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Override PartName="/word/theme/themeOverride4.xml" ContentType="application/vnd.openxmlformats-officedocument.themeOverride+xml"/>
  <Override PartName="/word/theme/themeOverride16.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62E" w:rsidRPr="00957E51" w:rsidRDefault="0030362E" w:rsidP="0063626B">
      <w:pPr>
        <w:jc w:val="center"/>
        <w:rPr>
          <w:b/>
          <w:szCs w:val="24"/>
        </w:rPr>
      </w:pPr>
      <w:r w:rsidRPr="00957E51">
        <w:rPr>
          <w:b/>
          <w:szCs w:val="24"/>
        </w:rPr>
        <w:t>Univerzita Palackého v Olomouci</w:t>
      </w:r>
    </w:p>
    <w:p w:rsidR="0030362E" w:rsidRPr="00957E51" w:rsidRDefault="0030362E" w:rsidP="000F1E0D">
      <w:pPr>
        <w:jc w:val="center"/>
        <w:rPr>
          <w:b/>
          <w:szCs w:val="24"/>
        </w:rPr>
      </w:pPr>
      <w:r w:rsidRPr="00957E51">
        <w:rPr>
          <w:b/>
          <w:szCs w:val="24"/>
        </w:rPr>
        <w:t>Fakulta tělesné kultury</w:t>
      </w:r>
    </w:p>
    <w:p w:rsidR="003D042A" w:rsidRPr="00957E51" w:rsidRDefault="003D042A" w:rsidP="0063626B">
      <w:pPr>
        <w:spacing w:after="2760"/>
        <w:jc w:val="center"/>
        <w:rPr>
          <w:b/>
          <w:szCs w:val="24"/>
        </w:rPr>
      </w:pPr>
    </w:p>
    <w:p w:rsidR="00063BB9" w:rsidRDefault="0030362E" w:rsidP="00B95F8E">
      <w:pPr>
        <w:spacing w:after="240"/>
        <w:jc w:val="center"/>
        <w:rPr>
          <w:b/>
          <w:caps/>
          <w:szCs w:val="24"/>
        </w:rPr>
      </w:pPr>
      <w:r w:rsidRPr="00957E51">
        <w:rPr>
          <w:b/>
          <w:caps/>
          <w:szCs w:val="24"/>
        </w:rPr>
        <w:t>Praktičnost služebního stejnokroje Policie Č</w:t>
      </w:r>
      <w:r w:rsidR="00BF5184">
        <w:rPr>
          <w:b/>
          <w:caps/>
          <w:szCs w:val="24"/>
        </w:rPr>
        <w:t xml:space="preserve">ESKÉ </w:t>
      </w:r>
      <w:r w:rsidRPr="00957E51">
        <w:rPr>
          <w:b/>
          <w:caps/>
          <w:szCs w:val="24"/>
        </w:rPr>
        <w:t>R</w:t>
      </w:r>
      <w:r w:rsidR="00BF5184">
        <w:rPr>
          <w:b/>
          <w:caps/>
          <w:szCs w:val="24"/>
        </w:rPr>
        <w:t>EPUBLIKY</w:t>
      </w:r>
      <w:r w:rsidRPr="00957E51">
        <w:rPr>
          <w:b/>
          <w:caps/>
          <w:szCs w:val="24"/>
        </w:rPr>
        <w:t xml:space="preserve"> při pohybové aktivitě policistů</w:t>
      </w:r>
    </w:p>
    <w:p w:rsidR="0030362E" w:rsidRPr="00063BB9" w:rsidRDefault="0030362E" w:rsidP="00B95F8E">
      <w:pPr>
        <w:spacing w:after="240"/>
        <w:jc w:val="center"/>
        <w:rPr>
          <w:b/>
          <w:caps/>
          <w:szCs w:val="24"/>
        </w:rPr>
      </w:pPr>
      <w:r w:rsidRPr="00957E51">
        <w:rPr>
          <w:b/>
          <w:szCs w:val="24"/>
        </w:rPr>
        <w:t>Diplomová práce</w:t>
      </w:r>
    </w:p>
    <w:p w:rsidR="0030362E" w:rsidRPr="00957E51" w:rsidRDefault="0030362E" w:rsidP="00B95F8E">
      <w:pPr>
        <w:spacing w:after="3960"/>
        <w:jc w:val="center"/>
        <w:rPr>
          <w:b/>
          <w:szCs w:val="24"/>
        </w:rPr>
      </w:pPr>
      <w:r w:rsidRPr="00957E51">
        <w:rPr>
          <w:b/>
          <w:szCs w:val="24"/>
        </w:rPr>
        <w:t>(bakalářská)</w:t>
      </w:r>
    </w:p>
    <w:p w:rsidR="003D042A" w:rsidRPr="00957E51" w:rsidRDefault="0030362E" w:rsidP="000F1E0D">
      <w:pPr>
        <w:jc w:val="center"/>
        <w:rPr>
          <w:szCs w:val="24"/>
        </w:rPr>
      </w:pPr>
      <w:r w:rsidRPr="00957E51">
        <w:rPr>
          <w:b/>
          <w:szCs w:val="24"/>
        </w:rPr>
        <w:t>Autor:</w:t>
      </w:r>
      <w:r w:rsidRPr="00957E51">
        <w:rPr>
          <w:szCs w:val="24"/>
        </w:rPr>
        <w:t xml:space="preserve"> Pavel Hrdina, Ochrana obyvatelstva</w:t>
      </w:r>
    </w:p>
    <w:p w:rsidR="003D042A" w:rsidRPr="00957E51" w:rsidRDefault="003D042A" w:rsidP="000F1E0D">
      <w:pPr>
        <w:jc w:val="center"/>
        <w:rPr>
          <w:szCs w:val="24"/>
        </w:rPr>
      </w:pPr>
      <w:r w:rsidRPr="00957E51">
        <w:rPr>
          <w:b/>
          <w:szCs w:val="24"/>
        </w:rPr>
        <w:t>Vedoucí práce:</w:t>
      </w:r>
      <w:r w:rsidRPr="00957E51">
        <w:rPr>
          <w:szCs w:val="24"/>
        </w:rPr>
        <w:t xml:space="preserve"> Ing. Zdeněk Melichařík</w:t>
      </w:r>
    </w:p>
    <w:p w:rsidR="003123F7" w:rsidRPr="00957E51" w:rsidRDefault="00D5131C" w:rsidP="000F1E0D">
      <w:pPr>
        <w:jc w:val="center"/>
        <w:rPr>
          <w:b/>
          <w:szCs w:val="24"/>
        </w:rPr>
      </w:pPr>
      <w:r>
        <w:rPr>
          <w:b/>
          <w:szCs w:val="24"/>
        </w:rPr>
        <w:t>Olomouc 2015</w:t>
      </w:r>
    </w:p>
    <w:p w:rsidR="003123F7" w:rsidRPr="00957E51" w:rsidRDefault="003123F7">
      <w:pPr>
        <w:rPr>
          <w:b/>
          <w:szCs w:val="24"/>
        </w:rPr>
      </w:pPr>
      <w:r w:rsidRPr="00957E51">
        <w:rPr>
          <w:b/>
          <w:szCs w:val="24"/>
        </w:rPr>
        <w:br w:type="page"/>
      </w:r>
    </w:p>
    <w:tbl>
      <w:tblPr>
        <w:tblW w:w="0" w:type="auto"/>
        <w:tblLook w:val="0680"/>
      </w:tblPr>
      <w:tblGrid>
        <w:gridCol w:w="3852"/>
        <w:gridCol w:w="5151"/>
      </w:tblGrid>
      <w:tr w:rsidR="00A44E9D" w:rsidRPr="00957E51" w:rsidTr="00D5372D">
        <w:tc>
          <w:tcPr>
            <w:tcW w:w="3936" w:type="dxa"/>
          </w:tcPr>
          <w:p w:rsidR="00A44E9D" w:rsidRPr="00957E51" w:rsidRDefault="00A44E9D" w:rsidP="00D5372D">
            <w:pPr>
              <w:ind w:firstLine="0"/>
              <w:rPr>
                <w:b/>
                <w:szCs w:val="24"/>
              </w:rPr>
            </w:pPr>
            <w:r w:rsidRPr="00957E51">
              <w:rPr>
                <w:b/>
                <w:szCs w:val="24"/>
              </w:rPr>
              <w:lastRenderedPageBreak/>
              <w:t>Jméno a příjmení autora:</w:t>
            </w:r>
          </w:p>
        </w:tc>
        <w:tc>
          <w:tcPr>
            <w:tcW w:w="5274" w:type="dxa"/>
          </w:tcPr>
          <w:p w:rsidR="00A44E9D" w:rsidRPr="00957E51" w:rsidRDefault="00A44E9D" w:rsidP="00D5372D">
            <w:pPr>
              <w:ind w:firstLine="0"/>
              <w:rPr>
                <w:szCs w:val="24"/>
              </w:rPr>
            </w:pPr>
            <w:r w:rsidRPr="00957E51">
              <w:rPr>
                <w:szCs w:val="24"/>
              </w:rPr>
              <w:t>Pavel Hrdina</w:t>
            </w:r>
          </w:p>
        </w:tc>
      </w:tr>
      <w:tr w:rsidR="00A44E9D" w:rsidRPr="00957E51" w:rsidTr="00D5372D">
        <w:tc>
          <w:tcPr>
            <w:tcW w:w="3936" w:type="dxa"/>
          </w:tcPr>
          <w:p w:rsidR="00A44E9D" w:rsidRPr="00957E51" w:rsidRDefault="00A44E9D" w:rsidP="00D5372D">
            <w:pPr>
              <w:ind w:firstLine="0"/>
              <w:rPr>
                <w:b/>
                <w:szCs w:val="24"/>
              </w:rPr>
            </w:pPr>
            <w:r w:rsidRPr="00957E51">
              <w:rPr>
                <w:b/>
                <w:szCs w:val="24"/>
              </w:rPr>
              <w:t>Název diplomové práce:</w:t>
            </w:r>
          </w:p>
        </w:tc>
        <w:tc>
          <w:tcPr>
            <w:tcW w:w="5274" w:type="dxa"/>
          </w:tcPr>
          <w:p w:rsidR="00A44E9D" w:rsidRPr="00957E51" w:rsidRDefault="00A44E9D" w:rsidP="00BF5184">
            <w:pPr>
              <w:ind w:firstLine="0"/>
              <w:rPr>
                <w:szCs w:val="24"/>
              </w:rPr>
            </w:pPr>
            <w:r w:rsidRPr="00957E51">
              <w:rPr>
                <w:szCs w:val="24"/>
              </w:rPr>
              <w:t xml:space="preserve">Praktičnost </w:t>
            </w:r>
            <w:r w:rsidR="00BF5184">
              <w:rPr>
                <w:szCs w:val="24"/>
              </w:rPr>
              <w:t>služebního stejnokroje Policie České republiky</w:t>
            </w:r>
            <w:r w:rsidRPr="00957E51">
              <w:rPr>
                <w:szCs w:val="24"/>
              </w:rPr>
              <w:t xml:space="preserve"> při pohybové aktivitě policistů</w:t>
            </w:r>
          </w:p>
        </w:tc>
      </w:tr>
      <w:tr w:rsidR="00A44E9D" w:rsidRPr="00957E51" w:rsidTr="00D5372D">
        <w:tc>
          <w:tcPr>
            <w:tcW w:w="3936" w:type="dxa"/>
          </w:tcPr>
          <w:p w:rsidR="00A44E9D" w:rsidRPr="00957E51" w:rsidRDefault="00A44E9D" w:rsidP="00D5372D">
            <w:pPr>
              <w:ind w:firstLine="0"/>
              <w:rPr>
                <w:b/>
                <w:szCs w:val="24"/>
              </w:rPr>
            </w:pPr>
            <w:r w:rsidRPr="00957E51">
              <w:rPr>
                <w:b/>
                <w:szCs w:val="24"/>
              </w:rPr>
              <w:t>Pracoviště:</w:t>
            </w:r>
          </w:p>
        </w:tc>
        <w:tc>
          <w:tcPr>
            <w:tcW w:w="5274" w:type="dxa"/>
          </w:tcPr>
          <w:p w:rsidR="00A44E9D" w:rsidRPr="00957E51" w:rsidRDefault="00A44E9D" w:rsidP="00D5372D">
            <w:pPr>
              <w:ind w:firstLine="0"/>
              <w:rPr>
                <w:szCs w:val="24"/>
              </w:rPr>
            </w:pPr>
            <w:r w:rsidRPr="00957E51">
              <w:rPr>
                <w:szCs w:val="24"/>
              </w:rPr>
              <w:t>Univerzita Palackého</w:t>
            </w:r>
            <w:r w:rsidR="007E7EFF">
              <w:rPr>
                <w:szCs w:val="24"/>
              </w:rPr>
              <w:t xml:space="preserve"> v</w:t>
            </w:r>
            <w:r w:rsidRPr="00957E51">
              <w:rPr>
                <w:szCs w:val="24"/>
              </w:rPr>
              <w:t xml:space="preserve"> Olomouc</w:t>
            </w:r>
            <w:r w:rsidR="007E7EFF">
              <w:rPr>
                <w:szCs w:val="24"/>
              </w:rPr>
              <w:t>i</w:t>
            </w:r>
            <w:r w:rsidRPr="00957E51">
              <w:rPr>
                <w:szCs w:val="24"/>
              </w:rPr>
              <w:t>, Fakulta tělesné kultury, Katedra aplikovaných pohybových aktivit</w:t>
            </w:r>
          </w:p>
        </w:tc>
      </w:tr>
      <w:tr w:rsidR="00A44E9D" w:rsidRPr="00957E51" w:rsidTr="00D5372D">
        <w:tc>
          <w:tcPr>
            <w:tcW w:w="3936" w:type="dxa"/>
          </w:tcPr>
          <w:p w:rsidR="00A44E9D" w:rsidRPr="00957E51" w:rsidRDefault="00A44E9D" w:rsidP="00D5372D">
            <w:pPr>
              <w:ind w:firstLine="0"/>
              <w:rPr>
                <w:b/>
                <w:szCs w:val="24"/>
              </w:rPr>
            </w:pPr>
            <w:r w:rsidRPr="00957E51">
              <w:rPr>
                <w:b/>
                <w:szCs w:val="24"/>
              </w:rPr>
              <w:t>Vedoucí diplomové práce:</w:t>
            </w:r>
          </w:p>
        </w:tc>
        <w:tc>
          <w:tcPr>
            <w:tcW w:w="5274" w:type="dxa"/>
          </w:tcPr>
          <w:p w:rsidR="00A44E9D" w:rsidRPr="00957E51" w:rsidRDefault="00A44E9D" w:rsidP="00D5372D">
            <w:pPr>
              <w:ind w:firstLine="0"/>
              <w:rPr>
                <w:szCs w:val="24"/>
              </w:rPr>
            </w:pPr>
            <w:r w:rsidRPr="00957E51">
              <w:rPr>
                <w:szCs w:val="24"/>
              </w:rPr>
              <w:t>Ing. Zdeněk Melichařík</w:t>
            </w:r>
          </w:p>
        </w:tc>
      </w:tr>
      <w:tr w:rsidR="00A44E9D" w:rsidRPr="00957E51" w:rsidTr="00D5372D">
        <w:tc>
          <w:tcPr>
            <w:tcW w:w="3936" w:type="dxa"/>
          </w:tcPr>
          <w:p w:rsidR="00A44E9D" w:rsidRPr="00957E51" w:rsidRDefault="00A44E9D" w:rsidP="00D5372D">
            <w:pPr>
              <w:ind w:firstLine="0"/>
              <w:rPr>
                <w:b/>
                <w:szCs w:val="24"/>
              </w:rPr>
            </w:pPr>
            <w:r w:rsidRPr="00957E51">
              <w:rPr>
                <w:b/>
                <w:szCs w:val="24"/>
              </w:rPr>
              <w:t>Rok obhajoby diplomové práce:</w:t>
            </w:r>
          </w:p>
        </w:tc>
        <w:tc>
          <w:tcPr>
            <w:tcW w:w="5274" w:type="dxa"/>
          </w:tcPr>
          <w:p w:rsidR="00A44E9D" w:rsidRPr="00957E51" w:rsidRDefault="00A44E9D" w:rsidP="00D5372D">
            <w:pPr>
              <w:ind w:firstLine="0"/>
              <w:rPr>
                <w:szCs w:val="24"/>
              </w:rPr>
            </w:pPr>
            <w:r w:rsidRPr="00957E51">
              <w:rPr>
                <w:szCs w:val="24"/>
              </w:rPr>
              <w:t>2015</w:t>
            </w:r>
          </w:p>
        </w:tc>
      </w:tr>
    </w:tbl>
    <w:p w:rsidR="007E7EFF" w:rsidRDefault="007E7EFF" w:rsidP="00A44E9D">
      <w:pPr>
        <w:ind w:firstLine="0"/>
        <w:jc w:val="left"/>
        <w:rPr>
          <w:b/>
          <w:szCs w:val="24"/>
        </w:rPr>
      </w:pPr>
    </w:p>
    <w:p w:rsidR="00A44E9D" w:rsidRDefault="00A44E9D" w:rsidP="00A44E9D">
      <w:pPr>
        <w:ind w:firstLine="0"/>
        <w:jc w:val="left"/>
        <w:rPr>
          <w:b/>
          <w:szCs w:val="24"/>
        </w:rPr>
      </w:pPr>
      <w:r w:rsidRPr="00957E51">
        <w:rPr>
          <w:b/>
          <w:szCs w:val="24"/>
        </w:rPr>
        <w:t>Abstrakt:</w:t>
      </w:r>
    </w:p>
    <w:p w:rsidR="00957E51" w:rsidRDefault="00957E51" w:rsidP="007E7EFF">
      <w:pPr>
        <w:rPr>
          <w:szCs w:val="24"/>
        </w:rPr>
      </w:pPr>
      <w:r>
        <w:rPr>
          <w:szCs w:val="24"/>
        </w:rPr>
        <w:t>Diplomová práce se zabývá praktičností služebního stejnokroje P</w:t>
      </w:r>
      <w:r w:rsidR="007E7EFF">
        <w:rPr>
          <w:szCs w:val="24"/>
        </w:rPr>
        <w:t>olicie Č</w:t>
      </w:r>
      <w:r w:rsidR="003F6CFE">
        <w:rPr>
          <w:szCs w:val="24"/>
        </w:rPr>
        <w:t>eské republiky</w:t>
      </w:r>
      <w:r w:rsidR="007E7EFF">
        <w:rPr>
          <w:szCs w:val="24"/>
        </w:rPr>
        <w:t xml:space="preserve"> při </w:t>
      </w:r>
      <w:r w:rsidR="004A22D1">
        <w:rPr>
          <w:szCs w:val="24"/>
        </w:rPr>
        <w:t xml:space="preserve">nejčastějších </w:t>
      </w:r>
      <w:r>
        <w:rPr>
          <w:szCs w:val="24"/>
        </w:rPr>
        <w:t>pohybových aktivitách policistů</w:t>
      </w:r>
      <w:r w:rsidR="007E7EFF">
        <w:rPr>
          <w:szCs w:val="24"/>
        </w:rPr>
        <w:t xml:space="preserve"> souvisejících s výkonem</w:t>
      </w:r>
      <w:r>
        <w:rPr>
          <w:szCs w:val="24"/>
        </w:rPr>
        <w:t xml:space="preserve"> služby. V práci jsou hodnoceny nejčastější podoby s</w:t>
      </w:r>
      <w:r w:rsidR="003F6CFE">
        <w:rPr>
          <w:szCs w:val="24"/>
        </w:rPr>
        <w:t>lužebního stejnokroje, kterými jsou</w:t>
      </w:r>
      <w:r>
        <w:rPr>
          <w:szCs w:val="24"/>
        </w:rPr>
        <w:t xml:space="preserve"> služební stejnokroj </w:t>
      </w:r>
      <w:r w:rsidR="003F6CFE">
        <w:rPr>
          <w:szCs w:val="24"/>
        </w:rPr>
        <w:t xml:space="preserve">92 a služebně </w:t>
      </w:r>
      <w:r>
        <w:rPr>
          <w:szCs w:val="24"/>
        </w:rPr>
        <w:t>- pracovní stejnokroj 92, u kterých jsou popsány</w:t>
      </w:r>
      <w:r w:rsidR="00745C24">
        <w:rPr>
          <w:szCs w:val="24"/>
        </w:rPr>
        <w:t xml:space="preserve"> jednotlivé součásti a materiály, ze kterých jsou zhotoveny</w:t>
      </w:r>
      <w:r w:rsidR="003F6CFE">
        <w:rPr>
          <w:szCs w:val="24"/>
        </w:rPr>
        <w:t>.</w:t>
      </w:r>
      <w:r w:rsidR="004A22D1">
        <w:rPr>
          <w:szCs w:val="24"/>
        </w:rPr>
        <w:t xml:space="preserve"> </w:t>
      </w:r>
      <w:r w:rsidR="003F6CFE">
        <w:rPr>
          <w:szCs w:val="24"/>
        </w:rPr>
        <w:t>Formou</w:t>
      </w:r>
      <w:r w:rsidR="007E7EFF">
        <w:rPr>
          <w:szCs w:val="24"/>
        </w:rPr>
        <w:t xml:space="preserve"> dotazníku </w:t>
      </w:r>
      <w:r w:rsidR="003F6CFE">
        <w:rPr>
          <w:szCs w:val="24"/>
        </w:rPr>
        <w:t xml:space="preserve">je </w:t>
      </w:r>
      <w:r w:rsidR="00745C24">
        <w:rPr>
          <w:szCs w:val="24"/>
        </w:rPr>
        <w:t xml:space="preserve">hodnocena </w:t>
      </w:r>
      <w:r w:rsidR="00E66AEA">
        <w:rPr>
          <w:szCs w:val="24"/>
        </w:rPr>
        <w:t>praktická zkušenost policistů</w:t>
      </w:r>
      <w:r w:rsidR="0063626B">
        <w:rPr>
          <w:szCs w:val="24"/>
        </w:rPr>
        <w:t xml:space="preserve"> s </w:t>
      </w:r>
      <w:r w:rsidR="00745C24">
        <w:rPr>
          <w:szCs w:val="24"/>
        </w:rPr>
        <w:t xml:space="preserve"> vlastnostmi stejnokroje</w:t>
      </w:r>
      <w:r w:rsidR="004A22D1">
        <w:rPr>
          <w:szCs w:val="24"/>
        </w:rPr>
        <w:t xml:space="preserve"> a jejich názor</w:t>
      </w:r>
      <w:r w:rsidR="00DD0BED">
        <w:rPr>
          <w:szCs w:val="24"/>
        </w:rPr>
        <w:t xml:space="preserve"> na</w:t>
      </w:r>
      <w:r w:rsidR="004A22D1">
        <w:rPr>
          <w:szCs w:val="24"/>
        </w:rPr>
        <w:t xml:space="preserve"> </w:t>
      </w:r>
      <w:r w:rsidR="003F6CFE">
        <w:rPr>
          <w:szCs w:val="24"/>
        </w:rPr>
        <w:t xml:space="preserve">jeho </w:t>
      </w:r>
      <w:r w:rsidR="004A22D1">
        <w:rPr>
          <w:szCs w:val="24"/>
        </w:rPr>
        <w:t>praktičnost</w:t>
      </w:r>
      <w:r w:rsidR="007E7EFF">
        <w:rPr>
          <w:szCs w:val="24"/>
        </w:rPr>
        <w:t>.</w:t>
      </w:r>
    </w:p>
    <w:p w:rsidR="007E7EFF" w:rsidRDefault="007E7EFF" w:rsidP="007E7EFF">
      <w:pPr>
        <w:ind w:firstLine="0"/>
        <w:rPr>
          <w:b/>
          <w:szCs w:val="24"/>
        </w:rPr>
      </w:pPr>
    </w:p>
    <w:p w:rsidR="005803E9" w:rsidRDefault="007E7EFF" w:rsidP="007E7EFF">
      <w:pPr>
        <w:ind w:firstLine="0"/>
        <w:rPr>
          <w:szCs w:val="24"/>
        </w:rPr>
      </w:pPr>
      <w:r w:rsidRPr="007E7EFF">
        <w:rPr>
          <w:b/>
          <w:szCs w:val="24"/>
        </w:rPr>
        <w:t>Klíčová slova:</w:t>
      </w:r>
      <w:r>
        <w:rPr>
          <w:b/>
          <w:szCs w:val="24"/>
        </w:rPr>
        <w:t xml:space="preserve"> </w:t>
      </w:r>
      <w:r w:rsidRPr="007E7EFF">
        <w:rPr>
          <w:szCs w:val="24"/>
        </w:rPr>
        <w:t xml:space="preserve">uniforma, </w:t>
      </w:r>
      <w:r>
        <w:rPr>
          <w:szCs w:val="24"/>
        </w:rPr>
        <w:t xml:space="preserve">služební stejnokroj, </w:t>
      </w:r>
      <w:r w:rsidRPr="007E7EFF">
        <w:rPr>
          <w:szCs w:val="24"/>
        </w:rPr>
        <w:t>Policie Č</w:t>
      </w:r>
      <w:r w:rsidR="00816BA6">
        <w:rPr>
          <w:szCs w:val="24"/>
        </w:rPr>
        <w:t>eské republiky</w:t>
      </w:r>
      <w:r w:rsidRPr="007E7EFF">
        <w:rPr>
          <w:szCs w:val="24"/>
        </w:rPr>
        <w:t>, pr</w:t>
      </w:r>
      <w:r>
        <w:rPr>
          <w:szCs w:val="24"/>
        </w:rPr>
        <w:t>aktičnost, funkčnost, materiál</w:t>
      </w:r>
    </w:p>
    <w:p w:rsidR="001A1713" w:rsidRDefault="001A1713" w:rsidP="001A1713">
      <w:pPr>
        <w:spacing w:before="3720"/>
        <w:ind w:firstLine="0"/>
        <w:rPr>
          <w:szCs w:val="24"/>
        </w:rPr>
      </w:pPr>
      <w:r w:rsidRPr="001A1713">
        <w:rPr>
          <w:szCs w:val="24"/>
        </w:rPr>
        <w:t>Souhlasím s půjčováním diplomové práce v rámci knihovních služeb.</w:t>
      </w:r>
    </w:p>
    <w:p w:rsidR="005803E9" w:rsidRDefault="005803E9">
      <w:pPr>
        <w:rPr>
          <w:szCs w:val="24"/>
        </w:rPr>
      </w:pPr>
      <w:r>
        <w:rPr>
          <w:szCs w:val="24"/>
        </w:rPr>
        <w:br w:type="page"/>
      </w:r>
    </w:p>
    <w:tbl>
      <w:tblPr>
        <w:tblW w:w="0" w:type="auto"/>
        <w:tblLook w:val="0680"/>
      </w:tblPr>
      <w:tblGrid>
        <w:gridCol w:w="3858"/>
        <w:gridCol w:w="5145"/>
      </w:tblGrid>
      <w:tr w:rsidR="005803E9" w:rsidRPr="00957E51" w:rsidTr="00D5372D">
        <w:tc>
          <w:tcPr>
            <w:tcW w:w="3936" w:type="dxa"/>
          </w:tcPr>
          <w:p w:rsidR="005803E9" w:rsidRPr="00957E51" w:rsidRDefault="005A70F9" w:rsidP="00D5372D">
            <w:pPr>
              <w:ind w:firstLine="0"/>
              <w:rPr>
                <w:b/>
                <w:szCs w:val="24"/>
              </w:rPr>
            </w:pPr>
            <w:r w:rsidRPr="005A70F9">
              <w:rPr>
                <w:b/>
                <w:szCs w:val="24"/>
              </w:rPr>
              <w:lastRenderedPageBreak/>
              <w:t>Author’s first name and Surname</w:t>
            </w:r>
            <w:r>
              <w:rPr>
                <w:b/>
                <w:szCs w:val="24"/>
              </w:rPr>
              <w:t>:</w:t>
            </w:r>
          </w:p>
        </w:tc>
        <w:tc>
          <w:tcPr>
            <w:tcW w:w="5274" w:type="dxa"/>
          </w:tcPr>
          <w:p w:rsidR="005803E9" w:rsidRPr="00D5372D" w:rsidRDefault="005803E9" w:rsidP="00D5372D">
            <w:pPr>
              <w:ind w:firstLine="0"/>
              <w:rPr>
                <w:szCs w:val="24"/>
              </w:rPr>
            </w:pPr>
            <w:r w:rsidRPr="00D5372D">
              <w:rPr>
                <w:szCs w:val="24"/>
              </w:rPr>
              <w:t>Pavel Hrdina</w:t>
            </w:r>
          </w:p>
        </w:tc>
      </w:tr>
      <w:tr w:rsidR="005803E9" w:rsidRPr="00957E51" w:rsidTr="00D5372D">
        <w:tc>
          <w:tcPr>
            <w:tcW w:w="3936" w:type="dxa"/>
          </w:tcPr>
          <w:p w:rsidR="005803E9" w:rsidRPr="00957E51" w:rsidRDefault="005A70F9" w:rsidP="00D5372D">
            <w:pPr>
              <w:ind w:firstLine="0"/>
              <w:rPr>
                <w:b/>
                <w:szCs w:val="24"/>
              </w:rPr>
            </w:pPr>
            <w:r>
              <w:rPr>
                <w:b/>
                <w:szCs w:val="24"/>
              </w:rPr>
              <w:t>Title of the bachelor</w:t>
            </w:r>
            <w:r w:rsidRPr="005A70F9">
              <w:rPr>
                <w:b/>
                <w:szCs w:val="24"/>
              </w:rPr>
              <w:t xml:space="preserve"> thesis:</w:t>
            </w:r>
          </w:p>
        </w:tc>
        <w:tc>
          <w:tcPr>
            <w:tcW w:w="5274" w:type="dxa"/>
          </w:tcPr>
          <w:p w:rsidR="005803E9" w:rsidRPr="00D5372D" w:rsidRDefault="00C26949" w:rsidP="00D5372D">
            <w:pPr>
              <w:ind w:firstLine="0"/>
              <w:rPr>
                <w:szCs w:val="24"/>
              </w:rPr>
            </w:pPr>
            <w:r w:rsidRPr="00982454">
              <w:rPr>
                <w:szCs w:val="24"/>
              </w:rPr>
              <w:t xml:space="preserve">Practicality of </w:t>
            </w:r>
            <w:r>
              <w:rPr>
                <w:szCs w:val="24"/>
              </w:rPr>
              <w:t>the Czech Republic´s Police</w:t>
            </w:r>
            <w:r w:rsidRPr="00982454">
              <w:rPr>
                <w:szCs w:val="24"/>
              </w:rPr>
              <w:t xml:space="preserve"> service uniform during physical activit</w:t>
            </w:r>
            <w:r>
              <w:rPr>
                <w:szCs w:val="24"/>
              </w:rPr>
              <w:t>ies of police officers</w:t>
            </w:r>
          </w:p>
        </w:tc>
      </w:tr>
      <w:tr w:rsidR="005803E9" w:rsidRPr="00957E51" w:rsidTr="00D5372D">
        <w:trPr>
          <w:trHeight w:val="587"/>
        </w:trPr>
        <w:tc>
          <w:tcPr>
            <w:tcW w:w="3936" w:type="dxa"/>
          </w:tcPr>
          <w:p w:rsidR="005803E9" w:rsidRPr="00957E51" w:rsidRDefault="005A70F9" w:rsidP="00D5372D">
            <w:pPr>
              <w:ind w:firstLine="0"/>
              <w:rPr>
                <w:b/>
                <w:szCs w:val="24"/>
              </w:rPr>
            </w:pPr>
            <w:r w:rsidRPr="005A70F9">
              <w:rPr>
                <w:b/>
                <w:szCs w:val="24"/>
              </w:rPr>
              <w:t>Department:</w:t>
            </w:r>
          </w:p>
        </w:tc>
        <w:tc>
          <w:tcPr>
            <w:tcW w:w="5274" w:type="dxa"/>
          </w:tcPr>
          <w:p w:rsidR="00D5372D" w:rsidRPr="00D5372D" w:rsidRDefault="00D5372D" w:rsidP="00D5372D">
            <w:pPr>
              <w:ind w:firstLine="0"/>
              <w:rPr>
                <w:rFonts w:ascii="Tahoma" w:hAnsi="Tahoma" w:cs="Tahoma"/>
                <w:color w:val="004B94"/>
                <w:szCs w:val="24"/>
              </w:rPr>
            </w:pPr>
            <w:r w:rsidRPr="00D5372D">
              <w:rPr>
                <w:szCs w:val="24"/>
              </w:rPr>
              <w:t>Faculty of Physical Culture, Palacký University Olomouc, Department of Adapted Physical Activities</w:t>
            </w:r>
          </w:p>
          <w:p w:rsidR="005803E9" w:rsidRPr="00D5372D" w:rsidRDefault="005803E9" w:rsidP="00D5372D">
            <w:pPr>
              <w:ind w:firstLine="0"/>
              <w:rPr>
                <w:szCs w:val="24"/>
              </w:rPr>
            </w:pPr>
          </w:p>
        </w:tc>
      </w:tr>
      <w:tr w:rsidR="005803E9" w:rsidRPr="00957E51" w:rsidTr="00D5372D">
        <w:tc>
          <w:tcPr>
            <w:tcW w:w="3936" w:type="dxa"/>
          </w:tcPr>
          <w:p w:rsidR="005803E9" w:rsidRPr="00957E51" w:rsidRDefault="005A70F9" w:rsidP="00D5372D">
            <w:pPr>
              <w:ind w:firstLine="0"/>
              <w:rPr>
                <w:b/>
                <w:szCs w:val="24"/>
              </w:rPr>
            </w:pPr>
            <w:r w:rsidRPr="005A70F9">
              <w:rPr>
                <w:b/>
                <w:szCs w:val="24"/>
              </w:rPr>
              <w:t>Supervisor:</w:t>
            </w:r>
          </w:p>
        </w:tc>
        <w:tc>
          <w:tcPr>
            <w:tcW w:w="5274" w:type="dxa"/>
          </w:tcPr>
          <w:p w:rsidR="005803E9" w:rsidRPr="00D5372D" w:rsidRDefault="005803E9" w:rsidP="00D5372D">
            <w:pPr>
              <w:ind w:firstLine="0"/>
              <w:rPr>
                <w:szCs w:val="24"/>
              </w:rPr>
            </w:pPr>
            <w:r w:rsidRPr="00D5372D">
              <w:rPr>
                <w:szCs w:val="24"/>
              </w:rPr>
              <w:t>Ing. Zdeněk Melichařík</w:t>
            </w:r>
          </w:p>
        </w:tc>
      </w:tr>
      <w:tr w:rsidR="005803E9" w:rsidRPr="00957E51" w:rsidTr="00D5372D">
        <w:tc>
          <w:tcPr>
            <w:tcW w:w="3936" w:type="dxa"/>
          </w:tcPr>
          <w:p w:rsidR="005803E9" w:rsidRPr="00957E51" w:rsidRDefault="005A70F9" w:rsidP="00D5372D">
            <w:pPr>
              <w:ind w:firstLine="0"/>
              <w:rPr>
                <w:b/>
                <w:szCs w:val="24"/>
              </w:rPr>
            </w:pPr>
            <w:r w:rsidRPr="005A70F9">
              <w:rPr>
                <w:b/>
                <w:szCs w:val="24"/>
              </w:rPr>
              <w:t>The year of presentation:</w:t>
            </w:r>
          </w:p>
        </w:tc>
        <w:tc>
          <w:tcPr>
            <w:tcW w:w="5274" w:type="dxa"/>
          </w:tcPr>
          <w:p w:rsidR="005803E9" w:rsidRPr="00D5372D" w:rsidRDefault="005803E9" w:rsidP="00D5372D">
            <w:pPr>
              <w:ind w:firstLine="0"/>
              <w:rPr>
                <w:szCs w:val="24"/>
              </w:rPr>
            </w:pPr>
            <w:r w:rsidRPr="00D5372D">
              <w:rPr>
                <w:szCs w:val="24"/>
              </w:rPr>
              <w:t>2015</w:t>
            </w:r>
          </w:p>
        </w:tc>
      </w:tr>
    </w:tbl>
    <w:p w:rsidR="007E7EFF" w:rsidRDefault="007E7EFF" w:rsidP="007E7EFF">
      <w:pPr>
        <w:ind w:firstLine="0"/>
        <w:rPr>
          <w:szCs w:val="24"/>
        </w:rPr>
      </w:pPr>
    </w:p>
    <w:p w:rsidR="00D5372D" w:rsidRDefault="00D5372D" w:rsidP="007E7EFF">
      <w:pPr>
        <w:ind w:firstLine="0"/>
        <w:rPr>
          <w:b/>
          <w:szCs w:val="24"/>
        </w:rPr>
      </w:pPr>
      <w:r w:rsidRPr="00D5372D">
        <w:rPr>
          <w:b/>
          <w:szCs w:val="24"/>
        </w:rPr>
        <w:t>Abstract:</w:t>
      </w:r>
    </w:p>
    <w:p w:rsidR="00C26949" w:rsidRDefault="00C26949" w:rsidP="00C26949">
      <w:r>
        <w:t>My bachelor´s thesis is dealing with the topic of practical use of the Czech Republic´s Policie service uniform during the most often performed physical activities during police officer´s duty. There are the most common versions of the service uniform being judged in this work namely a usual service uniform model 92 and a heavy - duty uniform model 92. There is also a description of all parts of the uniforms and the materials witch they are made of. Practical experiences of police officers with the characteristics of the uniforms and also their opinions about a practicality of the uniforms are evaluated through a results of a questionary.</w:t>
      </w:r>
    </w:p>
    <w:p w:rsidR="00D5372D" w:rsidRDefault="00D5372D" w:rsidP="007E7EFF">
      <w:pPr>
        <w:ind w:firstLine="0"/>
        <w:rPr>
          <w:b/>
          <w:szCs w:val="24"/>
        </w:rPr>
      </w:pPr>
    </w:p>
    <w:p w:rsidR="001A1713" w:rsidRDefault="00D5372D" w:rsidP="00E338AD">
      <w:pPr>
        <w:spacing w:after="0"/>
        <w:ind w:firstLine="0"/>
        <w:rPr>
          <w:b/>
          <w:szCs w:val="24"/>
        </w:rPr>
      </w:pPr>
      <w:r>
        <w:rPr>
          <w:b/>
          <w:szCs w:val="24"/>
        </w:rPr>
        <w:t>Keywords:</w:t>
      </w:r>
      <w:r w:rsidR="00C26949">
        <w:rPr>
          <w:b/>
          <w:szCs w:val="24"/>
        </w:rPr>
        <w:t xml:space="preserve"> </w:t>
      </w:r>
      <w:r w:rsidR="00C26949" w:rsidRPr="00C26949">
        <w:rPr>
          <w:szCs w:val="24"/>
        </w:rPr>
        <w:t xml:space="preserve">uniform, service uniform, </w:t>
      </w:r>
      <w:r w:rsidR="00816BA6">
        <w:rPr>
          <w:szCs w:val="24"/>
        </w:rPr>
        <w:t xml:space="preserve">the Czech Republic´s </w:t>
      </w:r>
      <w:r w:rsidR="00C26949" w:rsidRPr="00C26949">
        <w:rPr>
          <w:szCs w:val="24"/>
        </w:rPr>
        <w:t>Police, practicality, functionality, material</w:t>
      </w:r>
    </w:p>
    <w:p w:rsidR="001A1713" w:rsidRPr="001A1713" w:rsidRDefault="001A1713" w:rsidP="00E338AD">
      <w:pPr>
        <w:spacing w:before="2760"/>
        <w:ind w:firstLine="0"/>
        <w:rPr>
          <w:szCs w:val="24"/>
        </w:rPr>
      </w:pPr>
      <w:r w:rsidRPr="001A1713">
        <w:rPr>
          <w:szCs w:val="24"/>
        </w:rPr>
        <w:t>I agree the thesis paper to be lent within the library service.</w:t>
      </w:r>
    </w:p>
    <w:p w:rsidR="006D2D21" w:rsidRPr="00B37686" w:rsidRDefault="001A1713" w:rsidP="006D2D21">
      <w:pPr>
        <w:spacing w:before="11000" w:after="0"/>
        <w:ind w:firstLine="0"/>
        <w:rPr>
          <w:b/>
          <w:szCs w:val="24"/>
        </w:rPr>
      </w:pPr>
      <w:r>
        <w:rPr>
          <w:b/>
          <w:szCs w:val="24"/>
        </w:rPr>
        <w:br w:type="page"/>
      </w:r>
      <w:r w:rsidR="006D2D21" w:rsidRPr="00B37686">
        <w:rPr>
          <w:b/>
          <w:szCs w:val="24"/>
        </w:rPr>
        <w:lastRenderedPageBreak/>
        <w:t>Prohlášení:</w:t>
      </w:r>
    </w:p>
    <w:p w:rsidR="006D2D21" w:rsidRDefault="006D2D21" w:rsidP="006D2D21">
      <w:pPr>
        <w:ind w:firstLine="0"/>
        <w:rPr>
          <w:szCs w:val="24"/>
        </w:rPr>
      </w:pPr>
      <w:r>
        <w:rPr>
          <w:szCs w:val="24"/>
        </w:rPr>
        <w:tab/>
      </w:r>
      <w:r w:rsidRPr="00B37686">
        <w:rPr>
          <w:szCs w:val="24"/>
        </w:rPr>
        <w:t>Prohlašuji, že jsem bakalářskou práci zpracoval samostatně pod vedením Ing. Zdeňka Melichaříka, uvedl jsem všechny použité literární a odborné zdroje a dodržel jsem zásady vědecké etiky.</w:t>
      </w:r>
    </w:p>
    <w:p w:rsidR="006D2D21" w:rsidRDefault="006D2D21" w:rsidP="006D2D21">
      <w:pPr>
        <w:ind w:firstLine="0"/>
        <w:rPr>
          <w:szCs w:val="24"/>
        </w:rPr>
      </w:pPr>
      <w:r>
        <w:rPr>
          <w:szCs w:val="24"/>
        </w:rPr>
        <w:tab/>
      </w:r>
      <w:r w:rsidRPr="00B37686">
        <w:rPr>
          <w:szCs w:val="24"/>
        </w:rPr>
        <w:t xml:space="preserve">V Olomouci dne </w:t>
      </w:r>
      <w:r>
        <w:rPr>
          <w:szCs w:val="24"/>
        </w:rPr>
        <w:t>17. dubna 2015………...……..</w:t>
      </w:r>
      <w:r w:rsidRPr="00B37686">
        <w:rPr>
          <w:szCs w:val="24"/>
        </w:rPr>
        <w:t>.........................................................</w:t>
      </w:r>
    </w:p>
    <w:p w:rsidR="003F690B" w:rsidRDefault="0063626B" w:rsidP="0063626B">
      <w:pPr>
        <w:spacing w:line="720" w:lineRule="auto"/>
        <w:ind w:firstLine="709"/>
        <w:rPr>
          <w:szCs w:val="24"/>
        </w:rPr>
      </w:pPr>
      <w:r>
        <w:rPr>
          <w:szCs w:val="24"/>
        </w:rPr>
        <w:br w:type="page"/>
      </w:r>
    </w:p>
    <w:p w:rsidR="0063626B" w:rsidRDefault="0063626B" w:rsidP="0063626B">
      <w:pPr>
        <w:spacing w:after="11000"/>
        <w:rPr>
          <w:szCs w:val="24"/>
        </w:rPr>
      </w:pPr>
    </w:p>
    <w:p w:rsidR="0063626B" w:rsidRDefault="00B37686" w:rsidP="002B6044">
      <w:pPr>
        <w:rPr>
          <w:szCs w:val="24"/>
        </w:rPr>
      </w:pPr>
      <w:r w:rsidRPr="00B37686">
        <w:rPr>
          <w:szCs w:val="24"/>
        </w:rPr>
        <w:t>Děkuj</w:t>
      </w:r>
      <w:r>
        <w:rPr>
          <w:szCs w:val="24"/>
        </w:rPr>
        <w:t xml:space="preserve">i </w:t>
      </w:r>
      <w:r w:rsidR="002B6044">
        <w:rPr>
          <w:szCs w:val="24"/>
        </w:rPr>
        <w:t xml:space="preserve">vedoucímu diplomové práce </w:t>
      </w:r>
      <w:r>
        <w:rPr>
          <w:szCs w:val="24"/>
        </w:rPr>
        <w:t>Ing. Zdeňkovi Melichaříkovi</w:t>
      </w:r>
      <w:r w:rsidRPr="00B37686">
        <w:rPr>
          <w:szCs w:val="24"/>
        </w:rPr>
        <w:t xml:space="preserve"> za odb</w:t>
      </w:r>
      <w:r>
        <w:rPr>
          <w:szCs w:val="24"/>
        </w:rPr>
        <w:t>ornou pomoc, připomín</w:t>
      </w:r>
      <w:r w:rsidR="002B6044">
        <w:rPr>
          <w:szCs w:val="24"/>
        </w:rPr>
        <w:t>ky,</w:t>
      </w:r>
      <w:r>
        <w:rPr>
          <w:szCs w:val="24"/>
        </w:rPr>
        <w:t xml:space="preserve"> cenné </w:t>
      </w:r>
      <w:r w:rsidRPr="00B37686">
        <w:rPr>
          <w:szCs w:val="24"/>
        </w:rPr>
        <w:t>rady</w:t>
      </w:r>
      <w:r w:rsidR="002B6044">
        <w:rPr>
          <w:szCs w:val="24"/>
        </w:rPr>
        <w:t xml:space="preserve"> a vedení</w:t>
      </w:r>
      <w:r>
        <w:rPr>
          <w:szCs w:val="24"/>
        </w:rPr>
        <w:t xml:space="preserve"> </w:t>
      </w:r>
      <w:r w:rsidRPr="00B37686">
        <w:rPr>
          <w:szCs w:val="24"/>
        </w:rPr>
        <w:t>při zpracování diplomové práce.</w:t>
      </w:r>
    </w:p>
    <w:p w:rsidR="00EE1EC7" w:rsidRDefault="00B37686" w:rsidP="002B6044">
      <w:pPr>
        <w:rPr>
          <w:szCs w:val="24"/>
        </w:rPr>
      </w:pPr>
      <w:r>
        <w:rPr>
          <w:szCs w:val="24"/>
        </w:rPr>
        <w:br w:type="page"/>
      </w:r>
    </w:p>
    <w:p w:rsidR="00BF5184" w:rsidRDefault="00E6444C">
      <w:pPr>
        <w:pStyle w:val="Obsah1"/>
        <w:rPr>
          <w:rFonts w:asciiTheme="minorHAnsi" w:eastAsiaTheme="minorEastAsia" w:hAnsiTheme="minorHAnsi" w:cstheme="minorBidi"/>
          <w:noProof/>
          <w:sz w:val="22"/>
          <w:szCs w:val="22"/>
          <w:lang w:eastAsia="cs-CZ"/>
        </w:rPr>
      </w:pPr>
      <w:r>
        <w:rPr>
          <w:szCs w:val="24"/>
        </w:rPr>
        <w:lastRenderedPageBreak/>
        <w:fldChar w:fldCharType="begin"/>
      </w:r>
      <w:r w:rsidR="003A6009">
        <w:rPr>
          <w:szCs w:val="24"/>
        </w:rPr>
        <w:instrText xml:space="preserve"> TOC \o "1-4" \u </w:instrText>
      </w:r>
      <w:r>
        <w:rPr>
          <w:szCs w:val="24"/>
        </w:rPr>
        <w:fldChar w:fldCharType="separate"/>
      </w:r>
      <w:r w:rsidR="00BF5184">
        <w:rPr>
          <w:noProof/>
        </w:rPr>
        <w:t>Úvod</w:t>
      </w:r>
      <w:r w:rsidR="00BF5184">
        <w:rPr>
          <w:noProof/>
        </w:rPr>
        <w:tab/>
      </w:r>
      <w:r>
        <w:rPr>
          <w:noProof/>
        </w:rPr>
        <w:fldChar w:fldCharType="begin"/>
      </w:r>
      <w:r w:rsidR="00BF5184">
        <w:rPr>
          <w:noProof/>
        </w:rPr>
        <w:instrText xml:space="preserve"> PAGEREF _Toc417376813 \h </w:instrText>
      </w:r>
      <w:r>
        <w:rPr>
          <w:noProof/>
        </w:rPr>
      </w:r>
      <w:r>
        <w:rPr>
          <w:noProof/>
        </w:rPr>
        <w:fldChar w:fldCharType="separate"/>
      </w:r>
      <w:r w:rsidR="002D09E4">
        <w:rPr>
          <w:noProof/>
        </w:rPr>
        <w:t>10</w:t>
      </w:r>
      <w:r>
        <w:rPr>
          <w:noProof/>
        </w:rPr>
        <w:fldChar w:fldCharType="end"/>
      </w:r>
    </w:p>
    <w:p w:rsidR="00BF5184" w:rsidRDefault="00BF5184">
      <w:pPr>
        <w:pStyle w:val="Obsah1"/>
        <w:rPr>
          <w:rFonts w:asciiTheme="minorHAnsi" w:eastAsiaTheme="minorEastAsia" w:hAnsiTheme="minorHAnsi" w:cstheme="minorBidi"/>
          <w:noProof/>
          <w:sz w:val="22"/>
          <w:szCs w:val="22"/>
          <w:lang w:eastAsia="cs-CZ"/>
        </w:rPr>
      </w:pPr>
      <w:r>
        <w:rPr>
          <w:noProof/>
        </w:rPr>
        <w:t>1.</w:t>
      </w:r>
      <w:r>
        <w:rPr>
          <w:rFonts w:asciiTheme="minorHAnsi" w:eastAsiaTheme="minorEastAsia" w:hAnsiTheme="minorHAnsi" w:cstheme="minorBidi"/>
          <w:noProof/>
          <w:sz w:val="22"/>
          <w:szCs w:val="22"/>
          <w:lang w:eastAsia="cs-CZ"/>
        </w:rPr>
        <w:tab/>
      </w:r>
      <w:r>
        <w:rPr>
          <w:noProof/>
        </w:rPr>
        <w:t>Stejnokroj</w:t>
      </w:r>
      <w:r>
        <w:rPr>
          <w:noProof/>
        </w:rPr>
        <w:tab/>
      </w:r>
      <w:r w:rsidR="00E6444C">
        <w:rPr>
          <w:noProof/>
        </w:rPr>
        <w:fldChar w:fldCharType="begin"/>
      </w:r>
      <w:r>
        <w:rPr>
          <w:noProof/>
        </w:rPr>
        <w:instrText xml:space="preserve"> PAGEREF _Toc417376814 \h </w:instrText>
      </w:r>
      <w:r w:rsidR="00E6444C">
        <w:rPr>
          <w:noProof/>
        </w:rPr>
      </w:r>
      <w:r w:rsidR="00E6444C">
        <w:rPr>
          <w:noProof/>
        </w:rPr>
        <w:fldChar w:fldCharType="separate"/>
      </w:r>
      <w:r w:rsidR="002D09E4">
        <w:rPr>
          <w:noProof/>
        </w:rPr>
        <w:t>11</w:t>
      </w:r>
      <w:r w:rsidR="00E6444C">
        <w:rPr>
          <w:noProof/>
        </w:rPr>
        <w:fldChar w:fldCharType="end"/>
      </w:r>
    </w:p>
    <w:p w:rsidR="00BF5184" w:rsidRDefault="00BF5184">
      <w:pPr>
        <w:pStyle w:val="Obsah2"/>
        <w:rPr>
          <w:rFonts w:asciiTheme="minorHAnsi" w:eastAsiaTheme="minorEastAsia" w:hAnsiTheme="minorHAnsi" w:cstheme="minorBidi"/>
          <w:noProof/>
          <w:sz w:val="22"/>
          <w:szCs w:val="22"/>
          <w:lang w:eastAsia="cs-CZ"/>
        </w:rPr>
      </w:pPr>
      <w:r>
        <w:rPr>
          <w:noProof/>
        </w:rPr>
        <w:t>1.1</w:t>
      </w:r>
      <w:r>
        <w:rPr>
          <w:rFonts w:asciiTheme="minorHAnsi" w:eastAsiaTheme="minorEastAsia" w:hAnsiTheme="minorHAnsi" w:cstheme="minorBidi"/>
          <w:noProof/>
          <w:sz w:val="22"/>
          <w:szCs w:val="22"/>
          <w:lang w:eastAsia="cs-CZ"/>
        </w:rPr>
        <w:tab/>
      </w:r>
      <w:r>
        <w:rPr>
          <w:noProof/>
        </w:rPr>
        <w:t>Vznik</w:t>
      </w:r>
      <w:r>
        <w:rPr>
          <w:noProof/>
        </w:rPr>
        <w:tab/>
      </w:r>
      <w:r w:rsidR="00E6444C">
        <w:rPr>
          <w:noProof/>
        </w:rPr>
        <w:fldChar w:fldCharType="begin"/>
      </w:r>
      <w:r>
        <w:rPr>
          <w:noProof/>
        </w:rPr>
        <w:instrText xml:space="preserve"> PAGEREF _Toc417376816 \h </w:instrText>
      </w:r>
      <w:r w:rsidR="00E6444C">
        <w:rPr>
          <w:noProof/>
        </w:rPr>
      </w:r>
      <w:r w:rsidR="00E6444C">
        <w:rPr>
          <w:noProof/>
        </w:rPr>
        <w:fldChar w:fldCharType="separate"/>
      </w:r>
      <w:r w:rsidR="002D09E4">
        <w:rPr>
          <w:noProof/>
        </w:rPr>
        <w:t>11</w:t>
      </w:r>
      <w:r w:rsidR="00E6444C">
        <w:rPr>
          <w:noProof/>
        </w:rPr>
        <w:fldChar w:fldCharType="end"/>
      </w:r>
    </w:p>
    <w:p w:rsidR="00BF5184" w:rsidRDefault="00BF5184">
      <w:pPr>
        <w:pStyle w:val="Obsah2"/>
        <w:rPr>
          <w:rFonts w:asciiTheme="minorHAnsi" w:eastAsiaTheme="minorEastAsia" w:hAnsiTheme="minorHAnsi" w:cstheme="minorBidi"/>
          <w:noProof/>
          <w:sz w:val="22"/>
          <w:szCs w:val="22"/>
          <w:lang w:eastAsia="cs-CZ"/>
        </w:rPr>
      </w:pPr>
      <w:r>
        <w:rPr>
          <w:noProof/>
        </w:rPr>
        <w:t>1.2</w:t>
      </w:r>
      <w:r>
        <w:rPr>
          <w:rFonts w:asciiTheme="minorHAnsi" w:eastAsiaTheme="minorEastAsia" w:hAnsiTheme="minorHAnsi" w:cstheme="minorBidi"/>
          <w:noProof/>
          <w:sz w:val="22"/>
          <w:szCs w:val="22"/>
          <w:lang w:eastAsia="cs-CZ"/>
        </w:rPr>
        <w:tab/>
      </w:r>
      <w:r>
        <w:rPr>
          <w:noProof/>
        </w:rPr>
        <w:t>Použití</w:t>
      </w:r>
      <w:r>
        <w:rPr>
          <w:noProof/>
        </w:rPr>
        <w:tab/>
      </w:r>
      <w:r w:rsidR="00E6444C">
        <w:rPr>
          <w:noProof/>
        </w:rPr>
        <w:fldChar w:fldCharType="begin"/>
      </w:r>
      <w:r>
        <w:rPr>
          <w:noProof/>
        </w:rPr>
        <w:instrText xml:space="preserve"> PAGEREF _Toc417376817 \h </w:instrText>
      </w:r>
      <w:r w:rsidR="00E6444C">
        <w:rPr>
          <w:noProof/>
        </w:rPr>
      </w:r>
      <w:r w:rsidR="00E6444C">
        <w:rPr>
          <w:noProof/>
        </w:rPr>
        <w:fldChar w:fldCharType="separate"/>
      </w:r>
      <w:r w:rsidR="002D09E4">
        <w:rPr>
          <w:noProof/>
        </w:rPr>
        <w:t>11</w:t>
      </w:r>
      <w:r w:rsidR="00E6444C">
        <w:rPr>
          <w:noProof/>
        </w:rPr>
        <w:fldChar w:fldCharType="end"/>
      </w:r>
    </w:p>
    <w:p w:rsidR="00BF5184" w:rsidRDefault="00BF5184">
      <w:pPr>
        <w:pStyle w:val="Obsah1"/>
        <w:rPr>
          <w:rFonts w:asciiTheme="minorHAnsi" w:eastAsiaTheme="minorEastAsia" w:hAnsiTheme="minorHAnsi" w:cstheme="minorBidi"/>
          <w:noProof/>
          <w:sz w:val="22"/>
          <w:szCs w:val="22"/>
          <w:lang w:eastAsia="cs-CZ"/>
        </w:rPr>
      </w:pPr>
      <w:r>
        <w:rPr>
          <w:noProof/>
        </w:rPr>
        <w:t>2.</w:t>
      </w:r>
      <w:r>
        <w:rPr>
          <w:rFonts w:asciiTheme="minorHAnsi" w:eastAsiaTheme="minorEastAsia" w:hAnsiTheme="minorHAnsi" w:cstheme="minorBidi"/>
          <w:noProof/>
          <w:sz w:val="22"/>
          <w:szCs w:val="22"/>
          <w:lang w:eastAsia="cs-CZ"/>
        </w:rPr>
        <w:tab/>
      </w:r>
      <w:r>
        <w:rPr>
          <w:noProof/>
        </w:rPr>
        <w:t>Stejnokroje používané u Policie ČR</w:t>
      </w:r>
      <w:r>
        <w:rPr>
          <w:noProof/>
        </w:rPr>
        <w:tab/>
      </w:r>
      <w:r w:rsidR="00E6444C">
        <w:rPr>
          <w:noProof/>
        </w:rPr>
        <w:fldChar w:fldCharType="begin"/>
      </w:r>
      <w:r>
        <w:rPr>
          <w:noProof/>
        </w:rPr>
        <w:instrText xml:space="preserve"> PAGEREF _Toc417376818 \h </w:instrText>
      </w:r>
      <w:r w:rsidR="00E6444C">
        <w:rPr>
          <w:noProof/>
        </w:rPr>
      </w:r>
      <w:r w:rsidR="00E6444C">
        <w:rPr>
          <w:noProof/>
        </w:rPr>
        <w:fldChar w:fldCharType="separate"/>
      </w:r>
      <w:r w:rsidR="002D09E4">
        <w:rPr>
          <w:noProof/>
        </w:rPr>
        <w:t>12</w:t>
      </w:r>
      <w:r w:rsidR="00E6444C">
        <w:rPr>
          <w:noProof/>
        </w:rPr>
        <w:fldChar w:fldCharType="end"/>
      </w:r>
    </w:p>
    <w:p w:rsidR="00BF5184" w:rsidRDefault="00BF5184">
      <w:pPr>
        <w:pStyle w:val="Obsah2"/>
        <w:rPr>
          <w:rFonts w:asciiTheme="minorHAnsi" w:eastAsiaTheme="minorEastAsia" w:hAnsiTheme="minorHAnsi" w:cstheme="minorBidi"/>
          <w:noProof/>
          <w:sz w:val="22"/>
          <w:szCs w:val="22"/>
          <w:lang w:eastAsia="cs-CZ"/>
        </w:rPr>
      </w:pPr>
      <w:r>
        <w:rPr>
          <w:noProof/>
        </w:rPr>
        <w:t>2.1</w:t>
      </w:r>
      <w:r>
        <w:rPr>
          <w:rFonts w:asciiTheme="minorHAnsi" w:eastAsiaTheme="minorEastAsia" w:hAnsiTheme="minorHAnsi" w:cstheme="minorBidi"/>
          <w:noProof/>
          <w:sz w:val="22"/>
          <w:szCs w:val="22"/>
          <w:lang w:eastAsia="cs-CZ"/>
        </w:rPr>
        <w:tab/>
      </w:r>
      <w:r w:rsidRPr="007E16EB">
        <w:rPr>
          <w:noProof/>
          <w:shd w:val="clear" w:color="auto" w:fill="FFFFFF"/>
        </w:rPr>
        <w:t>Upravující předpisy</w:t>
      </w:r>
      <w:r>
        <w:rPr>
          <w:noProof/>
        </w:rPr>
        <w:tab/>
      </w:r>
      <w:r w:rsidR="00E6444C">
        <w:rPr>
          <w:noProof/>
        </w:rPr>
        <w:fldChar w:fldCharType="begin"/>
      </w:r>
      <w:r>
        <w:rPr>
          <w:noProof/>
        </w:rPr>
        <w:instrText xml:space="preserve"> PAGEREF _Toc417376820 \h </w:instrText>
      </w:r>
      <w:r w:rsidR="00E6444C">
        <w:rPr>
          <w:noProof/>
        </w:rPr>
      </w:r>
      <w:r w:rsidR="00E6444C">
        <w:rPr>
          <w:noProof/>
        </w:rPr>
        <w:fldChar w:fldCharType="separate"/>
      </w:r>
      <w:r w:rsidR="002D09E4">
        <w:rPr>
          <w:noProof/>
        </w:rPr>
        <w:t>12</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2.1.1</w:t>
      </w:r>
      <w:r>
        <w:rPr>
          <w:rFonts w:asciiTheme="minorHAnsi" w:eastAsiaTheme="minorEastAsia" w:hAnsiTheme="minorHAnsi" w:cstheme="minorBidi"/>
          <w:noProof/>
          <w:sz w:val="22"/>
          <w:szCs w:val="22"/>
          <w:lang w:eastAsia="cs-CZ"/>
        </w:rPr>
        <w:tab/>
      </w:r>
      <w:r>
        <w:rPr>
          <w:noProof/>
        </w:rPr>
        <w:t>Závazný pokyn policejního prezidenta č. 130/2008</w:t>
      </w:r>
      <w:r>
        <w:rPr>
          <w:noProof/>
        </w:rPr>
        <w:tab/>
      </w:r>
      <w:r w:rsidR="00E6444C">
        <w:rPr>
          <w:noProof/>
        </w:rPr>
        <w:fldChar w:fldCharType="begin"/>
      </w:r>
      <w:r>
        <w:rPr>
          <w:noProof/>
        </w:rPr>
        <w:instrText xml:space="preserve"> PAGEREF _Toc417376821 \h </w:instrText>
      </w:r>
      <w:r w:rsidR="00E6444C">
        <w:rPr>
          <w:noProof/>
        </w:rPr>
      </w:r>
      <w:r w:rsidR="00E6444C">
        <w:rPr>
          <w:noProof/>
        </w:rPr>
        <w:fldChar w:fldCharType="separate"/>
      </w:r>
      <w:r w:rsidR="002D09E4">
        <w:rPr>
          <w:noProof/>
        </w:rPr>
        <w:t>12</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2.1.2</w:t>
      </w:r>
      <w:r>
        <w:rPr>
          <w:rFonts w:asciiTheme="minorHAnsi" w:eastAsiaTheme="minorEastAsia" w:hAnsiTheme="minorHAnsi" w:cstheme="minorBidi"/>
          <w:noProof/>
          <w:sz w:val="22"/>
          <w:szCs w:val="22"/>
          <w:lang w:eastAsia="cs-CZ"/>
        </w:rPr>
        <w:tab/>
      </w:r>
      <w:r>
        <w:rPr>
          <w:noProof/>
        </w:rPr>
        <w:t>Závazný pokyn policejního prezidenta č. 212/2008</w:t>
      </w:r>
      <w:r>
        <w:rPr>
          <w:noProof/>
        </w:rPr>
        <w:tab/>
      </w:r>
      <w:r w:rsidR="00E6444C">
        <w:rPr>
          <w:noProof/>
        </w:rPr>
        <w:fldChar w:fldCharType="begin"/>
      </w:r>
      <w:r>
        <w:rPr>
          <w:noProof/>
        </w:rPr>
        <w:instrText xml:space="preserve"> PAGEREF _Toc417376822 \h </w:instrText>
      </w:r>
      <w:r w:rsidR="00E6444C">
        <w:rPr>
          <w:noProof/>
        </w:rPr>
      </w:r>
      <w:r w:rsidR="00E6444C">
        <w:rPr>
          <w:noProof/>
        </w:rPr>
        <w:fldChar w:fldCharType="separate"/>
      </w:r>
      <w:r w:rsidR="002D09E4">
        <w:rPr>
          <w:noProof/>
        </w:rPr>
        <w:t>13</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2.1.3</w:t>
      </w:r>
      <w:r>
        <w:rPr>
          <w:rFonts w:asciiTheme="minorHAnsi" w:eastAsiaTheme="minorEastAsia" w:hAnsiTheme="minorHAnsi" w:cstheme="minorBidi"/>
          <w:noProof/>
          <w:sz w:val="22"/>
          <w:szCs w:val="22"/>
          <w:lang w:eastAsia="cs-CZ"/>
        </w:rPr>
        <w:tab/>
      </w:r>
      <w:r>
        <w:rPr>
          <w:noProof/>
        </w:rPr>
        <w:t>Vyhláška Ministerstva vnitra č. 460/2008 Sb.</w:t>
      </w:r>
      <w:r>
        <w:rPr>
          <w:noProof/>
        </w:rPr>
        <w:tab/>
      </w:r>
      <w:r w:rsidR="00E6444C">
        <w:rPr>
          <w:noProof/>
        </w:rPr>
        <w:fldChar w:fldCharType="begin"/>
      </w:r>
      <w:r>
        <w:rPr>
          <w:noProof/>
        </w:rPr>
        <w:instrText xml:space="preserve"> PAGEREF _Toc417376823 \h </w:instrText>
      </w:r>
      <w:r w:rsidR="00E6444C">
        <w:rPr>
          <w:noProof/>
        </w:rPr>
      </w:r>
      <w:r w:rsidR="00E6444C">
        <w:rPr>
          <w:noProof/>
        </w:rPr>
        <w:fldChar w:fldCharType="separate"/>
      </w:r>
      <w:r w:rsidR="002D09E4">
        <w:rPr>
          <w:noProof/>
        </w:rPr>
        <w:t>13</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2.1.4</w:t>
      </w:r>
      <w:r>
        <w:rPr>
          <w:rFonts w:asciiTheme="minorHAnsi" w:eastAsiaTheme="minorEastAsia" w:hAnsiTheme="minorHAnsi" w:cstheme="minorBidi"/>
          <w:noProof/>
          <w:sz w:val="22"/>
          <w:szCs w:val="22"/>
          <w:lang w:eastAsia="cs-CZ"/>
        </w:rPr>
        <w:tab/>
      </w:r>
      <w:r>
        <w:rPr>
          <w:noProof/>
        </w:rPr>
        <w:t>Další dokumenty</w:t>
      </w:r>
      <w:r>
        <w:rPr>
          <w:noProof/>
        </w:rPr>
        <w:tab/>
      </w:r>
      <w:r w:rsidR="00E6444C">
        <w:rPr>
          <w:noProof/>
        </w:rPr>
        <w:fldChar w:fldCharType="begin"/>
      </w:r>
      <w:r>
        <w:rPr>
          <w:noProof/>
        </w:rPr>
        <w:instrText xml:space="preserve"> PAGEREF _Toc417376824 \h </w:instrText>
      </w:r>
      <w:r w:rsidR="00E6444C">
        <w:rPr>
          <w:noProof/>
        </w:rPr>
      </w:r>
      <w:r w:rsidR="00E6444C">
        <w:rPr>
          <w:noProof/>
        </w:rPr>
        <w:fldChar w:fldCharType="separate"/>
      </w:r>
      <w:r w:rsidR="002D09E4">
        <w:rPr>
          <w:noProof/>
        </w:rPr>
        <w:t>14</w:t>
      </w:r>
      <w:r w:rsidR="00E6444C">
        <w:rPr>
          <w:noProof/>
        </w:rPr>
        <w:fldChar w:fldCharType="end"/>
      </w:r>
    </w:p>
    <w:p w:rsidR="00BF5184" w:rsidRDefault="00BF5184">
      <w:pPr>
        <w:pStyle w:val="Obsah2"/>
        <w:rPr>
          <w:rFonts w:asciiTheme="minorHAnsi" w:eastAsiaTheme="minorEastAsia" w:hAnsiTheme="minorHAnsi" w:cstheme="minorBidi"/>
          <w:noProof/>
          <w:sz w:val="22"/>
          <w:szCs w:val="22"/>
          <w:lang w:eastAsia="cs-CZ"/>
        </w:rPr>
      </w:pPr>
      <w:r>
        <w:rPr>
          <w:noProof/>
        </w:rPr>
        <w:t>2.2</w:t>
      </w:r>
      <w:r>
        <w:rPr>
          <w:rFonts w:asciiTheme="minorHAnsi" w:eastAsiaTheme="minorEastAsia" w:hAnsiTheme="minorHAnsi" w:cstheme="minorBidi"/>
          <w:noProof/>
          <w:sz w:val="22"/>
          <w:szCs w:val="22"/>
          <w:lang w:eastAsia="cs-CZ"/>
        </w:rPr>
        <w:tab/>
      </w:r>
      <w:r>
        <w:rPr>
          <w:noProof/>
        </w:rPr>
        <w:t>Podoby stejnokroje</w:t>
      </w:r>
      <w:r>
        <w:rPr>
          <w:noProof/>
        </w:rPr>
        <w:tab/>
      </w:r>
      <w:r w:rsidR="00E6444C">
        <w:rPr>
          <w:noProof/>
        </w:rPr>
        <w:fldChar w:fldCharType="begin"/>
      </w:r>
      <w:r>
        <w:rPr>
          <w:noProof/>
        </w:rPr>
        <w:instrText xml:space="preserve"> PAGEREF _Toc417376825 \h </w:instrText>
      </w:r>
      <w:r w:rsidR="00E6444C">
        <w:rPr>
          <w:noProof/>
        </w:rPr>
      </w:r>
      <w:r w:rsidR="00E6444C">
        <w:rPr>
          <w:noProof/>
        </w:rPr>
        <w:fldChar w:fldCharType="separate"/>
      </w:r>
      <w:r w:rsidR="002D09E4">
        <w:rPr>
          <w:noProof/>
        </w:rPr>
        <w:t>14</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2.2.1</w:t>
      </w:r>
      <w:r>
        <w:rPr>
          <w:rFonts w:asciiTheme="minorHAnsi" w:eastAsiaTheme="minorEastAsia" w:hAnsiTheme="minorHAnsi" w:cstheme="minorBidi"/>
          <w:noProof/>
          <w:sz w:val="22"/>
          <w:szCs w:val="22"/>
          <w:lang w:eastAsia="cs-CZ"/>
        </w:rPr>
        <w:tab/>
      </w:r>
      <w:r>
        <w:rPr>
          <w:noProof/>
        </w:rPr>
        <w:t>Služební stejnokroj 92</w:t>
      </w:r>
      <w:r>
        <w:rPr>
          <w:noProof/>
        </w:rPr>
        <w:tab/>
      </w:r>
      <w:r w:rsidR="00E6444C">
        <w:rPr>
          <w:noProof/>
        </w:rPr>
        <w:fldChar w:fldCharType="begin"/>
      </w:r>
      <w:r>
        <w:rPr>
          <w:noProof/>
        </w:rPr>
        <w:instrText xml:space="preserve"> PAGEREF _Toc417376826 \h </w:instrText>
      </w:r>
      <w:r w:rsidR="00E6444C">
        <w:rPr>
          <w:noProof/>
        </w:rPr>
      </w:r>
      <w:r w:rsidR="00E6444C">
        <w:rPr>
          <w:noProof/>
        </w:rPr>
        <w:fldChar w:fldCharType="separate"/>
      </w:r>
      <w:r w:rsidR="002D09E4">
        <w:rPr>
          <w:noProof/>
        </w:rPr>
        <w:t>15</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2.2.2</w:t>
      </w:r>
      <w:r>
        <w:rPr>
          <w:rFonts w:asciiTheme="minorHAnsi" w:eastAsiaTheme="minorEastAsia" w:hAnsiTheme="minorHAnsi" w:cstheme="minorBidi"/>
          <w:noProof/>
          <w:sz w:val="22"/>
          <w:szCs w:val="22"/>
          <w:lang w:eastAsia="cs-CZ"/>
        </w:rPr>
        <w:tab/>
      </w:r>
      <w:r>
        <w:rPr>
          <w:noProof/>
        </w:rPr>
        <w:t>Služebně – pracovní stejnokroj 92</w:t>
      </w:r>
      <w:r>
        <w:rPr>
          <w:noProof/>
        </w:rPr>
        <w:tab/>
      </w:r>
      <w:r w:rsidR="00E6444C">
        <w:rPr>
          <w:noProof/>
        </w:rPr>
        <w:fldChar w:fldCharType="begin"/>
      </w:r>
      <w:r>
        <w:rPr>
          <w:noProof/>
        </w:rPr>
        <w:instrText xml:space="preserve"> PAGEREF _Toc417376827 \h </w:instrText>
      </w:r>
      <w:r w:rsidR="00E6444C">
        <w:rPr>
          <w:noProof/>
        </w:rPr>
      </w:r>
      <w:r w:rsidR="00E6444C">
        <w:rPr>
          <w:noProof/>
        </w:rPr>
        <w:fldChar w:fldCharType="separate"/>
      </w:r>
      <w:r w:rsidR="002D09E4">
        <w:rPr>
          <w:noProof/>
        </w:rPr>
        <w:t>15</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2.2.3</w:t>
      </w:r>
      <w:r>
        <w:rPr>
          <w:rFonts w:asciiTheme="minorHAnsi" w:eastAsiaTheme="minorEastAsia" w:hAnsiTheme="minorHAnsi" w:cstheme="minorBidi"/>
          <w:noProof/>
          <w:sz w:val="22"/>
          <w:szCs w:val="22"/>
          <w:lang w:eastAsia="cs-CZ"/>
        </w:rPr>
        <w:tab/>
      </w:r>
      <w:r>
        <w:rPr>
          <w:noProof/>
        </w:rPr>
        <w:t>Stejnokroj na motocykl</w:t>
      </w:r>
      <w:r>
        <w:rPr>
          <w:noProof/>
        </w:rPr>
        <w:tab/>
      </w:r>
      <w:r w:rsidR="00E6444C">
        <w:rPr>
          <w:noProof/>
        </w:rPr>
        <w:fldChar w:fldCharType="begin"/>
      </w:r>
      <w:r>
        <w:rPr>
          <w:noProof/>
        </w:rPr>
        <w:instrText xml:space="preserve"> PAGEREF _Toc417376828 \h </w:instrText>
      </w:r>
      <w:r w:rsidR="00E6444C">
        <w:rPr>
          <w:noProof/>
        </w:rPr>
      </w:r>
      <w:r w:rsidR="00E6444C">
        <w:rPr>
          <w:noProof/>
        </w:rPr>
        <w:fldChar w:fldCharType="separate"/>
      </w:r>
      <w:r w:rsidR="002D09E4">
        <w:rPr>
          <w:noProof/>
        </w:rPr>
        <w:t>15</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2.2.4</w:t>
      </w:r>
      <w:r>
        <w:rPr>
          <w:rFonts w:asciiTheme="minorHAnsi" w:eastAsiaTheme="minorEastAsia" w:hAnsiTheme="minorHAnsi" w:cstheme="minorBidi"/>
          <w:noProof/>
          <w:sz w:val="22"/>
          <w:szCs w:val="22"/>
          <w:lang w:eastAsia="cs-CZ"/>
        </w:rPr>
        <w:tab/>
      </w:r>
      <w:r>
        <w:rPr>
          <w:noProof/>
        </w:rPr>
        <w:t>Stejnokroj hradní policie</w:t>
      </w:r>
      <w:r>
        <w:rPr>
          <w:noProof/>
        </w:rPr>
        <w:tab/>
      </w:r>
      <w:r w:rsidR="00E6444C">
        <w:rPr>
          <w:noProof/>
        </w:rPr>
        <w:fldChar w:fldCharType="begin"/>
      </w:r>
      <w:r>
        <w:rPr>
          <w:noProof/>
        </w:rPr>
        <w:instrText xml:space="preserve"> PAGEREF _Toc417376829 \h </w:instrText>
      </w:r>
      <w:r w:rsidR="00E6444C">
        <w:rPr>
          <w:noProof/>
        </w:rPr>
      </w:r>
      <w:r w:rsidR="00E6444C">
        <w:rPr>
          <w:noProof/>
        </w:rPr>
        <w:fldChar w:fldCharType="separate"/>
      </w:r>
      <w:r w:rsidR="002D09E4">
        <w:rPr>
          <w:noProof/>
        </w:rPr>
        <w:t>16</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2.2.5</w:t>
      </w:r>
      <w:r>
        <w:rPr>
          <w:rFonts w:asciiTheme="minorHAnsi" w:eastAsiaTheme="minorEastAsia" w:hAnsiTheme="minorHAnsi" w:cstheme="minorBidi"/>
          <w:noProof/>
          <w:sz w:val="22"/>
          <w:szCs w:val="22"/>
          <w:lang w:eastAsia="cs-CZ"/>
        </w:rPr>
        <w:tab/>
      </w:r>
      <w:r>
        <w:rPr>
          <w:noProof/>
        </w:rPr>
        <w:t>Letecký stejnokroj 95</w:t>
      </w:r>
      <w:r>
        <w:rPr>
          <w:noProof/>
        </w:rPr>
        <w:tab/>
      </w:r>
      <w:r w:rsidR="00E6444C">
        <w:rPr>
          <w:noProof/>
        </w:rPr>
        <w:fldChar w:fldCharType="begin"/>
      </w:r>
      <w:r>
        <w:rPr>
          <w:noProof/>
        </w:rPr>
        <w:instrText xml:space="preserve"> PAGEREF _Toc417376830 \h </w:instrText>
      </w:r>
      <w:r w:rsidR="00E6444C">
        <w:rPr>
          <w:noProof/>
        </w:rPr>
      </w:r>
      <w:r w:rsidR="00E6444C">
        <w:rPr>
          <w:noProof/>
        </w:rPr>
        <w:fldChar w:fldCharType="separate"/>
      </w:r>
      <w:r w:rsidR="002D09E4">
        <w:rPr>
          <w:noProof/>
        </w:rPr>
        <w:t>16</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2.2.6</w:t>
      </w:r>
      <w:r>
        <w:rPr>
          <w:rFonts w:asciiTheme="minorHAnsi" w:eastAsiaTheme="minorEastAsia" w:hAnsiTheme="minorHAnsi" w:cstheme="minorBidi"/>
          <w:noProof/>
          <w:sz w:val="22"/>
          <w:szCs w:val="22"/>
          <w:lang w:eastAsia="cs-CZ"/>
        </w:rPr>
        <w:tab/>
      </w:r>
      <w:r>
        <w:rPr>
          <w:noProof/>
        </w:rPr>
        <w:t>Společenský stejnokroj</w:t>
      </w:r>
      <w:r>
        <w:rPr>
          <w:noProof/>
        </w:rPr>
        <w:tab/>
      </w:r>
      <w:r w:rsidR="00E6444C">
        <w:rPr>
          <w:noProof/>
        </w:rPr>
        <w:fldChar w:fldCharType="begin"/>
      </w:r>
      <w:r>
        <w:rPr>
          <w:noProof/>
        </w:rPr>
        <w:instrText xml:space="preserve"> PAGEREF _Toc417376831 \h </w:instrText>
      </w:r>
      <w:r w:rsidR="00E6444C">
        <w:rPr>
          <w:noProof/>
        </w:rPr>
      </w:r>
      <w:r w:rsidR="00E6444C">
        <w:rPr>
          <w:noProof/>
        </w:rPr>
        <w:fldChar w:fldCharType="separate"/>
      </w:r>
      <w:r w:rsidR="002D09E4">
        <w:rPr>
          <w:noProof/>
        </w:rPr>
        <w:t>16</w:t>
      </w:r>
      <w:r w:rsidR="00E6444C">
        <w:rPr>
          <w:noProof/>
        </w:rPr>
        <w:fldChar w:fldCharType="end"/>
      </w:r>
    </w:p>
    <w:p w:rsidR="00BF5184" w:rsidRDefault="00BF5184">
      <w:pPr>
        <w:pStyle w:val="Obsah1"/>
        <w:rPr>
          <w:rFonts w:asciiTheme="minorHAnsi" w:eastAsiaTheme="minorEastAsia" w:hAnsiTheme="minorHAnsi" w:cstheme="minorBidi"/>
          <w:noProof/>
          <w:sz w:val="22"/>
          <w:szCs w:val="22"/>
          <w:lang w:eastAsia="cs-CZ"/>
        </w:rPr>
      </w:pPr>
      <w:r>
        <w:rPr>
          <w:noProof/>
        </w:rPr>
        <w:t>3.</w:t>
      </w:r>
      <w:r>
        <w:rPr>
          <w:rFonts w:asciiTheme="minorHAnsi" w:eastAsiaTheme="minorEastAsia" w:hAnsiTheme="minorHAnsi" w:cstheme="minorBidi"/>
          <w:noProof/>
          <w:sz w:val="22"/>
          <w:szCs w:val="22"/>
          <w:lang w:eastAsia="cs-CZ"/>
        </w:rPr>
        <w:tab/>
      </w:r>
      <w:r>
        <w:rPr>
          <w:noProof/>
        </w:rPr>
        <w:t>Nejpočetněji používané stejnokroje u Policie ČR</w:t>
      </w:r>
      <w:r>
        <w:rPr>
          <w:noProof/>
        </w:rPr>
        <w:tab/>
      </w:r>
      <w:r w:rsidR="00E6444C">
        <w:rPr>
          <w:noProof/>
        </w:rPr>
        <w:fldChar w:fldCharType="begin"/>
      </w:r>
      <w:r>
        <w:rPr>
          <w:noProof/>
        </w:rPr>
        <w:instrText xml:space="preserve"> PAGEREF _Toc417376832 \h </w:instrText>
      </w:r>
      <w:r w:rsidR="00E6444C">
        <w:rPr>
          <w:noProof/>
        </w:rPr>
      </w:r>
      <w:r w:rsidR="00E6444C">
        <w:rPr>
          <w:noProof/>
        </w:rPr>
        <w:fldChar w:fldCharType="separate"/>
      </w:r>
      <w:r w:rsidR="002D09E4">
        <w:rPr>
          <w:noProof/>
        </w:rPr>
        <w:t>17</w:t>
      </w:r>
      <w:r w:rsidR="00E6444C">
        <w:rPr>
          <w:noProof/>
        </w:rPr>
        <w:fldChar w:fldCharType="end"/>
      </w:r>
    </w:p>
    <w:p w:rsidR="00BF5184" w:rsidRDefault="00BF5184">
      <w:pPr>
        <w:pStyle w:val="Obsah2"/>
        <w:rPr>
          <w:rFonts w:asciiTheme="minorHAnsi" w:eastAsiaTheme="minorEastAsia" w:hAnsiTheme="minorHAnsi" w:cstheme="minorBidi"/>
          <w:noProof/>
          <w:sz w:val="22"/>
          <w:szCs w:val="22"/>
          <w:lang w:eastAsia="cs-CZ"/>
        </w:rPr>
      </w:pPr>
      <w:r>
        <w:rPr>
          <w:noProof/>
        </w:rPr>
        <w:t>3.1</w:t>
      </w:r>
      <w:r>
        <w:rPr>
          <w:rFonts w:asciiTheme="minorHAnsi" w:eastAsiaTheme="minorEastAsia" w:hAnsiTheme="minorHAnsi" w:cstheme="minorBidi"/>
          <w:noProof/>
          <w:sz w:val="22"/>
          <w:szCs w:val="22"/>
          <w:lang w:eastAsia="cs-CZ"/>
        </w:rPr>
        <w:tab/>
      </w:r>
      <w:r>
        <w:rPr>
          <w:noProof/>
        </w:rPr>
        <w:t>Součásti služebního stejnokroje 92</w:t>
      </w:r>
      <w:r>
        <w:rPr>
          <w:noProof/>
        </w:rPr>
        <w:tab/>
      </w:r>
      <w:r w:rsidR="00E6444C">
        <w:rPr>
          <w:noProof/>
        </w:rPr>
        <w:fldChar w:fldCharType="begin"/>
      </w:r>
      <w:r>
        <w:rPr>
          <w:noProof/>
        </w:rPr>
        <w:instrText xml:space="preserve"> PAGEREF _Toc417376834 \h </w:instrText>
      </w:r>
      <w:r w:rsidR="00E6444C">
        <w:rPr>
          <w:noProof/>
        </w:rPr>
      </w:r>
      <w:r w:rsidR="00E6444C">
        <w:rPr>
          <w:noProof/>
        </w:rPr>
        <w:fldChar w:fldCharType="separate"/>
      </w:r>
      <w:r w:rsidR="002D09E4">
        <w:rPr>
          <w:noProof/>
        </w:rPr>
        <w:t>17</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3.1.1</w:t>
      </w:r>
      <w:r>
        <w:rPr>
          <w:rFonts w:asciiTheme="minorHAnsi" w:eastAsiaTheme="minorEastAsia" w:hAnsiTheme="minorHAnsi" w:cstheme="minorBidi"/>
          <w:noProof/>
          <w:sz w:val="22"/>
          <w:szCs w:val="22"/>
          <w:lang w:eastAsia="cs-CZ"/>
        </w:rPr>
        <w:tab/>
      </w:r>
      <w:r>
        <w:rPr>
          <w:noProof/>
        </w:rPr>
        <w:t>Čepice se štítkem 92</w:t>
      </w:r>
      <w:r>
        <w:rPr>
          <w:noProof/>
        </w:rPr>
        <w:tab/>
      </w:r>
      <w:r w:rsidR="00E6444C">
        <w:rPr>
          <w:noProof/>
        </w:rPr>
        <w:fldChar w:fldCharType="begin"/>
      </w:r>
      <w:r>
        <w:rPr>
          <w:noProof/>
        </w:rPr>
        <w:instrText xml:space="preserve"> PAGEREF _Toc417376835 \h </w:instrText>
      </w:r>
      <w:r w:rsidR="00E6444C">
        <w:rPr>
          <w:noProof/>
        </w:rPr>
      </w:r>
      <w:r w:rsidR="00E6444C">
        <w:rPr>
          <w:noProof/>
        </w:rPr>
        <w:fldChar w:fldCharType="separate"/>
      </w:r>
      <w:r w:rsidR="002D09E4">
        <w:rPr>
          <w:noProof/>
        </w:rPr>
        <w:t>17</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3.1.2</w:t>
      </w:r>
      <w:r>
        <w:rPr>
          <w:rFonts w:asciiTheme="minorHAnsi" w:eastAsiaTheme="minorEastAsia" w:hAnsiTheme="minorHAnsi" w:cstheme="minorBidi"/>
          <w:noProof/>
          <w:sz w:val="22"/>
          <w:szCs w:val="22"/>
          <w:lang w:eastAsia="cs-CZ"/>
        </w:rPr>
        <w:tab/>
      </w:r>
      <w:r>
        <w:rPr>
          <w:noProof/>
        </w:rPr>
        <w:t>Baret 92</w:t>
      </w:r>
      <w:r>
        <w:rPr>
          <w:noProof/>
        </w:rPr>
        <w:tab/>
      </w:r>
      <w:r w:rsidR="00E6444C">
        <w:rPr>
          <w:noProof/>
        </w:rPr>
        <w:fldChar w:fldCharType="begin"/>
      </w:r>
      <w:r>
        <w:rPr>
          <w:noProof/>
        </w:rPr>
        <w:instrText xml:space="preserve"> PAGEREF _Toc417376836 \h </w:instrText>
      </w:r>
      <w:r w:rsidR="00E6444C">
        <w:rPr>
          <w:noProof/>
        </w:rPr>
      </w:r>
      <w:r w:rsidR="00E6444C">
        <w:rPr>
          <w:noProof/>
        </w:rPr>
        <w:fldChar w:fldCharType="separate"/>
      </w:r>
      <w:r w:rsidR="002D09E4">
        <w:rPr>
          <w:noProof/>
        </w:rPr>
        <w:t>17</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3.1.3</w:t>
      </w:r>
      <w:r>
        <w:rPr>
          <w:rFonts w:asciiTheme="minorHAnsi" w:eastAsiaTheme="minorEastAsia" w:hAnsiTheme="minorHAnsi" w:cstheme="minorBidi"/>
          <w:noProof/>
          <w:sz w:val="22"/>
          <w:szCs w:val="22"/>
          <w:lang w:eastAsia="cs-CZ"/>
        </w:rPr>
        <w:tab/>
      </w:r>
      <w:r>
        <w:rPr>
          <w:noProof/>
        </w:rPr>
        <w:t>Kožešinová ušanka 92</w:t>
      </w:r>
      <w:r>
        <w:rPr>
          <w:noProof/>
        </w:rPr>
        <w:tab/>
      </w:r>
      <w:r w:rsidR="00E6444C">
        <w:rPr>
          <w:noProof/>
        </w:rPr>
        <w:fldChar w:fldCharType="begin"/>
      </w:r>
      <w:r>
        <w:rPr>
          <w:noProof/>
        </w:rPr>
        <w:instrText xml:space="preserve"> PAGEREF _Toc417376837 \h </w:instrText>
      </w:r>
      <w:r w:rsidR="00E6444C">
        <w:rPr>
          <w:noProof/>
        </w:rPr>
      </w:r>
      <w:r w:rsidR="00E6444C">
        <w:rPr>
          <w:noProof/>
        </w:rPr>
        <w:fldChar w:fldCharType="separate"/>
      </w:r>
      <w:r w:rsidR="002D09E4">
        <w:rPr>
          <w:noProof/>
        </w:rPr>
        <w:t>18</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3.1.4</w:t>
      </w:r>
      <w:r>
        <w:rPr>
          <w:rFonts w:asciiTheme="minorHAnsi" w:eastAsiaTheme="minorEastAsia" w:hAnsiTheme="minorHAnsi" w:cstheme="minorBidi"/>
          <w:noProof/>
          <w:sz w:val="22"/>
          <w:szCs w:val="22"/>
          <w:lang w:eastAsia="cs-CZ"/>
        </w:rPr>
        <w:tab/>
      </w:r>
      <w:r>
        <w:rPr>
          <w:noProof/>
        </w:rPr>
        <w:t>Blůza 92</w:t>
      </w:r>
      <w:r>
        <w:rPr>
          <w:noProof/>
        </w:rPr>
        <w:tab/>
      </w:r>
      <w:r w:rsidR="00E6444C">
        <w:rPr>
          <w:noProof/>
        </w:rPr>
        <w:fldChar w:fldCharType="begin"/>
      </w:r>
      <w:r>
        <w:rPr>
          <w:noProof/>
        </w:rPr>
        <w:instrText xml:space="preserve"> PAGEREF _Toc417376838 \h </w:instrText>
      </w:r>
      <w:r w:rsidR="00E6444C">
        <w:rPr>
          <w:noProof/>
        </w:rPr>
      </w:r>
      <w:r w:rsidR="00E6444C">
        <w:rPr>
          <w:noProof/>
        </w:rPr>
        <w:fldChar w:fldCharType="separate"/>
      </w:r>
      <w:r w:rsidR="002D09E4">
        <w:rPr>
          <w:noProof/>
        </w:rPr>
        <w:t>18</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3.1.5</w:t>
      </w:r>
      <w:r>
        <w:rPr>
          <w:rFonts w:asciiTheme="minorHAnsi" w:eastAsiaTheme="minorEastAsia" w:hAnsiTheme="minorHAnsi" w:cstheme="minorBidi"/>
          <w:noProof/>
          <w:sz w:val="22"/>
          <w:szCs w:val="22"/>
          <w:lang w:eastAsia="cs-CZ"/>
        </w:rPr>
        <w:tab/>
      </w:r>
      <w:r>
        <w:rPr>
          <w:noProof/>
        </w:rPr>
        <w:t>Bunda PČR 05</w:t>
      </w:r>
      <w:r>
        <w:rPr>
          <w:noProof/>
        </w:rPr>
        <w:tab/>
      </w:r>
      <w:r w:rsidR="00E6444C">
        <w:rPr>
          <w:noProof/>
        </w:rPr>
        <w:fldChar w:fldCharType="begin"/>
      </w:r>
      <w:r>
        <w:rPr>
          <w:noProof/>
        </w:rPr>
        <w:instrText xml:space="preserve"> PAGEREF _Toc417376839 \h </w:instrText>
      </w:r>
      <w:r w:rsidR="00E6444C">
        <w:rPr>
          <w:noProof/>
        </w:rPr>
      </w:r>
      <w:r w:rsidR="00E6444C">
        <w:rPr>
          <w:noProof/>
        </w:rPr>
        <w:fldChar w:fldCharType="separate"/>
      </w:r>
      <w:r w:rsidR="002D09E4">
        <w:rPr>
          <w:noProof/>
        </w:rPr>
        <w:t>18</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3.1.6</w:t>
      </w:r>
      <w:r>
        <w:rPr>
          <w:rFonts w:asciiTheme="minorHAnsi" w:eastAsiaTheme="minorEastAsia" w:hAnsiTheme="minorHAnsi" w:cstheme="minorBidi"/>
          <w:noProof/>
          <w:sz w:val="22"/>
          <w:szCs w:val="22"/>
          <w:lang w:eastAsia="cs-CZ"/>
        </w:rPr>
        <w:tab/>
      </w:r>
      <w:r>
        <w:rPr>
          <w:noProof/>
        </w:rPr>
        <w:t>Parka PČR 05</w:t>
      </w:r>
      <w:r>
        <w:rPr>
          <w:noProof/>
        </w:rPr>
        <w:tab/>
      </w:r>
      <w:r w:rsidR="00E6444C">
        <w:rPr>
          <w:noProof/>
        </w:rPr>
        <w:fldChar w:fldCharType="begin"/>
      </w:r>
      <w:r>
        <w:rPr>
          <w:noProof/>
        </w:rPr>
        <w:instrText xml:space="preserve"> PAGEREF _Toc417376840 \h </w:instrText>
      </w:r>
      <w:r w:rsidR="00E6444C">
        <w:rPr>
          <w:noProof/>
        </w:rPr>
      </w:r>
      <w:r w:rsidR="00E6444C">
        <w:rPr>
          <w:noProof/>
        </w:rPr>
        <w:fldChar w:fldCharType="separate"/>
      </w:r>
      <w:r w:rsidR="002D09E4">
        <w:rPr>
          <w:noProof/>
        </w:rPr>
        <w:t>18</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3.1.7</w:t>
      </w:r>
      <w:r>
        <w:rPr>
          <w:rFonts w:asciiTheme="minorHAnsi" w:eastAsiaTheme="minorEastAsia" w:hAnsiTheme="minorHAnsi" w:cstheme="minorBidi"/>
          <w:noProof/>
          <w:sz w:val="22"/>
          <w:szCs w:val="22"/>
          <w:lang w:eastAsia="cs-CZ"/>
        </w:rPr>
        <w:tab/>
      </w:r>
      <w:r>
        <w:rPr>
          <w:noProof/>
        </w:rPr>
        <w:t>Košile 92</w:t>
      </w:r>
      <w:r>
        <w:rPr>
          <w:noProof/>
        </w:rPr>
        <w:tab/>
      </w:r>
      <w:r w:rsidR="00E6444C">
        <w:rPr>
          <w:noProof/>
        </w:rPr>
        <w:fldChar w:fldCharType="begin"/>
      </w:r>
      <w:r>
        <w:rPr>
          <w:noProof/>
        </w:rPr>
        <w:instrText xml:space="preserve"> PAGEREF _Toc417376841 \h </w:instrText>
      </w:r>
      <w:r w:rsidR="00E6444C">
        <w:rPr>
          <w:noProof/>
        </w:rPr>
      </w:r>
      <w:r w:rsidR="00E6444C">
        <w:rPr>
          <w:noProof/>
        </w:rPr>
        <w:fldChar w:fldCharType="separate"/>
      </w:r>
      <w:r w:rsidR="002D09E4">
        <w:rPr>
          <w:noProof/>
        </w:rPr>
        <w:t>19</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3.1.8</w:t>
      </w:r>
      <w:r>
        <w:rPr>
          <w:rFonts w:asciiTheme="minorHAnsi" w:eastAsiaTheme="minorEastAsia" w:hAnsiTheme="minorHAnsi" w:cstheme="minorBidi"/>
          <w:noProof/>
          <w:sz w:val="22"/>
          <w:szCs w:val="22"/>
          <w:lang w:eastAsia="cs-CZ"/>
        </w:rPr>
        <w:tab/>
      </w:r>
      <w:r>
        <w:rPr>
          <w:noProof/>
        </w:rPr>
        <w:t>Polokošile PČR</w:t>
      </w:r>
      <w:r>
        <w:rPr>
          <w:noProof/>
        </w:rPr>
        <w:tab/>
      </w:r>
      <w:r w:rsidR="00E6444C">
        <w:rPr>
          <w:noProof/>
        </w:rPr>
        <w:fldChar w:fldCharType="begin"/>
      </w:r>
      <w:r>
        <w:rPr>
          <w:noProof/>
        </w:rPr>
        <w:instrText xml:space="preserve"> PAGEREF _Toc417376842 \h </w:instrText>
      </w:r>
      <w:r w:rsidR="00E6444C">
        <w:rPr>
          <w:noProof/>
        </w:rPr>
      </w:r>
      <w:r w:rsidR="00E6444C">
        <w:rPr>
          <w:noProof/>
        </w:rPr>
        <w:fldChar w:fldCharType="separate"/>
      </w:r>
      <w:r w:rsidR="002D09E4">
        <w:rPr>
          <w:noProof/>
        </w:rPr>
        <w:t>19</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lastRenderedPageBreak/>
        <w:t>3.1.9</w:t>
      </w:r>
      <w:r>
        <w:rPr>
          <w:rFonts w:asciiTheme="minorHAnsi" w:eastAsiaTheme="minorEastAsia" w:hAnsiTheme="minorHAnsi" w:cstheme="minorBidi"/>
          <w:noProof/>
          <w:sz w:val="22"/>
          <w:szCs w:val="22"/>
          <w:lang w:eastAsia="cs-CZ"/>
        </w:rPr>
        <w:tab/>
      </w:r>
      <w:r>
        <w:rPr>
          <w:noProof/>
        </w:rPr>
        <w:t>Pulovr 92</w:t>
      </w:r>
      <w:r>
        <w:rPr>
          <w:noProof/>
        </w:rPr>
        <w:tab/>
      </w:r>
      <w:r w:rsidR="00E6444C">
        <w:rPr>
          <w:noProof/>
        </w:rPr>
        <w:fldChar w:fldCharType="begin"/>
      </w:r>
      <w:r>
        <w:rPr>
          <w:noProof/>
        </w:rPr>
        <w:instrText xml:space="preserve"> PAGEREF _Toc417376843 \h </w:instrText>
      </w:r>
      <w:r w:rsidR="00E6444C">
        <w:rPr>
          <w:noProof/>
        </w:rPr>
      </w:r>
      <w:r w:rsidR="00E6444C">
        <w:rPr>
          <w:noProof/>
        </w:rPr>
        <w:fldChar w:fldCharType="separate"/>
      </w:r>
      <w:r w:rsidR="002D09E4">
        <w:rPr>
          <w:noProof/>
        </w:rPr>
        <w:t>19</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3.1.10</w:t>
      </w:r>
      <w:r>
        <w:rPr>
          <w:rFonts w:asciiTheme="minorHAnsi" w:eastAsiaTheme="minorEastAsia" w:hAnsiTheme="minorHAnsi" w:cstheme="minorBidi"/>
          <w:noProof/>
          <w:sz w:val="22"/>
          <w:szCs w:val="22"/>
          <w:lang w:eastAsia="cs-CZ"/>
        </w:rPr>
        <w:tab/>
      </w:r>
      <w:r>
        <w:rPr>
          <w:noProof/>
        </w:rPr>
        <w:t>Kalhoty 92</w:t>
      </w:r>
      <w:r>
        <w:rPr>
          <w:noProof/>
        </w:rPr>
        <w:tab/>
      </w:r>
      <w:r w:rsidR="00E6444C">
        <w:rPr>
          <w:noProof/>
        </w:rPr>
        <w:fldChar w:fldCharType="begin"/>
      </w:r>
      <w:r>
        <w:rPr>
          <w:noProof/>
        </w:rPr>
        <w:instrText xml:space="preserve"> PAGEREF _Toc417376844 \h </w:instrText>
      </w:r>
      <w:r w:rsidR="00E6444C">
        <w:rPr>
          <w:noProof/>
        </w:rPr>
      </w:r>
      <w:r w:rsidR="00E6444C">
        <w:rPr>
          <w:noProof/>
        </w:rPr>
        <w:fldChar w:fldCharType="separate"/>
      </w:r>
      <w:r w:rsidR="002D09E4">
        <w:rPr>
          <w:noProof/>
        </w:rPr>
        <w:t>19</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3.1.11</w:t>
      </w:r>
      <w:r>
        <w:rPr>
          <w:rFonts w:asciiTheme="minorHAnsi" w:eastAsiaTheme="minorEastAsia" w:hAnsiTheme="minorHAnsi" w:cstheme="minorBidi"/>
          <w:noProof/>
          <w:sz w:val="22"/>
          <w:szCs w:val="22"/>
          <w:lang w:eastAsia="cs-CZ"/>
        </w:rPr>
        <w:tab/>
      </w:r>
      <w:r>
        <w:rPr>
          <w:noProof/>
        </w:rPr>
        <w:t>Termokalhoty PČR</w:t>
      </w:r>
      <w:r>
        <w:rPr>
          <w:noProof/>
        </w:rPr>
        <w:tab/>
      </w:r>
      <w:r w:rsidR="00E6444C">
        <w:rPr>
          <w:noProof/>
        </w:rPr>
        <w:fldChar w:fldCharType="begin"/>
      </w:r>
      <w:r>
        <w:rPr>
          <w:noProof/>
        </w:rPr>
        <w:instrText xml:space="preserve"> PAGEREF _Toc417376845 \h </w:instrText>
      </w:r>
      <w:r w:rsidR="00E6444C">
        <w:rPr>
          <w:noProof/>
        </w:rPr>
      </w:r>
      <w:r w:rsidR="00E6444C">
        <w:rPr>
          <w:noProof/>
        </w:rPr>
        <w:fldChar w:fldCharType="separate"/>
      </w:r>
      <w:r w:rsidR="002D09E4">
        <w:rPr>
          <w:noProof/>
        </w:rPr>
        <w:t>20</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3.1.12</w:t>
      </w:r>
      <w:r>
        <w:rPr>
          <w:rFonts w:asciiTheme="minorHAnsi" w:eastAsiaTheme="minorEastAsia" w:hAnsiTheme="minorHAnsi" w:cstheme="minorBidi"/>
          <w:noProof/>
          <w:sz w:val="22"/>
          <w:szCs w:val="22"/>
          <w:lang w:eastAsia="cs-CZ"/>
        </w:rPr>
        <w:tab/>
      </w:r>
      <w:r>
        <w:rPr>
          <w:noProof/>
        </w:rPr>
        <w:t>Převlečné kalhoty PČR 05</w:t>
      </w:r>
      <w:r>
        <w:rPr>
          <w:noProof/>
        </w:rPr>
        <w:tab/>
      </w:r>
      <w:r w:rsidR="00E6444C">
        <w:rPr>
          <w:noProof/>
        </w:rPr>
        <w:fldChar w:fldCharType="begin"/>
      </w:r>
      <w:r>
        <w:rPr>
          <w:noProof/>
        </w:rPr>
        <w:instrText xml:space="preserve"> PAGEREF _Toc417376846 \h </w:instrText>
      </w:r>
      <w:r w:rsidR="00E6444C">
        <w:rPr>
          <w:noProof/>
        </w:rPr>
      </w:r>
      <w:r w:rsidR="00E6444C">
        <w:rPr>
          <w:noProof/>
        </w:rPr>
        <w:fldChar w:fldCharType="separate"/>
      </w:r>
      <w:r w:rsidR="002D09E4">
        <w:rPr>
          <w:noProof/>
        </w:rPr>
        <w:t>20</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3.1.13</w:t>
      </w:r>
      <w:r>
        <w:rPr>
          <w:rFonts w:asciiTheme="minorHAnsi" w:eastAsiaTheme="minorEastAsia" w:hAnsiTheme="minorHAnsi" w:cstheme="minorBidi"/>
          <w:noProof/>
          <w:sz w:val="22"/>
          <w:szCs w:val="22"/>
          <w:lang w:eastAsia="cs-CZ"/>
        </w:rPr>
        <w:tab/>
      </w:r>
      <w:r>
        <w:rPr>
          <w:noProof/>
        </w:rPr>
        <w:t>Polobotky celoroční, polobotky letní a zimní kotníčkové boty</w:t>
      </w:r>
      <w:r>
        <w:rPr>
          <w:noProof/>
        </w:rPr>
        <w:tab/>
      </w:r>
      <w:r w:rsidR="00E6444C">
        <w:rPr>
          <w:noProof/>
        </w:rPr>
        <w:fldChar w:fldCharType="begin"/>
      </w:r>
      <w:r>
        <w:rPr>
          <w:noProof/>
        </w:rPr>
        <w:instrText xml:space="preserve"> PAGEREF _Toc417376847 \h </w:instrText>
      </w:r>
      <w:r w:rsidR="00E6444C">
        <w:rPr>
          <w:noProof/>
        </w:rPr>
      </w:r>
      <w:r w:rsidR="00E6444C">
        <w:rPr>
          <w:noProof/>
        </w:rPr>
        <w:fldChar w:fldCharType="separate"/>
      </w:r>
      <w:r w:rsidR="002D09E4">
        <w:rPr>
          <w:noProof/>
        </w:rPr>
        <w:t>20</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3.1.14</w:t>
      </w:r>
      <w:r>
        <w:rPr>
          <w:rFonts w:asciiTheme="minorHAnsi" w:eastAsiaTheme="minorEastAsia" w:hAnsiTheme="minorHAnsi" w:cstheme="minorBidi"/>
          <w:noProof/>
          <w:sz w:val="22"/>
          <w:szCs w:val="22"/>
          <w:lang w:eastAsia="cs-CZ"/>
        </w:rPr>
        <w:tab/>
      </w:r>
      <w:r>
        <w:rPr>
          <w:noProof/>
        </w:rPr>
        <w:t>Boty 2001</w:t>
      </w:r>
      <w:r>
        <w:rPr>
          <w:noProof/>
        </w:rPr>
        <w:tab/>
      </w:r>
      <w:r w:rsidR="00E6444C">
        <w:rPr>
          <w:noProof/>
        </w:rPr>
        <w:fldChar w:fldCharType="begin"/>
      </w:r>
      <w:r>
        <w:rPr>
          <w:noProof/>
        </w:rPr>
        <w:instrText xml:space="preserve"> PAGEREF _Toc417376848 \h </w:instrText>
      </w:r>
      <w:r w:rsidR="00E6444C">
        <w:rPr>
          <w:noProof/>
        </w:rPr>
      </w:r>
      <w:r w:rsidR="00E6444C">
        <w:rPr>
          <w:noProof/>
        </w:rPr>
        <w:fldChar w:fldCharType="separate"/>
      </w:r>
      <w:r w:rsidR="002D09E4">
        <w:rPr>
          <w:noProof/>
        </w:rPr>
        <w:t>20</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3.1.15</w:t>
      </w:r>
      <w:r>
        <w:rPr>
          <w:rFonts w:asciiTheme="minorHAnsi" w:eastAsiaTheme="minorEastAsia" w:hAnsiTheme="minorHAnsi" w:cstheme="minorBidi"/>
          <w:noProof/>
          <w:sz w:val="22"/>
          <w:szCs w:val="22"/>
          <w:lang w:eastAsia="cs-CZ"/>
        </w:rPr>
        <w:tab/>
      </w:r>
      <w:r>
        <w:rPr>
          <w:noProof/>
        </w:rPr>
        <w:t>Ponožky</w:t>
      </w:r>
      <w:r>
        <w:rPr>
          <w:noProof/>
        </w:rPr>
        <w:tab/>
      </w:r>
      <w:r w:rsidR="00E6444C">
        <w:rPr>
          <w:noProof/>
        </w:rPr>
        <w:fldChar w:fldCharType="begin"/>
      </w:r>
      <w:r>
        <w:rPr>
          <w:noProof/>
        </w:rPr>
        <w:instrText xml:space="preserve"> PAGEREF _Toc417376849 \h </w:instrText>
      </w:r>
      <w:r w:rsidR="00E6444C">
        <w:rPr>
          <w:noProof/>
        </w:rPr>
      </w:r>
      <w:r w:rsidR="00E6444C">
        <w:rPr>
          <w:noProof/>
        </w:rPr>
        <w:fldChar w:fldCharType="separate"/>
      </w:r>
      <w:r w:rsidR="002D09E4">
        <w:rPr>
          <w:noProof/>
        </w:rPr>
        <w:t>21</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3.1.16</w:t>
      </w:r>
      <w:r>
        <w:rPr>
          <w:rFonts w:asciiTheme="minorHAnsi" w:eastAsiaTheme="minorEastAsia" w:hAnsiTheme="minorHAnsi" w:cstheme="minorBidi"/>
          <w:noProof/>
          <w:sz w:val="22"/>
          <w:szCs w:val="22"/>
          <w:lang w:eastAsia="cs-CZ"/>
        </w:rPr>
        <w:tab/>
      </w:r>
      <w:r>
        <w:rPr>
          <w:noProof/>
        </w:rPr>
        <w:t>Šála 92</w:t>
      </w:r>
      <w:r>
        <w:rPr>
          <w:noProof/>
        </w:rPr>
        <w:tab/>
      </w:r>
      <w:r w:rsidR="00E6444C">
        <w:rPr>
          <w:noProof/>
        </w:rPr>
        <w:fldChar w:fldCharType="begin"/>
      </w:r>
      <w:r>
        <w:rPr>
          <w:noProof/>
        </w:rPr>
        <w:instrText xml:space="preserve"> PAGEREF _Toc417376850 \h </w:instrText>
      </w:r>
      <w:r w:rsidR="00E6444C">
        <w:rPr>
          <w:noProof/>
        </w:rPr>
      </w:r>
      <w:r w:rsidR="00E6444C">
        <w:rPr>
          <w:noProof/>
        </w:rPr>
        <w:fldChar w:fldCharType="separate"/>
      </w:r>
      <w:r w:rsidR="002D09E4">
        <w:rPr>
          <w:noProof/>
        </w:rPr>
        <w:t>21</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3.1.17</w:t>
      </w:r>
      <w:r>
        <w:rPr>
          <w:rFonts w:asciiTheme="minorHAnsi" w:eastAsiaTheme="minorEastAsia" w:hAnsiTheme="minorHAnsi" w:cstheme="minorBidi"/>
          <w:noProof/>
          <w:sz w:val="22"/>
          <w:szCs w:val="22"/>
          <w:lang w:eastAsia="cs-CZ"/>
        </w:rPr>
        <w:tab/>
      </w:r>
      <w:r>
        <w:rPr>
          <w:noProof/>
        </w:rPr>
        <w:t>Kožené rukavice</w:t>
      </w:r>
      <w:r>
        <w:rPr>
          <w:noProof/>
        </w:rPr>
        <w:tab/>
      </w:r>
      <w:r w:rsidR="00E6444C">
        <w:rPr>
          <w:noProof/>
        </w:rPr>
        <w:fldChar w:fldCharType="begin"/>
      </w:r>
      <w:r>
        <w:rPr>
          <w:noProof/>
        </w:rPr>
        <w:instrText xml:space="preserve"> PAGEREF _Toc417376851 \h </w:instrText>
      </w:r>
      <w:r w:rsidR="00E6444C">
        <w:rPr>
          <w:noProof/>
        </w:rPr>
      </w:r>
      <w:r w:rsidR="00E6444C">
        <w:rPr>
          <w:noProof/>
        </w:rPr>
        <w:fldChar w:fldCharType="separate"/>
      </w:r>
      <w:r w:rsidR="002D09E4">
        <w:rPr>
          <w:noProof/>
        </w:rPr>
        <w:t>21</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3.1.18</w:t>
      </w:r>
      <w:r>
        <w:rPr>
          <w:rFonts w:asciiTheme="minorHAnsi" w:eastAsiaTheme="minorEastAsia" w:hAnsiTheme="minorHAnsi" w:cstheme="minorBidi"/>
          <w:noProof/>
          <w:sz w:val="22"/>
          <w:szCs w:val="22"/>
          <w:lang w:eastAsia="cs-CZ"/>
        </w:rPr>
        <w:tab/>
      </w:r>
      <w:r>
        <w:rPr>
          <w:noProof/>
        </w:rPr>
        <w:t>Vázanka 92</w:t>
      </w:r>
      <w:r>
        <w:rPr>
          <w:noProof/>
        </w:rPr>
        <w:tab/>
      </w:r>
      <w:r w:rsidR="00E6444C">
        <w:rPr>
          <w:noProof/>
        </w:rPr>
        <w:fldChar w:fldCharType="begin"/>
      </w:r>
      <w:r>
        <w:rPr>
          <w:noProof/>
        </w:rPr>
        <w:instrText xml:space="preserve"> PAGEREF _Toc417376852 \h </w:instrText>
      </w:r>
      <w:r w:rsidR="00E6444C">
        <w:rPr>
          <w:noProof/>
        </w:rPr>
      </w:r>
      <w:r w:rsidR="00E6444C">
        <w:rPr>
          <w:noProof/>
        </w:rPr>
        <w:fldChar w:fldCharType="separate"/>
      </w:r>
      <w:r w:rsidR="002D09E4">
        <w:rPr>
          <w:noProof/>
        </w:rPr>
        <w:t>21</w:t>
      </w:r>
      <w:r w:rsidR="00E6444C">
        <w:rPr>
          <w:noProof/>
        </w:rPr>
        <w:fldChar w:fldCharType="end"/>
      </w:r>
    </w:p>
    <w:p w:rsidR="00BF5184" w:rsidRDefault="00BF5184">
      <w:pPr>
        <w:pStyle w:val="Obsah2"/>
        <w:rPr>
          <w:rFonts w:asciiTheme="minorHAnsi" w:eastAsiaTheme="minorEastAsia" w:hAnsiTheme="minorHAnsi" w:cstheme="minorBidi"/>
          <w:noProof/>
          <w:sz w:val="22"/>
          <w:szCs w:val="22"/>
          <w:lang w:eastAsia="cs-CZ"/>
        </w:rPr>
      </w:pPr>
      <w:r>
        <w:rPr>
          <w:noProof/>
        </w:rPr>
        <w:t>3.2</w:t>
      </w:r>
      <w:r>
        <w:rPr>
          <w:rFonts w:asciiTheme="minorHAnsi" w:eastAsiaTheme="minorEastAsia" w:hAnsiTheme="minorHAnsi" w:cstheme="minorBidi"/>
          <w:noProof/>
          <w:sz w:val="22"/>
          <w:szCs w:val="22"/>
          <w:lang w:eastAsia="cs-CZ"/>
        </w:rPr>
        <w:tab/>
      </w:r>
      <w:r>
        <w:rPr>
          <w:noProof/>
        </w:rPr>
        <w:t>Součásti služebně - pracovního stejnokroje 92</w:t>
      </w:r>
      <w:r>
        <w:rPr>
          <w:noProof/>
        </w:rPr>
        <w:tab/>
      </w:r>
      <w:r w:rsidR="00E6444C">
        <w:rPr>
          <w:noProof/>
        </w:rPr>
        <w:fldChar w:fldCharType="begin"/>
      </w:r>
      <w:r>
        <w:rPr>
          <w:noProof/>
        </w:rPr>
        <w:instrText xml:space="preserve"> PAGEREF _Toc417376853 \h </w:instrText>
      </w:r>
      <w:r w:rsidR="00E6444C">
        <w:rPr>
          <w:noProof/>
        </w:rPr>
      </w:r>
      <w:r w:rsidR="00E6444C">
        <w:rPr>
          <w:noProof/>
        </w:rPr>
        <w:fldChar w:fldCharType="separate"/>
      </w:r>
      <w:r w:rsidR="002D09E4">
        <w:rPr>
          <w:noProof/>
        </w:rPr>
        <w:t>21</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3.2.1</w:t>
      </w:r>
      <w:r>
        <w:rPr>
          <w:rFonts w:asciiTheme="minorHAnsi" w:eastAsiaTheme="minorEastAsia" w:hAnsiTheme="minorHAnsi" w:cstheme="minorBidi"/>
          <w:noProof/>
          <w:sz w:val="22"/>
          <w:szCs w:val="22"/>
          <w:lang w:eastAsia="cs-CZ"/>
        </w:rPr>
        <w:tab/>
      </w:r>
      <w:r>
        <w:rPr>
          <w:noProof/>
        </w:rPr>
        <w:t>Čepice SPS 92</w:t>
      </w:r>
      <w:r>
        <w:rPr>
          <w:noProof/>
        </w:rPr>
        <w:tab/>
      </w:r>
      <w:r w:rsidR="00E6444C">
        <w:rPr>
          <w:noProof/>
        </w:rPr>
        <w:fldChar w:fldCharType="begin"/>
      </w:r>
      <w:r>
        <w:rPr>
          <w:noProof/>
        </w:rPr>
        <w:instrText xml:space="preserve"> PAGEREF _Toc417376854 \h </w:instrText>
      </w:r>
      <w:r w:rsidR="00E6444C">
        <w:rPr>
          <w:noProof/>
        </w:rPr>
      </w:r>
      <w:r w:rsidR="00E6444C">
        <w:rPr>
          <w:noProof/>
        </w:rPr>
        <w:fldChar w:fldCharType="separate"/>
      </w:r>
      <w:r w:rsidR="002D09E4">
        <w:rPr>
          <w:noProof/>
        </w:rPr>
        <w:t>22</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3.2.2</w:t>
      </w:r>
      <w:r>
        <w:rPr>
          <w:rFonts w:asciiTheme="minorHAnsi" w:eastAsiaTheme="minorEastAsia" w:hAnsiTheme="minorHAnsi" w:cstheme="minorBidi"/>
          <w:noProof/>
          <w:sz w:val="22"/>
          <w:szCs w:val="22"/>
          <w:lang w:eastAsia="cs-CZ"/>
        </w:rPr>
        <w:tab/>
      </w:r>
      <w:r>
        <w:rPr>
          <w:noProof/>
        </w:rPr>
        <w:t>Pletená čepice 92</w:t>
      </w:r>
      <w:r>
        <w:rPr>
          <w:noProof/>
        </w:rPr>
        <w:tab/>
      </w:r>
      <w:r w:rsidR="00E6444C">
        <w:rPr>
          <w:noProof/>
        </w:rPr>
        <w:fldChar w:fldCharType="begin"/>
      </w:r>
      <w:r>
        <w:rPr>
          <w:noProof/>
        </w:rPr>
        <w:instrText xml:space="preserve"> PAGEREF _Toc417376855 \h </w:instrText>
      </w:r>
      <w:r w:rsidR="00E6444C">
        <w:rPr>
          <w:noProof/>
        </w:rPr>
      </w:r>
      <w:r w:rsidR="00E6444C">
        <w:rPr>
          <w:noProof/>
        </w:rPr>
        <w:fldChar w:fldCharType="separate"/>
      </w:r>
      <w:r w:rsidR="002D09E4">
        <w:rPr>
          <w:noProof/>
        </w:rPr>
        <w:t>22</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3.2.3</w:t>
      </w:r>
      <w:r>
        <w:rPr>
          <w:rFonts w:asciiTheme="minorHAnsi" w:eastAsiaTheme="minorEastAsia" w:hAnsiTheme="minorHAnsi" w:cstheme="minorBidi"/>
          <w:noProof/>
          <w:sz w:val="22"/>
          <w:szCs w:val="22"/>
          <w:lang w:eastAsia="cs-CZ"/>
        </w:rPr>
        <w:tab/>
      </w:r>
      <w:r>
        <w:rPr>
          <w:noProof/>
        </w:rPr>
        <w:t>Blůza SPS 92</w:t>
      </w:r>
      <w:r>
        <w:rPr>
          <w:noProof/>
        </w:rPr>
        <w:tab/>
      </w:r>
      <w:r w:rsidR="00E6444C">
        <w:rPr>
          <w:noProof/>
        </w:rPr>
        <w:fldChar w:fldCharType="begin"/>
      </w:r>
      <w:r>
        <w:rPr>
          <w:noProof/>
        </w:rPr>
        <w:instrText xml:space="preserve"> PAGEREF _Toc417376856 \h </w:instrText>
      </w:r>
      <w:r w:rsidR="00E6444C">
        <w:rPr>
          <w:noProof/>
        </w:rPr>
      </w:r>
      <w:r w:rsidR="00E6444C">
        <w:rPr>
          <w:noProof/>
        </w:rPr>
        <w:fldChar w:fldCharType="separate"/>
      </w:r>
      <w:r w:rsidR="002D09E4">
        <w:rPr>
          <w:noProof/>
        </w:rPr>
        <w:t>22</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3.2.4</w:t>
      </w:r>
      <w:r>
        <w:rPr>
          <w:rFonts w:asciiTheme="minorHAnsi" w:eastAsiaTheme="minorEastAsia" w:hAnsiTheme="minorHAnsi" w:cstheme="minorBidi"/>
          <w:noProof/>
          <w:sz w:val="22"/>
          <w:szCs w:val="22"/>
          <w:lang w:eastAsia="cs-CZ"/>
        </w:rPr>
        <w:tab/>
      </w:r>
      <w:r>
        <w:rPr>
          <w:noProof/>
        </w:rPr>
        <w:t>Kalhoty SPS 92</w:t>
      </w:r>
      <w:r>
        <w:rPr>
          <w:noProof/>
        </w:rPr>
        <w:tab/>
      </w:r>
      <w:r w:rsidR="00E6444C">
        <w:rPr>
          <w:noProof/>
        </w:rPr>
        <w:fldChar w:fldCharType="begin"/>
      </w:r>
      <w:r>
        <w:rPr>
          <w:noProof/>
        </w:rPr>
        <w:instrText xml:space="preserve"> PAGEREF _Toc417376857 \h </w:instrText>
      </w:r>
      <w:r w:rsidR="00E6444C">
        <w:rPr>
          <w:noProof/>
        </w:rPr>
      </w:r>
      <w:r w:rsidR="00E6444C">
        <w:rPr>
          <w:noProof/>
        </w:rPr>
        <w:fldChar w:fldCharType="separate"/>
      </w:r>
      <w:r w:rsidR="002D09E4">
        <w:rPr>
          <w:noProof/>
        </w:rPr>
        <w:t>22</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3.2.5</w:t>
      </w:r>
      <w:r>
        <w:rPr>
          <w:rFonts w:asciiTheme="minorHAnsi" w:eastAsiaTheme="minorEastAsia" w:hAnsiTheme="minorHAnsi" w:cstheme="minorBidi"/>
          <w:noProof/>
          <w:sz w:val="22"/>
          <w:szCs w:val="22"/>
          <w:lang w:eastAsia="cs-CZ"/>
        </w:rPr>
        <w:tab/>
      </w:r>
      <w:r>
        <w:rPr>
          <w:noProof/>
        </w:rPr>
        <w:t>Kombinéza SPS 92</w:t>
      </w:r>
      <w:r>
        <w:rPr>
          <w:noProof/>
        </w:rPr>
        <w:tab/>
      </w:r>
      <w:r w:rsidR="00E6444C">
        <w:rPr>
          <w:noProof/>
        </w:rPr>
        <w:fldChar w:fldCharType="begin"/>
      </w:r>
      <w:r>
        <w:rPr>
          <w:noProof/>
        </w:rPr>
        <w:instrText xml:space="preserve"> PAGEREF _Toc417376858 \h </w:instrText>
      </w:r>
      <w:r w:rsidR="00E6444C">
        <w:rPr>
          <w:noProof/>
        </w:rPr>
      </w:r>
      <w:r w:rsidR="00E6444C">
        <w:rPr>
          <w:noProof/>
        </w:rPr>
        <w:fldChar w:fldCharType="separate"/>
      </w:r>
      <w:r w:rsidR="002D09E4">
        <w:rPr>
          <w:noProof/>
        </w:rPr>
        <w:t>23</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3.2.6</w:t>
      </w:r>
      <w:r>
        <w:rPr>
          <w:rFonts w:asciiTheme="minorHAnsi" w:eastAsiaTheme="minorEastAsia" w:hAnsiTheme="minorHAnsi" w:cstheme="minorBidi"/>
          <w:noProof/>
          <w:sz w:val="22"/>
          <w:szCs w:val="22"/>
          <w:lang w:eastAsia="cs-CZ"/>
        </w:rPr>
        <w:tab/>
      </w:r>
      <w:r>
        <w:rPr>
          <w:noProof/>
        </w:rPr>
        <w:t>Tričko POLICIE</w:t>
      </w:r>
      <w:r>
        <w:rPr>
          <w:noProof/>
        </w:rPr>
        <w:tab/>
      </w:r>
      <w:r w:rsidR="00E6444C">
        <w:rPr>
          <w:noProof/>
        </w:rPr>
        <w:fldChar w:fldCharType="begin"/>
      </w:r>
      <w:r>
        <w:rPr>
          <w:noProof/>
        </w:rPr>
        <w:instrText xml:space="preserve"> PAGEREF _Toc417376859 \h </w:instrText>
      </w:r>
      <w:r w:rsidR="00E6444C">
        <w:rPr>
          <w:noProof/>
        </w:rPr>
      </w:r>
      <w:r w:rsidR="00E6444C">
        <w:rPr>
          <w:noProof/>
        </w:rPr>
        <w:fldChar w:fldCharType="separate"/>
      </w:r>
      <w:r w:rsidR="002D09E4">
        <w:rPr>
          <w:noProof/>
        </w:rPr>
        <w:t>23</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3.2.7</w:t>
      </w:r>
      <w:r>
        <w:rPr>
          <w:rFonts w:asciiTheme="minorHAnsi" w:eastAsiaTheme="minorEastAsia" w:hAnsiTheme="minorHAnsi" w:cstheme="minorBidi"/>
          <w:noProof/>
          <w:sz w:val="22"/>
          <w:szCs w:val="22"/>
          <w:lang w:eastAsia="cs-CZ"/>
        </w:rPr>
        <w:tab/>
      </w:r>
      <w:r>
        <w:rPr>
          <w:noProof/>
        </w:rPr>
        <w:t>Rolák PČR</w:t>
      </w:r>
      <w:r>
        <w:rPr>
          <w:noProof/>
        </w:rPr>
        <w:tab/>
      </w:r>
      <w:r w:rsidR="00E6444C">
        <w:rPr>
          <w:noProof/>
        </w:rPr>
        <w:fldChar w:fldCharType="begin"/>
      </w:r>
      <w:r>
        <w:rPr>
          <w:noProof/>
        </w:rPr>
        <w:instrText xml:space="preserve"> PAGEREF _Toc417376860 \h </w:instrText>
      </w:r>
      <w:r w:rsidR="00E6444C">
        <w:rPr>
          <w:noProof/>
        </w:rPr>
      </w:r>
      <w:r w:rsidR="00E6444C">
        <w:rPr>
          <w:noProof/>
        </w:rPr>
        <w:fldChar w:fldCharType="separate"/>
      </w:r>
      <w:r w:rsidR="002D09E4">
        <w:rPr>
          <w:noProof/>
        </w:rPr>
        <w:t>23</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3.2.8</w:t>
      </w:r>
      <w:r>
        <w:rPr>
          <w:rFonts w:asciiTheme="minorHAnsi" w:eastAsiaTheme="minorEastAsia" w:hAnsiTheme="minorHAnsi" w:cstheme="minorBidi"/>
          <w:noProof/>
          <w:sz w:val="22"/>
          <w:szCs w:val="22"/>
          <w:lang w:eastAsia="cs-CZ"/>
        </w:rPr>
        <w:tab/>
      </w:r>
      <w:r>
        <w:rPr>
          <w:noProof/>
        </w:rPr>
        <w:t>Svetr ke krku 92</w:t>
      </w:r>
      <w:r>
        <w:rPr>
          <w:noProof/>
        </w:rPr>
        <w:tab/>
      </w:r>
      <w:r w:rsidR="00E6444C">
        <w:rPr>
          <w:noProof/>
        </w:rPr>
        <w:fldChar w:fldCharType="begin"/>
      </w:r>
      <w:r>
        <w:rPr>
          <w:noProof/>
        </w:rPr>
        <w:instrText xml:space="preserve"> PAGEREF _Toc417376861 \h </w:instrText>
      </w:r>
      <w:r w:rsidR="00E6444C">
        <w:rPr>
          <w:noProof/>
        </w:rPr>
      </w:r>
      <w:r w:rsidR="00E6444C">
        <w:rPr>
          <w:noProof/>
        </w:rPr>
        <w:fldChar w:fldCharType="separate"/>
      </w:r>
      <w:r w:rsidR="002D09E4">
        <w:rPr>
          <w:noProof/>
        </w:rPr>
        <w:t>23</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3.2.9</w:t>
      </w:r>
      <w:r>
        <w:rPr>
          <w:rFonts w:asciiTheme="minorHAnsi" w:eastAsiaTheme="minorEastAsia" w:hAnsiTheme="minorHAnsi" w:cstheme="minorBidi"/>
          <w:noProof/>
          <w:sz w:val="22"/>
          <w:szCs w:val="22"/>
          <w:lang w:eastAsia="cs-CZ"/>
        </w:rPr>
        <w:tab/>
      </w:r>
      <w:r>
        <w:rPr>
          <w:noProof/>
        </w:rPr>
        <w:t>Pletené rukavice 92</w:t>
      </w:r>
      <w:r>
        <w:rPr>
          <w:noProof/>
        </w:rPr>
        <w:tab/>
      </w:r>
      <w:r w:rsidR="00E6444C">
        <w:rPr>
          <w:noProof/>
        </w:rPr>
        <w:fldChar w:fldCharType="begin"/>
      </w:r>
      <w:r>
        <w:rPr>
          <w:noProof/>
        </w:rPr>
        <w:instrText xml:space="preserve"> PAGEREF _Toc417376862 \h </w:instrText>
      </w:r>
      <w:r w:rsidR="00E6444C">
        <w:rPr>
          <w:noProof/>
        </w:rPr>
      </w:r>
      <w:r w:rsidR="00E6444C">
        <w:rPr>
          <w:noProof/>
        </w:rPr>
        <w:fldChar w:fldCharType="separate"/>
      </w:r>
      <w:r w:rsidR="002D09E4">
        <w:rPr>
          <w:noProof/>
        </w:rPr>
        <w:t>23</w:t>
      </w:r>
      <w:r w:rsidR="00E6444C">
        <w:rPr>
          <w:noProof/>
        </w:rPr>
        <w:fldChar w:fldCharType="end"/>
      </w:r>
    </w:p>
    <w:p w:rsidR="00BF5184" w:rsidRDefault="00BF5184">
      <w:pPr>
        <w:pStyle w:val="Obsah1"/>
        <w:rPr>
          <w:rFonts w:asciiTheme="minorHAnsi" w:eastAsiaTheme="minorEastAsia" w:hAnsiTheme="minorHAnsi" w:cstheme="minorBidi"/>
          <w:noProof/>
          <w:sz w:val="22"/>
          <w:szCs w:val="22"/>
          <w:lang w:eastAsia="cs-CZ"/>
        </w:rPr>
      </w:pPr>
      <w:r>
        <w:rPr>
          <w:noProof/>
        </w:rPr>
        <w:t>4.</w:t>
      </w:r>
      <w:r>
        <w:rPr>
          <w:rFonts w:asciiTheme="minorHAnsi" w:eastAsiaTheme="minorEastAsia" w:hAnsiTheme="minorHAnsi" w:cstheme="minorBidi"/>
          <w:noProof/>
          <w:sz w:val="22"/>
          <w:szCs w:val="22"/>
          <w:lang w:eastAsia="cs-CZ"/>
        </w:rPr>
        <w:tab/>
      </w:r>
      <w:r>
        <w:rPr>
          <w:noProof/>
        </w:rPr>
        <w:t>Pohybové aktivity policistů</w:t>
      </w:r>
      <w:r>
        <w:rPr>
          <w:noProof/>
        </w:rPr>
        <w:tab/>
      </w:r>
      <w:r w:rsidR="00E6444C">
        <w:rPr>
          <w:noProof/>
        </w:rPr>
        <w:fldChar w:fldCharType="begin"/>
      </w:r>
      <w:r>
        <w:rPr>
          <w:noProof/>
        </w:rPr>
        <w:instrText xml:space="preserve"> PAGEREF _Toc417376863 \h </w:instrText>
      </w:r>
      <w:r w:rsidR="00E6444C">
        <w:rPr>
          <w:noProof/>
        </w:rPr>
      </w:r>
      <w:r w:rsidR="00E6444C">
        <w:rPr>
          <w:noProof/>
        </w:rPr>
        <w:fldChar w:fldCharType="separate"/>
      </w:r>
      <w:r w:rsidR="002D09E4">
        <w:rPr>
          <w:noProof/>
        </w:rPr>
        <w:t>24</w:t>
      </w:r>
      <w:r w:rsidR="00E6444C">
        <w:rPr>
          <w:noProof/>
        </w:rPr>
        <w:fldChar w:fldCharType="end"/>
      </w:r>
    </w:p>
    <w:p w:rsidR="00BF5184" w:rsidRDefault="00BF5184">
      <w:pPr>
        <w:pStyle w:val="Obsah2"/>
        <w:rPr>
          <w:rFonts w:asciiTheme="minorHAnsi" w:eastAsiaTheme="minorEastAsia" w:hAnsiTheme="minorHAnsi" w:cstheme="minorBidi"/>
          <w:noProof/>
          <w:sz w:val="22"/>
          <w:szCs w:val="22"/>
          <w:lang w:eastAsia="cs-CZ"/>
        </w:rPr>
      </w:pPr>
      <w:r>
        <w:rPr>
          <w:noProof/>
        </w:rPr>
        <w:t>4.1</w:t>
      </w:r>
      <w:r>
        <w:rPr>
          <w:rFonts w:asciiTheme="minorHAnsi" w:eastAsiaTheme="minorEastAsia" w:hAnsiTheme="minorHAnsi" w:cstheme="minorBidi"/>
          <w:noProof/>
          <w:sz w:val="22"/>
          <w:szCs w:val="22"/>
          <w:lang w:eastAsia="cs-CZ"/>
        </w:rPr>
        <w:tab/>
      </w:r>
      <w:r>
        <w:rPr>
          <w:noProof/>
        </w:rPr>
        <w:t>Požadavky na služební stejnokroj</w:t>
      </w:r>
      <w:r>
        <w:rPr>
          <w:noProof/>
        </w:rPr>
        <w:tab/>
      </w:r>
      <w:r w:rsidR="00E6444C">
        <w:rPr>
          <w:noProof/>
        </w:rPr>
        <w:fldChar w:fldCharType="begin"/>
      </w:r>
      <w:r>
        <w:rPr>
          <w:noProof/>
        </w:rPr>
        <w:instrText xml:space="preserve"> PAGEREF _Toc417376865 \h </w:instrText>
      </w:r>
      <w:r w:rsidR="00E6444C">
        <w:rPr>
          <w:noProof/>
        </w:rPr>
      </w:r>
      <w:r w:rsidR="00E6444C">
        <w:rPr>
          <w:noProof/>
        </w:rPr>
        <w:fldChar w:fldCharType="separate"/>
      </w:r>
      <w:r w:rsidR="002D09E4">
        <w:rPr>
          <w:noProof/>
        </w:rPr>
        <w:t>24</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4.1.1</w:t>
      </w:r>
      <w:r>
        <w:rPr>
          <w:rFonts w:asciiTheme="minorHAnsi" w:eastAsiaTheme="minorEastAsia" w:hAnsiTheme="minorHAnsi" w:cstheme="minorBidi"/>
          <w:noProof/>
          <w:sz w:val="22"/>
          <w:szCs w:val="22"/>
          <w:lang w:eastAsia="cs-CZ"/>
        </w:rPr>
        <w:tab/>
      </w:r>
      <w:r>
        <w:rPr>
          <w:noProof/>
        </w:rPr>
        <w:t>Zimní období</w:t>
      </w:r>
      <w:r>
        <w:rPr>
          <w:noProof/>
        </w:rPr>
        <w:tab/>
      </w:r>
      <w:r w:rsidR="00E6444C">
        <w:rPr>
          <w:noProof/>
        </w:rPr>
        <w:fldChar w:fldCharType="begin"/>
      </w:r>
      <w:r>
        <w:rPr>
          <w:noProof/>
        </w:rPr>
        <w:instrText xml:space="preserve"> PAGEREF _Toc417376866 \h </w:instrText>
      </w:r>
      <w:r w:rsidR="00E6444C">
        <w:rPr>
          <w:noProof/>
        </w:rPr>
      </w:r>
      <w:r w:rsidR="00E6444C">
        <w:rPr>
          <w:noProof/>
        </w:rPr>
        <w:fldChar w:fldCharType="separate"/>
      </w:r>
      <w:r w:rsidR="002D09E4">
        <w:rPr>
          <w:noProof/>
        </w:rPr>
        <w:t>24</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4.1.2</w:t>
      </w:r>
      <w:r>
        <w:rPr>
          <w:rFonts w:asciiTheme="minorHAnsi" w:eastAsiaTheme="minorEastAsia" w:hAnsiTheme="minorHAnsi" w:cstheme="minorBidi"/>
          <w:noProof/>
          <w:sz w:val="22"/>
          <w:szCs w:val="22"/>
          <w:lang w:eastAsia="cs-CZ"/>
        </w:rPr>
        <w:tab/>
      </w:r>
      <w:r>
        <w:rPr>
          <w:noProof/>
        </w:rPr>
        <w:t>Letní období</w:t>
      </w:r>
      <w:r>
        <w:rPr>
          <w:noProof/>
        </w:rPr>
        <w:tab/>
      </w:r>
      <w:r w:rsidR="00E6444C">
        <w:rPr>
          <w:noProof/>
        </w:rPr>
        <w:fldChar w:fldCharType="begin"/>
      </w:r>
      <w:r>
        <w:rPr>
          <w:noProof/>
        </w:rPr>
        <w:instrText xml:space="preserve"> PAGEREF _Toc417376867 \h </w:instrText>
      </w:r>
      <w:r w:rsidR="00E6444C">
        <w:rPr>
          <w:noProof/>
        </w:rPr>
      </w:r>
      <w:r w:rsidR="00E6444C">
        <w:rPr>
          <w:noProof/>
        </w:rPr>
        <w:fldChar w:fldCharType="separate"/>
      </w:r>
      <w:r w:rsidR="002D09E4">
        <w:rPr>
          <w:noProof/>
        </w:rPr>
        <w:t>25</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4.1.3</w:t>
      </w:r>
      <w:r>
        <w:rPr>
          <w:rFonts w:asciiTheme="minorHAnsi" w:eastAsiaTheme="minorEastAsia" w:hAnsiTheme="minorHAnsi" w:cstheme="minorBidi"/>
          <w:noProof/>
          <w:sz w:val="22"/>
          <w:szCs w:val="22"/>
          <w:lang w:eastAsia="cs-CZ"/>
        </w:rPr>
        <w:tab/>
      </w:r>
      <w:r>
        <w:rPr>
          <w:noProof/>
        </w:rPr>
        <w:t>Ochrana proti dešti</w:t>
      </w:r>
      <w:r>
        <w:rPr>
          <w:noProof/>
        </w:rPr>
        <w:tab/>
      </w:r>
      <w:r w:rsidR="00E6444C">
        <w:rPr>
          <w:noProof/>
        </w:rPr>
        <w:fldChar w:fldCharType="begin"/>
      </w:r>
      <w:r>
        <w:rPr>
          <w:noProof/>
        </w:rPr>
        <w:instrText xml:space="preserve"> PAGEREF _Toc417376868 \h </w:instrText>
      </w:r>
      <w:r w:rsidR="00E6444C">
        <w:rPr>
          <w:noProof/>
        </w:rPr>
      </w:r>
      <w:r w:rsidR="00E6444C">
        <w:rPr>
          <w:noProof/>
        </w:rPr>
        <w:fldChar w:fldCharType="separate"/>
      </w:r>
      <w:r w:rsidR="002D09E4">
        <w:rPr>
          <w:noProof/>
        </w:rPr>
        <w:t>25</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4.1.4</w:t>
      </w:r>
      <w:r>
        <w:rPr>
          <w:rFonts w:asciiTheme="minorHAnsi" w:eastAsiaTheme="minorEastAsia" w:hAnsiTheme="minorHAnsi" w:cstheme="minorBidi"/>
          <w:noProof/>
          <w:sz w:val="22"/>
          <w:szCs w:val="22"/>
          <w:lang w:eastAsia="cs-CZ"/>
        </w:rPr>
        <w:tab/>
      </w:r>
      <w:r>
        <w:rPr>
          <w:noProof/>
        </w:rPr>
        <w:t>Komfort nošení</w:t>
      </w:r>
      <w:r>
        <w:rPr>
          <w:noProof/>
        </w:rPr>
        <w:tab/>
      </w:r>
      <w:r w:rsidR="00E6444C">
        <w:rPr>
          <w:noProof/>
        </w:rPr>
        <w:fldChar w:fldCharType="begin"/>
      </w:r>
      <w:r>
        <w:rPr>
          <w:noProof/>
        </w:rPr>
        <w:instrText xml:space="preserve"> PAGEREF _Toc417376869 \h </w:instrText>
      </w:r>
      <w:r w:rsidR="00E6444C">
        <w:rPr>
          <w:noProof/>
        </w:rPr>
      </w:r>
      <w:r w:rsidR="00E6444C">
        <w:rPr>
          <w:noProof/>
        </w:rPr>
        <w:fldChar w:fldCharType="separate"/>
      </w:r>
      <w:r w:rsidR="002D09E4">
        <w:rPr>
          <w:noProof/>
        </w:rPr>
        <w:t>25</w:t>
      </w:r>
      <w:r w:rsidR="00E6444C">
        <w:rPr>
          <w:noProof/>
        </w:rPr>
        <w:fldChar w:fldCharType="end"/>
      </w:r>
    </w:p>
    <w:p w:rsidR="00BF5184" w:rsidRDefault="00BF5184">
      <w:pPr>
        <w:pStyle w:val="Obsah2"/>
        <w:rPr>
          <w:rFonts w:asciiTheme="minorHAnsi" w:eastAsiaTheme="minorEastAsia" w:hAnsiTheme="minorHAnsi" w:cstheme="minorBidi"/>
          <w:noProof/>
          <w:sz w:val="22"/>
          <w:szCs w:val="22"/>
          <w:lang w:eastAsia="cs-CZ"/>
        </w:rPr>
      </w:pPr>
      <w:r>
        <w:rPr>
          <w:noProof/>
        </w:rPr>
        <w:t>4.2</w:t>
      </w:r>
      <w:r>
        <w:rPr>
          <w:rFonts w:asciiTheme="minorHAnsi" w:eastAsiaTheme="minorEastAsia" w:hAnsiTheme="minorHAnsi" w:cstheme="minorBidi"/>
          <w:noProof/>
          <w:sz w:val="22"/>
          <w:szCs w:val="22"/>
          <w:lang w:eastAsia="cs-CZ"/>
        </w:rPr>
        <w:tab/>
      </w:r>
      <w:r>
        <w:rPr>
          <w:noProof/>
        </w:rPr>
        <w:t>Nejčastější pohybové aktivity policistů</w:t>
      </w:r>
      <w:r>
        <w:rPr>
          <w:noProof/>
        </w:rPr>
        <w:tab/>
      </w:r>
      <w:r w:rsidR="00E6444C">
        <w:rPr>
          <w:noProof/>
        </w:rPr>
        <w:fldChar w:fldCharType="begin"/>
      </w:r>
      <w:r>
        <w:rPr>
          <w:noProof/>
        </w:rPr>
        <w:instrText xml:space="preserve"> PAGEREF _Toc417376870 \h </w:instrText>
      </w:r>
      <w:r w:rsidR="00E6444C">
        <w:rPr>
          <w:noProof/>
        </w:rPr>
      </w:r>
      <w:r w:rsidR="00E6444C">
        <w:rPr>
          <w:noProof/>
        </w:rPr>
        <w:fldChar w:fldCharType="separate"/>
      </w:r>
      <w:r w:rsidR="002D09E4">
        <w:rPr>
          <w:noProof/>
        </w:rPr>
        <w:t>26</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lastRenderedPageBreak/>
        <w:t>4.2.1</w:t>
      </w:r>
      <w:r>
        <w:rPr>
          <w:rFonts w:asciiTheme="minorHAnsi" w:eastAsiaTheme="minorEastAsia" w:hAnsiTheme="minorHAnsi" w:cstheme="minorBidi"/>
          <w:noProof/>
          <w:sz w:val="22"/>
          <w:szCs w:val="22"/>
          <w:lang w:eastAsia="cs-CZ"/>
        </w:rPr>
        <w:tab/>
      </w:r>
      <w:r>
        <w:rPr>
          <w:noProof/>
        </w:rPr>
        <w:t>Obchůzková činnost</w:t>
      </w:r>
      <w:r>
        <w:rPr>
          <w:noProof/>
        </w:rPr>
        <w:tab/>
      </w:r>
      <w:r w:rsidR="00E6444C">
        <w:rPr>
          <w:noProof/>
        </w:rPr>
        <w:fldChar w:fldCharType="begin"/>
      </w:r>
      <w:r>
        <w:rPr>
          <w:noProof/>
        </w:rPr>
        <w:instrText xml:space="preserve"> PAGEREF _Toc417376871 \h </w:instrText>
      </w:r>
      <w:r w:rsidR="00E6444C">
        <w:rPr>
          <w:noProof/>
        </w:rPr>
      </w:r>
      <w:r w:rsidR="00E6444C">
        <w:rPr>
          <w:noProof/>
        </w:rPr>
        <w:fldChar w:fldCharType="separate"/>
      </w:r>
      <w:r w:rsidR="002D09E4">
        <w:rPr>
          <w:noProof/>
        </w:rPr>
        <w:t>26</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4.2.2</w:t>
      </w:r>
      <w:r>
        <w:rPr>
          <w:rFonts w:asciiTheme="minorHAnsi" w:eastAsiaTheme="minorEastAsia" w:hAnsiTheme="minorHAnsi" w:cstheme="minorBidi"/>
          <w:noProof/>
          <w:sz w:val="22"/>
          <w:szCs w:val="22"/>
          <w:lang w:eastAsia="cs-CZ"/>
        </w:rPr>
        <w:tab/>
      </w:r>
      <w:r>
        <w:rPr>
          <w:noProof/>
        </w:rPr>
        <w:t>Donucovací prostředky a výcvik na ně</w:t>
      </w:r>
      <w:r>
        <w:rPr>
          <w:noProof/>
        </w:rPr>
        <w:tab/>
      </w:r>
      <w:r w:rsidR="00E6444C">
        <w:rPr>
          <w:noProof/>
        </w:rPr>
        <w:fldChar w:fldCharType="begin"/>
      </w:r>
      <w:r>
        <w:rPr>
          <w:noProof/>
        </w:rPr>
        <w:instrText xml:space="preserve"> PAGEREF _Toc417376872 \h </w:instrText>
      </w:r>
      <w:r w:rsidR="00E6444C">
        <w:rPr>
          <w:noProof/>
        </w:rPr>
      </w:r>
      <w:r w:rsidR="00E6444C">
        <w:rPr>
          <w:noProof/>
        </w:rPr>
        <w:fldChar w:fldCharType="separate"/>
      </w:r>
      <w:r w:rsidR="002D09E4">
        <w:rPr>
          <w:noProof/>
        </w:rPr>
        <w:t>26</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4.2.3</w:t>
      </w:r>
      <w:r>
        <w:rPr>
          <w:rFonts w:asciiTheme="minorHAnsi" w:eastAsiaTheme="minorEastAsia" w:hAnsiTheme="minorHAnsi" w:cstheme="minorBidi"/>
          <w:noProof/>
          <w:sz w:val="22"/>
          <w:szCs w:val="22"/>
          <w:lang w:eastAsia="cs-CZ"/>
        </w:rPr>
        <w:tab/>
      </w:r>
      <w:r>
        <w:rPr>
          <w:noProof/>
        </w:rPr>
        <w:t>Pátrací akce v těžkém terénu</w:t>
      </w:r>
      <w:r>
        <w:rPr>
          <w:noProof/>
        </w:rPr>
        <w:tab/>
      </w:r>
      <w:r w:rsidR="00E6444C">
        <w:rPr>
          <w:noProof/>
        </w:rPr>
        <w:fldChar w:fldCharType="begin"/>
      </w:r>
      <w:r>
        <w:rPr>
          <w:noProof/>
        </w:rPr>
        <w:instrText xml:space="preserve"> PAGEREF _Toc417376873 \h </w:instrText>
      </w:r>
      <w:r w:rsidR="00E6444C">
        <w:rPr>
          <w:noProof/>
        </w:rPr>
      </w:r>
      <w:r w:rsidR="00E6444C">
        <w:rPr>
          <w:noProof/>
        </w:rPr>
        <w:fldChar w:fldCharType="separate"/>
      </w:r>
      <w:r w:rsidR="002D09E4">
        <w:rPr>
          <w:noProof/>
        </w:rPr>
        <w:t>27</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4.2.4</w:t>
      </w:r>
      <w:r>
        <w:rPr>
          <w:rFonts w:asciiTheme="minorHAnsi" w:eastAsiaTheme="minorEastAsia" w:hAnsiTheme="minorHAnsi" w:cstheme="minorBidi"/>
          <w:noProof/>
          <w:sz w:val="22"/>
          <w:szCs w:val="22"/>
          <w:lang w:eastAsia="cs-CZ"/>
        </w:rPr>
        <w:tab/>
      </w:r>
      <w:r>
        <w:rPr>
          <w:noProof/>
        </w:rPr>
        <w:t>Administrativní činnost</w:t>
      </w:r>
      <w:r>
        <w:rPr>
          <w:noProof/>
        </w:rPr>
        <w:tab/>
      </w:r>
      <w:r w:rsidR="00E6444C">
        <w:rPr>
          <w:noProof/>
        </w:rPr>
        <w:fldChar w:fldCharType="begin"/>
      </w:r>
      <w:r>
        <w:rPr>
          <w:noProof/>
        </w:rPr>
        <w:instrText xml:space="preserve"> PAGEREF _Toc417376874 \h </w:instrText>
      </w:r>
      <w:r w:rsidR="00E6444C">
        <w:rPr>
          <w:noProof/>
        </w:rPr>
      </w:r>
      <w:r w:rsidR="00E6444C">
        <w:rPr>
          <w:noProof/>
        </w:rPr>
        <w:fldChar w:fldCharType="separate"/>
      </w:r>
      <w:r w:rsidR="002D09E4">
        <w:rPr>
          <w:noProof/>
        </w:rPr>
        <w:t>27</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4.2.5</w:t>
      </w:r>
      <w:r>
        <w:rPr>
          <w:rFonts w:asciiTheme="minorHAnsi" w:eastAsiaTheme="minorEastAsia" w:hAnsiTheme="minorHAnsi" w:cstheme="minorBidi"/>
          <w:noProof/>
          <w:sz w:val="22"/>
          <w:szCs w:val="22"/>
          <w:lang w:eastAsia="cs-CZ"/>
        </w:rPr>
        <w:tab/>
      </w:r>
      <w:r>
        <w:rPr>
          <w:noProof/>
        </w:rPr>
        <w:t>Silniční kontrola</w:t>
      </w:r>
      <w:r>
        <w:rPr>
          <w:noProof/>
        </w:rPr>
        <w:tab/>
      </w:r>
      <w:r w:rsidR="00E6444C">
        <w:rPr>
          <w:noProof/>
        </w:rPr>
        <w:fldChar w:fldCharType="begin"/>
      </w:r>
      <w:r>
        <w:rPr>
          <w:noProof/>
        </w:rPr>
        <w:instrText xml:space="preserve"> PAGEREF _Toc417376875 \h </w:instrText>
      </w:r>
      <w:r w:rsidR="00E6444C">
        <w:rPr>
          <w:noProof/>
        </w:rPr>
      </w:r>
      <w:r w:rsidR="00E6444C">
        <w:rPr>
          <w:noProof/>
        </w:rPr>
        <w:fldChar w:fldCharType="separate"/>
      </w:r>
      <w:r w:rsidR="002D09E4">
        <w:rPr>
          <w:noProof/>
        </w:rPr>
        <w:t>27</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4.2.6</w:t>
      </w:r>
      <w:r>
        <w:rPr>
          <w:rFonts w:asciiTheme="minorHAnsi" w:eastAsiaTheme="minorEastAsia" w:hAnsiTheme="minorHAnsi" w:cstheme="minorBidi"/>
          <w:noProof/>
          <w:sz w:val="22"/>
          <w:szCs w:val="22"/>
          <w:lang w:eastAsia="cs-CZ"/>
        </w:rPr>
        <w:tab/>
      </w:r>
      <w:r>
        <w:rPr>
          <w:noProof/>
        </w:rPr>
        <w:t>Zadržení aktivního pachatele</w:t>
      </w:r>
      <w:r>
        <w:rPr>
          <w:noProof/>
        </w:rPr>
        <w:tab/>
      </w:r>
      <w:r w:rsidR="00E6444C">
        <w:rPr>
          <w:noProof/>
        </w:rPr>
        <w:fldChar w:fldCharType="begin"/>
      </w:r>
      <w:r>
        <w:rPr>
          <w:noProof/>
        </w:rPr>
        <w:instrText xml:space="preserve"> PAGEREF _Toc417376876 \h </w:instrText>
      </w:r>
      <w:r w:rsidR="00E6444C">
        <w:rPr>
          <w:noProof/>
        </w:rPr>
      </w:r>
      <w:r w:rsidR="00E6444C">
        <w:rPr>
          <w:noProof/>
        </w:rPr>
        <w:fldChar w:fldCharType="separate"/>
      </w:r>
      <w:r w:rsidR="002D09E4">
        <w:rPr>
          <w:noProof/>
        </w:rPr>
        <w:t>27</w:t>
      </w:r>
      <w:r w:rsidR="00E6444C">
        <w:rPr>
          <w:noProof/>
        </w:rPr>
        <w:fldChar w:fldCharType="end"/>
      </w:r>
    </w:p>
    <w:p w:rsidR="00BF5184" w:rsidRDefault="00BF5184">
      <w:pPr>
        <w:pStyle w:val="Obsah1"/>
        <w:rPr>
          <w:rFonts w:asciiTheme="minorHAnsi" w:eastAsiaTheme="minorEastAsia" w:hAnsiTheme="minorHAnsi" w:cstheme="minorBidi"/>
          <w:noProof/>
          <w:sz w:val="22"/>
          <w:szCs w:val="22"/>
          <w:lang w:eastAsia="cs-CZ"/>
        </w:rPr>
      </w:pPr>
      <w:r>
        <w:rPr>
          <w:noProof/>
        </w:rPr>
        <w:t>5.</w:t>
      </w:r>
      <w:r>
        <w:rPr>
          <w:rFonts w:asciiTheme="minorHAnsi" w:eastAsiaTheme="minorEastAsia" w:hAnsiTheme="minorHAnsi" w:cstheme="minorBidi"/>
          <w:noProof/>
          <w:sz w:val="22"/>
          <w:szCs w:val="22"/>
          <w:lang w:eastAsia="cs-CZ"/>
        </w:rPr>
        <w:tab/>
      </w:r>
      <w:r>
        <w:rPr>
          <w:noProof/>
        </w:rPr>
        <w:t>Výzkumná část</w:t>
      </w:r>
      <w:r>
        <w:rPr>
          <w:noProof/>
        </w:rPr>
        <w:tab/>
      </w:r>
      <w:r w:rsidR="00E6444C">
        <w:rPr>
          <w:noProof/>
        </w:rPr>
        <w:fldChar w:fldCharType="begin"/>
      </w:r>
      <w:r>
        <w:rPr>
          <w:noProof/>
        </w:rPr>
        <w:instrText xml:space="preserve"> PAGEREF _Toc417376877 \h </w:instrText>
      </w:r>
      <w:r w:rsidR="00E6444C">
        <w:rPr>
          <w:noProof/>
        </w:rPr>
      </w:r>
      <w:r w:rsidR="00E6444C">
        <w:rPr>
          <w:noProof/>
        </w:rPr>
        <w:fldChar w:fldCharType="separate"/>
      </w:r>
      <w:r w:rsidR="002D09E4">
        <w:rPr>
          <w:noProof/>
        </w:rPr>
        <w:t>29</w:t>
      </w:r>
      <w:r w:rsidR="00E6444C">
        <w:rPr>
          <w:noProof/>
        </w:rPr>
        <w:fldChar w:fldCharType="end"/>
      </w:r>
    </w:p>
    <w:p w:rsidR="00BF5184" w:rsidRDefault="00BF5184">
      <w:pPr>
        <w:pStyle w:val="Obsah2"/>
        <w:rPr>
          <w:rFonts w:asciiTheme="minorHAnsi" w:eastAsiaTheme="minorEastAsia" w:hAnsiTheme="minorHAnsi" w:cstheme="minorBidi"/>
          <w:noProof/>
          <w:sz w:val="22"/>
          <w:szCs w:val="22"/>
          <w:lang w:eastAsia="cs-CZ"/>
        </w:rPr>
      </w:pPr>
      <w:r>
        <w:rPr>
          <w:noProof/>
        </w:rPr>
        <w:t>5.1</w:t>
      </w:r>
      <w:r>
        <w:rPr>
          <w:rFonts w:asciiTheme="minorHAnsi" w:eastAsiaTheme="minorEastAsia" w:hAnsiTheme="minorHAnsi" w:cstheme="minorBidi"/>
          <w:noProof/>
          <w:sz w:val="22"/>
          <w:szCs w:val="22"/>
          <w:lang w:eastAsia="cs-CZ"/>
        </w:rPr>
        <w:tab/>
      </w:r>
      <w:r>
        <w:rPr>
          <w:noProof/>
        </w:rPr>
        <w:t>Hypotéza</w:t>
      </w:r>
      <w:r>
        <w:rPr>
          <w:noProof/>
        </w:rPr>
        <w:tab/>
      </w:r>
      <w:r w:rsidR="00E6444C">
        <w:rPr>
          <w:noProof/>
        </w:rPr>
        <w:fldChar w:fldCharType="begin"/>
      </w:r>
      <w:r>
        <w:rPr>
          <w:noProof/>
        </w:rPr>
        <w:instrText xml:space="preserve"> PAGEREF _Toc417376879 \h </w:instrText>
      </w:r>
      <w:r w:rsidR="00E6444C">
        <w:rPr>
          <w:noProof/>
        </w:rPr>
      </w:r>
      <w:r w:rsidR="00E6444C">
        <w:rPr>
          <w:noProof/>
        </w:rPr>
        <w:fldChar w:fldCharType="separate"/>
      </w:r>
      <w:r w:rsidR="002D09E4">
        <w:rPr>
          <w:noProof/>
        </w:rPr>
        <w:t>29</w:t>
      </w:r>
      <w:r w:rsidR="00E6444C">
        <w:rPr>
          <w:noProof/>
        </w:rPr>
        <w:fldChar w:fldCharType="end"/>
      </w:r>
    </w:p>
    <w:p w:rsidR="00BF5184" w:rsidRDefault="00BF5184">
      <w:pPr>
        <w:pStyle w:val="Obsah2"/>
        <w:rPr>
          <w:rFonts w:asciiTheme="minorHAnsi" w:eastAsiaTheme="minorEastAsia" w:hAnsiTheme="minorHAnsi" w:cstheme="minorBidi"/>
          <w:noProof/>
          <w:sz w:val="22"/>
          <w:szCs w:val="22"/>
          <w:lang w:eastAsia="cs-CZ"/>
        </w:rPr>
      </w:pPr>
      <w:r>
        <w:rPr>
          <w:noProof/>
        </w:rPr>
        <w:t>5.2</w:t>
      </w:r>
      <w:r>
        <w:rPr>
          <w:rFonts w:asciiTheme="minorHAnsi" w:eastAsiaTheme="minorEastAsia" w:hAnsiTheme="minorHAnsi" w:cstheme="minorBidi"/>
          <w:noProof/>
          <w:sz w:val="22"/>
          <w:szCs w:val="22"/>
          <w:lang w:eastAsia="cs-CZ"/>
        </w:rPr>
        <w:tab/>
      </w:r>
      <w:r>
        <w:rPr>
          <w:noProof/>
        </w:rPr>
        <w:t>Cíle</w:t>
      </w:r>
      <w:r>
        <w:rPr>
          <w:noProof/>
        </w:rPr>
        <w:tab/>
      </w:r>
      <w:r w:rsidR="00E6444C">
        <w:rPr>
          <w:noProof/>
        </w:rPr>
        <w:fldChar w:fldCharType="begin"/>
      </w:r>
      <w:r>
        <w:rPr>
          <w:noProof/>
        </w:rPr>
        <w:instrText xml:space="preserve"> PAGEREF _Toc417376880 \h </w:instrText>
      </w:r>
      <w:r w:rsidR="00E6444C">
        <w:rPr>
          <w:noProof/>
        </w:rPr>
      </w:r>
      <w:r w:rsidR="00E6444C">
        <w:rPr>
          <w:noProof/>
        </w:rPr>
        <w:fldChar w:fldCharType="separate"/>
      </w:r>
      <w:r w:rsidR="002D09E4">
        <w:rPr>
          <w:noProof/>
        </w:rPr>
        <w:t>29</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5.2.1</w:t>
      </w:r>
      <w:r>
        <w:rPr>
          <w:rFonts w:asciiTheme="minorHAnsi" w:eastAsiaTheme="minorEastAsia" w:hAnsiTheme="minorHAnsi" w:cstheme="minorBidi"/>
          <w:noProof/>
          <w:sz w:val="22"/>
          <w:szCs w:val="22"/>
          <w:lang w:eastAsia="cs-CZ"/>
        </w:rPr>
        <w:tab/>
      </w:r>
      <w:r>
        <w:rPr>
          <w:noProof/>
        </w:rPr>
        <w:t>Hlavní cíl</w:t>
      </w:r>
      <w:r>
        <w:rPr>
          <w:noProof/>
        </w:rPr>
        <w:tab/>
      </w:r>
      <w:r w:rsidR="00E6444C">
        <w:rPr>
          <w:noProof/>
        </w:rPr>
        <w:fldChar w:fldCharType="begin"/>
      </w:r>
      <w:r>
        <w:rPr>
          <w:noProof/>
        </w:rPr>
        <w:instrText xml:space="preserve"> PAGEREF _Toc417376881 \h </w:instrText>
      </w:r>
      <w:r w:rsidR="00E6444C">
        <w:rPr>
          <w:noProof/>
        </w:rPr>
      </w:r>
      <w:r w:rsidR="00E6444C">
        <w:rPr>
          <w:noProof/>
        </w:rPr>
        <w:fldChar w:fldCharType="separate"/>
      </w:r>
      <w:r w:rsidR="002D09E4">
        <w:rPr>
          <w:noProof/>
        </w:rPr>
        <w:t>29</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5.2.2</w:t>
      </w:r>
      <w:r>
        <w:rPr>
          <w:rFonts w:asciiTheme="minorHAnsi" w:eastAsiaTheme="minorEastAsia" w:hAnsiTheme="minorHAnsi" w:cstheme="minorBidi"/>
          <w:noProof/>
          <w:sz w:val="22"/>
          <w:szCs w:val="22"/>
          <w:lang w:eastAsia="cs-CZ"/>
        </w:rPr>
        <w:tab/>
      </w:r>
      <w:r>
        <w:rPr>
          <w:noProof/>
        </w:rPr>
        <w:t>Vedlejší cíle</w:t>
      </w:r>
      <w:r>
        <w:rPr>
          <w:noProof/>
        </w:rPr>
        <w:tab/>
      </w:r>
      <w:r w:rsidR="00E6444C">
        <w:rPr>
          <w:noProof/>
        </w:rPr>
        <w:fldChar w:fldCharType="begin"/>
      </w:r>
      <w:r>
        <w:rPr>
          <w:noProof/>
        </w:rPr>
        <w:instrText xml:space="preserve"> PAGEREF _Toc417376882 \h </w:instrText>
      </w:r>
      <w:r w:rsidR="00E6444C">
        <w:rPr>
          <w:noProof/>
        </w:rPr>
      </w:r>
      <w:r w:rsidR="00E6444C">
        <w:rPr>
          <w:noProof/>
        </w:rPr>
        <w:fldChar w:fldCharType="separate"/>
      </w:r>
      <w:r w:rsidR="002D09E4">
        <w:rPr>
          <w:noProof/>
        </w:rPr>
        <w:t>29</w:t>
      </w:r>
      <w:r w:rsidR="00E6444C">
        <w:rPr>
          <w:noProof/>
        </w:rPr>
        <w:fldChar w:fldCharType="end"/>
      </w:r>
    </w:p>
    <w:p w:rsidR="00BF5184" w:rsidRDefault="00BF5184">
      <w:pPr>
        <w:pStyle w:val="Obsah2"/>
        <w:rPr>
          <w:rFonts w:asciiTheme="minorHAnsi" w:eastAsiaTheme="minorEastAsia" w:hAnsiTheme="minorHAnsi" w:cstheme="minorBidi"/>
          <w:noProof/>
          <w:sz w:val="22"/>
          <w:szCs w:val="22"/>
          <w:lang w:eastAsia="cs-CZ"/>
        </w:rPr>
      </w:pPr>
      <w:r>
        <w:rPr>
          <w:noProof/>
        </w:rPr>
        <w:t>5.3</w:t>
      </w:r>
      <w:r>
        <w:rPr>
          <w:rFonts w:asciiTheme="minorHAnsi" w:eastAsiaTheme="minorEastAsia" w:hAnsiTheme="minorHAnsi" w:cstheme="minorBidi"/>
          <w:noProof/>
          <w:sz w:val="22"/>
          <w:szCs w:val="22"/>
          <w:lang w:eastAsia="cs-CZ"/>
        </w:rPr>
        <w:tab/>
      </w:r>
      <w:r>
        <w:rPr>
          <w:noProof/>
        </w:rPr>
        <w:t>Metodika</w:t>
      </w:r>
      <w:r>
        <w:rPr>
          <w:noProof/>
        </w:rPr>
        <w:tab/>
      </w:r>
      <w:r w:rsidR="00E6444C">
        <w:rPr>
          <w:noProof/>
        </w:rPr>
        <w:fldChar w:fldCharType="begin"/>
      </w:r>
      <w:r>
        <w:rPr>
          <w:noProof/>
        </w:rPr>
        <w:instrText xml:space="preserve"> PAGEREF _Toc417376883 \h </w:instrText>
      </w:r>
      <w:r w:rsidR="00E6444C">
        <w:rPr>
          <w:noProof/>
        </w:rPr>
      </w:r>
      <w:r w:rsidR="00E6444C">
        <w:rPr>
          <w:noProof/>
        </w:rPr>
        <w:fldChar w:fldCharType="separate"/>
      </w:r>
      <w:r w:rsidR="002D09E4">
        <w:rPr>
          <w:noProof/>
        </w:rPr>
        <w:t>29</w:t>
      </w:r>
      <w:r w:rsidR="00E6444C">
        <w:rPr>
          <w:noProof/>
        </w:rPr>
        <w:fldChar w:fldCharType="end"/>
      </w:r>
    </w:p>
    <w:p w:rsidR="00BF5184" w:rsidRDefault="00BF5184">
      <w:pPr>
        <w:pStyle w:val="Obsah2"/>
        <w:rPr>
          <w:rFonts w:asciiTheme="minorHAnsi" w:eastAsiaTheme="minorEastAsia" w:hAnsiTheme="minorHAnsi" w:cstheme="minorBidi"/>
          <w:noProof/>
          <w:sz w:val="22"/>
          <w:szCs w:val="22"/>
          <w:lang w:eastAsia="cs-CZ"/>
        </w:rPr>
      </w:pPr>
      <w:r>
        <w:rPr>
          <w:noProof/>
        </w:rPr>
        <w:t>5.4</w:t>
      </w:r>
      <w:r>
        <w:rPr>
          <w:rFonts w:asciiTheme="minorHAnsi" w:eastAsiaTheme="minorEastAsia" w:hAnsiTheme="minorHAnsi" w:cstheme="minorBidi"/>
          <w:noProof/>
          <w:sz w:val="22"/>
          <w:szCs w:val="22"/>
          <w:lang w:eastAsia="cs-CZ"/>
        </w:rPr>
        <w:tab/>
      </w:r>
      <w:r>
        <w:rPr>
          <w:noProof/>
        </w:rPr>
        <w:t>Vyhodnocení dotazníku</w:t>
      </w:r>
      <w:r>
        <w:rPr>
          <w:noProof/>
        </w:rPr>
        <w:tab/>
      </w:r>
      <w:r w:rsidR="00E6444C">
        <w:rPr>
          <w:noProof/>
        </w:rPr>
        <w:fldChar w:fldCharType="begin"/>
      </w:r>
      <w:r>
        <w:rPr>
          <w:noProof/>
        </w:rPr>
        <w:instrText xml:space="preserve"> PAGEREF _Toc417376884 \h </w:instrText>
      </w:r>
      <w:r w:rsidR="00E6444C">
        <w:rPr>
          <w:noProof/>
        </w:rPr>
      </w:r>
      <w:r w:rsidR="00E6444C">
        <w:rPr>
          <w:noProof/>
        </w:rPr>
        <w:fldChar w:fldCharType="separate"/>
      </w:r>
      <w:r w:rsidR="002D09E4">
        <w:rPr>
          <w:noProof/>
        </w:rPr>
        <w:t>30</w:t>
      </w:r>
      <w:r w:rsidR="00E6444C">
        <w:rPr>
          <w:noProof/>
        </w:rPr>
        <w:fldChar w:fldCharType="end"/>
      </w:r>
    </w:p>
    <w:p w:rsidR="00BF5184" w:rsidRDefault="00BF5184">
      <w:pPr>
        <w:pStyle w:val="Obsah2"/>
        <w:rPr>
          <w:rFonts w:asciiTheme="minorHAnsi" w:eastAsiaTheme="minorEastAsia" w:hAnsiTheme="minorHAnsi" w:cstheme="minorBidi"/>
          <w:noProof/>
          <w:sz w:val="22"/>
          <w:szCs w:val="22"/>
          <w:lang w:eastAsia="cs-CZ"/>
        </w:rPr>
      </w:pPr>
      <w:r>
        <w:rPr>
          <w:noProof/>
        </w:rPr>
        <w:t>5.5</w:t>
      </w:r>
      <w:r>
        <w:rPr>
          <w:rFonts w:asciiTheme="minorHAnsi" w:eastAsiaTheme="minorEastAsia" w:hAnsiTheme="minorHAnsi" w:cstheme="minorBidi"/>
          <w:noProof/>
          <w:sz w:val="22"/>
          <w:szCs w:val="22"/>
          <w:lang w:eastAsia="cs-CZ"/>
        </w:rPr>
        <w:tab/>
      </w:r>
      <w:r>
        <w:rPr>
          <w:noProof/>
        </w:rPr>
        <w:t>Služební stejnokroj 92</w:t>
      </w:r>
      <w:r>
        <w:rPr>
          <w:noProof/>
        </w:rPr>
        <w:tab/>
      </w:r>
      <w:r w:rsidR="00E6444C">
        <w:rPr>
          <w:noProof/>
        </w:rPr>
        <w:fldChar w:fldCharType="begin"/>
      </w:r>
      <w:r>
        <w:rPr>
          <w:noProof/>
        </w:rPr>
        <w:instrText xml:space="preserve"> PAGEREF _Toc417376885 \h </w:instrText>
      </w:r>
      <w:r w:rsidR="00E6444C">
        <w:rPr>
          <w:noProof/>
        </w:rPr>
      </w:r>
      <w:r w:rsidR="00E6444C">
        <w:rPr>
          <w:noProof/>
        </w:rPr>
        <w:fldChar w:fldCharType="separate"/>
      </w:r>
      <w:r w:rsidR="002D09E4">
        <w:rPr>
          <w:noProof/>
        </w:rPr>
        <w:t>31</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5.5.1</w:t>
      </w:r>
      <w:r>
        <w:rPr>
          <w:rFonts w:asciiTheme="minorHAnsi" w:eastAsiaTheme="minorEastAsia" w:hAnsiTheme="minorHAnsi" w:cstheme="minorBidi"/>
          <w:noProof/>
          <w:sz w:val="22"/>
          <w:szCs w:val="22"/>
          <w:lang w:eastAsia="cs-CZ"/>
        </w:rPr>
        <w:tab/>
      </w:r>
      <w:r>
        <w:rPr>
          <w:noProof/>
        </w:rPr>
        <w:t>Obchůzková činnost</w:t>
      </w:r>
      <w:r>
        <w:rPr>
          <w:noProof/>
        </w:rPr>
        <w:tab/>
      </w:r>
      <w:r w:rsidR="00E6444C">
        <w:rPr>
          <w:noProof/>
        </w:rPr>
        <w:fldChar w:fldCharType="begin"/>
      </w:r>
      <w:r>
        <w:rPr>
          <w:noProof/>
        </w:rPr>
        <w:instrText xml:space="preserve"> PAGEREF _Toc417376886 \h </w:instrText>
      </w:r>
      <w:r w:rsidR="00E6444C">
        <w:rPr>
          <w:noProof/>
        </w:rPr>
      </w:r>
      <w:r w:rsidR="00E6444C">
        <w:rPr>
          <w:noProof/>
        </w:rPr>
        <w:fldChar w:fldCharType="separate"/>
      </w:r>
      <w:r w:rsidR="002D09E4">
        <w:rPr>
          <w:noProof/>
        </w:rPr>
        <w:t>31</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5.5.2</w:t>
      </w:r>
      <w:r>
        <w:rPr>
          <w:rFonts w:asciiTheme="minorHAnsi" w:eastAsiaTheme="minorEastAsia" w:hAnsiTheme="minorHAnsi" w:cstheme="minorBidi"/>
          <w:noProof/>
          <w:sz w:val="22"/>
          <w:szCs w:val="22"/>
          <w:lang w:eastAsia="cs-CZ"/>
        </w:rPr>
        <w:tab/>
      </w:r>
      <w:r>
        <w:rPr>
          <w:noProof/>
        </w:rPr>
        <w:t>Donucovací prostředky a výcvik na ně</w:t>
      </w:r>
      <w:r>
        <w:rPr>
          <w:noProof/>
        </w:rPr>
        <w:tab/>
      </w:r>
      <w:r w:rsidR="00E6444C">
        <w:rPr>
          <w:noProof/>
        </w:rPr>
        <w:fldChar w:fldCharType="begin"/>
      </w:r>
      <w:r>
        <w:rPr>
          <w:noProof/>
        </w:rPr>
        <w:instrText xml:space="preserve"> PAGEREF _Toc417376887 \h </w:instrText>
      </w:r>
      <w:r w:rsidR="00E6444C">
        <w:rPr>
          <w:noProof/>
        </w:rPr>
      </w:r>
      <w:r w:rsidR="00E6444C">
        <w:rPr>
          <w:noProof/>
        </w:rPr>
        <w:fldChar w:fldCharType="separate"/>
      </w:r>
      <w:r w:rsidR="002D09E4">
        <w:rPr>
          <w:noProof/>
        </w:rPr>
        <w:t>31</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5.5.3</w:t>
      </w:r>
      <w:r>
        <w:rPr>
          <w:rFonts w:asciiTheme="minorHAnsi" w:eastAsiaTheme="minorEastAsia" w:hAnsiTheme="minorHAnsi" w:cstheme="minorBidi"/>
          <w:noProof/>
          <w:sz w:val="22"/>
          <w:szCs w:val="22"/>
          <w:lang w:eastAsia="cs-CZ"/>
        </w:rPr>
        <w:tab/>
      </w:r>
      <w:r>
        <w:rPr>
          <w:noProof/>
        </w:rPr>
        <w:t>Pátrací akce v těžkém terénu</w:t>
      </w:r>
      <w:r>
        <w:rPr>
          <w:noProof/>
        </w:rPr>
        <w:tab/>
      </w:r>
      <w:r w:rsidR="00E6444C">
        <w:rPr>
          <w:noProof/>
        </w:rPr>
        <w:fldChar w:fldCharType="begin"/>
      </w:r>
      <w:r>
        <w:rPr>
          <w:noProof/>
        </w:rPr>
        <w:instrText xml:space="preserve"> PAGEREF _Toc417376888 \h </w:instrText>
      </w:r>
      <w:r w:rsidR="00E6444C">
        <w:rPr>
          <w:noProof/>
        </w:rPr>
      </w:r>
      <w:r w:rsidR="00E6444C">
        <w:rPr>
          <w:noProof/>
        </w:rPr>
        <w:fldChar w:fldCharType="separate"/>
      </w:r>
      <w:r w:rsidR="002D09E4">
        <w:rPr>
          <w:noProof/>
        </w:rPr>
        <w:t>32</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5.5.4</w:t>
      </w:r>
      <w:r>
        <w:rPr>
          <w:rFonts w:asciiTheme="minorHAnsi" w:eastAsiaTheme="minorEastAsia" w:hAnsiTheme="minorHAnsi" w:cstheme="minorBidi"/>
          <w:noProof/>
          <w:sz w:val="22"/>
          <w:szCs w:val="22"/>
          <w:lang w:eastAsia="cs-CZ"/>
        </w:rPr>
        <w:tab/>
      </w:r>
      <w:r>
        <w:rPr>
          <w:noProof/>
        </w:rPr>
        <w:t>Administrativní činnost</w:t>
      </w:r>
      <w:r>
        <w:rPr>
          <w:noProof/>
        </w:rPr>
        <w:tab/>
      </w:r>
      <w:r w:rsidR="00E6444C">
        <w:rPr>
          <w:noProof/>
        </w:rPr>
        <w:fldChar w:fldCharType="begin"/>
      </w:r>
      <w:r>
        <w:rPr>
          <w:noProof/>
        </w:rPr>
        <w:instrText xml:space="preserve"> PAGEREF _Toc417376889 \h </w:instrText>
      </w:r>
      <w:r w:rsidR="00E6444C">
        <w:rPr>
          <w:noProof/>
        </w:rPr>
      </w:r>
      <w:r w:rsidR="00E6444C">
        <w:rPr>
          <w:noProof/>
        </w:rPr>
        <w:fldChar w:fldCharType="separate"/>
      </w:r>
      <w:r w:rsidR="002D09E4">
        <w:rPr>
          <w:noProof/>
        </w:rPr>
        <w:t>33</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5.5.5</w:t>
      </w:r>
      <w:r>
        <w:rPr>
          <w:rFonts w:asciiTheme="minorHAnsi" w:eastAsiaTheme="minorEastAsia" w:hAnsiTheme="minorHAnsi" w:cstheme="minorBidi"/>
          <w:noProof/>
          <w:sz w:val="22"/>
          <w:szCs w:val="22"/>
          <w:lang w:eastAsia="cs-CZ"/>
        </w:rPr>
        <w:tab/>
      </w:r>
      <w:r>
        <w:rPr>
          <w:noProof/>
        </w:rPr>
        <w:t>Silniční kontrola</w:t>
      </w:r>
      <w:r>
        <w:rPr>
          <w:noProof/>
        </w:rPr>
        <w:tab/>
      </w:r>
      <w:r w:rsidR="00E6444C">
        <w:rPr>
          <w:noProof/>
        </w:rPr>
        <w:fldChar w:fldCharType="begin"/>
      </w:r>
      <w:r>
        <w:rPr>
          <w:noProof/>
        </w:rPr>
        <w:instrText xml:space="preserve"> PAGEREF _Toc417376890 \h </w:instrText>
      </w:r>
      <w:r w:rsidR="00E6444C">
        <w:rPr>
          <w:noProof/>
        </w:rPr>
      </w:r>
      <w:r w:rsidR="00E6444C">
        <w:rPr>
          <w:noProof/>
        </w:rPr>
        <w:fldChar w:fldCharType="separate"/>
      </w:r>
      <w:r w:rsidR="002D09E4">
        <w:rPr>
          <w:noProof/>
        </w:rPr>
        <w:t>34</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5.5.6</w:t>
      </w:r>
      <w:r>
        <w:rPr>
          <w:rFonts w:asciiTheme="minorHAnsi" w:eastAsiaTheme="minorEastAsia" w:hAnsiTheme="minorHAnsi" w:cstheme="minorBidi"/>
          <w:noProof/>
          <w:sz w:val="22"/>
          <w:szCs w:val="22"/>
          <w:lang w:eastAsia="cs-CZ"/>
        </w:rPr>
        <w:tab/>
      </w:r>
      <w:r>
        <w:rPr>
          <w:noProof/>
        </w:rPr>
        <w:t>Zadržení aktivního pachatele</w:t>
      </w:r>
      <w:r>
        <w:rPr>
          <w:noProof/>
        </w:rPr>
        <w:tab/>
      </w:r>
      <w:r w:rsidR="00E6444C">
        <w:rPr>
          <w:noProof/>
        </w:rPr>
        <w:fldChar w:fldCharType="begin"/>
      </w:r>
      <w:r>
        <w:rPr>
          <w:noProof/>
        </w:rPr>
        <w:instrText xml:space="preserve"> PAGEREF _Toc417376891 \h </w:instrText>
      </w:r>
      <w:r w:rsidR="00E6444C">
        <w:rPr>
          <w:noProof/>
        </w:rPr>
      </w:r>
      <w:r w:rsidR="00E6444C">
        <w:rPr>
          <w:noProof/>
        </w:rPr>
        <w:fldChar w:fldCharType="separate"/>
      </w:r>
      <w:r w:rsidR="002D09E4">
        <w:rPr>
          <w:noProof/>
        </w:rPr>
        <w:t>35</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5.5.7</w:t>
      </w:r>
      <w:r>
        <w:rPr>
          <w:rFonts w:asciiTheme="minorHAnsi" w:eastAsiaTheme="minorEastAsia" w:hAnsiTheme="minorHAnsi" w:cstheme="minorBidi"/>
          <w:noProof/>
          <w:sz w:val="22"/>
          <w:szCs w:val="22"/>
          <w:lang w:eastAsia="cs-CZ"/>
        </w:rPr>
        <w:tab/>
      </w:r>
      <w:r>
        <w:rPr>
          <w:noProof/>
        </w:rPr>
        <w:t>Celkové hodnocení služebního stejnokroje 92</w:t>
      </w:r>
      <w:r>
        <w:rPr>
          <w:noProof/>
        </w:rPr>
        <w:tab/>
      </w:r>
      <w:r w:rsidR="00E6444C">
        <w:rPr>
          <w:noProof/>
        </w:rPr>
        <w:fldChar w:fldCharType="begin"/>
      </w:r>
      <w:r>
        <w:rPr>
          <w:noProof/>
        </w:rPr>
        <w:instrText xml:space="preserve"> PAGEREF _Toc417376892 \h </w:instrText>
      </w:r>
      <w:r w:rsidR="00E6444C">
        <w:rPr>
          <w:noProof/>
        </w:rPr>
      </w:r>
      <w:r w:rsidR="00E6444C">
        <w:rPr>
          <w:noProof/>
        </w:rPr>
        <w:fldChar w:fldCharType="separate"/>
      </w:r>
      <w:r w:rsidR="002D09E4">
        <w:rPr>
          <w:noProof/>
        </w:rPr>
        <w:t>36</w:t>
      </w:r>
      <w:r w:rsidR="00E6444C">
        <w:rPr>
          <w:noProof/>
        </w:rPr>
        <w:fldChar w:fldCharType="end"/>
      </w:r>
    </w:p>
    <w:p w:rsidR="00BF5184" w:rsidRDefault="00BF5184">
      <w:pPr>
        <w:pStyle w:val="Obsah2"/>
        <w:rPr>
          <w:rFonts w:asciiTheme="minorHAnsi" w:eastAsiaTheme="minorEastAsia" w:hAnsiTheme="minorHAnsi" w:cstheme="minorBidi"/>
          <w:noProof/>
          <w:sz w:val="22"/>
          <w:szCs w:val="22"/>
          <w:lang w:eastAsia="cs-CZ"/>
        </w:rPr>
      </w:pPr>
      <w:r>
        <w:rPr>
          <w:noProof/>
        </w:rPr>
        <w:t>5.6</w:t>
      </w:r>
      <w:r>
        <w:rPr>
          <w:rFonts w:asciiTheme="minorHAnsi" w:eastAsiaTheme="minorEastAsia" w:hAnsiTheme="minorHAnsi" w:cstheme="minorBidi"/>
          <w:noProof/>
          <w:sz w:val="22"/>
          <w:szCs w:val="22"/>
          <w:lang w:eastAsia="cs-CZ"/>
        </w:rPr>
        <w:tab/>
      </w:r>
      <w:r>
        <w:rPr>
          <w:noProof/>
        </w:rPr>
        <w:t>Služebně - pracovní stejnokroj 92</w:t>
      </w:r>
      <w:r>
        <w:rPr>
          <w:noProof/>
        </w:rPr>
        <w:tab/>
      </w:r>
      <w:r w:rsidR="00E6444C">
        <w:rPr>
          <w:noProof/>
        </w:rPr>
        <w:fldChar w:fldCharType="begin"/>
      </w:r>
      <w:r>
        <w:rPr>
          <w:noProof/>
        </w:rPr>
        <w:instrText xml:space="preserve"> PAGEREF _Toc417376893 \h </w:instrText>
      </w:r>
      <w:r w:rsidR="00E6444C">
        <w:rPr>
          <w:noProof/>
        </w:rPr>
      </w:r>
      <w:r w:rsidR="00E6444C">
        <w:rPr>
          <w:noProof/>
        </w:rPr>
        <w:fldChar w:fldCharType="separate"/>
      </w:r>
      <w:r w:rsidR="002D09E4">
        <w:rPr>
          <w:noProof/>
        </w:rPr>
        <w:t>39</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5.6.1</w:t>
      </w:r>
      <w:r>
        <w:rPr>
          <w:rFonts w:asciiTheme="minorHAnsi" w:eastAsiaTheme="minorEastAsia" w:hAnsiTheme="minorHAnsi" w:cstheme="minorBidi"/>
          <w:noProof/>
          <w:sz w:val="22"/>
          <w:szCs w:val="22"/>
          <w:lang w:eastAsia="cs-CZ"/>
        </w:rPr>
        <w:tab/>
      </w:r>
      <w:r>
        <w:rPr>
          <w:noProof/>
        </w:rPr>
        <w:t>Obchůzková činnost</w:t>
      </w:r>
      <w:r>
        <w:rPr>
          <w:noProof/>
        </w:rPr>
        <w:tab/>
      </w:r>
      <w:r w:rsidR="00E6444C">
        <w:rPr>
          <w:noProof/>
        </w:rPr>
        <w:fldChar w:fldCharType="begin"/>
      </w:r>
      <w:r>
        <w:rPr>
          <w:noProof/>
        </w:rPr>
        <w:instrText xml:space="preserve"> PAGEREF _Toc417376894 \h </w:instrText>
      </w:r>
      <w:r w:rsidR="00E6444C">
        <w:rPr>
          <w:noProof/>
        </w:rPr>
      </w:r>
      <w:r w:rsidR="00E6444C">
        <w:rPr>
          <w:noProof/>
        </w:rPr>
        <w:fldChar w:fldCharType="separate"/>
      </w:r>
      <w:r w:rsidR="002D09E4">
        <w:rPr>
          <w:noProof/>
        </w:rPr>
        <w:t>39</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5.6.2</w:t>
      </w:r>
      <w:r>
        <w:rPr>
          <w:rFonts w:asciiTheme="minorHAnsi" w:eastAsiaTheme="minorEastAsia" w:hAnsiTheme="minorHAnsi" w:cstheme="minorBidi"/>
          <w:noProof/>
          <w:sz w:val="22"/>
          <w:szCs w:val="22"/>
          <w:lang w:eastAsia="cs-CZ"/>
        </w:rPr>
        <w:tab/>
      </w:r>
      <w:r>
        <w:rPr>
          <w:noProof/>
        </w:rPr>
        <w:t>Donucovací prostředky a výcvik na ně</w:t>
      </w:r>
      <w:r>
        <w:rPr>
          <w:noProof/>
        </w:rPr>
        <w:tab/>
      </w:r>
      <w:r w:rsidR="00E6444C">
        <w:rPr>
          <w:noProof/>
        </w:rPr>
        <w:fldChar w:fldCharType="begin"/>
      </w:r>
      <w:r>
        <w:rPr>
          <w:noProof/>
        </w:rPr>
        <w:instrText xml:space="preserve"> PAGEREF _Toc417376895 \h </w:instrText>
      </w:r>
      <w:r w:rsidR="00E6444C">
        <w:rPr>
          <w:noProof/>
        </w:rPr>
      </w:r>
      <w:r w:rsidR="00E6444C">
        <w:rPr>
          <w:noProof/>
        </w:rPr>
        <w:fldChar w:fldCharType="separate"/>
      </w:r>
      <w:r w:rsidR="002D09E4">
        <w:rPr>
          <w:noProof/>
        </w:rPr>
        <w:t>39</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5.6.3</w:t>
      </w:r>
      <w:r>
        <w:rPr>
          <w:rFonts w:asciiTheme="minorHAnsi" w:eastAsiaTheme="minorEastAsia" w:hAnsiTheme="minorHAnsi" w:cstheme="minorBidi"/>
          <w:noProof/>
          <w:sz w:val="22"/>
          <w:szCs w:val="22"/>
          <w:lang w:eastAsia="cs-CZ"/>
        </w:rPr>
        <w:tab/>
      </w:r>
      <w:r>
        <w:rPr>
          <w:noProof/>
        </w:rPr>
        <w:t>Pátrací akce v těžkém terénu</w:t>
      </w:r>
      <w:r>
        <w:rPr>
          <w:noProof/>
        </w:rPr>
        <w:tab/>
      </w:r>
      <w:r w:rsidR="00E6444C">
        <w:rPr>
          <w:noProof/>
        </w:rPr>
        <w:fldChar w:fldCharType="begin"/>
      </w:r>
      <w:r>
        <w:rPr>
          <w:noProof/>
        </w:rPr>
        <w:instrText xml:space="preserve"> PAGEREF _Toc417376896 \h </w:instrText>
      </w:r>
      <w:r w:rsidR="00E6444C">
        <w:rPr>
          <w:noProof/>
        </w:rPr>
      </w:r>
      <w:r w:rsidR="00E6444C">
        <w:rPr>
          <w:noProof/>
        </w:rPr>
        <w:fldChar w:fldCharType="separate"/>
      </w:r>
      <w:r w:rsidR="002D09E4">
        <w:rPr>
          <w:noProof/>
        </w:rPr>
        <w:t>41</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5.6.4</w:t>
      </w:r>
      <w:r>
        <w:rPr>
          <w:rFonts w:asciiTheme="minorHAnsi" w:eastAsiaTheme="minorEastAsia" w:hAnsiTheme="minorHAnsi" w:cstheme="minorBidi"/>
          <w:noProof/>
          <w:sz w:val="22"/>
          <w:szCs w:val="22"/>
          <w:lang w:eastAsia="cs-CZ"/>
        </w:rPr>
        <w:tab/>
      </w:r>
      <w:r>
        <w:rPr>
          <w:noProof/>
        </w:rPr>
        <w:t>Administrativní činnost</w:t>
      </w:r>
      <w:r>
        <w:rPr>
          <w:noProof/>
        </w:rPr>
        <w:tab/>
      </w:r>
      <w:r w:rsidR="00E6444C">
        <w:rPr>
          <w:noProof/>
        </w:rPr>
        <w:fldChar w:fldCharType="begin"/>
      </w:r>
      <w:r>
        <w:rPr>
          <w:noProof/>
        </w:rPr>
        <w:instrText xml:space="preserve"> PAGEREF _Toc417376897 \h </w:instrText>
      </w:r>
      <w:r w:rsidR="00E6444C">
        <w:rPr>
          <w:noProof/>
        </w:rPr>
      </w:r>
      <w:r w:rsidR="00E6444C">
        <w:rPr>
          <w:noProof/>
        </w:rPr>
        <w:fldChar w:fldCharType="separate"/>
      </w:r>
      <w:r w:rsidR="002D09E4">
        <w:rPr>
          <w:noProof/>
        </w:rPr>
        <w:t>41</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5.6.5</w:t>
      </w:r>
      <w:r>
        <w:rPr>
          <w:rFonts w:asciiTheme="minorHAnsi" w:eastAsiaTheme="minorEastAsia" w:hAnsiTheme="minorHAnsi" w:cstheme="minorBidi"/>
          <w:noProof/>
          <w:sz w:val="22"/>
          <w:szCs w:val="22"/>
          <w:lang w:eastAsia="cs-CZ"/>
        </w:rPr>
        <w:tab/>
      </w:r>
      <w:r>
        <w:rPr>
          <w:noProof/>
        </w:rPr>
        <w:t>Silniční kontrola</w:t>
      </w:r>
      <w:r>
        <w:rPr>
          <w:noProof/>
        </w:rPr>
        <w:tab/>
      </w:r>
      <w:r w:rsidR="00E6444C">
        <w:rPr>
          <w:noProof/>
        </w:rPr>
        <w:fldChar w:fldCharType="begin"/>
      </w:r>
      <w:r>
        <w:rPr>
          <w:noProof/>
        </w:rPr>
        <w:instrText xml:space="preserve"> PAGEREF _Toc417376898 \h </w:instrText>
      </w:r>
      <w:r w:rsidR="00E6444C">
        <w:rPr>
          <w:noProof/>
        </w:rPr>
      </w:r>
      <w:r w:rsidR="00E6444C">
        <w:rPr>
          <w:noProof/>
        </w:rPr>
        <w:fldChar w:fldCharType="separate"/>
      </w:r>
      <w:r w:rsidR="002D09E4">
        <w:rPr>
          <w:noProof/>
        </w:rPr>
        <w:t>42</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lastRenderedPageBreak/>
        <w:t>5.6.6</w:t>
      </w:r>
      <w:r>
        <w:rPr>
          <w:rFonts w:asciiTheme="minorHAnsi" w:eastAsiaTheme="minorEastAsia" w:hAnsiTheme="minorHAnsi" w:cstheme="minorBidi"/>
          <w:noProof/>
          <w:sz w:val="22"/>
          <w:szCs w:val="22"/>
          <w:lang w:eastAsia="cs-CZ"/>
        </w:rPr>
        <w:tab/>
      </w:r>
      <w:r>
        <w:rPr>
          <w:noProof/>
        </w:rPr>
        <w:t>Zadržení aktivního pachatele</w:t>
      </w:r>
      <w:r>
        <w:rPr>
          <w:noProof/>
        </w:rPr>
        <w:tab/>
      </w:r>
      <w:r w:rsidR="00E6444C">
        <w:rPr>
          <w:noProof/>
        </w:rPr>
        <w:fldChar w:fldCharType="begin"/>
      </w:r>
      <w:r>
        <w:rPr>
          <w:noProof/>
        </w:rPr>
        <w:instrText xml:space="preserve"> PAGEREF _Toc417376899 \h </w:instrText>
      </w:r>
      <w:r w:rsidR="00E6444C">
        <w:rPr>
          <w:noProof/>
        </w:rPr>
      </w:r>
      <w:r w:rsidR="00E6444C">
        <w:rPr>
          <w:noProof/>
        </w:rPr>
        <w:fldChar w:fldCharType="separate"/>
      </w:r>
      <w:r w:rsidR="002D09E4">
        <w:rPr>
          <w:noProof/>
        </w:rPr>
        <w:t>43</w:t>
      </w:r>
      <w:r w:rsidR="00E6444C">
        <w:rPr>
          <w:noProof/>
        </w:rPr>
        <w:fldChar w:fldCharType="end"/>
      </w:r>
    </w:p>
    <w:p w:rsidR="00BF5184" w:rsidRDefault="00BF5184">
      <w:pPr>
        <w:pStyle w:val="Obsah3"/>
        <w:rPr>
          <w:rFonts w:asciiTheme="minorHAnsi" w:eastAsiaTheme="minorEastAsia" w:hAnsiTheme="minorHAnsi" w:cstheme="minorBidi"/>
          <w:noProof/>
          <w:sz w:val="22"/>
          <w:szCs w:val="22"/>
          <w:lang w:eastAsia="cs-CZ"/>
        </w:rPr>
      </w:pPr>
      <w:r>
        <w:rPr>
          <w:noProof/>
        </w:rPr>
        <w:t>5.6.7</w:t>
      </w:r>
      <w:r>
        <w:rPr>
          <w:rFonts w:asciiTheme="minorHAnsi" w:eastAsiaTheme="minorEastAsia" w:hAnsiTheme="minorHAnsi" w:cstheme="minorBidi"/>
          <w:noProof/>
          <w:sz w:val="22"/>
          <w:szCs w:val="22"/>
          <w:lang w:eastAsia="cs-CZ"/>
        </w:rPr>
        <w:tab/>
      </w:r>
      <w:r>
        <w:rPr>
          <w:noProof/>
        </w:rPr>
        <w:t>Celkové hodnocení služebně – pracovního stejnokroje 92</w:t>
      </w:r>
      <w:r>
        <w:rPr>
          <w:noProof/>
        </w:rPr>
        <w:tab/>
      </w:r>
      <w:r w:rsidR="00E6444C">
        <w:rPr>
          <w:noProof/>
        </w:rPr>
        <w:fldChar w:fldCharType="begin"/>
      </w:r>
      <w:r>
        <w:rPr>
          <w:noProof/>
        </w:rPr>
        <w:instrText xml:space="preserve"> PAGEREF _Toc417376900 \h </w:instrText>
      </w:r>
      <w:r w:rsidR="00E6444C">
        <w:rPr>
          <w:noProof/>
        </w:rPr>
      </w:r>
      <w:r w:rsidR="00E6444C">
        <w:rPr>
          <w:noProof/>
        </w:rPr>
        <w:fldChar w:fldCharType="separate"/>
      </w:r>
      <w:r w:rsidR="002D09E4">
        <w:rPr>
          <w:noProof/>
        </w:rPr>
        <w:t>44</w:t>
      </w:r>
      <w:r w:rsidR="00E6444C">
        <w:rPr>
          <w:noProof/>
        </w:rPr>
        <w:fldChar w:fldCharType="end"/>
      </w:r>
    </w:p>
    <w:p w:rsidR="00BF5184" w:rsidRDefault="00BF5184">
      <w:pPr>
        <w:pStyle w:val="Obsah2"/>
        <w:rPr>
          <w:rFonts w:asciiTheme="minorHAnsi" w:eastAsiaTheme="minorEastAsia" w:hAnsiTheme="minorHAnsi" w:cstheme="minorBidi"/>
          <w:noProof/>
          <w:sz w:val="22"/>
          <w:szCs w:val="22"/>
          <w:lang w:eastAsia="cs-CZ"/>
        </w:rPr>
      </w:pPr>
      <w:r>
        <w:rPr>
          <w:noProof/>
        </w:rPr>
        <w:t>5.7</w:t>
      </w:r>
      <w:r>
        <w:rPr>
          <w:rFonts w:asciiTheme="minorHAnsi" w:eastAsiaTheme="minorEastAsia" w:hAnsiTheme="minorHAnsi" w:cstheme="minorBidi"/>
          <w:noProof/>
          <w:sz w:val="22"/>
          <w:szCs w:val="22"/>
          <w:lang w:eastAsia="cs-CZ"/>
        </w:rPr>
        <w:tab/>
      </w:r>
      <w:r>
        <w:rPr>
          <w:noProof/>
        </w:rPr>
        <w:t>Služební stejnokroj Policie ČR</w:t>
      </w:r>
      <w:r>
        <w:rPr>
          <w:noProof/>
        </w:rPr>
        <w:tab/>
      </w:r>
      <w:r w:rsidR="00E6444C">
        <w:rPr>
          <w:noProof/>
        </w:rPr>
        <w:fldChar w:fldCharType="begin"/>
      </w:r>
      <w:r>
        <w:rPr>
          <w:noProof/>
        </w:rPr>
        <w:instrText xml:space="preserve"> PAGEREF _Toc417376901 \h </w:instrText>
      </w:r>
      <w:r w:rsidR="00E6444C">
        <w:rPr>
          <w:noProof/>
        </w:rPr>
      </w:r>
      <w:r w:rsidR="00E6444C">
        <w:rPr>
          <w:noProof/>
        </w:rPr>
        <w:fldChar w:fldCharType="separate"/>
      </w:r>
      <w:r w:rsidR="002D09E4">
        <w:rPr>
          <w:noProof/>
        </w:rPr>
        <w:t>47</w:t>
      </w:r>
      <w:r w:rsidR="00E6444C">
        <w:rPr>
          <w:noProof/>
        </w:rPr>
        <w:fldChar w:fldCharType="end"/>
      </w:r>
    </w:p>
    <w:p w:rsidR="00BF5184" w:rsidRDefault="00BF5184">
      <w:pPr>
        <w:pStyle w:val="Obsah1"/>
        <w:rPr>
          <w:rFonts w:asciiTheme="minorHAnsi" w:eastAsiaTheme="minorEastAsia" w:hAnsiTheme="minorHAnsi" w:cstheme="minorBidi"/>
          <w:noProof/>
          <w:sz w:val="22"/>
          <w:szCs w:val="22"/>
          <w:lang w:eastAsia="cs-CZ"/>
        </w:rPr>
      </w:pPr>
      <w:r>
        <w:rPr>
          <w:noProof/>
        </w:rPr>
        <w:t>Závěr</w:t>
      </w:r>
      <w:r>
        <w:rPr>
          <w:noProof/>
        </w:rPr>
        <w:tab/>
      </w:r>
      <w:r w:rsidR="00E6444C">
        <w:rPr>
          <w:noProof/>
        </w:rPr>
        <w:fldChar w:fldCharType="begin"/>
      </w:r>
      <w:r>
        <w:rPr>
          <w:noProof/>
        </w:rPr>
        <w:instrText xml:space="preserve"> PAGEREF _Toc417376902 \h </w:instrText>
      </w:r>
      <w:r w:rsidR="00E6444C">
        <w:rPr>
          <w:noProof/>
        </w:rPr>
      </w:r>
      <w:r w:rsidR="00E6444C">
        <w:rPr>
          <w:noProof/>
        </w:rPr>
        <w:fldChar w:fldCharType="separate"/>
      </w:r>
      <w:r w:rsidR="002D09E4">
        <w:rPr>
          <w:noProof/>
        </w:rPr>
        <w:t>49</w:t>
      </w:r>
      <w:r w:rsidR="00E6444C">
        <w:rPr>
          <w:noProof/>
        </w:rPr>
        <w:fldChar w:fldCharType="end"/>
      </w:r>
    </w:p>
    <w:p w:rsidR="00BF5184" w:rsidRDefault="00BF5184">
      <w:pPr>
        <w:pStyle w:val="Obsah1"/>
        <w:rPr>
          <w:rFonts w:asciiTheme="minorHAnsi" w:eastAsiaTheme="minorEastAsia" w:hAnsiTheme="minorHAnsi" w:cstheme="minorBidi"/>
          <w:noProof/>
          <w:sz w:val="22"/>
          <w:szCs w:val="22"/>
          <w:lang w:eastAsia="cs-CZ"/>
        </w:rPr>
      </w:pPr>
      <w:r>
        <w:rPr>
          <w:noProof/>
        </w:rPr>
        <w:t>Literatura a prameny</w:t>
      </w:r>
      <w:r>
        <w:rPr>
          <w:noProof/>
        </w:rPr>
        <w:tab/>
      </w:r>
      <w:r w:rsidR="00E6444C">
        <w:rPr>
          <w:noProof/>
        </w:rPr>
        <w:fldChar w:fldCharType="begin"/>
      </w:r>
      <w:r>
        <w:rPr>
          <w:noProof/>
        </w:rPr>
        <w:instrText xml:space="preserve"> PAGEREF _Toc417376903 \h </w:instrText>
      </w:r>
      <w:r w:rsidR="00E6444C">
        <w:rPr>
          <w:noProof/>
        </w:rPr>
      </w:r>
      <w:r w:rsidR="00E6444C">
        <w:rPr>
          <w:noProof/>
        </w:rPr>
        <w:fldChar w:fldCharType="separate"/>
      </w:r>
      <w:r w:rsidR="002D09E4">
        <w:rPr>
          <w:noProof/>
        </w:rPr>
        <w:t>50</w:t>
      </w:r>
      <w:r w:rsidR="00E6444C">
        <w:rPr>
          <w:noProof/>
        </w:rPr>
        <w:fldChar w:fldCharType="end"/>
      </w:r>
    </w:p>
    <w:p w:rsidR="00BF5184" w:rsidRDefault="00BF5184">
      <w:pPr>
        <w:pStyle w:val="Obsah1"/>
        <w:rPr>
          <w:rFonts w:asciiTheme="minorHAnsi" w:eastAsiaTheme="minorEastAsia" w:hAnsiTheme="minorHAnsi" w:cstheme="minorBidi"/>
          <w:noProof/>
          <w:sz w:val="22"/>
          <w:szCs w:val="22"/>
          <w:lang w:eastAsia="cs-CZ"/>
        </w:rPr>
      </w:pPr>
      <w:r>
        <w:rPr>
          <w:noProof/>
        </w:rPr>
        <w:t>Přílohy</w:t>
      </w:r>
      <w:r>
        <w:rPr>
          <w:noProof/>
        </w:rPr>
        <w:tab/>
      </w:r>
      <w:r w:rsidR="00E6444C">
        <w:rPr>
          <w:noProof/>
        </w:rPr>
        <w:fldChar w:fldCharType="begin"/>
      </w:r>
      <w:r>
        <w:rPr>
          <w:noProof/>
        </w:rPr>
        <w:instrText xml:space="preserve"> PAGEREF _Toc417376904 \h </w:instrText>
      </w:r>
      <w:r w:rsidR="00E6444C">
        <w:rPr>
          <w:noProof/>
        </w:rPr>
      </w:r>
      <w:r w:rsidR="00E6444C">
        <w:rPr>
          <w:noProof/>
        </w:rPr>
        <w:fldChar w:fldCharType="separate"/>
      </w:r>
      <w:r w:rsidR="002D09E4">
        <w:rPr>
          <w:noProof/>
        </w:rPr>
        <w:t>53</w:t>
      </w:r>
      <w:r w:rsidR="00E6444C">
        <w:rPr>
          <w:noProof/>
        </w:rPr>
        <w:fldChar w:fldCharType="end"/>
      </w:r>
    </w:p>
    <w:p w:rsidR="002D655E" w:rsidRDefault="00E6444C" w:rsidP="00BD78C3">
      <w:pPr>
        <w:spacing w:after="0" w:line="720" w:lineRule="auto"/>
        <w:ind w:firstLine="709"/>
        <w:rPr>
          <w:szCs w:val="24"/>
        </w:rPr>
        <w:sectPr w:rsidR="002D655E" w:rsidSect="00DE7E1E">
          <w:pgSz w:w="11906" w:h="16838" w:code="9"/>
          <w:pgMar w:top="1418" w:right="1418" w:bottom="1418" w:left="1701" w:header="709" w:footer="709" w:gutter="0"/>
          <w:cols w:space="708"/>
          <w:docGrid w:linePitch="360"/>
        </w:sectPr>
      </w:pPr>
      <w:r>
        <w:rPr>
          <w:szCs w:val="24"/>
        </w:rPr>
        <w:fldChar w:fldCharType="end"/>
      </w:r>
    </w:p>
    <w:p w:rsidR="003F690B" w:rsidRPr="003F690B" w:rsidRDefault="00745C24" w:rsidP="00040DDB">
      <w:pPr>
        <w:pStyle w:val="Nadpis1"/>
        <w:numPr>
          <w:ilvl w:val="0"/>
          <w:numId w:val="0"/>
        </w:numPr>
        <w:ind w:left="357" w:hanging="357"/>
      </w:pPr>
      <w:bookmarkStart w:id="0" w:name="_Toc417376813"/>
      <w:r w:rsidRPr="00315762">
        <w:rPr>
          <w:szCs w:val="32"/>
        </w:rPr>
        <w:lastRenderedPageBreak/>
        <w:t>Úvod</w:t>
      </w:r>
      <w:bookmarkEnd w:id="0"/>
    </w:p>
    <w:p w:rsidR="00100A0D" w:rsidRPr="00986CB0" w:rsidRDefault="001E4B4C" w:rsidP="00986CB0">
      <w:r w:rsidRPr="00986CB0">
        <w:t xml:space="preserve">Policie České republiky </w:t>
      </w:r>
      <w:r w:rsidR="00A109B9" w:rsidRPr="00986CB0">
        <w:t xml:space="preserve">(dále jen „Policie ČR“) </w:t>
      </w:r>
      <w:r w:rsidR="003F6CFE" w:rsidRPr="00986CB0">
        <w:t>je</w:t>
      </w:r>
      <w:r w:rsidR="000D7D33" w:rsidRPr="00986CB0">
        <w:t xml:space="preserve"> ozbrojený bezpečnostní sbor</w:t>
      </w:r>
      <w:r w:rsidR="003F6CFE" w:rsidRPr="00986CB0">
        <w:t xml:space="preserve"> jednotného charakteru</w:t>
      </w:r>
      <w:r w:rsidR="000D7D33" w:rsidRPr="00986CB0">
        <w:t>, který slouží veřejnosti a jehož úkolem je chránit bezpečnost osob, majetku a veřejného pořádku a také předcházet trestné činnosti, což jí ukládá zákon č.</w:t>
      </w:r>
      <w:r w:rsidR="00B76FC6">
        <w:t> </w:t>
      </w:r>
      <w:r w:rsidR="000D7D33" w:rsidRPr="00986CB0">
        <w:t>273/2008 Sb., o Policii České republiky</w:t>
      </w:r>
      <w:r w:rsidR="002E7360" w:rsidRPr="00986CB0">
        <w:t xml:space="preserve"> (Ministerstvo vnitra ČR, 2</w:t>
      </w:r>
      <w:r w:rsidR="00D5131C">
        <w:t>010,</w:t>
      </w:r>
      <w:r w:rsidR="00F10AF8">
        <w:t xml:space="preserve"> pp. 3-</w:t>
      </w:r>
      <w:r w:rsidR="00FB6435">
        <w:t>4</w:t>
      </w:r>
      <w:r w:rsidR="002E7360" w:rsidRPr="00986CB0">
        <w:t>).</w:t>
      </w:r>
      <w:r w:rsidR="00F10AF8">
        <w:t xml:space="preserve"> </w:t>
      </w:r>
      <w:r w:rsidR="00E409D2" w:rsidRPr="00986CB0">
        <w:t>K tomu, aby P</w:t>
      </w:r>
      <w:r w:rsidR="000D7D33" w:rsidRPr="00986CB0">
        <w:t>o</w:t>
      </w:r>
      <w:r w:rsidR="00100A0D" w:rsidRPr="00986CB0">
        <w:t>licie</w:t>
      </w:r>
      <w:r w:rsidR="00E409D2" w:rsidRPr="00986CB0">
        <w:t xml:space="preserve"> ČR</w:t>
      </w:r>
      <w:r w:rsidR="00100A0D" w:rsidRPr="00986CB0">
        <w:t xml:space="preserve"> mohla plnit své úkoly, potřebuje vytvoření adekvátních podmínek, které jsou vytvořeny Ministerstvem vnitra České r</w:t>
      </w:r>
      <w:r w:rsidR="00A109B9" w:rsidRPr="00986CB0">
        <w:t xml:space="preserve">epubliky. Mezi podmínky, které </w:t>
      </w:r>
      <w:r w:rsidR="00100A0D" w:rsidRPr="00986CB0">
        <w:t>ke své činnosti potřebuje</w:t>
      </w:r>
      <w:r w:rsidR="00A109B9" w:rsidRPr="00986CB0">
        <w:t>,</w:t>
      </w:r>
      <w:r w:rsidR="00100A0D" w:rsidRPr="00986CB0">
        <w:t xml:space="preserve"> je bezpochyby kvalitní a funk</w:t>
      </w:r>
      <w:r w:rsidR="005755E0" w:rsidRPr="00986CB0">
        <w:t>ční výstroj a výzbroj policisty</w:t>
      </w:r>
      <w:r w:rsidR="002E7360" w:rsidRPr="00986CB0">
        <w:t>.</w:t>
      </w:r>
    </w:p>
    <w:p w:rsidR="00986CB0" w:rsidRPr="00986CB0" w:rsidRDefault="00986CB0" w:rsidP="00986CB0">
      <w:r w:rsidRPr="00986CB0">
        <w:t>Policista při vykonávání služební činnosti provádí určité pohybové aktivity za různých klimatických podmínek. K tomuto účelu je základním předpokladem kvalitní a</w:t>
      </w:r>
      <w:r w:rsidR="00B76FC6">
        <w:t> </w:t>
      </w:r>
      <w:r w:rsidRPr="00986CB0">
        <w:t>funkční výstroj a výzbroj.</w:t>
      </w:r>
    </w:p>
    <w:p w:rsidR="00100A0D" w:rsidRPr="00986CB0" w:rsidRDefault="00A109B9" w:rsidP="00986CB0">
      <w:r w:rsidRPr="00986CB0">
        <w:t>Výstroj a výzbroj P</w:t>
      </w:r>
      <w:r w:rsidR="00906B4E" w:rsidRPr="00986CB0">
        <w:t>olicie</w:t>
      </w:r>
      <w:r w:rsidRPr="00986CB0">
        <w:t xml:space="preserve"> ČR</w:t>
      </w:r>
      <w:r w:rsidR="00906B4E" w:rsidRPr="00986CB0">
        <w:t xml:space="preserve"> se postupem času modernizuje tak, aby odpovídala aktuálním </w:t>
      </w:r>
      <w:r w:rsidR="00E66AEA" w:rsidRPr="00986CB0">
        <w:t>trendům v oblasti mater</w:t>
      </w:r>
      <w:r w:rsidRPr="00986CB0">
        <w:t xml:space="preserve">iálů </w:t>
      </w:r>
      <w:r w:rsidR="00906B4E" w:rsidRPr="00986CB0">
        <w:t>a svou funkci tak plnila co nejlépe.</w:t>
      </w:r>
      <w:r w:rsidR="00EB0064" w:rsidRPr="00986CB0">
        <w:t xml:space="preserve"> Služební stejnokroj by tedy měl být praktickým </w:t>
      </w:r>
      <w:r w:rsidRPr="00986CB0">
        <w:t>pro úkony prováděné policistou.</w:t>
      </w:r>
    </w:p>
    <w:p w:rsidR="00906B4E" w:rsidRPr="00986CB0" w:rsidRDefault="00EB0064" w:rsidP="00986CB0">
      <w:pPr>
        <w:rPr>
          <w:color w:val="FF0000"/>
        </w:rPr>
      </w:pPr>
      <w:r w:rsidRPr="00986CB0">
        <w:t>T</w:t>
      </w:r>
      <w:r w:rsidR="00A109B9" w:rsidRPr="00986CB0">
        <w:t>ato bakalářská</w:t>
      </w:r>
      <w:r w:rsidRPr="00986CB0">
        <w:t xml:space="preserve"> p</w:t>
      </w:r>
      <w:r w:rsidR="00906B4E" w:rsidRPr="00986CB0">
        <w:t>ráce se zabývá</w:t>
      </w:r>
      <w:r w:rsidRPr="00986CB0">
        <w:t xml:space="preserve"> výhradně</w:t>
      </w:r>
      <w:r w:rsidR="00906B4E" w:rsidRPr="00986CB0">
        <w:t xml:space="preserve"> výstrojní problematikou, kdy</w:t>
      </w:r>
      <w:r w:rsidR="00A109B9" w:rsidRPr="00986CB0">
        <w:t xml:space="preserve"> je hodnocena praktičnost stejnokroje Policie ČR. J</w:t>
      </w:r>
      <w:r w:rsidR="00906B4E" w:rsidRPr="00986CB0">
        <w:t>sou popsány nejpočetněji používané služební stejnokroje (služební stejnokroj 92 a služebně – pracovní stejnokroj 92)</w:t>
      </w:r>
      <w:r w:rsidR="003F6CFE" w:rsidRPr="00986CB0">
        <w:t xml:space="preserve">, u kterých </w:t>
      </w:r>
      <w:r w:rsidR="00906B4E" w:rsidRPr="00986CB0">
        <w:t>je popsáno jejich materiálové složení a</w:t>
      </w:r>
      <w:r w:rsidRPr="00986CB0">
        <w:t xml:space="preserve"> pracovní</w:t>
      </w:r>
      <w:r w:rsidR="00906B4E" w:rsidRPr="00986CB0">
        <w:t xml:space="preserve"> určen</w:t>
      </w:r>
      <w:r w:rsidR="003F6CFE" w:rsidRPr="00986CB0">
        <w:t xml:space="preserve">í. </w:t>
      </w:r>
      <w:r w:rsidR="00986CB0" w:rsidRPr="00986CB0">
        <w:t>Formou dotazníku, kterého se zúčastnilo 150 policistů (respondentů), je zhodnocena jejich spokojenost a skutečná praktičnost služebního stejnokroje.</w:t>
      </w:r>
      <w:r w:rsidR="003F690B">
        <w:br w:type="page"/>
      </w:r>
    </w:p>
    <w:p w:rsidR="00745C24" w:rsidRDefault="00745C24" w:rsidP="00315762">
      <w:pPr>
        <w:pStyle w:val="Nadpis1"/>
      </w:pPr>
      <w:bookmarkStart w:id="1" w:name="_Toc417376814"/>
      <w:r w:rsidRPr="00315762">
        <w:lastRenderedPageBreak/>
        <w:t>Stejnokroj</w:t>
      </w:r>
      <w:bookmarkEnd w:id="1"/>
    </w:p>
    <w:p w:rsidR="00040DDB" w:rsidRPr="00040DDB" w:rsidRDefault="00040DDB" w:rsidP="00040DDB">
      <w:pPr>
        <w:pStyle w:val="Odstavecseseznamem"/>
        <w:keepNext/>
        <w:keepLines/>
        <w:numPr>
          <w:ilvl w:val="0"/>
          <w:numId w:val="5"/>
        </w:numPr>
        <w:spacing w:before="360" w:after="0"/>
        <w:contextualSpacing w:val="0"/>
        <w:outlineLvl w:val="1"/>
        <w:rPr>
          <w:rFonts w:eastAsiaTheme="majorEastAsia" w:cstheme="majorBidi"/>
          <w:b/>
          <w:bCs/>
          <w:vanish/>
          <w:color w:val="000000" w:themeColor="text1"/>
          <w:sz w:val="30"/>
          <w:szCs w:val="26"/>
        </w:rPr>
      </w:pPr>
      <w:bookmarkStart w:id="2" w:name="_Toc416791203"/>
      <w:bookmarkStart w:id="3" w:name="_Toc416791489"/>
      <w:bookmarkStart w:id="4" w:name="_Toc416791582"/>
      <w:bookmarkStart w:id="5" w:name="_Toc416794731"/>
      <w:bookmarkStart w:id="6" w:name="_Toc416795193"/>
      <w:bookmarkStart w:id="7" w:name="_Toc416942234"/>
      <w:bookmarkStart w:id="8" w:name="_Toc417035980"/>
      <w:bookmarkStart w:id="9" w:name="_Toc417036072"/>
      <w:bookmarkStart w:id="10" w:name="_Toc417036436"/>
      <w:bookmarkStart w:id="11" w:name="_Toc417376815"/>
      <w:bookmarkEnd w:id="2"/>
      <w:bookmarkEnd w:id="3"/>
      <w:bookmarkEnd w:id="4"/>
      <w:bookmarkEnd w:id="5"/>
      <w:bookmarkEnd w:id="6"/>
      <w:bookmarkEnd w:id="7"/>
      <w:bookmarkEnd w:id="8"/>
      <w:bookmarkEnd w:id="9"/>
      <w:bookmarkEnd w:id="10"/>
      <w:bookmarkEnd w:id="11"/>
    </w:p>
    <w:p w:rsidR="00745C24" w:rsidRDefault="00745C24" w:rsidP="00040DDB">
      <w:pPr>
        <w:pStyle w:val="Nadpis2"/>
      </w:pPr>
      <w:bookmarkStart w:id="12" w:name="_Toc417376816"/>
      <w:r w:rsidRPr="00315762">
        <w:t>Vznik</w:t>
      </w:r>
      <w:bookmarkEnd w:id="12"/>
    </w:p>
    <w:p w:rsidR="00745C24" w:rsidRDefault="00745C24" w:rsidP="003615FE">
      <w:r>
        <w:t>Lidé se již od počátku své existence snažili svým vzhledem, který byl doplněn různými doplňky a oblečením, ukázat ostatním vlastní společenské po</w:t>
      </w:r>
      <w:r w:rsidR="002E7360">
        <w:t>stavení například ve svém kmeni</w:t>
      </w:r>
      <w:r>
        <w:t>.</w:t>
      </w:r>
    </w:p>
    <w:p w:rsidR="00745C24" w:rsidRDefault="00745C24" w:rsidP="003615FE">
      <w:r>
        <w:t>Postupem času se společně s vývojem lidstva a</w:t>
      </w:r>
      <w:r w:rsidR="002E7360">
        <w:t xml:space="preserve"> s vývojem</w:t>
      </w:r>
      <w:r>
        <w:t xml:space="preserve"> jeho schopností a</w:t>
      </w:r>
      <w:r w:rsidR="00B76FC6">
        <w:t> </w:t>
      </w:r>
      <w:r>
        <w:t xml:space="preserve">dovedností zdokonalovalo i jeho ošacení. Honosné ošacení z nedostupných a vzácných materiálů již napovídalo mnohé o společenském postavení jeho nositele. Podle použitých součástí oděvu bylo možné rozeznat řemeslníka, který měl oděv upraven tak, aby své řemeslo mohl provádět co nejlépe. Lidové kroje </w:t>
      </w:r>
      <w:r w:rsidR="00EB0064">
        <w:t xml:space="preserve">zase </w:t>
      </w:r>
      <w:r>
        <w:t>ukazovaly kulturu jejich nositelů.</w:t>
      </w:r>
    </w:p>
    <w:p w:rsidR="00745C24" w:rsidRDefault="00745C24" w:rsidP="003615FE">
      <w:r>
        <w:t>Stejnokroj bychom mohli charakterizovat jako oděv, který je svou podobou jednotného charakteru a je používán v různých organizovaných i neorganizovaných skupinách. Často používaným synonymem slova stejnokroj je un</w:t>
      </w:r>
      <w:r w:rsidR="00126B6A">
        <w:t>iforma</w:t>
      </w:r>
      <w:r>
        <w:t>.</w:t>
      </w:r>
    </w:p>
    <w:p w:rsidR="00745C24" w:rsidRDefault="00745C24" w:rsidP="00E94F47">
      <w:pPr>
        <w:pStyle w:val="Nadpis2"/>
      </w:pPr>
      <w:bookmarkStart w:id="13" w:name="_Toc417376817"/>
      <w:r>
        <w:t>Použití</w:t>
      </w:r>
      <w:bookmarkEnd w:id="13"/>
    </w:p>
    <w:p w:rsidR="00745C24" w:rsidRDefault="00745C24" w:rsidP="003615FE">
      <w:r>
        <w:t xml:space="preserve">Úkolem stejnokroje je jasné rozpoznání jeho nositele vzhledem k zařazení do určité skupiny lidí. Stejnokroj by měl svým vzhledem, praktičností a funkčností plnit účel, pro který byl vytvořen. Jeho použití je vidět ve skupinách politických (Kukluxklan), církevních (kněží, jeptišky), sportovních (fotbalisté), školních (studenti), pracovních (pracovní zařazení ve firmě), vězeňských (identifikace vězňů), vojenských, policejních a dalších. </w:t>
      </w:r>
    </w:p>
    <w:p w:rsidR="003F690B" w:rsidRDefault="00745C24" w:rsidP="003615FE">
      <w:r>
        <w:t xml:space="preserve">Význam vojenského a policejního stejnokroje je zásadní v rozeznání jednotky, ve které příslušník působí a v rozeznání jednotek nepřítele. Dalším důležitým úkolem je jasné rozeznání příslušníků těchto složek ostatními lidmi a také psychologický efekt, který zdůrazňuje určitou autoritu příslušníka. </w:t>
      </w:r>
    </w:p>
    <w:p w:rsidR="00745C24" w:rsidRDefault="003F690B" w:rsidP="00121923">
      <w:pPr>
        <w:spacing w:line="720" w:lineRule="auto"/>
        <w:ind w:firstLine="709"/>
      </w:pPr>
      <w:r>
        <w:br w:type="page"/>
      </w:r>
    </w:p>
    <w:p w:rsidR="00745C24" w:rsidRPr="00D76C2F" w:rsidRDefault="00F90255" w:rsidP="0004414D">
      <w:pPr>
        <w:pStyle w:val="Nadpis1"/>
      </w:pPr>
      <w:bookmarkStart w:id="14" w:name="_Toc417376818"/>
      <w:r>
        <w:lastRenderedPageBreak/>
        <w:t>Stejn</w:t>
      </w:r>
      <w:r w:rsidR="00745C24">
        <w:t xml:space="preserve">okroje </w:t>
      </w:r>
      <w:r w:rsidR="00745C24" w:rsidRPr="004F5CA7">
        <w:t>používané</w:t>
      </w:r>
      <w:r w:rsidR="00745C24">
        <w:t xml:space="preserve"> u Policie Č</w:t>
      </w:r>
      <w:r w:rsidR="003A6009">
        <w:t>R</w:t>
      </w:r>
      <w:bookmarkEnd w:id="14"/>
    </w:p>
    <w:p w:rsidR="00986CB0" w:rsidRDefault="00986CB0" w:rsidP="003615FE">
      <w:r w:rsidRPr="00E84E05">
        <w:rPr>
          <w:shd w:val="clear" w:color="auto" w:fill="FFFFFF"/>
        </w:rPr>
        <w:t>Policie ČR je jednotný ozbrojený bezpečnostní sbor, který byl zřízen zákonem České národní rady č. 283/1991 Sb., o Policii České republiky.</w:t>
      </w:r>
      <w:r w:rsidR="00F10AF8">
        <w:rPr>
          <w:shd w:val="clear" w:color="auto" w:fill="FFFFFF"/>
        </w:rPr>
        <w:t xml:space="preserve"> </w:t>
      </w:r>
      <w:r w:rsidRPr="009D5530">
        <w:rPr>
          <w:shd w:val="clear" w:color="auto" w:fill="FFFFFF"/>
        </w:rPr>
        <w:t>Tento zákon již není platný</w:t>
      </w:r>
      <w:r w:rsidR="00F10AF8">
        <w:rPr>
          <w:shd w:val="clear" w:color="auto" w:fill="FFFFFF"/>
        </w:rPr>
        <w:t>,</w:t>
      </w:r>
      <w:r w:rsidRPr="009D5530">
        <w:rPr>
          <w:shd w:val="clear" w:color="auto" w:fill="FFFFFF"/>
        </w:rPr>
        <w:t xml:space="preserve"> a byl nahrazen zákonem č. 273/2008 Sb., o Policii České republiky. Základní obsah zákona zůstal zachován a to zejména v oblastech zajištění bezpečí osob, ochrany majetku, ochrany veřejného pořádku a předcházení protiprávních jednání </w:t>
      </w:r>
      <w:r w:rsidRPr="009D5530">
        <w:t>(M</w:t>
      </w:r>
      <w:r w:rsidR="00F10AF8">
        <w:t>inisterstvo vnitra ČR, 2010, pp. 3-4</w:t>
      </w:r>
      <w:r w:rsidRPr="009D5530">
        <w:t>).</w:t>
      </w:r>
    </w:p>
    <w:p w:rsidR="00745C24" w:rsidRPr="00174814" w:rsidRDefault="00DC71B0" w:rsidP="003615FE">
      <w:pPr>
        <w:rPr>
          <w:szCs w:val="22"/>
          <w:shd w:val="clear" w:color="auto" w:fill="FFFFFF"/>
        </w:rPr>
      </w:pPr>
      <w:r w:rsidRPr="00174814">
        <w:rPr>
          <w:szCs w:val="22"/>
          <w:shd w:val="clear" w:color="auto" w:fill="FFFFFF"/>
        </w:rPr>
        <w:t xml:space="preserve">Policista, </w:t>
      </w:r>
      <w:r w:rsidR="00745C24" w:rsidRPr="00174814">
        <w:rPr>
          <w:szCs w:val="22"/>
          <w:shd w:val="clear" w:color="auto" w:fill="FFFFFF"/>
        </w:rPr>
        <w:t xml:space="preserve">který je zařazen na uniformované </w:t>
      </w:r>
      <w:r w:rsidRPr="00174814">
        <w:rPr>
          <w:szCs w:val="22"/>
          <w:shd w:val="clear" w:color="auto" w:fill="FFFFFF"/>
        </w:rPr>
        <w:t xml:space="preserve">služební </w:t>
      </w:r>
      <w:r w:rsidR="00745C24" w:rsidRPr="00174814">
        <w:rPr>
          <w:szCs w:val="22"/>
          <w:shd w:val="clear" w:color="auto" w:fill="FFFFFF"/>
        </w:rPr>
        <w:t>místo, prokazu</w:t>
      </w:r>
      <w:r w:rsidR="00B36754">
        <w:rPr>
          <w:szCs w:val="22"/>
          <w:shd w:val="clear" w:color="auto" w:fill="FFFFFF"/>
        </w:rPr>
        <w:t>je svou příslušnost k P</w:t>
      </w:r>
      <w:r w:rsidRPr="00174814">
        <w:rPr>
          <w:szCs w:val="22"/>
          <w:shd w:val="clear" w:color="auto" w:fill="FFFFFF"/>
        </w:rPr>
        <w:t>olicii</w:t>
      </w:r>
      <w:r w:rsidR="00B36754">
        <w:rPr>
          <w:szCs w:val="22"/>
          <w:shd w:val="clear" w:color="auto" w:fill="FFFFFF"/>
        </w:rPr>
        <w:t xml:space="preserve"> ČR</w:t>
      </w:r>
      <w:r w:rsidR="00745C24" w:rsidRPr="00174814">
        <w:rPr>
          <w:szCs w:val="22"/>
          <w:shd w:val="clear" w:color="auto" w:fill="FFFFFF"/>
        </w:rPr>
        <w:t xml:space="preserve"> zejména služebním stejnokrojem včetně jeho vnějšího označení, kterým je symbol Policie ČR, identifikační číslo, rukávový státní znak a nápis POLICIE</w:t>
      </w:r>
      <w:r w:rsidR="00E409D2" w:rsidRPr="00174814">
        <w:rPr>
          <w:szCs w:val="22"/>
          <w:shd w:val="clear" w:color="auto" w:fill="FFFFFF"/>
        </w:rPr>
        <w:t xml:space="preserve"> </w:t>
      </w:r>
      <w:r w:rsidR="00E409D2" w:rsidRPr="00174814">
        <w:rPr>
          <w:szCs w:val="22"/>
        </w:rPr>
        <w:t>(Ministerstvo vnitra ČR, 2010</w:t>
      </w:r>
      <w:r w:rsidR="00F10AF8">
        <w:rPr>
          <w:szCs w:val="22"/>
        </w:rPr>
        <w:t>, p. 10</w:t>
      </w:r>
      <w:r w:rsidR="00E409D2" w:rsidRPr="00174814">
        <w:rPr>
          <w:szCs w:val="22"/>
        </w:rPr>
        <w:t>)</w:t>
      </w:r>
      <w:r w:rsidR="00745C24" w:rsidRPr="00174814">
        <w:rPr>
          <w:szCs w:val="22"/>
          <w:shd w:val="clear" w:color="auto" w:fill="FFFFFF"/>
        </w:rPr>
        <w:t>.</w:t>
      </w:r>
    </w:p>
    <w:p w:rsidR="00745C24" w:rsidRPr="00174814" w:rsidRDefault="00745C24" w:rsidP="003615FE">
      <w:pPr>
        <w:rPr>
          <w:szCs w:val="22"/>
          <w:lang w:eastAsia="cs-CZ"/>
        </w:rPr>
      </w:pPr>
      <w:r w:rsidRPr="00174814">
        <w:rPr>
          <w:szCs w:val="22"/>
          <w:lang w:eastAsia="cs-CZ"/>
        </w:rPr>
        <w:t>Policista ve stejnokroji musí být řádně ustrojen a musí nosit předepsané stejnokrojové součástky, vše musí být čisté, neopotřebované a použitelné. Vlasy a vousy musí mít policista upraveny a nesmí nosit nápadné ozdoby, které by narušovaly vzhled stejnokroje</w:t>
      </w:r>
      <w:r w:rsidR="008C4ABE" w:rsidRPr="00174814">
        <w:rPr>
          <w:szCs w:val="22"/>
          <w:lang w:eastAsia="cs-CZ"/>
        </w:rPr>
        <w:t xml:space="preserve"> (Policejní prezidium ČR, 2008</w:t>
      </w:r>
      <w:r w:rsidR="00C266E8" w:rsidRPr="00174814">
        <w:rPr>
          <w:szCs w:val="22"/>
          <w:lang w:eastAsia="cs-CZ"/>
        </w:rPr>
        <w:t>, ZPPP č. 212/2008</w:t>
      </w:r>
      <w:r w:rsidR="00F10AF8">
        <w:rPr>
          <w:szCs w:val="22"/>
          <w:lang w:eastAsia="cs-CZ"/>
        </w:rPr>
        <w:t>, pp. 2-3</w:t>
      </w:r>
      <w:r w:rsidR="008C4ABE" w:rsidRPr="00174814">
        <w:rPr>
          <w:szCs w:val="22"/>
          <w:lang w:eastAsia="cs-CZ"/>
        </w:rPr>
        <w:t>)</w:t>
      </w:r>
      <w:r w:rsidRPr="00174814">
        <w:rPr>
          <w:szCs w:val="22"/>
          <w:lang w:eastAsia="cs-CZ"/>
        </w:rPr>
        <w:t>.</w:t>
      </w:r>
    </w:p>
    <w:p w:rsidR="00745C24" w:rsidRPr="00174814" w:rsidRDefault="00DC71B0" w:rsidP="003615FE">
      <w:pPr>
        <w:rPr>
          <w:szCs w:val="22"/>
          <w:shd w:val="clear" w:color="auto" w:fill="FFFFFF"/>
        </w:rPr>
      </w:pPr>
      <w:r w:rsidRPr="00174814">
        <w:rPr>
          <w:szCs w:val="22"/>
          <w:shd w:val="clear" w:color="auto" w:fill="FFFFFF"/>
        </w:rPr>
        <w:t>Veškerá problematika zabývající se služebním stejnokrojem je upravena předpisy, kterými jsou závazné pokyny, vyhlášky a zákony.</w:t>
      </w:r>
    </w:p>
    <w:p w:rsidR="000D5B05" w:rsidRPr="000D5B05" w:rsidRDefault="000D5B05" w:rsidP="000D5B05">
      <w:pPr>
        <w:pStyle w:val="Odstavecseseznamem"/>
        <w:keepNext/>
        <w:keepLines/>
        <w:numPr>
          <w:ilvl w:val="0"/>
          <w:numId w:val="5"/>
        </w:numPr>
        <w:spacing w:before="360" w:after="0"/>
        <w:contextualSpacing w:val="0"/>
        <w:outlineLvl w:val="1"/>
        <w:rPr>
          <w:rFonts w:eastAsiaTheme="majorEastAsia" w:cstheme="majorBidi"/>
          <w:b/>
          <w:bCs/>
          <w:vanish/>
          <w:color w:val="000000" w:themeColor="text1"/>
          <w:sz w:val="30"/>
          <w:szCs w:val="26"/>
          <w:shd w:val="clear" w:color="auto" w:fill="FFFFFF"/>
        </w:rPr>
      </w:pPr>
      <w:bookmarkStart w:id="15" w:name="_Toc416791086"/>
      <w:bookmarkStart w:id="16" w:name="_Toc416791208"/>
      <w:bookmarkStart w:id="17" w:name="_Toc416791494"/>
      <w:bookmarkStart w:id="18" w:name="_Toc416791587"/>
      <w:bookmarkStart w:id="19" w:name="_Toc416794736"/>
      <w:bookmarkStart w:id="20" w:name="_Toc416795198"/>
      <w:bookmarkStart w:id="21" w:name="_Toc416942239"/>
      <w:bookmarkStart w:id="22" w:name="_Toc417035985"/>
      <w:bookmarkStart w:id="23" w:name="_Toc417036077"/>
      <w:bookmarkStart w:id="24" w:name="_Toc417036440"/>
      <w:bookmarkStart w:id="25" w:name="_Toc417376819"/>
      <w:bookmarkEnd w:id="15"/>
      <w:bookmarkEnd w:id="16"/>
      <w:bookmarkEnd w:id="17"/>
      <w:bookmarkEnd w:id="18"/>
      <w:bookmarkEnd w:id="19"/>
      <w:bookmarkEnd w:id="20"/>
      <w:bookmarkEnd w:id="21"/>
      <w:bookmarkEnd w:id="22"/>
      <w:bookmarkEnd w:id="23"/>
      <w:bookmarkEnd w:id="24"/>
      <w:bookmarkEnd w:id="25"/>
    </w:p>
    <w:p w:rsidR="004F5CA7" w:rsidRPr="003F690B" w:rsidRDefault="00745C24" w:rsidP="000D5B05">
      <w:pPr>
        <w:pStyle w:val="Nadpis2"/>
        <w:rPr>
          <w:shd w:val="clear" w:color="auto" w:fill="FFFFFF"/>
        </w:rPr>
      </w:pPr>
      <w:bookmarkStart w:id="26" w:name="_Toc417376820"/>
      <w:r>
        <w:rPr>
          <w:shd w:val="clear" w:color="auto" w:fill="FFFFFF"/>
        </w:rPr>
        <w:t xml:space="preserve">Upravující </w:t>
      </w:r>
      <w:r w:rsidRPr="00CF4031">
        <w:rPr>
          <w:shd w:val="clear" w:color="auto" w:fill="FFFFFF"/>
        </w:rPr>
        <w:t>předpisy</w:t>
      </w:r>
      <w:bookmarkEnd w:id="26"/>
    </w:p>
    <w:p w:rsidR="00A20134" w:rsidRPr="00A20134" w:rsidRDefault="00A20134" w:rsidP="003615FE">
      <w:r>
        <w:t>Předpisů upravujících problematiku služebního stejnokroje je celá řada a tyto předpisy</w:t>
      </w:r>
      <w:r w:rsidR="004F5CA7">
        <w:t xml:space="preserve"> jsou často novelizovány</w:t>
      </w:r>
      <w:r w:rsidR="009F11AD">
        <w:t xml:space="preserve"> vzhledem k novému zařazování součástí a dalších změn v nošení, které z nových součástí vyplývají</w:t>
      </w:r>
      <w:r w:rsidR="004F5CA7">
        <w:t>. Základními řešenými problémy jsou podoba služebního stejnokroje,</w:t>
      </w:r>
      <w:r w:rsidR="003F6CFE">
        <w:t xml:space="preserve"> způsob jeho nošení a označení.</w:t>
      </w:r>
    </w:p>
    <w:p w:rsidR="00745C24" w:rsidRPr="00B42875" w:rsidRDefault="00E47874" w:rsidP="00040DDB">
      <w:pPr>
        <w:pStyle w:val="Nadpis3"/>
      </w:pPr>
      <w:bookmarkStart w:id="27" w:name="_Toc417376821"/>
      <w:r>
        <w:t>Z</w:t>
      </w:r>
      <w:r w:rsidR="003F6CFE">
        <w:t xml:space="preserve">ávazný </w:t>
      </w:r>
      <w:r w:rsidR="003F6CFE" w:rsidRPr="00040DDB">
        <w:t>pokyn</w:t>
      </w:r>
      <w:r w:rsidR="003F6CFE">
        <w:t xml:space="preserve"> policejního prezidenta č. 130/2008</w:t>
      </w:r>
      <w:bookmarkEnd w:id="27"/>
    </w:p>
    <w:p w:rsidR="00DC71B0" w:rsidRPr="00B42875" w:rsidRDefault="00DC71B0" w:rsidP="003615FE">
      <w:r>
        <w:t>V tomto pokynu je řešena problematika</w:t>
      </w:r>
      <w:r w:rsidRPr="00B42875">
        <w:t xml:space="preserve"> </w:t>
      </w:r>
      <w:r>
        <w:t xml:space="preserve">výstrojních </w:t>
      </w:r>
      <w:r w:rsidRPr="00B42875">
        <w:t>norem</w:t>
      </w:r>
      <w:r w:rsidR="003F6CFE">
        <w:t>. Celý název předpisu zní:</w:t>
      </w:r>
      <w:r w:rsidRPr="00B42875">
        <w:t xml:space="preserve"> </w:t>
      </w:r>
      <w:r w:rsidR="00B36754">
        <w:t>„</w:t>
      </w:r>
      <w:r w:rsidRPr="00B42875">
        <w:t>Závazný pokyn policejního prezidenta č. 130 o poskytování naturálních náležitostí příslušníkům Policie České republiky</w:t>
      </w:r>
      <w:r w:rsidR="000D027E">
        <w:t>.</w:t>
      </w:r>
      <w:r w:rsidR="00B36754">
        <w:t>“</w:t>
      </w:r>
      <w:r w:rsidR="000D027E">
        <w:t xml:space="preserve"> Den naby</w:t>
      </w:r>
      <w:r w:rsidR="00B36754">
        <w:t>tí účinnosti tohoto dokumentu byl</w:t>
      </w:r>
      <w:r w:rsidR="000D027E">
        <w:t xml:space="preserve"> </w:t>
      </w:r>
      <w:r w:rsidR="003F6CFE">
        <w:t>15. srpna 2008.</w:t>
      </w:r>
    </w:p>
    <w:p w:rsidR="00745C24" w:rsidRDefault="00DC71B0" w:rsidP="003615FE">
      <w:pPr>
        <w:rPr>
          <w:lang w:eastAsia="cs-CZ"/>
        </w:rPr>
      </w:pPr>
      <w:r>
        <w:t>Dle tohoto předpisu jsou dvě z</w:t>
      </w:r>
      <w:r w:rsidR="00745C24" w:rsidRPr="00B42875">
        <w:t xml:space="preserve">ákladní </w:t>
      </w:r>
      <w:r>
        <w:t>výstrojní normy. P</w:t>
      </w:r>
      <w:r w:rsidR="00745C24" w:rsidRPr="00B42875">
        <w:t>rvní</w:t>
      </w:r>
      <w:r>
        <w:t xml:space="preserve"> výstrojní</w:t>
      </w:r>
      <w:r w:rsidR="00745C24" w:rsidRPr="00B42875">
        <w:t xml:space="preserve"> normou je norma </w:t>
      </w:r>
      <w:r>
        <w:t>„</w:t>
      </w:r>
      <w:r w:rsidR="00745C24" w:rsidRPr="00B42875">
        <w:t>S</w:t>
      </w:r>
      <w:r>
        <w:t>“</w:t>
      </w:r>
      <w:r w:rsidR="00745C24" w:rsidRPr="00B42875">
        <w:t xml:space="preserve">, která je normou stejnokrojovou a je rozdělena na normu </w:t>
      </w:r>
      <w:r>
        <w:t>„</w:t>
      </w:r>
      <w:r w:rsidR="00745C24" w:rsidRPr="00B42875">
        <w:t>ST</w:t>
      </w:r>
      <w:r>
        <w:t>“</w:t>
      </w:r>
      <w:r w:rsidR="00745C24" w:rsidRPr="00B42875">
        <w:t xml:space="preserve"> </w:t>
      </w:r>
      <w:r>
        <w:t>(</w:t>
      </w:r>
      <w:r w:rsidR="00745C24" w:rsidRPr="00B42875">
        <w:t xml:space="preserve">stejnokrojová </w:t>
      </w:r>
      <w:r w:rsidR="00745C24" w:rsidRPr="00B42875">
        <w:lastRenderedPageBreak/>
        <w:t>tuzemsko</w:t>
      </w:r>
      <w:r>
        <w:t>)</w:t>
      </w:r>
      <w:r w:rsidR="00745C24" w:rsidRPr="00B42875">
        <w:t xml:space="preserve"> a </w:t>
      </w:r>
      <w:r w:rsidR="00A20134">
        <w:t xml:space="preserve">na </w:t>
      </w:r>
      <w:r w:rsidR="00745C24" w:rsidRPr="00B42875">
        <w:t xml:space="preserve">normu </w:t>
      </w:r>
      <w:r>
        <w:t>„</w:t>
      </w:r>
      <w:r w:rsidR="00745C24" w:rsidRPr="00B42875">
        <w:t>SZ</w:t>
      </w:r>
      <w:r>
        <w:t>“</w:t>
      </w:r>
      <w:r w:rsidR="00745C24" w:rsidRPr="00B42875">
        <w:t xml:space="preserve"> </w:t>
      </w:r>
      <w:r>
        <w:t>(</w:t>
      </w:r>
      <w:r w:rsidR="00745C24" w:rsidRPr="00B42875">
        <w:t>stejnokrojová zahraničí</w:t>
      </w:r>
      <w:r>
        <w:t>)</w:t>
      </w:r>
      <w:r w:rsidR="00A20134">
        <w:t xml:space="preserve">. Druhou výstrojní </w:t>
      </w:r>
      <w:r w:rsidR="00745C24" w:rsidRPr="00B42875">
        <w:t xml:space="preserve">normou je norma </w:t>
      </w:r>
      <w:r w:rsidR="00A20134">
        <w:t>„</w:t>
      </w:r>
      <w:r w:rsidR="00745C24" w:rsidRPr="00B42875">
        <w:t>O</w:t>
      </w:r>
      <w:r w:rsidR="00A20134">
        <w:t>“</w:t>
      </w:r>
      <w:r w:rsidR="00745C24" w:rsidRPr="00B42875">
        <w:t>, která je normou občansk</w:t>
      </w:r>
      <w:r w:rsidR="00A20134">
        <w:t>ou a je rozdělena na normu „</w:t>
      </w:r>
      <w:r w:rsidR="00745C24" w:rsidRPr="00B42875">
        <w:t>OT</w:t>
      </w:r>
      <w:r w:rsidR="00A20134">
        <w:t>“</w:t>
      </w:r>
      <w:r w:rsidR="00745C24" w:rsidRPr="00B42875">
        <w:t xml:space="preserve"> </w:t>
      </w:r>
      <w:r w:rsidR="00A20134">
        <w:t>(</w:t>
      </w:r>
      <w:r w:rsidR="00745C24" w:rsidRPr="00B42875">
        <w:t>občanská tuzemsko</w:t>
      </w:r>
      <w:r w:rsidR="00A20134">
        <w:t>)</w:t>
      </w:r>
      <w:r w:rsidR="00745C24" w:rsidRPr="00B42875">
        <w:t xml:space="preserve"> a</w:t>
      </w:r>
      <w:r w:rsidR="00A20134">
        <w:t xml:space="preserve"> na</w:t>
      </w:r>
      <w:r w:rsidR="00745C24" w:rsidRPr="00B42875">
        <w:t xml:space="preserve"> normu </w:t>
      </w:r>
      <w:r w:rsidR="00A20134">
        <w:t>„</w:t>
      </w:r>
      <w:r w:rsidR="00745C24" w:rsidRPr="00B42875">
        <w:t>OZ</w:t>
      </w:r>
      <w:r w:rsidR="00A20134">
        <w:t>“</w:t>
      </w:r>
      <w:r w:rsidR="00745C24" w:rsidRPr="00B42875">
        <w:t xml:space="preserve"> </w:t>
      </w:r>
      <w:r w:rsidR="00A20134">
        <w:t>(</w:t>
      </w:r>
      <w:r w:rsidR="00745C24" w:rsidRPr="00B42875">
        <w:t>občanská zahraničí</w:t>
      </w:r>
      <w:r w:rsidR="00A20134">
        <w:t>)</w:t>
      </w:r>
      <w:r w:rsidR="00745C24" w:rsidRPr="00B42875">
        <w:t>.</w:t>
      </w:r>
      <w:r w:rsidR="00745C24">
        <w:t xml:space="preserve"> Všechny </w:t>
      </w:r>
      <w:r w:rsidR="00A20134">
        <w:t>verze norem mají další dělení na mužské a</w:t>
      </w:r>
      <w:r w:rsidR="00B76FC6">
        <w:t> </w:t>
      </w:r>
      <w:r w:rsidR="00A20134">
        <w:t>ženské</w:t>
      </w:r>
      <w:r w:rsidR="00745C24">
        <w:t>.</w:t>
      </w:r>
      <w:r w:rsidR="00A20134">
        <w:t xml:space="preserve"> O tom, </w:t>
      </w:r>
      <w:r w:rsidR="00745C24" w:rsidRPr="00B42875">
        <w:t>do které</w:t>
      </w:r>
      <w:r w:rsidR="00A20134">
        <w:t xml:space="preserve"> základní</w:t>
      </w:r>
      <w:r w:rsidR="00745C24" w:rsidRPr="00B42875">
        <w:t xml:space="preserve"> výstrojní normy je policista zařazen, rozhoduje služební funkcionář a to tím, že policistu ustanoví na služební místo, kterému je přidělena příslušná výstrojní norma.</w:t>
      </w:r>
      <w:r w:rsidR="00B36754">
        <w:t xml:space="preserve"> Každá z výstrojních norem má pak přiděleny určité výstrojní součástky. </w:t>
      </w:r>
      <w:r w:rsidR="00B36754">
        <w:rPr>
          <w:lang w:eastAsia="cs-CZ"/>
        </w:rPr>
        <w:t xml:space="preserve"> Ř</w:t>
      </w:r>
      <w:r w:rsidR="003F6CFE">
        <w:rPr>
          <w:lang w:eastAsia="cs-CZ"/>
        </w:rPr>
        <w:t>ešena</w:t>
      </w:r>
      <w:r w:rsidR="00B36754">
        <w:rPr>
          <w:lang w:eastAsia="cs-CZ"/>
        </w:rPr>
        <w:t xml:space="preserve"> je</w:t>
      </w:r>
      <w:r w:rsidR="003F6CFE">
        <w:rPr>
          <w:lang w:eastAsia="cs-CZ"/>
        </w:rPr>
        <w:t xml:space="preserve"> </w:t>
      </w:r>
      <w:r w:rsidR="00B36754">
        <w:rPr>
          <w:lang w:eastAsia="cs-CZ"/>
        </w:rPr>
        <w:t xml:space="preserve">zde </w:t>
      </w:r>
      <w:r w:rsidR="003F6CFE">
        <w:rPr>
          <w:lang w:eastAsia="cs-CZ"/>
        </w:rPr>
        <w:t>veškerá problematika, která se zabývá přidělováním stejnokrojových součástek.</w:t>
      </w:r>
    </w:p>
    <w:p w:rsidR="00E47874" w:rsidRDefault="003F6CFE" w:rsidP="003615FE">
      <w:pPr>
        <w:rPr>
          <w:lang w:eastAsia="cs-CZ"/>
        </w:rPr>
      </w:pPr>
      <w:r>
        <w:rPr>
          <w:lang w:eastAsia="cs-CZ"/>
        </w:rPr>
        <w:t>Pokyn je postupně novelizován, kdy m</w:t>
      </w:r>
      <w:r w:rsidR="00E47874">
        <w:rPr>
          <w:lang w:eastAsia="cs-CZ"/>
        </w:rPr>
        <w:t xml:space="preserve">ezi doplňky tohoto pokynu patří </w:t>
      </w:r>
      <w:r w:rsidR="00185404">
        <w:rPr>
          <w:lang w:eastAsia="cs-CZ"/>
        </w:rPr>
        <w:t>Z</w:t>
      </w:r>
      <w:r>
        <w:rPr>
          <w:lang w:eastAsia="cs-CZ"/>
        </w:rPr>
        <w:t>ávazné pokyny policejního prezidenta č.</w:t>
      </w:r>
      <w:r w:rsidR="00185404">
        <w:rPr>
          <w:lang w:eastAsia="cs-CZ"/>
        </w:rPr>
        <w:t xml:space="preserve"> 224/2008, č. 90/2009,</w:t>
      </w:r>
      <w:r>
        <w:rPr>
          <w:lang w:eastAsia="cs-CZ"/>
        </w:rPr>
        <w:t xml:space="preserve"> č. 142/2011 a</w:t>
      </w:r>
      <w:r w:rsidR="00185404">
        <w:rPr>
          <w:lang w:eastAsia="cs-CZ"/>
        </w:rPr>
        <w:t xml:space="preserve"> č. 214/2012.</w:t>
      </w:r>
    </w:p>
    <w:p w:rsidR="00606298" w:rsidRDefault="003F6CFE" w:rsidP="00606298">
      <w:pPr>
        <w:pStyle w:val="Nadpis3"/>
      </w:pPr>
      <w:bookmarkStart w:id="28" w:name="_Toc417376822"/>
      <w:r>
        <w:t xml:space="preserve">Závazný pokyn policejního prezidenta </w:t>
      </w:r>
      <w:r w:rsidR="00606298">
        <w:t>č. 212/2008</w:t>
      </w:r>
      <w:bookmarkEnd w:id="28"/>
    </w:p>
    <w:p w:rsidR="000D027E" w:rsidRDefault="00606298" w:rsidP="003615FE">
      <w:r w:rsidRPr="00B0554E">
        <w:t>V tomto pokynu je řešena problematika podoby a způsobu nošení služebního ste</w:t>
      </w:r>
      <w:r w:rsidR="003F6CFE">
        <w:t>jn</w:t>
      </w:r>
      <w:r w:rsidR="00B36754">
        <w:t>okroje. Celý název předpisu zní:</w:t>
      </w:r>
      <w:r w:rsidRPr="00B0554E">
        <w:t xml:space="preserve"> </w:t>
      </w:r>
      <w:r w:rsidR="00B36754">
        <w:t>„</w:t>
      </w:r>
      <w:r w:rsidRPr="00B0554E">
        <w:t xml:space="preserve">Závazný pokyn policejního prezidenta </w:t>
      </w:r>
      <w:r w:rsidR="00B0554E" w:rsidRPr="00B0554E">
        <w:t>o služebních stejnokrojích Policie České republiky.</w:t>
      </w:r>
      <w:r w:rsidR="00B36754">
        <w:t>“</w:t>
      </w:r>
      <w:r w:rsidR="000D027E">
        <w:t xml:space="preserve"> </w:t>
      </w:r>
      <w:r w:rsidR="000D027E" w:rsidRPr="0069453A">
        <w:rPr>
          <w:color w:val="000000" w:themeColor="text1"/>
        </w:rPr>
        <w:t>Den nabytí úči</w:t>
      </w:r>
      <w:r w:rsidR="00B36754" w:rsidRPr="0069453A">
        <w:rPr>
          <w:color w:val="000000" w:themeColor="text1"/>
        </w:rPr>
        <w:t xml:space="preserve">nnosti </w:t>
      </w:r>
      <w:r w:rsidR="00B76FC6" w:rsidRPr="0069453A">
        <w:rPr>
          <w:color w:val="000000" w:themeColor="text1"/>
        </w:rPr>
        <w:t xml:space="preserve">uvedeného </w:t>
      </w:r>
      <w:r w:rsidR="00B36754" w:rsidRPr="0069453A">
        <w:rPr>
          <w:color w:val="000000" w:themeColor="text1"/>
        </w:rPr>
        <w:t>dokumentu byl</w:t>
      </w:r>
      <w:r w:rsidR="008E6F7C">
        <w:t xml:space="preserve"> 29. prosince </w:t>
      </w:r>
      <w:r w:rsidR="00B36754">
        <w:t>2008.</w:t>
      </w:r>
    </w:p>
    <w:p w:rsidR="00430BEE" w:rsidRDefault="00430BEE" w:rsidP="003615FE">
      <w:r>
        <w:t>Pokyn popisuje jednotlivé druhy služebních stejnokrojů a pravidla jejich nošení</w:t>
      </w:r>
      <w:r w:rsidR="00B36754">
        <w:t xml:space="preserve"> včetně povinností</w:t>
      </w:r>
      <w:r>
        <w:t xml:space="preserve"> policisty </w:t>
      </w:r>
      <w:r w:rsidR="00B36754">
        <w:t>souvisejících s</w:t>
      </w:r>
      <w:r>
        <w:t xml:space="preserve"> jeho vzhled</w:t>
      </w:r>
      <w:r w:rsidR="00B36754">
        <w:t>em</w:t>
      </w:r>
      <w:r>
        <w:t xml:space="preserve"> při</w:t>
      </w:r>
      <w:r w:rsidR="000D027E">
        <w:t xml:space="preserve"> nošení služebního stejnokroje.</w:t>
      </w:r>
    </w:p>
    <w:p w:rsidR="00FE1F4C" w:rsidRDefault="000D027E" w:rsidP="003615FE">
      <w:r>
        <w:t>Na základě postupné obměny a doplňování součástí služebního stejnokroje, které jsou zaváděny do výkonu služby, je tento pokyn novelizován, kdy mezi doplňky tohoto pokynu patří Závazné pokyny policejního prezidenta č. 90/2009, č. 6/2011 a č. 191/2012.</w:t>
      </w:r>
    </w:p>
    <w:p w:rsidR="00FE1F4C" w:rsidRPr="000A45EE" w:rsidRDefault="00FE1F4C" w:rsidP="00FE1F4C">
      <w:pPr>
        <w:pStyle w:val="Nadpis3"/>
      </w:pPr>
      <w:bookmarkStart w:id="29" w:name="_Toc417376823"/>
      <w:r>
        <w:t>Vyhláška Ministerstva vnitra č. 460/2008 Sb.</w:t>
      </w:r>
      <w:bookmarkEnd w:id="29"/>
    </w:p>
    <w:p w:rsidR="00FE1F4C" w:rsidRPr="00FE1F4C" w:rsidRDefault="00C4541A" w:rsidP="003615FE">
      <w:pPr>
        <w:rPr>
          <w:lang w:eastAsia="cs-CZ"/>
        </w:rPr>
      </w:pPr>
      <w:r>
        <w:t>Vyhláška upravuje obecné zásady vnějšího označení a prokazování příslušnosti k Policii ČR. C</w:t>
      </w:r>
      <w:r w:rsidR="00FE1F4C" w:rsidRPr="00FE1F4C">
        <w:t>elý název</w:t>
      </w:r>
      <w:r w:rsidR="00B36754">
        <w:t xml:space="preserve"> vyhlášky</w:t>
      </w:r>
      <w:r w:rsidR="00FE1F4C" w:rsidRPr="00FE1F4C">
        <w:t xml:space="preserve"> zní: </w:t>
      </w:r>
      <w:r w:rsidR="00B36754">
        <w:t>„</w:t>
      </w:r>
      <w:hyperlink r:id="rId8" w:history="1">
        <w:r w:rsidR="00FE1F4C" w:rsidRPr="00C4541A">
          <w:rPr>
            <w:lang w:eastAsia="cs-CZ"/>
          </w:rPr>
          <w:t>Vyhláška Ministerstva vnitra č. 460/2008 Sb.</w:t>
        </w:r>
      </w:hyperlink>
      <w:r w:rsidR="00FE1F4C" w:rsidRPr="00C4541A">
        <w:rPr>
          <w:lang w:eastAsia="cs-CZ"/>
        </w:rPr>
        <w:t>, o</w:t>
      </w:r>
      <w:r w:rsidR="00B76FC6">
        <w:rPr>
          <w:lang w:eastAsia="cs-CZ"/>
        </w:rPr>
        <w:t> </w:t>
      </w:r>
      <w:r w:rsidR="00FE1F4C" w:rsidRPr="00C4541A">
        <w:rPr>
          <w:lang w:eastAsia="cs-CZ"/>
        </w:rPr>
        <w:t>způsobu vnějšího označení, služebních stejnokrojích a zvláštním barevném provedení a</w:t>
      </w:r>
      <w:r w:rsidR="00B76FC6">
        <w:rPr>
          <w:lang w:eastAsia="cs-CZ"/>
        </w:rPr>
        <w:t> </w:t>
      </w:r>
      <w:r w:rsidR="00FE1F4C" w:rsidRPr="00C4541A">
        <w:rPr>
          <w:lang w:eastAsia="cs-CZ"/>
        </w:rPr>
        <w:t>označe</w:t>
      </w:r>
      <w:r w:rsidR="00FE1F4C" w:rsidRPr="00FE1F4C">
        <w:rPr>
          <w:lang w:eastAsia="cs-CZ"/>
        </w:rPr>
        <w:t>ní služebních vozidel, plavidel a letadel Policie České republiky a prokazování příslušnosti k Policii České republiky.</w:t>
      </w:r>
      <w:r w:rsidR="00B36754">
        <w:rPr>
          <w:lang w:eastAsia="cs-CZ"/>
        </w:rPr>
        <w:t>“</w:t>
      </w:r>
      <w:r>
        <w:rPr>
          <w:lang w:eastAsia="cs-CZ"/>
        </w:rPr>
        <w:t xml:space="preserve"> Den naby</w:t>
      </w:r>
      <w:r w:rsidR="00B36754">
        <w:rPr>
          <w:lang w:eastAsia="cs-CZ"/>
        </w:rPr>
        <w:t>tí účinnosti tohoto dokumentu byl</w:t>
      </w:r>
      <w:r>
        <w:rPr>
          <w:lang w:eastAsia="cs-CZ"/>
        </w:rPr>
        <w:t xml:space="preserve"> 17.</w:t>
      </w:r>
      <w:r w:rsidR="00B76FC6">
        <w:rPr>
          <w:lang w:eastAsia="cs-CZ"/>
        </w:rPr>
        <w:t xml:space="preserve"> </w:t>
      </w:r>
      <w:r>
        <w:rPr>
          <w:lang w:eastAsia="cs-CZ"/>
        </w:rPr>
        <w:t>12.</w:t>
      </w:r>
      <w:r w:rsidR="00B76FC6">
        <w:rPr>
          <w:lang w:eastAsia="cs-CZ"/>
        </w:rPr>
        <w:t xml:space="preserve"> </w:t>
      </w:r>
      <w:r>
        <w:rPr>
          <w:lang w:eastAsia="cs-CZ"/>
        </w:rPr>
        <w:t>2008.</w:t>
      </w:r>
    </w:p>
    <w:p w:rsidR="00C4541A" w:rsidRDefault="00FE1F4C" w:rsidP="003615FE">
      <w:r w:rsidRPr="00FE1F4C">
        <w:t xml:space="preserve"> </w:t>
      </w:r>
      <w:r w:rsidR="00C4541A">
        <w:t>V</w:t>
      </w:r>
      <w:r w:rsidRPr="00FE1F4C">
        <w:t>yhláška určuje druhy a vzory služebních stejnokr</w:t>
      </w:r>
      <w:r w:rsidR="00B36754">
        <w:t>ojů, způsoby vnějšího označení P</w:t>
      </w:r>
      <w:r w:rsidRPr="00FE1F4C">
        <w:t>olicie</w:t>
      </w:r>
      <w:r w:rsidR="00B36754">
        <w:t xml:space="preserve"> ČR</w:t>
      </w:r>
      <w:r w:rsidRPr="00FE1F4C">
        <w:t xml:space="preserve">, způsoby prokazování příslušnosti, vzory zvláštního barevného provedení </w:t>
      </w:r>
      <w:r w:rsidRPr="00FE1F4C">
        <w:lastRenderedPageBreak/>
        <w:t>a</w:t>
      </w:r>
      <w:r w:rsidR="00B76FC6">
        <w:t> </w:t>
      </w:r>
      <w:r w:rsidRPr="00FE1F4C">
        <w:t>označení služebních vozidel, plavidel a letadel, vzor zvláštního barevného provedení pásu s označením Policie ČR a nošení služebního stejnokroje bývalým policistou. Jedná se o</w:t>
      </w:r>
      <w:r w:rsidR="00B76FC6">
        <w:t> </w:t>
      </w:r>
      <w:r w:rsidRPr="00FE1F4C">
        <w:t>hlavní dokument ve vztahu k podobě služebního stejnokroje a dalších služebních součástí</w:t>
      </w:r>
      <w:r w:rsidR="00C4541A">
        <w:t>.</w:t>
      </w:r>
    </w:p>
    <w:p w:rsidR="00495CA0" w:rsidRDefault="00C4541A" w:rsidP="003615FE">
      <w:r>
        <w:t>D</w:t>
      </w:r>
      <w:r w:rsidR="00FE1F4C">
        <w:t>ne 27.</w:t>
      </w:r>
      <w:r w:rsidR="00B76FC6">
        <w:t xml:space="preserve"> </w:t>
      </w:r>
      <w:r w:rsidR="00FE1F4C">
        <w:t>12.</w:t>
      </w:r>
      <w:r w:rsidR="00B76FC6">
        <w:t xml:space="preserve"> </w:t>
      </w:r>
      <w:r w:rsidR="00FE1F4C">
        <w:t>2010</w:t>
      </w:r>
      <w:r>
        <w:t xml:space="preserve"> nabyla účinnosti Vyhláška</w:t>
      </w:r>
      <w:r w:rsidR="00FE1F4C">
        <w:t xml:space="preserve"> Ministerstva vnitra č. 1/2011 Sb.,</w:t>
      </w:r>
      <w:r>
        <w:t xml:space="preserve"> která mění Vyhlášku Ministerstva vnitra č. 460/2008 Sb., kdy zde</w:t>
      </w:r>
      <w:r w:rsidR="00FE1F4C">
        <w:t xml:space="preserve"> je hlavní úpravou vyobrazení nově zavedených součástí služebního stejnokroje.</w:t>
      </w:r>
    </w:p>
    <w:p w:rsidR="00D52229" w:rsidRDefault="00D52229" w:rsidP="00D52229">
      <w:pPr>
        <w:pStyle w:val="Nadpis3"/>
      </w:pPr>
      <w:bookmarkStart w:id="30" w:name="_Toc417376824"/>
      <w:r>
        <w:t>Další dokumenty</w:t>
      </w:r>
      <w:bookmarkEnd w:id="30"/>
    </w:p>
    <w:p w:rsidR="0063496E" w:rsidRPr="00E84E05" w:rsidRDefault="0063496E" w:rsidP="003615FE">
      <w:r w:rsidRPr="00E84E05">
        <w:t xml:space="preserve">Mezi další dokumenty řešící problematiku výstrojního vybavení policistů pro plnění specifických úkonů je Závazný pokyn policejního prezidenta č. 19/2002, kterým se stanoví způsob označování protiúderových přileb identifikačními rozlišovacími znaky, Pokyn ekonomického ředitele Policejního prezidia ČR č. 2/2013, kterým jsou stanoveny pevné ceny a doporučená životnost stejnokrojových součástek v oděvních výdejnách. Dalším je Pokyn ředitele odboru správy majetku Ministerstva vnitra č. 2/2005, který řeší </w:t>
      </w:r>
      <w:r w:rsidRPr="00E84E05">
        <w:rPr>
          <w:rFonts w:eastAsia="Times New Roman" w:cs="Arial"/>
          <w:lang w:eastAsia="cs-CZ"/>
        </w:rPr>
        <w:t>vybavení příslušníků Policie České republiky vyslaných na zahraniční mírové operace a další dokumenty upravující podoby, způsob nošení, způsob označení a podmínky přidělení služebního stejnokroje.</w:t>
      </w:r>
    </w:p>
    <w:p w:rsidR="00745C24" w:rsidRDefault="00745C24" w:rsidP="00E94F47">
      <w:pPr>
        <w:pStyle w:val="Nadpis2"/>
      </w:pPr>
      <w:bookmarkStart w:id="31" w:name="_Toc417376825"/>
      <w:r>
        <w:t>Podoby stejnokroje</w:t>
      </w:r>
      <w:bookmarkEnd w:id="31"/>
    </w:p>
    <w:p w:rsidR="00070F09" w:rsidRPr="00174814" w:rsidRDefault="00745C24" w:rsidP="003615FE">
      <w:r w:rsidRPr="00174814">
        <w:t xml:space="preserve">Stejnokroj </w:t>
      </w:r>
      <w:r w:rsidR="00E66AEA" w:rsidRPr="00174814">
        <w:t>policie</w:t>
      </w:r>
      <w:r w:rsidRPr="00174814">
        <w:t xml:space="preserve"> je rozdělen do šesti základních podob dle jeho použití. Tyto podoby mají svá specifika, jejichž podoba, určení a pravidla</w:t>
      </w:r>
      <w:r w:rsidR="001B1012" w:rsidRPr="00174814">
        <w:t xml:space="preserve"> nošení jsou uvedeny v Závazném pokynu policejního prezidenta č. 212/2008.</w:t>
      </w:r>
    </w:p>
    <w:p w:rsidR="00875775" w:rsidRDefault="00745C24" w:rsidP="00875775">
      <w:pPr>
        <w:rPr>
          <w:lang w:eastAsia="cs-CZ"/>
        </w:rPr>
      </w:pPr>
      <w:r w:rsidRPr="00174814">
        <w:rPr>
          <w:lang w:eastAsia="cs-CZ"/>
        </w:rPr>
        <w:t>Celkový počet policistů zařazených ve stejnokrojové výstrojní normě odpovídající některé ze základních v</w:t>
      </w:r>
      <w:r w:rsidR="00B36754">
        <w:rPr>
          <w:lang w:eastAsia="cs-CZ"/>
        </w:rPr>
        <w:t>ýbav služebního stejnokroje byl v roce 2014 26.</w:t>
      </w:r>
      <w:r w:rsidRPr="00174814">
        <w:rPr>
          <w:lang w:eastAsia="cs-CZ"/>
        </w:rPr>
        <w:t>951 pol</w:t>
      </w:r>
      <w:r w:rsidR="004F5CA7" w:rsidRPr="00174814">
        <w:rPr>
          <w:lang w:eastAsia="cs-CZ"/>
        </w:rPr>
        <w:t>icistů</w:t>
      </w:r>
      <w:r w:rsidR="00F06CBE">
        <w:rPr>
          <w:lang w:eastAsia="cs-CZ"/>
        </w:rPr>
        <w:t xml:space="preserve"> </w:t>
      </w:r>
      <w:r w:rsidR="00F06CBE" w:rsidRPr="00174814">
        <w:t>(Policejní prezidium ČR, 2014</w:t>
      </w:r>
      <w:r w:rsidR="00F10AF8">
        <w:t>, Z</w:t>
      </w:r>
      <w:r w:rsidR="00F06CBE">
        <w:t>ákladní výbavy</w:t>
      </w:r>
      <w:r w:rsidR="00F10AF8">
        <w:t xml:space="preserve"> policistů a zařazení do výstrojních norem</w:t>
      </w:r>
      <w:r w:rsidR="007841E7">
        <w:t xml:space="preserve"> pro rok 2014</w:t>
      </w:r>
      <w:r w:rsidR="00F06CBE">
        <w:t>)</w:t>
      </w:r>
      <w:r w:rsidR="004F5CA7" w:rsidRPr="00174814">
        <w:rPr>
          <w:lang w:eastAsia="cs-CZ"/>
        </w:rPr>
        <w:t>. Těmto policistům je</w:t>
      </w:r>
      <w:r w:rsidRPr="00174814">
        <w:rPr>
          <w:lang w:eastAsia="cs-CZ"/>
        </w:rPr>
        <w:t xml:space="preserve"> přidělen některý </w:t>
      </w:r>
      <w:r w:rsidR="004F5CA7" w:rsidRPr="00174814">
        <w:rPr>
          <w:lang w:eastAsia="cs-CZ"/>
        </w:rPr>
        <w:t xml:space="preserve">ze služebních </w:t>
      </w:r>
      <w:r w:rsidRPr="00174814">
        <w:rPr>
          <w:lang w:eastAsia="cs-CZ"/>
        </w:rPr>
        <w:t>stejnokrojů</w:t>
      </w:r>
      <w:r w:rsidR="00757FCA" w:rsidRPr="00174814">
        <w:rPr>
          <w:lang w:eastAsia="cs-CZ"/>
        </w:rPr>
        <w:t xml:space="preserve"> P</w:t>
      </w:r>
      <w:r w:rsidR="00E66AEA" w:rsidRPr="00174814">
        <w:rPr>
          <w:lang w:eastAsia="cs-CZ"/>
        </w:rPr>
        <w:t>olicie</w:t>
      </w:r>
      <w:r w:rsidR="00757FCA" w:rsidRPr="00174814">
        <w:rPr>
          <w:lang w:eastAsia="cs-CZ"/>
        </w:rPr>
        <w:t xml:space="preserve"> ČR</w:t>
      </w:r>
      <w:r w:rsidR="00E66AEA" w:rsidRPr="00174814">
        <w:rPr>
          <w:lang w:eastAsia="cs-CZ"/>
        </w:rPr>
        <w:t>, kterými jsou služební stejnokroj 92, služebně</w:t>
      </w:r>
      <w:r w:rsidR="00B36754">
        <w:rPr>
          <w:lang w:eastAsia="cs-CZ"/>
        </w:rPr>
        <w:t xml:space="preserve"> </w:t>
      </w:r>
      <w:r w:rsidR="00E66AEA" w:rsidRPr="00174814">
        <w:rPr>
          <w:lang w:eastAsia="cs-CZ"/>
        </w:rPr>
        <w:t>-</w:t>
      </w:r>
      <w:r w:rsidR="00B36754">
        <w:rPr>
          <w:lang w:eastAsia="cs-CZ"/>
        </w:rPr>
        <w:t xml:space="preserve"> </w:t>
      </w:r>
      <w:r w:rsidR="00E66AEA" w:rsidRPr="00174814">
        <w:rPr>
          <w:lang w:eastAsia="cs-CZ"/>
        </w:rPr>
        <w:t>pracovní stejnokroj 92, stejnokroj na motocykl, stejnokroj hradní policie, letecký stejnokroj 95 a společenský stejnokroj</w:t>
      </w:r>
      <w:r w:rsidR="00DF05BE" w:rsidRPr="00174814">
        <w:rPr>
          <w:lang w:eastAsia="cs-CZ"/>
        </w:rPr>
        <w:t xml:space="preserve"> (Policejní prezidium ČR, 2008, ZPPP č. 212/2008</w:t>
      </w:r>
      <w:r w:rsidR="007841E7">
        <w:rPr>
          <w:lang w:eastAsia="cs-CZ"/>
        </w:rPr>
        <w:t>, p. 2</w:t>
      </w:r>
      <w:r w:rsidR="00DF05BE" w:rsidRPr="00174814">
        <w:rPr>
          <w:lang w:eastAsia="cs-CZ"/>
        </w:rPr>
        <w:t>)</w:t>
      </w:r>
      <w:r w:rsidR="00E66AEA" w:rsidRPr="00174814">
        <w:rPr>
          <w:lang w:eastAsia="cs-CZ"/>
        </w:rPr>
        <w:t>.</w:t>
      </w:r>
      <w:r w:rsidR="00063BB9" w:rsidRPr="00174814">
        <w:rPr>
          <w:lang w:eastAsia="cs-CZ"/>
        </w:rPr>
        <w:t xml:space="preserve"> Podoby</w:t>
      </w:r>
      <w:r w:rsidR="00070F09" w:rsidRPr="00174814">
        <w:rPr>
          <w:lang w:eastAsia="cs-CZ"/>
        </w:rPr>
        <w:t xml:space="preserve"> těchto stejn</w:t>
      </w:r>
      <w:r w:rsidR="00B36754">
        <w:rPr>
          <w:lang w:eastAsia="cs-CZ"/>
        </w:rPr>
        <w:t>okrojů jsou upraveny tak, aby plnily účel</w:t>
      </w:r>
      <w:r w:rsidR="00875775">
        <w:rPr>
          <w:lang w:eastAsia="cs-CZ"/>
        </w:rPr>
        <w:t>, pro který jsou určeny.</w:t>
      </w:r>
    </w:p>
    <w:p w:rsidR="00875775" w:rsidRPr="00174814" w:rsidRDefault="00875775" w:rsidP="00875775">
      <w:pPr>
        <w:spacing w:after="0" w:line="720" w:lineRule="auto"/>
        <w:ind w:firstLine="709"/>
        <w:rPr>
          <w:lang w:eastAsia="cs-CZ"/>
        </w:rPr>
      </w:pPr>
      <w:r>
        <w:rPr>
          <w:lang w:eastAsia="cs-CZ"/>
        </w:rPr>
        <w:br w:type="page"/>
      </w:r>
    </w:p>
    <w:p w:rsidR="00745C24" w:rsidRPr="00BA543C" w:rsidRDefault="00906A07" w:rsidP="004F5CA7">
      <w:pPr>
        <w:pStyle w:val="Nadpis3"/>
      </w:pPr>
      <w:bookmarkStart w:id="32" w:name="_Toc417376826"/>
      <w:r>
        <w:lastRenderedPageBreak/>
        <w:t>S</w:t>
      </w:r>
      <w:r w:rsidR="00745C24">
        <w:t>lužební stejnokroj 92</w:t>
      </w:r>
      <w:bookmarkEnd w:id="32"/>
    </w:p>
    <w:p w:rsidR="00745C24" w:rsidRPr="003F690B" w:rsidRDefault="00745C24" w:rsidP="003615FE">
      <w:r w:rsidRPr="00174814">
        <w:rPr>
          <w:lang w:eastAsia="cs-CZ"/>
        </w:rPr>
        <w:t>Jedná se o základní druh stejnokroje používaný při běžném výkonu služby. Stejnokroj má více verzí, které se liší konkrétním použitím</w:t>
      </w:r>
      <w:r w:rsidR="00DF05BE" w:rsidRPr="00174814">
        <w:rPr>
          <w:lang w:eastAsia="cs-CZ"/>
        </w:rPr>
        <w:t xml:space="preserve"> (Policejní prezidium ČR, 2008, ZPPP č. 212/2008</w:t>
      </w:r>
      <w:r w:rsidR="007841E7">
        <w:rPr>
          <w:lang w:eastAsia="cs-CZ"/>
        </w:rPr>
        <w:t>, pp. 7-9</w:t>
      </w:r>
      <w:r w:rsidR="00DF05BE" w:rsidRPr="00174814">
        <w:rPr>
          <w:lang w:eastAsia="cs-CZ"/>
        </w:rPr>
        <w:t>)</w:t>
      </w:r>
      <w:r w:rsidRPr="00174814">
        <w:rPr>
          <w:lang w:eastAsia="cs-CZ"/>
        </w:rPr>
        <w:t>. Vyobrazení různých verzí služebního stejn</w:t>
      </w:r>
      <w:r w:rsidR="00BE60BA">
        <w:rPr>
          <w:lang w:eastAsia="cs-CZ"/>
        </w:rPr>
        <w:t>okroje 92 je</w:t>
      </w:r>
      <w:r w:rsidR="00502D3C">
        <w:rPr>
          <w:lang w:eastAsia="cs-CZ"/>
        </w:rPr>
        <w:t xml:space="preserve"> uvedeno v příloze</w:t>
      </w:r>
      <w:r w:rsidR="00BE60BA">
        <w:rPr>
          <w:lang w:eastAsia="cs-CZ"/>
        </w:rPr>
        <w:t xml:space="preserve"> číslo 1</w:t>
      </w:r>
      <w:r w:rsidRPr="00174814">
        <w:rPr>
          <w:lang w:eastAsia="cs-CZ"/>
        </w:rPr>
        <w:t xml:space="preserve"> a jedná </w:t>
      </w:r>
      <w:r w:rsidRPr="0069453A">
        <w:rPr>
          <w:color w:val="000000" w:themeColor="text1"/>
          <w:lang w:eastAsia="cs-CZ"/>
        </w:rPr>
        <w:t>se o</w:t>
      </w:r>
      <w:r w:rsidR="000F286A" w:rsidRPr="0069453A">
        <w:rPr>
          <w:color w:val="000000" w:themeColor="text1"/>
          <w:lang w:eastAsia="cs-CZ"/>
        </w:rPr>
        <w:t xml:space="preserve"> následující verze</w:t>
      </w:r>
      <w:r w:rsidRPr="0069453A">
        <w:rPr>
          <w:color w:val="000000" w:themeColor="text1"/>
          <w:lang w:eastAsia="cs-CZ"/>
        </w:rPr>
        <w:t>:</w:t>
      </w:r>
    </w:p>
    <w:p w:rsidR="00745C24" w:rsidRDefault="00745C24" w:rsidP="00745C24">
      <w:pPr>
        <w:pStyle w:val="Odstavecseseznamem"/>
        <w:numPr>
          <w:ilvl w:val="0"/>
          <w:numId w:val="1"/>
        </w:numPr>
        <w:rPr>
          <w:lang w:eastAsia="cs-CZ"/>
        </w:rPr>
      </w:pPr>
      <w:r>
        <w:rPr>
          <w:lang w:eastAsia="cs-CZ"/>
        </w:rPr>
        <w:t>verzi obecnou</w:t>
      </w:r>
      <w:r w:rsidR="000D5B05">
        <w:rPr>
          <w:lang w:eastAsia="cs-CZ"/>
        </w:rPr>
        <w:t>;</w:t>
      </w:r>
    </w:p>
    <w:p w:rsidR="00745C24" w:rsidRDefault="00745C24" w:rsidP="00745C24">
      <w:pPr>
        <w:pStyle w:val="Odstavecseseznamem"/>
        <w:numPr>
          <w:ilvl w:val="0"/>
          <w:numId w:val="1"/>
        </w:numPr>
        <w:rPr>
          <w:lang w:eastAsia="cs-CZ"/>
        </w:rPr>
      </w:pPr>
      <w:r>
        <w:rPr>
          <w:lang w:eastAsia="cs-CZ"/>
        </w:rPr>
        <w:t>verzi pro službu dopravní policie, poříční pracoviště a pracoviště dopravy chráněných osob ochranné služby</w:t>
      </w:r>
      <w:r w:rsidR="000D5B05">
        <w:rPr>
          <w:lang w:eastAsia="cs-CZ"/>
        </w:rPr>
        <w:t>;</w:t>
      </w:r>
    </w:p>
    <w:p w:rsidR="00745C24" w:rsidRDefault="00745C24" w:rsidP="00745C24">
      <w:pPr>
        <w:pStyle w:val="Odstavecseseznamem"/>
        <w:numPr>
          <w:ilvl w:val="0"/>
          <w:numId w:val="1"/>
        </w:numPr>
        <w:rPr>
          <w:lang w:eastAsia="cs-CZ"/>
        </w:rPr>
      </w:pPr>
      <w:r>
        <w:rPr>
          <w:lang w:eastAsia="cs-CZ"/>
        </w:rPr>
        <w:t>verzi pro jezdce na koni</w:t>
      </w:r>
      <w:r w:rsidR="000D5B05">
        <w:rPr>
          <w:lang w:eastAsia="cs-CZ"/>
        </w:rPr>
        <w:t>;</w:t>
      </w:r>
    </w:p>
    <w:p w:rsidR="00745C24" w:rsidRDefault="00745C24" w:rsidP="00745C24">
      <w:pPr>
        <w:pStyle w:val="Odstavecseseznamem"/>
        <w:numPr>
          <w:ilvl w:val="0"/>
          <w:numId w:val="1"/>
        </w:numPr>
        <w:rPr>
          <w:lang w:eastAsia="cs-CZ"/>
        </w:rPr>
      </w:pPr>
      <w:r>
        <w:rPr>
          <w:lang w:eastAsia="cs-CZ"/>
        </w:rPr>
        <w:t>verzi pro službu rychlého nasazení</w:t>
      </w:r>
      <w:r w:rsidR="000D5B05">
        <w:rPr>
          <w:lang w:eastAsia="cs-CZ"/>
        </w:rPr>
        <w:t>;</w:t>
      </w:r>
    </w:p>
    <w:p w:rsidR="00745C24" w:rsidRDefault="00745C24" w:rsidP="00745C24">
      <w:pPr>
        <w:pStyle w:val="Odstavecseseznamem"/>
        <w:numPr>
          <w:ilvl w:val="0"/>
          <w:numId w:val="1"/>
        </w:numPr>
        <w:rPr>
          <w:lang w:eastAsia="cs-CZ"/>
        </w:rPr>
      </w:pPr>
      <w:r>
        <w:rPr>
          <w:lang w:eastAsia="cs-CZ"/>
        </w:rPr>
        <w:t>verzi pro hudbu</w:t>
      </w:r>
      <w:r w:rsidR="000D5B05">
        <w:rPr>
          <w:lang w:eastAsia="cs-CZ"/>
        </w:rPr>
        <w:t>;</w:t>
      </w:r>
    </w:p>
    <w:p w:rsidR="00745C24" w:rsidRPr="00D723D3" w:rsidRDefault="00745C24" w:rsidP="00745C24">
      <w:pPr>
        <w:pStyle w:val="Odstavecseseznamem"/>
        <w:numPr>
          <w:ilvl w:val="0"/>
          <w:numId w:val="1"/>
        </w:numPr>
        <w:rPr>
          <w:lang w:eastAsia="cs-CZ"/>
        </w:rPr>
      </w:pPr>
      <w:r>
        <w:rPr>
          <w:lang w:eastAsia="cs-CZ"/>
        </w:rPr>
        <w:t>verzi pro praporečníka</w:t>
      </w:r>
      <w:r w:rsidR="000D5B05">
        <w:rPr>
          <w:lang w:eastAsia="cs-CZ"/>
        </w:rPr>
        <w:t>.</w:t>
      </w:r>
    </w:p>
    <w:p w:rsidR="00745C24" w:rsidRPr="00BA543C" w:rsidRDefault="00906A07" w:rsidP="004F5CA7">
      <w:pPr>
        <w:pStyle w:val="Nadpis3"/>
      </w:pPr>
      <w:bookmarkStart w:id="33" w:name="_Toc417376827"/>
      <w:r>
        <w:t>S</w:t>
      </w:r>
      <w:r w:rsidR="00E66AEA">
        <w:t>lužebně</w:t>
      </w:r>
      <w:r w:rsidR="00FC1CAC">
        <w:t xml:space="preserve"> </w:t>
      </w:r>
      <w:r w:rsidR="00745C24">
        <w:t>–</w:t>
      </w:r>
      <w:r w:rsidR="00FC1CAC">
        <w:t xml:space="preserve"> </w:t>
      </w:r>
      <w:r w:rsidR="00745C24">
        <w:t>pracovní stejnokroj 92</w:t>
      </w:r>
      <w:bookmarkEnd w:id="33"/>
    </w:p>
    <w:p w:rsidR="00174814" w:rsidRDefault="00745C24" w:rsidP="003615FE">
      <w:pPr>
        <w:rPr>
          <w:lang w:eastAsia="cs-CZ"/>
        </w:rPr>
      </w:pPr>
      <w:r>
        <w:t>Tento stejnokroj je používán zejména ke speciálním činnostem, výcviku, výkonu služby při bezpečnostních akcích a výkonu služby v</w:t>
      </w:r>
      <w:r w:rsidR="00DF05BE">
        <w:t> </w:t>
      </w:r>
      <w:r>
        <w:t>terénu</w:t>
      </w:r>
      <w:r w:rsidR="00DF05BE">
        <w:t xml:space="preserve"> </w:t>
      </w:r>
      <w:r w:rsidR="00DF05BE">
        <w:rPr>
          <w:lang w:eastAsia="cs-CZ"/>
        </w:rPr>
        <w:t>(Policejní prezidium ČR, 2008, ZPPP č. 212/2008</w:t>
      </w:r>
      <w:r w:rsidR="007841E7">
        <w:rPr>
          <w:lang w:eastAsia="cs-CZ"/>
        </w:rPr>
        <w:t>, pp. 10-11</w:t>
      </w:r>
      <w:r w:rsidR="00DF05BE">
        <w:rPr>
          <w:lang w:eastAsia="cs-CZ"/>
        </w:rPr>
        <w:t>)</w:t>
      </w:r>
      <w:r>
        <w:t xml:space="preserve">. </w:t>
      </w:r>
      <w:r w:rsidR="007841E7">
        <w:t>Služebně – pracovní stejnokro</w:t>
      </w:r>
      <w:r>
        <w:t>j</w:t>
      </w:r>
      <w:r w:rsidR="007841E7">
        <w:t xml:space="preserve"> 92</w:t>
      </w:r>
      <w:r>
        <w:t xml:space="preserve"> má více verzí, které se </w:t>
      </w:r>
      <w:r w:rsidRPr="0069453A">
        <w:rPr>
          <w:color w:val="000000" w:themeColor="text1"/>
        </w:rPr>
        <w:t xml:space="preserve">liší konkrétním použitím. </w:t>
      </w:r>
      <w:r w:rsidR="004F5CA7" w:rsidRPr="0069453A">
        <w:rPr>
          <w:color w:val="000000" w:themeColor="text1"/>
          <w:lang w:eastAsia="cs-CZ"/>
        </w:rPr>
        <w:t>Vyobrazení různých</w:t>
      </w:r>
      <w:r w:rsidRPr="0069453A">
        <w:rPr>
          <w:color w:val="000000" w:themeColor="text1"/>
          <w:lang w:eastAsia="cs-CZ"/>
        </w:rPr>
        <w:t xml:space="preserve"> verzí je </w:t>
      </w:r>
      <w:r w:rsidR="00502D3C" w:rsidRPr="0069453A">
        <w:rPr>
          <w:color w:val="000000" w:themeColor="text1"/>
          <w:lang w:eastAsia="cs-CZ"/>
        </w:rPr>
        <w:t>uvedeno v příloze</w:t>
      </w:r>
      <w:r w:rsidRPr="0069453A">
        <w:rPr>
          <w:color w:val="000000" w:themeColor="text1"/>
          <w:lang w:eastAsia="cs-CZ"/>
        </w:rPr>
        <w:t xml:space="preserve"> č</w:t>
      </w:r>
      <w:r w:rsidR="00BE60BA" w:rsidRPr="0069453A">
        <w:rPr>
          <w:color w:val="000000" w:themeColor="text1"/>
          <w:lang w:eastAsia="cs-CZ"/>
        </w:rPr>
        <w:t>íslo 2 a j</w:t>
      </w:r>
      <w:r w:rsidRPr="0069453A">
        <w:rPr>
          <w:color w:val="000000" w:themeColor="text1"/>
          <w:lang w:eastAsia="cs-CZ"/>
        </w:rPr>
        <w:t xml:space="preserve">edná se </w:t>
      </w:r>
      <w:r w:rsidR="00B76FC6" w:rsidRPr="0069453A">
        <w:rPr>
          <w:color w:val="000000" w:themeColor="text1"/>
          <w:lang w:eastAsia="cs-CZ"/>
        </w:rPr>
        <w:t>zejména o tyto následující verze</w:t>
      </w:r>
      <w:r w:rsidRPr="0069453A">
        <w:rPr>
          <w:color w:val="000000" w:themeColor="text1"/>
          <w:lang w:eastAsia="cs-CZ"/>
        </w:rPr>
        <w:t>:</w:t>
      </w:r>
    </w:p>
    <w:p w:rsidR="00745C24" w:rsidRDefault="00745C24" w:rsidP="00745C24">
      <w:pPr>
        <w:pStyle w:val="Odstavecseseznamem"/>
        <w:numPr>
          <w:ilvl w:val="0"/>
          <w:numId w:val="2"/>
        </w:numPr>
      </w:pPr>
      <w:r>
        <w:t>verzi obecnou</w:t>
      </w:r>
      <w:r w:rsidR="000D5B05">
        <w:t>;</w:t>
      </w:r>
    </w:p>
    <w:p w:rsidR="00745C24" w:rsidRDefault="00745C24" w:rsidP="00745C24">
      <w:pPr>
        <w:pStyle w:val="Odstavecseseznamem"/>
        <w:numPr>
          <w:ilvl w:val="0"/>
          <w:numId w:val="2"/>
        </w:numPr>
        <w:rPr>
          <w:lang w:eastAsia="cs-CZ"/>
        </w:rPr>
      </w:pPr>
      <w:r>
        <w:rPr>
          <w:lang w:eastAsia="cs-CZ"/>
        </w:rPr>
        <w:t>verzi pro službu dopravní policie, poříční pracoviště a pracoviště dopravy chráněných osob ochranné služby</w:t>
      </w:r>
      <w:r w:rsidR="000D5B05">
        <w:rPr>
          <w:lang w:eastAsia="cs-CZ"/>
        </w:rPr>
        <w:t>;</w:t>
      </w:r>
    </w:p>
    <w:p w:rsidR="00745C24" w:rsidRPr="00D723D3" w:rsidRDefault="00745C24" w:rsidP="00745C24">
      <w:pPr>
        <w:pStyle w:val="Odstavecseseznamem"/>
        <w:numPr>
          <w:ilvl w:val="0"/>
          <w:numId w:val="2"/>
        </w:numPr>
      </w:pPr>
      <w:r>
        <w:t>verzi pro službu rychlého nasazení</w:t>
      </w:r>
      <w:r w:rsidR="000D5B05">
        <w:t>.</w:t>
      </w:r>
    </w:p>
    <w:p w:rsidR="00745C24" w:rsidRPr="00BA543C" w:rsidRDefault="00906A07" w:rsidP="004F5CA7">
      <w:pPr>
        <w:pStyle w:val="Nadpis3"/>
      </w:pPr>
      <w:bookmarkStart w:id="34" w:name="_Toc417376828"/>
      <w:r>
        <w:t>S</w:t>
      </w:r>
      <w:r w:rsidR="00745C24">
        <w:t>tejnokroj na motocykl</w:t>
      </w:r>
      <w:bookmarkEnd w:id="34"/>
    </w:p>
    <w:p w:rsidR="00875775" w:rsidRDefault="00745C24" w:rsidP="00745C24">
      <w:r>
        <w:t>Tento stejnokroj je používán při výkonu služby policisty, který službu provádí na motocyklu nebo skútru, jedná se především o policisty dopravní policie a policisty v horských oblastech, kteří mohou do těžko přístupných míst v zimním období použít sněžný skútr</w:t>
      </w:r>
      <w:r w:rsidR="00DF05BE">
        <w:t xml:space="preserve"> </w:t>
      </w:r>
      <w:r w:rsidR="00DF05BE">
        <w:rPr>
          <w:lang w:eastAsia="cs-CZ"/>
        </w:rPr>
        <w:t>(Policejní prezidium ČR, 2008, ZPPP č. 212/2008</w:t>
      </w:r>
      <w:r w:rsidR="007841E7">
        <w:rPr>
          <w:lang w:eastAsia="cs-CZ"/>
        </w:rPr>
        <w:t>, pp. 12-13</w:t>
      </w:r>
      <w:r w:rsidR="00DF05BE">
        <w:rPr>
          <w:lang w:eastAsia="cs-CZ"/>
        </w:rPr>
        <w:t>)</w:t>
      </w:r>
      <w:r>
        <w:t xml:space="preserve">. Vyobrazení možných podob služebního stejnokroje na motocykl </w:t>
      </w:r>
      <w:r w:rsidR="00502D3C">
        <w:t>je uvedeno v příloze</w:t>
      </w:r>
      <w:r>
        <w:t xml:space="preserve"> č</w:t>
      </w:r>
      <w:r w:rsidR="00BE60BA">
        <w:t>íslo 3.</w:t>
      </w:r>
    </w:p>
    <w:p w:rsidR="00875775" w:rsidRDefault="00875775">
      <w:pPr>
        <w:spacing w:after="0" w:line="720" w:lineRule="auto"/>
        <w:ind w:firstLine="709"/>
      </w:pPr>
      <w:r>
        <w:br w:type="page"/>
      </w:r>
    </w:p>
    <w:p w:rsidR="00745C24" w:rsidRPr="0066674D" w:rsidRDefault="00906A07" w:rsidP="00745C24">
      <w:pPr>
        <w:pStyle w:val="Nadpis3"/>
      </w:pPr>
      <w:bookmarkStart w:id="35" w:name="_Toc417376829"/>
      <w:r>
        <w:lastRenderedPageBreak/>
        <w:t>S</w:t>
      </w:r>
      <w:r w:rsidR="00745C24">
        <w:t>tejnokroj hradní policie</w:t>
      </w:r>
      <w:bookmarkEnd w:id="35"/>
    </w:p>
    <w:p w:rsidR="00745C24" w:rsidRPr="005F24A4" w:rsidRDefault="00745C24" w:rsidP="00875775">
      <w:r>
        <w:t>Tento stejnokroj je používá</w:t>
      </w:r>
      <w:r w:rsidR="00906A07">
        <w:t>n policistou, který je zařazen v</w:t>
      </w:r>
      <w:r w:rsidRPr="00B27191">
        <w:t> </w:t>
      </w:r>
      <w:r>
        <w:t>Ú</w:t>
      </w:r>
      <w:r w:rsidRPr="00B27191">
        <w:t>tvaru pro ochranu prezidenta České republiky</w:t>
      </w:r>
      <w:r>
        <w:t xml:space="preserve"> ochr</w:t>
      </w:r>
      <w:r w:rsidR="00906A07">
        <w:t>anné služby</w:t>
      </w:r>
      <w:r w:rsidR="007841E7">
        <w:t xml:space="preserve"> </w:t>
      </w:r>
      <w:r w:rsidR="007841E7">
        <w:rPr>
          <w:lang w:eastAsia="cs-CZ"/>
        </w:rPr>
        <w:t>(Policejní prezidium ČR, 2008, ZPPP č.</w:t>
      </w:r>
      <w:r w:rsidR="000F286A">
        <w:rPr>
          <w:lang w:eastAsia="cs-CZ"/>
        </w:rPr>
        <w:t> </w:t>
      </w:r>
      <w:r w:rsidR="007841E7">
        <w:rPr>
          <w:lang w:eastAsia="cs-CZ"/>
        </w:rPr>
        <w:t>212/2008, pp. 13-14)</w:t>
      </w:r>
      <w:r w:rsidR="00906A07">
        <w:t xml:space="preserve">. Společně </w:t>
      </w:r>
      <w:r>
        <w:t>s leteckým stejnokrojem 95, je v současné době početně nejméně zastoupen, v roce 2014 se jednalo o 84 policistů ve stejnokroji hradní policie</w:t>
      </w:r>
      <w:r w:rsidR="00F06CBE">
        <w:t xml:space="preserve"> </w:t>
      </w:r>
      <w:r w:rsidR="00F06CBE" w:rsidRPr="00174814">
        <w:rPr>
          <w:szCs w:val="22"/>
        </w:rPr>
        <w:t>(Policejní prezidium ČR, 2014</w:t>
      </w:r>
      <w:r w:rsidR="007841E7">
        <w:rPr>
          <w:szCs w:val="22"/>
        </w:rPr>
        <w:t>, Z</w:t>
      </w:r>
      <w:r w:rsidR="00F06CBE">
        <w:rPr>
          <w:szCs w:val="22"/>
        </w:rPr>
        <w:t>ákladní výbavy</w:t>
      </w:r>
      <w:r w:rsidR="007841E7">
        <w:rPr>
          <w:szCs w:val="22"/>
        </w:rPr>
        <w:t xml:space="preserve"> policistů a zařazení do výstrojních norem pro rok 2014</w:t>
      </w:r>
      <w:r w:rsidR="00906A07" w:rsidRPr="00174814">
        <w:rPr>
          <w:szCs w:val="22"/>
          <w:lang w:eastAsia="cs-CZ"/>
        </w:rPr>
        <w:t>)</w:t>
      </w:r>
      <w:r w:rsidR="007841E7">
        <w:t xml:space="preserve">. </w:t>
      </w:r>
      <w:r w:rsidR="00906A07">
        <w:t>Vyobrazení</w:t>
      </w:r>
      <w:r>
        <w:t xml:space="preserve"> podob</w:t>
      </w:r>
      <w:r w:rsidR="00906A07">
        <w:t>y</w:t>
      </w:r>
      <w:r>
        <w:t xml:space="preserve"> služebního stejnokroje hradní policie je </w:t>
      </w:r>
      <w:r w:rsidR="00502D3C">
        <w:t>uvedeno v</w:t>
      </w:r>
      <w:r w:rsidR="000F286A">
        <w:t> </w:t>
      </w:r>
      <w:r w:rsidR="00502D3C">
        <w:t>příloze</w:t>
      </w:r>
      <w:r>
        <w:t xml:space="preserve"> č</w:t>
      </w:r>
      <w:r w:rsidR="00BE60BA">
        <w:t>íslo 4.</w:t>
      </w:r>
    </w:p>
    <w:p w:rsidR="00745C24" w:rsidRPr="00BA543C" w:rsidRDefault="00906A07" w:rsidP="004F5CA7">
      <w:pPr>
        <w:pStyle w:val="Nadpis3"/>
      </w:pPr>
      <w:bookmarkStart w:id="36" w:name="_Toc417376830"/>
      <w:r>
        <w:t>L</w:t>
      </w:r>
      <w:r w:rsidR="00745C24">
        <w:t>etecký stejnokroj 95</w:t>
      </w:r>
      <w:bookmarkEnd w:id="36"/>
    </w:p>
    <w:p w:rsidR="00745C24" w:rsidRPr="005F24A4" w:rsidRDefault="00745C24" w:rsidP="00875775">
      <w:r>
        <w:t>Tento stejnokroj je používán policistou, který je zařaze</w:t>
      </w:r>
      <w:r w:rsidR="00906A07">
        <w:t>n u letecké služby Policie ČR</w:t>
      </w:r>
      <w:r w:rsidR="007841E7">
        <w:t xml:space="preserve"> </w:t>
      </w:r>
      <w:r w:rsidR="007841E7">
        <w:rPr>
          <w:lang w:eastAsia="cs-CZ"/>
        </w:rPr>
        <w:t>(Policejní prezidium ČR, 2008, ZPPP č. 212/2008, pp. 15-16)</w:t>
      </w:r>
      <w:r w:rsidR="00906A07">
        <w:t>. S</w:t>
      </w:r>
      <w:r>
        <w:t>polečně se stejnokrojem hradní policie, je v současné době početně nejméně zastoupen</w:t>
      </w:r>
      <w:r w:rsidR="0063496E">
        <w:t>. V</w:t>
      </w:r>
      <w:r>
        <w:t> roce 2014 se jednalo o 39 policistů v leteckém stejnokroji</w:t>
      </w:r>
      <w:r w:rsidR="00906A07">
        <w:t xml:space="preserve"> 95</w:t>
      </w:r>
      <w:r w:rsidR="00F06CBE">
        <w:rPr>
          <w:szCs w:val="22"/>
          <w:lang w:eastAsia="cs-CZ"/>
        </w:rPr>
        <w:t xml:space="preserve"> </w:t>
      </w:r>
      <w:r w:rsidR="00F06CBE" w:rsidRPr="00174814">
        <w:rPr>
          <w:szCs w:val="22"/>
        </w:rPr>
        <w:t>(Policejní prezidium ČR, 2014</w:t>
      </w:r>
      <w:r w:rsidR="00F06CBE">
        <w:rPr>
          <w:szCs w:val="22"/>
        </w:rPr>
        <w:t xml:space="preserve">, </w:t>
      </w:r>
      <w:r w:rsidR="007841E7">
        <w:rPr>
          <w:szCs w:val="22"/>
        </w:rPr>
        <w:t>Základní výbavy policistů a zařazení do výstrojních norem pro rok 2014</w:t>
      </w:r>
      <w:r w:rsidR="00906A07" w:rsidRPr="00174814">
        <w:rPr>
          <w:szCs w:val="22"/>
          <w:lang w:eastAsia="cs-CZ"/>
        </w:rPr>
        <w:t>)</w:t>
      </w:r>
      <w:r>
        <w:t>. Vyobra</w:t>
      </w:r>
      <w:r w:rsidR="00906A07">
        <w:t xml:space="preserve">zení </w:t>
      </w:r>
      <w:r>
        <w:t>podob</w:t>
      </w:r>
      <w:r w:rsidR="00906A07">
        <w:t>y</w:t>
      </w:r>
      <w:r>
        <w:t xml:space="preserve"> leteckého stejnokroje</w:t>
      </w:r>
      <w:r w:rsidR="00906A07">
        <w:t xml:space="preserve"> 95</w:t>
      </w:r>
      <w:r>
        <w:t xml:space="preserve"> je </w:t>
      </w:r>
      <w:r w:rsidR="00502D3C">
        <w:t>uvedeno v příloze</w:t>
      </w:r>
      <w:r>
        <w:t xml:space="preserve"> č</w:t>
      </w:r>
      <w:r w:rsidR="00BE60BA">
        <w:t>íslo 5.</w:t>
      </w:r>
    </w:p>
    <w:p w:rsidR="00745C24" w:rsidRPr="00BA543C" w:rsidRDefault="00906A07" w:rsidP="004F5CA7">
      <w:pPr>
        <w:pStyle w:val="Nadpis3"/>
      </w:pPr>
      <w:bookmarkStart w:id="37" w:name="_Toc417376831"/>
      <w:r>
        <w:t>S</w:t>
      </w:r>
      <w:r w:rsidR="00745C24">
        <w:t>polečenský stejnokroj</w:t>
      </w:r>
      <w:bookmarkEnd w:id="37"/>
      <w:r w:rsidR="00745C24">
        <w:t xml:space="preserve"> </w:t>
      </w:r>
    </w:p>
    <w:p w:rsidR="004B57AE" w:rsidRDefault="00906A07" w:rsidP="00875775">
      <w:r>
        <w:t>Je</w:t>
      </w:r>
      <w:r w:rsidR="00745C24">
        <w:t xml:space="preserve"> používán při slavnostních a společensk</w:t>
      </w:r>
      <w:r>
        <w:t>ých příležitostech a to</w:t>
      </w:r>
      <w:r w:rsidR="00745C24">
        <w:t xml:space="preserve"> </w:t>
      </w:r>
      <w:r w:rsidR="00745C24" w:rsidRPr="00B27191">
        <w:t>policejní</w:t>
      </w:r>
      <w:r w:rsidR="00745C24">
        <w:t>m</w:t>
      </w:r>
      <w:r w:rsidR="00745C24" w:rsidRPr="00B27191">
        <w:t xml:space="preserve"> prezident</w:t>
      </w:r>
      <w:r w:rsidR="00745C24">
        <w:t>em, náměstkem</w:t>
      </w:r>
      <w:r w:rsidR="00745C24" w:rsidRPr="00B27191">
        <w:t xml:space="preserve"> policejního prezidenta, </w:t>
      </w:r>
      <w:r w:rsidR="00745C24">
        <w:t>policistou</w:t>
      </w:r>
      <w:r w:rsidR="00745C24" w:rsidRPr="00B27191">
        <w:t xml:space="preserve"> v</w:t>
      </w:r>
      <w:r w:rsidR="00745C24">
        <w:t> generálské hodnosti a</w:t>
      </w:r>
      <w:r w:rsidR="000F286A">
        <w:t> </w:t>
      </w:r>
      <w:r w:rsidR="00745C24">
        <w:t>policistou</w:t>
      </w:r>
      <w:r w:rsidR="00745C24" w:rsidRPr="00B27191">
        <w:t xml:space="preserve"> určený</w:t>
      </w:r>
      <w:r w:rsidR="00745C24">
        <w:t>m</w:t>
      </w:r>
      <w:r w:rsidR="00745C24" w:rsidRPr="00B27191">
        <w:t xml:space="preserve"> policejním prezidentem</w:t>
      </w:r>
      <w:r w:rsidR="00F06CBE">
        <w:t>,</w:t>
      </w:r>
      <w:r w:rsidR="00745C24" w:rsidRPr="00B27191">
        <w:t xml:space="preserve"> nebo jím zmocněným služebním funkcionářem</w:t>
      </w:r>
      <w:r w:rsidR="00DF05BE">
        <w:t xml:space="preserve"> </w:t>
      </w:r>
      <w:r w:rsidR="00DF05BE">
        <w:rPr>
          <w:lang w:eastAsia="cs-CZ"/>
        </w:rPr>
        <w:t>(Policejní prezidium ČR, 2008, ZPPP č. 212/2008</w:t>
      </w:r>
      <w:r w:rsidR="007841E7">
        <w:rPr>
          <w:lang w:eastAsia="cs-CZ"/>
        </w:rPr>
        <w:t>, pp. 16-17</w:t>
      </w:r>
      <w:r w:rsidR="00DF05BE">
        <w:rPr>
          <w:lang w:eastAsia="cs-CZ"/>
        </w:rPr>
        <w:t>)</w:t>
      </w:r>
      <w:r>
        <w:t>. Vyobrazení</w:t>
      </w:r>
      <w:r w:rsidR="00745C24">
        <w:t xml:space="preserve"> podob</w:t>
      </w:r>
      <w:r>
        <w:t>y</w:t>
      </w:r>
      <w:r w:rsidR="00745C24">
        <w:t xml:space="preserve"> společenského stejnokroje je </w:t>
      </w:r>
      <w:r w:rsidR="00502D3C">
        <w:t>uvedeno v příloze</w:t>
      </w:r>
      <w:r w:rsidR="00745C24">
        <w:t xml:space="preserve"> č</w:t>
      </w:r>
      <w:r w:rsidR="00BE60BA">
        <w:t>íslo 6.</w:t>
      </w:r>
    </w:p>
    <w:p w:rsidR="00745C24" w:rsidRDefault="004B57AE" w:rsidP="004B57AE">
      <w:pPr>
        <w:spacing w:after="0" w:line="720" w:lineRule="auto"/>
        <w:ind w:firstLine="709"/>
      </w:pPr>
      <w:r>
        <w:br w:type="page"/>
      </w:r>
    </w:p>
    <w:p w:rsidR="00745C24" w:rsidRPr="003A4A03" w:rsidRDefault="004B57AE" w:rsidP="0004414D">
      <w:pPr>
        <w:pStyle w:val="Nadpis1"/>
      </w:pPr>
      <w:bookmarkStart w:id="38" w:name="_Toc417376832"/>
      <w:r>
        <w:lastRenderedPageBreak/>
        <w:t>Nejpočetněji po</w:t>
      </w:r>
      <w:r w:rsidR="003A6009">
        <w:t>užívané</w:t>
      </w:r>
      <w:r w:rsidR="00745C24">
        <w:t xml:space="preserve"> </w:t>
      </w:r>
      <w:r w:rsidR="00745C24" w:rsidRPr="004F5CA7">
        <w:t>stejnokroje</w:t>
      </w:r>
      <w:r w:rsidR="003A6009">
        <w:t xml:space="preserve"> u Policie ČR</w:t>
      </w:r>
      <w:bookmarkEnd w:id="38"/>
    </w:p>
    <w:p w:rsidR="00745C24" w:rsidRPr="00174814" w:rsidRDefault="00745C24" w:rsidP="00875775">
      <w:r w:rsidRPr="00174814">
        <w:t>Nejčastěji používanými podobami</w:t>
      </w:r>
      <w:r w:rsidR="00F06CBE">
        <w:t xml:space="preserve"> služebního</w:t>
      </w:r>
      <w:r w:rsidRPr="00174814">
        <w:t xml:space="preserve"> stejnokroje pro přímý výkon služby, tedy takové podoby stejnokroje, které registruje běžný občan při kontaktu s policistou, jsou služební stejnokroj 92 a s</w:t>
      </w:r>
      <w:r w:rsidR="00C01D4A" w:rsidRPr="00174814">
        <w:t>lužebně</w:t>
      </w:r>
      <w:r w:rsidR="0063496E">
        <w:t xml:space="preserve"> </w:t>
      </w:r>
      <w:r w:rsidR="00C01D4A" w:rsidRPr="00174814">
        <w:t>-</w:t>
      </w:r>
      <w:r w:rsidR="0063496E">
        <w:t xml:space="preserve"> </w:t>
      </w:r>
      <w:r w:rsidR="00C01D4A" w:rsidRPr="00174814">
        <w:t>pracovní stejnokroj</w:t>
      </w:r>
      <w:r w:rsidRPr="00174814">
        <w:t xml:space="preserve"> 92. Tento stejnokroj byl zařazen do služby v roce 1992 a následně byl upravován až do dnešní podoby. Konkrétní verze, které jsou nejčastěji používané, jsou verze obecné a verze pro dopravní policii, kdy z celkového počtu </w:t>
      </w:r>
      <w:r w:rsidR="00F06CBE">
        <w:t xml:space="preserve">přibližně </w:t>
      </w:r>
      <w:r w:rsidRPr="00174814">
        <w:t>39.500 policistů tyto dvě podoby stejnokroj</w:t>
      </w:r>
      <w:r w:rsidR="0063496E">
        <w:t>e obléká téměř 22.000 policistů.</w:t>
      </w:r>
      <w:r w:rsidRPr="00174814">
        <w:t xml:space="preserve"> 13.000 policistů provádí službu v civilním oděvu a 4.500 policistů je rozděleno do zbylých základních výbav odpovídajících ostatním služebn</w:t>
      </w:r>
      <w:r w:rsidR="00DF05BE" w:rsidRPr="00174814">
        <w:t xml:space="preserve">ím stejnokrojům. </w:t>
      </w:r>
      <w:r w:rsidR="002877D8" w:rsidRPr="00174814">
        <w:t>(Policej</w:t>
      </w:r>
      <w:r w:rsidR="0084115E" w:rsidRPr="00174814">
        <w:t>ní prezidium ČR, 2014</w:t>
      </w:r>
      <w:r w:rsidR="005B28CC">
        <w:t xml:space="preserve">, </w:t>
      </w:r>
      <w:r w:rsidR="007841E7">
        <w:t>Základní výbavy policistů a zařazení do výstrojních norem pro rok 2014</w:t>
      </w:r>
      <w:r w:rsidR="00174814">
        <w:t>)</w:t>
      </w:r>
      <w:r w:rsidR="0084115E" w:rsidRPr="00174814">
        <w:t>.</w:t>
      </w:r>
    </w:p>
    <w:p w:rsidR="000D5B05" w:rsidRPr="000D5B05" w:rsidRDefault="000D5B05" w:rsidP="000D5B05">
      <w:pPr>
        <w:pStyle w:val="Odstavecseseznamem"/>
        <w:keepNext/>
        <w:keepLines/>
        <w:numPr>
          <w:ilvl w:val="0"/>
          <w:numId w:val="5"/>
        </w:numPr>
        <w:spacing w:before="360" w:after="0"/>
        <w:contextualSpacing w:val="0"/>
        <w:outlineLvl w:val="1"/>
        <w:rPr>
          <w:rFonts w:eastAsiaTheme="majorEastAsia" w:cstheme="majorBidi"/>
          <w:b/>
          <w:bCs/>
          <w:vanish/>
          <w:color w:val="000000" w:themeColor="text1"/>
          <w:sz w:val="30"/>
          <w:szCs w:val="26"/>
        </w:rPr>
      </w:pPr>
      <w:bookmarkStart w:id="39" w:name="_Toc416791101"/>
      <w:bookmarkStart w:id="40" w:name="_Toc416791222"/>
      <w:bookmarkStart w:id="41" w:name="_Toc416791508"/>
      <w:bookmarkStart w:id="42" w:name="_Toc416791601"/>
      <w:bookmarkStart w:id="43" w:name="_Toc416794750"/>
      <w:bookmarkStart w:id="44" w:name="_Toc416795212"/>
      <w:bookmarkStart w:id="45" w:name="_Toc416942253"/>
      <w:bookmarkStart w:id="46" w:name="_Toc417035999"/>
      <w:bookmarkStart w:id="47" w:name="_Toc417036091"/>
      <w:bookmarkStart w:id="48" w:name="_Toc417036454"/>
      <w:bookmarkStart w:id="49" w:name="_Toc417376833"/>
      <w:bookmarkEnd w:id="39"/>
      <w:bookmarkEnd w:id="40"/>
      <w:bookmarkEnd w:id="41"/>
      <w:bookmarkEnd w:id="42"/>
      <w:bookmarkEnd w:id="43"/>
      <w:bookmarkEnd w:id="44"/>
      <w:bookmarkEnd w:id="45"/>
      <w:bookmarkEnd w:id="46"/>
      <w:bookmarkEnd w:id="47"/>
      <w:bookmarkEnd w:id="48"/>
      <w:bookmarkEnd w:id="49"/>
    </w:p>
    <w:p w:rsidR="005C3C4B" w:rsidRDefault="004B57AE" w:rsidP="000D5B05">
      <w:pPr>
        <w:pStyle w:val="Nadpis2"/>
      </w:pPr>
      <w:bookmarkStart w:id="50" w:name="_Toc417376834"/>
      <w:r>
        <w:t>Součásti s</w:t>
      </w:r>
      <w:r w:rsidR="009035C3">
        <w:t>lužební</w:t>
      </w:r>
      <w:r>
        <w:t>ho</w:t>
      </w:r>
      <w:r w:rsidR="009035C3">
        <w:t xml:space="preserve"> stejnokroj</w:t>
      </w:r>
      <w:r>
        <w:t>e</w:t>
      </w:r>
      <w:r w:rsidR="00745C24">
        <w:t xml:space="preserve"> 92</w:t>
      </w:r>
      <w:bookmarkEnd w:id="50"/>
    </w:p>
    <w:p w:rsidR="00070F09" w:rsidRPr="005C3C4B" w:rsidRDefault="00070F09" w:rsidP="00875775">
      <w:r>
        <w:t>Tento stejnokroj je používán nejčastěji policisty zařazenými na o</w:t>
      </w:r>
      <w:r w:rsidR="00F06CBE">
        <w:t>bvodních a místních odděleních P</w:t>
      </w:r>
      <w:r>
        <w:t>olicie</w:t>
      </w:r>
      <w:r w:rsidR="00F06CBE">
        <w:t xml:space="preserve"> ČR a policisty dopravní P</w:t>
      </w:r>
      <w:r>
        <w:t>olicie</w:t>
      </w:r>
      <w:r w:rsidR="00F06CBE">
        <w:t xml:space="preserve"> ČR</w:t>
      </w:r>
      <w:r>
        <w:t>. Jedná se o stejnokroj, se kterým přijde občan do kontaktu</w:t>
      </w:r>
      <w:r w:rsidR="00460188">
        <w:t xml:space="preserve"> například</w:t>
      </w:r>
      <w:r>
        <w:t xml:space="preserve"> při dopravních bezpečnostních akcích, e</w:t>
      </w:r>
      <w:r w:rsidR="00460188">
        <w:t>vidování protiprávních jednání</w:t>
      </w:r>
      <w:r>
        <w:t xml:space="preserve">, </w:t>
      </w:r>
      <w:r w:rsidR="00460188">
        <w:t>dohlížení na veřejný pořádek při obchůzkách</w:t>
      </w:r>
      <w:r>
        <w:t xml:space="preserve"> </w:t>
      </w:r>
      <w:r w:rsidR="00460188">
        <w:t xml:space="preserve">a dalších </w:t>
      </w:r>
      <w:r w:rsidR="00F06CBE">
        <w:t xml:space="preserve">základních </w:t>
      </w:r>
      <w:r w:rsidR="00460188">
        <w:t>činnostech policistů.</w:t>
      </w:r>
      <w:r>
        <w:t xml:space="preserve">  </w:t>
      </w:r>
      <w:r w:rsidR="0084115E">
        <w:t>Stejnokroj má několik výstrojních součástí</w:t>
      </w:r>
      <w:r w:rsidR="00460188">
        <w:t>, jejichž kombinace při nošení je přesně upravena. Policista si zvolí takovou kombinaci, aby byla vhodná ke konkrétně prováděnému úkonu s ohledem na klimatické podmínky. Jednotlivé součásti stejnokroje se postupem času modernizují a staré nevyhovující součásti se postupně vyřazují.</w:t>
      </w:r>
      <w:r w:rsidR="00DD0BED">
        <w:t xml:space="preserve"> Barevné provedení je šedomodré.</w:t>
      </w:r>
    </w:p>
    <w:p w:rsidR="00745C24" w:rsidRDefault="00F06CBE" w:rsidP="00745C24">
      <w:pPr>
        <w:pStyle w:val="Nadpis3"/>
      </w:pPr>
      <w:bookmarkStart w:id="51" w:name="_Toc417376835"/>
      <w:r>
        <w:t>Č</w:t>
      </w:r>
      <w:r w:rsidR="00745C24">
        <w:t>epice se štítkem 92</w:t>
      </w:r>
      <w:bookmarkEnd w:id="51"/>
    </w:p>
    <w:p w:rsidR="00745C24" w:rsidRPr="00174814" w:rsidRDefault="00DA30D1" w:rsidP="00875775">
      <w:r w:rsidRPr="00174814">
        <w:t xml:space="preserve">Jedná se o </w:t>
      </w:r>
      <w:r w:rsidR="00745C24" w:rsidRPr="00174814">
        <w:t>čepici s pevným štítkem a podbradníkem. Je odlehčená, paropropustná a</w:t>
      </w:r>
      <w:r w:rsidR="000F286A">
        <w:t> </w:t>
      </w:r>
      <w:r w:rsidR="00745C24" w:rsidRPr="00174814">
        <w:t xml:space="preserve">nepromokavá, opatřena odznakem na čepici 92 PČR s podložkou. Na vrchový materiál je použita klimamembrána, která je složena z dvouvrstvého laminátu, </w:t>
      </w:r>
      <w:r w:rsidR="000E3B65" w:rsidRPr="00174814">
        <w:t xml:space="preserve">který je tvořen 100% polyesterem a </w:t>
      </w:r>
      <w:r w:rsidR="000E3B65" w:rsidRPr="0069453A">
        <w:rPr>
          <w:color w:val="000000" w:themeColor="text1"/>
        </w:rPr>
        <w:t xml:space="preserve">podšívka </w:t>
      </w:r>
      <w:r w:rsidR="000F286A" w:rsidRPr="0069453A">
        <w:rPr>
          <w:color w:val="000000" w:themeColor="text1"/>
        </w:rPr>
        <w:t xml:space="preserve">je tvořena </w:t>
      </w:r>
      <w:r w:rsidR="000E3B65" w:rsidRPr="0069453A">
        <w:rPr>
          <w:color w:val="000000" w:themeColor="text1"/>
        </w:rPr>
        <w:t>100%</w:t>
      </w:r>
      <w:r w:rsidR="000E3B65" w:rsidRPr="00174814">
        <w:t xml:space="preserve"> polyamidem, </w:t>
      </w:r>
      <w:r w:rsidRPr="00174814">
        <w:t>potní pásek</w:t>
      </w:r>
      <w:r w:rsidR="000E3B65" w:rsidRPr="00174814">
        <w:t xml:space="preserve"> je</w:t>
      </w:r>
      <w:r w:rsidRPr="00174814">
        <w:t xml:space="preserve"> textilní</w:t>
      </w:r>
      <w:r w:rsidR="00296CE8" w:rsidRPr="00174814">
        <w:t xml:space="preserve"> (Surý, </w:t>
      </w:r>
      <w:r w:rsidR="00500643">
        <w:t>3.</w:t>
      </w:r>
      <w:r w:rsidR="000F286A">
        <w:t xml:space="preserve"> </w:t>
      </w:r>
      <w:r w:rsidR="00500643">
        <w:t>9.</w:t>
      </w:r>
      <w:r w:rsidR="000F286A">
        <w:t xml:space="preserve"> </w:t>
      </w:r>
      <w:r w:rsidR="00296CE8" w:rsidRPr="00174814">
        <w:t>2012</w:t>
      </w:r>
      <w:r w:rsidR="002C2F80">
        <w:t>, pp. 1</w:t>
      </w:r>
      <w:r w:rsidR="000F286A">
        <w:t>-</w:t>
      </w:r>
      <w:r w:rsidR="002C2F80">
        <w:t>7</w:t>
      </w:r>
      <w:r w:rsidR="00296CE8" w:rsidRPr="00174814">
        <w:t>)</w:t>
      </w:r>
      <w:r w:rsidRPr="00174814">
        <w:t>. Barevné</w:t>
      </w:r>
      <w:r w:rsidR="00745C24" w:rsidRPr="00174814">
        <w:t xml:space="preserve"> provedení je bílé, nebo tmavě modré. Doporučená životnost čepice je 36 měsíců</w:t>
      </w:r>
      <w:r w:rsidR="00296CE8" w:rsidRPr="00174814">
        <w:t xml:space="preserve"> (Policejní prezidium </w:t>
      </w:r>
      <w:r w:rsidR="00174814">
        <w:t>ČR, 201</w:t>
      </w:r>
      <w:r w:rsidR="006F06DD">
        <w:t>3</w:t>
      </w:r>
      <w:r w:rsidR="00BA1064">
        <w:t>, pp. 1-5</w:t>
      </w:r>
      <w:r w:rsidR="00174814">
        <w:t>)</w:t>
      </w:r>
      <w:r w:rsidR="00745C24" w:rsidRPr="00174814">
        <w:t>.</w:t>
      </w:r>
    </w:p>
    <w:p w:rsidR="00745C24" w:rsidRDefault="00F06CBE" w:rsidP="00745C24">
      <w:pPr>
        <w:pStyle w:val="Nadpis3"/>
      </w:pPr>
      <w:bookmarkStart w:id="52" w:name="_Toc417376836"/>
      <w:r>
        <w:t>B</w:t>
      </w:r>
      <w:r w:rsidR="00745C24">
        <w:t>aret 92</w:t>
      </w:r>
      <w:bookmarkEnd w:id="52"/>
    </w:p>
    <w:p w:rsidR="00745C24" w:rsidRPr="00B27191" w:rsidRDefault="00745C24" w:rsidP="00875775">
      <w:pPr>
        <w:rPr>
          <w:rFonts w:ascii="Arial" w:hAnsi="Arial" w:cs="Arial"/>
          <w:szCs w:val="24"/>
        </w:rPr>
      </w:pPr>
      <w:r>
        <w:t>Je vyroben z vlněného valchovaného úpletu. Baret je opatřen odznakem na čepici 92 PČR s podložkou.</w:t>
      </w:r>
      <w:r w:rsidRPr="004E17A0">
        <w:t xml:space="preserve"> </w:t>
      </w:r>
      <w:r w:rsidR="00F06CBE">
        <w:t>Podšívka je tvořena 100</w:t>
      </w:r>
      <w:r w:rsidR="00851718">
        <w:t xml:space="preserve"> </w:t>
      </w:r>
      <w:r w:rsidR="00F06CBE">
        <w:t>% bavlnou</w:t>
      </w:r>
      <w:r>
        <w:t>, potní pásek</w:t>
      </w:r>
      <w:r w:rsidR="00DA30D1">
        <w:t xml:space="preserve"> je</w:t>
      </w:r>
      <w:r>
        <w:t xml:space="preserve"> ze 100% přírodní </w:t>
      </w:r>
      <w:r>
        <w:lastRenderedPageBreak/>
        <w:t>usně a stahovací tkanice ze 100% polyesteru</w:t>
      </w:r>
      <w:r w:rsidR="00296CE8">
        <w:t xml:space="preserve"> (Surý, </w:t>
      </w:r>
      <w:r w:rsidR="00500643">
        <w:t>3.</w:t>
      </w:r>
      <w:r w:rsidR="000F286A">
        <w:t xml:space="preserve"> </w:t>
      </w:r>
      <w:r w:rsidR="00500643">
        <w:t>9.</w:t>
      </w:r>
      <w:r w:rsidR="000F286A">
        <w:t xml:space="preserve"> </w:t>
      </w:r>
      <w:r w:rsidR="00296CE8">
        <w:t>2012</w:t>
      </w:r>
      <w:r w:rsidR="002C2F80">
        <w:t>, pp. 1-7</w:t>
      </w:r>
      <w:r w:rsidR="00296CE8">
        <w:t>)</w:t>
      </w:r>
      <w:r>
        <w:t>. Barevné provedení je tmavě modré. Doporučená životnost baretu je 12 měsíců</w:t>
      </w:r>
      <w:r w:rsidR="00296CE8">
        <w:t xml:space="preserve"> (Policejní prezidium</w:t>
      </w:r>
      <w:r w:rsidR="006F06DD">
        <w:t xml:space="preserve"> ČR, 2013</w:t>
      </w:r>
      <w:r w:rsidR="00BA1064">
        <w:t xml:space="preserve">, </w:t>
      </w:r>
      <w:r w:rsidR="00BA1064">
        <w:rPr>
          <w:szCs w:val="22"/>
        </w:rPr>
        <w:t>pp. 1-5</w:t>
      </w:r>
      <w:r w:rsidR="006F06DD">
        <w:t>)</w:t>
      </w:r>
    </w:p>
    <w:p w:rsidR="00745C24" w:rsidRDefault="00F06CBE" w:rsidP="00745C24">
      <w:pPr>
        <w:pStyle w:val="Nadpis3"/>
      </w:pPr>
      <w:bookmarkStart w:id="53" w:name="_Toc417376837"/>
      <w:r>
        <w:t>K</w:t>
      </w:r>
      <w:r w:rsidR="00745C24">
        <w:t>ožešinová ušanka 92</w:t>
      </w:r>
      <w:bookmarkEnd w:id="53"/>
    </w:p>
    <w:p w:rsidR="00745C24" w:rsidRPr="00B27191" w:rsidRDefault="00F06CBE" w:rsidP="00875775">
      <w:r>
        <w:t>Je k</w:t>
      </w:r>
      <w:r w:rsidR="00745C24">
        <w:t>lasickou ušank</w:t>
      </w:r>
      <w:r>
        <w:t>o</w:t>
      </w:r>
      <w:r w:rsidR="00745C24">
        <w:t>u</w:t>
      </w:r>
      <w:r>
        <w:t>, která je opatřena</w:t>
      </w:r>
      <w:r w:rsidR="00745C24">
        <w:t xml:space="preserve"> nátylníkem, chránítky uší a čela. Ve středu čelní části je umístěn odznak na čepici 92 PČR s podložkou. Na vrchový materiál je použita paroprop</w:t>
      </w:r>
      <w:r w:rsidR="000E3B65">
        <w:t>ustná, nepromokavá klimamembrána</w:t>
      </w:r>
      <w:r w:rsidR="00745C24">
        <w:t xml:space="preserve">, která je složena z dvouvrstvého laminátu, </w:t>
      </w:r>
      <w:r w:rsidR="000E3B65">
        <w:t xml:space="preserve">který je tvořen </w:t>
      </w:r>
      <w:r w:rsidR="00851718">
        <w:t xml:space="preserve">ze </w:t>
      </w:r>
      <w:r w:rsidR="000E3B65">
        <w:t>100</w:t>
      </w:r>
      <w:r w:rsidR="00851718">
        <w:t>% polyesteru</w:t>
      </w:r>
      <w:r>
        <w:t>, podšívka je</w:t>
      </w:r>
      <w:r w:rsidR="000E3B65">
        <w:t xml:space="preserve"> </w:t>
      </w:r>
      <w:r w:rsidR="00672021">
        <w:t>ze 100% viskózy</w:t>
      </w:r>
      <w:r w:rsidR="000E3B65">
        <w:t xml:space="preserve">, koženka je tvořena </w:t>
      </w:r>
      <w:r w:rsidR="00851718">
        <w:t xml:space="preserve">ze </w:t>
      </w:r>
      <w:r w:rsidR="000E3B65">
        <w:t>100</w:t>
      </w:r>
      <w:r w:rsidR="00851718">
        <w:t>% vinytolu</w:t>
      </w:r>
      <w:r w:rsidR="00296CE8">
        <w:t xml:space="preserve"> (Surý, </w:t>
      </w:r>
      <w:r w:rsidR="001D0249">
        <w:t>3.</w:t>
      </w:r>
      <w:r w:rsidR="000F286A">
        <w:t xml:space="preserve"> </w:t>
      </w:r>
      <w:r w:rsidR="001D0249">
        <w:t>9.</w:t>
      </w:r>
      <w:r w:rsidR="000F286A">
        <w:t xml:space="preserve"> </w:t>
      </w:r>
      <w:r w:rsidR="00296CE8">
        <w:t>2012</w:t>
      </w:r>
      <w:r w:rsidR="002C2F80">
        <w:t>, pp. 1-7</w:t>
      </w:r>
      <w:r w:rsidR="00296CE8">
        <w:t>)</w:t>
      </w:r>
      <w:r w:rsidR="00745C24">
        <w:t>. Barevné provedení je tmavě modré. Doporučená životnost ušanky je 72 měsíců</w:t>
      </w:r>
      <w:r w:rsidR="006F06DD">
        <w:t xml:space="preserve"> (Policejní prezidium ČR, 2013</w:t>
      </w:r>
      <w:r w:rsidR="00BA1064">
        <w:t xml:space="preserve">, </w:t>
      </w:r>
      <w:r w:rsidR="00BA1064">
        <w:rPr>
          <w:szCs w:val="22"/>
        </w:rPr>
        <w:t>pp. 1-5</w:t>
      </w:r>
      <w:r w:rsidR="00296CE8">
        <w:t>)</w:t>
      </w:r>
      <w:r w:rsidR="00745C24">
        <w:t>.</w:t>
      </w:r>
    </w:p>
    <w:p w:rsidR="00745C24" w:rsidRPr="007A0E05" w:rsidRDefault="00F06CBE" w:rsidP="00745C24">
      <w:pPr>
        <w:pStyle w:val="Nadpis3"/>
      </w:pPr>
      <w:bookmarkStart w:id="54" w:name="_Toc417376838"/>
      <w:r>
        <w:t>B</w:t>
      </w:r>
      <w:r w:rsidR="00745C24" w:rsidRPr="007A0E05">
        <w:t>lůza 92</w:t>
      </w:r>
      <w:bookmarkEnd w:id="54"/>
    </w:p>
    <w:p w:rsidR="00745C24" w:rsidRPr="00B27191" w:rsidRDefault="00745C24" w:rsidP="00875775">
      <w:r>
        <w:t>Jedná se o jednořadovou blůzu se zapínáním</w:t>
      </w:r>
      <w:r w:rsidR="00FC1CAC">
        <w:t xml:space="preserve"> na 4 knoflíky, která je podšita</w:t>
      </w:r>
      <w:r>
        <w:t xml:space="preserve"> podšívkou. Barevné provedení je tmavě modré. Vrchový materiál je 45</w:t>
      </w:r>
      <w:r w:rsidR="00F06CBE">
        <w:t xml:space="preserve"> </w:t>
      </w:r>
      <w:r>
        <w:t>% vlna, 54</w:t>
      </w:r>
      <w:r w:rsidR="00F06CBE">
        <w:t xml:space="preserve"> </w:t>
      </w:r>
      <w:r>
        <w:t>% polyester a 1</w:t>
      </w:r>
      <w:r w:rsidR="00F06CBE">
        <w:t xml:space="preserve"> </w:t>
      </w:r>
      <w:r>
        <w:t>% elastan, podšívka je 100</w:t>
      </w:r>
      <w:r w:rsidR="00851718">
        <w:t xml:space="preserve"> </w:t>
      </w:r>
      <w:r>
        <w:t>% polyester</w:t>
      </w:r>
      <w:r w:rsidR="00296CE8">
        <w:t xml:space="preserve"> (Surý,</w:t>
      </w:r>
      <w:r w:rsidR="005B28CC">
        <w:t xml:space="preserve"> 8.</w:t>
      </w:r>
      <w:r w:rsidR="000F286A">
        <w:t xml:space="preserve"> </w:t>
      </w:r>
      <w:r w:rsidR="005B28CC">
        <w:t>3.</w:t>
      </w:r>
      <w:r w:rsidR="000F286A">
        <w:t xml:space="preserve"> </w:t>
      </w:r>
      <w:r w:rsidR="00296CE8">
        <w:t>2012</w:t>
      </w:r>
      <w:r w:rsidR="002C2F80">
        <w:t>, pp. 2-29</w:t>
      </w:r>
      <w:r w:rsidR="00296CE8">
        <w:t>)</w:t>
      </w:r>
      <w:r>
        <w:t>.</w:t>
      </w:r>
      <w:r w:rsidR="00DA30D1">
        <w:t xml:space="preserve"> Doporučená životnost blůzy je 72 měsíců</w:t>
      </w:r>
      <w:r w:rsidR="00296CE8">
        <w:t xml:space="preserve"> (Policejn</w:t>
      </w:r>
      <w:r w:rsidR="006F06DD">
        <w:t>í prezidium ČR, 2013</w:t>
      </w:r>
      <w:r w:rsidR="00BA1064">
        <w:t xml:space="preserve">, </w:t>
      </w:r>
      <w:r w:rsidR="00BA1064">
        <w:rPr>
          <w:szCs w:val="22"/>
        </w:rPr>
        <w:t>pp. 1-5</w:t>
      </w:r>
      <w:r w:rsidR="00296CE8">
        <w:t>)</w:t>
      </w:r>
      <w:r w:rsidR="00DA30D1">
        <w:t>.</w:t>
      </w:r>
    </w:p>
    <w:p w:rsidR="00745C24" w:rsidRDefault="00F06CBE" w:rsidP="00745C24">
      <w:pPr>
        <w:pStyle w:val="Nadpis3"/>
      </w:pPr>
      <w:bookmarkStart w:id="55" w:name="_Toc417376839"/>
      <w:r>
        <w:t>B</w:t>
      </w:r>
      <w:r w:rsidR="00745C24">
        <w:t>unda PČR 05</w:t>
      </w:r>
      <w:bookmarkEnd w:id="55"/>
    </w:p>
    <w:p w:rsidR="00745C24" w:rsidRPr="00B27191" w:rsidRDefault="00745C24" w:rsidP="00875775">
      <w:r>
        <w:t xml:space="preserve">Jedná se o bundu bez podšívky s prodlouženým zadním dílem, zapínání bundy je na zdrhovadlo. Přední a zadní část je opatřena reflexním proužkem. Barevné provedení je tmavě modré, nebo fluorescenční žluté. Je určena k nošení v chladnějších obdobích, kdy funkce použitých materiálů jsou odolnost proti větru, prodyšnost a vodoodpudivost. Bunda může být použita jako vnitřní bunda nošená společně s parkou PČR 05. Materiál bundy je třívrstvý laminát, </w:t>
      </w:r>
      <w:r w:rsidR="000E3B65">
        <w:t>který je tvořen 100</w:t>
      </w:r>
      <w:r w:rsidR="00851718">
        <w:t xml:space="preserve"> </w:t>
      </w:r>
      <w:r w:rsidR="000E3B65">
        <w:t>% polyesterem a</w:t>
      </w:r>
      <w:r>
        <w:t xml:space="preserve"> vni</w:t>
      </w:r>
      <w:r w:rsidR="000E3B65">
        <w:t>třní část tvoří</w:t>
      </w:r>
      <w:r>
        <w:t xml:space="preserve"> 100</w:t>
      </w:r>
      <w:r w:rsidR="00851718">
        <w:t xml:space="preserve"> </w:t>
      </w:r>
      <w:r>
        <w:t>% fleec</w:t>
      </w:r>
      <w:r w:rsidR="00296CE8">
        <w:t xml:space="preserve"> (Surý, </w:t>
      </w:r>
      <w:r w:rsidR="00AF4E43">
        <w:t>5.</w:t>
      </w:r>
      <w:r w:rsidR="000F286A">
        <w:t xml:space="preserve"> </w:t>
      </w:r>
      <w:r w:rsidR="00AF4E43">
        <w:t>3.</w:t>
      </w:r>
      <w:r w:rsidR="000F286A">
        <w:t xml:space="preserve"> </w:t>
      </w:r>
      <w:r w:rsidR="00296CE8">
        <w:t>2012</w:t>
      </w:r>
      <w:r w:rsidR="002C2F80">
        <w:t>, pp. 1-22</w:t>
      </w:r>
      <w:r w:rsidR="00296CE8">
        <w:t>)</w:t>
      </w:r>
      <w:r>
        <w:t>. Doporučená životnost bundy je 72 měsíců</w:t>
      </w:r>
      <w:r w:rsidR="00296CE8">
        <w:t xml:space="preserve"> (Policejní prezidium ČR, 201</w:t>
      </w:r>
      <w:r w:rsidR="006F06DD">
        <w:t>3</w:t>
      </w:r>
      <w:r w:rsidR="00BA1064">
        <w:t xml:space="preserve">, </w:t>
      </w:r>
      <w:r w:rsidR="00BA1064">
        <w:rPr>
          <w:szCs w:val="22"/>
        </w:rPr>
        <w:t>pp. 1-5</w:t>
      </w:r>
      <w:r w:rsidR="00296CE8">
        <w:t>)</w:t>
      </w:r>
      <w:r>
        <w:t>.</w:t>
      </w:r>
    </w:p>
    <w:p w:rsidR="00745C24" w:rsidRDefault="00F06CBE" w:rsidP="00745C24">
      <w:pPr>
        <w:pStyle w:val="Nadpis3"/>
      </w:pPr>
      <w:bookmarkStart w:id="56" w:name="_Toc417376840"/>
      <w:r>
        <w:t>P</w:t>
      </w:r>
      <w:r w:rsidR="00745C24" w:rsidRPr="00B27191">
        <w:t>arka</w:t>
      </w:r>
      <w:r w:rsidR="00745C24">
        <w:t xml:space="preserve"> PČR 05</w:t>
      </w:r>
      <w:bookmarkEnd w:id="56"/>
    </w:p>
    <w:p w:rsidR="00745C24" w:rsidRPr="00B27191" w:rsidRDefault="00F06CBE" w:rsidP="00875775">
      <w:r>
        <w:t>Je vrchní bunda</w:t>
      </w:r>
      <w:r w:rsidR="00745C24">
        <w:t>, která je doplněna vyjímatelnou zateplovací vložkou, zapínání bundy je na zdrhovadlo. Přední a zadní část je opatřena reflexním proužkem. Barevné provedení je tmavě modré, nebo fluorescenční žluté. J</w:t>
      </w:r>
      <w:r>
        <w:t xml:space="preserve">e určena k nošení v chladném období a při dešti, k čemuž napomáhají její udávané vlastnosti, kterými jsou </w:t>
      </w:r>
      <w:r w:rsidR="00745C24">
        <w:t>odolnost proti větru, prodyšnost a vodotěsnost. Materiál parky je dvouvrstvý laminát</w:t>
      </w:r>
      <w:r w:rsidR="000E3B65">
        <w:t xml:space="preserve"> tvořený 100</w:t>
      </w:r>
      <w:r w:rsidR="00851718">
        <w:t xml:space="preserve"> </w:t>
      </w:r>
      <w:r w:rsidR="000E3B65">
        <w:t xml:space="preserve">% </w:t>
      </w:r>
      <w:r w:rsidR="000E3B65">
        <w:lastRenderedPageBreak/>
        <w:t>polyesterem</w:t>
      </w:r>
      <w:r w:rsidR="00745C24">
        <w:t xml:space="preserve"> a zateplovací vložka</w:t>
      </w:r>
      <w:r>
        <w:t xml:space="preserve"> je</w:t>
      </w:r>
      <w:r w:rsidR="00745C24">
        <w:t xml:space="preserve"> z dutého vlákna</w:t>
      </w:r>
      <w:r w:rsidR="00296CE8">
        <w:t xml:space="preserve"> (Surý, </w:t>
      </w:r>
      <w:r w:rsidR="00AF4E43">
        <w:t>5.</w:t>
      </w:r>
      <w:r w:rsidR="000F286A">
        <w:t xml:space="preserve"> </w:t>
      </w:r>
      <w:r w:rsidR="00AF4E43">
        <w:t>3.</w:t>
      </w:r>
      <w:r w:rsidR="000F286A">
        <w:t xml:space="preserve"> </w:t>
      </w:r>
      <w:r w:rsidR="00296CE8">
        <w:t>2012</w:t>
      </w:r>
      <w:r w:rsidR="002C2F80">
        <w:t>, pp. 1-22</w:t>
      </w:r>
      <w:r w:rsidR="00296CE8">
        <w:t>)</w:t>
      </w:r>
      <w:r w:rsidR="00745C24">
        <w:t>. Doporučená životnost</w:t>
      </w:r>
      <w:r>
        <w:t xml:space="preserve"> parky</w:t>
      </w:r>
      <w:r w:rsidR="00745C24">
        <w:t xml:space="preserve"> je 72 měsíců</w:t>
      </w:r>
      <w:r w:rsidR="00296CE8">
        <w:t xml:space="preserve"> (Policejní prezidium ČR, 201</w:t>
      </w:r>
      <w:r w:rsidR="006F06DD">
        <w:t>3</w:t>
      </w:r>
      <w:r w:rsidR="00BA1064">
        <w:t xml:space="preserve">, </w:t>
      </w:r>
      <w:r w:rsidR="00BA1064">
        <w:rPr>
          <w:szCs w:val="22"/>
        </w:rPr>
        <w:t>pp. 1-5</w:t>
      </w:r>
      <w:r w:rsidR="00296CE8">
        <w:t>)</w:t>
      </w:r>
      <w:r w:rsidR="00745C24">
        <w:t>.</w:t>
      </w:r>
    </w:p>
    <w:p w:rsidR="00745C24" w:rsidRDefault="00F06CBE" w:rsidP="00745C24">
      <w:pPr>
        <w:pStyle w:val="Nadpis3"/>
      </w:pPr>
      <w:bookmarkStart w:id="57" w:name="_Toc417376841"/>
      <w:r>
        <w:t>K</w:t>
      </w:r>
      <w:r w:rsidR="00745C24">
        <w:t>ošile 92</w:t>
      </w:r>
      <w:bookmarkEnd w:id="57"/>
    </w:p>
    <w:p w:rsidR="00745C24" w:rsidRPr="006B4093" w:rsidRDefault="00745C24" w:rsidP="00875775">
      <w:r>
        <w:t>Košile je buď s dlouhým, nebo krátkým rukávem. Barevné provedení je bílé, nebo světle modré. Nosí se jako vrchní vrstva v teplejším období a při administrativních činnostech, nebo pod bundou jako spo</w:t>
      </w:r>
      <w:r w:rsidR="009035C3">
        <w:t>dní vrstva v chladnějším období</w:t>
      </w:r>
      <w:r w:rsidR="00514C3D">
        <w:t>.</w:t>
      </w:r>
      <w:r>
        <w:t xml:space="preserve"> Materiál košile je 50</w:t>
      </w:r>
      <w:r w:rsidR="00F06CBE">
        <w:t xml:space="preserve"> </w:t>
      </w:r>
      <w:r>
        <w:t>% polyester a 50</w:t>
      </w:r>
      <w:r w:rsidR="00F06CBE">
        <w:t xml:space="preserve"> </w:t>
      </w:r>
      <w:r>
        <w:t>% bavlna</w:t>
      </w:r>
      <w:r w:rsidR="00296CE8">
        <w:t xml:space="preserve"> (Surý, </w:t>
      </w:r>
      <w:r w:rsidR="00500643">
        <w:t>19.</w:t>
      </w:r>
      <w:r w:rsidR="003C55C1">
        <w:t xml:space="preserve"> </w:t>
      </w:r>
      <w:r w:rsidR="00500643">
        <w:t>3.</w:t>
      </w:r>
      <w:r w:rsidR="003C55C1">
        <w:t xml:space="preserve"> </w:t>
      </w:r>
      <w:r w:rsidR="00296CE8">
        <w:t>2011</w:t>
      </w:r>
      <w:r w:rsidR="002C2F80">
        <w:t>, pp. 2-16</w:t>
      </w:r>
      <w:r w:rsidR="00296CE8">
        <w:t>)</w:t>
      </w:r>
      <w:r w:rsidR="002C2F80">
        <w:t>. Doporučená</w:t>
      </w:r>
      <w:r>
        <w:t xml:space="preserve"> životnost košile je 12 měsíců</w:t>
      </w:r>
      <w:r w:rsidR="006F06DD">
        <w:t xml:space="preserve"> (Policejní prezidium ČR, 2013</w:t>
      </w:r>
      <w:r w:rsidR="00BA1064">
        <w:t xml:space="preserve">, </w:t>
      </w:r>
      <w:r w:rsidR="00BA1064">
        <w:rPr>
          <w:szCs w:val="22"/>
        </w:rPr>
        <w:t>pp. 1-5</w:t>
      </w:r>
      <w:r w:rsidR="00296CE8">
        <w:t>)</w:t>
      </w:r>
      <w:r>
        <w:t>.</w:t>
      </w:r>
    </w:p>
    <w:p w:rsidR="00745C24" w:rsidRDefault="00F06CBE" w:rsidP="00745C24">
      <w:pPr>
        <w:pStyle w:val="Nadpis3"/>
      </w:pPr>
      <w:bookmarkStart w:id="58" w:name="_Toc417376842"/>
      <w:r>
        <w:t>P</w:t>
      </w:r>
      <w:r w:rsidR="00745C24">
        <w:t>olokošile PČR</w:t>
      </w:r>
      <w:bookmarkEnd w:id="58"/>
    </w:p>
    <w:p w:rsidR="00745C24" w:rsidRPr="0069453A" w:rsidRDefault="00F06CBE" w:rsidP="00875775">
      <w:pPr>
        <w:rPr>
          <w:rFonts w:eastAsia="Calibri"/>
          <w:color w:val="000000" w:themeColor="text1"/>
        </w:rPr>
      </w:pPr>
      <w:r w:rsidRPr="0069453A">
        <w:rPr>
          <w:rFonts w:eastAsia="Calibri"/>
          <w:color w:val="000000" w:themeColor="text1"/>
        </w:rPr>
        <w:t>Je s</w:t>
      </w:r>
      <w:r w:rsidR="00745C24" w:rsidRPr="0069453A">
        <w:rPr>
          <w:rFonts w:eastAsia="Calibri"/>
          <w:color w:val="000000" w:themeColor="text1"/>
        </w:rPr>
        <w:t> krátkým ru</w:t>
      </w:r>
      <w:r w:rsidR="00745C24" w:rsidRPr="0069453A">
        <w:rPr>
          <w:color w:val="000000" w:themeColor="text1"/>
        </w:rPr>
        <w:t>kávem světle modré, bílé, nebo fluorescenční žluté barvy</w:t>
      </w:r>
      <w:r w:rsidRPr="0069453A">
        <w:rPr>
          <w:color w:val="000000" w:themeColor="text1"/>
        </w:rPr>
        <w:t>, opatřena</w:t>
      </w:r>
      <w:r w:rsidR="00745C24" w:rsidRPr="0069453A">
        <w:rPr>
          <w:color w:val="000000" w:themeColor="text1"/>
        </w:rPr>
        <w:t> </w:t>
      </w:r>
      <w:r w:rsidRPr="0069453A">
        <w:rPr>
          <w:color w:val="000000" w:themeColor="text1"/>
        </w:rPr>
        <w:t xml:space="preserve">je </w:t>
      </w:r>
      <w:r w:rsidR="00745C24" w:rsidRPr="0069453A">
        <w:rPr>
          <w:color w:val="000000" w:themeColor="text1"/>
        </w:rPr>
        <w:t>tmavomodrým límečkem. J</w:t>
      </w:r>
      <w:r w:rsidR="00745C24" w:rsidRPr="0069453A">
        <w:rPr>
          <w:rFonts w:eastAsia="Calibri"/>
          <w:color w:val="000000" w:themeColor="text1"/>
        </w:rPr>
        <w:t>e určen</w:t>
      </w:r>
      <w:r w:rsidR="00745C24" w:rsidRPr="0069453A">
        <w:rPr>
          <w:color w:val="000000" w:themeColor="text1"/>
        </w:rPr>
        <w:t>a</w:t>
      </w:r>
      <w:r w:rsidR="00745C24" w:rsidRPr="0069453A">
        <w:rPr>
          <w:rFonts w:eastAsia="Calibri"/>
          <w:color w:val="000000" w:themeColor="text1"/>
        </w:rPr>
        <w:t xml:space="preserve"> k nošení v letníc</w:t>
      </w:r>
      <w:r w:rsidR="00745C24" w:rsidRPr="0069453A">
        <w:rPr>
          <w:color w:val="000000" w:themeColor="text1"/>
        </w:rPr>
        <w:t>h měsících a je charakteristická zvýšenou schopností</w:t>
      </w:r>
      <w:r w:rsidR="00745C24" w:rsidRPr="0069453A">
        <w:rPr>
          <w:rFonts w:eastAsia="Calibri"/>
          <w:color w:val="000000" w:themeColor="text1"/>
        </w:rPr>
        <w:t xml:space="preserve"> odvodu vlhkosti z povrchu těla. Tyto vlastnosti </w:t>
      </w:r>
      <w:r w:rsidR="00745C24" w:rsidRPr="0069453A">
        <w:rPr>
          <w:color w:val="000000" w:themeColor="text1"/>
        </w:rPr>
        <w:t xml:space="preserve">by měly být </w:t>
      </w:r>
      <w:r w:rsidR="00745C24" w:rsidRPr="0069453A">
        <w:rPr>
          <w:rFonts w:eastAsia="Calibri"/>
          <w:color w:val="000000" w:themeColor="text1"/>
        </w:rPr>
        <w:t xml:space="preserve">dosaženy skladbou použitého materiálu na pletařské příze, konstrukcí pleteniny, </w:t>
      </w:r>
      <w:r w:rsidR="00745C24" w:rsidRPr="0069453A">
        <w:rPr>
          <w:color w:val="000000" w:themeColor="text1"/>
        </w:rPr>
        <w:t>střihovým</w:t>
      </w:r>
      <w:r w:rsidR="00745C24" w:rsidRPr="0069453A">
        <w:rPr>
          <w:rFonts w:eastAsia="Calibri"/>
          <w:color w:val="000000" w:themeColor="text1"/>
        </w:rPr>
        <w:t xml:space="preserve"> ř</w:t>
      </w:r>
      <w:r w:rsidR="00745C24" w:rsidRPr="0069453A">
        <w:rPr>
          <w:color w:val="000000" w:themeColor="text1"/>
        </w:rPr>
        <w:t>ešením a</w:t>
      </w:r>
      <w:r w:rsidR="003C55C1" w:rsidRPr="0069453A">
        <w:rPr>
          <w:color w:val="000000" w:themeColor="text1"/>
        </w:rPr>
        <w:t> </w:t>
      </w:r>
      <w:r w:rsidR="00745C24" w:rsidRPr="0069453A">
        <w:rPr>
          <w:color w:val="000000" w:themeColor="text1"/>
        </w:rPr>
        <w:t xml:space="preserve">technickým provedením. Materiál polokošile je 100 % polyester </w:t>
      </w:r>
      <w:r w:rsidR="00745C24" w:rsidRPr="0069453A">
        <w:rPr>
          <w:rFonts w:eastAsia="Calibri"/>
          <w:bCs/>
          <w:color w:val="000000" w:themeColor="text1"/>
        </w:rPr>
        <w:t>ThermoCool Fresh</w:t>
      </w:r>
      <w:r w:rsidR="00296CE8" w:rsidRPr="0069453A">
        <w:rPr>
          <w:rFonts w:eastAsia="Calibri"/>
          <w:bCs/>
          <w:color w:val="000000" w:themeColor="text1"/>
        </w:rPr>
        <w:t xml:space="preserve"> (Surý, </w:t>
      </w:r>
      <w:r w:rsidR="000B47F8" w:rsidRPr="0069453A">
        <w:rPr>
          <w:rFonts w:eastAsia="Calibri"/>
          <w:bCs/>
          <w:color w:val="000000" w:themeColor="text1"/>
        </w:rPr>
        <w:t>13.</w:t>
      </w:r>
      <w:r w:rsidR="003C55C1" w:rsidRPr="0069453A">
        <w:rPr>
          <w:rFonts w:eastAsia="Calibri"/>
          <w:bCs/>
          <w:color w:val="000000" w:themeColor="text1"/>
        </w:rPr>
        <w:t xml:space="preserve"> </w:t>
      </w:r>
      <w:r w:rsidR="000B47F8" w:rsidRPr="0069453A">
        <w:rPr>
          <w:rFonts w:eastAsia="Calibri"/>
          <w:bCs/>
          <w:color w:val="000000" w:themeColor="text1"/>
        </w:rPr>
        <w:t>3.</w:t>
      </w:r>
      <w:r w:rsidR="003C55C1" w:rsidRPr="0069453A">
        <w:rPr>
          <w:rFonts w:eastAsia="Calibri"/>
          <w:bCs/>
          <w:color w:val="000000" w:themeColor="text1"/>
        </w:rPr>
        <w:t xml:space="preserve"> </w:t>
      </w:r>
      <w:r w:rsidR="00296CE8" w:rsidRPr="0069453A">
        <w:rPr>
          <w:rFonts w:eastAsia="Calibri"/>
          <w:bCs/>
          <w:color w:val="000000" w:themeColor="text1"/>
        </w:rPr>
        <w:t>2012</w:t>
      </w:r>
      <w:r w:rsidR="002C2F80" w:rsidRPr="0069453A">
        <w:rPr>
          <w:rFonts w:eastAsia="Calibri"/>
          <w:bCs/>
          <w:color w:val="000000" w:themeColor="text1"/>
        </w:rPr>
        <w:t>, pp. 2-7</w:t>
      </w:r>
      <w:r w:rsidR="00296CE8" w:rsidRPr="0069453A">
        <w:rPr>
          <w:rFonts w:eastAsia="Calibri"/>
          <w:bCs/>
          <w:color w:val="000000" w:themeColor="text1"/>
        </w:rPr>
        <w:t>)</w:t>
      </w:r>
      <w:r w:rsidR="00745C24" w:rsidRPr="0069453A">
        <w:rPr>
          <w:color w:val="000000" w:themeColor="text1"/>
        </w:rPr>
        <w:t xml:space="preserve">. Doporučená životnost </w:t>
      </w:r>
      <w:r w:rsidRPr="0069453A">
        <w:rPr>
          <w:color w:val="000000" w:themeColor="text1"/>
        </w:rPr>
        <w:t xml:space="preserve">polokošile </w:t>
      </w:r>
      <w:r w:rsidR="00745C24" w:rsidRPr="0069453A">
        <w:rPr>
          <w:color w:val="000000" w:themeColor="text1"/>
        </w:rPr>
        <w:t>je 12 měsíců</w:t>
      </w:r>
      <w:r w:rsidR="006F06DD" w:rsidRPr="0069453A">
        <w:rPr>
          <w:color w:val="000000" w:themeColor="text1"/>
        </w:rPr>
        <w:t xml:space="preserve"> (Policejní prezidium ČR, 2013</w:t>
      </w:r>
      <w:r w:rsidR="00BA1064" w:rsidRPr="0069453A">
        <w:rPr>
          <w:color w:val="000000" w:themeColor="text1"/>
        </w:rPr>
        <w:t xml:space="preserve">, </w:t>
      </w:r>
      <w:r w:rsidR="00BA1064" w:rsidRPr="0069453A">
        <w:rPr>
          <w:color w:val="000000" w:themeColor="text1"/>
          <w:szCs w:val="22"/>
        </w:rPr>
        <w:t>pp. 1-5</w:t>
      </w:r>
      <w:r w:rsidR="00296CE8" w:rsidRPr="0069453A">
        <w:rPr>
          <w:color w:val="000000" w:themeColor="text1"/>
        </w:rPr>
        <w:t>)</w:t>
      </w:r>
      <w:r w:rsidR="00745C24" w:rsidRPr="0069453A">
        <w:rPr>
          <w:color w:val="000000" w:themeColor="text1"/>
        </w:rPr>
        <w:t>.</w:t>
      </w:r>
    </w:p>
    <w:p w:rsidR="00745C24" w:rsidRDefault="00851718" w:rsidP="00851718">
      <w:pPr>
        <w:pStyle w:val="Nadpis3"/>
      </w:pPr>
      <w:bookmarkStart w:id="59" w:name="_Toc417376843"/>
      <w:r w:rsidRPr="00851718">
        <w:t>P</w:t>
      </w:r>
      <w:r w:rsidR="00745C24" w:rsidRPr="00851718">
        <w:t>ulovr</w:t>
      </w:r>
      <w:r w:rsidR="00745C24">
        <w:t xml:space="preserve"> 92</w:t>
      </w:r>
      <w:bookmarkEnd w:id="59"/>
    </w:p>
    <w:p w:rsidR="00745C24" w:rsidRPr="00C2405D" w:rsidRDefault="00745C24" w:rsidP="00875775">
      <w:r>
        <w:t>Pulovr je ve dvou variantách, kdy se jedná o variantu s dlouhým rukávem a bez rukávů. Je využíván v chladnějším počasí, kdy jeho teplotně izolační vlastnosti zajišťuje materiálové slož</w:t>
      </w:r>
      <w:r w:rsidR="00851718">
        <w:t>ení, kterým je 30% vlna a 70% akrylové vlákno</w:t>
      </w:r>
      <w:r>
        <w:t>, v lemech je použit elastan</w:t>
      </w:r>
      <w:r w:rsidR="00296CE8">
        <w:t xml:space="preserve"> (Policejní prezidium ČR, 2011</w:t>
      </w:r>
      <w:r w:rsidR="002C2F80">
        <w:t>, pp. 1-4</w:t>
      </w:r>
      <w:r w:rsidR="00296CE8">
        <w:t>)</w:t>
      </w:r>
      <w:r>
        <w:t>. Doporučená životnost pulovru je 48 měsíců</w:t>
      </w:r>
      <w:r w:rsidR="006F06DD">
        <w:t xml:space="preserve"> (Policejní prezidium ČR, 2013</w:t>
      </w:r>
      <w:r w:rsidR="00BA1064">
        <w:t xml:space="preserve">, </w:t>
      </w:r>
      <w:r w:rsidR="00BA1064">
        <w:rPr>
          <w:szCs w:val="22"/>
        </w:rPr>
        <w:t>pp. 1-5</w:t>
      </w:r>
      <w:r w:rsidR="00296CE8">
        <w:t>)</w:t>
      </w:r>
      <w:r>
        <w:t>.</w:t>
      </w:r>
    </w:p>
    <w:p w:rsidR="00745C24" w:rsidRDefault="00851718" w:rsidP="00BE60BA">
      <w:pPr>
        <w:pStyle w:val="Nadpis3"/>
      </w:pPr>
      <w:bookmarkStart w:id="60" w:name="_Toc417376844"/>
      <w:r>
        <w:t>K</w:t>
      </w:r>
      <w:r w:rsidR="00745C24">
        <w:t>alhoty 92</w:t>
      </w:r>
      <w:bookmarkEnd w:id="60"/>
    </w:p>
    <w:p w:rsidR="00745C24" w:rsidRDefault="00851718" w:rsidP="00875775">
      <w:r>
        <w:t>Kalhoty jsou ve variantě</w:t>
      </w:r>
      <w:r w:rsidR="00745C24">
        <w:t xml:space="preserve"> tmavě modré, která je používaná při slavnostních a</w:t>
      </w:r>
      <w:r w:rsidR="003C55C1">
        <w:t> </w:t>
      </w:r>
      <w:r w:rsidR="00745C24">
        <w:t>společenských příležitostech a</w:t>
      </w:r>
      <w:r>
        <w:t xml:space="preserve"> variantě šedé, která je</w:t>
      </w:r>
      <w:r w:rsidR="00745C24">
        <w:t xml:space="preserve"> používán</w:t>
      </w:r>
      <w:r>
        <w:t>a</w:t>
      </w:r>
      <w:r w:rsidR="00745C24">
        <w:t xml:space="preserve"> pro přímý výkon služby. Kalhoty v šedém provedené jsou ve verzi zimní a letní, kdy rozdíl je v gramáži použitého vrchového materiálu, kterým je 44</w:t>
      </w:r>
      <w:r>
        <w:t xml:space="preserve"> </w:t>
      </w:r>
      <w:r w:rsidR="00745C24">
        <w:t>% vlna, 55</w:t>
      </w:r>
      <w:r>
        <w:t xml:space="preserve"> </w:t>
      </w:r>
      <w:r w:rsidR="00745C24">
        <w:t>% polyester a 1 % elastan</w:t>
      </w:r>
      <w:r w:rsidR="00214D3F">
        <w:t xml:space="preserve"> (Surý, </w:t>
      </w:r>
      <w:r w:rsidR="005B28CC">
        <w:t>8.</w:t>
      </w:r>
      <w:r w:rsidR="003C55C1">
        <w:t xml:space="preserve"> </w:t>
      </w:r>
      <w:r w:rsidR="005B28CC">
        <w:t>3.</w:t>
      </w:r>
      <w:r w:rsidR="003C55C1">
        <w:t xml:space="preserve"> </w:t>
      </w:r>
      <w:r w:rsidR="002C2F80">
        <w:t>201</w:t>
      </w:r>
      <w:r w:rsidR="00214D3F">
        <w:t>2</w:t>
      </w:r>
      <w:r w:rsidR="002C2F80">
        <w:t>, pp. 2-29</w:t>
      </w:r>
      <w:r w:rsidR="00214D3F">
        <w:t>)</w:t>
      </w:r>
      <w:r w:rsidR="00745C24">
        <w:t xml:space="preserve">. Kalhoty jsou opatřeny kolenní podšívkou, která je </w:t>
      </w:r>
      <w:r>
        <w:t xml:space="preserve">ze </w:t>
      </w:r>
      <w:r w:rsidR="00745C24">
        <w:t>100% elastan. Doporučená životnost kalhot je 24 měsíců</w:t>
      </w:r>
      <w:r w:rsidR="006F06DD">
        <w:t xml:space="preserve"> (Policejní prezidium ČR, 2013</w:t>
      </w:r>
      <w:r w:rsidR="00BA1064">
        <w:t xml:space="preserve">, </w:t>
      </w:r>
      <w:r w:rsidR="00BA1064">
        <w:rPr>
          <w:szCs w:val="22"/>
        </w:rPr>
        <w:t>pp. 1-5</w:t>
      </w:r>
      <w:r w:rsidR="00214D3F">
        <w:t>)</w:t>
      </w:r>
      <w:r w:rsidR="00745C24">
        <w:t>.</w:t>
      </w:r>
    </w:p>
    <w:p w:rsidR="00745C24" w:rsidRDefault="00296CE8" w:rsidP="00745C24">
      <w:pPr>
        <w:pStyle w:val="Nadpis3"/>
      </w:pPr>
      <w:bookmarkStart w:id="61" w:name="_Toc417376845"/>
      <w:r>
        <w:lastRenderedPageBreak/>
        <w:t>Termokalhoty PČR</w:t>
      </w:r>
      <w:bookmarkEnd w:id="61"/>
    </w:p>
    <w:p w:rsidR="00745C24" w:rsidRPr="00B27191" w:rsidRDefault="00745C24" w:rsidP="00875775">
      <w:r>
        <w:t>Jedná se o zateplené kalhoty do zimního období, jsou v šedé barvě a používají se místo kalhot 92 v případě velmi chladného počasí.</w:t>
      </w:r>
      <w:r w:rsidR="00851718">
        <w:t xml:space="preserve"> Jsou složeny ze</w:t>
      </w:r>
      <w:r w:rsidR="00214D3F">
        <w:t> 44</w:t>
      </w:r>
      <w:r w:rsidR="00851718">
        <w:t xml:space="preserve"> </w:t>
      </w:r>
      <w:r w:rsidR="00214D3F">
        <w:t>% vln</w:t>
      </w:r>
      <w:r w:rsidR="00851718">
        <w:t>ou</w:t>
      </w:r>
      <w:r w:rsidR="00214D3F">
        <w:t xml:space="preserve"> a </w:t>
      </w:r>
      <w:r w:rsidR="00851718">
        <w:t>z </w:t>
      </w:r>
      <w:r w:rsidR="00214D3F">
        <w:t>56</w:t>
      </w:r>
      <w:r w:rsidR="00851718">
        <w:t xml:space="preserve"> </w:t>
      </w:r>
      <w:r w:rsidR="00214D3F">
        <w:t>% polyester</w:t>
      </w:r>
      <w:r w:rsidR="00851718">
        <w:t>em</w:t>
      </w:r>
      <w:r w:rsidR="002C2F80">
        <w:t xml:space="preserve"> (Surý, 8.</w:t>
      </w:r>
      <w:r w:rsidR="003C55C1">
        <w:t xml:space="preserve"> </w:t>
      </w:r>
      <w:r w:rsidR="002C2F80">
        <w:t>3.</w:t>
      </w:r>
      <w:r w:rsidR="003C55C1">
        <w:t xml:space="preserve"> </w:t>
      </w:r>
      <w:r w:rsidR="002C2F80">
        <w:t>2012, pp. 2-29)</w:t>
      </w:r>
      <w:r w:rsidR="00214D3F">
        <w:t xml:space="preserve">. </w:t>
      </w:r>
      <w:r w:rsidR="00851718">
        <w:t xml:space="preserve">Doporučená životnost kalhot je </w:t>
      </w:r>
      <w:r>
        <w:t>24 měsíců</w:t>
      </w:r>
      <w:r w:rsidR="00296CE8">
        <w:t xml:space="preserve"> (Policejní prezidium ČR, 201</w:t>
      </w:r>
      <w:r w:rsidR="006F06DD">
        <w:t>3</w:t>
      </w:r>
      <w:r w:rsidR="00BA1064">
        <w:t xml:space="preserve">, </w:t>
      </w:r>
      <w:r w:rsidR="00BA1064">
        <w:rPr>
          <w:szCs w:val="22"/>
        </w:rPr>
        <w:t>pp. 1-5</w:t>
      </w:r>
      <w:r w:rsidR="00296CE8">
        <w:t>)</w:t>
      </w:r>
      <w:r>
        <w:t>.</w:t>
      </w:r>
    </w:p>
    <w:p w:rsidR="00745C24" w:rsidRDefault="00851718" w:rsidP="00745C24">
      <w:pPr>
        <w:pStyle w:val="Nadpis3"/>
      </w:pPr>
      <w:bookmarkStart w:id="62" w:name="_Toc417376846"/>
      <w:r>
        <w:t>P</w:t>
      </w:r>
      <w:r w:rsidR="00745C24">
        <w:t>řevlečné kalhoty PČR 05</w:t>
      </w:r>
      <w:bookmarkEnd w:id="62"/>
    </w:p>
    <w:p w:rsidR="00745C24" w:rsidRPr="00B27191" w:rsidRDefault="00745C24" w:rsidP="00875775">
      <w:r>
        <w:t>Kalhoty jsou rovného střihu, v bočních švech jsou vytvoř</w:t>
      </w:r>
      <w:r w:rsidR="00851718">
        <w:t>eny otvory pro přístup do kapes a</w:t>
      </w:r>
      <w:r>
        <w:t xml:space="preserve"> v pase jsou ukončeny stahovací gumou. V dolní části nohavic jsou opatřeny rozparkem opatřeným zdrhovadlem pro pohodlné navlečení kalhot bez nutnosti zutí bot. Součástí kalhot je transportní obal. Kalhoty jsou určeny do deštivého počasí, kdy jejich vlastnosti jsou vodotěsnost, prodyšnost a odolnost proti větru, což j</w:t>
      </w:r>
      <w:r w:rsidR="003C55C1">
        <w:t xml:space="preserve">e dosaženo použitým </w:t>
      </w:r>
      <w:r w:rsidR="003C55C1" w:rsidRPr="00040DDB">
        <w:rPr>
          <w:color w:val="000000" w:themeColor="text1"/>
        </w:rPr>
        <w:t>materiálem. Jedná se o</w:t>
      </w:r>
      <w:r w:rsidRPr="00040DDB">
        <w:rPr>
          <w:color w:val="000000" w:themeColor="text1"/>
        </w:rPr>
        <w:t xml:space="preserve"> třívrstvý</w:t>
      </w:r>
      <w:r>
        <w:t xml:space="preserve"> laminát</w:t>
      </w:r>
      <w:r w:rsidR="000E3B65">
        <w:t xml:space="preserve"> tvořený 100% </w:t>
      </w:r>
      <w:r w:rsidR="00214D3F">
        <w:t xml:space="preserve">polyesterem (Surý, </w:t>
      </w:r>
      <w:r w:rsidR="00AF4E43">
        <w:t>2.</w:t>
      </w:r>
      <w:r w:rsidR="003C55C1">
        <w:t xml:space="preserve"> </w:t>
      </w:r>
      <w:r w:rsidR="00AF4E43">
        <w:t>6.</w:t>
      </w:r>
      <w:r w:rsidR="003C55C1">
        <w:t xml:space="preserve"> </w:t>
      </w:r>
      <w:r w:rsidR="00AF4E43">
        <w:t>2011</w:t>
      </w:r>
      <w:r w:rsidR="002C2F80">
        <w:t>, pp. 1-5</w:t>
      </w:r>
      <w:r w:rsidR="00214D3F">
        <w:t>)</w:t>
      </w:r>
      <w:r>
        <w:t>. Doporučená životnost kalhot je 72 měsíců</w:t>
      </w:r>
      <w:r w:rsidR="00214D3F">
        <w:t xml:space="preserve"> (Policejní prezidium ČR, 201</w:t>
      </w:r>
      <w:r w:rsidR="00C620B1">
        <w:t>3</w:t>
      </w:r>
      <w:r w:rsidR="00BA1064">
        <w:t xml:space="preserve">, </w:t>
      </w:r>
      <w:r w:rsidR="00BA1064">
        <w:rPr>
          <w:szCs w:val="22"/>
        </w:rPr>
        <w:t>pp. 1-5</w:t>
      </w:r>
      <w:r w:rsidR="00214D3F">
        <w:t>)</w:t>
      </w:r>
      <w:r>
        <w:t>.</w:t>
      </w:r>
    </w:p>
    <w:p w:rsidR="00745C24" w:rsidRDefault="00851718" w:rsidP="00745C24">
      <w:pPr>
        <w:pStyle w:val="Nadpis3"/>
      </w:pPr>
      <w:bookmarkStart w:id="63" w:name="_Toc417376847"/>
      <w:r>
        <w:t>P</w:t>
      </w:r>
      <w:r w:rsidR="00745C24">
        <w:t>olobotky celoroční, polobotky letní a zimní kotníčkové boty</w:t>
      </w:r>
      <w:bookmarkEnd w:id="63"/>
    </w:p>
    <w:p w:rsidR="00745C24" w:rsidRPr="0069453A" w:rsidRDefault="00745C24" w:rsidP="0069453A">
      <w:r w:rsidRPr="0069453A">
        <w:t xml:space="preserve">Tato obuv je určena pro běžný výkon služby a to během </w:t>
      </w:r>
      <w:r w:rsidRPr="0069453A">
        <w:rPr>
          <w:rFonts w:eastAsia="Calibri"/>
        </w:rPr>
        <w:t>celého roku</w:t>
      </w:r>
      <w:r w:rsidRPr="0069453A">
        <w:t>, je používána</w:t>
      </w:r>
      <w:r w:rsidRPr="0069453A">
        <w:rPr>
          <w:rFonts w:eastAsia="Calibri"/>
        </w:rPr>
        <w:t xml:space="preserve"> v</w:t>
      </w:r>
      <w:r w:rsidR="003C55C1" w:rsidRPr="0069453A">
        <w:rPr>
          <w:rFonts w:eastAsia="Calibri"/>
        </w:rPr>
        <w:t> </w:t>
      </w:r>
      <w:r w:rsidRPr="0069453A">
        <w:rPr>
          <w:rFonts w:eastAsia="Calibri"/>
        </w:rPr>
        <w:t>různých klimatických p</w:t>
      </w:r>
      <w:r w:rsidRPr="0069453A">
        <w:t xml:space="preserve">odmínkách. Vnitřní stavba zajišťuje komfort při nošení </w:t>
      </w:r>
      <w:r w:rsidRPr="0069453A">
        <w:rPr>
          <w:rFonts w:eastAsia="Calibri"/>
        </w:rPr>
        <w:t>obuvi</w:t>
      </w:r>
      <w:r w:rsidRPr="0069453A">
        <w:t xml:space="preserve">, které běžně bývá </w:t>
      </w:r>
      <w:r w:rsidRPr="0069453A">
        <w:rPr>
          <w:rFonts w:eastAsia="Calibri"/>
        </w:rPr>
        <w:t>nepřetržitě</w:t>
      </w:r>
      <w:r w:rsidRPr="0069453A">
        <w:t xml:space="preserve"> 1</w:t>
      </w:r>
      <w:r w:rsidRPr="0069453A">
        <w:rPr>
          <w:rFonts w:eastAsia="Calibri"/>
        </w:rPr>
        <w:t xml:space="preserve">2 hodin denně. Podešev </w:t>
      </w:r>
      <w:r w:rsidRPr="0069453A">
        <w:t>je s protiskluzovým dezénem a</w:t>
      </w:r>
      <w:r w:rsidR="003C55C1" w:rsidRPr="0069453A">
        <w:t> </w:t>
      </w:r>
      <w:r w:rsidRPr="0069453A">
        <w:t xml:space="preserve">v oblasti paty má tlumící </w:t>
      </w:r>
      <w:r w:rsidRPr="0069453A">
        <w:rPr>
          <w:rFonts w:eastAsia="Calibri"/>
        </w:rPr>
        <w:t>vlastnostmi. Obuv</w:t>
      </w:r>
      <w:r w:rsidRPr="0069453A">
        <w:t xml:space="preserve"> je dále vybavena</w:t>
      </w:r>
      <w:r w:rsidRPr="0069453A">
        <w:rPr>
          <w:rFonts w:eastAsia="Calibri"/>
        </w:rPr>
        <w:t xml:space="preserve"> vkládací</w:t>
      </w:r>
      <w:r w:rsidRPr="0069453A">
        <w:t xml:space="preserve">, </w:t>
      </w:r>
      <w:r w:rsidRPr="0069453A">
        <w:rPr>
          <w:rFonts w:eastAsia="Calibri"/>
        </w:rPr>
        <w:t>anatomicky tvarovanou</w:t>
      </w:r>
      <w:r w:rsidRPr="0069453A">
        <w:t>,</w:t>
      </w:r>
      <w:r w:rsidRPr="0069453A">
        <w:rPr>
          <w:rFonts w:eastAsia="Calibri"/>
        </w:rPr>
        <w:t xml:space="preserve"> stélkou.</w:t>
      </w:r>
      <w:r w:rsidRPr="0069453A">
        <w:t xml:space="preserve"> Barva obuvi je černá. Materiál obuvi je </w:t>
      </w:r>
      <w:r w:rsidR="00851718" w:rsidRPr="0069453A">
        <w:t xml:space="preserve">100% </w:t>
      </w:r>
      <w:r w:rsidRPr="0069453A">
        <w:t>hovězinová useň a na podešev je použita pryž</w:t>
      </w:r>
      <w:r w:rsidR="00214D3F" w:rsidRPr="0069453A">
        <w:t xml:space="preserve"> (Vondra, 2008</w:t>
      </w:r>
      <w:r w:rsidR="002C2F80" w:rsidRPr="0069453A">
        <w:t>, pp. 2-13</w:t>
      </w:r>
      <w:r w:rsidR="00214D3F" w:rsidRPr="0069453A">
        <w:t>)</w:t>
      </w:r>
      <w:r w:rsidRPr="0069453A">
        <w:t>. Doporučená životnost této obuvi je 24 měsíců</w:t>
      </w:r>
      <w:r w:rsidR="00C620B1" w:rsidRPr="0069453A">
        <w:t xml:space="preserve"> (Policejní prezidium ČR, 2013</w:t>
      </w:r>
      <w:r w:rsidR="00BA1064" w:rsidRPr="0069453A">
        <w:t xml:space="preserve">, </w:t>
      </w:r>
      <w:r w:rsidR="00BA1064" w:rsidRPr="0069453A">
        <w:rPr>
          <w:szCs w:val="22"/>
        </w:rPr>
        <w:t>pp. 1-5</w:t>
      </w:r>
      <w:r w:rsidR="00214D3F" w:rsidRPr="0069453A">
        <w:t>)</w:t>
      </w:r>
      <w:r w:rsidRPr="0069453A">
        <w:t>.</w:t>
      </w:r>
    </w:p>
    <w:p w:rsidR="00745C24" w:rsidRDefault="00851718" w:rsidP="00745C24">
      <w:pPr>
        <w:pStyle w:val="Nadpis3"/>
      </w:pPr>
      <w:bookmarkStart w:id="64" w:name="_Toc417376848"/>
      <w:r>
        <w:t>B</w:t>
      </w:r>
      <w:r w:rsidR="00745C24" w:rsidRPr="00B27191">
        <w:t xml:space="preserve">oty </w:t>
      </w:r>
      <w:r w:rsidR="00745C24">
        <w:t>2001</w:t>
      </w:r>
      <w:bookmarkEnd w:id="64"/>
    </w:p>
    <w:p w:rsidR="00D36738" w:rsidRPr="0069453A" w:rsidRDefault="00745C24" w:rsidP="0069453A">
      <w:r w:rsidRPr="0069453A">
        <w:t>Tato o</w:t>
      </w:r>
      <w:r w:rsidRPr="0069453A">
        <w:rPr>
          <w:rFonts w:eastAsia="Calibri"/>
        </w:rPr>
        <w:t>buv</w:t>
      </w:r>
      <w:r w:rsidRPr="0069453A">
        <w:t>, která má verzi letní a zimní,</w:t>
      </w:r>
      <w:r w:rsidRPr="0069453A">
        <w:rPr>
          <w:rFonts w:eastAsia="Calibri"/>
        </w:rPr>
        <w:t xml:space="preserve"> je určena pro výkon služby při dlouhodobém nošení</w:t>
      </w:r>
      <w:r w:rsidRPr="0069453A">
        <w:t xml:space="preserve">, což znamená </w:t>
      </w:r>
      <w:r w:rsidRPr="0069453A">
        <w:rPr>
          <w:rFonts w:eastAsia="Calibri"/>
        </w:rPr>
        <w:t>nejméně 12 hod</w:t>
      </w:r>
      <w:r w:rsidRPr="0069453A">
        <w:t>in nepřetržitě</w:t>
      </w:r>
      <w:r w:rsidR="00D36738" w:rsidRPr="0069453A">
        <w:t>, jedná se o obuv typu kanady</w:t>
      </w:r>
      <w:r w:rsidRPr="0069453A">
        <w:t>. Vnitřní stavba obuvi zajišťuje</w:t>
      </w:r>
      <w:r w:rsidRPr="0069453A">
        <w:rPr>
          <w:rFonts w:eastAsia="Calibri"/>
        </w:rPr>
        <w:t xml:space="preserve"> komfort při dlouhodobém nošení. Podešev</w:t>
      </w:r>
      <w:r w:rsidRPr="0069453A">
        <w:t xml:space="preserve"> je s protiskluzovým dezénem, je</w:t>
      </w:r>
      <w:r w:rsidRPr="0069453A">
        <w:rPr>
          <w:rFonts w:eastAsia="Calibri"/>
        </w:rPr>
        <w:t xml:space="preserve"> odolná proti palivovým olejům</w:t>
      </w:r>
      <w:r w:rsidRPr="0069453A">
        <w:t xml:space="preserve">, v oblasti paty má tlumící vlastnosti. </w:t>
      </w:r>
      <w:r w:rsidRPr="0069453A">
        <w:rPr>
          <w:rFonts w:eastAsia="Calibri"/>
        </w:rPr>
        <w:t>Obuv</w:t>
      </w:r>
      <w:r w:rsidRPr="0069453A">
        <w:t xml:space="preserve"> je dále vybavena </w:t>
      </w:r>
      <w:r w:rsidRPr="0069453A">
        <w:rPr>
          <w:rFonts w:eastAsia="Calibri"/>
        </w:rPr>
        <w:t>vkládací</w:t>
      </w:r>
      <w:r w:rsidRPr="0069453A">
        <w:t xml:space="preserve"> anatomicky tvarovanou stélkou. Barva obuvi je černá. Materiál obuvi je </w:t>
      </w:r>
      <w:r w:rsidR="00D36738" w:rsidRPr="0069453A">
        <w:t xml:space="preserve">100% </w:t>
      </w:r>
      <w:r w:rsidRPr="0069453A">
        <w:t>hydrofobní hovězinová useň a na podešev je použita pryž</w:t>
      </w:r>
      <w:r w:rsidR="00214D3F" w:rsidRPr="0069453A">
        <w:t xml:space="preserve"> (Vondra, 2008</w:t>
      </w:r>
      <w:r w:rsidR="002C2F80" w:rsidRPr="0069453A">
        <w:t>, pp. 2-13</w:t>
      </w:r>
      <w:r w:rsidR="00214D3F" w:rsidRPr="0069453A">
        <w:t>)</w:t>
      </w:r>
      <w:r w:rsidR="002C2F80" w:rsidRPr="0069453A">
        <w:t xml:space="preserve">. </w:t>
      </w:r>
      <w:r w:rsidRPr="0069453A">
        <w:t>Doporučená životnost této obuvi je 36 měsíců</w:t>
      </w:r>
      <w:r w:rsidR="00C620B1" w:rsidRPr="0069453A">
        <w:t xml:space="preserve"> (Policejní prezidium ČR, 2013</w:t>
      </w:r>
      <w:r w:rsidR="00BA1064" w:rsidRPr="0069453A">
        <w:t xml:space="preserve">, </w:t>
      </w:r>
      <w:r w:rsidR="00BA1064" w:rsidRPr="0069453A">
        <w:rPr>
          <w:szCs w:val="22"/>
        </w:rPr>
        <w:t>pp. 1-5</w:t>
      </w:r>
      <w:r w:rsidR="00214D3F" w:rsidRPr="0069453A">
        <w:t>)</w:t>
      </w:r>
      <w:r w:rsidRPr="0069453A">
        <w:t>.</w:t>
      </w:r>
    </w:p>
    <w:p w:rsidR="00745C24" w:rsidRDefault="00D36738" w:rsidP="00745C24">
      <w:pPr>
        <w:pStyle w:val="Nadpis3"/>
      </w:pPr>
      <w:bookmarkStart w:id="65" w:name="_Toc417376849"/>
      <w:r>
        <w:lastRenderedPageBreak/>
        <w:t>P</w:t>
      </w:r>
      <w:r w:rsidR="00745C24" w:rsidRPr="00B27191">
        <w:t>onožky</w:t>
      </w:r>
      <w:bookmarkEnd w:id="65"/>
    </w:p>
    <w:p w:rsidR="00745C24" w:rsidRPr="001E72D2" w:rsidRDefault="00D36738" w:rsidP="00875775">
      <w:r>
        <w:t xml:space="preserve">Mají </w:t>
      </w:r>
      <w:r w:rsidR="00745C24">
        <w:t>verzi kotníčkov</w:t>
      </w:r>
      <w:r>
        <w:t>ou</w:t>
      </w:r>
      <w:r w:rsidR="00745C24">
        <w:t xml:space="preserve"> a zimní, jsou v černé, šedé, nebo modré barvě. Materiál je</w:t>
      </w:r>
      <w:r w:rsidR="00214D3F">
        <w:t xml:space="preserve"> 70% bavlna a 30% polypropylen, nebo 30% polyamid (Surý,</w:t>
      </w:r>
      <w:r w:rsidR="00500643">
        <w:t xml:space="preserve"> 31.</w:t>
      </w:r>
      <w:r w:rsidR="003C55C1">
        <w:t xml:space="preserve"> </w:t>
      </w:r>
      <w:r w:rsidR="00500643">
        <w:t>3.</w:t>
      </w:r>
      <w:r w:rsidR="003C55C1">
        <w:t xml:space="preserve"> </w:t>
      </w:r>
      <w:r w:rsidR="00214D3F">
        <w:t>2011</w:t>
      </w:r>
      <w:r w:rsidR="002C2F80">
        <w:t>, pp. 2-5</w:t>
      </w:r>
      <w:r w:rsidR="00214D3F">
        <w:t>)</w:t>
      </w:r>
      <w:r w:rsidR="00745C24">
        <w:t>. Doporučená životnost ponožek je 1 měsíc</w:t>
      </w:r>
      <w:r w:rsidR="00C620B1">
        <w:t xml:space="preserve"> (Policejní prezidium ČR, 2013</w:t>
      </w:r>
      <w:r w:rsidR="00BA1064">
        <w:t xml:space="preserve">, </w:t>
      </w:r>
      <w:r w:rsidR="00BA1064">
        <w:rPr>
          <w:szCs w:val="22"/>
        </w:rPr>
        <w:t>pp. 1-5</w:t>
      </w:r>
      <w:r w:rsidR="00214D3F">
        <w:t>)</w:t>
      </w:r>
      <w:r w:rsidR="00745C24">
        <w:t>.</w:t>
      </w:r>
    </w:p>
    <w:p w:rsidR="00745C24" w:rsidRDefault="00D36738" w:rsidP="00745C24">
      <w:pPr>
        <w:pStyle w:val="Nadpis3"/>
      </w:pPr>
      <w:bookmarkStart w:id="66" w:name="_Toc417376850"/>
      <w:r>
        <w:t>Š</w:t>
      </w:r>
      <w:r w:rsidR="00745C24">
        <w:t>ála 92</w:t>
      </w:r>
      <w:bookmarkEnd w:id="66"/>
    </w:p>
    <w:p w:rsidR="00745C24" w:rsidRPr="004A21E8" w:rsidRDefault="00D36738" w:rsidP="00875775">
      <w:r>
        <w:t>Je pletená tmavě modrá šála</w:t>
      </w:r>
      <w:r w:rsidR="00745C24">
        <w:t xml:space="preserve"> v oboulícním hladkém úpletu. Materiá</w:t>
      </w:r>
      <w:r w:rsidR="00214D3F">
        <w:t xml:space="preserve">l je </w:t>
      </w:r>
      <w:r>
        <w:t>tvořen</w:t>
      </w:r>
      <w:r w:rsidR="00214D3F">
        <w:t> 30</w:t>
      </w:r>
      <w:r>
        <w:t xml:space="preserve"> % vlnou</w:t>
      </w:r>
      <w:r w:rsidR="00214D3F">
        <w:t xml:space="preserve"> a 70</w:t>
      </w:r>
      <w:r>
        <w:t xml:space="preserve"> </w:t>
      </w:r>
      <w:r w:rsidR="00214D3F">
        <w:t xml:space="preserve">% </w:t>
      </w:r>
      <w:r>
        <w:t>akrylovým</w:t>
      </w:r>
      <w:r w:rsidR="00745C24">
        <w:t xml:space="preserve"> vlákn</w:t>
      </w:r>
      <w:r>
        <w:t>em</w:t>
      </w:r>
      <w:r w:rsidR="00214D3F">
        <w:t xml:space="preserve"> (Policejní prezidium ČR, 2011</w:t>
      </w:r>
      <w:r w:rsidR="002C2F80">
        <w:t>, pp. 1-4</w:t>
      </w:r>
      <w:r w:rsidR="00214D3F">
        <w:t>)</w:t>
      </w:r>
      <w:r w:rsidR="00745C24">
        <w:t xml:space="preserve">. Doporučená životnost </w:t>
      </w:r>
      <w:r>
        <w:t xml:space="preserve">šály </w:t>
      </w:r>
      <w:r w:rsidR="00745C24">
        <w:t>je 60 měsíců</w:t>
      </w:r>
      <w:r w:rsidR="00C620B1">
        <w:t xml:space="preserve"> (Policejní prezidium ČR, 2013</w:t>
      </w:r>
      <w:r w:rsidR="00BA1064">
        <w:t xml:space="preserve">, </w:t>
      </w:r>
      <w:r w:rsidR="00BA1064">
        <w:rPr>
          <w:szCs w:val="22"/>
        </w:rPr>
        <w:t>pp. 1-5</w:t>
      </w:r>
      <w:r w:rsidR="00214D3F">
        <w:t>)</w:t>
      </w:r>
      <w:r w:rsidR="00745C24">
        <w:t>.</w:t>
      </w:r>
    </w:p>
    <w:p w:rsidR="00745C24" w:rsidRDefault="00D36738" w:rsidP="00745C24">
      <w:pPr>
        <w:pStyle w:val="Nadpis3"/>
      </w:pPr>
      <w:bookmarkStart w:id="67" w:name="_Toc417376851"/>
      <w:r>
        <w:t>K</w:t>
      </w:r>
      <w:r w:rsidR="00745C24">
        <w:t>ožené rukavice</w:t>
      </w:r>
      <w:bookmarkEnd w:id="67"/>
    </w:p>
    <w:p w:rsidR="00745C24" w:rsidRPr="004A21E8" w:rsidRDefault="00DA30D1" w:rsidP="00875775">
      <w:r>
        <w:t xml:space="preserve">Jedná se o rukavice </w:t>
      </w:r>
      <w:r w:rsidR="009231CF">
        <w:t>klasického střihu</w:t>
      </w:r>
      <w:r>
        <w:t>, pětiprsté, v provedení s podšívkou.</w:t>
      </w:r>
      <w:r w:rsidR="009231CF">
        <w:t xml:space="preserve"> Rukavice jsou buď s prodlouženým nápletem na zápěstí, nebo bez nápletu.</w:t>
      </w:r>
      <w:r>
        <w:t xml:space="preserve"> Na hřbetní části jsou zdobeny třemi strojními šňůrkami, v dlaňové části je zhotoven rozparek.</w:t>
      </w:r>
      <w:r w:rsidR="009231CF">
        <w:t xml:space="preserve"> Slouží k ochraně rukou před nepříznivými vlivy vnějšího prostředí, kterými jsou nepříznivé klimatické podmínky a běžné mechanické riziko poškození. Vrchový materiál rukavic je lícová chromočiněná rukavičkářská useň (teletina, nebo kozina) a podšívkový materiál s úpletem jsou z vlněné pleteniny</w:t>
      </w:r>
      <w:r w:rsidR="00D36738">
        <w:t xml:space="preserve"> tvořené 70% vlnou a 30% bavlnou</w:t>
      </w:r>
      <w:r w:rsidR="00DA217C">
        <w:t xml:space="preserve"> (Policejní prezidium ČR, 2012</w:t>
      </w:r>
      <w:r w:rsidR="002C2F80">
        <w:t>, pp. 1-6</w:t>
      </w:r>
      <w:r w:rsidR="00DA217C">
        <w:t>)</w:t>
      </w:r>
      <w:r w:rsidR="009231CF">
        <w:t>. Doporučená životnost rukavic je 24 měsíců</w:t>
      </w:r>
      <w:r w:rsidR="00C620B1">
        <w:t xml:space="preserve"> (Policejní prezidium ČR, 2013</w:t>
      </w:r>
      <w:r w:rsidR="00BA1064">
        <w:t xml:space="preserve">, </w:t>
      </w:r>
      <w:r w:rsidR="00BA1064">
        <w:rPr>
          <w:szCs w:val="22"/>
        </w:rPr>
        <w:t>pp. 1-5</w:t>
      </w:r>
      <w:r w:rsidR="00DA217C">
        <w:t>)</w:t>
      </w:r>
      <w:r w:rsidR="009231CF">
        <w:t xml:space="preserve">. </w:t>
      </w:r>
    </w:p>
    <w:p w:rsidR="00745C24" w:rsidRDefault="00D36738" w:rsidP="00745C24">
      <w:pPr>
        <w:pStyle w:val="Nadpis3"/>
      </w:pPr>
      <w:bookmarkStart w:id="68" w:name="_Toc417376852"/>
      <w:r>
        <w:t>V</w:t>
      </w:r>
      <w:r w:rsidR="00745C24">
        <w:t>ázanka 92</w:t>
      </w:r>
      <w:bookmarkEnd w:id="68"/>
    </w:p>
    <w:p w:rsidR="00745C24" w:rsidRPr="0094557A" w:rsidRDefault="00D36738" w:rsidP="00875775">
      <w:r>
        <w:t>Je</w:t>
      </w:r>
      <w:r w:rsidR="009035C3">
        <w:t xml:space="preserve"> ve dvou verzích, kterými jsou vázanka s pevným uzlem, která je opatřena háčkem na </w:t>
      </w:r>
      <w:r w:rsidR="00BB5E4D">
        <w:t>spojení a klasická vázanka. Je vyrobena</w:t>
      </w:r>
      <w:r w:rsidR="009035C3">
        <w:t xml:space="preserve"> v tmavě modré barvě, vrchový materiál tvoří 100</w:t>
      </w:r>
      <w:r>
        <w:t xml:space="preserve"> </w:t>
      </w:r>
      <w:r w:rsidR="009035C3">
        <w:t>% polyester a vložkov</w:t>
      </w:r>
      <w:r>
        <w:t>ý materiál je tvořen 70% viskózou</w:t>
      </w:r>
      <w:r w:rsidR="009035C3">
        <w:t xml:space="preserve"> a 30% polyester</w:t>
      </w:r>
      <w:r>
        <w:t>em</w:t>
      </w:r>
      <w:r w:rsidR="00DA217C">
        <w:t xml:space="preserve"> (Loskot,</w:t>
      </w:r>
      <w:r w:rsidR="005B28CC">
        <w:t xml:space="preserve"> 3.</w:t>
      </w:r>
      <w:r w:rsidR="003C55C1">
        <w:t xml:space="preserve"> </w:t>
      </w:r>
      <w:r w:rsidR="005B28CC">
        <w:t>5.</w:t>
      </w:r>
      <w:r w:rsidR="003C55C1">
        <w:t xml:space="preserve"> </w:t>
      </w:r>
      <w:r w:rsidR="00DA217C">
        <w:t>2011</w:t>
      </w:r>
      <w:r w:rsidR="002C2F80">
        <w:t>, pp. 3-6</w:t>
      </w:r>
      <w:r w:rsidR="00DA217C">
        <w:t>)</w:t>
      </w:r>
      <w:r w:rsidR="009035C3">
        <w:t>. Doporučená životnost vázanky je 12 měsíců</w:t>
      </w:r>
      <w:r w:rsidR="00C620B1">
        <w:t xml:space="preserve"> (Policejní prezidium ČR, 2013</w:t>
      </w:r>
      <w:r w:rsidR="00BA1064">
        <w:t xml:space="preserve">, </w:t>
      </w:r>
      <w:r w:rsidR="00BA1064">
        <w:rPr>
          <w:szCs w:val="22"/>
        </w:rPr>
        <w:t>pp. 1-5</w:t>
      </w:r>
      <w:r w:rsidR="00DA217C">
        <w:t>)</w:t>
      </w:r>
      <w:r w:rsidR="009035C3">
        <w:t>.</w:t>
      </w:r>
    </w:p>
    <w:p w:rsidR="00FC1CAC" w:rsidRDefault="004B57AE" w:rsidP="00E94F47">
      <w:pPr>
        <w:pStyle w:val="Nadpis2"/>
      </w:pPr>
      <w:bookmarkStart w:id="69" w:name="_Toc417376853"/>
      <w:r>
        <w:t>Součásti s</w:t>
      </w:r>
      <w:r w:rsidR="00745C24">
        <w:t>lužebně</w:t>
      </w:r>
      <w:r w:rsidR="000D5B05">
        <w:t xml:space="preserve"> -</w:t>
      </w:r>
      <w:r w:rsidR="00745C24">
        <w:t xml:space="preserve"> pracovní</w:t>
      </w:r>
      <w:r>
        <w:t>ho</w:t>
      </w:r>
      <w:r w:rsidR="000D5B05">
        <w:t xml:space="preserve"> </w:t>
      </w:r>
      <w:r w:rsidR="00745C24">
        <w:t>stejnokroj</w:t>
      </w:r>
      <w:r>
        <w:t>e</w:t>
      </w:r>
      <w:r w:rsidR="00745C24">
        <w:t xml:space="preserve"> 92</w:t>
      </w:r>
      <w:bookmarkEnd w:id="69"/>
    </w:p>
    <w:p w:rsidR="008E6234" w:rsidRPr="00EC748F" w:rsidRDefault="008E6234" w:rsidP="00875775">
      <w:r w:rsidRPr="00EC748F">
        <w:t>Tento stejnokroj je nejčastěji používán při cvičeních, speciálních pátracích a</w:t>
      </w:r>
      <w:r w:rsidR="003C55C1">
        <w:t> </w:t>
      </w:r>
      <w:r w:rsidRPr="00EC748F">
        <w:t xml:space="preserve">bezpečnostních akcích, při výkonu služby v terénu a dalších speciálních činnostech. Služebně - pracovní stejnokroj 92 má méně součástí než služební stejnokroj 92 a nemá tak </w:t>
      </w:r>
      <w:r w:rsidRPr="00EC748F">
        <w:lastRenderedPageBreak/>
        <w:t xml:space="preserve">široké použití, je však odolnější a je určen k náročnějším podmínkám. Barevné provedení je černé. </w:t>
      </w:r>
    </w:p>
    <w:p w:rsidR="009035C3" w:rsidRDefault="00D36738" w:rsidP="00ED50E4">
      <w:pPr>
        <w:pStyle w:val="Nadpis3"/>
      </w:pPr>
      <w:bookmarkStart w:id="70" w:name="_Toc417376854"/>
      <w:r>
        <w:t>Č</w:t>
      </w:r>
      <w:r w:rsidR="009035C3">
        <w:t>epice SPS 92</w:t>
      </w:r>
      <w:bookmarkEnd w:id="70"/>
    </w:p>
    <w:p w:rsidR="00BB5E4D" w:rsidRPr="00B27191" w:rsidRDefault="00BB5E4D" w:rsidP="00875775">
      <w:r>
        <w:t>Jedná se o kšiltovku, čelo je mírně vyztužené s nízkým profilem, kšilt je prošitý a</w:t>
      </w:r>
      <w:r w:rsidR="003C55C1">
        <w:t> </w:t>
      </w:r>
      <w:r>
        <w:t>vyztužený do oblouku s tvarovou pamětí. Kšiltovka má větrací otvory a vzadu je zapínání na vel</w:t>
      </w:r>
      <w:r w:rsidR="00DD0BED">
        <w:t>cro pásku</w:t>
      </w:r>
      <w:r>
        <w:t>. Kšiltovka slouží k ochraně proti slunci. Je vyrobena v černě barvě. Materiál je 100% broušená bavlna, síťovina větracích otvorů 100% polyester a</w:t>
      </w:r>
      <w:r w:rsidR="003C55C1">
        <w:t> </w:t>
      </w:r>
      <w:r>
        <w:t>vyztužení kšiltu je také 100% polyester</w:t>
      </w:r>
      <w:r w:rsidR="0018624B">
        <w:t xml:space="preserve"> (Surý, </w:t>
      </w:r>
      <w:r w:rsidR="00500643">
        <w:t>3.</w:t>
      </w:r>
      <w:r w:rsidR="003C55C1">
        <w:t xml:space="preserve"> </w:t>
      </w:r>
      <w:r w:rsidR="00500643">
        <w:t>9.</w:t>
      </w:r>
      <w:r w:rsidR="003C55C1">
        <w:t xml:space="preserve"> </w:t>
      </w:r>
      <w:r w:rsidR="0018624B">
        <w:t>2012</w:t>
      </w:r>
      <w:r w:rsidR="002C2F80">
        <w:t>, pp. 1-7</w:t>
      </w:r>
      <w:r w:rsidR="0018624B">
        <w:t>)</w:t>
      </w:r>
      <w:r>
        <w:t>. Doporučená životnost kšiltovky je 12 měsíců</w:t>
      </w:r>
      <w:r w:rsidR="00C620B1">
        <w:t xml:space="preserve"> (Policejní prezidium ČR, 2013</w:t>
      </w:r>
      <w:r w:rsidR="00BA1064">
        <w:t xml:space="preserve">, </w:t>
      </w:r>
      <w:r w:rsidR="00BA1064">
        <w:rPr>
          <w:szCs w:val="22"/>
        </w:rPr>
        <w:t>pp. 1-5</w:t>
      </w:r>
      <w:r w:rsidR="0018624B">
        <w:t>)</w:t>
      </w:r>
      <w:r>
        <w:t>.</w:t>
      </w:r>
    </w:p>
    <w:p w:rsidR="009035C3" w:rsidRDefault="00D36738" w:rsidP="00ED50E4">
      <w:pPr>
        <w:pStyle w:val="Nadpis3"/>
      </w:pPr>
      <w:bookmarkStart w:id="71" w:name="_Toc417376855"/>
      <w:r>
        <w:t>P</w:t>
      </w:r>
      <w:r w:rsidR="009035C3">
        <w:t>letená čepice 92</w:t>
      </w:r>
      <w:bookmarkEnd w:id="71"/>
    </w:p>
    <w:p w:rsidR="00BB5E4D" w:rsidRPr="00B27191" w:rsidRDefault="00D36738" w:rsidP="00875775">
      <w:r>
        <w:t xml:space="preserve">Čepice je do zimního období, </w:t>
      </w:r>
      <w:r w:rsidR="00BB5E4D">
        <w:t xml:space="preserve">v horní části </w:t>
      </w:r>
      <w:r>
        <w:t xml:space="preserve">je </w:t>
      </w:r>
      <w:r w:rsidRPr="00875775">
        <w:t>s</w:t>
      </w:r>
      <w:r>
        <w:t>ešita do koule. Na přední části</w:t>
      </w:r>
      <w:r w:rsidR="00BB5E4D">
        <w:t xml:space="preserve"> je v ohrnovacím límci vypleten nápis POLICIE. </w:t>
      </w:r>
      <w:r w:rsidR="009F173F">
        <w:t>Je vyrobena v</w:t>
      </w:r>
      <w:r>
        <w:t>e</w:t>
      </w:r>
      <w:r w:rsidR="009F173F">
        <w:t xml:space="preserve"> světle modré barvě. </w:t>
      </w:r>
      <w:r w:rsidR="0018624B">
        <w:t>Materiál je 30</w:t>
      </w:r>
      <w:r>
        <w:t xml:space="preserve"> </w:t>
      </w:r>
      <w:r w:rsidR="0018624B">
        <w:t>% vlna a 70</w:t>
      </w:r>
      <w:r>
        <w:t xml:space="preserve"> </w:t>
      </w:r>
      <w:r w:rsidR="0018624B">
        <w:t xml:space="preserve">% </w:t>
      </w:r>
      <w:r>
        <w:t>akrylové vlákno</w:t>
      </w:r>
      <w:r w:rsidR="0018624B">
        <w:t xml:space="preserve"> (Policejní prezidium</w:t>
      </w:r>
      <w:r w:rsidR="001D0249">
        <w:t xml:space="preserve"> ČR</w:t>
      </w:r>
      <w:r w:rsidR="0018624B">
        <w:t>, 2011</w:t>
      </w:r>
      <w:r w:rsidR="002C2F80">
        <w:t>, pp. 1-4</w:t>
      </w:r>
      <w:r w:rsidR="0018624B">
        <w:t>)</w:t>
      </w:r>
      <w:r w:rsidR="002C2F80">
        <w:t xml:space="preserve">. </w:t>
      </w:r>
      <w:r w:rsidR="009F173F">
        <w:t>Doporučená životnost čepice je 12 měsíců</w:t>
      </w:r>
      <w:r w:rsidR="00C620B1">
        <w:t xml:space="preserve"> (Policejní prezidium ČR, 2013</w:t>
      </w:r>
      <w:r w:rsidR="00BA1064">
        <w:t xml:space="preserve">, </w:t>
      </w:r>
      <w:r w:rsidR="00BA1064">
        <w:rPr>
          <w:szCs w:val="22"/>
        </w:rPr>
        <w:t>pp. 1-5</w:t>
      </w:r>
      <w:r w:rsidR="0018624B">
        <w:t>)</w:t>
      </w:r>
      <w:r w:rsidR="009F173F">
        <w:t>.</w:t>
      </w:r>
    </w:p>
    <w:p w:rsidR="009035C3" w:rsidRDefault="00D36738" w:rsidP="00ED50E4">
      <w:pPr>
        <w:pStyle w:val="Nadpis3"/>
      </w:pPr>
      <w:bookmarkStart w:id="72" w:name="_Toc417376856"/>
      <w:r>
        <w:t>B</w:t>
      </w:r>
      <w:r w:rsidR="009035C3">
        <w:t>lůza SPS 92</w:t>
      </w:r>
      <w:bookmarkEnd w:id="72"/>
    </w:p>
    <w:p w:rsidR="009F173F" w:rsidRPr="00B27191" w:rsidRDefault="009F173F" w:rsidP="00875775">
      <w:r>
        <w:t>Jedná se o vrchní blůzu, která má zapínání na bezpečnostní zdrhovadlo. Blůza má verzi letní a zimní. Je v černém barevném provedení. V současné době jsou používány dvě materiálové verze, kdy se jedná o materiál RIPSTOP</w:t>
      </w:r>
      <w:r w:rsidR="00FC2A34">
        <w:t>, který je tvořen 50% česanou bavlnou a 50% polyesterem a o materiál OPÁL, který je tvořen 65% polyesterem a 35% bavlnou</w:t>
      </w:r>
      <w:r w:rsidR="0018624B">
        <w:t xml:space="preserve"> (Surý, </w:t>
      </w:r>
      <w:r w:rsidR="005B28CC">
        <w:t>5.</w:t>
      </w:r>
      <w:r w:rsidR="003C55C1">
        <w:t xml:space="preserve"> </w:t>
      </w:r>
      <w:r w:rsidR="005B28CC">
        <w:t>4.</w:t>
      </w:r>
      <w:r w:rsidR="003C55C1">
        <w:t xml:space="preserve"> </w:t>
      </w:r>
      <w:r w:rsidR="0018624B">
        <w:t>2011</w:t>
      </w:r>
      <w:r w:rsidR="002C2F80">
        <w:t>, pp. 2-15</w:t>
      </w:r>
      <w:r w:rsidR="0018624B">
        <w:t>)</w:t>
      </w:r>
      <w:r w:rsidR="00FC2A34">
        <w:t>.</w:t>
      </w:r>
      <w:r w:rsidR="0018624B">
        <w:t xml:space="preserve"> Doporučená životnost blůzy je 48 měsíc</w:t>
      </w:r>
      <w:r w:rsidR="00C620B1">
        <w:t>ů (Policejní prezidium ČR, 2013</w:t>
      </w:r>
      <w:r w:rsidR="00BA1064">
        <w:t xml:space="preserve">, </w:t>
      </w:r>
      <w:r w:rsidR="00BA1064">
        <w:rPr>
          <w:szCs w:val="22"/>
        </w:rPr>
        <w:t>pp. 1-5</w:t>
      </w:r>
      <w:r w:rsidR="0018624B">
        <w:t>).</w:t>
      </w:r>
    </w:p>
    <w:p w:rsidR="009035C3" w:rsidRDefault="00D36738" w:rsidP="00ED50E4">
      <w:pPr>
        <w:pStyle w:val="Nadpis3"/>
      </w:pPr>
      <w:bookmarkStart w:id="73" w:name="_Toc417376857"/>
      <w:r>
        <w:t>K</w:t>
      </w:r>
      <w:r w:rsidR="009035C3">
        <w:t>alhoty SPS 92</w:t>
      </w:r>
      <w:bookmarkEnd w:id="73"/>
    </w:p>
    <w:p w:rsidR="00875775" w:rsidRDefault="00D36738" w:rsidP="00875775">
      <w:r>
        <w:t>K</w:t>
      </w:r>
      <w:r w:rsidR="00FC2A34">
        <w:t>alhoty</w:t>
      </w:r>
      <w:r>
        <w:t xml:space="preserve"> jsou</w:t>
      </w:r>
      <w:r w:rsidR="00FC2A34">
        <w:t xml:space="preserve"> v černém barevném provedení, stejně jako blůza SPS 92 jsou ve verzi letní a zimní a jsou ve dvou materiálových verzích, kdy se jedná o materiál RIPSTOP, který je tvořen 50% česanou bavlnou a 50% polyesterem a o materiál OPÁL, který je tvořen 65% polyesterem a 35% bavlnou</w:t>
      </w:r>
      <w:r w:rsidR="0018624B">
        <w:t xml:space="preserve"> (Surý, </w:t>
      </w:r>
      <w:r w:rsidR="005B28CC">
        <w:t>5.</w:t>
      </w:r>
      <w:r w:rsidR="003C55C1">
        <w:t xml:space="preserve"> </w:t>
      </w:r>
      <w:r w:rsidR="005B28CC">
        <w:t>4.</w:t>
      </w:r>
      <w:r w:rsidR="003C55C1">
        <w:t xml:space="preserve"> </w:t>
      </w:r>
      <w:r w:rsidR="0018624B">
        <w:t>2011</w:t>
      </w:r>
      <w:r w:rsidR="002C2F80">
        <w:t>, pp. 2-15</w:t>
      </w:r>
      <w:r w:rsidR="0018624B">
        <w:t>)</w:t>
      </w:r>
      <w:r w:rsidR="00FC2A34">
        <w:t>.</w:t>
      </w:r>
      <w:r>
        <w:t xml:space="preserve"> Kalhoty jsou opatřeny bočními kapsami</w:t>
      </w:r>
      <w:r w:rsidR="006432C5">
        <w:t>.</w:t>
      </w:r>
      <w:r w:rsidR="0018624B">
        <w:t xml:space="preserve"> Doporučená životnost kalhot je 24 měsí</w:t>
      </w:r>
      <w:r w:rsidR="00C620B1">
        <w:t>ců (Policejní prezidium ČR, 2013</w:t>
      </w:r>
      <w:r w:rsidR="00BA1064">
        <w:t xml:space="preserve">, </w:t>
      </w:r>
      <w:r w:rsidR="00BA1064">
        <w:rPr>
          <w:szCs w:val="22"/>
        </w:rPr>
        <w:t>pp. 1-5</w:t>
      </w:r>
      <w:r w:rsidR="0018624B">
        <w:t>).</w:t>
      </w:r>
    </w:p>
    <w:p w:rsidR="00FC2A34" w:rsidRPr="00B27191" w:rsidRDefault="00875775" w:rsidP="00875775">
      <w:pPr>
        <w:spacing w:after="0" w:line="720" w:lineRule="auto"/>
        <w:ind w:firstLine="709"/>
      </w:pPr>
      <w:r>
        <w:br w:type="page"/>
      </w:r>
    </w:p>
    <w:p w:rsidR="00FC2A34" w:rsidRDefault="006432C5" w:rsidP="00FC2A34">
      <w:pPr>
        <w:pStyle w:val="Nadpis3"/>
      </w:pPr>
      <w:bookmarkStart w:id="74" w:name="_Toc417376858"/>
      <w:r>
        <w:lastRenderedPageBreak/>
        <w:t>K</w:t>
      </w:r>
      <w:r w:rsidR="009035C3" w:rsidRPr="00B27191">
        <w:t>ombinéz</w:t>
      </w:r>
      <w:r w:rsidR="009035C3">
        <w:t xml:space="preserve">a </w:t>
      </w:r>
      <w:r w:rsidR="0018624B">
        <w:t xml:space="preserve">SPS </w:t>
      </w:r>
      <w:r w:rsidR="009035C3">
        <w:t>92</w:t>
      </w:r>
      <w:bookmarkEnd w:id="74"/>
    </w:p>
    <w:p w:rsidR="00FC2A34" w:rsidRPr="00B27191" w:rsidRDefault="006432C5" w:rsidP="00875775">
      <w:r>
        <w:t>Kombinézu</w:t>
      </w:r>
      <w:r w:rsidR="00FC2A34">
        <w:t xml:space="preserve"> nahrazuje společné nošení blůzy SPS 92 a kalhot SPS 92, je ve verzi letní a ve verzi zimní a je tvořena ve dvou materiálových verzích, kdy se jedná o materiál RIPSTOP, který je tvořen 50% česanou bavlnou a 50% polyesterem a o materiál OPÁL, který je tvořen 65% polyesterem a 35% bavlnou</w:t>
      </w:r>
      <w:r w:rsidR="0018624B">
        <w:t xml:space="preserve"> (Surý,</w:t>
      </w:r>
      <w:r w:rsidR="005B28CC">
        <w:t xml:space="preserve"> 5.</w:t>
      </w:r>
      <w:r w:rsidR="003C55C1">
        <w:t xml:space="preserve"> </w:t>
      </w:r>
      <w:r w:rsidR="005B28CC">
        <w:t>4.</w:t>
      </w:r>
      <w:r w:rsidR="003C55C1">
        <w:t xml:space="preserve"> </w:t>
      </w:r>
      <w:r w:rsidR="0018624B">
        <w:t>2011</w:t>
      </w:r>
      <w:r w:rsidR="002C2F80">
        <w:t>, pp. 2-15</w:t>
      </w:r>
      <w:r w:rsidR="0018624B">
        <w:t>)</w:t>
      </w:r>
      <w:r w:rsidR="00FC2A34">
        <w:t>.</w:t>
      </w:r>
      <w:r w:rsidR="0018624B">
        <w:t xml:space="preserve"> Doporučená životnost kombinézy je 24 měsíců (Policejní </w:t>
      </w:r>
      <w:r w:rsidR="00C620B1">
        <w:t>prezidium ČR, 2013</w:t>
      </w:r>
      <w:r w:rsidR="00BA1064">
        <w:t xml:space="preserve">, </w:t>
      </w:r>
      <w:r w:rsidR="00BA1064">
        <w:rPr>
          <w:szCs w:val="22"/>
        </w:rPr>
        <w:t>pp. 1-5</w:t>
      </w:r>
      <w:r w:rsidR="0018624B">
        <w:t>).</w:t>
      </w:r>
    </w:p>
    <w:p w:rsidR="009035C3" w:rsidRDefault="006432C5" w:rsidP="00ED50E4">
      <w:pPr>
        <w:pStyle w:val="Nadpis3"/>
      </w:pPr>
      <w:bookmarkStart w:id="75" w:name="_Toc417376859"/>
      <w:r>
        <w:t>T</w:t>
      </w:r>
      <w:r w:rsidR="009035C3">
        <w:t>ričko POLICIE</w:t>
      </w:r>
      <w:bookmarkEnd w:id="75"/>
    </w:p>
    <w:p w:rsidR="00E81F93" w:rsidRPr="00B27191" w:rsidRDefault="00E81F93" w:rsidP="00875775">
      <w:r>
        <w:t>Jedná se o černé tričko s krátkým rukávem s nápisem POLICIE</w:t>
      </w:r>
      <w:r w:rsidR="0018624B">
        <w:t>, které je používáno jako spodní vrstva pod kombinézu SPS 92, nebo blůzu SPS 92</w:t>
      </w:r>
      <w:r>
        <w:t>. Materiál je 100% česaná bavlna</w:t>
      </w:r>
      <w:r w:rsidR="0018624B">
        <w:t xml:space="preserve"> (Surý, </w:t>
      </w:r>
      <w:r w:rsidR="00233AB3">
        <w:t>19.</w:t>
      </w:r>
      <w:r w:rsidR="003C55C1">
        <w:t xml:space="preserve"> </w:t>
      </w:r>
      <w:r w:rsidR="00233AB3">
        <w:t>4.</w:t>
      </w:r>
      <w:r w:rsidR="003C55C1">
        <w:t xml:space="preserve"> </w:t>
      </w:r>
      <w:r w:rsidR="0018624B">
        <w:t>2011</w:t>
      </w:r>
      <w:r w:rsidR="002C2F80">
        <w:t>, pp. 2-4</w:t>
      </w:r>
      <w:r w:rsidR="0018624B">
        <w:t>)</w:t>
      </w:r>
      <w:r>
        <w:t>. Doporučená životnost trička je 12 měsíců</w:t>
      </w:r>
      <w:r w:rsidR="00C620B1">
        <w:t xml:space="preserve"> (Policejní prezidium ČR, 2013</w:t>
      </w:r>
      <w:r w:rsidR="00BA1064">
        <w:t xml:space="preserve">, </w:t>
      </w:r>
      <w:r w:rsidR="00BA1064">
        <w:rPr>
          <w:szCs w:val="22"/>
        </w:rPr>
        <w:t>pp. 1-5</w:t>
      </w:r>
      <w:r w:rsidR="0018624B">
        <w:t>)</w:t>
      </w:r>
      <w:r>
        <w:t>.</w:t>
      </w:r>
    </w:p>
    <w:p w:rsidR="009035C3" w:rsidRDefault="006432C5" w:rsidP="00ED50E4">
      <w:pPr>
        <w:pStyle w:val="Nadpis3"/>
      </w:pPr>
      <w:bookmarkStart w:id="76" w:name="_Toc417376860"/>
      <w:r>
        <w:t>R</w:t>
      </w:r>
      <w:r w:rsidR="009035C3">
        <w:t>olák PČR</w:t>
      </w:r>
      <w:bookmarkEnd w:id="76"/>
    </w:p>
    <w:p w:rsidR="00E81F93" w:rsidRPr="003C55C1" w:rsidRDefault="006432C5" w:rsidP="00875775">
      <w:r w:rsidRPr="0069453A">
        <w:rPr>
          <w:color w:val="000000" w:themeColor="text1"/>
        </w:rPr>
        <w:t>Je</w:t>
      </w:r>
      <w:r w:rsidR="003C55C1" w:rsidRPr="0069453A">
        <w:rPr>
          <w:color w:val="000000" w:themeColor="text1"/>
        </w:rPr>
        <w:t>dná se o</w:t>
      </w:r>
      <w:r w:rsidRPr="0069453A">
        <w:rPr>
          <w:color w:val="000000" w:themeColor="text1"/>
        </w:rPr>
        <w:t xml:space="preserve"> </w:t>
      </w:r>
      <w:r w:rsidR="00C35B20" w:rsidRPr="0069453A">
        <w:rPr>
          <w:color w:val="000000" w:themeColor="text1"/>
        </w:rPr>
        <w:t>rolák</w:t>
      </w:r>
      <w:r w:rsidR="003C55C1" w:rsidRPr="0069453A">
        <w:rPr>
          <w:color w:val="000000" w:themeColor="text1"/>
        </w:rPr>
        <w:t xml:space="preserve"> černé barvy</w:t>
      </w:r>
      <w:r w:rsidR="00C35B20" w:rsidRPr="0069453A">
        <w:rPr>
          <w:color w:val="000000" w:themeColor="text1"/>
        </w:rPr>
        <w:t xml:space="preserve"> s dlouhým rukávem </w:t>
      </w:r>
      <w:r w:rsidRPr="0069453A">
        <w:rPr>
          <w:color w:val="000000" w:themeColor="text1"/>
        </w:rPr>
        <w:t xml:space="preserve">a </w:t>
      </w:r>
      <w:r w:rsidR="00C35B20" w:rsidRPr="0069453A">
        <w:rPr>
          <w:color w:val="000000" w:themeColor="text1"/>
        </w:rPr>
        <w:t>s límcem ke krku</w:t>
      </w:r>
      <w:r w:rsidR="003C55C1" w:rsidRPr="0069453A">
        <w:rPr>
          <w:color w:val="000000" w:themeColor="text1"/>
        </w:rPr>
        <w:t>.</w:t>
      </w:r>
      <w:r w:rsidR="00C35B20" w:rsidRPr="0069453A">
        <w:rPr>
          <w:color w:val="000000" w:themeColor="text1"/>
        </w:rPr>
        <w:t xml:space="preserve"> </w:t>
      </w:r>
      <w:r w:rsidR="003C55C1" w:rsidRPr="0069453A">
        <w:rPr>
          <w:color w:val="000000" w:themeColor="text1"/>
        </w:rPr>
        <w:t>L</w:t>
      </w:r>
      <w:r w:rsidR="00C35B20" w:rsidRPr="0069453A">
        <w:rPr>
          <w:color w:val="000000" w:themeColor="text1"/>
        </w:rPr>
        <w:t xml:space="preserve">ímec </w:t>
      </w:r>
      <w:r w:rsidR="00C35B20" w:rsidRPr="003C55C1">
        <w:t xml:space="preserve">je opatřen </w:t>
      </w:r>
      <w:r w:rsidR="00E81F93" w:rsidRPr="003C55C1">
        <w:rPr>
          <w:rFonts w:eastAsia="Calibri"/>
        </w:rPr>
        <w:t>zipem.</w:t>
      </w:r>
      <w:r w:rsidR="00C35B20" w:rsidRPr="003C55C1">
        <w:t xml:space="preserve"> Je určen do chladnějšího počasí jako ochrana proti chladu. Materiál</w:t>
      </w:r>
      <w:r w:rsidR="00C35B20" w:rsidRPr="003C55C1">
        <w:rPr>
          <w:szCs w:val="22"/>
        </w:rPr>
        <w:t xml:space="preserve"> je ve dvou verzích, kdy se jedná o 100% polypropylen, nebo 50</w:t>
      </w:r>
      <w:r w:rsidRPr="003C55C1">
        <w:rPr>
          <w:szCs w:val="22"/>
        </w:rPr>
        <w:t xml:space="preserve"> </w:t>
      </w:r>
      <w:r w:rsidR="00C35B20" w:rsidRPr="003C55C1">
        <w:rPr>
          <w:szCs w:val="22"/>
        </w:rPr>
        <w:t>% bavlna a 50</w:t>
      </w:r>
      <w:r w:rsidRPr="003C55C1">
        <w:rPr>
          <w:szCs w:val="22"/>
        </w:rPr>
        <w:t xml:space="preserve"> </w:t>
      </w:r>
      <w:r w:rsidR="00C35B20" w:rsidRPr="003C55C1">
        <w:rPr>
          <w:szCs w:val="22"/>
        </w:rPr>
        <w:t>% polyester</w:t>
      </w:r>
      <w:r w:rsidR="0018624B" w:rsidRPr="003C55C1">
        <w:rPr>
          <w:szCs w:val="22"/>
        </w:rPr>
        <w:t xml:space="preserve"> (Šalátová, 2012</w:t>
      </w:r>
      <w:r w:rsidR="002C2F80" w:rsidRPr="003C55C1">
        <w:rPr>
          <w:szCs w:val="22"/>
        </w:rPr>
        <w:t>, pp. 2-5</w:t>
      </w:r>
      <w:r w:rsidR="0018624B" w:rsidRPr="003C55C1">
        <w:rPr>
          <w:szCs w:val="22"/>
        </w:rPr>
        <w:t>)</w:t>
      </w:r>
      <w:r w:rsidR="00C35B20" w:rsidRPr="003C55C1">
        <w:rPr>
          <w:szCs w:val="22"/>
        </w:rPr>
        <w:t>. Doporučená životnost roláku je 24 měsíců</w:t>
      </w:r>
      <w:r w:rsidR="0018624B" w:rsidRPr="003C55C1">
        <w:rPr>
          <w:szCs w:val="22"/>
        </w:rPr>
        <w:t xml:space="preserve"> </w:t>
      </w:r>
      <w:r w:rsidR="00C620B1" w:rsidRPr="003C55C1">
        <w:t>(Policejní prezidium ČR, 2013</w:t>
      </w:r>
      <w:r w:rsidR="00BA1064" w:rsidRPr="003C55C1">
        <w:t xml:space="preserve">, </w:t>
      </w:r>
      <w:r w:rsidR="00BA1064" w:rsidRPr="003C55C1">
        <w:rPr>
          <w:szCs w:val="22"/>
        </w:rPr>
        <w:t>pp. 1-5</w:t>
      </w:r>
      <w:r w:rsidR="0018624B" w:rsidRPr="003C55C1">
        <w:t>)</w:t>
      </w:r>
      <w:r w:rsidR="00C35B20" w:rsidRPr="003C55C1">
        <w:rPr>
          <w:szCs w:val="22"/>
        </w:rPr>
        <w:t>.</w:t>
      </w:r>
    </w:p>
    <w:p w:rsidR="009035C3" w:rsidRDefault="006432C5" w:rsidP="00ED50E4">
      <w:pPr>
        <w:pStyle w:val="Nadpis3"/>
      </w:pPr>
      <w:bookmarkStart w:id="77" w:name="_Toc417376861"/>
      <w:r>
        <w:t>S</w:t>
      </w:r>
      <w:r w:rsidR="009035C3">
        <w:t>vetr ke krku 92</w:t>
      </w:r>
      <w:bookmarkEnd w:id="77"/>
    </w:p>
    <w:p w:rsidR="00C35B20" w:rsidRPr="00B27191" w:rsidRDefault="006432C5" w:rsidP="00875775">
      <w:r>
        <w:t>Je</w:t>
      </w:r>
      <w:r w:rsidR="00C35B20">
        <w:t xml:space="preserve"> tmavě modrý pulovr s dlouhým rukávem</w:t>
      </w:r>
      <w:r>
        <w:t>, s límcem ke</w:t>
      </w:r>
      <w:r w:rsidR="00C35B20">
        <w:t xml:space="preserve"> krku. Je určen do chladnějšího počasí jako ochrana proti chladu</w:t>
      </w:r>
      <w:r w:rsidR="0018624B">
        <w:t>. Materiál je 30% vlna a 70% akrylové vlákno (Policejní prezidium ČR, 2011</w:t>
      </w:r>
      <w:r w:rsidR="002C2F80">
        <w:t>, pp. 1-4</w:t>
      </w:r>
      <w:r w:rsidR="0018624B">
        <w:t>)</w:t>
      </w:r>
      <w:r w:rsidR="002C2F80">
        <w:t xml:space="preserve">. </w:t>
      </w:r>
      <w:r w:rsidR="00074F7B">
        <w:t>Doporučená životnost svetru je 36 měsíců</w:t>
      </w:r>
      <w:r w:rsidR="0018624B">
        <w:t xml:space="preserve"> (Policejní prezidium </w:t>
      </w:r>
      <w:r w:rsidR="001D0249">
        <w:t>ČR, 20</w:t>
      </w:r>
      <w:r w:rsidR="0018624B">
        <w:t>1</w:t>
      </w:r>
      <w:r w:rsidR="00C620B1">
        <w:t>3</w:t>
      </w:r>
      <w:r w:rsidR="00BA1064">
        <w:t xml:space="preserve">, </w:t>
      </w:r>
      <w:r w:rsidR="00BA1064">
        <w:rPr>
          <w:szCs w:val="22"/>
        </w:rPr>
        <w:t>pp. 1-5</w:t>
      </w:r>
      <w:r w:rsidR="0018624B">
        <w:t>)</w:t>
      </w:r>
      <w:r w:rsidR="00074F7B">
        <w:t>.</w:t>
      </w:r>
    </w:p>
    <w:p w:rsidR="009035C3" w:rsidRDefault="006432C5" w:rsidP="00ED50E4">
      <w:pPr>
        <w:pStyle w:val="Nadpis3"/>
      </w:pPr>
      <w:bookmarkStart w:id="78" w:name="_Toc417376862"/>
      <w:r>
        <w:t>P</w:t>
      </w:r>
      <w:r w:rsidR="009035C3">
        <w:t>letené rukavice 92</w:t>
      </w:r>
      <w:bookmarkEnd w:id="78"/>
    </w:p>
    <w:p w:rsidR="00875775" w:rsidRDefault="006C7B89" w:rsidP="00875775">
      <w:r>
        <w:t>Jedná se o pletené prstové rukavice v tmavě modré barvě, mají prodloužený lem, úplet je hladký. Jsou určeny</w:t>
      </w:r>
      <w:r w:rsidR="0018624B">
        <w:t xml:space="preserve"> do chladnějšího počasí, nemají</w:t>
      </w:r>
      <w:r>
        <w:t xml:space="preserve"> ochranu proti mechanickému poškození.</w:t>
      </w:r>
      <w:r w:rsidR="0018624B">
        <w:t xml:space="preserve"> Materiál je 20</w:t>
      </w:r>
      <w:r w:rsidR="006432C5">
        <w:t xml:space="preserve"> </w:t>
      </w:r>
      <w:r w:rsidR="0018624B">
        <w:t>% vlna, 75</w:t>
      </w:r>
      <w:r w:rsidR="006432C5">
        <w:t xml:space="preserve"> </w:t>
      </w:r>
      <w:r w:rsidR="0018624B">
        <w:t xml:space="preserve">% akrylové vlákno </w:t>
      </w:r>
      <w:r>
        <w:t>a 5</w:t>
      </w:r>
      <w:r w:rsidR="006432C5">
        <w:t xml:space="preserve"> </w:t>
      </w:r>
      <w:r>
        <w:t>% elastan</w:t>
      </w:r>
      <w:r w:rsidR="0018624B">
        <w:t xml:space="preserve"> (Policejní prezidium ČR, 2011</w:t>
      </w:r>
      <w:r w:rsidR="002C2F80">
        <w:t>, pp. 1-4</w:t>
      </w:r>
      <w:r w:rsidR="0018624B">
        <w:t>)</w:t>
      </w:r>
      <w:r>
        <w:t>.</w:t>
      </w:r>
      <w:r w:rsidR="002C2F80">
        <w:t xml:space="preserve"> </w:t>
      </w:r>
      <w:r>
        <w:t>Doporučená životnost rukavic je 12 měsíců</w:t>
      </w:r>
      <w:r w:rsidR="00C620B1">
        <w:t xml:space="preserve"> (Policejní prezidium ČR, 2013</w:t>
      </w:r>
      <w:r w:rsidR="00BA1064">
        <w:t xml:space="preserve">, </w:t>
      </w:r>
      <w:r w:rsidR="00BA1064">
        <w:rPr>
          <w:szCs w:val="22"/>
        </w:rPr>
        <w:t>pp. 1-5</w:t>
      </w:r>
      <w:r w:rsidR="0018624B">
        <w:t>)</w:t>
      </w:r>
      <w:r>
        <w:t>.</w:t>
      </w:r>
    </w:p>
    <w:p w:rsidR="00745C24" w:rsidRDefault="00875775" w:rsidP="00875775">
      <w:pPr>
        <w:spacing w:after="0" w:line="720" w:lineRule="auto"/>
        <w:ind w:firstLine="709"/>
      </w:pPr>
      <w:r>
        <w:br w:type="page"/>
      </w:r>
    </w:p>
    <w:p w:rsidR="00EA6106" w:rsidRPr="00EA6106" w:rsidRDefault="00745C24" w:rsidP="0004414D">
      <w:pPr>
        <w:pStyle w:val="Nadpis1"/>
      </w:pPr>
      <w:bookmarkStart w:id="79" w:name="_Toc417376863"/>
      <w:r>
        <w:lastRenderedPageBreak/>
        <w:t>Pohybové aktivity policistů</w:t>
      </w:r>
      <w:bookmarkEnd w:id="79"/>
    </w:p>
    <w:p w:rsidR="00745C24" w:rsidRDefault="00EA6106" w:rsidP="00875775">
      <w:r>
        <w:t>Povinností policisty je mimo jiné chránit veřejný pořádek a majetek, kdy k naplnění těchto povinností často nelze dosáhnout jinak, než vhodnou pohybovou aktivitou</w:t>
      </w:r>
      <w:r w:rsidR="00B837D5">
        <w:t xml:space="preserve"> (Ministerstvo vnitra ČR, 2010</w:t>
      </w:r>
      <w:r w:rsidR="002C2F80">
        <w:t>, pp. 3-4</w:t>
      </w:r>
      <w:r w:rsidR="00B837D5">
        <w:t>)</w:t>
      </w:r>
      <w:r>
        <w:t xml:space="preserve">. </w:t>
      </w:r>
      <w:r w:rsidR="00745C24">
        <w:t>Policista</w:t>
      </w:r>
      <w:r>
        <w:t xml:space="preserve"> </w:t>
      </w:r>
      <w:r w:rsidR="00745C24">
        <w:t>v přímém výkonu služby je</w:t>
      </w:r>
      <w:r w:rsidR="00995093">
        <w:t xml:space="preserve"> tedy</w:t>
      </w:r>
      <w:r w:rsidR="00745C24">
        <w:t xml:space="preserve"> nucen pro plnění svých pracovních povinností vyvíjet určitou pohybovou aktivitu, která se liší podle cíle, kterého je třeba dosáhnout. K plnění </w:t>
      </w:r>
      <w:r w:rsidR="00ED50E4">
        <w:t>služebních úkolů</w:t>
      </w:r>
      <w:r w:rsidR="00745C24">
        <w:t xml:space="preserve"> je policista vybaven výstrojními součástkami, které mají působit co nejefektivněji při provádění jednotlivých úkonů</w:t>
      </w:r>
      <w:r>
        <w:t xml:space="preserve"> a mají být ve věci praktickými.</w:t>
      </w:r>
    </w:p>
    <w:p w:rsidR="000D5B05" w:rsidRPr="000D5B05" w:rsidRDefault="000D5B05" w:rsidP="000D5B05">
      <w:pPr>
        <w:pStyle w:val="Odstavecseseznamem"/>
        <w:keepNext/>
        <w:keepLines/>
        <w:numPr>
          <w:ilvl w:val="0"/>
          <w:numId w:val="5"/>
        </w:numPr>
        <w:spacing w:before="360" w:after="0"/>
        <w:contextualSpacing w:val="0"/>
        <w:outlineLvl w:val="1"/>
        <w:rPr>
          <w:rFonts w:eastAsiaTheme="majorEastAsia" w:cstheme="majorBidi"/>
          <w:b/>
          <w:bCs/>
          <w:vanish/>
          <w:color w:val="000000" w:themeColor="text1"/>
          <w:sz w:val="30"/>
          <w:szCs w:val="26"/>
        </w:rPr>
      </w:pPr>
      <w:bookmarkStart w:id="80" w:name="_Toc416791132"/>
      <w:bookmarkStart w:id="81" w:name="_Toc416791253"/>
      <w:bookmarkStart w:id="82" w:name="_Toc416791539"/>
      <w:bookmarkStart w:id="83" w:name="_Toc416791632"/>
      <w:bookmarkStart w:id="84" w:name="_Toc416794781"/>
      <w:bookmarkStart w:id="85" w:name="_Toc416795243"/>
      <w:bookmarkStart w:id="86" w:name="_Toc416942284"/>
      <w:bookmarkStart w:id="87" w:name="_Toc417036030"/>
      <w:bookmarkStart w:id="88" w:name="_Toc417036122"/>
      <w:bookmarkStart w:id="89" w:name="_Toc417036485"/>
      <w:bookmarkStart w:id="90" w:name="_Toc417376864"/>
      <w:bookmarkEnd w:id="80"/>
      <w:bookmarkEnd w:id="81"/>
      <w:bookmarkEnd w:id="82"/>
      <w:bookmarkEnd w:id="83"/>
      <w:bookmarkEnd w:id="84"/>
      <w:bookmarkEnd w:id="85"/>
      <w:bookmarkEnd w:id="86"/>
      <w:bookmarkEnd w:id="87"/>
      <w:bookmarkEnd w:id="88"/>
      <w:bookmarkEnd w:id="89"/>
      <w:bookmarkEnd w:id="90"/>
    </w:p>
    <w:p w:rsidR="00745C24" w:rsidRPr="00CF4031" w:rsidRDefault="004B57AE" w:rsidP="000D5B05">
      <w:pPr>
        <w:pStyle w:val="Nadpis2"/>
      </w:pPr>
      <w:bookmarkStart w:id="91" w:name="_Toc417376865"/>
      <w:r>
        <w:t>Požadavky na služební stejnokroj</w:t>
      </w:r>
      <w:bookmarkEnd w:id="91"/>
    </w:p>
    <w:p w:rsidR="00995093" w:rsidRPr="0063496E" w:rsidRDefault="00995093" w:rsidP="00875775">
      <w:r w:rsidRPr="0063496E">
        <w:t>Policista je v případě ohrožení nebo narušení vnitřního pořádku a bezpečí povinen zakročit tak, aby tato rizika odstranil</w:t>
      </w:r>
      <w:r w:rsidR="00B837D5" w:rsidRPr="0063496E">
        <w:t xml:space="preserve"> (Ministerstvo vnitra ČR, 2010</w:t>
      </w:r>
      <w:r w:rsidR="002C2F80">
        <w:t>, p. 7</w:t>
      </w:r>
      <w:r w:rsidR="00B837D5" w:rsidRPr="0063496E">
        <w:t>)</w:t>
      </w:r>
      <w:r w:rsidRPr="0063496E">
        <w:t>. Často se stane, že policista vzniklá rizika odhalí v průběhu provádění jiného, méně závažného, služebního úkolu. V</w:t>
      </w:r>
      <w:r w:rsidR="00055BE2" w:rsidRPr="0063496E">
        <w:t xml:space="preserve"> takto</w:t>
      </w:r>
      <w:r w:rsidRPr="0063496E">
        <w:t xml:space="preserve"> </w:t>
      </w:r>
      <w:r w:rsidR="00055BE2" w:rsidRPr="0063496E">
        <w:t>nečekaně</w:t>
      </w:r>
      <w:r w:rsidRPr="0063496E">
        <w:t xml:space="preserve"> vzniklé situaci </w:t>
      </w:r>
      <w:r w:rsidR="00055BE2" w:rsidRPr="0063496E">
        <w:t xml:space="preserve">musí </w:t>
      </w:r>
      <w:r w:rsidRPr="0063496E">
        <w:t>být</w:t>
      </w:r>
      <w:r w:rsidR="00055BE2" w:rsidRPr="0063496E">
        <w:t xml:space="preserve"> policista odpovídajícím způsobem výstrojně</w:t>
      </w:r>
      <w:r w:rsidRPr="0063496E">
        <w:t xml:space="preserve"> vybaven.</w:t>
      </w:r>
    </w:p>
    <w:p w:rsidR="0063496E" w:rsidRPr="0063496E" w:rsidRDefault="0063496E" w:rsidP="0063496E">
      <w:r w:rsidRPr="0063496E">
        <w:t xml:space="preserve">Příkladem takové situace může být kontrola totožnosti osob při problémovém fotbalovém utkání a náhlý fyzický útok na kontrolujícího policistu. Policista tedy musí být vybaven tak, aby byl schopen v terénu provádět administrativní a taktické činnosti včetně schopnosti provést donucovací prostředky, nebo jinou intenzivní pohybovou aktivitu. </w:t>
      </w:r>
    </w:p>
    <w:p w:rsidR="0063496E" w:rsidRPr="0063496E" w:rsidRDefault="0063496E" w:rsidP="0063496E">
      <w:r w:rsidRPr="0063496E">
        <w:t>Policista plní úkony v průběhu celého roku, tedy za rozdílných klimatických podmínek. Z uvedeného vyplývá, že služební stejnok</w:t>
      </w:r>
      <w:r>
        <w:t>roj musí zabezpečovat funkčnost a</w:t>
      </w:r>
      <w:r w:rsidR="003C55C1">
        <w:t> </w:t>
      </w:r>
      <w:r w:rsidRPr="0063496E">
        <w:t>pohodlnost jak v zimních, tak i letních povětrnostních podmínkách proto potřebuje, aby služební stejnokroj správně fungoval v letním období, v zimním období</w:t>
      </w:r>
      <w:r w:rsidR="008E6234">
        <w:t>,</w:t>
      </w:r>
      <w:r w:rsidRPr="0063496E">
        <w:t xml:space="preserve"> při dešti a aby byl vždy dostatečně pohodlný a komfortní. Bez nadsázky lze konstatovat, že na kvalitě a</w:t>
      </w:r>
      <w:r w:rsidR="003C55C1">
        <w:t> </w:t>
      </w:r>
      <w:r w:rsidRPr="0063496E">
        <w:t>praktičnosti výstroje v různých klimatických podmínkách závisí i kvalita provedeného úkonu.</w:t>
      </w:r>
    </w:p>
    <w:p w:rsidR="002A4D94" w:rsidRDefault="002A4D94" w:rsidP="002A4D94">
      <w:pPr>
        <w:pStyle w:val="Nadpis3"/>
      </w:pPr>
      <w:bookmarkStart w:id="92" w:name="_Toc417376866"/>
      <w:r>
        <w:t>Zimní období</w:t>
      </w:r>
      <w:bookmarkEnd w:id="92"/>
    </w:p>
    <w:p w:rsidR="00941BBB" w:rsidRDefault="00DD0BED" w:rsidP="00875775">
      <w:r>
        <w:t>V zimním období je nejdůležitější vlastností stejnokroje ochrana proti chladu. Stejnokroj by měl tedy zabránit prochladnutí policisty, což je spojeno s och</w:t>
      </w:r>
      <w:r w:rsidR="00831AFC">
        <w:t>r</w:t>
      </w:r>
      <w:r>
        <w:t xml:space="preserve">anou proti </w:t>
      </w:r>
      <w:r w:rsidR="000C2969">
        <w:t>větru</w:t>
      </w:r>
      <w:r>
        <w:t>, sněžení a mrazu. Policista má možnost podle potřeby</w:t>
      </w:r>
      <w:r w:rsidR="000C2969">
        <w:t xml:space="preserve"> zvolit součást stejnokroje, která bude adekvátní k aktuálním klimatickým podmínkám. V základních výbavách </w:t>
      </w:r>
      <w:r w:rsidR="000C2969">
        <w:lastRenderedPageBreak/>
        <w:t>služebního stejnokroje 92 a služebně</w:t>
      </w:r>
      <w:r w:rsidR="00B837D5">
        <w:t xml:space="preserve"> </w:t>
      </w:r>
      <w:r w:rsidR="000C2969">
        <w:t>-</w:t>
      </w:r>
      <w:r w:rsidR="00B837D5">
        <w:t xml:space="preserve"> </w:t>
      </w:r>
      <w:r w:rsidR="000C2969">
        <w:t xml:space="preserve">pracovního stejnokroje 92 není k dispozici 1. vrstva </w:t>
      </w:r>
      <w:r w:rsidR="00CF7C7E" w:rsidRPr="0069453A">
        <w:rPr>
          <w:color w:val="000000" w:themeColor="text1"/>
        </w:rPr>
        <w:t>„</w:t>
      </w:r>
      <w:r w:rsidR="000C2969" w:rsidRPr="0069453A">
        <w:rPr>
          <w:color w:val="000000" w:themeColor="text1"/>
        </w:rPr>
        <w:t>termo</w:t>
      </w:r>
      <w:r w:rsidR="00CF7C7E" w:rsidRPr="0069453A">
        <w:rPr>
          <w:color w:val="000000" w:themeColor="text1"/>
        </w:rPr>
        <w:t>“</w:t>
      </w:r>
      <w:r w:rsidR="000C2969">
        <w:t xml:space="preserve"> oblečení.</w:t>
      </w:r>
      <w:r w:rsidR="00B837D5">
        <w:t xml:space="preserve"> Stejnokroj by si měl i v náročných zimních</w:t>
      </w:r>
      <w:r w:rsidR="00831AFC">
        <w:t xml:space="preserve"> podmínkách zachovat veškeré své uváděné vlastnosti</w:t>
      </w:r>
      <w:r w:rsidR="00F842D9">
        <w:t xml:space="preserve"> materiálů.</w:t>
      </w:r>
      <w:r w:rsidR="00B837D5">
        <w:t xml:space="preserve"> </w:t>
      </w:r>
    </w:p>
    <w:p w:rsidR="002A4D94" w:rsidRDefault="002A4D94" w:rsidP="002A4D94">
      <w:pPr>
        <w:pStyle w:val="Nadpis3"/>
      </w:pPr>
      <w:bookmarkStart w:id="93" w:name="_Toc417376867"/>
      <w:r>
        <w:t>Letní období</w:t>
      </w:r>
      <w:bookmarkEnd w:id="93"/>
    </w:p>
    <w:p w:rsidR="000C2969" w:rsidRDefault="000C2969" w:rsidP="00875775">
      <w:r>
        <w:t>V letním období je od služebního stejnokroje vyžadována ochrana proti teplu a</w:t>
      </w:r>
      <w:r w:rsidR="00CF7C7E">
        <w:t> </w:t>
      </w:r>
      <w:r>
        <w:t>přímému slunečnímu svitu. Důležitou vlastností stejnokroje by měl být dobrý odvod vlhkosti z těla a omezení přehřátí o</w:t>
      </w:r>
      <w:r w:rsidR="00EB2ABF">
        <w:t>rganizmu se současným dbáním vážnosti a důstojnosti policisty. V základních výbavách služebního stejnokroje 92 a služebně</w:t>
      </w:r>
      <w:r w:rsidR="000D616B">
        <w:t xml:space="preserve"> </w:t>
      </w:r>
      <w:r w:rsidR="00EB2ABF">
        <w:t>-</w:t>
      </w:r>
      <w:r w:rsidR="000D616B">
        <w:t xml:space="preserve"> </w:t>
      </w:r>
      <w:r w:rsidR="00EB2ABF">
        <w:t>pracovního stejnokroje 92 nejsou k dispozici sluneční brýle.</w:t>
      </w:r>
      <w:r w:rsidR="00F842D9">
        <w:t xml:space="preserve"> Policista nemůže při svém výkonu služby nosit kraťasy, proto by měl materiál kalhot být přizpůsoben i do velmi teplých letních dnů.</w:t>
      </w:r>
    </w:p>
    <w:p w:rsidR="002A4D94" w:rsidRDefault="002A4D94" w:rsidP="002A4D94">
      <w:pPr>
        <w:pStyle w:val="Nadpis3"/>
      </w:pPr>
      <w:bookmarkStart w:id="94" w:name="_Toc417376868"/>
      <w:r>
        <w:t>Ochrana proti dešti</w:t>
      </w:r>
      <w:bookmarkEnd w:id="94"/>
    </w:p>
    <w:p w:rsidR="00EB2ABF" w:rsidRDefault="00EB2ABF" w:rsidP="00875775">
      <w:r>
        <w:t xml:space="preserve">Jelikož je policista často nucen prováděný úkon provést bez ohledu na aktuální klimatické podmínky, tak nezřídka kdy, stráví kratší, či delší dobu na dešti. Může se jednat o minuty, ale také třeba o hodiny (při pátracích akcích, střežení objektů, </w:t>
      </w:r>
      <w:r w:rsidR="00F842D9">
        <w:t xml:space="preserve">dokumentování trestné </w:t>
      </w:r>
      <w:r w:rsidR="00F842D9" w:rsidRPr="0069453A">
        <w:rPr>
          <w:color w:val="000000" w:themeColor="text1"/>
        </w:rPr>
        <w:t>činnosti</w:t>
      </w:r>
      <w:r w:rsidR="00CF7C7E" w:rsidRPr="0069453A">
        <w:rPr>
          <w:color w:val="000000" w:themeColor="text1"/>
        </w:rPr>
        <w:t xml:space="preserve"> apod.</w:t>
      </w:r>
      <w:r w:rsidRPr="0069453A">
        <w:rPr>
          <w:color w:val="000000" w:themeColor="text1"/>
        </w:rPr>
        <w:t>)</w:t>
      </w:r>
      <w:r w:rsidR="00104402" w:rsidRPr="0069453A">
        <w:rPr>
          <w:color w:val="000000" w:themeColor="text1"/>
        </w:rPr>
        <w:t>.</w:t>
      </w:r>
      <w:r w:rsidR="00104402">
        <w:t xml:space="preserve"> K ochraně proti dešti jsou zařazeny do výbavy služebního stejnokroje 92 převlečné kalhoty PČR 05 a parka PČR 05, které by měly být díky svému materiálovému složení vodotěsné. Dále je ve výbavě policistů klasická pláštěnka stylu pončo.</w:t>
      </w:r>
      <w:r w:rsidR="000D616B">
        <w:t xml:space="preserve"> V případě nedostatečné ochrany proti dešti může nastat prochladnutí a následné omezení schopností policisty vykonávat své povinnosti.</w:t>
      </w:r>
    </w:p>
    <w:p w:rsidR="00104402" w:rsidRDefault="002A4D94" w:rsidP="00104402">
      <w:pPr>
        <w:pStyle w:val="Nadpis3"/>
      </w:pPr>
      <w:bookmarkStart w:id="95" w:name="_Toc417376869"/>
      <w:r>
        <w:t>Komfort nošení</w:t>
      </w:r>
      <w:bookmarkEnd w:id="95"/>
    </w:p>
    <w:p w:rsidR="00104402" w:rsidRDefault="00104402" w:rsidP="00875775">
      <w:r>
        <w:t>Při ochraně v zimn</w:t>
      </w:r>
      <w:r w:rsidR="000D616B">
        <w:t>ím období, letním období a v</w:t>
      </w:r>
      <w:r>
        <w:t xml:space="preserve"> dešti by si měl stejnokroj zachovat určitý komfort při nošení. Jedná se zejména o vyhovující střih, volnost pohybu a celkový dobrý pocit. Komfort nošení se bude projevovat na všech jeho součástech a při nepohodlí jen jedné součásti se celkový pocit značně zhoršuje, je tedy nutné, aby veškeré součásti </w:t>
      </w:r>
      <w:r w:rsidR="00F842D9">
        <w:t>měly</w:t>
      </w:r>
      <w:r w:rsidR="00432522">
        <w:t xml:space="preserve"> na výběr odpovídající velikosti a aby byly zdravotně nezávadné z hlediska materiálů a u bot z hlediska správného</w:t>
      </w:r>
      <w:r w:rsidR="00F842D9">
        <w:t xml:space="preserve"> anatomického</w:t>
      </w:r>
      <w:r w:rsidR="00432522">
        <w:t xml:space="preserve"> tvaru.</w:t>
      </w:r>
      <w:r w:rsidR="00C832BE">
        <w:t xml:space="preserve"> Komfort nošení ovlivňuje také celkový vzhled</w:t>
      </w:r>
      <w:r w:rsidR="00F842D9">
        <w:t xml:space="preserve"> a projev</w:t>
      </w:r>
      <w:r w:rsidR="00C832BE">
        <w:t xml:space="preserve"> policisty, který se bude cítit dobře v přesně padnoucím a vzhledném stejnokroji.</w:t>
      </w:r>
    </w:p>
    <w:p w:rsidR="00745C24" w:rsidRPr="00CF4031" w:rsidRDefault="00745C24" w:rsidP="00E94F47">
      <w:pPr>
        <w:pStyle w:val="Nadpis2"/>
      </w:pPr>
      <w:bookmarkStart w:id="96" w:name="_Toc417376870"/>
      <w:r>
        <w:lastRenderedPageBreak/>
        <w:t xml:space="preserve">Nejčastější </w:t>
      </w:r>
      <w:r w:rsidRPr="003260EA">
        <w:t>pohybové</w:t>
      </w:r>
      <w:r>
        <w:t xml:space="preserve"> aktivity policistů</w:t>
      </w:r>
      <w:bookmarkEnd w:id="96"/>
    </w:p>
    <w:p w:rsidR="00862EC3" w:rsidRPr="00862EC3" w:rsidRDefault="00745C24" w:rsidP="00875775">
      <w:r w:rsidRPr="0069453A">
        <w:rPr>
          <w:color w:val="000000" w:themeColor="text1"/>
        </w:rPr>
        <w:t>Nejčastější pohybové aktivity policistů</w:t>
      </w:r>
      <w:r w:rsidR="00CF7C7E" w:rsidRPr="0069453A">
        <w:rPr>
          <w:color w:val="000000" w:themeColor="text1"/>
        </w:rPr>
        <w:t xml:space="preserve"> vycházejí </w:t>
      </w:r>
      <w:r w:rsidR="00C832BE" w:rsidRPr="0069453A">
        <w:rPr>
          <w:color w:val="000000" w:themeColor="text1"/>
        </w:rPr>
        <w:t>z</w:t>
      </w:r>
      <w:r w:rsidR="00CF7C7E" w:rsidRPr="0069453A">
        <w:rPr>
          <w:color w:val="000000" w:themeColor="text1"/>
        </w:rPr>
        <w:t>e</w:t>
      </w:r>
      <w:r w:rsidR="00C832BE" w:rsidRPr="0069453A">
        <w:rPr>
          <w:color w:val="000000" w:themeColor="text1"/>
        </w:rPr>
        <w:t xml:space="preserve"> </w:t>
      </w:r>
      <w:r w:rsidRPr="0069453A">
        <w:rPr>
          <w:color w:val="000000" w:themeColor="text1"/>
        </w:rPr>
        <w:t>základních povinností</w:t>
      </w:r>
      <w:r w:rsidR="00CF7C7E" w:rsidRPr="0069453A">
        <w:rPr>
          <w:color w:val="000000" w:themeColor="text1"/>
        </w:rPr>
        <w:t>, a k jejichž plnění jsou policisté vázáni</w:t>
      </w:r>
      <w:r w:rsidR="00C832BE" w:rsidRPr="0069453A">
        <w:rPr>
          <w:color w:val="000000" w:themeColor="text1"/>
        </w:rPr>
        <w:t xml:space="preserve"> složením služebního slibu</w:t>
      </w:r>
      <w:r w:rsidR="00593B2F" w:rsidRPr="0069453A">
        <w:rPr>
          <w:color w:val="000000" w:themeColor="text1"/>
        </w:rPr>
        <w:t>,</w:t>
      </w:r>
      <w:r w:rsidR="00C832BE" w:rsidRPr="0069453A">
        <w:rPr>
          <w:color w:val="000000" w:themeColor="text1"/>
        </w:rPr>
        <w:t xml:space="preserve"> </w:t>
      </w:r>
      <w:r w:rsidR="00593B2F" w:rsidRPr="0069453A">
        <w:rPr>
          <w:color w:val="000000" w:themeColor="text1"/>
        </w:rPr>
        <w:t xml:space="preserve">který </w:t>
      </w:r>
      <w:r w:rsidR="00C832BE" w:rsidRPr="0069453A">
        <w:rPr>
          <w:color w:val="000000" w:themeColor="text1"/>
        </w:rPr>
        <w:t xml:space="preserve">zní: </w:t>
      </w:r>
      <w:r w:rsidR="00C832BE" w:rsidRPr="0069453A">
        <w:rPr>
          <w:rFonts w:cs="Arial CE"/>
          <w:color w:val="000000" w:themeColor="text1"/>
          <w:shd w:val="clear" w:color="auto" w:fill="FFFFFF"/>
        </w:rPr>
        <w:t>„Slibu</w:t>
      </w:r>
      <w:r w:rsidR="00C832BE" w:rsidRPr="00862EC3">
        <w:rPr>
          <w:rFonts w:cs="Arial CE"/>
          <w:shd w:val="clear" w:color="auto" w:fill="FFFFFF"/>
        </w:rPr>
        <w:t>ji na svou čest a</w:t>
      </w:r>
      <w:r w:rsidR="00593B2F">
        <w:rPr>
          <w:rFonts w:cs="Arial CE"/>
          <w:shd w:val="clear" w:color="auto" w:fill="FFFFFF"/>
        </w:rPr>
        <w:t> </w:t>
      </w:r>
      <w:r w:rsidR="00C832BE" w:rsidRPr="00862EC3">
        <w:rPr>
          <w:rFonts w:cs="Arial CE"/>
          <w:shd w:val="clear" w:color="auto" w:fill="FFFFFF"/>
        </w:rPr>
        <w:t>svědomí, že při výkonu služby budu nestranný a budu důsledně dodržovat právní a</w:t>
      </w:r>
      <w:r w:rsidR="00593B2F">
        <w:rPr>
          <w:rFonts w:cs="Arial CE"/>
          <w:shd w:val="clear" w:color="auto" w:fill="FFFFFF"/>
        </w:rPr>
        <w:t> </w:t>
      </w:r>
      <w:r w:rsidR="00C832BE" w:rsidRPr="00862EC3">
        <w:rPr>
          <w:rFonts w:cs="Arial CE"/>
          <w:shd w:val="clear" w:color="auto" w:fill="FFFFFF"/>
        </w:rPr>
        <w:t>služební předpisy, plnit rozkazy svých nadřízených a nikdy nezneužiji svého služebního postavení. Budu se vždy a všude chovat tak, abych svým jednáním neohrozil dobrou pověst bezpečnostního sboru. Služební povinnosti budu plnit řádně a svědomitě a nebudu váhat při ochraně zájmů České re</w:t>
      </w:r>
      <w:r w:rsidR="00AB0DB1">
        <w:rPr>
          <w:rFonts w:cs="Arial CE"/>
          <w:shd w:val="clear" w:color="auto" w:fill="FFFFFF"/>
        </w:rPr>
        <w:t>publiky nasadit i vlastní život</w:t>
      </w:r>
      <w:r w:rsidR="00C832BE" w:rsidRPr="00862EC3">
        <w:rPr>
          <w:rFonts w:cs="Arial CE"/>
          <w:shd w:val="clear" w:color="auto" w:fill="FFFFFF"/>
        </w:rPr>
        <w:t>“</w:t>
      </w:r>
      <w:r w:rsidR="00AB0DB1">
        <w:rPr>
          <w:rFonts w:cs="Arial CE"/>
          <w:shd w:val="clear" w:color="auto" w:fill="FFFFFF"/>
        </w:rPr>
        <w:t xml:space="preserve"> (Ministerstvo práce a</w:t>
      </w:r>
      <w:r w:rsidR="00593B2F">
        <w:rPr>
          <w:rFonts w:cs="Arial CE"/>
          <w:shd w:val="clear" w:color="auto" w:fill="FFFFFF"/>
        </w:rPr>
        <w:t> </w:t>
      </w:r>
      <w:r w:rsidR="00AB0DB1">
        <w:rPr>
          <w:rFonts w:cs="Arial CE"/>
          <w:shd w:val="clear" w:color="auto" w:fill="FFFFFF"/>
        </w:rPr>
        <w:t>soci</w:t>
      </w:r>
      <w:r w:rsidR="001A4FED">
        <w:rPr>
          <w:rFonts w:cs="Arial CE"/>
          <w:shd w:val="clear" w:color="auto" w:fill="FFFFFF"/>
        </w:rPr>
        <w:t xml:space="preserve">álních věcí ČR, 2002, § 34 </w:t>
      </w:r>
      <w:r w:rsidR="001A4FED" w:rsidRPr="0069453A">
        <w:rPr>
          <w:rFonts w:cs="Arial CE"/>
          <w:color w:val="000000" w:themeColor="text1"/>
          <w:shd w:val="clear" w:color="auto" w:fill="FFFFFF"/>
        </w:rPr>
        <w:t>odst.</w:t>
      </w:r>
      <w:r w:rsidR="002C2F80" w:rsidRPr="0069453A">
        <w:rPr>
          <w:rFonts w:cs="Arial CE"/>
          <w:color w:val="000000" w:themeColor="text1"/>
          <w:shd w:val="clear" w:color="auto" w:fill="FFFFFF"/>
        </w:rPr>
        <w:t xml:space="preserve"> </w:t>
      </w:r>
      <w:r w:rsidR="00AB0DB1" w:rsidRPr="0069453A">
        <w:rPr>
          <w:rFonts w:cs="Arial CE"/>
          <w:color w:val="000000" w:themeColor="text1"/>
          <w:shd w:val="clear" w:color="auto" w:fill="FFFFFF"/>
        </w:rPr>
        <w:t>2 z</w:t>
      </w:r>
      <w:r w:rsidR="00593B2F" w:rsidRPr="0069453A">
        <w:rPr>
          <w:rFonts w:cs="Arial CE"/>
          <w:color w:val="000000" w:themeColor="text1"/>
          <w:shd w:val="clear" w:color="auto" w:fill="FFFFFF"/>
        </w:rPr>
        <w:t xml:space="preserve">ákona </w:t>
      </w:r>
      <w:r w:rsidR="00AB0DB1" w:rsidRPr="0069453A">
        <w:rPr>
          <w:rFonts w:cs="Arial CE"/>
          <w:color w:val="000000" w:themeColor="text1"/>
          <w:shd w:val="clear" w:color="auto" w:fill="FFFFFF"/>
        </w:rPr>
        <w:t>č. 218/2002</w:t>
      </w:r>
      <w:r w:rsidR="00AB0DB1">
        <w:rPr>
          <w:rFonts w:cs="Arial CE"/>
          <w:shd w:val="clear" w:color="auto" w:fill="FFFFFF"/>
        </w:rPr>
        <w:t xml:space="preserve"> Sb.).</w:t>
      </w:r>
    </w:p>
    <w:p w:rsidR="00745C24" w:rsidRDefault="00ED50E4" w:rsidP="00745C24">
      <w:r w:rsidRPr="00862EC3">
        <w:t xml:space="preserve"> Pohybové aktivity</w:t>
      </w:r>
      <w:r w:rsidR="00862EC3" w:rsidRPr="00862EC3">
        <w:t xml:space="preserve"> policisty </w:t>
      </w:r>
      <w:r w:rsidRPr="00862EC3">
        <w:t>mají různou intenzitu a délku a jsou prováděny za různých klimatických podmínek.</w:t>
      </w:r>
      <w:r w:rsidR="00733BC5">
        <w:t xml:space="preserve"> Prováděné úkony, kde hraje důležitou roli pohybová aktivita, se liší dle služebního místa, avšak obecně se jedná zejména o obchůzkovou činnost, donucovací prostředky a výcvik na ně, pátrací akce v těžkém terénu, administrativní činnost, silniční kontrola a zadržení aktivního pachatele.</w:t>
      </w:r>
    </w:p>
    <w:p w:rsidR="00745C24" w:rsidRPr="00CF4031" w:rsidRDefault="00745C24" w:rsidP="00745C24">
      <w:pPr>
        <w:pStyle w:val="Nadpis3"/>
      </w:pPr>
      <w:bookmarkStart w:id="97" w:name="_Toc417376871"/>
      <w:r w:rsidRPr="00CF4031">
        <w:t>Obchůzková činnost</w:t>
      </w:r>
      <w:bookmarkEnd w:id="97"/>
    </w:p>
    <w:p w:rsidR="00745C24" w:rsidRDefault="00745C24" w:rsidP="00875775">
      <w:r>
        <w:t>Jedná se o pěší obchůzku ve venkovním prostředí, kdy hlavním úkolem je kontakt s občany, kontrola dodržování veřejného pořádku, kontrola dodržování bezpečnosti a</w:t>
      </w:r>
      <w:r w:rsidR="00593B2F">
        <w:t> </w:t>
      </w:r>
      <w:r>
        <w:t>plynulosti silničního provozu, předcházení trestné činnosti a další úkony. Pohyb</w:t>
      </w:r>
      <w:r w:rsidR="00AB0DB1">
        <w:t>ovou aktivitu policisty zde</w:t>
      </w:r>
      <w:r>
        <w:t xml:space="preserve"> tvoří zejména chůze ve volném terénu. </w:t>
      </w:r>
      <w:r w:rsidR="00AB0DB1">
        <w:t>Jedná se o f</w:t>
      </w:r>
      <w:r>
        <w:t>yzicky méně náročn</w:t>
      </w:r>
      <w:r w:rsidR="00AB0DB1">
        <w:t>ou aktivitu</w:t>
      </w:r>
      <w:r>
        <w:t>, kde je kladen důraz na tepelný komfort, odolávání povětrnostním vlivům</w:t>
      </w:r>
      <w:r w:rsidR="00AB0DB1">
        <w:t>,</w:t>
      </w:r>
      <w:r>
        <w:t xml:space="preserve"> volnost pohybu</w:t>
      </w:r>
      <w:r w:rsidR="00AB0DB1">
        <w:t xml:space="preserve"> a celkové pohodlí</w:t>
      </w:r>
      <w:r w:rsidR="00B17176">
        <w:t xml:space="preserve"> služebního stejnokroje</w:t>
      </w:r>
      <w:r>
        <w:t>.</w:t>
      </w:r>
    </w:p>
    <w:p w:rsidR="00745C24" w:rsidRDefault="00745C24" w:rsidP="00745C24">
      <w:pPr>
        <w:pStyle w:val="Nadpis3"/>
      </w:pPr>
      <w:bookmarkStart w:id="98" w:name="_Toc417376872"/>
      <w:r w:rsidRPr="00CF4031">
        <w:t>Donucovací prostředky a výcvik na ně</w:t>
      </w:r>
      <w:bookmarkEnd w:id="98"/>
    </w:p>
    <w:p w:rsidR="00875775" w:rsidRDefault="00745C24" w:rsidP="00875775">
      <w:r>
        <w:t>V rámci plnění svých povinností je policista oprávněn použít donucovací prostředky, které jsou nezbytné k dosažení cíle zákroku</w:t>
      </w:r>
      <w:r w:rsidR="002456CE">
        <w:t xml:space="preserve"> (Ministerstvo vnitra ČR, 2010</w:t>
      </w:r>
      <w:r w:rsidR="002C2F80">
        <w:t>, p</w:t>
      </w:r>
      <w:r w:rsidR="005320D6">
        <w:t>p. 50-58</w:t>
      </w:r>
      <w:r w:rsidR="002456CE">
        <w:t>)</w:t>
      </w:r>
      <w:r>
        <w:t>. Častým</w:t>
      </w:r>
      <w:r w:rsidR="002456CE">
        <w:t xml:space="preserve"> místem, kde jsou donucovací prostředky prováděny</w:t>
      </w:r>
      <w:r w:rsidR="002C2F80">
        <w:t>,</w:t>
      </w:r>
      <w:r>
        <w:t xml:space="preserve"> bývá prostředí tělocvičny, kde probíhá výcvik modelových situací a příprava k reálnému zákroku. Pohyb</w:t>
      </w:r>
      <w:r w:rsidR="002456CE">
        <w:t>ovou aktivitu policisty zde</w:t>
      </w:r>
      <w:r>
        <w:t xml:space="preserve"> tvoří zejména</w:t>
      </w:r>
      <w:r w:rsidR="002456CE">
        <w:t xml:space="preserve"> tělesná cvičení s intenzivní fyzickou</w:t>
      </w:r>
      <w:r w:rsidR="00AB0DB1">
        <w:t xml:space="preserve"> </w:t>
      </w:r>
      <w:r w:rsidR="002456CE">
        <w:t>námahou</w:t>
      </w:r>
      <w:r w:rsidR="00AB0DB1">
        <w:t>. Jedná se tedy o</w:t>
      </w:r>
      <w:r w:rsidR="00593B2F">
        <w:t> </w:t>
      </w:r>
      <w:r w:rsidR="00AB0DB1">
        <w:t>fyzicky náročnou aktivitu</w:t>
      </w:r>
      <w:r>
        <w:t>, kde je kladen důraz</w:t>
      </w:r>
      <w:r w:rsidR="00AB0DB1">
        <w:t xml:space="preserve"> zejména</w:t>
      </w:r>
      <w:r>
        <w:t xml:space="preserve"> na volnost pohybu</w:t>
      </w:r>
      <w:r w:rsidR="00AA19BE">
        <w:t xml:space="preserve"> a životnost použitých materiálů.</w:t>
      </w:r>
    </w:p>
    <w:p w:rsidR="00745C24" w:rsidRDefault="00875775" w:rsidP="00875775">
      <w:pPr>
        <w:spacing w:after="0" w:line="720" w:lineRule="auto"/>
        <w:ind w:firstLine="709"/>
      </w:pPr>
      <w:r>
        <w:br w:type="page"/>
      </w:r>
    </w:p>
    <w:p w:rsidR="00745C24" w:rsidRDefault="00745C24" w:rsidP="00745C24">
      <w:pPr>
        <w:pStyle w:val="Nadpis3"/>
      </w:pPr>
      <w:bookmarkStart w:id="99" w:name="_Toc417376873"/>
      <w:r w:rsidRPr="00CF4031">
        <w:lastRenderedPageBreak/>
        <w:t>Pátrací akce v těžkém terénu</w:t>
      </w:r>
      <w:bookmarkEnd w:id="99"/>
    </w:p>
    <w:p w:rsidR="00745C24" w:rsidRDefault="00745C24" w:rsidP="00875775">
      <w:r>
        <w:t>V případě nutnosti provedení pátrání po pohřešované nebo hledané osobě je policista často nucen pohybu v náročném terénu, který svou polohou, rozmístěním a působením vnějších vlivů tvoří komplikovaný prostor p</w:t>
      </w:r>
      <w:r w:rsidR="00B17176">
        <w:t>ro pohyb. Pohybovou aktivitu</w:t>
      </w:r>
      <w:r>
        <w:t xml:space="preserve"> policisty</w:t>
      </w:r>
      <w:r w:rsidR="00B17176">
        <w:t xml:space="preserve"> zde</w:t>
      </w:r>
      <w:r>
        <w:t xml:space="preserve"> tvoří zejména chůze spojená s překonáváním terénních překážek v prostorově omezeném terénu. </w:t>
      </w:r>
      <w:r w:rsidR="00B17176">
        <w:t>Jedná se o f</w:t>
      </w:r>
      <w:r>
        <w:t>yzicky náročn</w:t>
      </w:r>
      <w:r w:rsidR="00B17176">
        <w:t>ou aktivitu</w:t>
      </w:r>
      <w:r>
        <w:t>, kde j</w:t>
      </w:r>
      <w:r w:rsidR="00FC1CAC">
        <w:t>e</w:t>
      </w:r>
      <w:r>
        <w:t xml:space="preserve"> kladen důraz na tepelný komfort, odolávání povětrnostním vlivům a volnost pohybu</w:t>
      </w:r>
      <w:r w:rsidR="00AA19BE">
        <w:t>.</w:t>
      </w:r>
    </w:p>
    <w:p w:rsidR="00745C24" w:rsidRDefault="00745C24" w:rsidP="00745C24">
      <w:pPr>
        <w:pStyle w:val="Nadpis3"/>
      </w:pPr>
      <w:bookmarkStart w:id="100" w:name="_Toc417376874"/>
      <w:r w:rsidRPr="00CF4031">
        <w:t>Administrativní činnost</w:t>
      </w:r>
      <w:bookmarkEnd w:id="100"/>
      <w:r>
        <w:t xml:space="preserve"> </w:t>
      </w:r>
    </w:p>
    <w:p w:rsidR="00745C24" w:rsidRDefault="00B17176" w:rsidP="00875775">
      <w:r>
        <w:t>Administrativní činnost j</w:t>
      </w:r>
      <w:r w:rsidR="00745C24">
        <w:t xml:space="preserve">e nedílnou součástí práce policisty, kdy veškeré jeho úkony a zákroky jsou administrativně zadokumentovány. </w:t>
      </w:r>
      <w:r w:rsidR="00AA19BE">
        <w:t xml:space="preserve">Je prováděna </w:t>
      </w:r>
      <w:r w:rsidR="00745C24">
        <w:t>buď přímo v terénu, kdy se jedná o vypisování pokutových bloků, provádění ohledání místa činu</w:t>
      </w:r>
      <w:r>
        <w:t xml:space="preserve">, zapisování výsledků prováděného šetření </w:t>
      </w:r>
      <w:r w:rsidR="00AA19BE">
        <w:t>a</w:t>
      </w:r>
      <w:r w:rsidR="00745C24">
        <w:t xml:space="preserve"> další, nebo tuto činnost prování na příslušném oddělení, kdy se jedná zejména o práci na počítači a vkládání dat do systému. Pohybovou aktivitu policisty zde tvoří z</w:t>
      </w:r>
      <w:r>
        <w:t>ejména jemnější motorické pohyby, jedná se tedy o fyzicky nenáročnou aktivitu</w:t>
      </w:r>
      <w:r w:rsidR="00745C24">
        <w:t>, kde je kladen důraz na volnost pohybu</w:t>
      </w:r>
      <w:r>
        <w:t xml:space="preserve"> a zároveň možnost mít při sobě základní administrativní pomůcky.</w:t>
      </w:r>
    </w:p>
    <w:p w:rsidR="00745C24" w:rsidRPr="00CF4031" w:rsidRDefault="00745C24" w:rsidP="00745C24">
      <w:pPr>
        <w:pStyle w:val="Nadpis3"/>
      </w:pPr>
      <w:bookmarkStart w:id="101" w:name="_Toc417376875"/>
      <w:r w:rsidRPr="00CF4031">
        <w:t>Silniční kontrola</w:t>
      </w:r>
      <w:bookmarkEnd w:id="101"/>
    </w:p>
    <w:p w:rsidR="00745C24" w:rsidRDefault="00745C24" w:rsidP="00875775">
      <w:r>
        <w:t>Při kontrole dodržování pravidel silničního provozu policista často prování kontrolu vozidel a osob. Pohybovou aktivitu policisty zde tvoří zejména chůze, nastupování a</w:t>
      </w:r>
      <w:r w:rsidR="00593B2F">
        <w:t> </w:t>
      </w:r>
      <w:r>
        <w:t xml:space="preserve">vystupování z vozidla a statické dlouhodobé stání. </w:t>
      </w:r>
      <w:r w:rsidR="003260EA">
        <w:t>Kontrola je prováděna za různých klimatických podmínek a policista musí být schopen vypsat pokutový blok, rychle zareagovat na ujíždějící vozidlo, musí být dostatečně viditelný pro všechny účastníky silničního provozu, musí být schopen zkontrolovat technický stav vozidla na hůře dostupných částech vozi</w:t>
      </w:r>
      <w:r w:rsidR="00310BA8">
        <w:t>dla, jako je například podvozek a další činnosti, které si situace v dopravě vyžádá.</w:t>
      </w:r>
      <w:r w:rsidR="003260EA">
        <w:t xml:space="preserve"> </w:t>
      </w:r>
      <w:r w:rsidR="00177497">
        <w:t>Fyzicky méně náročná aktivita,</w:t>
      </w:r>
      <w:r w:rsidR="00B95F1F">
        <w:t xml:space="preserve"> která bývá dlouhodobá</w:t>
      </w:r>
      <w:r w:rsidR="0069453A">
        <w:rPr>
          <w:color w:val="000000" w:themeColor="text1"/>
        </w:rPr>
        <w:t>,</w:t>
      </w:r>
      <w:r w:rsidR="00593B2F" w:rsidRPr="0069453A">
        <w:rPr>
          <w:color w:val="000000" w:themeColor="text1"/>
        </w:rPr>
        <w:t xml:space="preserve"> </w:t>
      </w:r>
      <w:r w:rsidR="00B95F1F" w:rsidRPr="0069453A">
        <w:rPr>
          <w:color w:val="000000" w:themeColor="text1"/>
        </w:rPr>
        <w:t xml:space="preserve">na služební stejnokroj </w:t>
      </w:r>
      <w:r w:rsidR="0069453A">
        <w:rPr>
          <w:color w:val="000000" w:themeColor="text1"/>
        </w:rPr>
        <w:t xml:space="preserve">je </w:t>
      </w:r>
      <w:r w:rsidR="00177497" w:rsidRPr="0069453A">
        <w:rPr>
          <w:color w:val="000000" w:themeColor="text1"/>
        </w:rPr>
        <w:t xml:space="preserve">kladen </w:t>
      </w:r>
      <w:r w:rsidR="00593B2F" w:rsidRPr="0069453A">
        <w:rPr>
          <w:color w:val="000000" w:themeColor="text1"/>
        </w:rPr>
        <w:t>požadavek,</w:t>
      </w:r>
      <w:r w:rsidR="00177497" w:rsidRPr="0069453A">
        <w:rPr>
          <w:color w:val="000000" w:themeColor="text1"/>
        </w:rPr>
        <w:t xml:space="preserve"> </w:t>
      </w:r>
      <w:r w:rsidR="00593B2F" w:rsidRPr="0069453A">
        <w:rPr>
          <w:color w:val="000000" w:themeColor="text1"/>
        </w:rPr>
        <w:t>aby umožňoval</w:t>
      </w:r>
      <w:r w:rsidR="00177497" w:rsidRPr="0069453A">
        <w:rPr>
          <w:color w:val="000000" w:themeColor="text1"/>
        </w:rPr>
        <w:t xml:space="preserve"> volnost</w:t>
      </w:r>
      <w:r w:rsidR="00177497">
        <w:t xml:space="preserve"> pohybu, tepelný komfort</w:t>
      </w:r>
      <w:r w:rsidR="00AA19BE">
        <w:t>,</w:t>
      </w:r>
      <w:r w:rsidR="00177497">
        <w:t xml:space="preserve"> odolávání proti povětrnostním vlivům</w:t>
      </w:r>
      <w:r w:rsidR="00AA19BE">
        <w:t xml:space="preserve"> a životnost použitých materiálů</w:t>
      </w:r>
      <w:r w:rsidR="00177497">
        <w:t>.</w:t>
      </w:r>
    </w:p>
    <w:p w:rsidR="00745C24" w:rsidRDefault="00745C24" w:rsidP="00745C24">
      <w:pPr>
        <w:pStyle w:val="Nadpis3"/>
      </w:pPr>
      <w:bookmarkStart w:id="102" w:name="_Toc417376876"/>
      <w:r w:rsidRPr="00CF4031">
        <w:t>Zadržení aktivního pachatele</w:t>
      </w:r>
      <w:bookmarkEnd w:id="102"/>
    </w:p>
    <w:p w:rsidR="003F690B" w:rsidRDefault="00AA19BE" w:rsidP="00875775">
      <w:r>
        <w:t>V případě, že jsou dány</w:t>
      </w:r>
      <w:r w:rsidR="00745C24">
        <w:t xml:space="preserve"> důvody k zadržení osoby</w:t>
      </w:r>
      <w:r>
        <w:t xml:space="preserve"> podle </w:t>
      </w:r>
      <w:r w:rsidRPr="0069453A">
        <w:rPr>
          <w:color w:val="000000" w:themeColor="text1"/>
        </w:rPr>
        <w:t>z</w:t>
      </w:r>
      <w:r w:rsidR="00593B2F" w:rsidRPr="0069453A">
        <w:rPr>
          <w:color w:val="000000" w:themeColor="text1"/>
        </w:rPr>
        <w:t xml:space="preserve">ákona </w:t>
      </w:r>
      <w:r w:rsidRPr="0069453A">
        <w:rPr>
          <w:color w:val="000000" w:themeColor="text1"/>
        </w:rPr>
        <w:t>č.</w:t>
      </w:r>
      <w:r>
        <w:t xml:space="preserve"> 141/1961 Sb. trestního řádu</w:t>
      </w:r>
      <w:r w:rsidR="00745C24">
        <w:t>,</w:t>
      </w:r>
      <w:r>
        <w:t xml:space="preserve"> nebo důvody k zajištění osoby podle zákona č. 273/2008 Sb. o Policii ČR,</w:t>
      </w:r>
      <w:r w:rsidR="00745C24">
        <w:t xml:space="preserve"> </w:t>
      </w:r>
      <w:r w:rsidR="00745C24">
        <w:lastRenderedPageBreak/>
        <w:t>je policista povinen tak učinit</w:t>
      </w:r>
      <w:r>
        <w:t>.</w:t>
      </w:r>
      <w:r w:rsidR="00745C24">
        <w:t xml:space="preserve"> Proti odporu pachatele</w:t>
      </w:r>
      <w:r w:rsidR="007355E3">
        <w:t>, který</w:t>
      </w:r>
      <w:r w:rsidR="00B17176">
        <w:t xml:space="preserve"> se aktivně brání zadržení,</w:t>
      </w:r>
      <w:r w:rsidR="00745C24">
        <w:t xml:space="preserve"> je </w:t>
      </w:r>
      <w:r w:rsidR="00B17176">
        <w:t xml:space="preserve">pak </w:t>
      </w:r>
      <w:r w:rsidR="00745C24">
        <w:t>policista oprávněn použít</w:t>
      </w:r>
      <w:r w:rsidR="00B17176">
        <w:t xml:space="preserve"> vybrané donucovací prostředky</w:t>
      </w:r>
      <w:r w:rsidR="00745C24">
        <w:t>. Zadržení pachatele může předcházet jeho pronásledování. Pohybovou aktivitu policisty zde tvoří</w:t>
      </w:r>
      <w:r w:rsidR="00177497">
        <w:t xml:space="preserve"> zejména kombinace chůze, běhu a</w:t>
      </w:r>
      <w:r w:rsidR="00745C24">
        <w:t xml:space="preserve"> </w:t>
      </w:r>
      <w:r w:rsidR="00177497">
        <w:t xml:space="preserve">tělesných cvičení. </w:t>
      </w:r>
      <w:r w:rsidR="00B17176">
        <w:t xml:space="preserve">Policista musí být připraven k použití své výzbroje, proto musí </w:t>
      </w:r>
      <w:r w:rsidR="00B95F1F">
        <w:t xml:space="preserve">být </w:t>
      </w:r>
      <w:r w:rsidR="00B17176">
        <w:t>stejnokroj v takovém stavu, aby nebránil rychlému přístupu k jakémukoliv druhu výzbroje, kterou má policista při sobě. Jedná se o f</w:t>
      </w:r>
      <w:r w:rsidR="00B95F1F">
        <w:t>yzicky náročnou aktivitu</w:t>
      </w:r>
      <w:r w:rsidR="00177497">
        <w:t>, kde je kladen důraz na volnost pohybu</w:t>
      </w:r>
      <w:r w:rsidR="00EF1DB7">
        <w:t xml:space="preserve"> a ochranu proti poranění.</w:t>
      </w:r>
    </w:p>
    <w:p w:rsidR="00745C24" w:rsidRDefault="003F690B" w:rsidP="003F690B">
      <w:pPr>
        <w:spacing w:line="720" w:lineRule="auto"/>
        <w:ind w:firstLine="709"/>
      </w:pPr>
      <w:r>
        <w:br w:type="page"/>
      </w:r>
    </w:p>
    <w:p w:rsidR="00177497" w:rsidRPr="00177497" w:rsidRDefault="002A4D94" w:rsidP="0004414D">
      <w:pPr>
        <w:pStyle w:val="Nadpis1"/>
      </w:pPr>
      <w:bookmarkStart w:id="103" w:name="_Toc417376877"/>
      <w:r w:rsidRPr="005C3C4B">
        <w:lastRenderedPageBreak/>
        <w:t>Výzkumná</w:t>
      </w:r>
      <w:r>
        <w:t xml:space="preserve"> část</w:t>
      </w:r>
      <w:bookmarkEnd w:id="103"/>
    </w:p>
    <w:p w:rsidR="004474CF" w:rsidRPr="004474CF" w:rsidRDefault="000070DD" w:rsidP="00875775">
      <w:r>
        <w:t>Tato část si klade za úkol zjistit jaká je skutečná praktičnost služebního stejnokroje 92 a služebně</w:t>
      </w:r>
      <w:r w:rsidR="00EF1DB7">
        <w:t xml:space="preserve"> </w:t>
      </w:r>
      <w:r>
        <w:t>-</w:t>
      </w:r>
      <w:r w:rsidR="00EF1DB7">
        <w:t xml:space="preserve"> </w:t>
      </w:r>
      <w:r>
        <w:t>pracovního stejnokroje 92, zda předepsané vlastnosti a materiálové složení o</w:t>
      </w:r>
      <w:r w:rsidR="00EF1DB7">
        <w:t>dpovídají zkušenostem z přímého</w:t>
      </w:r>
      <w:r w:rsidR="007A2601">
        <w:t xml:space="preserve"> výkonu služby</w:t>
      </w:r>
      <w:r w:rsidR="00B95F1F">
        <w:t xml:space="preserve"> a zda deklarované výdrže materiálů jsou adekvátní k podmínkám použití služebního stejnokroje.</w:t>
      </w:r>
    </w:p>
    <w:p w:rsidR="000D5B05" w:rsidRPr="000D5B05" w:rsidRDefault="000D5B05" w:rsidP="000D5B05">
      <w:pPr>
        <w:pStyle w:val="Odstavecseseznamem"/>
        <w:keepNext/>
        <w:keepLines/>
        <w:numPr>
          <w:ilvl w:val="0"/>
          <w:numId w:val="5"/>
        </w:numPr>
        <w:spacing w:before="360" w:after="0"/>
        <w:contextualSpacing w:val="0"/>
        <w:outlineLvl w:val="1"/>
        <w:rPr>
          <w:rFonts w:eastAsiaTheme="majorEastAsia" w:cstheme="majorBidi"/>
          <w:b/>
          <w:bCs/>
          <w:vanish/>
          <w:color w:val="000000" w:themeColor="text1"/>
          <w:sz w:val="30"/>
          <w:szCs w:val="26"/>
        </w:rPr>
      </w:pPr>
      <w:bookmarkStart w:id="104" w:name="_Toc416791146"/>
      <w:bookmarkStart w:id="105" w:name="_Toc416791267"/>
      <w:bookmarkStart w:id="106" w:name="_Toc416791553"/>
      <w:bookmarkStart w:id="107" w:name="_Toc416791646"/>
      <w:bookmarkStart w:id="108" w:name="_Toc416794795"/>
      <w:bookmarkStart w:id="109" w:name="_Toc416795257"/>
      <w:bookmarkStart w:id="110" w:name="_Toc416942298"/>
      <w:bookmarkStart w:id="111" w:name="_Toc417036044"/>
      <w:bookmarkStart w:id="112" w:name="_Toc417036136"/>
      <w:bookmarkStart w:id="113" w:name="_Toc417036499"/>
      <w:bookmarkStart w:id="114" w:name="_Toc417376878"/>
      <w:bookmarkEnd w:id="104"/>
      <w:bookmarkEnd w:id="105"/>
      <w:bookmarkEnd w:id="106"/>
      <w:bookmarkEnd w:id="107"/>
      <w:bookmarkEnd w:id="108"/>
      <w:bookmarkEnd w:id="109"/>
      <w:bookmarkEnd w:id="110"/>
      <w:bookmarkEnd w:id="111"/>
      <w:bookmarkEnd w:id="112"/>
      <w:bookmarkEnd w:id="113"/>
      <w:bookmarkEnd w:id="114"/>
    </w:p>
    <w:p w:rsidR="004474CF" w:rsidRPr="004474CF" w:rsidRDefault="00177497" w:rsidP="000D5B05">
      <w:pPr>
        <w:pStyle w:val="Nadpis2"/>
      </w:pPr>
      <w:bookmarkStart w:id="115" w:name="_Toc417376879"/>
      <w:r w:rsidRPr="00E94F47">
        <w:t>Hypotéza</w:t>
      </w:r>
      <w:bookmarkEnd w:id="115"/>
    </w:p>
    <w:p w:rsidR="002A4D94" w:rsidRDefault="002A4D94" w:rsidP="00875775">
      <w:r>
        <w:t xml:space="preserve">Policisté nejsou se </w:t>
      </w:r>
      <w:r w:rsidR="00177497">
        <w:t>svým stejnokrojem</w:t>
      </w:r>
      <w:r>
        <w:t xml:space="preserve"> spokojeni</w:t>
      </w:r>
      <w:r w:rsidR="00177497">
        <w:t xml:space="preserve"> z hlediska kvality materiálů, střihu, kvality konstrukce a</w:t>
      </w:r>
      <w:r w:rsidR="00C32900">
        <w:t xml:space="preserve"> celkovým pohodlím.</w:t>
      </w:r>
    </w:p>
    <w:p w:rsidR="0080403A" w:rsidRPr="0080403A" w:rsidRDefault="002A4D94" w:rsidP="00E94F47">
      <w:pPr>
        <w:pStyle w:val="Nadpis2"/>
      </w:pPr>
      <w:bookmarkStart w:id="116" w:name="_Toc417376880"/>
      <w:r>
        <w:t>Cíle</w:t>
      </w:r>
      <w:bookmarkEnd w:id="116"/>
    </w:p>
    <w:p w:rsidR="004474CF" w:rsidRPr="004474CF" w:rsidRDefault="004474CF" w:rsidP="004474CF">
      <w:pPr>
        <w:pStyle w:val="Nadpis3"/>
      </w:pPr>
      <w:bookmarkStart w:id="117" w:name="_Toc417376881"/>
      <w:r>
        <w:t>Hlavní cíl</w:t>
      </w:r>
      <w:bookmarkEnd w:id="117"/>
    </w:p>
    <w:p w:rsidR="004474CF" w:rsidRDefault="002A4D94" w:rsidP="00875775">
      <w:r>
        <w:t>Hlavním c</w:t>
      </w:r>
      <w:r w:rsidRPr="00CD3AC2">
        <w:t xml:space="preserve">ílem bakalářské práce je </w:t>
      </w:r>
      <w:r>
        <w:t>posoudit</w:t>
      </w:r>
      <w:r w:rsidRPr="00CD3AC2">
        <w:t xml:space="preserve"> praktičnost </w:t>
      </w:r>
      <w:r>
        <w:t xml:space="preserve">služebního stejnokroje </w:t>
      </w:r>
      <w:r w:rsidR="00B95F1F">
        <w:t>P</w:t>
      </w:r>
      <w:r w:rsidR="00177497">
        <w:t>olicie</w:t>
      </w:r>
      <w:r w:rsidR="00B95F1F">
        <w:t xml:space="preserve"> ČR</w:t>
      </w:r>
      <w:r w:rsidRPr="00CD3AC2">
        <w:t xml:space="preserve"> při pohybové</w:t>
      </w:r>
      <w:r w:rsidR="00B95F1F">
        <w:t xml:space="preserve"> aktivitě související s výkonem</w:t>
      </w:r>
      <w:r w:rsidR="00177497">
        <w:t xml:space="preserve"> </w:t>
      </w:r>
      <w:r w:rsidRPr="00CD3AC2">
        <w:t>služby</w:t>
      </w:r>
      <w:r w:rsidR="00B95F1F">
        <w:t xml:space="preserve"> policistů</w:t>
      </w:r>
      <w:r>
        <w:t>.</w:t>
      </w:r>
    </w:p>
    <w:p w:rsidR="004474CF" w:rsidRDefault="004474CF" w:rsidP="004474CF">
      <w:pPr>
        <w:pStyle w:val="Nadpis3"/>
      </w:pPr>
      <w:bookmarkStart w:id="118" w:name="_Toc417376882"/>
      <w:r>
        <w:t>Vedlejší cíle</w:t>
      </w:r>
      <w:bookmarkEnd w:id="118"/>
    </w:p>
    <w:p w:rsidR="00745C24" w:rsidRPr="002567DF" w:rsidRDefault="002A4D94" w:rsidP="00875775">
      <w:r>
        <w:t xml:space="preserve"> Vedlejší cíle </w:t>
      </w:r>
      <w:r w:rsidR="004474CF">
        <w:t xml:space="preserve">bakalářské práce </w:t>
      </w:r>
      <w:r>
        <w:t>jsou p</w:t>
      </w:r>
      <w:r w:rsidRPr="00CD3AC2">
        <w:t>osoudit praktičnost služebního stejnokroje 92</w:t>
      </w:r>
      <w:r>
        <w:t xml:space="preserve"> a</w:t>
      </w:r>
      <w:r w:rsidR="00593B2F">
        <w:t> </w:t>
      </w:r>
      <w:r>
        <w:t>p</w:t>
      </w:r>
      <w:r w:rsidRPr="002A4D94">
        <w:t>osoudit praktičnost služebně</w:t>
      </w:r>
      <w:r w:rsidR="00EF1DB7">
        <w:t xml:space="preserve"> </w:t>
      </w:r>
      <w:r w:rsidRPr="002A4D94">
        <w:t>-</w:t>
      </w:r>
      <w:r w:rsidR="00EF1DB7">
        <w:t xml:space="preserve"> </w:t>
      </w:r>
      <w:r w:rsidRPr="002A4D94">
        <w:t>pracovního stejnokroje 92</w:t>
      </w:r>
      <w:r w:rsidR="00B95F1F">
        <w:t xml:space="preserve"> při nejčastějších pohybových aktivitách policistů souvisejících s výkonem služby.</w:t>
      </w:r>
    </w:p>
    <w:p w:rsidR="00354ABD" w:rsidRPr="00354ABD" w:rsidRDefault="00745C24" w:rsidP="00E94F47">
      <w:pPr>
        <w:pStyle w:val="Nadpis2"/>
      </w:pPr>
      <w:bookmarkStart w:id="119" w:name="_Toc417376883"/>
      <w:r>
        <w:t>Metodika</w:t>
      </w:r>
      <w:bookmarkEnd w:id="119"/>
    </w:p>
    <w:p w:rsidR="0069453A" w:rsidRDefault="00B357A1" w:rsidP="00875775">
      <w:r>
        <w:t>Vzorek respondentů je zvolen z prostředí přímého vý</w:t>
      </w:r>
      <w:r w:rsidR="002E1789">
        <w:t>konu služby uniformované části P</w:t>
      </w:r>
      <w:r>
        <w:t>olicie</w:t>
      </w:r>
      <w:r w:rsidR="002E1789">
        <w:t xml:space="preserve"> ČR</w:t>
      </w:r>
      <w:r>
        <w:t>, bez ohledu na pohlaví, věk, či délku služebního poměru. Jediným kritériem pro výběr respondentů je jejich přímý výkon služby ve služebním stejnokroji.</w:t>
      </w:r>
      <w:r w:rsidR="00C04533">
        <w:t xml:space="preserve"> Celk</w:t>
      </w:r>
      <w:r w:rsidR="0069453A">
        <w:t>ový počet respondentů</w:t>
      </w:r>
      <w:r w:rsidR="00C04533">
        <w:t xml:space="preserve"> byl 150</w:t>
      </w:r>
      <w:r w:rsidR="0069453A">
        <w:t>.</w:t>
      </w:r>
    </w:p>
    <w:p w:rsidR="00634BD3" w:rsidRDefault="003646A4" w:rsidP="00875775">
      <w:r w:rsidRPr="0069453A">
        <w:rPr>
          <w:color w:val="000000" w:themeColor="text1"/>
        </w:rPr>
        <w:t>K naplnění cíle práce p</w:t>
      </w:r>
      <w:r w:rsidR="00E620FD" w:rsidRPr="0069453A">
        <w:rPr>
          <w:color w:val="000000" w:themeColor="text1"/>
        </w:rPr>
        <w:t>oužitou v</w:t>
      </w:r>
      <w:r w:rsidR="00B357A1" w:rsidRPr="0069453A">
        <w:rPr>
          <w:color w:val="000000" w:themeColor="text1"/>
        </w:rPr>
        <w:t>ýzku</w:t>
      </w:r>
      <w:r w:rsidR="00E620FD" w:rsidRPr="0069453A">
        <w:rPr>
          <w:color w:val="000000" w:themeColor="text1"/>
        </w:rPr>
        <w:t xml:space="preserve">mnou metodou </w:t>
      </w:r>
      <w:r w:rsidRPr="0069453A">
        <w:rPr>
          <w:color w:val="000000" w:themeColor="text1"/>
        </w:rPr>
        <w:t>byla</w:t>
      </w:r>
      <w:r w:rsidR="00E620FD" w:rsidRPr="0069453A">
        <w:rPr>
          <w:color w:val="000000" w:themeColor="text1"/>
        </w:rPr>
        <w:t xml:space="preserve"> upravená</w:t>
      </w:r>
      <w:r w:rsidR="00E620FD">
        <w:t xml:space="preserve"> forma dotazníku, ve kterém jsou postoje respondentů hodnoceny Likertovou škálou, která byla vytvořena v roce 1932 a měla by být jednou z nejspolehlivějších technik (Hayes</w:t>
      </w:r>
      <w:r w:rsidR="002E1789">
        <w:t>,</w:t>
      </w:r>
      <w:r w:rsidR="00E620FD">
        <w:t xml:space="preserve"> 1998</w:t>
      </w:r>
      <w:r w:rsidR="008A74C2">
        <w:t>, p. 112</w:t>
      </w:r>
      <w:r w:rsidR="00E620FD">
        <w:t>)</w:t>
      </w:r>
      <w:r w:rsidR="00C04533">
        <w:t>. Liker</w:t>
      </w:r>
      <w:r w:rsidR="008F3C67">
        <w:t>t</w:t>
      </w:r>
      <w:r w:rsidR="00C04533">
        <w:t>ova š</w:t>
      </w:r>
      <w:r w:rsidR="00E620FD">
        <w:t xml:space="preserve">kála pro hodnocení </w:t>
      </w:r>
      <w:r w:rsidR="00305641">
        <w:t>v</w:t>
      </w:r>
      <w:r w:rsidR="00634BD3">
        <w:t xml:space="preserve"> této práci je upravena tak, že </w:t>
      </w:r>
      <w:r w:rsidR="00305641">
        <w:t>hodnocení</w:t>
      </w:r>
      <w:r w:rsidR="00634BD3">
        <w:t>, které je v dotazníku použito</w:t>
      </w:r>
      <w:r w:rsidR="002E1789">
        <w:t>, tedy čísly vyjádřená známka 1 -</w:t>
      </w:r>
      <w:r w:rsidR="00634BD3">
        <w:t xml:space="preserve"> 5 promítá spokojenost respondenta</w:t>
      </w:r>
      <w:r w:rsidR="00CB7A3C">
        <w:t xml:space="preserve">, která je vyjádřena takto: </w:t>
      </w:r>
      <w:r w:rsidR="002E1789">
        <w:t xml:space="preserve"> 1 -</w:t>
      </w:r>
      <w:r w:rsidR="00634BD3">
        <w:t xml:space="preserve"> </w:t>
      </w:r>
      <w:r w:rsidR="0052490B">
        <w:t>„</w:t>
      </w:r>
      <w:r w:rsidR="00634BD3">
        <w:t>velmi spokojen</w:t>
      </w:r>
      <w:r w:rsidR="0052490B">
        <w:t>“</w:t>
      </w:r>
      <w:r w:rsidR="002E1789">
        <w:t>, 2 -</w:t>
      </w:r>
      <w:r w:rsidR="00CA7560">
        <w:t xml:space="preserve"> </w:t>
      </w:r>
      <w:r w:rsidR="0052490B">
        <w:t>„</w:t>
      </w:r>
      <w:r w:rsidR="00634BD3">
        <w:t>spokojen</w:t>
      </w:r>
      <w:r w:rsidR="0052490B">
        <w:t>“</w:t>
      </w:r>
      <w:r w:rsidR="002E1789">
        <w:t>, 3 -</w:t>
      </w:r>
      <w:r w:rsidR="00634BD3">
        <w:t xml:space="preserve"> </w:t>
      </w:r>
      <w:r w:rsidR="0052490B">
        <w:t>„</w:t>
      </w:r>
      <w:r w:rsidR="00634BD3">
        <w:t>ani spo</w:t>
      </w:r>
      <w:r w:rsidR="00CA7560">
        <w:t xml:space="preserve">kojen, ani </w:t>
      </w:r>
      <w:r w:rsidR="00CA7560">
        <w:lastRenderedPageBreak/>
        <w:t>nespokojen</w:t>
      </w:r>
      <w:r w:rsidR="0052490B">
        <w:t>“</w:t>
      </w:r>
      <w:r w:rsidR="002E1789">
        <w:t>, 4 -</w:t>
      </w:r>
      <w:r w:rsidR="00CA7560">
        <w:t xml:space="preserve"> </w:t>
      </w:r>
      <w:r w:rsidR="0052490B">
        <w:t>„</w:t>
      </w:r>
      <w:r w:rsidR="00634BD3">
        <w:t>nespokojen</w:t>
      </w:r>
      <w:r w:rsidR="0052490B">
        <w:t>“</w:t>
      </w:r>
      <w:r w:rsidR="00634BD3">
        <w:t xml:space="preserve">, </w:t>
      </w:r>
      <w:r w:rsidR="002E1789">
        <w:t>5 -</w:t>
      </w:r>
      <w:r w:rsidR="00634BD3">
        <w:t xml:space="preserve"> </w:t>
      </w:r>
      <w:r w:rsidR="0052490B">
        <w:t>„</w:t>
      </w:r>
      <w:r w:rsidR="00CA7560">
        <w:t xml:space="preserve">velmi </w:t>
      </w:r>
      <w:r w:rsidR="00634BD3">
        <w:t>nespokojen</w:t>
      </w:r>
      <w:r w:rsidR="0052490B">
        <w:t>“</w:t>
      </w:r>
      <w:r w:rsidR="002B1113">
        <w:t xml:space="preserve"> (p</w:t>
      </w:r>
      <w:r w:rsidR="00502D3C">
        <w:t>říloha č. 7)</w:t>
      </w:r>
      <w:r w:rsidR="00634BD3">
        <w:t>.</w:t>
      </w:r>
      <w:r w:rsidR="00797B7A">
        <w:t xml:space="preserve"> Vyhodnocení dotazníků je provedeno aritmetickým p</w:t>
      </w:r>
      <w:r w:rsidR="00EF1DB7">
        <w:t>růměrem všech známek v hodnocených</w:t>
      </w:r>
      <w:r w:rsidR="00797B7A">
        <w:t xml:space="preserve"> </w:t>
      </w:r>
      <w:r w:rsidR="00EF1DB7">
        <w:t>oblastech</w:t>
      </w:r>
      <w:r w:rsidR="00FE2795">
        <w:t xml:space="preserve"> a</w:t>
      </w:r>
      <w:r>
        <w:t> </w:t>
      </w:r>
      <w:r w:rsidR="00FE2795">
        <w:t>v hodnocených podmínkách.</w:t>
      </w:r>
      <w:r w:rsidR="009B6D1B">
        <w:t xml:space="preserve"> Celková známka je zaokrouhlena na jedno desetinné číslo směrem nahoru. </w:t>
      </w:r>
    </w:p>
    <w:p w:rsidR="00177497" w:rsidRDefault="00C04533" w:rsidP="00875775">
      <w:r>
        <w:t>Dotazník je sestaven</w:t>
      </w:r>
      <w:r w:rsidR="008F3C67">
        <w:t xml:space="preserve"> způsobem</w:t>
      </w:r>
      <w:r w:rsidR="00C15D80">
        <w:t>, aby zahrnoval nejčastějš</w:t>
      </w:r>
      <w:r w:rsidR="00354ABD">
        <w:t>í pohybové aktivity policistů prováděné ve</w:t>
      </w:r>
      <w:r>
        <w:t xml:space="preserve"> služebním</w:t>
      </w:r>
      <w:r w:rsidR="00354ABD">
        <w:t xml:space="preserve"> stejnokroji v různých klimatických podmínkách a</w:t>
      </w:r>
      <w:r w:rsidR="003646A4">
        <w:t> </w:t>
      </w:r>
      <w:r>
        <w:t>zhodnotil spokojenost policistů</w:t>
      </w:r>
      <w:r w:rsidR="009974E8">
        <w:t xml:space="preserve"> </w:t>
      </w:r>
      <w:r>
        <w:t>s praktičností služebního stejnokroje.</w:t>
      </w:r>
      <w:r w:rsidR="00EF1DB7">
        <w:t xml:space="preserve"> </w:t>
      </w:r>
      <w:r>
        <w:t>Dále je</w:t>
      </w:r>
      <w:r w:rsidR="008F3C67">
        <w:t xml:space="preserve"> dotazována nejlépe a nejhůře hodnocená součást služebního stejnokroje při jednotlivých</w:t>
      </w:r>
      <w:r w:rsidR="00EF1DB7">
        <w:t xml:space="preserve"> pohybových aktivitách</w:t>
      </w:r>
      <w:r w:rsidR="008F3C67">
        <w:t xml:space="preserve"> a životnost použitých materiálů.</w:t>
      </w:r>
    </w:p>
    <w:p w:rsidR="00B179A1" w:rsidRDefault="00B179A1" w:rsidP="00875775">
      <w:r>
        <w:t xml:space="preserve">Dotazník je sestaven ze </w:t>
      </w:r>
      <w:r w:rsidRPr="0069453A">
        <w:rPr>
          <w:color w:val="000000" w:themeColor="text1"/>
        </w:rPr>
        <w:t>dvou částí</w:t>
      </w:r>
      <w:r w:rsidR="003646A4" w:rsidRPr="0069453A">
        <w:rPr>
          <w:color w:val="000000" w:themeColor="text1"/>
        </w:rPr>
        <w:t>.</w:t>
      </w:r>
      <w:r w:rsidRPr="0069453A">
        <w:rPr>
          <w:color w:val="000000" w:themeColor="text1"/>
        </w:rPr>
        <w:t xml:space="preserve"> </w:t>
      </w:r>
      <w:r w:rsidR="003646A4" w:rsidRPr="0069453A">
        <w:rPr>
          <w:color w:val="000000" w:themeColor="text1"/>
        </w:rPr>
        <w:t>O</w:t>
      </w:r>
      <w:r w:rsidRPr="0069453A">
        <w:rPr>
          <w:color w:val="000000" w:themeColor="text1"/>
        </w:rPr>
        <w:t>bě části</w:t>
      </w:r>
      <w:r>
        <w:t xml:space="preserve"> obsahují stejné výzkumné </w:t>
      </w:r>
      <w:r w:rsidRPr="0069453A">
        <w:rPr>
          <w:color w:val="000000" w:themeColor="text1"/>
        </w:rPr>
        <w:t>otázky</w:t>
      </w:r>
      <w:r w:rsidR="003646A4" w:rsidRPr="0069453A">
        <w:rPr>
          <w:color w:val="000000" w:themeColor="text1"/>
        </w:rPr>
        <w:t xml:space="preserve"> a</w:t>
      </w:r>
      <w:r w:rsidRPr="0069453A">
        <w:rPr>
          <w:color w:val="000000" w:themeColor="text1"/>
        </w:rPr>
        <w:t xml:space="preserve"> liší</w:t>
      </w:r>
      <w:r>
        <w:t xml:space="preserve"> se pouze zkoumanými objekty, kterými jsou </w:t>
      </w:r>
      <w:r w:rsidR="0080403A">
        <w:t xml:space="preserve">v první části </w:t>
      </w:r>
      <w:r>
        <w:t>služební stejnokroj 92 a</w:t>
      </w:r>
      <w:r w:rsidR="0080403A">
        <w:t xml:space="preserve"> ve druhé částí</w:t>
      </w:r>
      <w:r>
        <w:t xml:space="preserve"> služebně</w:t>
      </w:r>
      <w:r w:rsidR="00EF1DB7">
        <w:t xml:space="preserve"> - </w:t>
      </w:r>
      <w:r w:rsidR="002E1789">
        <w:t xml:space="preserve">pracovní </w:t>
      </w:r>
      <w:r>
        <w:t>stejnokroj 92</w:t>
      </w:r>
      <w:r w:rsidR="00C271D2">
        <w:t>. Část hodnoce</w:t>
      </w:r>
      <w:r w:rsidR="00EF1DB7">
        <w:t>ní je zaměřena na spokojenost se služebním</w:t>
      </w:r>
      <w:r w:rsidR="00C271D2">
        <w:t xml:space="preserve"> stejnokroje</w:t>
      </w:r>
      <w:r w:rsidR="00EF1DB7">
        <w:t>m</w:t>
      </w:r>
      <w:r w:rsidR="00C271D2">
        <w:t xml:space="preserve"> při nejčastějších pohybových aktivitách policistů vz</w:t>
      </w:r>
      <w:r w:rsidR="00797B7A">
        <w:t>hledem ke klimatickým podmínkám</w:t>
      </w:r>
      <w:r w:rsidR="00DF1F0B">
        <w:t xml:space="preserve"> a k pohodlí</w:t>
      </w:r>
      <w:r w:rsidR="00797B7A">
        <w:t xml:space="preserve">, zde se jedná o </w:t>
      </w:r>
      <w:r w:rsidR="00C271D2">
        <w:t>uzavřené otázky. Další uzavřenou otázkou je, zda deklarované výdrže materiálů odpovídají skutečnosti. Dále je v dotazníku položena otevřená otázka pro uvedení nejlépe a nejhůře hodnocené součásti služebního stejnokroje.</w:t>
      </w:r>
    </w:p>
    <w:p w:rsidR="002E1789" w:rsidRPr="00177497" w:rsidRDefault="002E1789" w:rsidP="00875775">
      <w:r>
        <w:t>Praktičnost služebního stejnokroje tedy zahrnuje jeho celkovou funkčnost, vhodnost do používaných podmínek, subjektivní spokojenost policistů a životnost použitých materiálů.</w:t>
      </w:r>
    </w:p>
    <w:p w:rsidR="005C2F93" w:rsidRDefault="005C2F93" w:rsidP="00E94F47">
      <w:pPr>
        <w:pStyle w:val="Nadpis2"/>
      </w:pPr>
      <w:bookmarkStart w:id="120" w:name="_Toc417376884"/>
      <w:r>
        <w:t>Vyhodnocení dotazníku</w:t>
      </w:r>
      <w:bookmarkEnd w:id="120"/>
    </w:p>
    <w:p w:rsidR="00875775" w:rsidRDefault="005C2F93" w:rsidP="00875775">
      <w:r>
        <w:t>Na základě získaných dat z dotazníku bylo provedeno hodnocení výzkumných otázek.</w:t>
      </w:r>
      <w:r w:rsidR="004D674F">
        <w:t xml:space="preserve"> Hodnocení je rozděleno zvlášť na </w:t>
      </w:r>
      <w:r w:rsidR="004D674F" w:rsidRPr="00182E30">
        <w:rPr>
          <w:szCs w:val="22"/>
        </w:rPr>
        <w:t>služební</w:t>
      </w:r>
      <w:r w:rsidR="004D674F">
        <w:t xml:space="preserve"> stejnokroj 92 a na služebně – pracovní stejnokroj 92. U každé pohybové aktivity</w:t>
      </w:r>
      <w:r w:rsidR="002E1789">
        <w:t xml:space="preserve"> prováděné policistou je formou grafu znázorněno</w:t>
      </w:r>
      <w:r w:rsidR="004D674F">
        <w:t xml:space="preserve"> </w:t>
      </w:r>
      <w:r w:rsidR="002E1789">
        <w:t>hodnocení</w:t>
      </w:r>
      <w:r w:rsidR="004D674F">
        <w:t xml:space="preserve"> služebního stejnokroje při různých klimatických podmínkách</w:t>
      </w:r>
      <w:r w:rsidR="002E1789">
        <w:t xml:space="preserve"> a hodnocení pohodlí. Dále je</w:t>
      </w:r>
      <w:r w:rsidR="004D674F">
        <w:t xml:space="preserve"> uvedena nejlépe a nejhůře hodnocená součást</w:t>
      </w:r>
      <w:r w:rsidR="002E1789">
        <w:t xml:space="preserve"> a důvody k tomuto hodnocení</w:t>
      </w:r>
      <w:r w:rsidR="008605A0">
        <w:t xml:space="preserve"> včetně</w:t>
      </w:r>
      <w:r w:rsidR="004D674F">
        <w:t xml:space="preserve"> hodnocení deklarované výdrže materiálů.</w:t>
      </w:r>
      <w:r w:rsidR="008605A0">
        <w:t xml:space="preserve"> Na závěr je zhodnocena celková praktičnost služebního stejnokroje</w:t>
      </w:r>
      <w:r w:rsidR="00DF1F0B">
        <w:t xml:space="preserve"> Policie ČR.</w:t>
      </w:r>
    </w:p>
    <w:p w:rsidR="00354ABD" w:rsidRPr="00354ABD" w:rsidRDefault="00875775" w:rsidP="00875775">
      <w:pPr>
        <w:spacing w:after="0" w:line="720" w:lineRule="auto"/>
        <w:ind w:firstLine="709"/>
      </w:pPr>
      <w:r>
        <w:br w:type="page"/>
      </w:r>
    </w:p>
    <w:p w:rsidR="00177497" w:rsidRDefault="00354ABD" w:rsidP="00E94F47">
      <w:pPr>
        <w:pStyle w:val="Nadpis2"/>
      </w:pPr>
      <w:bookmarkStart w:id="121" w:name="_Toc417376885"/>
      <w:r>
        <w:lastRenderedPageBreak/>
        <w:t>Služební stejnokroj 92</w:t>
      </w:r>
      <w:bookmarkEnd w:id="121"/>
    </w:p>
    <w:p w:rsidR="00CB7A3C" w:rsidRDefault="00CB7A3C" w:rsidP="00E94F47">
      <w:pPr>
        <w:pStyle w:val="Nadpis3"/>
      </w:pPr>
      <w:bookmarkStart w:id="122" w:name="_Toc417376886"/>
      <w:r>
        <w:t>Obchůzková činnost</w:t>
      </w:r>
      <w:bookmarkEnd w:id="122"/>
    </w:p>
    <w:p w:rsidR="00CB7A3C" w:rsidRDefault="00CB7A3C" w:rsidP="00875775">
      <w:r>
        <w:t>V této oblasti je nejlépe hodnocen stejnokroj vzhledem ke svému pohodlí, jehož známkové hodnocení odpovídá slovnímu hodnocení „spokojen“</w:t>
      </w:r>
      <w:r w:rsidR="00AC3CC6">
        <w:t xml:space="preserve"> </w:t>
      </w:r>
      <w:r w:rsidR="00AC3CC6" w:rsidRPr="0069453A">
        <w:rPr>
          <w:color w:val="000000" w:themeColor="text1"/>
        </w:rPr>
        <w:t>(</w:t>
      </w:r>
      <w:r w:rsidR="003646A4" w:rsidRPr="0069453A">
        <w:rPr>
          <w:color w:val="000000" w:themeColor="text1"/>
        </w:rPr>
        <w:t>o</w:t>
      </w:r>
      <w:r w:rsidR="00AC3CC6">
        <w:t>brázek 1)</w:t>
      </w:r>
      <w:r w:rsidR="006A27EE">
        <w:t>. N</w:t>
      </w:r>
      <w:r>
        <w:t>a druhé straně</w:t>
      </w:r>
      <w:r w:rsidR="006A27EE">
        <w:t>, tedy nejhůře hodnocenou oblastí,</w:t>
      </w:r>
      <w:r>
        <w:t xml:space="preserve"> je ochrana proti dešti</w:t>
      </w:r>
      <w:r w:rsidR="00CA7560">
        <w:t>, kde slovní hodnocení je mezi hodnotami „ne</w:t>
      </w:r>
      <w:r w:rsidR="00A3619F">
        <w:t>spokojen“ a „velmi nespokojen“</w:t>
      </w:r>
      <w:r w:rsidR="00AC3CC6">
        <w:t xml:space="preserve"> (</w:t>
      </w:r>
      <w:r w:rsidR="003646A4" w:rsidRPr="0069453A">
        <w:rPr>
          <w:color w:val="000000" w:themeColor="text1"/>
        </w:rPr>
        <w:t>o</w:t>
      </w:r>
      <w:r w:rsidR="00AC3CC6" w:rsidRPr="0069453A">
        <w:rPr>
          <w:color w:val="000000" w:themeColor="text1"/>
        </w:rPr>
        <w:t>b</w:t>
      </w:r>
      <w:r w:rsidR="00AC3CC6">
        <w:t>rázek 1)</w:t>
      </w:r>
      <w:r w:rsidR="00A3619F">
        <w:t>, což bych spíše viděl jako problém ve špatně zvolené kombinaci stejnokroje</w:t>
      </w:r>
      <w:r w:rsidR="004A2F2F">
        <w:t xml:space="preserve"> policistou</w:t>
      </w:r>
      <w:r w:rsidR="00A3619F">
        <w:t xml:space="preserve">, která může být zapříčiněná nečekanou změnou </w:t>
      </w:r>
      <w:r w:rsidR="004060C1">
        <w:t xml:space="preserve">klimatických </w:t>
      </w:r>
      <w:r w:rsidR="00A3619F">
        <w:t>podmínek, jelikož součástí odolných proti dešti je ve stejnokroji adekvátní množství v odpovídající kvalitě.</w:t>
      </w:r>
    </w:p>
    <w:p w:rsidR="002E1B81" w:rsidRPr="00CB7A3C" w:rsidRDefault="00CA7560" w:rsidP="00875775">
      <w:r>
        <w:t>Nejčastěji uváděná součást stejnokroje, kterou policisté hodnotí v této oblasti nejhůře je pohodlí obuvi</w:t>
      </w:r>
      <w:r w:rsidR="003C1772">
        <w:t xml:space="preserve"> a tepelný komfort kalhot 92 v létě</w:t>
      </w:r>
      <w:r>
        <w:t>. Nejlépe hodnocenou součástí st</w:t>
      </w:r>
      <w:r w:rsidR="00201487">
        <w:t>ejnokroje je parka PČR 05</w:t>
      </w:r>
      <w:r w:rsidR="00342E47">
        <w:t>, která je odolná proti dešti, což bude pravděpodobně důvod jejího dobrého hodnocení</w:t>
      </w:r>
      <w:r w:rsidR="004060C1">
        <w:t xml:space="preserve"> i přes to, že ochrana stejnokroje proti dešti je hodnocena nejhůře</w:t>
      </w:r>
      <w:r w:rsidR="00342E47">
        <w:t>, problém může nastat v teplejších dnech, kdy parku policista nemá na sobě a samotná bunda PČR 05 je pouze vodoodpudivá.</w:t>
      </w:r>
    </w:p>
    <w:p w:rsidR="003A6009" w:rsidRDefault="00BE264E" w:rsidP="003A6009">
      <w:pPr>
        <w:pStyle w:val="Nadpis3"/>
        <w:keepNext/>
        <w:numPr>
          <w:ilvl w:val="0"/>
          <w:numId w:val="0"/>
        </w:numPr>
        <w:spacing w:before="120" w:after="360"/>
      </w:pPr>
      <w:r>
        <w:rPr>
          <w:noProof/>
        </w:rPr>
        <w:drawing>
          <wp:inline distT="0" distB="0" distL="0" distR="0">
            <wp:extent cx="5401339" cy="2519916"/>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6661" w:rsidRPr="003A6009" w:rsidRDefault="003A6009" w:rsidP="00FE7872">
      <w:pPr>
        <w:pStyle w:val="Titulek"/>
        <w:ind w:firstLine="0"/>
        <w:jc w:val="left"/>
        <w:rPr>
          <w:color w:val="000000" w:themeColor="text1"/>
          <w:sz w:val="22"/>
          <w:szCs w:val="22"/>
        </w:rPr>
      </w:pPr>
      <w:r w:rsidRPr="003A6009">
        <w:rPr>
          <w:color w:val="000000" w:themeColor="text1"/>
          <w:sz w:val="22"/>
          <w:szCs w:val="22"/>
        </w:rPr>
        <w:t xml:space="preserve">Obrázek </w:t>
      </w:r>
      <w:r w:rsidR="00E6444C" w:rsidRPr="003A6009">
        <w:rPr>
          <w:color w:val="000000" w:themeColor="text1"/>
          <w:sz w:val="22"/>
          <w:szCs w:val="22"/>
        </w:rPr>
        <w:fldChar w:fldCharType="begin"/>
      </w:r>
      <w:r w:rsidRPr="003A6009">
        <w:rPr>
          <w:color w:val="000000" w:themeColor="text1"/>
          <w:sz w:val="22"/>
          <w:szCs w:val="22"/>
        </w:rPr>
        <w:instrText xml:space="preserve"> SEQ Obrázek \* ARABIC </w:instrText>
      </w:r>
      <w:r w:rsidR="00E6444C" w:rsidRPr="003A6009">
        <w:rPr>
          <w:color w:val="000000" w:themeColor="text1"/>
          <w:sz w:val="22"/>
          <w:szCs w:val="22"/>
        </w:rPr>
        <w:fldChar w:fldCharType="separate"/>
      </w:r>
      <w:r w:rsidR="002D09E4">
        <w:rPr>
          <w:noProof/>
          <w:color w:val="000000" w:themeColor="text1"/>
          <w:sz w:val="22"/>
          <w:szCs w:val="22"/>
        </w:rPr>
        <w:t>1</w:t>
      </w:r>
      <w:r w:rsidR="00E6444C" w:rsidRPr="003A6009">
        <w:rPr>
          <w:color w:val="000000" w:themeColor="text1"/>
          <w:sz w:val="22"/>
          <w:szCs w:val="22"/>
        </w:rPr>
        <w:fldChar w:fldCharType="end"/>
      </w:r>
      <w:r w:rsidRPr="003A6009">
        <w:rPr>
          <w:color w:val="000000" w:themeColor="text1"/>
          <w:sz w:val="22"/>
          <w:szCs w:val="22"/>
        </w:rPr>
        <w:t>. Hodnocení podmínek při obchůzkové činnosti ve služebním stejnokroji 92</w:t>
      </w:r>
    </w:p>
    <w:p w:rsidR="002E1B81" w:rsidRDefault="002E1B81" w:rsidP="00E94F47">
      <w:pPr>
        <w:pStyle w:val="Nadpis3"/>
      </w:pPr>
      <w:bookmarkStart w:id="123" w:name="_Toc417376887"/>
      <w:r>
        <w:t>Donucovací prostředky a výcvik na ně</w:t>
      </w:r>
      <w:bookmarkEnd w:id="123"/>
    </w:p>
    <w:p w:rsidR="002E1B81" w:rsidRDefault="002E1B81" w:rsidP="00875775">
      <w:r>
        <w:t xml:space="preserve">V této oblasti je nejlépe hodnocen stejnokroj </w:t>
      </w:r>
      <w:r w:rsidR="0052490B">
        <w:t>vzhledem ke s</w:t>
      </w:r>
      <w:r w:rsidR="00342E47">
        <w:t>vé ochraně v zimě a</w:t>
      </w:r>
      <w:r w:rsidR="003646A4">
        <w:t> </w:t>
      </w:r>
      <w:r w:rsidR="00342E47">
        <w:t>v létě, jeho</w:t>
      </w:r>
      <w:r w:rsidR="0052490B">
        <w:t xml:space="preserve">ž známkové hodnocení odpovídá slovnímu hodnocení „ani spokojen, ani </w:t>
      </w:r>
      <w:r w:rsidR="0052490B" w:rsidRPr="00040DDB">
        <w:rPr>
          <w:color w:val="000000" w:themeColor="text1"/>
        </w:rPr>
        <w:t>nespokojen“</w:t>
      </w:r>
      <w:r w:rsidR="00AC3CC6" w:rsidRPr="00040DDB">
        <w:rPr>
          <w:color w:val="000000" w:themeColor="text1"/>
        </w:rPr>
        <w:t xml:space="preserve"> (</w:t>
      </w:r>
      <w:r w:rsidR="003646A4" w:rsidRPr="00040DDB">
        <w:rPr>
          <w:color w:val="000000" w:themeColor="text1"/>
        </w:rPr>
        <w:t>o</w:t>
      </w:r>
      <w:r w:rsidR="00AC3CC6" w:rsidRPr="00040DDB">
        <w:rPr>
          <w:color w:val="000000" w:themeColor="text1"/>
        </w:rPr>
        <w:t>brázek</w:t>
      </w:r>
      <w:r w:rsidR="00AC3CC6">
        <w:t xml:space="preserve"> 2)</w:t>
      </w:r>
      <w:r w:rsidR="0052490B">
        <w:t xml:space="preserve">. Na druhé straně, tedy nejhůře hodnocenou oblastí je pohodlí, kde </w:t>
      </w:r>
      <w:r w:rsidR="0052490B">
        <w:lastRenderedPageBreak/>
        <w:t>je slovní hodnocení mezi hodnotami „nespokojen“ a „velmi nespokojen</w:t>
      </w:r>
      <w:r w:rsidR="0052490B" w:rsidRPr="0069453A">
        <w:rPr>
          <w:color w:val="000000" w:themeColor="text1"/>
        </w:rPr>
        <w:t>“</w:t>
      </w:r>
      <w:r w:rsidR="00AC3CC6" w:rsidRPr="0069453A">
        <w:rPr>
          <w:color w:val="000000" w:themeColor="text1"/>
        </w:rPr>
        <w:t xml:space="preserve"> (</w:t>
      </w:r>
      <w:r w:rsidR="003646A4" w:rsidRPr="0069453A">
        <w:rPr>
          <w:color w:val="000000" w:themeColor="text1"/>
        </w:rPr>
        <w:t>o</w:t>
      </w:r>
      <w:r w:rsidR="00AC3CC6" w:rsidRPr="0069453A">
        <w:rPr>
          <w:color w:val="000000" w:themeColor="text1"/>
        </w:rPr>
        <w:t>brázek 2)</w:t>
      </w:r>
      <w:r w:rsidR="0052490B" w:rsidRPr="0069453A">
        <w:rPr>
          <w:color w:val="000000" w:themeColor="text1"/>
        </w:rPr>
        <w:t>.</w:t>
      </w:r>
      <w:r w:rsidR="00342E47" w:rsidRPr="0069453A">
        <w:rPr>
          <w:color w:val="000000" w:themeColor="text1"/>
        </w:rPr>
        <w:t xml:space="preserve"> Tato pohybová aktivita může </w:t>
      </w:r>
      <w:r w:rsidR="003646A4" w:rsidRPr="0069453A">
        <w:rPr>
          <w:color w:val="000000" w:themeColor="text1"/>
        </w:rPr>
        <w:t>být velmi intenzivní a namáhavá.</w:t>
      </w:r>
      <w:r w:rsidR="00342E47" w:rsidRPr="0069453A">
        <w:rPr>
          <w:color w:val="000000" w:themeColor="text1"/>
        </w:rPr>
        <w:t xml:space="preserve"> </w:t>
      </w:r>
      <w:r w:rsidR="003646A4" w:rsidRPr="0069453A">
        <w:rPr>
          <w:color w:val="000000" w:themeColor="text1"/>
        </w:rPr>
        <w:t>P</w:t>
      </w:r>
      <w:r w:rsidR="00342E47" w:rsidRPr="0069453A">
        <w:rPr>
          <w:color w:val="000000" w:themeColor="text1"/>
        </w:rPr>
        <w:t>olicista potřebuje být dobře pohyblivý a mít pod kontrolou veškeré své vybavení, což může být problematické</w:t>
      </w:r>
      <w:r w:rsidR="003646A4" w:rsidRPr="0069453A">
        <w:rPr>
          <w:color w:val="000000" w:themeColor="text1"/>
        </w:rPr>
        <w:t>.</w:t>
      </w:r>
      <w:r w:rsidR="00342E47" w:rsidRPr="0069453A">
        <w:rPr>
          <w:color w:val="000000" w:themeColor="text1"/>
        </w:rPr>
        <w:t xml:space="preserve"> </w:t>
      </w:r>
      <w:r w:rsidR="003646A4" w:rsidRPr="0069453A">
        <w:rPr>
          <w:color w:val="000000" w:themeColor="text1"/>
        </w:rPr>
        <w:t>Ve většině případů se</w:t>
      </w:r>
      <w:r w:rsidR="00342E47" w:rsidRPr="0069453A">
        <w:rPr>
          <w:color w:val="000000" w:themeColor="text1"/>
        </w:rPr>
        <w:t xml:space="preserve"> vzhledem k požadavkům na výstroj a především výzbroj, bude</w:t>
      </w:r>
      <w:r w:rsidR="00342E47">
        <w:t xml:space="preserve"> jednat o kompromis mezi praktičností a pohodlím.</w:t>
      </w:r>
    </w:p>
    <w:p w:rsidR="0052490B" w:rsidRDefault="0052490B" w:rsidP="00875775">
      <w:r>
        <w:t>Nejčastěji uváděná součást stejnokroje, kterou policisté hodnotí v této oblasti nejhůře je parka PČR 05, ve spojení se špatným hodnocením pohodlí, zde</w:t>
      </w:r>
      <w:r w:rsidR="0021115A">
        <w:t xml:space="preserve"> patrně hraje roli</w:t>
      </w:r>
      <w:r>
        <w:t xml:space="preserve"> špatná volnost</w:t>
      </w:r>
      <w:r w:rsidR="004060C1">
        <w:t xml:space="preserve"> pohybu</w:t>
      </w:r>
      <w:r w:rsidR="0021115A">
        <w:t xml:space="preserve">. </w:t>
      </w:r>
      <w:r>
        <w:t>Nejlépe ho</w:t>
      </w:r>
      <w:r w:rsidR="0021115A">
        <w:t>dnocenou součástí stejnokroje jsou kožené rukavice</w:t>
      </w:r>
      <w:r w:rsidR="00342E47">
        <w:t>, které jsou často nedílnou součástí zasahujícího policisty, jelikož jsou částečně odolné proti mechanickému poškození</w:t>
      </w:r>
      <w:r w:rsidR="0021115A">
        <w:t>.</w:t>
      </w:r>
    </w:p>
    <w:p w:rsidR="00317FEF" w:rsidRDefault="00611D17" w:rsidP="000B507D">
      <w:pPr>
        <w:pStyle w:val="Nadpis3"/>
        <w:keepNext/>
        <w:numPr>
          <w:ilvl w:val="0"/>
          <w:numId w:val="0"/>
        </w:numPr>
      </w:pPr>
      <w:r>
        <w:rPr>
          <w:noProof/>
        </w:rPr>
        <w:drawing>
          <wp:inline distT="0" distB="0" distL="0" distR="0">
            <wp:extent cx="5399314" cy="25200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2F95" w:rsidRPr="00317FEF" w:rsidRDefault="00317FEF" w:rsidP="00317FEF">
      <w:pPr>
        <w:pStyle w:val="Titulek"/>
        <w:ind w:firstLine="0"/>
        <w:jc w:val="left"/>
        <w:rPr>
          <w:color w:val="000000" w:themeColor="text1"/>
          <w:sz w:val="22"/>
          <w:szCs w:val="22"/>
        </w:rPr>
      </w:pPr>
      <w:r w:rsidRPr="00317FEF">
        <w:rPr>
          <w:color w:val="000000" w:themeColor="text1"/>
          <w:sz w:val="22"/>
          <w:szCs w:val="22"/>
        </w:rPr>
        <w:t xml:space="preserve">Obrázek </w:t>
      </w:r>
      <w:r w:rsidR="00E6444C" w:rsidRPr="00317FEF">
        <w:rPr>
          <w:color w:val="000000" w:themeColor="text1"/>
          <w:sz w:val="22"/>
          <w:szCs w:val="22"/>
        </w:rPr>
        <w:fldChar w:fldCharType="begin"/>
      </w:r>
      <w:r w:rsidRPr="00317FEF">
        <w:rPr>
          <w:color w:val="000000" w:themeColor="text1"/>
          <w:sz w:val="22"/>
          <w:szCs w:val="22"/>
        </w:rPr>
        <w:instrText xml:space="preserve"> SEQ Obrázek \* ARABIC </w:instrText>
      </w:r>
      <w:r w:rsidR="00E6444C" w:rsidRPr="00317FEF">
        <w:rPr>
          <w:color w:val="000000" w:themeColor="text1"/>
          <w:sz w:val="22"/>
          <w:szCs w:val="22"/>
        </w:rPr>
        <w:fldChar w:fldCharType="separate"/>
      </w:r>
      <w:r w:rsidR="002D09E4">
        <w:rPr>
          <w:noProof/>
          <w:color w:val="000000" w:themeColor="text1"/>
          <w:sz w:val="22"/>
          <w:szCs w:val="22"/>
        </w:rPr>
        <w:t>2</w:t>
      </w:r>
      <w:r w:rsidR="00E6444C" w:rsidRPr="00317FEF">
        <w:rPr>
          <w:color w:val="000000" w:themeColor="text1"/>
          <w:sz w:val="22"/>
          <w:szCs w:val="22"/>
        </w:rPr>
        <w:fldChar w:fldCharType="end"/>
      </w:r>
      <w:r w:rsidR="00875775">
        <w:rPr>
          <w:color w:val="000000" w:themeColor="text1"/>
          <w:sz w:val="22"/>
          <w:szCs w:val="22"/>
        </w:rPr>
        <w:t xml:space="preserve">. </w:t>
      </w:r>
      <w:r w:rsidRPr="00317FEF">
        <w:rPr>
          <w:color w:val="000000" w:themeColor="text1"/>
          <w:sz w:val="22"/>
          <w:szCs w:val="22"/>
        </w:rPr>
        <w:t>Hodnocení podmínek při použití donucovacích prostředků a výcviku na ně ve služebním stejnokroji 92</w:t>
      </w:r>
    </w:p>
    <w:p w:rsidR="00AC3CC6" w:rsidRPr="000F2F95" w:rsidRDefault="0021115A" w:rsidP="00FE7872">
      <w:r w:rsidRPr="00875775">
        <w:t>Celkově jsou policisté v oblasti donucovacích prostředků a výcviku na ně se služebním stejnokrojem méně spokojeni. Žádná z hodnocených oblastí se nedostala na známku lepší než 3</w:t>
      </w:r>
      <w:r w:rsidR="001F527F" w:rsidRPr="00875775">
        <w:t>, toto bude zřejmě spojeno s již uvedeným jistým kompromisem mezi praktičností a samotným určením služebního stejnokroje</w:t>
      </w:r>
      <w:r>
        <w:t>.</w:t>
      </w:r>
    </w:p>
    <w:p w:rsidR="00347896" w:rsidRDefault="00347896" w:rsidP="00E94F47">
      <w:pPr>
        <w:pStyle w:val="Nadpis3"/>
      </w:pPr>
      <w:bookmarkStart w:id="124" w:name="_Toc417376888"/>
      <w:r>
        <w:t>Pátrací akce v těžkém terénu</w:t>
      </w:r>
      <w:bookmarkEnd w:id="124"/>
    </w:p>
    <w:p w:rsidR="00B43E74" w:rsidRDefault="00B43E74" w:rsidP="00FE7872">
      <w:r>
        <w:t>V této oblasti jsou všechny podmínky hodnoceny velmi podobně a jejic</w:t>
      </w:r>
      <w:r w:rsidR="00B1791F">
        <w:t>h známka se blíží 4, což znamen</w:t>
      </w:r>
      <w:r w:rsidR="001F527F">
        <w:t xml:space="preserve">á hodnocení „spíše </w:t>
      </w:r>
      <w:r w:rsidR="001F527F" w:rsidRPr="0069453A">
        <w:rPr>
          <w:color w:val="000000" w:themeColor="text1"/>
        </w:rPr>
        <w:t>nespokojen“</w:t>
      </w:r>
      <w:r w:rsidR="002C714B" w:rsidRPr="0069453A">
        <w:rPr>
          <w:color w:val="000000" w:themeColor="text1"/>
        </w:rPr>
        <w:t xml:space="preserve"> (</w:t>
      </w:r>
      <w:r w:rsidR="003646A4" w:rsidRPr="0069453A">
        <w:rPr>
          <w:color w:val="000000" w:themeColor="text1"/>
        </w:rPr>
        <w:t>o</w:t>
      </w:r>
      <w:r w:rsidR="002C714B" w:rsidRPr="0069453A">
        <w:rPr>
          <w:color w:val="000000" w:themeColor="text1"/>
        </w:rPr>
        <w:t>brázek</w:t>
      </w:r>
      <w:r w:rsidR="002C714B">
        <w:t xml:space="preserve"> 3)</w:t>
      </w:r>
      <w:r w:rsidR="001F527F">
        <w:t>. Důvod uvedeného hodnocení může být spojen s často velmi náročnými a vyčerpávajícími podmínkami, kte</w:t>
      </w:r>
      <w:r w:rsidR="00464C98">
        <w:t xml:space="preserve">ré </w:t>
      </w:r>
      <w:r w:rsidR="00464C98">
        <w:lastRenderedPageBreak/>
        <w:t>mohou trvat i několik hodin, kdy po dlouhodobém působení vlivů jednotlivých hodnocených podmínek se již můžou předepsané vlastnosti materiálů zhoršovat.</w:t>
      </w:r>
    </w:p>
    <w:p w:rsidR="00DE4F51" w:rsidRDefault="00DE4F51" w:rsidP="00FE7872">
      <w:r>
        <w:t>Nejčastěji uváděná součást stejnokroje, kterou policisté hodnotí v této oblasti nejhůře, jsou kalhoty 92</w:t>
      </w:r>
      <w:r w:rsidR="00B1791F">
        <w:t xml:space="preserve"> a polobotky</w:t>
      </w:r>
      <w:r w:rsidR="00464C98">
        <w:t>, což již ve své podstatě nejsou ideální části oděvu pro pohyb v náročném terénu</w:t>
      </w:r>
      <w:r>
        <w:t>. Nejlépe hodnocenou součástí stejnokroje jsou kožené rukavice</w:t>
      </w:r>
      <w:r w:rsidR="00464C98">
        <w:t>, které jsou vhodné jako ochrana rukou proti chladu a mechanickému poškození</w:t>
      </w:r>
      <w:r>
        <w:t>.</w:t>
      </w:r>
    </w:p>
    <w:p w:rsidR="000F2F95" w:rsidRPr="000F2F95" w:rsidRDefault="00611D17" w:rsidP="00FE7872">
      <w:pPr>
        <w:pStyle w:val="Titulek"/>
        <w:ind w:firstLine="0"/>
        <w:rPr>
          <w:color w:val="000000" w:themeColor="text1"/>
          <w:sz w:val="22"/>
          <w:szCs w:val="22"/>
        </w:rPr>
      </w:pPr>
      <w:r>
        <w:rPr>
          <w:noProof/>
          <w:lang w:eastAsia="cs-CZ"/>
        </w:rPr>
        <w:drawing>
          <wp:inline distT="0" distB="0" distL="0" distR="0">
            <wp:extent cx="5399314" cy="2520000"/>
            <wp:effectExtent l="0" t="0" r="0" b="0"/>
            <wp:docPr id="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F2F95" w:rsidRPr="000F2F95">
        <w:rPr>
          <w:color w:val="auto"/>
          <w:sz w:val="22"/>
          <w:szCs w:val="22"/>
        </w:rPr>
        <w:t xml:space="preserve"> </w:t>
      </w:r>
      <w:r w:rsidR="000F2F95" w:rsidRPr="002C714B">
        <w:rPr>
          <w:color w:val="auto"/>
          <w:sz w:val="22"/>
          <w:szCs w:val="22"/>
        </w:rPr>
        <w:t xml:space="preserve">Obrázek </w:t>
      </w:r>
      <w:r w:rsidR="00E6444C" w:rsidRPr="002C714B">
        <w:rPr>
          <w:color w:val="auto"/>
          <w:sz w:val="22"/>
          <w:szCs w:val="22"/>
        </w:rPr>
        <w:fldChar w:fldCharType="begin"/>
      </w:r>
      <w:r w:rsidR="000F2F95" w:rsidRPr="002C714B">
        <w:rPr>
          <w:color w:val="auto"/>
          <w:sz w:val="22"/>
          <w:szCs w:val="22"/>
        </w:rPr>
        <w:instrText xml:space="preserve"> SEQ Obrázek \* ARABIC </w:instrText>
      </w:r>
      <w:r w:rsidR="00E6444C" w:rsidRPr="002C714B">
        <w:rPr>
          <w:color w:val="auto"/>
          <w:sz w:val="22"/>
          <w:szCs w:val="22"/>
        </w:rPr>
        <w:fldChar w:fldCharType="separate"/>
      </w:r>
      <w:r w:rsidR="002D09E4">
        <w:rPr>
          <w:noProof/>
          <w:color w:val="auto"/>
          <w:sz w:val="22"/>
          <w:szCs w:val="22"/>
        </w:rPr>
        <w:t>3</w:t>
      </w:r>
      <w:r w:rsidR="00E6444C" w:rsidRPr="002C714B">
        <w:rPr>
          <w:color w:val="auto"/>
          <w:sz w:val="22"/>
          <w:szCs w:val="22"/>
        </w:rPr>
        <w:fldChar w:fldCharType="end"/>
      </w:r>
      <w:r w:rsidR="000F2F95" w:rsidRPr="002C714B">
        <w:rPr>
          <w:color w:val="auto"/>
          <w:sz w:val="22"/>
          <w:szCs w:val="22"/>
        </w:rPr>
        <w:t>. Hodnocení podmínek při pátracích akcích v těžkém terénu</w:t>
      </w:r>
      <w:r w:rsidR="000F2F95">
        <w:rPr>
          <w:color w:val="auto"/>
          <w:sz w:val="22"/>
          <w:szCs w:val="22"/>
        </w:rPr>
        <w:t xml:space="preserve"> </w:t>
      </w:r>
      <w:r w:rsidR="000F2F95" w:rsidRPr="00611D17">
        <w:rPr>
          <w:color w:val="000000" w:themeColor="text1"/>
          <w:sz w:val="22"/>
          <w:szCs w:val="22"/>
        </w:rPr>
        <w:t>ve služebním stejnokroji 92</w:t>
      </w:r>
    </w:p>
    <w:p w:rsidR="00AC3CC6" w:rsidRDefault="00DE4F51" w:rsidP="00FE7872">
      <w:r>
        <w:t>Celkově jsou policisté v oblasti pátracích akcí v těžkém terénu se služebním stejnokrojem n</w:t>
      </w:r>
      <w:r w:rsidR="00B1791F">
        <w:t xml:space="preserve">espokojeni. Tato oblast byla </w:t>
      </w:r>
      <w:r>
        <w:t>hodnocena</w:t>
      </w:r>
      <w:r w:rsidR="00B1791F">
        <w:t xml:space="preserve"> ze všech </w:t>
      </w:r>
      <w:r w:rsidR="00464C98">
        <w:t xml:space="preserve">hodnocených </w:t>
      </w:r>
      <w:r w:rsidR="00B1791F">
        <w:t>nejhůře.</w:t>
      </w:r>
      <w:r w:rsidR="00464C98">
        <w:t xml:space="preserve"> Jedná se o oblast poměrně </w:t>
      </w:r>
      <w:r w:rsidR="00E83624">
        <w:t xml:space="preserve">širokou vzhledem ke klimatickým podmínkám a terénu, proto není možné být vystrojen </w:t>
      </w:r>
      <w:r w:rsidR="0014435F">
        <w:t xml:space="preserve">služebním </w:t>
      </w:r>
      <w:r w:rsidR="00E83624">
        <w:t>stejnokrojem, který by byl ideální do všech podmínek.</w:t>
      </w:r>
    </w:p>
    <w:p w:rsidR="004F0FF2" w:rsidRPr="004F0FF2" w:rsidRDefault="004F0FF2" w:rsidP="00E94F47">
      <w:pPr>
        <w:pStyle w:val="Nadpis3"/>
      </w:pPr>
      <w:bookmarkStart w:id="125" w:name="_Toc417376889"/>
      <w:r>
        <w:t>Administrativní činnost</w:t>
      </w:r>
      <w:bookmarkEnd w:id="125"/>
    </w:p>
    <w:p w:rsidR="004F0FF2" w:rsidRPr="0069453A" w:rsidRDefault="004F0FF2" w:rsidP="00FE7872">
      <w:pPr>
        <w:rPr>
          <w:color w:val="000000" w:themeColor="text1"/>
        </w:rPr>
      </w:pPr>
      <w:r>
        <w:t>V této oblasti je nejlépe hodnocen stejnokroj vzhledem ke svému pohodlí, jehož průměrná známka odpovídá</w:t>
      </w:r>
      <w:r w:rsidR="00E83624">
        <w:t xml:space="preserve"> slovnímu hodnocení „spokojen</w:t>
      </w:r>
      <w:r w:rsidR="00E83624" w:rsidRPr="0069453A">
        <w:rPr>
          <w:color w:val="000000" w:themeColor="text1"/>
        </w:rPr>
        <w:t>“</w:t>
      </w:r>
      <w:r w:rsidR="00B92B77" w:rsidRPr="0069453A">
        <w:rPr>
          <w:color w:val="000000" w:themeColor="text1"/>
        </w:rPr>
        <w:t xml:space="preserve"> (</w:t>
      </w:r>
      <w:r w:rsidR="003646A4" w:rsidRPr="0069453A">
        <w:rPr>
          <w:color w:val="000000" w:themeColor="text1"/>
        </w:rPr>
        <w:t>o</w:t>
      </w:r>
      <w:r w:rsidR="00B92B77" w:rsidRPr="0069453A">
        <w:rPr>
          <w:color w:val="000000" w:themeColor="text1"/>
        </w:rPr>
        <w:t>brázek 4)</w:t>
      </w:r>
      <w:r w:rsidR="00E83624" w:rsidRPr="0069453A">
        <w:rPr>
          <w:color w:val="000000" w:themeColor="text1"/>
        </w:rPr>
        <w:t xml:space="preserve">. V této oblasti policista nevykovává žádnou náročnou pohybovou aktivitu, proto je na rozdíl od více pohybově náročných oblastí </w:t>
      </w:r>
      <w:r w:rsidR="0014435F" w:rsidRPr="0069453A">
        <w:rPr>
          <w:color w:val="000000" w:themeColor="text1"/>
        </w:rPr>
        <w:t>tato hodnocena</w:t>
      </w:r>
      <w:r w:rsidR="00E83624" w:rsidRPr="0069453A">
        <w:rPr>
          <w:color w:val="000000" w:themeColor="text1"/>
        </w:rPr>
        <w:t xml:space="preserve"> pozitivně. </w:t>
      </w:r>
      <w:r w:rsidR="005855EA" w:rsidRPr="0069453A">
        <w:rPr>
          <w:color w:val="000000" w:themeColor="text1"/>
        </w:rPr>
        <w:t>Nejhůře hodnocenými podmínkami</w:t>
      </w:r>
      <w:r w:rsidRPr="0069453A">
        <w:rPr>
          <w:color w:val="000000" w:themeColor="text1"/>
        </w:rPr>
        <w:t xml:space="preserve"> je pak ochrana proti dešti</w:t>
      </w:r>
      <w:r w:rsidR="005855EA" w:rsidRPr="0069453A">
        <w:rPr>
          <w:color w:val="000000" w:themeColor="text1"/>
        </w:rPr>
        <w:t xml:space="preserve"> a zimě, které</w:t>
      </w:r>
      <w:r w:rsidRPr="0069453A">
        <w:rPr>
          <w:color w:val="000000" w:themeColor="text1"/>
        </w:rPr>
        <w:t xml:space="preserve"> </w:t>
      </w:r>
      <w:r w:rsidR="005855EA" w:rsidRPr="0069453A">
        <w:rPr>
          <w:color w:val="000000" w:themeColor="text1"/>
        </w:rPr>
        <w:t>odpovídají</w:t>
      </w:r>
      <w:r w:rsidR="00E83624" w:rsidRPr="0069453A">
        <w:rPr>
          <w:color w:val="000000" w:themeColor="text1"/>
        </w:rPr>
        <w:t xml:space="preserve"> hodnocení „nespokojen“</w:t>
      </w:r>
      <w:r w:rsidR="00B92B77" w:rsidRPr="0069453A">
        <w:rPr>
          <w:color w:val="000000" w:themeColor="text1"/>
        </w:rPr>
        <w:t xml:space="preserve"> (</w:t>
      </w:r>
      <w:r w:rsidR="003646A4" w:rsidRPr="0069453A">
        <w:rPr>
          <w:color w:val="000000" w:themeColor="text1"/>
        </w:rPr>
        <w:t>o</w:t>
      </w:r>
      <w:r w:rsidR="00B92B77" w:rsidRPr="0069453A">
        <w:rPr>
          <w:color w:val="000000" w:themeColor="text1"/>
        </w:rPr>
        <w:t>brázek 4)</w:t>
      </w:r>
      <w:r w:rsidR="00E83624" w:rsidRPr="0069453A">
        <w:rPr>
          <w:color w:val="000000" w:themeColor="text1"/>
        </w:rPr>
        <w:t xml:space="preserve">. Administrativní činnost policista může provádět </w:t>
      </w:r>
      <w:r w:rsidR="008A4391" w:rsidRPr="0069453A">
        <w:rPr>
          <w:color w:val="000000" w:themeColor="text1"/>
        </w:rPr>
        <w:t>i v terénu.</w:t>
      </w:r>
      <w:r w:rsidR="00E83624" w:rsidRPr="0069453A">
        <w:rPr>
          <w:color w:val="000000" w:themeColor="text1"/>
        </w:rPr>
        <w:t xml:space="preserve"> </w:t>
      </w:r>
      <w:r w:rsidR="008A4391" w:rsidRPr="0069453A">
        <w:rPr>
          <w:color w:val="000000" w:themeColor="text1"/>
        </w:rPr>
        <w:t xml:space="preserve">K plnění služebních úkonů </w:t>
      </w:r>
      <w:r w:rsidR="00E83624" w:rsidRPr="0069453A">
        <w:rPr>
          <w:color w:val="000000" w:themeColor="text1"/>
        </w:rPr>
        <w:t xml:space="preserve">má většinou k dispozici </w:t>
      </w:r>
      <w:r w:rsidR="00C871DA" w:rsidRPr="0069453A">
        <w:rPr>
          <w:color w:val="000000" w:themeColor="text1"/>
        </w:rPr>
        <w:t>notebook, papír a propisku</w:t>
      </w:r>
      <w:r w:rsidR="00E83624" w:rsidRPr="0069453A">
        <w:rPr>
          <w:color w:val="000000" w:themeColor="text1"/>
        </w:rPr>
        <w:t>, pokutové bloky a další administrativní potřeby</w:t>
      </w:r>
      <w:r w:rsidR="008A4391" w:rsidRPr="0069453A">
        <w:rPr>
          <w:color w:val="000000" w:themeColor="text1"/>
        </w:rPr>
        <w:t xml:space="preserve">. V případech kdy </w:t>
      </w:r>
      <w:r w:rsidR="00E83624" w:rsidRPr="0069453A">
        <w:rPr>
          <w:color w:val="000000" w:themeColor="text1"/>
        </w:rPr>
        <w:t xml:space="preserve">policista svou činnost nemůže odložit, nebo provést jinde, tak při </w:t>
      </w:r>
      <w:r w:rsidR="00E83624" w:rsidRPr="0069453A">
        <w:rPr>
          <w:color w:val="000000" w:themeColor="text1"/>
        </w:rPr>
        <w:lastRenderedPageBreak/>
        <w:t xml:space="preserve">dešti nemá přiměřenou ochranu proti </w:t>
      </w:r>
      <w:r w:rsidR="008A4391" w:rsidRPr="0069453A">
        <w:rPr>
          <w:color w:val="000000" w:themeColor="text1"/>
        </w:rPr>
        <w:t xml:space="preserve">promočení </w:t>
      </w:r>
      <w:r w:rsidR="00E83624" w:rsidRPr="0069453A">
        <w:rPr>
          <w:color w:val="000000" w:themeColor="text1"/>
        </w:rPr>
        <w:t>a proto je pravděpodobně tato oblast hodnocena negativně.</w:t>
      </w:r>
    </w:p>
    <w:p w:rsidR="004F0FF2" w:rsidRDefault="004F0FF2" w:rsidP="00FE7872">
      <w:r>
        <w:t>Nejčastěji uváděná součást stejnokr</w:t>
      </w:r>
      <w:r w:rsidR="00B1791F">
        <w:t>oje, kterou policisté hodnotí v této oblasti</w:t>
      </w:r>
      <w:r>
        <w:t xml:space="preserve"> nejhůře je </w:t>
      </w:r>
      <w:r w:rsidR="00D51E11">
        <w:t>polokošile PČR</w:t>
      </w:r>
      <w:r>
        <w:t>,</w:t>
      </w:r>
      <w:r w:rsidR="00D51E11">
        <w:t xml:space="preserve"> zde je negativně hodnocena absence náprsní kapsy</w:t>
      </w:r>
      <w:r w:rsidR="00E83624">
        <w:t>, na rozdíl od košile, která náprsní kapsu má.</w:t>
      </w:r>
      <w:r w:rsidR="003C1772">
        <w:t xml:space="preserve"> </w:t>
      </w:r>
      <w:r w:rsidR="00E83624">
        <w:t>Problém nastává</w:t>
      </w:r>
      <w:r w:rsidR="00C871DA">
        <w:t xml:space="preserve"> například tehdy</w:t>
      </w:r>
      <w:r w:rsidR="00E83624">
        <w:t>, když policista potřebuje mít při sobě blok na poznámky a propisku</w:t>
      </w:r>
      <w:r>
        <w:t>.</w:t>
      </w:r>
      <w:r w:rsidR="003C1772">
        <w:t xml:space="preserve"> Také jsou negativně hodnoceny kalhoty 92, které jsou kritizovány za špatný tepelný komfort v létě při vysokých teplotách. </w:t>
      </w:r>
      <w:r>
        <w:t>Mezi nejlépe hodnocenými součástmi se žádná neobjevila početněji, nebo nebyla uvedena žádná.</w:t>
      </w:r>
    </w:p>
    <w:p w:rsidR="002C714B" w:rsidRPr="00292FC9" w:rsidRDefault="004F0FF2" w:rsidP="00292FC9">
      <w:pPr>
        <w:keepNext/>
        <w:ind w:firstLine="0"/>
      </w:pPr>
      <w:r>
        <w:rPr>
          <w:noProof/>
          <w:lang w:eastAsia="cs-CZ"/>
        </w:rPr>
        <w:drawing>
          <wp:inline distT="0" distB="0" distL="0" distR="0">
            <wp:extent cx="5399314" cy="252000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F0FF2" w:rsidRPr="00611D17" w:rsidRDefault="002C714B" w:rsidP="00FE7872">
      <w:pPr>
        <w:pStyle w:val="Titulek"/>
        <w:ind w:firstLine="0"/>
        <w:rPr>
          <w:color w:val="000000" w:themeColor="text1"/>
          <w:sz w:val="22"/>
          <w:szCs w:val="22"/>
        </w:rPr>
      </w:pPr>
      <w:r w:rsidRPr="00611D17">
        <w:rPr>
          <w:color w:val="000000" w:themeColor="text1"/>
          <w:sz w:val="22"/>
          <w:szCs w:val="22"/>
        </w:rPr>
        <w:t xml:space="preserve">Obrázek </w:t>
      </w:r>
      <w:r w:rsidR="00E6444C" w:rsidRPr="00611D17">
        <w:rPr>
          <w:color w:val="000000" w:themeColor="text1"/>
          <w:sz w:val="22"/>
          <w:szCs w:val="22"/>
        </w:rPr>
        <w:fldChar w:fldCharType="begin"/>
      </w:r>
      <w:r w:rsidRPr="00611D17">
        <w:rPr>
          <w:color w:val="000000" w:themeColor="text1"/>
          <w:sz w:val="22"/>
          <w:szCs w:val="22"/>
        </w:rPr>
        <w:instrText xml:space="preserve"> SEQ Obrázek \* ARABIC </w:instrText>
      </w:r>
      <w:r w:rsidR="00E6444C" w:rsidRPr="00611D17">
        <w:rPr>
          <w:color w:val="000000" w:themeColor="text1"/>
          <w:sz w:val="22"/>
          <w:szCs w:val="22"/>
        </w:rPr>
        <w:fldChar w:fldCharType="separate"/>
      </w:r>
      <w:r w:rsidR="002D09E4">
        <w:rPr>
          <w:noProof/>
          <w:color w:val="000000" w:themeColor="text1"/>
          <w:sz w:val="22"/>
          <w:szCs w:val="22"/>
        </w:rPr>
        <w:t>4</w:t>
      </w:r>
      <w:r w:rsidR="00E6444C" w:rsidRPr="00611D17">
        <w:rPr>
          <w:color w:val="000000" w:themeColor="text1"/>
          <w:sz w:val="22"/>
          <w:szCs w:val="22"/>
        </w:rPr>
        <w:fldChar w:fldCharType="end"/>
      </w:r>
      <w:r w:rsidRPr="00611D17">
        <w:rPr>
          <w:color w:val="000000" w:themeColor="text1"/>
          <w:sz w:val="22"/>
          <w:szCs w:val="22"/>
        </w:rPr>
        <w:t>. Hodnocení podmín</w:t>
      </w:r>
      <w:r w:rsidR="00611D17" w:rsidRPr="00611D17">
        <w:rPr>
          <w:color w:val="000000" w:themeColor="text1"/>
          <w:sz w:val="22"/>
          <w:szCs w:val="22"/>
        </w:rPr>
        <w:t>ek při administrativní činnosti ve služebním stejnokroji 92</w:t>
      </w:r>
    </w:p>
    <w:p w:rsidR="004F0FF2" w:rsidRPr="004F0FF2" w:rsidRDefault="004F0FF2" w:rsidP="00E94F47">
      <w:pPr>
        <w:pStyle w:val="Nadpis3"/>
      </w:pPr>
      <w:bookmarkStart w:id="126" w:name="_Toc417376890"/>
      <w:r>
        <w:t>Silniční kontrola</w:t>
      </w:r>
      <w:bookmarkEnd w:id="126"/>
    </w:p>
    <w:p w:rsidR="004F0FF2" w:rsidRPr="0069453A" w:rsidRDefault="004F0FF2" w:rsidP="00FE7872">
      <w:pPr>
        <w:rPr>
          <w:color w:val="000000" w:themeColor="text1"/>
        </w:rPr>
      </w:pPr>
      <w:r>
        <w:t>V této oblasti je podobné hodnocení ochrany v zimě a v létě, kdy průměrná známka odpovíd</w:t>
      </w:r>
      <w:r w:rsidR="00C871DA">
        <w:t>á slovnímu hodnocení „</w:t>
      </w:r>
      <w:r w:rsidR="00C871DA" w:rsidRPr="0069453A">
        <w:rPr>
          <w:color w:val="000000" w:themeColor="text1"/>
        </w:rPr>
        <w:t>spokojen“</w:t>
      </w:r>
      <w:r w:rsidR="00305722" w:rsidRPr="0069453A">
        <w:rPr>
          <w:color w:val="000000" w:themeColor="text1"/>
        </w:rPr>
        <w:t xml:space="preserve"> (</w:t>
      </w:r>
      <w:r w:rsidR="008A4391" w:rsidRPr="0069453A">
        <w:rPr>
          <w:color w:val="000000" w:themeColor="text1"/>
        </w:rPr>
        <w:t>o</w:t>
      </w:r>
      <w:r w:rsidR="00305722" w:rsidRPr="0069453A">
        <w:rPr>
          <w:color w:val="000000" w:themeColor="text1"/>
        </w:rPr>
        <w:t>brázek 5)</w:t>
      </w:r>
      <w:r w:rsidR="00C871DA" w:rsidRPr="0069453A">
        <w:rPr>
          <w:color w:val="000000" w:themeColor="text1"/>
        </w:rPr>
        <w:t xml:space="preserve">. </w:t>
      </w:r>
      <w:r w:rsidR="003C2B70" w:rsidRPr="0069453A">
        <w:rPr>
          <w:color w:val="000000" w:themeColor="text1"/>
        </w:rPr>
        <w:t>Ochrana proti dešti a pohodlí jsou hodnoceny na rozmezí „spokojen“ a „ani spokojen ani nespokojen“</w:t>
      </w:r>
      <w:r w:rsidR="00305722" w:rsidRPr="0069453A">
        <w:rPr>
          <w:color w:val="000000" w:themeColor="text1"/>
        </w:rPr>
        <w:t xml:space="preserve"> (</w:t>
      </w:r>
      <w:r w:rsidR="008A4391" w:rsidRPr="0069453A">
        <w:rPr>
          <w:color w:val="000000" w:themeColor="text1"/>
        </w:rPr>
        <w:t>o</w:t>
      </w:r>
      <w:r w:rsidR="00305722" w:rsidRPr="0069453A">
        <w:rPr>
          <w:color w:val="000000" w:themeColor="text1"/>
        </w:rPr>
        <w:t>brázek 5)</w:t>
      </w:r>
      <w:r w:rsidR="003C2B70" w:rsidRPr="0069453A">
        <w:rPr>
          <w:color w:val="000000" w:themeColor="text1"/>
        </w:rPr>
        <w:t>. Tato hodnocení mohou</w:t>
      </w:r>
      <w:r w:rsidR="00C871DA" w:rsidRPr="0069453A">
        <w:rPr>
          <w:color w:val="000000" w:themeColor="text1"/>
        </w:rPr>
        <w:t xml:space="preserve"> být ovlivněn</w:t>
      </w:r>
      <w:r w:rsidR="003C2B70" w:rsidRPr="0069453A">
        <w:rPr>
          <w:color w:val="000000" w:themeColor="text1"/>
        </w:rPr>
        <w:t>a</w:t>
      </w:r>
      <w:r w:rsidR="00C871DA" w:rsidRPr="0069453A">
        <w:rPr>
          <w:color w:val="000000" w:themeColor="text1"/>
        </w:rPr>
        <w:t xml:space="preserve"> tím, že policista má při silniční kontrole často k dispozici služební vozidlo a v případě potřeby má možnost se před klimatickými podmínkami skrýt, což například při obchůzkové činnosti</w:t>
      </w:r>
      <w:r w:rsidR="008A4391" w:rsidRPr="0069453A">
        <w:rPr>
          <w:color w:val="000000" w:themeColor="text1"/>
        </w:rPr>
        <w:t>,</w:t>
      </w:r>
      <w:r w:rsidR="00C871DA" w:rsidRPr="0069453A">
        <w:rPr>
          <w:color w:val="000000" w:themeColor="text1"/>
        </w:rPr>
        <w:t xml:space="preserve"> není možné</w:t>
      </w:r>
      <w:r w:rsidR="008A4391" w:rsidRPr="0069453A">
        <w:rPr>
          <w:color w:val="000000" w:themeColor="text1"/>
        </w:rPr>
        <w:t>.</w:t>
      </w:r>
      <w:r w:rsidR="00C871DA" w:rsidRPr="0069453A">
        <w:rPr>
          <w:color w:val="000000" w:themeColor="text1"/>
        </w:rPr>
        <w:t xml:space="preserve"> </w:t>
      </w:r>
      <w:r w:rsidR="008A4391" w:rsidRPr="0069453A">
        <w:rPr>
          <w:color w:val="000000" w:themeColor="text1"/>
        </w:rPr>
        <w:t>P</w:t>
      </w:r>
      <w:r w:rsidR="00C871DA" w:rsidRPr="0069453A">
        <w:rPr>
          <w:color w:val="000000" w:themeColor="text1"/>
        </w:rPr>
        <w:t xml:space="preserve">roto je zde hodnocení těchto podmínek rozdílné (při obchůzkové činnosti </w:t>
      </w:r>
      <w:r w:rsidR="003C2B70" w:rsidRPr="0069453A">
        <w:rPr>
          <w:color w:val="000000" w:themeColor="text1"/>
        </w:rPr>
        <w:t>jsou kromě pohodlí</w:t>
      </w:r>
      <w:r w:rsidR="00C871DA" w:rsidRPr="0069453A">
        <w:rPr>
          <w:color w:val="000000" w:themeColor="text1"/>
        </w:rPr>
        <w:t xml:space="preserve"> </w:t>
      </w:r>
      <w:r w:rsidR="003C2B70" w:rsidRPr="0069453A">
        <w:rPr>
          <w:color w:val="000000" w:themeColor="text1"/>
        </w:rPr>
        <w:t>hodnoceny podmínky</w:t>
      </w:r>
      <w:r w:rsidR="00C871DA" w:rsidRPr="0069453A">
        <w:rPr>
          <w:color w:val="000000" w:themeColor="text1"/>
        </w:rPr>
        <w:t xml:space="preserve"> o</w:t>
      </w:r>
      <w:r w:rsidR="008A4391" w:rsidRPr="0069453A">
        <w:rPr>
          <w:color w:val="000000" w:themeColor="text1"/>
        </w:rPr>
        <w:t> </w:t>
      </w:r>
      <w:r w:rsidR="00C871DA" w:rsidRPr="0069453A">
        <w:rPr>
          <w:color w:val="000000" w:themeColor="text1"/>
        </w:rPr>
        <w:t xml:space="preserve">více než jeden </w:t>
      </w:r>
      <w:r w:rsidR="003C2B70" w:rsidRPr="0069453A">
        <w:rPr>
          <w:color w:val="000000" w:themeColor="text1"/>
        </w:rPr>
        <w:t>stupeň hůře</w:t>
      </w:r>
      <w:r w:rsidR="00C871DA" w:rsidRPr="0069453A">
        <w:rPr>
          <w:color w:val="000000" w:themeColor="text1"/>
        </w:rPr>
        <w:t>)</w:t>
      </w:r>
      <w:r w:rsidR="003C2B70" w:rsidRPr="0069453A">
        <w:rPr>
          <w:color w:val="000000" w:themeColor="text1"/>
        </w:rPr>
        <w:t>.</w:t>
      </w:r>
      <w:r w:rsidRPr="0069453A">
        <w:rPr>
          <w:color w:val="000000" w:themeColor="text1"/>
        </w:rPr>
        <w:t xml:space="preserve"> </w:t>
      </w:r>
    </w:p>
    <w:p w:rsidR="00E23C75" w:rsidRDefault="004F0FF2" w:rsidP="00FE7872">
      <w:r w:rsidRPr="0069453A">
        <w:rPr>
          <w:color w:val="000000" w:themeColor="text1"/>
        </w:rPr>
        <w:t>Nejhůře hodnocená uváděná součást stejnokroje jsou polobotky</w:t>
      </w:r>
      <w:r w:rsidR="003C2B70" w:rsidRPr="0069453A">
        <w:rPr>
          <w:color w:val="000000" w:themeColor="text1"/>
        </w:rPr>
        <w:t>, kter</w:t>
      </w:r>
      <w:r w:rsidR="0014435F" w:rsidRPr="0069453A">
        <w:rPr>
          <w:color w:val="000000" w:themeColor="text1"/>
        </w:rPr>
        <w:t>é jsou hodnoceny ve více oblastech</w:t>
      </w:r>
      <w:r w:rsidR="008A4391" w:rsidRPr="0069453A">
        <w:rPr>
          <w:color w:val="000000" w:themeColor="text1"/>
        </w:rPr>
        <w:t xml:space="preserve"> nejhůře.</w:t>
      </w:r>
      <w:r w:rsidR="003C2B70" w:rsidRPr="0069453A">
        <w:rPr>
          <w:color w:val="000000" w:themeColor="text1"/>
        </w:rPr>
        <w:t xml:space="preserve"> </w:t>
      </w:r>
      <w:r w:rsidR="008A4391" w:rsidRPr="0069453A">
        <w:rPr>
          <w:color w:val="000000" w:themeColor="text1"/>
        </w:rPr>
        <w:t>D</w:t>
      </w:r>
      <w:r w:rsidR="003C2B70" w:rsidRPr="0069453A">
        <w:rPr>
          <w:color w:val="000000" w:themeColor="text1"/>
        </w:rPr>
        <w:t>ůvody špatného hodnocení</w:t>
      </w:r>
      <w:r w:rsidR="003C2B70">
        <w:t xml:space="preserve"> jsou vždy podobné a</w:t>
      </w:r>
      <w:r w:rsidR="008A4391">
        <w:t> </w:t>
      </w:r>
      <w:r w:rsidR="003C2B70">
        <w:t>jedná se zejména o jejich pohodlí</w:t>
      </w:r>
      <w:r>
        <w:t xml:space="preserve">. Nejlépe hodnocenou součástí stejnokroje je polokošile </w:t>
      </w:r>
      <w:r>
        <w:lastRenderedPageBreak/>
        <w:t>PČR</w:t>
      </w:r>
      <w:r w:rsidR="003C2B70">
        <w:t>, kde je</w:t>
      </w:r>
      <w:r w:rsidR="00E0033A">
        <w:t xml:space="preserve"> pozitivně hodnoceno její pohodlí</w:t>
      </w:r>
      <w:r w:rsidR="003C2B70">
        <w:t>, které je spojeno se střihem a použitým materiálem</w:t>
      </w:r>
      <w:r w:rsidR="0014435F">
        <w:t>, u tohoto hodnocení se neprojevila absence náprsní kapsy u polokošile PČR jako při administrativních činnostech, patrně z toho důvodu, že policista má administrativní pomůcky uloženy</w:t>
      </w:r>
      <w:r w:rsidR="002D05BA">
        <w:t xml:space="preserve"> ve vozidle</w:t>
      </w:r>
      <w:r>
        <w:t>.</w:t>
      </w:r>
    </w:p>
    <w:p w:rsidR="00B92B77" w:rsidRDefault="00233C3E" w:rsidP="00B92B77">
      <w:pPr>
        <w:keepNext/>
        <w:ind w:firstLine="0"/>
      </w:pPr>
      <w:r>
        <w:rPr>
          <w:noProof/>
          <w:lang w:eastAsia="cs-CZ"/>
        </w:rPr>
        <w:drawing>
          <wp:inline distT="0" distB="0" distL="0" distR="0">
            <wp:extent cx="5399314" cy="25200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F0FF2" w:rsidRPr="003F690B" w:rsidRDefault="00B92B77" w:rsidP="00FE7872">
      <w:pPr>
        <w:pStyle w:val="Titulek"/>
        <w:ind w:firstLine="0"/>
        <w:rPr>
          <w:color w:val="000000" w:themeColor="text1"/>
          <w:sz w:val="22"/>
          <w:szCs w:val="22"/>
        </w:rPr>
      </w:pPr>
      <w:r w:rsidRPr="00B92B77">
        <w:rPr>
          <w:color w:val="000000" w:themeColor="text1"/>
          <w:sz w:val="22"/>
          <w:szCs w:val="22"/>
        </w:rPr>
        <w:t xml:space="preserve">Obrázek </w:t>
      </w:r>
      <w:r w:rsidR="00E6444C" w:rsidRPr="00B92B77">
        <w:rPr>
          <w:color w:val="000000" w:themeColor="text1"/>
          <w:sz w:val="22"/>
          <w:szCs w:val="22"/>
        </w:rPr>
        <w:fldChar w:fldCharType="begin"/>
      </w:r>
      <w:r w:rsidRPr="00B92B77">
        <w:rPr>
          <w:color w:val="000000" w:themeColor="text1"/>
          <w:sz w:val="22"/>
          <w:szCs w:val="22"/>
        </w:rPr>
        <w:instrText xml:space="preserve"> SEQ Obrázek \* ARABIC </w:instrText>
      </w:r>
      <w:r w:rsidR="00E6444C" w:rsidRPr="00B92B77">
        <w:rPr>
          <w:color w:val="000000" w:themeColor="text1"/>
          <w:sz w:val="22"/>
          <w:szCs w:val="22"/>
        </w:rPr>
        <w:fldChar w:fldCharType="separate"/>
      </w:r>
      <w:r w:rsidR="002D09E4">
        <w:rPr>
          <w:noProof/>
          <w:color w:val="000000" w:themeColor="text1"/>
          <w:sz w:val="22"/>
          <w:szCs w:val="22"/>
        </w:rPr>
        <w:t>5</w:t>
      </w:r>
      <w:r w:rsidR="00E6444C" w:rsidRPr="00B92B77">
        <w:rPr>
          <w:color w:val="000000" w:themeColor="text1"/>
          <w:sz w:val="22"/>
          <w:szCs w:val="22"/>
        </w:rPr>
        <w:fldChar w:fldCharType="end"/>
      </w:r>
      <w:r w:rsidRPr="00B92B77">
        <w:rPr>
          <w:color w:val="000000" w:themeColor="text1"/>
          <w:sz w:val="22"/>
          <w:szCs w:val="22"/>
        </w:rPr>
        <w:t>. Hodnocení podmí</w:t>
      </w:r>
      <w:r w:rsidR="00305722">
        <w:rPr>
          <w:color w:val="000000" w:themeColor="text1"/>
          <w:sz w:val="22"/>
          <w:szCs w:val="22"/>
        </w:rPr>
        <w:t>nek při silniční kontrole</w:t>
      </w:r>
      <w:r w:rsidR="00983155">
        <w:rPr>
          <w:color w:val="000000" w:themeColor="text1"/>
          <w:sz w:val="22"/>
          <w:szCs w:val="22"/>
        </w:rPr>
        <w:t xml:space="preserve"> ve služebním stejnokroji 92</w:t>
      </w:r>
    </w:p>
    <w:p w:rsidR="004F0FF2" w:rsidRPr="004F0FF2" w:rsidRDefault="004F0FF2" w:rsidP="00E94F47">
      <w:pPr>
        <w:pStyle w:val="Nadpis3"/>
      </w:pPr>
      <w:bookmarkStart w:id="127" w:name="_Toc417376891"/>
      <w:r>
        <w:t>Zadržení aktivn</w:t>
      </w:r>
      <w:r w:rsidRPr="00E0033A">
        <w:t>í</w:t>
      </w:r>
      <w:r>
        <w:t>ho pachatele</w:t>
      </w:r>
      <w:bookmarkEnd w:id="127"/>
    </w:p>
    <w:p w:rsidR="004F0FF2" w:rsidRDefault="004F0FF2" w:rsidP="00FE7872">
      <w:r>
        <w:t xml:space="preserve">V této oblasti jsou podobně hodnoceny podmínky v zimě, v létě a při dešti, kde se slovní hodnocení pohybuje okolo </w:t>
      </w:r>
      <w:r w:rsidRPr="0069453A">
        <w:rPr>
          <w:color w:val="000000" w:themeColor="text1"/>
        </w:rPr>
        <w:t>hranice „ani spokojen, ani nespokojen“</w:t>
      </w:r>
      <w:r w:rsidR="00305722" w:rsidRPr="0069453A">
        <w:rPr>
          <w:color w:val="000000" w:themeColor="text1"/>
        </w:rPr>
        <w:t xml:space="preserve"> (</w:t>
      </w:r>
      <w:r w:rsidR="008A4391" w:rsidRPr="0069453A">
        <w:rPr>
          <w:color w:val="000000" w:themeColor="text1"/>
        </w:rPr>
        <w:t>o</w:t>
      </w:r>
      <w:r w:rsidR="00305722" w:rsidRPr="0069453A">
        <w:rPr>
          <w:color w:val="000000" w:themeColor="text1"/>
        </w:rPr>
        <w:t>brázek 6)</w:t>
      </w:r>
      <w:r w:rsidR="008A4391" w:rsidRPr="0069453A">
        <w:rPr>
          <w:color w:val="000000" w:themeColor="text1"/>
        </w:rPr>
        <w:t>. Hodnocení</w:t>
      </w:r>
      <w:r w:rsidRPr="0069453A">
        <w:rPr>
          <w:color w:val="000000" w:themeColor="text1"/>
        </w:rPr>
        <w:t xml:space="preserve"> je patrně spojeno se samotnou oblastí pohybové aktivity, kdy při zadržení aktivního pachatel policista v nastalé stresové situaci nevnímá tolik okolní klimatické podmínky. Pohodlí je </w:t>
      </w:r>
      <w:r w:rsidR="00E0033A" w:rsidRPr="0069453A">
        <w:rPr>
          <w:color w:val="000000" w:themeColor="text1"/>
        </w:rPr>
        <w:t xml:space="preserve">však </w:t>
      </w:r>
      <w:r w:rsidRPr="0069453A">
        <w:rPr>
          <w:color w:val="000000" w:themeColor="text1"/>
        </w:rPr>
        <w:t>hodnoceno jako „nes</w:t>
      </w:r>
      <w:r w:rsidR="003C2B70" w:rsidRPr="0069453A">
        <w:rPr>
          <w:color w:val="000000" w:themeColor="text1"/>
        </w:rPr>
        <w:t>pokojen“, až „velmi nespokojen“</w:t>
      </w:r>
      <w:r w:rsidR="00305722" w:rsidRPr="0069453A">
        <w:rPr>
          <w:color w:val="000000" w:themeColor="text1"/>
        </w:rPr>
        <w:t xml:space="preserve"> (</w:t>
      </w:r>
      <w:r w:rsidR="002444F2" w:rsidRPr="0069453A">
        <w:rPr>
          <w:color w:val="000000" w:themeColor="text1"/>
        </w:rPr>
        <w:t>o</w:t>
      </w:r>
      <w:r w:rsidR="00305722" w:rsidRPr="0069453A">
        <w:rPr>
          <w:color w:val="000000" w:themeColor="text1"/>
        </w:rPr>
        <w:t>brázek 6)</w:t>
      </w:r>
      <w:r w:rsidR="002444F2" w:rsidRPr="0069453A">
        <w:rPr>
          <w:color w:val="000000" w:themeColor="text1"/>
        </w:rPr>
        <w:t>.</w:t>
      </w:r>
      <w:r w:rsidR="003C2B70" w:rsidRPr="0069453A">
        <w:rPr>
          <w:color w:val="000000" w:themeColor="text1"/>
        </w:rPr>
        <w:t xml:space="preserve"> </w:t>
      </w:r>
      <w:r w:rsidR="002444F2" w:rsidRPr="0069453A">
        <w:rPr>
          <w:color w:val="000000" w:themeColor="text1"/>
        </w:rPr>
        <w:t>P</w:t>
      </w:r>
      <w:r w:rsidR="003C2B70" w:rsidRPr="0069453A">
        <w:rPr>
          <w:color w:val="000000" w:themeColor="text1"/>
        </w:rPr>
        <w:t>olicista tedy naopak pohodlí vnímá více a jeho hodnocení je velmi negativní. Často se jedná o intenzivní pohybovou aktivitu, kde potřebuje být policista zcela připraven reagovat na nastalou situaci a cítit se pohodlně, což je dle hodnocení</w:t>
      </w:r>
      <w:r w:rsidR="00761306" w:rsidRPr="0069453A">
        <w:rPr>
          <w:color w:val="000000" w:themeColor="text1"/>
        </w:rPr>
        <w:t xml:space="preserve"> nedos</w:t>
      </w:r>
      <w:r w:rsidR="00761306">
        <w:t>tačující.</w:t>
      </w:r>
      <w:r w:rsidR="003C2B70">
        <w:t xml:space="preserve"> </w:t>
      </w:r>
    </w:p>
    <w:p w:rsidR="004F0FF2" w:rsidRPr="004F0FF2" w:rsidRDefault="004F0FF2" w:rsidP="00FE7872">
      <w:r>
        <w:t xml:space="preserve">Nejčastěji uváděná součást stejnokroje, kterou policisté hodnotí v této oblasti nejhůře je parka PČR 05, </w:t>
      </w:r>
      <w:r w:rsidR="00E0033A">
        <w:t xml:space="preserve">což je pravděpodobně </w:t>
      </w:r>
      <w:r>
        <w:t>ve spojení se špatným hodnocením pohodlí, zde patrně hraje roli špatná volnost pohybu při pohybové aktivitě</w:t>
      </w:r>
      <w:r w:rsidR="00761306">
        <w:t>, jako ve všech hodnocených oblastech s intenzivní pohybovou aktivitou</w:t>
      </w:r>
      <w:r>
        <w:t>. Nejlépe hodnocenou součástí stejnokroje jsou kožené rukavice</w:t>
      </w:r>
      <w:r w:rsidR="00761306">
        <w:t>, které se objevily v kladném hodnocení oblastí, kde policista přichází do kontaktu s pachatelem, nebo při náročných podmínkách</w:t>
      </w:r>
      <w:r>
        <w:t>.</w:t>
      </w:r>
    </w:p>
    <w:p w:rsidR="00B92B77" w:rsidRDefault="008D2ABF" w:rsidP="00B92B77">
      <w:pPr>
        <w:keepNext/>
        <w:ind w:firstLine="0"/>
      </w:pPr>
      <w:r>
        <w:rPr>
          <w:noProof/>
          <w:lang w:eastAsia="cs-CZ"/>
        </w:rPr>
        <w:lastRenderedPageBreak/>
        <w:drawing>
          <wp:inline distT="0" distB="0" distL="0" distR="0">
            <wp:extent cx="5399314" cy="2520000"/>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47896" w:rsidRPr="00B92B77" w:rsidRDefault="00B92B77" w:rsidP="00FE7872">
      <w:pPr>
        <w:pStyle w:val="Titulek"/>
        <w:ind w:firstLine="0"/>
        <w:rPr>
          <w:color w:val="000000" w:themeColor="text1"/>
          <w:sz w:val="22"/>
          <w:szCs w:val="22"/>
        </w:rPr>
      </w:pPr>
      <w:r w:rsidRPr="00B92B77">
        <w:rPr>
          <w:color w:val="000000" w:themeColor="text1"/>
          <w:sz w:val="22"/>
          <w:szCs w:val="22"/>
        </w:rPr>
        <w:t xml:space="preserve">Obrázek </w:t>
      </w:r>
      <w:r w:rsidR="00E6444C" w:rsidRPr="00B92B77">
        <w:rPr>
          <w:color w:val="000000" w:themeColor="text1"/>
          <w:sz w:val="22"/>
          <w:szCs w:val="22"/>
        </w:rPr>
        <w:fldChar w:fldCharType="begin"/>
      </w:r>
      <w:r w:rsidRPr="00B92B77">
        <w:rPr>
          <w:color w:val="000000" w:themeColor="text1"/>
          <w:sz w:val="22"/>
          <w:szCs w:val="22"/>
        </w:rPr>
        <w:instrText xml:space="preserve"> SEQ Obrázek \* ARABIC </w:instrText>
      </w:r>
      <w:r w:rsidR="00E6444C" w:rsidRPr="00B92B77">
        <w:rPr>
          <w:color w:val="000000" w:themeColor="text1"/>
          <w:sz w:val="22"/>
          <w:szCs w:val="22"/>
        </w:rPr>
        <w:fldChar w:fldCharType="separate"/>
      </w:r>
      <w:r w:rsidR="002D09E4">
        <w:rPr>
          <w:noProof/>
          <w:color w:val="000000" w:themeColor="text1"/>
          <w:sz w:val="22"/>
          <w:szCs w:val="22"/>
        </w:rPr>
        <w:t>6</w:t>
      </w:r>
      <w:r w:rsidR="00E6444C" w:rsidRPr="00B92B77">
        <w:rPr>
          <w:color w:val="000000" w:themeColor="text1"/>
          <w:sz w:val="22"/>
          <w:szCs w:val="22"/>
        </w:rPr>
        <w:fldChar w:fldCharType="end"/>
      </w:r>
      <w:r w:rsidRPr="00B92B77">
        <w:rPr>
          <w:color w:val="000000" w:themeColor="text1"/>
          <w:sz w:val="22"/>
          <w:szCs w:val="22"/>
        </w:rPr>
        <w:t>. Hodnocení podmínek při zadržení aktivního pachatele</w:t>
      </w:r>
      <w:r w:rsidR="00AB30AC">
        <w:rPr>
          <w:color w:val="000000" w:themeColor="text1"/>
          <w:sz w:val="22"/>
          <w:szCs w:val="22"/>
        </w:rPr>
        <w:t xml:space="preserve"> ve služebním stejnokroji 92</w:t>
      </w:r>
    </w:p>
    <w:p w:rsidR="009A5E5A" w:rsidRPr="009A5E5A" w:rsidRDefault="009A5E5A" w:rsidP="00E94F47">
      <w:pPr>
        <w:pStyle w:val="Nadpis3"/>
      </w:pPr>
      <w:bookmarkStart w:id="128" w:name="_Toc417376892"/>
      <w:r>
        <w:t>Celkové hodnocení služebního stejnokroje 92</w:t>
      </w:r>
      <w:bookmarkEnd w:id="128"/>
    </w:p>
    <w:p w:rsidR="00396440" w:rsidRDefault="009A5E5A" w:rsidP="00FE7872">
      <w:r>
        <w:t>Ve všech hodnocených oblastech je třeba přihlédnout k tomu, že policista</w:t>
      </w:r>
      <w:r w:rsidR="00396440">
        <w:t xml:space="preserve"> sám vy</w:t>
      </w:r>
      <w:r>
        <w:t>hodnotí</w:t>
      </w:r>
      <w:r w:rsidR="00396440">
        <w:t xml:space="preserve"> klimatické podmínky a okolnosti plnění jeho úkonů, kdy na základě tohoto zvolí vhodnou kombinaci služebního stejnokroje 92 s doplňky, jelikož se plnění úkolů a</w:t>
      </w:r>
      <w:r w:rsidR="002444F2">
        <w:t> </w:t>
      </w:r>
      <w:r w:rsidR="00396440">
        <w:t>klimatické podmínky mohou náhle změnit, tak policista nemusí být vžd</w:t>
      </w:r>
      <w:r w:rsidR="00761306">
        <w:t>y adekvátně výstrojně připraven a to</w:t>
      </w:r>
      <w:r w:rsidR="00396440">
        <w:t xml:space="preserve"> se může částečně promítnout do hodnocení dotazníku.</w:t>
      </w:r>
    </w:p>
    <w:p w:rsidR="003F4867" w:rsidRDefault="002444F2" w:rsidP="00FE7872">
      <w:r w:rsidRPr="0069453A">
        <w:rPr>
          <w:color w:val="000000" w:themeColor="text1"/>
        </w:rPr>
        <w:t>C</w:t>
      </w:r>
      <w:r w:rsidR="005D77F4" w:rsidRPr="0069453A">
        <w:rPr>
          <w:color w:val="000000" w:themeColor="text1"/>
        </w:rPr>
        <w:t>elkové</w:t>
      </w:r>
      <w:r w:rsidR="00396440" w:rsidRPr="0069453A">
        <w:rPr>
          <w:color w:val="000000" w:themeColor="text1"/>
        </w:rPr>
        <w:t xml:space="preserve"> hodnocení </w:t>
      </w:r>
      <w:r w:rsidR="007D17CF" w:rsidRPr="0069453A">
        <w:rPr>
          <w:color w:val="000000" w:themeColor="text1"/>
        </w:rPr>
        <w:t xml:space="preserve">zkoumaných podmínek </w:t>
      </w:r>
      <w:r w:rsidR="00396440" w:rsidRPr="0069453A">
        <w:rPr>
          <w:color w:val="000000" w:themeColor="text1"/>
        </w:rPr>
        <w:t xml:space="preserve">obsahuje </w:t>
      </w:r>
      <w:r w:rsidR="003F4867" w:rsidRPr="0069453A">
        <w:rPr>
          <w:color w:val="000000" w:themeColor="text1"/>
        </w:rPr>
        <w:t>průměrné hodnoty vycházející ze všech hodnocení služebního stejnokroje 92</w:t>
      </w:r>
      <w:r w:rsidR="005D77F4" w:rsidRPr="0069453A">
        <w:rPr>
          <w:color w:val="000000" w:themeColor="text1"/>
        </w:rPr>
        <w:t>,</w:t>
      </w:r>
      <w:r w:rsidR="00F36783" w:rsidRPr="0069453A">
        <w:rPr>
          <w:color w:val="000000" w:themeColor="text1"/>
        </w:rPr>
        <w:t xml:space="preserve"> bez ohledu na zkoumané oblasti</w:t>
      </w:r>
      <w:r w:rsidR="005D77F4" w:rsidRPr="0069453A">
        <w:rPr>
          <w:color w:val="000000" w:themeColor="text1"/>
        </w:rPr>
        <w:t xml:space="preserve"> použití</w:t>
      </w:r>
      <w:r w:rsidRPr="0069453A">
        <w:rPr>
          <w:color w:val="000000" w:themeColor="text1"/>
        </w:rPr>
        <w:t xml:space="preserve"> (obrázek 7)</w:t>
      </w:r>
      <w:r w:rsidR="003F4867" w:rsidRPr="0069453A">
        <w:rPr>
          <w:color w:val="000000" w:themeColor="text1"/>
        </w:rPr>
        <w:t>.</w:t>
      </w:r>
      <w:r w:rsidR="002C6FBB" w:rsidRPr="0069453A">
        <w:rPr>
          <w:color w:val="000000" w:themeColor="text1"/>
        </w:rPr>
        <w:t xml:space="preserve"> Celková spokojenost policistů s praktičností služebního stejnokroje se pohybuje na úrovni „ani spokojen, ani nespokojen“</w:t>
      </w:r>
      <w:r w:rsidR="00442234" w:rsidRPr="0069453A">
        <w:rPr>
          <w:color w:val="000000" w:themeColor="text1"/>
        </w:rPr>
        <w:t xml:space="preserve"> až „nespokojen“.</w:t>
      </w:r>
      <w:r w:rsidR="00761306" w:rsidRPr="0069453A">
        <w:rPr>
          <w:color w:val="000000" w:themeColor="text1"/>
        </w:rPr>
        <w:t xml:space="preserve"> Nejlépe hodnocena je praktičnost v</w:t>
      </w:r>
      <w:r w:rsidR="007D0493" w:rsidRPr="0069453A">
        <w:rPr>
          <w:color w:val="000000" w:themeColor="text1"/>
        </w:rPr>
        <w:t> </w:t>
      </w:r>
      <w:r w:rsidR="00761306" w:rsidRPr="0069453A">
        <w:rPr>
          <w:color w:val="000000" w:themeColor="text1"/>
        </w:rPr>
        <w:t>létě</w:t>
      </w:r>
      <w:r w:rsidR="007D0493" w:rsidRPr="0069453A">
        <w:rPr>
          <w:color w:val="000000" w:themeColor="text1"/>
        </w:rPr>
        <w:t>, to může být dáno menšími nároky na celkovou funkčnost oblečení, a tím pádem lepší praktičnost.</w:t>
      </w:r>
      <w:r w:rsidR="00761306" w:rsidRPr="0069453A">
        <w:rPr>
          <w:color w:val="000000" w:themeColor="text1"/>
        </w:rPr>
        <w:t xml:space="preserve"> </w:t>
      </w:r>
      <w:r w:rsidR="007D0493" w:rsidRPr="0069453A">
        <w:rPr>
          <w:color w:val="000000" w:themeColor="text1"/>
        </w:rPr>
        <w:t>Naopak</w:t>
      </w:r>
      <w:r w:rsidR="00761306" w:rsidRPr="0069453A">
        <w:rPr>
          <w:color w:val="000000" w:themeColor="text1"/>
        </w:rPr>
        <w:t xml:space="preserve"> nejhůře </w:t>
      </w:r>
      <w:r w:rsidR="007D0493" w:rsidRPr="0069453A">
        <w:rPr>
          <w:color w:val="000000" w:themeColor="text1"/>
        </w:rPr>
        <w:t xml:space="preserve">je hodnocena </w:t>
      </w:r>
      <w:r w:rsidR="00761306" w:rsidRPr="0069453A">
        <w:rPr>
          <w:color w:val="000000" w:themeColor="text1"/>
        </w:rPr>
        <w:t>praktičnost při</w:t>
      </w:r>
      <w:r w:rsidR="00761306">
        <w:t xml:space="preserve"> dešti</w:t>
      </w:r>
      <w:r w:rsidR="007D0493">
        <w:t>, to může být ovlivněno špatným výběrem kombinace služebního stejnokroje, nebo náhlou změnou klimatických podmínek</w:t>
      </w:r>
      <w:r w:rsidR="00761306">
        <w:t>.</w:t>
      </w:r>
      <w:r w:rsidR="007D0493">
        <w:t xml:space="preserve"> Ž</w:t>
      </w:r>
      <w:r w:rsidR="00F36783">
        <w:t>ádná ze zkoumaných podmínek</w:t>
      </w:r>
      <w:r w:rsidR="007D0493">
        <w:t xml:space="preserve"> není hodnocena známkou odpovídající slovnímu hodnocení „</w:t>
      </w:r>
      <w:r w:rsidR="007D0493" w:rsidRPr="0069453A">
        <w:rPr>
          <w:color w:val="000000" w:themeColor="text1"/>
        </w:rPr>
        <w:t>nespokojen“ a hůře</w:t>
      </w:r>
      <w:r w:rsidR="001F2CFE" w:rsidRPr="0069453A">
        <w:rPr>
          <w:color w:val="000000" w:themeColor="text1"/>
        </w:rPr>
        <w:t xml:space="preserve"> (</w:t>
      </w:r>
      <w:r w:rsidRPr="0069453A">
        <w:rPr>
          <w:color w:val="000000" w:themeColor="text1"/>
        </w:rPr>
        <w:t>o</w:t>
      </w:r>
      <w:r w:rsidR="001F2CFE" w:rsidRPr="0069453A">
        <w:rPr>
          <w:color w:val="000000" w:themeColor="text1"/>
        </w:rPr>
        <w:t>brázek 7).</w:t>
      </w:r>
    </w:p>
    <w:p w:rsidR="00761306" w:rsidRDefault="00761306" w:rsidP="00FE7872">
      <w:r>
        <w:t>Nejčastěji se vyskytující negativně hodnocenou součástí byly polobotky a jejich pohodlí a parka PČR 05, u které bylo negativně hodnoceno její pohodlí spojené s</w:t>
      </w:r>
      <w:r w:rsidR="00FE7872">
        <w:t> </w:t>
      </w:r>
      <w:r>
        <w:t>volností</w:t>
      </w:r>
      <w:r w:rsidR="00FE7872">
        <w:t xml:space="preserve"> </w:t>
      </w:r>
      <w:r>
        <w:t>pohybu. Parka PČR 05 byla však často pozitivně hodnocena vzhle</w:t>
      </w:r>
      <w:r w:rsidR="00FE7872">
        <w:t>dem ke své ochraně proti dešti.</w:t>
      </w:r>
    </w:p>
    <w:p w:rsidR="00D6555E" w:rsidRDefault="003F4867" w:rsidP="00D6555E">
      <w:pPr>
        <w:keepNext/>
        <w:ind w:firstLine="0"/>
      </w:pPr>
      <w:r>
        <w:rPr>
          <w:noProof/>
          <w:lang w:eastAsia="cs-CZ"/>
        </w:rPr>
        <w:lastRenderedPageBreak/>
        <w:drawing>
          <wp:inline distT="0" distB="0" distL="0" distR="0">
            <wp:extent cx="5399314" cy="25200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36783" w:rsidRPr="003F690B" w:rsidRDefault="00D6555E" w:rsidP="00FE7872">
      <w:pPr>
        <w:pStyle w:val="Titulek"/>
        <w:ind w:firstLine="0"/>
        <w:rPr>
          <w:color w:val="000000" w:themeColor="text1"/>
          <w:sz w:val="22"/>
          <w:szCs w:val="22"/>
        </w:rPr>
      </w:pPr>
      <w:r w:rsidRPr="00D6555E">
        <w:rPr>
          <w:color w:val="000000" w:themeColor="text1"/>
          <w:sz w:val="22"/>
          <w:szCs w:val="22"/>
        </w:rPr>
        <w:t xml:space="preserve">Obrázek </w:t>
      </w:r>
      <w:r w:rsidR="00E6444C" w:rsidRPr="00D6555E">
        <w:rPr>
          <w:color w:val="000000" w:themeColor="text1"/>
          <w:sz w:val="22"/>
          <w:szCs w:val="22"/>
        </w:rPr>
        <w:fldChar w:fldCharType="begin"/>
      </w:r>
      <w:r w:rsidRPr="00D6555E">
        <w:rPr>
          <w:color w:val="000000" w:themeColor="text1"/>
          <w:sz w:val="22"/>
          <w:szCs w:val="22"/>
        </w:rPr>
        <w:instrText xml:space="preserve"> SEQ Obrázek \* ARABIC </w:instrText>
      </w:r>
      <w:r w:rsidR="00E6444C" w:rsidRPr="00D6555E">
        <w:rPr>
          <w:color w:val="000000" w:themeColor="text1"/>
          <w:sz w:val="22"/>
          <w:szCs w:val="22"/>
        </w:rPr>
        <w:fldChar w:fldCharType="separate"/>
      </w:r>
      <w:r w:rsidR="002D09E4">
        <w:rPr>
          <w:noProof/>
          <w:color w:val="000000" w:themeColor="text1"/>
          <w:sz w:val="22"/>
          <w:szCs w:val="22"/>
        </w:rPr>
        <w:t>7</w:t>
      </w:r>
      <w:r w:rsidR="00E6444C" w:rsidRPr="00D6555E">
        <w:rPr>
          <w:color w:val="000000" w:themeColor="text1"/>
          <w:sz w:val="22"/>
          <w:szCs w:val="22"/>
        </w:rPr>
        <w:fldChar w:fldCharType="end"/>
      </w:r>
      <w:r w:rsidRPr="00D6555E">
        <w:rPr>
          <w:color w:val="000000" w:themeColor="text1"/>
          <w:sz w:val="22"/>
          <w:szCs w:val="22"/>
        </w:rPr>
        <w:t>. Celkové hodnocení zkoumaných podmínek</w:t>
      </w:r>
      <w:r w:rsidRPr="00D6555E">
        <w:rPr>
          <w:noProof/>
          <w:color w:val="000000" w:themeColor="text1"/>
          <w:sz w:val="22"/>
          <w:szCs w:val="22"/>
        </w:rPr>
        <w:t>,</w:t>
      </w:r>
      <w:r w:rsidR="005D77F4">
        <w:rPr>
          <w:noProof/>
          <w:color w:val="000000" w:themeColor="text1"/>
          <w:sz w:val="22"/>
          <w:szCs w:val="22"/>
        </w:rPr>
        <w:t xml:space="preserve"> bez ohledu na zkoumané oblasti</w:t>
      </w:r>
      <w:r w:rsidR="00AB30AC">
        <w:rPr>
          <w:noProof/>
          <w:color w:val="000000" w:themeColor="text1"/>
          <w:sz w:val="22"/>
          <w:szCs w:val="22"/>
        </w:rPr>
        <w:t xml:space="preserve"> ve služebním stejnokroji 92</w:t>
      </w:r>
    </w:p>
    <w:p w:rsidR="007D17CF" w:rsidRDefault="005D77F4" w:rsidP="00FE7872">
      <w:r>
        <w:t>Obrázek 8 ukazuje průměrné hodnoty zkoumaných oblastí u</w:t>
      </w:r>
      <w:r w:rsidR="00F36783">
        <w:t xml:space="preserve"> služebního stejnokroje 92</w:t>
      </w:r>
      <w:r w:rsidR="007D17CF">
        <w:t xml:space="preserve"> </w:t>
      </w:r>
      <w:r>
        <w:t>bez ohledu na zkoumané podmínky</w:t>
      </w:r>
      <w:r w:rsidR="00F36783">
        <w:t>. Nejlépe hodnocenými oblastmi z hlediska praktičnosti stejnokroje je silniční kontrola společně s obchůzkovou činností a</w:t>
      </w:r>
      <w:r w:rsidR="002444F2">
        <w:t> </w:t>
      </w:r>
      <w:r w:rsidR="00F36783">
        <w:t>administrativní činností. Naopak hůře jsou hodnoceny pátrací akce v těžkém terénu, donucovací prostředky a výcvik na ně a zadržení aktivního pachatele. U hůře hodnocených oblastí je toto dáno patrně intenzivnější pohybovou aktivitou a náročnějšími podmínkami</w:t>
      </w:r>
      <w:r w:rsidR="007D6C2F">
        <w:t>, pro které není služební stejnokroj 92 přizpůsoben</w:t>
      </w:r>
      <w:r w:rsidR="00F36783">
        <w:t>. Celkově však žádná z oblastí není hodnocena známkou odpovídající slovnímu hodnocení „nespokojen“</w:t>
      </w:r>
      <w:r w:rsidR="007D0493">
        <w:t xml:space="preserve"> a </w:t>
      </w:r>
      <w:r w:rsidR="007D0493" w:rsidRPr="000405AE">
        <w:rPr>
          <w:color w:val="000000" w:themeColor="text1"/>
        </w:rPr>
        <w:t>horší</w:t>
      </w:r>
      <w:r w:rsidR="001F2CFE" w:rsidRPr="000405AE">
        <w:rPr>
          <w:color w:val="000000" w:themeColor="text1"/>
        </w:rPr>
        <w:t xml:space="preserve"> (</w:t>
      </w:r>
      <w:r w:rsidR="002444F2" w:rsidRPr="000405AE">
        <w:rPr>
          <w:color w:val="000000" w:themeColor="text1"/>
        </w:rPr>
        <w:t>o</w:t>
      </w:r>
      <w:r w:rsidR="001F2CFE" w:rsidRPr="000405AE">
        <w:rPr>
          <w:color w:val="000000" w:themeColor="text1"/>
        </w:rPr>
        <w:t>brázek 8).</w:t>
      </w:r>
    </w:p>
    <w:p w:rsidR="00A72959" w:rsidRDefault="000E4DF3" w:rsidP="00A72959">
      <w:pPr>
        <w:pStyle w:val="Nadpis3"/>
        <w:keepNext/>
        <w:numPr>
          <w:ilvl w:val="0"/>
          <w:numId w:val="0"/>
        </w:numPr>
      </w:pPr>
      <w:r>
        <w:rPr>
          <w:noProof/>
        </w:rPr>
        <w:drawing>
          <wp:inline distT="0" distB="0" distL="0" distR="0">
            <wp:extent cx="5399314" cy="25200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B30AC" w:rsidRPr="003F690B" w:rsidRDefault="00A72959" w:rsidP="00FE7872">
      <w:pPr>
        <w:pStyle w:val="Titulek"/>
        <w:ind w:firstLine="0"/>
        <w:jc w:val="left"/>
        <w:rPr>
          <w:color w:val="000000" w:themeColor="text1"/>
          <w:sz w:val="22"/>
          <w:szCs w:val="22"/>
        </w:rPr>
      </w:pPr>
      <w:r w:rsidRPr="00A72959">
        <w:rPr>
          <w:color w:val="000000" w:themeColor="text1"/>
          <w:sz w:val="22"/>
          <w:szCs w:val="22"/>
        </w:rPr>
        <w:t xml:space="preserve">Obrázek </w:t>
      </w:r>
      <w:r w:rsidR="00E6444C" w:rsidRPr="00A72959">
        <w:rPr>
          <w:color w:val="000000" w:themeColor="text1"/>
          <w:sz w:val="22"/>
          <w:szCs w:val="22"/>
        </w:rPr>
        <w:fldChar w:fldCharType="begin"/>
      </w:r>
      <w:r w:rsidRPr="00A72959">
        <w:rPr>
          <w:color w:val="000000" w:themeColor="text1"/>
          <w:sz w:val="22"/>
          <w:szCs w:val="22"/>
        </w:rPr>
        <w:instrText xml:space="preserve"> SEQ Obrázek \* ARABIC </w:instrText>
      </w:r>
      <w:r w:rsidR="00E6444C" w:rsidRPr="00A72959">
        <w:rPr>
          <w:color w:val="000000" w:themeColor="text1"/>
          <w:sz w:val="22"/>
          <w:szCs w:val="22"/>
        </w:rPr>
        <w:fldChar w:fldCharType="separate"/>
      </w:r>
      <w:r w:rsidR="002D09E4">
        <w:rPr>
          <w:noProof/>
          <w:color w:val="000000" w:themeColor="text1"/>
          <w:sz w:val="22"/>
          <w:szCs w:val="22"/>
        </w:rPr>
        <w:t>8</w:t>
      </w:r>
      <w:r w:rsidR="00E6444C" w:rsidRPr="00A72959">
        <w:rPr>
          <w:color w:val="000000" w:themeColor="text1"/>
          <w:sz w:val="22"/>
          <w:szCs w:val="22"/>
        </w:rPr>
        <w:fldChar w:fldCharType="end"/>
      </w:r>
      <w:r w:rsidRPr="00A72959">
        <w:rPr>
          <w:color w:val="000000" w:themeColor="text1"/>
          <w:sz w:val="22"/>
          <w:szCs w:val="22"/>
        </w:rPr>
        <w:t>. Celkové hodnocení zkoumaných oblastí, bez ohledu na zkoumané podmínky</w:t>
      </w:r>
      <w:r w:rsidR="00AB30AC">
        <w:rPr>
          <w:color w:val="000000" w:themeColor="text1"/>
          <w:sz w:val="22"/>
          <w:szCs w:val="22"/>
        </w:rPr>
        <w:t xml:space="preserve"> ve služebním stejnokroji 92</w:t>
      </w:r>
    </w:p>
    <w:p w:rsidR="0033460A" w:rsidRDefault="00F36783" w:rsidP="00FE7872">
      <w:r>
        <w:lastRenderedPageBreak/>
        <w:t>U deklarovaných výdrží materiálů nebyla uvedena žádná součást stejnokroje, u</w:t>
      </w:r>
      <w:r w:rsidR="002444F2">
        <w:t> </w:t>
      </w:r>
      <w:r>
        <w:t xml:space="preserve">kterého by opotřebení a zhoršení vlastností nastalo dříve, než je předepsaná životnost, což značí adekvátní hodnocení předepsané životnosti výrobcem. Udávaná životnost výstrojních součástí a bodové konto policistů pro nákup nových součástí je tak v takovém poměru, že nikdo z respondentů neuvedl problém s krátkou životností výstrojních součástek a následný problém při jejich obměně. </w:t>
      </w:r>
    </w:p>
    <w:p w:rsidR="00F36783" w:rsidRDefault="0033460A" w:rsidP="0033460A">
      <w:pPr>
        <w:spacing w:after="0" w:line="720" w:lineRule="auto"/>
        <w:ind w:firstLine="709"/>
      </w:pPr>
      <w:r>
        <w:br w:type="page"/>
      </w:r>
    </w:p>
    <w:p w:rsidR="009974E8" w:rsidRDefault="00354ABD" w:rsidP="00E94F47">
      <w:pPr>
        <w:pStyle w:val="Nadpis2"/>
      </w:pPr>
      <w:bookmarkStart w:id="129" w:name="_Toc417376893"/>
      <w:r>
        <w:lastRenderedPageBreak/>
        <w:t>Služebně</w:t>
      </w:r>
      <w:r w:rsidR="002B084B">
        <w:t xml:space="preserve"> </w:t>
      </w:r>
      <w:r>
        <w:t>- pracovní stejnokroj 92</w:t>
      </w:r>
      <w:bookmarkEnd w:id="129"/>
    </w:p>
    <w:p w:rsidR="001F7A34" w:rsidRPr="001F7A34" w:rsidRDefault="001F7A34" w:rsidP="00E94F47">
      <w:pPr>
        <w:pStyle w:val="Nadpis3"/>
      </w:pPr>
      <w:bookmarkStart w:id="130" w:name="_Toc417376894"/>
      <w:r>
        <w:t>Obchůzková činnost</w:t>
      </w:r>
      <w:bookmarkEnd w:id="130"/>
    </w:p>
    <w:p w:rsidR="009A45DE" w:rsidRPr="0069453A" w:rsidRDefault="001F7A34" w:rsidP="00FE7872">
      <w:pPr>
        <w:rPr>
          <w:color w:val="000000" w:themeColor="text1"/>
        </w:rPr>
      </w:pPr>
      <w:r>
        <w:t xml:space="preserve">V této oblasti je nejlépe </w:t>
      </w:r>
      <w:r w:rsidRPr="0069453A">
        <w:rPr>
          <w:color w:val="000000" w:themeColor="text1"/>
        </w:rPr>
        <w:t>hodnocen stejnokroj vzhledem ke svému pohodlí, jehož známkové hodnocení odpovídá slovnímu hodnocení „spokojen“</w:t>
      </w:r>
      <w:r w:rsidR="00A56BDB" w:rsidRPr="0069453A">
        <w:rPr>
          <w:color w:val="000000" w:themeColor="text1"/>
        </w:rPr>
        <w:t xml:space="preserve"> (</w:t>
      </w:r>
      <w:r w:rsidR="002444F2" w:rsidRPr="0069453A">
        <w:rPr>
          <w:color w:val="000000" w:themeColor="text1"/>
        </w:rPr>
        <w:t>o</w:t>
      </w:r>
      <w:r w:rsidR="00A56BDB" w:rsidRPr="0069453A">
        <w:rPr>
          <w:color w:val="000000" w:themeColor="text1"/>
        </w:rPr>
        <w:t>brázek 9)</w:t>
      </w:r>
      <w:r w:rsidRPr="0069453A">
        <w:rPr>
          <w:color w:val="000000" w:themeColor="text1"/>
        </w:rPr>
        <w:t>. Na druhé straně, tedy nejhůře hodnocenou oblastí,</w:t>
      </w:r>
      <w:r w:rsidR="009A45DE" w:rsidRPr="0069453A">
        <w:rPr>
          <w:color w:val="000000" w:themeColor="text1"/>
        </w:rPr>
        <w:t xml:space="preserve"> je ochrana proti chladu</w:t>
      </w:r>
      <w:r w:rsidRPr="0069453A">
        <w:rPr>
          <w:color w:val="000000" w:themeColor="text1"/>
        </w:rPr>
        <w:t>, kde slovní hodnocení je „ne</w:t>
      </w:r>
      <w:r w:rsidR="009A45DE" w:rsidRPr="0069453A">
        <w:rPr>
          <w:color w:val="000000" w:themeColor="text1"/>
        </w:rPr>
        <w:t>spokojen“</w:t>
      </w:r>
      <w:r w:rsidR="00A56BDB" w:rsidRPr="0069453A">
        <w:rPr>
          <w:color w:val="000000" w:themeColor="text1"/>
        </w:rPr>
        <w:t xml:space="preserve"> (</w:t>
      </w:r>
      <w:r w:rsidR="002444F2" w:rsidRPr="0069453A">
        <w:rPr>
          <w:color w:val="000000" w:themeColor="text1"/>
        </w:rPr>
        <w:t>o</w:t>
      </w:r>
      <w:r w:rsidR="00A56BDB" w:rsidRPr="0069453A">
        <w:rPr>
          <w:color w:val="000000" w:themeColor="text1"/>
        </w:rPr>
        <w:t>brázek 9)</w:t>
      </w:r>
      <w:r w:rsidR="009A45DE" w:rsidRPr="0069453A">
        <w:rPr>
          <w:color w:val="000000" w:themeColor="text1"/>
        </w:rPr>
        <w:t>. Špatné hodnoce</w:t>
      </w:r>
      <w:r w:rsidR="007D6C2F" w:rsidRPr="0069453A">
        <w:rPr>
          <w:color w:val="000000" w:themeColor="text1"/>
        </w:rPr>
        <w:t xml:space="preserve">ní ochrany proti chladu </w:t>
      </w:r>
      <w:r w:rsidR="00591929" w:rsidRPr="0069453A">
        <w:rPr>
          <w:color w:val="000000" w:themeColor="text1"/>
        </w:rPr>
        <w:t xml:space="preserve">je z největší pravděpodobností zapříčiněno absencí </w:t>
      </w:r>
      <w:r w:rsidR="009A45DE" w:rsidRPr="0069453A">
        <w:rPr>
          <w:color w:val="000000" w:themeColor="text1"/>
        </w:rPr>
        <w:t xml:space="preserve">spodního </w:t>
      </w:r>
      <w:r w:rsidR="00591929" w:rsidRPr="0069453A">
        <w:rPr>
          <w:color w:val="000000" w:themeColor="text1"/>
        </w:rPr>
        <w:t>„</w:t>
      </w:r>
      <w:r w:rsidR="009A45DE" w:rsidRPr="0069453A">
        <w:rPr>
          <w:color w:val="000000" w:themeColor="text1"/>
        </w:rPr>
        <w:t>termo</w:t>
      </w:r>
      <w:r w:rsidR="00591929" w:rsidRPr="0069453A">
        <w:rPr>
          <w:color w:val="000000" w:themeColor="text1"/>
        </w:rPr>
        <w:t>“</w:t>
      </w:r>
      <w:r w:rsidR="009A45DE" w:rsidRPr="0069453A">
        <w:rPr>
          <w:color w:val="000000" w:themeColor="text1"/>
        </w:rPr>
        <w:t xml:space="preserve"> oblečení</w:t>
      </w:r>
      <w:r w:rsidR="00A56BDB" w:rsidRPr="0069453A">
        <w:rPr>
          <w:color w:val="000000" w:themeColor="text1"/>
        </w:rPr>
        <w:t xml:space="preserve">, protože </w:t>
      </w:r>
      <w:r w:rsidR="009A45DE" w:rsidRPr="0069453A">
        <w:rPr>
          <w:color w:val="000000" w:themeColor="text1"/>
        </w:rPr>
        <w:t>ne všichni policisté si oblečení vlastní zakoupí.</w:t>
      </w:r>
    </w:p>
    <w:p w:rsidR="007B0BFA" w:rsidRDefault="001F7A34" w:rsidP="00FE7872">
      <w:r w:rsidRPr="0069453A">
        <w:rPr>
          <w:color w:val="000000" w:themeColor="text1"/>
        </w:rPr>
        <w:t>Nejčastěji uváděná součást stejnokroje, kterou policisté hodnotí v této</w:t>
      </w:r>
      <w:r>
        <w:t xml:space="preserve"> oblasti nejhůře je pohodlí obuvi</w:t>
      </w:r>
      <w:r w:rsidR="009A45DE">
        <w:t>, kdy uváděným problémem je obecně špatná odolnost obuvi proti chladu</w:t>
      </w:r>
      <w:r>
        <w:t>. Nejlépe hodnocenou součástí st</w:t>
      </w:r>
      <w:r w:rsidR="009A45DE">
        <w:t>ejnokroje jsou kalhoty SPS 92</w:t>
      </w:r>
      <w:r>
        <w:t>,</w:t>
      </w:r>
      <w:r w:rsidR="009A45DE">
        <w:t xml:space="preserve"> které jsou opatřeny</w:t>
      </w:r>
      <w:r w:rsidR="007B0BFA">
        <w:t xml:space="preserve"> bočními</w:t>
      </w:r>
      <w:r w:rsidR="009A45DE">
        <w:t xml:space="preserve"> kapsami a jsou ve dvou materiálových provedeních</w:t>
      </w:r>
      <w:r w:rsidR="007B0BFA">
        <w:t xml:space="preserve"> do chladnějšího a teplejšího období</w:t>
      </w:r>
      <w:r w:rsidR="007D6C2F">
        <w:t>, což zajistí možnost vhodného výběru a dále díky bočním kapsám umožní mít při sobě více věcí než u kalhot služebního stejnokroje 92</w:t>
      </w:r>
      <w:r w:rsidR="007B0BFA">
        <w:t>.</w:t>
      </w:r>
    </w:p>
    <w:p w:rsidR="00AB30AC" w:rsidRDefault="00F315CB" w:rsidP="00AB30AC">
      <w:pPr>
        <w:keepNext/>
        <w:ind w:firstLine="0"/>
      </w:pPr>
      <w:r>
        <w:rPr>
          <w:noProof/>
          <w:lang w:eastAsia="cs-CZ"/>
        </w:rPr>
        <w:drawing>
          <wp:inline distT="0" distB="0" distL="0" distR="0">
            <wp:extent cx="5399314" cy="252000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F7A34" w:rsidRPr="00AB30AC" w:rsidRDefault="00AB30AC" w:rsidP="00FE7872">
      <w:pPr>
        <w:pStyle w:val="Titulek"/>
        <w:ind w:firstLine="0"/>
        <w:rPr>
          <w:color w:val="000000" w:themeColor="text1"/>
          <w:sz w:val="22"/>
          <w:szCs w:val="22"/>
        </w:rPr>
      </w:pPr>
      <w:r w:rsidRPr="00AB30AC">
        <w:rPr>
          <w:color w:val="000000" w:themeColor="text1"/>
          <w:sz w:val="22"/>
          <w:szCs w:val="22"/>
        </w:rPr>
        <w:t xml:space="preserve">Obrázek </w:t>
      </w:r>
      <w:r w:rsidR="00E6444C" w:rsidRPr="00AB30AC">
        <w:rPr>
          <w:color w:val="000000" w:themeColor="text1"/>
          <w:sz w:val="22"/>
          <w:szCs w:val="22"/>
        </w:rPr>
        <w:fldChar w:fldCharType="begin"/>
      </w:r>
      <w:r w:rsidRPr="00AB30AC">
        <w:rPr>
          <w:color w:val="000000" w:themeColor="text1"/>
          <w:sz w:val="22"/>
          <w:szCs w:val="22"/>
        </w:rPr>
        <w:instrText xml:space="preserve"> SEQ Obrázek \* ARABIC </w:instrText>
      </w:r>
      <w:r w:rsidR="00E6444C" w:rsidRPr="00AB30AC">
        <w:rPr>
          <w:color w:val="000000" w:themeColor="text1"/>
          <w:sz w:val="22"/>
          <w:szCs w:val="22"/>
        </w:rPr>
        <w:fldChar w:fldCharType="separate"/>
      </w:r>
      <w:r w:rsidR="002D09E4">
        <w:rPr>
          <w:noProof/>
          <w:color w:val="000000" w:themeColor="text1"/>
          <w:sz w:val="22"/>
          <w:szCs w:val="22"/>
        </w:rPr>
        <w:t>9</w:t>
      </w:r>
      <w:r w:rsidR="00E6444C" w:rsidRPr="00AB30AC">
        <w:rPr>
          <w:color w:val="000000" w:themeColor="text1"/>
          <w:sz w:val="22"/>
          <w:szCs w:val="22"/>
        </w:rPr>
        <w:fldChar w:fldCharType="end"/>
      </w:r>
      <w:r w:rsidRPr="00AB30AC">
        <w:rPr>
          <w:color w:val="000000" w:themeColor="text1"/>
          <w:sz w:val="22"/>
          <w:szCs w:val="22"/>
        </w:rPr>
        <w:t>. Hodnocení podmínek při obchůzkové službě</w:t>
      </w:r>
      <w:r>
        <w:rPr>
          <w:color w:val="000000" w:themeColor="text1"/>
          <w:sz w:val="22"/>
          <w:szCs w:val="22"/>
        </w:rPr>
        <w:t xml:space="preserve"> ve</w:t>
      </w:r>
      <w:r w:rsidRPr="00AB30AC">
        <w:rPr>
          <w:color w:val="000000" w:themeColor="text1"/>
          <w:sz w:val="22"/>
          <w:szCs w:val="22"/>
        </w:rPr>
        <w:t xml:space="preserve"> s</w:t>
      </w:r>
      <w:r>
        <w:rPr>
          <w:color w:val="000000" w:themeColor="text1"/>
          <w:sz w:val="22"/>
          <w:szCs w:val="22"/>
        </w:rPr>
        <w:t>lužebně - pracovním stejnokroji</w:t>
      </w:r>
      <w:r w:rsidRPr="00AB30AC">
        <w:rPr>
          <w:color w:val="000000" w:themeColor="text1"/>
          <w:sz w:val="22"/>
          <w:szCs w:val="22"/>
        </w:rPr>
        <w:t xml:space="preserve"> 92</w:t>
      </w:r>
    </w:p>
    <w:p w:rsidR="00AC346E" w:rsidRPr="00AC346E" w:rsidRDefault="007B0BFA" w:rsidP="00E94F47">
      <w:pPr>
        <w:pStyle w:val="Nadpis3"/>
      </w:pPr>
      <w:bookmarkStart w:id="131" w:name="_Toc417376895"/>
      <w:r>
        <w:t>Donucovací prostředky a výcvik na ně</w:t>
      </w:r>
      <w:bookmarkEnd w:id="131"/>
    </w:p>
    <w:p w:rsidR="00AC346E" w:rsidRDefault="00AC346E" w:rsidP="00FE7872">
      <w:r>
        <w:t xml:space="preserve">V této oblasti je nejlépe hodnocen stejnokroj vzhledem ke své ochraně v zimě, jehož známkové hodnocení odpovídá slovnímu hodnocení </w:t>
      </w:r>
      <w:r w:rsidRPr="0069453A">
        <w:rPr>
          <w:color w:val="000000" w:themeColor="text1"/>
        </w:rPr>
        <w:t>„spokojen“</w:t>
      </w:r>
      <w:r w:rsidR="00A56BDB" w:rsidRPr="0069453A">
        <w:rPr>
          <w:color w:val="000000" w:themeColor="text1"/>
        </w:rPr>
        <w:t xml:space="preserve"> (</w:t>
      </w:r>
      <w:r w:rsidR="00591929" w:rsidRPr="0069453A">
        <w:rPr>
          <w:color w:val="000000" w:themeColor="text1"/>
        </w:rPr>
        <w:t>o</w:t>
      </w:r>
      <w:r w:rsidR="00A56BDB" w:rsidRPr="0069453A">
        <w:rPr>
          <w:color w:val="000000" w:themeColor="text1"/>
        </w:rPr>
        <w:t>brázek 10)</w:t>
      </w:r>
      <w:r w:rsidRPr="0069453A">
        <w:rPr>
          <w:color w:val="000000" w:themeColor="text1"/>
        </w:rPr>
        <w:t>. Nejhůře</w:t>
      </w:r>
      <w:r>
        <w:t xml:space="preserve"> hodnocenou oblastí je pak ochrana v létě, kde se slovní hodnocení blíží „nespokojen“</w:t>
      </w:r>
      <w:r w:rsidR="00A56BDB">
        <w:t xml:space="preserve"> </w:t>
      </w:r>
      <w:r w:rsidR="00A56BDB">
        <w:lastRenderedPageBreak/>
        <w:t>(obrázek 10)</w:t>
      </w:r>
      <w:r>
        <w:t>.</w:t>
      </w:r>
      <w:r w:rsidR="00B37975">
        <w:t xml:space="preserve"> Tato hodnocení se zdají být logická vzhledem k tomu, že tento stejnokroj nemá velké množství součástí a je určen spíše do chladnějšího počasí. Zkoumaná</w:t>
      </w:r>
      <w:r>
        <w:t xml:space="preserve"> pohybová aktivita bývá velmi intenzivní a fyzicky namáhavá, policista potřebuje být dobře pohyblivý a mít pod kontrolou veškeré své vybavení, což může být problematické, služebně </w:t>
      </w:r>
      <w:r w:rsidR="00591929">
        <w:t>-</w:t>
      </w:r>
      <w:r>
        <w:t xml:space="preserve"> pracovní stejnokroj 92 by však měl svým určením být pro takové podmínky zhotoven, což potvrzuje hodnocení pohodlí, které je na hranici „spokojen“ a „ani spokojen, ani nespokojen“, toto je výrazný rozdíl od služebního stejnokroje 92, který ve stejných podmínkách a oblasti použití byl hodnocen „nespokojen“ a</w:t>
      </w:r>
      <w:r w:rsidR="00B37975">
        <w:t>ž</w:t>
      </w:r>
      <w:r>
        <w:t xml:space="preserve"> „velmi nespokojen“.</w:t>
      </w:r>
    </w:p>
    <w:p w:rsidR="00AC346E" w:rsidRDefault="00AC346E" w:rsidP="00FE7872">
      <w:r>
        <w:t>Nejčastěji uváděná součást stejnokroje, kterou policisté h</w:t>
      </w:r>
      <w:r w:rsidR="00B37975">
        <w:t xml:space="preserve">odnotí v této oblasti nejhůře, jsou kalhoty SPS 92, zde je negativně hodnocena kvalita švů v rozkroku a časté praskání v případě velkých rozsahů pohybu. Toto hodnocení může být nekvalitní použitou nití ve švech, nebo špatnou konstrukcí kalhot, které by měly být v namáhaných místech zesíleny. </w:t>
      </w:r>
      <w:r>
        <w:t>Nejlépe hodnocenou součástí stejnokroje jsou</w:t>
      </w:r>
      <w:r w:rsidR="00B37975">
        <w:t>, jako v mnoha případech,</w:t>
      </w:r>
      <w:r>
        <w:t xml:space="preserve"> kožené rukavice</w:t>
      </w:r>
      <w:r w:rsidR="00B37975">
        <w:t>. Při použití rukavic je policista částečně chráněn proti mechanickému poškození a</w:t>
      </w:r>
      <w:r w:rsidR="00591929">
        <w:t> </w:t>
      </w:r>
      <w:r w:rsidR="00B37975">
        <w:t>toto patrně vnímá jako důležitou funkci, proto jsou kožené rukavice často kladně hodnoceny.</w:t>
      </w:r>
    </w:p>
    <w:p w:rsidR="007B0BFA" w:rsidRPr="007B0BFA" w:rsidRDefault="00AC346E" w:rsidP="00FE7872">
      <w:r>
        <w:t xml:space="preserve">Celkově jsou policisté v oblasti donucovacích prostředků a výcviku na ně se služebním stejnokrojem </w:t>
      </w:r>
      <w:r w:rsidR="00B37975">
        <w:t>poměrně</w:t>
      </w:r>
      <w:r>
        <w:t xml:space="preserve"> spokojeni. Žádná z hodnocených obla</w:t>
      </w:r>
      <w:r w:rsidR="00B37975">
        <w:t xml:space="preserve">stí se nedostala na známku horší </w:t>
      </w:r>
      <w:r>
        <w:t>než 3</w:t>
      </w:r>
      <w:r w:rsidR="00B37975">
        <w:t xml:space="preserve">,7. </w:t>
      </w:r>
      <w:r w:rsidR="00CC1F42">
        <w:t>Vzhledem k tomu, že se jedná o stejnokroj, který je do podobných podmínek určen, tak hod</w:t>
      </w:r>
      <w:r w:rsidR="00FB6435">
        <w:t>nocení vyšlo tomu odpovídajícími hodnotami</w:t>
      </w:r>
      <w:r>
        <w:t>.</w:t>
      </w:r>
    </w:p>
    <w:p w:rsidR="00AB30AC" w:rsidRDefault="007B0BFA" w:rsidP="00AB30AC">
      <w:pPr>
        <w:keepNext/>
        <w:ind w:firstLine="0"/>
      </w:pPr>
      <w:r>
        <w:rPr>
          <w:noProof/>
          <w:lang w:eastAsia="cs-CZ"/>
        </w:rPr>
        <w:drawing>
          <wp:inline distT="0" distB="0" distL="0" distR="0">
            <wp:extent cx="5399314" cy="25200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B0BFA" w:rsidRPr="00AF0C9B" w:rsidRDefault="00AB30AC" w:rsidP="00FE7872">
      <w:pPr>
        <w:pStyle w:val="Titulek"/>
        <w:ind w:firstLine="0"/>
        <w:rPr>
          <w:color w:val="000000" w:themeColor="text1"/>
          <w:sz w:val="22"/>
          <w:szCs w:val="22"/>
        </w:rPr>
      </w:pPr>
      <w:r w:rsidRPr="00AF0C9B">
        <w:rPr>
          <w:color w:val="000000" w:themeColor="text1"/>
          <w:sz w:val="22"/>
          <w:szCs w:val="22"/>
        </w:rPr>
        <w:t xml:space="preserve">Obrázek </w:t>
      </w:r>
      <w:r w:rsidR="00E6444C" w:rsidRPr="00AF0C9B">
        <w:rPr>
          <w:color w:val="000000" w:themeColor="text1"/>
          <w:sz w:val="22"/>
          <w:szCs w:val="22"/>
        </w:rPr>
        <w:fldChar w:fldCharType="begin"/>
      </w:r>
      <w:r w:rsidRPr="00AF0C9B">
        <w:rPr>
          <w:color w:val="000000" w:themeColor="text1"/>
          <w:sz w:val="22"/>
          <w:szCs w:val="22"/>
        </w:rPr>
        <w:instrText xml:space="preserve"> SEQ Obrázek \* ARABIC </w:instrText>
      </w:r>
      <w:r w:rsidR="00E6444C" w:rsidRPr="00AF0C9B">
        <w:rPr>
          <w:color w:val="000000" w:themeColor="text1"/>
          <w:sz w:val="22"/>
          <w:szCs w:val="22"/>
        </w:rPr>
        <w:fldChar w:fldCharType="separate"/>
      </w:r>
      <w:r w:rsidR="002D09E4">
        <w:rPr>
          <w:noProof/>
          <w:color w:val="000000" w:themeColor="text1"/>
          <w:sz w:val="22"/>
          <w:szCs w:val="22"/>
        </w:rPr>
        <w:t>10</w:t>
      </w:r>
      <w:r w:rsidR="00E6444C" w:rsidRPr="00AF0C9B">
        <w:rPr>
          <w:color w:val="000000" w:themeColor="text1"/>
          <w:sz w:val="22"/>
          <w:szCs w:val="22"/>
        </w:rPr>
        <w:fldChar w:fldCharType="end"/>
      </w:r>
      <w:r w:rsidRPr="00AF0C9B">
        <w:rPr>
          <w:color w:val="000000" w:themeColor="text1"/>
          <w:sz w:val="22"/>
          <w:szCs w:val="22"/>
        </w:rPr>
        <w:t>. Hodnocení podmínek při použití donucovacích prostředků ve služebně - pracovním stejnokroji 92</w:t>
      </w:r>
    </w:p>
    <w:p w:rsidR="00696F22" w:rsidRPr="00696F22" w:rsidRDefault="007B0BFA" w:rsidP="00E94F47">
      <w:pPr>
        <w:pStyle w:val="Nadpis3"/>
      </w:pPr>
      <w:bookmarkStart w:id="132" w:name="_Toc417376896"/>
      <w:r>
        <w:lastRenderedPageBreak/>
        <w:t>Pátrací akce v těžkém terénu</w:t>
      </w:r>
      <w:bookmarkEnd w:id="132"/>
    </w:p>
    <w:p w:rsidR="00696F22" w:rsidRDefault="00696F22" w:rsidP="00FE7872">
      <w:r>
        <w:t>V této oblasti jsou pohodlí a ochrana v létě hodnoceny na rozmezí slovního hodnocení „spokojen“ a</w:t>
      </w:r>
      <w:r w:rsidR="00A56BDB">
        <w:t>ž</w:t>
      </w:r>
      <w:r>
        <w:t xml:space="preserve"> „ani spokojen, </w:t>
      </w:r>
      <w:r w:rsidRPr="0069453A">
        <w:rPr>
          <w:color w:val="000000" w:themeColor="text1"/>
        </w:rPr>
        <w:t>ani nespokojen“</w:t>
      </w:r>
      <w:r w:rsidR="00A56BDB" w:rsidRPr="0069453A">
        <w:rPr>
          <w:color w:val="000000" w:themeColor="text1"/>
        </w:rPr>
        <w:t xml:space="preserve"> (</w:t>
      </w:r>
      <w:r w:rsidR="00591929" w:rsidRPr="0069453A">
        <w:rPr>
          <w:color w:val="000000" w:themeColor="text1"/>
        </w:rPr>
        <w:t>o</w:t>
      </w:r>
      <w:r w:rsidR="00A56BDB" w:rsidRPr="0069453A">
        <w:rPr>
          <w:color w:val="000000" w:themeColor="text1"/>
        </w:rPr>
        <w:t>brázek 11)</w:t>
      </w:r>
      <w:r w:rsidRPr="0069453A">
        <w:rPr>
          <w:color w:val="000000" w:themeColor="text1"/>
        </w:rPr>
        <w:t>. Zde je známka znatelně lepší než u hodnocení služebního stejnokroje 92 ve stejné oblasti</w:t>
      </w:r>
      <w:r w:rsidR="00FB6435">
        <w:rPr>
          <w:color w:val="000000" w:themeColor="text1"/>
        </w:rPr>
        <w:t xml:space="preserve"> (o</w:t>
      </w:r>
      <w:r w:rsidR="00A56BDB" w:rsidRPr="0069453A">
        <w:rPr>
          <w:color w:val="000000" w:themeColor="text1"/>
        </w:rPr>
        <w:t>brázek 3)</w:t>
      </w:r>
      <w:r w:rsidRPr="0069453A">
        <w:rPr>
          <w:color w:val="000000" w:themeColor="text1"/>
        </w:rPr>
        <w:t xml:space="preserve">. Dle </w:t>
      </w:r>
      <w:r w:rsidR="00A56BDB" w:rsidRPr="0069453A">
        <w:rPr>
          <w:color w:val="000000" w:themeColor="text1"/>
        </w:rPr>
        <w:t xml:space="preserve">předepsaného použití služebně </w:t>
      </w:r>
      <w:r w:rsidR="00591929" w:rsidRPr="0069453A">
        <w:rPr>
          <w:color w:val="000000" w:themeColor="text1"/>
        </w:rPr>
        <w:t>-</w:t>
      </w:r>
      <w:r w:rsidR="00A56BDB" w:rsidRPr="0069453A">
        <w:rPr>
          <w:color w:val="000000" w:themeColor="text1"/>
        </w:rPr>
        <w:t xml:space="preserve"> </w:t>
      </w:r>
      <w:r w:rsidRPr="0069453A">
        <w:rPr>
          <w:color w:val="000000" w:themeColor="text1"/>
        </w:rPr>
        <w:t>pracovního stejnokroje 92 je výsledek uvedeného srovnání logický, jelikož je určen mimo jiné pro speciální akce, kterými mohou být i</w:t>
      </w:r>
      <w:r w:rsidR="00591929" w:rsidRPr="0069453A">
        <w:rPr>
          <w:color w:val="000000" w:themeColor="text1"/>
        </w:rPr>
        <w:t> </w:t>
      </w:r>
      <w:r w:rsidRPr="0069453A">
        <w:rPr>
          <w:color w:val="000000" w:themeColor="text1"/>
        </w:rPr>
        <w:t>pá</w:t>
      </w:r>
      <w:r w:rsidR="00A56BDB" w:rsidRPr="0069453A">
        <w:rPr>
          <w:color w:val="000000" w:themeColor="text1"/>
        </w:rPr>
        <w:t xml:space="preserve">trací akce v těžkém terénu. </w:t>
      </w:r>
      <w:r w:rsidRPr="0069453A">
        <w:rPr>
          <w:color w:val="000000" w:themeColor="text1"/>
        </w:rPr>
        <w:t>Ochrana proti dešti a zimě je hodnocena také podobně a blíží se spíše slovnímu hodnocení „nespokojen“</w:t>
      </w:r>
      <w:r w:rsidR="00A56BDB" w:rsidRPr="0069453A">
        <w:rPr>
          <w:color w:val="000000" w:themeColor="text1"/>
        </w:rPr>
        <w:t xml:space="preserve"> (</w:t>
      </w:r>
      <w:r w:rsidR="00591929" w:rsidRPr="0069453A">
        <w:rPr>
          <w:color w:val="000000" w:themeColor="text1"/>
        </w:rPr>
        <w:t>o</w:t>
      </w:r>
      <w:r w:rsidR="00A56BDB" w:rsidRPr="0069453A">
        <w:rPr>
          <w:color w:val="000000" w:themeColor="text1"/>
        </w:rPr>
        <w:t>brázek 11)</w:t>
      </w:r>
      <w:r w:rsidR="00591929" w:rsidRPr="0069453A">
        <w:rPr>
          <w:color w:val="000000" w:themeColor="text1"/>
        </w:rPr>
        <w:t>.</w:t>
      </w:r>
      <w:r w:rsidRPr="0069453A">
        <w:rPr>
          <w:color w:val="000000" w:themeColor="text1"/>
        </w:rPr>
        <w:t xml:space="preserve"> </w:t>
      </w:r>
      <w:r w:rsidR="00591929" w:rsidRPr="0069453A">
        <w:rPr>
          <w:color w:val="000000" w:themeColor="text1"/>
        </w:rPr>
        <w:t>Z</w:t>
      </w:r>
      <w:r w:rsidRPr="0069453A">
        <w:rPr>
          <w:color w:val="000000" w:themeColor="text1"/>
        </w:rPr>
        <w:t>de může hrát roli dlo</w:t>
      </w:r>
      <w:r w:rsidR="00A56BDB" w:rsidRPr="0069453A">
        <w:rPr>
          <w:color w:val="000000" w:themeColor="text1"/>
        </w:rPr>
        <w:t>uhodobě prováděný pohyb</w:t>
      </w:r>
      <w:r w:rsidRPr="0069453A">
        <w:rPr>
          <w:color w:val="000000" w:themeColor="text1"/>
        </w:rPr>
        <w:t xml:space="preserve"> </w:t>
      </w:r>
      <w:r w:rsidR="00591929" w:rsidRPr="0069453A">
        <w:rPr>
          <w:color w:val="000000" w:themeColor="text1"/>
        </w:rPr>
        <w:t>a s tím spojené působení chladu kdy</w:t>
      </w:r>
      <w:r w:rsidRPr="0069453A">
        <w:rPr>
          <w:color w:val="000000" w:themeColor="text1"/>
        </w:rPr>
        <w:t xml:space="preserve"> materiál již nemusí být schopen vykazovat předepsané vlastnosti, což je </w:t>
      </w:r>
      <w:r w:rsidR="00591929" w:rsidRPr="0069453A">
        <w:rPr>
          <w:color w:val="000000" w:themeColor="text1"/>
        </w:rPr>
        <w:t xml:space="preserve">zřejmě hlavním </w:t>
      </w:r>
      <w:r w:rsidRPr="0069453A">
        <w:rPr>
          <w:color w:val="000000" w:themeColor="text1"/>
        </w:rPr>
        <w:t>důvodem nespokojenosti</w:t>
      </w:r>
      <w:r>
        <w:t xml:space="preserve"> policistů. Nejčastěji uváděná součást stejnokroje, kterou policisté hodnotí v této oblasti nejhůře, jsou boty 2001, což jsou kanady</w:t>
      </w:r>
      <w:r w:rsidR="00D82B99">
        <w:t>,</w:t>
      </w:r>
      <w:r>
        <w:t xml:space="preserve"> u kterých byla uváděna nedostatečná ochrana proti chladu</w:t>
      </w:r>
      <w:r w:rsidR="00D82B99">
        <w:t>. Nejlépe uváděnou součástí byla kombinéza SPS 92, zde byl důvod v dobrém pohodlí.</w:t>
      </w:r>
    </w:p>
    <w:p w:rsidR="007B0BFA" w:rsidRPr="007B0BFA" w:rsidRDefault="00D82B99" w:rsidP="00FE7872">
      <w:r>
        <w:t>Celkově</w:t>
      </w:r>
      <w:r w:rsidR="00696F22">
        <w:t xml:space="preserve"> policisté v oblasti pátracích a</w:t>
      </w:r>
      <w:r>
        <w:t>kcí v těžkém terénu služebně - pracovní stejnokroj</w:t>
      </w:r>
      <w:r w:rsidR="00FB6435">
        <w:t xml:space="preserve"> 92</w:t>
      </w:r>
      <w:r>
        <w:t xml:space="preserve"> hodnotí neutrálně, což je lepší výsledek než u služebního stejnokroje 92 ve stejné oblasti použití, kde jsou policisté nespokojeni. </w:t>
      </w:r>
    </w:p>
    <w:p w:rsidR="00AF0C9B" w:rsidRDefault="007B0BFA" w:rsidP="00AF0C9B">
      <w:pPr>
        <w:keepNext/>
        <w:ind w:firstLine="0"/>
      </w:pPr>
      <w:r>
        <w:rPr>
          <w:noProof/>
          <w:lang w:eastAsia="cs-CZ"/>
        </w:rPr>
        <w:drawing>
          <wp:inline distT="0" distB="0" distL="0" distR="0">
            <wp:extent cx="5399314" cy="25200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B0BFA" w:rsidRPr="00AF0C9B" w:rsidRDefault="00AF0C9B" w:rsidP="00FE7872">
      <w:pPr>
        <w:pStyle w:val="Titulek"/>
        <w:ind w:firstLine="0"/>
        <w:rPr>
          <w:color w:val="000000" w:themeColor="text1"/>
          <w:sz w:val="22"/>
          <w:szCs w:val="22"/>
        </w:rPr>
      </w:pPr>
      <w:r w:rsidRPr="00AF0C9B">
        <w:rPr>
          <w:color w:val="000000" w:themeColor="text1"/>
          <w:sz w:val="22"/>
          <w:szCs w:val="22"/>
        </w:rPr>
        <w:t xml:space="preserve">Obrázek </w:t>
      </w:r>
      <w:r w:rsidR="00E6444C" w:rsidRPr="00AF0C9B">
        <w:rPr>
          <w:color w:val="000000" w:themeColor="text1"/>
          <w:sz w:val="22"/>
          <w:szCs w:val="22"/>
        </w:rPr>
        <w:fldChar w:fldCharType="begin"/>
      </w:r>
      <w:r w:rsidRPr="00AF0C9B">
        <w:rPr>
          <w:color w:val="000000" w:themeColor="text1"/>
          <w:sz w:val="22"/>
          <w:szCs w:val="22"/>
        </w:rPr>
        <w:instrText xml:space="preserve"> SEQ Obrázek \* ARABIC </w:instrText>
      </w:r>
      <w:r w:rsidR="00E6444C" w:rsidRPr="00AF0C9B">
        <w:rPr>
          <w:color w:val="000000" w:themeColor="text1"/>
          <w:sz w:val="22"/>
          <w:szCs w:val="22"/>
        </w:rPr>
        <w:fldChar w:fldCharType="separate"/>
      </w:r>
      <w:r w:rsidR="002D09E4">
        <w:rPr>
          <w:noProof/>
          <w:color w:val="000000" w:themeColor="text1"/>
          <w:sz w:val="22"/>
          <w:szCs w:val="22"/>
        </w:rPr>
        <w:t>11</w:t>
      </w:r>
      <w:r w:rsidR="00E6444C" w:rsidRPr="00AF0C9B">
        <w:rPr>
          <w:color w:val="000000" w:themeColor="text1"/>
          <w:sz w:val="22"/>
          <w:szCs w:val="22"/>
        </w:rPr>
        <w:fldChar w:fldCharType="end"/>
      </w:r>
      <w:r w:rsidRPr="00AF0C9B">
        <w:rPr>
          <w:color w:val="000000" w:themeColor="text1"/>
          <w:sz w:val="22"/>
          <w:szCs w:val="22"/>
        </w:rPr>
        <w:t>. Hodnocení podmínek při pátracích akcích v těžkém terénu se služebně - pracovním stejnokrojem 92</w:t>
      </w:r>
    </w:p>
    <w:p w:rsidR="007B0BFA" w:rsidRDefault="007B0BFA" w:rsidP="00E94F47">
      <w:pPr>
        <w:pStyle w:val="Nadpis3"/>
      </w:pPr>
      <w:bookmarkStart w:id="133" w:name="_Toc417376897"/>
      <w:r>
        <w:t>Administrativní činnost</w:t>
      </w:r>
      <w:bookmarkEnd w:id="133"/>
    </w:p>
    <w:p w:rsidR="00D82B99" w:rsidRPr="0069453A" w:rsidRDefault="005F1F9F" w:rsidP="00FE7872">
      <w:pPr>
        <w:rPr>
          <w:color w:val="000000" w:themeColor="text1"/>
        </w:rPr>
      </w:pPr>
      <w:r>
        <w:t>V této oblasti jsou všechny podmínky hodnoceny podobně a to na úrovni slovního hodnocení „ani spokojen, ani nespokojen“ až „nespokojen</w:t>
      </w:r>
      <w:r w:rsidRPr="0069453A">
        <w:rPr>
          <w:color w:val="000000" w:themeColor="text1"/>
        </w:rPr>
        <w:t>“</w:t>
      </w:r>
      <w:r w:rsidR="005C7F80" w:rsidRPr="0069453A">
        <w:rPr>
          <w:color w:val="000000" w:themeColor="text1"/>
        </w:rPr>
        <w:t xml:space="preserve"> (</w:t>
      </w:r>
      <w:r w:rsidR="00591929" w:rsidRPr="0069453A">
        <w:rPr>
          <w:color w:val="000000" w:themeColor="text1"/>
        </w:rPr>
        <w:t>o</w:t>
      </w:r>
      <w:r w:rsidR="005C7F80" w:rsidRPr="0069453A">
        <w:rPr>
          <w:color w:val="000000" w:themeColor="text1"/>
        </w:rPr>
        <w:t>brázek 12)</w:t>
      </w:r>
      <w:r w:rsidRPr="0069453A">
        <w:rPr>
          <w:color w:val="000000" w:themeColor="text1"/>
        </w:rPr>
        <w:t xml:space="preserve">, </w:t>
      </w:r>
      <w:r w:rsidR="00591929" w:rsidRPr="0069453A">
        <w:rPr>
          <w:color w:val="000000" w:themeColor="text1"/>
        </w:rPr>
        <w:t xml:space="preserve">se </w:t>
      </w:r>
      <w:r w:rsidRPr="0069453A">
        <w:rPr>
          <w:color w:val="000000" w:themeColor="text1"/>
        </w:rPr>
        <w:t xml:space="preserve">jedná </w:t>
      </w:r>
      <w:r w:rsidRPr="0069453A">
        <w:rPr>
          <w:color w:val="000000" w:themeColor="text1"/>
        </w:rPr>
        <w:lastRenderedPageBreak/>
        <w:t>o</w:t>
      </w:r>
      <w:r w:rsidR="00591929" w:rsidRPr="0069453A">
        <w:rPr>
          <w:color w:val="000000" w:themeColor="text1"/>
        </w:rPr>
        <w:t> </w:t>
      </w:r>
      <w:r w:rsidRPr="0069453A">
        <w:rPr>
          <w:color w:val="000000" w:themeColor="text1"/>
        </w:rPr>
        <w:t>nejhůře hodnocenou oblast. Nejhorší známku dostala ochrana</w:t>
      </w:r>
      <w:r w:rsidR="00D82B99" w:rsidRPr="0069453A">
        <w:rPr>
          <w:color w:val="000000" w:themeColor="text1"/>
        </w:rPr>
        <w:t xml:space="preserve"> proti dešti, která odpovídá hodnocení „nespokojen“</w:t>
      </w:r>
      <w:r w:rsidR="005C7F80" w:rsidRPr="0069453A">
        <w:rPr>
          <w:color w:val="000000" w:themeColor="text1"/>
        </w:rPr>
        <w:t xml:space="preserve"> (</w:t>
      </w:r>
      <w:r w:rsidR="00591929" w:rsidRPr="0069453A">
        <w:rPr>
          <w:color w:val="000000" w:themeColor="text1"/>
        </w:rPr>
        <w:t>o</w:t>
      </w:r>
      <w:r w:rsidR="005C7F80" w:rsidRPr="0069453A">
        <w:rPr>
          <w:color w:val="000000" w:themeColor="text1"/>
        </w:rPr>
        <w:t>brázek 12)</w:t>
      </w:r>
      <w:r w:rsidRPr="0069453A">
        <w:rPr>
          <w:color w:val="000000" w:themeColor="text1"/>
        </w:rPr>
        <w:t>, toto hodnocení je stejné jako u služebního stejnokroje 92</w:t>
      </w:r>
      <w:r w:rsidR="005C7F80" w:rsidRPr="0069453A">
        <w:rPr>
          <w:color w:val="000000" w:themeColor="text1"/>
        </w:rPr>
        <w:t xml:space="preserve"> (</w:t>
      </w:r>
      <w:r w:rsidR="00591929" w:rsidRPr="0069453A">
        <w:rPr>
          <w:color w:val="000000" w:themeColor="text1"/>
        </w:rPr>
        <w:t>o</w:t>
      </w:r>
      <w:r w:rsidR="005C7F80" w:rsidRPr="0069453A">
        <w:rPr>
          <w:color w:val="000000" w:themeColor="text1"/>
        </w:rPr>
        <w:t>brázek 4)</w:t>
      </w:r>
      <w:r w:rsidRPr="0069453A">
        <w:rPr>
          <w:color w:val="000000" w:themeColor="text1"/>
        </w:rPr>
        <w:t>.</w:t>
      </w:r>
      <w:r w:rsidR="00D82B99" w:rsidRPr="0069453A">
        <w:rPr>
          <w:color w:val="000000" w:themeColor="text1"/>
        </w:rPr>
        <w:t xml:space="preserve"> </w:t>
      </w:r>
      <w:r w:rsidRPr="0069453A">
        <w:rPr>
          <w:color w:val="000000" w:themeColor="text1"/>
        </w:rPr>
        <w:t xml:space="preserve">Policista zde nemá adekvátní ochranu proti dešti a </w:t>
      </w:r>
      <w:r w:rsidR="00D82B99" w:rsidRPr="0069453A">
        <w:rPr>
          <w:color w:val="000000" w:themeColor="text1"/>
        </w:rPr>
        <w:t>proti jeho působení a proto je pravděpodobně tato oblast hodnocena negativně.</w:t>
      </w:r>
    </w:p>
    <w:p w:rsidR="00D82B99" w:rsidRPr="007B0BFA" w:rsidRDefault="00D82B99" w:rsidP="00FE7872">
      <w:r>
        <w:t xml:space="preserve">Nejčastěji uváděná součást stejnokroje, kterou policisté hodnotí v této oblasti nejhůře je </w:t>
      </w:r>
      <w:r w:rsidR="005F1F9F">
        <w:t>kombinéza SPS 92</w:t>
      </w:r>
      <w:r>
        <w:t>,</w:t>
      </w:r>
      <w:r w:rsidR="005F1F9F">
        <w:t xml:space="preserve"> zde je negativně hodnoceno pohodlí a špatný tepelný komfort, což může být spojeno </w:t>
      </w:r>
      <w:r w:rsidR="003969DC">
        <w:t xml:space="preserve">například </w:t>
      </w:r>
      <w:r w:rsidR="005F1F9F">
        <w:t>s tím, že je policista ustrojen do chladného počasí a připraven k provádění úkonu spojeného s pohybovou aktivitou a ve stejném oblečení má provádět administrativní činnost</w:t>
      </w:r>
      <w:r w:rsidR="003969DC">
        <w:t xml:space="preserve"> uvnitř budovy.</w:t>
      </w:r>
      <w:r>
        <w:t xml:space="preserve"> Mezi nejlépe hodnocenými součástmi </w:t>
      </w:r>
      <w:r w:rsidR="003969DC">
        <w:t xml:space="preserve">byly uvedeny kalhoty SPS 92 díky svému pohodlí a všestrannosti. </w:t>
      </w:r>
    </w:p>
    <w:p w:rsidR="00AF0C9B" w:rsidRDefault="007B0BFA" w:rsidP="00AF0C9B">
      <w:pPr>
        <w:keepNext/>
        <w:ind w:firstLine="0"/>
      </w:pPr>
      <w:r>
        <w:rPr>
          <w:noProof/>
          <w:lang w:eastAsia="cs-CZ"/>
        </w:rPr>
        <w:drawing>
          <wp:inline distT="0" distB="0" distL="0" distR="0">
            <wp:extent cx="5399314" cy="2520000"/>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B0BFA" w:rsidRPr="00AF0C9B" w:rsidRDefault="00AF0C9B" w:rsidP="00FE7872">
      <w:pPr>
        <w:pStyle w:val="Titulek"/>
        <w:ind w:firstLine="0"/>
        <w:rPr>
          <w:color w:val="000000" w:themeColor="text1"/>
          <w:sz w:val="22"/>
          <w:szCs w:val="22"/>
        </w:rPr>
      </w:pPr>
      <w:r w:rsidRPr="00AF0C9B">
        <w:rPr>
          <w:color w:val="000000" w:themeColor="text1"/>
          <w:sz w:val="22"/>
          <w:szCs w:val="22"/>
        </w:rPr>
        <w:t xml:space="preserve">Obrázek </w:t>
      </w:r>
      <w:r w:rsidR="00E6444C" w:rsidRPr="00AF0C9B">
        <w:rPr>
          <w:color w:val="000000" w:themeColor="text1"/>
          <w:sz w:val="22"/>
          <w:szCs w:val="22"/>
        </w:rPr>
        <w:fldChar w:fldCharType="begin"/>
      </w:r>
      <w:r w:rsidRPr="00AF0C9B">
        <w:rPr>
          <w:color w:val="000000" w:themeColor="text1"/>
          <w:sz w:val="22"/>
          <w:szCs w:val="22"/>
        </w:rPr>
        <w:instrText xml:space="preserve"> SEQ Obrázek \* ARABIC </w:instrText>
      </w:r>
      <w:r w:rsidR="00E6444C" w:rsidRPr="00AF0C9B">
        <w:rPr>
          <w:color w:val="000000" w:themeColor="text1"/>
          <w:sz w:val="22"/>
          <w:szCs w:val="22"/>
        </w:rPr>
        <w:fldChar w:fldCharType="separate"/>
      </w:r>
      <w:r w:rsidR="002D09E4">
        <w:rPr>
          <w:noProof/>
          <w:color w:val="000000" w:themeColor="text1"/>
          <w:sz w:val="22"/>
          <w:szCs w:val="22"/>
        </w:rPr>
        <w:t>12</w:t>
      </w:r>
      <w:r w:rsidR="00E6444C" w:rsidRPr="00AF0C9B">
        <w:rPr>
          <w:color w:val="000000" w:themeColor="text1"/>
          <w:sz w:val="22"/>
          <w:szCs w:val="22"/>
        </w:rPr>
        <w:fldChar w:fldCharType="end"/>
      </w:r>
      <w:r w:rsidRPr="00AF0C9B">
        <w:rPr>
          <w:color w:val="000000" w:themeColor="text1"/>
          <w:sz w:val="22"/>
          <w:szCs w:val="22"/>
        </w:rPr>
        <w:t>. Hodnocení podmínek při administrativních činnostech ve služebně – pracovním stejnokroji 92</w:t>
      </w:r>
    </w:p>
    <w:p w:rsidR="007B0BFA" w:rsidRDefault="007B0BFA" w:rsidP="00E94F47">
      <w:pPr>
        <w:pStyle w:val="Nadpis3"/>
      </w:pPr>
      <w:bookmarkStart w:id="134" w:name="_Toc417376898"/>
      <w:r>
        <w:t xml:space="preserve">Silniční </w:t>
      </w:r>
      <w:r w:rsidRPr="00E94F47">
        <w:t>kontrola</w:t>
      </w:r>
      <w:bookmarkEnd w:id="134"/>
    </w:p>
    <w:p w:rsidR="00B76D2A" w:rsidRDefault="00041A65" w:rsidP="00FE7872">
      <w:r>
        <w:t>V </w:t>
      </w:r>
      <w:r w:rsidRPr="0069453A">
        <w:rPr>
          <w:color w:val="000000" w:themeColor="text1"/>
        </w:rPr>
        <w:t>této oblasti j</w:t>
      </w:r>
      <w:r w:rsidR="00B76D2A" w:rsidRPr="0069453A">
        <w:rPr>
          <w:color w:val="000000" w:themeColor="text1"/>
        </w:rPr>
        <w:t>sou podobná</w:t>
      </w:r>
      <w:r w:rsidRPr="0069453A">
        <w:rPr>
          <w:color w:val="000000" w:themeColor="text1"/>
        </w:rPr>
        <w:t xml:space="preserve"> hodnocení ochrany v</w:t>
      </w:r>
      <w:r w:rsidR="00B76D2A" w:rsidRPr="0069453A">
        <w:rPr>
          <w:color w:val="000000" w:themeColor="text1"/>
        </w:rPr>
        <w:t> </w:t>
      </w:r>
      <w:r w:rsidRPr="0069453A">
        <w:rPr>
          <w:color w:val="000000" w:themeColor="text1"/>
        </w:rPr>
        <w:t>zimě</w:t>
      </w:r>
      <w:r w:rsidR="00B76D2A" w:rsidRPr="0069453A">
        <w:rPr>
          <w:color w:val="000000" w:themeColor="text1"/>
        </w:rPr>
        <w:t>,</w:t>
      </w:r>
      <w:r w:rsidRPr="0069453A">
        <w:rPr>
          <w:color w:val="000000" w:themeColor="text1"/>
        </w:rPr>
        <w:t xml:space="preserve"> v</w:t>
      </w:r>
      <w:r w:rsidR="00B76D2A" w:rsidRPr="0069453A">
        <w:rPr>
          <w:color w:val="000000" w:themeColor="text1"/>
        </w:rPr>
        <w:t> </w:t>
      </w:r>
      <w:r w:rsidRPr="0069453A">
        <w:rPr>
          <w:color w:val="000000" w:themeColor="text1"/>
        </w:rPr>
        <w:t>létě</w:t>
      </w:r>
      <w:r w:rsidR="00B76D2A" w:rsidRPr="0069453A">
        <w:rPr>
          <w:color w:val="000000" w:themeColor="text1"/>
        </w:rPr>
        <w:t xml:space="preserve"> a pohodlí</w:t>
      </w:r>
      <w:r w:rsidRPr="0069453A">
        <w:rPr>
          <w:color w:val="000000" w:themeColor="text1"/>
        </w:rPr>
        <w:t>, průměrná známka odpovídá slovnímu hodnocení „spokojen“</w:t>
      </w:r>
      <w:r w:rsidR="00B76D2A" w:rsidRPr="0069453A">
        <w:rPr>
          <w:color w:val="000000" w:themeColor="text1"/>
        </w:rPr>
        <w:t xml:space="preserve"> až „ani spokojen, ani nespokojen“</w:t>
      </w:r>
      <w:r w:rsidR="005C7F80" w:rsidRPr="0069453A">
        <w:rPr>
          <w:color w:val="000000" w:themeColor="text1"/>
        </w:rPr>
        <w:t xml:space="preserve"> (</w:t>
      </w:r>
      <w:r w:rsidR="00591929" w:rsidRPr="0069453A">
        <w:rPr>
          <w:color w:val="000000" w:themeColor="text1"/>
        </w:rPr>
        <w:t>o</w:t>
      </w:r>
      <w:r w:rsidR="005C7F80" w:rsidRPr="0069453A">
        <w:rPr>
          <w:color w:val="000000" w:themeColor="text1"/>
        </w:rPr>
        <w:t>brázek 13)</w:t>
      </w:r>
      <w:r w:rsidRPr="0069453A">
        <w:rPr>
          <w:color w:val="000000" w:themeColor="text1"/>
        </w:rPr>
        <w:t>. Oc</w:t>
      </w:r>
      <w:r w:rsidR="00B76D2A" w:rsidRPr="0069453A">
        <w:rPr>
          <w:color w:val="000000" w:themeColor="text1"/>
        </w:rPr>
        <w:t>hrana proti dešti se blíží</w:t>
      </w:r>
      <w:r w:rsidRPr="0069453A">
        <w:rPr>
          <w:color w:val="000000" w:themeColor="text1"/>
        </w:rPr>
        <w:t xml:space="preserve"> hodn</w:t>
      </w:r>
      <w:r w:rsidR="00B76D2A" w:rsidRPr="0069453A">
        <w:rPr>
          <w:color w:val="000000" w:themeColor="text1"/>
        </w:rPr>
        <w:t>ocení „nespokojen“</w:t>
      </w:r>
      <w:r w:rsidR="005C7F80" w:rsidRPr="0069453A">
        <w:rPr>
          <w:color w:val="000000" w:themeColor="text1"/>
        </w:rPr>
        <w:t xml:space="preserve"> (</w:t>
      </w:r>
      <w:r w:rsidR="00591929" w:rsidRPr="0069453A">
        <w:rPr>
          <w:color w:val="000000" w:themeColor="text1"/>
        </w:rPr>
        <w:t>o</w:t>
      </w:r>
      <w:r w:rsidR="005C7F80" w:rsidRPr="0069453A">
        <w:rPr>
          <w:color w:val="000000" w:themeColor="text1"/>
        </w:rPr>
        <w:t>brázek 13)</w:t>
      </w:r>
      <w:r w:rsidR="00B76D2A" w:rsidRPr="0069453A">
        <w:rPr>
          <w:color w:val="000000" w:themeColor="text1"/>
        </w:rPr>
        <w:t>. Tato hodnocení jsou nepatrně horší než u služebního stejnokroje 92, proto zde pravděpodobně bude podobný důvod takového hodnocení, kterým je možnost se částečně před vlivy počasí ukrýt ve vozidle. Ochrana proti dešti je však</w:t>
      </w:r>
      <w:r w:rsidR="00B76D2A">
        <w:t xml:space="preserve"> přesto hodnocena negativně, což by mohlo poukazovat na to, že odolávání proti vodě a dešti je krátkodobé a tím pádem nedostačující.    </w:t>
      </w:r>
    </w:p>
    <w:p w:rsidR="007B0BFA" w:rsidRPr="007B0BFA" w:rsidRDefault="00A86CC3" w:rsidP="00FE7872">
      <w:r>
        <w:lastRenderedPageBreak/>
        <w:t>Mezi nejhůře hodnocenými</w:t>
      </w:r>
      <w:r w:rsidR="00041A65">
        <w:t xml:space="preserve"> součást</w:t>
      </w:r>
      <w:r>
        <w:t>mi</w:t>
      </w:r>
      <w:r w:rsidR="00041A65">
        <w:t xml:space="preserve"> stejnokroje</w:t>
      </w:r>
      <w:r>
        <w:t xml:space="preserve"> se žádná neobjevila častěji, nebo se neobjevila žádná, což potvrzuje celkové dobré hodnocení zkoumaných podmínek při silniční kontrole. </w:t>
      </w:r>
      <w:r w:rsidR="00041A65">
        <w:t>Nejlépe ho</w:t>
      </w:r>
      <w:r>
        <w:t xml:space="preserve">dnocenou součástí stejnokroje jsou kalhoty SPS 92 a to díky svému pohodlí a množství kapes, často byla ze stejného důvodu uváděnou kombinézou SPS 92, na rozdíl od služebního stejnokroje 92, kde byla polokošile PČR za absenci kapes kritizována, tak zde tato podmínka hrála roli v kladném hodnocení. </w:t>
      </w:r>
    </w:p>
    <w:p w:rsidR="00AF0C9B" w:rsidRDefault="007B0BFA" w:rsidP="00AF0C9B">
      <w:pPr>
        <w:keepNext/>
        <w:ind w:firstLine="0"/>
      </w:pPr>
      <w:r>
        <w:rPr>
          <w:noProof/>
          <w:lang w:eastAsia="cs-CZ"/>
        </w:rPr>
        <w:drawing>
          <wp:inline distT="0" distB="0" distL="0" distR="0">
            <wp:extent cx="5399314" cy="2520000"/>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B0BFA" w:rsidRPr="00AF0C9B" w:rsidRDefault="00AF0C9B" w:rsidP="00FE7872">
      <w:pPr>
        <w:pStyle w:val="Titulek"/>
        <w:ind w:firstLine="0"/>
        <w:rPr>
          <w:color w:val="000000" w:themeColor="text1"/>
          <w:sz w:val="22"/>
          <w:szCs w:val="22"/>
        </w:rPr>
      </w:pPr>
      <w:r w:rsidRPr="00AF0C9B">
        <w:rPr>
          <w:color w:val="000000" w:themeColor="text1"/>
          <w:sz w:val="22"/>
          <w:szCs w:val="22"/>
        </w:rPr>
        <w:t xml:space="preserve">Obrázek </w:t>
      </w:r>
      <w:r w:rsidR="00E6444C" w:rsidRPr="00AF0C9B">
        <w:rPr>
          <w:color w:val="000000" w:themeColor="text1"/>
          <w:sz w:val="22"/>
          <w:szCs w:val="22"/>
        </w:rPr>
        <w:fldChar w:fldCharType="begin"/>
      </w:r>
      <w:r w:rsidRPr="00AF0C9B">
        <w:rPr>
          <w:color w:val="000000" w:themeColor="text1"/>
          <w:sz w:val="22"/>
          <w:szCs w:val="22"/>
        </w:rPr>
        <w:instrText xml:space="preserve"> SEQ Obrázek \* ARABIC </w:instrText>
      </w:r>
      <w:r w:rsidR="00E6444C" w:rsidRPr="00AF0C9B">
        <w:rPr>
          <w:color w:val="000000" w:themeColor="text1"/>
          <w:sz w:val="22"/>
          <w:szCs w:val="22"/>
        </w:rPr>
        <w:fldChar w:fldCharType="separate"/>
      </w:r>
      <w:r w:rsidR="002D09E4">
        <w:rPr>
          <w:noProof/>
          <w:color w:val="000000" w:themeColor="text1"/>
          <w:sz w:val="22"/>
          <w:szCs w:val="22"/>
        </w:rPr>
        <w:t>13</w:t>
      </w:r>
      <w:r w:rsidR="00E6444C" w:rsidRPr="00AF0C9B">
        <w:rPr>
          <w:color w:val="000000" w:themeColor="text1"/>
          <w:sz w:val="22"/>
          <w:szCs w:val="22"/>
        </w:rPr>
        <w:fldChar w:fldCharType="end"/>
      </w:r>
      <w:r w:rsidRPr="00AF0C9B">
        <w:rPr>
          <w:color w:val="000000" w:themeColor="text1"/>
          <w:sz w:val="22"/>
          <w:szCs w:val="22"/>
        </w:rPr>
        <w:t>. Hodnocení podmínek při silniční kontrole ve služebně - pracovním stejnokroji 92</w:t>
      </w:r>
    </w:p>
    <w:p w:rsidR="007B0BFA" w:rsidRPr="007B0BFA" w:rsidRDefault="007B0BFA" w:rsidP="00E94F47">
      <w:pPr>
        <w:pStyle w:val="Nadpis3"/>
      </w:pPr>
      <w:bookmarkStart w:id="135" w:name="_Toc417376899"/>
      <w:r>
        <w:t>Zadržení aktivního pachatele</w:t>
      </w:r>
      <w:bookmarkEnd w:id="135"/>
    </w:p>
    <w:p w:rsidR="00AF0C9B" w:rsidRDefault="00AF0C9B" w:rsidP="00FE7872">
      <w:r>
        <w:t>V této oblasti jsou podobně hodnoceny podmínky při dešti a v zimě,</w:t>
      </w:r>
      <w:r w:rsidR="00EA6F65">
        <w:t xml:space="preserve"> kdy hodnocení se blíží „ani spokojen, ani </w:t>
      </w:r>
      <w:r w:rsidR="00EA6F65" w:rsidRPr="0069453A">
        <w:rPr>
          <w:color w:val="000000" w:themeColor="text1"/>
        </w:rPr>
        <w:t>nespokojen“, kdy průměrné známky jsou pod známkou 3, tedy lepší průměr</w:t>
      </w:r>
      <w:r w:rsidR="005C7F80" w:rsidRPr="0069453A">
        <w:rPr>
          <w:color w:val="000000" w:themeColor="text1"/>
        </w:rPr>
        <w:t xml:space="preserve"> (</w:t>
      </w:r>
      <w:r w:rsidR="00591929" w:rsidRPr="0069453A">
        <w:rPr>
          <w:color w:val="000000" w:themeColor="text1"/>
        </w:rPr>
        <w:t>o</w:t>
      </w:r>
      <w:r w:rsidR="005C7F80" w:rsidRPr="0069453A">
        <w:rPr>
          <w:color w:val="000000" w:themeColor="text1"/>
        </w:rPr>
        <w:t>brázek 14)</w:t>
      </w:r>
      <w:r w:rsidR="00EA6F65" w:rsidRPr="0069453A">
        <w:rPr>
          <w:color w:val="000000" w:themeColor="text1"/>
        </w:rPr>
        <w:t>. Toto hodnocení je lepší než hodnocení zbylých dvou oblastí, kde pohodlí a ochrana v létě je hodnocena nad známkou 3, ale stále se jedná o slovní hodnocení „ani spokojen, ani nespokojen“</w:t>
      </w:r>
      <w:r w:rsidR="005C7F80" w:rsidRPr="0069453A">
        <w:rPr>
          <w:color w:val="000000" w:themeColor="text1"/>
        </w:rPr>
        <w:t xml:space="preserve"> (</w:t>
      </w:r>
      <w:r w:rsidR="00591929" w:rsidRPr="0069453A">
        <w:rPr>
          <w:color w:val="000000" w:themeColor="text1"/>
        </w:rPr>
        <w:t>o</w:t>
      </w:r>
      <w:r w:rsidR="005C7F80" w:rsidRPr="0069453A">
        <w:rPr>
          <w:color w:val="000000" w:themeColor="text1"/>
        </w:rPr>
        <w:t>brázek 14)</w:t>
      </w:r>
      <w:r w:rsidR="00EA6F65" w:rsidRPr="0069453A">
        <w:rPr>
          <w:color w:val="000000" w:themeColor="text1"/>
        </w:rPr>
        <w:t>. Zde je známkování patrně ovlivněno, stejně jako u služebního stejnokroje 92, tím, že při pohybové aktivitě, kterou policista vykovává při zadržení aktivního pachatele</w:t>
      </w:r>
      <w:r w:rsidR="00EA6F65">
        <w:t xml:space="preserve"> a tomu odpovídajících okolnostech, tolik nevnímá okolní klimatické podmínky</w:t>
      </w:r>
      <w:r>
        <w:t>. Často se jedná o intenzivní pohybovou aktivitu, kde potřebuje být policista zcela připraven reagovat na nastalou situaci a cítit se pohodlně, což je dle hodnocení</w:t>
      </w:r>
      <w:r w:rsidR="00EA6F65">
        <w:t xml:space="preserve"> </w:t>
      </w:r>
      <w:r>
        <w:t xml:space="preserve">dostačující. </w:t>
      </w:r>
    </w:p>
    <w:p w:rsidR="007B0BFA" w:rsidRDefault="00AF0C9B" w:rsidP="00FE7872">
      <w:r>
        <w:t>Nejčastěji uváděná součást stejnokroje, kterou polic</w:t>
      </w:r>
      <w:r w:rsidR="00EA6F65">
        <w:t xml:space="preserve">isté hodnotí v této oblasti nejlépe, jsou kalhoty SPS 92 a </w:t>
      </w:r>
      <w:r w:rsidR="00ED1B37">
        <w:t xml:space="preserve">kožené rukavice a to vzhledem ke své praktičnosti kalhot </w:t>
      </w:r>
      <w:r w:rsidR="00ED1B37">
        <w:lastRenderedPageBreak/>
        <w:t>a</w:t>
      </w:r>
      <w:r w:rsidR="00591929">
        <w:t> </w:t>
      </w:r>
      <w:r w:rsidR="00ED1B37">
        <w:t>ochraně proti mechanickému poškození u rukavic. Mezi negativně hodnocenými součástmi se neobjevila žádná častěji, nebo se neobjevila žádná.</w:t>
      </w:r>
    </w:p>
    <w:p w:rsidR="00ED1B37" w:rsidRDefault="007B0BFA" w:rsidP="00ED1B37">
      <w:pPr>
        <w:keepNext/>
        <w:ind w:firstLine="0"/>
      </w:pPr>
      <w:r>
        <w:rPr>
          <w:noProof/>
          <w:lang w:eastAsia="cs-CZ"/>
        </w:rPr>
        <w:drawing>
          <wp:inline distT="0" distB="0" distL="0" distR="0">
            <wp:extent cx="5399314" cy="2520000"/>
            <wp:effectExtent l="0" t="0" r="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B0BFA" w:rsidRDefault="00ED1B37" w:rsidP="00FE7872">
      <w:pPr>
        <w:pStyle w:val="Titulek"/>
        <w:ind w:firstLine="0"/>
        <w:rPr>
          <w:color w:val="000000" w:themeColor="text1"/>
          <w:sz w:val="22"/>
          <w:szCs w:val="22"/>
        </w:rPr>
      </w:pPr>
      <w:r w:rsidRPr="00ED1B37">
        <w:rPr>
          <w:color w:val="000000" w:themeColor="text1"/>
          <w:sz w:val="22"/>
          <w:szCs w:val="22"/>
        </w:rPr>
        <w:t xml:space="preserve">Obrázek </w:t>
      </w:r>
      <w:r w:rsidR="00E6444C" w:rsidRPr="00ED1B37">
        <w:rPr>
          <w:color w:val="000000" w:themeColor="text1"/>
          <w:sz w:val="22"/>
          <w:szCs w:val="22"/>
        </w:rPr>
        <w:fldChar w:fldCharType="begin"/>
      </w:r>
      <w:r w:rsidRPr="00ED1B37">
        <w:rPr>
          <w:color w:val="000000" w:themeColor="text1"/>
          <w:sz w:val="22"/>
          <w:szCs w:val="22"/>
        </w:rPr>
        <w:instrText xml:space="preserve"> SEQ Obrázek \* ARABIC </w:instrText>
      </w:r>
      <w:r w:rsidR="00E6444C" w:rsidRPr="00ED1B37">
        <w:rPr>
          <w:color w:val="000000" w:themeColor="text1"/>
          <w:sz w:val="22"/>
          <w:szCs w:val="22"/>
        </w:rPr>
        <w:fldChar w:fldCharType="separate"/>
      </w:r>
      <w:r w:rsidR="002D09E4">
        <w:rPr>
          <w:noProof/>
          <w:color w:val="000000" w:themeColor="text1"/>
          <w:sz w:val="22"/>
          <w:szCs w:val="22"/>
        </w:rPr>
        <w:t>14</w:t>
      </w:r>
      <w:r w:rsidR="00E6444C" w:rsidRPr="00ED1B37">
        <w:rPr>
          <w:color w:val="000000" w:themeColor="text1"/>
          <w:sz w:val="22"/>
          <w:szCs w:val="22"/>
        </w:rPr>
        <w:fldChar w:fldCharType="end"/>
      </w:r>
      <w:r w:rsidRPr="00ED1B37">
        <w:rPr>
          <w:color w:val="000000" w:themeColor="text1"/>
          <w:sz w:val="22"/>
          <w:szCs w:val="22"/>
        </w:rPr>
        <w:t>. Hodnocené podmínky při zadržení aktivního pachatele ve služebně – pracovním stejnokroji 92</w:t>
      </w:r>
    </w:p>
    <w:p w:rsidR="00776ACB" w:rsidRPr="00776ACB" w:rsidRDefault="00ED1B37" w:rsidP="00E94F47">
      <w:pPr>
        <w:pStyle w:val="Nadpis3"/>
      </w:pPr>
      <w:bookmarkStart w:id="136" w:name="_Toc417376900"/>
      <w:r>
        <w:t>Celkové hodnocení služebně – pracovního stejnokroje 92</w:t>
      </w:r>
      <w:bookmarkEnd w:id="136"/>
    </w:p>
    <w:p w:rsidR="005C7F80" w:rsidRPr="0069453A" w:rsidRDefault="00776ACB" w:rsidP="00FE7872">
      <w:pPr>
        <w:rPr>
          <w:color w:val="000000" w:themeColor="text1"/>
        </w:rPr>
      </w:pPr>
      <w:r>
        <w:t>Obrázek</w:t>
      </w:r>
      <w:r w:rsidR="002B084B">
        <w:t xml:space="preserve"> </w:t>
      </w:r>
      <w:r w:rsidR="008F3F51">
        <w:t xml:space="preserve">15 </w:t>
      </w:r>
      <w:r w:rsidR="002B084B">
        <w:t>ukazuje celkové hodnocení zkoumaných podmínek, obsahuje průměr</w:t>
      </w:r>
      <w:r>
        <w:t>né hodnoty vych</w:t>
      </w:r>
      <w:r w:rsidR="002B084B">
        <w:t>ázejí</w:t>
      </w:r>
      <w:r>
        <w:t>cí ze všech hodnocení služebně - pracovního</w:t>
      </w:r>
      <w:r w:rsidR="002B084B">
        <w:t xml:space="preserve"> stejnokroje 92, bez ohledu na zkoumané oblasti použití. Celková spokojenost policistů s praktičností služebního stejnokroje se pohybuje na úrovn</w:t>
      </w:r>
      <w:r>
        <w:t>i „ani spokojen, ani nespokojen</w:t>
      </w:r>
      <w:r w:rsidR="002B084B">
        <w:t>“</w:t>
      </w:r>
      <w:r>
        <w:t xml:space="preserve"> a je hodnocena lépe než služební stejnokroj 92. Pouze v létě byl hodnocen služební stejnokroj 92 lépe a to o 2 desetiny průměrné známky. </w:t>
      </w:r>
      <w:r w:rsidR="002B084B">
        <w:t>Nejlépe</w:t>
      </w:r>
      <w:r>
        <w:t xml:space="preserve"> je hodnoceno pohodlí, což může být spojeno s častým dobrým hodnocením kalhot SPS 92, které byly opakovaně uváděny jako praktická a</w:t>
      </w:r>
      <w:r w:rsidR="00591929">
        <w:t> </w:t>
      </w:r>
      <w:r>
        <w:t>oblíbená součást stejnokroje</w:t>
      </w:r>
      <w:r w:rsidR="002B084B">
        <w:t>.</w:t>
      </w:r>
      <w:r>
        <w:t xml:space="preserve"> Praktičnost při dešti byla hodnocena nejhůře a odpovídala slovnímu hodnocení </w:t>
      </w:r>
      <w:r w:rsidR="00BC41FF">
        <w:t>„ani spokojen, ani nespokojen</w:t>
      </w:r>
      <w:r w:rsidR="00BC41FF" w:rsidRPr="0069453A">
        <w:rPr>
          <w:color w:val="000000" w:themeColor="text1"/>
        </w:rPr>
        <w:t>“ až „nespokojen“</w:t>
      </w:r>
      <w:r w:rsidR="006503D9">
        <w:rPr>
          <w:color w:val="000000" w:themeColor="text1"/>
        </w:rPr>
        <w:t xml:space="preserve"> (o</w:t>
      </w:r>
      <w:r w:rsidR="005C7F80" w:rsidRPr="0069453A">
        <w:rPr>
          <w:color w:val="000000" w:themeColor="text1"/>
        </w:rPr>
        <w:t>brázek 15)</w:t>
      </w:r>
      <w:r w:rsidR="00BC41FF" w:rsidRPr="0069453A">
        <w:rPr>
          <w:color w:val="000000" w:themeColor="text1"/>
        </w:rPr>
        <w:t xml:space="preserve">. Jelikož mezi součástkami služebně </w:t>
      </w:r>
      <w:r w:rsidR="00591929" w:rsidRPr="0069453A">
        <w:rPr>
          <w:color w:val="000000" w:themeColor="text1"/>
        </w:rPr>
        <w:t>-</w:t>
      </w:r>
      <w:r w:rsidR="00BC41FF" w:rsidRPr="0069453A">
        <w:rPr>
          <w:color w:val="000000" w:themeColor="text1"/>
        </w:rPr>
        <w:t xml:space="preserve"> pracovního stejnokroje 92 není žádná, která by byla voděodolná, tak se toto hodnocení zdá být oprávněné</w:t>
      </w:r>
      <w:r w:rsidR="002B084B" w:rsidRPr="0069453A">
        <w:rPr>
          <w:color w:val="000000" w:themeColor="text1"/>
        </w:rPr>
        <w:t>.</w:t>
      </w:r>
      <w:r w:rsidR="00BC41FF" w:rsidRPr="0069453A">
        <w:rPr>
          <w:color w:val="000000" w:themeColor="text1"/>
        </w:rPr>
        <w:t xml:space="preserve"> </w:t>
      </w:r>
      <w:r w:rsidR="002B084B" w:rsidRPr="0069453A">
        <w:rPr>
          <w:color w:val="000000" w:themeColor="text1"/>
        </w:rPr>
        <w:t>Žádná ze zkoumaných podmínek není hodnocena známkou odpovídající slovnímu hodnocení „nespokojen“ a hůře,</w:t>
      </w:r>
      <w:r w:rsidR="00BC41FF" w:rsidRPr="0069453A">
        <w:rPr>
          <w:color w:val="000000" w:themeColor="text1"/>
        </w:rPr>
        <w:t xml:space="preserve"> celkové hodnocení se pohybuje okolo známky „ani spokojen, ani nespokojen“</w:t>
      </w:r>
      <w:r w:rsidR="005C7F80" w:rsidRPr="0069453A">
        <w:rPr>
          <w:color w:val="000000" w:themeColor="text1"/>
        </w:rPr>
        <w:t xml:space="preserve"> (</w:t>
      </w:r>
      <w:r w:rsidR="00591929" w:rsidRPr="0069453A">
        <w:rPr>
          <w:color w:val="000000" w:themeColor="text1"/>
        </w:rPr>
        <w:t>o</w:t>
      </w:r>
      <w:r w:rsidR="005C7F80" w:rsidRPr="0069453A">
        <w:rPr>
          <w:color w:val="000000" w:themeColor="text1"/>
        </w:rPr>
        <w:t>brázek 15).</w:t>
      </w:r>
    </w:p>
    <w:p w:rsidR="002B084B" w:rsidRDefault="00BC41FF" w:rsidP="00FE7872">
      <w:r w:rsidRPr="0069453A">
        <w:rPr>
          <w:color w:val="000000" w:themeColor="text1"/>
        </w:rPr>
        <w:t>Mezi negativně hodnocenými součástmi se objevily boty 2001 vzhledem ke svému pohodlí a ochraně proti chladu</w:t>
      </w:r>
      <w:r w:rsidR="008F3F51" w:rsidRPr="0069453A">
        <w:rPr>
          <w:color w:val="000000" w:themeColor="text1"/>
        </w:rPr>
        <w:t xml:space="preserve"> a dále kombinéza SPS 92 vzhledem ke svému pohodlí a</w:t>
      </w:r>
      <w:r w:rsidR="00C07E26" w:rsidRPr="0069453A">
        <w:rPr>
          <w:color w:val="000000" w:themeColor="text1"/>
        </w:rPr>
        <w:t> </w:t>
      </w:r>
      <w:r w:rsidR="008F3F51" w:rsidRPr="0069453A">
        <w:rPr>
          <w:color w:val="000000" w:themeColor="text1"/>
        </w:rPr>
        <w:t>tepelnému komfortu při administrativních činnostech</w:t>
      </w:r>
      <w:r w:rsidR="00C07E26" w:rsidRPr="0069453A">
        <w:rPr>
          <w:color w:val="000000" w:themeColor="text1"/>
        </w:rPr>
        <w:t>.</w:t>
      </w:r>
      <w:r w:rsidR="008F3F51" w:rsidRPr="0069453A">
        <w:rPr>
          <w:color w:val="000000" w:themeColor="text1"/>
        </w:rPr>
        <w:t xml:space="preserve"> </w:t>
      </w:r>
      <w:r w:rsidR="00C07E26" w:rsidRPr="0069453A">
        <w:rPr>
          <w:color w:val="000000" w:themeColor="text1"/>
        </w:rPr>
        <w:t>D</w:t>
      </w:r>
      <w:r w:rsidR="008F3F51" w:rsidRPr="0069453A">
        <w:rPr>
          <w:color w:val="000000" w:themeColor="text1"/>
        </w:rPr>
        <w:t>ále b</w:t>
      </w:r>
      <w:r w:rsidR="005C7F80" w:rsidRPr="0069453A">
        <w:rPr>
          <w:color w:val="000000" w:themeColor="text1"/>
        </w:rPr>
        <w:t>yla negativně</w:t>
      </w:r>
      <w:r w:rsidR="005C7F80">
        <w:t xml:space="preserve"> hodnocena </w:t>
      </w:r>
      <w:r w:rsidR="005C7F80">
        <w:lastRenderedPageBreak/>
        <w:t xml:space="preserve">absence </w:t>
      </w:r>
      <w:r w:rsidR="00C07E26">
        <w:t>„</w:t>
      </w:r>
      <w:r w:rsidR="008F3F51">
        <w:t>termo</w:t>
      </w:r>
      <w:r w:rsidR="00C07E26">
        <w:t>“</w:t>
      </w:r>
      <w:r w:rsidR="008F3F51">
        <w:t xml:space="preserve"> oblečení, bez kterého je služebně </w:t>
      </w:r>
      <w:r w:rsidR="00C07E26">
        <w:t>-</w:t>
      </w:r>
      <w:r w:rsidR="008F3F51">
        <w:t xml:space="preserve"> pracovní stejnokroj 92 v zimě nedostatečný při ochraně proti chladu.</w:t>
      </w:r>
    </w:p>
    <w:p w:rsidR="008F3F51" w:rsidRDefault="002B084B" w:rsidP="008F3F51">
      <w:pPr>
        <w:keepNext/>
        <w:ind w:firstLine="0"/>
      </w:pPr>
      <w:r>
        <w:rPr>
          <w:noProof/>
          <w:lang w:eastAsia="cs-CZ"/>
        </w:rPr>
        <w:drawing>
          <wp:inline distT="0" distB="0" distL="0" distR="0">
            <wp:extent cx="5399314" cy="2520000"/>
            <wp:effectExtent l="0" t="0" r="0" b="0"/>
            <wp:docPr id="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B084B" w:rsidRPr="008F3F51" w:rsidRDefault="008F3F51" w:rsidP="00FE7872">
      <w:pPr>
        <w:pStyle w:val="Titulek"/>
        <w:ind w:firstLine="0"/>
        <w:rPr>
          <w:color w:val="000000" w:themeColor="text1"/>
          <w:sz w:val="22"/>
          <w:szCs w:val="22"/>
        </w:rPr>
      </w:pPr>
      <w:r w:rsidRPr="008F3F51">
        <w:rPr>
          <w:color w:val="000000" w:themeColor="text1"/>
          <w:sz w:val="22"/>
          <w:szCs w:val="22"/>
        </w:rPr>
        <w:t xml:space="preserve">Obrázek </w:t>
      </w:r>
      <w:r w:rsidR="00E6444C" w:rsidRPr="008F3F51">
        <w:rPr>
          <w:color w:val="000000" w:themeColor="text1"/>
          <w:sz w:val="22"/>
          <w:szCs w:val="22"/>
        </w:rPr>
        <w:fldChar w:fldCharType="begin"/>
      </w:r>
      <w:r w:rsidRPr="008F3F51">
        <w:rPr>
          <w:color w:val="000000" w:themeColor="text1"/>
          <w:sz w:val="22"/>
          <w:szCs w:val="22"/>
        </w:rPr>
        <w:instrText xml:space="preserve"> SEQ Obrázek \* ARABIC </w:instrText>
      </w:r>
      <w:r w:rsidR="00E6444C" w:rsidRPr="008F3F51">
        <w:rPr>
          <w:color w:val="000000" w:themeColor="text1"/>
          <w:sz w:val="22"/>
          <w:szCs w:val="22"/>
        </w:rPr>
        <w:fldChar w:fldCharType="separate"/>
      </w:r>
      <w:r w:rsidR="002D09E4">
        <w:rPr>
          <w:noProof/>
          <w:color w:val="000000" w:themeColor="text1"/>
          <w:sz w:val="22"/>
          <w:szCs w:val="22"/>
        </w:rPr>
        <w:t>15</w:t>
      </w:r>
      <w:r w:rsidR="00E6444C" w:rsidRPr="008F3F51">
        <w:rPr>
          <w:color w:val="000000" w:themeColor="text1"/>
          <w:sz w:val="22"/>
          <w:szCs w:val="22"/>
        </w:rPr>
        <w:fldChar w:fldCharType="end"/>
      </w:r>
      <w:r w:rsidRPr="008F3F51">
        <w:rPr>
          <w:color w:val="000000" w:themeColor="text1"/>
          <w:sz w:val="22"/>
          <w:szCs w:val="22"/>
        </w:rPr>
        <w:t>. Celkové hodnocení zkoumaných podmínek, bez ohledu na zkoumané oblasti ve služebně – pracovním stejnokroji 92</w:t>
      </w:r>
    </w:p>
    <w:p w:rsidR="002B084B" w:rsidRDefault="007160A6" w:rsidP="00FE7872">
      <w:r>
        <w:tab/>
      </w:r>
      <w:r w:rsidR="00440631">
        <w:t>Obrázek 16</w:t>
      </w:r>
      <w:r w:rsidR="002B084B">
        <w:t xml:space="preserve"> ukazuje průměrné hodnoty zkoumaných oblastí u</w:t>
      </w:r>
      <w:r w:rsidR="00440631">
        <w:t xml:space="preserve"> služebně – pracovního stejnokroje</w:t>
      </w:r>
      <w:r w:rsidR="002B084B">
        <w:t xml:space="preserve"> 92 bez ohledu na zkoumané podmínky. Nejlépe hodnocenými oblastmi z hlediska praktičnosti stejnokroje je silniční kontrola společně s</w:t>
      </w:r>
      <w:r w:rsidR="00440631">
        <w:t xml:space="preserve"> použitím donucovacích prostředků a zadržením aktivního </w:t>
      </w:r>
      <w:r w:rsidR="00440631" w:rsidRPr="0069453A">
        <w:rPr>
          <w:color w:val="000000" w:themeColor="text1"/>
        </w:rPr>
        <w:t>pachatele</w:t>
      </w:r>
      <w:r w:rsidR="005C7F80" w:rsidRPr="0069453A">
        <w:rPr>
          <w:color w:val="000000" w:themeColor="text1"/>
        </w:rPr>
        <w:t xml:space="preserve"> (</w:t>
      </w:r>
      <w:r w:rsidR="00C07E26" w:rsidRPr="0069453A">
        <w:rPr>
          <w:color w:val="000000" w:themeColor="text1"/>
        </w:rPr>
        <w:t>o</w:t>
      </w:r>
      <w:r w:rsidR="005C7F80" w:rsidRPr="0069453A">
        <w:rPr>
          <w:color w:val="000000" w:themeColor="text1"/>
        </w:rPr>
        <w:t>brázek 16)</w:t>
      </w:r>
      <w:r w:rsidR="00440631" w:rsidRPr="0069453A">
        <w:rPr>
          <w:color w:val="000000" w:themeColor="text1"/>
        </w:rPr>
        <w:t>.</w:t>
      </w:r>
      <w:r w:rsidR="00EE3BBC" w:rsidRPr="0069453A">
        <w:rPr>
          <w:color w:val="000000" w:themeColor="text1"/>
        </w:rPr>
        <w:t xml:space="preserve"> U silniční kontroly je často uváděno dobré pohodlí a ochrana proti chladu, u které mohlo být hodnocení ovlivněno použitím vlastního </w:t>
      </w:r>
      <w:r w:rsidR="00C07E26" w:rsidRPr="0069453A">
        <w:rPr>
          <w:color w:val="000000" w:themeColor="text1"/>
        </w:rPr>
        <w:t>„</w:t>
      </w:r>
      <w:r w:rsidR="00EE3BBC" w:rsidRPr="0069453A">
        <w:rPr>
          <w:color w:val="000000" w:themeColor="text1"/>
        </w:rPr>
        <w:t>termo</w:t>
      </w:r>
      <w:r w:rsidR="00C07E26" w:rsidRPr="0069453A">
        <w:rPr>
          <w:color w:val="000000" w:themeColor="text1"/>
        </w:rPr>
        <w:t>“</w:t>
      </w:r>
      <w:r w:rsidR="00EE3BBC" w:rsidRPr="0069453A">
        <w:rPr>
          <w:color w:val="000000" w:themeColor="text1"/>
        </w:rPr>
        <w:t xml:space="preserve"> oblečení. Použití donucovacích prostředků a zadržení aktivního pachatele bylo hodnoceno spíše pozitivně</w:t>
      </w:r>
      <w:r w:rsidR="00C07E26" w:rsidRPr="0069453A">
        <w:rPr>
          <w:color w:val="000000" w:themeColor="text1"/>
        </w:rPr>
        <w:t>.</w:t>
      </w:r>
      <w:r w:rsidR="00EE3BBC" w:rsidRPr="0069453A">
        <w:rPr>
          <w:color w:val="000000" w:themeColor="text1"/>
        </w:rPr>
        <w:t xml:space="preserve"> </w:t>
      </w:r>
      <w:r w:rsidR="00C07E26" w:rsidRPr="0069453A">
        <w:rPr>
          <w:color w:val="000000" w:themeColor="text1"/>
        </w:rPr>
        <w:t>Z</w:t>
      </w:r>
      <w:r w:rsidR="00EE3BBC" w:rsidRPr="0069453A">
        <w:rPr>
          <w:color w:val="000000" w:themeColor="text1"/>
        </w:rPr>
        <w:t>de byl rozdíl od služebního stejnokroje 92 téměř o jeden stupeň lepší a potvrdilo se, že služebně – pracovní stejnokroj 92 je určen do pohybově náročnějších podmínek než služební stejnokroj 92. Neutrálně byly také hodnoceny</w:t>
      </w:r>
      <w:r w:rsidR="00C07E26" w:rsidRPr="0069453A">
        <w:rPr>
          <w:color w:val="000000" w:themeColor="text1"/>
        </w:rPr>
        <w:t xml:space="preserve"> oblasti</w:t>
      </w:r>
      <w:r w:rsidR="00EE3BBC" w:rsidRPr="0069453A">
        <w:rPr>
          <w:color w:val="000000" w:themeColor="text1"/>
        </w:rPr>
        <w:t xml:space="preserve"> obchůzková činnost a pátrací akce v těžkém terénu</w:t>
      </w:r>
      <w:r w:rsidR="005C7F80" w:rsidRPr="0069453A">
        <w:rPr>
          <w:color w:val="000000" w:themeColor="text1"/>
        </w:rPr>
        <w:t xml:space="preserve"> (</w:t>
      </w:r>
      <w:r w:rsidR="00C07E26" w:rsidRPr="0069453A">
        <w:rPr>
          <w:color w:val="000000" w:themeColor="text1"/>
        </w:rPr>
        <w:t>o</w:t>
      </w:r>
      <w:r w:rsidR="005C7F80" w:rsidRPr="0069453A">
        <w:rPr>
          <w:color w:val="000000" w:themeColor="text1"/>
        </w:rPr>
        <w:t>brázek 16)</w:t>
      </w:r>
      <w:r w:rsidR="00EE3BBC" w:rsidRPr="0069453A">
        <w:rPr>
          <w:color w:val="000000" w:themeColor="text1"/>
        </w:rPr>
        <w:t>. U pátracích akcí v těžkém terénu se jedná</w:t>
      </w:r>
      <w:r w:rsidR="004238DF" w:rsidRPr="0069453A">
        <w:rPr>
          <w:color w:val="000000" w:themeColor="text1"/>
        </w:rPr>
        <w:t xml:space="preserve"> o</w:t>
      </w:r>
      <w:r w:rsidR="00EE3BBC" w:rsidRPr="0069453A">
        <w:rPr>
          <w:color w:val="000000" w:themeColor="text1"/>
        </w:rPr>
        <w:t xml:space="preserve"> </w:t>
      </w:r>
      <w:r w:rsidR="004238DF" w:rsidRPr="0069453A">
        <w:rPr>
          <w:color w:val="000000" w:themeColor="text1"/>
        </w:rPr>
        <w:t xml:space="preserve">spíše </w:t>
      </w:r>
      <w:r w:rsidR="00EE3BBC" w:rsidRPr="0069453A">
        <w:rPr>
          <w:color w:val="000000" w:themeColor="text1"/>
        </w:rPr>
        <w:t>pozitivní hodnocení, jelikož podmínky mohou být velmi náročně a</w:t>
      </w:r>
      <w:r w:rsidR="00C07E26" w:rsidRPr="0069453A">
        <w:rPr>
          <w:color w:val="000000" w:themeColor="text1"/>
        </w:rPr>
        <w:t xml:space="preserve"> nároky na oblečení přísné.</w:t>
      </w:r>
      <w:r w:rsidR="004238DF" w:rsidRPr="0069453A">
        <w:rPr>
          <w:color w:val="000000" w:themeColor="text1"/>
        </w:rPr>
        <w:t xml:space="preserve"> </w:t>
      </w:r>
      <w:r w:rsidR="00C07E26" w:rsidRPr="0069453A">
        <w:rPr>
          <w:color w:val="000000" w:themeColor="text1"/>
        </w:rPr>
        <w:t>P</w:t>
      </w:r>
      <w:r w:rsidR="004238DF" w:rsidRPr="0069453A">
        <w:rPr>
          <w:color w:val="000000" w:themeColor="text1"/>
        </w:rPr>
        <w:t>olicisté zde hodnotili negativně ochranu proti dešti, což se</w:t>
      </w:r>
      <w:r w:rsidR="004238DF">
        <w:t xml:space="preserve"> ukázalo jako nejvíce kritizovaná podmínka ve všech zkoumaných oblastech. Ž</w:t>
      </w:r>
      <w:r w:rsidR="002B084B">
        <w:t>ádná z</w:t>
      </w:r>
      <w:r w:rsidR="004238DF">
        <w:t>e zkoumaných</w:t>
      </w:r>
      <w:r w:rsidR="002B084B">
        <w:t xml:space="preserve"> oblastí není hodnocena známkou odpovídající slovnímu hodnocení „nespokojen“ </w:t>
      </w:r>
      <w:r w:rsidR="002B084B" w:rsidRPr="00040DDB">
        <w:rPr>
          <w:color w:val="000000" w:themeColor="text1"/>
        </w:rPr>
        <w:t>a horší</w:t>
      </w:r>
      <w:r w:rsidR="005C7F80" w:rsidRPr="00040DDB">
        <w:rPr>
          <w:color w:val="000000" w:themeColor="text1"/>
        </w:rPr>
        <w:t xml:space="preserve"> (</w:t>
      </w:r>
      <w:r w:rsidR="00C07E26" w:rsidRPr="00040DDB">
        <w:rPr>
          <w:color w:val="000000" w:themeColor="text1"/>
        </w:rPr>
        <w:t>o</w:t>
      </w:r>
      <w:r w:rsidR="005C7F80" w:rsidRPr="00040DDB">
        <w:rPr>
          <w:color w:val="000000" w:themeColor="text1"/>
        </w:rPr>
        <w:t>brázek 16</w:t>
      </w:r>
      <w:r w:rsidR="005C7F80">
        <w:t>)</w:t>
      </w:r>
      <w:r w:rsidR="002B084B">
        <w:t>.</w:t>
      </w:r>
    </w:p>
    <w:p w:rsidR="008F3F51" w:rsidRDefault="002B084B" w:rsidP="008F3F51">
      <w:pPr>
        <w:pStyle w:val="Nadpis3"/>
        <w:keepNext/>
        <w:numPr>
          <w:ilvl w:val="0"/>
          <w:numId w:val="0"/>
        </w:numPr>
      </w:pPr>
      <w:r>
        <w:rPr>
          <w:noProof/>
        </w:rPr>
        <w:lastRenderedPageBreak/>
        <w:drawing>
          <wp:inline distT="0" distB="0" distL="0" distR="0">
            <wp:extent cx="5399314" cy="2520000"/>
            <wp:effectExtent l="0" t="0" r="0" b="0"/>
            <wp:docPr id="1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B084B" w:rsidRPr="008F3F51" w:rsidRDefault="008F3F51" w:rsidP="00FE7872">
      <w:pPr>
        <w:pStyle w:val="Titulek"/>
        <w:ind w:firstLine="0"/>
        <w:jc w:val="left"/>
        <w:rPr>
          <w:color w:val="000000" w:themeColor="text1"/>
          <w:sz w:val="22"/>
          <w:szCs w:val="22"/>
        </w:rPr>
      </w:pPr>
      <w:r w:rsidRPr="008F3F51">
        <w:rPr>
          <w:color w:val="000000" w:themeColor="text1"/>
          <w:sz w:val="22"/>
          <w:szCs w:val="22"/>
        </w:rPr>
        <w:t xml:space="preserve">Obrázek </w:t>
      </w:r>
      <w:r w:rsidR="00E6444C" w:rsidRPr="008F3F51">
        <w:rPr>
          <w:color w:val="000000" w:themeColor="text1"/>
          <w:sz w:val="22"/>
          <w:szCs w:val="22"/>
        </w:rPr>
        <w:fldChar w:fldCharType="begin"/>
      </w:r>
      <w:r w:rsidRPr="008F3F51">
        <w:rPr>
          <w:color w:val="000000" w:themeColor="text1"/>
          <w:sz w:val="22"/>
          <w:szCs w:val="22"/>
        </w:rPr>
        <w:instrText xml:space="preserve"> SEQ Obrázek \* ARABIC </w:instrText>
      </w:r>
      <w:r w:rsidR="00E6444C" w:rsidRPr="008F3F51">
        <w:rPr>
          <w:color w:val="000000" w:themeColor="text1"/>
          <w:sz w:val="22"/>
          <w:szCs w:val="22"/>
        </w:rPr>
        <w:fldChar w:fldCharType="separate"/>
      </w:r>
      <w:r w:rsidR="002D09E4">
        <w:rPr>
          <w:noProof/>
          <w:color w:val="000000" w:themeColor="text1"/>
          <w:sz w:val="22"/>
          <w:szCs w:val="22"/>
        </w:rPr>
        <w:t>16</w:t>
      </w:r>
      <w:r w:rsidR="00E6444C" w:rsidRPr="008F3F51">
        <w:rPr>
          <w:color w:val="000000" w:themeColor="text1"/>
          <w:sz w:val="22"/>
          <w:szCs w:val="22"/>
        </w:rPr>
        <w:fldChar w:fldCharType="end"/>
      </w:r>
      <w:r w:rsidRPr="008F3F51">
        <w:rPr>
          <w:color w:val="000000" w:themeColor="text1"/>
          <w:sz w:val="22"/>
          <w:szCs w:val="22"/>
        </w:rPr>
        <w:t>. Celkové hodnocení zkoumaných oblastí, bez ohledu na zkoumané podmínky ve služebně – pracovním stejnokroji 92</w:t>
      </w:r>
    </w:p>
    <w:p w:rsidR="0033460A" w:rsidRDefault="002B084B" w:rsidP="00FE7872">
      <w:r>
        <w:t xml:space="preserve">U </w:t>
      </w:r>
      <w:r w:rsidR="004238DF">
        <w:t>hodnocení deklarované</w:t>
      </w:r>
      <w:r>
        <w:t xml:space="preserve"> výd</w:t>
      </w:r>
      <w:r w:rsidR="004238DF">
        <w:t>rže</w:t>
      </w:r>
      <w:r>
        <w:t xml:space="preserve"> materiálů </w:t>
      </w:r>
      <w:r w:rsidR="004238DF">
        <w:t>bylo často uváděno špatné střihové provedení kalhot SPS 92, kde je problém při větším rozsahu prováděného pohybu v roztržení švů v rozkroku. U ostatních součástí služebně – pracovního stejnokroje byla výdrž materiálů hodnocena pozitivně a odpovídající předepsané životnosti</w:t>
      </w:r>
      <w:r>
        <w:t xml:space="preserve">. </w:t>
      </w:r>
      <w:r w:rsidR="004238DF">
        <w:t xml:space="preserve">Ani zde nikdo neuvedl </w:t>
      </w:r>
      <w:r>
        <w:t>problém s krátkou životností výstrojn</w:t>
      </w:r>
      <w:r w:rsidR="004238DF">
        <w:t>ích součástek a následné komplikace s nedostatečným bodovým kontem</w:t>
      </w:r>
      <w:r w:rsidR="008122AB">
        <w:t xml:space="preserve"> při jejich obměně.</w:t>
      </w:r>
    </w:p>
    <w:p w:rsidR="001F2CFE" w:rsidRDefault="0033460A" w:rsidP="0033460A">
      <w:pPr>
        <w:spacing w:after="0" w:line="720" w:lineRule="auto"/>
        <w:ind w:firstLine="709"/>
      </w:pPr>
      <w:r>
        <w:br w:type="page"/>
      </w:r>
    </w:p>
    <w:p w:rsidR="001F2CFE" w:rsidRDefault="001F2CFE" w:rsidP="00E94F47">
      <w:pPr>
        <w:pStyle w:val="Nadpis2"/>
      </w:pPr>
      <w:bookmarkStart w:id="137" w:name="_Toc417376901"/>
      <w:r w:rsidRPr="00E94F47">
        <w:lastRenderedPageBreak/>
        <w:t>Služební</w:t>
      </w:r>
      <w:r w:rsidR="00E94F47">
        <w:t xml:space="preserve"> stejnokroj Policie Č</w:t>
      </w:r>
      <w:r>
        <w:t>R</w:t>
      </w:r>
      <w:bookmarkEnd w:id="137"/>
    </w:p>
    <w:p w:rsidR="00774AF4" w:rsidRPr="0069453A" w:rsidRDefault="001F2CFE" w:rsidP="00FE7872">
      <w:pPr>
        <w:rPr>
          <w:color w:val="000000" w:themeColor="text1"/>
        </w:rPr>
      </w:pPr>
      <w:r>
        <w:t xml:space="preserve">Celkové hodnocení služebního stejnokroje Policie ČR tedy vychází z hodnocení jeho dvou nejpoužívanějších </w:t>
      </w:r>
      <w:r w:rsidRPr="0069453A">
        <w:rPr>
          <w:color w:val="000000" w:themeColor="text1"/>
        </w:rPr>
        <w:t>podob. Stejnokroj Policie ČR je často hodnocen jako průměrně vyhovující</w:t>
      </w:r>
      <w:r w:rsidR="000619C1" w:rsidRPr="0069453A">
        <w:rPr>
          <w:color w:val="000000" w:themeColor="text1"/>
        </w:rPr>
        <w:t xml:space="preserve"> (</w:t>
      </w:r>
      <w:r w:rsidR="00C07E26" w:rsidRPr="0069453A">
        <w:rPr>
          <w:color w:val="000000" w:themeColor="text1"/>
        </w:rPr>
        <w:t>o</w:t>
      </w:r>
      <w:r w:rsidR="000619C1" w:rsidRPr="0069453A">
        <w:rPr>
          <w:color w:val="000000" w:themeColor="text1"/>
        </w:rPr>
        <w:t>brázek 17 a 18)</w:t>
      </w:r>
      <w:r w:rsidRPr="0069453A">
        <w:rPr>
          <w:color w:val="000000" w:themeColor="text1"/>
        </w:rPr>
        <w:t>, což značí, že celková spokojenost s praktičností není nijak výrazně negativní, avšak žádná oblast použití a hodnocených podmínek není hodnocena nejlepší známkou, která by značila velmi spokojený postoj</w:t>
      </w:r>
      <w:r w:rsidR="009C272D" w:rsidRPr="0069453A">
        <w:rPr>
          <w:color w:val="000000" w:themeColor="text1"/>
        </w:rPr>
        <w:t>.</w:t>
      </w:r>
    </w:p>
    <w:p w:rsidR="000D170A" w:rsidRPr="0069453A" w:rsidRDefault="009C272D" w:rsidP="00FE7872">
      <w:pPr>
        <w:rPr>
          <w:color w:val="000000" w:themeColor="text1"/>
        </w:rPr>
      </w:pPr>
      <w:r w:rsidRPr="0069453A">
        <w:rPr>
          <w:color w:val="000000" w:themeColor="text1"/>
        </w:rPr>
        <w:t>Výzkum potvrdil, že jednotlivé určení různých služebních stejnokrojů má své opodstatnění. J</w:t>
      </w:r>
      <w:r w:rsidR="00774AF4" w:rsidRPr="0069453A">
        <w:rPr>
          <w:color w:val="000000" w:themeColor="text1"/>
        </w:rPr>
        <w:t>e však také zřejmé, že</w:t>
      </w:r>
      <w:r w:rsidRPr="0069453A">
        <w:rPr>
          <w:color w:val="000000" w:themeColor="text1"/>
        </w:rPr>
        <w:t xml:space="preserve"> žádný služební stejnokroj ve výbavě Policie ČR nesplňuje ideální podmínky na praktičnost a jedná se vždy o kompromis mezi vzhledem a</w:t>
      </w:r>
      <w:r w:rsidR="00C07E26" w:rsidRPr="0069453A">
        <w:rPr>
          <w:color w:val="000000" w:themeColor="text1"/>
        </w:rPr>
        <w:t> </w:t>
      </w:r>
      <w:r w:rsidRPr="0069453A">
        <w:rPr>
          <w:color w:val="000000" w:themeColor="text1"/>
        </w:rPr>
        <w:t xml:space="preserve">praktičností. Co se týká použitých materiálů, tak je často hodnocen špatný střih, kvalita švů a špatná odolnost proti dešti. Obuv je celkově </w:t>
      </w:r>
      <w:r w:rsidR="000D170A" w:rsidRPr="0069453A">
        <w:rPr>
          <w:color w:val="000000" w:themeColor="text1"/>
        </w:rPr>
        <w:t>také negativně hodnocena</w:t>
      </w:r>
      <w:r w:rsidRPr="0069453A">
        <w:rPr>
          <w:color w:val="000000" w:themeColor="text1"/>
        </w:rPr>
        <w:t xml:space="preserve"> a to</w:t>
      </w:r>
      <w:r w:rsidR="00900B97" w:rsidRPr="0069453A">
        <w:rPr>
          <w:color w:val="000000" w:themeColor="text1"/>
        </w:rPr>
        <w:t xml:space="preserve"> kvůli svému nepohodlí a špatné</w:t>
      </w:r>
      <w:r w:rsidRPr="0069453A">
        <w:rPr>
          <w:color w:val="000000" w:themeColor="text1"/>
        </w:rPr>
        <w:t xml:space="preserve"> odolnost</w:t>
      </w:r>
      <w:r w:rsidR="00900B97" w:rsidRPr="0069453A">
        <w:rPr>
          <w:color w:val="000000" w:themeColor="text1"/>
        </w:rPr>
        <w:t>i</w:t>
      </w:r>
      <w:r w:rsidRPr="0069453A">
        <w:rPr>
          <w:color w:val="000000" w:themeColor="text1"/>
        </w:rPr>
        <w:t xml:space="preserve"> proti vodě a chladu.</w:t>
      </w:r>
    </w:p>
    <w:p w:rsidR="00E534DE" w:rsidRDefault="000D170A" w:rsidP="00FE7872">
      <w:pPr>
        <w:rPr>
          <w:noProof/>
          <w:lang w:eastAsia="cs-CZ"/>
        </w:rPr>
      </w:pPr>
      <w:r w:rsidRPr="0069453A">
        <w:rPr>
          <w:color w:val="000000" w:themeColor="text1"/>
        </w:rPr>
        <w:t>Služební stejnokroj Policie ČR má velké množství</w:t>
      </w:r>
      <w:r w:rsidR="00900B97" w:rsidRPr="0069453A">
        <w:rPr>
          <w:color w:val="000000" w:themeColor="text1"/>
        </w:rPr>
        <w:t xml:space="preserve"> funkčních</w:t>
      </w:r>
      <w:r w:rsidRPr="0069453A">
        <w:rPr>
          <w:color w:val="000000" w:themeColor="text1"/>
        </w:rPr>
        <w:t xml:space="preserve"> součástí a doplňků</w:t>
      </w:r>
      <w:r w:rsidR="00E534DE" w:rsidRPr="0069453A">
        <w:rPr>
          <w:color w:val="000000" w:themeColor="text1"/>
        </w:rPr>
        <w:t xml:space="preserve"> pro různé klimatické podmínky</w:t>
      </w:r>
      <w:r w:rsidRPr="0069453A">
        <w:rPr>
          <w:color w:val="000000" w:themeColor="text1"/>
        </w:rPr>
        <w:t>, problém však nastává při náhlé změně podmínek a změně pohybové aktivity, kdy není možné mít k dispozici veškerou výstroj a to ve spojení s hodnocením konkrétních situací</w:t>
      </w:r>
      <w:r w:rsidR="00E534DE" w:rsidRPr="0069453A">
        <w:rPr>
          <w:color w:val="000000" w:themeColor="text1"/>
        </w:rPr>
        <w:t xml:space="preserve"> (</w:t>
      </w:r>
      <w:r w:rsidR="00C07E26" w:rsidRPr="0069453A">
        <w:rPr>
          <w:color w:val="000000" w:themeColor="text1"/>
        </w:rPr>
        <w:t>o</w:t>
      </w:r>
      <w:r w:rsidR="00E534DE" w:rsidRPr="0069453A">
        <w:rPr>
          <w:color w:val="000000" w:themeColor="text1"/>
        </w:rPr>
        <w:t>brázek 17 a 18) neznačí</w:t>
      </w:r>
      <w:r>
        <w:t xml:space="preserve"> dobrou praktičnost.</w:t>
      </w:r>
      <w:r w:rsidR="00E534DE" w:rsidRPr="00E534DE">
        <w:rPr>
          <w:noProof/>
          <w:lang w:eastAsia="cs-CZ"/>
        </w:rPr>
        <w:t xml:space="preserve"> </w:t>
      </w:r>
      <w:r w:rsidR="00E534DE">
        <w:rPr>
          <w:noProof/>
          <w:lang w:eastAsia="cs-CZ"/>
        </w:rPr>
        <w:drawing>
          <wp:inline distT="0" distB="0" distL="0" distR="0">
            <wp:extent cx="5399314" cy="2520000"/>
            <wp:effectExtent l="0" t="0" r="0" b="0"/>
            <wp:docPr id="19"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534DE" w:rsidRPr="00E534DE" w:rsidRDefault="00E534DE" w:rsidP="00FE7872">
      <w:pPr>
        <w:pStyle w:val="Titulek"/>
        <w:ind w:firstLine="0"/>
        <w:rPr>
          <w:color w:val="000000" w:themeColor="text1"/>
          <w:sz w:val="22"/>
          <w:szCs w:val="22"/>
        </w:rPr>
      </w:pPr>
      <w:r w:rsidRPr="00907526">
        <w:rPr>
          <w:color w:val="000000" w:themeColor="text1"/>
          <w:sz w:val="22"/>
          <w:szCs w:val="22"/>
        </w:rPr>
        <w:t xml:space="preserve">Obrázek </w:t>
      </w:r>
      <w:r w:rsidR="00E6444C" w:rsidRPr="00907526">
        <w:rPr>
          <w:color w:val="000000" w:themeColor="text1"/>
          <w:sz w:val="22"/>
          <w:szCs w:val="22"/>
        </w:rPr>
        <w:fldChar w:fldCharType="begin"/>
      </w:r>
      <w:r w:rsidRPr="00907526">
        <w:rPr>
          <w:color w:val="000000" w:themeColor="text1"/>
          <w:sz w:val="22"/>
          <w:szCs w:val="22"/>
        </w:rPr>
        <w:instrText xml:space="preserve"> SEQ Obrázek \* ARABIC </w:instrText>
      </w:r>
      <w:r w:rsidR="00E6444C" w:rsidRPr="00907526">
        <w:rPr>
          <w:color w:val="000000" w:themeColor="text1"/>
          <w:sz w:val="22"/>
          <w:szCs w:val="22"/>
        </w:rPr>
        <w:fldChar w:fldCharType="separate"/>
      </w:r>
      <w:r w:rsidR="002D09E4">
        <w:rPr>
          <w:noProof/>
          <w:color w:val="000000" w:themeColor="text1"/>
          <w:sz w:val="22"/>
          <w:szCs w:val="22"/>
        </w:rPr>
        <w:t>17</w:t>
      </w:r>
      <w:r w:rsidR="00E6444C" w:rsidRPr="00907526">
        <w:rPr>
          <w:color w:val="000000" w:themeColor="text1"/>
          <w:sz w:val="22"/>
          <w:szCs w:val="22"/>
        </w:rPr>
        <w:fldChar w:fldCharType="end"/>
      </w:r>
      <w:r w:rsidRPr="00907526">
        <w:rPr>
          <w:color w:val="000000" w:themeColor="text1"/>
          <w:sz w:val="22"/>
          <w:szCs w:val="22"/>
        </w:rPr>
        <w:t>. Celkové hodnocení zkoumaných podmínek, bez ohledu na zkoumané oblasti u služebního stejnokroje PČR</w:t>
      </w:r>
    </w:p>
    <w:p w:rsidR="00ED1B37" w:rsidRDefault="00774AF4" w:rsidP="00FE7872">
      <w:r>
        <w:t xml:space="preserve">Dle </w:t>
      </w:r>
      <w:r w:rsidR="000619C1">
        <w:t xml:space="preserve">celkového </w:t>
      </w:r>
      <w:r w:rsidR="000619C1" w:rsidRPr="0069453A">
        <w:rPr>
          <w:color w:val="000000" w:themeColor="text1"/>
        </w:rPr>
        <w:t>hodnocení (</w:t>
      </w:r>
      <w:r w:rsidR="00C07E26" w:rsidRPr="0069453A">
        <w:rPr>
          <w:color w:val="000000" w:themeColor="text1"/>
        </w:rPr>
        <w:t>o</w:t>
      </w:r>
      <w:r w:rsidR="000619C1" w:rsidRPr="0069453A">
        <w:rPr>
          <w:color w:val="000000" w:themeColor="text1"/>
        </w:rPr>
        <w:t>brázek 17 a 18) je</w:t>
      </w:r>
      <w:r w:rsidRPr="0069453A">
        <w:rPr>
          <w:color w:val="000000" w:themeColor="text1"/>
        </w:rPr>
        <w:t xml:space="preserve"> služební stejnokroj Policie ČR jako celek vzhledem ke své praktičnosti</w:t>
      </w:r>
      <w:r w:rsidR="000619C1" w:rsidRPr="0069453A">
        <w:rPr>
          <w:color w:val="000000" w:themeColor="text1"/>
        </w:rPr>
        <w:t xml:space="preserve"> </w:t>
      </w:r>
      <w:r w:rsidR="00E534DE" w:rsidRPr="0069453A">
        <w:rPr>
          <w:color w:val="000000" w:themeColor="text1"/>
        </w:rPr>
        <w:t xml:space="preserve">slovně </w:t>
      </w:r>
      <w:r w:rsidR="000619C1" w:rsidRPr="0069453A">
        <w:rPr>
          <w:color w:val="000000" w:themeColor="text1"/>
        </w:rPr>
        <w:t>hodnocen „ani spokojen, ani nespokojen“ až „nespokojen“</w:t>
      </w:r>
      <w:r w:rsidR="00E534DE" w:rsidRPr="0069453A">
        <w:rPr>
          <w:color w:val="000000" w:themeColor="text1"/>
        </w:rPr>
        <w:t xml:space="preserve">. Problém </w:t>
      </w:r>
      <w:r w:rsidRPr="0069453A">
        <w:rPr>
          <w:color w:val="000000" w:themeColor="text1"/>
        </w:rPr>
        <w:t>nastává často u negativně hodnocených</w:t>
      </w:r>
      <w:r>
        <w:t xml:space="preserve"> jednotlivých součástek, </w:t>
      </w:r>
      <w:r>
        <w:lastRenderedPageBreak/>
        <w:t xml:space="preserve">kdy jsou hodnoceny absence náprsních kapes u polokošile PČR, špatný komfort nošení parky PČR 05 při náročných pohybových aktivitách, nepohodlí obuvi, </w:t>
      </w:r>
      <w:r w:rsidR="003C1772">
        <w:t>špatný komfort kalhot 92, které jsou hodnoceny negativně v letní období a často uváděná</w:t>
      </w:r>
      <w:r w:rsidR="00E534DE">
        <w:t xml:space="preserve"> celkově</w:t>
      </w:r>
      <w:r w:rsidR="003C1772">
        <w:t xml:space="preserve"> nedostatečná ochrana proti dešti.</w:t>
      </w:r>
      <w:r w:rsidR="00E02008">
        <w:t xml:space="preserve"> Jediná oblast, kde se hodnocení blíží „spokojen“ je silniční kontrola. </w:t>
      </w:r>
    </w:p>
    <w:p w:rsidR="00907526" w:rsidRDefault="00907526" w:rsidP="000B507D">
      <w:pPr>
        <w:keepNext/>
        <w:ind w:firstLine="0"/>
      </w:pPr>
      <w:r>
        <w:rPr>
          <w:noProof/>
          <w:lang w:eastAsia="cs-CZ"/>
        </w:rPr>
        <w:drawing>
          <wp:inline distT="0" distB="0" distL="0" distR="0">
            <wp:extent cx="5399315" cy="2520000"/>
            <wp:effectExtent l="0" t="0" r="0" b="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3460A" w:rsidRDefault="00907526" w:rsidP="00FE7872">
      <w:pPr>
        <w:pStyle w:val="Titulek"/>
        <w:ind w:firstLine="0"/>
        <w:rPr>
          <w:color w:val="000000" w:themeColor="text1"/>
          <w:sz w:val="22"/>
          <w:szCs w:val="22"/>
        </w:rPr>
      </w:pPr>
      <w:r w:rsidRPr="00907526">
        <w:rPr>
          <w:color w:val="000000" w:themeColor="text1"/>
          <w:sz w:val="22"/>
          <w:szCs w:val="22"/>
        </w:rPr>
        <w:t xml:space="preserve">Obrázek </w:t>
      </w:r>
      <w:r w:rsidR="00E6444C" w:rsidRPr="00907526">
        <w:rPr>
          <w:color w:val="000000" w:themeColor="text1"/>
          <w:sz w:val="22"/>
          <w:szCs w:val="22"/>
        </w:rPr>
        <w:fldChar w:fldCharType="begin"/>
      </w:r>
      <w:r w:rsidRPr="00907526">
        <w:rPr>
          <w:color w:val="000000" w:themeColor="text1"/>
          <w:sz w:val="22"/>
          <w:szCs w:val="22"/>
        </w:rPr>
        <w:instrText xml:space="preserve"> SEQ Obrázek \* ARABIC </w:instrText>
      </w:r>
      <w:r w:rsidR="00E6444C" w:rsidRPr="00907526">
        <w:rPr>
          <w:color w:val="000000" w:themeColor="text1"/>
          <w:sz w:val="22"/>
          <w:szCs w:val="22"/>
        </w:rPr>
        <w:fldChar w:fldCharType="separate"/>
      </w:r>
      <w:r w:rsidR="002D09E4">
        <w:rPr>
          <w:noProof/>
          <w:color w:val="000000" w:themeColor="text1"/>
          <w:sz w:val="22"/>
          <w:szCs w:val="22"/>
        </w:rPr>
        <w:t>18</w:t>
      </w:r>
      <w:r w:rsidR="00E6444C" w:rsidRPr="00907526">
        <w:rPr>
          <w:color w:val="000000" w:themeColor="text1"/>
          <w:sz w:val="22"/>
          <w:szCs w:val="22"/>
        </w:rPr>
        <w:fldChar w:fldCharType="end"/>
      </w:r>
      <w:r w:rsidRPr="00907526">
        <w:rPr>
          <w:color w:val="000000" w:themeColor="text1"/>
          <w:sz w:val="22"/>
          <w:szCs w:val="22"/>
        </w:rPr>
        <w:t>. Celkové hodnocení zkoumaných oblastí, bez ohledu na zkoumané podmínky služebného stejnokroje Policie ČR</w:t>
      </w:r>
    </w:p>
    <w:p w:rsidR="00907526" w:rsidRPr="0033460A" w:rsidRDefault="0033460A" w:rsidP="0033460A">
      <w:r>
        <w:br w:type="page"/>
      </w:r>
    </w:p>
    <w:p w:rsidR="00DA63D3" w:rsidRDefault="00177497" w:rsidP="00040DDB">
      <w:pPr>
        <w:pStyle w:val="Nadpis1"/>
        <w:numPr>
          <w:ilvl w:val="0"/>
          <w:numId w:val="0"/>
        </w:numPr>
        <w:ind w:left="357" w:hanging="357"/>
      </w:pPr>
      <w:bookmarkStart w:id="138" w:name="_Toc417376902"/>
      <w:r>
        <w:lastRenderedPageBreak/>
        <w:t>Závěr</w:t>
      </w:r>
      <w:bookmarkEnd w:id="138"/>
    </w:p>
    <w:p w:rsidR="00C37C1F" w:rsidRDefault="00917385" w:rsidP="00ED41DC">
      <w:r>
        <w:t xml:space="preserve">Bakalářská práce obsahuje podrobný popis služebního stejnokroje 92 a služebně – pracovního stejnokroje 92, což jsou nejpočetněji používané stejnokroje Policie ČR. K posouzení praktičnosti </w:t>
      </w:r>
      <w:r w:rsidR="009A6811">
        <w:t>stejnokroje</w:t>
      </w:r>
      <w:r>
        <w:t xml:space="preserve"> bylo použito dotazníku hodnoceného policisty, kdy jeho </w:t>
      </w:r>
      <w:r w:rsidR="00900B97" w:rsidRPr="0069453A">
        <w:rPr>
          <w:color w:val="000000" w:themeColor="text1"/>
        </w:rPr>
        <w:t xml:space="preserve">obsah a </w:t>
      </w:r>
      <w:r w:rsidRPr="0069453A">
        <w:rPr>
          <w:color w:val="000000" w:themeColor="text1"/>
        </w:rPr>
        <w:t>výsledky ukázaly, že stejnokroj by měl být univerzální ve svém použití</w:t>
      </w:r>
      <w:r w:rsidR="00C07E26" w:rsidRPr="0069453A">
        <w:rPr>
          <w:color w:val="000000" w:themeColor="text1"/>
        </w:rPr>
        <w:t>. Důvodem je skutečnost</w:t>
      </w:r>
      <w:r w:rsidR="00C07E26">
        <w:t>, že</w:t>
      </w:r>
      <w:r w:rsidR="009A6811">
        <w:t xml:space="preserve"> je používán v pestrém spektru různých pohybových aktivit a</w:t>
      </w:r>
      <w:r w:rsidR="00C07E26">
        <w:t> </w:t>
      </w:r>
      <w:r w:rsidR="009A6811">
        <w:t>v různých klimatických podmínkách, které často nelze dopředu odhadnout.</w:t>
      </w:r>
      <w:r w:rsidR="00C37C1F">
        <w:t xml:space="preserve"> Policisté</w:t>
      </w:r>
      <w:r w:rsidR="009A6811">
        <w:t xml:space="preserve"> </w:t>
      </w:r>
      <w:r w:rsidR="00C37C1F">
        <w:t xml:space="preserve">ve většině případů </w:t>
      </w:r>
      <w:r w:rsidR="009A6811">
        <w:t>uváděli názor „ani spokojen, ani nespokojen“, který se</w:t>
      </w:r>
      <w:r w:rsidR="00C37C1F">
        <w:t xml:space="preserve"> pak</w:t>
      </w:r>
      <w:r w:rsidR="009A6811">
        <w:t xml:space="preserve"> přikláněl spíše na stranu nespokojenosti.</w:t>
      </w:r>
      <w:r w:rsidR="00C37C1F">
        <w:t xml:space="preserve"> Celková praktičnost služebního stejnokroje Policie ČR je tedy vnímána policisty neutrálně až negativně.</w:t>
      </w:r>
    </w:p>
    <w:p w:rsidR="00ED41DC" w:rsidRDefault="00C37C1F" w:rsidP="00ED41DC">
      <w:r>
        <w:t>Co se týká použitých materiá</w:t>
      </w:r>
      <w:r w:rsidR="00900B97">
        <w:t>lů a jejich předepsaných vlastností, tak lze konstatovat, že jsou zvoleny vhodně. Jelikož však ze získaných výsledků hodnocení stejnokroje vyplývá neutrální až negativní názor, tak lze předpokládat, že se jedná o materiály méně kvalitní, nebo jejich předepsané vlastnosti nejsou dlouhodobě udržitelné. Důvodem může být i nevhodná konstrukce a technické provedení jednotlivých součá</w:t>
      </w:r>
      <w:r w:rsidR="000B507D">
        <w:t>stí, nebo špatný výběr velikostí</w:t>
      </w:r>
      <w:r w:rsidR="00900B97">
        <w:t>.</w:t>
      </w:r>
    </w:p>
    <w:p w:rsidR="00ED41DC" w:rsidRDefault="00F30520" w:rsidP="00ED41DC">
      <w:r w:rsidRPr="0069453A">
        <w:rPr>
          <w:color w:val="000000" w:themeColor="text1"/>
        </w:rPr>
        <w:t>Bakalářská práce uceleným způsobem řeší hodnocení respondentů, které vychází ze skutečné a dlouhodobé zkušenosti, což může být využito</w:t>
      </w:r>
      <w:r w:rsidR="00ED41DC" w:rsidRPr="0069453A">
        <w:rPr>
          <w:color w:val="000000" w:themeColor="text1"/>
        </w:rPr>
        <w:t xml:space="preserve"> jako podklad pro zavádění nových výstrojních součástí</w:t>
      </w:r>
      <w:r w:rsidRPr="0069453A">
        <w:rPr>
          <w:color w:val="000000" w:themeColor="text1"/>
        </w:rPr>
        <w:t>.</w:t>
      </w:r>
      <w:r w:rsidR="00ED41DC" w:rsidRPr="0069453A">
        <w:rPr>
          <w:color w:val="000000" w:themeColor="text1"/>
        </w:rPr>
        <w:t xml:space="preserve"> </w:t>
      </w:r>
      <w:r w:rsidR="00D4768A" w:rsidRPr="0069453A">
        <w:rPr>
          <w:color w:val="000000" w:themeColor="text1"/>
        </w:rPr>
        <w:t>Z výzkumné části vyplývá, že s předepsanými vlastnostmi materiálů se policisté spíše neztotožňují, což by mohlo být dáno rozdílnou kvalitou vzorových součástí poskytnutých pro uživatelské zkoušky a násled</w:t>
      </w:r>
      <w:r w:rsidR="004E5A00" w:rsidRPr="0069453A">
        <w:rPr>
          <w:color w:val="000000" w:themeColor="text1"/>
        </w:rPr>
        <w:t>ně dodaných</w:t>
      </w:r>
      <w:r w:rsidR="00D4768A" w:rsidRPr="0069453A">
        <w:rPr>
          <w:color w:val="000000" w:themeColor="text1"/>
        </w:rPr>
        <w:t xml:space="preserve"> součástí pro výkon služby</w:t>
      </w:r>
      <w:r w:rsidR="004E5A00" w:rsidRPr="0069453A">
        <w:rPr>
          <w:color w:val="000000" w:themeColor="text1"/>
        </w:rPr>
        <w:t>. Tento problém</w:t>
      </w:r>
      <w:r w:rsidR="004E5A00">
        <w:t xml:space="preserve"> by mohlo řešit opatření spočívající v </w:t>
      </w:r>
      <w:r w:rsidR="00D4768A">
        <w:t>přísné kontro</w:t>
      </w:r>
      <w:r w:rsidR="004E5A00">
        <w:t>le</w:t>
      </w:r>
      <w:r w:rsidR="00D4768A">
        <w:t xml:space="preserve"> kvality</w:t>
      </w:r>
      <w:r w:rsidR="004E5A00">
        <w:t xml:space="preserve"> dodávaných součástí </w:t>
      </w:r>
      <w:r w:rsidR="00D4768A">
        <w:t>v průběhu všech dodávek</w:t>
      </w:r>
      <w:r w:rsidR="004E5A00">
        <w:t>, kdy</w:t>
      </w:r>
      <w:r w:rsidR="00D4768A">
        <w:t xml:space="preserve"> kvalita</w:t>
      </w:r>
      <w:r w:rsidR="004E5A00">
        <w:t xml:space="preserve"> a materiálové složení</w:t>
      </w:r>
      <w:r w:rsidR="00D4768A">
        <w:t xml:space="preserve"> by měl</w:t>
      </w:r>
      <w:r w:rsidR="004E5A00">
        <w:t>y vždy</w:t>
      </w:r>
      <w:r w:rsidR="00D4768A">
        <w:t xml:space="preserve"> odpovídat</w:t>
      </w:r>
      <w:r w:rsidR="004E5A00">
        <w:t xml:space="preserve"> technickému popisu uvedenému v zadávací dokumentaci zakázky, v opačném případě by tato dodávka nemohla být převzata a součásti by nemohly být zařazeny do výkonu služby.</w:t>
      </w:r>
    </w:p>
    <w:p w:rsidR="001431A6" w:rsidRPr="0004414D" w:rsidRDefault="00C37C1F" w:rsidP="00040DDB">
      <w:pPr>
        <w:pStyle w:val="Nadpis1"/>
        <w:numPr>
          <w:ilvl w:val="0"/>
          <w:numId w:val="0"/>
        </w:numPr>
        <w:ind w:left="357" w:hanging="357"/>
      </w:pPr>
      <w:r>
        <w:br w:type="page"/>
      </w:r>
      <w:bookmarkStart w:id="139" w:name="_Toc417376903"/>
      <w:r w:rsidR="00B357A1" w:rsidRPr="0031336A">
        <w:lastRenderedPageBreak/>
        <w:t>Literatura</w:t>
      </w:r>
      <w:r w:rsidR="0031336A" w:rsidRPr="0031336A">
        <w:t xml:space="preserve"> a prameny</w:t>
      </w:r>
      <w:bookmarkEnd w:id="139"/>
    </w:p>
    <w:p w:rsidR="006F06DD" w:rsidRPr="0003690A" w:rsidRDefault="006F06DD" w:rsidP="003615FE">
      <w:pPr>
        <w:pStyle w:val="Odstavecseseznamem"/>
        <w:numPr>
          <w:ilvl w:val="0"/>
          <w:numId w:val="8"/>
        </w:numPr>
        <w:ind w:left="426" w:hanging="284"/>
        <w:rPr>
          <w:szCs w:val="22"/>
        </w:rPr>
      </w:pPr>
      <w:r w:rsidRPr="0003690A">
        <w:rPr>
          <w:rFonts w:cs="Arial"/>
          <w:color w:val="252525"/>
          <w:szCs w:val="22"/>
          <w:shd w:val="clear" w:color="auto" w:fill="FFFFFF"/>
        </w:rPr>
        <w:t>Hayes, N. (1998).</w:t>
      </w:r>
      <w:r w:rsidRPr="0003690A">
        <w:rPr>
          <w:rStyle w:val="apple-converted-space"/>
          <w:rFonts w:cs="Arial"/>
          <w:color w:val="252525"/>
          <w:szCs w:val="22"/>
          <w:shd w:val="clear" w:color="auto" w:fill="FFFFFF"/>
        </w:rPr>
        <w:t> </w:t>
      </w:r>
      <w:r w:rsidRPr="0003690A">
        <w:rPr>
          <w:rFonts w:cs="Arial"/>
          <w:i/>
          <w:iCs/>
          <w:color w:val="252525"/>
          <w:szCs w:val="22"/>
          <w:shd w:val="clear" w:color="auto" w:fill="FFFFFF"/>
        </w:rPr>
        <w:t>Základy sociální psychologie</w:t>
      </w:r>
      <w:r w:rsidRPr="0003690A">
        <w:rPr>
          <w:rFonts w:cs="Arial"/>
          <w:i/>
          <w:color w:val="252525"/>
          <w:szCs w:val="22"/>
          <w:shd w:val="clear" w:color="auto" w:fill="FFFFFF"/>
        </w:rPr>
        <w:t>. chap. Měření postojů</w:t>
      </w:r>
      <w:r w:rsidRPr="0003690A">
        <w:rPr>
          <w:rFonts w:cs="Arial"/>
          <w:color w:val="252525"/>
          <w:szCs w:val="22"/>
          <w:shd w:val="clear" w:color="auto" w:fill="FFFFFF"/>
        </w:rPr>
        <w:t>. (I. Štěpaníková, Trans.). Praha: Portál. (Original work Publisher 1998). ISBN 80 7178 198 3.</w:t>
      </w:r>
    </w:p>
    <w:p w:rsidR="006F06DD" w:rsidRPr="0003690A" w:rsidRDefault="006F06DD" w:rsidP="003615FE">
      <w:pPr>
        <w:pStyle w:val="Odstavecseseznamem"/>
        <w:numPr>
          <w:ilvl w:val="0"/>
          <w:numId w:val="8"/>
        </w:numPr>
        <w:ind w:left="426" w:hanging="284"/>
        <w:rPr>
          <w:szCs w:val="22"/>
        </w:rPr>
      </w:pPr>
      <w:r w:rsidRPr="0003690A">
        <w:rPr>
          <w:szCs w:val="22"/>
        </w:rPr>
        <w:t xml:space="preserve">Loskot, S. (3.5.2011). </w:t>
      </w:r>
      <w:r w:rsidRPr="0003690A">
        <w:rPr>
          <w:i/>
          <w:szCs w:val="22"/>
        </w:rPr>
        <w:t xml:space="preserve">Zadávací dokumentace veřejné zakázky, Vázanka – nákupy pro roky 2011, 2012 a 2013, Technický popis – specifikace. </w:t>
      </w:r>
      <w:r w:rsidRPr="0003690A">
        <w:rPr>
          <w:szCs w:val="22"/>
        </w:rPr>
        <w:t>[č.j. P</w:t>
      </w:r>
      <w:r w:rsidR="00BA1064">
        <w:rPr>
          <w:szCs w:val="22"/>
        </w:rPr>
        <w:t>PR-884/ČJ-2011-0099EC]</w:t>
      </w:r>
      <w:r w:rsidRPr="0003690A">
        <w:rPr>
          <w:szCs w:val="22"/>
        </w:rPr>
        <w:t>. Praha: Policie České republiky.</w:t>
      </w:r>
    </w:p>
    <w:p w:rsidR="006F06DD" w:rsidRPr="0003690A" w:rsidRDefault="006F06DD" w:rsidP="003615FE">
      <w:pPr>
        <w:pStyle w:val="Odstavecseseznamem"/>
        <w:numPr>
          <w:ilvl w:val="0"/>
          <w:numId w:val="8"/>
        </w:numPr>
        <w:ind w:left="426" w:hanging="284"/>
        <w:rPr>
          <w:szCs w:val="22"/>
        </w:rPr>
      </w:pPr>
      <w:r w:rsidRPr="0003690A">
        <w:rPr>
          <w:szCs w:val="22"/>
        </w:rPr>
        <w:t xml:space="preserve">Ministerstvo práce a sociálních věcí ČR (2002). </w:t>
      </w:r>
      <w:r w:rsidRPr="0003690A">
        <w:rPr>
          <w:i/>
          <w:szCs w:val="22"/>
        </w:rPr>
        <w:t xml:space="preserve">Zákon č. 218/2002 Sb., </w:t>
      </w:r>
      <w:r w:rsidRPr="0003690A">
        <w:rPr>
          <w:rFonts w:cs="Arial CE"/>
          <w:bCs/>
          <w:i/>
          <w:szCs w:val="22"/>
          <w:shd w:val="clear" w:color="auto" w:fill="FFFFFF"/>
        </w:rPr>
        <w:t>o službě státních zaměstnanců ve správních úřadech a o odměňování těchto zaměstnanců a ostatních zaměstnanců ve správních úřadech.</w:t>
      </w:r>
      <w:r w:rsidRPr="0003690A">
        <w:rPr>
          <w:rFonts w:cs="Arial CE"/>
          <w:bCs/>
          <w:szCs w:val="22"/>
          <w:shd w:val="clear" w:color="auto" w:fill="FFFFFF"/>
        </w:rPr>
        <w:t xml:space="preserve"> Praha: Autor</w:t>
      </w:r>
    </w:p>
    <w:p w:rsidR="006F06DD" w:rsidRPr="0003690A" w:rsidRDefault="006F06DD" w:rsidP="003615FE">
      <w:pPr>
        <w:pStyle w:val="Odstavecseseznamem"/>
        <w:numPr>
          <w:ilvl w:val="0"/>
          <w:numId w:val="8"/>
        </w:numPr>
        <w:ind w:left="426" w:hanging="284"/>
        <w:rPr>
          <w:szCs w:val="22"/>
        </w:rPr>
      </w:pPr>
      <w:r w:rsidRPr="0003690A">
        <w:rPr>
          <w:szCs w:val="22"/>
        </w:rPr>
        <w:t xml:space="preserve">Ministerstvo vnitra ČR (1991). </w:t>
      </w:r>
      <w:r w:rsidRPr="0003690A">
        <w:rPr>
          <w:i/>
          <w:szCs w:val="22"/>
        </w:rPr>
        <w:t>Zákon České národní rady č. 283/1991 Sb, o Policii České republiky</w:t>
      </w:r>
      <w:r w:rsidRPr="0003690A">
        <w:rPr>
          <w:szCs w:val="22"/>
        </w:rPr>
        <w:t>. Praha: Autor.</w:t>
      </w:r>
    </w:p>
    <w:p w:rsidR="006F06DD" w:rsidRPr="0003690A" w:rsidRDefault="006F06DD" w:rsidP="003615FE">
      <w:pPr>
        <w:pStyle w:val="Odstavecseseznamem"/>
        <w:numPr>
          <w:ilvl w:val="0"/>
          <w:numId w:val="8"/>
        </w:numPr>
        <w:ind w:left="426" w:hanging="284"/>
        <w:rPr>
          <w:szCs w:val="22"/>
        </w:rPr>
      </w:pPr>
      <w:r w:rsidRPr="0003690A">
        <w:rPr>
          <w:szCs w:val="22"/>
        </w:rPr>
        <w:t xml:space="preserve">Ministerstvo vnitra ČR (2008). </w:t>
      </w:r>
      <w:hyperlink r:id="rId27" w:history="1">
        <w:r w:rsidRPr="0003690A">
          <w:rPr>
            <w:i/>
            <w:szCs w:val="22"/>
            <w:lang w:eastAsia="cs-CZ"/>
          </w:rPr>
          <w:t>Vyhláška Ministerstva vnitra č. 460/2008 Sb.</w:t>
        </w:r>
      </w:hyperlink>
      <w:r w:rsidRPr="0003690A">
        <w:rPr>
          <w:i/>
          <w:szCs w:val="22"/>
          <w:lang w:eastAsia="cs-CZ"/>
        </w:rPr>
        <w:t xml:space="preserve">, o způsobu vnějšího označení, služebních stejnokrojích a zvláštním barevném provedení a označení služebních vozidel, plavidel a letadel Policie České republiky a prokazování příslušnosti k Policii České republiky. </w:t>
      </w:r>
      <w:r w:rsidRPr="0003690A">
        <w:rPr>
          <w:szCs w:val="22"/>
          <w:lang w:eastAsia="cs-CZ"/>
        </w:rPr>
        <w:t>Praha: Autor.</w:t>
      </w:r>
    </w:p>
    <w:p w:rsidR="006F06DD" w:rsidRPr="0003690A" w:rsidRDefault="006F06DD" w:rsidP="003615FE">
      <w:pPr>
        <w:pStyle w:val="Odstavecseseznamem"/>
        <w:numPr>
          <w:ilvl w:val="0"/>
          <w:numId w:val="8"/>
        </w:numPr>
        <w:ind w:left="426" w:hanging="284"/>
        <w:rPr>
          <w:szCs w:val="22"/>
        </w:rPr>
      </w:pPr>
      <w:r w:rsidRPr="0003690A">
        <w:rPr>
          <w:szCs w:val="22"/>
        </w:rPr>
        <w:t xml:space="preserve">Ministerstvo vnitra ČR (2010). </w:t>
      </w:r>
      <w:r w:rsidRPr="0003690A">
        <w:rPr>
          <w:i/>
          <w:szCs w:val="22"/>
        </w:rPr>
        <w:t>Zákon č. 273/2008 Sb., o Policii České republiky</w:t>
      </w:r>
      <w:r w:rsidR="00F72B1E">
        <w:rPr>
          <w:i/>
          <w:szCs w:val="22"/>
        </w:rPr>
        <w:t xml:space="preserve">. </w:t>
      </w:r>
      <w:r w:rsidRPr="0003690A">
        <w:rPr>
          <w:szCs w:val="22"/>
        </w:rPr>
        <w:t>Praha: Autor</w:t>
      </w:r>
    </w:p>
    <w:p w:rsidR="006F06DD" w:rsidRPr="0003690A" w:rsidRDefault="006F06DD" w:rsidP="003615FE">
      <w:pPr>
        <w:pStyle w:val="Odstavecseseznamem"/>
        <w:numPr>
          <w:ilvl w:val="0"/>
          <w:numId w:val="8"/>
        </w:numPr>
        <w:ind w:left="426" w:hanging="284"/>
        <w:rPr>
          <w:szCs w:val="22"/>
        </w:rPr>
      </w:pPr>
      <w:r w:rsidRPr="0003690A">
        <w:rPr>
          <w:szCs w:val="22"/>
        </w:rPr>
        <w:t xml:space="preserve">Policejní prezidium ČR (2008). </w:t>
      </w:r>
      <w:r w:rsidRPr="0003690A">
        <w:rPr>
          <w:i/>
          <w:szCs w:val="22"/>
        </w:rPr>
        <w:t>Závazný pokyn policejního prezidenta č. 212/2008, o služebních stejnokrojích Policie České republiky.</w:t>
      </w:r>
      <w:r w:rsidRPr="0003690A">
        <w:rPr>
          <w:szCs w:val="22"/>
        </w:rPr>
        <w:t xml:space="preserve"> Praha: Autor.</w:t>
      </w:r>
    </w:p>
    <w:p w:rsidR="006F06DD" w:rsidRPr="0003690A" w:rsidRDefault="006F06DD" w:rsidP="003615FE">
      <w:pPr>
        <w:pStyle w:val="Odstavecseseznamem"/>
        <w:numPr>
          <w:ilvl w:val="0"/>
          <w:numId w:val="8"/>
        </w:numPr>
        <w:ind w:left="426" w:hanging="284"/>
        <w:rPr>
          <w:szCs w:val="22"/>
        </w:rPr>
      </w:pPr>
      <w:r w:rsidRPr="0003690A">
        <w:rPr>
          <w:szCs w:val="22"/>
        </w:rPr>
        <w:t xml:space="preserve">Policejní prezidium ČR (2008). </w:t>
      </w:r>
      <w:r w:rsidRPr="0003690A">
        <w:rPr>
          <w:i/>
          <w:szCs w:val="22"/>
        </w:rPr>
        <w:t>Závazný pokyn policejního prezidenta č. 130/2008, o poskytování naturálních náležitostí příslušníkům Policie České republiky</w:t>
      </w:r>
      <w:r w:rsidRPr="0003690A">
        <w:rPr>
          <w:szCs w:val="22"/>
        </w:rPr>
        <w:t>. Praha: Autor.</w:t>
      </w:r>
    </w:p>
    <w:p w:rsidR="006F06DD" w:rsidRPr="0003690A" w:rsidRDefault="006F06DD" w:rsidP="003615FE">
      <w:pPr>
        <w:pStyle w:val="Odstavecseseznamem"/>
        <w:numPr>
          <w:ilvl w:val="0"/>
          <w:numId w:val="8"/>
        </w:numPr>
        <w:ind w:left="426" w:hanging="284"/>
        <w:rPr>
          <w:szCs w:val="22"/>
        </w:rPr>
      </w:pPr>
      <w:r w:rsidRPr="0003690A">
        <w:rPr>
          <w:szCs w:val="22"/>
        </w:rPr>
        <w:t xml:space="preserve">Policejní prezidium ČR (2011). </w:t>
      </w:r>
      <w:r w:rsidRPr="0003690A">
        <w:rPr>
          <w:i/>
          <w:szCs w:val="22"/>
        </w:rPr>
        <w:t>Příloha k zadávací dokumentaci nadlimitní veřejné zakázky , Pletené součásti stejnokroje - nákup pro roky 2011, 2012 a 2013, Technický popis – specifikace</w:t>
      </w:r>
      <w:r w:rsidR="0058466D">
        <w:rPr>
          <w:szCs w:val="22"/>
        </w:rPr>
        <w:t>. [</w:t>
      </w:r>
      <w:r w:rsidR="00F72B1E">
        <w:rPr>
          <w:szCs w:val="22"/>
        </w:rPr>
        <w:t>č.j. PPR-1394/ČJ-2011-0099EC].</w:t>
      </w:r>
      <w:r w:rsidRPr="0003690A">
        <w:rPr>
          <w:szCs w:val="22"/>
        </w:rPr>
        <w:t xml:space="preserve"> Praha: Policie České republiky.</w:t>
      </w:r>
    </w:p>
    <w:p w:rsidR="006F06DD" w:rsidRPr="0003690A" w:rsidRDefault="006F06DD" w:rsidP="003615FE">
      <w:pPr>
        <w:pStyle w:val="Odstavecseseznamem"/>
        <w:numPr>
          <w:ilvl w:val="0"/>
          <w:numId w:val="8"/>
        </w:numPr>
        <w:ind w:left="426" w:hanging="284"/>
        <w:rPr>
          <w:szCs w:val="22"/>
        </w:rPr>
      </w:pPr>
      <w:r w:rsidRPr="0003690A">
        <w:rPr>
          <w:szCs w:val="22"/>
        </w:rPr>
        <w:t xml:space="preserve">Policejní prezidium ČR (2012). </w:t>
      </w:r>
      <w:r w:rsidRPr="0003690A">
        <w:rPr>
          <w:i/>
          <w:szCs w:val="22"/>
        </w:rPr>
        <w:t>Příloha k zadávací dokumentaci nadlimitní veřejné zakázky, Rukavice kožené – nákup pro roky 2012, 2013 a 2014, Technický popis – specifikace</w:t>
      </w:r>
      <w:r w:rsidR="0058466D">
        <w:rPr>
          <w:szCs w:val="22"/>
        </w:rPr>
        <w:t>. [</w:t>
      </w:r>
      <w:r w:rsidR="00F72B1E">
        <w:rPr>
          <w:szCs w:val="22"/>
        </w:rPr>
        <w:t>č.j. PPR-5302/ČJ-2012-0099EC].</w:t>
      </w:r>
      <w:r w:rsidRPr="0003690A">
        <w:rPr>
          <w:szCs w:val="22"/>
        </w:rPr>
        <w:t xml:space="preserve"> Praha: Policie České republiky.</w:t>
      </w:r>
    </w:p>
    <w:p w:rsidR="006F06DD" w:rsidRPr="0003690A" w:rsidRDefault="006F06DD" w:rsidP="003615FE">
      <w:pPr>
        <w:pStyle w:val="Odstavecseseznamem"/>
        <w:numPr>
          <w:ilvl w:val="0"/>
          <w:numId w:val="8"/>
        </w:numPr>
        <w:ind w:left="426" w:hanging="284"/>
        <w:rPr>
          <w:szCs w:val="22"/>
        </w:rPr>
      </w:pPr>
      <w:r>
        <w:rPr>
          <w:szCs w:val="22"/>
        </w:rPr>
        <w:t>Policejní prezidium ČR (2013</w:t>
      </w:r>
      <w:r w:rsidRPr="006F06DD">
        <w:rPr>
          <w:i/>
          <w:szCs w:val="22"/>
        </w:rPr>
        <w:t>). Pokyn ekonomického ředitele Policejního prezidia ČR č. 2/2013, kterým se stanoví pevné ceny a doporučená životnost stejnokrojových součástek v oděvních výdejnách</w:t>
      </w:r>
      <w:r w:rsidR="00BA1064">
        <w:rPr>
          <w:i/>
          <w:szCs w:val="22"/>
        </w:rPr>
        <w:t>. Příloha.</w:t>
      </w:r>
      <w:r>
        <w:rPr>
          <w:i/>
          <w:szCs w:val="22"/>
        </w:rPr>
        <w:t xml:space="preserve"> </w:t>
      </w:r>
      <w:r w:rsidRPr="006F06DD">
        <w:rPr>
          <w:szCs w:val="22"/>
        </w:rPr>
        <w:t>Praha: Autor.</w:t>
      </w:r>
    </w:p>
    <w:p w:rsidR="006F06DD" w:rsidRPr="0003690A" w:rsidRDefault="006F06DD" w:rsidP="003615FE">
      <w:pPr>
        <w:pStyle w:val="Odstavecseseznamem"/>
        <w:numPr>
          <w:ilvl w:val="0"/>
          <w:numId w:val="8"/>
        </w:numPr>
        <w:ind w:left="426" w:hanging="284"/>
        <w:rPr>
          <w:szCs w:val="22"/>
        </w:rPr>
      </w:pPr>
      <w:r w:rsidRPr="0003690A">
        <w:rPr>
          <w:szCs w:val="22"/>
        </w:rPr>
        <w:lastRenderedPageBreak/>
        <w:t xml:space="preserve">Policejní prezidium ČR (2014). </w:t>
      </w:r>
      <w:r w:rsidRPr="0003690A">
        <w:rPr>
          <w:i/>
          <w:szCs w:val="22"/>
        </w:rPr>
        <w:t>Seznam naturálních výstrojních součástek a jejich doporučená životnost.</w:t>
      </w:r>
      <w:r w:rsidRPr="0003690A">
        <w:rPr>
          <w:szCs w:val="22"/>
        </w:rPr>
        <w:t xml:space="preserve"> Retrived 1.2.2015 from the Intranet PČR: http://cportal.pcr.cz/onpp/DOKUMENTY/DISKUZNI_FORUM/Vystrojni.html</w:t>
      </w:r>
    </w:p>
    <w:p w:rsidR="00BF5184" w:rsidRPr="00BF5184" w:rsidRDefault="006F06DD" w:rsidP="00BF5184">
      <w:pPr>
        <w:pStyle w:val="Odstavecseseznamem"/>
        <w:numPr>
          <w:ilvl w:val="0"/>
          <w:numId w:val="8"/>
        </w:numPr>
        <w:ind w:left="426" w:hanging="284"/>
        <w:rPr>
          <w:szCs w:val="22"/>
        </w:rPr>
      </w:pPr>
      <w:r w:rsidRPr="0003690A">
        <w:rPr>
          <w:szCs w:val="22"/>
          <w:lang w:eastAsia="cs-CZ"/>
        </w:rPr>
        <w:t xml:space="preserve">Policejní prezidium ČR (2014). </w:t>
      </w:r>
      <w:r w:rsidRPr="0003690A">
        <w:rPr>
          <w:i/>
          <w:szCs w:val="22"/>
          <w:lang w:eastAsia="cs-CZ"/>
        </w:rPr>
        <w:t>Základní výbavy policistů a zařazení do výstrojních norem pro rok 2014.</w:t>
      </w:r>
      <w:r w:rsidRPr="0003690A">
        <w:rPr>
          <w:szCs w:val="22"/>
          <w:lang w:eastAsia="cs-CZ"/>
        </w:rPr>
        <w:t xml:space="preserve"> Retrived 25.11.2014 from the Intranet PČR: </w:t>
      </w:r>
      <w:hyperlink r:id="rId28" w:history="1">
        <w:r w:rsidRPr="0003690A">
          <w:rPr>
            <w:rStyle w:val="Hypertextovodkaz"/>
            <w:color w:val="auto"/>
            <w:szCs w:val="22"/>
            <w:u w:val="none"/>
            <w:lang w:eastAsia="cs-CZ"/>
          </w:rPr>
          <w:t>http://cportal.pcr.cz/pnpp/statistiky_zarazení/normy.html</w:t>
        </w:r>
      </w:hyperlink>
    </w:p>
    <w:p w:rsidR="0069453A" w:rsidRDefault="0069453A" w:rsidP="003615FE">
      <w:pPr>
        <w:pStyle w:val="Odstavecseseznamem"/>
        <w:numPr>
          <w:ilvl w:val="0"/>
          <w:numId w:val="8"/>
        </w:numPr>
        <w:ind w:left="426" w:hanging="284"/>
        <w:rPr>
          <w:szCs w:val="22"/>
        </w:rPr>
      </w:pPr>
      <w:r w:rsidRPr="0003690A">
        <w:rPr>
          <w:szCs w:val="22"/>
        </w:rPr>
        <w:t xml:space="preserve">Surý, L. (19.3.2011). </w:t>
      </w:r>
      <w:r w:rsidRPr="0003690A">
        <w:rPr>
          <w:i/>
          <w:szCs w:val="22"/>
        </w:rPr>
        <w:t>Příloha k zadávací dokumentaci nadlimitní veřejné zakázky, Košile a halenky – nákup v letech 2012, 2013 a 2014, Technický popis – specifikace</w:t>
      </w:r>
      <w:r w:rsidRPr="0003690A">
        <w:rPr>
          <w:szCs w:val="22"/>
        </w:rPr>
        <w:t>. [č.j. PPR-2719/ČJ-2011-0099EC]. Praha: Policie České republiky.</w:t>
      </w:r>
    </w:p>
    <w:p w:rsidR="00BF5184" w:rsidRDefault="00BF5184" w:rsidP="00BF5184">
      <w:pPr>
        <w:pStyle w:val="Odstavecseseznamem"/>
        <w:numPr>
          <w:ilvl w:val="0"/>
          <w:numId w:val="8"/>
        </w:numPr>
        <w:ind w:left="426" w:hanging="284"/>
        <w:rPr>
          <w:szCs w:val="22"/>
        </w:rPr>
      </w:pPr>
      <w:r w:rsidRPr="0003690A">
        <w:rPr>
          <w:szCs w:val="22"/>
        </w:rPr>
        <w:t xml:space="preserve">Surý, L. (31.3.2011). </w:t>
      </w:r>
      <w:r w:rsidRPr="0003690A">
        <w:rPr>
          <w:i/>
          <w:szCs w:val="22"/>
        </w:rPr>
        <w:t>Příloha k zadávací dokumentaci nadlimitní veřejné zakázky, Ponožky – nákup v letech 2011 až 2013, Technický popis – specifikace.</w:t>
      </w:r>
      <w:r w:rsidRPr="0003690A">
        <w:rPr>
          <w:szCs w:val="22"/>
        </w:rPr>
        <w:t xml:space="preserve"> </w:t>
      </w:r>
      <w:r>
        <w:rPr>
          <w:szCs w:val="22"/>
        </w:rPr>
        <w:t>[č.j. PPR-880/ČJ-2011-0099EC].</w:t>
      </w:r>
      <w:r w:rsidRPr="0003690A">
        <w:rPr>
          <w:szCs w:val="22"/>
        </w:rPr>
        <w:t xml:space="preserve"> Praha: Policie České republiky.</w:t>
      </w:r>
    </w:p>
    <w:p w:rsidR="00BF5184" w:rsidRPr="00BF5184" w:rsidRDefault="00BF5184" w:rsidP="00BF5184">
      <w:pPr>
        <w:pStyle w:val="Odstavecseseznamem"/>
        <w:numPr>
          <w:ilvl w:val="0"/>
          <w:numId w:val="8"/>
        </w:numPr>
        <w:ind w:left="426" w:hanging="284"/>
        <w:rPr>
          <w:szCs w:val="22"/>
        </w:rPr>
      </w:pPr>
      <w:r w:rsidRPr="0003690A">
        <w:rPr>
          <w:szCs w:val="22"/>
        </w:rPr>
        <w:t xml:space="preserve">Surý, L. (5.4.2011). </w:t>
      </w:r>
      <w:r w:rsidRPr="0003690A">
        <w:rPr>
          <w:i/>
          <w:szCs w:val="22"/>
        </w:rPr>
        <w:t>Příloha k zadávací dokumentaci nadlimitní veřejné zakázky, SPS 92 a kombinézy - nákup v letech 2011 a 2012, Technický popis – specifikace</w:t>
      </w:r>
      <w:r w:rsidRPr="0003690A">
        <w:rPr>
          <w:szCs w:val="22"/>
        </w:rPr>
        <w:t>. [ č.j. PPR-2378/ČJ-2011-0099EC]. Praha: Policie České republiky.</w:t>
      </w:r>
    </w:p>
    <w:p w:rsidR="0069453A" w:rsidRPr="0003690A" w:rsidRDefault="0069453A" w:rsidP="003615FE">
      <w:pPr>
        <w:pStyle w:val="Odstavecseseznamem"/>
        <w:numPr>
          <w:ilvl w:val="0"/>
          <w:numId w:val="8"/>
        </w:numPr>
        <w:ind w:left="426" w:hanging="284"/>
        <w:rPr>
          <w:szCs w:val="22"/>
        </w:rPr>
      </w:pPr>
      <w:r w:rsidRPr="0003690A">
        <w:rPr>
          <w:szCs w:val="22"/>
        </w:rPr>
        <w:t xml:space="preserve">Surý, L. (19.4.2011). </w:t>
      </w:r>
      <w:r w:rsidRPr="0003690A">
        <w:rPr>
          <w:i/>
          <w:szCs w:val="22"/>
        </w:rPr>
        <w:t xml:space="preserve">Příloha k zadávací dokumentaci nadlimitní veřejné zakázky, Tričko černě POLICIE – nákup v letech 2011,2012 a 2013, Technický popis – specifikace. </w:t>
      </w:r>
      <w:r w:rsidRPr="0003690A">
        <w:rPr>
          <w:szCs w:val="22"/>
        </w:rPr>
        <w:t>[č.j. PPR-883/ČJ-2011-0099EC].</w:t>
      </w:r>
      <w:r>
        <w:rPr>
          <w:szCs w:val="22"/>
        </w:rPr>
        <w:t xml:space="preserve"> </w:t>
      </w:r>
      <w:r w:rsidRPr="0003690A">
        <w:rPr>
          <w:szCs w:val="22"/>
        </w:rPr>
        <w:t>Praha: Policie České republiky.</w:t>
      </w:r>
    </w:p>
    <w:p w:rsidR="0069453A" w:rsidRPr="0003690A" w:rsidRDefault="0069453A" w:rsidP="003615FE">
      <w:pPr>
        <w:pStyle w:val="Odstavecseseznamem"/>
        <w:numPr>
          <w:ilvl w:val="0"/>
          <w:numId w:val="8"/>
        </w:numPr>
        <w:ind w:left="426" w:hanging="284"/>
        <w:rPr>
          <w:szCs w:val="22"/>
        </w:rPr>
      </w:pPr>
      <w:r w:rsidRPr="0003690A">
        <w:rPr>
          <w:szCs w:val="22"/>
        </w:rPr>
        <w:t xml:space="preserve">Surý, L. (2.6.2011). </w:t>
      </w:r>
      <w:r w:rsidRPr="0003690A">
        <w:rPr>
          <w:i/>
          <w:szCs w:val="22"/>
        </w:rPr>
        <w:t>Příloha k zadávací dokumentaci veřejné zakázky, Převlečné kalhoty PČR 05 – nákup 2011, Technické podmínky a ostatní požadavky.</w:t>
      </w:r>
      <w:r w:rsidRPr="0003690A">
        <w:rPr>
          <w:szCs w:val="22"/>
        </w:rPr>
        <w:t xml:space="preserve"> [č.j. PPR-4217/ČJ-2011-0099EC]. Praha: Policie České republiky.</w:t>
      </w:r>
    </w:p>
    <w:p w:rsidR="0069453A" w:rsidRPr="0003690A" w:rsidRDefault="0069453A" w:rsidP="003615FE">
      <w:pPr>
        <w:pStyle w:val="Odstavecseseznamem"/>
        <w:numPr>
          <w:ilvl w:val="0"/>
          <w:numId w:val="8"/>
        </w:numPr>
        <w:ind w:left="426" w:hanging="284"/>
        <w:rPr>
          <w:szCs w:val="22"/>
        </w:rPr>
      </w:pPr>
      <w:r w:rsidRPr="0003690A">
        <w:rPr>
          <w:szCs w:val="22"/>
        </w:rPr>
        <w:t xml:space="preserve">Surý, L. (5.3.2012). </w:t>
      </w:r>
      <w:r w:rsidRPr="0003690A">
        <w:rPr>
          <w:i/>
          <w:szCs w:val="22"/>
        </w:rPr>
        <w:t xml:space="preserve">Příloha k zadávací dokumentaci nadlimitní veřejné zakázky, Parka 05 PČR a Parka 05 PČR kompletní – nákupy pro rok 2012, 2013 a 2014, Technický popis – specifikace. </w:t>
      </w:r>
      <w:r w:rsidRPr="0003690A">
        <w:rPr>
          <w:szCs w:val="22"/>
        </w:rPr>
        <w:t>[</w:t>
      </w:r>
      <w:r>
        <w:rPr>
          <w:szCs w:val="22"/>
        </w:rPr>
        <w:t>č.j. PPR-2423/ČJ-2012-0099EC]</w:t>
      </w:r>
      <w:r w:rsidRPr="0003690A">
        <w:rPr>
          <w:szCs w:val="22"/>
        </w:rPr>
        <w:t>. Praha: Policie České republiky.</w:t>
      </w:r>
    </w:p>
    <w:p w:rsidR="0069453A" w:rsidRDefault="0069453A" w:rsidP="003615FE">
      <w:pPr>
        <w:pStyle w:val="Odstavecseseznamem"/>
        <w:numPr>
          <w:ilvl w:val="0"/>
          <w:numId w:val="8"/>
        </w:numPr>
        <w:ind w:left="426" w:hanging="284"/>
        <w:rPr>
          <w:szCs w:val="22"/>
        </w:rPr>
      </w:pPr>
      <w:r w:rsidRPr="0003690A">
        <w:rPr>
          <w:szCs w:val="22"/>
        </w:rPr>
        <w:t xml:space="preserve">Surý, L. (8.3.2012). </w:t>
      </w:r>
      <w:r w:rsidRPr="0003690A">
        <w:rPr>
          <w:i/>
          <w:szCs w:val="22"/>
        </w:rPr>
        <w:t xml:space="preserve">Příloha k zadávací dokumentaci nadlimitní veřejné zakázky, Součásti služebního stejnokroje 92 a stejnokroje 95 – nákup v letech 2012, 2013 a 2014, Technický popis – specifikace. </w:t>
      </w:r>
      <w:r w:rsidRPr="0003690A">
        <w:rPr>
          <w:szCs w:val="22"/>
        </w:rPr>
        <w:t>[č.j. PPR-2309/ČJ-2012-0099EC].</w:t>
      </w:r>
      <w:r>
        <w:rPr>
          <w:szCs w:val="22"/>
        </w:rPr>
        <w:t xml:space="preserve"> </w:t>
      </w:r>
      <w:r w:rsidRPr="0003690A">
        <w:rPr>
          <w:szCs w:val="22"/>
        </w:rPr>
        <w:t>Praha: Policie České republiky.</w:t>
      </w:r>
    </w:p>
    <w:p w:rsidR="00BF5184" w:rsidRDefault="00BF5184" w:rsidP="00BF5184">
      <w:pPr>
        <w:pStyle w:val="Odstavecseseznamem"/>
        <w:numPr>
          <w:ilvl w:val="0"/>
          <w:numId w:val="8"/>
        </w:numPr>
        <w:ind w:left="426" w:hanging="284"/>
        <w:rPr>
          <w:szCs w:val="22"/>
        </w:rPr>
      </w:pPr>
      <w:r w:rsidRPr="0003690A">
        <w:rPr>
          <w:szCs w:val="22"/>
        </w:rPr>
        <w:t xml:space="preserve">Surý, L. (13.3.2012). </w:t>
      </w:r>
      <w:r w:rsidRPr="0003690A">
        <w:rPr>
          <w:i/>
          <w:szCs w:val="22"/>
        </w:rPr>
        <w:t xml:space="preserve">Příloha k zadávací dokumentaci nadlimitní veřejné zakázky, Polokošile žlutá a modrá – nákup pro roky 2012 a 2013, Technický popis – specifikace. </w:t>
      </w:r>
      <w:r w:rsidRPr="0003690A">
        <w:rPr>
          <w:szCs w:val="22"/>
        </w:rPr>
        <w:t>[č.j. PPR-2422/ČJ-2012-0099EC]</w:t>
      </w:r>
      <w:r w:rsidRPr="0003690A">
        <w:rPr>
          <w:i/>
          <w:szCs w:val="22"/>
        </w:rPr>
        <w:t>.</w:t>
      </w:r>
      <w:r w:rsidRPr="0003690A">
        <w:rPr>
          <w:szCs w:val="22"/>
        </w:rPr>
        <w:t xml:space="preserve"> Praha: Policie České republiky.</w:t>
      </w:r>
    </w:p>
    <w:p w:rsidR="00BF5184" w:rsidRPr="00BF5184" w:rsidRDefault="00BF5184" w:rsidP="00BF5184">
      <w:pPr>
        <w:pStyle w:val="Odstavecseseznamem"/>
        <w:numPr>
          <w:ilvl w:val="0"/>
          <w:numId w:val="8"/>
        </w:numPr>
        <w:ind w:left="426" w:hanging="284"/>
        <w:rPr>
          <w:szCs w:val="22"/>
        </w:rPr>
      </w:pPr>
      <w:r w:rsidRPr="0003690A">
        <w:rPr>
          <w:szCs w:val="22"/>
        </w:rPr>
        <w:lastRenderedPageBreak/>
        <w:t xml:space="preserve">Surý, L. (3.9.2012). </w:t>
      </w:r>
      <w:r w:rsidRPr="0003690A">
        <w:rPr>
          <w:i/>
          <w:szCs w:val="22"/>
        </w:rPr>
        <w:t xml:space="preserve">Příloha k zadávací dokumentaci nadlimitní veřejné zakázky, Pokrývky hlavy ke stejnokrojům Policie ČR a Hradní policie – nákup v letech 2012 až 2014, Technický popis –specifikace. </w:t>
      </w:r>
      <w:r w:rsidRPr="0003690A">
        <w:rPr>
          <w:szCs w:val="22"/>
        </w:rPr>
        <w:t xml:space="preserve">[č.j. PPR-3548/ČJ-2012-0099EC]. </w:t>
      </w:r>
      <w:r>
        <w:rPr>
          <w:szCs w:val="22"/>
        </w:rPr>
        <w:t>Praha: Policie České republiky.</w:t>
      </w:r>
    </w:p>
    <w:p w:rsidR="006F06DD" w:rsidRPr="0003690A" w:rsidRDefault="006F06DD" w:rsidP="003615FE">
      <w:pPr>
        <w:pStyle w:val="Odstavecseseznamem"/>
        <w:numPr>
          <w:ilvl w:val="0"/>
          <w:numId w:val="8"/>
        </w:numPr>
        <w:ind w:left="426" w:hanging="284"/>
        <w:rPr>
          <w:szCs w:val="22"/>
        </w:rPr>
      </w:pPr>
      <w:r w:rsidRPr="0003690A">
        <w:rPr>
          <w:szCs w:val="22"/>
        </w:rPr>
        <w:t xml:space="preserve">Šalátová, K. (2012). </w:t>
      </w:r>
      <w:r w:rsidRPr="0003690A">
        <w:rPr>
          <w:i/>
          <w:szCs w:val="22"/>
        </w:rPr>
        <w:t>Příloha k zadávací dokumentaci nadlimitní veřejné zakázky, Rolák POLICIE DR – nákup v letech 2012, 2013 a 2014, Technický popis – specifikace.</w:t>
      </w:r>
      <w:r w:rsidRPr="0003690A">
        <w:rPr>
          <w:szCs w:val="22"/>
        </w:rPr>
        <w:t xml:space="preserve"> [</w:t>
      </w:r>
      <w:r w:rsidR="00F72B1E">
        <w:rPr>
          <w:szCs w:val="22"/>
        </w:rPr>
        <w:t>č.j. PPR-3285/ČJ-2012-0099EC].</w:t>
      </w:r>
      <w:r w:rsidRPr="0003690A">
        <w:rPr>
          <w:szCs w:val="22"/>
        </w:rPr>
        <w:t xml:space="preserve"> Praha: Policie České republiky.</w:t>
      </w:r>
    </w:p>
    <w:p w:rsidR="006F06DD" w:rsidRPr="0003690A" w:rsidRDefault="006F06DD" w:rsidP="003615FE">
      <w:pPr>
        <w:pStyle w:val="Odstavecseseznamem"/>
        <w:numPr>
          <w:ilvl w:val="0"/>
          <w:numId w:val="8"/>
        </w:numPr>
        <w:ind w:left="426" w:hanging="284"/>
        <w:rPr>
          <w:szCs w:val="22"/>
        </w:rPr>
      </w:pPr>
      <w:r w:rsidRPr="0003690A">
        <w:rPr>
          <w:szCs w:val="22"/>
        </w:rPr>
        <w:t xml:space="preserve">Vondra, J. (2008). </w:t>
      </w:r>
      <w:r w:rsidRPr="0003690A">
        <w:rPr>
          <w:i/>
          <w:szCs w:val="22"/>
        </w:rPr>
        <w:t>Příloha k zadávací dokumentaci veřejné zakázky, Polobotky, boty kotníčkové, boty 2001 a boty polní – nákup v letech 2008 a 2009, Technický popis – specifikace</w:t>
      </w:r>
      <w:r w:rsidRPr="0003690A">
        <w:rPr>
          <w:szCs w:val="22"/>
        </w:rPr>
        <w:t>. [č.j. PPR-15793/ČJ-2008-99EC]. Praha: Policie České republiky.</w:t>
      </w:r>
    </w:p>
    <w:p w:rsidR="00BE60BA" w:rsidRPr="003619DC" w:rsidRDefault="006F06DD" w:rsidP="003619DC">
      <w:pPr>
        <w:pStyle w:val="Odstavecseseznamem"/>
        <w:numPr>
          <w:ilvl w:val="0"/>
          <w:numId w:val="8"/>
        </w:numPr>
        <w:ind w:left="426" w:hanging="284"/>
        <w:rPr>
          <w:szCs w:val="22"/>
        </w:rPr>
      </w:pPr>
      <w:r w:rsidRPr="0003690A">
        <w:rPr>
          <w:szCs w:val="22"/>
          <w:lang w:eastAsia="cs-CZ"/>
        </w:rPr>
        <w:t xml:space="preserve">Vrtálková, O. (2015). </w:t>
      </w:r>
      <w:r w:rsidRPr="0003690A">
        <w:rPr>
          <w:i/>
          <w:szCs w:val="22"/>
          <w:lang w:eastAsia="cs-CZ"/>
        </w:rPr>
        <w:t xml:space="preserve">Personální přehled početních stavů příslušníků Policie ČR v roce 2015. </w:t>
      </w:r>
      <w:r w:rsidRPr="0003690A">
        <w:rPr>
          <w:szCs w:val="22"/>
          <w:lang w:eastAsia="cs-CZ"/>
        </w:rPr>
        <w:t>Praha: Policejní prezidium ČR.</w:t>
      </w:r>
      <w:r w:rsidR="00BE60BA" w:rsidRPr="003619DC">
        <w:rPr>
          <w:szCs w:val="22"/>
          <w:lang w:eastAsia="cs-CZ"/>
        </w:rPr>
        <w:br w:type="page"/>
      </w:r>
    </w:p>
    <w:p w:rsidR="00BE60BA" w:rsidRDefault="00BE60BA" w:rsidP="00040DDB">
      <w:pPr>
        <w:pStyle w:val="Nadpis1"/>
        <w:numPr>
          <w:ilvl w:val="0"/>
          <w:numId w:val="0"/>
        </w:numPr>
      </w:pPr>
      <w:bookmarkStart w:id="140" w:name="_Toc417376904"/>
      <w:r w:rsidRPr="0031336A">
        <w:lastRenderedPageBreak/>
        <w:t>Přílohy</w:t>
      </w:r>
      <w:bookmarkEnd w:id="140"/>
    </w:p>
    <w:p w:rsidR="00BE60BA" w:rsidRDefault="0031336A" w:rsidP="003615FE">
      <w:pPr>
        <w:pStyle w:val="Odstavecseseznamem"/>
        <w:ind w:hanging="720"/>
        <w:rPr>
          <w:szCs w:val="22"/>
        </w:rPr>
      </w:pPr>
      <w:r>
        <w:rPr>
          <w:szCs w:val="22"/>
        </w:rPr>
        <w:t>Seznam příloh:</w:t>
      </w:r>
    </w:p>
    <w:p w:rsidR="00AA7D07" w:rsidRDefault="00AA7D07" w:rsidP="003615FE">
      <w:pPr>
        <w:pStyle w:val="Odstavecseseznamem"/>
        <w:numPr>
          <w:ilvl w:val="0"/>
          <w:numId w:val="12"/>
        </w:numPr>
        <w:rPr>
          <w:szCs w:val="22"/>
        </w:rPr>
      </w:pPr>
      <w:r>
        <w:rPr>
          <w:szCs w:val="22"/>
        </w:rPr>
        <w:t xml:space="preserve">Vyobrazení </w:t>
      </w:r>
      <w:r w:rsidR="00502D3C">
        <w:rPr>
          <w:szCs w:val="22"/>
        </w:rPr>
        <w:t xml:space="preserve">různých </w:t>
      </w:r>
      <w:r>
        <w:rPr>
          <w:szCs w:val="22"/>
        </w:rPr>
        <w:t>podob</w:t>
      </w:r>
      <w:r w:rsidR="001D5A74">
        <w:rPr>
          <w:szCs w:val="22"/>
        </w:rPr>
        <w:t xml:space="preserve"> služebního stejnokroje 92 </w:t>
      </w:r>
      <w:r w:rsidR="001D5A74" w:rsidRPr="00174814">
        <w:rPr>
          <w:szCs w:val="22"/>
          <w:lang w:eastAsia="cs-CZ"/>
        </w:rPr>
        <w:t>(Policejní prezidium ČR, 2008, ZPPP č. 212/2008</w:t>
      </w:r>
      <w:r w:rsidR="00BA1064">
        <w:rPr>
          <w:szCs w:val="22"/>
          <w:lang w:eastAsia="cs-CZ"/>
        </w:rPr>
        <w:t>, příloha č. 2</w:t>
      </w:r>
      <w:r w:rsidR="001D5A74" w:rsidRPr="00174814">
        <w:rPr>
          <w:szCs w:val="22"/>
          <w:lang w:eastAsia="cs-CZ"/>
        </w:rPr>
        <w:t>)</w:t>
      </w:r>
    </w:p>
    <w:p w:rsidR="00502D3C" w:rsidRDefault="00502D3C" w:rsidP="003615FE">
      <w:pPr>
        <w:pStyle w:val="Odstavecseseznamem"/>
        <w:numPr>
          <w:ilvl w:val="0"/>
          <w:numId w:val="12"/>
        </w:numPr>
        <w:ind w:hanging="371"/>
        <w:rPr>
          <w:szCs w:val="22"/>
        </w:rPr>
      </w:pPr>
      <w:r>
        <w:rPr>
          <w:szCs w:val="22"/>
        </w:rPr>
        <w:t>Vyobrazení různých podob služebně – pracovního stejnokroje 92</w:t>
      </w:r>
      <w:r w:rsidR="001D5A74">
        <w:rPr>
          <w:szCs w:val="22"/>
        </w:rPr>
        <w:t xml:space="preserve"> </w:t>
      </w:r>
      <w:r w:rsidR="001D5A74" w:rsidRPr="00174814">
        <w:rPr>
          <w:szCs w:val="22"/>
          <w:lang w:eastAsia="cs-CZ"/>
        </w:rPr>
        <w:t>(Policejní prezidium ČR, 2008, ZPPP č. 212/2008</w:t>
      </w:r>
      <w:r w:rsidR="00BA1064">
        <w:rPr>
          <w:szCs w:val="22"/>
          <w:lang w:eastAsia="cs-CZ"/>
        </w:rPr>
        <w:t>, příloha č. 4</w:t>
      </w:r>
      <w:r w:rsidR="001D5A74" w:rsidRPr="00174814">
        <w:rPr>
          <w:szCs w:val="22"/>
          <w:lang w:eastAsia="cs-CZ"/>
        </w:rPr>
        <w:t>)</w:t>
      </w:r>
    </w:p>
    <w:p w:rsidR="00502D3C" w:rsidRDefault="00502D3C" w:rsidP="003615FE">
      <w:pPr>
        <w:pStyle w:val="Odstavecseseznamem"/>
        <w:numPr>
          <w:ilvl w:val="0"/>
          <w:numId w:val="12"/>
        </w:numPr>
        <w:rPr>
          <w:szCs w:val="22"/>
        </w:rPr>
      </w:pPr>
      <w:r>
        <w:rPr>
          <w:szCs w:val="22"/>
        </w:rPr>
        <w:t>Vyobrazení podoby stejnokroje na motocykl</w:t>
      </w:r>
      <w:r w:rsidR="001D5A74">
        <w:rPr>
          <w:szCs w:val="22"/>
        </w:rPr>
        <w:t xml:space="preserve"> </w:t>
      </w:r>
      <w:r w:rsidR="001D5A74" w:rsidRPr="00174814">
        <w:rPr>
          <w:szCs w:val="22"/>
          <w:lang w:eastAsia="cs-CZ"/>
        </w:rPr>
        <w:t>(Policejní prezidium ČR, 2008, ZPPP č. 212/2008</w:t>
      </w:r>
      <w:r w:rsidR="00BA1064">
        <w:rPr>
          <w:szCs w:val="22"/>
          <w:lang w:eastAsia="cs-CZ"/>
        </w:rPr>
        <w:t>, příloha č. 5</w:t>
      </w:r>
      <w:r w:rsidR="001D5A74" w:rsidRPr="00174814">
        <w:rPr>
          <w:szCs w:val="22"/>
          <w:lang w:eastAsia="cs-CZ"/>
        </w:rPr>
        <w:t>)</w:t>
      </w:r>
    </w:p>
    <w:p w:rsidR="00502D3C" w:rsidRDefault="00502D3C" w:rsidP="003615FE">
      <w:pPr>
        <w:pStyle w:val="Odstavecseseznamem"/>
        <w:numPr>
          <w:ilvl w:val="0"/>
          <w:numId w:val="12"/>
        </w:numPr>
        <w:rPr>
          <w:szCs w:val="22"/>
        </w:rPr>
      </w:pPr>
      <w:r>
        <w:rPr>
          <w:szCs w:val="22"/>
        </w:rPr>
        <w:t>Vyobrazení podoby stejnokroje hradní policie</w:t>
      </w:r>
      <w:r w:rsidR="001D5A74">
        <w:rPr>
          <w:szCs w:val="22"/>
        </w:rPr>
        <w:t xml:space="preserve"> </w:t>
      </w:r>
      <w:r w:rsidR="001D5A74" w:rsidRPr="00174814">
        <w:rPr>
          <w:szCs w:val="22"/>
          <w:lang w:eastAsia="cs-CZ"/>
        </w:rPr>
        <w:t>(Policejní prezidium ČR, 2008, ZPPP č. 212/2008</w:t>
      </w:r>
      <w:r w:rsidR="00BA1064">
        <w:rPr>
          <w:szCs w:val="22"/>
          <w:lang w:eastAsia="cs-CZ"/>
        </w:rPr>
        <w:t>, příloha č. 6</w:t>
      </w:r>
      <w:r w:rsidR="001D5A74" w:rsidRPr="00174814">
        <w:rPr>
          <w:szCs w:val="22"/>
          <w:lang w:eastAsia="cs-CZ"/>
        </w:rPr>
        <w:t>)</w:t>
      </w:r>
    </w:p>
    <w:p w:rsidR="00502D3C" w:rsidRDefault="00502D3C" w:rsidP="003615FE">
      <w:pPr>
        <w:pStyle w:val="Odstavecseseznamem"/>
        <w:numPr>
          <w:ilvl w:val="0"/>
          <w:numId w:val="12"/>
        </w:numPr>
        <w:rPr>
          <w:szCs w:val="22"/>
        </w:rPr>
      </w:pPr>
      <w:r>
        <w:rPr>
          <w:szCs w:val="22"/>
        </w:rPr>
        <w:t>Vyobrazení podoby leteckého stejnokroje 92</w:t>
      </w:r>
      <w:r w:rsidR="001D5A74">
        <w:rPr>
          <w:szCs w:val="22"/>
        </w:rPr>
        <w:t xml:space="preserve"> </w:t>
      </w:r>
      <w:r w:rsidR="001D5A74" w:rsidRPr="00174814">
        <w:rPr>
          <w:szCs w:val="22"/>
          <w:lang w:eastAsia="cs-CZ"/>
        </w:rPr>
        <w:t>(Policejní prezidium ČR, 2008, ZPPP č. 212/2008</w:t>
      </w:r>
      <w:r w:rsidR="00BA1064">
        <w:rPr>
          <w:szCs w:val="22"/>
          <w:lang w:eastAsia="cs-CZ"/>
        </w:rPr>
        <w:t>, příloha č. 7</w:t>
      </w:r>
      <w:r w:rsidR="001D5A74" w:rsidRPr="00174814">
        <w:rPr>
          <w:szCs w:val="22"/>
          <w:lang w:eastAsia="cs-CZ"/>
        </w:rPr>
        <w:t>)</w:t>
      </w:r>
    </w:p>
    <w:p w:rsidR="00502D3C" w:rsidRDefault="00502D3C" w:rsidP="003615FE">
      <w:pPr>
        <w:pStyle w:val="Odstavecseseznamem"/>
        <w:numPr>
          <w:ilvl w:val="0"/>
          <w:numId w:val="12"/>
        </w:numPr>
        <w:rPr>
          <w:szCs w:val="22"/>
        </w:rPr>
      </w:pPr>
      <w:r>
        <w:rPr>
          <w:szCs w:val="22"/>
        </w:rPr>
        <w:t>Vyobrazení podoby společenského stejnokroje</w:t>
      </w:r>
      <w:r w:rsidR="001D5A74">
        <w:rPr>
          <w:szCs w:val="22"/>
        </w:rPr>
        <w:t xml:space="preserve"> </w:t>
      </w:r>
      <w:r w:rsidR="001D5A74" w:rsidRPr="00174814">
        <w:rPr>
          <w:szCs w:val="22"/>
          <w:lang w:eastAsia="cs-CZ"/>
        </w:rPr>
        <w:t>(Policejní prezidium ČR, 2008, ZPPP č. 212/2008</w:t>
      </w:r>
      <w:r w:rsidR="00BA1064">
        <w:rPr>
          <w:szCs w:val="22"/>
          <w:lang w:eastAsia="cs-CZ"/>
        </w:rPr>
        <w:t>, příloha č. 8</w:t>
      </w:r>
      <w:r w:rsidR="001D5A74" w:rsidRPr="00174814">
        <w:rPr>
          <w:szCs w:val="22"/>
          <w:lang w:eastAsia="cs-CZ"/>
        </w:rPr>
        <w:t>)</w:t>
      </w:r>
    </w:p>
    <w:p w:rsidR="0031336A" w:rsidRDefault="00AA7D07" w:rsidP="003615FE">
      <w:pPr>
        <w:pStyle w:val="Odstavecseseznamem"/>
        <w:numPr>
          <w:ilvl w:val="0"/>
          <w:numId w:val="12"/>
        </w:numPr>
        <w:rPr>
          <w:szCs w:val="22"/>
        </w:rPr>
      </w:pPr>
      <w:r>
        <w:rPr>
          <w:szCs w:val="22"/>
        </w:rPr>
        <w:t>Dotazník k posouzení praktičnosti služebního stejnokroje PČR při pohybové aktivitě policistů související s výkonem služby</w:t>
      </w:r>
    </w:p>
    <w:p w:rsidR="00502D3C" w:rsidRDefault="00502D3C" w:rsidP="00502D3C">
      <w:pPr>
        <w:pStyle w:val="Odstavecseseznamem"/>
        <w:ind w:left="1080" w:firstLine="0"/>
        <w:jc w:val="left"/>
        <w:rPr>
          <w:szCs w:val="22"/>
        </w:rPr>
      </w:pPr>
    </w:p>
    <w:p w:rsidR="00502D3C" w:rsidRDefault="00502D3C" w:rsidP="00F86A3C">
      <w:pPr>
        <w:pStyle w:val="Odstavecseseznamem"/>
        <w:ind w:left="0" w:firstLine="0"/>
        <w:jc w:val="left"/>
        <w:rPr>
          <w:szCs w:val="22"/>
        </w:rPr>
      </w:pPr>
      <w:r>
        <w:rPr>
          <w:szCs w:val="22"/>
        </w:rPr>
        <w:t>Přílohy:</w:t>
      </w:r>
    </w:p>
    <w:p w:rsidR="00502D3C" w:rsidRPr="00715121" w:rsidRDefault="00F86A3C" w:rsidP="00715121">
      <w:pPr>
        <w:pStyle w:val="Odstavecseseznamem"/>
        <w:numPr>
          <w:ilvl w:val="0"/>
          <w:numId w:val="15"/>
        </w:numPr>
        <w:ind w:left="0" w:firstLine="0"/>
        <w:rPr>
          <w:b/>
          <w:sz w:val="28"/>
          <w:szCs w:val="28"/>
        </w:rPr>
      </w:pPr>
      <w:r w:rsidRPr="00715121">
        <w:rPr>
          <w:b/>
          <w:sz w:val="28"/>
          <w:szCs w:val="28"/>
        </w:rPr>
        <w:t>Vyobrazení různých podob služebního stejnokroje 92</w:t>
      </w:r>
    </w:p>
    <w:p w:rsidR="003B1663" w:rsidRPr="00F86A3C" w:rsidRDefault="00502D3C" w:rsidP="00F86A3C">
      <w:pPr>
        <w:pStyle w:val="Paragraf"/>
        <w:numPr>
          <w:ilvl w:val="0"/>
          <w:numId w:val="14"/>
        </w:numPr>
        <w:ind w:left="0" w:firstLine="284"/>
        <w:jc w:val="both"/>
        <w:rPr>
          <w:rFonts w:ascii="Arial" w:hAnsi="Arial" w:cs="Arial"/>
          <w:b/>
        </w:rPr>
      </w:pPr>
      <w:r w:rsidRPr="00C77D00">
        <w:rPr>
          <w:rFonts w:ascii="Arial" w:hAnsi="Arial" w:cs="Arial"/>
          <w:b/>
        </w:rPr>
        <w:t>Obecná verze</w:t>
      </w:r>
    </w:p>
    <w:p w:rsidR="003B1663" w:rsidRDefault="00EA64EB" w:rsidP="003B1663">
      <w:pPr>
        <w:ind w:firstLine="0"/>
        <w:rPr>
          <w:b/>
          <w:bCs/>
        </w:rPr>
      </w:pPr>
      <w:r>
        <w:rPr>
          <w:b/>
          <w:bCs/>
          <w:noProof/>
          <w:lang w:eastAsia="cs-CZ"/>
        </w:rPr>
        <w:drawing>
          <wp:anchor distT="0" distB="0" distL="114300" distR="114300" simplePos="0" relativeHeight="251660288" behindDoc="1" locked="0" layoutInCell="1" allowOverlap="1">
            <wp:simplePos x="0" y="0"/>
            <wp:positionH relativeFrom="column">
              <wp:posOffset>3818890</wp:posOffset>
            </wp:positionH>
            <wp:positionV relativeFrom="paragraph">
              <wp:posOffset>183515</wp:posOffset>
            </wp:positionV>
            <wp:extent cx="1926590" cy="2870200"/>
            <wp:effectExtent l="19050" t="0" r="0" b="0"/>
            <wp:wrapTight wrapText="bothSides">
              <wp:wrapPolygon edited="0">
                <wp:start x="-214" y="0"/>
                <wp:lineTo x="-214" y="21504"/>
                <wp:lineTo x="21572" y="21504"/>
                <wp:lineTo x="21572" y="0"/>
                <wp:lineTo x="-214" y="0"/>
              </wp:wrapPolygon>
            </wp:wrapTight>
            <wp:docPr id="290" name="obrázek 290" descr="TM-kalh-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TM-kalh-Ž"/>
                    <pic:cNvPicPr>
                      <a:picLocks noChangeAspect="1" noChangeArrowheads="1"/>
                    </pic:cNvPicPr>
                  </pic:nvPicPr>
                  <pic:blipFill>
                    <a:blip r:embed="rId29" cstate="print"/>
                    <a:srcRect/>
                    <a:stretch>
                      <a:fillRect/>
                    </a:stretch>
                  </pic:blipFill>
                  <pic:spPr bwMode="auto">
                    <a:xfrm>
                      <a:off x="0" y="0"/>
                      <a:ext cx="1926590" cy="2870200"/>
                    </a:xfrm>
                    <a:prstGeom prst="rect">
                      <a:avLst/>
                    </a:prstGeom>
                    <a:noFill/>
                    <a:ln w="9525">
                      <a:noFill/>
                      <a:miter lim="800000"/>
                      <a:headEnd/>
                      <a:tailEnd/>
                    </a:ln>
                  </pic:spPr>
                </pic:pic>
              </a:graphicData>
            </a:graphic>
          </wp:anchor>
        </w:drawing>
      </w:r>
      <w:r>
        <w:rPr>
          <w:b/>
          <w:bCs/>
          <w:noProof/>
          <w:lang w:eastAsia="cs-CZ"/>
        </w:rPr>
        <w:drawing>
          <wp:anchor distT="0" distB="0" distL="114300" distR="114300" simplePos="0" relativeHeight="251663360" behindDoc="0" locked="0" layoutInCell="1" allowOverlap="1">
            <wp:simplePos x="0" y="0"/>
            <wp:positionH relativeFrom="column">
              <wp:posOffset>-46355</wp:posOffset>
            </wp:positionH>
            <wp:positionV relativeFrom="paragraph">
              <wp:posOffset>182880</wp:posOffset>
            </wp:positionV>
            <wp:extent cx="1899920" cy="2870200"/>
            <wp:effectExtent l="19050" t="0" r="5080" b="0"/>
            <wp:wrapSquare wrapText="bothSides"/>
            <wp:docPr id="113" name="obrázek 270" descr="sako-sukně-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sako-sukně-Ž"/>
                    <pic:cNvPicPr>
                      <a:picLocks noChangeAspect="1" noChangeArrowheads="1"/>
                    </pic:cNvPicPr>
                  </pic:nvPicPr>
                  <pic:blipFill>
                    <a:blip r:embed="rId30" cstate="print"/>
                    <a:srcRect/>
                    <a:stretch>
                      <a:fillRect/>
                    </a:stretch>
                  </pic:blipFill>
                  <pic:spPr bwMode="auto">
                    <a:xfrm>
                      <a:off x="0" y="0"/>
                      <a:ext cx="1899920" cy="2870200"/>
                    </a:xfrm>
                    <a:prstGeom prst="rect">
                      <a:avLst/>
                    </a:prstGeom>
                    <a:noFill/>
                    <a:ln w="9525">
                      <a:noFill/>
                      <a:miter lim="800000"/>
                      <a:headEnd/>
                      <a:tailEnd/>
                    </a:ln>
                  </pic:spPr>
                </pic:pic>
              </a:graphicData>
            </a:graphic>
          </wp:anchor>
        </w:drawing>
      </w:r>
      <w:r>
        <w:rPr>
          <w:b/>
          <w:bCs/>
          <w:noProof/>
          <w:lang w:eastAsia="cs-CZ"/>
        </w:rPr>
        <w:drawing>
          <wp:anchor distT="0" distB="0" distL="114300" distR="114300" simplePos="0" relativeHeight="251661312" behindDoc="0" locked="0" layoutInCell="1" allowOverlap="1">
            <wp:simplePos x="0" y="0"/>
            <wp:positionH relativeFrom="column">
              <wp:posOffset>1880235</wp:posOffset>
            </wp:positionH>
            <wp:positionV relativeFrom="paragraph">
              <wp:posOffset>182880</wp:posOffset>
            </wp:positionV>
            <wp:extent cx="1880235" cy="2870200"/>
            <wp:effectExtent l="19050" t="0" r="5715" b="0"/>
            <wp:wrapSquare wrapText="bothSides"/>
            <wp:docPr id="112" name="obrázek 269" descr="sak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sako-M"/>
                    <pic:cNvPicPr>
                      <a:picLocks noChangeAspect="1" noChangeArrowheads="1"/>
                    </pic:cNvPicPr>
                  </pic:nvPicPr>
                  <pic:blipFill>
                    <a:blip r:embed="rId31" cstate="print"/>
                    <a:srcRect/>
                    <a:stretch>
                      <a:fillRect/>
                    </a:stretch>
                  </pic:blipFill>
                  <pic:spPr bwMode="auto">
                    <a:xfrm>
                      <a:off x="0" y="0"/>
                      <a:ext cx="1880235" cy="2870200"/>
                    </a:xfrm>
                    <a:prstGeom prst="rect">
                      <a:avLst/>
                    </a:prstGeom>
                    <a:noFill/>
                    <a:ln w="9525">
                      <a:noFill/>
                      <a:miter lim="800000"/>
                      <a:headEnd/>
                      <a:tailEnd/>
                    </a:ln>
                  </pic:spPr>
                </pic:pic>
              </a:graphicData>
            </a:graphic>
          </wp:anchor>
        </w:drawing>
      </w:r>
    </w:p>
    <w:p w:rsidR="003B1663" w:rsidRDefault="00EA64EB" w:rsidP="003B1663">
      <w:pPr>
        <w:spacing w:after="0" w:line="720" w:lineRule="auto"/>
        <w:ind w:firstLine="709"/>
        <w:rPr>
          <w:lang w:eastAsia="cs-CZ"/>
        </w:rPr>
      </w:pPr>
      <w:r>
        <w:rPr>
          <w:noProof/>
          <w:lang w:eastAsia="cs-CZ"/>
        </w:rPr>
        <w:lastRenderedPageBreak/>
        <w:drawing>
          <wp:anchor distT="0" distB="0" distL="114300" distR="114300" simplePos="0" relativeHeight="251658240" behindDoc="0" locked="0" layoutInCell="1" allowOverlap="1">
            <wp:simplePos x="0" y="0"/>
            <wp:positionH relativeFrom="column">
              <wp:posOffset>22860</wp:posOffset>
            </wp:positionH>
            <wp:positionV relativeFrom="paragraph">
              <wp:posOffset>55880</wp:posOffset>
            </wp:positionV>
            <wp:extent cx="1830705" cy="2743200"/>
            <wp:effectExtent l="19050" t="0" r="0" b="0"/>
            <wp:wrapSquare wrapText="bothSides"/>
            <wp:docPr id="291" name="obrázek 291" descr="1baret-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1baret-Ž"/>
                    <pic:cNvPicPr>
                      <a:picLocks noChangeAspect="1" noChangeArrowheads="1"/>
                    </pic:cNvPicPr>
                  </pic:nvPicPr>
                  <pic:blipFill>
                    <a:blip r:embed="rId32" cstate="print"/>
                    <a:srcRect/>
                    <a:stretch>
                      <a:fillRect/>
                    </a:stretch>
                  </pic:blipFill>
                  <pic:spPr bwMode="auto">
                    <a:xfrm>
                      <a:off x="0" y="0"/>
                      <a:ext cx="1830705" cy="2743200"/>
                    </a:xfrm>
                    <a:prstGeom prst="rect">
                      <a:avLst/>
                    </a:prstGeom>
                    <a:noFill/>
                    <a:ln w="9525">
                      <a:noFill/>
                      <a:miter lim="800000"/>
                      <a:headEnd/>
                      <a:tailEnd/>
                    </a:ln>
                  </pic:spPr>
                </pic:pic>
              </a:graphicData>
            </a:graphic>
          </wp:anchor>
        </w:drawing>
      </w:r>
      <w:r w:rsidR="00E6444C">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92.95pt;margin-top:445.65pt;width:147.2pt;height:207.15pt;z-index:251669504;mso-position-horizontal-relative:text;mso-position-vertical-relative:text">
            <v:imagedata r:id="rId33" o:title="koš-DR-baret-kanady-M"/>
            <w10:wrap type="square"/>
          </v:shape>
        </w:pict>
      </w:r>
      <w:r w:rsidR="00E6444C">
        <w:rPr>
          <w:noProof/>
          <w:lang w:eastAsia="cs-CZ"/>
        </w:rPr>
        <w:pict>
          <v:shape id="_x0000_s1030" type="#_x0000_t75" style="position:absolute;left:0;text-align:left;margin-left:147.85pt;margin-top:445.65pt;width:137.6pt;height:207.15pt;z-index:251668480;mso-position-horizontal-relative:text;mso-position-vertical-relative:text">
            <v:imagedata r:id="rId34" o:title="koš-DR-baret-slož-M"/>
            <w10:wrap type="square"/>
          </v:shape>
        </w:pict>
      </w:r>
      <w:r w:rsidR="00E6444C">
        <w:rPr>
          <w:noProof/>
          <w:lang w:eastAsia="cs-CZ"/>
        </w:rPr>
        <w:pict>
          <v:shape id="_x0000_s1029" type="#_x0000_t75" style="position:absolute;left:0;text-align:left;margin-left:-.75pt;margin-top:445.65pt;width:141.05pt;height:205.65pt;z-index:251667456;mso-position-horizontal-relative:text;mso-position-vertical-relative:text">
            <v:imagedata r:id="rId35" o:title="koš-KR-klob-sukně-Ž"/>
            <w10:wrap type="square"/>
          </v:shape>
        </w:pict>
      </w:r>
      <w:r w:rsidR="00E6444C">
        <w:rPr>
          <w:noProof/>
          <w:lang w:eastAsia="cs-CZ"/>
        </w:rPr>
        <w:pict>
          <v:shape id="_x0000_s1028" type="#_x0000_t75" style="position:absolute;left:0;text-align:left;margin-left:297.6pt;margin-top:224.65pt;width:142.55pt;height:216.1pt;z-index:251666432;mso-position-horizontal-relative:text;mso-position-vertical-relative:text">
            <v:imagedata r:id="rId36" o:title="koš-KR-M"/>
            <w10:wrap type="square"/>
          </v:shape>
        </w:pict>
      </w:r>
      <w:r w:rsidR="00E6444C">
        <w:rPr>
          <w:noProof/>
          <w:lang w:eastAsia="cs-CZ"/>
        </w:rPr>
        <w:pict>
          <v:shape id="_x0000_s1027" type="#_x0000_t75" style="position:absolute;left:0;text-align:left;margin-left:148.9pt;margin-top:224.65pt;width:144.05pt;height:216.1pt;z-index:251665408;mso-position-horizontal-relative:text;mso-position-vertical-relative:text">
            <v:imagedata r:id="rId37" o:title="TM-kalh-DR-koš-M"/>
            <w10:wrap type="square"/>
          </v:shape>
        </w:pict>
      </w:r>
      <w:r w:rsidR="00E6444C">
        <w:rPr>
          <w:noProof/>
          <w:lang w:eastAsia="cs-CZ"/>
        </w:rPr>
        <w:pict>
          <v:shape id="_x0000_s1026" type="#_x0000_t75" style="position:absolute;left:0;text-align:left;margin-left:-.75pt;margin-top:224.65pt;width:145.6pt;height:216.1pt;z-index:251664384;mso-position-horizontal-relative:text;mso-position-vertical-relative:text">
            <v:imagedata r:id="rId38" o:title="koš-DR-M"/>
            <w10:wrap type="square"/>
          </v:shape>
        </w:pict>
      </w:r>
      <w:r w:rsidR="00784B1F">
        <w:rPr>
          <w:noProof/>
          <w:lang w:eastAsia="cs-CZ"/>
        </w:rPr>
        <w:drawing>
          <wp:anchor distT="0" distB="0" distL="114300" distR="114300" simplePos="0" relativeHeight="251662336" behindDoc="0" locked="0" layoutInCell="1" allowOverlap="1">
            <wp:simplePos x="0" y="0"/>
            <wp:positionH relativeFrom="column">
              <wp:posOffset>3818890</wp:posOffset>
            </wp:positionH>
            <wp:positionV relativeFrom="paragraph">
              <wp:posOffset>55880</wp:posOffset>
            </wp:positionV>
            <wp:extent cx="1777365" cy="2743200"/>
            <wp:effectExtent l="19050" t="0" r="0" b="0"/>
            <wp:wrapSquare wrapText="bothSides"/>
            <wp:docPr id="115" name="obrázek 271" descr="sako-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sako-Ž"/>
                    <pic:cNvPicPr>
                      <a:picLocks noChangeAspect="1" noChangeArrowheads="1"/>
                    </pic:cNvPicPr>
                  </pic:nvPicPr>
                  <pic:blipFill>
                    <a:blip r:embed="rId39" cstate="print"/>
                    <a:srcRect/>
                    <a:stretch>
                      <a:fillRect/>
                    </a:stretch>
                  </pic:blipFill>
                  <pic:spPr bwMode="auto">
                    <a:xfrm>
                      <a:off x="0" y="0"/>
                      <a:ext cx="1777365" cy="2743200"/>
                    </a:xfrm>
                    <a:prstGeom prst="rect">
                      <a:avLst/>
                    </a:prstGeom>
                    <a:noFill/>
                    <a:ln w="9525">
                      <a:noFill/>
                      <a:miter lim="800000"/>
                      <a:headEnd/>
                      <a:tailEnd/>
                    </a:ln>
                  </pic:spPr>
                </pic:pic>
              </a:graphicData>
            </a:graphic>
          </wp:anchor>
        </w:drawing>
      </w:r>
      <w:r w:rsidR="003B1663">
        <w:rPr>
          <w:noProof/>
          <w:lang w:eastAsia="cs-CZ"/>
        </w:rPr>
        <w:drawing>
          <wp:anchor distT="0" distB="0" distL="114300" distR="114300" simplePos="0" relativeHeight="251659264" behindDoc="0" locked="0" layoutInCell="1" allowOverlap="1">
            <wp:simplePos x="0" y="0"/>
            <wp:positionH relativeFrom="column">
              <wp:posOffset>1938020</wp:posOffset>
            </wp:positionH>
            <wp:positionV relativeFrom="paragraph">
              <wp:posOffset>66040</wp:posOffset>
            </wp:positionV>
            <wp:extent cx="1821180" cy="2743200"/>
            <wp:effectExtent l="19050" t="0" r="7620" b="0"/>
            <wp:wrapSquare wrapText="bothSides"/>
            <wp:docPr id="119" name="obrázek 292" descr="1DP-sukně-baret-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1DP-sukně-baret-Ž"/>
                    <pic:cNvPicPr>
                      <a:picLocks noChangeAspect="1" noChangeArrowheads="1"/>
                    </pic:cNvPicPr>
                  </pic:nvPicPr>
                  <pic:blipFill>
                    <a:blip r:embed="rId40" cstate="print"/>
                    <a:srcRect/>
                    <a:stretch>
                      <a:fillRect/>
                    </a:stretch>
                  </pic:blipFill>
                  <pic:spPr bwMode="auto">
                    <a:xfrm>
                      <a:off x="0" y="0"/>
                      <a:ext cx="1821180" cy="2743200"/>
                    </a:xfrm>
                    <a:prstGeom prst="rect">
                      <a:avLst/>
                    </a:prstGeom>
                    <a:noFill/>
                    <a:ln w="9525">
                      <a:noFill/>
                      <a:miter lim="800000"/>
                      <a:headEnd/>
                      <a:tailEnd/>
                    </a:ln>
                  </pic:spPr>
                </pic:pic>
              </a:graphicData>
            </a:graphic>
          </wp:anchor>
        </w:drawing>
      </w:r>
    </w:p>
    <w:p w:rsidR="003B1663" w:rsidRDefault="00E6444C">
      <w:pPr>
        <w:spacing w:after="0" w:line="720" w:lineRule="auto"/>
        <w:ind w:firstLine="709"/>
        <w:rPr>
          <w:lang w:eastAsia="cs-CZ"/>
        </w:rPr>
      </w:pPr>
      <w:r>
        <w:rPr>
          <w:noProof/>
          <w:lang w:eastAsia="cs-CZ"/>
        </w:rPr>
        <w:lastRenderedPageBreak/>
        <w:pict>
          <v:shape id="_x0000_s1041" type="#_x0000_t75" style="position:absolute;left:0;text-align:left;margin-left:298.45pt;margin-top:458.3pt;width:139.4pt;height:3in;z-index:251678720">
            <v:imagedata r:id="rId41" o:title="bunda-M"/>
            <w10:wrap type="square"/>
          </v:shape>
        </w:pict>
      </w:r>
      <w:r>
        <w:rPr>
          <w:noProof/>
          <w:lang w:eastAsia="cs-CZ"/>
        </w:rPr>
        <w:pict>
          <v:shape id="_x0000_s1038" type="#_x0000_t75" style="position:absolute;left:0;text-align:left;margin-left:299.9pt;margin-top:230.55pt;width:137.95pt;height:205.5pt;z-index:251675648">
            <v:imagedata r:id="rId42" o:title="svetr-BR-koš-DR-M"/>
            <w10:wrap type="square"/>
          </v:shape>
        </w:pict>
      </w:r>
      <w:r>
        <w:rPr>
          <w:noProof/>
          <w:lang w:eastAsia="cs-CZ"/>
        </w:rPr>
        <w:pict>
          <v:shape id="_x0000_s1037" type="#_x0000_t75" style="position:absolute;left:0;text-align:left;margin-left:149.6pt;margin-top:230.55pt;width:138pt;height:205.5pt;z-index:251674624">
            <v:imagedata r:id="rId43" o:title="koš-KR-kanady-M"/>
            <w10:wrap type="square"/>
          </v:shape>
        </w:pict>
      </w:r>
      <w:r>
        <w:rPr>
          <w:noProof/>
          <w:lang w:eastAsia="cs-CZ"/>
        </w:rPr>
        <w:pict>
          <v:shape id="_x0000_s1036" type="#_x0000_t75" style="position:absolute;left:0;text-align:left;margin-left:-.4pt;margin-top:230.55pt;width:136.5pt;height:205.5pt;z-index:251673600">
            <v:imagedata r:id="rId44" o:title="koš-KR-Ž"/>
            <w10:wrap type="square"/>
          </v:shape>
        </w:pict>
      </w:r>
      <w:r>
        <w:rPr>
          <w:noProof/>
          <w:lang w:eastAsia="cs-CZ"/>
        </w:rPr>
        <w:pict>
          <v:shape id="_x0000_s1039" type="#_x0000_t75" style="position:absolute;left:0;text-align:left;margin-left:-.4pt;margin-top:458.3pt;width:144.75pt;height:3in;z-index:251676672">
            <v:imagedata r:id="rId45" o:title="svetr-BR-koš-KR-M"/>
            <w10:wrap type="square"/>
          </v:shape>
        </w:pict>
      </w:r>
      <w:r>
        <w:rPr>
          <w:noProof/>
          <w:lang w:eastAsia="cs-CZ"/>
        </w:rPr>
        <w:pict>
          <v:shape id="_x0000_s1040" type="#_x0000_t75" style="position:absolute;left:0;text-align:left;margin-left:151.35pt;margin-top:458.3pt;width:2in;height:3in;z-index:251677696">
            <v:imagedata r:id="rId46" o:title="svetr-DR-M"/>
            <w10:wrap type="square"/>
          </v:shape>
        </w:pict>
      </w:r>
      <w:r>
        <w:rPr>
          <w:noProof/>
          <w:lang w:eastAsia="cs-CZ"/>
        </w:rPr>
        <w:pict>
          <v:shape id="_x0000_s1035" type="#_x0000_t75" style="position:absolute;left:0;text-align:left;margin-left:301.35pt;margin-top:1.65pt;width:136.5pt;height:205.5pt;z-index:251672576">
            <v:imagedata r:id="rId47" o:title="koš-KR-baret-M"/>
            <w10:wrap type="square"/>
          </v:shape>
        </w:pict>
      </w:r>
      <w:r>
        <w:rPr>
          <w:noProof/>
          <w:lang w:eastAsia="cs-CZ"/>
        </w:rPr>
        <w:pict>
          <v:shape id="_x0000_s1033" type="#_x0000_t75" style="position:absolute;left:0;text-align:left;margin-left:-.4pt;margin-top:1.65pt;width:150pt;height:205.5pt;z-index:251670528">
            <v:imagedata r:id="rId48" o:title="koš-DR-baret-M"/>
            <w10:wrap type="square"/>
          </v:shape>
        </w:pict>
      </w:r>
      <w:r>
        <w:rPr>
          <w:noProof/>
          <w:lang w:eastAsia="cs-CZ"/>
        </w:rPr>
        <w:pict>
          <v:shape id="_x0000_s1034" type="#_x0000_t75" style="position:absolute;left:0;text-align:left;margin-left:154.35pt;margin-top:1.65pt;width:141pt;height:207pt;z-index:251671552">
            <v:imagedata r:id="rId49" o:title="koš-KR-baret-kanady-M"/>
            <w10:wrap type="square"/>
          </v:shape>
        </w:pict>
      </w:r>
      <w:r w:rsidR="003B1663">
        <w:rPr>
          <w:lang w:eastAsia="cs-CZ"/>
        </w:rPr>
        <w:br w:type="page"/>
      </w:r>
    </w:p>
    <w:p w:rsidR="003B1663" w:rsidRDefault="00E6444C">
      <w:pPr>
        <w:spacing w:after="0" w:line="720" w:lineRule="auto"/>
        <w:ind w:firstLine="709"/>
        <w:rPr>
          <w:lang w:eastAsia="cs-CZ"/>
        </w:rPr>
      </w:pPr>
      <w:r>
        <w:rPr>
          <w:noProof/>
          <w:lang w:eastAsia="cs-CZ"/>
        </w:rPr>
        <w:lastRenderedPageBreak/>
        <w:pict>
          <v:shape id="_x0000_s1043" type="#_x0000_t75" style="position:absolute;left:0;text-align:left;margin-left:148.1pt;margin-top:-27.65pt;width:137.45pt;height:205.5pt;z-index:251680768">
            <v:imagedata r:id="rId50" o:title="parka-převleč-M"/>
            <w10:wrap type="square"/>
          </v:shape>
        </w:pict>
      </w:r>
      <w:r>
        <w:rPr>
          <w:noProof/>
          <w:lang w:eastAsia="cs-CZ"/>
        </w:rPr>
        <w:pict>
          <v:shape id="_x0000_s1044" type="#_x0000_t75" style="position:absolute;left:0;text-align:left;margin-left:298.55pt;margin-top:-27.65pt;width:137.5pt;height:205.5pt;z-index:251681792">
            <v:imagedata r:id="rId51" o:title="parka-ušanka-M"/>
            <w10:wrap type="square"/>
          </v:shape>
        </w:pict>
      </w:r>
      <w:r>
        <w:rPr>
          <w:noProof/>
          <w:lang w:eastAsia="cs-CZ"/>
        </w:rPr>
        <w:pict>
          <v:shape id="_x0000_s1042" type="#_x0000_t75" style="position:absolute;left:0;text-align:left;margin-left:1.4pt;margin-top:-27.65pt;width:136.5pt;height:205.5pt;z-index:251679744">
            <v:imagedata r:id="rId52" o:title="PICT0001"/>
            <w10:wrap type="square"/>
          </v:shape>
        </w:pict>
      </w:r>
    </w:p>
    <w:p w:rsidR="003B1663" w:rsidRPr="003B1663" w:rsidRDefault="00E6444C" w:rsidP="00EA64EB">
      <w:pPr>
        <w:pStyle w:val="Odstavecseseznamem"/>
        <w:numPr>
          <w:ilvl w:val="0"/>
          <w:numId w:val="14"/>
        </w:numPr>
        <w:ind w:left="0" w:firstLine="284"/>
        <w:rPr>
          <w:rFonts w:ascii="Arial" w:hAnsi="Arial" w:cs="Arial"/>
          <w:b/>
          <w:bCs/>
        </w:rPr>
      </w:pPr>
      <w:r>
        <w:rPr>
          <w:rFonts w:ascii="Arial" w:hAnsi="Arial" w:cs="Arial"/>
          <w:b/>
          <w:bCs/>
          <w:noProof/>
          <w:lang w:eastAsia="cs-CZ"/>
        </w:rPr>
        <w:pict>
          <v:shape id="_x0000_s1047" type="#_x0000_t75" style="position:absolute;left:0;text-align:left;margin-left:298.05pt;margin-top:48.35pt;width:138pt;height:210pt;z-index:251684864">
            <v:imagedata r:id="rId53" o:title="slav-klob-Ž"/>
            <w10:wrap type="square"/>
          </v:shape>
        </w:pict>
      </w:r>
      <w:r>
        <w:rPr>
          <w:rFonts w:ascii="Arial" w:hAnsi="Arial" w:cs="Arial"/>
          <w:b/>
          <w:bCs/>
          <w:noProof/>
          <w:lang w:eastAsia="cs-CZ"/>
        </w:rPr>
        <w:pict>
          <v:shape id="_x0000_s1046" type="#_x0000_t75" style="position:absolute;left:0;text-align:left;margin-left:148.1pt;margin-top:48.35pt;width:141pt;height:210pt;z-index:251683840">
            <v:imagedata r:id="rId54" o:title="slav-klob-sukně-Ž"/>
            <w10:wrap type="square"/>
          </v:shape>
        </w:pict>
      </w:r>
      <w:r>
        <w:rPr>
          <w:rFonts w:ascii="Arial" w:hAnsi="Arial" w:cs="Arial"/>
          <w:b/>
          <w:bCs/>
          <w:noProof/>
          <w:lang w:eastAsia="cs-CZ"/>
        </w:rPr>
        <w:pict>
          <v:shape id="_x0000_s1045" type="#_x0000_t75" style="position:absolute;left:0;text-align:left;margin-left:1.4pt;margin-top:48.35pt;width:139.5pt;height:208.5pt;z-index:251682816">
            <v:imagedata r:id="rId55" o:title="DP-slav-M"/>
            <w10:wrap type="square"/>
          </v:shape>
        </w:pict>
      </w:r>
      <w:r w:rsidR="003B1663" w:rsidRPr="003B1663">
        <w:rPr>
          <w:rFonts w:ascii="Arial" w:hAnsi="Arial" w:cs="Arial"/>
          <w:b/>
          <w:bCs/>
        </w:rPr>
        <w:t>Stejnokroj služby dopravní policie a některých dalších organizačních článků</w:t>
      </w:r>
    </w:p>
    <w:p w:rsidR="003B1663" w:rsidRPr="00EA64EB" w:rsidRDefault="00E6444C" w:rsidP="00EA64EB">
      <w:pPr>
        <w:ind w:firstLine="0"/>
        <w:rPr>
          <w:rFonts w:ascii="Arial" w:hAnsi="Arial" w:cs="Arial"/>
          <w:b/>
          <w:bCs/>
        </w:rPr>
      </w:pPr>
      <w:r w:rsidRPr="00E6444C">
        <w:rPr>
          <w:noProof/>
          <w:lang w:eastAsia="cs-CZ"/>
        </w:rPr>
        <w:pict>
          <v:shape id="_x0000_s1049" type="#_x0000_t75" style="position:absolute;left:0;text-align:left;margin-left:153.15pt;margin-top:215.45pt;width:132.4pt;height:197.9pt;z-index:251686912">
            <v:imagedata r:id="rId56" o:title="DP-koš-DR-M"/>
            <w10:wrap type="square"/>
          </v:shape>
        </w:pict>
      </w:r>
      <w:r w:rsidRPr="00E6444C">
        <w:rPr>
          <w:noProof/>
          <w:lang w:eastAsia="cs-CZ"/>
        </w:rPr>
        <w:pict>
          <v:shape id="_x0000_s1048" type="#_x0000_t75" style="position:absolute;left:0;text-align:left;margin-left:1.4pt;margin-top:215.45pt;width:132.4pt;height:197.9pt;z-index:-251630592" wrapcoords="-116 0 -116 21522 21600 21522 21600 0 -116 0">
            <v:imagedata r:id="rId57" o:title="1DP-baret-Ž"/>
          </v:shape>
        </w:pict>
      </w:r>
      <w:r w:rsidRPr="00E6444C">
        <w:rPr>
          <w:noProof/>
          <w:lang w:eastAsia="cs-CZ"/>
        </w:rPr>
        <w:pict>
          <v:shape id="_x0000_s1050" type="#_x0000_t75" style="position:absolute;left:0;text-align:left;margin-left:305pt;margin-top:215.45pt;width:131.05pt;height:197.9pt;z-index:251687936">
            <v:imagedata r:id="rId58" o:title="DP-koš-KR-M"/>
            <w10:wrap type="square"/>
          </v:shape>
        </w:pict>
      </w:r>
    </w:p>
    <w:p w:rsidR="00C043C4" w:rsidRDefault="00E6444C" w:rsidP="00EA64EB">
      <w:pPr>
        <w:pStyle w:val="Odstavecseseznamem"/>
        <w:ind w:left="0" w:firstLine="0"/>
        <w:rPr>
          <w:lang w:eastAsia="cs-CZ"/>
        </w:rPr>
      </w:pPr>
      <w:r>
        <w:rPr>
          <w:noProof/>
          <w:lang w:eastAsia="cs-CZ"/>
        </w:rPr>
        <w:lastRenderedPageBreak/>
        <w:pict>
          <v:shape id="_x0000_s1054" type="#_x0000_t75" style="position:absolute;left:0;text-align:left;margin-left:75.65pt;margin-top:218.55pt;width:141pt;height:205.35pt;z-index:251692032">
            <v:imagedata r:id="rId59" o:title="DP-parka-M"/>
            <w10:wrap type="square"/>
          </v:shape>
        </w:pict>
      </w:r>
      <w:r>
        <w:rPr>
          <w:noProof/>
          <w:lang w:eastAsia="cs-CZ"/>
        </w:rPr>
        <w:pict>
          <v:shape id="_x0000_s1055" type="#_x0000_t75" style="position:absolute;left:0;text-align:left;margin-left:231.8pt;margin-top:218.55pt;width:141pt;height:205.35pt;z-index:251693056">
            <v:imagedata r:id="rId60" o:title="DP-parka-převl-M"/>
            <w10:wrap type="square"/>
          </v:shape>
        </w:pict>
      </w:r>
      <w:r>
        <w:rPr>
          <w:noProof/>
          <w:lang w:eastAsia="cs-CZ"/>
        </w:rPr>
        <w:pict>
          <v:shape id="_x0000_s1053" type="#_x0000_t75" style="position:absolute;left:0;text-align:left;margin-left:299.1pt;margin-top:-6.95pt;width:139.5pt;height:211.5pt;z-index:251691008">
            <v:imagedata r:id="rId61" o:title="DP-bunda-M"/>
            <w10:wrap type="square"/>
          </v:shape>
        </w:pict>
      </w:r>
      <w:r>
        <w:rPr>
          <w:noProof/>
          <w:lang w:eastAsia="cs-CZ"/>
        </w:rPr>
        <w:pict>
          <v:shape id="_x0000_s1051" type="#_x0000_t75" style="position:absolute;left:0;text-align:left;margin-left:3.15pt;margin-top:-6.95pt;width:139.5pt;height:210pt;z-index:251688960">
            <v:imagedata r:id="rId62" o:title="DP-koš-KR-sukně-Ž"/>
            <w10:wrap type="square"/>
          </v:shape>
        </w:pict>
      </w:r>
      <w:r>
        <w:rPr>
          <w:noProof/>
          <w:lang w:eastAsia="cs-CZ"/>
        </w:rPr>
        <w:pict>
          <v:shape id="_x0000_s1052" type="#_x0000_t75" style="position:absolute;left:0;text-align:left;margin-left:151.45pt;margin-top:-6.95pt;width:141pt;height:211.5pt;z-index:251689984">
            <v:imagedata r:id="rId63" o:title="DP-koš-KR-baret-M"/>
            <w10:wrap type="square"/>
          </v:shape>
        </w:pict>
      </w:r>
    </w:p>
    <w:p w:rsidR="00C043C4" w:rsidRPr="00C043C4" w:rsidRDefault="00C043C4" w:rsidP="00C043C4">
      <w:pPr>
        <w:rPr>
          <w:lang w:eastAsia="cs-CZ"/>
        </w:rPr>
      </w:pPr>
    </w:p>
    <w:p w:rsidR="00C043C4" w:rsidRPr="00C043C4" w:rsidRDefault="00C043C4" w:rsidP="00C043C4">
      <w:pPr>
        <w:rPr>
          <w:lang w:eastAsia="cs-CZ"/>
        </w:rPr>
      </w:pPr>
    </w:p>
    <w:p w:rsidR="00C043C4" w:rsidRPr="00C043C4" w:rsidRDefault="00C043C4" w:rsidP="00C043C4">
      <w:pPr>
        <w:rPr>
          <w:lang w:eastAsia="cs-CZ"/>
        </w:rPr>
      </w:pPr>
    </w:p>
    <w:p w:rsidR="00C043C4" w:rsidRPr="00C043C4" w:rsidRDefault="00C043C4" w:rsidP="00C043C4">
      <w:pPr>
        <w:rPr>
          <w:lang w:eastAsia="cs-CZ"/>
        </w:rPr>
      </w:pPr>
    </w:p>
    <w:p w:rsidR="00C043C4" w:rsidRPr="00C043C4" w:rsidRDefault="00C043C4" w:rsidP="00C043C4">
      <w:pPr>
        <w:rPr>
          <w:lang w:eastAsia="cs-CZ"/>
        </w:rPr>
      </w:pPr>
    </w:p>
    <w:p w:rsidR="00C043C4" w:rsidRDefault="00C043C4" w:rsidP="00C043C4">
      <w:pPr>
        <w:rPr>
          <w:lang w:eastAsia="cs-CZ"/>
        </w:rPr>
      </w:pPr>
    </w:p>
    <w:p w:rsidR="003B1663" w:rsidRDefault="003B1663" w:rsidP="00C043C4">
      <w:pPr>
        <w:rPr>
          <w:lang w:eastAsia="cs-CZ"/>
        </w:rPr>
      </w:pPr>
    </w:p>
    <w:p w:rsidR="00C043C4" w:rsidRPr="00C043C4" w:rsidRDefault="00C043C4" w:rsidP="00C043C4">
      <w:pPr>
        <w:rPr>
          <w:lang w:eastAsia="cs-CZ"/>
        </w:rPr>
      </w:pPr>
    </w:p>
    <w:p w:rsidR="003B1663" w:rsidRPr="003B1663" w:rsidRDefault="00E6444C" w:rsidP="00F86A3C">
      <w:pPr>
        <w:pStyle w:val="Odstavecseseznamem"/>
        <w:numPr>
          <w:ilvl w:val="0"/>
          <w:numId w:val="14"/>
        </w:numPr>
        <w:spacing w:after="0" w:line="720" w:lineRule="auto"/>
        <w:ind w:left="0" w:firstLine="284"/>
        <w:rPr>
          <w:b/>
          <w:lang w:eastAsia="cs-CZ"/>
        </w:rPr>
      </w:pPr>
      <w:r w:rsidRPr="00E6444C">
        <w:rPr>
          <w:noProof/>
          <w:lang w:eastAsia="cs-CZ"/>
        </w:rPr>
        <w:pict>
          <v:shape id="_x0000_s1060" type="#_x0000_t75" style="position:absolute;left:0;text-align:left;margin-left:225.55pt;margin-top:42.8pt;width:213.05pt;height:166.5pt;z-index:251698176">
            <v:imagedata r:id="rId64" o:title="P4030021"/>
            <w10:wrap type="square"/>
          </v:shape>
        </w:pict>
      </w:r>
      <w:r w:rsidRPr="00E6444C">
        <w:rPr>
          <w:noProof/>
          <w:lang w:eastAsia="cs-CZ"/>
        </w:rPr>
        <w:pict>
          <v:shape id="_x0000_s1059" type="#_x0000_t75" style="position:absolute;left:0;text-align:left;margin-left:-1.05pt;margin-top:42.8pt;width:222pt;height:166.5pt;z-index:251697152">
            <v:imagedata r:id="rId65" o:title="P4030014"/>
            <w10:wrap type="square"/>
          </v:shape>
        </w:pict>
      </w:r>
      <w:r w:rsidR="003B1663">
        <w:rPr>
          <w:b/>
          <w:lang w:eastAsia="cs-CZ"/>
        </w:rPr>
        <w:t>Stejnokroj jízdní policie</w:t>
      </w:r>
    </w:p>
    <w:p w:rsidR="00C043C4" w:rsidRPr="00C043C4" w:rsidRDefault="00E6444C" w:rsidP="00C043C4">
      <w:pPr>
        <w:spacing w:after="0" w:line="720" w:lineRule="auto"/>
        <w:ind w:firstLine="0"/>
        <w:rPr>
          <w:lang w:eastAsia="cs-CZ"/>
        </w:rPr>
      </w:pPr>
      <w:r>
        <w:rPr>
          <w:noProof/>
          <w:lang w:eastAsia="cs-CZ"/>
        </w:rPr>
        <w:lastRenderedPageBreak/>
        <w:pict>
          <v:shape id="_x0000_s1063" type="#_x0000_t75" style="position:absolute;left:0;text-align:left;margin-left:294.9pt;margin-top:221.95pt;width:142.5pt;height:190.5pt;z-index:251701248">
            <v:imagedata r:id="rId66" o:title="P4060037"/>
            <w10:wrap type="square"/>
          </v:shape>
        </w:pict>
      </w:r>
      <w:r>
        <w:rPr>
          <w:noProof/>
          <w:lang w:eastAsia="cs-CZ"/>
        </w:rPr>
        <w:pict>
          <v:shape id="_x0000_s1062" type="#_x0000_t75" style="position:absolute;left:0;text-align:left;margin-left:33.7pt;margin-top:221.95pt;width:219pt;height:163.5pt;z-index:251700224">
            <v:imagedata r:id="rId67" o:title="P4060035"/>
            <w10:wrap type="square"/>
          </v:shape>
        </w:pict>
      </w:r>
      <w:r>
        <w:rPr>
          <w:noProof/>
          <w:lang w:eastAsia="cs-CZ"/>
        </w:rPr>
        <w:pict>
          <v:shape id="_x0000_s1058" type="#_x0000_t75" style="position:absolute;left:0;text-align:left;margin-left:307.4pt;margin-top:1.6pt;width:130pt;height:3in;z-index:251696128">
            <v:imagedata r:id="rId68" o:title="kožená-M"/>
            <w10:wrap type="square"/>
          </v:shape>
        </w:pict>
      </w:r>
      <w:r>
        <w:rPr>
          <w:noProof/>
          <w:lang w:eastAsia="cs-CZ"/>
        </w:rPr>
        <w:pict>
          <v:shape id="_x0000_s1057" type="#_x0000_t75" style="position:absolute;left:0;text-align:left;margin-left:151.05pt;margin-top:1.6pt;width:146.5pt;height:214.5pt;z-index:251695104">
            <v:imagedata r:id="rId69" o:title="plášť-JP-zad-M"/>
            <w10:wrap type="square"/>
          </v:shape>
        </w:pict>
      </w:r>
      <w:r>
        <w:rPr>
          <w:noProof/>
          <w:lang w:eastAsia="cs-CZ"/>
        </w:rPr>
        <w:pict>
          <v:shape id="_x0000_s1056" type="#_x0000_t75" style="position:absolute;left:0;text-align:left;margin-left:1.85pt;margin-top:1.6pt;width:142.5pt;height:214.5pt;z-index:251694080">
            <v:imagedata r:id="rId70" o:title="plášť-JP-M"/>
            <w10:wrap type="square"/>
          </v:shape>
        </w:pict>
      </w:r>
    </w:p>
    <w:p w:rsidR="001A0D42" w:rsidRPr="001A0D42" w:rsidRDefault="00E6444C" w:rsidP="00F86A3C">
      <w:pPr>
        <w:pStyle w:val="Odstavecseseznamem"/>
        <w:numPr>
          <w:ilvl w:val="0"/>
          <w:numId w:val="14"/>
        </w:numPr>
        <w:ind w:left="0" w:firstLine="284"/>
        <w:rPr>
          <w:b/>
          <w:lang w:eastAsia="cs-CZ"/>
        </w:rPr>
      </w:pPr>
      <w:r>
        <w:rPr>
          <w:b/>
          <w:noProof/>
          <w:lang w:eastAsia="cs-CZ"/>
        </w:rPr>
        <w:pict>
          <v:shape id="_x0000_s1065" type="#_x0000_t75" style="position:absolute;left:0;text-align:left;margin-left:257.1pt;margin-top:12.55pt;width:148.5pt;height:220.5pt;z-index:251702272">
            <v:imagedata r:id="rId71" o:title="ÚRN-92"/>
          </v:shape>
        </w:pict>
      </w:r>
      <w:r w:rsidR="001A0D42" w:rsidRPr="001A0D42">
        <w:rPr>
          <w:b/>
          <w:lang w:eastAsia="cs-CZ"/>
        </w:rPr>
        <w:t>Stejnokroj služby rychlého nasazení</w:t>
      </w:r>
    </w:p>
    <w:p w:rsidR="001A0D42" w:rsidRDefault="001A0D42">
      <w:pPr>
        <w:spacing w:after="0" w:line="720" w:lineRule="auto"/>
        <w:ind w:firstLine="709"/>
        <w:rPr>
          <w:lang w:eastAsia="cs-CZ"/>
        </w:rPr>
      </w:pPr>
    </w:p>
    <w:p w:rsidR="001A0D42" w:rsidRPr="00F86A3C" w:rsidRDefault="00E6444C" w:rsidP="00F86A3C">
      <w:pPr>
        <w:pStyle w:val="Odstavecseseznamem"/>
        <w:numPr>
          <w:ilvl w:val="0"/>
          <w:numId w:val="14"/>
        </w:numPr>
        <w:ind w:left="0" w:firstLine="284"/>
        <w:rPr>
          <w:b/>
          <w:lang w:eastAsia="cs-CZ"/>
        </w:rPr>
      </w:pPr>
      <w:r>
        <w:rPr>
          <w:b/>
          <w:noProof/>
          <w:lang w:eastAsia="cs-CZ"/>
        </w:rPr>
        <w:lastRenderedPageBreak/>
        <w:pict>
          <v:shape id="_x0000_s1068" type="#_x0000_t75" style="position:absolute;left:0;text-align:left;margin-left:299.25pt;margin-top:45.75pt;width:125.3pt;height:273pt;z-index:251705344">
            <v:imagedata r:id="rId72" o:title="košile DR"/>
            <w10:wrap type="square"/>
          </v:shape>
        </w:pict>
      </w:r>
      <w:r>
        <w:rPr>
          <w:b/>
          <w:noProof/>
          <w:lang w:eastAsia="cs-CZ"/>
        </w:rPr>
        <w:pict>
          <v:shape id="_x0000_s1067" type="#_x0000_t75" style="position:absolute;left:0;text-align:left;margin-left:149.7pt;margin-top:45.75pt;width:122.65pt;height:273pt;z-index:251704320">
            <v:imagedata r:id="rId73" o:title="košile KR"/>
            <w10:wrap type="square"/>
          </v:shape>
        </w:pict>
      </w:r>
      <w:r>
        <w:rPr>
          <w:b/>
          <w:noProof/>
          <w:lang w:eastAsia="cs-CZ"/>
        </w:rPr>
        <w:pict>
          <v:shape id="_x0000_s1066" type="#_x0000_t75" style="position:absolute;left:0;text-align:left;margin-left:2.9pt;margin-top:45.75pt;width:125.9pt;height:273pt;z-index:251703296">
            <v:imagedata r:id="rId74" o:title="sako"/>
            <w10:wrap type="square"/>
          </v:shape>
        </w:pict>
      </w:r>
      <w:r w:rsidR="001A0D42" w:rsidRPr="00F86A3C">
        <w:rPr>
          <w:b/>
          <w:lang w:eastAsia="cs-CZ"/>
        </w:rPr>
        <w:t>Stejnokroj hudby</w:t>
      </w:r>
    </w:p>
    <w:p w:rsidR="001A0D42" w:rsidRDefault="00E6444C">
      <w:pPr>
        <w:spacing w:after="0" w:line="720" w:lineRule="auto"/>
        <w:ind w:firstLine="709"/>
        <w:rPr>
          <w:lang w:eastAsia="cs-CZ"/>
        </w:rPr>
      </w:pPr>
      <w:r w:rsidRPr="00E6444C">
        <w:rPr>
          <w:b/>
          <w:noProof/>
          <w:lang w:eastAsia="cs-CZ"/>
        </w:rPr>
        <w:pict>
          <v:shape id="_x0000_s1069" type="#_x0000_t75" style="position:absolute;left:0;text-align:left;margin-left:140.9pt;margin-top:297.55pt;width:143.7pt;height:308.75pt;z-index:251706368">
            <v:imagedata r:id="rId75" o:title="plášť"/>
            <w10:wrap type="square"/>
          </v:shape>
        </w:pict>
      </w:r>
      <w:r w:rsidR="001A0D42">
        <w:rPr>
          <w:lang w:eastAsia="cs-CZ"/>
        </w:rPr>
        <w:br w:type="page"/>
      </w:r>
    </w:p>
    <w:p w:rsidR="00F86A3C" w:rsidRDefault="00E6444C" w:rsidP="00F86A3C">
      <w:pPr>
        <w:pStyle w:val="Odstavecseseznamem"/>
        <w:numPr>
          <w:ilvl w:val="0"/>
          <w:numId w:val="14"/>
        </w:numPr>
        <w:ind w:left="0" w:firstLine="284"/>
        <w:rPr>
          <w:b/>
          <w:lang w:eastAsia="cs-CZ"/>
        </w:rPr>
      </w:pPr>
      <w:r>
        <w:rPr>
          <w:b/>
          <w:noProof/>
          <w:lang w:eastAsia="cs-CZ"/>
        </w:rPr>
        <w:lastRenderedPageBreak/>
        <w:pict>
          <v:shape id="_x0000_s1073" type="#_x0000_t75" style="position:absolute;left:0;text-align:left;margin-left:294.85pt;margin-top:47.35pt;width:140.9pt;height:3in;z-index:251709440">
            <v:imagedata r:id="rId76" o:title="PICT0018"/>
            <w10:wrap type="square"/>
          </v:shape>
        </w:pict>
      </w:r>
      <w:r>
        <w:rPr>
          <w:b/>
          <w:noProof/>
          <w:lang w:eastAsia="cs-CZ"/>
        </w:rPr>
        <w:pict>
          <v:shape id="_x0000_s1072" type="#_x0000_t75" style="position:absolute;left:0;text-align:left;margin-left:144.8pt;margin-top:47.35pt;width:144.4pt;height:3in;z-index:251708416">
            <v:imagedata r:id="rId77" o:title="PICT0024"/>
            <w10:wrap type="square"/>
          </v:shape>
        </w:pict>
      </w:r>
      <w:r>
        <w:rPr>
          <w:b/>
          <w:noProof/>
          <w:lang w:eastAsia="cs-CZ"/>
        </w:rPr>
        <w:pict>
          <v:shape id="_x0000_s1074" type="#_x0000_t75" style="position:absolute;left:0;text-align:left;margin-left:-.65pt;margin-top:47.35pt;width:141.75pt;height:3in;z-index:251710464">
            <v:imagedata r:id="rId78" o:title="PICT0036"/>
            <w10:wrap type="square"/>
          </v:shape>
        </w:pict>
      </w:r>
      <w:r w:rsidR="001A0D42" w:rsidRPr="001A0D42">
        <w:rPr>
          <w:b/>
          <w:lang w:eastAsia="cs-CZ"/>
        </w:rPr>
        <w:t>Stejnokroj praporečníka</w:t>
      </w:r>
    </w:p>
    <w:p w:rsidR="00F86A3C" w:rsidRPr="00F86A3C" w:rsidRDefault="00F86A3C" w:rsidP="00830367">
      <w:pPr>
        <w:ind w:firstLine="0"/>
        <w:rPr>
          <w:lang w:eastAsia="cs-CZ"/>
        </w:rPr>
      </w:pPr>
    </w:p>
    <w:p w:rsidR="00F86A3C" w:rsidRPr="00715121" w:rsidRDefault="00F86A3C" w:rsidP="00715121">
      <w:pPr>
        <w:pStyle w:val="Odstavecseseznamem"/>
        <w:numPr>
          <w:ilvl w:val="0"/>
          <w:numId w:val="15"/>
        </w:numPr>
        <w:ind w:left="0" w:firstLine="0"/>
        <w:rPr>
          <w:b/>
          <w:sz w:val="28"/>
          <w:szCs w:val="28"/>
        </w:rPr>
      </w:pPr>
      <w:r w:rsidRPr="00715121">
        <w:rPr>
          <w:b/>
          <w:sz w:val="28"/>
          <w:szCs w:val="28"/>
        </w:rPr>
        <w:t>Vyob</w:t>
      </w:r>
      <w:r w:rsidR="00830367" w:rsidRPr="00715121">
        <w:rPr>
          <w:b/>
          <w:sz w:val="28"/>
          <w:szCs w:val="28"/>
        </w:rPr>
        <w:t xml:space="preserve">razení různých podob služebně – </w:t>
      </w:r>
      <w:r w:rsidRPr="00715121">
        <w:rPr>
          <w:b/>
          <w:sz w:val="28"/>
          <w:szCs w:val="28"/>
        </w:rPr>
        <w:t>pracovního stejnokroje 92</w:t>
      </w:r>
    </w:p>
    <w:p w:rsidR="00F86A3C" w:rsidRDefault="00F86A3C" w:rsidP="00F86A3C">
      <w:pPr>
        <w:pStyle w:val="Odstavecseseznamem"/>
        <w:ind w:left="0" w:firstLine="0"/>
        <w:jc w:val="left"/>
        <w:rPr>
          <w:b/>
          <w:szCs w:val="22"/>
        </w:rPr>
      </w:pPr>
    </w:p>
    <w:p w:rsidR="00F86A3C" w:rsidRPr="00F86A3C" w:rsidRDefault="00E6444C" w:rsidP="00715121">
      <w:pPr>
        <w:pStyle w:val="Odstavecseseznamem"/>
        <w:numPr>
          <w:ilvl w:val="0"/>
          <w:numId w:val="17"/>
        </w:numPr>
        <w:ind w:left="0" w:firstLine="284"/>
        <w:rPr>
          <w:b/>
          <w:szCs w:val="22"/>
        </w:rPr>
      </w:pPr>
      <w:r>
        <w:rPr>
          <w:b/>
          <w:noProof/>
          <w:szCs w:val="22"/>
          <w:lang w:eastAsia="cs-CZ"/>
        </w:rPr>
        <w:pict>
          <v:shape id="_x0000_s1077" type="#_x0000_t75" style="position:absolute;left:0;text-align:left;margin-left:293.4pt;margin-top:47.1pt;width:142.35pt;height:213.5pt;z-index:251713536">
            <v:imagedata r:id="rId79" o:title="SPS-brig-M"/>
            <w10:wrap type="square"/>
          </v:shape>
        </w:pict>
      </w:r>
      <w:r>
        <w:rPr>
          <w:b/>
          <w:noProof/>
          <w:szCs w:val="22"/>
          <w:lang w:eastAsia="cs-CZ"/>
        </w:rPr>
        <w:pict>
          <v:shape id="_x0000_s1075" type="#_x0000_t75" style="position:absolute;left:0;text-align:left;margin-left:2.45pt;margin-top:47.1pt;width:142.35pt;height:213.5pt;z-index:251711488">
            <v:imagedata r:id="rId80" o:title="SPS-baret-M"/>
            <w10:wrap type="square"/>
          </v:shape>
        </w:pict>
      </w:r>
      <w:r>
        <w:rPr>
          <w:b/>
          <w:noProof/>
          <w:szCs w:val="22"/>
          <w:lang w:eastAsia="cs-CZ"/>
        </w:rPr>
        <w:pict>
          <v:shape id="_x0000_s1076" type="#_x0000_t75" style="position:absolute;left:0;text-align:left;margin-left:150.85pt;margin-top:47.1pt;width:133.95pt;height:213.5pt;z-index:251712512">
            <v:imagedata r:id="rId81" o:title="SPS-baret-zadní-M"/>
            <w10:wrap type="square"/>
          </v:shape>
        </w:pict>
      </w:r>
      <w:r w:rsidR="00F86A3C">
        <w:rPr>
          <w:b/>
          <w:szCs w:val="22"/>
        </w:rPr>
        <w:t>Obecná verze</w:t>
      </w:r>
    </w:p>
    <w:p w:rsidR="00F86A3C" w:rsidRDefault="00F86A3C">
      <w:pPr>
        <w:spacing w:after="0" w:line="720" w:lineRule="auto"/>
        <w:ind w:firstLine="709"/>
        <w:rPr>
          <w:lang w:eastAsia="cs-CZ"/>
        </w:rPr>
      </w:pPr>
      <w:r>
        <w:rPr>
          <w:lang w:eastAsia="cs-CZ"/>
        </w:rPr>
        <w:br w:type="page"/>
      </w:r>
    </w:p>
    <w:p w:rsidR="0002230E" w:rsidRDefault="00E6444C" w:rsidP="00F86A3C">
      <w:pPr>
        <w:rPr>
          <w:lang w:eastAsia="cs-CZ"/>
        </w:rPr>
      </w:pPr>
      <w:r>
        <w:rPr>
          <w:noProof/>
          <w:lang w:eastAsia="cs-CZ"/>
        </w:rPr>
        <w:lastRenderedPageBreak/>
        <w:pict>
          <v:shape id="_x0000_s1087" type="#_x0000_t75" style="position:absolute;left:0;text-align:left;margin-left:299.3pt;margin-top:446.3pt;width:141.35pt;height:213.35pt;z-index:251723776">
            <v:imagedata r:id="rId82" o:title="PICT0040"/>
            <w10:wrap type="square"/>
          </v:shape>
        </w:pict>
      </w:r>
      <w:r>
        <w:rPr>
          <w:noProof/>
          <w:lang w:eastAsia="cs-CZ"/>
        </w:rPr>
        <w:pict>
          <v:shape id="_x0000_s1086" type="#_x0000_t75" style="position:absolute;left:0;text-align:left;margin-left:146.7pt;margin-top:447.15pt;width:141.7pt;height:212.5pt;z-index:251722752">
            <v:imagedata r:id="rId83" o:title="SPS-tričko-čepice-Ž"/>
            <w10:wrap type="square"/>
          </v:shape>
        </w:pict>
      </w:r>
      <w:r>
        <w:rPr>
          <w:noProof/>
          <w:lang w:eastAsia="cs-CZ"/>
        </w:rPr>
        <w:pict>
          <v:shape id="_x0000_s1084" type="#_x0000_t75" style="position:absolute;left:0;text-align:left;margin-left:-2.3pt;margin-top:446.3pt;width:141.7pt;height:213.35pt;z-index:251720704">
            <v:imagedata r:id="rId84" o:title="1SPS-tričko-baret-M"/>
            <w10:wrap type="square"/>
          </v:shape>
        </w:pict>
      </w:r>
      <w:r>
        <w:rPr>
          <w:noProof/>
          <w:lang w:eastAsia="cs-CZ"/>
        </w:rPr>
        <w:pict>
          <v:shape id="_x0000_s1081" type="#_x0000_t75" style="position:absolute;left:0;text-align:left;margin-left:-2.3pt;margin-top:214.95pt;width:132.3pt;height:211pt;z-index:251717632">
            <v:imagedata r:id="rId85" o:title="SPS-ušanka-M"/>
            <w10:wrap type="square"/>
          </v:shape>
        </w:pict>
      </w:r>
      <w:r>
        <w:rPr>
          <w:noProof/>
          <w:lang w:eastAsia="cs-CZ"/>
        </w:rPr>
        <w:pict>
          <v:shape id="_x0000_s1082" type="#_x0000_t75" style="position:absolute;left:0;text-align:left;margin-left:147.75pt;margin-top:214.95pt;width:140.65pt;height:212.7pt;z-index:251718656">
            <v:imagedata r:id="rId86" o:title="1SPS-košKR-baret pod nár-M"/>
            <w10:wrap type="square"/>
          </v:shape>
        </w:pict>
      </w:r>
      <w:r>
        <w:rPr>
          <w:noProof/>
          <w:lang w:eastAsia="cs-CZ"/>
        </w:rPr>
        <w:pict>
          <v:shape id="_x0000_s1083" type="#_x0000_t75" style="position:absolute;left:0;text-align:left;margin-left:300.85pt;margin-top:214.95pt;width:139.8pt;height:211pt;z-index:251719680">
            <v:imagedata r:id="rId87" o:title="1SPS-košKR-baret-M"/>
            <w10:wrap type="square"/>
          </v:shape>
        </w:pict>
      </w:r>
      <w:r>
        <w:rPr>
          <w:noProof/>
          <w:lang w:eastAsia="cs-CZ"/>
        </w:rPr>
        <w:pict>
          <v:shape id="_x0000_s1079" type="#_x0000_t75" style="position:absolute;left:0;text-align:left;margin-left:147.75pt;margin-top:-11.1pt;width:139pt;height:207.65pt;z-index:251715584">
            <v:imagedata r:id="rId88" o:title="SPS-polob-čepice-M"/>
            <w10:wrap type="square"/>
          </v:shape>
        </w:pict>
      </w:r>
      <w:r>
        <w:rPr>
          <w:noProof/>
          <w:lang w:eastAsia="cs-CZ"/>
        </w:rPr>
        <w:pict>
          <v:shape id="_x0000_s1080" type="#_x0000_t75" style="position:absolute;left:0;text-align:left;margin-left:300.85pt;margin-top:-11.1pt;width:138.15pt;height:207.65pt;z-index:251716608">
            <v:imagedata r:id="rId89" o:title="1SPS-pletená-M"/>
            <w10:wrap type="square"/>
          </v:shape>
        </w:pict>
      </w:r>
      <w:r>
        <w:rPr>
          <w:noProof/>
          <w:lang w:eastAsia="cs-CZ"/>
        </w:rPr>
        <w:pict>
          <v:shape id="_x0000_s1078" type="#_x0000_t75" style="position:absolute;left:0;text-align:left;margin-left:-2.3pt;margin-top:-11.1pt;width:140.65pt;height:207.65pt;z-index:251714560">
            <v:imagedata r:id="rId90" o:title="SPS-koš-pod-blůz-čepice-M"/>
            <w10:wrap type="square"/>
          </v:shape>
        </w:pict>
      </w:r>
    </w:p>
    <w:p w:rsidR="0002230E" w:rsidRDefault="0002230E" w:rsidP="00715121">
      <w:pPr>
        <w:pStyle w:val="Odstavecseseznamem"/>
        <w:numPr>
          <w:ilvl w:val="0"/>
          <w:numId w:val="17"/>
        </w:numPr>
        <w:spacing w:after="0" w:line="720" w:lineRule="auto"/>
        <w:ind w:left="0" w:firstLine="284"/>
        <w:rPr>
          <w:b/>
          <w:lang w:eastAsia="cs-CZ"/>
        </w:rPr>
      </w:pPr>
      <w:r w:rsidRPr="0002230E">
        <w:rPr>
          <w:b/>
          <w:lang w:eastAsia="cs-CZ"/>
        </w:rPr>
        <w:lastRenderedPageBreak/>
        <w:t>Stejnokroj služby dopravní policie a dalších organizačních článků</w:t>
      </w:r>
    </w:p>
    <w:p w:rsidR="0002230E" w:rsidRDefault="00E6444C" w:rsidP="0002230E">
      <w:pPr>
        <w:pStyle w:val="Odstavecseseznamem"/>
        <w:spacing w:after="0" w:line="720" w:lineRule="auto"/>
        <w:ind w:left="284" w:firstLine="0"/>
        <w:rPr>
          <w:b/>
          <w:lang w:eastAsia="cs-CZ"/>
        </w:rPr>
      </w:pPr>
      <w:r>
        <w:rPr>
          <w:b/>
          <w:noProof/>
          <w:lang w:eastAsia="cs-CZ"/>
        </w:rPr>
        <w:pict>
          <v:shape id="_x0000_s1088" type="#_x0000_t75" style="position:absolute;left:0;text-align:left;margin-left:123.25pt;margin-top:11.1pt;width:142.35pt;height:213.5pt;z-index:251724800">
            <v:imagedata r:id="rId91" o:title="SPS-DP-brig-M"/>
            <w10:wrap type="square"/>
          </v:shape>
        </w:pict>
      </w:r>
    </w:p>
    <w:p w:rsidR="0002230E" w:rsidRPr="0002230E" w:rsidRDefault="0002230E" w:rsidP="0002230E">
      <w:pPr>
        <w:rPr>
          <w:lang w:eastAsia="cs-CZ"/>
        </w:rPr>
      </w:pPr>
    </w:p>
    <w:p w:rsidR="0002230E" w:rsidRPr="0002230E" w:rsidRDefault="0002230E" w:rsidP="0002230E">
      <w:pPr>
        <w:rPr>
          <w:lang w:eastAsia="cs-CZ"/>
        </w:rPr>
      </w:pPr>
    </w:p>
    <w:p w:rsidR="0002230E" w:rsidRPr="0002230E" w:rsidRDefault="0002230E" w:rsidP="0002230E">
      <w:pPr>
        <w:rPr>
          <w:lang w:eastAsia="cs-CZ"/>
        </w:rPr>
      </w:pPr>
    </w:p>
    <w:p w:rsidR="0002230E" w:rsidRPr="0002230E" w:rsidRDefault="0002230E" w:rsidP="0002230E">
      <w:pPr>
        <w:rPr>
          <w:lang w:eastAsia="cs-CZ"/>
        </w:rPr>
      </w:pPr>
    </w:p>
    <w:p w:rsidR="0002230E" w:rsidRPr="0002230E" w:rsidRDefault="0002230E" w:rsidP="0002230E">
      <w:pPr>
        <w:rPr>
          <w:lang w:eastAsia="cs-CZ"/>
        </w:rPr>
      </w:pPr>
    </w:p>
    <w:p w:rsidR="0002230E" w:rsidRPr="0002230E" w:rsidRDefault="0002230E" w:rsidP="0002230E">
      <w:pPr>
        <w:rPr>
          <w:lang w:eastAsia="cs-CZ"/>
        </w:rPr>
      </w:pPr>
    </w:p>
    <w:p w:rsidR="0002230E" w:rsidRPr="0002230E" w:rsidRDefault="0002230E" w:rsidP="0002230E">
      <w:pPr>
        <w:rPr>
          <w:lang w:eastAsia="cs-CZ"/>
        </w:rPr>
      </w:pPr>
    </w:p>
    <w:p w:rsidR="0002230E" w:rsidRDefault="0002230E" w:rsidP="0002230E">
      <w:pPr>
        <w:rPr>
          <w:lang w:eastAsia="cs-CZ"/>
        </w:rPr>
      </w:pPr>
    </w:p>
    <w:p w:rsidR="00C747A1" w:rsidRDefault="0002230E" w:rsidP="00715121">
      <w:pPr>
        <w:pStyle w:val="Odstavecseseznamem"/>
        <w:numPr>
          <w:ilvl w:val="0"/>
          <w:numId w:val="17"/>
        </w:numPr>
        <w:ind w:left="0" w:firstLine="284"/>
        <w:rPr>
          <w:b/>
          <w:lang w:eastAsia="cs-CZ"/>
        </w:rPr>
      </w:pPr>
      <w:r w:rsidRPr="0002230E">
        <w:rPr>
          <w:b/>
          <w:lang w:eastAsia="cs-CZ"/>
        </w:rPr>
        <w:t>Stejnokroj služby rychlého nasazení</w:t>
      </w:r>
    </w:p>
    <w:p w:rsidR="00830367" w:rsidRDefault="00E6444C" w:rsidP="00830367">
      <w:pPr>
        <w:pStyle w:val="Odstavecseseznamem"/>
        <w:spacing w:after="0" w:line="720" w:lineRule="auto"/>
        <w:ind w:left="0" w:firstLine="0"/>
        <w:rPr>
          <w:b/>
          <w:sz w:val="28"/>
          <w:szCs w:val="28"/>
          <w:u w:val="single"/>
          <w:lang w:eastAsia="cs-CZ"/>
        </w:rPr>
      </w:pPr>
      <w:r w:rsidRPr="00E6444C">
        <w:rPr>
          <w:b/>
          <w:noProof/>
          <w:lang w:eastAsia="cs-CZ"/>
        </w:rPr>
        <w:pict>
          <v:shape id="_x0000_s1089" type="#_x0000_t75" style="position:absolute;left:0;text-align:left;margin-left:123.25pt;margin-top:38.1pt;width:2in;height:3in;z-index:251725824">
            <v:imagedata r:id="rId92" o:title="SPS-ÚRN"/>
            <w10:wrap type="square"/>
          </v:shape>
        </w:pict>
      </w:r>
    </w:p>
    <w:p w:rsidR="00830367" w:rsidRPr="00830367" w:rsidRDefault="00830367" w:rsidP="00830367">
      <w:pPr>
        <w:rPr>
          <w:lang w:eastAsia="cs-CZ"/>
        </w:rPr>
      </w:pPr>
    </w:p>
    <w:p w:rsidR="00830367" w:rsidRPr="00830367" w:rsidRDefault="00830367" w:rsidP="00830367">
      <w:pPr>
        <w:rPr>
          <w:lang w:eastAsia="cs-CZ"/>
        </w:rPr>
      </w:pPr>
    </w:p>
    <w:p w:rsidR="00830367" w:rsidRPr="00830367" w:rsidRDefault="00830367" w:rsidP="00830367">
      <w:pPr>
        <w:rPr>
          <w:lang w:eastAsia="cs-CZ"/>
        </w:rPr>
      </w:pPr>
    </w:p>
    <w:p w:rsidR="00830367" w:rsidRPr="00830367" w:rsidRDefault="00830367" w:rsidP="00830367">
      <w:pPr>
        <w:rPr>
          <w:lang w:eastAsia="cs-CZ"/>
        </w:rPr>
      </w:pPr>
    </w:p>
    <w:p w:rsidR="00830367" w:rsidRPr="00830367" w:rsidRDefault="00830367" w:rsidP="00830367">
      <w:pPr>
        <w:rPr>
          <w:lang w:eastAsia="cs-CZ"/>
        </w:rPr>
      </w:pPr>
    </w:p>
    <w:p w:rsidR="00830367" w:rsidRPr="00830367" w:rsidRDefault="00830367" w:rsidP="00830367">
      <w:pPr>
        <w:rPr>
          <w:lang w:eastAsia="cs-CZ"/>
        </w:rPr>
      </w:pPr>
    </w:p>
    <w:p w:rsidR="00830367" w:rsidRPr="00830367" w:rsidRDefault="00830367" w:rsidP="00830367">
      <w:pPr>
        <w:rPr>
          <w:lang w:eastAsia="cs-CZ"/>
        </w:rPr>
      </w:pPr>
    </w:p>
    <w:p w:rsidR="00830367" w:rsidRDefault="00830367" w:rsidP="00830367">
      <w:pPr>
        <w:pStyle w:val="Odstavecseseznamem"/>
        <w:spacing w:after="0" w:line="720" w:lineRule="auto"/>
        <w:ind w:left="0" w:firstLine="0"/>
        <w:rPr>
          <w:lang w:eastAsia="cs-CZ"/>
        </w:rPr>
      </w:pPr>
    </w:p>
    <w:p w:rsidR="00830367" w:rsidRDefault="00830367" w:rsidP="00830367">
      <w:pPr>
        <w:pStyle w:val="Odstavecseseznamem"/>
        <w:spacing w:after="0" w:line="720" w:lineRule="auto"/>
        <w:ind w:left="0" w:firstLine="0"/>
        <w:rPr>
          <w:lang w:eastAsia="cs-CZ"/>
        </w:rPr>
      </w:pPr>
    </w:p>
    <w:p w:rsidR="00C747A1" w:rsidRPr="00732EAD" w:rsidRDefault="00C747A1" w:rsidP="00715121">
      <w:pPr>
        <w:pStyle w:val="Odstavecseseznamem"/>
        <w:numPr>
          <w:ilvl w:val="0"/>
          <w:numId w:val="15"/>
        </w:numPr>
        <w:spacing w:after="0" w:line="720" w:lineRule="auto"/>
        <w:ind w:left="0" w:firstLine="0"/>
        <w:rPr>
          <w:b/>
          <w:sz w:val="28"/>
          <w:szCs w:val="28"/>
          <w:lang w:eastAsia="cs-CZ"/>
        </w:rPr>
      </w:pPr>
      <w:r w:rsidRPr="00830367">
        <w:rPr>
          <w:lang w:eastAsia="cs-CZ"/>
        </w:rPr>
        <w:br w:type="page"/>
      </w:r>
      <w:r w:rsidR="00E6444C">
        <w:rPr>
          <w:b/>
          <w:noProof/>
          <w:sz w:val="28"/>
          <w:szCs w:val="28"/>
          <w:lang w:eastAsia="cs-CZ"/>
        </w:rPr>
        <w:lastRenderedPageBreak/>
        <w:pict>
          <v:shape id="_x0000_s1091" type="#_x0000_t75" style="position:absolute;left:0;text-align:left;margin-left:149.75pt;margin-top:72.8pt;width:135.65pt;height:204.3pt;z-index:251727872">
            <v:imagedata r:id="rId93" o:title="MOTO-přilba"/>
            <w10:wrap type="square"/>
          </v:shape>
        </w:pict>
      </w:r>
      <w:r w:rsidR="00E6444C">
        <w:rPr>
          <w:b/>
          <w:noProof/>
          <w:sz w:val="28"/>
          <w:szCs w:val="28"/>
          <w:lang w:eastAsia="cs-CZ"/>
        </w:rPr>
        <w:pict>
          <v:shape id="_x0000_s1090" type="#_x0000_t75" style="position:absolute;left:0;text-align:left;margin-left:3.25pt;margin-top:72.8pt;width:135.65pt;height:204.3pt;z-index:251726848">
            <v:imagedata r:id="rId94" o:title="MOTO-baret"/>
            <w10:wrap type="square"/>
          </v:shape>
        </w:pict>
      </w:r>
      <w:r w:rsidR="00E6444C">
        <w:rPr>
          <w:b/>
          <w:noProof/>
          <w:sz w:val="28"/>
          <w:szCs w:val="28"/>
          <w:lang w:eastAsia="cs-CZ"/>
        </w:rPr>
        <w:pict>
          <v:shape id="_x0000_s1092" type="#_x0000_t75" style="position:absolute;left:0;text-align:left;margin-left:298.6pt;margin-top:72.8pt;width:136.45pt;height:204.3pt;z-index:251728896">
            <v:imagedata r:id="rId95" o:title="MOTO-přilba-zadek"/>
            <w10:wrap type="square"/>
          </v:shape>
        </w:pict>
      </w:r>
      <w:r w:rsidR="00732EAD" w:rsidRPr="00732EAD">
        <w:rPr>
          <w:b/>
          <w:sz w:val="28"/>
          <w:szCs w:val="28"/>
          <w:lang w:eastAsia="cs-CZ"/>
        </w:rPr>
        <w:t>Vyobrazení s</w:t>
      </w:r>
      <w:r w:rsidRPr="00732EAD">
        <w:rPr>
          <w:b/>
          <w:sz w:val="28"/>
          <w:szCs w:val="28"/>
          <w:lang w:eastAsia="cs-CZ"/>
        </w:rPr>
        <w:t>tejnokroj</w:t>
      </w:r>
      <w:r w:rsidR="00732EAD" w:rsidRPr="00732EAD">
        <w:rPr>
          <w:b/>
          <w:sz w:val="28"/>
          <w:szCs w:val="28"/>
          <w:lang w:eastAsia="cs-CZ"/>
        </w:rPr>
        <w:t>e</w:t>
      </w:r>
      <w:r w:rsidRPr="00732EAD">
        <w:rPr>
          <w:b/>
          <w:sz w:val="28"/>
          <w:szCs w:val="28"/>
          <w:lang w:eastAsia="cs-CZ"/>
        </w:rPr>
        <w:t xml:space="preserve"> na motocykl</w:t>
      </w:r>
    </w:p>
    <w:p w:rsidR="00C747A1" w:rsidRPr="00C747A1" w:rsidRDefault="00C747A1" w:rsidP="0010177F">
      <w:pPr>
        <w:ind w:firstLine="0"/>
        <w:rPr>
          <w:lang w:eastAsia="cs-CZ"/>
        </w:rPr>
      </w:pPr>
    </w:p>
    <w:p w:rsidR="00C747A1" w:rsidRPr="00715121" w:rsidRDefault="00732EAD" w:rsidP="002D409C">
      <w:pPr>
        <w:pStyle w:val="Odstavecseseznamem"/>
        <w:numPr>
          <w:ilvl w:val="0"/>
          <w:numId w:val="15"/>
        </w:numPr>
        <w:ind w:left="0" w:firstLine="0"/>
        <w:rPr>
          <w:b/>
          <w:sz w:val="28"/>
          <w:szCs w:val="28"/>
          <w:lang w:eastAsia="cs-CZ"/>
        </w:rPr>
      </w:pPr>
      <w:r>
        <w:rPr>
          <w:b/>
          <w:sz w:val="28"/>
          <w:szCs w:val="28"/>
          <w:lang w:eastAsia="cs-CZ"/>
        </w:rPr>
        <w:t>Vyobrazení s</w:t>
      </w:r>
      <w:r w:rsidR="00C747A1" w:rsidRPr="00715121">
        <w:rPr>
          <w:b/>
          <w:sz w:val="28"/>
          <w:szCs w:val="28"/>
          <w:lang w:eastAsia="cs-CZ"/>
        </w:rPr>
        <w:t>tejnokroj</w:t>
      </w:r>
      <w:r>
        <w:rPr>
          <w:b/>
          <w:sz w:val="28"/>
          <w:szCs w:val="28"/>
          <w:lang w:eastAsia="cs-CZ"/>
        </w:rPr>
        <w:t>e</w:t>
      </w:r>
      <w:r w:rsidR="00C747A1" w:rsidRPr="00715121">
        <w:rPr>
          <w:b/>
          <w:sz w:val="28"/>
          <w:szCs w:val="28"/>
          <w:lang w:eastAsia="cs-CZ"/>
        </w:rPr>
        <w:t xml:space="preserve"> hradní policie</w:t>
      </w:r>
    </w:p>
    <w:p w:rsidR="002D409C" w:rsidRDefault="00E6444C" w:rsidP="00C747A1">
      <w:pPr>
        <w:rPr>
          <w:lang w:eastAsia="cs-CZ"/>
        </w:rPr>
      </w:pPr>
      <w:r>
        <w:rPr>
          <w:noProof/>
          <w:lang w:eastAsia="cs-CZ"/>
        </w:rPr>
        <w:pict>
          <v:shape id="_x0000_s1094" type="#_x0000_t75" style="position:absolute;left:0;text-align:left;margin-left:143.9pt;margin-top:35.05pt;width:141.5pt;height:212.65pt;z-index:251730944">
            <v:imagedata r:id="rId96" o:title="1HP-koš-DR"/>
            <w10:wrap type="square"/>
          </v:shape>
        </w:pict>
      </w:r>
      <w:r>
        <w:rPr>
          <w:noProof/>
          <w:lang w:eastAsia="cs-CZ"/>
        </w:rPr>
        <w:pict>
          <v:shape id="_x0000_s1095" type="#_x0000_t75" style="position:absolute;left:0;text-align:left;margin-left:293.55pt;margin-top:35.05pt;width:141.5pt;height:212.65pt;z-index:251731968">
            <v:imagedata r:id="rId97" o:title="1HP-audienční-Ž"/>
            <w10:wrap type="square"/>
          </v:shape>
        </w:pict>
      </w:r>
    </w:p>
    <w:p w:rsidR="002D409C" w:rsidRDefault="00E6444C">
      <w:pPr>
        <w:spacing w:after="0" w:line="720" w:lineRule="auto"/>
        <w:ind w:firstLine="709"/>
        <w:rPr>
          <w:lang w:eastAsia="cs-CZ"/>
        </w:rPr>
      </w:pPr>
      <w:r>
        <w:rPr>
          <w:noProof/>
          <w:lang w:eastAsia="cs-CZ"/>
        </w:rPr>
        <w:pict>
          <v:shape id="_x0000_s1093" type="#_x0000_t75" style="position:absolute;left:0;text-align:left;margin-left:-1.75pt;margin-top:10pt;width:140.65pt;height:211pt;z-index:251729920">
            <v:imagedata r:id="rId98" o:title="1HP-audienční-M"/>
            <w10:wrap type="square"/>
          </v:shape>
        </w:pict>
      </w:r>
      <w:r w:rsidR="002D409C">
        <w:rPr>
          <w:lang w:eastAsia="cs-CZ"/>
        </w:rPr>
        <w:br w:type="page"/>
      </w:r>
    </w:p>
    <w:p w:rsidR="002D409C" w:rsidRDefault="00E6444C" w:rsidP="00C747A1">
      <w:pPr>
        <w:rPr>
          <w:lang w:eastAsia="cs-CZ"/>
        </w:rPr>
      </w:pPr>
      <w:r>
        <w:rPr>
          <w:noProof/>
          <w:lang w:eastAsia="cs-CZ"/>
        </w:rPr>
        <w:lastRenderedPageBreak/>
        <w:pict>
          <v:shape id="_x0000_s1099" type="#_x0000_t75" style="position:absolute;left:0;text-align:left;margin-left:1.4pt;margin-top:203.9pt;width:139.8pt;height:204.3pt;z-index:-251580416" wrapcoords="-119 0 -119 21521 21600 21521 21600 0 -119 0">
            <v:imagedata r:id="rId99" o:title="1HP-bunda"/>
            <w10:wrap type="square"/>
          </v:shape>
        </w:pict>
      </w:r>
      <w:r>
        <w:rPr>
          <w:noProof/>
          <w:lang w:eastAsia="cs-CZ"/>
        </w:rPr>
        <w:pict>
          <v:shape id="_x0000_s1101" type="#_x0000_t75" style="position:absolute;left:0;text-align:left;margin-left:296.3pt;margin-top:203.9pt;width:141.5pt;height:205.1pt;z-index:251738112">
            <v:imagedata r:id="rId100" o:title="1HP-zimní bunda"/>
            <w10:wrap type="square"/>
          </v:shape>
        </w:pict>
      </w:r>
      <w:r>
        <w:rPr>
          <w:noProof/>
          <w:lang w:eastAsia="cs-CZ"/>
        </w:rPr>
        <w:pict>
          <v:shape id="_x0000_s1100" type="#_x0000_t75" style="position:absolute;left:0;text-align:left;margin-left:150.45pt;margin-top:203.9pt;width:136.45pt;height:205.1pt;z-index:251737088">
            <v:imagedata r:id="rId101" o:title="1HP-ušanka"/>
            <w10:wrap type="square"/>
          </v:shape>
        </w:pict>
      </w:r>
      <w:r>
        <w:rPr>
          <w:noProof/>
          <w:lang w:eastAsia="cs-CZ"/>
        </w:rPr>
        <w:pict>
          <v:shape id="_x0000_s1097" type="#_x0000_t75" style="position:absolute;left:0;text-align:left;margin-left:147.9pt;margin-top:-11.25pt;width:139pt;height:206.8pt;z-index:251734016">
            <v:imagedata r:id="rId102" o:title="1HP-košKR-lodička"/>
            <w10:wrap type="square"/>
          </v:shape>
        </w:pict>
      </w:r>
      <w:r>
        <w:rPr>
          <w:noProof/>
          <w:lang w:eastAsia="cs-CZ"/>
        </w:rPr>
        <w:pict>
          <v:shape id="_x0000_s1098" type="#_x0000_t75" style="position:absolute;left:0;text-align:left;margin-left:296.3pt;margin-top:-11.25pt;width:141.5pt;height:206.8pt;z-index:251735040">
            <v:imagedata r:id="rId103" o:title="1HP-košKR-lodička pod nár"/>
            <w10:wrap type="square"/>
          </v:shape>
        </w:pict>
      </w:r>
      <w:r>
        <w:rPr>
          <w:noProof/>
          <w:lang w:eastAsia="cs-CZ"/>
        </w:rPr>
        <w:pict>
          <v:shape id="_x0000_s1096" type="#_x0000_t75" style="position:absolute;left:0;text-align:left;margin-left:1.4pt;margin-top:-11.25pt;width:139.8pt;height:206.8pt;z-index:251732992">
            <v:imagedata r:id="rId104" o:title="1HP-košKR"/>
            <w10:wrap type="square"/>
          </v:shape>
        </w:pict>
      </w:r>
    </w:p>
    <w:p w:rsidR="002D409C" w:rsidRPr="00715121" w:rsidRDefault="00E6444C" w:rsidP="002D409C">
      <w:pPr>
        <w:pStyle w:val="Odstavecseseznamem"/>
        <w:numPr>
          <w:ilvl w:val="0"/>
          <w:numId w:val="15"/>
        </w:numPr>
        <w:spacing w:after="0" w:line="720" w:lineRule="auto"/>
        <w:ind w:left="0" w:firstLine="0"/>
        <w:rPr>
          <w:b/>
          <w:sz w:val="28"/>
          <w:szCs w:val="28"/>
          <w:lang w:eastAsia="cs-CZ"/>
        </w:rPr>
      </w:pPr>
      <w:r>
        <w:rPr>
          <w:b/>
          <w:noProof/>
          <w:sz w:val="28"/>
          <w:szCs w:val="28"/>
          <w:lang w:eastAsia="cs-CZ"/>
        </w:rPr>
        <w:pict>
          <v:shape id="_x0000_s1104" type="#_x0000_t75" style="position:absolute;left:0;text-align:left;margin-left:296.3pt;margin-top:33.75pt;width:143.15pt;height:213.5pt;z-index:251741184">
            <v:imagedata r:id="rId105" o:title="LS-koš-KR"/>
            <w10:wrap type="square"/>
          </v:shape>
        </w:pict>
      </w:r>
      <w:r>
        <w:rPr>
          <w:b/>
          <w:noProof/>
          <w:sz w:val="28"/>
          <w:szCs w:val="28"/>
          <w:lang w:eastAsia="cs-CZ"/>
        </w:rPr>
        <w:pict>
          <v:shape id="_x0000_s1102" type="#_x0000_t75" style="position:absolute;left:0;text-align:left;margin-left:1.4pt;margin-top:33.75pt;width:142.35pt;height:213.5pt;z-index:-251577344" wrapcoords="-114 0 -114 21524 21600 21524 21600 0 -114 0">
            <v:imagedata r:id="rId106" o:title="LS-sako"/>
            <w10:wrap type="tight"/>
          </v:shape>
        </w:pict>
      </w:r>
      <w:r>
        <w:rPr>
          <w:b/>
          <w:noProof/>
          <w:sz w:val="28"/>
          <w:szCs w:val="28"/>
          <w:lang w:eastAsia="cs-CZ"/>
        </w:rPr>
        <w:pict>
          <v:shape id="_x0000_s1103" type="#_x0000_t75" style="position:absolute;left:0;text-align:left;margin-left:147.9pt;margin-top:33.75pt;width:141.5pt;height:212.65pt;z-index:-251576320">
            <v:imagedata r:id="rId107" o:title="LS-koš-DR"/>
          </v:shape>
        </w:pict>
      </w:r>
      <w:r w:rsidR="00732EAD">
        <w:rPr>
          <w:b/>
          <w:sz w:val="28"/>
          <w:szCs w:val="28"/>
          <w:lang w:eastAsia="cs-CZ"/>
        </w:rPr>
        <w:t>Vyobrazení leteckého</w:t>
      </w:r>
      <w:r w:rsidR="00830367" w:rsidRPr="00715121">
        <w:rPr>
          <w:b/>
          <w:sz w:val="28"/>
          <w:szCs w:val="28"/>
          <w:lang w:eastAsia="cs-CZ"/>
        </w:rPr>
        <w:t xml:space="preserve"> stejnokroj</w:t>
      </w:r>
      <w:r w:rsidR="00732EAD">
        <w:rPr>
          <w:b/>
          <w:sz w:val="28"/>
          <w:szCs w:val="28"/>
          <w:lang w:eastAsia="cs-CZ"/>
        </w:rPr>
        <w:t>e</w:t>
      </w:r>
      <w:r w:rsidR="00830367" w:rsidRPr="00715121">
        <w:rPr>
          <w:b/>
          <w:sz w:val="28"/>
          <w:szCs w:val="28"/>
          <w:lang w:eastAsia="cs-CZ"/>
        </w:rPr>
        <w:t xml:space="preserve"> 95</w:t>
      </w:r>
    </w:p>
    <w:p w:rsidR="00C747A1" w:rsidRPr="00C747A1" w:rsidRDefault="00E6444C" w:rsidP="0010177F">
      <w:pPr>
        <w:ind w:firstLine="0"/>
        <w:rPr>
          <w:lang w:eastAsia="cs-CZ"/>
        </w:rPr>
      </w:pPr>
      <w:r>
        <w:rPr>
          <w:noProof/>
          <w:lang w:eastAsia="cs-CZ"/>
        </w:rPr>
        <w:lastRenderedPageBreak/>
        <w:pict>
          <v:shape id="_x0000_s1106" type="#_x0000_t75" style="position:absolute;left:0;text-align:left;margin-left:218.2pt;margin-top:.3pt;width:155.05pt;height:252.85pt;z-index:251743232">
            <v:imagedata r:id="rId108" o:title="LS-parka"/>
            <w10:wrap type="square"/>
          </v:shape>
        </w:pict>
      </w:r>
      <w:r>
        <w:rPr>
          <w:noProof/>
        </w:rPr>
        <w:pict>
          <v:shape id="_x0000_s1112" type="#_x0000_t75" style="position:absolute;left:0;text-align:left;margin-left:.35pt;margin-top:.3pt;width:165.75pt;height:252.85pt;z-index:-251567104" wrapcoords="-116 0 -116 21523 21600 21523 21600 0 -116 0">
            <v:imagedata r:id="rId109" o:title="LS-kožená"/>
            <w10:wrap type="tight"/>
          </v:shape>
        </w:pict>
      </w:r>
    </w:p>
    <w:p w:rsidR="00C747A1" w:rsidRPr="00C747A1" w:rsidRDefault="00C747A1" w:rsidP="00C747A1">
      <w:pPr>
        <w:rPr>
          <w:lang w:eastAsia="cs-CZ"/>
        </w:rPr>
      </w:pPr>
    </w:p>
    <w:p w:rsidR="00C747A1" w:rsidRPr="00C747A1" w:rsidRDefault="00C747A1" w:rsidP="00C747A1">
      <w:pPr>
        <w:rPr>
          <w:lang w:eastAsia="cs-CZ"/>
        </w:rPr>
      </w:pPr>
    </w:p>
    <w:p w:rsidR="00C747A1" w:rsidRPr="00C747A1" w:rsidRDefault="00C747A1" w:rsidP="00C747A1">
      <w:pPr>
        <w:rPr>
          <w:lang w:eastAsia="cs-CZ"/>
        </w:rPr>
      </w:pPr>
    </w:p>
    <w:p w:rsidR="00C747A1" w:rsidRPr="00C747A1" w:rsidRDefault="00C747A1" w:rsidP="00C747A1">
      <w:pPr>
        <w:rPr>
          <w:lang w:eastAsia="cs-CZ"/>
        </w:rPr>
      </w:pPr>
    </w:p>
    <w:p w:rsidR="002D409C" w:rsidRDefault="002D409C" w:rsidP="00C747A1">
      <w:pPr>
        <w:rPr>
          <w:lang w:eastAsia="cs-CZ"/>
        </w:rPr>
      </w:pPr>
    </w:p>
    <w:p w:rsidR="0010177F" w:rsidRDefault="0010177F" w:rsidP="00C747A1">
      <w:pPr>
        <w:rPr>
          <w:lang w:eastAsia="cs-CZ"/>
        </w:rPr>
      </w:pPr>
    </w:p>
    <w:p w:rsidR="0010177F" w:rsidRDefault="0010177F" w:rsidP="00C747A1">
      <w:pPr>
        <w:rPr>
          <w:lang w:eastAsia="cs-CZ"/>
        </w:rPr>
      </w:pPr>
    </w:p>
    <w:p w:rsidR="0010177F" w:rsidRDefault="0010177F" w:rsidP="00C747A1">
      <w:pPr>
        <w:rPr>
          <w:lang w:eastAsia="cs-CZ"/>
        </w:rPr>
      </w:pPr>
    </w:p>
    <w:p w:rsidR="0010177F" w:rsidRDefault="0010177F" w:rsidP="0010177F">
      <w:pPr>
        <w:ind w:firstLine="0"/>
        <w:rPr>
          <w:lang w:eastAsia="cs-CZ"/>
        </w:rPr>
      </w:pPr>
    </w:p>
    <w:p w:rsidR="0010177F" w:rsidRPr="00715121" w:rsidRDefault="00732EAD" w:rsidP="0010177F">
      <w:pPr>
        <w:pStyle w:val="Odstavecseseznamem"/>
        <w:numPr>
          <w:ilvl w:val="0"/>
          <w:numId w:val="15"/>
        </w:numPr>
        <w:ind w:left="0" w:firstLine="0"/>
        <w:rPr>
          <w:b/>
          <w:sz w:val="28"/>
          <w:szCs w:val="28"/>
          <w:lang w:eastAsia="cs-CZ"/>
        </w:rPr>
      </w:pPr>
      <w:r>
        <w:rPr>
          <w:b/>
          <w:sz w:val="28"/>
          <w:szCs w:val="28"/>
          <w:lang w:eastAsia="cs-CZ"/>
        </w:rPr>
        <w:t>Vyobrazení společenského</w:t>
      </w:r>
      <w:r w:rsidR="002D409C" w:rsidRPr="00715121">
        <w:rPr>
          <w:b/>
          <w:sz w:val="28"/>
          <w:szCs w:val="28"/>
          <w:lang w:eastAsia="cs-CZ"/>
        </w:rPr>
        <w:t xml:space="preserve"> stejnokroj</w:t>
      </w:r>
      <w:r w:rsidR="00E6444C">
        <w:rPr>
          <w:b/>
          <w:noProof/>
          <w:sz w:val="28"/>
          <w:szCs w:val="28"/>
          <w:lang w:eastAsia="cs-CZ"/>
        </w:rPr>
        <w:pict>
          <v:shape id="_x0000_s1109" type="#_x0000_t75" style="position:absolute;left:0;text-align:left;margin-left:292.15pt;margin-top:31pt;width:136.45pt;height:214.35pt;z-index:251746304;mso-position-horizontal-relative:text;mso-position-vertical-relative:text">
            <v:imagedata r:id="rId110" o:title="SSP-plášť-zim-M"/>
            <w10:wrap type="square"/>
          </v:shape>
        </w:pict>
      </w:r>
      <w:r w:rsidR="00E6444C">
        <w:rPr>
          <w:b/>
          <w:noProof/>
          <w:sz w:val="28"/>
          <w:szCs w:val="28"/>
          <w:lang w:eastAsia="cs-CZ"/>
        </w:rPr>
        <w:pict>
          <v:shape id="_x0000_s1108" type="#_x0000_t75" style="position:absolute;left:0;text-align:left;margin-left:148.55pt;margin-top:31pt;width:139pt;height:214.35pt;z-index:251745280;mso-position-horizontal-relative:text;mso-position-vertical-relative:text">
            <v:imagedata r:id="rId111" o:title="SSP-plášť-let-M"/>
            <w10:wrap type="square"/>
          </v:shape>
        </w:pict>
      </w:r>
      <w:r w:rsidR="00E6444C">
        <w:rPr>
          <w:b/>
          <w:noProof/>
          <w:sz w:val="28"/>
          <w:szCs w:val="28"/>
          <w:lang w:eastAsia="cs-CZ"/>
        </w:rPr>
        <w:pict>
          <v:shape id="_x0000_s1107" type="#_x0000_t75" style="position:absolute;left:0;text-align:left;margin-left:.35pt;margin-top:31pt;width:142.35pt;height:214.35pt;z-index:251744256;mso-position-horizontal-relative:text;mso-position-vertical-relative:text">
            <v:imagedata r:id="rId112" o:title="SSP-sako-M"/>
            <w10:wrap type="square"/>
          </v:shape>
        </w:pict>
      </w:r>
      <w:r>
        <w:rPr>
          <w:b/>
          <w:sz w:val="28"/>
          <w:szCs w:val="28"/>
          <w:lang w:eastAsia="cs-CZ"/>
        </w:rPr>
        <w:t>e</w:t>
      </w:r>
    </w:p>
    <w:p w:rsidR="0010177F" w:rsidRDefault="00E6444C" w:rsidP="0010177F">
      <w:pPr>
        <w:pStyle w:val="Odstavecseseznamem"/>
        <w:ind w:left="0" w:firstLine="0"/>
        <w:jc w:val="left"/>
        <w:rPr>
          <w:b/>
          <w:sz w:val="28"/>
          <w:szCs w:val="28"/>
          <w:u w:val="single"/>
        </w:rPr>
      </w:pPr>
      <w:r>
        <w:rPr>
          <w:b/>
          <w:noProof/>
          <w:sz w:val="28"/>
          <w:szCs w:val="28"/>
          <w:u w:val="single"/>
          <w:lang w:eastAsia="cs-CZ"/>
        </w:rPr>
        <w:pict>
          <v:shape id="_x0000_s1110" type="#_x0000_t75" style="position:absolute;margin-left:293.35pt;margin-top:225.4pt;width:136.55pt;height:194.35pt;z-index:251747328">
            <v:imagedata r:id="rId113" o:title="SSP-klob-plášť-Ž"/>
            <w10:wrap type="square"/>
          </v:shape>
        </w:pict>
      </w:r>
    </w:p>
    <w:p w:rsidR="0010177F" w:rsidRDefault="0010177F" w:rsidP="0010177F">
      <w:pPr>
        <w:pStyle w:val="Odstavecseseznamem"/>
        <w:ind w:left="0" w:firstLine="0"/>
        <w:jc w:val="left"/>
        <w:rPr>
          <w:b/>
          <w:sz w:val="28"/>
          <w:szCs w:val="28"/>
          <w:u w:val="single"/>
        </w:rPr>
      </w:pPr>
    </w:p>
    <w:p w:rsidR="0010177F" w:rsidRDefault="0010177F" w:rsidP="0010177F">
      <w:pPr>
        <w:pStyle w:val="Odstavecseseznamem"/>
        <w:ind w:left="0" w:firstLine="0"/>
        <w:jc w:val="left"/>
        <w:rPr>
          <w:b/>
          <w:sz w:val="28"/>
          <w:szCs w:val="28"/>
          <w:u w:val="single"/>
        </w:rPr>
      </w:pPr>
    </w:p>
    <w:p w:rsidR="0010177F" w:rsidRDefault="0010177F" w:rsidP="0010177F">
      <w:pPr>
        <w:pStyle w:val="Odstavecseseznamem"/>
        <w:ind w:left="0" w:firstLine="0"/>
        <w:jc w:val="left"/>
        <w:rPr>
          <w:b/>
          <w:sz w:val="28"/>
          <w:szCs w:val="28"/>
          <w:u w:val="single"/>
        </w:rPr>
      </w:pPr>
    </w:p>
    <w:p w:rsidR="00715121" w:rsidRDefault="00715121" w:rsidP="00715121">
      <w:pPr>
        <w:ind w:firstLine="0"/>
        <w:jc w:val="left"/>
        <w:rPr>
          <w:b/>
          <w:sz w:val="28"/>
          <w:szCs w:val="28"/>
          <w:u w:val="single"/>
        </w:rPr>
      </w:pPr>
    </w:p>
    <w:p w:rsidR="00715121" w:rsidRDefault="00715121" w:rsidP="00715121">
      <w:pPr>
        <w:ind w:firstLine="0"/>
        <w:jc w:val="left"/>
        <w:rPr>
          <w:b/>
          <w:sz w:val="28"/>
          <w:szCs w:val="28"/>
          <w:u w:val="single"/>
        </w:rPr>
      </w:pPr>
    </w:p>
    <w:p w:rsidR="002D409C" w:rsidRPr="00715121" w:rsidRDefault="002D409C" w:rsidP="00715121">
      <w:pPr>
        <w:pStyle w:val="Odstavecseseznamem"/>
        <w:numPr>
          <w:ilvl w:val="0"/>
          <w:numId w:val="15"/>
        </w:numPr>
        <w:ind w:left="0" w:firstLine="0"/>
        <w:rPr>
          <w:b/>
          <w:sz w:val="28"/>
          <w:szCs w:val="28"/>
        </w:rPr>
      </w:pPr>
      <w:r w:rsidRPr="00715121">
        <w:rPr>
          <w:b/>
          <w:sz w:val="28"/>
          <w:szCs w:val="28"/>
        </w:rPr>
        <w:lastRenderedPageBreak/>
        <w:t>Dotazník k posouzení praktičnosti služebního stejnokroje PČR při pohybové aktivitě policistů související s výkonem služby</w:t>
      </w:r>
    </w:p>
    <w:p w:rsidR="0095258B" w:rsidRDefault="0095258B" w:rsidP="0095258B">
      <w:pPr>
        <w:spacing w:line="240" w:lineRule="auto"/>
        <w:rPr>
          <w:szCs w:val="24"/>
        </w:rPr>
      </w:pPr>
    </w:p>
    <w:p w:rsidR="0095258B" w:rsidRPr="008D26EC" w:rsidRDefault="0095258B" w:rsidP="0095258B">
      <w:pPr>
        <w:spacing w:line="240" w:lineRule="auto"/>
        <w:rPr>
          <w:sz w:val="22"/>
          <w:szCs w:val="22"/>
        </w:rPr>
      </w:pPr>
      <w:r w:rsidRPr="008D26EC">
        <w:rPr>
          <w:sz w:val="22"/>
          <w:szCs w:val="22"/>
        </w:rPr>
        <w:t>Žádám Vás o vyplnění dotazníku, který bude sloužit jako podklad k bakalářské práci na Fakultě tělesné kultury v oboru Ochrana obyvatelstva Univerzity Palackého v Olomouci.</w:t>
      </w:r>
      <w:r>
        <w:rPr>
          <w:sz w:val="22"/>
          <w:szCs w:val="22"/>
        </w:rPr>
        <w:t xml:space="preserve"> Předmětem hodnocení jsou nejčastěji používané podoby služebního stejnokroje Policie ČR:  </w:t>
      </w:r>
      <w:r>
        <w:rPr>
          <w:b/>
          <w:sz w:val="22"/>
          <w:szCs w:val="22"/>
        </w:rPr>
        <w:t>S</w:t>
      </w:r>
      <w:r w:rsidRPr="002779E8">
        <w:rPr>
          <w:b/>
          <w:sz w:val="22"/>
          <w:szCs w:val="22"/>
        </w:rPr>
        <w:t>lužební stejnokroj 92</w:t>
      </w:r>
      <w:r>
        <w:rPr>
          <w:sz w:val="22"/>
          <w:szCs w:val="22"/>
        </w:rPr>
        <w:t xml:space="preserve"> a </w:t>
      </w:r>
      <w:r>
        <w:rPr>
          <w:b/>
          <w:sz w:val="22"/>
          <w:szCs w:val="22"/>
        </w:rPr>
        <w:t>služebně</w:t>
      </w:r>
      <w:r w:rsidR="00715121">
        <w:rPr>
          <w:b/>
          <w:sz w:val="22"/>
          <w:szCs w:val="22"/>
        </w:rPr>
        <w:t xml:space="preserve"> </w:t>
      </w:r>
      <w:r>
        <w:rPr>
          <w:b/>
          <w:sz w:val="22"/>
          <w:szCs w:val="22"/>
        </w:rPr>
        <w:t>-</w:t>
      </w:r>
      <w:r w:rsidR="00715121">
        <w:rPr>
          <w:b/>
          <w:sz w:val="22"/>
          <w:szCs w:val="22"/>
        </w:rPr>
        <w:t xml:space="preserve"> </w:t>
      </w:r>
      <w:r w:rsidRPr="002779E8">
        <w:rPr>
          <w:b/>
          <w:sz w:val="22"/>
          <w:szCs w:val="22"/>
        </w:rPr>
        <w:t>pracovní stejnokroj 92</w:t>
      </w:r>
      <w:r>
        <w:rPr>
          <w:sz w:val="22"/>
          <w:szCs w:val="22"/>
        </w:rPr>
        <w:t>.</w:t>
      </w:r>
    </w:p>
    <w:p w:rsidR="0095258B" w:rsidRDefault="0095258B" w:rsidP="0095258B">
      <w:pPr>
        <w:spacing w:line="240" w:lineRule="auto"/>
        <w:rPr>
          <w:szCs w:val="24"/>
        </w:rPr>
      </w:pPr>
    </w:p>
    <w:p w:rsidR="0095258B" w:rsidRDefault="0095258B" w:rsidP="0095258B">
      <w:pPr>
        <w:spacing w:line="240" w:lineRule="auto"/>
        <w:rPr>
          <w:szCs w:val="24"/>
        </w:rPr>
      </w:pPr>
    </w:p>
    <w:p w:rsidR="0095258B" w:rsidRPr="008D26EC" w:rsidRDefault="0095258B" w:rsidP="0095258B">
      <w:pPr>
        <w:spacing w:line="240" w:lineRule="auto"/>
        <w:rPr>
          <w:b/>
          <w:sz w:val="22"/>
          <w:szCs w:val="22"/>
          <w:u w:val="single"/>
        </w:rPr>
      </w:pPr>
      <w:r w:rsidRPr="008D26EC">
        <w:rPr>
          <w:b/>
          <w:sz w:val="22"/>
          <w:szCs w:val="22"/>
          <w:u w:val="single"/>
        </w:rPr>
        <w:t>Pokyny k vyplnění:</w:t>
      </w:r>
    </w:p>
    <w:p w:rsidR="0095258B" w:rsidRPr="008D26EC" w:rsidRDefault="0095258B" w:rsidP="0095258B">
      <w:pPr>
        <w:spacing w:line="240" w:lineRule="auto"/>
        <w:rPr>
          <w:b/>
          <w:szCs w:val="24"/>
          <w:u w:val="single"/>
        </w:rPr>
      </w:pPr>
    </w:p>
    <w:p w:rsidR="0095258B" w:rsidRDefault="0095258B" w:rsidP="0095258B">
      <w:pPr>
        <w:spacing w:line="240" w:lineRule="auto"/>
        <w:ind w:firstLine="0"/>
        <w:rPr>
          <w:szCs w:val="24"/>
        </w:rPr>
      </w:pPr>
      <w:r>
        <w:rPr>
          <w:szCs w:val="24"/>
        </w:rPr>
        <w:t>Kroužkem označte na stupnici 1-5 nejlépe vyhovující číslo, které odpovídá Vašim zkušenostem z výkonu služby. 1 – „velmi spokojen“, 2 – „spokojen“, 3 – „ani spokojen, ani nespokojen“, 4 – „nespokojen“, 5 – „velmi nespokojen“. Dále prosím o slovní vypsání nejlépe a nejhůře hodnocené součásti služebního stejnokroje. Jedná se o hodnocení praktičnosti a funkčnosti v různých klimatických podmínkách a celkového pohodlí při nejčastějších pohybových aktivitách policistů. Do vlastních poznámek lze uvést další zkušenosti k uvedené problematice.</w:t>
      </w:r>
    </w:p>
    <w:p w:rsidR="0095258B" w:rsidRDefault="0095258B" w:rsidP="0095258B">
      <w:pPr>
        <w:spacing w:line="240" w:lineRule="auto"/>
        <w:ind w:firstLine="0"/>
        <w:rPr>
          <w:szCs w:val="24"/>
        </w:rPr>
      </w:pPr>
    </w:p>
    <w:p w:rsidR="0095258B" w:rsidRDefault="0095258B" w:rsidP="0095258B">
      <w:pPr>
        <w:spacing w:line="240" w:lineRule="auto"/>
        <w:ind w:firstLine="0"/>
        <w:rPr>
          <w:szCs w:val="24"/>
        </w:rPr>
      </w:pPr>
    </w:p>
    <w:p w:rsidR="0095258B" w:rsidRPr="008D26EC" w:rsidRDefault="0095258B" w:rsidP="0095258B">
      <w:pPr>
        <w:spacing w:line="240" w:lineRule="auto"/>
        <w:rPr>
          <w:b/>
          <w:sz w:val="22"/>
          <w:szCs w:val="22"/>
          <w:u w:val="single"/>
        </w:rPr>
      </w:pPr>
      <w:r w:rsidRPr="008D26EC">
        <w:rPr>
          <w:b/>
          <w:sz w:val="22"/>
          <w:szCs w:val="22"/>
          <w:u w:val="single"/>
        </w:rPr>
        <w:t>Obsah dotazníku:</w:t>
      </w:r>
    </w:p>
    <w:p w:rsidR="0095258B" w:rsidRDefault="0095258B" w:rsidP="0095258B">
      <w:pPr>
        <w:spacing w:line="240" w:lineRule="auto"/>
        <w:rPr>
          <w:szCs w:val="24"/>
        </w:rPr>
      </w:pPr>
    </w:p>
    <w:p w:rsidR="0095258B" w:rsidRDefault="0095258B" w:rsidP="0095258B">
      <w:pPr>
        <w:spacing w:line="240" w:lineRule="auto"/>
        <w:ind w:firstLine="0"/>
        <w:rPr>
          <w:szCs w:val="24"/>
        </w:rPr>
      </w:pPr>
      <w:r w:rsidRPr="008D26EC">
        <w:rPr>
          <w:b/>
          <w:szCs w:val="24"/>
        </w:rPr>
        <w:t xml:space="preserve">Zima </w:t>
      </w:r>
      <w:r>
        <w:rPr>
          <w:szCs w:val="24"/>
        </w:rPr>
        <w:t>– ochrana proti chladu a větru v zimním období</w:t>
      </w:r>
    </w:p>
    <w:p w:rsidR="0095258B" w:rsidRDefault="0095258B" w:rsidP="0095258B">
      <w:pPr>
        <w:spacing w:line="240" w:lineRule="auto"/>
        <w:ind w:firstLine="0"/>
        <w:rPr>
          <w:szCs w:val="24"/>
        </w:rPr>
      </w:pPr>
      <w:r w:rsidRPr="008D26EC">
        <w:rPr>
          <w:b/>
          <w:szCs w:val="24"/>
        </w:rPr>
        <w:t>Léto</w:t>
      </w:r>
      <w:r>
        <w:rPr>
          <w:szCs w:val="24"/>
        </w:rPr>
        <w:t xml:space="preserve"> – ochrana proti teplu v letním období</w:t>
      </w:r>
    </w:p>
    <w:p w:rsidR="0095258B" w:rsidRDefault="0095258B" w:rsidP="0095258B">
      <w:pPr>
        <w:spacing w:line="240" w:lineRule="auto"/>
        <w:ind w:firstLine="0"/>
        <w:rPr>
          <w:szCs w:val="24"/>
        </w:rPr>
      </w:pPr>
      <w:r w:rsidRPr="008D26EC">
        <w:rPr>
          <w:b/>
          <w:szCs w:val="24"/>
        </w:rPr>
        <w:t xml:space="preserve">Déšť </w:t>
      </w:r>
      <w:r>
        <w:rPr>
          <w:szCs w:val="24"/>
        </w:rPr>
        <w:t>– ochrana proti dešti a mokru</w:t>
      </w:r>
    </w:p>
    <w:p w:rsidR="0095258B" w:rsidRDefault="0095258B" w:rsidP="0095258B">
      <w:pPr>
        <w:spacing w:line="240" w:lineRule="auto"/>
        <w:ind w:firstLine="0"/>
        <w:rPr>
          <w:szCs w:val="24"/>
        </w:rPr>
      </w:pPr>
      <w:r w:rsidRPr="008D26EC">
        <w:rPr>
          <w:b/>
          <w:szCs w:val="24"/>
        </w:rPr>
        <w:t xml:space="preserve">Pohodlí </w:t>
      </w:r>
      <w:r>
        <w:rPr>
          <w:szCs w:val="24"/>
        </w:rPr>
        <w:t>– celkový komfort nošení a pohodlí (střih, volnost pohybu, pocit,…)</w:t>
      </w:r>
    </w:p>
    <w:p w:rsidR="0095258B" w:rsidRDefault="0095258B" w:rsidP="0095258B">
      <w:pPr>
        <w:spacing w:line="240" w:lineRule="auto"/>
        <w:ind w:firstLine="0"/>
        <w:rPr>
          <w:szCs w:val="24"/>
        </w:rPr>
      </w:pPr>
      <w:r w:rsidRPr="008D26EC">
        <w:rPr>
          <w:b/>
          <w:szCs w:val="24"/>
        </w:rPr>
        <w:t>Nejlépe hodnocená součást</w:t>
      </w:r>
      <w:r>
        <w:rPr>
          <w:szCs w:val="24"/>
        </w:rPr>
        <w:t xml:space="preserve"> – součást stejnokroje, kterou hodnotíte velmi pozitivně, vzhledem k jejím vlastnostem a praktičnosti (i více součástí) včetně stručného důvodu</w:t>
      </w:r>
    </w:p>
    <w:p w:rsidR="0095258B" w:rsidRDefault="0095258B" w:rsidP="0095258B">
      <w:pPr>
        <w:spacing w:line="240" w:lineRule="auto"/>
        <w:ind w:firstLine="0"/>
        <w:rPr>
          <w:szCs w:val="24"/>
        </w:rPr>
      </w:pPr>
      <w:r w:rsidRPr="008D26EC">
        <w:rPr>
          <w:b/>
          <w:szCs w:val="24"/>
        </w:rPr>
        <w:t>Nejhůře hodnocená součást</w:t>
      </w:r>
      <w:r>
        <w:rPr>
          <w:szCs w:val="24"/>
        </w:rPr>
        <w:t xml:space="preserve"> – součást stejnokroje, kterou hodnotíte velmi negativně, vzhledem k jejím vlastnostem a praktičnosti (i více součástí) včetně stručného důvodu</w:t>
      </w:r>
    </w:p>
    <w:p w:rsidR="0095258B" w:rsidRDefault="0095258B" w:rsidP="0095258B">
      <w:pPr>
        <w:spacing w:line="240" w:lineRule="auto"/>
        <w:ind w:firstLine="0"/>
        <w:rPr>
          <w:szCs w:val="24"/>
        </w:rPr>
      </w:pPr>
    </w:p>
    <w:p w:rsidR="0095258B" w:rsidRDefault="0095258B" w:rsidP="0095258B">
      <w:pPr>
        <w:spacing w:line="240" w:lineRule="auto"/>
        <w:ind w:firstLine="0"/>
        <w:rPr>
          <w:szCs w:val="24"/>
        </w:rPr>
      </w:pPr>
    </w:p>
    <w:p w:rsidR="0095258B" w:rsidRDefault="0095258B" w:rsidP="0095258B">
      <w:pPr>
        <w:spacing w:line="240" w:lineRule="auto"/>
        <w:ind w:firstLine="0"/>
        <w:rPr>
          <w:szCs w:val="24"/>
        </w:rPr>
      </w:pPr>
    </w:p>
    <w:p w:rsidR="0095258B" w:rsidRDefault="0095258B" w:rsidP="0095258B">
      <w:pPr>
        <w:spacing w:line="240" w:lineRule="auto"/>
        <w:ind w:firstLine="0"/>
        <w:rPr>
          <w:szCs w:val="24"/>
        </w:rPr>
      </w:pPr>
      <w:bookmarkStart w:id="141" w:name="_GoBack"/>
      <w:bookmarkEnd w:id="141"/>
    </w:p>
    <w:p w:rsidR="0095258B" w:rsidRDefault="0095258B" w:rsidP="0095258B">
      <w:pPr>
        <w:spacing w:line="240" w:lineRule="auto"/>
        <w:ind w:firstLine="0"/>
        <w:rPr>
          <w:szCs w:val="24"/>
        </w:rPr>
      </w:pPr>
    </w:p>
    <w:p w:rsidR="0095258B" w:rsidRDefault="0095258B" w:rsidP="0095258B">
      <w:pPr>
        <w:spacing w:line="240" w:lineRule="auto"/>
        <w:ind w:firstLine="0"/>
        <w:rPr>
          <w:szCs w:val="24"/>
        </w:rPr>
      </w:pPr>
    </w:p>
    <w:p w:rsidR="0095258B" w:rsidRDefault="0095258B" w:rsidP="0095258B">
      <w:pPr>
        <w:spacing w:line="240" w:lineRule="auto"/>
        <w:ind w:firstLine="0"/>
        <w:rPr>
          <w:szCs w:val="24"/>
        </w:rPr>
      </w:pPr>
    </w:p>
    <w:p w:rsidR="0095258B" w:rsidRPr="00014045" w:rsidRDefault="0095258B" w:rsidP="0095258B">
      <w:pPr>
        <w:pStyle w:val="Odstavecseseznamem"/>
        <w:numPr>
          <w:ilvl w:val="0"/>
          <w:numId w:val="19"/>
        </w:numPr>
        <w:spacing w:after="0" w:line="240" w:lineRule="auto"/>
        <w:rPr>
          <w:b/>
          <w:szCs w:val="24"/>
          <w:u w:val="single"/>
        </w:rPr>
      </w:pPr>
      <w:r w:rsidRPr="00014045">
        <w:rPr>
          <w:b/>
          <w:szCs w:val="24"/>
          <w:u w:val="single"/>
        </w:rPr>
        <w:lastRenderedPageBreak/>
        <w:t>Služební stejnokroj 92</w:t>
      </w:r>
    </w:p>
    <w:tbl>
      <w:tblPr>
        <w:tblpPr w:leftFromText="141" w:rightFromText="141" w:vertAnchor="text" w:horzAnchor="margin" w:tblpXSpec="center" w:tblpY="284"/>
        <w:tblOverlap w:val="never"/>
        <w:tblW w:w="9072" w:type="dxa"/>
        <w:tblCellMar>
          <w:left w:w="70" w:type="dxa"/>
          <w:right w:w="70" w:type="dxa"/>
        </w:tblCellMar>
        <w:tblLook w:val="04A0"/>
      </w:tblPr>
      <w:tblGrid>
        <w:gridCol w:w="1765"/>
        <w:gridCol w:w="197"/>
        <w:gridCol w:w="2278"/>
        <w:gridCol w:w="533"/>
        <w:gridCol w:w="643"/>
        <w:gridCol w:w="149"/>
        <w:gridCol w:w="578"/>
        <w:gridCol w:w="1664"/>
        <w:gridCol w:w="239"/>
        <w:gridCol w:w="539"/>
        <w:gridCol w:w="360"/>
        <w:gridCol w:w="271"/>
        <w:gridCol w:w="460"/>
      </w:tblGrid>
      <w:tr w:rsidR="00A63F50" w:rsidRPr="0065120C" w:rsidTr="00FF002E">
        <w:trPr>
          <w:trHeight w:val="456"/>
        </w:trPr>
        <w:tc>
          <w:tcPr>
            <w:tcW w:w="1962"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A63F50" w:rsidRPr="0065120C" w:rsidRDefault="00A63F50" w:rsidP="00A63F50">
            <w:pPr>
              <w:spacing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 </w:t>
            </w:r>
          </w:p>
        </w:tc>
        <w:tc>
          <w:tcPr>
            <w:tcW w:w="2278" w:type="dxa"/>
            <w:tcBorders>
              <w:top w:val="single" w:sz="8" w:space="0" w:color="auto"/>
              <w:left w:val="nil"/>
              <w:bottom w:val="single" w:sz="8" w:space="0" w:color="auto"/>
              <w:right w:val="single" w:sz="8" w:space="0" w:color="auto"/>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Cs w:val="24"/>
                <w:lang w:eastAsia="cs-CZ"/>
              </w:rPr>
            </w:pPr>
            <w:r w:rsidRPr="0065120C">
              <w:rPr>
                <w:rFonts w:ascii="Calibri" w:eastAsia="Times New Roman" w:hAnsi="Calibri"/>
                <w:b/>
                <w:bCs/>
                <w:color w:val="000000"/>
                <w:szCs w:val="24"/>
                <w:lang w:eastAsia="cs-CZ"/>
              </w:rPr>
              <w:t>Zima</w:t>
            </w:r>
          </w:p>
        </w:tc>
        <w:tc>
          <w:tcPr>
            <w:tcW w:w="1903" w:type="dxa"/>
            <w:gridSpan w:val="4"/>
            <w:tcBorders>
              <w:top w:val="single" w:sz="8" w:space="0" w:color="auto"/>
              <w:left w:val="nil"/>
              <w:bottom w:val="single" w:sz="8" w:space="0" w:color="auto"/>
              <w:right w:val="single" w:sz="8" w:space="0" w:color="auto"/>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Cs w:val="24"/>
                <w:lang w:eastAsia="cs-CZ"/>
              </w:rPr>
            </w:pPr>
            <w:r w:rsidRPr="0065120C">
              <w:rPr>
                <w:rFonts w:ascii="Calibri" w:eastAsia="Times New Roman" w:hAnsi="Calibri"/>
                <w:b/>
                <w:bCs/>
                <w:color w:val="000000"/>
                <w:szCs w:val="24"/>
                <w:lang w:eastAsia="cs-CZ"/>
              </w:rPr>
              <w:t>Léto</w:t>
            </w:r>
          </w:p>
        </w:tc>
        <w:tc>
          <w:tcPr>
            <w:tcW w:w="1903" w:type="dxa"/>
            <w:gridSpan w:val="2"/>
            <w:tcBorders>
              <w:top w:val="single" w:sz="8" w:space="0" w:color="auto"/>
              <w:left w:val="nil"/>
              <w:bottom w:val="single" w:sz="8" w:space="0" w:color="auto"/>
              <w:right w:val="single" w:sz="8" w:space="0" w:color="auto"/>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Cs w:val="24"/>
                <w:lang w:eastAsia="cs-CZ"/>
              </w:rPr>
            </w:pPr>
            <w:r w:rsidRPr="0065120C">
              <w:rPr>
                <w:rFonts w:ascii="Calibri" w:eastAsia="Times New Roman" w:hAnsi="Calibri"/>
                <w:b/>
                <w:bCs/>
                <w:color w:val="000000"/>
                <w:szCs w:val="24"/>
                <w:lang w:eastAsia="cs-CZ"/>
              </w:rPr>
              <w:t>Déšť</w:t>
            </w:r>
          </w:p>
        </w:tc>
        <w:tc>
          <w:tcPr>
            <w:tcW w:w="1630" w:type="dxa"/>
            <w:gridSpan w:val="4"/>
            <w:tcBorders>
              <w:top w:val="single" w:sz="8" w:space="0" w:color="auto"/>
              <w:left w:val="nil"/>
              <w:bottom w:val="single" w:sz="8" w:space="0" w:color="auto"/>
              <w:right w:val="single" w:sz="8" w:space="0" w:color="auto"/>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Cs w:val="24"/>
                <w:lang w:eastAsia="cs-CZ"/>
              </w:rPr>
            </w:pPr>
            <w:r w:rsidRPr="0065120C">
              <w:rPr>
                <w:rFonts w:ascii="Calibri" w:eastAsia="Times New Roman" w:hAnsi="Calibri"/>
                <w:b/>
                <w:bCs/>
                <w:color w:val="000000"/>
                <w:szCs w:val="24"/>
                <w:lang w:eastAsia="cs-CZ"/>
              </w:rPr>
              <w:t>Pohodlí</w:t>
            </w:r>
          </w:p>
        </w:tc>
      </w:tr>
      <w:tr w:rsidR="00A63F50" w:rsidRPr="0065120C" w:rsidTr="00FF002E">
        <w:trPr>
          <w:trHeight w:val="183"/>
        </w:trPr>
        <w:tc>
          <w:tcPr>
            <w:tcW w:w="196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Obchůzková činnost</w:t>
            </w:r>
          </w:p>
        </w:tc>
        <w:tc>
          <w:tcPr>
            <w:tcW w:w="2278" w:type="dxa"/>
            <w:tcBorders>
              <w:top w:val="nil"/>
              <w:left w:val="nil"/>
              <w:bottom w:val="nil"/>
              <w:right w:val="single" w:sz="8" w:space="0" w:color="auto"/>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903" w:type="dxa"/>
            <w:gridSpan w:val="4"/>
            <w:tcBorders>
              <w:top w:val="nil"/>
              <w:left w:val="nil"/>
              <w:bottom w:val="nil"/>
              <w:right w:val="single" w:sz="8" w:space="0" w:color="auto"/>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903" w:type="dxa"/>
            <w:gridSpan w:val="2"/>
            <w:tcBorders>
              <w:top w:val="nil"/>
              <w:left w:val="nil"/>
              <w:bottom w:val="nil"/>
              <w:right w:val="single" w:sz="8" w:space="0" w:color="auto"/>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630" w:type="dxa"/>
            <w:gridSpan w:val="4"/>
            <w:tcBorders>
              <w:top w:val="nil"/>
              <w:left w:val="nil"/>
              <w:bottom w:val="nil"/>
              <w:right w:val="single" w:sz="8" w:space="0" w:color="auto"/>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r>
      <w:tr w:rsidR="00A63F50" w:rsidRPr="0065120C" w:rsidTr="00FF002E">
        <w:trPr>
          <w:trHeight w:val="695"/>
        </w:trPr>
        <w:tc>
          <w:tcPr>
            <w:tcW w:w="1962" w:type="dxa"/>
            <w:gridSpan w:val="2"/>
            <w:vMerge/>
            <w:tcBorders>
              <w:top w:val="nil"/>
              <w:left w:val="single" w:sz="8" w:space="0" w:color="auto"/>
              <w:bottom w:val="single" w:sz="8" w:space="0" w:color="000000"/>
              <w:right w:val="single" w:sz="8" w:space="0" w:color="auto"/>
            </w:tcBorders>
            <w:vAlign w:val="center"/>
            <w:hideMark/>
          </w:tcPr>
          <w:p w:rsidR="00A63F50" w:rsidRPr="0065120C" w:rsidRDefault="00A63F50" w:rsidP="00A63F50">
            <w:pPr>
              <w:spacing w:line="240" w:lineRule="auto"/>
              <w:ind w:firstLine="0"/>
              <w:jc w:val="left"/>
              <w:rPr>
                <w:rFonts w:ascii="Calibri" w:eastAsia="Times New Roman" w:hAnsi="Calibri"/>
                <w:b/>
                <w:bCs/>
                <w:color w:val="000000"/>
                <w:sz w:val="22"/>
                <w:szCs w:val="22"/>
                <w:lang w:eastAsia="cs-CZ"/>
              </w:rPr>
            </w:pPr>
          </w:p>
        </w:tc>
        <w:tc>
          <w:tcPr>
            <w:tcW w:w="7714"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A63F50" w:rsidRPr="0065120C" w:rsidRDefault="00A63F50" w:rsidP="00A63F50">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Nejlépe hodnocená součást:</w:t>
            </w:r>
          </w:p>
        </w:tc>
      </w:tr>
      <w:tr w:rsidR="00A63F50" w:rsidRPr="0065120C" w:rsidTr="00FF002E">
        <w:trPr>
          <w:trHeight w:val="650"/>
        </w:trPr>
        <w:tc>
          <w:tcPr>
            <w:tcW w:w="1962" w:type="dxa"/>
            <w:gridSpan w:val="2"/>
            <w:vMerge/>
            <w:tcBorders>
              <w:top w:val="nil"/>
              <w:left w:val="single" w:sz="8" w:space="0" w:color="auto"/>
              <w:bottom w:val="single" w:sz="8" w:space="0" w:color="000000"/>
              <w:right w:val="single" w:sz="8" w:space="0" w:color="auto"/>
            </w:tcBorders>
            <w:vAlign w:val="center"/>
            <w:hideMark/>
          </w:tcPr>
          <w:p w:rsidR="00A63F50" w:rsidRPr="0065120C" w:rsidRDefault="00A63F50" w:rsidP="00A63F50">
            <w:pPr>
              <w:spacing w:line="240" w:lineRule="auto"/>
              <w:ind w:firstLine="0"/>
              <w:jc w:val="left"/>
              <w:rPr>
                <w:rFonts w:ascii="Calibri" w:eastAsia="Times New Roman" w:hAnsi="Calibri"/>
                <w:b/>
                <w:bCs/>
                <w:color w:val="000000"/>
                <w:sz w:val="22"/>
                <w:szCs w:val="22"/>
                <w:lang w:eastAsia="cs-CZ"/>
              </w:rPr>
            </w:pPr>
          </w:p>
        </w:tc>
        <w:tc>
          <w:tcPr>
            <w:tcW w:w="7714"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A63F50" w:rsidRPr="0065120C" w:rsidRDefault="00A63F50" w:rsidP="00A63F50">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Nejhůře hodnocená součást:</w:t>
            </w:r>
          </w:p>
        </w:tc>
      </w:tr>
      <w:tr w:rsidR="00A63F50" w:rsidRPr="0065120C" w:rsidTr="00FF002E">
        <w:trPr>
          <w:trHeight w:val="199"/>
        </w:trPr>
        <w:tc>
          <w:tcPr>
            <w:tcW w:w="196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Donucovací prostředky a výcvik na ně</w:t>
            </w:r>
            <w:r>
              <w:rPr>
                <w:rFonts w:ascii="Calibri" w:eastAsia="Times New Roman" w:hAnsi="Calibri"/>
                <w:b/>
                <w:bCs/>
                <w:color w:val="000000"/>
                <w:sz w:val="22"/>
                <w:szCs w:val="22"/>
                <w:lang w:eastAsia="cs-CZ"/>
              </w:rPr>
              <w:t xml:space="preserve"> (včetně střelecké přípravy)</w:t>
            </w:r>
          </w:p>
        </w:tc>
        <w:tc>
          <w:tcPr>
            <w:tcW w:w="2278" w:type="dxa"/>
            <w:tcBorders>
              <w:top w:val="nil"/>
              <w:left w:val="nil"/>
              <w:bottom w:val="nil"/>
              <w:right w:val="single" w:sz="8" w:space="0" w:color="auto"/>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903" w:type="dxa"/>
            <w:gridSpan w:val="4"/>
            <w:tcBorders>
              <w:top w:val="nil"/>
              <w:left w:val="nil"/>
              <w:bottom w:val="nil"/>
              <w:right w:val="single" w:sz="8" w:space="0" w:color="auto"/>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903" w:type="dxa"/>
            <w:gridSpan w:val="2"/>
            <w:tcBorders>
              <w:top w:val="nil"/>
              <w:left w:val="nil"/>
              <w:bottom w:val="nil"/>
              <w:right w:val="single" w:sz="8" w:space="0" w:color="auto"/>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630" w:type="dxa"/>
            <w:gridSpan w:val="4"/>
            <w:tcBorders>
              <w:top w:val="nil"/>
              <w:left w:val="nil"/>
              <w:bottom w:val="nil"/>
              <w:right w:val="single" w:sz="8" w:space="0" w:color="auto"/>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r>
      <w:tr w:rsidR="00A63F50" w:rsidRPr="0065120C" w:rsidTr="00FF002E">
        <w:trPr>
          <w:trHeight w:val="663"/>
        </w:trPr>
        <w:tc>
          <w:tcPr>
            <w:tcW w:w="1962" w:type="dxa"/>
            <w:gridSpan w:val="2"/>
            <w:vMerge/>
            <w:tcBorders>
              <w:top w:val="nil"/>
              <w:left w:val="single" w:sz="8" w:space="0" w:color="auto"/>
              <w:bottom w:val="single" w:sz="8" w:space="0" w:color="000000"/>
              <w:right w:val="single" w:sz="8" w:space="0" w:color="auto"/>
            </w:tcBorders>
            <w:vAlign w:val="center"/>
            <w:hideMark/>
          </w:tcPr>
          <w:p w:rsidR="00A63F50" w:rsidRPr="0065120C" w:rsidRDefault="00A63F50" w:rsidP="00A63F50">
            <w:pPr>
              <w:spacing w:line="240" w:lineRule="auto"/>
              <w:ind w:firstLine="0"/>
              <w:jc w:val="left"/>
              <w:rPr>
                <w:rFonts w:ascii="Calibri" w:eastAsia="Times New Roman" w:hAnsi="Calibri"/>
                <w:b/>
                <w:bCs/>
                <w:color w:val="000000"/>
                <w:sz w:val="22"/>
                <w:szCs w:val="22"/>
                <w:lang w:eastAsia="cs-CZ"/>
              </w:rPr>
            </w:pPr>
          </w:p>
        </w:tc>
        <w:tc>
          <w:tcPr>
            <w:tcW w:w="7714"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A63F50" w:rsidRPr="0065120C" w:rsidRDefault="00A63F50" w:rsidP="00A63F50">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Nejlépe hodnocená součást:</w:t>
            </w:r>
          </w:p>
        </w:tc>
      </w:tr>
      <w:tr w:rsidR="00A63F50" w:rsidRPr="0065120C" w:rsidTr="00FF002E">
        <w:trPr>
          <w:trHeight w:val="647"/>
        </w:trPr>
        <w:tc>
          <w:tcPr>
            <w:tcW w:w="1962" w:type="dxa"/>
            <w:gridSpan w:val="2"/>
            <w:vMerge/>
            <w:tcBorders>
              <w:top w:val="nil"/>
              <w:left w:val="single" w:sz="8" w:space="0" w:color="auto"/>
              <w:bottom w:val="single" w:sz="8" w:space="0" w:color="000000"/>
              <w:right w:val="single" w:sz="8" w:space="0" w:color="auto"/>
            </w:tcBorders>
            <w:vAlign w:val="center"/>
            <w:hideMark/>
          </w:tcPr>
          <w:p w:rsidR="00A63F50" w:rsidRPr="0065120C" w:rsidRDefault="00A63F50" w:rsidP="00A63F50">
            <w:pPr>
              <w:spacing w:line="240" w:lineRule="auto"/>
              <w:ind w:firstLine="0"/>
              <w:jc w:val="left"/>
              <w:rPr>
                <w:rFonts w:ascii="Calibri" w:eastAsia="Times New Roman" w:hAnsi="Calibri"/>
                <w:b/>
                <w:bCs/>
                <w:color w:val="000000"/>
                <w:sz w:val="22"/>
                <w:szCs w:val="22"/>
                <w:lang w:eastAsia="cs-CZ"/>
              </w:rPr>
            </w:pPr>
          </w:p>
        </w:tc>
        <w:tc>
          <w:tcPr>
            <w:tcW w:w="7714"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A63F50" w:rsidRPr="0065120C" w:rsidRDefault="00A63F50" w:rsidP="00A63F50">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Nejhůře hodnocená součást:</w:t>
            </w:r>
          </w:p>
        </w:tc>
      </w:tr>
      <w:tr w:rsidR="00A63F50" w:rsidRPr="0065120C" w:rsidTr="00FF002E">
        <w:trPr>
          <w:trHeight w:val="244"/>
        </w:trPr>
        <w:tc>
          <w:tcPr>
            <w:tcW w:w="1962" w:type="dxa"/>
            <w:gridSpan w:val="2"/>
            <w:vMerge w:val="restart"/>
            <w:tcBorders>
              <w:top w:val="nil"/>
              <w:left w:val="single" w:sz="8" w:space="0" w:color="auto"/>
              <w:bottom w:val="nil"/>
              <w:right w:val="single" w:sz="8" w:space="0" w:color="auto"/>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Pátrací akce v těžkém terénu</w:t>
            </w:r>
          </w:p>
        </w:tc>
        <w:tc>
          <w:tcPr>
            <w:tcW w:w="2278" w:type="dxa"/>
            <w:tcBorders>
              <w:top w:val="nil"/>
              <w:left w:val="nil"/>
              <w:bottom w:val="nil"/>
              <w:right w:val="single" w:sz="8" w:space="0" w:color="auto"/>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903" w:type="dxa"/>
            <w:gridSpan w:val="4"/>
            <w:tcBorders>
              <w:top w:val="nil"/>
              <w:left w:val="nil"/>
              <w:bottom w:val="nil"/>
              <w:right w:val="single" w:sz="8" w:space="0" w:color="auto"/>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903" w:type="dxa"/>
            <w:gridSpan w:val="2"/>
            <w:tcBorders>
              <w:top w:val="nil"/>
              <w:left w:val="nil"/>
              <w:bottom w:val="nil"/>
              <w:right w:val="single" w:sz="8" w:space="0" w:color="auto"/>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630" w:type="dxa"/>
            <w:gridSpan w:val="4"/>
            <w:tcBorders>
              <w:top w:val="nil"/>
              <w:left w:val="nil"/>
              <w:bottom w:val="nil"/>
              <w:right w:val="single" w:sz="8" w:space="0" w:color="auto"/>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r>
      <w:tr w:rsidR="00A63F50" w:rsidRPr="0065120C" w:rsidTr="00FF002E">
        <w:trPr>
          <w:trHeight w:val="633"/>
        </w:trPr>
        <w:tc>
          <w:tcPr>
            <w:tcW w:w="1962" w:type="dxa"/>
            <w:gridSpan w:val="2"/>
            <w:vMerge/>
            <w:tcBorders>
              <w:top w:val="nil"/>
              <w:left w:val="single" w:sz="8" w:space="0" w:color="auto"/>
              <w:bottom w:val="nil"/>
              <w:right w:val="single" w:sz="8" w:space="0" w:color="auto"/>
            </w:tcBorders>
            <w:vAlign w:val="center"/>
            <w:hideMark/>
          </w:tcPr>
          <w:p w:rsidR="00A63F50" w:rsidRPr="0065120C" w:rsidRDefault="00A63F50" w:rsidP="00A63F50">
            <w:pPr>
              <w:spacing w:line="240" w:lineRule="auto"/>
              <w:ind w:firstLine="0"/>
              <w:jc w:val="left"/>
              <w:rPr>
                <w:rFonts w:ascii="Calibri" w:eastAsia="Times New Roman" w:hAnsi="Calibri"/>
                <w:b/>
                <w:bCs/>
                <w:color w:val="000000"/>
                <w:sz w:val="22"/>
                <w:szCs w:val="22"/>
                <w:lang w:eastAsia="cs-CZ"/>
              </w:rPr>
            </w:pPr>
          </w:p>
        </w:tc>
        <w:tc>
          <w:tcPr>
            <w:tcW w:w="7714"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A63F50" w:rsidRPr="0065120C" w:rsidRDefault="00A63F50" w:rsidP="00A63F50">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Nejlépe hodnocená součást:</w:t>
            </w:r>
          </w:p>
        </w:tc>
      </w:tr>
      <w:tr w:rsidR="00A63F50" w:rsidRPr="0065120C" w:rsidTr="00FF002E">
        <w:trPr>
          <w:trHeight w:val="657"/>
        </w:trPr>
        <w:tc>
          <w:tcPr>
            <w:tcW w:w="1962" w:type="dxa"/>
            <w:gridSpan w:val="2"/>
            <w:vMerge/>
            <w:tcBorders>
              <w:top w:val="nil"/>
              <w:left w:val="single" w:sz="8" w:space="0" w:color="auto"/>
              <w:bottom w:val="nil"/>
              <w:right w:val="single" w:sz="8" w:space="0" w:color="auto"/>
            </w:tcBorders>
            <w:vAlign w:val="center"/>
            <w:hideMark/>
          </w:tcPr>
          <w:p w:rsidR="00A63F50" w:rsidRPr="0065120C" w:rsidRDefault="00A63F50" w:rsidP="00A63F50">
            <w:pPr>
              <w:spacing w:line="240" w:lineRule="auto"/>
              <w:ind w:firstLine="0"/>
              <w:jc w:val="left"/>
              <w:rPr>
                <w:rFonts w:ascii="Calibri" w:eastAsia="Times New Roman" w:hAnsi="Calibri"/>
                <w:b/>
                <w:bCs/>
                <w:color w:val="000000"/>
                <w:sz w:val="22"/>
                <w:szCs w:val="22"/>
                <w:lang w:eastAsia="cs-CZ"/>
              </w:rPr>
            </w:pPr>
          </w:p>
        </w:tc>
        <w:tc>
          <w:tcPr>
            <w:tcW w:w="7714"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A63F50" w:rsidRPr="0065120C" w:rsidRDefault="00A63F50" w:rsidP="00A63F50">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Nejhůře hodnocená součást:</w:t>
            </w:r>
          </w:p>
        </w:tc>
      </w:tr>
      <w:tr w:rsidR="00A63F50" w:rsidRPr="0065120C" w:rsidTr="00FF002E">
        <w:trPr>
          <w:trHeight w:val="246"/>
        </w:trPr>
        <w:tc>
          <w:tcPr>
            <w:tcW w:w="1962"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 w:val="22"/>
                <w:szCs w:val="22"/>
                <w:lang w:eastAsia="cs-CZ"/>
              </w:rPr>
            </w:pPr>
            <w:r>
              <w:rPr>
                <w:rFonts w:ascii="Calibri" w:eastAsia="Times New Roman" w:hAnsi="Calibri"/>
                <w:b/>
                <w:bCs/>
                <w:color w:val="000000"/>
                <w:sz w:val="22"/>
                <w:szCs w:val="22"/>
                <w:lang w:eastAsia="cs-CZ"/>
              </w:rPr>
              <w:t>A</w:t>
            </w:r>
            <w:r w:rsidRPr="0065120C">
              <w:rPr>
                <w:rFonts w:ascii="Calibri" w:eastAsia="Times New Roman" w:hAnsi="Calibri"/>
                <w:b/>
                <w:bCs/>
                <w:color w:val="000000"/>
                <w:sz w:val="22"/>
                <w:szCs w:val="22"/>
                <w:lang w:eastAsia="cs-CZ"/>
              </w:rPr>
              <w:t>dministrativní činnost</w:t>
            </w:r>
            <w:r>
              <w:rPr>
                <w:rFonts w:ascii="Calibri" w:eastAsia="Times New Roman" w:hAnsi="Calibri"/>
                <w:b/>
                <w:bCs/>
                <w:color w:val="000000"/>
                <w:sz w:val="22"/>
                <w:szCs w:val="22"/>
                <w:lang w:eastAsia="cs-CZ"/>
              </w:rPr>
              <w:t xml:space="preserve"> (vypisování pokutového bloku, administrativa v terénu – OMČ, atd.</w:t>
            </w:r>
          </w:p>
        </w:tc>
        <w:tc>
          <w:tcPr>
            <w:tcW w:w="2278" w:type="dxa"/>
            <w:tcBorders>
              <w:top w:val="nil"/>
              <w:left w:val="nil"/>
              <w:bottom w:val="nil"/>
              <w:right w:val="nil"/>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903" w:type="dxa"/>
            <w:gridSpan w:val="4"/>
            <w:tcBorders>
              <w:top w:val="nil"/>
              <w:left w:val="single" w:sz="8" w:space="0" w:color="auto"/>
              <w:bottom w:val="single" w:sz="8" w:space="0" w:color="auto"/>
              <w:right w:val="nil"/>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903" w:type="dxa"/>
            <w:gridSpan w:val="2"/>
            <w:tcBorders>
              <w:top w:val="nil"/>
              <w:left w:val="single" w:sz="8" w:space="0" w:color="auto"/>
              <w:bottom w:val="single" w:sz="8" w:space="0" w:color="auto"/>
              <w:right w:val="nil"/>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630" w:type="dxa"/>
            <w:gridSpan w:val="4"/>
            <w:tcBorders>
              <w:top w:val="nil"/>
              <w:left w:val="single" w:sz="8" w:space="0" w:color="auto"/>
              <w:bottom w:val="single" w:sz="8" w:space="0" w:color="auto"/>
              <w:right w:val="single" w:sz="8" w:space="0" w:color="auto"/>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r>
      <w:tr w:rsidR="00A63F50" w:rsidRPr="0065120C" w:rsidTr="00FF002E">
        <w:trPr>
          <w:trHeight w:val="642"/>
        </w:trPr>
        <w:tc>
          <w:tcPr>
            <w:tcW w:w="1962" w:type="dxa"/>
            <w:gridSpan w:val="2"/>
            <w:vMerge/>
            <w:tcBorders>
              <w:top w:val="single" w:sz="8" w:space="0" w:color="auto"/>
              <w:left w:val="single" w:sz="8" w:space="0" w:color="auto"/>
              <w:bottom w:val="single" w:sz="8" w:space="0" w:color="000000"/>
              <w:right w:val="single" w:sz="8" w:space="0" w:color="auto"/>
            </w:tcBorders>
            <w:vAlign w:val="center"/>
            <w:hideMark/>
          </w:tcPr>
          <w:p w:rsidR="00A63F50" w:rsidRPr="0065120C" w:rsidRDefault="00A63F50" w:rsidP="00A63F50">
            <w:pPr>
              <w:spacing w:line="240" w:lineRule="auto"/>
              <w:ind w:firstLine="0"/>
              <w:jc w:val="left"/>
              <w:rPr>
                <w:rFonts w:ascii="Calibri" w:eastAsia="Times New Roman" w:hAnsi="Calibri"/>
                <w:b/>
                <w:bCs/>
                <w:color w:val="000000"/>
                <w:sz w:val="22"/>
                <w:szCs w:val="22"/>
                <w:lang w:eastAsia="cs-CZ"/>
              </w:rPr>
            </w:pPr>
          </w:p>
        </w:tc>
        <w:tc>
          <w:tcPr>
            <w:tcW w:w="7714" w:type="dxa"/>
            <w:gridSpan w:val="11"/>
            <w:tcBorders>
              <w:top w:val="single" w:sz="8" w:space="0" w:color="auto"/>
              <w:left w:val="nil"/>
              <w:bottom w:val="nil"/>
              <w:right w:val="single" w:sz="8" w:space="0" w:color="000000"/>
            </w:tcBorders>
            <w:shd w:val="clear" w:color="auto" w:fill="auto"/>
            <w:noWrap/>
            <w:vAlign w:val="center"/>
            <w:hideMark/>
          </w:tcPr>
          <w:p w:rsidR="00A63F50" w:rsidRPr="0065120C" w:rsidRDefault="00A63F50" w:rsidP="00A63F50">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Nejlépe hodnocená součást:</w:t>
            </w:r>
          </w:p>
        </w:tc>
      </w:tr>
      <w:tr w:rsidR="00A63F50" w:rsidRPr="0065120C" w:rsidTr="00FF002E">
        <w:trPr>
          <w:trHeight w:val="653"/>
        </w:trPr>
        <w:tc>
          <w:tcPr>
            <w:tcW w:w="1962" w:type="dxa"/>
            <w:gridSpan w:val="2"/>
            <w:vMerge/>
            <w:tcBorders>
              <w:top w:val="single" w:sz="8" w:space="0" w:color="auto"/>
              <w:left w:val="single" w:sz="8" w:space="0" w:color="auto"/>
              <w:bottom w:val="single" w:sz="8" w:space="0" w:color="000000"/>
              <w:right w:val="single" w:sz="8" w:space="0" w:color="auto"/>
            </w:tcBorders>
            <w:vAlign w:val="center"/>
            <w:hideMark/>
          </w:tcPr>
          <w:p w:rsidR="00A63F50" w:rsidRPr="0065120C" w:rsidRDefault="00A63F50" w:rsidP="00A63F50">
            <w:pPr>
              <w:spacing w:line="240" w:lineRule="auto"/>
              <w:ind w:firstLine="0"/>
              <w:jc w:val="left"/>
              <w:rPr>
                <w:rFonts w:ascii="Calibri" w:eastAsia="Times New Roman" w:hAnsi="Calibri"/>
                <w:b/>
                <w:bCs/>
                <w:color w:val="000000"/>
                <w:sz w:val="22"/>
                <w:szCs w:val="22"/>
                <w:lang w:eastAsia="cs-CZ"/>
              </w:rPr>
            </w:pPr>
          </w:p>
        </w:tc>
        <w:tc>
          <w:tcPr>
            <w:tcW w:w="7714" w:type="dxa"/>
            <w:gridSpan w:val="11"/>
            <w:tcBorders>
              <w:top w:val="single" w:sz="8" w:space="0" w:color="auto"/>
              <w:left w:val="nil"/>
              <w:bottom w:val="nil"/>
              <w:right w:val="single" w:sz="8" w:space="0" w:color="000000"/>
            </w:tcBorders>
            <w:shd w:val="clear" w:color="auto" w:fill="auto"/>
            <w:noWrap/>
            <w:vAlign w:val="center"/>
            <w:hideMark/>
          </w:tcPr>
          <w:p w:rsidR="00A63F50" w:rsidRPr="0065120C" w:rsidRDefault="00A63F50" w:rsidP="00A63F50">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Nejhůře hodnocená součást:</w:t>
            </w:r>
          </w:p>
        </w:tc>
      </w:tr>
      <w:tr w:rsidR="00A63F50" w:rsidRPr="0065120C" w:rsidTr="00FF002E">
        <w:trPr>
          <w:trHeight w:val="211"/>
        </w:trPr>
        <w:tc>
          <w:tcPr>
            <w:tcW w:w="1962" w:type="dxa"/>
            <w:gridSpan w:val="2"/>
            <w:vMerge w:val="restart"/>
            <w:tcBorders>
              <w:top w:val="nil"/>
              <w:left w:val="single" w:sz="8" w:space="0" w:color="auto"/>
              <w:bottom w:val="single" w:sz="8" w:space="0" w:color="000000"/>
              <w:right w:val="nil"/>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 w:val="22"/>
                <w:szCs w:val="22"/>
                <w:lang w:eastAsia="cs-CZ"/>
              </w:rPr>
            </w:pPr>
            <w:r>
              <w:rPr>
                <w:rFonts w:ascii="Calibri" w:eastAsia="Times New Roman" w:hAnsi="Calibri"/>
                <w:b/>
                <w:bCs/>
                <w:color w:val="000000"/>
                <w:sz w:val="22"/>
                <w:szCs w:val="22"/>
                <w:lang w:eastAsia="cs-CZ"/>
              </w:rPr>
              <w:t>S</w:t>
            </w:r>
            <w:r w:rsidRPr="0065120C">
              <w:rPr>
                <w:rFonts w:ascii="Calibri" w:eastAsia="Times New Roman" w:hAnsi="Calibri"/>
                <w:b/>
                <w:bCs/>
                <w:color w:val="000000"/>
                <w:sz w:val="22"/>
                <w:szCs w:val="22"/>
                <w:lang w:eastAsia="cs-CZ"/>
              </w:rPr>
              <w:t>ilniční kontrola</w:t>
            </w:r>
          </w:p>
        </w:tc>
        <w:tc>
          <w:tcPr>
            <w:tcW w:w="22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63F50" w:rsidRPr="00014045" w:rsidRDefault="00A63F50" w:rsidP="00A63F50">
            <w:pPr>
              <w:spacing w:line="240" w:lineRule="auto"/>
              <w:ind w:firstLine="0"/>
              <w:jc w:val="center"/>
              <w:rPr>
                <w:rFonts w:ascii="Calibri" w:eastAsia="Times New Roman" w:hAnsi="Calibri"/>
                <w:b/>
                <w:color w:val="000000"/>
                <w:sz w:val="22"/>
                <w:szCs w:val="22"/>
                <w:lang w:eastAsia="cs-CZ"/>
              </w:rPr>
            </w:pPr>
            <w:r w:rsidRPr="00014045">
              <w:rPr>
                <w:rFonts w:ascii="Calibri" w:eastAsia="Times New Roman" w:hAnsi="Calibri"/>
                <w:b/>
                <w:color w:val="000000"/>
                <w:sz w:val="22"/>
                <w:szCs w:val="22"/>
                <w:lang w:eastAsia="cs-CZ"/>
              </w:rPr>
              <w:t>1  2  3  4  5</w:t>
            </w:r>
          </w:p>
        </w:tc>
        <w:tc>
          <w:tcPr>
            <w:tcW w:w="1903" w:type="dxa"/>
            <w:gridSpan w:val="4"/>
            <w:tcBorders>
              <w:top w:val="single" w:sz="8" w:space="0" w:color="auto"/>
              <w:left w:val="nil"/>
              <w:bottom w:val="single" w:sz="8" w:space="0" w:color="auto"/>
              <w:right w:val="nil"/>
            </w:tcBorders>
            <w:shd w:val="clear" w:color="auto" w:fill="auto"/>
            <w:noWrap/>
            <w:vAlign w:val="center"/>
            <w:hideMark/>
          </w:tcPr>
          <w:p w:rsidR="00A63F50" w:rsidRPr="00014045" w:rsidRDefault="00A63F50" w:rsidP="00A63F50">
            <w:pPr>
              <w:spacing w:line="240" w:lineRule="auto"/>
              <w:ind w:firstLine="0"/>
              <w:jc w:val="center"/>
              <w:rPr>
                <w:rFonts w:ascii="Calibri" w:eastAsia="Times New Roman" w:hAnsi="Calibri"/>
                <w:b/>
                <w:color w:val="000000"/>
                <w:sz w:val="22"/>
                <w:szCs w:val="22"/>
                <w:lang w:eastAsia="cs-CZ"/>
              </w:rPr>
            </w:pPr>
            <w:r w:rsidRPr="00014045">
              <w:rPr>
                <w:rFonts w:ascii="Calibri" w:eastAsia="Times New Roman" w:hAnsi="Calibri"/>
                <w:b/>
                <w:color w:val="000000"/>
                <w:sz w:val="22"/>
                <w:szCs w:val="22"/>
                <w:lang w:eastAsia="cs-CZ"/>
              </w:rPr>
              <w:t>1  2  3  4  5</w:t>
            </w:r>
          </w:p>
        </w:tc>
        <w:tc>
          <w:tcPr>
            <w:tcW w:w="190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63F50" w:rsidRPr="00014045" w:rsidRDefault="00A63F50" w:rsidP="00A63F50">
            <w:pPr>
              <w:spacing w:line="240" w:lineRule="auto"/>
              <w:ind w:firstLine="0"/>
              <w:jc w:val="center"/>
              <w:rPr>
                <w:rFonts w:ascii="Calibri" w:eastAsia="Times New Roman" w:hAnsi="Calibri"/>
                <w:b/>
                <w:color w:val="000000"/>
                <w:sz w:val="22"/>
                <w:szCs w:val="22"/>
                <w:lang w:eastAsia="cs-CZ"/>
              </w:rPr>
            </w:pPr>
            <w:r w:rsidRPr="00014045">
              <w:rPr>
                <w:rFonts w:ascii="Calibri" w:eastAsia="Times New Roman" w:hAnsi="Calibri"/>
                <w:b/>
                <w:color w:val="000000"/>
                <w:sz w:val="22"/>
                <w:szCs w:val="22"/>
                <w:lang w:eastAsia="cs-CZ"/>
              </w:rPr>
              <w:t>1  2  3  4  5</w:t>
            </w:r>
          </w:p>
        </w:tc>
        <w:tc>
          <w:tcPr>
            <w:tcW w:w="1630" w:type="dxa"/>
            <w:gridSpan w:val="4"/>
            <w:tcBorders>
              <w:top w:val="single" w:sz="8" w:space="0" w:color="auto"/>
              <w:left w:val="nil"/>
              <w:bottom w:val="single" w:sz="8" w:space="0" w:color="auto"/>
              <w:right w:val="single" w:sz="8" w:space="0" w:color="auto"/>
            </w:tcBorders>
            <w:shd w:val="clear" w:color="auto" w:fill="auto"/>
            <w:noWrap/>
            <w:vAlign w:val="center"/>
            <w:hideMark/>
          </w:tcPr>
          <w:p w:rsidR="00A63F50" w:rsidRPr="00014045" w:rsidRDefault="00A63F50" w:rsidP="00A63F50">
            <w:pPr>
              <w:spacing w:line="240" w:lineRule="auto"/>
              <w:ind w:firstLine="0"/>
              <w:jc w:val="center"/>
              <w:rPr>
                <w:rFonts w:ascii="Calibri" w:eastAsia="Times New Roman" w:hAnsi="Calibri"/>
                <w:b/>
                <w:color w:val="000000"/>
                <w:sz w:val="22"/>
                <w:szCs w:val="22"/>
                <w:lang w:eastAsia="cs-CZ"/>
              </w:rPr>
            </w:pPr>
            <w:r w:rsidRPr="00014045">
              <w:rPr>
                <w:rFonts w:ascii="Calibri" w:eastAsia="Times New Roman" w:hAnsi="Calibri"/>
                <w:b/>
                <w:color w:val="000000"/>
                <w:sz w:val="22"/>
                <w:szCs w:val="22"/>
                <w:lang w:eastAsia="cs-CZ"/>
              </w:rPr>
              <w:t>1  2  3  4  5</w:t>
            </w:r>
          </w:p>
        </w:tc>
      </w:tr>
      <w:tr w:rsidR="00A63F50" w:rsidRPr="0065120C" w:rsidTr="00FF002E">
        <w:trPr>
          <w:trHeight w:val="653"/>
        </w:trPr>
        <w:tc>
          <w:tcPr>
            <w:tcW w:w="1962" w:type="dxa"/>
            <w:gridSpan w:val="2"/>
            <w:vMerge/>
            <w:tcBorders>
              <w:top w:val="nil"/>
              <w:left w:val="single" w:sz="8" w:space="0" w:color="auto"/>
              <w:bottom w:val="single" w:sz="8" w:space="0" w:color="000000"/>
              <w:right w:val="nil"/>
            </w:tcBorders>
            <w:vAlign w:val="center"/>
            <w:hideMark/>
          </w:tcPr>
          <w:p w:rsidR="00A63F50" w:rsidRPr="0065120C" w:rsidRDefault="00A63F50" w:rsidP="00A63F50">
            <w:pPr>
              <w:spacing w:line="240" w:lineRule="auto"/>
              <w:ind w:firstLine="0"/>
              <w:jc w:val="left"/>
              <w:rPr>
                <w:rFonts w:ascii="Calibri" w:eastAsia="Times New Roman" w:hAnsi="Calibri"/>
                <w:b/>
                <w:bCs/>
                <w:color w:val="000000"/>
                <w:sz w:val="22"/>
                <w:szCs w:val="22"/>
                <w:lang w:eastAsia="cs-CZ"/>
              </w:rPr>
            </w:pPr>
          </w:p>
        </w:tc>
        <w:tc>
          <w:tcPr>
            <w:tcW w:w="7714"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63F50" w:rsidRPr="0065120C" w:rsidRDefault="00A63F50" w:rsidP="00A63F50">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Nejlépe hodnocená součást:</w:t>
            </w:r>
          </w:p>
        </w:tc>
      </w:tr>
      <w:tr w:rsidR="00A63F50" w:rsidRPr="0065120C" w:rsidTr="00FF002E">
        <w:trPr>
          <w:trHeight w:val="648"/>
        </w:trPr>
        <w:tc>
          <w:tcPr>
            <w:tcW w:w="1962" w:type="dxa"/>
            <w:gridSpan w:val="2"/>
            <w:vMerge/>
            <w:tcBorders>
              <w:top w:val="nil"/>
              <w:left w:val="single" w:sz="8" w:space="0" w:color="auto"/>
              <w:bottom w:val="single" w:sz="8" w:space="0" w:color="000000"/>
              <w:right w:val="nil"/>
            </w:tcBorders>
            <w:vAlign w:val="center"/>
            <w:hideMark/>
          </w:tcPr>
          <w:p w:rsidR="00A63F50" w:rsidRPr="0065120C" w:rsidRDefault="00A63F50" w:rsidP="00A63F50">
            <w:pPr>
              <w:spacing w:line="240" w:lineRule="auto"/>
              <w:ind w:firstLine="0"/>
              <w:jc w:val="left"/>
              <w:rPr>
                <w:rFonts w:ascii="Calibri" w:eastAsia="Times New Roman" w:hAnsi="Calibri"/>
                <w:b/>
                <w:bCs/>
                <w:color w:val="000000"/>
                <w:sz w:val="22"/>
                <w:szCs w:val="22"/>
                <w:lang w:eastAsia="cs-CZ"/>
              </w:rPr>
            </w:pPr>
          </w:p>
        </w:tc>
        <w:tc>
          <w:tcPr>
            <w:tcW w:w="7714" w:type="dxa"/>
            <w:gridSpan w:val="11"/>
            <w:tcBorders>
              <w:top w:val="nil"/>
              <w:left w:val="single" w:sz="8" w:space="0" w:color="auto"/>
              <w:bottom w:val="single" w:sz="8" w:space="0" w:color="auto"/>
              <w:right w:val="single" w:sz="8" w:space="0" w:color="000000"/>
            </w:tcBorders>
            <w:shd w:val="clear" w:color="auto" w:fill="auto"/>
            <w:noWrap/>
            <w:vAlign w:val="center"/>
            <w:hideMark/>
          </w:tcPr>
          <w:p w:rsidR="00A63F50" w:rsidRPr="0065120C" w:rsidRDefault="00A63F50" w:rsidP="00A63F50">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Nejhůře hodnocená součást:</w:t>
            </w:r>
          </w:p>
        </w:tc>
      </w:tr>
      <w:tr w:rsidR="00A63F50" w:rsidRPr="00014045" w:rsidTr="00FF002E">
        <w:trPr>
          <w:trHeight w:val="201"/>
        </w:trPr>
        <w:tc>
          <w:tcPr>
            <w:tcW w:w="196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b/>
                <w:bCs/>
                <w:color w:val="000000"/>
                <w:sz w:val="22"/>
                <w:szCs w:val="22"/>
                <w:lang w:eastAsia="cs-CZ"/>
              </w:rPr>
            </w:pPr>
            <w:r>
              <w:rPr>
                <w:rFonts w:ascii="Calibri" w:eastAsia="Times New Roman" w:hAnsi="Calibri"/>
                <w:b/>
                <w:bCs/>
                <w:color w:val="000000"/>
                <w:sz w:val="22"/>
                <w:szCs w:val="22"/>
                <w:lang w:eastAsia="cs-CZ"/>
              </w:rPr>
              <w:t>Z</w:t>
            </w:r>
            <w:r w:rsidRPr="0065120C">
              <w:rPr>
                <w:rFonts w:ascii="Calibri" w:eastAsia="Times New Roman" w:hAnsi="Calibri"/>
                <w:b/>
                <w:bCs/>
                <w:color w:val="000000"/>
                <w:sz w:val="22"/>
                <w:szCs w:val="22"/>
                <w:lang w:eastAsia="cs-CZ"/>
              </w:rPr>
              <w:t>adržení aktivního pachatele</w:t>
            </w:r>
          </w:p>
        </w:tc>
        <w:tc>
          <w:tcPr>
            <w:tcW w:w="2278" w:type="dxa"/>
            <w:tcBorders>
              <w:top w:val="nil"/>
              <w:left w:val="nil"/>
              <w:bottom w:val="nil"/>
              <w:right w:val="single" w:sz="8" w:space="0" w:color="auto"/>
            </w:tcBorders>
            <w:shd w:val="clear" w:color="auto" w:fill="auto"/>
            <w:noWrap/>
            <w:vAlign w:val="center"/>
            <w:hideMark/>
          </w:tcPr>
          <w:p w:rsidR="00A63F50" w:rsidRPr="00014045" w:rsidRDefault="00A63F50" w:rsidP="00A63F50">
            <w:pPr>
              <w:spacing w:line="240" w:lineRule="auto"/>
              <w:ind w:firstLine="0"/>
              <w:jc w:val="center"/>
              <w:rPr>
                <w:rFonts w:ascii="Calibri" w:eastAsia="Times New Roman" w:hAnsi="Calibri"/>
                <w:b/>
                <w:color w:val="000000"/>
                <w:sz w:val="22"/>
                <w:szCs w:val="22"/>
                <w:lang w:eastAsia="cs-CZ"/>
              </w:rPr>
            </w:pPr>
            <w:r w:rsidRPr="00014045">
              <w:rPr>
                <w:rFonts w:ascii="Calibri" w:eastAsia="Times New Roman" w:hAnsi="Calibri"/>
                <w:b/>
                <w:color w:val="000000"/>
                <w:sz w:val="22"/>
                <w:szCs w:val="22"/>
                <w:lang w:eastAsia="cs-CZ"/>
              </w:rPr>
              <w:t>1  2  3  4  5</w:t>
            </w:r>
          </w:p>
        </w:tc>
        <w:tc>
          <w:tcPr>
            <w:tcW w:w="1903" w:type="dxa"/>
            <w:gridSpan w:val="4"/>
            <w:tcBorders>
              <w:top w:val="nil"/>
              <w:left w:val="nil"/>
              <w:bottom w:val="nil"/>
              <w:right w:val="single" w:sz="8" w:space="0" w:color="auto"/>
            </w:tcBorders>
            <w:shd w:val="clear" w:color="auto" w:fill="auto"/>
            <w:noWrap/>
            <w:vAlign w:val="center"/>
            <w:hideMark/>
          </w:tcPr>
          <w:p w:rsidR="00A63F50" w:rsidRPr="00014045" w:rsidRDefault="00A63F50" w:rsidP="00A63F50">
            <w:pPr>
              <w:spacing w:line="240" w:lineRule="auto"/>
              <w:ind w:firstLine="0"/>
              <w:jc w:val="center"/>
              <w:rPr>
                <w:rFonts w:ascii="Calibri" w:eastAsia="Times New Roman" w:hAnsi="Calibri"/>
                <w:b/>
                <w:color w:val="000000"/>
                <w:sz w:val="22"/>
                <w:szCs w:val="22"/>
                <w:lang w:eastAsia="cs-CZ"/>
              </w:rPr>
            </w:pPr>
            <w:r w:rsidRPr="00014045">
              <w:rPr>
                <w:rFonts w:ascii="Calibri" w:eastAsia="Times New Roman" w:hAnsi="Calibri"/>
                <w:b/>
                <w:color w:val="000000"/>
                <w:sz w:val="22"/>
                <w:szCs w:val="22"/>
                <w:lang w:eastAsia="cs-CZ"/>
              </w:rPr>
              <w:t>1  2  3  4  5</w:t>
            </w:r>
          </w:p>
        </w:tc>
        <w:tc>
          <w:tcPr>
            <w:tcW w:w="1903" w:type="dxa"/>
            <w:gridSpan w:val="2"/>
            <w:tcBorders>
              <w:top w:val="nil"/>
              <w:left w:val="nil"/>
              <w:bottom w:val="nil"/>
              <w:right w:val="single" w:sz="8" w:space="0" w:color="auto"/>
            </w:tcBorders>
            <w:shd w:val="clear" w:color="auto" w:fill="auto"/>
            <w:noWrap/>
            <w:vAlign w:val="center"/>
            <w:hideMark/>
          </w:tcPr>
          <w:p w:rsidR="00A63F50" w:rsidRPr="00014045" w:rsidRDefault="00A63F50" w:rsidP="00A63F50">
            <w:pPr>
              <w:spacing w:line="240" w:lineRule="auto"/>
              <w:ind w:firstLine="0"/>
              <w:jc w:val="center"/>
              <w:rPr>
                <w:rFonts w:ascii="Calibri" w:eastAsia="Times New Roman" w:hAnsi="Calibri"/>
                <w:b/>
                <w:color w:val="000000"/>
                <w:sz w:val="22"/>
                <w:szCs w:val="22"/>
                <w:lang w:eastAsia="cs-CZ"/>
              </w:rPr>
            </w:pPr>
            <w:r w:rsidRPr="00014045">
              <w:rPr>
                <w:rFonts w:ascii="Calibri" w:eastAsia="Times New Roman" w:hAnsi="Calibri"/>
                <w:b/>
                <w:color w:val="000000"/>
                <w:sz w:val="22"/>
                <w:szCs w:val="22"/>
                <w:lang w:eastAsia="cs-CZ"/>
              </w:rPr>
              <w:t>1  2  3  4  5</w:t>
            </w:r>
          </w:p>
        </w:tc>
        <w:tc>
          <w:tcPr>
            <w:tcW w:w="1630" w:type="dxa"/>
            <w:gridSpan w:val="4"/>
            <w:tcBorders>
              <w:top w:val="nil"/>
              <w:left w:val="nil"/>
              <w:bottom w:val="nil"/>
              <w:right w:val="single" w:sz="8" w:space="0" w:color="auto"/>
            </w:tcBorders>
            <w:shd w:val="clear" w:color="auto" w:fill="auto"/>
            <w:noWrap/>
            <w:vAlign w:val="center"/>
            <w:hideMark/>
          </w:tcPr>
          <w:p w:rsidR="00A63F50" w:rsidRPr="00014045" w:rsidRDefault="00A63F50" w:rsidP="00A63F50">
            <w:pPr>
              <w:spacing w:line="240" w:lineRule="auto"/>
              <w:ind w:firstLine="0"/>
              <w:jc w:val="center"/>
              <w:rPr>
                <w:rFonts w:ascii="Calibri" w:eastAsia="Times New Roman" w:hAnsi="Calibri"/>
                <w:b/>
                <w:color w:val="000000"/>
                <w:sz w:val="22"/>
                <w:szCs w:val="22"/>
                <w:lang w:eastAsia="cs-CZ"/>
              </w:rPr>
            </w:pPr>
            <w:r w:rsidRPr="00014045">
              <w:rPr>
                <w:rFonts w:ascii="Calibri" w:eastAsia="Times New Roman" w:hAnsi="Calibri"/>
                <w:b/>
                <w:color w:val="000000"/>
                <w:sz w:val="22"/>
                <w:szCs w:val="22"/>
                <w:lang w:eastAsia="cs-CZ"/>
              </w:rPr>
              <w:t>1  2  3  4  5</w:t>
            </w:r>
          </w:p>
        </w:tc>
      </w:tr>
      <w:tr w:rsidR="00A63F50" w:rsidRPr="0065120C" w:rsidTr="00FF002E">
        <w:trPr>
          <w:trHeight w:val="648"/>
        </w:trPr>
        <w:tc>
          <w:tcPr>
            <w:tcW w:w="1962" w:type="dxa"/>
            <w:gridSpan w:val="2"/>
            <w:vMerge/>
            <w:tcBorders>
              <w:top w:val="nil"/>
              <w:left w:val="single" w:sz="8" w:space="0" w:color="auto"/>
              <w:bottom w:val="single" w:sz="8" w:space="0" w:color="000000"/>
              <w:right w:val="single" w:sz="8" w:space="0" w:color="auto"/>
            </w:tcBorders>
            <w:vAlign w:val="center"/>
            <w:hideMark/>
          </w:tcPr>
          <w:p w:rsidR="00A63F50" w:rsidRPr="0065120C" w:rsidRDefault="00A63F50" w:rsidP="00A63F50">
            <w:pPr>
              <w:spacing w:line="240" w:lineRule="auto"/>
              <w:ind w:firstLine="0"/>
              <w:jc w:val="left"/>
              <w:rPr>
                <w:rFonts w:ascii="Calibri" w:eastAsia="Times New Roman" w:hAnsi="Calibri"/>
                <w:b/>
                <w:bCs/>
                <w:color w:val="000000"/>
                <w:sz w:val="22"/>
                <w:szCs w:val="22"/>
                <w:lang w:eastAsia="cs-CZ"/>
              </w:rPr>
            </w:pPr>
          </w:p>
        </w:tc>
        <w:tc>
          <w:tcPr>
            <w:tcW w:w="7714"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A63F50" w:rsidRPr="0065120C" w:rsidRDefault="00A63F50" w:rsidP="00A63F50">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Nejlépe hodnocená součást:</w:t>
            </w:r>
          </w:p>
        </w:tc>
      </w:tr>
      <w:tr w:rsidR="00A63F50" w:rsidRPr="0065120C" w:rsidTr="00FF002E">
        <w:trPr>
          <w:trHeight w:val="658"/>
        </w:trPr>
        <w:tc>
          <w:tcPr>
            <w:tcW w:w="1962" w:type="dxa"/>
            <w:gridSpan w:val="2"/>
            <w:vMerge/>
            <w:tcBorders>
              <w:top w:val="nil"/>
              <w:left w:val="single" w:sz="8" w:space="0" w:color="auto"/>
              <w:bottom w:val="single" w:sz="8" w:space="0" w:color="000000"/>
              <w:right w:val="single" w:sz="8" w:space="0" w:color="auto"/>
            </w:tcBorders>
            <w:vAlign w:val="center"/>
            <w:hideMark/>
          </w:tcPr>
          <w:p w:rsidR="00A63F50" w:rsidRPr="0065120C" w:rsidRDefault="00A63F50" w:rsidP="00A63F50">
            <w:pPr>
              <w:spacing w:line="240" w:lineRule="auto"/>
              <w:ind w:firstLine="0"/>
              <w:jc w:val="left"/>
              <w:rPr>
                <w:rFonts w:ascii="Calibri" w:eastAsia="Times New Roman" w:hAnsi="Calibri"/>
                <w:b/>
                <w:bCs/>
                <w:color w:val="000000"/>
                <w:sz w:val="22"/>
                <w:szCs w:val="22"/>
                <w:lang w:eastAsia="cs-CZ"/>
              </w:rPr>
            </w:pPr>
          </w:p>
        </w:tc>
        <w:tc>
          <w:tcPr>
            <w:tcW w:w="7714" w:type="dxa"/>
            <w:gridSpan w:val="11"/>
            <w:tcBorders>
              <w:top w:val="nil"/>
              <w:left w:val="nil"/>
              <w:bottom w:val="single" w:sz="8" w:space="0" w:color="auto"/>
              <w:right w:val="single" w:sz="8" w:space="0" w:color="000000"/>
            </w:tcBorders>
            <w:shd w:val="clear" w:color="auto" w:fill="auto"/>
            <w:noWrap/>
            <w:vAlign w:val="center"/>
            <w:hideMark/>
          </w:tcPr>
          <w:p w:rsidR="00A63F50" w:rsidRPr="0065120C" w:rsidRDefault="00A63F50" w:rsidP="00A63F50">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Nejhůře hodnocená součást:</w:t>
            </w:r>
          </w:p>
        </w:tc>
      </w:tr>
      <w:tr w:rsidR="00A63F50" w:rsidRPr="0065120C" w:rsidTr="00FF002E">
        <w:trPr>
          <w:trHeight w:val="434"/>
        </w:trPr>
        <w:tc>
          <w:tcPr>
            <w:tcW w:w="9676" w:type="dxa"/>
            <w:gridSpan w:val="13"/>
            <w:tcBorders>
              <w:top w:val="single" w:sz="4" w:space="0" w:color="auto"/>
              <w:left w:val="single" w:sz="4" w:space="0" w:color="auto"/>
              <w:bottom w:val="nil"/>
              <w:right w:val="single" w:sz="4" w:space="0" w:color="000000"/>
            </w:tcBorders>
            <w:shd w:val="clear" w:color="auto" w:fill="FBD4B4" w:themeFill="accent6" w:themeFillTint="66"/>
            <w:noWrap/>
            <w:vAlign w:val="center"/>
            <w:hideMark/>
          </w:tcPr>
          <w:p w:rsidR="00A63F50" w:rsidRPr="0065120C" w:rsidRDefault="00A63F50" w:rsidP="00A63F50">
            <w:pPr>
              <w:spacing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Odpovídají deklarované výdrže materiálů skutečnosti, nebo opotřeb</w:t>
            </w:r>
            <w:r>
              <w:rPr>
                <w:rFonts w:ascii="Calibri" w:eastAsia="Times New Roman" w:hAnsi="Calibri"/>
                <w:color w:val="000000"/>
                <w:sz w:val="22"/>
                <w:szCs w:val="22"/>
                <w:lang w:eastAsia="cs-CZ"/>
              </w:rPr>
              <w:t>e</w:t>
            </w:r>
            <w:r w:rsidRPr="0065120C">
              <w:rPr>
                <w:rFonts w:ascii="Calibri" w:eastAsia="Times New Roman" w:hAnsi="Calibri"/>
                <w:color w:val="000000"/>
                <w:sz w:val="22"/>
                <w:szCs w:val="22"/>
                <w:lang w:eastAsia="cs-CZ"/>
              </w:rPr>
              <w:t xml:space="preserve">ní a zhoršení vlastností materiálů nastává dříve? </w:t>
            </w:r>
          </w:p>
        </w:tc>
      </w:tr>
      <w:tr w:rsidR="00A63F50" w:rsidRPr="0065120C" w:rsidTr="00FF002E">
        <w:trPr>
          <w:trHeight w:val="434"/>
        </w:trPr>
        <w:tc>
          <w:tcPr>
            <w:tcW w:w="1765" w:type="dxa"/>
            <w:tcBorders>
              <w:top w:val="nil"/>
              <w:left w:val="single" w:sz="4" w:space="0" w:color="auto"/>
              <w:bottom w:val="single" w:sz="4" w:space="0" w:color="auto"/>
              <w:right w:val="nil"/>
            </w:tcBorders>
            <w:shd w:val="clear" w:color="000000" w:fill="BFBFBF"/>
            <w:noWrap/>
            <w:vAlign w:val="center"/>
            <w:hideMark/>
          </w:tcPr>
          <w:p w:rsidR="00A63F50" w:rsidRPr="0065120C" w:rsidRDefault="00A63F50" w:rsidP="00A63F50">
            <w:pPr>
              <w:spacing w:line="240" w:lineRule="auto"/>
              <w:ind w:firstLine="0"/>
              <w:jc w:val="left"/>
              <w:rPr>
                <w:rFonts w:ascii="Calibri" w:eastAsia="Times New Roman" w:hAnsi="Calibri"/>
                <w:color w:val="000000"/>
                <w:sz w:val="18"/>
                <w:szCs w:val="18"/>
                <w:lang w:eastAsia="cs-CZ"/>
              </w:rPr>
            </w:pPr>
            <w:r w:rsidRPr="0065120C">
              <w:rPr>
                <w:rFonts w:ascii="Calibri" w:eastAsia="Times New Roman" w:hAnsi="Calibri"/>
                <w:color w:val="000000"/>
                <w:sz w:val="18"/>
                <w:szCs w:val="18"/>
                <w:lang w:eastAsia="cs-CZ"/>
              </w:rPr>
              <w:t>nehodící přeškrtnout</w:t>
            </w:r>
          </w:p>
        </w:tc>
        <w:tc>
          <w:tcPr>
            <w:tcW w:w="300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color w:val="000000"/>
                <w:sz w:val="22"/>
                <w:szCs w:val="22"/>
                <w:lang w:eastAsia="cs-CZ"/>
              </w:rPr>
            </w:pPr>
            <w:r w:rsidRPr="00FE28D1">
              <w:rPr>
                <w:rFonts w:ascii="Calibri" w:eastAsia="Times New Roman" w:hAnsi="Calibri"/>
                <w:b/>
                <w:color w:val="000000"/>
                <w:sz w:val="22"/>
                <w:szCs w:val="22"/>
                <w:lang w:eastAsia="cs-CZ"/>
              </w:rPr>
              <w:t>ANO</w:t>
            </w:r>
            <w:r>
              <w:rPr>
                <w:rFonts w:ascii="Calibri" w:eastAsia="Times New Roman" w:hAnsi="Calibri"/>
                <w:color w:val="000000"/>
                <w:sz w:val="22"/>
                <w:szCs w:val="22"/>
                <w:lang w:eastAsia="cs-CZ"/>
              </w:rPr>
              <w:t xml:space="preserve"> </w:t>
            </w:r>
            <w:r w:rsidRPr="0065120C">
              <w:rPr>
                <w:rFonts w:ascii="Calibri" w:eastAsia="Times New Roman" w:hAnsi="Calibri"/>
                <w:color w:val="000000"/>
                <w:sz w:val="22"/>
                <w:szCs w:val="22"/>
                <w:lang w:eastAsia="cs-CZ"/>
              </w:rPr>
              <w:t>odpovídají skutečnosti</w:t>
            </w:r>
          </w:p>
        </w:tc>
        <w:tc>
          <w:tcPr>
            <w:tcW w:w="792" w:type="dxa"/>
            <w:gridSpan w:val="2"/>
            <w:tcBorders>
              <w:top w:val="nil"/>
              <w:left w:val="nil"/>
              <w:bottom w:val="single" w:sz="4" w:space="0" w:color="auto"/>
              <w:right w:val="nil"/>
            </w:tcBorders>
            <w:shd w:val="clear" w:color="000000" w:fill="BFBFBF"/>
            <w:noWrap/>
            <w:vAlign w:val="bottom"/>
            <w:hideMark/>
          </w:tcPr>
          <w:p w:rsidR="00A63F50" w:rsidRPr="0065120C" w:rsidRDefault="00A63F50" w:rsidP="00A63F50">
            <w:pPr>
              <w:spacing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 </w:t>
            </w:r>
          </w:p>
        </w:tc>
        <w:tc>
          <w:tcPr>
            <w:tcW w:w="3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F50" w:rsidRPr="0065120C" w:rsidRDefault="00A63F50" w:rsidP="00A63F50">
            <w:pPr>
              <w:spacing w:line="240" w:lineRule="auto"/>
              <w:ind w:firstLine="0"/>
              <w:jc w:val="center"/>
              <w:rPr>
                <w:rFonts w:ascii="Calibri" w:eastAsia="Times New Roman" w:hAnsi="Calibri"/>
                <w:color w:val="000000"/>
                <w:sz w:val="22"/>
                <w:szCs w:val="22"/>
                <w:lang w:eastAsia="cs-CZ"/>
              </w:rPr>
            </w:pPr>
            <w:r w:rsidRPr="00FE28D1">
              <w:rPr>
                <w:rFonts w:ascii="Calibri" w:eastAsia="Times New Roman" w:hAnsi="Calibri"/>
                <w:b/>
                <w:color w:val="000000"/>
                <w:sz w:val="22"/>
                <w:szCs w:val="22"/>
                <w:lang w:eastAsia="cs-CZ"/>
              </w:rPr>
              <w:t xml:space="preserve"> NE</w:t>
            </w:r>
            <w:r>
              <w:rPr>
                <w:rFonts w:ascii="Calibri" w:eastAsia="Times New Roman" w:hAnsi="Calibri"/>
                <w:color w:val="000000"/>
                <w:sz w:val="22"/>
                <w:szCs w:val="22"/>
                <w:lang w:eastAsia="cs-CZ"/>
              </w:rPr>
              <w:t xml:space="preserve"> </w:t>
            </w:r>
            <w:r w:rsidRPr="0065120C">
              <w:rPr>
                <w:rFonts w:ascii="Calibri" w:eastAsia="Times New Roman" w:hAnsi="Calibri"/>
                <w:color w:val="000000"/>
                <w:sz w:val="22"/>
                <w:szCs w:val="22"/>
                <w:lang w:eastAsia="cs-CZ"/>
              </w:rPr>
              <w:t>neodpovídají skutečnosti</w:t>
            </w:r>
          </w:p>
        </w:tc>
        <w:tc>
          <w:tcPr>
            <w:tcW w:w="731" w:type="dxa"/>
            <w:gridSpan w:val="2"/>
            <w:tcBorders>
              <w:top w:val="nil"/>
              <w:left w:val="nil"/>
              <w:bottom w:val="single" w:sz="4" w:space="0" w:color="auto"/>
              <w:right w:val="single" w:sz="4" w:space="0" w:color="000000"/>
            </w:tcBorders>
            <w:shd w:val="clear" w:color="000000" w:fill="BFBFBF"/>
            <w:noWrap/>
            <w:vAlign w:val="bottom"/>
            <w:hideMark/>
          </w:tcPr>
          <w:p w:rsidR="00A63F50" w:rsidRPr="0065120C" w:rsidRDefault="00A63F50" w:rsidP="00A63F50">
            <w:pPr>
              <w:spacing w:line="240" w:lineRule="auto"/>
              <w:ind w:firstLine="0"/>
              <w:jc w:val="center"/>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 </w:t>
            </w:r>
          </w:p>
        </w:tc>
      </w:tr>
      <w:tr w:rsidR="00A63F50" w:rsidRPr="0065120C" w:rsidTr="00FF002E">
        <w:trPr>
          <w:trHeight w:val="434"/>
        </w:trPr>
        <w:tc>
          <w:tcPr>
            <w:tcW w:w="5416" w:type="dxa"/>
            <w:gridSpan w:val="5"/>
            <w:tcBorders>
              <w:top w:val="nil"/>
              <w:left w:val="nil"/>
              <w:bottom w:val="nil"/>
              <w:right w:val="nil"/>
            </w:tcBorders>
            <w:shd w:val="clear" w:color="auto" w:fill="auto"/>
            <w:noWrap/>
            <w:vAlign w:val="bottom"/>
            <w:hideMark/>
          </w:tcPr>
          <w:p w:rsidR="00A63F50" w:rsidRPr="0065120C" w:rsidRDefault="00A63F50" w:rsidP="00A63F50">
            <w:pPr>
              <w:spacing w:line="240" w:lineRule="auto"/>
              <w:ind w:firstLine="0"/>
              <w:jc w:val="left"/>
              <w:rPr>
                <w:rFonts w:ascii="Calibri" w:eastAsia="Times New Roman" w:hAnsi="Calibri"/>
                <w:color w:val="000000"/>
                <w:sz w:val="22"/>
                <w:szCs w:val="22"/>
                <w:lang w:eastAsia="cs-CZ"/>
              </w:rPr>
            </w:pPr>
            <w:r>
              <w:rPr>
                <w:rFonts w:ascii="Calibri" w:eastAsia="Times New Roman" w:hAnsi="Calibri"/>
                <w:color w:val="000000"/>
                <w:sz w:val="22"/>
                <w:szCs w:val="22"/>
                <w:lang w:eastAsia="cs-CZ"/>
              </w:rPr>
              <w:t>O</w:t>
            </w:r>
            <w:r w:rsidRPr="0065120C">
              <w:rPr>
                <w:rFonts w:ascii="Calibri" w:eastAsia="Times New Roman" w:hAnsi="Calibri"/>
                <w:color w:val="000000"/>
                <w:sz w:val="22"/>
                <w:szCs w:val="22"/>
                <w:lang w:eastAsia="cs-CZ"/>
              </w:rPr>
              <w:t>potřebe</w:t>
            </w:r>
            <w:r>
              <w:rPr>
                <w:rFonts w:ascii="Calibri" w:eastAsia="Times New Roman" w:hAnsi="Calibri"/>
                <w:color w:val="000000"/>
                <w:sz w:val="22"/>
                <w:szCs w:val="22"/>
                <w:lang w:eastAsia="cs-CZ"/>
              </w:rPr>
              <w:t>ní a zhoršení vlastností nastává</w:t>
            </w:r>
            <w:r w:rsidRPr="0065120C">
              <w:rPr>
                <w:rFonts w:ascii="Calibri" w:eastAsia="Times New Roman" w:hAnsi="Calibri"/>
                <w:color w:val="000000"/>
                <w:sz w:val="22"/>
                <w:szCs w:val="22"/>
                <w:lang w:eastAsia="cs-CZ"/>
              </w:rPr>
              <w:t xml:space="preserve"> dříve u</w:t>
            </w:r>
            <w:r>
              <w:rPr>
                <w:rFonts w:ascii="Calibri" w:eastAsia="Times New Roman" w:hAnsi="Calibri"/>
                <w:color w:val="000000"/>
                <w:sz w:val="22"/>
                <w:szCs w:val="22"/>
                <w:lang w:eastAsia="cs-CZ"/>
              </w:rPr>
              <w:t xml:space="preserve"> těchto součástí:</w:t>
            </w:r>
          </w:p>
        </w:tc>
        <w:tc>
          <w:tcPr>
            <w:tcW w:w="149" w:type="dxa"/>
            <w:tcBorders>
              <w:top w:val="nil"/>
              <w:left w:val="nil"/>
              <w:bottom w:val="nil"/>
              <w:right w:val="nil"/>
            </w:tcBorders>
            <w:shd w:val="clear" w:color="auto" w:fill="auto"/>
            <w:noWrap/>
            <w:vAlign w:val="bottom"/>
            <w:hideMark/>
          </w:tcPr>
          <w:p w:rsidR="00A63F50" w:rsidRPr="0065120C" w:rsidRDefault="00A63F50" w:rsidP="00A63F50">
            <w:pPr>
              <w:spacing w:line="240" w:lineRule="auto"/>
              <w:ind w:firstLine="0"/>
              <w:jc w:val="left"/>
              <w:rPr>
                <w:rFonts w:ascii="Calibri" w:eastAsia="Times New Roman" w:hAnsi="Calibri"/>
                <w:color w:val="000000"/>
                <w:sz w:val="22"/>
                <w:szCs w:val="22"/>
                <w:lang w:eastAsia="cs-CZ"/>
              </w:rPr>
            </w:pPr>
          </w:p>
        </w:tc>
        <w:tc>
          <w:tcPr>
            <w:tcW w:w="2242" w:type="dxa"/>
            <w:gridSpan w:val="2"/>
            <w:tcBorders>
              <w:top w:val="nil"/>
              <w:left w:val="nil"/>
              <w:bottom w:val="nil"/>
              <w:right w:val="nil"/>
            </w:tcBorders>
            <w:shd w:val="clear" w:color="auto" w:fill="auto"/>
            <w:noWrap/>
            <w:vAlign w:val="bottom"/>
            <w:hideMark/>
          </w:tcPr>
          <w:p w:rsidR="00A63F50" w:rsidRPr="0065120C" w:rsidRDefault="00A63F50" w:rsidP="00A63F50">
            <w:pPr>
              <w:spacing w:line="240" w:lineRule="auto"/>
              <w:ind w:firstLine="0"/>
              <w:jc w:val="left"/>
              <w:rPr>
                <w:rFonts w:ascii="Calibri" w:eastAsia="Times New Roman" w:hAnsi="Calibri"/>
                <w:color w:val="000000"/>
                <w:sz w:val="22"/>
                <w:szCs w:val="22"/>
                <w:lang w:eastAsia="cs-CZ"/>
              </w:rPr>
            </w:pPr>
          </w:p>
        </w:tc>
        <w:tc>
          <w:tcPr>
            <w:tcW w:w="239" w:type="dxa"/>
            <w:tcBorders>
              <w:top w:val="nil"/>
              <w:left w:val="nil"/>
              <w:bottom w:val="nil"/>
              <w:right w:val="nil"/>
            </w:tcBorders>
            <w:shd w:val="clear" w:color="auto" w:fill="auto"/>
            <w:noWrap/>
            <w:vAlign w:val="bottom"/>
            <w:hideMark/>
          </w:tcPr>
          <w:p w:rsidR="00A63F50" w:rsidRPr="0065120C" w:rsidRDefault="00A63F50" w:rsidP="00A63F50">
            <w:pPr>
              <w:spacing w:line="240" w:lineRule="auto"/>
              <w:ind w:firstLine="0"/>
              <w:jc w:val="left"/>
              <w:rPr>
                <w:rFonts w:ascii="Calibri" w:eastAsia="Times New Roman" w:hAnsi="Calibri"/>
                <w:color w:val="000000"/>
                <w:sz w:val="22"/>
                <w:szCs w:val="22"/>
                <w:lang w:eastAsia="cs-CZ"/>
              </w:rPr>
            </w:pPr>
          </w:p>
        </w:tc>
        <w:tc>
          <w:tcPr>
            <w:tcW w:w="539" w:type="dxa"/>
            <w:tcBorders>
              <w:top w:val="nil"/>
              <w:left w:val="nil"/>
              <w:bottom w:val="nil"/>
              <w:right w:val="nil"/>
            </w:tcBorders>
            <w:shd w:val="clear" w:color="auto" w:fill="auto"/>
            <w:noWrap/>
            <w:vAlign w:val="bottom"/>
            <w:hideMark/>
          </w:tcPr>
          <w:p w:rsidR="00A63F50" w:rsidRPr="0065120C" w:rsidRDefault="00A63F50" w:rsidP="00A63F50">
            <w:pPr>
              <w:spacing w:line="240" w:lineRule="auto"/>
              <w:ind w:firstLine="0"/>
              <w:jc w:val="left"/>
              <w:rPr>
                <w:rFonts w:ascii="Calibri" w:eastAsia="Times New Roman" w:hAnsi="Calibri"/>
                <w:color w:val="000000"/>
                <w:sz w:val="22"/>
                <w:szCs w:val="22"/>
                <w:lang w:eastAsia="cs-CZ"/>
              </w:rPr>
            </w:pPr>
          </w:p>
        </w:tc>
        <w:tc>
          <w:tcPr>
            <w:tcW w:w="360" w:type="dxa"/>
            <w:tcBorders>
              <w:top w:val="nil"/>
              <w:left w:val="nil"/>
              <w:bottom w:val="nil"/>
              <w:right w:val="nil"/>
            </w:tcBorders>
            <w:shd w:val="clear" w:color="auto" w:fill="auto"/>
            <w:noWrap/>
            <w:vAlign w:val="bottom"/>
            <w:hideMark/>
          </w:tcPr>
          <w:p w:rsidR="00A63F50" w:rsidRPr="0065120C" w:rsidRDefault="00A63F50" w:rsidP="00A63F50">
            <w:pPr>
              <w:spacing w:line="240" w:lineRule="auto"/>
              <w:ind w:firstLine="0"/>
              <w:jc w:val="left"/>
              <w:rPr>
                <w:rFonts w:ascii="Calibri" w:eastAsia="Times New Roman" w:hAnsi="Calibri"/>
                <w:color w:val="000000"/>
                <w:sz w:val="22"/>
                <w:szCs w:val="22"/>
                <w:lang w:eastAsia="cs-CZ"/>
              </w:rPr>
            </w:pPr>
          </w:p>
        </w:tc>
        <w:tc>
          <w:tcPr>
            <w:tcW w:w="271" w:type="dxa"/>
            <w:tcBorders>
              <w:top w:val="nil"/>
              <w:left w:val="nil"/>
              <w:bottom w:val="nil"/>
              <w:right w:val="nil"/>
            </w:tcBorders>
            <w:shd w:val="clear" w:color="auto" w:fill="auto"/>
            <w:noWrap/>
            <w:vAlign w:val="bottom"/>
            <w:hideMark/>
          </w:tcPr>
          <w:p w:rsidR="00A63F50" w:rsidRPr="0065120C" w:rsidRDefault="00A63F50" w:rsidP="00A63F50">
            <w:pPr>
              <w:spacing w:line="240" w:lineRule="auto"/>
              <w:ind w:firstLine="0"/>
              <w:jc w:val="left"/>
              <w:rPr>
                <w:rFonts w:ascii="Calibri" w:eastAsia="Times New Roman" w:hAnsi="Calibri"/>
                <w:color w:val="000000"/>
                <w:sz w:val="22"/>
                <w:szCs w:val="22"/>
                <w:lang w:eastAsia="cs-CZ"/>
              </w:rPr>
            </w:pPr>
          </w:p>
        </w:tc>
        <w:tc>
          <w:tcPr>
            <w:tcW w:w="460" w:type="dxa"/>
            <w:tcBorders>
              <w:top w:val="nil"/>
              <w:left w:val="nil"/>
              <w:bottom w:val="nil"/>
              <w:right w:val="nil"/>
            </w:tcBorders>
            <w:shd w:val="clear" w:color="auto" w:fill="auto"/>
            <w:noWrap/>
            <w:vAlign w:val="bottom"/>
            <w:hideMark/>
          </w:tcPr>
          <w:p w:rsidR="00A63F50" w:rsidRPr="0065120C" w:rsidRDefault="00A63F50" w:rsidP="00A63F50">
            <w:pPr>
              <w:spacing w:line="240" w:lineRule="auto"/>
              <w:ind w:firstLine="0"/>
              <w:jc w:val="left"/>
              <w:rPr>
                <w:rFonts w:ascii="Calibri" w:eastAsia="Times New Roman" w:hAnsi="Calibri"/>
                <w:color w:val="000000"/>
                <w:sz w:val="22"/>
                <w:szCs w:val="22"/>
                <w:lang w:eastAsia="cs-CZ"/>
              </w:rPr>
            </w:pPr>
          </w:p>
        </w:tc>
      </w:tr>
    </w:tbl>
    <w:p w:rsidR="0095258B" w:rsidRPr="00A63F50" w:rsidRDefault="0095258B" w:rsidP="00A63F50">
      <w:pPr>
        <w:spacing w:line="240" w:lineRule="auto"/>
        <w:ind w:firstLine="0"/>
        <w:rPr>
          <w:szCs w:val="24"/>
          <w:u w:val="single"/>
        </w:rPr>
      </w:pPr>
    </w:p>
    <w:p w:rsidR="0002230E" w:rsidRDefault="0095258B" w:rsidP="00913C3D">
      <w:pPr>
        <w:pStyle w:val="Odstavecseseznamem"/>
        <w:numPr>
          <w:ilvl w:val="0"/>
          <w:numId w:val="19"/>
        </w:numPr>
        <w:spacing w:after="0" w:line="240" w:lineRule="auto"/>
        <w:rPr>
          <w:b/>
          <w:szCs w:val="24"/>
          <w:u w:val="single"/>
        </w:rPr>
      </w:pPr>
      <w:r w:rsidRPr="00280BAF">
        <w:rPr>
          <w:b/>
          <w:szCs w:val="24"/>
          <w:u w:val="single"/>
        </w:rPr>
        <w:t>Služebně-pracovní stejnokroj 92</w:t>
      </w:r>
    </w:p>
    <w:tbl>
      <w:tblPr>
        <w:tblpPr w:leftFromText="141" w:rightFromText="141" w:vertAnchor="text" w:horzAnchor="margin" w:tblpXSpec="center" w:tblpY="284"/>
        <w:tblOverlap w:val="never"/>
        <w:tblW w:w="9072" w:type="dxa"/>
        <w:tblCellMar>
          <w:left w:w="70" w:type="dxa"/>
          <w:right w:w="70" w:type="dxa"/>
        </w:tblCellMar>
        <w:tblLook w:val="04A0"/>
      </w:tblPr>
      <w:tblGrid>
        <w:gridCol w:w="1783"/>
        <w:gridCol w:w="199"/>
        <w:gridCol w:w="2302"/>
        <w:gridCol w:w="538"/>
        <w:gridCol w:w="651"/>
        <w:gridCol w:w="150"/>
        <w:gridCol w:w="584"/>
        <w:gridCol w:w="1681"/>
        <w:gridCol w:w="243"/>
        <w:gridCol w:w="545"/>
        <w:gridCol w:w="364"/>
        <w:gridCol w:w="273"/>
        <w:gridCol w:w="465"/>
      </w:tblGrid>
      <w:tr w:rsidR="00FF002E" w:rsidRPr="0065120C" w:rsidTr="00FF002E">
        <w:trPr>
          <w:trHeight w:val="447"/>
        </w:trPr>
        <w:tc>
          <w:tcPr>
            <w:tcW w:w="1982"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FF002E" w:rsidRPr="0065120C" w:rsidRDefault="00FF002E" w:rsidP="00D5131C">
            <w:pPr>
              <w:spacing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 </w:t>
            </w:r>
          </w:p>
        </w:tc>
        <w:tc>
          <w:tcPr>
            <w:tcW w:w="2302" w:type="dxa"/>
            <w:tcBorders>
              <w:top w:val="single" w:sz="8" w:space="0" w:color="auto"/>
              <w:left w:val="nil"/>
              <w:bottom w:val="single" w:sz="8" w:space="0" w:color="auto"/>
              <w:right w:val="single" w:sz="8" w:space="0" w:color="auto"/>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Cs w:val="24"/>
                <w:lang w:eastAsia="cs-CZ"/>
              </w:rPr>
            </w:pPr>
            <w:r w:rsidRPr="0065120C">
              <w:rPr>
                <w:rFonts w:ascii="Calibri" w:eastAsia="Times New Roman" w:hAnsi="Calibri"/>
                <w:b/>
                <w:bCs/>
                <w:color w:val="000000"/>
                <w:szCs w:val="24"/>
                <w:lang w:eastAsia="cs-CZ"/>
              </w:rPr>
              <w:t>Zima</w:t>
            </w:r>
          </w:p>
        </w:tc>
        <w:tc>
          <w:tcPr>
            <w:tcW w:w="1923" w:type="dxa"/>
            <w:gridSpan w:val="4"/>
            <w:tcBorders>
              <w:top w:val="single" w:sz="8" w:space="0" w:color="auto"/>
              <w:left w:val="nil"/>
              <w:bottom w:val="single" w:sz="8" w:space="0" w:color="auto"/>
              <w:right w:val="single" w:sz="8" w:space="0" w:color="auto"/>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Cs w:val="24"/>
                <w:lang w:eastAsia="cs-CZ"/>
              </w:rPr>
            </w:pPr>
            <w:r w:rsidRPr="0065120C">
              <w:rPr>
                <w:rFonts w:ascii="Calibri" w:eastAsia="Times New Roman" w:hAnsi="Calibri"/>
                <w:b/>
                <w:bCs/>
                <w:color w:val="000000"/>
                <w:szCs w:val="24"/>
                <w:lang w:eastAsia="cs-CZ"/>
              </w:rPr>
              <w:t>Léto</w:t>
            </w:r>
          </w:p>
        </w:tc>
        <w:tc>
          <w:tcPr>
            <w:tcW w:w="1924" w:type="dxa"/>
            <w:gridSpan w:val="2"/>
            <w:tcBorders>
              <w:top w:val="single" w:sz="8" w:space="0" w:color="auto"/>
              <w:left w:val="nil"/>
              <w:bottom w:val="single" w:sz="8" w:space="0" w:color="auto"/>
              <w:right w:val="single" w:sz="8" w:space="0" w:color="auto"/>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Cs w:val="24"/>
                <w:lang w:eastAsia="cs-CZ"/>
              </w:rPr>
            </w:pPr>
            <w:r w:rsidRPr="0065120C">
              <w:rPr>
                <w:rFonts w:ascii="Calibri" w:eastAsia="Times New Roman" w:hAnsi="Calibri"/>
                <w:b/>
                <w:bCs/>
                <w:color w:val="000000"/>
                <w:szCs w:val="24"/>
                <w:lang w:eastAsia="cs-CZ"/>
              </w:rPr>
              <w:t>Déšť</w:t>
            </w:r>
          </w:p>
        </w:tc>
        <w:tc>
          <w:tcPr>
            <w:tcW w:w="1647" w:type="dxa"/>
            <w:gridSpan w:val="4"/>
            <w:tcBorders>
              <w:top w:val="single" w:sz="8" w:space="0" w:color="auto"/>
              <w:left w:val="nil"/>
              <w:bottom w:val="single" w:sz="8" w:space="0" w:color="auto"/>
              <w:right w:val="single" w:sz="8" w:space="0" w:color="auto"/>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Cs w:val="24"/>
                <w:lang w:eastAsia="cs-CZ"/>
              </w:rPr>
            </w:pPr>
            <w:r w:rsidRPr="0065120C">
              <w:rPr>
                <w:rFonts w:ascii="Calibri" w:eastAsia="Times New Roman" w:hAnsi="Calibri"/>
                <w:b/>
                <w:bCs/>
                <w:color w:val="000000"/>
                <w:szCs w:val="24"/>
                <w:lang w:eastAsia="cs-CZ"/>
              </w:rPr>
              <w:t>Pohodlí</w:t>
            </w:r>
          </w:p>
        </w:tc>
      </w:tr>
      <w:tr w:rsidR="00FF002E" w:rsidRPr="0065120C" w:rsidTr="00FF002E">
        <w:trPr>
          <w:trHeight w:val="180"/>
        </w:trPr>
        <w:tc>
          <w:tcPr>
            <w:tcW w:w="198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Obchůzková činnost</w:t>
            </w:r>
          </w:p>
        </w:tc>
        <w:tc>
          <w:tcPr>
            <w:tcW w:w="2302" w:type="dxa"/>
            <w:tcBorders>
              <w:top w:val="nil"/>
              <w:left w:val="nil"/>
              <w:bottom w:val="nil"/>
              <w:right w:val="single" w:sz="8" w:space="0" w:color="auto"/>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923" w:type="dxa"/>
            <w:gridSpan w:val="4"/>
            <w:tcBorders>
              <w:top w:val="nil"/>
              <w:left w:val="nil"/>
              <w:bottom w:val="nil"/>
              <w:right w:val="single" w:sz="8" w:space="0" w:color="auto"/>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924" w:type="dxa"/>
            <w:gridSpan w:val="2"/>
            <w:tcBorders>
              <w:top w:val="nil"/>
              <w:left w:val="nil"/>
              <w:bottom w:val="nil"/>
              <w:right w:val="single" w:sz="8" w:space="0" w:color="auto"/>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647" w:type="dxa"/>
            <w:gridSpan w:val="4"/>
            <w:tcBorders>
              <w:top w:val="nil"/>
              <w:left w:val="nil"/>
              <w:bottom w:val="nil"/>
              <w:right w:val="single" w:sz="8" w:space="0" w:color="auto"/>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r>
      <w:tr w:rsidR="00FF002E" w:rsidRPr="0065120C" w:rsidTr="00FF002E">
        <w:trPr>
          <w:trHeight w:val="682"/>
        </w:trPr>
        <w:tc>
          <w:tcPr>
            <w:tcW w:w="1982" w:type="dxa"/>
            <w:gridSpan w:val="2"/>
            <w:vMerge/>
            <w:tcBorders>
              <w:top w:val="nil"/>
              <w:left w:val="single" w:sz="8" w:space="0" w:color="auto"/>
              <w:bottom w:val="single" w:sz="8" w:space="0" w:color="000000"/>
              <w:right w:val="single" w:sz="8" w:space="0" w:color="auto"/>
            </w:tcBorders>
            <w:vAlign w:val="center"/>
            <w:hideMark/>
          </w:tcPr>
          <w:p w:rsidR="00FF002E" w:rsidRPr="0065120C" w:rsidRDefault="00FF002E" w:rsidP="00D5131C">
            <w:pPr>
              <w:spacing w:line="240" w:lineRule="auto"/>
              <w:ind w:firstLine="0"/>
              <w:jc w:val="left"/>
              <w:rPr>
                <w:rFonts w:ascii="Calibri" w:eastAsia="Times New Roman" w:hAnsi="Calibri"/>
                <w:b/>
                <w:bCs/>
                <w:color w:val="000000"/>
                <w:sz w:val="22"/>
                <w:szCs w:val="22"/>
                <w:lang w:eastAsia="cs-CZ"/>
              </w:rPr>
            </w:pPr>
          </w:p>
        </w:tc>
        <w:tc>
          <w:tcPr>
            <w:tcW w:w="7795"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FF002E" w:rsidRPr="0065120C" w:rsidRDefault="00FF002E" w:rsidP="00D5131C">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Nejlépe hodnocená součást:</w:t>
            </w:r>
          </w:p>
        </w:tc>
      </w:tr>
      <w:tr w:rsidR="00FF002E" w:rsidRPr="0065120C" w:rsidTr="00FF002E">
        <w:trPr>
          <w:trHeight w:val="638"/>
        </w:trPr>
        <w:tc>
          <w:tcPr>
            <w:tcW w:w="1982" w:type="dxa"/>
            <w:gridSpan w:val="2"/>
            <w:vMerge/>
            <w:tcBorders>
              <w:top w:val="nil"/>
              <w:left w:val="single" w:sz="8" w:space="0" w:color="auto"/>
              <w:bottom w:val="single" w:sz="8" w:space="0" w:color="000000"/>
              <w:right w:val="single" w:sz="8" w:space="0" w:color="auto"/>
            </w:tcBorders>
            <w:vAlign w:val="center"/>
            <w:hideMark/>
          </w:tcPr>
          <w:p w:rsidR="00FF002E" w:rsidRPr="0065120C" w:rsidRDefault="00FF002E" w:rsidP="00D5131C">
            <w:pPr>
              <w:spacing w:line="240" w:lineRule="auto"/>
              <w:ind w:firstLine="0"/>
              <w:jc w:val="left"/>
              <w:rPr>
                <w:rFonts w:ascii="Calibri" w:eastAsia="Times New Roman" w:hAnsi="Calibri"/>
                <w:b/>
                <w:bCs/>
                <w:color w:val="000000"/>
                <w:sz w:val="22"/>
                <w:szCs w:val="22"/>
                <w:lang w:eastAsia="cs-CZ"/>
              </w:rPr>
            </w:pPr>
          </w:p>
        </w:tc>
        <w:tc>
          <w:tcPr>
            <w:tcW w:w="7795"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FF002E" w:rsidRPr="0065120C" w:rsidRDefault="00FF002E" w:rsidP="00D5131C">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Nejhůře hodnocená součást:</w:t>
            </w:r>
          </w:p>
        </w:tc>
      </w:tr>
      <w:tr w:rsidR="00FF002E" w:rsidRPr="0065120C" w:rsidTr="00FF002E">
        <w:trPr>
          <w:trHeight w:val="195"/>
        </w:trPr>
        <w:tc>
          <w:tcPr>
            <w:tcW w:w="198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Donucovací prostředky a výcvik na ně</w:t>
            </w:r>
            <w:r>
              <w:rPr>
                <w:rFonts w:ascii="Calibri" w:eastAsia="Times New Roman" w:hAnsi="Calibri"/>
                <w:b/>
                <w:bCs/>
                <w:color w:val="000000"/>
                <w:sz w:val="22"/>
                <w:szCs w:val="22"/>
                <w:lang w:eastAsia="cs-CZ"/>
              </w:rPr>
              <w:t xml:space="preserve"> (včetně střelecké přípravy)</w:t>
            </w:r>
          </w:p>
        </w:tc>
        <w:tc>
          <w:tcPr>
            <w:tcW w:w="2302" w:type="dxa"/>
            <w:tcBorders>
              <w:top w:val="nil"/>
              <w:left w:val="nil"/>
              <w:bottom w:val="nil"/>
              <w:right w:val="single" w:sz="8" w:space="0" w:color="auto"/>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923" w:type="dxa"/>
            <w:gridSpan w:val="4"/>
            <w:tcBorders>
              <w:top w:val="nil"/>
              <w:left w:val="nil"/>
              <w:bottom w:val="nil"/>
              <w:right w:val="single" w:sz="8" w:space="0" w:color="auto"/>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924" w:type="dxa"/>
            <w:gridSpan w:val="2"/>
            <w:tcBorders>
              <w:top w:val="nil"/>
              <w:left w:val="nil"/>
              <w:bottom w:val="nil"/>
              <w:right w:val="single" w:sz="8" w:space="0" w:color="auto"/>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647" w:type="dxa"/>
            <w:gridSpan w:val="4"/>
            <w:tcBorders>
              <w:top w:val="nil"/>
              <w:left w:val="nil"/>
              <w:bottom w:val="nil"/>
              <w:right w:val="single" w:sz="8" w:space="0" w:color="auto"/>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r>
      <w:tr w:rsidR="00FF002E" w:rsidRPr="0065120C" w:rsidTr="00FF002E">
        <w:trPr>
          <w:trHeight w:val="651"/>
        </w:trPr>
        <w:tc>
          <w:tcPr>
            <w:tcW w:w="1982" w:type="dxa"/>
            <w:gridSpan w:val="2"/>
            <w:vMerge/>
            <w:tcBorders>
              <w:top w:val="nil"/>
              <w:left w:val="single" w:sz="8" w:space="0" w:color="auto"/>
              <w:bottom w:val="single" w:sz="8" w:space="0" w:color="000000"/>
              <w:right w:val="single" w:sz="8" w:space="0" w:color="auto"/>
            </w:tcBorders>
            <w:vAlign w:val="center"/>
            <w:hideMark/>
          </w:tcPr>
          <w:p w:rsidR="00FF002E" w:rsidRPr="0065120C" w:rsidRDefault="00FF002E" w:rsidP="00D5131C">
            <w:pPr>
              <w:spacing w:line="240" w:lineRule="auto"/>
              <w:ind w:firstLine="0"/>
              <w:jc w:val="left"/>
              <w:rPr>
                <w:rFonts w:ascii="Calibri" w:eastAsia="Times New Roman" w:hAnsi="Calibri"/>
                <w:b/>
                <w:bCs/>
                <w:color w:val="000000"/>
                <w:sz w:val="22"/>
                <w:szCs w:val="22"/>
                <w:lang w:eastAsia="cs-CZ"/>
              </w:rPr>
            </w:pPr>
          </w:p>
        </w:tc>
        <w:tc>
          <w:tcPr>
            <w:tcW w:w="7795"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FF002E" w:rsidRPr="0065120C" w:rsidRDefault="00FF002E" w:rsidP="00D5131C">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Nejlépe hodnocená součást:</w:t>
            </w:r>
          </w:p>
        </w:tc>
      </w:tr>
      <w:tr w:rsidR="00FF002E" w:rsidRPr="0065120C" w:rsidTr="00FF002E">
        <w:trPr>
          <w:trHeight w:val="635"/>
        </w:trPr>
        <w:tc>
          <w:tcPr>
            <w:tcW w:w="1982" w:type="dxa"/>
            <w:gridSpan w:val="2"/>
            <w:vMerge/>
            <w:tcBorders>
              <w:top w:val="nil"/>
              <w:left w:val="single" w:sz="8" w:space="0" w:color="auto"/>
              <w:bottom w:val="single" w:sz="8" w:space="0" w:color="000000"/>
              <w:right w:val="single" w:sz="8" w:space="0" w:color="auto"/>
            </w:tcBorders>
            <w:vAlign w:val="center"/>
            <w:hideMark/>
          </w:tcPr>
          <w:p w:rsidR="00FF002E" w:rsidRPr="0065120C" w:rsidRDefault="00FF002E" w:rsidP="00D5131C">
            <w:pPr>
              <w:spacing w:line="240" w:lineRule="auto"/>
              <w:ind w:firstLine="0"/>
              <w:jc w:val="left"/>
              <w:rPr>
                <w:rFonts w:ascii="Calibri" w:eastAsia="Times New Roman" w:hAnsi="Calibri"/>
                <w:b/>
                <w:bCs/>
                <w:color w:val="000000"/>
                <w:sz w:val="22"/>
                <w:szCs w:val="22"/>
                <w:lang w:eastAsia="cs-CZ"/>
              </w:rPr>
            </w:pPr>
          </w:p>
        </w:tc>
        <w:tc>
          <w:tcPr>
            <w:tcW w:w="7795"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FF002E" w:rsidRPr="0065120C" w:rsidRDefault="00FF002E" w:rsidP="00D5131C">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Nejhůře hodnocená součást:</w:t>
            </w:r>
          </w:p>
        </w:tc>
      </w:tr>
      <w:tr w:rsidR="00FF002E" w:rsidRPr="0065120C" w:rsidTr="00FF002E">
        <w:trPr>
          <w:trHeight w:val="239"/>
        </w:trPr>
        <w:tc>
          <w:tcPr>
            <w:tcW w:w="1982" w:type="dxa"/>
            <w:gridSpan w:val="2"/>
            <w:vMerge w:val="restart"/>
            <w:tcBorders>
              <w:top w:val="nil"/>
              <w:left w:val="single" w:sz="8" w:space="0" w:color="auto"/>
              <w:bottom w:val="nil"/>
              <w:right w:val="single" w:sz="8" w:space="0" w:color="auto"/>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Pátrací akce v těžkém terénu</w:t>
            </w:r>
          </w:p>
        </w:tc>
        <w:tc>
          <w:tcPr>
            <w:tcW w:w="2302" w:type="dxa"/>
            <w:tcBorders>
              <w:top w:val="nil"/>
              <w:left w:val="nil"/>
              <w:bottom w:val="nil"/>
              <w:right w:val="single" w:sz="8" w:space="0" w:color="auto"/>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923" w:type="dxa"/>
            <w:gridSpan w:val="4"/>
            <w:tcBorders>
              <w:top w:val="nil"/>
              <w:left w:val="nil"/>
              <w:bottom w:val="nil"/>
              <w:right w:val="single" w:sz="8" w:space="0" w:color="auto"/>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924" w:type="dxa"/>
            <w:gridSpan w:val="2"/>
            <w:tcBorders>
              <w:top w:val="nil"/>
              <w:left w:val="nil"/>
              <w:bottom w:val="nil"/>
              <w:right w:val="single" w:sz="8" w:space="0" w:color="auto"/>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647" w:type="dxa"/>
            <w:gridSpan w:val="4"/>
            <w:tcBorders>
              <w:top w:val="nil"/>
              <w:left w:val="nil"/>
              <w:bottom w:val="nil"/>
              <w:right w:val="single" w:sz="8" w:space="0" w:color="auto"/>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r>
      <w:tr w:rsidR="00FF002E" w:rsidRPr="0065120C" w:rsidTr="00FF002E">
        <w:trPr>
          <w:trHeight w:val="621"/>
        </w:trPr>
        <w:tc>
          <w:tcPr>
            <w:tcW w:w="1982" w:type="dxa"/>
            <w:gridSpan w:val="2"/>
            <w:vMerge/>
            <w:tcBorders>
              <w:top w:val="nil"/>
              <w:left w:val="single" w:sz="8" w:space="0" w:color="auto"/>
              <w:bottom w:val="nil"/>
              <w:right w:val="single" w:sz="8" w:space="0" w:color="auto"/>
            </w:tcBorders>
            <w:vAlign w:val="center"/>
            <w:hideMark/>
          </w:tcPr>
          <w:p w:rsidR="00FF002E" w:rsidRPr="0065120C" w:rsidRDefault="00FF002E" w:rsidP="00D5131C">
            <w:pPr>
              <w:spacing w:line="240" w:lineRule="auto"/>
              <w:ind w:firstLine="0"/>
              <w:jc w:val="left"/>
              <w:rPr>
                <w:rFonts w:ascii="Calibri" w:eastAsia="Times New Roman" w:hAnsi="Calibri"/>
                <w:b/>
                <w:bCs/>
                <w:color w:val="000000"/>
                <w:sz w:val="22"/>
                <w:szCs w:val="22"/>
                <w:lang w:eastAsia="cs-CZ"/>
              </w:rPr>
            </w:pPr>
          </w:p>
        </w:tc>
        <w:tc>
          <w:tcPr>
            <w:tcW w:w="7795"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FF002E" w:rsidRPr="0065120C" w:rsidRDefault="00FF002E" w:rsidP="00D5131C">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Nejlépe hodnocená součást:</w:t>
            </w:r>
          </w:p>
        </w:tc>
      </w:tr>
      <w:tr w:rsidR="00FF002E" w:rsidRPr="0065120C" w:rsidTr="00FF002E">
        <w:trPr>
          <w:trHeight w:val="645"/>
        </w:trPr>
        <w:tc>
          <w:tcPr>
            <w:tcW w:w="1982" w:type="dxa"/>
            <w:gridSpan w:val="2"/>
            <w:vMerge/>
            <w:tcBorders>
              <w:top w:val="nil"/>
              <w:left w:val="single" w:sz="8" w:space="0" w:color="auto"/>
              <w:bottom w:val="nil"/>
              <w:right w:val="single" w:sz="8" w:space="0" w:color="auto"/>
            </w:tcBorders>
            <w:vAlign w:val="center"/>
            <w:hideMark/>
          </w:tcPr>
          <w:p w:rsidR="00FF002E" w:rsidRPr="0065120C" w:rsidRDefault="00FF002E" w:rsidP="00D5131C">
            <w:pPr>
              <w:spacing w:line="240" w:lineRule="auto"/>
              <w:ind w:firstLine="0"/>
              <w:jc w:val="left"/>
              <w:rPr>
                <w:rFonts w:ascii="Calibri" w:eastAsia="Times New Roman" w:hAnsi="Calibri"/>
                <w:b/>
                <w:bCs/>
                <w:color w:val="000000"/>
                <w:sz w:val="22"/>
                <w:szCs w:val="22"/>
                <w:lang w:eastAsia="cs-CZ"/>
              </w:rPr>
            </w:pPr>
          </w:p>
        </w:tc>
        <w:tc>
          <w:tcPr>
            <w:tcW w:w="7795"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FF002E" w:rsidRPr="0065120C" w:rsidRDefault="00FF002E" w:rsidP="00D5131C">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Nejhůře hodnocená součást:</w:t>
            </w:r>
          </w:p>
        </w:tc>
      </w:tr>
      <w:tr w:rsidR="00FF002E" w:rsidRPr="0065120C" w:rsidTr="00FF002E">
        <w:trPr>
          <w:trHeight w:val="241"/>
        </w:trPr>
        <w:tc>
          <w:tcPr>
            <w:tcW w:w="1982"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 w:val="22"/>
                <w:szCs w:val="22"/>
                <w:lang w:eastAsia="cs-CZ"/>
              </w:rPr>
            </w:pPr>
            <w:r>
              <w:rPr>
                <w:rFonts w:ascii="Calibri" w:eastAsia="Times New Roman" w:hAnsi="Calibri"/>
                <w:b/>
                <w:bCs/>
                <w:color w:val="000000"/>
                <w:sz w:val="22"/>
                <w:szCs w:val="22"/>
                <w:lang w:eastAsia="cs-CZ"/>
              </w:rPr>
              <w:t>A</w:t>
            </w:r>
            <w:r w:rsidRPr="0065120C">
              <w:rPr>
                <w:rFonts w:ascii="Calibri" w:eastAsia="Times New Roman" w:hAnsi="Calibri"/>
                <w:b/>
                <w:bCs/>
                <w:color w:val="000000"/>
                <w:sz w:val="22"/>
                <w:szCs w:val="22"/>
                <w:lang w:eastAsia="cs-CZ"/>
              </w:rPr>
              <w:t>dministrativní činnost</w:t>
            </w:r>
            <w:r>
              <w:rPr>
                <w:rFonts w:ascii="Calibri" w:eastAsia="Times New Roman" w:hAnsi="Calibri"/>
                <w:b/>
                <w:bCs/>
                <w:color w:val="000000"/>
                <w:sz w:val="22"/>
                <w:szCs w:val="22"/>
                <w:lang w:eastAsia="cs-CZ"/>
              </w:rPr>
              <w:t xml:space="preserve"> (vypisování pokutového bloku, administrativa v terénu – OMČ, atd.</w:t>
            </w:r>
          </w:p>
        </w:tc>
        <w:tc>
          <w:tcPr>
            <w:tcW w:w="2302" w:type="dxa"/>
            <w:tcBorders>
              <w:top w:val="nil"/>
              <w:left w:val="nil"/>
              <w:bottom w:val="nil"/>
              <w:right w:val="nil"/>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923" w:type="dxa"/>
            <w:gridSpan w:val="4"/>
            <w:tcBorders>
              <w:top w:val="nil"/>
              <w:left w:val="single" w:sz="8" w:space="0" w:color="auto"/>
              <w:bottom w:val="single" w:sz="8" w:space="0" w:color="auto"/>
              <w:right w:val="nil"/>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924" w:type="dxa"/>
            <w:gridSpan w:val="2"/>
            <w:tcBorders>
              <w:top w:val="nil"/>
              <w:left w:val="single" w:sz="8" w:space="0" w:color="auto"/>
              <w:bottom w:val="single" w:sz="8" w:space="0" w:color="auto"/>
              <w:right w:val="nil"/>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c>
          <w:tcPr>
            <w:tcW w:w="1647" w:type="dxa"/>
            <w:gridSpan w:val="4"/>
            <w:tcBorders>
              <w:top w:val="nil"/>
              <w:left w:val="single" w:sz="8" w:space="0" w:color="auto"/>
              <w:bottom w:val="single" w:sz="8" w:space="0" w:color="auto"/>
              <w:right w:val="single" w:sz="8" w:space="0" w:color="auto"/>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 w:val="22"/>
                <w:szCs w:val="22"/>
                <w:lang w:eastAsia="cs-CZ"/>
              </w:rPr>
            </w:pPr>
            <w:r w:rsidRPr="0065120C">
              <w:rPr>
                <w:rFonts w:ascii="Calibri" w:eastAsia="Times New Roman" w:hAnsi="Calibri"/>
                <w:b/>
                <w:bCs/>
                <w:color w:val="000000"/>
                <w:sz w:val="22"/>
                <w:szCs w:val="22"/>
                <w:lang w:eastAsia="cs-CZ"/>
              </w:rPr>
              <w:t>1  2  3  4  5</w:t>
            </w:r>
          </w:p>
        </w:tc>
      </w:tr>
      <w:tr w:rsidR="00FF002E" w:rsidRPr="0065120C" w:rsidTr="00FF002E">
        <w:trPr>
          <w:trHeight w:val="630"/>
        </w:trPr>
        <w:tc>
          <w:tcPr>
            <w:tcW w:w="1982" w:type="dxa"/>
            <w:gridSpan w:val="2"/>
            <w:vMerge/>
            <w:tcBorders>
              <w:top w:val="single" w:sz="8" w:space="0" w:color="auto"/>
              <w:left w:val="single" w:sz="8" w:space="0" w:color="auto"/>
              <w:bottom w:val="single" w:sz="8" w:space="0" w:color="000000"/>
              <w:right w:val="single" w:sz="8" w:space="0" w:color="auto"/>
            </w:tcBorders>
            <w:vAlign w:val="center"/>
            <w:hideMark/>
          </w:tcPr>
          <w:p w:rsidR="00FF002E" w:rsidRPr="0065120C" w:rsidRDefault="00FF002E" w:rsidP="00D5131C">
            <w:pPr>
              <w:spacing w:line="240" w:lineRule="auto"/>
              <w:ind w:firstLine="0"/>
              <w:jc w:val="left"/>
              <w:rPr>
                <w:rFonts w:ascii="Calibri" w:eastAsia="Times New Roman" w:hAnsi="Calibri"/>
                <w:b/>
                <w:bCs/>
                <w:color w:val="000000"/>
                <w:sz w:val="22"/>
                <w:szCs w:val="22"/>
                <w:lang w:eastAsia="cs-CZ"/>
              </w:rPr>
            </w:pPr>
          </w:p>
        </w:tc>
        <w:tc>
          <w:tcPr>
            <w:tcW w:w="7795" w:type="dxa"/>
            <w:gridSpan w:val="11"/>
            <w:tcBorders>
              <w:top w:val="single" w:sz="8" w:space="0" w:color="auto"/>
              <w:left w:val="nil"/>
              <w:bottom w:val="nil"/>
              <w:right w:val="single" w:sz="8" w:space="0" w:color="000000"/>
            </w:tcBorders>
            <w:shd w:val="clear" w:color="auto" w:fill="auto"/>
            <w:noWrap/>
            <w:vAlign w:val="center"/>
            <w:hideMark/>
          </w:tcPr>
          <w:p w:rsidR="00FF002E" w:rsidRPr="0065120C" w:rsidRDefault="00FF002E" w:rsidP="00D5131C">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Nejlépe hodnocená součást:</w:t>
            </w:r>
          </w:p>
        </w:tc>
      </w:tr>
      <w:tr w:rsidR="00FF002E" w:rsidRPr="0065120C" w:rsidTr="00FF002E">
        <w:trPr>
          <w:trHeight w:val="641"/>
        </w:trPr>
        <w:tc>
          <w:tcPr>
            <w:tcW w:w="1982" w:type="dxa"/>
            <w:gridSpan w:val="2"/>
            <w:vMerge/>
            <w:tcBorders>
              <w:top w:val="single" w:sz="8" w:space="0" w:color="auto"/>
              <w:left w:val="single" w:sz="8" w:space="0" w:color="auto"/>
              <w:bottom w:val="single" w:sz="8" w:space="0" w:color="000000"/>
              <w:right w:val="single" w:sz="8" w:space="0" w:color="auto"/>
            </w:tcBorders>
            <w:vAlign w:val="center"/>
            <w:hideMark/>
          </w:tcPr>
          <w:p w:rsidR="00FF002E" w:rsidRPr="0065120C" w:rsidRDefault="00FF002E" w:rsidP="00D5131C">
            <w:pPr>
              <w:spacing w:line="240" w:lineRule="auto"/>
              <w:ind w:firstLine="0"/>
              <w:jc w:val="left"/>
              <w:rPr>
                <w:rFonts w:ascii="Calibri" w:eastAsia="Times New Roman" w:hAnsi="Calibri"/>
                <w:b/>
                <w:bCs/>
                <w:color w:val="000000"/>
                <w:sz w:val="22"/>
                <w:szCs w:val="22"/>
                <w:lang w:eastAsia="cs-CZ"/>
              </w:rPr>
            </w:pPr>
          </w:p>
        </w:tc>
        <w:tc>
          <w:tcPr>
            <w:tcW w:w="7795" w:type="dxa"/>
            <w:gridSpan w:val="11"/>
            <w:tcBorders>
              <w:top w:val="single" w:sz="8" w:space="0" w:color="auto"/>
              <w:left w:val="nil"/>
              <w:bottom w:val="nil"/>
              <w:right w:val="single" w:sz="8" w:space="0" w:color="000000"/>
            </w:tcBorders>
            <w:shd w:val="clear" w:color="auto" w:fill="auto"/>
            <w:noWrap/>
            <w:vAlign w:val="center"/>
            <w:hideMark/>
          </w:tcPr>
          <w:p w:rsidR="00FF002E" w:rsidRPr="0065120C" w:rsidRDefault="00FF002E" w:rsidP="00D5131C">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Nejhůře hodnocená součást:</w:t>
            </w:r>
          </w:p>
        </w:tc>
      </w:tr>
      <w:tr w:rsidR="00FF002E" w:rsidRPr="0065120C" w:rsidTr="00FF002E">
        <w:trPr>
          <w:trHeight w:val="207"/>
        </w:trPr>
        <w:tc>
          <w:tcPr>
            <w:tcW w:w="1982" w:type="dxa"/>
            <w:gridSpan w:val="2"/>
            <w:vMerge w:val="restart"/>
            <w:tcBorders>
              <w:top w:val="nil"/>
              <w:left w:val="single" w:sz="8" w:space="0" w:color="auto"/>
              <w:bottom w:val="single" w:sz="8" w:space="0" w:color="000000"/>
              <w:right w:val="nil"/>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 w:val="22"/>
                <w:szCs w:val="22"/>
                <w:lang w:eastAsia="cs-CZ"/>
              </w:rPr>
            </w:pPr>
            <w:r>
              <w:rPr>
                <w:rFonts w:ascii="Calibri" w:eastAsia="Times New Roman" w:hAnsi="Calibri"/>
                <w:b/>
                <w:bCs/>
                <w:color w:val="000000"/>
                <w:sz w:val="22"/>
                <w:szCs w:val="22"/>
                <w:lang w:eastAsia="cs-CZ"/>
              </w:rPr>
              <w:t>S</w:t>
            </w:r>
            <w:r w:rsidRPr="0065120C">
              <w:rPr>
                <w:rFonts w:ascii="Calibri" w:eastAsia="Times New Roman" w:hAnsi="Calibri"/>
                <w:b/>
                <w:bCs/>
                <w:color w:val="000000"/>
                <w:sz w:val="22"/>
                <w:szCs w:val="22"/>
                <w:lang w:eastAsia="cs-CZ"/>
              </w:rPr>
              <w:t>ilniční kontrola</w:t>
            </w:r>
          </w:p>
        </w:tc>
        <w:tc>
          <w:tcPr>
            <w:tcW w:w="23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F002E" w:rsidRPr="00014045" w:rsidRDefault="00FF002E" w:rsidP="00D5131C">
            <w:pPr>
              <w:spacing w:line="240" w:lineRule="auto"/>
              <w:ind w:firstLine="0"/>
              <w:jc w:val="center"/>
              <w:rPr>
                <w:rFonts w:ascii="Calibri" w:eastAsia="Times New Roman" w:hAnsi="Calibri"/>
                <w:b/>
                <w:color w:val="000000"/>
                <w:sz w:val="22"/>
                <w:szCs w:val="22"/>
                <w:lang w:eastAsia="cs-CZ"/>
              </w:rPr>
            </w:pPr>
            <w:r w:rsidRPr="00014045">
              <w:rPr>
                <w:rFonts w:ascii="Calibri" w:eastAsia="Times New Roman" w:hAnsi="Calibri"/>
                <w:b/>
                <w:color w:val="000000"/>
                <w:sz w:val="22"/>
                <w:szCs w:val="22"/>
                <w:lang w:eastAsia="cs-CZ"/>
              </w:rPr>
              <w:t>1  2  3  4  5</w:t>
            </w:r>
          </w:p>
        </w:tc>
        <w:tc>
          <w:tcPr>
            <w:tcW w:w="1923" w:type="dxa"/>
            <w:gridSpan w:val="4"/>
            <w:tcBorders>
              <w:top w:val="single" w:sz="8" w:space="0" w:color="auto"/>
              <w:left w:val="nil"/>
              <w:bottom w:val="single" w:sz="8" w:space="0" w:color="auto"/>
              <w:right w:val="nil"/>
            </w:tcBorders>
            <w:shd w:val="clear" w:color="auto" w:fill="auto"/>
            <w:noWrap/>
            <w:vAlign w:val="center"/>
            <w:hideMark/>
          </w:tcPr>
          <w:p w:rsidR="00FF002E" w:rsidRPr="00014045" w:rsidRDefault="00FF002E" w:rsidP="00D5131C">
            <w:pPr>
              <w:spacing w:line="240" w:lineRule="auto"/>
              <w:ind w:firstLine="0"/>
              <w:jc w:val="center"/>
              <w:rPr>
                <w:rFonts w:ascii="Calibri" w:eastAsia="Times New Roman" w:hAnsi="Calibri"/>
                <w:b/>
                <w:color w:val="000000"/>
                <w:sz w:val="22"/>
                <w:szCs w:val="22"/>
                <w:lang w:eastAsia="cs-CZ"/>
              </w:rPr>
            </w:pPr>
            <w:r w:rsidRPr="00014045">
              <w:rPr>
                <w:rFonts w:ascii="Calibri" w:eastAsia="Times New Roman" w:hAnsi="Calibri"/>
                <w:b/>
                <w:color w:val="000000"/>
                <w:sz w:val="22"/>
                <w:szCs w:val="22"/>
                <w:lang w:eastAsia="cs-CZ"/>
              </w:rPr>
              <w:t>1  2  3  4  5</w:t>
            </w:r>
          </w:p>
        </w:tc>
        <w:tc>
          <w:tcPr>
            <w:tcW w:w="192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F002E" w:rsidRPr="00014045" w:rsidRDefault="00FF002E" w:rsidP="00D5131C">
            <w:pPr>
              <w:spacing w:line="240" w:lineRule="auto"/>
              <w:ind w:firstLine="0"/>
              <w:jc w:val="center"/>
              <w:rPr>
                <w:rFonts w:ascii="Calibri" w:eastAsia="Times New Roman" w:hAnsi="Calibri"/>
                <w:b/>
                <w:color w:val="000000"/>
                <w:sz w:val="22"/>
                <w:szCs w:val="22"/>
                <w:lang w:eastAsia="cs-CZ"/>
              </w:rPr>
            </w:pPr>
            <w:r w:rsidRPr="00014045">
              <w:rPr>
                <w:rFonts w:ascii="Calibri" w:eastAsia="Times New Roman" w:hAnsi="Calibri"/>
                <w:b/>
                <w:color w:val="000000"/>
                <w:sz w:val="22"/>
                <w:szCs w:val="22"/>
                <w:lang w:eastAsia="cs-CZ"/>
              </w:rPr>
              <w:t>1  2  3  4  5</w:t>
            </w:r>
          </w:p>
        </w:tc>
        <w:tc>
          <w:tcPr>
            <w:tcW w:w="1647" w:type="dxa"/>
            <w:gridSpan w:val="4"/>
            <w:tcBorders>
              <w:top w:val="single" w:sz="8" w:space="0" w:color="auto"/>
              <w:left w:val="nil"/>
              <w:bottom w:val="single" w:sz="8" w:space="0" w:color="auto"/>
              <w:right w:val="single" w:sz="8" w:space="0" w:color="auto"/>
            </w:tcBorders>
            <w:shd w:val="clear" w:color="auto" w:fill="auto"/>
            <w:noWrap/>
            <w:vAlign w:val="center"/>
            <w:hideMark/>
          </w:tcPr>
          <w:p w:rsidR="00FF002E" w:rsidRPr="00014045" w:rsidRDefault="00FF002E" w:rsidP="00D5131C">
            <w:pPr>
              <w:spacing w:line="240" w:lineRule="auto"/>
              <w:ind w:firstLine="0"/>
              <w:jc w:val="center"/>
              <w:rPr>
                <w:rFonts w:ascii="Calibri" w:eastAsia="Times New Roman" w:hAnsi="Calibri"/>
                <w:b/>
                <w:color w:val="000000"/>
                <w:sz w:val="22"/>
                <w:szCs w:val="22"/>
                <w:lang w:eastAsia="cs-CZ"/>
              </w:rPr>
            </w:pPr>
            <w:r w:rsidRPr="00014045">
              <w:rPr>
                <w:rFonts w:ascii="Calibri" w:eastAsia="Times New Roman" w:hAnsi="Calibri"/>
                <w:b/>
                <w:color w:val="000000"/>
                <w:sz w:val="22"/>
                <w:szCs w:val="22"/>
                <w:lang w:eastAsia="cs-CZ"/>
              </w:rPr>
              <w:t>1  2  3  4  5</w:t>
            </w:r>
          </w:p>
        </w:tc>
      </w:tr>
      <w:tr w:rsidR="00FF002E" w:rsidRPr="0065120C" w:rsidTr="00FF002E">
        <w:trPr>
          <w:trHeight w:val="641"/>
        </w:trPr>
        <w:tc>
          <w:tcPr>
            <w:tcW w:w="1982" w:type="dxa"/>
            <w:gridSpan w:val="2"/>
            <w:vMerge/>
            <w:tcBorders>
              <w:top w:val="nil"/>
              <w:left w:val="single" w:sz="8" w:space="0" w:color="auto"/>
              <w:bottom w:val="single" w:sz="8" w:space="0" w:color="000000"/>
              <w:right w:val="nil"/>
            </w:tcBorders>
            <w:vAlign w:val="center"/>
            <w:hideMark/>
          </w:tcPr>
          <w:p w:rsidR="00FF002E" w:rsidRPr="0065120C" w:rsidRDefault="00FF002E" w:rsidP="00D5131C">
            <w:pPr>
              <w:spacing w:line="240" w:lineRule="auto"/>
              <w:ind w:firstLine="0"/>
              <w:jc w:val="left"/>
              <w:rPr>
                <w:rFonts w:ascii="Calibri" w:eastAsia="Times New Roman" w:hAnsi="Calibri"/>
                <w:b/>
                <w:bCs/>
                <w:color w:val="000000"/>
                <w:sz w:val="22"/>
                <w:szCs w:val="22"/>
                <w:lang w:eastAsia="cs-CZ"/>
              </w:rPr>
            </w:pPr>
          </w:p>
        </w:tc>
        <w:tc>
          <w:tcPr>
            <w:tcW w:w="7795"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F002E" w:rsidRPr="0065120C" w:rsidRDefault="00FF002E" w:rsidP="00D5131C">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Nejlépe hodnocená součást:</w:t>
            </w:r>
          </w:p>
        </w:tc>
      </w:tr>
      <w:tr w:rsidR="00FF002E" w:rsidRPr="0065120C" w:rsidTr="00FF002E">
        <w:trPr>
          <w:trHeight w:val="636"/>
        </w:trPr>
        <w:tc>
          <w:tcPr>
            <w:tcW w:w="1982" w:type="dxa"/>
            <w:gridSpan w:val="2"/>
            <w:vMerge/>
            <w:tcBorders>
              <w:top w:val="nil"/>
              <w:left w:val="single" w:sz="8" w:space="0" w:color="auto"/>
              <w:bottom w:val="single" w:sz="8" w:space="0" w:color="000000"/>
              <w:right w:val="nil"/>
            </w:tcBorders>
            <w:vAlign w:val="center"/>
            <w:hideMark/>
          </w:tcPr>
          <w:p w:rsidR="00FF002E" w:rsidRPr="0065120C" w:rsidRDefault="00FF002E" w:rsidP="00D5131C">
            <w:pPr>
              <w:spacing w:line="240" w:lineRule="auto"/>
              <w:ind w:firstLine="0"/>
              <w:jc w:val="left"/>
              <w:rPr>
                <w:rFonts w:ascii="Calibri" w:eastAsia="Times New Roman" w:hAnsi="Calibri"/>
                <w:b/>
                <w:bCs/>
                <w:color w:val="000000"/>
                <w:sz w:val="22"/>
                <w:szCs w:val="22"/>
                <w:lang w:eastAsia="cs-CZ"/>
              </w:rPr>
            </w:pPr>
          </w:p>
        </w:tc>
        <w:tc>
          <w:tcPr>
            <w:tcW w:w="7795" w:type="dxa"/>
            <w:gridSpan w:val="11"/>
            <w:tcBorders>
              <w:top w:val="nil"/>
              <w:left w:val="single" w:sz="8" w:space="0" w:color="auto"/>
              <w:bottom w:val="single" w:sz="8" w:space="0" w:color="auto"/>
              <w:right w:val="single" w:sz="8" w:space="0" w:color="000000"/>
            </w:tcBorders>
            <w:shd w:val="clear" w:color="auto" w:fill="auto"/>
            <w:noWrap/>
            <w:vAlign w:val="center"/>
            <w:hideMark/>
          </w:tcPr>
          <w:p w:rsidR="00FF002E" w:rsidRPr="0065120C" w:rsidRDefault="00FF002E" w:rsidP="00D5131C">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Nejhůře hodnocená součást:</w:t>
            </w:r>
          </w:p>
        </w:tc>
      </w:tr>
      <w:tr w:rsidR="00FF002E" w:rsidRPr="00014045" w:rsidTr="00FF002E">
        <w:trPr>
          <w:trHeight w:val="197"/>
        </w:trPr>
        <w:tc>
          <w:tcPr>
            <w:tcW w:w="198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b/>
                <w:bCs/>
                <w:color w:val="000000"/>
                <w:sz w:val="22"/>
                <w:szCs w:val="22"/>
                <w:lang w:eastAsia="cs-CZ"/>
              </w:rPr>
            </w:pPr>
            <w:r>
              <w:rPr>
                <w:rFonts w:ascii="Calibri" w:eastAsia="Times New Roman" w:hAnsi="Calibri"/>
                <w:b/>
                <w:bCs/>
                <w:color w:val="000000"/>
                <w:sz w:val="22"/>
                <w:szCs w:val="22"/>
                <w:lang w:eastAsia="cs-CZ"/>
              </w:rPr>
              <w:t>Z</w:t>
            </w:r>
            <w:r w:rsidRPr="0065120C">
              <w:rPr>
                <w:rFonts w:ascii="Calibri" w:eastAsia="Times New Roman" w:hAnsi="Calibri"/>
                <w:b/>
                <w:bCs/>
                <w:color w:val="000000"/>
                <w:sz w:val="22"/>
                <w:szCs w:val="22"/>
                <w:lang w:eastAsia="cs-CZ"/>
              </w:rPr>
              <w:t>adržení aktivního pachatele</w:t>
            </w:r>
          </w:p>
        </w:tc>
        <w:tc>
          <w:tcPr>
            <w:tcW w:w="2302" w:type="dxa"/>
            <w:tcBorders>
              <w:top w:val="nil"/>
              <w:left w:val="nil"/>
              <w:bottom w:val="nil"/>
              <w:right w:val="single" w:sz="8" w:space="0" w:color="auto"/>
            </w:tcBorders>
            <w:shd w:val="clear" w:color="auto" w:fill="auto"/>
            <w:noWrap/>
            <w:vAlign w:val="center"/>
            <w:hideMark/>
          </w:tcPr>
          <w:p w:rsidR="00FF002E" w:rsidRPr="00014045" w:rsidRDefault="00FF002E" w:rsidP="00D5131C">
            <w:pPr>
              <w:spacing w:line="240" w:lineRule="auto"/>
              <w:ind w:firstLine="0"/>
              <w:jc w:val="center"/>
              <w:rPr>
                <w:rFonts w:ascii="Calibri" w:eastAsia="Times New Roman" w:hAnsi="Calibri"/>
                <w:b/>
                <w:color w:val="000000"/>
                <w:sz w:val="22"/>
                <w:szCs w:val="22"/>
                <w:lang w:eastAsia="cs-CZ"/>
              </w:rPr>
            </w:pPr>
            <w:r w:rsidRPr="00014045">
              <w:rPr>
                <w:rFonts w:ascii="Calibri" w:eastAsia="Times New Roman" w:hAnsi="Calibri"/>
                <w:b/>
                <w:color w:val="000000"/>
                <w:sz w:val="22"/>
                <w:szCs w:val="22"/>
                <w:lang w:eastAsia="cs-CZ"/>
              </w:rPr>
              <w:t>1  2  3  4  5</w:t>
            </w:r>
          </w:p>
        </w:tc>
        <w:tc>
          <w:tcPr>
            <w:tcW w:w="1923" w:type="dxa"/>
            <w:gridSpan w:val="4"/>
            <w:tcBorders>
              <w:top w:val="nil"/>
              <w:left w:val="nil"/>
              <w:bottom w:val="nil"/>
              <w:right w:val="single" w:sz="8" w:space="0" w:color="auto"/>
            </w:tcBorders>
            <w:shd w:val="clear" w:color="auto" w:fill="auto"/>
            <w:noWrap/>
            <w:vAlign w:val="center"/>
            <w:hideMark/>
          </w:tcPr>
          <w:p w:rsidR="00FF002E" w:rsidRPr="00014045" w:rsidRDefault="00FF002E" w:rsidP="00D5131C">
            <w:pPr>
              <w:spacing w:line="240" w:lineRule="auto"/>
              <w:ind w:firstLine="0"/>
              <w:jc w:val="center"/>
              <w:rPr>
                <w:rFonts w:ascii="Calibri" w:eastAsia="Times New Roman" w:hAnsi="Calibri"/>
                <w:b/>
                <w:color w:val="000000"/>
                <w:sz w:val="22"/>
                <w:szCs w:val="22"/>
                <w:lang w:eastAsia="cs-CZ"/>
              </w:rPr>
            </w:pPr>
            <w:r w:rsidRPr="00014045">
              <w:rPr>
                <w:rFonts w:ascii="Calibri" w:eastAsia="Times New Roman" w:hAnsi="Calibri"/>
                <w:b/>
                <w:color w:val="000000"/>
                <w:sz w:val="22"/>
                <w:szCs w:val="22"/>
                <w:lang w:eastAsia="cs-CZ"/>
              </w:rPr>
              <w:t>1  2  3  4  5</w:t>
            </w:r>
          </w:p>
        </w:tc>
        <w:tc>
          <w:tcPr>
            <w:tcW w:w="1924" w:type="dxa"/>
            <w:gridSpan w:val="2"/>
            <w:tcBorders>
              <w:top w:val="nil"/>
              <w:left w:val="nil"/>
              <w:bottom w:val="nil"/>
              <w:right w:val="single" w:sz="8" w:space="0" w:color="auto"/>
            </w:tcBorders>
            <w:shd w:val="clear" w:color="auto" w:fill="auto"/>
            <w:noWrap/>
            <w:vAlign w:val="center"/>
            <w:hideMark/>
          </w:tcPr>
          <w:p w:rsidR="00FF002E" w:rsidRPr="00014045" w:rsidRDefault="00FF002E" w:rsidP="00D5131C">
            <w:pPr>
              <w:spacing w:line="240" w:lineRule="auto"/>
              <w:ind w:firstLine="0"/>
              <w:jc w:val="center"/>
              <w:rPr>
                <w:rFonts w:ascii="Calibri" w:eastAsia="Times New Roman" w:hAnsi="Calibri"/>
                <w:b/>
                <w:color w:val="000000"/>
                <w:sz w:val="22"/>
                <w:szCs w:val="22"/>
                <w:lang w:eastAsia="cs-CZ"/>
              </w:rPr>
            </w:pPr>
            <w:r w:rsidRPr="00014045">
              <w:rPr>
                <w:rFonts w:ascii="Calibri" w:eastAsia="Times New Roman" w:hAnsi="Calibri"/>
                <w:b/>
                <w:color w:val="000000"/>
                <w:sz w:val="22"/>
                <w:szCs w:val="22"/>
                <w:lang w:eastAsia="cs-CZ"/>
              </w:rPr>
              <w:t>1  2  3  4  5</w:t>
            </w:r>
          </w:p>
        </w:tc>
        <w:tc>
          <w:tcPr>
            <w:tcW w:w="1647" w:type="dxa"/>
            <w:gridSpan w:val="4"/>
            <w:tcBorders>
              <w:top w:val="nil"/>
              <w:left w:val="nil"/>
              <w:bottom w:val="nil"/>
              <w:right w:val="single" w:sz="8" w:space="0" w:color="auto"/>
            </w:tcBorders>
            <w:shd w:val="clear" w:color="auto" w:fill="auto"/>
            <w:noWrap/>
            <w:vAlign w:val="center"/>
            <w:hideMark/>
          </w:tcPr>
          <w:p w:rsidR="00FF002E" w:rsidRPr="00014045" w:rsidRDefault="00FF002E" w:rsidP="00D5131C">
            <w:pPr>
              <w:spacing w:line="240" w:lineRule="auto"/>
              <w:ind w:firstLine="0"/>
              <w:jc w:val="center"/>
              <w:rPr>
                <w:rFonts w:ascii="Calibri" w:eastAsia="Times New Roman" w:hAnsi="Calibri"/>
                <w:b/>
                <w:color w:val="000000"/>
                <w:sz w:val="22"/>
                <w:szCs w:val="22"/>
                <w:lang w:eastAsia="cs-CZ"/>
              </w:rPr>
            </w:pPr>
            <w:r w:rsidRPr="00014045">
              <w:rPr>
                <w:rFonts w:ascii="Calibri" w:eastAsia="Times New Roman" w:hAnsi="Calibri"/>
                <w:b/>
                <w:color w:val="000000"/>
                <w:sz w:val="22"/>
                <w:szCs w:val="22"/>
                <w:lang w:eastAsia="cs-CZ"/>
              </w:rPr>
              <w:t>1  2  3  4  5</w:t>
            </w:r>
          </w:p>
        </w:tc>
      </w:tr>
      <w:tr w:rsidR="00FF002E" w:rsidRPr="0065120C" w:rsidTr="00FF002E">
        <w:trPr>
          <w:trHeight w:val="636"/>
        </w:trPr>
        <w:tc>
          <w:tcPr>
            <w:tcW w:w="1982" w:type="dxa"/>
            <w:gridSpan w:val="2"/>
            <w:vMerge/>
            <w:tcBorders>
              <w:top w:val="nil"/>
              <w:left w:val="single" w:sz="8" w:space="0" w:color="auto"/>
              <w:bottom w:val="single" w:sz="8" w:space="0" w:color="000000"/>
              <w:right w:val="single" w:sz="8" w:space="0" w:color="auto"/>
            </w:tcBorders>
            <w:vAlign w:val="center"/>
            <w:hideMark/>
          </w:tcPr>
          <w:p w:rsidR="00FF002E" w:rsidRPr="0065120C" w:rsidRDefault="00FF002E" w:rsidP="00D5131C">
            <w:pPr>
              <w:spacing w:line="240" w:lineRule="auto"/>
              <w:ind w:firstLine="0"/>
              <w:jc w:val="left"/>
              <w:rPr>
                <w:rFonts w:ascii="Calibri" w:eastAsia="Times New Roman" w:hAnsi="Calibri"/>
                <w:b/>
                <w:bCs/>
                <w:color w:val="000000"/>
                <w:sz w:val="22"/>
                <w:szCs w:val="22"/>
                <w:lang w:eastAsia="cs-CZ"/>
              </w:rPr>
            </w:pPr>
          </w:p>
        </w:tc>
        <w:tc>
          <w:tcPr>
            <w:tcW w:w="7795"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FF002E" w:rsidRPr="0065120C" w:rsidRDefault="00FF002E" w:rsidP="00D5131C">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Nejlépe hodnocená součást:</w:t>
            </w:r>
          </w:p>
        </w:tc>
      </w:tr>
      <w:tr w:rsidR="00FF002E" w:rsidRPr="0065120C" w:rsidTr="00FF002E">
        <w:trPr>
          <w:trHeight w:val="646"/>
        </w:trPr>
        <w:tc>
          <w:tcPr>
            <w:tcW w:w="1982" w:type="dxa"/>
            <w:gridSpan w:val="2"/>
            <w:vMerge/>
            <w:tcBorders>
              <w:top w:val="nil"/>
              <w:left w:val="single" w:sz="8" w:space="0" w:color="auto"/>
              <w:bottom w:val="single" w:sz="8" w:space="0" w:color="000000"/>
              <w:right w:val="single" w:sz="8" w:space="0" w:color="auto"/>
            </w:tcBorders>
            <w:vAlign w:val="center"/>
            <w:hideMark/>
          </w:tcPr>
          <w:p w:rsidR="00FF002E" w:rsidRPr="0065120C" w:rsidRDefault="00FF002E" w:rsidP="00D5131C">
            <w:pPr>
              <w:spacing w:line="240" w:lineRule="auto"/>
              <w:ind w:firstLine="0"/>
              <w:jc w:val="left"/>
              <w:rPr>
                <w:rFonts w:ascii="Calibri" w:eastAsia="Times New Roman" w:hAnsi="Calibri"/>
                <w:b/>
                <w:bCs/>
                <w:color w:val="000000"/>
                <w:sz w:val="22"/>
                <w:szCs w:val="22"/>
                <w:lang w:eastAsia="cs-CZ"/>
              </w:rPr>
            </w:pPr>
          </w:p>
        </w:tc>
        <w:tc>
          <w:tcPr>
            <w:tcW w:w="7795" w:type="dxa"/>
            <w:gridSpan w:val="11"/>
            <w:tcBorders>
              <w:top w:val="nil"/>
              <w:left w:val="nil"/>
              <w:bottom w:val="single" w:sz="8" w:space="0" w:color="auto"/>
              <w:right w:val="single" w:sz="8" w:space="0" w:color="000000"/>
            </w:tcBorders>
            <w:shd w:val="clear" w:color="auto" w:fill="auto"/>
            <w:noWrap/>
            <w:vAlign w:val="center"/>
            <w:hideMark/>
          </w:tcPr>
          <w:p w:rsidR="00FF002E" w:rsidRPr="0065120C" w:rsidRDefault="00FF002E" w:rsidP="00D5131C">
            <w:pPr>
              <w:spacing w:after="240"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Nejhůře hodnocená součást:</w:t>
            </w:r>
          </w:p>
        </w:tc>
      </w:tr>
      <w:tr w:rsidR="00FF002E" w:rsidRPr="0065120C" w:rsidTr="00FF002E">
        <w:trPr>
          <w:trHeight w:val="426"/>
        </w:trPr>
        <w:tc>
          <w:tcPr>
            <w:tcW w:w="9777" w:type="dxa"/>
            <w:gridSpan w:val="13"/>
            <w:tcBorders>
              <w:top w:val="single" w:sz="4" w:space="0" w:color="auto"/>
              <w:left w:val="single" w:sz="4" w:space="0" w:color="auto"/>
              <w:bottom w:val="nil"/>
              <w:right w:val="single" w:sz="4" w:space="0" w:color="000000"/>
            </w:tcBorders>
            <w:shd w:val="clear" w:color="auto" w:fill="FBD4B4" w:themeFill="accent6" w:themeFillTint="66"/>
            <w:noWrap/>
            <w:vAlign w:val="center"/>
            <w:hideMark/>
          </w:tcPr>
          <w:p w:rsidR="00FF002E" w:rsidRPr="0065120C" w:rsidRDefault="00FF002E" w:rsidP="00D5131C">
            <w:pPr>
              <w:spacing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Odpovídají deklarované výdrže materiálů skutečnosti, nebo opotřeb</w:t>
            </w:r>
            <w:r>
              <w:rPr>
                <w:rFonts w:ascii="Calibri" w:eastAsia="Times New Roman" w:hAnsi="Calibri"/>
                <w:color w:val="000000"/>
                <w:sz w:val="22"/>
                <w:szCs w:val="22"/>
                <w:lang w:eastAsia="cs-CZ"/>
              </w:rPr>
              <w:t>e</w:t>
            </w:r>
            <w:r w:rsidRPr="0065120C">
              <w:rPr>
                <w:rFonts w:ascii="Calibri" w:eastAsia="Times New Roman" w:hAnsi="Calibri"/>
                <w:color w:val="000000"/>
                <w:sz w:val="22"/>
                <w:szCs w:val="22"/>
                <w:lang w:eastAsia="cs-CZ"/>
              </w:rPr>
              <w:t xml:space="preserve">ní a zhoršení vlastností materiálů nastává dříve? </w:t>
            </w:r>
          </w:p>
        </w:tc>
      </w:tr>
      <w:tr w:rsidR="00FF002E" w:rsidRPr="0065120C" w:rsidTr="00FF002E">
        <w:trPr>
          <w:trHeight w:val="426"/>
        </w:trPr>
        <w:tc>
          <w:tcPr>
            <w:tcW w:w="1783" w:type="dxa"/>
            <w:tcBorders>
              <w:top w:val="nil"/>
              <w:left w:val="single" w:sz="4" w:space="0" w:color="auto"/>
              <w:bottom w:val="single" w:sz="4" w:space="0" w:color="auto"/>
              <w:right w:val="nil"/>
            </w:tcBorders>
            <w:shd w:val="clear" w:color="000000" w:fill="BFBFBF"/>
            <w:noWrap/>
            <w:vAlign w:val="center"/>
            <w:hideMark/>
          </w:tcPr>
          <w:p w:rsidR="00FF002E" w:rsidRPr="0065120C" w:rsidRDefault="00FF002E" w:rsidP="00D5131C">
            <w:pPr>
              <w:spacing w:line="240" w:lineRule="auto"/>
              <w:ind w:firstLine="0"/>
              <w:jc w:val="left"/>
              <w:rPr>
                <w:rFonts w:ascii="Calibri" w:eastAsia="Times New Roman" w:hAnsi="Calibri"/>
                <w:color w:val="000000"/>
                <w:sz w:val="18"/>
                <w:szCs w:val="18"/>
                <w:lang w:eastAsia="cs-CZ"/>
              </w:rPr>
            </w:pPr>
            <w:r w:rsidRPr="0065120C">
              <w:rPr>
                <w:rFonts w:ascii="Calibri" w:eastAsia="Times New Roman" w:hAnsi="Calibri"/>
                <w:color w:val="000000"/>
                <w:sz w:val="18"/>
                <w:szCs w:val="18"/>
                <w:lang w:eastAsia="cs-CZ"/>
              </w:rPr>
              <w:t>nehodící přeškrtnout</w:t>
            </w:r>
          </w:p>
        </w:tc>
        <w:tc>
          <w:tcPr>
            <w:tcW w:w="303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color w:val="000000"/>
                <w:sz w:val="22"/>
                <w:szCs w:val="22"/>
                <w:lang w:eastAsia="cs-CZ"/>
              </w:rPr>
            </w:pPr>
            <w:r w:rsidRPr="00FE28D1">
              <w:rPr>
                <w:rFonts w:ascii="Calibri" w:eastAsia="Times New Roman" w:hAnsi="Calibri"/>
                <w:b/>
                <w:color w:val="000000"/>
                <w:sz w:val="22"/>
                <w:szCs w:val="22"/>
                <w:lang w:eastAsia="cs-CZ"/>
              </w:rPr>
              <w:t>ANO</w:t>
            </w:r>
            <w:r>
              <w:rPr>
                <w:rFonts w:ascii="Calibri" w:eastAsia="Times New Roman" w:hAnsi="Calibri"/>
                <w:color w:val="000000"/>
                <w:sz w:val="22"/>
                <w:szCs w:val="22"/>
                <w:lang w:eastAsia="cs-CZ"/>
              </w:rPr>
              <w:t xml:space="preserve"> </w:t>
            </w:r>
            <w:r w:rsidRPr="0065120C">
              <w:rPr>
                <w:rFonts w:ascii="Calibri" w:eastAsia="Times New Roman" w:hAnsi="Calibri"/>
                <w:color w:val="000000"/>
                <w:sz w:val="22"/>
                <w:szCs w:val="22"/>
                <w:lang w:eastAsia="cs-CZ"/>
              </w:rPr>
              <w:t>odpovídají skutečnosti</w:t>
            </w:r>
          </w:p>
        </w:tc>
        <w:tc>
          <w:tcPr>
            <w:tcW w:w="801" w:type="dxa"/>
            <w:gridSpan w:val="2"/>
            <w:tcBorders>
              <w:top w:val="nil"/>
              <w:left w:val="nil"/>
              <w:bottom w:val="single" w:sz="4" w:space="0" w:color="auto"/>
              <w:right w:val="nil"/>
            </w:tcBorders>
            <w:shd w:val="clear" w:color="000000" w:fill="BFBFBF"/>
            <w:noWrap/>
            <w:vAlign w:val="bottom"/>
            <w:hideMark/>
          </w:tcPr>
          <w:p w:rsidR="00FF002E" w:rsidRPr="0065120C" w:rsidRDefault="00FF002E" w:rsidP="00D5131C">
            <w:pPr>
              <w:spacing w:line="240" w:lineRule="auto"/>
              <w:ind w:firstLine="0"/>
              <w:jc w:val="left"/>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 </w:t>
            </w:r>
          </w:p>
        </w:tc>
        <w:tc>
          <w:tcPr>
            <w:tcW w:w="341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002E" w:rsidRPr="0065120C" w:rsidRDefault="00FF002E" w:rsidP="00D5131C">
            <w:pPr>
              <w:spacing w:line="240" w:lineRule="auto"/>
              <w:ind w:firstLine="0"/>
              <w:jc w:val="center"/>
              <w:rPr>
                <w:rFonts w:ascii="Calibri" w:eastAsia="Times New Roman" w:hAnsi="Calibri"/>
                <w:color w:val="000000"/>
                <w:sz w:val="22"/>
                <w:szCs w:val="22"/>
                <w:lang w:eastAsia="cs-CZ"/>
              </w:rPr>
            </w:pPr>
            <w:r w:rsidRPr="00FE28D1">
              <w:rPr>
                <w:rFonts w:ascii="Calibri" w:eastAsia="Times New Roman" w:hAnsi="Calibri"/>
                <w:b/>
                <w:color w:val="000000"/>
                <w:sz w:val="22"/>
                <w:szCs w:val="22"/>
                <w:lang w:eastAsia="cs-CZ"/>
              </w:rPr>
              <w:t xml:space="preserve"> NE</w:t>
            </w:r>
            <w:r>
              <w:rPr>
                <w:rFonts w:ascii="Calibri" w:eastAsia="Times New Roman" w:hAnsi="Calibri"/>
                <w:color w:val="000000"/>
                <w:sz w:val="22"/>
                <w:szCs w:val="22"/>
                <w:lang w:eastAsia="cs-CZ"/>
              </w:rPr>
              <w:t xml:space="preserve"> </w:t>
            </w:r>
            <w:r w:rsidRPr="0065120C">
              <w:rPr>
                <w:rFonts w:ascii="Calibri" w:eastAsia="Times New Roman" w:hAnsi="Calibri"/>
                <w:color w:val="000000"/>
                <w:sz w:val="22"/>
                <w:szCs w:val="22"/>
                <w:lang w:eastAsia="cs-CZ"/>
              </w:rPr>
              <w:t>neodpovídají skutečnosti</w:t>
            </w:r>
          </w:p>
        </w:tc>
        <w:tc>
          <w:tcPr>
            <w:tcW w:w="738" w:type="dxa"/>
            <w:gridSpan w:val="2"/>
            <w:tcBorders>
              <w:top w:val="nil"/>
              <w:left w:val="nil"/>
              <w:bottom w:val="single" w:sz="4" w:space="0" w:color="auto"/>
              <w:right w:val="single" w:sz="4" w:space="0" w:color="000000"/>
            </w:tcBorders>
            <w:shd w:val="clear" w:color="000000" w:fill="BFBFBF"/>
            <w:noWrap/>
            <w:vAlign w:val="bottom"/>
            <w:hideMark/>
          </w:tcPr>
          <w:p w:rsidR="00FF002E" w:rsidRPr="0065120C" w:rsidRDefault="00FF002E" w:rsidP="00D5131C">
            <w:pPr>
              <w:spacing w:line="240" w:lineRule="auto"/>
              <w:ind w:firstLine="0"/>
              <w:jc w:val="center"/>
              <w:rPr>
                <w:rFonts w:ascii="Calibri" w:eastAsia="Times New Roman" w:hAnsi="Calibri"/>
                <w:color w:val="000000"/>
                <w:sz w:val="22"/>
                <w:szCs w:val="22"/>
                <w:lang w:eastAsia="cs-CZ"/>
              </w:rPr>
            </w:pPr>
            <w:r w:rsidRPr="0065120C">
              <w:rPr>
                <w:rFonts w:ascii="Calibri" w:eastAsia="Times New Roman" w:hAnsi="Calibri"/>
                <w:color w:val="000000"/>
                <w:sz w:val="22"/>
                <w:szCs w:val="22"/>
                <w:lang w:eastAsia="cs-CZ"/>
              </w:rPr>
              <w:t> </w:t>
            </w:r>
          </w:p>
        </w:tc>
      </w:tr>
      <w:tr w:rsidR="00FF002E" w:rsidRPr="0065120C" w:rsidTr="00FF002E">
        <w:trPr>
          <w:trHeight w:val="426"/>
        </w:trPr>
        <w:tc>
          <w:tcPr>
            <w:tcW w:w="5473" w:type="dxa"/>
            <w:gridSpan w:val="5"/>
            <w:tcBorders>
              <w:top w:val="nil"/>
              <w:left w:val="nil"/>
              <w:bottom w:val="nil"/>
              <w:right w:val="nil"/>
            </w:tcBorders>
            <w:shd w:val="clear" w:color="auto" w:fill="auto"/>
            <w:noWrap/>
            <w:vAlign w:val="bottom"/>
            <w:hideMark/>
          </w:tcPr>
          <w:p w:rsidR="00FF002E" w:rsidRPr="0065120C" w:rsidRDefault="00FF002E" w:rsidP="00D5131C">
            <w:pPr>
              <w:spacing w:line="240" w:lineRule="auto"/>
              <w:ind w:firstLine="0"/>
              <w:jc w:val="left"/>
              <w:rPr>
                <w:rFonts w:ascii="Calibri" w:eastAsia="Times New Roman" w:hAnsi="Calibri"/>
                <w:color w:val="000000"/>
                <w:sz w:val="22"/>
                <w:szCs w:val="22"/>
                <w:lang w:eastAsia="cs-CZ"/>
              </w:rPr>
            </w:pPr>
            <w:r>
              <w:rPr>
                <w:rFonts w:ascii="Calibri" w:eastAsia="Times New Roman" w:hAnsi="Calibri"/>
                <w:color w:val="000000"/>
                <w:sz w:val="22"/>
                <w:szCs w:val="22"/>
                <w:lang w:eastAsia="cs-CZ"/>
              </w:rPr>
              <w:t>O</w:t>
            </w:r>
            <w:r w:rsidRPr="0065120C">
              <w:rPr>
                <w:rFonts w:ascii="Calibri" w:eastAsia="Times New Roman" w:hAnsi="Calibri"/>
                <w:color w:val="000000"/>
                <w:sz w:val="22"/>
                <w:szCs w:val="22"/>
                <w:lang w:eastAsia="cs-CZ"/>
              </w:rPr>
              <w:t>potřebe</w:t>
            </w:r>
            <w:r>
              <w:rPr>
                <w:rFonts w:ascii="Calibri" w:eastAsia="Times New Roman" w:hAnsi="Calibri"/>
                <w:color w:val="000000"/>
                <w:sz w:val="22"/>
                <w:szCs w:val="22"/>
                <w:lang w:eastAsia="cs-CZ"/>
              </w:rPr>
              <w:t>ní a zhoršení vlastností nastává</w:t>
            </w:r>
            <w:r w:rsidRPr="0065120C">
              <w:rPr>
                <w:rFonts w:ascii="Calibri" w:eastAsia="Times New Roman" w:hAnsi="Calibri"/>
                <w:color w:val="000000"/>
                <w:sz w:val="22"/>
                <w:szCs w:val="22"/>
                <w:lang w:eastAsia="cs-CZ"/>
              </w:rPr>
              <w:t xml:space="preserve"> dříve u</w:t>
            </w:r>
            <w:r>
              <w:rPr>
                <w:rFonts w:ascii="Calibri" w:eastAsia="Times New Roman" w:hAnsi="Calibri"/>
                <w:color w:val="000000"/>
                <w:sz w:val="22"/>
                <w:szCs w:val="22"/>
                <w:lang w:eastAsia="cs-CZ"/>
              </w:rPr>
              <w:t xml:space="preserve"> těchto součástí:</w:t>
            </w:r>
          </w:p>
        </w:tc>
        <w:tc>
          <w:tcPr>
            <w:tcW w:w="150" w:type="dxa"/>
            <w:tcBorders>
              <w:top w:val="nil"/>
              <w:left w:val="nil"/>
              <w:bottom w:val="nil"/>
              <w:right w:val="nil"/>
            </w:tcBorders>
            <w:shd w:val="clear" w:color="auto" w:fill="auto"/>
            <w:noWrap/>
            <w:vAlign w:val="bottom"/>
            <w:hideMark/>
          </w:tcPr>
          <w:p w:rsidR="00FF002E" w:rsidRPr="0065120C" w:rsidRDefault="00FF002E" w:rsidP="00D5131C">
            <w:pPr>
              <w:spacing w:line="240" w:lineRule="auto"/>
              <w:ind w:firstLine="0"/>
              <w:jc w:val="left"/>
              <w:rPr>
                <w:rFonts w:ascii="Calibri" w:eastAsia="Times New Roman" w:hAnsi="Calibri"/>
                <w:color w:val="000000"/>
                <w:sz w:val="22"/>
                <w:szCs w:val="22"/>
                <w:lang w:eastAsia="cs-CZ"/>
              </w:rPr>
            </w:pPr>
          </w:p>
        </w:tc>
        <w:tc>
          <w:tcPr>
            <w:tcW w:w="2265" w:type="dxa"/>
            <w:gridSpan w:val="2"/>
            <w:tcBorders>
              <w:top w:val="nil"/>
              <w:left w:val="nil"/>
              <w:bottom w:val="nil"/>
              <w:right w:val="nil"/>
            </w:tcBorders>
            <w:shd w:val="clear" w:color="auto" w:fill="auto"/>
            <w:noWrap/>
            <w:vAlign w:val="bottom"/>
            <w:hideMark/>
          </w:tcPr>
          <w:p w:rsidR="00FF002E" w:rsidRPr="0065120C" w:rsidRDefault="00FF002E" w:rsidP="00D5131C">
            <w:pPr>
              <w:spacing w:line="240" w:lineRule="auto"/>
              <w:ind w:firstLine="0"/>
              <w:jc w:val="left"/>
              <w:rPr>
                <w:rFonts w:ascii="Calibri" w:eastAsia="Times New Roman" w:hAnsi="Calibri"/>
                <w:color w:val="000000"/>
                <w:sz w:val="22"/>
                <w:szCs w:val="22"/>
                <w:lang w:eastAsia="cs-CZ"/>
              </w:rPr>
            </w:pPr>
          </w:p>
        </w:tc>
        <w:tc>
          <w:tcPr>
            <w:tcW w:w="241" w:type="dxa"/>
            <w:tcBorders>
              <w:top w:val="nil"/>
              <w:left w:val="nil"/>
              <w:bottom w:val="nil"/>
              <w:right w:val="nil"/>
            </w:tcBorders>
            <w:shd w:val="clear" w:color="auto" w:fill="auto"/>
            <w:noWrap/>
            <w:vAlign w:val="bottom"/>
            <w:hideMark/>
          </w:tcPr>
          <w:p w:rsidR="00FF002E" w:rsidRPr="0065120C" w:rsidRDefault="00FF002E" w:rsidP="00D5131C">
            <w:pPr>
              <w:spacing w:line="240" w:lineRule="auto"/>
              <w:ind w:firstLine="0"/>
              <w:jc w:val="left"/>
              <w:rPr>
                <w:rFonts w:ascii="Calibri" w:eastAsia="Times New Roman" w:hAnsi="Calibri"/>
                <w:color w:val="000000"/>
                <w:sz w:val="22"/>
                <w:szCs w:val="22"/>
                <w:lang w:eastAsia="cs-CZ"/>
              </w:rPr>
            </w:pPr>
          </w:p>
        </w:tc>
        <w:tc>
          <w:tcPr>
            <w:tcW w:w="545" w:type="dxa"/>
            <w:tcBorders>
              <w:top w:val="nil"/>
              <w:left w:val="nil"/>
              <w:bottom w:val="nil"/>
              <w:right w:val="nil"/>
            </w:tcBorders>
            <w:shd w:val="clear" w:color="auto" w:fill="auto"/>
            <w:noWrap/>
            <w:vAlign w:val="bottom"/>
            <w:hideMark/>
          </w:tcPr>
          <w:p w:rsidR="00FF002E" w:rsidRPr="0065120C" w:rsidRDefault="00FF002E" w:rsidP="00D5131C">
            <w:pPr>
              <w:spacing w:line="240" w:lineRule="auto"/>
              <w:ind w:firstLine="0"/>
              <w:jc w:val="left"/>
              <w:rPr>
                <w:rFonts w:ascii="Calibri" w:eastAsia="Times New Roman" w:hAnsi="Calibri"/>
                <w:color w:val="000000"/>
                <w:sz w:val="22"/>
                <w:szCs w:val="22"/>
                <w:lang w:eastAsia="cs-CZ"/>
              </w:rPr>
            </w:pPr>
          </w:p>
        </w:tc>
        <w:tc>
          <w:tcPr>
            <w:tcW w:w="364" w:type="dxa"/>
            <w:tcBorders>
              <w:top w:val="nil"/>
              <w:left w:val="nil"/>
              <w:bottom w:val="nil"/>
              <w:right w:val="nil"/>
            </w:tcBorders>
            <w:shd w:val="clear" w:color="auto" w:fill="auto"/>
            <w:noWrap/>
            <w:vAlign w:val="bottom"/>
            <w:hideMark/>
          </w:tcPr>
          <w:p w:rsidR="00FF002E" w:rsidRPr="0065120C" w:rsidRDefault="00FF002E" w:rsidP="00D5131C">
            <w:pPr>
              <w:spacing w:line="240" w:lineRule="auto"/>
              <w:ind w:firstLine="0"/>
              <w:jc w:val="left"/>
              <w:rPr>
                <w:rFonts w:ascii="Calibri" w:eastAsia="Times New Roman" w:hAnsi="Calibri"/>
                <w:color w:val="000000"/>
                <w:sz w:val="22"/>
                <w:szCs w:val="22"/>
                <w:lang w:eastAsia="cs-CZ"/>
              </w:rPr>
            </w:pPr>
          </w:p>
        </w:tc>
        <w:tc>
          <w:tcPr>
            <w:tcW w:w="273" w:type="dxa"/>
            <w:tcBorders>
              <w:top w:val="nil"/>
              <w:left w:val="nil"/>
              <w:bottom w:val="nil"/>
              <w:right w:val="nil"/>
            </w:tcBorders>
            <w:shd w:val="clear" w:color="auto" w:fill="auto"/>
            <w:noWrap/>
            <w:vAlign w:val="bottom"/>
            <w:hideMark/>
          </w:tcPr>
          <w:p w:rsidR="00FF002E" w:rsidRPr="0065120C" w:rsidRDefault="00FF002E" w:rsidP="00D5131C">
            <w:pPr>
              <w:spacing w:line="240" w:lineRule="auto"/>
              <w:ind w:firstLine="0"/>
              <w:jc w:val="left"/>
              <w:rPr>
                <w:rFonts w:ascii="Calibri" w:eastAsia="Times New Roman" w:hAnsi="Calibri"/>
                <w:color w:val="000000"/>
                <w:sz w:val="22"/>
                <w:szCs w:val="22"/>
                <w:lang w:eastAsia="cs-CZ"/>
              </w:rPr>
            </w:pPr>
          </w:p>
        </w:tc>
        <w:tc>
          <w:tcPr>
            <w:tcW w:w="465" w:type="dxa"/>
            <w:tcBorders>
              <w:top w:val="nil"/>
              <w:left w:val="nil"/>
              <w:bottom w:val="nil"/>
              <w:right w:val="nil"/>
            </w:tcBorders>
            <w:shd w:val="clear" w:color="auto" w:fill="auto"/>
            <w:noWrap/>
            <w:vAlign w:val="bottom"/>
            <w:hideMark/>
          </w:tcPr>
          <w:p w:rsidR="00FF002E" w:rsidRPr="0065120C" w:rsidRDefault="00FF002E" w:rsidP="00D5131C">
            <w:pPr>
              <w:spacing w:line="240" w:lineRule="auto"/>
              <w:ind w:firstLine="0"/>
              <w:jc w:val="left"/>
              <w:rPr>
                <w:rFonts w:ascii="Calibri" w:eastAsia="Times New Roman" w:hAnsi="Calibri"/>
                <w:color w:val="000000"/>
                <w:sz w:val="22"/>
                <w:szCs w:val="22"/>
                <w:lang w:eastAsia="cs-CZ"/>
              </w:rPr>
            </w:pPr>
          </w:p>
        </w:tc>
      </w:tr>
    </w:tbl>
    <w:p w:rsidR="00FF002E" w:rsidRPr="00FF002E" w:rsidRDefault="00FF002E" w:rsidP="00FF002E">
      <w:pPr>
        <w:spacing w:after="0" w:line="240" w:lineRule="auto"/>
        <w:ind w:left="360" w:firstLine="0"/>
        <w:rPr>
          <w:b/>
          <w:szCs w:val="24"/>
          <w:u w:val="single"/>
        </w:rPr>
      </w:pPr>
    </w:p>
    <w:sectPr w:rsidR="00FF002E" w:rsidRPr="00FF002E" w:rsidSect="00DE7E1E">
      <w:footerReference w:type="default" r:id="rId114"/>
      <w:pgSz w:w="11906" w:h="16838" w:code="9"/>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84C" w:rsidRDefault="00DE784C" w:rsidP="004F0FF2">
      <w:r>
        <w:separator/>
      </w:r>
    </w:p>
  </w:endnote>
  <w:endnote w:type="continuationSeparator" w:id="1">
    <w:p w:rsidR="00DE784C" w:rsidRDefault="00DE784C" w:rsidP="004F0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CE">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60032"/>
      <w:docPartObj>
        <w:docPartGallery w:val="Page Numbers (Bottom of Page)"/>
        <w:docPartUnique/>
      </w:docPartObj>
    </w:sdtPr>
    <w:sdtContent>
      <w:p w:rsidR="00FB6435" w:rsidRDefault="00FB6435">
        <w:pPr>
          <w:pStyle w:val="Zpat"/>
          <w:jc w:val="center"/>
        </w:pPr>
        <w:fldSimple w:instr=" PAGE   \* MERGEFORMAT ">
          <w:r w:rsidR="00930DE8">
            <w:rPr>
              <w:noProof/>
            </w:rPr>
            <w:t>10</w:t>
          </w:r>
        </w:fldSimple>
      </w:p>
    </w:sdtContent>
  </w:sdt>
  <w:p w:rsidR="00FB6435" w:rsidRDefault="00FB643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84C" w:rsidRDefault="00DE784C" w:rsidP="004F0FF2">
      <w:r>
        <w:separator/>
      </w:r>
    </w:p>
  </w:footnote>
  <w:footnote w:type="continuationSeparator" w:id="1">
    <w:p w:rsidR="00DE784C" w:rsidRDefault="00DE784C" w:rsidP="004F0F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D580B"/>
    <w:multiLevelType w:val="hybridMultilevel"/>
    <w:tmpl w:val="BA1A140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A930DE"/>
    <w:multiLevelType w:val="hybridMultilevel"/>
    <w:tmpl w:val="4EB4AB86"/>
    <w:lvl w:ilvl="0" w:tplc="0C4E7D5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3">
    <w:nsid w:val="1F3B4B3A"/>
    <w:multiLevelType w:val="multilevel"/>
    <w:tmpl w:val="01881F14"/>
    <w:lvl w:ilvl="0">
      <w:start w:val="1"/>
      <w:numFmt w:val="decimal"/>
      <w:lvlText w:val="%1."/>
      <w:lvlJc w:val="left"/>
      <w:pPr>
        <w:ind w:left="1429" w:hanging="360"/>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1004"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nsid w:val="22AD7836"/>
    <w:multiLevelType w:val="hybridMultilevel"/>
    <w:tmpl w:val="BC14FB7C"/>
    <w:lvl w:ilvl="0" w:tplc="CC58DC02">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3716EE2"/>
    <w:multiLevelType w:val="multilevel"/>
    <w:tmpl w:val="376C95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7591AB8"/>
    <w:multiLevelType w:val="hybridMultilevel"/>
    <w:tmpl w:val="A67A30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FC76AD1"/>
    <w:multiLevelType w:val="hybridMultilevel"/>
    <w:tmpl w:val="836EBCF2"/>
    <w:lvl w:ilvl="0" w:tplc="60645F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4D211DFF"/>
    <w:multiLevelType w:val="hybridMultilevel"/>
    <w:tmpl w:val="4EB4AB86"/>
    <w:lvl w:ilvl="0" w:tplc="0C4E7D5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55BA123B"/>
    <w:multiLevelType w:val="hybridMultilevel"/>
    <w:tmpl w:val="5F62BB58"/>
    <w:lvl w:ilvl="0" w:tplc="03008AB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nsid w:val="586720C0"/>
    <w:multiLevelType w:val="hybridMultilevel"/>
    <w:tmpl w:val="B39CDE78"/>
    <w:lvl w:ilvl="0" w:tplc="409A9F3E">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58D823FF"/>
    <w:multiLevelType w:val="hybridMultilevel"/>
    <w:tmpl w:val="4EB4AB86"/>
    <w:lvl w:ilvl="0" w:tplc="0C4E7D5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5F9E00AA"/>
    <w:multiLevelType w:val="hybridMultilevel"/>
    <w:tmpl w:val="95C64896"/>
    <w:lvl w:ilvl="0" w:tplc="D7A0B44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nsid w:val="60915931"/>
    <w:multiLevelType w:val="hybridMultilevel"/>
    <w:tmpl w:val="D01A1350"/>
    <w:lvl w:ilvl="0" w:tplc="2E086D68">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AAF1A1F"/>
    <w:multiLevelType w:val="multilevel"/>
    <w:tmpl w:val="021AD71A"/>
    <w:lvl w:ilvl="0">
      <w:start w:val="4"/>
      <w:numFmt w:val="decimal"/>
      <w:isLgl/>
      <w:lvlText w:val="(%1)"/>
      <w:lvlJc w:val="left"/>
      <w:pPr>
        <w:tabs>
          <w:tab w:val="num" w:pos="786"/>
        </w:tabs>
        <w:ind w:left="1"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1"/>
        </w:tabs>
        <w:ind w:left="851" w:hanging="42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5">
    <w:nsid w:val="6EEC1567"/>
    <w:multiLevelType w:val="hybridMultilevel"/>
    <w:tmpl w:val="07BE8740"/>
    <w:lvl w:ilvl="0" w:tplc="E30016DA">
      <w:start w:val="1"/>
      <w:numFmt w:val="decimal"/>
      <w:lvlText w:val="%1."/>
      <w:lvlJc w:val="left"/>
      <w:pPr>
        <w:ind w:left="720" w:hanging="360"/>
      </w:pPr>
      <w:rPr>
        <w:rFonts w:ascii="Arial" w:hAnsi="Arial" w:cs="Arial" w:hint="default"/>
        <w:color w:val="252525"/>
        <w:sz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253198A"/>
    <w:multiLevelType w:val="hybridMultilevel"/>
    <w:tmpl w:val="923A58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5EE0C5A"/>
    <w:multiLevelType w:val="hybridMultilevel"/>
    <w:tmpl w:val="4D9EFA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FE1349C"/>
    <w:multiLevelType w:val="multilevel"/>
    <w:tmpl w:val="E7180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FF4757C"/>
    <w:multiLevelType w:val="hybridMultilevel"/>
    <w:tmpl w:val="63065D40"/>
    <w:lvl w:ilvl="0" w:tplc="BA6C647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2"/>
  </w:num>
  <w:num w:numId="2">
    <w:abstractNumId w:val="19"/>
  </w:num>
  <w:num w:numId="3">
    <w:abstractNumId w:val="14"/>
  </w:num>
  <w:num w:numId="4">
    <w:abstractNumId w:val="10"/>
  </w:num>
  <w:num w:numId="5">
    <w:abstractNumId w:val="3"/>
  </w:num>
  <w:num w:numId="6">
    <w:abstractNumId w:val="0"/>
  </w:num>
  <w:num w:numId="7">
    <w:abstractNumId w:val="2"/>
  </w:num>
  <w:num w:numId="8">
    <w:abstractNumId w:val="15"/>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4"/>
  </w:num>
  <w:num w:numId="14">
    <w:abstractNumId w:val="16"/>
  </w:num>
  <w:num w:numId="15">
    <w:abstractNumId w:val="9"/>
  </w:num>
  <w:num w:numId="16">
    <w:abstractNumId w:val="11"/>
  </w:num>
  <w:num w:numId="17">
    <w:abstractNumId w:val="17"/>
  </w:num>
  <w:num w:numId="18">
    <w:abstractNumId w:val="1"/>
  </w:num>
  <w:num w:numId="19">
    <w:abstractNumId w:val="6"/>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BE4ED8"/>
    <w:rsid w:val="00000AFD"/>
    <w:rsid w:val="0000188F"/>
    <w:rsid w:val="000025EA"/>
    <w:rsid w:val="00003A9E"/>
    <w:rsid w:val="00004488"/>
    <w:rsid w:val="000070DD"/>
    <w:rsid w:val="00007FB1"/>
    <w:rsid w:val="000116F8"/>
    <w:rsid w:val="000133E7"/>
    <w:rsid w:val="00014064"/>
    <w:rsid w:val="000144A9"/>
    <w:rsid w:val="000173D7"/>
    <w:rsid w:val="00020398"/>
    <w:rsid w:val="000213CF"/>
    <w:rsid w:val="00021BD2"/>
    <w:rsid w:val="0002230E"/>
    <w:rsid w:val="00024DA9"/>
    <w:rsid w:val="00026C70"/>
    <w:rsid w:val="00032F64"/>
    <w:rsid w:val="0003690A"/>
    <w:rsid w:val="00036B82"/>
    <w:rsid w:val="000373EE"/>
    <w:rsid w:val="000405AE"/>
    <w:rsid w:val="00040DDB"/>
    <w:rsid w:val="00041A65"/>
    <w:rsid w:val="0004414D"/>
    <w:rsid w:val="00045CF2"/>
    <w:rsid w:val="0004619E"/>
    <w:rsid w:val="000509E9"/>
    <w:rsid w:val="00055BE2"/>
    <w:rsid w:val="000619C1"/>
    <w:rsid w:val="00061EEA"/>
    <w:rsid w:val="00062555"/>
    <w:rsid w:val="00063174"/>
    <w:rsid w:val="00063BB9"/>
    <w:rsid w:val="00064110"/>
    <w:rsid w:val="00070836"/>
    <w:rsid w:val="00070F09"/>
    <w:rsid w:val="00071989"/>
    <w:rsid w:val="0007241B"/>
    <w:rsid w:val="00073410"/>
    <w:rsid w:val="00074349"/>
    <w:rsid w:val="000744B1"/>
    <w:rsid w:val="00074F7B"/>
    <w:rsid w:val="00082920"/>
    <w:rsid w:val="00083552"/>
    <w:rsid w:val="00085557"/>
    <w:rsid w:val="00085A15"/>
    <w:rsid w:val="0009153E"/>
    <w:rsid w:val="00091E90"/>
    <w:rsid w:val="000923A6"/>
    <w:rsid w:val="0009419A"/>
    <w:rsid w:val="0009712A"/>
    <w:rsid w:val="000973FA"/>
    <w:rsid w:val="000A2560"/>
    <w:rsid w:val="000A3CCD"/>
    <w:rsid w:val="000A4AB4"/>
    <w:rsid w:val="000A56C0"/>
    <w:rsid w:val="000A74E1"/>
    <w:rsid w:val="000B030E"/>
    <w:rsid w:val="000B115A"/>
    <w:rsid w:val="000B3C15"/>
    <w:rsid w:val="000B47F8"/>
    <w:rsid w:val="000B507D"/>
    <w:rsid w:val="000B592A"/>
    <w:rsid w:val="000B72AF"/>
    <w:rsid w:val="000B7F8D"/>
    <w:rsid w:val="000C1403"/>
    <w:rsid w:val="000C2969"/>
    <w:rsid w:val="000C39C1"/>
    <w:rsid w:val="000C5ECB"/>
    <w:rsid w:val="000D027E"/>
    <w:rsid w:val="000D0E0D"/>
    <w:rsid w:val="000D170A"/>
    <w:rsid w:val="000D1CCF"/>
    <w:rsid w:val="000D205F"/>
    <w:rsid w:val="000D27CD"/>
    <w:rsid w:val="000D4FF4"/>
    <w:rsid w:val="000D5B05"/>
    <w:rsid w:val="000D616B"/>
    <w:rsid w:val="000D7172"/>
    <w:rsid w:val="000D7D33"/>
    <w:rsid w:val="000E09E8"/>
    <w:rsid w:val="000E123B"/>
    <w:rsid w:val="000E3B65"/>
    <w:rsid w:val="000E424C"/>
    <w:rsid w:val="000E4DF3"/>
    <w:rsid w:val="000E5BAC"/>
    <w:rsid w:val="000E7C6D"/>
    <w:rsid w:val="000E7D11"/>
    <w:rsid w:val="000F0BD1"/>
    <w:rsid w:val="000F1E0D"/>
    <w:rsid w:val="000F286A"/>
    <w:rsid w:val="000F2F95"/>
    <w:rsid w:val="000F45FA"/>
    <w:rsid w:val="000F4952"/>
    <w:rsid w:val="000F4EC4"/>
    <w:rsid w:val="00100A0D"/>
    <w:rsid w:val="00100AC4"/>
    <w:rsid w:val="00100ED9"/>
    <w:rsid w:val="0010177F"/>
    <w:rsid w:val="00104402"/>
    <w:rsid w:val="00105D3B"/>
    <w:rsid w:val="00105D5D"/>
    <w:rsid w:val="00106EEB"/>
    <w:rsid w:val="001078B4"/>
    <w:rsid w:val="00107D91"/>
    <w:rsid w:val="00112661"/>
    <w:rsid w:val="001176CB"/>
    <w:rsid w:val="00121923"/>
    <w:rsid w:val="00121BDB"/>
    <w:rsid w:val="001240E2"/>
    <w:rsid w:val="00124FDD"/>
    <w:rsid w:val="00126B6A"/>
    <w:rsid w:val="00131382"/>
    <w:rsid w:val="00131696"/>
    <w:rsid w:val="00137B19"/>
    <w:rsid w:val="00140F5E"/>
    <w:rsid w:val="001431A6"/>
    <w:rsid w:val="0014435F"/>
    <w:rsid w:val="00144BA3"/>
    <w:rsid w:val="00145B78"/>
    <w:rsid w:val="00147F4C"/>
    <w:rsid w:val="0015060E"/>
    <w:rsid w:val="00151AFA"/>
    <w:rsid w:val="00151F25"/>
    <w:rsid w:val="0015350C"/>
    <w:rsid w:val="001557BE"/>
    <w:rsid w:val="001561CC"/>
    <w:rsid w:val="001569DB"/>
    <w:rsid w:val="00157B4A"/>
    <w:rsid w:val="001601A1"/>
    <w:rsid w:val="001613C0"/>
    <w:rsid w:val="00162EA9"/>
    <w:rsid w:val="00165354"/>
    <w:rsid w:val="0017005E"/>
    <w:rsid w:val="0017370E"/>
    <w:rsid w:val="00174814"/>
    <w:rsid w:val="001751D6"/>
    <w:rsid w:val="001767ED"/>
    <w:rsid w:val="00177497"/>
    <w:rsid w:val="00180F42"/>
    <w:rsid w:val="00181828"/>
    <w:rsid w:val="00182B6F"/>
    <w:rsid w:val="00182E30"/>
    <w:rsid w:val="00182E41"/>
    <w:rsid w:val="00184D3E"/>
    <w:rsid w:val="00185404"/>
    <w:rsid w:val="0018624B"/>
    <w:rsid w:val="0018709C"/>
    <w:rsid w:val="00190B1D"/>
    <w:rsid w:val="00190B6D"/>
    <w:rsid w:val="00191FC5"/>
    <w:rsid w:val="001957A4"/>
    <w:rsid w:val="00197E1E"/>
    <w:rsid w:val="001A0BEB"/>
    <w:rsid w:val="001A0D42"/>
    <w:rsid w:val="001A1713"/>
    <w:rsid w:val="001A2B9B"/>
    <w:rsid w:val="001A4021"/>
    <w:rsid w:val="001A4FED"/>
    <w:rsid w:val="001A590D"/>
    <w:rsid w:val="001A6A92"/>
    <w:rsid w:val="001B0CAB"/>
    <w:rsid w:val="001B1012"/>
    <w:rsid w:val="001B15D0"/>
    <w:rsid w:val="001B2628"/>
    <w:rsid w:val="001B34DA"/>
    <w:rsid w:val="001B4441"/>
    <w:rsid w:val="001B579E"/>
    <w:rsid w:val="001C1425"/>
    <w:rsid w:val="001C2608"/>
    <w:rsid w:val="001C2D91"/>
    <w:rsid w:val="001C3347"/>
    <w:rsid w:val="001C48D7"/>
    <w:rsid w:val="001D0249"/>
    <w:rsid w:val="001D3021"/>
    <w:rsid w:val="001D48ED"/>
    <w:rsid w:val="001D5A74"/>
    <w:rsid w:val="001D6FF6"/>
    <w:rsid w:val="001D7258"/>
    <w:rsid w:val="001E41DC"/>
    <w:rsid w:val="001E4B4C"/>
    <w:rsid w:val="001E7DA5"/>
    <w:rsid w:val="001F2B39"/>
    <w:rsid w:val="001F2CFE"/>
    <w:rsid w:val="001F40F8"/>
    <w:rsid w:val="001F4C5F"/>
    <w:rsid w:val="001F527F"/>
    <w:rsid w:val="001F7A34"/>
    <w:rsid w:val="00201487"/>
    <w:rsid w:val="00201F48"/>
    <w:rsid w:val="002022F6"/>
    <w:rsid w:val="00202863"/>
    <w:rsid w:val="00206A14"/>
    <w:rsid w:val="00210357"/>
    <w:rsid w:val="0021115A"/>
    <w:rsid w:val="00214D3F"/>
    <w:rsid w:val="0022290A"/>
    <w:rsid w:val="00222BAA"/>
    <w:rsid w:val="002235B7"/>
    <w:rsid w:val="00224AA8"/>
    <w:rsid w:val="00227E96"/>
    <w:rsid w:val="002308BF"/>
    <w:rsid w:val="00233A15"/>
    <w:rsid w:val="00233AB3"/>
    <w:rsid w:val="00233C3E"/>
    <w:rsid w:val="002375D9"/>
    <w:rsid w:val="00243495"/>
    <w:rsid w:val="002444F2"/>
    <w:rsid w:val="002456CE"/>
    <w:rsid w:val="00245D86"/>
    <w:rsid w:val="00253299"/>
    <w:rsid w:val="00254C39"/>
    <w:rsid w:val="00255DAB"/>
    <w:rsid w:val="00263558"/>
    <w:rsid w:val="00265C3C"/>
    <w:rsid w:val="00266EE7"/>
    <w:rsid w:val="0027067C"/>
    <w:rsid w:val="002707BF"/>
    <w:rsid w:val="00273D79"/>
    <w:rsid w:val="0027633D"/>
    <w:rsid w:val="0027659A"/>
    <w:rsid w:val="00277289"/>
    <w:rsid w:val="00277BC0"/>
    <w:rsid w:val="00282648"/>
    <w:rsid w:val="00284C62"/>
    <w:rsid w:val="002857BC"/>
    <w:rsid w:val="00287464"/>
    <w:rsid w:val="002877D8"/>
    <w:rsid w:val="002911F3"/>
    <w:rsid w:val="00292330"/>
    <w:rsid w:val="00292FC9"/>
    <w:rsid w:val="00293D6C"/>
    <w:rsid w:val="00295275"/>
    <w:rsid w:val="00295B96"/>
    <w:rsid w:val="00296CE8"/>
    <w:rsid w:val="002A2D96"/>
    <w:rsid w:val="002A3C46"/>
    <w:rsid w:val="002A4CBE"/>
    <w:rsid w:val="002A4D94"/>
    <w:rsid w:val="002A5955"/>
    <w:rsid w:val="002A63B8"/>
    <w:rsid w:val="002A764D"/>
    <w:rsid w:val="002A7744"/>
    <w:rsid w:val="002B0136"/>
    <w:rsid w:val="002B084B"/>
    <w:rsid w:val="002B1113"/>
    <w:rsid w:val="002B5896"/>
    <w:rsid w:val="002B5CE9"/>
    <w:rsid w:val="002B6044"/>
    <w:rsid w:val="002B6661"/>
    <w:rsid w:val="002C2966"/>
    <w:rsid w:val="002C2F80"/>
    <w:rsid w:val="002C31FE"/>
    <w:rsid w:val="002C4987"/>
    <w:rsid w:val="002C4F72"/>
    <w:rsid w:val="002C5277"/>
    <w:rsid w:val="002C6FBB"/>
    <w:rsid w:val="002C714B"/>
    <w:rsid w:val="002C7A19"/>
    <w:rsid w:val="002D03FB"/>
    <w:rsid w:val="002D05BA"/>
    <w:rsid w:val="002D09E4"/>
    <w:rsid w:val="002D1AD8"/>
    <w:rsid w:val="002D409C"/>
    <w:rsid w:val="002D4F33"/>
    <w:rsid w:val="002D57B7"/>
    <w:rsid w:val="002D655E"/>
    <w:rsid w:val="002D6710"/>
    <w:rsid w:val="002D6A2A"/>
    <w:rsid w:val="002D7E04"/>
    <w:rsid w:val="002E1789"/>
    <w:rsid w:val="002E1B81"/>
    <w:rsid w:val="002E1D4D"/>
    <w:rsid w:val="002E31EB"/>
    <w:rsid w:val="002E3551"/>
    <w:rsid w:val="002E5FE4"/>
    <w:rsid w:val="002E7360"/>
    <w:rsid w:val="002F1E81"/>
    <w:rsid w:val="002F1F52"/>
    <w:rsid w:val="002F4290"/>
    <w:rsid w:val="003018FE"/>
    <w:rsid w:val="00302805"/>
    <w:rsid w:val="0030362E"/>
    <w:rsid w:val="003044E2"/>
    <w:rsid w:val="00305641"/>
    <w:rsid w:val="00305722"/>
    <w:rsid w:val="00305A11"/>
    <w:rsid w:val="00310BA8"/>
    <w:rsid w:val="00312054"/>
    <w:rsid w:val="003123F7"/>
    <w:rsid w:val="00312979"/>
    <w:rsid w:val="0031336A"/>
    <w:rsid w:val="00315762"/>
    <w:rsid w:val="00316817"/>
    <w:rsid w:val="00317078"/>
    <w:rsid w:val="00317FEF"/>
    <w:rsid w:val="00321E1B"/>
    <w:rsid w:val="0032211A"/>
    <w:rsid w:val="00322E02"/>
    <w:rsid w:val="00324493"/>
    <w:rsid w:val="00324817"/>
    <w:rsid w:val="00325239"/>
    <w:rsid w:val="00325373"/>
    <w:rsid w:val="00325F74"/>
    <w:rsid w:val="003260EA"/>
    <w:rsid w:val="003306F8"/>
    <w:rsid w:val="00332994"/>
    <w:rsid w:val="003329F2"/>
    <w:rsid w:val="0033460A"/>
    <w:rsid w:val="003423A5"/>
    <w:rsid w:val="00342CF0"/>
    <w:rsid w:val="00342E47"/>
    <w:rsid w:val="0034352C"/>
    <w:rsid w:val="00345775"/>
    <w:rsid w:val="003474F2"/>
    <w:rsid w:val="00347896"/>
    <w:rsid w:val="003503FC"/>
    <w:rsid w:val="00351468"/>
    <w:rsid w:val="003544BC"/>
    <w:rsid w:val="00354ABD"/>
    <w:rsid w:val="00355E94"/>
    <w:rsid w:val="003570E2"/>
    <w:rsid w:val="00360FEA"/>
    <w:rsid w:val="003615FE"/>
    <w:rsid w:val="003618AB"/>
    <w:rsid w:val="003619DC"/>
    <w:rsid w:val="00363526"/>
    <w:rsid w:val="003639BA"/>
    <w:rsid w:val="003646A4"/>
    <w:rsid w:val="00364D6E"/>
    <w:rsid w:val="00365FFE"/>
    <w:rsid w:val="0036654B"/>
    <w:rsid w:val="00366ED3"/>
    <w:rsid w:val="00367A03"/>
    <w:rsid w:val="0037115C"/>
    <w:rsid w:val="0037220A"/>
    <w:rsid w:val="00372346"/>
    <w:rsid w:val="00373F99"/>
    <w:rsid w:val="003754DF"/>
    <w:rsid w:val="003768AB"/>
    <w:rsid w:val="003769A9"/>
    <w:rsid w:val="00377207"/>
    <w:rsid w:val="00380124"/>
    <w:rsid w:val="00380B67"/>
    <w:rsid w:val="003810B4"/>
    <w:rsid w:val="00381BF8"/>
    <w:rsid w:val="0038307E"/>
    <w:rsid w:val="00383A0B"/>
    <w:rsid w:val="00384581"/>
    <w:rsid w:val="00384830"/>
    <w:rsid w:val="00384966"/>
    <w:rsid w:val="00387CC0"/>
    <w:rsid w:val="003908EF"/>
    <w:rsid w:val="00390D49"/>
    <w:rsid w:val="003924F9"/>
    <w:rsid w:val="00396440"/>
    <w:rsid w:val="003969DC"/>
    <w:rsid w:val="003A3F22"/>
    <w:rsid w:val="003A465C"/>
    <w:rsid w:val="003A4C6B"/>
    <w:rsid w:val="003A53E7"/>
    <w:rsid w:val="003A5856"/>
    <w:rsid w:val="003A6009"/>
    <w:rsid w:val="003A6376"/>
    <w:rsid w:val="003A7AE8"/>
    <w:rsid w:val="003B099C"/>
    <w:rsid w:val="003B1663"/>
    <w:rsid w:val="003B240F"/>
    <w:rsid w:val="003B3379"/>
    <w:rsid w:val="003B5E3F"/>
    <w:rsid w:val="003B7847"/>
    <w:rsid w:val="003C01F2"/>
    <w:rsid w:val="003C0FC2"/>
    <w:rsid w:val="003C145A"/>
    <w:rsid w:val="003C1772"/>
    <w:rsid w:val="003C2B70"/>
    <w:rsid w:val="003C309C"/>
    <w:rsid w:val="003C4502"/>
    <w:rsid w:val="003C55C1"/>
    <w:rsid w:val="003D042A"/>
    <w:rsid w:val="003D3088"/>
    <w:rsid w:val="003D433F"/>
    <w:rsid w:val="003E0A7A"/>
    <w:rsid w:val="003E1999"/>
    <w:rsid w:val="003E3E98"/>
    <w:rsid w:val="003E7A63"/>
    <w:rsid w:val="003F1FA8"/>
    <w:rsid w:val="003F4857"/>
    <w:rsid w:val="003F4867"/>
    <w:rsid w:val="003F5731"/>
    <w:rsid w:val="003F690B"/>
    <w:rsid w:val="003F6CFE"/>
    <w:rsid w:val="0040164C"/>
    <w:rsid w:val="004017B8"/>
    <w:rsid w:val="00401DC6"/>
    <w:rsid w:val="00403428"/>
    <w:rsid w:val="004050F6"/>
    <w:rsid w:val="004056B3"/>
    <w:rsid w:val="004059DB"/>
    <w:rsid w:val="00405DC4"/>
    <w:rsid w:val="004060C1"/>
    <w:rsid w:val="004070A3"/>
    <w:rsid w:val="00407553"/>
    <w:rsid w:val="00411628"/>
    <w:rsid w:val="004134FC"/>
    <w:rsid w:val="0041416F"/>
    <w:rsid w:val="00417EA6"/>
    <w:rsid w:val="0042035B"/>
    <w:rsid w:val="004208A2"/>
    <w:rsid w:val="00420E41"/>
    <w:rsid w:val="004220CD"/>
    <w:rsid w:val="004238DF"/>
    <w:rsid w:val="00424083"/>
    <w:rsid w:val="004273E1"/>
    <w:rsid w:val="0043010D"/>
    <w:rsid w:val="00430892"/>
    <w:rsid w:val="00430BEE"/>
    <w:rsid w:val="0043160A"/>
    <w:rsid w:val="00432522"/>
    <w:rsid w:val="00432A32"/>
    <w:rsid w:val="00435F95"/>
    <w:rsid w:val="00437351"/>
    <w:rsid w:val="00440631"/>
    <w:rsid w:val="00440C29"/>
    <w:rsid w:val="00442234"/>
    <w:rsid w:val="00445721"/>
    <w:rsid w:val="004459C0"/>
    <w:rsid w:val="00445C3F"/>
    <w:rsid w:val="004474CF"/>
    <w:rsid w:val="00451A9B"/>
    <w:rsid w:val="00454D2D"/>
    <w:rsid w:val="004561E3"/>
    <w:rsid w:val="00456BE7"/>
    <w:rsid w:val="00457B33"/>
    <w:rsid w:val="00457C38"/>
    <w:rsid w:val="00460188"/>
    <w:rsid w:val="00460D97"/>
    <w:rsid w:val="00460DA6"/>
    <w:rsid w:val="00461D07"/>
    <w:rsid w:val="004627D7"/>
    <w:rsid w:val="00464C98"/>
    <w:rsid w:val="00466710"/>
    <w:rsid w:val="00466722"/>
    <w:rsid w:val="00466E44"/>
    <w:rsid w:val="00467E85"/>
    <w:rsid w:val="00471F69"/>
    <w:rsid w:val="00472D3A"/>
    <w:rsid w:val="0047355F"/>
    <w:rsid w:val="004740D0"/>
    <w:rsid w:val="00474972"/>
    <w:rsid w:val="00476AE0"/>
    <w:rsid w:val="004771E3"/>
    <w:rsid w:val="0048243F"/>
    <w:rsid w:val="00482570"/>
    <w:rsid w:val="00482732"/>
    <w:rsid w:val="00485194"/>
    <w:rsid w:val="0048647C"/>
    <w:rsid w:val="00486F60"/>
    <w:rsid w:val="00490783"/>
    <w:rsid w:val="00494931"/>
    <w:rsid w:val="00494B1E"/>
    <w:rsid w:val="004956C8"/>
    <w:rsid w:val="00495CA0"/>
    <w:rsid w:val="004960A3"/>
    <w:rsid w:val="004A22D1"/>
    <w:rsid w:val="004A25A0"/>
    <w:rsid w:val="004A2B8B"/>
    <w:rsid w:val="004A2F2F"/>
    <w:rsid w:val="004A626B"/>
    <w:rsid w:val="004A6CA7"/>
    <w:rsid w:val="004B22B9"/>
    <w:rsid w:val="004B2DDD"/>
    <w:rsid w:val="004B57AE"/>
    <w:rsid w:val="004B62A8"/>
    <w:rsid w:val="004B7D8A"/>
    <w:rsid w:val="004C083B"/>
    <w:rsid w:val="004C51DD"/>
    <w:rsid w:val="004C5D0A"/>
    <w:rsid w:val="004C67D5"/>
    <w:rsid w:val="004C7CA1"/>
    <w:rsid w:val="004D1D3A"/>
    <w:rsid w:val="004D674F"/>
    <w:rsid w:val="004E399E"/>
    <w:rsid w:val="004E4447"/>
    <w:rsid w:val="004E47ED"/>
    <w:rsid w:val="004E492F"/>
    <w:rsid w:val="004E5A00"/>
    <w:rsid w:val="004E5ADF"/>
    <w:rsid w:val="004E6875"/>
    <w:rsid w:val="004F0FF2"/>
    <w:rsid w:val="004F183E"/>
    <w:rsid w:val="004F1DA5"/>
    <w:rsid w:val="004F2FCD"/>
    <w:rsid w:val="004F457A"/>
    <w:rsid w:val="004F5CA7"/>
    <w:rsid w:val="004F629D"/>
    <w:rsid w:val="00500643"/>
    <w:rsid w:val="00501875"/>
    <w:rsid w:val="00501B59"/>
    <w:rsid w:val="00502D3C"/>
    <w:rsid w:val="00502E1F"/>
    <w:rsid w:val="005030E7"/>
    <w:rsid w:val="005049AA"/>
    <w:rsid w:val="00513403"/>
    <w:rsid w:val="00514C3D"/>
    <w:rsid w:val="005150BF"/>
    <w:rsid w:val="0052007F"/>
    <w:rsid w:val="00521955"/>
    <w:rsid w:val="00521D49"/>
    <w:rsid w:val="00522DF2"/>
    <w:rsid w:val="0052490B"/>
    <w:rsid w:val="0052571D"/>
    <w:rsid w:val="00526711"/>
    <w:rsid w:val="005312BF"/>
    <w:rsid w:val="0053191C"/>
    <w:rsid w:val="005320D6"/>
    <w:rsid w:val="00532E24"/>
    <w:rsid w:val="00533568"/>
    <w:rsid w:val="00533A10"/>
    <w:rsid w:val="005373A9"/>
    <w:rsid w:val="00540474"/>
    <w:rsid w:val="00540B25"/>
    <w:rsid w:val="00541E27"/>
    <w:rsid w:val="005422D4"/>
    <w:rsid w:val="00544B99"/>
    <w:rsid w:val="00551E17"/>
    <w:rsid w:val="00552D2B"/>
    <w:rsid w:val="00553D8B"/>
    <w:rsid w:val="005547DC"/>
    <w:rsid w:val="00555817"/>
    <w:rsid w:val="00556C81"/>
    <w:rsid w:val="00560223"/>
    <w:rsid w:val="00560CC3"/>
    <w:rsid w:val="00561755"/>
    <w:rsid w:val="00562D76"/>
    <w:rsid w:val="00563543"/>
    <w:rsid w:val="00563CFC"/>
    <w:rsid w:val="005640C3"/>
    <w:rsid w:val="00564941"/>
    <w:rsid w:val="00565521"/>
    <w:rsid w:val="005655D1"/>
    <w:rsid w:val="005657B0"/>
    <w:rsid w:val="005667C1"/>
    <w:rsid w:val="00566C21"/>
    <w:rsid w:val="00567774"/>
    <w:rsid w:val="00572BFD"/>
    <w:rsid w:val="00572D6C"/>
    <w:rsid w:val="00573DB3"/>
    <w:rsid w:val="005755E0"/>
    <w:rsid w:val="0058009F"/>
    <w:rsid w:val="00580111"/>
    <w:rsid w:val="005803E9"/>
    <w:rsid w:val="0058150A"/>
    <w:rsid w:val="005821D4"/>
    <w:rsid w:val="005825EB"/>
    <w:rsid w:val="005835AB"/>
    <w:rsid w:val="005844F5"/>
    <w:rsid w:val="0058466D"/>
    <w:rsid w:val="00584CFA"/>
    <w:rsid w:val="00584D64"/>
    <w:rsid w:val="00585485"/>
    <w:rsid w:val="005855EA"/>
    <w:rsid w:val="00585D21"/>
    <w:rsid w:val="0058610F"/>
    <w:rsid w:val="00587D7C"/>
    <w:rsid w:val="00591648"/>
    <w:rsid w:val="00591929"/>
    <w:rsid w:val="00593B2F"/>
    <w:rsid w:val="00593D96"/>
    <w:rsid w:val="00594983"/>
    <w:rsid w:val="0059593E"/>
    <w:rsid w:val="005A1168"/>
    <w:rsid w:val="005A3E8E"/>
    <w:rsid w:val="005A6F79"/>
    <w:rsid w:val="005A70F9"/>
    <w:rsid w:val="005A71F1"/>
    <w:rsid w:val="005B28CC"/>
    <w:rsid w:val="005B61ED"/>
    <w:rsid w:val="005C2F93"/>
    <w:rsid w:val="005C3C4B"/>
    <w:rsid w:val="005C491A"/>
    <w:rsid w:val="005C52BC"/>
    <w:rsid w:val="005C7448"/>
    <w:rsid w:val="005C7F80"/>
    <w:rsid w:val="005D4803"/>
    <w:rsid w:val="005D49F9"/>
    <w:rsid w:val="005D5ACB"/>
    <w:rsid w:val="005D6965"/>
    <w:rsid w:val="005D77F4"/>
    <w:rsid w:val="005E24D4"/>
    <w:rsid w:val="005E2643"/>
    <w:rsid w:val="005E446B"/>
    <w:rsid w:val="005F0A0D"/>
    <w:rsid w:val="005F1F9F"/>
    <w:rsid w:val="005F21CA"/>
    <w:rsid w:val="005F29F7"/>
    <w:rsid w:val="005F5AC8"/>
    <w:rsid w:val="005F5AED"/>
    <w:rsid w:val="00600555"/>
    <w:rsid w:val="006045EE"/>
    <w:rsid w:val="00605D6F"/>
    <w:rsid w:val="00606298"/>
    <w:rsid w:val="00611D17"/>
    <w:rsid w:val="00611EDF"/>
    <w:rsid w:val="006134BB"/>
    <w:rsid w:val="0061566F"/>
    <w:rsid w:val="00615A46"/>
    <w:rsid w:val="00615A9E"/>
    <w:rsid w:val="00615D8F"/>
    <w:rsid w:val="0061677B"/>
    <w:rsid w:val="006170CD"/>
    <w:rsid w:val="00617B09"/>
    <w:rsid w:val="00620B47"/>
    <w:rsid w:val="00624E36"/>
    <w:rsid w:val="00634671"/>
    <w:rsid w:val="0063496E"/>
    <w:rsid w:val="00634BD3"/>
    <w:rsid w:val="00635603"/>
    <w:rsid w:val="00635C92"/>
    <w:rsid w:val="0063626B"/>
    <w:rsid w:val="00642DCA"/>
    <w:rsid w:val="006432C5"/>
    <w:rsid w:val="00643D61"/>
    <w:rsid w:val="00647136"/>
    <w:rsid w:val="006479FE"/>
    <w:rsid w:val="00647A8C"/>
    <w:rsid w:val="006503D9"/>
    <w:rsid w:val="006509A5"/>
    <w:rsid w:val="006523FD"/>
    <w:rsid w:val="00652FDA"/>
    <w:rsid w:val="00655110"/>
    <w:rsid w:val="00655588"/>
    <w:rsid w:val="0065673F"/>
    <w:rsid w:val="0065717E"/>
    <w:rsid w:val="006600C0"/>
    <w:rsid w:val="00660838"/>
    <w:rsid w:val="00661532"/>
    <w:rsid w:val="00666C22"/>
    <w:rsid w:val="0066717E"/>
    <w:rsid w:val="00667D42"/>
    <w:rsid w:val="00672021"/>
    <w:rsid w:val="00672D9F"/>
    <w:rsid w:val="00673006"/>
    <w:rsid w:val="00675C30"/>
    <w:rsid w:val="00675ED0"/>
    <w:rsid w:val="00676358"/>
    <w:rsid w:val="00682728"/>
    <w:rsid w:val="00682DCA"/>
    <w:rsid w:val="0068314F"/>
    <w:rsid w:val="00684138"/>
    <w:rsid w:val="00684734"/>
    <w:rsid w:val="00685902"/>
    <w:rsid w:val="00685C4C"/>
    <w:rsid w:val="006902B4"/>
    <w:rsid w:val="006920DD"/>
    <w:rsid w:val="00694345"/>
    <w:rsid w:val="0069453A"/>
    <w:rsid w:val="006957DC"/>
    <w:rsid w:val="00695CC0"/>
    <w:rsid w:val="00696F22"/>
    <w:rsid w:val="0069761F"/>
    <w:rsid w:val="0069773A"/>
    <w:rsid w:val="006A226F"/>
    <w:rsid w:val="006A27EE"/>
    <w:rsid w:val="006A2D92"/>
    <w:rsid w:val="006A6971"/>
    <w:rsid w:val="006A6EED"/>
    <w:rsid w:val="006A7880"/>
    <w:rsid w:val="006B3748"/>
    <w:rsid w:val="006B6655"/>
    <w:rsid w:val="006C5C56"/>
    <w:rsid w:val="006C7029"/>
    <w:rsid w:val="006C78B2"/>
    <w:rsid w:val="006C7B89"/>
    <w:rsid w:val="006D2D21"/>
    <w:rsid w:val="006D4F5A"/>
    <w:rsid w:val="006D5030"/>
    <w:rsid w:val="006D5167"/>
    <w:rsid w:val="006D68C1"/>
    <w:rsid w:val="006D7686"/>
    <w:rsid w:val="006D7A22"/>
    <w:rsid w:val="006E1F39"/>
    <w:rsid w:val="006E218F"/>
    <w:rsid w:val="006E2DE2"/>
    <w:rsid w:val="006E3562"/>
    <w:rsid w:val="006E44EF"/>
    <w:rsid w:val="006E50AD"/>
    <w:rsid w:val="006E6387"/>
    <w:rsid w:val="006E69A1"/>
    <w:rsid w:val="006F04F3"/>
    <w:rsid w:val="006F06DD"/>
    <w:rsid w:val="006F0843"/>
    <w:rsid w:val="006F3927"/>
    <w:rsid w:val="006F3EAF"/>
    <w:rsid w:val="006F4198"/>
    <w:rsid w:val="006F455E"/>
    <w:rsid w:val="006F46DA"/>
    <w:rsid w:val="006F5D88"/>
    <w:rsid w:val="006F6563"/>
    <w:rsid w:val="007008C4"/>
    <w:rsid w:val="00700AAF"/>
    <w:rsid w:val="00701F4F"/>
    <w:rsid w:val="0070205B"/>
    <w:rsid w:val="00702DDB"/>
    <w:rsid w:val="0070474F"/>
    <w:rsid w:val="007063F1"/>
    <w:rsid w:val="00715121"/>
    <w:rsid w:val="007160A6"/>
    <w:rsid w:val="007161F1"/>
    <w:rsid w:val="007167A2"/>
    <w:rsid w:val="007175CB"/>
    <w:rsid w:val="00717E13"/>
    <w:rsid w:val="007246BB"/>
    <w:rsid w:val="007254AB"/>
    <w:rsid w:val="00726BAE"/>
    <w:rsid w:val="007276B1"/>
    <w:rsid w:val="0073094C"/>
    <w:rsid w:val="0073183E"/>
    <w:rsid w:val="00732EAD"/>
    <w:rsid w:val="00733BC5"/>
    <w:rsid w:val="00735120"/>
    <w:rsid w:val="007355E3"/>
    <w:rsid w:val="00737550"/>
    <w:rsid w:val="00740368"/>
    <w:rsid w:val="00741018"/>
    <w:rsid w:val="00741371"/>
    <w:rsid w:val="00742EF8"/>
    <w:rsid w:val="0074446B"/>
    <w:rsid w:val="00745C24"/>
    <w:rsid w:val="00745FE6"/>
    <w:rsid w:val="00746AFE"/>
    <w:rsid w:val="0075022F"/>
    <w:rsid w:val="00751824"/>
    <w:rsid w:val="00754B9C"/>
    <w:rsid w:val="00757FCA"/>
    <w:rsid w:val="00761306"/>
    <w:rsid w:val="00762806"/>
    <w:rsid w:val="00762A59"/>
    <w:rsid w:val="00763581"/>
    <w:rsid w:val="00763D25"/>
    <w:rsid w:val="00765074"/>
    <w:rsid w:val="00772805"/>
    <w:rsid w:val="007738E4"/>
    <w:rsid w:val="00774AF4"/>
    <w:rsid w:val="00776ACB"/>
    <w:rsid w:val="0077701B"/>
    <w:rsid w:val="007773D1"/>
    <w:rsid w:val="00780D83"/>
    <w:rsid w:val="0078400E"/>
    <w:rsid w:val="007841E7"/>
    <w:rsid w:val="00784B1F"/>
    <w:rsid w:val="00784B82"/>
    <w:rsid w:val="00784C21"/>
    <w:rsid w:val="007877D1"/>
    <w:rsid w:val="007919BD"/>
    <w:rsid w:val="00791C7A"/>
    <w:rsid w:val="00792BA6"/>
    <w:rsid w:val="00795A2C"/>
    <w:rsid w:val="00797B7A"/>
    <w:rsid w:val="00797EAE"/>
    <w:rsid w:val="007A17D5"/>
    <w:rsid w:val="007A2601"/>
    <w:rsid w:val="007A4931"/>
    <w:rsid w:val="007B0AD3"/>
    <w:rsid w:val="007B0BFA"/>
    <w:rsid w:val="007B207A"/>
    <w:rsid w:val="007B6E65"/>
    <w:rsid w:val="007B77E2"/>
    <w:rsid w:val="007B7D11"/>
    <w:rsid w:val="007C0BAD"/>
    <w:rsid w:val="007C1DC8"/>
    <w:rsid w:val="007C2C0E"/>
    <w:rsid w:val="007C6267"/>
    <w:rsid w:val="007D0493"/>
    <w:rsid w:val="007D0634"/>
    <w:rsid w:val="007D0FAB"/>
    <w:rsid w:val="007D1648"/>
    <w:rsid w:val="007D17CF"/>
    <w:rsid w:val="007D19C8"/>
    <w:rsid w:val="007D356E"/>
    <w:rsid w:val="007D3707"/>
    <w:rsid w:val="007D4CB4"/>
    <w:rsid w:val="007D610C"/>
    <w:rsid w:val="007D6C2F"/>
    <w:rsid w:val="007D7108"/>
    <w:rsid w:val="007D7E71"/>
    <w:rsid w:val="007E1C37"/>
    <w:rsid w:val="007E2AEB"/>
    <w:rsid w:val="007E5B23"/>
    <w:rsid w:val="007E6422"/>
    <w:rsid w:val="007E6A98"/>
    <w:rsid w:val="007E7EFF"/>
    <w:rsid w:val="007F3C74"/>
    <w:rsid w:val="007F5C2F"/>
    <w:rsid w:val="007F7087"/>
    <w:rsid w:val="008008DE"/>
    <w:rsid w:val="00801CD2"/>
    <w:rsid w:val="008023D2"/>
    <w:rsid w:val="008026A3"/>
    <w:rsid w:val="0080403A"/>
    <w:rsid w:val="0080599B"/>
    <w:rsid w:val="008066DF"/>
    <w:rsid w:val="008067C1"/>
    <w:rsid w:val="00807DAF"/>
    <w:rsid w:val="00811421"/>
    <w:rsid w:val="008122AB"/>
    <w:rsid w:val="00812B8E"/>
    <w:rsid w:val="008143BD"/>
    <w:rsid w:val="00816BA6"/>
    <w:rsid w:val="00817BA0"/>
    <w:rsid w:val="008232C2"/>
    <w:rsid w:val="008261EF"/>
    <w:rsid w:val="00827681"/>
    <w:rsid w:val="00830367"/>
    <w:rsid w:val="008317E0"/>
    <w:rsid w:val="00831AFC"/>
    <w:rsid w:val="00831B21"/>
    <w:rsid w:val="00832A80"/>
    <w:rsid w:val="00837E2B"/>
    <w:rsid w:val="0084115E"/>
    <w:rsid w:val="00843938"/>
    <w:rsid w:val="00845692"/>
    <w:rsid w:val="0084722F"/>
    <w:rsid w:val="00851718"/>
    <w:rsid w:val="00852E0A"/>
    <w:rsid w:val="00853BC9"/>
    <w:rsid w:val="0085481B"/>
    <w:rsid w:val="00855891"/>
    <w:rsid w:val="00855A81"/>
    <w:rsid w:val="00855B2D"/>
    <w:rsid w:val="00855C7C"/>
    <w:rsid w:val="008605A0"/>
    <w:rsid w:val="00861EF2"/>
    <w:rsid w:val="00862EC3"/>
    <w:rsid w:val="00863979"/>
    <w:rsid w:val="00865003"/>
    <w:rsid w:val="008672F3"/>
    <w:rsid w:val="00870957"/>
    <w:rsid w:val="00872CF0"/>
    <w:rsid w:val="00872FC5"/>
    <w:rsid w:val="00873628"/>
    <w:rsid w:val="00873BE4"/>
    <w:rsid w:val="00875775"/>
    <w:rsid w:val="0088241C"/>
    <w:rsid w:val="00884EA9"/>
    <w:rsid w:val="00885483"/>
    <w:rsid w:val="008862F1"/>
    <w:rsid w:val="00886585"/>
    <w:rsid w:val="00893CB2"/>
    <w:rsid w:val="008966C7"/>
    <w:rsid w:val="00896C49"/>
    <w:rsid w:val="008A2B3C"/>
    <w:rsid w:val="008A4391"/>
    <w:rsid w:val="008A66E3"/>
    <w:rsid w:val="008A688F"/>
    <w:rsid w:val="008A6BE4"/>
    <w:rsid w:val="008A6C2E"/>
    <w:rsid w:val="008A74C2"/>
    <w:rsid w:val="008A75BE"/>
    <w:rsid w:val="008A76A6"/>
    <w:rsid w:val="008B0F18"/>
    <w:rsid w:val="008B1815"/>
    <w:rsid w:val="008B4414"/>
    <w:rsid w:val="008B4DBF"/>
    <w:rsid w:val="008B5246"/>
    <w:rsid w:val="008C4ABE"/>
    <w:rsid w:val="008C4E49"/>
    <w:rsid w:val="008D294E"/>
    <w:rsid w:val="008D2ABF"/>
    <w:rsid w:val="008D33DB"/>
    <w:rsid w:val="008D5F10"/>
    <w:rsid w:val="008E03BC"/>
    <w:rsid w:val="008E27E6"/>
    <w:rsid w:val="008E29F8"/>
    <w:rsid w:val="008E37A2"/>
    <w:rsid w:val="008E6234"/>
    <w:rsid w:val="008E6F7C"/>
    <w:rsid w:val="008F36D4"/>
    <w:rsid w:val="008F3C67"/>
    <w:rsid w:val="008F3F51"/>
    <w:rsid w:val="008F45E0"/>
    <w:rsid w:val="008F54C8"/>
    <w:rsid w:val="008F7E20"/>
    <w:rsid w:val="008F7F07"/>
    <w:rsid w:val="00900B97"/>
    <w:rsid w:val="00901000"/>
    <w:rsid w:val="009035C3"/>
    <w:rsid w:val="00906A07"/>
    <w:rsid w:val="00906B4E"/>
    <w:rsid w:val="00906BB5"/>
    <w:rsid w:val="00907526"/>
    <w:rsid w:val="00912705"/>
    <w:rsid w:val="00912A34"/>
    <w:rsid w:val="00913C3D"/>
    <w:rsid w:val="00916843"/>
    <w:rsid w:val="00917385"/>
    <w:rsid w:val="0092125C"/>
    <w:rsid w:val="009231CF"/>
    <w:rsid w:val="00923981"/>
    <w:rsid w:val="009264BE"/>
    <w:rsid w:val="00926919"/>
    <w:rsid w:val="00927437"/>
    <w:rsid w:val="00927E72"/>
    <w:rsid w:val="00930DE8"/>
    <w:rsid w:val="009312E3"/>
    <w:rsid w:val="0093258F"/>
    <w:rsid w:val="00933668"/>
    <w:rsid w:val="00934A14"/>
    <w:rsid w:val="00936425"/>
    <w:rsid w:val="009401C5"/>
    <w:rsid w:val="0094055D"/>
    <w:rsid w:val="00940979"/>
    <w:rsid w:val="00941011"/>
    <w:rsid w:val="00941BBB"/>
    <w:rsid w:val="0094220B"/>
    <w:rsid w:val="00945FA4"/>
    <w:rsid w:val="0095258B"/>
    <w:rsid w:val="00952D67"/>
    <w:rsid w:val="00953B4D"/>
    <w:rsid w:val="00957E51"/>
    <w:rsid w:val="00960412"/>
    <w:rsid w:val="00960888"/>
    <w:rsid w:val="0096169C"/>
    <w:rsid w:val="0096307B"/>
    <w:rsid w:val="00966256"/>
    <w:rsid w:val="00971F3D"/>
    <w:rsid w:val="00976534"/>
    <w:rsid w:val="00980D5C"/>
    <w:rsid w:val="00983155"/>
    <w:rsid w:val="0098355B"/>
    <w:rsid w:val="009848E2"/>
    <w:rsid w:val="0098568A"/>
    <w:rsid w:val="0098678E"/>
    <w:rsid w:val="00986CB0"/>
    <w:rsid w:val="00990CEA"/>
    <w:rsid w:val="00995093"/>
    <w:rsid w:val="00996259"/>
    <w:rsid w:val="009974E8"/>
    <w:rsid w:val="009A3C9C"/>
    <w:rsid w:val="009A45DE"/>
    <w:rsid w:val="009A5E5A"/>
    <w:rsid w:val="009A6811"/>
    <w:rsid w:val="009A6E26"/>
    <w:rsid w:val="009B06CC"/>
    <w:rsid w:val="009B524D"/>
    <w:rsid w:val="009B624D"/>
    <w:rsid w:val="009B6D1B"/>
    <w:rsid w:val="009B6F07"/>
    <w:rsid w:val="009B7DCB"/>
    <w:rsid w:val="009C01F7"/>
    <w:rsid w:val="009C272D"/>
    <w:rsid w:val="009C5EAF"/>
    <w:rsid w:val="009C6496"/>
    <w:rsid w:val="009C6C11"/>
    <w:rsid w:val="009C7824"/>
    <w:rsid w:val="009D1A16"/>
    <w:rsid w:val="009E1D80"/>
    <w:rsid w:val="009E7ADB"/>
    <w:rsid w:val="009E7B6C"/>
    <w:rsid w:val="009E7D3C"/>
    <w:rsid w:val="009F08A8"/>
    <w:rsid w:val="009F0C6B"/>
    <w:rsid w:val="009F0E57"/>
    <w:rsid w:val="009F11AD"/>
    <w:rsid w:val="009F173F"/>
    <w:rsid w:val="009F5EF9"/>
    <w:rsid w:val="009F71CD"/>
    <w:rsid w:val="00A00D9F"/>
    <w:rsid w:val="00A06009"/>
    <w:rsid w:val="00A06120"/>
    <w:rsid w:val="00A109B9"/>
    <w:rsid w:val="00A10DF8"/>
    <w:rsid w:val="00A110BC"/>
    <w:rsid w:val="00A1187E"/>
    <w:rsid w:val="00A11E86"/>
    <w:rsid w:val="00A14110"/>
    <w:rsid w:val="00A15AAD"/>
    <w:rsid w:val="00A1618E"/>
    <w:rsid w:val="00A20134"/>
    <w:rsid w:val="00A256E8"/>
    <w:rsid w:val="00A25AC0"/>
    <w:rsid w:val="00A25D14"/>
    <w:rsid w:val="00A25EFB"/>
    <w:rsid w:val="00A26E7B"/>
    <w:rsid w:val="00A300E3"/>
    <w:rsid w:val="00A30E88"/>
    <w:rsid w:val="00A35AA6"/>
    <w:rsid w:val="00A3619F"/>
    <w:rsid w:val="00A36CF9"/>
    <w:rsid w:val="00A36DA5"/>
    <w:rsid w:val="00A4031F"/>
    <w:rsid w:val="00A41636"/>
    <w:rsid w:val="00A425DA"/>
    <w:rsid w:val="00A43CAF"/>
    <w:rsid w:val="00A445B6"/>
    <w:rsid w:val="00A44E9D"/>
    <w:rsid w:val="00A45CBF"/>
    <w:rsid w:val="00A47B84"/>
    <w:rsid w:val="00A5058C"/>
    <w:rsid w:val="00A533E7"/>
    <w:rsid w:val="00A540F7"/>
    <w:rsid w:val="00A54DCF"/>
    <w:rsid w:val="00A56BDB"/>
    <w:rsid w:val="00A57B86"/>
    <w:rsid w:val="00A61860"/>
    <w:rsid w:val="00A631AC"/>
    <w:rsid w:val="00A63F50"/>
    <w:rsid w:val="00A6401B"/>
    <w:rsid w:val="00A64A6E"/>
    <w:rsid w:val="00A65134"/>
    <w:rsid w:val="00A67EF6"/>
    <w:rsid w:val="00A72959"/>
    <w:rsid w:val="00A74F23"/>
    <w:rsid w:val="00A76EB8"/>
    <w:rsid w:val="00A77E4E"/>
    <w:rsid w:val="00A86CC3"/>
    <w:rsid w:val="00A87D78"/>
    <w:rsid w:val="00A9027C"/>
    <w:rsid w:val="00A920BF"/>
    <w:rsid w:val="00A92FD1"/>
    <w:rsid w:val="00A94212"/>
    <w:rsid w:val="00A94B0F"/>
    <w:rsid w:val="00A95C99"/>
    <w:rsid w:val="00A95D88"/>
    <w:rsid w:val="00A95EC1"/>
    <w:rsid w:val="00A97797"/>
    <w:rsid w:val="00AA1363"/>
    <w:rsid w:val="00AA19BE"/>
    <w:rsid w:val="00AA3C2F"/>
    <w:rsid w:val="00AA7D07"/>
    <w:rsid w:val="00AB0DB1"/>
    <w:rsid w:val="00AB30AC"/>
    <w:rsid w:val="00AB4219"/>
    <w:rsid w:val="00AB42CC"/>
    <w:rsid w:val="00AB50C3"/>
    <w:rsid w:val="00AB71A8"/>
    <w:rsid w:val="00AC346E"/>
    <w:rsid w:val="00AC3CC6"/>
    <w:rsid w:val="00AD1673"/>
    <w:rsid w:val="00AD4388"/>
    <w:rsid w:val="00AD4B6A"/>
    <w:rsid w:val="00AD6A62"/>
    <w:rsid w:val="00AE2AE3"/>
    <w:rsid w:val="00AE3B01"/>
    <w:rsid w:val="00AE6128"/>
    <w:rsid w:val="00AF0C9B"/>
    <w:rsid w:val="00AF2900"/>
    <w:rsid w:val="00AF2AE3"/>
    <w:rsid w:val="00AF4413"/>
    <w:rsid w:val="00AF48F1"/>
    <w:rsid w:val="00AF4A19"/>
    <w:rsid w:val="00AF4D34"/>
    <w:rsid w:val="00AF4E43"/>
    <w:rsid w:val="00AF63EE"/>
    <w:rsid w:val="00AF67FB"/>
    <w:rsid w:val="00B00281"/>
    <w:rsid w:val="00B01D57"/>
    <w:rsid w:val="00B01F22"/>
    <w:rsid w:val="00B03B0C"/>
    <w:rsid w:val="00B03D73"/>
    <w:rsid w:val="00B04878"/>
    <w:rsid w:val="00B0554E"/>
    <w:rsid w:val="00B06198"/>
    <w:rsid w:val="00B07511"/>
    <w:rsid w:val="00B103AC"/>
    <w:rsid w:val="00B126E0"/>
    <w:rsid w:val="00B15F79"/>
    <w:rsid w:val="00B168D9"/>
    <w:rsid w:val="00B17176"/>
    <w:rsid w:val="00B177A8"/>
    <w:rsid w:val="00B1791F"/>
    <w:rsid w:val="00B179A1"/>
    <w:rsid w:val="00B17FB3"/>
    <w:rsid w:val="00B21423"/>
    <w:rsid w:val="00B21567"/>
    <w:rsid w:val="00B2261B"/>
    <w:rsid w:val="00B255BB"/>
    <w:rsid w:val="00B25624"/>
    <w:rsid w:val="00B32219"/>
    <w:rsid w:val="00B33AC4"/>
    <w:rsid w:val="00B34869"/>
    <w:rsid w:val="00B348F9"/>
    <w:rsid w:val="00B35216"/>
    <w:rsid w:val="00B357A1"/>
    <w:rsid w:val="00B36754"/>
    <w:rsid w:val="00B37686"/>
    <w:rsid w:val="00B37975"/>
    <w:rsid w:val="00B43829"/>
    <w:rsid w:val="00B43E74"/>
    <w:rsid w:val="00B476B0"/>
    <w:rsid w:val="00B50605"/>
    <w:rsid w:val="00B50657"/>
    <w:rsid w:val="00B50E9F"/>
    <w:rsid w:val="00B51824"/>
    <w:rsid w:val="00B535BF"/>
    <w:rsid w:val="00B55B15"/>
    <w:rsid w:val="00B602B2"/>
    <w:rsid w:val="00B62234"/>
    <w:rsid w:val="00B622EF"/>
    <w:rsid w:val="00B6536D"/>
    <w:rsid w:val="00B670C3"/>
    <w:rsid w:val="00B67381"/>
    <w:rsid w:val="00B67F27"/>
    <w:rsid w:val="00B67F83"/>
    <w:rsid w:val="00B7391C"/>
    <w:rsid w:val="00B751BF"/>
    <w:rsid w:val="00B75EB0"/>
    <w:rsid w:val="00B7606F"/>
    <w:rsid w:val="00B76075"/>
    <w:rsid w:val="00B76D2A"/>
    <w:rsid w:val="00B76FC6"/>
    <w:rsid w:val="00B77A32"/>
    <w:rsid w:val="00B814F7"/>
    <w:rsid w:val="00B814FD"/>
    <w:rsid w:val="00B821B6"/>
    <w:rsid w:val="00B837D5"/>
    <w:rsid w:val="00B837F4"/>
    <w:rsid w:val="00B84AB8"/>
    <w:rsid w:val="00B84D6B"/>
    <w:rsid w:val="00B86985"/>
    <w:rsid w:val="00B92B77"/>
    <w:rsid w:val="00B95F1F"/>
    <w:rsid w:val="00B95F8E"/>
    <w:rsid w:val="00B96130"/>
    <w:rsid w:val="00B96544"/>
    <w:rsid w:val="00B97C8C"/>
    <w:rsid w:val="00BA0A4B"/>
    <w:rsid w:val="00BA1064"/>
    <w:rsid w:val="00BA3876"/>
    <w:rsid w:val="00BA56E1"/>
    <w:rsid w:val="00BB05CF"/>
    <w:rsid w:val="00BB0AA8"/>
    <w:rsid w:val="00BB1C1E"/>
    <w:rsid w:val="00BB36F2"/>
    <w:rsid w:val="00BB3794"/>
    <w:rsid w:val="00BB5825"/>
    <w:rsid w:val="00BB5E4D"/>
    <w:rsid w:val="00BB719D"/>
    <w:rsid w:val="00BB751A"/>
    <w:rsid w:val="00BC0951"/>
    <w:rsid w:val="00BC41FF"/>
    <w:rsid w:val="00BC5220"/>
    <w:rsid w:val="00BC5C75"/>
    <w:rsid w:val="00BD36B7"/>
    <w:rsid w:val="00BD59DF"/>
    <w:rsid w:val="00BD654F"/>
    <w:rsid w:val="00BD6AEF"/>
    <w:rsid w:val="00BD78C3"/>
    <w:rsid w:val="00BE264E"/>
    <w:rsid w:val="00BE4ED8"/>
    <w:rsid w:val="00BE60BA"/>
    <w:rsid w:val="00BF2865"/>
    <w:rsid w:val="00BF2D66"/>
    <w:rsid w:val="00BF5184"/>
    <w:rsid w:val="00BF6D61"/>
    <w:rsid w:val="00BF7521"/>
    <w:rsid w:val="00BF7557"/>
    <w:rsid w:val="00BF7BDC"/>
    <w:rsid w:val="00C01D4A"/>
    <w:rsid w:val="00C043C4"/>
    <w:rsid w:val="00C04533"/>
    <w:rsid w:val="00C051C2"/>
    <w:rsid w:val="00C07E26"/>
    <w:rsid w:val="00C14135"/>
    <w:rsid w:val="00C14A30"/>
    <w:rsid w:val="00C1526C"/>
    <w:rsid w:val="00C1567D"/>
    <w:rsid w:val="00C15D80"/>
    <w:rsid w:val="00C2249B"/>
    <w:rsid w:val="00C23841"/>
    <w:rsid w:val="00C2492A"/>
    <w:rsid w:val="00C266E8"/>
    <w:rsid w:val="00C26949"/>
    <w:rsid w:val="00C271D2"/>
    <w:rsid w:val="00C3063B"/>
    <w:rsid w:val="00C32900"/>
    <w:rsid w:val="00C347C7"/>
    <w:rsid w:val="00C35B20"/>
    <w:rsid w:val="00C36CBF"/>
    <w:rsid w:val="00C37C1F"/>
    <w:rsid w:val="00C40945"/>
    <w:rsid w:val="00C40F99"/>
    <w:rsid w:val="00C41ED9"/>
    <w:rsid w:val="00C42632"/>
    <w:rsid w:val="00C427E2"/>
    <w:rsid w:val="00C43392"/>
    <w:rsid w:val="00C4541A"/>
    <w:rsid w:val="00C52364"/>
    <w:rsid w:val="00C535FB"/>
    <w:rsid w:val="00C53762"/>
    <w:rsid w:val="00C53D51"/>
    <w:rsid w:val="00C54254"/>
    <w:rsid w:val="00C545D9"/>
    <w:rsid w:val="00C55226"/>
    <w:rsid w:val="00C57736"/>
    <w:rsid w:val="00C620B1"/>
    <w:rsid w:val="00C62368"/>
    <w:rsid w:val="00C627C2"/>
    <w:rsid w:val="00C62EDB"/>
    <w:rsid w:val="00C7053C"/>
    <w:rsid w:val="00C715CD"/>
    <w:rsid w:val="00C72F60"/>
    <w:rsid w:val="00C73569"/>
    <w:rsid w:val="00C747A1"/>
    <w:rsid w:val="00C74885"/>
    <w:rsid w:val="00C77242"/>
    <w:rsid w:val="00C80086"/>
    <w:rsid w:val="00C81D3B"/>
    <w:rsid w:val="00C832BE"/>
    <w:rsid w:val="00C8360C"/>
    <w:rsid w:val="00C869C4"/>
    <w:rsid w:val="00C871DA"/>
    <w:rsid w:val="00C9117F"/>
    <w:rsid w:val="00C92468"/>
    <w:rsid w:val="00C92DDF"/>
    <w:rsid w:val="00C92E5D"/>
    <w:rsid w:val="00C936CD"/>
    <w:rsid w:val="00C955BF"/>
    <w:rsid w:val="00C965B5"/>
    <w:rsid w:val="00C96FED"/>
    <w:rsid w:val="00CA1936"/>
    <w:rsid w:val="00CA1C28"/>
    <w:rsid w:val="00CA454D"/>
    <w:rsid w:val="00CA4978"/>
    <w:rsid w:val="00CA6250"/>
    <w:rsid w:val="00CA7560"/>
    <w:rsid w:val="00CA79AF"/>
    <w:rsid w:val="00CB0D80"/>
    <w:rsid w:val="00CB1970"/>
    <w:rsid w:val="00CB20C4"/>
    <w:rsid w:val="00CB682B"/>
    <w:rsid w:val="00CB7895"/>
    <w:rsid w:val="00CB7A3C"/>
    <w:rsid w:val="00CC0C2F"/>
    <w:rsid w:val="00CC1F42"/>
    <w:rsid w:val="00CC3158"/>
    <w:rsid w:val="00CC536D"/>
    <w:rsid w:val="00CC6024"/>
    <w:rsid w:val="00CD009A"/>
    <w:rsid w:val="00CD1660"/>
    <w:rsid w:val="00CD5DC6"/>
    <w:rsid w:val="00CD5FAC"/>
    <w:rsid w:val="00CD6E0A"/>
    <w:rsid w:val="00CD7B93"/>
    <w:rsid w:val="00CD7C87"/>
    <w:rsid w:val="00CE05FE"/>
    <w:rsid w:val="00CE1022"/>
    <w:rsid w:val="00CE17D7"/>
    <w:rsid w:val="00CE4D4B"/>
    <w:rsid w:val="00CF08C4"/>
    <w:rsid w:val="00CF0D8E"/>
    <w:rsid w:val="00CF154D"/>
    <w:rsid w:val="00CF6972"/>
    <w:rsid w:val="00CF6BD2"/>
    <w:rsid w:val="00CF7B7D"/>
    <w:rsid w:val="00CF7C7E"/>
    <w:rsid w:val="00D00192"/>
    <w:rsid w:val="00D03C48"/>
    <w:rsid w:val="00D05F4E"/>
    <w:rsid w:val="00D110AD"/>
    <w:rsid w:val="00D11422"/>
    <w:rsid w:val="00D12BE0"/>
    <w:rsid w:val="00D13675"/>
    <w:rsid w:val="00D136D6"/>
    <w:rsid w:val="00D14278"/>
    <w:rsid w:val="00D15B75"/>
    <w:rsid w:val="00D1620D"/>
    <w:rsid w:val="00D20D73"/>
    <w:rsid w:val="00D21016"/>
    <w:rsid w:val="00D2143E"/>
    <w:rsid w:val="00D21D9E"/>
    <w:rsid w:val="00D2373A"/>
    <w:rsid w:val="00D23FB1"/>
    <w:rsid w:val="00D30FB2"/>
    <w:rsid w:val="00D34ACC"/>
    <w:rsid w:val="00D36738"/>
    <w:rsid w:val="00D372C3"/>
    <w:rsid w:val="00D3751A"/>
    <w:rsid w:val="00D40BED"/>
    <w:rsid w:val="00D45C57"/>
    <w:rsid w:val="00D46D8F"/>
    <w:rsid w:val="00D4768A"/>
    <w:rsid w:val="00D51000"/>
    <w:rsid w:val="00D510F1"/>
    <w:rsid w:val="00D5131C"/>
    <w:rsid w:val="00D51E11"/>
    <w:rsid w:val="00D52229"/>
    <w:rsid w:val="00D52318"/>
    <w:rsid w:val="00D5372D"/>
    <w:rsid w:val="00D547E3"/>
    <w:rsid w:val="00D55D49"/>
    <w:rsid w:val="00D55E5B"/>
    <w:rsid w:val="00D55F34"/>
    <w:rsid w:val="00D60050"/>
    <w:rsid w:val="00D60221"/>
    <w:rsid w:val="00D62C6B"/>
    <w:rsid w:val="00D6309E"/>
    <w:rsid w:val="00D631EE"/>
    <w:rsid w:val="00D6388D"/>
    <w:rsid w:val="00D63F6F"/>
    <w:rsid w:val="00D654A1"/>
    <w:rsid w:val="00D6555E"/>
    <w:rsid w:val="00D71416"/>
    <w:rsid w:val="00D72604"/>
    <w:rsid w:val="00D73ECF"/>
    <w:rsid w:val="00D7504E"/>
    <w:rsid w:val="00D77713"/>
    <w:rsid w:val="00D77B35"/>
    <w:rsid w:val="00D82B99"/>
    <w:rsid w:val="00D82BC6"/>
    <w:rsid w:val="00D83E79"/>
    <w:rsid w:val="00D860D3"/>
    <w:rsid w:val="00D86B3E"/>
    <w:rsid w:val="00D86F38"/>
    <w:rsid w:val="00D92792"/>
    <w:rsid w:val="00D93762"/>
    <w:rsid w:val="00D94C66"/>
    <w:rsid w:val="00D95378"/>
    <w:rsid w:val="00D968BE"/>
    <w:rsid w:val="00D97B69"/>
    <w:rsid w:val="00DA217C"/>
    <w:rsid w:val="00DA2B06"/>
    <w:rsid w:val="00DA30D1"/>
    <w:rsid w:val="00DA4A3C"/>
    <w:rsid w:val="00DA5138"/>
    <w:rsid w:val="00DA540D"/>
    <w:rsid w:val="00DA614A"/>
    <w:rsid w:val="00DA63D3"/>
    <w:rsid w:val="00DA678D"/>
    <w:rsid w:val="00DA7ABA"/>
    <w:rsid w:val="00DB3EDA"/>
    <w:rsid w:val="00DB4285"/>
    <w:rsid w:val="00DB46A5"/>
    <w:rsid w:val="00DC1820"/>
    <w:rsid w:val="00DC2776"/>
    <w:rsid w:val="00DC53DE"/>
    <w:rsid w:val="00DC6414"/>
    <w:rsid w:val="00DC6FEF"/>
    <w:rsid w:val="00DC71B0"/>
    <w:rsid w:val="00DD084B"/>
    <w:rsid w:val="00DD0BED"/>
    <w:rsid w:val="00DD1D4C"/>
    <w:rsid w:val="00DD3E4C"/>
    <w:rsid w:val="00DE15EA"/>
    <w:rsid w:val="00DE4F51"/>
    <w:rsid w:val="00DE6433"/>
    <w:rsid w:val="00DE67B6"/>
    <w:rsid w:val="00DE6AB2"/>
    <w:rsid w:val="00DE784C"/>
    <w:rsid w:val="00DE7D40"/>
    <w:rsid w:val="00DE7E1E"/>
    <w:rsid w:val="00DF05BE"/>
    <w:rsid w:val="00DF0603"/>
    <w:rsid w:val="00DF0660"/>
    <w:rsid w:val="00DF1186"/>
    <w:rsid w:val="00DF1F0B"/>
    <w:rsid w:val="00DF3869"/>
    <w:rsid w:val="00DF4CC4"/>
    <w:rsid w:val="00DF4F0F"/>
    <w:rsid w:val="00DF50C6"/>
    <w:rsid w:val="00DF70E1"/>
    <w:rsid w:val="00E0033A"/>
    <w:rsid w:val="00E00DE5"/>
    <w:rsid w:val="00E02008"/>
    <w:rsid w:val="00E069B1"/>
    <w:rsid w:val="00E0749D"/>
    <w:rsid w:val="00E12C08"/>
    <w:rsid w:val="00E14842"/>
    <w:rsid w:val="00E1560D"/>
    <w:rsid w:val="00E16BBA"/>
    <w:rsid w:val="00E17600"/>
    <w:rsid w:val="00E20679"/>
    <w:rsid w:val="00E23C75"/>
    <w:rsid w:val="00E2429B"/>
    <w:rsid w:val="00E245B9"/>
    <w:rsid w:val="00E24AE6"/>
    <w:rsid w:val="00E301F6"/>
    <w:rsid w:val="00E3130C"/>
    <w:rsid w:val="00E31C2C"/>
    <w:rsid w:val="00E338AD"/>
    <w:rsid w:val="00E341DD"/>
    <w:rsid w:val="00E36AF4"/>
    <w:rsid w:val="00E3736B"/>
    <w:rsid w:val="00E409D2"/>
    <w:rsid w:val="00E421F1"/>
    <w:rsid w:val="00E439BD"/>
    <w:rsid w:val="00E43CB6"/>
    <w:rsid w:val="00E45B72"/>
    <w:rsid w:val="00E45D21"/>
    <w:rsid w:val="00E46BDF"/>
    <w:rsid w:val="00E47874"/>
    <w:rsid w:val="00E47E6F"/>
    <w:rsid w:val="00E50E44"/>
    <w:rsid w:val="00E51B13"/>
    <w:rsid w:val="00E524D0"/>
    <w:rsid w:val="00E534DE"/>
    <w:rsid w:val="00E600C4"/>
    <w:rsid w:val="00E617B0"/>
    <w:rsid w:val="00E620FD"/>
    <w:rsid w:val="00E63D36"/>
    <w:rsid w:val="00E6444C"/>
    <w:rsid w:val="00E65614"/>
    <w:rsid w:val="00E66AEA"/>
    <w:rsid w:val="00E67FD4"/>
    <w:rsid w:val="00E72E55"/>
    <w:rsid w:val="00E72EB6"/>
    <w:rsid w:val="00E743FA"/>
    <w:rsid w:val="00E747BA"/>
    <w:rsid w:val="00E763D1"/>
    <w:rsid w:val="00E81F93"/>
    <w:rsid w:val="00E821C2"/>
    <w:rsid w:val="00E8220F"/>
    <w:rsid w:val="00E822D1"/>
    <w:rsid w:val="00E82546"/>
    <w:rsid w:val="00E83475"/>
    <w:rsid w:val="00E83624"/>
    <w:rsid w:val="00E83C6D"/>
    <w:rsid w:val="00E859E5"/>
    <w:rsid w:val="00E870F9"/>
    <w:rsid w:val="00E94632"/>
    <w:rsid w:val="00E948DD"/>
    <w:rsid w:val="00E94F47"/>
    <w:rsid w:val="00E95889"/>
    <w:rsid w:val="00EA1666"/>
    <w:rsid w:val="00EA6106"/>
    <w:rsid w:val="00EA64EB"/>
    <w:rsid w:val="00EA6F65"/>
    <w:rsid w:val="00EB0064"/>
    <w:rsid w:val="00EB23EF"/>
    <w:rsid w:val="00EB2ABF"/>
    <w:rsid w:val="00EB2C64"/>
    <w:rsid w:val="00EB36EB"/>
    <w:rsid w:val="00EB4125"/>
    <w:rsid w:val="00EB4714"/>
    <w:rsid w:val="00EB5A09"/>
    <w:rsid w:val="00EC3A7B"/>
    <w:rsid w:val="00EC5B83"/>
    <w:rsid w:val="00EC60A8"/>
    <w:rsid w:val="00EC7DDE"/>
    <w:rsid w:val="00ED05B0"/>
    <w:rsid w:val="00ED1B37"/>
    <w:rsid w:val="00ED41DC"/>
    <w:rsid w:val="00ED50E4"/>
    <w:rsid w:val="00ED55CF"/>
    <w:rsid w:val="00ED7511"/>
    <w:rsid w:val="00ED75FC"/>
    <w:rsid w:val="00EE09A5"/>
    <w:rsid w:val="00EE1A95"/>
    <w:rsid w:val="00EE1EC7"/>
    <w:rsid w:val="00EE3BBC"/>
    <w:rsid w:val="00EE6127"/>
    <w:rsid w:val="00EE6159"/>
    <w:rsid w:val="00EE6AEA"/>
    <w:rsid w:val="00EE7D93"/>
    <w:rsid w:val="00EE7D9F"/>
    <w:rsid w:val="00EF1DB7"/>
    <w:rsid w:val="00EF3D11"/>
    <w:rsid w:val="00EF5923"/>
    <w:rsid w:val="00EF767C"/>
    <w:rsid w:val="00EF7BEC"/>
    <w:rsid w:val="00F019DF"/>
    <w:rsid w:val="00F03302"/>
    <w:rsid w:val="00F03BFB"/>
    <w:rsid w:val="00F03DB3"/>
    <w:rsid w:val="00F0652B"/>
    <w:rsid w:val="00F068E0"/>
    <w:rsid w:val="00F069F7"/>
    <w:rsid w:val="00F06CBE"/>
    <w:rsid w:val="00F10AF8"/>
    <w:rsid w:val="00F1179B"/>
    <w:rsid w:val="00F11B37"/>
    <w:rsid w:val="00F14B98"/>
    <w:rsid w:val="00F1528F"/>
    <w:rsid w:val="00F200E3"/>
    <w:rsid w:val="00F22E8A"/>
    <w:rsid w:val="00F23E7C"/>
    <w:rsid w:val="00F30520"/>
    <w:rsid w:val="00F315CB"/>
    <w:rsid w:val="00F318D0"/>
    <w:rsid w:val="00F34C86"/>
    <w:rsid w:val="00F36783"/>
    <w:rsid w:val="00F36CF8"/>
    <w:rsid w:val="00F423E5"/>
    <w:rsid w:val="00F42FCF"/>
    <w:rsid w:val="00F438B0"/>
    <w:rsid w:val="00F47182"/>
    <w:rsid w:val="00F474EA"/>
    <w:rsid w:val="00F47526"/>
    <w:rsid w:val="00F52514"/>
    <w:rsid w:val="00F549A3"/>
    <w:rsid w:val="00F550EF"/>
    <w:rsid w:val="00F60E15"/>
    <w:rsid w:val="00F63B79"/>
    <w:rsid w:val="00F64461"/>
    <w:rsid w:val="00F65D2A"/>
    <w:rsid w:val="00F67008"/>
    <w:rsid w:val="00F67299"/>
    <w:rsid w:val="00F6735F"/>
    <w:rsid w:val="00F67C4D"/>
    <w:rsid w:val="00F67F46"/>
    <w:rsid w:val="00F72501"/>
    <w:rsid w:val="00F72B1E"/>
    <w:rsid w:val="00F76EC0"/>
    <w:rsid w:val="00F77949"/>
    <w:rsid w:val="00F80371"/>
    <w:rsid w:val="00F817DE"/>
    <w:rsid w:val="00F840CE"/>
    <w:rsid w:val="00F840D4"/>
    <w:rsid w:val="00F842D9"/>
    <w:rsid w:val="00F84F26"/>
    <w:rsid w:val="00F86A3C"/>
    <w:rsid w:val="00F87B41"/>
    <w:rsid w:val="00F90255"/>
    <w:rsid w:val="00F90A5E"/>
    <w:rsid w:val="00F92500"/>
    <w:rsid w:val="00F92977"/>
    <w:rsid w:val="00F939A4"/>
    <w:rsid w:val="00F94444"/>
    <w:rsid w:val="00F94D72"/>
    <w:rsid w:val="00F95932"/>
    <w:rsid w:val="00F95B46"/>
    <w:rsid w:val="00F963FA"/>
    <w:rsid w:val="00F969F9"/>
    <w:rsid w:val="00FA0507"/>
    <w:rsid w:val="00FA1EAE"/>
    <w:rsid w:val="00FA263E"/>
    <w:rsid w:val="00FA7B5B"/>
    <w:rsid w:val="00FB2213"/>
    <w:rsid w:val="00FB22E0"/>
    <w:rsid w:val="00FB510D"/>
    <w:rsid w:val="00FB6435"/>
    <w:rsid w:val="00FB6668"/>
    <w:rsid w:val="00FB72EE"/>
    <w:rsid w:val="00FC0A06"/>
    <w:rsid w:val="00FC168A"/>
    <w:rsid w:val="00FC1A5E"/>
    <w:rsid w:val="00FC1CAC"/>
    <w:rsid w:val="00FC25F1"/>
    <w:rsid w:val="00FC26FE"/>
    <w:rsid w:val="00FC2A34"/>
    <w:rsid w:val="00FD07DA"/>
    <w:rsid w:val="00FD1780"/>
    <w:rsid w:val="00FD2A47"/>
    <w:rsid w:val="00FD6ED8"/>
    <w:rsid w:val="00FE1F4C"/>
    <w:rsid w:val="00FE2795"/>
    <w:rsid w:val="00FE2A09"/>
    <w:rsid w:val="00FE4E76"/>
    <w:rsid w:val="00FE593F"/>
    <w:rsid w:val="00FE7872"/>
    <w:rsid w:val="00FE7A5E"/>
    <w:rsid w:val="00FF002E"/>
    <w:rsid w:val="00FF0F7B"/>
    <w:rsid w:val="00FF1A51"/>
    <w:rsid w:val="00FF1FF1"/>
    <w:rsid w:val="00FF272C"/>
    <w:rsid w:val="00FF3BE3"/>
    <w:rsid w:val="00FF49FC"/>
    <w:rsid w:val="00FF4BB1"/>
    <w:rsid w:val="00FF575D"/>
    <w:rsid w:val="00FF6444"/>
    <w:rsid w:val="00FF7BA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cs-CZ" w:eastAsia="en-US" w:bidi="ar-SA"/>
      </w:rPr>
    </w:rPrDefault>
    <w:pPrDefault>
      <w:pPr>
        <w:spacing w:line="72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základní text"/>
    <w:qFormat/>
    <w:rsid w:val="00F90255"/>
    <w:pPr>
      <w:spacing w:after="120" w:line="360" w:lineRule="auto"/>
      <w:ind w:firstLine="567"/>
    </w:pPr>
    <w:rPr>
      <w:sz w:val="24"/>
    </w:rPr>
  </w:style>
  <w:style w:type="paragraph" w:styleId="Nadpis1">
    <w:name w:val="heading 1"/>
    <w:basedOn w:val="Normln"/>
    <w:next w:val="Normln"/>
    <w:link w:val="Nadpis1Char"/>
    <w:autoRedefine/>
    <w:uiPriority w:val="9"/>
    <w:qFormat/>
    <w:rsid w:val="00315762"/>
    <w:pPr>
      <w:keepNext/>
      <w:keepLines/>
      <w:numPr>
        <w:numId w:val="20"/>
      </w:numPr>
      <w:ind w:left="357" w:hanging="357"/>
      <w:contextualSpacing/>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unhideWhenUsed/>
    <w:qFormat/>
    <w:rsid w:val="00E94F47"/>
    <w:pPr>
      <w:keepNext/>
      <w:keepLines/>
      <w:numPr>
        <w:ilvl w:val="1"/>
        <w:numId w:val="5"/>
      </w:numPr>
      <w:spacing w:before="360" w:after="0"/>
      <w:outlineLvl w:val="1"/>
    </w:pPr>
    <w:rPr>
      <w:rFonts w:eastAsiaTheme="majorEastAsia" w:cstheme="majorBidi"/>
      <w:b/>
      <w:bCs/>
      <w:color w:val="000000" w:themeColor="text1"/>
      <w:sz w:val="30"/>
      <w:szCs w:val="26"/>
    </w:rPr>
  </w:style>
  <w:style w:type="paragraph" w:styleId="Nadpis3">
    <w:name w:val="heading 3"/>
    <w:basedOn w:val="Normln"/>
    <w:link w:val="Nadpis3Char"/>
    <w:uiPriority w:val="9"/>
    <w:qFormat/>
    <w:rsid w:val="00040DDB"/>
    <w:pPr>
      <w:numPr>
        <w:ilvl w:val="2"/>
        <w:numId w:val="5"/>
      </w:numPr>
      <w:spacing w:before="240" w:after="0"/>
      <w:ind w:left="720"/>
      <w:jc w:val="left"/>
      <w:outlineLvl w:val="2"/>
    </w:pPr>
    <w:rPr>
      <w:rFonts w:eastAsia="Times New Roman"/>
      <w:b/>
      <w:bCs/>
      <w:color w:val="000000" w:themeColor="text1"/>
      <w:sz w:val="28"/>
      <w:szCs w:val="27"/>
      <w:lang w:eastAsia="cs-CZ"/>
    </w:rPr>
  </w:style>
  <w:style w:type="paragraph" w:styleId="Nadpis4">
    <w:name w:val="heading 4"/>
    <w:basedOn w:val="Normln"/>
    <w:next w:val="Normln"/>
    <w:link w:val="Nadpis4Char"/>
    <w:uiPriority w:val="9"/>
    <w:unhideWhenUsed/>
    <w:qFormat/>
    <w:rsid w:val="00315762"/>
    <w:pPr>
      <w:keepNext/>
      <w:keepLines/>
      <w:numPr>
        <w:ilvl w:val="3"/>
        <w:numId w:val="5"/>
      </w:numPr>
      <w:spacing w:before="200"/>
      <w:outlineLvl w:val="3"/>
    </w:pPr>
    <w:rPr>
      <w:rFonts w:eastAsiaTheme="majorEastAsia" w:cstheme="majorBidi"/>
      <w:b/>
      <w:bCs/>
      <w:iCs/>
      <w:color w:val="000000" w:themeColor="text1"/>
      <w:sz w:val="26"/>
    </w:rPr>
  </w:style>
  <w:style w:type="paragraph" w:styleId="Nadpis5">
    <w:name w:val="heading 5"/>
    <w:basedOn w:val="Normln"/>
    <w:next w:val="Normln"/>
    <w:link w:val="Nadpis5Char"/>
    <w:uiPriority w:val="9"/>
    <w:semiHidden/>
    <w:unhideWhenUsed/>
    <w:qFormat/>
    <w:rsid w:val="005C3C4B"/>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C3C4B"/>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C3C4B"/>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C3C4B"/>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Nadpis9">
    <w:name w:val="heading 9"/>
    <w:basedOn w:val="Normln"/>
    <w:next w:val="Normln"/>
    <w:link w:val="Nadpis9Char"/>
    <w:uiPriority w:val="9"/>
    <w:semiHidden/>
    <w:unhideWhenUsed/>
    <w:qFormat/>
    <w:rsid w:val="005C3C4B"/>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5762"/>
    <w:rPr>
      <w:rFonts w:eastAsiaTheme="majorEastAsia" w:cstheme="majorBidi"/>
      <w:b/>
      <w:bCs/>
      <w:color w:val="000000" w:themeColor="text1"/>
      <w:sz w:val="32"/>
      <w:szCs w:val="28"/>
    </w:rPr>
  </w:style>
  <w:style w:type="character" w:customStyle="1" w:styleId="Nadpis2Char">
    <w:name w:val="Nadpis 2 Char"/>
    <w:basedOn w:val="Standardnpsmoodstavce"/>
    <w:link w:val="Nadpis2"/>
    <w:uiPriority w:val="9"/>
    <w:rsid w:val="00E94F47"/>
    <w:rPr>
      <w:rFonts w:eastAsiaTheme="majorEastAsia" w:cstheme="majorBidi"/>
      <w:b/>
      <w:bCs/>
      <w:color w:val="000000" w:themeColor="text1"/>
      <w:sz w:val="30"/>
      <w:szCs w:val="26"/>
    </w:rPr>
  </w:style>
  <w:style w:type="character" w:customStyle="1" w:styleId="Nadpis3Char">
    <w:name w:val="Nadpis 3 Char"/>
    <w:basedOn w:val="Standardnpsmoodstavce"/>
    <w:link w:val="Nadpis3"/>
    <w:uiPriority w:val="9"/>
    <w:rsid w:val="00040DDB"/>
    <w:rPr>
      <w:rFonts w:eastAsia="Times New Roman"/>
      <w:b/>
      <w:bCs/>
      <w:color w:val="000000" w:themeColor="text1"/>
      <w:sz w:val="28"/>
      <w:szCs w:val="27"/>
      <w:lang w:eastAsia="cs-CZ"/>
    </w:rPr>
  </w:style>
  <w:style w:type="character" w:customStyle="1" w:styleId="Nadpis4Char">
    <w:name w:val="Nadpis 4 Char"/>
    <w:basedOn w:val="Standardnpsmoodstavce"/>
    <w:link w:val="Nadpis4"/>
    <w:uiPriority w:val="9"/>
    <w:rsid w:val="00315762"/>
    <w:rPr>
      <w:rFonts w:eastAsiaTheme="majorEastAsia" w:cstheme="majorBidi"/>
      <w:b/>
      <w:bCs/>
      <w:iCs/>
      <w:color w:val="000000" w:themeColor="text1"/>
      <w:sz w:val="26"/>
    </w:rPr>
  </w:style>
  <w:style w:type="character" w:customStyle="1" w:styleId="Nadpis5Char">
    <w:name w:val="Nadpis 5 Char"/>
    <w:basedOn w:val="Standardnpsmoodstavce"/>
    <w:link w:val="Nadpis5"/>
    <w:uiPriority w:val="9"/>
    <w:semiHidden/>
    <w:rsid w:val="005C3C4B"/>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5C3C4B"/>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5C3C4B"/>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5C3C4B"/>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5C3C4B"/>
    <w:rPr>
      <w:rFonts w:asciiTheme="majorHAnsi" w:eastAsiaTheme="majorEastAsia" w:hAnsiTheme="majorHAnsi" w:cstheme="majorBidi"/>
      <w:i/>
      <w:iCs/>
      <w:color w:val="404040" w:themeColor="text1" w:themeTint="BF"/>
    </w:rPr>
  </w:style>
  <w:style w:type="paragraph" w:styleId="Odstavecseseznamem">
    <w:name w:val="List Paragraph"/>
    <w:basedOn w:val="Normln"/>
    <w:uiPriority w:val="34"/>
    <w:qFormat/>
    <w:rsid w:val="0030362E"/>
    <w:pPr>
      <w:ind w:left="720"/>
      <w:contextualSpacing/>
    </w:pPr>
  </w:style>
  <w:style w:type="table" w:styleId="Mkatabulky">
    <w:name w:val="Table Grid"/>
    <w:basedOn w:val="Normlntabulka"/>
    <w:uiPriority w:val="59"/>
    <w:rsid w:val="00A44E9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bodu">
    <w:name w:val="Text bodu"/>
    <w:basedOn w:val="Normln"/>
    <w:uiPriority w:val="99"/>
    <w:rsid w:val="009035C3"/>
    <w:pPr>
      <w:tabs>
        <w:tab w:val="num" w:pos="851"/>
      </w:tabs>
      <w:ind w:left="851" w:hanging="426"/>
      <w:outlineLvl w:val="8"/>
    </w:pPr>
    <w:rPr>
      <w:rFonts w:eastAsia="Times New Roman"/>
      <w:lang w:eastAsia="cs-CZ"/>
    </w:rPr>
  </w:style>
  <w:style w:type="paragraph" w:customStyle="1" w:styleId="Textpsmene">
    <w:name w:val="Text písmene"/>
    <w:basedOn w:val="Normln"/>
    <w:uiPriority w:val="99"/>
    <w:rsid w:val="009035C3"/>
    <w:pPr>
      <w:tabs>
        <w:tab w:val="num" w:pos="425"/>
      </w:tabs>
      <w:ind w:left="425" w:hanging="425"/>
      <w:outlineLvl w:val="7"/>
    </w:pPr>
    <w:rPr>
      <w:rFonts w:eastAsia="Times New Roman"/>
      <w:lang w:eastAsia="cs-CZ"/>
    </w:rPr>
  </w:style>
  <w:style w:type="paragraph" w:customStyle="1" w:styleId="Textodstavce">
    <w:name w:val="Text odstavce"/>
    <w:basedOn w:val="Normln"/>
    <w:uiPriority w:val="99"/>
    <w:rsid w:val="009035C3"/>
    <w:pPr>
      <w:tabs>
        <w:tab w:val="num" w:pos="786"/>
        <w:tab w:val="left" w:pos="851"/>
      </w:tabs>
      <w:spacing w:before="120"/>
      <w:ind w:left="1" w:firstLine="425"/>
      <w:outlineLvl w:val="6"/>
    </w:pPr>
    <w:rPr>
      <w:rFonts w:eastAsia="Times New Roman"/>
      <w:lang w:eastAsia="cs-CZ"/>
    </w:rPr>
  </w:style>
  <w:style w:type="paragraph" w:styleId="Bezmezer">
    <w:name w:val="No Spacing"/>
    <w:uiPriority w:val="1"/>
    <w:qFormat/>
    <w:rsid w:val="00BB5E4D"/>
    <w:pPr>
      <w:spacing w:line="240" w:lineRule="auto"/>
    </w:pPr>
    <w:rPr>
      <w:rFonts w:asciiTheme="minorHAnsi" w:hAnsiTheme="minorHAnsi"/>
      <w:sz w:val="22"/>
    </w:rPr>
  </w:style>
  <w:style w:type="paragraph" w:customStyle="1" w:styleId="Textparagrafu">
    <w:name w:val="Text paragrafu"/>
    <w:basedOn w:val="Normln"/>
    <w:uiPriority w:val="99"/>
    <w:rsid w:val="00B0554E"/>
    <w:pPr>
      <w:spacing w:before="240"/>
      <w:ind w:firstLine="425"/>
      <w:outlineLvl w:val="5"/>
    </w:pPr>
    <w:rPr>
      <w:rFonts w:eastAsia="Times New Roman"/>
      <w:lang w:eastAsia="cs-CZ"/>
    </w:rPr>
  </w:style>
  <w:style w:type="paragraph" w:customStyle="1" w:styleId="Novelizanbod">
    <w:name w:val="Novelizační bod"/>
    <w:basedOn w:val="Normln"/>
    <w:next w:val="Normln"/>
    <w:uiPriority w:val="99"/>
    <w:rsid w:val="00B0554E"/>
    <w:pPr>
      <w:keepNext/>
      <w:keepLines/>
      <w:numPr>
        <w:numId w:val="7"/>
      </w:numPr>
      <w:tabs>
        <w:tab w:val="left" w:pos="851"/>
      </w:tabs>
      <w:spacing w:before="480"/>
    </w:pPr>
    <w:rPr>
      <w:rFonts w:eastAsia="Times New Roman"/>
      <w:lang w:eastAsia="cs-CZ"/>
    </w:rPr>
  </w:style>
  <w:style w:type="character" w:customStyle="1" w:styleId="apple-converted-space">
    <w:name w:val="apple-converted-space"/>
    <w:basedOn w:val="Standardnpsmoodstavce"/>
    <w:rsid w:val="00B357A1"/>
  </w:style>
  <w:style w:type="character" w:styleId="Hypertextovodkaz">
    <w:name w:val="Hyperlink"/>
    <w:basedOn w:val="Standardnpsmoodstavce"/>
    <w:uiPriority w:val="99"/>
    <w:unhideWhenUsed/>
    <w:rsid w:val="00B357A1"/>
    <w:rPr>
      <w:color w:val="0000FF"/>
      <w:u w:val="single"/>
    </w:rPr>
  </w:style>
  <w:style w:type="paragraph" w:styleId="Textbubliny">
    <w:name w:val="Balloon Text"/>
    <w:basedOn w:val="Normln"/>
    <w:link w:val="TextbublinyChar"/>
    <w:uiPriority w:val="99"/>
    <w:semiHidden/>
    <w:unhideWhenUsed/>
    <w:rsid w:val="0080403A"/>
    <w:rPr>
      <w:rFonts w:ascii="Tahoma" w:hAnsi="Tahoma" w:cs="Tahoma"/>
      <w:sz w:val="16"/>
      <w:szCs w:val="16"/>
    </w:rPr>
  </w:style>
  <w:style w:type="character" w:customStyle="1" w:styleId="TextbublinyChar">
    <w:name w:val="Text bubliny Char"/>
    <w:basedOn w:val="Standardnpsmoodstavce"/>
    <w:link w:val="Textbubliny"/>
    <w:uiPriority w:val="99"/>
    <w:semiHidden/>
    <w:rsid w:val="0080403A"/>
    <w:rPr>
      <w:rFonts w:ascii="Tahoma" w:hAnsi="Tahoma" w:cs="Tahoma"/>
      <w:sz w:val="16"/>
      <w:szCs w:val="16"/>
    </w:rPr>
  </w:style>
  <w:style w:type="paragraph" w:styleId="Zhlav">
    <w:name w:val="header"/>
    <w:basedOn w:val="Normln"/>
    <w:link w:val="ZhlavChar"/>
    <w:uiPriority w:val="99"/>
    <w:semiHidden/>
    <w:unhideWhenUsed/>
    <w:rsid w:val="004F0FF2"/>
    <w:pPr>
      <w:tabs>
        <w:tab w:val="center" w:pos="4536"/>
        <w:tab w:val="right" w:pos="9072"/>
      </w:tabs>
    </w:pPr>
  </w:style>
  <w:style w:type="character" w:customStyle="1" w:styleId="ZhlavChar">
    <w:name w:val="Záhlaví Char"/>
    <w:basedOn w:val="Standardnpsmoodstavce"/>
    <w:link w:val="Zhlav"/>
    <w:uiPriority w:val="99"/>
    <w:semiHidden/>
    <w:rsid w:val="004F0FF2"/>
    <w:rPr>
      <w:rFonts w:asciiTheme="minorHAnsi" w:hAnsiTheme="minorHAnsi"/>
      <w:sz w:val="22"/>
    </w:rPr>
  </w:style>
  <w:style w:type="paragraph" w:styleId="Zpat">
    <w:name w:val="footer"/>
    <w:basedOn w:val="Normln"/>
    <w:link w:val="ZpatChar"/>
    <w:uiPriority w:val="99"/>
    <w:unhideWhenUsed/>
    <w:rsid w:val="00BD78C3"/>
    <w:pPr>
      <w:tabs>
        <w:tab w:val="center" w:pos="4536"/>
        <w:tab w:val="right" w:pos="9072"/>
      </w:tabs>
    </w:pPr>
  </w:style>
  <w:style w:type="character" w:customStyle="1" w:styleId="ZpatChar">
    <w:name w:val="Zápatí Char"/>
    <w:basedOn w:val="Standardnpsmoodstavce"/>
    <w:link w:val="Zpat"/>
    <w:uiPriority w:val="99"/>
    <w:rsid w:val="00BD78C3"/>
    <w:rPr>
      <w:sz w:val="24"/>
    </w:rPr>
  </w:style>
  <w:style w:type="paragraph" w:styleId="Bibliografie">
    <w:name w:val="Bibliography"/>
    <w:basedOn w:val="Normln"/>
    <w:next w:val="Normln"/>
    <w:uiPriority w:val="37"/>
    <w:unhideWhenUsed/>
    <w:rsid w:val="00CF6972"/>
  </w:style>
  <w:style w:type="paragraph" w:styleId="Titulek">
    <w:name w:val="caption"/>
    <w:basedOn w:val="Normln"/>
    <w:next w:val="Normln"/>
    <w:uiPriority w:val="35"/>
    <w:unhideWhenUsed/>
    <w:qFormat/>
    <w:rsid w:val="002B6661"/>
    <w:pPr>
      <w:spacing w:after="200"/>
    </w:pPr>
    <w:rPr>
      <w:b/>
      <w:bCs/>
      <w:color w:val="4F81BD" w:themeColor="accent1"/>
      <w:sz w:val="18"/>
      <w:szCs w:val="18"/>
    </w:rPr>
  </w:style>
  <w:style w:type="paragraph" w:customStyle="1" w:styleId="Paragraf">
    <w:name w:val="Paragraf"/>
    <w:basedOn w:val="Normln"/>
    <w:next w:val="Normln"/>
    <w:rsid w:val="00502D3C"/>
    <w:pPr>
      <w:keepNext/>
      <w:keepLines/>
      <w:spacing w:before="240" w:after="0" w:line="240" w:lineRule="auto"/>
      <w:ind w:firstLine="0"/>
      <w:jc w:val="center"/>
      <w:outlineLvl w:val="5"/>
    </w:pPr>
    <w:rPr>
      <w:rFonts w:eastAsia="Times New Roman"/>
      <w:lang w:eastAsia="cs-CZ"/>
    </w:rPr>
  </w:style>
  <w:style w:type="paragraph" w:customStyle="1" w:styleId="Nadpisoddlu">
    <w:name w:val="Nadpis oddílu"/>
    <w:basedOn w:val="Normln"/>
    <w:next w:val="Paragraf"/>
    <w:rsid w:val="00502D3C"/>
    <w:pPr>
      <w:keepNext/>
      <w:keepLines/>
      <w:spacing w:after="0" w:line="240" w:lineRule="auto"/>
      <w:ind w:firstLine="0"/>
      <w:jc w:val="center"/>
      <w:outlineLvl w:val="4"/>
    </w:pPr>
    <w:rPr>
      <w:rFonts w:eastAsia="Times New Roman"/>
      <w:b/>
      <w:lang w:eastAsia="cs-CZ"/>
    </w:rPr>
  </w:style>
  <w:style w:type="paragraph" w:styleId="Nadpisobsahu">
    <w:name w:val="TOC Heading"/>
    <w:basedOn w:val="Nadpis1"/>
    <w:next w:val="Normln"/>
    <w:uiPriority w:val="39"/>
    <w:semiHidden/>
    <w:unhideWhenUsed/>
    <w:qFormat/>
    <w:rsid w:val="00EE1EC7"/>
    <w:pPr>
      <w:spacing w:before="480" w:after="0" w:line="276" w:lineRule="auto"/>
      <w:contextualSpacing w:val="0"/>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A631AC"/>
    <w:pPr>
      <w:tabs>
        <w:tab w:val="left" w:pos="426"/>
        <w:tab w:val="right" w:leader="dot" w:pos="8777"/>
      </w:tabs>
      <w:spacing w:after="100"/>
      <w:ind w:firstLine="0"/>
    </w:pPr>
  </w:style>
  <w:style w:type="paragraph" w:styleId="Obsah2">
    <w:name w:val="toc 2"/>
    <w:basedOn w:val="Normln"/>
    <w:next w:val="Normln"/>
    <w:autoRedefine/>
    <w:uiPriority w:val="39"/>
    <w:unhideWhenUsed/>
    <w:rsid w:val="00A631AC"/>
    <w:pPr>
      <w:tabs>
        <w:tab w:val="left" w:pos="851"/>
        <w:tab w:val="right" w:leader="dot" w:pos="8777"/>
      </w:tabs>
      <w:spacing w:after="100"/>
      <w:ind w:firstLine="284"/>
    </w:pPr>
  </w:style>
  <w:style w:type="paragraph" w:styleId="Obsah3">
    <w:name w:val="toc 3"/>
    <w:basedOn w:val="Normln"/>
    <w:next w:val="Normln"/>
    <w:autoRedefine/>
    <w:uiPriority w:val="39"/>
    <w:unhideWhenUsed/>
    <w:rsid w:val="00913C3D"/>
    <w:pPr>
      <w:tabs>
        <w:tab w:val="left" w:pos="1418"/>
        <w:tab w:val="right" w:leader="dot" w:pos="8777"/>
      </w:tabs>
      <w:spacing w:after="100"/>
    </w:pPr>
  </w:style>
  <w:style w:type="paragraph" w:styleId="Obsah4">
    <w:name w:val="toc 4"/>
    <w:basedOn w:val="Normln"/>
    <w:next w:val="Normln"/>
    <w:autoRedefine/>
    <w:uiPriority w:val="39"/>
    <w:unhideWhenUsed/>
    <w:rsid w:val="003A6009"/>
    <w:pPr>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10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8.xml"/><Relationship Id="rId117" Type="http://schemas.microsoft.com/office/2007/relationships/stylesWithEffects" Target="stylesWithEffects.xml"/><Relationship Id="rId21" Type="http://schemas.openxmlformats.org/officeDocument/2006/relationships/chart" Target="charts/chart13.xml"/><Relationship Id="rId42" Type="http://schemas.openxmlformats.org/officeDocument/2006/relationships/image" Target="media/image14.jpeg"/><Relationship Id="rId47" Type="http://schemas.openxmlformats.org/officeDocument/2006/relationships/image" Target="media/image19.jpeg"/><Relationship Id="rId63" Type="http://schemas.openxmlformats.org/officeDocument/2006/relationships/image" Target="media/image35.jpeg"/><Relationship Id="rId68" Type="http://schemas.openxmlformats.org/officeDocument/2006/relationships/image" Target="media/image40.jpeg"/><Relationship Id="rId84" Type="http://schemas.openxmlformats.org/officeDocument/2006/relationships/image" Target="media/image56.jpeg"/><Relationship Id="rId89" Type="http://schemas.openxmlformats.org/officeDocument/2006/relationships/image" Target="media/image61.jpeg"/><Relationship Id="rId112" Type="http://schemas.openxmlformats.org/officeDocument/2006/relationships/image" Target="media/image84.jpeg"/><Relationship Id="rId16" Type="http://schemas.openxmlformats.org/officeDocument/2006/relationships/chart" Target="charts/chart8.xml"/><Relationship Id="rId107" Type="http://schemas.openxmlformats.org/officeDocument/2006/relationships/image" Target="media/image79.jpeg"/><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image" Target="media/image4.jpeg"/><Relationship Id="rId37" Type="http://schemas.openxmlformats.org/officeDocument/2006/relationships/image" Target="media/image9.jpeg"/><Relationship Id="rId40" Type="http://schemas.openxmlformats.org/officeDocument/2006/relationships/image" Target="media/image12.jpeg"/><Relationship Id="rId45" Type="http://schemas.openxmlformats.org/officeDocument/2006/relationships/image" Target="media/image17.jpeg"/><Relationship Id="rId53" Type="http://schemas.openxmlformats.org/officeDocument/2006/relationships/image" Target="media/image25.jpeg"/><Relationship Id="rId58" Type="http://schemas.openxmlformats.org/officeDocument/2006/relationships/image" Target="media/image30.jpeg"/><Relationship Id="rId66" Type="http://schemas.openxmlformats.org/officeDocument/2006/relationships/image" Target="media/image38.jpeg"/><Relationship Id="rId74" Type="http://schemas.openxmlformats.org/officeDocument/2006/relationships/image" Target="media/image46.jpeg"/><Relationship Id="rId79" Type="http://schemas.openxmlformats.org/officeDocument/2006/relationships/image" Target="media/image51.jpeg"/><Relationship Id="rId87" Type="http://schemas.openxmlformats.org/officeDocument/2006/relationships/image" Target="media/image59.jpeg"/><Relationship Id="rId102" Type="http://schemas.openxmlformats.org/officeDocument/2006/relationships/image" Target="media/image74.jpeg"/><Relationship Id="rId110" Type="http://schemas.openxmlformats.org/officeDocument/2006/relationships/image" Target="media/image82.jpeg"/><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33.jpeg"/><Relationship Id="rId82" Type="http://schemas.openxmlformats.org/officeDocument/2006/relationships/image" Target="media/image54.jpeg"/><Relationship Id="rId90" Type="http://schemas.openxmlformats.org/officeDocument/2006/relationships/image" Target="media/image62.jpeg"/><Relationship Id="rId95" Type="http://schemas.openxmlformats.org/officeDocument/2006/relationships/image" Target="media/image67.jpeg"/><Relationship Id="rId19" Type="http://schemas.openxmlformats.org/officeDocument/2006/relationships/chart" Target="charts/chart1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yperlink" Target="http://web.mv.cz/osm/Movity/vystrojni/Predpisy/2_noseni/sb149-08.pdf" TargetMode="External"/><Relationship Id="rId30" Type="http://schemas.openxmlformats.org/officeDocument/2006/relationships/image" Target="media/image2.jpeg"/><Relationship Id="rId35" Type="http://schemas.openxmlformats.org/officeDocument/2006/relationships/image" Target="media/image7.jpeg"/><Relationship Id="rId43" Type="http://schemas.openxmlformats.org/officeDocument/2006/relationships/image" Target="media/image15.jpeg"/><Relationship Id="rId48" Type="http://schemas.openxmlformats.org/officeDocument/2006/relationships/image" Target="media/image20.jpeg"/><Relationship Id="rId56" Type="http://schemas.openxmlformats.org/officeDocument/2006/relationships/image" Target="media/image28.jpeg"/><Relationship Id="rId64" Type="http://schemas.openxmlformats.org/officeDocument/2006/relationships/image" Target="media/image36.jpeg"/><Relationship Id="rId69" Type="http://schemas.openxmlformats.org/officeDocument/2006/relationships/image" Target="media/image41.jpeg"/><Relationship Id="rId77" Type="http://schemas.openxmlformats.org/officeDocument/2006/relationships/image" Target="media/image49.jpeg"/><Relationship Id="rId100" Type="http://schemas.openxmlformats.org/officeDocument/2006/relationships/image" Target="media/image72.jpeg"/><Relationship Id="rId105" Type="http://schemas.openxmlformats.org/officeDocument/2006/relationships/image" Target="media/image77.jpeg"/><Relationship Id="rId113" Type="http://schemas.openxmlformats.org/officeDocument/2006/relationships/image" Target="media/image85.jpeg"/><Relationship Id="rId8" Type="http://schemas.openxmlformats.org/officeDocument/2006/relationships/hyperlink" Target="http://web.mv.cz/osm/Movity/vystrojni/Predpisy/2_noseni/sb149-08.pdf" TargetMode="External"/><Relationship Id="rId51" Type="http://schemas.openxmlformats.org/officeDocument/2006/relationships/image" Target="media/image23.jpeg"/><Relationship Id="rId72" Type="http://schemas.openxmlformats.org/officeDocument/2006/relationships/image" Target="media/image44.jpeg"/><Relationship Id="rId80" Type="http://schemas.openxmlformats.org/officeDocument/2006/relationships/image" Target="media/image52.jpeg"/><Relationship Id="rId85" Type="http://schemas.openxmlformats.org/officeDocument/2006/relationships/image" Target="media/image57.jpeg"/><Relationship Id="rId93" Type="http://schemas.openxmlformats.org/officeDocument/2006/relationships/image" Target="media/image65.jpeg"/><Relationship Id="rId98" Type="http://schemas.openxmlformats.org/officeDocument/2006/relationships/image" Target="media/image70.jpeg"/><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image" Target="media/image5.jpeg"/><Relationship Id="rId38" Type="http://schemas.openxmlformats.org/officeDocument/2006/relationships/image" Target="media/image10.jpeg"/><Relationship Id="rId46" Type="http://schemas.openxmlformats.org/officeDocument/2006/relationships/image" Target="media/image18.jpeg"/><Relationship Id="rId59" Type="http://schemas.openxmlformats.org/officeDocument/2006/relationships/image" Target="media/image31.jpeg"/><Relationship Id="rId67" Type="http://schemas.openxmlformats.org/officeDocument/2006/relationships/image" Target="media/image39.jpeg"/><Relationship Id="rId103" Type="http://schemas.openxmlformats.org/officeDocument/2006/relationships/image" Target="media/image75.jpeg"/><Relationship Id="rId108" Type="http://schemas.openxmlformats.org/officeDocument/2006/relationships/image" Target="media/image80.jpeg"/><Relationship Id="rId116" Type="http://schemas.openxmlformats.org/officeDocument/2006/relationships/theme" Target="theme/theme1.xml"/><Relationship Id="rId20" Type="http://schemas.openxmlformats.org/officeDocument/2006/relationships/chart" Target="charts/chart12.xml"/><Relationship Id="rId41" Type="http://schemas.openxmlformats.org/officeDocument/2006/relationships/image" Target="media/image13.jpeg"/><Relationship Id="rId54" Type="http://schemas.openxmlformats.org/officeDocument/2006/relationships/image" Target="media/image26.jpeg"/><Relationship Id="rId62" Type="http://schemas.openxmlformats.org/officeDocument/2006/relationships/image" Target="media/image34.jpeg"/><Relationship Id="rId70" Type="http://schemas.openxmlformats.org/officeDocument/2006/relationships/image" Target="media/image42.jpeg"/><Relationship Id="rId75" Type="http://schemas.openxmlformats.org/officeDocument/2006/relationships/image" Target="media/image47.jpeg"/><Relationship Id="rId83" Type="http://schemas.openxmlformats.org/officeDocument/2006/relationships/image" Target="media/image55.jpeg"/><Relationship Id="rId88" Type="http://schemas.openxmlformats.org/officeDocument/2006/relationships/image" Target="media/image60.jpeg"/><Relationship Id="rId91" Type="http://schemas.openxmlformats.org/officeDocument/2006/relationships/image" Target="media/image63.jpeg"/><Relationship Id="rId96" Type="http://schemas.openxmlformats.org/officeDocument/2006/relationships/image" Target="media/image68.jpeg"/><Relationship Id="rId111" Type="http://schemas.openxmlformats.org/officeDocument/2006/relationships/image" Target="media/image83.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yperlink" Target="http://cportal.pcr.cz/pnpp/statistiky_zarazen&#237;/normy.html" TargetMode="External"/><Relationship Id="rId36" Type="http://schemas.openxmlformats.org/officeDocument/2006/relationships/image" Target="media/image8.jpeg"/><Relationship Id="rId49" Type="http://schemas.openxmlformats.org/officeDocument/2006/relationships/image" Target="media/image21.jpeg"/><Relationship Id="rId57" Type="http://schemas.openxmlformats.org/officeDocument/2006/relationships/image" Target="media/image29.jpeg"/><Relationship Id="rId106" Type="http://schemas.openxmlformats.org/officeDocument/2006/relationships/image" Target="media/image78.jpeg"/><Relationship Id="rId114" Type="http://schemas.openxmlformats.org/officeDocument/2006/relationships/footer" Target="footer1.xml"/><Relationship Id="rId10" Type="http://schemas.openxmlformats.org/officeDocument/2006/relationships/chart" Target="charts/chart2.xml"/><Relationship Id="rId31" Type="http://schemas.openxmlformats.org/officeDocument/2006/relationships/image" Target="media/image3.jpeg"/><Relationship Id="rId44" Type="http://schemas.openxmlformats.org/officeDocument/2006/relationships/image" Target="media/image16.jpeg"/><Relationship Id="rId52" Type="http://schemas.openxmlformats.org/officeDocument/2006/relationships/image" Target="media/image24.jpeg"/><Relationship Id="rId60" Type="http://schemas.openxmlformats.org/officeDocument/2006/relationships/image" Target="media/image32.jpeg"/><Relationship Id="rId65" Type="http://schemas.openxmlformats.org/officeDocument/2006/relationships/image" Target="media/image37.jpeg"/><Relationship Id="rId73" Type="http://schemas.openxmlformats.org/officeDocument/2006/relationships/image" Target="media/image45.jpeg"/><Relationship Id="rId78" Type="http://schemas.openxmlformats.org/officeDocument/2006/relationships/image" Target="media/image50.jpeg"/><Relationship Id="rId81" Type="http://schemas.openxmlformats.org/officeDocument/2006/relationships/image" Target="media/image53.jpeg"/><Relationship Id="rId86" Type="http://schemas.openxmlformats.org/officeDocument/2006/relationships/image" Target="media/image58.jpeg"/><Relationship Id="rId94" Type="http://schemas.openxmlformats.org/officeDocument/2006/relationships/image" Target="media/image66.jpeg"/><Relationship Id="rId99" Type="http://schemas.openxmlformats.org/officeDocument/2006/relationships/image" Target="media/image71.jpeg"/><Relationship Id="rId101" Type="http://schemas.openxmlformats.org/officeDocument/2006/relationships/image" Target="media/image73.jpeg"/><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9" Type="http://schemas.openxmlformats.org/officeDocument/2006/relationships/image" Target="media/image11.jpeg"/><Relationship Id="rId109" Type="http://schemas.openxmlformats.org/officeDocument/2006/relationships/image" Target="media/image81.jpeg"/><Relationship Id="rId34" Type="http://schemas.openxmlformats.org/officeDocument/2006/relationships/image" Target="media/image6.jpeg"/><Relationship Id="rId50" Type="http://schemas.openxmlformats.org/officeDocument/2006/relationships/image" Target="media/image22.jpeg"/><Relationship Id="rId55" Type="http://schemas.openxmlformats.org/officeDocument/2006/relationships/image" Target="media/image27.jpeg"/><Relationship Id="rId76" Type="http://schemas.openxmlformats.org/officeDocument/2006/relationships/image" Target="media/image48.jpeg"/><Relationship Id="rId97" Type="http://schemas.openxmlformats.org/officeDocument/2006/relationships/image" Target="media/image69.jpeg"/><Relationship Id="rId104" Type="http://schemas.openxmlformats.org/officeDocument/2006/relationships/image" Target="media/image76.jpeg"/><Relationship Id="rId7" Type="http://schemas.openxmlformats.org/officeDocument/2006/relationships/endnotes" Target="endnotes.xml"/><Relationship Id="rId71" Type="http://schemas.openxmlformats.org/officeDocument/2006/relationships/image" Target="media/image43.jpeg"/><Relationship Id="rId92" Type="http://schemas.openxmlformats.org/officeDocument/2006/relationships/image" Target="media/image64.jpeg"/><Relationship Id="rId2" Type="http://schemas.openxmlformats.org/officeDocument/2006/relationships/numbering" Target="numbering.xml"/><Relationship Id="rId2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List_aplikace_Microsoft_Office_Excel10.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List_aplikace_Microsoft_Office_Excel11.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package" Target="../embeddings/List_aplikace_Microsoft_Office_Excel12.xlsx"/><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package" Target="../embeddings/List_aplikace_Microsoft_Office_Excel13.xlsx"/><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package" Target="../embeddings/List_aplikace_Microsoft_Office_Excel14.xlsx"/><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2" Type="http://schemas.openxmlformats.org/officeDocument/2006/relationships/package" Target="../embeddings/List_aplikace_Microsoft_Office_Excel15.xlsx"/><Relationship Id="rId1" Type="http://schemas.openxmlformats.org/officeDocument/2006/relationships/themeOverride" Target="../theme/themeOverride13.xml"/></Relationships>
</file>

<file path=word/charts/_rels/chart16.xml.rels><?xml version="1.0" encoding="UTF-8" standalone="yes"?>
<Relationships xmlns="http://schemas.openxmlformats.org/package/2006/relationships"><Relationship Id="rId2" Type="http://schemas.openxmlformats.org/officeDocument/2006/relationships/package" Target="../embeddings/List_aplikace_Microsoft_Office_Excel16.xlsx"/><Relationship Id="rId1" Type="http://schemas.openxmlformats.org/officeDocument/2006/relationships/themeOverride" Target="../theme/themeOverride14.xml"/></Relationships>
</file>

<file path=word/charts/_rels/chart17.xml.rels><?xml version="1.0" encoding="UTF-8" standalone="yes"?>
<Relationships xmlns="http://schemas.openxmlformats.org/package/2006/relationships"><Relationship Id="rId2" Type="http://schemas.openxmlformats.org/officeDocument/2006/relationships/package" Target="../embeddings/List_aplikace_Microsoft_Office_Excel17.xlsx"/><Relationship Id="rId1" Type="http://schemas.openxmlformats.org/officeDocument/2006/relationships/themeOverride" Target="../theme/themeOverride15.xml"/></Relationships>
</file>

<file path=word/charts/_rels/chart18.xml.rels><?xml version="1.0" encoding="UTF-8" standalone="yes"?>
<Relationships xmlns="http://schemas.openxmlformats.org/package/2006/relationships"><Relationship Id="rId2" Type="http://schemas.openxmlformats.org/officeDocument/2006/relationships/package" Target="../embeddings/List_aplikace_Microsoft_Office_Excel18.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package" Target="../embeddings/List_aplikace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List_aplikace_Microsoft_Office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List_aplikace_Microsoft_Office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List_aplikace_Microsoft_Office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List_aplikace_Microsoft_Office_Excel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List_aplikace_Microsoft_Office_Excel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List_aplikace_Microsoft_Office_Excel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0.2031845354934167"/>
          <c:y val="5.0534190159759733E-2"/>
          <c:w val="0.75877603932692461"/>
          <c:h val="0.70283183183726328"/>
        </c:manualLayout>
      </c:layout>
      <c:barChart>
        <c:barDir val="bar"/>
        <c:grouping val="clustered"/>
        <c:ser>
          <c:idx val="0"/>
          <c:order val="0"/>
          <c:tx>
            <c:strRef>
              <c:f>List1!$B$1</c:f>
              <c:strCache>
                <c:ptCount val="1"/>
                <c:pt idx="0">
                  <c:v>Obchůzková činnost</c:v>
                </c:pt>
              </c:strCache>
            </c:strRef>
          </c:tx>
          <c:dLbls>
            <c:showVal val="1"/>
          </c:dLbls>
          <c:cat>
            <c:strRef>
              <c:f>List1!$A$2:$A$5</c:f>
              <c:strCache>
                <c:ptCount val="4"/>
                <c:pt idx="0">
                  <c:v>Léto</c:v>
                </c:pt>
                <c:pt idx="1">
                  <c:v>Zima</c:v>
                </c:pt>
                <c:pt idx="2">
                  <c:v>Déšť</c:v>
                </c:pt>
                <c:pt idx="3">
                  <c:v>Pohodlí</c:v>
                </c:pt>
              </c:strCache>
            </c:strRef>
          </c:cat>
          <c:val>
            <c:numRef>
              <c:f>List1!$B$2:$B$5</c:f>
              <c:numCache>
                <c:formatCode>General</c:formatCode>
                <c:ptCount val="4"/>
                <c:pt idx="0">
                  <c:v>3.6</c:v>
                </c:pt>
                <c:pt idx="1">
                  <c:v>3.1</c:v>
                </c:pt>
                <c:pt idx="2">
                  <c:v>4.3</c:v>
                </c:pt>
                <c:pt idx="3">
                  <c:v>2.1</c:v>
                </c:pt>
              </c:numCache>
            </c:numRef>
          </c:val>
        </c:ser>
        <c:dLbls>
          <c:showVal val="1"/>
        </c:dLbls>
        <c:axId val="53384320"/>
        <c:axId val="53386240"/>
      </c:barChart>
      <c:catAx>
        <c:axId val="53384320"/>
        <c:scaling>
          <c:orientation val="minMax"/>
        </c:scaling>
        <c:axPos val="l"/>
        <c:title>
          <c:tx>
            <c:rich>
              <a:bodyPr rot="-5400000" vert="horz"/>
              <a:lstStyle/>
              <a:p>
                <a:pPr>
                  <a:defRPr b="0"/>
                </a:pPr>
                <a:r>
                  <a:rPr lang="cs-CZ" b="0"/>
                  <a:t>Hodnocené</a:t>
                </a:r>
                <a:r>
                  <a:rPr lang="cs-CZ" b="0" baseline="0"/>
                  <a:t> podmínky</a:t>
                </a:r>
                <a:endParaRPr lang="cs-CZ" b="0"/>
              </a:p>
            </c:rich>
          </c:tx>
        </c:title>
        <c:majorTickMark val="none"/>
        <c:tickLblPos val="nextTo"/>
        <c:crossAx val="53386240"/>
        <c:crosses val="autoZero"/>
        <c:auto val="1"/>
        <c:lblAlgn val="ctr"/>
        <c:lblOffset val="100"/>
      </c:catAx>
      <c:valAx>
        <c:axId val="53386240"/>
        <c:scaling>
          <c:orientation val="minMax"/>
          <c:max val="5"/>
          <c:min val="1"/>
        </c:scaling>
        <c:axPos val="b"/>
        <c:majorGridlines/>
        <c:title>
          <c:tx>
            <c:rich>
              <a:bodyPr/>
              <a:lstStyle/>
              <a:p>
                <a:pPr algn="ctr">
                  <a:defRPr b="0"/>
                </a:pPr>
                <a:r>
                  <a:rPr lang="cs-CZ" b="0"/>
                  <a:t>Průměrná známka</a:t>
                </a:r>
              </a:p>
            </c:rich>
          </c:tx>
        </c:title>
        <c:numFmt formatCode="General" sourceLinked="1"/>
        <c:majorTickMark val="none"/>
        <c:tickLblPos val="nextTo"/>
        <c:crossAx val="53384320"/>
        <c:crosses val="autoZero"/>
        <c:crossBetween val="between"/>
      </c:valAx>
    </c:plotArea>
    <c:plotVisOnly val="1"/>
    <c:dispBlanksAs val="gap"/>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181161532742926"/>
          <c:y val="0"/>
          <c:w val="0.7981128713758826"/>
          <c:h val="0.6740035714285757"/>
        </c:manualLayout>
      </c:layout>
      <c:barChart>
        <c:barDir val="bar"/>
        <c:grouping val="clustered"/>
        <c:ser>
          <c:idx val="0"/>
          <c:order val="0"/>
          <c:tx>
            <c:strRef>
              <c:f>List1!$B$1</c:f>
              <c:strCache>
                <c:ptCount val="1"/>
                <c:pt idx="0">
                  <c:v>Průměrná známka</c:v>
                </c:pt>
              </c:strCache>
            </c:strRef>
          </c:tx>
          <c:dLbls>
            <c:showVal val="1"/>
          </c:dLbls>
          <c:cat>
            <c:strRef>
              <c:f>List1!$A$2:$A$5</c:f>
              <c:strCache>
                <c:ptCount val="4"/>
                <c:pt idx="0">
                  <c:v>Léto</c:v>
                </c:pt>
                <c:pt idx="1">
                  <c:v>Zima</c:v>
                </c:pt>
                <c:pt idx="2">
                  <c:v>Déšť</c:v>
                </c:pt>
                <c:pt idx="3">
                  <c:v>Pohodlí</c:v>
                </c:pt>
              </c:strCache>
            </c:strRef>
          </c:cat>
          <c:val>
            <c:numRef>
              <c:f>List1!$B$2:$B$5</c:f>
              <c:numCache>
                <c:formatCode>General</c:formatCode>
                <c:ptCount val="4"/>
                <c:pt idx="0">
                  <c:v>3.7</c:v>
                </c:pt>
                <c:pt idx="1">
                  <c:v>2</c:v>
                </c:pt>
                <c:pt idx="2">
                  <c:v>3.3</c:v>
                </c:pt>
                <c:pt idx="3">
                  <c:v>2.5</c:v>
                </c:pt>
              </c:numCache>
            </c:numRef>
          </c:val>
        </c:ser>
        <c:dLbls>
          <c:showVal val="1"/>
        </c:dLbls>
        <c:axId val="76078464"/>
        <c:axId val="76568064"/>
      </c:barChart>
      <c:catAx>
        <c:axId val="76078464"/>
        <c:scaling>
          <c:orientation val="minMax"/>
        </c:scaling>
        <c:axPos val="l"/>
        <c:title>
          <c:tx>
            <c:rich>
              <a:bodyPr rot="-5400000" vert="horz"/>
              <a:lstStyle/>
              <a:p>
                <a:pPr>
                  <a:defRPr/>
                </a:pPr>
                <a:r>
                  <a:rPr lang="cs-CZ" b="0"/>
                  <a:t>Hodnocené</a:t>
                </a:r>
                <a:r>
                  <a:rPr lang="cs-CZ" b="0" baseline="0"/>
                  <a:t> podmínky</a:t>
                </a:r>
                <a:endParaRPr lang="cs-CZ" b="0"/>
              </a:p>
            </c:rich>
          </c:tx>
        </c:title>
        <c:majorTickMark val="none"/>
        <c:tickLblPos val="nextTo"/>
        <c:crossAx val="76568064"/>
        <c:crosses val="autoZero"/>
        <c:auto val="1"/>
        <c:lblAlgn val="ctr"/>
        <c:lblOffset val="100"/>
      </c:catAx>
      <c:valAx>
        <c:axId val="76568064"/>
        <c:scaling>
          <c:orientation val="minMax"/>
          <c:max val="5"/>
          <c:min val="1"/>
        </c:scaling>
        <c:axPos val="b"/>
        <c:majorGridlines/>
        <c:title>
          <c:tx>
            <c:rich>
              <a:bodyPr/>
              <a:lstStyle/>
              <a:p>
                <a:pPr>
                  <a:defRPr/>
                </a:pPr>
                <a:r>
                  <a:rPr lang="cs-CZ" b="0"/>
                  <a:t>Průměrná známka</a:t>
                </a:r>
              </a:p>
            </c:rich>
          </c:tx>
        </c:title>
        <c:numFmt formatCode="General" sourceLinked="1"/>
        <c:majorTickMark val="none"/>
        <c:tickLblPos val="nextTo"/>
        <c:crossAx val="76078464"/>
        <c:crosses val="autoZero"/>
        <c:crossBetween val="between"/>
      </c:valAx>
    </c:plotArea>
    <c:plotVisOnly val="1"/>
    <c:dispBlanksAs val="gap"/>
  </c:chart>
  <c:spPr>
    <a:ln>
      <a:noFill/>
    </a:ln>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List1!$B$1</c:f>
              <c:strCache>
                <c:ptCount val="1"/>
                <c:pt idx="0">
                  <c:v>Řada 1</c:v>
                </c:pt>
              </c:strCache>
            </c:strRef>
          </c:tx>
          <c:dLbls>
            <c:showVal val="1"/>
          </c:dLbls>
          <c:cat>
            <c:strRef>
              <c:f>List1!$A$2:$A$5</c:f>
              <c:strCache>
                <c:ptCount val="4"/>
                <c:pt idx="0">
                  <c:v>Léto</c:v>
                </c:pt>
                <c:pt idx="1">
                  <c:v>Zima</c:v>
                </c:pt>
                <c:pt idx="2">
                  <c:v>Déšť</c:v>
                </c:pt>
                <c:pt idx="3">
                  <c:v>Pohodlí</c:v>
                </c:pt>
              </c:strCache>
            </c:strRef>
          </c:cat>
          <c:val>
            <c:numRef>
              <c:f>List1!$B$2:$B$5</c:f>
              <c:numCache>
                <c:formatCode>General</c:formatCode>
                <c:ptCount val="4"/>
                <c:pt idx="0">
                  <c:v>2.8</c:v>
                </c:pt>
                <c:pt idx="1">
                  <c:v>3.5</c:v>
                </c:pt>
                <c:pt idx="2">
                  <c:v>3.7</c:v>
                </c:pt>
                <c:pt idx="3">
                  <c:v>2.6</c:v>
                </c:pt>
              </c:numCache>
            </c:numRef>
          </c:val>
        </c:ser>
        <c:dLbls>
          <c:showVal val="1"/>
        </c:dLbls>
        <c:axId val="49382528"/>
        <c:axId val="49384448"/>
      </c:barChart>
      <c:catAx>
        <c:axId val="49382528"/>
        <c:scaling>
          <c:orientation val="minMax"/>
        </c:scaling>
        <c:axPos val="l"/>
        <c:title>
          <c:tx>
            <c:rich>
              <a:bodyPr rot="-5400000" vert="horz"/>
              <a:lstStyle/>
              <a:p>
                <a:pPr>
                  <a:defRPr/>
                </a:pPr>
                <a:r>
                  <a:rPr lang="cs-CZ" b="0"/>
                  <a:t>Hodnocené podmínky</a:t>
                </a:r>
              </a:p>
            </c:rich>
          </c:tx>
        </c:title>
        <c:majorTickMark val="none"/>
        <c:tickLblPos val="nextTo"/>
        <c:crossAx val="49384448"/>
        <c:crosses val="autoZero"/>
        <c:auto val="1"/>
        <c:lblAlgn val="ctr"/>
        <c:lblOffset val="100"/>
      </c:catAx>
      <c:valAx>
        <c:axId val="49384448"/>
        <c:scaling>
          <c:orientation val="minMax"/>
          <c:max val="5"/>
          <c:min val="1"/>
        </c:scaling>
        <c:axPos val="b"/>
        <c:majorGridlines/>
        <c:title>
          <c:tx>
            <c:rich>
              <a:bodyPr/>
              <a:lstStyle/>
              <a:p>
                <a:pPr>
                  <a:defRPr/>
                </a:pPr>
                <a:r>
                  <a:rPr lang="cs-CZ" b="0"/>
                  <a:t>Průměrná</a:t>
                </a:r>
                <a:r>
                  <a:rPr lang="cs-CZ" b="0" baseline="0"/>
                  <a:t> známka</a:t>
                </a:r>
                <a:endParaRPr lang="cs-CZ" b="0"/>
              </a:p>
            </c:rich>
          </c:tx>
        </c:title>
        <c:numFmt formatCode="General" sourceLinked="1"/>
        <c:majorTickMark val="none"/>
        <c:tickLblPos val="nextTo"/>
        <c:crossAx val="49382528"/>
        <c:crosses val="autoZero"/>
        <c:crossBetween val="between"/>
      </c:valAx>
    </c:plotArea>
    <c:plotVisOnly val="1"/>
    <c:dispBlanksAs val="gap"/>
  </c:chart>
  <c:spPr>
    <a:ln>
      <a:noFill/>
    </a:ln>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List1!$B$1</c:f>
              <c:strCache>
                <c:ptCount val="1"/>
                <c:pt idx="0">
                  <c:v>Řada 1</c:v>
                </c:pt>
              </c:strCache>
            </c:strRef>
          </c:tx>
          <c:dLbls>
            <c:showVal val="1"/>
          </c:dLbls>
          <c:cat>
            <c:strRef>
              <c:f>List1!$A$2:$A$5</c:f>
              <c:strCache>
                <c:ptCount val="4"/>
                <c:pt idx="0">
                  <c:v>Léto</c:v>
                </c:pt>
                <c:pt idx="1">
                  <c:v>Zima</c:v>
                </c:pt>
                <c:pt idx="2">
                  <c:v>Déšť</c:v>
                </c:pt>
                <c:pt idx="3">
                  <c:v>Pohodlí</c:v>
                </c:pt>
              </c:strCache>
            </c:strRef>
          </c:cat>
          <c:val>
            <c:numRef>
              <c:f>List1!$B$2:$B$5</c:f>
              <c:numCache>
                <c:formatCode>General</c:formatCode>
                <c:ptCount val="4"/>
                <c:pt idx="0">
                  <c:v>3.3</c:v>
                </c:pt>
                <c:pt idx="1">
                  <c:v>3.8</c:v>
                </c:pt>
                <c:pt idx="2">
                  <c:v>4</c:v>
                </c:pt>
                <c:pt idx="3">
                  <c:v>3.6</c:v>
                </c:pt>
              </c:numCache>
            </c:numRef>
          </c:val>
        </c:ser>
        <c:dLbls>
          <c:showVal val="1"/>
        </c:dLbls>
        <c:axId val="77740672"/>
        <c:axId val="77755136"/>
      </c:barChart>
      <c:catAx>
        <c:axId val="77740672"/>
        <c:scaling>
          <c:orientation val="minMax"/>
        </c:scaling>
        <c:axPos val="l"/>
        <c:title>
          <c:tx>
            <c:rich>
              <a:bodyPr rot="-5400000" vert="horz"/>
              <a:lstStyle/>
              <a:p>
                <a:pPr>
                  <a:defRPr/>
                </a:pPr>
                <a:r>
                  <a:rPr lang="cs-CZ" b="0"/>
                  <a:t>Hodnocené podmínky</a:t>
                </a:r>
              </a:p>
            </c:rich>
          </c:tx>
        </c:title>
        <c:majorTickMark val="none"/>
        <c:tickLblPos val="nextTo"/>
        <c:crossAx val="77755136"/>
        <c:crosses val="autoZero"/>
        <c:auto val="1"/>
        <c:lblAlgn val="ctr"/>
        <c:lblOffset val="100"/>
      </c:catAx>
      <c:valAx>
        <c:axId val="77755136"/>
        <c:scaling>
          <c:orientation val="minMax"/>
          <c:max val="5"/>
          <c:min val="1"/>
        </c:scaling>
        <c:axPos val="b"/>
        <c:majorGridlines/>
        <c:title>
          <c:tx>
            <c:rich>
              <a:bodyPr/>
              <a:lstStyle/>
              <a:p>
                <a:pPr>
                  <a:defRPr/>
                </a:pPr>
                <a:r>
                  <a:rPr lang="cs-CZ" b="0"/>
                  <a:t>Průmerná známka</a:t>
                </a:r>
              </a:p>
            </c:rich>
          </c:tx>
        </c:title>
        <c:numFmt formatCode="General" sourceLinked="1"/>
        <c:majorTickMark val="none"/>
        <c:tickLblPos val="nextTo"/>
        <c:crossAx val="77740672"/>
        <c:crosses val="autoZero"/>
        <c:crossBetween val="between"/>
      </c:valAx>
    </c:plotArea>
    <c:plotVisOnly val="1"/>
    <c:dispBlanksAs val="gap"/>
  </c:chart>
  <c:spPr>
    <a:ln>
      <a:noFill/>
    </a:ln>
  </c:sp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List1!$B$1</c:f>
              <c:strCache>
                <c:ptCount val="1"/>
                <c:pt idx="0">
                  <c:v>Řada 1</c:v>
                </c:pt>
              </c:strCache>
            </c:strRef>
          </c:tx>
          <c:dLbls>
            <c:showVal val="1"/>
          </c:dLbls>
          <c:cat>
            <c:strRef>
              <c:f>List1!$A$2:$A$5</c:f>
              <c:strCache>
                <c:ptCount val="4"/>
                <c:pt idx="0">
                  <c:v>Léto</c:v>
                </c:pt>
                <c:pt idx="1">
                  <c:v>Zima</c:v>
                </c:pt>
                <c:pt idx="2">
                  <c:v>Déšť</c:v>
                </c:pt>
                <c:pt idx="3">
                  <c:v>Pohodlí</c:v>
                </c:pt>
              </c:strCache>
            </c:strRef>
          </c:cat>
          <c:val>
            <c:numRef>
              <c:f>List1!$B$2:$B$5</c:f>
              <c:numCache>
                <c:formatCode>General</c:formatCode>
                <c:ptCount val="4"/>
                <c:pt idx="0">
                  <c:v>2.6</c:v>
                </c:pt>
                <c:pt idx="1">
                  <c:v>2.4</c:v>
                </c:pt>
                <c:pt idx="2">
                  <c:v>3.6</c:v>
                </c:pt>
                <c:pt idx="3">
                  <c:v>2.6</c:v>
                </c:pt>
              </c:numCache>
            </c:numRef>
          </c:val>
        </c:ser>
        <c:dLbls>
          <c:showVal val="1"/>
        </c:dLbls>
        <c:axId val="80077184"/>
        <c:axId val="80079104"/>
      </c:barChart>
      <c:catAx>
        <c:axId val="80077184"/>
        <c:scaling>
          <c:orientation val="minMax"/>
        </c:scaling>
        <c:axPos val="l"/>
        <c:title>
          <c:tx>
            <c:rich>
              <a:bodyPr rot="-5400000" vert="horz"/>
              <a:lstStyle/>
              <a:p>
                <a:pPr>
                  <a:defRPr/>
                </a:pPr>
                <a:r>
                  <a:rPr lang="cs-CZ" b="0"/>
                  <a:t>Hodnocené podmínky</a:t>
                </a:r>
              </a:p>
            </c:rich>
          </c:tx>
        </c:title>
        <c:majorTickMark val="none"/>
        <c:tickLblPos val="nextTo"/>
        <c:crossAx val="80079104"/>
        <c:crosses val="autoZero"/>
        <c:auto val="1"/>
        <c:lblAlgn val="ctr"/>
        <c:lblOffset val="100"/>
      </c:catAx>
      <c:valAx>
        <c:axId val="80079104"/>
        <c:scaling>
          <c:orientation val="minMax"/>
          <c:max val="5"/>
          <c:min val="1"/>
        </c:scaling>
        <c:axPos val="b"/>
        <c:majorGridlines/>
        <c:title>
          <c:tx>
            <c:rich>
              <a:bodyPr/>
              <a:lstStyle/>
              <a:p>
                <a:pPr>
                  <a:defRPr/>
                </a:pPr>
                <a:r>
                  <a:rPr lang="cs-CZ" b="0"/>
                  <a:t>Průměrná známka</a:t>
                </a:r>
              </a:p>
            </c:rich>
          </c:tx>
        </c:title>
        <c:numFmt formatCode="General" sourceLinked="1"/>
        <c:majorTickMark val="none"/>
        <c:tickLblPos val="nextTo"/>
        <c:crossAx val="80077184"/>
        <c:crosses val="autoZero"/>
        <c:crossBetween val="between"/>
      </c:valAx>
    </c:plotArea>
    <c:plotVisOnly val="1"/>
    <c:dispBlanksAs val="gap"/>
  </c:chart>
  <c:spPr>
    <a:ln>
      <a:noFill/>
    </a:ln>
  </c:sp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List1!$B$1</c:f>
              <c:strCache>
                <c:ptCount val="1"/>
                <c:pt idx="0">
                  <c:v>Řada 1</c:v>
                </c:pt>
              </c:strCache>
            </c:strRef>
          </c:tx>
          <c:dLbls>
            <c:showVal val="1"/>
          </c:dLbls>
          <c:cat>
            <c:strRef>
              <c:f>List1!$A$2:$A$5</c:f>
              <c:strCache>
                <c:ptCount val="4"/>
                <c:pt idx="0">
                  <c:v>Léto</c:v>
                </c:pt>
                <c:pt idx="1">
                  <c:v>Zima</c:v>
                </c:pt>
                <c:pt idx="2">
                  <c:v>Déšť</c:v>
                </c:pt>
                <c:pt idx="3">
                  <c:v>Pohodlí</c:v>
                </c:pt>
              </c:strCache>
            </c:strRef>
          </c:cat>
          <c:val>
            <c:numRef>
              <c:f>List1!$B$2:$B$5</c:f>
              <c:numCache>
                <c:formatCode>General</c:formatCode>
                <c:ptCount val="4"/>
                <c:pt idx="0">
                  <c:v>3.2</c:v>
                </c:pt>
                <c:pt idx="1">
                  <c:v>2.8</c:v>
                </c:pt>
                <c:pt idx="2">
                  <c:v>2.7</c:v>
                </c:pt>
                <c:pt idx="3">
                  <c:v>3.2</c:v>
                </c:pt>
              </c:numCache>
            </c:numRef>
          </c:val>
        </c:ser>
        <c:dLbls>
          <c:showVal val="1"/>
        </c:dLbls>
        <c:axId val="53888896"/>
        <c:axId val="77172736"/>
      </c:barChart>
      <c:catAx>
        <c:axId val="53888896"/>
        <c:scaling>
          <c:orientation val="minMax"/>
        </c:scaling>
        <c:axPos val="l"/>
        <c:title>
          <c:tx>
            <c:rich>
              <a:bodyPr rot="-5400000" vert="horz"/>
              <a:lstStyle/>
              <a:p>
                <a:pPr>
                  <a:defRPr/>
                </a:pPr>
                <a:r>
                  <a:rPr lang="cs-CZ" b="0"/>
                  <a:t>Hodnocené podmínky</a:t>
                </a:r>
              </a:p>
            </c:rich>
          </c:tx>
        </c:title>
        <c:majorTickMark val="none"/>
        <c:tickLblPos val="nextTo"/>
        <c:crossAx val="77172736"/>
        <c:crosses val="autoZero"/>
        <c:auto val="1"/>
        <c:lblAlgn val="ctr"/>
        <c:lblOffset val="100"/>
      </c:catAx>
      <c:valAx>
        <c:axId val="77172736"/>
        <c:scaling>
          <c:orientation val="minMax"/>
          <c:max val="5"/>
          <c:min val="1"/>
        </c:scaling>
        <c:axPos val="b"/>
        <c:majorGridlines/>
        <c:title>
          <c:tx>
            <c:rich>
              <a:bodyPr/>
              <a:lstStyle/>
              <a:p>
                <a:pPr>
                  <a:defRPr/>
                </a:pPr>
                <a:r>
                  <a:rPr lang="cs-CZ" b="0"/>
                  <a:t>Průměrná známka</a:t>
                </a:r>
              </a:p>
            </c:rich>
          </c:tx>
        </c:title>
        <c:numFmt formatCode="General" sourceLinked="1"/>
        <c:majorTickMark val="none"/>
        <c:tickLblPos val="nextTo"/>
        <c:crossAx val="53888896"/>
        <c:crosses val="autoZero"/>
        <c:crossBetween val="between"/>
      </c:valAx>
    </c:plotArea>
    <c:plotVisOnly val="1"/>
    <c:dispBlanksAs val="gap"/>
  </c:chart>
  <c:spPr>
    <a:ln>
      <a:noFill/>
    </a:ln>
  </c:sp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List1!$B$1</c:f>
              <c:strCache>
                <c:ptCount val="1"/>
                <c:pt idx="0">
                  <c:v>Pohodlí</c:v>
                </c:pt>
              </c:strCache>
            </c:strRef>
          </c:tx>
          <c:dLbls>
            <c:showVal val="1"/>
          </c:dLbls>
          <c:cat>
            <c:strRef>
              <c:f>List1!$A$2</c:f>
              <c:strCache>
                <c:ptCount val="1"/>
                <c:pt idx="0">
                  <c:v>Hodnocené podmínky</c:v>
                </c:pt>
              </c:strCache>
            </c:strRef>
          </c:cat>
          <c:val>
            <c:numRef>
              <c:f>List1!$B$2</c:f>
              <c:numCache>
                <c:formatCode>General</c:formatCode>
                <c:ptCount val="1"/>
                <c:pt idx="0">
                  <c:v>2.7</c:v>
                </c:pt>
              </c:numCache>
            </c:numRef>
          </c:val>
        </c:ser>
        <c:ser>
          <c:idx val="1"/>
          <c:order val="1"/>
          <c:tx>
            <c:strRef>
              <c:f>List1!$C$1</c:f>
              <c:strCache>
                <c:ptCount val="1"/>
                <c:pt idx="0">
                  <c:v>Déšť</c:v>
                </c:pt>
              </c:strCache>
            </c:strRef>
          </c:tx>
          <c:dLbls>
            <c:showVal val="1"/>
          </c:dLbls>
          <c:cat>
            <c:strRef>
              <c:f>List1!$A$2</c:f>
              <c:strCache>
                <c:ptCount val="1"/>
                <c:pt idx="0">
                  <c:v>Hodnocené podmínky</c:v>
                </c:pt>
              </c:strCache>
            </c:strRef>
          </c:cat>
          <c:val>
            <c:numRef>
              <c:f>List1!$C$2</c:f>
              <c:numCache>
                <c:formatCode>General</c:formatCode>
                <c:ptCount val="1"/>
                <c:pt idx="0">
                  <c:v>3.4</c:v>
                </c:pt>
              </c:numCache>
            </c:numRef>
          </c:val>
        </c:ser>
        <c:ser>
          <c:idx val="2"/>
          <c:order val="2"/>
          <c:tx>
            <c:strRef>
              <c:f>List1!$D$1</c:f>
              <c:strCache>
                <c:ptCount val="1"/>
                <c:pt idx="0">
                  <c:v>Zima</c:v>
                </c:pt>
              </c:strCache>
            </c:strRef>
          </c:tx>
          <c:dLbls>
            <c:showVal val="1"/>
          </c:dLbls>
          <c:cat>
            <c:strRef>
              <c:f>List1!$A$2</c:f>
              <c:strCache>
                <c:ptCount val="1"/>
                <c:pt idx="0">
                  <c:v>Hodnocené podmínky</c:v>
                </c:pt>
              </c:strCache>
            </c:strRef>
          </c:cat>
          <c:val>
            <c:numRef>
              <c:f>List1!$D$2</c:f>
              <c:numCache>
                <c:formatCode>General</c:formatCode>
                <c:ptCount val="1"/>
                <c:pt idx="0">
                  <c:v>3</c:v>
                </c:pt>
              </c:numCache>
            </c:numRef>
          </c:val>
        </c:ser>
        <c:ser>
          <c:idx val="3"/>
          <c:order val="3"/>
          <c:tx>
            <c:strRef>
              <c:f>List1!$E$1</c:f>
              <c:strCache>
                <c:ptCount val="1"/>
                <c:pt idx="0">
                  <c:v>Léto</c:v>
                </c:pt>
              </c:strCache>
            </c:strRef>
          </c:tx>
          <c:dLbls>
            <c:showVal val="1"/>
          </c:dLbls>
          <c:cat>
            <c:strRef>
              <c:f>List1!$A$2</c:f>
              <c:strCache>
                <c:ptCount val="1"/>
                <c:pt idx="0">
                  <c:v>Hodnocené podmínky</c:v>
                </c:pt>
              </c:strCache>
            </c:strRef>
          </c:cat>
          <c:val>
            <c:numRef>
              <c:f>List1!$E$2</c:f>
              <c:numCache>
                <c:formatCode>General</c:formatCode>
                <c:ptCount val="1"/>
                <c:pt idx="0">
                  <c:v>3.2</c:v>
                </c:pt>
              </c:numCache>
            </c:numRef>
          </c:val>
        </c:ser>
        <c:dLbls>
          <c:showVal val="1"/>
        </c:dLbls>
        <c:gapWidth val="75"/>
        <c:axId val="80333824"/>
        <c:axId val="83256064"/>
      </c:barChart>
      <c:catAx>
        <c:axId val="80333824"/>
        <c:scaling>
          <c:orientation val="minMax"/>
        </c:scaling>
        <c:axPos val="b"/>
        <c:majorTickMark val="none"/>
        <c:tickLblPos val="nextTo"/>
        <c:crossAx val="83256064"/>
        <c:crosses val="autoZero"/>
        <c:auto val="1"/>
        <c:lblAlgn val="ctr"/>
        <c:lblOffset val="100"/>
      </c:catAx>
      <c:valAx>
        <c:axId val="83256064"/>
        <c:scaling>
          <c:orientation val="minMax"/>
          <c:max val="5"/>
          <c:min val="1"/>
        </c:scaling>
        <c:axPos val="l"/>
        <c:title>
          <c:tx>
            <c:rich>
              <a:bodyPr rot="-5400000" vert="horz"/>
              <a:lstStyle/>
              <a:p>
                <a:pPr>
                  <a:defRPr b="0"/>
                </a:pPr>
                <a:r>
                  <a:rPr lang="cs-CZ" b="0"/>
                  <a:t>Průměrná známka</a:t>
                </a:r>
              </a:p>
            </c:rich>
          </c:tx>
        </c:title>
        <c:numFmt formatCode="General" sourceLinked="1"/>
        <c:majorTickMark val="none"/>
        <c:tickLblPos val="nextTo"/>
        <c:crossAx val="80333824"/>
        <c:crosses val="autoZero"/>
        <c:crossBetween val="between"/>
      </c:valAx>
    </c:plotArea>
    <c:legend>
      <c:legendPos val="b"/>
    </c:legend>
    <c:plotVisOnly val="1"/>
    <c:dispBlanksAs val="gap"/>
  </c:chart>
  <c:spPr>
    <a:ln>
      <a:noFill/>
    </a:ln>
  </c:sp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77435374535021"/>
          <c:y val="4.3035227625300834E-2"/>
          <c:w val="0.84384674937215587"/>
          <c:h val="0.56408040049306962"/>
        </c:manualLayout>
      </c:layout>
      <c:barChart>
        <c:barDir val="col"/>
        <c:grouping val="clustered"/>
        <c:ser>
          <c:idx val="0"/>
          <c:order val="0"/>
          <c:tx>
            <c:strRef>
              <c:f>List1!$B$1</c:f>
              <c:strCache>
                <c:ptCount val="1"/>
                <c:pt idx="0">
                  <c:v>Obchůzková činnost</c:v>
                </c:pt>
              </c:strCache>
            </c:strRef>
          </c:tx>
          <c:dLbls>
            <c:showVal val="1"/>
          </c:dLbls>
          <c:cat>
            <c:strRef>
              <c:f>List1!$A$2</c:f>
              <c:strCache>
                <c:ptCount val="1"/>
                <c:pt idx="0">
                  <c:v>Hodnocené oblasti</c:v>
                </c:pt>
              </c:strCache>
            </c:strRef>
          </c:cat>
          <c:val>
            <c:numRef>
              <c:f>List1!$B$2</c:f>
              <c:numCache>
                <c:formatCode>General</c:formatCode>
                <c:ptCount val="1"/>
                <c:pt idx="0">
                  <c:v>3.1</c:v>
                </c:pt>
              </c:numCache>
            </c:numRef>
          </c:val>
        </c:ser>
        <c:ser>
          <c:idx val="1"/>
          <c:order val="1"/>
          <c:tx>
            <c:strRef>
              <c:f>List1!$C$1</c:f>
              <c:strCache>
                <c:ptCount val="1"/>
                <c:pt idx="0">
                  <c:v>Donucovací prostředky a výcvik na ně</c:v>
                </c:pt>
              </c:strCache>
            </c:strRef>
          </c:tx>
          <c:dLbls>
            <c:showVal val="1"/>
          </c:dLbls>
          <c:cat>
            <c:strRef>
              <c:f>List1!$A$2</c:f>
              <c:strCache>
                <c:ptCount val="1"/>
                <c:pt idx="0">
                  <c:v>Hodnocené oblasti</c:v>
                </c:pt>
              </c:strCache>
            </c:strRef>
          </c:cat>
          <c:val>
            <c:numRef>
              <c:f>List1!$C$2</c:f>
              <c:numCache>
                <c:formatCode>General</c:formatCode>
                <c:ptCount val="1"/>
                <c:pt idx="0">
                  <c:v>2.9</c:v>
                </c:pt>
              </c:numCache>
            </c:numRef>
          </c:val>
        </c:ser>
        <c:ser>
          <c:idx val="2"/>
          <c:order val="2"/>
          <c:tx>
            <c:strRef>
              <c:f>List1!$D$1</c:f>
              <c:strCache>
                <c:ptCount val="1"/>
                <c:pt idx="0">
                  <c:v>Pátrací akce v těžkém terénu</c:v>
                </c:pt>
              </c:strCache>
            </c:strRef>
          </c:tx>
          <c:dLbls>
            <c:showVal val="1"/>
          </c:dLbls>
          <c:cat>
            <c:strRef>
              <c:f>List1!$A$2</c:f>
              <c:strCache>
                <c:ptCount val="1"/>
                <c:pt idx="0">
                  <c:v>Hodnocené oblasti</c:v>
                </c:pt>
              </c:strCache>
            </c:strRef>
          </c:cat>
          <c:val>
            <c:numRef>
              <c:f>List1!$D$2</c:f>
              <c:numCache>
                <c:formatCode>General</c:formatCode>
                <c:ptCount val="1"/>
                <c:pt idx="0">
                  <c:v>3.1</c:v>
                </c:pt>
              </c:numCache>
            </c:numRef>
          </c:val>
        </c:ser>
        <c:ser>
          <c:idx val="3"/>
          <c:order val="3"/>
          <c:tx>
            <c:strRef>
              <c:f>List1!$E$1</c:f>
              <c:strCache>
                <c:ptCount val="1"/>
                <c:pt idx="0">
                  <c:v>Administrativní činnost</c:v>
                </c:pt>
              </c:strCache>
            </c:strRef>
          </c:tx>
          <c:dLbls>
            <c:showVal val="1"/>
          </c:dLbls>
          <c:cat>
            <c:strRef>
              <c:f>List1!$A$2</c:f>
              <c:strCache>
                <c:ptCount val="1"/>
                <c:pt idx="0">
                  <c:v>Hodnocené oblasti</c:v>
                </c:pt>
              </c:strCache>
            </c:strRef>
          </c:cat>
          <c:val>
            <c:numRef>
              <c:f>List1!$E$2</c:f>
              <c:numCache>
                <c:formatCode>General</c:formatCode>
                <c:ptCount val="1"/>
                <c:pt idx="0">
                  <c:v>3.7</c:v>
                </c:pt>
              </c:numCache>
            </c:numRef>
          </c:val>
        </c:ser>
        <c:ser>
          <c:idx val="4"/>
          <c:order val="4"/>
          <c:tx>
            <c:strRef>
              <c:f>List1!$F$1</c:f>
              <c:strCache>
                <c:ptCount val="1"/>
                <c:pt idx="0">
                  <c:v>Silniční kontrola</c:v>
                </c:pt>
              </c:strCache>
            </c:strRef>
          </c:tx>
          <c:dLbls>
            <c:showVal val="1"/>
          </c:dLbls>
          <c:cat>
            <c:strRef>
              <c:f>List1!$A$2</c:f>
              <c:strCache>
                <c:ptCount val="1"/>
                <c:pt idx="0">
                  <c:v>Hodnocené oblasti</c:v>
                </c:pt>
              </c:strCache>
            </c:strRef>
          </c:cat>
          <c:val>
            <c:numRef>
              <c:f>List1!$F$2</c:f>
              <c:numCache>
                <c:formatCode>General</c:formatCode>
                <c:ptCount val="1"/>
                <c:pt idx="0">
                  <c:v>2.8</c:v>
                </c:pt>
              </c:numCache>
            </c:numRef>
          </c:val>
        </c:ser>
        <c:ser>
          <c:idx val="5"/>
          <c:order val="5"/>
          <c:tx>
            <c:strRef>
              <c:f>List1!$G$1</c:f>
              <c:strCache>
                <c:ptCount val="1"/>
                <c:pt idx="0">
                  <c:v>Zadržení aktivního pachatel</c:v>
                </c:pt>
              </c:strCache>
            </c:strRef>
          </c:tx>
          <c:dLbls>
            <c:showVal val="1"/>
          </c:dLbls>
          <c:cat>
            <c:strRef>
              <c:f>List1!$A$2</c:f>
              <c:strCache>
                <c:ptCount val="1"/>
                <c:pt idx="0">
                  <c:v>Hodnocené oblasti</c:v>
                </c:pt>
              </c:strCache>
            </c:strRef>
          </c:cat>
          <c:val>
            <c:numRef>
              <c:f>List1!$G$2</c:f>
              <c:numCache>
                <c:formatCode>General</c:formatCode>
                <c:ptCount val="1"/>
                <c:pt idx="0">
                  <c:v>3</c:v>
                </c:pt>
              </c:numCache>
            </c:numRef>
          </c:val>
        </c:ser>
        <c:dLbls>
          <c:showVal val="1"/>
        </c:dLbls>
        <c:gapWidth val="75"/>
        <c:axId val="133659264"/>
        <c:axId val="133665152"/>
      </c:barChart>
      <c:catAx>
        <c:axId val="133659264"/>
        <c:scaling>
          <c:orientation val="minMax"/>
        </c:scaling>
        <c:axPos val="b"/>
        <c:numFmt formatCode="General" sourceLinked="1"/>
        <c:majorTickMark val="none"/>
        <c:tickLblPos val="nextTo"/>
        <c:crossAx val="133665152"/>
        <c:crosses val="autoZero"/>
        <c:auto val="1"/>
        <c:lblAlgn val="ctr"/>
        <c:lblOffset val="100"/>
      </c:catAx>
      <c:valAx>
        <c:axId val="133665152"/>
        <c:scaling>
          <c:orientation val="minMax"/>
          <c:max val="5"/>
          <c:min val="1"/>
        </c:scaling>
        <c:axPos val="l"/>
        <c:title>
          <c:tx>
            <c:rich>
              <a:bodyPr rot="-5400000" vert="horz"/>
              <a:lstStyle/>
              <a:p>
                <a:pPr>
                  <a:defRPr/>
                </a:pPr>
                <a:r>
                  <a:rPr lang="cs-CZ" b="0"/>
                  <a:t>Průměrná</a:t>
                </a:r>
                <a:r>
                  <a:rPr lang="cs-CZ" b="0" baseline="0"/>
                  <a:t> známka</a:t>
                </a:r>
                <a:endParaRPr lang="cs-CZ" b="0"/>
              </a:p>
            </c:rich>
          </c:tx>
        </c:title>
        <c:numFmt formatCode="General" sourceLinked="1"/>
        <c:majorTickMark val="none"/>
        <c:tickLblPos val="nextTo"/>
        <c:crossAx val="133659264"/>
        <c:crosses val="autoZero"/>
        <c:crossBetween val="between"/>
      </c:valAx>
    </c:plotArea>
    <c:legend>
      <c:legendPos val="b"/>
    </c:legend>
    <c:plotVisOnly val="1"/>
    <c:dispBlanksAs val="gap"/>
  </c:chart>
  <c:spPr>
    <a:ln>
      <a:noFill/>
    </a:ln>
  </c:sp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459609215514"/>
          <c:y val="6.3898887639045124E-2"/>
          <c:w val="0.84926873724118102"/>
          <c:h val="0.73148293963254596"/>
        </c:manualLayout>
      </c:layout>
      <c:barChart>
        <c:barDir val="col"/>
        <c:grouping val="clustered"/>
        <c:ser>
          <c:idx val="0"/>
          <c:order val="0"/>
          <c:tx>
            <c:strRef>
              <c:f>List1!$B$1</c:f>
              <c:strCache>
                <c:ptCount val="1"/>
                <c:pt idx="0">
                  <c:v>Pohodlí</c:v>
                </c:pt>
              </c:strCache>
            </c:strRef>
          </c:tx>
          <c:dLbls>
            <c:showVal val="1"/>
          </c:dLbls>
          <c:cat>
            <c:strRef>
              <c:f>List1!$A$2</c:f>
              <c:strCache>
                <c:ptCount val="1"/>
                <c:pt idx="0">
                  <c:v>Hodnocené podmínky</c:v>
                </c:pt>
              </c:strCache>
            </c:strRef>
          </c:cat>
          <c:val>
            <c:numRef>
              <c:f>List1!$B$2</c:f>
              <c:numCache>
                <c:formatCode>General</c:formatCode>
                <c:ptCount val="1"/>
                <c:pt idx="0">
                  <c:v>3.1</c:v>
                </c:pt>
              </c:numCache>
            </c:numRef>
          </c:val>
        </c:ser>
        <c:ser>
          <c:idx val="1"/>
          <c:order val="1"/>
          <c:tx>
            <c:strRef>
              <c:f>List1!$C$1</c:f>
              <c:strCache>
                <c:ptCount val="1"/>
                <c:pt idx="0">
                  <c:v>Déšť</c:v>
                </c:pt>
              </c:strCache>
            </c:strRef>
          </c:tx>
          <c:dLbls>
            <c:showVal val="1"/>
          </c:dLbls>
          <c:cat>
            <c:strRef>
              <c:f>List1!$A$2</c:f>
              <c:strCache>
                <c:ptCount val="1"/>
                <c:pt idx="0">
                  <c:v>Hodnocené podmínky</c:v>
                </c:pt>
              </c:strCache>
            </c:strRef>
          </c:cat>
          <c:val>
            <c:numRef>
              <c:f>List1!$C$2</c:f>
              <c:numCache>
                <c:formatCode>General</c:formatCode>
                <c:ptCount val="1"/>
                <c:pt idx="0">
                  <c:v>3.6</c:v>
                </c:pt>
              </c:numCache>
            </c:numRef>
          </c:val>
        </c:ser>
        <c:ser>
          <c:idx val="2"/>
          <c:order val="2"/>
          <c:tx>
            <c:strRef>
              <c:f>List1!$D$1</c:f>
              <c:strCache>
                <c:ptCount val="1"/>
                <c:pt idx="0">
                  <c:v>Zima</c:v>
                </c:pt>
              </c:strCache>
            </c:strRef>
          </c:tx>
          <c:dLbls>
            <c:showVal val="1"/>
          </c:dLbls>
          <c:cat>
            <c:strRef>
              <c:f>List1!$A$2</c:f>
              <c:strCache>
                <c:ptCount val="1"/>
                <c:pt idx="0">
                  <c:v>Hodnocené podmínky</c:v>
                </c:pt>
              </c:strCache>
            </c:strRef>
          </c:cat>
          <c:val>
            <c:numRef>
              <c:f>List1!$D$2</c:f>
              <c:numCache>
                <c:formatCode>General</c:formatCode>
                <c:ptCount val="1"/>
                <c:pt idx="0">
                  <c:v>3.1</c:v>
                </c:pt>
              </c:numCache>
            </c:numRef>
          </c:val>
        </c:ser>
        <c:ser>
          <c:idx val="3"/>
          <c:order val="3"/>
          <c:tx>
            <c:strRef>
              <c:f>List1!$E$1</c:f>
              <c:strCache>
                <c:ptCount val="1"/>
                <c:pt idx="0">
                  <c:v>Léto</c:v>
                </c:pt>
              </c:strCache>
            </c:strRef>
          </c:tx>
          <c:dLbls>
            <c:showVal val="1"/>
          </c:dLbls>
          <c:cat>
            <c:strRef>
              <c:f>List1!$A$2</c:f>
              <c:strCache>
                <c:ptCount val="1"/>
                <c:pt idx="0">
                  <c:v>Hodnocené podmínky</c:v>
                </c:pt>
              </c:strCache>
            </c:strRef>
          </c:cat>
          <c:val>
            <c:numRef>
              <c:f>List1!$E$2</c:f>
              <c:numCache>
                <c:formatCode>General</c:formatCode>
                <c:ptCount val="1"/>
                <c:pt idx="0">
                  <c:v>3.2</c:v>
                </c:pt>
              </c:numCache>
            </c:numRef>
          </c:val>
        </c:ser>
        <c:dLbls>
          <c:showVal val="1"/>
        </c:dLbls>
        <c:gapWidth val="75"/>
        <c:axId val="80220160"/>
        <c:axId val="80221696"/>
      </c:barChart>
      <c:catAx>
        <c:axId val="80220160"/>
        <c:scaling>
          <c:orientation val="minMax"/>
        </c:scaling>
        <c:axPos val="b"/>
        <c:numFmt formatCode="General" sourceLinked="1"/>
        <c:majorTickMark val="none"/>
        <c:tickLblPos val="nextTo"/>
        <c:crossAx val="80221696"/>
        <c:crosses val="autoZero"/>
        <c:auto val="1"/>
        <c:lblAlgn val="ctr"/>
        <c:lblOffset val="100"/>
      </c:catAx>
      <c:valAx>
        <c:axId val="80221696"/>
        <c:scaling>
          <c:orientation val="minMax"/>
          <c:max val="5"/>
          <c:min val="1"/>
        </c:scaling>
        <c:axPos val="l"/>
        <c:title>
          <c:tx>
            <c:rich>
              <a:bodyPr rot="-5400000" vert="horz"/>
              <a:lstStyle/>
              <a:p>
                <a:pPr>
                  <a:defRPr/>
                </a:pPr>
                <a:r>
                  <a:rPr lang="cs-CZ" b="0"/>
                  <a:t>Průměrná</a:t>
                </a:r>
                <a:r>
                  <a:rPr lang="cs-CZ" b="0" baseline="0"/>
                  <a:t> známka</a:t>
                </a:r>
                <a:endParaRPr lang="cs-CZ" b="0"/>
              </a:p>
            </c:rich>
          </c:tx>
        </c:title>
        <c:numFmt formatCode="General" sourceLinked="1"/>
        <c:majorTickMark val="none"/>
        <c:tickLblPos val="nextTo"/>
        <c:crossAx val="80220160"/>
        <c:crosses val="autoZero"/>
        <c:crossBetween val="between"/>
      </c:valAx>
    </c:plotArea>
    <c:legend>
      <c:legendPos val="b"/>
    </c:legend>
    <c:plotVisOnly val="1"/>
    <c:dispBlanksAs val="gap"/>
  </c:chart>
  <c:spPr>
    <a:ln>
      <a:noFill/>
    </a:ln>
  </c:sp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List1!$B$1</c:f>
              <c:strCache>
                <c:ptCount val="1"/>
                <c:pt idx="0">
                  <c:v>Obchůzková činnost</c:v>
                </c:pt>
              </c:strCache>
            </c:strRef>
          </c:tx>
          <c:dLbls>
            <c:showVal val="1"/>
          </c:dLbls>
          <c:cat>
            <c:strRef>
              <c:f>List1!$A$2</c:f>
              <c:strCache>
                <c:ptCount val="1"/>
                <c:pt idx="0">
                  <c:v>Hodnocené oblasti</c:v>
                </c:pt>
              </c:strCache>
            </c:strRef>
          </c:cat>
          <c:val>
            <c:numRef>
              <c:f>List1!$B$2</c:f>
              <c:numCache>
                <c:formatCode>General</c:formatCode>
                <c:ptCount val="1"/>
                <c:pt idx="0">
                  <c:v>3.2</c:v>
                </c:pt>
              </c:numCache>
            </c:numRef>
          </c:val>
        </c:ser>
        <c:ser>
          <c:idx val="1"/>
          <c:order val="1"/>
          <c:tx>
            <c:strRef>
              <c:f>List1!$C$1</c:f>
              <c:strCache>
                <c:ptCount val="1"/>
                <c:pt idx="0">
                  <c:v>Donucovací prostředky a výcvik na ně</c:v>
                </c:pt>
              </c:strCache>
            </c:strRef>
          </c:tx>
          <c:dLbls>
            <c:showVal val="1"/>
          </c:dLbls>
          <c:cat>
            <c:strRef>
              <c:f>List1!$A$2</c:f>
              <c:strCache>
                <c:ptCount val="1"/>
                <c:pt idx="0">
                  <c:v>Hodnocené oblasti</c:v>
                </c:pt>
              </c:strCache>
            </c:strRef>
          </c:cat>
          <c:val>
            <c:numRef>
              <c:f>List1!$C$2</c:f>
              <c:numCache>
                <c:formatCode>General</c:formatCode>
                <c:ptCount val="1"/>
                <c:pt idx="0">
                  <c:v>3.3</c:v>
                </c:pt>
              </c:numCache>
            </c:numRef>
          </c:val>
        </c:ser>
        <c:ser>
          <c:idx val="2"/>
          <c:order val="2"/>
          <c:tx>
            <c:strRef>
              <c:f>List1!$D$1</c:f>
              <c:strCache>
                <c:ptCount val="1"/>
                <c:pt idx="0">
                  <c:v>Pátrací akce v těžkém terénu</c:v>
                </c:pt>
              </c:strCache>
            </c:strRef>
          </c:tx>
          <c:dLbls>
            <c:showVal val="1"/>
          </c:dLbls>
          <c:cat>
            <c:strRef>
              <c:f>List1!$A$2</c:f>
              <c:strCache>
                <c:ptCount val="1"/>
                <c:pt idx="0">
                  <c:v>Hodnocené oblasti</c:v>
                </c:pt>
              </c:strCache>
            </c:strRef>
          </c:cat>
          <c:val>
            <c:numRef>
              <c:f>List1!$D$2</c:f>
              <c:numCache>
                <c:formatCode>General</c:formatCode>
                <c:ptCount val="1"/>
                <c:pt idx="0">
                  <c:v>3.5</c:v>
                </c:pt>
              </c:numCache>
            </c:numRef>
          </c:val>
        </c:ser>
        <c:ser>
          <c:idx val="3"/>
          <c:order val="3"/>
          <c:tx>
            <c:strRef>
              <c:f>List1!$E$1</c:f>
              <c:strCache>
                <c:ptCount val="1"/>
                <c:pt idx="0">
                  <c:v>Administrativní činnost</c:v>
                </c:pt>
              </c:strCache>
            </c:strRef>
          </c:tx>
          <c:dLbls>
            <c:showVal val="1"/>
          </c:dLbls>
          <c:cat>
            <c:strRef>
              <c:f>List1!$A$2</c:f>
              <c:strCache>
                <c:ptCount val="1"/>
                <c:pt idx="0">
                  <c:v>Hodnocené oblasti</c:v>
                </c:pt>
              </c:strCache>
            </c:strRef>
          </c:cat>
          <c:val>
            <c:numRef>
              <c:f>List1!$E$2</c:f>
              <c:numCache>
                <c:formatCode>General</c:formatCode>
                <c:ptCount val="1"/>
                <c:pt idx="0">
                  <c:v>3.5</c:v>
                </c:pt>
              </c:numCache>
            </c:numRef>
          </c:val>
        </c:ser>
        <c:ser>
          <c:idx val="4"/>
          <c:order val="4"/>
          <c:tx>
            <c:strRef>
              <c:f>List1!$F$1</c:f>
              <c:strCache>
                <c:ptCount val="1"/>
                <c:pt idx="0">
                  <c:v>Silniční kontrola</c:v>
                </c:pt>
              </c:strCache>
            </c:strRef>
          </c:tx>
          <c:dLbls>
            <c:showVal val="1"/>
          </c:dLbls>
          <c:cat>
            <c:strRef>
              <c:f>List1!$A$2</c:f>
              <c:strCache>
                <c:ptCount val="1"/>
                <c:pt idx="0">
                  <c:v>Hodnocené oblasti</c:v>
                </c:pt>
              </c:strCache>
            </c:strRef>
          </c:cat>
          <c:val>
            <c:numRef>
              <c:f>List1!$F$2</c:f>
              <c:numCache>
                <c:formatCode>General</c:formatCode>
                <c:ptCount val="1"/>
                <c:pt idx="0">
                  <c:v>2.6</c:v>
                </c:pt>
              </c:numCache>
            </c:numRef>
          </c:val>
        </c:ser>
        <c:ser>
          <c:idx val="5"/>
          <c:order val="5"/>
          <c:tx>
            <c:strRef>
              <c:f>List1!$G$1</c:f>
              <c:strCache>
                <c:ptCount val="1"/>
                <c:pt idx="0">
                  <c:v>Zadržení aktivního pachatele</c:v>
                </c:pt>
              </c:strCache>
            </c:strRef>
          </c:tx>
          <c:dLbls>
            <c:showVal val="1"/>
          </c:dLbls>
          <c:cat>
            <c:strRef>
              <c:f>List1!$A$2</c:f>
              <c:strCache>
                <c:ptCount val="1"/>
                <c:pt idx="0">
                  <c:v>Hodnocené oblasti</c:v>
                </c:pt>
              </c:strCache>
            </c:strRef>
          </c:cat>
          <c:val>
            <c:numRef>
              <c:f>List1!$G$2</c:f>
              <c:numCache>
                <c:formatCode>General</c:formatCode>
                <c:ptCount val="1"/>
                <c:pt idx="0">
                  <c:v>3.3</c:v>
                </c:pt>
              </c:numCache>
            </c:numRef>
          </c:val>
        </c:ser>
        <c:dLbls>
          <c:showVal val="1"/>
        </c:dLbls>
        <c:gapWidth val="75"/>
        <c:axId val="133975424"/>
        <c:axId val="133981312"/>
      </c:barChart>
      <c:catAx>
        <c:axId val="133975424"/>
        <c:scaling>
          <c:orientation val="minMax"/>
        </c:scaling>
        <c:axPos val="b"/>
        <c:majorTickMark val="none"/>
        <c:tickLblPos val="nextTo"/>
        <c:crossAx val="133981312"/>
        <c:crosses val="autoZero"/>
        <c:auto val="1"/>
        <c:lblAlgn val="ctr"/>
        <c:lblOffset val="100"/>
      </c:catAx>
      <c:valAx>
        <c:axId val="133981312"/>
        <c:scaling>
          <c:orientation val="minMax"/>
          <c:max val="5"/>
          <c:min val="1"/>
        </c:scaling>
        <c:axPos val="l"/>
        <c:title>
          <c:tx>
            <c:rich>
              <a:bodyPr rot="-5400000" vert="horz"/>
              <a:lstStyle/>
              <a:p>
                <a:pPr>
                  <a:defRPr/>
                </a:pPr>
                <a:r>
                  <a:rPr lang="cs-CZ" b="0"/>
                  <a:t>Průměrná známka</a:t>
                </a:r>
              </a:p>
            </c:rich>
          </c:tx>
        </c:title>
        <c:numFmt formatCode="General" sourceLinked="1"/>
        <c:majorTickMark val="none"/>
        <c:tickLblPos val="nextTo"/>
        <c:crossAx val="133975424"/>
        <c:crosses val="autoZero"/>
        <c:crossBetween val="between"/>
      </c:valAx>
    </c:plotArea>
    <c:legend>
      <c:legendPos val="b"/>
    </c:legend>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31845354934167"/>
          <c:y val="5.0534190159759684E-2"/>
          <c:w val="0.75877603932692461"/>
          <c:h val="0.70283183183726328"/>
        </c:manualLayout>
      </c:layout>
      <c:barChart>
        <c:barDir val="bar"/>
        <c:grouping val="clustered"/>
        <c:ser>
          <c:idx val="0"/>
          <c:order val="0"/>
          <c:tx>
            <c:strRef>
              <c:f>List1!$B$1</c:f>
              <c:strCache>
                <c:ptCount val="1"/>
                <c:pt idx="0">
                  <c:v>Řada 1</c:v>
                </c:pt>
              </c:strCache>
            </c:strRef>
          </c:tx>
          <c:dLbls>
            <c:showVal val="1"/>
          </c:dLbls>
          <c:cat>
            <c:strRef>
              <c:f>List1!$A$2:$A$5</c:f>
              <c:strCache>
                <c:ptCount val="4"/>
                <c:pt idx="0">
                  <c:v>Léto</c:v>
                </c:pt>
                <c:pt idx="1">
                  <c:v>Zima</c:v>
                </c:pt>
                <c:pt idx="2">
                  <c:v>Déšť</c:v>
                </c:pt>
                <c:pt idx="3">
                  <c:v>Pohodlí</c:v>
                </c:pt>
              </c:strCache>
            </c:strRef>
          </c:cat>
          <c:val>
            <c:numRef>
              <c:f>List1!$B$2:$B$5</c:f>
              <c:numCache>
                <c:formatCode>General</c:formatCode>
                <c:ptCount val="4"/>
                <c:pt idx="0">
                  <c:v>3.2</c:v>
                </c:pt>
                <c:pt idx="1">
                  <c:v>3.1</c:v>
                </c:pt>
                <c:pt idx="2">
                  <c:v>4</c:v>
                </c:pt>
                <c:pt idx="3">
                  <c:v>4.3</c:v>
                </c:pt>
              </c:numCache>
            </c:numRef>
          </c:val>
        </c:ser>
        <c:dLbls>
          <c:showVal val="1"/>
        </c:dLbls>
        <c:axId val="53700096"/>
        <c:axId val="53932416"/>
      </c:barChart>
      <c:catAx>
        <c:axId val="53700096"/>
        <c:scaling>
          <c:orientation val="minMax"/>
        </c:scaling>
        <c:axPos val="l"/>
        <c:title>
          <c:tx>
            <c:rich>
              <a:bodyPr rot="-5400000" vert="horz"/>
              <a:lstStyle/>
              <a:p>
                <a:pPr>
                  <a:defRPr b="0"/>
                </a:pPr>
                <a:r>
                  <a:rPr lang="cs-CZ"/>
                  <a:t>Hodnocené</a:t>
                </a:r>
                <a:r>
                  <a:rPr lang="cs-CZ" baseline="0"/>
                  <a:t> podmínky</a:t>
                </a:r>
                <a:endParaRPr lang="cs-CZ"/>
              </a:p>
            </c:rich>
          </c:tx>
        </c:title>
        <c:majorTickMark val="none"/>
        <c:tickLblPos val="nextTo"/>
        <c:crossAx val="53932416"/>
        <c:crosses val="autoZero"/>
        <c:auto val="1"/>
        <c:lblAlgn val="ctr"/>
        <c:lblOffset val="100"/>
      </c:catAx>
      <c:valAx>
        <c:axId val="53932416"/>
        <c:scaling>
          <c:orientation val="minMax"/>
          <c:max val="5"/>
          <c:min val="1"/>
        </c:scaling>
        <c:axPos val="b"/>
        <c:majorGridlines/>
        <c:title>
          <c:tx>
            <c:rich>
              <a:bodyPr/>
              <a:lstStyle/>
              <a:p>
                <a:pPr algn="ctr">
                  <a:defRPr b="0"/>
                </a:pPr>
                <a:r>
                  <a:rPr lang="cs-CZ"/>
                  <a:t>Průměrná známka</a:t>
                </a:r>
              </a:p>
            </c:rich>
          </c:tx>
        </c:title>
        <c:numFmt formatCode="General" sourceLinked="1"/>
        <c:majorTickMark val="none"/>
        <c:tickLblPos val="nextTo"/>
        <c:crossAx val="53700096"/>
        <c:crosses val="autoZero"/>
        <c:crossBetween val="between"/>
      </c:valAx>
    </c:plotArea>
    <c:plotVisOnly val="1"/>
    <c:dispBlanksAs val="gap"/>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List1!$B$1</c:f>
              <c:strCache>
                <c:ptCount val="1"/>
                <c:pt idx="0">
                  <c:v>Pátrací akce v těžkém terénu - průměrná známka</c:v>
                </c:pt>
              </c:strCache>
            </c:strRef>
          </c:tx>
          <c:dLbls>
            <c:showVal val="1"/>
          </c:dLbls>
          <c:cat>
            <c:strRef>
              <c:f>List1!$A$2:$A$5</c:f>
              <c:strCache>
                <c:ptCount val="4"/>
                <c:pt idx="0">
                  <c:v>Léto</c:v>
                </c:pt>
                <c:pt idx="1">
                  <c:v>Zima</c:v>
                </c:pt>
                <c:pt idx="2">
                  <c:v>Déšť</c:v>
                </c:pt>
                <c:pt idx="3">
                  <c:v>Pohodlí</c:v>
                </c:pt>
              </c:strCache>
            </c:strRef>
          </c:cat>
          <c:val>
            <c:numRef>
              <c:f>List1!$B$2:$B$5</c:f>
              <c:numCache>
                <c:formatCode>General</c:formatCode>
                <c:ptCount val="4"/>
                <c:pt idx="0">
                  <c:v>3.8</c:v>
                </c:pt>
                <c:pt idx="1">
                  <c:v>3.9</c:v>
                </c:pt>
                <c:pt idx="2">
                  <c:v>4.0999999999999996</c:v>
                </c:pt>
                <c:pt idx="3">
                  <c:v>3.7</c:v>
                </c:pt>
              </c:numCache>
            </c:numRef>
          </c:val>
        </c:ser>
        <c:dLbls>
          <c:showVal val="1"/>
        </c:dLbls>
        <c:axId val="67764992"/>
        <c:axId val="67767680"/>
      </c:barChart>
      <c:catAx>
        <c:axId val="67764992"/>
        <c:scaling>
          <c:orientation val="minMax"/>
        </c:scaling>
        <c:axPos val="l"/>
        <c:title>
          <c:tx>
            <c:rich>
              <a:bodyPr rot="-5400000" vert="horz"/>
              <a:lstStyle/>
              <a:p>
                <a:pPr>
                  <a:defRPr/>
                </a:pPr>
                <a:r>
                  <a:rPr lang="cs-CZ" b="0"/>
                  <a:t>Hodnocené</a:t>
                </a:r>
                <a:r>
                  <a:rPr lang="cs-CZ"/>
                  <a:t> </a:t>
                </a:r>
                <a:r>
                  <a:rPr lang="cs-CZ" b="0"/>
                  <a:t>podmínky</a:t>
                </a:r>
              </a:p>
            </c:rich>
          </c:tx>
        </c:title>
        <c:majorTickMark val="none"/>
        <c:tickLblPos val="nextTo"/>
        <c:crossAx val="67767680"/>
        <c:crosses val="autoZero"/>
        <c:auto val="1"/>
        <c:lblAlgn val="ctr"/>
        <c:lblOffset val="100"/>
      </c:catAx>
      <c:valAx>
        <c:axId val="67767680"/>
        <c:scaling>
          <c:orientation val="minMax"/>
          <c:max val="5"/>
          <c:min val="1"/>
        </c:scaling>
        <c:axPos val="b"/>
        <c:majorGridlines/>
        <c:title>
          <c:tx>
            <c:rich>
              <a:bodyPr/>
              <a:lstStyle/>
              <a:p>
                <a:pPr>
                  <a:defRPr b="0"/>
                </a:pPr>
                <a:r>
                  <a:rPr lang="cs-CZ" b="0"/>
                  <a:t>průměrná známka</a:t>
                </a:r>
              </a:p>
            </c:rich>
          </c:tx>
        </c:title>
        <c:numFmt formatCode="General" sourceLinked="1"/>
        <c:majorTickMark val="none"/>
        <c:tickLblPos val="nextTo"/>
        <c:crossAx val="67764992"/>
        <c:crosses val="autoZero"/>
        <c:crossBetween val="between"/>
      </c:valAx>
    </c:plotArea>
    <c:plotVisOnly val="1"/>
    <c:dispBlanksAs val="gap"/>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83671592354171"/>
          <c:y val="4.4568650793650792E-2"/>
          <c:w val="0.85614747238399291"/>
          <c:h val="0.79228269823936237"/>
        </c:manualLayout>
      </c:layout>
      <c:barChart>
        <c:barDir val="bar"/>
        <c:grouping val="clustered"/>
        <c:ser>
          <c:idx val="0"/>
          <c:order val="0"/>
          <c:tx>
            <c:strRef>
              <c:f>List1!$B$1</c:f>
              <c:strCache>
                <c:ptCount val="1"/>
                <c:pt idx="0">
                  <c:v>Administrativní činnost</c:v>
                </c:pt>
              </c:strCache>
            </c:strRef>
          </c:tx>
          <c:dLbls>
            <c:showVal val="1"/>
          </c:dLbls>
          <c:cat>
            <c:strRef>
              <c:f>List1!$A$2:$A$5</c:f>
              <c:strCache>
                <c:ptCount val="4"/>
                <c:pt idx="0">
                  <c:v>Léto</c:v>
                </c:pt>
                <c:pt idx="1">
                  <c:v>Zima</c:v>
                </c:pt>
                <c:pt idx="2">
                  <c:v>Déšť</c:v>
                </c:pt>
                <c:pt idx="3">
                  <c:v>Pohodlí</c:v>
                </c:pt>
              </c:strCache>
            </c:strRef>
          </c:cat>
          <c:val>
            <c:numRef>
              <c:f>List1!$B$2:$B$5</c:f>
              <c:numCache>
                <c:formatCode>General</c:formatCode>
                <c:ptCount val="4"/>
                <c:pt idx="0">
                  <c:v>3.5</c:v>
                </c:pt>
                <c:pt idx="1">
                  <c:v>3.6</c:v>
                </c:pt>
                <c:pt idx="2">
                  <c:v>3.8</c:v>
                </c:pt>
                <c:pt idx="3">
                  <c:v>2.1</c:v>
                </c:pt>
              </c:numCache>
            </c:numRef>
          </c:val>
        </c:ser>
        <c:dLbls>
          <c:showVal val="1"/>
        </c:dLbls>
        <c:axId val="70914048"/>
        <c:axId val="70917504"/>
      </c:barChart>
      <c:catAx>
        <c:axId val="70914048"/>
        <c:scaling>
          <c:orientation val="minMax"/>
        </c:scaling>
        <c:axPos val="l"/>
        <c:title>
          <c:tx>
            <c:rich>
              <a:bodyPr rot="-5400000" vert="horz"/>
              <a:lstStyle/>
              <a:p>
                <a:pPr>
                  <a:defRPr/>
                </a:pPr>
                <a:r>
                  <a:rPr lang="cs-CZ" b="0"/>
                  <a:t>Hodnocené</a:t>
                </a:r>
                <a:r>
                  <a:rPr lang="cs-CZ"/>
                  <a:t> </a:t>
                </a:r>
                <a:r>
                  <a:rPr lang="cs-CZ" b="0"/>
                  <a:t>podmínky</a:t>
                </a:r>
              </a:p>
            </c:rich>
          </c:tx>
        </c:title>
        <c:majorTickMark val="none"/>
        <c:tickLblPos val="nextTo"/>
        <c:crossAx val="70917504"/>
        <c:crosses val="autoZero"/>
        <c:auto val="1"/>
        <c:lblAlgn val="ctr"/>
        <c:lblOffset val="100"/>
      </c:catAx>
      <c:valAx>
        <c:axId val="70917504"/>
        <c:scaling>
          <c:orientation val="minMax"/>
          <c:max val="5"/>
          <c:min val="1"/>
        </c:scaling>
        <c:axPos val="b"/>
        <c:majorGridlines/>
        <c:title>
          <c:tx>
            <c:rich>
              <a:bodyPr/>
              <a:lstStyle/>
              <a:p>
                <a:pPr>
                  <a:defRPr b="0"/>
                </a:pPr>
                <a:r>
                  <a:rPr lang="cs-CZ" b="0"/>
                  <a:t>průměrná známka</a:t>
                </a:r>
              </a:p>
            </c:rich>
          </c:tx>
        </c:title>
        <c:numFmt formatCode="General" sourceLinked="1"/>
        <c:majorTickMark val="none"/>
        <c:tickLblPos val="nextTo"/>
        <c:crossAx val="70914048"/>
        <c:crosses val="autoZero"/>
        <c:crossBetween val="between"/>
      </c:valAx>
    </c:plotArea>
    <c:plotVisOnly val="1"/>
    <c:dispBlanksAs val="gap"/>
  </c:chart>
  <c:spPr>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bar"/>
        <c:grouping val="clustered"/>
        <c:ser>
          <c:idx val="0"/>
          <c:order val="0"/>
          <c:tx>
            <c:strRef>
              <c:f>List1!$B$1</c:f>
              <c:strCache>
                <c:ptCount val="1"/>
                <c:pt idx="0">
                  <c:v>Silniční kontrola</c:v>
                </c:pt>
              </c:strCache>
            </c:strRef>
          </c:tx>
          <c:dLbls>
            <c:showVal val="1"/>
          </c:dLbls>
          <c:cat>
            <c:strRef>
              <c:f>List1!$A$2:$A$5</c:f>
              <c:strCache>
                <c:ptCount val="4"/>
                <c:pt idx="0">
                  <c:v>Léto</c:v>
                </c:pt>
                <c:pt idx="1">
                  <c:v>Zima</c:v>
                </c:pt>
                <c:pt idx="2">
                  <c:v>Déšť</c:v>
                </c:pt>
                <c:pt idx="3">
                  <c:v>Pohodlí</c:v>
                </c:pt>
              </c:strCache>
            </c:strRef>
          </c:cat>
          <c:val>
            <c:numRef>
              <c:f>List1!$B$2:$B$5</c:f>
              <c:numCache>
                <c:formatCode>General</c:formatCode>
                <c:ptCount val="4"/>
                <c:pt idx="0">
                  <c:v>2.1</c:v>
                </c:pt>
                <c:pt idx="1">
                  <c:v>2.1</c:v>
                </c:pt>
                <c:pt idx="2">
                  <c:v>3.4</c:v>
                </c:pt>
                <c:pt idx="3">
                  <c:v>2.7</c:v>
                </c:pt>
              </c:numCache>
            </c:numRef>
          </c:val>
        </c:ser>
        <c:dLbls>
          <c:showVal val="1"/>
        </c:dLbls>
        <c:axId val="74632576"/>
        <c:axId val="75499776"/>
      </c:barChart>
      <c:catAx>
        <c:axId val="74632576"/>
        <c:scaling>
          <c:orientation val="minMax"/>
        </c:scaling>
        <c:axPos val="l"/>
        <c:title>
          <c:tx>
            <c:rich>
              <a:bodyPr rot="-5400000" vert="horz"/>
              <a:lstStyle/>
              <a:p>
                <a:pPr>
                  <a:defRPr b="0"/>
                </a:pPr>
                <a:r>
                  <a:rPr lang="cs-CZ" b="0"/>
                  <a:t>Hodnocené podmínky</a:t>
                </a:r>
              </a:p>
            </c:rich>
          </c:tx>
        </c:title>
        <c:majorTickMark val="none"/>
        <c:tickLblPos val="nextTo"/>
        <c:crossAx val="75499776"/>
        <c:crosses val="autoZero"/>
        <c:auto val="1"/>
        <c:lblAlgn val="ctr"/>
        <c:lblOffset val="100"/>
      </c:catAx>
      <c:valAx>
        <c:axId val="75499776"/>
        <c:scaling>
          <c:orientation val="minMax"/>
          <c:max val="5"/>
          <c:min val="1"/>
        </c:scaling>
        <c:axPos val="b"/>
        <c:majorGridlines/>
        <c:title>
          <c:tx>
            <c:rich>
              <a:bodyPr/>
              <a:lstStyle/>
              <a:p>
                <a:pPr>
                  <a:defRPr b="0"/>
                </a:pPr>
                <a:r>
                  <a:rPr lang="cs-CZ" b="0"/>
                  <a:t>průměrná známka</a:t>
                </a:r>
              </a:p>
            </c:rich>
          </c:tx>
        </c:title>
        <c:numFmt formatCode="General" sourceLinked="1"/>
        <c:majorTickMark val="none"/>
        <c:tickLblPos val="nextTo"/>
        <c:crossAx val="74632576"/>
        <c:crosses val="autoZero"/>
        <c:crossBetween val="between"/>
      </c:valAx>
    </c:plotArea>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List1!$B$1</c:f>
              <c:strCache>
                <c:ptCount val="1"/>
                <c:pt idx="0">
                  <c:v>aktivní pachatel</c:v>
                </c:pt>
              </c:strCache>
            </c:strRef>
          </c:tx>
          <c:cat>
            <c:strRef>
              <c:f>List1!$A$2:$A$5</c:f>
              <c:strCache>
                <c:ptCount val="4"/>
                <c:pt idx="0">
                  <c:v>Léto</c:v>
                </c:pt>
                <c:pt idx="1">
                  <c:v>Zima</c:v>
                </c:pt>
                <c:pt idx="2">
                  <c:v>Déšť</c:v>
                </c:pt>
                <c:pt idx="3">
                  <c:v>Pododlí</c:v>
                </c:pt>
              </c:strCache>
            </c:strRef>
          </c:cat>
          <c:val>
            <c:numRef>
              <c:f>List1!$B$2:$B$5</c:f>
              <c:numCache>
                <c:formatCode>General</c:formatCode>
                <c:ptCount val="4"/>
                <c:pt idx="0">
                  <c:v>3.1</c:v>
                </c:pt>
                <c:pt idx="1">
                  <c:v>3.2</c:v>
                </c:pt>
                <c:pt idx="2">
                  <c:v>3.5</c:v>
                </c:pt>
                <c:pt idx="3">
                  <c:v>4.4000000000000004</c:v>
                </c:pt>
              </c:numCache>
            </c:numRef>
          </c:val>
        </c:ser>
        <c:axId val="76904704"/>
        <c:axId val="77033856"/>
      </c:barChart>
      <c:catAx>
        <c:axId val="76904704"/>
        <c:scaling>
          <c:orientation val="minMax"/>
        </c:scaling>
        <c:axPos val="l"/>
        <c:title>
          <c:tx>
            <c:rich>
              <a:bodyPr rot="-5400000" vert="horz"/>
              <a:lstStyle/>
              <a:p>
                <a:pPr>
                  <a:defRPr b="0"/>
                </a:pPr>
                <a:r>
                  <a:rPr lang="cs-CZ" b="0"/>
                  <a:t>Hodnocené podmínky</a:t>
                </a:r>
              </a:p>
            </c:rich>
          </c:tx>
        </c:title>
        <c:majorTickMark val="none"/>
        <c:tickLblPos val="nextTo"/>
        <c:crossAx val="77033856"/>
        <c:crosses val="autoZero"/>
        <c:auto val="1"/>
        <c:lblAlgn val="ctr"/>
        <c:lblOffset val="100"/>
      </c:catAx>
      <c:valAx>
        <c:axId val="77033856"/>
        <c:scaling>
          <c:orientation val="minMax"/>
          <c:max val="5"/>
          <c:min val="1"/>
        </c:scaling>
        <c:axPos val="b"/>
        <c:majorGridlines/>
        <c:title>
          <c:tx>
            <c:rich>
              <a:bodyPr/>
              <a:lstStyle/>
              <a:p>
                <a:pPr>
                  <a:defRPr b="0"/>
                </a:pPr>
                <a:r>
                  <a:rPr lang="cs-CZ" b="0"/>
                  <a:t>Průměrná známka</a:t>
                </a:r>
              </a:p>
            </c:rich>
          </c:tx>
        </c:title>
        <c:numFmt formatCode="General" sourceLinked="1"/>
        <c:majorTickMark val="none"/>
        <c:tickLblPos val="nextTo"/>
        <c:crossAx val="76904704"/>
        <c:crosses val="autoZero"/>
        <c:crossBetween val="between"/>
      </c:valAx>
      <c:spPr>
        <a:noFill/>
        <a:ln w="25400">
          <a:noFill/>
        </a:ln>
      </c:spPr>
    </c:plotArea>
    <c:plotVisOnly val="1"/>
    <c:dispBlanksAs val="gap"/>
  </c:chart>
  <c:spPr>
    <a:ln>
      <a:noFill/>
    </a:ln>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List1!$B$1</c:f>
              <c:strCache>
                <c:ptCount val="1"/>
                <c:pt idx="0">
                  <c:v>Pohodlí</c:v>
                </c:pt>
              </c:strCache>
            </c:strRef>
          </c:tx>
          <c:dLbls>
            <c:showVal val="1"/>
          </c:dLbls>
          <c:cat>
            <c:strRef>
              <c:f>List1!$A$2</c:f>
              <c:strCache>
                <c:ptCount val="1"/>
                <c:pt idx="0">
                  <c:v>Hodnocené podmínky</c:v>
                </c:pt>
              </c:strCache>
            </c:strRef>
          </c:cat>
          <c:val>
            <c:numRef>
              <c:f>List1!$B$2</c:f>
              <c:numCache>
                <c:formatCode>General</c:formatCode>
                <c:ptCount val="1"/>
                <c:pt idx="0">
                  <c:v>3.5</c:v>
                </c:pt>
              </c:numCache>
            </c:numRef>
          </c:val>
        </c:ser>
        <c:ser>
          <c:idx val="1"/>
          <c:order val="1"/>
          <c:tx>
            <c:strRef>
              <c:f>List1!$C$1</c:f>
              <c:strCache>
                <c:ptCount val="1"/>
                <c:pt idx="0">
                  <c:v>Déšť</c:v>
                </c:pt>
              </c:strCache>
            </c:strRef>
          </c:tx>
          <c:dLbls>
            <c:showVal val="1"/>
          </c:dLbls>
          <c:cat>
            <c:strRef>
              <c:f>List1!$A$2</c:f>
              <c:strCache>
                <c:ptCount val="1"/>
                <c:pt idx="0">
                  <c:v>Hodnocené podmínky</c:v>
                </c:pt>
              </c:strCache>
            </c:strRef>
          </c:cat>
          <c:val>
            <c:numRef>
              <c:f>List1!$C$2</c:f>
              <c:numCache>
                <c:formatCode>General</c:formatCode>
                <c:ptCount val="1"/>
                <c:pt idx="0">
                  <c:v>3.8</c:v>
                </c:pt>
              </c:numCache>
            </c:numRef>
          </c:val>
        </c:ser>
        <c:ser>
          <c:idx val="2"/>
          <c:order val="2"/>
          <c:tx>
            <c:strRef>
              <c:f>List1!$D$1</c:f>
              <c:strCache>
                <c:ptCount val="1"/>
                <c:pt idx="0">
                  <c:v>Zima</c:v>
                </c:pt>
              </c:strCache>
            </c:strRef>
          </c:tx>
          <c:dLbls>
            <c:showVal val="1"/>
          </c:dLbls>
          <c:cat>
            <c:strRef>
              <c:f>List1!$A$2</c:f>
              <c:strCache>
                <c:ptCount val="1"/>
                <c:pt idx="0">
                  <c:v>Hodnocené podmínky</c:v>
                </c:pt>
              </c:strCache>
            </c:strRef>
          </c:cat>
          <c:val>
            <c:numRef>
              <c:f>List1!$D$2</c:f>
              <c:numCache>
                <c:formatCode>General</c:formatCode>
                <c:ptCount val="1"/>
                <c:pt idx="0">
                  <c:v>3.2</c:v>
                </c:pt>
              </c:numCache>
            </c:numRef>
          </c:val>
        </c:ser>
        <c:ser>
          <c:idx val="3"/>
          <c:order val="3"/>
          <c:tx>
            <c:strRef>
              <c:f>List1!$E$1</c:f>
              <c:strCache>
                <c:ptCount val="1"/>
                <c:pt idx="0">
                  <c:v>Léto</c:v>
                </c:pt>
              </c:strCache>
            </c:strRef>
          </c:tx>
          <c:dLbls>
            <c:showVal val="1"/>
          </c:dLbls>
          <c:cat>
            <c:strRef>
              <c:f>List1!$A$2</c:f>
              <c:strCache>
                <c:ptCount val="1"/>
                <c:pt idx="0">
                  <c:v>Hodnocené podmínky</c:v>
                </c:pt>
              </c:strCache>
            </c:strRef>
          </c:cat>
          <c:val>
            <c:numRef>
              <c:f>List1!$E$2</c:f>
              <c:numCache>
                <c:formatCode>General</c:formatCode>
                <c:ptCount val="1"/>
                <c:pt idx="0">
                  <c:v>3</c:v>
                </c:pt>
              </c:numCache>
            </c:numRef>
          </c:val>
        </c:ser>
        <c:dLbls>
          <c:showVal val="1"/>
        </c:dLbls>
        <c:gapWidth val="75"/>
        <c:axId val="79872000"/>
        <c:axId val="79874688"/>
      </c:barChart>
      <c:catAx>
        <c:axId val="79872000"/>
        <c:scaling>
          <c:orientation val="minMax"/>
        </c:scaling>
        <c:axPos val="b"/>
        <c:majorTickMark val="none"/>
        <c:tickLblPos val="nextTo"/>
        <c:crossAx val="79874688"/>
        <c:crosses val="autoZero"/>
        <c:auto val="1"/>
        <c:lblAlgn val="ctr"/>
        <c:lblOffset val="100"/>
      </c:catAx>
      <c:valAx>
        <c:axId val="79874688"/>
        <c:scaling>
          <c:orientation val="minMax"/>
          <c:max val="5"/>
          <c:min val="1"/>
        </c:scaling>
        <c:axPos val="l"/>
        <c:title>
          <c:tx>
            <c:rich>
              <a:bodyPr rot="-5400000" vert="horz"/>
              <a:lstStyle/>
              <a:p>
                <a:pPr>
                  <a:defRPr b="0"/>
                </a:pPr>
                <a:r>
                  <a:rPr lang="cs-CZ" b="0"/>
                  <a:t>Průměrná známka</a:t>
                </a:r>
              </a:p>
            </c:rich>
          </c:tx>
        </c:title>
        <c:numFmt formatCode="General" sourceLinked="1"/>
        <c:majorTickMark val="none"/>
        <c:tickLblPos val="nextTo"/>
        <c:crossAx val="79872000"/>
        <c:crosses val="autoZero"/>
        <c:crossBetween val="between"/>
      </c:valAx>
    </c:plotArea>
    <c:legend>
      <c:legendPos val="b"/>
    </c:legend>
    <c:plotVisOnly val="1"/>
    <c:dispBlanksAs val="gap"/>
  </c:chart>
  <c:spPr>
    <a:ln>
      <a:noFill/>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77435374535021"/>
          <c:y val="4.3035227625300834E-2"/>
          <c:w val="0.84384674937215587"/>
          <c:h val="0.56408040049306962"/>
        </c:manualLayout>
      </c:layout>
      <c:barChart>
        <c:barDir val="col"/>
        <c:grouping val="clustered"/>
        <c:ser>
          <c:idx val="0"/>
          <c:order val="0"/>
          <c:tx>
            <c:strRef>
              <c:f>List1!$B$1</c:f>
              <c:strCache>
                <c:ptCount val="1"/>
                <c:pt idx="0">
                  <c:v>Obchůzková činnost</c:v>
                </c:pt>
              </c:strCache>
            </c:strRef>
          </c:tx>
          <c:dLbls>
            <c:showVal val="1"/>
          </c:dLbls>
          <c:cat>
            <c:strRef>
              <c:f>List1!$A$2</c:f>
              <c:strCache>
                <c:ptCount val="1"/>
                <c:pt idx="0">
                  <c:v>Hodnocené oblasti</c:v>
                </c:pt>
              </c:strCache>
            </c:strRef>
          </c:cat>
          <c:val>
            <c:numRef>
              <c:f>List1!$B$2</c:f>
              <c:numCache>
                <c:formatCode>General</c:formatCode>
                <c:ptCount val="1"/>
                <c:pt idx="0">
                  <c:v>3.3</c:v>
                </c:pt>
              </c:numCache>
            </c:numRef>
          </c:val>
        </c:ser>
        <c:ser>
          <c:idx val="1"/>
          <c:order val="1"/>
          <c:tx>
            <c:strRef>
              <c:f>List1!$C$1</c:f>
              <c:strCache>
                <c:ptCount val="1"/>
                <c:pt idx="0">
                  <c:v>Donucovací prostředky a výcvik na ně</c:v>
                </c:pt>
              </c:strCache>
            </c:strRef>
          </c:tx>
          <c:dLbls>
            <c:showVal val="1"/>
          </c:dLbls>
          <c:cat>
            <c:strRef>
              <c:f>List1!$A$2</c:f>
              <c:strCache>
                <c:ptCount val="1"/>
                <c:pt idx="0">
                  <c:v>Hodnocené oblasti</c:v>
                </c:pt>
              </c:strCache>
            </c:strRef>
          </c:cat>
          <c:val>
            <c:numRef>
              <c:f>List1!$C$2</c:f>
              <c:numCache>
                <c:formatCode>General</c:formatCode>
                <c:ptCount val="1"/>
                <c:pt idx="0">
                  <c:v>3.7</c:v>
                </c:pt>
              </c:numCache>
            </c:numRef>
          </c:val>
        </c:ser>
        <c:ser>
          <c:idx val="2"/>
          <c:order val="2"/>
          <c:tx>
            <c:strRef>
              <c:f>List1!$D$1</c:f>
              <c:strCache>
                <c:ptCount val="1"/>
                <c:pt idx="0">
                  <c:v>Pátrací akce v těžkém terénu</c:v>
                </c:pt>
              </c:strCache>
            </c:strRef>
          </c:tx>
          <c:dLbls>
            <c:showVal val="1"/>
          </c:dLbls>
          <c:cat>
            <c:strRef>
              <c:f>List1!$A$2</c:f>
              <c:strCache>
                <c:ptCount val="1"/>
                <c:pt idx="0">
                  <c:v>Hodnocené oblasti</c:v>
                </c:pt>
              </c:strCache>
            </c:strRef>
          </c:cat>
          <c:val>
            <c:numRef>
              <c:f>List1!$D$2</c:f>
              <c:numCache>
                <c:formatCode>General</c:formatCode>
                <c:ptCount val="1"/>
                <c:pt idx="0">
                  <c:v>3.9</c:v>
                </c:pt>
              </c:numCache>
            </c:numRef>
          </c:val>
        </c:ser>
        <c:ser>
          <c:idx val="3"/>
          <c:order val="3"/>
          <c:tx>
            <c:strRef>
              <c:f>List1!$E$1</c:f>
              <c:strCache>
                <c:ptCount val="1"/>
                <c:pt idx="0">
                  <c:v>Administrativní činnost</c:v>
                </c:pt>
              </c:strCache>
            </c:strRef>
          </c:tx>
          <c:dLbls>
            <c:showVal val="1"/>
          </c:dLbls>
          <c:cat>
            <c:strRef>
              <c:f>List1!$A$2</c:f>
              <c:strCache>
                <c:ptCount val="1"/>
                <c:pt idx="0">
                  <c:v>Hodnocené oblasti</c:v>
                </c:pt>
              </c:strCache>
            </c:strRef>
          </c:cat>
          <c:val>
            <c:numRef>
              <c:f>List1!$E$2</c:f>
              <c:numCache>
                <c:formatCode>General</c:formatCode>
                <c:ptCount val="1"/>
                <c:pt idx="0">
                  <c:v>3.3</c:v>
                </c:pt>
              </c:numCache>
            </c:numRef>
          </c:val>
        </c:ser>
        <c:ser>
          <c:idx val="4"/>
          <c:order val="4"/>
          <c:tx>
            <c:strRef>
              <c:f>List1!$F$1</c:f>
              <c:strCache>
                <c:ptCount val="1"/>
                <c:pt idx="0">
                  <c:v>Silniční kontrola</c:v>
                </c:pt>
              </c:strCache>
            </c:strRef>
          </c:tx>
          <c:dLbls>
            <c:showVal val="1"/>
          </c:dLbls>
          <c:cat>
            <c:strRef>
              <c:f>List1!$A$2</c:f>
              <c:strCache>
                <c:ptCount val="1"/>
                <c:pt idx="0">
                  <c:v>Hodnocené oblasti</c:v>
                </c:pt>
              </c:strCache>
            </c:strRef>
          </c:cat>
          <c:val>
            <c:numRef>
              <c:f>List1!$F$2</c:f>
              <c:numCache>
                <c:formatCode>General</c:formatCode>
                <c:ptCount val="1"/>
                <c:pt idx="0">
                  <c:v>2.2999999999999998</c:v>
                </c:pt>
              </c:numCache>
            </c:numRef>
          </c:val>
        </c:ser>
        <c:ser>
          <c:idx val="5"/>
          <c:order val="5"/>
          <c:tx>
            <c:strRef>
              <c:f>List1!$G$1</c:f>
              <c:strCache>
                <c:ptCount val="1"/>
                <c:pt idx="0">
                  <c:v>Zadržení aktivního pachatel</c:v>
                </c:pt>
              </c:strCache>
            </c:strRef>
          </c:tx>
          <c:dLbls>
            <c:showVal val="1"/>
          </c:dLbls>
          <c:cat>
            <c:strRef>
              <c:f>List1!$A$2</c:f>
              <c:strCache>
                <c:ptCount val="1"/>
                <c:pt idx="0">
                  <c:v>Hodnocené oblasti</c:v>
                </c:pt>
              </c:strCache>
            </c:strRef>
          </c:cat>
          <c:val>
            <c:numRef>
              <c:f>List1!$G$2</c:f>
              <c:numCache>
                <c:formatCode>General</c:formatCode>
                <c:ptCount val="1"/>
                <c:pt idx="0">
                  <c:v>3.6</c:v>
                </c:pt>
              </c:numCache>
            </c:numRef>
          </c:val>
        </c:ser>
        <c:dLbls>
          <c:showVal val="1"/>
        </c:dLbls>
        <c:gapWidth val="75"/>
        <c:axId val="80325248"/>
        <c:axId val="133771648"/>
      </c:barChart>
      <c:catAx>
        <c:axId val="80325248"/>
        <c:scaling>
          <c:orientation val="minMax"/>
        </c:scaling>
        <c:axPos val="b"/>
        <c:numFmt formatCode="General" sourceLinked="1"/>
        <c:majorTickMark val="none"/>
        <c:tickLblPos val="nextTo"/>
        <c:crossAx val="133771648"/>
        <c:crosses val="autoZero"/>
        <c:auto val="1"/>
        <c:lblAlgn val="ctr"/>
        <c:lblOffset val="100"/>
      </c:catAx>
      <c:valAx>
        <c:axId val="133771648"/>
        <c:scaling>
          <c:orientation val="minMax"/>
          <c:max val="5"/>
          <c:min val="1"/>
        </c:scaling>
        <c:axPos val="l"/>
        <c:title>
          <c:tx>
            <c:rich>
              <a:bodyPr rot="-5400000" vert="horz"/>
              <a:lstStyle/>
              <a:p>
                <a:pPr>
                  <a:defRPr/>
                </a:pPr>
                <a:r>
                  <a:rPr lang="cs-CZ" b="0"/>
                  <a:t>Průměrná</a:t>
                </a:r>
                <a:r>
                  <a:rPr lang="cs-CZ" b="0" baseline="0"/>
                  <a:t> známka</a:t>
                </a:r>
                <a:endParaRPr lang="cs-CZ" b="0"/>
              </a:p>
            </c:rich>
          </c:tx>
        </c:title>
        <c:numFmt formatCode="General" sourceLinked="1"/>
        <c:majorTickMark val="none"/>
        <c:tickLblPos val="nextTo"/>
        <c:crossAx val="80325248"/>
        <c:crosses val="autoZero"/>
        <c:crossBetween val="between"/>
      </c:valAx>
    </c:plotArea>
    <c:legend>
      <c:legendPos val="b"/>
    </c:legend>
    <c:plotVisOnly val="1"/>
    <c:dispBlanksAs val="gap"/>
  </c:chart>
  <c:spPr>
    <a:ln>
      <a:noFill/>
    </a:ln>
  </c:sp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List1!$B$1</c:f>
              <c:strCache>
                <c:ptCount val="1"/>
                <c:pt idx="0">
                  <c:v>Řada 1</c:v>
                </c:pt>
              </c:strCache>
            </c:strRef>
          </c:tx>
          <c:dLbls>
            <c:showVal val="1"/>
          </c:dLbls>
          <c:cat>
            <c:strRef>
              <c:f>List1!$A$2:$A$5</c:f>
              <c:strCache>
                <c:ptCount val="4"/>
                <c:pt idx="0">
                  <c:v>Léto</c:v>
                </c:pt>
                <c:pt idx="1">
                  <c:v>Zima</c:v>
                </c:pt>
                <c:pt idx="2">
                  <c:v>Déšť</c:v>
                </c:pt>
                <c:pt idx="3">
                  <c:v>Pohodlí</c:v>
                </c:pt>
              </c:strCache>
            </c:strRef>
          </c:cat>
          <c:val>
            <c:numRef>
              <c:f>List1!$B$2:$B$5</c:f>
              <c:numCache>
                <c:formatCode>General</c:formatCode>
                <c:ptCount val="4"/>
                <c:pt idx="0">
                  <c:v>3.6</c:v>
                </c:pt>
                <c:pt idx="1">
                  <c:v>3.8</c:v>
                </c:pt>
                <c:pt idx="2">
                  <c:v>3.2</c:v>
                </c:pt>
                <c:pt idx="3">
                  <c:v>1.8</c:v>
                </c:pt>
              </c:numCache>
            </c:numRef>
          </c:val>
        </c:ser>
        <c:dLbls>
          <c:showVal val="1"/>
        </c:dLbls>
        <c:axId val="53720960"/>
        <c:axId val="76066816"/>
      </c:barChart>
      <c:catAx>
        <c:axId val="53720960"/>
        <c:scaling>
          <c:orientation val="minMax"/>
        </c:scaling>
        <c:axPos val="l"/>
        <c:title>
          <c:tx>
            <c:rich>
              <a:bodyPr rot="-5400000" vert="horz"/>
              <a:lstStyle/>
              <a:p>
                <a:pPr>
                  <a:defRPr/>
                </a:pPr>
                <a:r>
                  <a:rPr lang="cs-CZ" b="0"/>
                  <a:t>Hodnocené podmínky</a:t>
                </a:r>
              </a:p>
            </c:rich>
          </c:tx>
        </c:title>
        <c:majorTickMark val="none"/>
        <c:tickLblPos val="nextTo"/>
        <c:crossAx val="76066816"/>
        <c:crosses val="autoZero"/>
        <c:auto val="1"/>
        <c:lblAlgn val="ctr"/>
        <c:lblOffset val="100"/>
      </c:catAx>
      <c:valAx>
        <c:axId val="76066816"/>
        <c:scaling>
          <c:orientation val="minMax"/>
          <c:max val="5"/>
          <c:min val="1"/>
        </c:scaling>
        <c:axPos val="b"/>
        <c:majorGridlines/>
        <c:title>
          <c:tx>
            <c:rich>
              <a:bodyPr/>
              <a:lstStyle/>
              <a:p>
                <a:pPr>
                  <a:defRPr/>
                </a:pPr>
                <a:r>
                  <a:rPr lang="cs-CZ" b="0"/>
                  <a:t>průměrná známka</a:t>
                </a:r>
              </a:p>
            </c:rich>
          </c:tx>
        </c:title>
        <c:numFmt formatCode="General" sourceLinked="1"/>
        <c:majorTickMark val="none"/>
        <c:tickLblPos val="nextTo"/>
        <c:crossAx val="53720960"/>
        <c:crosses val="autoZero"/>
        <c:crossBetween val="between"/>
      </c:valAx>
    </c:plotArea>
    <c:plotVisOnly val="1"/>
    <c:dispBlanksAs val="gap"/>
  </c:chart>
  <c:spPr>
    <a:ln>
      <a:noFill/>
    </a:ln>
  </c:spPr>
  <c:externalData r:id="rId2"/>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Lud11</b:Tag>
    <b:SourceType>Misc</b:SourceType>
    <b:Guid>{208EA445-E131-4491-8418-E2D40A85D2DC}</b:Guid>
    <b:Author>
      <b:Author>
        <b:NameList>
          <b:Person>
            <b:Last>Surý</b:Last>
            <b:First>Ludvík</b:First>
          </b:Person>
        </b:NameList>
      </b:Author>
    </b:Author>
    <b:Title>příloho k nadliomitní veřejné zakázce</b:Title>
    <b:Year>2011</b:Year>
    <b:City>Praha</b:City>
    <b:Publisher>PČR</b:Publisher>
    <b:PublicationTitle>veřejná zakázka</b:PublicationTitle>
    <b:Month>2</b:Month>
    <b:Day>12</b:Day>
    <b:StateProvince>Česká republika</b:StateProvince>
    <b:RefOrder>1</b:RefOrder>
  </b:Source>
</b:Sources>
</file>

<file path=customXml/itemProps1.xml><?xml version="1.0" encoding="utf-8"?>
<ds:datastoreItem xmlns:ds="http://schemas.openxmlformats.org/officeDocument/2006/customXml" ds:itemID="{46731177-AC8A-4C2F-87A4-2A5B58C7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68</Pages>
  <Words>12354</Words>
  <Characters>72889</Characters>
  <Application>Microsoft Office Word</Application>
  <DocSecurity>0</DocSecurity>
  <Lines>607</Lines>
  <Paragraphs>170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6</cp:revision>
  <dcterms:created xsi:type="dcterms:W3CDTF">2015-04-21T11:38:00Z</dcterms:created>
  <dcterms:modified xsi:type="dcterms:W3CDTF">2015-04-21T12:02:00Z</dcterms:modified>
</cp:coreProperties>
</file>