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bookmarkStart w:id="0" w:name="_GoBack"/>
            <w:bookmarkEnd w:id="0"/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3051DD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Eva Lukášková,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3051DD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Nikola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Rálišová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Stravovací návyky dětí základních škol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3051DD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051DD" w:rsidRDefault="003051DD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051DD" w:rsidRDefault="003051DD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3051DD" w:rsidRDefault="003051DD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051DD">
        <w:rPr>
          <w:rFonts w:ascii="Arial" w:eastAsia="Times New Roman" w:hAnsi="Arial" w:cs="Arial"/>
          <w:kern w:val="0"/>
          <w:lang w:eastAsia="cs-CZ" w:bidi="ar-SA"/>
        </w:rPr>
        <w:t>1. Můžete nějak vysvětlit hrůznou formální úpravu práce? Proč jste nerespektovala zásady pro psaní bakalářských prací?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3051DD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D - uspokojivě</w:t>
            </w:r>
          </w:p>
        </w:tc>
      </w:tr>
    </w:tbl>
    <w:p w:rsidR="003051DD" w:rsidRDefault="003051DD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051DD" w:rsidRDefault="003051DD">
      <w:pPr>
        <w:widowControl/>
        <w:suppressAutoHyphens w:val="0"/>
        <w:spacing w:after="200" w:line="276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br w:type="page"/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051DD" w:rsidRDefault="003051DD" w:rsidP="003051DD">
      <w:pPr>
        <w:widowControl/>
        <w:suppressAutoHyphens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Bakalářská práce řešila velmi aktuální a stále živé téma stravovacích návyků dětí základních škol. Studentka práci rozčlenila na 12 kapitol, práce je zpracována na 61 stranách a obsahuje přílohy, použito bylo celkem 37 zdrojů. V práci je sice dosaženo určitých výsledků, ale obsahuje celou řadu formálních i obsahových nedostatků. Z formálních chyb je možno zmínit: naprosto nelogické rozkouskování práce do 12 kapitol, přičemž kapitola 1, 2 a 8 jsou pouze na půl stránky, kapitola 3, 5 a 6 mohly být dohromady, nové kapitoly nejsou na nových stranách, odrážky jsou povětšinou špatně formálně zpracovány, kapitola 11 začíná jednou větou, pak přes půl strany bílé místo. Z obsahových chyb: špatné rozdělení na jednotlivé kapitoly není pouze chybou formální, ale i obsahovou, text je nelogicky rozsekán na tenké proužky. Podkapitoly 3. 1 a 5. 1 k sobě nemají navazující podkapitoly, což je také špatně. Prakticky celá teoretická část práce, i přes množství použitých literárních zdrojů, na mě působí dojmem propagačních letáčků, které jsou poskládány za sebe v určitém pořadí. Dotazníkové šetření je celkem podrobné, </w:t>
      </w:r>
      <w:r w:rsidR="004446A6">
        <w:rPr>
          <w:rFonts w:ascii="Arial" w:eastAsia="Times New Roman" w:hAnsi="Arial" w:cs="Arial"/>
          <w:kern w:val="0"/>
          <w:lang w:eastAsia="cs-CZ" w:bidi="ar-SA"/>
        </w:rPr>
        <w:t>zbytečný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j</w:t>
      </w:r>
      <w:r w:rsidR="004446A6">
        <w:rPr>
          <w:rFonts w:ascii="Arial" w:eastAsia="Times New Roman" w:hAnsi="Arial" w:cs="Arial"/>
          <w:kern w:val="0"/>
          <w:lang w:eastAsia="cs-CZ" w:bidi="ar-SA"/>
        </w:rPr>
        <w:t>e graf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pohlaví žáků, stačí slovně popsat. Některé závěry z dotazníků jsou svérázné, nejsou podloženy teoretickou částí práce, vyjadřování v dotazníku je povětšinou neodborné, mnohokráte hovorové a tedy z hlediska spisovné češtiny nesprávné. Studentka nepoužívá striktně pasivum, v mnoha místech práce je použito množné číslo, jako by práci zpracoval kolektiv autorů.</w:t>
      </w:r>
      <w:r w:rsidR="004446A6">
        <w:rPr>
          <w:rFonts w:ascii="Arial" w:eastAsia="Times New Roman" w:hAnsi="Arial" w:cs="Arial"/>
          <w:kern w:val="0"/>
          <w:lang w:eastAsia="cs-CZ" w:bidi="ar-SA"/>
        </w:rPr>
        <w:t xml:space="preserve"> Místo návrhů je diskuse. Návrhy konkrétního charakteru pro konkrétní analyzovanou školu, resp. její žáky, chybí. V práci se nevyskytují duplicity, literatura je citována dle normy. 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     </w:t>
      </w:r>
    </w:p>
    <w:p w:rsidR="003118D9" w:rsidRPr="003118D9" w:rsidRDefault="003051DD" w:rsidP="003051DD">
      <w:pPr>
        <w:widowControl/>
        <w:suppressAutoHyphens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3051DD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="003051DD" w:rsidRPr="003051DD">
        <w:rPr>
          <w:rFonts w:ascii="Arial" w:eastAsia="Times New Roman" w:hAnsi="Arial" w:cs="Arial"/>
          <w:kern w:val="0"/>
          <w:lang w:eastAsia="cs-CZ" w:bidi="ar-SA"/>
        </w:rPr>
        <w:t>o</w:t>
      </w:r>
      <w:r w:rsidRPr="003118D9">
        <w:rPr>
          <w:rFonts w:ascii="Arial" w:eastAsia="Times New Roman" w:hAnsi="Arial" w:cs="Arial"/>
          <w:kern w:val="0"/>
          <w:lang w:eastAsia="cs-CZ" w:bidi="ar-SA"/>
        </w:rPr>
        <w:t>bhajobě a navrhuji hodnocení:</w:t>
      </w:r>
      <w:r w:rsidR="004446A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446A6" w:rsidRPr="004446A6">
        <w:rPr>
          <w:rFonts w:ascii="Arial" w:eastAsia="Times New Roman" w:hAnsi="Arial" w:cs="Arial"/>
          <w:b/>
          <w:kern w:val="0"/>
          <w:lang w:eastAsia="cs-CZ" w:bidi="ar-SA"/>
        </w:rPr>
        <w:t>D - uspokojivě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</w:t>
      </w:r>
      <w:r w:rsidR="003051DD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051DD">
        <w:rPr>
          <w:rFonts w:ascii="Arial" w:eastAsia="Times New Roman" w:hAnsi="Arial" w:cs="Arial"/>
          <w:kern w:val="0"/>
          <w:lang w:eastAsia="cs-CZ" w:bidi="ar-SA"/>
        </w:rPr>
        <w:t>Ing. Eva Lukášková, Ph.D.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3051DD" w:rsidRPr="003118D9" w:rsidRDefault="003051DD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9. května 2017</w:t>
      </w:r>
    </w:p>
    <w:sectPr w:rsidR="003051DD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051DD"/>
    <w:rsid w:val="003118D9"/>
    <w:rsid w:val="003E5E57"/>
    <w:rsid w:val="004446A6"/>
    <w:rsid w:val="004B2D28"/>
    <w:rsid w:val="00674809"/>
    <w:rsid w:val="006C4029"/>
    <w:rsid w:val="007A3E76"/>
    <w:rsid w:val="007D1F01"/>
    <w:rsid w:val="007F5283"/>
    <w:rsid w:val="00963B1B"/>
    <w:rsid w:val="00A57A6B"/>
    <w:rsid w:val="00BC5104"/>
    <w:rsid w:val="00C26E0A"/>
    <w:rsid w:val="00D34068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BF197-5B32-457E-BEBF-36CD2B46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2</cp:revision>
  <dcterms:created xsi:type="dcterms:W3CDTF">2017-05-06T13:30:00Z</dcterms:created>
  <dcterms:modified xsi:type="dcterms:W3CDTF">2017-05-06T13:30:00Z</dcterms:modified>
</cp:coreProperties>
</file>