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id w:val="-82073064"/>
        <w:docPartObj>
          <w:docPartGallery w:val="Table of Contents"/>
          <w:docPartUnique/>
        </w:docPartObj>
      </w:sdtPr>
      <w:sdtContent>
        <w:p w:rsidR="007F416D" w:rsidRPr="00E00D7D" w:rsidRDefault="007F416D" w:rsidP="007F416D">
          <w:pPr>
            <w:pStyle w:val="a6"/>
          </w:pPr>
          <w:r>
            <w:t>Table of contents</w:t>
          </w:r>
        </w:p>
        <w:p w:rsidR="007F416D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</w:rPr>
          </w:pPr>
          <w:r>
            <w:fldChar w:fldCharType="begin"/>
          </w:r>
          <w:r w:rsidRPr="00A73D91">
            <w:rPr>
              <w:lang w:val="el-GR"/>
            </w:rPr>
            <w:instrText xml:space="preserve"> </w:instrText>
          </w:r>
          <w:r>
            <w:instrText>TOC</w:instrText>
          </w:r>
          <w:r w:rsidRPr="00A73D91">
            <w:rPr>
              <w:lang w:val="el-GR"/>
            </w:rPr>
            <w:instrText xml:space="preserve"> \</w:instrText>
          </w:r>
          <w:r>
            <w:instrText>o</w:instrText>
          </w:r>
          <w:r w:rsidRPr="00A73D91">
            <w:rPr>
              <w:lang w:val="el-GR"/>
            </w:rPr>
            <w:instrText xml:space="preserve"> "1-3" \</w:instrText>
          </w:r>
          <w:r>
            <w:instrText>h</w:instrText>
          </w:r>
          <w:r w:rsidRPr="00A73D91">
            <w:rPr>
              <w:lang w:val="el-GR"/>
            </w:rPr>
            <w:instrText xml:space="preserve"> \</w:instrText>
          </w:r>
          <w:r>
            <w:instrText>z</w:instrText>
          </w:r>
          <w:r w:rsidRPr="00A73D91">
            <w:rPr>
              <w:lang w:val="el-GR"/>
            </w:rPr>
            <w:instrText xml:space="preserve"> \</w:instrText>
          </w:r>
          <w:r>
            <w:instrText>u</w:instrText>
          </w:r>
          <w:r w:rsidRPr="00A73D91">
            <w:rPr>
              <w:lang w:val="el-GR"/>
            </w:rPr>
            <w:instrText xml:space="preserve"> </w:instrText>
          </w:r>
          <w:r>
            <w:fldChar w:fldCharType="separate"/>
          </w:r>
          <w:hyperlink w:anchor="_Toc483571186" w:history="1">
            <w:r w:rsidRPr="007707B8">
              <w:rPr>
                <w:rStyle w:val="-"/>
                <w:noProof/>
              </w:rPr>
              <w:t>Preface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Pr="00C14410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  <w:lang w:val="el-GR"/>
            </w:rPr>
          </w:pPr>
          <w:hyperlink w:anchor="_Toc483571187" w:history="1">
            <w:r w:rsidRPr="007707B8">
              <w:rPr>
                <w:rStyle w:val="-"/>
                <w:noProof/>
              </w:rPr>
              <w:t>Chapter 1-Sustainability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88" w:history="1">
            <w:r w:rsidRPr="007707B8">
              <w:rPr>
                <w:rStyle w:val="-"/>
                <w:noProof/>
              </w:rPr>
              <w:t>1.1-Definition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89" w:history="1">
            <w:r w:rsidRPr="007707B8">
              <w:rPr>
                <w:rStyle w:val="-"/>
                <w:noProof/>
              </w:rPr>
              <w:t>1.2-Parameters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0" w:history="1">
            <w:r w:rsidRPr="007707B8">
              <w:rPr>
                <w:rStyle w:val="-"/>
                <w:noProof/>
              </w:rPr>
              <w:t>1.3-Assessment,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1" w:history="1">
            <w:r w:rsidRPr="007707B8">
              <w:rPr>
                <w:rStyle w:val="-"/>
                <w:noProof/>
              </w:rPr>
              <w:t>1.4-Quantify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2" w:history="1">
            <w:r w:rsidRPr="007707B8">
              <w:rPr>
                <w:rStyle w:val="-"/>
                <w:noProof/>
              </w:rPr>
              <w:t>Chapter 2-Organic farming-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3" w:history="1">
            <w:r w:rsidRPr="007707B8">
              <w:rPr>
                <w:rStyle w:val="-"/>
                <w:noProof/>
              </w:rPr>
              <w:t>2.1-Definition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4" w:history="1">
            <w:r w:rsidRPr="007707B8">
              <w:rPr>
                <w:rStyle w:val="-"/>
                <w:noProof/>
              </w:rPr>
              <w:t>2.2-swot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5" w:history="1">
            <w:r w:rsidRPr="007707B8">
              <w:rPr>
                <w:rStyle w:val="-"/>
                <w:noProof/>
              </w:rPr>
              <w:t>2.3-Inputs</w:t>
            </w:r>
            <w:r w:rsidRPr="007707B8">
              <w:rPr>
                <w:rStyle w:val="-"/>
                <w:noProof/>
              </w:rPr>
              <w:sym w:font="Wingdings" w:char="F0E0"/>
            </w:r>
            <w:r w:rsidRPr="007707B8">
              <w:rPr>
                <w:rStyle w:val="-"/>
                <w:noProof/>
              </w:rPr>
              <w:t>Outputs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6" w:history="1">
            <w:r w:rsidRPr="007707B8">
              <w:rPr>
                <w:rStyle w:val="-"/>
                <w:noProof/>
                <w:lang w:val="el-GR"/>
              </w:rPr>
              <w:t xml:space="preserve">2.4- </w:t>
            </w:r>
            <w:r w:rsidRPr="007707B8">
              <w:rPr>
                <w:rStyle w:val="-"/>
                <w:noProof/>
              </w:rPr>
              <w:t>Life cycle assessment(LCA)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7" w:history="1">
            <w:r w:rsidRPr="007707B8">
              <w:rPr>
                <w:rStyle w:val="-"/>
                <w:noProof/>
              </w:rPr>
              <w:t>Chapter 3-Conventional farming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8" w:history="1">
            <w:r w:rsidRPr="007707B8">
              <w:rPr>
                <w:rStyle w:val="-"/>
                <w:noProof/>
              </w:rPr>
              <w:t>3.1-Definition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199" w:history="1">
            <w:r w:rsidRPr="007707B8">
              <w:rPr>
                <w:rStyle w:val="-"/>
                <w:noProof/>
              </w:rPr>
              <w:t>3.2-swot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0" w:history="1">
            <w:r w:rsidRPr="007707B8">
              <w:rPr>
                <w:rStyle w:val="-"/>
                <w:noProof/>
              </w:rPr>
              <w:t>3.3-Inputs</w:t>
            </w:r>
            <w:r w:rsidRPr="007707B8">
              <w:rPr>
                <w:rStyle w:val="-"/>
                <w:noProof/>
              </w:rPr>
              <w:sym w:font="Wingdings" w:char="F0E0"/>
            </w:r>
            <w:r w:rsidRPr="007707B8">
              <w:rPr>
                <w:rStyle w:val="-"/>
                <w:noProof/>
              </w:rPr>
              <w:t xml:space="preserve"> Outputs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1" w:history="1">
            <w:r w:rsidRPr="007707B8">
              <w:rPr>
                <w:rStyle w:val="-"/>
                <w:noProof/>
              </w:rPr>
              <w:t>3.4- Life cycle assessment(LCA)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2" w:history="1">
            <w:r w:rsidRPr="007707B8">
              <w:rPr>
                <w:rStyle w:val="-"/>
                <w:noProof/>
              </w:rPr>
              <w:t>Chapter 4-Crop rotation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3" w:history="1">
            <w:r w:rsidRPr="007707B8">
              <w:rPr>
                <w:rStyle w:val="-"/>
                <w:noProof/>
              </w:rPr>
              <w:t>4.1-Definition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4" w:history="1">
            <w:r w:rsidRPr="007707B8">
              <w:rPr>
                <w:rStyle w:val="-"/>
                <w:noProof/>
              </w:rPr>
              <w:t>4.2-Organic farming 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5" w:history="1">
            <w:r w:rsidRPr="007707B8">
              <w:rPr>
                <w:rStyle w:val="-"/>
                <w:noProof/>
              </w:rPr>
              <w:t>4.3-Conventional farming 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6" w:history="1">
            <w:r w:rsidRPr="007707B8">
              <w:rPr>
                <w:rStyle w:val="-"/>
                <w:noProof/>
              </w:rPr>
              <w:t>Chapter 5-Comparison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7" w:history="1">
            <w:r w:rsidRPr="007707B8">
              <w:rPr>
                <w:rStyle w:val="-"/>
                <w:noProof/>
              </w:rPr>
              <w:t>5.1-Yield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8" w:history="1">
            <w:r w:rsidRPr="007707B8">
              <w:rPr>
                <w:rStyle w:val="-"/>
                <w:noProof/>
              </w:rPr>
              <w:t>5.2-Nutritional quality and healthiness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09" w:history="1">
            <w:r w:rsidRPr="007707B8">
              <w:rPr>
                <w:rStyle w:val="-"/>
                <w:noProof/>
              </w:rPr>
              <w:t>5.3-Environmental 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3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0" w:history="1">
            <w:r w:rsidRPr="007707B8">
              <w:rPr>
                <w:rStyle w:val="-"/>
                <w:noProof/>
              </w:rPr>
              <w:t>5.3.1-Soil biophysical and environmental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3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1" w:history="1">
            <w:r w:rsidRPr="007707B8">
              <w:rPr>
                <w:rStyle w:val="-"/>
                <w:noProof/>
              </w:rPr>
              <w:t>5.3.2-Biodiversity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3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2" w:history="1">
            <w:r w:rsidRPr="007707B8">
              <w:rPr>
                <w:rStyle w:val="-"/>
                <w:noProof/>
              </w:rPr>
              <w:t>5.3.3-Energy usage, GHGs emissions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3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3" w:history="1">
            <w:r w:rsidRPr="007707B8">
              <w:rPr>
                <w:rStyle w:val="-"/>
                <w:noProof/>
              </w:rPr>
              <w:t>5.3.4-Major disadvantages of the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4" w:history="1">
            <w:r w:rsidRPr="007707B8">
              <w:rPr>
                <w:rStyle w:val="-"/>
                <w:noProof/>
              </w:rPr>
              <w:t>5.4-Profitability for producers and affordable prices for consumers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5" w:history="1">
            <w:r w:rsidRPr="007707B8">
              <w:rPr>
                <w:rStyle w:val="-"/>
                <w:noProof/>
              </w:rPr>
              <w:t>5.5-Social well-being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6" w:history="1">
            <w:r w:rsidRPr="007707B8">
              <w:rPr>
                <w:rStyle w:val="-"/>
                <w:noProof/>
              </w:rPr>
              <w:t>5.6- Inputs-Outputs summary comparison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7" w:history="1">
            <w:r w:rsidRPr="007707B8">
              <w:rPr>
                <w:rStyle w:val="-"/>
                <w:noProof/>
              </w:rPr>
              <w:t>5.7- Competitive OF crops to CF crops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8" w:history="1">
            <w:r w:rsidRPr="007707B8">
              <w:rPr>
                <w:rStyle w:val="-"/>
                <w:noProof/>
              </w:rPr>
              <w:t>5.8- Organic CR system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19" w:history="1">
            <w:r w:rsidRPr="007707B8">
              <w:rPr>
                <w:rStyle w:val="-"/>
                <w:noProof/>
              </w:rPr>
              <w:t>Chapter 6- Quantification comparison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Default="007F416D" w:rsidP="007F416D">
          <w:pPr>
            <w:pStyle w:val="10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3571220" w:history="1">
            <w:r w:rsidRPr="007707B8">
              <w:rPr>
                <w:rStyle w:val="-"/>
                <w:noProof/>
              </w:rPr>
              <w:t>Chapter 7-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_Toc483571220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16D" w:rsidRPr="00A73D91" w:rsidRDefault="007F416D" w:rsidP="007F416D">
          <w:pPr>
            <w:rPr>
              <w:lang w:val="el-GR"/>
            </w:rPr>
          </w:pPr>
          <w:r>
            <w:rPr>
              <w:b/>
              <w:bCs/>
              <w:lang w:val="el-GR"/>
            </w:rPr>
            <w:fldChar w:fldCharType="end"/>
          </w:r>
        </w:p>
      </w:sdtContent>
    </w:sdt>
    <w:p w:rsidR="00874535" w:rsidRDefault="00874535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Default="002A3A46"/>
    <w:p w:rsidR="002A3A46" w:rsidRPr="002A3A46" w:rsidRDefault="002A3A46" w:rsidP="002A3A46">
      <w:r>
        <w:lastRenderedPageBreak/>
        <w:t>Bibliography</w:t>
      </w:r>
      <w:bookmarkStart w:id="0" w:name="_GoBack"/>
      <w:bookmarkEnd w:id="0"/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Main page of FAO about organic farming</w:t>
      </w:r>
    </w:p>
    <w:p w:rsidR="002A3A46" w:rsidRPr="002A3A46" w:rsidRDefault="002A3A46" w:rsidP="002A3A46">
      <w:pPr>
        <w:ind w:left="360"/>
      </w:pPr>
      <w:r w:rsidRPr="002A3A46">
        <w:t xml:space="preserve">Retrieved from: </w:t>
      </w:r>
      <w:hyperlink r:id="rId8" w:history="1">
        <w:r w:rsidRPr="002A3A46">
          <w:t>http://www.fao.org/organicag/oa-faq/oa-faq6/en/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Can conventional agriculture feed the world? Wu university webpage</w:t>
      </w:r>
    </w:p>
    <w:p w:rsidR="002A3A46" w:rsidRPr="002A3A46" w:rsidRDefault="002A3A46" w:rsidP="002A3A46">
      <w:pPr>
        <w:ind w:left="360"/>
      </w:pPr>
      <w:r w:rsidRPr="002A3A46">
        <w:t xml:space="preserve">Retrieved from: </w:t>
      </w:r>
      <w:hyperlink r:id="rId9" w:history="1">
        <w:r w:rsidRPr="002A3A46">
          <w:t>https://www.wur.nl/en/show/Can-conventional-agriculture-feed-the-world.htm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How can organic farming compete with conventional farming</w:t>
      </w:r>
    </w:p>
    <w:p w:rsidR="002A3A46" w:rsidRPr="002A3A46" w:rsidRDefault="002A3A46" w:rsidP="002A3A46">
      <w:pPr>
        <w:ind w:left="360"/>
      </w:pPr>
      <w:r w:rsidRPr="002A3A46">
        <w:t xml:space="preserve">Retrieved from: </w:t>
      </w:r>
      <w:hyperlink r:id="rId10" w:history="1">
        <w:r w:rsidRPr="002A3A46">
          <w:t>https://www.organicnet.co/info-center/resource/show/how-can-organic-farming-compete-with-conventional-farming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The Sustainability Assessment of Food and Agriculture systems (SAFA) Guidelines</w:t>
      </w:r>
    </w:p>
    <w:p w:rsidR="002A3A46" w:rsidRPr="002A3A46" w:rsidRDefault="002A3A46" w:rsidP="002A3A46">
      <w:pPr>
        <w:ind w:left="360"/>
      </w:pPr>
      <w:r w:rsidRPr="002A3A46">
        <w:t xml:space="preserve">Retrieved from: </w:t>
      </w:r>
      <w:hyperlink r:id="rId11" w:history="1">
        <w:r w:rsidRPr="002A3A46">
          <w:t>http://www.fao.org/3/a-i3957e.pdf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 xml:space="preserve">Environmental impact of organic vs. conventional- a review. Warsaw University of Life Sciences (WULS-SGGW), Department of Functional and Organic Food and </w:t>
      </w:r>
      <w:proofErr w:type="spellStart"/>
      <w:r w:rsidRPr="002A3A46">
        <w:t>Commodities,Faculty</w:t>
      </w:r>
      <w:proofErr w:type="spellEnd"/>
      <w:r w:rsidRPr="002A3A46">
        <w:t xml:space="preserve"> of Human Nutrition and Consumer Sciences, Chair of Organic Food</w:t>
      </w:r>
    </w:p>
    <w:p w:rsidR="002A3A46" w:rsidRPr="002A3A46" w:rsidRDefault="002A3A46" w:rsidP="002A3A46">
      <w:pPr>
        <w:ind w:left="720"/>
        <w:contextualSpacing/>
      </w:pPr>
      <w:proofErr w:type="spellStart"/>
      <w:proofErr w:type="gramStart"/>
      <w:r w:rsidRPr="002A3A46">
        <w:t>ul</w:t>
      </w:r>
      <w:proofErr w:type="spellEnd"/>
      <w:proofErr w:type="gramEnd"/>
      <w:r w:rsidRPr="002A3A46">
        <w:t xml:space="preserve">. </w:t>
      </w:r>
      <w:proofErr w:type="spellStart"/>
      <w:r w:rsidRPr="002A3A46">
        <w:t>Nowoursynowska</w:t>
      </w:r>
      <w:proofErr w:type="spellEnd"/>
      <w:r w:rsidRPr="002A3A46">
        <w:t xml:space="preserve"> 159C, 02-776 Warszawa, Poland</w:t>
      </w:r>
    </w:p>
    <w:p w:rsidR="002A3A46" w:rsidRPr="002A3A46" w:rsidRDefault="002A3A46" w:rsidP="002A3A46">
      <w:pPr>
        <w:ind w:left="360"/>
      </w:pPr>
      <w:r w:rsidRPr="002A3A46">
        <w:t xml:space="preserve">Retrieved from: </w:t>
      </w:r>
      <w:hyperlink r:id="rId12" w:history="1">
        <w:r w:rsidRPr="002A3A46">
          <w:t>http://www.pimr.poznan.pl/biul/2016_4_DSAO.pdf</w:t>
        </w:r>
      </w:hyperlink>
    </w:p>
    <w:p w:rsidR="002A3A46" w:rsidRPr="002A3A46" w:rsidRDefault="002A3A46" w:rsidP="002A3A46">
      <w:pPr>
        <w:ind w:left="360"/>
      </w:pPr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Organic vs. conventional farming: Which has lower environmental impact?</w:t>
      </w:r>
    </w:p>
    <w:p w:rsidR="002A3A46" w:rsidRPr="002A3A46" w:rsidRDefault="002A3A46" w:rsidP="002A3A46">
      <w:pPr>
        <w:ind w:left="360"/>
      </w:pPr>
      <w:r w:rsidRPr="002A3A46">
        <w:t xml:space="preserve">Retrieved from: </w:t>
      </w:r>
      <w:hyperlink r:id="rId13" w:history="1">
        <w:r w:rsidRPr="002A3A46">
          <w:t>https://geneticliteracyproject.org/2016/07/25/organic-vs-conventional-farming-lower-environmental-impact/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Crop rotations on organic farming, Keith r. Baldwin, NC state university of agriculture and life sciences</w:t>
      </w:r>
    </w:p>
    <w:p w:rsidR="002A3A46" w:rsidRPr="002A3A46" w:rsidRDefault="002A3A46" w:rsidP="002A3A46">
      <w:pPr>
        <w:ind w:left="360"/>
      </w:pPr>
      <w:r w:rsidRPr="002A3A46">
        <w:t xml:space="preserve">Retrieved from: </w:t>
      </w:r>
      <w:hyperlink r:id="rId14" w:history="1">
        <w:r w:rsidRPr="002A3A46">
          <w:t>http://www.oacc.info/Docs/Cefs/Crop_Rotations.pdf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Design of an organic farming crop rotation experiment</w:t>
      </w:r>
    </w:p>
    <w:p w:rsidR="002A3A46" w:rsidRPr="002A3A46" w:rsidRDefault="002A3A46" w:rsidP="002A3A46">
      <w:pPr>
        <w:ind w:left="720"/>
        <w:contextualSpacing/>
      </w:pPr>
      <w:proofErr w:type="spellStart"/>
      <w:r w:rsidRPr="002A3A46">
        <w:t>Jørgen</w:t>
      </w:r>
      <w:proofErr w:type="spellEnd"/>
      <w:r w:rsidRPr="002A3A46">
        <w:t xml:space="preserve"> E. Olesen1*, </w:t>
      </w:r>
      <w:proofErr w:type="spellStart"/>
      <w:r w:rsidRPr="002A3A46">
        <w:t>Margrethe</w:t>
      </w:r>
      <w:proofErr w:type="spellEnd"/>
      <w:r w:rsidRPr="002A3A46">
        <w:t xml:space="preserve"> Askegaard1</w:t>
      </w:r>
    </w:p>
    <w:p w:rsidR="002A3A46" w:rsidRPr="002A3A46" w:rsidRDefault="002A3A46" w:rsidP="002A3A46">
      <w:pPr>
        <w:ind w:left="720"/>
        <w:contextualSpacing/>
      </w:pPr>
      <w:r w:rsidRPr="002A3A46">
        <w:t xml:space="preserve"> </w:t>
      </w:r>
      <w:proofErr w:type="gramStart"/>
      <w:r w:rsidRPr="002A3A46">
        <w:t>and</w:t>
      </w:r>
      <w:proofErr w:type="gramEnd"/>
      <w:r w:rsidRPr="002A3A46">
        <w:t xml:space="preserve"> </w:t>
      </w:r>
      <w:proofErr w:type="spellStart"/>
      <w:r w:rsidRPr="002A3A46">
        <w:t>Ilse</w:t>
      </w:r>
      <w:proofErr w:type="spellEnd"/>
      <w:r w:rsidRPr="002A3A46">
        <w:t xml:space="preserve"> A. Rasmussen2 Danish Institute of Agricultural Sciences, Department of Crop Physiology and Soil Science, </w:t>
      </w:r>
      <w:proofErr w:type="spellStart"/>
      <w:r w:rsidRPr="002A3A46">
        <w:t>Tjele</w:t>
      </w:r>
      <w:proofErr w:type="spellEnd"/>
      <w:r w:rsidRPr="002A3A46">
        <w:t>, Denmark</w:t>
      </w:r>
    </w:p>
    <w:p w:rsidR="002A3A46" w:rsidRPr="002A3A46" w:rsidRDefault="002A3A46" w:rsidP="002A3A46">
      <w:r w:rsidRPr="002A3A46">
        <w:t xml:space="preserve">       </w:t>
      </w:r>
      <w:hyperlink r:id="rId15" w:history="1">
        <w:r w:rsidRPr="002A3A46">
          <w:t>http://orgprints.org/346/1/A0018.pdf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 xml:space="preserve">Comparing the yields of organic and conventional </w:t>
      </w:r>
      <w:proofErr w:type="spellStart"/>
      <w:r w:rsidRPr="002A3A46">
        <w:t>agriculture,V</w:t>
      </w:r>
      <w:proofErr w:type="spellEnd"/>
      <w:r w:rsidRPr="002A3A46">
        <w:t xml:space="preserve">. </w:t>
      </w:r>
      <w:proofErr w:type="spellStart"/>
      <w:r w:rsidRPr="002A3A46">
        <w:t>Seufert</w:t>
      </w:r>
      <w:proofErr w:type="spellEnd"/>
      <w:r w:rsidRPr="002A3A46">
        <w:t xml:space="preserve">, </w:t>
      </w:r>
      <w:proofErr w:type="spellStart"/>
      <w:r w:rsidRPr="002A3A46">
        <w:t>N.Ramankutty</w:t>
      </w:r>
      <w:proofErr w:type="spellEnd"/>
      <w:r w:rsidRPr="002A3A46">
        <w:t>, Nature magazine, April 2012</w:t>
      </w:r>
    </w:p>
    <w:p w:rsidR="002A3A46" w:rsidRPr="002A3A46" w:rsidRDefault="002A3A46" w:rsidP="002A3A46">
      <w:pPr>
        <w:ind w:left="360"/>
        <w:contextualSpacing/>
      </w:pPr>
      <w:r w:rsidRPr="002A3A46">
        <w:t xml:space="preserve">Retrieved from: </w:t>
      </w:r>
      <w:hyperlink r:id="rId16" w:history="1">
        <w:r w:rsidRPr="002A3A46">
          <w:t>file:///C:/Users/Nikos/Downloads/nature11069.pdf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 xml:space="preserve">Diversification practices reduce organic to conventional yield gap, Lauren C. Ponisio1, </w:t>
      </w:r>
      <w:proofErr w:type="spellStart"/>
      <w:r w:rsidRPr="002A3A46">
        <w:t>Leithen</w:t>
      </w:r>
      <w:proofErr w:type="spellEnd"/>
      <w:r w:rsidRPr="002A3A46">
        <w:t xml:space="preserve"> K. </w:t>
      </w:r>
      <w:proofErr w:type="spellStart"/>
      <w:r w:rsidRPr="002A3A46">
        <w:t>M’Gonigle</w:t>
      </w:r>
      <w:proofErr w:type="spellEnd"/>
      <w:r w:rsidRPr="002A3A46">
        <w:t xml:space="preserve">, </w:t>
      </w:r>
      <w:proofErr w:type="spellStart"/>
      <w:r w:rsidRPr="002A3A46">
        <w:t>Kevi</w:t>
      </w:r>
      <w:proofErr w:type="spellEnd"/>
      <w:r w:rsidRPr="002A3A46">
        <w:t xml:space="preserve"> C. Mace, Jenny </w:t>
      </w:r>
      <w:proofErr w:type="spellStart"/>
      <w:r w:rsidRPr="002A3A46">
        <w:t>Palomino,Perry</w:t>
      </w:r>
      <w:proofErr w:type="spellEnd"/>
      <w:r w:rsidRPr="002A3A46">
        <w:t xml:space="preserve"> de </w:t>
      </w:r>
      <w:proofErr w:type="spellStart"/>
      <w:r w:rsidRPr="002A3A46">
        <w:t>Valpine</w:t>
      </w:r>
      <w:proofErr w:type="spellEnd"/>
      <w:r w:rsidRPr="002A3A46">
        <w:t xml:space="preserve"> and Claire </w:t>
      </w:r>
      <w:proofErr w:type="spellStart"/>
      <w:r w:rsidRPr="002A3A46">
        <w:t>Kremen</w:t>
      </w:r>
      <w:proofErr w:type="spellEnd"/>
      <w:r w:rsidRPr="002A3A46">
        <w:t>, Department of Biological Science, Florida State University, Tallahassee, FL 32306, USA</w:t>
      </w:r>
    </w:p>
    <w:p w:rsidR="002A3A46" w:rsidRPr="002A3A46" w:rsidRDefault="002A3A46" w:rsidP="002A3A46">
      <w:pPr>
        <w:ind w:left="360"/>
      </w:pPr>
      <w:r w:rsidRPr="002A3A46">
        <w:lastRenderedPageBreak/>
        <w:t xml:space="preserve">Retrieved from: </w:t>
      </w:r>
      <w:hyperlink r:id="rId17" w:history="1">
        <w:r w:rsidRPr="002A3A46">
          <w:t>https://www.ncbi.nlm.nih.gov/pmc/articles/PMC4286047/pdf/rspb20141396.pdf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 xml:space="preserve">Environmental Impact of Different Agricultural Management Practices: Conventional vs. Organic Agriculture, </w:t>
      </w:r>
      <w:proofErr w:type="spellStart"/>
      <w:r w:rsidRPr="002A3A46">
        <w:t>Tiziano</w:t>
      </w:r>
      <w:proofErr w:type="spellEnd"/>
      <w:r w:rsidRPr="002A3A46">
        <w:t xml:space="preserve"> </w:t>
      </w:r>
      <w:proofErr w:type="spellStart"/>
      <w:r w:rsidRPr="002A3A46">
        <w:t>Gomieroa</w:t>
      </w:r>
      <w:proofErr w:type="spellEnd"/>
      <w:r w:rsidRPr="002A3A46">
        <w:t xml:space="preserve"> ; David </w:t>
      </w:r>
      <w:proofErr w:type="spellStart"/>
      <w:r w:rsidRPr="002A3A46">
        <w:t>Pimentelb</w:t>
      </w:r>
      <w:proofErr w:type="spellEnd"/>
      <w:r w:rsidRPr="002A3A46">
        <w:t xml:space="preserve"> ; Maurizio G. </w:t>
      </w:r>
      <w:proofErr w:type="spellStart"/>
      <w:r w:rsidRPr="002A3A46">
        <w:t>Paolettia</w:t>
      </w:r>
      <w:proofErr w:type="spellEnd"/>
      <w:r w:rsidRPr="002A3A46">
        <w:t xml:space="preserve"> a Laboratory of </w:t>
      </w:r>
      <w:proofErr w:type="spellStart"/>
      <w:r w:rsidRPr="002A3A46">
        <w:t>Agroecology</w:t>
      </w:r>
      <w:proofErr w:type="spellEnd"/>
      <w:r w:rsidRPr="002A3A46">
        <w:t xml:space="preserve"> and </w:t>
      </w:r>
      <w:proofErr w:type="spellStart"/>
      <w:r w:rsidRPr="002A3A46">
        <w:t>Ethnobiology</w:t>
      </w:r>
      <w:proofErr w:type="spellEnd"/>
      <w:r w:rsidRPr="002A3A46">
        <w:t xml:space="preserve">, Department of Biology, </w:t>
      </w:r>
      <w:proofErr w:type="spellStart"/>
      <w:r w:rsidRPr="002A3A46">
        <w:t>Padova</w:t>
      </w:r>
      <w:proofErr w:type="spellEnd"/>
      <w:r w:rsidRPr="002A3A46">
        <w:t xml:space="preserve"> University, </w:t>
      </w:r>
      <w:proofErr w:type="spellStart"/>
      <w:r w:rsidRPr="002A3A46">
        <w:t>Padova</w:t>
      </w:r>
      <w:proofErr w:type="spellEnd"/>
      <w:r w:rsidRPr="002A3A46">
        <w:t>, Italy b College of Agriculture and Life Sciences, Cornell University, Ithaca, New York, USA Online publication date: 29 April 2011</w:t>
      </w:r>
    </w:p>
    <w:p w:rsidR="002A3A46" w:rsidRPr="002A3A46" w:rsidRDefault="002A3A46" w:rsidP="002A3A46">
      <w:r w:rsidRPr="002A3A46">
        <w:t xml:space="preserve">Retrieved from: </w:t>
      </w:r>
      <w:hyperlink r:id="rId18" w:history="1">
        <w:r w:rsidRPr="002A3A46">
          <w:t>http://www.biobio-indicator.org/publications/Gomiero_2011.pdf</w:t>
        </w:r>
      </w:hyperlink>
    </w:p>
    <w:p w:rsidR="002A3A46" w:rsidRPr="002A3A46" w:rsidRDefault="002A3A46" w:rsidP="002A3A46">
      <w:pPr>
        <w:numPr>
          <w:ilvl w:val="0"/>
          <w:numId w:val="1"/>
        </w:numPr>
        <w:contextualSpacing/>
      </w:pPr>
      <w:r w:rsidRPr="002A3A46">
        <w:t>Organic versus conventional farming, which performs better financially? Farm Economics Brief No 4, November 2013</w:t>
      </w:r>
    </w:p>
    <w:p w:rsidR="002A3A46" w:rsidRPr="002A3A46" w:rsidRDefault="002A3A46" w:rsidP="002A3A46">
      <w:r w:rsidRPr="002A3A46">
        <w:t xml:space="preserve">Retrieved from: </w:t>
      </w:r>
      <w:hyperlink r:id="rId19" w:history="1">
        <w:r w:rsidRPr="002A3A46">
          <w:t>http://ec.europa.eu/agriculture/rica/pdf/FEB4_Organic_farming_final_web.pdf</w:t>
        </w:r>
      </w:hyperlink>
    </w:p>
    <w:sectPr w:rsidR="002A3A46" w:rsidRPr="002A3A46">
      <w:head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25" w:rsidRDefault="002F1625" w:rsidP="007F416D">
      <w:pPr>
        <w:spacing w:after="0" w:line="240" w:lineRule="auto"/>
      </w:pPr>
      <w:r>
        <w:separator/>
      </w:r>
    </w:p>
  </w:endnote>
  <w:endnote w:type="continuationSeparator" w:id="0">
    <w:p w:rsidR="002F1625" w:rsidRDefault="002F1625" w:rsidP="007F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25" w:rsidRDefault="002F1625" w:rsidP="007F416D">
      <w:pPr>
        <w:spacing w:after="0" w:line="240" w:lineRule="auto"/>
      </w:pPr>
      <w:r>
        <w:separator/>
      </w:r>
    </w:p>
  </w:footnote>
  <w:footnote w:type="continuationSeparator" w:id="0">
    <w:p w:rsidR="002F1625" w:rsidRDefault="002F1625" w:rsidP="007F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E6" w:rsidRPr="00306AE6" w:rsidRDefault="00306AE6">
    <w:pPr>
      <w:pStyle w:val="a4"/>
    </w:pPr>
    <w:r w:rsidRPr="00306AE6">
      <w:t>Sustainability of agricultural systems: A comparison between conventional and organic farming</w:t>
    </w:r>
  </w:p>
  <w:p w:rsidR="00306AE6" w:rsidRPr="00306AE6" w:rsidRDefault="00306AE6" w:rsidP="00306AE6">
    <w:pPr>
      <w:pStyle w:val="a4"/>
      <w:jc w:val="center"/>
    </w:pPr>
    <w:r w:rsidRPr="00306AE6">
      <w:t>The case of crop rotation systems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4E0"/>
    <w:multiLevelType w:val="hybridMultilevel"/>
    <w:tmpl w:val="786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A4"/>
    <w:rsid w:val="002A3A46"/>
    <w:rsid w:val="002F1625"/>
    <w:rsid w:val="00306AE6"/>
    <w:rsid w:val="007F416D"/>
    <w:rsid w:val="00874535"/>
    <w:rsid w:val="00D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4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00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F41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F416D"/>
  </w:style>
  <w:style w:type="paragraph" w:styleId="a5">
    <w:name w:val="footer"/>
    <w:basedOn w:val="a"/>
    <w:link w:val="Char1"/>
    <w:uiPriority w:val="99"/>
    <w:unhideWhenUsed/>
    <w:rsid w:val="007F41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F416D"/>
  </w:style>
  <w:style w:type="character" w:styleId="-">
    <w:name w:val="Hyperlink"/>
    <w:basedOn w:val="a0"/>
    <w:uiPriority w:val="99"/>
    <w:unhideWhenUsed/>
    <w:rsid w:val="007F416D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F4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7F416D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7F416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F416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F416D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4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00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F41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F416D"/>
  </w:style>
  <w:style w:type="paragraph" w:styleId="a5">
    <w:name w:val="footer"/>
    <w:basedOn w:val="a"/>
    <w:link w:val="Char1"/>
    <w:uiPriority w:val="99"/>
    <w:unhideWhenUsed/>
    <w:rsid w:val="007F41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F416D"/>
  </w:style>
  <w:style w:type="character" w:styleId="-">
    <w:name w:val="Hyperlink"/>
    <w:basedOn w:val="a0"/>
    <w:uiPriority w:val="99"/>
    <w:unhideWhenUsed/>
    <w:rsid w:val="007F416D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F4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7F416D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7F416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F416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F416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organicag/oa-faq/oa-faq6/en/" TargetMode="External"/><Relationship Id="rId13" Type="http://schemas.openxmlformats.org/officeDocument/2006/relationships/hyperlink" Target="https://geneticliteracyproject.org/2016/07/25/organic-vs-conventional-farming-lower-environmental-impact/" TargetMode="External"/><Relationship Id="rId18" Type="http://schemas.openxmlformats.org/officeDocument/2006/relationships/hyperlink" Target="http://www.biobio-indicator.org/publications/Gomiero_2011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imr.poznan.pl/biul/2016_4_DSAO.pdf" TargetMode="External"/><Relationship Id="rId17" Type="http://schemas.openxmlformats.org/officeDocument/2006/relationships/hyperlink" Target="https://www.ncbi.nlm.nih.gov/pmc/articles/PMC4286047/pdf/rspb20141396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Nikos/Downloads/nature11069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.org/3/a-i3957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gprints.org/346/1/A0018.pdf" TargetMode="External"/><Relationship Id="rId10" Type="http://schemas.openxmlformats.org/officeDocument/2006/relationships/hyperlink" Target="https://www.organicnet.co/info-center/resource/show/how-can-organic-farming-compete-with-conventional-farming" TargetMode="External"/><Relationship Id="rId19" Type="http://schemas.openxmlformats.org/officeDocument/2006/relationships/hyperlink" Target="http://ec.europa.eu/agriculture/rica/pdf/FEB4_Organic_farming_final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ur.nl/en/show/Can-conventional-agriculture-feed-the-world.htm" TargetMode="External"/><Relationship Id="rId14" Type="http://schemas.openxmlformats.org/officeDocument/2006/relationships/hyperlink" Target="http://www.oacc.info/Docs/Cefs/Crop_Rotation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3</cp:revision>
  <dcterms:created xsi:type="dcterms:W3CDTF">2017-05-26T16:25:00Z</dcterms:created>
  <dcterms:modified xsi:type="dcterms:W3CDTF">2017-05-26T16:32:00Z</dcterms:modified>
</cp:coreProperties>
</file>