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AB" w:rsidRPr="009E36AB" w:rsidRDefault="009E36AB" w:rsidP="009E36AB">
      <w:pPr>
        <w:spacing w:after="0" w:line="360" w:lineRule="auto"/>
        <w:jc w:val="center"/>
        <w:rPr>
          <w:rFonts w:ascii="Times New Roman" w:hAnsi="Times New Roman" w:cs="Times New Roman"/>
          <w:sz w:val="24"/>
        </w:rPr>
      </w:pPr>
      <w:r w:rsidRPr="009E36AB">
        <w:rPr>
          <w:rFonts w:ascii="Times New Roman" w:hAnsi="Times New Roman" w:cs="Times New Roman"/>
          <w:sz w:val="24"/>
        </w:rPr>
        <w:t>Univerzita Palackého v Olomouci</w:t>
      </w:r>
    </w:p>
    <w:p w:rsidR="009E36AB" w:rsidRPr="009E36AB" w:rsidRDefault="009E36AB" w:rsidP="009E36AB">
      <w:pPr>
        <w:spacing w:after="0" w:line="360" w:lineRule="auto"/>
        <w:jc w:val="center"/>
        <w:rPr>
          <w:rFonts w:ascii="Times New Roman" w:hAnsi="Times New Roman" w:cs="Times New Roman"/>
          <w:sz w:val="24"/>
        </w:rPr>
      </w:pPr>
      <w:r w:rsidRPr="009E36AB">
        <w:rPr>
          <w:rFonts w:ascii="Times New Roman" w:hAnsi="Times New Roman" w:cs="Times New Roman"/>
          <w:sz w:val="24"/>
        </w:rPr>
        <w:t>Fakulta tělesné kultury</w:t>
      </w: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54F95" w:rsidP="00954F95">
      <w:pPr>
        <w:tabs>
          <w:tab w:val="left" w:pos="1800"/>
        </w:tabs>
        <w:spacing w:after="0" w:line="360" w:lineRule="auto"/>
        <w:rPr>
          <w:rFonts w:ascii="Times New Roman" w:hAnsi="Times New Roman" w:cs="Times New Roman"/>
          <w:sz w:val="24"/>
        </w:rPr>
      </w:pPr>
      <w:r>
        <w:rPr>
          <w:rFonts w:ascii="Times New Roman" w:hAnsi="Times New Roman" w:cs="Times New Roman"/>
          <w:sz w:val="24"/>
        </w:rPr>
        <w:tab/>
      </w:r>
    </w:p>
    <w:p w:rsidR="00954F95" w:rsidRDefault="00954F95" w:rsidP="00954F95">
      <w:pPr>
        <w:tabs>
          <w:tab w:val="left" w:pos="1800"/>
        </w:tabs>
        <w:spacing w:after="0" w:line="360" w:lineRule="auto"/>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r>
        <w:rPr>
          <w:rFonts w:ascii="Times New Roman" w:hAnsi="Times New Roman" w:cs="Times New Roman"/>
          <w:sz w:val="24"/>
        </w:rPr>
        <w:t>OCHRANA OBYVATEL PŘED ÚČINKY CHEMICKÝCH ŠKODLIVIN</w:t>
      </w:r>
    </w:p>
    <w:p w:rsidR="002E0F2F" w:rsidRDefault="002E0F2F" w:rsidP="009E36AB">
      <w:pPr>
        <w:spacing w:after="0" w:line="360" w:lineRule="auto"/>
        <w:jc w:val="center"/>
        <w:rPr>
          <w:rFonts w:ascii="Times New Roman" w:hAnsi="Times New Roman" w:cs="Times New Roman"/>
          <w:sz w:val="24"/>
        </w:rPr>
      </w:pPr>
    </w:p>
    <w:p w:rsidR="009E36AB" w:rsidRPr="009E36AB" w:rsidRDefault="002E0F2F" w:rsidP="009E36AB">
      <w:pPr>
        <w:spacing w:after="0" w:line="360" w:lineRule="auto"/>
        <w:jc w:val="center"/>
        <w:rPr>
          <w:rFonts w:ascii="Times New Roman" w:hAnsi="Times New Roman" w:cs="Times New Roman"/>
          <w:sz w:val="24"/>
        </w:rPr>
      </w:pPr>
      <w:r>
        <w:rPr>
          <w:rFonts w:ascii="Times New Roman" w:hAnsi="Times New Roman" w:cs="Times New Roman"/>
          <w:sz w:val="24"/>
        </w:rPr>
        <w:t>Bakalářská práce</w:t>
      </w: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P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p>
    <w:p w:rsidR="009E36AB" w:rsidRDefault="009E36AB" w:rsidP="00734325">
      <w:pPr>
        <w:spacing w:after="0" w:line="360" w:lineRule="auto"/>
        <w:rPr>
          <w:rFonts w:ascii="Times New Roman" w:hAnsi="Times New Roman" w:cs="Times New Roman"/>
          <w:sz w:val="24"/>
        </w:rPr>
      </w:pPr>
    </w:p>
    <w:p w:rsidR="00734325" w:rsidRDefault="00734325" w:rsidP="00734325">
      <w:pPr>
        <w:spacing w:after="0" w:line="360" w:lineRule="auto"/>
        <w:rPr>
          <w:rFonts w:ascii="Times New Roman" w:hAnsi="Times New Roman" w:cs="Times New Roman"/>
          <w:sz w:val="24"/>
        </w:rPr>
      </w:pPr>
    </w:p>
    <w:p w:rsidR="009E36AB" w:rsidRDefault="009E36AB" w:rsidP="009E36AB">
      <w:pPr>
        <w:spacing w:after="0" w:line="360" w:lineRule="auto"/>
        <w:jc w:val="center"/>
        <w:rPr>
          <w:rFonts w:ascii="Times New Roman" w:hAnsi="Times New Roman" w:cs="Times New Roman"/>
          <w:sz w:val="24"/>
        </w:rPr>
      </w:pPr>
      <w:r w:rsidRPr="009E36AB">
        <w:rPr>
          <w:rFonts w:ascii="Times New Roman" w:hAnsi="Times New Roman" w:cs="Times New Roman"/>
          <w:sz w:val="24"/>
        </w:rPr>
        <w:t xml:space="preserve">Autor: </w:t>
      </w:r>
      <w:r>
        <w:rPr>
          <w:rFonts w:ascii="Times New Roman" w:hAnsi="Times New Roman" w:cs="Times New Roman"/>
          <w:sz w:val="24"/>
        </w:rPr>
        <w:t>Jiří Brtníček</w:t>
      </w:r>
      <w:r w:rsidRPr="009E36AB">
        <w:rPr>
          <w:rFonts w:ascii="Times New Roman" w:hAnsi="Times New Roman" w:cs="Times New Roman"/>
          <w:sz w:val="24"/>
        </w:rPr>
        <w:t>, Ochrana obyvatelstva</w:t>
      </w:r>
    </w:p>
    <w:p w:rsidR="009E36AB" w:rsidRDefault="009E36AB" w:rsidP="009E36AB">
      <w:pPr>
        <w:spacing w:after="0" w:line="360" w:lineRule="auto"/>
        <w:jc w:val="center"/>
        <w:rPr>
          <w:rFonts w:ascii="Times New Roman" w:hAnsi="Times New Roman" w:cs="Times New Roman"/>
          <w:sz w:val="24"/>
        </w:rPr>
      </w:pPr>
      <w:r w:rsidRPr="009E36AB">
        <w:rPr>
          <w:rFonts w:ascii="Times New Roman" w:hAnsi="Times New Roman" w:cs="Times New Roman"/>
          <w:sz w:val="24"/>
        </w:rPr>
        <w:t>Vedoucí práce</w:t>
      </w:r>
      <w:r>
        <w:rPr>
          <w:rFonts w:ascii="Times New Roman" w:hAnsi="Times New Roman" w:cs="Times New Roman"/>
          <w:sz w:val="24"/>
        </w:rPr>
        <w:t>: doc. Ing. Jaromír Novák, CSc.</w:t>
      </w:r>
    </w:p>
    <w:p w:rsidR="003325F4" w:rsidRPr="00C55767" w:rsidRDefault="00734325" w:rsidP="00C55767">
      <w:pPr>
        <w:spacing w:after="0" w:line="360" w:lineRule="auto"/>
        <w:jc w:val="center"/>
        <w:rPr>
          <w:rFonts w:ascii="Times New Roman" w:hAnsi="Times New Roman" w:cs="Times New Roman"/>
          <w:sz w:val="24"/>
        </w:rPr>
      </w:pPr>
      <w:r w:rsidRPr="009E36AB">
        <w:rPr>
          <w:rFonts w:ascii="Times New Roman" w:hAnsi="Times New Roman" w:cs="Times New Roman"/>
          <w:sz w:val="24"/>
        </w:rPr>
        <w:t>Olomouc 2</w:t>
      </w:r>
      <w:r>
        <w:rPr>
          <w:rFonts w:ascii="Times New Roman" w:hAnsi="Times New Roman" w:cs="Times New Roman"/>
          <w:sz w:val="24"/>
        </w:rPr>
        <w:t>019</w:t>
      </w:r>
    </w:p>
    <w:p w:rsidR="00CB4BDF" w:rsidRDefault="00CB4BDF" w:rsidP="007B0E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Bibliografická identifikace:</w:t>
      </w:r>
    </w:p>
    <w:p w:rsidR="00CB4BDF" w:rsidRDefault="00CB4BDF" w:rsidP="007B0EF8">
      <w:pPr>
        <w:spacing w:after="0" w:line="360" w:lineRule="auto"/>
        <w:jc w:val="both"/>
        <w:rPr>
          <w:rFonts w:ascii="Times New Roman" w:hAnsi="Times New Roman" w:cs="Times New Roman"/>
          <w:b/>
          <w:sz w:val="24"/>
          <w:szCs w:val="24"/>
        </w:rPr>
      </w:pPr>
    </w:p>
    <w:p w:rsidR="003325F4" w:rsidRPr="003325F4" w:rsidRDefault="003325F4" w:rsidP="007B0EF8">
      <w:pPr>
        <w:spacing w:after="0" w:line="360" w:lineRule="auto"/>
        <w:jc w:val="both"/>
        <w:rPr>
          <w:rFonts w:ascii="Times New Roman" w:hAnsi="Times New Roman" w:cs="Times New Roman"/>
          <w:sz w:val="24"/>
          <w:szCs w:val="24"/>
        </w:rPr>
      </w:pPr>
      <w:r w:rsidRPr="003325F4">
        <w:rPr>
          <w:rFonts w:ascii="Times New Roman" w:hAnsi="Times New Roman" w:cs="Times New Roman"/>
          <w:b/>
          <w:sz w:val="24"/>
          <w:szCs w:val="24"/>
        </w:rPr>
        <w:t xml:space="preserve">Jméno a příjmení autora: </w:t>
      </w:r>
      <w:r>
        <w:rPr>
          <w:rFonts w:ascii="Times New Roman" w:hAnsi="Times New Roman" w:cs="Times New Roman"/>
          <w:sz w:val="24"/>
          <w:szCs w:val="24"/>
        </w:rPr>
        <w:t>Jiří</w:t>
      </w:r>
      <w:r w:rsidRPr="003325F4">
        <w:rPr>
          <w:rFonts w:ascii="Times New Roman" w:hAnsi="Times New Roman" w:cs="Times New Roman"/>
          <w:sz w:val="24"/>
          <w:szCs w:val="24"/>
        </w:rPr>
        <w:t xml:space="preserve"> Brtníček</w:t>
      </w:r>
    </w:p>
    <w:p w:rsidR="003325F4" w:rsidRPr="003325F4" w:rsidRDefault="003325F4" w:rsidP="007B0EF8">
      <w:pPr>
        <w:spacing w:after="0" w:line="360" w:lineRule="auto"/>
        <w:jc w:val="both"/>
        <w:rPr>
          <w:rFonts w:ascii="Times New Roman" w:hAnsi="Times New Roman" w:cs="Times New Roman"/>
          <w:sz w:val="24"/>
          <w:szCs w:val="24"/>
        </w:rPr>
      </w:pPr>
      <w:r w:rsidRPr="003325F4">
        <w:rPr>
          <w:rFonts w:ascii="Times New Roman" w:hAnsi="Times New Roman" w:cs="Times New Roman"/>
          <w:b/>
          <w:sz w:val="24"/>
          <w:szCs w:val="24"/>
        </w:rPr>
        <w:t xml:space="preserve">Název závěrečné písemné práce: </w:t>
      </w:r>
      <w:r>
        <w:rPr>
          <w:rFonts w:ascii="Times New Roman" w:hAnsi="Times New Roman" w:cs="Times New Roman"/>
          <w:sz w:val="24"/>
          <w:szCs w:val="24"/>
        </w:rPr>
        <w:t>Ochrana obyvatel před účinky chemických škodlivin</w:t>
      </w:r>
    </w:p>
    <w:p w:rsidR="003325F4" w:rsidRPr="00734325" w:rsidRDefault="003325F4" w:rsidP="007B0EF8">
      <w:pPr>
        <w:spacing w:after="0" w:line="360" w:lineRule="auto"/>
        <w:jc w:val="both"/>
        <w:rPr>
          <w:rFonts w:ascii="Times New Roman" w:hAnsi="Times New Roman" w:cs="Times New Roman"/>
          <w:sz w:val="24"/>
          <w:szCs w:val="24"/>
        </w:rPr>
      </w:pPr>
      <w:r w:rsidRPr="003325F4">
        <w:rPr>
          <w:rFonts w:ascii="Times New Roman" w:hAnsi="Times New Roman" w:cs="Times New Roman"/>
          <w:b/>
          <w:sz w:val="24"/>
          <w:szCs w:val="24"/>
        </w:rPr>
        <w:t>Pracoviště:</w:t>
      </w:r>
      <w:r w:rsidR="00734325">
        <w:rPr>
          <w:rFonts w:ascii="Times New Roman" w:hAnsi="Times New Roman" w:cs="Times New Roman"/>
          <w:b/>
          <w:sz w:val="24"/>
          <w:szCs w:val="24"/>
        </w:rPr>
        <w:t xml:space="preserve"> </w:t>
      </w:r>
      <w:r w:rsidR="00734325">
        <w:rPr>
          <w:rFonts w:ascii="Times New Roman" w:hAnsi="Times New Roman" w:cs="Times New Roman"/>
          <w:sz w:val="24"/>
          <w:szCs w:val="24"/>
        </w:rPr>
        <w:t>Katedra aplikovaných pohybových aktivit</w:t>
      </w:r>
    </w:p>
    <w:p w:rsidR="003325F4" w:rsidRPr="00734325" w:rsidRDefault="003325F4" w:rsidP="007B0EF8">
      <w:pPr>
        <w:spacing w:after="0" w:line="360" w:lineRule="auto"/>
        <w:jc w:val="both"/>
        <w:rPr>
          <w:rFonts w:ascii="Times New Roman" w:hAnsi="Times New Roman" w:cs="Times New Roman"/>
          <w:sz w:val="24"/>
        </w:rPr>
      </w:pPr>
      <w:r w:rsidRPr="003325F4">
        <w:rPr>
          <w:rFonts w:ascii="Times New Roman" w:hAnsi="Times New Roman" w:cs="Times New Roman"/>
          <w:b/>
          <w:sz w:val="24"/>
          <w:szCs w:val="24"/>
        </w:rPr>
        <w:t xml:space="preserve">Vedoucí: </w:t>
      </w:r>
      <w:r w:rsidR="00734325">
        <w:rPr>
          <w:rFonts w:ascii="Times New Roman" w:hAnsi="Times New Roman" w:cs="Times New Roman"/>
          <w:sz w:val="24"/>
        </w:rPr>
        <w:t>doc. Ing. Jaromír Novák, CSc.</w:t>
      </w:r>
    </w:p>
    <w:p w:rsidR="003325F4" w:rsidRDefault="003325F4" w:rsidP="007B0EF8">
      <w:pPr>
        <w:spacing w:after="0" w:line="360" w:lineRule="auto"/>
        <w:jc w:val="both"/>
        <w:rPr>
          <w:rFonts w:ascii="Times New Roman" w:hAnsi="Times New Roman" w:cs="Times New Roman"/>
          <w:sz w:val="24"/>
          <w:szCs w:val="24"/>
        </w:rPr>
      </w:pPr>
      <w:r w:rsidRPr="003325F4">
        <w:rPr>
          <w:rFonts w:ascii="Times New Roman" w:hAnsi="Times New Roman" w:cs="Times New Roman"/>
          <w:b/>
          <w:sz w:val="24"/>
          <w:szCs w:val="24"/>
        </w:rPr>
        <w:t xml:space="preserve">Rok obhajoby bakalářské práce: </w:t>
      </w:r>
      <w:r w:rsidR="00D90048">
        <w:rPr>
          <w:rFonts w:ascii="Times New Roman" w:hAnsi="Times New Roman" w:cs="Times New Roman"/>
          <w:sz w:val="24"/>
          <w:szCs w:val="24"/>
        </w:rPr>
        <w:t>2020</w:t>
      </w:r>
    </w:p>
    <w:p w:rsidR="00473C55" w:rsidRPr="003325F4" w:rsidRDefault="00473C55" w:rsidP="007B0EF8">
      <w:pPr>
        <w:spacing w:after="0" w:line="360" w:lineRule="auto"/>
        <w:jc w:val="both"/>
        <w:rPr>
          <w:rFonts w:ascii="Times New Roman" w:hAnsi="Times New Roman" w:cs="Times New Roman"/>
          <w:sz w:val="24"/>
          <w:szCs w:val="24"/>
        </w:rPr>
      </w:pPr>
    </w:p>
    <w:p w:rsidR="003325F4" w:rsidRPr="00F54EB6" w:rsidRDefault="00734325" w:rsidP="007B0EF8">
      <w:pPr>
        <w:spacing w:after="0" w:line="360" w:lineRule="auto"/>
        <w:jc w:val="both"/>
        <w:rPr>
          <w:rFonts w:ascii="Times New Roman" w:hAnsi="Times New Roman" w:cs="Times New Roman"/>
          <w:sz w:val="24"/>
        </w:rPr>
      </w:pPr>
      <w:r w:rsidRPr="00734325">
        <w:rPr>
          <w:rFonts w:ascii="Times New Roman" w:hAnsi="Times New Roman" w:cs="Times New Roman"/>
          <w:b/>
          <w:sz w:val="24"/>
        </w:rPr>
        <w:t xml:space="preserve">Abstrakt: </w:t>
      </w:r>
      <w:r w:rsidR="00F54EB6">
        <w:rPr>
          <w:rFonts w:ascii="Times New Roman" w:hAnsi="Times New Roman" w:cs="Times New Roman"/>
          <w:sz w:val="24"/>
        </w:rPr>
        <w:t xml:space="preserve">Hlavním cílem této bakalářské práce bylo zjistit pomocí anketního šetření informovanost a připravenost veřejnosti na mimořádnou událost, konkrétně únik nebezpečné chemické škodliviny, a úroveň preventivních opatření jako je evakuace, první pomoc a zkouška prostředků individuální ochrany. Byly získány odpovědi od 100 respondentů. </w:t>
      </w:r>
      <w:r w:rsidR="000B19F4">
        <w:rPr>
          <w:rFonts w:ascii="Times New Roman" w:hAnsi="Times New Roman" w:cs="Times New Roman"/>
          <w:sz w:val="24"/>
        </w:rPr>
        <w:t>56 respondentů ze 100 se domnívá, že je v jejich městě/obci či okolí riziko úniku nebezpečné chemické látky a pouze 26 respondentů ze 100 má dostatečný přehled o tom, jaké nebezpečné látky se v jejich městě/obci či okolí využívají. Z hlediska preventivních opatření mělo tu možnost,</w:t>
      </w:r>
      <w:r w:rsidR="001F108B">
        <w:rPr>
          <w:rFonts w:ascii="Times New Roman" w:hAnsi="Times New Roman" w:cs="Times New Roman"/>
          <w:sz w:val="24"/>
        </w:rPr>
        <w:t xml:space="preserve"> </w:t>
      </w:r>
      <w:r w:rsidR="000B19F4">
        <w:rPr>
          <w:rFonts w:ascii="Times New Roman" w:hAnsi="Times New Roman" w:cs="Times New Roman"/>
          <w:sz w:val="24"/>
        </w:rPr>
        <w:t>ať už v rámci výuky na školách nebo zaměstnáních, si vyzkoušet správné použití prostředků individuální ochrany, tedy ochranné dýchací masky, 66 respondentů, cvičnou evakuaci si na vlastní kůži zažilo 85 respondentů a první pomoc provádělo 84 respondentů</w:t>
      </w:r>
      <w:r w:rsidR="006A13AA">
        <w:rPr>
          <w:rFonts w:ascii="Times New Roman" w:hAnsi="Times New Roman" w:cs="Times New Roman"/>
          <w:sz w:val="24"/>
        </w:rPr>
        <w:t>. Záměrem metodiky anketa bylo, aby si respondenti uvědomili od</w:t>
      </w:r>
      <w:r w:rsidR="00A115A1">
        <w:rPr>
          <w:rFonts w:ascii="Times New Roman" w:hAnsi="Times New Roman" w:cs="Times New Roman"/>
          <w:sz w:val="24"/>
        </w:rPr>
        <w:t>povědnost za svoji ochranu a měla na ně výchovný účinek. Dílčím cílem bylo v teoretické části uvést základní pojmy ochrany obyvatelstva, jaké existují prostředky individuální a improvizované ochrany, a jaké jsou nejčastěji používané nebezpečné chemické látky v České republice.</w:t>
      </w:r>
      <w:r w:rsidR="00E57F70">
        <w:rPr>
          <w:rFonts w:ascii="Times New Roman" w:hAnsi="Times New Roman" w:cs="Times New Roman"/>
          <w:sz w:val="24"/>
        </w:rPr>
        <w:t xml:space="preserve"> Závěrem bych doporučil zavedení předmětu ochrany obyvatelstva do 2. stupních základních škol v rámci povinné školní docházky, jelikož až 92 respondentů je stejného názoru, že je důležité se vzdělávat o své vlastní ochraně a bezpečnosti, a tím předejít zbytečným ztrátám na lidských životech.</w:t>
      </w:r>
    </w:p>
    <w:p w:rsidR="003325F4" w:rsidRDefault="003325F4" w:rsidP="007B0EF8">
      <w:pPr>
        <w:spacing w:after="0" w:line="360" w:lineRule="auto"/>
        <w:jc w:val="both"/>
        <w:rPr>
          <w:rFonts w:ascii="Times New Roman" w:hAnsi="Times New Roman" w:cs="Times New Roman"/>
          <w:sz w:val="24"/>
        </w:rPr>
      </w:pPr>
    </w:p>
    <w:p w:rsidR="00A76DF3" w:rsidRDefault="00473C55" w:rsidP="00A76DF3">
      <w:pPr>
        <w:spacing w:after="0" w:line="360" w:lineRule="auto"/>
        <w:jc w:val="both"/>
        <w:rPr>
          <w:rFonts w:ascii="Times New Roman" w:hAnsi="Times New Roman" w:cs="Times New Roman"/>
          <w:b/>
          <w:sz w:val="24"/>
        </w:rPr>
      </w:pPr>
      <w:r w:rsidRPr="00473C55">
        <w:rPr>
          <w:rFonts w:ascii="Times New Roman" w:hAnsi="Times New Roman" w:cs="Times New Roman"/>
          <w:b/>
          <w:sz w:val="24"/>
        </w:rPr>
        <w:t>Klíčová slova:</w:t>
      </w:r>
      <w:r w:rsidR="00A76DF3">
        <w:rPr>
          <w:rFonts w:ascii="Times New Roman" w:hAnsi="Times New Roman" w:cs="Times New Roman"/>
          <w:b/>
          <w:sz w:val="24"/>
        </w:rPr>
        <w:t xml:space="preserve"> </w:t>
      </w:r>
      <w:r w:rsidR="00A76DF3">
        <w:rPr>
          <w:rFonts w:ascii="Times New Roman" w:hAnsi="Times New Roman" w:cs="Times New Roman"/>
          <w:sz w:val="24"/>
        </w:rPr>
        <w:t>m</w:t>
      </w:r>
      <w:r w:rsidR="00A76DF3" w:rsidRPr="00C7128E">
        <w:rPr>
          <w:rFonts w:ascii="Times New Roman" w:hAnsi="Times New Roman" w:cs="Times New Roman"/>
          <w:sz w:val="24"/>
        </w:rPr>
        <w:t>imořádná událost</w:t>
      </w:r>
      <w:r w:rsidR="009403B8">
        <w:rPr>
          <w:rFonts w:ascii="Times New Roman" w:hAnsi="Times New Roman" w:cs="Times New Roman"/>
          <w:sz w:val="24"/>
        </w:rPr>
        <w:t xml:space="preserve">, prostředky individuální a improvizované </w:t>
      </w:r>
      <w:r w:rsidR="00A76DF3">
        <w:rPr>
          <w:rFonts w:ascii="Times New Roman" w:hAnsi="Times New Roman" w:cs="Times New Roman"/>
          <w:sz w:val="24"/>
        </w:rPr>
        <w:t>ochrany, nebezpečné chemické látky a směsi</w:t>
      </w:r>
      <w:r w:rsidR="009942F9">
        <w:rPr>
          <w:rFonts w:ascii="Times New Roman" w:hAnsi="Times New Roman" w:cs="Times New Roman"/>
          <w:sz w:val="24"/>
        </w:rPr>
        <w:t>, prevence</w:t>
      </w:r>
    </w:p>
    <w:p w:rsidR="003D67FF" w:rsidRDefault="003D67FF" w:rsidP="007B0EF8">
      <w:pPr>
        <w:spacing w:after="0" w:line="360" w:lineRule="auto"/>
        <w:jc w:val="both"/>
        <w:rPr>
          <w:rFonts w:ascii="Times New Roman" w:hAnsi="Times New Roman" w:cs="Times New Roman"/>
          <w:b/>
          <w:sz w:val="24"/>
        </w:rPr>
      </w:pPr>
    </w:p>
    <w:p w:rsidR="00D3700A" w:rsidRDefault="00D3700A" w:rsidP="007B0EF8">
      <w:pPr>
        <w:jc w:val="both"/>
        <w:rPr>
          <w:rFonts w:ascii="Times New Roman" w:hAnsi="Times New Roman" w:cs="Times New Roman"/>
          <w:b/>
          <w:sz w:val="24"/>
        </w:rPr>
      </w:pPr>
    </w:p>
    <w:p w:rsidR="00D3700A" w:rsidRDefault="00D3700A" w:rsidP="00734325">
      <w:pPr>
        <w:rPr>
          <w:rFonts w:ascii="Times New Roman" w:hAnsi="Times New Roman" w:cs="Times New Roman"/>
          <w:b/>
          <w:sz w:val="24"/>
        </w:rPr>
      </w:pPr>
    </w:p>
    <w:p w:rsidR="00D3700A" w:rsidRPr="00D3700A" w:rsidRDefault="00D3700A" w:rsidP="00C55767">
      <w:pPr>
        <w:jc w:val="both"/>
        <w:rPr>
          <w:rFonts w:ascii="Times New Roman" w:hAnsi="Times New Roman" w:cs="Times New Roman"/>
          <w:sz w:val="24"/>
        </w:rPr>
      </w:pPr>
      <w:r w:rsidRPr="00D3700A">
        <w:rPr>
          <w:rFonts w:ascii="Times New Roman" w:hAnsi="Times New Roman" w:cs="Times New Roman"/>
          <w:sz w:val="24"/>
        </w:rPr>
        <w:t>Souhlasím s půjčováním své bakalářs</w:t>
      </w:r>
      <w:r>
        <w:rPr>
          <w:rFonts w:ascii="Times New Roman" w:hAnsi="Times New Roman" w:cs="Times New Roman"/>
          <w:sz w:val="24"/>
        </w:rPr>
        <w:t>ké práce v rámci knihovních služ</w:t>
      </w:r>
      <w:r w:rsidRPr="00D3700A">
        <w:rPr>
          <w:rFonts w:ascii="Times New Roman" w:hAnsi="Times New Roman" w:cs="Times New Roman"/>
          <w:sz w:val="24"/>
        </w:rPr>
        <w:t>eb.</w:t>
      </w:r>
      <w:r w:rsidR="000C7248">
        <w:rPr>
          <w:rFonts w:ascii="Times New Roman" w:hAnsi="Times New Roman" w:cs="Times New Roman"/>
          <w:sz w:val="24"/>
        </w:rPr>
        <w:br w:type="page"/>
      </w:r>
    </w:p>
    <w:p w:rsidR="00CB4BDF" w:rsidRPr="00CB4BDF" w:rsidRDefault="00CB4BDF" w:rsidP="00CB4BDF">
      <w:pPr>
        <w:spacing w:after="0" w:line="360" w:lineRule="auto"/>
        <w:rPr>
          <w:rFonts w:ascii="Times New Roman" w:hAnsi="Times New Roman" w:cs="Times New Roman"/>
          <w:b/>
          <w:sz w:val="24"/>
          <w:szCs w:val="24"/>
        </w:rPr>
      </w:pPr>
      <w:r w:rsidRPr="00CB4BDF">
        <w:rPr>
          <w:rFonts w:ascii="Times New Roman" w:hAnsi="Times New Roman" w:cs="Times New Roman"/>
          <w:b/>
          <w:sz w:val="24"/>
          <w:szCs w:val="24"/>
        </w:rPr>
        <w:lastRenderedPageBreak/>
        <w:t>Bibliographic identification:</w:t>
      </w:r>
    </w:p>
    <w:p w:rsidR="00CB4BDF" w:rsidRDefault="00CB4BDF" w:rsidP="00CB4BDF">
      <w:pPr>
        <w:spacing w:after="0" w:line="360" w:lineRule="auto"/>
        <w:jc w:val="both"/>
        <w:rPr>
          <w:rFonts w:ascii="Times New Roman" w:hAnsi="Times New Roman" w:cs="Times New Roman"/>
          <w:b/>
          <w:sz w:val="24"/>
        </w:rPr>
      </w:pPr>
    </w:p>
    <w:p w:rsidR="00D3700A" w:rsidRPr="00D3700A" w:rsidRDefault="00D3700A" w:rsidP="00CB4BDF">
      <w:pPr>
        <w:spacing w:after="0" w:line="360" w:lineRule="auto"/>
        <w:jc w:val="both"/>
        <w:rPr>
          <w:rFonts w:ascii="Times New Roman" w:hAnsi="Times New Roman" w:cs="Times New Roman"/>
          <w:sz w:val="24"/>
        </w:rPr>
      </w:pPr>
      <w:r>
        <w:rPr>
          <w:rFonts w:ascii="Times New Roman" w:hAnsi="Times New Roman" w:cs="Times New Roman"/>
          <w:b/>
          <w:sz w:val="24"/>
        </w:rPr>
        <w:t xml:space="preserve">Author's first name and </w:t>
      </w:r>
      <w:r w:rsidRPr="00D3700A">
        <w:rPr>
          <w:rFonts w:ascii="Times New Roman" w:hAnsi="Times New Roman" w:cs="Times New Roman"/>
          <w:b/>
          <w:sz w:val="24"/>
        </w:rPr>
        <w:t>surname:</w:t>
      </w:r>
      <w:r>
        <w:rPr>
          <w:rFonts w:ascii="Times New Roman" w:hAnsi="Times New Roman" w:cs="Times New Roman"/>
          <w:b/>
          <w:sz w:val="24"/>
        </w:rPr>
        <w:t xml:space="preserve"> </w:t>
      </w:r>
      <w:r w:rsidRPr="00D3700A">
        <w:rPr>
          <w:rFonts w:ascii="Times New Roman" w:hAnsi="Times New Roman" w:cs="Times New Roman"/>
          <w:sz w:val="24"/>
        </w:rPr>
        <w:t>Jiří Brtníček</w:t>
      </w:r>
    </w:p>
    <w:p w:rsidR="00D3700A" w:rsidRPr="00D3700A" w:rsidRDefault="00D3700A" w:rsidP="007B0EF8">
      <w:pPr>
        <w:spacing w:after="0" w:line="360" w:lineRule="auto"/>
        <w:jc w:val="both"/>
        <w:rPr>
          <w:rFonts w:ascii="Times New Roman" w:hAnsi="Times New Roman" w:cs="Times New Roman"/>
          <w:sz w:val="24"/>
        </w:rPr>
      </w:pPr>
      <w:r w:rsidRPr="00D3700A">
        <w:rPr>
          <w:rFonts w:ascii="Times New Roman" w:hAnsi="Times New Roman" w:cs="Times New Roman"/>
          <w:b/>
          <w:sz w:val="24"/>
        </w:rPr>
        <w:t>Title of the master thesis:</w:t>
      </w:r>
      <w:r>
        <w:rPr>
          <w:rFonts w:ascii="Times New Roman" w:hAnsi="Times New Roman" w:cs="Times New Roman"/>
          <w:sz w:val="24"/>
        </w:rPr>
        <w:t xml:space="preserve"> </w:t>
      </w:r>
      <w:r w:rsidR="000C7248">
        <w:rPr>
          <w:rFonts w:ascii="Times New Roman" w:hAnsi="Times New Roman" w:cs="Times New Roman"/>
          <w:sz w:val="24"/>
        </w:rPr>
        <w:t>Population protection against the effects of chemical pollutans</w:t>
      </w:r>
    </w:p>
    <w:p w:rsidR="00D3700A" w:rsidRPr="00D3700A" w:rsidRDefault="00D3700A" w:rsidP="007B0EF8">
      <w:pPr>
        <w:spacing w:after="0" w:line="360" w:lineRule="auto"/>
        <w:jc w:val="both"/>
        <w:rPr>
          <w:rFonts w:ascii="Times New Roman" w:hAnsi="Times New Roman" w:cs="Times New Roman"/>
          <w:sz w:val="24"/>
        </w:rPr>
      </w:pPr>
      <w:r w:rsidRPr="00D3700A">
        <w:rPr>
          <w:rFonts w:ascii="Times New Roman" w:hAnsi="Times New Roman" w:cs="Times New Roman"/>
          <w:b/>
          <w:sz w:val="24"/>
        </w:rPr>
        <w:t>Department:</w:t>
      </w:r>
      <w:r w:rsidR="006E10C9">
        <w:rPr>
          <w:rFonts w:ascii="Times New Roman" w:hAnsi="Times New Roman" w:cs="Times New Roman"/>
          <w:sz w:val="24"/>
        </w:rPr>
        <w:t xml:space="preserve"> Department of A</w:t>
      </w:r>
      <w:r w:rsidRPr="00D3700A">
        <w:rPr>
          <w:rFonts w:ascii="Times New Roman" w:hAnsi="Times New Roman" w:cs="Times New Roman"/>
          <w:sz w:val="24"/>
        </w:rPr>
        <w:t xml:space="preserve">dapted physical activities </w:t>
      </w:r>
    </w:p>
    <w:p w:rsidR="00D3700A" w:rsidRPr="00D3700A" w:rsidRDefault="00D3700A" w:rsidP="007B0EF8">
      <w:pPr>
        <w:spacing w:after="0" w:line="360" w:lineRule="auto"/>
        <w:jc w:val="both"/>
        <w:rPr>
          <w:rFonts w:ascii="Times New Roman" w:hAnsi="Times New Roman" w:cs="Times New Roman"/>
          <w:sz w:val="24"/>
        </w:rPr>
      </w:pPr>
      <w:r w:rsidRPr="00D3700A">
        <w:rPr>
          <w:rFonts w:ascii="Times New Roman" w:hAnsi="Times New Roman" w:cs="Times New Roman"/>
          <w:b/>
          <w:sz w:val="24"/>
        </w:rPr>
        <w:t>Supervisor:</w:t>
      </w:r>
      <w:r w:rsidR="00E562B7">
        <w:rPr>
          <w:rFonts w:ascii="Times New Roman" w:hAnsi="Times New Roman" w:cs="Times New Roman"/>
          <w:sz w:val="24"/>
        </w:rPr>
        <w:t xml:space="preserve"> doc. Ing. Jaromír Novák CSc.</w:t>
      </w:r>
    </w:p>
    <w:p w:rsidR="00D3700A" w:rsidRDefault="00D3700A" w:rsidP="007B0EF8">
      <w:pPr>
        <w:spacing w:after="0" w:line="360" w:lineRule="auto"/>
        <w:jc w:val="both"/>
        <w:rPr>
          <w:rFonts w:ascii="Times New Roman" w:hAnsi="Times New Roman" w:cs="Times New Roman"/>
          <w:sz w:val="24"/>
        </w:rPr>
      </w:pPr>
      <w:r w:rsidRPr="00D3700A">
        <w:rPr>
          <w:rFonts w:ascii="Times New Roman" w:hAnsi="Times New Roman" w:cs="Times New Roman"/>
          <w:b/>
          <w:sz w:val="24"/>
        </w:rPr>
        <w:t>The year of presentation:</w:t>
      </w:r>
      <w:r w:rsidR="00D90048">
        <w:rPr>
          <w:rFonts w:ascii="Times New Roman" w:hAnsi="Times New Roman" w:cs="Times New Roman"/>
          <w:sz w:val="24"/>
        </w:rPr>
        <w:t xml:space="preserve"> 2020</w:t>
      </w:r>
    </w:p>
    <w:p w:rsidR="00D3700A" w:rsidRDefault="00D3700A" w:rsidP="007B0EF8">
      <w:pPr>
        <w:spacing w:after="0" w:line="360" w:lineRule="auto"/>
        <w:jc w:val="both"/>
        <w:rPr>
          <w:rFonts w:ascii="Times New Roman" w:hAnsi="Times New Roman" w:cs="Times New Roman"/>
          <w:sz w:val="24"/>
        </w:rPr>
      </w:pPr>
    </w:p>
    <w:p w:rsidR="00D3700A" w:rsidRDefault="00D3700A" w:rsidP="007B0EF8">
      <w:pPr>
        <w:spacing w:after="0" w:line="360" w:lineRule="auto"/>
        <w:jc w:val="both"/>
        <w:rPr>
          <w:rFonts w:ascii="Times New Roman" w:hAnsi="Times New Roman" w:cs="Times New Roman"/>
          <w:b/>
          <w:sz w:val="24"/>
        </w:rPr>
      </w:pPr>
      <w:r w:rsidRPr="00D3700A">
        <w:rPr>
          <w:rFonts w:ascii="Times New Roman" w:hAnsi="Times New Roman" w:cs="Times New Roman"/>
          <w:b/>
          <w:sz w:val="24"/>
        </w:rPr>
        <w:t>Abstract:</w:t>
      </w:r>
      <w:r w:rsidR="00EF6B41">
        <w:rPr>
          <w:rFonts w:ascii="Times New Roman" w:hAnsi="Times New Roman" w:cs="Times New Roman"/>
          <w:b/>
          <w:sz w:val="24"/>
        </w:rPr>
        <w:t xml:space="preserve"> </w:t>
      </w:r>
      <w:r w:rsidR="00EF6B41" w:rsidRPr="00EF6B41">
        <w:rPr>
          <w:rFonts w:ascii="Times New Roman" w:hAnsi="Times New Roman" w:cs="Times New Roman"/>
          <w:sz w:val="24"/>
        </w:rPr>
        <w:t>The aim of the work</w:t>
      </w:r>
      <w:r w:rsidR="00EF6B41">
        <w:rPr>
          <w:rFonts w:ascii="Times New Roman" w:hAnsi="Times New Roman" w:cs="Times New Roman"/>
          <w:sz w:val="24"/>
        </w:rPr>
        <w:t xml:space="preserve"> was to find out by survey public awareness and prepareness for emergency, in particular, the leak of hazardous chemical pollutans, and the level of preventive measures (evacuation, first aid and testing of individual equipment of protection</w:t>
      </w:r>
      <w:r w:rsidR="00B1494F">
        <w:rPr>
          <w:rFonts w:ascii="Times New Roman" w:hAnsi="Times New Roman" w:cs="Times New Roman"/>
          <w:sz w:val="24"/>
        </w:rPr>
        <w:t>. The answers were recieved from 100 respondents. 56 of respondents believe</w:t>
      </w:r>
      <w:r w:rsidR="00D5244F">
        <w:rPr>
          <w:rFonts w:ascii="Times New Roman" w:hAnsi="Times New Roman" w:cs="Times New Roman"/>
          <w:sz w:val="24"/>
        </w:rPr>
        <w:t xml:space="preserve"> there is a risk of a dangerous chemical leak in thein city/municipality and only 26 out of 100 know what hazardous substances use in thein city/municipality. About preventive meassures, 66 respondents have ever tried how to correctly use the individual equipment of protection (respiratory masks). 88 respondents have tried evacuation and 84 respondents have tried first aid. The aim of the survey metodology was to make respondents aware of the responsibility </w:t>
      </w:r>
      <w:r w:rsidR="002A2CE2">
        <w:rPr>
          <w:rFonts w:ascii="Times New Roman" w:hAnsi="Times New Roman" w:cs="Times New Roman"/>
          <w:sz w:val="24"/>
        </w:rPr>
        <w:t>of their protection and have educational effect on them. The partial aim of the work was in the theoretical part to introduce basic concepts of popullation protection, individual and improvised equipments of protection and what are the most comonly used hazardous chemical substances in the Czech Republic. Finally, I would recomend introducing the subjekt of Popullation protection into the second grade of elementary scholls, as many as 92 of respondents have the same opinion, that it is important to educate themselfs about thein own protection and safety and by this avoid unnecessary loss of human life.</w:t>
      </w:r>
    </w:p>
    <w:p w:rsidR="00EF6B41" w:rsidRDefault="00EF6B41" w:rsidP="007B0EF8">
      <w:pPr>
        <w:spacing w:after="0" w:line="360" w:lineRule="auto"/>
        <w:jc w:val="both"/>
        <w:rPr>
          <w:rFonts w:ascii="Times New Roman" w:hAnsi="Times New Roman" w:cs="Times New Roman"/>
          <w:b/>
          <w:sz w:val="24"/>
        </w:rPr>
      </w:pPr>
    </w:p>
    <w:p w:rsidR="00EF6B41" w:rsidRDefault="00D3700A" w:rsidP="00EF6B41">
      <w:pPr>
        <w:spacing w:after="0" w:line="360" w:lineRule="auto"/>
        <w:jc w:val="both"/>
        <w:rPr>
          <w:rFonts w:ascii="Times New Roman" w:hAnsi="Times New Roman" w:cs="Times New Roman"/>
          <w:b/>
          <w:sz w:val="24"/>
        </w:rPr>
      </w:pPr>
      <w:r>
        <w:rPr>
          <w:rFonts w:ascii="Times New Roman" w:hAnsi="Times New Roman" w:cs="Times New Roman"/>
          <w:b/>
          <w:sz w:val="24"/>
        </w:rPr>
        <w:t>Keywords:</w:t>
      </w:r>
      <w:r w:rsidR="00706D78">
        <w:rPr>
          <w:rFonts w:ascii="Times New Roman" w:hAnsi="Times New Roman" w:cs="Times New Roman"/>
          <w:b/>
          <w:sz w:val="24"/>
        </w:rPr>
        <w:t xml:space="preserve"> </w:t>
      </w:r>
      <w:r w:rsidR="00EF6B41" w:rsidRPr="00706D78">
        <w:rPr>
          <w:rFonts w:ascii="Times New Roman" w:hAnsi="Times New Roman" w:cs="Times New Roman"/>
          <w:sz w:val="24"/>
        </w:rPr>
        <w:t>emergency</w:t>
      </w:r>
      <w:r w:rsidR="00EF6B41">
        <w:rPr>
          <w:rFonts w:ascii="Times New Roman" w:hAnsi="Times New Roman" w:cs="Times New Roman"/>
          <w:sz w:val="24"/>
        </w:rPr>
        <w:t>, resources of individual and improvised protection, hazardous chemicals and mixtures, prevention</w:t>
      </w:r>
    </w:p>
    <w:p w:rsidR="00D3700A" w:rsidRDefault="00D3700A" w:rsidP="007B0EF8">
      <w:pPr>
        <w:spacing w:after="0" w:line="360" w:lineRule="auto"/>
        <w:jc w:val="both"/>
        <w:rPr>
          <w:rFonts w:ascii="Times New Roman" w:hAnsi="Times New Roman" w:cs="Times New Roman"/>
          <w:b/>
          <w:sz w:val="24"/>
        </w:rPr>
      </w:pPr>
    </w:p>
    <w:p w:rsidR="00D3700A" w:rsidRDefault="00D3700A" w:rsidP="00D3700A">
      <w:pPr>
        <w:spacing w:after="0" w:line="360" w:lineRule="auto"/>
        <w:rPr>
          <w:rFonts w:ascii="Times New Roman" w:hAnsi="Times New Roman" w:cs="Times New Roman"/>
          <w:b/>
          <w:sz w:val="24"/>
        </w:rPr>
      </w:pPr>
    </w:p>
    <w:p w:rsidR="00610647" w:rsidRDefault="00610647" w:rsidP="00D3700A">
      <w:pPr>
        <w:spacing w:after="0" w:line="360" w:lineRule="auto"/>
        <w:rPr>
          <w:rFonts w:ascii="Times New Roman" w:hAnsi="Times New Roman" w:cs="Times New Roman"/>
          <w:b/>
          <w:sz w:val="24"/>
        </w:rPr>
      </w:pPr>
    </w:p>
    <w:p w:rsidR="00610647" w:rsidRDefault="00610647" w:rsidP="00D3700A">
      <w:pPr>
        <w:spacing w:after="0" w:line="360" w:lineRule="auto"/>
        <w:rPr>
          <w:rFonts w:ascii="Times New Roman" w:hAnsi="Times New Roman" w:cs="Times New Roman"/>
          <w:b/>
          <w:sz w:val="24"/>
        </w:rPr>
      </w:pPr>
    </w:p>
    <w:p w:rsidR="00610647" w:rsidRDefault="00610647" w:rsidP="00D3700A">
      <w:pPr>
        <w:spacing w:after="0" w:line="360" w:lineRule="auto"/>
        <w:rPr>
          <w:rFonts w:ascii="Times New Roman" w:hAnsi="Times New Roman" w:cs="Times New Roman"/>
          <w:b/>
          <w:sz w:val="24"/>
        </w:rPr>
      </w:pPr>
    </w:p>
    <w:p w:rsidR="00610647" w:rsidRDefault="00610647" w:rsidP="007B0EF8">
      <w:pPr>
        <w:spacing w:after="0" w:line="360" w:lineRule="auto"/>
        <w:jc w:val="both"/>
        <w:rPr>
          <w:rFonts w:ascii="Times New Roman" w:hAnsi="Times New Roman" w:cs="Times New Roman"/>
          <w:b/>
          <w:sz w:val="24"/>
        </w:rPr>
      </w:pPr>
    </w:p>
    <w:p w:rsidR="00D3700A" w:rsidRDefault="00D3700A" w:rsidP="00D3700A">
      <w:pPr>
        <w:spacing w:after="0" w:line="360" w:lineRule="auto"/>
        <w:rPr>
          <w:rFonts w:ascii="Times New Roman" w:hAnsi="Times New Roman" w:cs="Times New Roman"/>
          <w:sz w:val="24"/>
        </w:rPr>
      </w:pPr>
      <w:r w:rsidRPr="00D3700A">
        <w:rPr>
          <w:rFonts w:ascii="Times New Roman" w:hAnsi="Times New Roman" w:cs="Times New Roman"/>
          <w:sz w:val="24"/>
        </w:rPr>
        <w:t xml:space="preserve">I agree </w:t>
      </w:r>
      <w:r>
        <w:rPr>
          <w:rFonts w:ascii="Times New Roman" w:hAnsi="Times New Roman" w:cs="Times New Roman"/>
          <w:sz w:val="24"/>
        </w:rPr>
        <w:t>the</w:t>
      </w:r>
      <w:r w:rsidRPr="00D3700A">
        <w:rPr>
          <w:rFonts w:ascii="Times New Roman" w:hAnsi="Times New Roman" w:cs="Times New Roman"/>
          <w:sz w:val="24"/>
        </w:rPr>
        <w:t xml:space="preserve"> thesis </w:t>
      </w:r>
      <w:r>
        <w:rPr>
          <w:rFonts w:ascii="Times New Roman" w:hAnsi="Times New Roman" w:cs="Times New Roman"/>
          <w:sz w:val="24"/>
        </w:rPr>
        <w:t xml:space="preserve">paper to be lend </w:t>
      </w:r>
      <w:r w:rsidRPr="00D3700A">
        <w:rPr>
          <w:rFonts w:ascii="Times New Roman" w:hAnsi="Times New Roman" w:cs="Times New Roman"/>
          <w:sz w:val="24"/>
        </w:rPr>
        <w:t>within the library service</w:t>
      </w:r>
      <w:r>
        <w:rPr>
          <w:rFonts w:ascii="Times New Roman" w:hAnsi="Times New Roman" w:cs="Times New Roman"/>
          <w:sz w:val="24"/>
        </w:rPr>
        <w:t>.</w:t>
      </w:r>
    </w:p>
    <w:p w:rsidR="00D3700A" w:rsidRDefault="00D3700A">
      <w:pPr>
        <w:rPr>
          <w:rFonts w:ascii="Times New Roman" w:hAnsi="Times New Roman" w:cs="Times New Roman"/>
          <w:sz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D3700A" w:rsidRDefault="00D3700A" w:rsidP="00D3700A">
      <w:pPr>
        <w:rPr>
          <w:rFonts w:cs="Times New Roman"/>
          <w:szCs w:val="24"/>
        </w:rPr>
      </w:pPr>
    </w:p>
    <w:p w:rsidR="00610647" w:rsidRDefault="00610647" w:rsidP="00313994">
      <w:pPr>
        <w:spacing w:after="0" w:line="360" w:lineRule="auto"/>
        <w:ind w:firstLine="567"/>
        <w:rPr>
          <w:rFonts w:ascii="Times New Roman" w:hAnsi="Times New Roman" w:cs="Times New Roman"/>
          <w:sz w:val="24"/>
          <w:szCs w:val="24"/>
        </w:rPr>
      </w:pPr>
    </w:p>
    <w:p w:rsidR="001C3F46" w:rsidRDefault="001C3F46" w:rsidP="00313994">
      <w:pPr>
        <w:spacing w:after="0" w:line="360" w:lineRule="auto"/>
        <w:ind w:firstLine="567"/>
        <w:rPr>
          <w:rFonts w:ascii="Times New Roman" w:hAnsi="Times New Roman" w:cs="Times New Roman"/>
          <w:sz w:val="24"/>
          <w:szCs w:val="24"/>
        </w:rPr>
      </w:pPr>
    </w:p>
    <w:p w:rsidR="00D3700A" w:rsidRPr="00313994" w:rsidRDefault="00D3700A" w:rsidP="007B0EF8">
      <w:pPr>
        <w:spacing w:after="0" w:line="360" w:lineRule="auto"/>
        <w:ind w:firstLine="567"/>
        <w:jc w:val="both"/>
        <w:rPr>
          <w:rFonts w:ascii="Times New Roman" w:hAnsi="Times New Roman" w:cs="Times New Roman"/>
          <w:sz w:val="24"/>
          <w:szCs w:val="24"/>
        </w:rPr>
      </w:pPr>
      <w:r w:rsidRPr="00D3700A">
        <w:rPr>
          <w:rFonts w:ascii="Times New Roman" w:hAnsi="Times New Roman" w:cs="Times New Roman"/>
          <w:sz w:val="24"/>
          <w:szCs w:val="24"/>
        </w:rPr>
        <w:t>Prohlašuji, že jsem závěrečnou práci zpracoval samostatně pod vedením doc. Ing. Jaromír</w:t>
      </w:r>
      <w:r w:rsidR="00313994">
        <w:rPr>
          <w:rFonts w:ascii="Times New Roman" w:hAnsi="Times New Roman" w:cs="Times New Roman"/>
          <w:sz w:val="24"/>
          <w:szCs w:val="24"/>
        </w:rPr>
        <w:t>a</w:t>
      </w:r>
      <w:r w:rsidRPr="00D3700A">
        <w:rPr>
          <w:rFonts w:ascii="Times New Roman" w:hAnsi="Times New Roman" w:cs="Times New Roman"/>
          <w:sz w:val="24"/>
          <w:szCs w:val="24"/>
        </w:rPr>
        <w:t xml:space="preserve"> Novák</w:t>
      </w:r>
      <w:r w:rsidR="00313994">
        <w:rPr>
          <w:rFonts w:ascii="Times New Roman" w:hAnsi="Times New Roman" w:cs="Times New Roman"/>
          <w:sz w:val="24"/>
          <w:szCs w:val="24"/>
        </w:rPr>
        <w:t>a</w:t>
      </w:r>
      <w:r w:rsidR="0089482C">
        <w:rPr>
          <w:rFonts w:ascii="Times New Roman" w:hAnsi="Times New Roman" w:cs="Times New Roman"/>
          <w:sz w:val="24"/>
          <w:szCs w:val="24"/>
        </w:rPr>
        <w:t>,</w:t>
      </w:r>
      <w:r w:rsidR="00313994">
        <w:rPr>
          <w:rFonts w:ascii="Times New Roman" w:hAnsi="Times New Roman" w:cs="Times New Roman"/>
          <w:sz w:val="24"/>
          <w:szCs w:val="24"/>
        </w:rPr>
        <w:t xml:space="preserve"> CSc., </w:t>
      </w:r>
      <w:r w:rsidRPr="00D3700A">
        <w:rPr>
          <w:rFonts w:ascii="Times New Roman" w:hAnsi="Times New Roman" w:cs="Times New Roman"/>
          <w:sz w:val="24"/>
          <w:szCs w:val="24"/>
        </w:rPr>
        <w:t>uvedl všechny použité literární a odborné zdroje a dodržoval zásady vědecké etiky</w:t>
      </w:r>
      <w:r w:rsidRPr="00932826">
        <w:rPr>
          <w:rFonts w:cs="Times New Roman"/>
          <w:szCs w:val="24"/>
        </w:rPr>
        <w:t>.</w:t>
      </w:r>
    </w:p>
    <w:p w:rsidR="00D3700A" w:rsidRPr="00932826" w:rsidRDefault="00D3700A" w:rsidP="007B0EF8">
      <w:pPr>
        <w:spacing w:after="0" w:line="360" w:lineRule="auto"/>
        <w:rPr>
          <w:rFonts w:cs="Times New Roman"/>
          <w:szCs w:val="24"/>
        </w:rPr>
      </w:pPr>
    </w:p>
    <w:p w:rsidR="001C3F46" w:rsidRPr="00DA0D7D" w:rsidRDefault="00D3700A" w:rsidP="00DA0D7D">
      <w:pPr>
        <w:spacing w:after="0" w:line="360" w:lineRule="auto"/>
        <w:jc w:val="both"/>
        <w:rPr>
          <w:rFonts w:ascii="Times New Roman" w:hAnsi="Times New Roman" w:cs="Times New Roman"/>
          <w:sz w:val="24"/>
          <w:szCs w:val="24"/>
        </w:rPr>
      </w:pPr>
      <w:r w:rsidRPr="00D3700A">
        <w:rPr>
          <w:rFonts w:ascii="Times New Roman" w:hAnsi="Times New Roman" w:cs="Times New Roman"/>
          <w:sz w:val="24"/>
          <w:szCs w:val="24"/>
        </w:rPr>
        <w:t>V Olomouci dne</w:t>
      </w:r>
      <w:r w:rsidRPr="00D3700A">
        <w:rPr>
          <w:rFonts w:ascii="Times New Roman" w:hAnsi="Times New Roman" w:cs="Times New Roman"/>
          <w:sz w:val="24"/>
          <w:szCs w:val="24"/>
        </w:rPr>
        <w:tab/>
      </w:r>
      <w:r w:rsidRPr="00D3700A">
        <w:rPr>
          <w:rFonts w:ascii="Times New Roman" w:hAnsi="Times New Roman" w:cs="Times New Roman"/>
          <w:sz w:val="24"/>
          <w:szCs w:val="24"/>
        </w:rPr>
        <w:tab/>
      </w:r>
      <w:r w:rsidRPr="00D3700A">
        <w:rPr>
          <w:rFonts w:ascii="Times New Roman" w:hAnsi="Times New Roman" w:cs="Times New Roman"/>
          <w:sz w:val="24"/>
          <w:szCs w:val="24"/>
        </w:rPr>
        <w:tab/>
      </w:r>
      <w:r w:rsidRPr="00D3700A">
        <w:rPr>
          <w:rFonts w:ascii="Times New Roman" w:hAnsi="Times New Roman" w:cs="Times New Roman"/>
          <w:sz w:val="24"/>
          <w:szCs w:val="24"/>
        </w:rPr>
        <w:tab/>
      </w:r>
      <w:r w:rsidR="00313994">
        <w:rPr>
          <w:rFonts w:ascii="Times New Roman" w:hAnsi="Times New Roman" w:cs="Times New Roman"/>
          <w:sz w:val="24"/>
          <w:szCs w:val="24"/>
        </w:rPr>
        <w:tab/>
      </w:r>
      <w:r w:rsidR="00313994">
        <w:rPr>
          <w:rFonts w:ascii="Times New Roman" w:hAnsi="Times New Roman" w:cs="Times New Roman"/>
          <w:sz w:val="24"/>
          <w:szCs w:val="24"/>
        </w:rPr>
        <w:tab/>
      </w:r>
      <w:r w:rsidR="00313994">
        <w:rPr>
          <w:rFonts w:ascii="Times New Roman" w:hAnsi="Times New Roman" w:cs="Times New Roman"/>
          <w:sz w:val="24"/>
          <w:szCs w:val="24"/>
        </w:rPr>
        <w:tab/>
        <w:t>………………….....</w:t>
      </w:r>
      <w:r w:rsidR="00D8003A">
        <w:rPr>
          <w:rFonts w:ascii="Times New Roman" w:hAnsi="Times New Roman" w:cs="Times New Roman"/>
          <w:sz w:val="24"/>
          <w:szCs w:val="24"/>
        </w:rPr>
        <w:t>.....</w:t>
      </w: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1C3F46" w:rsidP="007B0EF8">
      <w:pPr>
        <w:spacing w:after="0" w:line="360" w:lineRule="auto"/>
        <w:ind w:firstLine="567"/>
        <w:jc w:val="both"/>
        <w:rPr>
          <w:rFonts w:ascii="Times New Roman" w:hAnsi="Times New Roman" w:cs="Times New Roman"/>
          <w:sz w:val="24"/>
          <w:szCs w:val="24"/>
        </w:rPr>
      </w:pPr>
    </w:p>
    <w:p w:rsidR="001C3F46" w:rsidRDefault="00E562B7" w:rsidP="001C3F46">
      <w:pPr>
        <w:spacing w:after="0" w:line="360" w:lineRule="auto"/>
        <w:ind w:firstLine="567"/>
        <w:jc w:val="both"/>
        <w:rPr>
          <w:rFonts w:ascii="Times New Roman" w:hAnsi="Times New Roman" w:cs="Times New Roman"/>
          <w:sz w:val="24"/>
          <w:szCs w:val="24"/>
        </w:rPr>
      </w:pPr>
      <w:r w:rsidRPr="00E562B7">
        <w:rPr>
          <w:rFonts w:ascii="Times New Roman" w:hAnsi="Times New Roman" w:cs="Times New Roman"/>
          <w:sz w:val="24"/>
          <w:szCs w:val="24"/>
        </w:rPr>
        <w:t xml:space="preserve">Děkuji vedoucímu mé bakalářské práce, </w:t>
      </w:r>
      <w:r w:rsidRPr="00D3700A">
        <w:rPr>
          <w:rFonts w:ascii="Times New Roman" w:hAnsi="Times New Roman" w:cs="Times New Roman"/>
          <w:sz w:val="24"/>
        </w:rPr>
        <w:t>doc. Ing. Jaromír</w:t>
      </w:r>
      <w:r>
        <w:rPr>
          <w:rFonts w:ascii="Times New Roman" w:hAnsi="Times New Roman" w:cs="Times New Roman"/>
          <w:sz w:val="24"/>
        </w:rPr>
        <w:t>u</w:t>
      </w:r>
      <w:r w:rsidRPr="00D3700A">
        <w:rPr>
          <w:rFonts w:ascii="Times New Roman" w:hAnsi="Times New Roman" w:cs="Times New Roman"/>
          <w:sz w:val="24"/>
        </w:rPr>
        <w:t xml:space="preserve"> Novák</w:t>
      </w:r>
      <w:r>
        <w:rPr>
          <w:rFonts w:ascii="Times New Roman" w:hAnsi="Times New Roman" w:cs="Times New Roman"/>
          <w:sz w:val="24"/>
        </w:rPr>
        <w:t>ovi</w:t>
      </w:r>
      <w:r w:rsidRPr="00D3700A">
        <w:rPr>
          <w:rFonts w:ascii="Times New Roman" w:hAnsi="Times New Roman" w:cs="Times New Roman"/>
          <w:sz w:val="24"/>
        </w:rPr>
        <w:t xml:space="preserve"> CSc.</w:t>
      </w:r>
      <w:r>
        <w:rPr>
          <w:rFonts w:ascii="Times New Roman" w:hAnsi="Times New Roman" w:cs="Times New Roman"/>
          <w:sz w:val="24"/>
        </w:rPr>
        <w:t xml:space="preserve">, </w:t>
      </w:r>
      <w:r w:rsidRPr="00E562B7">
        <w:rPr>
          <w:rFonts w:ascii="Times New Roman" w:hAnsi="Times New Roman" w:cs="Times New Roman"/>
          <w:sz w:val="24"/>
          <w:szCs w:val="24"/>
        </w:rPr>
        <w:t>za odborné vedení, rady a pomoc při zpracování této prác</w:t>
      </w:r>
      <w:r w:rsidR="00541CF1">
        <w:rPr>
          <w:rFonts w:ascii="Times New Roman" w:hAnsi="Times New Roman" w:cs="Times New Roman"/>
          <w:sz w:val="24"/>
          <w:szCs w:val="24"/>
        </w:rPr>
        <w:t>e.</w:t>
      </w:r>
    </w:p>
    <w:sdt>
      <w:sdtPr>
        <w:rPr>
          <w:rFonts w:asciiTheme="minorHAnsi" w:eastAsiaTheme="minorHAnsi" w:hAnsiTheme="minorHAnsi" w:cstheme="minorBidi"/>
          <w:b w:val="0"/>
          <w:bCs w:val="0"/>
          <w:color w:val="auto"/>
          <w:sz w:val="22"/>
          <w:szCs w:val="22"/>
        </w:rPr>
        <w:id w:val="89407781"/>
        <w:docPartObj>
          <w:docPartGallery w:val="Table of Contents"/>
          <w:docPartUnique/>
        </w:docPartObj>
      </w:sdtPr>
      <w:sdtEndPr>
        <w:rPr>
          <w:rFonts w:ascii="Times New Roman" w:hAnsi="Times New Roman" w:cs="Times New Roman"/>
        </w:rPr>
      </w:sdtEndPr>
      <w:sdtContent>
        <w:p w:rsidR="005E5FE1" w:rsidRPr="00C55767" w:rsidRDefault="005E5FE1" w:rsidP="00ED0CFC">
          <w:pPr>
            <w:pStyle w:val="Nadpisobsahu"/>
            <w:jc w:val="center"/>
            <w:rPr>
              <w:rFonts w:ascii="Times New Roman" w:hAnsi="Times New Roman" w:cs="Times New Roman"/>
              <w:color w:val="auto"/>
              <w:sz w:val="24"/>
              <w:szCs w:val="24"/>
            </w:rPr>
          </w:pPr>
          <w:r w:rsidRPr="00C55767">
            <w:rPr>
              <w:rStyle w:val="Nadpis1Char"/>
              <w:rFonts w:ascii="Times New Roman" w:hAnsi="Times New Roman" w:cs="Times New Roman"/>
              <w:b/>
              <w:color w:val="auto"/>
              <w:sz w:val="24"/>
              <w:szCs w:val="24"/>
            </w:rPr>
            <w:t>Obsah</w:t>
          </w:r>
        </w:p>
        <w:p w:rsidR="00ED0CFC" w:rsidRPr="00C55767" w:rsidRDefault="00ED0CFC" w:rsidP="00ED0CFC">
          <w:pPr>
            <w:rPr>
              <w:rFonts w:ascii="Times New Roman" w:hAnsi="Times New Roman" w:cs="Times New Roman"/>
              <w:sz w:val="24"/>
              <w:szCs w:val="24"/>
            </w:rPr>
          </w:pPr>
        </w:p>
        <w:p w:rsidR="00687BEC" w:rsidRPr="00687BEC" w:rsidRDefault="005148D9">
          <w:pPr>
            <w:pStyle w:val="Obsah1"/>
            <w:rPr>
              <w:rFonts w:eastAsiaTheme="minorEastAsia"/>
              <w:lang w:eastAsia="cs-CZ"/>
            </w:rPr>
          </w:pPr>
          <w:r w:rsidRPr="00687BEC">
            <w:fldChar w:fldCharType="begin"/>
          </w:r>
          <w:r w:rsidR="005E5FE1" w:rsidRPr="00687BEC">
            <w:instrText xml:space="preserve"> TOC \o "1-4" \h \z \u </w:instrText>
          </w:r>
          <w:r w:rsidRPr="00687BEC">
            <w:fldChar w:fldCharType="separate"/>
          </w:r>
          <w:hyperlink w:anchor="_Toc25138205" w:history="1">
            <w:r w:rsidR="00687BEC" w:rsidRPr="00687BEC">
              <w:rPr>
                <w:rStyle w:val="Hypertextovodkaz"/>
              </w:rPr>
              <w:t>Úvod</w:t>
            </w:r>
            <w:r w:rsidR="00687BEC" w:rsidRPr="00687BEC">
              <w:rPr>
                <w:webHidden/>
              </w:rPr>
              <w:tab/>
            </w:r>
            <w:r w:rsidRPr="00687BEC">
              <w:rPr>
                <w:webHidden/>
              </w:rPr>
              <w:fldChar w:fldCharType="begin"/>
            </w:r>
            <w:r w:rsidR="00687BEC" w:rsidRPr="00687BEC">
              <w:rPr>
                <w:webHidden/>
              </w:rPr>
              <w:instrText xml:space="preserve"> PAGEREF _Toc25138205 \h </w:instrText>
            </w:r>
            <w:r w:rsidRPr="00687BEC">
              <w:rPr>
                <w:webHidden/>
              </w:rPr>
            </w:r>
            <w:r w:rsidRPr="00687BEC">
              <w:rPr>
                <w:webHidden/>
              </w:rPr>
              <w:fldChar w:fldCharType="separate"/>
            </w:r>
            <w:r w:rsidR="00687BEC" w:rsidRPr="00687BEC">
              <w:rPr>
                <w:webHidden/>
              </w:rPr>
              <w:t>8</w:t>
            </w:r>
            <w:r w:rsidRPr="00687BEC">
              <w:rPr>
                <w:webHidden/>
              </w:rPr>
              <w:fldChar w:fldCharType="end"/>
            </w:r>
          </w:hyperlink>
        </w:p>
        <w:p w:rsidR="00687BEC" w:rsidRPr="00687BEC" w:rsidRDefault="005148D9">
          <w:pPr>
            <w:pStyle w:val="Obsah1"/>
            <w:rPr>
              <w:rFonts w:eastAsiaTheme="minorEastAsia"/>
              <w:lang w:eastAsia="cs-CZ"/>
            </w:rPr>
          </w:pPr>
          <w:hyperlink w:anchor="_Toc25138206" w:history="1">
            <w:r w:rsidR="00687BEC" w:rsidRPr="00687BEC">
              <w:rPr>
                <w:rStyle w:val="Hypertextovodkaz"/>
              </w:rPr>
              <w:t>1 Přehled poznatků</w:t>
            </w:r>
            <w:r w:rsidR="00687BEC" w:rsidRPr="00687BEC">
              <w:rPr>
                <w:webHidden/>
              </w:rPr>
              <w:tab/>
            </w:r>
            <w:r w:rsidRPr="00687BEC">
              <w:rPr>
                <w:webHidden/>
              </w:rPr>
              <w:fldChar w:fldCharType="begin"/>
            </w:r>
            <w:r w:rsidR="00687BEC" w:rsidRPr="00687BEC">
              <w:rPr>
                <w:webHidden/>
              </w:rPr>
              <w:instrText xml:space="preserve"> PAGEREF _Toc25138206 \h </w:instrText>
            </w:r>
            <w:r w:rsidRPr="00687BEC">
              <w:rPr>
                <w:webHidden/>
              </w:rPr>
            </w:r>
            <w:r w:rsidRPr="00687BEC">
              <w:rPr>
                <w:webHidden/>
              </w:rPr>
              <w:fldChar w:fldCharType="separate"/>
            </w:r>
            <w:r w:rsidR="00687BEC" w:rsidRPr="00687BEC">
              <w:rPr>
                <w:webHidden/>
              </w:rPr>
              <w:t>9</w:t>
            </w:r>
            <w:r w:rsidRPr="00687BEC">
              <w:rPr>
                <w:webHidden/>
              </w:rPr>
              <w:fldChar w:fldCharType="end"/>
            </w:r>
          </w:hyperlink>
        </w:p>
        <w:p w:rsidR="00687BEC" w:rsidRPr="00687BEC" w:rsidRDefault="005148D9">
          <w:pPr>
            <w:pStyle w:val="Obsah2"/>
            <w:rPr>
              <w:rFonts w:eastAsiaTheme="minorEastAsia"/>
              <w:szCs w:val="24"/>
              <w:lang w:eastAsia="cs-CZ"/>
            </w:rPr>
          </w:pPr>
          <w:hyperlink w:anchor="_Toc25138207" w:history="1">
            <w:r w:rsidR="00687BEC" w:rsidRPr="00687BEC">
              <w:rPr>
                <w:rStyle w:val="Hypertextovodkaz"/>
                <w:szCs w:val="24"/>
              </w:rPr>
              <w:t>1.1 Ochrana obyvatelstva</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_Toc25138207 \h </w:instrText>
            </w:r>
            <w:r w:rsidRPr="00687BEC">
              <w:rPr>
                <w:webHidden/>
                <w:szCs w:val="24"/>
              </w:rPr>
            </w:r>
            <w:r w:rsidRPr="00687BEC">
              <w:rPr>
                <w:webHidden/>
                <w:szCs w:val="24"/>
              </w:rPr>
              <w:fldChar w:fldCharType="separate"/>
            </w:r>
            <w:r w:rsidR="00687BEC" w:rsidRPr="00687BEC">
              <w:rPr>
                <w:webHidden/>
                <w:szCs w:val="24"/>
              </w:rPr>
              <w:t>9</w:t>
            </w:r>
            <w:r w:rsidRPr="00687BEC">
              <w:rPr>
                <w:webHidden/>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08" w:history="1">
            <w:r w:rsidR="00687BEC" w:rsidRPr="00687BEC">
              <w:rPr>
                <w:rStyle w:val="Hypertextovodkaz"/>
                <w:rFonts w:ascii="Times New Roman" w:hAnsi="Times New Roman" w:cs="Times New Roman"/>
                <w:noProof/>
                <w:sz w:val="24"/>
                <w:szCs w:val="24"/>
              </w:rPr>
              <w:t>1.1.1 Legislativa k ochraně obyvatelstva</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_Toc25138208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9</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09" w:history="1">
            <w:r w:rsidR="00687BEC" w:rsidRPr="00687BEC">
              <w:rPr>
                <w:rStyle w:val="Hypertextovodkaz"/>
                <w:rFonts w:ascii="Times New Roman" w:hAnsi="Times New Roman" w:cs="Times New Roman"/>
                <w:noProof/>
                <w:sz w:val="24"/>
                <w:szCs w:val="24"/>
              </w:rPr>
              <w:t>1.1.2 Vymezení pojmů</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_Toc25138209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10</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0" w:history="1">
            <w:r w:rsidR="00687BEC" w:rsidRPr="00687BEC">
              <w:rPr>
                <w:rStyle w:val="Hypertextovodkaz"/>
                <w:rFonts w:ascii="Times New Roman" w:hAnsi="Times New Roman" w:cs="Times New Roman"/>
                <w:noProof/>
                <w:sz w:val="24"/>
                <w:szCs w:val="24"/>
              </w:rPr>
              <w:t>1.1.2.1 Ochrana obyvatelstva</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_Toc25138210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10</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1" w:history="1">
            <w:r w:rsidR="00687BEC" w:rsidRPr="00687BEC">
              <w:rPr>
                <w:rStyle w:val="Hypertextovodkaz"/>
                <w:rFonts w:ascii="Times New Roman" w:hAnsi="Times New Roman" w:cs="Times New Roman"/>
                <w:noProof/>
                <w:sz w:val="24"/>
                <w:szCs w:val="24"/>
              </w:rPr>
              <w:t>1.1.2.2 Mimořádná událost</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_Toc25138211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10</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2" w:history="1">
            <w:r w:rsidR="00687BEC" w:rsidRPr="00687BEC">
              <w:rPr>
                <w:rStyle w:val="Hypertextovodkaz"/>
                <w:rFonts w:ascii="Times New Roman" w:hAnsi="Times New Roman" w:cs="Times New Roman"/>
                <w:noProof/>
                <w:sz w:val="24"/>
                <w:szCs w:val="24"/>
              </w:rPr>
              <w:t>1.1.2.3 Integrovaný záchranný systém</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_Toc25138212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11</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3" w:history="1">
            <w:r w:rsidR="00687BEC" w:rsidRPr="00687BEC">
              <w:rPr>
                <w:rStyle w:val="Hypertextovodkaz"/>
                <w:rFonts w:ascii="Times New Roman" w:hAnsi="Times New Roman" w:cs="Times New Roman"/>
                <w:noProof/>
                <w:sz w:val="24"/>
                <w:szCs w:val="24"/>
              </w:rPr>
              <w:t>1.1.2.4 Záchranné práce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_Toc25138213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12</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4" w:history="1">
            <w:r w:rsidR="00687BEC" w:rsidRPr="00687BEC">
              <w:rPr>
                <w:rStyle w:val="Hypertextovodkaz"/>
                <w:rFonts w:ascii="Times New Roman" w:hAnsi="Times New Roman" w:cs="Times New Roman"/>
                <w:noProof/>
                <w:sz w:val="24"/>
                <w:szCs w:val="24"/>
              </w:rPr>
              <w:t>1.1.2.5 Likvidační práce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_Toc25138214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12</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5" w:history="1">
            <w:r w:rsidR="00687BEC" w:rsidRPr="00687BEC">
              <w:rPr>
                <w:rStyle w:val="Hypertextovodkaz"/>
                <w:rFonts w:ascii="Times New Roman" w:hAnsi="Times New Roman" w:cs="Times New Roman"/>
                <w:noProof/>
                <w:sz w:val="24"/>
                <w:szCs w:val="24"/>
              </w:rPr>
              <w:t>1.1.2.6 Havárie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_Toc25138215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12</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6" w:history="1">
            <w:r w:rsidR="00687BEC" w:rsidRPr="00687BEC">
              <w:rPr>
                <w:rStyle w:val="Hypertextovodkaz"/>
                <w:rFonts w:ascii="Times New Roman" w:hAnsi="Times New Roman" w:cs="Times New Roman"/>
                <w:noProof/>
                <w:sz w:val="24"/>
                <w:szCs w:val="24"/>
              </w:rPr>
              <w:t>1.1.2.7 Krizová situace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_Toc25138216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13</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17" w:history="1">
            <w:r w:rsidR="00687BEC" w:rsidRPr="00687BEC">
              <w:rPr>
                <w:rStyle w:val="Hypertextovodkaz"/>
                <w:rFonts w:ascii="Times New Roman" w:hAnsi="Times New Roman" w:cs="Times New Roman"/>
                <w:noProof/>
                <w:sz w:val="24"/>
                <w:szCs w:val="24"/>
              </w:rPr>
              <w:t>1.1.3 Základní úkoly ochrany obyvatelstva-chemická kázeň</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_Toc25138217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14</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8" w:history="1">
            <w:r w:rsidR="00687BEC" w:rsidRPr="00687BEC">
              <w:rPr>
                <w:rStyle w:val="Hypertextovodkaz"/>
                <w:rFonts w:ascii="Times New Roman" w:hAnsi="Times New Roman" w:cs="Times New Roman"/>
                <w:noProof/>
                <w:sz w:val="24"/>
                <w:szCs w:val="24"/>
              </w:rPr>
              <w:t>1.1.3.1 Varování obyvatelstva</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_Toc25138218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14</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19" w:history="1">
            <w:r w:rsidR="00687BEC" w:rsidRPr="00687BEC">
              <w:rPr>
                <w:rStyle w:val="Hypertextovodkaz"/>
                <w:rFonts w:ascii="Times New Roman" w:hAnsi="Times New Roman" w:cs="Times New Roman"/>
                <w:noProof/>
                <w:sz w:val="24"/>
                <w:szCs w:val="24"/>
              </w:rPr>
              <w:t>1.1.3.2 Evakuace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_Toc25138219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15</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20" w:history="1">
            <w:r w:rsidR="00687BEC" w:rsidRPr="00687BEC">
              <w:rPr>
                <w:rStyle w:val="Hypertextovodkaz"/>
                <w:rFonts w:ascii="Times New Roman" w:hAnsi="Times New Roman" w:cs="Times New Roman"/>
                <w:noProof/>
                <w:sz w:val="24"/>
                <w:szCs w:val="24"/>
              </w:rPr>
              <w:t>1.1.3.3 Ukrytí</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_Toc25138220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16</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21" w:history="1">
            <w:r w:rsidR="00687BEC" w:rsidRPr="00687BEC">
              <w:rPr>
                <w:rStyle w:val="Hypertextovodkaz"/>
                <w:rFonts w:ascii="Times New Roman" w:hAnsi="Times New Roman" w:cs="Times New Roman"/>
                <w:noProof/>
                <w:sz w:val="24"/>
                <w:szCs w:val="24"/>
              </w:rPr>
              <w:t>1.1.3.4 Dekontaminace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_Toc25138221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17</w:t>
            </w:r>
            <w:r w:rsidRPr="00687BEC">
              <w:rPr>
                <w:rFonts w:ascii="Times New Roman" w:hAnsi="Times New Roman" w:cs="Times New Roman"/>
                <w:noProof/>
                <w:webHidden/>
                <w:sz w:val="24"/>
                <w:szCs w:val="24"/>
              </w:rPr>
              <w:fldChar w:fldCharType="end"/>
            </w:r>
          </w:hyperlink>
        </w:p>
        <w:p w:rsidR="00687BEC" w:rsidRPr="00687BEC" w:rsidRDefault="005148D9">
          <w:pPr>
            <w:pStyle w:val="Obsah2"/>
            <w:rPr>
              <w:rFonts w:eastAsiaTheme="minorEastAsia"/>
              <w:szCs w:val="24"/>
              <w:lang w:eastAsia="cs-CZ"/>
            </w:rPr>
          </w:pPr>
          <w:hyperlink w:anchor="_Toc25138222" w:history="1">
            <w:r w:rsidR="00687BEC" w:rsidRPr="00687BEC">
              <w:rPr>
                <w:rStyle w:val="Hypertextovodkaz"/>
                <w:szCs w:val="24"/>
              </w:rPr>
              <w:t>1.2 Nebezpečné chemické látky a směsi</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_Toc25138222 \h </w:instrText>
            </w:r>
            <w:r w:rsidRPr="00687BEC">
              <w:rPr>
                <w:webHidden/>
                <w:szCs w:val="24"/>
              </w:rPr>
            </w:r>
            <w:r w:rsidRPr="00687BEC">
              <w:rPr>
                <w:webHidden/>
                <w:szCs w:val="24"/>
              </w:rPr>
              <w:fldChar w:fldCharType="separate"/>
            </w:r>
            <w:r w:rsidR="00687BEC" w:rsidRPr="00687BEC">
              <w:rPr>
                <w:webHidden/>
                <w:szCs w:val="24"/>
              </w:rPr>
              <w:t>19</w:t>
            </w:r>
            <w:r w:rsidRPr="00687BEC">
              <w:rPr>
                <w:webHidden/>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23" w:history="1">
            <w:r w:rsidR="00687BEC" w:rsidRPr="00687BEC">
              <w:rPr>
                <w:rStyle w:val="Hypertextovodkaz"/>
                <w:rFonts w:ascii="Times New Roman" w:hAnsi="Times New Roman" w:cs="Times New Roman"/>
                <w:noProof/>
                <w:sz w:val="24"/>
                <w:szCs w:val="24"/>
              </w:rPr>
              <w:t>1.2.1 Legislativa</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_Toc25138223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19</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24" w:history="1">
            <w:r w:rsidR="00687BEC" w:rsidRPr="00687BEC">
              <w:rPr>
                <w:rStyle w:val="Hypertextovodkaz"/>
                <w:rFonts w:ascii="Times New Roman" w:hAnsi="Times New Roman" w:cs="Times New Roman"/>
                <w:noProof/>
                <w:sz w:val="24"/>
                <w:szCs w:val="24"/>
              </w:rPr>
              <w:t>1.2.2 Závažné havárie s únikem nebezpečných látek</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_Toc25138224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20</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25" w:history="1">
            <w:r w:rsidR="00687BEC" w:rsidRPr="00687BEC">
              <w:rPr>
                <w:rStyle w:val="Hypertextovodkaz"/>
                <w:rFonts w:ascii="Times New Roman" w:hAnsi="Times New Roman" w:cs="Times New Roman"/>
                <w:noProof/>
                <w:sz w:val="24"/>
                <w:szCs w:val="24"/>
              </w:rPr>
              <w:t>1.2.3 Vlastnosti nebezpečných chemických látek</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_Toc25138225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21</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26" w:history="1">
            <w:r w:rsidR="00687BEC" w:rsidRPr="00687BEC">
              <w:rPr>
                <w:rStyle w:val="Hypertextovodkaz"/>
                <w:rFonts w:ascii="Times New Roman" w:hAnsi="Times New Roman" w:cs="Times New Roman"/>
                <w:noProof/>
                <w:sz w:val="24"/>
                <w:szCs w:val="24"/>
              </w:rPr>
              <w:t>1.2.3.1 Fyzikálně chemické vlastnosti</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_Toc25138226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22</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27" w:history="1">
            <w:r w:rsidR="00687BEC" w:rsidRPr="00687BEC">
              <w:rPr>
                <w:rStyle w:val="Hypertextovodkaz"/>
                <w:rFonts w:ascii="Times New Roman" w:hAnsi="Times New Roman" w:cs="Times New Roman"/>
                <w:noProof/>
                <w:sz w:val="24"/>
                <w:szCs w:val="24"/>
              </w:rPr>
              <w:t>1.2.3.2 Toxikologické vlastnosti</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_Toc25138227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22</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28" w:history="1">
            <w:r w:rsidR="00687BEC" w:rsidRPr="00687BEC">
              <w:rPr>
                <w:rStyle w:val="Hypertextovodkaz"/>
                <w:rFonts w:ascii="Times New Roman" w:hAnsi="Times New Roman" w:cs="Times New Roman"/>
                <w:noProof/>
                <w:sz w:val="24"/>
                <w:szCs w:val="24"/>
              </w:rPr>
              <w:t>1.2.4 Účinky nebezpečných látek při úniku</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_Toc25138228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23</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29" w:history="1">
            <w:r w:rsidR="00687BEC" w:rsidRPr="00687BEC">
              <w:rPr>
                <w:rStyle w:val="Hypertextovodkaz"/>
                <w:rFonts w:ascii="Times New Roman" w:hAnsi="Times New Roman" w:cs="Times New Roman"/>
                <w:noProof/>
                <w:sz w:val="24"/>
                <w:szCs w:val="24"/>
              </w:rPr>
              <w:t>1.2.5 Označení</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_Toc25138229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24</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30" w:history="1">
            <w:r w:rsidR="00687BEC" w:rsidRPr="00687BEC">
              <w:rPr>
                <w:rStyle w:val="Hypertextovodkaz"/>
                <w:rFonts w:ascii="Times New Roman" w:hAnsi="Times New Roman" w:cs="Times New Roman"/>
                <w:noProof/>
                <w:sz w:val="24"/>
                <w:szCs w:val="24"/>
              </w:rPr>
              <w:t>1.2.6 Nejčastěji používané chemické látky na území ČR</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_Toc25138230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25</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31" w:history="1">
            <w:r w:rsidR="00687BEC" w:rsidRPr="00687BEC">
              <w:rPr>
                <w:rStyle w:val="Hypertextovodkaz"/>
                <w:rFonts w:ascii="Times New Roman" w:hAnsi="Times New Roman" w:cs="Times New Roman"/>
                <w:noProof/>
                <w:sz w:val="24"/>
                <w:szCs w:val="24"/>
              </w:rPr>
              <w:t>1.2.6.1 Chlor (Cl</w:t>
            </w:r>
            <w:r w:rsidR="00687BEC" w:rsidRPr="00687BEC">
              <w:rPr>
                <w:rStyle w:val="Hypertextovodkaz"/>
                <w:rFonts w:ascii="Times New Roman" w:hAnsi="Times New Roman" w:cs="Times New Roman"/>
                <w:noProof/>
                <w:sz w:val="24"/>
                <w:szCs w:val="24"/>
                <w:vertAlign w:val="subscript"/>
              </w:rPr>
              <w:t>2</w:t>
            </w:r>
            <w:r w:rsidR="00687BEC" w:rsidRPr="00687BEC">
              <w:rPr>
                <w:rStyle w:val="Hypertextovodkaz"/>
                <w:rFonts w:ascii="Times New Roman" w:hAnsi="Times New Roman" w:cs="Times New Roman"/>
                <w:noProof/>
                <w:sz w:val="24"/>
                <w:szCs w:val="24"/>
              </w:rPr>
              <w:t>)</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_Toc25138231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25</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32" w:history="1">
            <w:r w:rsidR="00687BEC" w:rsidRPr="00687BEC">
              <w:rPr>
                <w:rStyle w:val="Hypertextovodkaz"/>
                <w:rFonts w:ascii="Times New Roman" w:hAnsi="Times New Roman" w:cs="Times New Roman"/>
                <w:noProof/>
                <w:sz w:val="24"/>
                <w:szCs w:val="24"/>
              </w:rPr>
              <w:t>1.2.6.2 Amoniak (NH</w:t>
            </w:r>
            <w:r w:rsidR="00687BEC" w:rsidRPr="00687BEC">
              <w:rPr>
                <w:rStyle w:val="Hypertextovodkaz"/>
                <w:rFonts w:ascii="Times New Roman" w:hAnsi="Times New Roman" w:cs="Times New Roman"/>
                <w:noProof/>
                <w:sz w:val="24"/>
                <w:szCs w:val="24"/>
                <w:vertAlign w:val="subscript"/>
              </w:rPr>
              <w:t>3</w:t>
            </w:r>
            <w:r w:rsidR="00687BEC" w:rsidRPr="00687BEC">
              <w:rPr>
                <w:rStyle w:val="Hypertextovodkaz"/>
                <w:rFonts w:ascii="Times New Roman" w:hAnsi="Times New Roman" w:cs="Times New Roman"/>
                <w:noProof/>
                <w:sz w:val="24"/>
                <w:szCs w:val="24"/>
              </w:rPr>
              <w:t>, čpavek)</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_Toc25138232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27</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33" w:history="1">
            <w:r w:rsidR="00687BEC" w:rsidRPr="00687BEC">
              <w:rPr>
                <w:rStyle w:val="Hypertextovodkaz"/>
                <w:rFonts w:ascii="Times New Roman" w:hAnsi="Times New Roman" w:cs="Times New Roman"/>
                <w:noProof/>
                <w:sz w:val="24"/>
                <w:szCs w:val="24"/>
              </w:rPr>
              <w:t>1.2.7 Přeprava toxických látek</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_Toc25138233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28</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34" w:history="1">
            <w:r w:rsidR="00687BEC" w:rsidRPr="00687BEC">
              <w:rPr>
                <w:rStyle w:val="Hypertextovodkaz"/>
                <w:rFonts w:ascii="Times New Roman" w:hAnsi="Times New Roman" w:cs="Times New Roman"/>
                <w:noProof/>
                <w:sz w:val="24"/>
                <w:szCs w:val="24"/>
              </w:rPr>
              <w:t>1.2.8 Zásady chování obyvatelstva při havárii s únikem nebezpečných chemických látek</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_Toc25138234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31</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35" w:history="1">
            <w:r w:rsidR="00687BEC" w:rsidRPr="00687BEC">
              <w:rPr>
                <w:rStyle w:val="Hypertextovodkaz"/>
                <w:rFonts w:ascii="Times New Roman" w:hAnsi="Times New Roman" w:cs="Times New Roman"/>
                <w:noProof/>
                <w:sz w:val="24"/>
                <w:szCs w:val="24"/>
              </w:rPr>
              <w:t>1.2.9 První pomoc</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_Toc25138235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33</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36" w:history="1">
            <w:r w:rsidR="00687BEC" w:rsidRPr="00687BEC">
              <w:rPr>
                <w:rStyle w:val="Hypertextovodkaz"/>
                <w:rFonts w:ascii="Times New Roman" w:hAnsi="Times New Roman" w:cs="Times New Roman"/>
                <w:noProof/>
                <w:sz w:val="24"/>
                <w:szCs w:val="24"/>
              </w:rPr>
              <w:t>1.2.9.1 Resuscitace</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_Toc25138236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34</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37" w:history="1">
            <w:r w:rsidR="00687BEC" w:rsidRPr="00687BEC">
              <w:rPr>
                <w:rStyle w:val="Hypertextovodkaz"/>
                <w:rFonts w:ascii="Times New Roman" w:hAnsi="Times New Roman" w:cs="Times New Roman"/>
                <w:noProof/>
                <w:sz w:val="24"/>
                <w:szCs w:val="24"/>
              </w:rPr>
              <w:t>1.2.9.2 Zásady první pomoci při zasažení nebezpečnými chemickými látkami</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_Toc25138237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34</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38" w:history="1">
            <w:r w:rsidR="00687BEC" w:rsidRPr="00687BEC">
              <w:rPr>
                <w:rStyle w:val="Hypertextovodkaz"/>
                <w:rFonts w:ascii="Times New Roman" w:hAnsi="Times New Roman" w:cs="Times New Roman"/>
                <w:noProof/>
                <w:sz w:val="24"/>
                <w:szCs w:val="24"/>
              </w:rPr>
              <w:t>1.2.10 Bojové chemické látky</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_Toc25138238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35</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39" w:history="1">
            <w:r w:rsidR="00687BEC" w:rsidRPr="00687BEC">
              <w:rPr>
                <w:rStyle w:val="Hypertextovodkaz"/>
                <w:rFonts w:ascii="Times New Roman" w:hAnsi="Times New Roman" w:cs="Times New Roman"/>
                <w:noProof/>
                <w:sz w:val="24"/>
                <w:szCs w:val="24"/>
              </w:rPr>
              <w:t>1.2.10.1 Klasifikace BCHL</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_Toc25138239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36</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40" w:history="1">
            <w:r w:rsidR="00687BEC" w:rsidRPr="00687BEC">
              <w:rPr>
                <w:rStyle w:val="Hypertextovodkaz"/>
                <w:rFonts w:ascii="Times New Roman" w:hAnsi="Times New Roman" w:cs="Times New Roman"/>
                <w:noProof/>
                <w:sz w:val="24"/>
                <w:szCs w:val="24"/>
              </w:rPr>
              <w:t>1.2.11 Chemikálie kolem nás</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_Toc25138240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39</w:t>
            </w:r>
            <w:r w:rsidRPr="00687BEC">
              <w:rPr>
                <w:rFonts w:ascii="Times New Roman" w:hAnsi="Times New Roman" w:cs="Times New Roman"/>
                <w:noProof/>
                <w:webHidden/>
                <w:sz w:val="24"/>
                <w:szCs w:val="24"/>
              </w:rPr>
              <w:fldChar w:fldCharType="end"/>
            </w:r>
          </w:hyperlink>
        </w:p>
        <w:p w:rsidR="00687BEC" w:rsidRPr="00687BEC" w:rsidRDefault="005148D9">
          <w:pPr>
            <w:pStyle w:val="Obsah2"/>
            <w:rPr>
              <w:rFonts w:eastAsiaTheme="minorEastAsia"/>
              <w:szCs w:val="24"/>
              <w:lang w:eastAsia="cs-CZ"/>
            </w:rPr>
          </w:pPr>
          <w:hyperlink w:anchor="_Toc25138241" w:history="1">
            <w:r w:rsidR="00687BEC" w:rsidRPr="00687BEC">
              <w:rPr>
                <w:rStyle w:val="Hypertextovodkaz"/>
                <w:szCs w:val="24"/>
              </w:rPr>
              <w:t>1.3 Prostředky individuální ochrany (PIO)</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_Toc25138241 \h </w:instrText>
            </w:r>
            <w:r w:rsidRPr="00687BEC">
              <w:rPr>
                <w:webHidden/>
                <w:szCs w:val="24"/>
              </w:rPr>
            </w:r>
            <w:r w:rsidRPr="00687BEC">
              <w:rPr>
                <w:webHidden/>
                <w:szCs w:val="24"/>
              </w:rPr>
              <w:fldChar w:fldCharType="separate"/>
            </w:r>
            <w:r w:rsidR="00687BEC" w:rsidRPr="00687BEC">
              <w:rPr>
                <w:webHidden/>
                <w:szCs w:val="24"/>
              </w:rPr>
              <w:t>41</w:t>
            </w:r>
            <w:r w:rsidRPr="00687BEC">
              <w:rPr>
                <w:webHidden/>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42" w:history="1">
            <w:r w:rsidR="00687BEC" w:rsidRPr="00687BEC">
              <w:rPr>
                <w:rStyle w:val="Hypertextovodkaz"/>
                <w:rFonts w:ascii="Times New Roman" w:hAnsi="Times New Roman" w:cs="Times New Roman"/>
                <w:noProof/>
                <w:sz w:val="24"/>
                <w:szCs w:val="24"/>
              </w:rPr>
              <w:t>1.3.1 Historie individuální protichemické ochrany v ČR</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_Toc25138242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41</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43" w:history="1">
            <w:r w:rsidR="00687BEC" w:rsidRPr="00687BEC">
              <w:rPr>
                <w:rStyle w:val="Hypertextovodkaz"/>
                <w:rFonts w:ascii="Times New Roman" w:hAnsi="Times New Roman" w:cs="Times New Roman"/>
                <w:noProof/>
                <w:sz w:val="24"/>
                <w:szCs w:val="24"/>
              </w:rPr>
              <w:t>1.3.2 Rozdělení prostředků individuální ochrany</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_Toc25138243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42</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44" w:history="1">
            <w:r w:rsidR="00687BEC" w:rsidRPr="00687BEC">
              <w:rPr>
                <w:rStyle w:val="Hypertextovodkaz"/>
                <w:rFonts w:ascii="Times New Roman" w:hAnsi="Times New Roman" w:cs="Times New Roman"/>
                <w:noProof/>
                <w:sz w:val="24"/>
                <w:szCs w:val="24"/>
              </w:rPr>
              <w:t>1.3.3 Jednotlivé PIO</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_Toc25138244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44</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45" w:history="1">
            <w:r w:rsidR="00687BEC" w:rsidRPr="00687BEC">
              <w:rPr>
                <w:rStyle w:val="Hypertextovodkaz"/>
                <w:rFonts w:ascii="Times New Roman" w:hAnsi="Times New Roman" w:cs="Times New Roman"/>
                <w:noProof/>
                <w:sz w:val="24"/>
                <w:szCs w:val="24"/>
              </w:rPr>
              <w:t>1.3.3.1 Dětské prostředky individuální ochrany</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_Toc25138245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44</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46" w:history="1">
            <w:r w:rsidR="00687BEC" w:rsidRPr="00687BEC">
              <w:rPr>
                <w:rStyle w:val="Hypertextovodkaz"/>
                <w:rFonts w:ascii="Times New Roman" w:hAnsi="Times New Roman" w:cs="Times New Roman"/>
                <w:noProof/>
                <w:sz w:val="24"/>
                <w:szCs w:val="24"/>
              </w:rPr>
              <w:t>1.3.3.2 Prostředky individuální ochrany pro dospělé</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_Toc25138246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46</w:t>
            </w:r>
            <w:r w:rsidRPr="00687BEC">
              <w:rPr>
                <w:rFonts w:ascii="Times New Roman" w:hAnsi="Times New Roman" w:cs="Times New Roman"/>
                <w:noProof/>
                <w:webHidden/>
                <w:sz w:val="24"/>
                <w:szCs w:val="24"/>
              </w:rPr>
              <w:fldChar w:fldCharType="end"/>
            </w:r>
          </w:hyperlink>
        </w:p>
        <w:p w:rsidR="00687BEC" w:rsidRPr="00687BEC" w:rsidRDefault="005148D9">
          <w:pPr>
            <w:pStyle w:val="Obsah3"/>
            <w:tabs>
              <w:tab w:val="right" w:leader="dot" w:pos="9062"/>
            </w:tabs>
            <w:rPr>
              <w:rFonts w:ascii="Times New Roman" w:eastAsiaTheme="minorEastAsia" w:hAnsi="Times New Roman" w:cs="Times New Roman"/>
              <w:noProof/>
              <w:sz w:val="24"/>
              <w:szCs w:val="24"/>
              <w:lang w:eastAsia="cs-CZ"/>
            </w:rPr>
          </w:pPr>
          <w:hyperlink w:anchor="_Toc25138247" w:history="1">
            <w:r w:rsidR="00687BEC" w:rsidRPr="00687BEC">
              <w:rPr>
                <w:rStyle w:val="Hypertextovodkaz"/>
                <w:rFonts w:ascii="Times New Roman" w:hAnsi="Times New Roman" w:cs="Times New Roman"/>
                <w:noProof/>
                <w:sz w:val="24"/>
                <w:szCs w:val="24"/>
              </w:rPr>
              <w:t>1.3.4 Improvizovaná ochrana</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_Toc25138247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48</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48" w:history="1">
            <w:r w:rsidR="00687BEC" w:rsidRPr="00687BEC">
              <w:rPr>
                <w:rStyle w:val="Hypertextovodkaz"/>
                <w:rFonts w:ascii="Times New Roman" w:hAnsi="Times New Roman" w:cs="Times New Roman"/>
                <w:noProof/>
                <w:sz w:val="24"/>
                <w:szCs w:val="24"/>
              </w:rPr>
              <w:t>1.3.4.1 Ochrana hlavy, dýchacích cest, obličeje a očí</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_Toc25138248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49</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49" w:history="1">
            <w:r w:rsidR="00687BEC" w:rsidRPr="00687BEC">
              <w:rPr>
                <w:rStyle w:val="Hypertextovodkaz"/>
                <w:rFonts w:ascii="Times New Roman" w:hAnsi="Times New Roman" w:cs="Times New Roman"/>
                <w:noProof/>
                <w:sz w:val="24"/>
                <w:szCs w:val="24"/>
              </w:rPr>
              <w:t>1.3.4.2 Ochrana trupu, rukou a nohou</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_Toc25138249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49</w:t>
            </w:r>
            <w:r w:rsidRPr="00687BEC">
              <w:rPr>
                <w:rFonts w:ascii="Times New Roman" w:hAnsi="Times New Roman" w:cs="Times New Roman"/>
                <w:noProof/>
                <w:webHidden/>
                <w:sz w:val="24"/>
                <w:szCs w:val="24"/>
              </w:rPr>
              <w:fldChar w:fldCharType="end"/>
            </w:r>
          </w:hyperlink>
        </w:p>
        <w:p w:rsidR="00687BEC" w:rsidRPr="00687BEC" w:rsidRDefault="005148D9">
          <w:pPr>
            <w:pStyle w:val="Obsah4"/>
            <w:tabs>
              <w:tab w:val="right" w:leader="dot" w:pos="9062"/>
            </w:tabs>
            <w:rPr>
              <w:rFonts w:ascii="Times New Roman" w:eastAsiaTheme="minorEastAsia" w:hAnsi="Times New Roman" w:cs="Times New Roman"/>
              <w:noProof/>
              <w:sz w:val="24"/>
              <w:szCs w:val="24"/>
              <w:lang w:eastAsia="cs-CZ"/>
            </w:rPr>
          </w:pPr>
          <w:hyperlink w:anchor="_Toc25138250" w:history="1">
            <w:r w:rsidR="00687BEC" w:rsidRPr="00687BEC">
              <w:rPr>
                <w:rStyle w:val="Hypertextovodkaz"/>
                <w:rFonts w:ascii="Times New Roman" w:hAnsi="Times New Roman" w:cs="Times New Roman"/>
                <w:noProof/>
                <w:sz w:val="24"/>
                <w:szCs w:val="24"/>
              </w:rPr>
              <w:t>1.3.4.3 Vymezení použití improvizované ochrany</w:t>
            </w:r>
            <w:r w:rsidR="00687BEC" w:rsidRPr="00687BEC">
              <w:rPr>
                <w:rFonts w:ascii="Times New Roman" w:hAnsi="Times New Roman" w:cs="Times New Roman"/>
                <w:noProof/>
                <w:webHidden/>
                <w:sz w:val="24"/>
                <w:szCs w:val="24"/>
              </w:rPr>
              <w:tab/>
            </w:r>
            <w:r w:rsidRPr="00687BEC">
              <w:rPr>
                <w:rFonts w:ascii="Times New Roman" w:hAnsi="Times New Roman" w:cs="Times New Roman"/>
                <w:noProof/>
                <w:webHidden/>
                <w:sz w:val="24"/>
                <w:szCs w:val="24"/>
              </w:rPr>
              <w:fldChar w:fldCharType="begin"/>
            </w:r>
            <w:r w:rsidR="00687BEC" w:rsidRPr="00687BEC">
              <w:rPr>
                <w:rFonts w:ascii="Times New Roman" w:hAnsi="Times New Roman" w:cs="Times New Roman"/>
                <w:noProof/>
                <w:webHidden/>
                <w:sz w:val="24"/>
                <w:szCs w:val="24"/>
              </w:rPr>
              <w:instrText xml:space="preserve"> PAGEREF _Toc25138250 \h </w:instrText>
            </w:r>
            <w:r w:rsidRPr="00687BEC">
              <w:rPr>
                <w:rFonts w:ascii="Times New Roman" w:hAnsi="Times New Roman" w:cs="Times New Roman"/>
                <w:noProof/>
                <w:webHidden/>
                <w:sz w:val="24"/>
                <w:szCs w:val="24"/>
              </w:rPr>
            </w:r>
            <w:r w:rsidRPr="00687BEC">
              <w:rPr>
                <w:rFonts w:ascii="Times New Roman" w:hAnsi="Times New Roman" w:cs="Times New Roman"/>
                <w:noProof/>
                <w:webHidden/>
                <w:sz w:val="24"/>
                <w:szCs w:val="24"/>
              </w:rPr>
              <w:fldChar w:fldCharType="separate"/>
            </w:r>
            <w:r w:rsidR="00687BEC" w:rsidRPr="00687BEC">
              <w:rPr>
                <w:rFonts w:ascii="Times New Roman" w:hAnsi="Times New Roman" w:cs="Times New Roman"/>
                <w:noProof/>
                <w:webHidden/>
                <w:sz w:val="24"/>
                <w:szCs w:val="24"/>
              </w:rPr>
              <w:t>50</w:t>
            </w:r>
            <w:r w:rsidRPr="00687BEC">
              <w:rPr>
                <w:rFonts w:ascii="Times New Roman" w:hAnsi="Times New Roman" w:cs="Times New Roman"/>
                <w:noProof/>
                <w:webHidden/>
                <w:sz w:val="24"/>
                <w:szCs w:val="24"/>
              </w:rPr>
              <w:fldChar w:fldCharType="end"/>
            </w:r>
          </w:hyperlink>
        </w:p>
        <w:p w:rsidR="00687BEC" w:rsidRPr="00687BEC" w:rsidRDefault="005148D9">
          <w:pPr>
            <w:pStyle w:val="Obsah1"/>
            <w:rPr>
              <w:rFonts w:eastAsiaTheme="minorEastAsia"/>
              <w:lang w:eastAsia="cs-CZ"/>
            </w:rPr>
          </w:pPr>
          <w:hyperlink w:anchor="_Toc25138251" w:history="1">
            <w:r w:rsidR="00687BEC" w:rsidRPr="00687BEC">
              <w:rPr>
                <w:rStyle w:val="Hypertextovodkaz"/>
              </w:rPr>
              <w:t>2 Cíle a hypotézy</w:t>
            </w:r>
            <w:r w:rsidR="00687BEC" w:rsidRPr="00687BEC">
              <w:rPr>
                <w:webHidden/>
              </w:rPr>
              <w:tab/>
            </w:r>
            <w:r w:rsidRPr="00687BEC">
              <w:rPr>
                <w:webHidden/>
              </w:rPr>
              <w:fldChar w:fldCharType="begin"/>
            </w:r>
            <w:r w:rsidR="00687BEC" w:rsidRPr="00687BEC">
              <w:rPr>
                <w:webHidden/>
              </w:rPr>
              <w:instrText xml:space="preserve"> PAGEREF _Toc25138251 \h </w:instrText>
            </w:r>
            <w:r w:rsidRPr="00687BEC">
              <w:rPr>
                <w:webHidden/>
              </w:rPr>
            </w:r>
            <w:r w:rsidRPr="00687BEC">
              <w:rPr>
                <w:webHidden/>
              </w:rPr>
              <w:fldChar w:fldCharType="separate"/>
            </w:r>
            <w:r w:rsidR="00687BEC" w:rsidRPr="00687BEC">
              <w:rPr>
                <w:webHidden/>
              </w:rPr>
              <w:t>51</w:t>
            </w:r>
            <w:r w:rsidRPr="00687BEC">
              <w:rPr>
                <w:webHidden/>
              </w:rPr>
              <w:fldChar w:fldCharType="end"/>
            </w:r>
          </w:hyperlink>
        </w:p>
        <w:p w:rsidR="00687BEC" w:rsidRPr="00687BEC" w:rsidRDefault="005148D9">
          <w:pPr>
            <w:pStyle w:val="Obsah2"/>
            <w:rPr>
              <w:rFonts w:eastAsiaTheme="minorEastAsia"/>
              <w:szCs w:val="24"/>
              <w:lang w:eastAsia="cs-CZ"/>
            </w:rPr>
          </w:pPr>
          <w:hyperlink w:anchor="_Toc25138252" w:history="1">
            <w:r w:rsidR="00687BEC" w:rsidRPr="00687BEC">
              <w:rPr>
                <w:rStyle w:val="Hypertextovodkaz"/>
                <w:szCs w:val="24"/>
              </w:rPr>
              <w:t>2.1 Hlavní cíl</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_Toc25138252 \h </w:instrText>
            </w:r>
            <w:r w:rsidRPr="00687BEC">
              <w:rPr>
                <w:webHidden/>
                <w:szCs w:val="24"/>
              </w:rPr>
            </w:r>
            <w:r w:rsidRPr="00687BEC">
              <w:rPr>
                <w:webHidden/>
                <w:szCs w:val="24"/>
              </w:rPr>
              <w:fldChar w:fldCharType="separate"/>
            </w:r>
            <w:r w:rsidR="00687BEC" w:rsidRPr="00687BEC">
              <w:rPr>
                <w:webHidden/>
                <w:szCs w:val="24"/>
              </w:rPr>
              <w:t>51</w:t>
            </w:r>
            <w:r w:rsidRPr="00687BEC">
              <w:rPr>
                <w:webHidden/>
                <w:szCs w:val="24"/>
              </w:rPr>
              <w:fldChar w:fldCharType="end"/>
            </w:r>
          </w:hyperlink>
        </w:p>
        <w:p w:rsidR="00687BEC" w:rsidRPr="00687BEC" w:rsidRDefault="005148D9">
          <w:pPr>
            <w:pStyle w:val="Obsah2"/>
            <w:rPr>
              <w:rFonts w:eastAsiaTheme="minorEastAsia"/>
              <w:szCs w:val="24"/>
              <w:lang w:eastAsia="cs-CZ"/>
            </w:rPr>
          </w:pPr>
          <w:hyperlink w:anchor="_Toc25138253" w:history="1">
            <w:r w:rsidR="00687BEC" w:rsidRPr="00687BEC">
              <w:rPr>
                <w:rStyle w:val="Hypertextovodkaz"/>
                <w:szCs w:val="24"/>
              </w:rPr>
              <w:t>2.2 Dílčí cíle</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_Toc25138253 \h </w:instrText>
            </w:r>
            <w:r w:rsidRPr="00687BEC">
              <w:rPr>
                <w:webHidden/>
                <w:szCs w:val="24"/>
              </w:rPr>
            </w:r>
            <w:r w:rsidRPr="00687BEC">
              <w:rPr>
                <w:webHidden/>
                <w:szCs w:val="24"/>
              </w:rPr>
              <w:fldChar w:fldCharType="separate"/>
            </w:r>
            <w:r w:rsidR="00687BEC" w:rsidRPr="00687BEC">
              <w:rPr>
                <w:webHidden/>
                <w:szCs w:val="24"/>
              </w:rPr>
              <w:t>51</w:t>
            </w:r>
            <w:r w:rsidRPr="00687BEC">
              <w:rPr>
                <w:webHidden/>
                <w:szCs w:val="24"/>
              </w:rPr>
              <w:fldChar w:fldCharType="end"/>
            </w:r>
          </w:hyperlink>
        </w:p>
        <w:p w:rsidR="00687BEC" w:rsidRPr="00687BEC" w:rsidRDefault="005148D9">
          <w:pPr>
            <w:pStyle w:val="Obsah2"/>
            <w:rPr>
              <w:rFonts w:eastAsiaTheme="minorEastAsia"/>
              <w:szCs w:val="24"/>
              <w:lang w:eastAsia="cs-CZ"/>
            </w:rPr>
          </w:pPr>
          <w:hyperlink w:anchor="_Toc25138254" w:history="1">
            <w:r w:rsidR="00687BEC" w:rsidRPr="00687BEC">
              <w:rPr>
                <w:rStyle w:val="Hypertextovodkaz"/>
                <w:szCs w:val="24"/>
              </w:rPr>
              <w:t>2.3 Hypotézy</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_Toc25138254 \h </w:instrText>
            </w:r>
            <w:r w:rsidRPr="00687BEC">
              <w:rPr>
                <w:webHidden/>
                <w:szCs w:val="24"/>
              </w:rPr>
            </w:r>
            <w:r w:rsidRPr="00687BEC">
              <w:rPr>
                <w:webHidden/>
                <w:szCs w:val="24"/>
              </w:rPr>
              <w:fldChar w:fldCharType="separate"/>
            </w:r>
            <w:r w:rsidR="00687BEC" w:rsidRPr="00687BEC">
              <w:rPr>
                <w:webHidden/>
                <w:szCs w:val="24"/>
              </w:rPr>
              <w:t>51</w:t>
            </w:r>
            <w:r w:rsidRPr="00687BEC">
              <w:rPr>
                <w:webHidden/>
                <w:szCs w:val="24"/>
              </w:rPr>
              <w:fldChar w:fldCharType="end"/>
            </w:r>
          </w:hyperlink>
        </w:p>
        <w:p w:rsidR="00687BEC" w:rsidRPr="00687BEC" w:rsidRDefault="005148D9">
          <w:pPr>
            <w:pStyle w:val="Obsah1"/>
            <w:rPr>
              <w:rFonts w:eastAsiaTheme="minorEastAsia"/>
              <w:lang w:eastAsia="cs-CZ"/>
            </w:rPr>
          </w:pPr>
          <w:hyperlink w:anchor="_Toc25138255" w:history="1">
            <w:r w:rsidR="00687BEC" w:rsidRPr="00687BEC">
              <w:rPr>
                <w:rStyle w:val="Hypertextovodkaz"/>
              </w:rPr>
              <w:t>3 Metodika</w:t>
            </w:r>
            <w:r w:rsidR="00687BEC" w:rsidRPr="00687BEC">
              <w:rPr>
                <w:webHidden/>
              </w:rPr>
              <w:tab/>
            </w:r>
            <w:r w:rsidRPr="00687BEC">
              <w:rPr>
                <w:webHidden/>
              </w:rPr>
              <w:fldChar w:fldCharType="begin"/>
            </w:r>
            <w:r w:rsidR="00687BEC" w:rsidRPr="00687BEC">
              <w:rPr>
                <w:webHidden/>
              </w:rPr>
              <w:instrText xml:space="preserve"> PAGEREF _Toc25138255 \h </w:instrText>
            </w:r>
            <w:r w:rsidRPr="00687BEC">
              <w:rPr>
                <w:webHidden/>
              </w:rPr>
            </w:r>
            <w:r w:rsidRPr="00687BEC">
              <w:rPr>
                <w:webHidden/>
              </w:rPr>
              <w:fldChar w:fldCharType="separate"/>
            </w:r>
            <w:r w:rsidR="00687BEC" w:rsidRPr="00687BEC">
              <w:rPr>
                <w:webHidden/>
              </w:rPr>
              <w:t>52</w:t>
            </w:r>
            <w:r w:rsidRPr="00687BEC">
              <w:rPr>
                <w:webHidden/>
              </w:rPr>
              <w:fldChar w:fldCharType="end"/>
            </w:r>
          </w:hyperlink>
        </w:p>
        <w:p w:rsidR="00687BEC" w:rsidRPr="00687BEC" w:rsidRDefault="005148D9">
          <w:pPr>
            <w:pStyle w:val="Obsah2"/>
            <w:rPr>
              <w:rFonts w:eastAsiaTheme="minorEastAsia"/>
              <w:szCs w:val="24"/>
              <w:lang w:eastAsia="cs-CZ"/>
            </w:rPr>
          </w:pPr>
          <w:hyperlink w:anchor="_Toc25138256" w:history="1">
            <w:r w:rsidR="00687BEC" w:rsidRPr="00687BEC">
              <w:rPr>
                <w:rStyle w:val="Hypertextovodkaz"/>
                <w:szCs w:val="24"/>
              </w:rPr>
              <w:t>3.1 charakteristika výzkumného souboru</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_Toc25138256 \h </w:instrText>
            </w:r>
            <w:r w:rsidRPr="00687BEC">
              <w:rPr>
                <w:webHidden/>
                <w:szCs w:val="24"/>
              </w:rPr>
            </w:r>
            <w:r w:rsidRPr="00687BEC">
              <w:rPr>
                <w:webHidden/>
                <w:szCs w:val="24"/>
              </w:rPr>
              <w:fldChar w:fldCharType="separate"/>
            </w:r>
            <w:r w:rsidR="00687BEC" w:rsidRPr="00687BEC">
              <w:rPr>
                <w:webHidden/>
                <w:szCs w:val="24"/>
              </w:rPr>
              <w:t>52</w:t>
            </w:r>
            <w:r w:rsidRPr="00687BEC">
              <w:rPr>
                <w:webHidden/>
                <w:szCs w:val="24"/>
              </w:rPr>
              <w:fldChar w:fldCharType="end"/>
            </w:r>
          </w:hyperlink>
        </w:p>
        <w:p w:rsidR="00687BEC" w:rsidRPr="00687BEC" w:rsidRDefault="005148D9">
          <w:pPr>
            <w:pStyle w:val="Obsah2"/>
            <w:rPr>
              <w:rFonts w:eastAsiaTheme="minorEastAsia"/>
              <w:szCs w:val="24"/>
              <w:lang w:eastAsia="cs-CZ"/>
            </w:rPr>
          </w:pPr>
          <w:hyperlink w:anchor="_Toc25138257" w:history="1">
            <w:r w:rsidR="00687BEC" w:rsidRPr="00687BEC">
              <w:rPr>
                <w:rStyle w:val="Hypertextovodkaz"/>
                <w:szCs w:val="24"/>
              </w:rPr>
              <w:t>3.2 sběr dat</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_Toc25138257 \h </w:instrText>
            </w:r>
            <w:r w:rsidRPr="00687BEC">
              <w:rPr>
                <w:webHidden/>
                <w:szCs w:val="24"/>
              </w:rPr>
            </w:r>
            <w:r w:rsidRPr="00687BEC">
              <w:rPr>
                <w:webHidden/>
                <w:szCs w:val="24"/>
              </w:rPr>
              <w:fldChar w:fldCharType="separate"/>
            </w:r>
            <w:r w:rsidR="00687BEC" w:rsidRPr="00687BEC">
              <w:rPr>
                <w:webHidden/>
                <w:szCs w:val="24"/>
              </w:rPr>
              <w:t>52</w:t>
            </w:r>
            <w:r w:rsidRPr="00687BEC">
              <w:rPr>
                <w:webHidden/>
                <w:szCs w:val="24"/>
              </w:rPr>
              <w:fldChar w:fldCharType="end"/>
            </w:r>
          </w:hyperlink>
        </w:p>
        <w:p w:rsidR="00687BEC" w:rsidRPr="00687BEC" w:rsidRDefault="005148D9">
          <w:pPr>
            <w:pStyle w:val="Obsah2"/>
            <w:rPr>
              <w:rFonts w:eastAsiaTheme="minorEastAsia"/>
              <w:szCs w:val="24"/>
              <w:lang w:eastAsia="cs-CZ"/>
            </w:rPr>
          </w:pPr>
          <w:hyperlink w:anchor="_Toc25138258" w:history="1">
            <w:r w:rsidR="00687BEC" w:rsidRPr="00687BEC">
              <w:rPr>
                <w:rStyle w:val="Hypertextovodkaz"/>
                <w:szCs w:val="24"/>
              </w:rPr>
              <w:t>3.3 zpracování dat</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_Toc25138258 \h </w:instrText>
            </w:r>
            <w:r w:rsidRPr="00687BEC">
              <w:rPr>
                <w:webHidden/>
                <w:szCs w:val="24"/>
              </w:rPr>
            </w:r>
            <w:r w:rsidRPr="00687BEC">
              <w:rPr>
                <w:webHidden/>
                <w:szCs w:val="24"/>
              </w:rPr>
              <w:fldChar w:fldCharType="separate"/>
            </w:r>
            <w:r w:rsidR="00687BEC" w:rsidRPr="00687BEC">
              <w:rPr>
                <w:webHidden/>
                <w:szCs w:val="24"/>
              </w:rPr>
              <w:t>52</w:t>
            </w:r>
            <w:r w:rsidRPr="00687BEC">
              <w:rPr>
                <w:webHidden/>
                <w:szCs w:val="24"/>
              </w:rPr>
              <w:fldChar w:fldCharType="end"/>
            </w:r>
          </w:hyperlink>
        </w:p>
        <w:p w:rsidR="00687BEC" w:rsidRPr="00687BEC" w:rsidRDefault="005148D9">
          <w:pPr>
            <w:pStyle w:val="Obsah1"/>
            <w:rPr>
              <w:rFonts w:eastAsiaTheme="minorEastAsia"/>
              <w:lang w:eastAsia="cs-CZ"/>
            </w:rPr>
          </w:pPr>
          <w:hyperlink w:anchor="_Toc25138259" w:history="1">
            <w:r w:rsidR="00687BEC" w:rsidRPr="00687BEC">
              <w:rPr>
                <w:rStyle w:val="Hypertextovodkaz"/>
              </w:rPr>
              <w:t>4 Výsledky</w:t>
            </w:r>
            <w:r w:rsidR="00687BEC" w:rsidRPr="00687BEC">
              <w:rPr>
                <w:webHidden/>
              </w:rPr>
              <w:tab/>
            </w:r>
            <w:r w:rsidRPr="00687BEC">
              <w:rPr>
                <w:webHidden/>
              </w:rPr>
              <w:fldChar w:fldCharType="begin"/>
            </w:r>
            <w:r w:rsidR="00687BEC" w:rsidRPr="00687BEC">
              <w:rPr>
                <w:webHidden/>
              </w:rPr>
              <w:instrText xml:space="preserve"> PAGEREF _Toc25138259 \h </w:instrText>
            </w:r>
            <w:r w:rsidRPr="00687BEC">
              <w:rPr>
                <w:webHidden/>
              </w:rPr>
            </w:r>
            <w:r w:rsidRPr="00687BEC">
              <w:rPr>
                <w:webHidden/>
              </w:rPr>
              <w:fldChar w:fldCharType="separate"/>
            </w:r>
            <w:r w:rsidR="00687BEC" w:rsidRPr="00687BEC">
              <w:rPr>
                <w:webHidden/>
              </w:rPr>
              <w:t>53</w:t>
            </w:r>
            <w:r w:rsidRPr="00687BEC">
              <w:rPr>
                <w:webHidden/>
              </w:rPr>
              <w:fldChar w:fldCharType="end"/>
            </w:r>
          </w:hyperlink>
        </w:p>
        <w:p w:rsidR="00687BEC" w:rsidRPr="00687BEC" w:rsidRDefault="005148D9">
          <w:pPr>
            <w:pStyle w:val="Obsah1"/>
            <w:rPr>
              <w:rFonts w:eastAsiaTheme="minorEastAsia"/>
              <w:lang w:eastAsia="cs-CZ"/>
            </w:rPr>
          </w:pPr>
          <w:hyperlink w:anchor="_Toc25138260" w:history="1">
            <w:r w:rsidR="00687BEC" w:rsidRPr="00687BEC">
              <w:rPr>
                <w:rStyle w:val="Hypertextovodkaz"/>
              </w:rPr>
              <w:t>5 Diskuze</w:t>
            </w:r>
            <w:r w:rsidR="00687BEC" w:rsidRPr="00687BEC">
              <w:rPr>
                <w:webHidden/>
              </w:rPr>
              <w:tab/>
            </w:r>
            <w:r w:rsidRPr="00687BEC">
              <w:rPr>
                <w:webHidden/>
              </w:rPr>
              <w:fldChar w:fldCharType="begin"/>
            </w:r>
            <w:r w:rsidR="00687BEC" w:rsidRPr="00687BEC">
              <w:rPr>
                <w:webHidden/>
              </w:rPr>
              <w:instrText xml:space="preserve"> PAGEREF _Toc25138260 \h </w:instrText>
            </w:r>
            <w:r w:rsidRPr="00687BEC">
              <w:rPr>
                <w:webHidden/>
              </w:rPr>
            </w:r>
            <w:r w:rsidRPr="00687BEC">
              <w:rPr>
                <w:webHidden/>
              </w:rPr>
              <w:fldChar w:fldCharType="separate"/>
            </w:r>
            <w:r w:rsidR="00687BEC" w:rsidRPr="00687BEC">
              <w:rPr>
                <w:webHidden/>
              </w:rPr>
              <w:t>70</w:t>
            </w:r>
            <w:r w:rsidRPr="00687BEC">
              <w:rPr>
                <w:webHidden/>
              </w:rPr>
              <w:fldChar w:fldCharType="end"/>
            </w:r>
          </w:hyperlink>
        </w:p>
        <w:p w:rsidR="00687BEC" w:rsidRPr="00687BEC" w:rsidRDefault="005148D9">
          <w:pPr>
            <w:pStyle w:val="Obsah2"/>
            <w:rPr>
              <w:rFonts w:eastAsiaTheme="minorEastAsia"/>
              <w:szCs w:val="24"/>
              <w:lang w:eastAsia="cs-CZ"/>
            </w:rPr>
          </w:pPr>
          <w:hyperlink w:anchor="_Toc25138261" w:history="1">
            <w:r w:rsidR="00687BEC" w:rsidRPr="00687BEC">
              <w:rPr>
                <w:rStyle w:val="Hypertextovodkaz"/>
                <w:szCs w:val="24"/>
              </w:rPr>
              <w:t>5.1 hypotézy</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_Toc25138261 \h </w:instrText>
            </w:r>
            <w:r w:rsidRPr="00687BEC">
              <w:rPr>
                <w:webHidden/>
                <w:szCs w:val="24"/>
              </w:rPr>
            </w:r>
            <w:r w:rsidRPr="00687BEC">
              <w:rPr>
                <w:webHidden/>
                <w:szCs w:val="24"/>
              </w:rPr>
              <w:fldChar w:fldCharType="separate"/>
            </w:r>
            <w:r w:rsidR="00687BEC" w:rsidRPr="00687BEC">
              <w:rPr>
                <w:webHidden/>
                <w:szCs w:val="24"/>
              </w:rPr>
              <w:t>71</w:t>
            </w:r>
            <w:r w:rsidRPr="00687BEC">
              <w:rPr>
                <w:webHidden/>
                <w:szCs w:val="24"/>
              </w:rPr>
              <w:fldChar w:fldCharType="end"/>
            </w:r>
          </w:hyperlink>
        </w:p>
        <w:p w:rsidR="00687BEC" w:rsidRPr="00687BEC" w:rsidRDefault="005148D9">
          <w:pPr>
            <w:pStyle w:val="Obsah1"/>
            <w:rPr>
              <w:rFonts w:eastAsiaTheme="minorEastAsia"/>
              <w:lang w:eastAsia="cs-CZ"/>
            </w:rPr>
          </w:pPr>
          <w:hyperlink w:anchor="_Toc25138262" w:history="1">
            <w:r w:rsidR="00687BEC" w:rsidRPr="00687BEC">
              <w:rPr>
                <w:rStyle w:val="Hypertextovodkaz"/>
              </w:rPr>
              <w:t>6 Závěr</w:t>
            </w:r>
            <w:r w:rsidR="00687BEC" w:rsidRPr="00687BEC">
              <w:rPr>
                <w:webHidden/>
              </w:rPr>
              <w:tab/>
            </w:r>
            <w:r w:rsidRPr="00687BEC">
              <w:rPr>
                <w:webHidden/>
              </w:rPr>
              <w:fldChar w:fldCharType="begin"/>
            </w:r>
            <w:r w:rsidR="00687BEC" w:rsidRPr="00687BEC">
              <w:rPr>
                <w:webHidden/>
              </w:rPr>
              <w:instrText xml:space="preserve"> PAGEREF _Toc25138262 \h </w:instrText>
            </w:r>
            <w:r w:rsidRPr="00687BEC">
              <w:rPr>
                <w:webHidden/>
              </w:rPr>
            </w:r>
            <w:r w:rsidRPr="00687BEC">
              <w:rPr>
                <w:webHidden/>
              </w:rPr>
              <w:fldChar w:fldCharType="separate"/>
            </w:r>
            <w:r w:rsidR="00687BEC" w:rsidRPr="00687BEC">
              <w:rPr>
                <w:webHidden/>
              </w:rPr>
              <w:t>73</w:t>
            </w:r>
            <w:r w:rsidRPr="00687BEC">
              <w:rPr>
                <w:webHidden/>
              </w:rPr>
              <w:fldChar w:fldCharType="end"/>
            </w:r>
          </w:hyperlink>
        </w:p>
        <w:p w:rsidR="00687BEC" w:rsidRPr="00687BEC" w:rsidRDefault="005148D9">
          <w:pPr>
            <w:pStyle w:val="Obsah1"/>
            <w:rPr>
              <w:rFonts w:eastAsiaTheme="minorEastAsia"/>
              <w:lang w:eastAsia="cs-CZ"/>
            </w:rPr>
          </w:pPr>
          <w:hyperlink w:anchor="_Toc25138263" w:history="1">
            <w:r w:rsidR="00687BEC" w:rsidRPr="00687BEC">
              <w:rPr>
                <w:rStyle w:val="Hypertextovodkaz"/>
              </w:rPr>
              <w:t>7 Souhrn</w:t>
            </w:r>
            <w:r w:rsidR="00687BEC" w:rsidRPr="00687BEC">
              <w:rPr>
                <w:webHidden/>
              </w:rPr>
              <w:tab/>
            </w:r>
            <w:r w:rsidRPr="00687BEC">
              <w:rPr>
                <w:webHidden/>
              </w:rPr>
              <w:fldChar w:fldCharType="begin"/>
            </w:r>
            <w:r w:rsidR="00687BEC" w:rsidRPr="00687BEC">
              <w:rPr>
                <w:webHidden/>
              </w:rPr>
              <w:instrText xml:space="preserve"> PAGEREF _Toc25138263 \h </w:instrText>
            </w:r>
            <w:r w:rsidRPr="00687BEC">
              <w:rPr>
                <w:webHidden/>
              </w:rPr>
            </w:r>
            <w:r w:rsidRPr="00687BEC">
              <w:rPr>
                <w:webHidden/>
              </w:rPr>
              <w:fldChar w:fldCharType="separate"/>
            </w:r>
            <w:r w:rsidR="00687BEC" w:rsidRPr="00687BEC">
              <w:rPr>
                <w:webHidden/>
              </w:rPr>
              <w:t>74</w:t>
            </w:r>
            <w:r w:rsidRPr="00687BEC">
              <w:rPr>
                <w:webHidden/>
              </w:rPr>
              <w:fldChar w:fldCharType="end"/>
            </w:r>
          </w:hyperlink>
        </w:p>
        <w:p w:rsidR="00687BEC" w:rsidRPr="00687BEC" w:rsidRDefault="005148D9">
          <w:pPr>
            <w:pStyle w:val="Obsah1"/>
            <w:rPr>
              <w:rFonts w:eastAsiaTheme="minorEastAsia"/>
              <w:lang w:eastAsia="cs-CZ"/>
            </w:rPr>
          </w:pPr>
          <w:hyperlink w:anchor="_Toc25138264" w:history="1">
            <w:r w:rsidR="00687BEC" w:rsidRPr="00687BEC">
              <w:rPr>
                <w:rStyle w:val="Hypertextovodkaz"/>
              </w:rPr>
              <w:t>8 Summary</w:t>
            </w:r>
            <w:r w:rsidR="00687BEC" w:rsidRPr="00687BEC">
              <w:rPr>
                <w:webHidden/>
              </w:rPr>
              <w:tab/>
            </w:r>
            <w:r w:rsidRPr="00687BEC">
              <w:rPr>
                <w:webHidden/>
              </w:rPr>
              <w:fldChar w:fldCharType="begin"/>
            </w:r>
            <w:r w:rsidR="00687BEC" w:rsidRPr="00687BEC">
              <w:rPr>
                <w:webHidden/>
              </w:rPr>
              <w:instrText xml:space="preserve"> PAGEREF _Toc25138264 \h </w:instrText>
            </w:r>
            <w:r w:rsidRPr="00687BEC">
              <w:rPr>
                <w:webHidden/>
              </w:rPr>
            </w:r>
            <w:r w:rsidRPr="00687BEC">
              <w:rPr>
                <w:webHidden/>
              </w:rPr>
              <w:fldChar w:fldCharType="separate"/>
            </w:r>
            <w:r w:rsidR="00687BEC" w:rsidRPr="00687BEC">
              <w:rPr>
                <w:webHidden/>
              </w:rPr>
              <w:t>75</w:t>
            </w:r>
            <w:r w:rsidRPr="00687BEC">
              <w:rPr>
                <w:webHidden/>
              </w:rPr>
              <w:fldChar w:fldCharType="end"/>
            </w:r>
          </w:hyperlink>
        </w:p>
        <w:p w:rsidR="00687BEC" w:rsidRPr="00687BEC" w:rsidRDefault="005148D9">
          <w:pPr>
            <w:pStyle w:val="Obsah1"/>
            <w:rPr>
              <w:rFonts w:eastAsiaTheme="minorEastAsia"/>
              <w:lang w:eastAsia="cs-CZ"/>
            </w:rPr>
          </w:pPr>
          <w:hyperlink w:anchor="_Toc25138265" w:history="1">
            <w:r w:rsidR="00687BEC" w:rsidRPr="00687BEC">
              <w:rPr>
                <w:rStyle w:val="Hypertextovodkaz"/>
              </w:rPr>
              <w:t>9 Referenční seznam</w:t>
            </w:r>
            <w:r w:rsidR="00687BEC" w:rsidRPr="00687BEC">
              <w:rPr>
                <w:webHidden/>
              </w:rPr>
              <w:tab/>
            </w:r>
            <w:r w:rsidRPr="00687BEC">
              <w:rPr>
                <w:webHidden/>
              </w:rPr>
              <w:fldChar w:fldCharType="begin"/>
            </w:r>
            <w:r w:rsidR="00687BEC" w:rsidRPr="00687BEC">
              <w:rPr>
                <w:webHidden/>
              </w:rPr>
              <w:instrText xml:space="preserve"> PAGEREF _Toc25138265 \h </w:instrText>
            </w:r>
            <w:r w:rsidRPr="00687BEC">
              <w:rPr>
                <w:webHidden/>
              </w:rPr>
            </w:r>
            <w:r w:rsidRPr="00687BEC">
              <w:rPr>
                <w:webHidden/>
              </w:rPr>
              <w:fldChar w:fldCharType="separate"/>
            </w:r>
            <w:r w:rsidR="00687BEC" w:rsidRPr="00687BEC">
              <w:rPr>
                <w:webHidden/>
              </w:rPr>
              <w:t>76</w:t>
            </w:r>
            <w:r w:rsidRPr="00687BEC">
              <w:rPr>
                <w:webHidden/>
              </w:rPr>
              <w:fldChar w:fldCharType="end"/>
            </w:r>
          </w:hyperlink>
        </w:p>
        <w:p w:rsidR="00687BEC" w:rsidRPr="00687BEC" w:rsidRDefault="005148D9">
          <w:pPr>
            <w:pStyle w:val="Obsah1"/>
            <w:rPr>
              <w:rFonts w:eastAsiaTheme="minorEastAsia"/>
              <w:lang w:eastAsia="cs-CZ"/>
            </w:rPr>
          </w:pPr>
          <w:hyperlink w:anchor="_Toc25138266" w:history="1">
            <w:r w:rsidR="00687BEC" w:rsidRPr="00687BEC">
              <w:rPr>
                <w:rStyle w:val="Hypertextovodkaz"/>
              </w:rPr>
              <w:t>10 Přílohy</w:t>
            </w:r>
            <w:r w:rsidR="00687BEC" w:rsidRPr="00687BEC">
              <w:rPr>
                <w:webHidden/>
              </w:rPr>
              <w:tab/>
            </w:r>
            <w:r w:rsidRPr="00687BEC">
              <w:rPr>
                <w:webHidden/>
              </w:rPr>
              <w:fldChar w:fldCharType="begin"/>
            </w:r>
            <w:r w:rsidR="00687BEC" w:rsidRPr="00687BEC">
              <w:rPr>
                <w:webHidden/>
              </w:rPr>
              <w:instrText xml:space="preserve"> PAGEREF _Toc25138266 \h </w:instrText>
            </w:r>
            <w:r w:rsidRPr="00687BEC">
              <w:rPr>
                <w:webHidden/>
              </w:rPr>
            </w:r>
            <w:r w:rsidRPr="00687BEC">
              <w:rPr>
                <w:webHidden/>
              </w:rPr>
              <w:fldChar w:fldCharType="separate"/>
            </w:r>
            <w:r w:rsidR="00687BEC" w:rsidRPr="00687BEC">
              <w:rPr>
                <w:webHidden/>
              </w:rPr>
              <w:t>78</w:t>
            </w:r>
            <w:r w:rsidRPr="00687BEC">
              <w:rPr>
                <w:webHidden/>
              </w:rPr>
              <w:fldChar w:fldCharType="end"/>
            </w:r>
          </w:hyperlink>
        </w:p>
        <w:p w:rsidR="00687BEC" w:rsidRDefault="005148D9">
          <w:pPr>
            <w:pStyle w:val="Obsah2"/>
            <w:rPr>
              <w:rFonts w:asciiTheme="minorHAnsi" w:eastAsiaTheme="minorEastAsia" w:hAnsiTheme="minorHAnsi" w:cstheme="minorBidi"/>
              <w:sz w:val="22"/>
              <w:lang w:eastAsia="cs-CZ"/>
            </w:rPr>
          </w:pPr>
          <w:hyperlink w:anchor="_Toc25138267" w:history="1">
            <w:r w:rsidR="00687BEC" w:rsidRPr="00687BEC">
              <w:rPr>
                <w:rStyle w:val="Hypertextovodkaz"/>
                <w:szCs w:val="24"/>
              </w:rPr>
              <w:t>9.1 Příloha 1</w:t>
            </w:r>
            <w:r w:rsidR="00687BEC" w:rsidRPr="00687BEC">
              <w:rPr>
                <w:webHidden/>
                <w:szCs w:val="24"/>
              </w:rPr>
              <w:tab/>
            </w:r>
            <w:r w:rsidRPr="00687BEC">
              <w:rPr>
                <w:webHidden/>
                <w:szCs w:val="24"/>
              </w:rPr>
              <w:fldChar w:fldCharType="begin"/>
            </w:r>
            <w:r w:rsidR="00687BEC" w:rsidRPr="00687BEC">
              <w:rPr>
                <w:webHidden/>
                <w:szCs w:val="24"/>
              </w:rPr>
              <w:instrText xml:space="preserve"> PAGEREF _Toc25138267 \h </w:instrText>
            </w:r>
            <w:r w:rsidRPr="00687BEC">
              <w:rPr>
                <w:webHidden/>
                <w:szCs w:val="24"/>
              </w:rPr>
            </w:r>
            <w:r w:rsidRPr="00687BEC">
              <w:rPr>
                <w:webHidden/>
                <w:szCs w:val="24"/>
              </w:rPr>
              <w:fldChar w:fldCharType="separate"/>
            </w:r>
            <w:r w:rsidR="00687BEC" w:rsidRPr="00687BEC">
              <w:rPr>
                <w:webHidden/>
                <w:szCs w:val="24"/>
              </w:rPr>
              <w:t>78</w:t>
            </w:r>
            <w:r w:rsidRPr="00687BEC">
              <w:rPr>
                <w:webHidden/>
                <w:szCs w:val="24"/>
              </w:rPr>
              <w:fldChar w:fldCharType="end"/>
            </w:r>
          </w:hyperlink>
        </w:p>
        <w:p w:rsidR="00865445" w:rsidRPr="00687BEC" w:rsidRDefault="005148D9">
          <w:pPr>
            <w:rPr>
              <w:rFonts w:ascii="Times New Roman" w:hAnsi="Times New Roman" w:cs="Times New Roman"/>
            </w:rPr>
          </w:pPr>
          <w:r w:rsidRPr="00687BEC">
            <w:rPr>
              <w:rFonts w:ascii="Times New Roman" w:hAnsi="Times New Roman" w:cs="Times New Roman"/>
              <w:noProof/>
              <w:sz w:val="24"/>
              <w:szCs w:val="24"/>
            </w:rPr>
            <w:fldChar w:fldCharType="end"/>
          </w:r>
        </w:p>
      </w:sdtContent>
    </w:sdt>
    <w:p w:rsidR="00A76DF3" w:rsidRDefault="00A76DF3" w:rsidP="00A76DF3">
      <w:pPr>
        <w:pStyle w:val="Nadpis1"/>
        <w:spacing w:before="0" w:line="360" w:lineRule="auto"/>
        <w:jc w:val="center"/>
        <w:rPr>
          <w:rFonts w:ascii="Times New Roman" w:hAnsi="Times New Roman" w:cs="Times New Roman"/>
          <w:color w:val="000000" w:themeColor="text1"/>
          <w:sz w:val="24"/>
        </w:rPr>
      </w:pPr>
      <w:bookmarkStart w:id="0" w:name="_Toc11673742"/>
      <w:bookmarkStart w:id="1" w:name="_Toc25138205"/>
      <w:r w:rsidRPr="00607E53">
        <w:rPr>
          <w:rFonts w:ascii="Times New Roman" w:hAnsi="Times New Roman" w:cs="Times New Roman"/>
          <w:color w:val="000000" w:themeColor="text1"/>
          <w:sz w:val="24"/>
        </w:rPr>
        <w:lastRenderedPageBreak/>
        <w:t>Úvod</w:t>
      </w:r>
      <w:bookmarkEnd w:id="0"/>
      <w:bookmarkEnd w:id="1"/>
    </w:p>
    <w:p w:rsidR="00A76DF3" w:rsidRPr="00E554AE" w:rsidRDefault="00A76DF3" w:rsidP="00A76DF3">
      <w:pPr>
        <w:spacing w:after="0" w:line="360" w:lineRule="auto"/>
      </w:pPr>
    </w:p>
    <w:p w:rsidR="00A76DF3" w:rsidRDefault="00A76DF3" w:rsidP="00A76D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lidském životě můžou nastat neočekávané mimořádné události, jako jsou živelní pohromy a havárie. Mimo mimořádné události způsobené přírodním faktorem přibývá stále více událostí antropogenního původu, tedy způsobené člověkem a jeho činností. Mezi nejzávažnější havárie se řadí havárie s únikem nebezpečných chemických látek.</w:t>
      </w:r>
    </w:p>
    <w:p w:rsidR="00A76DF3" w:rsidRDefault="00A76DF3" w:rsidP="00A76D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dnešní uspěchané době je kladen důraz na rychlost a minimální náklady, a proto se setkáváme s tím, že i v obydlených zónách se vyskytují objekty, které k výrobě svého produktu využívají nebezpečné chemické látky.</w:t>
      </w:r>
    </w:p>
    <w:p w:rsidR="00A76DF3" w:rsidRDefault="00A76DF3" w:rsidP="00A76D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Mimořádné události mohou ohrozit životy, zdraví obyvatel a způsobit velké materiální škody. Ke zmírnění těchto následků přispívá řada legislativních a organizačních opatření. Ovšem ke zmírnění následků mohou napomoci i samotní obyvatelé. Proto je velmi důležité znát možná nebezpečí a chování při vzniku těchto událostí. U havárií s únikem nebezpečných chemických škodlivin to platí dvojnásob.</w:t>
      </w:r>
    </w:p>
    <w:p w:rsidR="002617F8" w:rsidRPr="00475F64" w:rsidRDefault="00A76DF3" w:rsidP="00475F6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Lidé považují za samozřejmost bezchybný provoz objektu nakládajícího s nebezpečnou látkou, a tudíž trpí nedostatkem informací o dané látce, o případných zaopatřeních a vůbec netuší, jaké nebezpečí jim hrozí. Těmito otázky se běžný člověk nezabývá, a proto jsou havárie s únikem nebezpečných chemických látek často spojené s úmrtím obyvatel a to někdy i ve velkém počtu.</w:t>
      </w:r>
      <w:r w:rsidR="00E76176" w:rsidRPr="00036CA0">
        <w:rPr>
          <w:rFonts w:ascii="Times New Roman" w:hAnsi="Times New Roman" w:cs="Times New Roman"/>
          <w:sz w:val="24"/>
          <w:szCs w:val="24"/>
        </w:rPr>
        <w:br w:type="page"/>
      </w:r>
    </w:p>
    <w:p w:rsidR="00693ED5" w:rsidRDefault="00693ED5" w:rsidP="00A412C9">
      <w:pPr>
        <w:pStyle w:val="Nadpis1"/>
        <w:spacing w:before="0" w:line="360" w:lineRule="auto"/>
        <w:jc w:val="center"/>
        <w:rPr>
          <w:rFonts w:ascii="Times New Roman" w:hAnsi="Times New Roman" w:cs="Times New Roman"/>
          <w:color w:val="auto"/>
          <w:sz w:val="24"/>
          <w:szCs w:val="24"/>
        </w:rPr>
      </w:pPr>
      <w:bookmarkStart w:id="2" w:name="_Toc25138206"/>
      <w:r>
        <w:rPr>
          <w:rFonts w:ascii="Times New Roman" w:hAnsi="Times New Roman" w:cs="Times New Roman"/>
          <w:color w:val="auto"/>
          <w:sz w:val="24"/>
          <w:szCs w:val="24"/>
        </w:rPr>
        <w:lastRenderedPageBreak/>
        <w:t xml:space="preserve">1 </w:t>
      </w:r>
      <w:r w:rsidR="00F369B9">
        <w:rPr>
          <w:rFonts w:ascii="Times New Roman" w:hAnsi="Times New Roman" w:cs="Times New Roman"/>
          <w:color w:val="auto"/>
          <w:sz w:val="24"/>
          <w:szCs w:val="24"/>
        </w:rPr>
        <w:t>Přehled</w:t>
      </w:r>
      <w:r>
        <w:rPr>
          <w:rFonts w:ascii="Times New Roman" w:hAnsi="Times New Roman" w:cs="Times New Roman"/>
          <w:color w:val="auto"/>
          <w:sz w:val="24"/>
          <w:szCs w:val="24"/>
        </w:rPr>
        <w:t xml:space="preserve"> poznatků</w:t>
      </w:r>
      <w:bookmarkEnd w:id="2"/>
    </w:p>
    <w:p w:rsidR="001068E1" w:rsidRPr="001068E1" w:rsidRDefault="001068E1" w:rsidP="00A412C9">
      <w:pPr>
        <w:spacing w:after="0" w:line="360" w:lineRule="auto"/>
      </w:pPr>
    </w:p>
    <w:p w:rsidR="002176F7" w:rsidRPr="00A412C9" w:rsidRDefault="001068E1" w:rsidP="00A412C9">
      <w:pPr>
        <w:pStyle w:val="Nadpis2"/>
        <w:spacing w:before="0" w:line="360" w:lineRule="auto"/>
        <w:rPr>
          <w:rFonts w:ascii="Times New Roman" w:hAnsi="Times New Roman" w:cs="Times New Roman"/>
          <w:color w:val="auto"/>
          <w:sz w:val="24"/>
        </w:rPr>
      </w:pPr>
      <w:bookmarkStart w:id="3" w:name="_Toc25138207"/>
      <w:r w:rsidRPr="001068E1">
        <w:rPr>
          <w:rFonts w:ascii="Times New Roman" w:hAnsi="Times New Roman" w:cs="Times New Roman"/>
          <w:color w:val="auto"/>
          <w:sz w:val="24"/>
        </w:rPr>
        <w:t>1.1</w:t>
      </w:r>
      <w:r w:rsidR="008C0B93" w:rsidRPr="001068E1">
        <w:rPr>
          <w:rFonts w:ascii="Times New Roman" w:hAnsi="Times New Roman" w:cs="Times New Roman"/>
          <w:color w:val="auto"/>
          <w:sz w:val="24"/>
        </w:rPr>
        <w:t xml:space="preserve"> </w:t>
      </w:r>
      <w:r w:rsidR="00607E53" w:rsidRPr="001068E1">
        <w:rPr>
          <w:rFonts w:ascii="Times New Roman" w:hAnsi="Times New Roman" w:cs="Times New Roman"/>
          <w:color w:val="auto"/>
          <w:sz w:val="24"/>
        </w:rPr>
        <w:t>Ochrana obyvatelstva</w:t>
      </w:r>
      <w:bookmarkEnd w:id="3"/>
    </w:p>
    <w:p w:rsidR="00FF035F" w:rsidRPr="00FF035F" w:rsidRDefault="00FF035F" w:rsidP="00A412C9">
      <w:pPr>
        <w:spacing w:after="0" w:line="360" w:lineRule="auto"/>
        <w:ind w:firstLine="567"/>
        <w:jc w:val="both"/>
        <w:rPr>
          <w:rFonts w:ascii="Times New Roman" w:hAnsi="Times New Roman" w:cs="Times New Roman"/>
          <w:sz w:val="24"/>
          <w:szCs w:val="24"/>
        </w:rPr>
      </w:pPr>
      <w:r w:rsidRPr="00FF035F">
        <w:rPr>
          <w:rFonts w:ascii="Times New Roman" w:hAnsi="Times New Roman" w:cs="Times New Roman"/>
          <w:sz w:val="24"/>
          <w:szCs w:val="24"/>
        </w:rPr>
        <w:t>Základním pudem lidského života je úsilí o zachování života. Každá bytost se účastní boje o přežití. Když jedinec není vítězem, stává se starostí ostatních lidí nebo přírody. Úspěšné úsilí o zachování života lidé označují jako bezpečnost a vše, co se snaží život ukončit, jako nebezpečnost. Lidé si uvědomují pocit bezpečí a nebezpečí. Tyto pocity jim jsou stejně vlastní jako vnímání základními smysly</w:t>
      </w:r>
      <w:r>
        <w:rPr>
          <w:rFonts w:ascii="Times New Roman" w:hAnsi="Times New Roman" w:cs="Times New Roman"/>
          <w:sz w:val="24"/>
          <w:szCs w:val="24"/>
        </w:rPr>
        <w:t xml:space="preserve"> </w:t>
      </w:r>
      <w:r w:rsidR="00A76DF3">
        <w:rPr>
          <w:rFonts w:ascii="Times New Roman" w:hAnsi="Times New Roman" w:cs="Times New Roman"/>
          <w:b/>
          <w:sz w:val="24"/>
          <w:szCs w:val="24"/>
        </w:rPr>
        <w:t xml:space="preserve">(Štětina, </w:t>
      </w:r>
      <w:r w:rsidRPr="00FF035F">
        <w:rPr>
          <w:rFonts w:ascii="Times New Roman" w:hAnsi="Times New Roman" w:cs="Times New Roman"/>
          <w:b/>
          <w:sz w:val="24"/>
          <w:szCs w:val="24"/>
        </w:rPr>
        <w:t>2014).</w:t>
      </w:r>
    </w:p>
    <w:p w:rsidR="00B26472" w:rsidRDefault="00D3655D" w:rsidP="00FF035F">
      <w:pPr>
        <w:spacing w:after="0" w:line="360" w:lineRule="auto"/>
        <w:ind w:firstLine="567"/>
        <w:jc w:val="both"/>
        <w:rPr>
          <w:rFonts w:ascii="Times New Roman" w:hAnsi="Times New Roman" w:cs="Times New Roman"/>
          <w:sz w:val="24"/>
          <w:szCs w:val="24"/>
        </w:rPr>
      </w:pPr>
      <w:r w:rsidRPr="00FF035F">
        <w:rPr>
          <w:rFonts w:ascii="Times New Roman" w:hAnsi="Times New Roman" w:cs="Times New Roman"/>
          <w:sz w:val="24"/>
          <w:szCs w:val="24"/>
        </w:rPr>
        <w:t xml:space="preserve">Ochrana života a zdraví osob byla, je a vždy bude hlavním smyslem a předmětem ochrany. Celá ochrana osob je komplexní a složitý soubor </w:t>
      </w:r>
      <w:r w:rsidR="003652EE" w:rsidRPr="00FF035F">
        <w:rPr>
          <w:rFonts w:ascii="Times New Roman" w:hAnsi="Times New Roman" w:cs="Times New Roman"/>
          <w:sz w:val="24"/>
          <w:szCs w:val="24"/>
        </w:rPr>
        <w:t>různých preventivních, represivních, ochranných, záchranných a likvidačních</w:t>
      </w:r>
      <w:r w:rsidR="003652EE">
        <w:rPr>
          <w:rFonts w:ascii="Times New Roman" w:hAnsi="Times New Roman" w:cs="Times New Roman"/>
          <w:sz w:val="24"/>
          <w:szCs w:val="24"/>
        </w:rPr>
        <w:t xml:space="preserve"> opatření. Podle zákona č. 239/2000 Sb., o integrovaném záchranném systému, ve znění pozdějších předpisů, je ochrana obyvatelstva definována s odkazem na plnění úkolů civilní ochrany (obrany) dle článku 61 Dodatkového Protokolu I k Ženevským úmluvám z 12. Srpna 1949 o ochraně obětí mezi</w:t>
      </w:r>
      <w:r w:rsidR="002309FE">
        <w:rPr>
          <w:rFonts w:ascii="Times New Roman" w:hAnsi="Times New Roman" w:cs="Times New Roman"/>
          <w:sz w:val="24"/>
          <w:szCs w:val="24"/>
        </w:rPr>
        <w:t xml:space="preserve">národních ozbrojených konfliktů </w:t>
      </w:r>
      <w:r w:rsidR="002309FE" w:rsidRPr="002309FE">
        <w:rPr>
          <w:rFonts w:ascii="Times New Roman" w:hAnsi="Times New Roman" w:cs="Times New Roman"/>
          <w:b/>
          <w:sz w:val="24"/>
          <w:szCs w:val="24"/>
        </w:rPr>
        <w:t>(Kavan, 2011, 47).</w:t>
      </w:r>
    </w:p>
    <w:p w:rsidR="00B75CD6" w:rsidRDefault="00B75CD6" w:rsidP="00FF035F">
      <w:pPr>
        <w:spacing w:after="0" w:line="360" w:lineRule="auto"/>
        <w:ind w:firstLine="567"/>
        <w:jc w:val="both"/>
        <w:rPr>
          <w:rFonts w:ascii="Times New Roman" w:hAnsi="Times New Roman" w:cs="Times New Roman"/>
          <w:sz w:val="24"/>
          <w:szCs w:val="24"/>
        </w:rPr>
      </w:pPr>
    </w:p>
    <w:p w:rsidR="007B0F43" w:rsidRPr="00B16C9A" w:rsidRDefault="001068E1" w:rsidP="00B16C9A">
      <w:pPr>
        <w:pStyle w:val="Nadpis3"/>
        <w:spacing w:before="0" w:line="360" w:lineRule="auto"/>
        <w:ind w:firstLine="567"/>
        <w:rPr>
          <w:color w:val="auto"/>
          <w:sz w:val="24"/>
        </w:rPr>
      </w:pPr>
      <w:bookmarkStart w:id="4" w:name="_Toc25138208"/>
      <w:r w:rsidRPr="00B16C9A">
        <w:rPr>
          <w:color w:val="auto"/>
          <w:sz w:val="24"/>
        </w:rPr>
        <w:t>1</w:t>
      </w:r>
      <w:r w:rsidR="007B0F43" w:rsidRPr="00B16C9A">
        <w:rPr>
          <w:color w:val="auto"/>
          <w:sz w:val="24"/>
        </w:rPr>
        <w:t>.1</w:t>
      </w:r>
      <w:r w:rsidRPr="00B16C9A">
        <w:rPr>
          <w:color w:val="auto"/>
          <w:sz w:val="24"/>
        </w:rPr>
        <w:t>.1</w:t>
      </w:r>
      <w:r w:rsidR="007B0F43" w:rsidRPr="00B16C9A">
        <w:rPr>
          <w:color w:val="auto"/>
          <w:sz w:val="24"/>
        </w:rPr>
        <w:t xml:space="preserve"> Legislativa</w:t>
      </w:r>
      <w:r w:rsidR="00C92B7A" w:rsidRPr="00B16C9A">
        <w:rPr>
          <w:color w:val="auto"/>
          <w:sz w:val="24"/>
        </w:rPr>
        <w:t xml:space="preserve"> k ochraně obyvatelstva</w:t>
      </w:r>
      <w:bookmarkEnd w:id="4"/>
    </w:p>
    <w:p w:rsidR="00F15668" w:rsidRDefault="00F15668" w:rsidP="00BD5999">
      <w:pPr>
        <w:spacing w:after="0" w:line="360" w:lineRule="auto"/>
        <w:ind w:firstLine="567"/>
        <w:jc w:val="both"/>
        <w:rPr>
          <w:rFonts w:ascii="Times New Roman" w:hAnsi="Times New Roman" w:cs="Times New Roman"/>
          <w:sz w:val="24"/>
        </w:rPr>
      </w:pPr>
      <w:r w:rsidRPr="00F15668">
        <w:rPr>
          <w:rFonts w:ascii="Times New Roman" w:hAnsi="Times New Roman" w:cs="Times New Roman"/>
          <w:sz w:val="24"/>
        </w:rPr>
        <w:t>Zákon č</w:t>
      </w:r>
      <w:r>
        <w:rPr>
          <w:rFonts w:ascii="Times New Roman" w:hAnsi="Times New Roman" w:cs="Times New Roman"/>
          <w:sz w:val="24"/>
        </w:rPr>
        <w:t>. 239/2000 Sb., o integrovaném záchranném systému a o změně některých zákonů, ve znění pozdějších předpisů.</w:t>
      </w:r>
    </w:p>
    <w:p w:rsidR="00F15668" w:rsidRDefault="00F15668" w:rsidP="00BD5999">
      <w:pPr>
        <w:spacing w:after="0" w:line="360" w:lineRule="auto"/>
        <w:ind w:firstLine="567"/>
        <w:jc w:val="both"/>
        <w:rPr>
          <w:rFonts w:ascii="Times New Roman" w:hAnsi="Times New Roman" w:cs="Times New Roman"/>
          <w:sz w:val="24"/>
        </w:rPr>
      </w:pPr>
      <w:r>
        <w:rPr>
          <w:rFonts w:ascii="Times New Roman" w:hAnsi="Times New Roman" w:cs="Times New Roman"/>
          <w:sz w:val="24"/>
        </w:rPr>
        <w:t>Zákon č. 240/2000 Sb., o krizovém řízení a o změně některých zákonů, ve znění pozdějších předpisů.</w:t>
      </w:r>
    </w:p>
    <w:p w:rsidR="00F15668" w:rsidRDefault="00F15668" w:rsidP="00BD5999">
      <w:pPr>
        <w:spacing w:after="0" w:line="360" w:lineRule="auto"/>
        <w:ind w:firstLine="567"/>
        <w:jc w:val="both"/>
        <w:rPr>
          <w:rFonts w:ascii="Times New Roman" w:hAnsi="Times New Roman" w:cs="Times New Roman"/>
          <w:sz w:val="24"/>
        </w:rPr>
      </w:pPr>
      <w:r>
        <w:rPr>
          <w:rFonts w:ascii="Times New Roman" w:hAnsi="Times New Roman" w:cs="Times New Roman"/>
          <w:sz w:val="24"/>
        </w:rPr>
        <w:t>Zákon č. 241/2000 Sb., o hospodářských opatřeních při krizových stavech, ve znění pozdějších předpisů.</w:t>
      </w:r>
    </w:p>
    <w:p w:rsidR="00F15668" w:rsidRDefault="00F15668" w:rsidP="00BD5999">
      <w:pPr>
        <w:spacing w:after="0" w:line="360" w:lineRule="auto"/>
        <w:ind w:firstLine="567"/>
        <w:jc w:val="both"/>
        <w:rPr>
          <w:rFonts w:ascii="Times New Roman" w:hAnsi="Times New Roman" w:cs="Times New Roman"/>
          <w:sz w:val="24"/>
        </w:rPr>
      </w:pPr>
      <w:r>
        <w:rPr>
          <w:rFonts w:ascii="Times New Roman" w:hAnsi="Times New Roman" w:cs="Times New Roman"/>
          <w:sz w:val="24"/>
        </w:rPr>
        <w:t>Vyhláška Ministerstva vnitra č. 328/2001 Sb., o některých podrobnostech zabezpečení integrovaného záchranného systému, ve znění pozdějších předpisů.</w:t>
      </w:r>
    </w:p>
    <w:p w:rsidR="00F15668" w:rsidRDefault="00F15668" w:rsidP="00BD5999">
      <w:pPr>
        <w:spacing w:after="0" w:line="360" w:lineRule="auto"/>
        <w:ind w:firstLine="567"/>
        <w:jc w:val="both"/>
        <w:rPr>
          <w:rFonts w:ascii="Times New Roman" w:hAnsi="Times New Roman" w:cs="Times New Roman"/>
          <w:sz w:val="24"/>
        </w:rPr>
      </w:pPr>
      <w:r>
        <w:rPr>
          <w:rFonts w:ascii="Times New Roman" w:hAnsi="Times New Roman" w:cs="Times New Roman"/>
          <w:sz w:val="24"/>
        </w:rPr>
        <w:t>Vyhláška Ministerstva vnitra č. 380/2002 Sb., k přípravě a provádění úkolů ochrany obyvatelstva</w:t>
      </w:r>
    </w:p>
    <w:p w:rsidR="00B75CD6" w:rsidRPr="00A76DF3" w:rsidRDefault="00A76DF3" w:rsidP="00A76DF3">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rPr>
        <w:t xml:space="preserve">Zákon č. </w:t>
      </w:r>
      <w:r w:rsidRPr="004D361F">
        <w:rPr>
          <w:rFonts w:ascii="Times New Roman" w:hAnsi="Times New Roman" w:cs="Times New Roman"/>
          <w:sz w:val="24"/>
        </w:rPr>
        <w:t>224/2015 Sb</w:t>
      </w:r>
      <w:r>
        <w:rPr>
          <w:rFonts w:ascii="Times New Roman" w:hAnsi="Times New Roman" w:cs="Times New Roman"/>
          <w:sz w:val="24"/>
        </w:rPr>
        <w:t xml:space="preserve">., o prevenci závažných havárií </w:t>
      </w:r>
      <w:r w:rsidRPr="00923A4D">
        <w:rPr>
          <w:rFonts w:ascii="Times New Roman" w:hAnsi="Times New Roman" w:cs="Times New Roman"/>
          <w:sz w:val="24"/>
          <w:szCs w:val="24"/>
          <w:shd w:val="clear" w:color="auto" w:fill="FFFFFF"/>
        </w:rPr>
        <w:t>způsobených vybranými nebezpečnými chemickými látkami nebo chemickými směsmi a o změně zákona č.634/2004 Sb., o správních poplatcích ve znění pozdějších předpisů (zákon o prevenci závažných havárií).</w:t>
      </w:r>
    </w:p>
    <w:p w:rsidR="00A76DF3" w:rsidRDefault="00A76DF3" w:rsidP="00BD5999">
      <w:pPr>
        <w:spacing w:after="0" w:line="360" w:lineRule="auto"/>
        <w:ind w:firstLine="567"/>
        <w:jc w:val="both"/>
        <w:rPr>
          <w:rFonts w:ascii="Times New Roman" w:hAnsi="Times New Roman" w:cs="Times New Roman"/>
          <w:color w:val="000000" w:themeColor="text1"/>
          <w:sz w:val="24"/>
          <w:szCs w:val="13"/>
          <w:shd w:val="clear" w:color="auto" w:fill="FFFFFF"/>
        </w:rPr>
      </w:pPr>
      <w:r w:rsidRPr="00A76DF3">
        <w:rPr>
          <w:rFonts w:ascii="Times New Roman" w:hAnsi="Times New Roman" w:cs="Times New Roman"/>
          <w:color w:val="000000" w:themeColor="text1"/>
          <w:sz w:val="24"/>
          <w:szCs w:val="13"/>
          <w:shd w:val="clear" w:color="auto" w:fill="FFFFFF"/>
        </w:rPr>
        <w:t>Zákon č. 350/2011 Sb</w:t>
      </w:r>
      <w:r>
        <w:rPr>
          <w:rFonts w:ascii="Times New Roman" w:hAnsi="Times New Roman" w:cs="Times New Roman"/>
          <w:color w:val="000000" w:themeColor="text1"/>
          <w:sz w:val="24"/>
          <w:szCs w:val="13"/>
          <w:shd w:val="clear" w:color="auto" w:fill="FFFFFF"/>
        </w:rPr>
        <w:t>., o chemických látkách a chemických směsí a o změně některých zákonů (chemický zákon)</w:t>
      </w:r>
    </w:p>
    <w:p w:rsidR="00911B3C" w:rsidRDefault="00911B3C" w:rsidP="00911B3C">
      <w:pPr>
        <w:spacing w:after="0" w:line="360" w:lineRule="auto"/>
        <w:ind w:firstLine="567"/>
        <w:jc w:val="both"/>
        <w:rPr>
          <w:rFonts w:ascii="Times New Roman" w:hAnsi="Times New Roman" w:cs="Times New Roman"/>
          <w:sz w:val="24"/>
          <w:szCs w:val="17"/>
          <w:shd w:val="clear" w:color="auto" w:fill="FFFFFF"/>
        </w:rPr>
      </w:pPr>
      <w:r>
        <w:rPr>
          <w:rFonts w:ascii="Times New Roman" w:hAnsi="Times New Roman" w:cs="Times New Roman"/>
          <w:sz w:val="24"/>
          <w:szCs w:val="17"/>
          <w:shd w:val="clear" w:color="auto" w:fill="FFFFFF"/>
        </w:rPr>
        <w:t>Z</w:t>
      </w:r>
      <w:r w:rsidRPr="00911B3C">
        <w:rPr>
          <w:rFonts w:ascii="Times New Roman" w:hAnsi="Times New Roman" w:cs="Times New Roman"/>
          <w:sz w:val="24"/>
          <w:szCs w:val="17"/>
          <w:shd w:val="clear" w:color="auto" w:fill="FFFFFF"/>
        </w:rPr>
        <w:t>ákon č. 133/1985 Sb., o požární ochraně, ve znění pozdějších předpisů</w:t>
      </w:r>
      <w:r>
        <w:rPr>
          <w:rFonts w:ascii="Times New Roman" w:hAnsi="Times New Roman" w:cs="Times New Roman"/>
          <w:sz w:val="24"/>
          <w:szCs w:val="17"/>
          <w:shd w:val="clear" w:color="auto" w:fill="FFFFFF"/>
        </w:rPr>
        <w:t>.</w:t>
      </w:r>
    </w:p>
    <w:p w:rsidR="00F776B2" w:rsidRPr="00911B3C" w:rsidRDefault="00F776B2" w:rsidP="00911B3C">
      <w:pPr>
        <w:spacing w:after="0" w:line="360" w:lineRule="auto"/>
        <w:ind w:firstLine="567"/>
        <w:jc w:val="both"/>
        <w:rPr>
          <w:rFonts w:ascii="Times New Roman" w:hAnsi="Times New Roman" w:cs="Times New Roman"/>
          <w:sz w:val="24"/>
          <w:szCs w:val="17"/>
          <w:shd w:val="clear" w:color="auto" w:fill="FFFFFF"/>
        </w:rPr>
      </w:pPr>
    </w:p>
    <w:p w:rsidR="003B2C2E" w:rsidRPr="00B16C9A" w:rsidRDefault="001068E1" w:rsidP="00B16C9A">
      <w:pPr>
        <w:pStyle w:val="Nadpis3"/>
        <w:spacing w:before="0" w:line="360" w:lineRule="auto"/>
        <w:ind w:firstLine="567"/>
        <w:rPr>
          <w:rFonts w:ascii="Times New Roman" w:hAnsi="Times New Roman" w:cs="Times New Roman"/>
          <w:color w:val="auto"/>
          <w:sz w:val="24"/>
        </w:rPr>
      </w:pPr>
      <w:bookmarkStart w:id="5" w:name="_Toc25138209"/>
      <w:r w:rsidRPr="00B16C9A">
        <w:rPr>
          <w:rFonts w:ascii="Times New Roman" w:hAnsi="Times New Roman" w:cs="Times New Roman"/>
          <w:color w:val="auto"/>
          <w:sz w:val="24"/>
        </w:rPr>
        <w:t>1.1.2</w:t>
      </w:r>
      <w:r w:rsidR="003B2C2E" w:rsidRPr="00B16C9A">
        <w:rPr>
          <w:rFonts w:ascii="Times New Roman" w:hAnsi="Times New Roman" w:cs="Times New Roman"/>
          <w:color w:val="auto"/>
          <w:sz w:val="24"/>
        </w:rPr>
        <w:t xml:space="preserve"> Vymezení pojmů</w:t>
      </w:r>
      <w:bookmarkEnd w:id="5"/>
    </w:p>
    <w:p w:rsidR="004B6B20" w:rsidRDefault="001068E1" w:rsidP="00472C6C">
      <w:pPr>
        <w:spacing w:after="0" w:line="360" w:lineRule="auto"/>
        <w:ind w:firstLine="567"/>
        <w:jc w:val="both"/>
        <w:rPr>
          <w:rFonts w:ascii="Times New Roman" w:hAnsi="Times New Roman" w:cs="Times New Roman"/>
          <w:sz w:val="24"/>
        </w:rPr>
      </w:pPr>
      <w:bookmarkStart w:id="6" w:name="_Toc25138210"/>
      <w:r>
        <w:rPr>
          <w:rStyle w:val="Nadpis4Char"/>
          <w:rFonts w:ascii="Times New Roman" w:hAnsi="Times New Roman" w:cs="Times New Roman"/>
          <w:color w:val="auto"/>
          <w:sz w:val="24"/>
        </w:rPr>
        <w:t>1.1.2.1</w:t>
      </w:r>
      <w:r w:rsidR="00137D55" w:rsidRPr="001068E1">
        <w:rPr>
          <w:rStyle w:val="Nadpis4Char"/>
          <w:rFonts w:ascii="Times New Roman" w:hAnsi="Times New Roman" w:cs="Times New Roman"/>
          <w:color w:val="auto"/>
          <w:sz w:val="24"/>
        </w:rPr>
        <w:t xml:space="preserve"> </w:t>
      </w:r>
      <w:r w:rsidR="00EB57E2" w:rsidRPr="001068E1">
        <w:rPr>
          <w:rStyle w:val="Nadpis4Char"/>
          <w:rFonts w:ascii="Times New Roman" w:hAnsi="Times New Roman" w:cs="Times New Roman"/>
          <w:color w:val="auto"/>
          <w:sz w:val="24"/>
        </w:rPr>
        <w:t>Ochrana obyvatelstva</w:t>
      </w:r>
      <w:bookmarkEnd w:id="6"/>
      <w:r w:rsidR="00EB57E2" w:rsidRPr="001068E1">
        <w:rPr>
          <w:rFonts w:ascii="Times New Roman" w:hAnsi="Times New Roman" w:cs="Times New Roman"/>
          <w:sz w:val="32"/>
        </w:rPr>
        <w:t xml:space="preserve"> </w:t>
      </w:r>
      <w:r w:rsidR="00EB57E2" w:rsidRPr="00EB57E2">
        <w:rPr>
          <w:rFonts w:ascii="Times New Roman" w:hAnsi="Times New Roman" w:cs="Times New Roman"/>
          <w:sz w:val="24"/>
        </w:rPr>
        <w:t>- plnění úkolů civilní ochrany, zejména varování, evakuace, ukrytí a nouzové přežití obyvatelstva a další opatření k zabezpečení ochrany</w:t>
      </w:r>
      <w:r w:rsidR="00EB57E2">
        <w:rPr>
          <w:rFonts w:ascii="Times New Roman" w:hAnsi="Times New Roman" w:cs="Times New Roman"/>
          <w:sz w:val="24"/>
        </w:rPr>
        <w:t xml:space="preserve"> jeho života, zdraví a majetku</w:t>
      </w:r>
      <w:r w:rsidR="003B50E7">
        <w:rPr>
          <w:rFonts w:ascii="Times New Roman" w:hAnsi="Times New Roman" w:cs="Times New Roman"/>
          <w:sz w:val="24"/>
        </w:rPr>
        <w:t xml:space="preserve"> (Zákon č 239/2000 Sb.).</w:t>
      </w:r>
    </w:p>
    <w:p w:rsidR="004B6B20" w:rsidRDefault="004B6B20" w:rsidP="004B6B20">
      <w:pPr>
        <w:spacing w:after="0" w:line="360" w:lineRule="auto"/>
        <w:jc w:val="both"/>
        <w:rPr>
          <w:rFonts w:ascii="Times New Roman" w:hAnsi="Times New Roman" w:cs="Times New Roman"/>
          <w:sz w:val="24"/>
        </w:rPr>
      </w:pPr>
    </w:p>
    <w:p w:rsidR="00EB57E2" w:rsidRDefault="001068E1" w:rsidP="00137D55">
      <w:pPr>
        <w:spacing w:after="0" w:line="360" w:lineRule="auto"/>
        <w:ind w:firstLine="567"/>
        <w:jc w:val="both"/>
        <w:rPr>
          <w:rFonts w:ascii="Times New Roman" w:hAnsi="Times New Roman" w:cs="Times New Roman"/>
          <w:sz w:val="24"/>
        </w:rPr>
      </w:pPr>
      <w:bookmarkStart w:id="7" w:name="_Toc25138211"/>
      <w:r w:rsidRPr="001068E1">
        <w:rPr>
          <w:rStyle w:val="Nadpis4Char"/>
          <w:rFonts w:ascii="Times New Roman" w:hAnsi="Times New Roman" w:cs="Times New Roman"/>
          <w:color w:val="auto"/>
          <w:sz w:val="24"/>
        </w:rPr>
        <w:t>1.1.2.2</w:t>
      </w:r>
      <w:r w:rsidR="00137D55" w:rsidRPr="001068E1">
        <w:rPr>
          <w:rStyle w:val="Nadpis4Char"/>
          <w:rFonts w:ascii="Times New Roman" w:hAnsi="Times New Roman" w:cs="Times New Roman"/>
          <w:color w:val="auto"/>
          <w:sz w:val="24"/>
        </w:rPr>
        <w:t xml:space="preserve"> </w:t>
      </w:r>
      <w:r w:rsidR="00EF5B99" w:rsidRPr="001068E1">
        <w:rPr>
          <w:rStyle w:val="Nadpis4Char"/>
          <w:rFonts w:ascii="Times New Roman" w:hAnsi="Times New Roman" w:cs="Times New Roman"/>
          <w:color w:val="auto"/>
          <w:sz w:val="24"/>
        </w:rPr>
        <w:t>Mimořádná událost</w:t>
      </w:r>
      <w:bookmarkEnd w:id="7"/>
      <w:r w:rsidR="00137D55" w:rsidRPr="001068E1">
        <w:rPr>
          <w:rFonts w:ascii="Times New Roman" w:hAnsi="Times New Roman" w:cs="Times New Roman"/>
          <w:sz w:val="32"/>
        </w:rPr>
        <w:t xml:space="preserve"> </w:t>
      </w:r>
      <w:r w:rsidR="00137D55" w:rsidRPr="001068E1">
        <w:rPr>
          <w:rFonts w:ascii="Times New Roman" w:hAnsi="Times New Roman" w:cs="Times New Roman"/>
          <w:b/>
          <w:sz w:val="28"/>
        </w:rPr>
        <w:t>-</w:t>
      </w:r>
      <w:r w:rsidR="00137D55">
        <w:rPr>
          <w:rFonts w:ascii="Times New Roman" w:hAnsi="Times New Roman" w:cs="Times New Roman"/>
          <w:sz w:val="28"/>
        </w:rPr>
        <w:t xml:space="preserve"> </w:t>
      </w:r>
      <w:r w:rsidR="00EB57E2" w:rsidRPr="00EB57E2">
        <w:rPr>
          <w:rFonts w:ascii="Times New Roman" w:hAnsi="Times New Roman" w:cs="Times New Roman"/>
          <w:sz w:val="24"/>
        </w:rPr>
        <w:t>škodlivé působení sil a jevů vyvolaných činností člověka, přírodními vlivy, a také havárie, které ohrožují život, zdraví, majetek nebo životní prostředí a vyžadují provedení zá</w:t>
      </w:r>
      <w:r w:rsidR="00EB57E2">
        <w:rPr>
          <w:rFonts w:ascii="Times New Roman" w:hAnsi="Times New Roman" w:cs="Times New Roman"/>
          <w:sz w:val="24"/>
        </w:rPr>
        <w:t>chranných a likvidačních prací</w:t>
      </w:r>
      <w:r w:rsidR="001E03B4">
        <w:rPr>
          <w:rFonts w:ascii="Times New Roman" w:hAnsi="Times New Roman" w:cs="Times New Roman"/>
          <w:sz w:val="24"/>
        </w:rPr>
        <w:t xml:space="preserve"> (Zákon č 239/2000 Sb.)</w:t>
      </w:r>
      <w:r w:rsidR="00EB57E2">
        <w:rPr>
          <w:rFonts w:ascii="Times New Roman" w:hAnsi="Times New Roman" w:cs="Times New Roman"/>
          <w:sz w:val="24"/>
        </w:rPr>
        <w:t>.</w:t>
      </w:r>
    </w:p>
    <w:p w:rsidR="00EF5B99" w:rsidRDefault="00EF5B99" w:rsidP="00EF5B99">
      <w:pPr>
        <w:spacing w:after="0" w:line="360" w:lineRule="auto"/>
        <w:ind w:firstLine="567"/>
        <w:jc w:val="both"/>
        <w:rPr>
          <w:rFonts w:ascii="Times New Roman" w:hAnsi="Times New Roman" w:cs="Times New Roman"/>
          <w:color w:val="000000" w:themeColor="text1"/>
          <w:sz w:val="24"/>
        </w:rPr>
      </w:pPr>
      <w:r w:rsidRPr="00C305E2">
        <w:rPr>
          <w:rFonts w:ascii="Times New Roman" w:hAnsi="Times New Roman" w:cs="Times New Roman"/>
          <w:color w:val="000000" w:themeColor="text1"/>
          <w:sz w:val="24"/>
        </w:rPr>
        <w:t>Tyto události mohou být původu přírodního nebo antropogenního, tedy způsobené člověkem a jeho činností</w:t>
      </w:r>
      <w:r>
        <w:rPr>
          <w:rFonts w:ascii="Times New Roman" w:hAnsi="Times New Roman" w:cs="Times New Roman"/>
          <w:color w:val="000000" w:themeColor="text1"/>
          <w:sz w:val="24"/>
        </w:rPr>
        <w:t>.</w:t>
      </w:r>
      <w:r w:rsidR="0076657F">
        <w:rPr>
          <w:rFonts w:ascii="Times New Roman" w:hAnsi="Times New Roman" w:cs="Times New Roman"/>
          <w:color w:val="000000" w:themeColor="text1"/>
          <w:sz w:val="24"/>
        </w:rPr>
        <w:t xml:space="preserve"> Druhy mimořádných událostí j</w:t>
      </w:r>
      <w:r w:rsidR="00772A79">
        <w:rPr>
          <w:rFonts w:ascii="Times New Roman" w:hAnsi="Times New Roman" w:cs="Times New Roman"/>
          <w:color w:val="000000" w:themeColor="text1"/>
          <w:sz w:val="24"/>
        </w:rPr>
        <w:t>sou přehledně uvedeny v T</w:t>
      </w:r>
      <w:r w:rsidR="0076657F">
        <w:rPr>
          <w:rFonts w:ascii="Times New Roman" w:hAnsi="Times New Roman" w:cs="Times New Roman"/>
          <w:color w:val="000000" w:themeColor="text1"/>
          <w:sz w:val="24"/>
        </w:rPr>
        <w:t>abulce 1.</w:t>
      </w:r>
    </w:p>
    <w:p w:rsidR="00EF5B99" w:rsidRDefault="00EF5B99" w:rsidP="00EF5B99">
      <w:pPr>
        <w:spacing w:after="0" w:line="360" w:lineRule="auto"/>
        <w:ind w:firstLine="567"/>
        <w:jc w:val="both"/>
        <w:rPr>
          <w:rFonts w:ascii="Times New Roman" w:hAnsi="Times New Roman" w:cs="Times New Roman"/>
          <w:color w:val="000000" w:themeColor="text1"/>
          <w:sz w:val="24"/>
        </w:rPr>
      </w:pPr>
    </w:p>
    <w:p w:rsidR="00772A79" w:rsidRDefault="00772A79" w:rsidP="00EF5B99">
      <w:pPr>
        <w:spacing w:after="0" w:line="360" w:lineRule="auto"/>
        <w:jc w:val="both"/>
        <w:rPr>
          <w:rFonts w:ascii="Times New Roman" w:hAnsi="Times New Roman" w:cs="Times New Roman"/>
          <w:sz w:val="24"/>
        </w:rPr>
      </w:pPr>
      <w:r>
        <w:rPr>
          <w:rFonts w:ascii="Times New Roman" w:hAnsi="Times New Roman" w:cs="Times New Roman"/>
          <w:sz w:val="24"/>
        </w:rPr>
        <w:t>Tabulka 1</w:t>
      </w:r>
    </w:p>
    <w:p w:rsidR="00EF5B99" w:rsidRPr="00772A79" w:rsidRDefault="00EF5B99" w:rsidP="00EF5B99">
      <w:pPr>
        <w:spacing w:after="0" w:line="360" w:lineRule="auto"/>
        <w:jc w:val="both"/>
        <w:rPr>
          <w:rFonts w:ascii="Times New Roman" w:hAnsi="Times New Roman" w:cs="Times New Roman"/>
          <w:b/>
          <w:i/>
          <w:sz w:val="24"/>
          <w:szCs w:val="24"/>
        </w:rPr>
      </w:pPr>
      <w:r w:rsidRPr="00772A79">
        <w:rPr>
          <w:rFonts w:ascii="Times New Roman" w:hAnsi="Times New Roman" w:cs="Times New Roman"/>
          <w:i/>
          <w:sz w:val="24"/>
        </w:rPr>
        <w:t>Druhy mimořádných událostí</w:t>
      </w:r>
      <w:r w:rsidR="00FA4996">
        <w:rPr>
          <w:rFonts w:ascii="Times New Roman" w:hAnsi="Times New Roman" w:cs="Times New Roman"/>
          <w:i/>
          <w:sz w:val="24"/>
        </w:rPr>
        <w:t xml:space="preserve"> </w:t>
      </w:r>
      <w:r w:rsidR="00FA4996">
        <w:rPr>
          <w:rFonts w:ascii="Times New Roman" w:hAnsi="Times New Roman" w:cs="Times New Roman"/>
          <w:sz w:val="24"/>
        </w:rPr>
        <w:t>(</w:t>
      </w:r>
      <w:r w:rsidR="00FA4996" w:rsidRPr="006F32B9">
        <w:rPr>
          <w:rFonts w:ascii="Times New Roman" w:hAnsi="Times New Roman" w:cs="Times New Roman"/>
          <w:sz w:val="24"/>
        </w:rPr>
        <w:t>Martínek et al., 2003)</w:t>
      </w:r>
    </w:p>
    <w:tbl>
      <w:tblPr>
        <w:tblStyle w:val="Mkatabulky"/>
        <w:tblW w:w="9180" w:type="dxa"/>
        <w:tblLook w:val="04A0"/>
      </w:tblPr>
      <w:tblGrid>
        <w:gridCol w:w="2376"/>
        <w:gridCol w:w="6804"/>
      </w:tblGrid>
      <w:tr w:rsidR="006F32B9" w:rsidTr="00455B35">
        <w:tc>
          <w:tcPr>
            <w:tcW w:w="2376"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Živelní pohromy</w:t>
            </w:r>
          </w:p>
        </w:tc>
        <w:tc>
          <w:tcPr>
            <w:tcW w:w="6804"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Povodeň, zemětřesení, sesuv půdy, sopečný výbuch, orkán, tornádo, extrémní chlad a teplo, pád meteoritu, velký lesní požár</w:t>
            </w:r>
          </w:p>
        </w:tc>
      </w:tr>
      <w:tr w:rsidR="006F32B9" w:rsidTr="00455B35">
        <w:tc>
          <w:tcPr>
            <w:tcW w:w="2376"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Havárie</w:t>
            </w:r>
          </w:p>
        </w:tc>
        <w:tc>
          <w:tcPr>
            <w:tcW w:w="6804"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Havárie v chemickém provozu, radiační havárie, ropná havárie, dopravní nehoda</w:t>
            </w:r>
          </w:p>
        </w:tc>
      </w:tr>
      <w:tr w:rsidR="006F32B9" w:rsidTr="00455B35">
        <w:tc>
          <w:tcPr>
            <w:tcW w:w="2376"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Ostatní události</w:t>
            </w:r>
          </w:p>
        </w:tc>
        <w:tc>
          <w:tcPr>
            <w:tcW w:w="6804" w:type="dxa"/>
            <w:vAlign w:val="center"/>
          </w:tcPr>
          <w:p w:rsidR="006F32B9" w:rsidRDefault="006F32B9" w:rsidP="00455B35">
            <w:pPr>
              <w:spacing w:line="360" w:lineRule="auto"/>
              <w:jc w:val="both"/>
              <w:rPr>
                <w:rFonts w:ascii="Times New Roman" w:hAnsi="Times New Roman" w:cs="Times New Roman"/>
                <w:sz w:val="24"/>
              </w:rPr>
            </w:pPr>
            <w:r>
              <w:rPr>
                <w:rFonts w:ascii="Times New Roman" w:hAnsi="Times New Roman" w:cs="Times New Roman"/>
                <w:sz w:val="24"/>
              </w:rPr>
              <w:t>Teroristický čin, sabotáž, žhářství</w:t>
            </w:r>
          </w:p>
        </w:tc>
      </w:tr>
    </w:tbl>
    <w:p w:rsidR="006F32B9" w:rsidRDefault="00EF5B99" w:rsidP="006F32B9">
      <w:pPr>
        <w:spacing w:after="0" w:line="360" w:lineRule="auto"/>
        <w:jc w:val="both"/>
        <w:rPr>
          <w:rFonts w:ascii="Times New Roman" w:hAnsi="Times New Roman" w:cs="Times New Roman"/>
          <w:sz w:val="24"/>
        </w:rPr>
      </w:pPr>
      <w:r w:rsidRPr="006F32B9">
        <w:rPr>
          <w:rFonts w:ascii="Times New Roman" w:hAnsi="Times New Roman" w:cs="Times New Roman"/>
          <w:sz w:val="24"/>
        </w:rPr>
        <w:tab/>
      </w:r>
      <w:r w:rsidRPr="006F32B9">
        <w:rPr>
          <w:rFonts w:ascii="Times New Roman" w:hAnsi="Times New Roman" w:cs="Times New Roman"/>
          <w:sz w:val="24"/>
        </w:rPr>
        <w:tab/>
      </w:r>
    </w:p>
    <w:p w:rsidR="00EF5B99" w:rsidRDefault="00EF5B99" w:rsidP="00EF5B99">
      <w:pPr>
        <w:spacing w:after="0" w:line="360" w:lineRule="auto"/>
        <w:ind w:firstLine="567"/>
        <w:jc w:val="both"/>
        <w:rPr>
          <w:rFonts w:ascii="Times New Roman" w:hAnsi="Times New Roman" w:cs="Times New Roman"/>
          <w:b/>
          <w:sz w:val="24"/>
        </w:rPr>
      </w:pPr>
      <w:r>
        <w:rPr>
          <w:rFonts w:ascii="Times New Roman" w:hAnsi="Times New Roman" w:cs="Times New Roman"/>
          <w:sz w:val="24"/>
        </w:rPr>
        <w:t>I</w:t>
      </w:r>
      <w:r w:rsidR="00072D9D">
        <w:rPr>
          <w:rFonts w:ascii="Times New Roman" w:hAnsi="Times New Roman" w:cs="Times New Roman"/>
          <w:sz w:val="24"/>
        </w:rPr>
        <w:t xml:space="preserve"> </w:t>
      </w:r>
      <w:r>
        <w:rPr>
          <w:rFonts w:ascii="Times New Roman" w:hAnsi="Times New Roman" w:cs="Times New Roman"/>
          <w:sz w:val="24"/>
        </w:rPr>
        <w:t xml:space="preserve">když k mimořádným událostem dochází zřídka, je důležité vědět, jak v takových případech postupovat. Svou vlastní připraveností můžeme lépe překonat strach a paniku, a následně reálněji posoudit vzniklou situaci a tím dokázat pomoci nejen sobě, ale i svým blízkým, sousedům, přátel a především dětem </w:t>
      </w:r>
      <w:r w:rsidRPr="006F32B9">
        <w:rPr>
          <w:rFonts w:ascii="Times New Roman" w:hAnsi="Times New Roman" w:cs="Times New Roman"/>
          <w:sz w:val="24"/>
        </w:rPr>
        <w:t>(Marádová, 2007).</w:t>
      </w:r>
    </w:p>
    <w:p w:rsidR="00EF5B99" w:rsidRDefault="00EF5B99" w:rsidP="00EF5B99">
      <w:pPr>
        <w:spacing w:after="0" w:line="360" w:lineRule="auto"/>
        <w:ind w:firstLine="567"/>
        <w:jc w:val="both"/>
        <w:rPr>
          <w:rFonts w:ascii="Times New Roman" w:hAnsi="Times New Roman" w:cs="Times New Roman"/>
          <w:sz w:val="24"/>
        </w:rPr>
      </w:pPr>
      <w:r w:rsidRPr="006F32B9">
        <w:rPr>
          <w:rFonts w:ascii="Times New Roman" w:hAnsi="Times New Roman" w:cs="Times New Roman"/>
          <w:sz w:val="24"/>
        </w:rPr>
        <w:t>Novák (2014)</w:t>
      </w:r>
      <w:r>
        <w:rPr>
          <w:rFonts w:ascii="Times New Roman" w:hAnsi="Times New Roman" w:cs="Times New Roman"/>
          <w:b/>
          <w:sz w:val="24"/>
        </w:rPr>
        <w:t xml:space="preserve"> </w:t>
      </w:r>
      <w:r>
        <w:rPr>
          <w:rFonts w:ascii="Times New Roman" w:hAnsi="Times New Roman" w:cs="Times New Roman"/>
          <w:sz w:val="24"/>
        </w:rPr>
        <w:t>uvádí mezi hlavní faktory, co se ohrožení bezpečnosti člověka týče, dynamiku nárůstu obyvatelstva a samotné přelidnění, kde klesá porodnost a roste počet seniorů. Tím poukazuje na změnu v procesech a také v množství i kvalitě lidské populace, jejím chování a jednání.</w:t>
      </w:r>
    </w:p>
    <w:p w:rsidR="00EF5B99" w:rsidRDefault="00EF5B99" w:rsidP="00EF5B99">
      <w:pPr>
        <w:spacing w:after="0" w:line="360" w:lineRule="auto"/>
        <w:ind w:firstLine="567"/>
        <w:jc w:val="both"/>
        <w:rPr>
          <w:rFonts w:ascii="Times New Roman" w:hAnsi="Times New Roman" w:cs="Times New Roman"/>
          <w:sz w:val="24"/>
        </w:rPr>
      </w:pPr>
      <w:r>
        <w:rPr>
          <w:rFonts w:ascii="Times New Roman" w:hAnsi="Times New Roman" w:cs="Times New Roman"/>
          <w:sz w:val="24"/>
        </w:rPr>
        <w:t>Vedle přírodních pohrom je civilizace stále více ovlivňována mimořádnými událostmi antropogenního původu. Tyto události lze dále rozdělit na:</w:t>
      </w:r>
    </w:p>
    <w:p w:rsidR="00EF5B99" w:rsidRPr="00483275" w:rsidRDefault="002C3F5C" w:rsidP="005971F5">
      <w:pPr>
        <w:pStyle w:val="Odstavecseseznamem"/>
        <w:numPr>
          <w:ilvl w:val="0"/>
          <w:numId w:val="11"/>
        </w:numPr>
        <w:spacing w:after="0" w:line="360" w:lineRule="auto"/>
        <w:jc w:val="both"/>
        <w:rPr>
          <w:rFonts w:ascii="Times New Roman" w:hAnsi="Times New Roman" w:cs="Times New Roman"/>
          <w:b/>
          <w:sz w:val="24"/>
        </w:rPr>
      </w:pPr>
      <w:r>
        <w:rPr>
          <w:rFonts w:ascii="Times New Roman" w:hAnsi="Times New Roman" w:cs="Times New Roman"/>
          <w:sz w:val="24"/>
        </w:rPr>
        <w:t>technogen</w:t>
      </w:r>
      <w:r w:rsidR="00EF5B99" w:rsidRPr="00483275">
        <w:rPr>
          <w:rFonts w:ascii="Times New Roman" w:hAnsi="Times New Roman" w:cs="Times New Roman"/>
          <w:sz w:val="24"/>
        </w:rPr>
        <w:t>ní (prov</w:t>
      </w:r>
      <w:r w:rsidR="00EF5B99">
        <w:rPr>
          <w:rFonts w:ascii="Times New Roman" w:hAnsi="Times New Roman" w:cs="Times New Roman"/>
          <w:sz w:val="24"/>
        </w:rPr>
        <w:t>ozní havárie, dopravní nehody),</w:t>
      </w:r>
    </w:p>
    <w:p w:rsidR="00EF5B99" w:rsidRPr="00483275" w:rsidRDefault="00EF5B99" w:rsidP="005971F5">
      <w:pPr>
        <w:pStyle w:val="Odstavecseseznamem"/>
        <w:numPr>
          <w:ilvl w:val="0"/>
          <w:numId w:val="11"/>
        </w:numPr>
        <w:spacing w:after="0" w:line="360" w:lineRule="auto"/>
        <w:jc w:val="both"/>
        <w:rPr>
          <w:rFonts w:ascii="Times New Roman" w:hAnsi="Times New Roman" w:cs="Times New Roman"/>
          <w:b/>
          <w:sz w:val="24"/>
        </w:rPr>
      </w:pPr>
      <w:r w:rsidRPr="00483275">
        <w:rPr>
          <w:rFonts w:ascii="Times New Roman" w:hAnsi="Times New Roman" w:cs="Times New Roman"/>
          <w:sz w:val="24"/>
        </w:rPr>
        <w:t>socio</w:t>
      </w:r>
      <w:r>
        <w:rPr>
          <w:rFonts w:ascii="Times New Roman" w:hAnsi="Times New Roman" w:cs="Times New Roman"/>
          <w:sz w:val="24"/>
        </w:rPr>
        <w:t>genní (způsobené společností)</w:t>
      </w:r>
    </w:p>
    <w:p w:rsidR="00137D55" w:rsidRDefault="00EF5B99" w:rsidP="005971F5">
      <w:pPr>
        <w:pStyle w:val="Odstavecseseznamem"/>
        <w:numPr>
          <w:ilvl w:val="0"/>
          <w:numId w:val="11"/>
        </w:numPr>
        <w:spacing w:after="0" w:line="360" w:lineRule="auto"/>
        <w:jc w:val="both"/>
        <w:rPr>
          <w:rFonts w:ascii="Times New Roman" w:hAnsi="Times New Roman" w:cs="Times New Roman"/>
          <w:sz w:val="24"/>
        </w:rPr>
      </w:pPr>
      <w:r w:rsidRPr="00137D55">
        <w:rPr>
          <w:rFonts w:ascii="Times New Roman" w:hAnsi="Times New Roman" w:cs="Times New Roman"/>
          <w:sz w:val="24"/>
        </w:rPr>
        <w:lastRenderedPageBreak/>
        <w:t>agrogenní (spojené se zemědělstvím, půdou a vodními zdroji)</w:t>
      </w:r>
      <w:r w:rsidR="00137D55">
        <w:rPr>
          <w:rFonts w:ascii="Times New Roman" w:hAnsi="Times New Roman" w:cs="Times New Roman"/>
          <w:sz w:val="24"/>
        </w:rPr>
        <w:t xml:space="preserve"> </w:t>
      </w:r>
      <w:r w:rsidR="00137D55" w:rsidRPr="004D553B">
        <w:rPr>
          <w:rFonts w:ascii="Times New Roman" w:hAnsi="Times New Roman" w:cs="Times New Roman"/>
          <w:sz w:val="24"/>
        </w:rPr>
        <w:t>(</w:t>
      </w:r>
      <w:r w:rsidR="00927834">
        <w:rPr>
          <w:rFonts w:ascii="Times New Roman" w:hAnsi="Times New Roman" w:cs="Times New Roman"/>
          <w:sz w:val="24"/>
        </w:rPr>
        <w:t xml:space="preserve">Doležel, Kyselák, Mika, </w:t>
      </w:r>
      <w:r w:rsidR="00927834" w:rsidRPr="00927834">
        <w:rPr>
          <w:rFonts w:ascii="Times New Roman" w:hAnsi="Times New Roman" w:cs="Times New Roman"/>
          <w:sz w:val="24"/>
        </w:rPr>
        <w:t>&amp;</w:t>
      </w:r>
      <w:r w:rsidR="00927834">
        <w:rPr>
          <w:rFonts w:ascii="Times New Roman" w:hAnsi="Times New Roman" w:cs="Times New Roman"/>
          <w:sz w:val="24"/>
        </w:rPr>
        <w:t xml:space="preserve"> Novák, </w:t>
      </w:r>
      <w:r w:rsidR="00137D55" w:rsidRPr="004D553B">
        <w:rPr>
          <w:rFonts w:ascii="Times New Roman" w:hAnsi="Times New Roman" w:cs="Times New Roman"/>
          <w:sz w:val="24"/>
        </w:rPr>
        <w:t>2014).</w:t>
      </w:r>
    </w:p>
    <w:p w:rsidR="00137D55" w:rsidRPr="00137D55" w:rsidRDefault="00137D55" w:rsidP="00137D55">
      <w:pPr>
        <w:spacing w:after="0" w:line="360" w:lineRule="auto"/>
        <w:jc w:val="both"/>
        <w:rPr>
          <w:rFonts w:ascii="Times New Roman" w:hAnsi="Times New Roman" w:cs="Times New Roman"/>
          <w:sz w:val="24"/>
        </w:rPr>
      </w:pPr>
    </w:p>
    <w:p w:rsidR="00F82B5F" w:rsidRDefault="001068E1" w:rsidP="00137D55">
      <w:pPr>
        <w:spacing w:after="0" w:line="360" w:lineRule="auto"/>
        <w:ind w:firstLine="567"/>
        <w:jc w:val="both"/>
        <w:rPr>
          <w:rFonts w:ascii="Times New Roman" w:hAnsi="Times New Roman" w:cs="Times New Roman"/>
          <w:sz w:val="24"/>
        </w:rPr>
      </w:pPr>
      <w:bookmarkStart w:id="8" w:name="_Toc25138212"/>
      <w:r w:rsidRPr="001068E1">
        <w:rPr>
          <w:rStyle w:val="Nadpis4Char"/>
          <w:rFonts w:ascii="Times New Roman" w:hAnsi="Times New Roman" w:cs="Times New Roman"/>
          <w:color w:val="auto"/>
          <w:sz w:val="24"/>
        </w:rPr>
        <w:t>1.1.2.3</w:t>
      </w:r>
      <w:r w:rsidR="00137D55" w:rsidRPr="001068E1">
        <w:rPr>
          <w:rStyle w:val="Nadpis4Char"/>
          <w:rFonts w:ascii="Times New Roman" w:hAnsi="Times New Roman" w:cs="Times New Roman"/>
          <w:color w:val="auto"/>
          <w:sz w:val="24"/>
        </w:rPr>
        <w:t xml:space="preserve"> </w:t>
      </w:r>
      <w:r w:rsidR="00EB57E2" w:rsidRPr="001068E1">
        <w:rPr>
          <w:rStyle w:val="Nadpis4Char"/>
          <w:rFonts w:ascii="Times New Roman" w:hAnsi="Times New Roman" w:cs="Times New Roman"/>
          <w:color w:val="auto"/>
          <w:sz w:val="24"/>
        </w:rPr>
        <w:t>Integrovaný záchranný systém</w:t>
      </w:r>
      <w:bookmarkEnd w:id="8"/>
      <w:r w:rsidR="00F82B5F" w:rsidRPr="001068E1">
        <w:rPr>
          <w:rFonts w:ascii="Times New Roman" w:hAnsi="Times New Roman" w:cs="Times New Roman"/>
          <w:sz w:val="28"/>
        </w:rPr>
        <w:t xml:space="preserve"> </w:t>
      </w:r>
      <w:r w:rsidR="00F82B5F">
        <w:rPr>
          <w:rFonts w:ascii="Times New Roman" w:hAnsi="Times New Roman" w:cs="Times New Roman"/>
          <w:sz w:val="24"/>
        </w:rPr>
        <w:t>(dále jen IZS)</w:t>
      </w:r>
      <w:r w:rsidR="00EB57E2" w:rsidRPr="00EB57E2">
        <w:rPr>
          <w:rFonts w:ascii="Times New Roman" w:hAnsi="Times New Roman" w:cs="Times New Roman"/>
          <w:sz w:val="24"/>
        </w:rPr>
        <w:t xml:space="preserve"> - koordinovaný postup jeho složek při přípravě na mimořádné události a při provádění zá</w:t>
      </w:r>
      <w:r w:rsidR="001E03B4">
        <w:rPr>
          <w:rFonts w:ascii="Times New Roman" w:hAnsi="Times New Roman" w:cs="Times New Roman"/>
          <w:sz w:val="24"/>
        </w:rPr>
        <w:t>chranných a likvidačních prací (Zákon č 239/2000 Sb.).</w:t>
      </w:r>
    </w:p>
    <w:p w:rsidR="00F82B5F" w:rsidRDefault="00F82B5F" w:rsidP="00F82B5F">
      <w:pPr>
        <w:spacing w:after="0" w:line="360" w:lineRule="auto"/>
        <w:ind w:firstLine="567"/>
        <w:jc w:val="both"/>
        <w:rPr>
          <w:rFonts w:ascii="Times New Roman" w:hAnsi="Times New Roman" w:cs="Times New Roman"/>
          <w:sz w:val="24"/>
        </w:rPr>
      </w:pPr>
      <w:r>
        <w:rPr>
          <w:rFonts w:ascii="Times New Roman" w:hAnsi="Times New Roman" w:cs="Times New Roman"/>
          <w:sz w:val="24"/>
        </w:rPr>
        <w:t>IZS se použije při mimořádných událostech a při potřebě provádět současně záchranné a likvidační práce dvěma nebo více složkami IZS.</w:t>
      </w:r>
    </w:p>
    <w:p w:rsidR="00426B6F" w:rsidRDefault="00426B6F" w:rsidP="00426B6F">
      <w:pPr>
        <w:spacing w:after="0" w:line="360" w:lineRule="auto"/>
        <w:jc w:val="both"/>
        <w:rPr>
          <w:rFonts w:ascii="Times New Roman" w:hAnsi="Times New Roman" w:cs="Times New Roman"/>
          <w:sz w:val="24"/>
        </w:rPr>
      </w:pPr>
    </w:p>
    <w:p w:rsidR="00426B6F" w:rsidRDefault="00426B6F" w:rsidP="005971F5">
      <w:pPr>
        <w:pStyle w:val="Odstavecseseznamem"/>
        <w:numPr>
          <w:ilvl w:val="0"/>
          <w:numId w:val="18"/>
        </w:numPr>
        <w:spacing w:after="0" w:line="360" w:lineRule="auto"/>
        <w:jc w:val="both"/>
        <w:rPr>
          <w:rFonts w:ascii="Times New Roman" w:hAnsi="Times New Roman" w:cs="Times New Roman"/>
          <w:sz w:val="24"/>
        </w:rPr>
      </w:pPr>
      <w:r w:rsidRPr="00426B6F">
        <w:rPr>
          <w:rFonts w:ascii="Times New Roman" w:hAnsi="Times New Roman" w:cs="Times New Roman"/>
          <w:sz w:val="24"/>
        </w:rPr>
        <w:t>Základní složky</w:t>
      </w:r>
      <w:r w:rsidR="001F0241">
        <w:rPr>
          <w:rFonts w:ascii="Times New Roman" w:hAnsi="Times New Roman" w:cs="Times New Roman"/>
          <w:sz w:val="24"/>
        </w:rPr>
        <w:t>:</w:t>
      </w:r>
    </w:p>
    <w:p w:rsidR="001F0241" w:rsidRDefault="001F0241" w:rsidP="005971F5">
      <w:pPr>
        <w:pStyle w:val="Odstavecseseznamem"/>
        <w:numPr>
          <w:ilvl w:val="0"/>
          <w:numId w:val="19"/>
        </w:numPr>
        <w:spacing w:after="0" w:line="360" w:lineRule="auto"/>
        <w:jc w:val="both"/>
        <w:rPr>
          <w:rFonts w:ascii="Times New Roman" w:hAnsi="Times New Roman" w:cs="Times New Roman"/>
          <w:sz w:val="24"/>
        </w:rPr>
      </w:pPr>
      <w:r>
        <w:rPr>
          <w:rFonts w:ascii="Times New Roman" w:hAnsi="Times New Roman" w:cs="Times New Roman"/>
          <w:sz w:val="24"/>
        </w:rPr>
        <w:t>Hasičský záchranný sbor ČR (</w:t>
      </w:r>
      <w:r w:rsidR="00EC7AA5">
        <w:rPr>
          <w:rFonts w:ascii="Times New Roman" w:hAnsi="Times New Roman" w:cs="Times New Roman"/>
          <w:sz w:val="24"/>
        </w:rPr>
        <w:t xml:space="preserve">dále jen </w:t>
      </w:r>
      <w:r>
        <w:rPr>
          <w:rFonts w:ascii="Times New Roman" w:hAnsi="Times New Roman" w:cs="Times New Roman"/>
          <w:sz w:val="24"/>
        </w:rPr>
        <w:t>HZS ČR)</w:t>
      </w:r>
      <w:r w:rsidR="00AF7F31">
        <w:rPr>
          <w:rFonts w:ascii="Times New Roman" w:hAnsi="Times New Roman" w:cs="Times New Roman"/>
          <w:sz w:val="24"/>
        </w:rPr>
        <w:t>,</w:t>
      </w:r>
    </w:p>
    <w:p w:rsidR="001F0241" w:rsidRDefault="00EB457B" w:rsidP="005971F5">
      <w:pPr>
        <w:pStyle w:val="Odstavecseseznamem"/>
        <w:numPr>
          <w:ilvl w:val="0"/>
          <w:numId w:val="19"/>
        </w:numPr>
        <w:spacing w:after="0" w:line="360" w:lineRule="auto"/>
        <w:jc w:val="both"/>
        <w:rPr>
          <w:rFonts w:ascii="Times New Roman" w:hAnsi="Times New Roman" w:cs="Times New Roman"/>
          <w:sz w:val="24"/>
        </w:rPr>
      </w:pPr>
      <w:r>
        <w:rPr>
          <w:rFonts w:ascii="Times New Roman" w:hAnsi="Times New Roman" w:cs="Times New Roman"/>
          <w:sz w:val="24"/>
        </w:rPr>
        <w:t>j</w:t>
      </w:r>
      <w:r w:rsidR="001F0241">
        <w:rPr>
          <w:rFonts w:ascii="Times New Roman" w:hAnsi="Times New Roman" w:cs="Times New Roman"/>
          <w:sz w:val="24"/>
        </w:rPr>
        <w:t>ednotky požární ochrany zařazené do plošného pokrytí kraje jednotkami požární ochrany</w:t>
      </w:r>
      <w:r w:rsidR="00AF7F31">
        <w:rPr>
          <w:rFonts w:ascii="Times New Roman" w:hAnsi="Times New Roman" w:cs="Times New Roman"/>
          <w:sz w:val="24"/>
        </w:rPr>
        <w:t>,</w:t>
      </w:r>
    </w:p>
    <w:p w:rsidR="00AF7F31" w:rsidRDefault="00EB457B" w:rsidP="005971F5">
      <w:pPr>
        <w:pStyle w:val="Odstavecseseznamem"/>
        <w:numPr>
          <w:ilvl w:val="0"/>
          <w:numId w:val="19"/>
        </w:numPr>
        <w:spacing w:after="0" w:line="360" w:lineRule="auto"/>
        <w:jc w:val="both"/>
        <w:rPr>
          <w:rFonts w:ascii="Times New Roman" w:hAnsi="Times New Roman" w:cs="Times New Roman"/>
          <w:sz w:val="24"/>
        </w:rPr>
      </w:pPr>
      <w:r>
        <w:rPr>
          <w:rFonts w:ascii="Times New Roman" w:hAnsi="Times New Roman" w:cs="Times New Roman"/>
          <w:sz w:val="24"/>
        </w:rPr>
        <w:t>p</w:t>
      </w:r>
      <w:r w:rsidR="00AF7F31">
        <w:rPr>
          <w:rFonts w:ascii="Times New Roman" w:hAnsi="Times New Roman" w:cs="Times New Roman"/>
          <w:sz w:val="24"/>
        </w:rPr>
        <w:t>oskytovatelé zdravotnické záchranné služby (PZZS),</w:t>
      </w:r>
    </w:p>
    <w:p w:rsidR="00AF7F31" w:rsidRDefault="00AF7F31" w:rsidP="005971F5">
      <w:pPr>
        <w:pStyle w:val="Odstavecseseznamem"/>
        <w:numPr>
          <w:ilvl w:val="0"/>
          <w:numId w:val="19"/>
        </w:numPr>
        <w:spacing w:after="0" w:line="360" w:lineRule="auto"/>
        <w:jc w:val="both"/>
        <w:rPr>
          <w:rFonts w:ascii="Times New Roman" w:hAnsi="Times New Roman" w:cs="Times New Roman"/>
          <w:sz w:val="24"/>
        </w:rPr>
      </w:pPr>
      <w:r>
        <w:rPr>
          <w:rFonts w:ascii="Times New Roman" w:hAnsi="Times New Roman" w:cs="Times New Roman"/>
          <w:sz w:val="24"/>
        </w:rPr>
        <w:t>Policie České republiky.</w:t>
      </w:r>
    </w:p>
    <w:p w:rsidR="00AF7F31" w:rsidRPr="00AF7F31" w:rsidRDefault="00AF7F31" w:rsidP="00AF7F31">
      <w:pPr>
        <w:spacing w:after="0" w:line="360" w:lineRule="auto"/>
        <w:jc w:val="both"/>
        <w:rPr>
          <w:rFonts w:ascii="Times New Roman" w:hAnsi="Times New Roman" w:cs="Times New Roman"/>
          <w:sz w:val="24"/>
        </w:rPr>
      </w:pPr>
    </w:p>
    <w:p w:rsidR="00AF7F31" w:rsidRPr="00AF7F31" w:rsidRDefault="00AF7F31" w:rsidP="00AF7F31">
      <w:pPr>
        <w:spacing w:after="0" w:line="360" w:lineRule="auto"/>
        <w:ind w:firstLine="567"/>
        <w:jc w:val="both"/>
        <w:rPr>
          <w:rFonts w:ascii="Times New Roman" w:hAnsi="Times New Roman" w:cs="Times New Roman"/>
          <w:sz w:val="24"/>
        </w:rPr>
      </w:pPr>
      <w:r w:rsidRPr="00AF7F31">
        <w:rPr>
          <w:rFonts w:ascii="Times New Roman" w:hAnsi="Times New Roman" w:cs="Times New Roman"/>
          <w:sz w:val="24"/>
        </w:rPr>
        <w:t>Tyto složky jsou schopny a povinny rychle a nepřetržitě zasahovat na celém území státu. To</w:t>
      </w:r>
      <w:r w:rsidR="002C3F5C">
        <w:rPr>
          <w:rFonts w:ascii="Times New Roman" w:hAnsi="Times New Roman" w:cs="Times New Roman"/>
          <w:sz w:val="24"/>
        </w:rPr>
        <w:t xml:space="preserve"> jim dovolují zvláštní předpisy </w:t>
      </w:r>
      <w:r w:rsidRPr="00AF7F31">
        <w:rPr>
          <w:rFonts w:ascii="Times New Roman" w:hAnsi="Times New Roman" w:cs="Times New Roman"/>
          <w:sz w:val="24"/>
        </w:rPr>
        <w:t>(zákony)</w:t>
      </w:r>
      <w:r w:rsidR="002C3F5C">
        <w:rPr>
          <w:rFonts w:ascii="Times New Roman" w:hAnsi="Times New Roman" w:cs="Times New Roman"/>
          <w:sz w:val="24"/>
        </w:rPr>
        <w:t xml:space="preserve"> (Fiala, </w:t>
      </w:r>
      <w:r w:rsidRPr="002C3F5C">
        <w:rPr>
          <w:rFonts w:ascii="Times New Roman" w:hAnsi="Times New Roman" w:cs="Times New Roman"/>
          <w:sz w:val="24"/>
        </w:rPr>
        <w:t>&amp; Vondráček, 2014).</w:t>
      </w:r>
      <w:r w:rsidRPr="00AF7F31">
        <w:rPr>
          <w:rFonts w:ascii="Times New Roman" w:hAnsi="Times New Roman" w:cs="Times New Roman"/>
          <w:sz w:val="24"/>
        </w:rPr>
        <w:t xml:space="preserve"> </w:t>
      </w:r>
    </w:p>
    <w:p w:rsidR="00911B3C" w:rsidRDefault="00911B3C" w:rsidP="00911B3C">
      <w:pPr>
        <w:spacing w:after="0" w:line="360" w:lineRule="auto"/>
        <w:ind w:firstLine="567"/>
        <w:jc w:val="both"/>
        <w:rPr>
          <w:rFonts w:ascii="Times New Roman" w:hAnsi="Times New Roman" w:cs="Times New Roman"/>
          <w:sz w:val="24"/>
        </w:rPr>
      </w:pPr>
      <w:r>
        <w:rPr>
          <w:rFonts w:ascii="Times New Roman" w:hAnsi="Times New Roman" w:cs="Times New Roman"/>
          <w:sz w:val="24"/>
        </w:rPr>
        <w:t>V České republice jsou pro tísňová volání vyhrazena tato čísla:</w:t>
      </w:r>
    </w:p>
    <w:p w:rsidR="00911B3C" w:rsidRDefault="00911B3C"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150 Hasičský záchranný sbor ČR,</w:t>
      </w:r>
    </w:p>
    <w:p w:rsidR="00911B3C" w:rsidRDefault="00911B3C"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155 Zdravotnická záchranná služba,</w:t>
      </w:r>
    </w:p>
    <w:p w:rsidR="00911B3C" w:rsidRDefault="00911B3C"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158 Policie ČR,</w:t>
      </w:r>
    </w:p>
    <w:p w:rsidR="00911B3C" w:rsidRDefault="00911B3C"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156 Obecní (městská) policie,</w:t>
      </w:r>
    </w:p>
    <w:p w:rsidR="00911B3C" w:rsidRDefault="00911B3C"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112 Jednotné evropské číslo tísňového volání (</w:t>
      </w:r>
      <w:r w:rsidRPr="00224B02">
        <w:rPr>
          <w:rFonts w:ascii="Times New Roman" w:hAnsi="Times New Roman" w:cs="Times New Roman"/>
          <w:sz w:val="24"/>
        </w:rPr>
        <w:t>https://www.hzscr.cz</w:t>
      </w:r>
      <w:r>
        <w:rPr>
          <w:rFonts w:ascii="Times New Roman" w:hAnsi="Times New Roman" w:cs="Times New Roman"/>
          <w:sz w:val="24"/>
        </w:rPr>
        <w:t>).</w:t>
      </w:r>
    </w:p>
    <w:p w:rsidR="00426B6F" w:rsidRPr="00426B6F" w:rsidRDefault="00426B6F" w:rsidP="00426B6F">
      <w:pPr>
        <w:spacing w:after="0" w:line="360" w:lineRule="auto"/>
        <w:jc w:val="both"/>
        <w:rPr>
          <w:rFonts w:ascii="Times New Roman" w:hAnsi="Times New Roman" w:cs="Times New Roman"/>
          <w:sz w:val="24"/>
        </w:rPr>
      </w:pPr>
    </w:p>
    <w:p w:rsidR="00426B6F" w:rsidRDefault="00426B6F" w:rsidP="005971F5">
      <w:pPr>
        <w:pStyle w:val="Odstavecseseznamem"/>
        <w:numPr>
          <w:ilvl w:val="0"/>
          <w:numId w:val="18"/>
        </w:numPr>
        <w:spacing w:after="0" w:line="360" w:lineRule="auto"/>
        <w:jc w:val="both"/>
        <w:rPr>
          <w:rFonts w:ascii="Times New Roman" w:hAnsi="Times New Roman" w:cs="Times New Roman"/>
          <w:sz w:val="24"/>
        </w:rPr>
      </w:pPr>
      <w:r>
        <w:rPr>
          <w:rFonts w:ascii="Times New Roman" w:hAnsi="Times New Roman" w:cs="Times New Roman"/>
          <w:sz w:val="24"/>
        </w:rPr>
        <w:t>Ostatní složky</w:t>
      </w:r>
      <w:r w:rsidR="00AF7F31">
        <w:rPr>
          <w:rFonts w:ascii="Times New Roman" w:hAnsi="Times New Roman" w:cs="Times New Roman"/>
          <w:sz w:val="24"/>
        </w:rPr>
        <w:t>:</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vyčleněné síly a prostředky ozbrojených sil,</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ostatní ozbrojené bezpečnostní sbory,</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ostatní záchranné sbory,</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orgány ochrany veřejného zdraví,</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havarijní, pohotovostní, odborné a jiné služby,</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t>zařízení civilní ochrany,</w:t>
      </w:r>
    </w:p>
    <w:p w:rsidR="00AF7F31" w:rsidRDefault="00AF7F31" w:rsidP="005971F5">
      <w:pPr>
        <w:pStyle w:val="Odstavecseseznamem"/>
        <w:numPr>
          <w:ilvl w:val="0"/>
          <w:numId w:val="20"/>
        </w:numPr>
        <w:spacing w:after="0" w:line="360" w:lineRule="auto"/>
        <w:jc w:val="both"/>
        <w:rPr>
          <w:rFonts w:ascii="Times New Roman" w:hAnsi="Times New Roman" w:cs="Times New Roman"/>
          <w:sz w:val="24"/>
        </w:rPr>
      </w:pPr>
      <w:r>
        <w:rPr>
          <w:rFonts w:ascii="Times New Roman" w:hAnsi="Times New Roman" w:cs="Times New Roman"/>
          <w:sz w:val="24"/>
        </w:rPr>
        <w:lastRenderedPageBreak/>
        <w:t>neziskové organizace a sdružení občanů, která lze využít k záchranným a likvidačním pracím.</w:t>
      </w:r>
    </w:p>
    <w:p w:rsidR="00426B6F" w:rsidRDefault="00426B6F" w:rsidP="00426B6F">
      <w:pPr>
        <w:spacing w:after="0" w:line="360" w:lineRule="auto"/>
        <w:jc w:val="both"/>
        <w:rPr>
          <w:rFonts w:ascii="Times New Roman" w:hAnsi="Times New Roman" w:cs="Times New Roman"/>
          <w:sz w:val="24"/>
        </w:rPr>
      </w:pPr>
    </w:p>
    <w:p w:rsidR="0009595D" w:rsidRDefault="0009595D" w:rsidP="0009595D">
      <w:pPr>
        <w:spacing w:after="0" w:line="360" w:lineRule="auto"/>
        <w:ind w:firstLine="567"/>
        <w:jc w:val="both"/>
        <w:rPr>
          <w:rFonts w:ascii="Times New Roman" w:hAnsi="Times New Roman" w:cs="Times New Roman"/>
          <w:b/>
          <w:sz w:val="24"/>
        </w:rPr>
      </w:pPr>
      <w:r>
        <w:rPr>
          <w:rFonts w:ascii="Times New Roman" w:hAnsi="Times New Roman" w:cs="Times New Roman"/>
          <w:sz w:val="24"/>
        </w:rPr>
        <w:t>Tyto ostatní složky poskytují</w:t>
      </w:r>
      <w:r w:rsidR="00576A33">
        <w:rPr>
          <w:rFonts w:ascii="Times New Roman" w:hAnsi="Times New Roman" w:cs="Times New Roman"/>
          <w:sz w:val="24"/>
        </w:rPr>
        <w:t xml:space="preserve"> pomoc </w:t>
      </w:r>
      <w:r>
        <w:rPr>
          <w:rFonts w:ascii="Times New Roman" w:hAnsi="Times New Roman" w:cs="Times New Roman"/>
          <w:sz w:val="24"/>
        </w:rPr>
        <w:t>pouze na vyžádání</w:t>
      </w:r>
      <w:r w:rsidR="00576A33">
        <w:rPr>
          <w:rFonts w:ascii="Times New Roman" w:hAnsi="Times New Roman" w:cs="Times New Roman"/>
          <w:sz w:val="24"/>
        </w:rPr>
        <w:t xml:space="preserve">. Jsou povolány k záchranným a likvidačním pracím podle druhu mimořádné události, a to na základně oprávnění k takové činnosti, které je dáno právními předpisy </w:t>
      </w:r>
      <w:r w:rsidRPr="002C3F5C">
        <w:rPr>
          <w:rFonts w:ascii="Times New Roman" w:hAnsi="Times New Roman" w:cs="Times New Roman"/>
          <w:sz w:val="24"/>
        </w:rPr>
        <w:t>(Fiala, &amp; Vondráček, 2014).</w:t>
      </w:r>
    </w:p>
    <w:p w:rsidR="0009595D" w:rsidRPr="00426B6F" w:rsidRDefault="0009595D" w:rsidP="0009595D">
      <w:pPr>
        <w:spacing w:after="0" w:line="360" w:lineRule="auto"/>
        <w:ind w:firstLine="567"/>
        <w:jc w:val="both"/>
        <w:rPr>
          <w:rFonts w:ascii="Times New Roman" w:hAnsi="Times New Roman" w:cs="Times New Roman"/>
          <w:sz w:val="24"/>
        </w:rPr>
      </w:pPr>
    </w:p>
    <w:p w:rsidR="00EB57E2" w:rsidRDefault="001068E1" w:rsidP="00137D55">
      <w:pPr>
        <w:spacing w:after="0" w:line="360" w:lineRule="auto"/>
        <w:ind w:firstLine="567"/>
        <w:jc w:val="both"/>
        <w:rPr>
          <w:rFonts w:ascii="Times New Roman" w:hAnsi="Times New Roman" w:cs="Times New Roman"/>
          <w:sz w:val="24"/>
        </w:rPr>
      </w:pPr>
      <w:bookmarkStart w:id="9" w:name="_Toc25138213"/>
      <w:r w:rsidRPr="001068E1">
        <w:rPr>
          <w:rStyle w:val="Nadpis4Char"/>
          <w:color w:val="auto"/>
          <w:sz w:val="24"/>
        </w:rPr>
        <w:t>1.1.2.4</w:t>
      </w:r>
      <w:r w:rsidR="00137D55" w:rsidRPr="001068E1">
        <w:rPr>
          <w:rStyle w:val="Nadpis4Char"/>
          <w:color w:val="auto"/>
          <w:sz w:val="24"/>
        </w:rPr>
        <w:t xml:space="preserve"> </w:t>
      </w:r>
      <w:r w:rsidR="00EB57E2" w:rsidRPr="001068E1">
        <w:rPr>
          <w:rStyle w:val="Nadpis4Char"/>
          <w:color w:val="auto"/>
          <w:sz w:val="24"/>
        </w:rPr>
        <w:t>Záchranné práce</w:t>
      </w:r>
      <w:bookmarkEnd w:id="9"/>
      <w:r w:rsidR="00EB57E2" w:rsidRPr="001068E1">
        <w:rPr>
          <w:rFonts w:ascii="Times New Roman" w:hAnsi="Times New Roman" w:cs="Times New Roman"/>
          <w:sz w:val="32"/>
        </w:rPr>
        <w:t xml:space="preserve"> </w:t>
      </w:r>
      <w:r w:rsidR="00EB57E2" w:rsidRPr="00EB57E2">
        <w:rPr>
          <w:rFonts w:ascii="Times New Roman" w:hAnsi="Times New Roman" w:cs="Times New Roman"/>
          <w:sz w:val="24"/>
        </w:rPr>
        <w:t>- činnost k odvrácení nebo omezení bezprostředního působení rizik vzniklých mimořádnou událostí, zejména ve vztahu k ohrožení života, zdraví, majetku nebo životního prostředí, a vedou</w:t>
      </w:r>
      <w:r w:rsidR="00EB57E2">
        <w:rPr>
          <w:rFonts w:ascii="Times New Roman" w:hAnsi="Times New Roman" w:cs="Times New Roman"/>
          <w:sz w:val="24"/>
        </w:rPr>
        <w:t>cího k přerušení jejich příčin</w:t>
      </w:r>
      <w:r w:rsidR="001E03B4">
        <w:rPr>
          <w:rFonts w:ascii="Times New Roman" w:hAnsi="Times New Roman" w:cs="Times New Roman"/>
          <w:sz w:val="24"/>
        </w:rPr>
        <w:t xml:space="preserve"> (Zákon č 239/2000 Sb.)</w:t>
      </w:r>
      <w:r w:rsidR="00EB57E2">
        <w:rPr>
          <w:rFonts w:ascii="Times New Roman" w:hAnsi="Times New Roman" w:cs="Times New Roman"/>
          <w:sz w:val="24"/>
        </w:rPr>
        <w:t>.</w:t>
      </w:r>
      <w:r w:rsidR="001E03B4">
        <w:rPr>
          <w:rFonts w:ascii="Times New Roman" w:hAnsi="Times New Roman" w:cs="Times New Roman"/>
          <w:sz w:val="24"/>
        </w:rPr>
        <w:t xml:space="preserve"> </w:t>
      </w:r>
    </w:p>
    <w:p w:rsidR="004B6B20" w:rsidRDefault="004B6B20" w:rsidP="00EB57E2">
      <w:pPr>
        <w:spacing w:after="0" w:line="360" w:lineRule="auto"/>
        <w:ind w:firstLine="567"/>
        <w:jc w:val="both"/>
        <w:rPr>
          <w:rFonts w:ascii="Times New Roman" w:hAnsi="Times New Roman" w:cs="Times New Roman"/>
          <w:sz w:val="24"/>
        </w:rPr>
      </w:pPr>
    </w:p>
    <w:p w:rsidR="00EB57E2" w:rsidRDefault="001068E1" w:rsidP="00137D55">
      <w:pPr>
        <w:spacing w:after="0" w:line="360" w:lineRule="auto"/>
        <w:ind w:firstLine="567"/>
        <w:jc w:val="both"/>
        <w:rPr>
          <w:rFonts w:ascii="Times New Roman" w:hAnsi="Times New Roman" w:cs="Times New Roman"/>
          <w:sz w:val="24"/>
        </w:rPr>
      </w:pPr>
      <w:bookmarkStart w:id="10" w:name="_Toc25138214"/>
      <w:r w:rsidRPr="001068E1">
        <w:rPr>
          <w:rStyle w:val="Nadpis4Char"/>
          <w:color w:val="auto"/>
          <w:sz w:val="24"/>
        </w:rPr>
        <w:t>1.1.2.5</w:t>
      </w:r>
      <w:r w:rsidR="00137D55" w:rsidRPr="001068E1">
        <w:rPr>
          <w:rStyle w:val="Nadpis4Char"/>
          <w:color w:val="auto"/>
          <w:sz w:val="24"/>
        </w:rPr>
        <w:t xml:space="preserve"> </w:t>
      </w:r>
      <w:r w:rsidR="00EB57E2" w:rsidRPr="001068E1">
        <w:rPr>
          <w:rStyle w:val="Nadpis4Char"/>
          <w:color w:val="auto"/>
          <w:sz w:val="24"/>
        </w:rPr>
        <w:t>Likvidační práce</w:t>
      </w:r>
      <w:bookmarkEnd w:id="10"/>
      <w:r w:rsidR="00EB57E2" w:rsidRPr="001068E1">
        <w:rPr>
          <w:rFonts w:ascii="Times New Roman" w:hAnsi="Times New Roman" w:cs="Times New Roman"/>
          <w:sz w:val="32"/>
        </w:rPr>
        <w:t xml:space="preserve"> </w:t>
      </w:r>
      <w:r w:rsidR="00EB57E2" w:rsidRPr="00EB57E2">
        <w:rPr>
          <w:rFonts w:ascii="Times New Roman" w:hAnsi="Times New Roman" w:cs="Times New Roman"/>
          <w:sz w:val="24"/>
        </w:rPr>
        <w:t>- činnost k odstranění následků z</w:t>
      </w:r>
      <w:r w:rsidR="00EB57E2">
        <w:rPr>
          <w:rFonts w:ascii="Times New Roman" w:hAnsi="Times New Roman" w:cs="Times New Roman"/>
          <w:sz w:val="24"/>
        </w:rPr>
        <w:t>působených mimořádnou událostí</w:t>
      </w:r>
      <w:r w:rsidR="001E03B4">
        <w:rPr>
          <w:rFonts w:ascii="Times New Roman" w:hAnsi="Times New Roman" w:cs="Times New Roman"/>
          <w:sz w:val="24"/>
        </w:rPr>
        <w:t xml:space="preserve"> (Zákon č 239/2000 Sb.)</w:t>
      </w:r>
      <w:r w:rsidR="00EB57E2">
        <w:rPr>
          <w:rFonts w:ascii="Times New Roman" w:hAnsi="Times New Roman" w:cs="Times New Roman"/>
          <w:sz w:val="24"/>
        </w:rPr>
        <w:t>.</w:t>
      </w:r>
    </w:p>
    <w:p w:rsidR="004B6B20" w:rsidRDefault="004B6B20" w:rsidP="00EB57E2">
      <w:pPr>
        <w:spacing w:after="0" w:line="360" w:lineRule="auto"/>
        <w:ind w:firstLine="567"/>
        <w:jc w:val="both"/>
        <w:rPr>
          <w:rFonts w:ascii="Times New Roman" w:hAnsi="Times New Roman" w:cs="Times New Roman"/>
          <w:sz w:val="24"/>
        </w:rPr>
      </w:pPr>
    </w:p>
    <w:p w:rsidR="00911B3C" w:rsidRDefault="001068E1" w:rsidP="00911B3C">
      <w:pPr>
        <w:spacing w:after="0" w:line="360" w:lineRule="auto"/>
        <w:ind w:firstLine="567"/>
        <w:jc w:val="both"/>
      </w:pPr>
      <w:bookmarkStart w:id="11" w:name="_Toc25138215"/>
      <w:r w:rsidRPr="001068E1">
        <w:rPr>
          <w:rStyle w:val="Nadpis4Char"/>
          <w:rFonts w:ascii="Times New Roman" w:hAnsi="Times New Roman" w:cs="Times New Roman"/>
          <w:color w:val="auto"/>
          <w:sz w:val="24"/>
        </w:rPr>
        <w:t>1.1.2.6</w:t>
      </w:r>
      <w:r w:rsidR="00137D55" w:rsidRPr="001068E1">
        <w:rPr>
          <w:rStyle w:val="Nadpis4Char"/>
          <w:rFonts w:ascii="Times New Roman" w:hAnsi="Times New Roman" w:cs="Times New Roman"/>
          <w:color w:val="auto"/>
          <w:sz w:val="24"/>
        </w:rPr>
        <w:t xml:space="preserve"> </w:t>
      </w:r>
      <w:r w:rsidR="00EB57E2" w:rsidRPr="001068E1">
        <w:rPr>
          <w:rStyle w:val="Nadpis4Char"/>
          <w:rFonts w:ascii="Times New Roman" w:hAnsi="Times New Roman" w:cs="Times New Roman"/>
          <w:color w:val="auto"/>
          <w:sz w:val="24"/>
        </w:rPr>
        <w:t>Havárie</w:t>
      </w:r>
      <w:bookmarkEnd w:id="11"/>
      <w:r w:rsidR="00911B3C" w:rsidRPr="001068E1">
        <w:rPr>
          <w:rFonts w:ascii="Times New Roman" w:hAnsi="Times New Roman" w:cs="Times New Roman"/>
          <w:sz w:val="28"/>
        </w:rPr>
        <w:t xml:space="preserve"> </w:t>
      </w:r>
      <w:r w:rsidR="00911B3C">
        <w:rPr>
          <w:rFonts w:ascii="Times New Roman" w:hAnsi="Times New Roman" w:cs="Times New Roman"/>
          <w:sz w:val="24"/>
        </w:rPr>
        <w:t xml:space="preserve">- </w:t>
      </w:r>
      <w:r w:rsidR="00911B3C" w:rsidRPr="008B55E5">
        <w:rPr>
          <w:rFonts w:ascii="Times New Roman" w:hAnsi="Times New Roman" w:cs="Times New Roman"/>
          <w:sz w:val="24"/>
          <w:szCs w:val="24"/>
        </w:rPr>
        <w:t xml:space="preserve">mimořádná, částečně nebo zcela neovladatelná, časově a prostorově ohraničená událost, například závažný únik, požár nebo výbuch, která </w:t>
      </w:r>
      <w:r w:rsidR="00FF68A0">
        <w:rPr>
          <w:rFonts w:ascii="Times New Roman" w:hAnsi="Times New Roman" w:cs="Times New Roman"/>
          <w:sz w:val="24"/>
          <w:szCs w:val="24"/>
        </w:rPr>
        <w:t xml:space="preserve">asi </w:t>
      </w:r>
      <w:r w:rsidR="00911B3C" w:rsidRPr="008B55E5">
        <w:rPr>
          <w:rFonts w:ascii="Times New Roman" w:hAnsi="Times New Roman" w:cs="Times New Roman"/>
          <w:sz w:val="24"/>
          <w:szCs w:val="24"/>
        </w:rPr>
        <w:t xml:space="preserve">vznikla nebo jejíž vznik bezprostředně hrozí v souvislosti s užíváním objektu nebo zařízení, v němž je nebezpečná látka vyráběna, zpracovávána, používána, přepravována nebo skladována, a vedoucí k vážnému ohrožení nebo k vážnému dopadu na životy a zdraví lidí, hospodářských zvířat a životní prostředí nebo k újmě na majetku </w:t>
      </w:r>
      <w:r w:rsidR="00911B3C" w:rsidRPr="00870980">
        <w:rPr>
          <w:rFonts w:ascii="Times New Roman" w:hAnsi="Times New Roman" w:cs="Times New Roman"/>
          <w:sz w:val="24"/>
          <w:szCs w:val="24"/>
        </w:rPr>
        <w:t>(</w:t>
      </w:r>
      <w:hyperlink r:id="rId8" w:tgtFrame="_blank" w:history="1">
        <w:r w:rsidR="00911B3C" w:rsidRPr="00870980">
          <w:rPr>
            <w:rStyle w:val="Hypertextovodkaz"/>
            <w:rFonts w:ascii="Times New Roman" w:hAnsi="Times New Roman" w:cs="Times New Roman"/>
            <w:color w:val="auto"/>
            <w:sz w:val="24"/>
            <w:szCs w:val="24"/>
            <w:u w:val="none"/>
            <w:shd w:val="clear" w:color="auto" w:fill="FFFFFF"/>
          </w:rPr>
          <w:t>zákon č. 224/2015 Sb.</w:t>
        </w:r>
      </w:hyperlink>
      <w:r w:rsidR="00911B3C" w:rsidRPr="00870980">
        <w:t>)</w:t>
      </w:r>
    </w:p>
    <w:p w:rsidR="00911B3C" w:rsidRDefault="00911B3C" w:rsidP="00911B3C">
      <w:pPr>
        <w:spacing w:after="0" w:line="360" w:lineRule="auto"/>
        <w:ind w:firstLine="567"/>
        <w:jc w:val="both"/>
      </w:pPr>
    </w:p>
    <w:p w:rsidR="00CC44B8" w:rsidRDefault="00CC44B8" w:rsidP="00CC44B8">
      <w:pPr>
        <w:spacing w:after="0" w:line="360" w:lineRule="auto"/>
        <w:ind w:firstLine="567"/>
        <w:jc w:val="both"/>
        <w:rPr>
          <w:rFonts w:ascii="Times New Roman" w:hAnsi="Times New Roman" w:cs="Times New Roman"/>
          <w:sz w:val="24"/>
        </w:rPr>
      </w:pPr>
      <w:r>
        <w:rPr>
          <w:rFonts w:ascii="Times New Roman" w:hAnsi="Times New Roman" w:cs="Times New Roman"/>
          <w:sz w:val="24"/>
        </w:rPr>
        <w:t>Havárie vznikají z nejrůznějších příčin:</w:t>
      </w:r>
    </w:p>
    <w:p w:rsidR="00CC44B8" w:rsidRDefault="00CC44B8" w:rsidP="005971F5">
      <w:pPr>
        <w:pStyle w:val="Odstavecseseznamem"/>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technické příčiny (poruchy výrobních, přepravních, skladovacích strojů),</w:t>
      </w:r>
    </w:p>
    <w:p w:rsidR="00CC44B8" w:rsidRDefault="00CC44B8" w:rsidP="005971F5">
      <w:pPr>
        <w:pStyle w:val="Odstavecseseznamem"/>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technologické příčiny (nedodržení stanovených provozních podmínek),</w:t>
      </w:r>
    </w:p>
    <w:p w:rsidR="00CC44B8" w:rsidRPr="004D553B" w:rsidRDefault="00CC44B8" w:rsidP="005971F5">
      <w:pPr>
        <w:pStyle w:val="Odstavecseseznamem"/>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personální příčiny (lidský faktor).</w:t>
      </w:r>
    </w:p>
    <w:p w:rsidR="00893540" w:rsidRDefault="00CC44B8" w:rsidP="00CC44B8">
      <w:pPr>
        <w:spacing w:after="0" w:line="360" w:lineRule="auto"/>
        <w:ind w:firstLine="567"/>
        <w:jc w:val="both"/>
        <w:rPr>
          <w:rFonts w:ascii="Times New Roman" w:hAnsi="Times New Roman" w:cs="Times New Roman"/>
          <w:sz w:val="24"/>
        </w:rPr>
      </w:pPr>
      <w:r>
        <w:rPr>
          <w:rFonts w:ascii="Times New Roman" w:hAnsi="Times New Roman" w:cs="Times New Roman"/>
          <w:sz w:val="24"/>
        </w:rPr>
        <w:t>Havárie vede ke zničení nebo poškození nějakého stroje, zařízení, budovy, technologického celku, k ohrožení lidského zdraví nebo života, k rozsáhlým ekologickým nebo hospodářským škodám.</w:t>
      </w:r>
    </w:p>
    <w:p w:rsidR="00CC44B8" w:rsidRDefault="00893540" w:rsidP="00CC44B8">
      <w:pPr>
        <w:spacing w:after="0" w:line="360" w:lineRule="auto"/>
        <w:ind w:firstLine="567"/>
        <w:jc w:val="both"/>
        <w:rPr>
          <w:rFonts w:ascii="Times New Roman" w:hAnsi="Times New Roman" w:cs="Times New Roman"/>
          <w:sz w:val="24"/>
        </w:rPr>
      </w:pPr>
      <w:r>
        <w:rPr>
          <w:rFonts w:ascii="Times New Roman" w:hAnsi="Times New Roman" w:cs="Times New Roman"/>
          <w:sz w:val="24"/>
        </w:rPr>
        <w:t>V naší legislativě se haváriemi nejvíce zabývá zákon č.</w:t>
      </w:r>
      <w:r w:rsidR="009D42CA">
        <w:rPr>
          <w:rFonts w:ascii="Times New Roman" w:hAnsi="Times New Roman" w:cs="Times New Roman"/>
          <w:sz w:val="24"/>
        </w:rPr>
        <w:t xml:space="preserve"> </w:t>
      </w:r>
      <w:r>
        <w:rPr>
          <w:rFonts w:ascii="Times New Roman" w:hAnsi="Times New Roman" w:cs="Times New Roman"/>
          <w:sz w:val="24"/>
        </w:rPr>
        <w:t xml:space="preserve">254/2001 Sb., o vodách, tzv. „vodní zákon“ a další předpisy a zákon č. </w:t>
      </w:r>
      <w:r w:rsidR="004D361F" w:rsidRPr="004D361F">
        <w:rPr>
          <w:rFonts w:ascii="Times New Roman" w:hAnsi="Times New Roman" w:cs="Times New Roman"/>
          <w:sz w:val="24"/>
        </w:rPr>
        <w:t>224/2015 Sb</w:t>
      </w:r>
      <w:r>
        <w:rPr>
          <w:rFonts w:ascii="Times New Roman" w:hAnsi="Times New Roman" w:cs="Times New Roman"/>
          <w:sz w:val="24"/>
        </w:rPr>
        <w:t>., o prevenci závažných havárií.</w:t>
      </w:r>
    </w:p>
    <w:p w:rsidR="00CC44B8" w:rsidRDefault="00CC44B8" w:rsidP="00CC44B8">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Mezi nejzávažnější havárie řadíme: </w:t>
      </w:r>
    </w:p>
    <w:p w:rsidR="00CC44B8" w:rsidRDefault="00CC44B8" w:rsidP="005971F5">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havárie s únikem nebezpečných (chemických) látek,</w:t>
      </w:r>
    </w:p>
    <w:p w:rsidR="00CC44B8" w:rsidRDefault="00CC44B8" w:rsidP="005971F5">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lastRenderedPageBreak/>
        <w:t>radiační nehody,</w:t>
      </w:r>
    </w:p>
    <w:p w:rsidR="008F7E4E" w:rsidRPr="00CC44B8" w:rsidRDefault="00CC44B8" w:rsidP="005971F5">
      <w:pPr>
        <w:pStyle w:val="Odstavecseseznamem"/>
        <w:numPr>
          <w:ilvl w:val="0"/>
          <w:numId w:val="13"/>
        </w:numPr>
        <w:spacing w:after="0" w:line="360" w:lineRule="auto"/>
        <w:jc w:val="both"/>
        <w:rPr>
          <w:rFonts w:ascii="Times New Roman" w:hAnsi="Times New Roman" w:cs="Times New Roman"/>
          <w:sz w:val="24"/>
        </w:rPr>
      </w:pPr>
      <w:r w:rsidRPr="00CC44B8">
        <w:rPr>
          <w:rFonts w:ascii="Times New Roman" w:hAnsi="Times New Roman" w:cs="Times New Roman"/>
          <w:sz w:val="24"/>
        </w:rPr>
        <w:t xml:space="preserve">velké dopravní neštěstí </w:t>
      </w:r>
      <w:r w:rsidRPr="004D553B">
        <w:rPr>
          <w:rFonts w:ascii="Times New Roman" w:hAnsi="Times New Roman" w:cs="Times New Roman"/>
          <w:sz w:val="24"/>
        </w:rPr>
        <w:t>(Doležel et al., 2014).</w:t>
      </w:r>
    </w:p>
    <w:p w:rsidR="00CC44B8" w:rsidRPr="00CC44B8" w:rsidRDefault="00CC44B8" w:rsidP="00CC44B8">
      <w:pPr>
        <w:spacing w:after="0" w:line="360" w:lineRule="auto"/>
        <w:jc w:val="both"/>
        <w:rPr>
          <w:rFonts w:ascii="Times New Roman" w:hAnsi="Times New Roman" w:cs="Times New Roman"/>
          <w:sz w:val="24"/>
        </w:rPr>
      </w:pPr>
    </w:p>
    <w:p w:rsidR="00EB57E2" w:rsidRDefault="001068E1" w:rsidP="00137D55">
      <w:pPr>
        <w:spacing w:after="0" w:line="360" w:lineRule="auto"/>
        <w:ind w:firstLine="567"/>
        <w:jc w:val="both"/>
        <w:rPr>
          <w:rFonts w:ascii="Times New Roman" w:hAnsi="Times New Roman" w:cs="Times New Roman"/>
          <w:b/>
          <w:sz w:val="24"/>
        </w:rPr>
      </w:pPr>
      <w:bookmarkStart w:id="12" w:name="_Toc25138216"/>
      <w:r w:rsidRPr="001068E1">
        <w:rPr>
          <w:rStyle w:val="Nadpis4Char"/>
          <w:rFonts w:ascii="Times New Roman" w:hAnsi="Times New Roman" w:cs="Times New Roman"/>
          <w:color w:val="auto"/>
          <w:sz w:val="24"/>
        </w:rPr>
        <w:t>1.1.2.7</w:t>
      </w:r>
      <w:r w:rsidR="00137D55" w:rsidRPr="001068E1">
        <w:rPr>
          <w:rStyle w:val="Nadpis4Char"/>
          <w:rFonts w:ascii="Times New Roman" w:hAnsi="Times New Roman" w:cs="Times New Roman"/>
          <w:color w:val="auto"/>
          <w:sz w:val="24"/>
        </w:rPr>
        <w:t xml:space="preserve"> </w:t>
      </w:r>
      <w:r w:rsidR="00EB57E2" w:rsidRPr="001068E1">
        <w:rPr>
          <w:rStyle w:val="Nadpis4Char"/>
          <w:rFonts w:ascii="Times New Roman" w:hAnsi="Times New Roman" w:cs="Times New Roman"/>
          <w:color w:val="auto"/>
          <w:sz w:val="24"/>
        </w:rPr>
        <w:t>Krizová situace</w:t>
      </w:r>
      <w:bookmarkEnd w:id="12"/>
      <w:r w:rsidR="00EB57E2" w:rsidRPr="001068E1">
        <w:rPr>
          <w:rFonts w:ascii="Times New Roman" w:hAnsi="Times New Roman" w:cs="Times New Roman"/>
          <w:sz w:val="32"/>
        </w:rPr>
        <w:t xml:space="preserve"> </w:t>
      </w:r>
      <w:r w:rsidR="00EB57E2" w:rsidRPr="00EB57E2">
        <w:rPr>
          <w:rFonts w:ascii="Times New Roman" w:hAnsi="Times New Roman" w:cs="Times New Roman"/>
          <w:sz w:val="24"/>
        </w:rPr>
        <w:t>- mimořádná událost, při níž je vyhlášen stav nebezpečí nebo nouzový stav, stav o</w:t>
      </w:r>
      <w:r w:rsidR="008F7E4E">
        <w:rPr>
          <w:rFonts w:ascii="Times New Roman" w:hAnsi="Times New Roman" w:cs="Times New Roman"/>
          <w:sz w:val="24"/>
        </w:rPr>
        <w:t>hrožení státu nebo stav válečný (</w:t>
      </w:r>
      <w:r w:rsidR="00EB57E2" w:rsidRPr="00EB57E2">
        <w:rPr>
          <w:rFonts w:ascii="Times New Roman" w:hAnsi="Times New Roman" w:cs="Times New Roman"/>
          <w:sz w:val="24"/>
        </w:rPr>
        <w:t>tj. “krizové stavy”). Jedná se o takové stavy, kdy hrozící nebezpečí nelze odvrátit nebo způsobené následky odstranit běžnou činností správních orgánů a složek integrovaného záchranného systému</w:t>
      </w:r>
      <w:r w:rsidR="00345678">
        <w:rPr>
          <w:rFonts w:ascii="Times New Roman" w:hAnsi="Times New Roman" w:cs="Times New Roman"/>
          <w:sz w:val="24"/>
        </w:rPr>
        <w:t xml:space="preserve"> </w:t>
      </w:r>
      <w:r w:rsidR="00345678" w:rsidRPr="004D553B">
        <w:rPr>
          <w:rFonts w:ascii="Times New Roman" w:hAnsi="Times New Roman" w:cs="Times New Roman"/>
          <w:sz w:val="24"/>
        </w:rPr>
        <w:t>(</w:t>
      </w:r>
      <w:r w:rsidR="000F7C50" w:rsidRPr="004D553B">
        <w:rPr>
          <w:rFonts w:ascii="Times New Roman" w:hAnsi="Times New Roman" w:cs="Times New Roman"/>
          <w:sz w:val="24"/>
        </w:rPr>
        <w:t>Zákon č</w:t>
      </w:r>
      <w:r w:rsidR="00CB4BDF">
        <w:rPr>
          <w:rFonts w:ascii="Times New Roman" w:hAnsi="Times New Roman" w:cs="Times New Roman"/>
          <w:sz w:val="24"/>
        </w:rPr>
        <w:t>.</w:t>
      </w:r>
      <w:r w:rsidR="000F7C50" w:rsidRPr="004D553B">
        <w:rPr>
          <w:rFonts w:ascii="Times New Roman" w:hAnsi="Times New Roman" w:cs="Times New Roman"/>
          <w:sz w:val="24"/>
        </w:rPr>
        <w:t xml:space="preserve"> 240</w:t>
      </w:r>
      <w:r w:rsidR="00515FC3" w:rsidRPr="004D553B">
        <w:rPr>
          <w:rFonts w:ascii="Times New Roman" w:hAnsi="Times New Roman" w:cs="Times New Roman"/>
          <w:sz w:val="24"/>
        </w:rPr>
        <w:t>/2000 Sb</w:t>
      </w:r>
      <w:r w:rsidR="00EB57E2" w:rsidRPr="004D553B">
        <w:rPr>
          <w:rFonts w:ascii="Times New Roman" w:hAnsi="Times New Roman" w:cs="Times New Roman"/>
          <w:sz w:val="24"/>
        </w:rPr>
        <w:t>.</w:t>
      </w:r>
      <w:r w:rsidR="00515FC3" w:rsidRPr="004D553B">
        <w:rPr>
          <w:rFonts w:ascii="Times New Roman" w:hAnsi="Times New Roman" w:cs="Times New Roman"/>
          <w:sz w:val="24"/>
        </w:rPr>
        <w:t>)</w:t>
      </w:r>
    </w:p>
    <w:p w:rsidR="008F7E4E" w:rsidRDefault="008F7E4E" w:rsidP="00EB57E2">
      <w:pPr>
        <w:spacing w:after="0" w:line="360" w:lineRule="auto"/>
        <w:ind w:firstLine="567"/>
        <w:jc w:val="both"/>
        <w:rPr>
          <w:rFonts w:ascii="Times New Roman" w:hAnsi="Times New Roman" w:cs="Times New Roman"/>
          <w:b/>
          <w:sz w:val="24"/>
        </w:rPr>
      </w:pPr>
    </w:p>
    <w:p w:rsidR="008F7E4E" w:rsidRDefault="008F7E4E" w:rsidP="008F7E4E">
      <w:pPr>
        <w:spacing w:after="0" w:line="360" w:lineRule="auto"/>
        <w:jc w:val="both"/>
        <w:rPr>
          <w:rFonts w:ascii="Times New Roman" w:hAnsi="Times New Roman" w:cs="Times New Roman"/>
          <w:sz w:val="24"/>
          <w:u w:val="single"/>
        </w:rPr>
      </w:pPr>
      <w:r w:rsidRPr="008F7E4E">
        <w:rPr>
          <w:rFonts w:ascii="Times New Roman" w:hAnsi="Times New Roman" w:cs="Times New Roman"/>
          <w:sz w:val="24"/>
          <w:u w:val="single"/>
        </w:rPr>
        <w:t>Krizové stavy</w:t>
      </w:r>
    </w:p>
    <w:p w:rsidR="00CC25DD" w:rsidRDefault="00CC25DD" w:rsidP="00CC25DD">
      <w:pPr>
        <w:spacing w:after="0" w:line="360" w:lineRule="auto"/>
        <w:ind w:firstLine="567"/>
        <w:jc w:val="both"/>
        <w:rPr>
          <w:rFonts w:ascii="Times New Roman" w:hAnsi="Times New Roman" w:cs="Times New Roman"/>
          <w:sz w:val="24"/>
        </w:rPr>
      </w:pPr>
      <w:r w:rsidRPr="00CC25DD">
        <w:rPr>
          <w:rFonts w:ascii="Times New Roman" w:hAnsi="Times New Roman" w:cs="Times New Roman"/>
          <w:sz w:val="24"/>
        </w:rPr>
        <w:t>Krizové stavy jsou přehledně popsány v Tabulce 2</w:t>
      </w:r>
      <w:r>
        <w:rPr>
          <w:rFonts w:ascii="Times New Roman" w:hAnsi="Times New Roman" w:cs="Times New Roman"/>
          <w:sz w:val="24"/>
        </w:rPr>
        <w:t>.</w:t>
      </w:r>
    </w:p>
    <w:p w:rsidR="00CC25DD" w:rsidRPr="00CC25DD" w:rsidRDefault="00CC25DD" w:rsidP="00CC25DD">
      <w:pPr>
        <w:spacing w:after="0" w:line="360" w:lineRule="auto"/>
        <w:ind w:firstLine="567"/>
        <w:jc w:val="both"/>
        <w:rPr>
          <w:rFonts w:ascii="Times New Roman" w:hAnsi="Times New Roman" w:cs="Times New Roman"/>
          <w:sz w:val="24"/>
        </w:rPr>
      </w:pPr>
    </w:p>
    <w:p w:rsidR="009C0BF7" w:rsidRPr="000C65C9" w:rsidRDefault="008F7E4E" w:rsidP="005971F5">
      <w:pPr>
        <w:pStyle w:val="Odstavecseseznamem"/>
        <w:numPr>
          <w:ilvl w:val="0"/>
          <w:numId w:val="17"/>
        </w:numPr>
        <w:spacing w:after="0" w:line="360" w:lineRule="auto"/>
        <w:jc w:val="both"/>
        <w:rPr>
          <w:rFonts w:ascii="Times New Roman" w:hAnsi="Times New Roman" w:cs="Times New Roman"/>
          <w:sz w:val="24"/>
        </w:rPr>
      </w:pPr>
      <w:r w:rsidRPr="00137D55">
        <w:rPr>
          <w:rFonts w:ascii="Times New Roman" w:hAnsi="Times New Roman" w:cs="Times New Roman"/>
          <w:b/>
          <w:sz w:val="24"/>
        </w:rPr>
        <w:t>Stav nebezpečí</w:t>
      </w:r>
      <w:r w:rsidR="00515FC3">
        <w:rPr>
          <w:rFonts w:ascii="Times New Roman" w:hAnsi="Times New Roman" w:cs="Times New Roman"/>
          <w:sz w:val="24"/>
        </w:rPr>
        <w:t xml:space="preserve"> – stav může vyhlásit hejtman kraje v případě, jsou-li ohroženy životy, zdraví, majetek obyvatel či životní prostředí. </w:t>
      </w:r>
      <w:r w:rsidR="002562CA">
        <w:rPr>
          <w:rFonts w:ascii="Times New Roman" w:hAnsi="Times New Roman" w:cs="Times New Roman"/>
          <w:sz w:val="24"/>
        </w:rPr>
        <w:t>Intenzita ohrožení nesmí dosahovat značn</w:t>
      </w:r>
      <w:r w:rsidR="009C0BF7">
        <w:rPr>
          <w:rFonts w:ascii="Times New Roman" w:hAnsi="Times New Roman" w:cs="Times New Roman"/>
          <w:sz w:val="24"/>
        </w:rPr>
        <w:t>ého rozsahu a ohrožení není možné odvrátit za pomoci IZS a subjektů kritické infrastruktury a běžnou činností správních orgánů, orgánů krajů a obcí.</w:t>
      </w:r>
      <w:r w:rsidR="00D96621">
        <w:rPr>
          <w:rFonts w:ascii="Times New Roman" w:hAnsi="Times New Roman" w:cs="Times New Roman"/>
          <w:sz w:val="24"/>
        </w:rPr>
        <w:t xml:space="preserve"> </w:t>
      </w:r>
      <w:r w:rsidR="000C65C9" w:rsidRPr="000C65C9">
        <w:rPr>
          <w:rFonts w:ascii="Times New Roman" w:hAnsi="Times New Roman" w:cs="Times New Roman"/>
          <w:sz w:val="24"/>
        </w:rPr>
        <w:t>(Štětina</w:t>
      </w:r>
      <w:r w:rsidR="000C65C9">
        <w:rPr>
          <w:rFonts w:ascii="Times New Roman" w:hAnsi="Times New Roman" w:cs="Times New Roman"/>
          <w:sz w:val="24"/>
        </w:rPr>
        <w:t xml:space="preserve">, </w:t>
      </w:r>
      <w:r w:rsidR="009C0BF7" w:rsidRPr="000C65C9">
        <w:rPr>
          <w:rFonts w:ascii="Times New Roman" w:hAnsi="Times New Roman" w:cs="Times New Roman"/>
          <w:sz w:val="24"/>
        </w:rPr>
        <w:t>2014).</w:t>
      </w:r>
    </w:p>
    <w:p w:rsidR="009C0BF7" w:rsidRPr="009C0BF7" w:rsidRDefault="009C0BF7" w:rsidP="009C0BF7">
      <w:pPr>
        <w:spacing w:after="0" w:line="360" w:lineRule="auto"/>
        <w:jc w:val="both"/>
        <w:rPr>
          <w:rFonts w:ascii="Times New Roman" w:hAnsi="Times New Roman" w:cs="Times New Roman"/>
          <w:b/>
          <w:sz w:val="24"/>
        </w:rPr>
      </w:pPr>
    </w:p>
    <w:p w:rsidR="009C0BF7" w:rsidRDefault="008F7E4E" w:rsidP="005971F5">
      <w:pPr>
        <w:pStyle w:val="Odstavecseseznamem"/>
        <w:numPr>
          <w:ilvl w:val="0"/>
          <w:numId w:val="17"/>
        </w:numPr>
        <w:spacing w:after="0" w:line="360" w:lineRule="auto"/>
        <w:jc w:val="both"/>
        <w:rPr>
          <w:rFonts w:ascii="Times New Roman" w:hAnsi="Times New Roman" w:cs="Times New Roman"/>
          <w:sz w:val="24"/>
        </w:rPr>
      </w:pPr>
      <w:r w:rsidRPr="00137D55">
        <w:rPr>
          <w:rFonts w:ascii="Times New Roman" w:hAnsi="Times New Roman" w:cs="Times New Roman"/>
          <w:b/>
          <w:sz w:val="24"/>
        </w:rPr>
        <w:t>Nouzový stav</w:t>
      </w:r>
      <w:r w:rsidR="009C0BF7">
        <w:rPr>
          <w:rFonts w:ascii="Times New Roman" w:hAnsi="Times New Roman" w:cs="Times New Roman"/>
          <w:sz w:val="24"/>
        </w:rPr>
        <w:t xml:space="preserve"> – stav může vyhlásit vláda v případě živelných pohrom, ekologických nebo průmyslových havárií, nehod nebo jiného nebezpečí ohrožující životy, zdraví, majetek, vnitřní pořádek a bezpečnost </w:t>
      </w:r>
      <w:r w:rsidR="000C65C9" w:rsidRPr="000C65C9">
        <w:rPr>
          <w:rFonts w:ascii="Times New Roman" w:hAnsi="Times New Roman" w:cs="Times New Roman"/>
          <w:sz w:val="24"/>
        </w:rPr>
        <w:t>(Štětina</w:t>
      </w:r>
      <w:r w:rsidR="009C0BF7" w:rsidRPr="000C65C9">
        <w:rPr>
          <w:rFonts w:ascii="Times New Roman" w:hAnsi="Times New Roman" w:cs="Times New Roman"/>
          <w:sz w:val="24"/>
        </w:rPr>
        <w:t>, 2014).</w:t>
      </w:r>
      <w:r w:rsidR="009C0BF7">
        <w:rPr>
          <w:rFonts w:ascii="Times New Roman" w:hAnsi="Times New Roman" w:cs="Times New Roman"/>
          <w:sz w:val="24"/>
        </w:rPr>
        <w:t xml:space="preserve"> </w:t>
      </w:r>
    </w:p>
    <w:p w:rsidR="009C0BF7" w:rsidRPr="009C0BF7" w:rsidRDefault="009C0BF7" w:rsidP="009C0BF7">
      <w:pPr>
        <w:spacing w:after="0" w:line="360" w:lineRule="auto"/>
        <w:jc w:val="both"/>
        <w:rPr>
          <w:rFonts w:ascii="Times New Roman" w:hAnsi="Times New Roman" w:cs="Times New Roman"/>
          <w:sz w:val="24"/>
        </w:rPr>
      </w:pPr>
    </w:p>
    <w:p w:rsidR="00D21CC0" w:rsidRPr="00D21CC0" w:rsidRDefault="008F7E4E" w:rsidP="005971F5">
      <w:pPr>
        <w:pStyle w:val="Odstavecseseznamem"/>
        <w:numPr>
          <w:ilvl w:val="0"/>
          <w:numId w:val="17"/>
        </w:numPr>
        <w:spacing w:after="0" w:line="360" w:lineRule="auto"/>
        <w:jc w:val="both"/>
        <w:rPr>
          <w:rFonts w:ascii="Times New Roman" w:hAnsi="Times New Roman" w:cs="Times New Roman"/>
          <w:sz w:val="24"/>
        </w:rPr>
      </w:pPr>
      <w:r w:rsidRPr="00137D55">
        <w:rPr>
          <w:rFonts w:ascii="Times New Roman" w:hAnsi="Times New Roman" w:cs="Times New Roman"/>
          <w:b/>
          <w:sz w:val="24"/>
        </w:rPr>
        <w:t>Stav ohrožení státu</w:t>
      </w:r>
      <w:r w:rsidR="009C0BF7">
        <w:rPr>
          <w:rFonts w:ascii="Times New Roman" w:hAnsi="Times New Roman" w:cs="Times New Roman"/>
          <w:sz w:val="24"/>
        </w:rPr>
        <w:t xml:space="preserve"> </w:t>
      </w:r>
      <w:r w:rsidR="00D21CC0">
        <w:rPr>
          <w:rFonts w:ascii="Times New Roman" w:hAnsi="Times New Roman" w:cs="Times New Roman"/>
          <w:sz w:val="24"/>
        </w:rPr>
        <w:t>–</w:t>
      </w:r>
      <w:r w:rsidR="009C0BF7">
        <w:rPr>
          <w:rFonts w:ascii="Times New Roman" w:hAnsi="Times New Roman" w:cs="Times New Roman"/>
          <w:sz w:val="24"/>
        </w:rPr>
        <w:t xml:space="preserve"> </w:t>
      </w:r>
      <w:r w:rsidR="00D21CC0">
        <w:rPr>
          <w:rFonts w:ascii="Times New Roman" w:hAnsi="Times New Roman" w:cs="Times New Roman"/>
          <w:sz w:val="24"/>
        </w:rPr>
        <w:t>stav může vyhlásit parlament ČR na návrh vlády. Stav je vyhlášen v případě, je-li ohrožena bezpečnost státu, území nebo jeho demokratické základy. K vyhlášení stavu je potřeba souhlas</w:t>
      </w:r>
      <w:r w:rsidR="00D41788">
        <w:rPr>
          <w:rFonts w:ascii="Times New Roman" w:hAnsi="Times New Roman" w:cs="Times New Roman"/>
          <w:sz w:val="24"/>
        </w:rPr>
        <w:t>u</w:t>
      </w:r>
      <w:r w:rsidR="00D21CC0">
        <w:rPr>
          <w:rFonts w:ascii="Times New Roman" w:hAnsi="Times New Roman" w:cs="Times New Roman"/>
          <w:sz w:val="24"/>
        </w:rPr>
        <w:t xml:space="preserve"> nadpoloviční většiny poslanců a senátorů </w:t>
      </w:r>
      <w:r w:rsidR="000C65C9" w:rsidRPr="000C65C9">
        <w:rPr>
          <w:rFonts w:ascii="Times New Roman" w:hAnsi="Times New Roman" w:cs="Times New Roman"/>
          <w:sz w:val="24"/>
        </w:rPr>
        <w:t>(Štětina</w:t>
      </w:r>
      <w:r w:rsidR="00D21CC0" w:rsidRPr="000C65C9">
        <w:rPr>
          <w:rFonts w:ascii="Times New Roman" w:hAnsi="Times New Roman" w:cs="Times New Roman"/>
          <w:sz w:val="24"/>
        </w:rPr>
        <w:t>, 2014).</w:t>
      </w:r>
    </w:p>
    <w:p w:rsidR="00D21CC0" w:rsidRPr="00D21CC0" w:rsidRDefault="00D21CC0" w:rsidP="00D21CC0">
      <w:pPr>
        <w:spacing w:after="0" w:line="360" w:lineRule="auto"/>
        <w:jc w:val="both"/>
        <w:rPr>
          <w:rFonts w:ascii="Times New Roman" w:hAnsi="Times New Roman" w:cs="Times New Roman"/>
          <w:sz w:val="24"/>
        </w:rPr>
      </w:pPr>
    </w:p>
    <w:p w:rsidR="00150C55" w:rsidRPr="00CC0096" w:rsidRDefault="008F7E4E" w:rsidP="005971F5">
      <w:pPr>
        <w:pStyle w:val="Odstavecseseznamem"/>
        <w:numPr>
          <w:ilvl w:val="0"/>
          <w:numId w:val="17"/>
        </w:numPr>
        <w:spacing w:after="0" w:line="360" w:lineRule="auto"/>
        <w:jc w:val="both"/>
        <w:rPr>
          <w:rFonts w:ascii="Times New Roman" w:hAnsi="Times New Roman" w:cs="Times New Roman"/>
          <w:sz w:val="24"/>
        </w:rPr>
      </w:pPr>
      <w:r w:rsidRPr="00137D55">
        <w:rPr>
          <w:rFonts w:ascii="Times New Roman" w:hAnsi="Times New Roman" w:cs="Times New Roman"/>
          <w:b/>
          <w:sz w:val="24"/>
        </w:rPr>
        <w:t>Válečný stav</w:t>
      </w:r>
      <w:r w:rsidR="00D41788">
        <w:rPr>
          <w:rFonts w:ascii="Times New Roman" w:hAnsi="Times New Roman" w:cs="Times New Roman"/>
          <w:sz w:val="24"/>
        </w:rPr>
        <w:t xml:space="preserve"> – o vyhlášení stavu rozhoduje parlament ČR v případě, je-li ČR napadena, nebo zda je třeba plnit mezinárodní smluvní závazky o společné obraně proti napadení. K vyhlášení stavu je potřeba souhlasu nadpoloviční většiny poslanců a senátorů</w:t>
      </w:r>
      <w:r w:rsidR="002751C7">
        <w:rPr>
          <w:rFonts w:ascii="Times New Roman" w:hAnsi="Times New Roman" w:cs="Times New Roman"/>
          <w:sz w:val="24"/>
        </w:rPr>
        <w:t xml:space="preserve"> </w:t>
      </w:r>
      <w:r w:rsidR="000C65C9" w:rsidRPr="000C65C9">
        <w:rPr>
          <w:rFonts w:ascii="Times New Roman" w:hAnsi="Times New Roman" w:cs="Times New Roman"/>
          <w:sz w:val="24"/>
        </w:rPr>
        <w:t>(Štětina</w:t>
      </w:r>
      <w:r w:rsidR="002751C7" w:rsidRPr="000C65C9">
        <w:rPr>
          <w:rFonts w:ascii="Times New Roman" w:hAnsi="Times New Roman" w:cs="Times New Roman"/>
          <w:sz w:val="24"/>
        </w:rPr>
        <w:t>, 2014)</w:t>
      </w:r>
      <w:r w:rsidR="00D41788" w:rsidRPr="000C65C9">
        <w:rPr>
          <w:rFonts w:ascii="Times New Roman" w:hAnsi="Times New Roman" w:cs="Times New Roman"/>
          <w:sz w:val="24"/>
        </w:rPr>
        <w:t>.</w:t>
      </w:r>
      <w:r w:rsidR="00D41788" w:rsidRPr="002751C7">
        <w:rPr>
          <w:rFonts w:ascii="Times New Roman" w:hAnsi="Times New Roman" w:cs="Times New Roman"/>
          <w:b/>
          <w:sz w:val="24"/>
        </w:rPr>
        <w:t xml:space="preserve"> </w:t>
      </w:r>
    </w:p>
    <w:p w:rsidR="00CC25DD" w:rsidRDefault="00CC25DD">
      <w:pPr>
        <w:rPr>
          <w:rFonts w:ascii="Times New Roman" w:hAnsi="Times New Roman" w:cs="Times New Roman"/>
          <w:sz w:val="24"/>
        </w:rPr>
      </w:pPr>
      <w:r>
        <w:rPr>
          <w:rFonts w:ascii="Times New Roman" w:hAnsi="Times New Roman" w:cs="Times New Roman"/>
          <w:sz w:val="24"/>
        </w:rPr>
        <w:br w:type="page"/>
      </w:r>
    </w:p>
    <w:p w:rsidR="00772A79" w:rsidRDefault="004B1127" w:rsidP="00150C55">
      <w:pPr>
        <w:spacing w:after="0" w:line="360" w:lineRule="auto"/>
        <w:jc w:val="both"/>
        <w:rPr>
          <w:rFonts w:ascii="Times New Roman" w:hAnsi="Times New Roman" w:cs="Times New Roman"/>
          <w:sz w:val="24"/>
        </w:rPr>
      </w:pPr>
      <w:r>
        <w:rPr>
          <w:rFonts w:ascii="Times New Roman" w:hAnsi="Times New Roman" w:cs="Times New Roman"/>
          <w:sz w:val="24"/>
        </w:rPr>
        <w:lastRenderedPageBreak/>
        <w:t>Tabulka 2</w:t>
      </w:r>
    </w:p>
    <w:p w:rsidR="00150C55" w:rsidRPr="00772A79" w:rsidRDefault="00CC0096" w:rsidP="00150C55">
      <w:pPr>
        <w:spacing w:after="0" w:line="360" w:lineRule="auto"/>
        <w:jc w:val="both"/>
        <w:rPr>
          <w:rFonts w:ascii="Times New Roman" w:hAnsi="Times New Roman" w:cs="Times New Roman"/>
          <w:i/>
          <w:sz w:val="24"/>
        </w:rPr>
      </w:pPr>
      <w:r w:rsidRPr="00772A79">
        <w:rPr>
          <w:rFonts w:ascii="Times New Roman" w:hAnsi="Times New Roman" w:cs="Times New Roman"/>
          <w:i/>
          <w:sz w:val="24"/>
        </w:rPr>
        <w:t>Krizové stavy</w:t>
      </w:r>
      <w:r w:rsidR="00FA4996">
        <w:rPr>
          <w:rFonts w:ascii="Times New Roman" w:hAnsi="Times New Roman" w:cs="Times New Roman"/>
          <w:i/>
          <w:sz w:val="24"/>
        </w:rPr>
        <w:t xml:space="preserve"> </w:t>
      </w:r>
      <w:r w:rsidR="00FA4996">
        <w:rPr>
          <w:rFonts w:ascii="Times New Roman" w:hAnsi="Times New Roman" w:cs="Times New Roman"/>
          <w:sz w:val="24"/>
        </w:rPr>
        <w:t>(</w:t>
      </w:r>
      <w:r w:rsidR="00FA4996" w:rsidRPr="00224B02">
        <w:rPr>
          <w:rFonts w:ascii="Times New Roman" w:hAnsi="Times New Roman" w:cs="Times New Roman"/>
          <w:sz w:val="24"/>
        </w:rPr>
        <w:t>https://www.hzscr.cz</w:t>
      </w:r>
      <w:r w:rsidR="00FA4996">
        <w:rPr>
          <w:rFonts w:ascii="Times New Roman" w:hAnsi="Times New Roman" w:cs="Times New Roman"/>
          <w:sz w:val="24"/>
        </w:rPr>
        <w:t>)</w:t>
      </w:r>
    </w:p>
    <w:tbl>
      <w:tblPr>
        <w:tblStyle w:val="Mkatabulky"/>
        <w:tblW w:w="9700" w:type="dxa"/>
        <w:jc w:val="center"/>
        <w:tblLook w:val="04A0"/>
      </w:tblPr>
      <w:tblGrid>
        <w:gridCol w:w="2303"/>
        <w:gridCol w:w="2303"/>
        <w:gridCol w:w="2303"/>
        <w:gridCol w:w="2791"/>
      </w:tblGrid>
      <w:tr w:rsidR="00150C55" w:rsidTr="00911B3C">
        <w:trPr>
          <w:jc w:val="center"/>
        </w:trPr>
        <w:tc>
          <w:tcPr>
            <w:tcW w:w="2303" w:type="dxa"/>
            <w:vAlign w:val="center"/>
          </w:tcPr>
          <w:p w:rsidR="00150C55" w:rsidRPr="00593F61" w:rsidRDefault="00150C55" w:rsidP="00455B35">
            <w:pPr>
              <w:spacing w:line="360" w:lineRule="auto"/>
              <w:jc w:val="center"/>
              <w:rPr>
                <w:rFonts w:ascii="Times New Roman" w:hAnsi="Times New Roman" w:cs="Times New Roman"/>
                <w:b/>
                <w:sz w:val="24"/>
              </w:rPr>
            </w:pPr>
            <w:r w:rsidRPr="00593F61">
              <w:rPr>
                <w:rFonts w:ascii="Times New Roman" w:hAnsi="Times New Roman" w:cs="Times New Roman"/>
                <w:b/>
                <w:sz w:val="24"/>
              </w:rPr>
              <w:t>Krizový stav</w:t>
            </w:r>
          </w:p>
        </w:tc>
        <w:tc>
          <w:tcPr>
            <w:tcW w:w="2303" w:type="dxa"/>
            <w:vAlign w:val="center"/>
          </w:tcPr>
          <w:p w:rsidR="00150C55" w:rsidRPr="00593F61" w:rsidRDefault="00150C55" w:rsidP="00455B35">
            <w:pPr>
              <w:spacing w:line="360" w:lineRule="auto"/>
              <w:jc w:val="center"/>
              <w:rPr>
                <w:rFonts w:ascii="Times New Roman" w:hAnsi="Times New Roman" w:cs="Times New Roman"/>
                <w:b/>
                <w:sz w:val="24"/>
              </w:rPr>
            </w:pPr>
            <w:r w:rsidRPr="00593F61">
              <w:rPr>
                <w:rFonts w:ascii="Times New Roman" w:hAnsi="Times New Roman" w:cs="Times New Roman"/>
                <w:b/>
                <w:sz w:val="24"/>
              </w:rPr>
              <w:t>Vyhlašuje</w:t>
            </w:r>
          </w:p>
        </w:tc>
        <w:tc>
          <w:tcPr>
            <w:tcW w:w="2303" w:type="dxa"/>
            <w:vAlign w:val="center"/>
          </w:tcPr>
          <w:p w:rsidR="00150C55" w:rsidRPr="00593F61" w:rsidRDefault="00150C55" w:rsidP="00455B35">
            <w:pPr>
              <w:spacing w:line="360" w:lineRule="auto"/>
              <w:jc w:val="center"/>
              <w:rPr>
                <w:rFonts w:ascii="Times New Roman" w:hAnsi="Times New Roman" w:cs="Times New Roman"/>
                <w:b/>
                <w:sz w:val="24"/>
              </w:rPr>
            </w:pPr>
            <w:r w:rsidRPr="00593F61">
              <w:rPr>
                <w:rFonts w:ascii="Times New Roman" w:hAnsi="Times New Roman" w:cs="Times New Roman"/>
                <w:b/>
                <w:sz w:val="24"/>
              </w:rPr>
              <w:t>Pro území</w:t>
            </w:r>
          </w:p>
        </w:tc>
        <w:tc>
          <w:tcPr>
            <w:tcW w:w="2791" w:type="dxa"/>
            <w:vAlign w:val="center"/>
          </w:tcPr>
          <w:p w:rsidR="00150C55" w:rsidRPr="00593F61" w:rsidRDefault="00150C55" w:rsidP="00455B35">
            <w:pPr>
              <w:spacing w:line="360" w:lineRule="auto"/>
              <w:jc w:val="center"/>
              <w:rPr>
                <w:rFonts w:ascii="Times New Roman" w:hAnsi="Times New Roman" w:cs="Times New Roman"/>
                <w:b/>
                <w:sz w:val="24"/>
              </w:rPr>
            </w:pPr>
            <w:r w:rsidRPr="00593F61">
              <w:rPr>
                <w:rFonts w:ascii="Times New Roman" w:hAnsi="Times New Roman" w:cs="Times New Roman"/>
                <w:b/>
                <w:sz w:val="24"/>
              </w:rPr>
              <w:t>Nejdelší doba trvání</w:t>
            </w:r>
          </w:p>
        </w:tc>
      </w:tr>
      <w:tr w:rsidR="00150C55" w:rsidTr="00911B3C">
        <w:trPr>
          <w:jc w:val="center"/>
        </w:trPr>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Stav nebezpečí</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Hejtman kraje</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Celý kraj nebo část kraje</w:t>
            </w:r>
          </w:p>
        </w:tc>
        <w:tc>
          <w:tcPr>
            <w:tcW w:w="2791"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30 dnů (déle se souhlasem vlády)</w:t>
            </w:r>
          </w:p>
        </w:tc>
      </w:tr>
      <w:tr w:rsidR="00150C55" w:rsidTr="00911B3C">
        <w:trPr>
          <w:jc w:val="center"/>
        </w:trPr>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Nouzový stav</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vláda ČR</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Celý stát nebo omezené území státu</w:t>
            </w:r>
          </w:p>
        </w:tc>
        <w:tc>
          <w:tcPr>
            <w:tcW w:w="2791"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30 dnů (déle se souhlasem poslanecké sněmovny)</w:t>
            </w:r>
          </w:p>
        </w:tc>
      </w:tr>
      <w:tr w:rsidR="00150C55" w:rsidTr="00911B3C">
        <w:trPr>
          <w:jc w:val="center"/>
        </w:trPr>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Stav ohrožení státu</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Parlament ČR na návrh vlády ČR</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Celý stát</w:t>
            </w:r>
          </w:p>
        </w:tc>
        <w:tc>
          <w:tcPr>
            <w:tcW w:w="2791"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Není omezeno</w:t>
            </w:r>
          </w:p>
        </w:tc>
      </w:tr>
      <w:tr w:rsidR="00150C55" w:rsidTr="00911B3C">
        <w:trPr>
          <w:jc w:val="center"/>
        </w:trPr>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Válečný stav</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Parlament ČR</w:t>
            </w:r>
          </w:p>
        </w:tc>
        <w:tc>
          <w:tcPr>
            <w:tcW w:w="2303"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Celý stát</w:t>
            </w:r>
          </w:p>
        </w:tc>
        <w:tc>
          <w:tcPr>
            <w:tcW w:w="2791" w:type="dxa"/>
            <w:vAlign w:val="center"/>
          </w:tcPr>
          <w:p w:rsidR="00150C55" w:rsidRDefault="00150C55" w:rsidP="00455B35">
            <w:pPr>
              <w:spacing w:line="360" w:lineRule="auto"/>
              <w:jc w:val="center"/>
              <w:rPr>
                <w:rFonts w:ascii="Times New Roman" w:hAnsi="Times New Roman" w:cs="Times New Roman"/>
                <w:sz w:val="24"/>
              </w:rPr>
            </w:pPr>
            <w:r>
              <w:rPr>
                <w:rFonts w:ascii="Times New Roman" w:hAnsi="Times New Roman" w:cs="Times New Roman"/>
                <w:sz w:val="24"/>
              </w:rPr>
              <w:t>Není omezeno</w:t>
            </w:r>
          </w:p>
        </w:tc>
      </w:tr>
    </w:tbl>
    <w:p w:rsidR="00F27EC7" w:rsidRPr="00EB57E2" w:rsidRDefault="00F27EC7" w:rsidP="00245445">
      <w:pPr>
        <w:spacing w:after="0" w:line="360" w:lineRule="auto"/>
        <w:jc w:val="both"/>
        <w:rPr>
          <w:rFonts w:ascii="Times New Roman" w:hAnsi="Times New Roman" w:cs="Times New Roman"/>
          <w:sz w:val="24"/>
        </w:rPr>
      </w:pPr>
    </w:p>
    <w:p w:rsidR="00A9031E" w:rsidRPr="00CC25DD" w:rsidRDefault="00CC25DD" w:rsidP="004209EC">
      <w:pPr>
        <w:pStyle w:val="Nadpis3"/>
        <w:spacing w:before="0" w:line="360" w:lineRule="auto"/>
        <w:ind w:firstLine="567"/>
        <w:rPr>
          <w:rFonts w:ascii="Times New Roman" w:hAnsi="Times New Roman" w:cs="Times New Roman"/>
          <w:color w:val="auto"/>
          <w:sz w:val="24"/>
        </w:rPr>
      </w:pPr>
      <w:bookmarkStart w:id="13" w:name="_Toc25138217"/>
      <w:r w:rsidRPr="00CC25DD">
        <w:rPr>
          <w:rFonts w:ascii="Times New Roman" w:hAnsi="Times New Roman" w:cs="Times New Roman"/>
          <w:color w:val="auto"/>
          <w:sz w:val="24"/>
        </w:rPr>
        <w:t>1.1</w:t>
      </w:r>
      <w:r w:rsidR="00015E61" w:rsidRPr="00CC25DD">
        <w:rPr>
          <w:rFonts w:ascii="Times New Roman" w:hAnsi="Times New Roman" w:cs="Times New Roman"/>
          <w:color w:val="auto"/>
          <w:sz w:val="24"/>
        </w:rPr>
        <w:t>.3</w:t>
      </w:r>
      <w:r w:rsidR="008C0B93" w:rsidRPr="00CC25DD">
        <w:rPr>
          <w:rFonts w:ascii="Times New Roman" w:hAnsi="Times New Roman" w:cs="Times New Roman"/>
          <w:color w:val="auto"/>
          <w:sz w:val="24"/>
        </w:rPr>
        <w:t xml:space="preserve"> </w:t>
      </w:r>
      <w:r w:rsidR="00A9031E" w:rsidRPr="00CC25DD">
        <w:rPr>
          <w:rFonts w:ascii="Times New Roman" w:hAnsi="Times New Roman" w:cs="Times New Roman"/>
          <w:color w:val="auto"/>
          <w:sz w:val="24"/>
        </w:rPr>
        <w:t>Základní úkoly ochrany obyvatelstva-chemická kázeň</w:t>
      </w:r>
      <w:bookmarkEnd w:id="13"/>
    </w:p>
    <w:p w:rsidR="00137D55" w:rsidRDefault="00A43DF8" w:rsidP="004209EC">
      <w:pPr>
        <w:spacing w:after="0" w:line="360" w:lineRule="auto"/>
        <w:ind w:firstLine="567"/>
        <w:jc w:val="both"/>
        <w:rPr>
          <w:rFonts w:ascii="Times New Roman" w:hAnsi="Times New Roman" w:cs="Times New Roman"/>
          <w:sz w:val="24"/>
        </w:rPr>
      </w:pPr>
      <w:r w:rsidRPr="00A43DF8">
        <w:rPr>
          <w:rFonts w:ascii="Times New Roman" w:hAnsi="Times New Roman" w:cs="Times New Roman"/>
          <w:sz w:val="24"/>
        </w:rPr>
        <w:t>V případě podezření na útok jadernými nebo biologickými zbraněmi je nutné dodržovat chemickou kázeň</w:t>
      </w:r>
      <w:r>
        <w:rPr>
          <w:rFonts w:ascii="Times New Roman" w:hAnsi="Times New Roman" w:cs="Times New Roman"/>
          <w:sz w:val="24"/>
        </w:rPr>
        <w:t>, což je souhrn zvláštních opatření, které při včasné a dostatečné realizaci zabezpečují vysoký stupeň ochrany před ničivými účinky zbraní hromadného ničení a částečně i před dopady radiačních a chemických havárií. Tato problematika je zpracována jen pro podmínky armády, ovšem v podmínkách civilního obyvatelstva do chemické kázně mů</w:t>
      </w:r>
      <w:r w:rsidR="00137D55">
        <w:rPr>
          <w:rFonts w:ascii="Times New Roman" w:hAnsi="Times New Roman" w:cs="Times New Roman"/>
          <w:sz w:val="24"/>
        </w:rPr>
        <w:t xml:space="preserve">že být počítána řada zaopatření, </w:t>
      </w:r>
      <w:r>
        <w:rPr>
          <w:rFonts w:ascii="Times New Roman" w:hAnsi="Times New Roman" w:cs="Times New Roman"/>
          <w:sz w:val="24"/>
        </w:rPr>
        <w:t>jako jsou varování, ukrytí, evakuace a dekontaminace</w:t>
      </w:r>
      <w:r w:rsidR="00137D55">
        <w:rPr>
          <w:rFonts w:ascii="Times New Roman" w:hAnsi="Times New Roman" w:cs="Times New Roman"/>
          <w:sz w:val="24"/>
        </w:rPr>
        <w:t xml:space="preserve"> </w:t>
      </w:r>
      <w:r w:rsidR="00137D55" w:rsidRPr="004D553B">
        <w:rPr>
          <w:rFonts w:ascii="Times New Roman" w:hAnsi="Times New Roman" w:cs="Times New Roman"/>
          <w:sz w:val="24"/>
        </w:rPr>
        <w:t>(Doležel et al., 2014).</w:t>
      </w:r>
    </w:p>
    <w:p w:rsidR="00137D55" w:rsidRPr="00A43DF8" w:rsidRDefault="00137D55" w:rsidP="004209EC">
      <w:pPr>
        <w:spacing w:after="0" w:line="360" w:lineRule="auto"/>
        <w:jc w:val="both"/>
        <w:rPr>
          <w:rFonts w:ascii="Times New Roman" w:hAnsi="Times New Roman" w:cs="Times New Roman"/>
          <w:sz w:val="24"/>
        </w:rPr>
      </w:pPr>
    </w:p>
    <w:p w:rsidR="00C74945" w:rsidRPr="00CC25DD" w:rsidRDefault="00CC25DD" w:rsidP="004209EC">
      <w:pPr>
        <w:pStyle w:val="Nadpis4"/>
        <w:spacing w:before="0" w:line="360" w:lineRule="auto"/>
        <w:ind w:firstLine="567"/>
        <w:rPr>
          <w:rFonts w:ascii="Times New Roman" w:hAnsi="Times New Roman" w:cs="Times New Roman"/>
          <w:color w:val="auto"/>
          <w:sz w:val="24"/>
        </w:rPr>
      </w:pPr>
      <w:bookmarkStart w:id="14" w:name="_Toc25138218"/>
      <w:r w:rsidRPr="00CC25DD">
        <w:rPr>
          <w:rFonts w:ascii="Times New Roman" w:hAnsi="Times New Roman" w:cs="Times New Roman"/>
          <w:color w:val="auto"/>
          <w:sz w:val="24"/>
        </w:rPr>
        <w:t>1.1</w:t>
      </w:r>
      <w:r w:rsidR="00015E61" w:rsidRPr="00CC25DD">
        <w:rPr>
          <w:rFonts w:ascii="Times New Roman" w:hAnsi="Times New Roman" w:cs="Times New Roman"/>
          <w:color w:val="auto"/>
          <w:sz w:val="24"/>
        </w:rPr>
        <w:t>.3</w:t>
      </w:r>
      <w:r w:rsidR="008C0B93" w:rsidRPr="00CC25DD">
        <w:rPr>
          <w:rFonts w:ascii="Times New Roman" w:hAnsi="Times New Roman" w:cs="Times New Roman"/>
          <w:color w:val="auto"/>
          <w:sz w:val="24"/>
        </w:rPr>
        <w:t xml:space="preserve">.1 </w:t>
      </w:r>
      <w:r w:rsidR="003B341C" w:rsidRPr="00CC25DD">
        <w:rPr>
          <w:rFonts w:ascii="Times New Roman" w:hAnsi="Times New Roman" w:cs="Times New Roman"/>
          <w:color w:val="auto"/>
          <w:sz w:val="24"/>
        </w:rPr>
        <w:t>Varování obyvatelstva</w:t>
      </w:r>
      <w:bookmarkEnd w:id="14"/>
    </w:p>
    <w:p w:rsidR="00C016AD" w:rsidRPr="00C016AD" w:rsidRDefault="00D262C9" w:rsidP="004209E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Jedná se o komplexní souhrn organizačních, technických a provozních opatření zabezpečujících včasné předání varovné informace o reálně hrozící nebo již vzniklé mimořádné události nebo krizové situace obyvatelstvu. </w:t>
      </w:r>
      <w:r w:rsidR="00C016AD">
        <w:rPr>
          <w:rFonts w:ascii="Times New Roman" w:hAnsi="Times New Roman" w:cs="Times New Roman"/>
          <w:sz w:val="24"/>
        </w:rPr>
        <w:t>Základním prostředkem pro vyhlášení signálů je síť koncových prvků varování (sirény, místní rozhlasy). Na území ČR se pro aktivaci koncových prvků varování využívá celkem tří signálů. Jedná se o signál všeobecná výstraha, požární poplach a zkušební tón.</w:t>
      </w:r>
      <w:r>
        <w:rPr>
          <w:rFonts w:ascii="Times New Roman" w:hAnsi="Times New Roman" w:cs="Times New Roman"/>
          <w:sz w:val="24"/>
        </w:rPr>
        <w:t xml:space="preserve"> </w:t>
      </w:r>
      <w:r w:rsidR="00094706">
        <w:rPr>
          <w:rFonts w:ascii="Times New Roman" w:hAnsi="Times New Roman" w:cs="Times New Roman"/>
          <w:sz w:val="24"/>
        </w:rPr>
        <w:t>Varování zabezpečuje HZS kraje a veškerá organizač</w:t>
      </w:r>
      <w:r w:rsidR="004117F4">
        <w:rPr>
          <w:rFonts w:ascii="Times New Roman" w:hAnsi="Times New Roman" w:cs="Times New Roman"/>
          <w:sz w:val="24"/>
        </w:rPr>
        <w:t xml:space="preserve">ní opatření co se varování týče, </w:t>
      </w:r>
      <w:r w:rsidR="00094706">
        <w:rPr>
          <w:rFonts w:ascii="Times New Roman" w:hAnsi="Times New Roman" w:cs="Times New Roman"/>
          <w:sz w:val="24"/>
        </w:rPr>
        <w:t>jsou stanovena v „Plánu varování“, který je součástí havarijního plánu kraje jako plán konkrétní činnosti</w:t>
      </w:r>
      <w:r w:rsidR="00AB6EB9">
        <w:rPr>
          <w:rFonts w:ascii="Times New Roman" w:hAnsi="Times New Roman" w:cs="Times New Roman"/>
          <w:sz w:val="24"/>
        </w:rPr>
        <w:t xml:space="preserve"> </w:t>
      </w:r>
      <w:r w:rsidR="00AB6EB9" w:rsidRPr="004117F4">
        <w:rPr>
          <w:rFonts w:ascii="Times New Roman" w:hAnsi="Times New Roman" w:cs="Times New Roman"/>
          <w:sz w:val="24"/>
        </w:rPr>
        <w:t>(Kratochvílová, 2005)</w:t>
      </w:r>
      <w:r w:rsidR="00094706" w:rsidRPr="004117F4">
        <w:rPr>
          <w:rFonts w:ascii="Times New Roman" w:hAnsi="Times New Roman" w:cs="Times New Roman"/>
          <w:sz w:val="24"/>
        </w:rPr>
        <w:t>.</w:t>
      </w:r>
      <w:r w:rsidR="00094706">
        <w:rPr>
          <w:rFonts w:ascii="Times New Roman" w:hAnsi="Times New Roman" w:cs="Times New Roman"/>
          <w:sz w:val="24"/>
        </w:rPr>
        <w:t xml:space="preserve"> </w:t>
      </w:r>
    </w:p>
    <w:p w:rsidR="00172D22" w:rsidRDefault="003B341C" w:rsidP="00F776B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Obyvatelstvo je v případě hrozby či mimořádné události varováno především prostřednictvím varovného signálu „Všeobecná výstraha“. </w:t>
      </w:r>
      <w:r w:rsidR="00C74945">
        <w:rPr>
          <w:rFonts w:ascii="Times New Roman" w:hAnsi="Times New Roman" w:cs="Times New Roman"/>
          <w:sz w:val="24"/>
        </w:rPr>
        <w:t xml:space="preserve">Tento signál je vyhlašován kolísavým tónem sirény po dobu 140 vteřin a může zaznít třikrát po sobě v cca tříminutových intervalech. Po signálu následuje mluvená tísňová informace, kterou se sdělují obyvatelstvu </w:t>
      </w:r>
      <w:r w:rsidR="00C74945">
        <w:rPr>
          <w:rFonts w:ascii="Times New Roman" w:hAnsi="Times New Roman" w:cs="Times New Roman"/>
          <w:sz w:val="24"/>
        </w:rPr>
        <w:lastRenderedPageBreak/>
        <w:t xml:space="preserve">údaje o bezprostředním nebezpečí vzniku nebo již nastalé mimořádné události a opatření k ochraně obyvatelstva </w:t>
      </w:r>
      <w:r w:rsidR="00137D55" w:rsidRPr="004D553B">
        <w:rPr>
          <w:rFonts w:ascii="Times New Roman" w:hAnsi="Times New Roman" w:cs="Times New Roman"/>
          <w:sz w:val="24"/>
        </w:rPr>
        <w:t>(Doležel et al., 2014).</w:t>
      </w:r>
    </w:p>
    <w:p w:rsidR="00137D55" w:rsidRDefault="00137D55" w:rsidP="00F776B2">
      <w:pPr>
        <w:spacing w:after="0" w:line="360" w:lineRule="auto"/>
        <w:jc w:val="both"/>
        <w:rPr>
          <w:rFonts w:ascii="Times New Roman" w:hAnsi="Times New Roman" w:cs="Times New Roman"/>
          <w:b/>
          <w:sz w:val="24"/>
        </w:rPr>
      </w:pPr>
    </w:p>
    <w:p w:rsidR="008D66F7" w:rsidRPr="00F776B2" w:rsidRDefault="00F776B2" w:rsidP="00F776B2">
      <w:pPr>
        <w:pStyle w:val="Nadpis4"/>
        <w:spacing w:before="0" w:line="360" w:lineRule="auto"/>
        <w:ind w:firstLine="567"/>
        <w:jc w:val="both"/>
        <w:rPr>
          <w:rFonts w:ascii="Times New Roman" w:hAnsi="Times New Roman" w:cs="Times New Roman"/>
          <w:color w:val="auto"/>
          <w:sz w:val="24"/>
        </w:rPr>
      </w:pPr>
      <w:bookmarkStart w:id="15" w:name="_Toc25138219"/>
      <w:r w:rsidRPr="00F776B2">
        <w:rPr>
          <w:rFonts w:ascii="Times New Roman" w:hAnsi="Times New Roman" w:cs="Times New Roman"/>
          <w:color w:val="auto"/>
          <w:sz w:val="24"/>
        </w:rPr>
        <w:t>1.1</w:t>
      </w:r>
      <w:r w:rsidR="00015E61" w:rsidRPr="00F776B2">
        <w:rPr>
          <w:rFonts w:ascii="Times New Roman" w:hAnsi="Times New Roman" w:cs="Times New Roman"/>
          <w:color w:val="auto"/>
          <w:sz w:val="24"/>
        </w:rPr>
        <w:t>.3</w:t>
      </w:r>
      <w:r w:rsidR="00D37D13" w:rsidRPr="00F776B2">
        <w:rPr>
          <w:rFonts w:ascii="Times New Roman" w:hAnsi="Times New Roman" w:cs="Times New Roman"/>
          <w:color w:val="auto"/>
          <w:sz w:val="24"/>
        </w:rPr>
        <w:t xml:space="preserve">.2 </w:t>
      </w:r>
      <w:r w:rsidR="008A6CE3" w:rsidRPr="00F776B2">
        <w:rPr>
          <w:rFonts w:ascii="Times New Roman" w:hAnsi="Times New Roman" w:cs="Times New Roman"/>
          <w:color w:val="auto"/>
          <w:sz w:val="24"/>
        </w:rPr>
        <w:t>Evakuace</w:t>
      </w:r>
      <w:bookmarkEnd w:id="15"/>
    </w:p>
    <w:p w:rsidR="00BD43B4" w:rsidRDefault="00570B04" w:rsidP="00BD43B4">
      <w:pPr>
        <w:spacing w:after="0" w:line="360" w:lineRule="auto"/>
        <w:ind w:firstLine="567"/>
        <w:rPr>
          <w:rFonts w:ascii="Times New Roman" w:hAnsi="Times New Roman" w:cs="Times New Roman"/>
          <w:sz w:val="24"/>
        </w:rPr>
      </w:pPr>
      <w:r w:rsidRPr="00570B04">
        <w:rPr>
          <w:rFonts w:ascii="Times New Roman" w:hAnsi="Times New Roman" w:cs="Times New Roman"/>
          <w:sz w:val="24"/>
        </w:rPr>
        <w:t>Jedná se o opatření, která se provádí při ochraně obyvatelstva před možnými následky hrozících nebo již vzniklých mimořádných událostí. Provádí se na základě předpokladu zhoršení životních podmínek vlivem přírodní katastrofy nebo průmyslové havárie. Evakuace se většinou provádí, kdy krizová situace teprve hrozí. Jde o souhrn opatření, která zabezpečují přemístění potencionálně ohrožených osob, zvířat a dalšího materiálu na bezpečné území</w:t>
      </w:r>
      <w:r w:rsidR="00F17C81">
        <w:rPr>
          <w:rFonts w:ascii="Times New Roman" w:hAnsi="Times New Roman" w:cs="Times New Roman"/>
          <w:sz w:val="24"/>
        </w:rPr>
        <w:t xml:space="preserve">. </w:t>
      </w:r>
      <w:r w:rsidR="00EA5AAB">
        <w:rPr>
          <w:rFonts w:ascii="Times New Roman" w:hAnsi="Times New Roman" w:cs="Times New Roman"/>
          <w:sz w:val="24"/>
        </w:rPr>
        <w:t>Podle doby trvání se evakuace dělí na krátkodobou a dlouhodobou. (</w:t>
      </w:r>
      <w:r>
        <w:rPr>
          <w:rFonts w:ascii="Times New Roman" w:hAnsi="Times New Roman" w:cs="Times New Roman"/>
          <w:sz w:val="24"/>
        </w:rPr>
        <w:t>Kavan, 2011)</w:t>
      </w:r>
      <w:r w:rsidRPr="00570B04">
        <w:rPr>
          <w:rFonts w:ascii="Times New Roman" w:hAnsi="Times New Roman" w:cs="Times New Roman"/>
          <w:sz w:val="24"/>
        </w:rPr>
        <w:t>.</w:t>
      </w:r>
    </w:p>
    <w:p w:rsidR="00350F92" w:rsidRPr="00570B04" w:rsidRDefault="00350F92" w:rsidP="00BD43B4">
      <w:pPr>
        <w:spacing w:after="0" w:line="360" w:lineRule="auto"/>
        <w:ind w:firstLine="567"/>
        <w:rPr>
          <w:rFonts w:ascii="Times New Roman" w:hAnsi="Times New Roman" w:cs="Times New Roman"/>
          <w:sz w:val="24"/>
        </w:rPr>
      </w:pPr>
      <w:r>
        <w:rPr>
          <w:rFonts w:ascii="Times New Roman" w:hAnsi="Times New Roman" w:cs="Times New Roman"/>
          <w:sz w:val="24"/>
        </w:rPr>
        <w:t>V dnešní době se většinou provádí evakuace individuální a na vlastní náklady, tudíž není na škodu, když je jedinec dopředu připraven – ví, co by mělo obsahovat evakuační zavazadlo; má dostatek paliva v autě; má v bytě dostatečné zásoby dlouhotrvanlivých potravin a vody.</w:t>
      </w:r>
    </w:p>
    <w:p w:rsidR="00172D22" w:rsidRDefault="00172D22" w:rsidP="00EF5981">
      <w:pPr>
        <w:spacing w:after="0" w:line="360" w:lineRule="auto"/>
        <w:ind w:firstLine="567"/>
        <w:rPr>
          <w:rFonts w:ascii="Times New Roman" w:hAnsi="Times New Roman" w:cs="Times New Roman"/>
          <w:sz w:val="24"/>
        </w:rPr>
      </w:pPr>
    </w:p>
    <w:p w:rsidR="00EA5AAB" w:rsidRDefault="00EA5AAB" w:rsidP="005971F5">
      <w:pPr>
        <w:pStyle w:val="Odstavecseseznamem"/>
        <w:numPr>
          <w:ilvl w:val="0"/>
          <w:numId w:val="22"/>
        </w:numPr>
        <w:spacing w:after="0" w:line="360" w:lineRule="auto"/>
        <w:rPr>
          <w:rFonts w:ascii="Times New Roman" w:hAnsi="Times New Roman" w:cs="Times New Roman"/>
          <w:sz w:val="24"/>
        </w:rPr>
      </w:pPr>
      <w:r w:rsidRPr="00EA5AAB">
        <w:rPr>
          <w:rFonts w:ascii="Times New Roman" w:hAnsi="Times New Roman" w:cs="Times New Roman"/>
          <w:sz w:val="24"/>
        </w:rPr>
        <w:t>Evakuace krátkodobá</w:t>
      </w:r>
      <w:r>
        <w:rPr>
          <w:rFonts w:ascii="Times New Roman" w:hAnsi="Times New Roman" w:cs="Times New Roman"/>
          <w:sz w:val="24"/>
        </w:rPr>
        <w:t xml:space="preserve"> – nevyžaduje se dlouhodobé opuštění domova, evakuovaným </w:t>
      </w:r>
      <w:r w:rsidR="0072369E">
        <w:rPr>
          <w:rFonts w:ascii="Times New Roman" w:hAnsi="Times New Roman" w:cs="Times New Roman"/>
          <w:sz w:val="24"/>
        </w:rPr>
        <w:t>není</w:t>
      </w:r>
      <w:r>
        <w:rPr>
          <w:rFonts w:ascii="Times New Roman" w:hAnsi="Times New Roman" w:cs="Times New Roman"/>
          <w:sz w:val="24"/>
        </w:rPr>
        <w:t xml:space="preserve"> poskytnuto náhradní ubytování a opatření k zajištění nouzového přežití se neprovádějí (Kavan, 2011).</w:t>
      </w:r>
    </w:p>
    <w:p w:rsidR="0072369E" w:rsidRPr="0072369E" w:rsidRDefault="0072369E" w:rsidP="0072369E">
      <w:pPr>
        <w:spacing w:after="0" w:line="360" w:lineRule="auto"/>
        <w:rPr>
          <w:rFonts w:ascii="Times New Roman" w:hAnsi="Times New Roman" w:cs="Times New Roman"/>
          <w:sz w:val="24"/>
        </w:rPr>
      </w:pPr>
    </w:p>
    <w:p w:rsidR="00EA5AAB" w:rsidRDefault="00EA5AAB" w:rsidP="005971F5">
      <w:pPr>
        <w:pStyle w:val="Odstavecseseznamem"/>
        <w:numPr>
          <w:ilvl w:val="0"/>
          <w:numId w:val="22"/>
        </w:numPr>
        <w:spacing w:after="0" w:line="360" w:lineRule="auto"/>
        <w:rPr>
          <w:rFonts w:ascii="Times New Roman" w:hAnsi="Times New Roman" w:cs="Times New Roman"/>
          <w:sz w:val="24"/>
        </w:rPr>
      </w:pPr>
      <w:r>
        <w:rPr>
          <w:rFonts w:ascii="Times New Roman" w:hAnsi="Times New Roman" w:cs="Times New Roman"/>
          <w:sz w:val="24"/>
        </w:rPr>
        <w:t>Evakuace dlouhodobá</w:t>
      </w:r>
      <w:r w:rsidR="0072369E">
        <w:rPr>
          <w:rFonts w:ascii="Times New Roman" w:hAnsi="Times New Roman" w:cs="Times New Roman"/>
          <w:sz w:val="24"/>
        </w:rPr>
        <w:t xml:space="preserve"> – jedná se o více jak 24 hodinový pobyt mimo vlastní místo pobytu. Pro evakuované, kteří nemají možnost vlastního ubytování (u příbuzných, chaty), je zabezpečeno náhradní ubytování. Dále se v potřebném rozsahu provádějí opatření k zajištění nouzového přežití a základních životních potřeb</w:t>
      </w:r>
      <w:r w:rsidR="008D430A">
        <w:rPr>
          <w:rFonts w:ascii="Times New Roman" w:hAnsi="Times New Roman" w:cs="Times New Roman"/>
          <w:sz w:val="24"/>
        </w:rPr>
        <w:t xml:space="preserve"> (Kavan, 2011).</w:t>
      </w:r>
    </w:p>
    <w:p w:rsidR="008D430A" w:rsidRPr="008D430A" w:rsidRDefault="008D430A" w:rsidP="008D430A">
      <w:pPr>
        <w:pStyle w:val="Odstavecseseznamem"/>
        <w:rPr>
          <w:rFonts w:ascii="Times New Roman" w:hAnsi="Times New Roman" w:cs="Times New Roman"/>
          <w:sz w:val="24"/>
        </w:rPr>
      </w:pPr>
    </w:p>
    <w:p w:rsidR="008D430A" w:rsidRDefault="00AF64FE" w:rsidP="008D430A">
      <w:pPr>
        <w:spacing w:after="0" w:line="360" w:lineRule="auto"/>
        <w:rPr>
          <w:rFonts w:ascii="Times New Roman" w:hAnsi="Times New Roman" w:cs="Times New Roman"/>
          <w:sz w:val="24"/>
          <w:u w:val="single"/>
        </w:rPr>
      </w:pPr>
      <w:r>
        <w:rPr>
          <w:rFonts w:ascii="Times New Roman" w:hAnsi="Times New Roman" w:cs="Times New Roman"/>
          <w:sz w:val="24"/>
          <w:u w:val="single"/>
        </w:rPr>
        <w:t>Desatero evakuace při úniku nebezpečné chemické látky</w:t>
      </w:r>
    </w:p>
    <w:p w:rsidR="003113C6"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Zachovejte klid a dle potřeby se snažte uklidnit ty, co to potřebují</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Dodržujte pokyny složek IZS, kteří organizují nebo zajišťují evakuaci</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Byt můžete opustit jen na pokyn složek IZS</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Uhaste otevřený oheň v topidlech</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Vypněte elektrické a plynové spotřebiče (mimo ledniček a mrazniček)</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Uzavřete hlavní přívody vody a plynu</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Dětem vložte do kapsy oděvu cedulku se jménem a adresou</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Domácí zvířata vezměte s sebou</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lastRenderedPageBreak/>
        <w:t>Vezměte s sebou evakuační zavazadlo, uzamkněte byt a dostavte se na určité evakuační středisko</w:t>
      </w:r>
    </w:p>
    <w:p w:rsidR="00AF64FE" w:rsidRPr="00AF64FE" w:rsidRDefault="00AF64FE" w:rsidP="005971F5">
      <w:pPr>
        <w:pStyle w:val="Odstavecseseznamem"/>
        <w:numPr>
          <w:ilvl w:val="0"/>
          <w:numId w:val="32"/>
        </w:numPr>
        <w:spacing w:after="0" w:line="360" w:lineRule="auto"/>
        <w:rPr>
          <w:rFonts w:ascii="Times New Roman" w:hAnsi="Times New Roman" w:cs="Times New Roman"/>
          <w:sz w:val="24"/>
          <w:u w:val="single"/>
        </w:rPr>
      </w:pPr>
      <w:r>
        <w:rPr>
          <w:rFonts w:ascii="Times New Roman" w:hAnsi="Times New Roman" w:cs="Times New Roman"/>
          <w:sz w:val="24"/>
        </w:rPr>
        <w:t>Při použití vlastních vozidel dodržujte pokyny složek IZS, kteří organizují nebo zajišťují evakuaci (Kroupa, 2004</w:t>
      </w:r>
      <w:r w:rsidR="00BA662F">
        <w:rPr>
          <w:rFonts w:ascii="Times New Roman" w:hAnsi="Times New Roman" w:cs="Times New Roman"/>
          <w:sz w:val="24"/>
        </w:rPr>
        <w:t>, 27</w:t>
      </w:r>
      <w:r>
        <w:rPr>
          <w:rFonts w:ascii="Times New Roman" w:hAnsi="Times New Roman" w:cs="Times New Roman"/>
          <w:sz w:val="24"/>
        </w:rPr>
        <w:t>)</w:t>
      </w:r>
    </w:p>
    <w:p w:rsidR="00AF64FE" w:rsidRPr="00AF64FE" w:rsidRDefault="00AF64FE" w:rsidP="00AF64FE">
      <w:pPr>
        <w:spacing w:after="0" w:line="360" w:lineRule="auto"/>
        <w:rPr>
          <w:rFonts w:ascii="Times New Roman" w:hAnsi="Times New Roman" w:cs="Times New Roman"/>
          <w:sz w:val="24"/>
          <w:u w:val="single"/>
        </w:rPr>
      </w:pPr>
    </w:p>
    <w:p w:rsidR="003113C6" w:rsidRDefault="003113C6" w:rsidP="008D430A">
      <w:pPr>
        <w:spacing w:after="0" w:line="360" w:lineRule="auto"/>
        <w:rPr>
          <w:rFonts w:ascii="Times New Roman" w:hAnsi="Times New Roman" w:cs="Times New Roman"/>
          <w:sz w:val="24"/>
          <w:u w:val="single"/>
        </w:rPr>
      </w:pPr>
      <w:r>
        <w:rPr>
          <w:rFonts w:ascii="Times New Roman" w:hAnsi="Times New Roman" w:cs="Times New Roman"/>
          <w:sz w:val="24"/>
          <w:u w:val="single"/>
        </w:rPr>
        <w:t>Evakuační zavazadlo</w:t>
      </w:r>
    </w:p>
    <w:p w:rsidR="00EA1A8D" w:rsidRDefault="00773A29" w:rsidP="00F776B2">
      <w:pPr>
        <w:spacing w:after="0" w:line="360" w:lineRule="auto"/>
        <w:ind w:firstLine="567"/>
        <w:rPr>
          <w:rFonts w:ascii="Times New Roman" w:hAnsi="Times New Roman" w:cs="Times New Roman"/>
          <w:sz w:val="24"/>
        </w:rPr>
      </w:pPr>
      <w:r>
        <w:rPr>
          <w:rFonts w:ascii="Times New Roman" w:hAnsi="Times New Roman" w:cs="Times New Roman"/>
          <w:sz w:val="24"/>
        </w:rPr>
        <w:t>Jedná se o zavazadlo, které si každý jedinec připravuje pro případ evakuace z místa pobytu při mimořádné události nebo krizové situaci. Mělo by obsahovat základní trvanlivé potraviny, předměty denní potřeby, osobní doklady, peníze a cennosti, pojistné smlouvy, přenosné rádio s rezervními bateriemi, toaletní a hygienické potřeby, léky, svítilnu, náhradní oděv, obuv, pláštěnku, spací pytel nebo přikrývku, kapesní nůž, zápalky, šití a jiné drobnosti. Zavazadlo je vhodné označit jménem a adresou (Kyselák, 2012)</w:t>
      </w:r>
    </w:p>
    <w:p w:rsidR="00AC21BD" w:rsidRDefault="00AC21BD" w:rsidP="00F776B2">
      <w:pPr>
        <w:spacing w:after="0" w:line="360" w:lineRule="auto"/>
        <w:ind w:firstLine="567"/>
        <w:rPr>
          <w:rFonts w:ascii="Times New Roman" w:hAnsi="Times New Roman" w:cs="Times New Roman"/>
          <w:sz w:val="24"/>
        </w:rPr>
      </w:pPr>
      <w:r>
        <w:rPr>
          <w:rFonts w:ascii="Times New Roman" w:hAnsi="Times New Roman" w:cs="Times New Roman"/>
          <w:sz w:val="24"/>
        </w:rPr>
        <w:t>Je vhodné být na případnou evakuaci připraven a mít pohromadě důležité listiny, cennosti a peníze s ochrannou fólií</w:t>
      </w:r>
      <w:r w:rsidR="00350F92">
        <w:rPr>
          <w:rFonts w:ascii="Times New Roman" w:hAnsi="Times New Roman" w:cs="Times New Roman"/>
          <w:sz w:val="24"/>
        </w:rPr>
        <w:t>.</w:t>
      </w:r>
    </w:p>
    <w:p w:rsidR="00F776B2" w:rsidRPr="00773A29" w:rsidRDefault="00F776B2" w:rsidP="00F776B2">
      <w:pPr>
        <w:spacing w:after="0" w:line="360" w:lineRule="auto"/>
        <w:ind w:firstLine="567"/>
        <w:rPr>
          <w:rFonts w:ascii="Times New Roman" w:hAnsi="Times New Roman" w:cs="Times New Roman"/>
          <w:sz w:val="24"/>
        </w:rPr>
      </w:pPr>
    </w:p>
    <w:p w:rsidR="008D66F7" w:rsidRPr="00F776B2" w:rsidRDefault="00F776B2" w:rsidP="00F776B2">
      <w:pPr>
        <w:pStyle w:val="Nadpis4"/>
        <w:spacing w:before="0" w:line="360" w:lineRule="auto"/>
        <w:rPr>
          <w:rFonts w:ascii="Times New Roman" w:hAnsi="Times New Roman" w:cs="Times New Roman"/>
          <w:color w:val="auto"/>
          <w:sz w:val="24"/>
        </w:rPr>
      </w:pPr>
      <w:bookmarkStart w:id="16" w:name="_Toc25138220"/>
      <w:r w:rsidRPr="00F776B2">
        <w:rPr>
          <w:rFonts w:ascii="Times New Roman" w:hAnsi="Times New Roman" w:cs="Times New Roman"/>
          <w:color w:val="auto"/>
          <w:sz w:val="24"/>
        </w:rPr>
        <w:t>1.1</w:t>
      </w:r>
      <w:r w:rsidR="00015E61" w:rsidRPr="00F776B2">
        <w:rPr>
          <w:rFonts w:ascii="Times New Roman" w:hAnsi="Times New Roman" w:cs="Times New Roman"/>
          <w:color w:val="auto"/>
          <w:sz w:val="24"/>
        </w:rPr>
        <w:t>.3</w:t>
      </w:r>
      <w:r w:rsidR="00D37D13" w:rsidRPr="00F776B2">
        <w:rPr>
          <w:rFonts w:ascii="Times New Roman" w:hAnsi="Times New Roman" w:cs="Times New Roman"/>
          <w:color w:val="auto"/>
          <w:sz w:val="24"/>
        </w:rPr>
        <w:t xml:space="preserve">.3 </w:t>
      </w:r>
      <w:r w:rsidR="008A6CE3" w:rsidRPr="00F776B2">
        <w:rPr>
          <w:rFonts w:ascii="Times New Roman" w:hAnsi="Times New Roman" w:cs="Times New Roman"/>
          <w:color w:val="auto"/>
          <w:sz w:val="24"/>
        </w:rPr>
        <w:t>Ukrytí</w:t>
      </w:r>
      <w:bookmarkEnd w:id="16"/>
    </w:p>
    <w:p w:rsidR="00172D22" w:rsidRDefault="00EA1A8D" w:rsidP="00EA1A8D">
      <w:pPr>
        <w:spacing w:after="0" w:line="360" w:lineRule="auto"/>
        <w:ind w:firstLine="567"/>
        <w:rPr>
          <w:rFonts w:ascii="Times New Roman" w:hAnsi="Times New Roman" w:cs="Times New Roman"/>
          <w:sz w:val="24"/>
          <w:szCs w:val="24"/>
        </w:rPr>
      </w:pPr>
      <w:r w:rsidRPr="00EA1A8D">
        <w:rPr>
          <w:rFonts w:ascii="Times New Roman" w:hAnsi="Times New Roman" w:cs="Times New Roman"/>
          <w:sz w:val="24"/>
          <w:szCs w:val="24"/>
        </w:rPr>
        <w:t>Využití úkrytů a jiných vhodných prostorů před účinky tepleného a světelného záření, radiace, kontaminace radioaktivním prachem, chemickými nebo biologickými látkami a proti účinkům zbraní hromadného ničení</w:t>
      </w:r>
      <w:r>
        <w:rPr>
          <w:rFonts w:ascii="Times New Roman" w:hAnsi="Times New Roman" w:cs="Times New Roman"/>
          <w:sz w:val="24"/>
          <w:szCs w:val="24"/>
        </w:rPr>
        <w:t>. Ukrytí se zajišťuje v improvizovaných úkrytech nebo ve stálých úkrytech. Úkryty musí mít určité stavební a jiné doplňkové úpravy</w:t>
      </w:r>
      <w:r w:rsidR="00011275">
        <w:rPr>
          <w:rFonts w:ascii="Times New Roman" w:hAnsi="Times New Roman" w:cs="Times New Roman"/>
          <w:sz w:val="24"/>
          <w:szCs w:val="24"/>
        </w:rPr>
        <w:t>, aby zajistil</w:t>
      </w:r>
      <w:r w:rsidR="00541CF1">
        <w:rPr>
          <w:rFonts w:ascii="Times New Roman" w:hAnsi="Times New Roman" w:cs="Times New Roman"/>
          <w:sz w:val="24"/>
          <w:szCs w:val="24"/>
        </w:rPr>
        <w:t xml:space="preserve">y </w:t>
      </w:r>
      <w:r w:rsidR="00011275">
        <w:rPr>
          <w:rFonts w:ascii="Times New Roman" w:hAnsi="Times New Roman" w:cs="Times New Roman"/>
          <w:sz w:val="24"/>
          <w:szCs w:val="24"/>
        </w:rPr>
        <w:t>plnohodnotnou ochranu (Kavan, 2011).</w:t>
      </w:r>
    </w:p>
    <w:p w:rsidR="00011275" w:rsidRDefault="00011275" w:rsidP="00EA1A8D">
      <w:pPr>
        <w:spacing w:after="0" w:line="360" w:lineRule="auto"/>
        <w:ind w:firstLine="567"/>
        <w:rPr>
          <w:rFonts w:ascii="Times New Roman" w:hAnsi="Times New Roman" w:cs="Times New Roman"/>
          <w:sz w:val="24"/>
          <w:szCs w:val="24"/>
        </w:rPr>
      </w:pPr>
    </w:p>
    <w:p w:rsidR="00BA662F" w:rsidRDefault="00011275" w:rsidP="00BA662F">
      <w:pPr>
        <w:spacing w:after="0" w:line="360" w:lineRule="auto"/>
        <w:rPr>
          <w:rFonts w:ascii="Times New Roman" w:hAnsi="Times New Roman" w:cs="Times New Roman"/>
          <w:sz w:val="24"/>
          <w:szCs w:val="24"/>
        </w:rPr>
      </w:pPr>
      <w:r w:rsidRPr="00BA662F">
        <w:rPr>
          <w:rFonts w:ascii="Times New Roman" w:hAnsi="Times New Roman" w:cs="Times New Roman"/>
          <w:sz w:val="24"/>
          <w:szCs w:val="24"/>
          <w:u w:val="single"/>
        </w:rPr>
        <w:t>Improvizované úkryty</w:t>
      </w:r>
    </w:p>
    <w:p w:rsidR="00BA662F" w:rsidRDefault="00D86424" w:rsidP="00BA662F">
      <w:pPr>
        <w:spacing w:after="0" w:line="360" w:lineRule="auto"/>
        <w:ind w:firstLine="567"/>
        <w:jc w:val="both"/>
        <w:rPr>
          <w:rFonts w:ascii="Times New Roman" w:hAnsi="Times New Roman" w:cs="Times New Roman"/>
          <w:sz w:val="24"/>
          <w:szCs w:val="24"/>
        </w:rPr>
      </w:pPr>
      <w:r w:rsidRPr="00BA662F">
        <w:rPr>
          <w:rFonts w:ascii="Times New Roman" w:hAnsi="Times New Roman" w:cs="Times New Roman"/>
          <w:sz w:val="24"/>
          <w:szCs w:val="24"/>
        </w:rPr>
        <w:t xml:space="preserve">Improvizovaný úkryt je předem vybraný optimálně vyhovující prostor ve vhodných částech bytů, obytných domů, provozních a výrobních objektů, který bude upravován při hrozbě nebo vzniku mimořádných událostí fyzickými a právnickými osobami pro jejich ochranu a pro ochranu jejich zaměstnanců před účinky mimořádných událostí s využitím vlastních materiálních a finančních zdrojů </w:t>
      </w:r>
      <w:r w:rsidRPr="004117F4">
        <w:rPr>
          <w:rFonts w:ascii="Times New Roman" w:hAnsi="Times New Roman" w:cs="Times New Roman"/>
          <w:sz w:val="24"/>
          <w:szCs w:val="24"/>
        </w:rPr>
        <w:t>(Kavan, 2011, 75).</w:t>
      </w:r>
    </w:p>
    <w:p w:rsidR="00AC21BD" w:rsidRDefault="00D86424" w:rsidP="00BA662F">
      <w:pPr>
        <w:spacing w:after="0" w:line="360" w:lineRule="auto"/>
        <w:ind w:firstLine="567"/>
        <w:jc w:val="both"/>
        <w:rPr>
          <w:rFonts w:ascii="Times New Roman" w:hAnsi="Times New Roman" w:cs="Times New Roman"/>
          <w:sz w:val="24"/>
          <w:szCs w:val="24"/>
        </w:rPr>
      </w:pPr>
      <w:r w:rsidRPr="00BA662F">
        <w:rPr>
          <w:rFonts w:ascii="Times New Roman" w:hAnsi="Times New Roman" w:cs="Times New Roman"/>
          <w:sz w:val="24"/>
          <w:szCs w:val="24"/>
        </w:rPr>
        <w:t>Při úniku nebezpečné chemické látky lehčí než vzduch j</w:t>
      </w:r>
      <w:r w:rsidR="00541CF1">
        <w:rPr>
          <w:rFonts w:ascii="Times New Roman" w:hAnsi="Times New Roman" w:cs="Times New Roman"/>
          <w:sz w:val="24"/>
          <w:szCs w:val="24"/>
        </w:rPr>
        <w:t xml:space="preserve">e </w:t>
      </w:r>
      <w:r w:rsidRPr="00BA662F">
        <w:rPr>
          <w:rFonts w:ascii="Times New Roman" w:hAnsi="Times New Roman" w:cs="Times New Roman"/>
          <w:sz w:val="24"/>
          <w:szCs w:val="24"/>
        </w:rPr>
        <w:t>nejvhodnější ochrana v suterénním nebo skle</w:t>
      </w:r>
      <w:r w:rsidR="0009266A" w:rsidRPr="00BA662F">
        <w:rPr>
          <w:rFonts w:ascii="Times New Roman" w:hAnsi="Times New Roman" w:cs="Times New Roman"/>
          <w:sz w:val="24"/>
          <w:szCs w:val="24"/>
        </w:rPr>
        <w:t xml:space="preserve">pním prostoru budov. </w:t>
      </w:r>
      <w:r w:rsidR="00FF68A0">
        <w:rPr>
          <w:rFonts w:ascii="Times New Roman" w:hAnsi="Times New Roman" w:cs="Times New Roman"/>
          <w:sz w:val="24"/>
          <w:szCs w:val="24"/>
        </w:rPr>
        <w:t xml:space="preserve">Mezi takové látky patří například kyanovodík, oxid uhelnatý, fluorovodík a diboran. </w:t>
      </w:r>
      <w:r w:rsidR="0009266A" w:rsidRPr="00BA662F">
        <w:rPr>
          <w:rFonts w:ascii="Times New Roman" w:hAnsi="Times New Roman" w:cs="Times New Roman"/>
          <w:sz w:val="24"/>
          <w:szCs w:val="24"/>
        </w:rPr>
        <w:t>Při úniku nebezpečných látek těžších než vzduch jsou vhodné prostory ve vyšších patrech budovy (Kavan, 2011).</w:t>
      </w:r>
    </w:p>
    <w:p w:rsidR="00D86424" w:rsidRPr="00BA662F" w:rsidRDefault="00AC21BD" w:rsidP="00BA662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Jelikož většina nebezpečných chemických látek je těžší než vzduch, v případě neinformovanosti o dané uniklé látce se ukryjte v nejvyšším patře budovy.</w:t>
      </w:r>
    </w:p>
    <w:p w:rsidR="00D86424" w:rsidRPr="00D86424" w:rsidRDefault="00D86424" w:rsidP="00D86424">
      <w:pPr>
        <w:pStyle w:val="Odstavecseseznamem"/>
        <w:spacing w:after="0" w:line="360" w:lineRule="auto"/>
        <w:rPr>
          <w:rFonts w:ascii="Times New Roman" w:hAnsi="Times New Roman" w:cs="Times New Roman"/>
          <w:sz w:val="24"/>
          <w:szCs w:val="24"/>
        </w:rPr>
      </w:pPr>
    </w:p>
    <w:p w:rsidR="00BA662F" w:rsidRDefault="00011275" w:rsidP="00BA662F">
      <w:pPr>
        <w:spacing w:after="0" w:line="360" w:lineRule="auto"/>
        <w:rPr>
          <w:rFonts w:ascii="Times New Roman" w:hAnsi="Times New Roman" w:cs="Times New Roman"/>
          <w:sz w:val="24"/>
          <w:szCs w:val="24"/>
        </w:rPr>
      </w:pPr>
      <w:r w:rsidRPr="00BA662F">
        <w:rPr>
          <w:rFonts w:ascii="Times New Roman" w:hAnsi="Times New Roman" w:cs="Times New Roman"/>
          <w:sz w:val="24"/>
          <w:szCs w:val="24"/>
          <w:u w:val="single"/>
        </w:rPr>
        <w:t>Stálé úkryty</w:t>
      </w:r>
    </w:p>
    <w:p w:rsidR="00011275" w:rsidRPr="00BA662F" w:rsidRDefault="0009266A" w:rsidP="00BA662F">
      <w:pPr>
        <w:spacing w:after="0" w:line="360" w:lineRule="auto"/>
        <w:ind w:firstLine="567"/>
        <w:rPr>
          <w:rFonts w:ascii="Times New Roman" w:hAnsi="Times New Roman" w:cs="Times New Roman"/>
          <w:sz w:val="24"/>
          <w:szCs w:val="24"/>
        </w:rPr>
      </w:pPr>
      <w:r w:rsidRPr="00BA662F">
        <w:rPr>
          <w:rFonts w:ascii="Times New Roman" w:hAnsi="Times New Roman" w:cs="Times New Roman"/>
          <w:sz w:val="24"/>
          <w:szCs w:val="24"/>
        </w:rPr>
        <w:t>Stálé úkryty lze využít v omezené míře. Ukrytí obyvatelstva je řešeno především využitím improvizovaných úkrytů (Kavan, 2011).</w:t>
      </w:r>
    </w:p>
    <w:p w:rsidR="0009266A" w:rsidRPr="007E39E3" w:rsidRDefault="0009266A" w:rsidP="007E39E3">
      <w:pPr>
        <w:spacing w:after="0" w:line="360" w:lineRule="auto"/>
        <w:rPr>
          <w:rFonts w:ascii="Times New Roman" w:hAnsi="Times New Roman" w:cs="Times New Roman"/>
          <w:sz w:val="24"/>
          <w:szCs w:val="24"/>
        </w:rPr>
      </w:pPr>
    </w:p>
    <w:p w:rsidR="00B73561" w:rsidRPr="00F776B2" w:rsidRDefault="00F776B2" w:rsidP="00F776B2">
      <w:pPr>
        <w:pStyle w:val="Nadpis4"/>
        <w:spacing w:before="0" w:line="360" w:lineRule="auto"/>
        <w:ind w:firstLine="567"/>
        <w:jc w:val="both"/>
        <w:rPr>
          <w:rFonts w:ascii="Times New Roman" w:hAnsi="Times New Roman" w:cs="Times New Roman"/>
          <w:color w:val="auto"/>
          <w:sz w:val="24"/>
        </w:rPr>
      </w:pPr>
      <w:bookmarkStart w:id="17" w:name="_Toc25138221"/>
      <w:r w:rsidRPr="00F776B2">
        <w:rPr>
          <w:rFonts w:ascii="Times New Roman" w:hAnsi="Times New Roman" w:cs="Times New Roman"/>
          <w:color w:val="auto"/>
          <w:sz w:val="24"/>
        </w:rPr>
        <w:t>1.1</w:t>
      </w:r>
      <w:r w:rsidR="00015E61" w:rsidRPr="00F776B2">
        <w:rPr>
          <w:rFonts w:ascii="Times New Roman" w:hAnsi="Times New Roman" w:cs="Times New Roman"/>
          <w:color w:val="auto"/>
          <w:sz w:val="24"/>
        </w:rPr>
        <w:t>.3</w:t>
      </w:r>
      <w:r w:rsidR="00D37D13" w:rsidRPr="00F776B2">
        <w:rPr>
          <w:rFonts w:ascii="Times New Roman" w:hAnsi="Times New Roman" w:cs="Times New Roman"/>
          <w:color w:val="auto"/>
          <w:sz w:val="24"/>
        </w:rPr>
        <w:t xml:space="preserve">.4 </w:t>
      </w:r>
      <w:r w:rsidR="008A6CE3" w:rsidRPr="00F776B2">
        <w:rPr>
          <w:rFonts w:ascii="Times New Roman" w:hAnsi="Times New Roman" w:cs="Times New Roman"/>
          <w:color w:val="auto"/>
          <w:sz w:val="24"/>
        </w:rPr>
        <w:t>Dekontaminace</w:t>
      </w:r>
      <w:bookmarkEnd w:id="17"/>
    </w:p>
    <w:p w:rsidR="00072A25" w:rsidRPr="00696800" w:rsidRDefault="00B73561" w:rsidP="00DA0D97">
      <w:pPr>
        <w:spacing w:after="0" w:line="360" w:lineRule="auto"/>
        <w:ind w:firstLine="567"/>
        <w:rPr>
          <w:rFonts w:ascii="Times New Roman" w:hAnsi="Times New Roman" w:cs="Times New Roman"/>
          <w:b/>
          <w:sz w:val="24"/>
          <w:szCs w:val="24"/>
        </w:rPr>
      </w:pPr>
      <w:r w:rsidRPr="00DA0D97">
        <w:rPr>
          <w:rFonts w:ascii="Times New Roman" w:hAnsi="Times New Roman" w:cs="Times New Roman"/>
          <w:sz w:val="24"/>
          <w:szCs w:val="24"/>
        </w:rPr>
        <w:t xml:space="preserve">Dekontaminace představuje významný soubor opatření aktivní ochrany proti následkům nekontrolovaného úniku nebezpečných látek do prostředí či následkům jejich zneužití při teroristických akcích, v případě válečného konfliktu či jiných mimořádných událostí. V takových případech může mj. dojít k rozsáhlé kontaminaci osob, jejich oděvů a prádla, zvířat, potravin, krmiva, techniky, dopravních prostředků, prostředků individuální ochrany, </w:t>
      </w:r>
      <w:r w:rsidRPr="00696800">
        <w:rPr>
          <w:rFonts w:ascii="Times New Roman" w:hAnsi="Times New Roman" w:cs="Times New Roman"/>
          <w:sz w:val="24"/>
          <w:szCs w:val="24"/>
        </w:rPr>
        <w:t xml:space="preserve">terénu a dalších objektů a materiálů </w:t>
      </w:r>
      <w:r w:rsidRPr="004117F4">
        <w:rPr>
          <w:rFonts w:ascii="Times New Roman" w:hAnsi="Times New Roman" w:cs="Times New Roman"/>
          <w:sz w:val="24"/>
          <w:szCs w:val="24"/>
        </w:rPr>
        <w:t>(</w:t>
      </w:r>
      <w:r w:rsidR="00DA0D97" w:rsidRPr="004117F4">
        <w:rPr>
          <w:rFonts w:ascii="Times New Roman" w:hAnsi="Times New Roman" w:cs="Times New Roman"/>
          <w:sz w:val="24"/>
          <w:szCs w:val="24"/>
        </w:rPr>
        <w:t>Čapoun &amp; Krykorová, 2013, 5)</w:t>
      </w:r>
      <w:r w:rsidRPr="004117F4">
        <w:rPr>
          <w:rFonts w:ascii="Times New Roman" w:hAnsi="Times New Roman" w:cs="Times New Roman"/>
          <w:sz w:val="24"/>
          <w:szCs w:val="24"/>
        </w:rPr>
        <w:t>.</w:t>
      </w:r>
    </w:p>
    <w:p w:rsidR="00696800" w:rsidRPr="004117F4" w:rsidRDefault="00072A25" w:rsidP="00DA0D97">
      <w:pPr>
        <w:spacing w:after="0" w:line="360" w:lineRule="auto"/>
        <w:ind w:firstLine="567"/>
        <w:rPr>
          <w:rFonts w:ascii="Times New Roman" w:hAnsi="Times New Roman" w:cs="Times New Roman"/>
          <w:sz w:val="24"/>
          <w:szCs w:val="24"/>
        </w:rPr>
      </w:pPr>
      <w:r w:rsidRPr="00696800">
        <w:rPr>
          <w:rFonts w:ascii="Times New Roman" w:hAnsi="Times New Roman" w:cs="Times New Roman"/>
          <w:sz w:val="24"/>
          <w:szCs w:val="24"/>
        </w:rPr>
        <w:t>Hlavním cílem je odstranit kontaminanty přítomné na površích a v materiálech, popřípadě kontaminanty rozložit nebo jinak převést na neškodné produkty. Konečným efektem je snížení zdravotnických a nenávratných ztrát, minimalizace nebezpečí ohrožení životního prostředí, zkrácení doby</w:t>
      </w:r>
      <w:r w:rsidR="00696800" w:rsidRPr="00696800">
        <w:rPr>
          <w:rFonts w:ascii="Times New Roman" w:hAnsi="Times New Roman" w:cs="Times New Roman"/>
          <w:sz w:val="24"/>
          <w:szCs w:val="24"/>
        </w:rPr>
        <w:t xml:space="preserve"> nezbytného používání prostředků individuální ochrany a vytvoření podmínek pro obnovu normálního života v kontaminovaných obla</w:t>
      </w:r>
      <w:r w:rsidR="00417E06">
        <w:rPr>
          <w:rFonts w:ascii="Times New Roman" w:hAnsi="Times New Roman" w:cs="Times New Roman"/>
          <w:sz w:val="24"/>
          <w:szCs w:val="24"/>
        </w:rPr>
        <w:t>s</w:t>
      </w:r>
      <w:r w:rsidR="00696800" w:rsidRPr="00696800">
        <w:rPr>
          <w:rFonts w:ascii="Times New Roman" w:hAnsi="Times New Roman" w:cs="Times New Roman"/>
          <w:sz w:val="24"/>
          <w:szCs w:val="24"/>
        </w:rPr>
        <w:t>tech a pro zabezpečení záchranných a neo</w:t>
      </w:r>
      <w:r w:rsidR="001A366D">
        <w:rPr>
          <w:rFonts w:ascii="Times New Roman" w:hAnsi="Times New Roman" w:cs="Times New Roman"/>
          <w:sz w:val="24"/>
          <w:szCs w:val="24"/>
        </w:rPr>
        <w:t xml:space="preserve">dkladných prací a asanaci území. Při realizaci dekontaminačních prací mají nezastupitelné místo jednotky HZS krajů. </w:t>
      </w:r>
      <w:r w:rsidR="00696800" w:rsidRPr="004117F4">
        <w:rPr>
          <w:rFonts w:ascii="Times New Roman" w:hAnsi="Times New Roman" w:cs="Times New Roman"/>
          <w:sz w:val="24"/>
          <w:szCs w:val="24"/>
        </w:rPr>
        <w:t>(Čapoun &amp; Krykorová, 2013).</w:t>
      </w:r>
    </w:p>
    <w:p w:rsidR="006A2862" w:rsidRDefault="003F692E" w:rsidP="00DA0D97">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K úplné dekontaminaci (hygienická očista osob) je možné využít celou řadu prostředků. V Armádě ČR se využívá především malá koupací souprava, která umožní dekontaminaci 48 osobám za hodinu. Velmi důležité je odmořování zamořené výstroje a výzbroje a dalšího materiálu, jelikož jejich zamoření může být zdrojem druhotného zamoření. To může vést k podobným otravám jako v případě přímého zásahu BCHL </w:t>
      </w:r>
      <w:r w:rsidR="004117F4" w:rsidRPr="004117F4">
        <w:rPr>
          <w:rFonts w:ascii="Times New Roman" w:hAnsi="Times New Roman" w:cs="Times New Roman"/>
          <w:sz w:val="24"/>
          <w:szCs w:val="24"/>
        </w:rPr>
        <w:t>(Prymula</w:t>
      </w:r>
      <w:r w:rsidRPr="004117F4">
        <w:rPr>
          <w:rFonts w:ascii="Times New Roman" w:hAnsi="Times New Roman" w:cs="Times New Roman"/>
          <w:sz w:val="24"/>
          <w:szCs w:val="24"/>
        </w:rPr>
        <w:t>, 2002).</w:t>
      </w:r>
    </w:p>
    <w:p w:rsidR="00172D22" w:rsidRDefault="00696800" w:rsidP="00EC40E9">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Podle druhu kontaminantu </w:t>
      </w:r>
      <w:r w:rsidR="009F12F1">
        <w:rPr>
          <w:rFonts w:ascii="Times New Roman" w:hAnsi="Times New Roman" w:cs="Times New Roman"/>
          <w:sz w:val="24"/>
          <w:szCs w:val="24"/>
        </w:rPr>
        <w:t>dekontaminace</w:t>
      </w:r>
      <w:r>
        <w:rPr>
          <w:rFonts w:ascii="Times New Roman" w:hAnsi="Times New Roman" w:cs="Times New Roman"/>
          <w:sz w:val="24"/>
          <w:szCs w:val="24"/>
        </w:rPr>
        <w:t xml:space="preserve"> zahrnuje detoxikaci, dezaktivaci a dezinfekci</w:t>
      </w:r>
      <w:r w:rsidR="001A366D">
        <w:rPr>
          <w:rFonts w:ascii="Times New Roman" w:hAnsi="Times New Roman" w:cs="Times New Roman"/>
          <w:sz w:val="24"/>
          <w:szCs w:val="24"/>
        </w:rPr>
        <w:t>:</w:t>
      </w:r>
    </w:p>
    <w:p w:rsidR="00455B35" w:rsidRDefault="00455B35" w:rsidP="00F776B2">
      <w:pPr>
        <w:spacing w:after="0" w:line="360" w:lineRule="auto"/>
        <w:rPr>
          <w:rFonts w:ascii="Times New Roman" w:hAnsi="Times New Roman" w:cs="Times New Roman"/>
          <w:sz w:val="24"/>
        </w:rPr>
      </w:pPr>
    </w:p>
    <w:p w:rsidR="008B7F55" w:rsidRPr="008B7F55" w:rsidRDefault="00172D22" w:rsidP="009C5FC9">
      <w:pPr>
        <w:pStyle w:val="Odstavecseseznamem"/>
        <w:numPr>
          <w:ilvl w:val="0"/>
          <w:numId w:val="1"/>
        </w:numPr>
        <w:spacing w:after="0" w:line="360" w:lineRule="auto"/>
        <w:rPr>
          <w:rFonts w:ascii="Times New Roman" w:hAnsi="Times New Roman" w:cs="Times New Roman"/>
          <w:sz w:val="24"/>
          <w:szCs w:val="24"/>
        </w:rPr>
      </w:pPr>
      <w:r w:rsidRPr="00172D22">
        <w:rPr>
          <w:rFonts w:ascii="Times New Roman" w:hAnsi="Times New Roman" w:cs="Times New Roman"/>
          <w:sz w:val="24"/>
        </w:rPr>
        <w:t>Detoxikace</w:t>
      </w:r>
    </w:p>
    <w:p w:rsidR="004555C7" w:rsidRDefault="008B7F55" w:rsidP="004555C7">
      <w:pPr>
        <w:spacing w:after="0" w:line="360" w:lineRule="auto"/>
        <w:ind w:left="927"/>
        <w:rPr>
          <w:rFonts w:ascii="Times New Roman" w:hAnsi="Times New Roman" w:cs="Times New Roman"/>
          <w:sz w:val="24"/>
        </w:rPr>
      </w:pPr>
      <w:r>
        <w:rPr>
          <w:rFonts w:ascii="Times New Roman" w:hAnsi="Times New Roman" w:cs="Times New Roman"/>
          <w:sz w:val="24"/>
        </w:rPr>
        <w:t>Neboli odmořování, je definováno jako rozklad chemických škodlivin nebo jejich odstranění z</w:t>
      </w:r>
      <w:r w:rsidR="009F12F1">
        <w:rPr>
          <w:rFonts w:ascii="Times New Roman" w:hAnsi="Times New Roman" w:cs="Times New Roman"/>
          <w:sz w:val="24"/>
        </w:rPr>
        <w:t> </w:t>
      </w:r>
      <w:r>
        <w:rPr>
          <w:rFonts w:ascii="Times New Roman" w:hAnsi="Times New Roman" w:cs="Times New Roman"/>
          <w:sz w:val="24"/>
        </w:rPr>
        <w:t>povrchů</w:t>
      </w:r>
      <w:r w:rsidR="009F12F1">
        <w:rPr>
          <w:rFonts w:ascii="Times New Roman" w:hAnsi="Times New Roman" w:cs="Times New Roman"/>
          <w:sz w:val="24"/>
        </w:rPr>
        <w:t xml:space="preserve"> různých objektů a terénu s cílem snížit kontaminaci (zamoření) na přípustnou normu.</w:t>
      </w:r>
    </w:p>
    <w:p w:rsidR="004555C7" w:rsidRDefault="004555C7" w:rsidP="004555C7">
      <w:pPr>
        <w:spacing w:after="0" w:line="360" w:lineRule="auto"/>
        <w:rPr>
          <w:rFonts w:ascii="Times New Roman" w:hAnsi="Times New Roman" w:cs="Times New Roman"/>
          <w:sz w:val="24"/>
        </w:rPr>
      </w:pPr>
    </w:p>
    <w:p w:rsidR="00C55767" w:rsidRPr="004555C7" w:rsidRDefault="00C55767" w:rsidP="004555C7">
      <w:pPr>
        <w:spacing w:after="0" w:line="360" w:lineRule="auto"/>
        <w:rPr>
          <w:rFonts w:ascii="Times New Roman" w:hAnsi="Times New Roman" w:cs="Times New Roman"/>
          <w:sz w:val="24"/>
        </w:rPr>
      </w:pPr>
    </w:p>
    <w:p w:rsidR="00172D22" w:rsidRPr="008B7F55" w:rsidRDefault="00172D22" w:rsidP="009C5FC9">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rPr>
        <w:lastRenderedPageBreak/>
        <w:t>Dezaktivace</w:t>
      </w:r>
    </w:p>
    <w:p w:rsidR="008B7F55" w:rsidRDefault="009F12F1" w:rsidP="008B7F55">
      <w:pPr>
        <w:spacing w:after="0" w:line="360" w:lineRule="auto"/>
        <w:ind w:left="927"/>
        <w:rPr>
          <w:rFonts w:ascii="Times New Roman" w:hAnsi="Times New Roman" w:cs="Times New Roman"/>
          <w:sz w:val="24"/>
          <w:szCs w:val="24"/>
        </w:rPr>
      </w:pPr>
      <w:r>
        <w:rPr>
          <w:rFonts w:ascii="Times New Roman" w:hAnsi="Times New Roman" w:cs="Times New Roman"/>
          <w:sz w:val="24"/>
          <w:szCs w:val="24"/>
        </w:rPr>
        <w:t>Odstranění radioaktivních látek z povrchů předmětů pod maximálně přípustné meze aktivity. Radioaktivní látky můžeme z kontaminovaných povrchů pouze odstranit, nelze je žádnou metodou zničit. Podléhají totiž samovolnému rozpadu, který je charakterizován jako poločas rozpadu.</w:t>
      </w:r>
    </w:p>
    <w:p w:rsidR="004555C7" w:rsidRPr="008B7F55" w:rsidRDefault="004555C7" w:rsidP="004555C7">
      <w:pPr>
        <w:spacing w:after="0" w:line="360" w:lineRule="auto"/>
        <w:rPr>
          <w:rFonts w:ascii="Times New Roman" w:hAnsi="Times New Roman" w:cs="Times New Roman"/>
          <w:sz w:val="24"/>
          <w:szCs w:val="24"/>
        </w:rPr>
      </w:pPr>
    </w:p>
    <w:p w:rsidR="00172D22" w:rsidRPr="00172D22" w:rsidRDefault="00172D22" w:rsidP="009C5FC9">
      <w:pPr>
        <w:pStyle w:val="Odstavecseseznamem"/>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rPr>
        <w:t>Dezinfekce</w:t>
      </w:r>
    </w:p>
    <w:p w:rsidR="00A91734" w:rsidRDefault="009F12F1" w:rsidP="00F776B2">
      <w:pPr>
        <w:spacing w:after="0" w:line="360" w:lineRule="auto"/>
        <w:ind w:left="927"/>
        <w:rPr>
          <w:rFonts w:ascii="Times New Roman" w:hAnsi="Times New Roman" w:cs="Times New Roman"/>
          <w:sz w:val="24"/>
        </w:rPr>
      </w:pPr>
      <w:r w:rsidRPr="009F12F1">
        <w:rPr>
          <w:rFonts w:ascii="Times New Roman" w:hAnsi="Times New Roman" w:cs="Times New Roman"/>
          <w:sz w:val="24"/>
        </w:rPr>
        <w:t xml:space="preserve">Jedná se </w:t>
      </w:r>
      <w:r>
        <w:rPr>
          <w:rFonts w:ascii="Times New Roman" w:hAnsi="Times New Roman" w:cs="Times New Roman"/>
          <w:sz w:val="24"/>
        </w:rPr>
        <w:t xml:space="preserve">o zničení nebo zneškodnění patogenních mikroorganismů na neživých předmětech, ve vnějším prostředí a v infekčním materiálu. Cílem je učinit předměty neinfekčními. Za účinnou dezinfekci se považuje zničení všech choroboplodných zárodků a zamezení dalšího přenosu nákazy </w:t>
      </w:r>
      <w:r w:rsidRPr="004117F4">
        <w:rPr>
          <w:rFonts w:ascii="Times New Roman" w:hAnsi="Times New Roman" w:cs="Times New Roman"/>
          <w:sz w:val="24"/>
        </w:rPr>
        <w:t>(Kratochvílová, 200</w:t>
      </w:r>
      <w:r w:rsidR="00541CF1">
        <w:rPr>
          <w:rFonts w:ascii="Times New Roman" w:hAnsi="Times New Roman" w:cs="Times New Roman"/>
          <w:sz w:val="24"/>
        </w:rPr>
        <w:t>5)</w:t>
      </w:r>
      <w:r w:rsidRPr="004117F4">
        <w:rPr>
          <w:rFonts w:ascii="Times New Roman" w:hAnsi="Times New Roman" w:cs="Times New Roman"/>
          <w:sz w:val="24"/>
        </w:rPr>
        <w:t>.</w:t>
      </w:r>
    </w:p>
    <w:p w:rsidR="00A91734" w:rsidRDefault="00A91734">
      <w:pPr>
        <w:rPr>
          <w:rFonts w:ascii="Times New Roman" w:hAnsi="Times New Roman" w:cs="Times New Roman"/>
          <w:sz w:val="24"/>
        </w:rPr>
      </w:pPr>
      <w:r>
        <w:rPr>
          <w:rFonts w:ascii="Times New Roman" w:hAnsi="Times New Roman" w:cs="Times New Roman"/>
          <w:sz w:val="24"/>
        </w:rPr>
        <w:br w:type="page"/>
      </w:r>
    </w:p>
    <w:p w:rsidR="00641F12" w:rsidRPr="00F776B2" w:rsidRDefault="00F776B2" w:rsidP="00F776B2">
      <w:pPr>
        <w:pStyle w:val="Nadpis2"/>
        <w:spacing w:before="0" w:line="360" w:lineRule="auto"/>
        <w:rPr>
          <w:rFonts w:ascii="Times New Roman" w:hAnsi="Times New Roman" w:cs="Times New Roman"/>
          <w:color w:val="auto"/>
          <w:sz w:val="24"/>
        </w:rPr>
      </w:pPr>
      <w:bookmarkStart w:id="18" w:name="_Toc25138222"/>
      <w:r w:rsidRPr="00F776B2">
        <w:rPr>
          <w:rFonts w:ascii="Times New Roman" w:hAnsi="Times New Roman" w:cs="Times New Roman"/>
          <w:color w:val="auto"/>
          <w:sz w:val="24"/>
        </w:rPr>
        <w:lastRenderedPageBreak/>
        <w:t>1.2</w:t>
      </w:r>
      <w:r w:rsidR="0060415A" w:rsidRPr="00F776B2">
        <w:rPr>
          <w:rFonts w:ascii="Times New Roman" w:hAnsi="Times New Roman" w:cs="Times New Roman"/>
          <w:color w:val="auto"/>
          <w:sz w:val="24"/>
        </w:rPr>
        <w:t xml:space="preserve"> </w:t>
      </w:r>
      <w:r w:rsidR="00607E53" w:rsidRPr="00F776B2">
        <w:rPr>
          <w:rFonts w:ascii="Times New Roman" w:hAnsi="Times New Roman" w:cs="Times New Roman"/>
          <w:color w:val="auto"/>
          <w:sz w:val="24"/>
        </w:rPr>
        <w:t>Nebezpečné chemické látky a směsi</w:t>
      </w:r>
      <w:bookmarkEnd w:id="18"/>
    </w:p>
    <w:p w:rsidR="007C6F65" w:rsidRPr="007C6F65" w:rsidRDefault="007C6F65" w:rsidP="00F776B2">
      <w:pPr>
        <w:spacing w:after="0" w:line="360" w:lineRule="auto"/>
      </w:pPr>
    </w:p>
    <w:p w:rsidR="00E848DE" w:rsidRPr="009A2584" w:rsidRDefault="00E848DE" w:rsidP="00F776B2">
      <w:pPr>
        <w:spacing w:after="0" w:line="360" w:lineRule="auto"/>
        <w:jc w:val="both"/>
        <w:rPr>
          <w:rFonts w:ascii="Times New Roman" w:hAnsi="Times New Roman" w:cs="Times New Roman"/>
          <w:sz w:val="24"/>
          <w:szCs w:val="24"/>
        </w:rPr>
      </w:pPr>
      <w:r w:rsidRPr="007C6F65">
        <w:rPr>
          <w:rFonts w:ascii="Times New Roman" w:hAnsi="Times New Roman" w:cs="Times New Roman"/>
          <w:sz w:val="24"/>
          <w:szCs w:val="24"/>
          <w:u w:val="single"/>
        </w:rPr>
        <w:t>C</w:t>
      </w:r>
      <w:r w:rsidR="007C6F65" w:rsidRPr="007C6F65">
        <w:rPr>
          <w:rFonts w:ascii="Times New Roman" w:hAnsi="Times New Roman" w:cs="Times New Roman"/>
          <w:sz w:val="24"/>
          <w:szCs w:val="24"/>
          <w:u w:val="single"/>
        </w:rPr>
        <w:t>hemické</w:t>
      </w:r>
      <w:r w:rsidRPr="007C6F65">
        <w:rPr>
          <w:rFonts w:ascii="Times New Roman" w:hAnsi="Times New Roman" w:cs="Times New Roman"/>
          <w:sz w:val="24"/>
          <w:szCs w:val="24"/>
          <w:u w:val="single"/>
        </w:rPr>
        <w:t xml:space="preserve"> </w:t>
      </w:r>
      <w:r w:rsidR="007C6F65" w:rsidRPr="007C6F65">
        <w:rPr>
          <w:rFonts w:ascii="Times New Roman" w:hAnsi="Times New Roman" w:cs="Times New Roman"/>
          <w:sz w:val="24"/>
          <w:szCs w:val="24"/>
          <w:u w:val="single"/>
        </w:rPr>
        <w:t>látky</w:t>
      </w:r>
      <w:r w:rsidR="007C6F65">
        <w:rPr>
          <w:rFonts w:ascii="Times New Roman" w:hAnsi="Times New Roman" w:cs="Times New Roman"/>
          <w:sz w:val="24"/>
          <w:szCs w:val="24"/>
        </w:rPr>
        <w:t xml:space="preserve"> – chemické prvky a jejich sloučeniny v přírodním stavu nebo získané výrobním postupem včetně případných přísad, nezbytných pro uchování jejich stability a jakýchkoliv nečistot, vznikajícím ve výrobním procesu, s výjimkou rozpouštědel, která mohou být z látek oddělena bez změny jejich složení nebo ovlivnění jejich stability látky nebo změny jejího složení </w:t>
      </w:r>
      <w:r w:rsidR="007C6F65" w:rsidRPr="007C6F65">
        <w:rPr>
          <w:rFonts w:ascii="Times New Roman" w:hAnsi="Times New Roman" w:cs="Times New Roman"/>
          <w:b/>
          <w:sz w:val="24"/>
          <w:szCs w:val="24"/>
        </w:rPr>
        <w:t>(</w:t>
      </w:r>
      <w:r w:rsidR="007C6F65" w:rsidRPr="009A2584">
        <w:rPr>
          <w:rFonts w:ascii="Times New Roman" w:hAnsi="Times New Roman" w:cs="Times New Roman"/>
          <w:sz w:val="24"/>
          <w:szCs w:val="24"/>
        </w:rPr>
        <w:t>zákon č. 350/2011 Sb., o chemických látkách a chemických směsích).</w:t>
      </w:r>
    </w:p>
    <w:p w:rsidR="007C6F65" w:rsidRPr="007C6F65" w:rsidRDefault="007C6F65" w:rsidP="007C6F65">
      <w:pPr>
        <w:spacing w:after="0" w:line="360" w:lineRule="auto"/>
        <w:jc w:val="both"/>
        <w:rPr>
          <w:rFonts w:ascii="Times New Roman" w:hAnsi="Times New Roman" w:cs="Times New Roman"/>
          <w:b/>
          <w:sz w:val="24"/>
          <w:szCs w:val="24"/>
        </w:rPr>
      </w:pPr>
    </w:p>
    <w:p w:rsidR="00E848DE" w:rsidRPr="009A2584" w:rsidRDefault="00E848DE" w:rsidP="007C6F65">
      <w:pPr>
        <w:spacing w:after="0" w:line="360" w:lineRule="auto"/>
        <w:jc w:val="both"/>
        <w:rPr>
          <w:rFonts w:ascii="Times New Roman" w:hAnsi="Times New Roman" w:cs="Times New Roman"/>
          <w:sz w:val="24"/>
          <w:szCs w:val="24"/>
        </w:rPr>
      </w:pPr>
      <w:r w:rsidRPr="007C6F65">
        <w:rPr>
          <w:rFonts w:ascii="Times New Roman" w:hAnsi="Times New Roman" w:cs="Times New Roman"/>
          <w:sz w:val="24"/>
          <w:szCs w:val="24"/>
          <w:u w:val="single"/>
        </w:rPr>
        <w:t>C</w:t>
      </w:r>
      <w:r w:rsidR="007C6F65" w:rsidRPr="007C6F65">
        <w:rPr>
          <w:rFonts w:ascii="Times New Roman" w:hAnsi="Times New Roman" w:cs="Times New Roman"/>
          <w:sz w:val="24"/>
          <w:szCs w:val="24"/>
          <w:u w:val="single"/>
        </w:rPr>
        <w:t>hemické</w:t>
      </w:r>
      <w:r w:rsidRPr="007C6F65">
        <w:rPr>
          <w:rFonts w:ascii="Times New Roman" w:hAnsi="Times New Roman" w:cs="Times New Roman"/>
          <w:sz w:val="24"/>
          <w:szCs w:val="24"/>
          <w:u w:val="single"/>
        </w:rPr>
        <w:t xml:space="preserve"> směs</w:t>
      </w:r>
      <w:r w:rsidR="007C6F65" w:rsidRPr="007C6F65">
        <w:rPr>
          <w:rFonts w:ascii="Times New Roman" w:hAnsi="Times New Roman" w:cs="Times New Roman"/>
          <w:sz w:val="24"/>
          <w:szCs w:val="24"/>
          <w:u w:val="single"/>
        </w:rPr>
        <w:t>i</w:t>
      </w:r>
      <w:r w:rsidR="007C6F65">
        <w:rPr>
          <w:rFonts w:ascii="Times New Roman" w:hAnsi="Times New Roman" w:cs="Times New Roman"/>
          <w:sz w:val="24"/>
          <w:szCs w:val="24"/>
        </w:rPr>
        <w:t xml:space="preserve"> – směsi nebo roztoky složené ze dvou nebo více látek. Podle nařízení Evropského parlamentu a Rady (ES) č. 1272/2008 (CLP) se slovo „přípravek“ v celém znění nahrazuje slovem „směs“</w:t>
      </w:r>
      <w:r w:rsidR="007C6F65" w:rsidRPr="007C6F65">
        <w:rPr>
          <w:rFonts w:ascii="Times New Roman" w:hAnsi="Times New Roman" w:cs="Times New Roman"/>
          <w:b/>
          <w:sz w:val="24"/>
          <w:szCs w:val="24"/>
        </w:rPr>
        <w:t xml:space="preserve"> </w:t>
      </w:r>
      <w:r w:rsidR="007C6F65" w:rsidRPr="009A2584">
        <w:rPr>
          <w:rFonts w:ascii="Times New Roman" w:hAnsi="Times New Roman" w:cs="Times New Roman"/>
          <w:sz w:val="24"/>
          <w:szCs w:val="24"/>
        </w:rPr>
        <w:t>(zákon č. 350/2011 Sb., o chemických látkách a chemických směsích).</w:t>
      </w:r>
    </w:p>
    <w:p w:rsidR="007C6F65" w:rsidRPr="007C6F65" w:rsidRDefault="007C6F65" w:rsidP="007C6F65">
      <w:pPr>
        <w:spacing w:after="0" w:line="360" w:lineRule="auto"/>
        <w:jc w:val="both"/>
        <w:rPr>
          <w:rFonts w:ascii="Times New Roman" w:hAnsi="Times New Roman" w:cs="Times New Roman"/>
          <w:sz w:val="24"/>
          <w:szCs w:val="24"/>
        </w:rPr>
      </w:pPr>
    </w:p>
    <w:p w:rsidR="007C6F65" w:rsidRDefault="00C316DC" w:rsidP="005D7897">
      <w:pPr>
        <w:spacing w:after="0" w:line="36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Nebezpečné chemické </w:t>
      </w:r>
      <w:r w:rsidR="00E848DE" w:rsidRPr="007C6F65">
        <w:rPr>
          <w:rFonts w:ascii="Times New Roman" w:hAnsi="Times New Roman" w:cs="Times New Roman"/>
          <w:sz w:val="24"/>
          <w:szCs w:val="24"/>
          <w:u w:val="single"/>
        </w:rPr>
        <w:t>látk</w:t>
      </w:r>
      <w:r>
        <w:rPr>
          <w:rFonts w:ascii="Times New Roman" w:hAnsi="Times New Roman" w:cs="Times New Roman"/>
          <w:sz w:val="24"/>
          <w:szCs w:val="24"/>
          <w:u w:val="single"/>
        </w:rPr>
        <w:t>y</w:t>
      </w:r>
      <w:r w:rsidR="007C6F65">
        <w:rPr>
          <w:rFonts w:ascii="Times New Roman" w:hAnsi="Times New Roman" w:cs="Times New Roman"/>
          <w:sz w:val="24"/>
          <w:szCs w:val="24"/>
        </w:rPr>
        <w:t xml:space="preserve"> </w:t>
      </w:r>
      <w:r w:rsidR="00D070E1">
        <w:rPr>
          <w:rFonts w:ascii="Times New Roman" w:hAnsi="Times New Roman" w:cs="Times New Roman"/>
          <w:sz w:val="24"/>
          <w:szCs w:val="24"/>
        </w:rPr>
        <w:t>–</w:t>
      </w:r>
      <w:r w:rsidR="007C6F65">
        <w:rPr>
          <w:rFonts w:ascii="Times New Roman" w:hAnsi="Times New Roman" w:cs="Times New Roman"/>
          <w:sz w:val="24"/>
          <w:szCs w:val="24"/>
        </w:rPr>
        <w:t xml:space="preserve"> </w:t>
      </w:r>
      <w:r w:rsidR="00D070E1">
        <w:rPr>
          <w:rFonts w:ascii="Times New Roman" w:hAnsi="Times New Roman" w:cs="Times New Roman"/>
          <w:sz w:val="24"/>
          <w:szCs w:val="24"/>
        </w:rPr>
        <w:t xml:space="preserve">látky vysoce toxické, toxické nebo zdraví škodlivé, které po vdechnutí, požití nebo proniknutí kůží mohou i ve velmi malém nebo malém množství způsobit akutní nebo chronické poškození zdraví nebo smrt </w:t>
      </w:r>
      <w:r w:rsidR="00D070E1" w:rsidRPr="009A2584">
        <w:rPr>
          <w:rFonts w:ascii="Times New Roman" w:hAnsi="Times New Roman" w:cs="Times New Roman"/>
          <w:sz w:val="24"/>
          <w:szCs w:val="24"/>
        </w:rPr>
        <w:t>(Kroupa, 2004, 6).</w:t>
      </w:r>
    </w:p>
    <w:p w:rsidR="005D7897" w:rsidRPr="007C6F65" w:rsidRDefault="005D7897" w:rsidP="005D7897">
      <w:pPr>
        <w:spacing w:after="0" w:line="360" w:lineRule="auto"/>
        <w:jc w:val="both"/>
        <w:rPr>
          <w:rFonts w:ascii="Times New Roman" w:hAnsi="Times New Roman" w:cs="Times New Roman"/>
          <w:sz w:val="24"/>
          <w:szCs w:val="24"/>
        </w:rPr>
      </w:pPr>
    </w:p>
    <w:p w:rsidR="00641F12" w:rsidRPr="00807FC1" w:rsidRDefault="00F776B2" w:rsidP="00807FC1">
      <w:pPr>
        <w:pStyle w:val="Nadpis3"/>
        <w:spacing w:before="0" w:line="360" w:lineRule="auto"/>
        <w:ind w:firstLine="567"/>
        <w:rPr>
          <w:rFonts w:ascii="Times New Roman" w:hAnsi="Times New Roman" w:cs="Times New Roman"/>
          <w:color w:val="auto"/>
          <w:sz w:val="24"/>
        </w:rPr>
      </w:pPr>
      <w:bookmarkStart w:id="19" w:name="_Toc25138223"/>
      <w:r w:rsidRPr="00807FC1">
        <w:rPr>
          <w:rFonts w:ascii="Times New Roman" w:hAnsi="Times New Roman" w:cs="Times New Roman"/>
          <w:color w:val="auto"/>
          <w:sz w:val="24"/>
        </w:rPr>
        <w:t>1.2</w:t>
      </w:r>
      <w:r w:rsidR="004B672F" w:rsidRPr="00807FC1">
        <w:rPr>
          <w:rFonts w:ascii="Times New Roman" w:hAnsi="Times New Roman" w:cs="Times New Roman"/>
          <w:color w:val="auto"/>
          <w:sz w:val="24"/>
        </w:rPr>
        <w:t xml:space="preserve">.1 </w:t>
      </w:r>
      <w:r w:rsidR="0030090D" w:rsidRPr="00807FC1">
        <w:rPr>
          <w:rFonts w:ascii="Times New Roman" w:hAnsi="Times New Roman" w:cs="Times New Roman"/>
          <w:color w:val="auto"/>
          <w:sz w:val="24"/>
        </w:rPr>
        <w:t>Legislativa</w:t>
      </w:r>
      <w:bookmarkEnd w:id="19"/>
    </w:p>
    <w:p w:rsidR="003B7275" w:rsidRPr="00403931" w:rsidRDefault="003B7275" w:rsidP="00807FC1">
      <w:pPr>
        <w:spacing w:after="0" w:line="360" w:lineRule="auto"/>
        <w:ind w:firstLine="567"/>
        <w:jc w:val="both"/>
        <w:rPr>
          <w:rFonts w:ascii="Times New Roman" w:hAnsi="Times New Roman" w:cs="Times New Roman"/>
          <w:color w:val="000000" w:themeColor="text1"/>
          <w:sz w:val="24"/>
          <w:szCs w:val="13"/>
          <w:shd w:val="clear" w:color="auto" w:fill="FFFFFF"/>
        </w:rPr>
      </w:pPr>
      <w:r w:rsidRPr="003B7275">
        <w:rPr>
          <w:rFonts w:ascii="Times New Roman" w:hAnsi="Times New Roman" w:cs="Times New Roman"/>
          <w:color w:val="000000" w:themeColor="text1"/>
          <w:sz w:val="24"/>
          <w:szCs w:val="13"/>
          <w:shd w:val="clear" w:color="auto" w:fill="FFFFFF"/>
        </w:rPr>
        <w:t>Právní úpravy problematiky nebezpečných chemických látek v ČR vycházejí ze směrnic Evropské unie, kde jsou označovány názvem </w:t>
      </w:r>
      <w:r w:rsidRPr="00403931">
        <w:rPr>
          <w:rStyle w:val="Siln"/>
          <w:rFonts w:ascii="Times New Roman" w:hAnsi="Times New Roman" w:cs="Times New Roman"/>
          <w:b w:val="0"/>
          <w:color w:val="000000" w:themeColor="text1"/>
          <w:sz w:val="24"/>
          <w:szCs w:val="13"/>
          <w:shd w:val="clear" w:color="auto" w:fill="FFFFFF"/>
        </w:rPr>
        <w:t>SEVESO</w:t>
      </w:r>
      <w:r w:rsidRPr="00403931">
        <w:rPr>
          <w:rStyle w:val="Siln"/>
          <w:rFonts w:ascii="Times New Roman" w:hAnsi="Times New Roman" w:cs="Times New Roman"/>
          <w:color w:val="000000" w:themeColor="text1"/>
          <w:sz w:val="24"/>
          <w:szCs w:val="13"/>
          <w:shd w:val="clear" w:color="auto" w:fill="FFFFFF"/>
        </w:rPr>
        <w:t>.</w:t>
      </w:r>
      <w:r w:rsidRPr="00403931">
        <w:rPr>
          <w:rFonts w:ascii="Times New Roman" w:hAnsi="Times New Roman" w:cs="Times New Roman"/>
          <w:color w:val="000000" w:themeColor="text1"/>
          <w:sz w:val="24"/>
          <w:szCs w:val="13"/>
          <w:shd w:val="clear" w:color="auto" w:fill="FFFFFF"/>
        </w:rPr>
        <w:t> Základním dokumentem v tomto směru jsou zákony o </w:t>
      </w:r>
      <w:r w:rsidRPr="00403931">
        <w:rPr>
          <w:rStyle w:val="Siln"/>
          <w:rFonts w:ascii="Times New Roman" w:hAnsi="Times New Roman" w:cs="Times New Roman"/>
          <w:b w:val="0"/>
          <w:color w:val="000000" w:themeColor="text1"/>
          <w:sz w:val="24"/>
          <w:szCs w:val="13"/>
          <w:shd w:val="clear" w:color="auto" w:fill="FFFFFF"/>
        </w:rPr>
        <w:t>prevenci havárií, o integrovaném záchranném systému, o krizovém řízení a o chemických látkách a přípravcích.</w:t>
      </w:r>
      <w:r w:rsidRPr="00403931">
        <w:rPr>
          <w:rFonts w:ascii="Times New Roman" w:hAnsi="Times New Roman" w:cs="Times New Roman"/>
          <w:color w:val="000000" w:themeColor="text1"/>
          <w:sz w:val="24"/>
          <w:szCs w:val="13"/>
          <w:shd w:val="clear" w:color="auto" w:fill="FFFFFF"/>
        </w:rPr>
        <w:t> K ni</w:t>
      </w:r>
      <w:r w:rsidRPr="003B7275">
        <w:rPr>
          <w:rFonts w:ascii="Times New Roman" w:hAnsi="Times New Roman" w:cs="Times New Roman"/>
          <w:color w:val="000000" w:themeColor="text1"/>
          <w:sz w:val="24"/>
          <w:szCs w:val="13"/>
          <w:shd w:val="clear" w:color="auto" w:fill="FFFFFF"/>
        </w:rPr>
        <w:t>m náleží příslušné vládní nebo resortní prováděcí vyhlášky. Dále je zde uveden přehled závažných zákonů a vyhlášek s problematikou související</w:t>
      </w:r>
      <w:r w:rsidR="00655A7B">
        <w:rPr>
          <w:rFonts w:ascii="Times New Roman" w:hAnsi="Times New Roman" w:cs="Times New Roman"/>
          <w:color w:val="000000" w:themeColor="text1"/>
          <w:sz w:val="24"/>
          <w:szCs w:val="13"/>
          <w:shd w:val="clear" w:color="auto" w:fill="FFFFFF"/>
        </w:rPr>
        <w:t xml:space="preserve"> </w:t>
      </w:r>
      <w:r w:rsidR="00655A7B" w:rsidRPr="009A2584">
        <w:rPr>
          <w:rFonts w:ascii="Times New Roman" w:hAnsi="Times New Roman" w:cs="Times New Roman"/>
          <w:color w:val="000000" w:themeColor="text1"/>
          <w:sz w:val="24"/>
          <w:szCs w:val="13"/>
          <w:shd w:val="clear" w:color="auto" w:fill="FFFFFF"/>
        </w:rPr>
        <w:t>(Kroupa, 2004, 30)</w:t>
      </w:r>
      <w:r w:rsidRPr="009A2584">
        <w:rPr>
          <w:rFonts w:ascii="Times New Roman" w:hAnsi="Times New Roman" w:cs="Times New Roman"/>
          <w:color w:val="000000" w:themeColor="text1"/>
          <w:sz w:val="24"/>
          <w:szCs w:val="13"/>
          <w:shd w:val="clear" w:color="auto" w:fill="FFFFFF"/>
        </w:rPr>
        <w:t>.</w:t>
      </w:r>
    </w:p>
    <w:p w:rsidR="00B72F17" w:rsidRDefault="00B72F17" w:rsidP="008B55E5">
      <w:pPr>
        <w:spacing w:after="0" w:line="360" w:lineRule="auto"/>
        <w:jc w:val="both"/>
        <w:rPr>
          <w:rFonts w:ascii="Times New Roman" w:hAnsi="Times New Roman" w:cs="Times New Roman"/>
          <w:b/>
          <w:color w:val="000000" w:themeColor="text1"/>
          <w:sz w:val="24"/>
          <w:szCs w:val="13"/>
          <w:shd w:val="clear" w:color="auto" w:fill="FFFFFF"/>
        </w:rPr>
      </w:pPr>
    </w:p>
    <w:p w:rsidR="00923A4D" w:rsidRDefault="005148D9" w:rsidP="008B55E5">
      <w:pPr>
        <w:spacing w:after="0" w:line="360" w:lineRule="auto"/>
        <w:jc w:val="both"/>
        <w:rPr>
          <w:rFonts w:ascii="Times New Roman" w:hAnsi="Times New Roman" w:cs="Times New Roman"/>
          <w:sz w:val="24"/>
          <w:szCs w:val="24"/>
          <w:shd w:val="clear" w:color="auto" w:fill="FFFFFF"/>
        </w:rPr>
      </w:pPr>
      <w:hyperlink r:id="rId9" w:tgtFrame="_blank" w:history="1">
        <w:r w:rsidR="00923A4D" w:rsidRPr="00923A4D">
          <w:rPr>
            <w:rStyle w:val="Hypertextovodkaz"/>
            <w:rFonts w:ascii="Times New Roman" w:hAnsi="Times New Roman" w:cs="Times New Roman"/>
            <w:b/>
            <w:color w:val="auto"/>
            <w:sz w:val="24"/>
            <w:szCs w:val="24"/>
            <w:u w:val="none"/>
            <w:shd w:val="clear" w:color="auto" w:fill="FFFFFF"/>
          </w:rPr>
          <w:t>zákon č. 224/2015 Sb.</w:t>
        </w:r>
      </w:hyperlink>
      <w:r w:rsidR="00923A4D" w:rsidRPr="00923A4D">
        <w:rPr>
          <w:rFonts w:ascii="Times New Roman" w:hAnsi="Times New Roman" w:cs="Times New Roman"/>
          <w:b/>
          <w:sz w:val="24"/>
          <w:szCs w:val="24"/>
          <w:shd w:val="clear" w:color="auto" w:fill="FFFFFF"/>
        </w:rPr>
        <w:t>,</w:t>
      </w:r>
      <w:r w:rsidR="00923A4D">
        <w:rPr>
          <w:rFonts w:ascii="Times New Roman" w:hAnsi="Times New Roman" w:cs="Times New Roman"/>
          <w:sz w:val="24"/>
          <w:szCs w:val="24"/>
          <w:shd w:val="clear" w:color="auto" w:fill="FFFFFF"/>
        </w:rPr>
        <w:t xml:space="preserve"> </w:t>
      </w:r>
      <w:r w:rsidR="00923A4D" w:rsidRPr="00923A4D">
        <w:rPr>
          <w:rFonts w:ascii="Times New Roman" w:hAnsi="Times New Roman" w:cs="Times New Roman"/>
          <w:sz w:val="24"/>
          <w:szCs w:val="24"/>
          <w:shd w:val="clear" w:color="auto" w:fill="FFFFFF"/>
        </w:rPr>
        <w:t>o prevenci závažných havárií způsobených vybranými nebezpečnými chemickými látkami nebo chemickými směsmi a o změně zákona č.634/2004 Sb., o správních poplatcích ve znění pozdějších předpisů (zákon o prevenci závažných havárií).</w:t>
      </w:r>
    </w:p>
    <w:p w:rsidR="00B46872" w:rsidRPr="00B46872" w:rsidRDefault="00B46872" w:rsidP="008B55E5">
      <w:pPr>
        <w:spacing w:after="0" w:line="360" w:lineRule="auto"/>
        <w:jc w:val="both"/>
        <w:rPr>
          <w:rFonts w:ascii="Times New Roman" w:hAnsi="Times New Roman" w:cs="Times New Roman"/>
          <w:sz w:val="24"/>
          <w:szCs w:val="24"/>
          <w:shd w:val="clear" w:color="auto" w:fill="FFFFFF"/>
        </w:rPr>
      </w:pPr>
    </w:p>
    <w:p w:rsidR="00474085"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r w:rsidRPr="00B72F17">
        <w:rPr>
          <w:rFonts w:ascii="Times New Roman" w:hAnsi="Times New Roman" w:cs="Times New Roman"/>
          <w:b/>
          <w:color w:val="000000" w:themeColor="text1"/>
          <w:sz w:val="24"/>
          <w:szCs w:val="13"/>
          <w:shd w:val="clear" w:color="auto" w:fill="FFFFFF"/>
        </w:rPr>
        <w:t>Zákon č. 350/2011 Sb</w:t>
      </w:r>
      <w:r>
        <w:rPr>
          <w:rFonts w:ascii="Times New Roman" w:hAnsi="Times New Roman" w:cs="Times New Roman"/>
          <w:color w:val="000000" w:themeColor="text1"/>
          <w:sz w:val="24"/>
          <w:szCs w:val="13"/>
          <w:shd w:val="clear" w:color="auto" w:fill="FFFFFF"/>
        </w:rPr>
        <w:t>., o chemických látkách a chemických směsí a o změně některých zákonů (chemický zákon)</w:t>
      </w:r>
    </w:p>
    <w:p w:rsidR="00B46872" w:rsidRDefault="00B46872" w:rsidP="008B55E5">
      <w:pPr>
        <w:spacing w:after="0" w:line="360" w:lineRule="auto"/>
        <w:jc w:val="both"/>
        <w:rPr>
          <w:rFonts w:ascii="Times New Roman" w:hAnsi="Times New Roman" w:cs="Times New Roman"/>
          <w:color w:val="000000" w:themeColor="text1"/>
          <w:sz w:val="24"/>
          <w:szCs w:val="13"/>
          <w:shd w:val="clear" w:color="auto" w:fill="FFFFFF"/>
        </w:rPr>
      </w:pP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r w:rsidRPr="00B72F17">
        <w:rPr>
          <w:rFonts w:ascii="Times New Roman" w:hAnsi="Times New Roman" w:cs="Times New Roman"/>
          <w:b/>
          <w:color w:val="000000" w:themeColor="text1"/>
          <w:sz w:val="24"/>
          <w:szCs w:val="13"/>
          <w:shd w:val="clear" w:color="auto" w:fill="FFFFFF"/>
        </w:rPr>
        <w:t>Vyhláška č. 61/2013 Sb</w:t>
      </w:r>
      <w:r>
        <w:rPr>
          <w:rFonts w:ascii="Times New Roman" w:hAnsi="Times New Roman" w:cs="Times New Roman"/>
          <w:color w:val="000000" w:themeColor="text1"/>
          <w:sz w:val="24"/>
          <w:szCs w:val="13"/>
          <w:shd w:val="clear" w:color="auto" w:fill="FFFFFF"/>
        </w:rPr>
        <w:t>., o rozsahu informací poskytovaných o chemických směsích, které mají některé nebezpečné vlastnosti, a o detergentech</w:t>
      </w: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r w:rsidRPr="00B72F17">
        <w:rPr>
          <w:rFonts w:ascii="Times New Roman" w:hAnsi="Times New Roman" w:cs="Times New Roman"/>
          <w:b/>
          <w:color w:val="000000" w:themeColor="text1"/>
          <w:sz w:val="24"/>
          <w:szCs w:val="13"/>
          <w:shd w:val="clear" w:color="auto" w:fill="FFFFFF"/>
        </w:rPr>
        <w:t>Vyhláška č. 162/2012 Sb</w:t>
      </w:r>
      <w:r>
        <w:rPr>
          <w:rFonts w:ascii="Times New Roman" w:hAnsi="Times New Roman" w:cs="Times New Roman"/>
          <w:color w:val="000000" w:themeColor="text1"/>
          <w:sz w:val="24"/>
          <w:szCs w:val="13"/>
          <w:shd w:val="clear" w:color="auto" w:fill="FFFFFF"/>
        </w:rPr>
        <w:t>., o tvorbě názvu nebezpečné látky v označení nebezpečné směsi</w:t>
      </w: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r w:rsidRPr="00B72F17">
        <w:rPr>
          <w:rFonts w:ascii="Times New Roman" w:hAnsi="Times New Roman" w:cs="Times New Roman"/>
          <w:b/>
          <w:color w:val="000000" w:themeColor="text1"/>
          <w:sz w:val="24"/>
          <w:szCs w:val="13"/>
          <w:shd w:val="clear" w:color="auto" w:fill="FFFFFF"/>
        </w:rPr>
        <w:t>Vyhláška č. 163/2012 Sb.</w:t>
      </w:r>
      <w:r>
        <w:rPr>
          <w:rFonts w:ascii="Times New Roman" w:hAnsi="Times New Roman" w:cs="Times New Roman"/>
          <w:color w:val="000000" w:themeColor="text1"/>
          <w:sz w:val="24"/>
          <w:szCs w:val="13"/>
          <w:shd w:val="clear" w:color="auto" w:fill="FFFFFF"/>
        </w:rPr>
        <w:t>, o zásadách správné laboratorní praxe</w:t>
      </w: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p>
    <w:p w:rsidR="00B72F17" w:rsidRDefault="00B72F17" w:rsidP="008B55E5">
      <w:pPr>
        <w:spacing w:after="0" w:line="360" w:lineRule="auto"/>
        <w:jc w:val="both"/>
        <w:rPr>
          <w:rFonts w:ascii="Times New Roman" w:hAnsi="Times New Roman" w:cs="Times New Roman"/>
          <w:color w:val="000000" w:themeColor="text1"/>
          <w:sz w:val="24"/>
          <w:szCs w:val="13"/>
          <w:shd w:val="clear" w:color="auto" w:fill="FFFFFF"/>
        </w:rPr>
      </w:pPr>
      <w:r w:rsidRPr="00B72F17">
        <w:rPr>
          <w:rFonts w:ascii="Times New Roman" w:hAnsi="Times New Roman" w:cs="Times New Roman"/>
          <w:b/>
          <w:color w:val="000000" w:themeColor="text1"/>
          <w:sz w:val="24"/>
          <w:szCs w:val="13"/>
          <w:shd w:val="clear" w:color="auto" w:fill="FFFFFF"/>
        </w:rPr>
        <w:t>Vyhláška č. 402/2011 Sb.,</w:t>
      </w:r>
      <w:r>
        <w:rPr>
          <w:rFonts w:ascii="Times New Roman" w:hAnsi="Times New Roman" w:cs="Times New Roman"/>
          <w:color w:val="000000" w:themeColor="text1"/>
          <w:sz w:val="24"/>
          <w:szCs w:val="13"/>
          <w:shd w:val="clear" w:color="auto" w:fill="FFFFFF"/>
        </w:rPr>
        <w:t xml:space="preserve"> o hodnocení nebezpečných vlastností chemických látek a chemických směsí a balení a označování nebezpečných chemických směsí</w:t>
      </w:r>
    </w:p>
    <w:p w:rsidR="00B72F17" w:rsidRDefault="00B72F17" w:rsidP="00807FC1">
      <w:pPr>
        <w:spacing w:after="0" w:line="360" w:lineRule="auto"/>
        <w:jc w:val="both"/>
        <w:rPr>
          <w:rFonts w:ascii="Times New Roman" w:hAnsi="Times New Roman" w:cs="Times New Roman"/>
          <w:color w:val="000000" w:themeColor="text1"/>
          <w:sz w:val="24"/>
          <w:szCs w:val="13"/>
          <w:shd w:val="clear" w:color="auto" w:fill="FFFFFF"/>
        </w:rPr>
      </w:pPr>
    </w:p>
    <w:p w:rsidR="00FF68A0" w:rsidRPr="00807FC1" w:rsidRDefault="00807FC1" w:rsidP="00807FC1">
      <w:pPr>
        <w:pStyle w:val="Nadpis3"/>
        <w:spacing w:before="0" w:line="360" w:lineRule="auto"/>
        <w:ind w:firstLine="567"/>
        <w:rPr>
          <w:rFonts w:ascii="Times New Roman" w:hAnsi="Times New Roman" w:cs="Times New Roman"/>
          <w:color w:val="auto"/>
          <w:sz w:val="24"/>
        </w:rPr>
      </w:pPr>
      <w:bookmarkStart w:id="20" w:name="_Toc25138224"/>
      <w:r w:rsidRPr="00807FC1">
        <w:rPr>
          <w:rFonts w:ascii="Times New Roman" w:hAnsi="Times New Roman" w:cs="Times New Roman"/>
          <w:color w:val="auto"/>
          <w:sz w:val="24"/>
        </w:rPr>
        <w:t>1.2</w:t>
      </w:r>
      <w:r w:rsidR="004B672F" w:rsidRPr="00807FC1">
        <w:rPr>
          <w:rFonts w:ascii="Times New Roman" w:hAnsi="Times New Roman" w:cs="Times New Roman"/>
          <w:color w:val="auto"/>
          <w:sz w:val="24"/>
        </w:rPr>
        <w:t xml:space="preserve">.2 </w:t>
      </w:r>
      <w:r w:rsidR="00094A99" w:rsidRPr="00807FC1">
        <w:rPr>
          <w:rFonts w:ascii="Times New Roman" w:hAnsi="Times New Roman" w:cs="Times New Roman"/>
          <w:color w:val="auto"/>
          <w:sz w:val="24"/>
        </w:rPr>
        <w:t>Závažné havárie s únikem nebezpečných látek</w:t>
      </w:r>
      <w:bookmarkEnd w:id="20"/>
    </w:p>
    <w:p w:rsidR="00A50546" w:rsidRPr="001C3D3E" w:rsidRDefault="00A50546" w:rsidP="00807FC1">
      <w:pPr>
        <w:spacing w:after="0" w:line="360" w:lineRule="auto"/>
        <w:jc w:val="both"/>
        <w:rPr>
          <w:rFonts w:ascii="Times New Roman" w:eastAsiaTheme="majorEastAsia" w:hAnsi="Times New Roman" w:cs="Times New Roman"/>
          <w:bCs/>
          <w:sz w:val="24"/>
          <w:szCs w:val="24"/>
          <w:u w:val="single"/>
        </w:rPr>
      </w:pPr>
      <w:r w:rsidRPr="001C3D3E">
        <w:rPr>
          <w:rFonts w:ascii="Times New Roman" w:eastAsiaTheme="majorEastAsia" w:hAnsi="Times New Roman" w:cs="Times New Roman"/>
          <w:bCs/>
          <w:sz w:val="24"/>
          <w:szCs w:val="24"/>
          <w:u w:val="single"/>
        </w:rPr>
        <w:t>Seveso</w:t>
      </w:r>
      <w:r w:rsidR="001434E2" w:rsidRPr="001C3D3E">
        <w:rPr>
          <w:rFonts w:ascii="Times New Roman" w:eastAsiaTheme="majorEastAsia" w:hAnsi="Times New Roman" w:cs="Times New Roman"/>
          <w:bCs/>
          <w:sz w:val="24"/>
          <w:szCs w:val="24"/>
          <w:u w:val="single"/>
        </w:rPr>
        <w:t xml:space="preserve"> (10. </w:t>
      </w:r>
      <w:r w:rsidR="00394EAC" w:rsidRPr="001C3D3E">
        <w:rPr>
          <w:rFonts w:ascii="Times New Roman" w:eastAsiaTheme="majorEastAsia" w:hAnsi="Times New Roman" w:cs="Times New Roman"/>
          <w:bCs/>
          <w:sz w:val="24"/>
          <w:szCs w:val="24"/>
          <w:u w:val="single"/>
        </w:rPr>
        <w:t xml:space="preserve">7. 1976, Itálie, 2 tis. nemocných, 220 tis. pod </w:t>
      </w:r>
      <w:r w:rsidR="00BC43E5" w:rsidRPr="001C3D3E">
        <w:rPr>
          <w:rFonts w:ascii="Times New Roman" w:eastAsiaTheme="majorEastAsia" w:hAnsi="Times New Roman" w:cs="Times New Roman"/>
          <w:bCs/>
          <w:sz w:val="24"/>
          <w:szCs w:val="24"/>
          <w:u w:val="single"/>
        </w:rPr>
        <w:t>lékařským dohledem)</w:t>
      </w:r>
    </w:p>
    <w:p w:rsidR="00A50546" w:rsidRDefault="001434E2" w:rsidP="00807FC1">
      <w:pPr>
        <w:spacing w:after="0" w:line="360" w:lineRule="auto"/>
        <w:ind w:firstLine="567"/>
        <w:jc w:val="both"/>
        <w:rPr>
          <w:rFonts w:ascii="Times New Roman" w:eastAsiaTheme="majorEastAsia" w:hAnsi="Times New Roman" w:cs="Times New Roman"/>
          <w:bCs/>
          <w:sz w:val="24"/>
          <w:szCs w:val="24"/>
        </w:rPr>
      </w:pPr>
      <w:r w:rsidRPr="001434E2">
        <w:rPr>
          <w:rFonts w:ascii="Times New Roman" w:eastAsiaTheme="majorEastAsia" w:hAnsi="Times New Roman" w:cs="Times New Roman"/>
          <w:bCs/>
          <w:sz w:val="24"/>
          <w:szCs w:val="24"/>
        </w:rPr>
        <w:t>V tomto sever</w:t>
      </w:r>
      <w:r>
        <w:rPr>
          <w:rFonts w:ascii="Times New Roman" w:eastAsiaTheme="majorEastAsia" w:hAnsi="Times New Roman" w:cs="Times New Roman"/>
          <w:bCs/>
          <w:sz w:val="24"/>
          <w:szCs w:val="24"/>
        </w:rPr>
        <w:t>oitalském městečku poblíž Milána došlo v chemickém závodě ICMESA k úniku 2,3,6,7-tetrachlordibenzodioxinu</w:t>
      </w:r>
      <w:r w:rsidR="007D0945">
        <w:rPr>
          <w:rFonts w:ascii="Times New Roman" w:eastAsiaTheme="majorEastAsia" w:hAnsi="Times New Roman" w:cs="Times New Roman"/>
          <w:bCs/>
          <w:sz w:val="24"/>
          <w:szCs w:val="24"/>
        </w:rPr>
        <w:t xml:space="preserve"> (triviální název dioxin). Jedná se o nejtoxičtější látku skupiny nejnebezpečnějších syntetických sloučenin – chlorovaných dibenzo-para-dioxinů. Tato stálá sloučenina vzniká jako meziprodukt 2,4,5-trichlorfenolu, kdy při 230</w:t>
      </w:r>
      <w:r w:rsidR="007D0945">
        <w:rPr>
          <w:rFonts w:ascii="Calibri" w:eastAsiaTheme="majorEastAsia" w:hAnsi="Calibri" w:cs="Calibri"/>
          <w:bCs/>
          <w:sz w:val="24"/>
          <w:szCs w:val="24"/>
        </w:rPr>
        <w:t>ᵒ</w:t>
      </w:r>
      <w:r w:rsidR="007D0945">
        <w:rPr>
          <w:rFonts w:ascii="Times New Roman" w:eastAsiaTheme="majorEastAsia" w:hAnsi="Times New Roman" w:cs="Times New Roman"/>
          <w:bCs/>
          <w:sz w:val="24"/>
          <w:szCs w:val="24"/>
        </w:rPr>
        <w:t>C v alkalickém prostředí vzniká dioxin.</w:t>
      </w:r>
    </w:p>
    <w:p w:rsidR="007D0945" w:rsidRDefault="005F5605" w:rsidP="008B55E5">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Po odstavení výroby se nepodařilo ochladit přehřátý reaktor a uvolnil se pojistný ventil. Veškerý obsah reaktoru unikl do volného ovzduší</w:t>
      </w:r>
      <w:r w:rsidR="009C205C">
        <w:rPr>
          <w:rFonts w:ascii="Times New Roman" w:eastAsiaTheme="majorEastAsia" w:hAnsi="Times New Roman" w:cs="Times New Roman"/>
          <w:bCs/>
          <w:sz w:val="24"/>
          <w:szCs w:val="24"/>
        </w:rPr>
        <w:t xml:space="preserve">. Předpokládalo se, že unikl pouze trichlorfenol. Uniklý obsah se šířil směrem na jih od závodu, kde žilo několik tisíc lidí. Za tohoto předpokladu bylo obyvatelstvo pouze varováno formou vyhlášek o zákazu používání ovoce, zeleniny a jiných plodin. Ovšem po třech dnech se zejména u dětí začaly projevovat příznaky postižení kůže i trávicího traktu. Kromě toho začalo hynout ptactvo a domácí zvířectvo. Došlo i k poškození vegetace. Až po 2 týdnech byl identifikován dioxin a byla vyhlášena </w:t>
      </w:r>
      <w:r w:rsidR="00394EAC">
        <w:rPr>
          <w:rFonts w:ascii="Times New Roman" w:eastAsiaTheme="majorEastAsia" w:hAnsi="Times New Roman" w:cs="Times New Roman"/>
          <w:bCs/>
          <w:sz w:val="24"/>
          <w:szCs w:val="24"/>
        </w:rPr>
        <w:t xml:space="preserve">okamžitá </w:t>
      </w:r>
      <w:r w:rsidR="009C205C">
        <w:rPr>
          <w:rFonts w:ascii="Times New Roman" w:eastAsiaTheme="majorEastAsia" w:hAnsi="Times New Roman" w:cs="Times New Roman"/>
          <w:bCs/>
          <w:sz w:val="24"/>
          <w:szCs w:val="24"/>
        </w:rPr>
        <w:t>evakuace</w:t>
      </w:r>
      <w:r w:rsidR="00394EAC">
        <w:rPr>
          <w:rFonts w:ascii="Times New Roman" w:eastAsiaTheme="majorEastAsia" w:hAnsi="Times New Roman" w:cs="Times New Roman"/>
          <w:bCs/>
          <w:sz w:val="24"/>
          <w:szCs w:val="24"/>
        </w:rPr>
        <w:t xml:space="preserve"> z nejvíce zasaženého území.</w:t>
      </w:r>
    </w:p>
    <w:p w:rsidR="001C3D3E" w:rsidRPr="00870980" w:rsidRDefault="00394EAC" w:rsidP="001C3D3E">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Do ovzduší se dostalo 500 kg trichlorfenolu s 2 kg dioxinu, což by teoreticky dokázalo usmrtit 2 miliony lidí. Hlavním faktorem tak vysokých následků havárie bylo nerozpoznané nebezpečí a prvek improvizace. Neodhadnutou dobou nutnou na ochlazení aparatury nebylo zajištěno zastavení chemických reakcí</w:t>
      </w:r>
      <w:r w:rsidR="0000110C">
        <w:rPr>
          <w:rFonts w:ascii="Times New Roman" w:eastAsiaTheme="majorEastAsia" w:hAnsi="Times New Roman" w:cs="Times New Roman"/>
          <w:bCs/>
          <w:sz w:val="24"/>
          <w:szCs w:val="24"/>
        </w:rPr>
        <w:t xml:space="preserve"> </w:t>
      </w:r>
      <w:r w:rsidR="0000110C" w:rsidRPr="0000110C">
        <w:rPr>
          <w:rFonts w:ascii="Times New Roman" w:eastAsiaTheme="majorEastAsia" w:hAnsi="Times New Roman" w:cs="Times New Roman"/>
          <w:b/>
          <w:bCs/>
          <w:sz w:val="24"/>
          <w:szCs w:val="24"/>
        </w:rPr>
        <w:t>(</w:t>
      </w:r>
      <w:r w:rsidR="0000110C" w:rsidRPr="00870980">
        <w:rPr>
          <w:rFonts w:ascii="Times New Roman" w:eastAsiaTheme="majorEastAsia" w:hAnsi="Times New Roman" w:cs="Times New Roman"/>
          <w:bCs/>
          <w:sz w:val="24"/>
          <w:szCs w:val="24"/>
        </w:rPr>
        <w:t>Čapoun,</w:t>
      </w:r>
      <w:r w:rsidR="00870980">
        <w:rPr>
          <w:rFonts w:ascii="Times New Roman" w:eastAsiaTheme="majorEastAsia" w:hAnsi="Times New Roman" w:cs="Times New Roman"/>
          <w:bCs/>
          <w:sz w:val="24"/>
          <w:szCs w:val="24"/>
        </w:rPr>
        <w:t xml:space="preserve"> Krykorková, Mika, Navrátilová, </w:t>
      </w:r>
      <w:r w:rsidR="00870980" w:rsidRPr="00870980">
        <w:rPr>
          <w:rFonts w:ascii="Times New Roman" w:eastAsiaTheme="majorEastAsia" w:hAnsi="Times New Roman" w:cs="Times New Roman"/>
          <w:bCs/>
          <w:sz w:val="24"/>
          <w:szCs w:val="24"/>
        </w:rPr>
        <w:t xml:space="preserve">&amp; </w:t>
      </w:r>
      <w:r w:rsidR="0000110C" w:rsidRPr="00870980">
        <w:rPr>
          <w:rFonts w:ascii="Times New Roman" w:eastAsiaTheme="majorEastAsia" w:hAnsi="Times New Roman" w:cs="Times New Roman"/>
          <w:bCs/>
          <w:sz w:val="24"/>
          <w:szCs w:val="24"/>
        </w:rPr>
        <w:t>Urban, 200</w:t>
      </w:r>
      <w:r w:rsidR="00541CF1">
        <w:rPr>
          <w:rFonts w:ascii="Times New Roman" w:eastAsiaTheme="majorEastAsia" w:hAnsi="Times New Roman" w:cs="Times New Roman"/>
          <w:bCs/>
          <w:sz w:val="24"/>
          <w:szCs w:val="24"/>
        </w:rPr>
        <w:t>9)</w:t>
      </w:r>
      <w:r w:rsidR="0000110C" w:rsidRPr="00870980">
        <w:rPr>
          <w:rFonts w:ascii="Times New Roman" w:eastAsiaTheme="majorEastAsia" w:hAnsi="Times New Roman" w:cs="Times New Roman"/>
          <w:bCs/>
          <w:sz w:val="24"/>
          <w:szCs w:val="24"/>
        </w:rPr>
        <w:t>.</w:t>
      </w:r>
    </w:p>
    <w:p w:rsidR="001C3D3E" w:rsidRPr="0000110C" w:rsidRDefault="001C3D3E" w:rsidP="001C3D3E">
      <w:pPr>
        <w:spacing w:after="0" w:line="360" w:lineRule="auto"/>
        <w:jc w:val="both"/>
        <w:rPr>
          <w:rFonts w:ascii="Times New Roman" w:eastAsiaTheme="majorEastAsia" w:hAnsi="Times New Roman" w:cs="Times New Roman"/>
          <w:b/>
          <w:bCs/>
          <w:sz w:val="24"/>
          <w:szCs w:val="24"/>
        </w:rPr>
      </w:pPr>
    </w:p>
    <w:p w:rsidR="00A50546" w:rsidRPr="004B672F" w:rsidRDefault="001434E2" w:rsidP="00514A22">
      <w:pPr>
        <w:spacing w:after="0" w:line="360" w:lineRule="auto"/>
        <w:jc w:val="both"/>
        <w:rPr>
          <w:rFonts w:ascii="Times New Roman" w:eastAsiaTheme="majorEastAsia" w:hAnsi="Times New Roman" w:cs="Times New Roman"/>
          <w:bCs/>
          <w:sz w:val="24"/>
          <w:szCs w:val="24"/>
          <w:u w:val="single"/>
        </w:rPr>
      </w:pPr>
      <w:r>
        <w:rPr>
          <w:rFonts w:ascii="Times New Roman" w:eastAsiaTheme="majorEastAsia" w:hAnsi="Times New Roman" w:cs="Times New Roman"/>
          <w:bCs/>
          <w:sz w:val="24"/>
          <w:szCs w:val="24"/>
          <w:u w:val="single"/>
        </w:rPr>
        <w:t>Bhópá</w:t>
      </w:r>
      <w:r w:rsidR="00A50546" w:rsidRPr="004B672F">
        <w:rPr>
          <w:rFonts w:ascii="Times New Roman" w:eastAsiaTheme="majorEastAsia" w:hAnsi="Times New Roman" w:cs="Times New Roman"/>
          <w:bCs/>
          <w:sz w:val="24"/>
          <w:szCs w:val="24"/>
          <w:u w:val="single"/>
        </w:rPr>
        <w:t>l</w:t>
      </w:r>
      <w:r w:rsidR="001C3D3E">
        <w:rPr>
          <w:rFonts w:ascii="Times New Roman" w:eastAsiaTheme="majorEastAsia" w:hAnsi="Times New Roman" w:cs="Times New Roman"/>
          <w:bCs/>
          <w:sz w:val="24"/>
          <w:szCs w:val="24"/>
          <w:u w:val="single"/>
        </w:rPr>
        <w:t xml:space="preserve"> (</w:t>
      </w:r>
      <w:r w:rsidR="00D85AB3">
        <w:rPr>
          <w:rFonts w:ascii="Times New Roman" w:eastAsiaTheme="majorEastAsia" w:hAnsi="Times New Roman" w:cs="Times New Roman"/>
          <w:bCs/>
          <w:sz w:val="24"/>
          <w:szCs w:val="24"/>
          <w:u w:val="single"/>
        </w:rPr>
        <w:t xml:space="preserve">2. a 3. 12. 1984, Indie, </w:t>
      </w:r>
      <w:r w:rsidR="001C3D3E">
        <w:rPr>
          <w:rFonts w:ascii="Times New Roman" w:eastAsiaTheme="majorEastAsia" w:hAnsi="Times New Roman" w:cs="Times New Roman"/>
          <w:bCs/>
          <w:sz w:val="24"/>
          <w:szCs w:val="24"/>
          <w:u w:val="single"/>
        </w:rPr>
        <w:t>3 tis. mrtvých</w:t>
      </w:r>
      <w:r w:rsidR="00CE2F62">
        <w:rPr>
          <w:rFonts w:ascii="Times New Roman" w:eastAsiaTheme="majorEastAsia" w:hAnsi="Times New Roman" w:cs="Times New Roman"/>
          <w:bCs/>
          <w:sz w:val="24"/>
          <w:szCs w:val="24"/>
          <w:u w:val="single"/>
        </w:rPr>
        <w:t>, 335 tis. nemocných)</w:t>
      </w:r>
    </w:p>
    <w:p w:rsidR="00BE278B" w:rsidRDefault="00C777CB" w:rsidP="0000110C">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Z hlediska tragických následků se jedná o největší havárii v dějinách. K havárii došlo v nočních hodinách v chemickém závodě společnosti Union Corporation USA. Tato společnost zde vyráběla insekticid Sevin, k jeho výrobě je potřeba surovina methylisokyanát. Tato látka má velmi dráždivý účinek. Důležitou vlastností methylisokyanátu je jeho snadná </w:t>
      </w:r>
      <w:r>
        <w:rPr>
          <w:rFonts w:ascii="Times New Roman" w:eastAsiaTheme="majorEastAsia" w:hAnsi="Times New Roman" w:cs="Times New Roman"/>
          <w:bCs/>
          <w:sz w:val="24"/>
          <w:szCs w:val="24"/>
        </w:rPr>
        <w:lastRenderedPageBreak/>
        <w:t>polymerace za uvolňování tepla.</w:t>
      </w:r>
      <w:r w:rsidR="00BE278B">
        <w:rPr>
          <w:rFonts w:ascii="Times New Roman" w:eastAsiaTheme="majorEastAsia" w:hAnsi="Times New Roman" w:cs="Times New Roman"/>
          <w:bCs/>
          <w:sz w:val="24"/>
          <w:szCs w:val="24"/>
        </w:rPr>
        <w:t xml:space="preserve"> K jeho stabilizaci byl používán fosgen. Fosgen je vysoce toxická látka, která vážně poškozuje plíce.</w:t>
      </w:r>
    </w:p>
    <w:p w:rsidR="00C91003" w:rsidRDefault="003A4F61" w:rsidP="0000110C">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Do nádrže s 40 tuny methylisokyanátu s fosgenem vniklo asi 900 litrů vody. Touto hydrolýzou fosgenu vznikla kyselina chlorovodíková, a ta velmi dobře katalyzuje polymeraci methylisokyanátu. Tudíž vznikla exotermní reakce a došlo k růstu teploty a tlaku v nádrži. Ventilem do okolí unikly methylisokyanát </w:t>
      </w:r>
      <w:r w:rsidR="00934B8B">
        <w:rPr>
          <w:rFonts w:ascii="Times New Roman" w:eastAsiaTheme="majorEastAsia" w:hAnsi="Times New Roman" w:cs="Times New Roman"/>
          <w:bCs/>
          <w:sz w:val="24"/>
          <w:szCs w:val="24"/>
        </w:rPr>
        <w:t>s</w:t>
      </w:r>
      <w:r w:rsidR="00C91003">
        <w:rPr>
          <w:rFonts w:ascii="Times New Roman" w:eastAsiaTheme="majorEastAsia" w:hAnsi="Times New Roman" w:cs="Times New Roman"/>
          <w:bCs/>
          <w:sz w:val="24"/>
          <w:szCs w:val="24"/>
        </w:rPr>
        <w:t> </w:t>
      </w:r>
      <w:r w:rsidR="00934B8B">
        <w:rPr>
          <w:rFonts w:ascii="Times New Roman" w:eastAsiaTheme="majorEastAsia" w:hAnsi="Times New Roman" w:cs="Times New Roman"/>
          <w:bCs/>
          <w:sz w:val="24"/>
          <w:szCs w:val="24"/>
        </w:rPr>
        <w:t>fosgenem</w:t>
      </w:r>
      <w:r w:rsidR="00C91003">
        <w:rPr>
          <w:rFonts w:ascii="Times New Roman" w:eastAsiaTheme="majorEastAsia" w:hAnsi="Times New Roman" w:cs="Times New Roman"/>
          <w:bCs/>
          <w:sz w:val="24"/>
          <w:szCs w:val="24"/>
        </w:rPr>
        <w:t>, nelze vyloučit ani únik kyanovodíku, ten vzniká z izokyanátu za vysokých teplot.</w:t>
      </w:r>
    </w:p>
    <w:p w:rsidR="0000110C" w:rsidRPr="007D0945" w:rsidRDefault="00C91003" w:rsidP="0000110C">
      <w:pPr>
        <w:spacing w:after="0" w:line="360" w:lineRule="auto"/>
        <w:ind w:firstLine="567"/>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 xml:space="preserve">Mezi hlavní příčiny takto rozsáhlých následků můžeme zařadit především nedostatečná bezpečností opatření, opožděné varování, nepřipravenost obyvatelstva a </w:t>
      </w:r>
      <w:r w:rsidR="00116D60">
        <w:rPr>
          <w:rFonts w:ascii="Times New Roman" w:eastAsiaTheme="majorEastAsia" w:hAnsi="Times New Roman" w:cs="Times New Roman"/>
          <w:bCs/>
          <w:sz w:val="24"/>
          <w:szCs w:val="24"/>
        </w:rPr>
        <w:t xml:space="preserve">husté osídlení Bhópálu </w:t>
      </w:r>
      <w:r w:rsidR="0000110C">
        <w:rPr>
          <w:rFonts w:ascii="Times New Roman" w:eastAsiaTheme="majorEastAsia" w:hAnsi="Times New Roman" w:cs="Times New Roman"/>
          <w:bCs/>
          <w:sz w:val="24"/>
          <w:szCs w:val="24"/>
        </w:rPr>
        <w:t>(Čapoun et al., 2009).</w:t>
      </w:r>
    </w:p>
    <w:p w:rsidR="00A50546" w:rsidRDefault="00A50546" w:rsidP="008B55E5">
      <w:pPr>
        <w:spacing w:after="0" w:line="360" w:lineRule="auto"/>
        <w:ind w:firstLine="567"/>
        <w:jc w:val="both"/>
        <w:rPr>
          <w:rFonts w:ascii="Times New Roman" w:eastAsiaTheme="majorEastAsia" w:hAnsi="Times New Roman" w:cs="Times New Roman"/>
          <w:b/>
          <w:bCs/>
          <w:sz w:val="24"/>
          <w:szCs w:val="24"/>
        </w:rPr>
      </w:pPr>
    </w:p>
    <w:p w:rsidR="00246875" w:rsidRPr="004B672F" w:rsidRDefault="00246875" w:rsidP="00514A22">
      <w:pPr>
        <w:spacing w:after="0" w:line="360" w:lineRule="auto"/>
        <w:jc w:val="both"/>
        <w:rPr>
          <w:rFonts w:ascii="Times New Roman" w:eastAsiaTheme="majorEastAsia" w:hAnsi="Times New Roman" w:cs="Times New Roman"/>
          <w:bCs/>
          <w:sz w:val="24"/>
          <w:szCs w:val="24"/>
          <w:u w:val="single"/>
        </w:rPr>
      </w:pPr>
      <w:r w:rsidRPr="004B672F">
        <w:rPr>
          <w:rFonts w:ascii="Times New Roman" w:eastAsiaTheme="majorEastAsia" w:hAnsi="Times New Roman" w:cs="Times New Roman"/>
          <w:bCs/>
          <w:sz w:val="24"/>
          <w:szCs w:val="24"/>
          <w:u w:val="single"/>
        </w:rPr>
        <w:t>Toulouse</w:t>
      </w:r>
      <w:r w:rsidR="00934FAE">
        <w:rPr>
          <w:rFonts w:ascii="Times New Roman" w:eastAsiaTheme="majorEastAsia" w:hAnsi="Times New Roman" w:cs="Times New Roman"/>
          <w:bCs/>
          <w:sz w:val="24"/>
          <w:szCs w:val="24"/>
          <w:u w:val="single"/>
        </w:rPr>
        <w:t xml:space="preserve"> (21. 9. 2001, Francie, 30 mrtvých, 2200 zraněných)</w:t>
      </w:r>
    </w:p>
    <w:p w:rsidR="001654B6" w:rsidRDefault="00934FAE" w:rsidP="0000110C">
      <w:pPr>
        <w:spacing w:after="0" w:line="360" w:lineRule="auto"/>
        <w:ind w:firstLine="567"/>
        <w:jc w:val="both"/>
        <w:rPr>
          <w:rFonts w:ascii="Times New Roman" w:eastAsiaTheme="majorEastAsia" w:hAnsi="Times New Roman" w:cs="Times New Roman"/>
          <w:bCs/>
          <w:sz w:val="24"/>
          <w:szCs w:val="24"/>
        </w:rPr>
      </w:pPr>
      <w:r w:rsidRPr="00934FAE">
        <w:rPr>
          <w:rFonts w:ascii="Times New Roman" w:eastAsiaTheme="majorEastAsia" w:hAnsi="Times New Roman" w:cs="Times New Roman"/>
          <w:bCs/>
          <w:sz w:val="24"/>
          <w:szCs w:val="24"/>
        </w:rPr>
        <w:t>V továrně na průmyslová hnojiva</w:t>
      </w:r>
      <w:r>
        <w:rPr>
          <w:rFonts w:ascii="Times New Roman" w:eastAsiaTheme="majorEastAsia" w:hAnsi="Times New Roman" w:cs="Times New Roman"/>
          <w:b/>
          <w:bCs/>
          <w:sz w:val="24"/>
          <w:szCs w:val="24"/>
        </w:rPr>
        <w:t xml:space="preserve"> </w:t>
      </w:r>
      <w:r>
        <w:rPr>
          <w:rFonts w:ascii="Times New Roman" w:eastAsiaTheme="majorEastAsia" w:hAnsi="Times New Roman" w:cs="Times New Roman"/>
          <w:bCs/>
          <w:sz w:val="24"/>
          <w:szCs w:val="24"/>
        </w:rPr>
        <w:t>na předměstí Toulose došlo v dopoledních hodinách k obrovskému výbuchu dusičnanu amonného. Množství dusičnanu amonného se pohybovalo okolo 390 – 450 tun</w:t>
      </w:r>
      <w:r w:rsidR="00E97D01">
        <w:rPr>
          <w:rFonts w:ascii="Times New Roman" w:eastAsiaTheme="majorEastAsia" w:hAnsi="Times New Roman" w:cs="Times New Roman"/>
          <w:bCs/>
          <w:sz w:val="24"/>
          <w:szCs w:val="24"/>
        </w:rPr>
        <w:t>. Síla výbuchu</w:t>
      </w:r>
      <w:r w:rsidR="001654B6">
        <w:rPr>
          <w:rFonts w:ascii="Times New Roman" w:eastAsiaTheme="majorEastAsia" w:hAnsi="Times New Roman" w:cs="Times New Roman"/>
          <w:bCs/>
          <w:sz w:val="24"/>
          <w:szCs w:val="24"/>
        </w:rPr>
        <w:t xml:space="preserve"> byla podobná zemětřesení o síle 3,4 Richterovy stupnice a v místě výbuchu vznikl kráter o průměru 50 metrů a hloubce 10 metrů.</w:t>
      </w:r>
    </w:p>
    <w:p w:rsidR="005A2341" w:rsidRDefault="001654B6" w:rsidP="005A2341">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Mimo lidské ztráty a početná zranění způsobil výbuch obrovské materiální škody. Exploze naštěstí nezasáhla jiné sklady, které obsahovaly další stovky tun dusičnanu. Výbuch způsobil místní znečištění řeky Garonne, kde byla naměřena vysoká koncentrace čpavku a organických látek</w:t>
      </w:r>
      <w:r w:rsidR="00EC37E3">
        <w:rPr>
          <w:rFonts w:ascii="Times New Roman" w:eastAsiaTheme="majorEastAsia" w:hAnsi="Times New Roman" w:cs="Times New Roman"/>
          <w:bCs/>
          <w:sz w:val="24"/>
          <w:szCs w:val="24"/>
        </w:rPr>
        <w:t xml:space="preserve">. Příčina katastrofy je dodnes neznámá a diskutabilní (terorismus, sabotáž) </w:t>
      </w:r>
      <w:r w:rsidR="0000110C">
        <w:rPr>
          <w:rFonts w:ascii="Times New Roman" w:eastAsiaTheme="majorEastAsia" w:hAnsi="Times New Roman" w:cs="Times New Roman"/>
          <w:bCs/>
          <w:sz w:val="24"/>
          <w:szCs w:val="24"/>
        </w:rPr>
        <w:t>(Čapoun et al., 2009).</w:t>
      </w:r>
    </w:p>
    <w:p w:rsidR="001A543F" w:rsidRPr="00EC37E3" w:rsidRDefault="001A543F" w:rsidP="005A2341">
      <w:pPr>
        <w:spacing w:after="0" w:line="360" w:lineRule="auto"/>
        <w:ind w:firstLine="567"/>
        <w:jc w:val="both"/>
        <w:rPr>
          <w:rFonts w:ascii="Times New Roman" w:eastAsiaTheme="majorEastAsia" w:hAnsi="Times New Roman" w:cs="Times New Roman"/>
          <w:bCs/>
          <w:sz w:val="24"/>
          <w:szCs w:val="24"/>
        </w:rPr>
      </w:pPr>
    </w:p>
    <w:p w:rsidR="00A50546" w:rsidRPr="00EE6DFC" w:rsidRDefault="00FB6D1D" w:rsidP="00C42803">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Důležité je, aby se lidstvo z takto závažných havárií poučilo. Mnoho zemí od katastrofy v Bhópálu zpřísnilo své předpisy, které se týkají chemické bezpečnosti a ochrany životního prostředí. </w:t>
      </w:r>
      <w:r w:rsidR="005A2341" w:rsidRPr="005A2341">
        <w:rPr>
          <w:rFonts w:ascii="Times New Roman" w:eastAsiaTheme="majorEastAsia" w:hAnsi="Times New Roman" w:cs="Times New Roman"/>
          <w:bCs/>
          <w:sz w:val="24"/>
          <w:szCs w:val="24"/>
        </w:rPr>
        <w:t>Některé události otevřely debatu na téma umístění nebezpečných zón v blízkosti hustě zalidněných oblastí</w:t>
      </w:r>
      <w:r w:rsidR="00C432D7">
        <w:rPr>
          <w:rFonts w:ascii="Times New Roman" w:eastAsiaTheme="majorEastAsia" w:hAnsi="Times New Roman" w:cs="Times New Roman"/>
          <w:bCs/>
          <w:sz w:val="24"/>
          <w:szCs w:val="24"/>
        </w:rPr>
        <w:t>. Na základě havárie v Sevesu přijala Rada směrnici č. 82/501/ECC, jejímž cílem bylo zavedení jednotné legislativy. Po zkušenostech byla tato směrnice novelizována a vydána nová směrnice Rady č.</w:t>
      </w:r>
      <w:r w:rsidR="001A543F">
        <w:rPr>
          <w:rFonts w:ascii="Times New Roman" w:eastAsiaTheme="majorEastAsia" w:hAnsi="Times New Roman" w:cs="Times New Roman"/>
          <w:bCs/>
          <w:sz w:val="24"/>
          <w:szCs w:val="24"/>
        </w:rPr>
        <w:t xml:space="preserve"> 96/82/EC (SEVESO II direktiva) </w:t>
      </w:r>
      <w:r w:rsidR="001A543F" w:rsidRPr="001A543F">
        <w:rPr>
          <w:rFonts w:ascii="Times New Roman" w:eastAsiaTheme="majorEastAsia" w:hAnsi="Times New Roman" w:cs="Times New Roman"/>
          <w:b/>
          <w:bCs/>
          <w:sz w:val="24"/>
          <w:szCs w:val="24"/>
        </w:rPr>
        <w:t>(</w:t>
      </w:r>
      <w:r w:rsidR="001A543F" w:rsidRPr="00EE6DFC">
        <w:rPr>
          <w:rFonts w:ascii="Times New Roman" w:eastAsiaTheme="majorEastAsia" w:hAnsi="Times New Roman" w:cs="Times New Roman"/>
          <w:bCs/>
          <w:sz w:val="24"/>
          <w:szCs w:val="24"/>
        </w:rPr>
        <w:t>Čapoun et al., 2009).</w:t>
      </w:r>
    </w:p>
    <w:p w:rsidR="0020576B" w:rsidRDefault="0020576B" w:rsidP="005F5050">
      <w:pPr>
        <w:spacing w:after="0" w:line="360" w:lineRule="auto"/>
        <w:jc w:val="both"/>
        <w:rPr>
          <w:rFonts w:ascii="Times New Roman" w:eastAsiaTheme="majorEastAsia" w:hAnsi="Times New Roman" w:cs="Times New Roman"/>
          <w:b/>
          <w:bCs/>
          <w:sz w:val="24"/>
          <w:szCs w:val="24"/>
        </w:rPr>
      </w:pPr>
    </w:p>
    <w:p w:rsidR="0020576B" w:rsidRPr="005F5050" w:rsidRDefault="005F5050" w:rsidP="005F5050">
      <w:pPr>
        <w:pStyle w:val="Nadpis3"/>
        <w:spacing w:before="0" w:line="360" w:lineRule="auto"/>
        <w:ind w:firstLine="567"/>
        <w:rPr>
          <w:rFonts w:ascii="Times New Roman" w:hAnsi="Times New Roman" w:cs="Times New Roman"/>
          <w:color w:val="auto"/>
          <w:sz w:val="24"/>
        </w:rPr>
      </w:pPr>
      <w:bookmarkStart w:id="21" w:name="_Toc25138225"/>
      <w:r w:rsidRPr="005F5050">
        <w:rPr>
          <w:rFonts w:ascii="Times New Roman" w:hAnsi="Times New Roman" w:cs="Times New Roman"/>
          <w:color w:val="auto"/>
          <w:sz w:val="24"/>
        </w:rPr>
        <w:t>1.2</w:t>
      </w:r>
      <w:r w:rsidR="00C42803" w:rsidRPr="005F5050">
        <w:rPr>
          <w:rFonts w:ascii="Times New Roman" w:hAnsi="Times New Roman" w:cs="Times New Roman"/>
          <w:color w:val="auto"/>
          <w:sz w:val="24"/>
        </w:rPr>
        <w:t xml:space="preserve">.3 </w:t>
      </w:r>
      <w:r w:rsidR="0020576B" w:rsidRPr="005F5050">
        <w:rPr>
          <w:rFonts w:ascii="Times New Roman" w:hAnsi="Times New Roman" w:cs="Times New Roman"/>
          <w:color w:val="auto"/>
          <w:sz w:val="24"/>
        </w:rPr>
        <w:t>Vlastnosti</w:t>
      </w:r>
      <w:r w:rsidR="00C42803" w:rsidRPr="005F5050">
        <w:rPr>
          <w:rFonts w:ascii="Times New Roman" w:hAnsi="Times New Roman" w:cs="Times New Roman"/>
          <w:color w:val="auto"/>
          <w:sz w:val="24"/>
        </w:rPr>
        <w:t xml:space="preserve"> nebezpečných chemických látek</w:t>
      </w:r>
      <w:bookmarkEnd w:id="21"/>
    </w:p>
    <w:p w:rsidR="00145B27" w:rsidRPr="005F5050" w:rsidRDefault="00C42803" w:rsidP="005F5050">
      <w:pPr>
        <w:spacing w:after="0" w:line="360" w:lineRule="auto"/>
        <w:ind w:firstLine="567"/>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Aby se předcházelo úniku nebezpečných látek</w:t>
      </w:r>
      <w:r w:rsidR="00145B27">
        <w:rPr>
          <w:rFonts w:ascii="Times New Roman" w:eastAsiaTheme="majorEastAsia" w:hAnsi="Times New Roman" w:cs="Times New Roman"/>
          <w:bCs/>
          <w:sz w:val="24"/>
          <w:szCs w:val="24"/>
        </w:rPr>
        <w:t xml:space="preserve"> v průmyslových výrobách, je nutné identifikovat nebezpečí a vyhodnotit riziko. Je tedy nezbytně nutné znát vlastnosti a charakteristiky daných látek </w:t>
      </w:r>
      <w:r w:rsidR="00145B27" w:rsidRPr="00EE6DFC">
        <w:rPr>
          <w:rFonts w:ascii="Times New Roman" w:eastAsiaTheme="majorEastAsia" w:hAnsi="Times New Roman" w:cs="Times New Roman"/>
          <w:bCs/>
          <w:sz w:val="24"/>
          <w:szCs w:val="24"/>
        </w:rPr>
        <w:t>(Čapoun et al., 2009).</w:t>
      </w:r>
    </w:p>
    <w:p w:rsidR="00145B27" w:rsidRPr="005F5050" w:rsidRDefault="005F5050" w:rsidP="005F5050">
      <w:pPr>
        <w:pStyle w:val="Nadpis4"/>
        <w:spacing w:before="0" w:line="360" w:lineRule="auto"/>
        <w:ind w:firstLine="567"/>
        <w:rPr>
          <w:rFonts w:ascii="Times New Roman" w:hAnsi="Times New Roman" w:cs="Times New Roman"/>
          <w:color w:val="auto"/>
          <w:sz w:val="24"/>
          <w:szCs w:val="24"/>
        </w:rPr>
      </w:pPr>
      <w:bookmarkStart w:id="22" w:name="_Toc25138226"/>
      <w:r w:rsidRPr="005F5050">
        <w:rPr>
          <w:rFonts w:ascii="Times New Roman" w:hAnsi="Times New Roman" w:cs="Times New Roman"/>
          <w:color w:val="auto"/>
          <w:sz w:val="24"/>
          <w:szCs w:val="24"/>
        </w:rPr>
        <w:lastRenderedPageBreak/>
        <w:t>1.2</w:t>
      </w:r>
      <w:r w:rsidR="00145B27" w:rsidRPr="005F5050">
        <w:rPr>
          <w:rFonts w:ascii="Times New Roman" w:hAnsi="Times New Roman" w:cs="Times New Roman"/>
          <w:color w:val="auto"/>
          <w:sz w:val="24"/>
          <w:szCs w:val="24"/>
        </w:rPr>
        <w:t>.3.1 Fyzikálně chemické vlastnost</w:t>
      </w:r>
      <w:r w:rsidR="00541CF1">
        <w:rPr>
          <w:rFonts w:ascii="Times New Roman" w:hAnsi="Times New Roman" w:cs="Times New Roman"/>
          <w:color w:val="auto"/>
          <w:sz w:val="24"/>
          <w:szCs w:val="24"/>
        </w:rPr>
        <w:t>i</w:t>
      </w:r>
      <w:bookmarkEnd w:id="22"/>
    </w:p>
    <w:p w:rsidR="008D5FA6" w:rsidRDefault="002278BA" w:rsidP="005F5050">
      <w:pPr>
        <w:spacing w:after="0" w:line="360" w:lineRule="auto"/>
        <w:rPr>
          <w:rFonts w:ascii="Times New Roman" w:hAnsi="Times New Roman" w:cs="Times New Roman"/>
          <w:sz w:val="24"/>
        </w:rPr>
      </w:pPr>
      <w:r w:rsidRPr="008D5FA6">
        <w:rPr>
          <w:rFonts w:ascii="Times New Roman" w:hAnsi="Times New Roman" w:cs="Times New Roman"/>
          <w:b/>
          <w:sz w:val="24"/>
        </w:rPr>
        <w:t>Relativní molekulová hmotnost</w:t>
      </w:r>
      <w:r>
        <w:rPr>
          <w:rFonts w:ascii="Times New Roman" w:hAnsi="Times New Roman" w:cs="Times New Roman"/>
          <w:sz w:val="24"/>
        </w:rPr>
        <w:t xml:space="preserve"> – </w:t>
      </w:r>
      <w:r w:rsidR="008D5FA6">
        <w:rPr>
          <w:rFonts w:ascii="Times New Roman" w:hAnsi="Times New Roman" w:cs="Times New Roman"/>
          <w:sz w:val="24"/>
        </w:rPr>
        <w:t>součet atomových hmotností v molekule nebezpečné chemické látky.</w:t>
      </w:r>
    </w:p>
    <w:p w:rsidR="002278BA" w:rsidRDefault="002278BA" w:rsidP="00145B27">
      <w:pPr>
        <w:spacing w:after="0" w:line="360" w:lineRule="auto"/>
        <w:rPr>
          <w:rFonts w:ascii="Times New Roman" w:hAnsi="Times New Roman" w:cs="Times New Roman"/>
          <w:sz w:val="24"/>
        </w:rPr>
      </w:pPr>
      <w:r w:rsidRPr="008D5FA6">
        <w:rPr>
          <w:rFonts w:ascii="Times New Roman" w:hAnsi="Times New Roman" w:cs="Times New Roman"/>
          <w:b/>
          <w:sz w:val="24"/>
        </w:rPr>
        <w:t xml:space="preserve">Bod </w:t>
      </w:r>
      <w:r w:rsidR="008D5FA6" w:rsidRPr="008D5FA6">
        <w:rPr>
          <w:rFonts w:ascii="Times New Roman" w:hAnsi="Times New Roman" w:cs="Times New Roman"/>
          <w:b/>
          <w:sz w:val="24"/>
        </w:rPr>
        <w:t xml:space="preserve">tání, bod tuhnutí, bod </w:t>
      </w:r>
      <w:r w:rsidRPr="008D5FA6">
        <w:rPr>
          <w:rFonts w:ascii="Times New Roman" w:hAnsi="Times New Roman" w:cs="Times New Roman"/>
          <w:b/>
          <w:sz w:val="24"/>
        </w:rPr>
        <w:t>varu</w:t>
      </w:r>
      <w:r>
        <w:rPr>
          <w:rFonts w:ascii="Times New Roman" w:hAnsi="Times New Roman" w:cs="Times New Roman"/>
          <w:sz w:val="24"/>
        </w:rPr>
        <w:t xml:space="preserve"> – </w:t>
      </w:r>
      <w:r w:rsidR="008D5FA6">
        <w:rPr>
          <w:rFonts w:ascii="Times New Roman" w:hAnsi="Times New Roman" w:cs="Times New Roman"/>
          <w:sz w:val="24"/>
        </w:rPr>
        <w:t>teplota, při které dochází ke změně skupenství látky.</w:t>
      </w:r>
    </w:p>
    <w:p w:rsidR="002278BA" w:rsidRDefault="002278BA" w:rsidP="00145B27">
      <w:pPr>
        <w:spacing w:after="0" w:line="360" w:lineRule="auto"/>
        <w:rPr>
          <w:rFonts w:ascii="Times New Roman" w:hAnsi="Times New Roman" w:cs="Times New Roman"/>
          <w:sz w:val="24"/>
        </w:rPr>
      </w:pPr>
      <w:r w:rsidRPr="008D5FA6">
        <w:rPr>
          <w:rFonts w:ascii="Times New Roman" w:hAnsi="Times New Roman" w:cs="Times New Roman"/>
          <w:b/>
          <w:sz w:val="24"/>
        </w:rPr>
        <w:t>Těkavost</w:t>
      </w:r>
      <w:r>
        <w:rPr>
          <w:rFonts w:ascii="Times New Roman" w:hAnsi="Times New Roman" w:cs="Times New Roman"/>
          <w:sz w:val="24"/>
        </w:rPr>
        <w:t xml:space="preserve"> – </w:t>
      </w:r>
      <w:r w:rsidR="008D5FA6">
        <w:rPr>
          <w:rFonts w:ascii="Times New Roman" w:hAnsi="Times New Roman" w:cs="Times New Roman"/>
          <w:sz w:val="24"/>
        </w:rPr>
        <w:t>hodnota maximální koncentrace látky, která se může za daných atmosférických podmínek vytvořit v uzavřeném prostoru.</w:t>
      </w:r>
    </w:p>
    <w:p w:rsidR="002278BA" w:rsidRDefault="002278BA" w:rsidP="00145B27">
      <w:pPr>
        <w:spacing w:after="0" w:line="360" w:lineRule="auto"/>
        <w:rPr>
          <w:rFonts w:ascii="Times New Roman" w:hAnsi="Times New Roman" w:cs="Times New Roman"/>
          <w:sz w:val="24"/>
        </w:rPr>
      </w:pPr>
      <w:r w:rsidRPr="008D5FA6">
        <w:rPr>
          <w:rFonts w:ascii="Times New Roman" w:hAnsi="Times New Roman" w:cs="Times New Roman"/>
          <w:b/>
          <w:sz w:val="24"/>
        </w:rPr>
        <w:t>Hutnota (hutnost)</w:t>
      </w:r>
      <w:r>
        <w:rPr>
          <w:rFonts w:ascii="Times New Roman" w:hAnsi="Times New Roman" w:cs="Times New Roman"/>
          <w:sz w:val="24"/>
        </w:rPr>
        <w:t xml:space="preserve"> – </w:t>
      </w:r>
      <w:r w:rsidR="008D5FA6">
        <w:rPr>
          <w:rFonts w:ascii="Times New Roman" w:hAnsi="Times New Roman" w:cs="Times New Roman"/>
          <w:sz w:val="24"/>
        </w:rPr>
        <w:t>specifická hmotnost par, která udává, kolikrát jsou páry dané látky těžší nebo lehčí než vzduch.</w:t>
      </w:r>
    </w:p>
    <w:p w:rsidR="002278BA" w:rsidRDefault="002278BA" w:rsidP="00145B27">
      <w:pPr>
        <w:spacing w:after="0" w:line="360" w:lineRule="auto"/>
        <w:rPr>
          <w:rFonts w:ascii="Times New Roman" w:hAnsi="Times New Roman" w:cs="Times New Roman"/>
          <w:sz w:val="24"/>
        </w:rPr>
      </w:pPr>
      <w:r w:rsidRPr="008D5FA6">
        <w:rPr>
          <w:rFonts w:ascii="Times New Roman" w:hAnsi="Times New Roman" w:cs="Times New Roman"/>
          <w:b/>
          <w:sz w:val="24"/>
        </w:rPr>
        <w:t>Reaktivita</w:t>
      </w:r>
      <w:r>
        <w:rPr>
          <w:rFonts w:ascii="Times New Roman" w:hAnsi="Times New Roman" w:cs="Times New Roman"/>
          <w:sz w:val="24"/>
        </w:rPr>
        <w:t xml:space="preserve"> – </w:t>
      </w:r>
      <w:r w:rsidR="008D5FA6">
        <w:rPr>
          <w:rFonts w:ascii="Times New Roman" w:hAnsi="Times New Roman" w:cs="Times New Roman"/>
          <w:sz w:val="24"/>
        </w:rPr>
        <w:t>popisuje reakci nebezpečné chemické látky s vodou, vzduchem a vodními parami</w:t>
      </w:r>
    </w:p>
    <w:p w:rsidR="002278BA" w:rsidRDefault="002278BA" w:rsidP="00145B27">
      <w:pPr>
        <w:spacing w:after="0" w:line="360" w:lineRule="auto"/>
        <w:rPr>
          <w:rFonts w:ascii="Times New Roman" w:hAnsi="Times New Roman" w:cs="Times New Roman"/>
          <w:sz w:val="24"/>
        </w:rPr>
      </w:pPr>
      <w:r w:rsidRPr="008D5FA6">
        <w:rPr>
          <w:rFonts w:ascii="Times New Roman" w:hAnsi="Times New Roman" w:cs="Times New Roman"/>
          <w:b/>
          <w:sz w:val="24"/>
        </w:rPr>
        <w:t>Výbušnost a hořlavost</w:t>
      </w:r>
      <w:r>
        <w:rPr>
          <w:rFonts w:ascii="Times New Roman" w:hAnsi="Times New Roman" w:cs="Times New Roman"/>
          <w:sz w:val="24"/>
        </w:rPr>
        <w:t xml:space="preserve"> – </w:t>
      </w:r>
      <w:r w:rsidR="008D5FA6">
        <w:rPr>
          <w:rFonts w:ascii="Times New Roman" w:hAnsi="Times New Roman" w:cs="Times New Roman"/>
          <w:sz w:val="24"/>
        </w:rPr>
        <w:t>udává, zda je látka hořlavá</w:t>
      </w:r>
      <w:r w:rsidR="00FB13E6">
        <w:rPr>
          <w:rFonts w:ascii="Times New Roman" w:hAnsi="Times New Roman" w:cs="Times New Roman"/>
          <w:sz w:val="24"/>
        </w:rPr>
        <w:t>, zda v jakých koncentračních mezích mohou její páry explodovat.</w:t>
      </w:r>
    </w:p>
    <w:p w:rsidR="002278BA" w:rsidRDefault="002278BA" w:rsidP="00145B27">
      <w:pPr>
        <w:spacing w:after="0" w:line="360" w:lineRule="auto"/>
        <w:rPr>
          <w:rFonts w:ascii="Times New Roman" w:hAnsi="Times New Roman" w:cs="Times New Roman"/>
          <w:sz w:val="24"/>
        </w:rPr>
      </w:pPr>
      <w:r w:rsidRPr="00FB13E6">
        <w:rPr>
          <w:rFonts w:ascii="Times New Roman" w:hAnsi="Times New Roman" w:cs="Times New Roman"/>
          <w:b/>
          <w:sz w:val="24"/>
        </w:rPr>
        <w:t>Rozpustnost ve vodě</w:t>
      </w:r>
      <w:r>
        <w:rPr>
          <w:rFonts w:ascii="Times New Roman" w:hAnsi="Times New Roman" w:cs="Times New Roman"/>
          <w:sz w:val="24"/>
        </w:rPr>
        <w:t xml:space="preserve"> – </w:t>
      </w:r>
      <w:r w:rsidR="00FB13E6">
        <w:rPr>
          <w:rFonts w:ascii="Times New Roman" w:hAnsi="Times New Roman" w:cs="Times New Roman"/>
          <w:sz w:val="24"/>
        </w:rPr>
        <w:t>vyjadřuje maximální množství látky, které je možné rozpustit ve vodě za dané teploty a tlaku.</w:t>
      </w:r>
    </w:p>
    <w:p w:rsidR="002278BA" w:rsidRDefault="002278BA" w:rsidP="005F5050">
      <w:pPr>
        <w:spacing w:after="0" w:line="360" w:lineRule="auto"/>
        <w:rPr>
          <w:rFonts w:ascii="Times New Roman" w:hAnsi="Times New Roman" w:cs="Times New Roman"/>
          <w:sz w:val="24"/>
        </w:rPr>
      </w:pPr>
      <w:r w:rsidRPr="00FB13E6">
        <w:rPr>
          <w:rFonts w:ascii="Times New Roman" w:hAnsi="Times New Roman" w:cs="Times New Roman"/>
          <w:b/>
          <w:sz w:val="24"/>
        </w:rPr>
        <w:t>Barva a zápach</w:t>
      </w:r>
      <w:r>
        <w:rPr>
          <w:rFonts w:ascii="Times New Roman" w:hAnsi="Times New Roman" w:cs="Times New Roman"/>
          <w:sz w:val="24"/>
        </w:rPr>
        <w:t xml:space="preserve"> – </w:t>
      </w:r>
      <w:r w:rsidR="00FB13E6">
        <w:rPr>
          <w:rFonts w:ascii="Times New Roman" w:hAnsi="Times New Roman" w:cs="Times New Roman"/>
          <w:sz w:val="24"/>
        </w:rPr>
        <w:t>jde o subjektivní smyslové vnímání barvy a zápachu nebezpečné chemické látky (Kroupa, 2004).</w:t>
      </w:r>
    </w:p>
    <w:p w:rsidR="002278BA" w:rsidRPr="00145B27" w:rsidRDefault="002278BA" w:rsidP="005F5050">
      <w:pPr>
        <w:spacing w:after="0" w:line="360" w:lineRule="auto"/>
        <w:rPr>
          <w:rFonts w:ascii="Times New Roman" w:hAnsi="Times New Roman" w:cs="Times New Roman"/>
          <w:sz w:val="24"/>
        </w:rPr>
      </w:pPr>
    </w:p>
    <w:p w:rsidR="00145B27" w:rsidRPr="005F5050" w:rsidRDefault="005F5050" w:rsidP="005F5050">
      <w:pPr>
        <w:pStyle w:val="Nadpis4"/>
        <w:spacing w:before="0" w:line="360" w:lineRule="auto"/>
        <w:ind w:firstLine="567"/>
        <w:rPr>
          <w:rFonts w:ascii="Times New Roman" w:hAnsi="Times New Roman" w:cs="Times New Roman"/>
          <w:color w:val="auto"/>
          <w:sz w:val="24"/>
        </w:rPr>
      </w:pPr>
      <w:bookmarkStart w:id="23" w:name="_Toc25138227"/>
      <w:r w:rsidRPr="005F5050">
        <w:rPr>
          <w:rFonts w:ascii="Times New Roman" w:hAnsi="Times New Roman" w:cs="Times New Roman"/>
          <w:color w:val="auto"/>
          <w:sz w:val="24"/>
        </w:rPr>
        <w:t>1.2</w:t>
      </w:r>
      <w:r w:rsidR="00145B27" w:rsidRPr="005F5050">
        <w:rPr>
          <w:rFonts w:ascii="Times New Roman" w:hAnsi="Times New Roman" w:cs="Times New Roman"/>
          <w:color w:val="auto"/>
          <w:sz w:val="24"/>
        </w:rPr>
        <w:t>.3.2 Toxikologické vlastnosti</w:t>
      </w:r>
      <w:bookmarkEnd w:id="23"/>
    </w:p>
    <w:p w:rsidR="00145B27" w:rsidRDefault="002278BA" w:rsidP="005F5050">
      <w:pPr>
        <w:spacing w:after="0" w:line="360" w:lineRule="auto"/>
        <w:rPr>
          <w:rFonts w:ascii="Times New Roman" w:hAnsi="Times New Roman" w:cs="Times New Roman"/>
          <w:b/>
          <w:sz w:val="24"/>
        </w:rPr>
      </w:pPr>
      <w:r w:rsidRPr="004D236B">
        <w:rPr>
          <w:rFonts w:ascii="Times New Roman" w:hAnsi="Times New Roman" w:cs="Times New Roman"/>
          <w:b/>
          <w:sz w:val="24"/>
        </w:rPr>
        <w:t>Expozice</w:t>
      </w:r>
      <w:r>
        <w:rPr>
          <w:rFonts w:ascii="Times New Roman" w:hAnsi="Times New Roman" w:cs="Times New Roman"/>
          <w:sz w:val="24"/>
        </w:rPr>
        <w:t xml:space="preserve"> – vystavení lidského organismu účinkům nebezpečné chemické látky</w:t>
      </w:r>
      <w:r w:rsidR="004D236B">
        <w:rPr>
          <w:rFonts w:ascii="Times New Roman" w:hAnsi="Times New Roman" w:cs="Times New Roman"/>
          <w:sz w:val="24"/>
        </w:rPr>
        <w:t xml:space="preserve">. Jedná se o celý proces od vniknutí do těla pro transport k vlastním místům účinku. Brána vstupu chemické látky do organismu má vliv na rychlost absorpce a zasažení životně důležitých orgánů a také na způsob detoxikace </w:t>
      </w:r>
      <w:r w:rsidR="004D236B" w:rsidRPr="00EE6DFC">
        <w:rPr>
          <w:rFonts w:ascii="Times New Roman" w:hAnsi="Times New Roman" w:cs="Times New Roman"/>
          <w:sz w:val="24"/>
        </w:rPr>
        <w:t>(Kroupa, 2004).</w:t>
      </w:r>
    </w:p>
    <w:p w:rsidR="00C5267B" w:rsidRDefault="00C5267B" w:rsidP="00145B27">
      <w:pPr>
        <w:spacing w:after="0" w:line="360" w:lineRule="auto"/>
        <w:rPr>
          <w:rFonts w:ascii="Times New Roman" w:hAnsi="Times New Roman" w:cs="Times New Roman"/>
          <w:sz w:val="24"/>
        </w:rPr>
      </w:pPr>
    </w:p>
    <w:p w:rsidR="00C5267B" w:rsidRDefault="004D236B" w:rsidP="00CC5686">
      <w:pPr>
        <w:spacing w:after="0" w:line="360" w:lineRule="auto"/>
        <w:ind w:firstLine="567"/>
        <w:rPr>
          <w:rFonts w:ascii="Times New Roman" w:hAnsi="Times New Roman" w:cs="Times New Roman"/>
          <w:sz w:val="24"/>
        </w:rPr>
      </w:pPr>
      <w:r>
        <w:rPr>
          <w:rFonts w:ascii="Times New Roman" w:hAnsi="Times New Roman" w:cs="Times New Roman"/>
          <w:sz w:val="24"/>
        </w:rPr>
        <w:t>Chemická látka může pronikat do organismu těmito způsoby:</w:t>
      </w:r>
    </w:p>
    <w:p w:rsidR="00CC5686" w:rsidRDefault="00CC5686" w:rsidP="00CC5686">
      <w:pPr>
        <w:spacing w:after="0" w:line="360" w:lineRule="auto"/>
        <w:rPr>
          <w:rFonts w:ascii="Times New Roman" w:hAnsi="Times New Roman" w:cs="Times New Roman"/>
          <w:sz w:val="24"/>
        </w:rPr>
      </w:pPr>
    </w:p>
    <w:p w:rsidR="004D236B" w:rsidRDefault="004D236B" w:rsidP="00C5267B">
      <w:pPr>
        <w:pStyle w:val="Odstavecseseznamem"/>
        <w:numPr>
          <w:ilvl w:val="0"/>
          <w:numId w:val="1"/>
        </w:numPr>
        <w:spacing w:after="0" w:line="360" w:lineRule="auto"/>
        <w:jc w:val="both"/>
        <w:rPr>
          <w:rFonts w:ascii="Times New Roman" w:hAnsi="Times New Roman" w:cs="Times New Roman"/>
          <w:sz w:val="24"/>
        </w:rPr>
      </w:pPr>
      <w:r w:rsidRPr="00CC5686">
        <w:rPr>
          <w:rFonts w:ascii="Times New Roman" w:hAnsi="Times New Roman" w:cs="Times New Roman"/>
          <w:b/>
          <w:sz w:val="24"/>
        </w:rPr>
        <w:t>Inhalačně (vdechováním)</w:t>
      </w:r>
      <w:r w:rsidR="004573BD">
        <w:rPr>
          <w:rFonts w:ascii="Times New Roman" w:hAnsi="Times New Roman" w:cs="Times New Roman"/>
          <w:sz w:val="24"/>
        </w:rPr>
        <w:t xml:space="preserve"> – pronikání přes dýchací orgány ve formě plynů, par, prachu, aerosolů. Je to nejčastější cesta vstupu do organismu.</w:t>
      </w:r>
    </w:p>
    <w:p w:rsidR="00C5267B" w:rsidRPr="00CC5686" w:rsidRDefault="004573BD" w:rsidP="00CC5686">
      <w:pPr>
        <w:pStyle w:val="Odstavecseseznamem"/>
        <w:numPr>
          <w:ilvl w:val="0"/>
          <w:numId w:val="1"/>
        </w:numPr>
        <w:spacing w:after="0" w:line="360" w:lineRule="auto"/>
        <w:jc w:val="both"/>
        <w:rPr>
          <w:rFonts w:ascii="Times New Roman" w:hAnsi="Times New Roman" w:cs="Times New Roman"/>
          <w:sz w:val="24"/>
        </w:rPr>
      </w:pPr>
      <w:r w:rsidRPr="00CC5686">
        <w:rPr>
          <w:rFonts w:ascii="Times New Roman" w:hAnsi="Times New Roman" w:cs="Times New Roman"/>
          <w:b/>
          <w:sz w:val="24"/>
        </w:rPr>
        <w:t>Parenterálně</w:t>
      </w:r>
      <w:r>
        <w:rPr>
          <w:rFonts w:ascii="Times New Roman" w:hAnsi="Times New Roman" w:cs="Times New Roman"/>
          <w:sz w:val="24"/>
        </w:rPr>
        <w:t xml:space="preserve"> – přímý vstup chemické látky do tkáně nebo krevního oběhu. Jedná se o průnik přes poškozenou pokožku při poranění, odření, popálení apod.</w:t>
      </w:r>
    </w:p>
    <w:p w:rsidR="00C5267B" w:rsidRPr="00CC5686" w:rsidRDefault="004573BD" w:rsidP="00C5267B">
      <w:pPr>
        <w:pStyle w:val="Odstavecseseznamem"/>
        <w:numPr>
          <w:ilvl w:val="0"/>
          <w:numId w:val="1"/>
        </w:numPr>
        <w:spacing w:after="0" w:line="360" w:lineRule="auto"/>
        <w:jc w:val="both"/>
        <w:rPr>
          <w:rFonts w:ascii="Times New Roman" w:hAnsi="Times New Roman" w:cs="Times New Roman"/>
          <w:sz w:val="24"/>
        </w:rPr>
      </w:pPr>
      <w:r w:rsidRPr="00CC5686">
        <w:rPr>
          <w:rFonts w:ascii="Times New Roman" w:hAnsi="Times New Roman" w:cs="Times New Roman"/>
          <w:b/>
          <w:sz w:val="24"/>
        </w:rPr>
        <w:t>Perorálně</w:t>
      </w:r>
      <w:r>
        <w:rPr>
          <w:rFonts w:ascii="Times New Roman" w:hAnsi="Times New Roman" w:cs="Times New Roman"/>
          <w:sz w:val="24"/>
        </w:rPr>
        <w:t xml:space="preserve"> </w:t>
      </w:r>
      <w:r w:rsidR="0064383F">
        <w:rPr>
          <w:rFonts w:ascii="Times New Roman" w:hAnsi="Times New Roman" w:cs="Times New Roman"/>
          <w:sz w:val="24"/>
        </w:rPr>
        <w:t>–</w:t>
      </w:r>
      <w:r>
        <w:rPr>
          <w:rFonts w:ascii="Times New Roman" w:hAnsi="Times New Roman" w:cs="Times New Roman"/>
          <w:sz w:val="24"/>
        </w:rPr>
        <w:t xml:space="preserve"> </w:t>
      </w:r>
      <w:r w:rsidR="0064383F">
        <w:rPr>
          <w:rFonts w:ascii="Times New Roman" w:hAnsi="Times New Roman" w:cs="Times New Roman"/>
          <w:sz w:val="24"/>
        </w:rPr>
        <w:t>požitím ústy. Jedná se o požití kontaminovaných potravin nebo vypití kontaminované vody.</w:t>
      </w:r>
    </w:p>
    <w:p w:rsidR="002278BA" w:rsidRPr="00925919" w:rsidRDefault="0064383F" w:rsidP="00145B27">
      <w:pPr>
        <w:pStyle w:val="Odstavecseseznamem"/>
        <w:numPr>
          <w:ilvl w:val="0"/>
          <w:numId w:val="1"/>
        </w:numPr>
        <w:spacing w:after="0" w:line="360" w:lineRule="auto"/>
        <w:jc w:val="both"/>
        <w:rPr>
          <w:rFonts w:ascii="Times New Roman" w:hAnsi="Times New Roman" w:cs="Times New Roman"/>
          <w:sz w:val="24"/>
        </w:rPr>
      </w:pPr>
      <w:r w:rsidRPr="00CC5686">
        <w:rPr>
          <w:rFonts w:ascii="Times New Roman" w:hAnsi="Times New Roman" w:cs="Times New Roman"/>
          <w:b/>
          <w:sz w:val="24"/>
        </w:rPr>
        <w:t>Perkutánně</w:t>
      </w:r>
      <w:r>
        <w:rPr>
          <w:rFonts w:ascii="Times New Roman" w:hAnsi="Times New Roman" w:cs="Times New Roman"/>
          <w:sz w:val="24"/>
        </w:rPr>
        <w:t xml:space="preserve"> – vnik do organismu přes neporušenou a nechráněnou pokožku při kontaktu s kontaminovaným materiálem </w:t>
      </w:r>
      <w:r w:rsidRPr="00EE6DFC">
        <w:rPr>
          <w:rFonts w:ascii="Times New Roman" w:hAnsi="Times New Roman" w:cs="Times New Roman"/>
          <w:sz w:val="24"/>
        </w:rPr>
        <w:t xml:space="preserve">(Lacina, Mika, </w:t>
      </w:r>
      <w:r w:rsidRPr="00EE6DFC">
        <w:rPr>
          <w:rFonts w:ascii="Times New Roman" w:hAnsi="Times New Roman" w:cs="Times New Roman"/>
          <w:sz w:val="24"/>
          <w:szCs w:val="24"/>
        </w:rPr>
        <w:t>&amp; Šebková, 2013).</w:t>
      </w:r>
    </w:p>
    <w:p w:rsidR="0030090D" w:rsidRPr="00925919" w:rsidRDefault="00C24F85" w:rsidP="00925919">
      <w:pPr>
        <w:pStyle w:val="Nadpis3"/>
        <w:spacing w:before="0" w:line="360" w:lineRule="auto"/>
        <w:ind w:firstLine="567"/>
        <w:rPr>
          <w:rFonts w:ascii="Times New Roman" w:hAnsi="Times New Roman" w:cs="Times New Roman"/>
          <w:color w:val="auto"/>
          <w:sz w:val="24"/>
          <w:szCs w:val="24"/>
        </w:rPr>
      </w:pPr>
      <w:bookmarkStart w:id="24" w:name="_Toc25138228"/>
      <w:r w:rsidRPr="00925919">
        <w:rPr>
          <w:rFonts w:ascii="Times New Roman" w:hAnsi="Times New Roman" w:cs="Times New Roman"/>
          <w:color w:val="auto"/>
          <w:sz w:val="24"/>
          <w:szCs w:val="24"/>
        </w:rPr>
        <w:lastRenderedPageBreak/>
        <w:t>1.2</w:t>
      </w:r>
      <w:r w:rsidR="00C42803" w:rsidRPr="00925919">
        <w:rPr>
          <w:rFonts w:ascii="Times New Roman" w:hAnsi="Times New Roman" w:cs="Times New Roman"/>
          <w:color w:val="auto"/>
          <w:sz w:val="24"/>
          <w:szCs w:val="24"/>
        </w:rPr>
        <w:t>.4</w:t>
      </w:r>
      <w:r w:rsidR="004B672F" w:rsidRPr="00925919">
        <w:rPr>
          <w:rFonts w:ascii="Times New Roman" w:hAnsi="Times New Roman" w:cs="Times New Roman"/>
          <w:color w:val="auto"/>
          <w:sz w:val="24"/>
          <w:szCs w:val="24"/>
        </w:rPr>
        <w:t xml:space="preserve"> </w:t>
      </w:r>
      <w:r w:rsidR="0030090D" w:rsidRPr="00925919">
        <w:rPr>
          <w:rFonts w:ascii="Times New Roman" w:hAnsi="Times New Roman" w:cs="Times New Roman"/>
          <w:color w:val="auto"/>
          <w:sz w:val="24"/>
          <w:szCs w:val="24"/>
        </w:rPr>
        <w:t>Účinky nebezpečných látek</w:t>
      </w:r>
      <w:r w:rsidR="00C42803" w:rsidRPr="00925919">
        <w:rPr>
          <w:rFonts w:ascii="Times New Roman" w:hAnsi="Times New Roman" w:cs="Times New Roman"/>
          <w:color w:val="auto"/>
          <w:sz w:val="24"/>
          <w:szCs w:val="24"/>
        </w:rPr>
        <w:t xml:space="preserve"> při únik</w:t>
      </w:r>
      <w:r w:rsidR="00541CF1">
        <w:rPr>
          <w:rFonts w:ascii="Times New Roman" w:hAnsi="Times New Roman" w:cs="Times New Roman"/>
          <w:color w:val="auto"/>
          <w:sz w:val="24"/>
          <w:szCs w:val="24"/>
        </w:rPr>
        <w:t>u</w:t>
      </w:r>
      <w:bookmarkEnd w:id="24"/>
    </w:p>
    <w:p w:rsidR="00FF68A0" w:rsidRDefault="00FF68A0" w:rsidP="00925919">
      <w:pPr>
        <w:spacing w:after="0" w:line="360" w:lineRule="auto"/>
        <w:jc w:val="both"/>
        <w:rPr>
          <w:rFonts w:ascii="Times New Roman" w:eastAsiaTheme="majorEastAsia" w:hAnsi="Times New Roman" w:cs="Times New Roman"/>
          <w:bCs/>
          <w:sz w:val="24"/>
          <w:szCs w:val="24"/>
          <w:u w:val="single"/>
        </w:rPr>
      </w:pPr>
      <w:r w:rsidRPr="00585B58">
        <w:rPr>
          <w:rFonts w:ascii="Times New Roman" w:eastAsiaTheme="majorEastAsia" w:hAnsi="Times New Roman" w:cs="Times New Roman"/>
          <w:bCs/>
          <w:sz w:val="24"/>
          <w:szCs w:val="24"/>
          <w:u w:val="single"/>
        </w:rPr>
        <w:t>Výbušnost</w:t>
      </w:r>
    </w:p>
    <w:p w:rsidR="00FF68A0" w:rsidRDefault="00FF68A0" w:rsidP="00925919">
      <w:pPr>
        <w:spacing w:after="0" w:line="360" w:lineRule="auto"/>
        <w:ind w:firstLine="567"/>
        <w:jc w:val="both"/>
        <w:rPr>
          <w:rFonts w:ascii="Times New Roman" w:eastAsiaTheme="majorEastAsia" w:hAnsi="Times New Roman" w:cs="Times New Roman"/>
          <w:bCs/>
          <w:sz w:val="24"/>
          <w:szCs w:val="24"/>
        </w:rPr>
      </w:pPr>
      <w:r w:rsidRPr="00585B58">
        <w:rPr>
          <w:rFonts w:ascii="Times New Roman" w:eastAsiaTheme="majorEastAsia" w:hAnsi="Times New Roman" w:cs="Times New Roman"/>
          <w:bCs/>
          <w:sz w:val="24"/>
          <w:szCs w:val="24"/>
        </w:rPr>
        <w:t>Řada</w:t>
      </w:r>
      <w:r>
        <w:rPr>
          <w:rFonts w:ascii="Times New Roman" w:eastAsiaTheme="majorEastAsia" w:hAnsi="Times New Roman" w:cs="Times New Roman"/>
          <w:bCs/>
          <w:sz w:val="24"/>
          <w:szCs w:val="24"/>
        </w:rPr>
        <w:t xml:space="preserve"> látek ve směsi se vzduchem vybuchuje. Je však potřeba určitá energie (otevřený plamen, jiskra, elektrický výboj apod.). Aby k výbuchu došlo, je nutná určitá koncentrace látky ve vzduchu. Oblast výbušnosti určuje koncentrační rozpětí, ve kterém páry látky ve směsi se vzduchem vybuchují. Spodní hodnota koncentrace se nazývá dolní koncentrační mez výbušnosti a horní hodnota se nazývá horní koncentrační mez výbušnosti. Mezi nejnebezpečnější látky se řadí ty, které mají velmi nízkou dolní mez výbušnosti. Patří sem velmi rozšířený a používaný zemní plyn. Obecně platí, že při zvýšené teplotě a tlaku se oblast výbušnosti rozšiřuje (Čapoun et al., 2009).</w:t>
      </w:r>
    </w:p>
    <w:p w:rsidR="00FF68A0" w:rsidRPr="00585B58" w:rsidRDefault="00FF68A0" w:rsidP="00FF68A0">
      <w:pPr>
        <w:spacing w:after="0" w:line="360" w:lineRule="auto"/>
        <w:jc w:val="both"/>
        <w:rPr>
          <w:rFonts w:ascii="Times New Roman" w:eastAsiaTheme="majorEastAsia" w:hAnsi="Times New Roman" w:cs="Times New Roman"/>
          <w:bCs/>
          <w:sz w:val="24"/>
          <w:szCs w:val="24"/>
        </w:rPr>
      </w:pPr>
    </w:p>
    <w:p w:rsidR="00FF68A0" w:rsidRDefault="00FF68A0" w:rsidP="00FF68A0">
      <w:pPr>
        <w:spacing w:after="0" w:line="360" w:lineRule="auto"/>
        <w:jc w:val="both"/>
        <w:rPr>
          <w:rFonts w:ascii="Times New Roman" w:eastAsiaTheme="majorEastAsia" w:hAnsi="Times New Roman" w:cs="Times New Roman"/>
          <w:bCs/>
          <w:sz w:val="24"/>
          <w:szCs w:val="24"/>
          <w:u w:val="single"/>
        </w:rPr>
      </w:pPr>
      <w:r w:rsidRPr="00CD2482">
        <w:rPr>
          <w:rFonts w:ascii="Times New Roman" w:eastAsiaTheme="majorEastAsia" w:hAnsi="Times New Roman" w:cs="Times New Roman"/>
          <w:bCs/>
          <w:sz w:val="24"/>
          <w:szCs w:val="24"/>
          <w:u w:val="single"/>
        </w:rPr>
        <w:t>Hořlavost</w:t>
      </w:r>
    </w:p>
    <w:p w:rsidR="00FF68A0" w:rsidRDefault="00FF68A0" w:rsidP="00FF68A0">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Hořlavá látka potřebuje pro vzplanutí určitou počáteční teplotu. </w:t>
      </w:r>
      <w:r w:rsidRPr="00860A61">
        <w:rPr>
          <w:rFonts w:ascii="Times New Roman" w:eastAsiaTheme="majorEastAsia" w:hAnsi="Times New Roman" w:cs="Times New Roman"/>
          <w:b/>
          <w:bCs/>
          <w:sz w:val="24"/>
          <w:szCs w:val="24"/>
        </w:rPr>
        <w:t>Teplota vzplanutí</w:t>
      </w:r>
      <w:r>
        <w:rPr>
          <w:rFonts w:ascii="Times New Roman" w:eastAsiaTheme="majorEastAsia" w:hAnsi="Times New Roman" w:cs="Times New Roman"/>
          <w:bCs/>
          <w:sz w:val="24"/>
          <w:szCs w:val="24"/>
        </w:rPr>
        <w:t xml:space="preserve"> hořlavé kapaliny je nejnižší teplota, při které se nad hladinou vytvoří takové množství par, že jejich směs se vzduchem po přiblížení plamene vzplane a dále sama nehoří, tedy ihned uhasne. Podle teploty vzplanutí se hořlavé látky zařazují do tříd nebezpečnosti</w:t>
      </w:r>
      <w:r w:rsidR="00772A79">
        <w:rPr>
          <w:rFonts w:ascii="Times New Roman" w:eastAsiaTheme="majorEastAsia" w:hAnsi="Times New Roman" w:cs="Times New Roman"/>
          <w:bCs/>
          <w:sz w:val="24"/>
          <w:szCs w:val="24"/>
        </w:rPr>
        <w:t xml:space="preserve"> (Tabulka 3)</w:t>
      </w:r>
      <w:r>
        <w:rPr>
          <w:rFonts w:ascii="Times New Roman" w:eastAsiaTheme="majorEastAsia" w:hAnsi="Times New Roman" w:cs="Times New Roman"/>
          <w:bCs/>
          <w:sz w:val="24"/>
          <w:szCs w:val="24"/>
        </w:rPr>
        <w:t xml:space="preserve"> (Čapoun et al., 2009)</w:t>
      </w:r>
    </w:p>
    <w:p w:rsidR="00FF68A0" w:rsidRDefault="00FF68A0" w:rsidP="00FF68A0">
      <w:pPr>
        <w:spacing w:after="0" w:line="360" w:lineRule="auto"/>
        <w:ind w:firstLine="567"/>
        <w:jc w:val="both"/>
        <w:rPr>
          <w:rFonts w:ascii="Times New Roman" w:eastAsiaTheme="majorEastAsia" w:hAnsi="Times New Roman" w:cs="Times New Roman"/>
          <w:bCs/>
          <w:sz w:val="24"/>
          <w:szCs w:val="24"/>
        </w:rPr>
      </w:pPr>
    </w:p>
    <w:p w:rsidR="00772A79" w:rsidRDefault="00772A79" w:rsidP="00FF68A0">
      <w:pPr>
        <w:spacing w:after="0"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Tabulka 3</w:t>
      </w:r>
    </w:p>
    <w:p w:rsidR="00FF68A0" w:rsidRPr="00772A79" w:rsidRDefault="00FF68A0" w:rsidP="00FF68A0">
      <w:pPr>
        <w:spacing w:after="0" w:line="360" w:lineRule="auto"/>
        <w:rPr>
          <w:rFonts w:ascii="Times New Roman" w:eastAsiaTheme="majorEastAsia" w:hAnsi="Times New Roman" w:cs="Times New Roman"/>
          <w:bCs/>
          <w:i/>
          <w:sz w:val="24"/>
          <w:szCs w:val="24"/>
        </w:rPr>
      </w:pPr>
      <w:r w:rsidRPr="00772A79">
        <w:rPr>
          <w:rFonts w:ascii="Times New Roman" w:eastAsiaTheme="majorEastAsia" w:hAnsi="Times New Roman" w:cs="Times New Roman"/>
          <w:bCs/>
          <w:i/>
          <w:sz w:val="24"/>
          <w:szCs w:val="24"/>
        </w:rPr>
        <w:t xml:space="preserve">Třídění hořlavých kapalin </w:t>
      </w:r>
      <w:r w:rsidRPr="00CB4BDF">
        <w:rPr>
          <w:rFonts w:ascii="Times New Roman" w:eastAsiaTheme="majorEastAsia" w:hAnsi="Times New Roman" w:cs="Times New Roman"/>
          <w:bCs/>
          <w:sz w:val="24"/>
          <w:szCs w:val="24"/>
        </w:rPr>
        <w:t>(Čapoun et al., 2009, 42)</w:t>
      </w:r>
    </w:p>
    <w:tbl>
      <w:tblPr>
        <w:tblStyle w:val="Mkatabulky"/>
        <w:tblW w:w="7054" w:type="dxa"/>
        <w:tblLook w:val="04A0"/>
      </w:tblPr>
      <w:tblGrid>
        <w:gridCol w:w="3527"/>
        <w:gridCol w:w="3527"/>
      </w:tblGrid>
      <w:tr w:rsidR="00FF68A0" w:rsidTr="00BB15C9">
        <w:trPr>
          <w:trHeight w:val="439"/>
        </w:trPr>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Třída nebezpečnosti</w:t>
            </w:r>
          </w:p>
        </w:tc>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Teplota vzplanutí, </w:t>
            </w:r>
            <w:r>
              <w:rPr>
                <w:rFonts w:ascii="Calibri" w:eastAsiaTheme="majorEastAsia" w:hAnsi="Calibri" w:cs="Calibri"/>
                <w:bCs/>
                <w:sz w:val="24"/>
                <w:szCs w:val="24"/>
              </w:rPr>
              <w:t>ᵒ</w:t>
            </w:r>
            <w:r>
              <w:rPr>
                <w:rFonts w:ascii="Times New Roman" w:eastAsiaTheme="majorEastAsia" w:hAnsi="Times New Roman" w:cs="Times New Roman"/>
                <w:bCs/>
                <w:sz w:val="24"/>
                <w:szCs w:val="24"/>
              </w:rPr>
              <w:t>C</w:t>
            </w:r>
          </w:p>
        </w:tc>
      </w:tr>
      <w:tr w:rsidR="00FF68A0" w:rsidTr="00BB15C9">
        <w:trPr>
          <w:trHeight w:val="439"/>
        </w:trPr>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w:t>
            </w:r>
          </w:p>
        </w:tc>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21</w:t>
            </w:r>
          </w:p>
        </w:tc>
      </w:tr>
      <w:tr w:rsidR="00FF68A0" w:rsidTr="00BB15C9">
        <w:trPr>
          <w:trHeight w:val="439"/>
        </w:trPr>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II</w:t>
            </w:r>
          </w:p>
        </w:tc>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21, ≤ 55</w:t>
            </w:r>
          </w:p>
        </w:tc>
      </w:tr>
      <w:tr w:rsidR="00FF68A0" w:rsidTr="00BB15C9">
        <w:trPr>
          <w:trHeight w:val="439"/>
        </w:trPr>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III</w:t>
            </w:r>
          </w:p>
        </w:tc>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55, ≤ 100</w:t>
            </w:r>
          </w:p>
        </w:tc>
      </w:tr>
      <w:tr w:rsidR="00FF68A0" w:rsidTr="00BB15C9">
        <w:trPr>
          <w:trHeight w:val="439"/>
        </w:trPr>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IV</w:t>
            </w:r>
          </w:p>
        </w:tc>
        <w:tc>
          <w:tcPr>
            <w:tcW w:w="3527" w:type="dxa"/>
            <w:vAlign w:val="center"/>
          </w:tcPr>
          <w:p w:rsidR="00FF68A0" w:rsidRDefault="00FF68A0" w:rsidP="00FF68A0">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100, ≤ 250</w:t>
            </w:r>
          </w:p>
        </w:tc>
      </w:tr>
    </w:tbl>
    <w:p w:rsidR="00FF68A0" w:rsidRDefault="00FF68A0" w:rsidP="00FF68A0">
      <w:pPr>
        <w:spacing w:after="0" w:line="360" w:lineRule="auto"/>
        <w:ind w:firstLine="567"/>
        <w:jc w:val="both"/>
        <w:rPr>
          <w:rFonts w:ascii="Times New Roman" w:eastAsiaTheme="majorEastAsia" w:hAnsi="Times New Roman" w:cs="Times New Roman"/>
          <w:bCs/>
          <w:sz w:val="24"/>
          <w:szCs w:val="24"/>
        </w:rPr>
      </w:pPr>
    </w:p>
    <w:p w:rsidR="00BB15C9" w:rsidRDefault="00BB15C9" w:rsidP="00BB15C9">
      <w:pPr>
        <w:spacing w:after="0" w:line="360" w:lineRule="auto"/>
        <w:ind w:firstLine="567"/>
        <w:jc w:val="both"/>
        <w:rPr>
          <w:rFonts w:ascii="Times New Roman" w:eastAsiaTheme="majorEastAsia" w:hAnsi="Times New Roman" w:cs="Times New Roman"/>
          <w:bCs/>
          <w:sz w:val="24"/>
          <w:szCs w:val="24"/>
        </w:rPr>
      </w:pPr>
      <w:r w:rsidRPr="00860A61">
        <w:rPr>
          <w:rFonts w:ascii="Times New Roman" w:eastAsiaTheme="majorEastAsia" w:hAnsi="Times New Roman" w:cs="Times New Roman"/>
          <w:b/>
          <w:bCs/>
          <w:sz w:val="24"/>
          <w:szCs w:val="24"/>
        </w:rPr>
        <w:t>Teplota hoření</w:t>
      </w:r>
      <w:r>
        <w:rPr>
          <w:rFonts w:ascii="Times New Roman" w:eastAsiaTheme="majorEastAsia" w:hAnsi="Times New Roman" w:cs="Times New Roman"/>
          <w:bCs/>
          <w:sz w:val="24"/>
          <w:szCs w:val="24"/>
        </w:rPr>
        <w:t xml:space="preserve"> je definována stejně jako teplota vzplanutí, ovšem vytvoří se takové množství par, že po kontaktu s plamenem dále samy hoří alespoň 5 sekund. </w:t>
      </w:r>
      <w:r w:rsidRPr="00860A61">
        <w:rPr>
          <w:rFonts w:ascii="Times New Roman" w:eastAsiaTheme="majorEastAsia" w:hAnsi="Times New Roman" w:cs="Times New Roman"/>
          <w:b/>
          <w:bCs/>
          <w:sz w:val="24"/>
          <w:szCs w:val="24"/>
        </w:rPr>
        <w:t>Teplota vznícení</w:t>
      </w:r>
      <w:r>
        <w:rPr>
          <w:rFonts w:ascii="Times New Roman" w:eastAsiaTheme="majorEastAsia" w:hAnsi="Times New Roman" w:cs="Times New Roman"/>
          <w:bCs/>
          <w:sz w:val="24"/>
          <w:szCs w:val="24"/>
        </w:rPr>
        <w:t xml:space="preserve"> je nejnižší teplota horkého povrchu, kdy se směs par nebo plynů se vzduchem vznítí. Jedná se o iniciaci vedením tepla. Znalost teploty vznícení je velmi důležitá zejména v prevenci chemických havárií. Podle teploty vznícení se látky roztřiďují do teplotních tříd (</w:t>
      </w:r>
      <w:r w:rsidR="00772A79">
        <w:rPr>
          <w:rFonts w:ascii="Times New Roman" w:eastAsiaTheme="majorEastAsia" w:hAnsi="Times New Roman" w:cs="Times New Roman"/>
          <w:bCs/>
          <w:sz w:val="24"/>
          <w:szCs w:val="24"/>
        </w:rPr>
        <w:t xml:space="preserve">Tabulka </w:t>
      </w:r>
      <w:r>
        <w:rPr>
          <w:rFonts w:ascii="Times New Roman" w:eastAsiaTheme="majorEastAsia" w:hAnsi="Times New Roman" w:cs="Times New Roman"/>
          <w:bCs/>
          <w:sz w:val="24"/>
          <w:szCs w:val="24"/>
        </w:rPr>
        <w:t xml:space="preserve">4). K </w:t>
      </w:r>
      <w:r>
        <w:rPr>
          <w:rFonts w:ascii="Times New Roman" w:eastAsiaTheme="majorEastAsia" w:hAnsi="Times New Roman" w:cs="Times New Roman"/>
          <w:b/>
          <w:bCs/>
          <w:sz w:val="24"/>
          <w:szCs w:val="24"/>
        </w:rPr>
        <w:t>t</w:t>
      </w:r>
      <w:r w:rsidRPr="00B40F89">
        <w:rPr>
          <w:rFonts w:ascii="Times New Roman" w:eastAsiaTheme="majorEastAsia" w:hAnsi="Times New Roman" w:cs="Times New Roman"/>
          <w:b/>
          <w:bCs/>
          <w:sz w:val="24"/>
          <w:szCs w:val="24"/>
        </w:rPr>
        <w:t>epelné</w:t>
      </w:r>
      <w:r>
        <w:rPr>
          <w:rFonts w:ascii="Times New Roman" w:eastAsiaTheme="majorEastAsia" w:hAnsi="Times New Roman" w:cs="Times New Roman"/>
          <w:b/>
          <w:bCs/>
          <w:sz w:val="24"/>
          <w:szCs w:val="24"/>
        </w:rPr>
        <w:t>mu</w:t>
      </w:r>
      <w:r w:rsidRPr="00B40F89">
        <w:rPr>
          <w:rFonts w:ascii="Times New Roman" w:eastAsiaTheme="majorEastAsia" w:hAnsi="Times New Roman" w:cs="Times New Roman"/>
          <w:b/>
          <w:bCs/>
          <w:sz w:val="24"/>
          <w:szCs w:val="24"/>
        </w:rPr>
        <w:t xml:space="preserve"> samovznícení</w:t>
      </w:r>
      <w:r>
        <w:rPr>
          <w:rFonts w:ascii="Times New Roman" w:eastAsiaTheme="majorEastAsia" w:hAnsi="Times New Roman" w:cs="Times New Roman"/>
          <w:bCs/>
          <w:sz w:val="24"/>
          <w:szCs w:val="24"/>
        </w:rPr>
        <w:t xml:space="preserve"> dojde dlouhodobým působením relativně vysoké teploty (80 – </w:t>
      </w:r>
      <w:r>
        <w:rPr>
          <w:rFonts w:ascii="Times New Roman" w:eastAsiaTheme="majorEastAsia" w:hAnsi="Times New Roman" w:cs="Times New Roman"/>
          <w:bCs/>
          <w:sz w:val="24"/>
          <w:szCs w:val="24"/>
        </w:rPr>
        <w:lastRenderedPageBreak/>
        <w:t xml:space="preserve">100 </w:t>
      </w:r>
      <w:r>
        <w:rPr>
          <w:rFonts w:ascii="Calibri" w:eastAsiaTheme="majorEastAsia" w:hAnsi="Calibri" w:cs="Calibri"/>
          <w:bCs/>
          <w:sz w:val="24"/>
          <w:szCs w:val="24"/>
        </w:rPr>
        <w:t>ᵒ</w:t>
      </w:r>
      <w:r>
        <w:rPr>
          <w:rFonts w:ascii="Times New Roman" w:eastAsiaTheme="majorEastAsia" w:hAnsi="Times New Roman" w:cs="Times New Roman"/>
          <w:bCs/>
          <w:sz w:val="24"/>
          <w:szCs w:val="24"/>
        </w:rPr>
        <w:t>C). Předchází samovolné zahřívání látky. Uvolněné reakční teplo převyšuje rychlost a množství tepla odváděného do okolí (Čapoun et al., 2009).</w:t>
      </w:r>
    </w:p>
    <w:p w:rsidR="00256EFA" w:rsidRDefault="00256EFA" w:rsidP="001A543F">
      <w:pPr>
        <w:spacing w:after="0" w:line="360" w:lineRule="auto"/>
        <w:rPr>
          <w:rFonts w:ascii="Times New Roman" w:eastAsiaTheme="majorEastAsia" w:hAnsi="Times New Roman" w:cs="Times New Roman"/>
          <w:bCs/>
          <w:sz w:val="24"/>
          <w:szCs w:val="24"/>
        </w:rPr>
      </w:pPr>
    </w:p>
    <w:p w:rsidR="00772A79" w:rsidRDefault="00772A79" w:rsidP="00BB15C9">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Tabulka 4</w:t>
      </w:r>
    </w:p>
    <w:p w:rsidR="00BB15C9" w:rsidRPr="00772A79" w:rsidRDefault="005947D0" w:rsidP="00BB15C9">
      <w:pPr>
        <w:spacing w:after="0" w:line="360" w:lineRule="auto"/>
        <w:jc w:val="both"/>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Teplotní tříd</w:t>
      </w:r>
      <w:r w:rsidR="00541CF1">
        <w:rPr>
          <w:rFonts w:ascii="Times New Roman" w:eastAsiaTheme="majorEastAsia" w:hAnsi="Times New Roman" w:cs="Times New Roman"/>
          <w:bCs/>
          <w:i/>
          <w:sz w:val="24"/>
          <w:szCs w:val="24"/>
        </w:rPr>
        <w:t>y</w:t>
      </w:r>
      <w:r w:rsidR="00FA4996">
        <w:rPr>
          <w:rFonts w:ascii="Times New Roman" w:eastAsiaTheme="majorEastAsia" w:hAnsi="Times New Roman" w:cs="Times New Roman"/>
          <w:bCs/>
          <w:i/>
          <w:sz w:val="24"/>
          <w:szCs w:val="24"/>
        </w:rPr>
        <w:t xml:space="preserve"> </w:t>
      </w:r>
      <w:r w:rsidR="00FA4996">
        <w:rPr>
          <w:rFonts w:ascii="Times New Roman" w:eastAsiaTheme="majorEastAsia" w:hAnsi="Times New Roman" w:cs="Times New Roman"/>
          <w:bCs/>
          <w:sz w:val="24"/>
          <w:szCs w:val="24"/>
        </w:rPr>
        <w:t>(Čapoun et al., 2009, 42)</w:t>
      </w:r>
    </w:p>
    <w:tbl>
      <w:tblPr>
        <w:tblStyle w:val="Mkatabulky"/>
        <w:tblW w:w="0" w:type="auto"/>
        <w:tblLook w:val="04A0"/>
      </w:tblPr>
      <w:tblGrid>
        <w:gridCol w:w="2235"/>
        <w:gridCol w:w="2693"/>
      </w:tblGrid>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Teplotní třída</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Teplota vznícení, </w:t>
            </w:r>
            <w:r>
              <w:rPr>
                <w:rFonts w:ascii="Calibri" w:eastAsiaTheme="majorEastAsia" w:hAnsi="Calibri" w:cs="Calibri"/>
                <w:bCs/>
                <w:sz w:val="24"/>
                <w:szCs w:val="24"/>
              </w:rPr>
              <w:t>ᵒ</w:t>
            </w:r>
            <w:r>
              <w:rPr>
                <w:rFonts w:ascii="Times New Roman" w:eastAsiaTheme="majorEastAsia" w:hAnsi="Times New Roman" w:cs="Times New Roman"/>
                <w:bCs/>
                <w:sz w:val="24"/>
                <w:szCs w:val="24"/>
              </w:rPr>
              <w:t>C</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T1</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450</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T2</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300, ≤ 450</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T3</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200, ≤ 300</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T4</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135, ≤ 200</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T5</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100, ≤ 135</w:t>
            </w:r>
          </w:p>
        </w:tc>
      </w:tr>
      <w:tr w:rsidR="00BB15C9" w:rsidTr="00303CC7">
        <w:tc>
          <w:tcPr>
            <w:tcW w:w="2235"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T6</w:t>
            </w:r>
          </w:p>
        </w:tc>
        <w:tc>
          <w:tcPr>
            <w:tcW w:w="2693" w:type="dxa"/>
            <w:vAlign w:val="center"/>
          </w:tcPr>
          <w:p w:rsidR="00BB15C9" w:rsidRDefault="00BB15C9" w:rsidP="00303CC7">
            <w:pPr>
              <w:spacing w:line="360" w:lineRule="auto"/>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&gt; 85, ≤ 100</w:t>
            </w:r>
          </w:p>
        </w:tc>
      </w:tr>
    </w:tbl>
    <w:p w:rsidR="00BB15C9" w:rsidRDefault="00BB15C9" w:rsidP="001A543F">
      <w:pPr>
        <w:spacing w:after="0" w:line="360" w:lineRule="auto"/>
        <w:rPr>
          <w:rFonts w:ascii="Times New Roman" w:eastAsiaTheme="majorEastAsia" w:hAnsi="Times New Roman" w:cs="Times New Roman"/>
          <w:bCs/>
          <w:sz w:val="24"/>
          <w:szCs w:val="24"/>
        </w:rPr>
      </w:pPr>
    </w:p>
    <w:p w:rsidR="00BB15C9" w:rsidRPr="00CD2482" w:rsidRDefault="00BB15C9" w:rsidP="00BB15C9">
      <w:pPr>
        <w:spacing w:after="0" w:line="360" w:lineRule="auto"/>
        <w:rPr>
          <w:rFonts w:ascii="Times New Roman" w:eastAsiaTheme="majorEastAsia" w:hAnsi="Times New Roman" w:cs="Times New Roman"/>
          <w:bCs/>
          <w:sz w:val="24"/>
          <w:szCs w:val="24"/>
          <w:u w:val="single"/>
        </w:rPr>
      </w:pPr>
      <w:r w:rsidRPr="00CD2482">
        <w:rPr>
          <w:rFonts w:ascii="Times New Roman" w:eastAsiaTheme="majorEastAsia" w:hAnsi="Times New Roman" w:cs="Times New Roman"/>
          <w:bCs/>
          <w:sz w:val="24"/>
          <w:szCs w:val="24"/>
          <w:u w:val="single"/>
        </w:rPr>
        <w:t>Toxicita</w:t>
      </w:r>
    </w:p>
    <w:p w:rsidR="00BB15C9" w:rsidRDefault="00BB15C9" w:rsidP="00BB15C9">
      <w:pPr>
        <w:spacing w:after="0" w:line="360" w:lineRule="auto"/>
        <w:ind w:firstLine="567"/>
        <w:rPr>
          <w:rFonts w:ascii="Times New Roman" w:hAnsi="Times New Roman" w:cs="Times New Roman"/>
          <w:color w:val="000000" w:themeColor="text1"/>
          <w:sz w:val="24"/>
        </w:rPr>
      </w:pPr>
      <w:r>
        <w:rPr>
          <w:rFonts w:ascii="Times New Roman" w:eastAsiaTheme="majorEastAsia" w:hAnsi="Times New Roman" w:cs="Times New Roman"/>
          <w:bCs/>
          <w:sz w:val="24"/>
          <w:szCs w:val="24"/>
        </w:rPr>
        <w:t>Toxikologie je věda zabývající se toxickými látkami (jedy). Pro práci člověka s jedy se vyčlenil samostatný obor, který se nazývá průmyslová toxikologie. Jed způsobuje otravu v jednorázových dávkách, dokonce poškozuje organismus i v nepatrných dávkách a účinek těchto dávek se sčítá. Vystavení lidského organismu toxickým účinkům se nazývá expozice (viz.</w:t>
      </w:r>
      <w:r>
        <w:rPr>
          <w:rFonts w:ascii="Times New Roman" w:hAnsi="Times New Roman" w:cs="Times New Roman"/>
          <w:color w:val="000000" w:themeColor="text1"/>
          <w:sz w:val="24"/>
        </w:rPr>
        <w:t xml:space="preserve"> kapitola 5</w:t>
      </w:r>
      <w:r w:rsidRPr="00145B27">
        <w:rPr>
          <w:rFonts w:ascii="Times New Roman" w:hAnsi="Times New Roman" w:cs="Times New Roman"/>
          <w:color w:val="000000" w:themeColor="text1"/>
          <w:sz w:val="24"/>
        </w:rPr>
        <w:t>.3.2</w:t>
      </w:r>
      <w:r>
        <w:rPr>
          <w:rFonts w:ascii="Times New Roman" w:hAnsi="Times New Roman" w:cs="Times New Roman"/>
          <w:color w:val="000000" w:themeColor="text1"/>
          <w:sz w:val="24"/>
        </w:rPr>
        <w:t>). Toxický účinek je výsledkem interakce živé hmoty a látky. Není snadné stanovit velikost účinku dané látky na organismus, jelikož závisí na mnoha faktorech, jako jsou: druh látky, dávka, expozice, organismus, účinky dalších látek (Čapoun et al., 2009).</w:t>
      </w:r>
    </w:p>
    <w:p w:rsidR="00BB15C9" w:rsidRDefault="00BB15C9" w:rsidP="001A543F">
      <w:pPr>
        <w:spacing w:after="0" w:line="360" w:lineRule="auto"/>
        <w:rPr>
          <w:rFonts w:ascii="Times New Roman" w:eastAsiaTheme="majorEastAsia" w:hAnsi="Times New Roman" w:cs="Times New Roman"/>
          <w:bCs/>
          <w:sz w:val="24"/>
          <w:szCs w:val="24"/>
        </w:rPr>
      </w:pPr>
    </w:p>
    <w:p w:rsidR="00C96115" w:rsidRPr="00925919" w:rsidRDefault="00C24F85" w:rsidP="00925919">
      <w:pPr>
        <w:pStyle w:val="Nadpis3"/>
        <w:spacing w:before="0" w:line="360" w:lineRule="auto"/>
        <w:ind w:firstLine="567"/>
        <w:rPr>
          <w:rFonts w:ascii="Times New Roman" w:hAnsi="Times New Roman" w:cs="Times New Roman"/>
          <w:color w:val="auto"/>
          <w:sz w:val="24"/>
        </w:rPr>
      </w:pPr>
      <w:bookmarkStart w:id="25" w:name="_Toc25138229"/>
      <w:r w:rsidRPr="00925919">
        <w:rPr>
          <w:rFonts w:ascii="Times New Roman" w:hAnsi="Times New Roman" w:cs="Times New Roman"/>
          <w:color w:val="auto"/>
          <w:sz w:val="24"/>
        </w:rPr>
        <w:t>1.2</w:t>
      </w:r>
      <w:r w:rsidR="00C42803" w:rsidRPr="00925919">
        <w:rPr>
          <w:rFonts w:ascii="Times New Roman" w:hAnsi="Times New Roman" w:cs="Times New Roman"/>
          <w:color w:val="auto"/>
          <w:sz w:val="24"/>
        </w:rPr>
        <w:t>.5</w:t>
      </w:r>
      <w:r w:rsidR="00256EFA" w:rsidRPr="00925919">
        <w:rPr>
          <w:rFonts w:ascii="Times New Roman" w:hAnsi="Times New Roman" w:cs="Times New Roman"/>
          <w:color w:val="auto"/>
          <w:sz w:val="24"/>
        </w:rPr>
        <w:t xml:space="preserve"> O</w:t>
      </w:r>
      <w:r w:rsidR="00F00A40" w:rsidRPr="00925919">
        <w:rPr>
          <w:rFonts w:ascii="Times New Roman" w:hAnsi="Times New Roman" w:cs="Times New Roman"/>
          <w:color w:val="auto"/>
          <w:sz w:val="24"/>
        </w:rPr>
        <w:t>značení</w:t>
      </w:r>
      <w:bookmarkEnd w:id="25"/>
    </w:p>
    <w:p w:rsidR="009B749A" w:rsidRDefault="00256EFA" w:rsidP="00C42803">
      <w:pPr>
        <w:spacing w:after="0" w:line="360" w:lineRule="auto"/>
        <w:ind w:firstLine="567"/>
        <w:jc w:val="both"/>
        <w:rPr>
          <w:rFonts w:ascii="Times New Roman" w:hAnsi="Times New Roman" w:cs="Times New Roman"/>
          <w:b/>
          <w:sz w:val="24"/>
          <w:szCs w:val="24"/>
        </w:rPr>
      </w:pPr>
      <w:r>
        <w:rPr>
          <w:rFonts w:ascii="Times New Roman" w:eastAsiaTheme="majorEastAsia" w:hAnsi="Times New Roman" w:cs="Times New Roman"/>
          <w:bCs/>
          <w:sz w:val="24"/>
          <w:szCs w:val="24"/>
        </w:rPr>
        <w:t>Organizace spojených národů (OSN) pro identifikaci nebezpečných chemikálií využívá systém GHS (globálně harmonizovaný systém). Vedle identifikace informuje uživatele o těchto látkách prostřednictvím symbolů a vět na štítcích obalů</w:t>
      </w:r>
      <w:r w:rsidR="000E0D8D">
        <w:rPr>
          <w:rFonts w:ascii="Times New Roman" w:eastAsiaTheme="majorEastAsia" w:hAnsi="Times New Roman" w:cs="Times New Roman"/>
          <w:bCs/>
          <w:sz w:val="24"/>
          <w:szCs w:val="24"/>
        </w:rPr>
        <w:t xml:space="preserve"> a prostřednictvím bezpečnostních listů </w:t>
      </w:r>
      <w:r w:rsidR="000E0D8D" w:rsidRPr="00B4515D">
        <w:rPr>
          <w:rFonts w:ascii="Times New Roman" w:hAnsi="Times New Roman" w:cs="Times New Roman"/>
          <w:sz w:val="24"/>
        </w:rPr>
        <w:t xml:space="preserve">(Lacina, Mika, </w:t>
      </w:r>
      <w:r w:rsidR="000E0D8D" w:rsidRPr="00B4515D">
        <w:rPr>
          <w:rFonts w:ascii="Times New Roman" w:hAnsi="Times New Roman" w:cs="Times New Roman"/>
          <w:sz w:val="24"/>
          <w:szCs w:val="24"/>
        </w:rPr>
        <w:t>&amp; Šebková, 2013).</w:t>
      </w:r>
    </w:p>
    <w:p w:rsidR="009B749A" w:rsidRDefault="009B749A" w:rsidP="000E0D8D">
      <w:pPr>
        <w:spacing w:after="0" w:line="360" w:lineRule="auto"/>
        <w:jc w:val="both"/>
        <w:rPr>
          <w:rFonts w:ascii="Times New Roman" w:hAnsi="Times New Roman" w:cs="Times New Roman"/>
          <w:b/>
          <w:sz w:val="24"/>
          <w:szCs w:val="24"/>
        </w:rPr>
      </w:pPr>
    </w:p>
    <w:p w:rsidR="000E0D8D" w:rsidRDefault="001C0CFF" w:rsidP="009B749A">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noProof/>
          <w:sz w:val="24"/>
          <w:szCs w:val="24"/>
          <w:lang w:eastAsia="cs-CZ"/>
        </w:rPr>
        <w:lastRenderedPageBreak/>
        <w:drawing>
          <wp:inline distT="0" distB="0" distL="0" distR="0">
            <wp:extent cx="5760720" cy="1912620"/>
            <wp:effectExtent l="19050" t="0" r="0" b="0"/>
            <wp:docPr id="2" name="Obrázek 1" descr="piktogram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togramy_new.JPG"/>
                    <pic:cNvPicPr/>
                  </pic:nvPicPr>
                  <pic:blipFill>
                    <a:blip r:embed="rId10" cstate="print"/>
                    <a:stretch>
                      <a:fillRect/>
                    </a:stretch>
                  </pic:blipFill>
                  <pic:spPr>
                    <a:xfrm>
                      <a:off x="0" y="0"/>
                      <a:ext cx="5760720" cy="1912620"/>
                    </a:xfrm>
                    <a:prstGeom prst="rect">
                      <a:avLst/>
                    </a:prstGeom>
                  </pic:spPr>
                </pic:pic>
              </a:graphicData>
            </a:graphic>
          </wp:inline>
        </w:drawing>
      </w:r>
    </w:p>
    <w:p w:rsidR="009B749A" w:rsidRPr="00B4515D" w:rsidRDefault="009B749A" w:rsidP="001A543F">
      <w:pPr>
        <w:spacing w:after="0" w:line="360" w:lineRule="auto"/>
        <w:rPr>
          <w:rFonts w:ascii="Times New Roman" w:eastAsiaTheme="majorEastAsia" w:hAnsi="Times New Roman" w:cs="Times New Roman"/>
          <w:bCs/>
          <w:sz w:val="24"/>
          <w:szCs w:val="24"/>
        </w:rPr>
      </w:pPr>
      <w:r w:rsidRPr="00772A79">
        <w:rPr>
          <w:rFonts w:ascii="Times New Roman" w:eastAsiaTheme="majorEastAsia" w:hAnsi="Times New Roman" w:cs="Times New Roman"/>
          <w:bCs/>
          <w:i/>
          <w:sz w:val="24"/>
          <w:szCs w:val="24"/>
        </w:rPr>
        <w:t>Obrázek 1</w:t>
      </w:r>
      <w:r>
        <w:rPr>
          <w:rFonts w:ascii="Times New Roman" w:eastAsiaTheme="majorEastAsia" w:hAnsi="Times New Roman" w:cs="Times New Roman"/>
          <w:bCs/>
          <w:sz w:val="24"/>
          <w:szCs w:val="24"/>
        </w:rPr>
        <w:t>. Výstražné symboly nebezpečnosti podle nařízeni GHS</w:t>
      </w:r>
      <w:r w:rsidR="00197E63">
        <w:rPr>
          <w:rFonts w:ascii="Times New Roman" w:eastAsiaTheme="majorEastAsia" w:hAnsi="Times New Roman" w:cs="Times New Roman"/>
          <w:bCs/>
          <w:sz w:val="24"/>
          <w:szCs w:val="24"/>
        </w:rPr>
        <w:t xml:space="preserve"> </w:t>
      </w:r>
      <w:r w:rsidR="00197E63" w:rsidRPr="00B4515D">
        <w:rPr>
          <w:rFonts w:ascii="Times New Roman" w:eastAsiaTheme="majorEastAsia" w:hAnsi="Times New Roman" w:cs="Times New Roman"/>
          <w:bCs/>
          <w:sz w:val="24"/>
          <w:szCs w:val="24"/>
        </w:rPr>
        <w:t>(</w:t>
      </w:r>
      <w:r w:rsidR="00197E63" w:rsidRPr="00B4515D">
        <w:rPr>
          <w:rFonts w:ascii="Times New Roman" w:hAnsi="Times New Roman" w:cs="Times New Roman"/>
          <w:sz w:val="24"/>
        </w:rPr>
        <w:t xml:space="preserve">Lacina, Mika, </w:t>
      </w:r>
      <w:r w:rsidR="00197E63" w:rsidRPr="00B4515D">
        <w:rPr>
          <w:rFonts w:ascii="Times New Roman" w:hAnsi="Times New Roman" w:cs="Times New Roman"/>
          <w:sz w:val="24"/>
          <w:szCs w:val="24"/>
        </w:rPr>
        <w:t>&amp; Šebková, 2013, 42)</w:t>
      </w:r>
    </w:p>
    <w:p w:rsidR="00D27CE9" w:rsidRDefault="00D27CE9" w:rsidP="001A543F">
      <w:pPr>
        <w:spacing w:after="0" w:line="360" w:lineRule="auto"/>
        <w:rPr>
          <w:rFonts w:ascii="Times New Roman" w:eastAsiaTheme="majorEastAsia" w:hAnsi="Times New Roman" w:cs="Times New Roman"/>
          <w:bCs/>
          <w:sz w:val="24"/>
          <w:szCs w:val="24"/>
        </w:rPr>
      </w:pPr>
    </w:p>
    <w:p w:rsidR="00F00A40" w:rsidRPr="004C4B24" w:rsidRDefault="004C4B24" w:rsidP="001A543F">
      <w:pPr>
        <w:spacing w:after="0" w:line="360" w:lineRule="auto"/>
        <w:rPr>
          <w:rFonts w:ascii="Times New Roman" w:eastAsiaTheme="majorEastAsia" w:hAnsi="Times New Roman" w:cs="Times New Roman"/>
          <w:bCs/>
          <w:sz w:val="24"/>
          <w:szCs w:val="24"/>
          <w:u w:val="single"/>
        </w:rPr>
      </w:pPr>
      <w:r w:rsidRPr="004C4B24">
        <w:rPr>
          <w:rFonts w:ascii="Times New Roman" w:eastAsiaTheme="majorEastAsia" w:hAnsi="Times New Roman" w:cs="Times New Roman"/>
          <w:bCs/>
          <w:sz w:val="24"/>
          <w:szCs w:val="24"/>
          <w:u w:val="single"/>
        </w:rPr>
        <w:t>Standardní věta o nebezpečnosti (H-</w:t>
      </w:r>
      <w:r w:rsidR="00F00A40" w:rsidRPr="004C4B24">
        <w:rPr>
          <w:rFonts w:ascii="Times New Roman" w:eastAsiaTheme="majorEastAsia" w:hAnsi="Times New Roman" w:cs="Times New Roman"/>
          <w:bCs/>
          <w:sz w:val="24"/>
          <w:szCs w:val="24"/>
          <w:u w:val="single"/>
        </w:rPr>
        <w:t>věty</w:t>
      </w:r>
      <w:r w:rsidRPr="004C4B24">
        <w:rPr>
          <w:rFonts w:ascii="Times New Roman" w:eastAsiaTheme="majorEastAsia" w:hAnsi="Times New Roman" w:cs="Times New Roman"/>
          <w:bCs/>
          <w:sz w:val="24"/>
          <w:szCs w:val="24"/>
          <w:u w:val="single"/>
        </w:rPr>
        <w:t>)</w:t>
      </w:r>
    </w:p>
    <w:p w:rsidR="00D27CE9" w:rsidRDefault="00D27CE9" w:rsidP="00D27CE9">
      <w:pPr>
        <w:spacing w:after="0" w:line="360" w:lineRule="auto"/>
        <w:ind w:firstLine="567"/>
        <w:jc w:val="both"/>
        <w:rPr>
          <w:rFonts w:ascii="Times New Roman" w:hAnsi="Times New Roman" w:cs="Times New Roman"/>
          <w:b/>
          <w:sz w:val="24"/>
          <w:szCs w:val="24"/>
        </w:rPr>
      </w:pPr>
      <w:r>
        <w:rPr>
          <w:rFonts w:ascii="Times New Roman" w:eastAsiaTheme="majorEastAsia" w:hAnsi="Times New Roman" w:cs="Times New Roman"/>
          <w:bCs/>
          <w:sz w:val="24"/>
          <w:szCs w:val="24"/>
        </w:rPr>
        <w:t xml:space="preserve">„Jedná se o věty přiřazené dané třídě a kategorii nebezpečnosti, které popisují povahu nebezpečnosti dané nebezpečné látky nebo směsi, případně i včetně stupně nebezpečnosti.“ </w:t>
      </w:r>
      <w:r w:rsidRPr="00AF49DE">
        <w:rPr>
          <w:rFonts w:ascii="Times New Roman" w:eastAsiaTheme="majorEastAsia" w:hAnsi="Times New Roman" w:cs="Times New Roman"/>
          <w:bCs/>
          <w:sz w:val="24"/>
          <w:szCs w:val="24"/>
        </w:rPr>
        <w:t>(</w:t>
      </w:r>
      <w:r w:rsidRPr="00AF49DE">
        <w:rPr>
          <w:rFonts w:ascii="Times New Roman" w:hAnsi="Times New Roman" w:cs="Times New Roman"/>
          <w:sz w:val="24"/>
        </w:rPr>
        <w:t xml:space="preserve">Lacina, Mika, </w:t>
      </w:r>
      <w:r w:rsidRPr="00AF49DE">
        <w:rPr>
          <w:rFonts w:ascii="Times New Roman" w:hAnsi="Times New Roman" w:cs="Times New Roman"/>
          <w:sz w:val="24"/>
          <w:szCs w:val="24"/>
        </w:rPr>
        <w:t>&amp; Šebková, 2013, 42).</w:t>
      </w:r>
    </w:p>
    <w:p w:rsidR="00CF0B96" w:rsidRPr="00D27CE9" w:rsidRDefault="00CF0B96" w:rsidP="00D27CE9">
      <w:pPr>
        <w:spacing w:after="0" w:line="360" w:lineRule="auto"/>
        <w:ind w:firstLine="567"/>
        <w:jc w:val="both"/>
        <w:rPr>
          <w:rFonts w:ascii="Times New Roman" w:hAnsi="Times New Roman" w:cs="Times New Roman"/>
          <w:b/>
          <w:sz w:val="24"/>
          <w:szCs w:val="24"/>
        </w:rPr>
      </w:pPr>
    </w:p>
    <w:p w:rsidR="00F00A40" w:rsidRDefault="004C4B24" w:rsidP="001A543F">
      <w:pPr>
        <w:spacing w:after="0" w:line="360" w:lineRule="auto"/>
        <w:rPr>
          <w:rFonts w:ascii="Times New Roman" w:eastAsiaTheme="majorEastAsia" w:hAnsi="Times New Roman" w:cs="Times New Roman"/>
          <w:bCs/>
          <w:sz w:val="24"/>
          <w:szCs w:val="24"/>
          <w:u w:val="single"/>
        </w:rPr>
      </w:pPr>
      <w:r w:rsidRPr="004C4B24">
        <w:rPr>
          <w:rFonts w:ascii="Times New Roman" w:eastAsiaTheme="majorEastAsia" w:hAnsi="Times New Roman" w:cs="Times New Roman"/>
          <w:bCs/>
          <w:sz w:val="24"/>
          <w:szCs w:val="24"/>
          <w:u w:val="single"/>
        </w:rPr>
        <w:t>Pokyny pro bezpečné zacházení (P-</w:t>
      </w:r>
      <w:r w:rsidR="00D92DA2" w:rsidRPr="004C4B24">
        <w:rPr>
          <w:rFonts w:ascii="Times New Roman" w:eastAsiaTheme="majorEastAsia" w:hAnsi="Times New Roman" w:cs="Times New Roman"/>
          <w:bCs/>
          <w:sz w:val="24"/>
          <w:szCs w:val="24"/>
          <w:u w:val="single"/>
        </w:rPr>
        <w:t>věty</w:t>
      </w:r>
      <w:r w:rsidRPr="004C4B24">
        <w:rPr>
          <w:rFonts w:ascii="Times New Roman" w:eastAsiaTheme="majorEastAsia" w:hAnsi="Times New Roman" w:cs="Times New Roman"/>
          <w:bCs/>
          <w:sz w:val="24"/>
          <w:szCs w:val="24"/>
          <w:u w:val="single"/>
        </w:rPr>
        <w:t>)</w:t>
      </w:r>
    </w:p>
    <w:p w:rsidR="00D27CE9" w:rsidRDefault="00D27CE9" w:rsidP="00AA3042">
      <w:pPr>
        <w:spacing w:after="0" w:line="360" w:lineRule="auto"/>
        <w:ind w:firstLine="567"/>
        <w:jc w:val="both"/>
        <w:rPr>
          <w:rFonts w:ascii="Times New Roman" w:hAnsi="Times New Roman" w:cs="Times New Roman"/>
          <w:b/>
          <w:sz w:val="24"/>
          <w:szCs w:val="24"/>
        </w:rPr>
      </w:pPr>
      <w:r>
        <w:rPr>
          <w:rFonts w:ascii="Times New Roman" w:eastAsiaTheme="majorEastAsia" w:hAnsi="Times New Roman" w:cs="Times New Roman"/>
          <w:bCs/>
          <w:sz w:val="24"/>
          <w:szCs w:val="24"/>
        </w:rPr>
        <w:t xml:space="preserve">„Jedná se o věty popisující jedno nebo více doporučených opatření pro minimalizaci nebo prevenci nepříznivých účinků způsobených expozicí dané nebezpečné látce nebo směsi v důsledku jejího používání nebo odstraňování.“ </w:t>
      </w:r>
      <w:r w:rsidRPr="00AF49DE">
        <w:rPr>
          <w:rFonts w:ascii="Times New Roman" w:eastAsiaTheme="majorEastAsia" w:hAnsi="Times New Roman" w:cs="Times New Roman"/>
          <w:bCs/>
          <w:sz w:val="24"/>
          <w:szCs w:val="24"/>
        </w:rPr>
        <w:t>(</w:t>
      </w:r>
      <w:r w:rsidRPr="00AF49DE">
        <w:rPr>
          <w:rFonts w:ascii="Times New Roman" w:hAnsi="Times New Roman" w:cs="Times New Roman"/>
          <w:sz w:val="24"/>
        </w:rPr>
        <w:t xml:space="preserve">Lacina, Mika, </w:t>
      </w:r>
      <w:r w:rsidRPr="00AF49DE">
        <w:rPr>
          <w:rFonts w:ascii="Times New Roman" w:hAnsi="Times New Roman" w:cs="Times New Roman"/>
          <w:sz w:val="24"/>
          <w:szCs w:val="24"/>
        </w:rPr>
        <w:t>&amp; Šebková, 2013, 42).</w:t>
      </w:r>
    </w:p>
    <w:p w:rsidR="00D27CE9" w:rsidRPr="00D27CE9" w:rsidRDefault="00D27CE9" w:rsidP="001A543F">
      <w:pPr>
        <w:spacing w:after="0" w:line="360" w:lineRule="auto"/>
        <w:rPr>
          <w:rFonts w:ascii="Times New Roman" w:eastAsiaTheme="majorEastAsia" w:hAnsi="Times New Roman" w:cs="Times New Roman"/>
          <w:bCs/>
          <w:sz w:val="24"/>
          <w:szCs w:val="24"/>
        </w:rPr>
      </w:pPr>
    </w:p>
    <w:p w:rsidR="00927C65" w:rsidRPr="00925919" w:rsidRDefault="00925919" w:rsidP="00925919">
      <w:pPr>
        <w:pStyle w:val="Nadpis3"/>
        <w:spacing w:before="0" w:line="360" w:lineRule="auto"/>
        <w:ind w:firstLine="567"/>
        <w:rPr>
          <w:rFonts w:ascii="Times New Roman" w:hAnsi="Times New Roman" w:cs="Times New Roman"/>
          <w:color w:val="auto"/>
          <w:sz w:val="24"/>
        </w:rPr>
      </w:pPr>
      <w:bookmarkStart w:id="26" w:name="_Toc25138230"/>
      <w:r w:rsidRPr="00925919">
        <w:rPr>
          <w:rFonts w:ascii="Times New Roman" w:hAnsi="Times New Roman" w:cs="Times New Roman"/>
          <w:color w:val="auto"/>
          <w:sz w:val="24"/>
        </w:rPr>
        <w:t>1.2</w:t>
      </w:r>
      <w:r w:rsidR="00C42803" w:rsidRPr="00925919">
        <w:rPr>
          <w:rFonts w:ascii="Times New Roman" w:hAnsi="Times New Roman" w:cs="Times New Roman"/>
          <w:color w:val="auto"/>
          <w:sz w:val="24"/>
        </w:rPr>
        <w:t>.6</w:t>
      </w:r>
      <w:r w:rsidR="009973FB" w:rsidRPr="00925919">
        <w:rPr>
          <w:rFonts w:ascii="Times New Roman" w:hAnsi="Times New Roman" w:cs="Times New Roman"/>
          <w:color w:val="auto"/>
          <w:sz w:val="24"/>
        </w:rPr>
        <w:t xml:space="preserve"> Nejčastě</w:t>
      </w:r>
      <w:r w:rsidR="00A543F9" w:rsidRPr="00925919">
        <w:rPr>
          <w:rFonts w:ascii="Times New Roman" w:hAnsi="Times New Roman" w:cs="Times New Roman"/>
          <w:color w:val="auto"/>
          <w:sz w:val="24"/>
        </w:rPr>
        <w:t>ji používané chemické látky na území</w:t>
      </w:r>
      <w:r w:rsidR="009973FB" w:rsidRPr="00925919">
        <w:rPr>
          <w:rFonts w:ascii="Times New Roman" w:hAnsi="Times New Roman" w:cs="Times New Roman"/>
          <w:color w:val="auto"/>
          <w:sz w:val="24"/>
        </w:rPr>
        <w:t xml:space="preserve"> ČR</w:t>
      </w:r>
      <w:bookmarkEnd w:id="26"/>
    </w:p>
    <w:p w:rsidR="00BC4AB3" w:rsidRDefault="00BC4AB3" w:rsidP="00A41647">
      <w:pPr>
        <w:spacing w:after="0" w:line="360" w:lineRule="auto"/>
        <w:ind w:firstLine="567"/>
        <w:jc w:val="both"/>
        <w:rPr>
          <w:rFonts w:ascii="Times New Roman" w:hAnsi="Times New Roman" w:cs="Times New Roman"/>
          <w:sz w:val="24"/>
        </w:rPr>
      </w:pPr>
      <w:r>
        <w:rPr>
          <w:rFonts w:ascii="Times New Roman" w:hAnsi="Times New Roman" w:cs="Times New Roman"/>
          <w:sz w:val="24"/>
        </w:rPr>
        <w:t>Z hlediska četnosti na území ČR jsou nejvýznamnějšími chemickými látkami chlor a amoniak. Vyskytují se ve většině měst. Zde jsou používány ve vodárnách, zimních stadionech, v zařízeních pro zpracování masa, mlékárnách</w:t>
      </w:r>
      <w:r w:rsidR="00A41647">
        <w:rPr>
          <w:rFonts w:ascii="Times New Roman" w:hAnsi="Times New Roman" w:cs="Times New Roman"/>
          <w:sz w:val="24"/>
        </w:rPr>
        <w:t xml:space="preserve"> a nemocnicích. V ČR se dále hojně vyskytují látky jako oxid siřičitý, oxid dusičitý, kyanovodík, formaldehyd a sirovodík (Kroupa, 2004).</w:t>
      </w:r>
    </w:p>
    <w:p w:rsidR="00A41647" w:rsidRPr="00BC4AB3" w:rsidRDefault="00A41647" w:rsidP="000A01E8">
      <w:pPr>
        <w:spacing w:after="0" w:line="360" w:lineRule="auto"/>
        <w:ind w:firstLine="567"/>
        <w:jc w:val="both"/>
        <w:rPr>
          <w:rFonts w:ascii="Times New Roman" w:hAnsi="Times New Roman" w:cs="Times New Roman"/>
          <w:sz w:val="24"/>
        </w:rPr>
      </w:pPr>
    </w:p>
    <w:p w:rsidR="009973FB" w:rsidRPr="00925919" w:rsidRDefault="00925919" w:rsidP="00925919">
      <w:pPr>
        <w:pStyle w:val="Nadpis4"/>
        <w:spacing w:before="0" w:line="360" w:lineRule="auto"/>
        <w:ind w:firstLine="567"/>
        <w:rPr>
          <w:rFonts w:ascii="Times New Roman" w:hAnsi="Times New Roman" w:cs="Times New Roman"/>
          <w:color w:val="auto"/>
          <w:sz w:val="24"/>
        </w:rPr>
      </w:pPr>
      <w:bookmarkStart w:id="27" w:name="_Toc25138231"/>
      <w:r w:rsidRPr="00925919">
        <w:rPr>
          <w:rFonts w:ascii="Times New Roman" w:hAnsi="Times New Roman" w:cs="Times New Roman"/>
          <w:color w:val="auto"/>
          <w:sz w:val="24"/>
        </w:rPr>
        <w:t>1.2</w:t>
      </w:r>
      <w:r w:rsidR="000A01E8" w:rsidRPr="00925919">
        <w:rPr>
          <w:rFonts w:ascii="Times New Roman" w:hAnsi="Times New Roman" w:cs="Times New Roman"/>
          <w:color w:val="auto"/>
          <w:sz w:val="24"/>
        </w:rPr>
        <w:t xml:space="preserve">.6.1 </w:t>
      </w:r>
      <w:r w:rsidR="009973FB" w:rsidRPr="00925919">
        <w:rPr>
          <w:rFonts w:ascii="Times New Roman" w:hAnsi="Times New Roman" w:cs="Times New Roman"/>
          <w:color w:val="auto"/>
          <w:sz w:val="24"/>
        </w:rPr>
        <w:t>Chlor</w:t>
      </w:r>
      <w:r w:rsidR="00CF0B96" w:rsidRPr="00925919">
        <w:rPr>
          <w:rFonts w:ascii="Times New Roman" w:hAnsi="Times New Roman" w:cs="Times New Roman"/>
          <w:color w:val="auto"/>
          <w:sz w:val="24"/>
        </w:rPr>
        <w:t xml:space="preserve"> (Cl</w:t>
      </w:r>
      <w:r w:rsidR="00CF0B96" w:rsidRPr="00925919">
        <w:rPr>
          <w:rFonts w:ascii="Times New Roman" w:hAnsi="Times New Roman" w:cs="Times New Roman"/>
          <w:color w:val="auto"/>
          <w:sz w:val="24"/>
          <w:vertAlign w:val="subscript"/>
        </w:rPr>
        <w:t>2</w:t>
      </w:r>
      <w:r w:rsidR="00CF0B96" w:rsidRPr="00925919">
        <w:rPr>
          <w:rFonts w:ascii="Times New Roman" w:hAnsi="Times New Roman" w:cs="Times New Roman"/>
          <w:color w:val="auto"/>
          <w:sz w:val="24"/>
        </w:rPr>
        <w:t>)</w:t>
      </w:r>
      <w:bookmarkEnd w:id="27"/>
    </w:p>
    <w:p w:rsidR="000A01E8" w:rsidRDefault="000A01E8" w:rsidP="00327918">
      <w:pPr>
        <w:spacing w:after="0" w:line="360" w:lineRule="auto"/>
        <w:ind w:firstLine="567"/>
        <w:jc w:val="both"/>
        <w:rPr>
          <w:rFonts w:ascii="Times New Roman" w:hAnsi="Times New Roman" w:cs="Times New Roman"/>
          <w:sz w:val="24"/>
        </w:rPr>
      </w:pPr>
      <w:r w:rsidRPr="000A01E8">
        <w:rPr>
          <w:rFonts w:ascii="Times New Roman" w:hAnsi="Times New Roman" w:cs="Times New Roman"/>
          <w:sz w:val="24"/>
        </w:rPr>
        <w:t xml:space="preserve">Jedná se </w:t>
      </w:r>
      <w:r>
        <w:rPr>
          <w:rFonts w:ascii="Times New Roman" w:hAnsi="Times New Roman" w:cs="Times New Roman"/>
          <w:sz w:val="24"/>
        </w:rPr>
        <w:t>o toxický plyn, který je těžší než vzduch, podporuje hoření a je velmi dráždivý a dusivý. Tato látka je velmi toxická pro vodní organismy. Je cítit i při velmi malé koncentraci. V kapalné formě má oranžově žlutou barvu a pronikavý dusivý zápach. Na vzduchu se velmi rychle vypařuje</w:t>
      </w:r>
      <w:r w:rsidR="00327918">
        <w:rPr>
          <w:rFonts w:ascii="Times New Roman" w:hAnsi="Times New Roman" w:cs="Times New Roman"/>
          <w:sz w:val="24"/>
        </w:rPr>
        <w:t>. V plynném skupenství je velmi nebezpečný, má žlutozelenou barvu a je 2,5x těžší než vzduch (</w:t>
      </w:r>
      <w:hyperlink r:id="rId11" w:history="1">
        <w:r w:rsidR="00327918" w:rsidRPr="00B83CC1">
          <w:rPr>
            <w:rStyle w:val="Hypertextovodkaz"/>
            <w:rFonts w:ascii="Times New Roman" w:hAnsi="Times New Roman" w:cs="Times New Roman"/>
            <w:sz w:val="24"/>
          </w:rPr>
          <w:t>http://krizport.firebrno.cz</w:t>
        </w:r>
      </w:hyperlink>
      <w:r w:rsidR="00327918">
        <w:rPr>
          <w:rFonts w:ascii="Times New Roman" w:hAnsi="Times New Roman" w:cs="Times New Roman"/>
          <w:sz w:val="24"/>
        </w:rPr>
        <w:t>)</w:t>
      </w:r>
      <w:r w:rsidR="008D6BD8">
        <w:rPr>
          <w:rFonts w:ascii="Times New Roman" w:hAnsi="Times New Roman" w:cs="Times New Roman"/>
          <w:sz w:val="24"/>
        </w:rPr>
        <w:t>.</w:t>
      </w:r>
    </w:p>
    <w:p w:rsidR="00327918" w:rsidRDefault="00327918" w:rsidP="00327918">
      <w:pPr>
        <w:spacing w:after="0" w:line="360" w:lineRule="auto"/>
        <w:ind w:firstLine="567"/>
        <w:jc w:val="both"/>
        <w:rPr>
          <w:rFonts w:ascii="Times New Roman" w:hAnsi="Times New Roman" w:cs="Times New Roman"/>
          <w:sz w:val="24"/>
        </w:rPr>
      </w:pPr>
    </w:p>
    <w:p w:rsidR="00772A79" w:rsidRDefault="00772A79" w:rsidP="001963D5">
      <w:pPr>
        <w:spacing w:after="0" w:line="360" w:lineRule="auto"/>
        <w:jc w:val="both"/>
        <w:rPr>
          <w:rFonts w:ascii="Times New Roman" w:hAnsi="Times New Roman" w:cs="Times New Roman"/>
          <w:sz w:val="24"/>
        </w:rPr>
      </w:pPr>
      <w:r>
        <w:rPr>
          <w:rFonts w:ascii="Times New Roman" w:hAnsi="Times New Roman" w:cs="Times New Roman"/>
          <w:sz w:val="24"/>
        </w:rPr>
        <w:t>Tabulka 5</w:t>
      </w:r>
    </w:p>
    <w:p w:rsidR="001963D5" w:rsidRPr="00772A79" w:rsidRDefault="005947D0" w:rsidP="001963D5">
      <w:pPr>
        <w:spacing w:after="0" w:line="360" w:lineRule="auto"/>
        <w:jc w:val="both"/>
        <w:rPr>
          <w:rFonts w:ascii="Times New Roman" w:hAnsi="Times New Roman" w:cs="Times New Roman"/>
          <w:i/>
          <w:sz w:val="24"/>
        </w:rPr>
      </w:pPr>
      <w:r>
        <w:rPr>
          <w:rFonts w:ascii="Times New Roman" w:hAnsi="Times New Roman" w:cs="Times New Roman"/>
          <w:i/>
          <w:sz w:val="24"/>
        </w:rPr>
        <w:t>Vlastnosti chloru</w:t>
      </w:r>
      <w:r w:rsidR="00FA4996">
        <w:rPr>
          <w:rFonts w:ascii="Times New Roman" w:hAnsi="Times New Roman" w:cs="Times New Roman"/>
          <w:i/>
          <w:sz w:val="24"/>
        </w:rPr>
        <w:t xml:space="preserve"> </w:t>
      </w:r>
      <w:r w:rsidR="00FA4996">
        <w:rPr>
          <w:rFonts w:ascii="Times New Roman" w:hAnsi="Times New Roman" w:cs="Times New Roman"/>
          <w:sz w:val="24"/>
        </w:rPr>
        <w:t>(Kroupa, 2004)</w:t>
      </w:r>
    </w:p>
    <w:tbl>
      <w:tblPr>
        <w:tblStyle w:val="Mkatabulky"/>
        <w:tblW w:w="0" w:type="auto"/>
        <w:tblLook w:val="04A0"/>
      </w:tblPr>
      <w:tblGrid>
        <w:gridCol w:w="3369"/>
        <w:gridCol w:w="5244"/>
      </w:tblGrid>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Hustota</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2,4</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Relativní molekulová hmotnost</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71 g/mol</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Bod varu</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-34,6</w:t>
            </w:r>
            <w:r>
              <w:rPr>
                <w:rFonts w:ascii="Calibri" w:hAnsi="Calibri" w:cs="Calibri"/>
                <w:sz w:val="24"/>
              </w:rPr>
              <w:t>ᵒ</w:t>
            </w:r>
            <w:r>
              <w:rPr>
                <w:rFonts w:ascii="Times New Roman" w:hAnsi="Times New Roman" w:cs="Times New Roman"/>
                <w:sz w:val="24"/>
              </w:rPr>
              <w:t xml:space="preserve"> C</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Těkavost při 25</w:t>
            </w:r>
            <w:r>
              <w:rPr>
                <w:rFonts w:ascii="Calibri" w:hAnsi="Calibri" w:cs="Calibri"/>
                <w:sz w:val="24"/>
              </w:rPr>
              <w:t xml:space="preserve">ᵒ </w:t>
            </w:r>
            <w:r>
              <w:rPr>
                <w:rFonts w:ascii="Times New Roman" w:hAnsi="Times New Roman" w:cs="Times New Roman"/>
                <w:sz w:val="24"/>
              </w:rPr>
              <w:t>C</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80 %</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Reaktivita</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Má oxidační vlastnosti a reaguje s vodní parou</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Hořlavost</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Není hořlavý</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Rozpustnost</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Ve vodě (7,3 g/l)</w:t>
            </w:r>
          </w:p>
        </w:tc>
      </w:tr>
      <w:tr w:rsidR="001963D5" w:rsidTr="00593F61">
        <w:tc>
          <w:tcPr>
            <w:tcW w:w="3369" w:type="dxa"/>
          </w:tcPr>
          <w:p w:rsidR="001963D5" w:rsidRDefault="001963D5" w:rsidP="00593F61">
            <w:pPr>
              <w:spacing w:line="360" w:lineRule="auto"/>
              <w:jc w:val="both"/>
              <w:rPr>
                <w:rFonts w:ascii="Times New Roman" w:hAnsi="Times New Roman" w:cs="Times New Roman"/>
                <w:sz w:val="24"/>
              </w:rPr>
            </w:pPr>
            <w:r>
              <w:rPr>
                <w:rFonts w:ascii="Times New Roman" w:hAnsi="Times New Roman" w:cs="Times New Roman"/>
                <w:sz w:val="24"/>
              </w:rPr>
              <w:t>Možný výskyt</w:t>
            </w:r>
          </w:p>
        </w:tc>
        <w:tc>
          <w:tcPr>
            <w:tcW w:w="5244" w:type="dxa"/>
          </w:tcPr>
          <w:p w:rsidR="001963D5" w:rsidRDefault="00B1436D" w:rsidP="00593F61">
            <w:pPr>
              <w:spacing w:line="360" w:lineRule="auto"/>
              <w:jc w:val="both"/>
              <w:rPr>
                <w:rFonts w:ascii="Times New Roman" w:hAnsi="Times New Roman" w:cs="Times New Roman"/>
                <w:sz w:val="24"/>
              </w:rPr>
            </w:pPr>
            <w:r>
              <w:rPr>
                <w:rFonts w:ascii="Times New Roman" w:hAnsi="Times New Roman" w:cs="Times New Roman"/>
                <w:sz w:val="24"/>
              </w:rPr>
              <w:t>Vodárny, nemocnice, plavecké stadiony, aj.</w:t>
            </w:r>
          </w:p>
        </w:tc>
      </w:tr>
    </w:tbl>
    <w:p w:rsidR="001963D5" w:rsidRDefault="001963D5" w:rsidP="00327918">
      <w:pPr>
        <w:spacing w:after="0" w:line="360" w:lineRule="auto"/>
        <w:ind w:firstLine="567"/>
        <w:jc w:val="both"/>
        <w:rPr>
          <w:rFonts w:ascii="Times New Roman" w:hAnsi="Times New Roman" w:cs="Times New Roman"/>
          <w:sz w:val="24"/>
        </w:rPr>
      </w:pPr>
    </w:p>
    <w:p w:rsidR="00B1436D" w:rsidRPr="008D6BD8" w:rsidRDefault="001B7E0F" w:rsidP="008D6BD8">
      <w:pPr>
        <w:spacing w:after="0" w:line="360" w:lineRule="auto"/>
        <w:jc w:val="both"/>
        <w:rPr>
          <w:rFonts w:ascii="Times New Roman" w:hAnsi="Times New Roman" w:cs="Times New Roman"/>
          <w:sz w:val="24"/>
          <w:szCs w:val="24"/>
          <w:u w:val="single"/>
        </w:rPr>
      </w:pPr>
      <w:r w:rsidRPr="008D6BD8">
        <w:rPr>
          <w:rFonts w:ascii="Times New Roman" w:hAnsi="Times New Roman" w:cs="Times New Roman"/>
          <w:sz w:val="24"/>
          <w:szCs w:val="24"/>
          <w:u w:val="single"/>
        </w:rPr>
        <w:t>H-věty</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410 Vysoce toxický pro vodní organismy, s dlouhodobými účinky</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270 M</w:t>
      </w:r>
      <w:r>
        <w:rPr>
          <w:color w:val="000000"/>
        </w:rPr>
        <w:t>ůže způsobit nebo zesílit požár;</w:t>
      </w:r>
      <w:r w:rsidRPr="008D6BD8">
        <w:rPr>
          <w:color w:val="000000"/>
        </w:rPr>
        <w:t xml:space="preserve"> oxidant.</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280 Obsah</w:t>
      </w:r>
      <w:r>
        <w:rPr>
          <w:color w:val="000000"/>
        </w:rPr>
        <w:t>uje plyn pod tlakem; při zahřívá</w:t>
      </w:r>
      <w:r w:rsidRPr="008D6BD8">
        <w:rPr>
          <w:color w:val="000000"/>
        </w:rPr>
        <w:t>ní může vybuchnout.</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315 Dráždí kůži.</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319 Způsobuje vážné podráždění očí.</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w:t>
      </w:r>
      <w:r>
        <w:rPr>
          <w:color w:val="000000"/>
        </w:rPr>
        <w:t xml:space="preserve"> 330 Při vdechování může způsobi</w:t>
      </w:r>
      <w:r w:rsidRPr="008D6BD8">
        <w:rPr>
          <w:color w:val="000000"/>
        </w:rPr>
        <w:t>t smrt</w:t>
      </w:r>
      <w:r>
        <w:rPr>
          <w:color w:val="000000"/>
        </w:rPr>
        <w:t>.</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331 Toxický při vdechovaní.</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335 Může způsobit podráždění dýchacích cest.</w:t>
      </w:r>
    </w:p>
    <w:p w:rsidR="008D6BD8" w:rsidRPr="008D6BD8" w:rsidRDefault="008D6BD8" w:rsidP="008D6BD8">
      <w:pPr>
        <w:pStyle w:val="Normlnweb"/>
        <w:shd w:val="clear" w:color="auto" w:fill="FFFFFF"/>
        <w:spacing w:before="0" w:beforeAutospacing="0" w:after="0" w:afterAutospacing="0" w:line="360" w:lineRule="auto"/>
        <w:rPr>
          <w:color w:val="000000"/>
        </w:rPr>
      </w:pPr>
      <w:r w:rsidRPr="008D6BD8">
        <w:rPr>
          <w:color w:val="000000"/>
        </w:rPr>
        <w:t>H 400 Vysoce toxick</w:t>
      </w:r>
      <w:r>
        <w:rPr>
          <w:color w:val="000000"/>
        </w:rPr>
        <w:t>ý pro vodní organismy (</w:t>
      </w:r>
      <w:hyperlink r:id="rId12" w:history="1">
        <w:r w:rsidRPr="00B83CC1">
          <w:rPr>
            <w:rStyle w:val="Hypertextovodkaz"/>
          </w:rPr>
          <w:t>http://krizport.firebrno.cz</w:t>
        </w:r>
      </w:hyperlink>
      <w:r>
        <w:t>).</w:t>
      </w:r>
    </w:p>
    <w:p w:rsidR="001B7E0F" w:rsidRDefault="001B7E0F" w:rsidP="008D6BD8">
      <w:pPr>
        <w:spacing w:after="0" w:line="360" w:lineRule="auto"/>
        <w:jc w:val="both"/>
        <w:rPr>
          <w:rFonts w:ascii="Times New Roman" w:hAnsi="Times New Roman" w:cs="Times New Roman"/>
          <w:sz w:val="24"/>
          <w:szCs w:val="24"/>
        </w:rPr>
      </w:pPr>
    </w:p>
    <w:p w:rsidR="001C3F46" w:rsidRDefault="001C3F46" w:rsidP="001C3F46">
      <w:pPr>
        <w:spacing w:after="0" w:line="360" w:lineRule="auto"/>
        <w:jc w:val="both"/>
        <w:rPr>
          <w:rFonts w:ascii="Times New Roman" w:hAnsi="Times New Roman" w:cs="Times New Roman"/>
          <w:sz w:val="24"/>
          <w:szCs w:val="24"/>
          <w:u w:val="single"/>
        </w:rPr>
      </w:pPr>
      <w:r w:rsidRPr="000F3B76">
        <w:rPr>
          <w:rFonts w:ascii="Times New Roman" w:hAnsi="Times New Roman" w:cs="Times New Roman"/>
          <w:sz w:val="24"/>
          <w:szCs w:val="24"/>
          <w:u w:val="single"/>
        </w:rPr>
        <w:t>První pomoc</w:t>
      </w:r>
    </w:p>
    <w:p w:rsidR="001C3F46" w:rsidRDefault="001C3F46" w:rsidP="001C3F46">
      <w:pPr>
        <w:spacing w:after="0" w:line="360" w:lineRule="auto"/>
        <w:jc w:val="both"/>
        <w:rPr>
          <w:rFonts w:ascii="Times New Roman" w:hAnsi="Times New Roman" w:cs="Times New Roman"/>
          <w:sz w:val="24"/>
          <w:szCs w:val="24"/>
        </w:rPr>
      </w:pPr>
      <w:r w:rsidRPr="00A43BE6">
        <w:rPr>
          <w:rFonts w:ascii="Times New Roman" w:hAnsi="Times New Roman" w:cs="Times New Roman"/>
          <w:b/>
          <w:sz w:val="24"/>
          <w:szCs w:val="24"/>
        </w:rPr>
        <w:t>Při vdechnutí:</w:t>
      </w:r>
      <w:r w:rsidRPr="00A43BE6">
        <w:rPr>
          <w:rFonts w:ascii="Times New Roman" w:hAnsi="Times New Roman" w:cs="Times New Roman"/>
          <w:sz w:val="24"/>
          <w:szCs w:val="24"/>
        </w:rPr>
        <w:t xml:space="preserve"> </w:t>
      </w:r>
      <w:r>
        <w:rPr>
          <w:rFonts w:ascii="Times New Roman" w:hAnsi="Times New Roman" w:cs="Times New Roman"/>
          <w:sz w:val="24"/>
          <w:szCs w:val="24"/>
        </w:rPr>
        <w:t>postiženého ihned dopravit na čerstvý vzduch a uložit do stabilizační polohy, při zástavě dýchání ihned zahájit umělé dýchání nejlépe pomocí respiračních sáčků s frekvencí 12 dechů za minutu nebo pomocí přístroje na umělé dýchání. Umělé dýchání provádíme do příjezdu lékaře.</w:t>
      </w:r>
    </w:p>
    <w:p w:rsidR="001C3F46" w:rsidRDefault="001C3F46" w:rsidP="001C3F46">
      <w:pPr>
        <w:spacing w:after="0" w:line="360" w:lineRule="auto"/>
        <w:jc w:val="both"/>
        <w:rPr>
          <w:rFonts w:ascii="Times New Roman" w:hAnsi="Times New Roman" w:cs="Times New Roman"/>
          <w:sz w:val="24"/>
          <w:szCs w:val="24"/>
        </w:rPr>
      </w:pPr>
      <w:r w:rsidRPr="00A43BE6">
        <w:rPr>
          <w:rFonts w:ascii="Times New Roman" w:hAnsi="Times New Roman" w:cs="Times New Roman"/>
          <w:b/>
          <w:sz w:val="24"/>
          <w:szCs w:val="24"/>
        </w:rPr>
        <w:t xml:space="preserve">Při zasažení očí: </w:t>
      </w:r>
      <w:r w:rsidRPr="00A43BE6">
        <w:rPr>
          <w:rFonts w:ascii="Times New Roman" w:hAnsi="Times New Roman" w:cs="Times New Roman"/>
          <w:sz w:val="24"/>
          <w:szCs w:val="24"/>
        </w:rPr>
        <w:t>několik minut vyplachujeme vodou a čekáme do příjezdu lékaře</w:t>
      </w:r>
    </w:p>
    <w:p w:rsidR="001C3F46" w:rsidRDefault="001C3F46" w:rsidP="001C3F46">
      <w:pPr>
        <w:spacing w:after="0" w:line="360" w:lineRule="auto"/>
        <w:jc w:val="both"/>
        <w:rPr>
          <w:rFonts w:ascii="Times New Roman" w:hAnsi="Times New Roman" w:cs="Times New Roman"/>
          <w:sz w:val="24"/>
        </w:rPr>
      </w:pPr>
      <w:r w:rsidRPr="00A43BE6">
        <w:rPr>
          <w:rFonts w:ascii="Times New Roman" w:hAnsi="Times New Roman" w:cs="Times New Roman"/>
          <w:b/>
          <w:sz w:val="24"/>
          <w:szCs w:val="24"/>
        </w:rPr>
        <w:t xml:space="preserve">Při styku s kůží: </w:t>
      </w:r>
      <w:r w:rsidRPr="00A43BE6">
        <w:rPr>
          <w:rFonts w:ascii="Times New Roman" w:hAnsi="Times New Roman" w:cs="Times New Roman"/>
          <w:sz w:val="24"/>
          <w:szCs w:val="24"/>
        </w:rPr>
        <w:t xml:space="preserve">postižené místo umyjeme velkým množstvím vody a nejlépe odstraníme kontaminovaný oděv. Přiložíme sterilní obvaz a </w:t>
      </w:r>
      <w:r>
        <w:rPr>
          <w:rFonts w:ascii="Times New Roman" w:hAnsi="Times New Roman" w:cs="Times New Roman"/>
          <w:sz w:val="24"/>
          <w:szCs w:val="24"/>
        </w:rPr>
        <w:t xml:space="preserve">vyhledáme lékaře </w:t>
      </w:r>
      <w:r>
        <w:rPr>
          <w:color w:val="000000"/>
        </w:rPr>
        <w:t>(</w:t>
      </w:r>
      <w:hyperlink r:id="rId13" w:history="1">
        <w:r w:rsidRPr="00A43BE6">
          <w:rPr>
            <w:rStyle w:val="Hypertextovodkaz"/>
            <w:rFonts w:ascii="Times New Roman" w:hAnsi="Times New Roman" w:cs="Times New Roman"/>
            <w:sz w:val="24"/>
          </w:rPr>
          <w:t>http://krizport.firebrno.cz</w:t>
        </w:r>
      </w:hyperlink>
      <w:r w:rsidRPr="00A43BE6">
        <w:rPr>
          <w:rFonts w:ascii="Times New Roman" w:hAnsi="Times New Roman" w:cs="Times New Roman"/>
          <w:sz w:val="24"/>
        </w:rPr>
        <w:t>).</w:t>
      </w:r>
    </w:p>
    <w:p w:rsidR="001C3F46" w:rsidRPr="008D6BD8" w:rsidRDefault="001C3F46" w:rsidP="008D6BD8">
      <w:pPr>
        <w:spacing w:after="0" w:line="360" w:lineRule="auto"/>
        <w:jc w:val="both"/>
        <w:rPr>
          <w:rFonts w:ascii="Times New Roman" w:hAnsi="Times New Roman" w:cs="Times New Roman"/>
          <w:sz w:val="24"/>
          <w:szCs w:val="24"/>
        </w:rPr>
      </w:pPr>
    </w:p>
    <w:p w:rsidR="009973FB" w:rsidRPr="00925919" w:rsidRDefault="00925919" w:rsidP="00925919">
      <w:pPr>
        <w:pStyle w:val="Nadpis4"/>
        <w:spacing w:before="0" w:line="360" w:lineRule="auto"/>
        <w:ind w:firstLine="567"/>
        <w:rPr>
          <w:rFonts w:ascii="Times New Roman" w:hAnsi="Times New Roman" w:cs="Times New Roman"/>
          <w:color w:val="auto"/>
          <w:sz w:val="24"/>
        </w:rPr>
      </w:pPr>
      <w:bookmarkStart w:id="28" w:name="_Toc25138232"/>
      <w:r w:rsidRPr="00925919">
        <w:rPr>
          <w:rFonts w:ascii="Times New Roman" w:hAnsi="Times New Roman" w:cs="Times New Roman"/>
          <w:color w:val="auto"/>
          <w:sz w:val="24"/>
        </w:rPr>
        <w:lastRenderedPageBreak/>
        <w:t>1.2</w:t>
      </w:r>
      <w:r w:rsidR="000A01E8" w:rsidRPr="00925919">
        <w:rPr>
          <w:rFonts w:ascii="Times New Roman" w:hAnsi="Times New Roman" w:cs="Times New Roman"/>
          <w:color w:val="auto"/>
          <w:sz w:val="24"/>
        </w:rPr>
        <w:t xml:space="preserve">.6.2 </w:t>
      </w:r>
      <w:r w:rsidR="009973FB" w:rsidRPr="00925919">
        <w:rPr>
          <w:rFonts w:ascii="Times New Roman" w:hAnsi="Times New Roman" w:cs="Times New Roman"/>
          <w:color w:val="auto"/>
          <w:sz w:val="24"/>
        </w:rPr>
        <w:t>Amoniak</w:t>
      </w:r>
      <w:r w:rsidR="00BF723F" w:rsidRPr="00925919">
        <w:rPr>
          <w:rFonts w:ascii="Times New Roman" w:hAnsi="Times New Roman" w:cs="Times New Roman"/>
          <w:color w:val="auto"/>
          <w:sz w:val="24"/>
        </w:rPr>
        <w:t xml:space="preserve"> (NH</w:t>
      </w:r>
      <w:r w:rsidR="00BF723F" w:rsidRPr="00925919">
        <w:rPr>
          <w:rFonts w:ascii="Times New Roman" w:hAnsi="Times New Roman" w:cs="Times New Roman"/>
          <w:color w:val="auto"/>
          <w:sz w:val="24"/>
          <w:vertAlign w:val="subscript"/>
        </w:rPr>
        <w:t>3</w:t>
      </w:r>
      <w:r w:rsidR="00BF723F" w:rsidRPr="00925919">
        <w:rPr>
          <w:rFonts w:ascii="Times New Roman" w:hAnsi="Times New Roman" w:cs="Times New Roman"/>
          <w:color w:val="auto"/>
          <w:sz w:val="24"/>
        </w:rPr>
        <w:t>, čpavek)</w:t>
      </w:r>
      <w:bookmarkEnd w:id="28"/>
    </w:p>
    <w:p w:rsidR="00B1436D" w:rsidRDefault="008D6BD8" w:rsidP="00DD0607">
      <w:pPr>
        <w:spacing w:after="0" w:line="360" w:lineRule="auto"/>
        <w:ind w:firstLine="567"/>
        <w:jc w:val="both"/>
        <w:rPr>
          <w:rFonts w:ascii="Times New Roman" w:hAnsi="Times New Roman" w:cs="Times New Roman"/>
          <w:sz w:val="24"/>
        </w:rPr>
      </w:pPr>
      <w:r>
        <w:rPr>
          <w:rFonts w:ascii="Times New Roman" w:hAnsi="Times New Roman" w:cs="Times New Roman"/>
          <w:sz w:val="24"/>
        </w:rPr>
        <w:t>Žíravá kapalina, která je dobře rozpustná ve vodě. Odpařováním kapaliny vzniká bezbarvý, pronikavě štiplavý plyn, který je těžší než vzduch a drží se při zemi. Výpary mohou tvořit se vzduchem výbušnou směs. Při tepleném rozkladu vzniká plynný amoniak, oxidy dusíku a při teplotách nad 450</w:t>
      </w:r>
      <w:r>
        <w:rPr>
          <w:rFonts w:ascii="Calibri" w:hAnsi="Calibri" w:cs="Calibri"/>
          <w:sz w:val="24"/>
        </w:rPr>
        <w:t>ᵒ</w:t>
      </w:r>
      <w:r>
        <w:rPr>
          <w:rFonts w:ascii="Times New Roman" w:hAnsi="Times New Roman" w:cs="Times New Roman"/>
          <w:sz w:val="24"/>
        </w:rPr>
        <w:t xml:space="preserve"> C vzniká vysoce hořlavý vodík</w:t>
      </w:r>
      <w:r w:rsidR="00DD0607">
        <w:rPr>
          <w:rFonts w:ascii="Times New Roman" w:hAnsi="Times New Roman" w:cs="Times New Roman"/>
          <w:sz w:val="24"/>
        </w:rPr>
        <w:t xml:space="preserve"> (</w:t>
      </w:r>
      <w:hyperlink r:id="rId14" w:history="1">
        <w:r w:rsidR="00DD0607" w:rsidRPr="00B83CC1">
          <w:rPr>
            <w:rStyle w:val="Hypertextovodkaz"/>
            <w:rFonts w:ascii="Times New Roman" w:hAnsi="Times New Roman" w:cs="Times New Roman"/>
            <w:sz w:val="24"/>
          </w:rPr>
          <w:t>http://krizport.firebrno.cz</w:t>
        </w:r>
      </w:hyperlink>
      <w:r w:rsidR="00DD0607">
        <w:rPr>
          <w:rFonts w:ascii="Times New Roman" w:hAnsi="Times New Roman" w:cs="Times New Roman"/>
          <w:sz w:val="24"/>
        </w:rPr>
        <w:t>).</w:t>
      </w:r>
    </w:p>
    <w:p w:rsidR="00DD0607" w:rsidRPr="008D6BD8" w:rsidRDefault="00DD0607" w:rsidP="00DD0607">
      <w:pPr>
        <w:spacing w:after="0" w:line="360" w:lineRule="auto"/>
        <w:ind w:firstLine="567"/>
        <w:jc w:val="both"/>
        <w:rPr>
          <w:rFonts w:ascii="Times New Roman" w:hAnsi="Times New Roman" w:cs="Times New Roman"/>
          <w:sz w:val="24"/>
        </w:rPr>
      </w:pPr>
    </w:p>
    <w:p w:rsidR="001D3E8A" w:rsidRDefault="001D3E8A" w:rsidP="008D6BD8">
      <w:pPr>
        <w:spacing w:after="0"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Tabulka 6</w:t>
      </w:r>
    </w:p>
    <w:p w:rsidR="00A543F9" w:rsidRPr="001D3E8A" w:rsidRDefault="00B1436D" w:rsidP="008D6BD8">
      <w:pPr>
        <w:spacing w:after="0" w:line="360" w:lineRule="auto"/>
        <w:rPr>
          <w:rFonts w:ascii="Times New Roman" w:eastAsiaTheme="majorEastAsia" w:hAnsi="Times New Roman" w:cs="Times New Roman"/>
          <w:bCs/>
          <w:i/>
          <w:sz w:val="24"/>
          <w:szCs w:val="24"/>
        </w:rPr>
      </w:pPr>
      <w:r w:rsidRPr="001D3E8A">
        <w:rPr>
          <w:rFonts w:ascii="Times New Roman" w:eastAsiaTheme="majorEastAsia" w:hAnsi="Times New Roman" w:cs="Times New Roman"/>
          <w:bCs/>
          <w:i/>
          <w:sz w:val="24"/>
          <w:szCs w:val="24"/>
        </w:rPr>
        <w:t>Vlastnosti amoniaku</w:t>
      </w:r>
      <w:r w:rsidR="00FA4996">
        <w:rPr>
          <w:rFonts w:ascii="Times New Roman" w:eastAsiaTheme="majorEastAsia" w:hAnsi="Times New Roman" w:cs="Times New Roman"/>
          <w:bCs/>
          <w:i/>
          <w:sz w:val="24"/>
          <w:szCs w:val="24"/>
        </w:rPr>
        <w:t xml:space="preserve"> </w:t>
      </w:r>
      <w:r w:rsidR="00FA4996">
        <w:rPr>
          <w:rFonts w:ascii="Times New Roman" w:hAnsi="Times New Roman" w:cs="Times New Roman"/>
          <w:sz w:val="24"/>
        </w:rPr>
        <w:t>(Kroupa, 2004)</w:t>
      </w:r>
    </w:p>
    <w:tbl>
      <w:tblPr>
        <w:tblStyle w:val="Mkatabulky"/>
        <w:tblW w:w="0" w:type="auto"/>
        <w:tblLook w:val="04A0"/>
      </w:tblPr>
      <w:tblGrid>
        <w:gridCol w:w="3369"/>
        <w:gridCol w:w="5244"/>
      </w:tblGrid>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Hustota</w:t>
            </w:r>
          </w:p>
        </w:tc>
        <w:tc>
          <w:tcPr>
            <w:tcW w:w="5244" w:type="dxa"/>
            <w:vAlign w:val="center"/>
          </w:tcPr>
          <w:p w:rsidR="00B1436D" w:rsidRDefault="00B1436D"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0,6</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Relativní molekulová hmotnost</w:t>
            </w:r>
          </w:p>
        </w:tc>
        <w:tc>
          <w:tcPr>
            <w:tcW w:w="5244" w:type="dxa"/>
            <w:vAlign w:val="center"/>
          </w:tcPr>
          <w:p w:rsidR="00B1436D" w:rsidRDefault="00B1436D"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17,03 g/mol</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Bod varu</w:t>
            </w:r>
          </w:p>
        </w:tc>
        <w:tc>
          <w:tcPr>
            <w:tcW w:w="5244" w:type="dxa"/>
            <w:vAlign w:val="center"/>
          </w:tcPr>
          <w:p w:rsidR="00B1436D" w:rsidRDefault="00B1436D"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-33,4</w:t>
            </w:r>
            <w:r>
              <w:rPr>
                <w:rFonts w:ascii="Calibri" w:eastAsiaTheme="majorEastAsia" w:hAnsi="Calibri" w:cs="Calibri"/>
                <w:bCs/>
                <w:sz w:val="24"/>
                <w:szCs w:val="24"/>
              </w:rPr>
              <w:t>ᵒ</w:t>
            </w:r>
            <w:r>
              <w:rPr>
                <w:rFonts w:ascii="Times New Roman" w:eastAsiaTheme="majorEastAsia" w:hAnsi="Times New Roman" w:cs="Times New Roman"/>
                <w:bCs/>
                <w:sz w:val="24"/>
                <w:szCs w:val="24"/>
              </w:rPr>
              <w:t xml:space="preserve"> C</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Těkavost při 20</w:t>
            </w:r>
            <w:r>
              <w:rPr>
                <w:rFonts w:ascii="Calibri" w:hAnsi="Calibri" w:cs="Calibri"/>
                <w:sz w:val="24"/>
              </w:rPr>
              <w:t xml:space="preserve">ᵒ </w:t>
            </w:r>
            <w:r>
              <w:rPr>
                <w:rFonts w:ascii="Times New Roman" w:hAnsi="Times New Roman" w:cs="Times New Roman"/>
                <w:sz w:val="24"/>
              </w:rPr>
              <w:t>C</w:t>
            </w:r>
          </w:p>
        </w:tc>
        <w:tc>
          <w:tcPr>
            <w:tcW w:w="5244" w:type="dxa"/>
            <w:vAlign w:val="center"/>
          </w:tcPr>
          <w:p w:rsidR="00B1436D" w:rsidRDefault="00B1436D"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92 %</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Reaktivita</w:t>
            </w:r>
          </w:p>
        </w:tc>
        <w:tc>
          <w:tcPr>
            <w:tcW w:w="5244" w:type="dxa"/>
            <w:vAlign w:val="center"/>
          </w:tcPr>
          <w:p w:rsidR="00B1436D" w:rsidRDefault="00B1436D"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Vysoká rozpustnost ve vodě</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Hořlavost</w:t>
            </w:r>
          </w:p>
        </w:tc>
        <w:tc>
          <w:tcPr>
            <w:tcW w:w="5244" w:type="dxa"/>
            <w:vAlign w:val="center"/>
          </w:tcPr>
          <w:p w:rsidR="00B1436D" w:rsidRDefault="00444C3E"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nehořlavý</w:t>
            </w:r>
          </w:p>
        </w:tc>
      </w:tr>
      <w:tr w:rsidR="00B1436D" w:rsidTr="004F23A9">
        <w:tc>
          <w:tcPr>
            <w:tcW w:w="3369" w:type="dxa"/>
            <w:vAlign w:val="center"/>
          </w:tcPr>
          <w:p w:rsidR="00B1436D" w:rsidRDefault="00444C3E" w:rsidP="004F23A9">
            <w:pPr>
              <w:spacing w:line="360" w:lineRule="auto"/>
              <w:jc w:val="both"/>
              <w:rPr>
                <w:rFonts w:ascii="Times New Roman" w:hAnsi="Times New Roman" w:cs="Times New Roman"/>
                <w:sz w:val="24"/>
              </w:rPr>
            </w:pPr>
            <w:r>
              <w:rPr>
                <w:rFonts w:ascii="Times New Roman" w:hAnsi="Times New Roman" w:cs="Times New Roman"/>
                <w:sz w:val="24"/>
              </w:rPr>
              <w:t>Výbušnost</w:t>
            </w:r>
          </w:p>
        </w:tc>
        <w:tc>
          <w:tcPr>
            <w:tcW w:w="5244" w:type="dxa"/>
            <w:vAlign w:val="center"/>
          </w:tcPr>
          <w:p w:rsidR="00B1436D" w:rsidRDefault="00444C3E"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15 až 28 % jsou meze výbušnosti, teplota vznícení 650</w:t>
            </w:r>
            <w:r>
              <w:rPr>
                <w:rFonts w:ascii="Calibri" w:eastAsiaTheme="majorEastAsia" w:hAnsi="Calibri" w:cs="Calibri"/>
                <w:bCs/>
                <w:sz w:val="24"/>
                <w:szCs w:val="24"/>
              </w:rPr>
              <w:t>ᵒ</w:t>
            </w:r>
            <w:r>
              <w:rPr>
                <w:rFonts w:ascii="Times New Roman" w:eastAsiaTheme="majorEastAsia" w:hAnsi="Times New Roman" w:cs="Times New Roman"/>
                <w:bCs/>
                <w:sz w:val="24"/>
                <w:szCs w:val="24"/>
              </w:rPr>
              <w:t xml:space="preserve"> C</w:t>
            </w:r>
          </w:p>
        </w:tc>
      </w:tr>
      <w:tr w:rsidR="00B1436D" w:rsidTr="004F23A9">
        <w:tc>
          <w:tcPr>
            <w:tcW w:w="3369" w:type="dxa"/>
            <w:vAlign w:val="center"/>
          </w:tcPr>
          <w:p w:rsidR="00B1436D" w:rsidRDefault="00B1436D" w:rsidP="004F23A9">
            <w:pPr>
              <w:spacing w:line="360" w:lineRule="auto"/>
              <w:jc w:val="both"/>
              <w:rPr>
                <w:rFonts w:ascii="Times New Roman" w:hAnsi="Times New Roman" w:cs="Times New Roman"/>
                <w:sz w:val="24"/>
              </w:rPr>
            </w:pPr>
            <w:r>
              <w:rPr>
                <w:rFonts w:ascii="Times New Roman" w:hAnsi="Times New Roman" w:cs="Times New Roman"/>
                <w:sz w:val="24"/>
              </w:rPr>
              <w:t>Možný výskyt</w:t>
            </w:r>
          </w:p>
        </w:tc>
        <w:tc>
          <w:tcPr>
            <w:tcW w:w="5244" w:type="dxa"/>
            <w:vAlign w:val="center"/>
          </w:tcPr>
          <w:p w:rsidR="00B1436D" w:rsidRDefault="00444C3E" w:rsidP="004F23A9">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Mrazírny, potravinářský průmysl, zimní stadiony, zemědělská velkovýroba</w:t>
            </w:r>
          </w:p>
        </w:tc>
      </w:tr>
    </w:tbl>
    <w:p w:rsidR="00B1436D" w:rsidRDefault="00B1436D" w:rsidP="000A01E8">
      <w:pPr>
        <w:spacing w:after="0" w:line="360" w:lineRule="auto"/>
        <w:rPr>
          <w:rFonts w:ascii="Times New Roman" w:eastAsiaTheme="majorEastAsia" w:hAnsi="Times New Roman" w:cs="Times New Roman"/>
          <w:bCs/>
          <w:sz w:val="24"/>
          <w:szCs w:val="24"/>
        </w:rPr>
      </w:pPr>
    </w:p>
    <w:p w:rsidR="00FD04AF" w:rsidRPr="00FD04AF" w:rsidRDefault="00FD04AF" w:rsidP="00FD04AF">
      <w:pPr>
        <w:spacing w:after="0" w:line="360" w:lineRule="auto"/>
        <w:rPr>
          <w:rFonts w:ascii="Times New Roman" w:eastAsiaTheme="majorEastAsia" w:hAnsi="Times New Roman" w:cs="Times New Roman"/>
          <w:bCs/>
          <w:sz w:val="24"/>
          <w:szCs w:val="24"/>
          <w:u w:val="single"/>
        </w:rPr>
      </w:pPr>
      <w:r w:rsidRPr="00FD04AF">
        <w:rPr>
          <w:rFonts w:ascii="Times New Roman" w:eastAsiaTheme="majorEastAsia" w:hAnsi="Times New Roman" w:cs="Times New Roman"/>
          <w:bCs/>
          <w:sz w:val="24"/>
          <w:szCs w:val="24"/>
          <w:u w:val="single"/>
        </w:rPr>
        <w:t>H-věty</w:t>
      </w:r>
    </w:p>
    <w:p w:rsidR="00FD04AF" w:rsidRPr="00FD04AF" w:rsidRDefault="00FD04AF" w:rsidP="00FD04AF">
      <w:pPr>
        <w:pStyle w:val="Normlnweb"/>
        <w:shd w:val="clear" w:color="auto" w:fill="FFFFFF"/>
        <w:spacing w:before="0" w:beforeAutospacing="0" w:after="0" w:afterAutospacing="0" w:line="360" w:lineRule="auto"/>
        <w:rPr>
          <w:color w:val="000000"/>
        </w:rPr>
      </w:pPr>
      <w:r w:rsidRPr="00FD04AF">
        <w:rPr>
          <w:color w:val="000000"/>
        </w:rPr>
        <w:t>H314 Způsobuje těžké poleptání kůže</w:t>
      </w:r>
      <w:r>
        <w:rPr>
          <w:color w:val="000000"/>
        </w:rPr>
        <w:t>.</w:t>
      </w:r>
    </w:p>
    <w:p w:rsidR="00FD04AF" w:rsidRPr="00FD04AF" w:rsidRDefault="00FD04AF" w:rsidP="00FD04AF">
      <w:pPr>
        <w:pStyle w:val="Normlnweb"/>
        <w:shd w:val="clear" w:color="auto" w:fill="FFFFFF"/>
        <w:spacing w:before="0" w:beforeAutospacing="0" w:after="0" w:afterAutospacing="0" w:line="360" w:lineRule="auto"/>
        <w:rPr>
          <w:color w:val="000000"/>
        </w:rPr>
      </w:pPr>
      <w:r w:rsidRPr="00FD04AF">
        <w:rPr>
          <w:color w:val="000000"/>
        </w:rPr>
        <w:t>H335 Může způsobit podráždění dýchacích cest</w:t>
      </w:r>
      <w:r>
        <w:rPr>
          <w:color w:val="000000"/>
        </w:rPr>
        <w:t>.</w:t>
      </w:r>
    </w:p>
    <w:p w:rsidR="00FD04AF" w:rsidRPr="00FD04AF" w:rsidRDefault="00FD04AF" w:rsidP="00FD04AF">
      <w:pPr>
        <w:pStyle w:val="Normlnweb"/>
        <w:shd w:val="clear" w:color="auto" w:fill="FFFFFF"/>
        <w:spacing w:before="0" w:beforeAutospacing="0" w:after="0" w:afterAutospacing="0" w:line="360" w:lineRule="auto"/>
        <w:rPr>
          <w:color w:val="000000"/>
        </w:rPr>
      </w:pPr>
      <w:r w:rsidRPr="00FD04AF">
        <w:rPr>
          <w:color w:val="000000"/>
        </w:rPr>
        <w:t>H400 Vys</w:t>
      </w:r>
      <w:r>
        <w:rPr>
          <w:color w:val="000000"/>
        </w:rPr>
        <w:t xml:space="preserve">oce toxický pro vodní organismy </w:t>
      </w:r>
      <w:r>
        <w:t>(</w:t>
      </w:r>
      <w:hyperlink r:id="rId15" w:history="1">
        <w:r w:rsidRPr="00B83CC1">
          <w:rPr>
            <w:rStyle w:val="Hypertextovodkaz"/>
          </w:rPr>
          <w:t>http://krizport.firebrno.cz</w:t>
        </w:r>
      </w:hyperlink>
      <w:r>
        <w:t>).</w:t>
      </w:r>
    </w:p>
    <w:p w:rsidR="00FD04AF" w:rsidRDefault="00FD04AF" w:rsidP="00FD04AF">
      <w:pPr>
        <w:spacing w:after="0" w:line="360" w:lineRule="auto"/>
        <w:rPr>
          <w:rFonts w:ascii="Times New Roman" w:eastAsiaTheme="majorEastAsia" w:hAnsi="Times New Roman" w:cs="Times New Roman"/>
          <w:bCs/>
          <w:sz w:val="24"/>
          <w:szCs w:val="24"/>
        </w:rPr>
      </w:pPr>
    </w:p>
    <w:p w:rsidR="001C3F46" w:rsidRDefault="001C3F46" w:rsidP="001C3F46">
      <w:pPr>
        <w:spacing w:after="0" w:line="360" w:lineRule="auto"/>
        <w:rPr>
          <w:rFonts w:ascii="Times New Roman" w:eastAsiaTheme="majorEastAsia" w:hAnsi="Times New Roman" w:cs="Times New Roman"/>
          <w:bCs/>
          <w:sz w:val="24"/>
          <w:szCs w:val="24"/>
          <w:u w:val="single"/>
        </w:rPr>
      </w:pPr>
      <w:r w:rsidRPr="00A43BE6">
        <w:rPr>
          <w:rFonts w:ascii="Times New Roman" w:eastAsiaTheme="majorEastAsia" w:hAnsi="Times New Roman" w:cs="Times New Roman"/>
          <w:bCs/>
          <w:sz w:val="24"/>
          <w:szCs w:val="24"/>
          <w:u w:val="single"/>
        </w:rPr>
        <w:t>První pomoc</w:t>
      </w:r>
    </w:p>
    <w:p w:rsidR="001C3F46" w:rsidRDefault="001C3F46" w:rsidP="001C3F46">
      <w:pPr>
        <w:spacing w:after="0" w:line="360" w:lineRule="auto"/>
        <w:rPr>
          <w:rFonts w:ascii="Times New Roman" w:eastAsiaTheme="majorEastAsia" w:hAnsi="Times New Roman" w:cs="Times New Roman"/>
          <w:bCs/>
          <w:sz w:val="24"/>
          <w:szCs w:val="24"/>
        </w:rPr>
      </w:pPr>
      <w:r w:rsidRPr="00944840">
        <w:rPr>
          <w:rFonts w:ascii="Times New Roman" w:eastAsiaTheme="majorEastAsia" w:hAnsi="Times New Roman" w:cs="Times New Roman"/>
          <w:b/>
          <w:bCs/>
          <w:sz w:val="24"/>
          <w:szCs w:val="24"/>
        </w:rPr>
        <w:t>Při vdechnutí:</w:t>
      </w:r>
      <w:r>
        <w:rPr>
          <w:rFonts w:ascii="Times New Roman" w:eastAsiaTheme="majorEastAsia" w:hAnsi="Times New Roman" w:cs="Times New Roman"/>
          <w:bCs/>
          <w:sz w:val="24"/>
          <w:szCs w:val="24"/>
        </w:rPr>
        <w:t xml:space="preserve"> postiženého ihned dopravit na čerstvý vzduch a uložit jej do polohy s hlavou na stranu. Při zástavě dýchání zahájit umělé dýchání a zabezpečit lékařskou pomoc.</w:t>
      </w:r>
    </w:p>
    <w:p w:rsidR="001C3F46" w:rsidRDefault="001C3F46" w:rsidP="001C3F46">
      <w:pPr>
        <w:spacing w:after="0" w:line="360" w:lineRule="auto"/>
        <w:rPr>
          <w:rFonts w:ascii="Times New Roman" w:eastAsiaTheme="majorEastAsia" w:hAnsi="Times New Roman" w:cs="Times New Roman"/>
          <w:bCs/>
          <w:sz w:val="24"/>
          <w:szCs w:val="24"/>
        </w:rPr>
      </w:pPr>
      <w:r w:rsidRPr="00944840">
        <w:rPr>
          <w:rFonts w:ascii="Times New Roman" w:eastAsiaTheme="majorEastAsia" w:hAnsi="Times New Roman" w:cs="Times New Roman"/>
          <w:b/>
          <w:bCs/>
          <w:sz w:val="24"/>
          <w:szCs w:val="24"/>
        </w:rPr>
        <w:t>Při požití:</w:t>
      </w:r>
      <w:r>
        <w:rPr>
          <w:rFonts w:ascii="Times New Roman" w:eastAsiaTheme="majorEastAsia" w:hAnsi="Times New Roman" w:cs="Times New Roman"/>
          <w:bCs/>
          <w:sz w:val="24"/>
          <w:szCs w:val="24"/>
        </w:rPr>
        <w:t xml:space="preserve"> vypláchnout ústa vodou a požít velké množství vody, ovšem nevyvolat zvracení. Vyhledáme lékařskou pomoc.</w:t>
      </w:r>
    </w:p>
    <w:p w:rsidR="001C3F46" w:rsidRDefault="001C3F46" w:rsidP="001C3F46">
      <w:pPr>
        <w:spacing w:after="0" w:line="360" w:lineRule="auto"/>
        <w:rPr>
          <w:rFonts w:ascii="Times New Roman" w:eastAsiaTheme="majorEastAsia" w:hAnsi="Times New Roman" w:cs="Times New Roman"/>
          <w:bCs/>
          <w:sz w:val="24"/>
          <w:szCs w:val="24"/>
        </w:rPr>
      </w:pPr>
      <w:r w:rsidRPr="00944840">
        <w:rPr>
          <w:rFonts w:ascii="Times New Roman" w:eastAsiaTheme="majorEastAsia" w:hAnsi="Times New Roman" w:cs="Times New Roman"/>
          <w:b/>
          <w:bCs/>
          <w:sz w:val="24"/>
          <w:szCs w:val="24"/>
        </w:rPr>
        <w:t>Při zasažení očí:</w:t>
      </w:r>
      <w:r>
        <w:rPr>
          <w:rFonts w:ascii="Times New Roman" w:eastAsiaTheme="majorEastAsia" w:hAnsi="Times New Roman" w:cs="Times New Roman"/>
          <w:bCs/>
          <w:sz w:val="24"/>
          <w:szCs w:val="24"/>
        </w:rPr>
        <w:t xml:space="preserve"> vyplachujeme oči pod tekoucí vodou (nutnost otevřených očních víček) po dobu 15 minut a vyhledáme lékařskou pomoc.</w:t>
      </w:r>
    </w:p>
    <w:p w:rsidR="001C3F46" w:rsidRPr="00FD04AF" w:rsidRDefault="001C3F46" w:rsidP="00FD04AF">
      <w:pPr>
        <w:spacing w:after="0" w:line="360" w:lineRule="auto"/>
        <w:rPr>
          <w:rFonts w:ascii="Times New Roman" w:eastAsiaTheme="majorEastAsia" w:hAnsi="Times New Roman" w:cs="Times New Roman"/>
          <w:bCs/>
          <w:sz w:val="24"/>
          <w:szCs w:val="24"/>
        </w:rPr>
      </w:pPr>
      <w:r w:rsidRPr="00944840">
        <w:rPr>
          <w:rFonts w:ascii="Times New Roman" w:eastAsiaTheme="majorEastAsia" w:hAnsi="Times New Roman" w:cs="Times New Roman"/>
          <w:b/>
          <w:bCs/>
          <w:sz w:val="24"/>
          <w:szCs w:val="24"/>
        </w:rPr>
        <w:t>Při styku s kůží:</w:t>
      </w:r>
      <w:r>
        <w:rPr>
          <w:rFonts w:ascii="Times New Roman" w:eastAsiaTheme="majorEastAsia" w:hAnsi="Times New Roman" w:cs="Times New Roman"/>
          <w:bCs/>
          <w:sz w:val="24"/>
          <w:szCs w:val="24"/>
        </w:rPr>
        <w:t xml:space="preserve"> ihned odstraníme kontaminovaný oděv a zasažené místo umyjeme velkým množstvím vody, při potížích vyhledáme lékařskou pomoc </w:t>
      </w:r>
      <w:r w:rsidRPr="00944840">
        <w:rPr>
          <w:rFonts w:ascii="Times New Roman" w:hAnsi="Times New Roman" w:cs="Times New Roman"/>
          <w:color w:val="000000"/>
          <w:sz w:val="24"/>
        </w:rPr>
        <w:t>(</w:t>
      </w:r>
      <w:hyperlink r:id="rId16" w:history="1">
        <w:r w:rsidRPr="00944840">
          <w:rPr>
            <w:rStyle w:val="Hypertextovodkaz"/>
            <w:rFonts w:ascii="Times New Roman" w:hAnsi="Times New Roman" w:cs="Times New Roman"/>
            <w:sz w:val="24"/>
          </w:rPr>
          <w:t>http://krizport.firebrno.cz</w:t>
        </w:r>
      </w:hyperlink>
      <w:r w:rsidRPr="00944840">
        <w:rPr>
          <w:rFonts w:ascii="Times New Roman" w:hAnsi="Times New Roman" w:cs="Times New Roman"/>
          <w:sz w:val="24"/>
        </w:rPr>
        <w:t>).</w:t>
      </w:r>
    </w:p>
    <w:p w:rsidR="004B672F" w:rsidRPr="00925919" w:rsidRDefault="00925919" w:rsidP="00925919">
      <w:pPr>
        <w:pStyle w:val="Nadpis3"/>
        <w:spacing w:before="0" w:line="360" w:lineRule="auto"/>
        <w:ind w:firstLine="567"/>
        <w:rPr>
          <w:rFonts w:ascii="Times New Roman" w:hAnsi="Times New Roman" w:cs="Times New Roman"/>
          <w:color w:val="auto"/>
          <w:sz w:val="24"/>
        </w:rPr>
      </w:pPr>
      <w:bookmarkStart w:id="29" w:name="_Toc25138233"/>
      <w:r w:rsidRPr="00925919">
        <w:rPr>
          <w:rFonts w:ascii="Times New Roman" w:hAnsi="Times New Roman" w:cs="Times New Roman"/>
          <w:color w:val="auto"/>
          <w:sz w:val="24"/>
        </w:rPr>
        <w:lastRenderedPageBreak/>
        <w:t>1.2</w:t>
      </w:r>
      <w:r w:rsidR="00C42803" w:rsidRPr="00925919">
        <w:rPr>
          <w:rFonts w:ascii="Times New Roman" w:hAnsi="Times New Roman" w:cs="Times New Roman"/>
          <w:color w:val="auto"/>
          <w:sz w:val="24"/>
        </w:rPr>
        <w:t>.7</w:t>
      </w:r>
      <w:r w:rsidR="00CB19A9" w:rsidRPr="00925919">
        <w:rPr>
          <w:rFonts w:ascii="Times New Roman" w:hAnsi="Times New Roman" w:cs="Times New Roman"/>
          <w:color w:val="auto"/>
          <w:sz w:val="24"/>
        </w:rPr>
        <w:t xml:space="preserve"> Přeprava toxických látek</w:t>
      </w:r>
      <w:bookmarkEnd w:id="29"/>
    </w:p>
    <w:p w:rsidR="0059533C" w:rsidRDefault="0015752D" w:rsidP="00A543F9">
      <w:pPr>
        <w:spacing w:after="0" w:line="360" w:lineRule="auto"/>
        <w:ind w:firstLine="567"/>
        <w:jc w:val="both"/>
        <w:rPr>
          <w:rFonts w:ascii="Times New Roman" w:eastAsiaTheme="majorEastAsia" w:hAnsi="Times New Roman" w:cs="Times New Roman"/>
          <w:bCs/>
          <w:sz w:val="24"/>
          <w:szCs w:val="24"/>
        </w:rPr>
      </w:pPr>
      <w:r w:rsidRPr="0015752D">
        <w:rPr>
          <w:rFonts w:ascii="Times New Roman" w:eastAsiaTheme="majorEastAsia" w:hAnsi="Times New Roman" w:cs="Times New Roman"/>
          <w:bCs/>
          <w:sz w:val="24"/>
          <w:szCs w:val="24"/>
        </w:rPr>
        <w:t>K úniku chemikálie může dojít i při samotné přepravě</w:t>
      </w:r>
      <w:r>
        <w:rPr>
          <w:rFonts w:ascii="Times New Roman" w:eastAsiaTheme="majorEastAsia" w:hAnsi="Times New Roman" w:cs="Times New Roman"/>
          <w:bCs/>
          <w:sz w:val="24"/>
          <w:szCs w:val="24"/>
        </w:rPr>
        <w:t>. Taková havárie je velmi nebezpečná v tom, že nelze předvídat místo úniku dané látky. Opatření proti úniku nebezpečných látek při přepravě obsahují požadavky na balení, označení, dopravní prostředky a vlastní přepravu. Jsou specifikované</w:t>
      </w:r>
      <w:r w:rsidR="00D06566">
        <w:rPr>
          <w:rFonts w:ascii="Times New Roman" w:eastAsiaTheme="majorEastAsia" w:hAnsi="Times New Roman" w:cs="Times New Roman"/>
          <w:bCs/>
          <w:sz w:val="24"/>
          <w:szCs w:val="24"/>
        </w:rPr>
        <w:t xml:space="preserve"> podle nebezpečnosti látek rozdělené do 1</w:t>
      </w:r>
      <w:r w:rsidR="0059533C">
        <w:rPr>
          <w:rFonts w:ascii="Times New Roman" w:eastAsiaTheme="majorEastAsia" w:hAnsi="Times New Roman" w:cs="Times New Roman"/>
          <w:bCs/>
          <w:sz w:val="24"/>
          <w:szCs w:val="24"/>
        </w:rPr>
        <w:t>3</w:t>
      </w:r>
      <w:r w:rsidR="00D06566">
        <w:rPr>
          <w:rFonts w:ascii="Times New Roman" w:eastAsiaTheme="majorEastAsia" w:hAnsi="Times New Roman" w:cs="Times New Roman"/>
          <w:bCs/>
          <w:sz w:val="24"/>
          <w:szCs w:val="24"/>
        </w:rPr>
        <w:t xml:space="preserve"> tříd</w:t>
      </w:r>
      <w:r w:rsidR="001D3E8A">
        <w:rPr>
          <w:rFonts w:ascii="Times New Roman" w:eastAsiaTheme="majorEastAsia" w:hAnsi="Times New Roman" w:cs="Times New Roman"/>
          <w:bCs/>
          <w:sz w:val="24"/>
          <w:szCs w:val="24"/>
        </w:rPr>
        <w:t xml:space="preserve"> (Tabulka 7)</w:t>
      </w:r>
      <w:r w:rsidR="00D06566">
        <w:rPr>
          <w:rFonts w:ascii="Times New Roman" w:eastAsiaTheme="majorEastAsia" w:hAnsi="Times New Roman" w:cs="Times New Roman"/>
          <w:bCs/>
          <w:sz w:val="24"/>
          <w:szCs w:val="24"/>
        </w:rPr>
        <w:t xml:space="preserve"> a dále označeny Kemlerovým kódem</w:t>
      </w:r>
      <w:r w:rsidR="001D3E8A">
        <w:rPr>
          <w:rFonts w:ascii="Times New Roman" w:eastAsiaTheme="majorEastAsia" w:hAnsi="Times New Roman" w:cs="Times New Roman"/>
          <w:bCs/>
          <w:sz w:val="24"/>
          <w:szCs w:val="24"/>
        </w:rPr>
        <w:t xml:space="preserve"> (Tabulka 8). </w:t>
      </w:r>
      <w:r w:rsidR="00D06566">
        <w:rPr>
          <w:rFonts w:ascii="Times New Roman" w:eastAsiaTheme="majorEastAsia" w:hAnsi="Times New Roman" w:cs="Times New Roman"/>
          <w:bCs/>
          <w:sz w:val="24"/>
          <w:szCs w:val="24"/>
        </w:rPr>
        <w:t>Ten charakterizuje nebezpečnost dané látky.</w:t>
      </w:r>
    </w:p>
    <w:p w:rsidR="00D06566" w:rsidRDefault="0059533C" w:rsidP="0059533C">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Přepravu nebezpečných látek koriguje:</w:t>
      </w:r>
    </w:p>
    <w:p w:rsidR="0059533C" w:rsidRDefault="0059533C" w:rsidP="005971F5">
      <w:pPr>
        <w:pStyle w:val="Odstavecseseznamem"/>
        <w:numPr>
          <w:ilvl w:val="0"/>
          <w:numId w:val="21"/>
        </w:numPr>
        <w:spacing w:after="0"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Evropská dohoda o mezinárodní přepravě nebezpečných látek (ADR),</w:t>
      </w:r>
    </w:p>
    <w:p w:rsidR="001E012F" w:rsidRPr="001E012F" w:rsidRDefault="0059533C" w:rsidP="005971F5">
      <w:pPr>
        <w:pStyle w:val="Odstavecseseznamem"/>
        <w:numPr>
          <w:ilvl w:val="0"/>
          <w:numId w:val="21"/>
        </w:numPr>
        <w:spacing w:after="0" w:line="360" w:lineRule="auto"/>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 xml:space="preserve">Mezinárodní řád pro přepravu nebezpečného zboží na železnici (RID) </w:t>
      </w:r>
      <w:r w:rsidR="001E012F" w:rsidRPr="001E012F">
        <w:rPr>
          <w:rFonts w:ascii="Times New Roman" w:eastAsiaTheme="majorEastAsia" w:hAnsi="Times New Roman" w:cs="Times New Roman"/>
          <w:bCs/>
          <w:sz w:val="24"/>
          <w:szCs w:val="24"/>
        </w:rPr>
        <w:t>(Štětina</w:t>
      </w:r>
      <w:r w:rsidRPr="001E012F">
        <w:rPr>
          <w:rFonts w:ascii="Times New Roman" w:eastAsiaTheme="majorEastAsia" w:hAnsi="Times New Roman" w:cs="Times New Roman"/>
          <w:bCs/>
          <w:sz w:val="24"/>
          <w:szCs w:val="24"/>
        </w:rPr>
        <w:t>, 2014).</w:t>
      </w:r>
    </w:p>
    <w:p w:rsidR="00837A15" w:rsidRPr="004F23A9" w:rsidRDefault="00837A15" w:rsidP="0078317B">
      <w:pPr>
        <w:spacing w:after="0" w:line="360" w:lineRule="auto"/>
        <w:ind w:firstLine="567"/>
        <w:jc w:val="both"/>
        <w:rPr>
          <w:rFonts w:ascii="Times New Roman" w:eastAsiaTheme="majorEastAsia" w:hAnsi="Times New Roman" w:cs="Times New Roman"/>
          <w:bCs/>
          <w:sz w:val="24"/>
          <w:szCs w:val="24"/>
        </w:rPr>
      </w:pPr>
      <w:r w:rsidRPr="00837A15">
        <w:rPr>
          <w:rFonts w:ascii="Times New Roman" w:eastAsiaTheme="majorEastAsia" w:hAnsi="Times New Roman" w:cs="Times New Roman"/>
          <w:bCs/>
          <w:sz w:val="24"/>
          <w:szCs w:val="24"/>
        </w:rPr>
        <w:t>An</w:t>
      </w:r>
      <w:r>
        <w:rPr>
          <w:rFonts w:ascii="Times New Roman" w:eastAsiaTheme="majorEastAsia" w:hAnsi="Times New Roman" w:cs="Times New Roman"/>
          <w:bCs/>
          <w:sz w:val="24"/>
          <w:szCs w:val="24"/>
        </w:rPr>
        <w:t>alýzou 5325 průmyslových havárií, které vznikly v letech 1900 až 1992, se zjistilo</w:t>
      </w:r>
      <w:r w:rsidR="0078317B">
        <w:rPr>
          <w:rFonts w:ascii="Times New Roman" w:eastAsiaTheme="majorEastAsia" w:hAnsi="Times New Roman" w:cs="Times New Roman"/>
          <w:bCs/>
          <w:sz w:val="24"/>
          <w:szCs w:val="24"/>
        </w:rPr>
        <w:t>, že většina havárií s únikem nebezpečných látek vzniká hlavně při přepravě látek (39,1 %). Za hlavní příčinu se dle dlouhodobých statistik považuje v 85 % případů selhání lidského činitele. Na druhém místě se umístilo zpracování látek v průmyslových technologiích (24,5 %) a následovalo skladování látek ve velkokapacitních zásobnících (17,4 %). Na spodní příčky se zařadilo vykládání/nakládání látek, používání látek a výrobků v domácnosti nebo pro komerční účely, manipulace s látkami ve velkokapacitních skladištích a ukládání odpadu</w:t>
      </w:r>
      <w:r w:rsidR="00BA74E6">
        <w:rPr>
          <w:rFonts w:ascii="Times New Roman" w:eastAsiaTheme="majorEastAsia" w:hAnsi="Times New Roman" w:cs="Times New Roman"/>
          <w:bCs/>
          <w:sz w:val="24"/>
          <w:szCs w:val="24"/>
        </w:rPr>
        <w:t xml:space="preserve"> </w:t>
      </w:r>
      <w:r w:rsidR="00BA74E6" w:rsidRPr="004F23A9">
        <w:rPr>
          <w:rFonts w:ascii="Times New Roman" w:eastAsiaTheme="majorEastAsia" w:hAnsi="Times New Roman" w:cs="Times New Roman"/>
          <w:bCs/>
          <w:sz w:val="24"/>
          <w:szCs w:val="24"/>
        </w:rPr>
        <w:t>(Skřehot, 2009).</w:t>
      </w:r>
    </w:p>
    <w:p w:rsidR="00C73EF3" w:rsidRPr="00C73EF3" w:rsidRDefault="00C73EF3" w:rsidP="0078317B">
      <w:pPr>
        <w:spacing w:after="0" w:line="360" w:lineRule="auto"/>
        <w:jc w:val="both"/>
        <w:rPr>
          <w:rFonts w:ascii="Times New Roman" w:eastAsiaTheme="majorEastAsia" w:hAnsi="Times New Roman" w:cs="Times New Roman"/>
          <w:bCs/>
          <w:sz w:val="24"/>
          <w:szCs w:val="24"/>
        </w:rPr>
      </w:pPr>
    </w:p>
    <w:p w:rsidR="001D3E8A" w:rsidRDefault="00C73EF3" w:rsidP="004F23A9">
      <w:pPr>
        <w:spacing w:after="0" w:line="360" w:lineRule="auto"/>
        <w:jc w:val="both"/>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Tab</w:t>
      </w:r>
      <w:r w:rsidR="003F3E27">
        <w:rPr>
          <w:rFonts w:ascii="Times New Roman" w:eastAsiaTheme="majorEastAsia" w:hAnsi="Times New Roman" w:cs="Times New Roman"/>
          <w:bCs/>
          <w:sz w:val="24"/>
          <w:szCs w:val="24"/>
        </w:rPr>
        <w:t xml:space="preserve">ulka </w:t>
      </w:r>
      <w:r w:rsidR="001D3E8A">
        <w:rPr>
          <w:rFonts w:ascii="Times New Roman" w:eastAsiaTheme="majorEastAsia" w:hAnsi="Times New Roman" w:cs="Times New Roman"/>
          <w:bCs/>
          <w:sz w:val="24"/>
          <w:szCs w:val="24"/>
        </w:rPr>
        <w:t>7</w:t>
      </w:r>
    </w:p>
    <w:p w:rsidR="00C73EF3" w:rsidRPr="001D3E8A" w:rsidRDefault="00C73EF3" w:rsidP="004F23A9">
      <w:pPr>
        <w:spacing w:after="0" w:line="360" w:lineRule="auto"/>
        <w:jc w:val="both"/>
        <w:rPr>
          <w:rFonts w:ascii="Times New Roman" w:eastAsiaTheme="majorEastAsia" w:hAnsi="Times New Roman" w:cs="Times New Roman"/>
          <w:bCs/>
          <w:i/>
          <w:sz w:val="24"/>
          <w:szCs w:val="24"/>
        </w:rPr>
      </w:pPr>
      <w:r w:rsidRPr="001D3E8A">
        <w:rPr>
          <w:rFonts w:ascii="Times New Roman" w:eastAsiaTheme="majorEastAsia" w:hAnsi="Times New Roman" w:cs="Times New Roman"/>
          <w:bCs/>
          <w:i/>
          <w:sz w:val="24"/>
          <w:szCs w:val="24"/>
        </w:rPr>
        <w:t>Rozdělení nebezpečných látek a předmětů do tříd</w:t>
      </w:r>
      <w:r w:rsidR="00FA4996">
        <w:rPr>
          <w:rFonts w:ascii="Times New Roman" w:eastAsiaTheme="majorEastAsia" w:hAnsi="Times New Roman" w:cs="Times New Roman"/>
          <w:bCs/>
          <w:i/>
          <w:sz w:val="24"/>
          <w:szCs w:val="24"/>
        </w:rPr>
        <w:t xml:space="preserve"> </w:t>
      </w:r>
      <w:r w:rsidR="00FA4996" w:rsidRPr="004F23A9">
        <w:rPr>
          <w:rFonts w:ascii="Times New Roman" w:eastAsiaTheme="majorEastAsia" w:hAnsi="Times New Roman" w:cs="Times New Roman"/>
          <w:bCs/>
          <w:sz w:val="24"/>
          <w:szCs w:val="24"/>
        </w:rPr>
        <w:t>(Štětina, 2014)</w:t>
      </w:r>
    </w:p>
    <w:tbl>
      <w:tblPr>
        <w:tblStyle w:val="Mkatabulky"/>
        <w:tblW w:w="0" w:type="auto"/>
        <w:tblLook w:val="04A0"/>
      </w:tblPr>
      <w:tblGrid>
        <w:gridCol w:w="1668"/>
        <w:gridCol w:w="6095"/>
      </w:tblGrid>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třída</w:t>
            </w:r>
          </w:p>
        </w:tc>
        <w:tc>
          <w:tcPr>
            <w:tcW w:w="6095"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1</w:t>
            </w:r>
          </w:p>
        </w:tc>
        <w:tc>
          <w:tcPr>
            <w:tcW w:w="6095"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Výbušné látky a předměty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2</w:t>
            </w:r>
          </w:p>
        </w:tc>
        <w:tc>
          <w:tcPr>
            <w:tcW w:w="6095"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Stlačené, zkapalněné a pod tlakem rozpuštěné plyny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3</w:t>
            </w:r>
          </w:p>
        </w:tc>
        <w:tc>
          <w:tcPr>
            <w:tcW w:w="6095" w:type="dxa"/>
            <w:vAlign w:val="center"/>
          </w:tcPr>
          <w:p w:rsidR="0059533C" w:rsidRPr="00C73EF3" w:rsidRDefault="00C73EF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Hořlavé kapaliny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4,1</w:t>
            </w:r>
          </w:p>
        </w:tc>
        <w:tc>
          <w:tcPr>
            <w:tcW w:w="6095" w:type="dxa"/>
            <w:vAlign w:val="center"/>
          </w:tcPr>
          <w:p w:rsidR="0059533C" w:rsidRPr="00C73EF3" w:rsidRDefault="00C73EF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Hořlavé tuhé 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4,2</w:t>
            </w:r>
          </w:p>
        </w:tc>
        <w:tc>
          <w:tcPr>
            <w:tcW w:w="6095" w:type="dxa"/>
            <w:vAlign w:val="center"/>
          </w:tcPr>
          <w:p w:rsidR="0059533C" w:rsidRPr="00C73EF3" w:rsidRDefault="00C73EF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Samozápalné 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4,3</w:t>
            </w:r>
          </w:p>
        </w:tc>
        <w:tc>
          <w:tcPr>
            <w:tcW w:w="6095" w:type="dxa"/>
            <w:vAlign w:val="center"/>
          </w:tcPr>
          <w:p w:rsidR="0059533C" w:rsidRPr="00C73EF3" w:rsidRDefault="00C73EF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Látky, které ve styku s vodou vyvíjejí zápalné plyny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5,1</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Látky působící vznětlivě</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5,2</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Organické peroxidy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6,1</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Jedovaté 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6,2</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Látky vzbuzující odpor nebo látky schopné vyvolat nákazu</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7</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Radioaktivní 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lastRenderedPageBreak/>
              <w:t>8</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Žíravé látky</w:t>
            </w:r>
          </w:p>
        </w:tc>
      </w:tr>
      <w:tr w:rsidR="0059533C" w:rsidRPr="00C73EF3" w:rsidTr="004F23A9">
        <w:tc>
          <w:tcPr>
            <w:tcW w:w="1668" w:type="dxa"/>
            <w:vAlign w:val="center"/>
          </w:tcPr>
          <w:p w:rsidR="0059533C" w:rsidRPr="00C73EF3" w:rsidRDefault="00045103" w:rsidP="004F23A9">
            <w:pPr>
              <w:spacing w:line="360" w:lineRule="auto"/>
              <w:rPr>
                <w:rFonts w:ascii="Times New Roman" w:eastAsiaTheme="majorEastAsia" w:hAnsi="Times New Roman" w:cs="Times New Roman"/>
                <w:bCs/>
                <w:sz w:val="24"/>
                <w:szCs w:val="24"/>
              </w:rPr>
            </w:pPr>
            <w:r w:rsidRPr="00C73EF3">
              <w:rPr>
                <w:rFonts w:ascii="Times New Roman" w:eastAsiaTheme="majorEastAsia" w:hAnsi="Times New Roman" w:cs="Times New Roman"/>
                <w:bCs/>
                <w:sz w:val="24"/>
                <w:szCs w:val="24"/>
              </w:rPr>
              <w:t>9</w:t>
            </w:r>
          </w:p>
        </w:tc>
        <w:tc>
          <w:tcPr>
            <w:tcW w:w="6095" w:type="dxa"/>
            <w:vAlign w:val="center"/>
          </w:tcPr>
          <w:p w:rsidR="0059533C" w:rsidRPr="00C73EF3" w:rsidRDefault="002B6122" w:rsidP="004F23A9">
            <w:pPr>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Jiné nebezpečné látky a předměty</w:t>
            </w:r>
          </w:p>
        </w:tc>
      </w:tr>
    </w:tbl>
    <w:p w:rsidR="00B1436D" w:rsidRPr="00C73EF3" w:rsidRDefault="00B1436D" w:rsidP="0059533C">
      <w:pPr>
        <w:spacing w:after="0" w:line="360" w:lineRule="auto"/>
        <w:rPr>
          <w:rFonts w:ascii="Times New Roman" w:eastAsiaTheme="majorEastAsia" w:hAnsi="Times New Roman" w:cs="Times New Roman"/>
          <w:bCs/>
          <w:sz w:val="24"/>
          <w:szCs w:val="24"/>
        </w:rPr>
      </w:pPr>
    </w:p>
    <w:p w:rsidR="001D3E8A" w:rsidRDefault="003F3E27" w:rsidP="004F23A9">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Tabulka </w:t>
      </w:r>
      <w:r w:rsidR="001D3E8A">
        <w:rPr>
          <w:rFonts w:ascii="Times New Roman" w:eastAsiaTheme="majorEastAsia" w:hAnsi="Times New Roman" w:cs="Times New Roman"/>
          <w:bCs/>
          <w:sz w:val="24"/>
          <w:szCs w:val="24"/>
        </w:rPr>
        <w:t>8</w:t>
      </w:r>
    </w:p>
    <w:p w:rsidR="0059533C" w:rsidRPr="001D3E8A" w:rsidRDefault="002B6122" w:rsidP="004F23A9">
      <w:pPr>
        <w:spacing w:after="0" w:line="360" w:lineRule="auto"/>
        <w:jc w:val="both"/>
        <w:rPr>
          <w:rFonts w:ascii="Times New Roman" w:eastAsiaTheme="majorEastAsia" w:hAnsi="Times New Roman" w:cs="Times New Roman"/>
          <w:bCs/>
          <w:i/>
          <w:sz w:val="24"/>
          <w:szCs w:val="24"/>
        </w:rPr>
      </w:pPr>
      <w:r w:rsidRPr="001D3E8A">
        <w:rPr>
          <w:rFonts w:ascii="Times New Roman" w:eastAsiaTheme="majorEastAsia" w:hAnsi="Times New Roman" w:cs="Times New Roman"/>
          <w:bCs/>
          <w:i/>
          <w:sz w:val="24"/>
          <w:szCs w:val="24"/>
        </w:rPr>
        <w:t>Kemlerův kód</w:t>
      </w:r>
      <w:r w:rsidR="00FA4996">
        <w:rPr>
          <w:rFonts w:ascii="Times New Roman" w:eastAsiaTheme="majorEastAsia" w:hAnsi="Times New Roman" w:cs="Times New Roman"/>
          <w:bCs/>
          <w:i/>
          <w:sz w:val="24"/>
          <w:szCs w:val="24"/>
        </w:rPr>
        <w:t xml:space="preserve"> </w:t>
      </w:r>
      <w:r w:rsidR="00FA4996" w:rsidRPr="004F23A9">
        <w:rPr>
          <w:rFonts w:ascii="Times New Roman" w:eastAsiaTheme="majorEastAsia" w:hAnsi="Times New Roman" w:cs="Times New Roman"/>
          <w:bCs/>
          <w:sz w:val="24"/>
          <w:szCs w:val="24"/>
        </w:rPr>
        <w:t>(Štětina, 2014)</w:t>
      </w:r>
    </w:p>
    <w:tbl>
      <w:tblPr>
        <w:tblStyle w:val="Mkatabulky"/>
        <w:tblW w:w="0" w:type="auto"/>
        <w:tblLook w:val="04A0"/>
      </w:tblPr>
      <w:tblGrid>
        <w:gridCol w:w="1668"/>
        <w:gridCol w:w="6095"/>
      </w:tblGrid>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1</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Výbušné látky a předměty</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2</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Uvolňování plynů pod tlakem nebo chemickou reakcí</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3</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Vznětlivost par kapalin a plynů</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4</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Hořlavost pevných látek</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5</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Oxidační účinky</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6</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jedovatost</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7</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radioaktivita</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8</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žíravost</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9</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Nebezpečí prudké reakce</w:t>
            </w:r>
          </w:p>
        </w:tc>
      </w:tr>
      <w:tr w:rsidR="002B6122" w:rsidRPr="002B6122" w:rsidTr="004F23A9">
        <w:tc>
          <w:tcPr>
            <w:tcW w:w="1668"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X (staví se před čísla)</w:t>
            </w:r>
          </w:p>
        </w:tc>
        <w:tc>
          <w:tcPr>
            <w:tcW w:w="6095" w:type="dxa"/>
            <w:vAlign w:val="center"/>
          </w:tcPr>
          <w:p w:rsidR="002B6122" w:rsidRPr="002B6122" w:rsidRDefault="002B6122" w:rsidP="004F23A9">
            <w:pPr>
              <w:spacing w:line="360" w:lineRule="auto"/>
              <w:jc w:val="both"/>
              <w:rPr>
                <w:rFonts w:ascii="Times New Roman" w:eastAsiaTheme="majorEastAsia" w:hAnsi="Times New Roman" w:cs="Times New Roman"/>
                <w:bCs/>
                <w:sz w:val="24"/>
                <w:szCs w:val="24"/>
              </w:rPr>
            </w:pPr>
            <w:r w:rsidRPr="002B6122">
              <w:rPr>
                <w:rFonts w:ascii="Times New Roman" w:eastAsiaTheme="majorEastAsia" w:hAnsi="Times New Roman" w:cs="Times New Roman"/>
                <w:bCs/>
                <w:sz w:val="24"/>
                <w:szCs w:val="24"/>
              </w:rPr>
              <w:t>Zakázaný kontakt s vodou</w:t>
            </w:r>
          </w:p>
        </w:tc>
      </w:tr>
    </w:tbl>
    <w:p w:rsidR="002B6122" w:rsidRDefault="002B6122" w:rsidP="0059533C">
      <w:pPr>
        <w:spacing w:after="0" w:line="360" w:lineRule="auto"/>
        <w:rPr>
          <w:rFonts w:ascii="Times New Roman" w:eastAsiaTheme="majorEastAsia" w:hAnsi="Times New Roman" w:cs="Times New Roman"/>
          <w:bCs/>
          <w:sz w:val="24"/>
          <w:szCs w:val="24"/>
        </w:rPr>
      </w:pPr>
    </w:p>
    <w:p w:rsidR="00086ECC" w:rsidRDefault="00086ECC" w:rsidP="004F23A9">
      <w:pPr>
        <w:spacing w:after="0" w:line="360" w:lineRule="auto"/>
        <w:jc w:val="both"/>
        <w:rPr>
          <w:rFonts w:ascii="Times New Roman" w:eastAsiaTheme="majorEastAsia" w:hAnsi="Times New Roman" w:cs="Times New Roman"/>
          <w:bCs/>
          <w:sz w:val="24"/>
          <w:szCs w:val="24"/>
          <w:u w:val="single"/>
        </w:rPr>
      </w:pPr>
      <w:r w:rsidRPr="00CE4E01">
        <w:rPr>
          <w:rFonts w:ascii="Times New Roman" w:eastAsiaTheme="majorEastAsia" w:hAnsi="Times New Roman" w:cs="Times New Roman"/>
          <w:bCs/>
          <w:sz w:val="24"/>
          <w:szCs w:val="24"/>
          <w:u w:val="single"/>
        </w:rPr>
        <w:t>UN-systém</w:t>
      </w:r>
      <w:r w:rsidR="00CE4E01">
        <w:rPr>
          <w:rFonts w:ascii="Times New Roman" w:eastAsiaTheme="majorEastAsia" w:hAnsi="Times New Roman" w:cs="Times New Roman"/>
          <w:bCs/>
          <w:sz w:val="24"/>
          <w:szCs w:val="24"/>
          <w:u w:val="single"/>
        </w:rPr>
        <w:t xml:space="preserve"> (oranžová výstražná tabulka)</w:t>
      </w:r>
    </w:p>
    <w:p w:rsidR="00CE4E01" w:rsidRDefault="00CE4E01" w:rsidP="004F23A9">
      <w:pPr>
        <w:spacing w:after="0" w:line="360" w:lineRule="auto"/>
        <w:ind w:firstLine="567"/>
        <w:jc w:val="both"/>
        <w:rPr>
          <w:rFonts w:ascii="Times New Roman" w:eastAsiaTheme="majorEastAsia" w:hAnsi="Times New Roman" w:cs="Times New Roman"/>
          <w:bCs/>
          <w:sz w:val="24"/>
          <w:szCs w:val="24"/>
        </w:rPr>
      </w:pPr>
      <w:r w:rsidRPr="00CE4E01">
        <w:rPr>
          <w:rFonts w:ascii="Times New Roman" w:eastAsiaTheme="majorEastAsia" w:hAnsi="Times New Roman" w:cs="Times New Roman"/>
          <w:bCs/>
          <w:sz w:val="24"/>
          <w:szCs w:val="24"/>
        </w:rPr>
        <w:t>UN-systém</w:t>
      </w:r>
      <w:r>
        <w:rPr>
          <w:rFonts w:ascii="Times New Roman" w:eastAsiaTheme="majorEastAsia" w:hAnsi="Times New Roman" w:cs="Times New Roman"/>
          <w:bCs/>
          <w:sz w:val="24"/>
          <w:szCs w:val="24"/>
        </w:rPr>
        <w:t xml:space="preserve"> se používá jako označení dopravních prostředků k přepravě nebezpečných látek. Speciální varovná tabule (oranžová výstražná látka) je obdélník 40 x 30 cm oranžové barvy a černě orámovaný. V horní polovině tabulky se nachází číslo nebezpečnos</w:t>
      </w:r>
      <w:r w:rsidR="004B1127">
        <w:rPr>
          <w:rFonts w:ascii="Times New Roman" w:eastAsiaTheme="majorEastAsia" w:hAnsi="Times New Roman" w:cs="Times New Roman"/>
          <w:bCs/>
          <w:sz w:val="24"/>
          <w:szCs w:val="24"/>
        </w:rPr>
        <w:t>ti tzv. Kemlerův kód (viz Tab. 6</w:t>
      </w:r>
      <w:r>
        <w:rPr>
          <w:rFonts w:ascii="Times New Roman" w:eastAsiaTheme="majorEastAsia" w:hAnsi="Times New Roman" w:cs="Times New Roman"/>
          <w:bCs/>
          <w:sz w:val="24"/>
          <w:szCs w:val="24"/>
        </w:rPr>
        <w:t>) a v dolní polovině tabulky je identifikační číslo látky (UN číslo). Jedná se o čtyřmístný číselný kód</w:t>
      </w:r>
      <w:r w:rsidR="00C36BC5">
        <w:rPr>
          <w:rFonts w:ascii="Times New Roman" w:eastAsiaTheme="majorEastAsia" w:hAnsi="Times New Roman" w:cs="Times New Roman"/>
          <w:bCs/>
          <w:sz w:val="24"/>
          <w:szCs w:val="24"/>
        </w:rPr>
        <w:t>. Tento kód je přiřazen každé položce v různých třídách nebezpečnosti, jejichž přeprava podléhá předpisům ADR/RI</w:t>
      </w:r>
      <w:r w:rsidR="00541CF1">
        <w:rPr>
          <w:rFonts w:ascii="Times New Roman" w:eastAsiaTheme="majorEastAsia" w:hAnsi="Times New Roman" w:cs="Times New Roman"/>
          <w:bCs/>
          <w:sz w:val="24"/>
          <w:szCs w:val="24"/>
        </w:rPr>
        <w:t>D</w:t>
      </w:r>
      <w:r w:rsidR="00C36BC5">
        <w:rPr>
          <w:rFonts w:ascii="Times New Roman" w:eastAsiaTheme="majorEastAsia" w:hAnsi="Times New Roman" w:cs="Times New Roman"/>
          <w:bCs/>
          <w:sz w:val="24"/>
          <w:szCs w:val="24"/>
        </w:rPr>
        <w:t xml:space="preserve"> </w:t>
      </w:r>
      <w:r w:rsidR="00C36BC5" w:rsidRPr="004F23A9">
        <w:rPr>
          <w:rFonts w:ascii="Times New Roman" w:eastAsiaTheme="majorEastAsia" w:hAnsi="Times New Roman" w:cs="Times New Roman"/>
          <w:bCs/>
          <w:sz w:val="24"/>
          <w:szCs w:val="24"/>
        </w:rPr>
        <w:t>(Čapoun et al., 2009).</w:t>
      </w:r>
    </w:p>
    <w:p w:rsidR="00C36BC5" w:rsidRDefault="00C36BC5" w:rsidP="004F23A9">
      <w:pPr>
        <w:spacing w:after="0" w:line="360" w:lineRule="auto"/>
        <w:ind w:firstLine="567"/>
        <w:jc w:val="both"/>
        <w:rPr>
          <w:rFonts w:ascii="Times New Roman" w:eastAsiaTheme="majorEastAsia" w:hAnsi="Times New Roman" w:cs="Times New Roman"/>
          <w:bCs/>
          <w:sz w:val="24"/>
          <w:szCs w:val="24"/>
        </w:rPr>
      </w:pPr>
    </w:p>
    <w:p w:rsidR="00C36BC5" w:rsidRPr="00C36BC5" w:rsidRDefault="00C36BC5" w:rsidP="004F23A9">
      <w:pPr>
        <w:spacing w:after="0" w:line="360" w:lineRule="auto"/>
        <w:jc w:val="both"/>
        <w:rPr>
          <w:rFonts w:ascii="Times New Roman" w:eastAsiaTheme="majorEastAsia" w:hAnsi="Times New Roman" w:cs="Times New Roman"/>
          <w:bCs/>
          <w:sz w:val="24"/>
          <w:szCs w:val="24"/>
          <w:u w:val="single"/>
        </w:rPr>
      </w:pPr>
      <w:r w:rsidRPr="00C36BC5">
        <w:rPr>
          <w:rFonts w:ascii="Times New Roman" w:eastAsiaTheme="majorEastAsia" w:hAnsi="Times New Roman" w:cs="Times New Roman"/>
          <w:bCs/>
          <w:sz w:val="24"/>
          <w:szCs w:val="24"/>
          <w:u w:val="single"/>
        </w:rPr>
        <w:t>Výstražné značky</w:t>
      </w:r>
    </w:p>
    <w:p w:rsidR="00CE4E01" w:rsidRDefault="00C36BC5" w:rsidP="001C57EA">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Vedle UN-systému se k označení nebezpečných chemických látek při přepravě používají i grafické symboly. Ty jsou součástí výstražných a manipulačních značek</w:t>
      </w:r>
      <w:r w:rsidR="00375DB2">
        <w:rPr>
          <w:rFonts w:ascii="Times New Roman" w:eastAsiaTheme="majorEastAsia" w:hAnsi="Times New Roman" w:cs="Times New Roman"/>
          <w:bCs/>
          <w:sz w:val="24"/>
          <w:szCs w:val="24"/>
        </w:rPr>
        <w:t>.</w:t>
      </w:r>
    </w:p>
    <w:p w:rsidR="001C57EA" w:rsidRDefault="001C57EA" w:rsidP="001C57EA">
      <w:pPr>
        <w:spacing w:after="0" w:line="360" w:lineRule="auto"/>
        <w:ind w:firstLine="567"/>
        <w:jc w:val="both"/>
        <w:rPr>
          <w:rFonts w:ascii="Times New Roman" w:eastAsiaTheme="majorEastAsia" w:hAnsi="Times New Roman" w:cs="Times New Roman"/>
          <w:bCs/>
          <w:sz w:val="24"/>
          <w:szCs w:val="24"/>
        </w:rPr>
      </w:pPr>
    </w:p>
    <w:p w:rsidR="00B24BF3" w:rsidRDefault="001C57EA" w:rsidP="00CE4E01">
      <w:pPr>
        <w:spacing w:after="0" w:line="360" w:lineRule="auto"/>
        <w:ind w:firstLine="567"/>
        <w:rPr>
          <w:rFonts w:ascii="Times New Roman" w:eastAsiaTheme="majorEastAsia" w:hAnsi="Times New Roman" w:cs="Times New Roman"/>
          <w:bCs/>
          <w:sz w:val="24"/>
          <w:szCs w:val="24"/>
        </w:rPr>
      </w:pPr>
      <w:r>
        <w:rPr>
          <w:rFonts w:ascii="Times New Roman" w:eastAsiaTheme="majorEastAsia" w:hAnsi="Times New Roman" w:cs="Times New Roman"/>
          <w:bCs/>
          <w:noProof/>
          <w:sz w:val="24"/>
          <w:szCs w:val="24"/>
          <w:lang w:eastAsia="cs-CZ"/>
        </w:rPr>
        <w:lastRenderedPageBreak/>
        <w:drawing>
          <wp:inline distT="0" distB="0" distL="0" distR="0">
            <wp:extent cx="3818426" cy="5621572"/>
            <wp:effectExtent l="19050" t="0" r="0" b="0"/>
            <wp:docPr id="1" name="Obrázek 0" descr="adr 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 rid.JPG"/>
                    <pic:cNvPicPr/>
                  </pic:nvPicPr>
                  <pic:blipFill>
                    <a:blip r:embed="rId17" cstate="print"/>
                    <a:stretch>
                      <a:fillRect/>
                    </a:stretch>
                  </pic:blipFill>
                  <pic:spPr>
                    <a:xfrm>
                      <a:off x="0" y="0"/>
                      <a:ext cx="3824333" cy="5630268"/>
                    </a:xfrm>
                    <a:prstGeom prst="rect">
                      <a:avLst/>
                    </a:prstGeom>
                  </pic:spPr>
                </pic:pic>
              </a:graphicData>
            </a:graphic>
          </wp:inline>
        </w:drawing>
      </w:r>
    </w:p>
    <w:p w:rsidR="00B24BF3" w:rsidRPr="004F23A9" w:rsidRDefault="009B749A" w:rsidP="004F23A9">
      <w:pPr>
        <w:spacing w:after="0" w:line="360" w:lineRule="auto"/>
        <w:jc w:val="both"/>
        <w:rPr>
          <w:rFonts w:ascii="Times New Roman" w:eastAsiaTheme="majorEastAsia" w:hAnsi="Times New Roman" w:cs="Times New Roman"/>
          <w:sz w:val="24"/>
          <w:szCs w:val="24"/>
        </w:rPr>
      </w:pPr>
      <w:r w:rsidRPr="00854D06">
        <w:rPr>
          <w:rFonts w:ascii="Times New Roman" w:eastAsiaTheme="majorEastAsia" w:hAnsi="Times New Roman" w:cs="Times New Roman"/>
          <w:i/>
          <w:sz w:val="24"/>
          <w:szCs w:val="24"/>
        </w:rPr>
        <w:t>Obrázek 2</w:t>
      </w:r>
      <w:r w:rsidR="00B24BF3">
        <w:rPr>
          <w:rFonts w:ascii="Times New Roman" w:eastAsiaTheme="majorEastAsia" w:hAnsi="Times New Roman" w:cs="Times New Roman"/>
          <w:sz w:val="24"/>
          <w:szCs w:val="24"/>
        </w:rPr>
        <w:t>. Příklady výstražných a manipulačních značek používaných k</w:t>
      </w:r>
      <w:r w:rsidR="001C0CFF">
        <w:rPr>
          <w:rFonts w:ascii="Times New Roman" w:eastAsiaTheme="majorEastAsia" w:hAnsi="Times New Roman" w:cs="Times New Roman"/>
          <w:sz w:val="24"/>
          <w:szCs w:val="24"/>
        </w:rPr>
        <w:t> </w:t>
      </w:r>
      <w:r w:rsidR="00B24BF3">
        <w:rPr>
          <w:rFonts w:ascii="Times New Roman" w:eastAsiaTheme="majorEastAsia" w:hAnsi="Times New Roman" w:cs="Times New Roman"/>
          <w:sz w:val="24"/>
          <w:szCs w:val="24"/>
        </w:rPr>
        <w:t>přepravě</w:t>
      </w:r>
      <w:r w:rsidR="001C0CFF">
        <w:rPr>
          <w:rFonts w:ascii="Times New Roman" w:eastAsiaTheme="majorEastAsia" w:hAnsi="Times New Roman" w:cs="Times New Roman"/>
          <w:sz w:val="24"/>
          <w:szCs w:val="24"/>
        </w:rPr>
        <w:t xml:space="preserve"> </w:t>
      </w:r>
      <w:r w:rsidR="001C0CFF" w:rsidRPr="004F23A9">
        <w:rPr>
          <w:rFonts w:ascii="Times New Roman" w:eastAsiaTheme="majorEastAsia" w:hAnsi="Times New Roman" w:cs="Times New Roman"/>
          <w:bCs/>
          <w:sz w:val="24"/>
          <w:szCs w:val="24"/>
        </w:rPr>
        <w:t>(Čapoun et al., 2009, 7</w:t>
      </w:r>
      <w:r w:rsidR="00541CF1">
        <w:rPr>
          <w:rFonts w:ascii="Times New Roman" w:eastAsiaTheme="majorEastAsia" w:hAnsi="Times New Roman" w:cs="Times New Roman"/>
          <w:bCs/>
          <w:sz w:val="24"/>
          <w:szCs w:val="24"/>
        </w:rPr>
        <w:t>1)</w:t>
      </w:r>
      <w:r w:rsidR="001C0CFF" w:rsidRPr="004F23A9">
        <w:rPr>
          <w:rFonts w:ascii="Times New Roman" w:eastAsiaTheme="majorEastAsia" w:hAnsi="Times New Roman" w:cs="Times New Roman"/>
          <w:bCs/>
          <w:sz w:val="24"/>
          <w:szCs w:val="24"/>
        </w:rPr>
        <w:t>.</w:t>
      </w:r>
    </w:p>
    <w:p w:rsidR="001D3CEB" w:rsidRDefault="001D3CEB" w:rsidP="001D3CEB">
      <w:pPr>
        <w:spacing w:after="0" w:line="360" w:lineRule="auto"/>
        <w:rPr>
          <w:rFonts w:ascii="Times New Roman" w:eastAsiaTheme="majorEastAsia" w:hAnsi="Times New Roman" w:cs="Times New Roman"/>
          <w:sz w:val="24"/>
          <w:szCs w:val="24"/>
        </w:rPr>
      </w:pPr>
    </w:p>
    <w:p w:rsidR="007F5FB7" w:rsidRPr="00B24BF3" w:rsidRDefault="007F5FB7" w:rsidP="007F5FB7">
      <w:pPr>
        <w:spacing w:after="0" w:line="360" w:lineRule="auto"/>
        <w:ind w:firstLine="567"/>
        <w:rPr>
          <w:rFonts w:ascii="Times New Roman" w:eastAsiaTheme="majorEastAsia" w:hAnsi="Times New Roman" w:cs="Times New Roman"/>
          <w:sz w:val="24"/>
          <w:szCs w:val="24"/>
        </w:rPr>
      </w:pPr>
      <w:r>
        <w:rPr>
          <w:rFonts w:ascii="Times New Roman" w:eastAsiaTheme="majorEastAsia" w:hAnsi="Times New Roman" w:cs="Times New Roman"/>
          <w:sz w:val="24"/>
          <w:szCs w:val="24"/>
        </w:rPr>
        <w:t>Ta</w:t>
      </w:r>
      <w:r w:rsidR="00FA4996">
        <w:rPr>
          <w:rFonts w:ascii="Times New Roman" w:eastAsiaTheme="majorEastAsia" w:hAnsi="Times New Roman" w:cs="Times New Roman"/>
          <w:sz w:val="24"/>
          <w:szCs w:val="24"/>
        </w:rPr>
        <w:t>to označení musí znát jednotky h</w:t>
      </w:r>
      <w:r>
        <w:rPr>
          <w:rFonts w:ascii="Times New Roman" w:eastAsiaTheme="majorEastAsia" w:hAnsi="Times New Roman" w:cs="Times New Roman"/>
          <w:sz w:val="24"/>
          <w:szCs w:val="24"/>
        </w:rPr>
        <w:t>asičského záchranného sboru a samotný přepravce, který je předem poučen, jak s danou látkou nakládat či manipulovat. Pro obyčejného účastníka nehody to znamená jen jedno: v případě potřeby poskytnout první pomoc v dostatečné vzdálenosti od místa nehody, dále se nepřibližovat k havarovanému vozidlu přepravující nebezpečnou látku a zavolat nejlépe na tísňové číslo 112.</w:t>
      </w:r>
    </w:p>
    <w:p w:rsidR="00E17628" w:rsidRPr="00925919" w:rsidRDefault="00925919" w:rsidP="00925919">
      <w:pPr>
        <w:pStyle w:val="Nadpis3"/>
        <w:spacing w:before="0" w:line="360" w:lineRule="auto"/>
        <w:ind w:firstLine="567"/>
        <w:rPr>
          <w:rFonts w:ascii="Times New Roman" w:hAnsi="Times New Roman" w:cs="Times New Roman"/>
          <w:color w:val="auto"/>
          <w:sz w:val="24"/>
        </w:rPr>
      </w:pPr>
      <w:bookmarkStart w:id="30" w:name="_Toc25138234"/>
      <w:r w:rsidRPr="00925919">
        <w:rPr>
          <w:rFonts w:ascii="Times New Roman" w:hAnsi="Times New Roman" w:cs="Times New Roman"/>
          <w:color w:val="auto"/>
          <w:sz w:val="24"/>
        </w:rPr>
        <w:lastRenderedPageBreak/>
        <w:t>1.2</w:t>
      </w:r>
      <w:r w:rsidR="00C42803" w:rsidRPr="00925919">
        <w:rPr>
          <w:rFonts w:ascii="Times New Roman" w:hAnsi="Times New Roman" w:cs="Times New Roman"/>
          <w:color w:val="auto"/>
          <w:sz w:val="24"/>
        </w:rPr>
        <w:t>.8</w:t>
      </w:r>
      <w:r w:rsidR="00E17628" w:rsidRPr="00925919">
        <w:rPr>
          <w:rFonts w:ascii="Times New Roman" w:hAnsi="Times New Roman" w:cs="Times New Roman"/>
          <w:color w:val="auto"/>
          <w:sz w:val="24"/>
        </w:rPr>
        <w:t xml:space="preserve"> Zásady chování obyvatelstva při havárii s únikem nebezpečných chemických látek</w:t>
      </w:r>
      <w:bookmarkEnd w:id="30"/>
    </w:p>
    <w:p w:rsidR="00086ECC" w:rsidRDefault="00E17628" w:rsidP="000423DC">
      <w:pPr>
        <w:spacing w:after="0" w:line="360" w:lineRule="auto"/>
        <w:ind w:firstLine="567"/>
        <w:jc w:val="both"/>
        <w:rPr>
          <w:rFonts w:ascii="Times New Roman" w:hAnsi="Times New Roman" w:cs="Times New Roman"/>
          <w:sz w:val="24"/>
        </w:rPr>
      </w:pPr>
      <w:r w:rsidRPr="00E17628">
        <w:rPr>
          <w:rFonts w:ascii="Times New Roman" w:hAnsi="Times New Roman" w:cs="Times New Roman"/>
          <w:sz w:val="24"/>
        </w:rPr>
        <w:t>Níže uvedené zásady a pravidla by měl každý jedinec při mimořádné události dodržovat. Ochrání tím nejen své zdraví, ale i zdraví svých blízkých. Každé nebezpečí by se nemělo podceňovat</w:t>
      </w:r>
      <w:r>
        <w:rPr>
          <w:rFonts w:ascii="Times New Roman" w:hAnsi="Times New Roman" w:cs="Times New Roman"/>
          <w:sz w:val="24"/>
        </w:rPr>
        <w:t>.</w:t>
      </w:r>
    </w:p>
    <w:p w:rsidR="00107868" w:rsidRDefault="00107868" w:rsidP="000423DC">
      <w:pPr>
        <w:spacing w:after="0" w:line="360" w:lineRule="auto"/>
        <w:ind w:firstLine="567"/>
        <w:jc w:val="both"/>
        <w:rPr>
          <w:rFonts w:ascii="Times New Roman" w:hAnsi="Times New Roman" w:cs="Times New Roman"/>
          <w:sz w:val="24"/>
        </w:rPr>
      </w:pPr>
    </w:p>
    <w:p w:rsidR="00DB48F6" w:rsidRPr="00717B3D" w:rsidRDefault="00DB48F6" w:rsidP="005971F5">
      <w:pPr>
        <w:pStyle w:val="Odstavecseseznamem"/>
        <w:numPr>
          <w:ilvl w:val="0"/>
          <w:numId w:val="33"/>
        </w:numPr>
        <w:spacing w:after="0" w:line="360" w:lineRule="auto"/>
        <w:jc w:val="both"/>
        <w:rPr>
          <w:rFonts w:ascii="Times New Roman" w:hAnsi="Times New Roman" w:cs="Times New Roman"/>
          <w:sz w:val="24"/>
          <w:u w:val="single"/>
        </w:rPr>
      </w:pPr>
      <w:r w:rsidRPr="00717B3D">
        <w:rPr>
          <w:rFonts w:ascii="Times New Roman" w:hAnsi="Times New Roman" w:cs="Times New Roman"/>
          <w:sz w:val="24"/>
          <w:u w:val="single"/>
        </w:rPr>
        <w:t>Nepřibližovat se k místu havárie</w:t>
      </w:r>
    </w:p>
    <w:p w:rsidR="00DB48F6" w:rsidRDefault="00DB48F6" w:rsidP="00DB48F6">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Nejvyšší koncentrace nebezpečné chemické látky je vždy v místě úniku. Na návětrné straně je koncentrace minimální a na závětrné nejvyšší. Koncentrace však klesá ve směru větru od místa havárie. Závisí na druhu a množství uniklé látky a meteorologických podmínkách.</w:t>
      </w:r>
      <w:r w:rsidR="00717B3D">
        <w:rPr>
          <w:rFonts w:ascii="Times New Roman" w:hAnsi="Times New Roman" w:cs="Times New Roman"/>
          <w:sz w:val="24"/>
        </w:rPr>
        <w:t xml:space="preserve"> Jakékoliv přiblížení k místu havárie bez příslušné ochrany může být životu nebezpečné (Kroupa, 2004).</w:t>
      </w:r>
    </w:p>
    <w:p w:rsidR="00717B3D" w:rsidRDefault="00717B3D" w:rsidP="00DB48F6">
      <w:pPr>
        <w:pStyle w:val="Odstavecseseznamem"/>
        <w:spacing w:after="0" w:line="360" w:lineRule="auto"/>
        <w:jc w:val="both"/>
        <w:rPr>
          <w:rFonts w:ascii="Times New Roman" w:hAnsi="Times New Roman" w:cs="Times New Roman"/>
          <w:sz w:val="24"/>
        </w:rPr>
      </w:pPr>
    </w:p>
    <w:p w:rsidR="00717B3D" w:rsidRPr="00997C1E" w:rsidRDefault="00717B3D" w:rsidP="005971F5">
      <w:pPr>
        <w:pStyle w:val="Odstavecseseznamem"/>
        <w:numPr>
          <w:ilvl w:val="0"/>
          <w:numId w:val="33"/>
        </w:numPr>
        <w:spacing w:after="0" w:line="360" w:lineRule="auto"/>
        <w:jc w:val="both"/>
        <w:rPr>
          <w:rFonts w:ascii="Times New Roman" w:hAnsi="Times New Roman" w:cs="Times New Roman"/>
          <w:sz w:val="24"/>
          <w:u w:val="single"/>
        </w:rPr>
      </w:pPr>
      <w:r w:rsidRPr="00997C1E">
        <w:rPr>
          <w:rFonts w:ascii="Times New Roman" w:hAnsi="Times New Roman" w:cs="Times New Roman"/>
          <w:sz w:val="24"/>
          <w:u w:val="single"/>
        </w:rPr>
        <w:t>Vyhledat vhodný úkryt</w:t>
      </w:r>
    </w:p>
    <w:p w:rsidR="00717B3D" w:rsidRDefault="00717B3D" w:rsidP="00717B3D">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Většina nebezpečných látek (plynů, par) je těžší než vzduch. Z tohoto hlediska se doporučuje vyhledat úkryt ve vyšších patrech na závětrné straně budovy ve směru šíření. Nebezpečné chemické látky, které jsou lehčí než vzduch, jsou prchavé, tedy v terénu nestále. Je velmi malá pravděpodobnost, že by pronikly izolovanými okny ve vyšších patrech budovy. V případě potřeby je nutné poskytnou úkryt i osobám nacházejícím se mimo budovu (Kroupa, 2004).</w:t>
      </w:r>
    </w:p>
    <w:p w:rsidR="00717B3D" w:rsidRDefault="00717B3D" w:rsidP="00717B3D">
      <w:pPr>
        <w:pStyle w:val="Odstavecseseznamem"/>
        <w:spacing w:after="0" w:line="360" w:lineRule="auto"/>
        <w:jc w:val="both"/>
        <w:rPr>
          <w:rFonts w:ascii="Times New Roman" w:hAnsi="Times New Roman" w:cs="Times New Roman"/>
          <w:sz w:val="24"/>
        </w:rPr>
      </w:pPr>
    </w:p>
    <w:p w:rsidR="00717B3D" w:rsidRPr="00997C1E" w:rsidRDefault="00717B3D" w:rsidP="005971F5">
      <w:pPr>
        <w:pStyle w:val="Odstavecseseznamem"/>
        <w:numPr>
          <w:ilvl w:val="0"/>
          <w:numId w:val="33"/>
        </w:numPr>
        <w:spacing w:after="0" w:line="360" w:lineRule="auto"/>
        <w:jc w:val="both"/>
        <w:rPr>
          <w:rFonts w:ascii="Times New Roman" w:hAnsi="Times New Roman" w:cs="Times New Roman"/>
          <w:sz w:val="24"/>
          <w:u w:val="single"/>
        </w:rPr>
      </w:pPr>
      <w:r w:rsidRPr="00997C1E">
        <w:rPr>
          <w:rFonts w:ascii="Times New Roman" w:hAnsi="Times New Roman" w:cs="Times New Roman"/>
          <w:sz w:val="24"/>
          <w:u w:val="single"/>
        </w:rPr>
        <w:t>Místnost utěsnit</w:t>
      </w:r>
    </w:p>
    <w:p w:rsidR="00717B3D" w:rsidRDefault="00CA21DD" w:rsidP="00717B3D">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Aby nedošlo k průniku nebezpečné chemické látky do úkrytu, je nutné utěsnit okna, veškerou ventilaci a také sebemenší otvory jako např. klíčové dírky a otvory pro poštu. K utěsnění lze použít samolepící těsnící pásky (Kroupa, 2004).</w:t>
      </w:r>
    </w:p>
    <w:p w:rsidR="00CA21DD" w:rsidRDefault="00CA21DD" w:rsidP="00717B3D">
      <w:pPr>
        <w:pStyle w:val="Odstavecseseznamem"/>
        <w:spacing w:after="0" w:line="360" w:lineRule="auto"/>
        <w:jc w:val="both"/>
        <w:rPr>
          <w:rFonts w:ascii="Times New Roman" w:hAnsi="Times New Roman" w:cs="Times New Roman"/>
          <w:sz w:val="24"/>
        </w:rPr>
      </w:pPr>
    </w:p>
    <w:p w:rsidR="00CA21DD" w:rsidRPr="00997C1E" w:rsidRDefault="00CA21DD" w:rsidP="005971F5">
      <w:pPr>
        <w:pStyle w:val="Odstavecseseznamem"/>
        <w:numPr>
          <w:ilvl w:val="0"/>
          <w:numId w:val="33"/>
        </w:numPr>
        <w:spacing w:after="0" w:line="360" w:lineRule="auto"/>
        <w:jc w:val="both"/>
        <w:rPr>
          <w:rFonts w:ascii="Times New Roman" w:hAnsi="Times New Roman" w:cs="Times New Roman"/>
          <w:sz w:val="24"/>
          <w:u w:val="single"/>
        </w:rPr>
      </w:pPr>
      <w:r w:rsidRPr="00997C1E">
        <w:rPr>
          <w:rFonts w:ascii="Times New Roman" w:hAnsi="Times New Roman" w:cs="Times New Roman"/>
          <w:sz w:val="24"/>
          <w:u w:val="single"/>
        </w:rPr>
        <w:t>Připravit si prostředky improvizované ochrany nebo prostředky individuální ochrany</w:t>
      </w:r>
    </w:p>
    <w:p w:rsidR="00CA21DD" w:rsidRDefault="00EB7799" w:rsidP="00CA21DD">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S výdejem prostředků individuální ochrany při úniku nebezpečné chemické látky se v současné době nepočítá. PIO jsou vydávány pouze za válečného stavu. Každý si však na vlastní náklady může PIO pořídit</w:t>
      </w:r>
      <w:r w:rsidR="00997C1E">
        <w:rPr>
          <w:rFonts w:ascii="Times New Roman" w:hAnsi="Times New Roman" w:cs="Times New Roman"/>
          <w:sz w:val="24"/>
        </w:rPr>
        <w:t xml:space="preserve"> ve specializovaných prodejnách. Nejsou-li PIO k dispozici, je nezbytné využít prostředky improvizované ochrany (Kroupa, 2004).</w:t>
      </w:r>
    </w:p>
    <w:p w:rsidR="00997C1E" w:rsidRDefault="00997C1E" w:rsidP="00CA21DD">
      <w:pPr>
        <w:pStyle w:val="Odstavecseseznamem"/>
        <w:spacing w:after="0" w:line="360" w:lineRule="auto"/>
        <w:jc w:val="both"/>
        <w:rPr>
          <w:rFonts w:ascii="Times New Roman" w:hAnsi="Times New Roman" w:cs="Times New Roman"/>
          <w:sz w:val="24"/>
        </w:rPr>
      </w:pPr>
    </w:p>
    <w:p w:rsidR="00CB4BDF" w:rsidRDefault="00CB4BDF" w:rsidP="00CA21DD">
      <w:pPr>
        <w:pStyle w:val="Odstavecseseznamem"/>
        <w:spacing w:after="0" w:line="360" w:lineRule="auto"/>
        <w:jc w:val="both"/>
        <w:rPr>
          <w:rFonts w:ascii="Times New Roman" w:hAnsi="Times New Roman" w:cs="Times New Roman"/>
          <w:sz w:val="24"/>
        </w:rPr>
      </w:pPr>
    </w:p>
    <w:p w:rsidR="00997C1E" w:rsidRDefault="00997C1E" w:rsidP="005971F5">
      <w:pPr>
        <w:pStyle w:val="Odstavecseseznamem"/>
        <w:numPr>
          <w:ilvl w:val="0"/>
          <w:numId w:val="33"/>
        </w:numPr>
        <w:spacing w:after="0" w:line="360" w:lineRule="auto"/>
        <w:jc w:val="both"/>
        <w:rPr>
          <w:rFonts w:ascii="Times New Roman" w:hAnsi="Times New Roman" w:cs="Times New Roman"/>
          <w:sz w:val="24"/>
          <w:u w:val="single"/>
        </w:rPr>
      </w:pPr>
      <w:r w:rsidRPr="00997C1E">
        <w:rPr>
          <w:rFonts w:ascii="Times New Roman" w:hAnsi="Times New Roman" w:cs="Times New Roman"/>
          <w:sz w:val="24"/>
          <w:u w:val="single"/>
        </w:rPr>
        <w:lastRenderedPageBreak/>
        <w:t>Provádět nebo připravit si částečnou dekontaminaci</w:t>
      </w:r>
    </w:p>
    <w:p w:rsidR="00997C1E" w:rsidRDefault="00997C1E" w:rsidP="00997C1E">
      <w:pPr>
        <w:pStyle w:val="Odstavecseseznamem"/>
        <w:spacing w:after="0" w:line="360" w:lineRule="auto"/>
        <w:jc w:val="both"/>
        <w:rPr>
          <w:rFonts w:ascii="Times New Roman" w:hAnsi="Times New Roman" w:cs="Times New Roman"/>
          <w:sz w:val="24"/>
        </w:rPr>
      </w:pPr>
      <w:r w:rsidRPr="00997C1E">
        <w:rPr>
          <w:rFonts w:ascii="Times New Roman" w:hAnsi="Times New Roman" w:cs="Times New Roman"/>
          <w:sz w:val="24"/>
        </w:rPr>
        <w:t>K dekontaminaci je vhodné si připravit zásobu vody k omývání těla</w:t>
      </w:r>
      <w:r>
        <w:rPr>
          <w:rFonts w:ascii="Times New Roman" w:hAnsi="Times New Roman" w:cs="Times New Roman"/>
          <w:sz w:val="24"/>
        </w:rPr>
        <w:t xml:space="preserve">. K ošetření očí je vhodná příprava borové vody. V případě kontaminace povrchu těla je nezbytné se co nejrychleji osprchovat či neustále oplachovat kontaminované místo. </w:t>
      </w:r>
      <w:r w:rsidR="00E9500B">
        <w:rPr>
          <w:rFonts w:ascii="Times New Roman" w:hAnsi="Times New Roman" w:cs="Times New Roman"/>
          <w:sz w:val="24"/>
        </w:rPr>
        <w:t>Nutná</w:t>
      </w:r>
      <w:r>
        <w:rPr>
          <w:rFonts w:ascii="Times New Roman" w:hAnsi="Times New Roman" w:cs="Times New Roman"/>
          <w:sz w:val="24"/>
        </w:rPr>
        <w:t xml:space="preserve"> je </w:t>
      </w:r>
      <w:r w:rsidR="00E9500B">
        <w:rPr>
          <w:rFonts w:ascii="Times New Roman" w:hAnsi="Times New Roman" w:cs="Times New Roman"/>
          <w:sz w:val="24"/>
        </w:rPr>
        <w:t>i výměna</w:t>
      </w:r>
      <w:r>
        <w:rPr>
          <w:rFonts w:ascii="Times New Roman" w:hAnsi="Times New Roman" w:cs="Times New Roman"/>
          <w:sz w:val="24"/>
        </w:rPr>
        <w:t xml:space="preserve"> oblečení</w:t>
      </w:r>
      <w:r w:rsidR="00E9500B">
        <w:rPr>
          <w:rFonts w:ascii="Times New Roman" w:hAnsi="Times New Roman" w:cs="Times New Roman"/>
          <w:sz w:val="24"/>
        </w:rPr>
        <w:t xml:space="preserve"> (Kroupa, 2004).</w:t>
      </w:r>
    </w:p>
    <w:p w:rsidR="00E9500B" w:rsidRDefault="00E9500B" w:rsidP="00997C1E">
      <w:pPr>
        <w:pStyle w:val="Odstavecseseznamem"/>
        <w:spacing w:after="0" w:line="360" w:lineRule="auto"/>
        <w:jc w:val="both"/>
        <w:rPr>
          <w:rFonts w:ascii="Times New Roman" w:hAnsi="Times New Roman" w:cs="Times New Roman"/>
          <w:sz w:val="24"/>
        </w:rPr>
      </w:pPr>
    </w:p>
    <w:p w:rsidR="00E9500B" w:rsidRDefault="00E9500B" w:rsidP="005971F5">
      <w:pPr>
        <w:pStyle w:val="Odstavecseseznamem"/>
        <w:numPr>
          <w:ilvl w:val="0"/>
          <w:numId w:val="33"/>
        </w:numPr>
        <w:spacing w:after="0" w:line="360" w:lineRule="auto"/>
        <w:jc w:val="both"/>
        <w:rPr>
          <w:rFonts w:ascii="Times New Roman" w:hAnsi="Times New Roman" w:cs="Times New Roman"/>
          <w:sz w:val="24"/>
          <w:u w:val="single"/>
        </w:rPr>
      </w:pPr>
      <w:r w:rsidRPr="00E9500B">
        <w:rPr>
          <w:rFonts w:ascii="Times New Roman" w:hAnsi="Times New Roman" w:cs="Times New Roman"/>
          <w:sz w:val="24"/>
          <w:u w:val="single"/>
        </w:rPr>
        <w:t>Poslech rozhlasu a televize</w:t>
      </w:r>
    </w:p>
    <w:p w:rsidR="00E9500B" w:rsidRDefault="00053209" w:rsidP="00E9500B">
      <w:pPr>
        <w:pStyle w:val="Odstavecseseznamem"/>
        <w:spacing w:after="0" w:line="360" w:lineRule="auto"/>
        <w:jc w:val="both"/>
        <w:rPr>
          <w:rFonts w:ascii="Times New Roman" w:hAnsi="Times New Roman" w:cs="Times New Roman"/>
          <w:sz w:val="24"/>
        </w:rPr>
      </w:pPr>
      <w:r w:rsidRPr="00053209">
        <w:rPr>
          <w:rFonts w:ascii="Times New Roman" w:hAnsi="Times New Roman" w:cs="Times New Roman"/>
          <w:sz w:val="24"/>
        </w:rPr>
        <w:t>Pokud</w:t>
      </w:r>
      <w:r>
        <w:rPr>
          <w:rFonts w:ascii="Times New Roman" w:hAnsi="Times New Roman" w:cs="Times New Roman"/>
          <w:sz w:val="24"/>
        </w:rPr>
        <w:t xml:space="preserve"> zazní varovný signál „Všeobecná výstraha“, je nutné věnovat pozornost mediálním informacím. Informace mohou být šířeny prostřednictvím televize, pouličním rozhlasem, mluvícími sirénami, vozidly s tlampači či jiným způsobem. Dozvíte se důležité informace o dané události a konk</w:t>
      </w:r>
      <w:r w:rsidR="00F566C3">
        <w:rPr>
          <w:rFonts w:ascii="Times New Roman" w:hAnsi="Times New Roman" w:cs="Times New Roman"/>
          <w:sz w:val="24"/>
        </w:rPr>
        <w:t>rétní postupy činnosti obyvatel (Kroupa, 2004).</w:t>
      </w:r>
    </w:p>
    <w:p w:rsidR="00053209" w:rsidRDefault="00053209" w:rsidP="00E9500B">
      <w:pPr>
        <w:pStyle w:val="Odstavecseseznamem"/>
        <w:spacing w:after="0" w:line="360" w:lineRule="auto"/>
        <w:jc w:val="both"/>
        <w:rPr>
          <w:rFonts w:ascii="Times New Roman" w:hAnsi="Times New Roman" w:cs="Times New Roman"/>
          <w:sz w:val="24"/>
        </w:rPr>
      </w:pPr>
    </w:p>
    <w:p w:rsidR="00053209" w:rsidRDefault="00053209" w:rsidP="005971F5">
      <w:pPr>
        <w:pStyle w:val="Odstavecseseznamem"/>
        <w:numPr>
          <w:ilvl w:val="0"/>
          <w:numId w:val="33"/>
        </w:numPr>
        <w:spacing w:after="0" w:line="360" w:lineRule="auto"/>
        <w:jc w:val="both"/>
        <w:rPr>
          <w:rFonts w:ascii="Times New Roman" w:hAnsi="Times New Roman" w:cs="Times New Roman"/>
          <w:sz w:val="24"/>
          <w:u w:val="single"/>
        </w:rPr>
      </w:pPr>
      <w:r w:rsidRPr="00053209">
        <w:rPr>
          <w:rFonts w:ascii="Times New Roman" w:hAnsi="Times New Roman" w:cs="Times New Roman"/>
          <w:sz w:val="24"/>
          <w:u w:val="single"/>
        </w:rPr>
        <w:t>Jednat klidně a s</w:t>
      </w:r>
      <w:r>
        <w:rPr>
          <w:rFonts w:ascii="Times New Roman" w:hAnsi="Times New Roman" w:cs="Times New Roman"/>
          <w:sz w:val="24"/>
          <w:u w:val="single"/>
        </w:rPr>
        <w:t> </w:t>
      </w:r>
      <w:r w:rsidRPr="00053209">
        <w:rPr>
          <w:rFonts w:ascii="Times New Roman" w:hAnsi="Times New Roman" w:cs="Times New Roman"/>
          <w:sz w:val="24"/>
          <w:u w:val="single"/>
        </w:rPr>
        <w:t>rozvahou</w:t>
      </w:r>
    </w:p>
    <w:p w:rsidR="00053209" w:rsidRDefault="00053209" w:rsidP="00053209">
      <w:pPr>
        <w:pStyle w:val="Odstavecseseznamem"/>
        <w:spacing w:after="0" w:line="360" w:lineRule="auto"/>
        <w:jc w:val="both"/>
        <w:rPr>
          <w:rFonts w:ascii="Times New Roman" w:hAnsi="Times New Roman" w:cs="Times New Roman"/>
          <w:sz w:val="24"/>
        </w:rPr>
      </w:pPr>
      <w:r w:rsidRPr="00053209">
        <w:rPr>
          <w:rFonts w:ascii="Times New Roman" w:hAnsi="Times New Roman" w:cs="Times New Roman"/>
          <w:sz w:val="24"/>
        </w:rPr>
        <w:t>V žádném případě</w:t>
      </w:r>
      <w:r>
        <w:rPr>
          <w:rFonts w:ascii="Times New Roman" w:hAnsi="Times New Roman" w:cs="Times New Roman"/>
          <w:sz w:val="24"/>
        </w:rPr>
        <w:t xml:space="preserve"> nepodléhat panice a nekonat nerozvážně</w:t>
      </w:r>
      <w:r w:rsidR="0054491C">
        <w:rPr>
          <w:rFonts w:ascii="Times New Roman" w:hAnsi="Times New Roman" w:cs="Times New Roman"/>
          <w:sz w:val="24"/>
        </w:rPr>
        <w:t xml:space="preserve"> rozhodnutí. Je nezbytné respektovat pokyny ze sdělovacích prostředků. Jedince, kteří reagují chaoticky, je nutné uklidňovat</w:t>
      </w:r>
      <w:r w:rsidR="00F566C3">
        <w:rPr>
          <w:rFonts w:ascii="Times New Roman" w:hAnsi="Times New Roman" w:cs="Times New Roman"/>
          <w:sz w:val="24"/>
        </w:rPr>
        <w:t xml:space="preserve"> a čekat do příchodu složek IZS (Kroupa, 2004).</w:t>
      </w:r>
    </w:p>
    <w:p w:rsidR="0054491C" w:rsidRDefault="0054491C" w:rsidP="00053209">
      <w:pPr>
        <w:pStyle w:val="Odstavecseseznamem"/>
        <w:spacing w:after="0" w:line="360" w:lineRule="auto"/>
        <w:jc w:val="both"/>
        <w:rPr>
          <w:rFonts w:ascii="Times New Roman" w:hAnsi="Times New Roman" w:cs="Times New Roman"/>
          <w:sz w:val="24"/>
        </w:rPr>
      </w:pPr>
    </w:p>
    <w:p w:rsidR="0054491C" w:rsidRDefault="0054491C" w:rsidP="005971F5">
      <w:pPr>
        <w:pStyle w:val="Odstavecseseznamem"/>
        <w:numPr>
          <w:ilvl w:val="0"/>
          <w:numId w:val="33"/>
        </w:numPr>
        <w:spacing w:after="0" w:line="360" w:lineRule="auto"/>
        <w:jc w:val="both"/>
        <w:rPr>
          <w:rFonts w:ascii="Times New Roman" w:hAnsi="Times New Roman" w:cs="Times New Roman"/>
          <w:sz w:val="24"/>
          <w:u w:val="single"/>
        </w:rPr>
      </w:pPr>
      <w:r w:rsidRPr="0054491C">
        <w:rPr>
          <w:rFonts w:ascii="Times New Roman" w:hAnsi="Times New Roman" w:cs="Times New Roman"/>
          <w:sz w:val="24"/>
          <w:u w:val="single"/>
        </w:rPr>
        <w:t>Netelefonovat a neblokovat tak síť</w:t>
      </w:r>
    </w:p>
    <w:p w:rsidR="0054491C" w:rsidRDefault="0054491C" w:rsidP="0054491C">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Při mimořádné události je zvlášť</w:t>
      </w:r>
      <w:r w:rsidRPr="0054491C">
        <w:rPr>
          <w:rFonts w:ascii="Times New Roman" w:hAnsi="Times New Roman" w:cs="Times New Roman"/>
          <w:sz w:val="24"/>
        </w:rPr>
        <w:t xml:space="preserve"> nezbytné zbytečně nezatěžovat telefonní spojení</w:t>
      </w:r>
      <w:r>
        <w:rPr>
          <w:rFonts w:ascii="Times New Roman" w:hAnsi="Times New Roman" w:cs="Times New Roman"/>
          <w:sz w:val="24"/>
        </w:rPr>
        <w:t>, jelikož může dojít k přetížení sítě a to d</w:t>
      </w:r>
      <w:r w:rsidR="00F566C3">
        <w:rPr>
          <w:rFonts w:ascii="Times New Roman" w:hAnsi="Times New Roman" w:cs="Times New Roman"/>
          <w:sz w:val="24"/>
        </w:rPr>
        <w:t>ále vést k negativním důsledkům (Kroupa, 2004).</w:t>
      </w:r>
    </w:p>
    <w:p w:rsidR="0054491C" w:rsidRDefault="0054491C" w:rsidP="0054491C">
      <w:pPr>
        <w:pStyle w:val="Odstavecseseznamem"/>
        <w:spacing w:after="0" w:line="360" w:lineRule="auto"/>
        <w:jc w:val="both"/>
        <w:rPr>
          <w:rFonts w:ascii="Times New Roman" w:hAnsi="Times New Roman" w:cs="Times New Roman"/>
          <w:sz w:val="24"/>
        </w:rPr>
      </w:pPr>
    </w:p>
    <w:p w:rsidR="0054491C" w:rsidRDefault="0054491C" w:rsidP="005971F5">
      <w:pPr>
        <w:pStyle w:val="Odstavecseseznamem"/>
        <w:numPr>
          <w:ilvl w:val="0"/>
          <w:numId w:val="33"/>
        </w:numPr>
        <w:spacing w:after="0" w:line="360" w:lineRule="auto"/>
        <w:jc w:val="both"/>
        <w:rPr>
          <w:rFonts w:ascii="Times New Roman" w:hAnsi="Times New Roman" w:cs="Times New Roman"/>
          <w:sz w:val="24"/>
          <w:u w:val="single"/>
        </w:rPr>
      </w:pPr>
      <w:r w:rsidRPr="0054491C">
        <w:rPr>
          <w:rFonts w:ascii="Times New Roman" w:hAnsi="Times New Roman" w:cs="Times New Roman"/>
          <w:sz w:val="24"/>
          <w:u w:val="single"/>
        </w:rPr>
        <w:t>Respektovat pokyny a nařízení složek IZS</w:t>
      </w:r>
    </w:p>
    <w:p w:rsidR="0054491C" w:rsidRDefault="00087AC1" w:rsidP="0054491C">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S důvěrou bychom měli respektovat pokyny od záchranářů a v případě postižení nadýcháním nebezpečné chemické látky na tuto skutečnost záchranáře upozornit</w:t>
      </w:r>
      <w:r w:rsidR="00F566C3">
        <w:rPr>
          <w:rFonts w:ascii="Times New Roman" w:hAnsi="Times New Roman" w:cs="Times New Roman"/>
          <w:sz w:val="24"/>
        </w:rPr>
        <w:t xml:space="preserve"> (Kroupa, 2004).</w:t>
      </w:r>
    </w:p>
    <w:p w:rsidR="00087AC1" w:rsidRDefault="00087AC1" w:rsidP="0054491C">
      <w:pPr>
        <w:pStyle w:val="Odstavecseseznamem"/>
        <w:spacing w:after="0" w:line="360" w:lineRule="auto"/>
        <w:jc w:val="both"/>
        <w:rPr>
          <w:rFonts w:ascii="Times New Roman" w:hAnsi="Times New Roman" w:cs="Times New Roman"/>
          <w:sz w:val="24"/>
        </w:rPr>
      </w:pPr>
    </w:p>
    <w:p w:rsidR="00087AC1" w:rsidRDefault="00087AC1" w:rsidP="005971F5">
      <w:pPr>
        <w:pStyle w:val="Odstavecseseznamem"/>
        <w:numPr>
          <w:ilvl w:val="0"/>
          <w:numId w:val="33"/>
        </w:numPr>
        <w:spacing w:after="0" w:line="360" w:lineRule="auto"/>
        <w:jc w:val="both"/>
        <w:rPr>
          <w:rFonts w:ascii="Times New Roman" w:hAnsi="Times New Roman" w:cs="Times New Roman"/>
          <w:sz w:val="24"/>
          <w:u w:val="single"/>
        </w:rPr>
      </w:pPr>
      <w:r w:rsidRPr="00087AC1">
        <w:rPr>
          <w:rFonts w:ascii="Times New Roman" w:hAnsi="Times New Roman" w:cs="Times New Roman"/>
          <w:sz w:val="24"/>
          <w:u w:val="single"/>
        </w:rPr>
        <w:t>Vyvarovat se větší fyzické námahy</w:t>
      </w:r>
    </w:p>
    <w:p w:rsidR="00087AC1" w:rsidRDefault="00430DD0" w:rsidP="00087AC1">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Při zvýšené fyzické námaze se zvětšuje příjem inhalovaného vzduchu až šestinásobně. Ve vzduchu se může již nacházet nebezpečná chemická látka a zvýšenou fyzickou zátěží se zvýší i absolutní příjem do organismu. Tím se snižuje i doba používání prostředků individuální nebo</w:t>
      </w:r>
      <w:r w:rsidR="00F566C3">
        <w:rPr>
          <w:rFonts w:ascii="Times New Roman" w:hAnsi="Times New Roman" w:cs="Times New Roman"/>
          <w:sz w:val="24"/>
        </w:rPr>
        <w:t xml:space="preserve"> improvizované ochrany (Kroupa, 2004).</w:t>
      </w:r>
    </w:p>
    <w:p w:rsidR="00430DD0" w:rsidRDefault="00430DD0" w:rsidP="00087AC1">
      <w:pPr>
        <w:pStyle w:val="Odstavecseseznamem"/>
        <w:spacing w:after="0" w:line="360" w:lineRule="auto"/>
        <w:jc w:val="both"/>
        <w:rPr>
          <w:rFonts w:ascii="Times New Roman" w:hAnsi="Times New Roman" w:cs="Times New Roman"/>
          <w:sz w:val="24"/>
        </w:rPr>
      </w:pPr>
    </w:p>
    <w:p w:rsidR="00430DD0" w:rsidRDefault="00430DD0" w:rsidP="005971F5">
      <w:pPr>
        <w:pStyle w:val="Odstavecseseznamem"/>
        <w:numPr>
          <w:ilvl w:val="0"/>
          <w:numId w:val="33"/>
        </w:numPr>
        <w:spacing w:after="0" w:line="360" w:lineRule="auto"/>
        <w:jc w:val="both"/>
        <w:rPr>
          <w:rFonts w:ascii="Times New Roman" w:hAnsi="Times New Roman" w:cs="Times New Roman"/>
          <w:sz w:val="24"/>
          <w:u w:val="single"/>
        </w:rPr>
      </w:pPr>
      <w:r w:rsidRPr="00430DD0">
        <w:rPr>
          <w:rFonts w:ascii="Times New Roman" w:hAnsi="Times New Roman" w:cs="Times New Roman"/>
          <w:sz w:val="24"/>
          <w:u w:val="single"/>
        </w:rPr>
        <w:lastRenderedPageBreak/>
        <w:t>Varování sousedů</w:t>
      </w:r>
    </w:p>
    <w:p w:rsidR="00430DD0" w:rsidRDefault="00F566C3" w:rsidP="00430DD0">
      <w:pPr>
        <w:pStyle w:val="Odstavecseseznamem"/>
        <w:spacing w:after="0" w:line="360" w:lineRule="auto"/>
        <w:jc w:val="both"/>
        <w:rPr>
          <w:rFonts w:ascii="Times New Roman" w:hAnsi="Times New Roman" w:cs="Times New Roman"/>
          <w:sz w:val="24"/>
        </w:rPr>
      </w:pPr>
      <w:r w:rsidRPr="00F566C3">
        <w:rPr>
          <w:rFonts w:ascii="Times New Roman" w:hAnsi="Times New Roman" w:cs="Times New Roman"/>
          <w:sz w:val="24"/>
        </w:rPr>
        <w:t>Pokud je to možné</w:t>
      </w:r>
      <w:r>
        <w:rPr>
          <w:rFonts w:ascii="Times New Roman" w:hAnsi="Times New Roman" w:cs="Times New Roman"/>
          <w:sz w:val="24"/>
        </w:rPr>
        <w:t>, ověřte, zda jsou sousedé o dané události informováni a dodržují pokyny. Jde především o pomoc starším a nemocným osobám při utěsnění bytu nebo evakuaci (Kroupa, 2004).</w:t>
      </w:r>
    </w:p>
    <w:p w:rsidR="00F566C3" w:rsidRDefault="00F566C3" w:rsidP="00430DD0">
      <w:pPr>
        <w:pStyle w:val="Odstavecseseznamem"/>
        <w:spacing w:after="0" w:line="360" w:lineRule="auto"/>
        <w:jc w:val="both"/>
        <w:rPr>
          <w:rFonts w:ascii="Times New Roman" w:hAnsi="Times New Roman" w:cs="Times New Roman"/>
          <w:sz w:val="24"/>
        </w:rPr>
      </w:pPr>
    </w:p>
    <w:p w:rsidR="00F566C3" w:rsidRDefault="00F566C3" w:rsidP="005971F5">
      <w:pPr>
        <w:pStyle w:val="Odstavecseseznamem"/>
        <w:numPr>
          <w:ilvl w:val="0"/>
          <w:numId w:val="33"/>
        </w:numPr>
        <w:spacing w:after="0" w:line="360" w:lineRule="auto"/>
        <w:jc w:val="both"/>
        <w:rPr>
          <w:rFonts w:ascii="Times New Roman" w:hAnsi="Times New Roman" w:cs="Times New Roman"/>
          <w:sz w:val="24"/>
          <w:u w:val="single"/>
        </w:rPr>
      </w:pPr>
      <w:r w:rsidRPr="00F566C3">
        <w:rPr>
          <w:rFonts w:ascii="Times New Roman" w:hAnsi="Times New Roman" w:cs="Times New Roman"/>
          <w:sz w:val="24"/>
          <w:u w:val="single"/>
        </w:rPr>
        <w:t>Připravit se na evakuaci včetně přípravy evakuačního zavazadla</w:t>
      </w:r>
    </w:p>
    <w:p w:rsidR="00EB7ADE" w:rsidRPr="00FB365A" w:rsidRDefault="00FB365A" w:rsidP="00EB7ADE">
      <w:pPr>
        <w:pStyle w:val="Odstavecseseznamem"/>
        <w:spacing w:after="0" w:line="360" w:lineRule="auto"/>
        <w:jc w:val="both"/>
        <w:rPr>
          <w:rFonts w:ascii="Times New Roman" w:hAnsi="Times New Roman" w:cs="Times New Roman"/>
          <w:sz w:val="24"/>
        </w:rPr>
      </w:pPr>
      <w:r w:rsidRPr="00FB365A">
        <w:rPr>
          <w:rFonts w:ascii="Times New Roman" w:hAnsi="Times New Roman" w:cs="Times New Roman"/>
          <w:sz w:val="24"/>
        </w:rPr>
        <w:t>Pokud má dojít k</w:t>
      </w:r>
      <w:r>
        <w:rPr>
          <w:rFonts w:ascii="Times New Roman" w:hAnsi="Times New Roman" w:cs="Times New Roman"/>
          <w:sz w:val="24"/>
        </w:rPr>
        <w:t> </w:t>
      </w:r>
      <w:r w:rsidRPr="00FB365A">
        <w:rPr>
          <w:rFonts w:ascii="Times New Roman" w:hAnsi="Times New Roman" w:cs="Times New Roman"/>
          <w:sz w:val="24"/>
        </w:rPr>
        <w:t>evakuaci</w:t>
      </w:r>
      <w:r>
        <w:rPr>
          <w:rFonts w:ascii="Times New Roman" w:hAnsi="Times New Roman" w:cs="Times New Roman"/>
          <w:sz w:val="24"/>
        </w:rPr>
        <w:t xml:space="preserve">, stanoví tak složky IZS. Záleží na posouzení situace. Evakuace by měla být řešena především u obyvatelstva, kteří se </w:t>
      </w:r>
      <w:r w:rsidR="006240B0">
        <w:rPr>
          <w:rFonts w:ascii="Times New Roman" w:hAnsi="Times New Roman" w:cs="Times New Roman"/>
          <w:sz w:val="24"/>
        </w:rPr>
        <w:t>nachází v malé vzdálenosti od místa havárie. Evakuaci lze předpokládat tam, kde může dojít k rozsáhle kontaminaci a následná dekontaminace bude dlouhodobá. Evakuovaní obyvatelé se smějí nastěhovat zpět až po důkladné dekontaminaci a se souhlasem odborné služby.</w:t>
      </w:r>
      <w:r w:rsidR="0099258C">
        <w:rPr>
          <w:rFonts w:ascii="Times New Roman" w:hAnsi="Times New Roman" w:cs="Times New Roman"/>
          <w:sz w:val="24"/>
        </w:rPr>
        <w:t xml:space="preserve"> Evakuační postupy stanoví odborníci v krizových štábech na základě druhu a množství uniklé nebezpečné chemické látky a na atmosférických podmínkách. V krajních případech bezprostředního ohrožení uniklou látkou je nezbytné rychle opustit byt a zvolit vhodnou evakuační trasu, nejlépe kolmo na směr větru</w:t>
      </w:r>
      <w:r w:rsidR="00A3772A">
        <w:rPr>
          <w:rFonts w:ascii="Times New Roman" w:hAnsi="Times New Roman" w:cs="Times New Roman"/>
          <w:sz w:val="24"/>
        </w:rPr>
        <w:t xml:space="preserve"> (Kroupa, 2004).</w:t>
      </w:r>
    </w:p>
    <w:p w:rsidR="00E17628" w:rsidRPr="00E17628" w:rsidRDefault="00E17628" w:rsidP="00F93B27">
      <w:pPr>
        <w:spacing w:after="0" w:line="360" w:lineRule="auto"/>
        <w:jc w:val="both"/>
        <w:rPr>
          <w:rFonts w:ascii="Times New Roman" w:hAnsi="Times New Roman" w:cs="Times New Roman"/>
          <w:sz w:val="24"/>
        </w:rPr>
      </w:pPr>
    </w:p>
    <w:p w:rsidR="00A30311" w:rsidRPr="00925919" w:rsidRDefault="00925919" w:rsidP="00925919">
      <w:pPr>
        <w:pStyle w:val="Nadpis3"/>
        <w:spacing w:before="0" w:line="360" w:lineRule="auto"/>
        <w:ind w:firstLine="567"/>
        <w:rPr>
          <w:rFonts w:ascii="Times New Roman" w:hAnsi="Times New Roman" w:cs="Times New Roman"/>
          <w:color w:val="auto"/>
          <w:sz w:val="24"/>
        </w:rPr>
      </w:pPr>
      <w:bookmarkStart w:id="31" w:name="_Toc25138235"/>
      <w:r w:rsidRPr="00925919">
        <w:rPr>
          <w:rFonts w:ascii="Times New Roman" w:hAnsi="Times New Roman" w:cs="Times New Roman"/>
          <w:color w:val="auto"/>
          <w:sz w:val="24"/>
        </w:rPr>
        <w:t>1.2</w:t>
      </w:r>
      <w:r w:rsidR="00C42803" w:rsidRPr="00925919">
        <w:rPr>
          <w:rFonts w:ascii="Times New Roman" w:hAnsi="Times New Roman" w:cs="Times New Roman"/>
          <w:color w:val="auto"/>
          <w:sz w:val="24"/>
        </w:rPr>
        <w:t>.9</w:t>
      </w:r>
      <w:r w:rsidR="00F93B27" w:rsidRPr="00925919">
        <w:rPr>
          <w:rFonts w:ascii="Times New Roman" w:hAnsi="Times New Roman" w:cs="Times New Roman"/>
          <w:color w:val="auto"/>
          <w:sz w:val="24"/>
        </w:rPr>
        <w:t xml:space="preserve"> První pomoc</w:t>
      </w:r>
      <w:bookmarkEnd w:id="31"/>
    </w:p>
    <w:p w:rsidR="00DA760E" w:rsidRDefault="00DA760E" w:rsidP="00F93B27">
      <w:pPr>
        <w:spacing w:after="0" w:line="360" w:lineRule="auto"/>
        <w:ind w:firstLine="567"/>
        <w:jc w:val="both"/>
        <w:rPr>
          <w:rFonts w:ascii="Times New Roman" w:eastAsiaTheme="majorEastAsia" w:hAnsi="Times New Roman" w:cs="Times New Roman"/>
          <w:bCs/>
          <w:sz w:val="24"/>
          <w:szCs w:val="24"/>
        </w:rPr>
      </w:pPr>
      <w:r w:rsidRPr="00DA760E">
        <w:rPr>
          <w:rFonts w:ascii="Times New Roman" w:eastAsiaTheme="majorEastAsia" w:hAnsi="Times New Roman" w:cs="Times New Roman"/>
          <w:bCs/>
          <w:sz w:val="24"/>
          <w:szCs w:val="24"/>
        </w:rPr>
        <w:t xml:space="preserve">První </w:t>
      </w:r>
      <w:r>
        <w:rPr>
          <w:rFonts w:ascii="Times New Roman" w:eastAsiaTheme="majorEastAsia" w:hAnsi="Times New Roman" w:cs="Times New Roman"/>
          <w:bCs/>
          <w:sz w:val="24"/>
          <w:szCs w:val="24"/>
        </w:rPr>
        <w:t>pomoc je první zásah nebo ošetření poskytnuté postiženému s jakýmkoliv poraněním nebo náhlým onemocněním před příjezdem zdravotní záchranné služby</w:t>
      </w:r>
      <w:r w:rsidR="00B6203F">
        <w:rPr>
          <w:rFonts w:ascii="Times New Roman" w:eastAsiaTheme="majorEastAsia" w:hAnsi="Times New Roman" w:cs="Times New Roman"/>
          <w:bCs/>
          <w:sz w:val="24"/>
          <w:szCs w:val="24"/>
        </w:rPr>
        <w:t xml:space="preserve"> (dále jen ZZS)</w:t>
      </w:r>
      <w:r>
        <w:rPr>
          <w:rFonts w:ascii="Times New Roman" w:eastAsiaTheme="majorEastAsia" w:hAnsi="Times New Roman" w:cs="Times New Roman"/>
          <w:bCs/>
          <w:sz w:val="24"/>
          <w:szCs w:val="24"/>
        </w:rPr>
        <w:t xml:space="preserve"> nebo kvalifikovaného zdravotníka. Každá osoba je dle zákona povinna poskytnout první pomoc v rozsahu svých možností a schopností, ovšem poskytnutí první pomoci by nemělo ohrozit zachránce.</w:t>
      </w:r>
      <w:r w:rsidR="0003252B">
        <w:rPr>
          <w:rFonts w:ascii="Times New Roman" w:eastAsiaTheme="majorEastAsia" w:hAnsi="Times New Roman" w:cs="Times New Roman"/>
          <w:bCs/>
          <w:sz w:val="24"/>
          <w:szCs w:val="24"/>
        </w:rPr>
        <w:t xml:space="preserve"> Cílem je zachránit postiženému život a dále zabránit zhoršení jeho stavu.</w:t>
      </w:r>
    </w:p>
    <w:p w:rsidR="00A86138" w:rsidRDefault="00B77A73" w:rsidP="00D615D5">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První pomoc </w:t>
      </w:r>
      <w:r w:rsidR="00816732">
        <w:rPr>
          <w:rFonts w:ascii="Times New Roman" w:eastAsiaTheme="majorEastAsia" w:hAnsi="Times New Roman" w:cs="Times New Roman"/>
          <w:bCs/>
          <w:sz w:val="24"/>
          <w:szCs w:val="24"/>
        </w:rPr>
        <w:t xml:space="preserve">z hlediska pořadí důležitosti </w:t>
      </w:r>
      <w:r>
        <w:rPr>
          <w:rFonts w:ascii="Times New Roman" w:eastAsiaTheme="majorEastAsia" w:hAnsi="Times New Roman" w:cs="Times New Roman"/>
          <w:bCs/>
          <w:sz w:val="24"/>
          <w:szCs w:val="24"/>
        </w:rPr>
        <w:t>dělíme na:</w:t>
      </w:r>
    </w:p>
    <w:p w:rsidR="00816732" w:rsidRDefault="00816732" w:rsidP="005971F5">
      <w:pPr>
        <w:pStyle w:val="Odstavecseseznamem"/>
        <w:numPr>
          <w:ilvl w:val="0"/>
          <w:numId w:val="14"/>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Technickou – odstranění příčin poškození zdravotního stavu (vyproštění, vytažení tonoucího z vody, vynesení ze zamořeného prostoru apod.);</w:t>
      </w:r>
    </w:p>
    <w:p w:rsidR="00F913AC" w:rsidRDefault="00816732" w:rsidP="005971F5">
      <w:pPr>
        <w:pStyle w:val="Odstavecseseznamem"/>
        <w:numPr>
          <w:ilvl w:val="0"/>
          <w:numId w:val="14"/>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Zdravotnickou – ošetření postiženého nebo postižených s přihlédnutím k závažnosti jejich poranění.</w:t>
      </w:r>
    </w:p>
    <w:p w:rsidR="005403F7" w:rsidRDefault="005403F7" w:rsidP="00D615D5">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Pro raněného jsou nebezpečné zejména 3 stavy, které ho bezprostředně ohrožují na životě:</w:t>
      </w:r>
    </w:p>
    <w:p w:rsidR="005403F7" w:rsidRDefault="005403F7" w:rsidP="005971F5">
      <w:pPr>
        <w:pStyle w:val="Odstavecseseznamem"/>
        <w:numPr>
          <w:ilvl w:val="0"/>
          <w:numId w:val="1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Zástava dýchání,</w:t>
      </w:r>
    </w:p>
    <w:p w:rsidR="005403F7" w:rsidRDefault="005403F7" w:rsidP="005971F5">
      <w:pPr>
        <w:pStyle w:val="Odstavecseseznamem"/>
        <w:numPr>
          <w:ilvl w:val="0"/>
          <w:numId w:val="1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Zástava srdeční činnosti nebo kombinace obou výše uvedených,</w:t>
      </w:r>
    </w:p>
    <w:p w:rsidR="00B6203F" w:rsidRDefault="005403F7" w:rsidP="005971F5">
      <w:pPr>
        <w:pStyle w:val="Odstavecseseznamem"/>
        <w:numPr>
          <w:ilvl w:val="0"/>
          <w:numId w:val="1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Prudké krvácení</w:t>
      </w:r>
      <w:r w:rsidR="004F23A9">
        <w:rPr>
          <w:rFonts w:ascii="Times New Roman" w:eastAsiaTheme="majorEastAsia" w:hAnsi="Times New Roman" w:cs="Times New Roman"/>
          <w:bCs/>
          <w:sz w:val="24"/>
          <w:szCs w:val="24"/>
        </w:rPr>
        <w:t xml:space="preserve"> (Linhart, 2003)</w:t>
      </w:r>
      <w:r>
        <w:rPr>
          <w:rFonts w:ascii="Times New Roman" w:eastAsiaTheme="majorEastAsia" w:hAnsi="Times New Roman" w:cs="Times New Roman"/>
          <w:bCs/>
          <w:sz w:val="24"/>
          <w:szCs w:val="24"/>
        </w:rPr>
        <w:t>.</w:t>
      </w:r>
    </w:p>
    <w:p w:rsidR="00A81671" w:rsidRPr="00A81671" w:rsidRDefault="00A81671" w:rsidP="00223E72">
      <w:pPr>
        <w:spacing w:after="0" w:line="360" w:lineRule="auto"/>
        <w:rPr>
          <w:rFonts w:ascii="Times New Roman" w:eastAsiaTheme="majorEastAsia" w:hAnsi="Times New Roman" w:cs="Times New Roman"/>
          <w:bCs/>
          <w:sz w:val="24"/>
          <w:szCs w:val="24"/>
        </w:rPr>
      </w:pPr>
    </w:p>
    <w:p w:rsidR="00B6203F" w:rsidRPr="00925919" w:rsidRDefault="00925919" w:rsidP="00925919">
      <w:pPr>
        <w:pStyle w:val="Nadpis4"/>
        <w:spacing w:before="0" w:line="360" w:lineRule="auto"/>
        <w:ind w:firstLine="567"/>
        <w:rPr>
          <w:rFonts w:ascii="Times New Roman" w:hAnsi="Times New Roman" w:cs="Times New Roman"/>
          <w:color w:val="auto"/>
          <w:sz w:val="24"/>
        </w:rPr>
      </w:pPr>
      <w:bookmarkStart w:id="32" w:name="_Toc25138236"/>
      <w:r w:rsidRPr="00925919">
        <w:rPr>
          <w:rFonts w:ascii="Times New Roman" w:hAnsi="Times New Roman" w:cs="Times New Roman"/>
          <w:color w:val="auto"/>
          <w:sz w:val="24"/>
        </w:rPr>
        <w:lastRenderedPageBreak/>
        <w:t>1.2</w:t>
      </w:r>
      <w:r w:rsidR="00223E72" w:rsidRPr="00925919">
        <w:rPr>
          <w:rFonts w:ascii="Times New Roman" w:hAnsi="Times New Roman" w:cs="Times New Roman"/>
          <w:color w:val="auto"/>
          <w:sz w:val="24"/>
        </w:rPr>
        <w:t>.9.1 R</w:t>
      </w:r>
      <w:r w:rsidR="00B6203F" w:rsidRPr="00925919">
        <w:rPr>
          <w:rFonts w:ascii="Times New Roman" w:hAnsi="Times New Roman" w:cs="Times New Roman"/>
          <w:color w:val="auto"/>
          <w:sz w:val="24"/>
        </w:rPr>
        <w:t>esuscitace</w:t>
      </w:r>
      <w:bookmarkEnd w:id="32"/>
    </w:p>
    <w:p w:rsidR="005403F7" w:rsidRDefault="005403F7" w:rsidP="00223E72">
      <w:pPr>
        <w:spacing w:after="0" w:line="360" w:lineRule="auto"/>
        <w:ind w:firstLine="567"/>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Při poskytování první pomoci nejdříve zastavíme</w:t>
      </w:r>
      <w:r w:rsidR="00B6203F">
        <w:rPr>
          <w:rFonts w:ascii="Times New Roman" w:eastAsiaTheme="majorEastAsia" w:hAnsi="Times New Roman" w:cs="Times New Roman"/>
          <w:bCs/>
          <w:sz w:val="24"/>
          <w:szCs w:val="24"/>
        </w:rPr>
        <w:t xml:space="preserve"> krvácení, poté, je-li potřeba, provedeme neodkladnou resuscitaci. Pokud postižený nedýchá a nebije mu srdce, musíme zabezpečit jeho dýchání a krevní oběh. Umělé dýchání z úst do úst kombinované s nepřímou srdeční masáží m</w:t>
      </w:r>
      <w:r w:rsidR="00472AC1">
        <w:rPr>
          <w:rFonts w:ascii="Times New Roman" w:eastAsiaTheme="majorEastAsia" w:hAnsi="Times New Roman" w:cs="Times New Roman"/>
          <w:bCs/>
          <w:sz w:val="24"/>
          <w:szCs w:val="24"/>
        </w:rPr>
        <w:t>ůže postiženému zachovat život.  Srdeční m</w:t>
      </w:r>
      <w:r w:rsidR="00B6203F">
        <w:rPr>
          <w:rFonts w:ascii="Times New Roman" w:eastAsiaTheme="majorEastAsia" w:hAnsi="Times New Roman" w:cs="Times New Roman"/>
          <w:bCs/>
          <w:sz w:val="24"/>
          <w:szCs w:val="24"/>
        </w:rPr>
        <w:t xml:space="preserve">asáž </w:t>
      </w:r>
      <w:r w:rsidR="00472AC1">
        <w:rPr>
          <w:rFonts w:ascii="Times New Roman" w:eastAsiaTheme="majorEastAsia" w:hAnsi="Times New Roman" w:cs="Times New Roman"/>
          <w:bCs/>
          <w:sz w:val="24"/>
          <w:szCs w:val="24"/>
        </w:rPr>
        <w:t xml:space="preserve">a umělé dýchání provádíme v poměru </w:t>
      </w:r>
      <w:r w:rsidR="00B6203F">
        <w:rPr>
          <w:rFonts w:ascii="Times New Roman" w:eastAsiaTheme="majorEastAsia" w:hAnsi="Times New Roman" w:cs="Times New Roman"/>
          <w:bCs/>
          <w:sz w:val="24"/>
          <w:szCs w:val="24"/>
        </w:rPr>
        <w:t>30</w:t>
      </w:r>
      <w:r w:rsidR="00472AC1">
        <w:rPr>
          <w:rFonts w:ascii="Times New Roman" w:eastAsiaTheme="majorEastAsia" w:hAnsi="Times New Roman" w:cs="Times New Roman"/>
          <w:bCs/>
          <w:sz w:val="24"/>
          <w:szCs w:val="24"/>
        </w:rPr>
        <w:t>:2</w:t>
      </w:r>
      <w:r w:rsidR="00B6203F">
        <w:rPr>
          <w:rFonts w:ascii="Times New Roman" w:eastAsiaTheme="majorEastAsia" w:hAnsi="Times New Roman" w:cs="Times New Roman"/>
          <w:bCs/>
          <w:sz w:val="24"/>
          <w:szCs w:val="24"/>
        </w:rPr>
        <w:t>. Resuscitaci provádíme do p</w:t>
      </w:r>
      <w:r w:rsidR="00DA126F">
        <w:rPr>
          <w:rFonts w:ascii="Times New Roman" w:eastAsiaTheme="majorEastAsia" w:hAnsi="Times New Roman" w:cs="Times New Roman"/>
          <w:bCs/>
          <w:sz w:val="24"/>
          <w:szCs w:val="24"/>
        </w:rPr>
        <w:t>říjezdu ZZS</w:t>
      </w:r>
      <w:r w:rsidR="00B6203F">
        <w:rPr>
          <w:rFonts w:ascii="Times New Roman" w:eastAsiaTheme="majorEastAsia" w:hAnsi="Times New Roman" w:cs="Times New Roman"/>
          <w:bCs/>
          <w:sz w:val="24"/>
          <w:szCs w:val="24"/>
        </w:rPr>
        <w:t xml:space="preserve"> </w:t>
      </w:r>
      <w:r w:rsidR="006510C7" w:rsidRPr="006510C7">
        <w:rPr>
          <w:rFonts w:ascii="Times New Roman" w:eastAsiaTheme="majorEastAsia" w:hAnsi="Times New Roman" w:cs="Times New Roman"/>
          <w:bCs/>
          <w:sz w:val="24"/>
          <w:szCs w:val="24"/>
        </w:rPr>
        <w:t>(Linhart</w:t>
      </w:r>
      <w:r w:rsidR="00B6203F" w:rsidRPr="006510C7">
        <w:rPr>
          <w:rFonts w:ascii="Times New Roman" w:eastAsiaTheme="majorEastAsia" w:hAnsi="Times New Roman" w:cs="Times New Roman"/>
          <w:bCs/>
          <w:sz w:val="24"/>
          <w:szCs w:val="24"/>
        </w:rPr>
        <w:t>, 2003)</w:t>
      </w:r>
      <w:r w:rsidR="00DA126F" w:rsidRPr="006510C7">
        <w:rPr>
          <w:rFonts w:ascii="Times New Roman" w:eastAsiaTheme="majorEastAsia" w:hAnsi="Times New Roman" w:cs="Times New Roman"/>
          <w:bCs/>
          <w:sz w:val="24"/>
          <w:szCs w:val="24"/>
        </w:rPr>
        <w:t>.</w:t>
      </w:r>
    </w:p>
    <w:p w:rsidR="00DA126F" w:rsidRDefault="00DA126F" w:rsidP="00223E72">
      <w:pPr>
        <w:spacing w:after="0" w:line="360" w:lineRule="auto"/>
        <w:jc w:val="both"/>
        <w:rPr>
          <w:rFonts w:ascii="Times New Roman" w:eastAsiaTheme="majorEastAsia" w:hAnsi="Times New Roman" w:cs="Times New Roman"/>
          <w:bCs/>
          <w:sz w:val="24"/>
          <w:szCs w:val="24"/>
        </w:rPr>
      </w:pPr>
    </w:p>
    <w:p w:rsidR="00F93B27" w:rsidRPr="00925919" w:rsidRDefault="00925919" w:rsidP="00925919">
      <w:pPr>
        <w:pStyle w:val="Nadpis4"/>
        <w:spacing w:before="0" w:line="360" w:lineRule="auto"/>
        <w:ind w:firstLine="567"/>
        <w:rPr>
          <w:rFonts w:ascii="Times New Roman" w:hAnsi="Times New Roman" w:cs="Times New Roman"/>
          <w:color w:val="auto"/>
          <w:sz w:val="24"/>
        </w:rPr>
      </w:pPr>
      <w:bookmarkStart w:id="33" w:name="_Toc25138237"/>
      <w:r w:rsidRPr="00925919">
        <w:rPr>
          <w:rFonts w:ascii="Times New Roman" w:hAnsi="Times New Roman" w:cs="Times New Roman"/>
          <w:color w:val="auto"/>
          <w:sz w:val="24"/>
        </w:rPr>
        <w:t>1.2</w:t>
      </w:r>
      <w:r w:rsidR="00223E72" w:rsidRPr="00925919">
        <w:rPr>
          <w:rFonts w:ascii="Times New Roman" w:hAnsi="Times New Roman" w:cs="Times New Roman"/>
          <w:color w:val="auto"/>
          <w:sz w:val="24"/>
        </w:rPr>
        <w:t xml:space="preserve">.9.2 </w:t>
      </w:r>
      <w:r w:rsidR="00F93B27" w:rsidRPr="00925919">
        <w:rPr>
          <w:rFonts w:ascii="Times New Roman" w:hAnsi="Times New Roman" w:cs="Times New Roman"/>
          <w:color w:val="auto"/>
          <w:sz w:val="24"/>
        </w:rPr>
        <w:t>Zásady první pomoci při zasažení nebezpečnými chemickými látkami</w:t>
      </w:r>
      <w:bookmarkEnd w:id="33"/>
    </w:p>
    <w:p w:rsidR="00A538D3" w:rsidRDefault="00A538D3" w:rsidP="005971F5">
      <w:pPr>
        <w:pStyle w:val="Odstavecseseznamem"/>
        <w:numPr>
          <w:ilvl w:val="0"/>
          <w:numId w:val="34"/>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
          <w:bCs/>
          <w:sz w:val="24"/>
          <w:szCs w:val="24"/>
        </w:rPr>
        <w:t>Rozpoznání otrav</w:t>
      </w:r>
      <w:r w:rsidRPr="00A538D3">
        <w:rPr>
          <w:rFonts w:ascii="Times New Roman" w:eastAsiaTheme="majorEastAsia" w:hAnsi="Times New Roman" w:cs="Times New Roman"/>
          <w:b/>
          <w:bCs/>
          <w:sz w:val="24"/>
          <w:szCs w:val="24"/>
        </w:rPr>
        <w:t>y – souhrn příznaků</w:t>
      </w:r>
      <w:r w:rsidRPr="00A538D3">
        <w:rPr>
          <w:rFonts w:ascii="Times New Roman" w:eastAsiaTheme="majorEastAsia" w:hAnsi="Times New Roman" w:cs="Times New Roman"/>
          <w:bCs/>
          <w:sz w:val="24"/>
          <w:szCs w:val="24"/>
        </w:rPr>
        <w:t>: obecné příznaky otrav se vyznačují potížemi s</w:t>
      </w:r>
      <w:r>
        <w:rPr>
          <w:rFonts w:ascii="Times New Roman" w:eastAsiaTheme="majorEastAsia" w:hAnsi="Times New Roman" w:cs="Times New Roman"/>
          <w:bCs/>
          <w:sz w:val="24"/>
          <w:szCs w:val="24"/>
        </w:rPr>
        <w:t> </w:t>
      </w:r>
      <w:r w:rsidRPr="00A538D3">
        <w:rPr>
          <w:rFonts w:ascii="Times New Roman" w:eastAsiaTheme="majorEastAsia" w:hAnsi="Times New Roman" w:cs="Times New Roman"/>
          <w:bCs/>
          <w:sz w:val="24"/>
          <w:szCs w:val="24"/>
        </w:rPr>
        <w:t>dýcháním</w:t>
      </w:r>
      <w:r>
        <w:rPr>
          <w:rFonts w:ascii="Times New Roman" w:eastAsiaTheme="majorEastAsia" w:hAnsi="Times New Roman" w:cs="Times New Roman"/>
          <w:bCs/>
          <w:sz w:val="24"/>
          <w:szCs w:val="24"/>
        </w:rPr>
        <w:t>, celkovou slabostí a někdy i halucinacemi. Konkrétní příznaky u otravy danou nebezpečnou látkou lze uvést v těchto bodech:</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Bolest hlavy – oxid uhelnatý, oxidy dusíku, chlorovodíkové uhlovodíky</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Rozšíření zornic – chlorované uhlovodíky</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Zúžení zornic – organofosfáty</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Zápach z úst – kyanovodík, alkoholy</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Svalové křeče – organofosfáty</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Namodralé zbarvení kůže – anilin, nitrobenzen</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Načervenalé zbarvení kůže – oxid uhelnatý</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Bezvědomí – chlor, oxid uhelnatý</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Rychlý tep – chlor</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Pomalý nebo nepravidelný tep – kyanovodík</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Kašel – oxid dusičitý</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Zvracení – chlor, formaldehyd, sirovodík</w:t>
      </w:r>
    </w:p>
    <w:p w:rsidR="00A538D3" w:rsidRDefault="00A538D3" w:rsidP="005971F5">
      <w:pPr>
        <w:pStyle w:val="Odstavecseseznamem"/>
        <w:numPr>
          <w:ilvl w:val="0"/>
          <w:numId w:val="35"/>
        </w:num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Krev ve zvratkách – chlor, chlorovodík, páry kyseliny dusičné</w:t>
      </w:r>
      <w:r w:rsidR="00924213">
        <w:rPr>
          <w:rFonts w:ascii="Times New Roman" w:eastAsiaTheme="majorEastAsia" w:hAnsi="Times New Roman" w:cs="Times New Roman"/>
          <w:bCs/>
          <w:sz w:val="24"/>
          <w:szCs w:val="24"/>
        </w:rPr>
        <w:t xml:space="preserve"> (Kroupa, 2004)</w:t>
      </w:r>
    </w:p>
    <w:p w:rsidR="00924213" w:rsidRDefault="00924213" w:rsidP="00924213">
      <w:pPr>
        <w:spacing w:after="0" w:line="360" w:lineRule="auto"/>
        <w:jc w:val="both"/>
        <w:rPr>
          <w:rFonts w:ascii="Times New Roman" w:eastAsiaTheme="majorEastAsia" w:hAnsi="Times New Roman" w:cs="Times New Roman"/>
          <w:bCs/>
          <w:sz w:val="24"/>
          <w:szCs w:val="24"/>
        </w:rPr>
      </w:pPr>
    </w:p>
    <w:p w:rsidR="00924213" w:rsidRPr="00924213" w:rsidRDefault="00924213" w:rsidP="005971F5">
      <w:pPr>
        <w:pStyle w:val="Odstavecseseznamem"/>
        <w:numPr>
          <w:ilvl w:val="0"/>
          <w:numId w:val="34"/>
        </w:numPr>
        <w:spacing w:after="0" w:line="360" w:lineRule="auto"/>
        <w:jc w:val="both"/>
        <w:rPr>
          <w:rFonts w:ascii="Times New Roman" w:eastAsiaTheme="majorEastAsia" w:hAnsi="Times New Roman" w:cs="Times New Roman"/>
          <w:b/>
          <w:bCs/>
          <w:sz w:val="24"/>
          <w:szCs w:val="24"/>
        </w:rPr>
      </w:pPr>
      <w:r w:rsidRPr="00924213">
        <w:rPr>
          <w:rFonts w:ascii="Times New Roman" w:eastAsiaTheme="majorEastAsia" w:hAnsi="Times New Roman" w:cs="Times New Roman"/>
          <w:b/>
          <w:bCs/>
          <w:sz w:val="24"/>
          <w:szCs w:val="24"/>
        </w:rPr>
        <w:t>Obecné postupy první pomoci</w:t>
      </w:r>
      <w:r>
        <w:rPr>
          <w:rFonts w:ascii="Times New Roman" w:eastAsiaTheme="majorEastAsia" w:hAnsi="Times New Roman" w:cs="Times New Roman"/>
          <w:b/>
          <w:bCs/>
          <w:sz w:val="24"/>
          <w:szCs w:val="24"/>
        </w:rPr>
        <w:t xml:space="preserve">: </w:t>
      </w:r>
      <w:r>
        <w:rPr>
          <w:rFonts w:ascii="Times New Roman" w:eastAsiaTheme="majorEastAsia" w:hAnsi="Times New Roman" w:cs="Times New Roman"/>
          <w:bCs/>
          <w:sz w:val="24"/>
          <w:szCs w:val="24"/>
        </w:rPr>
        <w:t>nejdůležitější je okamžitě zamezit dalšímu styku zasažené osoby s nebezpečnou chemickou látkou. Postiženým osobám se ihned nasadí ochranná maska nebo se zajistí vzduch dýchacím přístrojem a následuje přemístění do nezamořeného prostředí. Doporučuje se přemístění vleže. Po přemístění se ihned sejme oděv a následuje výplach očních spojivek a dekontaminace povrchu těla. Pokud je postižený v bezvědomí a nedýchá, je nutné provést dýchání z úst do úst s fre</w:t>
      </w:r>
      <w:r w:rsidR="00704147">
        <w:rPr>
          <w:rFonts w:ascii="Times New Roman" w:eastAsiaTheme="majorEastAsia" w:hAnsi="Times New Roman" w:cs="Times New Roman"/>
          <w:bCs/>
          <w:sz w:val="24"/>
          <w:szCs w:val="24"/>
        </w:rPr>
        <w:t xml:space="preserve">kvencí dvanácti dechů za minutu. Nepřestáváme do příjezdu lékaře. Je nutné kontrolovat i krevní oběh. Při zástavě srdeční činnosti zahajujeme resuscitaci. Při záchraně však </w:t>
      </w:r>
      <w:r w:rsidR="00704147">
        <w:rPr>
          <w:rFonts w:ascii="Times New Roman" w:eastAsiaTheme="majorEastAsia" w:hAnsi="Times New Roman" w:cs="Times New Roman"/>
          <w:bCs/>
          <w:sz w:val="24"/>
          <w:szCs w:val="24"/>
        </w:rPr>
        <w:lastRenderedPageBreak/>
        <w:t>nejdříve dbáme na vlastní bezpečí a při vstupu do zamořeného prostoru je nutné použít ochrannou masku (Kroupa, 2004).</w:t>
      </w:r>
    </w:p>
    <w:p w:rsidR="00223E72" w:rsidRPr="00F93B27" w:rsidRDefault="00223E72" w:rsidP="00223E72">
      <w:pPr>
        <w:spacing w:after="0" w:line="360" w:lineRule="auto"/>
        <w:jc w:val="both"/>
        <w:rPr>
          <w:rFonts w:ascii="Times New Roman" w:eastAsiaTheme="majorEastAsia" w:hAnsi="Times New Roman" w:cs="Times New Roman"/>
          <w:bCs/>
          <w:sz w:val="24"/>
          <w:szCs w:val="24"/>
          <w:u w:val="single"/>
        </w:rPr>
      </w:pPr>
    </w:p>
    <w:p w:rsidR="00641F12" w:rsidRPr="00925919" w:rsidRDefault="00925919" w:rsidP="00925919">
      <w:pPr>
        <w:pStyle w:val="Nadpis3"/>
        <w:spacing w:before="0" w:line="360" w:lineRule="auto"/>
        <w:ind w:firstLine="567"/>
        <w:rPr>
          <w:rFonts w:ascii="Times New Roman" w:hAnsi="Times New Roman" w:cs="Times New Roman"/>
          <w:color w:val="auto"/>
          <w:sz w:val="24"/>
        </w:rPr>
      </w:pPr>
      <w:bookmarkStart w:id="34" w:name="_Toc25138238"/>
      <w:r w:rsidRPr="00925919">
        <w:rPr>
          <w:rFonts w:ascii="Times New Roman" w:hAnsi="Times New Roman" w:cs="Times New Roman"/>
          <w:color w:val="auto"/>
          <w:sz w:val="24"/>
        </w:rPr>
        <w:t>1.2</w:t>
      </w:r>
      <w:r>
        <w:rPr>
          <w:rFonts w:ascii="Times New Roman" w:hAnsi="Times New Roman" w:cs="Times New Roman"/>
          <w:color w:val="auto"/>
          <w:sz w:val="24"/>
        </w:rPr>
        <w:t>.10</w:t>
      </w:r>
      <w:r w:rsidR="00A9438F" w:rsidRPr="00925919">
        <w:rPr>
          <w:rFonts w:ascii="Times New Roman" w:hAnsi="Times New Roman" w:cs="Times New Roman"/>
          <w:color w:val="auto"/>
          <w:sz w:val="24"/>
        </w:rPr>
        <w:t xml:space="preserve"> </w:t>
      </w:r>
      <w:r w:rsidR="006000E8" w:rsidRPr="00925919">
        <w:rPr>
          <w:rFonts w:ascii="Times New Roman" w:hAnsi="Times New Roman" w:cs="Times New Roman"/>
          <w:color w:val="auto"/>
          <w:sz w:val="24"/>
        </w:rPr>
        <w:t>Bojové chemické látky</w:t>
      </w:r>
      <w:bookmarkEnd w:id="34"/>
    </w:p>
    <w:p w:rsidR="00384A1E" w:rsidRPr="00D615D5" w:rsidRDefault="00384A1E" w:rsidP="00DA126F">
      <w:pPr>
        <w:spacing w:after="0" w:line="360" w:lineRule="auto"/>
        <w:ind w:firstLine="567"/>
        <w:jc w:val="both"/>
        <w:rPr>
          <w:rFonts w:ascii="Times New Roman" w:hAnsi="Times New Roman" w:cs="Times New Roman"/>
          <w:b/>
          <w:sz w:val="24"/>
        </w:rPr>
      </w:pPr>
      <w:r>
        <w:rPr>
          <w:rFonts w:ascii="Times New Roman" w:hAnsi="Times New Roman" w:cs="Times New Roman"/>
          <w:sz w:val="24"/>
        </w:rPr>
        <w:t>BCHL je každá chemická látka, která způsobí smrt, dočasně zneschopní nebo trvale poškodí lidi nebo zvířata prostřednictvím chemického účinku na životní procesy. Těmito látkami, jejichž fyzik</w:t>
      </w:r>
      <w:r w:rsidR="006439DC">
        <w:rPr>
          <w:rFonts w:ascii="Times New Roman" w:hAnsi="Times New Roman" w:cs="Times New Roman"/>
          <w:sz w:val="24"/>
        </w:rPr>
        <w:t>ální a chemické vlastnosti jso</w:t>
      </w:r>
      <w:r w:rsidR="00BF5E7D">
        <w:rPr>
          <w:rFonts w:ascii="Times New Roman" w:hAnsi="Times New Roman" w:cs="Times New Roman"/>
          <w:sz w:val="24"/>
        </w:rPr>
        <w:t xml:space="preserve">u vhodné k bojovému nasazení se </w:t>
      </w:r>
      <w:r>
        <w:rPr>
          <w:rFonts w:ascii="Times New Roman" w:hAnsi="Times New Roman" w:cs="Times New Roman"/>
          <w:sz w:val="24"/>
        </w:rPr>
        <w:t>zabývá</w:t>
      </w:r>
      <w:r w:rsidR="00BF5E7D">
        <w:rPr>
          <w:rFonts w:ascii="Times New Roman" w:hAnsi="Times New Roman" w:cs="Times New Roman"/>
          <w:sz w:val="24"/>
        </w:rPr>
        <w:t xml:space="preserve"> </w:t>
      </w:r>
      <w:r>
        <w:rPr>
          <w:rFonts w:ascii="Times New Roman" w:hAnsi="Times New Roman" w:cs="Times New Roman"/>
          <w:sz w:val="24"/>
        </w:rPr>
        <w:t>vojenská toxikologie. Může být použita i proti rostlinám jako pot</w:t>
      </w:r>
      <w:r w:rsidR="004F23A9">
        <w:rPr>
          <w:rFonts w:ascii="Times New Roman" w:hAnsi="Times New Roman" w:cs="Times New Roman"/>
          <w:sz w:val="24"/>
        </w:rPr>
        <w:t xml:space="preserve">ravinové a surovinové základně </w:t>
      </w:r>
      <w:r w:rsidRPr="004F23A9">
        <w:rPr>
          <w:rFonts w:ascii="Times New Roman" w:hAnsi="Times New Roman" w:cs="Times New Roman"/>
          <w:sz w:val="24"/>
        </w:rPr>
        <w:t>(Patočka, 2004).</w:t>
      </w:r>
    </w:p>
    <w:p w:rsidR="00641F12" w:rsidRDefault="00641F12" w:rsidP="00DA126F">
      <w:pPr>
        <w:spacing w:after="0" w:line="360" w:lineRule="auto"/>
        <w:ind w:firstLine="567"/>
        <w:jc w:val="both"/>
        <w:rPr>
          <w:rFonts w:ascii="Times New Roman" w:hAnsi="Times New Roman" w:cs="Times New Roman"/>
          <w:sz w:val="24"/>
        </w:rPr>
      </w:pPr>
      <w:r w:rsidRPr="004F23A9">
        <w:rPr>
          <w:rFonts w:ascii="Times New Roman" w:hAnsi="Times New Roman" w:cs="Times New Roman"/>
          <w:sz w:val="24"/>
        </w:rPr>
        <w:t>Novák (2014)</w:t>
      </w:r>
      <w:r w:rsidRPr="006308DC">
        <w:rPr>
          <w:rFonts w:ascii="Times New Roman" w:hAnsi="Times New Roman" w:cs="Times New Roman"/>
          <w:b/>
          <w:sz w:val="24"/>
        </w:rPr>
        <w:t xml:space="preserve"> </w:t>
      </w:r>
      <w:r>
        <w:rPr>
          <w:rFonts w:ascii="Times New Roman" w:hAnsi="Times New Roman" w:cs="Times New Roman"/>
          <w:sz w:val="24"/>
        </w:rPr>
        <w:t>mezi hlavní rizikové faktory, co se narušení bezpečnosti člověka týče, zařazuje mimo jiné i jaderné, chemické a biologické zbraně. Dochází k rozšiřování států, které mají či budou mít jaderné zbraně, což narušuje nejistotu světa a možnost ničení. Zde je nutno připomenout i šíření vojenské techniky a technologií s dvojím použitím, což se týká jak zbraní jaderných, tak chemických a biologických.</w:t>
      </w:r>
    </w:p>
    <w:p w:rsidR="00384A1E" w:rsidRPr="004F23A9" w:rsidRDefault="00641F12" w:rsidP="00641F1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Zásadním celosvětovým problémem je detekce bojových biologických látek, jelikož neexistuje běžně dostupný a dostatečně rychlý a spolehlivý detektor. Naštěstí přítomnost bojové chemické látky a nebezpečné chemické průmyslové toxické látky jsou zjišťovány přístroji a prostředky chemického průzkumu řádově od desítek sekund po několik minut. Tyto látky nelze spolehlivě zjistit lidskými smysly, ale pouze speciálními přístroji </w:t>
      </w:r>
      <w:r w:rsidRPr="004F23A9">
        <w:rPr>
          <w:rFonts w:ascii="Times New Roman" w:hAnsi="Times New Roman" w:cs="Times New Roman"/>
          <w:sz w:val="24"/>
        </w:rPr>
        <w:t>(Doležel, Kyselák, Mika, &amp; Novák, 2014).</w:t>
      </w:r>
    </w:p>
    <w:p w:rsidR="00641F12" w:rsidRPr="00DE556C" w:rsidRDefault="00641F12" w:rsidP="00641F1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Mezi jednoduché prostředky detekce bojových chemických látek patří např. průkazníkové papírky PP-3 především v kapalné formě a dále detekční prostředek DETEHIT, který je určen pro příslušníky jednotek hasičských záchranných sborů kraje a zařízení civilní ochrany k zabezpečování úkolů chemického průzkumu a kontroly </w:t>
      </w:r>
      <w:r w:rsidRPr="004F23A9">
        <w:rPr>
          <w:rFonts w:ascii="Times New Roman" w:hAnsi="Times New Roman" w:cs="Times New Roman"/>
          <w:sz w:val="24"/>
        </w:rPr>
        <w:t>(Kozák, 2003).</w:t>
      </w:r>
    </w:p>
    <w:p w:rsidR="00385FDD" w:rsidRDefault="00385FDD" w:rsidP="00385FDD">
      <w:pPr>
        <w:spacing w:after="0" w:line="360" w:lineRule="auto"/>
        <w:jc w:val="both"/>
        <w:rPr>
          <w:rFonts w:ascii="Times New Roman" w:hAnsi="Times New Roman" w:cs="Times New Roman"/>
          <w:b/>
          <w:sz w:val="24"/>
        </w:rPr>
      </w:pPr>
    </w:p>
    <w:p w:rsidR="00385FDD" w:rsidRPr="00385FDD" w:rsidRDefault="00385FDD" w:rsidP="00385FDD">
      <w:pPr>
        <w:spacing w:after="0" w:line="360" w:lineRule="auto"/>
        <w:jc w:val="both"/>
        <w:rPr>
          <w:rFonts w:ascii="Times New Roman" w:hAnsi="Times New Roman" w:cs="Times New Roman"/>
          <w:b/>
          <w:sz w:val="28"/>
          <w:u w:val="single"/>
        </w:rPr>
      </w:pPr>
      <w:r w:rsidRPr="00385FDD">
        <w:rPr>
          <w:rFonts w:ascii="Times New Roman" w:hAnsi="Times New Roman" w:cs="Times New Roman"/>
          <w:sz w:val="24"/>
          <w:u w:val="single"/>
        </w:rPr>
        <w:t>Chemický terorismus</w:t>
      </w:r>
    </w:p>
    <w:p w:rsidR="00A2358C" w:rsidRDefault="006439DC" w:rsidP="00A2358C">
      <w:pPr>
        <w:spacing w:after="0" w:line="360" w:lineRule="auto"/>
        <w:ind w:firstLine="567"/>
        <w:jc w:val="both"/>
        <w:rPr>
          <w:rFonts w:ascii="Times New Roman" w:hAnsi="Times New Roman" w:cs="Times New Roman"/>
          <w:sz w:val="24"/>
        </w:rPr>
      </w:pPr>
      <w:r>
        <w:rPr>
          <w:rFonts w:ascii="Times New Roman" w:hAnsi="Times New Roman" w:cs="Times New Roman"/>
          <w:sz w:val="24"/>
        </w:rPr>
        <w:t>Jedná se o aktuální bezpečnostní hrozbu. Jakékoliv zneužití nebezpečných chemických látek a zejména bojových chemických látek lze považovat za chemický terorismus (Kroupa, 2004).</w:t>
      </w:r>
    </w:p>
    <w:p w:rsidR="00407A1C" w:rsidRDefault="006439DC" w:rsidP="00A2358C">
      <w:pPr>
        <w:spacing w:after="0" w:line="360" w:lineRule="auto"/>
        <w:ind w:firstLine="567"/>
        <w:jc w:val="both"/>
        <w:rPr>
          <w:rFonts w:ascii="Times New Roman" w:hAnsi="Times New Roman" w:cs="Times New Roman"/>
          <w:sz w:val="24"/>
        </w:rPr>
      </w:pPr>
      <w:r>
        <w:rPr>
          <w:rFonts w:ascii="Times New Roman" w:hAnsi="Times New Roman" w:cs="Times New Roman"/>
          <w:sz w:val="24"/>
        </w:rPr>
        <w:t>Výroba chemických zbraní je relativně levná a nenáročná</w:t>
      </w:r>
      <w:r w:rsidR="00407A1C">
        <w:rPr>
          <w:rFonts w:ascii="Times New Roman" w:hAnsi="Times New Roman" w:cs="Times New Roman"/>
          <w:sz w:val="24"/>
        </w:rPr>
        <w:t>. Naprostá většina sloučenin používané pro chemické zbraně mají za pokojové teploty plynnou či kapalnou povahu, proto je jejich šíření snadné a zamoření lze dosáhnou v podobě plynu nebo aerosolu (Skřehot, 2009)</w:t>
      </w:r>
    </w:p>
    <w:p w:rsidR="006439DC" w:rsidRPr="00566B99" w:rsidRDefault="00407A1C" w:rsidP="00A2358C">
      <w:pPr>
        <w:spacing w:after="0" w:line="360" w:lineRule="auto"/>
        <w:ind w:firstLine="567"/>
        <w:jc w:val="both"/>
        <w:rPr>
          <w:rFonts w:ascii="Times New Roman" w:hAnsi="Times New Roman" w:cs="Times New Roman"/>
          <w:sz w:val="24"/>
        </w:rPr>
      </w:pPr>
      <w:r>
        <w:rPr>
          <w:rFonts w:ascii="Times New Roman" w:hAnsi="Times New Roman" w:cs="Times New Roman"/>
          <w:sz w:val="24"/>
        </w:rPr>
        <w:t>.</w:t>
      </w:r>
    </w:p>
    <w:p w:rsidR="00641F12" w:rsidRPr="00925919" w:rsidRDefault="00925919" w:rsidP="00925919">
      <w:pPr>
        <w:pStyle w:val="Nadpis4"/>
        <w:spacing w:before="0" w:line="360" w:lineRule="auto"/>
        <w:ind w:firstLine="567"/>
        <w:rPr>
          <w:rFonts w:ascii="Times New Roman" w:hAnsi="Times New Roman" w:cs="Times New Roman"/>
          <w:color w:val="auto"/>
          <w:sz w:val="24"/>
        </w:rPr>
      </w:pPr>
      <w:bookmarkStart w:id="35" w:name="_Toc25138239"/>
      <w:r w:rsidRPr="00925919">
        <w:rPr>
          <w:rFonts w:ascii="Times New Roman" w:hAnsi="Times New Roman" w:cs="Times New Roman"/>
          <w:color w:val="auto"/>
          <w:sz w:val="24"/>
        </w:rPr>
        <w:lastRenderedPageBreak/>
        <w:t>1.2</w:t>
      </w:r>
      <w:r w:rsidR="00C42803" w:rsidRPr="00925919">
        <w:rPr>
          <w:rFonts w:ascii="Times New Roman" w:hAnsi="Times New Roman" w:cs="Times New Roman"/>
          <w:color w:val="auto"/>
          <w:sz w:val="24"/>
        </w:rPr>
        <w:t>.10</w:t>
      </w:r>
      <w:r w:rsidR="006000E8" w:rsidRPr="00925919">
        <w:rPr>
          <w:rFonts w:ascii="Times New Roman" w:hAnsi="Times New Roman" w:cs="Times New Roman"/>
          <w:color w:val="auto"/>
          <w:sz w:val="24"/>
        </w:rPr>
        <w:t xml:space="preserve">.1 </w:t>
      </w:r>
      <w:r w:rsidR="00641F12" w:rsidRPr="00925919">
        <w:rPr>
          <w:rFonts w:ascii="Times New Roman" w:hAnsi="Times New Roman" w:cs="Times New Roman"/>
          <w:color w:val="auto"/>
          <w:sz w:val="24"/>
        </w:rPr>
        <w:t>Klasifikace BCHL</w:t>
      </w:r>
      <w:bookmarkEnd w:id="35"/>
    </w:p>
    <w:p w:rsidR="00A2358C" w:rsidRDefault="00641F12" w:rsidP="00A2358C">
      <w:pPr>
        <w:spacing w:after="0" w:line="360" w:lineRule="auto"/>
        <w:ind w:firstLine="567"/>
        <w:jc w:val="both"/>
        <w:rPr>
          <w:rFonts w:ascii="Times New Roman" w:hAnsi="Times New Roman" w:cs="Times New Roman"/>
          <w:sz w:val="24"/>
        </w:rPr>
      </w:pPr>
      <w:r w:rsidRPr="004339B0">
        <w:rPr>
          <w:rFonts w:ascii="Times New Roman" w:hAnsi="Times New Roman" w:cs="Times New Roman"/>
          <w:sz w:val="24"/>
        </w:rPr>
        <w:t xml:space="preserve">Nejčastějším kritériem pro klasifikaci BCHL je jejich použití a z toho </w:t>
      </w:r>
      <w:r>
        <w:rPr>
          <w:rFonts w:ascii="Times New Roman" w:hAnsi="Times New Roman" w:cs="Times New Roman"/>
          <w:sz w:val="24"/>
        </w:rPr>
        <w:t>pohledu se dělí na BCHL smrtící, zneschopňující a oslabující, k zasažení rostlinstva. Podle povahy poškození vystaveného lidského org</w:t>
      </w:r>
      <w:r w:rsidR="00A2358C">
        <w:rPr>
          <w:rFonts w:ascii="Times New Roman" w:hAnsi="Times New Roman" w:cs="Times New Roman"/>
          <w:sz w:val="24"/>
        </w:rPr>
        <w:t>anismu můžeme BCHL roztřídit na</w:t>
      </w:r>
      <w:r w:rsidR="00C80C16">
        <w:rPr>
          <w:rFonts w:ascii="Times New Roman" w:hAnsi="Times New Roman" w:cs="Times New Roman"/>
          <w:sz w:val="24"/>
        </w:rPr>
        <w:t xml:space="preserve"> (Tabulka 9)</w:t>
      </w:r>
      <w:r w:rsidR="00A2358C">
        <w:rPr>
          <w:rFonts w:ascii="Times New Roman" w:hAnsi="Times New Roman" w:cs="Times New Roman"/>
          <w:sz w:val="24"/>
        </w:rPr>
        <w:t>:</w:t>
      </w:r>
    </w:p>
    <w:p w:rsidR="00E042E8" w:rsidRDefault="00E042E8" w:rsidP="00A2358C">
      <w:pPr>
        <w:spacing w:after="0" w:line="360" w:lineRule="auto"/>
        <w:ind w:firstLine="567"/>
        <w:jc w:val="both"/>
        <w:rPr>
          <w:rFonts w:ascii="Times New Roman" w:hAnsi="Times New Roman" w:cs="Times New Roman"/>
          <w:sz w:val="24"/>
        </w:rPr>
      </w:pPr>
    </w:p>
    <w:p w:rsidR="00854D06" w:rsidRDefault="00854D06" w:rsidP="001E215C">
      <w:pPr>
        <w:spacing w:after="0" w:line="360" w:lineRule="auto"/>
        <w:jc w:val="both"/>
        <w:rPr>
          <w:rFonts w:ascii="Times New Roman" w:hAnsi="Times New Roman" w:cs="Times New Roman"/>
          <w:sz w:val="24"/>
        </w:rPr>
      </w:pPr>
      <w:r>
        <w:rPr>
          <w:rFonts w:ascii="Times New Roman" w:hAnsi="Times New Roman" w:cs="Times New Roman"/>
          <w:sz w:val="24"/>
        </w:rPr>
        <w:t>Tabulka 9</w:t>
      </w:r>
    </w:p>
    <w:p w:rsidR="00E042E8" w:rsidRPr="00854D06" w:rsidRDefault="00E042E8" w:rsidP="001E215C">
      <w:pPr>
        <w:spacing w:after="0" w:line="360" w:lineRule="auto"/>
        <w:jc w:val="both"/>
        <w:rPr>
          <w:rFonts w:ascii="Times New Roman" w:hAnsi="Times New Roman" w:cs="Times New Roman"/>
          <w:i/>
          <w:sz w:val="24"/>
        </w:rPr>
      </w:pPr>
      <w:r w:rsidRPr="00854D06">
        <w:rPr>
          <w:rFonts w:ascii="Times New Roman" w:hAnsi="Times New Roman" w:cs="Times New Roman"/>
          <w:i/>
          <w:sz w:val="24"/>
        </w:rPr>
        <w:t>Přehled BCHL a jejich zástupci</w:t>
      </w:r>
      <w:r w:rsidR="00FA4996">
        <w:rPr>
          <w:rFonts w:ascii="Times New Roman" w:hAnsi="Times New Roman" w:cs="Times New Roman"/>
          <w:i/>
          <w:sz w:val="24"/>
        </w:rPr>
        <w:t xml:space="preserve"> </w:t>
      </w:r>
      <w:r w:rsidR="00FA4996" w:rsidRPr="001E215C">
        <w:rPr>
          <w:rFonts w:ascii="Times New Roman" w:eastAsiaTheme="majorEastAsia" w:hAnsi="Times New Roman" w:cs="Times New Roman"/>
          <w:bCs/>
          <w:sz w:val="24"/>
          <w:szCs w:val="24"/>
        </w:rPr>
        <w:t>(Valášek, Čapoun, Krykorková, Gavel, &amp; Hylák, 2007)</w:t>
      </w:r>
    </w:p>
    <w:tbl>
      <w:tblPr>
        <w:tblStyle w:val="Mkatabulky"/>
        <w:tblW w:w="8897" w:type="dxa"/>
        <w:tblLook w:val="04A0"/>
      </w:tblPr>
      <w:tblGrid>
        <w:gridCol w:w="3652"/>
        <w:gridCol w:w="5245"/>
      </w:tblGrid>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Nervově paralytické látky</w:t>
            </w:r>
          </w:p>
        </w:tc>
        <w:tc>
          <w:tcPr>
            <w:tcW w:w="5245" w:type="dxa"/>
            <w:vAlign w:val="center"/>
          </w:tcPr>
          <w:p w:rsidR="00E042E8" w:rsidRDefault="00BE3064" w:rsidP="00BE3064">
            <w:pPr>
              <w:spacing w:line="360" w:lineRule="auto"/>
              <w:jc w:val="both"/>
              <w:rPr>
                <w:rFonts w:ascii="Times New Roman" w:hAnsi="Times New Roman" w:cs="Times New Roman"/>
                <w:sz w:val="24"/>
              </w:rPr>
            </w:pPr>
            <w:r>
              <w:rPr>
                <w:rFonts w:ascii="Times New Roman" w:hAnsi="Times New Roman" w:cs="Times New Roman"/>
                <w:sz w:val="24"/>
              </w:rPr>
              <w:t xml:space="preserve">Sarin, Soman, Látka VX, Tabun, </w:t>
            </w:r>
            <w:r w:rsidR="00E042E8">
              <w:rPr>
                <w:rFonts w:ascii="Times New Roman" w:hAnsi="Times New Roman" w:cs="Times New Roman"/>
                <w:sz w:val="24"/>
              </w:rPr>
              <w:t>Cyklosin</w:t>
            </w:r>
          </w:p>
        </w:tc>
      </w:tr>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Zpuchýřující látky</w:t>
            </w:r>
          </w:p>
        </w:tc>
        <w:tc>
          <w:tcPr>
            <w:tcW w:w="5245"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Sulfidický yperit, Dusíkatý yperit, Lewisit</w:t>
            </w:r>
          </w:p>
        </w:tc>
      </w:tr>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Všeobecně jedovaté látky</w:t>
            </w:r>
          </w:p>
        </w:tc>
        <w:tc>
          <w:tcPr>
            <w:tcW w:w="5245"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Kyanovodík, Chlorkyan</w:t>
            </w:r>
          </w:p>
        </w:tc>
      </w:tr>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Dusivé látky</w:t>
            </w:r>
          </w:p>
        </w:tc>
        <w:tc>
          <w:tcPr>
            <w:tcW w:w="5245"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Fosgen, Difosgen, Chlorpikrin, Perfluorisobuten</w:t>
            </w:r>
          </w:p>
        </w:tc>
      </w:tr>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Psychicky a fyzicky zneschopňující</w:t>
            </w:r>
          </w:p>
        </w:tc>
        <w:tc>
          <w:tcPr>
            <w:tcW w:w="5245" w:type="dxa"/>
            <w:vAlign w:val="center"/>
          </w:tcPr>
          <w:p w:rsidR="00E042E8" w:rsidRDefault="00BE3064" w:rsidP="00BE3064">
            <w:pPr>
              <w:spacing w:line="360" w:lineRule="auto"/>
              <w:jc w:val="both"/>
              <w:rPr>
                <w:rFonts w:ascii="Times New Roman" w:hAnsi="Times New Roman" w:cs="Times New Roman"/>
                <w:sz w:val="24"/>
              </w:rPr>
            </w:pPr>
            <w:r>
              <w:rPr>
                <w:rFonts w:ascii="Times New Roman" w:hAnsi="Times New Roman" w:cs="Times New Roman"/>
                <w:sz w:val="24"/>
              </w:rPr>
              <w:t>LSD (dietylemid kyseliny lysergové), látka BZ</w:t>
            </w:r>
          </w:p>
        </w:tc>
      </w:tr>
      <w:tr w:rsidR="00E042E8" w:rsidTr="00BE3064">
        <w:tc>
          <w:tcPr>
            <w:tcW w:w="3652" w:type="dxa"/>
            <w:vAlign w:val="center"/>
          </w:tcPr>
          <w:p w:rsidR="00E042E8" w:rsidRDefault="00E042E8" w:rsidP="00BE3064">
            <w:pPr>
              <w:spacing w:line="360" w:lineRule="auto"/>
              <w:jc w:val="both"/>
              <w:rPr>
                <w:rFonts w:ascii="Times New Roman" w:hAnsi="Times New Roman" w:cs="Times New Roman"/>
                <w:sz w:val="24"/>
              </w:rPr>
            </w:pPr>
            <w:r>
              <w:rPr>
                <w:rFonts w:ascii="Times New Roman" w:hAnsi="Times New Roman" w:cs="Times New Roman"/>
                <w:sz w:val="24"/>
              </w:rPr>
              <w:t>Dráždivé</w:t>
            </w:r>
            <w:r w:rsidR="001E215C">
              <w:rPr>
                <w:rFonts w:ascii="Times New Roman" w:hAnsi="Times New Roman" w:cs="Times New Roman"/>
                <w:sz w:val="24"/>
              </w:rPr>
              <w:t xml:space="preserve"> látky</w:t>
            </w:r>
          </w:p>
        </w:tc>
        <w:tc>
          <w:tcPr>
            <w:tcW w:w="5245" w:type="dxa"/>
            <w:vAlign w:val="center"/>
          </w:tcPr>
          <w:p w:rsidR="00E042E8" w:rsidRPr="001E215C" w:rsidRDefault="00BE3064" w:rsidP="00BE3064">
            <w:pPr>
              <w:spacing w:line="360" w:lineRule="auto"/>
              <w:jc w:val="both"/>
              <w:rPr>
                <w:rFonts w:ascii="Times New Roman" w:hAnsi="Times New Roman" w:cs="Times New Roman"/>
                <w:sz w:val="24"/>
              </w:rPr>
            </w:pPr>
            <w:r>
              <w:rPr>
                <w:rFonts w:ascii="Times New Roman" w:hAnsi="Times New Roman" w:cs="Times New Roman"/>
                <w:sz w:val="24"/>
              </w:rPr>
              <w:t xml:space="preserve">o-chlorbenzylidenmalononitril, </w:t>
            </w:r>
            <w:r w:rsidR="001E215C" w:rsidRPr="001E215C">
              <w:rPr>
                <w:rFonts w:ascii="Times New Roman" w:hAnsi="Times New Roman" w:cs="Times New Roman"/>
                <w:sz w:val="24"/>
              </w:rPr>
              <w:t>dibenz/b,f/-1,4-oxazepin, ω-chloracetofenon</w:t>
            </w:r>
          </w:p>
        </w:tc>
      </w:tr>
    </w:tbl>
    <w:p w:rsidR="001030A1" w:rsidRPr="001030A1" w:rsidRDefault="001030A1" w:rsidP="001030A1">
      <w:pPr>
        <w:spacing w:after="0" w:line="360" w:lineRule="auto"/>
        <w:jc w:val="both"/>
        <w:rPr>
          <w:rFonts w:ascii="Times New Roman" w:hAnsi="Times New Roman" w:cs="Times New Roman"/>
          <w:b/>
          <w:sz w:val="24"/>
        </w:rPr>
      </w:pPr>
    </w:p>
    <w:p w:rsidR="00641F12" w:rsidRPr="00A2358C" w:rsidRDefault="00641F12" w:rsidP="00A2358C">
      <w:pPr>
        <w:spacing w:after="0" w:line="360" w:lineRule="auto"/>
        <w:ind w:firstLine="567"/>
        <w:jc w:val="both"/>
        <w:rPr>
          <w:rFonts w:ascii="Times New Roman" w:hAnsi="Times New Roman" w:cs="Times New Roman"/>
          <w:b/>
          <w:sz w:val="24"/>
        </w:rPr>
      </w:pPr>
      <w:r w:rsidRPr="00A2358C">
        <w:rPr>
          <w:rFonts w:ascii="Times New Roman" w:hAnsi="Times New Roman" w:cs="Times New Roman"/>
          <w:sz w:val="24"/>
        </w:rPr>
        <w:t>Dalším důležitým kritériem rozdělení je jejich stálost v polních podmínkách, podle níž se dělí na stálé (trvalé, pe</w:t>
      </w:r>
      <w:r w:rsidR="00332ADA" w:rsidRPr="00A2358C">
        <w:rPr>
          <w:rFonts w:ascii="Times New Roman" w:hAnsi="Times New Roman" w:cs="Times New Roman"/>
          <w:sz w:val="24"/>
        </w:rPr>
        <w:t xml:space="preserve">rzistentní) a nestálé (prchavé, </w:t>
      </w:r>
      <w:r w:rsidRPr="00A2358C">
        <w:rPr>
          <w:rFonts w:ascii="Times New Roman" w:hAnsi="Times New Roman" w:cs="Times New Roman"/>
          <w:sz w:val="24"/>
        </w:rPr>
        <w:t>neperzistentní)</w:t>
      </w:r>
      <w:r w:rsidR="006510C7">
        <w:rPr>
          <w:rFonts w:ascii="Times New Roman" w:hAnsi="Times New Roman" w:cs="Times New Roman"/>
          <w:sz w:val="24"/>
        </w:rPr>
        <w:t xml:space="preserve"> </w:t>
      </w:r>
      <w:r w:rsidRPr="006510C7">
        <w:rPr>
          <w:rFonts w:ascii="Times New Roman" w:hAnsi="Times New Roman" w:cs="Times New Roman"/>
          <w:sz w:val="24"/>
        </w:rPr>
        <w:t>(Patočka, 2004).</w:t>
      </w:r>
    </w:p>
    <w:p w:rsidR="00641F12" w:rsidRDefault="00641F12" w:rsidP="00641F12">
      <w:pPr>
        <w:spacing w:after="0" w:line="360" w:lineRule="auto"/>
        <w:jc w:val="both"/>
        <w:rPr>
          <w:rFonts w:ascii="Times New Roman" w:hAnsi="Times New Roman" w:cs="Times New Roman"/>
          <w:sz w:val="24"/>
        </w:rPr>
      </w:pPr>
    </w:p>
    <w:p w:rsidR="00FB5AE5" w:rsidRPr="008B21E3" w:rsidRDefault="00FB5AE5" w:rsidP="00D50C8C">
      <w:pPr>
        <w:pStyle w:val="Odstavecseseznamem"/>
        <w:numPr>
          <w:ilvl w:val="0"/>
          <w:numId w:val="72"/>
        </w:numPr>
        <w:rPr>
          <w:rFonts w:ascii="Times New Roman" w:hAnsi="Times New Roman" w:cs="Times New Roman"/>
          <w:sz w:val="24"/>
        </w:rPr>
      </w:pPr>
      <w:r w:rsidRPr="008B21E3">
        <w:rPr>
          <w:rFonts w:ascii="Times New Roman" w:hAnsi="Times New Roman" w:cs="Times New Roman"/>
          <w:sz w:val="24"/>
        </w:rPr>
        <w:t>nervově paralytické látky:</w:t>
      </w:r>
    </w:p>
    <w:p w:rsidR="00FB5AE5" w:rsidRDefault="00BD09E3" w:rsidP="005971F5">
      <w:pPr>
        <w:pStyle w:val="Odstavecseseznamem"/>
        <w:numPr>
          <w:ilvl w:val="0"/>
          <w:numId w:val="24"/>
        </w:numPr>
        <w:spacing w:after="0" w:line="360" w:lineRule="auto"/>
        <w:jc w:val="both"/>
        <w:rPr>
          <w:rFonts w:ascii="Times New Roman" w:hAnsi="Times New Roman" w:cs="Times New Roman"/>
          <w:sz w:val="24"/>
        </w:rPr>
      </w:pPr>
      <w:r w:rsidRPr="00BD09E3">
        <w:rPr>
          <w:rFonts w:ascii="Times New Roman" w:hAnsi="Times New Roman" w:cs="Times New Roman"/>
          <w:sz w:val="24"/>
        </w:rPr>
        <w:t>organické sloučeniny fosfor</w:t>
      </w:r>
      <w:r w:rsidR="00FB5AE5">
        <w:rPr>
          <w:rFonts w:ascii="Times New Roman" w:hAnsi="Times New Roman" w:cs="Times New Roman"/>
          <w:sz w:val="24"/>
        </w:rPr>
        <w:t>u</w:t>
      </w:r>
    </w:p>
    <w:p w:rsidR="00FB5AE5" w:rsidRDefault="00FB5AE5"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vysoká toxicita vůči savcům</w:t>
      </w:r>
    </w:p>
    <w:p w:rsidR="00FB5AE5" w:rsidRDefault="00FB5AE5"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nejnebezpečnější skupina BCHL</w:t>
      </w:r>
    </w:p>
    <w:p w:rsidR="00FB5AE5" w:rsidRDefault="00BD09E3"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 xml:space="preserve">rychlý nástup účinku a průnik do </w:t>
      </w:r>
      <w:r w:rsidR="00FB5AE5">
        <w:rPr>
          <w:rFonts w:ascii="Times New Roman" w:hAnsi="Times New Roman" w:cs="Times New Roman"/>
          <w:sz w:val="24"/>
        </w:rPr>
        <w:t>organismu všemi branami vstupu</w:t>
      </w:r>
    </w:p>
    <w:p w:rsidR="00011679" w:rsidRPr="001E215C" w:rsidRDefault="00BD09E3"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syntéza snadná a levná</w:t>
      </w:r>
      <w:r w:rsidR="00FB5AE5">
        <w:rPr>
          <w:rFonts w:ascii="Times New Roman" w:hAnsi="Times New Roman" w:cs="Times New Roman"/>
          <w:sz w:val="24"/>
        </w:rPr>
        <w:t xml:space="preserve"> - </w:t>
      </w:r>
      <w:r>
        <w:rPr>
          <w:rFonts w:ascii="Times New Roman" w:hAnsi="Times New Roman" w:cs="Times New Roman"/>
          <w:sz w:val="24"/>
        </w:rPr>
        <w:t>vojensky a teroristicky snadno použitelné</w:t>
      </w:r>
      <w:r w:rsidR="00762519">
        <w:rPr>
          <w:rFonts w:ascii="Times New Roman" w:hAnsi="Times New Roman" w:cs="Times New Roman"/>
          <w:sz w:val="24"/>
        </w:rPr>
        <w:t xml:space="preserve"> </w:t>
      </w:r>
      <w:r w:rsidR="00AF2D58" w:rsidRPr="00762519">
        <w:rPr>
          <w:rFonts w:ascii="Times New Roman" w:hAnsi="Times New Roman" w:cs="Times New Roman"/>
          <w:b/>
          <w:sz w:val="24"/>
        </w:rPr>
        <w:t>(</w:t>
      </w:r>
      <w:r w:rsidR="00AF2D58" w:rsidRPr="001E215C">
        <w:rPr>
          <w:rFonts w:ascii="Times New Roman" w:hAnsi="Times New Roman" w:cs="Times New Roman"/>
          <w:sz w:val="24"/>
        </w:rPr>
        <w:t>Prymula</w:t>
      </w:r>
      <w:r w:rsidR="001E215C" w:rsidRPr="001E215C">
        <w:rPr>
          <w:rFonts w:ascii="Times New Roman" w:hAnsi="Times New Roman" w:cs="Times New Roman"/>
          <w:sz w:val="24"/>
        </w:rPr>
        <w:t xml:space="preserve">, </w:t>
      </w:r>
      <w:r w:rsidR="00AF2D58" w:rsidRPr="001E215C">
        <w:rPr>
          <w:rFonts w:ascii="Times New Roman" w:hAnsi="Times New Roman" w:cs="Times New Roman"/>
          <w:sz w:val="24"/>
        </w:rPr>
        <w:t>2002).</w:t>
      </w:r>
    </w:p>
    <w:p w:rsidR="00FF38CA" w:rsidRDefault="00FF38CA"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G látky – první generace nervově par</w:t>
      </w:r>
      <w:r w:rsidR="00CE0D3E">
        <w:rPr>
          <w:rFonts w:ascii="Times New Roman" w:hAnsi="Times New Roman" w:cs="Times New Roman"/>
          <w:sz w:val="24"/>
        </w:rPr>
        <w:t xml:space="preserve">alytických látek (tabun, sarin, </w:t>
      </w:r>
      <w:r>
        <w:rPr>
          <w:rFonts w:ascii="Times New Roman" w:hAnsi="Times New Roman" w:cs="Times New Roman"/>
          <w:sz w:val="24"/>
        </w:rPr>
        <w:t>soman, cykloserin)</w:t>
      </w:r>
    </w:p>
    <w:p w:rsidR="00FF38CA" w:rsidRDefault="00FF38CA" w:rsidP="005971F5">
      <w:pPr>
        <w:pStyle w:val="Odstavecseseznamem"/>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V látky – druhá generace nervově paralytických látek, odolnější, desetkrát vyšší toxicita než G látky, snadnější průnik přes pokožku</w:t>
      </w:r>
      <w:r w:rsidR="00FA6A7F">
        <w:rPr>
          <w:rFonts w:ascii="Times New Roman" w:hAnsi="Times New Roman" w:cs="Times New Roman"/>
          <w:sz w:val="24"/>
        </w:rPr>
        <w:t xml:space="preserve"> </w:t>
      </w:r>
      <w:r w:rsidR="00CE0D3E" w:rsidRPr="00E042E8">
        <w:rPr>
          <w:rFonts w:ascii="Times New Roman" w:hAnsi="Times New Roman" w:cs="Times New Roman"/>
          <w:sz w:val="24"/>
        </w:rPr>
        <w:t>(Skřehot, 2009).</w:t>
      </w:r>
    </w:p>
    <w:p w:rsidR="00FF38CA" w:rsidRPr="00FF38CA" w:rsidRDefault="00FF38CA" w:rsidP="00FF38CA">
      <w:pPr>
        <w:spacing w:after="0" w:line="360" w:lineRule="auto"/>
        <w:jc w:val="both"/>
        <w:rPr>
          <w:rFonts w:ascii="Times New Roman" w:hAnsi="Times New Roman" w:cs="Times New Roman"/>
          <w:sz w:val="24"/>
        </w:rPr>
      </w:pPr>
    </w:p>
    <w:p w:rsidR="00BD09E3" w:rsidRDefault="00FB5AE5" w:rsidP="00011679">
      <w:pPr>
        <w:pStyle w:val="Odstavecseseznamem"/>
        <w:spacing w:after="0" w:line="360" w:lineRule="auto"/>
        <w:jc w:val="both"/>
        <w:rPr>
          <w:rFonts w:ascii="Times New Roman" w:hAnsi="Times New Roman" w:cs="Times New Roman"/>
          <w:sz w:val="24"/>
          <w:u w:val="single"/>
        </w:rPr>
      </w:pPr>
      <w:r w:rsidRPr="00FB5AE5">
        <w:rPr>
          <w:rFonts w:ascii="Times New Roman" w:hAnsi="Times New Roman" w:cs="Times New Roman"/>
          <w:sz w:val="24"/>
          <w:u w:val="single"/>
        </w:rPr>
        <w:t>Sarin</w:t>
      </w:r>
    </w:p>
    <w:p w:rsidR="00011679" w:rsidRDefault="009A077B" w:rsidP="00011679">
      <w:pPr>
        <w:pStyle w:val="Odstavecseseznamem"/>
        <w:spacing w:after="0" w:line="360" w:lineRule="auto"/>
        <w:jc w:val="both"/>
        <w:rPr>
          <w:rFonts w:ascii="Times New Roman" w:hAnsi="Times New Roman" w:cs="Times New Roman"/>
          <w:b/>
          <w:sz w:val="24"/>
          <w:szCs w:val="24"/>
        </w:rPr>
      </w:pPr>
      <w:r>
        <w:rPr>
          <w:rFonts w:ascii="Times New Roman" w:hAnsi="Times New Roman" w:cs="Times New Roman"/>
          <w:sz w:val="24"/>
        </w:rPr>
        <w:t xml:space="preserve">Jedná se o bezbarvou kapalinu podobnou vodě bez </w:t>
      </w:r>
      <w:r w:rsidR="00DE0F6A">
        <w:rPr>
          <w:rFonts w:ascii="Times New Roman" w:hAnsi="Times New Roman" w:cs="Times New Roman"/>
          <w:sz w:val="24"/>
        </w:rPr>
        <w:t xml:space="preserve">výraznějšího </w:t>
      </w:r>
      <w:r>
        <w:rPr>
          <w:rFonts w:ascii="Times New Roman" w:hAnsi="Times New Roman" w:cs="Times New Roman"/>
          <w:sz w:val="24"/>
        </w:rPr>
        <w:t>zápachu</w:t>
      </w:r>
      <w:r w:rsidR="00DE0F6A">
        <w:rPr>
          <w:rFonts w:ascii="Times New Roman" w:hAnsi="Times New Roman" w:cs="Times New Roman"/>
          <w:sz w:val="24"/>
        </w:rPr>
        <w:t xml:space="preserve">. Je rozpustná ve vodě a v organických rozpouštědlech. Kvůli vysoké těkavosti jsou </w:t>
      </w:r>
      <w:r w:rsidR="00DE0F6A">
        <w:rPr>
          <w:rFonts w:ascii="Times New Roman" w:hAnsi="Times New Roman" w:cs="Times New Roman"/>
          <w:sz w:val="24"/>
        </w:rPr>
        <w:lastRenderedPageBreak/>
        <w:t xml:space="preserve">nejpravděpodobnější branou vstupu dýchací cesty. V terénu bez ztráty toxicity vydrží až 24 hodin </w:t>
      </w:r>
      <w:r w:rsidR="00DE0F6A" w:rsidRPr="00E042E8">
        <w:rPr>
          <w:rFonts w:ascii="Times New Roman" w:hAnsi="Times New Roman" w:cs="Times New Roman"/>
          <w:sz w:val="24"/>
        </w:rPr>
        <w:t xml:space="preserve">(Lacina, Mika, </w:t>
      </w:r>
      <w:r w:rsidR="00DE0F6A" w:rsidRPr="00E042E8">
        <w:rPr>
          <w:rFonts w:ascii="Times New Roman" w:hAnsi="Times New Roman" w:cs="Times New Roman"/>
          <w:sz w:val="24"/>
          <w:szCs w:val="24"/>
        </w:rPr>
        <w:t>&amp; Šebková, 2013).</w:t>
      </w:r>
    </w:p>
    <w:p w:rsidR="00DE0F6A" w:rsidRPr="00FB5AE5" w:rsidRDefault="00DE0F6A" w:rsidP="00011679">
      <w:pPr>
        <w:pStyle w:val="Odstavecseseznamem"/>
        <w:spacing w:after="0" w:line="360" w:lineRule="auto"/>
        <w:jc w:val="both"/>
        <w:rPr>
          <w:rFonts w:ascii="Times New Roman" w:hAnsi="Times New Roman" w:cs="Times New Roman"/>
          <w:sz w:val="24"/>
        </w:rPr>
      </w:pPr>
    </w:p>
    <w:p w:rsidR="00011679" w:rsidRDefault="00BD09E3"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látky zpuchýřující</w:t>
      </w:r>
      <w:r w:rsidR="00011679">
        <w:rPr>
          <w:rFonts w:ascii="Times New Roman" w:hAnsi="Times New Roman" w:cs="Times New Roman"/>
          <w:sz w:val="24"/>
        </w:rPr>
        <w:t>:</w:t>
      </w:r>
    </w:p>
    <w:p w:rsidR="00011679" w:rsidRDefault="00CA7CC2" w:rsidP="005971F5">
      <w:pPr>
        <w:pStyle w:val="Odstavecseseznamem"/>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kapalné, vysoce toxické slo</w:t>
      </w:r>
      <w:r w:rsidR="00011679">
        <w:rPr>
          <w:rFonts w:ascii="Times New Roman" w:hAnsi="Times New Roman" w:cs="Times New Roman"/>
          <w:sz w:val="24"/>
        </w:rPr>
        <w:t>učeniny olejovitého charakteru</w:t>
      </w:r>
    </w:p>
    <w:p w:rsidR="00011679" w:rsidRDefault="00CA7CC2" w:rsidP="005971F5">
      <w:pPr>
        <w:pStyle w:val="Odstavecseseznamem"/>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pronik</w:t>
      </w:r>
      <w:r w:rsidR="00011679">
        <w:rPr>
          <w:rFonts w:ascii="Times New Roman" w:hAnsi="Times New Roman" w:cs="Times New Roman"/>
          <w:sz w:val="24"/>
        </w:rPr>
        <w:t>ají všemi cestami do organismu</w:t>
      </w:r>
    </w:p>
    <w:p w:rsidR="00011679" w:rsidRDefault="00011679" w:rsidP="005971F5">
      <w:pPr>
        <w:pStyle w:val="Odstavecseseznamem"/>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místo vstupu- puchýře, vředy až odumřelá tkáň</w:t>
      </w:r>
    </w:p>
    <w:p w:rsidR="00011679" w:rsidRDefault="00CA7CC2" w:rsidP="005971F5">
      <w:pPr>
        <w:pStyle w:val="Odstavecseseznamem"/>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 xml:space="preserve">projevem zánětlivé </w:t>
      </w:r>
      <w:r w:rsidR="005A36E7">
        <w:rPr>
          <w:rFonts w:ascii="Times New Roman" w:hAnsi="Times New Roman" w:cs="Times New Roman"/>
          <w:sz w:val="24"/>
        </w:rPr>
        <w:t>nekr</w:t>
      </w:r>
      <w:r w:rsidR="00011679">
        <w:rPr>
          <w:rFonts w:ascii="Times New Roman" w:hAnsi="Times New Roman" w:cs="Times New Roman"/>
          <w:sz w:val="24"/>
        </w:rPr>
        <w:t>otické změny na sliznicích oka, dýchacího č</w:t>
      </w:r>
      <w:r w:rsidR="005A36E7">
        <w:rPr>
          <w:rFonts w:ascii="Times New Roman" w:hAnsi="Times New Roman" w:cs="Times New Roman"/>
          <w:sz w:val="24"/>
        </w:rPr>
        <w:t>i zažívacího traktu a na kůži, nejzávaž</w:t>
      </w:r>
      <w:r w:rsidR="00011679">
        <w:rPr>
          <w:rFonts w:ascii="Times New Roman" w:hAnsi="Times New Roman" w:cs="Times New Roman"/>
          <w:sz w:val="24"/>
        </w:rPr>
        <w:t>nější poškození - dýchací orgány</w:t>
      </w:r>
    </w:p>
    <w:p w:rsidR="00011679" w:rsidRDefault="005A36E7" w:rsidP="005971F5">
      <w:pPr>
        <w:pStyle w:val="Odstavecseseznamem"/>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rychle pronikají pryžovými</w:t>
      </w:r>
      <w:r w:rsidR="00011679">
        <w:rPr>
          <w:rFonts w:ascii="Times New Roman" w:hAnsi="Times New Roman" w:cs="Times New Roman"/>
          <w:sz w:val="24"/>
        </w:rPr>
        <w:t xml:space="preserve"> </w:t>
      </w:r>
      <w:r>
        <w:rPr>
          <w:rFonts w:ascii="Times New Roman" w:hAnsi="Times New Roman" w:cs="Times New Roman"/>
          <w:sz w:val="24"/>
        </w:rPr>
        <w:t>a jinými materiály</w:t>
      </w:r>
      <w:r w:rsidR="00011679">
        <w:rPr>
          <w:rFonts w:ascii="Times New Roman" w:hAnsi="Times New Roman" w:cs="Times New Roman"/>
          <w:sz w:val="24"/>
        </w:rPr>
        <w:t xml:space="preserve"> </w:t>
      </w:r>
      <w:r>
        <w:rPr>
          <w:rFonts w:ascii="Times New Roman" w:hAnsi="Times New Roman" w:cs="Times New Roman"/>
          <w:sz w:val="24"/>
        </w:rPr>
        <w:t>- snižují</w:t>
      </w:r>
      <w:r w:rsidR="00011679">
        <w:rPr>
          <w:rFonts w:ascii="Times New Roman" w:hAnsi="Times New Roman" w:cs="Times New Roman"/>
          <w:sz w:val="24"/>
        </w:rPr>
        <w:t xml:space="preserve"> účinnost ochranných prostředků</w:t>
      </w:r>
      <w:r w:rsidR="00762519">
        <w:rPr>
          <w:rFonts w:ascii="Times New Roman" w:hAnsi="Times New Roman" w:cs="Times New Roman"/>
          <w:sz w:val="24"/>
        </w:rPr>
        <w:t xml:space="preserve"> </w:t>
      </w:r>
      <w:r w:rsidR="00762519" w:rsidRPr="001E215C">
        <w:rPr>
          <w:rFonts w:ascii="Times New Roman" w:hAnsi="Times New Roman" w:cs="Times New Roman"/>
          <w:sz w:val="24"/>
        </w:rPr>
        <w:t>(Prymula</w:t>
      </w:r>
      <w:r w:rsidR="001E215C" w:rsidRPr="001E215C">
        <w:rPr>
          <w:rFonts w:ascii="Times New Roman" w:hAnsi="Times New Roman" w:cs="Times New Roman"/>
          <w:sz w:val="24"/>
        </w:rPr>
        <w:t xml:space="preserve">, </w:t>
      </w:r>
      <w:r w:rsidR="00762519" w:rsidRPr="001E215C">
        <w:rPr>
          <w:rFonts w:ascii="Times New Roman" w:hAnsi="Times New Roman" w:cs="Times New Roman"/>
          <w:sz w:val="24"/>
        </w:rPr>
        <w:t>2002).</w:t>
      </w:r>
    </w:p>
    <w:p w:rsidR="00011679" w:rsidRPr="00011679" w:rsidRDefault="00011679" w:rsidP="007914CC">
      <w:pPr>
        <w:spacing w:after="0" w:line="360" w:lineRule="auto"/>
        <w:jc w:val="both"/>
        <w:rPr>
          <w:rFonts w:ascii="Times New Roman" w:hAnsi="Times New Roman" w:cs="Times New Roman"/>
          <w:sz w:val="24"/>
        </w:rPr>
      </w:pPr>
    </w:p>
    <w:p w:rsidR="00BD09E3" w:rsidRDefault="00011679" w:rsidP="00011679">
      <w:pPr>
        <w:pStyle w:val="Odstavecseseznamem"/>
        <w:spacing w:after="0" w:line="360" w:lineRule="auto"/>
        <w:jc w:val="both"/>
        <w:rPr>
          <w:rFonts w:ascii="Times New Roman" w:hAnsi="Times New Roman" w:cs="Times New Roman"/>
          <w:sz w:val="24"/>
          <w:u w:val="single"/>
        </w:rPr>
      </w:pPr>
      <w:r>
        <w:rPr>
          <w:rFonts w:ascii="Times New Roman" w:hAnsi="Times New Roman" w:cs="Times New Roman"/>
          <w:sz w:val="24"/>
          <w:u w:val="single"/>
        </w:rPr>
        <w:t>Yperit</w:t>
      </w:r>
    </w:p>
    <w:p w:rsidR="00011679" w:rsidRDefault="00E96D72" w:rsidP="00011679">
      <w:pPr>
        <w:pStyle w:val="Odstavecseseznamem"/>
        <w:spacing w:after="0" w:line="360" w:lineRule="auto"/>
        <w:jc w:val="both"/>
        <w:rPr>
          <w:rFonts w:ascii="Times New Roman" w:hAnsi="Times New Roman" w:cs="Times New Roman"/>
          <w:b/>
          <w:sz w:val="24"/>
          <w:szCs w:val="24"/>
        </w:rPr>
      </w:pPr>
      <w:r>
        <w:rPr>
          <w:rFonts w:ascii="Times New Roman" w:hAnsi="Times New Roman" w:cs="Times New Roman"/>
          <w:sz w:val="24"/>
        </w:rPr>
        <w:t xml:space="preserve">Za pokojové teploty je Yperit bezbarvou viskózní kapalinou, v znečištěné formě má žlutohnědé zbarvení a páchne po česneku či hořčici. Je to poměrně stálá sloučenina, která může kontaminovat např. oděv </w:t>
      </w:r>
      <w:r w:rsidRPr="001E215C">
        <w:rPr>
          <w:rFonts w:ascii="Times New Roman" w:hAnsi="Times New Roman" w:cs="Times New Roman"/>
          <w:sz w:val="24"/>
        </w:rPr>
        <w:t xml:space="preserve">(Lacina, Mika, </w:t>
      </w:r>
      <w:r w:rsidRPr="001E215C">
        <w:rPr>
          <w:rFonts w:ascii="Times New Roman" w:hAnsi="Times New Roman" w:cs="Times New Roman"/>
          <w:sz w:val="24"/>
          <w:szCs w:val="24"/>
        </w:rPr>
        <w:t>&amp; Šebková, 2013).</w:t>
      </w:r>
    </w:p>
    <w:p w:rsidR="0099223D" w:rsidRPr="00E96D72" w:rsidRDefault="0099223D" w:rsidP="00011679">
      <w:pPr>
        <w:pStyle w:val="Odstavecseseznamem"/>
        <w:spacing w:after="0" w:line="360" w:lineRule="auto"/>
        <w:jc w:val="both"/>
        <w:rPr>
          <w:rFonts w:ascii="Times New Roman" w:hAnsi="Times New Roman" w:cs="Times New Roman"/>
          <w:sz w:val="24"/>
        </w:rPr>
      </w:pPr>
    </w:p>
    <w:p w:rsidR="00011679" w:rsidRDefault="00011679"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Všeobecně jedovaté:</w:t>
      </w:r>
    </w:p>
    <w:p w:rsidR="00011679" w:rsidRDefault="00011679" w:rsidP="005971F5">
      <w:pPr>
        <w:pStyle w:val="Odstavecseseznamem"/>
        <w:numPr>
          <w:ilvl w:val="0"/>
          <w:numId w:val="26"/>
        </w:numPr>
        <w:spacing w:after="0" w:line="360" w:lineRule="auto"/>
        <w:jc w:val="both"/>
        <w:rPr>
          <w:rFonts w:ascii="Times New Roman" w:hAnsi="Times New Roman" w:cs="Times New Roman"/>
          <w:sz w:val="24"/>
        </w:rPr>
      </w:pPr>
      <w:r>
        <w:rPr>
          <w:rFonts w:ascii="Times New Roman" w:hAnsi="Times New Roman" w:cs="Times New Roman"/>
          <w:sz w:val="24"/>
        </w:rPr>
        <w:t>Do organismu pronikají dýchacími orgány</w:t>
      </w:r>
    </w:p>
    <w:p w:rsidR="00011679" w:rsidRDefault="00011679" w:rsidP="005971F5">
      <w:pPr>
        <w:pStyle w:val="Odstavecseseznamem"/>
        <w:numPr>
          <w:ilvl w:val="0"/>
          <w:numId w:val="26"/>
        </w:numPr>
        <w:spacing w:after="0" w:line="360" w:lineRule="auto"/>
        <w:jc w:val="both"/>
        <w:rPr>
          <w:rFonts w:ascii="Times New Roman" w:hAnsi="Times New Roman" w:cs="Times New Roman"/>
          <w:sz w:val="24"/>
        </w:rPr>
      </w:pPr>
      <w:r>
        <w:rPr>
          <w:rFonts w:ascii="Times New Roman" w:hAnsi="Times New Roman" w:cs="Times New Roman"/>
          <w:sz w:val="24"/>
        </w:rPr>
        <w:t>V místě vstupu nevyvolávají výrazné patologické změny</w:t>
      </w:r>
    </w:p>
    <w:p w:rsidR="00011679" w:rsidRPr="0099223D" w:rsidRDefault="007914CC" w:rsidP="005971F5">
      <w:pPr>
        <w:pStyle w:val="Odstavecseseznamem"/>
        <w:numPr>
          <w:ilvl w:val="0"/>
          <w:numId w:val="26"/>
        </w:numPr>
        <w:spacing w:after="0" w:line="360" w:lineRule="auto"/>
        <w:jc w:val="both"/>
        <w:rPr>
          <w:rFonts w:ascii="Times New Roman" w:hAnsi="Times New Roman" w:cs="Times New Roman"/>
          <w:sz w:val="24"/>
        </w:rPr>
      </w:pPr>
      <w:r>
        <w:rPr>
          <w:rFonts w:ascii="Times New Roman" w:hAnsi="Times New Roman" w:cs="Times New Roman"/>
          <w:sz w:val="24"/>
        </w:rPr>
        <w:t>Narušují základní životní funkce jedince</w:t>
      </w:r>
    </w:p>
    <w:p w:rsidR="0099223D" w:rsidRPr="001E215C" w:rsidRDefault="0099223D" w:rsidP="005971F5">
      <w:pPr>
        <w:pStyle w:val="Odstavecseseznamem"/>
        <w:numPr>
          <w:ilvl w:val="0"/>
          <w:numId w:val="26"/>
        </w:numPr>
        <w:spacing w:after="0" w:line="360" w:lineRule="auto"/>
        <w:jc w:val="both"/>
        <w:rPr>
          <w:rFonts w:ascii="Times New Roman" w:hAnsi="Times New Roman" w:cs="Times New Roman"/>
          <w:sz w:val="24"/>
        </w:rPr>
      </w:pPr>
      <w:r>
        <w:rPr>
          <w:rFonts w:ascii="Times New Roman" w:hAnsi="Times New Roman" w:cs="Times New Roman"/>
          <w:sz w:val="24"/>
        </w:rPr>
        <w:t>Mnoho těchto látek se běžně používá v průmyslu – lehce dostupné</w:t>
      </w:r>
      <w:r w:rsidR="00192568">
        <w:rPr>
          <w:rFonts w:ascii="Times New Roman" w:hAnsi="Times New Roman" w:cs="Times New Roman"/>
          <w:sz w:val="24"/>
        </w:rPr>
        <w:t xml:space="preserve"> </w:t>
      </w:r>
      <w:r w:rsidR="00192568" w:rsidRPr="001E215C">
        <w:rPr>
          <w:rFonts w:ascii="Times New Roman" w:hAnsi="Times New Roman" w:cs="Times New Roman"/>
          <w:sz w:val="24"/>
        </w:rPr>
        <w:t>(Prymula</w:t>
      </w:r>
      <w:r w:rsidR="001E215C">
        <w:rPr>
          <w:rFonts w:ascii="Times New Roman" w:hAnsi="Times New Roman" w:cs="Times New Roman"/>
          <w:sz w:val="24"/>
        </w:rPr>
        <w:t xml:space="preserve">, </w:t>
      </w:r>
      <w:r w:rsidR="00192568" w:rsidRPr="001E215C">
        <w:rPr>
          <w:rFonts w:ascii="Times New Roman" w:hAnsi="Times New Roman" w:cs="Times New Roman"/>
          <w:sz w:val="24"/>
        </w:rPr>
        <w:t>2002).</w:t>
      </w:r>
    </w:p>
    <w:p w:rsidR="007914CC" w:rsidRPr="007914CC" w:rsidRDefault="007914CC" w:rsidP="007914CC">
      <w:pPr>
        <w:spacing w:after="0" w:line="360" w:lineRule="auto"/>
        <w:jc w:val="both"/>
        <w:rPr>
          <w:rFonts w:ascii="Times New Roman" w:hAnsi="Times New Roman" w:cs="Times New Roman"/>
          <w:sz w:val="24"/>
        </w:rPr>
      </w:pPr>
    </w:p>
    <w:p w:rsidR="005A36E7" w:rsidRDefault="00011679" w:rsidP="007914CC">
      <w:pPr>
        <w:pStyle w:val="Odstavecseseznamem"/>
        <w:spacing w:after="0" w:line="360" w:lineRule="auto"/>
        <w:jc w:val="both"/>
        <w:rPr>
          <w:rFonts w:ascii="Times New Roman" w:hAnsi="Times New Roman" w:cs="Times New Roman"/>
          <w:sz w:val="24"/>
          <w:u w:val="single"/>
        </w:rPr>
      </w:pPr>
      <w:r w:rsidRPr="00011679">
        <w:rPr>
          <w:rFonts w:ascii="Times New Roman" w:hAnsi="Times New Roman" w:cs="Times New Roman"/>
          <w:sz w:val="24"/>
          <w:u w:val="single"/>
        </w:rPr>
        <w:t>Kyanovodík</w:t>
      </w:r>
      <w:r w:rsidR="007914CC">
        <w:rPr>
          <w:rFonts w:ascii="Times New Roman" w:hAnsi="Times New Roman" w:cs="Times New Roman"/>
          <w:sz w:val="24"/>
          <w:u w:val="single"/>
        </w:rPr>
        <w:t xml:space="preserve"> (HCN)</w:t>
      </w:r>
    </w:p>
    <w:p w:rsidR="004D460D" w:rsidRPr="001E215C" w:rsidRDefault="004D52B4" w:rsidP="007914C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rPr>
        <w:t>Je to e</w:t>
      </w:r>
      <w:r w:rsidRPr="004D52B4">
        <w:rPr>
          <w:rFonts w:ascii="Times New Roman" w:hAnsi="Times New Roman" w:cs="Times New Roman"/>
          <w:sz w:val="24"/>
        </w:rPr>
        <w:t>xtrémně těkavá kapalina</w:t>
      </w:r>
      <w:r>
        <w:rPr>
          <w:rFonts w:ascii="Times New Roman" w:hAnsi="Times New Roman" w:cs="Times New Roman"/>
          <w:sz w:val="24"/>
        </w:rPr>
        <w:t xml:space="preserve">, která zapáchá po hořkých mandlích. Jedná se o nejrychleji působící inhalační jed. </w:t>
      </w:r>
      <w:r w:rsidR="00192568">
        <w:rPr>
          <w:rFonts w:ascii="Times New Roman" w:hAnsi="Times New Roman" w:cs="Times New Roman"/>
          <w:sz w:val="24"/>
        </w:rPr>
        <w:t xml:space="preserve">Dokáže zablokovat nitrobuněčný aerobní metabolismus, což vede k neschopnosti buněk využívat kyslík </w:t>
      </w:r>
      <w:r w:rsidR="00192568" w:rsidRPr="001E215C">
        <w:rPr>
          <w:rFonts w:ascii="Times New Roman" w:hAnsi="Times New Roman" w:cs="Times New Roman"/>
          <w:sz w:val="24"/>
        </w:rPr>
        <w:t xml:space="preserve">(Lacina, Mika, </w:t>
      </w:r>
      <w:r w:rsidR="00192568" w:rsidRPr="001E215C">
        <w:rPr>
          <w:rFonts w:ascii="Times New Roman" w:hAnsi="Times New Roman" w:cs="Times New Roman"/>
          <w:sz w:val="24"/>
          <w:szCs w:val="24"/>
        </w:rPr>
        <w:t>&amp; Šebková, 2013).</w:t>
      </w:r>
    </w:p>
    <w:p w:rsidR="00192568" w:rsidRPr="004D52B4" w:rsidRDefault="00192568" w:rsidP="007914CC">
      <w:pPr>
        <w:pStyle w:val="Odstavecseseznamem"/>
        <w:spacing w:after="0" w:line="360" w:lineRule="auto"/>
        <w:jc w:val="both"/>
        <w:rPr>
          <w:rFonts w:ascii="Times New Roman" w:hAnsi="Times New Roman" w:cs="Times New Roman"/>
          <w:sz w:val="24"/>
        </w:rPr>
      </w:pPr>
    </w:p>
    <w:p w:rsidR="004D460D" w:rsidRDefault="004D460D" w:rsidP="007914CC">
      <w:pPr>
        <w:pStyle w:val="Odstavecseseznamem"/>
        <w:spacing w:after="0" w:line="360" w:lineRule="auto"/>
        <w:jc w:val="both"/>
        <w:rPr>
          <w:rFonts w:ascii="Times New Roman" w:hAnsi="Times New Roman" w:cs="Times New Roman"/>
          <w:sz w:val="24"/>
          <w:u w:val="single"/>
        </w:rPr>
      </w:pPr>
      <w:r>
        <w:rPr>
          <w:rFonts w:ascii="Times New Roman" w:hAnsi="Times New Roman" w:cs="Times New Roman"/>
          <w:sz w:val="24"/>
          <w:u w:val="single"/>
        </w:rPr>
        <w:t>Oxid uhelnatý</w:t>
      </w:r>
    </w:p>
    <w:p w:rsidR="007914CC" w:rsidRPr="001E215C" w:rsidRDefault="002A648A" w:rsidP="007914CC">
      <w:pPr>
        <w:pStyle w:val="Odstavecseseznamem"/>
        <w:spacing w:after="0" w:line="360" w:lineRule="auto"/>
        <w:jc w:val="both"/>
        <w:rPr>
          <w:rFonts w:ascii="Times New Roman" w:hAnsi="Times New Roman" w:cs="Times New Roman"/>
          <w:sz w:val="24"/>
          <w:szCs w:val="24"/>
        </w:rPr>
      </w:pPr>
      <w:r w:rsidRPr="002A648A">
        <w:rPr>
          <w:rFonts w:ascii="Times New Roman" w:hAnsi="Times New Roman" w:cs="Times New Roman"/>
          <w:sz w:val="24"/>
        </w:rPr>
        <w:t>Je</w:t>
      </w:r>
      <w:r>
        <w:rPr>
          <w:rFonts w:ascii="Times New Roman" w:hAnsi="Times New Roman" w:cs="Times New Roman"/>
          <w:sz w:val="24"/>
        </w:rPr>
        <w:t xml:space="preserve"> to bezbarvý hořlavý plyn, bez chuti a zápachu, který nedráždí dýchací cesty. Je však velmi nebezpečný i při nízkých koncentracích. Při vstupu do organismu tvoří </w:t>
      </w:r>
      <w:r>
        <w:rPr>
          <w:rFonts w:ascii="Times New Roman" w:hAnsi="Times New Roman" w:cs="Times New Roman"/>
          <w:sz w:val="24"/>
        </w:rPr>
        <w:lastRenderedPageBreak/>
        <w:t xml:space="preserve">abnormální hemoglobin, který není schopen přenosu kyslíku </w:t>
      </w:r>
      <w:r w:rsidRPr="001E215C">
        <w:rPr>
          <w:rFonts w:ascii="Times New Roman" w:hAnsi="Times New Roman" w:cs="Times New Roman"/>
          <w:sz w:val="24"/>
        </w:rPr>
        <w:t xml:space="preserve">(Lacina, Mika, </w:t>
      </w:r>
      <w:r w:rsidRPr="001E215C">
        <w:rPr>
          <w:rFonts w:ascii="Times New Roman" w:hAnsi="Times New Roman" w:cs="Times New Roman"/>
          <w:sz w:val="24"/>
          <w:szCs w:val="24"/>
        </w:rPr>
        <w:t>&amp; Šebková, 2013).</w:t>
      </w:r>
    </w:p>
    <w:p w:rsidR="00D531B2" w:rsidRPr="002A648A" w:rsidRDefault="00D531B2" w:rsidP="007914CC">
      <w:pPr>
        <w:pStyle w:val="Odstavecseseznamem"/>
        <w:spacing w:after="0" w:line="360" w:lineRule="auto"/>
        <w:jc w:val="both"/>
        <w:rPr>
          <w:rFonts w:ascii="Times New Roman" w:hAnsi="Times New Roman" w:cs="Times New Roman"/>
          <w:sz w:val="24"/>
        </w:rPr>
      </w:pPr>
    </w:p>
    <w:p w:rsidR="00BD09E3" w:rsidRDefault="00BD24DA"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Dusivé látky:</w:t>
      </w:r>
    </w:p>
    <w:p w:rsidR="00BD24DA" w:rsidRDefault="00E06F8E" w:rsidP="005971F5">
      <w:pPr>
        <w:pStyle w:val="Odstavecseseznamem"/>
        <w:numPr>
          <w:ilvl w:val="0"/>
          <w:numId w:val="28"/>
        </w:numPr>
        <w:spacing w:after="0" w:line="360" w:lineRule="auto"/>
        <w:jc w:val="both"/>
        <w:rPr>
          <w:rFonts w:ascii="Times New Roman" w:hAnsi="Times New Roman" w:cs="Times New Roman"/>
          <w:sz w:val="24"/>
        </w:rPr>
      </w:pPr>
      <w:r>
        <w:rPr>
          <w:rFonts w:ascii="Times New Roman" w:hAnsi="Times New Roman" w:cs="Times New Roman"/>
          <w:sz w:val="24"/>
        </w:rPr>
        <w:t>Celkové onemocnění organismu, především dýchacích orgánu</w:t>
      </w:r>
    </w:p>
    <w:p w:rsidR="00E06F8E" w:rsidRDefault="00E06F8E" w:rsidP="005971F5">
      <w:pPr>
        <w:pStyle w:val="Odstavecseseznamem"/>
        <w:numPr>
          <w:ilvl w:val="0"/>
          <w:numId w:val="28"/>
        </w:numPr>
        <w:spacing w:after="0" w:line="360" w:lineRule="auto"/>
        <w:jc w:val="both"/>
        <w:rPr>
          <w:rFonts w:ascii="Times New Roman" w:hAnsi="Times New Roman" w:cs="Times New Roman"/>
          <w:sz w:val="24"/>
        </w:rPr>
      </w:pPr>
      <w:r>
        <w:rPr>
          <w:rFonts w:ascii="Times New Roman" w:hAnsi="Times New Roman" w:cs="Times New Roman"/>
          <w:sz w:val="24"/>
        </w:rPr>
        <w:t>Nejvýznamnější projev otravy – toxický otok plic</w:t>
      </w:r>
    </w:p>
    <w:p w:rsidR="00E06F8E" w:rsidRDefault="00E06F8E" w:rsidP="005971F5">
      <w:pPr>
        <w:pStyle w:val="Odstavecseseznamem"/>
        <w:numPr>
          <w:ilvl w:val="0"/>
          <w:numId w:val="28"/>
        </w:numPr>
        <w:spacing w:after="0" w:line="360" w:lineRule="auto"/>
        <w:jc w:val="both"/>
        <w:rPr>
          <w:rFonts w:ascii="Times New Roman" w:hAnsi="Times New Roman" w:cs="Times New Roman"/>
          <w:sz w:val="24"/>
        </w:rPr>
      </w:pPr>
      <w:r>
        <w:rPr>
          <w:rFonts w:ascii="Times New Roman" w:hAnsi="Times New Roman" w:cs="Times New Roman"/>
          <w:sz w:val="24"/>
        </w:rPr>
        <w:t>Vstupují do organismu dýchacími cestami ve formě plynu nebo aerosolu</w:t>
      </w:r>
    </w:p>
    <w:p w:rsidR="0019475A" w:rsidRDefault="00E06F8E" w:rsidP="005971F5">
      <w:pPr>
        <w:pStyle w:val="Odstavecseseznamem"/>
        <w:numPr>
          <w:ilvl w:val="0"/>
          <w:numId w:val="28"/>
        </w:numPr>
        <w:spacing w:after="0" w:line="360" w:lineRule="auto"/>
        <w:jc w:val="both"/>
        <w:rPr>
          <w:rFonts w:ascii="Times New Roman" w:hAnsi="Times New Roman" w:cs="Times New Roman"/>
          <w:sz w:val="24"/>
        </w:rPr>
      </w:pPr>
      <w:r>
        <w:rPr>
          <w:rFonts w:ascii="Times New Roman" w:hAnsi="Times New Roman" w:cs="Times New Roman"/>
          <w:sz w:val="24"/>
        </w:rPr>
        <w:t>Chlor, fosgen, difosgen</w:t>
      </w:r>
      <w:r w:rsidR="00762519">
        <w:rPr>
          <w:rFonts w:ascii="Times New Roman" w:hAnsi="Times New Roman" w:cs="Times New Roman"/>
          <w:sz w:val="24"/>
        </w:rPr>
        <w:t xml:space="preserve"> </w:t>
      </w:r>
      <w:r w:rsidR="00762519" w:rsidRPr="001E215C">
        <w:rPr>
          <w:rFonts w:ascii="Times New Roman" w:hAnsi="Times New Roman" w:cs="Times New Roman"/>
          <w:sz w:val="24"/>
        </w:rPr>
        <w:t>(Prymula</w:t>
      </w:r>
      <w:r w:rsidR="001E215C" w:rsidRPr="001E215C">
        <w:rPr>
          <w:rFonts w:ascii="Times New Roman" w:hAnsi="Times New Roman" w:cs="Times New Roman"/>
          <w:sz w:val="24"/>
        </w:rPr>
        <w:t xml:space="preserve">, </w:t>
      </w:r>
      <w:r w:rsidR="00762519" w:rsidRPr="001E215C">
        <w:rPr>
          <w:rFonts w:ascii="Times New Roman" w:hAnsi="Times New Roman" w:cs="Times New Roman"/>
          <w:sz w:val="24"/>
        </w:rPr>
        <w:t>2002).</w:t>
      </w:r>
    </w:p>
    <w:p w:rsidR="0019475A" w:rsidRDefault="0019475A" w:rsidP="0019475A">
      <w:pPr>
        <w:spacing w:after="0" w:line="360" w:lineRule="auto"/>
        <w:jc w:val="both"/>
        <w:rPr>
          <w:rFonts w:ascii="Times New Roman" w:hAnsi="Times New Roman" w:cs="Times New Roman"/>
          <w:sz w:val="24"/>
        </w:rPr>
      </w:pPr>
    </w:p>
    <w:p w:rsidR="007A427D" w:rsidRDefault="007A427D" w:rsidP="007A427D">
      <w:pPr>
        <w:pStyle w:val="Odstavecseseznamem"/>
        <w:spacing w:after="0" w:line="360" w:lineRule="auto"/>
        <w:jc w:val="both"/>
        <w:rPr>
          <w:rFonts w:ascii="Times New Roman" w:hAnsi="Times New Roman" w:cs="Times New Roman"/>
          <w:sz w:val="24"/>
          <w:u w:val="single"/>
        </w:rPr>
      </w:pPr>
      <w:r w:rsidRPr="007A427D">
        <w:rPr>
          <w:rFonts w:ascii="Times New Roman" w:hAnsi="Times New Roman" w:cs="Times New Roman"/>
          <w:sz w:val="24"/>
          <w:u w:val="single"/>
        </w:rPr>
        <w:t>Fosgen</w:t>
      </w:r>
      <w:r>
        <w:rPr>
          <w:rFonts w:ascii="Times New Roman" w:hAnsi="Times New Roman" w:cs="Times New Roman"/>
          <w:sz w:val="24"/>
          <w:u w:val="single"/>
        </w:rPr>
        <w:t xml:space="preserve"> a difosgen</w:t>
      </w:r>
    </w:p>
    <w:p w:rsidR="007A427D" w:rsidRDefault="007A427D" w:rsidP="007A427D">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Fosgen je bezbarvý plyn, který zapáchá po tlejícím listí nebo čerstvě pokoseném senu.</w:t>
      </w:r>
    </w:p>
    <w:p w:rsidR="007A427D" w:rsidRPr="001E215C" w:rsidRDefault="007A427D" w:rsidP="007A427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rPr>
        <w:t xml:space="preserve">V 1. světové válce byl masově používán. 80 % smrtelných ztrát, které zapříčinily chemické zbraně, bylo způsobeno právě fosgenem. V současné době vyráběn ve velkém množství v průmyslu. Difosgen je bezbarvá, lehce těkavá olejovitá kapalina, která voní po ovoci. Oproti fosgenu má mnohem vyšší bod varu. </w:t>
      </w:r>
      <w:r w:rsidRPr="001E215C">
        <w:rPr>
          <w:rFonts w:ascii="Times New Roman" w:hAnsi="Times New Roman" w:cs="Times New Roman"/>
          <w:sz w:val="24"/>
        </w:rPr>
        <w:t xml:space="preserve">(Lacina, Mika, </w:t>
      </w:r>
      <w:r w:rsidRPr="001E215C">
        <w:rPr>
          <w:rFonts w:ascii="Times New Roman" w:hAnsi="Times New Roman" w:cs="Times New Roman"/>
          <w:sz w:val="24"/>
          <w:szCs w:val="24"/>
        </w:rPr>
        <w:t>&amp; Šebková, 2013).</w:t>
      </w:r>
    </w:p>
    <w:p w:rsidR="007A427D" w:rsidRPr="007A427D" w:rsidRDefault="007A427D" w:rsidP="007A427D">
      <w:pPr>
        <w:pStyle w:val="Odstavecseseznamem"/>
        <w:spacing w:after="0" w:line="360" w:lineRule="auto"/>
        <w:jc w:val="both"/>
        <w:rPr>
          <w:rFonts w:ascii="Times New Roman" w:hAnsi="Times New Roman" w:cs="Times New Roman"/>
          <w:sz w:val="24"/>
        </w:rPr>
      </w:pPr>
    </w:p>
    <w:p w:rsidR="0019475A" w:rsidRDefault="0019475A"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Látky psychicky zneschopňující</w:t>
      </w:r>
      <w:r w:rsidR="00BC0918">
        <w:rPr>
          <w:rFonts w:ascii="Times New Roman" w:hAnsi="Times New Roman" w:cs="Times New Roman"/>
          <w:sz w:val="24"/>
        </w:rPr>
        <w:t>:</w:t>
      </w:r>
    </w:p>
    <w:p w:rsidR="0019475A" w:rsidRDefault="0019475A" w:rsidP="005971F5">
      <w:pPr>
        <w:pStyle w:val="Odstavecseseznamem"/>
        <w:numPr>
          <w:ilvl w:val="0"/>
          <w:numId w:val="29"/>
        </w:numPr>
        <w:spacing w:after="0" w:line="360" w:lineRule="auto"/>
        <w:jc w:val="both"/>
        <w:rPr>
          <w:rFonts w:ascii="Times New Roman" w:hAnsi="Times New Roman" w:cs="Times New Roman"/>
          <w:sz w:val="24"/>
        </w:rPr>
      </w:pPr>
      <w:r>
        <w:rPr>
          <w:rFonts w:ascii="Times New Roman" w:hAnsi="Times New Roman" w:cs="Times New Roman"/>
          <w:sz w:val="24"/>
        </w:rPr>
        <w:t>Bez hrubší poruchy vědomí vyvolávají změny ve sféře emoční a vnímání</w:t>
      </w:r>
    </w:p>
    <w:p w:rsidR="0019475A" w:rsidRDefault="0019475A" w:rsidP="005971F5">
      <w:pPr>
        <w:pStyle w:val="Odstavecseseznamem"/>
        <w:numPr>
          <w:ilvl w:val="0"/>
          <w:numId w:val="29"/>
        </w:numPr>
        <w:spacing w:after="0" w:line="360" w:lineRule="auto"/>
        <w:jc w:val="both"/>
        <w:rPr>
          <w:rFonts w:ascii="Times New Roman" w:hAnsi="Times New Roman" w:cs="Times New Roman"/>
          <w:sz w:val="24"/>
        </w:rPr>
      </w:pPr>
      <w:r>
        <w:rPr>
          <w:rFonts w:ascii="Times New Roman" w:hAnsi="Times New Roman" w:cs="Times New Roman"/>
          <w:sz w:val="24"/>
        </w:rPr>
        <w:t>Působí převážně na psychiku, bez výraznějšího ovlivnění tělesných funkcí</w:t>
      </w:r>
    </w:p>
    <w:p w:rsidR="0019475A" w:rsidRPr="004D460D" w:rsidRDefault="0019475A" w:rsidP="005971F5">
      <w:pPr>
        <w:pStyle w:val="Odstavecseseznamem"/>
        <w:numPr>
          <w:ilvl w:val="0"/>
          <w:numId w:val="29"/>
        </w:numPr>
        <w:spacing w:after="0" w:line="360" w:lineRule="auto"/>
        <w:jc w:val="both"/>
        <w:rPr>
          <w:rFonts w:ascii="Times New Roman" w:hAnsi="Times New Roman" w:cs="Times New Roman"/>
          <w:sz w:val="24"/>
        </w:rPr>
      </w:pPr>
      <w:r>
        <w:rPr>
          <w:rFonts w:ascii="Times New Roman" w:hAnsi="Times New Roman" w:cs="Times New Roman"/>
          <w:sz w:val="24"/>
        </w:rPr>
        <w:t>Nízká toxicita, po expozici dochází k několikahodinovému až několikadennímu zneschopnění</w:t>
      </w:r>
      <w:r w:rsidR="00762519">
        <w:rPr>
          <w:rFonts w:ascii="Times New Roman" w:hAnsi="Times New Roman" w:cs="Times New Roman"/>
          <w:sz w:val="24"/>
        </w:rPr>
        <w:t xml:space="preserve"> </w:t>
      </w:r>
      <w:r w:rsidR="00762519" w:rsidRPr="001E215C">
        <w:rPr>
          <w:rFonts w:ascii="Times New Roman" w:hAnsi="Times New Roman" w:cs="Times New Roman"/>
          <w:sz w:val="24"/>
        </w:rPr>
        <w:t>(Prymula</w:t>
      </w:r>
      <w:r w:rsidR="001E215C" w:rsidRPr="001E215C">
        <w:rPr>
          <w:rFonts w:ascii="Times New Roman" w:hAnsi="Times New Roman" w:cs="Times New Roman"/>
          <w:sz w:val="24"/>
        </w:rPr>
        <w:t xml:space="preserve">, </w:t>
      </w:r>
      <w:r w:rsidR="00762519" w:rsidRPr="001E215C">
        <w:rPr>
          <w:rFonts w:ascii="Times New Roman" w:hAnsi="Times New Roman" w:cs="Times New Roman"/>
          <w:sz w:val="24"/>
        </w:rPr>
        <w:t>2002).</w:t>
      </w:r>
    </w:p>
    <w:p w:rsidR="0019475A" w:rsidRDefault="0019475A" w:rsidP="0019475A">
      <w:pPr>
        <w:spacing w:after="0" w:line="360" w:lineRule="auto"/>
        <w:jc w:val="both"/>
        <w:rPr>
          <w:rFonts w:ascii="Times New Roman" w:hAnsi="Times New Roman" w:cs="Times New Roman"/>
          <w:sz w:val="24"/>
        </w:rPr>
      </w:pPr>
    </w:p>
    <w:p w:rsidR="0019475A" w:rsidRDefault="0019475A"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Látky fyzicky zneschopňující</w:t>
      </w:r>
      <w:r w:rsidR="00BC0918">
        <w:rPr>
          <w:rFonts w:ascii="Times New Roman" w:hAnsi="Times New Roman" w:cs="Times New Roman"/>
          <w:sz w:val="24"/>
        </w:rPr>
        <w:t>:</w:t>
      </w:r>
    </w:p>
    <w:p w:rsidR="0019475A" w:rsidRDefault="0019475A" w:rsidP="005971F5">
      <w:pPr>
        <w:pStyle w:val="Odstavecseseznamem"/>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 xml:space="preserve">Působí na CNS – zvýšená únava, paralýza, podrážděnost, nervozita, poruchy pohybové koordinace, poruchy zraku až slepota, </w:t>
      </w:r>
      <w:r w:rsidR="001025AD">
        <w:rPr>
          <w:rFonts w:ascii="Times New Roman" w:hAnsi="Times New Roman" w:cs="Times New Roman"/>
          <w:sz w:val="24"/>
        </w:rPr>
        <w:t xml:space="preserve">poruchy </w:t>
      </w:r>
      <w:r>
        <w:rPr>
          <w:rFonts w:ascii="Times New Roman" w:hAnsi="Times New Roman" w:cs="Times New Roman"/>
          <w:sz w:val="24"/>
        </w:rPr>
        <w:t>sluchu</w:t>
      </w:r>
      <w:r w:rsidR="001025AD">
        <w:rPr>
          <w:rFonts w:ascii="Times New Roman" w:hAnsi="Times New Roman" w:cs="Times New Roman"/>
          <w:sz w:val="24"/>
        </w:rPr>
        <w:t>, křeče</w:t>
      </w:r>
    </w:p>
    <w:p w:rsidR="001025AD" w:rsidRDefault="001025AD" w:rsidP="005971F5">
      <w:pPr>
        <w:pStyle w:val="Odstavecseseznamem"/>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Cílem je vyřazení živé síly</w:t>
      </w:r>
    </w:p>
    <w:p w:rsidR="001025AD" w:rsidRDefault="001025AD" w:rsidP="005971F5">
      <w:pPr>
        <w:pStyle w:val="Odstavecseseznamem"/>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dlouhotrvající účinky, nezpůsobují trvalé poškození organismu nebo smrt</w:t>
      </w:r>
    </w:p>
    <w:p w:rsidR="004D460D" w:rsidRPr="004D460D" w:rsidRDefault="001025AD" w:rsidP="005971F5">
      <w:pPr>
        <w:pStyle w:val="Odstavecseseznamem"/>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 xml:space="preserve">spolehlivá ochrana proti </w:t>
      </w:r>
      <w:r w:rsidR="00EE2506">
        <w:rPr>
          <w:rFonts w:ascii="Times New Roman" w:hAnsi="Times New Roman" w:cs="Times New Roman"/>
          <w:sz w:val="24"/>
        </w:rPr>
        <w:t xml:space="preserve">fyzicky </w:t>
      </w:r>
      <w:r>
        <w:rPr>
          <w:rFonts w:ascii="Times New Roman" w:hAnsi="Times New Roman" w:cs="Times New Roman"/>
          <w:sz w:val="24"/>
        </w:rPr>
        <w:t>zneschopňujícím látkám – ochranná maska a ochranný oděv</w:t>
      </w:r>
      <w:r w:rsidR="00762519">
        <w:rPr>
          <w:rFonts w:ascii="Times New Roman" w:hAnsi="Times New Roman" w:cs="Times New Roman"/>
          <w:sz w:val="24"/>
        </w:rPr>
        <w:t xml:space="preserve"> </w:t>
      </w:r>
      <w:r w:rsidR="00762519" w:rsidRPr="001E215C">
        <w:rPr>
          <w:rFonts w:ascii="Times New Roman" w:hAnsi="Times New Roman" w:cs="Times New Roman"/>
          <w:sz w:val="24"/>
        </w:rPr>
        <w:t>(Prymula, 2002).</w:t>
      </w:r>
    </w:p>
    <w:p w:rsidR="00E77F74" w:rsidRDefault="00E77F74" w:rsidP="001025AD">
      <w:pPr>
        <w:spacing w:after="0" w:line="360" w:lineRule="auto"/>
        <w:jc w:val="both"/>
        <w:rPr>
          <w:rFonts w:ascii="Times New Roman" w:hAnsi="Times New Roman" w:cs="Times New Roman"/>
          <w:sz w:val="24"/>
        </w:rPr>
      </w:pPr>
    </w:p>
    <w:p w:rsidR="00BC0918" w:rsidRDefault="00385FDD" w:rsidP="00D50C8C">
      <w:pPr>
        <w:pStyle w:val="Odstavecseseznamem"/>
        <w:numPr>
          <w:ilvl w:val="0"/>
          <w:numId w:val="72"/>
        </w:numPr>
        <w:spacing w:after="0" w:line="360" w:lineRule="auto"/>
        <w:jc w:val="both"/>
        <w:rPr>
          <w:rFonts w:ascii="Times New Roman" w:hAnsi="Times New Roman" w:cs="Times New Roman"/>
          <w:sz w:val="24"/>
        </w:rPr>
      </w:pPr>
      <w:r>
        <w:rPr>
          <w:rFonts w:ascii="Times New Roman" w:hAnsi="Times New Roman" w:cs="Times New Roman"/>
          <w:sz w:val="24"/>
        </w:rPr>
        <w:t>L</w:t>
      </w:r>
      <w:r w:rsidR="00BC0918">
        <w:rPr>
          <w:rFonts w:ascii="Times New Roman" w:hAnsi="Times New Roman" w:cs="Times New Roman"/>
          <w:sz w:val="24"/>
        </w:rPr>
        <w:t>átky dráždivé:</w:t>
      </w:r>
    </w:p>
    <w:p w:rsidR="00BC0918" w:rsidRDefault="00BC0918" w:rsidP="005971F5">
      <w:pPr>
        <w:pStyle w:val="Odstavecseseznamem"/>
        <w:numPr>
          <w:ilvl w:val="0"/>
          <w:numId w:val="31"/>
        </w:numPr>
        <w:spacing w:after="0" w:line="360" w:lineRule="auto"/>
        <w:jc w:val="both"/>
        <w:rPr>
          <w:rFonts w:ascii="Times New Roman" w:hAnsi="Times New Roman" w:cs="Times New Roman"/>
          <w:sz w:val="24"/>
        </w:rPr>
      </w:pPr>
      <w:r>
        <w:rPr>
          <w:rFonts w:ascii="Times New Roman" w:hAnsi="Times New Roman" w:cs="Times New Roman"/>
          <w:sz w:val="24"/>
        </w:rPr>
        <w:t>sloučeniny různého chemického složení</w:t>
      </w:r>
    </w:p>
    <w:p w:rsidR="00BC0918" w:rsidRDefault="00BC0918" w:rsidP="005971F5">
      <w:pPr>
        <w:pStyle w:val="Odstavecseseznamem"/>
        <w:numPr>
          <w:ilvl w:val="0"/>
          <w:numId w:val="31"/>
        </w:numPr>
        <w:spacing w:after="0" w:line="360" w:lineRule="auto"/>
        <w:jc w:val="both"/>
        <w:rPr>
          <w:rFonts w:ascii="Times New Roman" w:hAnsi="Times New Roman" w:cs="Times New Roman"/>
          <w:sz w:val="24"/>
        </w:rPr>
      </w:pPr>
      <w:r>
        <w:rPr>
          <w:rFonts w:ascii="Times New Roman" w:hAnsi="Times New Roman" w:cs="Times New Roman"/>
          <w:sz w:val="24"/>
        </w:rPr>
        <w:t>účinné ve velmi malých dávkách, nízká toxicita</w:t>
      </w:r>
    </w:p>
    <w:p w:rsidR="00BC0918" w:rsidRDefault="00BC0918" w:rsidP="005971F5">
      <w:pPr>
        <w:pStyle w:val="Odstavecseseznamem"/>
        <w:numPr>
          <w:ilvl w:val="0"/>
          <w:numId w:val="31"/>
        </w:numPr>
        <w:spacing w:after="0" w:line="360" w:lineRule="auto"/>
        <w:jc w:val="both"/>
        <w:rPr>
          <w:rFonts w:ascii="Times New Roman" w:hAnsi="Times New Roman" w:cs="Times New Roman"/>
          <w:sz w:val="24"/>
        </w:rPr>
      </w:pPr>
      <w:r>
        <w:rPr>
          <w:rFonts w:ascii="Times New Roman" w:hAnsi="Times New Roman" w:cs="Times New Roman"/>
          <w:sz w:val="24"/>
        </w:rPr>
        <w:lastRenderedPageBreak/>
        <w:t>dráždivé účinky na oči, kůži a sliznice dýchacího a trávicího ústrojí</w:t>
      </w:r>
    </w:p>
    <w:p w:rsidR="004D460D" w:rsidRPr="004D460D" w:rsidRDefault="00BC0918" w:rsidP="005971F5">
      <w:pPr>
        <w:pStyle w:val="Odstavecseseznamem"/>
        <w:numPr>
          <w:ilvl w:val="0"/>
          <w:numId w:val="31"/>
        </w:numPr>
        <w:spacing w:after="0" w:line="360" w:lineRule="auto"/>
        <w:jc w:val="both"/>
        <w:rPr>
          <w:rFonts w:ascii="Times New Roman" w:hAnsi="Times New Roman" w:cs="Times New Roman"/>
          <w:sz w:val="24"/>
        </w:rPr>
      </w:pPr>
      <w:r>
        <w:rPr>
          <w:rFonts w:ascii="Times New Roman" w:hAnsi="Times New Roman" w:cs="Times New Roman"/>
          <w:sz w:val="24"/>
        </w:rPr>
        <w:t>pro vojenské a policejní účely, k ochraně objektů, potlačování nepokojů, demonstrací</w:t>
      </w:r>
      <w:r w:rsidR="00AF2D58" w:rsidRPr="001E215C">
        <w:rPr>
          <w:rFonts w:ascii="Times New Roman" w:hAnsi="Times New Roman" w:cs="Times New Roman"/>
          <w:sz w:val="24"/>
        </w:rPr>
        <w:t xml:space="preserve"> (Prymula, 2002).</w:t>
      </w:r>
    </w:p>
    <w:p w:rsidR="004D460D" w:rsidRPr="004D460D" w:rsidRDefault="004D460D" w:rsidP="004D460D">
      <w:pPr>
        <w:spacing w:after="0" w:line="360" w:lineRule="auto"/>
        <w:jc w:val="both"/>
        <w:rPr>
          <w:rFonts w:ascii="Times New Roman" w:hAnsi="Times New Roman" w:cs="Times New Roman"/>
          <w:sz w:val="24"/>
        </w:rPr>
      </w:pPr>
    </w:p>
    <w:p w:rsidR="00E77F74" w:rsidRDefault="00E77F74" w:rsidP="00D615D5">
      <w:pPr>
        <w:pStyle w:val="Odstavecseseznamem"/>
        <w:spacing w:after="0" w:line="360" w:lineRule="auto"/>
        <w:jc w:val="both"/>
        <w:rPr>
          <w:rFonts w:ascii="Times New Roman" w:eastAsiaTheme="majorEastAsia" w:hAnsi="Times New Roman" w:cs="Times New Roman"/>
          <w:bCs/>
          <w:sz w:val="24"/>
          <w:szCs w:val="24"/>
          <w:u w:val="single"/>
        </w:rPr>
      </w:pPr>
      <w:r w:rsidRPr="004D460D">
        <w:rPr>
          <w:rFonts w:ascii="Times New Roman" w:eastAsiaTheme="majorEastAsia" w:hAnsi="Times New Roman" w:cs="Times New Roman"/>
          <w:bCs/>
          <w:sz w:val="24"/>
          <w:szCs w:val="24"/>
          <w:u w:val="single"/>
        </w:rPr>
        <w:t>C</w:t>
      </w:r>
      <w:r w:rsidR="004D460D" w:rsidRPr="004D460D">
        <w:rPr>
          <w:rFonts w:ascii="Times New Roman" w:eastAsiaTheme="majorEastAsia" w:hAnsi="Times New Roman" w:cs="Times New Roman"/>
          <w:bCs/>
          <w:sz w:val="24"/>
          <w:szCs w:val="24"/>
          <w:u w:val="single"/>
        </w:rPr>
        <w:t>hloracetofenon</w:t>
      </w:r>
    </w:p>
    <w:p w:rsidR="00C47028" w:rsidRDefault="00E77F74" w:rsidP="00C47028">
      <w:pPr>
        <w:pStyle w:val="Odstavecseseznamem"/>
        <w:spacing w:after="0" w:line="360" w:lineRule="auto"/>
        <w:jc w:val="both"/>
        <w:rPr>
          <w:rFonts w:ascii="Times New Roman" w:eastAsiaTheme="majorEastAsia" w:hAnsi="Times New Roman" w:cs="Times New Roman"/>
          <w:bCs/>
          <w:sz w:val="24"/>
          <w:szCs w:val="24"/>
        </w:rPr>
      </w:pPr>
      <w:r w:rsidRPr="00E77F74">
        <w:rPr>
          <w:rFonts w:ascii="Times New Roman" w:eastAsiaTheme="majorEastAsia" w:hAnsi="Times New Roman" w:cs="Times New Roman"/>
          <w:bCs/>
          <w:sz w:val="24"/>
          <w:szCs w:val="24"/>
        </w:rPr>
        <w:t xml:space="preserve">Bílá až žlutá </w:t>
      </w:r>
      <w:r>
        <w:rPr>
          <w:rFonts w:ascii="Times New Roman" w:eastAsiaTheme="majorEastAsia" w:hAnsi="Times New Roman" w:cs="Times New Roman"/>
          <w:bCs/>
          <w:sz w:val="24"/>
          <w:szCs w:val="24"/>
        </w:rPr>
        <w:t xml:space="preserve">pevná </w:t>
      </w:r>
      <w:r w:rsidRPr="00E77F74">
        <w:rPr>
          <w:rFonts w:ascii="Times New Roman" w:eastAsiaTheme="majorEastAsia" w:hAnsi="Times New Roman" w:cs="Times New Roman"/>
          <w:bCs/>
          <w:sz w:val="24"/>
          <w:szCs w:val="24"/>
        </w:rPr>
        <w:t>látka</w:t>
      </w:r>
      <w:r>
        <w:rPr>
          <w:rFonts w:ascii="Times New Roman" w:eastAsiaTheme="majorEastAsia" w:hAnsi="Times New Roman" w:cs="Times New Roman"/>
          <w:b/>
          <w:bCs/>
          <w:sz w:val="24"/>
          <w:szCs w:val="24"/>
        </w:rPr>
        <w:t xml:space="preserve"> s </w:t>
      </w:r>
      <w:r w:rsidRPr="00E77F74">
        <w:rPr>
          <w:rFonts w:ascii="Times New Roman" w:eastAsiaTheme="majorEastAsia" w:hAnsi="Times New Roman" w:cs="Times New Roman"/>
          <w:bCs/>
          <w:sz w:val="24"/>
          <w:szCs w:val="24"/>
        </w:rPr>
        <w:t>dráždivým zápachem</w:t>
      </w:r>
      <w:r>
        <w:rPr>
          <w:rFonts w:ascii="Times New Roman" w:eastAsiaTheme="majorEastAsia" w:hAnsi="Times New Roman" w:cs="Times New Roman"/>
          <w:b/>
          <w:bCs/>
          <w:sz w:val="24"/>
          <w:szCs w:val="24"/>
        </w:rPr>
        <w:t xml:space="preserve">. </w:t>
      </w:r>
      <w:r>
        <w:rPr>
          <w:rFonts w:ascii="Times New Roman" w:eastAsiaTheme="majorEastAsia" w:hAnsi="Times New Roman" w:cs="Times New Roman"/>
          <w:bCs/>
          <w:sz w:val="24"/>
          <w:szCs w:val="24"/>
        </w:rPr>
        <w:t xml:space="preserve">Používá se ve formě roztoku nebo jako aerosol. Má jak lakrimační účinky (po kontaktu vyvolávají ihned pálení a řezání v očích, slzení a opakované křeče do očních víček), tak dráždí i horní cesty dýchací </w:t>
      </w:r>
      <w:r w:rsidRPr="001E215C">
        <w:rPr>
          <w:rFonts w:ascii="Times New Roman" w:eastAsiaTheme="majorEastAsia" w:hAnsi="Times New Roman" w:cs="Times New Roman"/>
          <w:bCs/>
          <w:sz w:val="24"/>
          <w:szCs w:val="24"/>
        </w:rPr>
        <w:t>(Valášek</w:t>
      </w:r>
      <w:r w:rsidR="00D02D76">
        <w:rPr>
          <w:rFonts w:ascii="Times New Roman" w:eastAsiaTheme="majorEastAsia" w:hAnsi="Times New Roman" w:cs="Times New Roman"/>
          <w:bCs/>
          <w:sz w:val="24"/>
          <w:szCs w:val="24"/>
        </w:rPr>
        <w:t xml:space="preserve"> et al.,</w:t>
      </w:r>
      <w:r w:rsidRPr="001E215C">
        <w:rPr>
          <w:rFonts w:ascii="Times New Roman" w:eastAsiaTheme="majorEastAsia" w:hAnsi="Times New Roman" w:cs="Times New Roman"/>
          <w:bCs/>
          <w:sz w:val="24"/>
          <w:szCs w:val="24"/>
        </w:rPr>
        <w:t xml:space="preserve"> 2007).</w:t>
      </w:r>
    </w:p>
    <w:p w:rsidR="00C47028" w:rsidRDefault="00C47028" w:rsidP="00C47028">
      <w:pPr>
        <w:spacing w:after="0" w:line="360" w:lineRule="auto"/>
        <w:jc w:val="both"/>
        <w:rPr>
          <w:rFonts w:ascii="Times New Roman" w:eastAsiaTheme="majorEastAsia" w:hAnsi="Times New Roman" w:cs="Times New Roman"/>
          <w:b/>
          <w:bCs/>
          <w:sz w:val="24"/>
          <w:szCs w:val="24"/>
        </w:rPr>
      </w:pPr>
    </w:p>
    <w:p w:rsidR="00C47028" w:rsidRPr="00925919" w:rsidRDefault="00925919" w:rsidP="00925919">
      <w:pPr>
        <w:pStyle w:val="Nadpis3"/>
        <w:spacing w:before="0" w:line="360" w:lineRule="auto"/>
        <w:ind w:firstLine="567"/>
        <w:rPr>
          <w:rFonts w:ascii="Times New Roman" w:hAnsi="Times New Roman" w:cs="Times New Roman"/>
          <w:color w:val="auto"/>
          <w:sz w:val="24"/>
        </w:rPr>
      </w:pPr>
      <w:bookmarkStart w:id="36" w:name="_Toc25138240"/>
      <w:r w:rsidRPr="00925919">
        <w:rPr>
          <w:rFonts w:ascii="Times New Roman" w:hAnsi="Times New Roman" w:cs="Times New Roman"/>
          <w:color w:val="auto"/>
          <w:sz w:val="24"/>
        </w:rPr>
        <w:t>1.2</w:t>
      </w:r>
      <w:r w:rsidR="00C47028" w:rsidRPr="00925919">
        <w:rPr>
          <w:rFonts w:ascii="Times New Roman" w:hAnsi="Times New Roman" w:cs="Times New Roman"/>
          <w:color w:val="auto"/>
          <w:sz w:val="24"/>
        </w:rPr>
        <w:t>.11 Chemikálie kolem nás</w:t>
      </w:r>
      <w:bookmarkEnd w:id="36"/>
    </w:p>
    <w:p w:rsidR="00AA4997" w:rsidRDefault="00C4303A" w:rsidP="00667237">
      <w:pPr>
        <w:spacing w:after="0" w:line="360" w:lineRule="auto"/>
        <w:ind w:firstLine="567"/>
        <w:jc w:val="both"/>
        <w:rPr>
          <w:rFonts w:ascii="Times New Roman" w:hAnsi="Times New Roman" w:cs="Times New Roman"/>
          <w:sz w:val="24"/>
        </w:rPr>
      </w:pPr>
      <w:r w:rsidRPr="008B21E3">
        <w:rPr>
          <w:rFonts w:ascii="Times New Roman" w:hAnsi="Times New Roman" w:cs="Times New Roman"/>
          <w:sz w:val="24"/>
        </w:rPr>
        <w:t>Uvědomuje</w:t>
      </w:r>
      <w:r w:rsidR="00A23DA6" w:rsidRPr="008B21E3">
        <w:rPr>
          <w:rFonts w:ascii="Times New Roman" w:hAnsi="Times New Roman" w:cs="Times New Roman"/>
          <w:sz w:val="24"/>
        </w:rPr>
        <w:t>me si, že se běžně kolem nás objevují chemikálie? Že lidstvo stále více trpí civilizačními chorobami</w:t>
      </w:r>
      <w:r w:rsidR="00AA4997" w:rsidRPr="008B21E3">
        <w:rPr>
          <w:rFonts w:ascii="Times New Roman" w:hAnsi="Times New Roman" w:cs="Times New Roman"/>
          <w:sz w:val="24"/>
        </w:rPr>
        <w:t>, depresemi, nespavostí či impotencí</w:t>
      </w:r>
      <w:r w:rsidR="00A23DA6" w:rsidRPr="008B21E3">
        <w:rPr>
          <w:rFonts w:ascii="Times New Roman" w:hAnsi="Times New Roman" w:cs="Times New Roman"/>
          <w:sz w:val="24"/>
        </w:rPr>
        <w:t xml:space="preserve">? Že nadměrné používání dezinfekčních prostředků </w:t>
      </w:r>
      <w:r w:rsidR="00AA4997" w:rsidRPr="008B21E3">
        <w:rPr>
          <w:rFonts w:ascii="Times New Roman" w:hAnsi="Times New Roman" w:cs="Times New Roman"/>
          <w:sz w:val="24"/>
        </w:rPr>
        <w:t>a antibakteriálních mýdel má negativní účinky na naše zdraví? Toxickými látkami je v dnešní době zahlcováno životní prostředí, potraviny, nápoje, kosmetika, ale i naše</w:t>
      </w:r>
      <w:r w:rsidR="003D4213">
        <w:rPr>
          <w:rFonts w:ascii="Times New Roman" w:hAnsi="Times New Roman" w:cs="Times New Roman"/>
          <w:sz w:val="24"/>
        </w:rPr>
        <w:t xml:space="preserve"> domácnost. A právě nebezpečným chemikáliím</w:t>
      </w:r>
      <w:r w:rsidR="00AA4997" w:rsidRPr="008B21E3">
        <w:rPr>
          <w:rFonts w:ascii="Times New Roman" w:hAnsi="Times New Roman" w:cs="Times New Roman"/>
          <w:sz w:val="24"/>
        </w:rPr>
        <w:t xml:space="preserve">, </w:t>
      </w:r>
      <w:r w:rsidR="005E4B31" w:rsidRPr="008B21E3">
        <w:rPr>
          <w:rFonts w:ascii="Times New Roman" w:hAnsi="Times New Roman" w:cs="Times New Roman"/>
          <w:sz w:val="24"/>
        </w:rPr>
        <w:t>které se vyskytují</w:t>
      </w:r>
      <w:r w:rsidR="00AE63C8" w:rsidRPr="008B21E3">
        <w:rPr>
          <w:rFonts w:ascii="Times New Roman" w:hAnsi="Times New Roman" w:cs="Times New Roman"/>
          <w:sz w:val="24"/>
        </w:rPr>
        <w:t xml:space="preserve"> </w:t>
      </w:r>
      <w:r w:rsidR="00AA4997" w:rsidRPr="008B21E3">
        <w:rPr>
          <w:rFonts w:ascii="Times New Roman" w:hAnsi="Times New Roman" w:cs="Times New Roman"/>
          <w:sz w:val="24"/>
        </w:rPr>
        <w:t>v našich domácnostech, budu věnovat pozornost.</w:t>
      </w:r>
    </w:p>
    <w:p w:rsidR="003D4213" w:rsidRDefault="007E7680" w:rsidP="00667237">
      <w:pPr>
        <w:spacing w:after="0" w:line="360" w:lineRule="auto"/>
        <w:ind w:firstLine="567"/>
        <w:jc w:val="both"/>
        <w:rPr>
          <w:rFonts w:ascii="Times New Roman" w:hAnsi="Times New Roman" w:cs="Times New Roman"/>
          <w:sz w:val="24"/>
          <w:szCs w:val="24"/>
        </w:rPr>
      </w:pPr>
      <w:r w:rsidRPr="007E7680">
        <w:rPr>
          <w:rFonts w:ascii="Times New Roman" w:hAnsi="Times New Roman" w:cs="Times New Roman"/>
          <w:sz w:val="24"/>
        </w:rPr>
        <w:t>Látk</w:t>
      </w:r>
      <w:r>
        <w:rPr>
          <w:rFonts w:ascii="Times New Roman" w:hAnsi="Times New Roman" w:cs="Times New Roman"/>
          <w:sz w:val="24"/>
        </w:rPr>
        <w:t>a zvaná triklosan dle studií zasahuje u žab, myší a potkanů do hormonálních regulací a mají výrazný vliv na funkci štítné žlázy. To vedlo k prudkému navýšení hmotnosti. Tyto změny štítné žlázy byly ovšem pozorovány i u lidí a vedly k předčasné pubertě a poruchami ve vývoji prsů a pubického ochlupení. Triklosan je součástí většiny bakteriálních přípravků jako jsou mýdla, ústní vody a deodoranty, ovšem v posledních letech se objevují i v textilu.</w:t>
      </w:r>
      <w:r w:rsidR="004B18ED">
        <w:rPr>
          <w:rFonts w:ascii="Times New Roman" w:hAnsi="Times New Roman" w:cs="Times New Roman"/>
          <w:sz w:val="24"/>
        </w:rPr>
        <w:t xml:space="preserve"> Pozor bychom si měli dávat i na úklidové prostředky, které nám mohou poleptat kůži. Dezinfekční prostředek jako Savo může u lidí vyvolat i celkovou otravu organismu a po požití různých saponátů a prostředků do myček může dojít k rozpadu červených krvinek</w:t>
      </w:r>
      <w:r w:rsidR="00667237">
        <w:rPr>
          <w:rFonts w:ascii="Times New Roman" w:hAnsi="Times New Roman" w:cs="Times New Roman"/>
          <w:sz w:val="24"/>
        </w:rPr>
        <w:t xml:space="preserve"> ( Strunecká, </w:t>
      </w:r>
      <w:r w:rsidR="00667237" w:rsidRPr="00AF49DE">
        <w:rPr>
          <w:rFonts w:ascii="Times New Roman" w:hAnsi="Times New Roman" w:cs="Times New Roman"/>
          <w:sz w:val="24"/>
          <w:szCs w:val="24"/>
        </w:rPr>
        <w:t>&amp;</w:t>
      </w:r>
      <w:r w:rsidR="00667237">
        <w:rPr>
          <w:rFonts w:ascii="Times New Roman" w:hAnsi="Times New Roman" w:cs="Times New Roman"/>
          <w:sz w:val="24"/>
          <w:szCs w:val="24"/>
        </w:rPr>
        <w:t xml:space="preserve"> Patočka, 2011).</w:t>
      </w:r>
    </w:p>
    <w:p w:rsidR="00667237" w:rsidRPr="007E7680" w:rsidRDefault="0015422A" w:rsidP="004206F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Ftaláty. Tyto nebezpečné sloučeniny se používají na změkčování vinylových plastů a stabilizaci barviv a parfémů v kosmetických přípravcích. Jsme s nimi v kontaktu den co den, aniž bychom si uvědomili jejich škodlivý účinek na lidské tělo, především na muže. Dochází k poklesu kvality spermatu a stoupá zhoubných nádorů varlat. </w:t>
      </w:r>
      <w:r w:rsidR="00154A26">
        <w:rPr>
          <w:rFonts w:ascii="Times New Roman" w:hAnsi="Times New Roman" w:cs="Times New Roman"/>
          <w:sz w:val="24"/>
        </w:rPr>
        <w:t xml:space="preserve">Dále jsou známé negativní účinky na játra, ledviny a plíce. </w:t>
      </w:r>
      <w:r>
        <w:rPr>
          <w:rFonts w:ascii="Times New Roman" w:hAnsi="Times New Roman" w:cs="Times New Roman"/>
          <w:sz w:val="24"/>
        </w:rPr>
        <w:t xml:space="preserve">Hlavním zdrojem ftalátu jsou laky na nehty (Malkanová, 2014). </w:t>
      </w:r>
    </w:p>
    <w:p w:rsidR="00F502C3" w:rsidRDefault="004206F2" w:rsidP="004206F2">
      <w:pPr>
        <w:spacing w:after="0" w:line="360" w:lineRule="auto"/>
        <w:ind w:firstLine="567"/>
        <w:jc w:val="both"/>
        <w:rPr>
          <w:rFonts w:ascii="Times New Roman" w:hAnsi="Times New Roman" w:cs="Times New Roman"/>
          <w:sz w:val="24"/>
        </w:rPr>
      </w:pPr>
      <w:r w:rsidRPr="004206F2">
        <w:rPr>
          <w:rFonts w:ascii="Times New Roman" w:hAnsi="Times New Roman" w:cs="Times New Roman"/>
          <w:sz w:val="24"/>
        </w:rPr>
        <w:t>Bisfenol A. Život bez této organické</w:t>
      </w:r>
      <w:r>
        <w:rPr>
          <w:rFonts w:ascii="Times New Roman" w:hAnsi="Times New Roman" w:cs="Times New Roman"/>
          <w:sz w:val="24"/>
        </w:rPr>
        <w:t xml:space="preserve"> látky bychom si jen stěží představili. Používá se jako surovina na výrobu polykarbonátů. Pro domácnost se z této látky vyrábí různé nádoby, </w:t>
      </w:r>
      <w:r>
        <w:rPr>
          <w:rFonts w:ascii="Times New Roman" w:hAnsi="Times New Roman" w:cs="Times New Roman"/>
          <w:sz w:val="24"/>
        </w:rPr>
        <w:lastRenderedPageBreak/>
        <w:t xml:space="preserve">dózy, jídelní soupravy, CD a DVD nosiče a kojenecké láhve. Bisfenol A ovšem přes potravinové cykly končí v lidském těle. Dle nejnovějších studií bylo zjištěno, že tato látka indukuje v buňkách slinivky nadbytečnou tvorbu inzulinu. Je tedy možné, že právě Bisfenol A stojí za nárůstem </w:t>
      </w:r>
      <w:r w:rsidR="00923D46">
        <w:rPr>
          <w:rFonts w:ascii="Times New Roman" w:hAnsi="Times New Roman" w:cs="Times New Roman"/>
          <w:sz w:val="24"/>
        </w:rPr>
        <w:t>diabetiků a obézních lidí (Strunecká, &amp; Patočka, 2012).</w:t>
      </w:r>
    </w:p>
    <w:p w:rsidR="00641F12" w:rsidRPr="004206F2" w:rsidRDefault="00F502C3" w:rsidP="004206F2">
      <w:pPr>
        <w:spacing w:after="0" w:line="360" w:lineRule="auto"/>
        <w:ind w:firstLine="567"/>
        <w:jc w:val="both"/>
        <w:rPr>
          <w:rFonts w:ascii="Times New Roman" w:hAnsi="Times New Roman" w:cs="Times New Roman"/>
        </w:rPr>
      </w:pPr>
      <w:r>
        <w:rPr>
          <w:rFonts w:ascii="Times New Roman" w:hAnsi="Times New Roman" w:cs="Times New Roman"/>
          <w:sz w:val="24"/>
        </w:rPr>
        <w:t>Je jasné, že nedokážeme z našich životů zcela eliminovat tyto skryté hrozby v podobě nebezpečných chemikálií, ale určitě stojí za snahu alespoň kupovat produkty do našich domácností, které nejsou pro naše zdraví škodlivé.</w:t>
      </w:r>
      <w:r w:rsidR="002617F8" w:rsidRPr="004206F2">
        <w:rPr>
          <w:rFonts w:ascii="Times New Roman" w:hAnsi="Times New Roman" w:cs="Times New Roman"/>
        </w:rPr>
        <w:br w:type="page"/>
      </w:r>
    </w:p>
    <w:p w:rsidR="00E562B7" w:rsidRPr="00925919" w:rsidRDefault="00925919" w:rsidP="00925919">
      <w:pPr>
        <w:pStyle w:val="Nadpis2"/>
        <w:spacing w:before="0" w:line="360" w:lineRule="auto"/>
        <w:rPr>
          <w:rFonts w:ascii="Times New Roman" w:hAnsi="Times New Roman" w:cs="Times New Roman"/>
          <w:color w:val="auto"/>
          <w:sz w:val="24"/>
          <w:szCs w:val="24"/>
        </w:rPr>
      </w:pPr>
      <w:bookmarkStart w:id="37" w:name="_Toc25138241"/>
      <w:r w:rsidRPr="00925919">
        <w:rPr>
          <w:rFonts w:ascii="Times New Roman" w:hAnsi="Times New Roman" w:cs="Times New Roman"/>
          <w:color w:val="auto"/>
          <w:sz w:val="24"/>
          <w:szCs w:val="24"/>
        </w:rPr>
        <w:lastRenderedPageBreak/>
        <w:t>1.3</w:t>
      </w:r>
      <w:r w:rsidR="00AA7A16" w:rsidRPr="00925919">
        <w:rPr>
          <w:rFonts w:ascii="Times New Roman" w:hAnsi="Times New Roman" w:cs="Times New Roman"/>
          <w:color w:val="auto"/>
          <w:sz w:val="24"/>
          <w:szCs w:val="24"/>
        </w:rPr>
        <w:t xml:space="preserve"> </w:t>
      </w:r>
      <w:r w:rsidR="00607E53" w:rsidRPr="00925919">
        <w:rPr>
          <w:rFonts w:ascii="Times New Roman" w:hAnsi="Times New Roman" w:cs="Times New Roman"/>
          <w:color w:val="auto"/>
          <w:sz w:val="24"/>
          <w:szCs w:val="24"/>
        </w:rPr>
        <w:t>Prostředky individuální ochran</w:t>
      </w:r>
      <w:r w:rsidR="00541CF1">
        <w:rPr>
          <w:rFonts w:ascii="Times New Roman" w:hAnsi="Times New Roman" w:cs="Times New Roman"/>
          <w:color w:val="auto"/>
          <w:sz w:val="24"/>
          <w:szCs w:val="24"/>
        </w:rPr>
        <w:t>y</w:t>
      </w:r>
      <w:r w:rsidR="008B21E3" w:rsidRPr="00925919">
        <w:rPr>
          <w:rFonts w:ascii="Times New Roman" w:hAnsi="Times New Roman" w:cs="Times New Roman"/>
          <w:color w:val="auto"/>
          <w:sz w:val="24"/>
          <w:szCs w:val="24"/>
        </w:rPr>
        <w:t xml:space="preserve"> (PIO)</w:t>
      </w:r>
      <w:bookmarkEnd w:id="37"/>
    </w:p>
    <w:p w:rsidR="002617F8" w:rsidRDefault="002617F8" w:rsidP="00314937">
      <w:pPr>
        <w:spacing w:after="0" w:line="360" w:lineRule="auto"/>
        <w:jc w:val="both"/>
        <w:rPr>
          <w:rFonts w:ascii="Times New Roman" w:hAnsi="Times New Roman" w:cs="Times New Roman"/>
          <w:sz w:val="24"/>
          <w:szCs w:val="24"/>
        </w:rPr>
      </w:pPr>
    </w:p>
    <w:p w:rsidR="002617F8" w:rsidRDefault="006F3961" w:rsidP="003149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Individuální ochrana je souhrn organizačních, operačních, ekonomických, materiálních a dalších opatření, jejichž cílem je zabránit účinkům radioaktivních a otravných látek a průmyslových škodlivin, v případě zasažení nejdůležitějších částí lids</w:t>
      </w:r>
      <w:r w:rsidR="00A8075A">
        <w:rPr>
          <w:rFonts w:ascii="Times New Roman" w:hAnsi="Times New Roman" w:cs="Times New Roman"/>
          <w:sz w:val="24"/>
          <w:szCs w:val="24"/>
        </w:rPr>
        <w:t>kého organizmu, především dýchacích cest a obličeje. Realizuje se zabezpečením veškerého obyvatelstva vhodnými prostředky individuální ochrany</w:t>
      </w:r>
      <w:r w:rsidR="00DD5E40">
        <w:rPr>
          <w:rFonts w:ascii="Times New Roman" w:hAnsi="Times New Roman" w:cs="Times New Roman"/>
          <w:sz w:val="24"/>
          <w:szCs w:val="24"/>
        </w:rPr>
        <w:t xml:space="preserve"> </w:t>
      </w:r>
      <w:r w:rsidR="00DD5E40" w:rsidRPr="00FD34F2">
        <w:rPr>
          <w:rFonts w:ascii="Times New Roman" w:hAnsi="Times New Roman" w:cs="Times New Roman"/>
          <w:sz w:val="24"/>
          <w:szCs w:val="24"/>
        </w:rPr>
        <w:t>(</w:t>
      </w:r>
      <w:r w:rsidR="00A8075A" w:rsidRPr="00FD34F2">
        <w:rPr>
          <w:rFonts w:ascii="Times New Roman" w:hAnsi="Times New Roman" w:cs="Times New Roman"/>
          <w:sz w:val="24"/>
          <w:szCs w:val="24"/>
        </w:rPr>
        <w:t>Hylák</w:t>
      </w:r>
      <w:r w:rsidR="00DD5E40" w:rsidRPr="00FD34F2">
        <w:rPr>
          <w:rFonts w:ascii="Times New Roman" w:hAnsi="Times New Roman" w:cs="Times New Roman"/>
          <w:sz w:val="24"/>
          <w:szCs w:val="24"/>
        </w:rPr>
        <w:t>, &amp; Pivovarník, 2016)</w:t>
      </w:r>
      <w:r w:rsidR="00A8075A" w:rsidRPr="00FD34F2">
        <w:rPr>
          <w:rFonts w:ascii="Times New Roman" w:hAnsi="Times New Roman" w:cs="Times New Roman"/>
          <w:sz w:val="24"/>
          <w:szCs w:val="24"/>
        </w:rPr>
        <w:t>.</w:t>
      </w:r>
    </w:p>
    <w:p w:rsidR="009A6F4B" w:rsidRPr="009A6F4B" w:rsidRDefault="009A6F4B" w:rsidP="00314937">
      <w:pPr>
        <w:spacing w:after="0" w:line="360" w:lineRule="auto"/>
        <w:ind w:firstLine="567"/>
        <w:jc w:val="both"/>
        <w:rPr>
          <w:rFonts w:ascii="Times New Roman" w:hAnsi="Times New Roman" w:cs="Times New Roman"/>
          <w:sz w:val="28"/>
          <w:szCs w:val="24"/>
        </w:rPr>
      </w:pPr>
      <w:r w:rsidRPr="009A6F4B">
        <w:rPr>
          <w:rFonts w:ascii="Times New Roman" w:hAnsi="Times New Roman" w:cs="Times New Roman"/>
          <w:sz w:val="24"/>
        </w:rPr>
        <w:t>Prostředky individuální ochrany (</w:t>
      </w:r>
      <w:r>
        <w:rPr>
          <w:rFonts w:ascii="Times New Roman" w:hAnsi="Times New Roman" w:cs="Times New Roman"/>
          <w:sz w:val="24"/>
        </w:rPr>
        <w:t xml:space="preserve">dále jen </w:t>
      </w:r>
      <w:r w:rsidRPr="009A6F4B">
        <w:rPr>
          <w:rFonts w:ascii="Times New Roman" w:hAnsi="Times New Roman" w:cs="Times New Roman"/>
          <w:sz w:val="24"/>
        </w:rPr>
        <w:t xml:space="preserve">PIO) používané na území České republiky slouží zejména pro ochranu dýchacích cest a povrchu těla, které je za použití těchto prostředků chráněno před působením látek toxických, otravných, biologických prostředků a ostatních škodlivin. Mezi PIO řadíme dětské ochranné vaky a kazajky, dětské masky, masky pro dospělé, ochranné filtry a ochranné oděvy </w:t>
      </w:r>
      <w:r w:rsidRPr="00410758">
        <w:rPr>
          <w:rFonts w:ascii="Times New Roman" w:hAnsi="Times New Roman" w:cs="Times New Roman"/>
          <w:sz w:val="24"/>
        </w:rPr>
        <w:t>(Sýkora, 2008).</w:t>
      </w:r>
    </w:p>
    <w:p w:rsidR="002617F8" w:rsidRDefault="002617F8" w:rsidP="00314937">
      <w:pPr>
        <w:spacing w:after="0" w:line="360" w:lineRule="auto"/>
        <w:ind w:firstLine="567"/>
        <w:jc w:val="both"/>
        <w:rPr>
          <w:rFonts w:ascii="Times New Roman" w:hAnsi="Times New Roman" w:cs="Times New Roman"/>
          <w:sz w:val="24"/>
          <w:szCs w:val="24"/>
        </w:rPr>
      </w:pPr>
    </w:p>
    <w:p w:rsidR="00C74945" w:rsidRPr="00925919" w:rsidRDefault="00925919" w:rsidP="00925919">
      <w:pPr>
        <w:pStyle w:val="Nadpis3"/>
        <w:spacing w:before="0" w:line="360" w:lineRule="auto"/>
        <w:ind w:firstLine="567"/>
        <w:rPr>
          <w:rFonts w:ascii="Times New Roman" w:hAnsi="Times New Roman" w:cs="Times New Roman"/>
          <w:color w:val="auto"/>
          <w:sz w:val="24"/>
        </w:rPr>
      </w:pPr>
      <w:bookmarkStart w:id="38" w:name="_Toc25138242"/>
      <w:r w:rsidRPr="00925919">
        <w:rPr>
          <w:rFonts w:ascii="Times New Roman" w:hAnsi="Times New Roman" w:cs="Times New Roman"/>
          <w:color w:val="auto"/>
          <w:sz w:val="24"/>
        </w:rPr>
        <w:t>1.3</w:t>
      </w:r>
      <w:r w:rsidR="00AA7A16" w:rsidRPr="00925919">
        <w:rPr>
          <w:rFonts w:ascii="Times New Roman" w:hAnsi="Times New Roman" w:cs="Times New Roman"/>
          <w:color w:val="auto"/>
          <w:sz w:val="24"/>
        </w:rPr>
        <w:t xml:space="preserve">.1 </w:t>
      </w:r>
      <w:r w:rsidR="002617F8" w:rsidRPr="00925919">
        <w:rPr>
          <w:rFonts w:ascii="Times New Roman" w:hAnsi="Times New Roman" w:cs="Times New Roman"/>
          <w:color w:val="auto"/>
          <w:sz w:val="24"/>
        </w:rPr>
        <w:t>Historie individuální protichemické ochrany v</w:t>
      </w:r>
      <w:r w:rsidR="00C74945" w:rsidRPr="00925919">
        <w:rPr>
          <w:rFonts w:ascii="Times New Roman" w:hAnsi="Times New Roman" w:cs="Times New Roman"/>
          <w:color w:val="auto"/>
          <w:sz w:val="24"/>
        </w:rPr>
        <w:t> </w:t>
      </w:r>
      <w:r w:rsidR="002617F8" w:rsidRPr="00925919">
        <w:rPr>
          <w:rFonts w:ascii="Times New Roman" w:hAnsi="Times New Roman" w:cs="Times New Roman"/>
          <w:color w:val="auto"/>
          <w:sz w:val="24"/>
        </w:rPr>
        <w:t>ČR</w:t>
      </w:r>
      <w:bookmarkEnd w:id="38"/>
    </w:p>
    <w:p w:rsidR="00E101D3" w:rsidRDefault="0006009B" w:rsidP="003149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Historie a celkově vývoj individuální ochrany je úzce spjat s prvním použitím zbraní hromadného ničení (ZHN). K významnému použití chemických látek, které patří do skupiny ZHN, došlo poprvé v období 1.</w:t>
      </w:r>
      <w:r w:rsidR="00244624">
        <w:rPr>
          <w:rFonts w:ascii="Times New Roman" w:hAnsi="Times New Roman" w:cs="Times New Roman"/>
          <w:sz w:val="24"/>
          <w:szCs w:val="24"/>
        </w:rPr>
        <w:t xml:space="preserve"> </w:t>
      </w:r>
      <w:r>
        <w:rPr>
          <w:rFonts w:ascii="Times New Roman" w:hAnsi="Times New Roman" w:cs="Times New Roman"/>
          <w:sz w:val="24"/>
          <w:szCs w:val="24"/>
        </w:rPr>
        <w:t>světové války, kdy byl dne 22. dubna 1915 německou armádou proveden první útok chlórem</w:t>
      </w:r>
      <w:r w:rsidR="00244624">
        <w:rPr>
          <w:rFonts w:ascii="Times New Roman" w:hAnsi="Times New Roman" w:cs="Times New Roman"/>
          <w:sz w:val="24"/>
          <w:szCs w:val="24"/>
        </w:rPr>
        <w:t xml:space="preserve"> proti vojsku států Dohody, které v té době nedisponovalo žádnou protichemickou ochranou, a ztráty se pohybovaly okolo 6 000 mužů. Tuto událost lze považovat za zlomovou pro další </w:t>
      </w:r>
      <w:r w:rsidR="00A02947">
        <w:rPr>
          <w:rFonts w:ascii="Times New Roman" w:hAnsi="Times New Roman" w:cs="Times New Roman"/>
          <w:sz w:val="24"/>
          <w:szCs w:val="24"/>
        </w:rPr>
        <w:t xml:space="preserve">výzkum, vývoj a výrobu v oblasti </w:t>
      </w:r>
      <w:r w:rsidR="00410758">
        <w:rPr>
          <w:rFonts w:ascii="Times New Roman" w:hAnsi="Times New Roman" w:cs="Times New Roman"/>
          <w:sz w:val="24"/>
          <w:szCs w:val="24"/>
        </w:rPr>
        <w:t xml:space="preserve">PIO </w:t>
      </w:r>
      <w:r w:rsidR="00E51B72" w:rsidRPr="001E215C">
        <w:rPr>
          <w:rFonts w:ascii="Times New Roman" w:eastAsiaTheme="majorEastAsia" w:hAnsi="Times New Roman" w:cs="Times New Roman"/>
          <w:bCs/>
          <w:sz w:val="24"/>
          <w:szCs w:val="24"/>
        </w:rPr>
        <w:t>(Valášek</w:t>
      </w:r>
      <w:r w:rsidR="00E51B72">
        <w:rPr>
          <w:rFonts w:ascii="Times New Roman" w:eastAsiaTheme="majorEastAsia" w:hAnsi="Times New Roman" w:cs="Times New Roman"/>
          <w:bCs/>
          <w:sz w:val="24"/>
          <w:szCs w:val="24"/>
        </w:rPr>
        <w:t xml:space="preserve"> et al.,</w:t>
      </w:r>
      <w:r w:rsidR="00E51B72" w:rsidRPr="001E215C">
        <w:rPr>
          <w:rFonts w:ascii="Times New Roman" w:eastAsiaTheme="majorEastAsia" w:hAnsi="Times New Roman" w:cs="Times New Roman"/>
          <w:bCs/>
          <w:sz w:val="24"/>
          <w:szCs w:val="24"/>
        </w:rPr>
        <w:t xml:space="preserve"> 2007).</w:t>
      </w:r>
    </w:p>
    <w:p w:rsidR="00355048" w:rsidRDefault="00532B52" w:rsidP="00713564">
      <w:pPr>
        <w:spacing w:after="0" w:line="360" w:lineRule="auto"/>
        <w:ind w:firstLine="567"/>
        <w:jc w:val="both"/>
        <w:rPr>
          <w:rFonts w:ascii="Times New Roman" w:hAnsi="Times New Roman" w:cs="Times New Roman"/>
          <w:sz w:val="24"/>
          <w:szCs w:val="24"/>
        </w:rPr>
      </w:pPr>
      <w:r w:rsidRPr="00857C43">
        <w:rPr>
          <w:rFonts w:ascii="Times New Roman" w:hAnsi="Times New Roman" w:cs="Times New Roman"/>
          <w:sz w:val="24"/>
          <w:szCs w:val="24"/>
        </w:rPr>
        <w:t>Hylák a Pivovarník (2016)</w:t>
      </w:r>
      <w:r>
        <w:rPr>
          <w:rFonts w:ascii="Times New Roman" w:hAnsi="Times New Roman" w:cs="Times New Roman"/>
          <w:sz w:val="24"/>
          <w:szCs w:val="24"/>
        </w:rPr>
        <w:t xml:space="preserve"> popisují individuální protichemickou ochranu v letech 1935-2000. </w:t>
      </w:r>
      <w:r w:rsidR="00355048">
        <w:rPr>
          <w:rFonts w:ascii="Times New Roman" w:hAnsi="Times New Roman" w:cs="Times New Roman"/>
          <w:sz w:val="24"/>
          <w:szCs w:val="24"/>
        </w:rPr>
        <w:t>V souvislosti s nástupem fašismu v sousedním Německu dochází v ČR v</w:t>
      </w:r>
      <w:r w:rsidR="002F7706">
        <w:rPr>
          <w:rFonts w:ascii="Times New Roman" w:hAnsi="Times New Roman" w:cs="Times New Roman"/>
          <w:sz w:val="24"/>
          <w:szCs w:val="24"/>
        </w:rPr>
        <w:t> </w:t>
      </w:r>
      <w:r w:rsidR="00355048">
        <w:rPr>
          <w:rFonts w:ascii="Times New Roman" w:hAnsi="Times New Roman" w:cs="Times New Roman"/>
          <w:sz w:val="24"/>
          <w:szCs w:val="24"/>
        </w:rPr>
        <w:t>oblasti</w:t>
      </w:r>
      <w:r w:rsidR="002F7706">
        <w:rPr>
          <w:rFonts w:ascii="Times New Roman" w:hAnsi="Times New Roman" w:cs="Times New Roman"/>
          <w:sz w:val="24"/>
          <w:szCs w:val="24"/>
        </w:rPr>
        <w:t xml:space="preserve"> vývoje ochranných prostředků k obrovskému rozmachu. Protichemická ochrana spočívala především v zabezpečení plynovými maskami. Provozovatelé výrobně-hospodářských podniků a zařízení, které nepřerušovaly provoz při vyhlášení leteckého poplachu a při vzdušném napadení, byli povinni opatřit plynové masky pro sebe a své podřízené. Kontrola stavu vybavenosti byla pod přísnou kontrolou místní policie. Ochrana plynovými maskami</w:t>
      </w:r>
      <w:r w:rsidR="00442B41">
        <w:rPr>
          <w:rFonts w:ascii="Times New Roman" w:hAnsi="Times New Roman" w:cs="Times New Roman"/>
          <w:sz w:val="24"/>
          <w:szCs w:val="24"/>
        </w:rPr>
        <w:t xml:space="preserve"> byla řešena na komerční bázi, </w:t>
      </w:r>
      <w:r w:rsidR="002F7706">
        <w:rPr>
          <w:rFonts w:ascii="Times New Roman" w:hAnsi="Times New Roman" w:cs="Times New Roman"/>
          <w:sz w:val="24"/>
          <w:szCs w:val="24"/>
        </w:rPr>
        <w:t>proto bylo vládním nařízením stanoveno, kdo bude povinen si plynovou masku pořídit na vlastní náklad</w:t>
      </w:r>
      <w:r w:rsidR="00442B41">
        <w:rPr>
          <w:rFonts w:ascii="Times New Roman" w:hAnsi="Times New Roman" w:cs="Times New Roman"/>
          <w:sz w:val="24"/>
          <w:szCs w:val="24"/>
        </w:rPr>
        <w:t>y a komu bude proplacena ze státních prostředků.</w:t>
      </w:r>
      <w:r w:rsidR="001E3C8F">
        <w:rPr>
          <w:rFonts w:ascii="Times New Roman" w:hAnsi="Times New Roman" w:cs="Times New Roman"/>
          <w:sz w:val="24"/>
          <w:szCs w:val="24"/>
        </w:rPr>
        <w:t xml:space="preserve"> Z prostředků ministerstva národní obrany bylo vypůjčeno určité množství cvičných plynových masek a komor obcím a organizacím, která se podílela na výcviku služeb civilní protiletecké ochrany a obyvatelstva. Tímto se zabezpečil výcvik v používání, udržování a skladování plynových masek.</w:t>
      </w:r>
      <w:r w:rsidR="00827D90">
        <w:rPr>
          <w:rFonts w:ascii="Times New Roman" w:hAnsi="Times New Roman" w:cs="Times New Roman"/>
          <w:sz w:val="24"/>
          <w:szCs w:val="24"/>
        </w:rPr>
        <w:t xml:space="preserve"> Československý meziválečný chemický průmysl byl</w:t>
      </w:r>
      <w:r w:rsidR="00F35A9D">
        <w:rPr>
          <w:rFonts w:ascii="Times New Roman" w:hAnsi="Times New Roman" w:cs="Times New Roman"/>
          <w:sz w:val="24"/>
          <w:szCs w:val="24"/>
        </w:rPr>
        <w:t xml:space="preserve"> velmi </w:t>
      </w:r>
      <w:r w:rsidR="00F35A9D">
        <w:rPr>
          <w:rFonts w:ascii="Times New Roman" w:hAnsi="Times New Roman" w:cs="Times New Roman"/>
          <w:sz w:val="24"/>
          <w:szCs w:val="24"/>
        </w:rPr>
        <w:lastRenderedPageBreak/>
        <w:t>vyspělý a od roku 1923 byla zahájena výroba plynových masek a filtrů pro armádu nezávisle na zahraničí. Československo bylo prvním státem na světě, který vyráběl ochranné vaky pro kojence a ochranné masky pro děti.</w:t>
      </w:r>
      <w:r w:rsidR="00EC7868">
        <w:rPr>
          <w:rFonts w:ascii="Times New Roman" w:hAnsi="Times New Roman" w:cs="Times New Roman"/>
          <w:sz w:val="24"/>
          <w:szCs w:val="24"/>
        </w:rPr>
        <w:t xml:space="preserve"> Od roku 1945 do 1948 </w:t>
      </w:r>
      <w:r w:rsidR="008F2AC7">
        <w:rPr>
          <w:rFonts w:ascii="Times New Roman" w:hAnsi="Times New Roman" w:cs="Times New Roman"/>
          <w:sz w:val="24"/>
          <w:szCs w:val="24"/>
        </w:rPr>
        <w:t xml:space="preserve">však </w:t>
      </w:r>
      <w:r w:rsidR="00EC7868">
        <w:rPr>
          <w:rFonts w:ascii="Times New Roman" w:hAnsi="Times New Roman" w:cs="Times New Roman"/>
          <w:sz w:val="24"/>
          <w:szCs w:val="24"/>
        </w:rPr>
        <w:t>probíhala likvidace všeho, co nějakým způsobem souviselo s protileteckou ochranou, jelikož se společnost domnívala, že neexistuje</w:t>
      </w:r>
      <w:r w:rsidR="008F2AC7">
        <w:rPr>
          <w:rFonts w:ascii="Times New Roman" w:hAnsi="Times New Roman" w:cs="Times New Roman"/>
          <w:sz w:val="24"/>
          <w:szCs w:val="24"/>
        </w:rPr>
        <w:t xml:space="preserve"> možnost nového válečného konfli</w:t>
      </w:r>
      <w:r w:rsidR="00EC7868">
        <w:rPr>
          <w:rFonts w:ascii="Times New Roman" w:hAnsi="Times New Roman" w:cs="Times New Roman"/>
          <w:sz w:val="24"/>
          <w:szCs w:val="24"/>
        </w:rPr>
        <w:t>ktu.</w:t>
      </w:r>
      <w:r w:rsidR="008F2AC7">
        <w:rPr>
          <w:rFonts w:ascii="Times New Roman" w:hAnsi="Times New Roman" w:cs="Times New Roman"/>
          <w:sz w:val="24"/>
          <w:szCs w:val="24"/>
        </w:rPr>
        <w:t xml:space="preserve"> V poválečném období neprobíhal vývoj nových ani výroba zavedených prostředků individuální ochrany (PIO).</w:t>
      </w:r>
      <w:r>
        <w:rPr>
          <w:rFonts w:ascii="Times New Roman" w:hAnsi="Times New Roman" w:cs="Times New Roman"/>
          <w:sz w:val="24"/>
          <w:szCs w:val="24"/>
        </w:rPr>
        <w:t xml:space="preserve"> V roce 1951 dochází ke zlomu, jelikož vzniká Civilní obrana. Ta se zaměřovala především na ochranu obyvatelstva, řídících orgánů a národního hospodářství proti konvenčním zbraním a proti bojovým chemickým látkám, především byl kladen důraz na ochranu proti leteckému bombardování.</w:t>
      </w:r>
      <w:r w:rsidR="004B07CA">
        <w:rPr>
          <w:rFonts w:ascii="Times New Roman" w:hAnsi="Times New Roman" w:cs="Times New Roman"/>
          <w:sz w:val="24"/>
          <w:szCs w:val="24"/>
        </w:rPr>
        <w:t xml:space="preserve"> Dochází k rozesílání PIO do určených měst a na určené objekty k uskladnění.</w:t>
      </w:r>
      <w:r w:rsidR="00CE67D6">
        <w:rPr>
          <w:rFonts w:ascii="Times New Roman" w:hAnsi="Times New Roman" w:cs="Times New Roman"/>
          <w:sz w:val="24"/>
          <w:szCs w:val="24"/>
        </w:rPr>
        <w:t xml:space="preserve"> V menším množství byl vyroben také individuální protichemický balíček. Hlavní zásady řešení individuální protichemické ochrany obyvatelstva byly stanoveny v roce </w:t>
      </w:r>
      <w:r w:rsidR="0001175C">
        <w:rPr>
          <w:rFonts w:ascii="Times New Roman" w:hAnsi="Times New Roman" w:cs="Times New Roman"/>
          <w:sz w:val="24"/>
          <w:szCs w:val="24"/>
        </w:rPr>
        <w:t>1960, kdy bylo rozhodnu</w:t>
      </w:r>
      <w:r w:rsidR="00CE67D6">
        <w:rPr>
          <w:rFonts w:ascii="Times New Roman" w:hAnsi="Times New Roman" w:cs="Times New Roman"/>
          <w:sz w:val="24"/>
          <w:szCs w:val="24"/>
        </w:rPr>
        <w:t xml:space="preserve">to postupně zabezpečit veškeré obyvatelstvo prostředky individuální protichemické ochrany (IPCHO). </w:t>
      </w:r>
      <w:r w:rsidR="0001175C">
        <w:rPr>
          <w:rFonts w:ascii="Times New Roman" w:hAnsi="Times New Roman" w:cs="Times New Roman"/>
          <w:sz w:val="24"/>
          <w:szCs w:val="24"/>
        </w:rPr>
        <w:t>V</w:t>
      </w:r>
      <w:r w:rsidR="007C7AE0">
        <w:rPr>
          <w:rFonts w:ascii="Times New Roman" w:hAnsi="Times New Roman" w:cs="Times New Roman"/>
          <w:sz w:val="24"/>
          <w:szCs w:val="24"/>
        </w:rPr>
        <w:t> </w:t>
      </w:r>
      <w:r w:rsidR="0001175C">
        <w:rPr>
          <w:rFonts w:ascii="Times New Roman" w:hAnsi="Times New Roman" w:cs="Times New Roman"/>
          <w:sz w:val="24"/>
          <w:szCs w:val="24"/>
        </w:rPr>
        <w:t>roce</w:t>
      </w:r>
      <w:r w:rsidR="007C7AE0">
        <w:rPr>
          <w:rFonts w:ascii="Times New Roman" w:hAnsi="Times New Roman" w:cs="Times New Roman"/>
          <w:sz w:val="24"/>
          <w:szCs w:val="24"/>
        </w:rPr>
        <w:t xml:space="preserve"> 1964 byl vysloven souhlas s navrhovanou koncepcí zabezpečení obyvatel v ČSSR prostředky IPCHO, konkrétně ochrannými maskami, dětskými ochrannými prostředky, osobními zdravotnickými balíčky a osobními dozimetry. V souvislosti s novodobými otravnými látkami se k nutnosti oc</w:t>
      </w:r>
      <w:r w:rsidR="00B87062">
        <w:rPr>
          <w:rFonts w:ascii="Times New Roman" w:hAnsi="Times New Roman" w:cs="Times New Roman"/>
          <w:sz w:val="24"/>
          <w:szCs w:val="24"/>
        </w:rPr>
        <w:t>hrany horních dýchacích cest při</w:t>
      </w:r>
      <w:r w:rsidR="007C7AE0">
        <w:rPr>
          <w:rFonts w:ascii="Times New Roman" w:hAnsi="Times New Roman" w:cs="Times New Roman"/>
          <w:sz w:val="24"/>
          <w:szCs w:val="24"/>
        </w:rPr>
        <w:t>družila i nutnost ochrany povrchu těla.</w:t>
      </w:r>
      <w:r w:rsidR="00770DBF">
        <w:rPr>
          <w:rFonts w:ascii="Times New Roman" w:hAnsi="Times New Roman" w:cs="Times New Roman"/>
          <w:sz w:val="24"/>
          <w:szCs w:val="24"/>
        </w:rPr>
        <w:t xml:space="preserve"> Stupeň zabezpečenosti těmito prostředky byl v polovině sedmdesátých let asi takový, že na 100 % byli zabezpečeni pracovníci objektů výrobní sféry a děti do 15 let a pracovně neaktivní obyvatelstvo bylo vybaveno asi z 30 % a to ochrannými maskami CO-1 z padesátých let a do roku 1990 se předpokládalo se 100% zabezpečení všech s</w:t>
      </w:r>
      <w:r w:rsidR="00710296">
        <w:rPr>
          <w:rFonts w:ascii="Times New Roman" w:hAnsi="Times New Roman" w:cs="Times New Roman"/>
          <w:sz w:val="24"/>
          <w:szCs w:val="24"/>
        </w:rPr>
        <w:t>k</w:t>
      </w:r>
      <w:r w:rsidR="00770DBF">
        <w:rPr>
          <w:rFonts w:ascii="Times New Roman" w:hAnsi="Times New Roman" w:cs="Times New Roman"/>
          <w:sz w:val="24"/>
          <w:szCs w:val="24"/>
        </w:rPr>
        <w:t>upin obyvatelstva.</w:t>
      </w:r>
      <w:r w:rsidR="00710296">
        <w:rPr>
          <w:rFonts w:ascii="Times New Roman" w:hAnsi="Times New Roman" w:cs="Times New Roman"/>
          <w:sz w:val="24"/>
          <w:szCs w:val="24"/>
        </w:rPr>
        <w:t xml:space="preserve"> Se vznikem samostatného Českého státu a přijetím krizových zákonů roku 2000 dochází k zásadním změnám co se ochrany obyvatelstva týče. Výroba a vývoj PIO financovaných státem byly pozastaveny</w:t>
      </w:r>
      <w:r w:rsidR="00F047A7">
        <w:rPr>
          <w:rFonts w:ascii="Times New Roman" w:hAnsi="Times New Roman" w:cs="Times New Roman"/>
          <w:sz w:val="24"/>
          <w:szCs w:val="24"/>
        </w:rPr>
        <w:t>. Stávající stav zabezpečení byl konfrontován se stavem zabezpečení v ostatních státech. Ve světě není až na výjimky obvyklé, aby stát zabezpečoval obyvatelstvo PIO</w:t>
      </w:r>
      <w:r w:rsidR="00021661">
        <w:rPr>
          <w:rFonts w:ascii="Times New Roman" w:hAnsi="Times New Roman" w:cs="Times New Roman"/>
          <w:sz w:val="24"/>
          <w:szCs w:val="24"/>
        </w:rPr>
        <w:t>, vývoj PIO můžeme sledovat pouze na komerčně nabízených prostředcích. Výjimkami jsou Švédsko, Švýcarsko, Izrael, kde podobně jako u nás jsou PIO pro ochranu obyvatelstva za mimořádných událostí zabezpečovány péčí státu. V těchto zemích je 100 % zabezpečení obyvatelstva PIO včetně dětí.</w:t>
      </w:r>
    </w:p>
    <w:p w:rsidR="00331290" w:rsidRDefault="00331290" w:rsidP="00713564">
      <w:pPr>
        <w:spacing w:after="0" w:line="360" w:lineRule="auto"/>
        <w:jc w:val="both"/>
        <w:rPr>
          <w:rFonts w:ascii="Times New Roman" w:hAnsi="Times New Roman" w:cs="Times New Roman"/>
          <w:sz w:val="24"/>
          <w:szCs w:val="24"/>
        </w:rPr>
      </w:pPr>
    </w:p>
    <w:p w:rsidR="00AA7A16" w:rsidRPr="00925919" w:rsidRDefault="00925919" w:rsidP="00925919">
      <w:pPr>
        <w:pStyle w:val="Nadpis3"/>
        <w:spacing w:before="0" w:line="360" w:lineRule="auto"/>
        <w:ind w:firstLine="567"/>
        <w:rPr>
          <w:rFonts w:ascii="Times New Roman" w:hAnsi="Times New Roman" w:cs="Times New Roman"/>
          <w:color w:val="auto"/>
          <w:sz w:val="24"/>
        </w:rPr>
      </w:pPr>
      <w:bookmarkStart w:id="39" w:name="_Toc25138243"/>
      <w:r w:rsidRPr="00925919">
        <w:rPr>
          <w:rFonts w:ascii="Times New Roman" w:hAnsi="Times New Roman" w:cs="Times New Roman"/>
          <w:color w:val="auto"/>
          <w:sz w:val="24"/>
        </w:rPr>
        <w:t>1.3</w:t>
      </w:r>
      <w:r w:rsidR="00AA7A16" w:rsidRPr="00925919">
        <w:rPr>
          <w:rFonts w:ascii="Times New Roman" w:hAnsi="Times New Roman" w:cs="Times New Roman"/>
          <w:color w:val="auto"/>
          <w:sz w:val="24"/>
        </w:rPr>
        <w:t xml:space="preserve">.2 </w:t>
      </w:r>
      <w:r w:rsidR="00713564" w:rsidRPr="00925919">
        <w:rPr>
          <w:rFonts w:ascii="Times New Roman" w:hAnsi="Times New Roman" w:cs="Times New Roman"/>
          <w:color w:val="auto"/>
          <w:sz w:val="24"/>
        </w:rPr>
        <w:t>Rozdělení</w:t>
      </w:r>
      <w:r w:rsidR="001C3F46" w:rsidRPr="00925919">
        <w:rPr>
          <w:rFonts w:ascii="Times New Roman" w:hAnsi="Times New Roman" w:cs="Times New Roman"/>
          <w:color w:val="auto"/>
          <w:sz w:val="24"/>
        </w:rPr>
        <w:t xml:space="preserve"> prostředků individuální ochrany</w:t>
      </w:r>
      <w:bookmarkEnd w:id="39"/>
    </w:p>
    <w:p w:rsidR="00713564" w:rsidRDefault="00FF4D48" w:rsidP="00FF4D48">
      <w:pPr>
        <w:spacing w:after="0" w:line="360" w:lineRule="auto"/>
        <w:ind w:firstLine="567"/>
        <w:jc w:val="both"/>
        <w:rPr>
          <w:rFonts w:ascii="Times New Roman" w:hAnsi="Times New Roman" w:cs="Times New Roman"/>
          <w:sz w:val="24"/>
        </w:rPr>
      </w:pPr>
      <w:r>
        <w:rPr>
          <w:rFonts w:ascii="Times New Roman" w:hAnsi="Times New Roman" w:cs="Times New Roman"/>
          <w:sz w:val="24"/>
        </w:rPr>
        <w:t>Pro rozdělení PIO existuje celá řada hledisek. Pro orientaci v dané problematice jsou nejdůležitější hlediska následující:</w:t>
      </w:r>
    </w:p>
    <w:p w:rsidR="00EE6EE8" w:rsidRDefault="00EE6EE8" w:rsidP="00FF4D48">
      <w:pPr>
        <w:spacing w:after="0" w:line="360" w:lineRule="auto"/>
        <w:ind w:firstLine="567"/>
        <w:jc w:val="both"/>
        <w:rPr>
          <w:rFonts w:ascii="Times New Roman" w:hAnsi="Times New Roman" w:cs="Times New Roman"/>
          <w:sz w:val="24"/>
        </w:rPr>
      </w:pPr>
    </w:p>
    <w:p w:rsidR="00FF4D48" w:rsidRDefault="00FF4D48" w:rsidP="009C5FC9">
      <w:pPr>
        <w:pStyle w:val="Odstavecseseznamem"/>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lastRenderedPageBreak/>
        <w:t>Z hlediska funkčního jsou PIO rozděleny na:</w:t>
      </w:r>
    </w:p>
    <w:p w:rsidR="00FF4D48" w:rsidRDefault="00FF4D48" w:rsidP="009C5FC9">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Prostředky ochrany horních cest dýchacích</w:t>
      </w:r>
    </w:p>
    <w:p w:rsidR="002B7042" w:rsidRDefault="00FF4D48" w:rsidP="009C5FC9">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Prostředky ochrany povrchu těla</w:t>
      </w:r>
    </w:p>
    <w:p w:rsidR="002B7042" w:rsidRPr="002B7042" w:rsidRDefault="002B7042" w:rsidP="002B7042">
      <w:pPr>
        <w:spacing w:after="0" w:line="360" w:lineRule="auto"/>
        <w:jc w:val="both"/>
        <w:rPr>
          <w:rFonts w:ascii="Times New Roman" w:hAnsi="Times New Roman" w:cs="Times New Roman"/>
          <w:sz w:val="24"/>
        </w:rPr>
      </w:pPr>
    </w:p>
    <w:p w:rsidR="00FF4D48" w:rsidRDefault="00FF4D48" w:rsidP="009C5FC9">
      <w:pPr>
        <w:pStyle w:val="Odstavecseseznamem"/>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Podle způsobu ochrany je dělíme na:</w:t>
      </w:r>
    </w:p>
    <w:p w:rsidR="00FF4D48" w:rsidRDefault="00FF4D48" w:rsidP="009C5FC9">
      <w:pPr>
        <w:pStyle w:val="Odstavecseseznamem"/>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Izolační (ochranná maska v kombinaci s dýchacím přístrojem)</w:t>
      </w:r>
    </w:p>
    <w:p w:rsidR="00FF4D48" w:rsidRDefault="00FF4D48" w:rsidP="009C5FC9">
      <w:pPr>
        <w:pStyle w:val="Odstavecseseznamem"/>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Filtrační (ochranná maska v kombinaci s ochranným filtrem)</w:t>
      </w:r>
    </w:p>
    <w:p w:rsidR="002B7042" w:rsidRPr="002B7042" w:rsidRDefault="002B7042" w:rsidP="002B7042">
      <w:pPr>
        <w:spacing w:after="0" w:line="360" w:lineRule="auto"/>
        <w:jc w:val="both"/>
        <w:rPr>
          <w:rFonts w:ascii="Times New Roman" w:hAnsi="Times New Roman" w:cs="Times New Roman"/>
          <w:sz w:val="24"/>
        </w:rPr>
      </w:pPr>
    </w:p>
    <w:p w:rsidR="009A2ED5" w:rsidRDefault="00FF4D48" w:rsidP="009C5FC9">
      <w:pPr>
        <w:pStyle w:val="Odstavecseseznamem"/>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Z hlediska konstrukčního dělíme</w:t>
      </w:r>
    </w:p>
    <w:p w:rsidR="009A2ED5" w:rsidRPr="009A2ED5" w:rsidRDefault="009A2ED5" w:rsidP="009C5FC9">
      <w:pPr>
        <w:pStyle w:val="Odstavecseseznamem"/>
        <w:numPr>
          <w:ilvl w:val="0"/>
          <w:numId w:val="5"/>
        </w:numPr>
        <w:spacing w:after="0" w:line="360" w:lineRule="auto"/>
        <w:jc w:val="both"/>
        <w:rPr>
          <w:rFonts w:ascii="Times New Roman" w:hAnsi="Times New Roman" w:cs="Times New Roman"/>
          <w:sz w:val="24"/>
        </w:rPr>
      </w:pPr>
      <w:r w:rsidRPr="009A2ED5">
        <w:rPr>
          <w:rFonts w:ascii="Times New Roman" w:hAnsi="Times New Roman" w:cs="Times New Roman"/>
          <w:sz w:val="24"/>
        </w:rPr>
        <w:t>Prostředky ochrany dýchacích cest na:</w:t>
      </w:r>
    </w:p>
    <w:p w:rsidR="00FF4D48" w:rsidRDefault="00FF4D48" w:rsidP="009C5FC9">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Ochranné roušky</w:t>
      </w:r>
    </w:p>
    <w:p w:rsidR="00FF4D48" w:rsidRDefault="00FF4D48" w:rsidP="009C5FC9">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Čtvrtmasky</w:t>
      </w:r>
    </w:p>
    <w:p w:rsidR="00FF4D48" w:rsidRDefault="00FF4D48" w:rsidP="009C5FC9">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Polomasky</w:t>
      </w:r>
    </w:p>
    <w:p w:rsidR="00FF4D48" w:rsidRDefault="00FF4D48" w:rsidP="009C5FC9">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Respirátory</w:t>
      </w:r>
    </w:p>
    <w:p w:rsidR="009A2ED5" w:rsidRPr="009A2ED5" w:rsidRDefault="00FF4D48" w:rsidP="009C5FC9">
      <w:pPr>
        <w:pStyle w:val="Odstavecseseznamem"/>
        <w:numPr>
          <w:ilvl w:val="0"/>
          <w:numId w:val="4"/>
        </w:numPr>
        <w:spacing w:after="0" w:line="360" w:lineRule="auto"/>
        <w:jc w:val="both"/>
        <w:rPr>
          <w:rFonts w:ascii="Times New Roman" w:hAnsi="Times New Roman" w:cs="Times New Roman"/>
          <w:sz w:val="24"/>
        </w:rPr>
      </w:pPr>
      <w:r w:rsidRPr="009A2ED5">
        <w:rPr>
          <w:rFonts w:ascii="Times New Roman" w:hAnsi="Times New Roman" w:cs="Times New Roman"/>
          <w:sz w:val="24"/>
        </w:rPr>
        <w:t>Ochranné masky</w:t>
      </w:r>
    </w:p>
    <w:p w:rsidR="009A2ED5" w:rsidRDefault="009A2ED5" w:rsidP="009C5FC9">
      <w:pPr>
        <w:pStyle w:val="Odstavecseseznamem"/>
        <w:numPr>
          <w:ilvl w:val="0"/>
          <w:numId w:val="5"/>
        </w:numPr>
        <w:spacing w:after="0" w:line="360" w:lineRule="auto"/>
        <w:jc w:val="both"/>
        <w:rPr>
          <w:rFonts w:ascii="Times New Roman" w:hAnsi="Times New Roman" w:cs="Times New Roman"/>
          <w:sz w:val="24"/>
        </w:rPr>
      </w:pPr>
      <w:r w:rsidRPr="009A2ED5">
        <w:rPr>
          <w:rFonts w:ascii="Times New Roman" w:hAnsi="Times New Roman" w:cs="Times New Roman"/>
          <w:sz w:val="24"/>
        </w:rPr>
        <w:t xml:space="preserve">Prostředky ochrany </w:t>
      </w:r>
      <w:r w:rsidR="00A9515A">
        <w:rPr>
          <w:rFonts w:ascii="Times New Roman" w:hAnsi="Times New Roman" w:cs="Times New Roman"/>
          <w:sz w:val="24"/>
        </w:rPr>
        <w:t>povrchu těla</w:t>
      </w:r>
      <w:r w:rsidRPr="009A2ED5">
        <w:rPr>
          <w:rFonts w:ascii="Times New Roman" w:hAnsi="Times New Roman" w:cs="Times New Roman"/>
          <w:sz w:val="24"/>
        </w:rPr>
        <w:t xml:space="preserve"> na:</w:t>
      </w:r>
    </w:p>
    <w:p w:rsidR="009A2ED5" w:rsidRDefault="009A2ED5" w:rsidP="009C5FC9">
      <w:pPr>
        <w:pStyle w:val="Odstavecseseznamem"/>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Pláště</w:t>
      </w:r>
    </w:p>
    <w:p w:rsidR="009A2ED5" w:rsidRDefault="00A9515A" w:rsidP="009C5FC9">
      <w:pPr>
        <w:pStyle w:val="Odstavecseseznamem"/>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Pláštěnky</w:t>
      </w:r>
    </w:p>
    <w:p w:rsidR="00A9515A" w:rsidRDefault="00A9515A" w:rsidP="009C5FC9">
      <w:pPr>
        <w:pStyle w:val="Odstavecseseznamem"/>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Kombinézy</w:t>
      </w:r>
    </w:p>
    <w:p w:rsidR="00A9515A" w:rsidRDefault="00A9515A" w:rsidP="009C5FC9">
      <w:pPr>
        <w:pStyle w:val="Odstavecseseznamem"/>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Speciální ochranné oděvy</w:t>
      </w:r>
    </w:p>
    <w:p w:rsidR="00A9515A" w:rsidRDefault="00A9515A" w:rsidP="009C5FC9">
      <w:pPr>
        <w:pStyle w:val="Odstavecseseznamem"/>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Rukavice a holínky</w:t>
      </w:r>
    </w:p>
    <w:p w:rsidR="00A9515A" w:rsidRPr="00A9515A" w:rsidRDefault="00A9515A" w:rsidP="00A9515A">
      <w:pPr>
        <w:spacing w:after="0" w:line="360" w:lineRule="auto"/>
        <w:jc w:val="both"/>
        <w:rPr>
          <w:rFonts w:ascii="Times New Roman" w:hAnsi="Times New Roman" w:cs="Times New Roman"/>
          <w:sz w:val="24"/>
        </w:rPr>
      </w:pPr>
    </w:p>
    <w:p w:rsidR="00A9515A" w:rsidRDefault="00963A62" w:rsidP="009C5FC9">
      <w:pPr>
        <w:pStyle w:val="Odstavecseseznamem"/>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Z hlediska použitých konstrukčních materiálů je dělíme na:</w:t>
      </w:r>
    </w:p>
    <w:p w:rsidR="00963A62" w:rsidRDefault="00963A62" w:rsidP="009C5FC9">
      <w:pPr>
        <w:pStyle w:val="Odstavecseseznamem"/>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Pryžové</w:t>
      </w:r>
      <w:r w:rsidR="00367B69">
        <w:rPr>
          <w:rFonts w:ascii="Times New Roman" w:hAnsi="Times New Roman" w:cs="Times New Roman"/>
          <w:sz w:val="24"/>
        </w:rPr>
        <w:t xml:space="preserve"> (ochranná maska)</w:t>
      </w:r>
    </w:p>
    <w:p w:rsidR="00963A62" w:rsidRDefault="00963A62" w:rsidP="009C5FC9">
      <w:pPr>
        <w:pStyle w:val="Odstavecseseznamem"/>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Textilní</w:t>
      </w:r>
      <w:r w:rsidR="00367B69">
        <w:rPr>
          <w:rFonts w:ascii="Times New Roman" w:hAnsi="Times New Roman" w:cs="Times New Roman"/>
          <w:sz w:val="24"/>
        </w:rPr>
        <w:t xml:space="preserve"> (ochranná rouška OR-1)</w:t>
      </w:r>
    </w:p>
    <w:p w:rsidR="00963A62" w:rsidRDefault="00963A62" w:rsidP="009C5FC9">
      <w:pPr>
        <w:pStyle w:val="Odstavecseseznamem"/>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Plastové</w:t>
      </w:r>
      <w:r w:rsidR="00367B69">
        <w:rPr>
          <w:rFonts w:ascii="Times New Roman" w:hAnsi="Times New Roman" w:cs="Times New Roman"/>
          <w:sz w:val="24"/>
        </w:rPr>
        <w:t xml:space="preserve"> (tyčkové ochranné oděvy)</w:t>
      </w:r>
    </w:p>
    <w:p w:rsidR="00963A62" w:rsidRDefault="00367B69" w:rsidP="009C5FC9">
      <w:pPr>
        <w:pStyle w:val="Odstavecseseznamem"/>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K</w:t>
      </w:r>
      <w:r w:rsidR="00963A62">
        <w:rPr>
          <w:rFonts w:ascii="Times New Roman" w:hAnsi="Times New Roman" w:cs="Times New Roman"/>
          <w:sz w:val="24"/>
        </w:rPr>
        <w:t>ombinované</w:t>
      </w:r>
      <w:r>
        <w:rPr>
          <w:rFonts w:ascii="Times New Roman" w:hAnsi="Times New Roman" w:cs="Times New Roman"/>
          <w:sz w:val="24"/>
        </w:rPr>
        <w:t xml:space="preserve"> z různých materiálů (dětské vaky)</w:t>
      </w:r>
    </w:p>
    <w:p w:rsidR="00EE6EE8" w:rsidRPr="00EE6EE8" w:rsidRDefault="00EE6EE8" w:rsidP="00EE6EE8">
      <w:pPr>
        <w:spacing w:after="0" w:line="360" w:lineRule="auto"/>
        <w:jc w:val="both"/>
        <w:rPr>
          <w:rFonts w:ascii="Times New Roman" w:hAnsi="Times New Roman" w:cs="Times New Roman"/>
          <w:sz w:val="24"/>
        </w:rPr>
      </w:pPr>
    </w:p>
    <w:p w:rsidR="00EE6EE8" w:rsidRDefault="00EE6EE8" w:rsidP="009C5FC9">
      <w:pPr>
        <w:pStyle w:val="Odstavecseseznamem"/>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Z hlediska uživatelského na</w:t>
      </w:r>
    </w:p>
    <w:p w:rsidR="00EE6EE8" w:rsidRDefault="00EE6EE8" w:rsidP="009C5FC9">
      <w:pPr>
        <w:pStyle w:val="Odstavecseseznamem"/>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Vojenské – vševojskové a speciální</w:t>
      </w:r>
    </w:p>
    <w:p w:rsidR="00EE6EE8" w:rsidRDefault="00EE6EE8" w:rsidP="009C5FC9">
      <w:pPr>
        <w:pStyle w:val="Odstavecseseznamem"/>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Civilní:</w:t>
      </w:r>
    </w:p>
    <w:p w:rsidR="00EE6EE8" w:rsidRDefault="00EE6EE8" w:rsidP="009C5FC9">
      <w:pPr>
        <w:pStyle w:val="Odstavecseseznamem"/>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Pro dospělé obyvatelstvo</w:t>
      </w:r>
    </w:p>
    <w:p w:rsidR="00EE6EE8" w:rsidRDefault="00EE6EE8" w:rsidP="009C5FC9">
      <w:pPr>
        <w:pStyle w:val="Odstavecseseznamem"/>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Pro děti:</w:t>
      </w:r>
    </w:p>
    <w:p w:rsidR="00EE6EE8" w:rsidRDefault="00EE6EE8" w:rsidP="009C5FC9">
      <w:pPr>
        <w:pStyle w:val="Odstavecseseznamem"/>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lastRenderedPageBreak/>
        <w:t>Od narození do 1,5 roku</w:t>
      </w:r>
    </w:p>
    <w:p w:rsidR="00EE6EE8" w:rsidRDefault="00EE6EE8" w:rsidP="009C5FC9">
      <w:pPr>
        <w:pStyle w:val="Odstavecseseznamem"/>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Od 1,5 roku do 3 let</w:t>
      </w:r>
    </w:p>
    <w:p w:rsidR="00BA0DC3" w:rsidRPr="00157879" w:rsidRDefault="00EE6EE8" w:rsidP="00BA0DC3">
      <w:pPr>
        <w:pStyle w:val="Odstavecseseznamem"/>
        <w:numPr>
          <w:ilvl w:val="0"/>
          <w:numId w:val="10"/>
        </w:numPr>
        <w:spacing w:after="0" w:line="360" w:lineRule="auto"/>
        <w:jc w:val="both"/>
        <w:rPr>
          <w:rFonts w:ascii="Times New Roman" w:hAnsi="Times New Roman" w:cs="Times New Roman"/>
          <w:b/>
          <w:sz w:val="24"/>
        </w:rPr>
      </w:pPr>
      <w:r w:rsidRPr="00157879">
        <w:rPr>
          <w:rFonts w:ascii="Times New Roman" w:hAnsi="Times New Roman" w:cs="Times New Roman"/>
          <w:sz w:val="24"/>
        </w:rPr>
        <w:t>Od 3 let do 10-12 let</w:t>
      </w:r>
      <w:r w:rsidR="00E175DA" w:rsidRPr="00157879">
        <w:rPr>
          <w:rFonts w:ascii="Times New Roman" w:hAnsi="Times New Roman" w:cs="Times New Roman"/>
          <w:sz w:val="24"/>
        </w:rPr>
        <w:t xml:space="preserve"> </w:t>
      </w:r>
      <w:r w:rsidR="00157879" w:rsidRPr="001E215C">
        <w:rPr>
          <w:rFonts w:ascii="Times New Roman" w:eastAsiaTheme="majorEastAsia" w:hAnsi="Times New Roman" w:cs="Times New Roman"/>
          <w:bCs/>
          <w:sz w:val="24"/>
          <w:szCs w:val="24"/>
        </w:rPr>
        <w:t>(Valášek</w:t>
      </w:r>
      <w:r w:rsidR="00157879">
        <w:rPr>
          <w:rFonts w:ascii="Times New Roman" w:eastAsiaTheme="majorEastAsia" w:hAnsi="Times New Roman" w:cs="Times New Roman"/>
          <w:bCs/>
          <w:sz w:val="24"/>
          <w:szCs w:val="24"/>
        </w:rPr>
        <w:t xml:space="preserve"> et al.,</w:t>
      </w:r>
      <w:r w:rsidR="00157879" w:rsidRPr="001E215C">
        <w:rPr>
          <w:rFonts w:ascii="Times New Roman" w:eastAsiaTheme="majorEastAsia" w:hAnsi="Times New Roman" w:cs="Times New Roman"/>
          <w:bCs/>
          <w:sz w:val="24"/>
          <w:szCs w:val="24"/>
        </w:rPr>
        <w:t xml:space="preserve"> 2007).</w:t>
      </w:r>
    </w:p>
    <w:p w:rsidR="00157879" w:rsidRPr="00157879" w:rsidRDefault="00157879" w:rsidP="00157879">
      <w:pPr>
        <w:spacing w:after="0" w:line="360" w:lineRule="auto"/>
        <w:jc w:val="both"/>
        <w:rPr>
          <w:rFonts w:ascii="Times New Roman" w:hAnsi="Times New Roman" w:cs="Times New Roman"/>
          <w:b/>
          <w:sz w:val="24"/>
        </w:rPr>
      </w:pPr>
    </w:p>
    <w:p w:rsidR="00575460" w:rsidRPr="00925919" w:rsidRDefault="00925919" w:rsidP="00925919">
      <w:pPr>
        <w:pStyle w:val="Nadpis3"/>
        <w:spacing w:before="0" w:line="360" w:lineRule="auto"/>
        <w:ind w:firstLine="567"/>
        <w:rPr>
          <w:rFonts w:ascii="Times New Roman" w:hAnsi="Times New Roman" w:cs="Times New Roman"/>
          <w:color w:val="auto"/>
          <w:sz w:val="24"/>
        </w:rPr>
      </w:pPr>
      <w:bookmarkStart w:id="40" w:name="_Toc25138244"/>
      <w:r w:rsidRPr="00925919">
        <w:rPr>
          <w:rFonts w:ascii="Times New Roman" w:hAnsi="Times New Roman" w:cs="Times New Roman"/>
          <w:color w:val="auto"/>
          <w:sz w:val="24"/>
        </w:rPr>
        <w:t>1.3</w:t>
      </w:r>
      <w:r w:rsidR="002F4B17" w:rsidRPr="00925919">
        <w:rPr>
          <w:rFonts w:ascii="Times New Roman" w:hAnsi="Times New Roman" w:cs="Times New Roman"/>
          <w:color w:val="auto"/>
          <w:sz w:val="24"/>
        </w:rPr>
        <w:t>.3 Jednotlivé PIO</w:t>
      </w:r>
      <w:bookmarkEnd w:id="40"/>
    </w:p>
    <w:p w:rsidR="002F4B17" w:rsidRDefault="00BA0DC3" w:rsidP="00BA0DC3">
      <w:pPr>
        <w:spacing w:after="0" w:line="360" w:lineRule="auto"/>
        <w:ind w:firstLine="567"/>
        <w:jc w:val="both"/>
        <w:rPr>
          <w:rFonts w:ascii="Times New Roman" w:hAnsi="Times New Roman" w:cs="Times New Roman"/>
          <w:sz w:val="24"/>
        </w:rPr>
      </w:pPr>
      <w:r w:rsidRPr="00BA0DC3">
        <w:rPr>
          <w:rFonts w:ascii="Times New Roman" w:hAnsi="Times New Roman" w:cs="Times New Roman"/>
          <w:sz w:val="24"/>
        </w:rPr>
        <w:t xml:space="preserve">Následující </w:t>
      </w:r>
      <w:r>
        <w:rPr>
          <w:rFonts w:ascii="Times New Roman" w:hAnsi="Times New Roman" w:cs="Times New Roman"/>
          <w:sz w:val="24"/>
        </w:rPr>
        <w:t>kapitoly nám popisují, jakými PIO HZS ČR v současné době disponuje.</w:t>
      </w:r>
    </w:p>
    <w:p w:rsidR="00BA0DC3" w:rsidRPr="00BA0DC3" w:rsidRDefault="00BA0DC3" w:rsidP="00BA0DC3">
      <w:pPr>
        <w:spacing w:after="0" w:line="360" w:lineRule="auto"/>
        <w:ind w:firstLine="567"/>
        <w:jc w:val="both"/>
        <w:rPr>
          <w:rFonts w:ascii="Times New Roman" w:hAnsi="Times New Roman" w:cs="Times New Roman"/>
          <w:sz w:val="24"/>
        </w:rPr>
      </w:pPr>
    </w:p>
    <w:p w:rsidR="002F4B17" w:rsidRPr="00925919" w:rsidRDefault="00925919" w:rsidP="00925919">
      <w:pPr>
        <w:pStyle w:val="Nadpis4"/>
        <w:spacing w:before="0" w:line="360" w:lineRule="auto"/>
        <w:ind w:firstLine="567"/>
        <w:rPr>
          <w:rFonts w:ascii="Times New Roman" w:hAnsi="Times New Roman" w:cs="Times New Roman"/>
          <w:color w:val="auto"/>
          <w:sz w:val="24"/>
        </w:rPr>
      </w:pPr>
      <w:bookmarkStart w:id="41" w:name="_Toc25138245"/>
      <w:r w:rsidRPr="00925919">
        <w:rPr>
          <w:rFonts w:ascii="Times New Roman" w:hAnsi="Times New Roman" w:cs="Times New Roman"/>
          <w:color w:val="auto"/>
          <w:sz w:val="24"/>
        </w:rPr>
        <w:t>1.3</w:t>
      </w:r>
      <w:r w:rsidR="002F4B17" w:rsidRPr="00925919">
        <w:rPr>
          <w:rFonts w:ascii="Times New Roman" w:hAnsi="Times New Roman" w:cs="Times New Roman"/>
          <w:color w:val="auto"/>
          <w:sz w:val="24"/>
        </w:rPr>
        <w:t>.3.1 Dětské prostředky individuální ochrany</w:t>
      </w:r>
      <w:bookmarkEnd w:id="41"/>
    </w:p>
    <w:p w:rsidR="002F4B17" w:rsidRDefault="00906CC8" w:rsidP="00D615D5">
      <w:pPr>
        <w:spacing w:after="0" w:line="360" w:lineRule="auto"/>
        <w:ind w:firstLine="567"/>
        <w:jc w:val="both"/>
        <w:rPr>
          <w:rFonts w:ascii="Times New Roman" w:hAnsi="Times New Roman" w:cs="Times New Roman"/>
          <w:b/>
          <w:sz w:val="24"/>
        </w:rPr>
      </w:pPr>
      <w:r>
        <w:rPr>
          <w:rFonts w:ascii="Times New Roman" w:hAnsi="Times New Roman" w:cs="Times New Roman"/>
          <w:sz w:val="24"/>
        </w:rPr>
        <w:t xml:space="preserve">Zabezpečení dětí PIO byla na našem území věnována vždy velká pozornost. PIO pro děti byly vyvíjeny již v 30. letech minulého století. V 60. a 70. letech </w:t>
      </w:r>
      <w:r w:rsidR="00E3455C">
        <w:rPr>
          <w:rFonts w:ascii="Times New Roman" w:hAnsi="Times New Roman" w:cs="Times New Roman"/>
          <w:sz w:val="24"/>
        </w:rPr>
        <w:t>bylo vyvinuto několik typů PIO pro nejmenší tj. od narození do 18 měsíců (dětské vaky a ochranné kazajky) a masky pro děti starší.  Dětské PIO jsou určeny pro děti do 12 let, jelikož v tomto věku je z antropologického hlediska ukončen vývoj obličeje, tudíž děti od 12 let mohou používat PIO, které jsou určeny pro dospělé</w:t>
      </w:r>
      <w:r w:rsidR="00E5121B">
        <w:rPr>
          <w:rFonts w:ascii="Times New Roman" w:hAnsi="Times New Roman" w:cs="Times New Roman"/>
          <w:sz w:val="24"/>
        </w:rPr>
        <w:t xml:space="preserve"> </w:t>
      </w:r>
      <w:r w:rsidR="0058102E" w:rsidRPr="0058102E">
        <w:rPr>
          <w:rFonts w:ascii="Times New Roman" w:hAnsi="Times New Roman" w:cs="Times New Roman"/>
          <w:sz w:val="24"/>
        </w:rPr>
        <w:t xml:space="preserve">(Štětina, </w:t>
      </w:r>
      <w:r w:rsidR="00E5121B" w:rsidRPr="0058102E">
        <w:rPr>
          <w:rFonts w:ascii="Times New Roman" w:hAnsi="Times New Roman" w:cs="Times New Roman"/>
          <w:sz w:val="24"/>
        </w:rPr>
        <w:t>2014)</w:t>
      </w:r>
      <w:r w:rsidR="00E3455C" w:rsidRPr="0058102E">
        <w:rPr>
          <w:rFonts w:ascii="Times New Roman" w:hAnsi="Times New Roman" w:cs="Times New Roman"/>
          <w:sz w:val="24"/>
        </w:rPr>
        <w:t>.</w:t>
      </w:r>
    </w:p>
    <w:p w:rsidR="00E5121B" w:rsidRDefault="00E5121B" w:rsidP="00D615D5">
      <w:pPr>
        <w:spacing w:after="0" w:line="360" w:lineRule="auto"/>
        <w:jc w:val="both"/>
        <w:rPr>
          <w:rFonts w:ascii="Times New Roman" w:hAnsi="Times New Roman" w:cs="Times New Roman"/>
          <w:b/>
          <w:sz w:val="24"/>
        </w:rPr>
      </w:pPr>
    </w:p>
    <w:p w:rsidR="00E5121B" w:rsidRDefault="00E5121B" w:rsidP="00D615D5">
      <w:pPr>
        <w:spacing w:after="0" w:line="360" w:lineRule="auto"/>
        <w:jc w:val="both"/>
        <w:rPr>
          <w:rFonts w:ascii="Times New Roman" w:hAnsi="Times New Roman" w:cs="Times New Roman"/>
          <w:sz w:val="24"/>
          <w:u w:val="single"/>
        </w:rPr>
      </w:pPr>
      <w:r w:rsidRPr="00E5121B">
        <w:rPr>
          <w:rFonts w:ascii="Times New Roman" w:hAnsi="Times New Roman" w:cs="Times New Roman"/>
          <w:sz w:val="24"/>
          <w:u w:val="single"/>
        </w:rPr>
        <w:t>Dětské ochranné vaky</w:t>
      </w:r>
    </w:p>
    <w:p w:rsidR="00E5121B" w:rsidRDefault="00462539" w:rsidP="00D615D5">
      <w:pPr>
        <w:spacing w:after="0" w:line="360" w:lineRule="auto"/>
        <w:ind w:firstLine="567"/>
        <w:jc w:val="both"/>
        <w:rPr>
          <w:rFonts w:ascii="Times New Roman" w:hAnsi="Times New Roman" w:cs="Times New Roman"/>
          <w:b/>
          <w:sz w:val="24"/>
        </w:rPr>
      </w:pPr>
      <w:r w:rsidRPr="00462539">
        <w:rPr>
          <w:rFonts w:ascii="Times New Roman" w:hAnsi="Times New Roman" w:cs="Times New Roman"/>
          <w:sz w:val="24"/>
        </w:rPr>
        <w:t xml:space="preserve">Dětské vaky </w:t>
      </w:r>
      <w:r>
        <w:rPr>
          <w:rFonts w:ascii="Times New Roman" w:hAnsi="Times New Roman" w:cs="Times New Roman"/>
          <w:sz w:val="24"/>
        </w:rPr>
        <w:t>(DV) jsou určeny k ochraně dýchacích cest a povrchu těla dětí od narození do 18 měsíců. Chrání organismus před účinky radioaktivního prachu, otravných látek a biologických prostředků.</w:t>
      </w:r>
      <w:r w:rsidR="001E24A2">
        <w:rPr>
          <w:rFonts w:ascii="Times New Roman" w:hAnsi="Times New Roman" w:cs="Times New Roman"/>
          <w:sz w:val="24"/>
        </w:rPr>
        <w:t xml:space="preserve"> Využívají se především k evakuaci ze zamořeného prostoru do bezpečí </w:t>
      </w:r>
      <w:r w:rsidR="0058102E" w:rsidRPr="0058102E">
        <w:rPr>
          <w:rFonts w:ascii="Times New Roman" w:hAnsi="Times New Roman" w:cs="Times New Roman"/>
          <w:sz w:val="24"/>
        </w:rPr>
        <w:t>(Štětina</w:t>
      </w:r>
      <w:r w:rsidR="001E24A2" w:rsidRPr="0058102E">
        <w:rPr>
          <w:rFonts w:ascii="Times New Roman" w:hAnsi="Times New Roman" w:cs="Times New Roman"/>
          <w:sz w:val="24"/>
        </w:rPr>
        <w:t>, 2014).</w:t>
      </w:r>
    </w:p>
    <w:p w:rsidR="001E24A2" w:rsidRDefault="001E24A2" w:rsidP="001E24A2">
      <w:pPr>
        <w:spacing w:after="0" w:line="360" w:lineRule="auto"/>
        <w:rPr>
          <w:rFonts w:ascii="Times New Roman" w:hAnsi="Times New Roman" w:cs="Times New Roman"/>
          <w:b/>
          <w:sz w:val="24"/>
        </w:rPr>
      </w:pPr>
    </w:p>
    <w:p w:rsidR="001E24A2" w:rsidRDefault="001E24A2"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Dětský ochranný vak DV-65</w:t>
      </w:r>
    </w:p>
    <w:p w:rsidR="001E24A2" w:rsidRDefault="0002126A" w:rsidP="00D615D5">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 xml:space="preserve">Slouží k ochraně povrchu těla dětí od narození do 1,5 roku před toxickými účinky otravných látek, toxinů a radiačními a toxickými účinky radioaktivních látek a infekčními účinky biologických prostředků. DV-65 je složen ze železné kostry pogumovaného textilu žluté barvy a difúzního filtru. Tvoří jej popruh na přenášení vaku na zádech a v ruce. Výrobní technologie se nezachovala, proto vak nelze dále vyrábět </w:t>
      </w:r>
      <w:r w:rsidRPr="0058102E">
        <w:rPr>
          <w:rFonts w:ascii="Times New Roman" w:hAnsi="Times New Roman" w:cs="Times New Roman"/>
          <w:sz w:val="24"/>
        </w:rPr>
        <w:t>(Kroupa, 2003).</w:t>
      </w:r>
    </w:p>
    <w:p w:rsidR="0002126A" w:rsidRDefault="0002126A" w:rsidP="0002126A">
      <w:pPr>
        <w:spacing w:after="0" w:line="360" w:lineRule="auto"/>
        <w:rPr>
          <w:rFonts w:ascii="Times New Roman" w:hAnsi="Times New Roman" w:cs="Times New Roman"/>
          <w:sz w:val="24"/>
        </w:rPr>
      </w:pPr>
    </w:p>
    <w:p w:rsidR="0002126A" w:rsidRDefault="00CA34E4"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Dětský ochranný vak DV-75</w:t>
      </w:r>
    </w:p>
    <w:p w:rsidR="00CA34E4" w:rsidRDefault="003521EC" w:rsidP="00D615D5">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 xml:space="preserve">Slouží k ochraně povrchu těla dětí od narození do 2 let před toxickými účinky otravných látek, toxinů a radiačními a toxickými účinky radioaktivních látek a infekčními účinky biologických prostředků. Vak tvoří výstužná kostra z odlehčené </w:t>
      </w:r>
      <w:r>
        <w:rPr>
          <w:rFonts w:ascii="Times New Roman" w:hAnsi="Times New Roman" w:cs="Times New Roman"/>
          <w:sz w:val="24"/>
        </w:rPr>
        <w:lastRenderedPageBreak/>
        <w:t xml:space="preserve">kovové slitiny, vak se dvěma difúzními filtry, s manipulačními rukavicemi a průchodkou pro příjem tekuté stravy, popruh na přenášení na zádech a v ruce a náhradní dětskou postýlku </w:t>
      </w:r>
      <w:r w:rsidRPr="0058102E">
        <w:rPr>
          <w:rFonts w:ascii="Times New Roman" w:hAnsi="Times New Roman" w:cs="Times New Roman"/>
          <w:sz w:val="24"/>
        </w:rPr>
        <w:t>(Kroupa, 2003).</w:t>
      </w:r>
    </w:p>
    <w:p w:rsidR="003521EC" w:rsidRDefault="003521EC" w:rsidP="003521EC">
      <w:pPr>
        <w:spacing w:after="0" w:line="360" w:lineRule="auto"/>
        <w:rPr>
          <w:rFonts w:ascii="Times New Roman" w:hAnsi="Times New Roman" w:cs="Times New Roman"/>
          <w:sz w:val="24"/>
        </w:rPr>
      </w:pPr>
    </w:p>
    <w:p w:rsidR="003521EC" w:rsidRDefault="003521EC" w:rsidP="00D615D5">
      <w:pPr>
        <w:spacing w:after="0" w:line="360" w:lineRule="auto"/>
        <w:jc w:val="both"/>
        <w:rPr>
          <w:rFonts w:ascii="Times New Roman" w:hAnsi="Times New Roman" w:cs="Times New Roman"/>
          <w:sz w:val="24"/>
          <w:u w:val="single"/>
        </w:rPr>
      </w:pPr>
      <w:r w:rsidRPr="003521EC">
        <w:rPr>
          <w:rFonts w:ascii="Times New Roman" w:hAnsi="Times New Roman" w:cs="Times New Roman"/>
          <w:sz w:val="24"/>
          <w:u w:val="single"/>
        </w:rPr>
        <w:t>Dětské ochranné kazajky</w:t>
      </w:r>
    </w:p>
    <w:p w:rsidR="004F7809" w:rsidRPr="0058102E" w:rsidRDefault="00ED4864" w:rsidP="00D615D5">
      <w:pPr>
        <w:spacing w:after="0" w:line="360" w:lineRule="auto"/>
        <w:ind w:firstLine="567"/>
        <w:jc w:val="both"/>
        <w:rPr>
          <w:rFonts w:ascii="Times New Roman" w:hAnsi="Times New Roman" w:cs="Times New Roman"/>
          <w:sz w:val="24"/>
        </w:rPr>
      </w:pPr>
      <w:r w:rsidRPr="00ED4864">
        <w:rPr>
          <w:rFonts w:ascii="Times New Roman" w:hAnsi="Times New Roman" w:cs="Times New Roman"/>
          <w:sz w:val="24"/>
        </w:rPr>
        <w:t xml:space="preserve">Dětské ochranné kazajky (DK) </w:t>
      </w:r>
      <w:r>
        <w:rPr>
          <w:rFonts w:ascii="Times New Roman" w:hAnsi="Times New Roman" w:cs="Times New Roman"/>
          <w:sz w:val="24"/>
        </w:rPr>
        <w:t>jsou určeny pro ochranu dětí ve věku 18 měsíců do 3 až 4 let. Chrání dýchací orgány a horní část dítěte proti účinkům radioaktivních a otravných látek</w:t>
      </w:r>
      <w:r w:rsidR="005C3CE5">
        <w:rPr>
          <w:rFonts w:ascii="Times New Roman" w:hAnsi="Times New Roman" w:cs="Times New Roman"/>
          <w:sz w:val="24"/>
        </w:rPr>
        <w:t xml:space="preserve"> a biologických prostředků</w:t>
      </w:r>
      <w:r>
        <w:rPr>
          <w:rFonts w:ascii="Times New Roman" w:hAnsi="Times New Roman" w:cs="Times New Roman"/>
          <w:sz w:val="24"/>
        </w:rPr>
        <w:t xml:space="preserve">. Vhodné pro děti nesnášející ochranou masku a pro děti s onemocněním dýchacích cest. Znemožňuje samovolné sejmutí dítětem, což je velmi důležité, jelikož děti ve věku 18 měsíců a více mají tendenci ochranné masky po nasazení ihned strhávat. V současné době HZS má ve vybavení dětskou kazajku DK-88 </w:t>
      </w:r>
      <w:r w:rsidR="0058102E" w:rsidRPr="0058102E">
        <w:rPr>
          <w:rFonts w:ascii="Times New Roman" w:hAnsi="Times New Roman" w:cs="Times New Roman"/>
          <w:sz w:val="24"/>
        </w:rPr>
        <w:t xml:space="preserve">(Štětina, </w:t>
      </w:r>
      <w:r w:rsidRPr="0058102E">
        <w:rPr>
          <w:rFonts w:ascii="Times New Roman" w:hAnsi="Times New Roman" w:cs="Times New Roman"/>
          <w:sz w:val="24"/>
        </w:rPr>
        <w:t>2014).</w:t>
      </w:r>
    </w:p>
    <w:p w:rsidR="00284AC9" w:rsidRDefault="00284AC9" w:rsidP="005A3833">
      <w:pPr>
        <w:spacing w:after="0" w:line="360" w:lineRule="auto"/>
        <w:ind w:firstLine="567"/>
        <w:rPr>
          <w:rFonts w:ascii="Times New Roman" w:hAnsi="Times New Roman" w:cs="Times New Roman"/>
          <w:b/>
          <w:sz w:val="24"/>
        </w:rPr>
      </w:pPr>
    </w:p>
    <w:p w:rsidR="00284AC9" w:rsidRDefault="00284AC9"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Dětská ochranná kazajka DK-88</w:t>
      </w:r>
    </w:p>
    <w:p w:rsidR="00284AC9" w:rsidRPr="0058102E" w:rsidRDefault="00284AC9" w:rsidP="00D615D5">
      <w:pPr>
        <w:pStyle w:val="Odstavecseseznamem"/>
        <w:spacing w:after="0" w:line="360" w:lineRule="auto"/>
        <w:jc w:val="both"/>
        <w:rPr>
          <w:rFonts w:ascii="Times New Roman" w:hAnsi="Times New Roman" w:cs="Times New Roman"/>
          <w:sz w:val="24"/>
        </w:rPr>
      </w:pPr>
      <w:r>
        <w:rPr>
          <w:rFonts w:ascii="Times New Roman" w:hAnsi="Times New Roman" w:cs="Times New Roman"/>
          <w:sz w:val="24"/>
        </w:rPr>
        <w:t xml:space="preserve">Slouží k ochraně dýchacích cest </w:t>
      </w:r>
      <w:r w:rsidR="00363947">
        <w:rPr>
          <w:rFonts w:ascii="Times New Roman" w:hAnsi="Times New Roman" w:cs="Times New Roman"/>
          <w:sz w:val="24"/>
        </w:rPr>
        <w:t xml:space="preserve">a horní části povrchu těla dětí od 1,5 roku do 3 let před toxickými účinky otravných látek, toxinů a radiačními a toxickými účinky radioaktivních látek a infekčními účinky biologických prostředků. Je složena z kazajky zhotovené z pogumovaného textilu růžové barvy, ventilátorku a elektromotorku na baterie, filtru MOF-4 (MOF-5). Dodávka vzduchu do kazajky je zabezpečena nucenou ventilací </w:t>
      </w:r>
      <w:r w:rsidR="00363947" w:rsidRPr="0058102E">
        <w:rPr>
          <w:rFonts w:ascii="Times New Roman" w:hAnsi="Times New Roman" w:cs="Times New Roman"/>
          <w:sz w:val="24"/>
        </w:rPr>
        <w:t>(Kroupa, 2003).</w:t>
      </w:r>
    </w:p>
    <w:p w:rsidR="00363947" w:rsidRDefault="00363947" w:rsidP="00D615D5">
      <w:pPr>
        <w:spacing w:after="0" w:line="360" w:lineRule="auto"/>
        <w:jc w:val="both"/>
        <w:rPr>
          <w:rFonts w:ascii="Times New Roman" w:hAnsi="Times New Roman" w:cs="Times New Roman"/>
          <w:sz w:val="24"/>
        </w:rPr>
      </w:pPr>
    </w:p>
    <w:p w:rsidR="00363947" w:rsidRDefault="00363947" w:rsidP="00D615D5">
      <w:pPr>
        <w:spacing w:after="0" w:line="360" w:lineRule="auto"/>
        <w:jc w:val="both"/>
        <w:rPr>
          <w:rFonts w:ascii="Times New Roman" w:hAnsi="Times New Roman" w:cs="Times New Roman"/>
          <w:sz w:val="24"/>
          <w:u w:val="single"/>
        </w:rPr>
      </w:pPr>
      <w:r w:rsidRPr="00363947">
        <w:rPr>
          <w:rFonts w:ascii="Times New Roman" w:hAnsi="Times New Roman" w:cs="Times New Roman"/>
          <w:sz w:val="24"/>
          <w:u w:val="single"/>
        </w:rPr>
        <w:t>Dětské ochranné masky</w:t>
      </w:r>
    </w:p>
    <w:p w:rsidR="00363947" w:rsidRDefault="00363947" w:rsidP="00D615D5">
      <w:pPr>
        <w:spacing w:after="0" w:line="360" w:lineRule="auto"/>
        <w:ind w:firstLine="567"/>
        <w:jc w:val="both"/>
        <w:rPr>
          <w:rFonts w:ascii="Times New Roman" w:hAnsi="Times New Roman" w:cs="Times New Roman"/>
          <w:b/>
          <w:sz w:val="24"/>
        </w:rPr>
      </w:pPr>
      <w:r w:rsidRPr="00363947">
        <w:rPr>
          <w:rFonts w:ascii="Times New Roman" w:hAnsi="Times New Roman" w:cs="Times New Roman"/>
          <w:sz w:val="24"/>
        </w:rPr>
        <w:t>Jsou určeny</w:t>
      </w:r>
      <w:r>
        <w:rPr>
          <w:rFonts w:ascii="Times New Roman" w:hAnsi="Times New Roman" w:cs="Times New Roman"/>
          <w:sz w:val="24"/>
        </w:rPr>
        <w:t xml:space="preserve"> pro větší děti od 18 měsíců do asi 10 let. Ve spojení s ochranným filtrem chrání obličej a dýchací cesty</w:t>
      </w:r>
      <w:r w:rsidR="005C3CE5">
        <w:rPr>
          <w:rFonts w:ascii="Times New Roman" w:hAnsi="Times New Roman" w:cs="Times New Roman"/>
          <w:sz w:val="24"/>
        </w:rPr>
        <w:t xml:space="preserve"> proti radioaktivním i otravným látkám a biologickým prostředkům. Současná koncepce zabezpečování PIO pro děti předpokládá, že děti budou v budoucnu do 6 let zabezpečeny dětskými kazajkami a od 6 let ochrannými maskami </w:t>
      </w:r>
      <w:r w:rsidR="0058102E" w:rsidRPr="0058102E">
        <w:rPr>
          <w:rFonts w:ascii="Times New Roman" w:hAnsi="Times New Roman" w:cs="Times New Roman"/>
          <w:sz w:val="24"/>
        </w:rPr>
        <w:t>(Štětina</w:t>
      </w:r>
      <w:r w:rsidR="005C3CE5" w:rsidRPr="0058102E">
        <w:rPr>
          <w:rFonts w:ascii="Times New Roman" w:hAnsi="Times New Roman" w:cs="Times New Roman"/>
          <w:sz w:val="24"/>
        </w:rPr>
        <w:t>, 2014).</w:t>
      </w:r>
    </w:p>
    <w:p w:rsidR="005C3CE5" w:rsidRDefault="005C3CE5" w:rsidP="005C3CE5">
      <w:pPr>
        <w:spacing w:after="0" w:line="360" w:lineRule="auto"/>
        <w:rPr>
          <w:rFonts w:ascii="Times New Roman" w:hAnsi="Times New Roman" w:cs="Times New Roman"/>
          <w:b/>
          <w:sz w:val="24"/>
        </w:rPr>
      </w:pPr>
    </w:p>
    <w:p w:rsidR="005C3CE5" w:rsidRDefault="005C3CE5" w:rsidP="005971F5">
      <w:pPr>
        <w:pStyle w:val="Odstavecseseznamem"/>
        <w:numPr>
          <w:ilvl w:val="0"/>
          <w:numId w:val="16"/>
        </w:numPr>
        <w:spacing w:after="0" w:line="360" w:lineRule="auto"/>
        <w:jc w:val="both"/>
        <w:rPr>
          <w:rFonts w:ascii="Times New Roman" w:hAnsi="Times New Roman" w:cs="Times New Roman"/>
          <w:sz w:val="24"/>
        </w:rPr>
      </w:pPr>
      <w:r w:rsidRPr="005C3CE5">
        <w:rPr>
          <w:rFonts w:ascii="Times New Roman" w:hAnsi="Times New Roman" w:cs="Times New Roman"/>
          <w:sz w:val="24"/>
        </w:rPr>
        <w:t>Dětská ochranná maska DM-1</w:t>
      </w:r>
    </w:p>
    <w:p w:rsidR="005C3CE5" w:rsidRDefault="00093A43" w:rsidP="00D615D5">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 xml:space="preserve">Slouží k ochraně dýchacích cest dětí od 1,5 roku do 15 let před toxickými účinky otravných látek, toxinů a radiačními a toxickými účinky radioaktivních látek a infekčními účinky biologických prostředků. Jedná se o obličejovou masku s šestipánovým gumotextilním upínacím systémem, lícnice je růžové barvy s pevně </w:t>
      </w:r>
      <w:r>
        <w:rPr>
          <w:rFonts w:ascii="Times New Roman" w:hAnsi="Times New Roman" w:cs="Times New Roman"/>
          <w:sz w:val="24"/>
        </w:rPr>
        <w:lastRenderedPageBreak/>
        <w:t xml:space="preserve">připevněnou hadicí, aplikuje se s filtry MOF-2, MOF-4 (MOF-5). Výrobní technologie nezachována </w:t>
      </w:r>
      <w:r w:rsidRPr="0058102E">
        <w:rPr>
          <w:rFonts w:ascii="Times New Roman" w:hAnsi="Times New Roman" w:cs="Times New Roman"/>
          <w:sz w:val="24"/>
        </w:rPr>
        <w:t>(Kroupa, 2003).</w:t>
      </w:r>
    </w:p>
    <w:p w:rsidR="00093A43" w:rsidRDefault="00093A43" w:rsidP="005C3CE5">
      <w:pPr>
        <w:pStyle w:val="Odstavecseseznamem"/>
        <w:spacing w:after="0" w:line="360" w:lineRule="auto"/>
        <w:rPr>
          <w:rFonts w:ascii="Times New Roman" w:hAnsi="Times New Roman" w:cs="Times New Roman"/>
          <w:b/>
          <w:sz w:val="24"/>
        </w:rPr>
      </w:pPr>
    </w:p>
    <w:p w:rsidR="00093A43" w:rsidRDefault="00093A43" w:rsidP="005971F5">
      <w:pPr>
        <w:pStyle w:val="Odstavecseseznamem"/>
        <w:numPr>
          <w:ilvl w:val="0"/>
          <w:numId w:val="16"/>
        </w:numPr>
        <w:spacing w:after="0" w:line="360" w:lineRule="auto"/>
        <w:jc w:val="both"/>
        <w:rPr>
          <w:rFonts w:ascii="Times New Roman" w:hAnsi="Times New Roman" w:cs="Times New Roman"/>
          <w:sz w:val="24"/>
        </w:rPr>
      </w:pPr>
      <w:r w:rsidRPr="00093A43">
        <w:rPr>
          <w:rFonts w:ascii="Times New Roman" w:hAnsi="Times New Roman" w:cs="Times New Roman"/>
          <w:sz w:val="24"/>
        </w:rPr>
        <w:t>Dětská ochranná maska CM-3/3h</w:t>
      </w:r>
    </w:p>
    <w:p w:rsidR="005D53E8" w:rsidRDefault="00093A43" w:rsidP="00D615D5">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 xml:space="preserve">Slouží k ochraně dýchacích cest dětí ve stáří pod 10 let před toxickými účinky otravných látek, toxinů a radiačními a toxickými účinky radioaktivních látek a infekčními účinky biologických prostředků. </w:t>
      </w:r>
      <w:r w:rsidR="006D5FF8">
        <w:rPr>
          <w:rFonts w:ascii="Times New Roman" w:hAnsi="Times New Roman" w:cs="Times New Roman"/>
          <w:sz w:val="24"/>
        </w:rPr>
        <w:t xml:space="preserve">Jedná se o obličejovou masku s šestipánovým upínacím systémem. Lícnice je šedé barvy, hadice je volně nešroubovatelná, aplikuje se s filtry MOF-2, MOF-4 (MOF-5) </w:t>
      </w:r>
      <w:r w:rsidR="006D5FF8" w:rsidRPr="0058102E">
        <w:rPr>
          <w:rFonts w:ascii="Times New Roman" w:hAnsi="Times New Roman" w:cs="Times New Roman"/>
          <w:sz w:val="24"/>
        </w:rPr>
        <w:t>(Kroupa, 2003).</w:t>
      </w:r>
    </w:p>
    <w:p w:rsidR="005D53E8" w:rsidRPr="005D53E8" w:rsidRDefault="005D53E8" w:rsidP="005D53E8">
      <w:pPr>
        <w:pStyle w:val="Odstavecseseznamem"/>
        <w:spacing w:after="0" w:line="360" w:lineRule="auto"/>
        <w:rPr>
          <w:rFonts w:ascii="Times New Roman" w:hAnsi="Times New Roman" w:cs="Times New Roman"/>
          <w:b/>
          <w:sz w:val="24"/>
        </w:rPr>
      </w:pPr>
    </w:p>
    <w:p w:rsidR="002F4B17" w:rsidRPr="00925919" w:rsidRDefault="00925919" w:rsidP="00925919">
      <w:pPr>
        <w:pStyle w:val="Nadpis4"/>
        <w:spacing w:before="0" w:line="360" w:lineRule="auto"/>
        <w:ind w:firstLine="567"/>
        <w:rPr>
          <w:rFonts w:ascii="Times New Roman" w:hAnsi="Times New Roman" w:cs="Times New Roman"/>
          <w:color w:val="auto"/>
          <w:sz w:val="24"/>
        </w:rPr>
      </w:pPr>
      <w:bookmarkStart w:id="42" w:name="_Toc25138246"/>
      <w:r w:rsidRPr="00925919">
        <w:rPr>
          <w:rFonts w:ascii="Times New Roman" w:hAnsi="Times New Roman" w:cs="Times New Roman"/>
          <w:color w:val="auto"/>
          <w:sz w:val="24"/>
        </w:rPr>
        <w:t>1.3</w:t>
      </w:r>
      <w:r w:rsidR="002F4B17" w:rsidRPr="00925919">
        <w:rPr>
          <w:rFonts w:ascii="Times New Roman" w:hAnsi="Times New Roman" w:cs="Times New Roman"/>
          <w:color w:val="auto"/>
          <w:sz w:val="24"/>
        </w:rPr>
        <w:t>.3.2 Prostředky individuální ochrany pro dospělé</w:t>
      </w:r>
      <w:bookmarkEnd w:id="42"/>
    </w:p>
    <w:p w:rsidR="00FF4D48" w:rsidRDefault="001F3133" w:rsidP="00D615D5">
      <w:pPr>
        <w:spacing w:after="0" w:line="360" w:lineRule="auto"/>
        <w:ind w:firstLine="567"/>
        <w:jc w:val="both"/>
        <w:rPr>
          <w:rFonts w:ascii="Times New Roman" w:hAnsi="Times New Roman" w:cs="Times New Roman"/>
          <w:sz w:val="24"/>
        </w:rPr>
      </w:pPr>
      <w:r>
        <w:rPr>
          <w:rFonts w:ascii="Times New Roman" w:hAnsi="Times New Roman" w:cs="Times New Roman"/>
          <w:sz w:val="24"/>
        </w:rPr>
        <w:t>Jak již bylo zmíněno, hranice dospělosti v používání PIO je odlišná, než je tomu ze zákona. Obličej každého jedince je dotvořen kolem 12., roku života a výrazně se již nemění. Proto od této věkové hranice jsou k individuální ochraně určeny PIO pro dospělé.</w:t>
      </w:r>
    </w:p>
    <w:p w:rsidR="001F3133" w:rsidRDefault="001F3133" w:rsidP="001F3133">
      <w:pPr>
        <w:spacing w:after="0" w:line="360" w:lineRule="auto"/>
        <w:jc w:val="both"/>
        <w:rPr>
          <w:rFonts w:ascii="Times New Roman" w:hAnsi="Times New Roman" w:cs="Times New Roman"/>
          <w:sz w:val="24"/>
        </w:rPr>
      </w:pPr>
    </w:p>
    <w:p w:rsidR="001F3133" w:rsidRDefault="001F3133" w:rsidP="001F3133">
      <w:pPr>
        <w:spacing w:after="0" w:line="360" w:lineRule="auto"/>
        <w:jc w:val="both"/>
        <w:rPr>
          <w:rFonts w:ascii="Times New Roman" w:hAnsi="Times New Roman" w:cs="Times New Roman"/>
          <w:sz w:val="24"/>
          <w:u w:val="single"/>
        </w:rPr>
      </w:pPr>
      <w:r w:rsidRPr="001F3133">
        <w:rPr>
          <w:rFonts w:ascii="Times New Roman" w:hAnsi="Times New Roman" w:cs="Times New Roman"/>
          <w:sz w:val="24"/>
          <w:u w:val="single"/>
        </w:rPr>
        <w:t>Ochranné masky pro dospělé</w:t>
      </w:r>
    </w:p>
    <w:p w:rsidR="001F3133" w:rsidRPr="0058102E" w:rsidRDefault="001F3133" w:rsidP="001F3133">
      <w:pPr>
        <w:spacing w:after="0" w:line="360" w:lineRule="auto"/>
        <w:ind w:firstLine="567"/>
        <w:jc w:val="both"/>
        <w:rPr>
          <w:rFonts w:ascii="Times New Roman" w:hAnsi="Times New Roman" w:cs="Times New Roman"/>
          <w:sz w:val="24"/>
        </w:rPr>
      </w:pPr>
      <w:r w:rsidRPr="001F3133">
        <w:rPr>
          <w:rFonts w:ascii="Times New Roman" w:hAnsi="Times New Roman" w:cs="Times New Roman"/>
          <w:sz w:val="24"/>
        </w:rPr>
        <w:t xml:space="preserve">Ochranné masky </w:t>
      </w:r>
      <w:r>
        <w:rPr>
          <w:rFonts w:ascii="Times New Roman" w:hAnsi="Times New Roman" w:cs="Times New Roman"/>
          <w:sz w:val="24"/>
        </w:rPr>
        <w:t>společně s ochranným filtrem slouží k ochraně dýchacích orgánů.</w:t>
      </w:r>
      <w:r w:rsidR="00CB798B">
        <w:rPr>
          <w:rFonts w:ascii="Times New Roman" w:hAnsi="Times New Roman" w:cs="Times New Roman"/>
          <w:sz w:val="24"/>
        </w:rPr>
        <w:t xml:space="preserve"> Základní podmínkou k používání je koncentrace kyslíku ve vdechovaném vzduchu alespoň 17 obj. % a koncentrace škodliviny nesmí přesáhnout 0,5 obj. %. Hlavní součástí masek je pryžová lícnice, jejíž úkolem je dokonale překrýt a utěsnit obličej chráněné osoby proti okolní atmosféře a zajistit možnost normálního dýchání přes připojený ochranný filtr </w:t>
      </w:r>
      <w:r w:rsidR="0058102E" w:rsidRPr="0058102E">
        <w:rPr>
          <w:rFonts w:ascii="Times New Roman" w:hAnsi="Times New Roman" w:cs="Times New Roman"/>
          <w:sz w:val="24"/>
        </w:rPr>
        <w:t xml:space="preserve">(Štětina, </w:t>
      </w:r>
      <w:r w:rsidR="00CB798B" w:rsidRPr="0058102E">
        <w:rPr>
          <w:rFonts w:ascii="Times New Roman" w:hAnsi="Times New Roman" w:cs="Times New Roman"/>
          <w:sz w:val="24"/>
        </w:rPr>
        <w:t>2014).</w:t>
      </w:r>
    </w:p>
    <w:p w:rsidR="00CB798B" w:rsidRDefault="00CB798B" w:rsidP="00CB798B">
      <w:pPr>
        <w:spacing w:after="0" w:line="360" w:lineRule="auto"/>
        <w:jc w:val="both"/>
        <w:rPr>
          <w:rFonts w:ascii="Times New Roman" w:hAnsi="Times New Roman" w:cs="Times New Roman"/>
          <w:b/>
          <w:sz w:val="24"/>
        </w:rPr>
      </w:pPr>
    </w:p>
    <w:p w:rsidR="00CB798B" w:rsidRDefault="00CB798B" w:rsidP="005971F5">
      <w:pPr>
        <w:pStyle w:val="Odstavecseseznamem"/>
        <w:numPr>
          <w:ilvl w:val="0"/>
          <w:numId w:val="16"/>
        </w:numPr>
        <w:spacing w:after="0" w:line="360" w:lineRule="auto"/>
        <w:jc w:val="both"/>
        <w:rPr>
          <w:rFonts w:ascii="Times New Roman" w:hAnsi="Times New Roman" w:cs="Times New Roman"/>
          <w:sz w:val="24"/>
        </w:rPr>
      </w:pPr>
      <w:r w:rsidRPr="00CB798B">
        <w:rPr>
          <w:rFonts w:ascii="Times New Roman" w:hAnsi="Times New Roman" w:cs="Times New Roman"/>
          <w:sz w:val="24"/>
        </w:rPr>
        <w:t>Ochranná maska CM-3</w:t>
      </w:r>
    </w:p>
    <w:p w:rsidR="00CB798B" w:rsidRDefault="00CA6AF5" w:rsidP="00CB798B">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Slouží k ochraně dýchacích cest od věku 6 let před toxickými účinky otravných látek, toxinů a radiačními a toxickými účinky radioaktivních látek a infekčními účinky biologických prostředků. Jedná se o obličejovou masku s šestipánovým upínacím systémem. Lícnice je šedé barvy a aplikuje se s filtry MOF-2, MOF-4 (MOF-5). Filtry se šroubují přímo na vdechovací komoru lícnice</w:t>
      </w:r>
      <w:r w:rsidR="00845C28">
        <w:rPr>
          <w:rFonts w:ascii="Times New Roman" w:hAnsi="Times New Roman" w:cs="Times New Roman"/>
          <w:sz w:val="24"/>
        </w:rPr>
        <w:t xml:space="preserve"> </w:t>
      </w:r>
      <w:r w:rsidR="00845C28" w:rsidRPr="0058102E">
        <w:rPr>
          <w:rFonts w:ascii="Times New Roman" w:hAnsi="Times New Roman" w:cs="Times New Roman"/>
          <w:sz w:val="24"/>
        </w:rPr>
        <w:t>(Kroupa, 2003)</w:t>
      </w:r>
      <w:r w:rsidRPr="0058102E">
        <w:rPr>
          <w:rFonts w:ascii="Times New Roman" w:hAnsi="Times New Roman" w:cs="Times New Roman"/>
          <w:sz w:val="24"/>
        </w:rPr>
        <w:t>.</w:t>
      </w:r>
    </w:p>
    <w:p w:rsidR="00845C28" w:rsidRDefault="00845C28" w:rsidP="00CB798B">
      <w:pPr>
        <w:pStyle w:val="Odstavecseseznamem"/>
        <w:spacing w:after="0" w:line="360" w:lineRule="auto"/>
        <w:jc w:val="both"/>
        <w:rPr>
          <w:rFonts w:ascii="Times New Roman" w:hAnsi="Times New Roman" w:cs="Times New Roman"/>
          <w:b/>
          <w:sz w:val="24"/>
        </w:rPr>
      </w:pPr>
    </w:p>
    <w:p w:rsidR="00845C28" w:rsidRDefault="00845C28" w:rsidP="005971F5">
      <w:pPr>
        <w:pStyle w:val="Odstavecseseznamem"/>
        <w:numPr>
          <w:ilvl w:val="0"/>
          <w:numId w:val="16"/>
        </w:numPr>
        <w:spacing w:after="0" w:line="360" w:lineRule="auto"/>
        <w:jc w:val="both"/>
        <w:rPr>
          <w:rFonts w:ascii="Times New Roman" w:hAnsi="Times New Roman" w:cs="Times New Roman"/>
          <w:sz w:val="24"/>
        </w:rPr>
      </w:pPr>
      <w:r w:rsidRPr="00845C28">
        <w:rPr>
          <w:rFonts w:ascii="Times New Roman" w:hAnsi="Times New Roman" w:cs="Times New Roman"/>
          <w:sz w:val="24"/>
        </w:rPr>
        <w:t>Ochranná maska CM-4</w:t>
      </w:r>
    </w:p>
    <w:p w:rsidR="00845C28" w:rsidRDefault="00845C28" w:rsidP="00845C28">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Slouží k ochraně dýchacích cest u osob působících v zařízení civilní ochrany a osob umístěných ve zdravotnických a sociálních zařízeních a pro jejich doprovod a doprovod dětí a mládeže do 18 let. Chrání před toxickými účinky otravných látek, toxinů a radi</w:t>
      </w:r>
      <w:r w:rsidR="00027D6B">
        <w:rPr>
          <w:rFonts w:ascii="Times New Roman" w:hAnsi="Times New Roman" w:cs="Times New Roman"/>
          <w:sz w:val="24"/>
        </w:rPr>
        <w:t xml:space="preserve">ačními a toxickými účinky radioaktivních látek a infekčními účinky </w:t>
      </w:r>
      <w:r w:rsidR="00027D6B">
        <w:rPr>
          <w:rFonts w:ascii="Times New Roman" w:hAnsi="Times New Roman" w:cs="Times New Roman"/>
          <w:sz w:val="24"/>
        </w:rPr>
        <w:lastRenderedPageBreak/>
        <w:t>biologických prostředků. Mohou ji používat i děti od 12 let. Jedná se o obličejovou masku s pětipáskovým upínacím systémem. Lícnice šedé barvy. Aplikuje se s přímo šroubovatelnými filtry t</w:t>
      </w:r>
      <w:r w:rsidR="006B33DE">
        <w:rPr>
          <w:rFonts w:ascii="Times New Roman" w:hAnsi="Times New Roman" w:cs="Times New Roman"/>
          <w:sz w:val="24"/>
        </w:rPr>
        <w:t>ypu MOF-2, MOF-4, MOF-5 A MOF-6</w:t>
      </w:r>
      <w:r w:rsidR="00027D6B">
        <w:rPr>
          <w:rFonts w:ascii="Times New Roman" w:hAnsi="Times New Roman" w:cs="Times New Roman"/>
          <w:sz w:val="24"/>
        </w:rPr>
        <w:t xml:space="preserve">M </w:t>
      </w:r>
      <w:r w:rsidR="00027D6B" w:rsidRPr="0058102E">
        <w:rPr>
          <w:rFonts w:ascii="Times New Roman" w:hAnsi="Times New Roman" w:cs="Times New Roman"/>
          <w:sz w:val="24"/>
        </w:rPr>
        <w:t>(Kroupa, 2003).</w:t>
      </w:r>
    </w:p>
    <w:p w:rsidR="00027D6B" w:rsidRDefault="00027D6B" w:rsidP="00845C28">
      <w:pPr>
        <w:pStyle w:val="Odstavecseseznamem"/>
        <w:spacing w:after="0" w:line="360" w:lineRule="auto"/>
        <w:jc w:val="both"/>
        <w:rPr>
          <w:rFonts w:ascii="Times New Roman" w:hAnsi="Times New Roman" w:cs="Times New Roman"/>
          <w:b/>
          <w:sz w:val="24"/>
        </w:rPr>
      </w:pPr>
    </w:p>
    <w:p w:rsidR="00027D6B" w:rsidRDefault="00027D6B" w:rsidP="005971F5">
      <w:pPr>
        <w:pStyle w:val="Odstavecseseznamem"/>
        <w:numPr>
          <w:ilvl w:val="0"/>
          <w:numId w:val="16"/>
        </w:numPr>
        <w:spacing w:after="0" w:line="360" w:lineRule="auto"/>
        <w:jc w:val="both"/>
        <w:rPr>
          <w:rFonts w:ascii="Times New Roman" w:hAnsi="Times New Roman" w:cs="Times New Roman"/>
          <w:sz w:val="24"/>
        </w:rPr>
      </w:pPr>
      <w:r w:rsidRPr="00027D6B">
        <w:rPr>
          <w:rFonts w:ascii="Times New Roman" w:hAnsi="Times New Roman" w:cs="Times New Roman"/>
          <w:sz w:val="24"/>
        </w:rPr>
        <w:t>Ochranná maska CM-5</w:t>
      </w:r>
    </w:p>
    <w:p w:rsidR="00027D6B" w:rsidRDefault="00A05E2A" w:rsidP="00027D6B">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Slouží k ochraně dýchacích cest osob působících v zařízeních civilní ochrany, k přípravě a prová</w:t>
      </w:r>
      <w:r w:rsidR="00867463">
        <w:rPr>
          <w:rFonts w:ascii="Times New Roman" w:hAnsi="Times New Roman" w:cs="Times New Roman"/>
          <w:sz w:val="24"/>
        </w:rPr>
        <w:t xml:space="preserve">dění úkolů ochrany obyvatelstva, </w:t>
      </w:r>
      <w:r>
        <w:rPr>
          <w:rFonts w:ascii="Times New Roman" w:hAnsi="Times New Roman" w:cs="Times New Roman"/>
          <w:sz w:val="24"/>
        </w:rPr>
        <w:t>před toxickými účinky otravných látek, toxinů a radiačními a toxickými účinky radioaktivních látek a infekčními účinky biologických prostředků. Jedná se o obličejovou masku</w:t>
      </w:r>
      <w:r w:rsidR="006B33DE">
        <w:rPr>
          <w:rFonts w:ascii="Times New Roman" w:hAnsi="Times New Roman" w:cs="Times New Roman"/>
          <w:sz w:val="24"/>
        </w:rPr>
        <w:t xml:space="preserve"> s pětipáskovým upínacím systémem. Lícnice se vyrábí v oranžové nebo černé barvě a aplikuje se s přímo šroubovatelnými filtry MOF-2, MOF-4, MOF-5 a MOF-6M</w:t>
      </w:r>
      <w:r w:rsidR="001868E1">
        <w:rPr>
          <w:rFonts w:ascii="Times New Roman" w:hAnsi="Times New Roman" w:cs="Times New Roman"/>
          <w:sz w:val="24"/>
        </w:rPr>
        <w:t xml:space="preserve"> </w:t>
      </w:r>
      <w:r w:rsidR="001868E1" w:rsidRPr="0058102E">
        <w:rPr>
          <w:rFonts w:ascii="Times New Roman" w:hAnsi="Times New Roman" w:cs="Times New Roman"/>
          <w:sz w:val="24"/>
        </w:rPr>
        <w:t>(Kroupa, 2003).</w:t>
      </w:r>
    </w:p>
    <w:p w:rsidR="001868E1" w:rsidRDefault="001868E1" w:rsidP="00027D6B">
      <w:pPr>
        <w:pStyle w:val="Odstavecseseznamem"/>
        <w:spacing w:after="0" w:line="360" w:lineRule="auto"/>
        <w:jc w:val="both"/>
        <w:rPr>
          <w:rFonts w:ascii="Times New Roman" w:hAnsi="Times New Roman" w:cs="Times New Roman"/>
          <w:b/>
          <w:sz w:val="24"/>
        </w:rPr>
      </w:pPr>
    </w:p>
    <w:p w:rsidR="001868E1" w:rsidRDefault="002D1D55"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Ochranná maska CM-6</w:t>
      </w:r>
    </w:p>
    <w:p w:rsidR="002D1D55" w:rsidRDefault="00867463" w:rsidP="002D1D55">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Slouží k ochraně dýchacích cest osob působících v zařízení civilní ochrany před toxickými účinky otravných látek, toxinů a radiačními a toxickými účinky radioaktivních látek a infekčními účinky biologických prostředků. Jedná se o obličejovou masku s pětipáskovým upínacím systémem. Lícnice se vyrábí v pastelových barvávh podle přání zákazníka. U lícnice CM-6 můžeme volitelně napojit filtr z pravé nebo levé strany</w:t>
      </w:r>
      <w:r w:rsidR="002337EF">
        <w:rPr>
          <w:rFonts w:ascii="Times New Roman" w:hAnsi="Times New Roman" w:cs="Times New Roman"/>
          <w:sz w:val="24"/>
        </w:rPr>
        <w:t xml:space="preserve"> </w:t>
      </w:r>
      <w:r w:rsidR="002337EF" w:rsidRPr="0058102E">
        <w:rPr>
          <w:rFonts w:ascii="Times New Roman" w:hAnsi="Times New Roman" w:cs="Times New Roman"/>
          <w:sz w:val="24"/>
        </w:rPr>
        <w:t>(Kroupa, 2003)</w:t>
      </w:r>
      <w:r w:rsidRPr="0058102E">
        <w:rPr>
          <w:rFonts w:ascii="Times New Roman" w:hAnsi="Times New Roman" w:cs="Times New Roman"/>
          <w:sz w:val="24"/>
        </w:rPr>
        <w:t>.</w:t>
      </w:r>
    </w:p>
    <w:p w:rsidR="002337EF" w:rsidRDefault="002337EF" w:rsidP="002D1D55">
      <w:pPr>
        <w:pStyle w:val="Odstavecseseznamem"/>
        <w:spacing w:after="0" w:line="360" w:lineRule="auto"/>
        <w:jc w:val="both"/>
        <w:rPr>
          <w:rFonts w:ascii="Times New Roman" w:hAnsi="Times New Roman" w:cs="Times New Roman"/>
          <w:b/>
          <w:sz w:val="24"/>
        </w:rPr>
      </w:pPr>
    </w:p>
    <w:p w:rsidR="002337EF" w:rsidRDefault="002337EF"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Ochranná rouška OR-1</w:t>
      </w:r>
    </w:p>
    <w:p w:rsidR="002337EF" w:rsidRDefault="002337EF" w:rsidP="002337EF">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 xml:space="preserve">Jedná se o jednoúčelový prostředek k ochraně dýchacích cest dětí od 9 měsíců až dospělých osob před radiačními a toxickými účinky radioaktivních látek a částečně před infekčními účinky biologických prostředků, jsou-li tyto prostředky použity ve formě prachu nebo aerosolu. Neposkytuje však žádnou ochranu proti otravným látkám a průmyslovým škodlivinám </w:t>
      </w:r>
      <w:r w:rsidRPr="0058102E">
        <w:rPr>
          <w:rFonts w:ascii="Times New Roman" w:hAnsi="Times New Roman" w:cs="Times New Roman"/>
          <w:sz w:val="24"/>
        </w:rPr>
        <w:t>(Kroupa, 2003).</w:t>
      </w:r>
    </w:p>
    <w:p w:rsidR="0038116F" w:rsidRDefault="0038116F" w:rsidP="0038116F">
      <w:pPr>
        <w:spacing w:after="0" w:line="360" w:lineRule="auto"/>
        <w:jc w:val="both"/>
        <w:rPr>
          <w:rFonts w:ascii="Times New Roman" w:hAnsi="Times New Roman" w:cs="Times New Roman"/>
          <w:sz w:val="24"/>
        </w:rPr>
      </w:pPr>
    </w:p>
    <w:p w:rsidR="0038116F" w:rsidRDefault="0038116F" w:rsidP="0038116F">
      <w:pPr>
        <w:spacing w:after="0" w:line="360" w:lineRule="auto"/>
        <w:jc w:val="both"/>
        <w:rPr>
          <w:rFonts w:ascii="Times New Roman" w:hAnsi="Times New Roman" w:cs="Times New Roman"/>
          <w:sz w:val="24"/>
          <w:u w:val="single"/>
        </w:rPr>
      </w:pPr>
      <w:r w:rsidRPr="0038116F">
        <w:rPr>
          <w:rFonts w:ascii="Times New Roman" w:hAnsi="Times New Roman" w:cs="Times New Roman"/>
          <w:sz w:val="24"/>
          <w:u w:val="single"/>
        </w:rPr>
        <w:t>Filtry k ochranným maskám</w:t>
      </w:r>
    </w:p>
    <w:p w:rsidR="0038116F" w:rsidRDefault="0038116F" w:rsidP="0038116F">
      <w:pPr>
        <w:spacing w:after="0" w:line="360" w:lineRule="auto"/>
        <w:ind w:firstLine="567"/>
        <w:jc w:val="both"/>
        <w:rPr>
          <w:rFonts w:ascii="Times New Roman" w:hAnsi="Times New Roman" w:cs="Times New Roman"/>
          <w:b/>
          <w:sz w:val="24"/>
        </w:rPr>
      </w:pPr>
      <w:r w:rsidRPr="0038116F">
        <w:rPr>
          <w:rFonts w:ascii="Times New Roman" w:hAnsi="Times New Roman" w:cs="Times New Roman"/>
          <w:sz w:val="24"/>
        </w:rPr>
        <w:t>Filtry</w:t>
      </w:r>
      <w:r>
        <w:rPr>
          <w:rFonts w:ascii="Times New Roman" w:hAnsi="Times New Roman" w:cs="Times New Roman"/>
          <w:sz w:val="24"/>
        </w:rPr>
        <w:t xml:space="preserve">, kterými disponuje civilní ochrana, jsou výměnnou součástí soupravy. Chrání před radioaktivními, otravnými látkami a biologickými prostředky. Brání průniku do vnitřní části ochranné masky. Nechrání před oxidem uhelnatým a ochranu proti některým chemickým škodlivinám poskytují jen po velmi krátkou dobu. Dojde-li k úniku průmyslové škodliviny nebo oxidu uhelnatého, tak se stávající filtry zaměňují za filtry průmyslového typu. Jak je již výše zmíněno, filtry nesmějí být používány v prostředí s vysokým obsahem škodlivin (nad 0,5 </w:t>
      </w:r>
      <w:r>
        <w:rPr>
          <w:rFonts w:ascii="Times New Roman" w:hAnsi="Times New Roman" w:cs="Times New Roman"/>
          <w:sz w:val="24"/>
        </w:rPr>
        <w:lastRenderedPageBreak/>
        <w:t>obj. %) a v prostředí, kde obsah kyslíku ve vzduchu poklesne pod 17 obj. %</w:t>
      </w:r>
      <w:r w:rsidR="002F2D12">
        <w:rPr>
          <w:rFonts w:ascii="Times New Roman" w:hAnsi="Times New Roman" w:cs="Times New Roman"/>
          <w:sz w:val="24"/>
        </w:rPr>
        <w:t>. V takových případech se používají izolační přístroje</w:t>
      </w:r>
      <w:r w:rsidR="009030E7">
        <w:rPr>
          <w:rFonts w:ascii="Times New Roman" w:hAnsi="Times New Roman" w:cs="Times New Roman"/>
          <w:sz w:val="24"/>
        </w:rPr>
        <w:t xml:space="preserve"> </w:t>
      </w:r>
      <w:r w:rsidR="0058102E" w:rsidRPr="0058102E">
        <w:rPr>
          <w:rFonts w:ascii="Times New Roman" w:hAnsi="Times New Roman" w:cs="Times New Roman"/>
          <w:sz w:val="24"/>
        </w:rPr>
        <w:t>(Štětina</w:t>
      </w:r>
      <w:r w:rsidR="009030E7" w:rsidRPr="0058102E">
        <w:rPr>
          <w:rFonts w:ascii="Times New Roman" w:hAnsi="Times New Roman" w:cs="Times New Roman"/>
          <w:sz w:val="24"/>
        </w:rPr>
        <w:t>, 2014)</w:t>
      </w:r>
      <w:r w:rsidR="002F2D12" w:rsidRPr="0058102E">
        <w:rPr>
          <w:rFonts w:ascii="Times New Roman" w:hAnsi="Times New Roman" w:cs="Times New Roman"/>
          <w:sz w:val="24"/>
        </w:rPr>
        <w:t>.</w:t>
      </w:r>
    </w:p>
    <w:p w:rsidR="009030E7" w:rsidRDefault="009030E7" w:rsidP="0038116F">
      <w:pPr>
        <w:spacing w:after="0" w:line="360" w:lineRule="auto"/>
        <w:ind w:firstLine="567"/>
        <w:jc w:val="both"/>
        <w:rPr>
          <w:rFonts w:ascii="Times New Roman" w:hAnsi="Times New Roman" w:cs="Times New Roman"/>
          <w:b/>
          <w:sz w:val="24"/>
        </w:rPr>
      </w:pPr>
    </w:p>
    <w:p w:rsidR="009030E7" w:rsidRDefault="009030E7"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Malé ochranné filtry MOF</w:t>
      </w:r>
    </w:p>
    <w:p w:rsidR="009030E7" w:rsidRDefault="009030E7" w:rsidP="009030E7">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Jde o „univerzální filtry“ používané v HZS, slouží k ochraně dýchacích cest jako hlavní funkční součást prostředků individuální ochrany: DK-88, DM-1, CM-3/3h, CM-3, CM-4 a CM-5. Byly vyvinuty typy MOF-1, MOF-2, MOF-4, MOF-5 a MOF-6M. Každý filtr se skládá z těla filtru</w:t>
      </w:r>
      <w:r w:rsidR="0071050B">
        <w:rPr>
          <w:rFonts w:ascii="Times New Roman" w:hAnsi="Times New Roman" w:cs="Times New Roman"/>
          <w:sz w:val="24"/>
        </w:rPr>
        <w:t xml:space="preserve">, které obsahuje filtrační (filtrační papír) a sorpční část (sorbent). Je opatřeno víčkem a těsněním z polyetylénu. Filtr MOF-6M navíc chrání před organickými a anorganickými látkami, amoniakem a oxidem siřičitým </w:t>
      </w:r>
      <w:r w:rsidR="0071050B" w:rsidRPr="0058102E">
        <w:rPr>
          <w:rFonts w:ascii="Times New Roman" w:hAnsi="Times New Roman" w:cs="Times New Roman"/>
          <w:sz w:val="24"/>
        </w:rPr>
        <w:t>(Kroupa, 2003).</w:t>
      </w:r>
    </w:p>
    <w:p w:rsidR="00373347" w:rsidRDefault="00373347" w:rsidP="00373347">
      <w:pPr>
        <w:spacing w:after="0" w:line="360" w:lineRule="auto"/>
        <w:jc w:val="both"/>
        <w:rPr>
          <w:rFonts w:ascii="Times New Roman" w:hAnsi="Times New Roman" w:cs="Times New Roman"/>
          <w:sz w:val="24"/>
        </w:rPr>
      </w:pPr>
    </w:p>
    <w:p w:rsidR="00373347" w:rsidRDefault="00373347" w:rsidP="00373347">
      <w:pPr>
        <w:spacing w:after="0" w:line="360" w:lineRule="auto"/>
        <w:jc w:val="both"/>
        <w:rPr>
          <w:rFonts w:ascii="Times New Roman" w:hAnsi="Times New Roman" w:cs="Times New Roman"/>
          <w:sz w:val="24"/>
          <w:u w:val="single"/>
        </w:rPr>
      </w:pPr>
      <w:r w:rsidRPr="00373347">
        <w:rPr>
          <w:rFonts w:ascii="Times New Roman" w:hAnsi="Times New Roman" w:cs="Times New Roman"/>
          <w:sz w:val="24"/>
          <w:u w:val="single"/>
        </w:rPr>
        <w:t>Ochranné oděvy</w:t>
      </w:r>
    </w:p>
    <w:p w:rsidR="00373347" w:rsidRDefault="000A07CB" w:rsidP="000A07CB">
      <w:pPr>
        <w:spacing w:after="0" w:line="360" w:lineRule="auto"/>
        <w:ind w:firstLine="567"/>
        <w:jc w:val="both"/>
        <w:rPr>
          <w:rFonts w:ascii="Times New Roman" w:hAnsi="Times New Roman" w:cs="Times New Roman"/>
          <w:b/>
          <w:sz w:val="24"/>
        </w:rPr>
      </w:pPr>
      <w:r w:rsidRPr="000A07CB">
        <w:rPr>
          <w:rFonts w:ascii="Times New Roman" w:hAnsi="Times New Roman" w:cs="Times New Roman"/>
          <w:sz w:val="24"/>
        </w:rPr>
        <w:t xml:space="preserve">Prostředky pro ochranu těla jsou </w:t>
      </w:r>
      <w:r>
        <w:rPr>
          <w:rFonts w:ascii="Times New Roman" w:hAnsi="Times New Roman" w:cs="Times New Roman"/>
          <w:sz w:val="24"/>
        </w:rPr>
        <w:t>zabezpečovány výhradně</w:t>
      </w:r>
      <w:r w:rsidRPr="000A07CB">
        <w:rPr>
          <w:rFonts w:ascii="Times New Roman" w:hAnsi="Times New Roman" w:cs="Times New Roman"/>
          <w:sz w:val="24"/>
        </w:rPr>
        <w:t xml:space="preserve"> pro specialisty</w:t>
      </w:r>
      <w:r>
        <w:rPr>
          <w:rFonts w:ascii="Times New Roman" w:hAnsi="Times New Roman" w:cs="Times New Roman"/>
          <w:sz w:val="24"/>
        </w:rPr>
        <w:t xml:space="preserve"> a jednotky dlouhodobě pracující v zamořených prostorech. Celoplošné zabezpečení těchto prostředků nebylo nikdy uvažováno z hlediska ekonomické náročnosti. Předpokládá se, že ochrana povrchu těla bude zabezpečována improvizovaným způsobem </w:t>
      </w:r>
      <w:r w:rsidR="0058102E" w:rsidRPr="0058102E">
        <w:rPr>
          <w:rFonts w:ascii="Times New Roman" w:hAnsi="Times New Roman" w:cs="Times New Roman"/>
          <w:sz w:val="24"/>
        </w:rPr>
        <w:t>(Štětina</w:t>
      </w:r>
      <w:r w:rsidRPr="0058102E">
        <w:rPr>
          <w:rFonts w:ascii="Times New Roman" w:hAnsi="Times New Roman" w:cs="Times New Roman"/>
          <w:sz w:val="24"/>
        </w:rPr>
        <w:t>, 2014).</w:t>
      </w:r>
    </w:p>
    <w:p w:rsidR="000A07CB" w:rsidRDefault="000A07CB" w:rsidP="000A07CB">
      <w:pPr>
        <w:spacing w:after="0" w:line="360" w:lineRule="auto"/>
        <w:ind w:firstLine="567"/>
        <w:jc w:val="both"/>
        <w:rPr>
          <w:rFonts w:ascii="Times New Roman" w:hAnsi="Times New Roman" w:cs="Times New Roman"/>
          <w:b/>
          <w:sz w:val="24"/>
        </w:rPr>
      </w:pPr>
    </w:p>
    <w:p w:rsidR="000A07CB" w:rsidRDefault="000A07CB" w:rsidP="005971F5">
      <w:pPr>
        <w:pStyle w:val="Odstavecseseznamem"/>
        <w:numPr>
          <w:ilvl w:val="0"/>
          <w:numId w:val="16"/>
        </w:numPr>
        <w:spacing w:after="0" w:line="360" w:lineRule="auto"/>
        <w:jc w:val="both"/>
        <w:rPr>
          <w:rFonts w:ascii="Times New Roman" w:hAnsi="Times New Roman" w:cs="Times New Roman"/>
          <w:sz w:val="24"/>
        </w:rPr>
      </w:pPr>
      <w:r>
        <w:rPr>
          <w:rFonts w:ascii="Times New Roman" w:hAnsi="Times New Roman" w:cs="Times New Roman"/>
          <w:sz w:val="24"/>
        </w:rPr>
        <w:t>Speciální ochranný oděv SOO CO</w:t>
      </w:r>
    </w:p>
    <w:p w:rsidR="000A07CB" w:rsidRDefault="000A07CB" w:rsidP="000A07CB">
      <w:pPr>
        <w:pStyle w:val="Odstavecseseznamem"/>
        <w:spacing w:after="0" w:line="360" w:lineRule="auto"/>
        <w:jc w:val="both"/>
        <w:rPr>
          <w:rFonts w:ascii="Times New Roman" w:hAnsi="Times New Roman" w:cs="Times New Roman"/>
          <w:b/>
          <w:sz w:val="24"/>
        </w:rPr>
      </w:pPr>
      <w:r>
        <w:rPr>
          <w:rFonts w:ascii="Times New Roman" w:hAnsi="Times New Roman" w:cs="Times New Roman"/>
          <w:sz w:val="24"/>
        </w:rPr>
        <w:t>Jedná se o izolační, hermetický, nepřetlakový oděv určený k ochraně povrchu těla</w:t>
      </w:r>
      <w:r w:rsidR="001A6992">
        <w:rPr>
          <w:rFonts w:ascii="Times New Roman" w:hAnsi="Times New Roman" w:cs="Times New Roman"/>
          <w:sz w:val="24"/>
        </w:rPr>
        <w:t xml:space="preserve"> především specialistů HZS před toxickými účinky otravných látek, toxinů a radiačními a toxickými účinky radioaktivních látek a infekčními účinky biologických prostředků. SOO-CO  se skládá z jednodílné kombinézy s kapucí a je vyroben z pogumovaného textilu, kombinuje se s lícnicí CM-4 </w:t>
      </w:r>
      <w:r w:rsidR="001A6992" w:rsidRPr="0058102E">
        <w:rPr>
          <w:rFonts w:ascii="Times New Roman" w:hAnsi="Times New Roman" w:cs="Times New Roman"/>
          <w:sz w:val="24"/>
        </w:rPr>
        <w:t>(Kroupa, 2003).</w:t>
      </w:r>
    </w:p>
    <w:p w:rsidR="001A6992" w:rsidRPr="001A6992" w:rsidRDefault="001A6992" w:rsidP="001A6992">
      <w:pPr>
        <w:spacing w:after="0" w:line="360" w:lineRule="auto"/>
        <w:jc w:val="both"/>
        <w:rPr>
          <w:rFonts w:ascii="Times New Roman" w:hAnsi="Times New Roman" w:cs="Times New Roman"/>
          <w:sz w:val="24"/>
        </w:rPr>
      </w:pPr>
    </w:p>
    <w:p w:rsidR="00331290" w:rsidRPr="00925919" w:rsidRDefault="00925919" w:rsidP="00925919">
      <w:pPr>
        <w:pStyle w:val="Nadpis3"/>
        <w:spacing w:before="0" w:line="360" w:lineRule="auto"/>
        <w:ind w:firstLine="567"/>
        <w:rPr>
          <w:rFonts w:ascii="Times New Roman" w:hAnsi="Times New Roman" w:cs="Times New Roman"/>
          <w:color w:val="auto"/>
          <w:sz w:val="24"/>
        </w:rPr>
      </w:pPr>
      <w:bookmarkStart w:id="43" w:name="_Toc25138247"/>
      <w:r w:rsidRPr="00925919">
        <w:rPr>
          <w:rFonts w:ascii="Times New Roman" w:hAnsi="Times New Roman" w:cs="Times New Roman"/>
          <w:color w:val="auto"/>
          <w:sz w:val="24"/>
        </w:rPr>
        <w:t>1.3</w:t>
      </w:r>
      <w:r w:rsidR="00CF0041" w:rsidRPr="00925919">
        <w:rPr>
          <w:rFonts w:ascii="Times New Roman" w:hAnsi="Times New Roman" w:cs="Times New Roman"/>
          <w:color w:val="auto"/>
          <w:sz w:val="24"/>
        </w:rPr>
        <w:t>.4</w:t>
      </w:r>
      <w:r w:rsidR="00AA7A16" w:rsidRPr="00925919">
        <w:rPr>
          <w:rFonts w:ascii="Times New Roman" w:hAnsi="Times New Roman" w:cs="Times New Roman"/>
          <w:color w:val="auto"/>
          <w:sz w:val="24"/>
        </w:rPr>
        <w:t xml:space="preserve"> </w:t>
      </w:r>
      <w:r w:rsidR="00252ACA" w:rsidRPr="00925919">
        <w:rPr>
          <w:rFonts w:ascii="Times New Roman" w:hAnsi="Times New Roman" w:cs="Times New Roman"/>
          <w:color w:val="auto"/>
          <w:sz w:val="24"/>
        </w:rPr>
        <w:t>Improvizovaná ochrana</w:t>
      </w:r>
      <w:bookmarkEnd w:id="43"/>
    </w:p>
    <w:p w:rsidR="008D7A7D" w:rsidRDefault="00465870"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V současné době je improvizovaná ochrana uvažována jako základní způsob ochrany, jak povrchu těla, tak i dýchacích cest, zejména v době míru při vzniku mimořádných situací spojených s výronem nebezpečných látek.</w:t>
      </w:r>
      <w:r w:rsidR="008541DE">
        <w:rPr>
          <w:rFonts w:ascii="Times New Roman" w:hAnsi="Times New Roman" w:cs="Times New Roman"/>
          <w:sz w:val="24"/>
        </w:rPr>
        <w:t xml:space="preserve"> Není-li k dispozici speciální PIO je možné si svépomocí připravit improvizovaný prostředek ochrany dýchacích cest chránící před radioaktivním prachem a biologickými prostředky, obdobně lze připravit i prostředek ochrany povrchu těla. Základem je využití vhodných oděvních součástí, které jsou k dispozici v každé domácnosti. Při použití této ochrany je důležité dodržovat určité zásady, jako je zakrytí celého povrchu těla, dále je důležité všechny ochranné prostředky co nejlépe utěsnit a v poslední řadě </w:t>
      </w:r>
      <w:r w:rsidR="008541DE">
        <w:rPr>
          <w:rFonts w:ascii="Times New Roman" w:hAnsi="Times New Roman" w:cs="Times New Roman"/>
          <w:sz w:val="24"/>
        </w:rPr>
        <w:lastRenderedPageBreak/>
        <w:t xml:space="preserve">k dosažení </w:t>
      </w:r>
      <w:r w:rsidR="009A10F9">
        <w:rPr>
          <w:rFonts w:ascii="Times New Roman" w:hAnsi="Times New Roman" w:cs="Times New Roman"/>
          <w:sz w:val="24"/>
        </w:rPr>
        <w:t xml:space="preserve">co nejvyšších ochranných účinků je vhodné kombinovat více ochranných prostředků nebo použít oděvu v několika vrstvách </w:t>
      </w:r>
      <w:r w:rsidR="009A10F9" w:rsidRPr="0058102E">
        <w:rPr>
          <w:rFonts w:ascii="Times New Roman" w:hAnsi="Times New Roman" w:cs="Times New Roman"/>
          <w:sz w:val="24"/>
          <w:szCs w:val="24"/>
        </w:rPr>
        <w:t>(Hylák, &amp; Pivovarník, 2016)</w:t>
      </w:r>
      <w:r w:rsidR="009A10F9" w:rsidRPr="0058102E">
        <w:rPr>
          <w:rFonts w:ascii="Times New Roman" w:hAnsi="Times New Roman" w:cs="Times New Roman"/>
          <w:sz w:val="24"/>
        </w:rPr>
        <w:t>.</w:t>
      </w:r>
    </w:p>
    <w:p w:rsidR="001C34A4" w:rsidRDefault="001C34A4" w:rsidP="001C34A4">
      <w:pPr>
        <w:spacing w:after="0" w:line="360" w:lineRule="auto"/>
        <w:ind w:firstLine="567"/>
        <w:jc w:val="both"/>
        <w:rPr>
          <w:rFonts w:ascii="Times New Roman" w:hAnsi="Times New Roman" w:cs="Times New Roman"/>
          <w:sz w:val="24"/>
        </w:rPr>
      </w:pPr>
    </w:p>
    <w:p w:rsidR="00AF420D" w:rsidRPr="00925919" w:rsidRDefault="00925919" w:rsidP="00925919">
      <w:pPr>
        <w:pStyle w:val="Nadpis4"/>
        <w:spacing w:before="0" w:line="360" w:lineRule="auto"/>
        <w:ind w:firstLine="567"/>
        <w:rPr>
          <w:rFonts w:ascii="Times New Roman" w:hAnsi="Times New Roman" w:cs="Times New Roman"/>
          <w:color w:val="auto"/>
          <w:sz w:val="24"/>
        </w:rPr>
      </w:pPr>
      <w:bookmarkStart w:id="44" w:name="_Toc25138248"/>
      <w:r w:rsidRPr="00925919">
        <w:rPr>
          <w:rFonts w:ascii="Times New Roman" w:hAnsi="Times New Roman" w:cs="Times New Roman"/>
          <w:color w:val="auto"/>
          <w:sz w:val="24"/>
        </w:rPr>
        <w:t>1.3</w:t>
      </w:r>
      <w:r w:rsidR="00523B04" w:rsidRPr="00925919">
        <w:rPr>
          <w:rFonts w:ascii="Times New Roman" w:hAnsi="Times New Roman" w:cs="Times New Roman"/>
          <w:color w:val="auto"/>
          <w:sz w:val="24"/>
        </w:rPr>
        <w:t>.</w:t>
      </w:r>
      <w:r w:rsidR="003204C1" w:rsidRPr="00925919">
        <w:rPr>
          <w:rFonts w:ascii="Times New Roman" w:hAnsi="Times New Roman" w:cs="Times New Roman"/>
          <w:color w:val="auto"/>
          <w:sz w:val="24"/>
        </w:rPr>
        <w:t>4</w:t>
      </w:r>
      <w:r w:rsidR="00AA7A16" w:rsidRPr="00925919">
        <w:rPr>
          <w:rFonts w:ascii="Times New Roman" w:hAnsi="Times New Roman" w:cs="Times New Roman"/>
          <w:color w:val="auto"/>
          <w:sz w:val="24"/>
        </w:rPr>
        <w:t>.1 Ochrana hlavy, dýchacích cest, obličeje a očí</w:t>
      </w:r>
      <w:bookmarkEnd w:id="44"/>
    </w:p>
    <w:p w:rsidR="003E553F" w:rsidRDefault="00AF420D"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K ochraně hlavy se doporučuje použít čepice, šátky a šály, přes které je vhodné převléci kapuci </w:t>
      </w:r>
      <w:r w:rsidR="005571F7">
        <w:rPr>
          <w:rFonts w:ascii="Times New Roman" w:hAnsi="Times New Roman" w:cs="Times New Roman"/>
          <w:sz w:val="24"/>
        </w:rPr>
        <w:t xml:space="preserve">případně nasadit ochranné přilby (motocyklové, cyklistické, lyžařské atd.). </w:t>
      </w:r>
    </w:p>
    <w:p w:rsidR="0062569C" w:rsidRDefault="007B7982" w:rsidP="0058102E">
      <w:pPr>
        <w:spacing w:after="0" w:line="360" w:lineRule="auto"/>
        <w:ind w:firstLine="567"/>
        <w:jc w:val="both"/>
        <w:rPr>
          <w:rFonts w:ascii="Times New Roman" w:hAnsi="Times New Roman" w:cs="Times New Roman"/>
          <w:sz w:val="24"/>
        </w:rPr>
      </w:pPr>
      <w:r>
        <w:rPr>
          <w:rFonts w:ascii="Times New Roman" w:hAnsi="Times New Roman" w:cs="Times New Roman"/>
          <w:sz w:val="24"/>
        </w:rPr>
        <w:t>Nejjednodušším způsobem, jak si chránit oči a ústa, je použití navlhčeného kapesníku, ručníku, utěrky, pleny, šátku apod. Voda obsažená v těchto prostředcích do určité míry rozpouští některé toxické plyny, a tím snižuje koncentraci škodlivé látky ve vdechovaném vzduchu. Pro záchyt některých plynů lze sorpční kapacitu zvýšit použitím vhodných impregnačních látek, které neutralizují danou škodlivinu, a tím snižují její koncentraci. Podle charakteru toxického plynu se k neutralizaci používá buď látka se zásaditou reakcí (vodný roztok jedlé sody) nebo látka s kyselou reakcí (vodný roztok kyseliny citronové nebo octové). Tyto látky jsou sna</w:t>
      </w:r>
      <w:r w:rsidR="0058102E">
        <w:rPr>
          <w:rFonts w:ascii="Times New Roman" w:hAnsi="Times New Roman" w:cs="Times New Roman"/>
          <w:sz w:val="24"/>
        </w:rPr>
        <w:t xml:space="preserve">dno dostupné v každé domácnosti </w:t>
      </w:r>
      <w:r w:rsidR="0058102E" w:rsidRPr="0058102E">
        <w:rPr>
          <w:rFonts w:ascii="Times New Roman" w:hAnsi="Times New Roman" w:cs="Times New Roman"/>
          <w:sz w:val="24"/>
          <w:szCs w:val="24"/>
        </w:rPr>
        <w:t>(Hylák, &amp; Pivovarník, 2016)</w:t>
      </w:r>
      <w:r w:rsidR="0058102E" w:rsidRPr="0058102E">
        <w:rPr>
          <w:rFonts w:ascii="Times New Roman" w:hAnsi="Times New Roman" w:cs="Times New Roman"/>
          <w:sz w:val="24"/>
        </w:rPr>
        <w:t>.</w:t>
      </w:r>
    </w:p>
    <w:p w:rsidR="003E553F" w:rsidRPr="0058102E" w:rsidRDefault="00246108"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Pro amoniak se připraví 10% vodný roztok kyseliny citronové (6 velkých polévkových lžic), a to vsypáním do 1 litru vody, roztok se důkladně rozmíchá. Pro oxid siřičitý či chlór se připraví 5% vodný roztok jedlé sody, bikarbonátu (50 g, popř. 5 polévkových lžic), a to opět vsypáním do 1 litru vody, roztok se důkladně promíchá. Do vybraného impregnantu se namočí ručník, který si přeložíme tak, aby vytvořil 5 vrstev, přeložíme přes ústa a nos a pevně převážeme šálou, ručníkem, pruhem látky apod.</w:t>
      </w:r>
      <w:r w:rsidR="00D415AB">
        <w:rPr>
          <w:rFonts w:ascii="Times New Roman" w:hAnsi="Times New Roman" w:cs="Times New Roman"/>
          <w:sz w:val="24"/>
        </w:rPr>
        <w:t xml:space="preserve"> Tento způsob ochrany lze používat jen po velmi krátkou dobu a výskyt kyslíku v prostředí musí být větší jak 17 %</w:t>
      </w:r>
      <w:r w:rsidR="003E553F">
        <w:rPr>
          <w:rFonts w:ascii="Times New Roman" w:hAnsi="Times New Roman" w:cs="Times New Roman"/>
          <w:sz w:val="24"/>
        </w:rPr>
        <w:t xml:space="preserve"> </w:t>
      </w:r>
      <w:r w:rsidR="003E553F" w:rsidRPr="0058102E">
        <w:rPr>
          <w:rFonts w:ascii="Times New Roman" w:hAnsi="Times New Roman" w:cs="Times New Roman"/>
          <w:sz w:val="24"/>
          <w:szCs w:val="24"/>
        </w:rPr>
        <w:t>(Hylák, &amp; Pivovarník, 2016)</w:t>
      </w:r>
      <w:r w:rsidR="003E553F" w:rsidRPr="0058102E">
        <w:rPr>
          <w:rFonts w:ascii="Times New Roman" w:hAnsi="Times New Roman" w:cs="Times New Roman"/>
          <w:sz w:val="24"/>
        </w:rPr>
        <w:t>.</w:t>
      </w:r>
    </w:p>
    <w:p w:rsidR="001C0B18" w:rsidRDefault="001C0B18" w:rsidP="001C34A4">
      <w:pPr>
        <w:spacing w:after="0" w:line="360" w:lineRule="auto"/>
        <w:ind w:firstLine="567"/>
        <w:jc w:val="both"/>
        <w:rPr>
          <w:rFonts w:ascii="Times New Roman" w:hAnsi="Times New Roman" w:cs="Times New Roman"/>
          <w:sz w:val="24"/>
        </w:rPr>
      </w:pPr>
      <w:r w:rsidRPr="0058102E">
        <w:rPr>
          <w:rFonts w:ascii="Times New Roman" w:hAnsi="Times New Roman" w:cs="Times New Roman"/>
          <w:sz w:val="24"/>
        </w:rPr>
        <w:t>Doležel et al. (2014)</w:t>
      </w:r>
      <w:r>
        <w:rPr>
          <w:rFonts w:ascii="Times New Roman" w:hAnsi="Times New Roman" w:cs="Times New Roman"/>
          <w:sz w:val="24"/>
        </w:rPr>
        <w:t xml:space="preserve"> jsou</w:t>
      </w:r>
      <w:r w:rsidR="00EF7FDE">
        <w:rPr>
          <w:rFonts w:ascii="Times New Roman" w:hAnsi="Times New Roman" w:cs="Times New Roman"/>
          <w:sz w:val="24"/>
        </w:rPr>
        <w:t xml:space="preserve"> toho názoru, že málokdy bude k dispozici rychlá a spolehlivá informace o nebezpečné látce, která nás zasáhla či ohrožuje, a proto se jako nejlepší ochrana dýchacích orgánů člověka jeví textilie namočená ve vodě. K tomuto účelu je možné doporučit trvalé nošení při sobě vzduchotěsně uzavřené nádoby s vhodnou textilií namočenou ve vodě.</w:t>
      </w:r>
    </w:p>
    <w:p w:rsidR="00AA7A16" w:rsidRDefault="00045BCE"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K improvizované ochraně očí je nejvhodnější použít brýle uzavřeného typu (potápěčské</w:t>
      </w:r>
      <w:r w:rsidR="002B4995">
        <w:rPr>
          <w:rFonts w:ascii="Times New Roman" w:hAnsi="Times New Roman" w:cs="Times New Roman"/>
          <w:sz w:val="24"/>
        </w:rPr>
        <w:t xml:space="preserve">, plavecké, lyžařské). Oči lze chránit také přetažením průhledného polyetylenového sáčku přes hlavu a jeho stažením tkanicí či gumou v úrovni lícních kostí </w:t>
      </w:r>
      <w:r w:rsidR="002B4995" w:rsidRPr="0058102E">
        <w:rPr>
          <w:rFonts w:ascii="Times New Roman" w:hAnsi="Times New Roman" w:cs="Times New Roman"/>
          <w:sz w:val="24"/>
          <w:szCs w:val="24"/>
        </w:rPr>
        <w:t>(Hylák, &amp; Pivovarník, 2016)</w:t>
      </w:r>
      <w:r w:rsidR="002B4995" w:rsidRPr="0058102E">
        <w:rPr>
          <w:rFonts w:ascii="Times New Roman" w:hAnsi="Times New Roman" w:cs="Times New Roman"/>
          <w:sz w:val="24"/>
        </w:rPr>
        <w:t>.</w:t>
      </w:r>
    </w:p>
    <w:p w:rsidR="001C34A4" w:rsidRDefault="001C34A4" w:rsidP="001C34A4">
      <w:pPr>
        <w:spacing w:after="0" w:line="360" w:lineRule="auto"/>
        <w:ind w:firstLine="567"/>
        <w:jc w:val="both"/>
        <w:rPr>
          <w:rFonts w:ascii="Times New Roman" w:hAnsi="Times New Roman" w:cs="Times New Roman"/>
          <w:sz w:val="24"/>
        </w:rPr>
      </w:pPr>
    </w:p>
    <w:p w:rsidR="002B4995" w:rsidRPr="00925919" w:rsidRDefault="00925919" w:rsidP="00925919">
      <w:pPr>
        <w:pStyle w:val="Nadpis4"/>
        <w:spacing w:before="0" w:line="360" w:lineRule="auto"/>
        <w:ind w:firstLine="567"/>
        <w:rPr>
          <w:rFonts w:ascii="Times New Roman" w:hAnsi="Times New Roman" w:cs="Times New Roman"/>
          <w:color w:val="auto"/>
          <w:sz w:val="24"/>
        </w:rPr>
      </w:pPr>
      <w:bookmarkStart w:id="45" w:name="_Toc25138249"/>
      <w:r w:rsidRPr="00925919">
        <w:rPr>
          <w:rFonts w:ascii="Times New Roman" w:hAnsi="Times New Roman" w:cs="Times New Roman"/>
          <w:color w:val="auto"/>
          <w:sz w:val="24"/>
        </w:rPr>
        <w:t>1.3</w:t>
      </w:r>
      <w:r w:rsidR="003204C1" w:rsidRPr="00925919">
        <w:rPr>
          <w:rFonts w:ascii="Times New Roman" w:hAnsi="Times New Roman" w:cs="Times New Roman"/>
          <w:color w:val="auto"/>
          <w:sz w:val="24"/>
        </w:rPr>
        <w:t>.4</w:t>
      </w:r>
      <w:r w:rsidR="00AA7A16" w:rsidRPr="00925919">
        <w:rPr>
          <w:rFonts w:ascii="Times New Roman" w:hAnsi="Times New Roman" w:cs="Times New Roman"/>
          <w:color w:val="auto"/>
          <w:sz w:val="24"/>
        </w:rPr>
        <w:t>.2 Ochrana trupu, rukou a nohou</w:t>
      </w:r>
      <w:bookmarkEnd w:id="45"/>
    </w:p>
    <w:p w:rsidR="00074C19" w:rsidRDefault="002B4995"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K ochraně trupu jsou nejvhodnější dlouhé zimní kabáty, bundy, kalhoty, kombinézy a šusťákové sportovní soupravy. Použité ochranné oděvy je nutné dostatečně utěsnit u krku, </w:t>
      </w:r>
      <w:r>
        <w:rPr>
          <w:rFonts w:ascii="Times New Roman" w:hAnsi="Times New Roman" w:cs="Times New Roman"/>
          <w:sz w:val="24"/>
        </w:rPr>
        <w:lastRenderedPageBreak/>
        <w:t>rukávů a nohavic.</w:t>
      </w:r>
      <w:r w:rsidR="008B1E52">
        <w:rPr>
          <w:rFonts w:ascii="Times New Roman" w:hAnsi="Times New Roman" w:cs="Times New Roman"/>
          <w:sz w:val="24"/>
        </w:rPr>
        <w:t xml:space="preserve"> Můžeme použít lepicí pásku. Ke všem ochranným oděvům je vhodné použít pláštěnku nebo plášť do deště.</w:t>
      </w:r>
    </w:p>
    <w:p w:rsidR="00074C19" w:rsidRDefault="002D2190"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Velmi dobrým ochranným prostředkem rukou jsou pryžové rukavice. Ochranný účinek je tím větš</w:t>
      </w:r>
      <w:r w:rsidR="00074C19">
        <w:rPr>
          <w:rFonts w:ascii="Times New Roman" w:hAnsi="Times New Roman" w:cs="Times New Roman"/>
          <w:sz w:val="24"/>
        </w:rPr>
        <w:t>í, čím je materiál silnější.</w:t>
      </w:r>
    </w:p>
    <w:p w:rsidR="00AA7A16" w:rsidRDefault="002D2190" w:rsidP="001C34A4">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Pro ochranu nohou jsou nejvhodnější pryžové boty a kožené holínky, kozačky, kožené vysoké boty. K ochraně nohou je nutno zabezpečit, aby mezi nohavicí a botou nezůstalo nechráněné místo, stejně tak je tomu u rukavice a rukávu. Vše důkladně utěsníme. Můžeme použít provázek, řemínek či izolepu </w:t>
      </w:r>
      <w:r w:rsidRPr="0058102E">
        <w:rPr>
          <w:rFonts w:ascii="Times New Roman" w:hAnsi="Times New Roman" w:cs="Times New Roman"/>
          <w:sz w:val="24"/>
          <w:szCs w:val="24"/>
        </w:rPr>
        <w:t>(Hylák, &amp; Pivovarník, 2016)</w:t>
      </w:r>
      <w:r w:rsidRPr="0058102E">
        <w:rPr>
          <w:rFonts w:ascii="Times New Roman" w:hAnsi="Times New Roman" w:cs="Times New Roman"/>
          <w:sz w:val="24"/>
        </w:rPr>
        <w:t>.</w:t>
      </w:r>
    </w:p>
    <w:p w:rsidR="001C34A4" w:rsidRDefault="001C34A4" w:rsidP="001C34A4">
      <w:pPr>
        <w:spacing w:after="0" w:line="360" w:lineRule="auto"/>
        <w:ind w:firstLine="567"/>
        <w:jc w:val="both"/>
        <w:rPr>
          <w:rFonts w:ascii="Times New Roman" w:hAnsi="Times New Roman" w:cs="Times New Roman"/>
          <w:sz w:val="24"/>
        </w:rPr>
      </w:pPr>
    </w:p>
    <w:p w:rsidR="002D2190" w:rsidRPr="00925919" w:rsidRDefault="00925919" w:rsidP="00925919">
      <w:pPr>
        <w:pStyle w:val="Nadpis4"/>
        <w:spacing w:before="0" w:line="360" w:lineRule="auto"/>
        <w:ind w:firstLine="567"/>
        <w:rPr>
          <w:rFonts w:ascii="Times New Roman" w:hAnsi="Times New Roman" w:cs="Times New Roman"/>
          <w:color w:val="auto"/>
          <w:sz w:val="24"/>
        </w:rPr>
      </w:pPr>
      <w:bookmarkStart w:id="46" w:name="_Toc25138250"/>
      <w:r w:rsidRPr="00925919">
        <w:rPr>
          <w:rFonts w:ascii="Times New Roman" w:hAnsi="Times New Roman" w:cs="Times New Roman"/>
          <w:color w:val="auto"/>
          <w:sz w:val="24"/>
        </w:rPr>
        <w:t>1.3</w:t>
      </w:r>
      <w:r w:rsidR="003204C1" w:rsidRPr="00925919">
        <w:rPr>
          <w:rFonts w:ascii="Times New Roman" w:hAnsi="Times New Roman" w:cs="Times New Roman"/>
          <w:color w:val="auto"/>
          <w:sz w:val="24"/>
        </w:rPr>
        <w:t>.4</w:t>
      </w:r>
      <w:r w:rsidR="00AA7A16" w:rsidRPr="00925919">
        <w:rPr>
          <w:rFonts w:ascii="Times New Roman" w:hAnsi="Times New Roman" w:cs="Times New Roman"/>
          <w:color w:val="auto"/>
          <w:sz w:val="24"/>
        </w:rPr>
        <w:t>.3 Vymezení použití improvizované ochrany</w:t>
      </w:r>
      <w:bookmarkEnd w:id="46"/>
    </w:p>
    <w:p w:rsidR="006308DC" w:rsidRPr="0058102E" w:rsidRDefault="002D2190" w:rsidP="00AA7A16">
      <w:pPr>
        <w:spacing w:after="0" w:line="360" w:lineRule="auto"/>
        <w:ind w:firstLine="567"/>
        <w:jc w:val="both"/>
        <w:rPr>
          <w:rFonts w:ascii="Times New Roman" w:hAnsi="Times New Roman" w:cs="Times New Roman"/>
          <w:sz w:val="24"/>
        </w:rPr>
      </w:pPr>
      <w:r w:rsidRPr="002D2190">
        <w:rPr>
          <w:rFonts w:ascii="Times New Roman" w:hAnsi="Times New Roman" w:cs="Times New Roman"/>
          <w:sz w:val="24"/>
        </w:rPr>
        <w:t>Improvizovaná</w:t>
      </w:r>
      <w:r w:rsidR="00DE13BE">
        <w:rPr>
          <w:rFonts w:ascii="Times New Roman" w:hAnsi="Times New Roman" w:cs="Times New Roman"/>
          <w:sz w:val="24"/>
        </w:rPr>
        <w:t xml:space="preserve"> ochrana dýchacích cest a povrchu těla je určena k přesunu obyvatelstva do stálých úkrytů, k úniku ze zamořeného území, k překonání části zamořeného prostoru, k ochraně improvizovaného úkrytu a k evakuaci obyvatelstva. Improvizovaná ochrana nemůže zcela nahradit individuální ochranu pomocí speciálních PIO, avšak v daném okamžiku je-li správně použita, může ochránit zdraví a zachránit lidské životy </w:t>
      </w:r>
      <w:r w:rsidR="00DE13BE" w:rsidRPr="0058102E">
        <w:rPr>
          <w:rFonts w:ascii="Times New Roman" w:hAnsi="Times New Roman" w:cs="Times New Roman"/>
          <w:sz w:val="24"/>
          <w:szCs w:val="24"/>
        </w:rPr>
        <w:t>(Hylák, &amp; Pivovarník, 2016)</w:t>
      </w:r>
      <w:r w:rsidR="00DE13BE" w:rsidRPr="0058102E">
        <w:rPr>
          <w:rFonts w:ascii="Times New Roman" w:hAnsi="Times New Roman" w:cs="Times New Roman"/>
          <w:sz w:val="24"/>
        </w:rPr>
        <w:t>.</w:t>
      </w:r>
    </w:p>
    <w:p w:rsidR="00475F64" w:rsidRDefault="00475F64" w:rsidP="00FC55EF">
      <w:pPr>
        <w:rPr>
          <w:rFonts w:ascii="Times New Roman" w:hAnsi="Times New Roman" w:cs="Times New Roman"/>
          <w:sz w:val="24"/>
        </w:rPr>
      </w:pPr>
    </w:p>
    <w:p w:rsidR="00475F64" w:rsidRDefault="00475F64">
      <w:pPr>
        <w:rPr>
          <w:rFonts w:ascii="Times New Roman" w:hAnsi="Times New Roman" w:cs="Times New Roman"/>
          <w:sz w:val="24"/>
        </w:rPr>
      </w:pPr>
      <w:r>
        <w:rPr>
          <w:rFonts w:ascii="Times New Roman" w:hAnsi="Times New Roman" w:cs="Times New Roman"/>
          <w:sz w:val="24"/>
        </w:rPr>
        <w:br w:type="page"/>
      </w:r>
    </w:p>
    <w:p w:rsidR="00475F64" w:rsidRDefault="00475F64" w:rsidP="00BF0625">
      <w:pPr>
        <w:pStyle w:val="Nadpis1"/>
        <w:spacing w:before="0" w:line="360" w:lineRule="auto"/>
        <w:jc w:val="center"/>
        <w:rPr>
          <w:rFonts w:ascii="Times New Roman" w:hAnsi="Times New Roman" w:cs="Times New Roman"/>
          <w:color w:val="auto"/>
          <w:sz w:val="24"/>
        </w:rPr>
      </w:pPr>
      <w:bookmarkStart w:id="47" w:name="_Toc25138251"/>
      <w:r w:rsidRPr="00607E53">
        <w:rPr>
          <w:rFonts w:ascii="Times New Roman" w:hAnsi="Times New Roman" w:cs="Times New Roman"/>
          <w:color w:val="auto"/>
          <w:sz w:val="24"/>
        </w:rPr>
        <w:lastRenderedPageBreak/>
        <w:t>2 Cíle</w:t>
      </w:r>
      <w:r w:rsidR="00392DEF">
        <w:rPr>
          <w:rFonts w:ascii="Times New Roman" w:hAnsi="Times New Roman" w:cs="Times New Roman"/>
          <w:color w:val="auto"/>
          <w:sz w:val="24"/>
        </w:rPr>
        <w:t xml:space="preserve"> a hypotézy</w:t>
      </w:r>
      <w:bookmarkEnd w:id="47"/>
    </w:p>
    <w:p w:rsidR="00475F64" w:rsidRDefault="00475F64" w:rsidP="00BF0625">
      <w:pPr>
        <w:spacing w:after="0" w:line="360" w:lineRule="auto"/>
        <w:rPr>
          <w:rFonts w:ascii="Times New Roman" w:hAnsi="Times New Roman" w:cs="Times New Roman"/>
          <w:sz w:val="24"/>
        </w:rPr>
      </w:pPr>
    </w:p>
    <w:p w:rsidR="00BF0625" w:rsidRPr="00BF0625" w:rsidRDefault="00BF0625" w:rsidP="00BF0625">
      <w:pPr>
        <w:pStyle w:val="Nadpis2"/>
        <w:spacing w:before="0" w:line="360" w:lineRule="auto"/>
        <w:rPr>
          <w:rFonts w:ascii="Times New Roman" w:hAnsi="Times New Roman" w:cs="Times New Roman"/>
          <w:color w:val="auto"/>
          <w:sz w:val="24"/>
        </w:rPr>
      </w:pPr>
      <w:bookmarkStart w:id="48" w:name="_Toc25138252"/>
      <w:r w:rsidRPr="00BF0625">
        <w:rPr>
          <w:rFonts w:ascii="Times New Roman" w:hAnsi="Times New Roman" w:cs="Times New Roman"/>
          <w:color w:val="auto"/>
          <w:sz w:val="24"/>
        </w:rPr>
        <w:t>2.1 Hlavní cíl</w:t>
      </w:r>
      <w:bookmarkEnd w:id="48"/>
    </w:p>
    <w:p w:rsidR="00475F64" w:rsidRPr="00BF0625" w:rsidRDefault="00475F64" w:rsidP="00BF0625">
      <w:pPr>
        <w:spacing w:after="0" w:line="360" w:lineRule="auto"/>
        <w:ind w:firstLine="567"/>
        <w:rPr>
          <w:rFonts w:ascii="Times New Roman" w:hAnsi="Times New Roman" w:cs="Times New Roman"/>
          <w:sz w:val="24"/>
        </w:rPr>
      </w:pPr>
      <w:r w:rsidRPr="00BF0625">
        <w:rPr>
          <w:rFonts w:ascii="Times New Roman" w:hAnsi="Times New Roman" w:cs="Times New Roman"/>
          <w:sz w:val="24"/>
        </w:rPr>
        <w:t>Hlavním cílem této b</w:t>
      </w:r>
      <w:r w:rsidR="00BF0625">
        <w:rPr>
          <w:rFonts w:ascii="Times New Roman" w:hAnsi="Times New Roman" w:cs="Times New Roman"/>
          <w:sz w:val="24"/>
        </w:rPr>
        <w:t>akalářské práce je zjistit, zda-</w:t>
      </w:r>
      <w:r w:rsidRPr="00BF0625">
        <w:rPr>
          <w:rFonts w:ascii="Times New Roman" w:hAnsi="Times New Roman" w:cs="Times New Roman"/>
          <w:sz w:val="24"/>
        </w:rPr>
        <w:t xml:space="preserve">li je veřejnost informována a </w:t>
      </w:r>
      <w:r w:rsidR="00BF0625">
        <w:rPr>
          <w:rFonts w:ascii="Times New Roman" w:hAnsi="Times New Roman" w:cs="Times New Roman"/>
          <w:sz w:val="24"/>
        </w:rPr>
        <w:t>připravena na potencionální mimořádnou událost, konkrétně únik chemické škodliviny, a jaká je úroveň preventivních opatření (evakuace, první pomoc, zkouška pr</w:t>
      </w:r>
      <w:r w:rsidR="00F903C6">
        <w:rPr>
          <w:rFonts w:ascii="Times New Roman" w:hAnsi="Times New Roman" w:cs="Times New Roman"/>
          <w:sz w:val="24"/>
        </w:rPr>
        <w:t>ostředků individuální ochrany).</w:t>
      </w:r>
    </w:p>
    <w:p w:rsidR="00BF0625" w:rsidRDefault="00BF0625" w:rsidP="00BF0625">
      <w:pPr>
        <w:spacing w:after="0" w:line="360" w:lineRule="auto"/>
        <w:rPr>
          <w:rFonts w:ascii="Times New Roman" w:hAnsi="Times New Roman" w:cs="Times New Roman"/>
          <w:sz w:val="24"/>
        </w:rPr>
      </w:pPr>
    </w:p>
    <w:p w:rsidR="00BF0625" w:rsidRPr="00BF0625" w:rsidRDefault="00BF0625" w:rsidP="00BF0625">
      <w:pPr>
        <w:pStyle w:val="Nadpis2"/>
        <w:spacing w:before="0" w:line="360" w:lineRule="auto"/>
        <w:rPr>
          <w:rFonts w:ascii="Times New Roman" w:hAnsi="Times New Roman" w:cs="Times New Roman"/>
          <w:color w:val="auto"/>
          <w:sz w:val="24"/>
        </w:rPr>
      </w:pPr>
      <w:bookmarkStart w:id="49" w:name="_Toc25138253"/>
      <w:r w:rsidRPr="00BF0625">
        <w:rPr>
          <w:rFonts w:ascii="Times New Roman" w:hAnsi="Times New Roman" w:cs="Times New Roman"/>
          <w:color w:val="auto"/>
          <w:sz w:val="24"/>
        </w:rPr>
        <w:t>2.2 Dílčí cíle</w:t>
      </w:r>
      <w:bookmarkEnd w:id="49"/>
    </w:p>
    <w:p w:rsidR="00475F64" w:rsidRPr="00B2509B" w:rsidRDefault="0089482C" w:rsidP="00F903C6">
      <w:pPr>
        <w:spacing w:after="0" w:line="360" w:lineRule="auto"/>
        <w:ind w:firstLine="567"/>
        <w:rPr>
          <w:rFonts w:ascii="Times New Roman" w:hAnsi="Times New Roman" w:cs="Times New Roman"/>
          <w:sz w:val="24"/>
        </w:rPr>
      </w:pPr>
      <w:r>
        <w:rPr>
          <w:rFonts w:ascii="Times New Roman" w:hAnsi="Times New Roman" w:cs="Times New Roman"/>
          <w:sz w:val="24"/>
        </w:rPr>
        <w:t>Při</w:t>
      </w:r>
      <w:r w:rsidR="00475F64" w:rsidRPr="00B2509B">
        <w:rPr>
          <w:rFonts w:ascii="Times New Roman" w:hAnsi="Times New Roman" w:cs="Times New Roman"/>
          <w:sz w:val="24"/>
        </w:rPr>
        <w:t>pravit na uvědomování si</w:t>
      </w:r>
      <w:r w:rsidR="00F903C6">
        <w:rPr>
          <w:rFonts w:ascii="Times New Roman" w:hAnsi="Times New Roman" w:cs="Times New Roman"/>
          <w:sz w:val="24"/>
        </w:rPr>
        <w:t xml:space="preserve"> odpovědnosti za svoji ochranu a na efektivní jednání </w:t>
      </w:r>
      <w:r w:rsidR="00475F64" w:rsidRPr="00B2509B">
        <w:rPr>
          <w:rFonts w:ascii="Times New Roman" w:hAnsi="Times New Roman" w:cs="Times New Roman"/>
          <w:sz w:val="24"/>
        </w:rPr>
        <w:t>při hrozbě nebo vzniku mimořádných událostí, konkrétně při úniku chemických škodlivin.</w:t>
      </w:r>
    </w:p>
    <w:p w:rsidR="00475F64" w:rsidRPr="00B2509B" w:rsidRDefault="00475F64" w:rsidP="00F903C6">
      <w:pPr>
        <w:spacing w:after="0" w:line="360" w:lineRule="auto"/>
        <w:ind w:firstLine="567"/>
        <w:rPr>
          <w:rFonts w:ascii="Times New Roman" w:hAnsi="Times New Roman" w:cs="Times New Roman"/>
          <w:sz w:val="24"/>
        </w:rPr>
      </w:pPr>
      <w:r w:rsidRPr="00B2509B">
        <w:rPr>
          <w:rFonts w:ascii="Times New Roman" w:hAnsi="Times New Roman" w:cs="Times New Roman"/>
          <w:sz w:val="24"/>
        </w:rPr>
        <w:t>Seznámit se základními pojmy ochrany obyvatelstva</w:t>
      </w:r>
      <w:r w:rsidR="00F903C6">
        <w:rPr>
          <w:rFonts w:ascii="Times New Roman" w:hAnsi="Times New Roman" w:cs="Times New Roman"/>
          <w:sz w:val="24"/>
        </w:rPr>
        <w:t xml:space="preserve"> a prostředky individuální a improvizované ochrany</w:t>
      </w:r>
    </w:p>
    <w:p w:rsidR="00475F64" w:rsidRDefault="00475F64" w:rsidP="00F903C6">
      <w:pPr>
        <w:spacing w:after="0" w:line="360" w:lineRule="auto"/>
        <w:ind w:firstLine="567"/>
        <w:rPr>
          <w:rFonts w:ascii="Times New Roman" w:hAnsi="Times New Roman" w:cs="Times New Roman"/>
          <w:sz w:val="24"/>
        </w:rPr>
      </w:pPr>
      <w:r w:rsidRPr="00B2509B">
        <w:rPr>
          <w:rFonts w:ascii="Times New Roman" w:hAnsi="Times New Roman" w:cs="Times New Roman"/>
          <w:sz w:val="24"/>
        </w:rPr>
        <w:t>Seznámit s nejčastěji vyskytujícími se chemickými látkami na území ČR</w:t>
      </w:r>
      <w:r w:rsidR="0028025F">
        <w:rPr>
          <w:rFonts w:ascii="Times New Roman" w:hAnsi="Times New Roman" w:cs="Times New Roman"/>
          <w:sz w:val="24"/>
        </w:rPr>
        <w:t>.</w:t>
      </w:r>
    </w:p>
    <w:p w:rsidR="002B18C1" w:rsidRDefault="002B18C1" w:rsidP="002B18C1">
      <w:pPr>
        <w:spacing w:after="0" w:line="360" w:lineRule="auto"/>
        <w:rPr>
          <w:rFonts w:ascii="Times New Roman" w:hAnsi="Times New Roman" w:cs="Times New Roman"/>
          <w:sz w:val="24"/>
        </w:rPr>
      </w:pPr>
    </w:p>
    <w:p w:rsidR="002B18C1" w:rsidRPr="002B18C1" w:rsidRDefault="002B18C1" w:rsidP="002B18C1">
      <w:pPr>
        <w:pStyle w:val="Nadpis2"/>
        <w:spacing w:before="0" w:line="360" w:lineRule="auto"/>
        <w:rPr>
          <w:rFonts w:ascii="Times New Roman" w:hAnsi="Times New Roman" w:cs="Times New Roman"/>
          <w:color w:val="auto"/>
          <w:sz w:val="24"/>
        </w:rPr>
      </w:pPr>
      <w:bookmarkStart w:id="50" w:name="_Toc25138254"/>
      <w:r w:rsidRPr="002B18C1">
        <w:rPr>
          <w:rFonts w:ascii="Times New Roman" w:hAnsi="Times New Roman" w:cs="Times New Roman"/>
          <w:color w:val="auto"/>
          <w:sz w:val="24"/>
        </w:rPr>
        <w:t>2.3 Hypotézy</w:t>
      </w:r>
      <w:bookmarkEnd w:id="50"/>
    </w:p>
    <w:p w:rsidR="002B18C1" w:rsidRDefault="002B18C1" w:rsidP="002B18C1">
      <w:pPr>
        <w:spacing w:after="0" w:line="360" w:lineRule="auto"/>
        <w:ind w:firstLine="567"/>
        <w:rPr>
          <w:rFonts w:ascii="Times New Roman" w:hAnsi="Times New Roman" w:cs="Times New Roman"/>
          <w:sz w:val="24"/>
        </w:rPr>
      </w:pPr>
      <w:r>
        <w:rPr>
          <w:rFonts w:ascii="Times New Roman" w:hAnsi="Times New Roman" w:cs="Times New Roman"/>
          <w:sz w:val="24"/>
        </w:rPr>
        <w:t>Většina respondentů nebude mít dostatečný přehled o nebezpečných chemických látkách, které se v jejich městě/obci a okolí využívají.</w:t>
      </w:r>
    </w:p>
    <w:p w:rsidR="00475F64" w:rsidRDefault="007816E7" w:rsidP="002B18C1">
      <w:pPr>
        <w:spacing w:after="0" w:line="360" w:lineRule="auto"/>
        <w:ind w:firstLine="567"/>
        <w:rPr>
          <w:rFonts w:ascii="Times New Roman" w:hAnsi="Times New Roman" w:cs="Times New Roman"/>
          <w:sz w:val="24"/>
        </w:rPr>
      </w:pPr>
      <w:r>
        <w:rPr>
          <w:rFonts w:ascii="Times New Roman" w:hAnsi="Times New Roman" w:cs="Times New Roman"/>
          <w:sz w:val="24"/>
        </w:rPr>
        <w:t>Alespoň polovina</w:t>
      </w:r>
      <w:r w:rsidR="002B18C1">
        <w:rPr>
          <w:rFonts w:ascii="Times New Roman" w:hAnsi="Times New Roman" w:cs="Times New Roman"/>
          <w:sz w:val="24"/>
        </w:rPr>
        <w:t xml:space="preserve"> respondentů bude mít zkušenost s</w:t>
      </w:r>
      <w:r w:rsidR="006549A8">
        <w:rPr>
          <w:rFonts w:ascii="Times New Roman" w:hAnsi="Times New Roman" w:cs="Times New Roman"/>
          <w:sz w:val="24"/>
        </w:rPr>
        <w:t xml:space="preserve"> preventivními opatřeními, </w:t>
      </w:r>
      <w:r w:rsidR="002B18C1">
        <w:rPr>
          <w:rFonts w:ascii="Times New Roman" w:hAnsi="Times New Roman" w:cs="Times New Roman"/>
          <w:sz w:val="24"/>
        </w:rPr>
        <w:t>jako jsou evakua</w:t>
      </w:r>
      <w:r w:rsidR="006549A8">
        <w:rPr>
          <w:rFonts w:ascii="Times New Roman" w:hAnsi="Times New Roman" w:cs="Times New Roman"/>
          <w:sz w:val="24"/>
        </w:rPr>
        <w:t>ce, první pomoc či zkouška prostředků individuální ochrany.</w:t>
      </w:r>
      <w:r w:rsidR="00FC55EF">
        <w:rPr>
          <w:rFonts w:ascii="Times New Roman" w:hAnsi="Times New Roman" w:cs="Times New Roman"/>
          <w:sz w:val="24"/>
        </w:rPr>
        <w:br w:type="page"/>
      </w:r>
    </w:p>
    <w:p w:rsidR="00475F64" w:rsidRPr="00036CA0" w:rsidRDefault="00475F64" w:rsidP="00B16C9A">
      <w:pPr>
        <w:pStyle w:val="Nadpis1"/>
        <w:spacing w:before="0" w:line="360" w:lineRule="auto"/>
        <w:jc w:val="center"/>
        <w:rPr>
          <w:rFonts w:ascii="Times New Roman" w:hAnsi="Times New Roman" w:cs="Times New Roman"/>
          <w:color w:val="auto"/>
          <w:sz w:val="24"/>
          <w:szCs w:val="24"/>
        </w:rPr>
      </w:pPr>
      <w:bookmarkStart w:id="51" w:name="_Toc25138255"/>
      <w:r w:rsidRPr="00036CA0">
        <w:rPr>
          <w:rFonts w:ascii="Times New Roman" w:hAnsi="Times New Roman" w:cs="Times New Roman"/>
          <w:color w:val="auto"/>
          <w:sz w:val="24"/>
          <w:szCs w:val="24"/>
        </w:rPr>
        <w:lastRenderedPageBreak/>
        <w:t>3 Metodika</w:t>
      </w:r>
      <w:bookmarkEnd w:id="51"/>
    </w:p>
    <w:p w:rsidR="00475F64" w:rsidRPr="00B16C9A" w:rsidRDefault="00475F64" w:rsidP="00B16C9A">
      <w:pPr>
        <w:spacing w:after="0" w:line="360" w:lineRule="auto"/>
        <w:rPr>
          <w:rFonts w:ascii="Times New Roman" w:hAnsi="Times New Roman" w:cs="Times New Roman"/>
          <w:sz w:val="28"/>
          <w:szCs w:val="24"/>
        </w:rPr>
      </w:pPr>
    </w:p>
    <w:p w:rsidR="00475F64" w:rsidRPr="00B16C9A" w:rsidRDefault="00475F64" w:rsidP="00E47B31">
      <w:pPr>
        <w:spacing w:after="0" w:line="360" w:lineRule="auto"/>
        <w:ind w:firstLine="567"/>
        <w:rPr>
          <w:rFonts w:ascii="Times New Roman" w:hAnsi="Times New Roman" w:cs="Times New Roman"/>
          <w:sz w:val="24"/>
        </w:rPr>
      </w:pPr>
      <w:r w:rsidRPr="00B16C9A">
        <w:rPr>
          <w:rFonts w:ascii="Times New Roman" w:hAnsi="Times New Roman" w:cs="Times New Roman"/>
          <w:sz w:val="24"/>
        </w:rPr>
        <w:t>Cílovou skupinou byla široká veřejnost</w:t>
      </w:r>
      <w:r w:rsidR="0089482C">
        <w:rPr>
          <w:rFonts w:ascii="Times New Roman" w:hAnsi="Times New Roman" w:cs="Times New Roman"/>
          <w:sz w:val="24"/>
        </w:rPr>
        <w:t>,</w:t>
      </w:r>
      <w:r w:rsidRPr="00B16C9A">
        <w:rPr>
          <w:rFonts w:ascii="Times New Roman" w:hAnsi="Times New Roman" w:cs="Times New Roman"/>
          <w:sz w:val="24"/>
        </w:rPr>
        <w:t xml:space="preserve"> tedy obyvatelé České republiky. Vytvořil jsem anketu, kterou jsem následně vložil na internet k veřejnému vyplňování.</w:t>
      </w:r>
      <w:r w:rsidR="00E47B31">
        <w:rPr>
          <w:rFonts w:ascii="Times New Roman" w:hAnsi="Times New Roman" w:cs="Times New Roman"/>
          <w:sz w:val="24"/>
        </w:rPr>
        <w:t xml:space="preserve"> </w:t>
      </w:r>
      <w:r w:rsidRPr="00B16C9A">
        <w:rPr>
          <w:rFonts w:ascii="Times New Roman" w:hAnsi="Times New Roman" w:cs="Times New Roman"/>
          <w:sz w:val="24"/>
        </w:rPr>
        <w:t>Metodika je kvantitativní výzkum.</w:t>
      </w:r>
    </w:p>
    <w:p w:rsidR="00475F64" w:rsidRPr="00B16C9A" w:rsidRDefault="00475F64" w:rsidP="00B16C9A">
      <w:pPr>
        <w:pStyle w:val="Nadpis1"/>
        <w:spacing w:before="0" w:line="360" w:lineRule="auto"/>
        <w:ind w:firstLine="567"/>
        <w:rPr>
          <w:rFonts w:ascii="Times New Roman" w:hAnsi="Times New Roman" w:cs="Times New Roman"/>
          <w:b w:val="0"/>
          <w:color w:val="auto"/>
          <w:szCs w:val="24"/>
        </w:rPr>
      </w:pPr>
    </w:p>
    <w:p w:rsidR="00475F64" w:rsidRPr="00C53C41" w:rsidRDefault="00475F64" w:rsidP="00475F64">
      <w:pPr>
        <w:pStyle w:val="Nadpis2"/>
        <w:spacing w:before="0" w:line="360" w:lineRule="auto"/>
        <w:rPr>
          <w:rFonts w:ascii="Times New Roman" w:hAnsi="Times New Roman" w:cs="Times New Roman"/>
          <w:color w:val="auto"/>
          <w:sz w:val="24"/>
          <w:szCs w:val="24"/>
        </w:rPr>
      </w:pPr>
      <w:bookmarkStart w:id="52" w:name="_Toc25138256"/>
      <w:r w:rsidRPr="00C53C41">
        <w:rPr>
          <w:rFonts w:ascii="Times New Roman" w:hAnsi="Times New Roman" w:cs="Times New Roman"/>
          <w:color w:val="auto"/>
          <w:sz w:val="24"/>
          <w:szCs w:val="24"/>
        </w:rPr>
        <w:t>3.1 charakteristika výzkumného souboru</w:t>
      </w:r>
      <w:bookmarkEnd w:id="52"/>
    </w:p>
    <w:p w:rsidR="00475F64" w:rsidRPr="00C53C41" w:rsidRDefault="00475F64" w:rsidP="00FA4996">
      <w:pPr>
        <w:spacing w:after="0" w:line="360" w:lineRule="auto"/>
        <w:ind w:firstLine="567"/>
        <w:rPr>
          <w:rFonts w:ascii="Times New Roman" w:hAnsi="Times New Roman" w:cs="Times New Roman"/>
          <w:sz w:val="24"/>
        </w:rPr>
      </w:pPr>
      <w:r w:rsidRPr="00C53C41">
        <w:rPr>
          <w:rFonts w:ascii="Times New Roman" w:hAnsi="Times New Roman" w:cs="Times New Roman"/>
          <w:sz w:val="24"/>
        </w:rPr>
        <w:t xml:space="preserve">K vytvoření </w:t>
      </w:r>
      <w:r>
        <w:rPr>
          <w:rFonts w:ascii="Times New Roman" w:hAnsi="Times New Roman" w:cs="Times New Roman"/>
          <w:sz w:val="24"/>
        </w:rPr>
        <w:t>ankety byl</w:t>
      </w:r>
      <w:r w:rsidRPr="00C53C41">
        <w:rPr>
          <w:rFonts w:ascii="Times New Roman" w:hAnsi="Times New Roman" w:cs="Times New Roman"/>
          <w:sz w:val="24"/>
        </w:rPr>
        <w:t xml:space="preserve">a použita webová stránka survio.com. </w:t>
      </w:r>
      <w:r>
        <w:rPr>
          <w:rFonts w:ascii="Times New Roman" w:hAnsi="Times New Roman" w:cs="Times New Roman"/>
          <w:sz w:val="24"/>
        </w:rPr>
        <w:t>Podařilo se mi získat odpovědi od 100 respondentů široké veřejnosti, tudíž bez ohledu na vzdělání, věk a pohlaví.</w:t>
      </w:r>
      <w:r w:rsidR="005E20F5">
        <w:rPr>
          <w:rFonts w:ascii="Times New Roman" w:hAnsi="Times New Roman" w:cs="Times New Roman"/>
          <w:sz w:val="24"/>
        </w:rPr>
        <w:t xml:space="preserve"> </w:t>
      </w:r>
      <w:r w:rsidR="00E5147B">
        <w:rPr>
          <w:rFonts w:ascii="Times New Roman" w:hAnsi="Times New Roman" w:cs="Times New Roman"/>
          <w:sz w:val="24"/>
        </w:rPr>
        <w:tab/>
      </w:r>
    </w:p>
    <w:p w:rsidR="00475F64" w:rsidRPr="00C53C41" w:rsidRDefault="00475F64" w:rsidP="00475F64">
      <w:pPr>
        <w:pStyle w:val="Nadpis2"/>
        <w:spacing w:before="0" w:line="360" w:lineRule="auto"/>
        <w:rPr>
          <w:rFonts w:ascii="Times New Roman" w:hAnsi="Times New Roman" w:cs="Times New Roman"/>
          <w:color w:val="auto"/>
          <w:sz w:val="24"/>
        </w:rPr>
      </w:pPr>
      <w:bookmarkStart w:id="53" w:name="_Toc25138257"/>
      <w:r w:rsidRPr="00C53C41">
        <w:rPr>
          <w:rFonts w:ascii="Times New Roman" w:hAnsi="Times New Roman" w:cs="Times New Roman"/>
          <w:color w:val="auto"/>
          <w:sz w:val="24"/>
        </w:rPr>
        <w:t>3.2 sběr dat</w:t>
      </w:r>
      <w:bookmarkEnd w:id="53"/>
    </w:p>
    <w:p w:rsidR="00475F64" w:rsidRDefault="00475F64" w:rsidP="00475F64">
      <w:pPr>
        <w:spacing w:after="0" w:line="360" w:lineRule="auto"/>
        <w:ind w:firstLine="567"/>
        <w:rPr>
          <w:rFonts w:ascii="Times New Roman" w:hAnsi="Times New Roman" w:cs="Times New Roman"/>
          <w:sz w:val="24"/>
          <w:szCs w:val="24"/>
        </w:rPr>
      </w:pPr>
      <w:r w:rsidRPr="00C53C41">
        <w:rPr>
          <w:rFonts w:ascii="Times New Roman" w:hAnsi="Times New Roman" w:cs="Times New Roman"/>
          <w:sz w:val="24"/>
          <w:szCs w:val="24"/>
        </w:rPr>
        <w:t>Metodou sběru dat byla anketa. Byla použita ank</w:t>
      </w:r>
      <w:r>
        <w:rPr>
          <w:rFonts w:ascii="Times New Roman" w:hAnsi="Times New Roman" w:cs="Times New Roman"/>
          <w:sz w:val="24"/>
          <w:szCs w:val="24"/>
        </w:rPr>
        <w:t xml:space="preserve">eta vlastní konstrukce (Příloha 1). </w:t>
      </w:r>
      <w:r w:rsidRPr="00C53C41">
        <w:rPr>
          <w:rFonts w:ascii="Times New Roman" w:hAnsi="Times New Roman" w:cs="Times New Roman"/>
          <w:sz w:val="24"/>
          <w:szCs w:val="24"/>
        </w:rPr>
        <w:t>Anketa se skládá ze 17 uzavřených otázek. Respondenti vyplňovali anketu anonymně přes internet</w:t>
      </w:r>
      <w:r>
        <w:rPr>
          <w:rFonts w:ascii="Times New Roman" w:hAnsi="Times New Roman" w:cs="Times New Roman"/>
          <w:sz w:val="24"/>
          <w:szCs w:val="24"/>
        </w:rPr>
        <w:t>.</w:t>
      </w:r>
    </w:p>
    <w:p w:rsidR="00475F64" w:rsidRPr="00C53C41" w:rsidRDefault="00475F64" w:rsidP="00475F64">
      <w:pPr>
        <w:spacing w:after="0" w:line="360" w:lineRule="auto"/>
        <w:rPr>
          <w:rFonts w:ascii="Times New Roman" w:hAnsi="Times New Roman" w:cs="Times New Roman"/>
          <w:sz w:val="24"/>
          <w:szCs w:val="24"/>
        </w:rPr>
      </w:pPr>
    </w:p>
    <w:p w:rsidR="00475F64" w:rsidRPr="00C53C41" w:rsidRDefault="00475F64" w:rsidP="00475F64">
      <w:pPr>
        <w:pStyle w:val="Nadpis2"/>
        <w:spacing w:before="0" w:line="360" w:lineRule="auto"/>
        <w:rPr>
          <w:rFonts w:ascii="Times New Roman" w:hAnsi="Times New Roman" w:cs="Times New Roman"/>
          <w:color w:val="auto"/>
          <w:sz w:val="24"/>
        </w:rPr>
      </w:pPr>
      <w:bookmarkStart w:id="54" w:name="_Toc25138258"/>
      <w:r w:rsidRPr="00C53C41">
        <w:rPr>
          <w:rFonts w:ascii="Times New Roman" w:hAnsi="Times New Roman" w:cs="Times New Roman"/>
          <w:color w:val="auto"/>
          <w:sz w:val="24"/>
        </w:rPr>
        <w:t>3.3 zpracování dat</w:t>
      </w:r>
      <w:bookmarkEnd w:id="54"/>
    </w:p>
    <w:p w:rsidR="00607E53" w:rsidRPr="00475F64" w:rsidRDefault="00475F64" w:rsidP="003D4213">
      <w:pPr>
        <w:spacing w:after="0" w:line="360" w:lineRule="auto"/>
        <w:ind w:firstLine="567"/>
        <w:rPr>
          <w:rFonts w:ascii="Times New Roman" w:hAnsi="Times New Roman" w:cs="Times New Roman"/>
          <w:sz w:val="24"/>
        </w:rPr>
      </w:pPr>
      <w:r>
        <w:rPr>
          <w:rFonts w:ascii="Times New Roman" w:hAnsi="Times New Roman" w:cs="Times New Roman"/>
          <w:sz w:val="24"/>
          <w:szCs w:val="24"/>
        </w:rPr>
        <w:t>Získaná data byla zpracována pomocí programu Microsoft Office Excel.</w:t>
      </w:r>
      <w:r>
        <w:rPr>
          <w:rFonts w:ascii="Times New Roman" w:hAnsi="Times New Roman" w:cs="Times New Roman"/>
          <w:sz w:val="24"/>
        </w:rPr>
        <w:br w:type="page"/>
      </w:r>
    </w:p>
    <w:p w:rsidR="00303CC7" w:rsidRDefault="00925919" w:rsidP="00925919">
      <w:pPr>
        <w:pStyle w:val="Nadpis1"/>
        <w:spacing w:before="0" w:line="360" w:lineRule="auto"/>
        <w:jc w:val="center"/>
        <w:rPr>
          <w:rFonts w:ascii="Times New Roman" w:hAnsi="Times New Roman" w:cs="Times New Roman"/>
          <w:color w:val="auto"/>
          <w:sz w:val="24"/>
        </w:rPr>
      </w:pPr>
      <w:bookmarkStart w:id="55" w:name="_Toc25138259"/>
      <w:r w:rsidRPr="00925919">
        <w:rPr>
          <w:rFonts w:ascii="Times New Roman" w:hAnsi="Times New Roman" w:cs="Times New Roman"/>
          <w:color w:val="auto"/>
          <w:sz w:val="24"/>
        </w:rPr>
        <w:lastRenderedPageBreak/>
        <w:t xml:space="preserve">4 </w:t>
      </w:r>
      <w:r w:rsidR="00475F64" w:rsidRPr="00925919">
        <w:rPr>
          <w:rFonts w:ascii="Times New Roman" w:hAnsi="Times New Roman" w:cs="Times New Roman"/>
          <w:color w:val="auto"/>
          <w:sz w:val="24"/>
        </w:rPr>
        <w:t>Výsledky</w:t>
      </w:r>
      <w:bookmarkEnd w:id="55"/>
    </w:p>
    <w:p w:rsidR="00925919" w:rsidRPr="00925919" w:rsidRDefault="00925919" w:rsidP="00925919">
      <w:pPr>
        <w:spacing w:after="0" w:line="360" w:lineRule="auto"/>
      </w:pPr>
    </w:p>
    <w:p w:rsidR="00303CC7" w:rsidRDefault="00303CC7" w:rsidP="00001FFA">
      <w:pPr>
        <w:spacing w:after="0" w:line="360" w:lineRule="auto"/>
        <w:rPr>
          <w:rFonts w:ascii="Times New Roman" w:hAnsi="Times New Roman" w:cs="Times New Roman"/>
          <w:b/>
          <w:sz w:val="24"/>
        </w:rPr>
      </w:pPr>
      <w:r>
        <w:rPr>
          <w:rFonts w:ascii="Times New Roman" w:hAnsi="Times New Roman" w:cs="Times New Roman"/>
          <w:b/>
          <w:sz w:val="24"/>
        </w:rPr>
        <w:t xml:space="preserve">Otázka č. 1, </w:t>
      </w:r>
      <w:r w:rsidRPr="00303CC7">
        <w:rPr>
          <w:rFonts w:ascii="Times New Roman" w:hAnsi="Times New Roman" w:cs="Times New Roman"/>
          <w:b/>
          <w:sz w:val="24"/>
        </w:rPr>
        <w:t>Věk</w:t>
      </w:r>
    </w:p>
    <w:p w:rsidR="00303CC7" w:rsidRDefault="00985AE3" w:rsidP="00617E72">
      <w:pPr>
        <w:spacing w:after="0" w:line="360" w:lineRule="auto"/>
        <w:ind w:firstLine="567"/>
        <w:rPr>
          <w:rFonts w:ascii="Times New Roman" w:hAnsi="Times New Roman" w:cs="Times New Roman"/>
          <w:sz w:val="24"/>
        </w:rPr>
      </w:pPr>
      <w:r>
        <w:rPr>
          <w:rFonts w:ascii="Times New Roman" w:hAnsi="Times New Roman" w:cs="Times New Roman"/>
          <w:sz w:val="24"/>
        </w:rPr>
        <w:t>Kolik v</w:t>
      </w:r>
      <w:r w:rsidR="00303CC7" w:rsidRPr="00303CC7">
        <w:rPr>
          <w:rFonts w:ascii="Times New Roman" w:hAnsi="Times New Roman" w:cs="Times New Roman"/>
          <w:sz w:val="24"/>
        </w:rPr>
        <w:t>ám je let?</w:t>
      </w:r>
    </w:p>
    <w:p w:rsidR="00303CC7" w:rsidRDefault="00B02462" w:rsidP="004F3737">
      <w:pPr>
        <w:pStyle w:val="Odstavecseseznamem"/>
        <w:numPr>
          <w:ilvl w:val="0"/>
          <w:numId w:val="36"/>
        </w:numPr>
        <w:spacing w:after="0" w:line="360" w:lineRule="auto"/>
        <w:rPr>
          <w:rFonts w:ascii="Times New Roman" w:hAnsi="Times New Roman" w:cs="Times New Roman"/>
          <w:sz w:val="24"/>
        </w:rPr>
      </w:pPr>
      <w:r>
        <w:rPr>
          <w:rFonts w:ascii="Times New Roman" w:hAnsi="Times New Roman" w:cs="Times New Roman"/>
          <w:sz w:val="24"/>
        </w:rPr>
        <w:t>-20</w:t>
      </w:r>
    </w:p>
    <w:p w:rsidR="00B02462" w:rsidRDefault="00B02462" w:rsidP="004F3737">
      <w:pPr>
        <w:pStyle w:val="Odstavecseseznamem"/>
        <w:numPr>
          <w:ilvl w:val="0"/>
          <w:numId w:val="36"/>
        </w:numPr>
        <w:spacing w:after="0" w:line="360" w:lineRule="auto"/>
        <w:rPr>
          <w:rFonts w:ascii="Times New Roman" w:hAnsi="Times New Roman" w:cs="Times New Roman"/>
          <w:sz w:val="24"/>
        </w:rPr>
      </w:pPr>
      <w:r>
        <w:rPr>
          <w:rFonts w:ascii="Times New Roman" w:hAnsi="Times New Roman" w:cs="Times New Roman"/>
          <w:sz w:val="24"/>
        </w:rPr>
        <w:t>21 – 30</w:t>
      </w:r>
    </w:p>
    <w:p w:rsidR="00B02462" w:rsidRDefault="00B02462" w:rsidP="004F3737">
      <w:pPr>
        <w:pStyle w:val="Odstavecseseznamem"/>
        <w:numPr>
          <w:ilvl w:val="0"/>
          <w:numId w:val="36"/>
        </w:numPr>
        <w:spacing w:after="0" w:line="360" w:lineRule="auto"/>
        <w:rPr>
          <w:rFonts w:ascii="Times New Roman" w:hAnsi="Times New Roman" w:cs="Times New Roman"/>
          <w:sz w:val="24"/>
        </w:rPr>
      </w:pPr>
      <w:r>
        <w:rPr>
          <w:rFonts w:ascii="Times New Roman" w:hAnsi="Times New Roman" w:cs="Times New Roman"/>
          <w:sz w:val="24"/>
        </w:rPr>
        <w:t>31 – 50</w:t>
      </w:r>
    </w:p>
    <w:p w:rsidR="00C26C3C" w:rsidRDefault="00BF3B17" w:rsidP="004F3737">
      <w:pPr>
        <w:pStyle w:val="Odstavecseseznamem"/>
        <w:numPr>
          <w:ilvl w:val="0"/>
          <w:numId w:val="36"/>
        </w:numPr>
        <w:spacing w:after="0" w:line="360" w:lineRule="auto"/>
        <w:rPr>
          <w:rFonts w:ascii="Times New Roman" w:hAnsi="Times New Roman" w:cs="Times New Roman"/>
          <w:sz w:val="24"/>
        </w:rPr>
      </w:pPr>
      <w:r>
        <w:rPr>
          <w:rFonts w:ascii="Times New Roman" w:hAnsi="Times New Roman" w:cs="Times New Roman"/>
          <w:sz w:val="24"/>
        </w:rPr>
        <w:t>51+</w:t>
      </w:r>
    </w:p>
    <w:p w:rsidR="005E22F8" w:rsidRPr="005E22F8" w:rsidRDefault="005E22F8" w:rsidP="00001FFA">
      <w:pPr>
        <w:spacing w:after="0" w:line="360" w:lineRule="auto"/>
        <w:rPr>
          <w:rFonts w:ascii="Times New Roman" w:hAnsi="Times New Roman" w:cs="Times New Roman"/>
          <w:sz w:val="24"/>
        </w:rPr>
      </w:pPr>
    </w:p>
    <w:p w:rsidR="00994C67" w:rsidRDefault="00994C67" w:rsidP="00001FFA">
      <w:pPr>
        <w:spacing w:after="0" w:line="360" w:lineRule="auto"/>
        <w:rPr>
          <w:rFonts w:ascii="Times New Roman" w:hAnsi="Times New Roman" w:cs="Times New Roman"/>
          <w:sz w:val="24"/>
        </w:rPr>
      </w:pPr>
      <w:r>
        <w:rPr>
          <w:rFonts w:ascii="Times New Roman" w:hAnsi="Times New Roman" w:cs="Times New Roman"/>
          <w:sz w:val="24"/>
        </w:rPr>
        <w:t>Tabulka 10</w:t>
      </w:r>
    </w:p>
    <w:p w:rsidR="00C26C3C" w:rsidRDefault="005E22F8" w:rsidP="00C26C3C">
      <w:pPr>
        <w:spacing w:after="0" w:line="360" w:lineRule="auto"/>
        <w:rPr>
          <w:rFonts w:ascii="Times New Roman" w:hAnsi="Times New Roman" w:cs="Times New Roman"/>
          <w:sz w:val="24"/>
        </w:rPr>
      </w:pPr>
      <w:r w:rsidRPr="005E22F8">
        <w:rPr>
          <w:rFonts w:ascii="Times New Roman" w:hAnsi="Times New Roman" w:cs="Times New Roman"/>
          <w:i/>
          <w:sz w:val="24"/>
        </w:rPr>
        <w:t>Věkové zastoupení respondentů</w:t>
      </w:r>
    </w:p>
    <w:tbl>
      <w:tblPr>
        <w:tblStyle w:val="Mkatabulky"/>
        <w:tblW w:w="0" w:type="auto"/>
        <w:tblLook w:val="04A0"/>
      </w:tblPr>
      <w:tblGrid>
        <w:gridCol w:w="3070"/>
        <w:gridCol w:w="3071"/>
        <w:gridCol w:w="3071"/>
      </w:tblGrid>
      <w:tr w:rsidR="00C26C3C" w:rsidTr="00C26C3C">
        <w:tc>
          <w:tcPr>
            <w:tcW w:w="3070"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Věk</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Počet respondentů</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V %</w:t>
            </w:r>
          </w:p>
        </w:tc>
      </w:tr>
      <w:tr w:rsidR="00C26C3C" w:rsidTr="00C26C3C">
        <w:tc>
          <w:tcPr>
            <w:tcW w:w="3070" w:type="dxa"/>
          </w:tcPr>
          <w:p w:rsidR="00C26C3C" w:rsidRPr="00C26C3C" w:rsidRDefault="00C26C3C" w:rsidP="00C26C3C">
            <w:pPr>
              <w:spacing w:line="360" w:lineRule="auto"/>
              <w:jc w:val="center"/>
              <w:rPr>
                <w:rFonts w:ascii="Times New Roman" w:hAnsi="Times New Roman" w:cs="Times New Roman"/>
                <w:sz w:val="24"/>
              </w:rPr>
            </w:pPr>
            <w:r w:rsidRPr="00C26C3C">
              <w:rPr>
                <w:rFonts w:ascii="Times New Roman" w:hAnsi="Times New Roman" w:cs="Times New Roman"/>
                <w:sz w:val="24"/>
              </w:rPr>
              <w:t>-20</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15</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15</w:t>
            </w:r>
          </w:p>
        </w:tc>
      </w:tr>
      <w:tr w:rsidR="00C26C3C" w:rsidTr="00C26C3C">
        <w:tc>
          <w:tcPr>
            <w:tcW w:w="3070"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21 - 30</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67</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67</w:t>
            </w:r>
          </w:p>
        </w:tc>
      </w:tr>
      <w:tr w:rsidR="00C26C3C" w:rsidTr="00C26C3C">
        <w:tc>
          <w:tcPr>
            <w:tcW w:w="3070"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31 – 50</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8</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8</w:t>
            </w:r>
          </w:p>
        </w:tc>
      </w:tr>
      <w:tr w:rsidR="00C26C3C" w:rsidTr="00C26C3C">
        <w:tc>
          <w:tcPr>
            <w:tcW w:w="3070"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51+</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10</w:t>
            </w:r>
          </w:p>
        </w:tc>
        <w:tc>
          <w:tcPr>
            <w:tcW w:w="3071" w:type="dxa"/>
          </w:tcPr>
          <w:p w:rsidR="00C26C3C" w:rsidRDefault="00C26C3C" w:rsidP="00C26C3C">
            <w:pPr>
              <w:spacing w:line="360" w:lineRule="auto"/>
              <w:jc w:val="center"/>
              <w:rPr>
                <w:rFonts w:ascii="Times New Roman" w:hAnsi="Times New Roman" w:cs="Times New Roman"/>
                <w:sz w:val="24"/>
              </w:rPr>
            </w:pPr>
            <w:r>
              <w:rPr>
                <w:rFonts w:ascii="Times New Roman" w:hAnsi="Times New Roman" w:cs="Times New Roman"/>
                <w:sz w:val="24"/>
              </w:rPr>
              <w:t>10</w:t>
            </w:r>
          </w:p>
        </w:tc>
      </w:tr>
    </w:tbl>
    <w:p w:rsidR="00C26C3C" w:rsidRPr="00C26C3C" w:rsidRDefault="00C26C3C" w:rsidP="00C26C3C">
      <w:pPr>
        <w:spacing w:after="0" w:line="360" w:lineRule="auto"/>
        <w:rPr>
          <w:rFonts w:ascii="Times New Roman" w:hAnsi="Times New Roman" w:cs="Times New Roman"/>
          <w:sz w:val="24"/>
        </w:rPr>
      </w:pPr>
    </w:p>
    <w:p w:rsidR="00630E62" w:rsidRDefault="00630E62" w:rsidP="008B21E3">
      <w:pPr>
        <w:spacing w:after="0" w:line="360" w:lineRule="auto"/>
        <w:rPr>
          <w:rFonts w:ascii="Times New Roman" w:hAnsi="Times New Roman" w:cs="Times New Roman"/>
          <w:sz w:val="24"/>
        </w:rPr>
      </w:pPr>
    </w:p>
    <w:p w:rsidR="00994C67" w:rsidRDefault="005148D9" w:rsidP="008B21E3">
      <w:pPr>
        <w:spacing w:after="0" w:line="360" w:lineRule="auto"/>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7" type="#_x0000_t202" style="position:absolute;margin-left:-6.7pt;margin-top:228.65pt;width:180.55pt;height:24.3pt;z-index:251660288;mso-width-percent:400;mso-width-percent:400;mso-width-relative:margin;mso-height-relative:margin" strokecolor="white [3212]">
            <v:textbox style="mso-next-textbox:#_x0000_s1027">
              <w:txbxContent>
                <w:p w:rsidR="00577A59" w:rsidRDefault="00577A59" w:rsidP="00FE748F">
                  <w:pPr>
                    <w:spacing w:after="0" w:line="360" w:lineRule="auto"/>
                    <w:jc w:val="both"/>
                    <w:rPr>
                      <w:rFonts w:ascii="Times New Roman" w:hAnsi="Times New Roman" w:cs="Times New Roman"/>
                      <w:sz w:val="24"/>
                    </w:rPr>
                  </w:pPr>
                  <w:r w:rsidRPr="00630E62">
                    <w:rPr>
                      <w:rFonts w:ascii="Times New Roman" w:hAnsi="Times New Roman" w:cs="Times New Roman"/>
                      <w:i/>
                      <w:sz w:val="24"/>
                    </w:rPr>
                    <w:t>Obrázek 3.</w:t>
                  </w:r>
                  <w:r>
                    <w:rPr>
                      <w:rFonts w:ascii="Times New Roman" w:hAnsi="Times New Roman" w:cs="Times New Roman"/>
                      <w:sz w:val="24"/>
                    </w:rPr>
                    <w:t xml:space="preserve"> „Kolik v</w:t>
                  </w:r>
                  <w:r w:rsidRPr="00303CC7">
                    <w:rPr>
                      <w:rFonts w:ascii="Times New Roman" w:hAnsi="Times New Roman" w:cs="Times New Roman"/>
                      <w:sz w:val="24"/>
                    </w:rPr>
                    <w:t>ám je let?</w:t>
                  </w:r>
                  <w:r>
                    <w:rPr>
                      <w:rFonts w:ascii="Times New Roman" w:hAnsi="Times New Roman" w:cs="Times New Roman"/>
                      <w:sz w:val="24"/>
                    </w:rPr>
                    <w:t>“</w:t>
                  </w:r>
                </w:p>
                <w:p w:rsidR="00577A59" w:rsidRPr="00630E62" w:rsidRDefault="00577A59">
                  <w:pPr>
                    <w:rPr>
                      <w:rFonts w:ascii="Times New Roman" w:hAnsi="Times New Roman" w:cs="Times New Roman"/>
                      <w:sz w:val="24"/>
                    </w:rPr>
                  </w:pPr>
                </w:p>
              </w:txbxContent>
            </v:textbox>
          </v:shape>
        </w:pict>
      </w:r>
      <w:r w:rsidR="00D8633D" w:rsidRPr="00D8633D">
        <w:rPr>
          <w:rFonts w:ascii="Times New Roman" w:hAnsi="Times New Roman" w:cs="Times New Roman"/>
          <w:noProof/>
          <w:sz w:val="24"/>
          <w:lang w:eastAsia="cs-CZ"/>
        </w:rPr>
        <w:drawing>
          <wp:inline distT="0" distB="0" distL="0" distR="0">
            <wp:extent cx="4600575" cy="2752725"/>
            <wp:effectExtent l="19050" t="0" r="9525"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4C67" w:rsidRDefault="00994C67" w:rsidP="008B21E3">
      <w:pPr>
        <w:spacing w:after="0" w:line="360" w:lineRule="auto"/>
        <w:rPr>
          <w:rFonts w:ascii="Times New Roman" w:hAnsi="Times New Roman" w:cs="Times New Roman"/>
          <w:sz w:val="24"/>
        </w:rPr>
      </w:pPr>
    </w:p>
    <w:p w:rsidR="00994C67" w:rsidRDefault="00994C67" w:rsidP="008B21E3">
      <w:pPr>
        <w:spacing w:after="0" w:line="360" w:lineRule="auto"/>
        <w:rPr>
          <w:rFonts w:ascii="Times New Roman" w:hAnsi="Times New Roman" w:cs="Times New Roman"/>
          <w:sz w:val="24"/>
        </w:rPr>
      </w:pPr>
    </w:p>
    <w:p w:rsidR="009964FC" w:rsidRDefault="00AC2987" w:rsidP="00FE748F">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Nadpoloviční většina, tedy až 67 respondentů </w:t>
      </w:r>
      <w:r w:rsidR="00E158F3">
        <w:rPr>
          <w:rFonts w:ascii="Times New Roman" w:hAnsi="Times New Roman" w:cs="Times New Roman"/>
          <w:sz w:val="24"/>
        </w:rPr>
        <w:t>patří</w:t>
      </w:r>
      <w:r w:rsidR="00656151">
        <w:rPr>
          <w:rFonts w:ascii="Times New Roman" w:hAnsi="Times New Roman" w:cs="Times New Roman"/>
          <w:sz w:val="24"/>
        </w:rPr>
        <w:t xml:space="preserve"> do věkové skupiny 21 – 30 let, následovalo 15 respondentů do 20 let, 10 respondentů </w:t>
      </w:r>
      <w:r w:rsidR="00E158F3">
        <w:rPr>
          <w:rFonts w:ascii="Times New Roman" w:hAnsi="Times New Roman" w:cs="Times New Roman"/>
          <w:sz w:val="24"/>
        </w:rPr>
        <w:t>je</w:t>
      </w:r>
      <w:r w:rsidR="00656151">
        <w:rPr>
          <w:rFonts w:ascii="Times New Roman" w:hAnsi="Times New Roman" w:cs="Times New Roman"/>
          <w:sz w:val="24"/>
        </w:rPr>
        <w:t xml:space="preserve"> starších 51 let a nejméně zastoupená </w:t>
      </w:r>
      <w:r w:rsidR="00E158F3">
        <w:rPr>
          <w:rFonts w:ascii="Times New Roman" w:hAnsi="Times New Roman" w:cs="Times New Roman"/>
          <w:sz w:val="24"/>
        </w:rPr>
        <w:t>je</w:t>
      </w:r>
      <w:r w:rsidR="00656151">
        <w:rPr>
          <w:rFonts w:ascii="Times New Roman" w:hAnsi="Times New Roman" w:cs="Times New Roman"/>
          <w:sz w:val="24"/>
        </w:rPr>
        <w:t xml:space="preserve"> věková skupina 31 – 50 let s 8 respondenty.</w:t>
      </w:r>
      <w:r w:rsidR="009964FC">
        <w:rPr>
          <w:rFonts w:ascii="Times New Roman" w:hAnsi="Times New Roman" w:cs="Times New Roman"/>
          <w:sz w:val="24"/>
        </w:rPr>
        <w:br w:type="page"/>
      </w:r>
    </w:p>
    <w:p w:rsidR="00303CC7" w:rsidRDefault="00303CC7" w:rsidP="00001FFA">
      <w:pPr>
        <w:spacing w:after="0" w:line="360" w:lineRule="auto"/>
        <w:rPr>
          <w:rFonts w:ascii="Times New Roman" w:hAnsi="Times New Roman" w:cs="Times New Roman"/>
          <w:b/>
          <w:sz w:val="24"/>
        </w:rPr>
      </w:pPr>
      <w:r>
        <w:rPr>
          <w:rFonts w:ascii="Times New Roman" w:hAnsi="Times New Roman" w:cs="Times New Roman"/>
          <w:b/>
          <w:sz w:val="24"/>
        </w:rPr>
        <w:lastRenderedPageBreak/>
        <w:t>Otázka č. 2, Počet obyvatel</w:t>
      </w:r>
    </w:p>
    <w:p w:rsidR="00E84965" w:rsidRPr="00E84965" w:rsidRDefault="00985AE3" w:rsidP="00617E72">
      <w:pPr>
        <w:spacing w:after="0" w:line="360" w:lineRule="auto"/>
        <w:ind w:firstLine="567"/>
        <w:rPr>
          <w:rFonts w:ascii="Times New Roman" w:hAnsi="Times New Roman" w:cs="Times New Roman"/>
          <w:sz w:val="24"/>
        </w:rPr>
      </w:pPr>
      <w:r>
        <w:rPr>
          <w:rFonts w:ascii="Times New Roman" w:hAnsi="Times New Roman" w:cs="Times New Roman"/>
          <w:sz w:val="24"/>
        </w:rPr>
        <w:t>Kolik obyvatel žije ve v</w:t>
      </w:r>
      <w:r w:rsidR="00E84965" w:rsidRPr="00E84965">
        <w:rPr>
          <w:rFonts w:ascii="Times New Roman" w:hAnsi="Times New Roman" w:cs="Times New Roman"/>
          <w:sz w:val="24"/>
        </w:rPr>
        <w:t>ašem městě/obci?</w:t>
      </w:r>
    </w:p>
    <w:p w:rsidR="00B02462" w:rsidRPr="004737CF" w:rsidRDefault="00D77AEB" w:rsidP="004F3737">
      <w:pPr>
        <w:pStyle w:val="Odstavecseseznamem"/>
        <w:numPr>
          <w:ilvl w:val="0"/>
          <w:numId w:val="37"/>
        </w:numPr>
        <w:spacing w:after="0" w:line="360" w:lineRule="auto"/>
        <w:rPr>
          <w:rFonts w:ascii="Times New Roman" w:hAnsi="Times New Roman" w:cs="Times New Roman"/>
          <w:sz w:val="24"/>
        </w:rPr>
      </w:pPr>
      <w:r>
        <w:rPr>
          <w:rFonts w:ascii="Times New Roman" w:hAnsi="Times New Roman" w:cs="Times New Roman"/>
          <w:sz w:val="24"/>
        </w:rPr>
        <w:t>1</w:t>
      </w:r>
      <w:r w:rsidR="004737CF" w:rsidRPr="004737CF">
        <w:rPr>
          <w:rFonts w:ascii="Times New Roman" w:hAnsi="Times New Roman" w:cs="Times New Roman"/>
          <w:sz w:val="24"/>
        </w:rPr>
        <w:t xml:space="preserve"> – 1000</w:t>
      </w:r>
    </w:p>
    <w:p w:rsidR="004737CF" w:rsidRPr="004737CF" w:rsidRDefault="004737CF" w:rsidP="004F3737">
      <w:pPr>
        <w:pStyle w:val="Odstavecseseznamem"/>
        <w:numPr>
          <w:ilvl w:val="0"/>
          <w:numId w:val="37"/>
        </w:numPr>
        <w:spacing w:after="0" w:line="360" w:lineRule="auto"/>
        <w:rPr>
          <w:rFonts w:ascii="Times New Roman" w:hAnsi="Times New Roman" w:cs="Times New Roman"/>
          <w:sz w:val="24"/>
        </w:rPr>
      </w:pPr>
      <w:r w:rsidRPr="004737CF">
        <w:rPr>
          <w:rFonts w:ascii="Times New Roman" w:hAnsi="Times New Roman" w:cs="Times New Roman"/>
          <w:sz w:val="24"/>
        </w:rPr>
        <w:t>1 001 – 10</w:t>
      </w:r>
      <w:r w:rsidR="00CB4C1A">
        <w:rPr>
          <w:rFonts w:ascii="Times New Roman" w:hAnsi="Times New Roman" w:cs="Times New Roman"/>
          <w:sz w:val="24"/>
        </w:rPr>
        <w:t> </w:t>
      </w:r>
      <w:r w:rsidRPr="004737CF">
        <w:rPr>
          <w:rFonts w:ascii="Times New Roman" w:hAnsi="Times New Roman" w:cs="Times New Roman"/>
          <w:sz w:val="24"/>
        </w:rPr>
        <w:t>000</w:t>
      </w:r>
    </w:p>
    <w:p w:rsidR="004737CF" w:rsidRPr="004737CF" w:rsidRDefault="004737CF" w:rsidP="004F3737">
      <w:pPr>
        <w:pStyle w:val="Odstavecseseznamem"/>
        <w:numPr>
          <w:ilvl w:val="0"/>
          <w:numId w:val="37"/>
        </w:numPr>
        <w:spacing w:after="0" w:line="360" w:lineRule="auto"/>
        <w:rPr>
          <w:rFonts w:ascii="Times New Roman" w:hAnsi="Times New Roman" w:cs="Times New Roman"/>
          <w:sz w:val="24"/>
        </w:rPr>
      </w:pPr>
      <w:r w:rsidRPr="004737CF">
        <w:rPr>
          <w:rFonts w:ascii="Times New Roman" w:hAnsi="Times New Roman" w:cs="Times New Roman"/>
          <w:sz w:val="24"/>
        </w:rPr>
        <w:t>10 001 – 50 000</w:t>
      </w:r>
    </w:p>
    <w:p w:rsidR="004737CF" w:rsidRPr="004737CF" w:rsidRDefault="004737CF" w:rsidP="004F3737">
      <w:pPr>
        <w:pStyle w:val="Odstavecseseznamem"/>
        <w:numPr>
          <w:ilvl w:val="0"/>
          <w:numId w:val="37"/>
        </w:numPr>
        <w:spacing w:after="0" w:line="360" w:lineRule="auto"/>
        <w:rPr>
          <w:rFonts w:ascii="Times New Roman" w:hAnsi="Times New Roman" w:cs="Times New Roman"/>
          <w:sz w:val="24"/>
        </w:rPr>
      </w:pPr>
      <w:r w:rsidRPr="004737CF">
        <w:rPr>
          <w:rFonts w:ascii="Times New Roman" w:hAnsi="Times New Roman" w:cs="Times New Roman"/>
          <w:sz w:val="24"/>
        </w:rPr>
        <w:t>50 001 – 100</w:t>
      </w:r>
      <w:r w:rsidR="00CB4C1A">
        <w:rPr>
          <w:rFonts w:ascii="Times New Roman" w:hAnsi="Times New Roman" w:cs="Times New Roman"/>
          <w:sz w:val="24"/>
        </w:rPr>
        <w:t> </w:t>
      </w:r>
      <w:r w:rsidRPr="004737CF">
        <w:rPr>
          <w:rFonts w:ascii="Times New Roman" w:hAnsi="Times New Roman" w:cs="Times New Roman"/>
          <w:sz w:val="24"/>
        </w:rPr>
        <w:t>000</w:t>
      </w:r>
    </w:p>
    <w:p w:rsidR="001F455C" w:rsidRDefault="00C13058" w:rsidP="004F3737">
      <w:pPr>
        <w:pStyle w:val="Odstavecseseznamem"/>
        <w:numPr>
          <w:ilvl w:val="0"/>
          <w:numId w:val="37"/>
        </w:numPr>
        <w:spacing w:after="0" w:line="360" w:lineRule="auto"/>
        <w:rPr>
          <w:rFonts w:ascii="Times New Roman" w:hAnsi="Times New Roman" w:cs="Times New Roman"/>
          <w:sz w:val="24"/>
        </w:rPr>
      </w:pPr>
      <w:r>
        <w:rPr>
          <w:rFonts w:ascii="Times New Roman" w:hAnsi="Times New Roman" w:cs="Times New Roman"/>
          <w:sz w:val="24"/>
        </w:rPr>
        <w:t>100 001</w:t>
      </w:r>
      <w:r w:rsidR="004737CF" w:rsidRPr="004737CF">
        <w:rPr>
          <w:rFonts w:ascii="Times New Roman" w:hAnsi="Times New Roman" w:cs="Times New Roman"/>
          <w:sz w:val="24"/>
        </w:rPr>
        <w:t xml:space="preserve"> + </w:t>
      </w:r>
    </w:p>
    <w:p w:rsidR="001F455C" w:rsidRDefault="001F455C" w:rsidP="00001FFA">
      <w:pPr>
        <w:spacing w:after="0" w:line="360" w:lineRule="auto"/>
        <w:rPr>
          <w:rFonts w:ascii="Times New Roman" w:hAnsi="Times New Roman" w:cs="Times New Roman"/>
          <w:sz w:val="24"/>
        </w:rPr>
      </w:pPr>
    </w:p>
    <w:p w:rsidR="001F455C" w:rsidRDefault="001F455C" w:rsidP="00001FFA">
      <w:pPr>
        <w:spacing w:after="0" w:line="360" w:lineRule="auto"/>
        <w:rPr>
          <w:rFonts w:ascii="Times New Roman" w:hAnsi="Times New Roman" w:cs="Times New Roman"/>
          <w:sz w:val="24"/>
        </w:rPr>
      </w:pPr>
      <w:r>
        <w:rPr>
          <w:rFonts w:ascii="Times New Roman" w:hAnsi="Times New Roman" w:cs="Times New Roman"/>
          <w:sz w:val="24"/>
        </w:rPr>
        <w:t>Tabulka 11</w:t>
      </w:r>
    </w:p>
    <w:p w:rsidR="001F455C" w:rsidRPr="001F455C" w:rsidRDefault="001F455C" w:rsidP="001F455C">
      <w:pPr>
        <w:spacing w:after="0" w:line="360" w:lineRule="auto"/>
        <w:rPr>
          <w:rFonts w:ascii="Times New Roman" w:hAnsi="Times New Roman" w:cs="Times New Roman"/>
          <w:i/>
          <w:sz w:val="24"/>
        </w:rPr>
      </w:pPr>
      <w:r w:rsidRPr="001F455C">
        <w:rPr>
          <w:rFonts w:ascii="Times New Roman" w:hAnsi="Times New Roman" w:cs="Times New Roman"/>
          <w:i/>
          <w:sz w:val="24"/>
        </w:rPr>
        <w:t>Počet obyvatel města/obce, ve kterém respondenti žijí</w:t>
      </w:r>
    </w:p>
    <w:tbl>
      <w:tblPr>
        <w:tblStyle w:val="Mkatabulky"/>
        <w:tblW w:w="0" w:type="auto"/>
        <w:tblLook w:val="04A0"/>
      </w:tblPr>
      <w:tblGrid>
        <w:gridCol w:w="3070"/>
        <w:gridCol w:w="3071"/>
        <w:gridCol w:w="3071"/>
      </w:tblGrid>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Počet obyvatel</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Počet respondentů</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V %</w:t>
            </w:r>
          </w:p>
        </w:tc>
      </w:tr>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1 – 1 000</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20</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20</w:t>
            </w:r>
          </w:p>
        </w:tc>
      </w:tr>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1 001 – 10 000</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21</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21</w:t>
            </w:r>
          </w:p>
        </w:tc>
      </w:tr>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10 001 – 50 000</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44</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44</w:t>
            </w:r>
          </w:p>
        </w:tc>
      </w:tr>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50 001 – 100 000</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7</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7</w:t>
            </w:r>
          </w:p>
        </w:tc>
      </w:tr>
      <w:tr w:rsidR="001F455C" w:rsidTr="001F455C">
        <w:tc>
          <w:tcPr>
            <w:tcW w:w="3070"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100 001+</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8</w:t>
            </w:r>
          </w:p>
        </w:tc>
        <w:tc>
          <w:tcPr>
            <w:tcW w:w="3071" w:type="dxa"/>
          </w:tcPr>
          <w:p w:rsidR="001F455C" w:rsidRDefault="001F455C" w:rsidP="001F455C">
            <w:pPr>
              <w:jc w:val="center"/>
              <w:rPr>
                <w:rFonts w:ascii="Times New Roman" w:hAnsi="Times New Roman" w:cs="Times New Roman"/>
                <w:sz w:val="24"/>
              </w:rPr>
            </w:pPr>
            <w:r>
              <w:rPr>
                <w:rFonts w:ascii="Times New Roman" w:hAnsi="Times New Roman" w:cs="Times New Roman"/>
                <w:sz w:val="24"/>
              </w:rPr>
              <w:t>8</w:t>
            </w:r>
          </w:p>
        </w:tc>
      </w:tr>
    </w:tbl>
    <w:p w:rsidR="001F455C" w:rsidRPr="001F455C" w:rsidRDefault="001F455C" w:rsidP="001F455C">
      <w:pPr>
        <w:rPr>
          <w:rFonts w:ascii="Times New Roman" w:hAnsi="Times New Roman" w:cs="Times New Roman"/>
          <w:sz w:val="24"/>
        </w:rPr>
      </w:pPr>
    </w:p>
    <w:p w:rsidR="001F455C" w:rsidRDefault="001A7E27">
      <w:pPr>
        <w:rPr>
          <w:rFonts w:ascii="Times New Roman" w:hAnsi="Times New Roman" w:cs="Times New Roman"/>
          <w:b/>
          <w:sz w:val="24"/>
        </w:rPr>
      </w:pPr>
      <w:r w:rsidRPr="001A7E27">
        <w:rPr>
          <w:rFonts w:ascii="Times New Roman" w:hAnsi="Times New Roman" w:cs="Times New Roman"/>
          <w:b/>
          <w:noProof/>
          <w:sz w:val="24"/>
          <w:lang w:eastAsia="cs-CZ"/>
        </w:rPr>
        <w:drawing>
          <wp:inline distT="0" distB="0" distL="0" distR="0">
            <wp:extent cx="4762500" cy="2771775"/>
            <wp:effectExtent l="19050" t="0" r="19050" b="0"/>
            <wp:docPr id="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455C"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29" type="#_x0000_t202" style="position:absolute;margin-left:-4.8pt;margin-top:2.15pt;width:375.7pt;height:24.3pt;z-index:251661312;mso-width-relative:margin;mso-height-relative:margin" strokecolor="white [3212]">
            <v:textbox style="mso-next-textbox:#_x0000_s1029">
              <w:txbxContent>
                <w:p w:rsidR="00577A59" w:rsidRPr="00E84965" w:rsidRDefault="00577A59" w:rsidP="006E188F">
                  <w:pPr>
                    <w:spacing w:after="0" w:line="360" w:lineRule="auto"/>
                    <w:rPr>
                      <w:rFonts w:ascii="Times New Roman" w:hAnsi="Times New Roman" w:cs="Times New Roman"/>
                      <w:sz w:val="24"/>
                    </w:rPr>
                  </w:pPr>
                  <w:r w:rsidRPr="00CB4C1A">
                    <w:rPr>
                      <w:rFonts w:ascii="Times New Roman" w:hAnsi="Times New Roman" w:cs="Times New Roman"/>
                      <w:i/>
                      <w:sz w:val="24"/>
                    </w:rPr>
                    <w:t>Obrázek 4.</w:t>
                  </w:r>
                  <w:r>
                    <w:rPr>
                      <w:rFonts w:ascii="Times New Roman" w:hAnsi="Times New Roman" w:cs="Times New Roman"/>
                      <w:sz w:val="24"/>
                    </w:rPr>
                    <w:t xml:space="preserve"> „Kolik obyvatel žije ve v</w:t>
                  </w:r>
                  <w:r w:rsidRPr="00E84965">
                    <w:rPr>
                      <w:rFonts w:ascii="Times New Roman" w:hAnsi="Times New Roman" w:cs="Times New Roman"/>
                      <w:sz w:val="24"/>
                    </w:rPr>
                    <w:t>ašem městě/obci?</w:t>
                  </w:r>
                  <w:r>
                    <w:rPr>
                      <w:rFonts w:ascii="Times New Roman" w:hAnsi="Times New Roman" w:cs="Times New Roman"/>
                      <w:sz w:val="24"/>
                    </w:rPr>
                    <w:t>“</w:t>
                  </w:r>
                </w:p>
                <w:p w:rsidR="00577A59" w:rsidRPr="00630E62" w:rsidRDefault="00577A59" w:rsidP="00CB4C1A">
                  <w:pPr>
                    <w:rPr>
                      <w:rFonts w:ascii="Times New Roman" w:hAnsi="Times New Roman" w:cs="Times New Roman"/>
                      <w:sz w:val="24"/>
                    </w:rPr>
                  </w:pPr>
                </w:p>
              </w:txbxContent>
            </v:textbox>
          </v:shape>
        </w:pict>
      </w:r>
    </w:p>
    <w:p w:rsidR="001F455C" w:rsidRDefault="001F455C">
      <w:pPr>
        <w:rPr>
          <w:rFonts w:ascii="Times New Roman" w:hAnsi="Times New Roman" w:cs="Times New Roman"/>
          <w:b/>
          <w:sz w:val="24"/>
        </w:rPr>
      </w:pPr>
    </w:p>
    <w:p w:rsidR="009964FC" w:rsidRPr="001F455C" w:rsidRDefault="001F455C" w:rsidP="00FE748F">
      <w:pPr>
        <w:spacing w:after="0" w:line="360" w:lineRule="auto"/>
        <w:ind w:firstLine="567"/>
        <w:jc w:val="both"/>
        <w:rPr>
          <w:rFonts w:ascii="Times New Roman" w:hAnsi="Times New Roman" w:cs="Times New Roman"/>
          <w:sz w:val="24"/>
        </w:rPr>
      </w:pPr>
      <w:r w:rsidRPr="001F455C">
        <w:rPr>
          <w:rFonts w:ascii="Times New Roman" w:hAnsi="Times New Roman" w:cs="Times New Roman"/>
          <w:sz w:val="24"/>
        </w:rPr>
        <w:t>Skoro</w:t>
      </w:r>
      <w:r>
        <w:rPr>
          <w:rFonts w:ascii="Times New Roman" w:hAnsi="Times New Roman" w:cs="Times New Roman"/>
          <w:sz w:val="24"/>
        </w:rPr>
        <w:t xml:space="preserve"> polovina respondentů</w:t>
      </w:r>
      <w:r w:rsidR="000514A2">
        <w:rPr>
          <w:rFonts w:ascii="Times New Roman" w:hAnsi="Times New Roman" w:cs="Times New Roman"/>
          <w:sz w:val="24"/>
        </w:rPr>
        <w:t xml:space="preserve"> (44)</w:t>
      </w:r>
      <w:r>
        <w:rPr>
          <w:rFonts w:ascii="Times New Roman" w:hAnsi="Times New Roman" w:cs="Times New Roman"/>
          <w:sz w:val="24"/>
        </w:rPr>
        <w:t xml:space="preserve"> žije ve městě o 10 001 – 50 000 </w:t>
      </w:r>
      <w:r w:rsidR="000514A2">
        <w:rPr>
          <w:rFonts w:ascii="Times New Roman" w:hAnsi="Times New Roman" w:cs="Times New Roman"/>
          <w:sz w:val="24"/>
        </w:rPr>
        <w:t xml:space="preserve">obyvatel. </w:t>
      </w:r>
      <w:r w:rsidR="00D80EDC">
        <w:rPr>
          <w:rFonts w:ascii="Times New Roman" w:hAnsi="Times New Roman" w:cs="Times New Roman"/>
          <w:sz w:val="24"/>
        </w:rPr>
        <w:t>Následuje 21 res</w:t>
      </w:r>
      <w:r w:rsidR="000514A2">
        <w:rPr>
          <w:rFonts w:ascii="Times New Roman" w:hAnsi="Times New Roman" w:cs="Times New Roman"/>
          <w:sz w:val="24"/>
        </w:rPr>
        <w:t>pondentů žijících v menším městě</w:t>
      </w:r>
      <w:r w:rsidR="00D80EDC">
        <w:rPr>
          <w:rFonts w:ascii="Times New Roman" w:hAnsi="Times New Roman" w:cs="Times New Roman"/>
          <w:sz w:val="24"/>
        </w:rPr>
        <w:t>/obci o 1 001 – 10 000 obyvatel, 20 respondentů patří do skupiny s nejmenším počtem obyvatel, ve velkoměstě žije 8 respondentů a 7 respondentů žije ve městě o 50 001 – 100 000 obyvatel.</w:t>
      </w:r>
      <w:r w:rsidR="009964FC" w:rsidRPr="001F455C">
        <w:rPr>
          <w:rFonts w:ascii="Times New Roman" w:hAnsi="Times New Roman" w:cs="Times New Roman"/>
          <w:sz w:val="24"/>
        </w:rPr>
        <w:br w:type="page"/>
      </w:r>
    </w:p>
    <w:p w:rsidR="00303CC7" w:rsidRDefault="00303CC7" w:rsidP="00FE748F">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Otázka č. 3 Vzdělání</w:t>
      </w:r>
    </w:p>
    <w:p w:rsidR="004737CF" w:rsidRDefault="00E84965" w:rsidP="00617E72">
      <w:pPr>
        <w:spacing w:after="0" w:line="360" w:lineRule="auto"/>
        <w:ind w:firstLine="567"/>
        <w:rPr>
          <w:rFonts w:ascii="Times New Roman" w:hAnsi="Times New Roman" w:cs="Times New Roman"/>
          <w:sz w:val="24"/>
        </w:rPr>
      </w:pPr>
      <w:r w:rsidRPr="00E84965">
        <w:rPr>
          <w:rFonts w:ascii="Times New Roman" w:hAnsi="Times New Roman" w:cs="Times New Roman"/>
          <w:sz w:val="24"/>
        </w:rPr>
        <w:t>Vaše vzdělání?</w:t>
      </w:r>
    </w:p>
    <w:p w:rsidR="00E84965" w:rsidRDefault="00D77AEB" w:rsidP="004F3737">
      <w:pPr>
        <w:pStyle w:val="Odstavecseseznamem"/>
        <w:numPr>
          <w:ilvl w:val="0"/>
          <w:numId w:val="38"/>
        </w:numPr>
        <w:spacing w:after="0" w:line="360" w:lineRule="auto"/>
        <w:rPr>
          <w:rFonts w:ascii="Times New Roman" w:hAnsi="Times New Roman" w:cs="Times New Roman"/>
          <w:sz w:val="24"/>
        </w:rPr>
      </w:pPr>
      <w:r>
        <w:rPr>
          <w:rFonts w:ascii="Times New Roman" w:hAnsi="Times New Roman" w:cs="Times New Roman"/>
          <w:sz w:val="24"/>
        </w:rPr>
        <w:t>Základní</w:t>
      </w:r>
    </w:p>
    <w:p w:rsidR="00E84965" w:rsidRDefault="00E84965" w:rsidP="004F3737">
      <w:pPr>
        <w:pStyle w:val="Odstavecseseznamem"/>
        <w:numPr>
          <w:ilvl w:val="0"/>
          <w:numId w:val="38"/>
        </w:numPr>
        <w:spacing w:after="0" w:line="360" w:lineRule="auto"/>
        <w:rPr>
          <w:rFonts w:ascii="Times New Roman" w:hAnsi="Times New Roman" w:cs="Times New Roman"/>
          <w:sz w:val="24"/>
        </w:rPr>
      </w:pPr>
      <w:r>
        <w:rPr>
          <w:rFonts w:ascii="Times New Roman" w:hAnsi="Times New Roman" w:cs="Times New Roman"/>
          <w:sz w:val="24"/>
        </w:rPr>
        <w:t>Odborné</w:t>
      </w:r>
    </w:p>
    <w:p w:rsidR="00E84965" w:rsidRDefault="00E84965" w:rsidP="004F3737">
      <w:pPr>
        <w:pStyle w:val="Odstavecseseznamem"/>
        <w:numPr>
          <w:ilvl w:val="0"/>
          <w:numId w:val="38"/>
        </w:numPr>
        <w:spacing w:after="0" w:line="360" w:lineRule="auto"/>
        <w:rPr>
          <w:rFonts w:ascii="Times New Roman" w:hAnsi="Times New Roman" w:cs="Times New Roman"/>
          <w:sz w:val="24"/>
        </w:rPr>
      </w:pPr>
      <w:r>
        <w:rPr>
          <w:rFonts w:ascii="Times New Roman" w:hAnsi="Times New Roman" w:cs="Times New Roman"/>
          <w:sz w:val="24"/>
        </w:rPr>
        <w:t>Maturita</w:t>
      </w:r>
    </w:p>
    <w:p w:rsidR="00E84965" w:rsidRDefault="00E84965" w:rsidP="004F3737">
      <w:pPr>
        <w:pStyle w:val="Odstavecseseznamem"/>
        <w:numPr>
          <w:ilvl w:val="0"/>
          <w:numId w:val="38"/>
        </w:numPr>
        <w:spacing w:after="0" w:line="360" w:lineRule="auto"/>
        <w:rPr>
          <w:rFonts w:ascii="Times New Roman" w:hAnsi="Times New Roman" w:cs="Times New Roman"/>
          <w:sz w:val="24"/>
        </w:rPr>
      </w:pPr>
      <w:r>
        <w:rPr>
          <w:rFonts w:ascii="Times New Roman" w:hAnsi="Times New Roman" w:cs="Times New Roman"/>
          <w:sz w:val="24"/>
        </w:rPr>
        <w:t>Vysokoškolské</w:t>
      </w:r>
    </w:p>
    <w:p w:rsidR="002E2F58" w:rsidRDefault="002E2F58" w:rsidP="00D242B3">
      <w:pPr>
        <w:spacing w:after="0" w:line="360" w:lineRule="auto"/>
        <w:rPr>
          <w:rFonts w:ascii="Times New Roman" w:hAnsi="Times New Roman" w:cs="Times New Roman"/>
          <w:sz w:val="24"/>
        </w:rPr>
      </w:pPr>
    </w:p>
    <w:p w:rsidR="00D242B3" w:rsidRDefault="00D242B3" w:rsidP="00D242B3">
      <w:pPr>
        <w:spacing w:after="0" w:line="360" w:lineRule="auto"/>
        <w:rPr>
          <w:rFonts w:ascii="Times New Roman" w:hAnsi="Times New Roman" w:cs="Times New Roman"/>
          <w:sz w:val="24"/>
        </w:rPr>
      </w:pPr>
      <w:r>
        <w:rPr>
          <w:rFonts w:ascii="Times New Roman" w:hAnsi="Times New Roman" w:cs="Times New Roman"/>
          <w:sz w:val="24"/>
        </w:rPr>
        <w:t>Tabulka 12</w:t>
      </w:r>
    </w:p>
    <w:p w:rsidR="00D242B3" w:rsidRPr="00D242B3" w:rsidRDefault="00D242B3" w:rsidP="00D242B3">
      <w:pPr>
        <w:spacing w:after="0" w:line="360" w:lineRule="auto"/>
        <w:rPr>
          <w:rFonts w:ascii="Times New Roman" w:hAnsi="Times New Roman" w:cs="Times New Roman"/>
          <w:i/>
          <w:sz w:val="24"/>
        </w:rPr>
      </w:pPr>
      <w:r w:rsidRPr="00D242B3">
        <w:rPr>
          <w:rFonts w:ascii="Times New Roman" w:hAnsi="Times New Roman" w:cs="Times New Roman"/>
          <w:i/>
          <w:sz w:val="24"/>
        </w:rPr>
        <w:t>Vzdělání respondentů</w:t>
      </w:r>
    </w:p>
    <w:tbl>
      <w:tblPr>
        <w:tblStyle w:val="Mkatabulky"/>
        <w:tblW w:w="0" w:type="auto"/>
        <w:tblLook w:val="04A0"/>
      </w:tblPr>
      <w:tblGrid>
        <w:gridCol w:w="3070"/>
        <w:gridCol w:w="3071"/>
        <w:gridCol w:w="3071"/>
      </w:tblGrid>
      <w:tr w:rsidR="002E2F58" w:rsidTr="002E2F58">
        <w:tc>
          <w:tcPr>
            <w:tcW w:w="3070"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Vzdělání</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Počet respondentů</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V %</w:t>
            </w:r>
          </w:p>
        </w:tc>
      </w:tr>
      <w:tr w:rsidR="002E2F58" w:rsidTr="002E2F58">
        <w:tc>
          <w:tcPr>
            <w:tcW w:w="3070"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Základní</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4</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4</w:t>
            </w:r>
          </w:p>
        </w:tc>
      </w:tr>
      <w:tr w:rsidR="002E2F58" w:rsidTr="002E2F58">
        <w:tc>
          <w:tcPr>
            <w:tcW w:w="3070"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Odborné</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14</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14</w:t>
            </w:r>
          </w:p>
        </w:tc>
      </w:tr>
      <w:tr w:rsidR="002E2F58" w:rsidTr="002E2F58">
        <w:tc>
          <w:tcPr>
            <w:tcW w:w="3070"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Maturita</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52</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52</w:t>
            </w:r>
          </w:p>
        </w:tc>
      </w:tr>
      <w:tr w:rsidR="002E2F58" w:rsidTr="002E2F58">
        <w:tc>
          <w:tcPr>
            <w:tcW w:w="3070"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Vysokoškolské</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30</w:t>
            </w:r>
          </w:p>
        </w:tc>
        <w:tc>
          <w:tcPr>
            <w:tcW w:w="3071" w:type="dxa"/>
          </w:tcPr>
          <w:p w:rsidR="002E2F58" w:rsidRDefault="002E2F58" w:rsidP="002E2F58">
            <w:pPr>
              <w:jc w:val="center"/>
              <w:rPr>
                <w:rFonts w:ascii="Times New Roman" w:hAnsi="Times New Roman" w:cs="Times New Roman"/>
                <w:sz w:val="24"/>
              </w:rPr>
            </w:pPr>
            <w:r>
              <w:rPr>
                <w:rFonts w:ascii="Times New Roman" w:hAnsi="Times New Roman" w:cs="Times New Roman"/>
                <w:sz w:val="24"/>
              </w:rPr>
              <w:t>30</w:t>
            </w:r>
          </w:p>
        </w:tc>
      </w:tr>
    </w:tbl>
    <w:p w:rsidR="002E2F58" w:rsidRPr="002E2F58" w:rsidRDefault="002E2F58" w:rsidP="002E2F58">
      <w:pPr>
        <w:rPr>
          <w:rFonts w:ascii="Times New Roman" w:hAnsi="Times New Roman" w:cs="Times New Roman"/>
          <w:sz w:val="24"/>
        </w:rPr>
      </w:pPr>
    </w:p>
    <w:p w:rsidR="00A56E63"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2" type="#_x0000_t202" style="position:absolute;margin-left:-7.85pt;margin-top:237.05pt;width:180.55pt;height:24.3pt;z-index:251662336;mso-width-percent:400;mso-width-percent:400;mso-width-relative:margin;mso-height-relative:margin" strokecolor="white [3212]">
            <v:textbox style="mso-next-textbox:#_x0000_s1032">
              <w:txbxContent>
                <w:p w:rsidR="00577A59" w:rsidRDefault="00577A59" w:rsidP="00492301">
                  <w:pPr>
                    <w:spacing w:after="0" w:line="360" w:lineRule="auto"/>
                    <w:rPr>
                      <w:rFonts w:ascii="Times New Roman" w:hAnsi="Times New Roman" w:cs="Times New Roman"/>
                      <w:sz w:val="24"/>
                    </w:rPr>
                  </w:pPr>
                  <w:r>
                    <w:rPr>
                      <w:rFonts w:ascii="Times New Roman" w:hAnsi="Times New Roman" w:cs="Times New Roman"/>
                      <w:i/>
                      <w:sz w:val="24"/>
                    </w:rPr>
                    <w:t>Obrázek 5</w:t>
                  </w:r>
                  <w:r w:rsidRPr="00630E62">
                    <w:rPr>
                      <w:rFonts w:ascii="Times New Roman" w:hAnsi="Times New Roman" w:cs="Times New Roman"/>
                      <w:i/>
                      <w:sz w:val="24"/>
                    </w:rPr>
                    <w:t>.</w:t>
                  </w:r>
                  <w:r>
                    <w:rPr>
                      <w:rFonts w:ascii="Times New Roman" w:hAnsi="Times New Roman" w:cs="Times New Roman"/>
                      <w:sz w:val="24"/>
                    </w:rPr>
                    <w:t xml:space="preserve"> „</w:t>
                  </w:r>
                  <w:r w:rsidRPr="00E84965">
                    <w:rPr>
                      <w:rFonts w:ascii="Times New Roman" w:hAnsi="Times New Roman" w:cs="Times New Roman"/>
                      <w:sz w:val="24"/>
                    </w:rPr>
                    <w:t>Vaše vzdělání?</w:t>
                  </w:r>
                  <w:r>
                    <w:rPr>
                      <w:rFonts w:ascii="Times New Roman" w:hAnsi="Times New Roman" w:cs="Times New Roman"/>
                      <w:sz w:val="24"/>
                    </w:rPr>
                    <w:t>“</w:t>
                  </w:r>
                </w:p>
                <w:p w:rsidR="00577A59" w:rsidRPr="00630E62" w:rsidRDefault="00577A59" w:rsidP="00AC0D0A">
                  <w:pPr>
                    <w:rPr>
                      <w:rFonts w:ascii="Times New Roman" w:hAnsi="Times New Roman" w:cs="Times New Roman"/>
                      <w:sz w:val="24"/>
                    </w:rPr>
                  </w:pPr>
                </w:p>
              </w:txbxContent>
            </v:textbox>
          </v:shape>
        </w:pict>
      </w:r>
      <w:r w:rsidR="00153BC5" w:rsidRPr="00153BC5">
        <w:rPr>
          <w:rFonts w:ascii="Times New Roman" w:hAnsi="Times New Roman" w:cs="Times New Roman"/>
          <w:b/>
          <w:noProof/>
          <w:sz w:val="24"/>
          <w:lang w:eastAsia="cs-CZ"/>
        </w:rPr>
        <w:drawing>
          <wp:inline distT="0" distB="0" distL="0" distR="0">
            <wp:extent cx="4895850" cy="2914650"/>
            <wp:effectExtent l="19050" t="0" r="1905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6E63" w:rsidRDefault="00A56E63">
      <w:pPr>
        <w:rPr>
          <w:rFonts w:ascii="Times New Roman" w:hAnsi="Times New Roman" w:cs="Times New Roman"/>
          <w:b/>
          <w:sz w:val="24"/>
        </w:rPr>
      </w:pPr>
    </w:p>
    <w:p w:rsidR="00A56E63" w:rsidRDefault="00A56E63" w:rsidP="00A56E63">
      <w:pPr>
        <w:spacing w:after="0" w:line="360" w:lineRule="auto"/>
        <w:ind w:firstLine="567"/>
        <w:rPr>
          <w:rFonts w:ascii="Times New Roman" w:hAnsi="Times New Roman" w:cs="Times New Roman"/>
          <w:b/>
          <w:sz w:val="24"/>
        </w:rPr>
      </w:pPr>
    </w:p>
    <w:p w:rsidR="009964FC" w:rsidRPr="00A56E63" w:rsidRDefault="00A56E63" w:rsidP="00FE748F">
      <w:pPr>
        <w:spacing w:after="0" w:line="360" w:lineRule="auto"/>
        <w:ind w:firstLine="567"/>
        <w:jc w:val="both"/>
        <w:rPr>
          <w:rFonts w:ascii="Times New Roman" w:hAnsi="Times New Roman" w:cs="Times New Roman"/>
          <w:b/>
          <w:sz w:val="24"/>
        </w:rPr>
      </w:pPr>
      <w:r w:rsidRPr="00A56E63">
        <w:rPr>
          <w:rFonts w:ascii="Times New Roman" w:hAnsi="Times New Roman" w:cs="Times New Roman"/>
          <w:sz w:val="24"/>
        </w:rPr>
        <w:t>Největší zastoupení má</w:t>
      </w:r>
      <w:r>
        <w:rPr>
          <w:rFonts w:ascii="Times New Roman" w:hAnsi="Times New Roman" w:cs="Times New Roman"/>
          <w:b/>
          <w:sz w:val="24"/>
        </w:rPr>
        <w:t xml:space="preserve"> </w:t>
      </w:r>
      <w:r w:rsidRPr="00A56E63">
        <w:rPr>
          <w:rFonts w:ascii="Times New Roman" w:hAnsi="Times New Roman" w:cs="Times New Roman"/>
          <w:sz w:val="24"/>
        </w:rPr>
        <w:t>vzdělání završené maturitou</w:t>
      </w:r>
      <w:r>
        <w:rPr>
          <w:rFonts w:ascii="Times New Roman" w:hAnsi="Times New Roman" w:cs="Times New Roman"/>
          <w:sz w:val="24"/>
        </w:rPr>
        <w:t xml:space="preserve"> a to až 52 respondentů, následuje poměrně velké množství respondentů (32) s vysokoškolským vzděláním. Odborného vzdělání dovršilo 14 respondentů a pouze 4 respondenti mají jen základní vzdělání.</w:t>
      </w:r>
      <w:r w:rsidR="009964FC" w:rsidRPr="00A56E63">
        <w:rPr>
          <w:rFonts w:ascii="Times New Roman" w:hAnsi="Times New Roman" w:cs="Times New Roman"/>
          <w:b/>
          <w:sz w:val="24"/>
        </w:rPr>
        <w:br w:type="page"/>
      </w:r>
    </w:p>
    <w:p w:rsidR="00303CC7" w:rsidRDefault="00303CC7" w:rsidP="00303CC7">
      <w:pPr>
        <w:rPr>
          <w:rFonts w:ascii="Times New Roman" w:hAnsi="Times New Roman" w:cs="Times New Roman"/>
          <w:b/>
          <w:sz w:val="24"/>
        </w:rPr>
      </w:pPr>
      <w:r>
        <w:rPr>
          <w:rFonts w:ascii="Times New Roman" w:hAnsi="Times New Roman" w:cs="Times New Roman"/>
          <w:b/>
          <w:sz w:val="24"/>
        </w:rPr>
        <w:lastRenderedPageBreak/>
        <w:t>Otázka č. 4, Riziko úniku</w:t>
      </w:r>
    </w:p>
    <w:p w:rsidR="00E84965" w:rsidRDefault="00E84965" w:rsidP="00617E72">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Myslíte si, že je ve vašem městě</w:t>
      </w:r>
      <w:r w:rsidR="00985AE3">
        <w:rPr>
          <w:rFonts w:ascii="Times New Roman" w:hAnsi="Times New Roman" w:cs="Times New Roman"/>
          <w:sz w:val="24"/>
        </w:rPr>
        <w:t>/obci</w:t>
      </w:r>
      <w:r w:rsidRPr="00E84965">
        <w:rPr>
          <w:rFonts w:ascii="Times New Roman" w:hAnsi="Times New Roman" w:cs="Times New Roman"/>
          <w:sz w:val="24"/>
        </w:rPr>
        <w:t xml:space="preserve"> </w:t>
      </w:r>
      <w:r w:rsidR="00D77AEB">
        <w:rPr>
          <w:rFonts w:ascii="Times New Roman" w:hAnsi="Times New Roman" w:cs="Times New Roman"/>
          <w:sz w:val="24"/>
        </w:rPr>
        <w:t xml:space="preserve">a okolí </w:t>
      </w:r>
      <w:r w:rsidRPr="00E84965">
        <w:rPr>
          <w:rFonts w:ascii="Times New Roman" w:hAnsi="Times New Roman" w:cs="Times New Roman"/>
          <w:sz w:val="24"/>
        </w:rPr>
        <w:t>určité riziko úniku nebezpečné chemické látky?</w:t>
      </w:r>
    </w:p>
    <w:p w:rsidR="00E84965" w:rsidRDefault="00E84965" w:rsidP="004F3737">
      <w:pPr>
        <w:pStyle w:val="Odstavecseseznamem"/>
        <w:numPr>
          <w:ilvl w:val="0"/>
          <w:numId w:val="39"/>
        </w:numPr>
        <w:spacing w:after="0" w:line="360" w:lineRule="auto"/>
        <w:rPr>
          <w:rFonts w:ascii="Times New Roman" w:hAnsi="Times New Roman" w:cs="Times New Roman"/>
          <w:sz w:val="24"/>
        </w:rPr>
      </w:pPr>
      <w:r>
        <w:rPr>
          <w:rFonts w:ascii="Times New Roman" w:hAnsi="Times New Roman" w:cs="Times New Roman"/>
          <w:sz w:val="24"/>
        </w:rPr>
        <w:t>ANO</w:t>
      </w:r>
    </w:p>
    <w:p w:rsidR="00E84965" w:rsidRDefault="00E84965" w:rsidP="004F3737">
      <w:pPr>
        <w:pStyle w:val="Odstavecseseznamem"/>
        <w:numPr>
          <w:ilvl w:val="0"/>
          <w:numId w:val="39"/>
        </w:numPr>
        <w:spacing w:after="0" w:line="360" w:lineRule="auto"/>
        <w:rPr>
          <w:rFonts w:ascii="Times New Roman" w:hAnsi="Times New Roman" w:cs="Times New Roman"/>
          <w:sz w:val="24"/>
        </w:rPr>
      </w:pPr>
      <w:r>
        <w:rPr>
          <w:rFonts w:ascii="Times New Roman" w:hAnsi="Times New Roman" w:cs="Times New Roman"/>
          <w:sz w:val="24"/>
        </w:rPr>
        <w:t>NE</w:t>
      </w:r>
    </w:p>
    <w:p w:rsidR="00C26A21" w:rsidRDefault="00C26A21" w:rsidP="00C26A21">
      <w:pPr>
        <w:spacing w:after="0" w:line="360" w:lineRule="auto"/>
        <w:rPr>
          <w:rFonts w:ascii="Times New Roman" w:hAnsi="Times New Roman" w:cs="Times New Roman"/>
          <w:sz w:val="24"/>
        </w:rPr>
      </w:pPr>
    </w:p>
    <w:p w:rsidR="00C26A21" w:rsidRDefault="00C26A21" w:rsidP="00C26A21">
      <w:pPr>
        <w:spacing w:after="0" w:line="360" w:lineRule="auto"/>
        <w:rPr>
          <w:rFonts w:ascii="Times New Roman" w:hAnsi="Times New Roman" w:cs="Times New Roman"/>
          <w:sz w:val="24"/>
        </w:rPr>
      </w:pPr>
      <w:r>
        <w:rPr>
          <w:rFonts w:ascii="Times New Roman" w:hAnsi="Times New Roman" w:cs="Times New Roman"/>
          <w:sz w:val="24"/>
        </w:rPr>
        <w:t>Tabulka 13</w:t>
      </w:r>
    </w:p>
    <w:p w:rsidR="00C26A21" w:rsidRPr="00C26A21" w:rsidRDefault="00C26A21" w:rsidP="00C26A21">
      <w:pPr>
        <w:spacing w:after="0" w:line="360" w:lineRule="auto"/>
        <w:rPr>
          <w:rFonts w:ascii="Times New Roman" w:hAnsi="Times New Roman" w:cs="Times New Roman"/>
          <w:i/>
          <w:sz w:val="24"/>
        </w:rPr>
      </w:pPr>
      <w:r w:rsidRPr="00C26A21">
        <w:rPr>
          <w:rFonts w:ascii="Times New Roman" w:hAnsi="Times New Roman" w:cs="Times New Roman"/>
          <w:i/>
          <w:sz w:val="24"/>
        </w:rPr>
        <w:t>Riziko úniku nebezpečné chemické látky</w:t>
      </w:r>
    </w:p>
    <w:tbl>
      <w:tblPr>
        <w:tblStyle w:val="Mkatabulky"/>
        <w:tblW w:w="0" w:type="auto"/>
        <w:tblLook w:val="04A0"/>
      </w:tblPr>
      <w:tblGrid>
        <w:gridCol w:w="4606"/>
        <w:gridCol w:w="4606"/>
      </w:tblGrid>
      <w:tr w:rsidR="00C26A21" w:rsidTr="00C26A21">
        <w:tc>
          <w:tcPr>
            <w:tcW w:w="4606" w:type="dxa"/>
          </w:tcPr>
          <w:p w:rsidR="00C26A21" w:rsidRDefault="00153770" w:rsidP="00C26A21">
            <w:pPr>
              <w:jc w:val="center"/>
              <w:rPr>
                <w:rFonts w:ascii="Times New Roman" w:hAnsi="Times New Roman" w:cs="Times New Roman"/>
                <w:sz w:val="24"/>
              </w:rPr>
            </w:pPr>
            <w:r>
              <w:rPr>
                <w:rFonts w:ascii="Times New Roman" w:hAnsi="Times New Roman" w:cs="Times New Roman"/>
                <w:sz w:val="24"/>
              </w:rPr>
              <w:t>Odpověď</w:t>
            </w:r>
          </w:p>
        </w:tc>
        <w:tc>
          <w:tcPr>
            <w:tcW w:w="4606" w:type="dxa"/>
          </w:tcPr>
          <w:p w:rsidR="00C26A21" w:rsidRDefault="00C26A21" w:rsidP="00C26A21">
            <w:pPr>
              <w:jc w:val="center"/>
              <w:rPr>
                <w:rFonts w:ascii="Times New Roman" w:hAnsi="Times New Roman" w:cs="Times New Roman"/>
                <w:sz w:val="24"/>
              </w:rPr>
            </w:pPr>
            <w:r>
              <w:rPr>
                <w:rFonts w:ascii="Times New Roman" w:hAnsi="Times New Roman" w:cs="Times New Roman"/>
                <w:sz w:val="24"/>
              </w:rPr>
              <w:t>Počet respondentů</w:t>
            </w:r>
          </w:p>
        </w:tc>
      </w:tr>
      <w:tr w:rsidR="00C26A21" w:rsidTr="00C26A21">
        <w:tc>
          <w:tcPr>
            <w:tcW w:w="4606" w:type="dxa"/>
          </w:tcPr>
          <w:p w:rsidR="00C26A21" w:rsidRDefault="00C26A21" w:rsidP="00C26A21">
            <w:pPr>
              <w:jc w:val="center"/>
              <w:rPr>
                <w:rFonts w:ascii="Times New Roman" w:hAnsi="Times New Roman" w:cs="Times New Roman"/>
                <w:sz w:val="24"/>
              </w:rPr>
            </w:pPr>
            <w:r>
              <w:rPr>
                <w:rFonts w:ascii="Times New Roman" w:hAnsi="Times New Roman" w:cs="Times New Roman"/>
                <w:sz w:val="24"/>
              </w:rPr>
              <w:t>ANO</w:t>
            </w:r>
          </w:p>
        </w:tc>
        <w:tc>
          <w:tcPr>
            <w:tcW w:w="4606" w:type="dxa"/>
          </w:tcPr>
          <w:p w:rsidR="00C26A21" w:rsidRDefault="00C26A21" w:rsidP="00C26A21">
            <w:pPr>
              <w:jc w:val="center"/>
              <w:rPr>
                <w:rFonts w:ascii="Times New Roman" w:hAnsi="Times New Roman" w:cs="Times New Roman"/>
                <w:sz w:val="24"/>
              </w:rPr>
            </w:pPr>
            <w:r>
              <w:rPr>
                <w:rFonts w:ascii="Times New Roman" w:hAnsi="Times New Roman" w:cs="Times New Roman"/>
                <w:sz w:val="24"/>
              </w:rPr>
              <w:t>56</w:t>
            </w:r>
          </w:p>
        </w:tc>
      </w:tr>
      <w:tr w:rsidR="00C26A21" w:rsidTr="00C26A21">
        <w:tc>
          <w:tcPr>
            <w:tcW w:w="4606" w:type="dxa"/>
          </w:tcPr>
          <w:p w:rsidR="00C26A21" w:rsidRDefault="00C26A21" w:rsidP="00C26A21">
            <w:pPr>
              <w:jc w:val="center"/>
              <w:rPr>
                <w:rFonts w:ascii="Times New Roman" w:hAnsi="Times New Roman" w:cs="Times New Roman"/>
                <w:sz w:val="24"/>
              </w:rPr>
            </w:pPr>
            <w:r>
              <w:rPr>
                <w:rFonts w:ascii="Times New Roman" w:hAnsi="Times New Roman" w:cs="Times New Roman"/>
                <w:sz w:val="24"/>
              </w:rPr>
              <w:t>NE</w:t>
            </w:r>
          </w:p>
        </w:tc>
        <w:tc>
          <w:tcPr>
            <w:tcW w:w="4606" w:type="dxa"/>
          </w:tcPr>
          <w:p w:rsidR="00C26A21" w:rsidRDefault="00C26A21" w:rsidP="00C26A21">
            <w:pPr>
              <w:jc w:val="center"/>
              <w:rPr>
                <w:rFonts w:ascii="Times New Roman" w:hAnsi="Times New Roman" w:cs="Times New Roman"/>
                <w:sz w:val="24"/>
              </w:rPr>
            </w:pPr>
            <w:r>
              <w:rPr>
                <w:rFonts w:ascii="Times New Roman" w:hAnsi="Times New Roman" w:cs="Times New Roman"/>
                <w:sz w:val="24"/>
              </w:rPr>
              <w:t>44</w:t>
            </w:r>
          </w:p>
        </w:tc>
      </w:tr>
    </w:tbl>
    <w:p w:rsidR="00C26A21" w:rsidRPr="00C26A21" w:rsidRDefault="00C26A21" w:rsidP="00C26A21">
      <w:pPr>
        <w:rPr>
          <w:rFonts w:ascii="Times New Roman" w:hAnsi="Times New Roman" w:cs="Times New Roman"/>
          <w:sz w:val="24"/>
        </w:rPr>
      </w:pPr>
    </w:p>
    <w:p w:rsidR="00BA00D0"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3" type="#_x0000_t202" style="position:absolute;margin-left:-8.6pt;margin-top:224.95pt;width:462.75pt;height:46.65pt;z-index:251663360;mso-width-relative:margin;mso-height-relative:margin" strokecolor="white [3212]">
            <v:textbox style="mso-next-textbox:#_x0000_s1033">
              <w:txbxContent>
                <w:p w:rsidR="00577A59" w:rsidRDefault="00577A59" w:rsidP="00FE748F">
                  <w:pPr>
                    <w:spacing w:after="0" w:line="360" w:lineRule="auto"/>
                    <w:jc w:val="both"/>
                    <w:rPr>
                      <w:rFonts w:ascii="Times New Roman" w:hAnsi="Times New Roman" w:cs="Times New Roman"/>
                      <w:sz w:val="24"/>
                    </w:rPr>
                  </w:pPr>
                  <w:r>
                    <w:rPr>
                      <w:rFonts w:ascii="Times New Roman" w:hAnsi="Times New Roman" w:cs="Times New Roman"/>
                      <w:i/>
                      <w:sz w:val="24"/>
                    </w:rPr>
                    <w:t>Obrázek 6</w:t>
                  </w:r>
                  <w:r w:rsidRPr="00630E62">
                    <w:rPr>
                      <w:rFonts w:ascii="Times New Roman" w:hAnsi="Times New Roman" w:cs="Times New Roman"/>
                      <w:i/>
                      <w:sz w:val="24"/>
                    </w:rPr>
                    <w:t>.</w:t>
                  </w:r>
                  <w:r>
                    <w:rPr>
                      <w:rFonts w:ascii="Times New Roman" w:hAnsi="Times New Roman" w:cs="Times New Roman"/>
                      <w:sz w:val="24"/>
                    </w:rPr>
                    <w:t xml:space="preserve"> „</w:t>
                  </w:r>
                  <w:r w:rsidRPr="00E84965">
                    <w:rPr>
                      <w:rFonts w:ascii="Times New Roman" w:hAnsi="Times New Roman" w:cs="Times New Roman"/>
                      <w:sz w:val="24"/>
                    </w:rPr>
                    <w:t>Myslíte si, že je ve vašem městě</w:t>
                  </w:r>
                  <w:r>
                    <w:rPr>
                      <w:rFonts w:ascii="Times New Roman" w:hAnsi="Times New Roman" w:cs="Times New Roman"/>
                      <w:sz w:val="24"/>
                    </w:rPr>
                    <w:t>/obci</w:t>
                  </w:r>
                  <w:r w:rsidRPr="00E84965">
                    <w:rPr>
                      <w:rFonts w:ascii="Times New Roman" w:hAnsi="Times New Roman" w:cs="Times New Roman"/>
                      <w:sz w:val="24"/>
                    </w:rPr>
                    <w:t xml:space="preserve"> </w:t>
                  </w:r>
                  <w:r>
                    <w:rPr>
                      <w:rFonts w:ascii="Times New Roman" w:hAnsi="Times New Roman" w:cs="Times New Roman"/>
                      <w:sz w:val="24"/>
                    </w:rPr>
                    <w:t xml:space="preserve">a okolí </w:t>
                  </w:r>
                  <w:r w:rsidRPr="00E84965">
                    <w:rPr>
                      <w:rFonts w:ascii="Times New Roman" w:hAnsi="Times New Roman" w:cs="Times New Roman"/>
                      <w:sz w:val="24"/>
                    </w:rPr>
                    <w:t>určité riziko úniku nebezpečné chemické látky?</w:t>
                  </w:r>
                  <w:r>
                    <w:rPr>
                      <w:rFonts w:ascii="Times New Roman" w:hAnsi="Times New Roman" w:cs="Times New Roman"/>
                      <w:sz w:val="24"/>
                    </w:rPr>
                    <w:t>“</w:t>
                  </w:r>
                </w:p>
                <w:p w:rsidR="00577A59" w:rsidRPr="00630E62" w:rsidRDefault="00577A59" w:rsidP="00AC0D0A">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572000" cy="2743200"/>
            <wp:effectExtent l="19050" t="0" r="1905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00D0" w:rsidRDefault="00BA00D0">
      <w:pPr>
        <w:rPr>
          <w:rFonts w:ascii="Times New Roman" w:hAnsi="Times New Roman" w:cs="Times New Roman"/>
          <w:b/>
          <w:sz w:val="24"/>
        </w:rPr>
      </w:pPr>
    </w:p>
    <w:p w:rsidR="00BA00D0" w:rsidRDefault="00BA00D0" w:rsidP="00BA00D0">
      <w:pPr>
        <w:spacing w:after="0" w:line="360" w:lineRule="auto"/>
        <w:ind w:firstLine="567"/>
        <w:rPr>
          <w:rFonts w:ascii="Times New Roman" w:hAnsi="Times New Roman" w:cs="Times New Roman"/>
          <w:b/>
          <w:sz w:val="24"/>
        </w:rPr>
      </w:pPr>
    </w:p>
    <w:p w:rsidR="00492301" w:rsidRDefault="00492301" w:rsidP="00BA00D0">
      <w:pPr>
        <w:spacing w:after="0" w:line="360" w:lineRule="auto"/>
        <w:ind w:firstLine="567"/>
        <w:rPr>
          <w:rFonts w:ascii="Times New Roman" w:hAnsi="Times New Roman" w:cs="Times New Roman"/>
          <w:sz w:val="24"/>
        </w:rPr>
      </w:pPr>
    </w:p>
    <w:p w:rsidR="009964FC" w:rsidRPr="007F33B4" w:rsidRDefault="00BA00D0" w:rsidP="00FE748F">
      <w:pPr>
        <w:spacing w:after="0" w:line="360" w:lineRule="auto"/>
        <w:ind w:firstLine="567"/>
        <w:jc w:val="both"/>
        <w:rPr>
          <w:rFonts w:ascii="Times New Roman" w:hAnsi="Times New Roman" w:cs="Times New Roman"/>
          <w:sz w:val="24"/>
        </w:rPr>
      </w:pPr>
      <w:r w:rsidRPr="007F33B4">
        <w:rPr>
          <w:rFonts w:ascii="Times New Roman" w:hAnsi="Times New Roman" w:cs="Times New Roman"/>
          <w:sz w:val="24"/>
        </w:rPr>
        <w:t>56 respondentů se domnívá, že hrozí riziko úniku nebezpečné chemické látky v jejich městě či okolí</w:t>
      </w:r>
      <w:r w:rsidR="007F33B4">
        <w:rPr>
          <w:rFonts w:ascii="Times New Roman" w:hAnsi="Times New Roman" w:cs="Times New Roman"/>
          <w:sz w:val="24"/>
        </w:rPr>
        <w:t>, zbylých 44 respondentů si myslí opak, nýbrž 41 respondentů žije ve městě do 10 000 obyvatel.</w:t>
      </w:r>
      <w:r w:rsidR="00F51AC8">
        <w:rPr>
          <w:rFonts w:ascii="Times New Roman" w:hAnsi="Times New Roman" w:cs="Times New Roman"/>
          <w:sz w:val="24"/>
        </w:rPr>
        <w:t xml:space="preserve"> U měst </w:t>
      </w:r>
      <w:r w:rsidR="00AB5055">
        <w:rPr>
          <w:rFonts w:ascii="Times New Roman" w:hAnsi="Times New Roman" w:cs="Times New Roman"/>
          <w:sz w:val="24"/>
        </w:rPr>
        <w:t>s větším počtem obyvatel je velká pravděpodobnost výskytu průmyslových zón nakládajících s chemickou látkou.</w:t>
      </w:r>
      <w:r w:rsidR="009964FC" w:rsidRPr="007F33B4">
        <w:rPr>
          <w:rFonts w:ascii="Times New Roman" w:hAnsi="Times New Roman" w:cs="Times New Roman"/>
          <w:sz w:val="24"/>
        </w:rPr>
        <w:br w:type="page"/>
      </w:r>
    </w:p>
    <w:p w:rsidR="00303CC7" w:rsidRDefault="00303CC7" w:rsidP="00303CC7">
      <w:pPr>
        <w:rPr>
          <w:rFonts w:ascii="Times New Roman" w:hAnsi="Times New Roman" w:cs="Times New Roman"/>
          <w:b/>
          <w:sz w:val="24"/>
        </w:rPr>
      </w:pPr>
      <w:r>
        <w:rPr>
          <w:rFonts w:ascii="Times New Roman" w:hAnsi="Times New Roman" w:cs="Times New Roman"/>
          <w:b/>
          <w:sz w:val="24"/>
        </w:rPr>
        <w:lastRenderedPageBreak/>
        <w:t>Otázka č. 5, Vědomost o neb</w:t>
      </w:r>
      <w:r w:rsidR="00D77AEB">
        <w:rPr>
          <w:rFonts w:ascii="Times New Roman" w:hAnsi="Times New Roman" w:cs="Times New Roman"/>
          <w:b/>
          <w:sz w:val="24"/>
        </w:rPr>
        <w:t xml:space="preserve">ezpečných </w:t>
      </w:r>
      <w:r>
        <w:rPr>
          <w:rFonts w:ascii="Times New Roman" w:hAnsi="Times New Roman" w:cs="Times New Roman"/>
          <w:b/>
          <w:sz w:val="24"/>
        </w:rPr>
        <w:t>látkách</w:t>
      </w:r>
    </w:p>
    <w:p w:rsidR="00E84965" w:rsidRDefault="00E84965" w:rsidP="004413ED">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Jste informován</w:t>
      </w:r>
      <w:r w:rsidR="00D77AEB">
        <w:rPr>
          <w:rFonts w:ascii="Times New Roman" w:hAnsi="Times New Roman" w:cs="Times New Roman"/>
          <w:sz w:val="24"/>
        </w:rPr>
        <w:t>i</w:t>
      </w:r>
      <w:r w:rsidR="00985AE3">
        <w:rPr>
          <w:rFonts w:ascii="Times New Roman" w:hAnsi="Times New Roman" w:cs="Times New Roman"/>
          <w:sz w:val="24"/>
        </w:rPr>
        <w:t xml:space="preserve"> o tom</w:t>
      </w:r>
      <w:r w:rsidRPr="00E84965">
        <w:rPr>
          <w:rFonts w:ascii="Times New Roman" w:hAnsi="Times New Roman" w:cs="Times New Roman"/>
          <w:sz w:val="24"/>
        </w:rPr>
        <w:t>, jaké n</w:t>
      </w:r>
      <w:r w:rsidR="00D77AEB">
        <w:rPr>
          <w:rFonts w:ascii="Times New Roman" w:hAnsi="Times New Roman" w:cs="Times New Roman"/>
          <w:sz w:val="24"/>
        </w:rPr>
        <w:t>ebezpečné chemické látky se ve v</w:t>
      </w:r>
      <w:r w:rsidRPr="00E84965">
        <w:rPr>
          <w:rFonts w:ascii="Times New Roman" w:hAnsi="Times New Roman" w:cs="Times New Roman"/>
          <w:sz w:val="24"/>
        </w:rPr>
        <w:t xml:space="preserve">ašem městě/obci </w:t>
      </w:r>
      <w:r>
        <w:rPr>
          <w:rFonts w:ascii="Times New Roman" w:hAnsi="Times New Roman" w:cs="Times New Roman"/>
          <w:sz w:val="24"/>
        </w:rPr>
        <w:t xml:space="preserve">nebo blízkém okolí </w:t>
      </w:r>
      <w:r w:rsidRPr="00E84965">
        <w:rPr>
          <w:rFonts w:ascii="Times New Roman" w:hAnsi="Times New Roman" w:cs="Times New Roman"/>
          <w:sz w:val="24"/>
        </w:rPr>
        <w:t>nachází?</w:t>
      </w:r>
    </w:p>
    <w:p w:rsidR="00E84965" w:rsidRDefault="00E84965" w:rsidP="004F3737">
      <w:pPr>
        <w:pStyle w:val="Odstavecseseznamem"/>
        <w:numPr>
          <w:ilvl w:val="0"/>
          <w:numId w:val="40"/>
        </w:numPr>
        <w:spacing w:after="0" w:line="360" w:lineRule="auto"/>
        <w:rPr>
          <w:rFonts w:ascii="Times New Roman" w:hAnsi="Times New Roman" w:cs="Times New Roman"/>
          <w:sz w:val="24"/>
        </w:rPr>
      </w:pPr>
      <w:r>
        <w:rPr>
          <w:rFonts w:ascii="Times New Roman" w:hAnsi="Times New Roman" w:cs="Times New Roman"/>
          <w:sz w:val="24"/>
        </w:rPr>
        <w:t>ANO</w:t>
      </w:r>
    </w:p>
    <w:p w:rsidR="00BB5963" w:rsidRDefault="00E84965" w:rsidP="004F3737">
      <w:pPr>
        <w:pStyle w:val="Odstavecseseznamem"/>
        <w:numPr>
          <w:ilvl w:val="0"/>
          <w:numId w:val="40"/>
        </w:numPr>
        <w:spacing w:after="0" w:line="360" w:lineRule="auto"/>
        <w:rPr>
          <w:rFonts w:ascii="Times New Roman" w:hAnsi="Times New Roman" w:cs="Times New Roman"/>
          <w:sz w:val="24"/>
        </w:rPr>
      </w:pPr>
      <w:r>
        <w:rPr>
          <w:rFonts w:ascii="Times New Roman" w:hAnsi="Times New Roman" w:cs="Times New Roman"/>
          <w:sz w:val="24"/>
        </w:rPr>
        <w:t>NE</w:t>
      </w:r>
    </w:p>
    <w:p w:rsidR="00BB5963" w:rsidRDefault="00BB5963" w:rsidP="00BB5963">
      <w:pPr>
        <w:spacing w:after="0" w:line="360" w:lineRule="auto"/>
        <w:rPr>
          <w:rFonts w:ascii="Times New Roman" w:hAnsi="Times New Roman" w:cs="Times New Roman"/>
          <w:sz w:val="24"/>
        </w:rPr>
      </w:pPr>
    </w:p>
    <w:p w:rsidR="00BB5963" w:rsidRDefault="00BB5963" w:rsidP="00BB5963">
      <w:pPr>
        <w:spacing w:after="0" w:line="360" w:lineRule="auto"/>
        <w:rPr>
          <w:rFonts w:ascii="Times New Roman" w:hAnsi="Times New Roman" w:cs="Times New Roman"/>
          <w:sz w:val="24"/>
        </w:rPr>
      </w:pPr>
      <w:r>
        <w:rPr>
          <w:rFonts w:ascii="Times New Roman" w:hAnsi="Times New Roman" w:cs="Times New Roman"/>
          <w:sz w:val="24"/>
        </w:rPr>
        <w:t>Tabulka 14</w:t>
      </w:r>
    </w:p>
    <w:p w:rsidR="00BB5963" w:rsidRPr="00BB5963" w:rsidRDefault="00BB5963" w:rsidP="00BB5963">
      <w:pPr>
        <w:spacing w:after="0" w:line="360" w:lineRule="auto"/>
        <w:rPr>
          <w:rFonts w:ascii="Times New Roman" w:hAnsi="Times New Roman" w:cs="Times New Roman"/>
          <w:i/>
          <w:sz w:val="24"/>
        </w:rPr>
      </w:pPr>
      <w:r w:rsidRPr="00BB5963">
        <w:rPr>
          <w:rFonts w:ascii="Times New Roman" w:hAnsi="Times New Roman" w:cs="Times New Roman"/>
          <w:i/>
          <w:sz w:val="24"/>
        </w:rPr>
        <w:t>Přehled o nebezpečných chemických látkách</w:t>
      </w:r>
    </w:p>
    <w:tbl>
      <w:tblPr>
        <w:tblStyle w:val="Mkatabulky"/>
        <w:tblW w:w="0" w:type="auto"/>
        <w:tblLook w:val="04A0"/>
      </w:tblPr>
      <w:tblGrid>
        <w:gridCol w:w="4606"/>
        <w:gridCol w:w="4606"/>
      </w:tblGrid>
      <w:tr w:rsidR="00BB5963" w:rsidTr="00BB5963">
        <w:tc>
          <w:tcPr>
            <w:tcW w:w="4606" w:type="dxa"/>
          </w:tcPr>
          <w:p w:rsidR="00BB5963" w:rsidRDefault="00153770" w:rsidP="00A564B5">
            <w:pPr>
              <w:jc w:val="center"/>
              <w:rPr>
                <w:rFonts w:ascii="Times New Roman" w:hAnsi="Times New Roman" w:cs="Times New Roman"/>
                <w:sz w:val="24"/>
              </w:rPr>
            </w:pPr>
            <w:r>
              <w:rPr>
                <w:rFonts w:ascii="Times New Roman" w:hAnsi="Times New Roman" w:cs="Times New Roman"/>
                <w:sz w:val="24"/>
              </w:rPr>
              <w:t>Odpověď</w:t>
            </w:r>
          </w:p>
        </w:tc>
        <w:tc>
          <w:tcPr>
            <w:tcW w:w="4606" w:type="dxa"/>
          </w:tcPr>
          <w:p w:rsidR="00BB5963" w:rsidRDefault="00BB5963" w:rsidP="00A564B5">
            <w:pPr>
              <w:jc w:val="center"/>
              <w:rPr>
                <w:rFonts w:ascii="Times New Roman" w:hAnsi="Times New Roman" w:cs="Times New Roman"/>
                <w:sz w:val="24"/>
              </w:rPr>
            </w:pPr>
            <w:r>
              <w:rPr>
                <w:rFonts w:ascii="Times New Roman" w:hAnsi="Times New Roman" w:cs="Times New Roman"/>
                <w:sz w:val="24"/>
              </w:rPr>
              <w:t>Počet respondentů</w:t>
            </w:r>
          </w:p>
        </w:tc>
      </w:tr>
      <w:tr w:rsidR="00BB5963" w:rsidTr="00BB5963">
        <w:tc>
          <w:tcPr>
            <w:tcW w:w="4606" w:type="dxa"/>
          </w:tcPr>
          <w:p w:rsidR="00BB5963" w:rsidRDefault="00BB5963" w:rsidP="00A564B5">
            <w:pPr>
              <w:jc w:val="center"/>
              <w:rPr>
                <w:rFonts w:ascii="Times New Roman" w:hAnsi="Times New Roman" w:cs="Times New Roman"/>
                <w:sz w:val="24"/>
              </w:rPr>
            </w:pPr>
            <w:r>
              <w:rPr>
                <w:rFonts w:ascii="Times New Roman" w:hAnsi="Times New Roman" w:cs="Times New Roman"/>
                <w:sz w:val="24"/>
              </w:rPr>
              <w:t>ANO</w:t>
            </w:r>
          </w:p>
        </w:tc>
        <w:tc>
          <w:tcPr>
            <w:tcW w:w="4606" w:type="dxa"/>
          </w:tcPr>
          <w:p w:rsidR="00BB5963" w:rsidRDefault="00BB5963" w:rsidP="00A564B5">
            <w:pPr>
              <w:jc w:val="center"/>
              <w:rPr>
                <w:rFonts w:ascii="Times New Roman" w:hAnsi="Times New Roman" w:cs="Times New Roman"/>
                <w:sz w:val="24"/>
              </w:rPr>
            </w:pPr>
            <w:r>
              <w:rPr>
                <w:rFonts w:ascii="Times New Roman" w:hAnsi="Times New Roman" w:cs="Times New Roman"/>
                <w:sz w:val="24"/>
              </w:rPr>
              <w:t>26</w:t>
            </w:r>
          </w:p>
        </w:tc>
      </w:tr>
      <w:tr w:rsidR="00BB5963" w:rsidTr="00BB5963">
        <w:tc>
          <w:tcPr>
            <w:tcW w:w="4606" w:type="dxa"/>
          </w:tcPr>
          <w:p w:rsidR="00BB5963" w:rsidRDefault="00BB5963" w:rsidP="00A564B5">
            <w:pPr>
              <w:jc w:val="center"/>
              <w:rPr>
                <w:rFonts w:ascii="Times New Roman" w:hAnsi="Times New Roman" w:cs="Times New Roman"/>
                <w:sz w:val="24"/>
              </w:rPr>
            </w:pPr>
            <w:r>
              <w:rPr>
                <w:rFonts w:ascii="Times New Roman" w:hAnsi="Times New Roman" w:cs="Times New Roman"/>
                <w:sz w:val="24"/>
              </w:rPr>
              <w:t>NE</w:t>
            </w:r>
          </w:p>
        </w:tc>
        <w:tc>
          <w:tcPr>
            <w:tcW w:w="4606" w:type="dxa"/>
          </w:tcPr>
          <w:p w:rsidR="00BB5963" w:rsidRDefault="00BB5963" w:rsidP="00A564B5">
            <w:pPr>
              <w:jc w:val="center"/>
              <w:rPr>
                <w:rFonts w:ascii="Times New Roman" w:hAnsi="Times New Roman" w:cs="Times New Roman"/>
                <w:sz w:val="24"/>
              </w:rPr>
            </w:pPr>
            <w:r>
              <w:rPr>
                <w:rFonts w:ascii="Times New Roman" w:hAnsi="Times New Roman" w:cs="Times New Roman"/>
                <w:sz w:val="24"/>
              </w:rPr>
              <w:t>74</w:t>
            </w:r>
          </w:p>
        </w:tc>
      </w:tr>
    </w:tbl>
    <w:p w:rsidR="00BB5963" w:rsidRPr="00BB5963" w:rsidRDefault="00BB5963" w:rsidP="00BB5963">
      <w:pPr>
        <w:rPr>
          <w:rFonts w:ascii="Times New Roman" w:hAnsi="Times New Roman" w:cs="Times New Roman"/>
          <w:sz w:val="24"/>
        </w:rPr>
      </w:pPr>
    </w:p>
    <w:p w:rsidR="00BB5963"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4" type="#_x0000_t202" style="position:absolute;margin-left:-13.1pt;margin-top:252.9pt;width:454.5pt;height:49pt;z-index:251664384;mso-width-relative:margin;mso-height-relative:margin" strokecolor="white [3212]">
            <v:textbox style="mso-next-textbox:#_x0000_s1034">
              <w:txbxContent>
                <w:p w:rsidR="00577A59" w:rsidRDefault="00577A59" w:rsidP="00FE748F">
                  <w:pPr>
                    <w:spacing w:after="0" w:line="360" w:lineRule="auto"/>
                    <w:jc w:val="both"/>
                    <w:rPr>
                      <w:rFonts w:ascii="Times New Roman" w:hAnsi="Times New Roman" w:cs="Times New Roman"/>
                      <w:sz w:val="24"/>
                    </w:rPr>
                  </w:pPr>
                  <w:r>
                    <w:rPr>
                      <w:rFonts w:ascii="Times New Roman" w:hAnsi="Times New Roman" w:cs="Times New Roman"/>
                      <w:i/>
                      <w:sz w:val="24"/>
                    </w:rPr>
                    <w:t>Obrázek 7</w:t>
                  </w:r>
                  <w:r w:rsidRPr="00630E62">
                    <w:rPr>
                      <w:rFonts w:ascii="Times New Roman" w:hAnsi="Times New Roman" w:cs="Times New Roman"/>
                      <w:i/>
                      <w:sz w:val="24"/>
                    </w:rPr>
                    <w:t>.</w:t>
                  </w:r>
                  <w:r>
                    <w:rPr>
                      <w:rFonts w:ascii="Times New Roman" w:hAnsi="Times New Roman" w:cs="Times New Roman"/>
                      <w:sz w:val="24"/>
                    </w:rPr>
                    <w:t xml:space="preserve"> „</w:t>
                  </w:r>
                  <w:r w:rsidRPr="00E84965">
                    <w:rPr>
                      <w:rFonts w:ascii="Times New Roman" w:hAnsi="Times New Roman" w:cs="Times New Roman"/>
                      <w:sz w:val="24"/>
                    </w:rPr>
                    <w:t>Jste informován</w:t>
                  </w:r>
                  <w:r>
                    <w:rPr>
                      <w:rFonts w:ascii="Times New Roman" w:hAnsi="Times New Roman" w:cs="Times New Roman"/>
                      <w:sz w:val="24"/>
                    </w:rPr>
                    <w:t>i o tom</w:t>
                  </w:r>
                  <w:r w:rsidRPr="00E84965">
                    <w:rPr>
                      <w:rFonts w:ascii="Times New Roman" w:hAnsi="Times New Roman" w:cs="Times New Roman"/>
                      <w:sz w:val="24"/>
                    </w:rPr>
                    <w:t>, jaké n</w:t>
                  </w:r>
                  <w:r>
                    <w:rPr>
                      <w:rFonts w:ascii="Times New Roman" w:hAnsi="Times New Roman" w:cs="Times New Roman"/>
                      <w:sz w:val="24"/>
                    </w:rPr>
                    <w:t>ebezpečné chemické látky se ve v</w:t>
                  </w:r>
                  <w:r w:rsidRPr="00E84965">
                    <w:rPr>
                      <w:rFonts w:ascii="Times New Roman" w:hAnsi="Times New Roman" w:cs="Times New Roman"/>
                      <w:sz w:val="24"/>
                    </w:rPr>
                    <w:t xml:space="preserve">ašem městě/obci </w:t>
                  </w:r>
                  <w:r>
                    <w:rPr>
                      <w:rFonts w:ascii="Times New Roman" w:hAnsi="Times New Roman" w:cs="Times New Roman"/>
                      <w:sz w:val="24"/>
                    </w:rPr>
                    <w:t xml:space="preserve">nebo blízkém okolí </w:t>
                  </w:r>
                  <w:r w:rsidRPr="00E84965">
                    <w:rPr>
                      <w:rFonts w:ascii="Times New Roman" w:hAnsi="Times New Roman" w:cs="Times New Roman"/>
                      <w:sz w:val="24"/>
                    </w:rPr>
                    <w:t>nachází?</w:t>
                  </w:r>
                  <w:r>
                    <w:rPr>
                      <w:rFonts w:ascii="Times New Roman" w:hAnsi="Times New Roman" w:cs="Times New Roman"/>
                      <w:sz w:val="24"/>
                    </w:rPr>
                    <w:t>“</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781550" cy="3124200"/>
            <wp:effectExtent l="19050" t="0" r="1905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5963" w:rsidRDefault="00BB5963" w:rsidP="00BB5963">
      <w:pPr>
        <w:spacing w:after="0" w:line="360" w:lineRule="auto"/>
        <w:rPr>
          <w:rFonts w:ascii="Times New Roman" w:hAnsi="Times New Roman" w:cs="Times New Roman"/>
          <w:b/>
          <w:sz w:val="24"/>
        </w:rPr>
      </w:pPr>
    </w:p>
    <w:p w:rsidR="00BB5963" w:rsidRDefault="00BB5963" w:rsidP="00BB5963">
      <w:pPr>
        <w:spacing w:after="0" w:line="360" w:lineRule="auto"/>
        <w:rPr>
          <w:rFonts w:ascii="Times New Roman" w:hAnsi="Times New Roman" w:cs="Times New Roman"/>
          <w:b/>
          <w:sz w:val="24"/>
        </w:rPr>
      </w:pPr>
    </w:p>
    <w:p w:rsidR="00153770" w:rsidRDefault="00153770" w:rsidP="00BB5963">
      <w:pPr>
        <w:spacing w:after="0" w:line="360" w:lineRule="auto"/>
        <w:ind w:firstLine="567"/>
        <w:rPr>
          <w:rFonts w:ascii="Times New Roman" w:hAnsi="Times New Roman" w:cs="Times New Roman"/>
          <w:sz w:val="24"/>
        </w:rPr>
      </w:pPr>
    </w:p>
    <w:p w:rsidR="009964FC" w:rsidRPr="00BB5963" w:rsidRDefault="00BB5963" w:rsidP="00FE748F">
      <w:pPr>
        <w:spacing w:after="0" w:line="360" w:lineRule="auto"/>
        <w:ind w:firstLine="567"/>
        <w:jc w:val="both"/>
        <w:rPr>
          <w:rFonts w:ascii="Times New Roman" w:hAnsi="Times New Roman" w:cs="Times New Roman"/>
          <w:sz w:val="24"/>
        </w:rPr>
      </w:pPr>
      <w:r w:rsidRPr="00BB5963">
        <w:rPr>
          <w:rFonts w:ascii="Times New Roman" w:hAnsi="Times New Roman" w:cs="Times New Roman"/>
          <w:sz w:val="24"/>
        </w:rPr>
        <w:t>Drtivá většina, až 74 respondentů, nemá přehled, jaké nebezpečné látky se v jejich městech /obcích nachází.</w:t>
      </w:r>
      <w:r>
        <w:rPr>
          <w:rFonts w:ascii="Times New Roman" w:hAnsi="Times New Roman" w:cs="Times New Roman"/>
          <w:sz w:val="24"/>
        </w:rPr>
        <w:t xml:space="preserve"> Pouze 26 respondentů je dostatečně informováno.</w:t>
      </w:r>
      <w:r w:rsidR="004754BA">
        <w:rPr>
          <w:rFonts w:ascii="Times New Roman" w:hAnsi="Times New Roman" w:cs="Times New Roman"/>
          <w:sz w:val="24"/>
        </w:rPr>
        <w:t xml:space="preserve"> Většina obyvatel v dnešní době spoléhá na funkci IZS (integrovaný záchranný systém), který je v ČR na vysoké úrovni.</w:t>
      </w:r>
      <w:r w:rsidR="009964FC" w:rsidRPr="00BB5963">
        <w:rPr>
          <w:rFonts w:ascii="Times New Roman" w:hAnsi="Times New Roman" w:cs="Times New Roman"/>
          <w:sz w:val="24"/>
        </w:rPr>
        <w:br w:type="page"/>
      </w:r>
    </w:p>
    <w:p w:rsidR="00303CC7" w:rsidRDefault="00303CC7" w:rsidP="00FE748F">
      <w:pPr>
        <w:jc w:val="both"/>
        <w:rPr>
          <w:rFonts w:ascii="Times New Roman" w:hAnsi="Times New Roman" w:cs="Times New Roman"/>
          <w:b/>
          <w:sz w:val="24"/>
        </w:rPr>
      </w:pPr>
      <w:r>
        <w:rPr>
          <w:rFonts w:ascii="Times New Roman" w:hAnsi="Times New Roman" w:cs="Times New Roman"/>
          <w:b/>
          <w:sz w:val="24"/>
        </w:rPr>
        <w:lastRenderedPageBreak/>
        <w:t>Otázka č. 6, Zkušenost s</w:t>
      </w:r>
      <w:r w:rsidR="00E84965">
        <w:rPr>
          <w:rFonts w:ascii="Times New Roman" w:hAnsi="Times New Roman" w:cs="Times New Roman"/>
          <w:b/>
          <w:sz w:val="24"/>
        </w:rPr>
        <w:t> </w:t>
      </w:r>
      <w:r>
        <w:rPr>
          <w:rFonts w:ascii="Times New Roman" w:hAnsi="Times New Roman" w:cs="Times New Roman"/>
          <w:b/>
          <w:sz w:val="24"/>
        </w:rPr>
        <w:t>PIO</w:t>
      </w:r>
      <w:r w:rsidR="00E84965">
        <w:rPr>
          <w:rFonts w:ascii="Times New Roman" w:hAnsi="Times New Roman" w:cs="Times New Roman"/>
          <w:b/>
          <w:sz w:val="24"/>
        </w:rPr>
        <w:t xml:space="preserve"> (prostředky individuální ochrany)</w:t>
      </w:r>
    </w:p>
    <w:p w:rsidR="00E84965" w:rsidRDefault="00E84965" w:rsidP="004413ED">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Zkoušeli jste někdy či byli jste seznámeni, ať už v rámci školy nebo zaměstnání, jak správně používat prostředky individuální ochrany (ochranné dýchací masky)?</w:t>
      </w:r>
    </w:p>
    <w:p w:rsidR="00E84965" w:rsidRDefault="00E84965" w:rsidP="004F3737">
      <w:pPr>
        <w:pStyle w:val="Odstavecseseznamem"/>
        <w:numPr>
          <w:ilvl w:val="0"/>
          <w:numId w:val="41"/>
        </w:numPr>
        <w:spacing w:after="0" w:line="360" w:lineRule="auto"/>
        <w:rPr>
          <w:rFonts w:ascii="Times New Roman" w:hAnsi="Times New Roman" w:cs="Times New Roman"/>
          <w:sz w:val="24"/>
        </w:rPr>
      </w:pPr>
      <w:r>
        <w:rPr>
          <w:rFonts w:ascii="Times New Roman" w:hAnsi="Times New Roman" w:cs="Times New Roman"/>
          <w:sz w:val="24"/>
        </w:rPr>
        <w:t>ANO</w:t>
      </w:r>
    </w:p>
    <w:p w:rsidR="00E84965" w:rsidRDefault="00E84965" w:rsidP="004F3737">
      <w:pPr>
        <w:pStyle w:val="Odstavecseseznamem"/>
        <w:numPr>
          <w:ilvl w:val="0"/>
          <w:numId w:val="41"/>
        </w:numPr>
        <w:spacing w:after="0" w:line="360" w:lineRule="auto"/>
        <w:rPr>
          <w:rFonts w:ascii="Times New Roman" w:hAnsi="Times New Roman" w:cs="Times New Roman"/>
          <w:sz w:val="24"/>
        </w:rPr>
      </w:pPr>
      <w:r>
        <w:rPr>
          <w:rFonts w:ascii="Times New Roman" w:hAnsi="Times New Roman" w:cs="Times New Roman"/>
          <w:sz w:val="24"/>
        </w:rPr>
        <w:t>NE</w:t>
      </w:r>
    </w:p>
    <w:p w:rsidR="00142107" w:rsidRDefault="00142107" w:rsidP="00142107">
      <w:pPr>
        <w:spacing w:after="0" w:line="360" w:lineRule="auto"/>
        <w:rPr>
          <w:rFonts w:ascii="Times New Roman" w:hAnsi="Times New Roman" w:cs="Times New Roman"/>
          <w:sz w:val="24"/>
        </w:rPr>
      </w:pPr>
    </w:p>
    <w:p w:rsidR="00142107" w:rsidRDefault="00142107" w:rsidP="00142107">
      <w:pPr>
        <w:spacing w:after="0" w:line="360" w:lineRule="auto"/>
        <w:rPr>
          <w:rFonts w:ascii="Times New Roman" w:hAnsi="Times New Roman" w:cs="Times New Roman"/>
          <w:sz w:val="24"/>
        </w:rPr>
      </w:pPr>
      <w:r>
        <w:rPr>
          <w:rFonts w:ascii="Times New Roman" w:hAnsi="Times New Roman" w:cs="Times New Roman"/>
          <w:sz w:val="24"/>
        </w:rPr>
        <w:t>Tabulka 15</w:t>
      </w:r>
    </w:p>
    <w:p w:rsidR="00142107" w:rsidRDefault="00142107" w:rsidP="00142107">
      <w:pPr>
        <w:spacing w:after="0" w:line="360" w:lineRule="auto"/>
        <w:rPr>
          <w:rFonts w:ascii="Times New Roman" w:hAnsi="Times New Roman" w:cs="Times New Roman"/>
          <w:i/>
          <w:sz w:val="24"/>
        </w:rPr>
      </w:pPr>
      <w:r w:rsidRPr="00142107">
        <w:rPr>
          <w:rFonts w:ascii="Times New Roman" w:hAnsi="Times New Roman" w:cs="Times New Roman"/>
          <w:i/>
          <w:sz w:val="24"/>
        </w:rPr>
        <w:t>Zkušenost s prostředky individuální ochrany</w:t>
      </w:r>
    </w:p>
    <w:tbl>
      <w:tblPr>
        <w:tblStyle w:val="Mkatabulky"/>
        <w:tblW w:w="0" w:type="auto"/>
        <w:tblLook w:val="04A0"/>
      </w:tblPr>
      <w:tblGrid>
        <w:gridCol w:w="4606"/>
        <w:gridCol w:w="4606"/>
      </w:tblGrid>
      <w:tr w:rsidR="00142107" w:rsidTr="00142107">
        <w:tc>
          <w:tcPr>
            <w:tcW w:w="4606" w:type="dxa"/>
          </w:tcPr>
          <w:p w:rsidR="00142107" w:rsidRPr="00142107" w:rsidRDefault="00153770" w:rsidP="00142107">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4606" w:type="dxa"/>
          </w:tcPr>
          <w:p w:rsidR="00142107" w:rsidRPr="00142107" w:rsidRDefault="00142107" w:rsidP="00142107">
            <w:pPr>
              <w:spacing w:line="360" w:lineRule="auto"/>
              <w:jc w:val="center"/>
              <w:rPr>
                <w:rFonts w:ascii="Times New Roman" w:hAnsi="Times New Roman" w:cs="Times New Roman"/>
                <w:sz w:val="24"/>
              </w:rPr>
            </w:pPr>
            <w:r w:rsidRPr="00142107">
              <w:rPr>
                <w:rFonts w:ascii="Times New Roman" w:hAnsi="Times New Roman" w:cs="Times New Roman"/>
                <w:sz w:val="24"/>
              </w:rPr>
              <w:t>Počet respondentů</w:t>
            </w:r>
          </w:p>
        </w:tc>
      </w:tr>
      <w:tr w:rsidR="00142107" w:rsidTr="00142107">
        <w:tc>
          <w:tcPr>
            <w:tcW w:w="4606" w:type="dxa"/>
          </w:tcPr>
          <w:p w:rsidR="00142107" w:rsidRPr="00142107" w:rsidRDefault="00142107" w:rsidP="00142107">
            <w:pPr>
              <w:spacing w:line="360" w:lineRule="auto"/>
              <w:jc w:val="center"/>
              <w:rPr>
                <w:rFonts w:ascii="Times New Roman" w:hAnsi="Times New Roman" w:cs="Times New Roman"/>
                <w:sz w:val="24"/>
              </w:rPr>
            </w:pPr>
            <w:r w:rsidRPr="00142107">
              <w:rPr>
                <w:rFonts w:ascii="Times New Roman" w:hAnsi="Times New Roman" w:cs="Times New Roman"/>
                <w:sz w:val="24"/>
              </w:rPr>
              <w:t>ANO</w:t>
            </w:r>
          </w:p>
        </w:tc>
        <w:tc>
          <w:tcPr>
            <w:tcW w:w="4606" w:type="dxa"/>
          </w:tcPr>
          <w:p w:rsidR="00142107" w:rsidRDefault="00142107" w:rsidP="00142107">
            <w:pPr>
              <w:spacing w:line="360" w:lineRule="auto"/>
              <w:jc w:val="center"/>
              <w:rPr>
                <w:rFonts w:ascii="Times New Roman" w:hAnsi="Times New Roman" w:cs="Times New Roman"/>
                <w:i/>
                <w:sz w:val="24"/>
              </w:rPr>
            </w:pPr>
            <w:r>
              <w:rPr>
                <w:rFonts w:ascii="Times New Roman" w:hAnsi="Times New Roman" w:cs="Times New Roman"/>
                <w:i/>
                <w:sz w:val="24"/>
              </w:rPr>
              <w:t>66</w:t>
            </w:r>
          </w:p>
        </w:tc>
      </w:tr>
      <w:tr w:rsidR="00142107" w:rsidTr="00142107">
        <w:tc>
          <w:tcPr>
            <w:tcW w:w="4606" w:type="dxa"/>
          </w:tcPr>
          <w:p w:rsidR="00142107" w:rsidRPr="00142107" w:rsidRDefault="00142107" w:rsidP="00142107">
            <w:pPr>
              <w:spacing w:line="360" w:lineRule="auto"/>
              <w:jc w:val="center"/>
              <w:rPr>
                <w:rFonts w:ascii="Times New Roman" w:hAnsi="Times New Roman" w:cs="Times New Roman"/>
                <w:sz w:val="24"/>
              </w:rPr>
            </w:pPr>
            <w:r w:rsidRPr="00142107">
              <w:rPr>
                <w:rFonts w:ascii="Times New Roman" w:hAnsi="Times New Roman" w:cs="Times New Roman"/>
                <w:sz w:val="24"/>
              </w:rPr>
              <w:t>NE</w:t>
            </w:r>
          </w:p>
        </w:tc>
        <w:tc>
          <w:tcPr>
            <w:tcW w:w="4606" w:type="dxa"/>
          </w:tcPr>
          <w:p w:rsidR="00142107" w:rsidRDefault="00142107" w:rsidP="00142107">
            <w:pPr>
              <w:spacing w:line="360" w:lineRule="auto"/>
              <w:jc w:val="center"/>
              <w:rPr>
                <w:rFonts w:ascii="Times New Roman" w:hAnsi="Times New Roman" w:cs="Times New Roman"/>
                <w:i/>
                <w:sz w:val="24"/>
              </w:rPr>
            </w:pPr>
            <w:r>
              <w:rPr>
                <w:rFonts w:ascii="Times New Roman" w:hAnsi="Times New Roman" w:cs="Times New Roman"/>
                <w:i/>
                <w:sz w:val="24"/>
              </w:rPr>
              <w:t>34</w:t>
            </w:r>
          </w:p>
        </w:tc>
      </w:tr>
    </w:tbl>
    <w:p w:rsidR="00142107" w:rsidRPr="00142107" w:rsidRDefault="00142107" w:rsidP="00142107">
      <w:pPr>
        <w:spacing w:after="0" w:line="360" w:lineRule="auto"/>
        <w:rPr>
          <w:rFonts w:ascii="Times New Roman" w:hAnsi="Times New Roman" w:cs="Times New Roman"/>
          <w:i/>
          <w:sz w:val="24"/>
        </w:rPr>
      </w:pPr>
    </w:p>
    <w:p w:rsidR="00A564B5" w:rsidRDefault="00115AD8">
      <w:pPr>
        <w:rPr>
          <w:rFonts w:ascii="Times New Roman" w:hAnsi="Times New Roman" w:cs="Times New Roman"/>
          <w:b/>
          <w:sz w:val="24"/>
        </w:rPr>
      </w:pPr>
      <w:r w:rsidRPr="00115AD8">
        <w:rPr>
          <w:rFonts w:ascii="Times New Roman" w:hAnsi="Times New Roman" w:cs="Times New Roman"/>
          <w:b/>
          <w:noProof/>
          <w:sz w:val="24"/>
          <w:lang w:eastAsia="cs-CZ"/>
        </w:rPr>
        <w:drawing>
          <wp:inline distT="0" distB="0" distL="0" distR="0">
            <wp:extent cx="5053693" cy="3004457"/>
            <wp:effectExtent l="19050" t="0" r="13607" b="5443"/>
            <wp:docPr id="1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564B5" w:rsidRDefault="005148D9" w:rsidP="00A564B5">
      <w:pPr>
        <w:spacing w:after="0" w:line="360" w:lineRule="auto"/>
        <w:ind w:firstLine="567"/>
        <w:rPr>
          <w:rFonts w:ascii="Times New Roman" w:hAnsi="Times New Roman" w:cs="Times New Roman"/>
          <w:b/>
          <w:sz w:val="24"/>
        </w:rPr>
      </w:pPr>
      <w:r w:rsidRPr="005148D9">
        <w:rPr>
          <w:rFonts w:ascii="Times New Roman" w:hAnsi="Times New Roman" w:cs="Times New Roman"/>
          <w:noProof/>
          <w:sz w:val="24"/>
          <w:lang w:eastAsia="cs-CZ"/>
        </w:rPr>
        <w:pict>
          <v:shape id="_x0000_s1035" type="#_x0000_t202" style="position:absolute;left:0;text-align:left;margin-left:-7.1pt;margin-top:1pt;width:451.5pt;height:53.3pt;z-index:251665408;mso-width-relative:margin;mso-height-relative:margin" strokecolor="white [3212]">
            <v:textbox style="mso-next-textbox:#_x0000_s1035">
              <w:txbxContent>
                <w:p w:rsidR="00577A59" w:rsidRPr="00630E62" w:rsidRDefault="00577A59" w:rsidP="00FE748F">
                  <w:pPr>
                    <w:jc w:val="both"/>
                    <w:rPr>
                      <w:rFonts w:ascii="Times New Roman" w:hAnsi="Times New Roman" w:cs="Times New Roman"/>
                      <w:sz w:val="24"/>
                    </w:rPr>
                  </w:pPr>
                  <w:r>
                    <w:rPr>
                      <w:rFonts w:ascii="Times New Roman" w:hAnsi="Times New Roman" w:cs="Times New Roman"/>
                      <w:i/>
                      <w:sz w:val="24"/>
                    </w:rPr>
                    <w:t>Obrázek 8</w:t>
                  </w:r>
                  <w:r w:rsidRPr="00630E62">
                    <w:rPr>
                      <w:rFonts w:ascii="Times New Roman" w:hAnsi="Times New Roman" w:cs="Times New Roman"/>
                      <w:i/>
                      <w:sz w:val="24"/>
                    </w:rPr>
                    <w:t>.</w:t>
                  </w:r>
                  <w:r>
                    <w:rPr>
                      <w:rFonts w:ascii="Times New Roman" w:hAnsi="Times New Roman" w:cs="Times New Roman"/>
                      <w:sz w:val="24"/>
                    </w:rPr>
                    <w:t xml:space="preserve"> „</w:t>
                  </w:r>
                  <w:r w:rsidRPr="00E84965">
                    <w:rPr>
                      <w:rFonts w:ascii="Times New Roman" w:hAnsi="Times New Roman" w:cs="Times New Roman"/>
                      <w:sz w:val="24"/>
                    </w:rPr>
                    <w:t>Zkoušeli jste někdy či byli jste seznámeni, ať už v rámci školy nebo zaměstnání, jak správně používat prostředky individuální ochrany (ochranné dýchací masky)?</w:t>
                  </w:r>
                  <w:r>
                    <w:rPr>
                      <w:rFonts w:ascii="Times New Roman" w:hAnsi="Times New Roman" w:cs="Times New Roman"/>
                      <w:sz w:val="24"/>
                    </w:rPr>
                    <w:t>“</w:t>
                  </w:r>
                </w:p>
              </w:txbxContent>
            </v:textbox>
          </v:shape>
        </w:pict>
      </w:r>
    </w:p>
    <w:p w:rsidR="00A564B5" w:rsidRDefault="00A564B5" w:rsidP="00A564B5">
      <w:pPr>
        <w:spacing w:after="0" w:line="360" w:lineRule="auto"/>
        <w:ind w:firstLine="567"/>
        <w:rPr>
          <w:rFonts w:ascii="Times New Roman" w:hAnsi="Times New Roman" w:cs="Times New Roman"/>
          <w:b/>
          <w:sz w:val="24"/>
        </w:rPr>
      </w:pPr>
    </w:p>
    <w:p w:rsidR="004413ED" w:rsidRDefault="004413ED" w:rsidP="00A564B5">
      <w:pPr>
        <w:spacing w:after="0" w:line="360" w:lineRule="auto"/>
        <w:ind w:firstLine="567"/>
        <w:rPr>
          <w:rFonts w:ascii="Times New Roman" w:hAnsi="Times New Roman" w:cs="Times New Roman"/>
          <w:sz w:val="24"/>
        </w:rPr>
      </w:pPr>
    </w:p>
    <w:p w:rsidR="004413ED" w:rsidRDefault="004413ED" w:rsidP="00A564B5">
      <w:pPr>
        <w:spacing w:after="0" w:line="360" w:lineRule="auto"/>
        <w:ind w:firstLine="567"/>
        <w:rPr>
          <w:rFonts w:ascii="Times New Roman" w:hAnsi="Times New Roman" w:cs="Times New Roman"/>
          <w:sz w:val="24"/>
        </w:rPr>
      </w:pPr>
    </w:p>
    <w:p w:rsidR="009964FC" w:rsidRPr="00A564B5" w:rsidRDefault="00A564B5" w:rsidP="00FE748F">
      <w:pPr>
        <w:spacing w:after="0" w:line="360" w:lineRule="auto"/>
        <w:ind w:firstLine="567"/>
        <w:jc w:val="both"/>
        <w:rPr>
          <w:rFonts w:ascii="Times New Roman" w:hAnsi="Times New Roman" w:cs="Times New Roman"/>
          <w:b/>
          <w:sz w:val="24"/>
        </w:rPr>
      </w:pPr>
      <w:r w:rsidRPr="00A564B5">
        <w:rPr>
          <w:rFonts w:ascii="Times New Roman" w:hAnsi="Times New Roman" w:cs="Times New Roman"/>
          <w:sz w:val="24"/>
        </w:rPr>
        <w:t>66 respondentů</w:t>
      </w:r>
      <w:r>
        <w:rPr>
          <w:rFonts w:ascii="Times New Roman" w:hAnsi="Times New Roman" w:cs="Times New Roman"/>
          <w:b/>
          <w:sz w:val="24"/>
        </w:rPr>
        <w:t xml:space="preserve"> </w:t>
      </w:r>
      <w:r>
        <w:rPr>
          <w:rFonts w:ascii="Times New Roman" w:hAnsi="Times New Roman" w:cs="Times New Roman"/>
          <w:sz w:val="24"/>
        </w:rPr>
        <w:t xml:space="preserve">mělo tu zkušenost s prostředky individuální ochrany ať už ve škole nebo v zaměstnání, avšak 34 respondentů nikdy </w:t>
      </w:r>
      <w:r w:rsidR="00A674DF">
        <w:rPr>
          <w:rFonts w:ascii="Times New Roman" w:hAnsi="Times New Roman" w:cs="Times New Roman"/>
          <w:sz w:val="24"/>
        </w:rPr>
        <w:t>nevyzkoušelo ani ochrannou dýchací masku, jejíž správné použití v nutnosti může zachránit lidský život.</w:t>
      </w:r>
      <w:r w:rsidR="009964FC" w:rsidRPr="00A564B5">
        <w:rPr>
          <w:rFonts w:ascii="Times New Roman" w:hAnsi="Times New Roman" w:cs="Times New Roman"/>
          <w:b/>
          <w:sz w:val="24"/>
        </w:rPr>
        <w:br w:type="page"/>
      </w:r>
    </w:p>
    <w:p w:rsidR="00303CC7" w:rsidRDefault="00303CC7" w:rsidP="00303CC7">
      <w:pPr>
        <w:rPr>
          <w:rFonts w:ascii="Times New Roman" w:hAnsi="Times New Roman" w:cs="Times New Roman"/>
          <w:b/>
          <w:sz w:val="24"/>
        </w:rPr>
      </w:pPr>
      <w:r>
        <w:rPr>
          <w:rFonts w:ascii="Times New Roman" w:hAnsi="Times New Roman" w:cs="Times New Roman"/>
          <w:b/>
          <w:sz w:val="24"/>
        </w:rPr>
        <w:lastRenderedPageBreak/>
        <w:t>Otázka č. 7, Evakuace</w:t>
      </w:r>
    </w:p>
    <w:p w:rsidR="00E84965" w:rsidRDefault="00B3167E" w:rsidP="004413ED">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Provádíte/prováděli jste v rámci bezpečnosti na vašich školách/zaměstnáních evakuaci?</w:t>
      </w:r>
    </w:p>
    <w:p w:rsidR="00B3167E" w:rsidRDefault="00B3167E" w:rsidP="004F3737">
      <w:pPr>
        <w:pStyle w:val="Odstavecseseznamem"/>
        <w:numPr>
          <w:ilvl w:val="0"/>
          <w:numId w:val="42"/>
        </w:numPr>
        <w:spacing w:after="0" w:line="360" w:lineRule="auto"/>
        <w:rPr>
          <w:rFonts w:ascii="Times New Roman" w:hAnsi="Times New Roman" w:cs="Times New Roman"/>
          <w:sz w:val="24"/>
        </w:rPr>
      </w:pPr>
      <w:r>
        <w:rPr>
          <w:rFonts w:ascii="Times New Roman" w:hAnsi="Times New Roman" w:cs="Times New Roman"/>
          <w:sz w:val="24"/>
        </w:rPr>
        <w:t>ANO</w:t>
      </w:r>
    </w:p>
    <w:p w:rsidR="00B3167E" w:rsidRDefault="00B3167E" w:rsidP="004F3737">
      <w:pPr>
        <w:pStyle w:val="Odstavecseseznamem"/>
        <w:numPr>
          <w:ilvl w:val="0"/>
          <w:numId w:val="42"/>
        </w:numPr>
        <w:spacing w:after="0" w:line="360" w:lineRule="auto"/>
        <w:rPr>
          <w:rFonts w:ascii="Times New Roman" w:hAnsi="Times New Roman" w:cs="Times New Roman"/>
          <w:sz w:val="24"/>
        </w:rPr>
      </w:pPr>
      <w:r>
        <w:rPr>
          <w:rFonts w:ascii="Times New Roman" w:hAnsi="Times New Roman" w:cs="Times New Roman"/>
          <w:sz w:val="24"/>
        </w:rPr>
        <w:t>NE</w:t>
      </w:r>
    </w:p>
    <w:p w:rsidR="00927B8F" w:rsidRDefault="00927B8F" w:rsidP="00927B8F">
      <w:pPr>
        <w:spacing w:after="0" w:line="360" w:lineRule="auto"/>
        <w:rPr>
          <w:rFonts w:ascii="Times New Roman" w:hAnsi="Times New Roman" w:cs="Times New Roman"/>
          <w:sz w:val="24"/>
        </w:rPr>
      </w:pPr>
    </w:p>
    <w:p w:rsidR="00927B8F" w:rsidRDefault="00927B8F" w:rsidP="00927B8F">
      <w:pPr>
        <w:spacing w:after="0" w:line="360" w:lineRule="auto"/>
        <w:rPr>
          <w:rFonts w:ascii="Times New Roman" w:hAnsi="Times New Roman" w:cs="Times New Roman"/>
          <w:sz w:val="24"/>
        </w:rPr>
      </w:pPr>
      <w:r>
        <w:rPr>
          <w:rFonts w:ascii="Times New Roman" w:hAnsi="Times New Roman" w:cs="Times New Roman"/>
          <w:sz w:val="24"/>
        </w:rPr>
        <w:t>Tabulka 16</w:t>
      </w:r>
    </w:p>
    <w:p w:rsidR="00927B8F" w:rsidRDefault="00927B8F" w:rsidP="00927B8F">
      <w:pPr>
        <w:spacing w:after="0" w:line="360" w:lineRule="auto"/>
        <w:rPr>
          <w:rFonts w:ascii="Times New Roman" w:hAnsi="Times New Roman" w:cs="Times New Roman"/>
          <w:i/>
          <w:sz w:val="24"/>
        </w:rPr>
      </w:pPr>
      <w:r w:rsidRPr="00927B8F">
        <w:rPr>
          <w:rFonts w:ascii="Times New Roman" w:hAnsi="Times New Roman" w:cs="Times New Roman"/>
          <w:i/>
          <w:sz w:val="24"/>
        </w:rPr>
        <w:t>Evakuace jako prevence</w:t>
      </w:r>
    </w:p>
    <w:tbl>
      <w:tblPr>
        <w:tblStyle w:val="Mkatabulky"/>
        <w:tblW w:w="0" w:type="auto"/>
        <w:tblLook w:val="04A0"/>
      </w:tblPr>
      <w:tblGrid>
        <w:gridCol w:w="4606"/>
        <w:gridCol w:w="4606"/>
      </w:tblGrid>
      <w:tr w:rsidR="00927B8F" w:rsidTr="00927B8F">
        <w:tc>
          <w:tcPr>
            <w:tcW w:w="4606" w:type="dxa"/>
          </w:tcPr>
          <w:p w:rsidR="00927B8F" w:rsidRPr="00927B8F" w:rsidRDefault="00153770" w:rsidP="00927B8F">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4606" w:type="dxa"/>
          </w:tcPr>
          <w:p w:rsidR="00927B8F" w:rsidRPr="00927B8F" w:rsidRDefault="00927B8F" w:rsidP="00927B8F">
            <w:pPr>
              <w:spacing w:line="360" w:lineRule="auto"/>
              <w:jc w:val="center"/>
              <w:rPr>
                <w:rFonts w:ascii="Times New Roman" w:hAnsi="Times New Roman" w:cs="Times New Roman"/>
                <w:sz w:val="24"/>
              </w:rPr>
            </w:pPr>
            <w:r w:rsidRPr="00927B8F">
              <w:rPr>
                <w:rFonts w:ascii="Times New Roman" w:hAnsi="Times New Roman" w:cs="Times New Roman"/>
                <w:sz w:val="24"/>
              </w:rPr>
              <w:t>Počet respondentů</w:t>
            </w:r>
          </w:p>
        </w:tc>
      </w:tr>
      <w:tr w:rsidR="00927B8F" w:rsidTr="00927B8F">
        <w:tc>
          <w:tcPr>
            <w:tcW w:w="4606" w:type="dxa"/>
          </w:tcPr>
          <w:p w:rsidR="00927B8F" w:rsidRPr="00927B8F" w:rsidRDefault="00927B8F" w:rsidP="00927B8F">
            <w:pPr>
              <w:spacing w:line="360" w:lineRule="auto"/>
              <w:jc w:val="center"/>
              <w:rPr>
                <w:rFonts w:ascii="Times New Roman" w:hAnsi="Times New Roman" w:cs="Times New Roman"/>
                <w:sz w:val="24"/>
              </w:rPr>
            </w:pPr>
            <w:r w:rsidRPr="00927B8F">
              <w:rPr>
                <w:rFonts w:ascii="Times New Roman" w:hAnsi="Times New Roman" w:cs="Times New Roman"/>
                <w:sz w:val="24"/>
              </w:rPr>
              <w:t>ANO</w:t>
            </w:r>
          </w:p>
        </w:tc>
        <w:tc>
          <w:tcPr>
            <w:tcW w:w="4606" w:type="dxa"/>
          </w:tcPr>
          <w:p w:rsidR="00927B8F" w:rsidRPr="00927B8F" w:rsidRDefault="00927B8F" w:rsidP="00927B8F">
            <w:pPr>
              <w:spacing w:line="360" w:lineRule="auto"/>
              <w:jc w:val="center"/>
              <w:rPr>
                <w:rFonts w:ascii="Times New Roman" w:hAnsi="Times New Roman" w:cs="Times New Roman"/>
                <w:sz w:val="24"/>
              </w:rPr>
            </w:pPr>
            <w:r w:rsidRPr="00927B8F">
              <w:rPr>
                <w:rFonts w:ascii="Times New Roman" w:hAnsi="Times New Roman" w:cs="Times New Roman"/>
                <w:sz w:val="24"/>
              </w:rPr>
              <w:t>85</w:t>
            </w:r>
          </w:p>
        </w:tc>
      </w:tr>
      <w:tr w:rsidR="00927B8F" w:rsidTr="00927B8F">
        <w:tc>
          <w:tcPr>
            <w:tcW w:w="4606" w:type="dxa"/>
          </w:tcPr>
          <w:p w:rsidR="00927B8F" w:rsidRPr="00927B8F" w:rsidRDefault="00927B8F" w:rsidP="00927B8F">
            <w:pPr>
              <w:spacing w:line="360" w:lineRule="auto"/>
              <w:jc w:val="center"/>
              <w:rPr>
                <w:rFonts w:ascii="Times New Roman" w:hAnsi="Times New Roman" w:cs="Times New Roman"/>
                <w:sz w:val="24"/>
              </w:rPr>
            </w:pPr>
            <w:r w:rsidRPr="00927B8F">
              <w:rPr>
                <w:rFonts w:ascii="Times New Roman" w:hAnsi="Times New Roman" w:cs="Times New Roman"/>
                <w:sz w:val="24"/>
              </w:rPr>
              <w:t>NE</w:t>
            </w:r>
          </w:p>
        </w:tc>
        <w:tc>
          <w:tcPr>
            <w:tcW w:w="4606" w:type="dxa"/>
          </w:tcPr>
          <w:p w:rsidR="00927B8F" w:rsidRPr="00927B8F" w:rsidRDefault="00927B8F" w:rsidP="00927B8F">
            <w:pPr>
              <w:spacing w:line="360" w:lineRule="auto"/>
              <w:jc w:val="center"/>
              <w:rPr>
                <w:rFonts w:ascii="Times New Roman" w:hAnsi="Times New Roman" w:cs="Times New Roman"/>
                <w:sz w:val="24"/>
              </w:rPr>
            </w:pPr>
            <w:r w:rsidRPr="00927B8F">
              <w:rPr>
                <w:rFonts w:ascii="Times New Roman" w:hAnsi="Times New Roman" w:cs="Times New Roman"/>
                <w:sz w:val="24"/>
              </w:rPr>
              <w:t>15</w:t>
            </w:r>
          </w:p>
        </w:tc>
      </w:tr>
    </w:tbl>
    <w:p w:rsidR="00927B8F" w:rsidRPr="00927B8F" w:rsidRDefault="00927B8F" w:rsidP="00927B8F">
      <w:pPr>
        <w:spacing w:after="0" w:line="360" w:lineRule="auto"/>
        <w:rPr>
          <w:rFonts w:ascii="Times New Roman" w:hAnsi="Times New Roman" w:cs="Times New Roman"/>
          <w:i/>
          <w:sz w:val="24"/>
        </w:rPr>
      </w:pPr>
    </w:p>
    <w:p w:rsidR="00927B8F" w:rsidRDefault="00115AD8">
      <w:pPr>
        <w:rPr>
          <w:rFonts w:ascii="Times New Roman" w:hAnsi="Times New Roman" w:cs="Times New Roman"/>
          <w:b/>
          <w:sz w:val="24"/>
        </w:rPr>
      </w:pPr>
      <w:r w:rsidRPr="00115AD8">
        <w:rPr>
          <w:rFonts w:ascii="Times New Roman" w:hAnsi="Times New Roman" w:cs="Times New Roman"/>
          <w:b/>
          <w:noProof/>
          <w:sz w:val="24"/>
          <w:lang w:eastAsia="cs-CZ"/>
        </w:rPr>
        <w:drawing>
          <wp:inline distT="0" distB="0" distL="0" distR="0">
            <wp:extent cx="4895850" cy="2933700"/>
            <wp:effectExtent l="19050" t="0" r="19050" b="0"/>
            <wp:docPr id="1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7B8F"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6" type="#_x0000_t202" style="position:absolute;margin-left:-12.35pt;margin-top:4.75pt;width:465pt;height:48.35pt;z-index:251666432;mso-width-relative:margin;mso-height-relative:margin" strokecolor="white [3212]">
            <v:textbox style="mso-next-textbox:#_x0000_s1036">
              <w:txbxContent>
                <w:p w:rsidR="00577A59" w:rsidRDefault="00577A59" w:rsidP="009C4E30">
                  <w:pPr>
                    <w:spacing w:after="0" w:line="360" w:lineRule="auto"/>
                    <w:jc w:val="both"/>
                    <w:rPr>
                      <w:rFonts w:ascii="Times New Roman" w:hAnsi="Times New Roman" w:cs="Times New Roman"/>
                      <w:sz w:val="24"/>
                    </w:rPr>
                  </w:pPr>
                  <w:r>
                    <w:rPr>
                      <w:rFonts w:ascii="Times New Roman" w:hAnsi="Times New Roman" w:cs="Times New Roman"/>
                      <w:i/>
                      <w:sz w:val="24"/>
                    </w:rPr>
                    <w:t>Obrázek 9</w:t>
                  </w:r>
                  <w:r w:rsidRPr="00630E62">
                    <w:rPr>
                      <w:rFonts w:ascii="Times New Roman" w:hAnsi="Times New Roman" w:cs="Times New Roman"/>
                      <w:i/>
                      <w:sz w:val="24"/>
                    </w:rPr>
                    <w:t>.</w:t>
                  </w:r>
                  <w:r>
                    <w:rPr>
                      <w:rFonts w:ascii="Times New Roman" w:hAnsi="Times New Roman" w:cs="Times New Roman"/>
                      <w:sz w:val="24"/>
                    </w:rPr>
                    <w:t xml:space="preserve"> „</w:t>
                  </w:r>
                  <w:r w:rsidRPr="00B3167E">
                    <w:rPr>
                      <w:rFonts w:ascii="Times New Roman" w:hAnsi="Times New Roman" w:cs="Times New Roman"/>
                      <w:sz w:val="24"/>
                    </w:rPr>
                    <w:t>Provádíte/prováděli jste v rámci bezpečnosti na vašich školách/zaměstnáních evakuaci?</w:t>
                  </w:r>
                  <w:r>
                    <w:rPr>
                      <w:rFonts w:ascii="Times New Roman" w:hAnsi="Times New Roman" w:cs="Times New Roman"/>
                      <w:sz w:val="24"/>
                    </w:rPr>
                    <w:t>“</w:t>
                  </w:r>
                </w:p>
                <w:p w:rsidR="00577A59" w:rsidRPr="00630E62" w:rsidRDefault="00577A59" w:rsidP="002D3AF0">
                  <w:pPr>
                    <w:rPr>
                      <w:rFonts w:ascii="Times New Roman" w:hAnsi="Times New Roman" w:cs="Times New Roman"/>
                      <w:sz w:val="24"/>
                    </w:rPr>
                  </w:pPr>
                </w:p>
              </w:txbxContent>
            </v:textbox>
          </v:shape>
        </w:pict>
      </w:r>
    </w:p>
    <w:p w:rsidR="00927B8F" w:rsidRDefault="00927B8F" w:rsidP="00C20FD3">
      <w:pPr>
        <w:spacing w:after="0" w:line="360" w:lineRule="auto"/>
        <w:rPr>
          <w:rFonts w:ascii="Times New Roman" w:hAnsi="Times New Roman" w:cs="Times New Roman"/>
          <w:b/>
          <w:sz w:val="24"/>
        </w:rPr>
      </w:pPr>
    </w:p>
    <w:p w:rsidR="009C4E30" w:rsidRDefault="009C4E30" w:rsidP="00C20FD3">
      <w:pPr>
        <w:spacing w:after="0" w:line="360" w:lineRule="auto"/>
        <w:ind w:firstLine="567"/>
        <w:rPr>
          <w:rFonts w:ascii="Times New Roman" w:hAnsi="Times New Roman" w:cs="Times New Roman"/>
          <w:sz w:val="24"/>
        </w:rPr>
      </w:pPr>
    </w:p>
    <w:p w:rsidR="009964FC" w:rsidRDefault="00927B8F" w:rsidP="00FE748F">
      <w:pPr>
        <w:spacing w:after="0" w:line="360" w:lineRule="auto"/>
        <w:ind w:firstLine="567"/>
        <w:jc w:val="both"/>
        <w:rPr>
          <w:rFonts w:ascii="Times New Roman" w:hAnsi="Times New Roman" w:cs="Times New Roman"/>
          <w:b/>
          <w:sz w:val="24"/>
        </w:rPr>
      </w:pPr>
      <w:r>
        <w:rPr>
          <w:rFonts w:ascii="Times New Roman" w:hAnsi="Times New Roman" w:cs="Times New Roman"/>
          <w:sz w:val="24"/>
        </w:rPr>
        <w:t>Až 85 respondentů</w:t>
      </w:r>
      <w:r w:rsidR="00C20FD3">
        <w:rPr>
          <w:rFonts w:ascii="Times New Roman" w:hAnsi="Times New Roman" w:cs="Times New Roman"/>
          <w:sz w:val="24"/>
        </w:rPr>
        <w:t xml:space="preserve"> mělo tu možnost si vyzkoušet cvičnou evakuaci, kterou 15 respondentů na školách či zaměstnáních neprováděli.</w:t>
      </w:r>
      <w:r w:rsidR="009964FC">
        <w:rPr>
          <w:rFonts w:ascii="Times New Roman" w:hAnsi="Times New Roman" w:cs="Times New Roman"/>
          <w:b/>
          <w:sz w:val="24"/>
        </w:rPr>
        <w:br w:type="page"/>
      </w:r>
    </w:p>
    <w:p w:rsidR="00303CC7" w:rsidRDefault="00303CC7" w:rsidP="00B5706D">
      <w:pPr>
        <w:spacing w:after="0" w:line="360" w:lineRule="auto"/>
        <w:rPr>
          <w:rFonts w:ascii="Times New Roman" w:hAnsi="Times New Roman" w:cs="Times New Roman"/>
          <w:b/>
          <w:sz w:val="24"/>
        </w:rPr>
      </w:pPr>
      <w:r>
        <w:rPr>
          <w:rFonts w:ascii="Times New Roman" w:hAnsi="Times New Roman" w:cs="Times New Roman"/>
          <w:b/>
          <w:sz w:val="24"/>
        </w:rPr>
        <w:lastRenderedPageBreak/>
        <w:t>Otázka č. 8, Evakuační zavazadlo</w:t>
      </w:r>
    </w:p>
    <w:p w:rsidR="00B3167E" w:rsidRDefault="00D77AEB" w:rsidP="004413ED">
      <w:pPr>
        <w:spacing w:after="0" w:line="360" w:lineRule="auto"/>
        <w:ind w:firstLine="567"/>
        <w:rPr>
          <w:rFonts w:ascii="Times New Roman" w:hAnsi="Times New Roman" w:cs="Times New Roman"/>
          <w:sz w:val="24"/>
        </w:rPr>
      </w:pPr>
      <w:r>
        <w:rPr>
          <w:rFonts w:ascii="Times New Roman" w:hAnsi="Times New Roman" w:cs="Times New Roman"/>
          <w:sz w:val="24"/>
        </w:rPr>
        <w:t>Víte</w:t>
      </w:r>
      <w:r w:rsidR="00B3167E" w:rsidRPr="00B3167E">
        <w:rPr>
          <w:rFonts w:ascii="Times New Roman" w:hAnsi="Times New Roman" w:cs="Times New Roman"/>
          <w:sz w:val="24"/>
        </w:rPr>
        <w:t>, co by mělo obsahovat evakuační zavazadlo?</w:t>
      </w:r>
    </w:p>
    <w:p w:rsidR="00B3167E" w:rsidRDefault="00B3167E" w:rsidP="004F3737">
      <w:pPr>
        <w:pStyle w:val="Odstavecseseznamem"/>
        <w:numPr>
          <w:ilvl w:val="0"/>
          <w:numId w:val="43"/>
        </w:numPr>
        <w:spacing w:after="0" w:line="360" w:lineRule="auto"/>
        <w:rPr>
          <w:rFonts w:ascii="Times New Roman" w:hAnsi="Times New Roman" w:cs="Times New Roman"/>
          <w:sz w:val="24"/>
        </w:rPr>
      </w:pPr>
      <w:r>
        <w:rPr>
          <w:rFonts w:ascii="Times New Roman" w:hAnsi="Times New Roman" w:cs="Times New Roman"/>
          <w:sz w:val="24"/>
        </w:rPr>
        <w:t>ANO</w:t>
      </w:r>
    </w:p>
    <w:p w:rsidR="0004020A" w:rsidRDefault="00B3167E" w:rsidP="004F3737">
      <w:pPr>
        <w:pStyle w:val="Odstavecseseznamem"/>
        <w:numPr>
          <w:ilvl w:val="0"/>
          <w:numId w:val="43"/>
        </w:numPr>
        <w:spacing w:after="0" w:line="360" w:lineRule="auto"/>
        <w:rPr>
          <w:rFonts w:ascii="Times New Roman" w:hAnsi="Times New Roman" w:cs="Times New Roman"/>
          <w:sz w:val="24"/>
        </w:rPr>
      </w:pPr>
      <w:r>
        <w:rPr>
          <w:rFonts w:ascii="Times New Roman" w:hAnsi="Times New Roman" w:cs="Times New Roman"/>
          <w:sz w:val="24"/>
        </w:rPr>
        <w:t>NE</w:t>
      </w:r>
    </w:p>
    <w:p w:rsidR="00B5706D" w:rsidRDefault="00B5706D" w:rsidP="00B5706D">
      <w:pPr>
        <w:spacing w:after="0" w:line="360" w:lineRule="auto"/>
        <w:rPr>
          <w:rFonts w:ascii="Times New Roman" w:hAnsi="Times New Roman" w:cs="Times New Roman"/>
          <w:sz w:val="24"/>
        </w:rPr>
      </w:pPr>
    </w:p>
    <w:p w:rsidR="00B5706D" w:rsidRDefault="00B5706D" w:rsidP="00B5706D">
      <w:pPr>
        <w:spacing w:after="0" w:line="360" w:lineRule="auto"/>
        <w:rPr>
          <w:rFonts w:ascii="Times New Roman" w:hAnsi="Times New Roman" w:cs="Times New Roman"/>
          <w:sz w:val="24"/>
        </w:rPr>
      </w:pPr>
      <w:r>
        <w:rPr>
          <w:rFonts w:ascii="Times New Roman" w:hAnsi="Times New Roman" w:cs="Times New Roman"/>
          <w:sz w:val="24"/>
        </w:rPr>
        <w:t>Tabulka 17</w:t>
      </w:r>
    </w:p>
    <w:p w:rsidR="00B5706D" w:rsidRDefault="00B5706D" w:rsidP="00B5706D">
      <w:pPr>
        <w:spacing w:after="0" w:line="360" w:lineRule="auto"/>
        <w:rPr>
          <w:rFonts w:ascii="Times New Roman" w:hAnsi="Times New Roman" w:cs="Times New Roman"/>
          <w:i/>
          <w:sz w:val="24"/>
        </w:rPr>
      </w:pPr>
      <w:r w:rsidRPr="00B5706D">
        <w:rPr>
          <w:rFonts w:ascii="Times New Roman" w:hAnsi="Times New Roman" w:cs="Times New Roman"/>
          <w:i/>
          <w:sz w:val="24"/>
        </w:rPr>
        <w:t>Obsah evakuačního zavazadla</w:t>
      </w:r>
    </w:p>
    <w:tbl>
      <w:tblPr>
        <w:tblStyle w:val="Mkatabulky"/>
        <w:tblW w:w="0" w:type="auto"/>
        <w:tblLook w:val="04A0"/>
      </w:tblPr>
      <w:tblGrid>
        <w:gridCol w:w="4606"/>
        <w:gridCol w:w="4606"/>
      </w:tblGrid>
      <w:tr w:rsidR="00B5706D" w:rsidTr="00B5706D">
        <w:tc>
          <w:tcPr>
            <w:tcW w:w="4606" w:type="dxa"/>
          </w:tcPr>
          <w:p w:rsidR="00B5706D" w:rsidRPr="00213F3E" w:rsidRDefault="00213F3E" w:rsidP="00213F3E">
            <w:pPr>
              <w:spacing w:line="360" w:lineRule="auto"/>
              <w:jc w:val="center"/>
              <w:rPr>
                <w:rFonts w:ascii="Times New Roman" w:hAnsi="Times New Roman" w:cs="Times New Roman"/>
                <w:sz w:val="24"/>
              </w:rPr>
            </w:pPr>
            <w:r w:rsidRPr="00213F3E">
              <w:rPr>
                <w:rFonts w:ascii="Times New Roman" w:hAnsi="Times New Roman" w:cs="Times New Roman"/>
                <w:sz w:val="24"/>
              </w:rPr>
              <w:t>Odpověď</w:t>
            </w:r>
          </w:p>
        </w:tc>
        <w:tc>
          <w:tcPr>
            <w:tcW w:w="4606" w:type="dxa"/>
          </w:tcPr>
          <w:p w:rsidR="00B5706D" w:rsidRPr="00213F3E" w:rsidRDefault="00B5706D" w:rsidP="00213F3E">
            <w:pPr>
              <w:spacing w:line="360" w:lineRule="auto"/>
              <w:jc w:val="center"/>
              <w:rPr>
                <w:rFonts w:ascii="Times New Roman" w:hAnsi="Times New Roman" w:cs="Times New Roman"/>
                <w:sz w:val="24"/>
              </w:rPr>
            </w:pPr>
            <w:r w:rsidRPr="00213F3E">
              <w:rPr>
                <w:rFonts w:ascii="Times New Roman" w:hAnsi="Times New Roman" w:cs="Times New Roman"/>
                <w:sz w:val="24"/>
              </w:rPr>
              <w:t>Počet respondentů</w:t>
            </w:r>
          </w:p>
        </w:tc>
      </w:tr>
      <w:tr w:rsidR="00B5706D" w:rsidTr="00B5706D">
        <w:tc>
          <w:tcPr>
            <w:tcW w:w="4606" w:type="dxa"/>
          </w:tcPr>
          <w:p w:rsidR="00B5706D" w:rsidRPr="00213F3E" w:rsidRDefault="00213F3E" w:rsidP="00DF230E">
            <w:pPr>
              <w:spacing w:line="360" w:lineRule="auto"/>
              <w:jc w:val="center"/>
              <w:rPr>
                <w:rFonts w:ascii="Times New Roman" w:hAnsi="Times New Roman" w:cs="Times New Roman"/>
                <w:sz w:val="24"/>
              </w:rPr>
            </w:pPr>
            <w:r w:rsidRPr="00213F3E">
              <w:rPr>
                <w:rFonts w:ascii="Times New Roman" w:hAnsi="Times New Roman" w:cs="Times New Roman"/>
                <w:sz w:val="24"/>
              </w:rPr>
              <w:t>ANO</w:t>
            </w:r>
          </w:p>
        </w:tc>
        <w:tc>
          <w:tcPr>
            <w:tcW w:w="4606" w:type="dxa"/>
          </w:tcPr>
          <w:p w:rsidR="00B5706D" w:rsidRPr="00213F3E" w:rsidRDefault="00B5706D" w:rsidP="00DF230E">
            <w:pPr>
              <w:spacing w:line="360" w:lineRule="auto"/>
              <w:jc w:val="center"/>
              <w:rPr>
                <w:rFonts w:ascii="Times New Roman" w:hAnsi="Times New Roman" w:cs="Times New Roman"/>
                <w:sz w:val="24"/>
              </w:rPr>
            </w:pPr>
            <w:r w:rsidRPr="00213F3E">
              <w:rPr>
                <w:rFonts w:ascii="Times New Roman" w:hAnsi="Times New Roman" w:cs="Times New Roman"/>
                <w:sz w:val="24"/>
              </w:rPr>
              <w:t>42</w:t>
            </w:r>
          </w:p>
        </w:tc>
      </w:tr>
      <w:tr w:rsidR="00B5706D" w:rsidTr="00B5706D">
        <w:tc>
          <w:tcPr>
            <w:tcW w:w="4606" w:type="dxa"/>
          </w:tcPr>
          <w:p w:rsidR="00B5706D" w:rsidRPr="00213F3E" w:rsidRDefault="00213F3E" w:rsidP="00DF230E">
            <w:pPr>
              <w:spacing w:line="360" w:lineRule="auto"/>
              <w:jc w:val="center"/>
              <w:rPr>
                <w:rFonts w:ascii="Times New Roman" w:hAnsi="Times New Roman" w:cs="Times New Roman"/>
                <w:sz w:val="24"/>
              </w:rPr>
            </w:pPr>
            <w:r w:rsidRPr="00213F3E">
              <w:rPr>
                <w:rFonts w:ascii="Times New Roman" w:hAnsi="Times New Roman" w:cs="Times New Roman"/>
                <w:sz w:val="24"/>
              </w:rPr>
              <w:t>NE</w:t>
            </w:r>
          </w:p>
        </w:tc>
        <w:tc>
          <w:tcPr>
            <w:tcW w:w="4606" w:type="dxa"/>
          </w:tcPr>
          <w:p w:rsidR="00B5706D" w:rsidRPr="00213F3E" w:rsidRDefault="00B5706D" w:rsidP="00DF230E">
            <w:pPr>
              <w:spacing w:line="360" w:lineRule="auto"/>
              <w:jc w:val="center"/>
              <w:rPr>
                <w:rFonts w:ascii="Times New Roman" w:hAnsi="Times New Roman" w:cs="Times New Roman"/>
                <w:sz w:val="24"/>
              </w:rPr>
            </w:pPr>
            <w:r w:rsidRPr="00213F3E">
              <w:rPr>
                <w:rFonts w:ascii="Times New Roman" w:hAnsi="Times New Roman" w:cs="Times New Roman"/>
                <w:sz w:val="24"/>
              </w:rPr>
              <w:t>58</w:t>
            </w:r>
          </w:p>
        </w:tc>
      </w:tr>
    </w:tbl>
    <w:p w:rsidR="00B5706D" w:rsidRPr="00B5706D" w:rsidRDefault="00B5706D" w:rsidP="00B5706D">
      <w:pPr>
        <w:spacing w:after="0" w:line="360" w:lineRule="auto"/>
        <w:rPr>
          <w:rFonts w:ascii="Times New Roman" w:hAnsi="Times New Roman" w:cs="Times New Roman"/>
          <w:i/>
          <w:sz w:val="24"/>
        </w:rPr>
      </w:pPr>
    </w:p>
    <w:p w:rsidR="00B5706D"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7" type="#_x0000_t202" style="position:absolute;margin-left:-11.9pt;margin-top:236.95pt;width:379.05pt;height:24.3pt;z-index:251667456;mso-width-relative:margin;mso-height-relative:margin" strokecolor="white [3212]">
            <v:textbox style="mso-next-textbox:#_x0000_s1037">
              <w:txbxContent>
                <w:p w:rsidR="00577A59" w:rsidRDefault="00577A59" w:rsidP="00FE748F">
                  <w:pPr>
                    <w:spacing w:after="0" w:line="360" w:lineRule="auto"/>
                    <w:jc w:val="both"/>
                    <w:rPr>
                      <w:rFonts w:ascii="Times New Roman" w:hAnsi="Times New Roman" w:cs="Times New Roman"/>
                      <w:sz w:val="24"/>
                    </w:rPr>
                  </w:pPr>
                  <w:r>
                    <w:rPr>
                      <w:rFonts w:ascii="Times New Roman" w:hAnsi="Times New Roman" w:cs="Times New Roman"/>
                      <w:i/>
                      <w:sz w:val="24"/>
                    </w:rPr>
                    <w:t>Obrázek 10</w:t>
                  </w:r>
                  <w:r w:rsidRPr="00630E62">
                    <w:rPr>
                      <w:rFonts w:ascii="Times New Roman" w:hAnsi="Times New Roman" w:cs="Times New Roman"/>
                      <w:i/>
                      <w:sz w:val="24"/>
                    </w:rPr>
                    <w:t>.</w:t>
                  </w:r>
                  <w:r>
                    <w:rPr>
                      <w:rFonts w:ascii="Times New Roman" w:hAnsi="Times New Roman" w:cs="Times New Roman"/>
                      <w:sz w:val="24"/>
                    </w:rPr>
                    <w:t xml:space="preserve"> „Víte</w:t>
                  </w:r>
                  <w:r w:rsidRPr="00B3167E">
                    <w:rPr>
                      <w:rFonts w:ascii="Times New Roman" w:hAnsi="Times New Roman" w:cs="Times New Roman"/>
                      <w:sz w:val="24"/>
                    </w:rPr>
                    <w:t>, co by mělo obsahovat evakuační zavazadlo?</w:t>
                  </w:r>
                  <w:r>
                    <w:rPr>
                      <w:rFonts w:ascii="Times New Roman" w:hAnsi="Times New Roman" w:cs="Times New Roman"/>
                      <w:sz w:val="24"/>
                    </w:rPr>
                    <w:t>“</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67275" cy="2933700"/>
            <wp:effectExtent l="19050" t="0" r="9525" b="0"/>
            <wp:docPr id="1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13F3E" w:rsidRDefault="00213F3E">
      <w:pPr>
        <w:rPr>
          <w:rFonts w:ascii="Times New Roman" w:hAnsi="Times New Roman" w:cs="Times New Roman"/>
          <w:b/>
          <w:sz w:val="24"/>
        </w:rPr>
      </w:pPr>
    </w:p>
    <w:p w:rsidR="00213F3E" w:rsidRPr="00213F3E" w:rsidRDefault="00213F3E" w:rsidP="00213F3E">
      <w:pPr>
        <w:spacing w:after="0" w:line="360" w:lineRule="auto"/>
        <w:rPr>
          <w:rFonts w:ascii="Times New Roman" w:hAnsi="Times New Roman" w:cs="Times New Roman"/>
          <w:sz w:val="24"/>
        </w:rPr>
      </w:pPr>
    </w:p>
    <w:p w:rsidR="00213F3E" w:rsidRPr="00213F3E" w:rsidRDefault="00213F3E" w:rsidP="00FE748F">
      <w:pPr>
        <w:spacing w:after="0" w:line="360" w:lineRule="auto"/>
        <w:ind w:firstLine="567"/>
        <w:jc w:val="both"/>
        <w:rPr>
          <w:rFonts w:ascii="Times New Roman" w:hAnsi="Times New Roman" w:cs="Times New Roman"/>
          <w:sz w:val="24"/>
        </w:rPr>
      </w:pPr>
      <w:r w:rsidRPr="00213F3E">
        <w:rPr>
          <w:rFonts w:ascii="Times New Roman" w:hAnsi="Times New Roman" w:cs="Times New Roman"/>
          <w:sz w:val="24"/>
        </w:rPr>
        <w:t>Až 58 respondentů netuší, co by mělo obsahovat evakuační zavazadlo. 42 respondentů je s obsahem evakuačního zavazadlo seznámeno. Při dlouhodobé evakuaci, kdy se evakuovaní obyvatelé nachází mimo vlastní domovy, může obsah evakuačního zavazadla značně ovlivnit váš následující komfort.</w:t>
      </w:r>
    </w:p>
    <w:p w:rsidR="00B5706D" w:rsidRDefault="00B5706D" w:rsidP="00213F3E">
      <w:pPr>
        <w:spacing w:after="0" w:line="360" w:lineRule="auto"/>
        <w:rPr>
          <w:rFonts w:ascii="Times New Roman" w:hAnsi="Times New Roman" w:cs="Times New Roman"/>
          <w:b/>
          <w:sz w:val="24"/>
        </w:rPr>
      </w:pPr>
    </w:p>
    <w:p w:rsidR="00B5706D" w:rsidRDefault="00B5706D">
      <w:pPr>
        <w:rPr>
          <w:rFonts w:ascii="Times New Roman" w:hAnsi="Times New Roman" w:cs="Times New Roman"/>
          <w:b/>
          <w:sz w:val="24"/>
        </w:rPr>
      </w:pPr>
    </w:p>
    <w:p w:rsidR="009964FC" w:rsidRDefault="009964FC">
      <w:pPr>
        <w:rPr>
          <w:rFonts w:ascii="Times New Roman" w:hAnsi="Times New Roman" w:cs="Times New Roman"/>
          <w:b/>
          <w:sz w:val="24"/>
        </w:rPr>
      </w:pPr>
      <w:r>
        <w:rPr>
          <w:rFonts w:ascii="Times New Roman" w:hAnsi="Times New Roman" w:cs="Times New Roman"/>
          <w:b/>
          <w:sz w:val="24"/>
        </w:rPr>
        <w:br w:type="page"/>
      </w:r>
    </w:p>
    <w:p w:rsidR="0004020A" w:rsidRPr="0004020A" w:rsidRDefault="0004020A" w:rsidP="00A83B33">
      <w:pPr>
        <w:spacing w:after="0" w:line="360" w:lineRule="auto"/>
        <w:rPr>
          <w:rFonts w:ascii="Times New Roman" w:hAnsi="Times New Roman" w:cs="Times New Roman"/>
          <w:b/>
          <w:sz w:val="24"/>
        </w:rPr>
      </w:pPr>
      <w:r w:rsidRPr="0004020A">
        <w:rPr>
          <w:rFonts w:ascii="Times New Roman" w:hAnsi="Times New Roman" w:cs="Times New Roman"/>
          <w:b/>
          <w:sz w:val="24"/>
        </w:rPr>
        <w:lastRenderedPageBreak/>
        <w:t>Otázka č. 9, cennosti a evakuace</w:t>
      </w:r>
    </w:p>
    <w:p w:rsidR="0004020A" w:rsidRDefault="0004020A" w:rsidP="004413ED">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Máte v domácnosti </w:t>
      </w:r>
      <w:r w:rsidR="002A42DF">
        <w:rPr>
          <w:rFonts w:ascii="Times New Roman" w:hAnsi="Times New Roman" w:cs="Times New Roman"/>
          <w:sz w:val="24"/>
        </w:rPr>
        <w:t>pohromadě</w:t>
      </w:r>
      <w:r>
        <w:rPr>
          <w:rFonts w:ascii="Times New Roman" w:hAnsi="Times New Roman" w:cs="Times New Roman"/>
          <w:sz w:val="24"/>
        </w:rPr>
        <w:t xml:space="preserve"> připravené důležité listiny, cennosti a </w:t>
      </w:r>
      <w:r w:rsidR="00E3667E">
        <w:rPr>
          <w:rFonts w:ascii="Times New Roman" w:hAnsi="Times New Roman" w:cs="Times New Roman"/>
          <w:sz w:val="24"/>
        </w:rPr>
        <w:t>peníze</w:t>
      </w:r>
      <w:r>
        <w:rPr>
          <w:rFonts w:ascii="Times New Roman" w:hAnsi="Times New Roman" w:cs="Times New Roman"/>
          <w:sz w:val="24"/>
        </w:rPr>
        <w:t xml:space="preserve"> tak, abyste je </w:t>
      </w:r>
      <w:r w:rsidR="002A42DF">
        <w:rPr>
          <w:rFonts w:ascii="Times New Roman" w:hAnsi="Times New Roman" w:cs="Times New Roman"/>
          <w:sz w:val="24"/>
        </w:rPr>
        <w:t xml:space="preserve">v případě evakuace </w:t>
      </w:r>
      <w:r>
        <w:rPr>
          <w:rFonts w:ascii="Times New Roman" w:hAnsi="Times New Roman" w:cs="Times New Roman"/>
          <w:sz w:val="24"/>
        </w:rPr>
        <w:t>mohli vzít ihned s sebou?</w:t>
      </w:r>
    </w:p>
    <w:p w:rsidR="0004020A" w:rsidRDefault="0004020A" w:rsidP="004F3737">
      <w:pPr>
        <w:pStyle w:val="Odstavecseseznamem"/>
        <w:numPr>
          <w:ilvl w:val="0"/>
          <w:numId w:val="47"/>
        </w:numPr>
        <w:spacing w:after="0" w:line="360" w:lineRule="auto"/>
        <w:rPr>
          <w:rFonts w:ascii="Times New Roman" w:hAnsi="Times New Roman" w:cs="Times New Roman"/>
          <w:sz w:val="24"/>
        </w:rPr>
      </w:pPr>
      <w:r>
        <w:rPr>
          <w:rFonts w:ascii="Times New Roman" w:hAnsi="Times New Roman" w:cs="Times New Roman"/>
          <w:sz w:val="24"/>
        </w:rPr>
        <w:t>ANO</w:t>
      </w:r>
    </w:p>
    <w:p w:rsidR="0004020A" w:rsidRDefault="0004020A" w:rsidP="004F3737">
      <w:pPr>
        <w:pStyle w:val="Odstavecseseznamem"/>
        <w:numPr>
          <w:ilvl w:val="0"/>
          <w:numId w:val="47"/>
        </w:numPr>
        <w:spacing w:after="0" w:line="360" w:lineRule="auto"/>
        <w:rPr>
          <w:rFonts w:ascii="Times New Roman" w:hAnsi="Times New Roman" w:cs="Times New Roman"/>
          <w:sz w:val="24"/>
        </w:rPr>
      </w:pPr>
      <w:r>
        <w:rPr>
          <w:rFonts w:ascii="Times New Roman" w:hAnsi="Times New Roman" w:cs="Times New Roman"/>
          <w:sz w:val="24"/>
        </w:rPr>
        <w:t>NE</w:t>
      </w:r>
    </w:p>
    <w:p w:rsidR="00A83B33" w:rsidRDefault="00A83B33" w:rsidP="00A83B33">
      <w:pPr>
        <w:spacing w:after="0" w:line="360" w:lineRule="auto"/>
        <w:rPr>
          <w:rFonts w:ascii="Times New Roman" w:hAnsi="Times New Roman" w:cs="Times New Roman"/>
          <w:sz w:val="24"/>
        </w:rPr>
      </w:pPr>
    </w:p>
    <w:p w:rsidR="00A83B33" w:rsidRDefault="00A83B33" w:rsidP="00A83B33">
      <w:pPr>
        <w:spacing w:after="0" w:line="360" w:lineRule="auto"/>
        <w:rPr>
          <w:rFonts w:ascii="Times New Roman" w:hAnsi="Times New Roman" w:cs="Times New Roman"/>
          <w:sz w:val="24"/>
        </w:rPr>
      </w:pPr>
      <w:r>
        <w:rPr>
          <w:rFonts w:ascii="Times New Roman" w:hAnsi="Times New Roman" w:cs="Times New Roman"/>
          <w:sz w:val="24"/>
        </w:rPr>
        <w:t>Tabulka 18</w:t>
      </w:r>
    </w:p>
    <w:p w:rsidR="00A83B33" w:rsidRDefault="00A83B33" w:rsidP="00A83B33">
      <w:pPr>
        <w:spacing w:after="0" w:line="360" w:lineRule="auto"/>
        <w:rPr>
          <w:rFonts w:ascii="Times New Roman" w:hAnsi="Times New Roman" w:cs="Times New Roman"/>
          <w:i/>
          <w:sz w:val="24"/>
        </w:rPr>
      </w:pPr>
      <w:r w:rsidRPr="00A83B33">
        <w:rPr>
          <w:rFonts w:ascii="Times New Roman" w:hAnsi="Times New Roman" w:cs="Times New Roman"/>
          <w:i/>
          <w:sz w:val="24"/>
        </w:rPr>
        <w:t>Připravenost na evakuaci</w:t>
      </w:r>
    </w:p>
    <w:tbl>
      <w:tblPr>
        <w:tblStyle w:val="Mkatabulky"/>
        <w:tblW w:w="0" w:type="auto"/>
        <w:tblLook w:val="04A0"/>
      </w:tblPr>
      <w:tblGrid>
        <w:gridCol w:w="4606"/>
        <w:gridCol w:w="4606"/>
      </w:tblGrid>
      <w:tr w:rsidR="00A83B33" w:rsidTr="00DF230E">
        <w:tc>
          <w:tcPr>
            <w:tcW w:w="4606" w:type="dxa"/>
            <w:vAlign w:val="center"/>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Odpověď</w:t>
            </w:r>
          </w:p>
        </w:tc>
        <w:tc>
          <w:tcPr>
            <w:tcW w:w="4606" w:type="dxa"/>
            <w:vAlign w:val="center"/>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Počet respondentů</w:t>
            </w:r>
          </w:p>
        </w:tc>
      </w:tr>
      <w:tr w:rsidR="00A83B33" w:rsidTr="00A83B33">
        <w:tc>
          <w:tcPr>
            <w:tcW w:w="4606" w:type="dxa"/>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ANO</w:t>
            </w:r>
          </w:p>
        </w:tc>
        <w:tc>
          <w:tcPr>
            <w:tcW w:w="4606" w:type="dxa"/>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29</w:t>
            </w:r>
          </w:p>
        </w:tc>
      </w:tr>
      <w:tr w:rsidR="00A83B33" w:rsidTr="00A83B33">
        <w:tc>
          <w:tcPr>
            <w:tcW w:w="4606" w:type="dxa"/>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NE</w:t>
            </w:r>
          </w:p>
        </w:tc>
        <w:tc>
          <w:tcPr>
            <w:tcW w:w="4606" w:type="dxa"/>
          </w:tcPr>
          <w:p w:rsidR="00A83B33" w:rsidRPr="00A83B33" w:rsidRDefault="00A83B33" w:rsidP="00DF230E">
            <w:pPr>
              <w:spacing w:line="360" w:lineRule="auto"/>
              <w:jc w:val="center"/>
              <w:rPr>
                <w:rFonts w:ascii="Times New Roman" w:hAnsi="Times New Roman" w:cs="Times New Roman"/>
                <w:sz w:val="24"/>
              </w:rPr>
            </w:pPr>
            <w:r w:rsidRPr="00A83B33">
              <w:rPr>
                <w:rFonts w:ascii="Times New Roman" w:hAnsi="Times New Roman" w:cs="Times New Roman"/>
                <w:sz w:val="24"/>
              </w:rPr>
              <w:t>71</w:t>
            </w:r>
          </w:p>
        </w:tc>
      </w:tr>
    </w:tbl>
    <w:p w:rsidR="00A83B33" w:rsidRPr="00A83B33" w:rsidRDefault="00A83B33" w:rsidP="00A83B33">
      <w:pPr>
        <w:spacing w:after="0" w:line="360" w:lineRule="auto"/>
        <w:rPr>
          <w:rFonts w:ascii="Times New Roman" w:hAnsi="Times New Roman" w:cs="Times New Roman"/>
          <w:i/>
          <w:sz w:val="24"/>
        </w:rPr>
      </w:pPr>
    </w:p>
    <w:p w:rsidR="00A83B33"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8" type="#_x0000_t202" style="position:absolute;margin-left:-11.2pt;margin-top:239.8pt;width:460.85pt;height:54.7pt;z-index:251668480;mso-width-relative:margin;mso-height-relative:margin" strokecolor="white [3212]">
            <v:textbox style="mso-next-textbox:#_x0000_s1038">
              <w:txbxContent>
                <w:p w:rsidR="00577A59" w:rsidRDefault="00577A59" w:rsidP="00FE748F">
                  <w:pPr>
                    <w:spacing w:after="0" w:line="360" w:lineRule="auto"/>
                    <w:jc w:val="both"/>
                    <w:rPr>
                      <w:rFonts w:ascii="Times New Roman" w:hAnsi="Times New Roman" w:cs="Times New Roman"/>
                      <w:sz w:val="24"/>
                    </w:rPr>
                  </w:pPr>
                  <w:r>
                    <w:rPr>
                      <w:rFonts w:ascii="Times New Roman" w:hAnsi="Times New Roman" w:cs="Times New Roman"/>
                      <w:i/>
                      <w:sz w:val="24"/>
                    </w:rPr>
                    <w:t>Obrázek 11</w:t>
                  </w:r>
                  <w:r w:rsidRPr="00630E62">
                    <w:rPr>
                      <w:rFonts w:ascii="Times New Roman" w:hAnsi="Times New Roman" w:cs="Times New Roman"/>
                      <w:i/>
                      <w:sz w:val="24"/>
                    </w:rPr>
                    <w:t>.</w:t>
                  </w:r>
                  <w:r>
                    <w:rPr>
                      <w:rFonts w:ascii="Times New Roman" w:hAnsi="Times New Roman" w:cs="Times New Roman"/>
                      <w:sz w:val="24"/>
                    </w:rPr>
                    <w:t xml:space="preserve"> „Máte v domácnosti pohromadě připravené důležité listiny, cennosti a peníze tak, abyste je v případě evakuace mohli vzít ihned s sebou?“</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67275" cy="2981325"/>
            <wp:effectExtent l="19050" t="0" r="9525" b="0"/>
            <wp:docPr id="15"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3B33" w:rsidRDefault="00A83B33" w:rsidP="00A83B33">
      <w:pPr>
        <w:spacing w:after="0" w:line="360" w:lineRule="auto"/>
        <w:rPr>
          <w:rFonts w:ascii="Times New Roman" w:hAnsi="Times New Roman" w:cs="Times New Roman"/>
          <w:b/>
          <w:sz w:val="24"/>
        </w:rPr>
      </w:pPr>
    </w:p>
    <w:p w:rsidR="00A83B33" w:rsidRPr="00AC2001" w:rsidRDefault="00A83B33" w:rsidP="00AC2001">
      <w:pPr>
        <w:spacing w:after="0" w:line="360" w:lineRule="auto"/>
        <w:ind w:firstLine="567"/>
        <w:rPr>
          <w:rFonts w:ascii="Times New Roman" w:hAnsi="Times New Roman" w:cs="Times New Roman"/>
          <w:sz w:val="24"/>
        </w:rPr>
      </w:pPr>
    </w:p>
    <w:p w:rsidR="00FE748F" w:rsidRDefault="00FE748F" w:rsidP="00AC2001">
      <w:pPr>
        <w:spacing w:after="0" w:line="360" w:lineRule="auto"/>
        <w:ind w:firstLine="567"/>
        <w:rPr>
          <w:rFonts w:ascii="Times New Roman" w:hAnsi="Times New Roman" w:cs="Times New Roman"/>
          <w:sz w:val="24"/>
        </w:rPr>
      </w:pPr>
    </w:p>
    <w:p w:rsidR="009964FC" w:rsidRPr="004754BA" w:rsidRDefault="00A83B33" w:rsidP="00FE748F">
      <w:pPr>
        <w:spacing w:after="0" w:line="360" w:lineRule="auto"/>
        <w:ind w:firstLine="567"/>
        <w:jc w:val="both"/>
        <w:rPr>
          <w:rFonts w:ascii="Times New Roman" w:hAnsi="Times New Roman" w:cs="Times New Roman"/>
          <w:b/>
          <w:sz w:val="24"/>
        </w:rPr>
      </w:pPr>
      <w:r w:rsidRPr="004754BA">
        <w:rPr>
          <w:rFonts w:ascii="Times New Roman" w:hAnsi="Times New Roman" w:cs="Times New Roman"/>
          <w:sz w:val="24"/>
        </w:rPr>
        <w:t xml:space="preserve">71 respondentů </w:t>
      </w:r>
      <w:r w:rsidR="00AC2001" w:rsidRPr="004754BA">
        <w:rPr>
          <w:rFonts w:ascii="Times New Roman" w:hAnsi="Times New Roman" w:cs="Times New Roman"/>
          <w:sz w:val="24"/>
        </w:rPr>
        <w:t xml:space="preserve">není připraveno na náhlou evakuaci v podobě uspořádání důležitých listin, cenností a peněz pohromadě, 29 respondentů je připraveno vzít tyto předměty ihned s sebou. </w:t>
      </w:r>
      <w:r w:rsidR="004754BA" w:rsidRPr="004754BA">
        <w:rPr>
          <w:rFonts w:ascii="Times New Roman" w:hAnsi="Times New Roman" w:cs="Times New Roman"/>
          <w:sz w:val="24"/>
        </w:rPr>
        <w:t xml:space="preserve">Čas </w:t>
      </w:r>
      <w:r w:rsidR="004754BA">
        <w:rPr>
          <w:rFonts w:ascii="Times New Roman" w:hAnsi="Times New Roman" w:cs="Times New Roman"/>
          <w:sz w:val="24"/>
        </w:rPr>
        <w:t xml:space="preserve">je </w:t>
      </w:r>
      <w:r w:rsidR="00264C53">
        <w:rPr>
          <w:rFonts w:ascii="Times New Roman" w:hAnsi="Times New Roman" w:cs="Times New Roman"/>
          <w:sz w:val="24"/>
        </w:rPr>
        <w:t xml:space="preserve">při evakuaci rozhodující faktor, </w:t>
      </w:r>
      <w:r w:rsidR="004754BA">
        <w:rPr>
          <w:rFonts w:ascii="Times New Roman" w:hAnsi="Times New Roman" w:cs="Times New Roman"/>
          <w:sz w:val="24"/>
        </w:rPr>
        <w:t>a proto připravenost na ni hraje důležitou roli.</w:t>
      </w:r>
      <w:r w:rsidR="009964FC" w:rsidRPr="004754BA">
        <w:rPr>
          <w:rFonts w:ascii="Times New Roman" w:hAnsi="Times New Roman" w:cs="Times New Roman"/>
          <w:b/>
          <w:sz w:val="24"/>
        </w:rPr>
        <w:br w:type="page"/>
      </w:r>
    </w:p>
    <w:p w:rsidR="00303CC7" w:rsidRDefault="0004020A" w:rsidP="00AC2001">
      <w:pPr>
        <w:spacing w:after="0" w:line="360" w:lineRule="auto"/>
        <w:rPr>
          <w:rFonts w:ascii="Times New Roman" w:hAnsi="Times New Roman" w:cs="Times New Roman"/>
          <w:b/>
          <w:sz w:val="24"/>
        </w:rPr>
      </w:pPr>
      <w:r>
        <w:rPr>
          <w:rFonts w:ascii="Times New Roman" w:hAnsi="Times New Roman" w:cs="Times New Roman"/>
          <w:b/>
          <w:sz w:val="24"/>
        </w:rPr>
        <w:lastRenderedPageBreak/>
        <w:t>Otázka č. 10</w:t>
      </w:r>
      <w:r w:rsidR="00303CC7">
        <w:rPr>
          <w:rFonts w:ascii="Times New Roman" w:hAnsi="Times New Roman" w:cs="Times New Roman"/>
          <w:b/>
          <w:sz w:val="24"/>
        </w:rPr>
        <w:t>, První pomoc</w:t>
      </w:r>
    </w:p>
    <w:p w:rsidR="00B3167E" w:rsidRPr="00B3167E" w:rsidRDefault="00B3167E" w:rsidP="004413ED">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Zkoušeli jste první pomoc v rámci výuky na vašich školách?</w:t>
      </w:r>
    </w:p>
    <w:p w:rsidR="00B3167E" w:rsidRPr="00B3167E" w:rsidRDefault="00B3167E" w:rsidP="004F3737">
      <w:pPr>
        <w:pStyle w:val="Odstavecseseznamem"/>
        <w:numPr>
          <w:ilvl w:val="0"/>
          <w:numId w:val="44"/>
        </w:numPr>
        <w:spacing w:after="0" w:line="360" w:lineRule="auto"/>
        <w:rPr>
          <w:rFonts w:ascii="Times New Roman" w:hAnsi="Times New Roman" w:cs="Times New Roman"/>
          <w:sz w:val="24"/>
        </w:rPr>
      </w:pPr>
      <w:r w:rsidRPr="00B3167E">
        <w:rPr>
          <w:rFonts w:ascii="Times New Roman" w:hAnsi="Times New Roman" w:cs="Times New Roman"/>
          <w:sz w:val="24"/>
        </w:rPr>
        <w:t>ANO</w:t>
      </w:r>
    </w:p>
    <w:p w:rsidR="00B3167E" w:rsidRDefault="00B3167E" w:rsidP="004F3737">
      <w:pPr>
        <w:pStyle w:val="Odstavecseseznamem"/>
        <w:numPr>
          <w:ilvl w:val="0"/>
          <w:numId w:val="44"/>
        </w:numPr>
        <w:spacing w:after="0" w:line="360" w:lineRule="auto"/>
        <w:rPr>
          <w:rFonts w:ascii="Times New Roman" w:hAnsi="Times New Roman" w:cs="Times New Roman"/>
          <w:sz w:val="24"/>
        </w:rPr>
      </w:pPr>
      <w:r w:rsidRPr="00B3167E">
        <w:rPr>
          <w:rFonts w:ascii="Times New Roman" w:hAnsi="Times New Roman" w:cs="Times New Roman"/>
          <w:sz w:val="24"/>
        </w:rPr>
        <w:t>NE</w:t>
      </w:r>
    </w:p>
    <w:p w:rsidR="00AC2001" w:rsidRDefault="00AC2001" w:rsidP="00AC2001">
      <w:pPr>
        <w:spacing w:after="0" w:line="360" w:lineRule="auto"/>
        <w:rPr>
          <w:rFonts w:ascii="Times New Roman" w:hAnsi="Times New Roman" w:cs="Times New Roman"/>
          <w:sz w:val="24"/>
        </w:rPr>
      </w:pPr>
    </w:p>
    <w:p w:rsidR="00AC2001" w:rsidRDefault="00AC2001" w:rsidP="00AC2001">
      <w:pPr>
        <w:spacing w:after="0" w:line="360" w:lineRule="auto"/>
        <w:rPr>
          <w:rFonts w:ascii="Times New Roman" w:hAnsi="Times New Roman" w:cs="Times New Roman"/>
          <w:sz w:val="24"/>
        </w:rPr>
      </w:pPr>
      <w:r>
        <w:rPr>
          <w:rFonts w:ascii="Times New Roman" w:hAnsi="Times New Roman" w:cs="Times New Roman"/>
          <w:sz w:val="24"/>
        </w:rPr>
        <w:t>Tabulka 19</w:t>
      </w:r>
    </w:p>
    <w:p w:rsidR="00AC2001" w:rsidRDefault="00AC2001" w:rsidP="00AC2001">
      <w:pPr>
        <w:spacing w:after="0" w:line="360" w:lineRule="auto"/>
        <w:rPr>
          <w:rFonts w:ascii="Times New Roman" w:hAnsi="Times New Roman" w:cs="Times New Roman"/>
          <w:i/>
          <w:sz w:val="24"/>
        </w:rPr>
      </w:pPr>
      <w:r w:rsidRPr="00AC2001">
        <w:rPr>
          <w:rFonts w:ascii="Times New Roman" w:hAnsi="Times New Roman" w:cs="Times New Roman"/>
          <w:i/>
          <w:sz w:val="24"/>
        </w:rPr>
        <w:t>První pomoc v rámci výuky na školách</w:t>
      </w:r>
    </w:p>
    <w:tbl>
      <w:tblPr>
        <w:tblStyle w:val="Mkatabulky"/>
        <w:tblW w:w="0" w:type="auto"/>
        <w:tblLook w:val="04A0"/>
      </w:tblPr>
      <w:tblGrid>
        <w:gridCol w:w="4606"/>
        <w:gridCol w:w="4606"/>
      </w:tblGrid>
      <w:tr w:rsidR="00AC2001" w:rsidTr="00DF230E">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Odpověď</w:t>
            </w:r>
          </w:p>
        </w:tc>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Počet respondentů</w:t>
            </w:r>
          </w:p>
        </w:tc>
      </w:tr>
      <w:tr w:rsidR="00AC2001" w:rsidTr="00DF230E">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ANO</w:t>
            </w:r>
          </w:p>
        </w:tc>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84</w:t>
            </w:r>
          </w:p>
        </w:tc>
      </w:tr>
      <w:tr w:rsidR="00AC2001" w:rsidTr="00DF230E">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NE</w:t>
            </w:r>
          </w:p>
        </w:tc>
        <w:tc>
          <w:tcPr>
            <w:tcW w:w="4606" w:type="dxa"/>
            <w:vAlign w:val="center"/>
          </w:tcPr>
          <w:p w:rsidR="00AC2001" w:rsidRPr="00166FDA" w:rsidRDefault="00166FDA" w:rsidP="00DF230E">
            <w:pPr>
              <w:spacing w:line="360" w:lineRule="auto"/>
              <w:jc w:val="center"/>
              <w:rPr>
                <w:rFonts w:ascii="Times New Roman" w:hAnsi="Times New Roman" w:cs="Times New Roman"/>
                <w:sz w:val="24"/>
              </w:rPr>
            </w:pPr>
            <w:r w:rsidRPr="00166FDA">
              <w:rPr>
                <w:rFonts w:ascii="Times New Roman" w:hAnsi="Times New Roman" w:cs="Times New Roman"/>
                <w:sz w:val="24"/>
              </w:rPr>
              <w:t>16</w:t>
            </w:r>
          </w:p>
        </w:tc>
      </w:tr>
    </w:tbl>
    <w:p w:rsidR="00AC2001" w:rsidRPr="00AC2001" w:rsidRDefault="00AC2001" w:rsidP="00AC2001">
      <w:pPr>
        <w:spacing w:after="0" w:line="360" w:lineRule="auto"/>
        <w:rPr>
          <w:rFonts w:ascii="Times New Roman" w:hAnsi="Times New Roman" w:cs="Times New Roman"/>
          <w:i/>
          <w:sz w:val="24"/>
        </w:rPr>
      </w:pPr>
    </w:p>
    <w:p w:rsidR="00166FDA"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39" type="#_x0000_t202" style="position:absolute;margin-left:-10.1pt;margin-top:240pt;width:463.5pt;height:24.3pt;z-index:251669504;mso-width-relative:margin;mso-height-relative:margin" strokecolor="white [3212]">
            <v:textbox style="mso-next-textbox:#_x0000_s1039">
              <w:txbxContent>
                <w:p w:rsidR="00577A59" w:rsidRPr="00B3167E" w:rsidRDefault="00577A59" w:rsidP="00FE748F">
                  <w:pPr>
                    <w:spacing w:after="0" w:line="360" w:lineRule="auto"/>
                    <w:jc w:val="both"/>
                    <w:rPr>
                      <w:rFonts w:ascii="Times New Roman" w:hAnsi="Times New Roman" w:cs="Times New Roman"/>
                      <w:sz w:val="24"/>
                    </w:rPr>
                  </w:pPr>
                  <w:r>
                    <w:rPr>
                      <w:rFonts w:ascii="Times New Roman" w:hAnsi="Times New Roman" w:cs="Times New Roman"/>
                      <w:i/>
                      <w:sz w:val="24"/>
                    </w:rPr>
                    <w:t>Obrázek 12</w:t>
                  </w:r>
                  <w:r w:rsidRPr="00630E62">
                    <w:rPr>
                      <w:rFonts w:ascii="Times New Roman" w:hAnsi="Times New Roman" w:cs="Times New Roman"/>
                      <w:i/>
                      <w:sz w:val="24"/>
                    </w:rPr>
                    <w:t>.</w:t>
                  </w:r>
                  <w:r>
                    <w:rPr>
                      <w:rFonts w:ascii="Times New Roman" w:hAnsi="Times New Roman" w:cs="Times New Roman"/>
                      <w:sz w:val="24"/>
                    </w:rPr>
                    <w:t xml:space="preserve"> „</w:t>
                  </w:r>
                  <w:r w:rsidRPr="00B3167E">
                    <w:rPr>
                      <w:rFonts w:ascii="Times New Roman" w:hAnsi="Times New Roman" w:cs="Times New Roman"/>
                      <w:sz w:val="24"/>
                    </w:rPr>
                    <w:t>Zkoušeli jste první pomoc v rámci výuky na vašich školách?</w:t>
                  </w:r>
                  <w:r>
                    <w:rPr>
                      <w:rFonts w:ascii="Times New Roman" w:hAnsi="Times New Roman" w:cs="Times New Roman"/>
                      <w:sz w:val="24"/>
                    </w:rPr>
                    <w:t>“</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914900" cy="2990850"/>
            <wp:effectExtent l="19050" t="0" r="19050" b="0"/>
            <wp:docPr id="16"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66FDA" w:rsidRDefault="00166FDA">
      <w:pPr>
        <w:rPr>
          <w:rFonts w:ascii="Times New Roman" w:hAnsi="Times New Roman" w:cs="Times New Roman"/>
          <w:b/>
          <w:sz w:val="24"/>
        </w:rPr>
      </w:pPr>
    </w:p>
    <w:p w:rsidR="00166FDA" w:rsidRDefault="00166FDA" w:rsidP="00166FDA">
      <w:pPr>
        <w:spacing w:after="0" w:line="360" w:lineRule="auto"/>
        <w:rPr>
          <w:rFonts w:ascii="Times New Roman" w:hAnsi="Times New Roman" w:cs="Times New Roman"/>
          <w:b/>
          <w:sz w:val="24"/>
        </w:rPr>
      </w:pPr>
    </w:p>
    <w:p w:rsidR="009964FC" w:rsidRDefault="00166FDA" w:rsidP="00FE748F">
      <w:pPr>
        <w:spacing w:after="0" w:line="360" w:lineRule="auto"/>
        <w:ind w:firstLine="567"/>
        <w:jc w:val="both"/>
        <w:rPr>
          <w:rFonts w:ascii="Times New Roman" w:hAnsi="Times New Roman" w:cs="Times New Roman"/>
          <w:b/>
          <w:sz w:val="24"/>
        </w:rPr>
      </w:pPr>
      <w:r>
        <w:rPr>
          <w:rFonts w:ascii="Times New Roman" w:hAnsi="Times New Roman" w:cs="Times New Roman"/>
          <w:sz w:val="24"/>
        </w:rPr>
        <w:t>84 respondentů mělo tu možnost si vyzkoušet první pomoc v rámci výuky na školách, pouze 16 respondentů první pomoc cvičně ve škole neprovádělo. Ze zákona je neposkytnutí první pomoci považováno za trestný čin</w:t>
      </w:r>
      <w:r w:rsidR="00264C53">
        <w:rPr>
          <w:rFonts w:ascii="Times New Roman" w:hAnsi="Times New Roman" w:cs="Times New Roman"/>
          <w:sz w:val="24"/>
        </w:rPr>
        <w:t>, proto je důležité znát základní postupy při poskytování první pomoci.</w:t>
      </w:r>
      <w:r w:rsidR="009964FC">
        <w:rPr>
          <w:rFonts w:ascii="Times New Roman" w:hAnsi="Times New Roman" w:cs="Times New Roman"/>
          <w:b/>
          <w:sz w:val="24"/>
        </w:rPr>
        <w:br w:type="page"/>
      </w:r>
    </w:p>
    <w:p w:rsidR="00303CC7" w:rsidRDefault="0004020A" w:rsidP="004F2EAE">
      <w:pPr>
        <w:spacing w:after="0" w:line="360" w:lineRule="auto"/>
        <w:rPr>
          <w:rFonts w:ascii="Times New Roman" w:hAnsi="Times New Roman" w:cs="Times New Roman"/>
          <w:b/>
          <w:sz w:val="24"/>
        </w:rPr>
      </w:pPr>
      <w:r>
        <w:rPr>
          <w:rFonts w:ascii="Times New Roman" w:hAnsi="Times New Roman" w:cs="Times New Roman"/>
          <w:b/>
          <w:sz w:val="24"/>
        </w:rPr>
        <w:lastRenderedPageBreak/>
        <w:t>Otázka č. 11</w:t>
      </w:r>
      <w:r w:rsidR="00303CC7">
        <w:rPr>
          <w:rFonts w:ascii="Times New Roman" w:hAnsi="Times New Roman" w:cs="Times New Roman"/>
          <w:b/>
          <w:sz w:val="24"/>
        </w:rPr>
        <w:t>, Vzdělání o ochraně</w:t>
      </w:r>
    </w:p>
    <w:p w:rsidR="00B3167E" w:rsidRPr="00B3167E" w:rsidRDefault="00B3167E" w:rsidP="004413ED">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 xml:space="preserve">Myslíte si, že by se mělo vzdělávat o své vlastní ochraně, bezpečnosti, a celkově o </w:t>
      </w:r>
      <w:r w:rsidR="00C975C2">
        <w:rPr>
          <w:rFonts w:ascii="Times New Roman" w:hAnsi="Times New Roman" w:cs="Times New Roman"/>
          <w:sz w:val="24"/>
        </w:rPr>
        <w:t>o</w:t>
      </w:r>
      <w:r w:rsidRPr="00B3167E">
        <w:rPr>
          <w:rFonts w:ascii="Times New Roman" w:hAnsi="Times New Roman" w:cs="Times New Roman"/>
          <w:sz w:val="24"/>
        </w:rPr>
        <w:t xml:space="preserve">chraně obyvatelstva na 2. </w:t>
      </w:r>
      <w:r w:rsidR="00C975C2">
        <w:rPr>
          <w:rFonts w:ascii="Times New Roman" w:hAnsi="Times New Roman" w:cs="Times New Roman"/>
          <w:sz w:val="24"/>
        </w:rPr>
        <w:t>s</w:t>
      </w:r>
      <w:r w:rsidRPr="00B3167E">
        <w:rPr>
          <w:rFonts w:ascii="Times New Roman" w:hAnsi="Times New Roman" w:cs="Times New Roman"/>
          <w:sz w:val="24"/>
        </w:rPr>
        <w:t>tupních ZŠ v rámci povinné školní docházky?</w:t>
      </w:r>
    </w:p>
    <w:p w:rsidR="00B3167E" w:rsidRPr="00B3167E" w:rsidRDefault="00B3167E" w:rsidP="004F3737">
      <w:pPr>
        <w:pStyle w:val="Odstavecseseznamem"/>
        <w:numPr>
          <w:ilvl w:val="0"/>
          <w:numId w:val="45"/>
        </w:numPr>
        <w:spacing w:after="0" w:line="360" w:lineRule="auto"/>
        <w:rPr>
          <w:rFonts w:ascii="Times New Roman" w:hAnsi="Times New Roman" w:cs="Times New Roman"/>
          <w:sz w:val="24"/>
        </w:rPr>
      </w:pPr>
      <w:r w:rsidRPr="00B3167E">
        <w:rPr>
          <w:rFonts w:ascii="Times New Roman" w:hAnsi="Times New Roman" w:cs="Times New Roman"/>
          <w:sz w:val="24"/>
        </w:rPr>
        <w:t>ANO</w:t>
      </w:r>
    </w:p>
    <w:p w:rsidR="00B3167E" w:rsidRDefault="00B3167E" w:rsidP="004F3737">
      <w:pPr>
        <w:pStyle w:val="Odstavecseseznamem"/>
        <w:numPr>
          <w:ilvl w:val="0"/>
          <w:numId w:val="45"/>
        </w:numPr>
        <w:spacing w:after="0" w:line="360" w:lineRule="auto"/>
        <w:rPr>
          <w:rFonts w:ascii="Times New Roman" w:hAnsi="Times New Roman" w:cs="Times New Roman"/>
          <w:sz w:val="24"/>
        </w:rPr>
      </w:pPr>
      <w:r w:rsidRPr="00B3167E">
        <w:rPr>
          <w:rFonts w:ascii="Times New Roman" w:hAnsi="Times New Roman" w:cs="Times New Roman"/>
          <w:sz w:val="24"/>
        </w:rPr>
        <w:t>NE</w:t>
      </w:r>
    </w:p>
    <w:p w:rsidR="004F2EAE" w:rsidRDefault="004F2EAE" w:rsidP="004F2EAE">
      <w:pPr>
        <w:spacing w:after="0" w:line="360" w:lineRule="auto"/>
        <w:rPr>
          <w:rFonts w:ascii="Times New Roman" w:hAnsi="Times New Roman" w:cs="Times New Roman"/>
          <w:sz w:val="24"/>
        </w:rPr>
      </w:pPr>
    </w:p>
    <w:p w:rsidR="004F2EAE" w:rsidRDefault="004F2EAE" w:rsidP="004F2EAE">
      <w:pPr>
        <w:spacing w:after="0" w:line="360" w:lineRule="auto"/>
        <w:rPr>
          <w:rFonts w:ascii="Times New Roman" w:hAnsi="Times New Roman" w:cs="Times New Roman"/>
          <w:sz w:val="24"/>
        </w:rPr>
      </w:pPr>
      <w:r>
        <w:rPr>
          <w:rFonts w:ascii="Times New Roman" w:hAnsi="Times New Roman" w:cs="Times New Roman"/>
          <w:sz w:val="24"/>
        </w:rPr>
        <w:t>Tabulka 20</w:t>
      </w:r>
    </w:p>
    <w:p w:rsidR="004F2EAE" w:rsidRPr="004F2EAE" w:rsidRDefault="004F2EAE" w:rsidP="004F2EAE">
      <w:pPr>
        <w:spacing w:after="0" w:line="360" w:lineRule="auto"/>
        <w:rPr>
          <w:rFonts w:ascii="Times New Roman" w:hAnsi="Times New Roman" w:cs="Times New Roman"/>
          <w:i/>
          <w:sz w:val="24"/>
        </w:rPr>
      </w:pPr>
      <w:r w:rsidRPr="004F2EAE">
        <w:rPr>
          <w:rFonts w:ascii="Times New Roman" w:hAnsi="Times New Roman" w:cs="Times New Roman"/>
          <w:i/>
          <w:sz w:val="24"/>
        </w:rPr>
        <w:t>Předmět Ochrany obyvatelstva na 2. stupních ZŠ</w:t>
      </w:r>
    </w:p>
    <w:tbl>
      <w:tblPr>
        <w:tblStyle w:val="Mkatabulky"/>
        <w:tblW w:w="0" w:type="auto"/>
        <w:tblLook w:val="04A0"/>
      </w:tblPr>
      <w:tblGrid>
        <w:gridCol w:w="4606"/>
        <w:gridCol w:w="4606"/>
      </w:tblGrid>
      <w:tr w:rsidR="004F2EAE" w:rsidTr="004F2EAE">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Počet respondentů</w:t>
            </w:r>
          </w:p>
        </w:tc>
      </w:tr>
      <w:tr w:rsidR="004F2EAE" w:rsidTr="004F2EAE">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ANO</w:t>
            </w:r>
          </w:p>
        </w:tc>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92</w:t>
            </w:r>
          </w:p>
        </w:tc>
      </w:tr>
      <w:tr w:rsidR="004F2EAE" w:rsidTr="004F2EAE">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NE</w:t>
            </w:r>
          </w:p>
        </w:tc>
        <w:tc>
          <w:tcPr>
            <w:tcW w:w="4606" w:type="dxa"/>
          </w:tcPr>
          <w:p w:rsidR="004F2EAE" w:rsidRDefault="004F2EAE" w:rsidP="00DF230E">
            <w:pPr>
              <w:spacing w:line="360" w:lineRule="auto"/>
              <w:jc w:val="center"/>
              <w:rPr>
                <w:rFonts w:ascii="Times New Roman" w:hAnsi="Times New Roman" w:cs="Times New Roman"/>
                <w:sz w:val="24"/>
              </w:rPr>
            </w:pPr>
            <w:r>
              <w:rPr>
                <w:rFonts w:ascii="Times New Roman" w:hAnsi="Times New Roman" w:cs="Times New Roman"/>
                <w:sz w:val="24"/>
              </w:rPr>
              <w:t>8</w:t>
            </w:r>
          </w:p>
        </w:tc>
      </w:tr>
    </w:tbl>
    <w:p w:rsidR="004F2EAE" w:rsidRPr="004F2EAE" w:rsidRDefault="004F2EAE" w:rsidP="004F2EAE">
      <w:pPr>
        <w:spacing w:after="0" w:line="360" w:lineRule="auto"/>
        <w:rPr>
          <w:rFonts w:ascii="Times New Roman" w:hAnsi="Times New Roman" w:cs="Times New Roman"/>
          <w:sz w:val="24"/>
        </w:rPr>
      </w:pPr>
    </w:p>
    <w:p w:rsidR="004F2EAE" w:rsidRDefault="005148D9">
      <w:pPr>
        <w:rPr>
          <w:rFonts w:ascii="Times New Roman" w:hAnsi="Times New Roman" w:cs="Times New Roman"/>
          <w:b/>
          <w:sz w:val="24"/>
        </w:rPr>
      </w:pPr>
      <w:r w:rsidRPr="005148D9">
        <w:rPr>
          <w:rFonts w:ascii="Times New Roman" w:hAnsi="Times New Roman" w:cs="Times New Roman"/>
          <w:noProof/>
          <w:sz w:val="24"/>
          <w:lang w:eastAsia="cs-CZ"/>
        </w:rPr>
        <w:pict>
          <v:shape id="_x0000_s1040" type="#_x0000_t202" style="position:absolute;margin-left:-6.35pt;margin-top:242.8pt;width:456.75pt;height:45.3pt;z-index:251670528;mso-width-relative:margin;mso-height-relative:margin" strokecolor="white [3212]">
            <v:textbox style="mso-next-textbox:#_x0000_s1040">
              <w:txbxContent>
                <w:p w:rsidR="00577A59" w:rsidRPr="00B3167E" w:rsidRDefault="00577A59" w:rsidP="001425CF">
                  <w:pPr>
                    <w:spacing w:after="0" w:line="360" w:lineRule="auto"/>
                    <w:jc w:val="both"/>
                    <w:rPr>
                      <w:rFonts w:ascii="Times New Roman" w:hAnsi="Times New Roman" w:cs="Times New Roman"/>
                      <w:sz w:val="24"/>
                    </w:rPr>
                  </w:pPr>
                  <w:r w:rsidRPr="00630E62">
                    <w:rPr>
                      <w:rFonts w:ascii="Times New Roman" w:hAnsi="Times New Roman" w:cs="Times New Roman"/>
                      <w:i/>
                      <w:sz w:val="24"/>
                    </w:rPr>
                    <w:t xml:space="preserve">Obrázek </w:t>
                  </w:r>
                  <w:r>
                    <w:rPr>
                      <w:rFonts w:ascii="Times New Roman" w:hAnsi="Times New Roman" w:cs="Times New Roman"/>
                      <w:i/>
                      <w:sz w:val="24"/>
                    </w:rPr>
                    <w:t>1</w:t>
                  </w:r>
                  <w:r w:rsidRPr="00630E62">
                    <w:rPr>
                      <w:rFonts w:ascii="Times New Roman" w:hAnsi="Times New Roman" w:cs="Times New Roman"/>
                      <w:i/>
                      <w:sz w:val="24"/>
                    </w:rPr>
                    <w:t>3.</w:t>
                  </w:r>
                  <w:r>
                    <w:rPr>
                      <w:rFonts w:ascii="Times New Roman" w:hAnsi="Times New Roman" w:cs="Times New Roman"/>
                      <w:sz w:val="24"/>
                    </w:rPr>
                    <w:t xml:space="preserve"> „</w:t>
                  </w:r>
                  <w:r w:rsidRPr="00B3167E">
                    <w:rPr>
                      <w:rFonts w:ascii="Times New Roman" w:hAnsi="Times New Roman" w:cs="Times New Roman"/>
                      <w:sz w:val="24"/>
                    </w:rPr>
                    <w:t xml:space="preserve">Myslíte si, že by se mělo vzdělávat o své vlastní ochraně, bezpečnosti, a celkově o </w:t>
                  </w:r>
                  <w:r>
                    <w:rPr>
                      <w:rFonts w:ascii="Times New Roman" w:hAnsi="Times New Roman" w:cs="Times New Roman"/>
                      <w:sz w:val="24"/>
                    </w:rPr>
                    <w:t>o</w:t>
                  </w:r>
                  <w:r w:rsidRPr="00B3167E">
                    <w:rPr>
                      <w:rFonts w:ascii="Times New Roman" w:hAnsi="Times New Roman" w:cs="Times New Roman"/>
                      <w:sz w:val="24"/>
                    </w:rPr>
                    <w:t xml:space="preserve">chraně obyvatelstva na 2. </w:t>
                  </w:r>
                  <w:r>
                    <w:rPr>
                      <w:rFonts w:ascii="Times New Roman" w:hAnsi="Times New Roman" w:cs="Times New Roman"/>
                      <w:sz w:val="24"/>
                    </w:rPr>
                    <w:t>s</w:t>
                  </w:r>
                  <w:r w:rsidRPr="00B3167E">
                    <w:rPr>
                      <w:rFonts w:ascii="Times New Roman" w:hAnsi="Times New Roman" w:cs="Times New Roman"/>
                      <w:sz w:val="24"/>
                    </w:rPr>
                    <w:t>tupních ZŠ v rámci povinné školní docházky?</w:t>
                  </w:r>
                  <w:r>
                    <w:rPr>
                      <w:rFonts w:ascii="Times New Roman" w:hAnsi="Times New Roman" w:cs="Times New Roman"/>
                      <w:sz w:val="24"/>
                    </w:rPr>
                    <w:t>“</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95850" cy="3019425"/>
            <wp:effectExtent l="19050" t="0" r="19050" b="0"/>
            <wp:docPr id="1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F2EAE" w:rsidRDefault="004F2EAE" w:rsidP="00F576EE">
      <w:pPr>
        <w:spacing w:after="0" w:line="360" w:lineRule="auto"/>
        <w:rPr>
          <w:rFonts w:ascii="Times New Roman" w:hAnsi="Times New Roman" w:cs="Times New Roman"/>
          <w:b/>
          <w:sz w:val="24"/>
        </w:rPr>
      </w:pPr>
    </w:p>
    <w:p w:rsidR="004F2EAE" w:rsidRDefault="004F2EAE" w:rsidP="00F576EE">
      <w:pPr>
        <w:spacing w:after="0" w:line="360" w:lineRule="auto"/>
        <w:rPr>
          <w:rFonts w:ascii="Times New Roman" w:hAnsi="Times New Roman" w:cs="Times New Roman"/>
          <w:b/>
          <w:sz w:val="24"/>
        </w:rPr>
      </w:pPr>
    </w:p>
    <w:p w:rsidR="001425CF" w:rsidRDefault="001425CF" w:rsidP="00FE748F">
      <w:pPr>
        <w:spacing w:after="0" w:line="360" w:lineRule="auto"/>
        <w:ind w:firstLine="567"/>
        <w:jc w:val="both"/>
        <w:rPr>
          <w:rFonts w:ascii="Times New Roman" w:hAnsi="Times New Roman" w:cs="Times New Roman"/>
          <w:sz w:val="24"/>
        </w:rPr>
      </w:pPr>
    </w:p>
    <w:p w:rsidR="009964FC" w:rsidRPr="00F576EE" w:rsidRDefault="004F2EAE" w:rsidP="00FE748F">
      <w:pPr>
        <w:spacing w:after="0" w:line="360" w:lineRule="auto"/>
        <w:ind w:firstLine="567"/>
        <w:jc w:val="both"/>
        <w:rPr>
          <w:rFonts w:ascii="Times New Roman" w:hAnsi="Times New Roman" w:cs="Times New Roman"/>
          <w:sz w:val="24"/>
        </w:rPr>
      </w:pPr>
      <w:r w:rsidRPr="00F576EE">
        <w:rPr>
          <w:rFonts w:ascii="Times New Roman" w:hAnsi="Times New Roman" w:cs="Times New Roman"/>
          <w:sz w:val="24"/>
        </w:rPr>
        <w:t>Drtivá většina (92) respondentů jsou toho názoru, že je důležité se vzdělávat o své vlastní ochraně a bezpečnosti a jsou pro zavedení předmětu o ochraně obyvatelstva v rámci povinné školní docházky na ZŠ. Pouze 8 respondentů</w:t>
      </w:r>
      <w:r w:rsidR="00F576EE" w:rsidRPr="00F576EE">
        <w:rPr>
          <w:rFonts w:ascii="Times New Roman" w:hAnsi="Times New Roman" w:cs="Times New Roman"/>
          <w:sz w:val="24"/>
        </w:rPr>
        <w:t xml:space="preserve"> je opačného názoru.</w:t>
      </w:r>
      <w:r w:rsidR="009964FC" w:rsidRPr="00F576EE">
        <w:rPr>
          <w:rFonts w:ascii="Times New Roman" w:hAnsi="Times New Roman" w:cs="Times New Roman"/>
          <w:sz w:val="24"/>
        </w:rPr>
        <w:br w:type="page"/>
      </w:r>
    </w:p>
    <w:p w:rsidR="00147A4D" w:rsidRDefault="0004020A" w:rsidP="001425CF">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Otázka č. 12</w:t>
      </w:r>
      <w:r w:rsidRPr="0004020A">
        <w:rPr>
          <w:rFonts w:ascii="Times New Roman" w:hAnsi="Times New Roman" w:cs="Times New Roman"/>
          <w:b/>
          <w:sz w:val="24"/>
        </w:rPr>
        <w:t>, Blackout (dlouhodobý výpadek elektřiny)</w:t>
      </w:r>
    </w:p>
    <w:p w:rsidR="0004020A" w:rsidRDefault="0004020A" w:rsidP="004413ED">
      <w:pPr>
        <w:spacing w:after="0" w:line="360" w:lineRule="auto"/>
        <w:ind w:firstLine="567"/>
        <w:jc w:val="both"/>
        <w:rPr>
          <w:rFonts w:ascii="Times New Roman" w:hAnsi="Times New Roman" w:cs="Times New Roman"/>
          <w:sz w:val="24"/>
        </w:rPr>
      </w:pPr>
      <w:r>
        <w:rPr>
          <w:rFonts w:ascii="Times New Roman" w:hAnsi="Times New Roman" w:cs="Times New Roman"/>
          <w:sz w:val="24"/>
        </w:rPr>
        <w:t>Máte v domácnosti dostatečné zásoby potravin (konzervy) a vody</w:t>
      </w:r>
      <w:r w:rsidR="00867DA2">
        <w:rPr>
          <w:rFonts w:ascii="Times New Roman" w:hAnsi="Times New Roman" w:cs="Times New Roman"/>
          <w:sz w:val="24"/>
        </w:rPr>
        <w:t xml:space="preserve"> pro případ</w:t>
      </w:r>
      <w:r>
        <w:rPr>
          <w:rFonts w:ascii="Times New Roman" w:hAnsi="Times New Roman" w:cs="Times New Roman"/>
          <w:sz w:val="24"/>
        </w:rPr>
        <w:t xml:space="preserve">, </w:t>
      </w:r>
      <w:r w:rsidR="00867DA2">
        <w:rPr>
          <w:rFonts w:ascii="Times New Roman" w:hAnsi="Times New Roman" w:cs="Times New Roman"/>
          <w:sz w:val="24"/>
        </w:rPr>
        <w:t>že</w:t>
      </w:r>
      <w:r>
        <w:rPr>
          <w:rFonts w:ascii="Times New Roman" w:hAnsi="Times New Roman" w:cs="Times New Roman"/>
          <w:sz w:val="24"/>
        </w:rPr>
        <w:t xml:space="preserve"> by nastal</w:t>
      </w:r>
      <w:r w:rsidRPr="0004020A">
        <w:rPr>
          <w:rFonts w:ascii="Times New Roman" w:hAnsi="Times New Roman" w:cs="Times New Roman"/>
          <w:sz w:val="24"/>
        </w:rPr>
        <w:t xml:space="preserve"> blackout (dlouhodobý výpadek elektřiny)</w:t>
      </w:r>
      <w:r w:rsidR="005D5F90">
        <w:rPr>
          <w:rFonts w:ascii="Times New Roman" w:hAnsi="Times New Roman" w:cs="Times New Roman"/>
          <w:sz w:val="24"/>
        </w:rPr>
        <w:t xml:space="preserve"> nebo jiná mimořádná událost</w:t>
      </w:r>
      <w:r>
        <w:rPr>
          <w:rFonts w:ascii="Times New Roman" w:hAnsi="Times New Roman" w:cs="Times New Roman"/>
          <w:sz w:val="24"/>
        </w:rPr>
        <w:t>?</w:t>
      </w:r>
    </w:p>
    <w:p w:rsidR="0004020A" w:rsidRDefault="0004020A" w:rsidP="004F3737">
      <w:pPr>
        <w:pStyle w:val="Odstavecseseznamem"/>
        <w:numPr>
          <w:ilvl w:val="0"/>
          <w:numId w:val="46"/>
        </w:numPr>
        <w:spacing w:after="0" w:line="360" w:lineRule="auto"/>
        <w:rPr>
          <w:rFonts w:ascii="Times New Roman" w:hAnsi="Times New Roman" w:cs="Times New Roman"/>
          <w:sz w:val="24"/>
        </w:rPr>
      </w:pPr>
      <w:r>
        <w:rPr>
          <w:rFonts w:ascii="Times New Roman" w:hAnsi="Times New Roman" w:cs="Times New Roman"/>
          <w:sz w:val="24"/>
        </w:rPr>
        <w:t>ANO</w:t>
      </w:r>
    </w:p>
    <w:p w:rsidR="001425CF" w:rsidRDefault="0004020A" w:rsidP="004F3737">
      <w:pPr>
        <w:pStyle w:val="Odstavecseseznamem"/>
        <w:numPr>
          <w:ilvl w:val="0"/>
          <w:numId w:val="46"/>
        </w:numPr>
        <w:spacing w:after="0" w:line="360" w:lineRule="auto"/>
        <w:rPr>
          <w:rFonts w:ascii="Times New Roman" w:hAnsi="Times New Roman" w:cs="Times New Roman"/>
          <w:sz w:val="24"/>
        </w:rPr>
      </w:pPr>
      <w:r>
        <w:rPr>
          <w:rFonts w:ascii="Times New Roman" w:hAnsi="Times New Roman" w:cs="Times New Roman"/>
          <w:sz w:val="24"/>
        </w:rPr>
        <w:t>NE</w:t>
      </w:r>
    </w:p>
    <w:p w:rsidR="001425CF" w:rsidRDefault="001425CF" w:rsidP="001425CF">
      <w:pPr>
        <w:spacing w:after="0" w:line="360" w:lineRule="auto"/>
        <w:rPr>
          <w:rFonts w:ascii="Times New Roman" w:hAnsi="Times New Roman" w:cs="Times New Roman"/>
          <w:sz w:val="24"/>
        </w:rPr>
      </w:pPr>
    </w:p>
    <w:p w:rsidR="001425CF" w:rsidRDefault="001425CF" w:rsidP="001425CF">
      <w:pPr>
        <w:spacing w:after="0" w:line="360" w:lineRule="auto"/>
        <w:rPr>
          <w:rFonts w:ascii="Times New Roman" w:hAnsi="Times New Roman" w:cs="Times New Roman"/>
          <w:sz w:val="24"/>
        </w:rPr>
      </w:pPr>
      <w:r>
        <w:rPr>
          <w:rFonts w:ascii="Times New Roman" w:hAnsi="Times New Roman" w:cs="Times New Roman"/>
          <w:sz w:val="24"/>
        </w:rPr>
        <w:t>Tabulka 21</w:t>
      </w:r>
    </w:p>
    <w:p w:rsidR="001425CF" w:rsidRDefault="001425CF" w:rsidP="001425CF">
      <w:pPr>
        <w:spacing w:after="0" w:line="360" w:lineRule="auto"/>
        <w:rPr>
          <w:rFonts w:ascii="Times New Roman" w:hAnsi="Times New Roman" w:cs="Times New Roman"/>
          <w:i/>
          <w:sz w:val="24"/>
        </w:rPr>
      </w:pPr>
      <w:r w:rsidRPr="001425CF">
        <w:rPr>
          <w:rFonts w:ascii="Times New Roman" w:hAnsi="Times New Roman" w:cs="Times New Roman"/>
          <w:i/>
          <w:sz w:val="24"/>
        </w:rPr>
        <w:t>Dostatečné zásoby potravin a vody</w:t>
      </w:r>
    </w:p>
    <w:tbl>
      <w:tblPr>
        <w:tblStyle w:val="Mkatabulky"/>
        <w:tblW w:w="0" w:type="auto"/>
        <w:tblLook w:val="04A0"/>
      </w:tblPr>
      <w:tblGrid>
        <w:gridCol w:w="4606"/>
        <w:gridCol w:w="4606"/>
      </w:tblGrid>
      <w:tr w:rsidR="001425CF" w:rsidRPr="001425CF" w:rsidTr="00F54EB6">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1425CF" w:rsidRPr="001425CF" w:rsidTr="00F54EB6">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30</w:t>
            </w:r>
          </w:p>
        </w:tc>
      </w:tr>
      <w:tr w:rsidR="001425CF" w:rsidRPr="001425CF" w:rsidTr="00F54EB6">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1425CF" w:rsidRPr="001425CF" w:rsidRDefault="001425CF" w:rsidP="00DF230E">
            <w:pPr>
              <w:spacing w:line="360" w:lineRule="auto"/>
              <w:jc w:val="center"/>
              <w:rPr>
                <w:rFonts w:ascii="Times New Roman" w:hAnsi="Times New Roman" w:cs="Times New Roman"/>
                <w:sz w:val="24"/>
              </w:rPr>
            </w:pPr>
            <w:r w:rsidRPr="001425CF">
              <w:rPr>
                <w:rFonts w:ascii="Times New Roman" w:hAnsi="Times New Roman" w:cs="Times New Roman"/>
                <w:sz w:val="24"/>
              </w:rPr>
              <w:t>70</w:t>
            </w:r>
          </w:p>
        </w:tc>
      </w:tr>
    </w:tbl>
    <w:p w:rsidR="001425CF" w:rsidRPr="001425CF" w:rsidRDefault="001425CF" w:rsidP="001425CF">
      <w:pPr>
        <w:spacing w:after="0" w:line="360" w:lineRule="auto"/>
        <w:rPr>
          <w:rFonts w:ascii="Times New Roman" w:hAnsi="Times New Roman" w:cs="Times New Roman"/>
          <w:i/>
          <w:sz w:val="24"/>
        </w:rPr>
      </w:pPr>
    </w:p>
    <w:p w:rsidR="001425CF" w:rsidRDefault="005148D9" w:rsidP="001425CF">
      <w:pPr>
        <w:spacing w:after="0" w:line="360" w:lineRule="auto"/>
        <w:rPr>
          <w:rFonts w:ascii="Times New Roman" w:hAnsi="Times New Roman" w:cs="Times New Roman"/>
          <w:b/>
          <w:sz w:val="24"/>
        </w:rPr>
      </w:pPr>
      <w:r w:rsidRPr="005148D9">
        <w:rPr>
          <w:rFonts w:ascii="Times New Roman" w:hAnsi="Times New Roman" w:cs="Times New Roman"/>
          <w:noProof/>
          <w:sz w:val="24"/>
          <w:lang w:eastAsia="cs-CZ"/>
        </w:rPr>
        <w:pict>
          <v:shape id="_x0000_s1041" type="#_x0000_t202" style="position:absolute;margin-left:-9.35pt;margin-top:242.8pt;width:465pt;height:48.6pt;z-index:251671552;mso-width-relative:margin;mso-height-relative:margin" strokecolor="white [3212]">
            <v:textbox style="mso-next-textbox:#_x0000_s1041">
              <w:txbxContent>
                <w:p w:rsidR="00577A59" w:rsidRDefault="00577A59" w:rsidP="001425CF">
                  <w:pPr>
                    <w:spacing w:after="0" w:line="360" w:lineRule="auto"/>
                    <w:jc w:val="both"/>
                    <w:rPr>
                      <w:rFonts w:ascii="Times New Roman" w:hAnsi="Times New Roman" w:cs="Times New Roman"/>
                      <w:sz w:val="24"/>
                    </w:rPr>
                  </w:pPr>
                  <w:r w:rsidRPr="00630E62">
                    <w:rPr>
                      <w:rFonts w:ascii="Times New Roman" w:hAnsi="Times New Roman" w:cs="Times New Roman"/>
                      <w:i/>
                      <w:sz w:val="24"/>
                    </w:rPr>
                    <w:t xml:space="preserve">Obrázek </w:t>
                  </w:r>
                  <w:r>
                    <w:rPr>
                      <w:rFonts w:ascii="Times New Roman" w:hAnsi="Times New Roman" w:cs="Times New Roman"/>
                      <w:i/>
                      <w:sz w:val="24"/>
                    </w:rPr>
                    <w:t>14</w:t>
                  </w:r>
                  <w:r w:rsidRPr="00630E62">
                    <w:rPr>
                      <w:rFonts w:ascii="Times New Roman" w:hAnsi="Times New Roman" w:cs="Times New Roman"/>
                      <w:i/>
                      <w:sz w:val="24"/>
                    </w:rPr>
                    <w:t>.</w:t>
                  </w:r>
                  <w:r>
                    <w:rPr>
                      <w:rFonts w:ascii="Times New Roman" w:hAnsi="Times New Roman" w:cs="Times New Roman"/>
                      <w:sz w:val="24"/>
                    </w:rPr>
                    <w:t xml:space="preserve"> „Máte v domácnosti dostatečné zásoby potravin (konzervy) a vody pro případ, že by nastal</w:t>
                  </w:r>
                  <w:r w:rsidRPr="0004020A">
                    <w:rPr>
                      <w:rFonts w:ascii="Times New Roman" w:hAnsi="Times New Roman" w:cs="Times New Roman"/>
                      <w:sz w:val="24"/>
                    </w:rPr>
                    <w:t xml:space="preserve"> blackout (dlouhodobý výpadek elektřiny)</w:t>
                  </w:r>
                  <w:r>
                    <w:rPr>
                      <w:rFonts w:ascii="Times New Roman" w:hAnsi="Times New Roman" w:cs="Times New Roman"/>
                      <w:sz w:val="24"/>
                    </w:rPr>
                    <w:t xml:space="preserve"> nebo jiná mimořádná událost?“</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95850" cy="3019425"/>
            <wp:effectExtent l="19050" t="0" r="19050" b="0"/>
            <wp:docPr id="18"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25CF" w:rsidRDefault="001425CF" w:rsidP="001425CF">
      <w:pPr>
        <w:spacing w:after="0" w:line="360" w:lineRule="auto"/>
        <w:rPr>
          <w:rFonts w:ascii="Times New Roman" w:hAnsi="Times New Roman" w:cs="Times New Roman"/>
          <w:b/>
          <w:sz w:val="24"/>
        </w:rPr>
      </w:pPr>
    </w:p>
    <w:p w:rsidR="001425CF" w:rsidRDefault="001425CF" w:rsidP="001425CF">
      <w:pPr>
        <w:spacing w:after="0" w:line="360" w:lineRule="auto"/>
        <w:rPr>
          <w:rFonts w:ascii="Times New Roman" w:hAnsi="Times New Roman" w:cs="Times New Roman"/>
          <w:b/>
          <w:sz w:val="24"/>
        </w:rPr>
      </w:pPr>
    </w:p>
    <w:p w:rsidR="001425CF" w:rsidRDefault="001425CF" w:rsidP="001425CF">
      <w:pPr>
        <w:spacing w:after="0" w:line="360" w:lineRule="auto"/>
        <w:rPr>
          <w:rFonts w:ascii="Times New Roman" w:hAnsi="Times New Roman" w:cs="Times New Roman"/>
          <w:b/>
          <w:sz w:val="24"/>
        </w:rPr>
      </w:pPr>
    </w:p>
    <w:p w:rsidR="009964FC" w:rsidRPr="00557006" w:rsidRDefault="00557006" w:rsidP="00DF230E">
      <w:pPr>
        <w:spacing w:after="0" w:line="360" w:lineRule="auto"/>
        <w:ind w:firstLine="567"/>
        <w:jc w:val="both"/>
        <w:rPr>
          <w:rFonts w:ascii="Times New Roman" w:hAnsi="Times New Roman" w:cs="Times New Roman"/>
          <w:sz w:val="24"/>
        </w:rPr>
      </w:pPr>
      <w:r w:rsidRPr="00557006">
        <w:rPr>
          <w:rFonts w:ascii="Times New Roman" w:hAnsi="Times New Roman" w:cs="Times New Roman"/>
          <w:sz w:val="24"/>
        </w:rPr>
        <w:t>Až 70 respondentů by při dlouhodobém výpadku elektřiny nebylo dostatečně zásobováno potravinami a vodou, což jsou základní biologické potřeby. Taková situace by vedla jednoznačně k rabování obchodů. Pouze 30 respondentů jsou předem připraveni na takovou událost.</w:t>
      </w:r>
      <w:r w:rsidR="009964FC" w:rsidRPr="00557006">
        <w:rPr>
          <w:rFonts w:ascii="Times New Roman" w:hAnsi="Times New Roman" w:cs="Times New Roman"/>
          <w:sz w:val="24"/>
        </w:rPr>
        <w:br w:type="page"/>
      </w:r>
    </w:p>
    <w:p w:rsidR="00303CC7" w:rsidRDefault="0004020A" w:rsidP="001E1095">
      <w:pPr>
        <w:spacing w:after="0" w:line="360" w:lineRule="auto"/>
        <w:rPr>
          <w:rFonts w:ascii="Times New Roman" w:hAnsi="Times New Roman" w:cs="Times New Roman"/>
          <w:b/>
          <w:sz w:val="24"/>
        </w:rPr>
      </w:pPr>
      <w:r>
        <w:rPr>
          <w:rFonts w:ascii="Times New Roman" w:hAnsi="Times New Roman" w:cs="Times New Roman"/>
          <w:b/>
          <w:sz w:val="24"/>
        </w:rPr>
        <w:lastRenderedPageBreak/>
        <w:t>Otázka č. 13</w:t>
      </w:r>
      <w:r w:rsidR="00147A4D">
        <w:rPr>
          <w:rFonts w:ascii="Times New Roman" w:hAnsi="Times New Roman" w:cs="Times New Roman"/>
          <w:b/>
          <w:sz w:val="24"/>
        </w:rPr>
        <w:t>, Kemlerův kód</w:t>
      </w:r>
      <w:r w:rsidR="007B5618">
        <w:rPr>
          <w:rFonts w:ascii="Times New Roman" w:hAnsi="Times New Roman" w:cs="Times New Roman"/>
          <w:b/>
          <w:sz w:val="24"/>
        </w:rPr>
        <w:t xml:space="preserve"> a UN číslo</w:t>
      </w:r>
    </w:p>
    <w:p w:rsidR="00147A4D" w:rsidRDefault="007B5618" w:rsidP="004413ED">
      <w:pPr>
        <w:spacing w:after="0" w:line="360" w:lineRule="auto"/>
        <w:ind w:firstLine="567"/>
        <w:jc w:val="both"/>
        <w:rPr>
          <w:rFonts w:ascii="Times New Roman" w:hAnsi="Times New Roman" w:cs="Times New Roman"/>
          <w:sz w:val="24"/>
        </w:rPr>
      </w:pPr>
      <w:r w:rsidRPr="007B5618">
        <w:rPr>
          <w:rFonts w:ascii="Times New Roman" w:hAnsi="Times New Roman" w:cs="Times New Roman"/>
          <w:sz w:val="24"/>
        </w:rPr>
        <w:t xml:space="preserve">Máte povědomí </w:t>
      </w:r>
      <w:r>
        <w:rPr>
          <w:rFonts w:ascii="Times New Roman" w:hAnsi="Times New Roman" w:cs="Times New Roman"/>
          <w:sz w:val="24"/>
        </w:rPr>
        <w:t>o existenci UN-systému (Kemlerův kód a UN číslo), který se používá jako označení u vozidel přepravujících nebezpečnou chemickou látku?</w:t>
      </w:r>
    </w:p>
    <w:p w:rsidR="007B5618" w:rsidRDefault="007B5618" w:rsidP="004F3737">
      <w:pPr>
        <w:pStyle w:val="Odstavecseseznamem"/>
        <w:numPr>
          <w:ilvl w:val="0"/>
          <w:numId w:val="48"/>
        </w:numPr>
        <w:spacing w:after="0" w:line="360" w:lineRule="auto"/>
        <w:rPr>
          <w:rFonts w:ascii="Times New Roman" w:hAnsi="Times New Roman" w:cs="Times New Roman"/>
          <w:sz w:val="24"/>
        </w:rPr>
      </w:pPr>
      <w:r>
        <w:rPr>
          <w:rFonts w:ascii="Times New Roman" w:hAnsi="Times New Roman" w:cs="Times New Roman"/>
          <w:sz w:val="24"/>
        </w:rPr>
        <w:t>ANO</w:t>
      </w:r>
    </w:p>
    <w:p w:rsidR="007B5618" w:rsidRDefault="007B5618" w:rsidP="004F3737">
      <w:pPr>
        <w:pStyle w:val="Odstavecseseznamem"/>
        <w:numPr>
          <w:ilvl w:val="0"/>
          <w:numId w:val="48"/>
        </w:numPr>
        <w:spacing w:after="0" w:line="360" w:lineRule="auto"/>
        <w:rPr>
          <w:rFonts w:ascii="Times New Roman" w:hAnsi="Times New Roman" w:cs="Times New Roman"/>
          <w:sz w:val="24"/>
        </w:rPr>
      </w:pPr>
      <w:r>
        <w:rPr>
          <w:rFonts w:ascii="Times New Roman" w:hAnsi="Times New Roman" w:cs="Times New Roman"/>
          <w:sz w:val="24"/>
        </w:rPr>
        <w:t>NE</w:t>
      </w:r>
    </w:p>
    <w:p w:rsidR="001E1095" w:rsidRDefault="001E1095" w:rsidP="001E1095">
      <w:pPr>
        <w:spacing w:after="0" w:line="360" w:lineRule="auto"/>
        <w:rPr>
          <w:rFonts w:ascii="Times New Roman" w:hAnsi="Times New Roman" w:cs="Times New Roman"/>
          <w:sz w:val="24"/>
        </w:rPr>
      </w:pPr>
    </w:p>
    <w:p w:rsidR="001E1095" w:rsidRDefault="001E1095" w:rsidP="001E1095">
      <w:pPr>
        <w:spacing w:after="0" w:line="360" w:lineRule="auto"/>
        <w:rPr>
          <w:rFonts w:ascii="Times New Roman" w:hAnsi="Times New Roman" w:cs="Times New Roman"/>
          <w:sz w:val="24"/>
        </w:rPr>
      </w:pPr>
      <w:r>
        <w:rPr>
          <w:rFonts w:ascii="Times New Roman" w:hAnsi="Times New Roman" w:cs="Times New Roman"/>
          <w:sz w:val="24"/>
        </w:rPr>
        <w:t>Tabulka 22</w:t>
      </w:r>
    </w:p>
    <w:p w:rsidR="001E1095" w:rsidRDefault="001E1095" w:rsidP="001E1095">
      <w:pPr>
        <w:spacing w:after="0" w:line="360" w:lineRule="auto"/>
        <w:rPr>
          <w:rFonts w:ascii="Times New Roman" w:hAnsi="Times New Roman" w:cs="Times New Roman"/>
          <w:i/>
          <w:sz w:val="24"/>
        </w:rPr>
      </w:pPr>
      <w:r w:rsidRPr="001E1095">
        <w:rPr>
          <w:rFonts w:ascii="Times New Roman" w:hAnsi="Times New Roman" w:cs="Times New Roman"/>
          <w:i/>
          <w:sz w:val="24"/>
        </w:rPr>
        <w:t>Povědomí res</w:t>
      </w:r>
      <w:r>
        <w:rPr>
          <w:rFonts w:ascii="Times New Roman" w:hAnsi="Times New Roman" w:cs="Times New Roman"/>
          <w:i/>
          <w:sz w:val="24"/>
        </w:rPr>
        <w:t>pondentů o existenci UN-systému</w:t>
      </w:r>
    </w:p>
    <w:tbl>
      <w:tblPr>
        <w:tblStyle w:val="Mkatabulky"/>
        <w:tblW w:w="0" w:type="auto"/>
        <w:tblLook w:val="04A0"/>
      </w:tblPr>
      <w:tblGrid>
        <w:gridCol w:w="4606"/>
        <w:gridCol w:w="4606"/>
      </w:tblGrid>
      <w:tr w:rsidR="001E1095" w:rsidRPr="001425CF" w:rsidTr="00F54EB6">
        <w:tc>
          <w:tcPr>
            <w:tcW w:w="4606" w:type="dxa"/>
          </w:tcPr>
          <w:p w:rsidR="001E1095" w:rsidRPr="001425CF" w:rsidRDefault="001E1095" w:rsidP="00DF230E">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1E1095" w:rsidRPr="001425CF" w:rsidRDefault="001E1095" w:rsidP="00DF230E">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1E1095" w:rsidRPr="001425CF" w:rsidTr="00F54EB6">
        <w:tc>
          <w:tcPr>
            <w:tcW w:w="4606" w:type="dxa"/>
          </w:tcPr>
          <w:p w:rsidR="001E1095" w:rsidRPr="001425CF" w:rsidRDefault="001E1095" w:rsidP="00DF230E">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1E1095" w:rsidRPr="001425CF" w:rsidRDefault="001E1095" w:rsidP="00DF230E">
            <w:pPr>
              <w:spacing w:line="360" w:lineRule="auto"/>
              <w:jc w:val="center"/>
              <w:rPr>
                <w:rFonts w:ascii="Times New Roman" w:hAnsi="Times New Roman" w:cs="Times New Roman"/>
                <w:sz w:val="24"/>
              </w:rPr>
            </w:pPr>
            <w:r>
              <w:rPr>
                <w:rFonts w:ascii="Times New Roman" w:hAnsi="Times New Roman" w:cs="Times New Roman"/>
                <w:sz w:val="24"/>
              </w:rPr>
              <w:t>42</w:t>
            </w:r>
          </w:p>
        </w:tc>
      </w:tr>
      <w:tr w:rsidR="001E1095" w:rsidRPr="001425CF" w:rsidTr="00F54EB6">
        <w:tc>
          <w:tcPr>
            <w:tcW w:w="4606" w:type="dxa"/>
          </w:tcPr>
          <w:p w:rsidR="001E1095" w:rsidRPr="001425CF" w:rsidRDefault="001E1095" w:rsidP="00DF230E">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1E1095" w:rsidRPr="001425CF" w:rsidRDefault="001E1095" w:rsidP="00DF230E">
            <w:pPr>
              <w:spacing w:line="360" w:lineRule="auto"/>
              <w:jc w:val="center"/>
              <w:rPr>
                <w:rFonts w:ascii="Times New Roman" w:hAnsi="Times New Roman" w:cs="Times New Roman"/>
                <w:sz w:val="24"/>
              </w:rPr>
            </w:pPr>
            <w:r>
              <w:rPr>
                <w:rFonts w:ascii="Times New Roman" w:hAnsi="Times New Roman" w:cs="Times New Roman"/>
                <w:sz w:val="24"/>
              </w:rPr>
              <w:t>58</w:t>
            </w:r>
          </w:p>
        </w:tc>
      </w:tr>
    </w:tbl>
    <w:p w:rsidR="001E1095" w:rsidRPr="001E1095" w:rsidRDefault="001E1095" w:rsidP="001E1095">
      <w:pPr>
        <w:spacing w:after="0" w:line="360" w:lineRule="auto"/>
        <w:rPr>
          <w:rFonts w:ascii="Times New Roman" w:hAnsi="Times New Roman" w:cs="Times New Roman"/>
          <w:i/>
          <w:sz w:val="24"/>
        </w:rPr>
      </w:pPr>
    </w:p>
    <w:p w:rsidR="001E1095" w:rsidRDefault="005148D9" w:rsidP="001E1095">
      <w:pPr>
        <w:spacing w:after="0" w:line="360" w:lineRule="auto"/>
        <w:rPr>
          <w:rFonts w:ascii="Times New Roman" w:hAnsi="Times New Roman" w:cs="Times New Roman"/>
          <w:b/>
          <w:sz w:val="24"/>
        </w:rPr>
      </w:pPr>
      <w:r w:rsidRPr="005148D9">
        <w:rPr>
          <w:rFonts w:ascii="Times New Roman" w:hAnsi="Times New Roman" w:cs="Times New Roman"/>
          <w:noProof/>
          <w:sz w:val="24"/>
          <w:lang w:eastAsia="cs-CZ"/>
        </w:rPr>
        <w:pict>
          <v:shape id="_x0000_s1042" type="#_x0000_t202" style="position:absolute;margin-left:-4.1pt;margin-top:243.55pt;width:453.75pt;height:45.7pt;z-index:251672576;mso-width-relative:margin;mso-height-relative:margin" strokecolor="white [3212]">
            <v:textbox style="mso-next-textbox:#_x0000_s1042">
              <w:txbxContent>
                <w:p w:rsidR="00577A59" w:rsidRDefault="00577A59" w:rsidP="001E1095">
                  <w:pPr>
                    <w:spacing w:after="0" w:line="360" w:lineRule="auto"/>
                    <w:rPr>
                      <w:rFonts w:ascii="Times New Roman" w:hAnsi="Times New Roman" w:cs="Times New Roman"/>
                      <w:sz w:val="24"/>
                    </w:rPr>
                  </w:pPr>
                  <w:r w:rsidRPr="00630E62">
                    <w:rPr>
                      <w:rFonts w:ascii="Times New Roman" w:hAnsi="Times New Roman" w:cs="Times New Roman"/>
                      <w:i/>
                      <w:sz w:val="24"/>
                    </w:rPr>
                    <w:t xml:space="preserve">Obrázek </w:t>
                  </w:r>
                  <w:r>
                    <w:rPr>
                      <w:rFonts w:ascii="Times New Roman" w:hAnsi="Times New Roman" w:cs="Times New Roman"/>
                      <w:i/>
                      <w:sz w:val="24"/>
                    </w:rPr>
                    <w:t>15</w:t>
                  </w:r>
                  <w:r w:rsidRPr="00630E62">
                    <w:rPr>
                      <w:rFonts w:ascii="Times New Roman" w:hAnsi="Times New Roman" w:cs="Times New Roman"/>
                      <w:i/>
                      <w:sz w:val="24"/>
                    </w:rPr>
                    <w:t>.</w:t>
                  </w:r>
                  <w:r>
                    <w:rPr>
                      <w:rFonts w:ascii="Times New Roman" w:hAnsi="Times New Roman" w:cs="Times New Roman"/>
                      <w:sz w:val="24"/>
                    </w:rPr>
                    <w:t xml:space="preserve"> „</w:t>
                  </w:r>
                  <w:r w:rsidRPr="007B5618">
                    <w:rPr>
                      <w:rFonts w:ascii="Times New Roman" w:hAnsi="Times New Roman" w:cs="Times New Roman"/>
                      <w:sz w:val="24"/>
                    </w:rPr>
                    <w:t xml:space="preserve">Máte povědomí </w:t>
                  </w:r>
                  <w:r>
                    <w:rPr>
                      <w:rFonts w:ascii="Times New Roman" w:hAnsi="Times New Roman" w:cs="Times New Roman"/>
                      <w:sz w:val="24"/>
                    </w:rPr>
                    <w:t>o existenci UN-systému (Kemlerův kód a UN číslo), který se používá jako označení u vozidel přepravujících nebezpečnou chemickou látku?“</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95850" cy="3019425"/>
            <wp:effectExtent l="19050" t="0" r="19050" b="0"/>
            <wp:docPr id="19"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E1095" w:rsidRDefault="001E1095" w:rsidP="001E1095">
      <w:pPr>
        <w:spacing w:after="0" w:line="360" w:lineRule="auto"/>
        <w:rPr>
          <w:rFonts w:ascii="Times New Roman" w:hAnsi="Times New Roman" w:cs="Times New Roman"/>
          <w:b/>
          <w:sz w:val="24"/>
        </w:rPr>
      </w:pPr>
    </w:p>
    <w:p w:rsidR="001E1095" w:rsidRDefault="001E1095" w:rsidP="001E1095">
      <w:pPr>
        <w:spacing w:after="0" w:line="360" w:lineRule="auto"/>
        <w:rPr>
          <w:rFonts w:ascii="Times New Roman" w:hAnsi="Times New Roman" w:cs="Times New Roman"/>
          <w:b/>
          <w:sz w:val="24"/>
        </w:rPr>
      </w:pPr>
    </w:p>
    <w:p w:rsidR="001E1095" w:rsidRDefault="001E1095" w:rsidP="001E1095">
      <w:pPr>
        <w:spacing w:after="0" w:line="360" w:lineRule="auto"/>
        <w:rPr>
          <w:rFonts w:ascii="Times New Roman" w:hAnsi="Times New Roman" w:cs="Times New Roman"/>
          <w:b/>
          <w:sz w:val="24"/>
        </w:rPr>
      </w:pPr>
    </w:p>
    <w:p w:rsidR="009964FC" w:rsidRPr="00DF230E" w:rsidRDefault="00DF230E" w:rsidP="00DF230E">
      <w:pPr>
        <w:spacing w:after="0" w:line="360" w:lineRule="auto"/>
        <w:ind w:firstLine="567"/>
        <w:jc w:val="both"/>
        <w:rPr>
          <w:rFonts w:ascii="Times New Roman" w:hAnsi="Times New Roman" w:cs="Times New Roman"/>
          <w:sz w:val="24"/>
        </w:rPr>
      </w:pPr>
      <w:r w:rsidRPr="00DF230E">
        <w:rPr>
          <w:rFonts w:ascii="Times New Roman" w:hAnsi="Times New Roman" w:cs="Times New Roman"/>
          <w:sz w:val="24"/>
        </w:rPr>
        <w:t>58 respondentů nemá ani ponětí, že se UN-systém používá u přepravy vozidel s nebezpečnou chemickou látkou, 42 respondentů o existenci UN-systému už někdy slyšelo.</w:t>
      </w:r>
      <w:r w:rsidR="009964FC" w:rsidRPr="00DF230E">
        <w:rPr>
          <w:rFonts w:ascii="Times New Roman" w:hAnsi="Times New Roman" w:cs="Times New Roman"/>
          <w:sz w:val="24"/>
        </w:rPr>
        <w:br w:type="page"/>
      </w:r>
    </w:p>
    <w:p w:rsidR="007B5618" w:rsidRPr="00CB3DEA" w:rsidRDefault="00BC3635" w:rsidP="00DF230E">
      <w:pPr>
        <w:spacing w:after="0" w:line="360" w:lineRule="auto"/>
        <w:rPr>
          <w:rFonts w:ascii="Times New Roman" w:hAnsi="Times New Roman" w:cs="Times New Roman"/>
          <w:b/>
          <w:sz w:val="24"/>
        </w:rPr>
      </w:pPr>
      <w:r w:rsidRPr="00CB3DEA">
        <w:rPr>
          <w:rFonts w:ascii="Times New Roman" w:hAnsi="Times New Roman" w:cs="Times New Roman"/>
          <w:b/>
          <w:sz w:val="24"/>
        </w:rPr>
        <w:lastRenderedPageBreak/>
        <w:t>Otázka č. 14, Amoniak</w:t>
      </w:r>
      <w:r w:rsidR="00CB3DEA" w:rsidRPr="00CB3DEA">
        <w:rPr>
          <w:rFonts w:ascii="Times New Roman" w:hAnsi="Times New Roman" w:cs="Times New Roman"/>
          <w:b/>
          <w:sz w:val="24"/>
        </w:rPr>
        <w:t xml:space="preserve"> (NH</w:t>
      </w:r>
      <w:r w:rsidR="00CB3DEA" w:rsidRPr="00CB3DEA">
        <w:rPr>
          <w:rFonts w:ascii="Times New Roman" w:hAnsi="Times New Roman" w:cs="Times New Roman"/>
          <w:b/>
          <w:sz w:val="24"/>
          <w:vertAlign w:val="subscript"/>
        </w:rPr>
        <w:t>3</w:t>
      </w:r>
      <w:r w:rsidR="00CB3DEA" w:rsidRPr="00CB3DEA">
        <w:rPr>
          <w:rFonts w:ascii="Times New Roman" w:hAnsi="Times New Roman" w:cs="Times New Roman"/>
          <w:b/>
          <w:sz w:val="24"/>
        </w:rPr>
        <w:t>, čpavek)</w:t>
      </w:r>
    </w:p>
    <w:p w:rsidR="00115AD8" w:rsidRDefault="00CB3DEA" w:rsidP="004413ED">
      <w:pPr>
        <w:spacing w:after="0" w:line="360" w:lineRule="auto"/>
        <w:ind w:firstLine="567"/>
        <w:rPr>
          <w:rFonts w:ascii="Times New Roman" w:hAnsi="Times New Roman" w:cs="Times New Roman"/>
          <w:sz w:val="24"/>
        </w:rPr>
      </w:pPr>
      <w:r>
        <w:rPr>
          <w:rFonts w:ascii="Times New Roman" w:hAnsi="Times New Roman" w:cs="Times New Roman"/>
          <w:sz w:val="24"/>
        </w:rPr>
        <w:t>Jste si vědomi, že se na zimních stadionech používá zdraví nebezpečný amoniak?</w:t>
      </w:r>
    </w:p>
    <w:p w:rsidR="00115AD8" w:rsidRDefault="00115AD8" w:rsidP="004F3737">
      <w:pPr>
        <w:pStyle w:val="Odstavecseseznamem"/>
        <w:numPr>
          <w:ilvl w:val="0"/>
          <w:numId w:val="54"/>
        </w:numPr>
        <w:spacing w:after="0" w:line="360" w:lineRule="auto"/>
        <w:rPr>
          <w:rFonts w:ascii="Times New Roman" w:hAnsi="Times New Roman" w:cs="Times New Roman"/>
          <w:sz w:val="24"/>
        </w:rPr>
      </w:pPr>
      <w:r>
        <w:rPr>
          <w:rFonts w:ascii="Times New Roman" w:hAnsi="Times New Roman" w:cs="Times New Roman"/>
          <w:sz w:val="24"/>
        </w:rPr>
        <w:t>ANO</w:t>
      </w:r>
    </w:p>
    <w:p w:rsidR="00115AD8" w:rsidRDefault="00115AD8" w:rsidP="004F3737">
      <w:pPr>
        <w:pStyle w:val="Odstavecseseznamem"/>
        <w:numPr>
          <w:ilvl w:val="0"/>
          <w:numId w:val="54"/>
        </w:numPr>
        <w:spacing w:after="0" w:line="360" w:lineRule="auto"/>
        <w:rPr>
          <w:rFonts w:ascii="Times New Roman" w:hAnsi="Times New Roman" w:cs="Times New Roman"/>
          <w:sz w:val="24"/>
        </w:rPr>
      </w:pPr>
      <w:r>
        <w:rPr>
          <w:rFonts w:ascii="Times New Roman" w:hAnsi="Times New Roman" w:cs="Times New Roman"/>
          <w:sz w:val="24"/>
        </w:rPr>
        <w:t>NE</w:t>
      </w:r>
    </w:p>
    <w:p w:rsidR="00DF230E" w:rsidRDefault="00DF230E" w:rsidP="00DF230E">
      <w:pPr>
        <w:spacing w:after="0" w:line="360" w:lineRule="auto"/>
        <w:rPr>
          <w:rFonts w:ascii="Times New Roman" w:hAnsi="Times New Roman" w:cs="Times New Roman"/>
          <w:sz w:val="24"/>
        </w:rPr>
      </w:pPr>
    </w:p>
    <w:p w:rsidR="00DF230E" w:rsidRDefault="00DF230E" w:rsidP="00DF230E">
      <w:pPr>
        <w:spacing w:after="0" w:line="360" w:lineRule="auto"/>
        <w:rPr>
          <w:rFonts w:ascii="Times New Roman" w:hAnsi="Times New Roman" w:cs="Times New Roman"/>
          <w:sz w:val="24"/>
        </w:rPr>
      </w:pPr>
      <w:r>
        <w:rPr>
          <w:rFonts w:ascii="Times New Roman" w:hAnsi="Times New Roman" w:cs="Times New Roman"/>
          <w:sz w:val="24"/>
        </w:rPr>
        <w:t>Tabulka 23</w:t>
      </w:r>
    </w:p>
    <w:p w:rsidR="00DF230E" w:rsidRDefault="00DF230E" w:rsidP="00DF230E">
      <w:pPr>
        <w:spacing w:after="0" w:line="360" w:lineRule="auto"/>
        <w:rPr>
          <w:rFonts w:ascii="Times New Roman" w:hAnsi="Times New Roman" w:cs="Times New Roman"/>
          <w:i/>
          <w:sz w:val="24"/>
        </w:rPr>
      </w:pPr>
      <w:r w:rsidRPr="00DF230E">
        <w:rPr>
          <w:rFonts w:ascii="Times New Roman" w:hAnsi="Times New Roman" w:cs="Times New Roman"/>
          <w:i/>
          <w:sz w:val="24"/>
        </w:rPr>
        <w:t>Vědomost respondentů o užívání</w:t>
      </w:r>
      <w:r>
        <w:rPr>
          <w:rFonts w:ascii="Times New Roman" w:hAnsi="Times New Roman" w:cs="Times New Roman"/>
          <w:i/>
          <w:sz w:val="24"/>
        </w:rPr>
        <w:t xml:space="preserve"> amoniaku na zimních stadionech</w:t>
      </w:r>
    </w:p>
    <w:tbl>
      <w:tblPr>
        <w:tblStyle w:val="Mkatabulky"/>
        <w:tblW w:w="0" w:type="auto"/>
        <w:tblLook w:val="04A0"/>
      </w:tblPr>
      <w:tblGrid>
        <w:gridCol w:w="4606"/>
        <w:gridCol w:w="4606"/>
      </w:tblGrid>
      <w:tr w:rsidR="00DF230E" w:rsidRPr="001425CF" w:rsidTr="00F54EB6">
        <w:tc>
          <w:tcPr>
            <w:tcW w:w="4606" w:type="dxa"/>
          </w:tcPr>
          <w:p w:rsidR="00DF230E" w:rsidRPr="001425CF" w:rsidRDefault="00DF230E" w:rsidP="00F54EB6">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DF230E" w:rsidRPr="001425CF" w:rsidRDefault="00DF230E" w:rsidP="00F54EB6">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DF230E" w:rsidRPr="001425CF" w:rsidTr="00F54EB6">
        <w:tc>
          <w:tcPr>
            <w:tcW w:w="4606" w:type="dxa"/>
          </w:tcPr>
          <w:p w:rsidR="00DF230E" w:rsidRPr="001425CF" w:rsidRDefault="00DF230E" w:rsidP="00F54EB6">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DF230E" w:rsidRPr="001425CF" w:rsidRDefault="00DF230E" w:rsidP="00F54EB6">
            <w:pPr>
              <w:spacing w:line="360" w:lineRule="auto"/>
              <w:jc w:val="center"/>
              <w:rPr>
                <w:rFonts w:ascii="Times New Roman" w:hAnsi="Times New Roman" w:cs="Times New Roman"/>
                <w:sz w:val="24"/>
              </w:rPr>
            </w:pPr>
            <w:r>
              <w:rPr>
                <w:rFonts w:ascii="Times New Roman" w:hAnsi="Times New Roman" w:cs="Times New Roman"/>
                <w:sz w:val="24"/>
              </w:rPr>
              <w:t>41</w:t>
            </w:r>
          </w:p>
        </w:tc>
      </w:tr>
      <w:tr w:rsidR="00DF230E" w:rsidRPr="001425CF" w:rsidTr="00F54EB6">
        <w:tc>
          <w:tcPr>
            <w:tcW w:w="4606" w:type="dxa"/>
          </w:tcPr>
          <w:p w:rsidR="00DF230E" w:rsidRPr="001425CF" w:rsidRDefault="00DF230E" w:rsidP="00F54EB6">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DF230E" w:rsidRPr="001425CF" w:rsidRDefault="00DF230E" w:rsidP="00F54EB6">
            <w:pPr>
              <w:spacing w:line="360" w:lineRule="auto"/>
              <w:jc w:val="center"/>
              <w:rPr>
                <w:rFonts w:ascii="Times New Roman" w:hAnsi="Times New Roman" w:cs="Times New Roman"/>
                <w:sz w:val="24"/>
              </w:rPr>
            </w:pPr>
            <w:r>
              <w:rPr>
                <w:rFonts w:ascii="Times New Roman" w:hAnsi="Times New Roman" w:cs="Times New Roman"/>
                <w:sz w:val="24"/>
              </w:rPr>
              <w:t>59</w:t>
            </w:r>
          </w:p>
        </w:tc>
      </w:tr>
    </w:tbl>
    <w:p w:rsidR="00DF230E" w:rsidRPr="00DF230E" w:rsidRDefault="00DF230E" w:rsidP="00DF230E">
      <w:pPr>
        <w:spacing w:after="0" w:line="360" w:lineRule="auto"/>
        <w:rPr>
          <w:rFonts w:ascii="Times New Roman" w:hAnsi="Times New Roman" w:cs="Times New Roman"/>
          <w:i/>
          <w:sz w:val="24"/>
        </w:rPr>
      </w:pPr>
    </w:p>
    <w:p w:rsidR="00115AD8" w:rsidRDefault="005148D9" w:rsidP="00DF230E">
      <w:pPr>
        <w:spacing w:after="0" w:line="360" w:lineRule="auto"/>
        <w:rPr>
          <w:rFonts w:ascii="Times New Roman" w:hAnsi="Times New Roman" w:cs="Times New Roman"/>
          <w:sz w:val="24"/>
        </w:rPr>
      </w:pPr>
      <w:r>
        <w:rPr>
          <w:rFonts w:ascii="Times New Roman" w:hAnsi="Times New Roman" w:cs="Times New Roman"/>
          <w:noProof/>
          <w:sz w:val="24"/>
          <w:lang w:eastAsia="cs-CZ"/>
        </w:rPr>
        <w:pict>
          <v:shape id="_x0000_s1043" type="#_x0000_t202" style="position:absolute;margin-left:-7.85pt;margin-top:244.5pt;width:462pt;height:51.95pt;z-index:251673600;mso-width-relative:margin;mso-height-relative:margin" strokecolor="white [3212]">
            <v:textbox style="mso-next-textbox:#_x0000_s1043">
              <w:txbxContent>
                <w:p w:rsidR="00577A59" w:rsidRPr="00630E62" w:rsidRDefault="00577A59" w:rsidP="00D30576">
                  <w:pPr>
                    <w:spacing w:after="0" w:line="360" w:lineRule="auto"/>
                    <w:rPr>
                      <w:rFonts w:ascii="Times New Roman" w:hAnsi="Times New Roman" w:cs="Times New Roman"/>
                      <w:sz w:val="24"/>
                    </w:rPr>
                  </w:pPr>
                  <w:r w:rsidRPr="00630E62">
                    <w:rPr>
                      <w:rFonts w:ascii="Times New Roman" w:hAnsi="Times New Roman" w:cs="Times New Roman"/>
                      <w:i/>
                      <w:sz w:val="24"/>
                    </w:rPr>
                    <w:t xml:space="preserve">Obrázek </w:t>
                  </w:r>
                  <w:r>
                    <w:rPr>
                      <w:rFonts w:ascii="Times New Roman" w:hAnsi="Times New Roman" w:cs="Times New Roman"/>
                      <w:i/>
                      <w:sz w:val="24"/>
                    </w:rPr>
                    <w:t>16</w:t>
                  </w:r>
                  <w:r w:rsidRPr="00630E62">
                    <w:rPr>
                      <w:rFonts w:ascii="Times New Roman" w:hAnsi="Times New Roman" w:cs="Times New Roman"/>
                      <w:i/>
                      <w:sz w:val="24"/>
                    </w:rPr>
                    <w:t>.</w:t>
                  </w:r>
                  <w:r>
                    <w:rPr>
                      <w:rFonts w:ascii="Times New Roman" w:hAnsi="Times New Roman" w:cs="Times New Roman"/>
                      <w:sz w:val="24"/>
                    </w:rPr>
                    <w:t xml:space="preserve"> „Jste si vědomi, že se na zimních stadionech používá zdraví nebezpečný amoniak?“</w:t>
                  </w:r>
                </w:p>
              </w:txbxContent>
            </v:textbox>
          </v:shape>
        </w:pict>
      </w:r>
      <w:r w:rsidR="00115AD8" w:rsidRPr="00115AD8">
        <w:rPr>
          <w:rFonts w:ascii="Times New Roman" w:hAnsi="Times New Roman" w:cs="Times New Roman"/>
          <w:noProof/>
          <w:sz w:val="24"/>
          <w:lang w:eastAsia="cs-CZ"/>
        </w:rPr>
        <w:drawing>
          <wp:inline distT="0" distB="0" distL="0" distR="0">
            <wp:extent cx="4895850" cy="3009900"/>
            <wp:effectExtent l="19050" t="0" r="19050" b="0"/>
            <wp:docPr id="20"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F230E" w:rsidRDefault="00DF230E" w:rsidP="00DF230E">
      <w:pPr>
        <w:spacing w:after="0" w:line="360" w:lineRule="auto"/>
        <w:rPr>
          <w:rFonts w:ascii="Times New Roman" w:hAnsi="Times New Roman" w:cs="Times New Roman"/>
          <w:sz w:val="24"/>
        </w:rPr>
      </w:pPr>
    </w:p>
    <w:p w:rsidR="00DF230E" w:rsidRDefault="00DF230E" w:rsidP="00DF230E">
      <w:pPr>
        <w:spacing w:after="0" w:line="360" w:lineRule="auto"/>
        <w:rPr>
          <w:rFonts w:ascii="Times New Roman" w:hAnsi="Times New Roman" w:cs="Times New Roman"/>
          <w:sz w:val="24"/>
        </w:rPr>
      </w:pPr>
    </w:p>
    <w:p w:rsidR="00DF230E" w:rsidRDefault="00DF230E" w:rsidP="00DF230E">
      <w:pPr>
        <w:spacing w:after="0" w:line="360" w:lineRule="auto"/>
        <w:rPr>
          <w:rFonts w:ascii="Times New Roman" w:hAnsi="Times New Roman" w:cs="Times New Roman"/>
          <w:sz w:val="24"/>
        </w:rPr>
      </w:pPr>
    </w:p>
    <w:p w:rsidR="00DF230E" w:rsidRPr="00115AD8" w:rsidRDefault="00DF230E" w:rsidP="00495D19">
      <w:pPr>
        <w:spacing w:after="0" w:line="360" w:lineRule="auto"/>
        <w:ind w:firstLine="567"/>
        <w:rPr>
          <w:rFonts w:ascii="Times New Roman" w:hAnsi="Times New Roman" w:cs="Times New Roman"/>
          <w:sz w:val="24"/>
        </w:rPr>
      </w:pPr>
      <w:r>
        <w:rPr>
          <w:rFonts w:ascii="Times New Roman" w:hAnsi="Times New Roman" w:cs="Times New Roman"/>
          <w:sz w:val="24"/>
        </w:rPr>
        <w:t>59 respondentů si není vědomo užití amoniaku na zimních stadionech</w:t>
      </w:r>
      <w:r w:rsidR="00495D19">
        <w:rPr>
          <w:rFonts w:ascii="Times New Roman" w:hAnsi="Times New Roman" w:cs="Times New Roman"/>
          <w:sz w:val="24"/>
        </w:rPr>
        <w:t>, přitom se jedná společně s chlórem o nejčastěji používanou chemickou látku na území ČR. Amoniak se dále využívá v potravinářském průmyslu, mrazírnách a zemědělské velkovýrobě. Tato žíravá kapalina po odpaření vytváří bezbarvý, štiplavý plyn, který je těžší než vzduch. 41 respondentů si je vědomo přítomnosti amoniaku na zimních stadionech.</w:t>
      </w:r>
    </w:p>
    <w:p w:rsidR="009964FC" w:rsidRPr="00115AD8" w:rsidRDefault="009964FC" w:rsidP="004F3737">
      <w:pPr>
        <w:pStyle w:val="Odstavecseseznamem"/>
        <w:numPr>
          <w:ilvl w:val="0"/>
          <w:numId w:val="53"/>
        </w:numPr>
        <w:spacing w:after="0" w:line="360" w:lineRule="auto"/>
        <w:ind w:firstLine="567"/>
        <w:rPr>
          <w:rFonts w:ascii="Times New Roman" w:hAnsi="Times New Roman" w:cs="Times New Roman"/>
          <w:sz w:val="24"/>
        </w:rPr>
      </w:pPr>
      <w:r w:rsidRPr="00115AD8">
        <w:rPr>
          <w:rFonts w:ascii="Times New Roman" w:hAnsi="Times New Roman" w:cs="Times New Roman"/>
          <w:b/>
          <w:sz w:val="24"/>
        </w:rPr>
        <w:br w:type="page"/>
      </w:r>
    </w:p>
    <w:p w:rsidR="00CB3DEA" w:rsidRPr="00D062E3" w:rsidRDefault="00D062E3" w:rsidP="00D30576">
      <w:pPr>
        <w:spacing w:after="0" w:line="360" w:lineRule="auto"/>
        <w:jc w:val="both"/>
        <w:rPr>
          <w:rFonts w:ascii="Times New Roman" w:hAnsi="Times New Roman" w:cs="Times New Roman"/>
          <w:b/>
          <w:sz w:val="24"/>
        </w:rPr>
      </w:pPr>
      <w:r w:rsidRPr="00D062E3">
        <w:rPr>
          <w:rFonts w:ascii="Times New Roman" w:hAnsi="Times New Roman" w:cs="Times New Roman"/>
          <w:b/>
          <w:sz w:val="24"/>
        </w:rPr>
        <w:lastRenderedPageBreak/>
        <w:t>Otázka č. 15, Improvizovaná ochrana dýchacích cest</w:t>
      </w:r>
    </w:p>
    <w:p w:rsidR="00D062E3" w:rsidRDefault="00D062E3" w:rsidP="004413ED">
      <w:pPr>
        <w:spacing w:after="0" w:line="360" w:lineRule="auto"/>
        <w:ind w:firstLine="567"/>
        <w:jc w:val="both"/>
        <w:rPr>
          <w:rFonts w:ascii="Times New Roman" w:hAnsi="Times New Roman" w:cs="Times New Roman"/>
          <w:sz w:val="24"/>
        </w:rPr>
      </w:pPr>
      <w:r>
        <w:rPr>
          <w:rFonts w:ascii="Times New Roman" w:hAnsi="Times New Roman" w:cs="Times New Roman"/>
          <w:sz w:val="24"/>
        </w:rPr>
        <w:t>Věděli jste, že jako nejvhodnější prostředek improvizované ochrany k ochraně dýchacích ce</w:t>
      </w:r>
      <w:r w:rsidR="00FF1133">
        <w:rPr>
          <w:rFonts w:ascii="Times New Roman" w:hAnsi="Times New Roman" w:cs="Times New Roman"/>
          <w:sz w:val="24"/>
        </w:rPr>
        <w:t>st se používá navlhčená rouška?</w:t>
      </w:r>
    </w:p>
    <w:p w:rsidR="00D062E3" w:rsidRDefault="00D062E3" w:rsidP="004F3737">
      <w:pPr>
        <w:pStyle w:val="Odstavecseseznamem"/>
        <w:numPr>
          <w:ilvl w:val="0"/>
          <w:numId w:val="49"/>
        </w:numPr>
        <w:spacing w:after="0" w:line="360" w:lineRule="auto"/>
        <w:rPr>
          <w:rFonts w:ascii="Times New Roman" w:hAnsi="Times New Roman" w:cs="Times New Roman"/>
          <w:sz w:val="24"/>
        </w:rPr>
      </w:pPr>
      <w:r>
        <w:rPr>
          <w:rFonts w:ascii="Times New Roman" w:hAnsi="Times New Roman" w:cs="Times New Roman"/>
          <w:sz w:val="24"/>
        </w:rPr>
        <w:t>ANO</w:t>
      </w:r>
    </w:p>
    <w:p w:rsidR="00D062E3" w:rsidRDefault="00D062E3" w:rsidP="004F3737">
      <w:pPr>
        <w:pStyle w:val="Odstavecseseznamem"/>
        <w:numPr>
          <w:ilvl w:val="0"/>
          <w:numId w:val="49"/>
        </w:numPr>
        <w:spacing w:after="0" w:line="360" w:lineRule="auto"/>
        <w:rPr>
          <w:rFonts w:ascii="Times New Roman" w:hAnsi="Times New Roman" w:cs="Times New Roman"/>
          <w:sz w:val="24"/>
        </w:rPr>
      </w:pPr>
      <w:r>
        <w:rPr>
          <w:rFonts w:ascii="Times New Roman" w:hAnsi="Times New Roman" w:cs="Times New Roman"/>
          <w:sz w:val="24"/>
        </w:rPr>
        <w:t>NE</w:t>
      </w:r>
    </w:p>
    <w:p w:rsidR="00D30576" w:rsidRDefault="00D30576" w:rsidP="00D30576">
      <w:pPr>
        <w:spacing w:after="0" w:line="360" w:lineRule="auto"/>
        <w:rPr>
          <w:rFonts w:ascii="Times New Roman" w:hAnsi="Times New Roman" w:cs="Times New Roman"/>
          <w:sz w:val="24"/>
        </w:rPr>
      </w:pPr>
    </w:p>
    <w:p w:rsidR="00D30576" w:rsidRDefault="00D30576" w:rsidP="00D30576">
      <w:pPr>
        <w:spacing w:after="0" w:line="360" w:lineRule="auto"/>
        <w:rPr>
          <w:rFonts w:ascii="Times New Roman" w:hAnsi="Times New Roman" w:cs="Times New Roman"/>
          <w:sz w:val="24"/>
        </w:rPr>
      </w:pPr>
      <w:r>
        <w:rPr>
          <w:rFonts w:ascii="Times New Roman" w:hAnsi="Times New Roman" w:cs="Times New Roman"/>
          <w:sz w:val="24"/>
        </w:rPr>
        <w:t>Tabulka 24</w:t>
      </w:r>
    </w:p>
    <w:p w:rsidR="00D30576" w:rsidRPr="00D30576" w:rsidRDefault="00D30576" w:rsidP="00D30576">
      <w:pPr>
        <w:spacing w:after="0" w:line="360" w:lineRule="auto"/>
        <w:rPr>
          <w:rFonts w:ascii="Times New Roman" w:hAnsi="Times New Roman" w:cs="Times New Roman"/>
          <w:i/>
          <w:sz w:val="24"/>
        </w:rPr>
      </w:pPr>
      <w:r w:rsidRPr="00D30576">
        <w:rPr>
          <w:rFonts w:ascii="Times New Roman" w:hAnsi="Times New Roman" w:cs="Times New Roman"/>
          <w:i/>
          <w:sz w:val="24"/>
        </w:rPr>
        <w:t>Vědomost respondentů o užití navlhčené roušky jako nejvhodnější prostředek improvizované ochrany dýchacích cest.</w:t>
      </w:r>
    </w:p>
    <w:tbl>
      <w:tblPr>
        <w:tblStyle w:val="Mkatabulky"/>
        <w:tblW w:w="0" w:type="auto"/>
        <w:tblLook w:val="04A0"/>
      </w:tblPr>
      <w:tblGrid>
        <w:gridCol w:w="4606"/>
        <w:gridCol w:w="4606"/>
      </w:tblGrid>
      <w:tr w:rsidR="00D30576" w:rsidRPr="001425CF" w:rsidTr="00F54EB6">
        <w:tc>
          <w:tcPr>
            <w:tcW w:w="4606" w:type="dxa"/>
          </w:tcPr>
          <w:p w:rsidR="00D30576" w:rsidRPr="001425CF" w:rsidRDefault="00D30576" w:rsidP="00F54EB6">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D30576" w:rsidRPr="001425CF" w:rsidRDefault="00D30576" w:rsidP="00F54EB6">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D30576" w:rsidRPr="001425CF" w:rsidTr="00F54EB6">
        <w:tc>
          <w:tcPr>
            <w:tcW w:w="4606" w:type="dxa"/>
          </w:tcPr>
          <w:p w:rsidR="00D30576" w:rsidRPr="001425CF" w:rsidRDefault="00D30576" w:rsidP="00F54EB6">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D30576" w:rsidRPr="001425CF" w:rsidRDefault="00D30576" w:rsidP="00F54EB6">
            <w:pPr>
              <w:spacing w:line="360" w:lineRule="auto"/>
              <w:jc w:val="center"/>
              <w:rPr>
                <w:rFonts w:ascii="Times New Roman" w:hAnsi="Times New Roman" w:cs="Times New Roman"/>
                <w:sz w:val="24"/>
              </w:rPr>
            </w:pPr>
            <w:r>
              <w:rPr>
                <w:rFonts w:ascii="Times New Roman" w:hAnsi="Times New Roman" w:cs="Times New Roman"/>
                <w:sz w:val="24"/>
              </w:rPr>
              <w:t>73</w:t>
            </w:r>
          </w:p>
        </w:tc>
      </w:tr>
      <w:tr w:rsidR="00D30576" w:rsidRPr="001425CF" w:rsidTr="00F54EB6">
        <w:tc>
          <w:tcPr>
            <w:tcW w:w="4606" w:type="dxa"/>
          </w:tcPr>
          <w:p w:rsidR="00D30576" w:rsidRPr="001425CF" w:rsidRDefault="00D30576" w:rsidP="00F54EB6">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D30576" w:rsidRPr="001425CF" w:rsidRDefault="00D30576" w:rsidP="00F54EB6">
            <w:pPr>
              <w:spacing w:line="360" w:lineRule="auto"/>
              <w:jc w:val="center"/>
              <w:rPr>
                <w:rFonts w:ascii="Times New Roman" w:hAnsi="Times New Roman" w:cs="Times New Roman"/>
                <w:sz w:val="24"/>
              </w:rPr>
            </w:pPr>
            <w:r>
              <w:rPr>
                <w:rFonts w:ascii="Times New Roman" w:hAnsi="Times New Roman" w:cs="Times New Roman"/>
                <w:sz w:val="24"/>
              </w:rPr>
              <w:t>27</w:t>
            </w:r>
          </w:p>
        </w:tc>
      </w:tr>
    </w:tbl>
    <w:p w:rsidR="00D30576" w:rsidRPr="00D30576" w:rsidRDefault="00D30576" w:rsidP="00D30576">
      <w:pPr>
        <w:spacing w:after="0" w:line="360" w:lineRule="auto"/>
        <w:rPr>
          <w:rFonts w:ascii="Times New Roman" w:hAnsi="Times New Roman" w:cs="Times New Roman"/>
          <w:sz w:val="24"/>
        </w:rPr>
      </w:pPr>
    </w:p>
    <w:p w:rsidR="00D30576" w:rsidRDefault="005148D9" w:rsidP="00D30576">
      <w:pPr>
        <w:spacing w:after="0" w:line="360" w:lineRule="auto"/>
        <w:rPr>
          <w:rFonts w:ascii="Times New Roman" w:hAnsi="Times New Roman" w:cs="Times New Roman"/>
          <w:b/>
          <w:sz w:val="24"/>
        </w:rPr>
      </w:pPr>
      <w:r w:rsidRPr="005148D9">
        <w:rPr>
          <w:rFonts w:ascii="Times New Roman" w:hAnsi="Times New Roman" w:cs="Times New Roman"/>
          <w:noProof/>
          <w:sz w:val="24"/>
          <w:lang w:eastAsia="cs-CZ"/>
        </w:rPr>
        <w:pict>
          <v:shape id="_x0000_s1044" type="#_x0000_t202" style="position:absolute;margin-left:-5.6pt;margin-top:241.75pt;width:410.55pt;height:54.3pt;z-index:251674624;mso-width-relative:margin;mso-height-relative:margin" strokecolor="white [3212]">
            <v:textbox style="mso-next-textbox:#_x0000_s1044">
              <w:txbxContent>
                <w:p w:rsidR="00577A59" w:rsidRDefault="00577A59" w:rsidP="00D30576">
                  <w:pPr>
                    <w:spacing w:after="0" w:line="360" w:lineRule="auto"/>
                    <w:jc w:val="both"/>
                    <w:rPr>
                      <w:rFonts w:ascii="Times New Roman" w:hAnsi="Times New Roman" w:cs="Times New Roman"/>
                      <w:sz w:val="24"/>
                    </w:rPr>
                  </w:pPr>
                  <w:r w:rsidRPr="00630E62">
                    <w:rPr>
                      <w:rFonts w:ascii="Times New Roman" w:hAnsi="Times New Roman" w:cs="Times New Roman"/>
                      <w:i/>
                      <w:sz w:val="24"/>
                    </w:rPr>
                    <w:t xml:space="preserve">Obrázek </w:t>
                  </w:r>
                  <w:r>
                    <w:rPr>
                      <w:rFonts w:ascii="Times New Roman" w:hAnsi="Times New Roman" w:cs="Times New Roman"/>
                      <w:i/>
                      <w:sz w:val="24"/>
                    </w:rPr>
                    <w:t>17</w:t>
                  </w:r>
                  <w:r w:rsidRPr="00630E62">
                    <w:rPr>
                      <w:rFonts w:ascii="Times New Roman" w:hAnsi="Times New Roman" w:cs="Times New Roman"/>
                      <w:i/>
                      <w:sz w:val="24"/>
                    </w:rPr>
                    <w:t>.</w:t>
                  </w:r>
                  <w:r>
                    <w:rPr>
                      <w:rFonts w:ascii="Times New Roman" w:hAnsi="Times New Roman" w:cs="Times New Roman"/>
                      <w:sz w:val="24"/>
                    </w:rPr>
                    <w:t xml:space="preserve"> „Věděli jste, že jako nejvhodnější prostředek improvizované ochrany k ochraně dýchacích cest se používá navlhčená rouška?“</w:t>
                  </w:r>
                </w:p>
                <w:p w:rsidR="00577A59" w:rsidRPr="00630E62" w:rsidRDefault="00577A59" w:rsidP="002D3AF0">
                  <w:pPr>
                    <w:rPr>
                      <w:rFonts w:ascii="Times New Roman" w:hAnsi="Times New Roman" w:cs="Times New Roman"/>
                      <w:sz w:val="24"/>
                    </w:rPr>
                  </w:pPr>
                </w:p>
              </w:txbxContent>
            </v:textbox>
          </v:shape>
        </w:pict>
      </w:r>
      <w:r w:rsidR="00115AD8" w:rsidRPr="00115AD8">
        <w:rPr>
          <w:rFonts w:ascii="Times New Roman" w:hAnsi="Times New Roman" w:cs="Times New Roman"/>
          <w:b/>
          <w:noProof/>
          <w:sz w:val="24"/>
          <w:lang w:eastAsia="cs-CZ"/>
        </w:rPr>
        <w:drawing>
          <wp:inline distT="0" distB="0" distL="0" distR="0">
            <wp:extent cx="4895850" cy="2990850"/>
            <wp:effectExtent l="19050" t="0" r="19050" b="0"/>
            <wp:docPr id="21"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30576" w:rsidRDefault="00D30576" w:rsidP="00D30576">
      <w:pPr>
        <w:spacing w:after="0" w:line="360" w:lineRule="auto"/>
        <w:rPr>
          <w:rFonts w:ascii="Times New Roman" w:hAnsi="Times New Roman" w:cs="Times New Roman"/>
          <w:b/>
          <w:sz w:val="24"/>
        </w:rPr>
      </w:pPr>
    </w:p>
    <w:p w:rsidR="00D30576" w:rsidRDefault="00D30576" w:rsidP="00D30576">
      <w:pPr>
        <w:spacing w:after="0" w:line="360" w:lineRule="auto"/>
        <w:rPr>
          <w:rFonts w:ascii="Times New Roman" w:hAnsi="Times New Roman" w:cs="Times New Roman"/>
          <w:b/>
          <w:sz w:val="24"/>
        </w:rPr>
      </w:pPr>
    </w:p>
    <w:p w:rsidR="00D30576" w:rsidRDefault="00D30576" w:rsidP="00D30576">
      <w:pPr>
        <w:spacing w:after="0" w:line="360" w:lineRule="auto"/>
        <w:rPr>
          <w:rFonts w:ascii="Times New Roman" w:hAnsi="Times New Roman" w:cs="Times New Roman"/>
          <w:b/>
          <w:sz w:val="24"/>
        </w:rPr>
      </w:pPr>
    </w:p>
    <w:p w:rsidR="009964FC" w:rsidRPr="00D47969" w:rsidRDefault="00D30576" w:rsidP="00D47969">
      <w:pPr>
        <w:spacing w:after="0" w:line="360" w:lineRule="auto"/>
        <w:ind w:firstLine="567"/>
        <w:jc w:val="both"/>
        <w:rPr>
          <w:rFonts w:ascii="Times New Roman" w:hAnsi="Times New Roman" w:cs="Times New Roman"/>
          <w:sz w:val="24"/>
        </w:rPr>
      </w:pPr>
      <w:r w:rsidRPr="00D47969">
        <w:rPr>
          <w:rFonts w:ascii="Times New Roman" w:hAnsi="Times New Roman" w:cs="Times New Roman"/>
          <w:sz w:val="24"/>
        </w:rPr>
        <w:t>73 respondentů ví o užití navlhčené roušky jako nejvhodnější prostředek improvizované ochrany dýchacích cest při úniku nebezpečné chemické látky. 27 respondentů tuto základní informaci nikdy neslyšelo nebo si toho nejsou vědomi. Při úniku nebezpečné chemické látky je nejdůležitější pro zachování lidského života ochrana především dýchacích cest a očí. Ne každý bude mít k dispozici ochranné dýchací masky, i</w:t>
      </w:r>
      <w:r w:rsidR="00D47969" w:rsidRPr="00D47969">
        <w:rPr>
          <w:rFonts w:ascii="Times New Roman" w:hAnsi="Times New Roman" w:cs="Times New Roman"/>
          <w:sz w:val="24"/>
        </w:rPr>
        <w:t xml:space="preserve"> </w:t>
      </w:r>
      <w:r w:rsidRPr="00D47969">
        <w:rPr>
          <w:rFonts w:ascii="Times New Roman" w:hAnsi="Times New Roman" w:cs="Times New Roman"/>
          <w:sz w:val="24"/>
        </w:rPr>
        <w:t>když si je může na vlastní náklady pořídit</w:t>
      </w:r>
      <w:r w:rsidR="00D47969" w:rsidRPr="00D47969">
        <w:rPr>
          <w:rFonts w:ascii="Times New Roman" w:hAnsi="Times New Roman" w:cs="Times New Roman"/>
          <w:sz w:val="24"/>
        </w:rPr>
        <w:t>, a proto je důležité umět využít improvizovanou ochranu</w:t>
      </w:r>
      <w:r w:rsidR="00D47969">
        <w:rPr>
          <w:rFonts w:ascii="Times New Roman" w:hAnsi="Times New Roman" w:cs="Times New Roman"/>
          <w:sz w:val="24"/>
        </w:rPr>
        <w:t>.</w:t>
      </w:r>
      <w:r w:rsidR="009964FC" w:rsidRPr="00D47969">
        <w:rPr>
          <w:rFonts w:ascii="Times New Roman" w:hAnsi="Times New Roman" w:cs="Times New Roman"/>
          <w:sz w:val="24"/>
        </w:rPr>
        <w:br w:type="page"/>
      </w:r>
    </w:p>
    <w:p w:rsidR="00D062E3" w:rsidRDefault="00D062E3" w:rsidP="00892349">
      <w:pPr>
        <w:spacing w:after="0" w:line="360" w:lineRule="auto"/>
        <w:rPr>
          <w:rFonts w:ascii="Times New Roman" w:hAnsi="Times New Roman" w:cs="Times New Roman"/>
          <w:b/>
          <w:sz w:val="24"/>
        </w:rPr>
      </w:pPr>
      <w:r>
        <w:rPr>
          <w:rFonts w:ascii="Times New Roman" w:hAnsi="Times New Roman" w:cs="Times New Roman"/>
          <w:b/>
          <w:sz w:val="24"/>
        </w:rPr>
        <w:lastRenderedPageBreak/>
        <w:t>Otázka č.</w:t>
      </w:r>
      <w:r w:rsidR="00776377">
        <w:rPr>
          <w:rFonts w:ascii="Times New Roman" w:hAnsi="Times New Roman" w:cs="Times New Roman"/>
          <w:b/>
          <w:sz w:val="24"/>
        </w:rPr>
        <w:t xml:space="preserve"> 16, C</w:t>
      </w:r>
      <w:r w:rsidR="00C26180">
        <w:rPr>
          <w:rFonts w:ascii="Times New Roman" w:hAnsi="Times New Roman" w:cs="Times New Roman"/>
          <w:b/>
          <w:sz w:val="24"/>
        </w:rPr>
        <w:t>hemické látky v domácnostech</w:t>
      </w:r>
    </w:p>
    <w:p w:rsidR="00A736B7" w:rsidRDefault="00D062E3" w:rsidP="004413ED">
      <w:pPr>
        <w:spacing w:after="0" w:line="360" w:lineRule="auto"/>
        <w:ind w:firstLine="567"/>
        <w:rPr>
          <w:rFonts w:ascii="Times New Roman" w:hAnsi="Times New Roman" w:cs="Times New Roman"/>
          <w:sz w:val="24"/>
        </w:rPr>
      </w:pPr>
      <w:r w:rsidRPr="00D062E3">
        <w:rPr>
          <w:rFonts w:ascii="Times New Roman" w:hAnsi="Times New Roman" w:cs="Times New Roman"/>
          <w:sz w:val="24"/>
        </w:rPr>
        <w:t xml:space="preserve">Uvědomujete si, že se běžně </w:t>
      </w:r>
      <w:r w:rsidR="00A736B7">
        <w:rPr>
          <w:rFonts w:ascii="Times New Roman" w:hAnsi="Times New Roman" w:cs="Times New Roman"/>
          <w:sz w:val="24"/>
        </w:rPr>
        <w:t>kolem nás v domácnostech</w:t>
      </w:r>
      <w:r w:rsidRPr="00D062E3">
        <w:rPr>
          <w:rFonts w:ascii="Times New Roman" w:hAnsi="Times New Roman" w:cs="Times New Roman"/>
          <w:sz w:val="24"/>
        </w:rPr>
        <w:t xml:space="preserve"> objevují chemické látky</w:t>
      </w:r>
      <w:r w:rsidR="00FA4FAF">
        <w:rPr>
          <w:rFonts w:ascii="Times New Roman" w:hAnsi="Times New Roman" w:cs="Times New Roman"/>
          <w:sz w:val="24"/>
        </w:rPr>
        <w:t xml:space="preserve"> (potraviny, kosmetika, čisticí prostředky apod.)</w:t>
      </w:r>
      <w:r w:rsidRPr="00D062E3">
        <w:rPr>
          <w:rFonts w:ascii="Times New Roman" w:hAnsi="Times New Roman" w:cs="Times New Roman"/>
          <w:sz w:val="24"/>
        </w:rPr>
        <w:t>?</w:t>
      </w:r>
    </w:p>
    <w:p w:rsidR="00A736B7" w:rsidRDefault="00A736B7" w:rsidP="004F3737">
      <w:pPr>
        <w:pStyle w:val="Odstavecseseznamem"/>
        <w:numPr>
          <w:ilvl w:val="0"/>
          <w:numId w:val="50"/>
        </w:numPr>
        <w:spacing w:after="0" w:line="360" w:lineRule="auto"/>
        <w:rPr>
          <w:rFonts w:ascii="Times New Roman" w:hAnsi="Times New Roman" w:cs="Times New Roman"/>
          <w:sz w:val="24"/>
        </w:rPr>
      </w:pPr>
      <w:r>
        <w:rPr>
          <w:rFonts w:ascii="Times New Roman" w:hAnsi="Times New Roman" w:cs="Times New Roman"/>
          <w:sz w:val="24"/>
        </w:rPr>
        <w:t>ANO</w:t>
      </w:r>
    </w:p>
    <w:p w:rsidR="00A736B7" w:rsidRDefault="00A736B7" w:rsidP="004F3737">
      <w:pPr>
        <w:pStyle w:val="Odstavecseseznamem"/>
        <w:numPr>
          <w:ilvl w:val="0"/>
          <w:numId w:val="50"/>
        </w:numPr>
        <w:spacing w:after="0" w:line="360" w:lineRule="auto"/>
        <w:rPr>
          <w:rFonts w:ascii="Times New Roman" w:hAnsi="Times New Roman" w:cs="Times New Roman"/>
          <w:sz w:val="24"/>
        </w:rPr>
      </w:pPr>
      <w:r>
        <w:rPr>
          <w:rFonts w:ascii="Times New Roman" w:hAnsi="Times New Roman" w:cs="Times New Roman"/>
          <w:sz w:val="24"/>
        </w:rPr>
        <w:t>NE</w:t>
      </w:r>
    </w:p>
    <w:p w:rsidR="00892349" w:rsidRDefault="00892349" w:rsidP="00892349">
      <w:pPr>
        <w:spacing w:after="0" w:line="360" w:lineRule="auto"/>
        <w:rPr>
          <w:rFonts w:ascii="Times New Roman" w:hAnsi="Times New Roman" w:cs="Times New Roman"/>
          <w:sz w:val="24"/>
        </w:rPr>
      </w:pPr>
    </w:p>
    <w:p w:rsidR="00892349" w:rsidRDefault="00892349" w:rsidP="00892349">
      <w:pPr>
        <w:spacing w:after="0" w:line="360" w:lineRule="auto"/>
        <w:rPr>
          <w:rFonts w:ascii="Times New Roman" w:hAnsi="Times New Roman" w:cs="Times New Roman"/>
          <w:sz w:val="24"/>
        </w:rPr>
      </w:pPr>
      <w:r>
        <w:rPr>
          <w:rFonts w:ascii="Times New Roman" w:hAnsi="Times New Roman" w:cs="Times New Roman"/>
          <w:sz w:val="24"/>
        </w:rPr>
        <w:t>Tabulka 25</w:t>
      </w:r>
    </w:p>
    <w:p w:rsidR="00892349" w:rsidRDefault="00892349" w:rsidP="00892349">
      <w:pPr>
        <w:spacing w:after="0" w:line="360" w:lineRule="auto"/>
        <w:rPr>
          <w:rFonts w:ascii="Times New Roman" w:hAnsi="Times New Roman" w:cs="Times New Roman"/>
          <w:i/>
          <w:sz w:val="24"/>
        </w:rPr>
      </w:pPr>
      <w:r w:rsidRPr="00892349">
        <w:rPr>
          <w:rFonts w:ascii="Times New Roman" w:hAnsi="Times New Roman" w:cs="Times New Roman"/>
          <w:i/>
          <w:sz w:val="24"/>
        </w:rPr>
        <w:t>Vědomost respondentů</w:t>
      </w:r>
      <w:r>
        <w:rPr>
          <w:rFonts w:ascii="Times New Roman" w:hAnsi="Times New Roman" w:cs="Times New Roman"/>
          <w:i/>
          <w:sz w:val="24"/>
        </w:rPr>
        <w:t xml:space="preserve"> o výskytu chemikálií kolem nás</w:t>
      </w:r>
    </w:p>
    <w:tbl>
      <w:tblPr>
        <w:tblStyle w:val="Mkatabulky"/>
        <w:tblW w:w="0" w:type="auto"/>
        <w:tblLook w:val="04A0"/>
      </w:tblPr>
      <w:tblGrid>
        <w:gridCol w:w="4606"/>
        <w:gridCol w:w="4606"/>
      </w:tblGrid>
      <w:tr w:rsidR="00892349" w:rsidRPr="001425CF" w:rsidTr="00F54EB6">
        <w:tc>
          <w:tcPr>
            <w:tcW w:w="4606" w:type="dxa"/>
          </w:tcPr>
          <w:p w:rsidR="00892349" w:rsidRPr="001425CF" w:rsidRDefault="00892349" w:rsidP="00F54EB6">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892349" w:rsidRPr="001425CF" w:rsidRDefault="00892349" w:rsidP="00F54EB6">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892349" w:rsidRPr="001425CF" w:rsidTr="00F54EB6">
        <w:tc>
          <w:tcPr>
            <w:tcW w:w="4606" w:type="dxa"/>
          </w:tcPr>
          <w:p w:rsidR="00892349" w:rsidRPr="001425CF" w:rsidRDefault="00892349" w:rsidP="00F54EB6">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892349" w:rsidRPr="001425CF" w:rsidRDefault="00892349" w:rsidP="00F54EB6">
            <w:pPr>
              <w:spacing w:line="360" w:lineRule="auto"/>
              <w:jc w:val="center"/>
              <w:rPr>
                <w:rFonts w:ascii="Times New Roman" w:hAnsi="Times New Roman" w:cs="Times New Roman"/>
                <w:sz w:val="24"/>
              </w:rPr>
            </w:pPr>
            <w:r>
              <w:rPr>
                <w:rFonts w:ascii="Times New Roman" w:hAnsi="Times New Roman" w:cs="Times New Roman"/>
                <w:sz w:val="24"/>
              </w:rPr>
              <w:t>96</w:t>
            </w:r>
          </w:p>
        </w:tc>
      </w:tr>
      <w:tr w:rsidR="00892349" w:rsidRPr="001425CF" w:rsidTr="00F54EB6">
        <w:tc>
          <w:tcPr>
            <w:tcW w:w="4606" w:type="dxa"/>
          </w:tcPr>
          <w:p w:rsidR="00892349" w:rsidRPr="001425CF" w:rsidRDefault="00892349" w:rsidP="00F54EB6">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892349" w:rsidRPr="001425CF" w:rsidRDefault="00892349" w:rsidP="00F54EB6">
            <w:pPr>
              <w:spacing w:line="360" w:lineRule="auto"/>
              <w:jc w:val="center"/>
              <w:rPr>
                <w:rFonts w:ascii="Times New Roman" w:hAnsi="Times New Roman" w:cs="Times New Roman"/>
                <w:sz w:val="24"/>
              </w:rPr>
            </w:pPr>
            <w:r>
              <w:rPr>
                <w:rFonts w:ascii="Times New Roman" w:hAnsi="Times New Roman" w:cs="Times New Roman"/>
                <w:sz w:val="24"/>
              </w:rPr>
              <w:t>4</w:t>
            </w:r>
          </w:p>
        </w:tc>
      </w:tr>
    </w:tbl>
    <w:p w:rsidR="00892349" w:rsidRPr="00892349" w:rsidRDefault="00892349" w:rsidP="00892349">
      <w:pPr>
        <w:spacing w:after="0" w:line="360" w:lineRule="auto"/>
        <w:rPr>
          <w:rFonts w:ascii="Times New Roman" w:hAnsi="Times New Roman" w:cs="Times New Roman"/>
          <w:i/>
          <w:sz w:val="24"/>
        </w:rPr>
      </w:pPr>
    </w:p>
    <w:p w:rsidR="00892349" w:rsidRDefault="005148D9" w:rsidP="00892349">
      <w:pPr>
        <w:spacing w:after="0" w:line="360" w:lineRule="auto"/>
        <w:rPr>
          <w:rFonts w:ascii="Times New Roman" w:hAnsi="Times New Roman" w:cs="Times New Roman"/>
          <w:b/>
          <w:sz w:val="24"/>
        </w:rPr>
      </w:pPr>
      <w:r w:rsidRPr="005148D9">
        <w:rPr>
          <w:rFonts w:ascii="Times New Roman" w:hAnsi="Times New Roman" w:cs="Times New Roman"/>
          <w:noProof/>
          <w:sz w:val="24"/>
          <w:lang w:eastAsia="cs-CZ"/>
        </w:rPr>
        <w:pict>
          <v:shape id="_x0000_s1045" type="#_x0000_t202" style="position:absolute;margin-left:-6.35pt;margin-top:242.8pt;width:462pt;height:49.45pt;z-index:251675648;mso-width-relative:margin;mso-height-relative:margin" strokecolor="white [3212]">
            <v:textbox style="mso-next-textbox:#_x0000_s1045">
              <w:txbxContent>
                <w:p w:rsidR="00577A59" w:rsidRDefault="00577A59" w:rsidP="00892349">
                  <w:pPr>
                    <w:spacing w:after="0" w:line="360" w:lineRule="auto"/>
                    <w:rPr>
                      <w:rFonts w:ascii="Times New Roman" w:hAnsi="Times New Roman" w:cs="Times New Roman"/>
                      <w:sz w:val="24"/>
                    </w:rPr>
                  </w:pPr>
                  <w:r>
                    <w:rPr>
                      <w:rFonts w:ascii="Times New Roman" w:hAnsi="Times New Roman" w:cs="Times New Roman"/>
                      <w:i/>
                      <w:sz w:val="24"/>
                    </w:rPr>
                    <w:t>Obrázek 18</w:t>
                  </w:r>
                  <w:r w:rsidRPr="00630E62">
                    <w:rPr>
                      <w:rFonts w:ascii="Times New Roman" w:hAnsi="Times New Roman" w:cs="Times New Roman"/>
                      <w:i/>
                      <w:sz w:val="24"/>
                    </w:rPr>
                    <w:t>.</w:t>
                  </w:r>
                  <w:r>
                    <w:rPr>
                      <w:rFonts w:ascii="Times New Roman" w:hAnsi="Times New Roman" w:cs="Times New Roman"/>
                      <w:sz w:val="24"/>
                    </w:rPr>
                    <w:t xml:space="preserve"> „</w:t>
                  </w:r>
                  <w:r w:rsidRPr="00D062E3">
                    <w:rPr>
                      <w:rFonts w:ascii="Times New Roman" w:hAnsi="Times New Roman" w:cs="Times New Roman"/>
                      <w:sz w:val="24"/>
                    </w:rPr>
                    <w:t xml:space="preserve">Uvědomujete si, že se běžně </w:t>
                  </w:r>
                  <w:r>
                    <w:rPr>
                      <w:rFonts w:ascii="Times New Roman" w:hAnsi="Times New Roman" w:cs="Times New Roman"/>
                      <w:sz w:val="24"/>
                    </w:rPr>
                    <w:t>kolem nás v domácnostech</w:t>
                  </w:r>
                  <w:r w:rsidRPr="00D062E3">
                    <w:rPr>
                      <w:rFonts w:ascii="Times New Roman" w:hAnsi="Times New Roman" w:cs="Times New Roman"/>
                      <w:sz w:val="24"/>
                    </w:rPr>
                    <w:t xml:space="preserve"> objevují chemické látky</w:t>
                  </w:r>
                  <w:r>
                    <w:rPr>
                      <w:rFonts w:ascii="Times New Roman" w:hAnsi="Times New Roman" w:cs="Times New Roman"/>
                      <w:sz w:val="24"/>
                    </w:rPr>
                    <w:t xml:space="preserve"> (potraviny, kosmetika, čisticí prostředky apod.)</w:t>
                  </w:r>
                  <w:r w:rsidRPr="00D062E3">
                    <w:rPr>
                      <w:rFonts w:ascii="Times New Roman" w:hAnsi="Times New Roman" w:cs="Times New Roman"/>
                      <w:sz w:val="24"/>
                    </w:rPr>
                    <w:t>?</w:t>
                  </w:r>
                  <w:r>
                    <w:rPr>
                      <w:rFonts w:ascii="Times New Roman" w:hAnsi="Times New Roman" w:cs="Times New Roman"/>
                      <w:sz w:val="24"/>
                    </w:rPr>
                    <w:t>“</w:t>
                  </w:r>
                </w:p>
                <w:p w:rsidR="00577A59" w:rsidRPr="00630E62" w:rsidRDefault="00577A59" w:rsidP="009A4E60">
                  <w:pPr>
                    <w:rPr>
                      <w:rFonts w:ascii="Times New Roman" w:hAnsi="Times New Roman" w:cs="Times New Roman"/>
                      <w:sz w:val="24"/>
                    </w:rPr>
                  </w:pPr>
                </w:p>
              </w:txbxContent>
            </v:textbox>
          </v:shape>
        </w:pict>
      </w:r>
      <w:r w:rsidR="00DC3D5E" w:rsidRPr="00DC3D5E">
        <w:rPr>
          <w:rFonts w:ascii="Times New Roman" w:hAnsi="Times New Roman" w:cs="Times New Roman"/>
          <w:b/>
          <w:noProof/>
          <w:sz w:val="24"/>
          <w:lang w:eastAsia="cs-CZ"/>
        </w:rPr>
        <w:drawing>
          <wp:inline distT="0" distB="0" distL="0" distR="0">
            <wp:extent cx="4895850" cy="2990850"/>
            <wp:effectExtent l="19050" t="0" r="19050" b="0"/>
            <wp:docPr id="22"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2349" w:rsidRDefault="00892349" w:rsidP="00892349">
      <w:pPr>
        <w:spacing w:after="0" w:line="360" w:lineRule="auto"/>
        <w:rPr>
          <w:rFonts w:ascii="Times New Roman" w:hAnsi="Times New Roman" w:cs="Times New Roman"/>
          <w:b/>
          <w:sz w:val="24"/>
        </w:rPr>
      </w:pPr>
    </w:p>
    <w:p w:rsidR="00892349" w:rsidRDefault="00892349" w:rsidP="00892349">
      <w:pPr>
        <w:spacing w:after="0" w:line="360" w:lineRule="auto"/>
        <w:rPr>
          <w:rFonts w:ascii="Times New Roman" w:hAnsi="Times New Roman" w:cs="Times New Roman"/>
          <w:b/>
          <w:sz w:val="24"/>
        </w:rPr>
      </w:pPr>
    </w:p>
    <w:p w:rsidR="00892349" w:rsidRDefault="00892349" w:rsidP="00892349">
      <w:pPr>
        <w:spacing w:after="0" w:line="360" w:lineRule="auto"/>
        <w:rPr>
          <w:rFonts w:ascii="Times New Roman" w:hAnsi="Times New Roman" w:cs="Times New Roman"/>
          <w:b/>
          <w:sz w:val="24"/>
        </w:rPr>
      </w:pPr>
    </w:p>
    <w:p w:rsidR="009964FC" w:rsidRPr="00C202A8" w:rsidRDefault="00892349" w:rsidP="00C202A8">
      <w:pPr>
        <w:spacing w:after="0" w:line="360" w:lineRule="auto"/>
        <w:ind w:firstLine="567"/>
        <w:rPr>
          <w:rFonts w:ascii="Times New Roman" w:eastAsiaTheme="majorEastAsia" w:hAnsi="Times New Roman" w:cs="Times New Roman"/>
          <w:bCs/>
          <w:sz w:val="24"/>
          <w:szCs w:val="24"/>
        </w:rPr>
      </w:pPr>
      <w:r w:rsidRPr="00C202A8">
        <w:rPr>
          <w:rFonts w:ascii="Times New Roman" w:hAnsi="Times New Roman" w:cs="Times New Roman"/>
          <w:sz w:val="24"/>
        </w:rPr>
        <w:t xml:space="preserve">Drtivá většina respondentů (96) si uvědomuje přítomnost chemikálií v domácnostech, pouze 4 respondenti zvolili odpověď </w:t>
      </w:r>
      <w:r w:rsidR="00EA4B7F" w:rsidRPr="00C202A8">
        <w:rPr>
          <w:rFonts w:ascii="Times New Roman" w:hAnsi="Times New Roman" w:cs="Times New Roman"/>
          <w:sz w:val="24"/>
        </w:rPr>
        <w:t>NE</w:t>
      </w:r>
      <w:r w:rsidRPr="00C202A8">
        <w:rPr>
          <w:rFonts w:ascii="Times New Roman" w:hAnsi="Times New Roman" w:cs="Times New Roman"/>
          <w:sz w:val="24"/>
        </w:rPr>
        <w:t>.</w:t>
      </w:r>
      <w:r w:rsidR="00EA4B7F" w:rsidRPr="00C202A8">
        <w:rPr>
          <w:rFonts w:ascii="Times New Roman" w:hAnsi="Times New Roman" w:cs="Times New Roman"/>
          <w:sz w:val="24"/>
        </w:rPr>
        <w:t xml:space="preserve"> Chemikálie jako čisticí prostředky jsou v domácnostech nepostradatelným pomocníkem, ovšem při nedostatečné opatrnosti a následné expozici (vystavení lidského organismu účinkům nebezpečné chemické látky) může dojít k ohrožení lidského života. Je tedy nezbytné při používání těchto prostředků </w:t>
      </w:r>
      <w:r w:rsidR="00C202A8" w:rsidRPr="00C202A8">
        <w:rPr>
          <w:rFonts w:ascii="Times New Roman" w:hAnsi="Times New Roman" w:cs="Times New Roman"/>
          <w:sz w:val="24"/>
        </w:rPr>
        <w:t xml:space="preserve">být předem informován prostřednictvím výstražných symbolů, </w:t>
      </w:r>
      <w:r w:rsidR="00C202A8" w:rsidRPr="00C202A8">
        <w:rPr>
          <w:rFonts w:ascii="Times New Roman" w:eastAsiaTheme="majorEastAsia" w:hAnsi="Times New Roman" w:cs="Times New Roman"/>
          <w:bCs/>
          <w:sz w:val="24"/>
          <w:szCs w:val="24"/>
        </w:rPr>
        <w:t>standardních vět o nebezpečnosti (H-věty) a pokynů pro bezpečné zacházení (P-věty)</w:t>
      </w:r>
      <w:r w:rsidR="00C202A8">
        <w:rPr>
          <w:rFonts w:ascii="Times New Roman" w:eastAsiaTheme="majorEastAsia" w:hAnsi="Times New Roman" w:cs="Times New Roman"/>
          <w:bCs/>
          <w:sz w:val="24"/>
          <w:szCs w:val="24"/>
        </w:rPr>
        <w:t>.</w:t>
      </w:r>
      <w:r w:rsidR="009964FC" w:rsidRPr="00C202A8">
        <w:rPr>
          <w:rFonts w:ascii="Times New Roman" w:hAnsi="Times New Roman" w:cs="Times New Roman"/>
          <w:sz w:val="24"/>
        </w:rPr>
        <w:br w:type="page"/>
      </w:r>
    </w:p>
    <w:p w:rsidR="00A736B7" w:rsidRDefault="00C25CF8" w:rsidP="00DC695D">
      <w:pPr>
        <w:spacing w:after="0" w:line="360" w:lineRule="auto"/>
        <w:rPr>
          <w:rFonts w:ascii="Times New Roman" w:hAnsi="Times New Roman" w:cs="Times New Roman"/>
          <w:b/>
          <w:sz w:val="24"/>
        </w:rPr>
      </w:pPr>
      <w:r w:rsidRPr="003D4555">
        <w:rPr>
          <w:rFonts w:ascii="Times New Roman" w:hAnsi="Times New Roman" w:cs="Times New Roman"/>
          <w:b/>
          <w:sz w:val="24"/>
        </w:rPr>
        <w:lastRenderedPageBreak/>
        <w:t>Otázka č. 17, Úkryt</w:t>
      </w:r>
    </w:p>
    <w:p w:rsidR="00AC1725" w:rsidRPr="00AC1725" w:rsidRDefault="00AC1725" w:rsidP="004413ED">
      <w:pPr>
        <w:spacing w:after="0" w:line="360" w:lineRule="auto"/>
        <w:ind w:firstLine="567"/>
        <w:rPr>
          <w:rFonts w:ascii="Times New Roman" w:hAnsi="Times New Roman" w:cs="Times New Roman"/>
          <w:sz w:val="24"/>
        </w:rPr>
      </w:pPr>
      <w:r w:rsidRPr="00AC1725">
        <w:rPr>
          <w:rFonts w:ascii="Times New Roman" w:hAnsi="Times New Roman" w:cs="Times New Roman"/>
          <w:sz w:val="24"/>
        </w:rPr>
        <w:t>Věděli jste, že ve většině případů úniku nebezpečné chemické látky se doporučuje vyhledat úkryt v co nejvyšším patře budovy, jelikož většina chemických látek je těžší než vzduch?</w:t>
      </w:r>
    </w:p>
    <w:p w:rsidR="00C25CF8" w:rsidRDefault="00C25CF8" w:rsidP="004F3737">
      <w:pPr>
        <w:pStyle w:val="Odstavecseseznamem"/>
        <w:numPr>
          <w:ilvl w:val="0"/>
          <w:numId w:val="51"/>
        </w:numPr>
        <w:spacing w:after="0" w:line="360" w:lineRule="auto"/>
        <w:rPr>
          <w:rFonts w:ascii="Times New Roman" w:hAnsi="Times New Roman" w:cs="Times New Roman"/>
          <w:sz w:val="24"/>
        </w:rPr>
      </w:pPr>
      <w:r>
        <w:rPr>
          <w:rFonts w:ascii="Times New Roman" w:hAnsi="Times New Roman" w:cs="Times New Roman"/>
          <w:sz w:val="24"/>
        </w:rPr>
        <w:t>ANO</w:t>
      </w:r>
    </w:p>
    <w:p w:rsidR="00C25CF8" w:rsidRDefault="00C25CF8" w:rsidP="004F3737">
      <w:pPr>
        <w:pStyle w:val="Odstavecseseznamem"/>
        <w:numPr>
          <w:ilvl w:val="0"/>
          <w:numId w:val="51"/>
        </w:numPr>
        <w:spacing w:after="0" w:line="360" w:lineRule="auto"/>
        <w:rPr>
          <w:rFonts w:ascii="Times New Roman" w:hAnsi="Times New Roman" w:cs="Times New Roman"/>
          <w:sz w:val="24"/>
        </w:rPr>
      </w:pPr>
      <w:r>
        <w:rPr>
          <w:rFonts w:ascii="Times New Roman" w:hAnsi="Times New Roman" w:cs="Times New Roman"/>
          <w:sz w:val="24"/>
        </w:rPr>
        <w:t>NE</w:t>
      </w:r>
    </w:p>
    <w:p w:rsidR="00DC695D" w:rsidRDefault="00DC695D" w:rsidP="00DC695D">
      <w:pPr>
        <w:spacing w:after="0" w:line="360" w:lineRule="auto"/>
        <w:rPr>
          <w:rFonts w:ascii="Times New Roman" w:hAnsi="Times New Roman" w:cs="Times New Roman"/>
          <w:sz w:val="24"/>
        </w:rPr>
      </w:pPr>
    </w:p>
    <w:p w:rsidR="00DC695D" w:rsidRDefault="00DC695D" w:rsidP="00DC695D">
      <w:pPr>
        <w:spacing w:after="0" w:line="360" w:lineRule="auto"/>
        <w:rPr>
          <w:rFonts w:ascii="Times New Roman" w:hAnsi="Times New Roman" w:cs="Times New Roman"/>
          <w:sz w:val="24"/>
        </w:rPr>
      </w:pPr>
      <w:r>
        <w:rPr>
          <w:rFonts w:ascii="Times New Roman" w:hAnsi="Times New Roman" w:cs="Times New Roman"/>
          <w:sz w:val="24"/>
        </w:rPr>
        <w:t>Tabulka 26</w:t>
      </w:r>
    </w:p>
    <w:p w:rsidR="00DC695D" w:rsidRDefault="00DC695D" w:rsidP="00DC695D">
      <w:pPr>
        <w:spacing w:after="0" w:line="360" w:lineRule="auto"/>
        <w:rPr>
          <w:rFonts w:ascii="Times New Roman" w:hAnsi="Times New Roman" w:cs="Times New Roman"/>
          <w:i/>
          <w:sz w:val="24"/>
        </w:rPr>
      </w:pPr>
      <w:r w:rsidRPr="00DC695D">
        <w:rPr>
          <w:rFonts w:ascii="Times New Roman" w:hAnsi="Times New Roman" w:cs="Times New Roman"/>
          <w:i/>
          <w:sz w:val="24"/>
        </w:rPr>
        <w:t>Vědomost respondentů o doporučeném ukrytí v případě úniku nebezpečné chemické látky</w:t>
      </w:r>
    </w:p>
    <w:tbl>
      <w:tblPr>
        <w:tblStyle w:val="Mkatabulky"/>
        <w:tblW w:w="0" w:type="auto"/>
        <w:tblLook w:val="04A0"/>
      </w:tblPr>
      <w:tblGrid>
        <w:gridCol w:w="4606"/>
        <w:gridCol w:w="4606"/>
      </w:tblGrid>
      <w:tr w:rsidR="00DC695D" w:rsidRPr="001425CF" w:rsidTr="00F54EB6">
        <w:tc>
          <w:tcPr>
            <w:tcW w:w="4606" w:type="dxa"/>
          </w:tcPr>
          <w:p w:rsidR="00DC695D" w:rsidRPr="001425CF" w:rsidRDefault="00DC695D" w:rsidP="00F54EB6">
            <w:pPr>
              <w:spacing w:line="360" w:lineRule="auto"/>
              <w:jc w:val="center"/>
              <w:rPr>
                <w:rFonts w:ascii="Times New Roman" w:hAnsi="Times New Roman" w:cs="Times New Roman"/>
                <w:sz w:val="24"/>
              </w:rPr>
            </w:pPr>
            <w:r w:rsidRPr="001425CF">
              <w:rPr>
                <w:rFonts w:ascii="Times New Roman" w:hAnsi="Times New Roman" w:cs="Times New Roman"/>
                <w:sz w:val="24"/>
              </w:rPr>
              <w:t>Odpověď</w:t>
            </w:r>
          </w:p>
        </w:tc>
        <w:tc>
          <w:tcPr>
            <w:tcW w:w="4606" w:type="dxa"/>
          </w:tcPr>
          <w:p w:rsidR="00DC695D" w:rsidRPr="001425CF" w:rsidRDefault="00DC695D" w:rsidP="00F54EB6">
            <w:pPr>
              <w:spacing w:line="360" w:lineRule="auto"/>
              <w:jc w:val="center"/>
              <w:rPr>
                <w:rFonts w:ascii="Times New Roman" w:hAnsi="Times New Roman" w:cs="Times New Roman"/>
                <w:sz w:val="24"/>
              </w:rPr>
            </w:pPr>
            <w:r w:rsidRPr="001425CF">
              <w:rPr>
                <w:rFonts w:ascii="Times New Roman" w:hAnsi="Times New Roman" w:cs="Times New Roman"/>
                <w:sz w:val="24"/>
              </w:rPr>
              <w:t>Počet respondentů</w:t>
            </w:r>
          </w:p>
        </w:tc>
      </w:tr>
      <w:tr w:rsidR="00DC695D" w:rsidRPr="001425CF" w:rsidTr="00F54EB6">
        <w:tc>
          <w:tcPr>
            <w:tcW w:w="4606" w:type="dxa"/>
          </w:tcPr>
          <w:p w:rsidR="00DC695D" w:rsidRPr="001425CF" w:rsidRDefault="00DC695D" w:rsidP="00F54EB6">
            <w:pPr>
              <w:spacing w:line="360" w:lineRule="auto"/>
              <w:jc w:val="center"/>
              <w:rPr>
                <w:rFonts w:ascii="Times New Roman" w:hAnsi="Times New Roman" w:cs="Times New Roman"/>
                <w:sz w:val="24"/>
              </w:rPr>
            </w:pPr>
            <w:r w:rsidRPr="001425CF">
              <w:rPr>
                <w:rFonts w:ascii="Times New Roman" w:hAnsi="Times New Roman" w:cs="Times New Roman"/>
                <w:sz w:val="24"/>
              </w:rPr>
              <w:t>ANO</w:t>
            </w:r>
          </w:p>
        </w:tc>
        <w:tc>
          <w:tcPr>
            <w:tcW w:w="4606" w:type="dxa"/>
          </w:tcPr>
          <w:p w:rsidR="00DC695D" w:rsidRPr="001425CF" w:rsidRDefault="00DC695D" w:rsidP="00F54EB6">
            <w:pPr>
              <w:spacing w:line="360" w:lineRule="auto"/>
              <w:jc w:val="center"/>
              <w:rPr>
                <w:rFonts w:ascii="Times New Roman" w:hAnsi="Times New Roman" w:cs="Times New Roman"/>
                <w:sz w:val="24"/>
              </w:rPr>
            </w:pPr>
            <w:r>
              <w:rPr>
                <w:rFonts w:ascii="Times New Roman" w:hAnsi="Times New Roman" w:cs="Times New Roman"/>
                <w:sz w:val="24"/>
              </w:rPr>
              <w:t>52</w:t>
            </w:r>
          </w:p>
        </w:tc>
      </w:tr>
      <w:tr w:rsidR="00DC695D" w:rsidRPr="001425CF" w:rsidTr="00F54EB6">
        <w:tc>
          <w:tcPr>
            <w:tcW w:w="4606" w:type="dxa"/>
          </w:tcPr>
          <w:p w:rsidR="00DC695D" w:rsidRPr="001425CF" w:rsidRDefault="00DC695D" w:rsidP="00F54EB6">
            <w:pPr>
              <w:spacing w:line="360" w:lineRule="auto"/>
              <w:jc w:val="center"/>
              <w:rPr>
                <w:rFonts w:ascii="Times New Roman" w:hAnsi="Times New Roman" w:cs="Times New Roman"/>
                <w:sz w:val="24"/>
              </w:rPr>
            </w:pPr>
            <w:r w:rsidRPr="001425CF">
              <w:rPr>
                <w:rFonts w:ascii="Times New Roman" w:hAnsi="Times New Roman" w:cs="Times New Roman"/>
                <w:sz w:val="24"/>
              </w:rPr>
              <w:t>NE</w:t>
            </w:r>
          </w:p>
        </w:tc>
        <w:tc>
          <w:tcPr>
            <w:tcW w:w="4606" w:type="dxa"/>
          </w:tcPr>
          <w:p w:rsidR="00DC695D" w:rsidRPr="001425CF" w:rsidRDefault="00DC695D" w:rsidP="00F54EB6">
            <w:pPr>
              <w:spacing w:line="360" w:lineRule="auto"/>
              <w:jc w:val="center"/>
              <w:rPr>
                <w:rFonts w:ascii="Times New Roman" w:hAnsi="Times New Roman" w:cs="Times New Roman"/>
                <w:sz w:val="24"/>
              </w:rPr>
            </w:pPr>
            <w:r>
              <w:rPr>
                <w:rFonts w:ascii="Times New Roman" w:hAnsi="Times New Roman" w:cs="Times New Roman"/>
                <w:sz w:val="24"/>
              </w:rPr>
              <w:t>48</w:t>
            </w:r>
          </w:p>
        </w:tc>
      </w:tr>
    </w:tbl>
    <w:p w:rsidR="00DC695D" w:rsidRPr="00DC695D" w:rsidRDefault="00DC695D" w:rsidP="00DC695D">
      <w:pPr>
        <w:spacing w:after="0" w:line="360" w:lineRule="auto"/>
        <w:rPr>
          <w:rFonts w:ascii="Times New Roman" w:hAnsi="Times New Roman" w:cs="Times New Roman"/>
          <w:i/>
          <w:sz w:val="24"/>
        </w:rPr>
      </w:pPr>
    </w:p>
    <w:p w:rsidR="00F2799D" w:rsidRDefault="005148D9" w:rsidP="00F2799D">
      <w:pPr>
        <w:spacing w:after="0" w:line="360" w:lineRule="auto"/>
        <w:rPr>
          <w:rFonts w:ascii="Times New Roman" w:hAnsi="Times New Roman" w:cs="Times New Roman"/>
          <w:sz w:val="24"/>
        </w:rPr>
      </w:pPr>
      <w:r>
        <w:rPr>
          <w:rFonts w:ascii="Times New Roman" w:hAnsi="Times New Roman" w:cs="Times New Roman"/>
          <w:noProof/>
          <w:sz w:val="24"/>
          <w:lang w:eastAsia="cs-CZ"/>
        </w:rPr>
        <w:pict>
          <v:shape id="_x0000_s1046" type="#_x0000_t202" style="position:absolute;margin-left:-5.6pt;margin-top:240.55pt;width:456pt;height:62.95pt;z-index:251676672;mso-width-relative:margin;mso-height-relative:margin" strokecolor="white [3212]">
            <v:textbox style="mso-next-textbox:#_x0000_s1046">
              <w:txbxContent>
                <w:p w:rsidR="00577A59" w:rsidRPr="00AC1725" w:rsidRDefault="00577A59" w:rsidP="00F2799D">
                  <w:pPr>
                    <w:spacing w:after="0" w:line="360" w:lineRule="auto"/>
                    <w:rPr>
                      <w:rFonts w:ascii="Times New Roman" w:hAnsi="Times New Roman" w:cs="Times New Roman"/>
                      <w:sz w:val="24"/>
                    </w:rPr>
                  </w:pPr>
                  <w:r>
                    <w:rPr>
                      <w:rFonts w:ascii="Times New Roman" w:hAnsi="Times New Roman" w:cs="Times New Roman"/>
                      <w:i/>
                      <w:sz w:val="24"/>
                    </w:rPr>
                    <w:t>Obrázek 19</w:t>
                  </w:r>
                  <w:r w:rsidRPr="00630E62">
                    <w:rPr>
                      <w:rFonts w:ascii="Times New Roman" w:hAnsi="Times New Roman" w:cs="Times New Roman"/>
                      <w:i/>
                      <w:sz w:val="24"/>
                    </w:rPr>
                    <w:t>.</w:t>
                  </w:r>
                  <w:r>
                    <w:rPr>
                      <w:rFonts w:ascii="Times New Roman" w:hAnsi="Times New Roman" w:cs="Times New Roman"/>
                      <w:sz w:val="24"/>
                    </w:rPr>
                    <w:t xml:space="preserve"> „</w:t>
                  </w:r>
                  <w:r w:rsidRPr="00AC1725">
                    <w:rPr>
                      <w:rFonts w:ascii="Times New Roman" w:hAnsi="Times New Roman" w:cs="Times New Roman"/>
                      <w:sz w:val="24"/>
                    </w:rPr>
                    <w:t>Věděli jste, že ve většině případů úniku nebezpečné chemické látky se doporučuje vyhledat úkryt v co nejvyšším patře budovy, jelikož většina chemických látek je těžší než vzduch?</w:t>
                  </w:r>
                  <w:r>
                    <w:rPr>
                      <w:rFonts w:ascii="Times New Roman" w:hAnsi="Times New Roman" w:cs="Times New Roman"/>
                      <w:sz w:val="24"/>
                    </w:rPr>
                    <w:t>“</w:t>
                  </w:r>
                </w:p>
                <w:p w:rsidR="00577A59" w:rsidRPr="00630E62" w:rsidRDefault="00577A59" w:rsidP="009A4E60">
                  <w:pPr>
                    <w:rPr>
                      <w:rFonts w:ascii="Times New Roman" w:hAnsi="Times New Roman" w:cs="Times New Roman"/>
                      <w:sz w:val="24"/>
                    </w:rPr>
                  </w:pPr>
                </w:p>
              </w:txbxContent>
            </v:textbox>
          </v:shape>
        </w:pict>
      </w:r>
      <w:r w:rsidR="00DC3D5E" w:rsidRPr="00DC3D5E">
        <w:rPr>
          <w:rFonts w:ascii="Times New Roman" w:hAnsi="Times New Roman" w:cs="Times New Roman"/>
          <w:noProof/>
          <w:sz w:val="24"/>
          <w:lang w:eastAsia="cs-CZ"/>
        </w:rPr>
        <w:drawing>
          <wp:inline distT="0" distB="0" distL="0" distR="0">
            <wp:extent cx="4895850" cy="2990850"/>
            <wp:effectExtent l="19050" t="0" r="19050" b="0"/>
            <wp:docPr id="23"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2799D" w:rsidRDefault="00F2799D" w:rsidP="00F2799D">
      <w:pPr>
        <w:spacing w:after="0" w:line="360" w:lineRule="auto"/>
        <w:rPr>
          <w:rFonts w:ascii="Times New Roman" w:hAnsi="Times New Roman" w:cs="Times New Roman"/>
          <w:sz w:val="24"/>
        </w:rPr>
      </w:pPr>
    </w:p>
    <w:p w:rsidR="00F2799D" w:rsidRDefault="00F2799D" w:rsidP="00F2799D">
      <w:pPr>
        <w:spacing w:after="0" w:line="360" w:lineRule="auto"/>
        <w:rPr>
          <w:rFonts w:ascii="Times New Roman" w:hAnsi="Times New Roman" w:cs="Times New Roman"/>
          <w:sz w:val="24"/>
        </w:rPr>
      </w:pPr>
    </w:p>
    <w:p w:rsidR="00F2799D" w:rsidRDefault="00F2799D" w:rsidP="00F2799D">
      <w:pPr>
        <w:spacing w:after="0" w:line="360" w:lineRule="auto"/>
        <w:rPr>
          <w:rFonts w:ascii="Times New Roman" w:hAnsi="Times New Roman" w:cs="Times New Roman"/>
          <w:sz w:val="24"/>
        </w:rPr>
      </w:pPr>
    </w:p>
    <w:p w:rsidR="00F2799D" w:rsidRDefault="00F2799D" w:rsidP="009C45C9">
      <w:pPr>
        <w:spacing w:after="0" w:line="360" w:lineRule="auto"/>
        <w:ind w:firstLine="567"/>
        <w:rPr>
          <w:rFonts w:ascii="Times New Roman" w:hAnsi="Times New Roman" w:cs="Times New Roman"/>
          <w:sz w:val="24"/>
        </w:rPr>
      </w:pPr>
    </w:p>
    <w:p w:rsidR="00A736B7" w:rsidRPr="00A736B7" w:rsidRDefault="00F2799D" w:rsidP="009C45C9">
      <w:pPr>
        <w:spacing w:after="0" w:line="360" w:lineRule="auto"/>
        <w:ind w:firstLine="567"/>
        <w:rPr>
          <w:rFonts w:ascii="Times New Roman" w:hAnsi="Times New Roman" w:cs="Times New Roman"/>
          <w:sz w:val="24"/>
        </w:rPr>
      </w:pPr>
      <w:r>
        <w:rPr>
          <w:rFonts w:ascii="Times New Roman" w:hAnsi="Times New Roman" w:cs="Times New Roman"/>
          <w:sz w:val="24"/>
        </w:rPr>
        <w:t>52 respondentů by při úniku nebezpečné chemické látky vědomě vyhledalo úkryt v co nejvyšším patře budovy, jelikož většina chemických látek je těžší než vzduch. Skoro polovina respondentů (48) tuto informaci nevěděla. Aby byl úkryt co nejvíce efektivní, je důležité</w:t>
      </w:r>
      <w:r w:rsidR="009C45C9">
        <w:rPr>
          <w:rFonts w:ascii="Times New Roman" w:hAnsi="Times New Roman" w:cs="Times New Roman"/>
          <w:sz w:val="24"/>
        </w:rPr>
        <w:t xml:space="preserve"> místnost utěsnit (okna, sebemenší otvory, ventilace), aby nedošlo k průniku nebezpečné chemické látky do úkrytu.</w:t>
      </w:r>
      <w:r w:rsidR="00A736B7">
        <w:rPr>
          <w:rFonts w:ascii="Times New Roman" w:hAnsi="Times New Roman" w:cs="Times New Roman"/>
          <w:sz w:val="24"/>
        </w:rPr>
        <w:br w:type="page"/>
      </w:r>
    </w:p>
    <w:p w:rsidR="00BF7C56" w:rsidRPr="00BF7C56" w:rsidRDefault="00BF7C56" w:rsidP="00A110CF">
      <w:pPr>
        <w:pStyle w:val="Nadpis1"/>
        <w:spacing w:before="0" w:line="360" w:lineRule="auto"/>
        <w:jc w:val="center"/>
        <w:rPr>
          <w:rFonts w:ascii="Times New Roman" w:hAnsi="Times New Roman" w:cs="Times New Roman"/>
          <w:color w:val="auto"/>
          <w:sz w:val="24"/>
        </w:rPr>
      </w:pPr>
      <w:bookmarkStart w:id="56" w:name="_Toc25138260"/>
      <w:r w:rsidRPr="00BF7C56">
        <w:rPr>
          <w:rFonts w:ascii="Times New Roman" w:hAnsi="Times New Roman" w:cs="Times New Roman"/>
          <w:color w:val="auto"/>
          <w:sz w:val="24"/>
        </w:rPr>
        <w:lastRenderedPageBreak/>
        <w:t>5 Diskuze</w:t>
      </w:r>
      <w:bookmarkEnd w:id="56"/>
    </w:p>
    <w:p w:rsidR="00577A59" w:rsidRDefault="00577A59" w:rsidP="00577A59">
      <w:pPr>
        <w:spacing w:after="0" w:line="360" w:lineRule="auto"/>
        <w:ind w:firstLine="567"/>
        <w:rPr>
          <w:rFonts w:ascii="Times New Roman" w:hAnsi="Times New Roman" w:cs="Times New Roman"/>
          <w:b/>
          <w:sz w:val="24"/>
        </w:rPr>
      </w:pPr>
    </w:p>
    <w:p w:rsidR="00835364" w:rsidRPr="00851BF6" w:rsidRDefault="008F3C46" w:rsidP="001763DD">
      <w:pPr>
        <w:spacing w:after="0" w:line="360" w:lineRule="auto"/>
        <w:ind w:firstLine="567"/>
        <w:jc w:val="both"/>
        <w:rPr>
          <w:rFonts w:ascii="Times New Roman" w:hAnsi="Times New Roman" w:cs="Times New Roman"/>
          <w:sz w:val="24"/>
        </w:rPr>
      </w:pPr>
      <w:r w:rsidRPr="00851BF6">
        <w:rPr>
          <w:rFonts w:ascii="Times New Roman" w:hAnsi="Times New Roman" w:cs="Times New Roman"/>
          <w:sz w:val="24"/>
        </w:rPr>
        <w:t xml:space="preserve">Většina respondentů (67 %) </w:t>
      </w:r>
      <w:r w:rsidR="00D46410">
        <w:rPr>
          <w:rFonts w:ascii="Times New Roman" w:hAnsi="Times New Roman" w:cs="Times New Roman"/>
          <w:sz w:val="24"/>
        </w:rPr>
        <w:t>je</w:t>
      </w:r>
      <w:r w:rsidRPr="00851BF6">
        <w:rPr>
          <w:rFonts w:ascii="Times New Roman" w:hAnsi="Times New Roman" w:cs="Times New Roman"/>
          <w:sz w:val="24"/>
        </w:rPr>
        <w:t xml:space="preserve"> mladistvého věku 21 – 30 let s maturitním (52 %) nebo vysokoškolským vzděláním (30 %). Skoro polovina respondentů (44 %) žije ve městě o 10 001 – 50 000 obyvatel, 7 % respondentů ve městě o 50 001 – 100 000 obyvatel a 8 % re</w:t>
      </w:r>
      <w:r w:rsidR="00BE4A78" w:rsidRPr="00851BF6">
        <w:rPr>
          <w:rFonts w:ascii="Times New Roman" w:hAnsi="Times New Roman" w:cs="Times New Roman"/>
          <w:sz w:val="24"/>
        </w:rPr>
        <w:t>spondentů ve velkoměstech o 100 001 a více obyvatel. Ve větších městech je riziko úniku chemické látky pravděpodobnější, jelikož je zde větší koncentrace objektů, které s touto látkou nakládají. 56 % respondentů si myslí, že v jejich městě/obci či okolí je riziko úniku této látky</w:t>
      </w:r>
      <w:r w:rsidR="00822F51" w:rsidRPr="00851BF6">
        <w:rPr>
          <w:rFonts w:ascii="Times New Roman" w:hAnsi="Times New Roman" w:cs="Times New Roman"/>
          <w:sz w:val="24"/>
        </w:rPr>
        <w:t>, ovšem až 74 % respondentů netuší, s jakými chemickými látkami tyto objekty nakládají. Trpí tak nedostatkem informací o dané látce a případných zaopatřeních. Netuší, jaké nebezpečí jim hrozí.</w:t>
      </w:r>
      <w:r w:rsidR="00835364" w:rsidRPr="00851BF6">
        <w:rPr>
          <w:rFonts w:ascii="Times New Roman" w:hAnsi="Times New Roman" w:cs="Times New Roman"/>
          <w:sz w:val="24"/>
        </w:rPr>
        <w:t xml:space="preserve"> Přitom samotní občané se mohou sami podílet na zmírnění dopadů při úniku nebezpečné chemické látky. Nelze se spoléhat pouze na funkci integrovaného záchranného systému a bezchybného chodu podniku. Většina těchto havárií je totiž antropogenního původu, tedy způsobené člověkem.</w:t>
      </w:r>
    </w:p>
    <w:p w:rsidR="00977485" w:rsidRPr="00851BF6" w:rsidRDefault="00835364" w:rsidP="001763DD">
      <w:pPr>
        <w:spacing w:after="0" w:line="360" w:lineRule="auto"/>
        <w:ind w:firstLine="567"/>
        <w:jc w:val="both"/>
        <w:rPr>
          <w:rFonts w:ascii="Times New Roman" w:hAnsi="Times New Roman" w:cs="Times New Roman"/>
          <w:sz w:val="24"/>
        </w:rPr>
      </w:pPr>
      <w:r w:rsidRPr="00851BF6">
        <w:rPr>
          <w:rFonts w:ascii="Times New Roman" w:hAnsi="Times New Roman" w:cs="Times New Roman"/>
          <w:sz w:val="24"/>
        </w:rPr>
        <w:t>Co se týče preventivních opatření, 66 % respondentů mělo tu možnost si vyzkoušet správné používání prostředků individuální ochrany, převážně se jedná o ochranné dýchací masky. Dnes se převážně využívá improvizovaná ochrana pro běžné obyvatelstvo. Na vlastní náklady si však člověk může pořídit ochrannou dýchací masku</w:t>
      </w:r>
      <w:r w:rsidR="00A855CE" w:rsidRPr="00851BF6">
        <w:rPr>
          <w:rFonts w:ascii="Times New Roman" w:hAnsi="Times New Roman" w:cs="Times New Roman"/>
          <w:sz w:val="24"/>
        </w:rPr>
        <w:t>. První pomoc zkoušelo až 84 % respondentů. Neposkytnutí první pomoci dle právního hlediska je považováno za trestný čin. Je tedy důležité znát základní kroky první pomoci, ovšem na prvním místě je naše bezpečí. Cítíme-li se ohroženi, je přednější naše vlastní záchrana. Ztráty na lidských životech by pak mohly být zbytečně vyšší. Evakuaci provádělo až 85% respondentů. Evakuace se většinou provádí, kdy krizová situace teprve hrozí. Čas tedy hraje velkou roli. Při evakuaci je velmi důležité si připravit evakuační zavazadlo. 58 % respondentů ovšem netuší, co by takové zavazadlo mělo obsahovat. Pakliže se jedná o dlouhodobou evakuaci, může nám tento obsah značně pomoci. Do evakuačního zavazadla patří kromě jídla a pití i důležité listiny, cennosti a peníze. V případě, že by čas hrál opravdu velkou roli, pouze 29 % respondentů má tyto věci pohromadě a byli by schopni je vzít ihned s</w:t>
      </w:r>
      <w:r w:rsidR="00977485" w:rsidRPr="00851BF6">
        <w:rPr>
          <w:rFonts w:ascii="Times New Roman" w:hAnsi="Times New Roman" w:cs="Times New Roman"/>
          <w:sz w:val="24"/>
        </w:rPr>
        <w:t> </w:t>
      </w:r>
      <w:r w:rsidR="00A855CE" w:rsidRPr="00851BF6">
        <w:rPr>
          <w:rFonts w:ascii="Times New Roman" w:hAnsi="Times New Roman" w:cs="Times New Roman"/>
          <w:sz w:val="24"/>
        </w:rPr>
        <w:t>sebou</w:t>
      </w:r>
      <w:r w:rsidR="00977485" w:rsidRPr="00851BF6">
        <w:rPr>
          <w:rFonts w:ascii="Times New Roman" w:hAnsi="Times New Roman" w:cs="Times New Roman"/>
          <w:sz w:val="24"/>
        </w:rPr>
        <w:t>. Dalším důležitým zaopatřením při evakuaci, kde je určitá pravděpodobnost styku s kontaminovaným prostředím, je příprava improvizovaných prostředků, jelikož s výdejem prostředků individuální ochrany se počítá pouze za válečného stavu. 73 % respondentů si uvědomuje užití navlhčené roušky jako nejvhodnější prostředek pro ochranu dýchacích cest. Úroveň preventivních opatření je dle výsledků na dobré úrovni.</w:t>
      </w:r>
    </w:p>
    <w:p w:rsidR="00453BDC" w:rsidRPr="00851BF6" w:rsidRDefault="00977485" w:rsidP="001763DD">
      <w:pPr>
        <w:spacing w:after="0" w:line="360" w:lineRule="auto"/>
        <w:ind w:firstLine="567"/>
        <w:jc w:val="both"/>
        <w:rPr>
          <w:rFonts w:ascii="Times New Roman" w:hAnsi="Times New Roman" w:cs="Times New Roman"/>
          <w:sz w:val="24"/>
        </w:rPr>
      </w:pPr>
      <w:r w:rsidRPr="00851BF6">
        <w:rPr>
          <w:rFonts w:ascii="Times New Roman" w:hAnsi="Times New Roman" w:cs="Times New Roman"/>
          <w:sz w:val="24"/>
        </w:rPr>
        <w:lastRenderedPageBreak/>
        <w:t xml:space="preserve">Při vzniku mimořádné události může dojít k tzv. domino efektu, což může mít za následek dlouhodobý výpadek elektřiny (blackout). </w:t>
      </w:r>
      <w:r w:rsidR="00453BDC" w:rsidRPr="00851BF6">
        <w:rPr>
          <w:rFonts w:ascii="Times New Roman" w:hAnsi="Times New Roman" w:cs="Times New Roman"/>
          <w:sz w:val="24"/>
        </w:rPr>
        <w:t>V takové situaci má v domácnostech dostatek jídla (dlouhotrvanlivého) a pití 30 % respondentů. Jelikož se jedná o základní biologické potřeby, následovalo by rabování obchodů a boj o záchranu života.</w:t>
      </w:r>
    </w:p>
    <w:p w:rsidR="00851BF6" w:rsidRPr="00851BF6" w:rsidRDefault="00453BDC" w:rsidP="001763DD">
      <w:pPr>
        <w:spacing w:after="0" w:line="360" w:lineRule="auto"/>
        <w:ind w:firstLine="567"/>
        <w:jc w:val="both"/>
        <w:rPr>
          <w:rFonts w:ascii="Times New Roman" w:hAnsi="Times New Roman" w:cs="Times New Roman"/>
          <w:sz w:val="24"/>
        </w:rPr>
      </w:pPr>
      <w:r w:rsidRPr="00851BF6">
        <w:rPr>
          <w:rFonts w:ascii="Times New Roman" w:hAnsi="Times New Roman" w:cs="Times New Roman"/>
          <w:sz w:val="24"/>
        </w:rPr>
        <w:t>Mezi nejpoužívanější chemické látky na území České republiky patří amoniak</w:t>
      </w:r>
      <w:r w:rsidR="00AE56F5" w:rsidRPr="00851BF6">
        <w:rPr>
          <w:rFonts w:ascii="Times New Roman" w:hAnsi="Times New Roman" w:cs="Times New Roman"/>
          <w:sz w:val="24"/>
        </w:rPr>
        <w:t xml:space="preserve"> a chlor. 59 % respondentů ovšem netuší o využívání amoniaku na zimních stadionech. Tato žíravá kapalina po odpaření vytváří bezbarvý plyn, který je těžší než vzduch, jako většina nebezpečných chemických látek. Proto se všeobecně doporučuje při úniku nebezpečné chemické látky vyhledat úkryt v co nejvyšších patrech budovy. Tuto informaci vědělo 52 % respondentů. Látky, které jsou lehčí než vzduch, jsou prchavé a v terénu nestálé. Je tedy velmi malá pravděpodobnost průniku těchto látek skrz izolovaná okna ve vyšších patrech budovy. Většina havárií s únikem nebezpečné chemické látky vzniká hlavně při přepravě. Tato havárie je velmi nebezpečná v tom, že nelze předvídat místo úniku dané látky. Jako opatření se při přepravě na vozidlech používá například UN – systém. Jedná se o oranžovou výstražnou tabuli s Kemlerovým kódem a UN – číslem. Toto zaopatření musí znát především jednotky hasičského záchranného sboru. O existenci tohoto systému slyšelo 42 % respondentů</w:t>
      </w:r>
      <w:r w:rsidR="00851BF6" w:rsidRPr="00851BF6">
        <w:rPr>
          <w:rFonts w:ascii="Times New Roman" w:hAnsi="Times New Roman" w:cs="Times New Roman"/>
          <w:sz w:val="24"/>
        </w:rPr>
        <w:t>.</w:t>
      </w:r>
    </w:p>
    <w:p w:rsidR="00851BF6" w:rsidRDefault="00851BF6" w:rsidP="001763DD">
      <w:pPr>
        <w:spacing w:after="0" w:line="360" w:lineRule="auto"/>
        <w:ind w:firstLine="567"/>
        <w:jc w:val="both"/>
        <w:rPr>
          <w:rFonts w:ascii="Times New Roman" w:eastAsiaTheme="majorEastAsia" w:hAnsi="Times New Roman" w:cs="Times New Roman"/>
          <w:bCs/>
          <w:sz w:val="24"/>
          <w:szCs w:val="24"/>
        </w:rPr>
      </w:pPr>
      <w:r w:rsidRPr="00851BF6">
        <w:rPr>
          <w:rFonts w:ascii="Times New Roman" w:hAnsi="Times New Roman" w:cs="Times New Roman"/>
          <w:sz w:val="24"/>
        </w:rPr>
        <w:t>K expozici (vystavení lidského organismu účinkům nebezpečné chemické látky) může dojít i v domácnostech, jelikož i tam se nachází velké množství chemikálií</w:t>
      </w:r>
      <w:r>
        <w:rPr>
          <w:rFonts w:ascii="Times New Roman" w:hAnsi="Times New Roman" w:cs="Times New Roman"/>
          <w:sz w:val="24"/>
        </w:rPr>
        <w:t xml:space="preserve"> (čistící prostředky)</w:t>
      </w:r>
      <w:r w:rsidRPr="00851BF6">
        <w:rPr>
          <w:rFonts w:ascii="Times New Roman" w:hAnsi="Times New Roman" w:cs="Times New Roman"/>
          <w:sz w:val="24"/>
        </w:rPr>
        <w:t>. Tento fakt si uvědomuje drtivá většina respondentů (96 %).</w:t>
      </w:r>
      <w:r>
        <w:rPr>
          <w:rFonts w:ascii="Times New Roman" w:hAnsi="Times New Roman" w:cs="Times New Roman"/>
          <w:sz w:val="24"/>
        </w:rPr>
        <w:t xml:space="preserve"> </w:t>
      </w:r>
      <w:r w:rsidRPr="00C202A8">
        <w:rPr>
          <w:rFonts w:ascii="Times New Roman" w:hAnsi="Times New Roman" w:cs="Times New Roman"/>
          <w:sz w:val="24"/>
        </w:rPr>
        <w:t xml:space="preserve">Je tedy nezbytné při používání těchto prostředků být předem informován prostřednictvím výstražných symbolů, </w:t>
      </w:r>
      <w:r w:rsidRPr="00C202A8">
        <w:rPr>
          <w:rFonts w:ascii="Times New Roman" w:eastAsiaTheme="majorEastAsia" w:hAnsi="Times New Roman" w:cs="Times New Roman"/>
          <w:bCs/>
          <w:sz w:val="24"/>
          <w:szCs w:val="24"/>
        </w:rPr>
        <w:t>standardních vět o nebezpečnosti (H-věty) a pokynů pro bezpečné zacházení (P-věty)</w:t>
      </w:r>
      <w:r>
        <w:rPr>
          <w:rFonts w:ascii="Times New Roman" w:eastAsiaTheme="majorEastAsia" w:hAnsi="Times New Roman" w:cs="Times New Roman"/>
          <w:bCs/>
          <w:sz w:val="24"/>
          <w:szCs w:val="24"/>
        </w:rPr>
        <w:t>.</w:t>
      </w:r>
    </w:p>
    <w:p w:rsidR="00D46410" w:rsidRDefault="00851BF6" w:rsidP="001763DD">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Závěrem bych uvedl, že až 92 % respondentů jsou pro vzdělávání o své vlastní ochraně a bezpečnosti, a celkově o ochraně obyvatelstva na 2. stupních základních škol v rámci </w:t>
      </w:r>
      <w:r w:rsidR="00D46410">
        <w:rPr>
          <w:rFonts w:ascii="Times New Roman" w:eastAsiaTheme="majorEastAsia" w:hAnsi="Times New Roman" w:cs="Times New Roman"/>
          <w:bCs/>
          <w:sz w:val="24"/>
          <w:szCs w:val="24"/>
        </w:rPr>
        <w:t>povinné školní docházky.</w:t>
      </w:r>
    </w:p>
    <w:p w:rsidR="00D91DE6" w:rsidRDefault="00D46410" w:rsidP="001763DD">
      <w:pPr>
        <w:spacing w:after="0" w:line="360" w:lineRule="auto"/>
        <w:ind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Tato práce byla limitována menším počtem</w:t>
      </w:r>
      <w:r w:rsidR="00D91DE6">
        <w:rPr>
          <w:rFonts w:ascii="Times New Roman" w:eastAsiaTheme="majorEastAsia" w:hAnsi="Times New Roman" w:cs="Times New Roman"/>
          <w:bCs/>
          <w:sz w:val="24"/>
          <w:szCs w:val="24"/>
        </w:rPr>
        <w:t xml:space="preserve"> respondentů (100).</w:t>
      </w:r>
    </w:p>
    <w:p w:rsidR="00D91DE6" w:rsidRDefault="00D91DE6" w:rsidP="001763DD">
      <w:pPr>
        <w:spacing w:after="0" w:line="360" w:lineRule="auto"/>
        <w:ind w:firstLine="567"/>
        <w:jc w:val="both"/>
        <w:rPr>
          <w:rFonts w:ascii="Times New Roman" w:eastAsiaTheme="majorEastAsia" w:hAnsi="Times New Roman" w:cs="Times New Roman"/>
          <w:bCs/>
          <w:sz w:val="24"/>
          <w:szCs w:val="24"/>
        </w:rPr>
      </w:pPr>
    </w:p>
    <w:p w:rsidR="00D91DE6" w:rsidRDefault="00D91DE6" w:rsidP="001763DD">
      <w:pPr>
        <w:pStyle w:val="Nadpis2"/>
        <w:spacing w:before="0" w:line="360" w:lineRule="auto"/>
        <w:jc w:val="both"/>
        <w:rPr>
          <w:rFonts w:ascii="Times New Roman" w:hAnsi="Times New Roman" w:cs="Times New Roman"/>
          <w:color w:val="auto"/>
          <w:sz w:val="24"/>
        </w:rPr>
      </w:pPr>
      <w:bookmarkStart w:id="57" w:name="_Toc25138261"/>
      <w:r w:rsidRPr="00D91DE6">
        <w:rPr>
          <w:rFonts w:ascii="Times New Roman" w:hAnsi="Times New Roman" w:cs="Times New Roman"/>
          <w:color w:val="auto"/>
          <w:sz w:val="24"/>
        </w:rPr>
        <w:t>5.1 hypotézy</w:t>
      </w:r>
      <w:bookmarkEnd w:id="57"/>
    </w:p>
    <w:p w:rsidR="0000422F" w:rsidRDefault="00D91DE6" w:rsidP="0000422F">
      <w:pPr>
        <w:pStyle w:val="Odstavecseseznamem"/>
        <w:numPr>
          <w:ilvl w:val="0"/>
          <w:numId w:val="16"/>
        </w:numPr>
        <w:spacing w:after="0" w:line="360" w:lineRule="auto"/>
        <w:jc w:val="both"/>
        <w:rPr>
          <w:rFonts w:ascii="Times New Roman" w:hAnsi="Times New Roman" w:cs="Times New Roman"/>
          <w:sz w:val="24"/>
        </w:rPr>
      </w:pPr>
      <w:r w:rsidRPr="001763DD">
        <w:rPr>
          <w:rFonts w:ascii="Times New Roman" w:hAnsi="Times New Roman" w:cs="Times New Roman"/>
          <w:sz w:val="24"/>
        </w:rPr>
        <w:t>Většina respondentů nebude mít dostatečný přehled o nebezpečných chemických látkách, které se v jejich městě/obci a okolí využívají.</w:t>
      </w:r>
    </w:p>
    <w:p w:rsidR="0000422F" w:rsidRPr="0000422F" w:rsidRDefault="0000422F" w:rsidP="0000422F">
      <w:pPr>
        <w:spacing w:after="0" w:line="360" w:lineRule="auto"/>
        <w:jc w:val="both"/>
        <w:rPr>
          <w:rFonts w:ascii="Times New Roman" w:hAnsi="Times New Roman" w:cs="Times New Roman"/>
          <w:sz w:val="24"/>
        </w:rPr>
      </w:pPr>
    </w:p>
    <w:p w:rsidR="00D91DE6" w:rsidRDefault="001763DD" w:rsidP="0000422F">
      <w:pPr>
        <w:spacing w:after="0" w:line="360" w:lineRule="auto"/>
        <w:ind w:firstLine="567"/>
        <w:jc w:val="both"/>
        <w:rPr>
          <w:rFonts w:ascii="Times New Roman" w:hAnsi="Times New Roman" w:cs="Times New Roman"/>
          <w:sz w:val="24"/>
        </w:rPr>
      </w:pPr>
      <w:r w:rsidRPr="001763DD">
        <w:rPr>
          <w:rFonts w:ascii="Times New Roman" w:hAnsi="Times New Roman" w:cs="Times New Roman"/>
          <w:sz w:val="24"/>
        </w:rPr>
        <w:t xml:space="preserve">Tato hypotéza byla stanovena </w:t>
      </w:r>
      <w:r>
        <w:rPr>
          <w:rFonts w:ascii="Times New Roman" w:hAnsi="Times New Roman" w:cs="Times New Roman"/>
          <w:sz w:val="24"/>
        </w:rPr>
        <w:t>na funkci integrovaného záchranného systému, kdy má běžný občan díky fungování tohoto systému větší pocit bezpečí a nemá potřebu se zajímat o tato rizika.  Dále na faktu, že k větším únikům chemických škodlivin na území České republiky dochází velmi zřídka a s malými následky.</w:t>
      </w:r>
      <w:r w:rsidR="0000422F">
        <w:rPr>
          <w:rFonts w:ascii="Times New Roman" w:hAnsi="Times New Roman" w:cs="Times New Roman"/>
          <w:sz w:val="24"/>
        </w:rPr>
        <w:t xml:space="preserve"> Hypotéza byla potvrzena.</w:t>
      </w:r>
    </w:p>
    <w:p w:rsidR="00936E83" w:rsidRDefault="00D91DE6" w:rsidP="003F63C9">
      <w:pPr>
        <w:pStyle w:val="Odstavecseseznamem"/>
        <w:numPr>
          <w:ilvl w:val="0"/>
          <w:numId w:val="16"/>
        </w:numPr>
        <w:spacing w:after="0" w:line="360" w:lineRule="auto"/>
        <w:jc w:val="both"/>
        <w:rPr>
          <w:rFonts w:ascii="Times New Roman" w:hAnsi="Times New Roman" w:cs="Times New Roman"/>
          <w:sz w:val="24"/>
        </w:rPr>
      </w:pPr>
      <w:r w:rsidRPr="001763DD">
        <w:rPr>
          <w:rFonts w:ascii="Times New Roman" w:hAnsi="Times New Roman" w:cs="Times New Roman"/>
          <w:sz w:val="24"/>
        </w:rPr>
        <w:lastRenderedPageBreak/>
        <w:t>Alespoň polovina respondentů bude mít zkušenost s preventivními opatřeními, jako jsou evakuace, první pomoc či zkouška prostředků individuální ochrany.</w:t>
      </w:r>
    </w:p>
    <w:p w:rsidR="0000422F" w:rsidRPr="0000422F" w:rsidRDefault="0000422F" w:rsidP="0000422F">
      <w:pPr>
        <w:spacing w:after="0" w:line="360" w:lineRule="auto"/>
        <w:rPr>
          <w:rFonts w:ascii="Times New Roman" w:hAnsi="Times New Roman" w:cs="Times New Roman"/>
          <w:sz w:val="24"/>
        </w:rPr>
      </w:pPr>
    </w:p>
    <w:p w:rsidR="00BF7C56" w:rsidRPr="0000422F" w:rsidRDefault="00936E83" w:rsidP="003F63C9">
      <w:pPr>
        <w:spacing w:after="0" w:line="360" w:lineRule="auto"/>
        <w:ind w:firstLine="567"/>
        <w:jc w:val="both"/>
        <w:rPr>
          <w:rFonts w:ascii="Times New Roman" w:hAnsi="Times New Roman" w:cs="Times New Roman"/>
          <w:sz w:val="24"/>
        </w:rPr>
      </w:pPr>
      <w:r>
        <w:rPr>
          <w:rFonts w:ascii="Times New Roman" w:hAnsi="Times New Roman" w:cs="Times New Roman"/>
          <w:sz w:val="24"/>
        </w:rPr>
        <w:t>Tato hypotéza byla stanovena na základě vlastních zkušeností provádění těchto preventivních opatření v rámci školní docházky a na základě rozhovorů.</w:t>
      </w:r>
      <w:r w:rsidR="0000422F">
        <w:rPr>
          <w:rFonts w:ascii="Times New Roman" w:hAnsi="Times New Roman" w:cs="Times New Roman"/>
          <w:sz w:val="24"/>
        </w:rPr>
        <w:t xml:space="preserve"> Hypotéza byla potvrzena.</w:t>
      </w:r>
      <w:r w:rsidR="00BF7C56" w:rsidRPr="00D91DE6">
        <w:br w:type="page"/>
      </w:r>
    </w:p>
    <w:p w:rsidR="003553E4" w:rsidRPr="00A110CF" w:rsidRDefault="00A110CF" w:rsidP="00A110CF">
      <w:pPr>
        <w:pStyle w:val="Nadpis1"/>
        <w:spacing w:before="0" w:line="360" w:lineRule="auto"/>
        <w:jc w:val="center"/>
        <w:rPr>
          <w:rFonts w:ascii="Times New Roman" w:hAnsi="Times New Roman" w:cs="Times New Roman"/>
          <w:color w:val="auto"/>
          <w:sz w:val="24"/>
        </w:rPr>
      </w:pPr>
      <w:bookmarkStart w:id="58" w:name="_Toc25138262"/>
      <w:r w:rsidRPr="00A110CF">
        <w:rPr>
          <w:rFonts w:ascii="Times New Roman" w:hAnsi="Times New Roman" w:cs="Times New Roman"/>
          <w:color w:val="auto"/>
          <w:sz w:val="24"/>
        </w:rPr>
        <w:lastRenderedPageBreak/>
        <w:t>6</w:t>
      </w:r>
      <w:r w:rsidR="001C3F46" w:rsidRPr="00A110CF">
        <w:rPr>
          <w:rFonts w:ascii="Times New Roman" w:hAnsi="Times New Roman" w:cs="Times New Roman"/>
          <w:color w:val="auto"/>
          <w:sz w:val="24"/>
        </w:rPr>
        <w:t xml:space="preserve"> </w:t>
      </w:r>
      <w:r w:rsidR="003553E4" w:rsidRPr="00A110CF">
        <w:rPr>
          <w:rFonts w:ascii="Times New Roman" w:hAnsi="Times New Roman" w:cs="Times New Roman"/>
          <w:color w:val="auto"/>
          <w:sz w:val="24"/>
        </w:rPr>
        <w:t>Závěr</w:t>
      </w:r>
      <w:bookmarkEnd w:id="58"/>
    </w:p>
    <w:p w:rsidR="001C3F46" w:rsidRDefault="001C3F46" w:rsidP="00194A54">
      <w:pPr>
        <w:spacing w:after="0" w:line="360" w:lineRule="auto"/>
        <w:rPr>
          <w:rFonts w:ascii="Times New Roman" w:hAnsi="Times New Roman" w:cs="Times New Roman"/>
          <w:b/>
          <w:sz w:val="24"/>
        </w:rPr>
      </w:pPr>
    </w:p>
    <w:p w:rsidR="00194A54" w:rsidRDefault="00194A54" w:rsidP="00D02449">
      <w:pPr>
        <w:spacing w:after="0" w:line="360" w:lineRule="auto"/>
        <w:ind w:firstLine="567"/>
        <w:jc w:val="both"/>
        <w:rPr>
          <w:rFonts w:ascii="Times New Roman" w:hAnsi="Times New Roman" w:cs="Times New Roman"/>
          <w:sz w:val="24"/>
        </w:rPr>
      </w:pPr>
      <w:r w:rsidRPr="00835139">
        <w:rPr>
          <w:rFonts w:ascii="Times New Roman" w:hAnsi="Times New Roman" w:cs="Times New Roman"/>
          <w:sz w:val="24"/>
        </w:rPr>
        <w:t>Z</w:t>
      </w:r>
      <w:r w:rsidR="00D02449">
        <w:rPr>
          <w:rFonts w:ascii="Times New Roman" w:hAnsi="Times New Roman" w:cs="Times New Roman"/>
          <w:sz w:val="24"/>
        </w:rPr>
        <w:t xml:space="preserve"> ankety, ve které se mi podařilo získat odpovědi od 100 respondentů, </w:t>
      </w:r>
      <w:r w:rsidRPr="00835139">
        <w:rPr>
          <w:rFonts w:ascii="Times New Roman" w:hAnsi="Times New Roman" w:cs="Times New Roman"/>
          <w:sz w:val="24"/>
        </w:rPr>
        <w:t>vyplývá, že 74</w:t>
      </w:r>
      <w:r w:rsidR="008F3C46">
        <w:rPr>
          <w:rFonts w:ascii="Times New Roman" w:hAnsi="Times New Roman" w:cs="Times New Roman"/>
          <w:sz w:val="24"/>
        </w:rPr>
        <w:t xml:space="preserve"> </w:t>
      </w:r>
      <w:r w:rsidRPr="00835139">
        <w:rPr>
          <w:rFonts w:ascii="Times New Roman" w:hAnsi="Times New Roman" w:cs="Times New Roman"/>
          <w:sz w:val="24"/>
        </w:rPr>
        <w:t>% respondentů nemá přehled o nebezpečných chemických látkách, které se nacházejí v jejich městě/obci či okolí, přitom 56</w:t>
      </w:r>
      <w:r w:rsidR="008F3C46">
        <w:rPr>
          <w:rFonts w:ascii="Times New Roman" w:hAnsi="Times New Roman" w:cs="Times New Roman"/>
          <w:sz w:val="24"/>
        </w:rPr>
        <w:t xml:space="preserve"> </w:t>
      </w:r>
      <w:r w:rsidRPr="00835139">
        <w:rPr>
          <w:rFonts w:ascii="Times New Roman" w:hAnsi="Times New Roman" w:cs="Times New Roman"/>
          <w:sz w:val="24"/>
        </w:rPr>
        <w:t>% respondentů se domnívá, že právě v jejich městě/obci je riziko úniku těchto látek. Kdyby však taková situace nastala,</w:t>
      </w:r>
      <w:r w:rsidR="00835139" w:rsidRPr="00835139">
        <w:rPr>
          <w:rFonts w:ascii="Times New Roman" w:hAnsi="Times New Roman" w:cs="Times New Roman"/>
          <w:sz w:val="24"/>
        </w:rPr>
        <w:t xml:space="preserve"> až 52% respondentů netušilo, že se všeobecně doporučuje při úniku nebezpečné chemické látky vyhledat úkryt v co nejvyšším patře budovy, jelikož většina těchto látek je těžší než vzduch. 73</w:t>
      </w:r>
      <w:r w:rsidR="008F3C46">
        <w:rPr>
          <w:rFonts w:ascii="Times New Roman" w:hAnsi="Times New Roman" w:cs="Times New Roman"/>
          <w:sz w:val="24"/>
        </w:rPr>
        <w:t xml:space="preserve"> </w:t>
      </w:r>
      <w:r w:rsidR="00835139" w:rsidRPr="00835139">
        <w:rPr>
          <w:rFonts w:ascii="Times New Roman" w:hAnsi="Times New Roman" w:cs="Times New Roman"/>
          <w:sz w:val="24"/>
        </w:rPr>
        <w:t xml:space="preserve">% respondentů tuší o využitelnosti navlhčené roušky jako prostředek improvizované ochrany pro ochranu dýchacích cest a </w:t>
      </w:r>
      <w:r w:rsidRPr="00835139">
        <w:rPr>
          <w:rFonts w:ascii="Times New Roman" w:hAnsi="Times New Roman" w:cs="Times New Roman"/>
          <w:sz w:val="24"/>
        </w:rPr>
        <w:t>pouze 42</w:t>
      </w:r>
      <w:r w:rsidR="008F3C46">
        <w:rPr>
          <w:rFonts w:ascii="Times New Roman" w:hAnsi="Times New Roman" w:cs="Times New Roman"/>
          <w:sz w:val="24"/>
        </w:rPr>
        <w:t xml:space="preserve"> </w:t>
      </w:r>
      <w:r w:rsidRPr="00835139">
        <w:rPr>
          <w:rFonts w:ascii="Times New Roman" w:hAnsi="Times New Roman" w:cs="Times New Roman"/>
          <w:sz w:val="24"/>
        </w:rPr>
        <w:t>% respondentů zná obsah evakuačního zavazadla</w:t>
      </w:r>
      <w:r w:rsidR="00835139">
        <w:rPr>
          <w:rFonts w:ascii="Times New Roman" w:hAnsi="Times New Roman" w:cs="Times New Roman"/>
          <w:sz w:val="24"/>
        </w:rPr>
        <w:t>, avšak až 71</w:t>
      </w:r>
      <w:r w:rsidR="008F3C46">
        <w:rPr>
          <w:rFonts w:ascii="Times New Roman" w:hAnsi="Times New Roman" w:cs="Times New Roman"/>
          <w:sz w:val="24"/>
        </w:rPr>
        <w:t xml:space="preserve"> </w:t>
      </w:r>
      <w:r w:rsidR="00835139">
        <w:rPr>
          <w:rFonts w:ascii="Times New Roman" w:hAnsi="Times New Roman" w:cs="Times New Roman"/>
          <w:sz w:val="24"/>
        </w:rPr>
        <w:t>% respondentů nemá doma pohromadě důležité listiny, cennosti a peníze, aby je v případě nutné evakuace mohli vzít ihned s sebou.</w:t>
      </w:r>
    </w:p>
    <w:p w:rsidR="00584849" w:rsidRDefault="00584849" w:rsidP="00D02449">
      <w:pPr>
        <w:spacing w:after="0" w:line="360" w:lineRule="auto"/>
        <w:ind w:firstLine="567"/>
        <w:jc w:val="both"/>
        <w:rPr>
          <w:rFonts w:ascii="Times New Roman" w:hAnsi="Times New Roman" w:cs="Times New Roman"/>
          <w:sz w:val="24"/>
        </w:rPr>
      </w:pPr>
      <w:r>
        <w:rPr>
          <w:rFonts w:ascii="Times New Roman" w:hAnsi="Times New Roman" w:cs="Times New Roman"/>
          <w:sz w:val="24"/>
        </w:rPr>
        <w:t>Úroveň preventivních opatření byla dle ankety na vysoké úrovni. Evakuaci provádělo na školách v rámci výuky nebo v zaměstnáních 85</w:t>
      </w:r>
      <w:r w:rsidR="008F3C46">
        <w:rPr>
          <w:rFonts w:ascii="Times New Roman" w:hAnsi="Times New Roman" w:cs="Times New Roman"/>
          <w:sz w:val="24"/>
        </w:rPr>
        <w:t xml:space="preserve"> </w:t>
      </w:r>
      <w:r>
        <w:rPr>
          <w:rFonts w:ascii="Times New Roman" w:hAnsi="Times New Roman" w:cs="Times New Roman"/>
          <w:sz w:val="24"/>
        </w:rPr>
        <w:t>% respondentů</w:t>
      </w:r>
      <w:r w:rsidR="00D02449">
        <w:rPr>
          <w:rFonts w:ascii="Times New Roman" w:hAnsi="Times New Roman" w:cs="Times New Roman"/>
          <w:sz w:val="24"/>
        </w:rPr>
        <w:t>, první pomoc provádělo 84</w:t>
      </w:r>
      <w:r w:rsidR="008F3C46">
        <w:rPr>
          <w:rFonts w:ascii="Times New Roman" w:hAnsi="Times New Roman" w:cs="Times New Roman"/>
          <w:sz w:val="24"/>
        </w:rPr>
        <w:t xml:space="preserve"> </w:t>
      </w:r>
      <w:r w:rsidR="00D02449">
        <w:rPr>
          <w:rFonts w:ascii="Times New Roman" w:hAnsi="Times New Roman" w:cs="Times New Roman"/>
          <w:sz w:val="24"/>
        </w:rPr>
        <w:t>% respondentů a zkušenost se správným používáním prostředků individuální ochrany mělo 66</w:t>
      </w:r>
      <w:r w:rsidR="008F3C46">
        <w:rPr>
          <w:rFonts w:ascii="Times New Roman" w:hAnsi="Times New Roman" w:cs="Times New Roman"/>
          <w:sz w:val="24"/>
        </w:rPr>
        <w:t xml:space="preserve"> </w:t>
      </w:r>
      <w:r w:rsidR="00D02449">
        <w:rPr>
          <w:rFonts w:ascii="Times New Roman" w:hAnsi="Times New Roman" w:cs="Times New Roman"/>
          <w:sz w:val="24"/>
        </w:rPr>
        <w:t>% respondentů.</w:t>
      </w:r>
    </w:p>
    <w:p w:rsidR="00F416F8" w:rsidRDefault="00044784" w:rsidP="002D63C3">
      <w:pPr>
        <w:spacing w:after="0" w:line="360" w:lineRule="auto"/>
        <w:ind w:firstLine="567"/>
        <w:jc w:val="both"/>
        <w:rPr>
          <w:rFonts w:ascii="Times New Roman" w:hAnsi="Times New Roman" w:cs="Times New Roman"/>
          <w:sz w:val="24"/>
        </w:rPr>
      </w:pPr>
      <w:r>
        <w:rPr>
          <w:rFonts w:ascii="Times New Roman" w:hAnsi="Times New Roman" w:cs="Times New Roman"/>
          <w:sz w:val="24"/>
        </w:rPr>
        <w:t>Dílčím cílem bylo, aby si respondenti uvědomili odpovědnost za svoji ochranu. Až 92</w:t>
      </w:r>
      <w:r w:rsidR="008F3C46">
        <w:rPr>
          <w:rFonts w:ascii="Times New Roman" w:hAnsi="Times New Roman" w:cs="Times New Roman"/>
          <w:sz w:val="24"/>
        </w:rPr>
        <w:t xml:space="preserve"> </w:t>
      </w:r>
      <w:r w:rsidR="000514A2">
        <w:rPr>
          <w:rFonts w:ascii="Times New Roman" w:hAnsi="Times New Roman" w:cs="Times New Roman"/>
          <w:sz w:val="24"/>
        </w:rPr>
        <w:t>% respondentů na otázku, zda-</w:t>
      </w:r>
      <w:r w:rsidR="00163796">
        <w:rPr>
          <w:rFonts w:ascii="Times New Roman" w:hAnsi="Times New Roman" w:cs="Times New Roman"/>
          <w:sz w:val="24"/>
        </w:rPr>
        <w:t xml:space="preserve">li </w:t>
      </w:r>
      <w:r>
        <w:rPr>
          <w:rFonts w:ascii="Times New Roman" w:hAnsi="Times New Roman" w:cs="Times New Roman"/>
          <w:sz w:val="24"/>
        </w:rPr>
        <w:t xml:space="preserve">by se mělo vzdělávat o své vlastní ochraně a bezpečnosti na základních školách v rámci povinné školní docházky odpovědělo ANO. V teoretické části je popsáno, jak efektivně jednat </w:t>
      </w:r>
      <w:r w:rsidR="00774D29">
        <w:rPr>
          <w:rFonts w:ascii="Times New Roman" w:hAnsi="Times New Roman" w:cs="Times New Roman"/>
          <w:sz w:val="24"/>
        </w:rPr>
        <w:t>při úniku nebezpečné chemické látky, jaké jsou základní pojmy ochrany obyvatelstva, jaké existují prostředky individuální a improvizované ochrany, a jaké jsou nejčastěji vyskytující se nebezpečné chemické látky na území České republiky. Mezi tyto látky se řadí amoniak, který jsem uvedl v anketě, avšak 59</w:t>
      </w:r>
      <w:r w:rsidR="008F3C46">
        <w:rPr>
          <w:rFonts w:ascii="Times New Roman" w:hAnsi="Times New Roman" w:cs="Times New Roman"/>
          <w:sz w:val="24"/>
        </w:rPr>
        <w:t xml:space="preserve"> </w:t>
      </w:r>
      <w:r w:rsidR="00774D29">
        <w:rPr>
          <w:rFonts w:ascii="Times New Roman" w:hAnsi="Times New Roman" w:cs="Times New Roman"/>
          <w:sz w:val="24"/>
        </w:rPr>
        <w:t>% respondentů nemělo tušení, že se tato žíravá tekutina</w:t>
      </w:r>
      <w:r w:rsidR="00F416F8">
        <w:rPr>
          <w:rFonts w:ascii="Times New Roman" w:hAnsi="Times New Roman" w:cs="Times New Roman"/>
          <w:sz w:val="24"/>
        </w:rPr>
        <w:t xml:space="preserve"> využívá na zimních stadionech, přičemž až 96</w:t>
      </w:r>
      <w:r w:rsidR="008F3C46">
        <w:rPr>
          <w:rFonts w:ascii="Times New Roman" w:hAnsi="Times New Roman" w:cs="Times New Roman"/>
          <w:sz w:val="24"/>
        </w:rPr>
        <w:t xml:space="preserve"> </w:t>
      </w:r>
      <w:r w:rsidR="00F416F8">
        <w:rPr>
          <w:rFonts w:ascii="Times New Roman" w:hAnsi="Times New Roman" w:cs="Times New Roman"/>
          <w:sz w:val="24"/>
        </w:rPr>
        <w:t>% respondentů tvrdí, že si uvědomují běžnou přítomnost chemikálií v domácnostech.</w:t>
      </w:r>
    </w:p>
    <w:p w:rsidR="001C3F46" w:rsidRPr="002D63C3" w:rsidRDefault="00F961F1" w:rsidP="002D63C3">
      <w:pPr>
        <w:spacing w:after="0" w:line="360" w:lineRule="auto"/>
        <w:ind w:firstLine="567"/>
        <w:rPr>
          <w:rFonts w:ascii="Times New Roman" w:hAnsi="Times New Roman" w:cs="Times New Roman"/>
          <w:sz w:val="24"/>
          <w:szCs w:val="24"/>
        </w:rPr>
      </w:pPr>
      <w:r w:rsidRPr="002D63C3">
        <w:rPr>
          <w:rFonts w:ascii="Times New Roman" w:hAnsi="Times New Roman" w:cs="Times New Roman"/>
          <w:sz w:val="24"/>
          <w:szCs w:val="24"/>
        </w:rPr>
        <w:t xml:space="preserve">Důraz </w:t>
      </w:r>
      <w:r w:rsidR="00B24067" w:rsidRPr="002D63C3">
        <w:rPr>
          <w:rFonts w:ascii="Times New Roman" w:hAnsi="Times New Roman" w:cs="Times New Roman"/>
          <w:sz w:val="24"/>
          <w:szCs w:val="24"/>
        </w:rPr>
        <w:t xml:space="preserve">byl položen </w:t>
      </w:r>
      <w:r w:rsidR="00C45C8B" w:rsidRPr="002D63C3">
        <w:rPr>
          <w:rFonts w:ascii="Times New Roman" w:hAnsi="Times New Roman" w:cs="Times New Roman"/>
          <w:sz w:val="24"/>
          <w:szCs w:val="24"/>
        </w:rPr>
        <w:t xml:space="preserve">na získání vědomostí o zásadách chování jednotlivce </w:t>
      </w:r>
      <w:r w:rsidR="00704079" w:rsidRPr="002D63C3">
        <w:rPr>
          <w:rFonts w:ascii="Times New Roman" w:hAnsi="Times New Roman" w:cs="Times New Roman"/>
          <w:sz w:val="24"/>
          <w:szCs w:val="24"/>
        </w:rPr>
        <w:t>tak, aby každý nejen mohl sehrát aktivní úlohu při ochraně vlastního života, zdraví a majetku, ale aby mohl poskytnout pomoc i svým nejbližším či osobám ohroženým.</w:t>
      </w:r>
      <w:r w:rsidR="002D63C3">
        <w:rPr>
          <w:rFonts w:ascii="Times New Roman" w:hAnsi="Times New Roman" w:cs="Times New Roman"/>
          <w:sz w:val="24"/>
          <w:szCs w:val="24"/>
        </w:rPr>
        <w:t xml:space="preserve"> Mezi nejdůležitější zásady, pro běžného občana, při úniku chemické škodliviny patří: </w:t>
      </w:r>
      <w:r w:rsidR="004D553B" w:rsidRPr="002D63C3">
        <w:rPr>
          <w:rFonts w:ascii="Times New Roman" w:hAnsi="Times New Roman" w:cs="Times New Roman"/>
          <w:sz w:val="24"/>
          <w:szCs w:val="24"/>
        </w:rPr>
        <w:t>nepřibližovat se k místu úniku, dbát pokynů záchranářů, použít linku tísňového volání, ukrýt se v budovách (vyšší patra, zavřít okna a dveře, vypnout ventilaci), poslouchat sdělovací prostředky, připravit se k evakuaci, použít prostředky improvizované ochran</w:t>
      </w:r>
      <w:r w:rsidR="002D63C3">
        <w:rPr>
          <w:rFonts w:ascii="Times New Roman" w:hAnsi="Times New Roman" w:cs="Times New Roman"/>
          <w:sz w:val="24"/>
          <w:szCs w:val="24"/>
        </w:rPr>
        <w:t>y.</w:t>
      </w:r>
    </w:p>
    <w:p w:rsidR="001C3F46" w:rsidRDefault="001C3F46">
      <w:r>
        <w:br w:type="page"/>
      </w:r>
    </w:p>
    <w:p w:rsidR="001C3F46" w:rsidRDefault="00F961F1" w:rsidP="00EB7091">
      <w:pPr>
        <w:pStyle w:val="Nadpis1"/>
        <w:spacing w:before="0" w:line="360" w:lineRule="auto"/>
        <w:jc w:val="center"/>
        <w:rPr>
          <w:rFonts w:ascii="Times New Roman" w:hAnsi="Times New Roman" w:cs="Times New Roman"/>
          <w:color w:val="auto"/>
          <w:sz w:val="24"/>
        </w:rPr>
      </w:pPr>
      <w:bookmarkStart w:id="59" w:name="_Toc25138263"/>
      <w:r>
        <w:rPr>
          <w:rFonts w:ascii="Times New Roman" w:hAnsi="Times New Roman" w:cs="Times New Roman"/>
          <w:color w:val="auto"/>
          <w:sz w:val="24"/>
        </w:rPr>
        <w:lastRenderedPageBreak/>
        <w:t>7</w:t>
      </w:r>
      <w:r w:rsidR="001C3F46" w:rsidRPr="00A110CF">
        <w:rPr>
          <w:rFonts w:ascii="Times New Roman" w:hAnsi="Times New Roman" w:cs="Times New Roman"/>
          <w:color w:val="auto"/>
          <w:sz w:val="24"/>
        </w:rPr>
        <w:t xml:space="preserve"> Souhrn</w:t>
      </w:r>
      <w:bookmarkEnd w:id="59"/>
    </w:p>
    <w:p w:rsidR="00EB7091" w:rsidRPr="00ED0CFC" w:rsidRDefault="00EB7091" w:rsidP="00EB7091">
      <w:pPr>
        <w:spacing w:after="0" w:line="360" w:lineRule="auto"/>
        <w:rPr>
          <w:rFonts w:ascii="Times New Roman" w:hAnsi="Times New Roman" w:cs="Times New Roman"/>
          <w:sz w:val="24"/>
        </w:rPr>
      </w:pPr>
    </w:p>
    <w:p w:rsidR="004E0923" w:rsidRDefault="004E0923" w:rsidP="00EB7091">
      <w:pPr>
        <w:spacing w:after="0" w:line="360" w:lineRule="auto"/>
        <w:ind w:firstLine="567"/>
        <w:rPr>
          <w:rFonts w:ascii="Times New Roman" w:hAnsi="Times New Roman" w:cs="Times New Roman"/>
          <w:sz w:val="24"/>
        </w:rPr>
      </w:pPr>
      <w:r w:rsidRPr="00CD3CE8">
        <w:rPr>
          <w:rFonts w:ascii="Times New Roman" w:hAnsi="Times New Roman" w:cs="Times New Roman"/>
          <w:sz w:val="24"/>
        </w:rPr>
        <w:t>Základní potřeba lidského života je pocit bezpečí. Tento pocit máme i díky existenci integrovaného záchranného systému, který zasahuje nejen v přípa</w:t>
      </w:r>
      <w:r w:rsidR="00CD3CE8" w:rsidRPr="00CD3CE8">
        <w:rPr>
          <w:rFonts w:ascii="Times New Roman" w:hAnsi="Times New Roman" w:cs="Times New Roman"/>
          <w:sz w:val="24"/>
        </w:rPr>
        <w:t xml:space="preserve">dě mimořádné události s únikem nebezpečné chemické látky. Člověk svěřuje veškerou svoji bezpečnost v IZS a spoléhá na bezchybný chod objektu nakládající s danou nebezpečnou látkou. Trpí tak nedostatkem informací a nemá ponětí, jaké nebezpečí </w:t>
      </w:r>
      <w:r w:rsidR="00CD3CE8">
        <w:rPr>
          <w:rFonts w:ascii="Times New Roman" w:hAnsi="Times New Roman" w:cs="Times New Roman"/>
          <w:sz w:val="24"/>
        </w:rPr>
        <w:t xml:space="preserve">mu hrozí. </w:t>
      </w:r>
    </w:p>
    <w:p w:rsidR="00A019D1" w:rsidRDefault="00A019D1" w:rsidP="00EB7091">
      <w:pPr>
        <w:spacing w:after="0" w:line="360" w:lineRule="auto"/>
        <w:ind w:firstLine="567"/>
        <w:rPr>
          <w:rFonts w:ascii="Times New Roman" w:hAnsi="Times New Roman" w:cs="Times New Roman"/>
          <w:sz w:val="24"/>
        </w:rPr>
      </w:pPr>
      <w:r>
        <w:rPr>
          <w:rFonts w:ascii="Times New Roman" w:hAnsi="Times New Roman" w:cs="Times New Roman"/>
          <w:sz w:val="24"/>
        </w:rPr>
        <w:t>Pomocí anketního šetření bylo zjištěno, že až 74</w:t>
      </w:r>
      <w:r w:rsidR="008F3C46">
        <w:rPr>
          <w:rFonts w:ascii="Times New Roman" w:hAnsi="Times New Roman" w:cs="Times New Roman"/>
          <w:sz w:val="24"/>
        </w:rPr>
        <w:t xml:space="preserve"> </w:t>
      </w:r>
      <w:r>
        <w:rPr>
          <w:rFonts w:ascii="Times New Roman" w:hAnsi="Times New Roman" w:cs="Times New Roman"/>
          <w:sz w:val="24"/>
        </w:rPr>
        <w:t>% respondentů nemá informace o nebezpečných chemických látkách, které se v jejich městě/obci či okolí používají, přičemž 56</w:t>
      </w:r>
      <w:r w:rsidR="008F3C46">
        <w:rPr>
          <w:rFonts w:ascii="Times New Roman" w:hAnsi="Times New Roman" w:cs="Times New Roman"/>
          <w:sz w:val="24"/>
        </w:rPr>
        <w:t xml:space="preserve"> </w:t>
      </w:r>
      <w:r>
        <w:rPr>
          <w:rFonts w:ascii="Times New Roman" w:hAnsi="Times New Roman" w:cs="Times New Roman"/>
          <w:sz w:val="24"/>
        </w:rPr>
        <w:t>% respondentů uvedlo možné riziko úniku této látky v jejich městě/obci či okolí.</w:t>
      </w:r>
    </w:p>
    <w:p w:rsidR="009C570A" w:rsidRDefault="00A019D1" w:rsidP="00EB70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 xml:space="preserve"> Ke zmírnění následků úniku nebezpečné chemické látky přispívá řada legislativních a organizačních opatření. Ovšem ke zmírnění následků mohou napomoci i samotní obyvatelé. Proto je velmi důležité znát možná nebezpečí a chování při vzniku těchto událostí. Tímto navrhuji zavedení předmětu ochrany obyvatelstva na základních školách v rámci </w:t>
      </w:r>
      <w:r w:rsidR="00A215E6">
        <w:rPr>
          <w:rFonts w:ascii="Times New Roman" w:hAnsi="Times New Roman" w:cs="Times New Roman"/>
          <w:sz w:val="24"/>
          <w:szCs w:val="24"/>
        </w:rPr>
        <w:t>povinné školní docházk</w:t>
      </w:r>
      <w:r w:rsidR="00202903">
        <w:rPr>
          <w:rFonts w:ascii="Times New Roman" w:hAnsi="Times New Roman" w:cs="Times New Roman"/>
          <w:sz w:val="24"/>
          <w:szCs w:val="24"/>
        </w:rPr>
        <w:t>y a pomocí informačních zdrojů působit na lidi, aby se sami zajímali a sami sebe připravovali na reakci při úniku nebezpečných látek.</w:t>
      </w:r>
    </w:p>
    <w:p w:rsidR="009C570A" w:rsidRDefault="009C570A" w:rsidP="00EB709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9C570A" w:rsidRDefault="00F961F1" w:rsidP="00EB7091">
      <w:pPr>
        <w:pStyle w:val="Nadpis1"/>
        <w:spacing w:before="0" w:line="360" w:lineRule="auto"/>
        <w:jc w:val="center"/>
        <w:rPr>
          <w:rFonts w:ascii="Times New Roman" w:hAnsi="Times New Roman" w:cs="Times New Roman"/>
          <w:color w:val="auto"/>
          <w:sz w:val="24"/>
        </w:rPr>
      </w:pPr>
      <w:bookmarkStart w:id="60" w:name="_Toc25138264"/>
      <w:r>
        <w:rPr>
          <w:rFonts w:ascii="Times New Roman" w:hAnsi="Times New Roman" w:cs="Times New Roman"/>
          <w:color w:val="auto"/>
          <w:sz w:val="24"/>
        </w:rPr>
        <w:lastRenderedPageBreak/>
        <w:t>8</w:t>
      </w:r>
      <w:r w:rsidR="001C3F46" w:rsidRPr="00A110CF">
        <w:rPr>
          <w:rFonts w:ascii="Times New Roman" w:hAnsi="Times New Roman" w:cs="Times New Roman"/>
          <w:color w:val="auto"/>
          <w:sz w:val="24"/>
        </w:rPr>
        <w:t xml:space="preserve"> Summary</w:t>
      </w:r>
      <w:bookmarkEnd w:id="60"/>
    </w:p>
    <w:p w:rsidR="00EB7091" w:rsidRPr="00ED0CFC" w:rsidRDefault="00EB7091" w:rsidP="00EB7091">
      <w:pPr>
        <w:spacing w:after="0" w:line="360" w:lineRule="auto"/>
        <w:rPr>
          <w:rFonts w:ascii="Times New Roman" w:hAnsi="Times New Roman" w:cs="Times New Roman"/>
          <w:sz w:val="24"/>
        </w:rPr>
      </w:pPr>
    </w:p>
    <w:p w:rsidR="005C4CE2" w:rsidRPr="00ED0CFC" w:rsidRDefault="00B80031" w:rsidP="00ED0CFC">
      <w:pPr>
        <w:spacing w:after="0" w:line="360" w:lineRule="auto"/>
        <w:ind w:firstLine="567"/>
        <w:rPr>
          <w:rFonts w:ascii="Times New Roman" w:hAnsi="Times New Roman" w:cs="Times New Roman"/>
          <w:sz w:val="24"/>
        </w:rPr>
      </w:pPr>
      <w:r w:rsidRPr="00ED0CFC">
        <w:rPr>
          <w:rFonts w:ascii="Times New Roman" w:hAnsi="Times New Roman" w:cs="Times New Roman"/>
          <w:sz w:val="24"/>
        </w:rPr>
        <w:t xml:space="preserve">The basic need of human life is feel of safety. We have this feeling thanks to existence of an integrant rescue systém, which intervent not only in the emergencies with hazard chemical leakage. Man intrusts all his safety in IRS and reces on the perfect operation of the facility hnadling with hazardous substances. </w:t>
      </w:r>
      <w:r w:rsidR="005C4CE2" w:rsidRPr="00ED0CFC">
        <w:rPr>
          <w:rFonts w:ascii="Times New Roman" w:hAnsi="Times New Roman" w:cs="Times New Roman"/>
          <w:sz w:val="24"/>
        </w:rPr>
        <w:t>Then has no information and idea what danger is he facing.</w:t>
      </w:r>
    </w:p>
    <w:p w:rsidR="005C4CE2" w:rsidRPr="00ED0CFC" w:rsidRDefault="005C4CE2" w:rsidP="00ED0CFC">
      <w:pPr>
        <w:spacing w:after="0" w:line="360" w:lineRule="auto"/>
        <w:ind w:firstLine="567"/>
        <w:rPr>
          <w:rFonts w:ascii="Times New Roman" w:hAnsi="Times New Roman" w:cs="Times New Roman"/>
          <w:sz w:val="24"/>
        </w:rPr>
      </w:pPr>
      <w:r w:rsidRPr="00ED0CFC">
        <w:rPr>
          <w:rFonts w:ascii="Times New Roman" w:hAnsi="Times New Roman" w:cs="Times New Roman"/>
          <w:sz w:val="24"/>
        </w:rPr>
        <w:t>A survey revealed that 74</w:t>
      </w:r>
      <w:r w:rsidR="008F3C46">
        <w:rPr>
          <w:rFonts w:ascii="Times New Roman" w:hAnsi="Times New Roman" w:cs="Times New Roman"/>
          <w:sz w:val="24"/>
        </w:rPr>
        <w:t xml:space="preserve"> </w:t>
      </w:r>
      <w:r w:rsidRPr="00ED0CFC">
        <w:rPr>
          <w:rFonts w:ascii="Times New Roman" w:hAnsi="Times New Roman" w:cs="Times New Roman"/>
          <w:sz w:val="24"/>
        </w:rPr>
        <w:t>% respondents have not informations about hazardous chemicals used in thein city/municipality and also 56</w:t>
      </w:r>
      <w:r w:rsidR="008F3C46">
        <w:rPr>
          <w:rFonts w:ascii="Times New Roman" w:hAnsi="Times New Roman" w:cs="Times New Roman"/>
          <w:sz w:val="24"/>
        </w:rPr>
        <w:t xml:space="preserve"> </w:t>
      </w:r>
      <w:r w:rsidRPr="00ED0CFC">
        <w:rPr>
          <w:rFonts w:ascii="Times New Roman" w:hAnsi="Times New Roman" w:cs="Times New Roman"/>
          <w:sz w:val="24"/>
        </w:rPr>
        <w:t>% respondents reported a possible risk of leakage of this chemicals.</w:t>
      </w:r>
    </w:p>
    <w:p w:rsidR="004D553B" w:rsidRPr="00B80031" w:rsidRDefault="005C4CE2" w:rsidP="00ED0CFC">
      <w:pPr>
        <w:spacing w:after="0" w:line="360" w:lineRule="auto"/>
        <w:ind w:firstLine="567"/>
      </w:pPr>
      <w:r w:rsidRPr="00ED0CFC">
        <w:rPr>
          <w:rFonts w:ascii="Times New Roman" w:hAnsi="Times New Roman" w:cs="Times New Roman"/>
          <w:sz w:val="24"/>
        </w:rPr>
        <w:t>A number of legislativ and organizational measures contribute to mitigating the effects of the hazardous chemical leakage. However, the inhabitans themselves can help to mitigate the consequences. Therefore, i tis very important to know the possible dangers and behavior, when this events occur</w:t>
      </w:r>
      <w:r w:rsidR="00EB7091" w:rsidRPr="00ED0CFC">
        <w:rPr>
          <w:rFonts w:ascii="Times New Roman" w:hAnsi="Times New Roman" w:cs="Times New Roman"/>
          <w:sz w:val="24"/>
        </w:rPr>
        <w:t>.By this, I propose the introduction of the subjekt of population protection at primary schools in the</w:t>
      </w:r>
      <w:r w:rsidR="00F03F1B" w:rsidRPr="00ED0CFC">
        <w:rPr>
          <w:rFonts w:ascii="Times New Roman" w:hAnsi="Times New Roman" w:cs="Times New Roman"/>
          <w:sz w:val="24"/>
        </w:rPr>
        <w:t xml:space="preserve"> framework compulsory education and by information sources to engage people to be interested and prepare themselves to reaction to a leak of hazardous substances.</w:t>
      </w:r>
      <w:r w:rsidR="00C45C8B" w:rsidRPr="00B80031">
        <w:br w:type="page"/>
      </w:r>
    </w:p>
    <w:p w:rsidR="00621AB0" w:rsidRPr="00907E41" w:rsidRDefault="00F961F1" w:rsidP="001C3F46">
      <w:pPr>
        <w:pStyle w:val="Nadpis1"/>
        <w:spacing w:before="0" w:line="360" w:lineRule="auto"/>
        <w:jc w:val="center"/>
        <w:rPr>
          <w:rFonts w:ascii="Times New Roman" w:hAnsi="Times New Roman" w:cs="Times New Roman"/>
          <w:color w:val="000000" w:themeColor="text1"/>
          <w:sz w:val="24"/>
        </w:rPr>
      </w:pPr>
      <w:bookmarkStart w:id="61" w:name="_Toc25138265"/>
      <w:r>
        <w:rPr>
          <w:rFonts w:ascii="Times New Roman" w:hAnsi="Times New Roman" w:cs="Times New Roman"/>
          <w:color w:val="000000" w:themeColor="text1"/>
          <w:sz w:val="24"/>
        </w:rPr>
        <w:lastRenderedPageBreak/>
        <w:t>9</w:t>
      </w:r>
      <w:r w:rsidR="001C3F46">
        <w:rPr>
          <w:rFonts w:ascii="Times New Roman" w:hAnsi="Times New Roman" w:cs="Times New Roman"/>
          <w:color w:val="000000" w:themeColor="text1"/>
          <w:sz w:val="24"/>
        </w:rPr>
        <w:t xml:space="preserve"> R</w:t>
      </w:r>
      <w:r w:rsidR="001C3F46" w:rsidRPr="00907E41">
        <w:rPr>
          <w:rFonts w:ascii="Times New Roman" w:hAnsi="Times New Roman" w:cs="Times New Roman"/>
          <w:color w:val="000000" w:themeColor="text1"/>
          <w:sz w:val="24"/>
        </w:rPr>
        <w:t>eferenční seznam</w:t>
      </w:r>
      <w:bookmarkEnd w:id="61"/>
    </w:p>
    <w:p w:rsidR="00125C21" w:rsidRPr="00ED0CFC" w:rsidRDefault="00125C21" w:rsidP="00125C21">
      <w:pPr>
        <w:spacing w:after="0" w:line="360" w:lineRule="auto"/>
        <w:rPr>
          <w:rFonts w:ascii="Times New Roman" w:hAnsi="Times New Roman" w:cs="Times New Roman"/>
          <w:sz w:val="24"/>
        </w:rPr>
      </w:pPr>
    </w:p>
    <w:p w:rsidR="00125C21" w:rsidRPr="00335EAD" w:rsidRDefault="00125C21" w:rsidP="001C3F46">
      <w:pPr>
        <w:pStyle w:val="Normlnweb"/>
        <w:spacing w:before="0" w:beforeAutospacing="0" w:after="0" w:afterAutospacing="0" w:line="360" w:lineRule="auto"/>
        <w:ind w:left="480" w:hanging="480"/>
      </w:pPr>
      <w:r>
        <w:t xml:space="preserve">Čapoun, T., &amp; Krykorková, J. (2013). </w:t>
      </w:r>
      <w:r w:rsidRPr="00335EAD">
        <w:rPr>
          <w:i/>
        </w:rPr>
        <w:t>The Science for Population Protection</w:t>
      </w:r>
      <w:r>
        <w:t xml:space="preserve">. </w:t>
      </w:r>
      <w:r w:rsidRPr="00335EAD">
        <w:rPr>
          <w:iCs/>
        </w:rPr>
        <w:t>MV-Generální Ředitelství HZS ČR</w:t>
      </w:r>
      <w:r w:rsidR="00335EAD">
        <w:t>.</w:t>
      </w:r>
    </w:p>
    <w:p w:rsidR="00125C21" w:rsidRDefault="00125C21" w:rsidP="001C3F46">
      <w:pPr>
        <w:spacing w:after="0" w:line="360" w:lineRule="auto"/>
        <w:ind w:left="482" w:hanging="482"/>
        <w:rPr>
          <w:rFonts w:ascii="Times New Roman" w:hAnsi="Times New Roman" w:cs="Times New Roman"/>
          <w:sz w:val="24"/>
        </w:rPr>
      </w:pPr>
      <w:r>
        <w:rPr>
          <w:rFonts w:ascii="Times New Roman" w:hAnsi="Times New Roman" w:cs="Times New Roman"/>
          <w:sz w:val="24"/>
          <w:szCs w:val="24"/>
        </w:rPr>
        <w:t xml:space="preserve">Čapoun, T., Krykorková, J., Mika, J. O., Navrátilová, L., </w:t>
      </w:r>
      <w:r w:rsidRPr="00DE0F6A">
        <w:rPr>
          <w:rFonts w:ascii="Times New Roman" w:hAnsi="Times New Roman" w:cs="Times New Roman"/>
          <w:sz w:val="24"/>
          <w:szCs w:val="24"/>
        </w:rPr>
        <w:t>&amp;</w:t>
      </w:r>
      <w:r>
        <w:rPr>
          <w:rFonts w:ascii="Times New Roman" w:hAnsi="Times New Roman" w:cs="Times New Roman"/>
          <w:sz w:val="24"/>
          <w:szCs w:val="24"/>
        </w:rPr>
        <w:t xml:space="preserve"> Urban, I. (2009) </w:t>
      </w:r>
      <w:r>
        <w:rPr>
          <w:rFonts w:ascii="Times New Roman" w:hAnsi="Times New Roman" w:cs="Times New Roman"/>
          <w:i/>
          <w:sz w:val="24"/>
          <w:szCs w:val="24"/>
        </w:rPr>
        <w:t xml:space="preserve">Chemické havárie. </w:t>
      </w:r>
      <w:r>
        <w:rPr>
          <w:rFonts w:ascii="Times New Roman" w:hAnsi="Times New Roman" w:cs="Times New Roman"/>
          <w:sz w:val="24"/>
          <w:szCs w:val="24"/>
        </w:rPr>
        <w:t xml:space="preserve">Praha: </w:t>
      </w:r>
      <w:r w:rsidRPr="0000110C">
        <w:rPr>
          <w:rFonts w:ascii="Times New Roman" w:hAnsi="Times New Roman" w:cs="Times New Roman"/>
          <w:sz w:val="24"/>
        </w:rPr>
        <w:t>MV-generální ředitelství Hasičského záchranného sboru ČR.</w:t>
      </w:r>
    </w:p>
    <w:p w:rsidR="00125C21" w:rsidRDefault="00125C21" w:rsidP="001C3F46">
      <w:pPr>
        <w:pStyle w:val="Normlnweb"/>
        <w:spacing w:before="0" w:beforeAutospacing="0" w:after="0" w:afterAutospacing="0" w:line="360" w:lineRule="auto"/>
        <w:ind w:left="480" w:hanging="480"/>
      </w:pPr>
      <w:r>
        <w:t xml:space="preserve">Doležel, M., Kyselák, J., Mika, J. O., &amp; Novák, J. (2014). </w:t>
      </w:r>
      <w:r>
        <w:rPr>
          <w:i/>
          <w:iCs/>
        </w:rPr>
        <w:t>Základy ochrany obyvatelstva</w:t>
      </w:r>
      <w:r>
        <w:t>. Olomouc: Univerzita Palackého v Olomouci.</w:t>
      </w:r>
    </w:p>
    <w:p w:rsidR="00125C21" w:rsidRDefault="00125C21" w:rsidP="001C3F46">
      <w:pPr>
        <w:spacing w:after="0" w:line="360" w:lineRule="auto"/>
        <w:ind w:left="482" w:hanging="482"/>
      </w:pPr>
      <w:r w:rsidRPr="00304B3A">
        <w:rPr>
          <w:rFonts w:ascii="Times New Roman" w:hAnsi="Times New Roman" w:cs="Times New Roman"/>
          <w:sz w:val="24"/>
          <w:szCs w:val="23"/>
        </w:rPr>
        <w:t xml:space="preserve">Hasičský záchranný sbor České republiky. (2017). </w:t>
      </w:r>
      <w:r>
        <w:rPr>
          <w:rFonts w:ascii="Times New Roman" w:hAnsi="Times New Roman" w:cs="Times New Roman"/>
          <w:i/>
          <w:iCs/>
          <w:sz w:val="24"/>
          <w:szCs w:val="23"/>
        </w:rPr>
        <w:t>Krizové stavy</w:t>
      </w:r>
      <w:r w:rsidRPr="00304B3A">
        <w:rPr>
          <w:rFonts w:ascii="Times New Roman" w:hAnsi="Times New Roman" w:cs="Times New Roman"/>
          <w:i/>
          <w:iCs/>
          <w:sz w:val="24"/>
          <w:szCs w:val="23"/>
        </w:rPr>
        <w:t xml:space="preserve">. </w:t>
      </w:r>
      <w:r>
        <w:rPr>
          <w:rFonts w:ascii="Times New Roman" w:hAnsi="Times New Roman" w:cs="Times New Roman"/>
          <w:sz w:val="24"/>
          <w:szCs w:val="23"/>
        </w:rPr>
        <w:t>Retrieved 1</w:t>
      </w:r>
      <w:r w:rsidRPr="00304B3A">
        <w:rPr>
          <w:rFonts w:ascii="Times New Roman" w:hAnsi="Times New Roman" w:cs="Times New Roman"/>
          <w:sz w:val="24"/>
          <w:szCs w:val="23"/>
        </w:rPr>
        <w:t>.</w:t>
      </w:r>
      <w:r>
        <w:rPr>
          <w:rFonts w:ascii="Times New Roman" w:hAnsi="Times New Roman" w:cs="Times New Roman"/>
          <w:sz w:val="24"/>
          <w:szCs w:val="23"/>
        </w:rPr>
        <w:t xml:space="preserve"> 6</w:t>
      </w:r>
      <w:r w:rsidRPr="00304B3A">
        <w:rPr>
          <w:rFonts w:ascii="Times New Roman" w:hAnsi="Times New Roman" w:cs="Times New Roman"/>
          <w:sz w:val="24"/>
          <w:szCs w:val="23"/>
        </w:rPr>
        <w:t>.</w:t>
      </w:r>
      <w:r>
        <w:rPr>
          <w:rFonts w:ascii="Times New Roman" w:hAnsi="Times New Roman" w:cs="Times New Roman"/>
          <w:sz w:val="24"/>
          <w:szCs w:val="23"/>
        </w:rPr>
        <w:t xml:space="preserve"> </w:t>
      </w:r>
      <w:r w:rsidRPr="00304B3A">
        <w:rPr>
          <w:rFonts w:ascii="Times New Roman" w:hAnsi="Times New Roman" w:cs="Times New Roman"/>
          <w:sz w:val="24"/>
          <w:szCs w:val="23"/>
        </w:rPr>
        <w:t>2019</w:t>
      </w:r>
      <w:r>
        <w:rPr>
          <w:rFonts w:ascii="Times New Roman" w:hAnsi="Times New Roman" w:cs="Times New Roman"/>
          <w:sz w:val="24"/>
          <w:szCs w:val="23"/>
        </w:rPr>
        <w:t xml:space="preserve"> </w:t>
      </w:r>
      <w:r w:rsidRPr="00304B3A">
        <w:rPr>
          <w:rFonts w:ascii="Times New Roman" w:hAnsi="Times New Roman" w:cs="Times New Roman"/>
          <w:sz w:val="24"/>
        </w:rPr>
        <w:t>from the World Wide Web:</w:t>
      </w:r>
      <w:r>
        <w:rPr>
          <w:rFonts w:ascii="Times New Roman" w:hAnsi="Times New Roman" w:cs="Times New Roman"/>
          <w:sz w:val="24"/>
        </w:rPr>
        <w:t xml:space="preserve"> </w:t>
      </w:r>
      <w:hyperlink r:id="rId35" w:history="1">
        <w:r w:rsidRPr="00B83CC1">
          <w:rPr>
            <w:rStyle w:val="Hypertextovodkaz"/>
            <w:rFonts w:ascii="Times New Roman" w:hAnsi="Times New Roman" w:cs="Times New Roman"/>
            <w:sz w:val="24"/>
          </w:rPr>
          <w:t>https://www.hzscr.cz/clanek/web-krizove-rizeni-a-cnp-krizove-stavy-krizove-stavy.aspx</w:t>
        </w:r>
      </w:hyperlink>
    </w:p>
    <w:p w:rsidR="001C3F46" w:rsidRDefault="001C3F46" w:rsidP="001C3F46">
      <w:pPr>
        <w:pStyle w:val="Normlnweb"/>
        <w:spacing w:before="0" w:beforeAutospacing="0" w:after="0" w:afterAutospacing="0" w:line="360" w:lineRule="auto"/>
        <w:ind w:left="480" w:hanging="480"/>
      </w:pPr>
      <w:r w:rsidRPr="00304B3A">
        <w:rPr>
          <w:szCs w:val="23"/>
        </w:rPr>
        <w:t>Hasičský záchranný sbor České republiky. (2017).</w:t>
      </w:r>
      <w:r>
        <w:rPr>
          <w:szCs w:val="23"/>
        </w:rPr>
        <w:t xml:space="preserve"> </w:t>
      </w:r>
      <w:r w:rsidRPr="00B47872">
        <w:rPr>
          <w:i/>
          <w:szCs w:val="23"/>
        </w:rPr>
        <w:t>Tísňová volání</w:t>
      </w:r>
      <w:r>
        <w:rPr>
          <w:i/>
          <w:szCs w:val="23"/>
        </w:rPr>
        <w:t xml:space="preserve">. </w:t>
      </w:r>
      <w:r>
        <w:rPr>
          <w:szCs w:val="23"/>
        </w:rPr>
        <w:t xml:space="preserve">Retrieved 1. 6. 2019 from </w:t>
      </w:r>
      <w:r w:rsidRPr="00304B3A">
        <w:t>the World Wide Web:</w:t>
      </w:r>
      <w:r>
        <w:t xml:space="preserve"> </w:t>
      </w:r>
      <w:hyperlink r:id="rId36" w:history="1">
        <w:r w:rsidRPr="00FB7898">
          <w:rPr>
            <w:rStyle w:val="Hypertextovodkaz"/>
          </w:rPr>
          <w:t>https://www.hzscr.cz/clanek/tisnova-volani-v-ceske-republice.aspx</w:t>
        </w:r>
      </w:hyperlink>
    </w:p>
    <w:p w:rsidR="00621AB0" w:rsidRDefault="00621AB0" w:rsidP="001C3F46">
      <w:pPr>
        <w:pStyle w:val="Normlnweb"/>
        <w:spacing w:before="0" w:beforeAutospacing="0" w:after="0" w:afterAutospacing="0" w:line="360" w:lineRule="auto"/>
        <w:ind w:left="480" w:hanging="480"/>
      </w:pPr>
      <w:r>
        <w:t xml:space="preserve">Hylák, Č., &amp; Pivovarník, J. (2016). </w:t>
      </w:r>
      <w:r>
        <w:rPr>
          <w:i/>
          <w:iCs/>
        </w:rPr>
        <w:t>Individuální a kolektivní ochrana obyvatelstva ČR</w:t>
      </w:r>
      <w:r>
        <w:t>. Praha: MV-generální ředitelství HZS ČR.</w:t>
      </w:r>
    </w:p>
    <w:p w:rsidR="00125C21" w:rsidRDefault="00125C21" w:rsidP="001C3F46">
      <w:pPr>
        <w:pStyle w:val="Normlnweb"/>
        <w:spacing w:before="0" w:beforeAutospacing="0" w:after="0" w:afterAutospacing="0" w:line="360" w:lineRule="auto"/>
        <w:ind w:left="480" w:hanging="480"/>
      </w:pPr>
      <w:r>
        <w:t xml:space="preserve">Kavan, Š. (2011). </w:t>
      </w:r>
      <w:r>
        <w:rPr>
          <w:i/>
          <w:iCs/>
        </w:rPr>
        <w:t>Ochrana obyvatelstva I</w:t>
      </w:r>
      <w:r>
        <w:t>. České Budějovice: Vysoká škola evropských a regionálních studií, o.p.s.</w:t>
      </w:r>
    </w:p>
    <w:p w:rsidR="00125C21" w:rsidRDefault="00125C21" w:rsidP="001C3F46">
      <w:pPr>
        <w:pStyle w:val="Normlnweb"/>
        <w:spacing w:before="0" w:beforeAutospacing="0" w:after="0" w:afterAutospacing="0" w:line="360" w:lineRule="auto"/>
        <w:ind w:left="480" w:hanging="480"/>
      </w:pPr>
      <w:r>
        <w:t xml:space="preserve">Kozák, F. (2003). </w:t>
      </w:r>
      <w:r>
        <w:rPr>
          <w:i/>
          <w:iCs/>
        </w:rPr>
        <w:t>Jednoduché prostředky detekce bojových chemických látek</w:t>
      </w:r>
      <w:r>
        <w:t>. Praha: MV-generální ředitelství HZS ČR.</w:t>
      </w:r>
    </w:p>
    <w:p w:rsidR="00125C21" w:rsidRDefault="00125C21" w:rsidP="001C3F46">
      <w:pPr>
        <w:pStyle w:val="Normlnweb"/>
        <w:spacing w:before="0" w:beforeAutospacing="0" w:after="0" w:afterAutospacing="0" w:line="360" w:lineRule="auto"/>
        <w:ind w:left="480" w:hanging="480"/>
      </w:pPr>
      <w:r>
        <w:t xml:space="preserve">Kratochvílová, D. (2005). </w:t>
      </w:r>
      <w:r>
        <w:rPr>
          <w:i/>
          <w:iCs/>
        </w:rPr>
        <w:t>Ochrana obyvatelstva</w:t>
      </w:r>
      <w:r>
        <w:t>. Ostrava: Sdružení požárního a bezpečnostního inženýrství.</w:t>
      </w:r>
    </w:p>
    <w:p w:rsidR="00125C21" w:rsidRDefault="00125C21" w:rsidP="001C3F46">
      <w:pPr>
        <w:pStyle w:val="Normlnweb"/>
        <w:spacing w:before="0" w:beforeAutospacing="0" w:after="0" w:afterAutospacing="0" w:line="360" w:lineRule="auto"/>
        <w:ind w:left="480" w:hanging="480"/>
      </w:pPr>
      <w:r>
        <w:t xml:space="preserve">Kroupa, M. (2003). </w:t>
      </w:r>
      <w:r>
        <w:rPr>
          <w:i/>
          <w:iCs/>
        </w:rPr>
        <w:t>Prostředky individuální ochrany</w:t>
      </w:r>
      <w:r>
        <w:t>. Praha: MV-generální ředitelství Hasičského záchranného sboru ČR.</w:t>
      </w:r>
    </w:p>
    <w:p w:rsidR="00125C21" w:rsidRDefault="00125C21" w:rsidP="001C3F46">
      <w:pPr>
        <w:pStyle w:val="Normlnweb"/>
        <w:spacing w:before="0" w:beforeAutospacing="0" w:after="0" w:afterAutospacing="0" w:line="360" w:lineRule="auto"/>
        <w:ind w:left="480" w:hanging="480"/>
      </w:pPr>
      <w:r>
        <w:t xml:space="preserve">Kroupa, M. (2004). </w:t>
      </w:r>
      <w:r>
        <w:rPr>
          <w:i/>
          <w:iCs/>
        </w:rPr>
        <w:t>Chování obyvatelstva v případě havárie s únikem nebezpečných chemických látek</w:t>
      </w:r>
      <w:r>
        <w:t>. Praha: MV-generální ředitelství Hasičského záchranného sboru ČR.</w:t>
      </w:r>
    </w:p>
    <w:p w:rsidR="00125C21" w:rsidRDefault="00125C21" w:rsidP="001C3F46">
      <w:pPr>
        <w:spacing w:after="0" w:line="360" w:lineRule="auto"/>
        <w:ind w:left="482" w:hanging="482"/>
        <w:rPr>
          <w:rFonts w:ascii="Times New Roman" w:hAnsi="Times New Roman" w:cs="Times New Roman"/>
          <w:sz w:val="24"/>
        </w:rPr>
      </w:pPr>
      <w:r>
        <w:rPr>
          <w:rFonts w:ascii="Times New Roman" w:hAnsi="Times New Roman" w:cs="Times New Roman"/>
          <w:sz w:val="24"/>
        </w:rPr>
        <w:t xml:space="preserve">Kyselák, J. (2012) </w:t>
      </w:r>
      <w:r w:rsidRPr="00D145CC">
        <w:rPr>
          <w:rFonts w:ascii="Times New Roman" w:hAnsi="Times New Roman" w:cs="Times New Roman"/>
          <w:i/>
          <w:sz w:val="24"/>
        </w:rPr>
        <w:t>Kolektivní ochrana obyvatelstva – evakuace</w:t>
      </w:r>
      <w:r>
        <w:rPr>
          <w:rFonts w:ascii="Times New Roman" w:hAnsi="Times New Roman" w:cs="Times New Roman"/>
          <w:i/>
          <w:sz w:val="24"/>
        </w:rPr>
        <w:t xml:space="preserve">. </w:t>
      </w:r>
      <w:r>
        <w:rPr>
          <w:rFonts w:ascii="Times New Roman" w:hAnsi="Times New Roman" w:cs="Times New Roman"/>
          <w:sz w:val="24"/>
        </w:rPr>
        <w:t>Brno: Univerzita obrany</w:t>
      </w:r>
    </w:p>
    <w:p w:rsidR="00125C21" w:rsidRDefault="00125C21" w:rsidP="001C3F46">
      <w:pPr>
        <w:spacing w:after="0" w:line="360" w:lineRule="auto"/>
        <w:ind w:left="482" w:hanging="482"/>
        <w:rPr>
          <w:rFonts w:ascii="Times New Roman" w:hAnsi="Times New Roman" w:cs="Times New Roman"/>
          <w:sz w:val="24"/>
          <w:szCs w:val="24"/>
        </w:rPr>
      </w:pPr>
      <w:r w:rsidRPr="00DE0F6A">
        <w:rPr>
          <w:rFonts w:ascii="Times New Roman" w:hAnsi="Times New Roman" w:cs="Times New Roman"/>
          <w:sz w:val="24"/>
          <w:szCs w:val="24"/>
        </w:rPr>
        <w:t>Lacina, P., Mika, J. O., &amp;</w:t>
      </w:r>
      <w:r>
        <w:rPr>
          <w:rFonts w:ascii="Times New Roman" w:hAnsi="Times New Roman" w:cs="Times New Roman"/>
          <w:sz w:val="24"/>
          <w:szCs w:val="24"/>
        </w:rPr>
        <w:t xml:space="preserve"> Šebková, K. (2013). </w:t>
      </w:r>
      <w:r w:rsidRPr="00DE0F6A">
        <w:rPr>
          <w:rFonts w:ascii="Times New Roman" w:hAnsi="Times New Roman" w:cs="Times New Roman"/>
          <w:i/>
          <w:sz w:val="24"/>
          <w:szCs w:val="24"/>
        </w:rPr>
        <w:t>Nebezpečné chemické látky a směsi.</w:t>
      </w:r>
      <w:r>
        <w:rPr>
          <w:rFonts w:ascii="Times New Roman" w:hAnsi="Times New Roman" w:cs="Times New Roman"/>
          <w:i/>
          <w:sz w:val="24"/>
          <w:szCs w:val="24"/>
        </w:rPr>
        <w:t xml:space="preserve"> </w:t>
      </w:r>
      <w:r w:rsidRPr="00DE0F6A">
        <w:rPr>
          <w:rFonts w:ascii="Times New Roman" w:hAnsi="Times New Roman" w:cs="Times New Roman"/>
          <w:sz w:val="24"/>
          <w:szCs w:val="24"/>
        </w:rPr>
        <w:t>Brno</w:t>
      </w:r>
      <w:r>
        <w:rPr>
          <w:rFonts w:ascii="Times New Roman" w:hAnsi="Times New Roman" w:cs="Times New Roman"/>
          <w:sz w:val="24"/>
          <w:szCs w:val="24"/>
        </w:rPr>
        <w:t>: Masarykova univerzita</w:t>
      </w:r>
    </w:p>
    <w:p w:rsidR="00125C21" w:rsidRDefault="00125C21" w:rsidP="001C3F46">
      <w:pPr>
        <w:pStyle w:val="Normlnweb"/>
        <w:spacing w:before="0" w:beforeAutospacing="0" w:after="0" w:afterAutospacing="0" w:line="360" w:lineRule="auto"/>
        <w:ind w:left="480" w:hanging="480"/>
      </w:pPr>
      <w:r>
        <w:t xml:space="preserve">Linhart, P. (2003). </w:t>
      </w:r>
      <w:r>
        <w:rPr>
          <w:i/>
          <w:iCs/>
        </w:rPr>
        <w:t>Ochrana člověka za mimořádných událostí</w:t>
      </w:r>
      <w:r>
        <w:t>. Praha: Fortuna.</w:t>
      </w:r>
    </w:p>
    <w:p w:rsidR="00C27372" w:rsidRDefault="00C27372" w:rsidP="001C3F46">
      <w:pPr>
        <w:pStyle w:val="Normlnweb"/>
        <w:spacing w:before="0" w:beforeAutospacing="0" w:after="0" w:afterAutospacing="0" w:line="360" w:lineRule="auto"/>
        <w:ind w:left="480" w:hanging="480"/>
      </w:pPr>
      <w:r>
        <w:t xml:space="preserve">Malkanová, S. (2014). </w:t>
      </w:r>
      <w:r>
        <w:rPr>
          <w:i/>
          <w:iCs/>
        </w:rPr>
        <w:t>Doba jedová 3</w:t>
      </w:r>
      <w:r>
        <w:t>. Praha: Triton</w:t>
      </w:r>
    </w:p>
    <w:p w:rsidR="00125C21" w:rsidRDefault="00125C21" w:rsidP="001C3F46">
      <w:pPr>
        <w:pStyle w:val="Normlnweb"/>
        <w:spacing w:before="0" w:beforeAutospacing="0" w:after="0" w:afterAutospacing="0" w:line="360" w:lineRule="auto"/>
        <w:ind w:left="480" w:hanging="480"/>
      </w:pPr>
      <w:r>
        <w:t xml:space="preserve">Marádová, E. (2007). </w:t>
      </w:r>
      <w:r>
        <w:rPr>
          <w:i/>
          <w:iCs/>
        </w:rPr>
        <w:t>Ochrana člověka za mimořádných událostí</w:t>
      </w:r>
      <w:r>
        <w:t>. Praha: Vzdělávací institut ochrany dětí.</w:t>
      </w:r>
    </w:p>
    <w:p w:rsidR="00125C21" w:rsidRDefault="00125C21" w:rsidP="001C3F46">
      <w:pPr>
        <w:pStyle w:val="Normlnweb"/>
        <w:spacing w:before="0" w:beforeAutospacing="0" w:after="0" w:afterAutospacing="0" w:line="360" w:lineRule="auto"/>
        <w:ind w:left="480" w:hanging="480"/>
      </w:pPr>
      <w:r>
        <w:lastRenderedPageBreak/>
        <w:t xml:space="preserve">Martínek, B., Linhart, P., Balek, V., Čapoun, T., Slávik, D., Svoboda, J., &amp; Urban, I. (2003). </w:t>
      </w:r>
      <w:r>
        <w:rPr>
          <w:i/>
          <w:iCs/>
        </w:rPr>
        <w:t>Ochrana člověka za mimořádných událostí</w:t>
      </w:r>
      <w:r>
        <w:t>. Praha: MV-generální ředitelství Hasičského záchranného sboru ČR ČR.</w:t>
      </w:r>
    </w:p>
    <w:p w:rsidR="006D3B2F" w:rsidRDefault="006D3B2F" w:rsidP="001C3F46">
      <w:pPr>
        <w:pStyle w:val="Normlnweb"/>
        <w:spacing w:before="0" w:beforeAutospacing="0" w:after="0" w:afterAutospacing="0" w:line="360" w:lineRule="auto"/>
        <w:ind w:left="480" w:hanging="480"/>
      </w:pPr>
      <w:r>
        <w:t xml:space="preserve">Novák, J. (2014). </w:t>
      </w:r>
      <w:r>
        <w:rPr>
          <w:i/>
          <w:iCs/>
        </w:rPr>
        <w:t>Krizové řízení</w:t>
      </w:r>
      <w:r>
        <w:t>. Olomouc: Univerzita Palackého v Olomouci.</w:t>
      </w:r>
    </w:p>
    <w:p w:rsidR="005D2AF4" w:rsidRDefault="005D2AF4" w:rsidP="001C3F46">
      <w:pPr>
        <w:pStyle w:val="Normlnweb"/>
        <w:spacing w:before="0" w:beforeAutospacing="0" w:after="0" w:afterAutospacing="0" w:line="360" w:lineRule="auto"/>
        <w:ind w:left="480" w:hanging="480"/>
      </w:pPr>
      <w:r>
        <w:t xml:space="preserve">Patočka, J. (2004). </w:t>
      </w:r>
      <w:r>
        <w:rPr>
          <w:i/>
          <w:iCs/>
        </w:rPr>
        <w:t>Vojenská toxikologie</w:t>
      </w:r>
      <w:r>
        <w:t>. Praha: Grada Publishing, a.s.</w:t>
      </w:r>
    </w:p>
    <w:p w:rsidR="00125C21" w:rsidRDefault="00125C21" w:rsidP="00125C21">
      <w:pPr>
        <w:spacing w:after="0" w:line="360" w:lineRule="auto"/>
        <w:ind w:left="482" w:hanging="482"/>
        <w:rPr>
          <w:rFonts w:ascii="Times New Roman" w:hAnsi="Times New Roman" w:cs="Times New Roman"/>
          <w:sz w:val="24"/>
        </w:rPr>
      </w:pPr>
      <w:r>
        <w:rPr>
          <w:rFonts w:ascii="Times New Roman" w:hAnsi="Times New Roman" w:cs="Times New Roman"/>
          <w:sz w:val="24"/>
        </w:rPr>
        <w:t xml:space="preserve">Portál krizového řízení HZS JmK. (2018) </w:t>
      </w:r>
      <w:r w:rsidRPr="00E651E2">
        <w:rPr>
          <w:rFonts w:ascii="Times New Roman" w:hAnsi="Times New Roman" w:cs="Times New Roman"/>
          <w:i/>
          <w:sz w:val="24"/>
        </w:rPr>
        <w:t>Amoniak, vodný roztok.</w:t>
      </w:r>
      <w:r>
        <w:rPr>
          <w:rFonts w:ascii="Times New Roman" w:hAnsi="Times New Roman" w:cs="Times New Roman"/>
          <w:i/>
          <w:sz w:val="24"/>
        </w:rPr>
        <w:t xml:space="preserve"> </w:t>
      </w:r>
      <w:r>
        <w:rPr>
          <w:rFonts w:ascii="Times New Roman" w:hAnsi="Times New Roman" w:cs="Times New Roman"/>
          <w:sz w:val="24"/>
        </w:rPr>
        <w:t xml:space="preserve">Retrieved 8. 6. 2019 from the World Wide Web: </w:t>
      </w:r>
      <w:hyperlink r:id="rId37" w:history="1">
        <w:r w:rsidRPr="006D729F">
          <w:rPr>
            <w:rStyle w:val="Hypertextovodkaz"/>
            <w:rFonts w:ascii="Times New Roman" w:hAnsi="Times New Roman" w:cs="Times New Roman"/>
            <w:sz w:val="24"/>
          </w:rPr>
          <w:t>http://krizport.firebrno.cz/ohrozeni/amoniak-vodny-roztok?highlightWords=amoniak</w:t>
        </w:r>
      </w:hyperlink>
    </w:p>
    <w:p w:rsidR="00125C21" w:rsidRDefault="00125C21" w:rsidP="00125C21">
      <w:pPr>
        <w:spacing w:after="0" w:line="360" w:lineRule="auto"/>
        <w:ind w:left="482" w:hanging="482"/>
        <w:rPr>
          <w:rFonts w:ascii="Times New Roman" w:hAnsi="Times New Roman" w:cs="Times New Roman"/>
          <w:sz w:val="24"/>
        </w:rPr>
      </w:pPr>
      <w:r>
        <w:rPr>
          <w:rFonts w:ascii="Times New Roman" w:hAnsi="Times New Roman" w:cs="Times New Roman"/>
          <w:sz w:val="24"/>
        </w:rPr>
        <w:t xml:space="preserve">Portál krizového řízení HZS JmK. (2018). </w:t>
      </w:r>
      <w:r w:rsidRPr="00B81AA6">
        <w:rPr>
          <w:rFonts w:ascii="Times New Roman" w:hAnsi="Times New Roman" w:cs="Times New Roman"/>
          <w:i/>
          <w:sz w:val="24"/>
        </w:rPr>
        <w:t>Chlor</w:t>
      </w:r>
      <w:r>
        <w:rPr>
          <w:rFonts w:ascii="Times New Roman" w:hAnsi="Times New Roman" w:cs="Times New Roman"/>
          <w:i/>
          <w:sz w:val="24"/>
        </w:rPr>
        <w:t xml:space="preserve">. </w:t>
      </w:r>
      <w:r w:rsidRPr="00B81AA6">
        <w:rPr>
          <w:rFonts w:ascii="Times New Roman" w:hAnsi="Times New Roman" w:cs="Times New Roman"/>
          <w:sz w:val="24"/>
        </w:rPr>
        <w:t>Retrieved 8. 6. 2019</w:t>
      </w:r>
      <w:r>
        <w:rPr>
          <w:rFonts w:ascii="Times New Roman" w:hAnsi="Times New Roman" w:cs="Times New Roman"/>
          <w:sz w:val="24"/>
        </w:rPr>
        <w:t xml:space="preserve"> from the World Wide Web: </w:t>
      </w:r>
      <w:hyperlink r:id="rId38" w:history="1">
        <w:r w:rsidRPr="006D729F">
          <w:rPr>
            <w:rStyle w:val="Hypertextovodkaz"/>
            <w:rFonts w:ascii="Times New Roman" w:hAnsi="Times New Roman" w:cs="Times New Roman"/>
            <w:sz w:val="24"/>
          </w:rPr>
          <w:t>http://krizport.firebrno.cz/ohrozeni/chlor-kapalny</w:t>
        </w:r>
      </w:hyperlink>
    </w:p>
    <w:p w:rsidR="00125C21" w:rsidRDefault="00125C21" w:rsidP="00125C2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Prymula, R. (2002) </w:t>
      </w:r>
      <w:r w:rsidRPr="00774A8E">
        <w:rPr>
          <w:rFonts w:ascii="Times New Roman" w:hAnsi="Times New Roman" w:cs="Times New Roman"/>
          <w:i/>
          <w:sz w:val="24"/>
          <w:szCs w:val="24"/>
        </w:rPr>
        <w:t>Biologický a chemický terorismu</w:t>
      </w:r>
      <w:r>
        <w:rPr>
          <w:rFonts w:ascii="Times New Roman" w:hAnsi="Times New Roman" w:cs="Times New Roman"/>
          <w:i/>
          <w:sz w:val="24"/>
          <w:szCs w:val="24"/>
        </w:rPr>
        <w:t xml:space="preserve">s. </w:t>
      </w:r>
      <w:r w:rsidRPr="00774A8E">
        <w:rPr>
          <w:rFonts w:ascii="Times New Roman" w:hAnsi="Times New Roman" w:cs="Times New Roman"/>
          <w:sz w:val="24"/>
          <w:szCs w:val="24"/>
        </w:rPr>
        <w:t>Praha:</w:t>
      </w:r>
      <w:r>
        <w:rPr>
          <w:rFonts w:ascii="Times New Roman" w:hAnsi="Times New Roman" w:cs="Times New Roman"/>
          <w:sz w:val="24"/>
          <w:szCs w:val="24"/>
        </w:rPr>
        <w:t xml:space="preserve"> Grada publishing, a.s.</w:t>
      </w:r>
    </w:p>
    <w:p w:rsidR="00125C21" w:rsidRDefault="00125C21" w:rsidP="00125C21">
      <w:pPr>
        <w:spacing w:after="0" w:line="360" w:lineRule="auto"/>
        <w:ind w:left="482" w:hanging="482"/>
        <w:rPr>
          <w:rFonts w:ascii="Times New Roman" w:hAnsi="Times New Roman" w:cs="Times New Roman"/>
          <w:sz w:val="24"/>
          <w:szCs w:val="24"/>
        </w:rPr>
      </w:pPr>
      <w:r>
        <w:rPr>
          <w:rFonts w:ascii="Times New Roman" w:hAnsi="Times New Roman" w:cs="Times New Roman"/>
          <w:sz w:val="24"/>
          <w:szCs w:val="24"/>
        </w:rPr>
        <w:t xml:space="preserve">Skřehot, P. (2009) </w:t>
      </w:r>
      <w:r w:rsidRPr="00CE0D3E">
        <w:rPr>
          <w:rFonts w:ascii="Times New Roman" w:hAnsi="Times New Roman" w:cs="Times New Roman"/>
          <w:i/>
          <w:sz w:val="24"/>
          <w:szCs w:val="24"/>
        </w:rPr>
        <w:t>Prevence nehod a havárií</w:t>
      </w:r>
      <w:r>
        <w:rPr>
          <w:rFonts w:ascii="Times New Roman" w:hAnsi="Times New Roman" w:cs="Times New Roman"/>
          <w:i/>
          <w:sz w:val="24"/>
          <w:szCs w:val="24"/>
        </w:rPr>
        <w:t xml:space="preserve">; 2 díl: Mimořádné události a prevence nežádoucích následků. </w:t>
      </w:r>
      <w:r w:rsidRPr="00CE0D3E">
        <w:rPr>
          <w:rFonts w:ascii="Times New Roman" w:hAnsi="Times New Roman" w:cs="Times New Roman"/>
          <w:sz w:val="24"/>
          <w:szCs w:val="24"/>
        </w:rPr>
        <w:t>Praha</w:t>
      </w:r>
      <w:r>
        <w:rPr>
          <w:rFonts w:ascii="Times New Roman" w:hAnsi="Times New Roman" w:cs="Times New Roman"/>
          <w:sz w:val="24"/>
          <w:szCs w:val="24"/>
        </w:rPr>
        <w:t>: Výzkumný ústav bezpečnosti práce</w:t>
      </w:r>
    </w:p>
    <w:p w:rsidR="00667237" w:rsidRPr="00667237" w:rsidRDefault="00667237" w:rsidP="00667237">
      <w:pPr>
        <w:spacing w:after="0" w:line="360" w:lineRule="auto"/>
        <w:ind w:left="482" w:hanging="482"/>
        <w:rPr>
          <w:rFonts w:ascii="Times New Roman" w:hAnsi="Times New Roman" w:cs="Times New Roman"/>
          <w:sz w:val="28"/>
        </w:rPr>
      </w:pPr>
      <w:r w:rsidRPr="00667237">
        <w:rPr>
          <w:rFonts w:ascii="Times New Roman" w:hAnsi="Times New Roman" w:cs="Times New Roman"/>
          <w:sz w:val="24"/>
        </w:rPr>
        <w:t xml:space="preserve">Strunecká, A., &amp; Patočka, J. (2011). </w:t>
      </w:r>
      <w:r w:rsidRPr="00667237">
        <w:rPr>
          <w:rFonts w:ascii="Times New Roman" w:hAnsi="Times New Roman" w:cs="Times New Roman"/>
          <w:i/>
          <w:iCs/>
          <w:sz w:val="24"/>
        </w:rPr>
        <w:t>Doba jedová</w:t>
      </w:r>
      <w:r w:rsidRPr="00667237">
        <w:rPr>
          <w:rFonts w:ascii="Times New Roman" w:hAnsi="Times New Roman" w:cs="Times New Roman"/>
          <w:sz w:val="24"/>
        </w:rPr>
        <w:t>. Praha: Triton.</w:t>
      </w:r>
    </w:p>
    <w:p w:rsidR="003B3867" w:rsidRDefault="003B3867" w:rsidP="00125C21">
      <w:pPr>
        <w:pStyle w:val="Normlnweb"/>
        <w:spacing w:before="0" w:beforeAutospacing="0" w:after="0" w:afterAutospacing="0" w:line="360" w:lineRule="auto"/>
        <w:ind w:left="480" w:hanging="480"/>
      </w:pPr>
      <w:r>
        <w:t xml:space="preserve">Strunecká, A., &amp; Patočka, J. (2012). </w:t>
      </w:r>
      <w:r>
        <w:rPr>
          <w:i/>
          <w:iCs/>
        </w:rPr>
        <w:t>Doba jedová 2</w:t>
      </w:r>
      <w:r>
        <w:t>. Praha: Triton.</w:t>
      </w:r>
    </w:p>
    <w:p w:rsidR="00125C21" w:rsidRDefault="00125C21" w:rsidP="00125C21">
      <w:pPr>
        <w:pStyle w:val="Normlnweb"/>
        <w:spacing w:before="0" w:beforeAutospacing="0" w:after="0" w:afterAutospacing="0" w:line="360" w:lineRule="auto"/>
        <w:ind w:left="480" w:hanging="480"/>
      </w:pPr>
      <w:r>
        <w:t xml:space="preserve">Sýkora, V. (2008). </w:t>
      </w:r>
      <w:r>
        <w:rPr>
          <w:i/>
          <w:iCs/>
        </w:rPr>
        <w:t>Prostředky pro ochranu dýchacích cest</w:t>
      </w:r>
      <w:r>
        <w:t>. Praha: MV-generální ředitelství Hasičského záchranného sboru ČR.</w:t>
      </w:r>
    </w:p>
    <w:p w:rsidR="00125C21" w:rsidRDefault="00125C21" w:rsidP="00125C21">
      <w:pPr>
        <w:pStyle w:val="Normlnweb"/>
        <w:spacing w:before="0" w:beforeAutospacing="0" w:after="0" w:afterAutospacing="0" w:line="360" w:lineRule="auto"/>
        <w:ind w:left="480" w:hanging="480"/>
      </w:pPr>
      <w:r>
        <w:t xml:space="preserve">Štětina, J. (2014). </w:t>
      </w:r>
      <w:r>
        <w:rPr>
          <w:i/>
          <w:iCs/>
        </w:rPr>
        <w:t>Zdravotnictví a integrovaný záchranný systém při hromadných neštěstích a katastrofách</w:t>
      </w:r>
      <w:r>
        <w:t>. Praha: Grada Publishing, a.s.</w:t>
      </w:r>
    </w:p>
    <w:p w:rsidR="00191FCE" w:rsidRDefault="00191FCE" w:rsidP="00125C21">
      <w:pPr>
        <w:pStyle w:val="Normlnweb"/>
        <w:spacing w:before="0" w:beforeAutospacing="0" w:after="0" w:afterAutospacing="0" w:line="360" w:lineRule="auto"/>
        <w:ind w:left="480" w:hanging="480"/>
      </w:pPr>
      <w:r>
        <w:t xml:space="preserve">Valášek, J., Čapoun, T., Krýkorková, J., Gavel, A., &amp; Hylák, Č. (2007). </w:t>
      </w:r>
      <w:r>
        <w:rPr>
          <w:i/>
          <w:iCs/>
        </w:rPr>
        <w:t>Bojové otravné látky, biologická agens a prostředky individuální ochrany</w:t>
      </w:r>
      <w:r>
        <w:t>. Praha: MV-generální ředitelství Hasičského záchranného sboru ČR.</w:t>
      </w:r>
    </w:p>
    <w:p w:rsidR="00954183" w:rsidRDefault="00954183" w:rsidP="00125C21">
      <w:pPr>
        <w:pStyle w:val="Normlnweb"/>
        <w:spacing w:before="0" w:beforeAutospacing="0" w:after="0" w:afterAutospacing="0" w:line="360" w:lineRule="auto"/>
        <w:ind w:left="480" w:hanging="480"/>
      </w:pPr>
      <w:r>
        <w:t xml:space="preserve">Vilášek, J., Fiala, M., &amp; Vondrášek, D. (2014). </w:t>
      </w:r>
      <w:r>
        <w:rPr>
          <w:i/>
          <w:iCs/>
        </w:rPr>
        <w:t>Integrovaný záchranný systém ČR na počátku 21. století</w:t>
      </w:r>
      <w:r>
        <w:t>. Praha: Karolinum.</w:t>
      </w:r>
    </w:p>
    <w:p w:rsidR="003B3867" w:rsidRDefault="003B3867" w:rsidP="003B3867">
      <w:pPr>
        <w:pStyle w:val="Normlnweb"/>
        <w:spacing w:before="0" w:beforeAutospacing="0" w:after="0" w:afterAutospacing="0" w:line="360" w:lineRule="auto"/>
        <w:ind w:left="482" w:hanging="482"/>
      </w:pPr>
    </w:p>
    <w:p w:rsidR="002E72C3" w:rsidRDefault="002E72C3" w:rsidP="00C27372">
      <w:pPr>
        <w:pStyle w:val="Normlnweb"/>
        <w:spacing w:before="0" w:beforeAutospacing="0" w:after="0" w:afterAutospacing="0" w:line="360" w:lineRule="auto"/>
        <w:ind w:left="482" w:hanging="482"/>
      </w:pPr>
      <w:r>
        <w:br w:type="page"/>
      </w:r>
    </w:p>
    <w:p w:rsidR="00EE61F7" w:rsidRDefault="00F961F1" w:rsidP="002E72C3">
      <w:pPr>
        <w:pStyle w:val="Nadpis1"/>
        <w:jc w:val="center"/>
        <w:rPr>
          <w:rFonts w:ascii="Times New Roman" w:hAnsi="Times New Roman" w:cs="Times New Roman"/>
          <w:color w:val="auto"/>
          <w:sz w:val="24"/>
        </w:rPr>
      </w:pPr>
      <w:bookmarkStart w:id="62" w:name="_Toc25138266"/>
      <w:r>
        <w:rPr>
          <w:rFonts w:ascii="Times New Roman" w:hAnsi="Times New Roman" w:cs="Times New Roman"/>
          <w:color w:val="auto"/>
          <w:sz w:val="24"/>
        </w:rPr>
        <w:lastRenderedPageBreak/>
        <w:t>10</w:t>
      </w:r>
      <w:r w:rsidR="002E72C3" w:rsidRPr="002E72C3">
        <w:rPr>
          <w:rFonts w:ascii="Times New Roman" w:hAnsi="Times New Roman" w:cs="Times New Roman"/>
          <w:color w:val="auto"/>
          <w:sz w:val="24"/>
        </w:rPr>
        <w:t xml:space="preserve"> Přílohy</w:t>
      </w:r>
      <w:bookmarkEnd w:id="62"/>
    </w:p>
    <w:p w:rsidR="002E72C3" w:rsidRDefault="002E72C3" w:rsidP="002E72C3"/>
    <w:p w:rsidR="002E72C3" w:rsidRPr="002E72C3" w:rsidRDefault="002E72C3" w:rsidP="00ED0CFC">
      <w:pPr>
        <w:pStyle w:val="Nadpis2"/>
        <w:spacing w:before="0" w:line="360" w:lineRule="auto"/>
        <w:jc w:val="both"/>
        <w:rPr>
          <w:rFonts w:ascii="Times New Roman" w:hAnsi="Times New Roman" w:cs="Times New Roman"/>
          <w:color w:val="auto"/>
          <w:sz w:val="24"/>
        </w:rPr>
      </w:pPr>
      <w:bookmarkStart w:id="63" w:name="_Toc25138267"/>
      <w:r w:rsidRPr="002E72C3">
        <w:rPr>
          <w:rFonts w:ascii="Times New Roman" w:hAnsi="Times New Roman" w:cs="Times New Roman"/>
          <w:color w:val="auto"/>
          <w:sz w:val="24"/>
        </w:rPr>
        <w:t>9.1 Příloha 1</w:t>
      </w:r>
      <w:bookmarkEnd w:id="63"/>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 xml:space="preserve">Otázka č. 1, </w:t>
      </w:r>
      <w:r w:rsidRPr="00303CC7">
        <w:rPr>
          <w:rFonts w:ascii="Times New Roman" w:hAnsi="Times New Roman" w:cs="Times New Roman"/>
          <w:b/>
          <w:sz w:val="24"/>
        </w:rPr>
        <w:t>Věk</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Kolik v</w:t>
      </w:r>
      <w:r w:rsidRPr="00303CC7">
        <w:rPr>
          <w:rFonts w:ascii="Times New Roman" w:hAnsi="Times New Roman" w:cs="Times New Roman"/>
          <w:sz w:val="24"/>
        </w:rPr>
        <w:t>ám je let?</w:t>
      </w:r>
    </w:p>
    <w:p w:rsidR="002E72C3" w:rsidRDefault="002E72C3" w:rsidP="004F3737">
      <w:pPr>
        <w:pStyle w:val="Odstavecseseznamem"/>
        <w:numPr>
          <w:ilvl w:val="0"/>
          <w:numId w:val="55"/>
        </w:numPr>
        <w:spacing w:after="0" w:line="360" w:lineRule="auto"/>
        <w:jc w:val="both"/>
        <w:rPr>
          <w:rFonts w:ascii="Times New Roman" w:hAnsi="Times New Roman" w:cs="Times New Roman"/>
          <w:sz w:val="24"/>
        </w:rPr>
      </w:pPr>
      <w:r>
        <w:rPr>
          <w:rFonts w:ascii="Times New Roman" w:hAnsi="Times New Roman" w:cs="Times New Roman"/>
          <w:sz w:val="24"/>
        </w:rPr>
        <w:t>-20</w:t>
      </w:r>
    </w:p>
    <w:p w:rsidR="002E72C3" w:rsidRDefault="002E72C3" w:rsidP="004F3737">
      <w:pPr>
        <w:pStyle w:val="Odstavecseseznamem"/>
        <w:numPr>
          <w:ilvl w:val="0"/>
          <w:numId w:val="55"/>
        </w:numPr>
        <w:spacing w:after="0" w:line="360" w:lineRule="auto"/>
        <w:jc w:val="both"/>
        <w:rPr>
          <w:rFonts w:ascii="Times New Roman" w:hAnsi="Times New Roman" w:cs="Times New Roman"/>
          <w:sz w:val="24"/>
        </w:rPr>
      </w:pPr>
      <w:r>
        <w:rPr>
          <w:rFonts w:ascii="Times New Roman" w:hAnsi="Times New Roman" w:cs="Times New Roman"/>
          <w:sz w:val="24"/>
        </w:rPr>
        <w:t>21 – 30</w:t>
      </w:r>
    </w:p>
    <w:p w:rsidR="002E72C3" w:rsidRDefault="002E72C3" w:rsidP="004F3737">
      <w:pPr>
        <w:pStyle w:val="Odstavecseseznamem"/>
        <w:numPr>
          <w:ilvl w:val="0"/>
          <w:numId w:val="55"/>
        </w:numPr>
        <w:spacing w:after="0" w:line="360" w:lineRule="auto"/>
        <w:jc w:val="both"/>
        <w:rPr>
          <w:rFonts w:ascii="Times New Roman" w:hAnsi="Times New Roman" w:cs="Times New Roman"/>
          <w:sz w:val="24"/>
        </w:rPr>
      </w:pPr>
      <w:r>
        <w:rPr>
          <w:rFonts w:ascii="Times New Roman" w:hAnsi="Times New Roman" w:cs="Times New Roman"/>
          <w:sz w:val="24"/>
        </w:rPr>
        <w:t>31 – 50</w:t>
      </w:r>
    </w:p>
    <w:p w:rsidR="00ED0CFC" w:rsidRDefault="002E72C3" w:rsidP="004F3737">
      <w:pPr>
        <w:pStyle w:val="Odstavecseseznamem"/>
        <w:numPr>
          <w:ilvl w:val="0"/>
          <w:numId w:val="55"/>
        </w:numPr>
        <w:spacing w:after="0" w:line="360" w:lineRule="auto"/>
        <w:jc w:val="both"/>
        <w:rPr>
          <w:rFonts w:ascii="Times New Roman" w:hAnsi="Times New Roman" w:cs="Times New Roman"/>
          <w:sz w:val="24"/>
        </w:rPr>
      </w:pPr>
      <w:r>
        <w:rPr>
          <w:rFonts w:ascii="Times New Roman" w:hAnsi="Times New Roman" w:cs="Times New Roman"/>
          <w:sz w:val="24"/>
        </w:rPr>
        <w:t>51+</w:t>
      </w:r>
    </w:p>
    <w:p w:rsidR="00ED0CFC" w:rsidRPr="00ED0CFC" w:rsidRDefault="00ED0CFC"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2, Počet obyvatel</w:t>
      </w:r>
    </w:p>
    <w:p w:rsidR="002E72C3" w:rsidRPr="00E84965"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Kolik obyvatel žije ve v</w:t>
      </w:r>
      <w:r w:rsidRPr="00E84965">
        <w:rPr>
          <w:rFonts w:ascii="Times New Roman" w:hAnsi="Times New Roman" w:cs="Times New Roman"/>
          <w:sz w:val="24"/>
        </w:rPr>
        <w:t>ašem městě/obci?</w:t>
      </w:r>
    </w:p>
    <w:p w:rsidR="002E72C3" w:rsidRPr="004737CF" w:rsidRDefault="002E72C3" w:rsidP="004F3737">
      <w:pPr>
        <w:pStyle w:val="Odstavecseseznamem"/>
        <w:numPr>
          <w:ilvl w:val="0"/>
          <w:numId w:val="56"/>
        </w:numPr>
        <w:spacing w:after="0" w:line="360" w:lineRule="auto"/>
        <w:jc w:val="both"/>
        <w:rPr>
          <w:rFonts w:ascii="Times New Roman" w:hAnsi="Times New Roman" w:cs="Times New Roman"/>
          <w:sz w:val="24"/>
        </w:rPr>
      </w:pPr>
      <w:r>
        <w:rPr>
          <w:rFonts w:ascii="Times New Roman" w:hAnsi="Times New Roman" w:cs="Times New Roman"/>
          <w:sz w:val="24"/>
        </w:rPr>
        <w:t>1</w:t>
      </w:r>
      <w:r w:rsidRPr="004737CF">
        <w:rPr>
          <w:rFonts w:ascii="Times New Roman" w:hAnsi="Times New Roman" w:cs="Times New Roman"/>
          <w:sz w:val="24"/>
        </w:rPr>
        <w:t xml:space="preserve"> – 1000</w:t>
      </w:r>
    </w:p>
    <w:p w:rsidR="002E72C3" w:rsidRPr="004737CF" w:rsidRDefault="002E72C3" w:rsidP="004F3737">
      <w:pPr>
        <w:pStyle w:val="Odstavecseseznamem"/>
        <w:numPr>
          <w:ilvl w:val="0"/>
          <w:numId w:val="56"/>
        </w:numPr>
        <w:spacing w:after="0" w:line="360" w:lineRule="auto"/>
        <w:jc w:val="both"/>
        <w:rPr>
          <w:rFonts w:ascii="Times New Roman" w:hAnsi="Times New Roman" w:cs="Times New Roman"/>
          <w:sz w:val="24"/>
        </w:rPr>
      </w:pPr>
      <w:r w:rsidRPr="004737CF">
        <w:rPr>
          <w:rFonts w:ascii="Times New Roman" w:hAnsi="Times New Roman" w:cs="Times New Roman"/>
          <w:sz w:val="24"/>
        </w:rPr>
        <w:t>1 001 – 10</w:t>
      </w:r>
      <w:r>
        <w:rPr>
          <w:rFonts w:ascii="Times New Roman" w:hAnsi="Times New Roman" w:cs="Times New Roman"/>
          <w:sz w:val="24"/>
        </w:rPr>
        <w:t> </w:t>
      </w:r>
      <w:r w:rsidRPr="004737CF">
        <w:rPr>
          <w:rFonts w:ascii="Times New Roman" w:hAnsi="Times New Roman" w:cs="Times New Roman"/>
          <w:sz w:val="24"/>
        </w:rPr>
        <w:t>000</w:t>
      </w:r>
    </w:p>
    <w:p w:rsidR="002E72C3" w:rsidRPr="004737CF" w:rsidRDefault="002E72C3" w:rsidP="004F3737">
      <w:pPr>
        <w:pStyle w:val="Odstavecseseznamem"/>
        <w:numPr>
          <w:ilvl w:val="0"/>
          <w:numId w:val="56"/>
        </w:numPr>
        <w:spacing w:after="0" w:line="360" w:lineRule="auto"/>
        <w:jc w:val="both"/>
        <w:rPr>
          <w:rFonts w:ascii="Times New Roman" w:hAnsi="Times New Roman" w:cs="Times New Roman"/>
          <w:sz w:val="24"/>
        </w:rPr>
      </w:pPr>
      <w:r w:rsidRPr="004737CF">
        <w:rPr>
          <w:rFonts w:ascii="Times New Roman" w:hAnsi="Times New Roman" w:cs="Times New Roman"/>
          <w:sz w:val="24"/>
        </w:rPr>
        <w:t>10 001 – 50 000</w:t>
      </w:r>
    </w:p>
    <w:p w:rsidR="002E72C3" w:rsidRPr="004737CF" w:rsidRDefault="002E72C3" w:rsidP="004F3737">
      <w:pPr>
        <w:pStyle w:val="Odstavecseseznamem"/>
        <w:numPr>
          <w:ilvl w:val="0"/>
          <w:numId w:val="56"/>
        </w:numPr>
        <w:spacing w:after="0" w:line="360" w:lineRule="auto"/>
        <w:jc w:val="both"/>
        <w:rPr>
          <w:rFonts w:ascii="Times New Roman" w:hAnsi="Times New Roman" w:cs="Times New Roman"/>
          <w:sz w:val="24"/>
        </w:rPr>
      </w:pPr>
      <w:r w:rsidRPr="004737CF">
        <w:rPr>
          <w:rFonts w:ascii="Times New Roman" w:hAnsi="Times New Roman" w:cs="Times New Roman"/>
          <w:sz w:val="24"/>
        </w:rPr>
        <w:t>50 001 – 100</w:t>
      </w:r>
      <w:r>
        <w:rPr>
          <w:rFonts w:ascii="Times New Roman" w:hAnsi="Times New Roman" w:cs="Times New Roman"/>
          <w:sz w:val="24"/>
        </w:rPr>
        <w:t> </w:t>
      </w:r>
      <w:r w:rsidRPr="004737CF">
        <w:rPr>
          <w:rFonts w:ascii="Times New Roman" w:hAnsi="Times New Roman" w:cs="Times New Roman"/>
          <w:sz w:val="24"/>
        </w:rPr>
        <w:t>000</w:t>
      </w:r>
    </w:p>
    <w:p w:rsidR="002E72C3" w:rsidRDefault="002E72C3" w:rsidP="004F3737">
      <w:pPr>
        <w:pStyle w:val="Odstavecseseznamem"/>
        <w:numPr>
          <w:ilvl w:val="0"/>
          <w:numId w:val="56"/>
        </w:numPr>
        <w:spacing w:after="0" w:line="360" w:lineRule="auto"/>
        <w:jc w:val="both"/>
        <w:rPr>
          <w:rFonts w:ascii="Times New Roman" w:hAnsi="Times New Roman" w:cs="Times New Roman"/>
          <w:sz w:val="24"/>
        </w:rPr>
      </w:pPr>
      <w:r>
        <w:rPr>
          <w:rFonts w:ascii="Times New Roman" w:hAnsi="Times New Roman" w:cs="Times New Roman"/>
          <w:sz w:val="24"/>
        </w:rPr>
        <w:t>100 001</w:t>
      </w:r>
      <w:r w:rsidRPr="004737CF">
        <w:rPr>
          <w:rFonts w:ascii="Times New Roman" w:hAnsi="Times New Roman" w:cs="Times New Roman"/>
          <w:sz w:val="24"/>
        </w:rPr>
        <w:t xml:space="preserve"> + </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3 Vzdělání</w:t>
      </w:r>
    </w:p>
    <w:p w:rsidR="002E72C3" w:rsidRDefault="002E72C3" w:rsidP="00ED0CFC">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Vaše vzdělání?</w:t>
      </w:r>
    </w:p>
    <w:p w:rsidR="002E72C3" w:rsidRDefault="002E72C3" w:rsidP="004F3737">
      <w:pPr>
        <w:pStyle w:val="Odstavecseseznamem"/>
        <w:numPr>
          <w:ilvl w:val="0"/>
          <w:numId w:val="57"/>
        </w:numPr>
        <w:spacing w:after="0" w:line="360" w:lineRule="auto"/>
        <w:jc w:val="both"/>
        <w:rPr>
          <w:rFonts w:ascii="Times New Roman" w:hAnsi="Times New Roman" w:cs="Times New Roman"/>
          <w:sz w:val="24"/>
        </w:rPr>
      </w:pPr>
      <w:r>
        <w:rPr>
          <w:rFonts w:ascii="Times New Roman" w:hAnsi="Times New Roman" w:cs="Times New Roman"/>
          <w:sz w:val="24"/>
        </w:rPr>
        <w:t>Základní</w:t>
      </w:r>
    </w:p>
    <w:p w:rsidR="002E72C3" w:rsidRDefault="002E72C3" w:rsidP="004F3737">
      <w:pPr>
        <w:pStyle w:val="Odstavecseseznamem"/>
        <w:numPr>
          <w:ilvl w:val="0"/>
          <w:numId w:val="57"/>
        </w:numPr>
        <w:spacing w:after="0" w:line="360" w:lineRule="auto"/>
        <w:jc w:val="both"/>
        <w:rPr>
          <w:rFonts w:ascii="Times New Roman" w:hAnsi="Times New Roman" w:cs="Times New Roman"/>
          <w:sz w:val="24"/>
        </w:rPr>
      </w:pPr>
      <w:r>
        <w:rPr>
          <w:rFonts w:ascii="Times New Roman" w:hAnsi="Times New Roman" w:cs="Times New Roman"/>
          <w:sz w:val="24"/>
        </w:rPr>
        <w:t>Odborné</w:t>
      </w:r>
    </w:p>
    <w:p w:rsidR="002E72C3" w:rsidRDefault="002E72C3" w:rsidP="004F3737">
      <w:pPr>
        <w:pStyle w:val="Odstavecseseznamem"/>
        <w:numPr>
          <w:ilvl w:val="0"/>
          <w:numId w:val="57"/>
        </w:numPr>
        <w:spacing w:after="0" w:line="360" w:lineRule="auto"/>
        <w:jc w:val="both"/>
        <w:rPr>
          <w:rFonts w:ascii="Times New Roman" w:hAnsi="Times New Roman" w:cs="Times New Roman"/>
          <w:sz w:val="24"/>
        </w:rPr>
      </w:pPr>
      <w:r>
        <w:rPr>
          <w:rFonts w:ascii="Times New Roman" w:hAnsi="Times New Roman" w:cs="Times New Roman"/>
          <w:sz w:val="24"/>
        </w:rPr>
        <w:t>Maturita</w:t>
      </w:r>
    </w:p>
    <w:p w:rsidR="002E72C3" w:rsidRDefault="002E72C3" w:rsidP="004F3737">
      <w:pPr>
        <w:pStyle w:val="Odstavecseseznamem"/>
        <w:numPr>
          <w:ilvl w:val="0"/>
          <w:numId w:val="57"/>
        </w:numPr>
        <w:spacing w:after="0" w:line="360" w:lineRule="auto"/>
        <w:jc w:val="both"/>
        <w:rPr>
          <w:rFonts w:ascii="Times New Roman" w:hAnsi="Times New Roman" w:cs="Times New Roman"/>
          <w:sz w:val="24"/>
        </w:rPr>
      </w:pPr>
      <w:r>
        <w:rPr>
          <w:rFonts w:ascii="Times New Roman" w:hAnsi="Times New Roman" w:cs="Times New Roman"/>
          <w:sz w:val="24"/>
        </w:rPr>
        <w:t>Vysokoškolské</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4, Riziko úniku</w:t>
      </w:r>
    </w:p>
    <w:p w:rsidR="002E72C3" w:rsidRDefault="002E72C3" w:rsidP="00ED0CFC">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Myslíte si, že je ve vašem městě</w:t>
      </w:r>
      <w:r>
        <w:rPr>
          <w:rFonts w:ascii="Times New Roman" w:hAnsi="Times New Roman" w:cs="Times New Roman"/>
          <w:sz w:val="24"/>
        </w:rPr>
        <w:t>/obci</w:t>
      </w:r>
      <w:r w:rsidRPr="00E84965">
        <w:rPr>
          <w:rFonts w:ascii="Times New Roman" w:hAnsi="Times New Roman" w:cs="Times New Roman"/>
          <w:sz w:val="24"/>
        </w:rPr>
        <w:t xml:space="preserve"> </w:t>
      </w:r>
      <w:r>
        <w:rPr>
          <w:rFonts w:ascii="Times New Roman" w:hAnsi="Times New Roman" w:cs="Times New Roman"/>
          <w:sz w:val="24"/>
        </w:rPr>
        <w:t xml:space="preserve">a okolí </w:t>
      </w:r>
      <w:r w:rsidRPr="00E84965">
        <w:rPr>
          <w:rFonts w:ascii="Times New Roman" w:hAnsi="Times New Roman" w:cs="Times New Roman"/>
          <w:sz w:val="24"/>
        </w:rPr>
        <w:t>určité riziko úniku nebezpečné chemické látky?</w:t>
      </w:r>
    </w:p>
    <w:p w:rsidR="002E72C3" w:rsidRDefault="002E72C3" w:rsidP="004F3737">
      <w:pPr>
        <w:pStyle w:val="Odstavecseseznamem"/>
        <w:numPr>
          <w:ilvl w:val="0"/>
          <w:numId w:val="58"/>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58"/>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ED0CFC" w:rsidP="00ED0CFC">
      <w:pPr>
        <w:rPr>
          <w:rFonts w:ascii="Times New Roman" w:hAnsi="Times New Roman" w:cs="Times New Roman"/>
          <w:sz w:val="24"/>
        </w:rPr>
      </w:pPr>
      <w:r>
        <w:rPr>
          <w:rFonts w:ascii="Times New Roman" w:hAnsi="Times New Roman" w:cs="Times New Roman"/>
          <w:sz w:val="24"/>
        </w:rPr>
        <w:br w:type="page"/>
      </w: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Otázka č. 5, Vědomost o nebezpečných látkách</w:t>
      </w:r>
    </w:p>
    <w:p w:rsidR="002E72C3" w:rsidRDefault="002E72C3" w:rsidP="00ED0CFC">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Jste informován</w:t>
      </w:r>
      <w:r>
        <w:rPr>
          <w:rFonts w:ascii="Times New Roman" w:hAnsi="Times New Roman" w:cs="Times New Roman"/>
          <w:sz w:val="24"/>
        </w:rPr>
        <w:t>i o tom</w:t>
      </w:r>
      <w:r w:rsidRPr="00E84965">
        <w:rPr>
          <w:rFonts w:ascii="Times New Roman" w:hAnsi="Times New Roman" w:cs="Times New Roman"/>
          <w:sz w:val="24"/>
        </w:rPr>
        <w:t>, jaké n</w:t>
      </w:r>
      <w:r>
        <w:rPr>
          <w:rFonts w:ascii="Times New Roman" w:hAnsi="Times New Roman" w:cs="Times New Roman"/>
          <w:sz w:val="24"/>
        </w:rPr>
        <w:t>ebezpečné chemické látky se ve v</w:t>
      </w:r>
      <w:r w:rsidRPr="00E84965">
        <w:rPr>
          <w:rFonts w:ascii="Times New Roman" w:hAnsi="Times New Roman" w:cs="Times New Roman"/>
          <w:sz w:val="24"/>
        </w:rPr>
        <w:t xml:space="preserve">ašem městě/obci </w:t>
      </w:r>
      <w:r>
        <w:rPr>
          <w:rFonts w:ascii="Times New Roman" w:hAnsi="Times New Roman" w:cs="Times New Roman"/>
          <w:sz w:val="24"/>
        </w:rPr>
        <w:t xml:space="preserve">nebo blízkém okolí </w:t>
      </w:r>
      <w:r w:rsidRPr="00E84965">
        <w:rPr>
          <w:rFonts w:ascii="Times New Roman" w:hAnsi="Times New Roman" w:cs="Times New Roman"/>
          <w:sz w:val="24"/>
        </w:rPr>
        <w:t>nachází?</w:t>
      </w:r>
    </w:p>
    <w:p w:rsidR="002E72C3" w:rsidRDefault="002E72C3" w:rsidP="004F3737">
      <w:pPr>
        <w:pStyle w:val="Odstavecseseznamem"/>
        <w:numPr>
          <w:ilvl w:val="0"/>
          <w:numId w:val="59"/>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59"/>
        </w:numPr>
        <w:spacing w:after="0" w:line="360" w:lineRule="auto"/>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6, Zkušenost s PIO (prostředky individuální ochrany)</w:t>
      </w:r>
    </w:p>
    <w:p w:rsidR="002E72C3" w:rsidRDefault="002E72C3" w:rsidP="00ED0CFC">
      <w:pPr>
        <w:spacing w:after="0" w:line="360" w:lineRule="auto"/>
        <w:ind w:firstLine="567"/>
        <w:jc w:val="both"/>
        <w:rPr>
          <w:rFonts w:ascii="Times New Roman" w:hAnsi="Times New Roman" w:cs="Times New Roman"/>
          <w:sz w:val="24"/>
        </w:rPr>
      </w:pPr>
      <w:r w:rsidRPr="00E84965">
        <w:rPr>
          <w:rFonts w:ascii="Times New Roman" w:hAnsi="Times New Roman" w:cs="Times New Roman"/>
          <w:sz w:val="24"/>
        </w:rPr>
        <w:t>Zkoušeli jste někdy či byli jste seznámeni, ať už v rámci školy nebo zaměstnání, jak správně používat prostředky individuální ochrany (ochranné dýchací masky)?</w:t>
      </w:r>
    </w:p>
    <w:p w:rsidR="002E72C3" w:rsidRDefault="002E72C3" w:rsidP="004F3737">
      <w:pPr>
        <w:pStyle w:val="Odstavecseseznamem"/>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7, Evakuace</w:t>
      </w:r>
    </w:p>
    <w:p w:rsidR="002E72C3" w:rsidRDefault="002E72C3" w:rsidP="00ED0CFC">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Provádíte/prováděli jste v rámci bezpečnosti na vašich školách/zaměstnáních evakuaci?</w:t>
      </w:r>
    </w:p>
    <w:p w:rsidR="002E72C3" w:rsidRDefault="002E72C3" w:rsidP="004F3737">
      <w:pPr>
        <w:pStyle w:val="Odstavecseseznamem"/>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8, Evakuační zavazadlo</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Víte</w:t>
      </w:r>
      <w:r w:rsidRPr="00B3167E">
        <w:rPr>
          <w:rFonts w:ascii="Times New Roman" w:hAnsi="Times New Roman" w:cs="Times New Roman"/>
          <w:sz w:val="24"/>
        </w:rPr>
        <w:t>, co by mělo obsahovat evakuační zavazadlo?</w:t>
      </w:r>
    </w:p>
    <w:p w:rsidR="002E72C3" w:rsidRDefault="002E72C3" w:rsidP="004F3737">
      <w:pPr>
        <w:pStyle w:val="Odstavecseseznamem"/>
        <w:numPr>
          <w:ilvl w:val="0"/>
          <w:numId w:val="62"/>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2"/>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Pr="0004020A" w:rsidRDefault="009B2727"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9, C</w:t>
      </w:r>
      <w:r w:rsidR="002E72C3" w:rsidRPr="0004020A">
        <w:rPr>
          <w:rFonts w:ascii="Times New Roman" w:hAnsi="Times New Roman" w:cs="Times New Roman"/>
          <w:b/>
          <w:sz w:val="24"/>
        </w:rPr>
        <w:t>ennosti a evakuace</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Máte v domácnosti pohromadě připravené důležité listiny, cennosti a peníze tak, abyste je v případě evakuace mohli vzít ihned s sebou?</w:t>
      </w:r>
    </w:p>
    <w:p w:rsidR="002E72C3" w:rsidRDefault="002E72C3" w:rsidP="004F3737">
      <w:pPr>
        <w:pStyle w:val="Odstavecseseznamem"/>
        <w:numPr>
          <w:ilvl w:val="0"/>
          <w:numId w:val="63"/>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3"/>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10, První pomoc</w:t>
      </w:r>
    </w:p>
    <w:p w:rsidR="002E72C3" w:rsidRPr="00B3167E" w:rsidRDefault="002E72C3" w:rsidP="00ED0CFC">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Zkoušeli jste první pomoc v rámci výuky na vašich školách?</w:t>
      </w:r>
    </w:p>
    <w:p w:rsidR="002E72C3" w:rsidRPr="00B3167E" w:rsidRDefault="002E72C3" w:rsidP="004F3737">
      <w:pPr>
        <w:pStyle w:val="Odstavecseseznamem"/>
        <w:numPr>
          <w:ilvl w:val="0"/>
          <w:numId w:val="64"/>
        </w:numPr>
        <w:spacing w:after="0" w:line="360" w:lineRule="auto"/>
        <w:jc w:val="both"/>
        <w:rPr>
          <w:rFonts w:ascii="Times New Roman" w:hAnsi="Times New Roman" w:cs="Times New Roman"/>
          <w:sz w:val="24"/>
        </w:rPr>
      </w:pPr>
      <w:r w:rsidRPr="00B3167E">
        <w:rPr>
          <w:rFonts w:ascii="Times New Roman" w:hAnsi="Times New Roman" w:cs="Times New Roman"/>
          <w:sz w:val="24"/>
        </w:rPr>
        <w:t>ANO</w:t>
      </w:r>
    </w:p>
    <w:p w:rsidR="002E72C3" w:rsidRDefault="002E72C3" w:rsidP="004F3737">
      <w:pPr>
        <w:pStyle w:val="Odstavecseseznamem"/>
        <w:numPr>
          <w:ilvl w:val="0"/>
          <w:numId w:val="64"/>
        </w:numPr>
        <w:spacing w:after="0" w:line="360" w:lineRule="auto"/>
        <w:jc w:val="both"/>
        <w:rPr>
          <w:rFonts w:ascii="Times New Roman" w:hAnsi="Times New Roman" w:cs="Times New Roman"/>
          <w:sz w:val="24"/>
        </w:rPr>
      </w:pPr>
      <w:r w:rsidRPr="00B3167E">
        <w:rPr>
          <w:rFonts w:ascii="Times New Roman" w:hAnsi="Times New Roman" w:cs="Times New Roman"/>
          <w:sz w:val="24"/>
        </w:rPr>
        <w:t>NE</w:t>
      </w:r>
    </w:p>
    <w:p w:rsidR="002E72C3" w:rsidRPr="002E72C3" w:rsidRDefault="009B2727" w:rsidP="009B2727">
      <w:pPr>
        <w:rPr>
          <w:rFonts w:ascii="Times New Roman" w:hAnsi="Times New Roman" w:cs="Times New Roman"/>
          <w:sz w:val="24"/>
        </w:rPr>
      </w:pPr>
      <w:r>
        <w:rPr>
          <w:rFonts w:ascii="Times New Roman" w:hAnsi="Times New Roman" w:cs="Times New Roman"/>
          <w:sz w:val="24"/>
        </w:rPr>
        <w:br w:type="page"/>
      </w: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Otázka č. 11, Vzdělání o ochraně</w:t>
      </w:r>
    </w:p>
    <w:p w:rsidR="002E72C3" w:rsidRPr="00B3167E" w:rsidRDefault="002E72C3" w:rsidP="00ED0CFC">
      <w:pPr>
        <w:spacing w:after="0" w:line="360" w:lineRule="auto"/>
        <w:ind w:firstLine="567"/>
        <w:jc w:val="both"/>
        <w:rPr>
          <w:rFonts w:ascii="Times New Roman" w:hAnsi="Times New Roman" w:cs="Times New Roman"/>
          <w:sz w:val="24"/>
        </w:rPr>
      </w:pPr>
      <w:r w:rsidRPr="00B3167E">
        <w:rPr>
          <w:rFonts w:ascii="Times New Roman" w:hAnsi="Times New Roman" w:cs="Times New Roman"/>
          <w:sz w:val="24"/>
        </w:rPr>
        <w:t xml:space="preserve">Myslíte si, že by se mělo vzdělávat o své vlastní ochraně, bezpečnosti, a celkově o </w:t>
      </w:r>
      <w:r>
        <w:rPr>
          <w:rFonts w:ascii="Times New Roman" w:hAnsi="Times New Roman" w:cs="Times New Roman"/>
          <w:sz w:val="24"/>
        </w:rPr>
        <w:t>o</w:t>
      </w:r>
      <w:r w:rsidRPr="00B3167E">
        <w:rPr>
          <w:rFonts w:ascii="Times New Roman" w:hAnsi="Times New Roman" w:cs="Times New Roman"/>
          <w:sz w:val="24"/>
        </w:rPr>
        <w:t xml:space="preserve">chraně obyvatelstva na 2. </w:t>
      </w:r>
      <w:r>
        <w:rPr>
          <w:rFonts w:ascii="Times New Roman" w:hAnsi="Times New Roman" w:cs="Times New Roman"/>
          <w:sz w:val="24"/>
        </w:rPr>
        <w:t>s</w:t>
      </w:r>
      <w:r w:rsidRPr="00B3167E">
        <w:rPr>
          <w:rFonts w:ascii="Times New Roman" w:hAnsi="Times New Roman" w:cs="Times New Roman"/>
          <w:sz w:val="24"/>
        </w:rPr>
        <w:t>tupních ZŠ v rámci povinné školní docházky?</w:t>
      </w:r>
    </w:p>
    <w:p w:rsidR="002E72C3" w:rsidRPr="00B3167E" w:rsidRDefault="002E72C3" w:rsidP="004F3737">
      <w:pPr>
        <w:pStyle w:val="Odstavecseseznamem"/>
        <w:numPr>
          <w:ilvl w:val="0"/>
          <w:numId w:val="65"/>
        </w:numPr>
        <w:spacing w:after="0" w:line="360" w:lineRule="auto"/>
        <w:jc w:val="both"/>
        <w:rPr>
          <w:rFonts w:ascii="Times New Roman" w:hAnsi="Times New Roman" w:cs="Times New Roman"/>
          <w:sz w:val="24"/>
        </w:rPr>
      </w:pPr>
      <w:r w:rsidRPr="00B3167E">
        <w:rPr>
          <w:rFonts w:ascii="Times New Roman" w:hAnsi="Times New Roman" w:cs="Times New Roman"/>
          <w:sz w:val="24"/>
        </w:rPr>
        <w:t>ANO</w:t>
      </w:r>
    </w:p>
    <w:p w:rsidR="002E72C3" w:rsidRDefault="002E72C3" w:rsidP="004F3737">
      <w:pPr>
        <w:pStyle w:val="Odstavecseseznamem"/>
        <w:numPr>
          <w:ilvl w:val="0"/>
          <w:numId w:val="65"/>
        </w:numPr>
        <w:spacing w:after="0" w:line="360" w:lineRule="auto"/>
        <w:jc w:val="both"/>
        <w:rPr>
          <w:rFonts w:ascii="Times New Roman" w:hAnsi="Times New Roman" w:cs="Times New Roman"/>
          <w:sz w:val="24"/>
        </w:rPr>
      </w:pPr>
      <w:r w:rsidRPr="00B3167E">
        <w:rPr>
          <w:rFonts w:ascii="Times New Roman" w:hAnsi="Times New Roman" w:cs="Times New Roman"/>
          <w:sz w:val="24"/>
        </w:rPr>
        <w:t>NE</w:t>
      </w:r>
    </w:p>
    <w:p w:rsidR="002E72C3" w:rsidRPr="002E72C3" w:rsidRDefault="002E72C3" w:rsidP="00ED0CFC">
      <w:pPr>
        <w:spacing w:after="0" w:line="360" w:lineRule="auto"/>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12</w:t>
      </w:r>
      <w:r w:rsidRPr="0004020A">
        <w:rPr>
          <w:rFonts w:ascii="Times New Roman" w:hAnsi="Times New Roman" w:cs="Times New Roman"/>
          <w:b/>
          <w:sz w:val="24"/>
        </w:rPr>
        <w:t>, Blackout (dlouhodobý výpadek elektřiny)</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Máte v domácnosti dostatečné zásoby potravin (konzervy) a vody pro případ, že by nastal</w:t>
      </w:r>
      <w:r w:rsidRPr="0004020A">
        <w:rPr>
          <w:rFonts w:ascii="Times New Roman" w:hAnsi="Times New Roman" w:cs="Times New Roman"/>
          <w:sz w:val="24"/>
        </w:rPr>
        <w:t xml:space="preserve"> blackout (dlouhodobý výpadek elektřiny)</w:t>
      </w:r>
      <w:r>
        <w:rPr>
          <w:rFonts w:ascii="Times New Roman" w:hAnsi="Times New Roman" w:cs="Times New Roman"/>
          <w:sz w:val="24"/>
        </w:rPr>
        <w:t xml:space="preserve"> nebo jiná mimořádná událost?</w:t>
      </w:r>
    </w:p>
    <w:p w:rsidR="002E72C3" w:rsidRDefault="002E72C3" w:rsidP="004F3737">
      <w:pPr>
        <w:pStyle w:val="Odstavecseseznamem"/>
        <w:numPr>
          <w:ilvl w:val="0"/>
          <w:numId w:val="66"/>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6"/>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13, Kemlerův kód a UN číslo</w:t>
      </w:r>
    </w:p>
    <w:p w:rsidR="002E72C3" w:rsidRDefault="002E72C3" w:rsidP="00ED0CFC">
      <w:pPr>
        <w:spacing w:after="0" w:line="360" w:lineRule="auto"/>
        <w:ind w:firstLine="567"/>
        <w:jc w:val="both"/>
        <w:rPr>
          <w:rFonts w:ascii="Times New Roman" w:hAnsi="Times New Roman" w:cs="Times New Roman"/>
          <w:sz w:val="24"/>
        </w:rPr>
      </w:pPr>
      <w:r w:rsidRPr="007B5618">
        <w:rPr>
          <w:rFonts w:ascii="Times New Roman" w:hAnsi="Times New Roman" w:cs="Times New Roman"/>
          <w:sz w:val="24"/>
        </w:rPr>
        <w:t xml:space="preserve">Máte povědomí </w:t>
      </w:r>
      <w:r>
        <w:rPr>
          <w:rFonts w:ascii="Times New Roman" w:hAnsi="Times New Roman" w:cs="Times New Roman"/>
          <w:sz w:val="24"/>
        </w:rPr>
        <w:t>o existenci UN-systému (Kemlerův kód a UN číslo), který se používá jako označení u vozidel přepravujících nebezpečnou chemickou látku?</w:t>
      </w:r>
    </w:p>
    <w:p w:rsidR="002E72C3" w:rsidRDefault="002E72C3" w:rsidP="004F3737">
      <w:pPr>
        <w:pStyle w:val="Odstavecseseznamem"/>
        <w:numPr>
          <w:ilvl w:val="0"/>
          <w:numId w:val="67"/>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7"/>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Pr="00CB3DEA" w:rsidRDefault="002E72C3" w:rsidP="00ED0CFC">
      <w:pPr>
        <w:spacing w:after="0" w:line="360" w:lineRule="auto"/>
        <w:jc w:val="both"/>
        <w:rPr>
          <w:rFonts w:ascii="Times New Roman" w:hAnsi="Times New Roman" w:cs="Times New Roman"/>
          <w:b/>
          <w:sz w:val="24"/>
        </w:rPr>
      </w:pPr>
      <w:r w:rsidRPr="00CB3DEA">
        <w:rPr>
          <w:rFonts w:ascii="Times New Roman" w:hAnsi="Times New Roman" w:cs="Times New Roman"/>
          <w:b/>
          <w:sz w:val="24"/>
        </w:rPr>
        <w:t>Otázka č. 14, Amoniak (NH</w:t>
      </w:r>
      <w:r w:rsidRPr="00CB3DEA">
        <w:rPr>
          <w:rFonts w:ascii="Times New Roman" w:hAnsi="Times New Roman" w:cs="Times New Roman"/>
          <w:b/>
          <w:sz w:val="24"/>
          <w:vertAlign w:val="subscript"/>
        </w:rPr>
        <w:t>3</w:t>
      </w:r>
      <w:r w:rsidRPr="00CB3DEA">
        <w:rPr>
          <w:rFonts w:ascii="Times New Roman" w:hAnsi="Times New Roman" w:cs="Times New Roman"/>
          <w:b/>
          <w:sz w:val="24"/>
        </w:rPr>
        <w:t>, čpavek)</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Jste si vědomi, že se na zimních stadionech používá zdraví nebezpečný amoniak?</w:t>
      </w:r>
    </w:p>
    <w:p w:rsidR="002E72C3" w:rsidRDefault="002E72C3" w:rsidP="004F3737">
      <w:pPr>
        <w:pStyle w:val="Odstavecseseznamem"/>
        <w:numPr>
          <w:ilvl w:val="0"/>
          <w:numId w:val="68"/>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8"/>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Pr="00D062E3" w:rsidRDefault="002E72C3" w:rsidP="00ED0CFC">
      <w:pPr>
        <w:spacing w:after="0" w:line="360" w:lineRule="auto"/>
        <w:jc w:val="both"/>
        <w:rPr>
          <w:rFonts w:ascii="Times New Roman" w:hAnsi="Times New Roman" w:cs="Times New Roman"/>
          <w:b/>
          <w:sz w:val="24"/>
        </w:rPr>
      </w:pPr>
      <w:r w:rsidRPr="00D062E3">
        <w:rPr>
          <w:rFonts w:ascii="Times New Roman" w:hAnsi="Times New Roman" w:cs="Times New Roman"/>
          <w:b/>
          <w:sz w:val="24"/>
        </w:rPr>
        <w:t>Otázka č. 15, Improvizovaná ochrana dýchacích cest</w:t>
      </w:r>
    </w:p>
    <w:p w:rsidR="002E72C3" w:rsidRDefault="002E72C3" w:rsidP="00ED0CFC">
      <w:pPr>
        <w:spacing w:after="0" w:line="360" w:lineRule="auto"/>
        <w:ind w:firstLine="567"/>
        <w:jc w:val="both"/>
        <w:rPr>
          <w:rFonts w:ascii="Times New Roman" w:hAnsi="Times New Roman" w:cs="Times New Roman"/>
          <w:sz w:val="24"/>
        </w:rPr>
      </w:pPr>
      <w:r>
        <w:rPr>
          <w:rFonts w:ascii="Times New Roman" w:hAnsi="Times New Roman" w:cs="Times New Roman"/>
          <w:sz w:val="24"/>
        </w:rPr>
        <w:t>Věděli jste, že jako nejvhodnější prostředek improvizované ochrany k ochraně dýchacích cest se používá navlhčená rouška?</w:t>
      </w:r>
    </w:p>
    <w:p w:rsidR="002E72C3" w:rsidRDefault="002E72C3" w:rsidP="004F3737">
      <w:pPr>
        <w:pStyle w:val="Odstavecseseznamem"/>
        <w:numPr>
          <w:ilvl w:val="0"/>
          <w:numId w:val="69"/>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69"/>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Pr>
          <w:rFonts w:ascii="Times New Roman" w:hAnsi="Times New Roman" w:cs="Times New Roman"/>
          <w:b/>
          <w:sz w:val="24"/>
        </w:rPr>
        <w:t>Otázka č. 16, Chemické látky v domácnostech</w:t>
      </w:r>
    </w:p>
    <w:p w:rsidR="002E72C3" w:rsidRDefault="002E72C3" w:rsidP="00ED0CFC">
      <w:pPr>
        <w:spacing w:after="0" w:line="360" w:lineRule="auto"/>
        <w:ind w:firstLine="567"/>
        <w:jc w:val="both"/>
        <w:rPr>
          <w:rFonts w:ascii="Times New Roman" w:hAnsi="Times New Roman" w:cs="Times New Roman"/>
          <w:sz w:val="24"/>
        </w:rPr>
      </w:pPr>
      <w:r w:rsidRPr="00D062E3">
        <w:rPr>
          <w:rFonts w:ascii="Times New Roman" w:hAnsi="Times New Roman" w:cs="Times New Roman"/>
          <w:sz w:val="24"/>
        </w:rPr>
        <w:t xml:space="preserve">Uvědomujete si, že se běžně </w:t>
      </w:r>
      <w:r>
        <w:rPr>
          <w:rFonts w:ascii="Times New Roman" w:hAnsi="Times New Roman" w:cs="Times New Roman"/>
          <w:sz w:val="24"/>
        </w:rPr>
        <w:t>kolem nás v domácnostech</w:t>
      </w:r>
      <w:r w:rsidRPr="00D062E3">
        <w:rPr>
          <w:rFonts w:ascii="Times New Roman" w:hAnsi="Times New Roman" w:cs="Times New Roman"/>
          <w:sz w:val="24"/>
        </w:rPr>
        <w:t xml:space="preserve"> objevují chemické látky</w:t>
      </w:r>
      <w:r>
        <w:rPr>
          <w:rFonts w:ascii="Times New Roman" w:hAnsi="Times New Roman" w:cs="Times New Roman"/>
          <w:sz w:val="24"/>
        </w:rPr>
        <w:t xml:space="preserve"> (potraviny, kosmetika, čisticí prostředky apod.)</w:t>
      </w:r>
      <w:r w:rsidRPr="00D062E3">
        <w:rPr>
          <w:rFonts w:ascii="Times New Roman" w:hAnsi="Times New Roman" w:cs="Times New Roman"/>
          <w:sz w:val="24"/>
        </w:rPr>
        <w:t>?</w:t>
      </w:r>
    </w:p>
    <w:p w:rsidR="002E72C3" w:rsidRDefault="002E72C3" w:rsidP="004F3737">
      <w:pPr>
        <w:pStyle w:val="Odstavecseseznamem"/>
        <w:numPr>
          <w:ilvl w:val="0"/>
          <w:numId w:val="70"/>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Default="002E72C3" w:rsidP="004F3737">
      <w:pPr>
        <w:pStyle w:val="Odstavecseseznamem"/>
        <w:numPr>
          <w:ilvl w:val="0"/>
          <w:numId w:val="70"/>
        </w:numPr>
        <w:spacing w:after="0" w:line="360" w:lineRule="auto"/>
        <w:jc w:val="both"/>
        <w:rPr>
          <w:rFonts w:ascii="Times New Roman" w:hAnsi="Times New Roman" w:cs="Times New Roman"/>
          <w:sz w:val="24"/>
        </w:rPr>
      </w:pPr>
      <w:r>
        <w:rPr>
          <w:rFonts w:ascii="Times New Roman" w:hAnsi="Times New Roman" w:cs="Times New Roman"/>
          <w:sz w:val="24"/>
        </w:rPr>
        <w:t>NE</w:t>
      </w:r>
    </w:p>
    <w:p w:rsidR="002E72C3" w:rsidRPr="002E72C3" w:rsidRDefault="002E72C3" w:rsidP="00ED0CFC">
      <w:pPr>
        <w:spacing w:after="0" w:line="360" w:lineRule="auto"/>
        <w:jc w:val="both"/>
        <w:rPr>
          <w:rFonts w:ascii="Times New Roman" w:hAnsi="Times New Roman" w:cs="Times New Roman"/>
          <w:sz w:val="24"/>
        </w:rPr>
      </w:pPr>
    </w:p>
    <w:p w:rsidR="002E72C3" w:rsidRDefault="002E72C3" w:rsidP="00ED0CFC">
      <w:pPr>
        <w:spacing w:after="0" w:line="360" w:lineRule="auto"/>
        <w:jc w:val="both"/>
        <w:rPr>
          <w:rFonts w:ascii="Times New Roman" w:hAnsi="Times New Roman" w:cs="Times New Roman"/>
          <w:b/>
          <w:sz w:val="24"/>
        </w:rPr>
      </w:pPr>
      <w:r w:rsidRPr="003D4555">
        <w:rPr>
          <w:rFonts w:ascii="Times New Roman" w:hAnsi="Times New Roman" w:cs="Times New Roman"/>
          <w:b/>
          <w:sz w:val="24"/>
        </w:rPr>
        <w:t>Otázka č. 17, Úkryt</w:t>
      </w:r>
    </w:p>
    <w:p w:rsidR="002E72C3" w:rsidRPr="00AC1725" w:rsidRDefault="002E72C3" w:rsidP="00ED0CFC">
      <w:pPr>
        <w:spacing w:after="0" w:line="360" w:lineRule="auto"/>
        <w:ind w:firstLine="567"/>
        <w:jc w:val="both"/>
        <w:rPr>
          <w:rFonts w:ascii="Times New Roman" w:hAnsi="Times New Roman" w:cs="Times New Roman"/>
          <w:sz w:val="24"/>
        </w:rPr>
      </w:pPr>
      <w:r w:rsidRPr="00AC1725">
        <w:rPr>
          <w:rFonts w:ascii="Times New Roman" w:hAnsi="Times New Roman" w:cs="Times New Roman"/>
          <w:sz w:val="24"/>
        </w:rPr>
        <w:t>Věděli jste, že ve většině případů úniku nebezpečné chemické látky se doporučuje vyhledat úkryt v co nejvyšším patře budovy, jelikož většina chemických látek je těžší než vzduch?</w:t>
      </w:r>
    </w:p>
    <w:p w:rsidR="002E72C3" w:rsidRDefault="002E72C3" w:rsidP="004F3737">
      <w:pPr>
        <w:pStyle w:val="Odstavecseseznamem"/>
        <w:numPr>
          <w:ilvl w:val="0"/>
          <w:numId w:val="71"/>
        </w:numPr>
        <w:spacing w:after="0" w:line="360" w:lineRule="auto"/>
        <w:jc w:val="both"/>
        <w:rPr>
          <w:rFonts w:ascii="Times New Roman" w:hAnsi="Times New Roman" w:cs="Times New Roman"/>
          <w:sz w:val="24"/>
        </w:rPr>
      </w:pPr>
      <w:r>
        <w:rPr>
          <w:rFonts w:ascii="Times New Roman" w:hAnsi="Times New Roman" w:cs="Times New Roman"/>
          <w:sz w:val="24"/>
        </w:rPr>
        <w:t>ANO</w:t>
      </w:r>
    </w:p>
    <w:p w:rsidR="002E72C3" w:rsidRPr="00C25CF8" w:rsidRDefault="002E72C3" w:rsidP="004F3737">
      <w:pPr>
        <w:pStyle w:val="Odstavecseseznamem"/>
        <w:numPr>
          <w:ilvl w:val="0"/>
          <w:numId w:val="71"/>
        </w:numPr>
        <w:spacing w:after="0" w:line="360" w:lineRule="auto"/>
        <w:rPr>
          <w:rFonts w:ascii="Times New Roman" w:hAnsi="Times New Roman" w:cs="Times New Roman"/>
          <w:sz w:val="24"/>
        </w:rPr>
      </w:pPr>
      <w:r>
        <w:rPr>
          <w:rFonts w:ascii="Times New Roman" w:hAnsi="Times New Roman" w:cs="Times New Roman"/>
          <w:sz w:val="24"/>
        </w:rPr>
        <w:t>NE</w:t>
      </w:r>
    </w:p>
    <w:p w:rsidR="002E72C3" w:rsidRPr="002E72C3" w:rsidRDefault="002E72C3" w:rsidP="002E72C3"/>
    <w:sectPr w:rsidR="002E72C3" w:rsidRPr="002E72C3" w:rsidSect="003D67FF">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EC" w:rsidRDefault="00F34AEC" w:rsidP="00954F95">
      <w:pPr>
        <w:spacing w:after="0" w:line="240" w:lineRule="auto"/>
      </w:pPr>
      <w:r>
        <w:separator/>
      </w:r>
    </w:p>
  </w:endnote>
  <w:endnote w:type="continuationSeparator" w:id="0">
    <w:p w:rsidR="00F34AEC" w:rsidRDefault="00F34AEC" w:rsidP="00954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98204"/>
      <w:docPartObj>
        <w:docPartGallery w:val="Page Numbers (Bottom of Page)"/>
        <w:docPartUnique/>
      </w:docPartObj>
    </w:sdtPr>
    <w:sdtContent>
      <w:p w:rsidR="00127B82" w:rsidRDefault="00127B82">
        <w:pPr>
          <w:pStyle w:val="Zpat"/>
          <w:jc w:val="center"/>
        </w:pPr>
        <w:r w:rsidRPr="00127B82">
          <w:rPr>
            <w:rFonts w:ascii="Times New Roman" w:hAnsi="Times New Roman" w:cs="Times New Roman"/>
            <w:sz w:val="24"/>
          </w:rPr>
          <w:fldChar w:fldCharType="begin"/>
        </w:r>
        <w:r w:rsidRPr="00127B82">
          <w:rPr>
            <w:rFonts w:ascii="Times New Roman" w:hAnsi="Times New Roman" w:cs="Times New Roman"/>
            <w:sz w:val="24"/>
          </w:rPr>
          <w:instrText xml:space="preserve"> PAGE   \* MERGEFORMAT </w:instrText>
        </w:r>
        <w:r w:rsidRPr="00127B82">
          <w:rPr>
            <w:rFonts w:ascii="Times New Roman" w:hAnsi="Times New Roman" w:cs="Times New Roman"/>
            <w:sz w:val="24"/>
          </w:rPr>
          <w:fldChar w:fldCharType="separate"/>
        </w:r>
        <w:r>
          <w:rPr>
            <w:rFonts w:ascii="Times New Roman" w:hAnsi="Times New Roman" w:cs="Times New Roman"/>
            <w:noProof/>
            <w:sz w:val="24"/>
          </w:rPr>
          <w:t>8</w:t>
        </w:r>
        <w:r w:rsidRPr="00127B82">
          <w:rPr>
            <w:rFonts w:ascii="Times New Roman" w:hAnsi="Times New Roman" w:cs="Times New Roman"/>
            <w:sz w:val="24"/>
          </w:rPr>
          <w:fldChar w:fldCharType="end"/>
        </w:r>
      </w:p>
    </w:sdtContent>
  </w:sdt>
  <w:p w:rsidR="00127B82" w:rsidRDefault="00127B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EC" w:rsidRDefault="00F34AEC" w:rsidP="00954F95">
      <w:pPr>
        <w:spacing w:after="0" w:line="240" w:lineRule="auto"/>
      </w:pPr>
      <w:r>
        <w:separator/>
      </w:r>
    </w:p>
  </w:footnote>
  <w:footnote w:type="continuationSeparator" w:id="0">
    <w:p w:rsidR="00F34AEC" w:rsidRDefault="00F34AEC" w:rsidP="00954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B10"/>
    <w:multiLevelType w:val="hybridMultilevel"/>
    <w:tmpl w:val="C860AD76"/>
    <w:lvl w:ilvl="0" w:tplc="EDBE3E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6D79CD"/>
    <w:multiLevelType w:val="hybridMultilevel"/>
    <w:tmpl w:val="FB98A5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FB782E"/>
    <w:multiLevelType w:val="hybridMultilevel"/>
    <w:tmpl w:val="A0569818"/>
    <w:lvl w:ilvl="0" w:tplc="EDC08F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352C87"/>
    <w:multiLevelType w:val="hybridMultilevel"/>
    <w:tmpl w:val="D2EA03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3D36571"/>
    <w:multiLevelType w:val="hybridMultilevel"/>
    <w:tmpl w:val="B6E269B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4A3083B"/>
    <w:multiLevelType w:val="hybridMultilevel"/>
    <w:tmpl w:val="C29437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07882A24"/>
    <w:multiLevelType w:val="hybridMultilevel"/>
    <w:tmpl w:val="EBB87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8432610"/>
    <w:multiLevelType w:val="hybridMultilevel"/>
    <w:tmpl w:val="B5AC3F0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08642587"/>
    <w:multiLevelType w:val="multilevel"/>
    <w:tmpl w:val="13B2D17C"/>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098C71AB"/>
    <w:multiLevelType w:val="hybridMultilevel"/>
    <w:tmpl w:val="ADB6B31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6241CE"/>
    <w:multiLevelType w:val="hybridMultilevel"/>
    <w:tmpl w:val="9050EC44"/>
    <w:lvl w:ilvl="0" w:tplc="5D109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857C5A"/>
    <w:multiLevelType w:val="hybridMultilevel"/>
    <w:tmpl w:val="CBDE8626"/>
    <w:lvl w:ilvl="0" w:tplc="07D241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0A66A2D"/>
    <w:multiLevelType w:val="hybridMultilevel"/>
    <w:tmpl w:val="2B969C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725254A"/>
    <w:multiLevelType w:val="hybridMultilevel"/>
    <w:tmpl w:val="6C045702"/>
    <w:lvl w:ilvl="0" w:tplc="1474F8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88B47C6"/>
    <w:multiLevelType w:val="hybridMultilevel"/>
    <w:tmpl w:val="FFA88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AFF5CD1"/>
    <w:multiLevelType w:val="hybridMultilevel"/>
    <w:tmpl w:val="116EF32C"/>
    <w:lvl w:ilvl="0" w:tplc="FFA86F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C6C1CD3"/>
    <w:multiLevelType w:val="hybridMultilevel"/>
    <w:tmpl w:val="251C0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D46483B"/>
    <w:multiLevelType w:val="hybridMultilevel"/>
    <w:tmpl w:val="980C7E64"/>
    <w:lvl w:ilvl="0" w:tplc="3BA6A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E8746F1"/>
    <w:multiLevelType w:val="hybridMultilevel"/>
    <w:tmpl w:val="A02400D8"/>
    <w:lvl w:ilvl="0" w:tplc="85BC25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F80E77"/>
    <w:multiLevelType w:val="hybridMultilevel"/>
    <w:tmpl w:val="5912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23D2BEA"/>
    <w:multiLevelType w:val="hybridMultilevel"/>
    <w:tmpl w:val="D1D427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23645E04"/>
    <w:multiLevelType w:val="hybridMultilevel"/>
    <w:tmpl w:val="ED30D56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A1E83FC">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23E25FEA"/>
    <w:multiLevelType w:val="hybridMultilevel"/>
    <w:tmpl w:val="738AD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4D94763"/>
    <w:multiLevelType w:val="hybridMultilevel"/>
    <w:tmpl w:val="A51252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85C7DE1"/>
    <w:multiLevelType w:val="hybridMultilevel"/>
    <w:tmpl w:val="9984F308"/>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5">
    <w:nsid w:val="2CF61F32"/>
    <w:multiLevelType w:val="hybridMultilevel"/>
    <w:tmpl w:val="CC5EC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E356EBB"/>
    <w:multiLevelType w:val="hybridMultilevel"/>
    <w:tmpl w:val="49781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03822C3"/>
    <w:multiLevelType w:val="hybridMultilevel"/>
    <w:tmpl w:val="EBB87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0DA5DC1"/>
    <w:multiLevelType w:val="hybridMultilevel"/>
    <w:tmpl w:val="17F20E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1750FCD"/>
    <w:multiLevelType w:val="hybridMultilevel"/>
    <w:tmpl w:val="66DC75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349E4D6A"/>
    <w:multiLevelType w:val="hybridMultilevel"/>
    <w:tmpl w:val="33B4F2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nsid w:val="36C31344"/>
    <w:multiLevelType w:val="hybridMultilevel"/>
    <w:tmpl w:val="BADE49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nsid w:val="375C137A"/>
    <w:multiLevelType w:val="hybridMultilevel"/>
    <w:tmpl w:val="C52819D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378D5800"/>
    <w:multiLevelType w:val="hybridMultilevel"/>
    <w:tmpl w:val="606A3E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F32C3"/>
    <w:multiLevelType w:val="hybridMultilevel"/>
    <w:tmpl w:val="59A4596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3B40551D"/>
    <w:multiLevelType w:val="hybridMultilevel"/>
    <w:tmpl w:val="1F3212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3BBF47CD"/>
    <w:multiLevelType w:val="hybridMultilevel"/>
    <w:tmpl w:val="85C2E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C3E53BA"/>
    <w:multiLevelType w:val="hybridMultilevel"/>
    <w:tmpl w:val="970408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F067E8D"/>
    <w:multiLevelType w:val="hybridMultilevel"/>
    <w:tmpl w:val="71EAB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F171E9B"/>
    <w:multiLevelType w:val="hybridMultilevel"/>
    <w:tmpl w:val="5000A27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40775C1D"/>
    <w:multiLevelType w:val="hybridMultilevel"/>
    <w:tmpl w:val="13DAFA3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2226650"/>
    <w:multiLevelType w:val="hybridMultilevel"/>
    <w:tmpl w:val="959C2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3502436"/>
    <w:multiLevelType w:val="hybridMultilevel"/>
    <w:tmpl w:val="EC0E5A08"/>
    <w:lvl w:ilvl="0" w:tplc="4AE82B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3EC7420"/>
    <w:multiLevelType w:val="hybridMultilevel"/>
    <w:tmpl w:val="940AB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B327A53"/>
    <w:multiLevelType w:val="hybridMultilevel"/>
    <w:tmpl w:val="484AD72C"/>
    <w:lvl w:ilvl="0" w:tplc="D2C44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C7D2E7D"/>
    <w:multiLevelType w:val="hybridMultilevel"/>
    <w:tmpl w:val="41860A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D0D20DB"/>
    <w:multiLevelType w:val="hybridMultilevel"/>
    <w:tmpl w:val="691E1AC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nsid w:val="4E2F2030"/>
    <w:multiLevelType w:val="hybridMultilevel"/>
    <w:tmpl w:val="319212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E8D4E14"/>
    <w:multiLevelType w:val="hybridMultilevel"/>
    <w:tmpl w:val="351239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nsid w:val="4FC33EF5"/>
    <w:multiLevelType w:val="hybridMultilevel"/>
    <w:tmpl w:val="20802ADE"/>
    <w:lvl w:ilvl="0" w:tplc="55AE75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201378E"/>
    <w:multiLevelType w:val="hybridMultilevel"/>
    <w:tmpl w:val="E0B86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23F035B"/>
    <w:multiLevelType w:val="hybridMultilevel"/>
    <w:tmpl w:val="F1E6B59C"/>
    <w:lvl w:ilvl="0" w:tplc="456497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47979FF"/>
    <w:multiLevelType w:val="hybridMultilevel"/>
    <w:tmpl w:val="DEE45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5BA153B"/>
    <w:multiLevelType w:val="hybridMultilevel"/>
    <w:tmpl w:val="B1BE6B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nsid w:val="56D85A63"/>
    <w:multiLevelType w:val="hybridMultilevel"/>
    <w:tmpl w:val="E6B8A01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nsid w:val="597054CC"/>
    <w:multiLevelType w:val="hybridMultilevel"/>
    <w:tmpl w:val="CD90AB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6">
    <w:nsid w:val="5A3F75B7"/>
    <w:multiLevelType w:val="hybridMultilevel"/>
    <w:tmpl w:val="A08A5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AC74B93"/>
    <w:multiLevelType w:val="hybridMultilevel"/>
    <w:tmpl w:val="0F2446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B0E69F4"/>
    <w:multiLevelType w:val="hybridMultilevel"/>
    <w:tmpl w:val="F112F0BE"/>
    <w:lvl w:ilvl="0" w:tplc="C90C4DB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0CE13A8"/>
    <w:multiLevelType w:val="hybridMultilevel"/>
    <w:tmpl w:val="F51493E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0">
    <w:nsid w:val="68124220"/>
    <w:multiLevelType w:val="hybridMultilevel"/>
    <w:tmpl w:val="EA041E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929298C"/>
    <w:multiLevelType w:val="hybridMultilevel"/>
    <w:tmpl w:val="19F05522"/>
    <w:lvl w:ilvl="0" w:tplc="56E2911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9C15690"/>
    <w:multiLevelType w:val="hybridMultilevel"/>
    <w:tmpl w:val="1B8632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3">
    <w:nsid w:val="6B0C681B"/>
    <w:multiLevelType w:val="hybridMultilevel"/>
    <w:tmpl w:val="4104C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6FA1439E"/>
    <w:multiLevelType w:val="hybridMultilevel"/>
    <w:tmpl w:val="6A6AF57A"/>
    <w:lvl w:ilvl="0" w:tplc="DD7C7D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0D97409"/>
    <w:multiLevelType w:val="hybridMultilevel"/>
    <w:tmpl w:val="84CAC3BE"/>
    <w:lvl w:ilvl="0" w:tplc="8EAC05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7BE7870"/>
    <w:multiLevelType w:val="hybridMultilevel"/>
    <w:tmpl w:val="69625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B9C5D11"/>
    <w:multiLevelType w:val="hybridMultilevel"/>
    <w:tmpl w:val="4B2067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BB468AA"/>
    <w:multiLevelType w:val="hybridMultilevel"/>
    <w:tmpl w:val="3DC0421C"/>
    <w:lvl w:ilvl="0" w:tplc="04050017">
      <w:start w:val="1"/>
      <w:numFmt w:val="lowerLetter"/>
      <w:lvlText w:val="%1)"/>
      <w:lvlJc w:val="left"/>
      <w:pPr>
        <w:ind w:left="3585" w:hanging="360"/>
      </w:pPr>
    </w:lvl>
    <w:lvl w:ilvl="1" w:tplc="04050019" w:tentative="1">
      <w:start w:val="1"/>
      <w:numFmt w:val="lowerLetter"/>
      <w:lvlText w:val="%2."/>
      <w:lvlJc w:val="left"/>
      <w:pPr>
        <w:ind w:left="4305" w:hanging="360"/>
      </w:pPr>
    </w:lvl>
    <w:lvl w:ilvl="2" w:tplc="0405001B" w:tentative="1">
      <w:start w:val="1"/>
      <w:numFmt w:val="lowerRoman"/>
      <w:lvlText w:val="%3."/>
      <w:lvlJc w:val="right"/>
      <w:pPr>
        <w:ind w:left="5025" w:hanging="180"/>
      </w:pPr>
    </w:lvl>
    <w:lvl w:ilvl="3" w:tplc="0405000F" w:tentative="1">
      <w:start w:val="1"/>
      <w:numFmt w:val="decimal"/>
      <w:lvlText w:val="%4."/>
      <w:lvlJc w:val="left"/>
      <w:pPr>
        <w:ind w:left="5745" w:hanging="360"/>
      </w:pPr>
    </w:lvl>
    <w:lvl w:ilvl="4" w:tplc="04050019" w:tentative="1">
      <w:start w:val="1"/>
      <w:numFmt w:val="lowerLetter"/>
      <w:lvlText w:val="%5."/>
      <w:lvlJc w:val="left"/>
      <w:pPr>
        <w:ind w:left="6465" w:hanging="360"/>
      </w:pPr>
    </w:lvl>
    <w:lvl w:ilvl="5" w:tplc="0405001B" w:tentative="1">
      <w:start w:val="1"/>
      <w:numFmt w:val="lowerRoman"/>
      <w:lvlText w:val="%6."/>
      <w:lvlJc w:val="right"/>
      <w:pPr>
        <w:ind w:left="7185" w:hanging="180"/>
      </w:pPr>
    </w:lvl>
    <w:lvl w:ilvl="6" w:tplc="0405000F" w:tentative="1">
      <w:start w:val="1"/>
      <w:numFmt w:val="decimal"/>
      <w:lvlText w:val="%7."/>
      <w:lvlJc w:val="left"/>
      <w:pPr>
        <w:ind w:left="7905" w:hanging="360"/>
      </w:pPr>
    </w:lvl>
    <w:lvl w:ilvl="7" w:tplc="04050019" w:tentative="1">
      <w:start w:val="1"/>
      <w:numFmt w:val="lowerLetter"/>
      <w:lvlText w:val="%8."/>
      <w:lvlJc w:val="left"/>
      <w:pPr>
        <w:ind w:left="8625" w:hanging="360"/>
      </w:pPr>
    </w:lvl>
    <w:lvl w:ilvl="8" w:tplc="0405001B" w:tentative="1">
      <w:start w:val="1"/>
      <w:numFmt w:val="lowerRoman"/>
      <w:lvlText w:val="%9."/>
      <w:lvlJc w:val="right"/>
      <w:pPr>
        <w:ind w:left="9345" w:hanging="180"/>
      </w:pPr>
    </w:lvl>
  </w:abstractNum>
  <w:abstractNum w:abstractNumId="69">
    <w:nsid w:val="7D796B42"/>
    <w:multiLevelType w:val="hybridMultilevel"/>
    <w:tmpl w:val="B838BCBA"/>
    <w:lvl w:ilvl="0" w:tplc="04050003">
      <w:start w:val="1"/>
      <w:numFmt w:val="bullet"/>
      <w:lvlText w:val="o"/>
      <w:lvlJc w:val="left"/>
      <w:pPr>
        <w:ind w:left="1440" w:hanging="360"/>
      </w:pPr>
      <w:rPr>
        <w:rFonts w:ascii="Courier New" w:hAnsi="Courier New" w:cs="Courier New"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0">
    <w:nsid w:val="7EB82AF7"/>
    <w:multiLevelType w:val="hybridMultilevel"/>
    <w:tmpl w:val="BEC28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F4E2DAB"/>
    <w:multiLevelType w:val="hybridMultilevel"/>
    <w:tmpl w:val="EBB87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F651825"/>
    <w:multiLevelType w:val="hybridMultilevel"/>
    <w:tmpl w:val="CE94A7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0"/>
  </w:num>
  <w:num w:numId="2">
    <w:abstractNumId w:val="27"/>
  </w:num>
  <w:num w:numId="3">
    <w:abstractNumId w:val="72"/>
  </w:num>
  <w:num w:numId="4">
    <w:abstractNumId w:val="21"/>
  </w:num>
  <w:num w:numId="5">
    <w:abstractNumId w:val="26"/>
  </w:num>
  <w:num w:numId="6">
    <w:abstractNumId w:val="53"/>
  </w:num>
  <w:num w:numId="7">
    <w:abstractNumId w:val="62"/>
  </w:num>
  <w:num w:numId="8">
    <w:abstractNumId w:val="29"/>
  </w:num>
  <w:num w:numId="9">
    <w:abstractNumId w:val="55"/>
  </w:num>
  <w:num w:numId="10">
    <w:abstractNumId w:val="24"/>
  </w:num>
  <w:num w:numId="11">
    <w:abstractNumId w:val="5"/>
  </w:num>
  <w:num w:numId="12">
    <w:abstractNumId w:val="20"/>
  </w:num>
  <w:num w:numId="13">
    <w:abstractNumId w:val="48"/>
  </w:num>
  <w:num w:numId="14">
    <w:abstractNumId w:val="34"/>
  </w:num>
  <w:num w:numId="15">
    <w:abstractNumId w:val="3"/>
  </w:num>
  <w:num w:numId="16">
    <w:abstractNumId w:val="14"/>
  </w:num>
  <w:num w:numId="17">
    <w:abstractNumId w:val="43"/>
  </w:num>
  <w:num w:numId="18">
    <w:abstractNumId w:val="41"/>
  </w:num>
  <w:num w:numId="19">
    <w:abstractNumId w:val="35"/>
  </w:num>
  <w:num w:numId="20">
    <w:abstractNumId w:val="31"/>
  </w:num>
  <w:num w:numId="21">
    <w:abstractNumId w:val="66"/>
  </w:num>
  <w:num w:numId="22">
    <w:abstractNumId w:val="56"/>
  </w:num>
  <w:num w:numId="23">
    <w:abstractNumId w:val="9"/>
  </w:num>
  <w:num w:numId="24">
    <w:abstractNumId w:val="69"/>
  </w:num>
  <w:num w:numId="25">
    <w:abstractNumId w:val="39"/>
  </w:num>
  <w:num w:numId="26">
    <w:abstractNumId w:val="46"/>
  </w:num>
  <w:num w:numId="27">
    <w:abstractNumId w:val="40"/>
  </w:num>
  <w:num w:numId="28">
    <w:abstractNumId w:val="59"/>
  </w:num>
  <w:num w:numId="29">
    <w:abstractNumId w:val="54"/>
  </w:num>
  <w:num w:numId="30">
    <w:abstractNumId w:val="32"/>
  </w:num>
  <w:num w:numId="31">
    <w:abstractNumId w:val="4"/>
  </w:num>
  <w:num w:numId="32">
    <w:abstractNumId w:val="25"/>
  </w:num>
  <w:num w:numId="33">
    <w:abstractNumId w:val="70"/>
  </w:num>
  <w:num w:numId="34">
    <w:abstractNumId w:val="8"/>
  </w:num>
  <w:num w:numId="35">
    <w:abstractNumId w:val="7"/>
  </w:num>
  <w:num w:numId="36">
    <w:abstractNumId w:val="71"/>
  </w:num>
  <w:num w:numId="37">
    <w:abstractNumId w:val="1"/>
  </w:num>
  <w:num w:numId="38">
    <w:abstractNumId w:val="23"/>
  </w:num>
  <w:num w:numId="39">
    <w:abstractNumId w:val="38"/>
  </w:num>
  <w:num w:numId="40">
    <w:abstractNumId w:val="19"/>
  </w:num>
  <w:num w:numId="41">
    <w:abstractNumId w:val="36"/>
  </w:num>
  <w:num w:numId="42">
    <w:abstractNumId w:val="63"/>
  </w:num>
  <w:num w:numId="43">
    <w:abstractNumId w:val="60"/>
  </w:num>
  <w:num w:numId="44">
    <w:abstractNumId w:val="45"/>
  </w:num>
  <w:num w:numId="45">
    <w:abstractNumId w:val="16"/>
  </w:num>
  <w:num w:numId="46">
    <w:abstractNumId w:val="12"/>
  </w:num>
  <w:num w:numId="47">
    <w:abstractNumId w:val="47"/>
  </w:num>
  <w:num w:numId="48">
    <w:abstractNumId w:val="57"/>
  </w:num>
  <w:num w:numId="49">
    <w:abstractNumId w:val="28"/>
  </w:num>
  <w:num w:numId="50">
    <w:abstractNumId w:val="33"/>
  </w:num>
  <w:num w:numId="51">
    <w:abstractNumId w:val="50"/>
  </w:num>
  <w:num w:numId="52">
    <w:abstractNumId w:val="52"/>
  </w:num>
  <w:num w:numId="53">
    <w:abstractNumId w:val="68"/>
  </w:num>
  <w:num w:numId="54">
    <w:abstractNumId w:val="37"/>
  </w:num>
  <w:num w:numId="55">
    <w:abstractNumId w:val="6"/>
  </w:num>
  <w:num w:numId="56">
    <w:abstractNumId w:val="42"/>
  </w:num>
  <w:num w:numId="57">
    <w:abstractNumId w:val="11"/>
  </w:num>
  <w:num w:numId="58">
    <w:abstractNumId w:val="13"/>
  </w:num>
  <w:num w:numId="59">
    <w:abstractNumId w:val="44"/>
  </w:num>
  <w:num w:numId="60">
    <w:abstractNumId w:val="64"/>
  </w:num>
  <w:num w:numId="61">
    <w:abstractNumId w:val="49"/>
  </w:num>
  <w:num w:numId="62">
    <w:abstractNumId w:val="65"/>
  </w:num>
  <w:num w:numId="63">
    <w:abstractNumId w:val="2"/>
  </w:num>
  <w:num w:numId="64">
    <w:abstractNumId w:val="51"/>
  </w:num>
  <w:num w:numId="65">
    <w:abstractNumId w:val="0"/>
  </w:num>
  <w:num w:numId="66">
    <w:abstractNumId w:val="17"/>
  </w:num>
  <w:num w:numId="67">
    <w:abstractNumId w:val="61"/>
  </w:num>
  <w:num w:numId="68">
    <w:abstractNumId w:val="15"/>
  </w:num>
  <w:num w:numId="69">
    <w:abstractNumId w:val="58"/>
  </w:num>
  <w:num w:numId="70">
    <w:abstractNumId w:val="18"/>
  </w:num>
  <w:num w:numId="71">
    <w:abstractNumId w:val="10"/>
  </w:num>
  <w:num w:numId="72">
    <w:abstractNumId w:val="67"/>
  </w:num>
  <w:num w:numId="73">
    <w:abstractNumId w:val="2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9E36AB"/>
    <w:rsid w:val="0000110C"/>
    <w:rsid w:val="00001FFA"/>
    <w:rsid w:val="00002D9B"/>
    <w:rsid w:val="0000422F"/>
    <w:rsid w:val="000061A7"/>
    <w:rsid w:val="00007D70"/>
    <w:rsid w:val="00010E7D"/>
    <w:rsid w:val="00011275"/>
    <w:rsid w:val="00011679"/>
    <w:rsid w:val="0001175C"/>
    <w:rsid w:val="00011F87"/>
    <w:rsid w:val="00015E61"/>
    <w:rsid w:val="0002126A"/>
    <w:rsid w:val="00021661"/>
    <w:rsid w:val="00027D6B"/>
    <w:rsid w:val="0003252B"/>
    <w:rsid w:val="0003466A"/>
    <w:rsid w:val="000360A6"/>
    <w:rsid w:val="00036CA0"/>
    <w:rsid w:val="0004020A"/>
    <w:rsid w:val="000407C0"/>
    <w:rsid w:val="000423DC"/>
    <w:rsid w:val="00044784"/>
    <w:rsid w:val="00045103"/>
    <w:rsid w:val="00045BCE"/>
    <w:rsid w:val="00050101"/>
    <w:rsid w:val="000514A2"/>
    <w:rsid w:val="00053209"/>
    <w:rsid w:val="0006009B"/>
    <w:rsid w:val="00072A25"/>
    <w:rsid w:val="00072D9D"/>
    <w:rsid w:val="00074C19"/>
    <w:rsid w:val="0008229A"/>
    <w:rsid w:val="00086ECC"/>
    <w:rsid w:val="00087AC1"/>
    <w:rsid w:val="0009018D"/>
    <w:rsid w:val="0009266A"/>
    <w:rsid w:val="00093A43"/>
    <w:rsid w:val="00094706"/>
    <w:rsid w:val="00094A99"/>
    <w:rsid w:val="0009595D"/>
    <w:rsid w:val="000A01E8"/>
    <w:rsid w:val="000A05D8"/>
    <w:rsid w:val="000A07CB"/>
    <w:rsid w:val="000B19F4"/>
    <w:rsid w:val="000C13B0"/>
    <w:rsid w:val="000C2F53"/>
    <w:rsid w:val="000C2FB1"/>
    <w:rsid w:val="000C4B51"/>
    <w:rsid w:val="000C4FAC"/>
    <w:rsid w:val="000C65C9"/>
    <w:rsid w:val="000C7248"/>
    <w:rsid w:val="000D37BF"/>
    <w:rsid w:val="000D3F77"/>
    <w:rsid w:val="000E0D8D"/>
    <w:rsid w:val="000F6DE3"/>
    <w:rsid w:val="000F7C50"/>
    <w:rsid w:val="001025AD"/>
    <w:rsid w:val="001030A1"/>
    <w:rsid w:val="001068E1"/>
    <w:rsid w:val="00107868"/>
    <w:rsid w:val="00114A6C"/>
    <w:rsid w:val="00115AD8"/>
    <w:rsid w:val="00116D60"/>
    <w:rsid w:val="00125C21"/>
    <w:rsid w:val="00127249"/>
    <w:rsid w:val="00127B82"/>
    <w:rsid w:val="00130481"/>
    <w:rsid w:val="00137D55"/>
    <w:rsid w:val="00142107"/>
    <w:rsid w:val="001425CF"/>
    <w:rsid w:val="001434E2"/>
    <w:rsid w:val="00145B27"/>
    <w:rsid w:val="001463F3"/>
    <w:rsid w:val="00147A4D"/>
    <w:rsid w:val="00150C55"/>
    <w:rsid w:val="00153507"/>
    <w:rsid w:val="00153770"/>
    <w:rsid w:val="001538F2"/>
    <w:rsid w:val="00153BC5"/>
    <w:rsid w:val="0015422A"/>
    <w:rsid w:val="00154A26"/>
    <w:rsid w:val="0015500E"/>
    <w:rsid w:val="0015752D"/>
    <w:rsid w:val="00157879"/>
    <w:rsid w:val="00160666"/>
    <w:rsid w:val="00163796"/>
    <w:rsid w:val="001654B6"/>
    <w:rsid w:val="00166FDA"/>
    <w:rsid w:val="00170A6E"/>
    <w:rsid w:val="00172629"/>
    <w:rsid w:val="00172D22"/>
    <w:rsid w:val="001732AF"/>
    <w:rsid w:val="001763DD"/>
    <w:rsid w:val="00183617"/>
    <w:rsid w:val="00185332"/>
    <w:rsid w:val="0018533E"/>
    <w:rsid w:val="001868E1"/>
    <w:rsid w:val="00190461"/>
    <w:rsid w:val="00191FCE"/>
    <w:rsid w:val="00192568"/>
    <w:rsid w:val="0019475A"/>
    <w:rsid w:val="00194A54"/>
    <w:rsid w:val="001963D5"/>
    <w:rsid w:val="00197E63"/>
    <w:rsid w:val="001A366D"/>
    <w:rsid w:val="001A455A"/>
    <w:rsid w:val="001A543F"/>
    <w:rsid w:val="001A6992"/>
    <w:rsid w:val="001A6C7B"/>
    <w:rsid w:val="001A7E27"/>
    <w:rsid w:val="001B2037"/>
    <w:rsid w:val="001B5149"/>
    <w:rsid w:val="001B7E0F"/>
    <w:rsid w:val="001C0B18"/>
    <w:rsid w:val="001C0CFF"/>
    <w:rsid w:val="001C0D21"/>
    <w:rsid w:val="001C298F"/>
    <w:rsid w:val="001C34A4"/>
    <w:rsid w:val="001C3D3E"/>
    <w:rsid w:val="001C3F46"/>
    <w:rsid w:val="001C57EA"/>
    <w:rsid w:val="001C62E0"/>
    <w:rsid w:val="001D2FDD"/>
    <w:rsid w:val="001D3CEB"/>
    <w:rsid w:val="001D3E8A"/>
    <w:rsid w:val="001E012F"/>
    <w:rsid w:val="001E03B4"/>
    <w:rsid w:val="001E1095"/>
    <w:rsid w:val="001E215C"/>
    <w:rsid w:val="001E24A2"/>
    <w:rsid w:val="001E3C8F"/>
    <w:rsid w:val="001E5B52"/>
    <w:rsid w:val="001E5C2C"/>
    <w:rsid w:val="001F0241"/>
    <w:rsid w:val="001F108B"/>
    <w:rsid w:val="001F22FB"/>
    <w:rsid w:val="001F3133"/>
    <w:rsid w:val="001F455C"/>
    <w:rsid w:val="001F6418"/>
    <w:rsid w:val="00200D7D"/>
    <w:rsid w:val="00201E3C"/>
    <w:rsid w:val="00202903"/>
    <w:rsid w:val="00203E7B"/>
    <w:rsid w:val="0020405D"/>
    <w:rsid w:val="0020576B"/>
    <w:rsid w:val="00206B60"/>
    <w:rsid w:val="00207689"/>
    <w:rsid w:val="00213F3E"/>
    <w:rsid w:val="002154DE"/>
    <w:rsid w:val="0021710B"/>
    <w:rsid w:val="002176F7"/>
    <w:rsid w:val="00223443"/>
    <w:rsid w:val="00223E72"/>
    <w:rsid w:val="00224B02"/>
    <w:rsid w:val="002278BA"/>
    <w:rsid w:val="002309FE"/>
    <w:rsid w:val="002337EF"/>
    <w:rsid w:val="00244624"/>
    <w:rsid w:val="00245445"/>
    <w:rsid w:val="00246108"/>
    <w:rsid w:val="00246136"/>
    <w:rsid w:val="002463A4"/>
    <w:rsid w:val="00246875"/>
    <w:rsid w:val="00246CD9"/>
    <w:rsid w:val="00250232"/>
    <w:rsid w:val="002513F7"/>
    <w:rsid w:val="00252ACA"/>
    <w:rsid w:val="002562CA"/>
    <w:rsid w:val="00256EFA"/>
    <w:rsid w:val="0026090D"/>
    <w:rsid w:val="00261348"/>
    <w:rsid w:val="002617F8"/>
    <w:rsid w:val="00264C53"/>
    <w:rsid w:val="00274F7D"/>
    <w:rsid w:val="002751C7"/>
    <w:rsid w:val="00275A88"/>
    <w:rsid w:val="0028025F"/>
    <w:rsid w:val="00282E61"/>
    <w:rsid w:val="00284691"/>
    <w:rsid w:val="00284AC9"/>
    <w:rsid w:val="002855EB"/>
    <w:rsid w:val="00286197"/>
    <w:rsid w:val="002871CA"/>
    <w:rsid w:val="002A2CE2"/>
    <w:rsid w:val="002A42DF"/>
    <w:rsid w:val="002A648A"/>
    <w:rsid w:val="002A7432"/>
    <w:rsid w:val="002B18C1"/>
    <w:rsid w:val="002B4995"/>
    <w:rsid w:val="002B6122"/>
    <w:rsid w:val="002B7042"/>
    <w:rsid w:val="002C1989"/>
    <w:rsid w:val="002C2BBE"/>
    <w:rsid w:val="002C3F5C"/>
    <w:rsid w:val="002D1D55"/>
    <w:rsid w:val="002D20E8"/>
    <w:rsid w:val="002D2190"/>
    <w:rsid w:val="002D2858"/>
    <w:rsid w:val="002D29D0"/>
    <w:rsid w:val="002D3AF0"/>
    <w:rsid w:val="002D63C3"/>
    <w:rsid w:val="002E0F2F"/>
    <w:rsid w:val="002E1244"/>
    <w:rsid w:val="002E2F58"/>
    <w:rsid w:val="002E72C3"/>
    <w:rsid w:val="002F2D12"/>
    <w:rsid w:val="002F4B17"/>
    <w:rsid w:val="002F5F99"/>
    <w:rsid w:val="002F7706"/>
    <w:rsid w:val="0030058B"/>
    <w:rsid w:val="0030090D"/>
    <w:rsid w:val="00303CC7"/>
    <w:rsid w:val="0030448D"/>
    <w:rsid w:val="00304B3A"/>
    <w:rsid w:val="003058CE"/>
    <w:rsid w:val="003113C6"/>
    <w:rsid w:val="0031328C"/>
    <w:rsid w:val="00313994"/>
    <w:rsid w:val="0031444F"/>
    <w:rsid w:val="00314937"/>
    <w:rsid w:val="00317A46"/>
    <w:rsid w:val="003204C1"/>
    <w:rsid w:val="00327918"/>
    <w:rsid w:val="00331290"/>
    <w:rsid w:val="003324AE"/>
    <w:rsid w:val="003325F4"/>
    <w:rsid w:val="00332ADA"/>
    <w:rsid w:val="00335EAD"/>
    <w:rsid w:val="00336EA9"/>
    <w:rsid w:val="00345678"/>
    <w:rsid w:val="00350F92"/>
    <w:rsid w:val="003521EC"/>
    <w:rsid w:val="003547EF"/>
    <w:rsid w:val="00354B16"/>
    <w:rsid w:val="00355048"/>
    <w:rsid w:val="003553E4"/>
    <w:rsid w:val="00363908"/>
    <w:rsid w:val="00363947"/>
    <w:rsid w:val="0036454C"/>
    <w:rsid w:val="00364DBC"/>
    <w:rsid w:val="003652EE"/>
    <w:rsid w:val="00367B69"/>
    <w:rsid w:val="00372032"/>
    <w:rsid w:val="00373347"/>
    <w:rsid w:val="0037449E"/>
    <w:rsid w:val="00375DB2"/>
    <w:rsid w:val="0038116F"/>
    <w:rsid w:val="00382C14"/>
    <w:rsid w:val="00384A1E"/>
    <w:rsid w:val="00385FDD"/>
    <w:rsid w:val="0038647D"/>
    <w:rsid w:val="003916FC"/>
    <w:rsid w:val="00392DEF"/>
    <w:rsid w:val="00394709"/>
    <w:rsid w:val="00394EAC"/>
    <w:rsid w:val="003968A4"/>
    <w:rsid w:val="003A4331"/>
    <w:rsid w:val="003A4F61"/>
    <w:rsid w:val="003A5AFC"/>
    <w:rsid w:val="003B13BA"/>
    <w:rsid w:val="003B2C2E"/>
    <w:rsid w:val="003B341C"/>
    <w:rsid w:val="003B3867"/>
    <w:rsid w:val="003B50E7"/>
    <w:rsid w:val="003B6D36"/>
    <w:rsid w:val="003B703B"/>
    <w:rsid w:val="003B7275"/>
    <w:rsid w:val="003C2876"/>
    <w:rsid w:val="003C5645"/>
    <w:rsid w:val="003D3866"/>
    <w:rsid w:val="003D4213"/>
    <w:rsid w:val="003D4555"/>
    <w:rsid w:val="003D67FF"/>
    <w:rsid w:val="003E220A"/>
    <w:rsid w:val="003E2D90"/>
    <w:rsid w:val="003E3B4A"/>
    <w:rsid w:val="003E553F"/>
    <w:rsid w:val="003E7B67"/>
    <w:rsid w:val="003F3E27"/>
    <w:rsid w:val="003F63C9"/>
    <w:rsid w:val="003F692E"/>
    <w:rsid w:val="00403931"/>
    <w:rsid w:val="004059AD"/>
    <w:rsid w:val="00407A1C"/>
    <w:rsid w:val="00410758"/>
    <w:rsid w:val="004117F4"/>
    <w:rsid w:val="00415642"/>
    <w:rsid w:val="00417E06"/>
    <w:rsid w:val="004206B3"/>
    <w:rsid w:val="004206F2"/>
    <w:rsid w:val="004209EC"/>
    <w:rsid w:val="004220C2"/>
    <w:rsid w:val="00426B6F"/>
    <w:rsid w:val="00430DD0"/>
    <w:rsid w:val="004339B0"/>
    <w:rsid w:val="004413ED"/>
    <w:rsid w:val="00442B41"/>
    <w:rsid w:val="00442F4E"/>
    <w:rsid w:val="00444C3E"/>
    <w:rsid w:val="00451705"/>
    <w:rsid w:val="00451E9A"/>
    <w:rsid w:val="00452C44"/>
    <w:rsid w:val="00453BDC"/>
    <w:rsid w:val="0045441D"/>
    <w:rsid w:val="004555C7"/>
    <w:rsid w:val="00455B35"/>
    <w:rsid w:val="004573BD"/>
    <w:rsid w:val="0046238A"/>
    <w:rsid w:val="00462539"/>
    <w:rsid w:val="00463A67"/>
    <w:rsid w:val="00465870"/>
    <w:rsid w:val="0047069C"/>
    <w:rsid w:val="00472AC1"/>
    <w:rsid w:val="00472C6C"/>
    <w:rsid w:val="004737CF"/>
    <w:rsid w:val="00473C55"/>
    <w:rsid w:val="00474085"/>
    <w:rsid w:val="00474F3A"/>
    <w:rsid w:val="004754BA"/>
    <w:rsid w:val="00475F64"/>
    <w:rsid w:val="00476E7F"/>
    <w:rsid w:val="004779AD"/>
    <w:rsid w:val="00477C67"/>
    <w:rsid w:val="00483275"/>
    <w:rsid w:val="00492301"/>
    <w:rsid w:val="00495D19"/>
    <w:rsid w:val="004A04F6"/>
    <w:rsid w:val="004B07CA"/>
    <w:rsid w:val="004B1127"/>
    <w:rsid w:val="004B18ED"/>
    <w:rsid w:val="004B672F"/>
    <w:rsid w:val="004B6B20"/>
    <w:rsid w:val="004B6C59"/>
    <w:rsid w:val="004B789E"/>
    <w:rsid w:val="004C4B24"/>
    <w:rsid w:val="004C5380"/>
    <w:rsid w:val="004D236B"/>
    <w:rsid w:val="004D361F"/>
    <w:rsid w:val="004D460D"/>
    <w:rsid w:val="004D483B"/>
    <w:rsid w:val="004D52B4"/>
    <w:rsid w:val="004D553B"/>
    <w:rsid w:val="004D5DC8"/>
    <w:rsid w:val="004D7F59"/>
    <w:rsid w:val="004E0923"/>
    <w:rsid w:val="004F23A9"/>
    <w:rsid w:val="004F2EAE"/>
    <w:rsid w:val="004F3737"/>
    <w:rsid w:val="004F7809"/>
    <w:rsid w:val="00501948"/>
    <w:rsid w:val="00502657"/>
    <w:rsid w:val="005148D9"/>
    <w:rsid w:val="00514A22"/>
    <w:rsid w:val="00515D17"/>
    <w:rsid w:val="00515FC3"/>
    <w:rsid w:val="005161BB"/>
    <w:rsid w:val="00517667"/>
    <w:rsid w:val="005211D5"/>
    <w:rsid w:val="00522C18"/>
    <w:rsid w:val="00523B04"/>
    <w:rsid w:val="005262A6"/>
    <w:rsid w:val="00532B52"/>
    <w:rsid w:val="00533FFC"/>
    <w:rsid w:val="00537D83"/>
    <w:rsid w:val="005403F7"/>
    <w:rsid w:val="00541CF1"/>
    <w:rsid w:val="0054334A"/>
    <w:rsid w:val="00543DB0"/>
    <w:rsid w:val="0054491C"/>
    <w:rsid w:val="005463D5"/>
    <w:rsid w:val="0055347F"/>
    <w:rsid w:val="00557006"/>
    <w:rsid w:val="005571F7"/>
    <w:rsid w:val="00566B99"/>
    <w:rsid w:val="00570B04"/>
    <w:rsid w:val="00575460"/>
    <w:rsid w:val="005758D5"/>
    <w:rsid w:val="00576A33"/>
    <w:rsid w:val="00577A59"/>
    <w:rsid w:val="0058102E"/>
    <w:rsid w:val="005846A2"/>
    <w:rsid w:val="00584849"/>
    <w:rsid w:val="00593F61"/>
    <w:rsid w:val="005947D0"/>
    <w:rsid w:val="0059533C"/>
    <w:rsid w:val="005971F5"/>
    <w:rsid w:val="00597D74"/>
    <w:rsid w:val="005A2341"/>
    <w:rsid w:val="005A2E58"/>
    <w:rsid w:val="005A36E7"/>
    <w:rsid w:val="005A3833"/>
    <w:rsid w:val="005A3E1E"/>
    <w:rsid w:val="005A4DC7"/>
    <w:rsid w:val="005A6EDF"/>
    <w:rsid w:val="005B09CE"/>
    <w:rsid w:val="005B2093"/>
    <w:rsid w:val="005B36E9"/>
    <w:rsid w:val="005C0D7C"/>
    <w:rsid w:val="005C0DC0"/>
    <w:rsid w:val="005C22A7"/>
    <w:rsid w:val="005C2619"/>
    <w:rsid w:val="005C3CE5"/>
    <w:rsid w:val="005C4CE2"/>
    <w:rsid w:val="005C6A41"/>
    <w:rsid w:val="005C7110"/>
    <w:rsid w:val="005D01DB"/>
    <w:rsid w:val="005D2AF4"/>
    <w:rsid w:val="005D3DC5"/>
    <w:rsid w:val="005D53E8"/>
    <w:rsid w:val="005D5F90"/>
    <w:rsid w:val="005D7897"/>
    <w:rsid w:val="005D7AA3"/>
    <w:rsid w:val="005D7F95"/>
    <w:rsid w:val="005E0BFF"/>
    <w:rsid w:val="005E20F5"/>
    <w:rsid w:val="005E22F8"/>
    <w:rsid w:val="005E4B31"/>
    <w:rsid w:val="005E5093"/>
    <w:rsid w:val="005E5FE1"/>
    <w:rsid w:val="005F00CB"/>
    <w:rsid w:val="005F5050"/>
    <w:rsid w:val="005F5605"/>
    <w:rsid w:val="006000E8"/>
    <w:rsid w:val="006001B6"/>
    <w:rsid w:val="00600503"/>
    <w:rsid w:val="0060415A"/>
    <w:rsid w:val="00606FB1"/>
    <w:rsid w:val="00607E53"/>
    <w:rsid w:val="00610647"/>
    <w:rsid w:val="00617E72"/>
    <w:rsid w:val="00621AB0"/>
    <w:rsid w:val="006240B0"/>
    <w:rsid w:val="0062495F"/>
    <w:rsid w:val="0062569C"/>
    <w:rsid w:val="006308DC"/>
    <w:rsid w:val="00630D49"/>
    <w:rsid w:val="00630E62"/>
    <w:rsid w:val="006318F8"/>
    <w:rsid w:val="00641F12"/>
    <w:rsid w:val="0064383F"/>
    <w:rsid w:val="006439DC"/>
    <w:rsid w:val="006510C7"/>
    <w:rsid w:val="006549A8"/>
    <w:rsid w:val="00655A7B"/>
    <w:rsid w:val="00656151"/>
    <w:rsid w:val="00667237"/>
    <w:rsid w:val="006729CA"/>
    <w:rsid w:val="00680F45"/>
    <w:rsid w:val="006828F9"/>
    <w:rsid w:val="00687BEC"/>
    <w:rsid w:val="00690DD8"/>
    <w:rsid w:val="00693ED5"/>
    <w:rsid w:val="00694D64"/>
    <w:rsid w:val="006952C7"/>
    <w:rsid w:val="00696800"/>
    <w:rsid w:val="0069694C"/>
    <w:rsid w:val="006A13AA"/>
    <w:rsid w:val="006A2862"/>
    <w:rsid w:val="006A5429"/>
    <w:rsid w:val="006A68F5"/>
    <w:rsid w:val="006A73DC"/>
    <w:rsid w:val="006B1315"/>
    <w:rsid w:val="006B33DE"/>
    <w:rsid w:val="006D26E2"/>
    <w:rsid w:val="006D3B2F"/>
    <w:rsid w:val="006D3CA0"/>
    <w:rsid w:val="006D5BA3"/>
    <w:rsid w:val="006D5FF8"/>
    <w:rsid w:val="006D7A6C"/>
    <w:rsid w:val="006E10C9"/>
    <w:rsid w:val="006E17CE"/>
    <w:rsid w:val="006E188F"/>
    <w:rsid w:val="006E5354"/>
    <w:rsid w:val="006E5E9E"/>
    <w:rsid w:val="006E7567"/>
    <w:rsid w:val="006F2085"/>
    <w:rsid w:val="006F32B9"/>
    <w:rsid w:val="006F3961"/>
    <w:rsid w:val="007011F0"/>
    <w:rsid w:val="00704079"/>
    <w:rsid w:val="00704147"/>
    <w:rsid w:val="00705406"/>
    <w:rsid w:val="00706D78"/>
    <w:rsid w:val="00710296"/>
    <w:rsid w:val="0071050B"/>
    <w:rsid w:val="007114DA"/>
    <w:rsid w:val="00713564"/>
    <w:rsid w:val="00717B3D"/>
    <w:rsid w:val="00722302"/>
    <w:rsid w:val="0072369E"/>
    <w:rsid w:val="007256A0"/>
    <w:rsid w:val="007259CB"/>
    <w:rsid w:val="00725CA4"/>
    <w:rsid w:val="00730058"/>
    <w:rsid w:val="00731670"/>
    <w:rsid w:val="00734325"/>
    <w:rsid w:val="00735726"/>
    <w:rsid w:val="00745484"/>
    <w:rsid w:val="00745C41"/>
    <w:rsid w:val="0074774B"/>
    <w:rsid w:val="00747978"/>
    <w:rsid w:val="007518FC"/>
    <w:rsid w:val="00756B6D"/>
    <w:rsid w:val="00757E96"/>
    <w:rsid w:val="00762519"/>
    <w:rsid w:val="00764A74"/>
    <w:rsid w:val="0076657F"/>
    <w:rsid w:val="00770DBF"/>
    <w:rsid w:val="00772A79"/>
    <w:rsid w:val="00773A29"/>
    <w:rsid w:val="00774A8E"/>
    <w:rsid w:val="00774D29"/>
    <w:rsid w:val="0077513B"/>
    <w:rsid w:val="00776377"/>
    <w:rsid w:val="007816E7"/>
    <w:rsid w:val="0078317B"/>
    <w:rsid w:val="007914CC"/>
    <w:rsid w:val="007A427D"/>
    <w:rsid w:val="007A660F"/>
    <w:rsid w:val="007B0EF8"/>
    <w:rsid w:val="007B0F43"/>
    <w:rsid w:val="007B5618"/>
    <w:rsid w:val="007B7982"/>
    <w:rsid w:val="007C6F65"/>
    <w:rsid w:val="007C7AE0"/>
    <w:rsid w:val="007D0945"/>
    <w:rsid w:val="007D31E9"/>
    <w:rsid w:val="007E1565"/>
    <w:rsid w:val="007E15DB"/>
    <w:rsid w:val="007E39E3"/>
    <w:rsid w:val="007E7680"/>
    <w:rsid w:val="007F33B4"/>
    <w:rsid w:val="007F5FB7"/>
    <w:rsid w:val="00802769"/>
    <w:rsid w:val="00807FC1"/>
    <w:rsid w:val="00810009"/>
    <w:rsid w:val="00816245"/>
    <w:rsid w:val="00816732"/>
    <w:rsid w:val="00822F51"/>
    <w:rsid w:val="00823104"/>
    <w:rsid w:val="00824057"/>
    <w:rsid w:val="008242EB"/>
    <w:rsid w:val="00827D90"/>
    <w:rsid w:val="008342A0"/>
    <w:rsid w:val="00835139"/>
    <w:rsid w:val="00835364"/>
    <w:rsid w:val="00837A15"/>
    <w:rsid w:val="00840A55"/>
    <w:rsid w:val="00845042"/>
    <w:rsid w:val="00845C28"/>
    <w:rsid w:val="00850003"/>
    <w:rsid w:val="00851BF6"/>
    <w:rsid w:val="008541DE"/>
    <w:rsid w:val="008548D7"/>
    <w:rsid w:val="00854D06"/>
    <w:rsid w:val="00857C43"/>
    <w:rsid w:val="00864955"/>
    <w:rsid w:val="00865445"/>
    <w:rsid w:val="00867463"/>
    <w:rsid w:val="00867DA2"/>
    <w:rsid w:val="00870980"/>
    <w:rsid w:val="00873395"/>
    <w:rsid w:val="0087793A"/>
    <w:rsid w:val="00882C69"/>
    <w:rsid w:val="00887890"/>
    <w:rsid w:val="0089124E"/>
    <w:rsid w:val="0089190E"/>
    <w:rsid w:val="00892349"/>
    <w:rsid w:val="0089251B"/>
    <w:rsid w:val="00893540"/>
    <w:rsid w:val="0089482C"/>
    <w:rsid w:val="008A30A0"/>
    <w:rsid w:val="008A6337"/>
    <w:rsid w:val="008A6CE3"/>
    <w:rsid w:val="008B1E52"/>
    <w:rsid w:val="008B21E3"/>
    <w:rsid w:val="008B55E5"/>
    <w:rsid w:val="008B6C64"/>
    <w:rsid w:val="008B7F55"/>
    <w:rsid w:val="008C0B93"/>
    <w:rsid w:val="008D02BF"/>
    <w:rsid w:val="008D247A"/>
    <w:rsid w:val="008D35E5"/>
    <w:rsid w:val="008D3863"/>
    <w:rsid w:val="008D430A"/>
    <w:rsid w:val="008D5FA6"/>
    <w:rsid w:val="008D66F7"/>
    <w:rsid w:val="008D6BD8"/>
    <w:rsid w:val="008D7A7D"/>
    <w:rsid w:val="008E3B7F"/>
    <w:rsid w:val="008E54B9"/>
    <w:rsid w:val="008F0757"/>
    <w:rsid w:val="008F2AC7"/>
    <w:rsid w:val="008F3C46"/>
    <w:rsid w:val="008F7C71"/>
    <w:rsid w:val="008F7E4E"/>
    <w:rsid w:val="009030E7"/>
    <w:rsid w:val="009064AD"/>
    <w:rsid w:val="009067FF"/>
    <w:rsid w:val="00906CC8"/>
    <w:rsid w:val="00907BA7"/>
    <w:rsid w:val="00907E41"/>
    <w:rsid w:val="00911B3C"/>
    <w:rsid w:val="00912C97"/>
    <w:rsid w:val="00920696"/>
    <w:rsid w:val="00923A4D"/>
    <w:rsid w:val="00923D46"/>
    <w:rsid w:val="00924213"/>
    <w:rsid w:val="00925919"/>
    <w:rsid w:val="00927834"/>
    <w:rsid w:val="00927B8F"/>
    <w:rsid w:val="00927C65"/>
    <w:rsid w:val="00927D97"/>
    <w:rsid w:val="00934B8B"/>
    <w:rsid w:val="00934FAE"/>
    <w:rsid w:val="00936E83"/>
    <w:rsid w:val="00937310"/>
    <w:rsid w:val="009403B8"/>
    <w:rsid w:val="0094466F"/>
    <w:rsid w:val="00954183"/>
    <w:rsid w:val="00954F95"/>
    <w:rsid w:val="00963A62"/>
    <w:rsid w:val="00973611"/>
    <w:rsid w:val="00977485"/>
    <w:rsid w:val="00981872"/>
    <w:rsid w:val="00982C02"/>
    <w:rsid w:val="00984227"/>
    <w:rsid w:val="00985AE3"/>
    <w:rsid w:val="00991373"/>
    <w:rsid w:val="0099223D"/>
    <w:rsid w:val="0099258C"/>
    <w:rsid w:val="009942F9"/>
    <w:rsid w:val="00994C67"/>
    <w:rsid w:val="009964FC"/>
    <w:rsid w:val="009965D2"/>
    <w:rsid w:val="009973FB"/>
    <w:rsid w:val="00997C1E"/>
    <w:rsid w:val="009A077B"/>
    <w:rsid w:val="009A10F9"/>
    <w:rsid w:val="009A2584"/>
    <w:rsid w:val="009A2ED5"/>
    <w:rsid w:val="009A4E60"/>
    <w:rsid w:val="009A6F4B"/>
    <w:rsid w:val="009B2727"/>
    <w:rsid w:val="009B5C94"/>
    <w:rsid w:val="009B6ECB"/>
    <w:rsid w:val="009B749A"/>
    <w:rsid w:val="009C0BF7"/>
    <w:rsid w:val="009C1575"/>
    <w:rsid w:val="009C205C"/>
    <w:rsid w:val="009C45C9"/>
    <w:rsid w:val="009C4E30"/>
    <w:rsid w:val="009C5007"/>
    <w:rsid w:val="009C570A"/>
    <w:rsid w:val="009C5FC9"/>
    <w:rsid w:val="009D2AB7"/>
    <w:rsid w:val="009D42CA"/>
    <w:rsid w:val="009E1118"/>
    <w:rsid w:val="009E15F5"/>
    <w:rsid w:val="009E36AB"/>
    <w:rsid w:val="009F0955"/>
    <w:rsid w:val="009F12F1"/>
    <w:rsid w:val="00A019D1"/>
    <w:rsid w:val="00A01D8F"/>
    <w:rsid w:val="00A02947"/>
    <w:rsid w:val="00A05E2A"/>
    <w:rsid w:val="00A07414"/>
    <w:rsid w:val="00A110CF"/>
    <w:rsid w:val="00A115A1"/>
    <w:rsid w:val="00A144FF"/>
    <w:rsid w:val="00A215E6"/>
    <w:rsid w:val="00A22613"/>
    <w:rsid w:val="00A2358C"/>
    <w:rsid w:val="00A23DA6"/>
    <w:rsid w:val="00A24F6F"/>
    <w:rsid w:val="00A27659"/>
    <w:rsid w:val="00A30311"/>
    <w:rsid w:val="00A307CA"/>
    <w:rsid w:val="00A368E8"/>
    <w:rsid w:val="00A3772A"/>
    <w:rsid w:val="00A412C9"/>
    <w:rsid w:val="00A41647"/>
    <w:rsid w:val="00A430C6"/>
    <w:rsid w:val="00A43DF8"/>
    <w:rsid w:val="00A44A85"/>
    <w:rsid w:val="00A46E4A"/>
    <w:rsid w:val="00A50546"/>
    <w:rsid w:val="00A51F11"/>
    <w:rsid w:val="00A538D3"/>
    <w:rsid w:val="00A543F9"/>
    <w:rsid w:val="00A564B5"/>
    <w:rsid w:val="00A56CAA"/>
    <w:rsid w:val="00A56E63"/>
    <w:rsid w:val="00A5722D"/>
    <w:rsid w:val="00A60C00"/>
    <w:rsid w:val="00A61F30"/>
    <w:rsid w:val="00A62B21"/>
    <w:rsid w:val="00A671B3"/>
    <w:rsid w:val="00A674DF"/>
    <w:rsid w:val="00A72BA4"/>
    <w:rsid w:val="00A732A7"/>
    <w:rsid w:val="00A736B7"/>
    <w:rsid w:val="00A76DF3"/>
    <w:rsid w:val="00A8075A"/>
    <w:rsid w:val="00A81671"/>
    <w:rsid w:val="00A83B33"/>
    <w:rsid w:val="00A855CE"/>
    <w:rsid w:val="00A86138"/>
    <w:rsid w:val="00A9031E"/>
    <w:rsid w:val="00A91734"/>
    <w:rsid w:val="00A9438F"/>
    <w:rsid w:val="00A94C6B"/>
    <w:rsid w:val="00A9515A"/>
    <w:rsid w:val="00AA12AD"/>
    <w:rsid w:val="00AA3042"/>
    <w:rsid w:val="00AA4997"/>
    <w:rsid w:val="00AA55C9"/>
    <w:rsid w:val="00AA77CD"/>
    <w:rsid w:val="00AA7A16"/>
    <w:rsid w:val="00AB1AE9"/>
    <w:rsid w:val="00AB21AB"/>
    <w:rsid w:val="00AB5055"/>
    <w:rsid w:val="00AB574B"/>
    <w:rsid w:val="00AB6EB9"/>
    <w:rsid w:val="00AC0D0A"/>
    <w:rsid w:val="00AC1725"/>
    <w:rsid w:val="00AC2001"/>
    <w:rsid w:val="00AC21BD"/>
    <w:rsid w:val="00AC2987"/>
    <w:rsid w:val="00AC4506"/>
    <w:rsid w:val="00AD1574"/>
    <w:rsid w:val="00AD3D08"/>
    <w:rsid w:val="00AE1D75"/>
    <w:rsid w:val="00AE3572"/>
    <w:rsid w:val="00AE395C"/>
    <w:rsid w:val="00AE56F5"/>
    <w:rsid w:val="00AE625A"/>
    <w:rsid w:val="00AE63C8"/>
    <w:rsid w:val="00AF2D58"/>
    <w:rsid w:val="00AF420D"/>
    <w:rsid w:val="00AF49DE"/>
    <w:rsid w:val="00AF64FE"/>
    <w:rsid w:val="00AF7F31"/>
    <w:rsid w:val="00B02462"/>
    <w:rsid w:val="00B05D29"/>
    <w:rsid w:val="00B129F9"/>
    <w:rsid w:val="00B1436D"/>
    <w:rsid w:val="00B1494F"/>
    <w:rsid w:val="00B14A14"/>
    <w:rsid w:val="00B16ABE"/>
    <w:rsid w:val="00B16C9A"/>
    <w:rsid w:val="00B24067"/>
    <w:rsid w:val="00B24BF3"/>
    <w:rsid w:val="00B26472"/>
    <w:rsid w:val="00B3167E"/>
    <w:rsid w:val="00B40CF5"/>
    <w:rsid w:val="00B40D0D"/>
    <w:rsid w:val="00B41496"/>
    <w:rsid w:val="00B43234"/>
    <w:rsid w:val="00B4515D"/>
    <w:rsid w:val="00B46872"/>
    <w:rsid w:val="00B501A1"/>
    <w:rsid w:val="00B50FEE"/>
    <w:rsid w:val="00B5706D"/>
    <w:rsid w:val="00B6203F"/>
    <w:rsid w:val="00B725CF"/>
    <w:rsid w:val="00B72F17"/>
    <w:rsid w:val="00B73561"/>
    <w:rsid w:val="00B73F2E"/>
    <w:rsid w:val="00B75CD6"/>
    <w:rsid w:val="00B776E9"/>
    <w:rsid w:val="00B77A73"/>
    <w:rsid w:val="00B80031"/>
    <w:rsid w:val="00B81AA6"/>
    <w:rsid w:val="00B8454C"/>
    <w:rsid w:val="00B85925"/>
    <w:rsid w:val="00B85DBA"/>
    <w:rsid w:val="00B87062"/>
    <w:rsid w:val="00B871A7"/>
    <w:rsid w:val="00B91B01"/>
    <w:rsid w:val="00B95DF5"/>
    <w:rsid w:val="00BA00D0"/>
    <w:rsid w:val="00BA0DC3"/>
    <w:rsid w:val="00BA1405"/>
    <w:rsid w:val="00BA25F7"/>
    <w:rsid w:val="00BA662F"/>
    <w:rsid w:val="00BA74E6"/>
    <w:rsid w:val="00BB15C9"/>
    <w:rsid w:val="00BB5963"/>
    <w:rsid w:val="00BB7983"/>
    <w:rsid w:val="00BC0918"/>
    <w:rsid w:val="00BC0D8F"/>
    <w:rsid w:val="00BC3635"/>
    <w:rsid w:val="00BC43E5"/>
    <w:rsid w:val="00BC4AB3"/>
    <w:rsid w:val="00BD09E3"/>
    <w:rsid w:val="00BD24DA"/>
    <w:rsid w:val="00BD43B4"/>
    <w:rsid w:val="00BD5999"/>
    <w:rsid w:val="00BE278B"/>
    <w:rsid w:val="00BE3064"/>
    <w:rsid w:val="00BE4A78"/>
    <w:rsid w:val="00BF0625"/>
    <w:rsid w:val="00BF3B17"/>
    <w:rsid w:val="00BF5E7D"/>
    <w:rsid w:val="00BF723F"/>
    <w:rsid w:val="00BF7C56"/>
    <w:rsid w:val="00C00CAD"/>
    <w:rsid w:val="00C00F42"/>
    <w:rsid w:val="00C016AD"/>
    <w:rsid w:val="00C13058"/>
    <w:rsid w:val="00C202A8"/>
    <w:rsid w:val="00C20FD3"/>
    <w:rsid w:val="00C24F85"/>
    <w:rsid w:val="00C25CF8"/>
    <w:rsid w:val="00C26180"/>
    <w:rsid w:val="00C26A21"/>
    <w:rsid w:val="00C26C3C"/>
    <w:rsid w:val="00C27372"/>
    <w:rsid w:val="00C305E2"/>
    <w:rsid w:val="00C316DC"/>
    <w:rsid w:val="00C33A20"/>
    <w:rsid w:val="00C36BC5"/>
    <w:rsid w:val="00C4026A"/>
    <w:rsid w:val="00C4082A"/>
    <w:rsid w:val="00C42803"/>
    <w:rsid w:val="00C4303A"/>
    <w:rsid w:val="00C431B4"/>
    <w:rsid w:val="00C432D7"/>
    <w:rsid w:val="00C45C8B"/>
    <w:rsid w:val="00C47028"/>
    <w:rsid w:val="00C5267B"/>
    <w:rsid w:val="00C53C41"/>
    <w:rsid w:val="00C55767"/>
    <w:rsid w:val="00C57A24"/>
    <w:rsid w:val="00C71A58"/>
    <w:rsid w:val="00C73EF3"/>
    <w:rsid w:val="00C74945"/>
    <w:rsid w:val="00C75A6C"/>
    <w:rsid w:val="00C774DB"/>
    <w:rsid w:val="00C777CB"/>
    <w:rsid w:val="00C80C16"/>
    <w:rsid w:val="00C91003"/>
    <w:rsid w:val="00C92B7A"/>
    <w:rsid w:val="00C9525C"/>
    <w:rsid w:val="00C96115"/>
    <w:rsid w:val="00C975C2"/>
    <w:rsid w:val="00CA21DD"/>
    <w:rsid w:val="00CA34E4"/>
    <w:rsid w:val="00CA40A4"/>
    <w:rsid w:val="00CA6AF5"/>
    <w:rsid w:val="00CA7CC2"/>
    <w:rsid w:val="00CB19A9"/>
    <w:rsid w:val="00CB3DEA"/>
    <w:rsid w:val="00CB4BDF"/>
    <w:rsid w:val="00CB4C1A"/>
    <w:rsid w:val="00CB5689"/>
    <w:rsid w:val="00CB6936"/>
    <w:rsid w:val="00CB798B"/>
    <w:rsid w:val="00CC0096"/>
    <w:rsid w:val="00CC25DD"/>
    <w:rsid w:val="00CC44B8"/>
    <w:rsid w:val="00CC5686"/>
    <w:rsid w:val="00CD34C9"/>
    <w:rsid w:val="00CD3CE8"/>
    <w:rsid w:val="00CD4AFE"/>
    <w:rsid w:val="00CD5040"/>
    <w:rsid w:val="00CE0D3E"/>
    <w:rsid w:val="00CE2F62"/>
    <w:rsid w:val="00CE4E01"/>
    <w:rsid w:val="00CE67D6"/>
    <w:rsid w:val="00CE6D1D"/>
    <w:rsid w:val="00CF0041"/>
    <w:rsid w:val="00CF0B96"/>
    <w:rsid w:val="00CF504E"/>
    <w:rsid w:val="00D02449"/>
    <w:rsid w:val="00D02D76"/>
    <w:rsid w:val="00D062E3"/>
    <w:rsid w:val="00D06566"/>
    <w:rsid w:val="00D070E1"/>
    <w:rsid w:val="00D10297"/>
    <w:rsid w:val="00D10510"/>
    <w:rsid w:val="00D145CC"/>
    <w:rsid w:val="00D202D5"/>
    <w:rsid w:val="00D21CC0"/>
    <w:rsid w:val="00D242B3"/>
    <w:rsid w:val="00D262C9"/>
    <w:rsid w:val="00D27CE9"/>
    <w:rsid w:val="00D30576"/>
    <w:rsid w:val="00D3211C"/>
    <w:rsid w:val="00D3655D"/>
    <w:rsid w:val="00D3700A"/>
    <w:rsid w:val="00D37D13"/>
    <w:rsid w:val="00D415AB"/>
    <w:rsid w:val="00D41788"/>
    <w:rsid w:val="00D46410"/>
    <w:rsid w:val="00D47969"/>
    <w:rsid w:val="00D50C8C"/>
    <w:rsid w:val="00D512C8"/>
    <w:rsid w:val="00D5244F"/>
    <w:rsid w:val="00D5273F"/>
    <w:rsid w:val="00D531B2"/>
    <w:rsid w:val="00D54C21"/>
    <w:rsid w:val="00D608B7"/>
    <w:rsid w:val="00D615D5"/>
    <w:rsid w:val="00D753EE"/>
    <w:rsid w:val="00D77AEB"/>
    <w:rsid w:val="00D8003A"/>
    <w:rsid w:val="00D80EDC"/>
    <w:rsid w:val="00D85AB3"/>
    <w:rsid w:val="00D85DAE"/>
    <w:rsid w:val="00D8633D"/>
    <w:rsid w:val="00D86424"/>
    <w:rsid w:val="00D90048"/>
    <w:rsid w:val="00D91DE6"/>
    <w:rsid w:val="00D92DA2"/>
    <w:rsid w:val="00D9341D"/>
    <w:rsid w:val="00D96621"/>
    <w:rsid w:val="00DA0D7D"/>
    <w:rsid w:val="00DA0D97"/>
    <w:rsid w:val="00DA126F"/>
    <w:rsid w:val="00DA49AB"/>
    <w:rsid w:val="00DA760E"/>
    <w:rsid w:val="00DB18F0"/>
    <w:rsid w:val="00DB48F6"/>
    <w:rsid w:val="00DB7F7D"/>
    <w:rsid w:val="00DC2283"/>
    <w:rsid w:val="00DC3D5E"/>
    <w:rsid w:val="00DC695D"/>
    <w:rsid w:val="00DC7F02"/>
    <w:rsid w:val="00DD0607"/>
    <w:rsid w:val="00DD0C8F"/>
    <w:rsid w:val="00DD20BD"/>
    <w:rsid w:val="00DD4684"/>
    <w:rsid w:val="00DD5E40"/>
    <w:rsid w:val="00DE0D05"/>
    <w:rsid w:val="00DE0F6A"/>
    <w:rsid w:val="00DE13BE"/>
    <w:rsid w:val="00DE3B47"/>
    <w:rsid w:val="00DE556C"/>
    <w:rsid w:val="00DF00D7"/>
    <w:rsid w:val="00DF230E"/>
    <w:rsid w:val="00DF68BF"/>
    <w:rsid w:val="00DF7E4F"/>
    <w:rsid w:val="00E021A5"/>
    <w:rsid w:val="00E042E8"/>
    <w:rsid w:val="00E054D5"/>
    <w:rsid w:val="00E06265"/>
    <w:rsid w:val="00E06F8E"/>
    <w:rsid w:val="00E101D3"/>
    <w:rsid w:val="00E1475E"/>
    <w:rsid w:val="00E158F3"/>
    <w:rsid w:val="00E16B13"/>
    <w:rsid w:val="00E16C89"/>
    <w:rsid w:val="00E175DA"/>
    <w:rsid w:val="00E17628"/>
    <w:rsid w:val="00E239AA"/>
    <w:rsid w:val="00E321E6"/>
    <w:rsid w:val="00E3455C"/>
    <w:rsid w:val="00E3667E"/>
    <w:rsid w:val="00E36D47"/>
    <w:rsid w:val="00E450C9"/>
    <w:rsid w:val="00E47B31"/>
    <w:rsid w:val="00E5121B"/>
    <w:rsid w:val="00E5147B"/>
    <w:rsid w:val="00E51B72"/>
    <w:rsid w:val="00E53C2B"/>
    <w:rsid w:val="00E562B7"/>
    <w:rsid w:val="00E57F70"/>
    <w:rsid w:val="00E64A9A"/>
    <w:rsid w:val="00E651E2"/>
    <w:rsid w:val="00E70D61"/>
    <w:rsid w:val="00E72454"/>
    <w:rsid w:val="00E76176"/>
    <w:rsid w:val="00E77F74"/>
    <w:rsid w:val="00E806E4"/>
    <w:rsid w:val="00E848DE"/>
    <w:rsid w:val="00E84965"/>
    <w:rsid w:val="00E87713"/>
    <w:rsid w:val="00E90E72"/>
    <w:rsid w:val="00E91EEF"/>
    <w:rsid w:val="00E9500B"/>
    <w:rsid w:val="00E96D72"/>
    <w:rsid w:val="00E97D01"/>
    <w:rsid w:val="00EA18DB"/>
    <w:rsid w:val="00EA1A8D"/>
    <w:rsid w:val="00EA4B7F"/>
    <w:rsid w:val="00EA4C3E"/>
    <w:rsid w:val="00EA5AAB"/>
    <w:rsid w:val="00EB429B"/>
    <w:rsid w:val="00EB457B"/>
    <w:rsid w:val="00EB57E2"/>
    <w:rsid w:val="00EB7091"/>
    <w:rsid w:val="00EB7799"/>
    <w:rsid w:val="00EB7ADE"/>
    <w:rsid w:val="00EC2AE2"/>
    <w:rsid w:val="00EC37E3"/>
    <w:rsid w:val="00EC40E9"/>
    <w:rsid w:val="00EC7868"/>
    <w:rsid w:val="00EC7AA5"/>
    <w:rsid w:val="00ED0CFC"/>
    <w:rsid w:val="00ED4864"/>
    <w:rsid w:val="00ED4FCF"/>
    <w:rsid w:val="00EE08C4"/>
    <w:rsid w:val="00EE2506"/>
    <w:rsid w:val="00EE3A95"/>
    <w:rsid w:val="00EE614C"/>
    <w:rsid w:val="00EE61F7"/>
    <w:rsid w:val="00EE6DFC"/>
    <w:rsid w:val="00EE6EE8"/>
    <w:rsid w:val="00EF5424"/>
    <w:rsid w:val="00EF5981"/>
    <w:rsid w:val="00EF5B99"/>
    <w:rsid w:val="00EF6487"/>
    <w:rsid w:val="00EF68CA"/>
    <w:rsid w:val="00EF6B41"/>
    <w:rsid w:val="00EF7FDE"/>
    <w:rsid w:val="00F00A40"/>
    <w:rsid w:val="00F03F1B"/>
    <w:rsid w:val="00F047A7"/>
    <w:rsid w:val="00F0618D"/>
    <w:rsid w:val="00F15668"/>
    <w:rsid w:val="00F172B5"/>
    <w:rsid w:val="00F17C81"/>
    <w:rsid w:val="00F23A3A"/>
    <w:rsid w:val="00F24D4F"/>
    <w:rsid w:val="00F2799D"/>
    <w:rsid w:val="00F27EC7"/>
    <w:rsid w:val="00F31060"/>
    <w:rsid w:val="00F32A81"/>
    <w:rsid w:val="00F34AEC"/>
    <w:rsid w:val="00F35A9D"/>
    <w:rsid w:val="00F35B52"/>
    <w:rsid w:val="00F368D6"/>
    <w:rsid w:val="00F369B9"/>
    <w:rsid w:val="00F37C7A"/>
    <w:rsid w:val="00F416F8"/>
    <w:rsid w:val="00F43E72"/>
    <w:rsid w:val="00F44570"/>
    <w:rsid w:val="00F502C3"/>
    <w:rsid w:val="00F51AC8"/>
    <w:rsid w:val="00F53A75"/>
    <w:rsid w:val="00F54EB6"/>
    <w:rsid w:val="00F566C3"/>
    <w:rsid w:val="00F576EE"/>
    <w:rsid w:val="00F60567"/>
    <w:rsid w:val="00F71171"/>
    <w:rsid w:val="00F776B2"/>
    <w:rsid w:val="00F82946"/>
    <w:rsid w:val="00F82B5F"/>
    <w:rsid w:val="00F86EC6"/>
    <w:rsid w:val="00F903C6"/>
    <w:rsid w:val="00F913AC"/>
    <w:rsid w:val="00F93B27"/>
    <w:rsid w:val="00F941A8"/>
    <w:rsid w:val="00F961F1"/>
    <w:rsid w:val="00F96EE3"/>
    <w:rsid w:val="00FA0016"/>
    <w:rsid w:val="00FA4996"/>
    <w:rsid w:val="00FA4FAF"/>
    <w:rsid w:val="00FA6A7F"/>
    <w:rsid w:val="00FB13E6"/>
    <w:rsid w:val="00FB24A4"/>
    <w:rsid w:val="00FB365A"/>
    <w:rsid w:val="00FB5248"/>
    <w:rsid w:val="00FB53AC"/>
    <w:rsid w:val="00FB5941"/>
    <w:rsid w:val="00FB5AE5"/>
    <w:rsid w:val="00FB6D1D"/>
    <w:rsid w:val="00FC55EF"/>
    <w:rsid w:val="00FC5AD8"/>
    <w:rsid w:val="00FD04AF"/>
    <w:rsid w:val="00FD1614"/>
    <w:rsid w:val="00FD34F2"/>
    <w:rsid w:val="00FD5B65"/>
    <w:rsid w:val="00FE1272"/>
    <w:rsid w:val="00FE748F"/>
    <w:rsid w:val="00FE7B25"/>
    <w:rsid w:val="00FF035F"/>
    <w:rsid w:val="00FF1133"/>
    <w:rsid w:val="00FF38CA"/>
    <w:rsid w:val="00FF4D48"/>
    <w:rsid w:val="00FF68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7FF"/>
  </w:style>
  <w:style w:type="paragraph" w:styleId="Nadpis1">
    <w:name w:val="heading 1"/>
    <w:basedOn w:val="Normln"/>
    <w:next w:val="Normln"/>
    <w:link w:val="Nadpis1Char"/>
    <w:uiPriority w:val="9"/>
    <w:qFormat/>
    <w:rsid w:val="00261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60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D7A7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952C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AA77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54F9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54F95"/>
  </w:style>
  <w:style w:type="paragraph" w:styleId="Zpat">
    <w:name w:val="footer"/>
    <w:basedOn w:val="Normln"/>
    <w:link w:val="ZpatChar"/>
    <w:uiPriority w:val="99"/>
    <w:unhideWhenUsed/>
    <w:rsid w:val="00954F95"/>
    <w:pPr>
      <w:tabs>
        <w:tab w:val="center" w:pos="4536"/>
        <w:tab w:val="right" w:pos="9072"/>
      </w:tabs>
      <w:spacing w:after="0" w:line="240" w:lineRule="auto"/>
    </w:pPr>
  </w:style>
  <w:style w:type="character" w:customStyle="1" w:styleId="ZpatChar">
    <w:name w:val="Zápatí Char"/>
    <w:basedOn w:val="Standardnpsmoodstavce"/>
    <w:link w:val="Zpat"/>
    <w:uiPriority w:val="99"/>
    <w:rsid w:val="00954F95"/>
  </w:style>
  <w:style w:type="character" w:customStyle="1" w:styleId="Nadpis1Char">
    <w:name w:val="Nadpis 1 Char"/>
    <w:basedOn w:val="Standardnpsmoodstavce"/>
    <w:link w:val="Nadpis1"/>
    <w:uiPriority w:val="9"/>
    <w:rsid w:val="002617F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6009B"/>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621A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541DE"/>
    <w:pPr>
      <w:ind w:left="720"/>
      <w:contextualSpacing/>
    </w:pPr>
  </w:style>
  <w:style w:type="character" w:customStyle="1" w:styleId="Nadpis3Char">
    <w:name w:val="Nadpis 3 Char"/>
    <w:basedOn w:val="Standardnpsmoodstavce"/>
    <w:link w:val="Nadpis3"/>
    <w:uiPriority w:val="9"/>
    <w:rsid w:val="008D7A7D"/>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B40D0D"/>
    <w:pPr>
      <w:outlineLvl w:val="9"/>
    </w:pPr>
  </w:style>
  <w:style w:type="paragraph" w:styleId="Obsah1">
    <w:name w:val="toc 1"/>
    <w:basedOn w:val="Normln"/>
    <w:next w:val="Normln"/>
    <w:autoRedefine/>
    <w:uiPriority w:val="39"/>
    <w:unhideWhenUsed/>
    <w:qFormat/>
    <w:rsid w:val="007114DA"/>
    <w:pPr>
      <w:tabs>
        <w:tab w:val="right" w:leader="dot" w:pos="9062"/>
      </w:tabs>
      <w:spacing w:after="100"/>
    </w:pPr>
    <w:rPr>
      <w:rFonts w:ascii="Times New Roman" w:hAnsi="Times New Roman" w:cs="Times New Roman"/>
      <w:noProof/>
      <w:sz w:val="24"/>
      <w:szCs w:val="24"/>
    </w:rPr>
  </w:style>
  <w:style w:type="paragraph" w:styleId="Obsah2">
    <w:name w:val="toc 2"/>
    <w:basedOn w:val="Normln"/>
    <w:next w:val="Normln"/>
    <w:autoRedefine/>
    <w:uiPriority w:val="39"/>
    <w:unhideWhenUsed/>
    <w:qFormat/>
    <w:rsid w:val="00F369B9"/>
    <w:pPr>
      <w:tabs>
        <w:tab w:val="right" w:leader="dot" w:pos="9062"/>
      </w:tabs>
      <w:spacing w:after="100"/>
      <w:ind w:left="220"/>
    </w:pPr>
    <w:rPr>
      <w:rFonts w:ascii="Times New Roman" w:hAnsi="Times New Roman" w:cs="Times New Roman"/>
      <w:noProof/>
      <w:sz w:val="24"/>
    </w:rPr>
  </w:style>
  <w:style w:type="paragraph" w:styleId="Obsah3">
    <w:name w:val="toc 3"/>
    <w:basedOn w:val="Normln"/>
    <w:next w:val="Normln"/>
    <w:autoRedefine/>
    <w:uiPriority w:val="39"/>
    <w:unhideWhenUsed/>
    <w:qFormat/>
    <w:rsid w:val="00B40D0D"/>
    <w:pPr>
      <w:spacing w:after="100"/>
      <w:ind w:left="440"/>
    </w:pPr>
  </w:style>
  <w:style w:type="character" w:styleId="Hypertextovodkaz">
    <w:name w:val="Hyperlink"/>
    <w:basedOn w:val="Standardnpsmoodstavce"/>
    <w:uiPriority w:val="99"/>
    <w:unhideWhenUsed/>
    <w:rsid w:val="00B40D0D"/>
    <w:rPr>
      <w:color w:val="0000FF" w:themeColor="hyperlink"/>
      <w:u w:val="single"/>
    </w:rPr>
  </w:style>
  <w:style w:type="paragraph" w:styleId="Textbubliny">
    <w:name w:val="Balloon Text"/>
    <w:basedOn w:val="Normln"/>
    <w:link w:val="TextbublinyChar"/>
    <w:uiPriority w:val="99"/>
    <w:semiHidden/>
    <w:unhideWhenUsed/>
    <w:rsid w:val="00B40D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D0D"/>
    <w:rPr>
      <w:rFonts w:ascii="Tahoma" w:hAnsi="Tahoma" w:cs="Tahoma"/>
      <w:sz w:val="16"/>
      <w:szCs w:val="16"/>
    </w:rPr>
  </w:style>
  <w:style w:type="character" w:customStyle="1" w:styleId="Nadpis4Char">
    <w:name w:val="Nadpis 4 Char"/>
    <w:basedOn w:val="Standardnpsmoodstavce"/>
    <w:link w:val="Nadpis4"/>
    <w:uiPriority w:val="9"/>
    <w:rsid w:val="006952C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AA77CD"/>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3B7275"/>
    <w:rPr>
      <w:b/>
      <w:bCs/>
    </w:rPr>
  </w:style>
  <w:style w:type="table" w:styleId="Mkatabulky">
    <w:name w:val="Table Grid"/>
    <w:basedOn w:val="Normlntabulka"/>
    <w:uiPriority w:val="59"/>
    <w:unhideWhenUsed/>
    <w:rsid w:val="00150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FC5AD8"/>
    <w:rPr>
      <w:sz w:val="16"/>
      <w:szCs w:val="16"/>
    </w:rPr>
  </w:style>
  <w:style w:type="paragraph" w:styleId="Textkomente">
    <w:name w:val="annotation text"/>
    <w:basedOn w:val="Normln"/>
    <w:link w:val="TextkomenteChar"/>
    <w:uiPriority w:val="99"/>
    <w:semiHidden/>
    <w:unhideWhenUsed/>
    <w:rsid w:val="00FC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C5AD8"/>
    <w:rPr>
      <w:sz w:val="20"/>
      <w:szCs w:val="20"/>
    </w:rPr>
  </w:style>
  <w:style w:type="paragraph" w:styleId="Pedmtkomente">
    <w:name w:val="annotation subject"/>
    <w:basedOn w:val="Textkomente"/>
    <w:next w:val="Textkomente"/>
    <w:link w:val="PedmtkomenteChar"/>
    <w:uiPriority w:val="99"/>
    <w:semiHidden/>
    <w:unhideWhenUsed/>
    <w:rsid w:val="00FC5AD8"/>
    <w:rPr>
      <w:b/>
      <w:bCs/>
    </w:rPr>
  </w:style>
  <w:style w:type="character" w:customStyle="1" w:styleId="PedmtkomenteChar">
    <w:name w:val="Předmět komentáře Char"/>
    <w:basedOn w:val="TextkomenteChar"/>
    <w:link w:val="Pedmtkomente"/>
    <w:uiPriority w:val="99"/>
    <w:semiHidden/>
    <w:rsid w:val="00FC5AD8"/>
    <w:rPr>
      <w:b/>
      <w:bCs/>
    </w:rPr>
  </w:style>
  <w:style w:type="paragraph" w:styleId="Obsah4">
    <w:name w:val="toc 4"/>
    <w:basedOn w:val="Normln"/>
    <w:next w:val="Normln"/>
    <w:autoRedefine/>
    <w:uiPriority w:val="39"/>
    <w:unhideWhenUsed/>
    <w:rsid w:val="005E5FE1"/>
    <w:pPr>
      <w:spacing w:after="100"/>
      <w:ind w:left="660"/>
    </w:pPr>
  </w:style>
</w:styles>
</file>

<file path=word/webSettings.xml><?xml version="1.0" encoding="utf-8"?>
<w:webSettings xmlns:r="http://schemas.openxmlformats.org/officeDocument/2006/relationships" xmlns:w="http://schemas.openxmlformats.org/wordprocessingml/2006/main">
  <w:divs>
    <w:div w:id="100299996">
      <w:bodyDiv w:val="1"/>
      <w:marLeft w:val="0"/>
      <w:marRight w:val="0"/>
      <w:marTop w:val="0"/>
      <w:marBottom w:val="0"/>
      <w:divBdr>
        <w:top w:val="none" w:sz="0" w:space="0" w:color="auto"/>
        <w:left w:val="none" w:sz="0" w:space="0" w:color="auto"/>
        <w:bottom w:val="none" w:sz="0" w:space="0" w:color="auto"/>
        <w:right w:val="none" w:sz="0" w:space="0" w:color="auto"/>
      </w:divBdr>
    </w:div>
    <w:div w:id="118575472">
      <w:bodyDiv w:val="1"/>
      <w:marLeft w:val="0"/>
      <w:marRight w:val="0"/>
      <w:marTop w:val="0"/>
      <w:marBottom w:val="0"/>
      <w:divBdr>
        <w:top w:val="none" w:sz="0" w:space="0" w:color="auto"/>
        <w:left w:val="none" w:sz="0" w:space="0" w:color="auto"/>
        <w:bottom w:val="none" w:sz="0" w:space="0" w:color="auto"/>
        <w:right w:val="none" w:sz="0" w:space="0" w:color="auto"/>
      </w:divBdr>
    </w:div>
    <w:div w:id="250891451">
      <w:bodyDiv w:val="1"/>
      <w:marLeft w:val="0"/>
      <w:marRight w:val="0"/>
      <w:marTop w:val="0"/>
      <w:marBottom w:val="0"/>
      <w:divBdr>
        <w:top w:val="none" w:sz="0" w:space="0" w:color="auto"/>
        <w:left w:val="none" w:sz="0" w:space="0" w:color="auto"/>
        <w:bottom w:val="none" w:sz="0" w:space="0" w:color="auto"/>
        <w:right w:val="none" w:sz="0" w:space="0" w:color="auto"/>
      </w:divBdr>
    </w:div>
    <w:div w:id="315258824">
      <w:bodyDiv w:val="1"/>
      <w:marLeft w:val="0"/>
      <w:marRight w:val="0"/>
      <w:marTop w:val="0"/>
      <w:marBottom w:val="0"/>
      <w:divBdr>
        <w:top w:val="none" w:sz="0" w:space="0" w:color="auto"/>
        <w:left w:val="none" w:sz="0" w:space="0" w:color="auto"/>
        <w:bottom w:val="none" w:sz="0" w:space="0" w:color="auto"/>
        <w:right w:val="none" w:sz="0" w:space="0" w:color="auto"/>
      </w:divBdr>
    </w:div>
    <w:div w:id="591469368">
      <w:bodyDiv w:val="1"/>
      <w:marLeft w:val="0"/>
      <w:marRight w:val="0"/>
      <w:marTop w:val="0"/>
      <w:marBottom w:val="0"/>
      <w:divBdr>
        <w:top w:val="none" w:sz="0" w:space="0" w:color="auto"/>
        <w:left w:val="none" w:sz="0" w:space="0" w:color="auto"/>
        <w:bottom w:val="none" w:sz="0" w:space="0" w:color="auto"/>
        <w:right w:val="none" w:sz="0" w:space="0" w:color="auto"/>
      </w:divBdr>
    </w:div>
    <w:div w:id="681784393">
      <w:bodyDiv w:val="1"/>
      <w:marLeft w:val="0"/>
      <w:marRight w:val="0"/>
      <w:marTop w:val="0"/>
      <w:marBottom w:val="0"/>
      <w:divBdr>
        <w:top w:val="none" w:sz="0" w:space="0" w:color="auto"/>
        <w:left w:val="none" w:sz="0" w:space="0" w:color="auto"/>
        <w:bottom w:val="none" w:sz="0" w:space="0" w:color="auto"/>
        <w:right w:val="none" w:sz="0" w:space="0" w:color="auto"/>
      </w:divBdr>
    </w:div>
    <w:div w:id="694771852">
      <w:bodyDiv w:val="1"/>
      <w:marLeft w:val="0"/>
      <w:marRight w:val="0"/>
      <w:marTop w:val="0"/>
      <w:marBottom w:val="0"/>
      <w:divBdr>
        <w:top w:val="none" w:sz="0" w:space="0" w:color="auto"/>
        <w:left w:val="none" w:sz="0" w:space="0" w:color="auto"/>
        <w:bottom w:val="none" w:sz="0" w:space="0" w:color="auto"/>
        <w:right w:val="none" w:sz="0" w:space="0" w:color="auto"/>
      </w:divBdr>
    </w:div>
    <w:div w:id="722679062">
      <w:bodyDiv w:val="1"/>
      <w:marLeft w:val="0"/>
      <w:marRight w:val="0"/>
      <w:marTop w:val="0"/>
      <w:marBottom w:val="0"/>
      <w:divBdr>
        <w:top w:val="none" w:sz="0" w:space="0" w:color="auto"/>
        <w:left w:val="none" w:sz="0" w:space="0" w:color="auto"/>
        <w:bottom w:val="none" w:sz="0" w:space="0" w:color="auto"/>
        <w:right w:val="none" w:sz="0" w:space="0" w:color="auto"/>
      </w:divBdr>
    </w:div>
    <w:div w:id="737944703">
      <w:bodyDiv w:val="1"/>
      <w:marLeft w:val="0"/>
      <w:marRight w:val="0"/>
      <w:marTop w:val="0"/>
      <w:marBottom w:val="0"/>
      <w:divBdr>
        <w:top w:val="none" w:sz="0" w:space="0" w:color="auto"/>
        <w:left w:val="none" w:sz="0" w:space="0" w:color="auto"/>
        <w:bottom w:val="none" w:sz="0" w:space="0" w:color="auto"/>
        <w:right w:val="none" w:sz="0" w:space="0" w:color="auto"/>
      </w:divBdr>
    </w:div>
    <w:div w:id="814956967">
      <w:bodyDiv w:val="1"/>
      <w:marLeft w:val="0"/>
      <w:marRight w:val="0"/>
      <w:marTop w:val="0"/>
      <w:marBottom w:val="0"/>
      <w:divBdr>
        <w:top w:val="none" w:sz="0" w:space="0" w:color="auto"/>
        <w:left w:val="none" w:sz="0" w:space="0" w:color="auto"/>
        <w:bottom w:val="none" w:sz="0" w:space="0" w:color="auto"/>
        <w:right w:val="none" w:sz="0" w:space="0" w:color="auto"/>
      </w:divBdr>
      <w:divsChild>
        <w:div w:id="299728045">
          <w:marLeft w:val="0"/>
          <w:marRight w:val="0"/>
          <w:marTop w:val="0"/>
          <w:marBottom w:val="0"/>
          <w:divBdr>
            <w:top w:val="none" w:sz="0" w:space="0" w:color="auto"/>
            <w:left w:val="none" w:sz="0" w:space="0" w:color="auto"/>
            <w:bottom w:val="none" w:sz="0" w:space="0" w:color="auto"/>
            <w:right w:val="none" w:sz="0" w:space="0" w:color="auto"/>
          </w:divBdr>
          <w:divsChild>
            <w:div w:id="290284094">
              <w:marLeft w:val="0"/>
              <w:marRight w:val="0"/>
              <w:marTop w:val="0"/>
              <w:marBottom w:val="0"/>
              <w:divBdr>
                <w:top w:val="none" w:sz="0" w:space="0" w:color="auto"/>
                <w:left w:val="none" w:sz="0" w:space="0" w:color="auto"/>
                <w:bottom w:val="none" w:sz="0" w:space="0" w:color="auto"/>
                <w:right w:val="none" w:sz="0" w:space="0" w:color="auto"/>
              </w:divBdr>
              <w:divsChild>
                <w:div w:id="1995182532">
                  <w:marLeft w:val="-240"/>
                  <w:marRight w:val="-240"/>
                  <w:marTop w:val="0"/>
                  <w:marBottom w:val="0"/>
                  <w:divBdr>
                    <w:top w:val="none" w:sz="0" w:space="0" w:color="auto"/>
                    <w:left w:val="none" w:sz="0" w:space="0" w:color="auto"/>
                    <w:bottom w:val="none" w:sz="0" w:space="0" w:color="auto"/>
                    <w:right w:val="none" w:sz="0" w:space="0" w:color="auto"/>
                  </w:divBdr>
                  <w:divsChild>
                    <w:div w:id="2141998032">
                      <w:marLeft w:val="0"/>
                      <w:marRight w:val="0"/>
                      <w:marTop w:val="0"/>
                      <w:marBottom w:val="0"/>
                      <w:divBdr>
                        <w:top w:val="none" w:sz="0" w:space="0" w:color="auto"/>
                        <w:left w:val="none" w:sz="0" w:space="0" w:color="auto"/>
                        <w:bottom w:val="none" w:sz="0" w:space="0" w:color="auto"/>
                        <w:right w:val="none" w:sz="0" w:space="0" w:color="auto"/>
                      </w:divBdr>
                      <w:divsChild>
                        <w:div w:id="8475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98681">
      <w:bodyDiv w:val="1"/>
      <w:marLeft w:val="0"/>
      <w:marRight w:val="0"/>
      <w:marTop w:val="0"/>
      <w:marBottom w:val="0"/>
      <w:divBdr>
        <w:top w:val="none" w:sz="0" w:space="0" w:color="auto"/>
        <w:left w:val="none" w:sz="0" w:space="0" w:color="auto"/>
        <w:bottom w:val="none" w:sz="0" w:space="0" w:color="auto"/>
        <w:right w:val="none" w:sz="0" w:space="0" w:color="auto"/>
      </w:divBdr>
    </w:div>
    <w:div w:id="865368596">
      <w:bodyDiv w:val="1"/>
      <w:marLeft w:val="0"/>
      <w:marRight w:val="0"/>
      <w:marTop w:val="0"/>
      <w:marBottom w:val="0"/>
      <w:divBdr>
        <w:top w:val="none" w:sz="0" w:space="0" w:color="auto"/>
        <w:left w:val="none" w:sz="0" w:space="0" w:color="auto"/>
        <w:bottom w:val="none" w:sz="0" w:space="0" w:color="auto"/>
        <w:right w:val="none" w:sz="0" w:space="0" w:color="auto"/>
      </w:divBdr>
    </w:div>
    <w:div w:id="916982534">
      <w:bodyDiv w:val="1"/>
      <w:marLeft w:val="0"/>
      <w:marRight w:val="0"/>
      <w:marTop w:val="0"/>
      <w:marBottom w:val="0"/>
      <w:divBdr>
        <w:top w:val="none" w:sz="0" w:space="0" w:color="auto"/>
        <w:left w:val="none" w:sz="0" w:space="0" w:color="auto"/>
        <w:bottom w:val="none" w:sz="0" w:space="0" w:color="auto"/>
        <w:right w:val="none" w:sz="0" w:space="0" w:color="auto"/>
      </w:divBdr>
    </w:div>
    <w:div w:id="990912069">
      <w:bodyDiv w:val="1"/>
      <w:marLeft w:val="0"/>
      <w:marRight w:val="0"/>
      <w:marTop w:val="0"/>
      <w:marBottom w:val="0"/>
      <w:divBdr>
        <w:top w:val="none" w:sz="0" w:space="0" w:color="auto"/>
        <w:left w:val="none" w:sz="0" w:space="0" w:color="auto"/>
        <w:bottom w:val="none" w:sz="0" w:space="0" w:color="auto"/>
        <w:right w:val="none" w:sz="0" w:space="0" w:color="auto"/>
      </w:divBdr>
    </w:div>
    <w:div w:id="997073683">
      <w:bodyDiv w:val="1"/>
      <w:marLeft w:val="0"/>
      <w:marRight w:val="0"/>
      <w:marTop w:val="0"/>
      <w:marBottom w:val="0"/>
      <w:divBdr>
        <w:top w:val="none" w:sz="0" w:space="0" w:color="auto"/>
        <w:left w:val="none" w:sz="0" w:space="0" w:color="auto"/>
        <w:bottom w:val="none" w:sz="0" w:space="0" w:color="auto"/>
        <w:right w:val="none" w:sz="0" w:space="0" w:color="auto"/>
      </w:divBdr>
    </w:div>
    <w:div w:id="1097942925">
      <w:bodyDiv w:val="1"/>
      <w:marLeft w:val="0"/>
      <w:marRight w:val="0"/>
      <w:marTop w:val="0"/>
      <w:marBottom w:val="0"/>
      <w:divBdr>
        <w:top w:val="none" w:sz="0" w:space="0" w:color="auto"/>
        <w:left w:val="none" w:sz="0" w:space="0" w:color="auto"/>
        <w:bottom w:val="none" w:sz="0" w:space="0" w:color="auto"/>
        <w:right w:val="none" w:sz="0" w:space="0" w:color="auto"/>
      </w:divBdr>
    </w:div>
    <w:div w:id="1134635285">
      <w:bodyDiv w:val="1"/>
      <w:marLeft w:val="0"/>
      <w:marRight w:val="0"/>
      <w:marTop w:val="0"/>
      <w:marBottom w:val="0"/>
      <w:divBdr>
        <w:top w:val="none" w:sz="0" w:space="0" w:color="auto"/>
        <w:left w:val="none" w:sz="0" w:space="0" w:color="auto"/>
        <w:bottom w:val="none" w:sz="0" w:space="0" w:color="auto"/>
        <w:right w:val="none" w:sz="0" w:space="0" w:color="auto"/>
      </w:divBdr>
    </w:div>
    <w:div w:id="1157112343">
      <w:bodyDiv w:val="1"/>
      <w:marLeft w:val="0"/>
      <w:marRight w:val="0"/>
      <w:marTop w:val="0"/>
      <w:marBottom w:val="0"/>
      <w:divBdr>
        <w:top w:val="none" w:sz="0" w:space="0" w:color="auto"/>
        <w:left w:val="none" w:sz="0" w:space="0" w:color="auto"/>
        <w:bottom w:val="none" w:sz="0" w:space="0" w:color="auto"/>
        <w:right w:val="none" w:sz="0" w:space="0" w:color="auto"/>
      </w:divBdr>
    </w:div>
    <w:div w:id="1228345677">
      <w:bodyDiv w:val="1"/>
      <w:marLeft w:val="0"/>
      <w:marRight w:val="0"/>
      <w:marTop w:val="0"/>
      <w:marBottom w:val="0"/>
      <w:divBdr>
        <w:top w:val="none" w:sz="0" w:space="0" w:color="auto"/>
        <w:left w:val="none" w:sz="0" w:space="0" w:color="auto"/>
        <w:bottom w:val="none" w:sz="0" w:space="0" w:color="auto"/>
        <w:right w:val="none" w:sz="0" w:space="0" w:color="auto"/>
      </w:divBdr>
    </w:div>
    <w:div w:id="1262690560">
      <w:bodyDiv w:val="1"/>
      <w:marLeft w:val="0"/>
      <w:marRight w:val="0"/>
      <w:marTop w:val="0"/>
      <w:marBottom w:val="0"/>
      <w:divBdr>
        <w:top w:val="none" w:sz="0" w:space="0" w:color="auto"/>
        <w:left w:val="none" w:sz="0" w:space="0" w:color="auto"/>
        <w:bottom w:val="none" w:sz="0" w:space="0" w:color="auto"/>
        <w:right w:val="none" w:sz="0" w:space="0" w:color="auto"/>
      </w:divBdr>
    </w:div>
    <w:div w:id="1451438925">
      <w:bodyDiv w:val="1"/>
      <w:marLeft w:val="0"/>
      <w:marRight w:val="0"/>
      <w:marTop w:val="0"/>
      <w:marBottom w:val="0"/>
      <w:divBdr>
        <w:top w:val="none" w:sz="0" w:space="0" w:color="auto"/>
        <w:left w:val="none" w:sz="0" w:space="0" w:color="auto"/>
        <w:bottom w:val="none" w:sz="0" w:space="0" w:color="auto"/>
        <w:right w:val="none" w:sz="0" w:space="0" w:color="auto"/>
      </w:divBdr>
    </w:div>
    <w:div w:id="1516578150">
      <w:bodyDiv w:val="1"/>
      <w:marLeft w:val="0"/>
      <w:marRight w:val="0"/>
      <w:marTop w:val="0"/>
      <w:marBottom w:val="0"/>
      <w:divBdr>
        <w:top w:val="none" w:sz="0" w:space="0" w:color="auto"/>
        <w:left w:val="none" w:sz="0" w:space="0" w:color="auto"/>
        <w:bottom w:val="none" w:sz="0" w:space="0" w:color="auto"/>
        <w:right w:val="none" w:sz="0" w:space="0" w:color="auto"/>
      </w:divBdr>
    </w:div>
    <w:div w:id="1705863966">
      <w:bodyDiv w:val="1"/>
      <w:marLeft w:val="0"/>
      <w:marRight w:val="0"/>
      <w:marTop w:val="0"/>
      <w:marBottom w:val="0"/>
      <w:divBdr>
        <w:top w:val="none" w:sz="0" w:space="0" w:color="auto"/>
        <w:left w:val="none" w:sz="0" w:space="0" w:color="auto"/>
        <w:bottom w:val="none" w:sz="0" w:space="0" w:color="auto"/>
        <w:right w:val="none" w:sz="0" w:space="0" w:color="auto"/>
      </w:divBdr>
    </w:div>
    <w:div w:id="1720548508">
      <w:bodyDiv w:val="1"/>
      <w:marLeft w:val="0"/>
      <w:marRight w:val="0"/>
      <w:marTop w:val="0"/>
      <w:marBottom w:val="0"/>
      <w:divBdr>
        <w:top w:val="none" w:sz="0" w:space="0" w:color="auto"/>
        <w:left w:val="none" w:sz="0" w:space="0" w:color="auto"/>
        <w:bottom w:val="none" w:sz="0" w:space="0" w:color="auto"/>
        <w:right w:val="none" w:sz="0" w:space="0" w:color="auto"/>
      </w:divBdr>
    </w:div>
    <w:div w:id="1813018868">
      <w:bodyDiv w:val="1"/>
      <w:marLeft w:val="0"/>
      <w:marRight w:val="0"/>
      <w:marTop w:val="0"/>
      <w:marBottom w:val="0"/>
      <w:divBdr>
        <w:top w:val="none" w:sz="0" w:space="0" w:color="auto"/>
        <w:left w:val="none" w:sz="0" w:space="0" w:color="auto"/>
        <w:bottom w:val="none" w:sz="0" w:space="0" w:color="auto"/>
        <w:right w:val="none" w:sz="0" w:space="0" w:color="auto"/>
      </w:divBdr>
    </w:div>
    <w:div w:id="1845392458">
      <w:bodyDiv w:val="1"/>
      <w:marLeft w:val="0"/>
      <w:marRight w:val="0"/>
      <w:marTop w:val="0"/>
      <w:marBottom w:val="0"/>
      <w:divBdr>
        <w:top w:val="none" w:sz="0" w:space="0" w:color="auto"/>
        <w:left w:val="none" w:sz="0" w:space="0" w:color="auto"/>
        <w:bottom w:val="none" w:sz="0" w:space="0" w:color="auto"/>
        <w:right w:val="none" w:sz="0" w:space="0" w:color="auto"/>
      </w:divBdr>
    </w:div>
    <w:div w:id="1845625007">
      <w:bodyDiv w:val="1"/>
      <w:marLeft w:val="0"/>
      <w:marRight w:val="0"/>
      <w:marTop w:val="0"/>
      <w:marBottom w:val="0"/>
      <w:divBdr>
        <w:top w:val="none" w:sz="0" w:space="0" w:color="auto"/>
        <w:left w:val="none" w:sz="0" w:space="0" w:color="auto"/>
        <w:bottom w:val="none" w:sz="0" w:space="0" w:color="auto"/>
        <w:right w:val="none" w:sz="0" w:space="0" w:color="auto"/>
      </w:divBdr>
    </w:div>
    <w:div w:id="1898467754">
      <w:bodyDiv w:val="1"/>
      <w:marLeft w:val="0"/>
      <w:marRight w:val="0"/>
      <w:marTop w:val="0"/>
      <w:marBottom w:val="0"/>
      <w:divBdr>
        <w:top w:val="none" w:sz="0" w:space="0" w:color="auto"/>
        <w:left w:val="none" w:sz="0" w:space="0" w:color="auto"/>
        <w:bottom w:val="none" w:sz="0" w:space="0" w:color="auto"/>
        <w:right w:val="none" w:sz="0" w:space="0" w:color="auto"/>
      </w:divBdr>
    </w:div>
    <w:div w:id="1965455214">
      <w:bodyDiv w:val="1"/>
      <w:marLeft w:val="0"/>
      <w:marRight w:val="0"/>
      <w:marTop w:val="0"/>
      <w:marBottom w:val="0"/>
      <w:divBdr>
        <w:top w:val="none" w:sz="0" w:space="0" w:color="auto"/>
        <w:left w:val="none" w:sz="0" w:space="0" w:color="auto"/>
        <w:bottom w:val="none" w:sz="0" w:space="0" w:color="auto"/>
        <w:right w:val="none" w:sz="0" w:space="0" w:color="auto"/>
      </w:divBdr>
    </w:div>
    <w:div w:id="2000766209">
      <w:bodyDiv w:val="1"/>
      <w:marLeft w:val="0"/>
      <w:marRight w:val="0"/>
      <w:marTop w:val="0"/>
      <w:marBottom w:val="0"/>
      <w:divBdr>
        <w:top w:val="none" w:sz="0" w:space="0" w:color="auto"/>
        <w:left w:val="none" w:sz="0" w:space="0" w:color="auto"/>
        <w:bottom w:val="none" w:sz="0" w:space="0" w:color="auto"/>
        <w:right w:val="none" w:sz="0" w:space="0" w:color="auto"/>
      </w:divBdr>
    </w:div>
    <w:div w:id="2009360337">
      <w:bodyDiv w:val="1"/>
      <w:marLeft w:val="0"/>
      <w:marRight w:val="0"/>
      <w:marTop w:val="0"/>
      <w:marBottom w:val="0"/>
      <w:divBdr>
        <w:top w:val="none" w:sz="0" w:space="0" w:color="auto"/>
        <w:left w:val="none" w:sz="0" w:space="0" w:color="auto"/>
        <w:bottom w:val="none" w:sz="0" w:space="0" w:color="auto"/>
        <w:right w:val="none" w:sz="0" w:space="0" w:color="auto"/>
      </w:divBdr>
    </w:div>
    <w:div w:id="2011247993">
      <w:bodyDiv w:val="1"/>
      <w:marLeft w:val="0"/>
      <w:marRight w:val="0"/>
      <w:marTop w:val="0"/>
      <w:marBottom w:val="0"/>
      <w:divBdr>
        <w:top w:val="none" w:sz="0" w:space="0" w:color="auto"/>
        <w:left w:val="none" w:sz="0" w:space="0" w:color="auto"/>
        <w:bottom w:val="none" w:sz="0" w:space="0" w:color="auto"/>
        <w:right w:val="none" w:sz="0" w:space="0" w:color="auto"/>
      </w:divBdr>
    </w:div>
    <w:div w:id="2012368269">
      <w:bodyDiv w:val="1"/>
      <w:marLeft w:val="0"/>
      <w:marRight w:val="0"/>
      <w:marTop w:val="0"/>
      <w:marBottom w:val="0"/>
      <w:divBdr>
        <w:top w:val="none" w:sz="0" w:space="0" w:color="auto"/>
        <w:left w:val="none" w:sz="0" w:space="0" w:color="auto"/>
        <w:bottom w:val="none" w:sz="0" w:space="0" w:color="auto"/>
        <w:right w:val="none" w:sz="0" w:space="0" w:color="auto"/>
      </w:divBdr>
    </w:div>
    <w:div w:id="2022200209">
      <w:bodyDiv w:val="1"/>
      <w:marLeft w:val="0"/>
      <w:marRight w:val="0"/>
      <w:marTop w:val="0"/>
      <w:marBottom w:val="0"/>
      <w:divBdr>
        <w:top w:val="none" w:sz="0" w:space="0" w:color="auto"/>
        <w:left w:val="none" w:sz="0" w:space="0" w:color="auto"/>
        <w:bottom w:val="none" w:sz="0" w:space="0" w:color="auto"/>
        <w:right w:val="none" w:sz="0" w:space="0" w:color="auto"/>
      </w:divBdr>
    </w:div>
    <w:div w:id="20743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p.cz/www/platnalegislativa.nsf/A3D14211EBFE21E4C1257ED500448E7C/%24file/Z%20224_2015.pdf" TargetMode="External"/><Relationship Id="rId13" Type="http://schemas.openxmlformats.org/officeDocument/2006/relationships/hyperlink" Target="http://krizport.firebrno.cz"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7" Type="http://schemas.openxmlformats.org/officeDocument/2006/relationships/endnotes" Target="endnotes.xml"/><Relationship Id="rId12" Type="http://schemas.openxmlformats.org/officeDocument/2006/relationships/hyperlink" Target="http://krizport.firebrno.cz" TargetMode="External"/><Relationship Id="rId17" Type="http://schemas.openxmlformats.org/officeDocument/2006/relationships/image" Target="media/image2.jpe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yperlink" Target="http://krizport.firebrno.cz/ohrozeni/chlor-kapalny" TargetMode="External"/><Relationship Id="rId2" Type="http://schemas.openxmlformats.org/officeDocument/2006/relationships/numbering" Target="numbering.xml"/><Relationship Id="rId16" Type="http://schemas.openxmlformats.org/officeDocument/2006/relationships/hyperlink" Target="http://krizport.firebrno.cz" TargetMode="Externa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izport.firebrno.cz"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hyperlink" Target="http://krizport.firebrno.cz/ohrozeni/amoniak-vodny-roztok?highlightWords=amonia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rizport.firebrno.cz"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www.hzscr.cz/clanek/tisnova-volani-v-ceske-republice.aspx" TargetMode="External"/><Relationship Id="rId10" Type="http://schemas.openxmlformats.org/officeDocument/2006/relationships/image" Target="media/image1.jpeg"/><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s://www.mzp.cz/www/platnalegislativa.nsf/A3D14211EBFE21E4C1257ED500448E7C/%24file/Z%20224_2015.pdf" TargetMode="External"/><Relationship Id="rId14" Type="http://schemas.openxmlformats.org/officeDocument/2006/relationships/hyperlink" Target="http://krizport.firebrno.cz"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s://www.hzscr.cz/clanek/web-krizove-rizeni-a-cnp-krizove-stavy-krizove-stavy.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rkob\AppData\Roaming\Microsoft\Excel\2007%20excel%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Věk</a:t>
            </a:r>
          </a:p>
        </c:rich>
      </c:tx>
    </c:title>
    <c:plotArea>
      <c:layout/>
      <c:pieChart>
        <c:varyColors val="1"/>
        <c:ser>
          <c:idx val="0"/>
          <c:order val="0"/>
          <c:dLbls>
            <c:showPercent val="1"/>
            <c:showLeaderLines val="1"/>
          </c:dLbls>
          <c:cat>
            <c:strRef>
              <c:f>Hárok2!$A$2:$A$5</c:f>
              <c:strCache>
                <c:ptCount val="4"/>
                <c:pt idx="0">
                  <c:v>-20</c:v>
                </c:pt>
                <c:pt idx="1">
                  <c:v>21 - 30</c:v>
                </c:pt>
                <c:pt idx="2">
                  <c:v>31 - 50</c:v>
                </c:pt>
                <c:pt idx="3">
                  <c:v>51+</c:v>
                </c:pt>
              </c:strCache>
            </c:strRef>
          </c:cat>
          <c:val>
            <c:numRef>
              <c:f>Hárok2!$B$2:$B$5</c:f>
              <c:numCache>
                <c:formatCode>General</c:formatCode>
                <c:ptCount val="4"/>
                <c:pt idx="0">
                  <c:v>15</c:v>
                </c:pt>
                <c:pt idx="1">
                  <c:v>67</c:v>
                </c:pt>
                <c:pt idx="2">
                  <c:v>8</c:v>
                </c:pt>
                <c:pt idx="3">
                  <c:v>10</c:v>
                </c:pt>
              </c:numCache>
            </c:numRef>
          </c:val>
        </c:ser>
        <c:dLbls>
          <c:showPercent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První pomoc</a:t>
            </a:r>
          </a:p>
        </c:rich>
      </c:tx>
    </c:title>
    <c:plotArea>
      <c:layout/>
      <c:pieChart>
        <c:varyColors val="1"/>
        <c:ser>
          <c:idx val="0"/>
          <c:order val="0"/>
          <c:dLbls>
            <c:showPercent val="1"/>
            <c:showLeaderLines val="1"/>
          </c:dLbls>
          <c:cat>
            <c:strRef>
              <c:f>List8!$A$2:$A$3</c:f>
              <c:strCache>
                <c:ptCount val="2"/>
                <c:pt idx="0">
                  <c:v>ANO</c:v>
                </c:pt>
                <c:pt idx="1">
                  <c:v>NE</c:v>
                </c:pt>
              </c:strCache>
            </c:strRef>
          </c:cat>
          <c:val>
            <c:numRef>
              <c:f>List8!$B$2:$B$3</c:f>
              <c:numCache>
                <c:formatCode>General</c:formatCode>
                <c:ptCount val="2"/>
                <c:pt idx="0">
                  <c:v>84</c:v>
                </c:pt>
                <c:pt idx="1">
                  <c:v>16</c:v>
                </c:pt>
              </c:numCache>
            </c:numRef>
          </c:val>
        </c:ser>
        <c:dLbls>
          <c:showPercent val="1"/>
        </c:dLbls>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Vzdělávání</a:t>
            </a:r>
          </a:p>
        </c:rich>
      </c:tx>
    </c:title>
    <c:plotArea>
      <c:layout/>
      <c:pieChart>
        <c:varyColors val="1"/>
        <c:ser>
          <c:idx val="0"/>
          <c:order val="0"/>
          <c:dLbls>
            <c:showPercent val="1"/>
            <c:showLeaderLines val="1"/>
          </c:dLbls>
          <c:cat>
            <c:strRef>
              <c:f>List9!$A$2:$A$3</c:f>
              <c:strCache>
                <c:ptCount val="2"/>
                <c:pt idx="0">
                  <c:v>ANO</c:v>
                </c:pt>
                <c:pt idx="1">
                  <c:v>NE</c:v>
                </c:pt>
              </c:strCache>
            </c:strRef>
          </c:cat>
          <c:val>
            <c:numRef>
              <c:f>List9!$B$2:$B$3</c:f>
              <c:numCache>
                <c:formatCode>General</c:formatCode>
                <c:ptCount val="2"/>
                <c:pt idx="0">
                  <c:v>92</c:v>
                </c:pt>
                <c:pt idx="1">
                  <c:v>8</c:v>
                </c:pt>
              </c:numCache>
            </c:numRef>
          </c:val>
        </c:ser>
        <c:dLbls>
          <c:showPercent val="1"/>
        </c:dLbls>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Blackout</a:t>
            </a:r>
          </a:p>
        </c:rich>
      </c:tx>
    </c:title>
    <c:plotArea>
      <c:layout/>
      <c:pieChart>
        <c:varyColors val="1"/>
        <c:ser>
          <c:idx val="0"/>
          <c:order val="0"/>
          <c:dLbls>
            <c:showPercent val="1"/>
            <c:showLeaderLines val="1"/>
          </c:dLbls>
          <c:cat>
            <c:strRef>
              <c:f>List10!$A$2:$A$3</c:f>
              <c:strCache>
                <c:ptCount val="2"/>
                <c:pt idx="0">
                  <c:v>ANO</c:v>
                </c:pt>
                <c:pt idx="1">
                  <c:v>NE</c:v>
                </c:pt>
              </c:strCache>
            </c:strRef>
          </c:cat>
          <c:val>
            <c:numRef>
              <c:f>List10!$B$2:$B$3</c:f>
              <c:numCache>
                <c:formatCode>General</c:formatCode>
                <c:ptCount val="2"/>
                <c:pt idx="0">
                  <c:v>30</c:v>
                </c:pt>
                <c:pt idx="1">
                  <c:v>70</c:v>
                </c:pt>
              </c:numCache>
            </c:numRef>
          </c:val>
        </c:ser>
        <c:dLbls>
          <c:showPercent val="1"/>
        </c:dLbls>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UN - systém</a:t>
            </a:r>
          </a:p>
        </c:rich>
      </c:tx>
    </c:title>
    <c:plotArea>
      <c:layout/>
      <c:pieChart>
        <c:varyColors val="1"/>
        <c:ser>
          <c:idx val="0"/>
          <c:order val="0"/>
          <c:dLbls>
            <c:showPercent val="1"/>
            <c:showLeaderLines val="1"/>
          </c:dLbls>
          <c:cat>
            <c:strRef>
              <c:f>List11!$A$2:$A$3</c:f>
              <c:strCache>
                <c:ptCount val="2"/>
                <c:pt idx="0">
                  <c:v>ANO</c:v>
                </c:pt>
                <c:pt idx="1">
                  <c:v>NE</c:v>
                </c:pt>
              </c:strCache>
            </c:strRef>
          </c:cat>
          <c:val>
            <c:numRef>
              <c:f>List11!$B$2:$B$3</c:f>
              <c:numCache>
                <c:formatCode>General</c:formatCode>
                <c:ptCount val="2"/>
                <c:pt idx="0">
                  <c:v>42</c:v>
                </c:pt>
                <c:pt idx="1">
                  <c:v>58</c:v>
                </c:pt>
              </c:numCache>
            </c:numRef>
          </c:val>
        </c:ser>
        <c:dLbls>
          <c:showPercent val="1"/>
        </c:dLbls>
        <c:firstSliceAng val="0"/>
      </c:pie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Amoniak</a:t>
            </a:r>
          </a:p>
        </c:rich>
      </c:tx>
    </c:title>
    <c:plotArea>
      <c:layout/>
      <c:pieChart>
        <c:varyColors val="1"/>
        <c:ser>
          <c:idx val="0"/>
          <c:order val="0"/>
          <c:dLbls>
            <c:showPercent val="1"/>
            <c:showLeaderLines val="1"/>
          </c:dLbls>
          <c:cat>
            <c:strRef>
              <c:f>List12!$A$2:$A$3</c:f>
              <c:strCache>
                <c:ptCount val="2"/>
                <c:pt idx="0">
                  <c:v>ANO</c:v>
                </c:pt>
                <c:pt idx="1">
                  <c:v>NE</c:v>
                </c:pt>
              </c:strCache>
            </c:strRef>
          </c:cat>
          <c:val>
            <c:numRef>
              <c:f>List12!$B$2:$B$3</c:f>
              <c:numCache>
                <c:formatCode>General</c:formatCode>
                <c:ptCount val="2"/>
                <c:pt idx="0">
                  <c:v>41</c:v>
                </c:pt>
                <c:pt idx="1">
                  <c:v>59</c:v>
                </c:pt>
              </c:numCache>
            </c:numRef>
          </c:val>
        </c:ser>
        <c:dLbls>
          <c:showPercent val="1"/>
        </c:dLbls>
        <c:firstSliceAng val="0"/>
      </c:pie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Rouška</a:t>
            </a:r>
          </a:p>
        </c:rich>
      </c:tx>
    </c:title>
    <c:plotArea>
      <c:layout/>
      <c:pieChart>
        <c:varyColors val="1"/>
        <c:ser>
          <c:idx val="0"/>
          <c:order val="0"/>
          <c:dLbls>
            <c:showPercent val="1"/>
            <c:showLeaderLines val="1"/>
          </c:dLbls>
          <c:cat>
            <c:strRef>
              <c:f>List13!$A$2:$A$3</c:f>
              <c:strCache>
                <c:ptCount val="2"/>
                <c:pt idx="0">
                  <c:v>ANO</c:v>
                </c:pt>
                <c:pt idx="1">
                  <c:v>NE</c:v>
                </c:pt>
              </c:strCache>
            </c:strRef>
          </c:cat>
          <c:val>
            <c:numRef>
              <c:f>List13!$B$2:$B$3</c:f>
              <c:numCache>
                <c:formatCode>General</c:formatCode>
                <c:ptCount val="2"/>
                <c:pt idx="0">
                  <c:v>73</c:v>
                </c:pt>
                <c:pt idx="1">
                  <c:v>27</c:v>
                </c:pt>
              </c:numCache>
            </c:numRef>
          </c:val>
        </c:ser>
        <c:dLbls>
          <c:showPercent val="1"/>
        </c:dLbls>
        <c:firstSliceAng val="0"/>
      </c:pie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Chemikálie kolem nás</a:t>
            </a:r>
          </a:p>
        </c:rich>
      </c:tx>
    </c:title>
    <c:plotArea>
      <c:layout/>
      <c:pieChart>
        <c:varyColors val="1"/>
        <c:ser>
          <c:idx val="0"/>
          <c:order val="0"/>
          <c:dLbls>
            <c:showPercent val="1"/>
            <c:showLeaderLines val="1"/>
          </c:dLbls>
          <c:cat>
            <c:strRef>
              <c:f>List14!$A$1:$A$2</c:f>
              <c:strCache>
                <c:ptCount val="2"/>
                <c:pt idx="0">
                  <c:v>ANO</c:v>
                </c:pt>
                <c:pt idx="1">
                  <c:v>NE</c:v>
                </c:pt>
              </c:strCache>
            </c:strRef>
          </c:cat>
          <c:val>
            <c:numRef>
              <c:f>List14!$B$1:$B$2</c:f>
              <c:numCache>
                <c:formatCode>General</c:formatCode>
                <c:ptCount val="2"/>
                <c:pt idx="0">
                  <c:v>96</c:v>
                </c:pt>
                <c:pt idx="1">
                  <c:v>4</c:v>
                </c:pt>
              </c:numCache>
            </c:numRef>
          </c:val>
        </c:ser>
        <c:dLbls>
          <c:showPercent val="1"/>
        </c:dLbls>
        <c:firstSliceAng val="0"/>
      </c:pie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Ukrytí</a:t>
            </a:r>
          </a:p>
        </c:rich>
      </c:tx>
    </c:title>
    <c:plotArea>
      <c:layout/>
      <c:pieChart>
        <c:varyColors val="1"/>
        <c:ser>
          <c:idx val="0"/>
          <c:order val="0"/>
          <c:dLbls>
            <c:showPercent val="1"/>
            <c:showLeaderLines val="1"/>
          </c:dLbls>
          <c:cat>
            <c:strRef>
              <c:f>List15!$A$1:$A$2</c:f>
              <c:strCache>
                <c:ptCount val="2"/>
                <c:pt idx="0">
                  <c:v>ANO</c:v>
                </c:pt>
                <c:pt idx="1">
                  <c:v>NE</c:v>
                </c:pt>
              </c:strCache>
            </c:strRef>
          </c:cat>
          <c:val>
            <c:numRef>
              <c:f>List15!$B$1:$B$2</c:f>
              <c:numCache>
                <c:formatCode>General</c:formatCode>
                <c:ptCount val="2"/>
                <c:pt idx="0">
                  <c:v>52</c:v>
                </c:pt>
                <c:pt idx="1">
                  <c:v>48</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Počet obyvatel</a:t>
            </a:r>
          </a:p>
        </c:rich>
      </c:tx>
    </c:title>
    <c:plotArea>
      <c:layout/>
      <c:pieChart>
        <c:varyColors val="1"/>
        <c:ser>
          <c:idx val="0"/>
          <c:order val="0"/>
          <c:dLbls>
            <c:showPercent val="1"/>
            <c:showLeaderLines val="1"/>
          </c:dLbls>
          <c:cat>
            <c:strRef>
              <c:f>Hárok3!$A$2:$A$6</c:f>
              <c:strCache>
                <c:ptCount val="5"/>
                <c:pt idx="0">
                  <c:v>1 - 1 000</c:v>
                </c:pt>
                <c:pt idx="1">
                  <c:v>1 001 - 10 000</c:v>
                </c:pt>
                <c:pt idx="2">
                  <c:v>10 001 - 50 000</c:v>
                </c:pt>
                <c:pt idx="3">
                  <c:v>50 001 - 100 000</c:v>
                </c:pt>
                <c:pt idx="4">
                  <c:v>100 001 +</c:v>
                </c:pt>
              </c:strCache>
            </c:strRef>
          </c:cat>
          <c:val>
            <c:numRef>
              <c:f>Hárok3!$B$2:$B$6</c:f>
              <c:numCache>
                <c:formatCode>General</c:formatCode>
                <c:ptCount val="5"/>
                <c:pt idx="0">
                  <c:v>20</c:v>
                </c:pt>
                <c:pt idx="1">
                  <c:v>21</c:v>
                </c:pt>
                <c:pt idx="2">
                  <c:v>44</c:v>
                </c:pt>
                <c:pt idx="3">
                  <c:v>7</c:v>
                </c:pt>
                <c:pt idx="4">
                  <c:v>8</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Vzdělání</a:t>
            </a:r>
          </a:p>
        </c:rich>
      </c:tx>
    </c:title>
    <c:plotArea>
      <c:layout/>
      <c:pieChart>
        <c:varyColors val="1"/>
        <c:ser>
          <c:idx val="0"/>
          <c:order val="0"/>
          <c:dLbls>
            <c:showPercent val="1"/>
            <c:showLeaderLines val="1"/>
          </c:dLbls>
          <c:cat>
            <c:strRef>
              <c:f>List1!$A$2:$A$5</c:f>
              <c:strCache>
                <c:ptCount val="4"/>
                <c:pt idx="0">
                  <c:v>Základní</c:v>
                </c:pt>
                <c:pt idx="1">
                  <c:v>Odborné</c:v>
                </c:pt>
                <c:pt idx="2">
                  <c:v>Maturita</c:v>
                </c:pt>
                <c:pt idx="3">
                  <c:v>Vysokoškolské</c:v>
                </c:pt>
              </c:strCache>
            </c:strRef>
          </c:cat>
          <c:val>
            <c:numRef>
              <c:f>List1!$B$2:$B$5</c:f>
              <c:numCache>
                <c:formatCode>General</c:formatCode>
                <c:ptCount val="4"/>
                <c:pt idx="0">
                  <c:v>4</c:v>
                </c:pt>
                <c:pt idx="1">
                  <c:v>14</c:v>
                </c:pt>
                <c:pt idx="2">
                  <c:v>52</c:v>
                </c:pt>
                <c:pt idx="3">
                  <c:v>30</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Riziko úniku</a:t>
            </a:r>
          </a:p>
        </c:rich>
      </c:tx>
    </c:title>
    <c:plotArea>
      <c:layout/>
      <c:pieChart>
        <c:varyColors val="1"/>
        <c:ser>
          <c:idx val="0"/>
          <c:order val="0"/>
          <c:dLbls>
            <c:showPercent val="1"/>
            <c:showLeaderLines val="1"/>
          </c:dLbls>
          <c:cat>
            <c:strRef>
              <c:f>List2!$A$2:$A$3</c:f>
              <c:strCache>
                <c:ptCount val="2"/>
                <c:pt idx="0">
                  <c:v>ANO</c:v>
                </c:pt>
                <c:pt idx="1">
                  <c:v>NE</c:v>
                </c:pt>
              </c:strCache>
            </c:strRef>
          </c:cat>
          <c:val>
            <c:numRef>
              <c:f>List2!$B$2:$B$3</c:f>
              <c:numCache>
                <c:formatCode>General</c:formatCode>
                <c:ptCount val="2"/>
                <c:pt idx="0">
                  <c:v>56</c:v>
                </c:pt>
                <c:pt idx="1">
                  <c:v>44</c:v>
                </c:pt>
              </c:numCache>
            </c:numRef>
          </c:val>
        </c:ser>
        <c:dLbls>
          <c:showPercent val="1"/>
        </c:dLbls>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Nebezpečné chemické látky</a:t>
            </a:r>
          </a:p>
        </c:rich>
      </c:tx>
    </c:title>
    <c:plotArea>
      <c:layout/>
      <c:pieChart>
        <c:varyColors val="1"/>
        <c:ser>
          <c:idx val="0"/>
          <c:order val="0"/>
          <c:dLbls>
            <c:showPercent val="1"/>
            <c:showLeaderLines val="1"/>
          </c:dLbls>
          <c:cat>
            <c:strRef>
              <c:f>List3!$A$2:$A$3</c:f>
              <c:strCache>
                <c:ptCount val="2"/>
                <c:pt idx="0">
                  <c:v>ANO</c:v>
                </c:pt>
                <c:pt idx="1">
                  <c:v>NE</c:v>
                </c:pt>
              </c:strCache>
            </c:strRef>
          </c:cat>
          <c:val>
            <c:numRef>
              <c:f>List3!$B$2:$B$3</c:f>
              <c:numCache>
                <c:formatCode>General</c:formatCode>
                <c:ptCount val="2"/>
                <c:pt idx="0">
                  <c:v>26</c:v>
                </c:pt>
                <c:pt idx="1">
                  <c:v>74</c:v>
                </c:pt>
              </c:numCache>
            </c:numRef>
          </c:val>
        </c:ser>
        <c:dLbls>
          <c:showPercent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PIO</a:t>
            </a:r>
          </a:p>
        </c:rich>
      </c:tx>
    </c:title>
    <c:plotArea>
      <c:layout/>
      <c:pieChart>
        <c:varyColors val="1"/>
        <c:ser>
          <c:idx val="0"/>
          <c:order val="0"/>
          <c:dLbls>
            <c:showPercent val="1"/>
            <c:showLeaderLines val="1"/>
          </c:dLbls>
          <c:cat>
            <c:strRef>
              <c:f>List4!$A$2:$A$3</c:f>
              <c:strCache>
                <c:ptCount val="2"/>
                <c:pt idx="0">
                  <c:v>ANO</c:v>
                </c:pt>
                <c:pt idx="1">
                  <c:v>NE</c:v>
                </c:pt>
              </c:strCache>
            </c:strRef>
          </c:cat>
          <c:val>
            <c:numRef>
              <c:f>List4!$B$2:$B$3</c:f>
              <c:numCache>
                <c:formatCode>General</c:formatCode>
                <c:ptCount val="2"/>
                <c:pt idx="0">
                  <c:v>66</c:v>
                </c:pt>
                <c:pt idx="1">
                  <c:v>34</c:v>
                </c:pt>
              </c:numCache>
            </c:numRef>
          </c:val>
        </c:ser>
        <c:dLbls>
          <c:showPercent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Evakuace</a:t>
            </a:r>
          </a:p>
        </c:rich>
      </c:tx>
    </c:title>
    <c:plotArea>
      <c:layout/>
      <c:pieChart>
        <c:varyColors val="1"/>
        <c:ser>
          <c:idx val="0"/>
          <c:order val="0"/>
          <c:dLbls>
            <c:showPercent val="1"/>
            <c:showLeaderLines val="1"/>
          </c:dLbls>
          <c:cat>
            <c:strRef>
              <c:f>List5!$A$2:$A$3</c:f>
              <c:strCache>
                <c:ptCount val="2"/>
                <c:pt idx="0">
                  <c:v>ANO</c:v>
                </c:pt>
                <c:pt idx="1">
                  <c:v>NE</c:v>
                </c:pt>
              </c:strCache>
            </c:strRef>
          </c:cat>
          <c:val>
            <c:numRef>
              <c:f>List5!$B$2:$B$3</c:f>
              <c:numCache>
                <c:formatCode>General</c:formatCode>
                <c:ptCount val="2"/>
                <c:pt idx="0">
                  <c:v>85</c:v>
                </c:pt>
                <c:pt idx="1">
                  <c:v>15</c:v>
                </c:pt>
              </c:numCache>
            </c:numRef>
          </c:val>
        </c:ser>
        <c:dLbls>
          <c:showPercent val="1"/>
        </c:dLbls>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Evakuační zavazadlo</a:t>
            </a:r>
          </a:p>
        </c:rich>
      </c:tx>
    </c:title>
    <c:plotArea>
      <c:layout/>
      <c:pieChart>
        <c:varyColors val="1"/>
        <c:ser>
          <c:idx val="0"/>
          <c:order val="0"/>
          <c:dLbls>
            <c:showPercent val="1"/>
            <c:showLeaderLines val="1"/>
          </c:dLbls>
          <c:cat>
            <c:strRef>
              <c:f>List6!$A$2:$A$3</c:f>
              <c:strCache>
                <c:ptCount val="2"/>
                <c:pt idx="0">
                  <c:v>ANO</c:v>
                </c:pt>
                <c:pt idx="1">
                  <c:v>NE</c:v>
                </c:pt>
              </c:strCache>
            </c:strRef>
          </c:cat>
          <c:val>
            <c:numRef>
              <c:f>List6!$B$2:$B$3</c:f>
              <c:numCache>
                <c:formatCode>General</c:formatCode>
                <c:ptCount val="2"/>
                <c:pt idx="0">
                  <c:v>42</c:v>
                </c:pt>
                <c:pt idx="1">
                  <c:v>58</c:v>
                </c:pt>
              </c:numCache>
            </c:numRef>
          </c:val>
        </c:ser>
        <c:dLbls>
          <c:showPercent val="1"/>
        </c:dLbls>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10"/>
  <c:chart>
    <c:title>
      <c:tx>
        <c:rich>
          <a:bodyPr/>
          <a:lstStyle/>
          <a:p>
            <a:pPr>
              <a:defRPr/>
            </a:pPr>
            <a:r>
              <a:rPr lang="cs-CZ"/>
              <a:t>Cennosti</a:t>
            </a:r>
          </a:p>
        </c:rich>
      </c:tx>
    </c:title>
    <c:plotArea>
      <c:layout/>
      <c:pieChart>
        <c:varyColors val="1"/>
        <c:ser>
          <c:idx val="0"/>
          <c:order val="0"/>
          <c:dLbls>
            <c:showPercent val="1"/>
            <c:showLeaderLines val="1"/>
          </c:dLbls>
          <c:cat>
            <c:strRef>
              <c:f>List7!$A$2:$A$3</c:f>
              <c:strCache>
                <c:ptCount val="2"/>
                <c:pt idx="0">
                  <c:v>ANO</c:v>
                </c:pt>
                <c:pt idx="1">
                  <c:v>NE</c:v>
                </c:pt>
              </c:strCache>
            </c:strRef>
          </c:cat>
          <c:val>
            <c:numRef>
              <c:f>List7!$B$2:$B$3</c:f>
              <c:numCache>
                <c:formatCode>General</c:formatCode>
                <c:ptCount val="2"/>
                <c:pt idx="0">
                  <c:v>29</c:v>
                </c:pt>
                <c:pt idx="1">
                  <c:v>71</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ED2BB-C896-45E9-9604-05B9A0BE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6195</TotalTime>
  <Pages>81</Pages>
  <Words>16458</Words>
  <Characters>97106</Characters>
  <Application>Microsoft Office Word</Application>
  <DocSecurity>0</DocSecurity>
  <Lines>809</Lines>
  <Paragraphs>226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Brtníček</dc:creator>
  <cp:lastModifiedBy>Jiří Brtníček</cp:lastModifiedBy>
  <cp:revision>876</cp:revision>
  <dcterms:created xsi:type="dcterms:W3CDTF">2019-03-11T09:44:00Z</dcterms:created>
  <dcterms:modified xsi:type="dcterms:W3CDTF">2019-11-20T10:11:00Z</dcterms:modified>
</cp:coreProperties>
</file>