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E8" w:rsidRPr="000A24E8" w:rsidRDefault="000A24E8" w:rsidP="000A24E8">
      <w:pPr>
        <w:ind w:firstLine="0"/>
        <w:jc w:val="center"/>
        <w:rPr>
          <w:b/>
          <w:sz w:val="28"/>
          <w:szCs w:val="28"/>
        </w:rPr>
      </w:pPr>
      <w:r w:rsidRPr="000A24E8">
        <w:rPr>
          <w:b/>
          <w:sz w:val="28"/>
          <w:szCs w:val="28"/>
        </w:rPr>
        <w:t>Univerzita Palackého v Olomouci</w:t>
      </w:r>
    </w:p>
    <w:p w:rsidR="000A24E8" w:rsidRPr="000A24E8" w:rsidRDefault="000A24E8" w:rsidP="000A24E8">
      <w:pPr>
        <w:ind w:firstLine="0"/>
        <w:jc w:val="center"/>
        <w:rPr>
          <w:b/>
          <w:sz w:val="28"/>
          <w:szCs w:val="28"/>
        </w:rPr>
      </w:pPr>
      <w:r w:rsidRPr="000A24E8">
        <w:rPr>
          <w:b/>
        </w:rPr>
        <w:t>Právnická fakulta</w:t>
      </w:r>
    </w:p>
    <w:p w:rsidR="000A24E8" w:rsidRPr="000A24E8" w:rsidRDefault="000A24E8" w:rsidP="000A24E8">
      <w:pPr>
        <w:jc w:val="center"/>
        <w:rPr>
          <w:b/>
        </w:rPr>
      </w:pPr>
    </w:p>
    <w:p w:rsidR="000A24E8" w:rsidRPr="000A24E8" w:rsidRDefault="000A24E8" w:rsidP="000A24E8">
      <w:pPr>
        <w:jc w:val="center"/>
        <w:rPr>
          <w:b/>
        </w:rPr>
      </w:pPr>
    </w:p>
    <w:p w:rsidR="000A24E8" w:rsidRPr="000A24E8" w:rsidRDefault="000A24E8" w:rsidP="000A24E8">
      <w:pPr>
        <w:jc w:val="center"/>
        <w:rPr>
          <w:b/>
        </w:rPr>
      </w:pPr>
    </w:p>
    <w:p w:rsidR="000A24E8" w:rsidRPr="000A24E8" w:rsidRDefault="000A24E8" w:rsidP="000A24E8">
      <w:pPr>
        <w:ind w:firstLine="0"/>
        <w:jc w:val="center"/>
        <w:rPr>
          <w:b/>
        </w:rPr>
      </w:pPr>
    </w:p>
    <w:p w:rsidR="000A24E8" w:rsidRPr="000A24E8" w:rsidRDefault="000A24E8" w:rsidP="000A24E8">
      <w:pPr>
        <w:ind w:firstLine="0"/>
        <w:jc w:val="center"/>
        <w:rPr>
          <w:b/>
        </w:rPr>
      </w:pPr>
    </w:p>
    <w:p w:rsidR="000A24E8" w:rsidRPr="000A24E8" w:rsidRDefault="000A24E8" w:rsidP="000A24E8">
      <w:pPr>
        <w:ind w:firstLine="0"/>
        <w:jc w:val="center"/>
        <w:rPr>
          <w:b/>
        </w:rPr>
      </w:pPr>
    </w:p>
    <w:p w:rsidR="000A24E8" w:rsidRPr="000A24E8" w:rsidRDefault="000A24E8" w:rsidP="000A24E8">
      <w:pPr>
        <w:ind w:firstLine="0"/>
        <w:jc w:val="center"/>
        <w:rPr>
          <w:b/>
        </w:rPr>
      </w:pPr>
    </w:p>
    <w:p w:rsidR="000A24E8" w:rsidRPr="000A24E8" w:rsidRDefault="000A24E8" w:rsidP="000A24E8">
      <w:pPr>
        <w:ind w:firstLine="0"/>
        <w:jc w:val="center"/>
        <w:rPr>
          <w:b/>
          <w:sz w:val="28"/>
          <w:szCs w:val="28"/>
        </w:rPr>
      </w:pPr>
    </w:p>
    <w:p w:rsidR="000A24E8" w:rsidRPr="000A24E8" w:rsidRDefault="000A24E8" w:rsidP="000A24E8">
      <w:pPr>
        <w:ind w:firstLine="0"/>
        <w:jc w:val="center"/>
        <w:rPr>
          <w:b/>
          <w:sz w:val="28"/>
          <w:szCs w:val="28"/>
        </w:rPr>
      </w:pPr>
      <w:r w:rsidRPr="000A24E8">
        <w:rPr>
          <w:b/>
          <w:sz w:val="28"/>
          <w:szCs w:val="28"/>
        </w:rPr>
        <w:t>Kamila Benešová</w:t>
      </w:r>
    </w:p>
    <w:p w:rsidR="000A24E8" w:rsidRPr="000A24E8" w:rsidRDefault="000A24E8" w:rsidP="000A24E8">
      <w:pPr>
        <w:ind w:firstLine="0"/>
        <w:jc w:val="center"/>
        <w:rPr>
          <w:b/>
        </w:rPr>
      </w:pPr>
    </w:p>
    <w:p w:rsidR="000A24E8" w:rsidRPr="000A24E8" w:rsidRDefault="000A24E8" w:rsidP="000A24E8">
      <w:pPr>
        <w:ind w:firstLine="0"/>
        <w:jc w:val="center"/>
        <w:rPr>
          <w:b/>
          <w:sz w:val="40"/>
          <w:szCs w:val="40"/>
        </w:rPr>
      </w:pPr>
    </w:p>
    <w:p w:rsidR="000A24E8" w:rsidRPr="000A24E8" w:rsidRDefault="000A24E8" w:rsidP="000A24E8">
      <w:pPr>
        <w:ind w:firstLine="0"/>
        <w:jc w:val="center"/>
        <w:rPr>
          <w:b/>
          <w:sz w:val="40"/>
          <w:szCs w:val="40"/>
        </w:rPr>
      </w:pPr>
      <w:r w:rsidRPr="000A24E8">
        <w:rPr>
          <w:b/>
          <w:sz w:val="40"/>
          <w:szCs w:val="40"/>
        </w:rPr>
        <w:t>Právo na soukromí dítěte na internetu</w:t>
      </w:r>
    </w:p>
    <w:p w:rsidR="000A24E8" w:rsidRPr="000A24E8" w:rsidRDefault="000A24E8" w:rsidP="000A24E8">
      <w:pPr>
        <w:jc w:val="center"/>
        <w:rPr>
          <w:b/>
        </w:rPr>
      </w:pPr>
    </w:p>
    <w:p w:rsidR="000A24E8" w:rsidRPr="000A24E8" w:rsidRDefault="000A24E8" w:rsidP="000A24E8">
      <w:pPr>
        <w:rPr>
          <w:b/>
        </w:rPr>
      </w:pPr>
    </w:p>
    <w:p w:rsidR="000A24E8" w:rsidRPr="000A24E8" w:rsidRDefault="000A24E8" w:rsidP="000A24E8">
      <w:pPr>
        <w:ind w:firstLine="0"/>
        <w:jc w:val="center"/>
        <w:rPr>
          <w:b/>
          <w:sz w:val="28"/>
          <w:szCs w:val="28"/>
        </w:rPr>
      </w:pPr>
      <w:r w:rsidRPr="000A24E8">
        <w:rPr>
          <w:b/>
          <w:sz w:val="28"/>
          <w:szCs w:val="28"/>
        </w:rPr>
        <w:t>Diplomová práce</w:t>
      </w:r>
    </w:p>
    <w:p w:rsidR="000A24E8" w:rsidRPr="000A24E8" w:rsidRDefault="000A24E8" w:rsidP="000A24E8">
      <w:pPr>
        <w:rPr>
          <w:b/>
        </w:rPr>
      </w:pPr>
    </w:p>
    <w:p w:rsidR="000A24E8" w:rsidRPr="000A24E8" w:rsidRDefault="000A24E8" w:rsidP="000A24E8">
      <w:pPr>
        <w:rPr>
          <w:b/>
        </w:rPr>
      </w:pPr>
    </w:p>
    <w:p w:rsidR="000A24E8" w:rsidRPr="000A24E8" w:rsidRDefault="000A24E8" w:rsidP="000A24E8">
      <w:pPr>
        <w:rPr>
          <w:b/>
        </w:rPr>
      </w:pPr>
    </w:p>
    <w:p w:rsidR="000A24E8" w:rsidRPr="000A24E8" w:rsidRDefault="000A24E8" w:rsidP="000A24E8">
      <w:pPr>
        <w:rPr>
          <w:b/>
        </w:rPr>
      </w:pPr>
    </w:p>
    <w:p w:rsidR="000A24E8" w:rsidRPr="000A24E8" w:rsidRDefault="000A24E8" w:rsidP="000A24E8">
      <w:pPr>
        <w:rPr>
          <w:b/>
        </w:rPr>
      </w:pPr>
    </w:p>
    <w:p w:rsidR="000A24E8" w:rsidRPr="000A24E8" w:rsidRDefault="000A24E8" w:rsidP="000A24E8">
      <w:pPr>
        <w:rPr>
          <w:b/>
        </w:rPr>
      </w:pPr>
    </w:p>
    <w:p w:rsidR="000A24E8" w:rsidRPr="000A24E8" w:rsidRDefault="000A24E8" w:rsidP="000A24E8">
      <w:pPr>
        <w:rPr>
          <w:b/>
        </w:rPr>
      </w:pPr>
    </w:p>
    <w:p w:rsidR="000A24E8" w:rsidRPr="000A24E8" w:rsidRDefault="000A24E8" w:rsidP="000A24E8">
      <w:pPr>
        <w:rPr>
          <w:b/>
        </w:rPr>
      </w:pPr>
    </w:p>
    <w:p w:rsidR="000A24E8" w:rsidRDefault="000A24E8" w:rsidP="000A24E8">
      <w:pPr>
        <w:ind w:firstLine="0"/>
        <w:jc w:val="center"/>
        <w:rPr>
          <w:b/>
        </w:rPr>
      </w:pPr>
    </w:p>
    <w:p w:rsidR="000A24E8" w:rsidRDefault="000A24E8" w:rsidP="000A24E8">
      <w:pPr>
        <w:ind w:firstLine="0"/>
        <w:jc w:val="center"/>
        <w:rPr>
          <w:b/>
        </w:rPr>
      </w:pPr>
    </w:p>
    <w:p w:rsidR="000A24E8" w:rsidRDefault="000A24E8" w:rsidP="000A24E8">
      <w:pPr>
        <w:ind w:firstLine="0"/>
        <w:jc w:val="center"/>
        <w:rPr>
          <w:b/>
        </w:rPr>
      </w:pPr>
    </w:p>
    <w:p w:rsidR="000A24E8" w:rsidRDefault="000A24E8" w:rsidP="000A24E8">
      <w:pPr>
        <w:ind w:firstLine="0"/>
        <w:jc w:val="center"/>
        <w:rPr>
          <w:b/>
        </w:rPr>
      </w:pPr>
    </w:p>
    <w:p w:rsidR="000A24E8" w:rsidRDefault="000A24E8" w:rsidP="000A24E8">
      <w:pPr>
        <w:ind w:firstLine="0"/>
        <w:jc w:val="center"/>
        <w:rPr>
          <w:b/>
        </w:rPr>
      </w:pPr>
    </w:p>
    <w:p w:rsidR="000A24E8" w:rsidRPr="000A24E8" w:rsidRDefault="000A24E8" w:rsidP="000A24E8">
      <w:pPr>
        <w:ind w:firstLine="0"/>
        <w:jc w:val="center"/>
        <w:rPr>
          <w:b/>
        </w:rPr>
      </w:pPr>
      <w:r w:rsidRPr="000A24E8">
        <w:rPr>
          <w:b/>
        </w:rPr>
        <w:t>Olomouc 2021</w:t>
      </w:r>
    </w:p>
    <w:p w:rsidR="000A24E8" w:rsidRDefault="000A24E8">
      <w:pPr>
        <w:spacing w:line="276" w:lineRule="auto"/>
        <w:ind w:firstLine="0"/>
        <w:contextualSpacing w:val="0"/>
        <w:jc w:val="left"/>
      </w:pPr>
      <w:r>
        <w:lastRenderedPageBreak/>
        <w:t xml:space="preserve">„Prohlašuji, že jsem diplomovou práci na téma Právo na soukromí dítěte na internetu vypracovala samostatně a citovala jsem všechny použité zdroje.“ </w:t>
      </w:r>
    </w:p>
    <w:p w:rsidR="000A24E8" w:rsidRDefault="000A24E8">
      <w:pPr>
        <w:spacing w:line="276" w:lineRule="auto"/>
        <w:ind w:firstLine="0"/>
        <w:contextualSpacing w:val="0"/>
        <w:jc w:val="left"/>
      </w:pPr>
    </w:p>
    <w:p w:rsidR="000A24E8" w:rsidRDefault="003443C8">
      <w:pPr>
        <w:spacing w:line="276" w:lineRule="auto"/>
        <w:ind w:firstLine="0"/>
        <w:contextualSpacing w:val="0"/>
        <w:jc w:val="left"/>
      </w:pPr>
      <w:r>
        <w:t xml:space="preserve">V Hradci nad Svitavou dne </w:t>
      </w:r>
      <w:r w:rsidR="00387A98">
        <w:t xml:space="preserve">28. 6. </w:t>
      </w:r>
      <w:proofErr w:type="gramStart"/>
      <w:r w:rsidR="000A24E8">
        <w:t>2021                                          Kamila</w:t>
      </w:r>
      <w:proofErr w:type="gramEnd"/>
      <w:r w:rsidR="000A24E8">
        <w:t xml:space="preserve"> Benešová </w:t>
      </w:r>
    </w:p>
    <w:p w:rsidR="000A24E8" w:rsidRDefault="000A24E8">
      <w:pPr>
        <w:spacing w:line="276" w:lineRule="auto"/>
        <w:ind w:firstLine="0"/>
        <w:contextualSpacing w:val="0"/>
        <w:jc w:val="left"/>
      </w:pPr>
    </w:p>
    <w:p w:rsidR="00441EC8" w:rsidRDefault="00441EC8">
      <w:pPr>
        <w:spacing w:line="276" w:lineRule="auto"/>
        <w:ind w:firstLine="0"/>
        <w:contextualSpacing w:val="0"/>
        <w:jc w:val="left"/>
      </w:pPr>
      <w:r>
        <w:br w:type="page"/>
      </w:r>
    </w:p>
    <w:p w:rsidR="00441EC8" w:rsidRDefault="00441EC8" w:rsidP="00852315"/>
    <w:p w:rsidR="00441EC8" w:rsidRDefault="00441EC8" w:rsidP="00852315">
      <w:pPr>
        <w:pStyle w:val="Nadpis1"/>
        <w:numPr>
          <w:ilvl w:val="0"/>
          <w:numId w:val="0"/>
        </w:numPr>
      </w:pPr>
    </w:p>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Default="00852315" w:rsidP="00852315"/>
    <w:p w:rsidR="00852315" w:rsidRPr="00852315" w:rsidRDefault="00852315" w:rsidP="00852315"/>
    <w:p w:rsidR="00441EC8" w:rsidRDefault="00441EC8" w:rsidP="00852315">
      <w:pPr>
        <w:pStyle w:val="Nadpis1"/>
        <w:numPr>
          <w:ilvl w:val="0"/>
          <w:numId w:val="0"/>
        </w:numPr>
      </w:pPr>
    </w:p>
    <w:p w:rsidR="00441EC8" w:rsidRDefault="00441EC8" w:rsidP="00852315">
      <w:pPr>
        <w:pStyle w:val="Nadpis1"/>
        <w:numPr>
          <w:ilvl w:val="0"/>
          <w:numId w:val="0"/>
        </w:numPr>
      </w:pPr>
    </w:p>
    <w:p w:rsidR="00441EC8" w:rsidRDefault="00441EC8" w:rsidP="00852315"/>
    <w:p w:rsidR="000A24E8" w:rsidRDefault="00441EC8" w:rsidP="00852315">
      <w:pPr>
        <w:pStyle w:val="Nadpis1"/>
        <w:numPr>
          <w:ilvl w:val="0"/>
          <w:numId w:val="0"/>
        </w:numPr>
      </w:pPr>
      <w:bookmarkStart w:id="0" w:name="_Toc66621610"/>
      <w:bookmarkStart w:id="1" w:name="_Toc67655849"/>
      <w:bookmarkStart w:id="2" w:name="_Toc67925391"/>
      <w:bookmarkStart w:id="3" w:name="_Toc75285913"/>
      <w:bookmarkStart w:id="4" w:name="_Toc75760747"/>
      <w:bookmarkStart w:id="5" w:name="_Toc75769486"/>
      <w:bookmarkStart w:id="6" w:name="_Toc75956266"/>
      <w:bookmarkStart w:id="7" w:name="_Toc75956323"/>
      <w:bookmarkStart w:id="8" w:name="_Toc75956367"/>
      <w:r w:rsidRPr="00441EC8">
        <w:t>Poděkování</w:t>
      </w:r>
      <w:bookmarkEnd w:id="0"/>
      <w:bookmarkEnd w:id="1"/>
      <w:bookmarkEnd w:id="2"/>
      <w:bookmarkEnd w:id="3"/>
      <w:bookmarkEnd w:id="4"/>
      <w:bookmarkEnd w:id="5"/>
      <w:bookmarkEnd w:id="6"/>
      <w:bookmarkEnd w:id="7"/>
      <w:bookmarkEnd w:id="8"/>
    </w:p>
    <w:p w:rsidR="00BD07CF" w:rsidRDefault="00441EC8" w:rsidP="00441EC8">
      <w:r>
        <w:t xml:space="preserve">Tímto bych ráda poděkovala Doc. JUDr. Michalu Bartoňovi, Ph.D., </w:t>
      </w:r>
      <w:r w:rsidR="00BD07CF">
        <w:t xml:space="preserve">za odborné vedení, velkou míru trpělivosti a ochoty, rychlost, lidský přístup a také za cenné a velmi podnětné rady při zpracování této diplomové práce. </w:t>
      </w:r>
    </w:p>
    <w:p w:rsidR="00BD07CF" w:rsidRDefault="00BD07CF" w:rsidP="00441EC8">
      <w:r>
        <w:t xml:space="preserve">Ráda bych také poděkovala své rodině a všem přátelům, kteří mě při vytváření této práce podpořili, a bez jejichž pomoci by nebylo možné práci dokončit. </w:t>
      </w:r>
    </w:p>
    <w:p w:rsidR="000A24E8" w:rsidRDefault="000A24E8" w:rsidP="00441EC8">
      <w:r>
        <w:br w:type="page"/>
      </w:r>
    </w:p>
    <w:p w:rsidR="009B529D" w:rsidRDefault="000A24E8" w:rsidP="00852315">
      <w:pPr>
        <w:pStyle w:val="Nadpis1"/>
        <w:numPr>
          <w:ilvl w:val="0"/>
          <w:numId w:val="0"/>
        </w:numPr>
      </w:pPr>
      <w:bookmarkStart w:id="9" w:name="_Toc66621611"/>
      <w:bookmarkStart w:id="10" w:name="_Toc67655850"/>
      <w:bookmarkStart w:id="11" w:name="_Toc67925392"/>
      <w:bookmarkStart w:id="12" w:name="_Toc75285914"/>
      <w:bookmarkStart w:id="13" w:name="_Toc75760748"/>
      <w:bookmarkStart w:id="14" w:name="_Toc75769487"/>
      <w:bookmarkStart w:id="15" w:name="_Toc75956267"/>
      <w:bookmarkStart w:id="16" w:name="_Toc75956324"/>
      <w:bookmarkStart w:id="17" w:name="_Toc75956368"/>
      <w:r>
        <w:lastRenderedPageBreak/>
        <w:t>Seznam zkratek</w:t>
      </w:r>
      <w:bookmarkEnd w:id="9"/>
      <w:bookmarkEnd w:id="10"/>
      <w:bookmarkEnd w:id="11"/>
      <w:bookmarkEnd w:id="12"/>
      <w:bookmarkEnd w:id="13"/>
      <w:bookmarkEnd w:id="14"/>
      <w:bookmarkEnd w:id="15"/>
      <w:bookmarkEnd w:id="16"/>
      <w:bookmarkEnd w:id="17"/>
      <w:r>
        <w:t xml:space="preserve"> </w:t>
      </w:r>
    </w:p>
    <w:p w:rsidR="00387A98" w:rsidRPr="00E1418D" w:rsidRDefault="00387A98" w:rsidP="00387A98">
      <w:pPr>
        <w:ind w:firstLine="0"/>
        <w:rPr>
          <w:rFonts w:cs="Times New Roman"/>
          <w:color w:val="000000"/>
        </w:rPr>
      </w:pPr>
      <w:r>
        <w:rPr>
          <w:rFonts w:cs="Times New Roman"/>
          <w:b/>
          <w:color w:val="000000"/>
        </w:rPr>
        <w:t>e-</w:t>
      </w:r>
      <w:proofErr w:type="spellStart"/>
      <w:r>
        <w:rPr>
          <w:rFonts w:cs="Times New Roman"/>
          <w:b/>
          <w:color w:val="000000"/>
        </w:rPr>
        <w:t>Commerce</w:t>
      </w:r>
      <w:proofErr w:type="spellEnd"/>
      <w:r>
        <w:rPr>
          <w:rFonts w:cs="Times New Roman"/>
          <w:b/>
          <w:color w:val="000000"/>
        </w:rPr>
        <w:t xml:space="preserve"> směrnice </w:t>
      </w:r>
      <w:r>
        <w:rPr>
          <w:rFonts w:cs="Times New Roman"/>
          <w:color w:val="000000"/>
        </w:rPr>
        <w:t xml:space="preserve">- </w:t>
      </w:r>
      <w:r w:rsidR="00685128">
        <w:t>s</w:t>
      </w:r>
      <w:r w:rsidRPr="00E1418D">
        <w:t>měrnice Evropského parlamentu a Rady 2000/31/ES ze dne 8. června 2000 o některých právních aspektech služeb informační společnosti, zejména elektronického obchodu, na vnitřním trhu (směrnice o elektronickém obchodu)</w:t>
      </w:r>
    </w:p>
    <w:p w:rsidR="00387A98" w:rsidRDefault="00387A98" w:rsidP="00387A98">
      <w:pPr>
        <w:ind w:firstLine="0"/>
        <w:rPr>
          <w:rFonts w:cs="Times New Roman"/>
          <w:color w:val="000000"/>
        </w:rPr>
      </w:pPr>
      <w:r w:rsidRPr="00A17854">
        <w:rPr>
          <w:rFonts w:cs="Times New Roman"/>
          <w:b/>
          <w:color w:val="000000"/>
        </w:rPr>
        <w:t>ESLP</w:t>
      </w:r>
      <w:r>
        <w:rPr>
          <w:rFonts w:cs="Times New Roman"/>
          <w:color w:val="000000"/>
        </w:rPr>
        <w:t xml:space="preserve"> – Evropský soud pro lidská práva </w:t>
      </w:r>
    </w:p>
    <w:p w:rsidR="00387A98" w:rsidRDefault="00387A98" w:rsidP="00387A98">
      <w:pPr>
        <w:ind w:firstLine="0"/>
      </w:pPr>
      <w:r w:rsidRPr="00A17854">
        <w:rPr>
          <w:rFonts w:cs="Times New Roman"/>
          <w:b/>
          <w:color w:val="000000"/>
        </w:rPr>
        <w:t>EÚLP</w:t>
      </w:r>
      <w:r>
        <w:rPr>
          <w:rFonts w:cs="Times New Roman"/>
          <w:color w:val="000000"/>
        </w:rPr>
        <w:t xml:space="preserve"> – </w:t>
      </w:r>
      <w:r w:rsidRPr="00A17854">
        <w:t xml:space="preserve">sdělení federálního ministerstva zahraničních věcí </w:t>
      </w:r>
      <w:r>
        <w:t xml:space="preserve">č. 209/1992 Sb., </w:t>
      </w:r>
      <w:r w:rsidRPr="00A17854">
        <w:t>o sjednání Úmluvy o ochraně lidských práv a základních svobod a Protokolů na tuto Úmluvu navazujících</w:t>
      </w:r>
    </w:p>
    <w:p w:rsidR="00387A98" w:rsidRDefault="00387A98" w:rsidP="00387A98">
      <w:pPr>
        <w:ind w:firstLine="0"/>
      </w:pPr>
      <w:r w:rsidRPr="00A17854">
        <w:rPr>
          <w:b/>
        </w:rPr>
        <w:t>GDPR</w:t>
      </w:r>
      <w:r>
        <w:t xml:space="preserve"> - </w:t>
      </w:r>
      <w:r w:rsidR="00685128">
        <w:t>n</w:t>
      </w:r>
      <w:r w:rsidRPr="000A3F7B">
        <w:t>ařízení Evropského parlamentu a Rady (EU) 2016/679 ze dne 27. dubna 2016 o ochraně fyzických osob v souvislosti se zpracováním osobních údajů a o volném pohybu těchto údajů a o zrušení směrnice 95/46/ES (obecné nař</w:t>
      </w:r>
      <w:r>
        <w:t>ízení o ochraně osobních údajů)</w:t>
      </w:r>
    </w:p>
    <w:p w:rsidR="00C91489" w:rsidRDefault="00387A98" w:rsidP="00C91489">
      <w:pPr>
        <w:ind w:firstLine="0"/>
        <w:rPr>
          <w:rFonts w:cs="Times New Roman"/>
          <w:color w:val="000000"/>
        </w:rPr>
      </w:pPr>
      <w:r w:rsidRPr="00A17854">
        <w:rPr>
          <w:rFonts w:cs="Times New Roman"/>
          <w:b/>
          <w:color w:val="000000"/>
        </w:rPr>
        <w:t>LZPS</w:t>
      </w:r>
      <w:r>
        <w:rPr>
          <w:rFonts w:cs="Times New Roman"/>
          <w:color w:val="000000"/>
        </w:rPr>
        <w:t xml:space="preserve"> – </w:t>
      </w:r>
      <w:r>
        <w:t>usnesení předsednictva České národní rady č. 2/1993 Sb., o vyhlášení Listiny základních práv a svobod jako součásti ústavního pořádku České republiky</w:t>
      </w:r>
    </w:p>
    <w:p w:rsidR="00C91489" w:rsidRPr="00C91489" w:rsidRDefault="00C91489" w:rsidP="00387A98">
      <w:pPr>
        <w:ind w:firstLine="0"/>
        <w:rPr>
          <w:rFonts w:cs="Times New Roman"/>
          <w:color w:val="000000"/>
        </w:rPr>
      </w:pPr>
      <w:r>
        <w:rPr>
          <w:rFonts w:cs="Times New Roman"/>
          <w:b/>
        </w:rPr>
        <w:t xml:space="preserve">Listina základních práv EU </w:t>
      </w:r>
      <w:r>
        <w:rPr>
          <w:rFonts w:cs="Times New Roman"/>
        </w:rPr>
        <w:t xml:space="preserve">- </w:t>
      </w:r>
      <w:r>
        <w:t>2010/C 83/02: Listina základních práv Evropské unie</w:t>
      </w:r>
    </w:p>
    <w:p w:rsidR="00387A98" w:rsidRDefault="00FF66CF" w:rsidP="00387A98">
      <w:pPr>
        <w:ind w:firstLine="0"/>
        <w:rPr>
          <w:rFonts w:cs="Times New Roman"/>
          <w:color w:val="000000"/>
        </w:rPr>
      </w:pPr>
      <w:r>
        <w:rPr>
          <w:rFonts w:cs="Times New Roman"/>
          <w:b/>
          <w:color w:val="000000"/>
        </w:rPr>
        <w:t xml:space="preserve">Mezinárodní pakt o hospodářských, sociálních a kulturních právech </w:t>
      </w:r>
      <w:r w:rsidR="00387A98">
        <w:rPr>
          <w:rFonts w:cs="Times New Roman"/>
          <w:color w:val="000000"/>
        </w:rPr>
        <w:t xml:space="preserve">– vyhláška ministerstva zahraničních věcí č. 120/1976 Sb., o Mezinárodním paktu </w:t>
      </w:r>
    </w:p>
    <w:p w:rsidR="00387A98" w:rsidRDefault="00387A98" w:rsidP="00387A98">
      <w:pPr>
        <w:ind w:firstLine="0"/>
        <w:rPr>
          <w:rFonts w:cs="Times New Roman"/>
          <w:color w:val="000000"/>
        </w:rPr>
      </w:pPr>
      <w:r>
        <w:rPr>
          <w:rFonts w:cs="Times New Roman"/>
          <w:color w:val="000000"/>
        </w:rPr>
        <w:t>o občanských a politických právech a Mezinárodním paktu o hospodářských, sociálních a kulturních právech</w:t>
      </w:r>
    </w:p>
    <w:p w:rsidR="00387A98" w:rsidRDefault="00FF66CF" w:rsidP="00387A98">
      <w:pPr>
        <w:ind w:firstLine="0"/>
        <w:rPr>
          <w:rFonts w:cs="Times New Roman"/>
          <w:color w:val="000000"/>
        </w:rPr>
      </w:pPr>
      <w:r>
        <w:rPr>
          <w:rFonts w:cs="Times New Roman"/>
          <w:b/>
          <w:color w:val="000000"/>
        </w:rPr>
        <w:t xml:space="preserve">Mezinárodní pakt o občanských a politických právech </w:t>
      </w:r>
      <w:r w:rsidR="00387A98">
        <w:rPr>
          <w:rFonts w:cs="Times New Roman"/>
          <w:color w:val="000000"/>
        </w:rPr>
        <w:t>– vyhláška ministerstva zahraničních věcí č. 120/1976 Sb., o Mezinárodním paktu o občanských a politických právech a Mezinárodním paktu o hospodářských, sociálních a kulturních právech</w:t>
      </w:r>
    </w:p>
    <w:p w:rsidR="000A24E8" w:rsidRDefault="001D77B0" w:rsidP="00767652">
      <w:pPr>
        <w:ind w:firstLine="0"/>
      </w:pPr>
      <w:r w:rsidRPr="00A17854">
        <w:rPr>
          <w:b/>
        </w:rPr>
        <w:t>OZ</w:t>
      </w:r>
      <w:r>
        <w:t xml:space="preserve"> – zákon</w:t>
      </w:r>
      <w:r w:rsidR="001E0D3D">
        <w:t xml:space="preserve"> č. 89/2012 Sb., občanský zákoník </w:t>
      </w:r>
      <w:r w:rsidR="00767652">
        <w:t>ve znění pozdějších předpisů</w:t>
      </w:r>
    </w:p>
    <w:p w:rsidR="00C36C30" w:rsidRPr="00C36C30" w:rsidRDefault="00C36C30" w:rsidP="00387A98">
      <w:pPr>
        <w:ind w:firstLine="0"/>
        <w:rPr>
          <w:szCs w:val="24"/>
        </w:rPr>
      </w:pPr>
      <w:r>
        <w:rPr>
          <w:b/>
          <w:szCs w:val="24"/>
        </w:rPr>
        <w:t>OSŘ</w:t>
      </w:r>
      <w:r>
        <w:rPr>
          <w:szCs w:val="24"/>
        </w:rPr>
        <w:t xml:space="preserve"> – zákon č. 99/1963 Sb., občanský soudní řád </w:t>
      </w:r>
    </w:p>
    <w:p w:rsidR="00387A98" w:rsidRPr="00FB73C9" w:rsidRDefault="00387A98" w:rsidP="00387A98">
      <w:pPr>
        <w:ind w:firstLine="0"/>
        <w:rPr>
          <w:rFonts w:cs="Times New Roman"/>
          <w:color w:val="000000"/>
        </w:rPr>
      </w:pPr>
      <w:r>
        <w:rPr>
          <w:b/>
          <w:szCs w:val="24"/>
        </w:rPr>
        <w:t xml:space="preserve">přestupkový zákon </w:t>
      </w:r>
      <w:r>
        <w:rPr>
          <w:szCs w:val="24"/>
        </w:rPr>
        <w:t xml:space="preserve">– zákon č. 250/2016 Sb., o odpovědnosti za přestupky a řízení o nich </w:t>
      </w:r>
    </w:p>
    <w:p w:rsidR="00387A98" w:rsidRDefault="00387A98" w:rsidP="00387A98">
      <w:pPr>
        <w:ind w:firstLine="0"/>
        <w:rPr>
          <w:rFonts w:cs="Times New Roman"/>
          <w:color w:val="000000"/>
        </w:rPr>
      </w:pPr>
      <w:r w:rsidRPr="00A17854">
        <w:rPr>
          <w:rFonts w:cs="Times New Roman"/>
          <w:b/>
          <w:color w:val="000000"/>
        </w:rPr>
        <w:t>SDEU</w:t>
      </w:r>
      <w:r>
        <w:rPr>
          <w:rFonts w:cs="Times New Roman"/>
          <w:color w:val="000000"/>
        </w:rPr>
        <w:t xml:space="preserve"> – Soudní dvůr Evropské Unie (dříve Evropský soudní dvůr) </w:t>
      </w:r>
    </w:p>
    <w:p w:rsidR="00387A98" w:rsidRDefault="00387A98" w:rsidP="00387A98">
      <w:pPr>
        <w:ind w:firstLine="0"/>
        <w:rPr>
          <w:color w:val="000000"/>
        </w:rPr>
      </w:pPr>
      <w:r w:rsidRPr="00A17854">
        <w:rPr>
          <w:rFonts w:cs="Times New Roman"/>
          <w:b/>
          <w:color w:val="000000"/>
        </w:rPr>
        <w:t>SFEU</w:t>
      </w:r>
      <w:r>
        <w:rPr>
          <w:rFonts w:cs="Times New Roman"/>
          <w:color w:val="000000"/>
        </w:rPr>
        <w:t xml:space="preserve"> – </w:t>
      </w:r>
      <w:r w:rsidRPr="00365164">
        <w:rPr>
          <w:bCs/>
          <w:color w:val="000000"/>
        </w:rPr>
        <w:t xml:space="preserve">konsolidovaná znění </w:t>
      </w:r>
      <w:r>
        <w:rPr>
          <w:bCs/>
          <w:color w:val="000000"/>
        </w:rPr>
        <w:t>Smlouvy o fungování Evropské U</w:t>
      </w:r>
      <w:r w:rsidRPr="00365164">
        <w:rPr>
          <w:bCs/>
          <w:color w:val="000000"/>
        </w:rPr>
        <w:t xml:space="preserve">nie </w:t>
      </w:r>
      <w:r w:rsidRPr="00365164">
        <w:rPr>
          <w:color w:val="000000"/>
        </w:rPr>
        <w:t>(2016/c 202/01)</w:t>
      </w:r>
    </w:p>
    <w:p w:rsidR="00387A98" w:rsidRDefault="00387A98" w:rsidP="00387A98">
      <w:pPr>
        <w:ind w:firstLine="0"/>
      </w:pPr>
      <w:r>
        <w:rPr>
          <w:rFonts w:cs="Times New Roman"/>
          <w:b/>
          <w:color w:val="000000"/>
        </w:rPr>
        <w:t xml:space="preserve">Směrnice 95/46/ES </w:t>
      </w:r>
      <w:r>
        <w:rPr>
          <w:rFonts w:cs="Times New Roman"/>
          <w:color w:val="000000"/>
        </w:rPr>
        <w:t xml:space="preserve">- </w:t>
      </w:r>
      <w:r>
        <w:t>s</w:t>
      </w:r>
      <w:r w:rsidRPr="00FD5BDA">
        <w:t>měrnice Evropského parlamentu a Rady 95/46/ES ze dne 24. října 1995 o ochraně fyzických osob v souvislosti se zpracováním osobních údajů a o volném pohybu těchto údajů</w:t>
      </w:r>
    </w:p>
    <w:p w:rsidR="00734B38" w:rsidRPr="00734B38" w:rsidRDefault="00734B38" w:rsidP="00387A98">
      <w:pPr>
        <w:ind w:firstLine="0"/>
        <w:rPr>
          <w:rFonts w:cs="Times New Roman"/>
          <w:color w:val="000000"/>
        </w:rPr>
      </w:pPr>
      <w:r>
        <w:rPr>
          <w:b/>
        </w:rPr>
        <w:t xml:space="preserve">Směrnice 98/48/ES </w:t>
      </w:r>
      <w:r>
        <w:t>- směrnice Evropského parlamentu a Rady 98/48/ES</w:t>
      </w:r>
      <w:r w:rsidRPr="00734B38">
        <w:t xml:space="preserve"> ze dne 20. července 1998, kterou se mění směrnice 98/34/es o postupu při poskytování informací v oblasti norem a technických předpisů</w:t>
      </w:r>
    </w:p>
    <w:p w:rsidR="00850319" w:rsidRPr="00850319" w:rsidRDefault="00850319" w:rsidP="00A17854">
      <w:pPr>
        <w:ind w:firstLine="0"/>
        <w:rPr>
          <w:rFonts w:cs="Times New Roman"/>
          <w:b/>
          <w:color w:val="000000"/>
        </w:rPr>
      </w:pPr>
      <w:r>
        <w:rPr>
          <w:rFonts w:cs="Times New Roman"/>
          <w:b/>
          <w:color w:val="000000"/>
        </w:rPr>
        <w:lastRenderedPageBreak/>
        <w:t xml:space="preserve">Úmluva o právech dítěte - </w:t>
      </w:r>
      <w:r>
        <w:rPr>
          <w:rFonts w:cs="Times New Roman"/>
          <w:color w:val="000000"/>
        </w:rPr>
        <w:t>s</w:t>
      </w:r>
      <w:r w:rsidRPr="00850319">
        <w:t xml:space="preserve">dělení federálního ministerstva zahraničních věcí </w:t>
      </w:r>
      <w:r>
        <w:t xml:space="preserve">č. 104/ 1991 Sb., </w:t>
      </w:r>
      <w:r w:rsidRPr="00850319">
        <w:t>o sjednání Úmluvy o právech dítěte</w:t>
      </w:r>
    </w:p>
    <w:p w:rsidR="00387A98" w:rsidRDefault="00387A98" w:rsidP="00387A98">
      <w:pPr>
        <w:ind w:firstLine="0"/>
        <w:rPr>
          <w:rFonts w:cs="Times New Roman"/>
          <w:color w:val="000000"/>
        </w:rPr>
      </w:pPr>
      <w:r w:rsidRPr="00A17854">
        <w:rPr>
          <w:rFonts w:cs="Times New Roman"/>
          <w:b/>
          <w:color w:val="000000"/>
        </w:rPr>
        <w:t>ÚOOÚ</w:t>
      </w:r>
      <w:r>
        <w:rPr>
          <w:rFonts w:cs="Times New Roman"/>
          <w:color w:val="000000"/>
        </w:rPr>
        <w:t xml:space="preserve"> – Úřad pro ochranu osobních údajů </w:t>
      </w:r>
    </w:p>
    <w:p w:rsidR="00387A98" w:rsidRDefault="00387A98" w:rsidP="00387A98">
      <w:pPr>
        <w:ind w:firstLine="0"/>
        <w:rPr>
          <w:rFonts w:cs="Times New Roman"/>
          <w:color w:val="000000"/>
        </w:rPr>
      </w:pPr>
      <w:r w:rsidRPr="00A17854">
        <w:rPr>
          <w:rFonts w:cs="Times New Roman"/>
          <w:b/>
          <w:color w:val="000000"/>
        </w:rPr>
        <w:t xml:space="preserve">ÚS </w:t>
      </w:r>
      <w:r>
        <w:rPr>
          <w:rFonts w:cs="Times New Roman"/>
          <w:color w:val="000000"/>
        </w:rPr>
        <w:t xml:space="preserve">– Ústavní soud </w:t>
      </w:r>
    </w:p>
    <w:p w:rsidR="00767652" w:rsidRDefault="00767652" w:rsidP="00767652">
      <w:pPr>
        <w:ind w:firstLine="0"/>
        <w:rPr>
          <w:rFonts w:cs="Times New Roman"/>
          <w:color w:val="000000"/>
        </w:rPr>
      </w:pPr>
      <w:r w:rsidRPr="00A17854">
        <w:rPr>
          <w:rFonts w:cs="Times New Roman"/>
          <w:b/>
          <w:color w:val="000000"/>
        </w:rPr>
        <w:t xml:space="preserve">Ústava </w:t>
      </w:r>
      <w:r w:rsidR="00A17854">
        <w:rPr>
          <w:rFonts w:cs="Times New Roman"/>
          <w:color w:val="000000"/>
        </w:rPr>
        <w:t>–</w:t>
      </w:r>
      <w:r>
        <w:rPr>
          <w:rFonts w:cs="Times New Roman"/>
          <w:color w:val="000000"/>
        </w:rPr>
        <w:t xml:space="preserve"> </w:t>
      </w:r>
      <w:r w:rsidR="00A17854">
        <w:rPr>
          <w:rFonts w:cs="Times New Roman"/>
          <w:color w:val="000000"/>
        </w:rPr>
        <w:t xml:space="preserve">ústavní </w:t>
      </w:r>
      <w:r>
        <w:t>zákon č. 1/1993 Sb., Ústava České republiky</w:t>
      </w:r>
    </w:p>
    <w:p w:rsidR="00A54035" w:rsidRPr="00A54035" w:rsidRDefault="00A54035" w:rsidP="00AF1634">
      <w:pPr>
        <w:ind w:firstLine="0"/>
        <w:rPr>
          <w:rFonts w:cs="Times New Roman"/>
          <w:szCs w:val="24"/>
        </w:rPr>
      </w:pPr>
      <w:r>
        <w:rPr>
          <w:rFonts w:cs="Times New Roman"/>
          <w:b/>
          <w:szCs w:val="24"/>
        </w:rPr>
        <w:t xml:space="preserve">Úmluva č. 108 – </w:t>
      </w:r>
      <w:r>
        <w:rPr>
          <w:rFonts w:cs="Times New Roman"/>
          <w:szCs w:val="24"/>
        </w:rPr>
        <w:t>Úmluva o ochraně osob se zřetel</w:t>
      </w:r>
      <w:r w:rsidR="00886A22">
        <w:rPr>
          <w:rFonts w:cs="Times New Roman"/>
          <w:szCs w:val="24"/>
        </w:rPr>
        <w:t>em</w:t>
      </w:r>
      <w:r>
        <w:rPr>
          <w:rFonts w:cs="Times New Roman"/>
          <w:szCs w:val="24"/>
        </w:rPr>
        <w:t xml:space="preserve"> na automatizované zpracování osobních dat (Rada Evropy, ETS 108, 1981) </w:t>
      </w:r>
    </w:p>
    <w:p w:rsidR="00387A98" w:rsidRDefault="00387A98" w:rsidP="00387A98">
      <w:pPr>
        <w:ind w:firstLine="0"/>
        <w:rPr>
          <w:szCs w:val="24"/>
        </w:rPr>
      </w:pPr>
      <w:r>
        <w:rPr>
          <w:b/>
          <w:szCs w:val="24"/>
        </w:rPr>
        <w:t xml:space="preserve">zákon o některých přestupcích </w:t>
      </w:r>
      <w:r>
        <w:rPr>
          <w:szCs w:val="24"/>
        </w:rPr>
        <w:t>– zákon č. 251/2016 Sb., o některých přestupcích</w:t>
      </w:r>
    </w:p>
    <w:p w:rsidR="00480B7F" w:rsidRPr="00480B7F" w:rsidRDefault="00480B7F" w:rsidP="00480B7F">
      <w:pPr>
        <w:ind w:firstLine="0"/>
        <w:rPr>
          <w:rStyle w:val="h1a"/>
          <w:rFonts w:cs="Times New Roman"/>
          <w:bCs/>
          <w:iCs/>
          <w:szCs w:val="24"/>
        </w:rPr>
      </w:pPr>
      <w:r w:rsidRPr="00480B7F">
        <w:rPr>
          <w:b/>
          <w:lang w:eastAsia="cs-CZ"/>
        </w:rPr>
        <w:t>zákon o některých službách informační společnosti</w:t>
      </w:r>
      <w:r>
        <w:rPr>
          <w:b/>
          <w:lang w:eastAsia="cs-CZ"/>
        </w:rPr>
        <w:t xml:space="preserve"> </w:t>
      </w:r>
      <w:r>
        <w:rPr>
          <w:lang w:eastAsia="cs-CZ"/>
        </w:rPr>
        <w:t xml:space="preserve">- </w:t>
      </w:r>
      <w:r w:rsidRPr="00480B7F">
        <w:t>zákona </w:t>
      </w:r>
      <w:hyperlink r:id="rId9" w:tgtFrame="_blank" w:history="1">
        <w:r w:rsidRPr="00480B7F">
          <w:t>č. 480/2004 Sb.</w:t>
        </w:r>
      </w:hyperlink>
      <w:r w:rsidRPr="00480B7F">
        <w:t>, o některých službách informační společnosti</w:t>
      </w:r>
    </w:p>
    <w:p w:rsidR="00387A98" w:rsidRDefault="00387A98" w:rsidP="00387A98">
      <w:pPr>
        <w:ind w:firstLine="0"/>
        <w:rPr>
          <w:szCs w:val="24"/>
        </w:rPr>
      </w:pPr>
      <w:r w:rsidRPr="00AF1634">
        <w:rPr>
          <w:rStyle w:val="h1a"/>
          <w:rFonts w:cs="Times New Roman"/>
          <w:b/>
          <w:bCs/>
          <w:iCs/>
          <w:szCs w:val="24"/>
        </w:rPr>
        <w:t xml:space="preserve">zákon o soudnictví ve věcech mládeže </w:t>
      </w:r>
      <w:r w:rsidRPr="00AF1634">
        <w:rPr>
          <w:rStyle w:val="h1a"/>
          <w:rFonts w:cs="Times New Roman"/>
          <w:bCs/>
          <w:iCs/>
          <w:szCs w:val="24"/>
        </w:rPr>
        <w:t xml:space="preserve">- </w:t>
      </w:r>
      <w:r w:rsidRPr="00AF1634">
        <w:rPr>
          <w:szCs w:val="24"/>
        </w:rPr>
        <w:t>zákona č. 218/2003 Sb., o odpovědnosti mládeže za protiprávní činy a o soudnictví ve věcech mládeže a o změně některých zákonů</w:t>
      </w:r>
      <w:r>
        <w:rPr>
          <w:szCs w:val="24"/>
        </w:rPr>
        <w:t xml:space="preserve"> (zákon o soudnictví ve věcech mládeže) </w:t>
      </w:r>
    </w:p>
    <w:p w:rsidR="00C71A6D" w:rsidRPr="00C71A6D" w:rsidRDefault="00C71A6D" w:rsidP="00AF1634">
      <w:pPr>
        <w:ind w:firstLine="0"/>
        <w:rPr>
          <w:rFonts w:cs="Times New Roman"/>
          <w:szCs w:val="24"/>
        </w:rPr>
      </w:pPr>
      <w:r>
        <w:rPr>
          <w:rFonts w:cs="Times New Roman"/>
          <w:b/>
          <w:szCs w:val="24"/>
        </w:rPr>
        <w:t xml:space="preserve">ZOSPOD – </w:t>
      </w:r>
      <w:r>
        <w:rPr>
          <w:rFonts w:cs="Times New Roman"/>
          <w:szCs w:val="24"/>
        </w:rPr>
        <w:t>zákon č. 359/1999 Sb., o sociálně-právní ochraně dětí</w:t>
      </w:r>
    </w:p>
    <w:p w:rsidR="00AF1634" w:rsidRDefault="00AF1634" w:rsidP="00AF1634">
      <w:pPr>
        <w:ind w:firstLine="0"/>
        <w:rPr>
          <w:rStyle w:val="h1a"/>
          <w:rFonts w:cs="Times New Roman"/>
          <w:bCs/>
          <w:iCs/>
          <w:szCs w:val="24"/>
        </w:rPr>
      </w:pPr>
      <w:r w:rsidRPr="00AF1634">
        <w:rPr>
          <w:rFonts w:cs="Times New Roman"/>
          <w:b/>
          <w:szCs w:val="24"/>
        </w:rPr>
        <w:t>ZOÚ</w:t>
      </w:r>
      <w:r w:rsidRPr="00AF1634">
        <w:rPr>
          <w:rFonts w:cs="Times New Roman"/>
          <w:szCs w:val="24"/>
        </w:rPr>
        <w:t xml:space="preserve"> - zákon č. 110/2019 Sb., </w:t>
      </w:r>
      <w:r w:rsidRPr="00AF1634">
        <w:rPr>
          <w:rStyle w:val="h1a"/>
          <w:rFonts w:cs="Times New Roman"/>
          <w:bCs/>
          <w:iCs/>
          <w:szCs w:val="24"/>
        </w:rPr>
        <w:t>o zpracování osobních údajů</w:t>
      </w:r>
    </w:p>
    <w:p w:rsidR="008737AA" w:rsidRDefault="008737AA" w:rsidP="001E0D3D">
      <w:pPr>
        <w:rPr>
          <w:rFonts w:cs="Times New Roman"/>
          <w:color w:val="000000"/>
        </w:rPr>
      </w:pPr>
    </w:p>
    <w:p w:rsidR="001E0D3D" w:rsidRPr="000A3F7B" w:rsidRDefault="001E0D3D" w:rsidP="001E0D3D">
      <w:pPr>
        <w:rPr>
          <w:rFonts w:cs="Times New Roman"/>
        </w:rPr>
      </w:pPr>
    </w:p>
    <w:p w:rsidR="001E0D3D" w:rsidRPr="00C61558" w:rsidRDefault="001E0D3D" w:rsidP="001E0D3D"/>
    <w:p w:rsidR="00852315" w:rsidRDefault="00852315" w:rsidP="000A24E8"/>
    <w:p w:rsidR="00852315" w:rsidRDefault="00852315">
      <w:pPr>
        <w:spacing w:line="276" w:lineRule="auto"/>
        <w:ind w:firstLine="0"/>
        <w:contextualSpacing w:val="0"/>
        <w:jc w:val="left"/>
      </w:pPr>
      <w:r>
        <w:br w:type="page"/>
      </w:r>
    </w:p>
    <w:sdt>
      <w:sdtPr>
        <w:rPr>
          <w:rFonts w:ascii="Times New Roman" w:eastAsiaTheme="minorHAnsi" w:hAnsi="Times New Roman" w:cstheme="minorBidi"/>
          <w:b w:val="0"/>
          <w:bCs w:val="0"/>
          <w:noProof/>
          <w:color w:val="auto"/>
          <w:sz w:val="24"/>
          <w:szCs w:val="22"/>
          <w:lang w:eastAsia="en-US"/>
        </w:rPr>
        <w:id w:val="-1072268800"/>
        <w:docPartObj>
          <w:docPartGallery w:val="Table of Contents"/>
          <w:docPartUnique/>
        </w:docPartObj>
      </w:sdtPr>
      <w:sdtEndPr>
        <w:rPr>
          <w:b/>
          <w:lang w:eastAsia="cs-CZ"/>
        </w:rPr>
      </w:sdtEndPr>
      <w:sdtContent>
        <w:p w:rsidR="00121BC0" w:rsidRDefault="00842990" w:rsidP="00842990">
          <w:pPr>
            <w:pStyle w:val="Nadpisobsahu"/>
            <w:rPr>
              <w:noProof/>
            </w:rPr>
          </w:pPr>
          <w:r>
            <w:rPr>
              <w:rStyle w:val="Nadpis1Char"/>
              <w:b/>
              <w:color w:val="auto"/>
            </w:rPr>
            <w:t>Obsah</w:t>
          </w:r>
          <w:r w:rsidR="003248FA" w:rsidRPr="00C61164">
            <w:fldChar w:fldCharType="begin"/>
          </w:r>
          <w:r w:rsidR="003248FA" w:rsidRPr="00C61164">
            <w:instrText xml:space="preserve"> TOC \o "1-3" \h \z \u </w:instrText>
          </w:r>
          <w:r w:rsidR="003248FA" w:rsidRPr="00C61164">
            <w:fldChar w:fldCharType="separate"/>
          </w:r>
        </w:p>
        <w:p w:rsidR="00121BC0" w:rsidRPr="00121BC0" w:rsidRDefault="00A06793" w:rsidP="00121BC0">
          <w:pPr>
            <w:pStyle w:val="Obsah1"/>
            <w:spacing w:after="0"/>
            <w:rPr>
              <w:rFonts w:asciiTheme="minorHAnsi" w:eastAsiaTheme="minorEastAsia" w:hAnsiTheme="minorHAnsi"/>
              <w:noProof/>
              <w:szCs w:val="24"/>
              <w:lang w:eastAsia="cs-CZ"/>
            </w:rPr>
          </w:pPr>
          <w:hyperlink w:anchor="_Toc75956369" w:history="1">
            <w:r w:rsidR="00121BC0" w:rsidRPr="00121BC0">
              <w:rPr>
                <w:rStyle w:val="Hypertextovodkaz"/>
                <w:noProof/>
                <w:szCs w:val="24"/>
              </w:rPr>
              <w:t>Úvod</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_Toc75956369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8</w:t>
            </w:r>
            <w:r w:rsidR="00121BC0" w:rsidRPr="00121BC0">
              <w:rPr>
                <w:noProof/>
                <w:webHidden/>
                <w:szCs w:val="24"/>
              </w:rPr>
              <w:fldChar w:fldCharType="end"/>
            </w:r>
          </w:hyperlink>
        </w:p>
        <w:p w:rsidR="00121BC0" w:rsidRPr="00121BC0" w:rsidRDefault="00A06793" w:rsidP="00121BC0">
          <w:pPr>
            <w:pStyle w:val="Obsah1"/>
            <w:spacing w:after="0"/>
            <w:rPr>
              <w:rFonts w:asciiTheme="minorHAnsi" w:eastAsiaTheme="minorEastAsia" w:hAnsiTheme="minorHAnsi"/>
              <w:noProof/>
              <w:szCs w:val="24"/>
              <w:lang w:eastAsia="cs-CZ"/>
            </w:rPr>
          </w:pPr>
          <w:hyperlink w:anchor="_Toc75956370" w:history="1">
            <w:r w:rsidR="00121BC0" w:rsidRPr="00121BC0">
              <w:rPr>
                <w:rStyle w:val="Hypertextovodkaz"/>
                <w:noProof/>
                <w:szCs w:val="24"/>
              </w:rPr>
              <w:t>1</w:t>
            </w:r>
            <w:r w:rsidR="00121BC0" w:rsidRPr="00121BC0">
              <w:rPr>
                <w:rFonts w:asciiTheme="minorHAnsi" w:eastAsiaTheme="minorEastAsia" w:hAnsiTheme="minorHAnsi"/>
                <w:noProof/>
                <w:szCs w:val="24"/>
                <w:lang w:eastAsia="cs-CZ"/>
              </w:rPr>
              <w:tab/>
            </w:r>
            <w:r w:rsidR="00121BC0" w:rsidRPr="00121BC0">
              <w:rPr>
                <w:rStyle w:val="Hypertextovodkaz"/>
                <w:noProof/>
                <w:szCs w:val="24"/>
              </w:rPr>
              <w:t>Základní terminologie a koncepce</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_Toc75956370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10</w:t>
            </w:r>
            <w:r w:rsidR="00121BC0" w:rsidRPr="00121BC0">
              <w:rPr>
                <w:noProof/>
                <w:webHidden/>
                <w:szCs w:val="24"/>
              </w:rPr>
              <w:fldChar w:fldCharType="end"/>
            </w:r>
          </w:hyperlink>
        </w:p>
        <w:p w:rsidR="00121BC0" w:rsidRPr="00121BC0" w:rsidRDefault="00A06793" w:rsidP="00121BC0">
          <w:pPr>
            <w:pStyle w:val="Obsah2"/>
            <w:spacing w:after="0"/>
            <w:rPr>
              <w:rFonts w:asciiTheme="minorHAnsi" w:eastAsiaTheme="minorEastAsia" w:hAnsiTheme="minorHAnsi"/>
              <w:b w:val="0"/>
              <w:szCs w:val="24"/>
            </w:rPr>
          </w:pPr>
          <w:hyperlink w:anchor="_Toc75956371" w:history="1">
            <w:r w:rsidR="00121BC0" w:rsidRPr="00121BC0">
              <w:rPr>
                <w:rStyle w:val="Hypertextovodkaz"/>
                <w:b w:val="0"/>
                <w:szCs w:val="24"/>
              </w:rPr>
              <w:t>1.1</w:t>
            </w:r>
            <w:r w:rsidR="00121BC0" w:rsidRPr="00121BC0">
              <w:rPr>
                <w:rFonts w:asciiTheme="minorHAnsi" w:eastAsiaTheme="minorEastAsia" w:hAnsiTheme="minorHAnsi"/>
                <w:b w:val="0"/>
                <w:szCs w:val="24"/>
              </w:rPr>
              <w:tab/>
            </w:r>
            <w:r w:rsidR="00121BC0" w:rsidRPr="00121BC0">
              <w:rPr>
                <w:rStyle w:val="Hypertextovodkaz"/>
                <w:b w:val="0"/>
                <w:szCs w:val="24"/>
              </w:rPr>
              <w:t>Dítě</w:t>
            </w:r>
            <w:r w:rsidR="00121BC0" w:rsidRPr="00121BC0">
              <w:rPr>
                <w:b w:val="0"/>
                <w:webHidden/>
                <w:szCs w:val="24"/>
              </w:rPr>
              <w:tab/>
            </w:r>
            <w:r w:rsidR="00121BC0" w:rsidRPr="00121BC0">
              <w:rPr>
                <w:b w:val="0"/>
                <w:webHidden/>
                <w:szCs w:val="24"/>
              </w:rPr>
              <w:fldChar w:fldCharType="begin"/>
            </w:r>
            <w:r w:rsidR="00121BC0" w:rsidRPr="00121BC0">
              <w:rPr>
                <w:b w:val="0"/>
                <w:webHidden/>
                <w:szCs w:val="24"/>
              </w:rPr>
              <w:instrText xml:space="preserve"> PAGEREF _Toc75956371 \h </w:instrText>
            </w:r>
            <w:r w:rsidR="00121BC0" w:rsidRPr="00121BC0">
              <w:rPr>
                <w:b w:val="0"/>
                <w:webHidden/>
                <w:szCs w:val="24"/>
              </w:rPr>
            </w:r>
            <w:r w:rsidR="00121BC0" w:rsidRPr="00121BC0">
              <w:rPr>
                <w:b w:val="0"/>
                <w:webHidden/>
                <w:szCs w:val="24"/>
              </w:rPr>
              <w:fldChar w:fldCharType="separate"/>
            </w:r>
            <w:r w:rsidR="00121BC0" w:rsidRPr="00121BC0">
              <w:rPr>
                <w:b w:val="0"/>
                <w:webHidden/>
                <w:szCs w:val="24"/>
              </w:rPr>
              <w:t>11</w:t>
            </w:r>
            <w:r w:rsidR="00121BC0" w:rsidRPr="00121BC0">
              <w:rPr>
                <w:b w:val="0"/>
                <w:webHidden/>
                <w:szCs w:val="24"/>
              </w:rPr>
              <w:fldChar w:fldCharType="end"/>
            </w:r>
          </w:hyperlink>
        </w:p>
        <w:p w:rsidR="00121BC0" w:rsidRPr="00121BC0" w:rsidRDefault="00A06793" w:rsidP="00121BC0">
          <w:pPr>
            <w:pStyle w:val="Obsah3"/>
            <w:tabs>
              <w:tab w:val="left" w:pos="1889"/>
              <w:tab w:val="right" w:leader="dot" w:pos="9061"/>
            </w:tabs>
            <w:spacing w:after="0"/>
            <w:rPr>
              <w:rFonts w:asciiTheme="minorHAnsi" w:eastAsiaTheme="minorEastAsia" w:hAnsiTheme="minorHAnsi"/>
              <w:noProof/>
              <w:szCs w:val="24"/>
              <w:lang w:eastAsia="cs-CZ"/>
            </w:rPr>
          </w:pPr>
          <w:hyperlink w:anchor="_Toc75956372" w:history="1">
            <w:r w:rsidR="00121BC0" w:rsidRPr="00121BC0">
              <w:rPr>
                <w:rStyle w:val="Hypertextovodkaz"/>
                <w:noProof/>
                <w:szCs w:val="24"/>
              </w:rPr>
              <w:t>1.1.1</w:t>
            </w:r>
            <w:r w:rsidR="00121BC0" w:rsidRPr="00121BC0">
              <w:rPr>
                <w:rFonts w:asciiTheme="minorHAnsi" w:eastAsiaTheme="minorEastAsia" w:hAnsiTheme="minorHAnsi"/>
                <w:noProof/>
                <w:szCs w:val="24"/>
                <w:lang w:eastAsia="cs-CZ"/>
              </w:rPr>
              <w:tab/>
            </w:r>
            <w:r w:rsidR="00121BC0" w:rsidRPr="00121BC0">
              <w:rPr>
                <w:rStyle w:val="Hypertextovodkaz"/>
                <w:noProof/>
                <w:szCs w:val="24"/>
              </w:rPr>
              <w:t>Právní vymezení pojmu dítě</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_Toc75956372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11</w:t>
            </w:r>
            <w:r w:rsidR="00121BC0" w:rsidRPr="00121BC0">
              <w:rPr>
                <w:noProof/>
                <w:webHidden/>
                <w:szCs w:val="24"/>
              </w:rPr>
              <w:fldChar w:fldCharType="end"/>
            </w:r>
          </w:hyperlink>
        </w:p>
        <w:p w:rsidR="00121BC0" w:rsidRPr="00121BC0" w:rsidRDefault="00A06793" w:rsidP="00121BC0">
          <w:pPr>
            <w:pStyle w:val="Obsah3"/>
            <w:tabs>
              <w:tab w:val="left" w:pos="1889"/>
              <w:tab w:val="right" w:leader="dot" w:pos="9061"/>
            </w:tabs>
            <w:spacing w:after="0"/>
            <w:rPr>
              <w:rFonts w:asciiTheme="minorHAnsi" w:eastAsiaTheme="minorEastAsia" w:hAnsiTheme="minorHAnsi"/>
              <w:noProof/>
              <w:szCs w:val="24"/>
              <w:lang w:eastAsia="cs-CZ"/>
            </w:rPr>
          </w:pPr>
          <w:hyperlink w:anchor="_Toc75956373" w:history="1">
            <w:r w:rsidR="00121BC0" w:rsidRPr="00121BC0">
              <w:rPr>
                <w:rStyle w:val="Hypertextovodkaz"/>
                <w:noProof/>
                <w:szCs w:val="24"/>
              </w:rPr>
              <w:t>1.1.2</w:t>
            </w:r>
            <w:r w:rsidR="00121BC0" w:rsidRPr="00121BC0">
              <w:rPr>
                <w:rFonts w:asciiTheme="minorHAnsi" w:eastAsiaTheme="minorEastAsia" w:hAnsiTheme="minorHAnsi"/>
                <w:noProof/>
                <w:szCs w:val="24"/>
                <w:lang w:eastAsia="cs-CZ"/>
              </w:rPr>
              <w:tab/>
            </w:r>
            <w:r w:rsidR="00121BC0" w:rsidRPr="00121BC0">
              <w:rPr>
                <w:rStyle w:val="Hypertextovodkaz"/>
                <w:noProof/>
                <w:szCs w:val="24"/>
              </w:rPr>
              <w:t>Nejlepší zájem dítěte a participační práva dítěte</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_Toc75956373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12</w:t>
            </w:r>
            <w:r w:rsidR="00121BC0" w:rsidRPr="00121BC0">
              <w:rPr>
                <w:noProof/>
                <w:webHidden/>
                <w:szCs w:val="24"/>
              </w:rPr>
              <w:fldChar w:fldCharType="end"/>
            </w:r>
          </w:hyperlink>
        </w:p>
        <w:p w:rsidR="00121BC0" w:rsidRPr="00121BC0" w:rsidRDefault="00A06793" w:rsidP="00121BC0">
          <w:pPr>
            <w:pStyle w:val="Obsah2"/>
            <w:spacing w:after="0"/>
            <w:rPr>
              <w:rFonts w:asciiTheme="minorHAnsi" w:eastAsiaTheme="minorEastAsia" w:hAnsiTheme="minorHAnsi"/>
              <w:b w:val="0"/>
              <w:szCs w:val="24"/>
            </w:rPr>
          </w:pPr>
          <w:hyperlink w:anchor="_Toc75956374" w:history="1">
            <w:r w:rsidR="00121BC0" w:rsidRPr="00121BC0">
              <w:rPr>
                <w:rStyle w:val="Hypertextovodkaz"/>
                <w:b w:val="0"/>
                <w:szCs w:val="24"/>
              </w:rPr>
              <w:t>1.2</w:t>
            </w:r>
            <w:r w:rsidR="00121BC0" w:rsidRPr="00121BC0">
              <w:rPr>
                <w:rFonts w:asciiTheme="minorHAnsi" w:eastAsiaTheme="minorEastAsia" w:hAnsiTheme="minorHAnsi"/>
                <w:b w:val="0"/>
                <w:szCs w:val="24"/>
              </w:rPr>
              <w:tab/>
            </w:r>
            <w:r w:rsidR="00121BC0" w:rsidRPr="00121BC0">
              <w:rPr>
                <w:rStyle w:val="Hypertextovodkaz"/>
                <w:b w:val="0"/>
                <w:szCs w:val="24"/>
              </w:rPr>
              <w:t>Právo na soukromí</w:t>
            </w:r>
            <w:r w:rsidR="00121BC0" w:rsidRPr="00121BC0">
              <w:rPr>
                <w:b w:val="0"/>
                <w:webHidden/>
                <w:szCs w:val="24"/>
              </w:rPr>
              <w:tab/>
            </w:r>
            <w:r w:rsidR="00121BC0" w:rsidRPr="00121BC0">
              <w:rPr>
                <w:b w:val="0"/>
                <w:webHidden/>
                <w:szCs w:val="24"/>
              </w:rPr>
              <w:fldChar w:fldCharType="begin"/>
            </w:r>
            <w:r w:rsidR="00121BC0" w:rsidRPr="00121BC0">
              <w:rPr>
                <w:b w:val="0"/>
                <w:webHidden/>
                <w:szCs w:val="24"/>
              </w:rPr>
              <w:instrText xml:space="preserve"> PAGEREF _Toc75956374 \h </w:instrText>
            </w:r>
            <w:r w:rsidR="00121BC0" w:rsidRPr="00121BC0">
              <w:rPr>
                <w:b w:val="0"/>
                <w:webHidden/>
                <w:szCs w:val="24"/>
              </w:rPr>
            </w:r>
            <w:r w:rsidR="00121BC0" w:rsidRPr="00121BC0">
              <w:rPr>
                <w:b w:val="0"/>
                <w:webHidden/>
                <w:szCs w:val="24"/>
              </w:rPr>
              <w:fldChar w:fldCharType="separate"/>
            </w:r>
            <w:r w:rsidR="00121BC0" w:rsidRPr="00121BC0">
              <w:rPr>
                <w:b w:val="0"/>
                <w:webHidden/>
                <w:szCs w:val="24"/>
              </w:rPr>
              <w:t>14</w:t>
            </w:r>
            <w:r w:rsidR="00121BC0" w:rsidRPr="00121BC0">
              <w:rPr>
                <w:b w:val="0"/>
                <w:webHidden/>
                <w:szCs w:val="24"/>
              </w:rPr>
              <w:fldChar w:fldCharType="end"/>
            </w:r>
          </w:hyperlink>
        </w:p>
        <w:p w:rsidR="00121BC0" w:rsidRPr="00121BC0" w:rsidRDefault="00A06793" w:rsidP="00121BC0">
          <w:pPr>
            <w:pStyle w:val="Obsah3"/>
            <w:tabs>
              <w:tab w:val="left" w:pos="1889"/>
              <w:tab w:val="right" w:leader="dot" w:pos="9061"/>
            </w:tabs>
            <w:spacing w:after="0"/>
            <w:rPr>
              <w:rFonts w:asciiTheme="minorHAnsi" w:eastAsiaTheme="minorEastAsia" w:hAnsiTheme="minorHAnsi"/>
              <w:noProof/>
              <w:szCs w:val="24"/>
              <w:lang w:eastAsia="cs-CZ"/>
            </w:rPr>
          </w:pPr>
          <w:hyperlink w:anchor="_Toc75956375" w:history="1">
            <w:r w:rsidR="00121BC0" w:rsidRPr="00121BC0">
              <w:rPr>
                <w:rStyle w:val="Hypertextovodkaz"/>
                <w:noProof/>
                <w:szCs w:val="24"/>
              </w:rPr>
              <w:t>1.2.1</w:t>
            </w:r>
            <w:r w:rsidR="00121BC0" w:rsidRPr="00121BC0">
              <w:rPr>
                <w:rFonts w:asciiTheme="minorHAnsi" w:eastAsiaTheme="minorEastAsia" w:hAnsiTheme="minorHAnsi"/>
                <w:noProof/>
                <w:szCs w:val="24"/>
                <w:lang w:eastAsia="cs-CZ"/>
              </w:rPr>
              <w:tab/>
            </w:r>
            <w:r w:rsidR="00121BC0" w:rsidRPr="00121BC0">
              <w:rPr>
                <w:rStyle w:val="Hypertextovodkaz"/>
                <w:noProof/>
                <w:szCs w:val="24"/>
              </w:rPr>
              <w:t>Právní úprava práva na soukromí</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_Toc75956375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15</w:t>
            </w:r>
            <w:r w:rsidR="00121BC0" w:rsidRPr="00121BC0">
              <w:rPr>
                <w:noProof/>
                <w:webHidden/>
                <w:szCs w:val="24"/>
              </w:rPr>
              <w:fldChar w:fldCharType="end"/>
            </w:r>
          </w:hyperlink>
        </w:p>
        <w:p w:rsidR="00121BC0" w:rsidRPr="00121BC0" w:rsidRDefault="00A06793" w:rsidP="00121BC0">
          <w:pPr>
            <w:pStyle w:val="Obsah3"/>
            <w:tabs>
              <w:tab w:val="left" w:pos="1889"/>
              <w:tab w:val="right" w:leader="dot" w:pos="9061"/>
            </w:tabs>
            <w:spacing w:after="0"/>
            <w:rPr>
              <w:rFonts w:asciiTheme="minorHAnsi" w:eastAsiaTheme="minorEastAsia" w:hAnsiTheme="minorHAnsi"/>
              <w:noProof/>
              <w:szCs w:val="24"/>
              <w:lang w:eastAsia="cs-CZ"/>
            </w:rPr>
          </w:pPr>
          <w:hyperlink w:anchor="_Toc75956376" w:history="1">
            <w:r w:rsidR="00121BC0" w:rsidRPr="00121BC0">
              <w:rPr>
                <w:rStyle w:val="Hypertextovodkaz"/>
                <w:noProof/>
                <w:szCs w:val="24"/>
              </w:rPr>
              <w:t>1.2.2</w:t>
            </w:r>
            <w:r w:rsidR="00121BC0" w:rsidRPr="00121BC0">
              <w:rPr>
                <w:rFonts w:asciiTheme="minorHAnsi" w:eastAsiaTheme="minorEastAsia" w:hAnsiTheme="minorHAnsi"/>
                <w:noProof/>
                <w:szCs w:val="24"/>
                <w:lang w:eastAsia="cs-CZ"/>
              </w:rPr>
              <w:tab/>
            </w:r>
            <w:r w:rsidR="00121BC0" w:rsidRPr="00121BC0">
              <w:rPr>
                <w:rStyle w:val="Hypertextovodkaz"/>
                <w:noProof/>
                <w:szCs w:val="24"/>
              </w:rPr>
              <w:t>Právo na informační sebeurčení dítěte</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_Toc75956376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16</w:t>
            </w:r>
            <w:r w:rsidR="00121BC0" w:rsidRPr="00121BC0">
              <w:rPr>
                <w:noProof/>
                <w:webHidden/>
                <w:szCs w:val="24"/>
              </w:rPr>
              <w:fldChar w:fldCharType="end"/>
            </w:r>
          </w:hyperlink>
        </w:p>
        <w:p w:rsidR="00121BC0" w:rsidRPr="00121BC0" w:rsidRDefault="00A06793" w:rsidP="00121BC0">
          <w:pPr>
            <w:pStyle w:val="Obsah3"/>
            <w:tabs>
              <w:tab w:val="left" w:pos="1889"/>
              <w:tab w:val="right" w:leader="dot" w:pos="9061"/>
            </w:tabs>
            <w:spacing w:after="0"/>
            <w:rPr>
              <w:rFonts w:asciiTheme="minorHAnsi" w:eastAsiaTheme="minorEastAsia" w:hAnsiTheme="minorHAnsi"/>
              <w:noProof/>
              <w:szCs w:val="24"/>
              <w:lang w:eastAsia="cs-CZ"/>
            </w:rPr>
          </w:pPr>
          <w:hyperlink w:anchor="_Toc75956377" w:history="1">
            <w:r w:rsidR="00121BC0" w:rsidRPr="00121BC0">
              <w:rPr>
                <w:rStyle w:val="Hypertextovodkaz"/>
                <w:noProof/>
                <w:szCs w:val="24"/>
              </w:rPr>
              <w:t>1.2.3</w:t>
            </w:r>
            <w:r w:rsidR="00121BC0" w:rsidRPr="00121BC0">
              <w:rPr>
                <w:rFonts w:asciiTheme="minorHAnsi" w:eastAsiaTheme="minorEastAsia" w:hAnsiTheme="minorHAnsi"/>
                <w:noProof/>
                <w:szCs w:val="24"/>
                <w:lang w:eastAsia="cs-CZ"/>
              </w:rPr>
              <w:tab/>
            </w:r>
            <w:r w:rsidR="00121BC0" w:rsidRPr="00121BC0">
              <w:rPr>
                <w:rStyle w:val="Hypertextovodkaz"/>
                <w:noProof/>
                <w:szCs w:val="24"/>
              </w:rPr>
              <w:t>Pozitivní závazky státu</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_Toc75956377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17</w:t>
            </w:r>
            <w:r w:rsidR="00121BC0" w:rsidRPr="00121BC0">
              <w:rPr>
                <w:noProof/>
                <w:webHidden/>
                <w:szCs w:val="24"/>
              </w:rPr>
              <w:fldChar w:fldCharType="end"/>
            </w:r>
          </w:hyperlink>
        </w:p>
        <w:p w:rsidR="00121BC0" w:rsidRPr="00121BC0" w:rsidRDefault="00A06793" w:rsidP="00121BC0">
          <w:pPr>
            <w:pStyle w:val="Obsah1"/>
            <w:spacing w:after="0"/>
            <w:rPr>
              <w:rFonts w:asciiTheme="minorHAnsi" w:eastAsiaTheme="minorEastAsia" w:hAnsiTheme="minorHAnsi"/>
              <w:noProof/>
              <w:szCs w:val="24"/>
              <w:lang w:eastAsia="cs-CZ"/>
            </w:rPr>
          </w:pPr>
          <w:hyperlink w:anchor="_Toc75956378" w:history="1">
            <w:r w:rsidR="00121BC0" w:rsidRPr="00121BC0">
              <w:rPr>
                <w:rStyle w:val="Hypertextovodkaz"/>
                <w:rFonts w:eastAsia="Times New Roman"/>
                <w:noProof/>
                <w:szCs w:val="24"/>
                <w:lang w:eastAsia="cs-CZ"/>
              </w:rPr>
              <w:t>2</w:t>
            </w:r>
            <w:r w:rsidR="00121BC0" w:rsidRPr="00121BC0">
              <w:rPr>
                <w:rFonts w:asciiTheme="minorHAnsi" w:eastAsiaTheme="minorEastAsia" w:hAnsiTheme="minorHAnsi"/>
                <w:noProof/>
                <w:szCs w:val="24"/>
                <w:lang w:eastAsia="cs-CZ"/>
              </w:rPr>
              <w:tab/>
            </w:r>
            <w:r w:rsidR="00121BC0" w:rsidRPr="00121BC0">
              <w:rPr>
                <w:rStyle w:val="Hypertextovodkaz"/>
                <w:rFonts w:eastAsia="Times New Roman"/>
                <w:noProof/>
                <w:szCs w:val="24"/>
                <w:lang w:eastAsia="cs-CZ"/>
              </w:rPr>
              <w:t>Typologie zásahů do soukromí dítěte na internetu</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_Toc75956378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20</w:t>
            </w:r>
            <w:r w:rsidR="00121BC0" w:rsidRPr="00121BC0">
              <w:rPr>
                <w:noProof/>
                <w:webHidden/>
                <w:szCs w:val="24"/>
              </w:rPr>
              <w:fldChar w:fldCharType="end"/>
            </w:r>
          </w:hyperlink>
        </w:p>
        <w:p w:rsidR="00121BC0" w:rsidRPr="00121BC0" w:rsidRDefault="00A06793" w:rsidP="00121BC0">
          <w:pPr>
            <w:pStyle w:val="Obsah2"/>
            <w:spacing w:after="0"/>
            <w:rPr>
              <w:rFonts w:asciiTheme="minorHAnsi" w:eastAsiaTheme="minorEastAsia" w:hAnsiTheme="minorHAnsi"/>
              <w:b w:val="0"/>
              <w:szCs w:val="24"/>
            </w:rPr>
          </w:pPr>
          <w:hyperlink w:anchor="_Toc75956379" w:history="1">
            <w:r w:rsidR="00121BC0" w:rsidRPr="00121BC0">
              <w:rPr>
                <w:rStyle w:val="Hypertextovodkaz"/>
                <w:b w:val="0"/>
                <w:szCs w:val="24"/>
              </w:rPr>
              <w:t>2.1</w:t>
            </w:r>
            <w:r w:rsidR="00121BC0" w:rsidRPr="00121BC0">
              <w:rPr>
                <w:rFonts w:asciiTheme="minorHAnsi" w:eastAsiaTheme="minorEastAsia" w:hAnsiTheme="minorHAnsi"/>
                <w:b w:val="0"/>
                <w:szCs w:val="24"/>
              </w:rPr>
              <w:tab/>
            </w:r>
            <w:r w:rsidR="00121BC0" w:rsidRPr="00121BC0">
              <w:rPr>
                <w:rStyle w:val="Hypertextovodkaz"/>
                <w:b w:val="0"/>
                <w:szCs w:val="24"/>
              </w:rPr>
              <w:t>Zpracování osobních údajů dítěte podle GDPR</w:t>
            </w:r>
            <w:r w:rsidR="00121BC0" w:rsidRPr="00121BC0">
              <w:rPr>
                <w:b w:val="0"/>
                <w:webHidden/>
                <w:szCs w:val="24"/>
              </w:rPr>
              <w:tab/>
            </w:r>
            <w:r w:rsidR="00121BC0" w:rsidRPr="00121BC0">
              <w:rPr>
                <w:b w:val="0"/>
                <w:webHidden/>
                <w:szCs w:val="24"/>
              </w:rPr>
              <w:fldChar w:fldCharType="begin"/>
            </w:r>
            <w:r w:rsidR="00121BC0" w:rsidRPr="00121BC0">
              <w:rPr>
                <w:b w:val="0"/>
                <w:webHidden/>
                <w:szCs w:val="24"/>
              </w:rPr>
              <w:instrText xml:space="preserve"> PAGEREF _Toc75956379 \h </w:instrText>
            </w:r>
            <w:r w:rsidR="00121BC0" w:rsidRPr="00121BC0">
              <w:rPr>
                <w:b w:val="0"/>
                <w:webHidden/>
                <w:szCs w:val="24"/>
              </w:rPr>
            </w:r>
            <w:r w:rsidR="00121BC0" w:rsidRPr="00121BC0">
              <w:rPr>
                <w:b w:val="0"/>
                <w:webHidden/>
                <w:szCs w:val="24"/>
              </w:rPr>
              <w:fldChar w:fldCharType="separate"/>
            </w:r>
            <w:r w:rsidR="00121BC0" w:rsidRPr="00121BC0">
              <w:rPr>
                <w:b w:val="0"/>
                <w:webHidden/>
                <w:szCs w:val="24"/>
              </w:rPr>
              <w:t>21</w:t>
            </w:r>
            <w:r w:rsidR="00121BC0" w:rsidRPr="00121BC0">
              <w:rPr>
                <w:b w:val="0"/>
                <w:webHidden/>
                <w:szCs w:val="24"/>
              </w:rPr>
              <w:fldChar w:fldCharType="end"/>
            </w:r>
          </w:hyperlink>
        </w:p>
        <w:p w:rsidR="00121BC0" w:rsidRPr="00121BC0" w:rsidRDefault="00A06793" w:rsidP="00121BC0">
          <w:pPr>
            <w:pStyle w:val="Obsah2"/>
            <w:spacing w:after="0"/>
            <w:rPr>
              <w:rFonts w:asciiTheme="minorHAnsi" w:eastAsiaTheme="minorEastAsia" w:hAnsiTheme="minorHAnsi"/>
              <w:b w:val="0"/>
              <w:szCs w:val="24"/>
            </w:rPr>
          </w:pPr>
          <w:hyperlink w:anchor="_Toc75956380" w:history="1">
            <w:r w:rsidR="00121BC0" w:rsidRPr="00121BC0">
              <w:rPr>
                <w:rStyle w:val="Hypertextovodkaz"/>
                <w:b w:val="0"/>
                <w:szCs w:val="24"/>
              </w:rPr>
              <w:t>2.2</w:t>
            </w:r>
            <w:r w:rsidR="00121BC0" w:rsidRPr="00121BC0">
              <w:rPr>
                <w:rFonts w:asciiTheme="minorHAnsi" w:eastAsiaTheme="minorEastAsia" w:hAnsiTheme="minorHAnsi"/>
                <w:b w:val="0"/>
                <w:szCs w:val="24"/>
              </w:rPr>
              <w:tab/>
            </w:r>
            <w:r w:rsidR="00121BC0" w:rsidRPr="00121BC0">
              <w:rPr>
                <w:rStyle w:val="Hypertextovodkaz"/>
                <w:b w:val="0"/>
                <w:szCs w:val="24"/>
              </w:rPr>
              <w:t>Webové vyhledávače</w:t>
            </w:r>
            <w:r w:rsidR="00121BC0" w:rsidRPr="00121BC0">
              <w:rPr>
                <w:b w:val="0"/>
                <w:webHidden/>
                <w:szCs w:val="24"/>
              </w:rPr>
              <w:tab/>
            </w:r>
            <w:r w:rsidR="00121BC0" w:rsidRPr="00121BC0">
              <w:rPr>
                <w:b w:val="0"/>
                <w:webHidden/>
                <w:szCs w:val="24"/>
              </w:rPr>
              <w:fldChar w:fldCharType="begin"/>
            </w:r>
            <w:r w:rsidR="00121BC0" w:rsidRPr="00121BC0">
              <w:rPr>
                <w:b w:val="0"/>
                <w:webHidden/>
                <w:szCs w:val="24"/>
              </w:rPr>
              <w:instrText xml:space="preserve"> PAGEREF _Toc75956380 \h </w:instrText>
            </w:r>
            <w:r w:rsidR="00121BC0" w:rsidRPr="00121BC0">
              <w:rPr>
                <w:b w:val="0"/>
                <w:webHidden/>
                <w:szCs w:val="24"/>
              </w:rPr>
            </w:r>
            <w:r w:rsidR="00121BC0" w:rsidRPr="00121BC0">
              <w:rPr>
                <w:b w:val="0"/>
                <w:webHidden/>
                <w:szCs w:val="24"/>
              </w:rPr>
              <w:fldChar w:fldCharType="separate"/>
            </w:r>
            <w:r w:rsidR="00121BC0" w:rsidRPr="00121BC0">
              <w:rPr>
                <w:b w:val="0"/>
                <w:webHidden/>
                <w:szCs w:val="24"/>
              </w:rPr>
              <w:t>23</w:t>
            </w:r>
            <w:r w:rsidR="00121BC0" w:rsidRPr="00121BC0">
              <w:rPr>
                <w:b w:val="0"/>
                <w:webHidden/>
                <w:szCs w:val="24"/>
              </w:rPr>
              <w:fldChar w:fldCharType="end"/>
            </w:r>
          </w:hyperlink>
        </w:p>
        <w:p w:rsidR="00121BC0" w:rsidRPr="00121BC0" w:rsidRDefault="00A06793" w:rsidP="00121BC0">
          <w:pPr>
            <w:pStyle w:val="Obsah2"/>
            <w:spacing w:after="0"/>
            <w:rPr>
              <w:rFonts w:asciiTheme="minorHAnsi" w:eastAsiaTheme="minorEastAsia" w:hAnsiTheme="minorHAnsi"/>
              <w:b w:val="0"/>
              <w:szCs w:val="24"/>
            </w:rPr>
          </w:pPr>
          <w:hyperlink w:anchor="_Toc75956381" w:history="1">
            <w:r w:rsidR="00121BC0" w:rsidRPr="00121BC0">
              <w:rPr>
                <w:rStyle w:val="Hypertextovodkaz"/>
                <w:b w:val="0"/>
                <w:szCs w:val="24"/>
              </w:rPr>
              <w:t>2.3</w:t>
            </w:r>
            <w:r w:rsidR="00121BC0" w:rsidRPr="00121BC0">
              <w:rPr>
                <w:rFonts w:asciiTheme="minorHAnsi" w:eastAsiaTheme="minorEastAsia" w:hAnsiTheme="minorHAnsi"/>
                <w:b w:val="0"/>
                <w:szCs w:val="24"/>
              </w:rPr>
              <w:tab/>
            </w:r>
            <w:r w:rsidR="00121BC0" w:rsidRPr="00121BC0">
              <w:rPr>
                <w:rStyle w:val="Hypertextovodkaz"/>
                <w:b w:val="0"/>
                <w:szCs w:val="24"/>
              </w:rPr>
              <w:t>Sociální sítě</w:t>
            </w:r>
            <w:r w:rsidR="00121BC0" w:rsidRPr="00121BC0">
              <w:rPr>
                <w:b w:val="0"/>
                <w:webHidden/>
                <w:szCs w:val="24"/>
              </w:rPr>
              <w:tab/>
            </w:r>
            <w:r w:rsidR="00121BC0" w:rsidRPr="00121BC0">
              <w:rPr>
                <w:b w:val="0"/>
                <w:webHidden/>
                <w:szCs w:val="24"/>
              </w:rPr>
              <w:fldChar w:fldCharType="begin"/>
            </w:r>
            <w:r w:rsidR="00121BC0" w:rsidRPr="00121BC0">
              <w:rPr>
                <w:b w:val="0"/>
                <w:webHidden/>
                <w:szCs w:val="24"/>
              </w:rPr>
              <w:instrText xml:space="preserve"> PAGEREF _Toc75956381 \h </w:instrText>
            </w:r>
            <w:r w:rsidR="00121BC0" w:rsidRPr="00121BC0">
              <w:rPr>
                <w:b w:val="0"/>
                <w:webHidden/>
                <w:szCs w:val="24"/>
              </w:rPr>
            </w:r>
            <w:r w:rsidR="00121BC0" w:rsidRPr="00121BC0">
              <w:rPr>
                <w:b w:val="0"/>
                <w:webHidden/>
                <w:szCs w:val="24"/>
              </w:rPr>
              <w:fldChar w:fldCharType="separate"/>
            </w:r>
            <w:r w:rsidR="00121BC0" w:rsidRPr="00121BC0">
              <w:rPr>
                <w:b w:val="0"/>
                <w:webHidden/>
                <w:szCs w:val="24"/>
              </w:rPr>
              <w:t>28</w:t>
            </w:r>
            <w:r w:rsidR="00121BC0" w:rsidRPr="00121BC0">
              <w:rPr>
                <w:b w:val="0"/>
                <w:webHidden/>
                <w:szCs w:val="24"/>
              </w:rPr>
              <w:fldChar w:fldCharType="end"/>
            </w:r>
          </w:hyperlink>
        </w:p>
        <w:p w:rsidR="00121BC0" w:rsidRPr="00121BC0" w:rsidRDefault="00A06793" w:rsidP="00121BC0">
          <w:pPr>
            <w:pStyle w:val="Obsah1"/>
            <w:spacing w:after="0"/>
            <w:rPr>
              <w:rFonts w:asciiTheme="minorHAnsi" w:eastAsiaTheme="minorEastAsia" w:hAnsiTheme="minorHAnsi"/>
              <w:noProof/>
              <w:szCs w:val="24"/>
              <w:lang w:eastAsia="cs-CZ"/>
            </w:rPr>
          </w:pPr>
          <w:hyperlink w:anchor="_Toc75956382" w:history="1">
            <w:r w:rsidR="00121BC0" w:rsidRPr="00121BC0">
              <w:rPr>
                <w:rStyle w:val="Hypertextovodkaz"/>
                <w:noProof/>
                <w:szCs w:val="24"/>
                <w:lang w:eastAsia="cs-CZ"/>
              </w:rPr>
              <w:t>3</w:t>
            </w:r>
            <w:r w:rsidR="00121BC0" w:rsidRPr="00121BC0">
              <w:rPr>
                <w:rFonts w:asciiTheme="minorHAnsi" w:eastAsiaTheme="minorEastAsia" w:hAnsiTheme="minorHAnsi"/>
                <w:noProof/>
                <w:szCs w:val="24"/>
                <w:lang w:eastAsia="cs-CZ"/>
              </w:rPr>
              <w:tab/>
            </w:r>
            <w:r w:rsidR="00121BC0" w:rsidRPr="00121BC0">
              <w:rPr>
                <w:rStyle w:val="Hypertextovodkaz"/>
                <w:noProof/>
                <w:szCs w:val="24"/>
                <w:lang w:eastAsia="cs-CZ"/>
              </w:rPr>
              <w:t>Obrana dítěte proti zásahům do soukromí</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_Toc75956382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34</w:t>
            </w:r>
            <w:r w:rsidR="00121BC0" w:rsidRPr="00121BC0">
              <w:rPr>
                <w:noProof/>
                <w:webHidden/>
                <w:szCs w:val="24"/>
              </w:rPr>
              <w:fldChar w:fldCharType="end"/>
            </w:r>
          </w:hyperlink>
        </w:p>
        <w:p w:rsidR="00121BC0" w:rsidRPr="00121BC0" w:rsidRDefault="00A06793" w:rsidP="00121BC0">
          <w:pPr>
            <w:pStyle w:val="Obsah1"/>
            <w:spacing w:after="0"/>
            <w:rPr>
              <w:rFonts w:asciiTheme="minorHAnsi" w:eastAsiaTheme="minorEastAsia" w:hAnsiTheme="minorHAnsi"/>
              <w:noProof/>
              <w:szCs w:val="24"/>
              <w:lang w:eastAsia="cs-CZ"/>
            </w:rPr>
          </w:pPr>
          <w:hyperlink w:anchor="_Toc75956383" w:history="1">
            <w:r w:rsidR="00121BC0" w:rsidRPr="00121BC0">
              <w:rPr>
                <w:rStyle w:val="Hypertextovodkaz"/>
                <w:noProof/>
                <w:szCs w:val="24"/>
              </w:rPr>
              <w:t>4</w:t>
            </w:r>
            <w:r w:rsidR="00121BC0" w:rsidRPr="00121BC0">
              <w:rPr>
                <w:rFonts w:asciiTheme="minorHAnsi" w:eastAsiaTheme="minorEastAsia" w:hAnsiTheme="minorHAnsi"/>
                <w:noProof/>
                <w:szCs w:val="24"/>
                <w:lang w:eastAsia="cs-CZ"/>
              </w:rPr>
              <w:tab/>
            </w:r>
            <w:r w:rsidR="00121BC0" w:rsidRPr="00121BC0">
              <w:rPr>
                <w:rStyle w:val="Hypertextovodkaz"/>
                <w:noProof/>
                <w:szCs w:val="24"/>
              </w:rPr>
              <w:t>Závěr</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_Toc75956383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38</w:t>
            </w:r>
            <w:r w:rsidR="00121BC0" w:rsidRPr="00121BC0">
              <w:rPr>
                <w:noProof/>
                <w:webHidden/>
                <w:szCs w:val="24"/>
              </w:rPr>
              <w:fldChar w:fldCharType="end"/>
            </w:r>
          </w:hyperlink>
        </w:p>
        <w:p w:rsidR="00121BC0" w:rsidRPr="00121BC0" w:rsidRDefault="00A06793" w:rsidP="00121BC0">
          <w:pPr>
            <w:pStyle w:val="Obsah1"/>
            <w:spacing w:after="0"/>
            <w:rPr>
              <w:rFonts w:asciiTheme="minorHAnsi" w:eastAsiaTheme="minorEastAsia" w:hAnsiTheme="minorHAnsi"/>
              <w:noProof/>
              <w:szCs w:val="24"/>
              <w:lang w:eastAsia="cs-CZ"/>
            </w:rPr>
          </w:pPr>
          <w:hyperlink w:anchor="_Toc75956384" w:history="1">
            <w:r w:rsidR="00121BC0" w:rsidRPr="00121BC0">
              <w:rPr>
                <w:rStyle w:val="Hypertextovodkaz"/>
                <w:noProof/>
                <w:szCs w:val="24"/>
              </w:rPr>
              <w:t>5</w:t>
            </w:r>
            <w:r w:rsidR="00121BC0" w:rsidRPr="00121BC0">
              <w:rPr>
                <w:rFonts w:asciiTheme="minorHAnsi" w:eastAsiaTheme="minorEastAsia" w:hAnsiTheme="minorHAnsi"/>
                <w:noProof/>
                <w:szCs w:val="24"/>
                <w:lang w:eastAsia="cs-CZ"/>
              </w:rPr>
              <w:tab/>
            </w:r>
            <w:r w:rsidR="00121BC0" w:rsidRPr="00121BC0">
              <w:rPr>
                <w:rStyle w:val="Hypertextovodkaz"/>
                <w:noProof/>
                <w:szCs w:val="24"/>
              </w:rPr>
              <w:t>Bibliografie</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_Toc75956384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41</w:t>
            </w:r>
            <w:r w:rsidR="00121BC0" w:rsidRPr="00121BC0">
              <w:rPr>
                <w:noProof/>
                <w:webHidden/>
                <w:szCs w:val="24"/>
              </w:rPr>
              <w:fldChar w:fldCharType="end"/>
            </w:r>
          </w:hyperlink>
        </w:p>
        <w:p w:rsidR="00121BC0" w:rsidRPr="00121BC0" w:rsidRDefault="00A06793" w:rsidP="00121BC0">
          <w:pPr>
            <w:pStyle w:val="Obsah1"/>
            <w:spacing w:after="0"/>
            <w:rPr>
              <w:rFonts w:asciiTheme="minorHAnsi" w:eastAsiaTheme="minorEastAsia" w:hAnsiTheme="minorHAnsi"/>
              <w:noProof/>
              <w:szCs w:val="24"/>
              <w:lang w:eastAsia="cs-CZ"/>
            </w:rPr>
          </w:pPr>
          <w:hyperlink w:anchor="_Toc75956394" w:history="1">
            <w:r w:rsidR="00121BC0" w:rsidRPr="00121BC0">
              <w:rPr>
                <w:rStyle w:val="Hypertextovodkaz"/>
                <w:noProof/>
                <w:szCs w:val="24"/>
              </w:rPr>
              <w:t>6</w:t>
            </w:r>
            <w:r w:rsidR="00121BC0" w:rsidRPr="00121BC0">
              <w:rPr>
                <w:rFonts w:asciiTheme="minorHAnsi" w:eastAsiaTheme="minorEastAsia" w:hAnsiTheme="minorHAnsi"/>
                <w:noProof/>
                <w:szCs w:val="24"/>
                <w:lang w:eastAsia="cs-CZ"/>
              </w:rPr>
              <w:tab/>
            </w:r>
            <w:r w:rsidR="00121BC0" w:rsidRPr="00121BC0">
              <w:rPr>
                <w:rStyle w:val="Hypertextovodkaz"/>
                <w:noProof/>
                <w:szCs w:val="24"/>
              </w:rPr>
              <w:t>Abstrakt</w:t>
            </w:r>
            <w:r w:rsidR="00121BC0" w:rsidRPr="00121BC0">
              <w:rPr>
                <w:noProof/>
                <w:webHidden/>
                <w:szCs w:val="24"/>
              </w:rPr>
              <w:tab/>
            </w:r>
            <w:r w:rsidR="00121BC0" w:rsidRPr="00121BC0">
              <w:rPr>
                <w:noProof/>
                <w:webHidden/>
                <w:szCs w:val="24"/>
              </w:rPr>
              <w:fldChar w:fldCharType="begin"/>
            </w:r>
            <w:r w:rsidR="00121BC0" w:rsidRPr="00121BC0">
              <w:rPr>
                <w:noProof/>
                <w:webHidden/>
                <w:szCs w:val="24"/>
              </w:rPr>
              <w:instrText xml:space="preserve"> PAGEREF _Toc75956394 \h </w:instrText>
            </w:r>
            <w:r w:rsidR="00121BC0" w:rsidRPr="00121BC0">
              <w:rPr>
                <w:noProof/>
                <w:webHidden/>
                <w:szCs w:val="24"/>
              </w:rPr>
            </w:r>
            <w:r w:rsidR="00121BC0" w:rsidRPr="00121BC0">
              <w:rPr>
                <w:noProof/>
                <w:webHidden/>
                <w:szCs w:val="24"/>
              </w:rPr>
              <w:fldChar w:fldCharType="separate"/>
            </w:r>
            <w:r w:rsidR="00121BC0" w:rsidRPr="00121BC0">
              <w:rPr>
                <w:noProof/>
                <w:webHidden/>
                <w:szCs w:val="24"/>
              </w:rPr>
              <w:t>50</w:t>
            </w:r>
            <w:r w:rsidR="00121BC0" w:rsidRPr="00121BC0">
              <w:rPr>
                <w:noProof/>
                <w:webHidden/>
                <w:szCs w:val="24"/>
              </w:rPr>
              <w:fldChar w:fldCharType="end"/>
            </w:r>
          </w:hyperlink>
        </w:p>
        <w:p w:rsidR="00CA518B" w:rsidRDefault="003248FA" w:rsidP="00121BC0">
          <w:pPr>
            <w:pStyle w:val="Obsah2"/>
            <w:ind w:left="0" w:firstLine="0"/>
          </w:pPr>
          <w:r w:rsidRPr="00C61164">
            <w:rPr>
              <w:b w:val="0"/>
              <w:bCs/>
            </w:rPr>
            <w:fldChar w:fldCharType="end"/>
          </w:r>
        </w:p>
      </w:sdtContent>
    </w:sdt>
    <w:p w:rsidR="00C61164" w:rsidRDefault="00C61164">
      <w:pPr>
        <w:spacing w:line="276" w:lineRule="auto"/>
        <w:ind w:firstLine="0"/>
        <w:contextualSpacing w:val="0"/>
        <w:jc w:val="left"/>
        <w:rPr>
          <w:rFonts w:eastAsiaTheme="majorEastAsia" w:cstheme="majorBidi"/>
          <w:b/>
          <w:bCs/>
          <w:sz w:val="32"/>
          <w:szCs w:val="28"/>
        </w:rPr>
      </w:pPr>
      <w:r>
        <w:br w:type="page"/>
      </w:r>
    </w:p>
    <w:p w:rsidR="00852315" w:rsidRDefault="00852315" w:rsidP="00E64A5E">
      <w:pPr>
        <w:pStyle w:val="Nadpis1"/>
        <w:numPr>
          <w:ilvl w:val="0"/>
          <w:numId w:val="0"/>
        </w:numPr>
        <w:ind w:left="432"/>
      </w:pPr>
      <w:bookmarkStart w:id="18" w:name="_Toc75956369"/>
      <w:r>
        <w:lastRenderedPageBreak/>
        <w:t>Úvod</w:t>
      </w:r>
      <w:bookmarkEnd w:id="18"/>
      <w:r>
        <w:t xml:space="preserve"> </w:t>
      </w:r>
    </w:p>
    <w:p w:rsidR="00300CCD" w:rsidRDefault="006A19A2" w:rsidP="00AC72D7">
      <w:pPr>
        <w:textAlignment w:val="center"/>
      </w:pPr>
      <w:r>
        <w:rPr>
          <w:color w:val="000000"/>
          <w:spacing w:val="2"/>
          <w:shd w:val="clear" w:color="auto" w:fill="FFFFFF"/>
        </w:rPr>
        <w:t xml:space="preserve">Současnou dobu lze bez nadsázky označit za dobu internetovou. </w:t>
      </w:r>
      <w:r w:rsidR="00DD6709" w:rsidRPr="00BA106B">
        <w:rPr>
          <w:color w:val="000000"/>
          <w:spacing w:val="2"/>
          <w:shd w:val="clear" w:color="auto" w:fill="FFFFFF"/>
        </w:rPr>
        <w:t xml:space="preserve">Během posledních </w:t>
      </w:r>
      <w:r w:rsidR="00DD6709">
        <w:rPr>
          <w:color w:val="000000"/>
          <w:spacing w:val="2"/>
          <w:shd w:val="clear" w:color="auto" w:fill="FFFFFF"/>
        </w:rPr>
        <w:t xml:space="preserve">tří dekád se používání internetu </w:t>
      </w:r>
      <w:r w:rsidR="00DD6709" w:rsidRPr="00BA106B">
        <w:rPr>
          <w:color w:val="000000"/>
          <w:spacing w:val="2"/>
          <w:shd w:val="clear" w:color="auto" w:fill="FFFFFF"/>
        </w:rPr>
        <w:t xml:space="preserve">a </w:t>
      </w:r>
      <w:r w:rsidR="00DD6709">
        <w:rPr>
          <w:color w:val="000000"/>
          <w:spacing w:val="2"/>
          <w:shd w:val="clear" w:color="auto" w:fill="FFFFFF"/>
        </w:rPr>
        <w:t xml:space="preserve">moderních </w:t>
      </w:r>
      <w:r w:rsidR="00DD6709" w:rsidRPr="00BA106B">
        <w:rPr>
          <w:color w:val="000000"/>
          <w:spacing w:val="2"/>
          <w:shd w:val="clear" w:color="auto" w:fill="FFFFFF"/>
        </w:rPr>
        <w:t>digitální</w:t>
      </w:r>
      <w:r w:rsidR="00DD6709">
        <w:rPr>
          <w:color w:val="000000"/>
          <w:spacing w:val="2"/>
          <w:shd w:val="clear" w:color="auto" w:fill="FFFFFF"/>
        </w:rPr>
        <w:t>ch technologií stalo pro mnohé</w:t>
      </w:r>
      <w:r w:rsidR="00DD6709">
        <w:rPr>
          <w:rStyle w:val="Znakapoznpodarou"/>
          <w:color w:val="000000"/>
          <w:spacing w:val="2"/>
          <w:shd w:val="clear" w:color="auto" w:fill="FFFFFF"/>
        </w:rPr>
        <w:footnoteReference w:id="1"/>
      </w:r>
      <w:r w:rsidR="00DD6709">
        <w:rPr>
          <w:color w:val="000000"/>
          <w:spacing w:val="2"/>
          <w:shd w:val="clear" w:color="auto" w:fill="FFFFFF"/>
        </w:rPr>
        <w:t xml:space="preserve"> neoddělitelnou </w:t>
      </w:r>
      <w:r w:rsidR="00DD6709" w:rsidRPr="00BA106B">
        <w:rPr>
          <w:color w:val="000000"/>
          <w:spacing w:val="2"/>
          <w:shd w:val="clear" w:color="auto" w:fill="FFFFFF"/>
        </w:rPr>
        <w:t>součástí každodenního života.</w:t>
      </w:r>
      <w:r w:rsidR="00DD6709">
        <w:rPr>
          <w:color w:val="000000"/>
          <w:spacing w:val="2"/>
          <w:shd w:val="clear" w:color="auto" w:fill="FFFFFF"/>
        </w:rPr>
        <w:t xml:space="preserve"> </w:t>
      </w:r>
      <w:r>
        <w:rPr>
          <w:rFonts w:cs="Times New Roman"/>
          <w:color w:val="000000"/>
          <w:szCs w:val="24"/>
        </w:rPr>
        <w:t>„</w:t>
      </w:r>
      <w:r w:rsidRPr="007D7581">
        <w:rPr>
          <w:rFonts w:cs="Times New Roman"/>
          <w:i/>
          <w:color w:val="000000"/>
          <w:szCs w:val="24"/>
        </w:rPr>
        <w:t>Jedním z průvodních jevů</w:t>
      </w:r>
      <w:r>
        <w:rPr>
          <w:rFonts w:cs="Times New Roman"/>
          <w:i/>
          <w:color w:val="000000"/>
          <w:szCs w:val="24"/>
        </w:rPr>
        <w:t xml:space="preserve"> této</w:t>
      </w:r>
      <w:r w:rsidRPr="007D7581">
        <w:rPr>
          <w:rFonts w:cs="Times New Roman"/>
          <w:i/>
          <w:color w:val="000000"/>
          <w:szCs w:val="24"/>
        </w:rPr>
        <w:t xml:space="preserve"> tzv. doby internetové je nástup informační revoluce doprovázené neregulovaným tokem dat a datových souborů v tzv. kyberprostoru, kdy zde každým okamžikem dochází k přenosu a uchovávání tisíců, ba milionů dat a informací, a to v nepřeberném m</w:t>
      </w:r>
      <w:r>
        <w:rPr>
          <w:rFonts w:cs="Times New Roman"/>
          <w:i/>
          <w:color w:val="000000"/>
          <w:szCs w:val="24"/>
        </w:rPr>
        <w:t>nožství elektr</w:t>
      </w:r>
      <w:r w:rsidR="00332EF2">
        <w:rPr>
          <w:rFonts w:cs="Times New Roman"/>
          <w:i/>
          <w:color w:val="000000"/>
          <w:szCs w:val="24"/>
        </w:rPr>
        <w:t>onických databází.“</w:t>
      </w:r>
      <w:r>
        <w:rPr>
          <w:rStyle w:val="Znakapoznpodarou"/>
          <w:rFonts w:cs="Times New Roman"/>
          <w:color w:val="000000"/>
          <w:szCs w:val="24"/>
        </w:rPr>
        <w:footnoteReference w:id="2"/>
      </w:r>
      <w:r w:rsidR="006D4B6A">
        <w:rPr>
          <w:rFonts w:cs="Times New Roman"/>
          <w:color w:val="000000"/>
          <w:szCs w:val="24"/>
        </w:rPr>
        <w:t xml:space="preserve"> </w:t>
      </w:r>
      <w:r w:rsidR="006D4B6A">
        <w:t>Každý uživatel v kyberprostoru vědomě či nevědomky zanechává svou digitální stop</w:t>
      </w:r>
      <w:r w:rsidR="00F94A39">
        <w:t>u,</w:t>
      </w:r>
      <w:r w:rsidR="006D4B6A">
        <w:t xml:space="preserve"> kde jsou zaznamenaná a volně přístupná veškerá data o </w:t>
      </w:r>
      <w:r w:rsidR="00F94A39">
        <w:t>jeho</w:t>
      </w:r>
      <w:r w:rsidR="006D4B6A">
        <w:t xml:space="preserve"> aktivitách a soukromí</w:t>
      </w:r>
      <w:r w:rsidR="00F94A39">
        <w:t>.</w:t>
      </w:r>
      <w:r w:rsidR="006D4B6A">
        <w:rPr>
          <w:rFonts w:cs="Times New Roman"/>
          <w:color w:val="000000"/>
          <w:szCs w:val="24"/>
        </w:rPr>
        <w:t xml:space="preserve"> </w:t>
      </w:r>
      <w:r w:rsidR="00B071DD">
        <w:rPr>
          <w:rFonts w:cs="Times New Roman"/>
          <w:color w:val="000000"/>
          <w:szCs w:val="24"/>
        </w:rPr>
        <w:t xml:space="preserve">Jedním z negativních důsledků </w:t>
      </w:r>
      <w:r w:rsidR="00B071DD" w:rsidRPr="00AC72D7">
        <w:t>takto rychle se šíř</w:t>
      </w:r>
      <w:r w:rsidR="00B071DD">
        <w:t>ícího</w:t>
      </w:r>
      <w:r w:rsidR="00B071DD" w:rsidRPr="00AC72D7">
        <w:t xml:space="preserve"> množství osobních dat v</w:t>
      </w:r>
      <w:r w:rsidR="00B071DD">
        <w:t> </w:t>
      </w:r>
      <w:r w:rsidR="00B071DD" w:rsidRPr="00AC72D7">
        <w:t>kyberprostoru</w:t>
      </w:r>
      <w:r w:rsidR="00B071DD">
        <w:t xml:space="preserve"> je ztráta přiměřené úrovně soukromí</w:t>
      </w:r>
      <w:r w:rsidR="006D4B6A">
        <w:t>, resp.</w:t>
      </w:r>
      <w:r w:rsidR="00332EF2">
        <w:t xml:space="preserve"> práva na informační</w:t>
      </w:r>
      <w:r w:rsidR="006D4B6A">
        <w:t xml:space="preserve"> sebeurčení</w:t>
      </w:r>
      <w:r w:rsidR="00B071DD">
        <w:t>.</w:t>
      </w:r>
      <w:r w:rsidR="009C7F7A">
        <w:t xml:space="preserve"> </w:t>
      </w:r>
      <w:r w:rsidR="005417FF">
        <w:t xml:space="preserve">Ještě kritičtější situace nastává, pokud se shromážděné údaje týkají dětí, které kvůli své </w:t>
      </w:r>
      <w:r w:rsidR="005417FF">
        <w:rPr>
          <w:color w:val="000000"/>
          <w:spacing w:val="2"/>
          <w:shd w:val="clear" w:color="auto" w:fill="FFFFFF"/>
        </w:rPr>
        <w:t xml:space="preserve">nezkušenosti a nevyspělosti patří k </w:t>
      </w:r>
      <w:r w:rsidR="005417FF">
        <w:rPr>
          <w:rFonts w:cs="Times New Roman"/>
          <w:color w:val="000000"/>
          <w:szCs w:val="24"/>
        </w:rPr>
        <w:t>nejzranitelnějším subjektům práv.</w:t>
      </w:r>
      <w:r w:rsidR="005417FF">
        <w:t xml:space="preserve"> </w:t>
      </w:r>
      <w:r w:rsidR="009C7F7A">
        <w:t>V </w:t>
      </w:r>
      <w:r w:rsidR="006D4B6A">
        <w:t>nejhorších</w:t>
      </w:r>
      <w:r w:rsidR="009C7F7A">
        <w:t xml:space="preserve"> scénářích mohou být </w:t>
      </w:r>
      <w:r w:rsidR="005417FF">
        <w:t>osobní</w:t>
      </w:r>
      <w:r w:rsidR="009C7F7A">
        <w:t xml:space="preserve"> data nezákonně využita</w:t>
      </w:r>
      <w:r w:rsidR="006D4B6A">
        <w:t>, např. pro marketingové účely</w:t>
      </w:r>
      <w:r w:rsidR="005417FF">
        <w:t xml:space="preserve"> nebo mohou vést ke </w:t>
      </w:r>
      <w:proofErr w:type="spellStart"/>
      <w:r w:rsidR="005417FF">
        <w:t>kyberšikaně</w:t>
      </w:r>
      <w:proofErr w:type="spellEnd"/>
      <w:r w:rsidR="00414557">
        <w:t>, často se sexuálním podtextem</w:t>
      </w:r>
      <w:r w:rsidR="005417FF">
        <w:t xml:space="preserve"> či </w:t>
      </w:r>
      <w:proofErr w:type="spellStart"/>
      <w:r w:rsidR="005417FF">
        <w:t>kybergroomingu</w:t>
      </w:r>
      <w:proofErr w:type="spellEnd"/>
      <w:r w:rsidR="009B0DB6">
        <w:t>.</w:t>
      </w:r>
      <w:r w:rsidR="005417FF">
        <w:rPr>
          <w:rStyle w:val="Znakapoznpodarou"/>
        </w:rPr>
        <w:footnoteReference w:id="3"/>
      </w:r>
      <w:r w:rsidR="006D4B6A">
        <w:t xml:space="preserve"> </w:t>
      </w:r>
    </w:p>
    <w:p w:rsidR="005F1C21" w:rsidRDefault="005F1C21" w:rsidP="00AC72D7">
      <w:pPr>
        <w:textAlignment w:val="center"/>
        <w:rPr>
          <w:rFonts w:cs="Times New Roman"/>
          <w:color w:val="000000"/>
          <w:szCs w:val="24"/>
        </w:rPr>
      </w:pPr>
      <w:r>
        <w:rPr>
          <w:color w:val="000000"/>
          <w:spacing w:val="2"/>
          <w:shd w:val="clear" w:color="auto" w:fill="FFFFFF"/>
        </w:rPr>
        <w:t xml:space="preserve">Popularitu internetu mezi dětmi potvrdil </w:t>
      </w:r>
      <w:r w:rsidRPr="00770619">
        <w:rPr>
          <w:rFonts w:cs="Times New Roman"/>
          <w:color w:val="000000"/>
          <w:szCs w:val="24"/>
        </w:rPr>
        <w:t xml:space="preserve">mimo jiné mezinárodní </w:t>
      </w:r>
      <w:r>
        <w:rPr>
          <w:rFonts w:cs="Times New Roman"/>
          <w:color w:val="000000"/>
          <w:szCs w:val="24"/>
        </w:rPr>
        <w:t>výzkum</w:t>
      </w:r>
      <w:r w:rsidRPr="00770619">
        <w:rPr>
          <w:rFonts w:cs="Times New Roman"/>
          <w:color w:val="000000"/>
          <w:szCs w:val="24"/>
        </w:rPr>
        <w:t xml:space="preserve"> EU </w:t>
      </w:r>
      <w:proofErr w:type="spellStart"/>
      <w:r w:rsidRPr="00770619">
        <w:rPr>
          <w:rFonts w:cs="Times New Roman"/>
          <w:color w:val="000000"/>
          <w:szCs w:val="24"/>
        </w:rPr>
        <w:t>Kids</w:t>
      </w:r>
      <w:proofErr w:type="spellEnd"/>
      <w:r w:rsidRPr="00770619">
        <w:rPr>
          <w:rFonts w:cs="Times New Roman"/>
          <w:color w:val="000000"/>
          <w:szCs w:val="24"/>
        </w:rPr>
        <w:t xml:space="preserve"> Online IV</w:t>
      </w:r>
      <w:r w:rsidR="009B0DB6">
        <w:rPr>
          <w:rFonts w:cs="Times New Roman"/>
          <w:color w:val="000000"/>
          <w:szCs w:val="24"/>
        </w:rPr>
        <w:t>.</w:t>
      </w:r>
      <w:r w:rsidRPr="00770619">
        <w:rPr>
          <w:rFonts w:cs="Times New Roman"/>
          <w:color w:val="000000"/>
          <w:szCs w:val="24"/>
        </w:rPr>
        <w:t xml:space="preserve">, který se v letech 2017 - 2019 zaměřil na rizika používání internetu a komunikačních technologií u dětí ve věku 9 až 17 let. </w:t>
      </w:r>
      <w:r>
        <w:rPr>
          <w:rFonts w:cs="Times New Roman"/>
          <w:color w:val="000000"/>
          <w:szCs w:val="24"/>
        </w:rPr>
        <w:t>„</w:t>
      </w:r>
      <w:r w:rsidRPr="00C46137">
        <w:rPr>
          <w:rFonts w:cs="Times New Roman"/>
          <w:i/>
          <w:szCs w:val="24"/>
        </w:rPr>
        <w:t>Z tohoto výzkumu je patrné, že až 84% českých dětí se z chytrého telefonu denně připojí k internetu a stráví na něm v průměru 172 minut</w:t>
      </w:r>
      <w:r w:rsidRPr="00C46137">
        <w:rPr>
          <w:rFonts w:cs="Times New Roman"/>
          <w:szCs w:val="24"/>
        </w:rPr>
        <w:t>.“</w:t>
      </w:r>
      <w:r w:rsidRPr="00C46137">
        <w:rPr>
          <w:rStyle w:val="Znakapoznpodarou"/>
          <w:rFonts w:cs="Times New Roman"/>
          <w:szCs w:val="24"/>
        </w:rPr>
        <w:footnoteReference w:id="4"/>
      </w:r>
      <w:r w:rsidRPr="00C46137">
        <w:rPr>
          <w:rFonts w:cs="Times New Roman"/>
          <w:szCs w:val="24"/>
        </w:rPr>
        <w:t> </w:t>
      </w:r>
      <w:r w:rsidRPr="00770619">
        <w:rPr>
          <w:rFonts w:cs="Times New Roman"/>
          <w:color w:val="000000"/>
          <w:szCs w:val="24"/>
        </w:rPr>
        <w:t>Nejčastěji zde sledují videa, poslouchají hudbu nebo komunikují s přáteli a rodino</w:t>
      </w:r>
      <w:r>
        <w:rPr>
          <w:rFonts w:cs="Times New Roman"/>
          <w:color w:val="000000"/>
          <w:szCs w:val="24"/>
        </w:rPr>
        <w:t xml:space="preserve">u </w:t>
      </w:r>
      <w:r w:rsidRPr="00770619">
        <w:rPr>
          <w:rFonts w:cs="Times New Roman"/>
          <w:color w:val="000000"/>
          <w:szCs w:val="24"/>
        </w:rPr>
        <w:t>p</w:t>
      </w:r>
      <w:r>
        <w:rPr>
          <w:rFonts w:cs="Times New Roman"/>
          <w:color w:val="000000"/>
          <w:szCs w:val="24"/>
        </w:rPr>
        <w:t xml:space="preserve">rostřednictvím sociálních sítí. Děti často nabývají dojmu, že jim na internetu nehrozí žádná rizika a </w:t>
      </w:r>
      <w:r w:rsidR="00F94A39">
        <w:rPr>
          <w:rFonts w:cs="Times New Roman"/>
          <w:color w:val="000000"/>
          <w:szCs w:val="24"/>
        </w:rPr>
        <w:t>bez rozmyslu</w:t>
      </w:r>
      <w:r>
        <w:rPr>
          <w:rFonts w:cs="Times New Roman"/>
          <w:color w:val="000000"/>
          <w:szCs w:val="24"/>
        </w:rPr>
        <w:t xml:space="preserve"> </w:t>
      </w:r>
      <w:r w:rsidR="00F94A39">
        <w:rPr>
          <w:rFonts w:cs="Times New Roman"/>
          <w:color w:val="000000"/>
          <w:szCs w:val="24"/>
        </w:rPr>
        <w:t>poskytují</w:t>
      </w:r>
      <w:r>
        <w:rPr>
          <w:rFonts w:cs="Times New Roman"/>
          <w:color w:val="000000"/>
          <w:szCs w:val="24"/>
        </w:rPr>
        <w:t xml:space="preserve"> svá osobní data. </w:t>
      </w:r>
      <w:r w:rsidR="007E7E1D">
        <w:rPr>
          <w:color w:val="000000"/>
          <w:spacing w:val="2"/>
          <w:shd w:val="clear" w:color="auto" w:fill="FFFFFF"/>
        </w:rPr>
        <w:t xml:space="preserve">Tyto neuvážené kroky je </w:t>
      </w:r>
      <w:r w:rsidR="00F94A39">
        <w:rPr>
          <w:color w:val="000000"/>
          <w:spacing w:val="2"/>
          <w:shd w:val="clear" w:color="auto" w:fill="FFFFFF"/>
        </w:rPr>
        <w:t xml:space="preserve">proto </w:t>
      </w:r>
      <w:r w:rsidR="007E7E1D">
        <w:rPr>
          <w:color w:val="000000"/>
          <w:spacing w:val="2"/>
          <w:shd w:val="clear" w:color="auto" w:fill="FFFFFF"/>
        </w:rPr>
        <w:t>nutno specificky chránit</w:t>
      </w:r>
      <w:r w:rsidR="00F94A39">
        <w:rPr>
          <w:color w:val="000000"/>
          <w:spacing w:val="2"/>
          <w:shd w:val="clear" w:color="auto" w:fill="FFFFFF"/>
        </w:rPr>
        <w:t xml:space="preserve">. </w:t>
      </w:r>
      <w:r w:rsidR="007E7E1D">
        <w:rPr>
          <w:color w:val="000000"/>
          <w:spacing w:val="2"/>
          <w:shd w:val="clear" w:color="auto" w:fill="FFFFFF"/>
        </w:rPr>
        <w:t xml:space="preserve"> </w:t>
      </w:r>
    </w:p>
    <w:p w:rsidR="00E15B3E" w:rsidRDefault="005D26CB" w:rsidP="00E15B3E">
      <w:pPr>
        <w:rPr>
          <w:rFonts w:cs="Times New Roman"/>
          <w:color w:val="000000"/>
          <w:szCs w:val="24"/>
        </w:rPr>
      </w:pPr>
      <w:r w:rsidRPr="00770619">
        <w:rPr>
          <w:rFonts w:cs="Times New Roman"/>
          <w:color w:val="000000"/>
          <w:szCs w:val="24"/>
        </w:rPr>
        <w:lastRenderedPageBreak/>
        <w:t>Ve své diplomové práci se budu věnovat otázce zásahů do práva na soukromí</w:t>
      </w:r>
      <w:r w:rsidR="005D6661">
        <w:rPr>
          <w:rFonts w:cs="Times New Roman"/>
          <w:color w:val="000000"/>
          <w:szCs w:val="24"/>
        </w:rPr>
        <w:t xml:space="preserve"> dítěte</w:t>
      </w:r>
      <w:r w:rsidRPr="00770619">
        <w:rPr>
          <w:rFonts w:cs="Times New Roman"/>
          <w:color w:val="000000"/>
          <w:szCs w:val="24"/>
        </w:rPr>
        <w:t xml:space="preserve">, </w:t>
      </w:r>
      <w:r w:rsidR="00E47C6B">
        <w:rPr>
          <w:rFonts w:cs="Times New Roman"/>
          <w:color w:val="000000"/>
          <w:szCs w:val="24"/>
        </w:rPr>
        <w:t>blíže</w:t>
      </w:r>
      <w:r w:rsidR="005D6661">
        <w:rPr>
          <w:rFonts w:cs="Times New Roman"/>
          <w:color w:val="000000"/>
          <w:szCs w:val="24"/>
        </w:rPr>
        <w:t xml:space="preserve"> se budu</w:t>
      </w:r>
      <w:r w:rsidR="00E47C6B">
        <w:rPr>
          <w:rFonts w:cs="Times New Roman"/>
          <w:color w:val="000000"/>
          <w:szCs w:val="24"/>
        </w:rPr>
        <w:t xml:space="preserve"> věnovat </w:t>
      </w:r>
      <w:r w:rsidR="00332EF2">
        <w:rPr>
          <w:rFonts w:cs="Times New Roman"/>
          <w:color w:val="000000"/>
          <w:szCs w:val="24"/>
        </w:rPr>
        <w:t xml:space="preserve">právu na informační sebeurčení a </w:t>
      </w:r>
      <w:r w:rsidR="00E47C6B">
        <w:rPr>
          <w:rFonts w:cs="Times New Roman"/>
          <w:color w:val="000000"/>
          <w:szCs w:val="24"/>
        </w:rPr>
        <w:t>ochraně</w:t>
      </w:r>
      <w:r w:rsidR="00E15B3E">
        <w:rPr>
          <w:rFonts w:cs="Times New Roman"/>
          <w:color w:val="000000"/>
          <w:szCs w:val="24"/>
        </w:rPr>
        <w:t xml:space="preserve"> osobních údajů </w:t>
      </w:r>
      <w:r w:rsidRPr="00770619">
        <w:rPr>
          <w:rFonts w:cs="Times New Roman"/>
          <w:color w:val="000000"/>
          <w:szCs w:val="24"/>
        </w:rPr>
        <w:t xml:space="preserve">na internetu. Ostatními oblastmi práva na soukromí dítěte se zabývat nebudu, ačkoliv je považuji za neméně důležité. </w:t>
      </w:r>
      <w:r w:rsidR="00E15B3E">
        <w:rPr>
          <w:rFonts w:cs="Times New Roman"/>
          <w:color w:val="000000"/>
          <w:szCs w:val="24"/>
        </w:rPr>
        <w:t xml:space="preserve">Diplomovou práci jsem rozdělila do </w:t>
      </w:r>
      <w:r w:rsidR="00E15B3E" w:rsidRPr="00BB77B4">
        <w:rPr>
          <w:rFonts w:cs="Times New Roman"/>
          <w:szCs w:val="24"/>
        </w:rPr>
        <w:t xml:space="preserve">tří kapitol. </w:t>
      </w:r>
    </w:p>
    <w:p w:rsidR="009D0CFC" w:rsidRDefault="009D0CFC" w:rsidP="009D0CFC">
      <w:r>
        <w:t xml:space="preserve">Smyslem úvodní kapitoly je </w:t>
      </w:r>
      <w:r w:rsidR="00AE649C">
        <w:t>definovat</w:t>
      </w:r>
      <w:r>
        <w:t xml:space="preserve"> centrální pojmy: právo na soukromí a dítě. Význam obou těchto pojmů je předměte</w:t>
      </w:r>
      <w:r w:rsidR="004E3A62">
        <w:t>m mnoha chápání,</w:t>
      </w:r>
      <w:r w:rsidR="00E47C6B">
        <w:t xml:space="preserve"> jež není</w:t>
      </w:r>
      <w:r>
        <w:t xml:space="preserve"> možn</w:t>
      </w:r>
      <w:r w:rsidR="00E47C6B">
        <w:t>o</w:t>
      </w:r>
      <w:r>
        <w:t xml:space="preserve"> plně v této práci obsáhnout. Proto se zaměřím pouze na klíčové aspekty </w:t>
      </w:r>
      <w:r w:rsidR="00E47C6B">
        <w:t xml:space="preserve">těchto </w:t>
      </w:r>
      <w:r>
        <w:t>pojmů</w:t>
      </w:r>
      <w:r w:rsidR="004E3A62">
        <w:t>, které jsou</w:t>
      </w:r>
      <w:r w:rsidR="00034651">
        <w:t xml:space="preserve"> pro tuto práci</w:t>
      </w:r>
      <w:r w:rsidR="004E3A62">
        <w:t xml:space="preserve"> </w:t>
      </w:r>
      <w:r w:rsidR="00034651">
        <w:t>relevantní</w:t>
      </w:r>
      <w:r w:rsidR="004E3A62">
        <w:t xml:space="preserve">. </w:t>
      </w:r>
    </w:p>
    <w:p w:rsidR="00AE649C" w:rsidRDefault="004E3A62" w:rsidP="008679FA">
      <w:pPr>
        <w:rPr>
          <w:rFonts w:cs="Times New Roman"/>
          <w:color w:val="000000"/>
          <w:szCs w:val="24"/>
        </w:rPr>
      </w:pPr>
      <w:r>
        <w:t xml:space="preserve">Druhá kapitola </w:t>
      </w:r>
      <w:r w:rsidR="009F61F7">
        <w:t xml:space="preserve">analyzuje </w:t>
      </w:r>
      <w:r>
        <w:t>zás</w:t>
      </w:r>
      <w:r w:rsidR="009F61F7">
        <w:t>ahy</w:t>
      </w:r>
      <w:r w:rsidR="009840B1">
        <w:t xml:space="preserve"> do práva </w:t>
      </w:r>
      <w:r w:rsidR="002F7D77">
        <w:t xml:space="preserve">na soukromí </w:t>
      </w:r>
      <w:r w:rsidR="009840B1">
        <w:t>dítěte</w:t>
      </w:r>
      <w:r w:rsidR="002F7D77">
        <w:t xml:space="preserve"> v oblasti internetu</w:t>
      </w:r>
      <w:r w:rsidR="009840B1">
        <w:t xml:space="preserve">. </w:t>
      </w:r>
      <w:r w:rsidR="005D6661">
        <w:rPr>
          <w:lang w:eastAsia="cs-CZ"/>
        </w:rPr>
        <w:t xml:space="preserve">Do práva na soukromí může obecně zasáhnout samotné dítě, zákonný zástupce a v neposlední řadě také třetí osoby, například kamarádi, školy, zdravotnická zařízení či obchodní společnosti. </w:t>
      </w:r>
      <w:r w:rsidR="00AE649C">
        <w:rPr>
          <w:lang w:eastAsia="cs-CZ"/>
        </w:rPr>
        <w:t xml:space="preserve">V této kapitole jsem se rozhodla věnovat </w:t>
      </w:r>
      <w:r w:rsidR="00AE649C">
        <w:rPr>
          <w:rFonts w:cs="Times New Roman"/>
          <w:color w:val="000000"/>
          <w:szCs w:val="24"/>
        </w:rPr>
        <w:t>dle mého názo</w:t>
      </w:r>
      <w:r w:rsidR="002712DC">
        <w:rPr>
          <w:rFonts w:cs="Times New Roman"/>
          <w:color w:val="000000"/>
          <w:szCs w:val="24"/>
        </w:rPr>
        <w:t>ru nejproblematičtějším oblastem</w:t>
      </w:r>
      <w:r w:rsidR="00AE649C">
        <w:rPr>
          <w:rFonts w:cs="Times New Roman"/>
          <w:color w:val="000000"/>
          <w:szCs w:val="24"/>
        </w:rPr>
        <w:t>.</w:t>
      </w:r>
      <w:r w:rsidR="00AE649C" w:rsidRPr="00AE649C">
        <w:rPr>
          <w:rFonts w:cs="Times New Roman"/>
          <w:color w:val="000000"/>
          <w:szCs w:val="24"/>
        </w:rPr>
        <w:t xml:space="preserve"> </w:t>
      </w:r>
      <w:r w:rsidR="00AE649C">
        <w:rPr>
          <w:rFonts w:cs="Times New Roman"/>
          <w:color w:val="000000"/>
          <w:szCs w:val="24"/>
        </w:rPr>
        <w:t>Konkrétně jde o internetové vyhledávače, bez nichž by se žádná zveřejněná informace neměla šanci dostat na světlo světa a nejpopulárnější sociální sítě,</w:t>
      </w:r>
      <w:r w:rsidR="00AE649C" w:rsidRPr="00AE649C">
        <w:rPr>
          <w:rFonts w:cs="Times New Roman"/>
          <w:color w:val="000000"/>
          <w:szCs w:val="24"/>
        </w:rPr>
        <w:t xml:space="preserve"> </w:t>
      </w:r>
      <w:r w:rsidR="00AE649C" w:rsidRPr="00B06067">
        <w:rPr>
          <w:rFonts w:cs="Times New Roman"/>
          <w:color w:val="000000"/>
          <w:szCs w:val="24"/>
        </w:rPr>
        <w:t>kde i dle výše zmiňované statistiky tráví děti nejvíce času</w:t>
      </w:r>
      <w:r w:rsidR="00AE649C">
        <w:rPr>
          <w:rFonts w:cs="Times New Roman"/>
          <w:color w:val="000000"/>
          <w:szCs w:val="24"/>
        </w:rPr>
        <w:t xml:space="preserve">. </w:t>
      </w:r>
    </w:p>
    <w:p w:rsidR="00AE649C" w:rsidRDefault="00AE649C" w:rsidP="008679FA">
      <w:pPr>
        <w:rPr>
          <w:lang w:eastAsia="cs-CZ"/>
        </w:rPr>
      </w:pPr>
      <w:r>
        <w:rPr>
          <w:rFonts w:cs="Times New Roman"/>
          <w:color w:val="000000"/>
          <w:szCs w:val="24"/>
        </w:rPr>
        <w:t xml:space="preserve">Poslední kapitola </w:t>
      </w:r>
      <w:r w:rsidR="00280D46">
        <w:rPr>
          <w:rFonts w:cs="Times New Roman"/>
          <w:color w:val="000000"/>
          <w:szCs w:val="24"/>
        </w:rPr>
        <w:t xml:space="preserve">vymezuje </w:t>
      </w:r>
      <w:r w:rsidR="00280D46">
        <w:t xml:space="preserve">prostředky obrany před zásahy do soukromí, resp. osobních údajů dítěte v současné právní úpravě. </w:t>
      </w:r>
    </w:p>
    <w:p w:rsidR="00F04466" w:rsidRDefault="005D26CB" w:rsidP="00F04466">
      <w:pPr>
        <w:rPr>
          <w:rFonts w:cs="Times New Roman"/>
          <w:szCs w:val="24"/>
        </w:rPr>
      </w:pPr>
      <w:r w:rsidRPr="00D74E66">
        <w:rPr>
          <w:rFonts w:cs="Times New Roman"/>
          <w:szCs w:val="24"/>
        </w:rPr>
        <w:t xml:space="preserve">Cílem práce </w:t>
      </w:r>
      <w:r w:rsidR="00F04466">
        <w:rPr>
          <w:rFonts w:cs="Times New Roman"/>
          <w:szCs w:val="24"/>
        </w:rPr>
        <w:t xml:space="preserve">je zodpovědět tyto výzkumné otázky: </w:t>
      </w:r>
    </w:p>
    <w:p w:rsidR="00E1423E" w:rsidRDefault="00E1423E" w:rsidP="00E1423E">
      <w:pPr>
        <w:pStyle w:val="Odstavecseseznamem"/>
        <w:numPr>
          <w:ilvl w:val="0"/>
          <w:numId w:val="8"/>
        </w:numPr>
        <w:rPr>
          <w:rFonts w:cs="Times New Roman"/>
          <w:szCs w:val="24"/>
        </w:rPr>
      </w:pPr>
      <w:r>
        <w:rPr>
          <w:rFonts w:cs="Times New Roman"/>
          <w:szCs w:val="24"/>
        </w:rPr>
        <w:t xml:space="preserve">K jakým nepřiměřeným zásahům do práva na soukromí dítěte může dojít ve vybraných oblastech v kyberprostoru? </w:t>
      </w:r>
    </w:p>
    <w:p w:rsidR="00E1423E" w:rsidRPr="00E1423E" w:rsidRDefault="00E1423E" w:rsidP="00E1423E">
      <w:pPr>
        <w:pStyle w:val="Odstavecseseznamem"/>
        <w:numPr>
          <w:ilvl w:val="0"/>
          <w:numId w:val="8"/>
        </w:numPr>
        <w:rPr>
          <w:rFonts w:cs="Times New Roman"/>
          <w:szCs w:val="24"/>
        </w:rPr>
      </w:pPr>
      <w:r>
        <w:rPr>
          <w:rFonts w:cs="Times New Roman"/>
          <w:szCs w:val="24"/>
        </w:rPr>
        <w:t xml:space="preserve">Poskytuje současná právní úprava ochrany osobních údajů dítěti prostředky ochrany před zásahy do práva na soukromí? Pokud ano, jak je tato ochrana efektivní. </w:t>
      </w:r>
    </w:p>
    <w:p w:rsidR="00F04466" w:rsidRDefault="00F04466" w:rsidP="00F04466">
      <w:pPr>
        <w:rPr>
          <w:rFonts w:cs="Times New Roman"/>
          <w:szCs w:val="24"/>
        </w:rPr>
      </w:pPr>
      <w:r>
        <w:rPr>
          <w:rFonts w:cs="Times New Roman"/>
          <w:szCs w:val="24"/>
        </w:rPr>
        <w:t xml:space="preserve">Při psaní této diplomové </w:t>
      </w:r>
      <w:r w:rsidR="009E458F">
        <w:rPr>
          <w:rFonts w:cs="Times New Roman"/>
          <w:szCs w:val="24"/>
        </w:rPr>
        <w:t>práce budu vycházet primárně ze zahraničních zdrojů</w:t>
      </w:r>
      <w:r w:rsidR="00E1423E">
        <w:rPr>
          <w:rFonts w:cs="Times New Roman"/>
          <w:szCs w:val="24"/>
        </w:rPr>
        <w:t>,</w:t>
      </w:r>
      <w:r w:rsidR="00D57007">
        <w:rPr>
          <w:rFonts w:cs="Times New Roman"/>
          <w:szCs w:val="24"/>
        </w:rPr>
        <w:t xml:space="preserve"> proto</w:t>
      </w:r>
      <w:r w:rsidR="00E1423E">
        <w:rPr>
          <w:rFonts w:cs="Times New Roman"/>
          <w:szCs w:val="24"/>
        </w:rPr>
        <w:t>že jde o oblast v </w:t>
      </w:r>
      <w:r w:rsidR="00280D46" w:rsidRPr="00770619">
        <w:rPr>
          <w:rFonts w:cs="Times New Roman"/>
          <w:color w:val="000000"/>
          <w:szCs w:val="24"/>
        </w:rPr>
        <w:t>českém právu relativně novou a neprobádanou</w:t>
      </w:r>
      <w:r w:rsidR="00D247B5">
        <w:rPr>
          <w:rFonts w:cs="Times New Roman"/>
          <w:color w:val="000000"/>
          <w:szCs w:val="24"/>
        </w:rPr>
        <w:t xml:space="preserve">. </w:t>
      </w:r>
      <w:r w:rsidR="00D57007">
        <w:rPr>
          <w:rFonts w:cs="Times New Roman"/>
          <w:szCs w:val="24"/>
        </w:rPr>
        <w:t xml:space="preserve">Zvláštní pozornost </w:t>
      </w:r>
      <w:r w:rsidR="004A37C8">
        <w:rPr>
          <w:rFonts w:cs="Times New Roman"/>
          <w:szCs w:val="24"/>
        </w:rPr>
        <w:t xml:space="preserve">jsem se </w:t>
      </w:r>
      <w:r w:rsidR="00D57007">
        <w:rPr>
          <w:rFonts w:cs="Times New Roman"/>
          <w:szCs w:val="24"/>
        </w:rPr>
        <w:t>rozhodla</w:t>
      </w:r>
      <w:r w:rsidR="004A37C8">
        <w:rPr>
          <w:rFonts w:cs="Times New Roman"/>
          <w:szCs w:val="24"/>
        </w:rPr>
        <w:t xml:space="preserve"> věnovat </w:t>
      </w:r>
      <w:r w:rsidR="00D247B5">
        <w:rPr>
          <w:rFonts w:cs="Times New Roman"/>
          <w:szCs w:val="24"/>
        </w:rPr>
        <w:t>GDPR,</w:t>
      </w:r>
      <w:r>
        <w:rPr>
          <w:rFonts w:cs="Times New Roman"/>
          <w:szCs w:val="24"/>
        </w:rPr>
        <w:t xml:space="preserve"> které je do českého právního řádu transformováno </w:t>
      </w:r>
      <w:r w:rsidR="00D247B5">
        <w:rPr>
          <w:rFonts w:cs="Times New Roman"/>
          <w:szCs w:val="24"/>
        </w:rPr>
        <w:t xml:space="preserve">ZOÚ. </w:t>
      </w:r>
    </w:p>
    <w:p w:rsidR="00852315" w:rsidRDefault="00852315">
      <w:pPr>
        <w:spacing w:line="276" w:lineRule="auto"/>
        <w:ind w:firstLine="0"/>
        <w:contextualSpacing w:val="0"/>
        <w:jc w:val="left"/>
      </w:pPr>
      <w:r>
        <w:br w:type="page"/>
      </w:r>
    </w:p>
    <w:p w:rsidR="00852315" w:rsidRDefault="00852315" w:rsidP="00852315">
      <w:pPr>
        <w:pStyle w:val="Nadpis1"/>
        <w:numPr>
          <w:ilvl w:val="0"/>
          <w:numId w:val="3"/>
        </w:numPr>
      </w:pPr>
      <w:bookmarkStart w:id="19" w:name="_Toc75956370"/>
      <w:r w:rsidRPr="0011522E">
        <w:lastRenderedPageBreak/>
        <w:t>Základní terminologie a koncepce</w:t>
      </w:r>
      <w:bookmarkEnd w:id="19"/>
      <w:r w:rsidRPr="0011522E">
        <w:t xml:space="preserve"> </w:t>
      </w:r>
    </w:p>
    <w:p w:rsidR="002A34D6" w:rsidRDefault="008E4980" w:rsidP="00004C62">
      <w:proofErr w:type="spellStart"/>
      <w:r>
        <w:t>Gary</w:t>
      </w:r>
      <w:proofErr w:type="spellEnd"/>
      <w:r>
        <w:t xml:space="preserve"> </w:t>
      </w:r>
      <w:proofErr w:type="spellStart"/>
      <w:r>
        <w:t>Kovacs</w:t>
      </w:r>
      <w:proofErr w:type="spellEnd"/>
      <w:r>
        <w:t xml:space="preserve">, </w:t>
      </w:r>
      <w:r w:rsidRPr="00801B84">
        <w:t>ředitel společnost</w:t>
      </w:r>
      <w:r>
        <w:t>i</w:t>
      </w:r>
      <w:r w:rsidRPr="00801B84">
        <w:t> AVG Technologies, jež je tvůrcem jednoho z nejpoužívanějších bezpečnostních</w:t>
      </w:r>
      <w:r w:rsidR="00B03995">
        <w:t xml:space="preserve"> počítačových</w:t>
      </w:r>
      <w:r w:rsidRPr="00801B84">
        <w:t xml:space="preserve"> softwarů</w:t>
      </w:r>
      <w:r>
        <w:t xml:space="preserve">, ve svém projevu na TED konferenci v roce 2012 prohlásil: </w:t>
      </w:r>
      <w:r w:rsidRPr="008E4980">
        <w:rPr>
          <w:i/>
        </w:rPr>
        <w:t>„Soukromí není volba a nemělo by být přijatelnou cenou za přístup na internet.“</w:t>
      </w:r>
      <w:r>
        <w:rPr>
          <w:rStyle w:val="Znakapoznpodarou"/>
          <w:i/>
        </w:rPr>
        <w:footnoteReference w:id="5"/>
      </w:r>
      <w:r>
        <w:t xml:space="preserve"> Vnímání soukromí prošlo v souvislosti s rychlým rozvojem internetu v</w:t>
      </w:r>
      <w:r w:rsidR="00850319">
        <w:t xml:space="preserve">ýraznou </w:t>
      </w:r>
      <w:r w:rsidR="000203D2">
        <w:t>proměnou.</w:t>
      </w:r>
      <w:r w:rsidR="00F44966" w:rsidRPr="00F44966">
        <w:rPr>
          <w:rStyle w:val="Znakapoznpodarou"/>
        </w:rPr>
        <w:footnoteReference w:id="6"/>
      </w:r>
    </w:p>
    <w:p w:rsidR="004A5127" w:rsidRDefault="00CC75C3" w:rsidP="00004C62">
      <w:r>
        <w:t>Právo na informační sebeurčení</w:t>
      </w:r>
      <w:r w:rsidR="00D37D5B">
        <w:t xml:space="preserve"> vyžaduje v kyberprostoru vytvoření adekvátní právní ochrany. Zvýšenou právní ochranu je </w:t>
      </w:r>
      <w:r w:rsidR="00850319">
        <w:t xml:space="preserve">potom </w:t>
      </w:r>
      <w:r w:rsidR="00F44966">
        <w:t>nutno poskytnout dítěti,</w:t>
      </w:r>
      <w:r w:rsidR="00F44966" w:rsidRPr="00004C62">
        <w:rPr>
          <w:rFonts w:eastAsia="Times New Roman"/>
          <w:i/>
        </w:rPr>
        <w:t xml:space="preserve"> </w:t>
      </w:r>
      <w:r w:rsidR="00F44966" w:rsidRPr="00004C62">
        <w:rPr>
          <w:i/>
        </w:rPr>
        <w:t>„jehož</w:t>
      </w:r>
      <w:r w:rsidR="004A5127" w:rsidRPr="00004C62">
        <w:rPr>
          <w:i/>
        </w:rPr>
        <w:t xml:space="preserve"> způsobilost chránit vlastní zájmy je omezená</w:t>
      </w:r>
      <w:r w:rsidR="00004C62" w:rsidRPr="00004C62">
        <w:rPr>
          <w:i/>
        </w:rPr>
        <w:t>.“</w:t>
      </w:r>
      <w:r w:rsidR="00004C62" w:rsidRPr="00004C62">
        <w:rPr>
          <w:rStyle w:val="Znakapoznpodarou"/>
          <w:i/>
        </w:rPr>
        <w:footnoteReference w:id="7"/>
      </w:r>
      <w:r w:rsidR="00072150">
        <w:t xml:space="preserve"> </w:t>
      </w:r>
      <w:r w:rsidR="0004403F">
        <w:t>Zranitelnost dítěte</w:t>
      </w:r>
      <w:r w:rsidR="00072150">
        <w:t>, jež vychází především z jeho neskončeného vývoje</w:t>
      </w:r>
      <w:r w:rsidR="003D1D17">
        <w:t>,</w:t>
      </w:r>
      <w:r w:rsidR="00072150">
        <w:rPr>
          <w:rStyle w:val="Znakapoznpodarou"/>
          <w:color w:val="2B3953"/>
        </w:rPr>
        <w:footnoteReference w:id="8"/>
      </w:r>
      <w:r w:rsidR="0004403F">
        <w:t xml:space="preserve"> je však</w:t>
      </w:r>
      <w:r w:rsidR="00685894">
        <w:t xml:space="preserve"> vždy</w:t>
      </w:r>
      <w:r w:rsidR="0004403F">
        <w:t xml:space="preserve"> nutno </w:t>
      </w:r>
      <w:r w:rsidR="00685894">
        <w:t xml:space="preserve">v konkrétním případě </w:t>
      </w:r>
      <w:r w:rsidR="0004403F">
        <w:t xml:space="preserve">posuzovat individuálně, neboť každé dítě je </w:t>
      </w:r>
      <w:r w:rsidR="00AB7CCD">
        <w:t>jedinečné</w:t>
      </w:r>
      <w:r w:rsidR="0004403F">
        <w:t xml:space="preserve">. </w:t>
      </w:r>
      <w:r w:rsidR="00685894">
        <w:rPr>
          <w:rStyle w:val="Znakapoznpodarou"/>
        </w:rPr>
        <w:footnoteReference w:id="9"/>
      </w:r>
    </w:p>
    <w:p w:rsidR="000141B7" w:rsidRDefault="000B00A6" w:rsidP="000B00A6">
      <w:r>
        <w:t>Zvláštní postavení dítěte se projevuje ve všech mezinárodních i vnitrostátních předpisech.</w:t>
      </w:r>
      <w:r w:rsidRPr="004D6692">
        <w:rPr>
          <w:rStyle w:val="Znakapoznpodarou"/>
        </w:rPr>
        <w:footnoteReference w:id="10"/>
      </w:r>
      <w:r>
        <w:t xml:space="preserve"> V oblasti mezinárodního práva byla sjednána řada lidskoprávních smluv,</w:t>
      </w:r>
      <w:r w:rsidRPr="000B00A6">
        <w:rPr>
          <w:rStyle w:val="Znakapoznpodarou"/>
        </w:rPr>
        <w:footnoteReference w:id="11"/>
      </w:r>
      <w:r>
        <w:t xml:space="preserve"> </w:t>
      </w:r>
      <w:r w:rsidR="00F01B35">
        <w:t xml:space="preserve">které jsou součástí právního pořádku České republiky </w:t>
      </w:r>
      <w:r w:rsidR="00B923B5">
        <w:t>s</w:t>
      </w:r>
      <w:r w:rsidR="00F01B35">
        <w:t xml:space="preserve"> aplikační přednost</w:t>
      </w:r>
      <w:r w:rsidR="00B923B5">
        <w:t>í</w:t>
      </w:r>
      <w:r w:rsidR="00E71414">
        <w:t xml:space="preserve"> před zákony.</w:t>
      </w:r>
      <w:r w:rsidR="00F01B35">
        <w:rPr>
          <w:rStyle w:val="Znakapoznpodarou"/>
        </w:rPr>
        <w:footnoteReference w:id="12"/>
      </w:r>
      <w:r w:rsidR="008011CB">
        <w:t xml:space="preserve"> </w:t>
      </w:r>
      <w:r w:rsidR="008011CB" w:rsidRPr="00237632">
        <w:rPr>
          <w:rFonts w:cs="Times New Roman"/>
          <w:szCs w:val="24"/>
        </w:rPr>
        <w:t xml:space="preserve">Vedle Úmluvy o právech dítěte, </w:t>
      </w:r>
      <w:r w:rsidR="008011CB">
        <w:rPr>
          <w:rFonts w:cs="Times New Roman"/>
          <w:szCs w:val="24"/>
        </w:rPr>
        <w:t>jež</w:t>
      </w:r>
      <w:r w:rsidR="008011CB" w:rsidRPr="00237632">
        <w:rPr>
          <w:rFonts w:cs="Times New Roman"/>
          <w:szCs w:val="24"/>
        </w:rPr>
        <w:t xml:space="preserve"> je </w:t>
      </w:r>
      <w:r w:rsidR="008011CB">
        <w:rPr>
          <w:rFonts w:cs="Times New Roman"/>
          <w:szCs w:val="24"/>
          <w:shd w:val="clear" w:color="auto" w:fill="FFFFFF"/>
        </w:rPr>
        <w:t>univerzálním</w:t>
      </w:r>
      <w:r w:rsidR="008011CB" w:rsidRPr="00237632">
        <w:rPr>
          <w:rFonts w:cs="Times New Roman"/>
          <w:szCs w:val="24"/>
          <w:shd w:val="clear" w:color="auto" w:fill="FFFFFF"/>
        </w:rPr>
        <w:t xml:space="preserve"> dokumentem na ochranu dětských práv</w:t>
      </w:r>
      <w:r w:rsidR="008011CB">
        <w:rPr>
          <w:rFonts w:cs="Times New Roman"/>
          <w:szCs w:val="24"/>
          <w:shd w:val="clear" w:color="auto" w:fill="FFFFFF"/>
        </w:rPr>
        <w:t xml:space="preserve">, lze uvést Mezinárodní pakt o občanských a politických právech, konkrétně čl. 24 a Mezinárodní pakt o hospodářských, sociálních a kulturních právech, konkrétně čl. 10 odst. 2 písm. b). Všechny výše zmíněné mezinárodní smlouvy jsou po </w:t>
      </w:r>
      <w:proofErr w:type="spellStart"/>
      <w:r w:rsidR="008011CB">
        <w:t>Pl</w:t>
      </w:r>
      <w:proofErr w:type="spellEnd"/>
      <w:r w:rsidR="008011CB">
        <w:t xml:space="preserve">. ÚS 36/01 součástí ústavního pořádku České republiky. </w:t>
      </w:r>
      <w:r w:rsidR="008011CB">
        <w:rPr>
          <w:rStyle w:val="Znakapoznpodarou"/>
        </w:rPr>
        <w:footnoteReference w:id="13"/>
      </w:r>
      <w:r w:rsidR="00E71414">
        <w:t xml:space="preserve"> </w:t>
      </w:r>
      <w:r w:rsidR="00E71414" w:rsidRPr="00237632">
        <w:t xml:space="preserve">Na ústavní úrovni je zvláštní ochrana dětí zaručena v čl. 32 odst. 1 věta druhá </w:t>
      </w:r>
      <w:r w:rsidR="0032124F">
        <w:t xml:space="preserve">LZPS. </w:t>
      </w:r>
      <w:proofErr w:type="spellStart"/>
      <w:r w:rsidR="000141B7">
        <w:t>Podústavní</w:t>
      </w:r>
      <w:proofErr w:type="spellEnd"/>
      <w:r w:rsidR="000141B7">
        <w:t xml:space="preserve"> předpisy tuto premisu dále konkretizují a zavádějí specifické instituty na ochranu práv dítěte</w:t>
      </w:r>
      <w:r w:rsidR="00B27F11">
        <w:t>, např. v § 31 – 37 OZ</w:t>
      </w:r>
      <w:r w:rsidR="000141B7">
        <w:t>.</w:t>
      </w:r>
    </w:p>
    <w:p w:rsidR="00024B23" w:rsidRDefault="00D37D5B" w:rsidP="00D37D5B">
      <w:r>
        <w:t xml:space="preserve">Tato kapitola si klade za cíl teoreticky vymezit </w:t>
      </w:r>
      <w:r w:rsidR="00024B23">
        <w:t xml:space="preserve">relevantní aspekty nejdůležitějších pojmů pro tuto práci: dítě a právo na soukromí.  </w:t>
      </w:r>
    </w:p>
    <w:p w:rsidR="00852315" w:rsidRDefault="00EB1DB1" w:rsidP="008E612E">
      <w:pPr>
        <w:pStyle w:val="Nadpis2"/>
        <w:rPr>
          <w:b/>
        </w:rPr>
      </w:pPr>
      <w:bookmarkStart w:id="20" w:name="_Toc75956371"/>
      <w:r w:rsidRPr="0011522E">
        <w:rPr>
          <w:b/>
        </w:rPr>
        <w:lastRenderedPageBreak/>
        <w:t>Dítě</w:t>
      </w:r>
      <w:bookmarkEnd w:id="20"/>
      <w:r w:rsidRPr="0011522E">
        <w:rPr>
          <w:b/>
        </w:rPr>
        <w:t xml:space="preserve"> </w:t>
      </w:r>
    </w:p>
    <w:p w:rsidR="005E3921" w:rsidRDefault="005E3921" w:rsidP="008E612E">
      <w:r>
        <w:t xml:space="preserve">Dítě lze definovat </w:t>
      </w:r>
      <w:r w:rsidR="00251D48">
        <w:t>z několika hledisek</w:t>
      </w:r>
      <w:r w:rsidR="004E0AF2">
        <w:t xml:space="preserve">, např. biologického, psychologického nebo pedagogického. </w:t>
      </w:r>
      <w:r>
        <w:t xml:space="preserve">V této práci se na dítě bude pohlížet z pohledu právního, i když je nesporné, že </w:t>
      </w:r>
      <w:r w:rsidR="004E0AF2">
        <w:t xml:space="preserve">nelze odhlédnout od </w:t>
      </w:r>
      <w:r w:rsidR="00F209AB">
        <w:t xml:space="preserve">ostatních hledisek, která legální definici dítěte formovala. </w:t>
      </w:r>
    </w:p>
    <w:p w:rsidR="00396E23" w:rsidRPr="00E30075" w:rsidRDefault="00396E23" w:rsidP="00E30075">
      <w:pPr>
        <w:pStyle w:val="Nadpis3"/>
      </w:pPr>
      <w:bookmarkStart w:id="21" w:name="_Toc75956372"/>
      <w:r w:rsidRPr="00E30075">
        <w:t>Právní vymezení pojmu dítě</w:t>
      </w:r>
      <w:bookmarkEnd w:id="21"/>
      <w:r w:rsidRPr="00E30075">
        <w:t xml:space="preserve"> </w:t>
      </w:r>
    </w:p>
    <w:p w:rsidR="006F29BC" w:rsidRDefault="00565023" w:rsidP="008E612E">
      <w:r>
        <w:t>D</w:t>
      </w:r>
      <w:r w:rsidR="007931B0">
        <w:t>ítětem</w:t>
      </w:r>
      <w:r w:rsidR="00217DC9">
        <w:t xml:space="preserve"> z</w:t>
      </w:r>
      <w:r w:rsidR="00872E3C">
        <w:t> právn</w:t>
      </w:r>
      <w:r w:rsidR="00217DC9">
        <w:t>ího</w:t>
      </w:r>
      <w:r w:rsidR="00872E3C">
        <w:t xml:space="preserve"> hledisk</w:t>
      </w:r>
      <w:r w:rsidR="00217DC9">
        <w:t>a</w:t>
      </w:r>
      <w:r w:rsidR="007931B0">
        <w:t xml:space="preserve"> je zpravidla</w:t>
      </w:r>
      <w:r>
        <w:t xml:space="preserve"> </w:t>
      </w:r>
      <w:r w:rsidR="007931B0">
        <w:t>jedinec, který nenabyl zl</w:t>
      </w:r>
      <w:r w:rsidR="005156D8">
        <w:t>etilosti, nejčastěji osmnácti</w:t>
      </w:r>
      <w:r w:rsidR="007931B0">
        <w:t xml:space="preserve"> let</w:t>
      </w:r>
      <w:r w:rsidR="00AA2796">
        <w:t xml:space="preserve"> věku</w:t>
      </w:r>
      <w:r w:rsidR="007931B0">
        <w:t>.</w:t>
      </w:r>
      <w:r w:rsidR="007931B0">
        <w:rPr>
          <w:rStyle w:val="Znakapoznpodarou"/>
        </w:rPr>
        <w:footnoteReference w:id="14"/>
      </w:r>
      <w:r w:rsidR="006F29BC">
        <w:t xml:space="preserve"> Tato </w:t>
      </w:r>
      <w:r w:rsidR="00AA2796">
        <w:t xml:space="preserve">definice obsahově </w:t>
      </w:r>
      <w:r w:rsidR="00D607B0">
        <w:t>odpovídá</w:t>
      </w:r>
      <w:r w:rsidR="00AC239C">
        <w:t xml:space="preserve"> </w:t>
      </w:r>
      <w:r w:rsidR="00332EF2">
        <w:t xml:space="preserve">čl. 1 </w:t>
      </w:r>
      <w:r w:rsidR="00D607B0">
        <w:t>Úmlu</w:t>
      </w:r>
      <w:r w:rsidR="00332EF2">
        <w:t>vy</w:t>
      </w:r>
      <w:r w:rsidR="001D77B0">
        <w:t xml:space="preserve"> o p</w:t>
      </w:r>
      <w:r w:rsidR="00F209AB">
        <w:t xml:space="preserve">rávech dítěte, </w:t>
      </w:r>
      <w:r w:rsidR="00332EF2">
        <w:t xml:space="preserve">jež stanoví, </w:t>
      </w:r>
      <w:r w:rsidR="00CB10FD">
        <w:t xml:space="preserve">že </w:t>
      </w:r>
      <w:r w:rsidR="001F5069" w:rsidRPr="00CB10FD">
        <w:t xml:space="preserve">dítětem se rozumí každá lidská bytost mladší </w:t>
      </w:r>
      <w:proofErr w:type="gramStart"/>
      <w:r w:rsidR="001F5069" w:rsidRPr="00CB10FD">
        <w:t>osmnáct</w:t>
      </w:r>
      <w:r w:rsidR="00335839" w:rsidRPr="00CB10FD">
        <w:t>i</w:t>
      </w:r>
      <w:proofErr w:type="gramEnd"/>
      <w:r w:rsidR="00335839" w:rsidRPr="00CB10FD">
        <w:t xml:space="preserve"> </w:t>
      </w:r>
      <w:r w:rsidR="001F5069" w:rsidRPr="00CB10FD">
        <w:t>let, pokud podle příslušného právního řádu, který se na dítě vztahuje, není zletilosti dosaženo dříve.</w:t>
      </w:r>
      <w:r w:rsidR="00FD284B">
        <w:t xml:space="preserve"> </w:t>
      </w:r>
    </w:p>
    <w:p w:rsidR="000B5A8D" w:rsidRDefault="000B5A8D" w:rsidP="004D6692">
      <w:r>
        <w:t xml:space="preserve">Zletilost je </w:t>
      </w:r>
      <w:r w:rsidR="00D607B0">
        <w:t>subsidiárně</w:t>
      </w:r>
      <w:r>
        <w:t xml:space="preserve"> pro celý český právní řád vymezena v § 30 OZ.</w:t>
      </w:r>
      <w:r w:rsidR="00362E08">
        <w:rPr>
          <w:rStyle w:val="Znakapoznpodarou"/>
        </w:rPr>
        <w:footnoteReference w:id="15"/>
      </w:r>
      <w:r>
        <w:t xml:space="preserve"> </w:t>
      </w:r>
      <w:r w:rsidR="00D607B0">
        <w:t xml:space="preserve">§ 30 odst. 1 věta druhá OZ stanoví, že se </w:t>
      </w:r>
      <w:r w:rsidR="003D1D17">
        <w:t>„</w:t>
      </w:r>
      <w:r w:rsidR="00D607B0">
        <w:t>zletilosti nabývá dovršením osmnáctého roku věku</w:t>
      </w:r>
      <w:r w:rsidR="003D1D17">
        <w:t>“</w:t>
      </w:r>
      <w:r w:rsidR="00D607B0">
        <w:t>, konkrétně dnem osmnáctých narozenin.</w:t>
      </w:r>
      <w:r w:rsidR="00D607B0">
        <w:rPr>
          <w:rStyle w:val="Znakapoznpodarou"/>
        </w:rPr>
        <w:footnoteReference w:id="16"/>
      </w:r>
      <w:r w:rsidR="00D607B0">
        <w:t xml:space="preserve"> </w:t>
      </w:r>
      <w:r w:rsidR="004D6692">
        <w:t xml:space="preserve">S nabytím zletilosti je zpravidla spojeno i nabytí </w:t>
      </w:r>
      <w:r w:rsidR="00E7720A">
        <w:t xml:space="preserve">plné </w:t>
      </w:r>
      <w:r w:rsidR="004D6692">
        <w:t xml:space="preserve">svéprávnosti. </w:t>
      </w:r>
      <w:r w:rsidR="003D1D17">
        <w:t>Plnou s</w:t>
      </w:r>
      <w:r w:rsidR="004D6692">
        <w:t>véprávnost</w:t>
      </w:r>
      <w:r w:rsidR="00E7720A">
        <w:t xml:space="preserve"> však lze</w:t>
      </w:r>
      <w:r w:rsidR="004D6692">
        <w:t xml:space="preserve"> nabýt i před dosažením zletilosti emancipací nebo s</w:t>
      </w:r>
      <w:r w:rsidR="00E7720A">
        <w:t>ňatkem</w:t>
      </w:r>
      <w:r w:rsidR="004D6692">
        <w:t>.</w:t>
      </w:r>
      <w:r w:rsidR="00B17BA6" w:rsidRPr="004D6692">
        <w:rPr>
          <w:rStyle w:val="Znakapoznpodarou"/>
        </w:rPr>
        <w:footnoteReference w:id="17"/>
      </w:r>
    </w:p>
    <w:p w:rsidR="002B741E" w:rsidRDefault="002B741E" w:rsidP="002B741E">
      <w:r>
        <w:t xml:space="preserve">Svéprávnost dle § 15 OZ je definována jako </w:t>
      </w:r>
      <w:r w:rsidR="00355FBF">
        <w:rPr>
          <w:i/>
        </w:rPr>
        <w:t>„</w:t>
      </w:r>
      <w:r w:rsidR="00355FBF" w:rsidRPr="00355FBF">
        <w:rPr>
          <w:i/>
        </w:rPr>
        <w:t>způsobilost nabývat pro sebe vlastním právním jednáním práva a zavazovat se k povinnostem (právně jednat).</w:t>
      </w:r>
      <w:r>
        <w:rPr>
          <w:i/>
        </w:rPr>
        <w:t>“</w:t>
      </w:r>
      <w:r w:rsidRPr="00C62461">
        <w:rPr>
          <w:rStyle w:val="Znakapoznpodarou"/>
        </w:rPr>
        <w:footnoteReference w:id="18"/>
      </w:r>
      <w:r w:rsidR="00355FBF" w:rsidRPr="00C62461">
        <w:t xml:space="preserve"> </w:t>
      </w:r>
      <w:r w:rsidR="00C62461">
        <w:t xml:space="preserve">Svéprávnost se nabývá postupně v závislosti na rozumové a volní vyspělosti konkrétního jedince. </w:t>
      </w:r>
      <w:r w:rsidR="00C62461">
        <w:rPr>
          <w:rStyle w:val="Znakapoznpodarou"/>
        </w:rPr>
        <w:footnoteReference w:id="19"/>
      </w:r>
    </w:p>
    <w:p w:rsidR="00C62461" w:rsidRDefault="00AA2796" w:rsidP="002B741E">
      <w:pPr>
        <w:rPr>
          <w:rFonts w:cs="Times New Roman"/>
        </w:rPr>
      </w:pPr>
      <w:r>
        <w:t xml:space="preserve">V případě dětí, resp. nezletilých užívá OZ </w:t>
      </w:r>
      <w:r w:rsidR="005431E9">
        <w:t xml:space="preserve">obecně kombinaci omezené a částečné svéprávnosti, kterou doplňují zvláštní ustanovení </w:t>
      </w:r>
      <w:r w:rsidR="005431E9" w:rsidRPr="00682181">
        <w:rPr>
          <w:rFonts w:cs="Times New Roman"/>
        </w:rPr>
        <w:t>v případě souhlasu se samostatným provozováním obchodního závodu nebo jiné obdobné výdělečné činnosti (§33 OZ) a výkonu závislé práce nezletilých (§34 a 35 OZ)</w:t>
      </w:r>
      <w:r w:rsidR="005431E9">
        <w:rPr>
          <w:rFonts w:cs="Times New Roman"/>
        </w:rPr>
        <w:t xml:space="preserve">. </w:t>
      </w:r>
      <w:r w:rsidR="00C62461">
        <w:rPr>
          <w:rFonts w:cs="Times New Roman"/>
        </w:rPr>
        <w:t xml:space="preserve">Omezená svéprávnost opravňuje dítě k právnímu jednání, k němuž </w:t>
      </w:r>
      <w:r w:rsidR="00692FA9">
        <w:rPr>
          <w:rFonts w:cs="Times New Roman"/>
        </w:rPr>
        <w:t>je rozumově a mravně vyspělé</w:t>
      </w:r>
      <w:r w:rsidR="00C62461">
        <w:rPr>
          <w:rFonts w:cs="Times New Roman"/>
        </w:rPr>
        <w:t xml:space="preserve">. Není-li dítě k právnímu jednání dostatečně vyspělé, může v mezích své vyspělosti, resp. </w:t>
      </w:r>
      <w:r w:rsidR="00C62461">
        <w:t>č</w:t>
      </w:r>
      <w:r w:rsidR="00C62461" w:rsidRPr="00C62461">
        <w:t>áste</w:t>
      </w:r>
      <w:r w:rsidR="00C62461">
        <w:t>čné</w:t>
      </w:r>
      <w:r w:rsidR="00C62461" w:rsidRPr="00C62461">
        <w:t xml:space="preserve"> svéprávnost</w:t>
      </w:r>
      <w:r w:rsidR="00C62461">
        <w:t>i</w:t>
      </w:r>
      <w:r w:rsidR="00C62461" w:rsidRPr="00C62461">
        <w:t xml:space="preserve"> platně právně jednat jen se souhlasem zákonného zástupce, kterým je dle § 892 OZ rodič, </w:t>
      </w:r>
      <w:r w:rsidR="00E3632C">
        <w:t>příp.</w:t>
      </w:r>
      <w:r w:rsidR="00E3632C" w:rsidRPr="00C62461">
        <w:t xml:space="preserve"> dle § 832 odst. 2 OZ </w:t>
      </w:r>
      <w:r w:rsidR="00C62461" w:rsidRPr="00C62461">
        <w:t>osvojitel</w:t>
      </w:r>
      <w:r w:rsidR="00C62461">
        <w:t>.</w:t>
      </w:r>
      <w:r w:rsidR="00AE7A46">
        <w:t xml:space="preserve"> Chybí-li dítěti rozpoznávací schopnost úplně, např. jedná-li se o velmi malé dítě, může za něj platně právně jednat pouze jeho zákonný zástupce.</w:t>
      </w:r>
      <w:r w:rsidR="00C62461">
        <w:rPr>
          <w:rStyle w:val="Znakapoznpodarou"/>
        </w:rPr>
        <w:footnoteReference w:id="20"/>
      </w:r>
    </w:p>
    <w:p w:rsidR="001759CD" w:rsidRPr="00FA4355" w:rsidRDefault="009959B4" w:rsidP="0093405E">
      <w:r>
        <w:lastRenderedPageBreak/>
        <w:t xml:space="preserve">OZ </w:t>
      </w:r>
      <w:r w:rsidR="0093405E">
        <w:t xml:space="preserve">nezavádí </w:t>
      </w:r>
      <w:r>
        <w:t>žádnou legální definici dítěte</w:t>
      </w:r>
      <w:r w:rsidR="001050BF">
        <w:t>, ačkoliv s tímto pojmem pracuje</w:t>
      </w:r>
      <w:r w:rsidR="00E3632C">
        <w:t xml:space="preserve">, např. </w:t>
      </w:r>
      <w:r w:rsidR="00FA4355">
        <w:t>v § 689, kde užívá spojení „nezletilé dítě“</w:t>
      </w:r>
      <w:r>
        <w:t>.</w:t>
      </w:r>
      <w:r w:rsidR="0093405E">
        <w:t xml:space="preserve"> </w:t>
      </w:r>
      <w:r w:rsidR="00FA4355">
        <w:t>Pojem dítě v OZ však předně značí „</w:t>
      </w:r>
      <w:r w:rsidR="00AA2796" w:rsidRPr="0093405E">
        <w:rPr>
          <w:i/>
        </w:rPr>
        <w:t>biologický nebo právní vztah</w:t>
      </w:r>
      <w:r w:rsidR="00FA4355">
        <w:rPr>
          <w:i/>
        </w:rPr>
        <w:t xml:space="preserve"> dítěte </w:t>
      </w:r>
      <w:r w:rsidR="00AA2796" w:rsidRPr="0093405E">
        <w:rPr>
          <w:i/>
        </w:rPr>
        <w:t>k jiným osobám z titulu příbuzenství nebo ex</w:t>
      </w:r>
      <w:r w:rsidR="00FA4355">
        <w:rPr>
          <w:i/>
        </w:rPr>
        <w:t>istence rodiny.“</w:t>
      </w:r>
      <w:r w:rsidR="00AA2796" w:rsidRPr="00FA4355">
        <w:rPr>
          <w:rStyle w:val="Znakapoznpodarou"/>
        </w:rPr>
        <w:footnoteReference w:id="21"/>
      </w:r>
    </w:p>
    <w:p w:rsidR="001759CD" w:rsidRPr="00056F2B" w:rsidRDefault="00AA2796" w:rsidP="00056F2B">
      <w:pPr>
        <w:rPr>
          <w:rFonts w:ascii="Arial" w:hAnsi="Arial" w:cs="Arial"/>
          <w:color w:val="000000"/>
          <w:sz w:val="19"/>
          <w:szCs w:val="19"/>
        </w:rPr>
      </w:pPr>
      <w:r>
        <w:t xml:space="preserve"> </w:t>
      </w:r>
      <w:r w:rsidR="00B367B7">
        <w:t xml:space="preserve">Spojením výše uvedeného docházím k závěru, že dítětem se pro </w:t>
      </w:r>
      <w:r>
        <w:t xml:space="preserve">účely OZ rozumí osoba mladší </w:t>
      </w:r>
      <w:proofErr w:type="gramStart"/>
      <w:r>
        <w:t>osmnácti</w:t>
      </w:r>
      <w:proofErr w:type="gramEnd"/>
      <w:r>
        <w:t xml:space="preserve"> </w:t>
      </w:r>
      <w:r w:rsidR="00B367B7">
        <w:t>let, tj. nezletilý, k</w:t>
      </w:r>
      <w:r w:rsidR="001759CD">
        <w:t>terý nenabyl plné svéprávnosti. Osoba, která nabyla svéprávnosti před dosažením zletilosti, totiž</w:t>
      </w:r>
      <w:r w:rsidR="00FA4355">
        <w:t xml:space="preserve"> pravděpodobně nebude zvláštní ochranu </w:t>
      </w:r>
      <w:r w:rsidR="00167BF5">
        <w:t xml:space="preserve">státu </w:t>
      </w:r>
      <w:r w:rsidR="00FA4355">
        <w:t>potřebovat, protože má dostatečnou vyspělost pro obsta</w:t>
      </w:r>
      <w:r w:rsidR="00C62668">
        <w:t>rání vlastních</w:t>
      </w:r>
      <w:r w:rsidR="00FA4355">
        <w:t xml:space="preserve"> záležitostí.</w:t>
      </w:r>
      <w:r w:rsidR="001759CD">
        <w:t xml:space="preserve"> </w:t>
      </w:r>
      <w:r w:rsidR="00167BF5">
        <w:t xml:space="preserve">Pojem zletilost v čl. 1 Úmluvy o právech dítěte </w:t>
      </w:r>
      <w:r w:rsidR="00C62668">
        <w:t>tedy odpovídá pojmu</w:t>
      </w:r>
      <w:r w:rsidR="00167BF5">
        <w:t xml:space="preserve"> plná svéprávnost podle OZ.</w:t>
      </w:r>
      <w:r w:rsidR="001759CD" w:rsidRPr="00167BF5">
        <w:rPr>
          <w:rStyle w:val="Znakapoznpodarou"/>
        </w:rPr>
        <w:footnoteReference w:id="22"/>
      </w:r>
      <w:r w:rsidR="001759CD" w:rsidRPr="00167BF5">
        <w:rPr>
          <w:rFonts w:ascii="Arial" w:hAnsi="Arial" w:cs="Arial"/>
          <w:color w:val="000000"/>
          <w:sz w:val="19"/>
          <w:szCs w:val="19"/>
        </w:rPr>
        <w:t xml:space="preserve"> </w:t>
      </w:r>
    </w:p>
    <w:p w:rsidR="007B4BD0" w:rsidRDefault="00D13023" w:rsidP="0093405E">
      <w:r>
        <w:t>Obdobně</w:t>
      </w:r>
      <w:r w:rsidR="0093405E">
        <w:t xml:space="preserve"> je </w:t>
      </w:r>
      <w:r>
        <w:t xml:space="preserve">pojem dítě užíván v dalších </w:t>
      </w:r>
      <w:r w:rsidR="00AA2796">
        <w:t>právních předpisech. V</w:t>
      </w:r>
      <w:r>
        <w:t xml:space="preserve">ýjimkou je například zákon o soudnictví ve věcech mládeže, který pro osoby mladší 18 let užívá pojem mládež a dítětem </w:t>
      </w:r>
      <w:r w:rsidR="00D1368A">
        <w:t xml:space="preserve">označuje </w:t>
      </w:r>
      <w:r w:rsidR="00C236BF">
        <w:t>osobu mladší 15 let.</w:t>
      </w:r>
      <w:r>
        <w:rPr>
          <w:rStyle w:val="Znakapoznpodarou"/>
        </w:rPr>
        <w:footnoteReference w:id="23"/>
      </w:r>
    </w:p>
    <w:p w:rsidR="00893BC7" w:rsidRPr="00B7589D" w:rsidRDefault="00327388" w:rsidP="00B7589D">
      <w:pPr>
        <w:rPr>
          <w:rStyle w:val="Hypertextovodkaz"/>
          <w:rFonts w:cs="Times New Roman"/>
          <w:color w:val="auto"/>
          <w:szCs w:val="24"/>
          <w:u w:val="none"/>
        </w:rPr>
      </w:pPr>
      <w:r>
        <w:t xml:space="preserve">Pro účely této diplomové práce považuji za nezbytné zmínit, že </w:t>
      </w:r>
      <w:r w:rsidR="00DF33E4">
        <w:t xml:space="preserve">GDPR </w:t>
      </w:r>
      <w:r w:rsidR="001050BF">
        <w:t>pojem dítě</w:t>
      </w:r>
      <w:r w:rsidR="00E07D39">
        <w:t xml:space="preserve"> nedefinuje</w:t>
      </w:r>
      <w:r w:rsidR="00B7589D">
        <w:t xml:space="preserve">, ačkoliv se </w:t>
      </w:r>
      <w:r w:rsidR="007E2120">
        <w:t>s ní</w:t>
      </w:r>
      <w:r w:rsidR="00B7589D">
        <w:t>m</w:t>
      </w:r>
      <w:r w:rsidR="007E2120">
        <w:t xml:space="preserve"> v původním ná</w:t>
      </w:r>
      <w:r w:rsidR="00093C7F">
        <w:t>vrhu počítalo a odpovídal čl</w:t>
      </w:r>
      <w:r w:rsidR="00C236BF">
        <w:t>.</w:t>
      </w:r>
      <w:r w:rsidR="007E2120">
        <w:t xml:space="preserve"> 1 </w:t>
      </w:r>
      <w:r w:rsidR="007C3A9C">
        <w:t>Úmluvy o právech dítěte</w:t>
      </w:r>
      <w:r w:rsidR="00E07D39">
        <w:t xml:space="preserve">. </w:t>
      </w:r>
      <w:r w:rsidR="003F0443" w:rsidRPr="000A3F7B">
        <w:rPr>
          <w:rFonts w:cs="Times New Roman"/>
          <w:szCs w:val="24"/>
        </w:rPr>
        <w:t>Český zákonodárce se při tvorbě</w:t>
      </w:r>
      <w:r w:rsidR="00490F42">
        <w:rPr>
          <w:rFonts w:cs="Times New Roman"/>
          <w:szCs w:val="24"/>
        </w:rPr>
        <w:t xml:space="preserve"> ZOÚ</w:t>
      </w:r>
      <w:r w:rsidR="007C3A9C">
        <w:rPr>
          <w:rFonts w:cs="Times New Roman"/>
          <w:szCs w:val="24"/>
        </w:rPr>
        <w:t>, který</w:t>
      </w:r>
      <w:r w:rsidR="003F0443" w:rsidRPr="000A3F7B">
        <w:rPr>
          <w:rFonts w:cs="Times New Roman"/>
          <w:szCs w:val="24"/>
        </w:rPr>
        <w:t xml:space="preserve"> slouží k harmonizaci národní právní úpravy s GDPR,</w:t>
      </w:r>
      <w:r w:rsidR="000A3F7B">
        <w:rPr>
          <w:rFonts w:cs="Times New Roman"/>
          <w:szCs w:val="24"/>
        </w:rPr>
        <w:t xml:space="preserve"> rovněž</w:t>
      </w:r>
      <w:r w:rsidR="003F0443" w:rsidRPr="000A3F7B">
        <w:rPr>
          <w:rFonts w:cs="Times New Roman"/>
          <w:szCs w:val="24"/>
        </w:rPr>
        <w:t xml:space="preserve"> rozhodl </w:t>
      </w:r>
      <w:r w:rsidR="00CA7275" w:rsidRPr="000A3F7B">
        <w:rPr>
          <w:rFonts w:cs="Times New Roman"/>
          <w:szCs w:val="24"/>
        </w:rPr>
        <w:t xml:space="preserve">legální definici dítěte </w:t>
      </w:r>
      <w:r w:rsidR="003F0443" w:rsidRPr="000A3F7B">
        <w:rPr>
          <w:rFonts w:cs="Times New Roman"/>
          <w:szCs w:val="24"/>
        </w:rPr>
        <w:t>vyhnout</w:t>
      </w:r>
      <w:r w:rsidR="00B7589D">
        <w:rPr>
          <w:rFonts w:cs="Times New Roman"/>
          <w:szCs w:val="24"/>
        </w:rPr>
        <w:t xml:space="preserve">. </w:t>
      </w:r>
      <w:r w:rsidR="00093C7F">
        <w:rPr>
          <w:rFonts w:cs="Times New Roman"/>
          <w:szCs w:val="24"/>
        </w:rPr>
        <w:t>V obou zmíněných předpisech je však s pojmem dítě pracováno</w:t>
      </w:r>
      <w:r w:rsidR="00AA2796">
        <w:rPr>
          <w:rFonts w:cs="Times New Roman"/>
          <w:szCs w:val="24"/>
        </w:rPr>
        <w:t xml:space="preserve"> a dle mého názoru </w:t>
      </w:r>
      <w:r w:rsidR="007F333E">
        <w:rPr>
          <w:rFonts w:cs="Times New Roman"/>
          <w:szCs w:val="24"/>
        </w:rPr>
        <w:t xml:space="preserve">s přihlédnutím k výše uvedenému </w:t>
      </w:r>
      <w:r w:rsidR="00AA2796">
        <w:rPr>
          <w:rFonts w:cs="Times New Roman"/>
          <w:szCs w:val="24"/>
        </w:rPr>
        <w:t>se vychází z definice dítěte podle Úmluvy o právech dítěte</w:t>
      </w:r>
      <w:r w:rsidR="00093C7F">
        <w:rPr>
          <w:rFonts w:cs="Times New Roman"/>
          <w:szCs w:val="24"/>
        </w:rPr>
        <w:t xml:space="preserve">. </w:t>
      </w:r>
      <w:r w:rsidR="00893BC7">
        <w:fldChar w:fldCharType="begin"/>
      </w:r>
      <w:r w:rsidR="00893BC7">
        <w:instrText xml:space="preserve"> HYPERLINK "https://www.zakonyprolidi.cz/cs/2019-110" </w:instrText>
      </w:r>
      <w:r w:rsidR="00893BC7">
        <w:fldChar w:fldCharType="separate"/>
      </w:r>
    </w:p>
    <w:p w:rsidR="00493C46" w:rsidRPr="0031218F" w:rsidRDefault="00893BC7" w:rsidP="0031218F">
      <w:pPr>
        <w:rPr>
          <w:rFonts w:cs="Times New Roman"/>
          <w:szCs w:val="24"/>
        </w:rPr>
      </w:pPr>
      <w:r>
        <w:fldChar w:fldCharType="end"/>
      </w:r>
      <w:r w:rsidR="00A039C3">
        <w:rPr>
          <w:rFonts w:cs="Times New Roman"/>
          <w:szCs w:val="24"/>
        </w:rPr>
        <w:t xml:space="preserve">V této diplomové práci jsem se rozhodla </w:t>
      </w:r>
      <w:r w:rsidR="003E3B3D">
        <w:rPr>
          <w:rFonts w:cs="Times New Roman"/>
          <w:szCs w:val="24"/>
        </w:rPr>
        <w:t>využít definici</w:t>
      </w:r>
      <w:r w:rsidR="00A039C3">
        <w:rPr>
          <w:rFonts w:cs="Times New Roman"/>
          <w:szCs w:val="24"/>
        </w:rPr>
        <w:t xml:space="preserve"> dítěte podle Úmluvy o právech dítěte</w:t>
      </w:r>
      <w:r w:rsidR="003248FA">
        <w:rPr>
          <w:rFonts w:cs="Times New Roman"/>
          <w:szCs w:val="24"/>
        </w:rPr>
        <w:t>, se kterou korespon</w:t>
      </w:r>
      <w:r w:rsidR="00B7589D">
        <w:rPr>
          <w:rFonts w:cs="Times New Roman"/>
          <w:szCs w:val="24"/>
        </w:rPr>
        <w:t>duje většina právních předpisů</w:t>
      </w:r>
      <w:r w:rsidR="003248FA">
        <w:rPr>
          <w:rFonts w:cs="Times New Roman"/>
          <w:szCs w:val="24"/>
        </w:rPr>
        <w:t xml:space="preserve">. </w:t>
      </w:r>
      <w:r w:rsidR="00A3058D">
        <w:rPr>
          <w:rFonts w:cs="Times New Roman"/>
          <w:szCs w:val="24"/>
        </w:rPr>
        <w:t xml:space="preserve">Nutno dodat, že z této definice není patrné, od kdy </w:t>
      </w:r>
      <w:r w:rsidR="0031218F">
        <w:rPr>
          <w:rFonts w:cs="Times New Roman"/>
          <w:szCs w:val="24"/>
        </w:rPr>
        <w:t>počíná lidské bytosti ochrana. Na</w:t>
      </w:r>
      <w:r w:rsidR="00A3058D">
        <w:rPr>
          <w:rFonts w:cs="Times New Roman"/>
          <w:szCs w:val="24"/>
        </w:rPr>
        <w:t xml:space="preserve"> </w:t>
      </w:r>
      <w:r w:rsidR="006F02CE">
        <w:rPr>
          <w:rFonts w:cs="Times New Roman"/>
          <w:szCs w:val="24"/>
        </w:rPr>
        <w:t xml:space="preserve">lidskou </w:t>
      </w:r>
      <w:r w:rsidR="00A3058D">
        <w:rPr>
          <w:rFonts w:cs="Times New Roman"/>
          <w:szCs w:val="24"/>
        </w:rPr>
        <w:t>bytost</w:t>
      </w:r>
      <w:r w:rsidR="0031218F">
        <w:rPr>
          <w:rFonts w:cs="Times New Roman"/>
          <w:szCs w:val="24"/>
        </w:rPr>
        <w:t xml:space="preserve"> se může pohlížet</w:t>
      </w:r>
      <w:r w:rsidR="00A3058D">
        <w:rPr>
          <w:rFonts w:cs="Times New Roman"/>
          <w:szCs w:val="24"/>
        </w:rPr>
        <w:t xml:space="preserve"> jako na dítě</w:t>
      </w:r>
      <w:r w:rsidR="0031218F">
        <w:rPr>
          <w:rFonts w:cs="Times New Roman"/>
          <w:szCs w:val="24"/>
        </w:rPr>
        <w:t xml:space="preserve"> až od okamžiku narození nebo může ochrana náležet již dítěti počatému, tzv. </w:t>
      </w:r>
      <w:proofErr w:type="spellStart"/>
      <w:r w:rsidR="00BC74EF">
        <w:rPr>
          <w:rFonts w:cs="Times New Roman"/>
          <w:szCs w:val="24"/>
        </w:rPr>
        <w:t>nasciturovi</w:t>
      </w:r>
      <w:proofErr w:type="spellEnd"/>
      <w:r w:rsidR="00BC74EF">
        <w:rPr>
          <w:rFonts w:cs="Times New Roman"/>
          <w:szCs w:val="24"/>
        </w:rPr>
        <w:t xml:space="preserve">, </w:t>
      </w:r>
      <w:r w:rsidR="0031218F">
        <w:rPr>
          <w:rFonts w:cs="Times New Roman"/>
          <w:szCs w:val="24"/>
        </w:rPr>
        <w:t>jak je tomu v českém právním řádu</w:t>
      </w:r>
      <w:r w:rsidR="00BC74EF">
        <w:rPr>
          <w:rFonts w:cs="Times New Roman"/>
          <w:szCs w:val="24"/>
        </w:rPr>
        <w:t xml:space="preserve"> v § 25 OZ</w:t>
      </w:r>
      <w:r w:rsidR="0031218F">
        <w:rPr>
          <w:rFonts w:cs="Times New Roman"/>
          <w:szCs w:val="24"/>
        </w:rPr>
        <w:t>.</w:t>
      </w:r>
      <w:r w:rsidR="006F02CE">
        <w:rPr>
          <w:rStyle w:val="Znakapoznpodarou"/>
          <w:rFonts w:cs="Times New Roman"/>
          <w:szCs w:val="24"/>
        </w:rPr>
        <w:footnoteReference w:id="24"/>
      </w:r>
    </w:p>
    <w:p w:rsidR="00396E23" w:rsidRDefault="00396E23" w:rsidP="00396E23">
      <w:pPr>
        <w:pStyle w:val="Nadpis3"/>
      </w:pPr>
      <w:bookmarkStart w:id="22" w:name="_Toc75956373"/>
      <w:r>
        <w:t xml:space="preserve">Nejlepší zájem dítěte </w:t>
      </w:r>
      <w:r w:rsidR="005C72F3">
        <w:t>a participační práva dítěte</w:t>
      </w:r>
      <w:bookmarkEnd w:id="22"/>
    </w:p>
    <w:p w:rsidR="00414557" w:rsidRDefault="00990134" w:rsidP="00962914">
      <w:r>
        <w:t>K pojmu dítě neoddělitelně patří slovn</w:t>
      </w:r>
      <w:r w:rsidR="00962914">
        <w:t>í spojení nejlepší zájem dítěte,</w:t>
      </w:r>
      <w:r>
        <w:t xml:space="preserve"> </w:t>
      </w:r>
      <w:r w:rsidR="00613D37">
        <w:t>který má</w:t>
      </w:r>
      <w:r w:rsidR="00962914">
        <w:t xml:space="preserve"> být podle čl. 3 odst. 1 Úmluvy o právech dítěte </w:t>
      </w:r>
      <w:r w:rsidR="00C304E4">
        <w:t>„</w:t>
      </w:r>
      <w:r w:rsidR="00962914" w:rsidRPr="00C304E4">
        <w:rPr>
          <w:i/>
        </w:rPr>
        <w:t xml:space="preserve">předním hlediskem při vyřizování jakékoliv </w:t>
      </w:r>
      <w:r w:rsidR="00962914" w:rsidRPr="00C304E4">
        <w:rPr>
          <w:i/>
        </w:rPr>
        <w:lastRenderedPageBreak/>
        <w:t>záležitosti týkající se dítěte</w:t>
      </w:r>
      <w:r w:rsidR="00962914">
        <w:t>.</w:t>
      </w:r>
      <w:r w:rsidR="00C304E4">
        <w:t>“</w:t>
      </w:r>
      <w:r w:rsidR="00962914">
        <w:rPr>
          <w:rStyle w:val="Znakapoznpodarou"/>
        </w:rPr>
        <w:footnoteReference w:id="25"/>
      </w:r>
      <w:r w:rsidR="00962914">
        <w:t xml:space="preserve"> </w:t>
      </w:r>
      <w:r w:rsidR="00E202BA">
        <w:t xml:space="preserve">Na nejlepší zájem dítěte je nutno </w:t>
      </w:r>
      <w:r w:rsidR="00962914">
        <w:t>nahlížet jako na neurčitý právní pojem, který lze flexibilně aplikovat na různé situace</w:t>
      </w:r>
      <w:r w:rsidR="00414557">
        <w:t xml:space="preserve">. </w:t>
      </w:r>
    </w:p>
    <w:p w:rsidR="000141B7" w:rsidRDefault="009F154D" w:rsidP="009F154D">
      <w:r>
        <w:t xml:space="preserve">Legální definice tohoto pojmu není možná. Obecného blaha dítěte lze </w:t>
      </w:r>
      <w:r w:rsidR="00EA4936">
        <w:t xml:space="preserve">nejlépe </w:t>
      </w:r>
      <w:r>
        <w:t>dosáhnout zohledněním podmínek, v nichž se dítě nachází (objektivní faktor) a principu autonomie dítěte (subjektivní faktor), který zahrnuje tzv. participační práva dítěte a právo na sebeurčení.</w:t>
      </w:r>
      <w:r w:rsidR="006D3CEC">
        <w:rPr>
          <w:rStyle w:val="Znakapoznpodarou"/>
        </w:rPr>
        <w:footnoteReference w:id="26"/>
      </w:r>
    </w:p>
    <w:p w:rsidR="00F25B06" w:rsidRPr="00B75C29" w:rsidRDefault="00B75C29" w:rsidP="00B75C29">
      <w:pPr>
        <w:rPr>
          <w:rFonts w:cs="Times New Roman"/>
          <w:szCs w:val="24"/>
        </w:rPr>
      </w:pPr>
      <w:r>
        <w:t>Z čl. 3 Úmluvy o právech dítěte vychází z toho, že někdo již určil nejlepší zájem dítěte, přičemž primárně by se vždy mělo jednat o pečující osobu.</w:t>
      </w:r>
      <w:r w:rsidRPr="00B75C29">
        <w:rPr>
          <w:rStyle w:val="Znakapoznpodarou"/>
        </w:rPr>
        <w:footnoteReference w:id="27"/>
      </w:r>
      <w:r>
        <w:t xml:space="preserve"> </w:t>
      </w:r>
      <w:r w:rsidR="0023087F" w:rsidRPr="0023087F">
        <w:t>Posouzení a hodnocení nejlepšího zájmu dítěte je</w:t>
      </w:r>
      <w:r w:rsidR="00CA7275">
        <w:t xml:space="preserve"> naopak</w:t>
      </w:r>
      <w:r w:rsidR="0023087F" w:rsidRPr="0023087F">
        <w:t xml:space="preserve"> v pravomoci orgánů aplikujících právo, tedy</w:t>
      </w:r>
      <w:r w:rsidR="0023087F">
        <w:t xml:space="preserve"> v případě dětí</w:t>
      </w:r>
      <w:r w:rsidR="0023087F" w:rsidRPr="0023087F">
        <w:t xml:space="preserve"> soudů a </w:t>
      </w:r>
      <w:r w:rsidR="0023087F">
        <w:t>o</w:t>
      </w:r>
      <w:r w:rsidR="0023087F" w:rsidRPr="0023087F">
        <w:t>rgánu sociálně-právní ochrany dětí</w:t>
      </w:r>
      <w:r>
        <w:t xml:space="preserve">. </w:t>
      </w:r>
      <w:r w:rsidR="00F25B06">
        <w:t>ÚS</w:t>
      </w:r>
      <w:r w:rsidR="0023087F">
        <w:t xml:space="preserve"> ve své praxi</w:t>
      </w:r>
      <w:r w:rsidR="00F25B06">
        <w:t xml:space="preserve"> vychází z doporučení Výboru pro práva dítěte, resp. z Obecného komentáře č. 14 o právech dítěte vydaného dne 29. 5. 2013, který </w:t>
      </w:r>
      <w:r w:rsidR="0023087F">
        <w:t>uvádí demo</w:t>
      </w:r>
      <w:r w:rsidR="00C236BF">
        <w:t>nstrativní výčet kritérií, která</w:t>
      </w:r>
      <w:r w:rsidR="0023087F">
        <w:t xml:space="preserve"> je nutno zohlednit. Konkrétně se jedná o </w:t>
      </w:r>
      <w:r w:rsidR="00F25B06">
        <w:rPr>
          <w:rFonts w:cs="Times New Roman"/>
          <w:szCs w:val="24"/>
        </w:rPr>
        <w:t>názor dítěte, identitu</w:t>
      </w:r>
      <w:r w:rsidR="00F25B06" w:rsidRPr="003B17F6">
        <w:rPr>
          <w:rFonts w:cs="Times New Roman"/>
          <w:szCs w:val="24"/>
        </w:rPr>
        <w:t xml:space="preserve"> dítěte, zachování</w:t>
      </w:r>
      <w:r w:rsidR="00F25B06">
        <w:rPr>
          <w:rFonts w:cs="Times New Roman"/>
          <w:szCs w:val="24"/>
        </w:rPr>
        <w:t xml:space="preserve"> </w:t>
      </w:r>
      <w:r w:rsidR="00F25B06" w:rsidRPr="003B17F6">
        <w:rPr>
          <w:rFonts w:cs="Times New Roman"/>
          <w:szCs w:val="24"/>
        </w:rPr>
        <w:t>rodinného prostřed</w:t>
      </w:r>
      <w:r w:rsidR="00F25B06">
        <w:rPr>
          <w:rFonts w:cs="Times New Roman"/>
          <w:szCs w:val="24"/>
        </w:rPr>
        <w:t>í a vztahů, péče o dítě, ochranu</w:t>
      </w:r>
      <w:r w:rsidR="00F25B06" w:rsidRPr="003B17F6">
        <w:rPr>
          <w:rFonts w:cs="Times New Roman"/>
          <w:szCs w:val="24"/>
        </w:rPr>
        <w:t xml:space="preserve"> a bezpečí dítěte, zranitelnost dítěte,</w:t>
      </w:r>
      <w:r w:rsidR="00F25B06">
        <w:rPr>
          <w:rFonts w:cs="Times New Roman"/>
          <w:szCs w:val="24"/>
        </w:rPr>
        <w:t xml:space="preserve"> </w:t>
      </w:r>
      <w:r w:rsidR="00F25B06" w:rsidRPr="003B17F6">
        <w:rPr>
          <w:rFonts w:cs="Times New Roman"/>
          <w:szCs w:val="24"/>
        </w:rPr>
        <w:t>právo dítěte na nejvyšší dosažitelnou úroveň zdravotního s</w:t>
      </w:r>
      <w:r w:rsidR="00F25B06">
        <w:rPr>
          <w:rFonts w:cs="Times New Roman"/>
          <w:szCs w:val="24"/>
        </w:rPr>
        <w:t>tavu a právo dítěte na vzdělání</w:t>
      </w:r>
      <w:r w:rsidR="00FA3FFC">
        <w:rPr>
          <w:rFonts w:cs="Times New Roman"/>
          <w:szCs w:val="24"/>
        </w:rPr>
        <w:t xml:space="preserve">. </w:t>
      </w:r>
      <w:r>
        <w:rPr>
          <w:rFonts w:cs="Times New Roman"/>
          <w:szCs w:val="24"/>
        </w:rPr>
        <w:t xml:space="preserve">V konkrétním případě aplikující orgán </w:t>
      </w:r>
      <w:r w:rsidR="00194041">
        <w:rPr>
          <w:rFonts w:cs="Times New Roman"/>
          <w:szCs w:val="24"/>
        </w:rPr>
        <w:t>zhodnotí</w:t>
      </w:r>
      <w:r>
        <w:rPr>
          <w:rFonts w:cs="Times New Roman"/>
          <w:szCs w:val="24"/>
        </w:rPr>
        <w:t xml:space="preserve"> každé hledisko zvlášť a posoudí jeho relevanci, resp. do jaké míry je nutno jej zohlednit.</w:t>
      </w:r>
      <w:r w:rsidR="00F25B06">
        <w:rPr>
          <w:rStyle w:val="Znakapoznpodarou"/>
          <w:rFonts w:cs="Times New Roman"/>
          <w:szCs w:val="24"/>
        </w:rPr>
        <w:footnoteReference w:id="28"/>
      </w:r>
    </w:p>
    <w:p w:rsidR="00BE7EE2" w:rsidRDefault="00852C4E" w:rsidP="00513BFD">
      <w:pPr>
        <w:rPr>
          <w:rFonts w:cs="Times New Roman"/>
          <w:szCs w:val="24"/>
        </w:rPr>
      </w:pPr>
      <w:r>
        <w:t>Z</w:t>
      </w:r>
      <w:r w:rsidR="00714379">
        <w:t xml:space="preserve">jištění názoru dítěte je </w:t>
      </w:r>
      <w:r w:rsidR="00C4599B">
        <w:t>klíčové</w:t>
      </w:r>
      <w:r>
        <w:t xml:space="preserve"> </w:t>
      </w:r>
      <w:r w:rsidR="00714379">
        <w:t xml:space="preserve">pro určení jeho nejlepšího zájmu. </w:t>
      </w:r>
      <w:r w:rsidR="00714379" w:rsidRPr="00714379">
        <w:rPr>
          <w:i/>
        </w:rPr>
        <w:t>„Povinnost zjistit názor dítěte mají jak rodiče, tak i orgány veřejné moci.“</w:t>
      </w:r>
      <w:r w:rsidR="00714379">
        <w:rPr>
          <w:rStyle w:val="Znakapoznpodarou"/>
          <w:i/>
        </w:rPr>
        <w:footnoteReference w:id="29"/>
      </w:r>
      <w:r w:rsidR="002D0690" w:rsidRPr="002D0690">
        <w:t xml:space="preserve"> </w:t>
      </w:r>
      <w:r w:rsidR="003F6BBB">
        <w:t>Tzv. participační právo dítěte, tj. v</w:t>
      </w:r>
      <w:r w:rsidR="002D0690">
        <w:t xml:space="preserve">yjádření názoru k rozhodnutí, která se </w:t>
      </w:r>
      <w:r w:rsidR="003F6BBB">
        <w:t>jej</w:t>
      </w:r>
      <w:r w:rsidR="002D0690">
        <w:t xml:space="preserve"> týkají, </w:t>
      </w:r>
      <w:r w:rsidR="003F6BBB">
        <w:t>je garantováno jak na ústavní úrovni čl. 12 Úmluvy o právech dítěte, tak na úrovni zákonné v</w:t>
      </w:r>
      <w:r w:rsidR="00C71A6D">
        <w:t> oblasti soukromého práva v</w:t>
      </w:r>
      <w:r w:rsidR="003F6BBB">
        <w:t xml:space="preserve"> § 867</w:t>
      </w:r>
      <w:r w:rsidR="00BF1BB6">
        <w:t xml:space="preserve"> a § 875</w:t>
      </w:r>
      <w:r w:rsidR="003F6BBB">
        <w:t xml:space="preserve"> OZ</w:t>
      </w:r>
      <w:r w:rsidR="00C71A6D">
        <w:t xml:space="preserve"> a § 8</w:t>
      </w:r>
      <w:r w:rsidR="00513BFD">
        <w:t xml:space="preserve"> ZOSPOD v oblasti veřejnoprávní</w:t>
      </w:r>
      <w:r w:rsidR="003F6BBB">
        <w:t xml:space="preserve">. </w:t>
      </w:r>
      <w:r w:rsidR="00B75C29">
        <w:t>OZ v § 867 odst. 2 zakládá vyvratitelnou domněnku,</w:t>
      </w:r>
      <w:r w:rsidR="00B75C29" w:rsidRPr="00B75C29">
        <w:rPr>
          <w:rStyle w:val="Znakapoznpodarou"/>
        </w:rPr>
        <w:t xml:space="preserve"> </w:t>
      </w:r>
      <w:r w:rsidR="00B75C29">
        <w:t>že „</w:t>
      </w:r>
      <w:r w:rsidR="00B75C29" w:rsidRPr="00B75C29">
        <w:t xml:space="preserve">dítě starší </w:t>
      </w:r>
      <w:proofErr w:type="gramStart"/>
      <w:r w:rsidR="00B75C29" w:rsidRPr="00B75C29">
        <w:t>dvanácti</w:t>
      </w:r>
      <w:proofErr w:type="gramEnd"/>
      <w:r w:rsidR="00B75C29" w:rsidRPr="00B75C29">
        <w:t xml:space="preserve"> let je již schopno informace soudu přijmout</w:t>
      </w:r>
      <w:r w:rsidR="00B75C29">
        <w:t>, vytvořit si vlastní názor a tento sdělit</w:t>
      </w:r>
      <w:r w:rsidR="00B75C29" w:rsidRPr="00B75C29">
        <w:t>.</w:t>
      </w:r>
      <w:r w:rsidR="00B75C29">
        <w:rPr>
          <w:i/>
        </w:rPr>
        <w:t>“</w:t>
      </w:r>
      <w:r w:rsidR="00B75C29" w:rsidRPr="00B75C29">
        <w:rPr>
          <w:rStyle w:val="Znakapoznpodarou"/>
        </w:rPr>
        <w:footnoteReference w:id="30"/>
      </w:r>
      <w:r w:rsidR="00B75C29">
        <w:rPr>
          <w:rFonts w:ascii="Arial" w:hAnsi="Arial" w:cs="Arial"/>
          <w:i/>
          <w:sz w:val="20"/>
          <w:szCs w:val="20"/>
        </w:rPr>
        <w:t xml:space="preserve"> </w:t>
      </w:r>
      <w:r w:rsidR="00513BFD" w:rsidRPr="00513BFD">
        <w:t>§ 8 ZOSPOD je obdobný.</w:t>
      </w:r>
      <w:r w:rsidR="00513BFD">
        <w:rPr>
          <w:rFonts w:ascii="Arial" w:hAnsi="Arial" w:cs="Arial"/>
          <w:i/>
          <w:sz w:val="20"/>
          <w:szCs w:val="20"/>
        </w:rPr>
        <w:t xml:space="preserve"> </w:t>
      </w:r>
      <w:r w:rsidR="00FA44D2" w:rsidRPr="00FA44D2">
        <w:rPr>
          <w:rFonts w:cs="Times New Roman"/>
          <w:szCs w:val="24"/>
        </w:rPr>
        <w:t xml:space="preserve">Ústavní soud </w:t>
      </w:r>
      <w:r w:rsidR="00C4599B">
        <w:rPr>
          <w:rFonts w:cs="Times New Roman"/>
          <w:szCs w:val="24"/>
        </w:rPr>
        <w:t xml:space="preserve">však </w:t>
      </w:r>
      <w:r w:rsidR="00FA44D2" w:rsidRPr="00FA44D2">
        <w:rPr>
          <w:rFonts w:cs="Times New Roman"/>
          <w:szCs w:val="24"/>
        </w:rPr>
        <w:t xml:space="preserve">opakovaně vyjádřil právní názor, že </w:t>
      </w:r>
      <w:r w:rsidR="00BC13A2">
        <w:rPr>
          <w:rFonts w:cs="Times New Roman"/>
          <w:szCs w:val="24"/>
        </w:rPr>
        <w:t>„</w:t>
      </w:r>
      <w:r w:rsidR="00FA44D2" w:rsidRPr="00487F4E">
        <w:rPr>
          <w:rFonts w:cs="Times New Roman"/>
          <w:i/>
          <w:szCs w:val="24"/>
        </w:rPr>
        <w:t xml:space="preserve">šestileté dítě je nepochybně schopno vyjádřit se k tomu, zda si přeje </w:t>
      </w:r>
      <w:r w:rsidR="00FA44D2" w:rsidRPr="00487F4E">
        <w:rPr>
          <w:rFonts w:cs="Times New Roman"/>
          <w:i/>
          <w:szCs w:val="24"/>
        </w:rPr>
        <w:lastRenderedPageBreak/>
        <w:t>chodit do školy či nikoliv</w:t>
      </w:r>
      <w:r w:rsidR="00487F4E">
        <w:rPr>
          <w:rFonts w:cs="Times New Roman"/>
          <w:i/>
          <w:szCs w:val="24"/>
        </w:rPr>
        <w:t xml:space="preserve">, </w:t>
      </w:r>
      <w:r w:rsidR="00FA44D2" w:rsidRPr="00487F4E">
        <w:rPr>
          <w:rFonts w:cs="Times New Roman"/>
          <w:i/>
          <w:szCs w:val="24"/>
        </w:rPr>
        <w:t>a sedmileté dítě je schopno vyjádřit svůj názor, zda se mu ve škole líbí, jaké tam má kamarády apod.</w:t>
      </w:r>
      <w:r w:rsidR="00194041" w:rsidRPr="00487F4E">
        <w:rPr>
          <w:rFonts w:cs="Times New Roman"/>
          <w:i/>
          <w:szCs w:val="24"/>
        </w:rPr>
        <w:t>“</w:t>
      </w:r>
      <w:r w:rsidR="00FA44D2" w:rsidRPr="00487F4E">
        <w:rPr>
          <w:rFonts w:cs="Times New Roman"/>
          <w:i/>
          <w:szCs w:val="24"/>
        </w:rPr>
        <w:t xml:space="preserve"> </w:t>
      </w:r>
      <w:r w:rsidR="00FA44D2" w:rsidRPr="00487F4E">
        <w:rPr>
          <w:rStyle w:val="Znakapoznpodarou"/>
          <w:rFonts w:cs="Times New Roman"/>
          <w:i/>
          <w:szCs w:val="24"/>
        </w:rPr>
        <w:footnoteReference w:id="31"/>
      </w:r>
      <w:r w:rsidR="00C4599B">
        <w:rPr>
          <w:rFonts w:cs="Times New Roman"/>
          <w:szCs w:val="24"/>
        </w:rPr>
        <w:t xml:space="preserve"> </w:t>
      </w:r>
    </w:p>
    <w:p w:rsidR="00BE2D1E" w:rsidRDefault="00BE2D1E" w:rsidP="00513BFD">
      <w:pPr>
        <w:rPr>
          <w:rFonts w:cs="Times New Roman"/>
          <w:szCs w:val="24"/>
        </w:rPr>
      </w:pPr>
      <w:r>
        <w:rPr>
          <w:rFonts w:cs="Times New Roman"/>
          <w:szCs w:val="24"/>
        </w:rPr>
        <w:t xml:space="preserve">Pojem názor dítěte nelze vykládat restriktivně, tj. nemusí se jednat pouze o verbální projev vůle. Takový přístup by z povahy věci vylučoval mladší děti, které nejsou schopné řádně svůj názor zformulovat. V podstatě by se toto kritérium mohlo z pohledu OZ zohlednit jen u dětí starších dvanácti let, v případě judikaturních závěrů </w:t>
      </w:r>
      <w:r w:rsidR="00194041">
        <w:rPr>
          <w:rFonts w:cs="Times New Roman"/>
          <w:szCs w:val="24"/>
        </w:rPr>
        <w:t xml:space="preserve">nejdříve </w:t>
      </w:r>
      <w:r>
        <w:rPr>
          <w:rFonts w:cs="Times New Roman"/>
          <w:szCs w:val="24"/>
        </w:rPr>
        <w:t xml:space="preserve">u dětí školou povinných. </w:t>
      </w:r>
      <w:r w:rsidRPr="00BE2D1E">
        <w:t xml:space="preserve">Výbor OSN pro práva dítěte </w:t>
      </w:r>
      <w:r>
        <w:t xml:space="preserve">se </w:t>
      </w:r>
      <w:r w:rsidRPr="00BE2D1E">
        <w:t>však</w:t>
      </w:r>
      <w:r>
        <w:rPr>
          <w:i/>
        </w:rPr>
        <w:t xml:space="preserve"> </w:t>
      </w:r>
      <w:r>
        <w:t>opakovaně vyjádřil, že „</w:t>
      </w:r>
      <w:r w:rsidRPr="001126FF">
        <w:rPr>
          <w:i/>
        </w:rPr>
        <w:t>svůj názor na věc jsou schopny vyjádřit i velmi malé děti, byť ne vždy nutně verbálním způsobem.</w:t>
      </w:r>
      <w:r>
        <w:rPr>
          <w:i/>
        </w:rPr>
        <w:t>“</w:t>
      </w:r>
      <w:r>
        <w:rPr>
          <w:rStyle w:val="Znakapoznpodarou"/>
          <w:i/>
        </w:rPr>
        <w:footnoteReference w:id="32"/>
      </w:r>
    </w:p>
    <w:p w:rsidR="00B75C29" w:rsidRDefault="00B75C29" w:rsidP="00513BFD">
      <w:pPr>
        <w:rPr>
          <w:rFonts w:cs="Times New Roman"/>
          <w:szCs w:val="24"/>
        </w:rPr>
      </w:pPr>
      <w:r>
        <w:rPr>
          <w:rFonts w:cs="Times New Roman"/>
          <w:szCs w:val="24"/>
        </w:rPr>
        <w:t xml:space="preserve">Participačnímu právu dítěte odpovídá povinnost rodiče </w:t>
      </w:r>
      <w:r w:rsidR="00F907E8">
        <w:rPr>
          <w:rFonts w:cs="Times New Roman"/>
          <w:szCs w:val="24"/>
        </w:rPr>
        <w:t>vysvětlit dítěti rozhodnutí nebo návrhy jeho se týkající. Dítě má právo se k těmto návrhům vyjádřit a jeho názoru se s ohledem na jeho rozumovou a mravní vy</w:t>
      </w:r>
      <w:r w:rsidR="00194041">
        <w:rPr>
          <w:rFonts w:cs="Times New Roman"/>
          <w:szCs w:val="24"/>
        </w:rPr>
        <w:t>spělost musí věnovat pozornost.</w:t>
      </w:r>
      <w:r w:rsidR="00F907E8">
        <w:rPr>
          <w:rStyle w:val="Znakapoznpodarou"/>
        </w:rPr>
        <w:footnoteReference w:id="33"/>
      </w:r>
    </w:p>
    <w:p w:rsidR="00EB1DB1" w:rsidRPr="0011522E" w:rsidRDefault="00EB1DB1" w:rsidP="00EB1DB1">
      <w:pPr>
        <w:pStyle w:val="Nadpis2"/>
        <w:rPr>
          <w:b/>
        </w:rPr>
      </w:pPr>
      <w:bookmarkStart w:id="24" w:name="_Toc75956374"/>
      <w:r w:rsidRPr="0011522E">
        <w:rPr>
          <w:b/>
        </w:rPr>
        <w:t>Právo na soukromí</w:t>
      </w:r>
      <w:bookmarkEnd w:id="24"/>
      <w:r w:rsidRPr="0011522E">
        <w:rPr>
          <w:b/>
        </w:rPr>
        <w:t xml:space="preserve"> </w:t>
      </w:r>
    </w:p>
    <w:p w:rsidR="00FA44D1" w:rsidRDefault="00FA44D1" w:rsidP="00FA44D1">
      <w:r w:rsidRPr="00542A2A">
        <w:t xml:space="preserve">Význam práva na soukromí </w:t>
      </w:r>
      <w:r w:rsidR="00F907E8">
        <w:t xml:space="preserve">jako generální klauzule </w:t>
      </w:r>
      <w:r>
        <w:t>spočívá především v tom, že „</w:t>
      </w:r>
      <w:r w:rsidRPr="007A16AC">
        <w:rPr>
          <w:i/>
        </w:rPr>
        <w:t xml:space="preserve">ve spojení s </w:t>
      </w:r>
      <w:proofErr w:type="spellStart"/>
      <w:r w:rsidRPr="007A16AC">
        <w:rPr>
          <w:i/>
        </w:rPr>
        <w:t>judikatorně</w:t>
      </w:r>
      <w:proofErr w:type="spellEnd"/>
      <w:r w:rsidRPr="007A16AC">
        <w:rPr>
          <w:i/>
        </w:rPr>
        <w:t xml:space="preserve"> dovozeným právem na autonomii vůle (čl. 2 odst. 3 LZPS) zajišťuje "</w:t>
      </w:r>
      <w:proofErr w:type="spellStart"/>
      <w:r w:rsidRPr="007A16AC">
        <w:rPr>
          <w:i/>
        </w:rPr>
        <w:t>bezmezerovitou</w:t>
      </w:r>
      <w:proofErr w:type="spellEnd"/>
      <w:r w:rsidRPr="007A16AC">
        <w:rPr>
          <w:i/>
        </w:rPr>
        <w:t>" ochranu i v případech, které nejsou pokryty speciálními základními právy</w:t>
      </w:r>
      <w:r w:rsidR="00194041">
        <w:t>.“</w:t>
      </w:r>
      <w:r>
        <w:rPr>
          <w:rStyle w:val="Znakapoznpodarou"/>
        </w:rPr>
        <w:footnoteReference w:id="34"/>
      </w:r>
      <w:r>
        <w:t xml:space="preserve"> Obdobně to platí o čl. 8 EÚLP, který je považován za zbytkovou klauzuli. </w:t>
      </w:r>
    </w:p>
    <w:p w:rsidR="007A16AC" w:rsidRDefault="00F907E8" w:rsidP="00C014FC">
      <w:r>
        <w:t>Pojem soukromí je stejně jako nejlepší zájem dítěte nedefinovatelný, neboť se vyvíjí s představou společnosti o tom, jaký veřejný zájem je nejvíce v dané době ohrožen. Ať už se jedná o určitou tradiční hodnotu (např. rodina nebo obydlí) nebo dosud neřešený společen</w:t>
      </w:r>
      <w:r w:rsidR="00194041">
        <w:t>ský jen (např. sociální sítě).</w:t>
      </w:r>
      <w:r>
        <w:rPr>
          <w:rStyle w:val="Znakapoznpodarou"/>
        </w:rPr>
        <w:footnoteReference w:id="35"/>
      </w:r>
      <w:r w:rsidR="00C014FC">
        <w:t xml:space="preserve"> </w:t>
      </w:r>
      <w:r w:rsidR="004C48BC">
        <w:t>K tomuto názoru opakovaně ve svých rozsudcích dospěl i ESLP</w:t>
      </w:r>
      <w:r w:rsidR="00FC650A">
        <w:t>.</w:t>
      </w:r>
      <w:r w:rsidR="009969E0">
        <w:rPr>
          <w:rStyle w:val="Znakapoznpodarou"/>
        </w:rPr>
        <w:footnoteReference w:id="36"/>
      </w:r>
      <w:r w:rsidR="009969E0">
        <w:t xml:space="preserve"> </w:t>
      </w:r>
    </w:p>
    <w:p w:rsidR="00C51A9A" w:rsidRDefault="00C51A9A" w:rsidP="00656891">
      <w:r>
        <w:t xml:space="preserve">V právní teorii se lze setkat s několika přístupy </w:t>
      </w:r>
      <w:r w:rsidR="00656891">
        <w:t xml:space="preserve">k vymezení aspektů práva na soukromí. </w:t>
      </w:r>
      <w:r w:rsidRPr="0038690B">
        <w:t xml:space="preserve"> </w:t>
      </w:r>
      <w:r w:rsidRPr="00252F98">
        <w:t>Pro mne osobně nejsrozumitelnější je členit právo na soukromí do 4 oblastí.</w:t>
      </w:r>
      <w:r w:rsidRPr="00FA44D1">
        <w:rPr>
          <w:i/>
        </w:rPr>
        <w:t xml:space="preserve"> </w:t>
      </w:r>
      <w:r w:rsidR="00252F98">
        <w:rPr>
          <w:i/>
        </w:rPr>
        <w:t>„</w:t>
      </w:r>
      <w:r w:rsidRPr="00FA44D1">
        <w:rPr>
          <w:i/>
        </w:rPr>
        <w:t xml:space="preserve">Jedná se o (a) osobní soukromou sféru, (b) rodinný život a právo na uzavření manželství a </w:t>
      </w:r>
      <w:r w:rsidRPr="00FA44D1">
        <w:rPr>
          <w:i/>
        </w:rPr>
        <w:lastRenderedPageBreak/>
        <w:t>založení rodiny, (c) soukromí v prostorové dimenzi - tj. nepřesně obydlí (čl. 12 LZPS) a (d) soukromí jako důvěrnost komunikace (čl. 13 LZPS)</w:t>
      </w:r>
      <w:r w:rsidR="00194041">
        <w:rPr>
          <w:i/>
        </w:rPr>
        <w:t>.</w:t>
      </w:r>
      <w:r w:rsidR="00252F98">
        <w:rPr>
          <w:i/>
        </w:rPr>
        <w:t>“</w:t>
      </w:r>
      <w:r>
        <w:rPr>
          <w:rStyle w:val="Znakapoznpodarou"/>
        </w:rPr>
        <w:footnoteReference w:id="37"/>
      </w:r>
      <w:r>
        <w:t xml:space="preserve"> </w:t>
      </w:r>
    </w:p>
    <w:p w:rsidR="00AE4438" w:rsidRDefault="00656891" w:rsidP="00AE4438">
      <w:pPr>
        <w:pStyle w:val="Nadpis3"/>
      </w:pPr>
      <w:bookmarkStart w:id="25" w:name="_Toc75956375"/>
      <w:r>
        <w:t>Právní úprava práva na soukromí</w:t>
      </w:r>
      <w:bookmarkEnd w:id="25"/>
      <w:r>
        <w:t xml:space="preserve"> </w:t>
      </w:r>
    </w:p>
    <w:p w:rsidR="009969E0" w:rsidRDefault="009969E0" w:rsidP="009969E0">
      <w:r>
        <w:t xml:space="preserve">Právo na soukromí je chráněno na úrovni mezinárodní, evropské i vnitrostátní, což jen potvrzuje jeho důležitost. </w:t>
      </w:r>
    </w:p>
    <w:p w:rsidR="000D132D" w:rsidRDefault="009969E0" w:rsidP="004C48BC">
      <w:r>
        <w:t xml:space="preserve">Na mezinárodní úrovni je právo na soukromí garantováno čl. 17 odst. 1 </w:t>
      </w:r>
      <w:r w:rsidR="00C91489">
        <w:t>Mezinárodního paktu o občanských a politických právech</w:t>
      </w:r>
      <w:r w:rsidR="004C48BC">
        <w:t>, jež</w:t>
      </w:r>
      <w:r>
        <w:t xml:space="preserve"> se zabývá zákazem svévolného zasahování do soukromého života. Z dikce tohoto ustanovení lze dovodit, že toto právo není absolutním a lze do něj za určitých podmínek legálně zasáhnout. V tomto dokumentu však nejsou uvedeny konkrétní podmínky </w:t>
      </w:r>
      <w:r w:rsidR="006D0016">
        <w:t xml:space="preserve">jeho </w:t>
      </w:r>
      <w:r>
        <w:t>přípustného omezení. Čl. 17 odst. 2</w:t>
      </w:r>
      <w:r w:rsidR="004C48BC">
        <w:t xml:space="preserve"> M</w:t>
      </w:r>
      <w:r w:rsidR="00C91489">
        <w:t xml:space="preserve">ezinárodního paktu o občanských a politických právech </w:t>
      </w:r>
      <w:r>
        <w:t xml:space="preserve">obsahuje pouze obecnou klauzuli o ochraně před svévolnými zásahy do soukromí (soukromého života) a ochranu ponechává zákonům na vnitrostátní úrovni. </w:t>
      </w:r>
      <w:r w:rsidR="004C48BC">
        <w:t>Pro účely této práce je nutno</w:t>
      </w:r>
      <w:r w:rsidR="000D132D">
        <w:t xml:space="preserve"> uvést také čl. 16 Úmluvy o právech dítěte, který je prakticky totož</w:t>
      </w:r>
      <w:r w:rsidR="006D0016">
        <w:t>ný s výše uvedeným čl. 17.</w:t>
      </w:r>
    </w:p>
    <w:p w:rsidR="009969E0" w:rsidRDefault="004C48BC" w:rsidP="009969E0">
      <w:r>
        <w:t>Z</w:t>
      </w:r>
      <w:r w:rsidRPr="006A2FB3">
        <w:t>ákladem regionální mezinárodněprávní ochrany lidských práv v</w:t>
      </w:r>
      <w:r>
        <w:t> </w:t>
      </w:r>
      <w:r w:rsidRPr="006A2FB3">
        <w:t>Evropě</w:t>
      </w:r>
      <w:r>
        <w:t xml:space="preserve"> je EÚLP, která je dle </w:t>
      </w:r>
      <w:r w:rsidR="009969E0" w:rsidRPr="006A2FB3">
        <w:t>čl. 10 Ústavy součástí našeho právního řádu</w:t>
      </w:r>
      <w:r>
        <w:t>.</w:t>
      </w:r>
      <w:r w:rsidR="009969E0" w:rsidRPr="006A2FB3">
        <w:t xml:space="preserve"> </w:t>
      </w:r>
      <w:r>
        <w:rPr>
          <w:szCs w:val="24"/>
          <w:shd w:val="clear" w:color="auto" w:fill="FFFFFF"/>
        </w:rPr>
        <w:t>EÚLP</w:t>
      </w:r>
      <w:r w:rsidR="009969E0">
        <w:rPr>
          <w:szCs w:val="24"/>
          <w:shd w:val="clear" w:color="auto" w:fill="FFFFFF"/>
        </w:rPr>
        <w:t xml:space="preserve"> zakotvuje právo na soukromí v článku 8</w:t>
      </w:r>
      <w:r w:rsidR="009969E0">
        <w:t xml:space="preserve">, kde v odst. 1 </w:t>
      </w:r>
      <w:r w:rsidR="002B5762">
        <w:t>garantuje</w:t>
      </w:r>
      <w:r w:rsidR="009969E0">
        <w:t xml:space="preserve"> </w:t>
      </w:r>
      <w:r w:rsidR="000D0609">
        <w:t>„</w:t>
      </w:r>
      <w:r>
        <w:t xml:space="preserve">ochranu </w:t>
      </w:r>
      <w:r w:rsidR="009969E0">
        <w:t>soukromí, rodinného života, domova a korespondence</w:t>
      </w:r>
      <w:r w:rsidR="000D0609">
        <w:t>“</w:t>
      </w:r>
      <w:r w:rsidR="009969E0">
        <w:t xml:space="preserve">. Obdobně jako v případě MPOPP i zde je patrné, že se jedná o právo relativní. Mimo to však EÚLP v čl. 8 odst. 2 taxativně vymezuje legitimní cíle, pro které může státní orgán legálně do tohoto práva zasáhnout.  </w:t>
      </w:r>
    </w:p>
    <w:p w:rsidR="00207894" w:rsidRPr="009F3577" w:rsidRDefault="009969E0" w:rsidP="009969E0">
      <w:pPr>
        <w:rPr>
          <w:color w:val="000000" w:themeColor="text1"/>
          <w:szCs w:val="24"/>
        </w:rPr>
      </w:pPr>
      <w:r w:rsidRPr="009F3577">
        <w:rPr>
          <w:color w:val="000000" w:themeColor="text1"/>
          <w:szCs w:val="24"/>
        </w:rPr>
        <w:t>Na evropské úrovni je právo na soukromí chráněno čl. 7 Listiny základních práv Evropské unie. I tento dokument výslovně v čl. 52 odst. 1 upravuje možné omezení práv garant</w:t>
      </w:r>
      <w:r w:rsidR="00230273">
        <w:rPr>
          <w:color w:val="000000" w:themeColor="text1"/>
          <w:szCs w:val="24"/>
        </w:rPr>
        <w:t xml:space="preserve">ovaných touto Listinou tak, že </w:t>
      </w:r>
      <w:r w:rsidRPr="00230273">
        <w:rPr>
          <w:color w:val="000000" w:themeColor="text1"/>
          <w:szCs w:val="24"/>
        </w:rPr>
        <w:t>musí být stanoveno zákonem a respektovat podstatu těchto práv a svobod</w:t>
      </w:r>
      <w:r w:rsidRPr="009F3577">
        <w:rPr>
          <w:color w:val="000000" w:themeColor="text1"/>
          <w:szCs w:val="24"/>
        </w:rPr>
        <w:t xml:space="preserve">. </w:t>
      </w:r>
      <w:r w:rsidR="004C48BC">
        <w:rPr>
          <w:color w:val="000000" w:themeColor="text1"/>
          <w:szCs w:val="24"/>
        </w:rPr>
        <w:t xml:space="preserve">V souvislosti s ochranou osobních údajů je </w:t>
      </w:r>
      <w:r w:rsidR="007A16AC">
        <w:rPr>
          <w:color w:val="000000" w:themeColor="text1"/>
          <w:szCs w:val="24"/>
        </w:rPr>
        <w:t>nezbytné</w:t>
      </w:r>
      <w:r w:rsidR="004C48BC">
        <w:rPr>
          <w:color w:val="000000" w:themeColor="text1"/>
          <w:szCs w:val="24"/>
        </w:rPr>
        <w:t xml:space="preserve"> zmínit </w:t>
      </w:r>
      <w:r w:rsidR="007A16AC">
        <w:rPr>
          <w:color w:val="000000" w:themeColor="text1"/>
          <w:szCs w:val="24"/>
        </w:rPr>
        <w:t xml:space="preserve">GDPR, kterému se podrobně věnuje další kapitola této práce. </w:t>
      </w:r>
    </w:p>
    <w:p w:rsidR="009969E0" w:rsidRDefault="009969E0" w:rsidP="009969E0">
      <w:r>
        <w:t xml:space="preserve">Roztříštěnost právní úpravy soukromí je </w:t>
      </w:r>
      <w:r w:rsidR="007A16AC">
        <w:t xml:space="preserve">však </w:t>
      </w:r>
      <w:r>
        <w:t>nejlépe patrná na ústavní úrovni v</w:t>
      </w:r>
      <w:r w:rsidR="00013DFA">
        <w:t> </w:t>
      </w:r>
      <w:r w:rsidR="007A16AC">
        <w:t>LZPS</w:t>
      </w:r>
      <w:r w:rsidR="00EE3FA7">
        <w:t xml:space="preserve">. </w:t>
      </w:r>
      <w:r>
        <w:t xml:space="preserve">Základem práva na soukromí je čl. 10, který zakotvuje právo na ochranu soukromého života. </w:t>
      </w:r>
      <w:r w:rsidR="007A16AC">
        <w:t>Tato o</w:t>
      </w:r>
      <w:r>
        <w:t>becná klauzule</w:t>
      </w:r>
      <w:r w:rsidR="007A16AC">
        <w:t xml:space="preserve"> </w:t>
      </w:r>
      <w:r>
        <w:t>je doplněna o další Listinou garantované aspekty soukromí, jako je ochrana fyzické a psychické integrity (čl. 7 odst. 1), právo na informační sebeurčení (§ 10 odst. 3), ochrana obydlí</w:t>
      </w:r>
      <w:r w:rsidRPr="00824313">
        <w:t xml:space="preserve"> </w:t>
      </w:r>
      <w:r>
        <w:t xml:space="preserve">(čl. 12), listovní tajemství (čl. 13) nebo ochrana rodinného života (čl. 32). Omezení soukromí je pak možné jen </w:t>
      </w:r>
      <w:r w:rsidR="000D0609">
        <w:t>v případech stanovených zákonem.</w:t>
      </w:r>
      <w:r>
        <w:t xml:space="preserve"> </w:t>
      </w:r>
      <w:r w:rsidR="000D0609">
        <w:t>Z</w:t>
      </w:r>
      <w:r>
        <w:t xml:space="preserve">de konkrétně jsou meze zásahu obecně upraveny čl. 4 LZPS. </w:t>
      </w:r>
    </w:p>
    <w:p w:rsidR="00515EEC" w:rsidRDefault="009969E0" w:rsidP="009969E0">
      <w:pPr>
        <w:rPr>
          <w:rFonts w:cs="Times New Roman"/>
          <w:szCs w:val="24"/>
        </w:rPr>
      </w:pPr>
      <w:r>
        <w:lastRenderedPageBreak/>
        <w:t xml:space="preserve">Jednotlivé aspekty práva na soukromí jsou dále podrobněji rozvedeny v </w:t>
      </w:r>
      <w:proofErr w:type="spellStart"/>
      <w:r>
        <w:t>podústavních</w:t>
      </w:r>
      <w:proofErr w:type="spellEnd"/>
      <w:r>
        <w:t xml:space="preserve"> předpisech, kterých je celá řada. </w:t>
      </w:r>
      <w:r w:rsidR="00AE4438" w:rsidRPr="00207894">
        <w:t xml:space="preserve">Pro účely této diplomové práce je podstatné zmínit </w:t>
      </w:r>
      <w:r w:rsidR="007A16AC">
        <w:t>ZOÚ</w:t>
      </w:r>
      <w:r w:rsidR="00656891">
        <w:t xml:space="preserve"> a</w:t>
      </w:r>
      <w:r w:rsidR="00207894">
        <w:rPr>
          <w:rFonts w:cs="Times New Roman"/>
          <w:szCs w:val="24"/>
        </w:rPr>
        <w:t xml:space="preserve"> </w:t>
      </w:r>
      <w:r w:rsidR="007A16AC">
        <w:rPr>
          <w:rFonts w:cs="Times New Roman"/>
          <w:szCs w:val="24"/>
        </w:rPr>
        <w:t>OZ,</w:t>
      </w:r>
      <w:r w:rsidR="00E40360">
        <w:rPr>
          <w:rFonts w:cs="Times New Roman"/>
          <w:szCs w:val="24"/>
        </w:rPr>
        <w:t xml:space="preserve"> kte</w:t>
      </w:r>
      <w:r w:rsidR="00705337">
        <w:rPr>
          <w:rFonts w:cs="Times New Roman"/>
          <w:szCs w:val="24"/>
        </w:rPr>
        <w:t>rý</w:t>
      </w:r>
      <w:r w:rsidR="00DC3538">
        <w:rPr>
          <w:rFonts w:cs="Times New Roman"/>
          <w:szCs w:val="24"/>
        </w:rPr>
        <w:t xml:space="preserve"> obecně upravuje právo na soukromí v § 3 odst. 1 písm. a) a </w:t>
      </w:r>
      <w:r w:rsidR="00705337">
        <w:rPr>
          <w:rFonts w:cs="Times New Roman"/>
          <w:szCs w:val="24"/>
        </w:rPr>
        <w:t>v § 81 – 90 obsahuje</w:t>
      </w:r>
      <w:r w:rsidR="00656891">
        <w:rPr>
          <w:rFonts w:cs="Times New Roman"/>
          <w:szCs w:val="24"/>
        </w:rPr>
        <w:t xml:space="preserve"> právní</w:t>
      </w:r>
      <w:r w:rsidR="00705337">
        <w:rPr>
          <w:rFonts w:cs="Times New Roman"/>
          <w:szCs w:val="24"/>
        </w:rPr>
        <w:t xml:space="preserve"> úpravu ochrany </w:t>
      </w:r>
      <w:r w:rsidR="00E40360">
        <w:rPr>
          <w:rFonts w:cs="Times New Roman"/>
          <w:szCs w:val="24"/>
        </w:rPr>
        <w:t>osobnost</w:t>
      </w:r>
      <w:r w:rsidR="00705337">
        <w:rPr>
          <w:rFonts w:cs="Times New Roman"/>
          <w:szCs w:val="24"/>
        </w:rPr>
        <w:t>i</w:t>
      </w:r>
      <w:r w:rsidR="00E40360">
        <w:rPr>
          <w:rFonts w:cs="Times New Roman"/>
          <w:szCs w:val="24"/>
        </w:rPr>
        <w:t xml:space="preserve">. </w:t>
      </w:r>
    </w:p>
    <w:p w:rsidR="00B60879" w:rsidRDefault="00B60879" w:rsidP="00B60879">
      <w:pPr>
        <w:pStyle w:val="Nadpis3"/>
      </w:pPr>
      <w:bookmarkStart w:id="26" w:name="_Toc75956376"/>
      <w:r>
        <w:t>Právo na informační sebeurčení dítěte</w:t>
      </w:r>
      <w:bookmarkEnd w:id="26"/>
    </w:p>
    <w:p w:rsidR="007820AF" w:rsidRDefault="007820AF" w:rsidP="007820AF">
      <w:pPr>
        <w:rPr>
          <w:rFonts w:cs="Times New Roman"/>
          <w:szCs w:val="24"/>
        </w:rPr>
      </w:pPr>
      <w:r w:rsidRPr="009969E0">
        <w:t xml:space="preserve">Jak jsem již uvedla v úvodu, </w:t>
      </w:r>
      <w:r w:rsidRPr="009969E0">
        <w:rPr>
          <w:rFonts w:cs="Times New Roman"/>
          <w:szCs w:val="24"/>
        </w:rPr>
        <w:t xml:space="preserve">pro účely této diplomové práce jsem rozhodla právo na soukromí omezit a primárně se soustředit na jeden jeho aspekt, </w:t>
      </w:r>
      <w:r>
        <w:rPr>
          <w:rFonts w:cs="Times New Roman"/>
          <w:szCs w:val="24"/>
        </w:rPr>
        <w:t xml:space="preserve">a to konkrétně osobní soukromou sféru, resp. právo na informační sebeurčení, jež zahrnuje ochranu osobních údajů. </w:t>
      </w:r>
    </w:p>
    <w:p w:rsidR="005444B0" w:rsidRDefault="007820AF" w:rsidP="00F52D27">
      <w:pPr>
        <w:rPr>
          <w:i/>
          <w:shd w:val="clear" w:color="auto" w:fill="FFFFFF"/>
        </w:rPr>
      </w:pPr>
      <w:r>
        <w:rPr>
          <w:rFonts w:cs="Times New Roman"/>
          <w:szCs w:val="24"/>
        </w:rPr>
        <w:t xml:space="preserve">Právo na informační sebeurčení </w:t>
      </w:r>
      <w:r w:rsidR="00C74774">
        <w:rPr>
          <w:rFonts w:cs="Times New Roman"/>
          <w:szCs w:val="24"/>
        </w:rPr>
        <w:t xml:space="preserve">jako aspekt práva na soukromí </w:t>
      </w:r>
      <w:r w:rsidR="007D6C4A">
        <w:rPr>
          <w:rFonts w:cs="Times New Roman"/>
          <w:szCs w:val="24"/>
        </w:rPr>
        <w:t xml:space="preserve">lze definovat jako </w:t>
      </w:r>
      <w:r w:rsidR="007D6C4A">
        <w:rPr>
          <w:rFonts w:cs="Times New Roman"/>
          <w:i/>
          <w:szCs w:val="24"/>
        </w:rPr>
        <w:t>„právo jednotlivce rozhodnout podle svého uvážení zda, popřípadě v jakém rozsahu, jakým způsobem a za jakých okolností mají být skutečnosti a informace o jeho osobního soukromí zpřístupněny jiným subjektům.“</w:t>
      </w:r>
      <w:r w:rsidR="007D6C4A">
        <w:rPr>
          <w:rStyle w:val="Znakapoznpodarou"/>
          <w:rFonts w:cs="Times New Roman"/>
          <w:i/>
          <w:szCs w:val="24"/>
        </w:rPr>
        <w:footnoteReference w:id="38"/>
      </w:r>
      <w:r w:rsidR="005444B0">
        <w:rPr>
          <w:rFonts w:cs="Times New Roman"/>
          <w:szCs w:val="24"/>
        </w:rPr>
        <w:t xml:space="preserve"> </w:t>
      </w:r>
      <w:r w:rsidR="00F52D27">
        <w:rPr>
          <w:rFonts w:cs="Times New Roman"/>
          <w:szCs w:val="24"/>
        </w:rPr>
        <w:t xml:space="preserve">V případě dítěte nejvyšší soud konstatoval, že </w:t>
      </w:r>
      <w:r w:rsidR="00FB0E17">
        <w:rPr>
          <w:rFonts w:cs="Times New Roman"/>
          <w:szCs w:val="24"/>
        </w:rPr>
        <w:t>informační sebeurčení dítěte není absolutním právem, ale je omezeno, resp. modifikováno vůli pečující osoby, nejčastěji rodiče. T</w:t>
      </w:r>
      <w:r w:rsidR="00940077">
        <w:rPr>
          <w:rFonts w:cs="Times New Roman"/>
          <w:szCs w:val="24"/>
        </w:rPr>
        <w:t>en má zároveň povinnost</w:t>
      </w:r>
      <w:r w:rsidR="00FB0E17">
        <w:rPr>
          <w:rFonts w:cs="Times New Roman"/>
          <w:szCs w:val="24"/>
        </w:rPr>
        <w:t xml:space="preserve"> dostatečně chránit soukromí svéh</w:t>
      </w:r>
      <w:r w:rsidR="00940077">
        <w:rPr>
          <w:rFonts w:cs="Times New Roman"/>
          <w:szCs w:val="24"/>
        </w:rPr>
        <w:t>o dítěte. Vyhnout by se tak měl</w:t>
      </w:r>
      <w:r w:rsidR="00FB0E17">
        <w:rPr>
          <w:rFonts w:cs="Times New Roman"/>
          <w:szCs w:val="24"/>
        </w:rPr>
        <w:t xml:space="preserve"> „</w:t>
      </w:r>
      <w:r w:rsidR="00FB0E17">
        <w:rPr>
          <w:i/>
          <w:shd w:val="clear" w:color="auto" w:fill="FFFFFF"/>
        </w:rPr>
        <w:t>informacím</w:t>
      </w:r>
      <w:r w:rsidR="005444B0" w:rsidRPr="005444B0">
        <w:rPr>
          <w:i/>
          <w:shd w:val="clear" w:color="auto" w:fill="FFFFFF"/>
        </w:rPr>
        <w:t xml:space="preserve"> ze soukromého života </w:t>
      </w:r>
      <w:bookmarkStart w:id="27" w:name="highlightHit_36"/>
      <w:bookmarkEnd w:id="27"/>
      <w:r w:rsidR="005444B0" w:rsidRPr="005444B0">
        <w:rPr>
          <w:rStyle w:val="highlight-disabled"/>
          <w:rFonts w:cs="Times New Roman"/>
          <w:i/>
          <w:iCs/>
          <w:szCs w:val="24"/>
          <w:shd w:val="clear" w:color="auto" w:fill="FFFFFF"/>
        </w:rPr>
        <w:t>dítěte</w:t>
      </w:r>
      <w:r w:rsidR="005444B0" w:rsidRPr="005444B0">
        <w:rPr>
          <w:i/>
          <w:shd w:val="clear" w:color="auto" w:fill="FFFFFF"/>
        </w:rPr>
        <w:t>, které mohou být vnímány jako pro </w:t>
      </w:r>
      <w:bookmarkStart w:id="28" w:name="highlightHit_37"/>
      <w:bookmarkEnd w:id="28"/>
      <w:r w:rsidR="005444B0" w:rsidRPr="005444B0">
        <w:rPr>
          <w:rStyle w:val="highlight-disabled"/>
          <w:rFonts w:cs="Times New Roman"/>
          <w:i/>
          <w:iCs/>
          <w:szCs w:val="24"/>
          <w:shd w:val="clear" w:color="auto" w:fill="FFFFFF"/>
        </w:rPr>
        <w:t>dítě</w:t>
      </w:r>
      <w:r w:rsidR="00940077">
        <w:rPr>
          <w:i/>
          <w:shd w:val="clear" w:color="auto" w:fill="FFFFFF"/>
        </w:rPr>
        <w:t xml:space="preserve"> ponižující, </w:t>
      </w:r>
      <w:r w:rsidR="005444B0" w:rsidRPr="005444B0">
        <w:rPr>
          <w:i/>
          <w:shd w:val="clear" w:color="auto" w:fill="FFFFFF"/>
        </w:rPr>
        <w:t>zesměšňující či jinak způsobilé narušit jeho řádný (rozuměno zejména psychický) vývoj</w:t>
      </w:r>
      <w:r w:rsidR="00940077">
        <w:rPr>
          <w:i/>
          <w:shd w:val="clear" w:color="auto" w:fill="FFFFFF"/>
        </w:rPr>
        <w:t>.</w:t>
      </w:r>
      <w:r w:rsidR="005444B0" w:rsidRPr="005444B0">
        <w:rPr>
          <w:i/>
          <w:shd w:val="clear" w:color="auto" w:fill="FFFFFF"/>
        </w:rPr>
        <w:t>“</w:t>
      </w:r>
      <w:r w:rsidR="005444B0">
        <w:rPr>
          <w:rStyle w:val="Znakapoznpodarou"/>
          <w:i/>
          <w:shd w:val="clear" w:color="auto" w:fill="FFFFFF"/>
        </w:rPr>
        <w:footnoteReference w:id="39"/>
      </w:r>
    </w:p>
    <w:p w:rsidR="00731715" w:rsidRDefault="00731715" w:rsidP="007955FE">
      <w:pPr>
        <w:rPr>
          <w:shd w:val="clear" w:color="auto" w:fill="FFFFFF"/>
        </w:rPr>
      </w:pPr>
      <w:r>
        <w:rPr>
          <w:shd w:val="clear" w:color="auto" w:fill="FFFFFF"/>
        </w:rPr>
        <w:t>„</w:t>
      </w:r>
      <w:r w:rsidR="00F52D27">
        <w:rPr>
          <w:shd w:val="clear" w:color="auto" w:fill="FFFFFF"/>
        </w:rPr>
        <w:t>Povinnosti a práva rodičů spojená s osobností dítěte a povinnosti a práva osobní povahy vznikají narozením dítěte a zanikají nabytím jeho</w:t>
      </w:r>
      <w:r w:rsidR="00242753">
        <w:rPr>
          <w:shd w:val="clear" w:color="auto" w:fill="FFFFFF"/>
        </w:rPr>
        <w:t xml:space="preserve"> zletilosti.</w:t>
      </w:r>
      <w:r>
        <w:rPr>
          <w:shd w:val="clear" w:color="auto" w:fill="FFFFFF"/>
        </w:rPr>
        <w:t>“</w:t>
      </w:r>
      <w:r w:rsidR="00F52D27">
        <w:rPr>
          <w:rStyle w:val="Znakapoznpodarou"/>
          <w:shd w:val="clear" w:color="auto" w:fill="FFFFFF"/>
        </w:rPr>
        <w:footnoteReference w:id="40"/>
      </w:r>
      <w:r w:rsidR="001759CD">
        <w:rPr>
          <w:shd w:val="clear" w:color="auto" w:fill="FFFFFF"/>
        </w:rPr>
        <w:t xml:space="preserve"> </w:t>
      </w:r>
      <w:r>
        <w:rPr>
          <w:shd w:val="clear" w:color="auto" w:fill="FFFFFF"/>
        </w:rPr>
        <w:t>Nutno říci, že tento konstrukt může vést k absurdní situaci, kdy rodič bude mít možnost rozhodovat i o dítěti, které nabylo plné svéprávnosti před dosažením zletilosti. Vhodnější by tedy bylo konec rodičovských práv navázat na svéprávnost dítěte</w:t>
      </w:r>
      <w:r w:rsidR="00BE2D1E">
        <w:rPr>
          <w:shd w:val="clear" w:color="auto" w:fill="FFFFFF"/>
        </w:rPr>
        <w:t>, jak je tomu v případě rodičovské odpovědnosti</w:t>
      </w:r>
      <w:r w:rsidR="00940077">
        <w:rPr>
          <w:shd w:val="clear" w:color="auto" w:fill="FFFFFF"/>
        </w:rPr>
        <w:t>.</w:t>
      </w:r>
      <w:r w:rsidRPr="00731715">
        <w:rPr>
          <w:rStyle w:val="Znakapoznpodarou"/>
        </w:rPr>
        <w:footnoteReference w:id="41"/>
      </w:r>
    </w:p>
    <w:p w:rsidR="001126FF" w:rsidRDefault="007955FE" w:rsidP="001126FF">
      <w:r>
        <w:t xml:space="preserve">Do práva na informační sebeurčení, resp. osobních údajů dítěte může být zasaženo jak ze strany rodičů, resp. ve vztahu rodič-dítě, tak ze strany třetích osob. O svých osobních údajích je dítě schopno rozhodovat v závislosti na své svéprávnosti, tedy s ohledem na svou aktuální </w:t>
      </w:r>
      <w:r w:rsidRPr="007955FE">
        <w:t>rozumovou a volní vyspělost.</w:t>
      </w:r>
      <w:r>
        <w:rPr>
          <w:i/>
        </w:rPr>
        <w:t xml:space="preserve"> </w:t>
      </w:r>
      <w:r>
        <w:t>V každém případě je nutno postup</w:t>
      </w:r>
      <w:r w:rsidR="001126FF">
        <w:t>ovat</w:t>
      </w:r>
      <w:r>
        <w:t xml:space="preserve"> v souladu s nejlepším zájmem dítěte</w:t>
      </w:r>
      <w:r w:rsidR="001126FF">
        <w:t xml:space="preserve"> a jeho participačními právy. </w:t>
      </w:r>
    </w:p>
    <w:p w:rsidR="00AF7C70" w:rsidRDefault="00AF7C70" w:rsidP="00AF7C70">
      <w:pPr>
        <w:pStyle w:val="Nadpis3"/>
      </w:pPr>
      <w:bookmarkStart w:id="29" w:name="_Toc75956377"/>
      <w:r>
        <w:lastRenderedPageBreak/>
        <w:t>Pozitivní závazky státu</w:t>
      </w:r>
      <w:bookmarkEnd w:id="29"/>
      <w:r>
        <w:t xml:space="preserve"> </w:t>
      </w:r>
    </w:p>
    <w:p w:rsidR="00755BA2" w:rsidRDefault="00A30D2A" w:rsidP="00FB0E17">
      <w:pPr>
        <w:rPr>
          <w:i/>
        </w:rPr>
      </w:pPr>
      <w:r>
        <w:rPr>
          <w:rFonts w:cs="Times New Roman"/>
          <w:szCs w:val="24"/>
        </w:rPr>
        <w:t>Klíčovým pojmem pro tuto práci jsou pozitivní závazky státu v sou</w:t>
      </w:r>
      <w:r w:rsidR="00755BA2">
        <w:rPr>
          <w:rFonts w:cs="Times New Roman"/>
          <w:szCs w:val="24"/>
        </w:rPr>
        <w:t xml:space="preserve">vislosti s právem na soukromí. </w:t>
      </w:r>
      <w:r w:rsidR="00755BA2" w:rsidRPr="00AB7E5E">
        <w:t>Pozitivní závazky jsou takové závazky</w:t>
      </w:r>
      <w:r w:rsidR="00755BA2">
        <w:t xml:space="preserve"> (povinnosti)</w:t>
      </w:r>
      <w:r w:rsidR="00755BA2" w:rsidRPr="00AB7E5E">
        <w:t>, které po</w:t>
      </w:r>
      <w:r w:rsidR="00922A06">
        <w:t xml:space="preserve"> státu vyžadují aktivní konání.</w:t>
      </w:r>
      <w:r w:rsidR="00755BA2">
        <w:rPr>
          <w:rStyle w:val="Znakapoznpodarou"/>
        </w:rPr>
        <w:footnoteReference w:id="42"/>
      </w:r>
      <w:r w:rsidR="00755BA2">
        <w:rPr>
          <w:i/>
        </w:rPr>
        <w:t>„</w:t>
      </w:r>
      <w:r w:rsidR="00755BA2" w:rsidRPr="00B04D11">
        <w:rPr>
          <w:i/>
        </w:rPr>
        <w:t>Součástí pozitivních závazků státu je jednak přijmout právní předpisy, které budou porušení základních práv zakazovat a jednak vytvořit účinný justiční a administrativní systém, který zajistí, aby porušení těchto právních předpisů bylo potlačováno a trestáno.</w:t>
      </w:r>
      <w:r w:rsidR="00922A06">
        <w:rPr>
          <w:i/>
        </w:rPr>
        <w:t>“</w:t>
      </w:r>
      <w:r w:rsidR="00755BA2">
        <w:rPr>
          <w:rStyle w:val="Znakapoznpodarou"/>
          <w:i/>
        </w:rPr>
        <w:footnoteReference w:id="43"/>
      </w:r>
      <w:r w:rsidR="00755BA2" w:rsidRPr="00B04D11">
        <w:rPr>
          <w:i/>
        </w:rPr>
        <w:t xml:space="preserve"> </w:t>
      </w:r>
      <w:r w:rsidR="00B568BB">
        <w:t>Pozitivní závazky státu zahrnují také povinnost státu chránit osoby před zásahy třetích soukromých osob.</w:t>
      </w:r>
      <w:r w:rsidR="00755BA2" w:rsidRPr="00B568BB">
        <w:rPr>
          <w:rStyle w:val="Znakapoznpodarou"/>
        </w:rPr>
        <w:footnoteReference w:id="44"/>
      </w:r>
    </w:p>
    <w:p w:rsidR="00D91CFF" w:rsidRPr="007F4E8F" w:rsidRDefault="00E42542" w:rsidP="007F4E8F">
      <w:pPr>
        <w:rPr>
          <w:rFonts w:cs="Times New Roman"/>
          <w:szCs w:val="24"/>
        </w:rPr>
      </w:pPr>
      <w:r w:rsidRPr="007F4E8F">
        <w:rPr>
          <w:rFonts w:cs="Times New Roman"/>
          <w:szCs w:val="24"/>
        </w:rPr>
        <w:t xml:space="preserve">Vedle pozitivních závazků </w:t>
      </w:r>
      <w:r w:rsidR="007F4E8F" w:rsidRPr="007F4E8F">
        <w:rPr>
          <w:rFonts w:cs="Times New Roman"/>
          <w:szCs w:val="24"/>
        </w:rPr>
        <w:t xml:space="preserve">generují základní práva také negativní závazky. Negativním závazkem ve vztahu k právům dítěte je například čl. 18 odst. 1 věta Úmluvy o právech dítěte, který ukládá státu povinnost uznat </w:t>
      </w:r>
      <w:r w:rsidR="007F4E8F" w:rsidRPr="007F4E8F">
        <w:rPr>
          <w:rFonts w:cs="Times New Roman"/>
          <w:color w:val="000000"/>
          <w:szCs w:val="24"/>
          <w:shd w:val="clear" w:color="auto" w:fill="FFFFFF"/>
        </w:rPr>
        <w:t xml:space="preserve">prvotní odpovědnost rodičů, příp. zákonných zástupců za výchovu a vývoj dítěte. </w:t>
      </w:r>
      <w:r w:rsidR="00A30D2A" w:rsidRPr="00A30D2A">
        <w:t xml:space="preserve">Nutno zmínit, že z jazykového výkladu čl. 8 EÚLP vyplývá </w:t>
      </w:r>
      <w:r w:rsidR="008A6449">
        <w:t>zásadně</w:t>
      </w:r>
      <w:r w:rsidR="00A30D2A" w:rsidRPr="00A30D2A">
        <w:t xml:space="preserve"> negativní závazek státu spočívající v povinnost státu zdržet se zásahu do osobn</w:t>
      </w:r>
      <w:r w:rsidR="00EC554F">
        <w:t>í sféry člověka (jednotlivce). V</w:t>
      </w:r>
      <w:r w:rsidR="00A30D2A" w:rsidRPr="00A30D2A">
        <w:t xml:space="preserve"> rozhodnutí X a Y proti Nizozemsku </w:t>
      </w:r>
      <w:r w:rsidR="00EC554F">
        <w:t>ESLP</w:t>
      </w:r>
      <w:r w:rsidR="00EC554F" w:rsidRPr="00A30D2A">
        <w:t xml:space="preserve"> </w:t>
      </w:r>
      <w:r w:rsidR="00A30D2A" w:rsidRPr="00A30D2A">
        <w:t xml:space="preserve">shledal, že </w:t>
      </w:r>
      <w:r w:rsidR="00A30D2A">
        <w:t>„</w:t>
      </w:r>
      <w:r w:rsidR="00A30D2A" w:rsidRPr="00A30D2A">
        <w:rPr>
          <w:i/>
        </w:rPr>
        <w:t xml:space="preserve">ačkoli cílem článku 8 </w:t>
      </w:r>
      <w:r w:rsidR="00D91CFF">
        <w:rPr>
          <w:i/>
        </w:rPr>
        <w:t>EÚLP</w:t>
      </w:r>
      <w:r w:rsidR="00A30D2A" w:rsidRPr="00A30D2A">
        <w:rPr>
          <w:i/>
        </w:rPr>
        <w:t xml:space="preserve"> je v zásadě ochrana jednotlivce před svévo</w:t>
      </w:r>
      <w:r w:rsidR="008A6449">
        <w:rPr>
          <w:i/>
        </w:rPr>
        <w:t>lnými zásahy orgánů veřejné moci;</w:t>
      </w:r>
      <w:r w:rsidR="00A30D2A" w:rsidRPr="00A30D2A">
        <w:rPr>
          <w:i/>
        </w:rPr>
        <w:t xml:space="preserve"> kromě toho</w:t>
      </w:r>
      <w:r w:rsidR="008A6449">
        <w:rPr>
          <w:i/>
        </w:rPr>
        <w:t>to primárního</w:t>
      </w:r>
      <w:r w:rsidR="00A30D2A" w:rsidRPr="00A30D2A">
        <w:rPr>
          <w:i/>
        </w:rPr>
        <w:t xml:space="preserve"> negativního závazku, mohou existovat </w:t>
      </w:r>
      <w:r w:rsidR="00D91CFF">
        <w:rPr>
          <w:i/>
        </w:rPr>
        <w:t xml:space="preserve">i </w:t>
      </w:r>
      <w:r w:rsidR="00A30D2A" w:rsidRPr="00A30D2A">
        <w:rPr>
          <w:i/>
        </w:rPr>
        <w:t>pozitivní povinnosti</w:t>
      </w:r>
      <w:r w:rsidR="00A30D2A">
        <w:rPr>
          <w:i/>
        </w:rPr>
        <w:t>.</w:t>
      </w:r>
      <w:r w:rsidR="00360E8D">
        <w:t>“</w:t>
      </w:r>
      <w:r w:rsidR="00A30D2A">
        <w:rPr>
          <w:rStyle w:val="Znakapoznpodarou"/>
        </w:rPr>
        <w:footnoteReference w:id="45"/>
      </w:r>
      <w:r w:rsidR="00D91CFF">
        <w:rPr>
          <w:rFonts w:cs="Times New Roman"/>
          <w:szCs w:val="24"/>
        </w:rPr>
        <w:t xml:space="preserve"> </w:t>
      </w:r>
      <w:r w:rsidR="00AB7E5E" w:rsidRPr="00AB7E5E">
        <w:t>Tuto tezi potvrdil ve svém nálezu také Ústavní soud.</w:t>
      </w:r>
      <w:r w:rsidR="00AB7E5E" w:rsidRPr="00AB7E5E">
        <w:rPr>
          <w:rStyle w:val="Znakapoznpodarou"/>
          <w:rFonts w:cs="Times New Roman"/>
          <w:szCs w:val="24"/>
        </w:rPr>
        <w:footnoteReference w:id="46"/>
      </w:r>
      <w:r w:rsidR="00AB7E5E" w:rsidRPr="00AB7E5E">
        <w:t xml:space="preserve"> </w:t>
      </w:r>
    </w:p>
    <w:p w:rsidR="009F3B6D" w:rsidRDefault="009F3B6D" w:rsidP="009F3B6D">
      <w:r>
        <w:t xml:space="preserve">Ve vztahu k právu na informační sebeurčení dítěte je zásadním úkolem státu, resp. </w:t>
      </w:r>
      <w:r w:rsidRPr="00A8745B">
        <w:rPr>
          <w:rFonts w:cs="Times New Roman"/>
          <w:szCs w:val="24"/>
          <w:lang w:eastAsia="cs-CZ"/>
        </w:rPr>
        <w:t>legislativy</w:t>
      </w:r>
      <w:r>
        <w:rPr>
          <w:rFonts w:cs="Times New Roman"/>
          <w:szCs w:val="24"/>
          <w:lang w:eastAsia="cs-CZ"/>
        </w:rPr>
        <w:t xml:space="preserve"> </w:t>
      </w:r>
      <w:r w:rsidRPr="00A8745B">
        <w:rPr>
          <w:rFonts w:cs="Times New Roman"/>
          <w:szCs w:val="24"/>
          <w:lang w:eastAsia="cs-CZ"/>
        </w:rPr>
        <w:t xml:space="preserve">nalezení </w:t>
      </w:r>
      <w:r>
        <w:rPr>
          <w:rFonts w:cs="Times New Roman"/>
          <w:szCs w:val="24"/>
          <w:lang w:eastAsia="cs-CZ"/>
        </w:rPr>
        <w:t>rovnováhy</w:t>
      </w:r>
      <w:r w:rsidRPr="00A8745B">
        <w:rPr>
          <w:rFonts w:cs="Times New Roman"/>
          <w:szCs w:val="24"/>
          <w:lang w:eastAsia="cs-CZ"/>
        </w:rPr>
        <w:t xml:space="preserve"> mezi ochranou dítěte</w:t>
      </w:r>
      <w:r>
        <w:rPr>
          <w:rFonts w:cs="Times New Roman"/>
          <w:szCs w:val="24"/>
          <w:lang w:eastAsia="cs-CZ"/>
        </w:rPr>
        <w:t xml:space="preserve"> a </w:t>
      </w:r>
      <w:r w:rsidRPr="00A8745B">
        <w:rPr>
          <w:rFonts w:cs="Times New Roman"/>
          <w:szCs w:val="24"/>
          <w:shd w:val="clear" w:color="auto" w:fill="FDFDFD"/>
        </w:rPr>
        <w:t>posílen</w:t>
      </w:r>
      <w:r>
        <w:rPr>
          <w:rFonts w:cs="Times New Roman"/>
          <w:szCs w:val="24"/>
          <w:shd w:val="clear" w:color="auto" w:fill="FDFDFD"/>
        </w:rPr>
        <w:t>ím jeho postavení jako nositele</w:t>
      </w:r>
      <w:r w:rsidRPr="00A8745B">
        <w:rPr>
          <w:rFonts w:cs="Times New Roman"/>
          <w:szCs w:val="24"/>
          <w:shd w:val="clear" w:color="auto" w:fill="FDFDFD"/>
        </w:rPr>
        <w:t xml:space="preserve"> práv</w:t>
      </w:r>
      <w:r>
        <w:rPr>
          <w:rFonts w:cs="Times New Roman"/>
          <w:szCs w:val="24"/>
          <w:shd w:val="clear" w:color="auto" w:fill="FDFDFD"/>
        </w:rPr>
        <w:t>a na informační sebeurčení</w:t>
      </w:r>
      <w:r w:rsidRPr="00A8745B">
        <w:rPr>
          <w:rFonts w:cs="Times New Roman"/>
          <w:szCs w:val="24"/>
          <w:shd w:val="clear" w:color="auto" w:fill="FDFDFD"/>
        </w:rPr>
        <w:t>.</w:t>
      </w:r>
      <w:r>
        <w:rPr>
          <w:rStyle w:val="Znakapoznpodarou"/>
          <w:rFonts w:cs="Times New Roman"/>
          <w:szCs w:val="24"/>
          <w:shd w:val="clear" w:color="auto" w:fill="FDFDFD"/>
        </w:rPr>
        <w:footnoteReference w:id="47"/>
      </w:r>
      <w:r>
        <w:rPr>
          <w:rFonts w:cs="Times New Roman"/>
          <w:szCs w:val="24"/>
          <w:shd w:val="clear" w:color="auto" w:fill="FDFDFD"/>
        </w:rPr>
        <w:t xml:space="preserve"> </w:t>
      </w:r>
      <w:r w:rsidR="00FB0E17">
        <w:rPr>
          <w:rFonts w:cs="Times New Roman"/>
          <w:szCs w:val="24"/>
          <w:shd w:val="clear" w:color="auto" w:fill="FDFDFD"/>
        </w:rPr>
        <w:t>Na jedné straně je nutno dostatečně chránit děti, které kvůli nedostatečné výchově a rozumové a mravní vyspělosti nemohou vykonávat své právo zodpovědně; na druhé straně zde stále musí existovat prostor pro výkon práva na informační sebeurčení na internetu.</w:t>
      </w:r>
      <w:r w:rsidR="00FB0E17" w:rsidRPr="00FB0E17">
        <w:rPr>
          <w:rStyle w:val="Znakapoznpodarou"/>
          <w:i/>
        </w:rPr>
        <w:t xml:space="preserve"> </w:t>
      </w:r>
      <w:r w:rsidR="00FB0E17" w:rsidRPr="00FB0E17">
        <w:rPr>
          <w:rStyle w:val="Znakapoznpodarou"/>
        </w:rPr>
        <w:footnoteReference w:id="48"/>
      </w:r>
      <w:r w:rsidR="00FB0E17">
        <w:rPr>
          <w:rFonts w:cs="Times New Roman"/>
          <w:szCs w:val="24"/>
          <w:shd w:val="clear" w:color="auto" w:fill="FDFDFD"/>
        </w:rPr>
        <w:t xml:space="preserve">  </w:t>
      </w:r>
    </w:p>
    <w:p w:rsidR="009354E8" w:rsidRDefault="00895793" w:rsidP="00D009B5">
      <w:pPr>
        <w:shd w:val="clear" w:color="auto" w:fill="FFFFFF" w:themeFill="background1"/>
      </w:pPr>
      <w:r w:rsidRPr="00D91CFF">
        <w:lastRenderedPageBreak/>
        <w:t xml:space="preserve">K problematice </w:t>
      </w:r>
      <w:r w:rsidR="00D91CFF">
        <w:t xml:space="preserve">pozitivních závazků státu ve vztahu k ochraně osobních údajů dítěte se </w:t>
      </w:r>
      <w:r w:rsidRPr="00D91CFF">
        <w:t xml:space="preserve"> ESLP </w:t>
      </w:r>
      <w:r w:rsidR="00D91CFF">
        <w:t xml:space="preserve">vyjádřil </w:t>
      </w:r>
      <w:r w:rsidRPr="00D91CFF">
        <w:t xml:space="preserve">v rozhodnutí K. U. </w:t>
      </w:r>
      <w:proofErr w:type="gramStart"/>
      <w:r w:rsidRPr="00D91CFF">
        <w:t>proti</w:t>
      </w:r>
      <w:proofErr w:type="gramEnd"/>
      <w:r w:rsidRPr="00D91CFF">
        <w:t xml:space="preserve"> Finsku.</w:t>
      </w:r>
      <w:r w:rsidRPr="00D91CFF">
        <w:rPr>
          <w:rStyle w:val="Znakapoznpodarou"/>
        </w:rPr>
        <w:footnoteReference w:id="49"/>
      </w:r>
      <w:r w:rsidRPr="00D91CFF">
        <w:t xml:space="preserve"> </w:t>
      </w:r>
      <w:r w:rsidR="002C368C">
        <w:t>Neznámý pachatel uveřejnil na internetovou seznamku jménem tehdy dvanáctiletého K.U. inzerát s jeho osobními údaji (jméno, datum narození, odkaz na fotografie, telefonní číslo) v němž bylo uvedeno, že K.</w:t>
      </w:r>
      <w:r w:rsidR="002740DE">
        <w:t xml:space="preserve"> </w:t>
      </w:r>
      <w:r w:rsidR="002C368C">
        <w:t>U</w:t>
      </w:r>
      <w:r w:rsidR="002740DE">
        <w:t xml:space="preserve">. </w:t>
      </w:r>
      <w:proofErr w:type="gramStart"/>
      <w:r w:rsidR="002C368C">
        <w:t>hledá</w:t>
      </w:r>
      <w:proofErr w:type="gramEnd"/>
      <w:r w:rsidR="002C368C">
        <w:t xml:space="preserve"> intimní vztah s chlapcem stejné</w:t>
      </w:r>
      <w:r w:rsidR="00D009B5">
        <w:t>ho věku nebo starším</w:t>
      </w:r>
      <w:r w:rsidR="00CF7FE8">
        <w:t>, čímž se dopustil trestného činu pomluvy</w:t>
      </w:r>
      <w:r w:rsidR="00D009B5">
        <w:t>. „</w:t>
      </w:r>
      <w:r w:rsidR="00D009B5" w:rsidRPr="00D009B5">
        <w:rPr>
          <w:i/>
        </w:rPr>
        <w:t xml:space="preserve">Otec K. U. </w:t>
      </w:r>
      <w:proofErr w:type="gramStart"/>
      <w:r w:rsidR="002C368C" w:rsidRPr="00D009B5">
        <w:rPr>
          <w:i/>
        </w:rPr>
        <w:t>se</w:t>
      </w:r>
      <w:proofErr w:type="gramEnd"/>
      <w:r w:rsidR="002C368C" w:rsidRPr="00D009B5">
        <w:rPr>
          <w:i/>
        </w:rPr>
        <w:t xml:space="preserve"> obrátil na policii, aby identifikovala osobu, která umístila inzerát. Poskytovatel služby však odmítl prozradit identitu majitele tzv. dynamické IP adresy, o kterou se jednalo, neboť se cítil být vázán povinností ctít důvěrnost telekomunikací stanovenou zákonem.</w:t>
      </w:r>
      <w:r w:rsidR="00D009B5">
        <w:rPr>
          <w:i/>
        </w:rPr>
        <w:t>“</w:t>
      </w:r>
      <w:r w:rsidR="002C368C">
        <w:t xml:space="preserve"> </w:t>
      </w:r>
      <w:r w:rsidR="002C368C">
        <w:rPr>
          <w:rStyle w:val="Znakapoznpodarou"/>
        </w:rPr>
        <w:footnoteReference w:id="50"/>
      </w:r>
      <w:r w:rsidR="00D009B5">
        <w:t xml:space="preserve"> „</w:t>
      </w:r>
      <w:r w:rsidR="00D009B5" w:rsidRPr="00D009B5">
        <w:rPr>
          <w:i/>
        </w:rPr>
        <w:t xml:space="preserve">Policie neúspěšné žádala u okresního soudu o uložení povinnosti tuto informaci prozradit. Okresní soud podotkl, </w:t>
      </w:r>
      <w:r w:rsidR="00CF7FE8">
        <w:rPr>
          <w:i/>
        </w:rPr>
        <w:t xml:space="preserve">že </w:t>
      </w:r>
      <w:r w:rsidR="00D009B5" w:rsidRPr="00D009B5">
        <w:rPr>
          <w:i/>
        </w:rPr>
        <w:t>povinnost poskytovatele odhalit identifikační údaje o uživatelích telekomunikací v rozporu s profesní mlčenlivostí není výslovně stanovena žádným zákonným ustanovením. Policie měla právo získat identifikační údaje o použití telekomunikací v souvislosti s některými trestnými činy, bez ohledu na povinnost mlčenlivosti. Pomluva však mezi nimi uvedena nebyla</w:t>
      </w:r>
      <w:r w:rsidR="00D009B5">
        <w:t>.“</w:t>
      </w:r>
      <w:r w:rsidR="00D009B5">
        <w:rPr>
          <w:rStyle w:val="Znakapoznpodarou"/>
        </w:rPr>
        <w:footnoteReference w:id="51"/>
      </w:r>
      <w:r w:rsidR="00D009B5">
        <w:t xml:space="preserve"> </w:t>
      </w:r>
    </w:p>
    <w:p w:rsidR="00895793" w:rsidRDefault="00D009B5" w:rsidP="00D009B5">
      <w:pPr>
        <w:shd w:val="clear" w:color="auto" w:fill="FFFFFF" w:themeFill="background1"/>
        <w:rPr>
          <w:i/>
        </w:rPr>
      </w:pPr>
      <w:r>
        <w:t xml:space="preserve">ESLP </w:t>
      </w:r>
      <w:r w:rsidR="00895793" w:rsidRPr="00D91CFF">
        <w:t xml:space="preserve">dospěl k závěru, že Finsko porušilo svůj </w:t>
      </w:r>
      <w:r w:rsidR="002740DE">
        <w:t xml:space="preserve">pozitivní </w:t>
      </w:r>
      <w:r w:rsidR="00895793" w:rsidRPr="00D91CFF">
        <w:t xml:space="preserve">závazek vyplývající z článku 8 </w:t>
      </w:r>
      <w:r w:rsidR="002740DE">
        <w:t>EÚLP</w:t>
      </w:r>
      <w:r w:rsidR="00895793" w:rsidRPr="00D91CFF">
        <w:t xml:space="preserve">, jelikož neposkytlo </w:t>
      </w:r>
      <w:r w:rsidR="002C368C">
        <w:t xml:space="preserve">nezletilému </w:t>
      </w:r>
      <w:r w:rsidR="00895793" w:rsidRPr="008A6449">
        <w:t xml:space="preserve">chlapci </w:t>
      </w:r>
      <w:proofErr w:type="gramStart"/>
      <w:r w:rsidR="00895793" w:rsidRPr="008A6449">
        <w:t>K. U. a jeho</w:t>
      </w:r>
      <w:proofErr w:type="gramEnd"/>
      <w:r w:rsidR="00895793" w:rsidRPr="008A6449">
        <w:t xml:space="preserve"> otci efektivní prostře</w:t>
      </w:r>
      <w:r>
        <w:t>dky, kterými by se mohli</w:t>
      </w:r>
      <w:r w:rsidR="00CF7FE8">
        <w:t xml:space="preserve"> proti tomuto útoku </w:t>
      </w:r>
      <w:r>
        <w:t xml:space="preserve">bránit. </w:t>
      </w:r>
      <w:r w:rsidR="00CF7FE8">
        <w:t>„</w:t>
      </w:r>
      <w:r w:rsidR="00CF7FE8" w:rsidRPr="00CF7FE8">
        <w:rPr>
          <w:i/>
        </w:rPr>
        <w:t xml:space="preserve">ESLP se domnívá, že ochrana stěžovatele vyžadovala, aby byly provedeny účinné kroky k identifikaci a stíhání pachatele, tj. osoby, která umístila inzerát na server. Úkolem zákonodárce </w:t>
      </w:r>
      <w:r w:rsidR="00CF7FE8">
        <w:rPr>
          <w:i/>
        </w:rPr>
        <w:t xml:space="preserve">je </w:t>
      </w:r>
      <w:r w:rsidR="00CF7FE8" w:rsidRPr="00CF7FE8">
        <w:rPr>
          <w:i/>
        </w:rPr>
        <w:t>poskytnout právní rámec pro vyvážení jednotlivých práv</w:t>
      </w:r>
      <w:r w:rsidR="00CF7FE8">
        <w:rPr>
          <w:i/>
        </w:rPr>
        <w:t xml:space="preserve"> (</w:t>
      </w:r>
      <w:r w:rsidR="009614C6">
        <w:rPr>
          <w:i/>
        </w:rPr>
        <w:t xml:space="preserve">tj. práva na soukromí </w:t>
      </w:r>
      <w:proofErr w:type="gramStart"/>
      <w:r w:rsidR="009614C6">
        <w:rPr>
          <w:i/>
        </w:rPr>
        <w:t>K. U. a svobody</w:t>
      </w:r>
      <w:proofErr w:type="gramEnd"/>
      <w:r w:rsidR="00CF7FE8">
        <w:rPr>
          <w:i/>
        </w:rPr>
        <w:t xml:space="preserve"> projevu, resp. důvěrnost</w:t>
      </w:r>
      <w:r w:rsidR="009614C6">
        <w:rPr>
          <w:i/>
        </w:rPr>
        <w:t>i</w:t>
      </w:r>
      <w:r w:rsidR="00CF7FE8">
        <w:rPr>
          <w:i/>
        </w:rPr>
        <w:t xml:space="preserve"> komunikace)</w:t>
      </w:r>
      <w:r w:rsidR="00CF7FE8" w:rsidRPr="00CF7FE8">
        <w:rPr>
          <w:i/>
        </w:rPr>
        <w:t>, která si zaslouží ochranu. Takováto právní úprava však v rozhodné době neexistovala, což zapříčinilo, že pozitivní povinnost Finska nemohla být naplněna. Tento nedostatek byl později vyřešen.</w:t>
      </w:r>
      <w:r w:rsidR="00CF7FE8">
        <w:rPr>
          <w:i/>
        </w:rPr>
        <w:t>“</w:t>
      </w:r>
      <w:r w:rsidR="00CF7FE8">
        <w:rPr>
          <w:rStyle w:val="Znakapoznpodarou"/>
          <w:i/>
        </w:rPr>
        <w:footnoteReference w:id="52"/>
      </w:r>
      <w:r w:rsidR="00CF7FE8" w:rsidRPr="00CF7FE8">
        <w:rPr>
          <w:i/>
        </w:rPr>
        <w:t xml:space="preserve"> </w:t>
      </w:r>
    </w:p>
    <w:p w:rsidR="008A6449" w:rsidRDefault="002D0006" w:rsidP="00AB06B1">
      <w:r>
        <w:t>Samotné posuzování, zda byl pozitivní závazek porušen</w:t>
      </w:r>
      <w:r w:rsidR="00DA4566">
        <w:t>,</w:t>
      </w:r>
      <w:r>
        <w:t xml:space="preserve"> se děje</w:t>
      </w:r>
      <w:r w:rsidR="00DA4566">
        <w:t xml:space="preserve"> vyvažováním protichůdných zájmů. </w:t>
      </w:r>
      <w:r w:rsidR="002B568F">
        <w:t xml:space="preserve">Stěžovatel musí namítat porušení čl. 8 EÚLP, resp. nesplnění pozitivního závazku státu. </w:t>
      </w:r>
      <w:r w:rsidR="009354E8">
        <w:t>Prvním krokem ESLP je přezkum existence pozitivního závazku státu podle čl. 8 EÚLP. V rámci tohoto kroku ESLP porovnává zájmy jednotlivce a zájem společnosti, resp. jak moc by byl pro stát pozitivní závazek náročný, přičemž je nutno podoktnout, že stát nemá povinnost vytvořit všechny pozitivní záva</w:t>
      </w:r>
      <w:r w:rsidR="009614C6">
        <w:t>z</w:t>
      </w:r>
      <w:r w:rsidR="009354E8">
        <w:t xml:space="preserve">ky, ale požívá prostor pro </w:t>
      </w:r>
      <w:r w:rsidR="00596970">
        <w:lastRenderedPageBreak/>
        <w:t>uvážení.</w:t>
      </w:r>
      <w:r w:rsidR="009614C6" w:rsidRPr="009614C6">
        <w:rPr>
          <w:rStyle w:val="Znakapoznpodarou"/>
          <w:i/>
        </w:rPr>
        <w:t xml:space="preserve"> </w:t>
      </w:r>
      <w:r w:rsidR="009614C6" w:rsidRPr="009614C6">
        <w:rPr>
          <w:rStyle w:val="Znakapoznpodarou"/>
        </w:rPr>
        <w:footnoteReference w:id="53"/>
      </w:r>
      <w:r w:rsidR="00596970">
        <w:t xml:space="preserve"> </w:t>
      </w:r>
      <w:r w:rsidR="009354E8">
        <w:t>„</w:t>
      </w:r>
      <w:r w:rsidR="008A6449" w:rsidRPr="00DA4566">
        <w:rPr>
          <w:i/>
        </w:rPr>
        <w:t>Jde tedy o jisté poměřování protichůdných zájmů podobné poslednímu kroku, testu proporcionality, při zkoumání negativních závazků.</w:t>
      </w:r>
      <w:r w:rsidR="00DA4566">
        <w:rPr>
          <w:i/>
        </w:rPr>
        <w:t>“</w:t>
      </w:r>
      <w:r w:rsidR="009614C6">
        <w:rPr>
          <w:rStyle w:val="Znakapoznpodarou"/>
          <w:i/>
        </w:rPr>
        <w:footnoteReference w:id="54"/>
      </w:r>
      <w:r>
        <w:t xml:space="preserve"> </w:t>
      </w:r>
    </w:p>
    <w:p w:rsidR="00E42542" w:rsidRDefault="00EE133A" w:rsidP="00CA7275">
      <w:r>
        <w:t>Obecné faktory, které je nutné při vyvažování posuzovat nastínil ESLP v rozhodnutí A, B a C proti Irsku.</w:t>
      </w:r>
      <w:r>
        <w:rPr>
          <w:rStyle w:val="Znakapoznpodarou"/>
        </w:rPr>
        <w:footnoteReference w:id="55"/>
      </w:r>
      <w:r>
        <w:t xml:space="preserve"> </w:t>
      </w:r>
      <w:r w:rsidR="00DA4566">
        <w:t xml:space="preserve">Výsledkem by mělo být dosažení spravedlivé rovnováhy mezi uvedenými soupeřícími zájmy. </w:t>
      </w:r>
    </w:p>
    <w:p w:rsidR="00AA6575" w:rsidRDefault="00AA6575">
      <w:pPr>
        <w:spacing w:line="276" w:lineRule="auto"/>
        <w:ind w:firstLine="0"/>
        <w:contextualSpacing w:val="0"/>
        <w:jc w:val="left"/>
      </w:pPr>
      <w:r>
        <w:br w:type="page"/>
      </w:r>
    </w:p>
    <w:p w:rsidR="00EB1DB1" w:rsidRDefault="00DD589C" w:rsidP="00EB1DB1">
      <w:pPr>
        <w:pStyle w:val="Nadpis1"/>
        <w:rPr>
          <w:rFonts w:eastAsia="Times New Roman"/>
          <w:lang w:eastAsia="cs-CZ"/>
        </w:rPr>
      </w:pPr>
      <w:bookmarkStart w:id="30" w:name="_Toc75956378"/>
      <w:r>
        <w:rPr>
          <w:rFonts w:eastAsia="Times New Roman"/>
          <w:lang w:eastAsia="cs-CZ"/>
        </w:rPr>
        <w:lastRenderedPageBreak/>
        <w:t>Typologie zásahů do soukromí dítěte na internetu</w:t>
      </w:r>
      <w:bookmarkEnd w:id="30"/>
      <w:r>
        <w:rPr>
          <w:rFonts w:eastAsia="Times New Roman"/>
          <w:lang w:eastAsia="cs-CZ"/>
        </w:rPr>
        <w:t xml:space="preserve"> </w:t>
      </w:r>
    </w:p>
    <w:p w:rsidR="00662DDF" w:rsidRDefault="00253F44" w:rsidP="00D72325">
      <w:pPr>
        <w:rPr>
          <w:lang w:eastAsia="cs-CZ"/>
        </w:rPr>
      </w:pPr>
      <w:r>
        <w:rPr>
          <w:lang w:eastAsia="cs-CZ"/>
        </w:rPr>
        <w:t xml:space="preserve">Právo na informační sebeurčení je právem relativním. </w:t>
      </w:r>
      <w:r w:rsidR="00644DB5">
        <w:rPr>
          <w:lang w:eastAsia="cs-CZ"/>
        </w:rPr>
        <w:t xml:space="preserve">Obecně lze říci, že </w:t>
      </w:r>
      <w:r>
        <w:rPr>
          <w:lang w:eastAsia="cs-CZ"/>
        </w:rPr>
        <w:t xml:space="preserve">je </w:t>
      </w:r>
      <w:r w:rsidR="00644DB5">
        <w:rPr>
          <w:lang w:eastAsia="cs-CZ"/>
        </w:rPr>
        <w:t>do</w:t>
      </w:r>
      <w:r>
        <w:rPr>
          <w:lang w:eastAsia="cs-CZ"/>
        </w:rPr>
        <w:t xml:space="preserve"> tohoto </w:t>
      </w:r>
      <w:r w:rsidR="00644DB5">
        <w:rPr>
          <w:lang w:eastAsia="cs-CZ"/>
        </w:rPr>
        <w:t>práva zasaženo v podstatě při jakékoli</w:t>
      </w:r>
      <w:r w:rsidR="00DE7D9A">
        <w:rPr>
          <w:lang w:eastAsia="cs-CZ"/>
        </w:rPr>
        <w:t>v činnosti na internetu</w:t>
      </w:r>
      <w:r w:rsidR="003E5E66">
        <w:rPr>
          <w:lang w:eastAsia="cs-CZ"/>
        </w:rPr>
        <w:t xml:space="preserve">, avšak tyto zásahy se podstatně liší od „klasických“ zásahů do práva na soukromí. </w:t>
      </w:r>
      <w:r w:rsidR="003B7ECD">
        <w:rPr>
          <w:lang w:eastAsia="cs-CZ"/>
        </w:rPr>
        <w:t xml:space="preserve">Internetové zásahy </w:t>
      </w:r>
      <w:r w:rsidR="0040223C">
        <w:rPr>
          <w:lang w:eastAsia="cs-CZ"/>
        </w:rPr>
        <w:t xml:space="preserve">by se daly charakterizovat jako velmi časté, málo intenzivní a zpravidla pro postiženého neznamenají samy o sobě velkou újmu, proto o nich většinou ani neví nebo je ignoruje. Závažnější jsou zásahy způsobené kombinací vícero dat, nejčastěji jde o informace zveřejněné na internetu ať </w:t>
      </w:r>
      <w:r w:rsidR="00C2177B">
        <w:rPr>
          <w:lang w:eastAsia="cs-CZ"/>
        </w:rPr>
        <w:t xml:space="preserve">již </w:t>
      </w:r>
      <w:r w:rsidR="0040223C">
        <w:rPr>
          <w:lang w:eastAsia="cs-CZ"/>
        </w:rPr>
        <w:t xml:space="preserve">postiženou osobou nebo třetí osobou (např. příspěvky v diskuzích, fotografie nebo videa na sociálních sítích apod.). </w:t>
      </w:r>
      <w:r w:rsidR="00662DDF" w:rsidRPr="00B20449">
        <w:rPr>
          <w:rStyle w:val="Znakapoznpodarou"/>
        </w:rPr>
        <w:footnoteReference w:id="56"/>
      </w:r>
    </w:p>
    <w:p w:rsidR="0040223C" w:rsidRDefault="0040223C" w:rsidP="00D72325">
      <w:pPr>
        <w:rPr>
          <w:lang w:eastAsia="cs-CZ"/>
        </w:rPr>
      </w:pPr>
      <w:r>
        <w:rPr>
          <w:lang w:eastAsia="cs-CZ"/>
        </w:rPr>
        <w:t>Do práva na soukromí mohou taktéž zasáhnout</w:t>
      </w:r>
      <w:r w:rsidR="00B20449">
        <w:rPr>
          <w:lang w:eastAsia="cs-CZ"/>
        </w:rPr>
        <w:t xml:space="preserve"> provozovatelé webových vyhledávačů</w:t>
      </w:r>
      <w:r w:rsidR="001C2326">
        <w:rPr>
          <w:lang w:eastAsia="cs-CZ"/>
        </w:rPr>
        <w:t>. A</w:t>
      </w:r>
      <w:r>
        <w:rPr>
          <w:lang w:eastAsia="cs-CZ"/>
        </w:rPr>
        <w:t>č tento druh zásahu není tolik známý a častý</w:t>
      </w:r>
      <w:r w:rsidR="001C2326">
        <w:rPr>
          <w:lang w:eastAsia="cs-CZ"/>
        </w:rPr>
        <w:t>, rozhodla jsem se mu v této práci věnovat prostor</w:t>
      </w:r>
      <w:r>
        <w:rPr>
          <w:lang w:eastAsia="cs-CZ"/>
        </w:rPr>
        <w:t xml:space="preserve">. </w:t>
      </w:r>
      <w:r w:rsidR="000D6A5F">
        <w:rPr>
          <w:lang w:eastAsia="cs-CZ"/>
        </w:rPr>
        <w:t xml:space="preserve">Původcem zásahu je typicky soukromá osoba, stát </w:t>
      </w:r>
      <w:r w:rsidR="001C2326">
        <w:rPr>
          <w:lang w:eastAsia="cs-CZ"/>
        </w:rPr>
        <w:t>je původcem</w:t>
      </w:r>
      <w:r w:rsidR="000D6A5F">
        <w:rPr>
          <w:lang w:eastAsia="cs-CZ"/>
        </w:rPr>
        <w:t xml:space="preserve"> velmi zřídka. Stát </w:t>
      </w:r>
      <w:r w:rsidR="00662DDF">
        <w:rPr>
          <w:lang w:eastAsia="cs-CZ"/>
        </w:rPr>
        <w:t xml:space="preserve">zde </w:t>
      </w:r>
      <w:r w:rsidR="001C2326">
        <w:rPr>
          <w:lang w:eastAsia="cs-CZ"/>
        </w:rPr>
        <w:t xml:space="preserve">většinou </w:t>
      </w:r>
      <w:r w:rsidR="00662DDF">
        <w:rPr>
          <w:lang w:eastAsia="cs-CZ"/>
        </w:rPr>
        <w:t>plní</w:t>
      </w:r>
      <w:r w:rsidR="001C2326">
        <w:rPr>
          <w:lang w:eastAsia="cs-CZ"/>
        </w:rPr>
        <w:t xml:space="preserve"> </w:t>
      </w:r>
      <w:r w:rsidR="000D6A5F">
        <w:rPr>
          <w:lang w:eastAsia="cs-CZ"/>
        </w:rPr>
        <w:t xml:space="preserve">roli ochránce práva na soukromí, resp. </w:t>
      </w:r>
      <w:r w:rsidR="001C2326">
        <w:rPr>
          <w:lang w:eastAsia="cs-CZ"/>
        </w:rPr>
        <w:t xml:space="preserve">práva na </w:t>
      </w:r>
      <w:r w:rsidR="000D6A5F">
        <w:rPr>
          <w:lang w:eastAsia="cs-CZ"/>
        </w:rPr>
        <w:t xml:space="preserve">informační sebeurčení, tedy v této souvislosti je jeho povinností dodržet své pozitivní závazky a vytvořit legislativu a řízení, ve kterém se bude </w:t>
      </w:r>
      <w:r w:rsidR="009614C6">
        <w:rPr>
          <w:lang w:eastAsia="cs-CZ"/>
        </w:rPr>
        <w:t xml:space="preserve">moci </w:t>
      </w:r>
      <w:r w:rsidR="000D6A5F">
        <w:rPr>
          <w:lang w:eastAsia="cs-CZ"/>
        </w:rPr>
        <w:t xml:space="preserve">postižený </w:t>
      </w:r>
      <w:r w:rsidR="001C2326">
        <w:rPr>
          <w:lang w:eastAsia="cs-CZ"/>
        </w:rPr>
        <w:t xml:space="preserve">svého práva </w:t>
      </w:r>
      <w:r w:rsidR="009614C6">
        <w:rPr>
          <w:lang w:eastAsia="cs-CZ"/>
        </w:rPr>
        <w:t>dovolávat.</w:t>
      </w:r>
      <w:r w:rsidR="00662DDF">
        <w:rPr>
          <w:rStyle w:val="Znakapoznpodarou"/>
          <w:lang w:eastAsia="cs-CZ"/>
        </w:rPr>
        <w:footnoteReference w:id="57"/>
      </w:r>
    </w:p>
    <w:p w:rsidR="006A6597" w:rsidRDefault="009C2378" w:rsidP="007F4B97">
      <w:r>
        <w:rPr>
          <w:lang w:eastAsia="cs-CZ"/>
        </w:rPr>
        <w:t>Specifikem ochrany práva dítěte na informační sebeurčení</w:t>
      </w:r>
      <w:r w:rsidR="006F1853">
        <w:rPr>
          <w:lang w:eastAsia="cs-CZ"/>
        </w:rPr>
        <w:t xml:space="preserve"> dítěte je požadavek chránit dítě </w:t>
      </w:r>
      <w:r w:rsidR="00880AA7">
        <w:rPr>
          <w:lang w:eastAsia="cs-CZ"/>
        </w:rPr>
        <w:t>„</w:t>
      </w:r>
      <w:r w:rsidR="006F1853" w:rsidRPr="00D13862">
        <w:rPr>
          <w:i/>
          <w:lang w:eastAsia="cs-CZ"/>
        </w:rPr>
        <w:t>proti všem zásahům, bez ohledu na to, odkud přicházejí</w:t>
      </w:r>
      <w:r w:rsidR="006F1853" w:rsidRPr="008B2D56">
        <w:rPr>
          <w:lang w:eastAsia="cs-CZ"/>
        </w:rPr>
        <w:t>.</w:t>
      </w:r>
      <w:r w:rsidR="006F1853">
        <w:rPr>
          <w:lang w:eastAsia="cs-CZ"/>
        </w:rPr>
        <w:t>“</w:t>
      </w:r>
      <w:r w:rsidR="006F1853">
        <w:rPr>
          <w:rStyle w:val="Znakapoznpodarou"/>
          <w:lang w:eastAsia="cs-CZ"/>
        </w:rPr>
        <w:footnoteReference w:id="58"/>
      </w:r>
      <w:r w:rsidR="006F1853">
        <w:rPr>
          <w:lang w:eastAsia="cs-CZ"/>
        </w:rPr>
        <w:t xml:space="preserve"> </w:t>
      </w:r>
      <w:r w:rsidR="006F1853">
        <w:t>Je tedy zapotřebí dítě chránit i před sebou samým v případech, kdy jeho vlastní rozhodnutí vede k újmě, kterou není schopno</w:t>
      </w:r>
      <w:r w:rsidR="006A6597">
        <w:t xml:space="preserve"> z důvodu vyspělosti</w:t>
      </w:r>
      <w:r w:rsidR="006F1853">
        <w:t xml:space="preserve"> předvídat.</w:t>
      </w:r>
      <w:r w:rsidR="007F4B97">
        <w:t xml:space="preserve"> </w:t>
      </w:r>
      <w:r w:rsidR="006A6597">
        <w:t xml:space="preserve">Původcem zásahu může být i rodič, </w:t>
      </w:r>
      <w:r w:rsidR="006A6597">
        <w:rPr>
          <w:lang w:eastAsia="cs-CZ"/>
        </w:rPr>
        <w:t xml:space="preserve">který </w:t>
      </w:r>
      <w:r>
        <w:rPr>
          <w:lang w:eastAsia="cs-CZ"/>
        </w:rPr>
        <w:t xml:space="preserve">byť </w:t>
      </w:r>
      <w:r w:rsidR="006A6597">
        <w:rPr>
          <w:lang w:eastAsia="cs-CZ"/>
        </w:rPr>
        <w:t xml:space="preserve">v dobré vůli o svém dítěti zveřejní osobní údaje, aniž by zhodnotil možné důsledky. V neposlední řadě mohou do práva zasáhnout třetí osoby, například kamarádi, školy, zdravotnická zařízení či </w:t>
      </w:r>
      <w:r w:rsidR="00F9152F">
        <w:rPr>
          <w:lang w:eastAsia="cs-CZ"/>
        </w:rPr>
        <w:t>výše zmínění provozovatelé webových vyhledávačů.</w:t>
      </w:r>
    </w:p>
    <w:p w:rsidR="007F4B97" w:rsidRDefault="007F4B97" w:rsidP="00D43098">
      <w:r>
        <w:t xml:space="preserve">Ve většině případů dochází ke středu dvou základních práv, práva na informační sebeurčení dítěte s právem na svobodu projevu, </w:t>
      </w:r>
      <w:r>
        <w:rPr>
          <w:lang w:eastAsia="cs-CZ"/>
        </w:rPr>
        <w:t>jež je definováno jako</w:t>
      </w:r>
      <w:r w:rsidRPr="000505F0">
        <w:t xml:space="preserve"> </w:t>
      </w:r>
      <w:r w:rsidR="00DF5CD5">
        <w:t>„</w:t>
      </w:r>
      <w:r w:rsidRPr="000505F0">
        <w:t>možnost vyhledávat, přijímat a rozšiřovat informace a myšlenky všeho druhu, bez ohledu na hranice, ať ústně, písemně nebo tiskem, prostřednictvím umění nebo jakýmikoli jinými prostředky podle volby dítěte</w:t>
      </w:r>
      <w:r>
        <w:t>.</w:t>
      </w:r>
      <w:r w:rsidR="00DF5CD5">
        <w:t>“</w:t>
      </w:r>
      <w:r>
        <w:rPr>
          <w:rStyle w:val="Znakapoznpodarou"/>
        </w:rPr>
        <w:footnoteReference w:id="59"/>
      </w:r>
      <w:r>
        <w:t xml:space="preserve"> </w:t>
      </w:r>
      <w:r w:rsidRPr="00DB26AE">
        <w:t xml:space="preserve">Pokud jde o zásah ze strany rodičů, je nutno zhodnotit i </w:t>
      </w:r>
      <w:r w:rsidR="00DB26AE" w:rsidRPr="00DB26AE">
        <w:t xml:space="preserve">právo </w:t>
      </w:r>
      <w:r w:rsidR="00892A50">
        <w:t xml:space="preserve">rodiče </w:t>
      </w:r>
      <w:r w:rsidR="00DB26AE" w:rsidRPr="00DB26AE">
        <w:t>na péči o své dítě a jeho výchovu</w:t>
      </w:r>
      <w:r w:rsidR="00880AA7">
        <w:t>.</w:t>
      </w:r>
      <w:r w:rsidR="00DB26AE">
        <w:rPr>
          <w:rStyle w:val="Znakapoznpodarou"/>
        </w:rPr>
        <w:footnoteReference w:id="60"/>
      </w:r>
    </w:p>
    <w:p w:rsidR="003E5E66" w:rsidRDefault="00B37545" w:rsidP="00D43098">
      <w:pPr>
        <w:rPr>
          <w:lang w:eastAsia="cs-CZ"/>
        </w:rPr>
      </w:pPr>
      <w:r>
        <w:rPr>
          <w:lang w:eastAsia="cs-CZ"/>
        </w:rPr>
        <w:lastRenderedPageBreak/>
        <w:t xml:space="preserve">Tato kapitola se zaměřuje na dvě oblasti, kde dochází k intenzivnějším zásahům do práva na informační sebeurčení, tj. webové vyhledávače a sociální sítě. Právo na informační sebeurčení, resp. ochrana osobních údajů doznala velkých změn po přijetí GDPR, proto je tomuto nařízení věnována zvýšená pozornost. </w:t>
      </w:r>
    </w:p>
    <w:p w:rsidR="005D6134" w:rsidRDefault="005D6134" w:rsidP="00EB1DB1">
      <w:pPr>
        <w:pStyle w:val="Nadpis2"/>
        <w:rPr>
          <w:b/>
          <w:lang w:eastAsia="cs-CZ"/>
        </w:rPr>
      </w:pPr>
      <w:bookmarkStart w:id="31" w:name="_Toc75956379"/>
      <w:r>
        <w:rPr>
          <w:b/>
          <w:lang w:eastAsia="cs-CZ"/>
        </w:rPr>
        <w:t xml:space="preserve">Zpracování osobních údajů </w:t>
      </w:r>
      <w:r w:rsidR="00BD601F">
        <w:rPr>
          <w:b/>
          <w:lang w:eastAsia="cs-CZ"/>
        </w:rPr>
        <w:t xml:space="preserve">dítěte </w:t>
      </w:r>
      <w:r w:rsidR="00FD5BDA">
        <w:rPr>
          <w:b/>
          <w:lang w:eastAsia="cs-CZ"/>
        </w:rPr>
        <w:t>podle GDPR</w:t>
      </w:r>
      <w:bookmarkEnd w:id="31"/>
    </w:p>
    <w:p w:rsidR="00FF0013" w:rsidRDefault="00FF0013" w:rsidP="00FF0013">
      <w:r>
        <w:t xml:space="preserve">Zpracováním osobních údajů se rozumí </w:t>
      </w:r>
      <w:r w:rsidR="00AF0CCA">
        <w:t>„</w:t>
      </w:r>
      <w: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 osobních údajů.</w:t>
      </w:r>
      <w:r w:rsidR="00AF0CCA">
        <w:t>“</w:t>
      </w:r>
      <w:r>
        <w:t xml:space="preserve"> </w:t>
      </w:r>
      <w:r>
        <w:rPr>
          <w:rStyle w:val="Znakapoznpodarou"/>
        </w:rPr>
        <w:footnoteReference w:id="61"/>
      </w:r>
    </w:p>
    <w:p w:rsidR="000E4E1F" w:rsidRPr="00AF0CCA" w:rsidRDefault="00AF0CCA" w:rsidP="00AF0CCA">
      <w:r>
        <w:t>Jak již napovídá z názvu GDPR, pro jeho aplikace je nutné, aby byl zpracován osobní údaj</w:t>
      </w:r>
      <w:r w:rsidR="00982651">
        <w:t xml:space="preserve"> osoby</w:t>
      </w:r>
      <w:r>
        <w:t xml:space="preserve">. </w:t>
      </w:r>
      <w:r w:rsidR="00497DAD">
        <w:rPr>
          <w:i/>
        </w:rPr>
        <w:t>„</w:t>
      </w:r>
      <w:r w:rsidR="000E4E1F" w:rsidRPr="00497DAD">
        <w:rPr>
          <w:i/>
        </w:rPr>
        <w:t>Zpracování jiných informací, byť by jejich využití konkrétní člověk mohl považovat za zásah do svého soukromí do působnosti GDPR nespadá. T</w:t>
      </w:r>
      <w:r w:rsidR="00497DAD" w:rsidRPr="00497DAD">
        <w:rPr>
          <w:i/>
        </w:rPr>
        <w:t>ím však není vyloučena jejich ochrana např. právem na ochranu osobnosti podle OZ.</w:t>
      </w:r>
      <w:r w:rsidR="00497DAD">
        <w:rPr>
          <w:i/>
        </w:rPr>
        <w:t>“</w:t>
      </w:r>
      <w:r w:rsidR="00497DAD">
        <w:rPr>
          <w:rStyle w:val="Znakapoznpodarou"/>
          <w:i/>
        </w:rPr>
        <w:footnoteReference w:id="62"/>
      </w:r>
      <w:r w:rsidR="00497DAD" w:rsidRPr="00497DAD">
        <w:rPr>
          <w:i/>
        </w:rPr>
        <w:t xml:space="preserve"> </w:t>
      </w:r>
    </w:p>
    <w:p w:rsidR="005D6134" w:rsidRPr="00A25F32" w:rsidRDefault="00497DAD" w:rsidP="00A25F32">
      <w:r>
        <w:t>Definice osobních údajů</w:t>
      </w:r>
      <w:r w:rsidR="005D6134">
        <w:t xml:space="preserve"> je možno nalézt jak v Úmluvě č. 108</w:t>
      </w:r>
      <w:r w:rsidR="000B19E5">
        <w:t>, která byla „</w:t>
      </w:r>
      <w:r w:rsidR="000B19E5" w:rsidRPr="000B19E5">
        <w:rPr>
          <w:i/>
        </w:rPr>
        <w:t>prvním mezinárodním právně závazným nástrojem standardizace právní úpravy ochrany osobních údajů</w:t>
      </w:r>
      <w:r w:rsidR="000B19E5">
        <w:rPr>
          <w:i/>
        </w:rPr>
        <w:t>“</w:t>
      </w:r>
      <w:r w:rsidR="000B19E5">
        <w:rPr>
          <w:rStyle w:val="Znakapoznpodarou"/>
          <w:i/>
        </w:rPr>
        <w:footnoteReference w:id="63"/>
      </w:r>
      <w:r w:rsidR="005D6134">
        <w:t xml:space="preserve">, tak v </w:t>
      </w:r>
      <w:r w:rsidR="009D18F3">
        <w:t>GDPR. Český ZOÚ</w:t>
      </w:r>
      <w:r w:rsidR="005D6134">
        <w:t xml:space="preserve"> </w:t>
      </w:r>
      <w:r w:rsidR="009C2378">
        <w:t>tento pojem</w:t>
      </w:r>
      <w:r w:rsidR="005D6134">
        <w:t xml:space="preserve"> nedefinuje, ačkoliv s ním od úvodního ustanovení pracuje. </w:t>
      </w:r>
      <w:r w:rsidR="009D18F3">
        <w:t>Úmluva</w:t>
      </w:r>
      <w:r w:rsidR="005D6134">
        <w:t xml:space="preserve"> č. 108 osobní údaj defin</w:t>
      </w:r>
      <w:r w:rsidR="009D18F3">
        <w:t>uje</w:t>
      </w:r>
      <w:r w:rsidR="005D6134">
        <w:t xml:space="preserve"> velice obecně </w:t>
      </w:r>
      <w:r w:rsidR="005D6134" w:rsidRPr="00540EE7">
        <w:t xml:space="preserve">jako </w:t>
      </w:r>
      <w:r w:rsidR="00895793">
        <w:t>každou</w:t>
      </w:r>
      <w:r w:rsidR="005D6134">
        <w:t xml:space="preserve"> informace</w:t>
      </w:r>
      <w:r w:rsidR="005D6134" w:rsidRPr="00540EE7">
        <w:t xml:space="preserve"> týkající se identifikované nebo identifikovatelné fyzické osoby</w:t>
      </w:r>
      <w:r w:rsidR="009C2378">
        <w:t xml:space="preserve"> </w:t>
      </w:r>
      <w:r w:rsidR="005D6134">
        <w:rPr>
          <w:rStyle w:val="Znakapoznpodarou"/>
        </w:rPr>
        <w:footnoteReference w:id="64"/>
      </w:r>
      <w:r w:rsidR="005D6134">
        <w:t xml:space="preserve">, </w:t>
      </w:r>
      <w:r w:rsidR="00895793">
        <w:t xml:space="preserve">proto </w:t>
      </w:r>
      <w:r w:rsidR="005D6134">
        <w:t xml:space="preserve">budu v této práci </w:t>
      </w:r>
      <w:r w:rsidR="00895793">
        <w:t>užívat definici</w:t>
      </w:r>
      <w:r w:rsidR="005D6134">
        <w:t xml:space="preserve"> podle GDPR. </w:t>
      </w:r>
      <w:r w:rsidR="006D435E">
        <w:t>To</w:t>
      </w:r>
      <w:r w:rsidR="00592063">
        <w:t xml:space="preserve">to nařízení </w:t>
      </w:r>
      <w:r w:rsidR="006D435E">
        <w:t xml:space="preserve">základní definici doplňuje v čl. 4 bod 1) </w:t>
      </w:r>
      <w:r w:rsidR="005D6134">
        <w:t>o vymezení identifikovatelné fyzické osoby. Identifikovatelnou fyzickou osobou (subjektem údajů)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Pod pojem síťový identifikátory lze podřadit například IP adresy</w:t>
      </w:r>
      <w:r w:rsidR="005D6134">
        <w:rPr>
          <w:rStyle w:val="Znakapoznpodarou"/>
        </w:rPr>
        <w:footnoteReference w:id="65"/>
      </w:r>
      <w:r w:rsidR="005D6134">
        <w:t xml:space="preserve"> nebo </w:t>
      </w:r>
      <w:proofErr w:type="spellStart"/>
      <w:r w:rsidR="005D6134">
        <w:t>cookies</w:t>
      </w:r>
      <w:proofErr w:type="spellEnd"/>
      <w:r w:rsidR="005D6134">
        <w:rPr>
          <w:rStyle w:val="Znakapoznpodarou"/>
        </w:rPr>
        <w:footnoteReference w:id="66"/>
      </w:r>
      <w:r w:rsidR="005D6134">
        <w:t>, jak vyplý</w:t>
      </w:r>
      <w:r w:rsidR="00F52B3C">
        <w:t xml:space="preserve">vá z bodu 30 </w:t>
      </w:r>
      <w:r w:rsidR="009C2378">
        <w:t xml:space="preserve">důvodové zprávy k </w:t>
      </w:r>
      <w:r w:rsidR="005D6134">
        <w:t xml:space="preserve">GDPR. </w:t>
      </w:r>
    </w:p>
    <w:p w:rsidR="005D6134" w:rsidRDefault="005D6134" w:rsidP="005D6134">
      <w:r>
        <w:lastRenderedPageBreak/>
        <w:t xml:space="preserve">Pro shrnutí pojmu osobní údaj uvádím, že </w:t>
      </w:r>
      <w:r w:rsidR="00734995">
        <w:t xml:space="preserve">s dalším rozvojem společnosti a </w:t>
      </w:r>
      <w:r>
        <w:t>internet</w:t>
      </w:r>
      <w:r w:rsidR="00734995">
        <w:t>u</w:t>
      </w:r>
      <w:r>
        <w:t xml:space="preserve"> se bude měnit, resp. rozšiřovat vnímání toho, co lze pod osobní údaj podřadit. Je dle mého názoru důležité přijmout fakt, že osobním údajem není jen jméno a příjmení </w:t>
      </w:r>
      <w:r w:rsidR="00FF0013">
        <w:t xml:space="preserve">osoby </w:t>
      </w:r>
      <w:r>
        <w:t xml:space="preserve">či jeho fotografie, ale jedná se i o záležitosti, o kterých mnohdy ani jedinec nemá tušení nebo jim nemusí zcela rozumět, např. IP adresy nebo soubory </w:t>
      </w:r>
      <w:proofErr w:type="spellStart"/>
      <w:r>
        <w:t>cookies</w:t>
      </w:r>
      <w:proofErr w:type="spellEnd"/>
      <w:r>
        <w:t xml:space="preserve">. </w:t>
      </w:r>
      <w:r w:rsidR="00050295">
        <w:t>Zvýšené riziko pro ochranu osobních údajů představuje zvláštní kategorie osobních údajů, tzv. citlivé údaje, definované v čl. 9 odst. 1 GDPR.</w:t>
      </w:r>
    </w:p>
    <w:p w:rsidR="00963D13" w:rsidRDefault="00FF0013" w:rsidP="00FF0013">
      <w:r>
        <w:t>Ve vztahu k dětem GDPR oproti předchozí směrnici 95/46/ES stanoví potřebu jejich zvláštní ochrany již v</w:t>
      </w:r>
      <w:r w:rsidR="00DC5567">
        <w:t> </w:t>
      </w:r>
      <w:r>
        <w:t>preambuli</w:t>
      </w:r>
      <w:r w:rsidR="00DC5567">
        <w:t xml:space="preserve"> tak</w:t>
      </w:r>
      <w:r>
        <w:t xml:space="preserve">, že </w:t>
      </w:r>
      <w:r w:rsidRPr="00FD5BDA">
        <w:t>děti zasluhují zvláštní ochranu osobních údajů, protože si mohou být méně vědomy dotčených rizik, důsledků a záruk a svých práv v souvislosti se zpracováním osobních údajů. Tato zvláštní ochrana by se měla zejména vztahovat na používání osobních údajů dětí pro účely marketingu nebo vytváření osobnostních či uživatelských profilů a shromažďování osobních údajů týkajících se dětí při využívání služeb nabízených přímo dětem. Souhlas nositele rodičovské zodpovědnosti by neměl být nutný v případě preventivních či poradenských služeb nabízených přímo dětem.</w:t>
      </w:r>
      <w:r w:rsidRPr="00FD5BDA">
        <w:rPr>
          <w:rStyle w:val="Znakapoznpodarou"/>
        </w:rPr>
        <w:footnoteReference w:id="67"/>
      </w:r>
    </w:p>
    <w:p w:rsidR="00FF0013" w:rsidRPr="00484654" w:rsidRDefault="00484654" w:rsidP="00484654">
      <w:r>
        <w:t xml:space="preserve">GDPR stanoví pro zpracování osobních údajů dětí specifické limity. </w:t>
      </w:r>
      <w:r w:rsidR="00FE2C1A">
        <w:t>„</w:t>
      </w:r>
      <w:r w:rsidR="00110EE0" w:rsidRPr="00FE2C1A">
        <w:rPr>
          <w:i/>
        </w:rPr>
        <w:t xml:space="preserve">Konkrétně jde o čl. 6 odst. 1 písm. </w:t>
      </w:r>
      <w:r w:rsidR="006A7840">
        <w:rPr>
          <w:i/>
        </w:rPr>
        <w:t>f) GDPR, který</w:t>
      </w:r>
      <w:r w:rsidR="00110EE0" w:rsidRPr="00FE2C1A">
        <w:rPr>
          <w:i/>
        </w:rPr>
        <w:t xml:space="preserve"> upravuje právní titul</w:t>
      </w:r>
      <w:r w:rsidR="006A7840">
        <w:rPr>
          <w:i/>
        </w:rPr>
        <w:t xml:space="preserve"> k zákonnému zpracování osobních údajů dítěte, je-li to nezbytné pro účely </w:t>
      </w:r>
      <w:r w:rsidR="00110EE0" w:rsidRPr="00FE2C1A">
        <w:rPr>
          <w:i/>
        </w:rPr>
        <w:t>oprávněného zájmu</w:t>
      </w:r>
      <w:r w:rsidR="006A7840">
        <w:rPr>
          <w:i/>
        </w:rPr>
        <w:t xml:space="preserve"> správce či třetí strany</w:t>
      </w:r>
      <w:r w:rsidR="00D32DBF" w:rsidRPr="00FE2C1A">
        <w:rPr>
          <w:i/>
        </w:rPr>
        <w:t>. V případě, že je subjektem údajů dítě, je nutné přiznávat jeho zájmům a základních právům a svobodám zvláštní váhu. V čl. 8 GDPR jsou pak stanoveny zvláštní podmínky pro udělení souhlasu se zpracováním osobních údajů dítěte, pokud jej získává poskytovate</w:t>
      </w:r>
      <w:r w:rsidR="00E24AB0" w:rsidRPr="00FE2C1A">
        <w:rPr>
          <w:i/>
        </w:rPr>
        <w:t xml:space="preserve">l služby informační společnosti, který při nabízení služeb cílí na děti. Specifické nároky jsou kladeny také na komunikaci se subjektem údajů, jenž je dítě, ve smyslu čl. 12 GDPR a nakonec dává GDPR dětem právo </w:t>
      </w:r>
      <w:r w:rsidR="00FE2C1A" w:rsidRPr="00FE2C1A">
        <w:rPr>
          <w:i/>
        </w:rPr>
        <w:t>na výmaz údajů ohledně skutečností, které byly shromážděny v souvislosti se službami informační společnosti podle čl. 17 odst. 1 písm. f) GDPR.</w:t>
      </w:r>
      <w:r w:rsidR="00FE2C1A">
        <w:rPr>
          <w:i/>
        </w:rPr>
        <w:t>“</w:t>
      </w:r>
      <w:r w:rsidR="00FE2C1A">
        <w:rPr>
          <w:rStyle w:val="Znakapoznpodarou"/>
          <w:i/>
        </w:rPr>
        <w:footnoteReference w:id="68"/>
      </w:r>
      <w:r w:rsidR="00FE2C1A" w:rsidRPr="00FE2C1A">
        <w:rPr>
          <w:i/>
        </w:rPr>
        <w:t xml:space="preserve"> </w:t>
      </w:r>
    </w:p>
    <w:p w:rsidR="00EB1DB1" w:rsidRDefault="001C6072" w:rsidP="00EB1DB1">
      <w:pPr>
        <w:pStyle w:val="Nadpis2"/>
        <w:rPr>
          <w:b/>
          <w:lang w:eastAsia="cs-CZ"/>
        </w:rPr>
      </w:pPr>
      <w:bookmarkStart w:id="32" w:name="_Toc75956380"/>
      <w:r>
        <w:rPr>
          <w:b/>
          <w:lang w:eastAsia="cs-CZ"/>
        </w:rPr>
        <w:lastRenderedPageBreak/>
        <w:t>Webové</w:t>
      </w:r>
      <w:r w:rsidR="00DD589C">
        <w:rPr>
          <w:b/>
          <w:lang w:eastAsia="cs-CZ"/>
        </w:rPr>
        <w:t xml:space="preserve"> vyhledávače</w:t>
      </w:r>
      <w:bookmarkEnd w:id="32"/>
      <w:r w:rsidR="00DD589C">
        <w:rPr>
          <w:b/>
          <w:lang w:eastAsia="cs-CZ"/>
        </w:rPr>
        <w:t xml:space="preserve"> </w:t>
      </w:r>
    </w:p>
    <w:p w:rsidR="006462D3" w:rsidRDefault="001C6072" w:rsidP="006462D3">
      <w:pPr>
        <w:keepLines/>
        <w:suppressLineNumbers/>
        <w:rPr>
          <w:lang w:eastAsia="cs-CZ"/>
        </w:rPr>
      </w:pPr>
      <w:r>
        <w:rPr>
          <w:lang w:eastAsia="cs-CZ"/>
        </w:rPr>
        <w:t>Webové (internetové</w:t>
      </w:r>
      <w:r w:rsidR="00C9483E">
        <w:rPr>
          <w:lang w:eastAsia="cs-CZ"/>
        </w:rPr>
        <w:t>) vyhledávače</w:t>
      </w:r>
      <w:r>
        <w:rPr>
          <w:lang w:eastAsia="cs-CZ"/>
        </w:rPr>
        <w:t xml:space="preserve"> hrají </w:t>
      </w:r>
      <w:r w:rsidR="00C9483E">
        <w:rPr>
          <w:lang w:eastAsia="cs-CZ"/>
        </w:rPr>
        <w:t>v</w:t>
      </w:r>
      <w:r w:rsidR="007F0FA7">
        <w:rPr>
          <w:lang w:eastAsia="cs-CZ"/>
        </w:rPr>
        <w:t>e zpřístupňování</w:t>
      </w:r>
      <w:r w:rsidR="00C9483E">
        <w:rPr>
          <w:lang w:eastAsia="cs-CZ"/>
        </w:rPr>
        <w:t xml:space="preserve"> </w:t>
      </w:r>
      <w:r w:rsidR="00080DAE">
        <w:rPr>
          <w:lang w:eastAsia="cs-CZ"/>
        </w:rPr>
        <w:t xml:space="preserve">informací na internetu </w:t>
      </w:r>
      <w:r>
        <w:rPr>
          <w:lang w:eastAsia="cs-CZ"/>
        </w:rPr>
        <w:t xml:space="preserve">klíčovou roli. </w:t>
      </w:r>
      <w:r w:rsidR="00080DAE">
        <w:rPr>
          <w:lang w:eastAsia="cs-CZ"/>
        </w:rPr>
        <w:t>Jsou nadneseně řečeno vstupní branou do digitálního časoprostor</w:t>
      </w:r>
      <w:r w:rsidR="00E83230">
        <w:rPr>
          <w:lang w:eastAsia="cs-CZ"/>
        </w:rPr>
        <w:t>u</w:t>
      </w:r>
      <w:r w:rsidR="00080DAE">
        <w:rPr>
          <w:lang w:eastAsia="cs-CZ"/>
        </w:rPr>
        <w:t xml:space="preserve">. </w:t>
      </w:r>
      <w:r w:rsidR="007F0FA7">
        <w:rPr>
          <w:lang w:eastAsia="cs-CZ"/>
        </w:rPr>
        <w:t>Stejně jako v případě jakékoliv aplikace na internetu jde i v</w:t>
      </w:r>
      <w:r w:rsidR="00E60D4B">
        <w:rPr>
          <w:lang w:eastAsia="cs-CZ"/>
        </w:rPr>
        <w:t xml:space="preserve"> tomto</w:t>
      </w:r>
      <w:r w:rsidR="007F0FA7">
        <w:rPr>
          <w:lang w:eastAsia="cs-CZ"/>
        </w:rPr>
        <w:t xml:space="preserve"> případě o dobrého sluhu, ale špatného pána. Cílem vyhledávačů je zjednodušeně řečeno zobrazit co možná nejrelevantnější </w:t>
      </w:r>
      <w:r w:rsidR="00C53F96">
        <w:rPr>
          <w:lang w:eastAsia="cs-CZ"/>
        </w:rPr>
        <w:t xml:space="preserve">zdroj informací pro zodpovězení uživatelova dotazu. Tento zdroj poskytne vyhledávač z indexu, tj. databáze informací, která je tvořena všemi </w:t>
      </w:r>
      <w:r w:rsidR="00E83230">
        <w:rPr>
          <w:lang w:eastAsia="cs-CZ"/>
        </w:rPr>
        <w:t xml:space="preserve">dostupnými </w:t>
      </w:r>
      <w:r w:rsidR="00C53F96">
        <w:rPr>
          <w:lang w:eastAsia="cs-CZ"/>
        </w:rPr>
        <w:t>webovými</w:t>
      </w:r>
      <w:r w:rsidR="00E60D4B">
        <w:rPr>
          <w:lang w:eastAsia="cs-CZ"/>
        </w:rPr>
        <w:t xml:space="preserve"> stránkami. </w:t>
      </w:r>
      <w:r w:rsidR="0049224E">
        <w:rPr>
          <w:lang w:eastAsia="cs-CZ"/>
        </w:rPr>
        <w:t xml:space="preserve">Největší přínos vyhledávačů spočívá ve snadném nalezení obrovského množství informací a zdrojů odpovídajících klíčovému slovu </w:t>
      </w:r>
      <w:r w:rsidR="00C53F96">
        <w:rPr>
          <w:lang w:eastAsia="cs-CZ"/>
        </w:rPr>
        <w:t xml:space="preserve">v horizontu vteřin. </w:t>
      </w:r>
    </w:p>
    <w:p w:rsidR="00313173" w:rsidRDefault="002E5521" w:rsidP="006462D3">
      <w:pPr>
        <w:keepLines/>
        <w:suppressLineNumbers/>
        <w:rPr>
          <w:lang w:eastAsia="cs-CZ"/>
        </w:rPr>
      </w:pPr>
      <w:r>
        <w:rPr>
          <w:lang w:eastAsia="cs-CZ"/>
        </w:rPr>
        <w:t>Tato podkapitola se bude zaměřovat na zásahy do práva na soukromí dítěte ze strany třetí osoby, tedy vyhledávače. P</w:t>
      </w:r>
      <w:r w:rsidR="00313173">
        <w:rPr>
          <w:lang w:eastAsia="cs-CZ"/>
        </w:rPr>
        <w:t>odrobněji</w:t>
      </w:r>
      <w:r>
        <w:rPr>
          <w:lang w:eastAsia="cs-CZ"/>
        </w:rPr>
        <w:t xml:space="preserve"> se</w:t>
      </w:r>
      <w:r w:rsidR="00313173">
        <w:rPr>
          <w:lang w:eastAsia="cs-CZ"/>
        </w:rPr>
        <w:t xml:space="preserve"> zaměřuji na vyhledávač společnosti Google s názvem Vyhledávání Google</w:t>
      </w:r>
      <w:r w:rsidR="00C94A9D">
        <w:rPr>
          <w:lang w:eastAsia="cs-CZ"/>
        </w:rPr>
        <w:t>, jež</w:t>
      </w:r>
      <w:r w:rsidR="00386AD4">
        <w:rPr>
          <w:lang w:eastAsia="cs-CZ"/>
        </w:rPr>
        <w:t xml:space="preserve"> bylo v roce 2020 </w:t>
      </w:r>
      <w:r w:rsidR="005D6134">
        <w:rPr>
          <w:lang w:eastAsia="cs-CZ"/>
        </w:rPr>
        <w:t xml:space="preserve">vůbec </w:t>
      </w:r>
      <w:r w:rsidR="00386AD4">
        <w:rPr>
          <w:lang w:eastAsia="cs-CZ"/>
        </w:rPr>
        <w:t>nejp</w:t>
      </w:r>
      <w:r w:rsidR="00782521">
        <w:rPr>
          <w:lang w:eastAsia="cs-CZ"/>
        </w:rPr>
        <w:t>oužívanějším vyhledávačem v ČR.</w:t>
      </w:r>
      <w:r w:rsidR="00386AD4">
        <w:rPr>
          <w:rStyle w:val="Znakapoznpodarou"/>
          <w:lang w:eastAsia="cs-CZ"/>
        </w:rPr>
        <w:footnoteReference w:id="69"/>
      </w:r>
      <w:r w:rsidR="006462D3">
        <w:rPr>
          <w:lang w:eastAsia="cs-CZ"/>
        </w:rPr>
        <w:t xml:space="preserve"> </w:t>
      </w:r>
    </w:p>
    <w:p w:rsidR="00E60D4B" w:rsidRDefault="00E60D4B" w:rsidP="00E60D4B">
      <w:r>
        <w:rPr>
          <w:lang w:eastAsia="cs-CZ"/>
        </w:rPr>
        <w:t xml:space="preserve">Zásah do soukromí </w:t>
      </w:r>
      <w:r w:rsidR="00E86E51">
        <w:rPr>
          <w:lang w:eastAsia="cs-CZ"/>
        </w:rPr>
        <w:t xml:space="preserve">v kontextu webových vyhledávačů </w:t>
      </w:r>
      <w:r w:rsidR="006E50FE">
        <w:rPr>
          <w:lang w:eastAsia="cs-CZ"/>
        </w:rPr>
        <w:t>úzce souvisí</w:t>
      </w:r>
      <w:r w:rsidR="00E86E51">
        <w:rPr>
          <w:lang w:eastAsia="cs-CZ"/>
        </w:rPr>
        <w:t xml:space="preserve"> </w:t>
      </w:r>
      <w:r w:rsidR="006E50FE">
        <w:rPr>
          <w:lang w:eastAsia="cs-CZ"/>
        </w:rPr>
        <w:t>především s</w:t>
      </w:r>
      <w:r w:rsidR="00E86E51">
        <w:rPr>
          <w:lang w:eastAsia="cs-CZ"/>
        </w:rPr>
        <w:t> </w:t>
      </w:r>
      <w:r w:rsidR="006E50FE">
        <w:rPr>
          <w:lang w:eastAsia="cs-CZ"/>
        </w:rPr>
        <w:t>právem</w:t>
      </w:r>
      <w:r w:rsidR="00E86E51">
        <w:rPr>
          <w:lang w:eastAsia="cs-CZ"/>
        </w:rPr>
        <w:t xml:space="preserve"> na výmaz, resp. </w:t>
      </w:r>
      <w:r w:rsidR="006E50FE">
        <w:rPr>
          <w:lang w:eastAsia="cs-CZ"/>
        </w:rPr>
        <w:t>právem</w:t>
      </w:r>
      <w:r w:rsidR="00A90EEE">
        <w:rPr>
          <w:lang w:eastAsia="cs-CZ"/>
        </w:rPr>
        <w:t xml:space="preserve"> být zapomenut, vymezeným</w:t>
      </w:r>
      <w:r w:rsidR="00E86E51">
        <w:rPr>
          <w:lang w:eastAsia="cs-CZ"/>
        </w:rPr>
        <w:t xml:space="preserve"> v čl. 17 GDPR. Podle tohoto článku </w:t>
      </w:r>
      <w:r w:rsidR="00E86E51">
        <w:t xml:space="preserve">má subjekt údajů právo na to, aby správce bez zbytečného odkladu vymazal osobní údaje, které se daného subjektu údajů týkají. V souvislosti s právem být zapomenut je nutno krátce </w:t>
      </w:r>
      <w:r w:rsidR="0044771B">
        <w:t>vzpomenout</w:t>
      </w:r>
      <w:r w:rsidR="00E86E51">
        <w:t xml:space="preserve"> rozhodnutí SDEU </w:t>
      </w:r>
      <w:r w:rsidR="00E86E51" w:rsidRPr="002F6316">
        <w:rPr>
          <w:i/>
        </w:rPr>
        <w:t xml:space="preserve">Google </w:t>
      </w:r>
      <w:proofErr w:type="spellStart"/>
      <w:r w:rsidR="00E86E51" w:rsidRPr="002F6316">
        <w:rPr>
          <w:i/>
        </w:rPr>
        <w:t>S</w:t>
      </w:r>
      <w:r w:rsidR="00157FC4" w:rsidRPr="002F6316">
        <w:rPr>
          <w:i/>
        </w:rPr>
        <w:t>pain</w:t>
      </w:r>
      <w:proofErr w:type="spellEnd"/>
      <w:r w:rsidR="00E86E51">
        <w:rPr>
          <w:rStyle w:val="Znakapoznpodarou"/>
          <w:i/>
        </w:rPr>
        <w:footnoteReference w:id="70"/>
      </w:r>
      <w:r w:rsidR="00157FC4">
        <w:t>, které v oblasti vyhledávačů patří k</w:t>
      </w:r>
      <w:r w:rsidR="0025669E">
        <w:t xml:space="preserve"> vůbec </w:t>
      </w:r>
      <w:r w:rsidR="00157FC4">
        <w:t xml:space="preserve">nejzásadnějším. </w:t>
      </w:r>
    </w:p>
    <w:p w:rsidR="002F6316" w:rsidRDefault="008D62EE" w:rsidP="008D62EE">
      <w:pPr>
        <w:rPr>
          <w:shd w:val="clear" w:color="auto" w:fill="FFFFFF"/>
        </w:rPr>
      </w:pPr>
      <w:r>
        <w:t xml:space="preserve">SDEU v tomto rozhodnutí konstatoval, že </w:t>
      </w:r>
      <w:r w:rsidR="00077D18">
        <w:t>„</w:t>
      </w:r>
      <w:r w:rsidRPr="00077D18">
        <w:rPr>
          <w:i/>
          <w:shd w:val="clear" w:color="auto" w:fill="FFFFFF"/>
        </w:rPr>
        <w:t>činnost vyhledávače spočívající ve vyhledávání informací zveřejněných nebo umístěných na internetu třetími osobami, v jejich automatickém indexování, v jejich dočasném ukládání a konečně v jejich poskytování uživatelům internetu v určitém preferenčním pořadí</w:t>
      </w:r>
      <w:r w:rsidR="008571ED" w:rsidRPr="00077D18">
        <w:rPr>
          <w:i/>
          <w:shd w:val="clear" w:color="auto" w:fill="FFFFFF"/>
        </w:rPr>
        <w:t>,</w:t>
      </w:r>
      <w:r w:rsidRPr="00077D18">
        <w:rPr>
          <w:i/>
          <w:shd w:val="clear" w:color="auto" w:fill="FFFFFF"/>
        </w:rPr>
        <w:t xml:space="preserve"> musí být kvalifikována jako „zpracování osobních údajů“, pokud uvedené informac</w:t>
      </w:r>
      <w:r w:rsidR="006E50FE" w:rsidRPr="00077D18">
        <w:rPr>
          <w:i/>
          <w:shd w:val="clear" w:color="auto" w:fill="FFFFFF"/>
        </w:rPr>
        <w:t>e obsahují osobní údaje. P</w:t>
      </w:r>
      <w:r w:rsidRPr="00077D18">
        <w:rPr>
          <w:i/>
          <w:shd w:val="clear" w:color="auto" w:fill="FFFFFF"/>
        </w:rPr>
        <w:t xml:space="preserve">rovozovatel uvedeného vyhledávače </w:t>
      </w:r>
      <w:r w:rsidR="006E50FE" w:rsidRPr="00077D18">
        <w:rPr>
          <w:i/>
          <w:shd w:val="clear" w:color="auto" w:fill="FFFFFF"/>
        </w:rPr>
        <w:t xml:space="preserve">proto </w:t>
      </w:r>
      <w:r w:rsidRPr="00077D18">
        <w:rPr>
          <w:i/>
          <w:shd w:val="clear" w:color="auto" w:fill="FFFFFF"/>
        </w:rPr>
        <w:t>musí být považován za „správce“ odpovědného za dané zpracování</w:t>
      </w:r>
      <w:r>
        <w:rPr>
          <w:shd w:val="clear" w:color="auto" w:fill="FFFFFF"/>
        </w:rPr>
        <w:t>.</w:t>
      </w:r>
      <w:r w:rsidR="00077D18">
        <w:rPr>
          <w:shd w:val="clear" w:color="auto" w:fill="FFFFFF"/>
        </w:rPr>
        <w:t>“</w:t>
      </w:r>
      <w:r>
        <w:rPr>
          <w:rStyle w:val="Znakapoznpodarou"/>
          <w:shd w:val="clear" w:color="auto" w:fill="FFFFFF"/>
        </w:rPr>
        <w:footnoteReference w:id="71"/>
      </w:r>
      <w:r w:rsidR="003D48DE">
        <w:rPr>
          <w:shd w:val="clear" w:color="auto" w:fill="FFFFFF"/>
        </w:rPr>
        <w:t xml:space="preserve"> Společnost Google reagovala na tento rozsudek vytvořením elektronického formuláře</w:t>
      </w:r>
      <w:r w:rsidR="00867C9F">
        <w:rPr>
          <w:shd w:val="clear" w:color="auto" w:fill="FFFFFF"/>
        </w:rPr>
        <w:t>,</w:t>
      </w:r>
      <w:r w:rsidR="003D48DE">
        <w:rPr>
          <w:shd w:val="clear" w:color="auto" w:fill="FFFFFF"/>
        </w:rPr>
        <w:t xml:space="preserve"> přes který lze žádat odstranění osobních údajů z </w:t>
      </w:r>
      <w:r w:rsidR="00893806">
        <w:rPr>
          <w:shd w:val="clear" w:color="auto" w:fill="FFFFFF"/>
        </w:rPr>
        <w:t xml:space="preserve">Vyhledávání </w:t>
      </w:r>
      <w:r w:rsidR="003D48DE">
        <w:rPr>
          <w:shd w:val="clear" w:color="auto" w:fill="FFFFFF"/>
        </w:rPr>
        <w:t xml:space="preserve">Google. </w:t>
      </w:r>
    </w:p>
    <w:p w:rsidR="00FD3FD2" w:rsidRDefault="00077D18" w:rsidP="008D62EE">
      <w:r>
        <w:t>Správcem</w:t>
      </w:r>
      <w:r w:rsidR="00867C9F">
        <w:t xml:space="preserve"> osobních údajů</w:t>
      </w:r>
      <w:r>
        <w:t xml:space="preserve"> je podle čl. 4 bod 7) GDPR </w:t>
      </w:r>
      <w:r w:rsidR="00782521">
        <w:t>„</w:t>
      </w:r>
      <w:r w:rsidRPr="00077D18">
        <w:t xml:space="preserve">fyzická nebo právnická osoba, orgán veřejné moci, agentura nebo jiný subjekt, který sám nebo společně s jinými určuje </w:t>
      </w:r>
      <w:r w:rsidRPr="00077D18">
        <w:lastRenderedPageBreak/>
        <w:t>účely a prostředky zpracování osobních údajů.</w:t>
      </w:r>
      <w:r w:rsidR="00782521">
        <w:t>“</w:t>
      </w:r>
      <w:r>
        <w:t xml:space="preserve"> </w:t>
      </w:r>
      <w:r w:rsidR="00FD3FD2">
        <w:t xml:space="preserve">Proto, aby subjekt údajů mohl </w:t>
      </w:r>
      <w:r w:rsidR="00584E0C">
        <w:t xml:space="preserve">využít práva na výmaz, je nutné, aby </w:t>
      </w:r>
      <w:r w:rsidR="00090864">
        <w:t>tato osoba byla</w:t>
      </w:r>
      <w:r w:rsidR="00584E0C">
        <w:t xml:space="preserve"> informován</w:t>
      </w:r>
      <w:r w:rsidR="00090864">
        <w:t>a</w:t>
      </w:r>
      <w:r w:rsidR="00584E0C">
        <w:t xml:space="preserve"> o zpracování svých osobních údajů. </w:t>
      </w:r>
    </w:p>
    <w:p w:rsidR="006A097C" w:rsidRPr="00FB33CE" w:rsidRDefault="00484654" w:rsidP="00B75710">
      <w:r>
        <w:t xml:space="preserve">Správce osobních údajů má povinnost informovat subjekt údajů o zpracování </w:t>
      </w:r>
      <w:r w:rsidR="00B75710">
        <w:t xml:space="preserve">jeho </w:t>
      </w:r>
      <w:r>
        <w:t>osobních údajů, zejm. o účelu zpracování,</w:t>
      </w:r>
      <w:r w:rsidR="00B75710">
        <w:t xml:space="preserve"> dále informace</w:t>
      </w:r>
      <w:r>
        <w:t xml:space="preserve"> </w:t>
      </w:r>
      <w:r w:rsidR="00B75710">
        <w:t>identifikující správce</w:t>
      </w:r>
      <w:r>
        <w:t xml:space="preserve"> osob</w:t>
      </w:r>
      <w:r w:rsidR="00B75710">
        <w:t>ních údajů, příjemce</w:t>
      </w:r>
      <w:r>
        <w:t xml:space="preserve"> apod. Této povinnosti odpovídá právo </w:t>
      </w:r>
      <w:r w:rsidR="00B75710">
        <w:t xml:space="preserve">subjektu údajů </w:t>
      </w:r>
      <w:r>
        <w:t xml:space="preserve">na kontrolu </w:t>
      </w:r>
      <w:r w:rsidR="00B75710">
        <w:t>jeho zpracovaných údajů</w:t>
      </w:r>
      <w:r>
        <w:t xml:space="preserve">, tedy právo na přístup a případnou opravu </w:t>
      </w:r>
      <w:r w:rsidR="00B75710">
        <w:t>těchto údajů. Tato práva náleží každému subjektu údajů bez ohledu na věk či svéprávnost, tedy i dítěti.</w:t>
      </w:r>
      <w:r w:rsidR="00A42876" w:rsidRPr="00B75710">
        <w:rPr>
          <w:rStyle w:val="Znakapoznpodarou"/>
        </w:rPr>
        <w:footnoteReference w:id="72"/>
      </w:r>
      <w:r w:rsidR="00FB33CE" w:rsidRPr="00B75710">
        <w:t xml:space="preserve"> </w:t>
      </w:r>
    </w:p>
    <w:p w:rsidR="0013683E" w:rsidRPr="00EA7E7E" w:rsidRDefault="0013683E" w:rsidP="00EA7E7E">
      <w:pPr>
        <w:rPr>
          <w:shd w:val="clear" w:color="auto" w:fill="FFFFFF"/>
        </w:rPr>
      </w:pPr>
      <w:r w:rsidRPr="00EA7E7E">
        <w:rPr>
          <w:shd w:val="clear" w:color="auto" w:fill="FFFFFF"/>
        </w:rPr>
        <w:t>GDPR přikazuje správcům velice širokou informační povinnost, kterou dle mého názoru není žádný vyhledávač schopen stoprocentně splnit</w:t>
      </w:r>
      <w:r w:rsidR="00867C9F">
        <w:rPr>
          <w:shd w:val="clear" w:color="auto" w:fill="FFFFFF"/>
        </w:rPr>
        <w:t xml:space="preserve"> s ohledem </w:t>
      </w:r>
      <w:r w:rsidR="00EA7E7E" w:rsidRPr="00EA7E7E">
        <w:rPr>
          <w:shd w:val="clear" w:color="auto" w:fill="FFFFFF"/>
        </w:rPr>
        <w:t xml:space="preserve">na </w:t>
      </w:r>
      <w:r w:rsidR="00867C9F">
        <w:rPr>
          <w:shd w:val="clear" w:color="auto" w:fill="FFFFFF"/>
        </w:rPr>
        <w:t>to</w:t>
      </w:r>
      <w:r w:rsidR="00EA7E7E" w:rsidRPr="00EA7E7E">
        <w:rPr>
          <w:shd w:val="clear" w:color="auto" w:fill="FFFFFF"/>
        </w:rPr>
        <w:t xml:space="preserve">, jaká masa informací se každý den uchovává </w:t>
      </w:r>
      <w:r w:rsidR="00EA7E7E" w:rsidRPr="00EA7E7E">
        <w:rPr>
          <w:rFonts w:cs="Times New Roman"/>
          <w:color w:val="000000"/>
          <w:szCs w:val="24"/>
        </w:rPr>
        <w:t xml:space="preserve">v nepřeberném množství elektronických databází. </w:t>
      </w:r>
      <w:r w:rsidRPr="00EA7E7E">
        <w:rPr>
          <w:shd w:val="clear" w:color="auto" w:fill="FFFFFF"/>
        </w:rPr>
        <w:t>Představa, že Google bude informovat o nařízením vymezených informacích každý jeden subjekt osobních údajů v okamžiku získání údajů</w:t>
      </w:r>
      <w:r w:rsidRPr="00EA7E7E">
        <w:rPr>
          <w:rStyle w:val="Znakapoznpodarou"/>
          <w:shd w:val="clear" w:color="auto" w:fill="FFFFFF"/>
        </w:rPr>
        <w:footnoteReference w:id="73"/>
      </w:r>
      <w:r w:rsidRPr="00EA7E7E">
        <w:rPr>
          <w:shd w:val="clear" w:color="auto" w:fill="FFFFFF"/>
        </w:rPr>
        <w:t xml:space="preserve">, je zcela utopická. </w:t>
      </w:r>
    </w:p>
    <w:p w:rsidR="00346CE4" w:rsidRDefault="00952FF0" w:rsidP="00FD3FD2">
      <w:pPr>
        <w:rPr>
          <w:i/>
        </w:rPr>
      </w:pPr>
      <w:r>
        <w:t xml:space="preserve">Čl. 12 bod 1. věta první GDPR stanoví způsob, resp. zásady, které je správce při plnění informační povinnosti povinen dodržet </w:t>
      </w:r>
      <w:r w:rsidR="001D2CDF">
        <w:t xml:space="preserve">specificky v </w:t>
      </w:r>
      <w:r w:rsidR="0013683E">
        <w:t>případ</w:t>
      </w:r>
      <w:r w:rsidR="001D2CDF">
        <w:t>ě</w:t>
      </w:r>
      <w:r w:rsidR="0013683E">
        <w:t xml:space="preserve"> komunikace</w:t>
      </w:r>
      <w:r>
        <w:t xml:space="preserve"> s dítětem. „</w:t>
      </w:r>
      <w:r w:rsidRPr="00952FF0">
        <w:rPr>
          <w:i/>
        </w:rPr>
        <w:t>Pokud jsou některé i</w:t>
      </w:r>
      <w:r w:rsidR="0013683E">
        <w:rPr>
          <w:i/>
        </w:rPr>
        <w:t>nformace určeny přímo dítěti, mě</w:t>
      </w:r>
      <w:r w:rsidRPr="00952FF0">
        <w:rPr>
          <w:i/>
        </w:rPr>
        <w:t>ly by být speciálně upraveny tak, aby jim děti snadno porozuměly.</w:t>
      </w:r>
      <w:r w:rsidR="0013683E">
        <w:rPr>
          <w:i/>
        </w:rPr>
        <w:t>“</w:t>
      </w:r>
      <w:r w:rsidR="0013683E">
        <w:rPr>
          <w:rStyle w:val="Znakapoznpodarou"/>
          <w:i/>
        </w:rPr>
        <w:footnoteReference w:id="74"/>
      </w:r>
      <w:r w:rsidR="00FD3FD2">
        <w:rPr>
          <w:i/>
        </w:rPr>
        <w:t xml:space="preserve"> </w:t>
      </w:r>
      <w:r w:rsidR="00FD3FD2">
        <w:t xml:space="preserve">Tyto informace by tedy měly být poskytnuty velmi laicky, jednoduše, ve vhodných případech doplněny snadno pochopitelnými grafickými symboly.  </w:t>
      </w:r>
      <w:r w:rsidR="00003A39">
        <w:t xml:space="preserve">Toto ustanovení se však aplikuje jen, pokud jsou cíleně zpracovávány osobní údaje dětí. </w:t>
      </w:r>
      <w:r w:rsidR="00CC47A3">
        <w:t>Pokud však správce údajů dá najevo, že s</w:t>
      </w:r>
      <w:r w:rsidR="00734B38">
        <w:t>tránka určená pro dospělé (například</w:t>
      </w:r>
      <w:r w:rsidR="00CC47A3">
        <w:t xml:space="preserve"> upozorněním, že je určená pro </w:t>
      </w:r>
      <w:r w:rsidR="003B2A9D">
        <w:t>osoby starší 16</w:t>
      </w:r>
      <w:r w:rsidR="00734B38">
        <w:t xml:space="preserve"> let</w:t>
      </w:r>
      <w:r w:rsidR="003B2A9D">
        <w:t xml:space="preserve">, resp. 18 let), nemá povinnost vytvářet speciální dokumenty pro </w:t>
      </w:r>
      <w:r w:rsidR="00092DF7">
        <w:t xml:space="preserve">dětské uživatele </w:t>
      </w:r>
      <w:r w:rsidR="00EA32B1">
        <w:t xml:space="preserve">těchto </w:t>
      </w:r>
      <w:r w:rsidR="00D3065F">
        <w:t>stránek.</w:t>
      </w:r>
      <w:r w:rsidR="00FD3FD2" w:rsidRPr="00D3065F">
        <w:rPr>
          <w:rStyle w:val="Znakapoznpodarou"/>
        </w:rPr>
        <w:footnoteReference w:id="75"/>
      </w:r>
      <w:r w:rsidR="00092DF7">
        <w:t xml:space="preserve"> Tímto upozorněním tak správce osobních údajů automaticky vyloučí aplikaci tohoto ustanovení. </w:t>
      </w:r>
    </w:p>
    <w:p w:rsidR="009D60BC" w:rsidRDefault="00FD3FD2" w:rsidP="008D62EE">
      <w:r>
        <w:t>Dle mého názoru toto ustanovení neposkytuje dítěti v podstatě žádnou ochranu, resp. p</w:t>
      </w:r>
      <w:r w:rsidR="008A5E8E">
        <w:t xml:space="preserve">ouze velmi malou, neboť je velmi těžko představitelné, že dítě při procházení internetu, hraní her nebo komunikaci s přáteli bude </w:t>
      </w:r>
      <w:r w:rsidR="00280502">
        <w:t>po</w:t>
      </w:r>
      <w:r w:rsidR="008A5E8E">
        <w:t>užívat pouze stránky</w:t>
      </w:r>
      <w:r w:rsidR="009D60BC">
        <w:t xml:space="preserve"> určené</w:t>
      </w:r>
      <w:r w:rsidR="00D63B78">
        <w:t xml:space="preserve"> </w:t>
      </w:r>
      <w:r w:rsidR="008A5E8E">
        <w:t xml:space="preserve">přímo </w:t>
      </w:r>
      <w:r w:rsidR="003E735B">
        <w:t>jemu</w:t>
      </w:r>
      <w:r w:rsidR="008A5E8E">
        <w:t>. Tyto stránky nejsou v</w:t>
      </w:r>
      <w:r w:rsidR="009D60BC">
        <w:t xml:space="preserve"> současné době v </w:t>
      </w:r>
      <w:r w:rsidR="00E04552">
        <w:t>Č</w:t>
      </w:r>
      <w:r w:rsidR="008A5E8E">
        <w:t xml:space="preserve">eské republice příliš známé, </w:t>
      </w:r>
      <w:r w:rsidR="008A5E8E" w:rsidRPr="0074303A">
        <w:t xml:space="preserve">pro příklad uvádím </w:t>
      </w:r>
      <w:r w:rsidR="00AA0BEC">
        <w:t xml:space="preserve">webovou </w:t>
      </w:r>
      <w:r w:rsidR="008A5E8E" w:rsidRPr="0074303A">
        <w:t>stránku Alík.cz</w:t>
      </w:r>
      <w:r w:rsidR="0074303A" w:rsidRPr="0074303A">
        <w:t xml:space="preserve">, </w:t>
      </w:r>
      <w:r w:rsidR="0074303A">
        <w:t>„</w:t>
      </w:r>
      <w:r w:rsidR="0074303A" w:rsidRPr="0074303A">
        <w:rPr>
          <w:i/>
        </w:rPr>
        <w:t>bezpečnou sociální síť pro děti a mládež</w:t>
      </w:r>
      <w:r w:rsidR="0074303A">
        <w:rPr>
          <w:i/>
        </w:rPr>
        <w:t>“</w:t>
      </w:r>
      <w:r w:rsidR="00F66082" w:rsidRPr="00F66082">
        <w:rPr>
          <w:rStyle w:val="Znakapoznpodarou"/>
        </w:rPr>
        <w:t xml:space="preserve"> </w:t>
      </w:r>
      <w:r w:rsidR="00F66082">
        <w:rPr>
          <w:rStyle w:val="Znakapoznpodarou"/>
        </w:rPr>
        <w:footnoteReference w:id="76"/>
      </w:r>
      <w:r w:rsidR="00F66082">
        <w:t xml:space="preserve">, která zažívala boom na začátku </w:t>
      </w:r>
      <w:r w:rsidR="00E04552">
        <w:t xml:space="preserve">tohoto </w:t>
      </w:r>
      <w:r w:rsidR="00F66082">
        <w:t xml:space="preserve">tisíciletí. </w:t>
      </w:r>
    </w:p>
    <w:p w:rsidR="009D60BC" w:rsidRDefault="0089038B" w:rsidP="008D62EE">
      <w:r>
        <w:lastRenderedPageBreak/>
        <w:t>Centrum prevence rizikové virtuální komunikace v roce 2019 ve výzkumu zaměřeném na děti zjistilo, že „</w:t>
      </w:r>
      <w:r w:rsidRPr="0089038B">
        <w:rPr>
          <w:i/>
        </w:rPr>
        <w:t>více než polovina dětí ve věku 7-12 let (51,75 %) např. používá sociální sítě, přestože pro ně nejsou učeny a pravidla jejich používání povolují využívat službu až od věkové hranice 13 let</w:t>
      </w:r>
      <w:r>
        <w:rPr>
          <w:i/>
        </w:rPr>
        <w:t>, resp. v České republice 15 let</w:t>
      </w:r>
      <w:r>
        <w:t xml:space="preserve">. </w:t>
      </w:r>
      <w:r w:rsidRPr="0089038B">
        <w:rPr>
          <w:i/>
        </w:rPr>
        <w:t xml:space="preserve">Co se týče využívaných online nástrojů, </w:t>
      </w:r>
      <w:proofErr w:type="spellStart"/>
      <w:r w:rsidRPr="0089038B">
        <w:rPr>
          <w:i/>
        </w:rPr>
        <w:t>socnetů</w:t>
      </w:r>
      <w:proofErr w:type="spellEnd"/>
      <w:r w:rsidRPr="0089038B">
        <w:rPr>
          <w:i/>
        </w:rPr>
        <w:t xml:space="preserve"> a messengerů, u dětí dominuje </w:t>
      </w:r>
      <w:proofErr w:type="spellStart"/>
      <w:r w:rsidRPr="0089038B">
        <w:rPr>
          <w:i/>
        </w:rPr>
        <w:t>YouTube</w:t>
      </w:r>
      <w:proofErr w:type="spellEnd"/>
      <w:r w:rsidRPr="0089038B">
        <w:rPr>
          <w:i/>
        </w:rPr>
        <w:t xml:space="preserve">, následovaný </w:t>
      </w:r>
      <w:proofErr w:type="spellStart"/>
      <w:r w:rsidRPr="0089038B">
        <w:rPr>
          <w:i/>
        </w:rPr>
        <w:t>Facebookem</w:t>
      </w:r>
      <w:proofErr w:type="spellEnd"/>
      <w:r w:rsidRPr="0089038B">
        <w:rPr>
          <w:i/>
        </w:rPr>
        <w:t xml:space="preserve"> (který se stále více u dětí propadá), </w:t>
      </w:r>
      <w:proofErr w:type="spellStart"/>
      <w:r w:rsidRPr="0089038B">
        <w:rPr>
          <w:i/>
        </w:rPr>
        <w:t>Facebook</w:t>
      </w:r>
      <w:proofErr w:type="spellEnd"/>
      <w:r w:rsidRPr="0089038B">
        <w:rPr>
          <w:i/>
        </w:rPr>
        <w:t xml:space="preserve"> Messengerem a </w:t>
      </w:r>
      <w:proofErr w:type="spellStart"/>
      <w:r w:rsidRPr="0089038B">
        <w:rPr>
          <w:i/>
        </w:rPr>
        <w:t>Instagramem</w:t>
      </w:r>
      <w:proofErr w:type="spellEnd"/>
      <w:r w:rsidRPr="0089038B">
        <w:rPr>
          <w:i/>
        </w:rPr>
        <w:t xml:space="preserve">. Co je alarmující, velmi rychle narůstá počet dětských uživatelů sociální sítě/služby </w:t>
      </w:r>
      <w:proofErr w:type="spellStart"/>
      <w:r w:rsidRPr="0089038B">
        <w:rPr>
          <w:i/>
        </w:rPr>
        <w:t>TikTok</w:t>
      </w:r>
      <w:proofErr w:type="spellEnd"/>
      <w:r w:rsidRPr="0089038B">
        <w:rPr>
          <w:i/>
        </w:rPr>
        <w:t>, kterou aktuálně využívá více než čtvrtina českých dětí (28,48 %).</w:t>
      </w:r>
      <w:r>
        <w:t>“</w:t>
      </w:r>
      <w:r>
        <w:rPr>
          <w:rStyle w:val="Znakapoznpodarou"/>
        </w:rPr>
        <w:footnoteReference w:id="77"/>
      </w:r>
      <w:r w:rsidR="00F23F07">
        <w:t xml:space="preserve"> Z tohoto výzkumu je dobře patrné, že děti převážnou část času na internetu stráví mimo „dětské stránky“. Toto ustanovení tedy v</w:t>
      </w:r>
      <w:r w:rsidR="001D2CDF">
        <w:t xml:space="preserve"> současné době v </w:t>
      </w:r>
      <w:r w:rsidR="00F23F07">
        <w:t xml:space="preserve">podstatě postrádá smysl. </w:t>
      </w:r>
    </w:p>
    <w:p w:rsidR="00D75B24" w:rsidRDefault="00F23F07" w:rsidP="008D62EE">
      <w:r>
        <w:t>Pro jeho využitelnost by bylo vhodné, aby všechny tzv. podmínky ochrany osobních údajů</w:t>
      </w:r>
      <w:r w:rsidR="009D60BC">
        <w:t>, jež jsou</w:t>
      </w:r>
      <w:r w:rsidR="00C36E2F">
        <w:t xml:space="preserve"> nejpoužívanějším způsobem plnění informační povinnosti, byly uzpůsobeny pro dětské uživatele. Nebojím se tvrdit, že by takto zjednodušené informace ocenila i </w:t>
      </w:r>
      <w:r w:rsidR="00855F4F">
        <w:t xml:space="preserve">dospělá </w:t>
      </w:r>
      <w:r w:rsidR="00C36E2F">
        <w:t>laická veřejnost.</w:t>
      </w:r>
      <w:r w:rsidR="00242EAA">
        <w:t xml:space="preserve"> </w:t>
      </w:r>
    </w:p>
    <w:p w:rsidR="005222F0" w:rsidRPr="004015AE" w:rsidRDefault="00242EAA" w:rsidP="008D62EE">
      <w:r>
        <w:t xml:space="preserve">Je-li zpracován osobní údaj dítěte, je nezbytné splnit informační povinnost i ve vztahu k rodičům, pokud dítě nemá dostatečnou rozumovou a mravní vyspělost. </w:t>
      </w:r>
      <w:r w:rsidR="00092DF7">
        <w:t>Obdobně je nutné umožnit rodičům přístup ke zpracovaným údajům dítěte. Toto právo však neplatí absolutně pro všechny zpracované informace dítěte.</w:t>
      </w:r>
      <w:r w:rsidR="00092DF7" w:rsidRPr="00092DF7">
        <w:rPr>
          <w:rStyle w:val="Znakapoznpodarou"/>
          <w:i/>
        </w:rPr>
        <w:t xml:space="preserve"> </w:t>
      </w:r>
      <w:r w:rsidR="00092DF7" w:rsidRPr="00092DF7">
        <w:rPr>
          <w:rStyle w:val="Znakapoznpodarou"/>
        </w:rPr>
        <w:footnoteReference w:id="78"/>
      </w:r>
      <w:r w:rsidR="00092DF7">
        <w:t xml:space="preserve">  </w:t>
      </w:r>
    </w:p>
    <w:p w:rsidR="005222F0" w:rsidRDefault="00E95453" w:rsidP="008D62EE">
      <w:pPr>
        <w:rPr>
          <w:shd w:val="clear" w:color="auto" w:fill="FFFFFF"/>
        </w:rPr>
      </w:pPr>
      <w:r>
        <w:rPr>
          <w:shd w:val="clear" w:color="auto" w:fill="FFFFFF"/>
        </w:rPr>
        <w:t>Právo na výmaz zakotvené v </w:t>
      </w:r>
      <w:r w:rsidRPr="004076AB">
        <w:rPr>
          <w:shd w:val="clear" w:color="auto" w:fill="FFFFFF"/>
        </w:rPr>
        <w:t xml:space="preserve">čl. 17 GDPR </w:t>
      </w:r>
      <w:r>
        <w:rPr>
          <w:shd w:val="clear" w:color="auto" w:fill="FFFFFF"/>
        </w:rPr>
        <w:t>poskytuje specifickou och</w:t>
      </w:r>
      <w:r w:rsidR="00500165">
        <w:rPr>
          <w:shd w:val="clear" w:color="auto" w:fill="FFFFFF"/>
        </w:rPr>
        <w:t>ranu dítěti v odst. 1 písm. f),</w:t>
      </w:r>
      <w:r w:rsidR="007D0136">
        <w:rPr>
          <w:shd w:val="clear" w:color="auto" w:fill="FFFFFF"/>
        </w:rPr>
        <w:t xml:space="preserve"> který ve spojení s čl. 8 odst. 1 GDPR dává dítěti </w:t>
      </w:r>
      <w:r w:rsidR="004076AB">
        <w:rPr>
          <w:shd w:val="clear" w:color="auto" w:fill="FFFFFF"/>
        </w:rPr>
        <w:t>„</w:t>
      </w:r>
      <w:r w:rsidR="007D0136" w:rsidRPr="00734B38">
        <w:rPr>
          <w:i/>
          <w:shd w:val="clear" w:color="auto" w:fill="FFFFFF"/>
        </w:rPr>
        <w:t xml:space="preserve">právo </w:t>
      </w:r>
      <w:r w:rsidR="004076AB" w:rsidRPr="00734B38">
        <w:rPr>
          <w:i/>
          <w:shd w:val="clear" w:color="auto" w:fill="FFFFFF"/>
        </w:rPr>
        <w:t xml:space="preserve">na výmaz osobních údajů, které byly shromážděny </w:t>
      </w:r>
      <w:r w:rsidRPr="00734B38">
        <w:rPr>
          <w:i/>
          <w:shd w:val="clear" w:color="auto" w:fill="FFFFFF"/>
        </w:rPr>
        <w:t>se službami informační společnosti</w:t>
      </w:r>
      <w:r w:rsidR="00FF1AA4" w:rsidRPr="00734B38">
        <w:rPr>
          <w:i/>
          <w:shd w:val="clear" w:color="auto" w:fill="FFFFFF"/>
        </w:rPr>
        <w:t xml:space="preserve"> </w:t>
      </w:r>
      <w:r w:rsidR="00E03E53" w:rsidRPr="00734B38">
        <w:rPr>
          <w:i/>
          <w:shd w:val="clear" w:color="auto" w:fill="FFFFFF"/>
        </w:rPr>
        <w:t xml:space="preserve">nabízené </w:t>
      </w:r>
      <w:r w:rsidR="00FF1AA4" w:rsidRPr="00734B38">
        <w:rPr>
          <w:i/>
          <w:shd w:val="clear" w:color="auto" w:fill="FFFFFF"/>
        </w:rPr>
        <w:t>přímo dítěti</w:t>
      </w:r>
      <w:r w:rsidRPr="00E95453">
        <w:rPr>
          <w:i/>
          <w:shd w:val="clear" w:color="auto" w:fill="FFFFFF"/>
        </w:rPr>
        <w:t>.</w:t>
      </w:r>
      <w:r w:rsidR="004076AB">
        <w:rPr>
          <w:i/>
          <w:shd w:val="clear" w:color="auto" w:fill="FFFFFF"/>
        </w:rPr>
        <w:t>“</w:t>
      </w:r>
      <w:r w:rsidRPr="004076AB">
        <w:rPr>
          <w:rStyle w:val="Znakapoznpodarou"/>
          <w:shd w:val="clear" w:color="auto" w:fill="FFFFFF"/>
        </w:rPr>
        <w:footnoteReference w:id="79"/>
      </w:r>
      <w:r w:rsidRPr="004076AB">
        <w:rPr>
          <w:shd w:val="clear" w:color="auto" w:fill="FFFFFF"/>
        </w:rPr>
        <w:t xml:space="preserve"> </w:t>
      </w:r>
      <w:r w:rsidR="004076AB">
        <w:rPr>
          <w:shd w:val="clear" w:color="auto" w:fill="FFFFFF"/>
        </w:rPr>
        <w:t xml:space="preserve">Právo na výmaz takto shromážděných osobních údajů může subjekt údajů uplatnit, i když již není dítětem, </w:t>
      </w:r>
      <w:r w:rsidR="001270AF">
        <w:rPr>
          <w:shd w:val="clear" w:color="auto" w:fill="FFFFFF"/>
        </w:rPr>
        <w:t>tedy</w:t>
      </w:r>
      <w:r w:rsidR="004076AB">
        <w:rPr>
          <w:shd w:val="clear" w:color="auto" w:fill="FFFFFF"/>
        </w:rPr>
        <w:t xml:space="preserve"> je zletilý a plně svéprávný.</w:t>
      </w:r>
      <w:r w:rsidR="004076AB" w:rsidRPr="004076AB">
        <w:rPr>
          <w:rStyle w:val="Znakapoznpodarou"/>
          <w:shd w:val="clear" w:color="auto" w:fill="FFFFFF"/>
        </w:rPr>
        <w:footnoteReference w:id="80"/>
      </w:r>
      <w:r w:rsidR="004076AB">
        <w:rPr>
          <w:shd w:val="clear" w:color="auto" w:fill="FFFFFF"/>
        </w:rPr>
        <w:t xml:space="preserve">  </w:t>
      </w:r>
    </w:p>
    <w:p w:rsidR="003A3776" w:rsidRDefault="006C74BA" w:rsidP="003A3776">
      <w:pPr>
        <w:rPr>
          <w:rFonts w:cs="Times New Roman"/>
          <w:szCs w:val="24"/>
          <w:shd w:val="clear" w:color="auto" w:fill="FFFFFF"/>
        </w:rPr>
      </w:pPr>
      <w:r>
        <w:rPr>
          <w:shd w:val="clear" w:color="auto" w:fill="FFFFFF"/>
        </w:rPr>
        <w:t>Pod pojmem služba informační společnosti s</w:t>
      </w:r>
      <w:r w:rsidR="00734B38">
        <w:rPr>
          <w:shd w:val="clear" w:color="auto" w:fill="FFFFFF"/>
        </w:rPr>
        <w:t xml:space="preserve">i lze představit v podstatě jakoukoliv službu nabízenou </w:t>
      </w:r>
      <w:r w:rsidR="001270AF">
        <w:rPr>
          <w:shd w:val="clear" w:color="auto" w:fill="FFFFFF"/>
        </w:rPr>
        <w:t xml:space="preserve">elektronicky či </w:t>
      </w:r>
      <w:r w:rsidR="00734B38">
        <w:rPr>
          <w:shd w:val="clear" w:color="auto" w:fill="FFFFFF"/>
        </w:rPr>
        <w:t xml:space="preserve">na internetu, poskytovanou nejčastěji za úplatu. Judikatura však rozšířila tento pojem i na bezplatné služby, které se nabízí jinými prostředky než na internetu, například na </w:t>
      </w:r>
      <w:proofErr w:type="spellStart"/>
      <w:r w:rsidR="00734B38">
        <w:rPr>
          <w:shd w:val="clear" w:color="auto" w:fill="FFFFFF"/>
        </w:rPr>
        <w:t>Wifi</w:t>
      </w:r>
      <w:proofErr w:type="spellEnd"/>
      <w:r w:rsidR="00734B38">
        <w:rPr>
          <w:shd w:val="clear" w:color="auto" w:fill="FFFFFF"/>
        </w:rPr>
        <w:t xml:space="preserve"> sítě. Definici služeb informační společnosti podává čl. 2 písm. a) e-</w:t>
      </w:r>
      <w:proofErr w:type="spellStart"/>
      <w:r w:rsidR="00734B38">
        <w:rPr>
          <w:shd w:val="clear" w:color="auto" w:fill="FFFFFF"/>
        </w:rPr>
        <w:t>Commerce</w:t>
      </w:r>
      <w:proofErr w:type="spellEnd"/>
      <w:r w:rsidR="00734B38">
        <w:rPr>
          <w:shd w:val="clear" w:color="auto" w:fill="FFFFFF"/>
        </w:rPr>
        <w:t xml:space="preserve"> směrnice, jež odkazuje na definici v dnes již zrušené směrnici  </w:t>
      </w:r>
      <w:r w:rsidR="001270AF">
        <w:rPr>
          <w:shd w:val="clear" w:color="auto" w:fill="FFFFFF"/>
        </w:rPr>
        <w:t xml:space="preserve">98/48/ES. </w:t>
      </w:r>
      <w:r w:rsidR="002E35C4">
        <w:rPr>
          <w:shd w:val="clear" w:color="auto" w:fill="FFFFFF"/>
        </w:rPr>
        <w:t xml:space="preserve">Zákon </w:t>
      </w:r>
      <w:r w:rsidR="002E35C4" w:rsidRPr="002E35C4">
        <w:t xml:space="preserve">o některých službách informační společnosti definuje tuto službu v §2 písm. a) jako „jakoukoliv službu poskytovanou elektronickými prostředky na individuální žádost uživatele </w:t>
      </w:r>
      <w:r w:rsidR="002E35C4" w:rsidRPr="002E35C4">
        <w:lastRenderedPageBreak/>
        <w:t>podanou elektronickými prostředky, poskytovanou zpravidla za úplatu; služba je poskytnuta elektronickými prostředky, pokud je odeslána prostřednictvím sítě elektronických komunikací a vyzvednuta uživatelem z elektronického zařízení pro ukládání dat.</w:t>
      </w:r>
      <w:r w:rsidR="00F03BC9">
        <w:t>“</w:t>
      </w:r>
      <w:r w:rsidR="003A3776" w:rsidRPr="003A3776">
        <w:rPr>
          <w:rStyle w:val="Znakapoznpodarou"/>
          <w:i/>
          <w:lang w:eastAsia="cs-CZ"/>
        </w:rPr>
        <w:t xml:space="preserve"> </w:t>
      </w:r>
      <w:r w:rsidR="003A3776" w:rsidRPr="003A3776">
        <w:rPr>
          <w:rStyle w:val="Znakapoznpodarou"/>
          <w:lang w:eastAsia="cs-CZ"/>
        </w:rPr>
        <w:footnoteReference w:id="81"/>
      </w:r>
      <w:r w:rsidR="003A3776">
        <w:t xml:space="preserve"> </w:t>
      </w:r>
    </w:p>
    <w:p w:rsidR="00E1418D" w:rsidRPr="00265457" w:rsidRDefault="003A3776" w:rsidP="00265457">
      <w:pPr>
        <w:rPr>
          <w:i/>
          <w:shd w:val="clear" w:color="auto" w:fill="FFFFFF"/>
        </w:rPr>
      </w:pPr>
      <w:r>
        <w:rPr>
          <w:rFonts w:cs="Times New Roman"/>
          <w:szCs w:val="24"/>
          <w:shd w:val="clear" w:color="auto" w:fill="FFFFFF"/>
        </w:rPr>
        <w:t>Z</w:t>
      </w:r>
      <w:r w:rsidRPr="003A3776">
        <w:rPr>
          <w:rFonts w:cs="Times New Roman"/>
          <w:szCs w:val="24"/>
          <w:shd w:val="clear" w:color="auto" w:fill="FFFFFF"/>
        </w:rPr>
        <w:t xml:space="preserve">ákon o některých službách informační společnosti </w:t>
      </w:r>
      <w:r>
        <w:rPr>
          <w:rFonts w:cs="Times New Roman"/>
          <w:szCs w:val="24"/>
          <w:shd w:val="clear" w:color="auto" w:fill="FFFFFF"/>
        </w:rPr>
        <w:t>vymezuje</w:t>
      </w:r>
      <w:r w:rsidRPr="003A3776">
        <w:rPr>
          <w:rFonts w:cs="Times New Roman"/>
          <w:szCs w:val="24"/>
          <w:shd w:val="clear" w:color="auto" w:fill="FFFFFF"/>
        </w:rPr>
        <w:t xml:space="preserve"> taxativně tři typy služeb - </w:t>
      </w:r>
      <w:proofErr w:type="spellStart"/>
      <w:r w:rsidRPr="003A3776">
        <w:rPr>
          <w:rFonts w:cs="Times New Roman"/>
          <w:iCs/>
          <w:szCs w:val="24"/>
          <w:shd w:val="clear" w:color="auto" w:fill="FDFDFD"/>
        </w:rPr>
        <w:t>mere</w:t>
      </w:r>
      <w:proofErr w:type="spellEnd"/>
      <w:r w:rsidRPr="003A3776">
        <w:rPr>
          <w:rFonts w:cs="Times New Roman"/>
          <w:iCs/>
          <w:szCs w:val="24"/>
          <w:shd w:val="clear" w:color="auto" w:fill="FDFDFD"/>
        </w:rPr>
        <w:t xml:space="preserve"> </w:t>
      </w:r>
      <w:proofErr w:type="spellStart"/>
      <w:r w:rsidRPr="003A3776">
        <w:rPr>
          <w:rFonts w:cs="Times New Roman"/>
          <w:iCs/>
          <w:szCs w:val="24"/>
          <w:shd w:val="clear" w:color="auto" w:fill="FDFDFD"/>
        </w:rPr>
        <w:t>conduit</w:t>
      </w:r>
      <w:proofErr w:type="spellEnd"/>
      <w:r>
        <w:rPr>
          <w:rFonts w:cs="Times New Roman"/>
          <w:iCs/>
          <w:szCs w:val="24"/>
          <w:shd w:val="clear" w:color="auto" w:fill="FDFDFD"/>
        </w:rPr>
        <w:t>,</w:t>
      </w:r>
      <w:r>
        <w:rPr>
          <w:rFonts w:ascii="Arial" w:hAnsi="Arial" w:cs="Arial"/>
          <w:color w:val="000000"/>
          <w:sz w:val="20"/>
          <w:szCs w:val="20"/>
          <w:shd w:val="clear" w:color="auto" w:fill="FFFFFF"/>
        </w:rPr>
        <w:t> „</w:t>
      </w:r>
      <w:r w:rsidRPr="003A3776">
        <w:t>jež spočívá v přenosu informací poskytnutých uživatelem prostřednictvím sítí elektronických komunikací nebo ve zprostředkování přístupu k sítím elektronických komunikací za účelem přenosu informací</w:t>
      </w:r>
      <w:r>
        <w:t>,“</w:t>
      </w:r>
      <w:r>
        <w:rPr>
          <w:rStyle w:val="Znakapoznpodarou"/>
        </w:rPr>
        <w:footnoteReference w:id="82"/>
      </w:r>
      <w:r>
        <w:t xml:space="preserve"> </w:t>
      </w:r>
      <w:proofErr w:type="spellStart"/>
      <w:r>
        <w:t>caching</w:t>
      </w:r>
      <w:proofErr w:type="spellEnd"/>
      <w:r>
        <w:t xml:space="preserve"> neboli „</w:t>
      </w:r>
      <w:r w:rsidRPr="003A3776">
        <w:t>přenos informací poskytnutých uživatelem</w:t>
      </w:r>
      <w:r>
        <w:t>“</w:t>
      </w:r>
      <w:r>
        <w:rPr>
          <w:rStyle w:val="Znakapoznpodarou"/>
        </w:rPr>
        <w:footnoteReference w:id="83"/>
      </w:r>
      <w:r>
        <w:t xml:space="preserve"> a </w:t>
      </w:r>
      <w:proofErr w:type="spellStart"/>
      <w:r>
        <w:t>hosting</w:t>
      </w:r>
      <w:proofErr w:type="spellEnd"/>
      <w:r>
        <w:t xml:space="preserve"> </w:t>
      </w:r>
      <w:r w:rsidR="00265457">
        <w:t>neboli „</w:t>
      </w:r>
      <w:r w:rsidR="00265457" w:rsidRPr="00265457">
        <w:t>ukládání informací poskytnutých uživatelem.</w:t>
      </w:r>
      <w:r w:rsidR="00265457">
        <w:t>“</w:t>
      </w:r>
      <w:r w:rsidR="00265457">
        <w:rPr>
          <w:rStyle w:val="Znakapoznpodarou"/>
        </w:rPr>
        <w:footnoteReference w:id="84"/>
      </w:r>
      <w:r w:rsidR="00265457">
        <w:t xml:space="preserve"> V</w:t>
      </w:r>
      <w:r w:rsidR="00A90BAD">
        <w:t>ýše zmíněné</w:t>
      </w:r>
      <w:r w:rsidR="00265457">
        <w:t xml:space="preserve"> Vyhledávání Google je nutné považovat za </w:t>
      </w:r>
      <w:proofErr w:type="spellStart"/>
      <w:r w:rsidR="00265457">
        <w:t>hosting</w:t>
      </w:r>
      <w:proofErr w:type="spellEnd"/>
      <w:r w:rsidR="00265457">
        <w:t>.</w:t>
      </w:r>
      <w:r w:rsidR="00265457">
        <w:rPr>
          <w:rStyle w:val="Znakapoznpodarou"/>
        </w:rPr>
        <w:footnoteReference w:id="85"/>
      </w:r>
      <w:r w:rsidR="00265457">
        <w:rPr>
          <w:rFonts w:ascii="Arial" w:hAnsi="Arial" w:cs="Arial"/>
          <w:color w:val="000000"/>
          <w:sz w:val="20"/>
          <w:szCs w:val="20"/>
          <w:shd w:val="clear" w:color="auto" w:fill="FFFFFF"/>
        </w:rPr>
        <w:t xml:space="preserve"> </w:t>
      </w:r>
    </w:p>
    <w:p w:rsidR="004015AE" w:rsidRDefault="00E03E53" w:rsidP="00A14403">
      <w:pPr>
        <w:rPr>
          <w:rFonts w:cs="Times New Roman"/>
          <w:szCs w:val="24"/>
          <w:shd w:val="clear" w:color="auto" w:fill="FFFFFF"/>
        </w:rPr>
      </w:pPr>
      <w:r>
        <w:rPr>
          <w:lang w:eastAsia="cs-CZ"/>
        </w:rPr>
        <w:t>Z </w:t>
      </w:r>
      <w:r w:rsidR="004015AE">
        <w:rPr>
          <w:lang w:eastAsia="cs-CZ"/>
        </w:rPr>
        <w:t>jazykového</w:t>
      </w:r>
      <w:r>
        <w:rPr>
          <w:lang w:eastAsia="cs-CZ"/>
        </w:rPr>
        <w:t xml:space="preserve"> výkladu čl. 17 odst. 1 písm. f) GDPR</w:t>
      </w:r>
      <w:r w:rsidR="00A14403">
        <w:rPr>
          <w:lang w:eastAsia="cs-CZ"/>
        </w:rPr>
        <w:t>, resp. čl. 8 odst. 1 GDPR</w:t>
      </w:r>
      <w:r>
        <w:rPr>
          <w:lang w:eastAsia="cs-CZ"/>
        </w:rPr>
        <w:t xml:space="preserve"> je zřejmé, že se toto ustanovení nevztahuje na všechny služby informační společnosti, ale pouze </w:t>
      </w:r>
      <w:r w:rsidR="004015AE">
        <w:rPr>
          <w:lang w:eastAsia="cs-CZ"/>
        </w:rPr>
        <w:t>na služby určené</w:t>
      </w:r>
      <w:r>
        <w:rPr>
          <w:lang w:eastAsia="cs-CZ"/>
        </w:rPr>
        <w:t xml:space="preserve"> přímo dítěti</w:t>
      </w:r>
      <w:r w:rsidR="000905DB">
        <w:rPr>
          <w:lang w:eastAsia="cs-CZ"/>
        </w:rPr>
        <w:t xml:space="preserve"> nebo na děti cílené</w:t>
      </w:r>
      <w:r>
        <w:rPr>
          <w:lang w:eastAsia="cs-CZ"/>
        </w:rPr>
        <w:t xml:space="preserve">. </w:t>
      </w:r>
      <w:r w:rsidR="00A14403">
        <w:rPr>
          <w:rFonts w:cs="Times New Roman"/>
          <w:szCs w:val="24"/>
          <w:shd w:val="clear" w:color="auto" w:fill="FFFFFF"/>
        </w:rPr>
        <w:t>Otázkou však zůstává, zda vůbec v oblasti internetu existuje služba, na kterou by</w:t>
      </w:r>
      <w:r w:rsidR="00C94DE6">
        <w:rPr>
          <w:rFonts w:cs="Times New Roman"/>
          <w:szCs w:val="24"/>
          <w:shd w:val="clear" w:color="auto" w:fill="FFFFFF"/>
        </w:rPr>
        <w:t xml:space="preserve"> se toto ustanovení vztahovalo. U společnosti Google lze zmí</w:t>
      </w:r>
      <w:r w:rsidR="00621F81">
        <w:rPr>
          <w:rFonts w:cs="Times New Roman"/>
          <w:szCs w:val="24"/>
          <w:shd w:val="clear" w:color="auto" w:fill="FFFFFF"/>
        </w:rPr>
        <w:t xml:space="preserve">nit aplikaci </w:t>
      </w:r>
      <w:proofErr w:type="spellStart"/>
      <w:r w:rsidR="00621F81">
        <w:rPr>
          <w:rFonts w:cs="Times New Roman"/>
          <w:szCs w:val="24"/>
          <w:shd w:val="clear" w:color="auto" w:fill="FFFFFF"/>
        </w:rPr>
        <w:t>YouTubeKids</w:t>
      </w:r>
      <w:proofErr w:type="spellEnd"/>
      <w:r w:rsidR="00621F81">
        <w:rPr>
          <w:rFonts w:cs="Times New Roman"/>
          <w:szCs w:val="24"/>
          <w:shd w:val="clear" w:color="auto" w:fill="FFFFFF"/>
        </w:rPr>
        <w:t>, která jak již název</w:t>
      </w:r>
      <w:r w:rsidR="00C94DE6">
        <w:rPr>
          <w:rFonts w:cs="Times New Roman"/>
          <w:szCs w:val="24"/>
          <w:shd w:val="clear" w:color="auto" w:fill="FFFFFF"/>
        </w:rPr>
        <w:t xml:space="preserve"> napovídá</w:t>
      </w:r>
      <w:r w:rsidR="00621F81">
        <w:rPr>
          <w:rFonts w:cs="Times New Roman"/>
          <w:szCs w:val="24"/>
          <w:shd w:val="clear" w:color="auto" w:fill="FFFFFF"/>
        </w:rPr>
        <w:t xml:space="preserve"> je</w:t>
      </w:r>
      <w:r w:rsidR="00C94DE6">
        <w:rPr>
          <w:rFonts w:cs="Times New Roman"/>
          <w:szCs w:val="24"/>
          <w:shd w:val="clear" w:color="auto" w:fill="FFFFFF"/>
        </w:rPr>
        <w:t xml:space="preserve"> platform</w:t>
      </w:r>
      <w:r w:rsidR="00621F81">
        <w:rPr>
          <w:rFonts w:cs="Times New Roman"/>
          <w:szCs w:val="24"/>
          <w:shd w:val="clear" w:color="auto" w:fill="FFFFFF"/>
        </w:rPr>
        <w:t>o</w:t>
      </w:r>
      <w:r w:rsidR="00C94DE6">
        <w:rPr>
          <w:rFonts w:cs="Times New Roman"/>
          <w:szCs w:val="24"/>
          <w:shd w:val="clear" w:color="auto" w:fill="FFFFFF"/>
        </w:rPr>
        <w:t>u určenou dětem. Aby dítě mohlo tuto aplikaci využívat, je zapotřebí její nastavení</w:t>
      </w:r>
      <w:r w:rsidR="00621F81">
        <w:rPr>
          <w:rFonts w:cs="Times New Roman"/>
          <w:szCs w:val="24"/>
          <w:shd w:val="clear" w:color="auto" w:fill="FFFFFF"/>
        </w:rPr>
        <w:t xml:space="preserve"> rodičem či zákonným zástupcem, který má účet společnosti Google, tedy dosáhl minimálně stanoveného věku pro jeho založení, tj. 15 let. </w:t>
      </w:r>
    </w:p>
    <w:p w:rsidR="00A14403" w:rsidRDefault="000E06BB" w:rsidP="00A14403">
      <w:pPr>
        <w:rPr>
          <w:rFonts w:cs="Times New Roman"/>
          <w:szCs w:val="24"/>
          <w:shd w:val="clear" w:color="auto" w:fill="FFFFFF"/>
        </w:rPr>
      </w:pPr>
      <w:r>
        <w:rPr>
          <w:rFonts w:cs="Times New Roman"/>
          <w:szCs w:val="24"/>
          <w:shd w:val="clear" w:color="auto" w:fill="FFFFFF"/>
        </w:rPr>
        <w:t>Toto ustanovení tedy stejně jako čl. 12 odst. 1 věta první GDPR dle mého názoru postrádá aplikační prostor</w:t>
      </w:r>
      <w:r w:rsidR="00A87ABD">
        <w:rPr>
          <w:rFonts w:cs="Times New Roman"/>
          <w:szCs w:val="24"/>
          <w:shd w:val="clear" w:color="auto" w:fill="FFFFFF"/>
        </w:rPr>
        <w:t xml:space="preserve">, neboť aplikací, které jsou určeny </w:t>
      </w:r>
      <w:r w:rsidR="004E4F3E">
        <w:rPr>
          <w:rFonts w:cs="Times New Roman"/>
          <w:szCs w:val="24"/>
          <w:shd w:val="clear" w:color="auto" w:fill="FFFFFF"/>
        </w:rPr>
        <w:t xml:space="preserve">a </w:t>
      </w:r>
      <w:r w:rsidR="00A87ABD">
        <w:rPr>
          <w:rFonts w:cs="Times New Roman"/>
          <w:szCs w:val="24"/>
          <w:shd w:val="clear" w:color="auto" w:fill="FFFFFF"/>
        </w:rPr>
        <w:t>přímo</w:t>
      </w:r>
      <w:r w:rsidR="004E4F3E">
        <w:rPr>
          <w:rFonts w:cs="Times New Roman"/>
          <w:szCs w:val="24"/>
          <w:shd w:val="clear" w:color="auto" w:fill="FFFFFF"/>
        </w:rPr>
        <w:t xml:space="preserve"> cíleny</w:t>
      </w:r>
      <w:r w:rsidR="00A87ABD">
        <w:rPr>
          <w:rFonts w:cs="Times New Roman"/>
          <w:szCs w:val="24"/>
          <w:shd w:val="clear" w:color="auto" w:fill="FFFFFF"/>
        </w:rPr>
        <w:t xml:space="preserve"> dítěti </w:t>
      </w:r>
      <w:r w:rsidR="004E4F3E">
        <w:rPr>
          <w:rFonts w:cs="Times New Roman"/>
          <w:szCs w:val="24"/>
          <w:shd w:val="clear" w:color="auto" w:fill="FFFFFF"/>
        </w:rPr>
        <w:t>mladší 16 let, je pomálu. Pro demonstraci uvádím například druhý nejpoužívanější vyhledá</w:t>
      </w:r>
      <w:r w:rsidR="00A2272B">
        <w:rPr>
          <w:rFonts w:cs="Times New Roman"/>
          <w:szCs w:val="24"/>
          <w:shd w:val="clear" w:color="auto" w:fill="FFFFFF"/>
        </w:rPr>
        <w:t>vač v české republice Seznam.cz</w:t>
      </w:r>
      <w:r w:rsidR="004E4F3E">
        <w:rPr>
          <w:rStyle w:val="Znakapoznpodarou"/>
          <w:rFonts w:cs="Times New Roman"/>
          <w:szCs w:val="24"/>
          <w:shd w:val="clear" w:color="auto" w:fill="FFFFFF"/>
        </w:rPr>
        <w:footnoteReference w:id="86"/>
      </w:r>
      <w:r w:rsidR="004E4F3E">
        <w:rPr>
          <w:rFonts w:cs="Times New Roman"/>
          <w:szCs w:val="24"/>
          <w:shd w:val="clear" w:color="auto" w:fill="FFFFFF"/>
        </w:rPr>
        <w:t>, jež uvádí ve svých zásadách ochrany osobních údajů, že v současné době žádnou takovouto službu neposkytuje.</w:t>
      </w:r>
      <w:r w:rsidR="004E4F3E">
        <w:rPr>
          <w:rStyle w:val="Znakapoznpodarou"/>
          <w:rFonts w:cs="Times New Roman"/>
          <w:szCs w:val="24"/>
          <w:shd w:val="clear" w:color="auto" w:fill="FFFFFF"/>
        </w:rPr>
        <w:footnoteReference w:id="87"/>
      </w:r>
      <w:r w:rsidR="004E4F3E">
        <w:rPr>
          <w:rFonts w:cs="Times New Roman"/>
          <w:szCs w:val="24"/>
          <w:shd w:val="clear" w:color="auto" w:fill="FFFFFF"/>
        </w:rPr>
        <w:t xml:space="preserve"> </w:t>
      </w:r>
      <w:r>
        <w:rPr>
          <w:rFonts w:cs="Times New Roman"/>
          <w:szCs w:val="24"/>
          <w:shd w:val="clear" w:color="auto" w:fill="FFFFFF"/>
        </w:rPr>
        <w:t xml:space="preserve">Teoreticky tedy toto ustanovení dává dítěti větší prostor pro využití práva na výmaz, prakticky však ve většině případů nebude možno toto ustanovení využít a dítě bude muset požadovat výmaz na základě některého z důvodů uvedených v čl. </w:t>
      </w:r>
      <w:r w:rsidR="004E4F3E">
        <w:rPr>
          <w:rFonts w:cs="Times New Roman"/>
          <w:szCs w:val="24"/>
          <w:shd w:val="clear" w:color="auto" w:fill="FFFFFF"/>
        </w:rPr>
        <w:t>17</w:t>
      </w:r>
      <w:r>
        <w:rPr>
          <w:rFonts w:cs="Times New Roman"/>
          <w:szCs w:val="24"/>
          <w:shd w:val="clear" w:color="auto" w:fill="FFFFFF"/>
        </w:rPr>
        <w:t xml:space="preserve"> odst. 1 písm. a) – e) GDPR. </w:t>
      </w:r>
    </w:p>
    <w:p w:rsidR="007D6328" w:rsidRDefault="000E06BB" w:rsidP="000E06BB">
      <w:pPr>
        <w:rPr>
          <w:rFonts w:cs="Times New Roman"/>
          <w:szCs w:val="24"/>
        </w:rPr>
      </w:pPr>
      <w:r>
        <w:rPr>
          <w:lang w:eastAsia="cs-CZ"/>
        </w:rPr>
        <w:lastRenderedPageBreak/>
        <w:t xml:space="preserve">Dítě má tedy právo využít </w:t>
      </w:r>
      <w:r w:rsidRPr="00F2356E">
        <w:rPr>
          <w:i/>
          <w:lang w:eastAsia="cs-CZ"/>
        </w:rPr>
        <w:t>„</w:t>
      </w:r>
      <w:r w:rsidRPr="00F2356E">
        <w:rPr>
          <w:i/>
          <w:shd w:val="clear" w:color="auto" w:fill="FFFFFF"/>
        </w:rPr>
        <w:t>formulář, který slouží  k odeslání žádosti o odstranění konkrétních výsledků pro dotazy, které zahrnují jméno osoby, z Vyhledávání Google</w:t>
      </w:r>
      <w:r w:rsidR="00F2356E">
        <w:rPr>
          <w:i/>
          <w:shd w:val="clear" w:color="auto" w:fill="FFFFFF"/>
        </w:rPr>
        <w:t>,</w:t>
      </w:r>
      <w:r w:rsidRPr="00F2356E">
        <w:rPr>
          <w:i/>
          <w:shd w:val="clear" w:color="auto" w:fill="FFFFFF"/>
        </w:rPr>
        <w:t>“</w:t>
      </w:r>
      <w:r w:rsidRPr="00AF184E">
        <w:rPr>
          <w:rStyle w:val="Znakapoznpodarou"/>
          <w:rFonts w:cs="Times New Roman"/>
          <w:szCs w:val="24"/>
          <w:shd w:val="clear" w:color="auto" w:fill="FFFFFF"/>
        </w:rPr>
        <w:footnoteReference w:id="88"/>
      </w:r>
      <w:r>
        <w:rPr>
          <w:rStyle w:val="Znakapoznpodarou"/>
          <w:rFonts w:cs="Times New Roman"/>
          <w:szCs w:val="24"/>
          <w:shd w:val="clear" w:color="auto" w:fill="FFFFFF"/>
        </w:rPr>
        <w:t xml:space="preserve"> </w:t>
      </w:r>
      <w:r w:rsidR="00513027" w:rsidRPr="00513027">
        <w:rPr>
          <w:lang w:eastAsia="cs-CZ"/>
        </w:rPr>
        <w:t xml:space="preserve">protože </w:t>
      </w:r>
      <w:r w:rsidR="00513027">
        <w:rPr>
          <w:rFonts w:cs="Times New Roman"/>
          <w:szCs w:val="24"/>
        </w:rPr>
        <w:t xml:space="preserve">v něm není přímo uvedeno, že by bylo možné jej využít až od určitého věku. </w:t>
      </w:r>
      <w:r>
        <w:rPr>
          <w:rFonts w:cs="Times New Roman"/>
          <w:szCs w:val="24"/>
        </w:rPr>
        <w:t>Společnost Google</w:t>
      </w:r>
      <w:r w:rsidR="00F2356E">
        <w:rPr>
          <w:rFonts w:cs="Times New Roman"/>
          <w:szCs w:val="24"/>
        </w:rPr>
        <w:t xml:space="preserve"> však</w:t>
      </w:r>
      <w:r>
        <w:rPr>
          <w:rFonts w:cs="Times New Roman"/>
          <w:szCs w:val="24"/>
        </w:rPr>
        <w:t xml:space="preserve"> ve svých smluvních podmínkách uvádí, že všechny služby, včetně </w:t>
      </w:r>
      <w:proofErr w:type="spellStart"/>
      <w:r>
        <w:rPr>
          <w:rFonts w:cs="Times New Roman"/>
          <w:szCs w:val="24"/>
        </w:rPr>
        <w:t>YouTubeKids</w:t>
      </w:r>
      <w:proofErr w:type="spellEnd"/>
      <w:r w:rsidR="00513027">
        <w:rPr>
          <w:rFonts w:cs="Times New Roman"/>
          <w:szCs w:val="24"/>
        </w:rPr>
        <w:t xml:space="preserve"> nebo Vyhledávání Google</w:t>
      </w:r>
      <w:r w:rsidR="00F2356E">
        <w:rPr>
          <w:rFonts w:cs="Times New Roman"/>
          <w:szCs w:val="24"/>
        </w:rPr>
        <w:t>,</w:t>
      </w:r>
      <w:r>
        <w:rPr>
          <w:rFonts w:cs="Times New Roman"/>
          <w:szCs w:val="24"/>
        </w:rPr>
        <w:t xml:space="preserve"> jsou </w:t>
      </w:r>
      <w:r w:rsidR="00EA14CB">
        <w:rPr>
          <w:rFonts w:cs="Times New Roman"/>
          <w:szCs w:val="24"/>
        </w:rPr>
        <w:t>určeny pro osoby s minimálním věkem potřebným pro správu vla</w:t>
      </w:r>
      <w:r w:rsidR="004015AE">
        <w:rPr>
          <w:rFonts w:cs="Times New Roman"/>
          <w:szCs w:val="24"/>
        </w:rPr>
        <w:t>stního Google účtu, tj. 15 let.</w:t>
      </w:r>
      <w:r w:rsidR="00F2356E">
        <w:rPr>
          <w:rStyle w:val="Znakapoznpodarou"/>
          <w:rFonts w:cs="Times New Roman"/>
          <w:szCs w:val="24"/>
        </w:rPr>
        <w:footnoteReference w:id="89"/>
      </w:r>
      <w:r w:rsidR="00513027" w:rsidRPr="00513027">
        <w:rPr>
          <w:rFonts w:cs="Times New Roman"/>
          <w:szCs w:val="24"/>
        </w:rPr>
        <w:t xml:space="preserve"> </w:t>
      </w:r>
      <w:r w:rsidR="00513027">
        <w:rPr>
          <w:rFonts w:cs="Times New Roman"/>
          <w:szCs w:val="24"/>
        </w:rPr>
        <w:t xml:space="preserve">Obdobně </w:t>
      </w:r>
      <w:r w:rsidR="00513027" w:rsidRPr="003578F5">
        <w:rPr>
          <w:rFonts w:cs="Times New Roman"/>
          <w:szCs w:val="24"/>
        </w:rPr>
        <w:t>Google také umožňuje nahlásit obsah, který chcete na základě příslušných zákonů (</w:t>
      </w:r>
      <w:r w:rsidR="00513027">
        <w:rPr>
          <w:rFonts w:cs="Times New Roman"/>
          <w:szCs w:val="24"/>
        </w:rPr>
        <w:t xml:space="preserve">na území EU </w:t>
      </w:r>
      <w:r w:rsidR="00513027" w:rsidRPr="003578F5">
        <w:rPr>
          <w:rFonts w:cs="Times New Roman"/>
          <w:szCs w:val="24"/>
        </w:rPr>
        <w:t xml:space="preserve">GDPR) odstranit z ostatních služeb Google (jako např. </w:t>
      </w:r>
      <w:proofErr w:type="spellStart"/>
      <w:r w:rsidR="00513027" w:rsidRPr="003578F5">
        <w:rPr>
          <w:rFonts w:cs="Times New Roman"/>
          <w:szCs w:val="24"/>
        </w:rPr>
        <w:t>Y</w:t>
      </w:r>
      <w:r w:rsidR="00513027">
        <w:rPr>
          <w:rFonts w:cs="Times New Roman"/>
          <w:szCs w:val="24"/>
        </w:rPr>
        <w:t>ouT</w:t>
      </w:r>
      <w:r w:rsidR="00513027" w:rsidRPr="003578F5">
        <w:rPr>
          <w:rFonts w:cs="Times New Roman"/>
          <w:szCs w:val="24"/>
        </w:rPr>
        <w:t>ube</w:t>
      </w:r>
      <w:proofErr w:type="spellEnd"/>
      <w:r w:rsidR="00513027" w:rsidRPr="00AF184E">
        <w:rPr>
          <w:rFonts w:cs="Times New Roman"/>
          <w:szCs w:val="24"/>
        </w:rPr>
        <w:t>).</w:t>
      </w:r>
      <w:r w:rsidR="00513027">
        <w:rPr>
          <w:rStyle w:val="Znakapoznpodarou"/>
          <w:rFonts w:cs="Times New Roman"/>
          <w:szCs w:val="24"/>
          <w:shd w:val="clear" w:color="auto" w:fill="FFFFFF"/>
        </w:rPr>
        <w:footnoteReference w:id="90"/>
      </w:r>
    </w:p>
    <w:p w:rsidR="00A74931" w:rsidRDefault="005A3B48" w:rsidP="00DE0525">
      <w:pPr>
        <w:rPr>
          <w:shd w:val="clear" w:color="auto" w:fill="FFFFFF"/>
        </w:rPr>
      </w:pPr>
      <w:r>
        <w:rPr>
          <w:rFonts w:cs="Times New Roman"/>
          <w:szCs w:val="24"/>
        </w:rPr>
        <w:t>Pokud by přesto chtělo dí</w:t>
      </w:r>
      <w:r w:rsidR="00A74931">
        <w:rPr>
          <w:rFonts w:cs="Times New Roman"/>
          <w:szCs w:val="24"/>
        </w:rPr>
        <w:t xml:space="preserve">tě žádat o výmaz jeho osobních údajů, je nutno, aby výše zmíněný formulář </w:t>
      </w:r>
      <w:r>
        <w:rPr>
          <w:rFonts w:cs="Times New Roman"/>
          <w:szCs w:val="24"/>
        </w:rPr>
        <w:t xml:space="preserve">za něj </w:t>
      </w:r>
      <w:r w:rsidR="00A74931">
        <w:rPr>
          <w:rFonts w:cs="Times New Roman"/>
          <w:szCs w:val="24"/>
        </w:rPr>
        <w:t xml:space="preserve">vyplnil </w:t>
      </w:r>
      <w:r>
        <w:rPr>
          <w:rFonts w:cs="Times New Roman"/>
          <w:szCs w:val="24"/>
        </w:rPr>
        <w:t>jeho zákonný zástupce</w:t>
      </w:r>
      <w:r w:rsidR="007B3190">
        <w:rPr>
          <w:rFonts w:cs="Times New Roman"/>
          <w:szCs w:val="24"/>
        </w:rPr>
        <w:t>, resp. zákonný zástupce s tímto počinem vyslovil souhlas</w:t>
      </w:r>
      <w:r>
        <w:rPr>
          <w:rFonts w:cs="Times New Roman"/>
          <w:szCs w:val="24"/>
        </w:rPr>
        <w:t>.</w:t>
      </w:r>
      <w:r w:rsidR="00DE0525">
        <w:rPr>
          <w:shd w:val="clear" w:color="auto" w:fill="FFFFFF"/>
        </w:rPr>
        <w:t> </w:t>
      </w:r>
      <w:r w:rsidR="00A74931">
        <w:rPr>
          <w:shd w:val="clear" w:color="auto" w:fill="FFFFFF"/>
        </w:rPr>
        <w:t xml:space="preserve">Společnost Google může před smazáním údajů požadovat ověření totožnosti žadatele nebo osoby, která v zastoupení oprávněného žádost podala. V případě dítěte jsou tedy nutné identifikační údaje zákonného zástupce. Osoba se může poskytnout své údaje kopií jakéhokoliv dokumentu, který obsahuje jeho osobní údaje. V praxi se nejčastěji bude jednat o kopii občanského průkazu, cestovního pasu nebo platební karty. Dle mého názoru je tedy výmaz osobních údajů kontraproduktivní, neboť výměnou za smazané údaje </w:t>
      </w:r>
      <w:r w:rsidR="0038599A">
        <w:rPr>
          <w:shd w:val="clear" w:color="auto" w:fill="FFFFFF"/>
        </w:rPr>
        <w:t xml:space="preserve">dítěte </w:t>
      </w:r>
      <w:r w:rsidR="00A74931">
        <w:rPr>
          <w:shd w:val="clear" w:color="auto" w:fill="FFFFFF"/>
        </w:rPr>
        <w:t xml:space="preserve">je poskytnutí jiných mnohdy ještě osobnějších a citlivějších údajů. </w:t>
      </w:r>
      <w:r w:rsidR="0038599A">
        <w:rPr>
          <w:shd w:val="clear" w:color="auto" w:fill="FFFFFF"/>
        </w:rPr>
        <w:t>Na druhou stranu uvádím, že potřeba ověřit totožnost žadatele je legitimní požadavek provozovatele Vyhledávání G</w:t>
      </w:r>
      <w:r w:rsidR="0067687A">
        <w:rPr>
          <w:shd w:val="clear" w:color="auto" w:fill="FFFFFF"/>
        </w:rPr>
        <w:t>oogle.</w:t>
      </w:r>
      <w:r w:rsidR="00F96245">
        <w:rPr>
          <w:rStyle w:val="Znakapoznpodarou"/>
          <w:shd w:val="clear" w:color="auto" w:fill="FFFFFF"/>
        </w:rPr>
        <w:footnoteReference w:id="91"/>
      </w:r>
      <w:r w:rsidR="0067687A">
        <w:rPr>
          <w:shd w:val="clear" w:color="auto" w:fill="FFFFFF"/>
        </w:rPr>
        <w:t xml:space="preserve"> </w:t>
      </w:r>
      <w:r w:rsidR="0038599A">
        <w:rPr>
          <w:shd w:val="clear" w:color="auto" w:fill="FFFFFF"/>
        </w:rPr>
        <w:t xml:space="preserve">Konečně je nutno říci, že Google </w:t>
      </w:r>
      <w:r w:rsidR="00F96245">
        <w:rPr>
          <w:shd w:val="clear" w:color="auto" w:fill="FFFFFF"/>
        </w:rPr>
        <w:t xml:space="preserve">deklaruje, že </w:t>
      </w:r>
      <w:r w:rsidR="0038599A">
        <w:rPr>
          <w:shd w:val="clear" w:color="auto" w:fill="FFFFFF"/>
        </w:rPr>
        <w:t xml:space="preserve">všechny své služby </w:t>
      </w:r>
      <w:r w:rsidR="00F96245">
        <w:rPr>
          <w:shd w:val="clear" w:color="auto" w:fill="FFFFFF"/>
        </w:rPr>
        <w:t>poskytuje osobám starším 15 let. N</w:t>
      </w:r>
      <w:r w:rsidR="0038599A">
        <w:rPr>
          <w:shd w:val="clear" w:color="auto" w:fill="FFFFFF"/>
        </w:rPr>
        <w:t xml:space="preserve">ení mi tedy jasné, proč ověření identity nepožaduje již při vytvoření Google účtu.  </w:t>
      </w:r>
    </w:p>
    <w:p w:rsidR="00DE0525" w:rsidRDefault="00947391" w:rsidP="00947391">
      <w:pPr>
        <w:rPr>
          <w:rFonts w:cs="Times New Roman"/>
          <w:i/>
          <w:szCs w:val="24"/>
          <w:shd w:val="clear" w:color="auto" w:fill="FFFFFF"/>
        </w:rPr>
      </w:pPr>
      <w:r>
        <w:rPr>
          <w:shd w:val="clear" w:color="auto" w:fill="FFFFFF"/>
        </w:rPr>
        <w:t>Správné vyplnění a odeslání výše zmíněného formuláře nevede vždy ke kýženým výsledkům. Google má právo nejprve provést test proporcionality, tedy vyvážit právo na informační sebeurčení žadatele, resp. jeho zástupce</w:t>
      </w:r>
      <w:r w:rsidR="00681B3A">
        <w:rPr>
          <w:shd w:val="clear" w:color="auto" w:fill="FFFFFF"/>
        </w:rPr>
        <w:t>,</w:t>
      </w:r>
      <w:r>
        <w:rPr>
          <w:shd w:val="clear" w:color="auto" w:fill="FFFFFF"/>
        </w:rPr>
        <w:t xml:space="preserve"> s právem veřejnosti na přístup k informacím a právem na svobodu projevu. Až poté může, ale nemusí přistoupit k vymazání dotčeného údaje.</w:t>
      </w:r>
      <w:r>
        <w:rPr>
          <w:rStyle w:val="Znakapoznpodarou"/>
          <w:shd w:val="clear" w:color="auto" w:fill="FFFFFF"/>
        </w:rPr>
        <w:footnoteReference w:id="92"/>
      </w:r>
      <w:r>
        <w:rPr>
          <w:shd w:val="clear" w:color="auto" w:fill="FFFFFF"/>
        </w:rPr>
        <w:t xml:space="preserve"> </w:t>
      </w:r>
      <w:r w:rsidR="00DE0525" w:rsidRPr="002023A3">
        <w:rPr>
          <w:rFonts w:cs="Times New Roman"/>
          <w:i/>
          <w:szCs w:val="24"/>
          <w:shd w:val="clear" w:color="auto" w:fill="FFFFFF"/>
        </w:rPr>
        <w:t xml:space="preserve">Jak naznačuje rozhodnutí </w:t>
      </w:r>
      <w:r w:rsidR="00A70618" w:rsidRPr="002023A3">
        <w:rPr>
          <w:rFonts w:cs="Times New Roman"/>
          <w:i/>
          <w:szCs w:val="24"/>
          <w:shd w:val="clear" w:color="auto" w:fill="FFFFFF"/>
        </w:rPr>
        <w:t>SDEU</w:t>
      </w:r>
      <w:r w:rsidR="007B3190">
        <w:rPr>
          <w:rFonts w:cs="Times New Roman"/>
          <w:i/>
          <w:szCs w:val="24"/>
          <w:shd w:val="clear" w:color="auto" w:fill="FFFFFF"/>
        </w:rPr>
        <w:t xml:space="preserve"> </w:t>
      </w:r>
      <w:r w:rsidR="00CE2F4E">
        <w:rPr>
          <w:rFonts w:cs="Times New Roman"/>
          <w:i/>
          <w:szCs w:val="24"/>
          <w:shd w:val="clear" w:color="auto" w:fill="FFFFFF"/>
        </w:rPr>
        <w:t xml:space="preserve">Google </w:t>
      </w:r>
      <w:proofErr w:type="spellStart"/>
      <w:r w:rsidR="00CE2F4E">
        <w:rPr>
          <w:rFonts w:cs="Times New Roman"/>
          <w:i/>
          <w:szCs w:val="24"/>
          <w:shd w:val="clear" w:color="auto" w:fill="FFFFFF"/>
        </w:rPr>
        <w:t>Spain</w:t>
      </w:r>
      <w:proofErr w:type="spellEnd"/>
      <w:r w:rsidR="00DE0525" w:rsidRPr="002023A3">
        <w:rPr>
          <w:rFonts w:cs="Times New Roman"/>
          <w:i/>
          <w:szCs w:val="24"/>
          <w:shd w:val="clear" w:color="auto" w:fill="FFFFFF"/>
        </w:rPr>
        <w:t xml:space="preserve"> soudy, národní úřady pro ochranu osobních údajů stejně jako ostatní zpracovatelé mají v rozhodování o smazání </w:t>
      </w:r>
      <w:r w:rsidR="00DE0525" w:rsidRPr="002023A3">
        <w:rPr>
          <w:rFonts w:cs="Times New Roman"/>
          <w:i/>
          <w:szCs w:val="24"/>
          <w:shd w:val="clear" w:color="auto" w:fill="FFFFFF"/>
        </w:rPr>
        <w:lastRenderedPageBreak/>
        <w:t>postupovat případ od případu</w:t>
      </w:r>
      <w:r w:rsidR="006969D8" w:rsidRPr="002023A3">
        <w:rPr>
          <w:rFonts w:cs="Times New Roman"/>
          <w:i/>
          <w:szCs w:val="24"/>
          <w:shd w:val="clear" w:color="auto" w:fill="FFFFFF"/>
        </w:rPr>
        <w:t xml:space="preserve">, </w:t>
      </w:r>
      <w:r w:rsidR="00A70618" w:rsidRPr="002023A3">
        <w:rPr>
          <w:rFonts w:cs="Times New Roman"/>
          <w:i/>
          <w:szCs w:val="24"/>
          <w:shd w:val="clear" w:color="auto" w:fill="FFFFFF"/>
        </w:rPr>
        <w:t xml:space="preserve">na </w:t>
      </w:r>
      <w:r w:rsidR="006969D8" w:rsidRPr="002023A3">
        <w:rPr>
          <w:rFonts w:cs="Times New Roman"/>
          <w:i/>
          <w:szCs w:val="24"/>
          <w:shd w:val="clear" w:color="auto" w:fill="FFFFFF"/>
        </w:rPr>
        <w:t xml:space="preserve">což </w:t>
      </w:r>
      <w:r w:rsidR="00A70618" w:rsidRPr="002023A3">
        <w:rPr>
          <w:rFonts w:cs="Times New Roman"/>
          <w:i/>
          <w:szCs w:val="24"/>
          <w:shd w:val="clear" w:color="auto" w:fill="FFFFFF"/>
        </w:rPr>
        <w:t>je stěžovatel u Google formuláře výslovně upozorněn.</w:t>
      </w:r>
      <w:r w:rsidR="002023A3">
        <w:rPr>
          <w:rFonts w:cs="Times New Roman"/>
          <w:i/>
          <w:szCs w:val="24"/>
          <w:shd w:val="clear" w:color="auto" w:fill="FFFFFF"/>
        </w:rPr>
        <w:t>“</w:t>
      </w:r>
      <w:r w:rsidR="006969D8" w:rsidRPr="002023A3">
        <w:rPr>
          <w:rStyle w:val="Znakapoznpodarou"/>
          <w:rFonts w:cs="Times New Roman"/>
          <w:i/>
          <w:szCs w:val="24"/>
          <w:shd w:val="clear" w:color="auto" w:fill="FFFFFF"/>
        </w:rPr>
        <w:footnoteReference w:id="93"/>
      </w:r>
      <w:r w:rsidR="006969D8" w:rsidRPr="002023A3">
        <w:rPr>
          <w:rFonts w:cs="Times New Roman"/>
          <w:i/>
          <w:szCs w:val="24"/>
          <w:shd w:val="clear" w:color="auto" w:fill="FFFFFF"/>
        </w:rPr>
        <w:t xml:space="preserve"> </w:t>
      </w:r>
    </w:p>
    <w:p w:rsidR="003769E9" w:rsidRPr="00D12606" w:rsidRDefault="00D12606" w:rsidP="00D12606">
      <w:pPr>
        <w:rPr>
          <w:shd w:val="clear" w:color="auto" w:fill="FFFFFF"/>
        </w:rPr>
      </w:pPr>
      <w:r>
        <w:rPr>
          <w:rFonts w:cs="Times New Roman"/>
          <w:szCs w:val="24"/>
          <w:shd w:val="clear" w:color="auto" w:fill="FFFFFF"/>
        </w:rPr>
        <w:t xml:space="preserve">Otázkou je, zda tedy tento formulář má v praxi uplatnění a zda žadatel skutečně může něčeho dosáhnout? </w:t>
      </w:r>
      <w:r>
        <w:rPr>
          <w:shd w:val="clear" w:color="auto" w:fill="FFFFFF"/>
        </w:rPr>
        <w:t>„</w:t>
      </w:r>
      <w:r w:rsidR="00660D3B" w:rsidRPr="00CE2F4E">
        <w:rPr>
          <w:rFonts w:cs="Times New Roman"/>
          <w:i/>
          <w:szCs w:val="24"/>
          <w:shd w:val="clear" w:color="auto" w:fill="FFFFFF"/>
        </w:rPr>
        <w:t>Google rozhodně nemá nástroje a ani povinnost zabývat se smazáním údajů jako takových. Bude tedy mazat pouze výsledky ve svém vyhledávání.</w:t>
      </w:r>
      <w:r w:rsidR="00CE2F4E">
        <w:rPr>
          <w:rFonts w:cs="Times New Roman"/>
          <w:i/>
          <w:szCs w:val="24"/>
          <w:shd w:val="clear" w:color="auto" w:fill="FFFFFF"/>
        </w:rPr>
        <w:t>“</w:t>
      </w:r>
      <w:r w:rsidR="00660D3B" w:rsidRPr="00C34BBB">
        <w:rPr>
          <w:rStyle w:val="Znakapoznpodarou"/>
          <w:rFonts w:cs="Times New Roman"/>
          <w:szCs w:val="24"/>
          <w:shd w:val="clear" w:color="auto" w:fill="FFFFFF"/>
        </w:rPr>
        <w:footnoteReference w:id="94"/>
      </w:r>
      <w:r w:rsidR="00A70618">
        <w:rPr>
          <w:rFonts w:cs="Times New Roman"/>
          <w:szCs w:val="24"/>
          <w:shd w:val="clear" w:color="auto" w:fill="FFFFFF"/>
        </w:rPr>
        <w:t xml:space="preserve"> </w:t>
      </w:r>
      <w:r w:rsidR="00354C57">
        <w:rPr>
          <w:rFonts w:cs="Times New Roman"/>
          <w:szCs w:val="24"/>
          <w:shd w:val="clear" w:color="auto" w:fill="FFFFFF"/>
        </w:rPr>
        <w:t xml:space="preserve">Avšak </w:t>
      </w:r>
      <w:r w:rsidR="005A3B48">
        <w:rPr>
          <w:rFonts w:cs="Times New Roman"/>
          <w:szCs w:val="24"/>
          <w:shd w:val="clear" w:color="auto" w:fill="FFFFFF"/>
        </w:rPr>
        <w:t xml:space="preserve">i </w:t>
      </w:r>
      <w:r w:rsidR="00354C57">
        <w:rPr>
          <w:rFonts w:cs="Times New Roman"/>
          <w:szCs w:val="24"/>
          <w:shd w:val="clear" w:color="auto" w:fill="FFFFFF"/>
        </w:rPr>
        <w:t>samotné smazání z</w:t>
      </w:r>
      <w:r w:rsidR="0091760E">
        <w:rPr>
          <w:rFonts w:cs="Times New Roman"/>
          <w:szCs w:val="24"/>
          <w:shd w:val="clear" w:color="auto" w:fill="FFFFFF"/>
        </w:rPr>
        <w:t xml:space="preserve"> výsledků </w:t>
      </w:r>
      <w:r w:rsidR="00354C57">
        <w:rPr>
          <w:rFonts w:cs="Times New Roman"/>
          <w:szCs w:val="24"/>
          <w:shd w:val="clear" w:color="auto" w:fill="FFFFFF"/>
        </w:rPr>
        <w:t>vyhledávání je významné pro ochranu soukromí dítěte např. u medializace kauz, kde je dítě obětí trestného činu. Sice právo na výmaz samo o sobě nev</w:t>
      </w:r>
      <w:r w:rsidR="003F7C70">
        <w:rPr>
          <w:rFonts w:cs="Times New Roman"/>
          <w:szCs w:val="24"/>
          <w:shd w:val="clear" w:color="auto" w:fill="FFFFFF"/>
        </w:rPr>
        <w:t>e</w:t>
      </w:r>
      <w:r w:rsidR="00354C57">
        <w:rPr>
          <w:rFonts w:cs="Times New Roman"/>
          <w:szCs w:val="24"/>
          <w:shd w:val="clear" w:color="auto" w:fill="FFFFFF"/>
        </w:rPr>
        <w:t xml:space="preserve">de k odstranění </w:t>
      </w:r>
      <w:r w:rsidR="003F7C70">
        <w:rPr>
          <w:rFonts w:cs="Times New Roman"/>
          <w:szCs w:val="24"/>
          <w:shd w:val="clear" w:color="auto" w:fill="FFFFFF"/>
        </w:rPr>
        <w:t xml:space="preserve">osobního údaje, ale podstatně ztíží jeho </w:t>
      </w:r>
      <w:proofErr w:type="spellStart"/>
      <w:r w:rsidR="003F7C70">
        <w:rPr>
          <w:rFonts w:cs="Times New Roman"/>
          <w:szCs w:val="24"/>
          <w:shd w:val="clear" w:color="auto" w:fill="FFFFFF"/>
        </w:rPr>
        <w:t>dohledatelnost</w:t>
      </w:r>
      <w:proofErr w:type="spellEnd"/>
      <w:r w:rsidR="003F7C70">
        <w:rPr>
          <w:rFonts w:cs="Times New Roman"/>
          <w:szCs w:val="24"/>
          <w:shd w:val="clear" w:color="auto" w:fill="FFFFFF"/>
        </w:rPr>
        <w:t xml:space="preserve">. </w:t>
      </w:r>
    </w:p>
    <w:p w:rsidR="00D12606" w:rsidRDefault="00FE37F6" w:rsidP="00FE37F6">
      <w:pPr>
        <w:rPr>
          <w:rFonts w:cs="Times New Roman"/>
          <w:szCs w:val="24"/>
          <w:shd w:val="clear" w:color="auto" w:fill="FFFFFF"/>
        </w:rPr>
      </w:pPr>
      <w:r>
        <w:rPr>
          <w:rFonts w:cs="Times New Roman"/>
          <w:szCs w:val="24"/>
          <w:shd w:val="clear" w:color="auto" w:fill="FFFFFF"/>
        </w:rPr>
        <w:t xml:space="preserve">Ještě problematičtější se však jeví zpracování citlivých osobních údajů (v GDPR označených v čl. 9 jako zvláštní kategorie osobních údajů). </w:t>
      </w:r>
      <w:r w:rsidR="00D12606">
        <w:rPr>
          <w:rFonts w:cs="Times New Roman"/>
          <w:szCs w:val="24"/>
          <w:shd w:val="clear" w:color="auto" w:fill="FFFFFF"/>
        </w:rPr>
        <w:t>Zpracování těchto údajů je obecně zakázáno. GDPR v čl. 9 odst. 2 stanoví taxativní výčet výjimek, kdy je zpracování možné. Jednou z těchto výjimek je „zpracování osobních údajů zjevně zveřejněných subjektem údajů nebo z vůle této osoby.“</w:t>
      </w:r>
      <w:r w:rsidR="00D12606">
        <w:rPr>
          <w:rStyle w:val="Znakapoznpodarou"/>
          <w:rFonts w:cs="Times New Roman"/>
          <w:szCs w:val="24"/>
          <w:shd w:val="clear" w:color="auto" w:fill="FFFFFF"/>
        </w:rPr>
        <w:footnoteReference w:id="95"/>
      </w:r>
      <w:r w:rsidR="00D12606">
        <w:rPr>
          <w:rFonts w:cs="Times New Roman"/>
          <w:szCs w:val="24"/>
          <w:shd w:val="clear" w:color="auto" w:fill="FFFFFF"/>
        </w:rPr>
        <w:t xml:space="preserve"> Pokud by tedy dítě </w:t>
      </w:r>
      <w:r w:rsidR="00B84276">
        <w:rPr>
          <w:rFonts w:cs="Times New Roman"/>
          <w:szCs w:val="24"/>
          <w:shd w:val="clear" w:color="auto" w:fill="FFFFFF"/>
        </w:rPr>
        <w:t>samo zveřejnilo</w:t>
      </w:r>
      <w:r w:rsidR="00D12606">
        <w:rPr>
          <w:rFonts w:cs="Times New Roman"/>
          <w:szCs w:val="24"/>
          <w:shd w:val="clear" w:color="auto" w:fill="FFFFFF"/>
        </w:rPr>
        <w:t xml:space="preserve"> některý z citlivých údajů nebo s tím dalo souhlas, šlo by o zákonné zpracování. V opačném případě jde o nezákonné, resp. zakázané zpracování osobních údajů</w:t>
      </w:r>
      <w:r w:rsidR="00B84276">
        <w:rPr>
          <w:rFonts w:cs="Times New Roman"/>
          <w:szCs w:val="24"/>
          <w:shd w:val="clear" w:color="auto" w:fill="FFFFFF"/>
        </w:rPr>
        <w:t>. J</w:t>
      </w:r>
      <w:r w:rsidR="00D12606">
        <w:rPr>
          <w:rFonts w:cs="Times New Roman"/>
          <w:szCs w:val="24"/>
          <w:shd w:val="clear" w:color="auto" w:fill="FFFFFF"/>
        </w:rPr>
        <w:t>e však nutno podotknout, že vyhledávač neumí posoudit vložené údaje jako citlivé</w:t>
      </w:r>
      <w:r w:rsidR="00B84276">
        <w:rPr>
          <w:rFonts w:cs="Times New Roman"/>
          <w:szCs w:val="24"/>
          <w:shd w:val="clear" w:color="auto" w:fill="FFFFFF"/>
        </w:rPr>
        <w:t xml:space="preserve">, a proto může snadno dojít k nepřiměřenému zásahu do práva na informační sebeurčení dítěte. </w:t>
      </w:r>
      <w:r w:rsidR="00B84276" w:rsidRPr="00FE37F6">
        <w:rPr>
          <w:rStyle w:val="Znakapoznpodarou"/>
        </w:rPr>
        <w:footnoteReference w:id="96"/>
      </w:r>
    </w:p>
    <w:p w:rsidR="00871D6E" w:rsidRPr="00871D6E" w:rsidRDefault="00257223" w:rsidP="003A079B">
      <w:pPr>
        <w:pStyle w:val="Nadpis2"/>
      </w:pPr>
      <w:bookmarkStart w:id="33" w:name="_Toc75956381"/>
      <w:r w:rsidRPr="00871D6E">
        <w:rPr>
          <w:b/>
          <w:lang w:eastAsia="cs-CZ"/>
        </w:rPr>
        <w:t>Sociální sítě</w:t>
      </w:r>
      <w:bookmarkEnd w:id="33"/>
      <w:r w:rsidRPr="00871D6E">
        <w:rPr>
          <w:b/>
          <w:lang w:eastAsia="cs-CZ"/>
        </w:rPr>
        <w:t xml:space="preserve"> </w:t>
      </w:r>
    </w:p>
    <w:p w:rsidR="003A079B" w:rsidRDefault="003A079B" w:rsidP="00871D6E">
      <w:r>
        <w:t xml:space="preserve">Současná generace dětí je první, která vyrostla v digitální éře a jejíž „online život“ může začít ještě před jejich narozením nahráním fotky z ultrazvuku. Stále častější jsou tedy zásahy do soukromí dítěte ze strany rodičů. Vzhledem ke stále se vyvíjející technologii je obtížné předvídat účinky sdílení osobních údajů dítěte.  </w:t>
      </w:r>
    </w:p>
    <w:p w:rsidR="00257223" w:rsidRDefault="006B30B3" w:rsidP="004F4CC8">
      <w:r>
        <w:t xml:space="preserve">Dnes by se na světě jen těžko hledal člověk, který by </w:t>
      </w:r>
      <w:r w:rsidR="00203F52">
        <w:t>neznal alespoň jednu sociální síť</w:t>
      </w:r>
      <w:r>
        <w:t>. Legální definice této internetové</w:t>
      </w:r>
      <w:r w:rsidR="00203F52">
        <w:t xml:space="preserve"> služby neexistuje. Uve</w:t>
      </w:r>
      <w:r w:rsidR="00706313">
        <w:t>du</w:t>
      </w:r>
      <w:r>
        <w:t xml:space="preserve"> však definici, která vystihuji její charakteristické rysy. </w:t>
      </w:r>
      <w:r w:rsidR="004F4CC8" w:rsidRPr="004F4CC8">
        <w:rPr>
          <w:i/>
        </w:rPr>
        <w:t>„</w:t>
      </w:r>
      <w:r w:rsidRPr="004F4CC8">
        <w:rPr>
          <w:i/>
        </w:rPr>
        <w:t>Sociální sítě jsou webové služby</w:t>
      </w:r>
      <w:r w:rsidR="00203F52" w:rsidRPr="004F4CC8">
        <w:rPr>
          <w:i/>
        </w:rPr>
        <w:t>, které lidem umožňují</w:t>
      </w:r>
      <w:r w:rsidRPr="004F4CC8">
        <w:rPr>
          <w:i/>
        </w:rPr>
        <w:t xml:space="preserve"> založit si veřejný či polo-veřejný profil v rámci daného systému, vytvořit seznam dalších uživatelů, s </w:t>
      </w:r>
      <w:r w:rsidRPr="004F4CC8">
        <w:rPr>
          <w:i/>
        </w:rPr>
        <w:lastRenderedPageBreak/>
        <w:t>nimiž jsou spojeni, a prohlížet a procházet tento seznam kontaktů jakož i seznamy ostatních uživatelů v daném systému</w:t>
      </w:r>
      <w:r w:rsidR="004F4CC8" w:rsidRPr="004F4CC8">
        <w:rPr>
          <w:i/>
        </w:rPr>
        <w:t>.</w:t>
      </w:r>
      <w:r w:rsidR="00ED173B">
        <w:t>“</w:t>
      </w:r>
      <w:r>
        <w:rPr>
          <w:rStyle w:val="Znakapoznpodarou"/>
        </w:rPr>
        <w:footnoteReference w:id="97"/>
      </w:r>
      <w:r w:rsidR="00654ECE">
        <w:t xml:space="preserve"> </w:t>
      </w:r>
    </w:p>
    <w:p w:rsidR="004827D3" w:rsidRDefault="004827D3" w:rsidP="004827D3">
      <w:pPr>
        <w:rPr>
          <w:rFonts w:cs="Times New Roman"/>
          <w:szCs w:val="24"/>
        </w:rPr>
      </w:pPr>
      <w:r w:rsidRPr="004827D3">
        <w:rPr>
          <w:rFonts w:cs="Times New Roman"/>
          <w:szCs w:val="24"/>
        </w:rPr>
        <w:t xml:space="preserve">Pro představu chce-li si uživatel zřídit profil u společnosti </w:t>
      </w:r>
      <w:proofErr w:type="spellStart"/>
      <w:r w:rsidRPr="004827D3">
        <w:rPr>
          <w:rFonts w:cs="Times New Roman"/>
          <w:szCs w:val="24"/>
        </w:rPr>
        <w:t>Facebook</w:t>
      </w:r>
      <w:proofErr w:type="spellEnd"/>
      <w:r w:rsidRPr="004827D3">
        <w:rPr>
          <w:rFonts w:cs="Times New Roman"/>
          <w:szCs w:val="24"/>
        </w:rPr>
        <w:t xml:space="preserve"> musí zadat </w:t>
      </w:r>
      <w:r w:rsidR="000C5DA4">
        <w:rPr>
          <w:rFonts w:cs="Times New Roman"/>
          <w:szCs w:val="24"/>
        </w:rPr>
        <w:t xml:space="preserve">své </w:t>
      </w:r>
      <w:r w:rsidRPr="004827D3">
        <w:rPr>
          <w:rFonts w:cs="Times New Roman"/>
          <w:color w:val="050505"/>
          <w:szCs w:val="24"/>
          <w:shd w:val="clear" w:color="auto" w:fill="FFFFFF"/>
        </w:rPr>
        <w:t>jméno, e-mail nebo číslo mobilního telefonu, heslo, datum narození a pohlaví.</w:t>
      </w:r>
      <w:r>
        <w:rPr>
          <w:rStyle w:val="Znakapoznpodarou"/>
          <w:rFonts w:cs="Times New Roman"/>
          <w:szCs w:val="24"/>
        </w:rPr>
        <w:footnoteReference w:id="98"/>
      </w:r>
      <w:r>
        <w:rPr>
          <w:rFonts w:cs="Times New Roman"/>
          <w:szCs w:val="24"/>
        </w:rPr>
        <w:t xml:space="preserve"> Při registraci je vyžadován minimální věk 13 let, pokud národní legislativa nestanoví věk vyšší. V české </w:t>
      </w:r>
      <w:r w:rsidR="00B37795">
        <w:rPr>
          <w:rFonts w:cs="Times New Roman"/>
          <w:szCs w:val="24"/>
        </w:rPr>
        <w:t>legislativě je věková hranice</w:t>
      </w:r>
      <w:r w:rsidR="005070C0">
        <w:rPr>
          <w:rFonts w:cs="Times New Roman"/>
          <w:szCs w:val="24"/>
        </w:rPr>
        <w:t xml:space="preserve"> 15 let</w:t>
      </w:r>
      <w:r w:rsidR="00530A72">
        <w:rPr>
          <w:rFonts w:cs="Times New Roman"/>
          <w:szCs w:val="24"/>
        </w:rPr>
        <w:t xml:space="preserve">. </w:t>
      </w:r>
      <w:r>
        <w:rPr>
          <w:rFonts w:cs="Times New Roman"/>
          <w:szCs w:val="24"/>
        </w:rPr>
        <w:t xml:space="preserve">Přesto však není výjimkou, že si profil založí i dítě mladší 15, resp. 13 let. </w:t>
      </w:r>
      <w:r w:rsidR="005070C0">
        <w:rPr>
          <w:rFonts w:cs="Times New Roman"/>
          <w:szCs w:val="24"/>
        </w:rPr>
        <w:t>Nezřídka se objevují případy, kdy sami rodiče založí profil svého dítěte, kde den po dni zveřejňují citlivé až zahanbující informace či fotografie. Pravidlo o minimálním věku lze bez potíží obejít zadáním neprav</w:t>
      </w:r>
      <w:r w:rsidR="005814D7">
        <w:rPr>
          <w:rFonts w:cs="Times New Roman"/>
          <w:szCs w:val="24"/>
        </w:rPr>
        <w:t xml:space="preserve">divého data narození, neboť sociální sítě obvykle nevyžadují </w:t>
      </w:r>
      <w:r w:rsidR="00DF697A">
        <w:rPr>
          <w:rFonts w:cs="Times New Roman"/>
          <w:szCs w:val="24"/>
        </w:rPr>
        <w:t xml:space="preserve">ověření věku a identity nebo výslovného rodičovského souhlasu pro vytvoření profilu dítěte. </w:t>
      </w:r>
    </w:p>
    <w:p w:rsidR="005E5ECB" w:rsidRDefault="00E14411" w:rsidP="005E5ECB">
      <w:pPr>
        <w:rPr>
          <w:rFonts w:cs="Times New Roman"/>
          <w:szCs w:val="24"/>
        </w:rPr>
      </w:pPr>
      <w:r>
        <w:rPr>
          <w:rFonts w:cs="Times New Roman"/>
          <w:szCs w:val="24"/>
        </w:rPr>
        <w:t xml:space="preserve">Zásahy do práva na soukromí na sociálních sítích lze rozdělit na případy, kdy dítě umisťuje na sociální síť své vlastní osobní údaje, a situaci, kdy uživatel (v tomto případě nejčastěji rodič) na svém profilu sdílí </w:t>
      </w:r>
      <w:r w:rsidR="00151A65">
        <w:rPr>
          <w:rFonts w:cs="Times New Roman"/>
          <w:szCs w:val="24"/>
        </w:rPr>
        <w:t xml:space="preserve">vedle svých osobních údajů </w:t>
      </w:r>
      <w:r>
        <w:rPr>
          <w:rFonts w:cs="Times New Roman"/>
          <w:szCs w:val="24"/>
        </w:rPr>
        <w:t>i osobní údaje dít</w:t>
      </w:r>
      <w:r w:rsidR="00507527">
        <w:rPr>
          <w:rFonts w:cs="Times New Roman"/>
          <w:szCs w:val="24"/>
        </w:rPr>
        <w:t xml:space="preserve">ěte. V prvém případě je dítě </w:t>
      </w:r>
      <w:r>
        <w:rPr>
          <w:rFonts w:cs="Times New Roman"/>
          <w:szCs w:val="24"/>
        </w:rPr>
        <w:t xml:space="preserve">současně nositelem práva i původcem zásahu, přesto je zde nutná ochrana z důvodu jeho nevyspělosti. Obecně lze říci, že v obou případech je nezbytný souhlas dítěte, jehož osobní údaje budou v jeho příspěvku zpracovány, neboť bez souhlasu se může jednat o nezákonné zpracování osobních údajů a tedy zásah do soukromí. </w:t>
      </w:r>
    </w:p>
    <w:p w:rsidR="005E5ECB" w:rsidRDefault="005E5ECB" w:rsidP="005E5ECB">
      <w:r>
        <w:t>Jak jsem již uvedla v kapitole první, dítě nemá plnou svéprávnost. Přesto je možné, aby za určitých podmínek udělilo platný a samostatný souhlas se zpracováním svých osobních údajů. Základním kritériem je jeho rozumová a volní vyspělost. V GDPR není jako podmínka platného souhlasu uvedena konkrétní věková hranice, vyjma souhlasu se zpracováním osobních údajů dítěte v souvislosti se službami informační společnosti</w:t>
      </w:r>
      <w:r w:rsidR="00507527">
        <w:t xml:space="preserve"> určené přímo dítěti</w:t>
      </w:r>
      <w:r>
        <w:t xml:space="preserve"> v článku 8 odst. 1 GDPR. Podmínky pro udělení platného souhlasu se však užijí obdobně</w:t>
      </w:r>
      <w:r w:rsidR="00507527">
        <w:t xml:space="preserve"> i na ostatní situace</w:t>
      </w:r>
      <w:r>
        <w:t xml:space="preserve">. </w:t>
      </w:r>
    </w:p>
    <w:p w:rsidR="005E5ECB" w:rsidRDefault="005E5ECB" w:rsidP="005E5ECB">
      <w:r>
        <w:t xml:space="preserve">Český zákonodárce v případě sociálních sítí zvolil hranici 15 let. Pokud se tedy jedná o dítě ve věku 15 – 18 let, za předpokladu, že je velice precizně vymezen účel zpracování osobních údajů a dítě má dostatečnou rozumovou a volní vyspělost, může se na sociální síti samo registrovat a zároveň dát samo platný souhlas se zpracováním svých osobních údajů. V případě dítěte mladšího 15 let je k registraci i ke zpracování osobních údajů vždy nutný </w:t>
      </w:r>
      <w:r>
        <w:lastRenderedPageBreak/>
        <w:t>souhlas zákonného zástupce, ledaže by se jednalo o výjimku uvedenou v bodě 38 důvodové zprávy GDPR.</w:t>
      </w:r>
    </w:p>
    <w:p w:rsidR="005E5ECB" w:rsidRDefault="005E5ECB" w:rsidP="005E5ECB">
      <w:r>
        <w:t xml:space="preserve">Dle čl. 4 odst. 11 GDPR je souhlasem subjektu údajů jakýkoli svobodný, konkrétní, informovaný a jednoznačný projev vůle, kterým subjekt údajů dává prohlášením či jiným zjevným potvrzením své svolení ke zpracování svých osobních údajů. Souhlas představuje základní právní titul pro zpracování osobních údajů dítěte.   </w:t>
      </w:r>
    </w:p>
    <w:p w:rsidR="00111C23" w:rsidRDefault="005E5ECB" w:rsidP="005E5ECB">
      <w:pPr>
        <w:rPr>
          <w:rFonts w:cs="Times New Roman"/>
          <w:i/>
          <w:szCs w:val="24"/>
        </w:rPr>
      </w:pPr>
      <w:r>
        <w:rPr>
          <w:rFonts w:cs="Times New Roman"/>
          <w:szCs w:val="24"/>
        </w:rPr>
        <w:t>V</w:t>
      </w:r>
      <w:r w:rsidRPr="00022119">
        <w:rPr>
          <w:rFonts w:cs="Times New Roman"/>
          <w:szCs w:val="24"/>
        </w:rPr>
        <w:t>ýjimkou</w:t>
      </w:r>
      <w:r>
        <w:rPr>
          <w:rFonts w:cs="Times New Roman"/>
          <w:szCs w:val="24"/>
        </w:rPr>
        <w:t xml:space="preserve"> z nutnosti souhlasu subjektu údajů</w:t>
      </w:r>
      <w:r w:rsidRPr="00022119">
        <w:rPr>
          <w:rFonts w:cs="Times New Roman"/>
          <w:szCs w:val="24"/>
        </w:rPr>
        <w:t xml:space="preserve"> </w:t>
      </w:r>
      <w:r>
        <w:rPr>
          <w:rFonts w:cs="Times New Roman"/>
          <w:szCs w:val="24"/>
        </w:rPr>
        <w:t xml:space="preserve">se zpracováním osobních údajů </w:t>
      </w:r>
      <w:r w:rsidRPr="00022119">
        <w:rPr>
          <w:rFonts w:cs="Times New Roman"/>
          <w:szCs w:val="24"/>
        </w:rPr>
        <w:t>se</w:t>
      </w:r>
      <w:r>
        <w:rPr>
          <w:rFonts w:cs="Times New Roman"/>
          <w:szCs w:val="24"/>
        </w:rPr>
        <w:t xml:space="preserve"> </w:t>
      </w:r>
      <w:r w:rsidRPr="00022119">
        <w:rPr>
          <w:rFonts w:cs="Times New Roman"/>
          <w:szCs w:val="24"/>
        </w:rPr>
        <w:t>na první pohled zdá čl</w:t>
      </w:r>
      <w:r>
        <w:rPr>
          <w:rFonts w:cs="Times New Roman"/>
          <w:szCs w:val="24"/>
        </w:rPr>
        <w:t>.</w:t>
      </w:r>
      <w:r w:rsidRPr="00022119">
        <w:rPr>
          <w:rFonts w:cs="Times New Roman"/>
          <w:szCs w:val="24"/>
        </w:rPr>
        <w:t xml:space="preserve"> 2 odst. 2 písm. c) GDPR, jež z</w:t>
      </w:r>
      <w:r>
        <w:rPr>
          <w:rFonts w:cs="Times New Roman"/>
          <w:szCs w:val="24"/>
        </w:rPr>
        <w:t xml:space="preserve"> věcné</w:t>
      </w:r>
      <w:r w:rsidRPr="00022119">
        <w:rPr>
          <w:rFonts w:cs="Times New Roman"/>
          <w:szCs w:val="24"/>
        </w:rPr>
        <w:t xml:space="preserve"> působnosti GDPR vylučuje fyzickou osobou v průběhu výlučně osobních či domácích činností. </w:t>
      </w:r>
      <w:r w:rsidRPr="005A5558">
        <w:rPr>
          <w:rFonts w:cs="Times New Roman"/>
          <w:i/>
          <w:szCs w:val="24"/>
        </w:rPr>
        <w:t>Činnosti osobní povahy nebo činnosti v domácnosti by mohly zahrnovat korespondenci a vedení adresářů nebo využívání sociálních sítí a internetu v souvislosti s těmito činnostmi.</w:t>
      </w:r>
      <w:r w:rsidRPr="00022119">
        <w:rPr>
          <w:rStyle w:val="Znakapoznpodarou"/>
          <w:rFonts w:cs="Times New Roman"/>
          <w:szCs w:val="24"/>
        </w:rPr>
        <w:footnoteReference w:id="99"/>
      </w:r>
      <w:r w:rsidRPr="00022119">
        <w:rPr>
          <w:rFonts w:cs="Times New Roman"/>
          <w:szCs w:val="24"/>
        </w:rPr>
        <w:t xml:space="preserve"> Přelomovým rozhodnutím se v této oblasti dá nazvat rozsudek </w:t>
      </w:r>
      <w:proofErr w:type="spellStart"/>
      <w:r w:rsidRPr="00022119">
        <w:rPr>
          <w:rFonts w:cs="Times New Roman"/>
          <w:szCs w:val="24"/>
        </w:rPr>
        <w:t>Lindquist</w:t>
      </w:r>
      <w:proofErr w:type="spellEnd"/>
      <w:r>
        <w:rPr>
          <w:rStyle w:val="Znakapoznpodarou"/>
          <w:rFonts w:cs="Times New Roman"/>
          <w:szCs w:val="24"/>
        </w:rPr>
        <w:footnoteReference w:id="100"/>
      </w:r>
      <w:r>
        <w:rPr>
          <w:rFonts w:cs="Times New Roman"/>
          <w:szCs w:val="24"/>
        </w:rPr>
        <w:t xml:space="preserve">, podle kterého je nutné tuto výjimku vykládat restriktivně. </w:t>
      </w:r>
      <w:r>
        <w:rPr>
          <w:rFonts w:cs="Times New Roman"/>
          <w:i/>
          <w:szCs w:val="24"/>
        </w:rPr>
        <w:t>„V tomto rozhodnutí SDEU judikoval, že i samotné zveřejnění informace o jiné FO na webové stránce je zpracováním osobních údajů, které navíc nespadá do této výjimky. Za zpracování osobních údajů je proto nutné v souladu s výše uvedeným považovat jejich zveřejnění na osobních blozích či otevřených profilech na sociálních sítích.“</w:t>
      </w:r>
      <w:r>
        <w:rPr>
          <w:rStyle w:val="Znakapoznpodarou"/>
          <w:rFonts w:cs="Times New Roman"/>
          <w:i/>
          <w:szCs w:val="24"/>
        </w:rPr>
        <w:footnoteReference w:id="101"/>
      </w:r>
      <w:r>
        <w:rPr>
          <w:rFonts w:cs="Times New Roman"/>
          <w:i/>
          <w:szCs w:val="24"/>
        </w:rPr>
        <w:t xml:space="preserve"> </w:t>
      </w:r>
    </w:p>
    <w:p w:rsidR="005E5ECB" w:rsidRDefault="005E5ECB" w:rsidP="005E5ECB">
      <w:pPr>
        <w:rPr>
          <w:lang w:eastAsia="cs-CZ"/>
        </w:rPr>
      </w:pPr>
      <w:r>
        <w:rPr>
          <w:rFonts w:cs="Times New Roman"/>
          <w:szCs w:val="24"/>
        </w:rPr>
        <w:t>Z</w:t>
      </w:r>
      <w:r w:rsidR="00111C23">
        <w:rPr>
          <w:rFonts w:cs="Times New Roman"/>
          <w:szCs w:val="24"/>
        </w:rPr>
        <w:t xml:space="preserve"> výše uvedeného </w:t>
      </w:r>
      <w:r>
        <w:rPr>
          <w:rFonts w:cs="Times New Roman"/>
          <w:szCs w:val="24"/>
        </w:rPr>
        <w:t xml:space="preserve">vyplývá, že umístí-li rodič na svou sociální síť společnou fotografii se svým dítětem, nejedná se o osobní či domácí činnost, a tudíž bez souhlasu dítěte jde o zásah do jeho práva na soukromí. V současné době obdobných případů přibývá. </w:t>
      </w:r>
      <w:r w:rsidR="00507527">
        <w:rPr>
          <w:rFonts w:cs="Times New Roman"/>
          <w:szCs w:val="24"/>
        </w:rPr>
        <w:t>Pro t</w:t>
      </w:r>
      <w:r>
        <w:rPr>
          <w:rFonts w:cs="Times New Roman"/>
          <w:szCs w:val="24"/>
        </w:rPr>
        <w:t xml:space="preserve">ento zásah rodičů do soukromí dítěte se vžil pojem </w:t>
      </w:r>
      <w:proofErr w:type="spellStart"/>
      <w:r>
        <w:rPr>
          <w:rFonts w:cs="Times New Roman"/>
          <w:szCs w:val="24"/>
        </w:rPr>
        <w:t>sharenting</w:t>
      </w:r>
      <w:proofErr w:type="spellEnd"/>
      <w:r>
        <w:rPr>
          <w:rFonts w:cs="Times New Roman"/>
          <w:szCs w:val="24"/>
        </w:rPr>
        <w:t xml:space="preserve">, jež </w:t>
      </w:r>
      <w:r>
        <w:rPr>
          <w:lang w:eastAsia="cs-CZ"/>
        </w:rPr>
        <w:t>vyústil v online prostředí k odhalení identity mnoha dětí, které mohou být velmi snadno vystaveny např. krádeži identity, sexuální trestné činnost nebo naprosté ztrátě soukromí.</w:t>
      </w:r>
    </w:p>
    <w:p w:rsidR="00C97C99" w:rsidRPr="00C97C99" w:rsidRDefault="00111C23" w:rsidP="00111C23">
      <w:pPr>
        <w:rPr>
          <w:rFonts w:cs="Times New Roman"/>
          <w:szCs w:val="24"/>
        </w:rPr>
      </w:pPr>
      <w:r>
        <w:rPr>
          <w:lang w:eastAsia="cs-CZ"/>
        </w:rPr>
        <w:t xml:space="preserve">Pojem </w:t>
      </w:r>
      <w:proofErr w:type="spellStart"/>
      <w:r>
        <w:rPr>
          <w:lang w:eastAsia="cs-CZ"/>
        </w:rPr>
        <w:t>sharenting</w:t>
      </w:r>
      <w:proofErr w:type="spellEnd"/>
      <w:r>
        <w:rPr>
          <w:lang w:eastAsia="cs-CZ"/>
        </w:rPr>
        <w:t>, jež zatím nemá český ekvivalent, vznikl složením slov „</w:t>
      </w:r>
      <w:proofErr w:type="spellStart"/>
      <w:r>
        <w:rPr>
          <w:lang w:eastAsia="cs-CZ"/>
        </w:rPr>
        <w:t>share</w:t>
      </w:r>
      <w:proofErr w:type="spellEnd"/>
      <w:r>
        <w:rPr>
          <w:lang w:eastAsia="cs-CZ"/>
        </w:rPr>
        <w:t>“ (sdílet) a „</w:t>
      </w:r>
      <w:proofErr w:type="spellStart"/>
      <w:r>
        <w:rPr>
          <w:lang w:eastAsia="cs-CZ"/>
        </w:rPr>
        <w:t>parenting</w:t>
      </w:r>
      <w:proofErr w:type="spellEnd"/>
      <w:r>
        <w:rPr>
          <w:lang w:eastAsia="cs-CZ"/>
        </w:rPr>
        <w:t xml:space="preserve">“ (rodičovství).  </w:t>
      </w:r>
      <w:r w:rsidR="00C97C99">
        <w:rPr>
          <w:rFonts w:cs="Times New Roman"/>
          <w:szCs w:val="24"/>
        </w:rPr>
        <w:t>„</w:t>
      </w:r>
      <w:r w:rsidR="00C97C99" w:rsidRPr="00C84585">
        <w:rPr>
          <w:i/>
          <w:lang w:eastAsia="cs-CZ"/>
        </w:rPr>
        <w:t xml:space="preserve">Termín </w:t>
      </w:r>
      <w:proofErr w:type="spellStart"/>
      <w:r w:rsidR="00C97C99" w:rsidRPr="00C84585">
        <w:rPr>
          <w:i/>
          <w:lang w:eastAsia="cs-CZ"/>
        </w:rPr>
        <w:t>sharenting</w:t>
      </w:r>
      <w:proofErr w:type="spellEnd"/>
      <w:r w:rsidR="00C97C99" w:rsidRPr="00C84585">
        <w:rPr>
          <w:i/>
          <w:lang w:eastAsia="cs-CZ"/>
        </w:rPr>
        <w:t xml:space="preserve"> (</w:t>
      </w:r>
      <w:proofErr w:type="spellStart"/>
      <w:r w:rsidR="00C97C99" w:rsidRPr="00C84585">
        <w:rPr>
          <w:i/>
          <w:lang w:eastAsia="cs-CZ"/>
        </w:rPr>
        <w:t>oversharenting</w:t>
      </w:r>
      <w:proofErr w:type="spellEnd"/>
      <w:r w:rsidR="00C97C99" w:rsidRPr="00C84585">
        <w:rPr>
          <w:i/>
          <w:lang w:eastAsia="cs-CZ"/>
        </w:rPr>
        <w:t>) označuje nadměrné používání sociálních médií (a obecně internetových služeb) rodiči, kteří sdílejí obsah, ve které</w:t>
      </w:r>
      <w:r>
        <w:rPr>
          <w:i/>
          <w:lang w:eastAsia="cs-CZ"/>
        </w:rPr>
        <w:t xml:space="preserve">m figurují jejich vlastní děti. Typicky se jedná o </w:t>
      </w:r>
      <w:r w:rsidR="00C97C99" w:rsidRPr="00C84585">
        <w:rPr>
          <w:i/>
          <w:lang w:eastAsia="cs-CZ"/>
        </w:rPr>
        <w:t xml:space="preserve">nadměrné sdílení fotografií či videí vlastních dětí (zpravidla bez jejich souhlasu), zakládání profilů dětí v rámci různých druhů online služeb (bez jejich souhlasu) – v extrémních podobách zakládání prenatálních profilů (profily dosud nenarozených dětí, v rámci kterých rodiče sdílejí např. fotografie z ultrazvukového vyšetření apod.) a zakládání různých druhů online deníčků, ve kterých je život </w:t>
      </w:r>
      <w:r w:rsidR="00C97C99" w:rsidRPr="00C84585">
        <w:rPr>
          <w:i/>
          <w:lang w:eastAsia="cs-CZ"/>
        </w:rPr>
        <w:lastRenderedPageBreak/>
        <w:t>dítěte monitorován den po dni, měsíc po měsíci apod</w:t>
      </w:r>
      <w:r w:rsidR="00C97C99" w:rsidRPr="00C84585">
        <w:rPr>
          <w:lang w:eastAsia="cs-CZ"/>
        </w:rPr>
        <w:t xml:space="preserve">.“ </w:t>
      </w:r>
      <w:r w:rsidR="00C97C99" w:rsidRPr="00C84585">
        <w:rPr>
          <w:rStyle w:val="Znakapoznpodarou"/>
          <w:lang w:eastAsia="cs-CZ"/>
        </w:rPr>
        <w:footnoteReference w:id="102"/>
      </w:r>
      <w:r w:rsidR="00C97C99" w:rsidRPr="00C84585">
        <w:rPr>
          <w:rFonts w:cs="Times New Roman"/>
          <w:szCs w:val="24"/>
        </w:rPr>
        <w:t xml:space="preserve"> Ve výzkumu centra prevence </w:t>
      </w:r>
      <w:r w:rsidR="00C97C99" w:rsidRPr="00C84585">
        <w:t xml:space="preserve">rizikové virtuální komunikace v roce 2019 </w:t>
      </w:r>
      <w:r w:rsidR="00C97C99" w:rsidRPr="00C97C99">
        <w:rPr>
          <w:i/>
        </w:rPr>
        <w:t>„přes 1900 dětí potvrdilo, že rodiče nahráli na internet jejich fotografii či video, přestože s tím dotazovaní nesouhlasili.“</w:t>
      </w:r>
      <w:r w:rsidR="00C97C99">
        <w:rPr>
          <w:rStyle w:val="Znakapoznpodarou"/>
          <w:i/>
        </w:rPr>
        <w:footnoteReference w:id="103"/>
      </w:r>
      <w:r w:rsidR="00C97C99">
        <w:t xml:space="preserve"> </w:t>
      </w:r>
    </w:p>
    <w:p w:rsidR="00C0530F" w:rsidRDefault="00706313" w:rsidP="00E77173">
      <w:pPr>
        <w:rPr>
          <w:lang w:eastAsia="cs-CZ"/>
        </w:rPr>
      </w:pPr>
      <w:proofErr w:type="spellStart"/>
      <w:r>
        <w:rPr>
          <w:lang w:eastAsia="cs-CZ"/>
        </w:rPr>
        <w:t>Sharenting</w:t>
      </w:r>
      <w:proofErr w:type="spellEnd"/>
      <w:r>
        <w:rPr>
          <w:lang w:eastAsia="cs-CZ"/>
        </w:rPr>
        <w:t xml:space="preserve"> se asi nejvíce projevu na sociální síti </w:t>
      </w:r>
      <w:proofErr w:type="spellStart"/>
      <w:r>
        <w:rPr>
          <w:lang w:eastAsia="cs-CZ"/>
        </w:rPr>
        <w:t>Facebook</w:t>
      </w:r>
      <w:proofErr w:type="spellEnd"/>
      <w:r>
        <w:rPr>
          <w:lang w:eastAsia="cs-CZ"/>
        </w:rPr>
        <w:t xml:space="preserve">, která patří na světě vůbec k nejpoužívanější. </w:t>
      </w:r>
      <w:r w:rsidR="00927469">
        <w:rPr>
          <w:lang w:eastAsia="cs-CZ"/>
        </w:rPr>
        <w:t xml:space="preserve">Nutno říci, že sdílení osobních nebo intimních informací či fotografií není nikterak novodobým fenoménem. </w:t>
      </w:r>
      <w:proofErr w:type="spellStart"/>
      <w:r w:rsidR="00745E2D">
        <w:rPr>
          <w:lang w:eastAsia="cs-CZ"/>
        </w:rPr>
        <w:t>Sharenting</w:t>
      </w:r>
      <w:proofErr w:type="spellEnd"/>
      <w:r w:rsidR="00745E2D">
        <w:rPr>
          <w:lang w:eastAsia="cs-CZ"/>
        </w:rPr>
        <w:t xml:space="preserve"> však vyžaduje jinou úroveň sdílení než prohlížení fotek v rodinném albu s přáteli. </w:t>
      </w:r>
      <w:r w:rsidR="008B6E7B">
        <w:rPr>
          <w:lang w:eastAsia="cs-CZ"/>
        </w:rPr>
        <w:t>Rozdíl mezi sdílením v reál</w:t>
      </w:r>
      <w:r w:rsidR="00A612B4">
        <w:rPr>
          <w:lang w:eastAsia="cs-CZ"/>
        </w:rPr>
        <w:t>ném světě a digitálním světě je, že l</w:t>
      </w:r>
      <w:r w:rsidR="008B6E7B">
        <w:rPr>
          <w:lang w:eastAsia="cs-CZ"/>
        </w:rPr>
        <w:t>idská mysl postupem času mnoho sdílených informací zapomene. Online sdílené informace</w:t>
      </w:r>
      <w:r w:rsidR="00884FB8">
        <w:rPr>
          <w:lang w:eastAsia="cs-CZ"/>
        </w:rPr>
        <w:t xml:space="preserve"> však</w:t>
      </w:r>
      <w:r w:rsidR="008B6E7B">
        <w:rPr>
          <w:lang w:eastAsia="cs-CZ"/>
        </w:rPr>
        <w:t xml:space="preserve"> mají velice široký dosah a </w:t>
      </w:r>
      <w:r w:rsidR="006A1F76">
        <w:rPr>
          <w:lang w:eastAsia="cs-CZ"/>
        </w:rPr>
        <w:t xml:space="preserve">jsou z časového hlediska v podstatě nesmrtelné. </w:t>
      </w:r>
      <w:proofErr w:type="spellStart"/>
      <w:r w:rsidR="00E77173">
        <w:rPr>
          <w:lang w:eastAsia="cs-CZ"/>
        </w:rPr>
        <w:t>Sharenting</w:t>
      </w:r>
      <w:proofErr w:type="spellEnd"/>
      <w:r w:rsidR="00E77173">
        <w:rPr>
          <w:lang w:eastAsia="cs-CZ"/>
        </w:rPr>
        <w:t xml:space="preserve"> má vedle právních důsledků i psychologické a sociologické dopady. </w:t>
      </w:r>
      <w:r w:rsidR="00D977A5">
        <w:rPr>
          <w:lang w:eastAsia="cs-CZ"/>
        </w:rPr>
        <w:t>Proto i</w:t>
      </w:r>
      <w:r w:rsidR="00C0530F">
        <w:rPr>
          <w:lang w:eastAsia="cs-CZ"/>
        </w:rPr>
        <w:t xml:space="preserve"> zdánlivě neškodné </w:t>
      </w:r>
      <w:r w:rsidR="003E2F40">
        <w:rPr>
          <w:lang w:eastAsia="cs-CZ"/>
        </w:rPr>
        <w:t xml:space="preserve">příspěvky </w:t>
      </w:r>
      <w:r w:rsidR="00D977A5">
        <w:rPr>
          <w:lang w:eastAsia="cs-CZ"/>
        </w:rPr>
        <w:t xml:space="preserve">mohou </w:t>
      </w:r>
      <w:r w:rsidR="00C0530F">
        <w:rPr>
          <w:lang w:eastAsia="cs-CZ"/>
        </w:rPr>
        <w:t>ovlivnit pověst dítěte, podněc</w:t>
      </w:r>
      <w:r w:rsidR="00127C63">
        <w:rPr>
          <w:lang w:eastAsia="cs-CZ"/>
        </w:rPr>
        <w:t>ovat šikanu nebo vystavovat dítě</w:t>
      </w:r>
      <w:r w:rsidR="003E2F40">
        <w:rPr>
          <w:lang w:eastAsia="cs-CZ"/>
        </w:rPr>
        <w:t xml:space="preserve"> po</w:t>
      </w:r>
      <w:r w:rsidR="00C0530F">
        <w:rPr>
          <w:lang w:eastAsia="cs-CZ"/>
        </w:rPr>
        <w:t>směchu.</w:t>
      </w:r>
      <w:r w:rsidR="002049AD">
        <w:rPr>
          <w:lang w:eastAsia="cs-CZ"/>
        </w:rPr>
        <w:t xml:space="preserve"> </w:t>
      </w:r>
    </w:p>
    <w:p w:rsidR="007415E2" w:rsidRDefault="007415E2" w:rsidP="007415E2">
      <w:pPr>
        <w:rPr>
          <w:i/>
          <w:lang w:eastAsia="cs-CZ"/>
        </w:rPr>
      </w:pPr>
      <w:r>
        <w:rPr>
          <w:lang w:eastAsia="cs-CZ"/>
        </w:rPr>
        <w:t xml:space="preserve">Podíváme-li se na otázku </w:t>
      </w:r>
      <w:proofErr w:type="spellStart"/>
      <w:r>
        <w:rPr>
          <w:lang w:eastAsia="cs-CZ"/>
        </w:rPr>
        <w:t>sharentingu</w:t>
      </w:r>
      <w:proofErr w:type="spellEnd"/>
      <w:r>
        <w:rPr>
          <w:lang w:eastAsia="cs-CZ"/>
        </w:rPr>
        <w:t xml:space="preserve"> z pohledu GDPR, je zřejmé, že se právem na soukromí a identitu dětí konkrétně nezabývá. </w:t>
      </w:r>
      <w:r w:rsidR="00A47619">
        <w:rPr>
          <w:lang w:eastAsia="cs-CZ"/>
        </w:rPr>
        <w:t>Z </w:t>
      </w:r>
      <w:proofErr w:type="spellStart"/>
      <w:r w:rsidR="00A47619">
        <w:rPr>
          <w:lang w:eastAsia="cs-CZ"/>
        </w:rPr>
        <w:t>sharentingu</w:t>
      </w:r>
      <w:proofErr w:type="spellEnd"/>
      <w:r w:rsidR="00A47619">
        <w:rPr>
          <w:lang w:eastAsia="cs-CZ"/>
        </w:rPr>
        <w:t xml:space="preserve"> vyvstává hned </w:t>
      </w:r>
      <w:r>
        <w:rPr>
          <w:lang w:eastAsia="cs-CZ"/>
        </w:rPr>
        <w:t xml:space="preserve">několik potencionálních problémů. </w:t>
      </w:r>
      <w:r w:rsidRPr="00C170F5">
        <w:rPr>
          <w:lang w:eastAsia="cs-CZ"/>
        </w:rPr>
        <w:t xml:space="preserve">Prvním problémem může být nízká digitální gramotnost rodiče. Druhým problémem je praktické ověření </w:t>
      </w:r>
      <w:r w:rsidR="00E9092A" w:rsidRPr="00C170F5">
        <w:rPr>
          <w:lang w:eastAsia="cs-CZ"/>
        </w:rPr>
        <w:t>souhlasu dítěte</w:t>
      </w:r>
      <w:r w:rsidR="00C170F5">
        <w:rPr>
          <w:lang w:eastAsia="cs-CZ"/>
        </w:rPr>
        <w:t xml:space="preserve"> s aktivitou rodiče</w:t>
      </w:r>
      <w:r w:rsidRPr="00C170F5">
        <w:rPr>
          <w:lang w:eastAsia="cs-CZ"/>
        </w:rPr>
        <w:t>.</w:t>
      </w:r>
      <w:r w:rsidR="00480E40">
        <w:rPr>
          <w:rStyle w:val="Znakapoznpodarou"/>
          <w:lang w:eastAsia="cs-CZ"/>
        </w:rPr>
        <w:footnoteReference w:id="104"/>
      </w:r>
    </w:p>
    <w:p w:rsidR="00E37F10" w:rsidRDefault="00356DC0" w:rsidP="007415E2">
      <w:pPr>
        <w:rPr>
          <w:lang w:eastAsia="cs-CZ"/>
        </w:rPr>
      </w:pPr>
      <w:r>
        <w:rPr>
          <w:lang w:eastAsia="cs-CZ"/>
        </w:rPr>
        <w:t xml:space="preserve">V případě </w:t>
      </w:r>
      <w:r w:rsidR="008E340C">
        <w:rPr>
          <w:lang w:eastAsia="cs-CZ"/>
        </w:rPr>
        <w:t>v podstatě jakékoliv aktivity</w:t>
      </w:r>
      <w:r>
        <w:rPr>
          <w:lang w:eastAsia="cs-CZ"/>
        </w:rPr>
        <w:t xml:space="preserve"> rodiče</w:t>
      </w:r>
      <w:r w:rsidR="008E340C">
        <w:rPr>
          <w:lang w:eastAsia="cs-CZ"/>
        </w:rPr>
        <w:t xml:space="preserve"> na internetu v souvislosti s vlastním dítětem</w:t>
      </w:r>
      <w:r>
        <w:rPr>
          <w:lang w:eastAsia="cs-CZ"/>
        </w:rPr>
        <w:t xml:space="preserve"> se pracuje s domněnkou</w:t>
      </w:r>
      <w:r w:rsidR="00DA4DE1">
        <w:rPr>
          <w:lang w:eastAsia="cs-CZ"/>
        </w:rPr>
        <w:t>, že rodiče vždy jednají v</w:t>
      </w:r>
      <w:r w:rsidR="008E340C">
        <w:rPr>
          <w:lang w:eastAsia="cs-CZ"/>
        </w:rPr>
        <w:t xml:space="preserve"> jeho nejlepším zájmu. </w:t>
      </w:r>
      <w:r w:rsidR="00DA4DE1">
        <w:rPr>
          <w:i/>
          <w:lang w:eastAsia="cs-CZ"/>
        </w:rPr>
        <w:t>„</w:t>
      </w:r>
      <w:r w:rsidR="001906A0">
        <w:rPr>
          <w:i/>
          <w:lang w:eastAsia="cs-CZ"/>
        </w:rPr>
        <w:t>Legislativa je formována romantizací vztahu rodičů s dětmi a předpokladem dostatečných z</w:t>
      </w:r>
      <w:r w:rsidR="00813529">
        <w:rPr>
          <w:i/>
          <w:lang w:eastAsia="cs-CZ"/>
        </w:rPr>
        <w:t>nalostí rodičů, což je směšné.“</w:t>
      </w:r>
      <w:r w:rsidR="00DA4DE1">
        <w:rPr>
          <w:rStyle w:val="Znakapoznpodarou"/>
          <w:i/>
          <w:lang w:eastAsia="cs-CZ"/>
        </w:rPr>
        <w:footnoteReference w:id="105"/>
      </w:r>
      <w:r w:rsidR="001906A0">
        <w:rPr>
          <w:i/>
          <w:lang w:eastAsia="cs-CZ"/>
        </w:rPr>
        <w:t xml:space="preserve"> </w:t>
      </w:r>
      <w:r w:rsidR="001906A0">
        <w:rPr>
          <w:lang w:eastAsia="cs-CZ"/>
        </w:rPr>
        <w:t xml:space="preserve">Dítě, které se narodilo do „digitální doby“, je mnohdy technicky zdatnější než </w:t>
      </w:r>
      <w:r w:rsidR="009B195B">
        <w:rPr>
          <w:lang w:eastAsia="cs-CZ"/>
        </w:rPr>
        <w:t xml:space="preserve">leckterý dospělý. Dále je legislativou například zcela opomenuta možnost, že rodiče se nemusí vždy cítit povinni jednat v nejlepším zájmu svého dítěte, resp. tento nejlepší zájem vůbec rozpoznat. </w:t>
      </w:r>
    </w:p>
    <w:p w:rsidR="009E0231" w:rsidRDefault="009B195B" w:rsidP="007415E2">
      <w:r>
        <w:rPr>
          <w:lang w:eastAsia="cs-CZ"/>
        </w:rPr>
        <w:t xml:space="preserve">Podíváme-li se na </w:t>
      </w:r>
      <w:proofErr w:type="spellStart"/>
      <w:r>
        <w:rPr>
          <w:lang w:eastAsia="cs-CZ"/>
        </w:rPr>
        <w:t>sharenting</w:t>
      </w:r>
      <w:proofErr w:type="spellEnd"/>
      <w:r>
        <w:rPr>
          <w:lang w:eastAsia="cs-CZ"/>
        </w:rPr>
        <w:t xml:space="preserve"> pragmaticky, rodič, který o svém dítěti </w:t>
      </w:r>
      <w:r w:rsidR="000A17BD">
        <w:rPr>
          <w:lang w:eastAsia="cs-CZ"/>
        </w:rPr>
        <w:t>sdílí na sociálních sítích velmi intimní informace</w:t>
      </w:r>
      <w:r w:rsidR="00B97351">
        <w:rPr>
          <w:lang w:eastAsia="cs-CZ"/>
        </w:rPr>
        <w:t xml:space="preserve"> či fotografie</w:t>
      </w:r>
      <w:r w:rsidR="000A17BD">
        <w:rPr>
          <w:lang w:eastAsia="cs-CZ"/>
        </w:rPr>
        <w:t>, s největší pravděpodobností nemá dostatečnou digitální gramotnost a není tudíž schopen objektivně posoudit, co je v nejlepším zájmu jeho dítěte v oblasti osobních údajů</w:t>
      </w:r>
      <w:r w:rsidR="00980773">
        <w:rPr>
          <w:lang w:eastAsia="cs-CZ"/>
        </w:rPr>
        <w:t>,</w:t>
      </w:r>
      <w:r w:rsidR="00B97351">
        <w:rPr>
          <w:lang w:eastAsia="cs-CZ"/>
        </w:rPr>
        <w:t xml:space="preserve"> natož toto nezletilé dítě upozornit na možná rizika</w:t>
      </w:r>
      <w:r w:rsidR="000A17BD">
        <w:rPr>
          <w:lang w:eastAsia="cs-CZ"/>
        </w:rPr>
        <w:t xml:space="preserve">. </w:t>
      </w:r>
      <w:r w:rsidR="00E37F10">
        <w:rPr>
          <w:lang w:eastAsia="cs-CZ"/>
        </w:rPr>
        <w:t xml:space="preserve">Na druhou </w:t>
      </w:r>
      <w:r w:rsidR="00E37F10">
        <w:rPr>
          <w:lang w:eastAsia="cs-CZ"/>
        </w:rPr>
        <w:lastRenderedPageBreak/>
        <w:t xml:space="preserve">stranu s přihlédnutím k čl. 18 Úmluvy o právech dítěte nemůže </w:t>
      </w:r>
      <w:r w:rsidR="00356DC0">
        <w:rPr>
          <w:lang w:eastAsia="cs-CZ"/>
        </w:rPr>
        <w:t xml:space="preserve">stát </w:t>
      </w:r>
      <w:r w:rsidR="00E37F10">
        <w:rPr>
          <w:lang w:eastAsia="cs-CZ"/>
        </w:rPr>
        <w:t>zcela přebrat roli ochránce práv dítěte, neboť by tím v podstatě ztrácel smysl rodičovství v oblasti internetu.</w:t>
      </w:r>
      <w:r w:rsidR="00753525">
        <w:rPr>
          <w:lang w:eastAsia="cs-CZ"/>
        </w:rPr>
        <w:t xml:space="preserve"> Stát i provozovatelé sociálních sítí však mají povinnost podpořit digitální gramotnost rodičů. Provozovatelé mohou například podstatě zjednodušit </w:t>
      </w:r>
      <w:r w:rsidR="00753525">
        <w:t xml:space="preserve">podmínky ochrany osobních údajů, jak jsem již uvedla v předchozí </w:t>
      </w:r>
      <w:r w:rsidR="00980773">
        <w:t>pod</w:t>
      </w:r>
      <w:r w:rsidR="00753525">
        <w:t xml:space="preserve">kapitole. GDPR ukládá </w:t>
      </w:r>
      <w:r w:rsidR="00356DC0">
        <w:t xml:space="preserve">v čl. 57 odst. 1 písm. b) </w:t>
      </w:r>
      <w:r w:rsidR="00753525">
        <w:t xml:space="preserve">dozorovému úřadu, kterým je v České republice </w:t>
      </w:r>
      <w:r w:rsidR="00933B7B">
        <w:t xml:space="preserve">ÚOOÚ, </w:t>
      </w:r>
      <w:r w:rsidR="00813529">
        <w:t>„</w:t>
      </w:r>
      <w:r w:rsidR="00933B7B">
        <w:t xml:space="preserve">povinnost </w:t>
      </w:r>
      <w:proofErr w:type="spellStart"/>
      <w:r w:rsidR="00933B7B">
        <w:t>edukovat</w:t>
      </w:r>
      <w:proofErr w:type="spellEnd"/>
      <w:r w:rsidR="00933B7B">
        <w:t xml:space="preserve"> odbornou i laickou veřejnost, zvláštní pozornost se přitom věnuje akcím, které jsou určeny pro děti.</w:t>
      </w:r>
      <w:r w:rsidR="00813529">
        <w:t>“</w:t>
      </w:r>
      <w:r w:rsidR="00933B7B">
        <w:t xml:space="preserve"> </w:t>
      </w:r>
      <w:r w:rsidR="00933B7B" w:rsidRPr="00933B7B">
        <w:t>K</w:t>
      </w:r>
      <w:r w:rsidR="00933B7B">
        <w:t>líčem by mohl</w:t>
      </w:r>
      <w:r w:rsidR="00933B7B" w:rsidRPr="00933B7B">
        <w:t xml:space="preserve"> </w:t>
      </w:r>
      <w:r w:rsidR="00356DC0">
        <w:t xml:space="preserve">být </w:t>
      </w:r>
      <w:r w:rsidR="00933B7B" w:rsidRPr="00933B7B">
        <w:t>tedy rozvoj informačních vzdělávacích kampaní pro dospělé i děti</w:t>
      </w:r>
      <w:r w:rsidR="00933B7B">
        <w:t xml:space="preserve">. </w:t>
      </w:r>
    </w:p>
    <w:p w:rsidR="00980773" w:rsidRDefault="00980773" w:rsidP="00980773">
      <w:pPr>
        <w:rPr>
          <w:lang w:eastAsia="cs-CZ"/>
        </w:rPr>
      </w:pPr>
      <w:proofErr w:type="spellStart"/>
      <w:r>
        <w:rPr>
          <w:lang w:eastAsia="cs-CZ"/>
        </w:rPr>
        <w:t>Sharenting</w:t>
      </w:r>
      <w:proofErr w:type="spellEnd"/>
      <w:r>
        <w:rPr>
          <w:lang w:eastAsia="cs-CZ"/>
        </w:rPr>
        <w:t xml:space="preserve"> však porušuje právo na soukromí dítěte především tím, že osobní údaje jsou sdíleny bez jeho souhlasu nebo</w:t>
      </w:r>
      <w:r w:rsidR="008E340C">
        <w:rPr>
          <w:lang w:eastAsia="cs-CZ"/>
        </w:rPr>
        <w:t xml:space="preserve"> dokonce bez jeho </w:t>
      </w:r>
      <w:r>
        <w:rPr>
          <w:lang w:eastAsia="cs-CZ"/>
        </w:rPr>
        <w:t xml:space="preserve">vědomí. Klíčové je tedy zodpovězení otázky, zda by rodiče měli mít absolutní privilegium souhlasit jménem jejich dítěte se zveřejněním údajů. </w:t>
      </w:r>
    </w:p>
    <w:p w:rsidR="00D1177A" w:rsidRDefault="00980773" w:rsidP="00BD5467">
      <w:pPr>
        <w:rPr>
          <w:lang w:eastAsia="cs-CZ"/>
        </w:rPr>
      </w:pPr>
      <w:r>
        <w:rPr>
          <w:lang w:eastAsia="cs-CZ"/>
        </w:rPr>
        <w:t xml:space="preserve">Rozhodnutí ve věci </w:t>
      </w:r>
      <w:proofErr w:type="spellStart"/>
      <w:r>
        <w:rPr>
          <w:lang w:eastAsia="cs-CZ"/>
        </w:rPr>
        <w:t>Reklos</w:t>
      </w:r>
      <w:proofErr w:type="spellEnd"/>
      <w:r>
        <w:rPr>
          <w:rStyle w:val="Znakapoznpodarou"/>
          <w:lang w:eastAsia="cs-CZ"/>
        </w:rPr>
        <w:footnoteReference w:id="106"/>
      </w:r>
      <w:r>
        <w:rPr>
          <w:lang w:eastAsia="cs-CZ"/>
        </w:rPr>
        <w:t xml:space="preserve"> ukazuje, že ESLP</w:t>
      </w:r>
      <w:r w:rsidR="008E340C">
        <w:rPr>
          <w:lang w:eastAsia="cs-CZ"/>
        </w:rPr>
        <w:t xml:space="preserve"> považuje rodiče za způsobilé k </w:t>
      </w:r>
      <w:r>
        <w:rPr>
          <w:lang w:eastAsia="cs-CZ"/>
        </w:rPr>
        <w:t>souhlasu jménem jejich dětí. V tomto konkrétním případě šlo o pořízení fotografie novorozence na soukromé kli</w:t>
      </w:r>
      <w:r w:rsidR="00BD5467">
        <w:rPr>
          <w:lang w:eastAsia="cs-CZ"/>
        </w:rPr>
        <w:t xml:space="preserve">nice bez souhlasu jeho rodičů. </w:t>
      </w:r>
      <w:r>
        <w:rPr>
          <w:lang w:eastAsia="cs-CZ"/>
        </w:rPr>
        <w:t>T</w:t>
      </w:r>
      <w:r w:rsidR="00BD5467">
        <w:rPr>
          <w:lang w:eastAsia="cs-CZ"/>
        </w:rPr>
        <w:t>ento rozsudek by mylně mohl</w:t>
      </w:r>
      <w:r>
        <w:rPr>
          <w:lang w:eastAsia="cs-CZ"/>
        </w:rPr>
        <w:t xml:space="preserve"> vést k závěru, že </w:t>
      </w:r>
      <w:r w:rsidR="00BD5467">
        <w:rPr>
          <w:lang w:eastAsia="cs-CZ"/>
        </w:rPr>
        <w:t xml:space="preserve">rodiče mají absolutní právo </w:t>
      </w:r>
      <w:r>
        <w:rPr>
          <w:lang w:eastAsia="cs-CZ"/>
        </w:rPr>
        <w:t xml:space="preserve">souhlasit s pořizováním a šířením údajů, resp. fotografií </w:t>
      </w:r>
      <w:r w:rsidR="008E340C">
        <w:rPr>
          <w:lang w:eastAsia="cs-CZ"/>
        </w:rPr>
        <w:t xml:space="preserve">a tudíž </w:t>
      </w:r>
      <w:r>
        <w:rPr>
          <w:lang w:eastAsia="cs-CZ"/>
        </w:rPr>
        <w:t>je jejich vlastní online aktivita legitimní a není třeba souhlasu dítěte. Zatímco stejná aktivita avšak provedená osobou odlišnou od rodičů</w:t>
      </w:r>
      <w:r w:rsidR="00C82A75">
        <w:rPr>
          <w:lang w:eastAsia="cs-CZ"/>
        </w:rPr>
        <w:t xml:space="preserve"> je zásahem do soukromí dítěte.</w:t>
      </w:r>
      <w:r w:rsidR="008E340C">
        <w:rPr>
          <w:rStyle w:val="Znakapoznpodarou"/>
          <w:lang w:eastAsia="cs-CZ"/>
        </w:rPr>
        <w:footnoteReference w:id="107"/>
      </w:r>
    </w:p>
    <w:p w:rsidR="00BD5467" w:rsidRDefault="00980773" w:rsidP="008E340C">
      <w:r>
        <w:rPr>
          <w:lang w:eastAsia="cs-CZ"/>
        </w:rPr>
        <w:t xml:space="preserve">Při zkoumání otázky souhlasu ESLP dále konstatoval, že </w:t>
      </w:r>
      <w:r w:rsidR="00D1177A">
        <w:rPr>
          <w:lang w:eastAsia="cs-CZ"/>
        </w:rPr>
        <w:t>„</w:t>
      </w:r>
      <w:r w:rsidR="006A3637">
        <w:rPr>
          <w:i/>
        </w:rPr>
        <w:t>j</w:t>
      </w:r>
      <w:r w:rsidR="00D1177A" w:rsidRPr="00D1177A">
        <w:rPr>
          <w:i/>
        </w:rPr>
        <w:t>elikož je totiž podoba jednou z inherentních vlastností osobnosti každého jednotlivce, je v zásadě a za okolností obdobných okolnostem projednávaného případu podmínkou její účinné ochrany souhlas jednotlivce již v okamžiku jejího zachycení, a nikoli teprve v okamžiku jejího případného veřejného šíření.</w:t>
      </w:r>
      <w:r w:rsidR="00D1177A">
        <w:rPr>
          <w:i/>
        </w:rPr>
        <w:t>“</w:t>
      </w:r>
      <w:r w:rsidR="00D1177A">
        <w:rPr>
          <w:rStyle w:val="Znakapoznpodarou"/>
          <w:i/>
        </w:rPr>
        <w:footnoteReference w:id="108"/>
      </w:r>
      <w:r w:rsidR="00C82A75">
        <w:t xml:space="preserve"> </w:t>
      </w:r>
      <w:r>
        <w:rPr>
          <w:lang w:eastAsia="cs-CZ"/>
        </w:rPr>
        <w:t>ESLP tedy v tomto rozhodnutí potvrzuje, že souhlas je nezbytnou podmínkou jak při pořizování fotografie, tak při jejím šíření. Z toho důvodu jej lze využít i v případě umístění fotografií dětí na internetu</w:t>
      </w:r>
      <w:r w:rsidR="008E340C">
        <w:rPr>
          <w:lang w:eastAsia="cs-CZ"/>
        </w:rPr>
        <w:t xml:space="preserve"> rodiči bez souhlasu </w:t>
      </w:r>
      <w:r>
        <w:rPr>
          <w:lang w:eastAsia="cs-CZ"/>
        </w:rPr>
        <w:t xml:space="preserve">dítěte. </w:t>
      </w:r>
    </w:p>
    <w:p w:rsidR="00980773" w:rsidRPr="003430EF" w:rsidRDefault="00980773" w:rsidP="00980773">
      <w:pPr>
        <w:rPr>
          <w:lang w:eastAsia="cs-CZ"/>
        </w:rPr>
      </w:pPr>
      <w:r>
        <w:rPr>
          <w:lang w:eastAsia="cs-CZ"/>
        </w:rPr>
        <w:lastRenderedPageBreak/>
        <w:t xml:space="preserve">Je zarážející, že ESLP v tomto </w:t>
      </w:r>
      <w:r w:rsidR="000560B5">
        <w:rPr>
          <w:lang w:eastAsia="cs-CZ"/>
        </w:rPr>
        <w:t>rozhodnutí</w:t>
      </w:r>
      <w:r>
        <w:rPr>
          <w:lang w:eastAsia="cs-CZ"/>
        </w:rPr>
        <w:t xml:space="preserve"> opomenul vyjádřit nezákladnější mantru ochrany práv dítěte, a to je jeho nejlepší zájem. </w:t>
      </w:r>
      <w:r w:rsidRPr="003430EF">
        <w:rPr>
          <w:lang w:eastAsia="cs-CZ"/>
        </w:rPr>
        <w:t>Je k zamyšlení, zda, příp. jak by se rozhodnutí ESLP změnilo, pokud by se nejednalo o novorozence, ale například o d</w:t>
      </w:r>
      <w:r>
        <w:rPr>
          <w:lang w:eastAsia="cs-CZ"/>
        </w:rPr>
        <w:t xml:space="preserve">ítě školního věku či pubescenta, kteří již jsou schopní svůj názor k věci vyjádřit. </w:t>
      </w:r>
    </w:p>
    <w:p w:rsidR="002049AD" w:rsidRDefault="00257223" w:rsidP="00257223">
      <w:pPr>
        <w:rPr>
          <w:lang w:eastAsia="cs-CZ"/>
        </w:rPr>
      </w:pPr>
      <w:r w:rsidRPr="00484654">
        <w:rPr>
          <w:lang w:eastAsia="cs-CZ"/>
        </w:rPr>
        <w:t xml:space="preserve">Podíváme-li se na </w:t>
      </w:r>
      <w:proofErr w:type="spellStart"/>
      <w:r w:rsidRPr="00484654">
        <w:rPr>
          <w:lang w:eastAsia="cs-CZ"/>
        </w:rPr>
        <w:t>sharenting</w:t>
      </w:r>
      <w:proofErr w:type="spellEnd"/>
      <w:r w:rsidRPr="00484654">
        <w:rPr>
          <w:lang w:eastAsia="cs-CZ"/>
        </w:rPr>
        <w:t xml:space="preserve"> z pohledu judikatury</w:t>
      </w:r>
      <w:r w:rsidR="005A72F0" w:rsidRPr="00484654">
        <w:rPr>
          <w:lang w:eastAsia="cs-CZ"/>
        </w:rPr>
        <w:t xml:space="preserve"> ESLP</w:t>
      </w:r>
      <w:r w:rsidRPr="00484654">
        <w:rPr>
          <w:lang w:eastAsia="cs-CZ"/>
        </w:rPr>
        <w:t>, z</w:t>
      </w:r>
      <w:r w:rsidR="005A72F0" w:rsidRPr="00484654">
        <w:rPr>
          <w:lang w:eastAsia="cs-CZ"/>
        </w:rPr>
        <w:t>atím se žádné případy před soud</w:t>
      </w:r>
      <w:r w:rsidRPr="00484654">
        <w:rPr>
          <w:lang w:eastAsia="cs-CZ"/>
        </w:rPr>
        <w:t xml:space="preserve"> nedostaly. </w:t>
      </w:r>
      <w:r w:rsidR="00D15E6E" w:rsidRPr="00484654">
        <w:rPr>
          <w:lang w:eastAsia="cs-CZ"/>
        </w:rPr>
        <w:t>V případě, že by</w:t>
      </w:r>
      <w:r w:rsidR="002049AD" w:rsidRPr="00484654">
        <w:rPr>
          <w:lang w:eastAsia="cs-CZ"/>
        </w:rPr>
        <w:t xml:space="preserve"> však</w:t>
      </w:r>
      <w:r w:rsidR="00D15E6E" w:rsidRPr="00484654">
        <w:rPr>
          <w:lang w:eastAsia="cs-CZ"/>
        </w:rPr>
        <w:t xml:space="preserve"> k takovému sporu došlo, </w:t>
      </w:r>
      <w:r w:rsidR="005A72F0" w:rsidRPr="00484654">
        <w:rPr>
          <w:lang w:eastAsia="cs-CZ"/>
        </w:rPr>
        <w:t xml:space="preserve">ESLP by se </w:t>
      </w:r>
      <w:r w:rsidR="00B97351" w:rsidRPr="00484654">
        <w:rPr>
          <w:lang w:eastAsia="cs-CZ"/>
        </w:rPr>
        <w:t xml:space="preserve">pravděpodobně </w:t>
      </w:r>
      <w:r w:rsidR="00D15E6E" w:rsidRPr="00484654">
        <w:rPr>
          <w:lang w:eastAsia="cs-CZ"/>
        </w:rPr>
        <w:t>pokusil vyvážit právo dítěte na soukromí</w:t>
      </w:r>
      <w:r w:rsidR="00B97351" w:rsidRPr="00484654">
        <w:rPr>
          <w:lang w:eastAsia="cs-CZ"/>
        </w:rPr>
        <w:t>, resp. právo na informační sebeurčení s právem</w:t>
      </w:r>
      <w:r w:rsidR="00D15E6E" w:rsidRPr="00484654">
        <w:rPr>
          <w:lang w:eastAsia="cs-CZ"/>
        </w:rPr>
        <w:t xml:space="preserve"> rodiče na svobodu projevu, protože publikace </w:t>
      </w:r>
      <w:r w:rsidRPr="00484654">
        <w:rPr>
          <w:lang w:eastAsia="cs-CZ"/>
        </w:rPr>
        <w:t xml:space="preserve">údajů či </w:t>
      </w:r>
      <w:r w:rsidR="00D15E6E" w:rsidRPr="00484654">
        <w:rPr>
          <w:lang w:eastAsia="cs-CZ"/>
        </w:rPr>
        <w:t>fotografií je uznávanou součástí svobody projevu.</w:t>
      </w:r>
      <w:r w:rsidRPr="00484654">
        <w:rPr>
          <w:lang w:eastAsia="cs-CZ"/>
        </w:rPr>
        <w:t xml:space="preserve"> ESLP</w:t>
      </w:r>
      <w:r w:rsidR="002049AD" w:rsidRPr="00484654">
        <w:rPr>
          <w:lang w:eastAsia="cs-CZ"/>
        </w:rPr>
        <w:t xml:space="preserve"> by se </w:t>
      </w:r>
      <w:r w:rsidR="006F613D" w:rsidRPr="00484654">
        <w:rPr>
          <w:lang w:eastAsia="cs-CZ"/>
        </w:rPr>
        <w:t xml:space="preserve">také </w:t>
      </w:r>
      <w:r w:rsidR="002049AD" w:rsidRPr="00484654">
        <w:rPr>
          <w:lang w:eastAsia="cs-CZ"/>
        </w:rPr>
        <w:t xml:space="preserve">mohl zabývat </w:t>
      </w:r>
      <w:r w:rsidRPr="00484654">
        <w:rPr>
          <w:lang w:eastAsia="cs-CZ"/>
        </w:rPr>
        <w:t>nastavení</w:t>
      </w:r>
      <w:r w:rsidR="002049AD" w:rsidRPr="00484654">
        <w:rPr>
          <w:lang w:eastAsia="cs-CZ"/>
        </w:rPr>
        <w:t xml:space="preserve">m ochrany osobních údajů </w:t>
      </w:r>
      <w:r w:rsidRPr="00484654">
        <w:rPr>
          <w:lang w:eastAsia="cs-CZ"/>
        </w:rPr>
        <w:t>profilu zákonného zástupce</w:t>
      </w:r>
      <w:r w:rsidR="002049AD" w:rsidRPr="00484654">
        <w:rPr>
          <w:lang w:eastAsia="cs-CZ"/>
        </w:rPr>
        <w:t xml:space="preserve"> (rodiče)</w:t>
      </w:r>
      <w:r w:rsidR="00C72540" w:rsidRPr="00484654">
        <w:rPr>
          <w:lang w:eastAsia="cs-CZ"/>
        </w:rPr>
        <w:t xml:space="preserve"> na sociální síti</w:t>
      </w:r>
      <w:r w:rsidRPr="00484654">
        <w:rPr>
          <w:lang w:eastAsia="cs-CZ"/>
        </w:rPr>
        <w:t xml:space="preserve">, protože důkaz o </w:t>
      </w:r>
      <w:r w:rsidR="006A7973" w:rsidRPr="00484654">
        <w:rPr>
          <w:lang w:eastAsia="cs-CZ"/>
        </w:rPr>
        <w:t>zásahu</w:t>
      </w:r>
      <w:r w:rsidRPr="00484654">
        <w:rPr>
          <w:lang w:eastAsia="cs-CZ"/>
        </w:rPr>
        <w:t xml:space="preserve"> </w:t>
      </w:r>
      <w:r w:rsidR="002049AD" w:rsidRPr="00484654">
        <w:rPr>
          <w:lang w:eastAsia="cs-CZ"/>
        </w:rPr>
        <w:t xml:space="preserve">práva na soukromí </w:t>
      </w:r>
      <w:r w:rsidRPr="00484654">
        <w:rPr>
          <w:lang w:eastAsia="cs-CZ"/>
        </w:rPr>
        <w:t xml:space="preserve">může záviset na tom, zda jsou fotografie nastaveny jako „veřejné“ či </w:t>
      </w:r>
      <w:r w:rsidR="002049AD" w:rsidRPr="00484654">
        <w:rPr>
          <w:lang w:eastAsia="cs-CZ"/>
        </w:rPr>
        <w:t>nikoli.</w:t>
      </w:r>
      <w:r w:rsidR="00591862" w:rsidRPr="00484654">
        <w:rPr>
          <w:rStyle w:val="Znakapoznpodarou"/>
          <w:lang w:eastAsia="cs-CZ"/>
        </w:rPr>
        <w:footnoteReference w:id="109"/>
      </w:r>
      <w:r w:rsidR="002049AD">
        <w:rPr>
          <w:lang w:eastAsia="cs-CZ"/>
        </w:rPr>
        <w:t xml:space="preserve"> </w:t>
      </w:r>
      <w:r w:rsidR="006A7973">
        <w:rPr>
          <w:lang w:eastAsia="cs-CZ"/>
        </w:rPr>
        <w:t xml:space="preserve">Zde s odkazem na rozhodnutí SDEU </w:t>
      </w:r>
      <w:proofErr w:type="spellStart"/>
      <w:r w:rsidR="006A7973">
        <w:rPr>
          <w:lang w:eastAsia="cs-CZ"/>
        </w:rPr>
        <w:t>Lindquist</w:t>
      </w:r>
      <w:proofErr w:type="spellEnd"/>
      <w:r w:rsidR="006A7973">
        <w:rPr>
          <w:lang w:eastAsia="cs-CZ"/>
        </w:rPr>
        <w:t xml:space="preserve"> lze předpokládat, že větší intenzitu má zásah v případě „veřejného profilu“. </w:t>
      </w:r>
    </w:p>
    <w:p w:rsidR="001A6A74" w:rsidRDefault="001A6A74" w:rsidP="006A7425">
      <w:pPr>
        <w:rPr>
          <w:lang w:eastAsia="cs-CZ"/>
        </w:rPr>
      </w:pPr>
      <w:r>
        <w:rPr>
          <w:lang w:eastAsia="cs-CZ"/>
        </w:rPr>
        <w:t>Na závěr uvádím případ, jenž se odehrál v roce 2020 v Nizozemsku.</w:t>
      </w:r>
      <w:r>
        <w:rPr>
          <w:rStyle w:val="Znakapoznpodarou"/>
          <w:lang w:eastAsia="cs-CZ"/>
        </w:rPr>
        <w:footnoteReference w:id="110"/>
      </w:r>
      <w:r>
        <w:rPr>
          <w:lang w:eastAsia="cs-CZ"/>
        </w:rPr>
        <w:t xml:space="preserve"> V tomto případě </w:t>
      </w:r>
      <w:r w:rsidR="00B74B4F">
        <w:rPr>
          <w:lang w:eastAsia="cs-CZ"/>
        </w:rPr>
        <w:t xml:space="preserve">vystupuje </w:t>
      </w:r>
      <w:r>
        <w:rPr>
          <w:lang w:eastAsia="cs-CZ"/>
        </w:rPr>
        <w:t>m</w:t>
      </w:r>
      <w:r w:rsidRPr="001A6A74">
        <w:rPr>
          <w:lang w:eastAsia="cs-CZ"/>
        </w:rPr>
        <w:t>atka tří nezletilých dětí</w:t>
      </w:r>
      <w:r w:rsidR="00E27C97">
        <w:rPr>
          <w:lang w:eastAsia="cs-CZ"/>
        </w:rPr>
        <w:t xml:space="preserve"> mladších 16 let</w:t>
      </w:r>
      <w:r w:rsidR="00B74B4F">
        <w:rPr>
          <w:lang w:eastAsia="cs-CZ"/>
        </w:rPr>
        <w:t xml:space="preserve">. </w:t>
      </w:r>
      <w:r w:rsidR="00E27C97">
        <w:rPr>
          <w:lang w:eastAsia="cs-CZ"/>
        </w:rPr>
        <w:t xml:space="preserve">Nejstarší z dětí bylo </w:t>
      </w:r>
      <w:r w:rsidR="007E0C2F">
        <w:rPr>
          <w:lang w:eastAsia="cs-CZ"/>
        </w:rPr>
        <w:t>po nějaký čas v péči prarodičů, než jej převzal do péče biologický otec, který s nimi nežije ve společné domácnosti. Matka podala k</w:t>
      </w:r>
      <w:r w:rsidRPr="001A6A74">
        <w:rPr>
          <w:lang w:eastAsia="cs-CZ"/>
        </w:rPr>
        <w:t xml:space="preserve"> soudu </w:t>
      </w:r>
      <w:r>
        <w:rPr>
          <w:lang w:eastAsia="cs-CZ"/>
        </w:rPr>
        <w:t xml:space="preserve">zásahovou </w:t>
      </w:r>
      <w:r w:rsidRPr="001A6A74">
        <w:rPr>
          <w:lang w:eastAsia="cs-CZ"/>
        </w:rPr>
        <w:t>žalobu</w:t>
      </w:r>
      <w:r>
        <w:rPr>
          <w:lang w:eastAsia="cs-CZ"/>
        </w:rPr>
        <w:t xml:space="preserve">, kde žádala </w:t>
      </w:r>
      <w:r w:rsidR="007E0C2F">
        <w:rPr>
          <w:lang w:eastAsia="cs-CZ"/>
        </w:rPr>
        <w:t xml:space="preserve">vydání </w:t>
      </w:r>
      <w:r>
        <w:rPr>
          <w:lang w:eastAsia="cs-CZ"/>
        </w:rPr>
        <w:t>zákaz</w:t>
      </w:r>
      <w:r w:rsidR="007E0C2F">
        <w:rPr>
          <w:lang w:eastAsia="cs-CZ"/>
        </w:rPr>
        <w:t>u</w:t>
      </w:r>
      <w:r>
        <w:rPr>
          <w:lang w:eastAsia="cs-CZ"/>
        </w:rPr>
        <w:t xml:space="preserve"> </w:t>
      </w:r>
      <w:r w:rsidRPr="001A6A74">
        <w:rPr>
          <w:lang w:eastAsia="cs-CZ"/>
        </w:rPr>
        <w:t xml:space="preserve">zveřejňování fotografií dětí jejich babičkou </w:t>
      </w:r>
      <w:r w:rsidR="007E0C2F">
        <w:rPr>
          <w:lang w:eastAsia="cs-CZ"/>
        </w:rPr>
        <w:t>na sociálních sítích</w:t>
      </w:r>
      <w:r w:rsidRPr="001A6A74">
        <w:rPr>
          <w:lang w:eastAsia="cs-CZ"/>
        </w:rPr>
        <w:t>.</w:t>
      </w:r>
      <w:r>
        <w:rPr>
          <w:lang w:eastAsia="cs-CZ"/>
        </w:rPr>
        <w:t xml:space="preserve"> Konkrétně se jednalo o sociální síť </w:t>
      </w:r>
      <w:proofErr w:type="spellStart"/>
      <w:r>
        <w:rPr>
          <w:lang w:eastAsia="cs-CZ"/>
        </w:rPr>
        <w:t>Facebook</w:t>
      </w:r>
      <w:proofErr w:type="spellEnd"/>
      <w:r>
        <w:rPr>
          <w:lang w:eastAsia="cs-CZ"/>
        </w:rPr>
        <w:t xml:space="preserve"> a </w:t>
      </w:r>
      <w:proofErr w:type="spellStart"/>
      <w:r>
        <w:rPr>
          <w:lang w:eastAsia="cs-CZ"/>
        </w:rPr>
        <w:t>Pinterest</w:t>
      </w:r>
      <w:proofErr w:type="spellEnd"/>
      <w:r>
        <w:rPr>
          <w:lang w:eastAsia="cs-CZ"/>
        </w:rPr>
        <w:t>. Žalobkyně</w:t>
      </w:r>
      <w:r w:rsidRPr="001A6A74">
        <w:rPr>
          <w:lang w:eastAsia="cs-CZ"/>
        </w:rPr>
        <w:t xml:space="preserve"> tvrdil, že žalovaná nezískala souhla</w:t>
      </w:r>
      <w:r w:rsidR="00B74B4F">
        <w:rPr>
          <w:lang w:eastAsia="cs-CZ"/>
        </w:rPr>
        <w:t>s od jejího bývalého partnera, tedy právního</w:t>
      </w:r>
      <w:r w:rsidRPr="001A6A74">
        <w:rPr>
          <w:lang w:eastAsia="cs-CZ"/>
        </w:rPr>
        <w:t xml:space="preserve"> zá</w:t>
      </w:r>
      <w:r w:rsidR="007E0C2F">
        <w:rPr>
          <w:lang w:eastAsia="cs-CZ"/>
        </w:rPr>
        <w:t xml:space="preserve">stupců jednoho z dotčených dětí, ani od ní samotné. </w:t>
      </w:r>
    </w:p>
    <w:p w:rsidR="00901961" w:rsidRDefault="007E0C2F" w:rsidP="00353DF9">
      <w:pPr>
        <w:rPr>
          <w:lang w:eastAsia="cs-CZ"/>
        </w:rPr>
      </w:pPr>
      <w:r>
        <w:rPr>
          <w:lang w:eastAsia="cs-CZ"/>
        </w:rPr>
        <w:t xml:space="preserve">Soud návrhu žalobkyně vyhověl a poskytl dětem ochranu. Žalovaná byla nucena fotografie vnoučat ze sociálních sítí smazat. </w:t>
      </w:r>
      <w:r w:rsidR="007E78A4">
        <w:rPr>
          <w:lang w:eastAsia="cs-CZ"/>
        </w:rPr>
        <w:t>Kromě toho má žalovaná</w:t>
      </w:r>
      <w:r w:rsidR="007E78A4" w:rsidRPr="007E78A4">
        <w:rPr>
          <w:lang w:eastAsia="cs-CZ"/>
        </w:rPr>
        <w:t xml:space="preserve"> zakázáno bez svolení zveřejňovat </w:t>
      </w:r>
      <w:r w:rsidR="007E78A4">
        <w:rPr>
          <w:lang w:eastAsia="cs-CZ"/>
        </w:rPr>
        <w:t xml:space="preserve">jakékoliv jiné </w:t>
      </w:r>
      <w:r w:rsidR="007E78A4" w:rsidRPr="007E78A4">
        <w:rPr>
          <w:lang w:eastAsia="cs-CZ"/>
        </w:rPr>
        <w:t xml:space="preserve">fotografie nezletilých dětí žalobce na sociálních médiích. </w:t>
      </w:r>
      <w:r>
        <w:rPr>
          <w:lang w:eastAsia="cs-CZ"/>
        </w:rPr>
        <w:t xml:space="preserve">Soud </w:t>
      </w:r>
      <w:r w:rsidR="007E78A4">
        <w:rPr>
          <w:lang w:eastAsia="cs-CZ"/>
        </w:rPr>
        <w:t xml:space="preserve">také </w:t>
      </w:r>
      <w:r>
        <w:rPr>
          <w:lang w:eastAsia="cs-CZ"/>
        </w:rPr>
        <w:t xml:space="preserve">potvrdil rozhodnutí SDEU </w:t>
      </w:r>
      <w:proofErr w:type="spellStart"/>
      <w:r>
        <w:rPr>
          <w:lang w:eastAsia="cs-CZ"/>
        </w:rPr>
        <w:t>Lindquist</w:t>
      </w:r>
      <w:proofErr w:type="spellEnd"/>
      <w:r>
        <w:rPr>
          <w:lang w:eastAsia="cs-CZ"/>
        </w:rPr>
        <w:t xml:space="preserve">, když konstatoval, že umístění fotografie na sociální sítě nespadá pod výjimku v čl. 2 </w:t>
      </w:r>
      <w:r w:rsidR="007E78A4">
        <w:rPr>
          <w:lang w:eastAsia="cs-CZ"/>
        </w:rPr>
        <w:t xml:space="preserve">odst. 2 písm. c) GDPR. </w:t>
      </w:r>
      <w:r w:rsidR="00E27C97">
        <w:rPr>
          <w:lang w:eastAsia="cs-CZ"/>
        </w:rPr>
        <w:t xml:space="preserve">Opět ani v tomto případě soud nikterak nezkoumal vůli dětí. </w:t>
      </w:r>
    </w:p>
    <w:p w:rsidR="008F73A0" w:rsidRDefault="008F73A0" w:rsidP="00353DF9">
      <w:pPr>
        <w:rPr>
          <w:lang w:eastAsia="cs-CZ"/>
        </w:rPr>
      </w:pPr>
    </w:p>
    <w:p w:rsidR="005F4BDB" w:rsidRDefault="005F4BDB">
      <w:pPr>
        <w:spacing w:line="276" w:lineRule="auto"/>
        <w:ind w:firstLine="0"/>
        <w:contextualSpacing w:val="0"/>
        <w:jc w:val="left"/>
        <w:rPr>
          <w:lang w:eastAsia="cs-CZ"/>
        </w:rPr>
      </w:pPr>
      <w:r>
        <w:rPr>
          <w:lang w:eastAsia="cs-CZ"/>
        </w:rPr>
        <w:br w:type="page"/>
      </w:r>
    </w:p>
    <w:p w:rsidR="00B76596" w:rsidRPr="0065317E" w:rsidRDefault="00B76596" w:rsidP="005F4BDB">
      <w:pPr>
        <w:pStyle w:val="Nadpis1"/>
        <w:rPr>
          <w:lang w:eastAsia="cs-CZ"/>
        </w:rPr>
      </w:pPr>
      <w:bookmarkStart w:id="34" w:name="_Toc75956382"/>
      <w:r w:rsidRPr="0065317E">
        <w:rPr>
          <w:lang w:eastAsia="cs-CZ"/>
        </w:rPr>
        <w:lastRenderedPageBreak/>
        <w:t xml:space="preserve">Obrana dítěte </w:t>
      </w:r>
      <w:r w:rsidR="00E35EA3">
        <w:rPr>
          <w:lang w:eastAsia="cs-CZ"/>
        </w:rPr>
        <w:t>proti zásahům</w:t>
      </w:r>
      <w:r w:rsidR="002718B5">
        <w:rPr>
          <w:lang w:eastAsia="cs-CZ"/>
        </w:rPr>
        <w:t xml:space="preserve"> </w:t>
      </w:r>
      <w:r w:rsidR="00236AD2">
        <w:rPr>
          <w:lang w:eastAsia="cs-CZ"/>
        </w:rPr>
        <w:t>do soukromí</w:t>
      </w:r>
      <w:bookmarkEnd w:id="34"/>
      <w:r w:rsidR="00236AD2">
        <w:rPr>
          <w:lang w:eastAsia="cs-CZ"/>
        </w:rPr>
        <w:t xml:space="preserve"> </w:t>
      </w:r>
    </w:p>
    <w:p w:rsidR="00B76596" w:rsidRDefault="00B76596" w:rsidP="00B76596">
      <w:r>
        <w:t>Nositelem práv na ochranu práva na soukromí a osobních údajů je samotné dítě, i když mu výkon těchto práv náleží až od stanovené hranice zletilosti, resp. od jeho rozumové a volní vyspělosti. Jak jsme si uvedly v kapitole první, za dítě v</w:t>
      </w:r>
      <w:r w:rsidR="008B7FB4">
        <w:t> </w:t>
      </w:r>
      <w:r>
        <w:t>případech</w:t>
      </w:r>
      <w:r w:rsidR="008B7FB4">
        <w:rPr>
          <w:b/>
        </w:rPr>
        <w:t xml:space="preserve"> </w:t>
      </w:r>
      <w:r w:rsidR="008B7FB4" w:rsidRPr="008B7FB4">
        <w:t>omezené</w:t>
      </w:r>
      <w:r w:rsidR="008B7FB4">
        <w:rPr>
          <w:b/>
        </w:rPr>
        <w:t xml:space="preserve"> </w:t>
      </w:r>
      <w:r>
        <w:t xml:space="preserve">svéprávnosti jedná jeho zákonný zástupce, nejčastěji rodič nebo osoba, která má vůči dítěti rodičovskou odpovědnost. Není však možné, aby názor zástupce měl absolutní a </w:t>
      </w:r>
      <w:r w:rsidR="00F670C5">
        <w:t>naprostou</w:t>
      </w:r>
      <w:r>
        <w:t xml:space="preserve"> předn</w:t>
      </w:r>
      <w:r w:rsidR="00470FA6">
        <w:t xml:space="preserve">ost. </w:t>
      </w:r>
      <w:r w:rsidR="002D316A">
        <w:t>„</w:t>
      </w:r>
      <w:r w:rsidRPr="002D316A">
        <w:rPr>
          <w:i/>
        </w:rPr>
        <w:t xml:space="preserve">Nejefektivnější </w:t>
      </w:r>
      <w:r w:rsidR="00BD3C96" w:rsidRPr="002D316A">
        <w:rPr>
          <w:i/>
        </w:rPr>
        <w:t>způsob</w:t>
      </w:r>
      <w:r w:rsidR="00F670C5" w:rsidRPr="002D316A">
        <w:rPr>
          <w:i/>
        </w:rPr>
        <w:t>em</w:t>
      </w:r>
      <w:r w:rsidR="00BD3C96" w:rsidRPr="002D316A">
        <w:rPr>
          <w:i/>
        </w:rPr>
        <w:t xml:space="preserve">, jak zajistit </w:t>
      </w:r>
      <w:r w:rsidR="00470FA6" w:rsidRPr="002D316A">
        <w:rPr>
          <w:i/>
        </w:rPr>
        <w:t xml:space="preserve">nejvyšší </w:t>
      </w:r>
      <w:r w:rsidR="00BD3C96" w:rsidRPr="002D316A">
        <w:rPr>
          <w:i/>
        </w:rPr>
        <w:t xml:space="preserve">blaho dítěte a současně naplnit </w:t>
      </w:r>
      <w:r w:rsidR="00F670C5" w:rsidRPr="002D316A">
        <w:rPr>
          <w:i/>
        </w:rPr>
        <w:t xml:space="preserve">jeho </w:t>
      </w:r>
      <w:r w:rsidR="00BD3C96" w:rsidRPr="002D316A">
        <w:rPr>
          <w:i/>
        </w:rPr>
        <w:t xml:space="preserve">právo </w:t>
      </w:r>
      <w:r w:rsidR="00470FA6" w:rsidRPr="002D316A">
        <w:rPr>
          <w:i/>
        </w:rPr>
        <w:t xml:space="preserve">na </w:t>
      </w:r>
      <w:r w:rsidR="00C576CD" w:rsidRPr="002D316A">
        <w:rPr>
          <w:i/>
        </w:rPr>
        <w:t xml:space="preserve">informační </w:t>
      </w:r>
      <w:r w:rsidR="00470FA6" w:rsidRPr="002D316A">
        <w:rPr>
          <w:i/>
        </w:rPr>
        <w:t xml:space="preserve">sebeurčení </w:t>
      </w:r>
      <w:r w:rsidR="00C576CD" w:rsidRPr="002D316A">
        <w:rPr>
          <w:i/>
        </w:rPr>
        <w:t xml:space="preserve">se </w:t>
      </w:r>
      <w:r w:rsidRPr="002D316A">
        <w:rPr>
          <w:i/>
        </w:rPr>
        <w:t xml:space="preserve">jeví s dítětem o věcech pokrývající jeho soukromí </w:t>
      </w:r>
      <w:r w:rsidR="00470FA6" w:rsidRPr="002D316A">
        <w:rPr>
          <w:i/>
        </w:rPr>
        <w:t xml:space="preserve">otevřeně </w:t>
      </w:r>
      <w:r w:rsidRPr="002D316A">
        <w:rPr>
          <w:i/>
        </w:rPr>
        <w:t>komunikovat.</w:t>
      </w:r>
      <w:r w:rsidR="002D316A">
        <w:rPr>
          <w:i/>
        </w:rPr>
        <w:t>“</w:t>
      </w:r>
      <w:r>
        <w:rPr>
          <w:rStyle w:val="Znakapoznpodarou"/>
        </w:rPr>
        <w:footnoteReference w:id="111"/>
      </w:r>
      <w:r w:rsidR="00F07ADF">
        <w:t xml:space="preserve"> Tento přístup je však možný pouze jako prevence před zásahy, tedy jde o nástroj vhodný v případě, kdy do práva samotného nebylo ještě zasaženo. </w:t>
      </w:r>
      <w:r w:rsidR="00F670C5">
        <w:t xml:space="preserve">K obdobnému účelu slouží také informační povinnosti správce osobních údajů. </w:t>
      </w:r>
    </w:p>
    <w:p w:rsidR="002D316A" w:rsidRPr="00111C23" w:rsidRDefault="00F07ADF" w:rsidP="00111C23">
      <w:pPr>
        <w:rPr>
          <w:rFonts w:cs="Times New Roman"/>
          <w:color w:val="000000"/>
          <w:szCs w:val="24"/>
          <w:shd w:val="clear" w:color="auto" w:fill="FFFFFF"/>
        </w:rPr>
      </w:pPr>
      <w:r>
        <w:rPr>
          <w:rFonts w:cs="Times New Roman"/>
          <w:szCs w:val="24"/>
        </w:rPr>
        <w:t xml:space="preserve">Pokud však </w:t>
      </w:r>
      <w:r w:rsidR="00F670C5">
        <w:rPr>
          <w:rFonts w:cs="Times New Roman"/>
          <w:szCs w:val="24"/>
        </w:rPr>
        <w:t xml:space="preserve">již </w:t>
      </w:r>
      <w:r>
        <w:rPr>
          <w:rFonts w:cs="Times New Roman"/>
          <w:szCs w:val="24"/>
        </w:rPr>
        <w:t xml:space="preserve">k zásahu došlo, je nutno využít právní instituty, a to v souladu s článkem 16 odst. 2 Úmluvy o právech dítěte, který </w:t>
      </w:r>
      <w:r w:rsidRPr="00BD3C96">
        <w:rPr>
          <w:rFonts w:cs="Times New Roman"/>
          <w:szCs w:val="24"/>
        </w:rPr>
        <w:t xml:space="preserve">stanoví právo dítěte na </w:t>
      </w:r>
      <w:r w:rsidRPr="00BD3C96">
        <w:rPr>
          <w:rFonts w:cs="Times New Roman"/>
          <w:color w:val="000000"/>
          <w:szCs w:val="24"/>
          <w:shd w:val="clear" w:color="auto" w:fill="FFFFFF"/>
        </w:rPr>
        <w:t>zákonnou ochranu proti zásahům nebo útokům do soukromí.</w:t>
      </w:r>
      <w:r w:rsidR="00111C23">
        <w:rPr>
          <w:rFonts w:cs="Times New Roman"/>
          <w:color w:val="000000"/>
          <w:szCs w:val="24"/>
          <w:shd w:val="clear" w:color="auto" w:fill="FFFFFF"/>
        </w:rPr>
        <w:t xml:space="preserve"> Jak již bylo uvedeno v první kapitole, vytvoření efektivního řízení, ve kterém se dítě může dovolávat ochrany svého práva, je jedním z pozitivních závazků státu. </w:t>
      </w:r>
      <w:r w:rsidR="00C82A75">
        <w:rPr>
          <w:rFonts w:cs="Times New Roman"/>
          <w:color w:val="000000"/>
          <w:szCs w:val="24"/>
          <w:shd w:val="clear" w:color="auto" w:fill="FFFFFF"/>
        </w:rPr>
        <w:t>„</w:t>
      </w:r>
      <w:r w:rsidR="00B76596" w:rsidRPr="002D316A">
        <w:rPr>
          <w:i/>
          <w:szCs w:val="24"/>
        </w:rPr>
        <w:t>V oblasti internetu, tedy oblasti virtuální, kterou nelze právně ohraničit, se však můžeme setkat s tím, že státy naráží na neschopnost v tradičních prostorových hranicích své jurisdikce vnitrost</w:t>
      </w:r>
      <w:r w:rsidRPr="002D316A">
        <w:rPr>
          <w:i/>
          <w:szCs w:val="24"/>
        </w:rPr>
        <w:t>átní právo efektivně vynucovat.</w:t>
      </w:r>
      <w:r w:rsidR="002D316A">
        <w:rPr>
          <w:i/>
          <w:szCs w:val="24"/>
        </w:rPr>
        <w:t>“</w:t>
      </w:r>
      <w:r w:rsidR="00B76596" w:rsidRPr="00C044FB">
        <w:rPr>
          <w:rStyle w:val="Znakapoznpodarou"/>
          <w:szCs w:val="24"/>
        </w:rPr>
        <w:footnoteReference w:id="112"/>
      </w:r>
      <w:r w:rsidR="00B76596" w:rsidRPr="00C044FB">
        <w:rPr>
          <w:szCs w:val="24"/>
        </w:rPr>
        <w:t xml:space="preserve"> Problém je samozřejmě fakt, že správce osobních údajů většinou nemá sídlo ani pobočku na území České republiky, v horším případě nemá sídlo</w:t>
      </w:r>
      <w:r w:rsidR="00BD3C96">
        <w:rPr>
          <w:szCs w:val="24"/>
        </w:rPr>
        <w:t xml:space="preserve"> ani</w:t>
      </w:r>
      <w:r w:rsidR="00B76596" w:rsidRPr="00C044FB">
        <w:rPr>
          <w:szCs w:val="24"/>
        </w:rPr>
        <w:t xml:space="preserve"> na území EU. </w:t>
      </w:r>
    </w:p>
    <w:p w:rsidR="00B76596" w:rsidRDefault="00B76596" w:rsidP="00B76596">
      <w:pPr>
        <w:rPr>
          <w:b/>
          <w:szCs w:val="24"/>
        </w:rPr>
      </w:pPr>
      <w:r w:rsidRPr="00AE0481">
        <w:t>Tento problém ovšem vyřešilo GD</w:t>
      </w:r>
      <w:r w:rsidR="00BD3C96" w:rsidRPr="00AE0481">
        <w:t>P</w:t>
      </w:r>
      <w:r w:rsidRPr="00AE0481">
        <w:t xml:space="preserve">R, které zavádí v čl. 3 odst. 1 univerzální místní příslušnost, </w:t>
      </w:r>
      <w:r w:rsidR="00AE0481" w:rsidRPr="00AE0481">
        <w:t xml:space="preserve">podle níž se </w:t>
      </w:r>
      <w:r w:rsidR="00C82A75">
        <w:t>„</w:t>
      </w:r>
      <w:r w:rsidR="00AE0481" w:rsidRPr="00AE0481">
        <w:t>GDPR</w:t>
      </w:r>
      <w:r w:rsidR="00E35EA3">
        <w:t xml:space="preserve"> užije na </w:t>
      </w:r>
      <w:r w:rsidR="00AE0481" w:rsidRPr="00AE0481">
        <w:t>každého, kdo shromažďuje nebo zpracovává osobní údaje občanů EU</w:t>
      </w:r>
      <w:r w:rsidR="00AE0481">
        <w:t xml:space="preserve">, </w:t>
      </w:r>
      <w:r w:rsidR="00AE0481" w:rsidRPr="00AE0481">
        <w:t xml:space="preserve">a to včetně společností a institucí působící na evropském trhu se sídlem mimo </w:t>
      </w:r>
      <w:r w:rsidR="00E35EA3">
        <w:t xml:space="preserve">jeho </w:t>
      </w:r>
      <w:r w:rsidR="00AE0481" w:rsidRPr="00AE0481">
        <w:t>území.</w:t>
      </w:r>
      <w:r w:rsidR="00C82A75">
        <w:t>“</w:t>
      </w:r>
      <w:r w:rsidR="00AE0481">
        <w:rPr>
          <w:color w:val="6B6B6D"/>
          <w:sz w:val="30"/>
          <w:szCs w:val="30"/>
          <w:shd w:val="clear" w:color="auto" w:fill="FFFFFF"/>
        </w:rPr>
        <w:t xml:space="preserve"> </w:t>
      </w:r>
      <w:r w:rsidRPr="00C044FB">
        <w:rPr>
          <w:szCs w:val="24"/>
        </w:rPr>
        <w:t xml:space="preserve">Navíc podle článku 27 GDPR </w:t>
      </w:r>
      <w:r w:rsidR="00C82A75">
        <w:rPr>
          <w:szCs w:val="24"/>
        </w:rPr>
        <w:t>„</w:t>
      </w:r>
      <w:r w:rsidRPr="00C044FB">
        <w:rPr>
          <w:szCs w:val="24"/>
        </w:rPr>
        <w:t>správce nebo zpracovatel, který</w:t>
      </w:r>
      <w:r w:rsidR="00E35EA3">
        <w:rPr>
          <w:szCs w:val="24"/>
        </w:rPr>
        <w:t xml:space="preserve"> není</w:t>
      </w:r>
      <w:r w:rsidRPr="00C044FB">
        <w:rPr>
          <w:szCs w:val="24"/>
        </w:rPr>
        <w:t xml:space="preserve"> usazen v EU, musí stanovit pro zpracování osobních údajů</w:t>
      </w:r>
      <w:r w:rsidR="00E35EA3">
        <w:rPr>
          <w:szCs w:val="24"/>
        </w:rPr>
        <w:t xml:space="preserve"> unijních subjektů </w:t>
      </w:r>
      <w:r w:rsidRPr="00C044FB">
        <w:rPr>
          <w:szCs w:val="24"/>
        </w:rPr>
        <w:t>zástupce.</w:t>
      </w:r>
      <w:r w:rsidR="00C82A75">
        <w:rPr>
          <w:szCs w:val="24"/>
        </w:rPr>
        <w:t>“</w:t>
      </w:r>
      <w:r w:rsidRPr="00C044FB">
        <w:rPr>
          <w:szCs w:val="24"/>
        </w:rPr>
        <w:t xml:space="preserve"> Lze tedy uzavřít, že GDPR se kromě výjimek stanovených v článku 3 odst. 2, vztahuje na všechny správce nebo zp</w:t>
      </w:r>
      <w:r w:rsidR="00E35EA3">
        <w:rPr>
          <w:szCs w:val="24"/>
        </w:rPr>
        <w:t>racovatele osobních údajů. V</w:t>
      </w:r>
      <w:r w:rsidRPr="00C044FB">
        <w:rPr>
          <w:szCs w:val="24"/>
        </w:rPr>
        <w:t xml:space="preserve"> případě porušení GDPR má každý </w:t>
      </w:r>
      <w:r>
        <w:rPr>
          <w:szCs w:val="24"/>
        </w:rPr>
        <w:t>subjekt</w:t>
      </w:r>
      <w:r w:rsidR="00111C23">
        <w:rPr>
          <w:szCs w:val="24"/>
        </w:rPr>
        <w:t xml:space="preserve"> údajů</w:t>
      </w:r>
      <w:r w:rsidR="00E35EA3">
        <w:rPr>
          <w:szCs w:val="24"/>
        </w:rPr>
        <w:t xml:space="preserve"> na území EU</w:t>
      </w:r>
      <w:r>
        <w:rPr>
          <w:szCs w:val="24"/>
        </w:rPr>
        <w:t xml:space="preserve"> </w:t>
      </w:r>
      <w:r w:rsidRPr="00C044FB">
        <w:rPr>
          <w:szCs w:val="24"/>
        </w:rPr>
        <w:t>právo podat stížnost u dozorového úřadu</w:t>
      </w:r>
      <w:r>
        <w:rPr>
          <w:rStyle w:val="Znakapoznpodarou"/>
          <w:szCs w:val="24"/>
        </w:rPr>
        <w:footnoteReference w:id="113"/>
      </w:r>
      <w:r w:rsidRPr="00C044FB">
        <w:rPr>
          <w:szCs w:val="24"/>
        </w:rPr>
        <w:t xml:space="preserve">, </w:t>
      </w:r>
      <w:r w:rsidR="002D316A">
        <w:rPr>
          <w:szCs w:val="24"/>
        </w:rPr>
        <w:t xml:space="preserve">tj. ÚOOÚ. </w:t>
      </w:r>
    </w:p>
    <w:p w:rsidR="00111C23" w:rsidRDefault="00111C23" w:rsidP="00B76596">
      <w:pPr>
        <w:rPr>
          <w:i/>
          <w:szCs w:val="24"/>
        </w:rPr>
      </w:pPr>
    </w:p>
    <w:p w:rsidR="00D42F68" w:rsidRPr="001D737B" w:rsidRDefault="00111C23" w:rsidP="001D737B">
      <w:r>
        <w:lastRenderedPageBreak/>
        <w:t xml:space="preserve">Ochranu práva na informační sebeurčení, resp. ochranu osobních údajů může obecně rozlišit na soukromoprávní a veřejnoprávní. </w:t>
      </w:r>
      <w:r w:rsidR="001D737B">
        <w:t>Tyto režimy ochrany mohou být využity i současně, resp. se mohou překrývat,</w:t>
      </w:r>
      <w:r w:rsidR="001D737B">
        <w:rPr>
          <w:rStyle w:val="Znakapoznpodarou"/>
          <w:szCs w:val="24"/>
        </w:rPr>
        <w:footnoteReference w:id="114"/>
      </w:r>
      <w:r w:rsidR="001D737B">
        <w:t xml:space="preserve"> neboť odpovědnost veřejnoprávní cílí na zpracování osobních údajů bez právního důvodu, kdežto soukr</w:t>
      </w:r>
      <w:r w:rsidR="00C82A75">
        <w:t>omoprávní odpovědnost souvisí s</w:t>
      </w:r>
      <w:r w:rsidR="001D737B">
        <w:t xml:space="preserve"> náhradou nemajetkové újmy subjektu údajů.</w:t>
      </w:r>
      <w:r w:rsidR="001D737B" w:rsidRPr="001D737B">
        <w:rPr>
          <w:rStyle w:val="Znakapoznpodarou"/>
          <w:szCs w:val="24"/>
        </w:rPr>
        <w:t xml:space="preserve"> </w:t>
      </w:r>
      <w:r w:rsidR="001D737B">
        <w:rPr>
          <w:rStyle w:val="Znakapoznpodarou"/>
          <w:szCs w:val="24"/>
        </w:rPr>
        <w:footnoteReference w:id="115"/>
      </w:r>
    </w:p>
    <w:p w:rsidR="00B72302" w:rsidRPr="00836EC7" w:rsidRDefault="00B72302" w:rsidP="00836EC7">
      <w:pPr>
        <w:rPr>
          <w:rFonts w:cs="Times New Roman"/>
          <w:szCs w:val="24"/>
        </w:rPr>
      </w:pPr>
      <w:r w:rsidRPr="008C201D">
        <w:rPr>
          <w:rFonts w:cs="Times New Roman"/>
          <w:szCs w:val="24"/>
        </w:rPr>
        <w:t xml:space="preserve">Soukromoprávní ochrana soukromí, resp. osobnosti je upravena v OZ. </w:t>
      </w:r>
      <w:r w:rsidR="00FB76EA">
        <w:rPr>
          <w:rFonts w:cs="Times New Roman"/>
          <w:szCs w:val="24"/>
        </w:rPr>
        <w:t>Podle § 23 OZ „má člověk právní osobnost, tedy způsobilost mít práva v povinnosti, od narození až do smrti.“ Z toho vyplývá, že právo na ochranu osobnosti má i nezletilé dítě, resp. podle § 25 OZ i dítě počaté, narodí-li se živé.</w:t>
      </w:r>
      <w:r w:rsidR="00836EC7">
        <w:rPr>
          <w:rFonts w:cs="Times New Roman"/>
          <w:szCs w:val="24"/>
        </w:rPr>
        <w:t xml:space="preserve"> „</w:t>
      </w:r>
      <w:r w:rsidRPr="005C11D1">
        <w:rPr>
          <w:rFonts w:eastAsia="Times New Roman"/>
          <w:i/>
          <w:lang w:eastAsia="cs-CZ"/>
        </w:rPr>
        <w:t>Postavením dětí jako subjektů ochrany osobnosti (právo na podobiznu) se zabýval např. německý Spolkový ústavní soud (</w:t>
      </w:r>
      <w:proofErr w:type="spellStart"/>
      <w:r w:rsidRPr="005C11D1">
        <w:rPr>
          <w:rFonts w:eastAsia="Times New Roman"/>
          <w:i/>
          <w:lang w:eastAsia="cs-CZ"/>
        </w:rPr>
        <w:t>Bundesverfassungsgericht</w:t>
      </w:r>
      <w:proofErr w:type="spellEnd"/>
      <w:r w:rsidRPr="005C11D1">
        <w:rPr>
          <w:rFonts w:eastAsia="Times New Roman"/>
          <w:i/>
          <w:lang w:eastAsia="cs-CZ"/>
        </w:rPr>
        <w:t xml:space="preserve">) v rozsudku ze dne 15. 12. 1999, </w:t>
      </w:r>
      <w:proofErr w:type="spellStart"/>
      <w:r w:rsidRPr="005C11D1">
        <w:rPr>
          <w:rFonts w:eastAsia="Times New Roman"/>
          <w:i/>
          <w:lang w:eastAsia="cs-CZ"/>
        </w:rPr>
        <w:t>sp</w:t>
      </w:r>
      <w:proofErr w:type="spellEnd"/>
      <w:r w:rsidRPr="005C11D1">
        <w:rPr>
          <w:rFonts w:eastAsia="Times New Roman"/>
          <w:i/>
          <w:lang w:eastAsia="cs-CZ"/>
        </w:rPr>
        <w:t xml:space="preserve">. zn. </w:t>
      </w:r>
      <w:proofErr w:type="spellStart"/>
      <w:r w:rsidRPr="005C11D1">
        <w:rPr>
          <w:rFonts w:eastAsia="Times New Roman"/>
          <w:i/>
          <w:lang w:eastAsia="cs-CZ"/>
        </w:rPr>
        <w:t>BVerfG</w:t>
      </w:r>
      <w:proofErr w:type="spellEnd"/>
      <w:r w:rsidRPr="005C11D1">
        <w:rPr>
          <w:rFonts w:eastAsia="Times New Roman"/>
          <w:i/>
          <w:lang w:eastAsia="cs-CZ"/>
        </w:rPr>
        <w:t xml:space="preserve">, 1 </w:t>
      </w:r>
      <w:proofErr w:type="spellStart"/>
      <w:r w:rsidRPr="005C11D1">
        <w:rPr>
          <w:rFonts w:eastAsia="Times New Roman"/>
          <w:i/>
          <w:lang w:eastAsia="cs-CZ"/>
        </w:rPr>
        <w:t>BvR</w:t>
      </w:r>
      <w:proofErr w:type="spellEnd"/>
      <w:r w:rsidRPr="005C11D1">
        <w:rPr>
          <w:rFonts w:eastAsia="Times New Roman"/>
          <w:i/>
          <w:lang w:eastAsia="cs-CZ"/>
        </w:rPr>
        <w:t xml:space="preserve"> 653/96, kde v bodech 83. - 85. odůvodnění vyslovil, že děti potřebují zvláštní ochranu, protože se teprve musí vyvinout v osoby odpovědné sami za sebe.</w:t>
      </w:r>
      <w:r w:rsidR="005C11D1">
        <w:rPr>
          <w:rFonts w:eastAsia="Times New Roman"/>
          <w:i/>
          <w:lang w:eastAsia="cs-CZ"/>
        </w:rPr>
        <w:t>“</w:t>
      </w:r>
      <w:r w:rsidR="005C11D1">
        <w:rPr>
          <w:rStyle w:val="Znakapoznpodarou"/>
          <w:rFonts w:eastAsia="Times New Roman"/>
          <w:i/>
          <w:lang w:eastAsia="cs-CZ"/>
        </w:rPr>
        <w:footnoteReference w:id="116"/>
      </w:r>
      <w:r w:rsidRPr="005C11D1">
        <w:rPr>
          <w:rFonts w:eastAsia="Times New Roman"/>
          <w:i/>
          <w:lang w:eastAsia="cs-CZ"/>
        </w:rPr>
        <w:t> </w:t>
      </w:r>
    </w:p>
    <w:p w:rsidR="008926E2" w:rsidRDefault="00F91E4A" w:rsidP="00B76596">
      <w:pPr>
        <w:rPr>
          <w:rFonts w:cs="Times New Roman"/>
          <w:szCs w:val="24"/>
        </w:rPr>
      </w:pPr>
      <w:r>
        <w:rPr>
          <w:rFonts w:cs="Times New Roman"/>
          <w:szCs w:val="24"/>
        </w:rPr>
        <w:t>Soukromoprávní ochranu je nutno rozlišit podle původce zásahu. Zasáhne</w:t>
      </w:r>
      <w:r w:rsidR="002E237C">
        <w:rPr>
          <w:rFonts w:cs="Times New Roman"/>
          <w:szCs w:val="24"/>
        </w:rPr>
        <w:t>-li do svého práva samo dítě, např. o sobě zveřejní intimní informace na sociální síti, nemůže jít v žádném případě o porušení práva na soukromí, neboť zveřejněním informací o sobě</w:t>
      </w:r>
      <w:r w:rsidR="00AA7B80">
        <w:rPr>
          <w:rFonts w:cs="Times New Roman"/>
          <w:szCs w:val="24"/>
        </w:rPr>
        <w:t xml:space="preserve"> vykonává své</w:t>
      </w:r>
      <w:r w:rsidR="008926E2">
        <w:rPr>
          <w:rFonts w:cs="Times New Roman"/>
          <w:szCs w:val="24"/>
        </w:rPr>
        <w:t xml:space="preserve"> právo na informační sebeurčení. V tomto případě je dle mého názoru nejúčinnější kvalitní osvěta a edukační školní kampaně, na základě kterých bude i velmi malé dítě schopno rozpoznat možná rizika na internetu. </w:t>
      </w:r>
    </w:p>
    <w:p w:rsidR="00B72302" w:rsidRPr="006B782B" w:rsidRDefault="00A2658F" w:rsidP="00A2658F">
      <w:pPr>
        <w:rPr>
          <w:shd w:val="clear" w:color="auto" w:fill="FFFFFF"/>
        </w:rPr>
      </w:pPr>
      <w:r>
        <w:rPr>
          <w:rFonts w:cs="Times New Roman"/>
          <w:i/>
          <w:szCs w:val="24"/>
        </w:rPr>
        <w:t>„</w:t>
      </w:r>
      <w:r w:rsidR="008926E2" w:rsidRPr="00A2658F">
        <w:rPr>
          <w:rFonts w:cs="Times New Roman"/>
          <w:i/>
          <w:szCs w:val="24"/>
        </w:rPr>
        <w:t xml:space="preserve">Dítě má právo na ochranu před zásahy do práva na soukromí </w:t>
      </w:r>
      <w:r w:rsidR="008926E2" w:rsidRPr="00A2658F">
        <w:rPr>
          <w:i/>
          <w:shd w:val="clear" w:color="auto" w:fill="FFFFFF"/>
        </w:rPr>
        <w:t>i tehdy, jsou-li činěny jeho zákonnými</w:t>
      </w:r>
      <w:r>
        <w:rPr>
          <w:i/>
          <w:shd w:val="clear" w:color="auto" w:fill="FFFFFF"/>
        </w:rPr>
        <w:t xml:space="preserve"> zástupci (nositeli rodičovské </w:t>
      </w:r>
      <w:r w:rsidR="008926E2" w:rsidRPr="00A2658F">
        <w:rPr>
          <w:i/>
          <w:shd w:val="clear" w:color="auto" w:fill="FFFFFF"/>
        </w:rPr>
        <w:t xml:space="preserve">odpovědnosti). Tato ochrana ve vztahu rodič-dítě se však nerealizuje prostřednictvím žaloby na ochranu osobnosti podle ustanovení § 81 </w:t>
      </w:r>
      <w:proofErr w:type="spellStart"/>
      <w:r w:rsidR="008926E2" w:rsidRPr="00A2658F">
        <w:rPr>
          <w:i/>
          <w:shd w:val="clear" w:color="auto" w:fill="FFFFFF"/>
        </w:rPr>
        <w:t>an</w:t>
      </w:r>
      <w:proofErr w:type="spellEnd"/>
      <w:r w:rsidR="008926E2" w:rsidRPr="00A2658F">
        <w:rPr>
          <w:i/>
          <w:shd w:val="clear" w:color="auto" w:fill="FFFFFF"/>
        </w:rPr>
        <w:t>. OZ, ale prostředn</w:t>
      </w:r>
      <w:r w:rsidR="00B43AC8">
        <w:rPr>
          <w:i/>
          <w:shd w:val="clear" w:color="auto" w:fill="FFFFFF"/>
        </w:rPr>
        <w:t>ictvím ochranných institutů</w:t>
      </w:r>
      <w:r w:rsidR="008926E2" w:rsidRPr="00A2658F">
        <w:rPr>
          <w:i/>
          <w:shd w:val="clear" w:color="auto" w:fill="FFFFFF"/>
        </w:rPr>
        <w:t xml:space="preserve"> zakotvených v § 924 </w:t>
      </w:r>
      <w:proofErr w:type="spellStart"/>
      <w:r w:rsidR="008926E2" w:rsidRPr="00A2658F">
        <w:rPr>
          <w:i/>
          <w:shd w:val="clear" w:color="auto" w:fill="FFFFFF"/>
        </w:rPr>
        <w:t>an</w:t>
      </w:r>
      <w:proofErr w:type="spellEnd"/>
      <w:r w:rsidR="008926E2" w:rsidRPr="00A2658F">
        <w:rPr>
          <w:i/>
          <w:shd w:val="clear" w:color="auto" w:fill="FFFFFF"/>
        </w:rPr>
        <w:t>. OZ.</w:t>
      </w:r>
      <w:r w:rsidR="0046733D">
        <w:rPr>
          <w:i/>
          <w:shd w:val="clear" w:color="auto" w:fill="FFFFFF"/>
        </w:rPr>
        <w:t>“</w:t>
      </w:r>
      <w:r w:rsidR="006B782B">
        <w:rPr>
          <w:rStyle w:val="Znakapoznpodarou"/>
          <w:i/>
          <w:shd w:val="clear" w:color="auto" w:fill="FFFFFF"/>
        </w:rPr>
        <w:footnoteReference w:id="117"/>
      </w:r>
      <w:r w:rsidR="006B782B" w:rsidRPr="00A2658F">
        <w:rPr>
          <w:i/>
          <w:shd w:val="clear" w:color="auto" w:fill="FFFFFF"/>
        </w:rPr>
        <w:t xml:space="preserve"> </w:t>
      </w:r>
      <w:r w:rsidR="008926E2" w:rsidRPr="00A2658F">
        <w:rPr>
          <w:i/>
          <w:shd w:val="clear" w:color="auto" w:fill="FFFFFF"/>
        </w:rPr>
        <w:t xml:space="preserve"> </w:t>
      </w:r>
      <w:r w:rsidR="008926E2" w:rsidRPr="006B782B">
        <w:rPr>
          <w:shd w:val="clear" w:color="auto" w:fill="FFFFFF"/>
        </w:rPr>
        <w:t xml:space="preserve">Podle ustanovení § 858 OZ, </w:t>
      </w:r>
      <w:r w:rsidR="006B782B">
        <w:rPr>
          <w:shd w:val="clear" w:color="auto" w:fill="FFFFFF"/>
        </w:rPr>
        <w:t>„</w:t>
      </w:r>
      <w:r w:rsidR="008926E2" w:rsidRPr="006B782B">
        <w:rPr>
          <w:shd w:val="clear" w:color="auto" w:fill="FFFFFF"/>
        </w:rPr>
        <w:t xml:space="preserve">rodičovská odpovědnost zahrnuje povinnosti a práva rodičů, </w:t>
      </w:r>
      <w:r w:rsidRPr="006B782B">
        <w:rPr>
          <w:shd w:val="clear" w:color="auto" w:fill="FFFFFF"/>
        </w:rPr>
        <w:t xml:space="preserve">jako například </w:t>
      </w:r>
      <w:r w:rsidR="006B782B">
        <w:rPr>
          <w:shd w:val="clear" w:color="auto" w:fill="FFFFFF"/>
        </w:rPr>
        <w:t xml:space="preserve">povinnost </w:t>
      </w:r>
      <w:r w:rsidRPr="006B782B">
        <w:rPr>
          <w:shd w:val="clear" w:color="auto" w:fill="FFFFFF"/>
        </w:rPr>
        <w:t xml:space="preserve">pečovat o zdraví dítěte, jeho tělesný, citový, rozumový a mravní vývoj a </w:t>
      </w:r>
      <w:r w:rsidR="006B782B">
        <w:rPr>
          <w:shd w:val="clear" w:color="auto" w:fill="FFFFFF"/>
        </w:rPr>
        <w:t xml:space="preserve">v neposlední řadě povinnost dítě chránit.“ </w:t>
      </w:r>
      <w:r w:rsidRPr="006B782B">
        <w:rPr>
          <w:shd w:val="clear" w:color="auto" w:fill="FFFFFF"/>
        </w:rPr>
        <w:t xml:space="preserve">Podle ustanovení § 875 odst. 1 OZ </w:t>
      </w:r>
      <w:r w:rsidR="006B782B">
        <w:rPr>
          <w:shd w:val="clear" w:color="auto" w:fill="FFFFFF"/>
        </w:rPr>
        <w:t>„</w:t>
      </w:r>
      <w:r w:rsidRPr="006B782B">
        <w:rPr>
          <w:shd w:val="clear" w:color="auto" w:fill="FFFFFF"/>
        </w:rPr>
        <w:t xml:space="preserve">vykonávají rodiče svou odpovědnost v souladu se zájmy dítěte.“ </w:t>
      </w:r>
    </w:p>
    <w:p w:rsidR="003A33C1" w:rsidRDefault="00B43AC8" w:rsidP="00A2658F">
      <w:pPr>
        <w:rPr>
          <w:rFonts w:ascii="Arial" w:hAnsi="Arial" w:cs="Arial"/>
          <w:color w:val="000000"/>
        </w:rPr>
      </w:pPr>
      <w:r>
        <w:rPr>
          <w:szCs w:val="24"/>
        </w:rPr>
        <w:t xml:space="preserve">§ 925 </w:t>
      </w:r>
      <w:r w:rsidR="00C62509">
        <w:rPr>
          <w:szCs w:val="24"/>
        </w:rPr>
        <w:t xml:space="preserve">odst. 1 </w:t>
      </w:r>
      <w:r>
        <w:rPr>
          <w:szCs w:val="24"/>
        </w:rPr>
        <w:t xml:space="preserve">OZ vymezuje taxativní výčet ochranných opatření, z nichž lze rodičům uložit pouze napomenutí jako nejmírnější prostředek a omezení nebo zákaz určitých činností. </w:t>
      </w:r>
      <w:r w:rsidR="00C62509">
        <w:rPr>
          <w:szCs w:val="24"/>
        </w:rPr>
        <w:lastRenderedPageBreak/>
        <w:t xml:space="preserve">V oblasti internetu v souvislosti s ochranou soukromí dítěte zatím nikdy tato ochranná opatření nebyla prakticky využita, domnívám se však, že by jejich použití bylo namístě v marginálních případech porušení soukromí. Dítě k tomuto ochrannému opatření může soudu dát </w:t>
      </w:r>
      <w:r w:rsidR="000B6121">
        <w:rPr>
          <w:szCs w:val="24"/>
        </w:rPr>
        <w:t xml:space="preserve">samo </w:t>
      </w:r>
      <w:r w:rsidR="00C62509">
        <w:rPr>
          <w:szCs w:val="24"/>
        </w:rPr>
        <w:t>podn</w:t>
      </w:r>
      <w:r w:rsidR="00940E9B">
        <w:rPr>
          <w:szCs w:val="24"/>
        </w:rPr>
        <w:t>ět, předpokládám však, že tato situace nastane zcela výjimečně</w:t>
      </w:r>
      <w:r w:rsidR="000B6121">
        <w:rPr>
          <w:szCs w:val="24"/>
        </w:rPr>
        <w:t>. Č</w:t>
      </w:r>
      <w:r w:rsidR="00940E9B">
        <w:rPr>
          <w:szCs w:val="24"/>
        </w:rPr>
        <w:t>astější mohou být situace, kdy tento podnět soudu dá OSPOD, pokud sám výchovné opatření</w:t>
      </w:r>
      <w:r w:rsidR="00940E9B" w:rsidRPr="00940E9B">
        <w:rPr>
          <w:szCs w:val="24"/>
        </w:rPr>
        <w:t xml:space="preserve"> </w:t>
      </w:r>
      <w:r w:rsidR="00C36C30">
        <w:rPr>
          <w:szCs w:val="24"/>
        </w:rPr>
        <w:t>neuloží.</w:t>
      </w:r>
      <w:r w:rsidR="00940E9B">
        <w:rPr>
          <w:rStyle w:val="Znakapoznpodarou"/>
          <w:szCs w:val="24"/>
        </w:rPr>
        <w:footnoteReference w:id="118"/>
      </w:r>
      <w:r w:rsidR="00C96975">
        <w:rPr>
          <w:szCs w:val="24"/>
        </w:rPr>
        <w:t xml:space="preserve"> </w:t>
      </w:r>
      <w:r w:rsidR="00C96975">
        <w:rPr>
          <w:rFonts w:ascii="Arial" w:hAnsi="Arial" w:cs="Arial"/>
          <w:color w:val="000000"/>
        </w:rPr>
        <w:t> </w:t>
      </w:r>
    </w:p>
    <w:p w:rsidR="00360591" w:rsidRDefault="00050C31" w:rsidP="003A33C1">
      <w:r>
        <w:t xml:space="preserve">Zasáhne-li do práva na soukromí dítěte třetí osoba, může se dítě bránit žalobou na ochranu osobnosti. Dítě může požadovat, aby </w:t>
      </w:r>
      <w:r w:rsidRPr="00050C31">
        <w:rPr>
          <w:szCs w:val="24"/>
        </w:rPr>
        <w:t>bylo od neoprávněného zásahu upuštěno (§82 odst. 1 OZ)</w:t>
      </w:r>
      <w:r>
        <w:rPr>
          <w:szCs w:val="24"/>
        </w:rPr>
        <w:t xml:space="preserve">, příp. obnovení stavu před zásahem do osobnostního práva (§82 odst. 1 OZ) nebo může požadovat pouhou deklaraci ohrožení či porušení osobnostního práva dle </w:t>
      </w:r>
      <w:r w:rsidRPr="00050C31">
        <w:rPr>
          <w:szCs w:val="24"/>
        </w:rPr>
        <w:t>§ 80 písm. c) OSŘ.</w:t>
      </w:r>
      <w:r w:rsidRPr="00050C31">
        <w:rPr>
          <w:rStyle w:val="Znakapoznpodarou"/>
          <w:szCs w:val="24"/>
        </w:rPr>
        <w:footnoteReference w:id="119"/>
      </w:r>
      <w:r w:rsidRPr="00050C31">
        <w:rPr>
          <w:szCs w:val="24"/>
        </w:rPr>
        <w:t xml:space="preserve"> </w:t>
      </w:r>
      <w:r w:rsidR="003A33C1">
        <w:t xml:space="preserve">Další možností je právo dítěte domáhat se dle § 2956 odst. 1 </w:t>
      </w:r>
      <w:r w:rsidR="00EC2BD5">
        <w:t xml:space="preserve">OZ </w:t>
      </w:r>
      <w:r w:rsidR="003A33C1">
        <w:t>práva na náhradu újmy na</w:t>
      </w:r>
      <w:r w:rsidR="006B782B">
        <w:t xml:space="preserve"> svých</w:t>
      </w:r>
      <w:r w:rsidR="003A33C1">
        <w:t xml:space="preserve"> přirozených právech. </w:t>
      </w:r>
      <w:r>
        <w:t>Ve všech výše zmíněných případech</w:t>
      </w:r>
      <w:r w:rsidR="003A33C1">
        <w:t xml:space="preserve"> je však nutno </w:t>
      </w:r>
      <w:r w:rsidR="00150349">
        <w:t xml:space="preserve">vzít v potaz procesní subjektivitu (způsobilost být účastníkem řízení) a procesní způsobilost (způsobilost samostatně jednat) </w:t>
      </w:r>
      <w:r w:rsidR="002815D5">
        <w:t>dítěte</w:t>
      </w:r>
      <w:r w:rsidR="00150349">
        <w:t xml:space="preserve">. Ve většině případů, zvlášť pokud je dítě mladší 15 let, je účelné, aby dítě jako žalobce bylo v řízení proti svému rodiči zastoupenou např. opatrovníkem ustanoveným soudem. Zastoupení </w:t>
      </w:r>
      <w:r w:rsidR="00EC2BD5">
        <w:t xml:space="preserve">totiž </w:t>
      </w:r>
      <w:r w:rsidR="00150349">
        <w:t xml:space="preserve">umožní dítěti lépe </w:t>
      </w:r>
      <w:r w:rsidR="00EC2BD5">
        <w:t>chránit jeho</w:t>
      </w:r>
      <w:r w:rsidR="00150349">
        <w:t xml:space="preserve"> práva. </w:t>
      </w:r>
    </w:p>
    <w:p w:rsidR="00202D5B" w:rsidRDefault="00EA1799" w:rsidP="00050C31">
      <w:pPr>
        <w:rPr>
          <w:szCs w:val="24"/>
        </w:rPr>
      </w:pPr>
      <w:r>
        <w:rPr>
          <w:szCs w:val="24"/>
        </w:rPr>
        <w:t>Ani jeden z výše uvedených soukromoprávních prostředků</w:t>
      </w:r>
      <w:r w:rsidR="001B19B9">
        <w:rPr>
          <w:szCs w:val="24"/>
        </w:rPr>
        <w:t xml:space="preserve"> ochrany </w:t>
      </w:r>
      <w:r>
        <w:rPr>
          <w:szCs w:val="24"/>
        </w:rPr>
        <w:t xml:space="preserve">však </w:t>
      </w:r>
      <w:r w:rsidR="001B19B9">
        <w:rPr>
          <w:szCs w:val="24"/>
        </w:rPr>
        <w:t>není přímo určený dítěti a žádný z nich nechrání explicitně soukromí dítěte na internetu.</w:t>
      </w:r>
    </w:p>
    <w:p w:rsidR="000B5D88" w:rsidRDefault="000B5D88" w:rsidP="000B5D88">
      <w:pPr>
        <w:rPr>
          <w:szCs w:val="24"/>
        </w:rPr>
      </w:pPr>
      <w:r>
        <w:rPr>
          <w:szCs w:val="24"/>
        </w:rPr>
        <w:t xml:space="preserve">Veřejnoprávní prostředky </w:t>
      </w:r>
      <w:r w:rsidR="007E23B9">
        <w:rPr>
          <w:szCs w:val="24"/>
        </w:rPr>
        <w:t>se</w:t>
      </w:r>
      <w:r>
        <w:rPr>
          <w:szCs w:val="24"/>
        </w:rPr>
        <w:t xml:space="preserve"> </w:t>
      </w:r>
      <w:r w:rsidR="007E23B9">
        <w:rPr>
          <w:szCs w:val="24"/>
        </w:rPr>
        <w:t>dělí</w:t>
      </w:r>
      <w:r>
        <w:rPr>
          <w:szCs w:val="24"/>
        </w:rPr>
        <w:t xml:space="preserve"> na </w:t>
      </w:r>
      <w:proofErr w:type="spellStart"/>
      <w:r>
        <w:rPr>
          <w:szCs w:val="24"/>
        </w:rPr>
        <w:t>správněprá</w:t>
      </w:r>
      <w:r w:rsidR="00D4279B">
        <w:rPr>
          <w:szCs w:val="24"/>
        </w:rPr>
        <w:t>vní</w:t>
      </w:r>
      <w:proofErr w:type="spellEnd"/>
      <w:r w:rsidR="00D4279B">
        <w:rPr>
          <w:szCs w:val="24"/>
        </w:rPr>
        <w:t xml:space="preserve"> a trestněprávní, které jsou </w:t>
      </w:r>
      <w:r>
        <w:rPr>
          <w:szCs w:val="24"/>
        </w:rPr>
        <w:t xml:space="preserve">v každém případě </w:t>
      </w:r>
      <w:r w:rsidRPr="00E35EA3">
        <w:rPr>
          <w:i/>
          <w:szCs w:val="24"/>
        </w:rPr>
        <w:t>ultima ratio</w:t>
      </w:r>
      <w:r>
        <w:rPr>
          <w:szCs w:val="24"/>
        </w:rPr>
        <w:t xml:space="preserve">. </w:t>
      </w:r>
    </w:p>
    <w:p w:rsidR="00F87C5E" w:rsidRDefault="000B5D88" w:rsidP="00586E73">
      <w:pPr>
        <w:rPr>
          <w:rStyle w:val="Zvraznn"/>
          <w:rFonts w:cs="Times New Roman"/>
          <w:i w:val="0"/>
          <w:color w:val="000000"/>
          <w:szCs w:val="24"/>
          <w:shd w:val="clear" w:color="auto" w:fill="FFFFFF"/>
        </w:rPr>
      </w:pPr>
      <w:proofErr w:type="spellStart"/>
      <w:r w:rsidRPr="007E23B9">
        <w:rPr>
          <w:rFonts w:cs="Times New Roman"/>
          <w:szCs w:val="24"/>
        </w:rPr>
        <w:t>Správněprávní</w:t>
      </w:r>
      <w:proofErr w:type="spellEnd"/>
      <w:r w:rsidRPr="007E23B9">
        <w:rPr>
          <w:rFonts w:cs="Times New Roman"/>
          <w:szCs w:val="24"/>
        </w:rPr>
        <w:t xml:space="preserve"> prostředky lze rozlišit na př</w:t>
      </w:r>
      <w:r w:rsidR="0046291B">
        <w:rPr>
          <w:rFonts w:cs="Times New Roman"/>
          <w:szCs w:val="24"/>
        </w:rPr>
        <w:t>estupky a jiné správní delikty.</w:t>
      </w:r>
      <w:r w:rsidR="00C34406">
        <w:rPr>
          <w:shd w:val="clear" w:color="auto" w:fill="FFFFFF"/>
        </w:rPr>
        <w:t xml:space="preserve"> V</w:t>
      </w:r>
      <w:r w:rsidR="002F5CF6" w:rsidRPr="002F5CF6">
        <w:rPr>
          <w:shd w:val="clear" w:color="auto" w:fill="FFFFFF"/>
        </w:rPr>
        <w:t xml:space="preserve"> případě </w:t>
      </w:r>
      <w:proofErr w:type="spellStart"/>
      <w:r w:rsidR="002F5CF6" w:rsidRPr="002F5CF6">
        <w:rPr>
          <w:shd w:val="clear" w:color="auto" w:fill="FFFFFF"/>
        </w:rPr>
        <w:t>sharentingu</w:t>
      </w:r>
      <w:proofErr w:type="spellEnd"/>
      <w:r w:rsidR="002F5CF6" w:rsidRPr="002F5CF6">
        <w:rPr>
          <w:shd w:val="clear" w:color="auto" w:fill="FFFFFF"/>
        </w:rPr>
        <w:t xml:space="preserve"> může být rodič odpovědný za </w:t>
      </w:r>
      <w:r w:rsidR="002F5CF6" w:rsidRPr="002F5CF6">
        <w:rPr>
          <w:rStyle w:val="Siln"/>
          <w:rFonts w:cs="Times New Roman"/>
          <w:b w:val="0"/>
          <w:iCs/>
          <w:color w:val="000000"/>
          <w:szCs w:val="24"/>
          <w:shd w:val="clear" w:color="auto" w:fill="FFFFFF"/>
        </w:rPr>
        <w:t>přestupek v oblasti občanského soužití dle § 7 odst. 1 písm. a) zákona o některých přestupcích, za který hrozí pokuta až 15 000 Kč</w:t>
      </w:r>
      <w:r w:rsidR="002F5CF6" w:rsidRPr="002F5CF6">
        <w:rPr>
          <w:rStyle w:val="Zvraznn"/>
          <w:rFonts w:cs="Times New Roman"/>
          <w:b/>
          <w:color w:val="000000"/>
          <w:szCs w:val="24"/>
          <w:shd w:val="clear" w:color="auto" w:fill="FFFFFF"/>
        </w:rPr>
        <w:t>.</w:t>
      </w:r>
      <w:r w:rsidR="00586E73">
        <w:rPr>
          <w:rStyle w:val="Zvraznn"/>
          <w:rFonts w:cs="Times New Roman"/>
          <w:i w:val="0"/>
          <w:color w:val="000000"/>
          <w:szCs w:val="24"/>
          <w:shd w:val="clear" w:color="auto" w:fill="FFFFFF"/>
        </w:rPr>
        <w:t xml:space="preserve"> Tohoto přestupku se dopustí osoba</w:t>
      </w:r>
      <w:r w:rsidR="00586E73" w:rsidRPr="00586E73">
        <w:t xml:space="preserve"> </w:t>
      </w:r>
      <w:r w:rsidR="00586E73">
        <w:rPr>
          <w:rStyle w:val="Zvraznn"/>
          <w:rFonts w:cs="Times New Roman"/>
          <w:i w:val="0"/>
          <w:color w:val="000000"/>
          <w:szCs w:val="24"/>
          <w:shd w:val="clear" w:color="auto" w:fill="FFFFFF"/>
        </w:rPr>
        <w:t xml:space="preserve">tím, že </w:t>
      </w:r>
      <w:r w:rsidR="00586E73" w:rsidRPr="00586E73">
        <w:rPr>
          <w:rStyle w:val="Zvraznn"/>
          <w:rFonts w:cs="Times New Roman"/>
          <w:i w:val="0"/>
          <w:color w:val="000000"/>
          <w:szCs w:val="24"/>
          <w:shd w:val="clear" w:color="auto" w:fill="FFFFFF"/>
        </w:rPr>
        <w:t>jinému ublíží na cti tím, že ho zesměšní neb</w:t>
      </w:r>
      <w:r w:rsidR="00586E73">
        <w:rPr>
          <w:rStyle w:val="Zvraznn"/>
          <w:rFonts w:cs="Times New Roman"/>
          <w:i w:val="0"/>
          <w:color w:val="000000"/>
          <w:szCs w:val="24"/>
          <w:shd w:val="clear" w:color="auto" w:fill="FFFFFF"/>
        </w:rPr>
        <w:t xml:space="preserve">o ho jiným způsobem hrubě urazí. </w:t>
      </w:r>
      <w:r w:rsidR="00F87C5E">
        <w:rPr>
          <w:rStyle w:val="Zvraznn"/>
          <w:rFonts w:cs="Times New Roman"/>
          <w:i w:val="0"/>
          <w:color w:val="000000"/>
          <w:szCs w:val="24"/>
          <w:shd w:val="clear" w:color="auto" w:fill="FFFFFF"/>
        </w:rPr>
        <w:t xml:space="preserve">Přestupkové řízení zásadně probíhá ex officio. Pro jeho zahájení je však nutný souhlas osoby přímo postižené spácháním přestupku. „Byla-li spácháním přestupku postižena osoba mladší 18 let“ stanoví § 79 odst. 5 přestupkového zákona výjimku, kdy souhlas není třeba. Touto výjimkou stát dává najevo, že dítě je ohrožený subjekt, který musí být vždy chráněn. </w:t>
      </w:r>
      <w:r w:rsidR="00F87C5E" w:rsidRPr="00F87C5E">
        <w:rPr>
          <w:rStyle w:val="Znakapoznpodarou"/>
          <w:rFonts w:cs="Times New Roman"/>
          <w:iCs/>
          <w:color w:val="000000"/>
          <w:szCs w:val="24"/>
          <w:shd w:val="clear" w:color="auto" w:fill="FFFFFF"/>
        </w:rPr>
        <w:footnoteReference w:id="120"/>
      </w:r>
    </w:p>
    <w:p w:rsidR="00213E7F" w:rsidRDefault="00213E7F" w:rsidP="00213E7F">
      <w:pPr>
        <w:rPr>
          <w:rFonts w:cs="Times New Roman"/>
          <w:iCs/>
          <w:szCs w:val="24"/>
          <w:shd w:val="clear" w:color="auto" w:fill="FFFFFF"/>
        </w:rPr>
      </w:pPr>
      <w:r w:rsidRPr="007E23B9">
        <w:rPr>
          <w:rFonts w:cs="Times New Roman"/>
          <w:szCs w:val="24"/>
        </w:rPr>
        <w:lastRenderedPageBreak/>
        <w:t xml:space="preserve">Zákon č. 110/2019 Sb. o </w:t>
      </w:r>
      <w:r w:rsidRPr="007E23B9">
        <w:rPr>
          <w:rFonts w:cs="Times New Roman"/>
          <w:iCs/>
          <w:szCs w:val="24"/>
          <w:shd w:val="clear" w:color="auto" w:fill="FFFFFF"/>
        </w:rPr>
        <w:t>zpracování osobních údajů</w:t>
      </w:r>
      <w:r>
        <w:rPr>
          <w:rFonts w:cs="Times New Roman"/>
          <w:iCs/>
          <w:szCs w:val="24"/>
          <w:shd w:val="clear" w:color="auto" w:fill="FFFFFF"/>
        </w:rPr>
        <w:t xml:space="preserve"> však v této oblasti upravuje pouze přestupky</w:t>
      </w:r>
      <w:r w:rsidR="00D469A7">
        <w:rPr>
          <w:rFonts w:cs="Times New Roman"/>
          <w:iCs/>
          <w:szCs w:val="24"/>
          <w:shd w:val="clear" w:color="auto" w:fill="FFFFFF"/>
        </w:rPr>
        <w:t>,</w:t>
      </w:r>
      <w:r>
        <w:rPr>
          <w:rStyle w:val="Znakapoznpodarou"/>
          <w:rFonts w:cs="Times New Roman"/>
          <w:iCs/>
          <w:szCs w:val="24"/>
          <w:shd w:val="clear" w:color="auto" w:fill="FFFFFF"/>
        </w:rPr>
        <w:footnoteReference w:id="121"/>
      </w:r>
      <w:r w:rsidR="00D469A7">
        <w:rPr>
          <w:rFonts w:cs="Times New Roman"/>
          <w:iCs/>
          <w:szCs w:val="24"/>
          <w:shd w:val="clear" w:color="auto" w:fill="FFFFFF"/>
        </w:rPr>
        <w:t xml:space="preserve"> </w:t>
      </w:r>
      <w:r w:rsidR="00CE46E3">
        <w:rPr>
          <w:rFonts w:cs="Times New Roman"/>
          <w:iCs/>
          <w:szCs w:val="24"/>
          <w:shd w:val="clear" w:color="auto" w:fill="FFFFFF"/>
        </w:rPr>
        <w:t>jejichž pachatelem ve většině případů bude provozovatel či zpracovatel osobních údajů</w:t>
      </w:r>
      <w:r>
        <w:rPr>
          <w:rFonts w:cs="Times New Roman"/>
          <w:iCs/>
          <w:szCs w:val="24"/>
          <w:shd w:val="clear" w:color="auto" w:fill="FFFFFF"/>
        </w:rPr>
        <w:t xml:space="preserve">. Přestupky podle tohoto zákona projednává ÚOOÚ, který má také kompetenci v této oblasti vybírat pokuty. Nutno dodat, že za rok 2020 bylo vydáno pouhých 30 </w:t>
      </w:r>
      <w:r w:rsidRPr="0064733F">
        <w:rPr>
          <w:rFonts w:cs="Times New Roman"/>
          <w:iCs/>
          <w:szCs w:val="24"/>
          <w:shd w:val="clear" w:color="auto" w:fill="FFFFFF"/>
        </w:rPr>
        <w:t>pravomocných rozhodnutí o uznání obviněného vinným ze spáchání přestupku</w:t>
      </w:r>
      <w:r>
        <w:rPr>
          <w:rFonts w:cs="Times New Roman"/>
          <w:iCs/>
          <w:szCs w:val="24"/>
          <w:shd w:val="clear" w:color="auto" w:fill="FFFFFF"/>
        </w:rPr>
        <w:t xml:space="preserve">. </w:t>
      </w:r>
      <w:r>
        <w:rPr>
          <w:rStyle w:val="Znakapoznpodarou"/>
          <w:rFonts w:cs="Times New Roman"/>
          <w:iCs/>
          <w:szCs w:val="24"/>
          <w:shd w:val="clear" w:color="auto" w:fill="FFFFFF"/>
        </w:rPr>
        <w:footnoteReference w:id="122"/>
      </w:r>
      <w:r>
        <w:rPr>
          <w:rFonts w:cs="Times New Roman"/>
          <w:iCs/>
          <w:szCs w:val="24"/>
          <w:shd w:val="clear" w:color="auto" w:fill="FFFFFF"/>
        </w:rPr>
        <w:t xml:space="preserve"> </w:t>
      </w:r>
    </w:p>
    <w:p w:rsidR="00CE46E3" w:rsidRDefault="0064733F" w:rsidP="007E23B9">
      <w:pPr>
        <w:rPr>
          <w:rFonts w:cs="Times New Roman"/>
          <w:iCs/>
          <w:szCs w:val="24"/>
          <w:shd w:val="clear" w:color="auto" w:fill="FFFFFF"/>
        </w:rPr>
      </w:pPr>
      <w:r>
        <w:rPr>
          <w:rFonts w:cs="Times New Roman"/>
          <w:iCs/>
          <w:szCs w:val="24"/>
          <w:shd w:val="clear" w:color="auto" w:fill="FFFFFF"/>
        </w:rPr>
        <w:t xml:space="preserve">Trestněprávní prostředky </w:t>
      </w:r>
      <w:r w:rsidR="00CE46E3">
        <w:rPr>
          <w:rFonts w:cs="Times New Roman"/>
          <w:iCs/>
          <w:szCs w:val="24"/>
          <w:shd w:val="clear" w:color="auto" w:fill="FFFFFF"/>
        </w:rPr>
        <w:t xml:space="preserve">ochrany </w:t>
      </w:r>
      <w:r>
        <w:rPr>
          <w:rFonts w:cs="Times New Roman"/>
          <w:iCs/>
          <w:szCs w:val="24"/>
          <w:shd w:val="clear" w:color="auto" w:fill="FFFFFF"/>
        </w:rPr>
        <w:t>jsou upraveny v</w:t>
      </w:r>
      <w:r w:rsidR="002756DA">
        <w:rPr>
          <w:rFonts w:cs="Times New Roman"/>
          <w:iCs/>
          <w:szCs w:val="24"/>
          <w:shd w:val="clear" w:color="auto" w:fill="FFFFFF"/>
        </w:rPr>
        <w:t> trestním zákoníku</w:t>
      </w:r>
      <w:r w:rsidR="00CE46E3">
        <w:rPr>
          <w:rFonts w:cs="Times New Roman"/>
          <w:iCs/>
          <w:szCs w:val="24"/>
          <w:shd w:val="clear" w:color="auto" w:fill="FFFFFF"/>
        </w:rPr>
        <w:t>,</w:t>
      </w:r>
      <w:r w:rsidR="002756DA">
        <w:rPr>
          <w:rStyle w:val="Znakapoznpodarou"/>
          <w:rFonts w:cs="Times New Roman"/>
          <w:iCs/>
          <w:szCs w:val="24"/>
          <w:shd w:val="clear" w:color="auto" w:fill="FFFFFF"/>
        </w:rPr>
        <w:footnoteReference w:id="123"/>
      </w:r>
      <w:r w:rsidR="002756DA">
        <w:rPr>
          <w:rFonts w:cs="Times New Roman"/>
          <w:iCs/>
          <w:szCs w:val="24"/>
          <w:shd w:val="clear" w:color="auto" w:fill="FFFFFF"/>
        </w:rPr>
        <w:t xml:space="preserve"> konkrétně v § 180 zavádí trestný čin Neoprávněné nakládání s osobními údaji, který se však vztahuje pouze na informace shromážděné o jiném v souvislosti s výkonem veřejné moci (např. vytvoření databáze z údajů, které občané poskytnou statistickým orgánům) anebo údaje získané pro jiné účely v souvislosti s výkonem povolání, zaměstnání nebo funkce (např. údaje veden</w:t>
      </w:r>
      <w:r w:rsidR="00213E7F">
        <w:rPr>
          <w:rFonts w:cs="Times New Roman"/>
          <w:iCs/>
          <w:szCs w:val="24"/>
          <w:shd w:val="clear" w:color="auto" w:fill="FFFFFF"/>
        </w:rPr>
        <w:t xml:space="preserve">é ve zdravotnické dokumentaci). </w:t>
      </w:r>
      <w:r w:rsidR="002756DA">
        <w:rPr>
          <w:rStyle w:val="Znakapoznpodarou"/>
          <w:rFonts w:cs="Times New Roman"/>
          <w:iCs/>
          <w:szCs w:val="24"/>
          <w:shd w:val="clear" w:color="auto" w:fill="FFFFFF"/>
        </w:rPr>
        <w:footnoteReference w:id="124"/>
      </w:r>
      <w:r w:rsidR="002756DA">
        <w:rPr>
          <w:rFonts w:cs="Times New Roman"/>
          <w:iCs/>
          <w:szCs w:val="24"/>
          <w:shd w:val="clear" w:color="auto" w:fill="FFFFFF"/>
        </w:rPr>
        <w:t xml:space="preserve"> </w:t>
      </w:r>
      <w:r w:rsidR="00213E7F">
        <w:rPr>
          <w:rFonts w:cs="Times New Roman"/>
          <w:iCs/>
          <w:szCs w:val="24"/>
          <w:shd w:val="clear" w:color="auto" w:fill="FFFFFF"/>
        </w:rPr>
        <w:t xml:space="preserve">Tato ustanovení tedy v případě dětí postrádají smysl. </w:t>
      </w:r>
    </w:p>
    <w:p w:rsidR="006A03FF" w:rsidRDefault="00213E7F" w:rsidP="0027417D">
      <w:r>
        <w:rPr>
          <w:rFonts w:cs="Times New Roman"/>
          <w:iCs/>
          <w:szCs w:val="24"/>
          <w:shd w:val="clear" w:color="auto" w:fill="FFFFFF"/>
        </w:rPr>
        <w:t>Ochranu dítěti poskytuje zákon o soudnictví ve věcech mládeže</w:t>
      </w:r>
      <w:r w:rsidR="00CE46E3">
        <w:rPr>
          <w:rFonts w:cs="Times New Roman"/>
          <w:iCs/>
          <w:szCs w:val="24"/>
          <w:shd w:val="clear" w:color="auto" w:fill="FFFFFF"/>
        </w:rPr>
        <w:t xml:space="preserve"> v § 52 – 54, kde je upraven zákaz zveřejnění osobních údajů umožňujících zjištění totožnosti </w:t>
      </w:r>
      <w:r w:rsidR="008636B0">
        <w:rPr>
          <w:rFonts w:cs="Times New Roman"/>
          <w:iCs/>
          <w:szCs w:val="24"/>
          <w:shd w:val="clear" w:color="auto" w:fill="FFFFFF"/>
        </w:rPr>
        <w:t>mladistvého</w:t>
      </w:r>
      <w:r w:rsidR="00CE46E3">
        <w:rPr>
          <w:rFonts w:cs="Times New Roman"/>
          <w:iCs/>
          <w:szCs w:val="24"/>
          <w:shd w:val="clear" w:color="auto" w:fill="FFFFFF"/>
        </w:rPr>
        <w:t>, jež je účastníkem trestního řízení, především pokud je poškozeným či obětí</w:t>
      </w:r>
      <w:r w:rsidR="008636B0">
        <w:rPr>
          <w:rFonts w:cs="Times New Roman"/>
          <w:iCs/>
          <w:szCs w:val="24"/>
          <w:shd w:val="clear" w:color="auto" w:fill="FFFFFF"/>
        </w:rPr>
        <w:t xml:space="preserve"> trestného činu</w:t>
      </w:r>
      <w:r w:rsidR="00CE46E3">
        <w:rPr>
          <w:rFonts w:cs="Times New Roman"/>
          <w:iCs/>
          <w:szCs w:val="24"/>
          <w:shd w:val="clear" w:color="auto" w:fill="FFFFFF"/>
        </w:rPr>
        <w:t xml:space="preserve">. </w:t>
      </w:r>
      <w:r w:rsidR="008636B0">
        <w:t>J</w:t>
      </w:r>
      <w:r w:rsidR="0027417D">
        <w:t>e nutno zmínit, že v souvislosti s tímto ustanovení již byl v České republice vydán rozsudek Městského soudu v Praze. V daném případě se na soud obrátila společnost MAFRA, a.s. jako provozovatel zpravodajského serveru iDnes.cz, jenž nesouhlasila se zamítnutím rozkladu ÚOOÚ. ÚOOÚ uložil společnosti MAFRA a.s. r</w:t>
      </w:r>
      <w:r w:rsidR="0027417D" w:rsidRPr="00C2444A">
        <w:t>ozhodnutím ze dne 5. 3. 2013 pokutu ve výši 35 000 Kč za spáchání správního deliktu</w:t>
      </w:r>
      <w:r w:rsidR="0027417D">
        <w:t xml:space="preserve"> tím, </w:t>
      </w:r>
      <w:r w:rsidR="0027417D" w:rsidRPr="00C2444A">
        <w:t xml:space="preserve">že jako provozovatel zpravodajského portálu iDNES.cz porušila </w:t>
      </w:r>
      <w:r w:rsidR="0027417D">
        <w:rPr>
          <w:rFonts w:cs="Times New Roman"/>
          <w:iCs/>
          <w:szCs w:val="24"/>
          <w:shd w:val="clear" w:color="auto" w:fill="FFFFFF"/>
        </w:rPr>
        <w:t xml:space="preserve">zákaz zveřejnění osobních údajů umožňujících zjištění totožnosti nezletilé poškození v trestním řízení, </w:t>
      </w:r>
      <w:r w:rsidR="0027417D" w:rsidRPr="00C2444A">
        <w:t>neboť na internetovém portálu iDNES.cz v internetové diskusi k článku s názvem „</w:t>
      </w:r>
      <w:r w:rsidR="0027417D">
        <w:rPr>
          <w:i/>
        </w:rPr>
        <w:t>Znásilněná holčička ukázala na „</w:t>
      </w:r>
      <w:proofErr w:type="spellStart"/>
      <w:r w:rsidR="0027417D" w:rsidRPr="00F74B70">
        <w:rPr>
          <w:i/>
        </w:rPr>
        <w:t>zlobiváka</w:t>
      </w:r>
      <w:proofErr w:type="spellEnd"/>
      <w:r w:rsidR="0027417D">
        <w:rPr>
          <w:i/>
        </w:rPr>
        <w:t>“</w:t>
      </w:r>
      <w:r w:rsidR="0027417D" w:rsidRPr="00F74B70">
        <w:rPr>
          <w:i/>
        </w:rPr>
        <w:t>. On před soudem vinu odmítl</w:t>
      </w:r>
      <w:r w:rsidR="0027417D" w:rsidRPr="00C2444A">
        <w:t>“ ze dne 5. 12. 2011 neodstranila, resp. neznepřístupnila informace obsažené v příspěvku osoby s přezdívkou „ALBERT 52“ (vloženém téhož dne) o matce poškozené umožňující zjištění totožnosti její dcery v rozsahu jméno, příjmení, místo bydliště a informace o tom, že její dcera byla znásilněna, a to ve spojení s výše uvedeným článkem obsahujícím další podrobnosti předmětného trestního řízení, na který tento příspěvek odkazoval.</w:t>
      </w:r>
      <w:r w:rsidR="0027417D">
        <w:rPr>
          <w:rStyle w:val="Znakapoznpodarou"/>
        </w:rPr>
        <w:footnoteReference w:id="125"/>
      </w:r>
      <w:r w:rsidR="0027417D">
        <w:t xml:space="preserve"> </w:t>
      </w:r>
      <w:r w:rsidR="00050DF8">
        <w:t xml:space="preserve">Soud tuto žalobu zamítl a rozklad potvrdil. </w:t>
      </w:r>
    </w:p>
    <w:p w:rsidR="00DE271A" w:rsidRDefault="00DE271A">
      <w:pPr>
        <w:spacing w:line="276" w:lineRule="auto"/>
        <w:ind w:firstLine="0"/>
        <w:contextualSpacing w:val="0"/>
        <w:jc w:val="left"/>
      </w:pPr>
      <w:r>
        <w:br w:type="page"/>
      </w:r>
    </w:p>
    <w:p w:rsidR="00EB1DB1" w:rsidRPr="0011522E" w:rsidRDefault="00EB1DB1" w:rsidP="00EB1DB1">
      <w:pPr>
        <w:pStyle w:val="Nadpis1"/>
      </w:pPr>
      <w:r w:rsidRPr="0011522E">
        <w:lastRenderedPageBreak/>
        <w:t xml:space="preserve"> </w:t>
      </w:r>
      <w:bookmarkStart w:id="35" w:name="_Toc75956383"/>
      <w:r w:rsidR="00D75897" w:rsidRPr="0011522E">
        <w:t>Závěr</w:t>
      </w:r>
      <w:bookmarkEnd w:id="35"/>
      <w:r w:rsidR="00D75897" w:rsidRPr="0011522E">
        <w:t xml:space="preserve"> </w:t>
      </w:r>
    </w:p>
    <w:p w:rsidR="00AF7002" w:rsidRDefault="00AF7002" w:rsidP="00174867">
      <w:r>
        <w:t>„</w:t>
      </w:r>
      <w:r w:rsidRPr="00656891">
        <w:rPr>
          <w:i/>
        </w:rPr>
        <w:t>Soukromí je přežitek dvacátého století</w:t>
      </w:r>
      <w:r>
        <w:t xml:space="preserve">,“ svěřil se na počátku roku </w:t>
      </w:r>
      <w:r w:rsidR="00CF478F">
        <w:t xml:space="preserve">2010 </w:t>
      </w:r>
      <w:r>
        <w:t xml:space="preserve">médiím Mark </w:t>
      </w:r>
      <w:proofErr w:type="spellStart"/>
      <w:r>
        <w:t>Zuckerberg</w:t>
      </w:r>
      <w:proofErr w:type="spellEnd"/>
      <w:r>
        <w:t xml:space="preserve">, šéf a zakladatel </w:t>
      </w:r>
      <w:proofErr w:type="spellStart"/>
      <w:r>
        <w:t>Facebooku</w:t>
      </w:r>
      <w:proofErr w:type="spellEnd"/>
      <w:r w:rsidR="00CF478F">
        <w:t>.</w:t>
      </w:r>
      <w:r>
        <w:rPr>
          <w:rStyle w:val="Znakapoznpodarou"/>
        </w:rPr>
        <w:footnoteReference w:id="126"/>
      </w:r>
      <w:r w:rsidR="00CF478F">
        <w:t xml:space="preserve"> V tomto si dovolím s panem </w:t>
      </w:r>
      <w:proofErr w:type="spellStart"/>
      <w:r w:rsidR="00CF478F">
        <w:t>Zuckerbergerem</w:t>
      </w:r>
      <w:proofErr w:type="spellEnd"/>
      <w:r w:rsidR="00CF478F">
        <w:t xml:space="preserve"> nesouhlasit. Dle mého názoru je to právě naopak. Soukromí je třeba chránit zdaleka nejvíce za celou historii lidstva, neboť s příchodem doby internetové se tento pojem stává jen pouhou iluzí. </w:t>
      </w:r>
    </w:p>
    <w:p w:rsidR="003B3876" w:rsidRDefault="00CF478F" w:rsidP="00174867">
      <w:r>
        <w:t xml:space="preserve">Když jsem volila téma této diplomové práce, věděla jsem, že téma práva na soukromí po přejetí GDPR rozpoutalo mezi lidmi možná poprvé zájem o </w:t>
      </w:r>
      <w:r w:rsidR="00977ABC">
        <w:t>to</w:t>
      </w:r>
      <w:r>
        <w:t xml:space="preserve">, jak s osobními daty nakládají internetové servery.  </w:t>
      </w:r>
      <w:r w:rsidR="0080685C">
        <w:t xml:space="preserve">S ohledem na to, že dospělý jedinec by měl mít přehled o tom, co je a není vhodné o sobě sdílet, jsem se rozhodla věnovat tuto práci těm, kteří jsou z důvodu nízkého věku a nezkušenosti snadným cílem – děti. Ačkoliv právní řády garantují, že je dětem poskytována zvláštní ochrana, chtěla jsem se přesvědčit, jak efektivní tato ochrana </w:t>
      </w:r>
      <w:r w:rsidR="003B3876">
        <w:t xml:space="preserve">ve skutečnosti </w:t>
      </w:r>
      <w:r w:rsidR="0080685C">
        <w:t>je.</w:t>
      </w:r>
    </w:p>
    <w:p w:rsidR="00BE7EE2" w:rsidRDefault="003B3876" w:rsidP="00174867">
      <w:pPr>
        <w:rPr>
          <w:lang w:eastAsia="cs-CZ"/>
        </w:rPr>
      </w:pPr>
      <w:r>
        <w:t xml:space="preserve">Problém nastává již se samotným vymezením pojmu dítě, resp. </w:t>
      </w:r>
      <w:r w:rsidR="00B60879">
        <w:t xml:space="preserve">od </w:t>
      </w:r>
      <w:r>
        <w:t>kdy ochrana dítě</w:t>
      </w:r>
      <w:r w:rsidR="00DE4C3F">
        <w:t>te</w:t>
      </w:r>
      <w:r>
        <w:t xml:space="preserve"> </w:t>
      </w:r>
      <w:r w:rsidR="00B60879">
        <w:t>náleží</w:t>
      </w:r>
      <w:r>
        <w:t xml:space="preserve">. Český OZ stanoví některá práva již </w:t>
      </w:r>
      <w:proofErr w:type="spellStart"/>
      <w:r>
        <w:t>nasciturovi</w:t>
      </w:r>
      <w:proofErr w:type="spellEnd"/>
      <w:r w:rsidR="00BE7EE2">
        <w:t xml:space="preserve"> (počaté dítě)</w:t>
      </w:r>
      <w:r>
        <w:t xml:space="preserve">. </w:t>
      </w:r>
      <w:r w:rsidR="00DE4C3F">
        <w:t xml:space="preserve">S ohledem na dikci § 25 OZ se domnívám, že </w:t>
      </w:r>
      <w:r>
        <w:t xml:space="preserve">by </w:t>
      </w:r>
      <w:r w:rsidR="00DE4C3F">
        <w:t xml:space="preserve">právo na soukromí mělo být s ohledem na stále častější vytváření </w:t>
      </w:r>
      <w:r w:rsidR="00DE4C3F">
        <w:rPr>
          <w:lang w:eastAsia="cs-CZ"/>
        </w:rPr>
        <w:t>prenatálních profilů</w:t>
      </w:r>
      <w:r w:rsidR="00DE4C3F">
        <w:t xml:space="preserve"> chráněno již od okamžiku početí. </w:t>
      </w:r>
      <w:r>
        <w:rPr>
          <w:lang w:eastAsia="cs-CZ"/>
        </w:rPr>
        <w:t>Samozřejmě jako žena chápu, jak velké citové vazby matka k dítěti od prvního okamžiku má</w:t>
      </w:r>
      <w:r w:rsidR="00DE4C3F">
        <w:rPr>
          <w:lang w:eastAsia="cs-CZ"/>
        </w:rPr>
        <w:t xml:space="preserve"> a její touhu sdílet </w:t>
      </w:r>
      <w:r w:rsidR="00BE7EE2">
        <w:rPr>
          <w:lang w:eastAsia="cs-CZ"/>
        </w:rPr>
        <w:t>své pocity</w:t>
      </w:r>
      <w:r w:rsidR="00DE4C3F">
        <w:rPr>
          <w:lang w:eastAsia="cs-CZ"/>
        </w:rPr>
        <w:t xml:space="preserve"> s okolním světem</w:t>
      </w:r>
      <w:r>
        <w:rPr>
          <w:lang w:eastAsia="cs-CZ"/>
        </w:rPr>
        <w:t>, je</w:t>
      </w:r>
      <w:r w:rsidR="00DE4C3F">
        <w:rPr>
          <w:lang w:eastAsia="cs-CZ"/>
        </w:rPr>
        <w:t xml:space="preserve"> však</w:t>
      </w:r>
      <w:r>
        <w:rPr>
          <w:lang w:eastAsia="cs-CZ"/>
        </w:rPr>
        <w:t xml:space="preserve"> nutné v tomto případě zvážit, zda je opravdu vhodné vytvářet dítěti v takto r</w:t>
      </w:r>
      <w:r w:rsidR="00DE4C3F">
        <w:rPr>
          <w:lang w:eastAsia="cs-CZ"/>
        </w:rPr>
        <w:t xml:space="preserve">ané fázi života digitální stopu, která z internetu nikdy nezmizí. </w:t>
      </w:r>
    </w:p>
    <w:p w:rsidR="00CF478F" w:rsidRDefault="00BE7EE2" w:rsidP="0055247D">
      <w:pPr>
        <w:rPr>
          <w:lang w:eastAsia="cs-CZ"/>
        </w:rPr>
      </w:pPr>
      <w:r>
        <w:rPr>
          <w:lang w:eastAsia="cs-CZ"/>
        </w:rPr>
        <w:t>Ačkoliv dítě nemá plnou svéprávnost, vždy je nutno brát v potaz jeho nejlepší zájem a pokud možno zjistit jeho názor.</w:t>
      </w:r>
      <w:r w:rsidR="004326A7">
        <w:rPr>
          <w:lang w:eastAsia="cs-CZ"/>
        </w:rPr>
        <w:t xml:space="preserve"> </w:t>
      </w:r>
      <w:r w:rsidR="00E971F2">
        <w:t xml:space="preserve">Je jisté, že již velmi malé dítě má svůj názor, který je třeba si minimálně vyslechnout. </w:t>
      </w:r>
      <w:r w:rsidR="0055247D">
        <w:t xml:space="preserve">Dítě totiž není objektem práv, nýbrž subjektem. </w:t>
      </w:r>
      <w:r>
        <w:rPr>
          <w:lang w:eastAsia="cs-CZ"/>
        </w:rPr>
        <w:t xml:space="preserve">Otázkou </w:t>
      </w:r>
      <w:r w:rsidR="0055247D">
        <w:rPr>
          <w:lang w:eastAsia="cs-CZ"/>
        </w:rPr>
        <w:t>však</w:t>
      </w:r>
      <w:r w:rsidR="004326A7">
        <w:rPr>
          <w:lang w:eastAsia="cs-CZ"/>
        </w:rPr>
        <w:t xml:space="preserve"> </w:t>
      </w:r>
      <w:r>
        <w:rPr>
          <w:lang w:eastAsia="cs-CZ"/>
        </w:rPr>
        <w:t>zůstává, kdo je</w:t>
      </w:r>
      <w:r w:rsidR="00260850">
        <w:rPr>
          <w:lang w:eastAsia="cs-CZ"/>
        </w:rPr>
        <w:t xml:space="preserve"> objektivně</w:t>
      </w:r>
      <w:r w:rsidR="0055247D">
        <w:rPr>
          <w:lang w:eastAsia="cs-CZ"/>
        </w:rPr>
        <w:t xml:space="preserve"> schopen </w:t>
      </w:r>
      <w:r>
        <w:rPr>
          <w:lang w:eastAsia="cs-CZ"/>
        </w:rPr>
        <w:t>nejlepší zájem</w:t>
      </w:r>
      <w:r w:rsidR="0055247D">
        <w:rPr>
          <w:lang w:eastAsia="cs-CZ"/>
        </w:rPr>
        <w:t xml:space="preserve"> dítěte </w:t>
      </w:r>
      <w:r>
        <w:rPr>
          <w:lang w:eastAsia="cs-CZ"/>
        </w:rPr>
        <w:t xml:space="preserve">určit. </w:t>
      </w:r>
      <w:r w:rsidR="002740DE">
        <w:rPr>
          <w:lang w:eastAsia="cs-CZ"/>
        </w:rPr>
        <w:t xml:space="preserve">Právní řád tuto schopnost přiznává rodičům dítěte. </w:t>
      </w:r>
    </w:p>
    <w:p w:rsidR="000F7120" w:rsidRDefault="00307257" w:rsidP="00174867">
      <w:r>
        <w:t>Zásahů do práva na soukromí na internetu může být celá řada. Ne vždy jsou však zásahy natolik závažné, aby bylo možné je považovat za nepřiměřené</w:t>
      </w:r>
      <w:r w:rsidR="00DD4053">
        <w:t>.</w:t>
      </w:r>
      <w:r w:rsidR="008F73A0">
        <w:t xml:space="preserve"> </w:t>
      </w:r>
      <w:r w:rsidR="000F7120">
        <w:t xml:space="preserve">Přestože je nutné poskytovat dítěti zvláštní ochranu, není možné na druhou stranu naprosto znemožnit dítěti vykonávat právo na informační sebeurčení na internetu. </w:t>
      </w:r>
    </w:p>
    <w:p w:rsidR="00CC6152" w:rsidRDefault="00CC6152" w:rsidP="00174867">
      <w:r>
        <w:t xml:space="preserve">Pokud zhodnotíme původce zásahů do práva na soukromí dítěte, vedle samotného dítěte to mohou </w:t>
      </w:r>
      <w:r w:rsidR="00DD4053">
        <w:t>být i rodiče či 3. osoby, velmi zřídka stát</w:t>
      </w:r>
      <w:r>
        <w:t>. Spíše než</w:t>
      </w:r>
      <w:r w:rsidR="000F7120">
        <w:t xml:space="preserve"> dle původců, jsem práci</w:t>
      </w:r>
      <w:r>
        <w:t xml:space="preserve"> </w:t>
      </w:r>
      <w:r w:rsidR="000F7120">
        <w:t xml:space="preserve">rozdělila podle </w:t>
      </w:r>
      <w:r>
        <w:t>oblas</w:t>
      </w:r>
      <w:r w:rsidR="000F7120">
        <w:t>tí</w:t>
      </w:r>
      <w:r>
        <w:t xml:space="preserve">, kde k zásahům </w:t>
      </w:r>
      <w:r w:rsidR="000F7120">
        <w:t xml:space="preserve">na internetu </w:t>
      </w:r>
      <w:r>
        <w:t xml:space="preserve">může dojít. </w:t>
      </w:r>
    </w:p>
    <w:p w:rsidR="00B83788" w:rsidRDefault="00B83788" w:rsidP="00174867">
      <w:r>
        <w:lastRenderedPageBreak/>
        <w:t xml:space="preserve">Při prvotním náhledu na toto téma jsem webovým vyhledávačům nepřikládala velký význam. Tento můj úsudek byl však naprosto chybný, neboť základem pro zpracování informace je vedle jejího zveřejnění její vyhledání. </w:t>
      </w:r>
      <w:r w:rsidR="00BC5023">
        <w:t xml:space="preserve">V oblasti vyhledávačů hraje klíčovou roli právo být zapomenut vymezené v čl. 17 GDPR. I když je toto právo zaručeno všem, při hlubším zkoumání této problematiky jsem došla k závěru, že jakkoliv je tato idea dobře míněná, efektivita za ideální představou zaostává. </w:t>
      </w:r>
    </w:p>
    <w:p w:rsidR="003C7A11" w:rsidRDefault="00BC5023" w:rsidP="00174867">
      <w:r>
        <w:t>Prvotně je třeba říci, že postavení provozovatele vyhledávače jako správce os</w:t>
      </w:r>
      <w:r w:rsidR="008731F6">
        <w:t xml:space="preserve">obních údajů </w:t>
      </w:r>
      <w:r w:rsidR="008731F6">
        <w:rPr>
          <w:rStyle w:val="Znakapoznpodarou"/>
        </w:rPr>
        <w:footnoteReference w:id="127"/>
      </w:r>
      <w:r w:rsidR="001C4EC2">
        <w:t xml:space="preserve"> staví tyto služby do stejného postavení jako například sociální sítě. Domnívám se však, že činnost těchto subjektů je diametrálně odlišná, a proto nelze očekávat, že vyhledávač naplní například širokou informační povinnost dle GDPR. </w:t>
      </w:r>
    </w:p>
    <w:p w:rsidR="00BC5023" w:rsidRDefault="001C4EC2" w:rsidP="00174867">
      <w:r>
        <w:t xml:space="preserve">Společnost Google </w:t>
      </w:r>
      <w:r w:rsidR="003C7A11">
        <w:t>zavedla</w:t>
      </w:r>
      <w:r>
        <w:t xml:space="preserve"> formulář žádosti o odstranění osobních údajů</w:t>
      </w:r>
      <w:r w:rsidR="008D6D52">
        <w:t>,</w:t>
      </w:r>
      <w:r w:rsidR="007D11EC">
        <w:t xml:space="preserve"> ale i ten provází kontroverze. </w:t>
      </w:r>
      <w:r w:rsidR="003C7A11">
        <w:t xml:space="preserve">Pokud </w:t>
      </w:r>
      <w:r w:rsidR="007D11EC">
        <w:t xml:space="preserve">by o smazání </w:t>
      </w:r>
      <w:r w:rsidR="003C7A11">
        <w:t xml:space="preserve">osobních údajů z vyhledávání </w:t>
      </w:r>
      <w:r w:rsidR="007D11EC">
        <w:t>usilovalo samo dítě, je zapotřebí souhlas rodičů.  S</w:t>
      </w:r>
      <w:r w:rsidR="008D6D52">
        <w:t>polečnost Google může</w:t>
      </w:r>
      <w:r w:rsidR="007D11EC">
        <w:t xml:space="preserve"> např.</w:t>
      </w:r>
      <w:r w:rsidR="008D6D52">
        <w:t xml:space="preserve"> požadovat k této žádosti přiložení identifikačního dokladu, aby bylo možné ověřit, že o smazání žádá skutečně oprávněná osoba</w:t>
      </w:r>
      <w:r w:rsidR="007D11EC">
        <w:t xml:space="preserve">, resp. že s výmazem dal rodič souhlas. </w:t>
      </w:r>
      <w:r w:rsidR="008D6D52">
        <w:t>Tím ovšem dochází k absurdní situaci, kdy pro sm</w:t>
      </w:r>
      <w:r w:rsidR="003C7A11">
        <w:t>azání osobních údajů je nutno</w:t>
      </w:r>
      <w:r w:rsidR="008D6D52">
        <w:t xml:space="preserve"> provozovateli</w:t>
      </w:r>
      <w:r w:rsidR="000B47BB">
        <w:t xml:space="preserve"> vyhledávače</w:t>
      </w:r>
      <w:r w:rsidR="003C7A11">
        <w:t xml:space="preserve"> poskytnout</w:t>
      </w:r>
      <w:r w:rsidR="008D6D52">
        <w:t xml:space="preserve"> možná ještě citl</w:t>
      </w:r>
      <w:r w:rsidR="003C7A11">
        <w:t>ivější osobní údaje, než které mají být smazány</w:t>
      </w:r>
      <w:r w:rsidR="008D6D52">
        <w:t xml:space="preserve">. </w:t>
      </w:r>
      <w:r w:rsidR="000B47BB">
        <w:t>Taktéž je nutno upozornit, že Google navíc posoudí, zda je smazání nezbytné a nemusí žádosti vyhovět</w:t>
      </w:r>
      <w:r w:rsidR="007D11EC">
        <w:t xml:space="preserve">. </w:t>
      </w:r>
    </w:p>
    <w:p w:rsidR="00CF7770" w:rsidRDefault="007D11EC" w:rsidP="00CF7770">
      <w:r>
        <w:t xml:space="preserve">GDPR dává navíc dítěti právo na výmaz osobních údajů, které byly shromážděny v souvislosti s nabídkou služby informační společnosti cílené přímo na děti. Toto právo však postrádá aplikační prostor, neboť na internetu převážná většina stránek není cílená přímo na děti. </w:t>
      </w:r>
    </w:p>
    <w:p w:rsidR="000B47BB" w:rsidRDefault="000B47BB" w:rsidP="00CF7770">
      <w:r>
        <w:t>Význam práva být zapomenut</w:t>
      </w:r>
      <w:r w:rsidR="00B52CF2">
        <w:t xml:space="preserve"> v souvislosti s dítětem</w:t>
      </w:r>
      <w:r>
        <w:t xml:space="preserve"> je asi nejvíce </w:t>
      </w:r>
      <w:r w:rsidR="00B52CF2">
        <w:t>platný</w:t>
      </w:r>
      <w:r>
        <w:t xml:space="preserve"> v případě medializace kauz, kde je dítě objetí trestného činu. Přesto je nutné uzavřít, že vyhledávač nemá nástroje a ani povinnost zabývat se smazáním údajů jako takových. Ty tedy zůstávají nadále přístupné například z jiného vyhledávače nebo při zadání jiných klíčových slov než je jméno a příjmení subjektu osobních informací. Efektivita tohoto nástroje je tedy až na výjimky prakticky nulová. Nazvala bych ji náplastí na ránu, bez řešení hlavní příčiny bolavého místa. </w:t>
      </w:r>
      <w:r w:rsidR="00B52CF2">
        <w:t xml:space="preserve">Nutno však říci, že </w:t>
      </w:r>
      <w:r w:rsidR="00B52CF2">
        <w:rPr>
          <w:rFonts w:cs="Times New Roman"/>
          <w:iCs/>
          <w:szCs w:val="24"/>
          <w:shd w:val="clear" w:color="auto" w:fill="FFFFFF"/>
        </w:rPr>
        <w:t xml:space="preserve">zveřejnění osobních údajů umožňujících zjištění totožnosti mladistvého, jež je účastníkem trestního řízení, je v rozporu se zákon o soudnictví ve věcech mládeže a může být dle intenzity zásahu posouzeno jako přestupek či trestný čin. </w:t>
      </w:r>
    </w:p>
    <w:p w:rsidR="00E35A6C" w:rsidRDefault="00A53001" w:rsidP="00174867">
      <w:r>
        <w:lastRenderedPageBreak/>
        <w:t>Největší část prác</w:t>
      </w:r>
      <w:r w:rsidR="003E3A31">
        <w:t xml:space="preserve">e jsem věnovala sociálním sítím. </w:t>
      </w:r>
      <w:r>
        <w:t xml:space="preserve">Zde </w:t>
      </w:r>
      <w:r w:rsidR="004052BF">
        <w:t>můžeme identifikovat, že původcem zásahu může být poskytovatel sociální sítě, za předpokladu, že zpracuje osobní údaje dítěte mladšího 15 let, které se na síti protizákonně registrovalo, a poskytovatel jeho věk neověřil. Dále může být původcem samo dítě, pokud na svém profilu zveřejní fotografie či údaje. Největší pozornost jse</w:t>
      </w:r>
      <w:r w:rsidR="00B13B5E">
        <w:t xml:space="preserve">m však věnovala zásahům rodičů a </w:t>
      </w:r>
      <w:proofErr w:type="spellStart"/>
      <w:r w:rsidR="00AE63D0">
        <w:t>S</w:t>
      </w:r>
      <w:r w:rsidR="00B13B5E">
        <w:t>harentingu</w:t>
      </w:r>
      <w:proofErr w:type="spellEnd"/>
      <w:r w:rsidR="00B13B5E">
        <w:t xml:space="preserve">. </w:t>
      </w:r>
      <w:r w:rsidR="00AE63D0">
        <w:t xml:space="preserve">Tento fenomén považuji za nejzásadnější a bohužel legislativou zcela opomíjený. </w:t>
      </w:r>
    </w:p>
    <w:p w:rsidR="008B7FB4" w:rsidRDefault="008B7FB4" w:rsidP="00174867">
      <w:r>
        <w:t xml:space="preserve">Z pohledu GDPR musím konstatovat, že ač je již v preambuli uvedeno, že dítě požívá zvláštní ochrany, </w:t>
      </w:r>
      <w:proofErr w:type="spellStart"/>
      <w:r>
        <w:t>sharenting</w:t>
      </w:r>
      <w:proofErr w:type="spellEnd"/>
      <w:r>
        <w:t xml:space="preserve"> nelze podřadit pod žádné jeho ustanovení. Dítě tedy </w:t>
      </w:r>
      <w:r w:rsidR="00D767F3">
        <w:t xml:space="preserve">v případě </w:t>
      </w:r>
      <w:proofErr w:type="spellStart"/>
      <w:r w:rsidR="00D767F3">
        <w:t>sharentingu</w:t>
      </w:r>
      <w:proofErr w:type="spellEnd"/>
      <w:r w:rsidR="00D767F3">
        <w:t xml:space="preserve"> </w:t>
      </w:r>
      <w:r>
        <w:t xml:space="preserve">nemá žádnou </w:t>
      </w:r>
      <w:r w:rsidR="00D767F3">
        <w:t xml:space="preserve">konkrétní </w:t>
      </w:r>
      <w:r>
        <w:t xml:space="preserve">obranu proti vlastním rodičům. To jest odůvodněno tradiční domněnkou, že rodiče vždy jednají v nejlepším zájmu svého dítěte. Jak jsem však uvedla výše, nemohu se s tímto názorem ztotožnit na sto procent.  </w:t>
      </w:r>
    </w:p>
    <w:p w:rsidR="00CD4EA6" w:rsidRDefault="00CD4EA6" w:rsidP="00D767F3">
      <w:r w:rsidRPr="00D767F3">
        <w:t xml:space="preserve">Nakonec tedy uvádím, že česká legislativa v souvislosti s právem na soukromí na internetu neposkytuje </w:t>
      </w:r>
      <w:r w:rsidR="00D767F3" w:rsidRPr="00D767F3">
        <w:t xml:space="preserve">dítěti </w:t>
      </w:r>
      <w:r w:rsidRPr="00D767F3">
        <w:t xml:space="preserve">žádnou specifickou ochranu. </w:t>
      </w:r>
      <w:r w:rsidR="009B0F7D" w:rsidRPr="00D767F3">
        <w:t xml:space="preserve">Dítě má možnost se bránit stejně jako plně svéprávný a zletilý jedinec, avšak </w:t>
      </w:r>
      <w:r w:rsidR="00D767F3" w:rsidRPr="00D767F3">
        <w:t>v případě dítěte je vždy nutno zhodnotit právě jeho vyspělost.</w:t>
      </w:r>
      <w:r w:rsidR="009B0F7D" w:rsidRPr="00D767F3">
        <w:t xml:space="preserve"> Jak jsem již uvedla, případy, kdy dítě žaluje vlastní rodiče</w:t>
      </w:r>
      <w:r w:rsidR="00D43231" w:rsidRPr="00D767F3">
        <w:t>,</w:t>
      </w:r>
      <w:r w:rsidR="009B0F7D" w:rsidRPr="00D767F3">
        <w:t xml:space="preserve"> jsou zatím zcela výjimečné, ale myslím si, že lze v budoucnu očekávat jejich nárůst. </w:t>
      </w:r>
      <w:r w:rsidR="00E10D47" w:rsidRPr="00D767F3">
        <w:t xml:space="preserve">Proto považuji za nezbytné, aby český zákonodárce vytvořil pro děti praktické a efektivní způsoby, jak se svých práv domoci. </w:t>
      </w:r>
    </w:p>
    <w:p w:rsidR="00D767F3" w:rsidRPr="00D767F3" w:rsidRDefault="00D767F3" w:rsidP="00D767F3">
      <w:r>
        <w:t>Primárně by se stát měl zaměřit na osvětovou kampaň ve školách, o které mj. hovoří i GDPR, neboť věřím, že prevence je v případě dětí nejmocnějším nástrojem. V souvislosti s prevencí a konečně i řešením zásahů do práva na soukromí dítěte vidím jako řešení zřízení úřadu ochránce práv dětí. „</w:t>
      </w:r>
      <w:r w:rsidRPr="00D767F3">
        <w:rPr>
          <w:i/>
        </w:rPr>
        <w:t>Zřízení instituce dětského ombudsmana s širokou kompetencí a silnými pravomocemi dává jistou naději na systémové zlepšení dlouhodobě tristního stavu v oblasti prosazování zájmů a potřeb všech dětí v České republice, kdy je na jednu stranu zpracována řada velmi kvalitních expertiz a návrhů na provedení koncepčních změn, avšak orgány veřejné</w:t>
      </w:r>
      <w:r>
        <w:rPr>
          <w:i/>
        </w:rPr>
        <w:t xml:space="preserve"> správy je v praxi nereflektují.“</w:t>
      </w:r>
      <w:r>
        <w:rPr>
          <w:rStyle w:val="Znakapoznpodarou"/>
          <w:i/>
        </w:rPr>
        <w:footnoteReference w:id="128"/>
      </w:r>
    </w:p>
    <w:p w:rsidR="008B7FB4" w:rsidRDefault="008B7FB4" w:rsidP="00174867"/>
    <w:p w:rsidR="006B1E91" w:rsidRDefault="00307257" w:rsidP="00174867">
      <w:r>
        <w:t xml:space="preserve"> </w:t>
      </w:r>
    </w:p>
    <w:p w:rsidR="00174867" w:rsidRPr="00D75897" w:rsidRDefault="00174867" w:rsidP="00D75897"/>
    <w:p w:rsidR="00865B45" w:rsidRDefault="00865B45">
      <w:pPr>
        <w:spacing w:line="276" w:lineRule="auto"/>
        <w:ind w:firstLine="0"/>
        <w:contextualSpacing w:val="0"/>
        <w:jc w:val="left"/>
      </w:pPr>
    </w:p>
    <w:p w:rsidR="00865B45" w:rsidRDefault="00865B45" w:rsidP="00865B45">
      <w:pPr>
        <w:pStyle w:val="Nadpis1"/>
        <w:numPr>
          <w:ilvl w:val="0"/>
          <w:numId w:val="0"/>
        </w:numPr>
        <w:ind w:left="432" w:hanging="432"/>
      </w:pPr>
    </w:p>
    <w:p w:rsidR="00865B45" w:rsidRDefault="00865B45">
      <w:pPr>
        <w:spacing w:line="276" w:lineRule="auto"/>
        <w:ind w:firstLine="0"/>
        <w:contextualSpacing w:val="0"/>
        <w:jc w:val="left"/>
        <w:rPr>
          <w:rFonts w:eastAsiaTheme="majorEastAsia" w:cstheme="majorBidi"/>
          <w:b/>
          <w:bCs/>
          <w:sz w:val="32"/>
          <w:szCs w:val="28"/>
        </w:rPr>
      </w:pPr>
      <w:r>
        <w:br w:type="page"/>
      </w:r>
    </w:p>
    <w:p w:rsidR="00865B45" w:rsidRDefault="00865B45" w:rsidP="002A4996">
      <w:pPr>
        <w:pStyle w:val="Nadpis1"/>
      </w:pPr>
      <w:bookmarkStart w:id="36" w:name="_Toc75956384"/>
      <w:r>
        <w:lastRenderedPageBreak/>
        <w:t>Bibliografie</w:t>
      </w:r>
      <w:bookmarkEnd w:id="36"/>
      <w:r w:rsidR="002A4996">
        <w:t xml:space="preserve"> </w:t>
      </w:r>
    </w:p>
    <w:p w:rsidR="002A4996" w:rsidRPr="00907912" w:rsidRDefault="002A4996" w:rsidP="00907912">
      <w:pPr>
        <w:pStyle w:val="Nadpis2"/>
        <w:rPr>
          <w:rFonts w:cs="Times New Roman"/>
        </w:rPr>
      </w:pPr>
      <w:bookmarkStart w:id="37" w:name="_Toc75769504"/>
      <w:bookmarkStart w:id="38" w:name="_Toc75956284"/>
      <w:bookmarkStart w:id="39" w:name="_Toc75956341"/>
      <w:bookmarkStart w:id="40" w:name="_Toc75956385"/>
      <w:r w:rsidRPr="00907912">
        <w:rPr>
          <w:rFonts w:cs="Times New Roman"/>
        </w:rPr>
        <w:t>Monografie</w:t>
      </w:r>
      <w:bookmarkEnd w:id="37"/>
      <w:bookmarkEnd w:id="38"/>
      <w:bookmarkEnd w:id="39"/>
      <w:bookmarkEnd w:id="40"/>
      <w:r w:rsidRPr="00907912">
        <w:rPr>
          <w:rFonts w:cs="Times New Roman"/>
        </w:rPr>
        <w:t xml:space="preserve"> </w:t>
      </w:r>
    </w:p>
    <w:p w:rsidR="00FC6977" w:rsidRDefault="00A35DEC" w:rsidP="00FC6977">
      <w:pPr>
        <w:pStyle w:val="Odstavecseseznamem"/>
        <w:numPr>
          <w:ilvl w:val="0"/>
          <w:numId w:val="11"/>
        </w:numPr>
      </w:pPr>
      <w:r>
        <w:t xml:space="preserve">BARTOŇ, Michal a kol. </w:t>
      </w:r>
      <w:r w:rsidRPr="00A35DEC">
        <w:rPr>
          <w:i/>
        </w:rPr>
        <w:t xml:space="preserve">Základní práva. </w:t>
      </w:r>
      <w:r>
        <w:t xml:space="preserve">1. vydání. Praha: </w:t>
      </w:r>
      <w:proofErr w:type="spellStart"/>
      <w:r>
        <w:t>Leges</w:t>
      </w:r>
      <w:proofErr w:type="spellEnd"/>
      <w:r>
        <w:t xml:space="preserve">, 2016, s. 608. ISBN 978-80-7502-128-1. </w:t>
      </w:r>
    </w:p>
    <w:p w:rsidR="00FC6977" w:rsidRPr="00FC6977" w:rsidRDefault="00FC6977" w:rsidP="00FC6977">
      <w:pPr>
        <w:pStyle w:val="Odstavecseseznamem"/>
        <w:numPr>
          <w:ilvl w:val="0"/>
          <w:numId w:val="11"/>
        </w:numPr>
      </w:pPr>
      <w:r w:rsidRPr="006A2CBD">
        <w:t xml:space="preserve">BRÄUTIGAM, </w:t>
      </w:r>
      <w:proofErr w:type="spellStart"/>
      <w:r w:rsidRPr="006A2CBD">
        <w:t>Tobias</w:t>
      </w:r>
      <w:proofErr w:type="spellEnd"/>
      <w:r w:rsidRPr="006A2CBD">
        <w:t xml:space="preserve">. MIETTINEN, </w:t>
      </w:r>
      <w:proofErr w:type="spellStart"/>
      <w:r w:rsidRPr="006A2CBD">
        <w:t>Samuli</w:t>
      </w:r>
      <w:proofErr w:type="spellEnd"/>
      <w:r w:rsidRPr="006A2CBD">
        <w:t xml:space="preserve">. Data </w:t>
      </w:r>
      <w:proofErr w:type="spellStart"/>
      <w:r w:rsidRPr="006A2CBD">
        <w:t>protection</w:t>
      </w:r>
      <w:proofErr w:type="spellEnd"/>
      <w:r w:rsidRPr="006A2CBD">
        <w:t xml:space="preserve">, </w:t>
      </w:r>
      <w:proofErr w:type="spellStart"/>
      <w:r w:rsidRPr="006A2CBD">
        <w:t>privacy</w:t>
      </w:r>
      <w:proofErr w:type="spellEnd"/>
      <w:r w:rsidRPr="006A2CBD">
        <w:t xml:space="preserve"> and </w:t>
      </w:r>
      <w:proofErr w:type="spellStart"/>
      <w:r w:rsidRPr="006A2CBD">
        <w:t>European</w:t>
      </w:r>
      <w:proofErr w:type="spellEnd"/>
      <w:r w:rsidRPr="006A2CBD">
        <w:t xml:space="preserve"> </w:t>
      </w:r>
      <w:proofErr w:type="spellStart"/>
      <w:r w:rsidRPr="006A2CBD">
        <w:t>regulation</w:t>
      </w:r>
      <w:proofErr w:type="spellEnd"/>
      <w:r w:rsidRPr="006A2CBD">
        <w:t xml:space="preserve"> in </w:t>
      </w:r>
      <w:proofErr w:type="spellStart"/>
      <w:r w:rsidRPr="006A2CBD">
        <w:t>the</w:t>
      </w:r>
      <w:proofErr w:type="spellEnd"/>
      <w:r w:rsidRPr="006A2CBD">
        <w:t xml:space="preserve"> </w:t>
      </w:r>
      <w:proofErr w:type="spellStart"/>
      <w:r w:rsidRPr="006A2CBD">
        <w:t>digital</w:t>
      </w:r>
      <w:proofErr w:type="spellEnd"/>
      <w:r w:rsidRPr="006A2CBD">
        <w:t xml:space="preserve"> </w:t>
      </w:r>
      <w:proofErr w:type="spellStart"/>
      <w:r w:rsidRPr="006A2CBD">
        <w:t>age</w:t>
      </w:r>
      <w:proofErr w:type="spellEnd"/>
      <w:r w:rsidRPr="006A2CBD">
        <w:t xml:space="preserve">. Helsinky: </w:t>
      </w:r>
      <w:proofErr w:type="spellStart"/>
      <w:r w:rsidRPr="006A2CBD">
        <w:t>Unigrafia</w:t>
      </w:r>
      <w:proofErr w:type="spellEnd"/>
      <w:r w:rsidRPr="006A2CBD">
        <w:t xml:space="preserve">, 2016, s. 127. </w:t>
      </w:r>
    </w:p>
    <w:p w:rsidR="00FF0D9E" w:rsidRPr="00907912" w:rsidRDefault="00612B4B" w:rsidP="00907912">
      <w:pPr>
        <w:pStyle w:val="Textpoznpodarou"/>
        <w:numPr>
          <w:ilvl w:val="0"/>
          <w:numId w:val="11"/>
        </w:numPr>
        <w:spacing w:line="360" w:lineRule="auto"/>
        <w:rPr>
          <w:rFonts w:cs="Times New Roman"/>
          <w:color w:val="000000" w:themeColor="text1"/>
          <w:sz w:val="24"/>
          <w:szCs w:val="24"/>
        </w:rPr>
      </w:pPr>
      <w:r w:rsidRPr="00907912">
        <w:rPr>
          <w:rFonts w:cs="Times New Roman"/>
          <w:color w:val="000000" w:themeColor="text1"/>
          <w:sz w:val="24"/>
          <w:szCs w:val="24"/>
        </w:rPr>
        <w:t xml:space="preserve">DETRICK, </w:t>
      </w:r>
      <w:proofErr w:type="spellStart"/>
      <w:r w:rsidRPr="00907912">
        <w:rPr>
          <w:rFonts w:cs="Times New Roman"/>
          <w:color w:val="000000" w:themeColor="text1"/>
          <w:sz w:val="24"/>
          <w:szCs w:val="24"/>
        </w:rPr>
        <w:t>Sharon</w:t>
      </w:r>
      <w:proofErr w:type="spellEnd"/>
      <w:r w:rsidRPr="00907912">
        <w:rPr>
          <w:rFonts w:cs="Times New Roman"/>
          <w:color w:val="000000" w:themeColor="text1"/>
          <w:sz w:val="24"/>
          <w:szCs w:val="24"/>
        </w:rPr>
        <w:t xml:space="preserve">. A </w:t>
      </w:r>
      <w:proofErr w:type="spellStart"/>
      <w:r w:rsidRPr="00907912">
        <w:rPr>
          <w:rFonts w:cs="Times New Roman"/>
          <w:i/>
          <w:color w:val="000000" w:themeColor="text1"/>
          <w:sz w:val="24"/>
          <w:szCs w:val="24"/>
        </w:rPr>
        <w:t>Commentary</w:t>
      </w:r>
      <w:proofErr w:type="spellEnd"/>
      <w:r w:rsidRPr="00907912">
        <w:rPr>
          <w:rFonts w:cs="Times New Roman"/>
          <w:i/>
          <w:color w:val="000000" w:themeColor="text1"/>
          <w:sz w:val="24"/>
          <w:szCs w:val="24"/>
        </w:rPr>
        <w:t xml:space="preserve"> on </w:t>
      </w:r>
      <w:proofErr w:type="spellStart"/>
      <w:r w:rsidRPr="00907912">
        <w:rPr>
          <w:rFonts w:cs="Times New Roman"/>
          <w:i/>
          <w:color w:val="000000" w:themeColor="text1"/>
          <w:sz w:val="24"/>
          <w:szCs w:val="24"/>
        </w:rPr>
        <w:t>the</w:t>
      </w:r>
      <w:proofErr w:type="spellEnd"/>
      <w:r w:rsidRPr="00907912">
        <w:rPr>
          <w:rFonts w:cs="Times New Roman"/>
          <w:i/>
          <w:color w:val="000000" w:themeColor="text1"/>
          <w:sz w:val="24"/>
          <w:szCs w:val="24"/>
        </w:rPr>
        <w:t xml:space="preserve"> United </w:t>
      </w:r>
      <w:proofErr w:type="spellStart"/>
      <w:r w:rsidRPr="00907912">
        <w:rPr>
          <w:rFonts w:cs="Times New Roman"/>
          <w:i/>
          <w:color w:val="000000" w:themeColor="text1"/>
          <w:sz w:val="24"/>
          <w:szCs w:val="24"/>
        </w:rPr>
        <w:t>Nations</w:t>
      </w:r>
      <w:proofErr w:type="spellEnd"/>
      <w:r w:rsidRPr="00907912">
        <w:rPr>
          <w:rFonts w:cs="Times New Roman"/>
          <w:i/>
          <w:color w:val="000000" w:themeColor="text1"/>
          <w:sz w:val="24"/>
          <w:szCs w:val="24"/>
        </w:rPr>
        <w:t xml:space="preserve"> </w:t>
      </w:r>
      <w:proofErr w:type="spellStart"/>
      <w:r w:rsidRPr="00907912">
        <w:rPr>
          <w:rFonts w:cs="Times New Roman"/>
          <w:i/>
          <w:color w:val="000000" w:themeColor="text1"/>
          <w:sz w:val="24"/>
          <w:szCs w:val="24"/>
        </w:rPr>
        <w:t>Convention</w:t>
      </w:r>
      <w:proofErr w:type="spellEnd"/>
      <w:r w:rsidRPr="00907912">
        <w:rPr>
          <w:rFonts w:cs="Times New Roman"/>
          <w:i/>
          <w:color w:val="000000" w:themeColor="text1"/>
          <w:sz w:val="24"/>
          <w:szCs w:val="24"/>
        </w:rPr>
        <w:t xml:space="preserve"> on </w:t>
      </w:r>
      <w:proofErr w:type="spellStart"/>
      <w:r w:rsidRPr="00907912">
        <w:rPr>
          <w:rFonts w:cs="Times New Roman"/>
          <w:i/>
          <w:color w:val="000000" w:themeColor="text1"/>
          <w:sz w:val="24"/>
          <w:szCs w:val="24"/>
        </w:rPr>
        <w:t>the</w:t>
      </w:r>
      <w:proofErr w:type="spellEnd"/>
      <w:r w:rsidRPr="00907912">
        <w:rPr>
          <w:rFonts w:cs="Times New Roman"/>
          <w:i/>
          <w:color w:val="000000" w:themeColor="text1"/>
          <w:sz w:val="24"/>
          <w:szCs w:val="24"/>
        </w:rPr>
        <w:t xml:space="preserve"> </w:t>
      </w:r>
      <w:proofErr w:type="spellStart"/>
      <w:r w:rsidRPr="00907912">
        <w:rPr>
          <w:rFonts w:cs="Times New Roman"/>
          <w:i/>
          <w:color w:val="000000" w:themeColor="text1"/>
          <w:sz w:val="24"/>
          <w:szCs w:val="24"/>
        </w:rPr>
        <w:t>Rights</w:t>
      </w:r>
      <w:proofErr w:type="spellEnd"/>
      <w:r w:rsidRPr="00907912">
        <w:rPr>
          <w:rFonts w:cs="Times New Roman"/>
          <w:i/>
          <w:color w:val="000000" w:themeColor="text1"/>
          <w:sz w:val="24"/>
          <w:szCs w:val="24"/>
        </w:rPr>
        <w:t xml:space="preserve"> </w:t>
      </w:r>
      <w:proofErr w:type="spellStart"/>
      <w:r w:rsidRPr="00907912">
        <w:rPr>
          <w:rFonts w:cs="Times New Roman"/>
          <w:i/>
          <w:color w:val="000000" w:themeColor="text1"/>
          <w:sz w:val="24"/>
          <w:szCs w:val="24"/>
        </w:rPr>
        <w:t>of</w:t>
      </w:r>
      <w:proofErr w:type="spellEnd"/>
      <w:r w:rsidRPr="00907912">
        <w:rPr>
          <w:rFonts w:cs="Times New Roman"/>
          <w:i/>
          <w:color w:val="000000" w:themeColor="text1"/>
          <w:sz w:val="24"/>
          <w:szCs w:val="24"/>
        </w:rPr>
        <w:t xml:space="preserve"> </w:t>
      </w:r>
      <w:proofErr w:type="spellStart"/>
      <w:r w:rsidRPr="00907912">
        <w:rPr>
          <w:rFonts w:cs="Times New Roman"/>
          <w:i/>
          <w:color w:val="000000" w:themeColor="text1"/>
          <w:sz w:val="24"/>
          <w:szCs w:val="24"/>
        </w:rPr>
        <w:t>the</w:t>
      </w:r>
      <w:proofErr w:type="spellEnd"/>
      <w:r w:rsidRPr="00907912">
        <w:rPr>
          <w:rFonts w:cs="Times New Roman"/>
          <w:i/>
          <w:color w:val="000000" w:themeColor="text1"/>
          <w:sz w:val="24"/>
          <w:szCs w:val="24"/>
        </w:rPr>
        <w:t xml:space="preserve"> </w:t>
      </w:r>
      <w:proofErr w:type="spellStart"/>
      <w:r w:rsidRPr="00907912">
        <w:rPr>
          <w:rFonts w:cs="Times New Roman"/>
          <w:i/>
          <w:color w:val="000000" w:themeColor="text1"/>
          <w:sz w:val="24"/>
          <w:szCs w:val="24"/>
        </w:rPr>
        <w:t>Child</w:t>
      </w:r>
      <w:proofErr w:type="spellEnd"/>
      <w:r w:rsidRPr="00907912">
        <w:rPr>
          <w:rFonts w:cs="Times New Roman"/>
          <w:color w:val="000000" w:themeColor="text1"/>
          <w:sz w:val="24"/>
          <w:szCs w:val="24"/>
        </w:rPr>
        <w:t xml:space="preserve">, </w:t>
      </w:r>
      <w:r w:rsidRPr="00907912">
        <w:rPr>
          <w:rFonts w:cs="Times New Roman"/>
          <w:bCs/>
          <w:color w:val="000000" w:themeColor="text1"/>
          <w:sz w:val="24"/>
          <w:szCs w:val="24"/>
          <w:shd w:val="clear" w:color="auto" w:fill="FFFFFF"/>
        </w:rPr>
        <w:t xml:space="preserve">Leiden: </w:t>
      </w:r>
      <w:proofErr w:type="spellStart"/>
      <w:r w:rsidRPr="00907912">
        <w:rPr>
          <w:rFonts w:cs="Times New Roman"/>
          <w:bCs/>
          <w:color w:val="000000" w:themeColor="text1"/>
          <w:sz w:val="24"/>
          <w:szCs w:val="24"/>
          <w:shd w:val="clear" w:color="auto" w:fill="FFFFFF"/>
        </w:rPr>
        <w:t>Brill</w:t>
      </w:r>
      <w:proofErr w:type="spellEnd"/>
      <w:r w:rsidRPr="00907912">
        <w:rPr>
          <w:rFonts w:cs="Times New Roman"/>
          <w:bCs/>
          <w:color w:val="000000" w:themeColor="text1"/>
          <w:sz w:val="24"/>
          <w:szCs w:val="24"/>
          <w:shd w:val="clear" w:color="auto" w:fill="FFFFFF"/>
        </w:rPr>
        <w:t xml:space="preserve"> </w:t>
      </w:r>
      <w:proofErr w:type="spellStart"/>
      <w:r w:rsidRPr="00907912">
        <w:rPr>
          <w:rFonts w:cs="Times New Roman"/>
          <w:bCs/>
          <w:color w:val="000000" w:themeColor="text1"/>
          <w:sz w:val="24"/>
          <w:szCs w:val="24"/>
          <w:shd w:val="clear" w:color="auto" w:fill="FFFFFF"/>
        </w:rPr>
        <w:t>Nijhoff</w:t>
      </w:r>
      <w:proofErr w:type="spellEnd"/>
      <w:r w:rsidRPr="00907912">
        <w:rPr>
          <w:rFonts w:cs="Times New Roman"/>
          <w:color w:val="000000" w:themeColor="text1"/>
          <w:sz w:val="24"/>
          <w:szCs w:val="24"/>
        </w:rPr>
        <w:t xml:space="preserve">, 1999, 836 s. </w:t>
      </w:r>
      <w:r w:rsidRPr="00907912">
        <w:rPr>
          <w:rFonts w:cs="Times New Roman"/>
          <w:color w:val="000000" w:themeColor="text1"/>
          <w:sz w:val="24"/>
          <w:szCs w:val="24"/>
          <w:shd w:val="clear" w:color="auto" w:fill="FFFFFF"/>
        </w:rPr>
        <w:t>ISBN 978-90-41-11229-3.</w:t>
      </w:r>
    </w:p>
    <w:p w:rsidR="00FF0D9E" w:rsidRPr="00907912" w:rsidRDefault="00FF0D9E" w:rsidP="00907912">
      <w:pPr>
        <w:pStyle w:val="Textpoznpodarou"/>
        <w:numPr>
          <w:ilvl w:val="0"/>
          <w:numId w:val="11"/>
        </w:numPr>
        <w:spacing w:line="360" w:lineRule="auto"/>
        <w:rPr>
          <w:rFonts w:cs="Times New Roman"/>
          <w:color w:val="000000" w:themeColor="text1"/>
          <w:sz w:val="24"/>
          <w:szCs w:val="24"/>
        </w:rPr>
      </w:pPr>
      <w:r w:rsidRPr="00907912">
        <w:rPr>
          <w:rFonts w:cs="Times New Roman"/>
          <w:sz w:val="24"/>
          <w:szCs w:val="24"/>
          <w:shd w:val="clear" w:color="auto" w:fill="FFFFFF"/>
        </w:rPr>
        <w:t xml:space="preserve">DOUGLAS, </w:t>
      </w:r>
      <w:proofErr w:type="spellStart"/>
      <w:r w:rsidRPr="00907912">
        <w:rPr>
          <w:rFonts w:cs="Times New Roman"/>
          <w:sz w:val="24"/>
          <w:szCs w:val="24"/>
          <w:shd w:val="clear" w:color="auto" w:fill="FFFFFF"/>
        </w:rPr>
        <w:t>Gillian</w:t>
      </w:r>
      <w:proofErr w:type="spellEnd"/>
      <w:r w:rsidRPr="00907912">
        <w:rPr>
          <w:rFonts w:cs="Times New Roman"/>
          <w:sz w:val="24"/>
          <w:szCs w:val="24"/>
          <w:shd w:val="clear" w:color="auto" w:fill="FFFFFF"/>
        </w:rPr>
        <w:t xml:space="preserve"> a </w:t>
      </w:r>
      <w:proofErr w:type="spellStart"/>
      <w:r w:rsidRPr="00907912">
        <w:rPr>
          <w:rFonts w:cs="Times New Roman"/>
          <w:sz w:val="24"/>
          <w:szCs w:val="24"/>
          <w:shd w:val="clear" w:color="auto" w:fill="FFFFFF"/>
        </w:rPr>
        <w:t>Leslie</w:t>
      </w:r>
      <w:proofErr w:type="spellEnd"/>
      <w:r w:rsidRPr="00907912">
        <w:rPr>
          <w:rFonts w:cs="Times New Roman"/>
          <w:sz w:val="24"/>
          <w:szCs w:val="24"/>
          <w:shd w:val="clear" w:color="auto" w:fill="FFFFFF"/>
        </w:rPr>
        <w:t xml:space="preserve"> SEBBA. </w:t>
      </w:r>
      <w:proofErr w:type="spellStart"/>
      <w:r w:rsidRPr="00907912">
        <w:rPr>
          <w:rFonts w:cs="Times New Roman"/>
          <w:i/>
          <w:iCs/>
          <w:sz w:val="24"/>
          <w:szCs w:val="24"/>
          <w:shd w:val="clear" w:color="auto" w:fill="FFFFFF"/>
        </w:rPr>
        <w:t>Children's</w:t>
      </w:r>
      <w:proofErr w:type="spellEnd"/>
      <w:r w:rsidRPr="00907912">
        <w:rPr>
          <w:rFonts w:cs="Times New Roman"/>
          <w:i/>
          <w:iCs/>
          <w:sz w:val="24"/>
          <w:szCs w:val="24"/>
          <w:shd w:val="clear" w:color="auto" w:fill="FFFFFF"/>
        </w:rPr>
        <w:t xml:space="preserve"> </w:t>
      </w:r>
      <w:proofErr w:type="spellStart"/>
      <w:r w:rsidRPr="00907912">
        <w:rPr>
          <w:rFonts w:cs="Times New Roman"/>
          <w:i/>
          <w:iCs/>
          <w:sz w:val="24"/>
          <w:szCs w:val="24"/>
          <w:shd w:val="clear" w:color="auto" w:fill="FFFFFF"/>
        </w:rPr>
        <w:t>rights</w:t>
      </w:r>
      <w:proofErr w:type="spellEnd"/>
      <w:r w:rsidRPr="00907912">
        <w:rPr>
          <w:rFonts w:cs="Times New Roman"/>
          <w:i/>
          <w:iCs/>
          <w:sz w:val="24"/>
          <w:szCs w:val="24"/>
          <w:shd w:val="clear" w:color="auto" w:fill="FFFFFF"/>
        </w:rPr>
        <w:t xml:space="preserve"> and </w:t>
      </w:r>
      <w:proofErr w:type="spellStart"/>
      <w:r w:rsidRPr="00907912">
        <w:rPr>
          <w:rFonts w:cs="Times New Roman"/>
          <w:i/>
          <w:iCs/>
          <w:sz w:val="24"/>
          <w:szCs w:val="24"/>
          <w:shd w:val="clear" w:color="auto" w:fill="FFFFFF"/>
        </w:rPr>
        <w:t>traditional</w:t>
      </w:r>
      <w:proofErr w:type="spellEnd"/>
      <w:r w:rsidRPr="00907912">
        <w:rPr>
          <w:rFonts w:cs="Times New Roman"/>
          <w:i/>
          <w:iCs/>
          <w:sz w:val="24"/>
          <w:szCs w:val="24"/>
          <w:shd w:val="clear" w:color="auto" w:fill="FFFFFF"/>
        </w:rPr>
        <w:t xml:space="preserve"> </w:t>
      </w:r>
      <w:proofErr w:type="spellStart"/>
      <w:r w:rsidRPr="00907912">
        <w:rPr>
          <w:rFonts w:cs="Times New Roman"/>
          <w:i/>
          <w:iCs/>
          <w:sz w:val="24"/>
          <w:szCs w:val="24"/>
          <w:shd w:val="clear" w:color="auto" w:fill="FFFFFF"/>
        </w:rPr>
        <w:t>values</w:t>
      </w:r>
      <w:proofErr w:type="spellEnd"/>
      <w:r w:rsidRPr="00907912">
        <w:rPr>
          <w:rFonts w:cs="Times New Roman"/>
          <w:sz w:val="24"/>
          <w:szCs w:val="24"/>
          <w:shd w:val="clear" w:color="auto" w:fill="FFFFFF"/>
        </w:rPr>
        <w:t xml:space="preserve">. </w:t>
      </w:r>
      <w:proofErr w:type="spellStart"/>
      <w:r w:rsidRPr="00907912">
        <w:rPr>
          <w:rFonts w:cs="Times New Roman"/>
          <w:sz w:val="24"/>
          <w:szCs w:val="24"/>
          <w:shd w:val="clear" w:color="auto" w:fill="FFFFFF"/>
        </w:rPr>
        <w:t>Aldershot</w:t>
      </w:r>
      <w:proofErr w:type="spellEnd"/>
      <w:r w:rsidRPr="00907912">
        <w:rPr>
          <w:rFonts w:cs="Times New Roman"/>
          <w:sz w:val="24"/>
          <w:szCs w:val="24"/>
          <w:shd w:val="clear" w:color="auto" w:fill="FFFFFF"/>
        </w:rPr>
        <w:t xml:space="preserve">: </w:t>
      </w:r>
      <w:proofErr w:type="spellStart"/>
      <w:r w:rsidRPr="00907912">
        <w:rPr>
          <w:rFonts w:cs="Times New Roman"/>
          <w:sz w:val="24"/>
          <w:szCs w:val="24"/>
          <w:shd w:val="clear" w:color="auto" w:fill="FFFFFF"/>
        </w:rPr>
        <w:t>Taylor</w:t>
      </w:r>
      <w:proofErr w:type="spellEnd"/>
      <w:r w:rsidRPr="00907912">
        <w:rPr>
          <w:rFonts w:cs="Times New Roman"/>
          <w:sz w:val="24"/>
          <w:szCs w:val="24"/>
          <w:shd w:val="clear" w:color="auto" w:fill="FFFFFF"/>
        </w:rPr>
        <w:t xml:space="preserve"> &amp; Francis Ltd, 1998, 352 s. ISBN 9781855219564.</w:t>
      </w:r>
    </w:p>
    <w:p w:rsidR="00BC4BBB" w:rsidRPr="00BC4BBB" w:rsidRDefault="00E411BF" w:rsidP="00BC4BBB">
      <w:pPr>
        <w:pStyle w:val="Odstavecseseznamem"/>
        <w:numPr>
          <w:ilvl w:val="0"/>
          <w:numId w:val="11"/>
        </w:numPr>
        <w:rPr>
          <w:rFonts w:cs="Times New Roman"/>
          <w:szCs w:val="24"/>
        </w:rPr>
      </w:pPr>
      <w:r w:rsidRPr="00907912">
        <w:rPr>
          <w:rFonts w:cs="Times New Roman"/>
          <w:szCs w:val="24"/>
          <w:shd w:val="clear" w:color="auto" w:fill="FFFFFF"/>
        </w:rPr>
        <w:t xml:space="preserve">HUSSEINI, </w:t>
      </w:r>
      <w:proofErr w:type="spellStart"/>
      <w:r w:rsidRPr="00907912">
        <w:rPr>
          <w:rFonts w:cs="Times New Roman"/>
          <w:szCs w:val="24"/>
        </w:rPr>
        <w:t>Faisal</w:t>
      </w:r>
      <w:proofErr w:type="spellEnd"/>
      <w:r w:rsidRPr="00907912">
        <w:rPr>
          <w:rFonts w:cs="Times New Roman"/>
          <w:szCs w:val="24"/>
        </w:rPr>
        <w:t> </w:t>
      </w:r>
      <w:r w:rsidRPr="00907912">
        <w:rPr>
          <w:rFonts w:cs="Times New Roman"/>
          <w:szCs w:val="24"/>
          <w:shd w:val="clear" w:color="auto" w:fill="FFFFFF"/>
        </w:rPr>
        <w:t xml:space="preserve">a kol. </w:t>
      </w:r>
      <w:r w:rsidRPr="00907912">
        <w:rPr>
          <w:rFonts w:cs="Times New Roman"/>
          <w:i/>
          <w:iCs/>
          <w:color w:val="212529"/>
          <w:szCs w:val="24"/>
          <w:shd w:val="clear" w:color="auto" w:fill="FFFFFF"/>
        </w:rPr>
        <w:t>Listina základních práv a svobod: komentář</w:t>
      </w:r>
      <w:r w:rsidRPr="00907912">
        <w:rPr>
          <w:rFonts w:cs="Times New Roman"/>
          <w:color w:val="212529"/>
          <w:szCs w:val="24"/>
          <w:shd w:val="clear" w:color="auto" w:fill="FFFFFF"/>
        </w:rPr>
        <w:t>. V Praze: C. H. Beck, 2021. Beckova edice komentované zákony. 1456 s. ISBN 978-807-4008-122.</w:t>
      </w:r>
    </w:p>
    <w:p w:rsidR="00366E3B" w:rsidRPr="00366E3B" w:rsidRDefault="00BC4BBB" w:rsidP="00366E3B">
      <w:pPr>
        <w:pStyle w:val="Odstavecseseznamem"/>
        <w:numPr>
          <w:ilvl w:val="0"/>
          <w:numId w:val="11"/>
        </w:numPr>
        <w:rPr>
          <w:rFonts w:cs="Times New Roman"/>
          <w:szCs w:val="24"/>
        </w:rPr>
      </w:pPr>
      <w:r w:rsidRPr="001759CD">
        <w:t xml:space="preserve">HRUŠÁKOVÁ, Milana a kol. </w:t>
      </w:r>
      <w:r w:rsidRPr="00BC4BBB">
        <w:rPr>
          <w:i/>
        </w:rPr>
        <w:t>Občanský zákoník II. Rodinné právo (§ 655−975)</w:t>
      </w:r>
      <w:r w:rsidRPr="001759CD">
        <w:t xml:space="preserve">. 2. </w:t>
      </w:r>
      <w:r>
        <w:t xml:space="preserve">vydání. Praha: C. H. Beck, 2020, s. 1256. ISBN </w:t>
      </w:r>
      <w:r w:rsidRPr="00BC4BBB">
        <w:rPr>
          <w:rFonts w:ascii="Ubuntu" w:eastAsia="Times New Roman" w:hAnsi="Ubuntu"/>
          <w:color w:val="333333"/>
          <w:sz w:val="21"/>
          <w:szCs w:val="21"/>
          <w:lang w:eastAsia="cs-CZ"/>
        </w:rPr>
        <w:br/>
      </w:r>
      <w:r w:rsidRPr="00BC4BBB">
        <w:rPr>
          <w:rFonts w:eastAsia="Times New Roman" w:cs="Times New Roman"/>
          <w:color w:val="333333"/>
          <w:szCs w:val="24"/>
          <w:lang w:eastAsia="cs-CZ"/>
        </w:rPr>
        <w:t xml:space="preserve">978-80-7400-795-8. </w:t>
      </w:r>
    </w:p>
    <w:p w:rsidR="00366E3B" w:rsidRPr="00366E3B" w:rsidRDefault="00366E3B" w:rsidP="00366E3B">
      <w:pPr>
        <w:pStyle w:val="Odstavecseseznamem"/>
        <w:numPr>
          <w:ilvl w:val="0"/>
          <w:numId w:val="11"/>
        </w:numPr>
        <w:rPr>
          <w:rFonts w:cs="Times New Roman"/>
          <w:szCs w:val="24"/>
        </w:rPr>
      </w:pPr>
      <w:r w:rsidRPr="00366E3B">
        <w:t>HRUŠÁKOVÁ, Milana, ŽATECKÁ, Eva. </w:t>
      </w:r>
      <w:r w:rsidRPr="00366E3B">
        <w:rPr>
          <w:i/>
        </w:rPr>
        <w:t>Zákon o soudnictví ve věcech mládeže: komentář</w:t>
      </w:r>
      <w:r w:rsidRPr="00366E3B">
        <w:t xml:space="preserve">. Praha: </w:t>
      </w:r>
      <w:proofErr w:type="spellStart"/>
      <w:r w:rsidRPr="00366E3B">
        <w:t>Wolters</w:t>
      </w:r>
      <w:proofErr w:type="spellEnd"/>
      <w:r w:rsidRPr="00366E3B">
        <w:t xml:space="preserve"> </w:t>
      </w:r>
      <w:proofErr w:type="spellStart"/>
      <w:r w:rsidRPr="00366E3B">
        <w:t>Kluwer</w:t>
      </w:r>
      <w:proofErr w:type="spellEnd"/>
      <w:r w:rsidRPr="00366E3B">
        <w:t>, 2015. Komentáře (</w:t>
      </w:r>
      <w:proofErr w:type="spellStart"/>
      <w:r w:rsidRPr="00366E3B">
        <w:t>Wolters</w:t>
      </w:r>
      <w:proofErr w:type="spellEnd"/>
      <w:r w:rsidRPr="00366E3B">
        <w:t xml:space="preserve"> </w:t>
      </w:r>
      <w:proofErr w:type="spellStart"/>
      <w:r w:rsidRPr="00366E3B">
        <w:t>Kluwer</w:t>
      </w:r>
      <w:proofErr w:type="spellEnd"/>
      <w:r w:rsidRPr="00366E3B">
        <w:t xml:space="preserve"> ČR). ISBN 978-80-7478-848-2. Dostupné v systému ASPI. </w:t>
      </w:r>
    </w:p>
    <w:p w:rsidR="003A4FA9" w:rsidRPr="003A4FA9" w:rsidRDefault="00E46387" w:rsidP="003A4FA9">
      <w:pPr>
        <w:pStyle w:val="Odstavecseseznamem"/>
        <w:numPr>
          <w:ilvl w:val="0"/>
          <w:numId w:val="11"/>
        </w:numPr>
        <w:rPr>
          <w:rFonts w:cs="Times New Roman"/>
          <w:szCs w:val="24"/>
        </w:rPr>
      </w:pPr>
      <w:r w:rsidRPr="00907912">
        <w:rPr>
          <w:rFonts w:cs="Times New Roman"/>
        </w:rPr>
        <w:t xml:space="preserve">JELÍNEK, Jiří a kol. Trestní zákoník a trestní řád s poznámkami a judikaturou. 7. vydání. Praha: </w:t>
      </w:r>
      <w:proofErr w:type="spellStart"/>
      <w:r w:rsidRPr="00907912">
        <w:rPr>
          <w:rFonts w:cs="Times New Roman"/>
        </w:rPr>
        <w:t>Leges</w:t>
      </w:r>
      <w:proofErr w:type="spellEnd"/>
      <w:r w:rsidRPr="00907912">
        <w:rPr>
          <w:rFonts w:cs="Times New Roman"/>
        </w:rPr>
        <w:t>, 2017, 1358 s.</w:t>
      </w:r>
    </w:p>
    <w:p w:rsidR="003A4FA9" w:rsidRPr="003A4FA9" w:rsidRDefault="003A4FA9" w:rsidP="003A4FA9">
      <w:pPr>
        <w:pStyle w:val="Odstavecseseznamem"/>
        <w:numPr>
          <w:ilvl w:val="0"/>
          <w:numId w:val="11"/>
        </w:numPr>
        <w:rPr>
          <w:rFonts w:cs="Times New Roman"/>
          <w:szCs w:val="24"/>
        </w:rPr>
      </w:pPr>
      <w:r w:rsidRPr="003A4FA9">
        <w:t xml:space="preserve">KMEC, Jiří a kol. </w:t>
      </w:r>
      <w:r w:rsidRPr="003A4FA9">
        <w:rPr>
          <w:i/>
        </w:rPr>
        <w:t xml:space="preserve">Evropská úmluva o lidských právech. Komentář. </w:t>
      </w:r>
      <w:r w:rsidRPr="003A4FA9">
        <w:t xml:space="preserve">1. vydání. Praha: C. H. Beck, 2012, s. </w:t>
      </w:r>
      <w:r>
        <w:t>1696.</w:t>
      </w:r>
      <w:r w:rsidRPr="003A4FA9">
        <w:t xml:space="preserve"> ISBN: 978-80-7400-365-3. </w:t>
      </w:r>
    </w:p>
    <w:p w:rsidR="00F06A5D" w:rsidRPr="00907912" w:rsidRDefault="00F06A5D" w:rsidP="00907912">
      <w:pPr>
        <w:pStyle w:val="Odstavecseseznamem"/>
        <w:numPr>
          <w:ilvl w:val="0"/>
          <w:numId w:val="11"/>
        </w:numPr>
        <w:rPr>
          <w:rFonts w:cs="Times New Roman"/>
          <w:szCs w:val="24"/>
        </w:rPr>
      </w:pPr>
      <w:r w:rsidRPr="00907912">
        <w:rPr>
          <w:rFonts w:cs="Times New Roman"/>
          <w:color w:val="212529"/>
          <w:shd w:val="clear" w:color="auto" w:fill="FFFFFF"/>
        </w:rPr>
        <w:t>MATEJKA, Ján. </w:t>
      </w:r>
      <w:r w:rsidRPr="00907912">
        <w:rPr>
          <w:rFonts w:cs="Times New Roman"/>
          <w:i/>
          <w:iCs/>
          <w:color w:val="212529"/>
          <w:shd w:val="clear" w:color="auto" w:fill="FFFFFF"/>
        </w:rPr>
        <w:t>Internet jako objekt práva: hledání rovnováhy autonomie a soukromí</w:t>
      </w:r>
      <w:r w:rsidRPr="00907912">
        <w:rPr>
          <w:rFonts w:cs="Times New Roman"/>
          <w:i/>
          <w:color w:val="212529"/>
          <w:shd w:val="clear" w:color="auto" w:fill="FFFFFF"/>
        </w:rPr>
        <w:t>.</w:t>
      </w:r>
      <w:r w:rsidRPr="00907912">
        <w:rPr>
          <w:rFonts w:cs="Times New Roman"/>
          <w:color w:val="212529"/>
          <w:shd w:val="clear" w:color="auto" w:fill="FFFFFF"/>
        </w:rPr>
        <w:t xml:space="preserve"> Praha: CZ.</w:t>
      </w:r>
      <w:r w:rsidR="000940BE">
        <w:rPr>
          <w:rFonts w:cs="Times New Roman"/>
          <w:color w:val="212529"/>
          <w:shd w:val="clear" w:color="auto" w:fill="FFFFFF"/>
        </w:rPr>
        <w:t xml:space="preserve"> </w:t>
      </w:r>
      <w:r w:rsidRPr="00907912">
        <w:rPr>
          <w:rFonts w:cs="Times New Roman"/>
          <w:color w:val="212529"/>
          <w:shd w:val="clear" w:color="auto" w:fill="FFFFFF"/>
        </w:rPr>
        <w:t>NIC, 2013, 260 s. ISBN 978-80-904248-7-6.</w:t>
      </w:r>
    </w:p>
    <w:p w:rsidR="00E62E27" w:rsidRDefault="00E62E27" w:rsidP="00907912">
      <w:pPr>
        <w:pStyle w:val="Odstavecseseznamem"/>
        <w:numPr>
          <w:ilvl w:val="0"/>
          <w:numId w:val="11"/>
        </w:numPr>
        <w:rPr>
          <w:rFonts w:cs="Times New Roman"/>
          <w:szCs w:val="24"/>
        </w:rPr>
      </w:pPr>
      <w:r w:rsidRPr="00ED2611">
        <w:rPr>
          <w:rFonts w:cs="Times New Roman"/>
          <w:color w:val="212529"/>
          <w:shd w:val="clear" w:color="auto" w:fill="FFFFFF"/>
        </w:rPr>
        <w:t>MATYSOVÁ, Monika. </w:t>
      </w:r>
      <w:proofErr w:type="spellStart"/>
      <w:r w:rsidRPr="00ED2611">
        <w:rPr>
          <w:rFonts w:cs="Times New Roman"/>
          <w:i/>
          <w:iCs/>
          <w:color w:val="212529"/>
          <w:shd w:val="clear" w:color="auto" w:fill="FFFFFF"/>
        </w:rPr>
        <w:t>Evropskoprávní</w:t>
      </w:r>
      <w:proofErr w:type="spellEnd"/>
      <w:r w:rsidRPr="00ED2611">
        <w:rPr>
          <w:rFonts w:cs="Times New Roman"/>
          <w:i/>
          <w:iCs/>
          <w:color w:val="212529"/>
          <w:shd w:val="clear" w:color="auto" w:fill="FFFFFF"/>
        </w:rPr>
        <w:t xml:space="preserve"> aspekty ochrany soukromého a rodinného života dítěte</w:t>
      </w:r>
      <w:r w:rsidRPr="00ED2611">
        <w:rPr>
          <w:rFonts w:cs="Times New Roman"/>
          <w:color w:val="212529"/>
          <w:shd w:val="clear" w:color="auto" w:fill="FFFFFF"/>
        </w:rPr>
        <w:t> [online]. Praha, 20</w:t>
      </w:r>
      <w:r>
        <w:rPr>
          <w:rFonts w:cs="Times New Roman"/>
          <w:color w:val="212529"/>
          <w:shd w:val="clear" w:color="auto" w:fill="FFFFFF"/>
        </w:rPr>
        <w:t xml:space="preserve">17 [cit. 2021-03-31]. Dostupné </w:t>
      </w:r>
      <w:proofErr w:type="gramStart"/>
      <w:r>
        <w:rPr>
          <w:rFonts w:cs="Times New Roman"/>
          <w:color w:val="212529"/>
          <w:shd w:val="clear" w:color="auto" w:fill="FFFFFF"/>
        </w:rPr>
        <w:t>na</w:t>
      </w:r>
      <w:proofErr w:type="gramEnd"/>
      <w:r w:rsidRPr="00ED2611">
        <w:rPr>
          <w:rFonts w:cs="Times New Roman"/>
          <w:color w:val="212529"/>
          <w:shd w:val="clear" w:color="auto" w:fill="FFFFFF"/>
        </w:rPr>
        <w:t xml:space="preserve">: </w:t>
      </w:r>
      <w:hyperlink r:id="rId10" w:history="1">
        <w:r w:rsidRPr="00E62E27">
          <w:rPr>
            <w:rStyle w:val="Hypertextovodkaz"/>
            <w:rFonts w:cs="Times New Roman"/>
            <w:shd w:val="clear" w:color="auto" w:fill="FFFFFF"/>
          </w:rPr>
          <w:t>http://hdl.handle.net/20.500.11956/93585</w:t>
        </w:r>
      </w:hyperlink>
      <w:r w:rsidRPr="00ED2611">
        <w:rPr>
          <w:rFonts w:cs="Times New Roman"/>
          <w:color w:val="212529"/>
          <w:shd w:val="clear" w:color="auto" w:fill="FFFFFF"/>
        </w:rPr>
        <w:t xml:space="preserve">. Dizertační práce. Univerzita Karlova, Právnická fakulta, Katedra evropského práva. Vedoucí práce Harald Christian </w:t>
      </w:r>
      <w:proofErr w:type="spellStart"/>
      <w:r w:rsidRPr="00ED2611">
        <w:rPr>
          <w:rFonts w:cs="Times New Roman"/>
          <w:color w:val="212529"/>
          <w:shd w:val="clear" w:color="auto" w:fill="FFFFFF"/>
        </w:rPr>
        <w:t>Scheu</w:t>
      </w:r>
      <w:proofErr w:type="spellEnd"/>
      <w:r w:rsidRPr="00ED2611">
        <w:rPr>
          <w:rFonts w:cs="Times New Roman"/>
          <w:color w:val="212529"/>
          <w:shd w:val="clear" w:color="auto" w:fill="FFFFFF"/>
        </w:rPr>
        <w:t>.</w:t>
      </w:r>
    </w:p>
    <w:p w:rsidR="00852C4E" w:rsidRDefault="00C372E0" w:rsidP="00852C4E">
      <w:pPr>
        <w:pStyle w:val="Odstavecseseznamem"/>
        <w:numPr>
          <w:ilvl w:val="0"/>
          <w:numId w:val="11"/>
        </w:numPr>
        <w:rPr>
          <w:rFonts w:cs="Times New Roman"/>
          <w:szCs w:val="24"/>
        </w:rPr>
      </w:pPr>
      <w:r w:rsidRPr="00907912">
        <w:rPr>
          <w:rFonts w:cs="Times New Roman"/>
          <w:szCs w:val="24"/>
        </w:rPr>
        <w:t>MELZER, F</w:t>
      </w:r>
      <w:r w:rsidR="00CB10FD">
        <w:rPr>
          <w:rFonts w:cs="Times New Roman"/>
          <w:szCs w:val="24"/>
        </w:rPr>
        <w:t>ilip a k.</w:t>
      </w:r>
      <w:r w:rsidRPr="00907912">
        <w:rPr>
          <w:rFonts w:cs="Times New Roman"/>
          <w:szCs w:val="24"/>
        </w:rPr>
        <w:t xml:space="preserve"> </w:t>
      </w:r>
      <w:r w:rsidRPr="00907912">
        <w:rPr>
          <w:rFonts w:cs="Times New Roman"/>
          <w:i/>
          <w:szCs w:val="24"/>
        </w:rPr>
        <w:t xml:space="preserve">Občanský zákoník – velký komentář. Svazek I. §1 – 117. </w:t>
      </w:r>
      <w:r w:rsidRPr="00907912">
        <w:rPr>
          <w:rFonts w:cs="Times New Roman"/>
          <w:szCs w:val="24"/>
        </w:rPr>
        <w:t xml:space="preserve">1. vydání. Praha: </w:t>
      </w:r>
      <w:proofErr w:type="spellStart"/>
      <w:r w:rsidRPr="00907912">
        <w:rPr>
          <w:rFonts w:cs="Times New Roman"/>
          <w:szCs w:val="24"/>
        </w:rPr>
        <w:t>Leges</w:t>
      </w:r>
      <w:proofErr w:type="spellEnd"/>
      <w:r w:rsidRPr="00907912">
        <w:rPr>
          <w:rFonts w:cs="Times New Roman"/>
          <w:szCs w:val="24"/>
        </w:rPr>
        <w:t xml:space="preserve">, 2013, 720s. ISBN 978-80-87576-73-1. </w:t>
      </w:r>
    </w:p>
    <w:p w:rsidR="0016280A" w:rsidRPr="0016280A" w:rsidRDefault="0016280A" w:rsidP="00852C4E">
      <w:pPr>
        <w:pStyle w:val="Odstavecseseznamem"/>
        <w:numPr>
          <w:ilvl w:val="0"/>
          <w:numId w:val="11"/>
        </w:numPr>
        <w:rPr>
          <w:rFonts w:cs="Times New Roman"/>
          <w:szCs w:val="24"/>
        </w:rPr>
      </w:pPr>
      <w:r>
        <w:t>MITLÖHNER, Miroslav (</w:t>
      </w:r>
      <w:proofErr w:type="spellStart"/>
      <w:r>
        <w:t>ed</w:t>
      </w:r>
      <w:proofErr w:type="spellEnd"/>
      <w:r>
        <w:t>.), PROUZOVÁ, Zuzana (</w:t>
      </w:r>
      <w:proofErr w:type="spellStart"/>
      <w:r>
        <w:t>ed</w:t>
      </w:r>
      <w:proofErr w:type="spellEnd"/>
      <w:r>
        <w:t xml:space="preserve">.). </w:t>
      </w:r>
      <w:r>
        <w:rPr>
          <w:i/>
        </w:rPr>
        <w:t>27. C</w:t>
      </w:r>
      <w:r w:rsidRPr="007748EF">
        <w:rPr>
          <w:i/>
        </w:rPr>
        <w:t>elostátní kongres k sexuální výchově v české republice sborník referátů</w:t>
      </w:r>
      <w:r>
        <w:rPr>
          <w:i/>
        </w:rPr>
        <w:t xml:space="preserve"> </w:t>
      </w:r>
      <w:r>
        <w:rPr>
          <w:rFonts w:cs="Times New Roman"/>
        </w:rPr>
        <w:t>[</w:t>
      </w:r>
      <w:r>
        <w:t>online</w:t>
      </w:r>
      <w:r>
        <w:rPr>
          <w:rFonts w:cs="Times New Roman"/>
        </w:rPr>
        <w:t>].</w:t>
      </w:r>
      <w:r>
        <w:t xml:space="preserve"> Broumov: Společnost </w:t>
      </w:r>
      <w:r>
        <w:lastRenderedPageBreak/>
        <w:t xml:space="preserve">pro plánování rodiny a sexuální výchovu, z. </w:t>
      </w:r>
      <w:proofErr w:type="gramStart"/>
      <w:r>
        <w:t>s.</w:t>
      </w:r>
      <w:proofErr w:type="gramEnd"/>
      <w:r>
        <w:t xml:space="preserve">, 2019, s. 114. ISBN 978-80-905696-9-0.  Dostupné </w:t>
      </w:r>
      <w:proofErr w:type="gramStart"/>
      <w:r>
        <w:t>na</w:t>
      </w:r>
      <w:proofErr w:type="gramEnd"/>
      <w:r>
        <w:t xml:space="preserve">: </w:t>
      </w:r>
      <w:hyperlink r:id="rId11" w:history="1">
        <w:r w:rsidRPr="005A1A44">
          <w:rPr>
            <w:rStyle w:val="Hypertextovodkaz"/>
          </w:rPr>
          <w:t>https://www.planovanirodiny.cz/storage/sborniky/27_kongres_19.pdf</w:t>
        </w:r>
      </w:hyperlink>
    </w:p>
    <w:p w:rsidR="00892A50" w:rsidRPr="00892A50" w:rsidRDefault="00892A50" w:rsidP="00852C4E">
      <w:pPr>
        <w:pStyle w:val="Odstavecseseznamem"/>
        <w:numPr>
          <w:ilvl w:val="0"/>
          <w:numId w:val="11"/>
        </w:numPr>
        <w:rPr>
          <w:rFonts w:cs="Times New Roman"/>
          <w:szCs w:val="24"/>
        </w:rPr>
      </w:pPr>
      <w:r>
        <w:t xml:space="preserve">NULÍČEK, Michal a kol. </w:t>
      </w:r>
      <w:r>
        <w:rPr>
          <w:i/>
        </w:rPr>
        <w:t xml:space="preserve">GDPR. Obecné nařízení o ochraně osobních údajů. Praktický komentář. </w:t>
      </w:r>
      <w:r>
        <w:t xml:space="preserve">2. vydání. Praha: </w:t>
      </w:r>
      <w:proofErr w:type="spellStart"/>
      <w:r>
        <w:t>Wolters</w:t>
      </w:r>
      <w:proofErr w:type="spellEnd"/>
      <w:r>
        <w:t xml:space="preserve"> </w:t>
      </w:r>
      <w:proofErr w:type="spellStart"/>
      <w:r>
        <w:t>Kluwer</w:t>
      </w:r>
      <w:proofErr w:type="spellEnd"/>
      <w:r>
        <w:t xml:space="preserve"> ČR, 2018, s. 580. ISBN 978-80-7598-068-7.</w:t>
      </w:r>
    </w:p>
    <w:p w:rsidR="00852C4E" w:rsidRPr="00852C4E" w:rsidRDefault="00852C4E" w:rsidP="00852C4E">
      <w:pPr>
        <w:pStyle w:val="Odstavecseseznamem"/>
        <w:numPr>
          <w:ilvl w:val="0"/>
          <w:numId w:val="11"/>
        </w:numPr>
        <w:rPr>
          <w:rFonts w:cs="Times New Roman"/>
          <w:szCs w:val="24"/>
        </w:rPr>
      </w:pPr>
      <w:r>
        <w:t xml:space="preserve">PETROV, Jan a kol. </w:t>
      </w:r>
      <w:r w:rsidRPr="00852C4E">
        <w:rPr>
          <w:i/>
        </w:rPr>
        <w:t xml:space="preserve">Občanský zákoník. Komentář. </w:t>
      </w:r>
      <w:r>
        <w:t xml:space="preserve">Praha: </w:t>
      </w:r>
      <w:proofErr w:type="gramStart"/>
      <w:r>
        <w:t>C.H.</w:t>
      </w:r>
      <w:proofErr w:type="gramEnd"/>
      <w:r>
        <w:t xml:space="preserve"> Beck, 2017, s. 3053. 878ISBN 978-80-7400-653-1</w:t>
      </w:r>
    </w:p>
    <w:p w:rsidR="0005239E" w:rsidRPr="0005239E" w:rsidRDefault="00A532FE" w:rsidP="0005239E">
      <w:pPr>
        <w:pStyle w:val="Textpoznpodarou"/>
        <w:numPr>
          <w:ilvl w:val="0"/>
          <w:numId w:val="11"/>
        </w:numPr>
        <w:spacing w:line="360" w:lineRule="auto"/>
        <w:rPr>
          <w:rFonts w:cs="Times New Roman"/>
          <w:sz w:val="24"/>
          <w:szCs w:val="24"/>
        </w:rPr>
      </w:pPr>
      <w:r w:rsidRPr="00907912">
        <w:rPr>
          <w:rFonts w:cs="Times New Roman"/>
          <w:sz w:val="24"/>
          <w:szCs w:val="24"/>
          <w:shd w:val="clear" w:color="auto" w:fill="FFFFFF"/>
        </w:rPr>
        <w:t>POLČÁK, Radim. </w:t>
      </w:r>
      <w:r w:rsidRPr="00907912">
        <w:rPr>
          <w:rFonts w:cs="Times New Roman"/>
          <w:iCs/>
          <w:sz w:val="24"/>
          <w:szCs w:val="24"/>
          <w:shd w:val="clear" w:color="auto" w:fill="FFFFFF"/>
        </w:rPr>
        <w:t>Právo na internetu: spam a odpovědnost ISP</w:t>
      </w:r>
      <w:r w:rsidRPr="00907912">
        <w:rPr>
          <w:rFonts w:cs="Times New Roman"/>
          <w:sz w:val="24"/>
          <w:szCs w:val="24"/>
          <w:shd w:val="clear" w:color="auto" w:fill="FFFFFF"/>
        </w:rPr>
        <w:t xml:space="preserve">. Brno: </w:t>
      </w:r>
      <w:proofErr w:type="spellStart"/>
      <w:r w:rsidRPr="00907912">
        <w:rPr>
          <w:rFonts w:cs="Times New Roman"/>
          <w:sz w:val="24"/>
          <w:szCs w:val="24"/>
          <w:shd w:val="clear" w:color="auto" w:fill="FFFFFF"/>
        </w:rPr>
        <w:t>Computer</w:t>
      </w:r>
      <w:proofErr w:type="spellEnd"/>
      <w:r w:rsidRPr="00907912">
        <w:rPr>
          <w:rFonts w:cs="Times New Roman"/>
          <w:sz w:val="24"/>
          <w:szCs w:val="24"/>
          <w:shd w:val="clear" w:color="auto" w:fill="FFFFFF"/>
        </w:rPr>
        <w:t xml:space="preserve"> </w:t>
      </w:r>
      <w:proofErr w:type="spellStart"/>
      <w:r w:rsidRPr="00907912">
        <w:rPr>
          <w:rFonts w:cs="Times New Roman"/>
          <w:sz w:val="24"/>
          <w:szCs w:val="24"/>
          <w:shd w:val="clear" w:color="auto" w:fill="FFFFFF"/>
        </w:rPr>
        <w:t>Press</w:t>
      </w:r>
      <w:proofErr w:type="spellEnd"/>
      <w:r w:rsidRPr="00907912">
        <w:rPr>
          <w:rFonts w:cs="Times New Roman"/>
          <w:sz w:val="24"/>
          <w:szCs w:val="24"/>
          <w:shd w:val="clear" w:color="auto" w:fill="FFFFFF"/>
        </w:rPr>
        <w:t>, 2007, 150 s. Právo a IT.</w:t>
      </w:r>
      <w:r w:rsidR="0005239E">
        <w:rPr>
          <w:rFonts w:cs="Times New Roman"/>
          <w:sz w:val="24"/>
          <w:szCs w:val="24"/>
          <w:shd w:val="clear" w:color="auto" w:fill="FFFFFF"/>
        </w:rPr>
        <w:t xml:space="preserve"> ISBN 978-80-251-1777-4. </w:t>
      </w:r>
    </w:p>
    <w:p w:rsidR="0005239E" w:rsidRPr="0005239E" w:rsidRDefault="0005239E" w:rsidP="0005239E">
      <w:pPr>
        <w:pStyle w:val="Textpoznpodarou"/>
        <w:numPr>
          <w:ilvl w:val="0"/>
          <w:numId w:val="11"/>
        </w:numPr>
        <w:spacing w:line="360" w:lineRule="auto"/>
        <w:rPr>
          <w:rFonts w:cs="Times New Roman"/>
          <w:sz w:val="24"/>
          <w:szCs w:val="24"/>
        </w:rPr>
      </w:pPr>
      <w:r w:rsidRPr="0005239E">
        <w:rPr>
          <w:sz w:val="24"/>
          <w:szCs w:val="24"/>
        </w:rPr>
        <w:t xml:space="preserve">STRAKOŠ, Jan. </w:t>
      </w:r>
      <w:r w:rsidRPr="0005239E">
        <w:rPr>
          <w:i/>
          <w:sz w:val="24"/>
          <w:szCs w:val="24"/>
        </w:rPr>
        <w:t xml:space="preserve">Zákon o některých přestupcích. Praktický komentář. </w:t>
      </w:r>
      <w:r w:rsidRPr="0005239E">
        <w:rPr>
          <w:sz w:val="24"/>
          <w:szCs w:val="24"/>
        </w:rPr>
        <w:t>2. vydání.</w:t>
      </w:r>
      <w:r w:rsidRPr="0005239E">
        <w:rPr>
          <w:i/>
          <w:sz w:val="24"/>
          <w:szCs w:val="24"/>
        </w:rPr>
        <w:t xml:space="preserve"> </w:t>
      </w:r>
      <w:r w:rsidRPr="0005239E">
        <w:rPr>
          <w:sz w:val="24"/>
          <w:szCs w:val="24"/>
        </w:rPr>
        <w:t xml:space="preserve">Praha: </w:t>
      </w:r>
      <w:proofErr w:type="spellStart"/>
      <w:r w:rsidRPr="0005239E">
        <w:rPr>
          <w:sz w:val="24"/>
          <w:szCs w:val="24"/>
        </w:rPr>
        <w:t>Wolters</w:t>
      </w:r>
      <w:proofErr w:type="spellEnd"/>
      <w:r w:rsidRPr="0005239E">
        <w:rPr>
          <w:sz w:val="24"/>
          <w:szCs w:val="24"/>
        </w:rPr>
        <w:t xml:space="preserve"> </w:t>
      </w:r>
      <w:proofErr w:type="spellStart"/>
      <w:r w:rsidRPr="0005239E">
        <w:rPr>
          <w:sz w:val="24"/>
          <w:szCs w:val="24"/>
        </w:rPr>
        <w:t>Kluwer</w:t>
      </w:r>
      <w:proofErr w:type="spellEnd"/>
      <w:r w:rsidRPr="0005239E">
        <w:rPr>
          <w:sz w:val="24"/>
          <w:szCs w:val="24"/>
        </w:rPr>
        <w:t>, 2018</w:t>
      </w:r>
      <w:r>
        <w:rPr>
          <w:sz w:val="24"/>
          <w:szCs w:val="24"/>
        </w:rPr>
        <w:t xml:space="preserve">, s. 280. </w:t>
      </w:r>
      <w:r w:rsidRPr="0005239E">
        <w:rPr>
          <w:sz w:val="24"/>
          <w:szCs w:val="24"/>
        </w:rPr>
        <w:t xml:space="preserve">ISBN: 978-80-7598-521-7. Dostupné v systému ASPI. </w:t>
      </w:r>
    </w:p>
    <w:p w:rsidR="00212BD2" w:rsidRPr="00907912" w:rsidRDefault="00212BD2" w:rsidP="00907912">
      <w:pPr>
        <w:pStyle w:val="Textpoznpodarou"/>
        <w:numPr>
          <w:ilvl w:val="0"/>
          <w:numId w:val="11"/>
        </w:numPr>
        <w:spacing w:line="360" w:lineRule="auto"/>
        <w:rPr>
          <w:rFonts w:cs="Times New Roman"/>
          <w:sz w:val="24"/>
          <w:szCs w:val="24"/>
        </w:rPr>
      </w:pPr>
      <w:r w:rsidRPr="00907912">
        <w:rPr>
          <w:rFonts w:cs="Times New Roman"/>
          <w:sz w:val="24"/>
          <w:szCs w:val="24"/>
        </w:rPr>
        <w:t xml:space="preserve">ŠEVČÍKOVÁ, Anna a kol. </w:t>
      </w:r>
      <w:r w:rsidRPr="009B52BF">
        <w:rPr>
          <w:rFonts w:cs="Times New Roman"/>
          <w:i/>
          <w:sz w:val="24"/>
          <w:szCs w:val="24"/>
        </w:rPr>
        <w:t>Děti a dospívající online: Vybraná rizika používání internetu</w:t>
      </w:r>
      <w:r w:rsidRPr="00907912">
        <w:rPr>
          <w:rFonts w:cs="Times New Roman"/>
          <w:sz w:val="24"/>
          <w:szCs w:val="24"/>
        </w:rPr>
        <w:t xml:space="preserve">. Praha: </w:t>
      </w:r>
      <w:proofErr w:type="spellStart"/>
      <w:r w:rsidRPr="00907912">
        <w:rPr>
          <w:rFonts w:cs="Times New Roman"/>
          <w:sz w:val="24"/>
          <w:szCs w:val="24"/>
        </w:rPr>
        <w:t>Grada</w:t>
      </w:r>
      <w:proofErr w:type="spellEnd"/>
      <w:r w:rsidRPr="00907912">
        <w:rPr>
          <w:rFonts w:cs="Times New Roman"/>
          <w:sz w:val="24"/>
          <w:szCs w:val="24"/>
        </w:rPr>
        <w:t>, 2014, 184 s. Psyché. ISBN 978-802-4750-101</w:t>
      </w:r>
    </w:p>
    <w:p w:rsidR="004D68BF" w:rsidRPr="004D68BF" w:rsidRDefault="004D68BF" w:rsidP="004D68BF">
      <w:pPr>
        <w:pStyle w:val="Odstavecseseznamem"/>
        <w:numPr>
          <w:ilvl w:val="0"/>
          <w:numId w:val="11"/>
        </w:numPr>
        <w:rPr>
          <w:rFonts w:cs="Times New Roman"/>
        </w:rPr>
      </w:pPr>
      <w:r w:rsidRPr="00685894">
        <w:rPr>
          <w:rFonts w:cs="Times New Roman"/>
        </w:rPr>
        <w:t xml:space="preserve">UN </w:t>
      </w:r>
      <w:proofErr w:type="spellStart"/>
      <w:r w:rsidRPr="00685894">
        <w:rPr>
          <w:rFonts w:cs="Times New Roman"/>
        </w:rPr>
        <w:t>Committee</w:t>
      </w:r>
      <w:proofErr w:type="spellEnd"/>
      <w:r w:rsidRPr="00685894">
        <w:rPr>
          <w:rFonts w:cs="Times New Roman"/>
        </w:rPr>
        <w:t xml:space="preserve"> on </w:t>
      </w:r>
      <w:proofErr w:type="spellStart"/>
      <w:r w:rsidRPr="00685894">
        <w:rPr>
          <w:rFonts w:cs="Times New Roman"/>
        </w:rPr>
        <w:t>the</w:t>
      </w:r>
      <w:proofErr w:type="spellEnd"/>
      <w:r w:rsidRPr="00685894">
        <w:rPr>
          <w:rFonts w:cs="Times New Roman"/>
        </w:rPr>
        <w:t xml:space="preserve"> </w:t>
      </w:r>
      <w:proofErr w:type="spellStart"/>
      <w:r w:rsidRPr="00685894">
        <w:rPr>
          <w:rFonts w:cs="Times New Roman"/>
        </w:rPr>
        <w:t>Rights</w:t>
      </w:r>
      <w:proofErr w:type="spellEnd"/>
      <w:r w:rsidRPr="00685894">
        <w:rPr>
          <w:rFonts w:cs="Times New Roman"/>
        </w:rPr>
        <w:t xml:space="preserve"> </w:t>
      </w:r>
      <w:proofErr w:type="spellStart"/>
      <w:r w:rsidRPr="00685894">
        <w:rPr>
          <w:rFonts w:cs="Times New Roman"/>
        </w:rPr>
        <w:t>of</w:t>
      </w:r>
      <w:proofErr w:type="spellEnd"/>
      <w:r w:rsidRPr="00685894">
        <w:rPr>
          <w:rFonts w:cs="Times New Roman"/>
        </w:rPr>
        <w:t xml:space="preserve"> </w:t>
      </w:r>
      <w:proofErr w:type="spellStart"/>
      <w:r w:rsidRPr="00685894">
        <w:rPr>
          <w:rFonts w:cs="Times New Roman"/>
        </w:rPr>
        <w:t>the</w:t>
      </w:r>
      <w:proofErr w:type="spellEnd"/>
      <w:r w:rsidRPr="00685894">
        <w:rPr>
          <w:rFonts w:cs="Times New Roman"/>
        </w:rPr>
        <w:t xml:space="preserve"> </w:t>
      </w:r>
      <w:proofErr w:type="spellStart"/>
      <w:r w:rsidRPr="00685894">
        <w:rPr>
          <w:rFonts w:cs="Times New Roman"/>
        </w:rPr>
        <w:t>Child</w:t>
      </w:r>
      <w:proofErr w:type="spellEnd"/>
      <w:r w:rsidRPr="00685894">
        <w:rPr>
          <w:rFonts w:cs="Times New Roman"/>
        </w:rPr>
        <w:t>. </w:t>
      </w:r>
      <w:r w:rsidRPr="00685894">
        <w:rPr>
          <w:rFonts w:cs="Times New Roman"/>
          <w:i/>
          <w:iCs/>
        </w:rPr>
        <w:t xml:space="preserve">General comment No. 14 (2013) on </w:t>
      </w:r>
      <w:proofErr w:type="spellStart"/>
      <w:r w:rsidRPr="00685894">
        <w:rPr>
          <w:rFonts w:cs="Times New Roman"/>
          <w:i/>
          <w:iCs/>
        </w:rPr>
        <w:t>the</w:t>
      </w:r>
      <w:proofErr w:type="spellEnd"/>
      <w:r w:rsidRPr="00685894">
        <w:rPr>
          <w:rFonts w:cs="Times New Roman"/>
          <w:i/>
          <w:iCs/>
        </w:rPr>
        <w:t xml:space="preserve"> </w:t>
      </w:r>
      <w:proofErr w:type="spellStart"/>
      <w:r w:rsidRPr="00685894">
        <w:rPr>
          <w:rFonts w:cs="Times New Roman"/>
          <w:i/>
          <w:iCs/>
        </w:rPr>
        <w:t>right</w:t>
      </w:r>
      <w:proofErr w:type="spellEnd"/>
      <w:r w:rsidRPr="00685894">
        <w:rPr>
          <w:rFonts w:cs="Times New Roman"/>
          <w:i/>
          <w:iCs/>
        </w:rPr>
        <w:t xml:space="preserve"> </w:t>
      </w:r>
      <w:proofErr w:type="spellStart"/>
      <w:r w:rsidRPr="00685894">
        <w:rPr>
          <w:rFonts w:cs="Times New Roman"/>
          <w:i/>
          <w:iCs/>
        </w:rPr>
        <w:t>of</w:t>
      </w:r>
      <w:proofErr w:type="spellEnd"/>
      <w:r w:rsidRPr="00685894">
        <w:rPr>
          <w:rFonts w:cs="Times New Roman"/>
          <w:i/>
          <w:iCs/>
        </w:rPr>
        <w:t xml:space="preserve"> </w:t>
      </w:r>
      <w:proofErr w:type="spellStart"/>
      <w:r w:rsidRPr="00685894">
        <w:rPr>
          <w:rFonts w:cs="Times New Roman"/>
          <w:i/>
          <w:iCs/>
        </w:rPr>
        <w:t>the</w:t>
      </w:r>
      <w:proofErr w:type="spellEnd"/>
      <w:r w:rsidRPr="00685894">
        <w:rPr>
          <w:rFonts w:cs="Times New Roman"/>
          <w:i/>
          <w:iCs/>
        </w:rPr>
        <w:t xml:space="preserve"> </w:t>
      </w:r>
      <w:proofErr w:type="spellStart"/>
      <w:r w:rsidRPr="00685894">
        <w:rPr>
          <w:rFonts w:cs="Times New Roman"/>
          <w:i/>
          <w:iCs/>
        </w:rPr>
        <w:t>child</w:t>
      </w:r>
      <w:proofErr w:type="spellEnd"/>
      <w:r w:rsidRPr="00685894">
        <w:rPr>
          <w:rFonts w:cs="Times New Roman"/>
          <w:i/>
          <w:iCs/>
        </w:rPr>
        <w:t xml:space="preserve"> to </w:t>
      </w:r>
      <w:proofErr w:type="spellStart"/>
      <w:r w:rsidRPr="00685894">
        <w:rPr>
          <w:rFonts w:cs="Times New Roman"/>
          <w:i/>
          <w:iCs/>
        </w:rPr>
        <w:t>have</w:t>
      </w:r>
      <w:proofErr w:type="spellEnd"/>
      <w:r w:rsidRPr="00685894">
        <w:rPr>
          <w:rFonts w:cs="Times New Roman"/>
          <w:i/>
          <w:iCs/>
        </w:rPr>
        <w:t xml:space="preserve"> his </w:t>
      </w:r>
      <w:proofErr w:type="spellStart"/>
      <w:r w:rsidRPr="00685894">
        <w:rPr>
          <w:rFonts w:cs="Times New Roman"/>
          <w:i/>
          <w:iCs/>
        </w:rPr>
        <w:t>or</w:t>
      </w:r>
      <w:proofErr w:type="spellEnd"/>
      <w:r w:rsidRPr="00685894">
        <w:rPr>
          <w:rFonts w:cs="Times New Roman"/>
          <w:i/>
          <w:iCs/>
        </w:rPr>
        <w:t xml:space="preserve"> her </w:t>
      </w:r>
      <w:proofErr w:type="spellStart"/>
      <w:r w:rsidRPr="00685894">
        <w:rPr>
          <w:rFonts w:cs="Times New Roman"/>
          <w:i/>
          <w:iCs/>
        </w:rPr>
        <w:t>best</w:t>
      </w:r>
      <w:proofErr w:type="spellEnd"/>
      <w:r w:rsidRPr="00685894">
        <w:rPr>
          <w:rFonts w:cs="Times New Roman"/>
          <w:i/>
          <w:iCs/>
        </w:rPr>
        <w:t xml:space="preserve"> </w:t>
      </w:r>
      <w:proofErr w:type="spellStart"/>
      <w:r w:rsidRPr="00685894">
        <w:rPr>
          <w:rFonts w:cs="Times New Roman"/>
          <w:i/>
          <w:iCs/>
        </w:rPr>
        <w:t>interests</w:t>
      </w:r>
      <w:proofErr w:type="spellEnd"/>
      <w:r w:rsidRPr="00685894">
        <w:rPr>
          <w:rFonts w:cs="Times New Roman"/>
          <w:i/>
          <w:iCs/>
        </w:rPr>
        <w:t xml:space="preserve"> </w:t>
      </w:r>
      <w:proofErr w:type="spellStart"/>
      <w:r w:rsidRPr="00685894">
        <w:rPr>
          <w:rFonts w:cs="Times New Roman"/>
          <w:i/>
          <w:iCs/>
        </w:rPr>
        <w:t>taken</w:t>
      </w:r>
      <w:proofErr w:type="spellEnd"/>
      <w:r w:rsidRPr="00685894">
        <w:rPr>
          <w:rFonts w:cs="Times New Roman"/>
          <w:i/>
          <w:iCs/>
        </w:rPr>
        <w:t xml:space="preserve"> as a </w:t>
      </w:r>
      <w:proofErr w:type="spellStart"/>
      <w:r w:rsidRPr="00685894">
        <w:rPr>
          <w:rFonts w:cs="Times New Roman"/>
          <w:i/>
          <w:iCs/>
        </w:rPr>
        <w:t>primary</w:t>
      </w:r>
      <w:proofErr w:type="spellEnd"/>
      <w:r w:rsidRPr="00685894">
        <w:rPr>
          <w:rFonts w:cs="Times New Roman"/>
          <w:i/>
          <w:iCs/>
        </w:rPr>
        <w:t xml:space="preserve"> </w:t>
      </w:r>
      <w:proofErr w:type="spellStart"/>
      <w:r w:rsidRPr="00685894">
        <w:rPr>
          <w:rFonts w:cs="Times New Roman"/>
          <w:i/>
          <w:iCs/>
        </w:rPr>
        <w:t>consideration</w:t>
      </w:r>
      <w:proofErr w:type="spellEnd"/>
      <w:r w:rsidRPr="00685894">
        <w:rPr>
          <w:rFonts w:cs="Times New Roman"/>
          <w:i/>
          <w:iCs/>
        </w:rPr>
        <w:t xml:space="preserve"> (art. 3, para. 1)</w:t>
      </w:r>
      <w:r w:rsidR="00D133E5">
        <w:rPr>
          <w:rFonts w:cs="Times New Roman"/>
        </w:rPr>
        <w:t xml:space="preserve"> [</w:t>
      </w:r>
      <w:r w:rsidR="00193C4B">
        <w:rPr>
          <w:rFonts w:cs="Times New Roman"/>
        </w:rPr>
        <w:t>onlin</w:t>
      </w:r>
      <w:r w:rsidR="00D133E5">
        <w:rPr>
          <w:rFonts w:cs="Times New Roman"/>
        </w:rPr>
        <w:t xml:space="preserve">e]. </w:t>
      </w:r>
      <w:r w:rsidRPr="00685894">
        <w:rPr>
          <w:rFonts w:cs="Times New Roman"/>
        </w:rPr>
        <w:t>29 May 2013, CRC /C/GC/14, s. 9</w:t>
      </w:r>
      <w:r>
        <w:rPr>
          <w:rFonts w:cs="Times New Roman"/>
        </w:rPr>
        <w:t xml:space="preserve"> </w:t>
      </w:r>
      <w:r w:rsidRPr="00685894">
        <w:rPr>
          <w:rFonts w:cs="Times New Roman"/>
        </w:rPr>
        <w:t xml:space="preserve">[cit. 14. června 2021]. Dostupné </w:t>
      </w:r>
      <w:proofErr w:type="gramStart"/>
      <w:r w:rsidRPr="00685894">
        <w:rPr>
          <w:rFonts w:cs="Times New Roman"/>
        </w:rPr>
        <w:t>na</w:t>
      </w:r>
      <w:proofErr w:type="gramEnd"/>
      <w:r w:rsidRPr="00685894">
        <w:rPr>
          <w:rFonts w:cs="Times New Roman"/>
        </w:rPr>
        <w:t xml:space="preserve">: </w:t>
      </w:r>
      <w:hyperlink r:id="rId12" w:history="1">
        <w:r w:rsidRPr="00EA5585">
          <w:rPr>
            <w:rStyle w:val="Hypertextovodkaz"/>
            <w:rFonts w:cs="Times New Roman"/>
          </w:rPr>
          <w:t>https://www.refworld.org/docid/51a84b5e4.html</w:t>
        </w:r>
      </w:hyperlink>
      <w:r>
        <w:rPr>
          <w:rFonts w:cs="Times New Roman"/>
        </w:rPr>
        <w:t>.</w:t>
      </w:r>
    </w:p>
    <w:p w:rsidR="006920BD" w:rsidRPr="00907912" w:rsidRDefault="006920BD" w:rsidP="00907912">
      <w:pPr>
        <w:pStyle w:val="Odstavecseseznamem"/>
        <w:numPr>
          <w:ilvl w:val="0"/>
          <w:numId w:val="11"/>
        </w:numPr>
        <w:rPr>
          <w:rFonts w:cs="Times New Roman"/>
          <w:szCs w:val="24"/>
        </w:rPr>
      </w:pPr>
      <w:r w:rsidRPr="00907912">
        <w:rPr>
          <w:rFonts w:cs="Times New Roman"/>
          <w:szCs w:val="24"/>
          <w:lang w:eastAsia="cs-CZ"/>
        </w:rPr>
        <w:t>WAGNEROVÁ, Eliška</w:t>
      </w:r>
      <w:r w:rsidRPr="00907912">
        <w:rPr>
          <w:rFonts w:cs="Times New Roman"/>
          <w:szCs w:val="24"/>
        </w:rPr>
        <w:t xml:space="preserve"> a kol</w:t>
      </w:r>
      <w:r w:rsidRPr="00907912">
        <w:rPr>
          <w:rFonts w:cs="Times New Roman"/>
          <w:szCs w:val="24"/>
          <w:lang w:eastAsia="cs-CZ"/>
        </w:rPr>
        <w:t>. </w:t>
      </w:r>
      <w:r w:rsidRPr="00907912">
        <w:rPr>
          <w:rFonts w:cs="Times New Roman"/>
          <w:i/>
          <w:szCs w:val="24"/>
          <w:lang w:eastAsia="cs-CZ"/>
        </w:rPr>
        <w:t>Listina základních práv a svobod: komentář</w:t>
      </w:r>
      <w:r w:rsidRPr="00907912">
        <w:rPr>
          <w:rFonts w:cs="Times New Roman"/>
          <w:szCs w:val="24"/>
          <w:lang w:eastAsia="cs-CZ"/>
        </w:rPr>
        <w:t xml:space="preserve">. Praha: </w:t>
      </w:r>
      <w:proofErr w:type="spellStart"/>
      <w:r w:rsidRPr="00907912">
        <w:rPr>
          <w:rFonts w:cs="Times New Roman"/>
          <w:szCs w:val="24"/>
          <w:lang w:eastAsia="cs-CZ"/>
        </w:rPr>
        <w:t>Wolters</w:t>
      </w:r>
      <w:proofErr w:type="spellEnd"/>
      <w:r w:rsidRPr="00907912">
        <w:rPr>
          <w:rFonts w:cs="Times New Roman"/>
          <w:szCs w:val="24"/>
          <w:lang w:eastAsia="cs-CZ"/>
        </w:rPr>
        <w:t xml:space="preserve"> </w:t>
      </w:r>
      <w:proofErr w:type="spellStart"/>
      <w:r w:rsidRPr="00907912">
        <w:rPr>
          <w:rFonts w:cs="Times New Roman"/>
          <w:szCs w:val="24"/>
          <w:lang w:eastAsia="cs-CZ"/>
        </w:rPr>
        <w:t>Kluwer</w:t>
      </w:r>
      <w:proofErr w:type="spellEnd"/>
      <w:r w:rsidRPr="00907912">
        <w:rPr>
          <w:rFonts w:cs="Times New Roman"/>
          <w:szCs w:val="24"/>
          <w:lang w:eastAsia="cs-CZ"/>
        </w:rPr>
        <w:t xml:space="preserve"> Česká republika, 2012. ISBN 978-80-7357-750-6.</w:t>
      </w:r>
      <w:r w:rsidRPr="00907912">
        <w:rPr>
          <w:rFonts w:cs="Times New Roman"/>
          <w:szCs w:val="24"/>
        </w:rPr>
        <w:t xml:space="preserve"> Dostupné v Systému ASPI. </w:t>
      </w:r>
    </w:p>
    <w:p w:rsidR="002A4996" w:rsidRPr="00907912" w:rsidRDefault="002A4996" w:rsidP="00907912">
      <w:pPr>
        <w:pStyle w:val="Nadpis2"/>
        <w:rPr>
          <w:rFonts w:cs="Times New Roman"/>
        </w:rPr>
      </w:pPr>
      <w:bookmarkStart w:id="41" w:name="_Toc75769505"/>
      <w:bookmarkStart w:id="42" w:name="_Toc75956285"/>
      <w:bookmarkStart w:id="43" w:name="_Toc75956342"/>
      <w:bookmarkStart w:id="44" w:name="_Toc75956386"/>
      <w:r w:rsidRPr="00907912">
        <w:rPr>
          <w:rFonts w:cs="Times New Roman"/>
        </w:rPr>
        <w:t>Odborné články</w:t>
      </w:r>
      <w:bookmarkEnd w:id="41"/>
      <w:bookmarkEnd w:id="42"/>
      <w:bookmarkEnd w:id="43"/>
      <w:bookmarkEnd w:id="44"/>
      <w:r w:rsidRPr="00907912">
        <w:rPr>
          <w:rFonts w:cs="Times New Roman"/>
        </w:rPr>
        <w:t xml:space="preserve"> </w:t>
      </w:r>
    </w:p>
    <w:p w:rsidR="00BE7D33" w:rsidRPr="00907912" w:rsidRDefault="00BE7D33" w:rsidP="00907912">
      <w:pPr>
        <w:pStyle w:val="Odstavecseseznamem"/>
        <w:numPr>
          <w:ilvl w:val="0"/>
          <w:numId w:val="10"/>
        </w:numPr>
        <w:rPr>
          <w:rFonts w:cs="Times New Roman"/>
        </w:rPr>
      </w:pPr>
      <w:r w:rsidRPr="00907912">
        <w:rPr>
          <w:rFonts w:cs="Times New Roman"/>
        </w:rPr>
        <w:t xml:space="preserve">BOYD, </w:t>
      </w:r>
      <w:proofErr w:type="spellStart"/>
      <w:r w:rsidRPr="00907912">
        <w:rPr>
          <w:rFonts w:cs="Times New Roman"/>
        </w:rPr>
        <w:t>Danah</w:t>
      </w:r>
      <w:proofErr w:type="spellEnd"/>
      <w:r w:rsidRPr="00907912">
        <w:rPr>
          <w:rFonts w:cs="Times New Roman"/>
        </w:rPr>
        <w:t xml:space="preserve">, ELLISON, Nicole. </w:t>
      </w:r>
      <w:proofErr w:type="spellStart"/>
      <w:r w:rsidRPr="00907912">
        <w:rPr>
          <w:rFonts w:cs="Times New Roman"/>
        </w:rPr>
        <w:t>Social</w:t>
      </w:r>
      <w:proofErr w:type="spellEnd"/>
      <w:r w:rsidRPr="00907912">
        <w:rPr>
          <w:rFonts w:cs="Times New Roman"/>
        </w:rPr>
        <w:t xml:space="preserve"> Network </w:t>
      </w:r>
      <w:proofErr w:type="spellStart"/>
      <w:r w:rsidRPr="00907912">
        <w:rPr>
          <w:rFonts w:cs="Times New Roman"/>
        </w:rPr>
        <w:t>Sites</w:t>
      </w:r>
      <w:proofErr w:type="spellEnd"/>
      <w:r w:rsidRPr="00907912">
        <w:rPr>
          <w:rFonts w:cs="Times New Roman"/>
        </w:rPr>
        <w:t xml:space="preserve">: </w:t>
      </w:r>
      <w:proofErr w:type="spellStart"/>
      <w:r w:rsidRPr="00907912">
        <w:rPr>
          <w:rFonts w:cs="Times New Roman"/>
        </w:rPr>
        <w:t>Definition</w:t>
      </w:r>
      <w:proofErr w:type="spellEnd"/>
      <w:r w:rsidRPr="00907912">
        <w:rPr>
          <w:rFonts w:cs="Times New Roman"/>
        </w:rPr>
        <w:t xml:space="preserve">, </w:t>
      </w:r>
      <w:proofErr w:type="spellStart"/>
      <w:r w:rsidRPr="00907912">
        <w:rPr>
          <w:rFonts w:cs="Times New Roman"/>
        </w:rPr>
        <w:t>History</w:t>
      </w:r>
      <w:proofErr w:type="spellEnd"/>
      <w:r w:rsidRPr="00907912">
        <w:rPr>
          <w:rFonts w:cs="Times New Roman"/>
        </w:rPr>
        <w:t xml:space="preserve">, and </w:t>
      </w:r>
      <w:proofErr w:type="spellStart"/>
      <w:r w:rsidRPr="00907912">
        <w:rPr>
          <w:rFonts w:cs="Times New Roman"/>
        </w:rPr>
        <w:t>Scholarship</w:t>
      </w:r>
      <w:proofErr w:type="spellEnd"/>
      <w:r w:rsidRPr="00907912">
        <w:rPr>
          <w:rFonts w:cs="Times New Roman"/>
        </w:rPr>
        <w:t>.</w:t>
      </w:r>
      <w:r w:rsidR="00411552">
        <w:rPr>
          <w:rFonts w:cs="Times New Roman"/>
        </w:rPr>
        <w:t xml:space="preserve"> [online].</w:t>
      </w:r>
      <w:r w:rsidRPr="00907912">
        <w:rPr>
          <w:rFonts w:cs="Times New Roman"/>
          <w:i/>
        </w:rPr>
        <w:t xml:space="preserve"> </w:t>
      </w:r>
      <w:proofErr w:type="spellStart"/>
      <w:r w:rsidRPr="00907912">
        <w:rPr>
          <w:rFonts w:cs="Times New Roman"/>
          <w:i/>
        </w:rPr>
        <w:t>Journal</w:t>
      </w:r>
      <w:proofErr w:type="spellEnd"/>
      <w:r w:rsidRPr="00907912">
        <w:rPr>
          <w:rFonts w:cs="Times New Roman"/>
          <w:i/>
        </w:rPr>
        <w:t xml:space="preserve"> </w:t>
      </w:r>
      <w:proofErr w:type="spellStart"/>
      <w:r w:rsidRPr="00907912">
        <w:rPr>
          <w:rFonts w:cs="Times New Roman"/>
          <w:i/>
        </w:rPr>
        <w:t>of</w:t>
      </w:r>
      <w:proofErr w:type="spellEnd"/>
      <w:r w:rsidRPr="00907912">
        <w:rPr>
          <w:rFonts w:cs="Times New Roman"/>
          <w:i/>
        </w:rPr>
        <w:t xml:space="preserve"> </w:t>
      </w:r>
      <w:proofErr w:type="spellStart"/>
      <w:r w:rsidRPr="00907912">
        <w:rPr>
          <w:rFonts w:cs="Times New Roman"/>
          <w:i/>
        </w:rPr>
        <w:t>Computer‐Mediated</w:t>
      </w:r>
      <w:proofErr w:type="spellEnd"/>
      <w:r w:rsidRPr="00907912">
        <w:rPr>
          <w:rFonts w:cs="Times New Roman"/>
          <w:i/>
        </w:rPr>
        <w:t xml:space="preserve"> </w:t>
      </w:r>
      <w:proofErr w:type="spellStart"/>
      <w:r w:rsidRPr="00907912">
        <w:rPr>
          <w:rFonts w:cs="Times New Roman"/>
          <w:i/>
        </w:rPr>
        <w:t>Communication</w:t>
      </w:r>
      <w:proofErr w:type="spellEnd"/>
      <w:r w:rsidRPr="00907912">
        <w:rPr>
          <w:rFonts w:cs="Times New Roman"/>
        </w:rPr>
        <w:t xml:space="preserve">, r. 2007, č. 13, s. 210. </w:t>
      </w:r>
      <w:r w:rsidR="00411552">
        <w:rPr>
          <w:rFonts w:cs="Times New Roman"/>
        </w:rPr>
        <w:t xml:space="preserve">[cit. 25. května 2021]. </w:t>
      </w:r>
      <w:r w:rsidRPr="00907912">
        <w:rPr>
          <w:rFonts w:cs="Times New Roman"/>
        </w:rPr>
        <w:t xml:space="preserve">Dostupné </w:t>
      </w:r>
      <w:proofErr w:type="gramStart"/>
      <w:r w:rsidRPr="00907912">
        <w:rPr>
          <w:rFonts w:cs="Times New Roman"/>
        </w:rPr>
        <w:t>na</w:t>
      </w:r>
      <w:proofErr w:type="gramEnd"/>
      <w:r w:rsidRPr="00907912">
        <w:rPr>
          <w:rFonts w:cs="Times New Roman"/>
        </w:rPr>
        <w:t xml:space="preserve">: </w:t>
      </w:r>
      <w:hyperlink r:id="rId13" w:history="1">
        <w:r w:rsidRPr="00907912">
          <w:rPr>
            <w:rStyle w:val="Hypertextovodkaz"/>
            <w:rFonts w:cs="Times New Roman"/>
            <w:bCs/>
            <w:szCs w:val="24"/>
          </w:rPr>
          <w:t>https://doi.org/10.1111/j.1083-6101.2007.00393.x</w:t>
        </w:r>
        <w:r w:rsidRPr="00907912">
          <w:rPr>
            <w:rStyle w:val="Hypertextovodkaz"/>
            <w:rFonts w:cs="Times New Roman"/>
            <w:szCs w:val="24"/>
          </w:rPr>
          <w:t>.</w:t>
        </w:r>
        <w:r w:rsidRPr="00907912">
          <w:rPr>
            <w:rStyle w:val="Hypertextovodkaz"/>
            <w:rFonts w:cs="Times New Roman"/>
          </w:rPr>
          <w:t xml:space="preserve">  </w:t>
        </w:r>
      </w:hyperlink>
      <w:r w:rsidRPr="00907912">
        <w:rPr>
          <w:rFonts w:cs="Times New Roman"/>
          <w:color w:val="000000" w:themeColor="text1"/>
        </w:rPr>
        <w:t xml:space="preserve"> </w:t>
      </w:r>
    </w:p>
    <w:p w:rsidR="00E860CC" w:rsidRDefault="00E860CC" w:rsidP="00907912">
      <w:pPr>
        <w:pStyle w:val="Odstavecseseznamem"/>
        <w:numPr>
          <w:ilvl w:val="0"/>
          <w:numId w:val="10"/>
        </w:numPr>
        <w:rPr>
          <w:rFonts w:cs="Times New Roman"/>
        </w:rPr>
      </w:pPr>
      <w:r>
        <w:t xml:space="preserve">DONOVAN, Sheila. </w:t>
      </w:r>
      <w:r w:rsidRPr="00E860CC">
        <w:t>„</w:t>
      </w:r>
      <w:proofErr w:type="spellStart"/>
      <w:r w:rsidRPr="00E860CC">
        <w:t>Sharenting</w:t>
      </w:r>
      <w:proofErr w:type="spellEnd"/>
      <w:r w:rsidRPr="00E860CC">
        <w:t xml:space="preserve">“: </w:t>
      </w:r>
      <w:proofErr w:type="spellStart"/>
      <w:r w:rsidRPr="00E860CC">
        <w:t>The</w:t>
      </w:r>
      <w:proofErr w:type="spellEnd"/>
      <w:r w:rsidRPr="00E860CC">
        <w:t xml:space="preserve"> </w:t>
      </w:r>
      <w:proofErr w:type="spellStart"/>
      <w:r w:rsidRPr="00E860CC">
        <w:t>Forgotten</w:t>
      </w:r>
      <w:proofErr w:type="spellEnd"/>
      <w:r w:rsidRPr="00E860CC">
        <w:t xml:space="preserve"> </w:t>
      </w:r>
      <w:proofErr w:type="spellStart"/>
      <w:r w:rsidRPr="00E860CC">
        <w:t>Children</w:t>
      </w:r>
      <w:proofErr w:type="spellEnd"/>
      <w:r w:rsidRPr="00E860CC">
        <w:t xml:space="preserve"> </w:t>
      </w:r>
      <w:proofErr w:type="spellStart"/>
      <w:r w:rsidRPr="00E860CC">
        <w:t>of</w:t>
      </w:r>
      <w:proofErr w:type="spellEnd"/>
      <w:r w:rsidRPr="00E860CC">
        <w:t xml:space="preserve"> </w:t>
      </w:r>
      <w:proofErr w:type="spellStart"/>
      <w:r w:rsidRPr="00E860CC">
        <w:t>the</w:t>
      </w:r>
      <w:proofErr w:type="spellEnd"/>
      <w:r w:rsidRPr="00E860CC">
        <w:t xml:space="preserve"> GDPR</w:t>
      </w:r>
      <w:r>
        <w:rPr>
          <w:i/>
        </w:rPr>
        <w:t xml:space="preserve"> </w:t>
      </w:r>
      <w:r>
        <w:rPr>
          <w:rFonts w:cs="Times New Roman"/>
        </w:rPr>
        <w:t>[</w:t>
      </w:r>
      <w:r>
        <w:t>online</w:t>
      </w:r>
      <w:r>
        <w:rPr>
          <w:rFonts w:cs="Times New Roman"/>
        </w:rPr>
        <w:t>]</w:t>
      </w:r>
      <w:r>
        <w:rPr>
          <w:i/>
        </w:rPr>
        <w:t xml:space="preserve">. </w:t>
      </w:r>
      <w:proofErr w:type="spellStart"/>
      <w:r w:rsidRPr="00E860CC">
        <w:rPr>
          <w:i/>
        </w:rPr>
        <w:t>Peace</w:t>
      </w:r>
      <w:proofErr w:type="spellEnd"/>
      <w:r w:rsidRPr="00E860CC">
        <w:rPr>
          <w:i/>
        </w:rPr>
        <w:t xml:space="preserve"> </w:t>
      </w:r>
      <w:proofErr w:type="spellStart"/>
      <w:r w:rsidRPr="00E860CC">
        <w:rPr>
          <w:i/>
        </w:rPr>
        <w:t>Human</w:t>
      </w:r>
      <w:proofErr w:type="spellEnd"/>
      <w:r w:rsidRPr="00E860CC">
        <w:rPr>
          <w:i/>
        </w:rPr>
        <w:t xml:space="preserve"> </w:t>
      </w:r>
      <w:proofErr w:type="spellStart"/>
      <w:r w:rsidRPr="00E860CC">
        <w:rPr>
          <w:i/>
        </w:rPr>
        <w:t>Right</w:t>
      </w:r>
      <w:proofErr w:type="spellEnd"/>
      <w:r w:rsidRPr="00E860CC">
        <w:rPr>
          <w:i/>
        </w:rPr>
        <w:t xml:space="preserve"> </w:t>
      </w:r>
      <w:proofErr w:type="spellStart"/>
      <w:r w:rsidRPr="00E860CC">
        <w:rPr>
          <w:i/>
        </w:rPr>
        <w:t>Governance</w:t>
      </w:r>
      <w:proofErr w:type="spellEnd"/>
      <w:r>
        <w:t xml:space="preserve">, 2020, roč. 4, č. 1, s. 46-47. </w:t>
      </w:r>
      <w:r>
        <w:rPr>
          <w:rFonts w:cs="Times New Roman"/>
        </w:rPr>
        <w:t>[</w:t>
      </w:r>
      <w:r>
        <w:t>cit. 20. června 2021</w:t>
      </w:r>
      <w:r>
        <w:rPr>
          <w:rFonts w:cs="Times New Roman"/>
        </w:rPr>
        <w:t>]</w:t>
      </w:r>
      <w:r>
        <w:t xml:space="preserve">. Dostupné </w:t>
      </w:r>
      <w:proofErr w:type="gramStart"/>
      <w:r>
        <w:t>na</w:t>
      </w:r>
      <w:proofErr w:type="gramEnd"/>
      <w:r>
        <w:t xml:space="preserve">: </w:t>
      </w:r>
      <w:hyperlink r:id="rId14" w:history="1">
        <w:r w:rsidRPr="005A1A44">
          <w:rPr>
            <w:rStyle w:val="Hypertextovodkaz"/>
          </w:rPr>
          <w:t>http://phrg.padovauniversitypress.it/2020/1/2</w:t>
        </w:r>
      </w:hyperlink>
      <w:r>
        <w:t>.</w:t>
      </w:r>
    </w:p>
    <w:p w:rsidR="00073C2B" w:rsidRPr="00907912" w:rsidRDefault="00073C2B" w:rsidP="00907912">
      <w:pPr>
        <w:pStyle w:val="Odstavecseseznamem"/>
        <w:numPr>
          <w:ilvl w:val="0"/>
          <w:numId w:val="10"/>
        </w:numPr>
        <w:rPr>
          <w:rFonts w:cs="Times New Roman"/>
        </w:rPr>
      </w:pPr>
      <w:r w:rsidRPr="00907912">
        <w:rPr>
          <w:rFonts w:cs="Times New Roman"/>
        </w:rPr>
        <w:t xml:space="preserve">KOPECKÝ, Kamil. Fenomén </w:t>
      </w:r>
      <w:proofErr w:type="spellStart"/>
      <w:r w:rsidRPr="00907912">
        <w:rPr>
          <w:rFonts w:cs="Times New Roman"/>
        </w:rPr>
        <w:t>sharenting</w:t>
      </w:r>
      <w:proofErr w:type="spellEnd"/>
      <w:r w:rsidRPr="00907912">
        <w:rPr>
          <w:rFonts w:cs="Times New Roman"/>
        </w:rPr>
        <w:t xml:space="preserve">  </w:t>
      </w:r>
      <w:r w:rsidRPr="00907912">
        <w:rPr>
          <w:rFonts w:cs="Times New Roman"/>
          <w:i/>
        </w:rPr>
        <w:t xml:space="preserve">Řízení školy, </w:t>
      </w:r>
      <w:r w:rsidRPr="00907912">
        <w:rPr>
          <w:rFonts w:cs="Times New Roman"/>
        </w:rPr>
        <w:t>2019, č. 11, s. 33. Dostupné v systému ASPI</w:t>
      </w:r>
    </w:p>
    <w:p w:rsidR="00411552" w:rsidRPr="00411552" w:rsidRDefault="00411552" w:rsidP="00907912">
      <w:pPr>
        <w:pStyle w:val="Odstavecseseznamem"/>
        <w:numPr>
          <w:ilvl w:val="0"/>
          <w:numId w:val="10"/>
        </w:numPr>
        <w:rPr>
          <w:rFonts w:cs="Times New Roman"/>
        </w:rPr>
      </w:pPr>
      <w:r>
        <w:t xml:space="preserve">KORBEL, František. </w:t>
      </w:r>
      <w:r>
        <w:rPr>
          <w:i/>
        </w:rPr>
        <w:t xml:space="preserve">Ne-odpovědnost poskytovatelů služeb informační společnosti v digitálním světě </w:t>
      </w:r>
      <w:r>
        <w:rPr>
          <w:rFonts w:cs="Times New Roman"/>
        </w:rPr>
        <w:t>[</w:t>
      </w:r>
      <w:r>
        <w:t>online</w:t>
      </w:r>
      <w:r>
        <w:rPr>
          <w:rFonts w:cs="Times New Roman"/>
        </w:rPr>
        <w:t>]</w:t>
      </w:r>
      <w:r>
        <w:rPr>
          <w:i/>
        </w:rPr>
        <w:t xml:space="preserve">. </w:t>
      </w:r>
      <w:r>
        <w:t xml:space="preserve">Právní prostor, 17. května 2018, </w:t>
      </w:r>
      <w:r w:rsidRPr="00BC224A">
        <w:rPr>
          <w:rFonts w:cs="Times New Roman"/>
          <w:bCs/>
          <w:color w:val="202124"/>
        </w:rPr>
        <w:t>[cit. 19.</w:t>
      </w:r>
      <w:r>
        <w:rPr>
          <w:rFonts w:cs="Times New Roman"/>
          <w:bCs/>
          <w:color w:val="202124"/>
        </w:rPr>
        <w:t xml:space="preserve"> června</w:t>
      </w:r>
      <w:r w:rsidRPr="00BC224A">
        <w:rPr>
          <w:rFonts w:cs="Times New Roman"/>
          <w:bCs/>
          <w:color w:val="202124"/>
        </w:rPr>
        <w:t xml:space="preserve"> 2021]</w:t>
      </w:r>
      <w:r>
        <w:rPr>
          <w:rFonts w:cs="Times New Roman"/>
          <w:bCs/>
          <w:color w:val="202124"/>
        </w:rPr>
        <w:t xml:space="preserve">. </w:t>
      </w:r>
      <w:r>
        <w:rPr>
          <w:rFonts w:cs="Times New Roman"/>
          <w:bCs/>
          <w:color w:val="202124"/>
        </w:rPr>
        <w:lastRenderedPageBreak/>
        <w:t xml:space="preserve">Dostupné </w:t>
      </w:r>
      <w:proofErr w:type="gramStart"/>
      <w:r>
        <w:rPr>
          <w:rFonts w:cs="Times New Roman"/>
          <w:bCs/>
          <w:color w:val="202124"/>
        </w:rPr>
        <w:t>na</w:t>
      </w:r>
      <w:proofErr w:type="gramEnd"/>
      <w:r>
        <w:rPr>
          <w:rFonts w:cs="Times New Roman"/>
          <w:bCs/>
          <w:color w:val="202124"/>
        </w:rPr>
        <w:t xml:space="preserve">: </w:t>
      </w:r>
      <w:hyperlink r:id="rId15" w:history="1">
        <w:r w:rsidRPr="005A1A44">
          <w:rPr>
            <w:rStyle w:val="Hypertextovodkaz"/>
            <w:rFonts w:cs="Times New Roman"/>
            <w:bCs/>
          </w:rPr>
          <w:t>https://www.pravniprostor.cz/clanky/pravo-it/ne-odpovednost-poskytovatelu-sluzeb-informacni-spolecnosti-v-digitalnim-svete</w:t>
        </w:r>
      </w:hyperlink>
      <w:r>
        <w:rPr>
          <w:rFonts w:cs="Times New Roman"/>
          <w:bCs/>
          <w:color w:val="202124"/>
        </w:rPr>
        <w:t>.</w:t>
      </w:r>
    </w:p>
    <w:p w:rsidR="00033969" w:rsidRDefault="00033969" w:rsidP="00907912">
      <w:pPr>
        <w:pStyle w:val="Odstavecseseznamem"/>
        <w:numPr>
          <w:ilvl w:val="0"/>
          <w:numId w:val="10"/>
        </w:numPr>
        <w:rPr>
          <w:rFonts w:cs="Times New Roman"/>
        </w:rPr>
      </w:pPr>
      <w:r w:rsidRPr="00004C62">
        <w:rPr>
          <w:rFonts w:eastAsia="Times New Roman" w:cs="Times New Roman"/>
          <w:color w:val="000000"/>
          <w:lang w:eastAsia="cs-CZ"/>
        </w:rPr>
        <w:t xml:space="preserve">KORNEL, Martin. Některé problematické aspekty principu nejlepšího zájmu dítěte. </w:t>
      </w:r>
      <w:r w:rsidRPr="00004C62">
        <w:rPr>
          <w:rFonts w:eastAsia="Times New Roman" w:cs="Times New Roman"/>
          <w:i/>
          <w:color w:val="000000"/>
          <w:lang w:eastAsia="cs-CZ"/>
        </w:rPr>
        <w:t>Právní rozhledy,</w:t>
      </w:r>
      <w:r w:rsidRPr="00004C62">
        <w:rPr>
          <w:rFonts w:eastAsia="Times New Roman" w:cs="Times New Roman"/>
          <w:color w:val="000000"/>
          <w:lang w:eastAsia="cs-CZ"/>
        </w:rPr>
        <w:t xml:space="preserve"> 2013, č. 3, s. 88</w:t>
      </w:r>
      <w:r>
        <w:rPr>
          <w:rFonts w:eastAsia="Times New Roman" w:cs="Times New Roman"/>
          <w:color w:val="000000"/>
          <w:lang w:eastAsia="cs-CZ"/>
        </w:rPr>
        <w:t>.</w:t>
      </w:r>
    </w:p>
    <w:p w:rsidR="00CE47D2" w:rsidRDefault="00CE47D2" w:rsidP="00907912">
      <w:pPr>
        <w:pStyle w:val="Odstavecseseznamem"/>
        <w:numPr>
          <w:ilvl w:val="0"/>
          <w:numId w:val="10"/>
        </w:numPr>
        <w:rPr>
          <w:rFonts w:cs="Times New Roman"/>
        </w:rPr>
      </w:pPr>
      <w:r>
        <w:t xml:space="preserve">KÜHN, Zdeněk. </w:t>
      </w:r>
      <w:r w:rsidRPr="003E5E66">
        <w:t>Tran</w:t>
      </w:r>
      <w:r>
        <w:t xml:space="preserve">sformace pojmu soukromí na počátku třetího milénia </w:t>
      </w:r>
      <w:r>
        <w:rPr>
          <w:rFonts w:cs="Times New Roman"/>
        </w:rPr>
        <w:t>[</w:t>
      </w:r>
      <w:r>
        <w:t>online</w:t>
      </w:r>
      <w:r>
        <w:rPr>
          <w:rFonts w:cs="Times New Roman"/>
        </w:rPr>
        <w:t>]</w:t>
      </w:r>
      <w:r>
        <w:t xml:space="preserve">. </w:t>
      </w:r>
      <w:r>
        <w:rPr>
          <w:i/>
        </w:rPr>
        <w:t xml:space="preserve">Jurisprudence, </w:t>
      </w:r>
      <w:r>
        <w:t xml:space="preserve">2017, č. 2, s. 5. </w:t>
      </w:r>
      <w:r w:rsidR="009B52BF" w:rsidRPr="00BD2535">
        <w:rPr>
          <w:rFonts w:cs="Times New Roman"/>
          <w:shd w:val="clear" w:color="auto" w:fill="FFFFFF"/>
        </w:rPr>
        <w:t>[c</w:t>
      </w:r>
      <w:r w:rsidR="009B52BF">
        <w:rPr>
          <w:rFonts w:cs="Times New Roman"/>
          <w:shd w:val="clear" w:color="auto" w:fill="FFFFFF"/>
        </w:rPr>
        <w:t xml:space="preserve">it. 23. června 2021]. </w:t>
      </w:r>
      <w:r>
        <w:t xml:space="preserve">Dostupné </w:t>
      </w:r>
      <w:proofErr w:type="gramStart"/>
      <w:r>
        <w:t>na</w:t>
      </w:r>
      <w:proofErr w:type="gramEnd"/>
      <w:r>
        <w:t xml:space="preserve">: </w:t>
      </w:r>
      <w:hyperlink r:id="rId16" w:history="1">
        <w:r w:rsidRPr="00AA20B7">
          <w:rPr>
            <w:rStyle w:val="Hypertextovodkaz"/>
          </w:rPr>
          <w:t>http://www.jurisprudence.cz/cz/casopis/transformace-pojmu-soukromi-na-pocatku-tretiho-milenia.m-236.html</w:t>
        </w:r>
      </w:hyperlink>
      <w:r>
        <w:t xml:space="preserve">. </w:t>
      </w:r>
    </w:p>
    <w:p w:rsidR="00387863" w:rsidRPr="00907912" w:rsidRDefault="00387863" w:rsidP="00907912">
      <w:pPr>
        <w:pStyle w:val="Odstavecseseznamem"/>
        <w:numPr>
          <w:ilvl w:val="0"/>
          <w:numId w:val="10"/>
        </w:numPr>
        <w:rPr>
          <w:rFonts w:cs="Times New Roman"/>
        </w:rPr>
      </w:pPr>
      <w:r w:rsidRPr="00907912">
        <w:rPr>
          <w:rFonts w:cs="Times New Roman"/>
        </w:rPr>
        <w:t xml:space="preserve">MACENAITE, </w:t>
      </w:r>
      <w:proofErr w:type="spellStart"/>
      <w:r w:rsidRPr="00907912">
        <w:rPr>
          <w:rFonts w:cs="Times New Roman"/>
        </w:rPr>
        <w:t>Milda</w:t>
      </w:r>
      <w:proofErr w:type="spellEnd"/>
      <w:r w:rsidRPr="00907912">
        <w:rPr>
          <w:rFonts w:cs="Times New Roman"/>
        </w:rPr>
        <w:t xml:space="preserve">. </w:t>
      </w:r>
      <w:proofErr w:type="spellStart"/>
      <w:r w:rsidRPr="00907912">
        <w:rPr>
          <w:rFonts w:cs="Times New Roman"/>
        </w:rPr>
        <w:t>From</w:t>
      </w:r>
      <w:proofErr w:type="spellEnd"/>
      <w:r w:rsidRPr="00907912">
        <w:rPr>
          <w:rFonts w:cs="Times New Roman"/>
        </w:rPr>
        <w:t xml:space="preserve"> universal </w:t>
      </w:r>
      <w:proofErr w:type="spellStart"/>
      <w:r w:rsidRPr="00907912">
        <w:rPr>
          <w:rFonts w:cs="Times New Roman"/>
        </w:rPr>
        <w:t>towards</w:t>
      </w:r>
      <w:proofErr w:type="spellEnd"/>
      <w:r w:rsidRPr="00907912">
        <w:rPr>
          <w:rFonts w:cs="Times New Roman"/>
        </w:rPr>
        <w:t xml:space="preserve"> </w:t>
      </w:r>
      <w:proofErr w:type="spellStart"/>
      <w:r w:rsidRPr="00907912">
        <w:rPr>
          <w:rFonts w:cs="Times New Roman"/>
        </w:rPr>
        <w:t>child-specific</w:t>
      </w:r>
      <w:proofErr w:type="spellEnd"/>
      <w:r w:rsidRPr="00907912">
        <w:rPr>
          <w:rFonts w:cs="Times New Roman"/>
        </w:rPr>
        <w:t xml:space="preserve"> </w:t>
      </w:r>
      <w:proofErr w:type="spellStart"/>
      <w:r w:rsidRPr="00907912">
        <w:rPr>
          <w:rFonts w:cs="Times New Roman"/>
        </w:rPr>
        <w:t>protection</w:t>
      </w:r>
      <w:proofErr w:type="spellEnd"/>
      <w:r w:rsidRPr="00907912">
        <w:rPr>
          <w:rFonts w:cs="Times New Roman"/>
        </w:rPr>
        <w:t xml:space="preserve"> </w:t>
      </w:r>
      <w:proofErr w:type="spellStart"/>
      <w:r w:rsidRPr="00907912">
        <w:rPr>
          <w:rFonts w:cs="Times New Roman"/>
        </w:rPr>
        <w:t>of</w:t>
      </w:r>
      <w:proofErr w:type="spellEnd"/>
      <w:r w:rsidRPr="00907912">
        <w:rPr>
          <w:rFonts w:cs="Times New Roman"/>
        </w:rPr>
        <w:t xml:space="preserve"> </w:t>
      </w:r>
      <w:proofErr w:type="spellStart"/>
      <w:r w:rsidRPr="00907912">
        <w:rPr>
          <w:rFonts w:cs="Times New Roman"/>
        </w:rPr>
        <w:t>the</w:t>
      </w:r>
      <w:proofErr w:type="spellEnd"/>
      <w:r w:rsidRPr="00907912">
        <w:rPr>
          <w:rFonts w:cs="Times New Roman"/>
        </w:rPr>
        <w:t xml:space="preserve"> </w:t>
      </w:r>
      <w:proofErr w:type="spellStart"/>
      <w:r w:rsidRPr="00907912">
        <w:rPr>
          <w:rFonts w:cs="Times New Roman"/>
        </w:rPr>
        <w:t>right</w:t>
      </w:r>
      <w:proofErr w:type="spellEnd"/>
      <w:r w:rsidRPr="00907912">
        <w:rPr>
          <w:rFonts w:cs="Times New Roman"/>
        </w:rPr>
        <w:t xml:space="preserve"> to </w:t>
      </w:r>
      <w:proofErr w:type="spellStart"/>
      <w:r w:rsidRPr="00907912">
        <w:rPr>
          <w:rFonts w:cs="Times New Roman"/>
        </w:rPr>
        <w:t>privacy</w:t>
      </w:r>
      <w:proofErr w:type="spellEnd"/>
      <w:r w:rsidRPr="00907912">
        <w:rPr>
          <w:rFonts w:cs="Times New Roman"/>
        </w:rPr>
        <w:t xml:space="preserve"> online: </w:t>
      </w:r>
      <w:proofErr w:type="spellStart"/>
      <w:r w:rsidRPr="00907912">
        <w:rPr>
          <w:rFonts w:cs="Times New Roman"/>
        </w:rPr>
        <w:t>Dilemmas</w:t>
      </w:r>
      <w:proofErr w:type="spellEnd"/>
      <w:r w:rsidRPr="00907912">
        <w:rPr>
          <w:rFonts w:cs="Times New Roman"/>
        </w:rPr>
        <w:t xml:space="preserve"> in </w:t>
      </w:r>
      <w:proofErr w:type="spellStart"/>
      <w:r w:rsidRPr="00907912">
        <w:rPr>
          <w:rFonts w:cs="Times New Roman"/>
        </w:rPr>
        <w:t>the</w:t>
      </w:r>
      <w:proofErr w:type="spellEnd"/>
      <w:r w:rsidRPr="00907912">
        <w:rPr>
          <w:rFonts w:cs="Times New Roman"/>
        </w:rPr>
        <w:t xml:space="preserve"> EU General Data </w:t>
      </w:r>
      <w:proofErr w:type="spellStart"/>
      <w:r w:rsidRPr="00907912">
        <w:rPr>
          <w:rFonts w:cs="Times New Roman"/>
        </w:rPr>
        <w:t>Protection</w:t>
      </w:r>
      <w:proofErr w:type="spellEnd"/>
      <w:r w:rsidRPr="00907912">
        <w:rPr>
          <w:rFonts w:cs="Times New Roman"/>
        </w:rPr>
        <w:t xml:space="preserve"> </w:t>
      </w:r>
      <w:proofErr w:type="spellStart"/>
      <w:r w:rsidRPr="00907912">
        <w:rPr>
          <w:rFonts w:cs="Times New Roman"/>
        </w:rPr>
        <w:t>Regulation</w:t>
      </w:r>
      <w:proofErr w:type="spellEnd"/>
      <w:r w:rsidRPr="00907912">
        <w:rPr>
          <w:rFonts w:cs="Times New Roman"/>
        </w:rPr>
        <w:t xml:space="preserve"> [online]. </w:t>
      </w:r>
      <w:r w:rsidRPr="00907912">
        <w:rPr>
          <w:rFonts w:cs="Times New Roman"/>
          <w:i/>
        </w:rPr>
        <w:t>New Media &amp; Society</w:t>
      </w:r>
      <w:r w:rsidRPr="00907912">
        <w:rPr>
          <w:rFonts w:cs="Times New Roman"/>
        </w:rPr>
        <w:t xml:space="preserve">, 2017, s. 768. [cit. 24. března 2021]. Dostupné </w:t>
      </w:r>
      <w:proofErr w:type="gramStart"/>
      <w:r w:rsidRPr="00907912">
        <w:rPr>
          <w:rFonts w:cs="Times New Roman"/>
        </w:rPr>
        <w:t>na</w:t>
      </w:r>
      <w:proofErr w:type="gramEnd"/>
      <w:r w:rsidRPr="00907912">
        <w:rPr>
          <w:rFonts w:cs="Times New Roman"/>
        </w:rPr>
        <w:t xml:space="preserve">: </w:t>
      </w:r>
      <w:hyperlink r:id="rId17" w:history="1">
        <w:r w:rsidRPr="00907912">
          <w:rPr>
            <w:rStyle w:val="Hypertextovodkaz"/>
            <w:rFonts w:cs="Times New Roman"/>
            <w:shd w:val="clear" w:color="auto" w:fill="FFFFFF"/>
          </w:rPr>
          <w:t>https://doi.org/10.1177/1461444816686327</w:t>
        </w:r>
        <w:r w:rsidRPr="00907912">
          <w:rPr>
            <w:rStyle w:val="Hypertextovodkaz"/>
            <w:rFonts w:cs="Times New Roman"/>
          </w:rPr>
          <w:t>.</w:t>
        </w:r>
      </w:hyperlink>
    </w:p>
    <w:p w:rsidR="00365B63" w:rsidRPr="00907912" w:rsidRDefault="00365B63" w:rsidP="00907912">
      <w:pPr>
        <w:pStyle w:val="Odstavecseseznamem"/>
        <w:numPr>
          <w:ilvl w:val="0"/>
          <w:numId w:val="10"/>
        </w:numPr>
        <w:rPr>
          <w:rFonts w:cs="Times New Roman"/>
        </w:rPr>
      </w:pPr>
      <w:r w:rsidRPr="00907912">
        <w:rPr>
          <w:rFonts w:cs="Times New Roman"/>
        </w:rPr>
        <w:t xml:space="preserve">MORÁVEK, Jakub. Nad rozhodováním Nejvyššího správního soudu ohledně pravomocí Úřadu pro ochranu osobních údajů, </w:t>
      </w:r>
      <w:r w:rsidRPr="00907912">
        <w:rPr>
          <w:rFonts w:cs="Times New Roman"/>
          <w:i/>
        </w:rPr>
        <w:t>Právní rozhledy</w:t>
      </w:r>
      <w:r w:rsidRPr="00907912">
        <w:rPr>
          <w:rFonts w:cs="Times New Roman"/>
        </w:rPr>
        <w:t>, 2011, č. 9, s. 305.</w:t>
      </w:r>
    </w:p>
    <w:p w:rsidR="00972E06" w:rsidRDefault="00972E06" w:rsidP="00852C4E">
      <w:pPr>
        <w:pStyle w:val="Odstavecseseznamem"/>
        <w:numPr>
          <w:ilvl w:val="0"/>
          <w:numId w:val="10"/>
        </w:numPr>
        <w:rPr>
          <w:rFonts w:cs="Times New Roman"/>
        </w:rPr>
      </w:pPr>
      <w:r>
        <w:t xml:space="preserve">RENNEROVÁ, Zuzana. Zřízení úřadu ochránce práv dětí v ČR </w:t>
      </w:r>
      <w:r>
        <w:rPr>
          <w:rFonts w:cs="Times New Roman"/>
        </w:rPr>
        <w:t>[</w:t>
      </w:r>
      <w:r>
        <w:t>online</w:t>
      </w:r>
      <w:r>
        <w:rPr>
          <w:rFonts w:cs="Times New Roman"/>
        </w:rPr>
        <w:t>]</w:t>
      </w:r>
      <w:r>
        <w:t xml:space="preserve">. </w:t>
      </w:r>
      <w:r>
        <w:rPr>
          <w:i/>
        </w:rPr>
        <w:t>Právo a rodina (</w:t>
      </w:r>
      <w:proofErr w:type="spellStart"/>
      <w:r>
        <w:rPr>
          <w:i/>
        </w:rPr>
        <w:t>Wolters</w:t>
      </w:r>
      <w:proofErr w:type="spellEnd"/>
      <w:r>
        <w:rPr>
          <w:i/>
        </w:rPr>
        <w:t xml:space="preserve"> </w:t>
      </w:r>
      <w:proofErr w:type="spellStart"/>
      <w:r>
        <w:rPr>
          <w:i/>
        </w:rPr>
        <w:t>Kluwer</w:t>
      </w:r>
      <w:proofErr w:type="spellEnd"/>
      <w:r>
        <w:rPr>
          <w:i/>
        </w:rPr>
        <w:t xml:space="preserve">), </w:t>
      </w:r>
      <w:r>
        <w:t xml:space="preserve">r. 2020, č. 10, s. 5 </w:t>
      </w:r>
      <w:r>
        <w:rPr>
          <w:rFonts w:cs="Times New Roman"/>
        </w:rPr>
        <w:t>[</w:t>
      </w:r>
      <w:r>
        <w:t>cit. 25. června 2021</w:t>
      </w:r>
      <w:r>
        <w:rPr>
          <w:rFonts w:cs="Times New Roman"/>
        </w:rPr>
        <w:t>]</w:t>
      </w:r>
      <w:r>
        <w:t xml:space="preserve">. Dostupné v systému ASPI.  </w:t>
      </w:r>
    </w:p>
    <w:p w:rsidR="00852C4E" w:rsidRPr="00852C4E" w:rsidRDefault="00365B63" w:rsidP="00852C4E">
      <w:pPr>
        <w:pStyle w:val="Odstavecseseznamem"/>
        <w:numPr>
          <w:ilvl w:val="0"/>
          <w:numId w:val="10"/>
        </w:numPr>
        <w:rPr>
          <w:rStyle w:val="Hypertextovodkaz"/>
          <w:rFonts w:cs="Times New Roman"/>
          <w:color w:val="auto"/>
          <w:u w:val="none"/>
        </w:rPr>
      </w:pPr>
      <w:r w:rsidRPr="00907912">
        <w:rPr>
          <w:rFonts w:cs="Times New Roman"/>
        </w:rPr>
        <w:t xml:space="preserve">SMAHEL, </w:t>
      </w:r>
      <w:r w:rsidR="00C372E0" w:rsidRPr="00907912">
        <w:rPr>
          <w:rFonts w:cs="Times New Roman"/>
        </w:rPr>
        <w:t xml:space="preserve">David a kol. </w:t>
      </w:r>
      <w:r w:rsidR="00C372E0" w:rsidRPr="00907912">
        <w:rPr>
          <w:rFonts w:cs="Times New Roman"/>
          <w:i/>
        </w:rPr>
        <w:t xml:space="preserve">EU </w:t>
      </w:r>
      <w:proofErr w:type="spellStart"/>
      <w:r w:rsidR="00C372E0" w:rsidRPr="00907912">
        <w:rPr>
          <w:rFonts w:cs="Times New Roman"/>
          <w:i/>
        </w:rPr>
        <w:t>Kids</w:t>
      </w:r>
      <w:proofErr w:type="spellEnd"/>
      <w:r w:rsidR="00C372E0" w:rsidRPr="00907912">
        <w:rPr>
          <w:rFonts w:cs="Times New Roman"/>
          <w:i/>
        </w:rPr>
        <w:t xml:space="preserve"> Online 2020: </w:t>
      </w:r>
      <w:proofErr w:type="spellStart"/>
      <w:r w:rsidR="00C372E0" w:rsidRPr="00907912">
        <w:rPr>
          <w:rFonts w:cs="Times New Roman"/>
          <w:i/>
        </w:rPr>
        <w:t>Survey</w:t>
      </w:r>
      <w:proofErr w:type="spellEnd"/>
      <w:r w:rsidR="00C372E0" w:rsidRPr="00907912">
        <w:rPr>
          <w:rFonts w:cs="Times New Roman"/>
          <w:i/>
        </w:rPr>
        <w:t xml:space="preserve"> </w:t>
      </w:r>
      <w:proofErr w:type="spellStart"/>
      <w:r w:rsidR="00C372E0" w:rsidRPr="00907912">
        <w:rPr>
          <w:rFonts w:cs="Times New Roman"/>
          <w:i/>
        </w:rPr>
        <w:t>results</w:t>
      </w:r>
      <w:proofErr w:type="spellEnd"/>
      <w:r w:rsidR="00C372E0" w:rsidRPr="00907912">
        <w:rPr>
          <w:rFonts w:cs="Times New Roman"/>
          <w:i/>
        </w:rPr>
        <w:t xml:space="preserve"> </w:t>
      </w:r>
      <w:proofErr w:type="spellStart"/>
      <w:r w:rsidR="00C372E0" w:rsidRPr="00907912">
        <w:rPr>
          <w:rFonts w:cs="Times New Roman"/>
          <w:i/>
        </w:rPr>
        <w:t>from</w:t>
      </w:r>
      <w:proofErr w:type="spellEnd"/>
      <w:r w:rsidR="00C372E0" w:rsidRPr="00907912">
        <w:rPr>
          <w:rFonts w:cs="Times New Roman"/>
          <w:i/>
        </w:rPr>
        <w:t xml:space="preserve"> 19 </w:t>
      </w:r>
      <w:proofErr w:type="spellStart"/>
      <w:r w:rsidR="00C372E0" w:rsidRPr="00907912">
        <w:rPr>
          <w:rFonts w:cs="Times New Roman"/>
          <w:i/>
        </w:rPr>
        <w:t>countries</w:t>
      </w:r>
      <w:proofErr w:type="spellEnd"/>
      <w:r w:rsidR="00C372E0" w:rsidRPr="00907912">
        <w:rPr>
          <w:rFonts w:cs="Times New Roman"/>
          <w:i/>
        </w:rPr>
        <w:t>.</w:t>
      </w:r>
      <w:r w:rsidR="00C372E0" w:rsidRPr="00907912">
        <w:rPr>
          <w:rFonts w:cs="Times New Roman"/>
        </w:rPr>
        <w:t xml:space="preserve"> London: London </w:t>
      </w:r>
      <w:proofErr w:type="spellStart"/>
      <w:r w:rsidR="00C372E0" w:rsidRPr="00907912">
        <w:rPr>
          <w:rFonts w:cs="Times New Roman"/>
        </w:rPr>
        <w:t>School</w:t>
      </w:r>
      <w:proofErr w:type="spellEnd"/>
      <w:r w:rsidR="00C372E0" w:rsidRPr="00907912">
        <w:rPr>
          <w:rFonts w:cs="Times New Roman"/>
        </w:rPr>
        <w:t xml:space="preserve"> </w:t>
      </w:r>
      <w:proofErr w:type="spellStart"/>
      <w:r w:rsidR="00C372E0" w:rsidRPr="00907912">
        <w:rPr>
          <w:rFonts w:cs="Times New Roman"/>
        </w:rPr>
        <w:t>of</w:t>
      </w:r>
      <w:proofErr w:type="spellEnd"/>
      <w:r w:rsidR="00C372E0" w:rsidRPr="00907912">
        <w:rPr>
          <w:rFonts w:cs="Times New Roman"/>
        </w:rPr>
        <w:t xml:space="preserve"> </w:t>
      </w:r>
      <w:proofErr w:type="spellStart"/>
      <w:r w:rsidR="00C372E0" w:rsidRPr="00907912">
        <w:rPr>
          <w:rFonts w:cs="Times New Roman"/>
        </w:rPr>
        <w:t>Economics</w:t>
      </w:r>
      <w:proofErr w:type="spellEnd"/>
      <w:r w:rsidR="00C372E0" w:rsidRPr="00907912">
        <w:rPr>
          <w:rFonts w:cs="Times New Roman"/>
        </w:rPr>
        <w:t xml:space="preserve"> and </w:t>
      </w:r>
      <w:proofErr w:type="spellStart"/>
      <w:r w:rsidR="00C372E0" w:rsidRPr="00907912">
        <w:rPr>
          <w:rFonts w:cs="Times New Roman"/>
        </w:rPr>
        <w:t>Political</w:t>
      </w:r>
      <w:proofErr w:type="spellEnd"/>
      <w:r w:rsidR="00C372E0" w:rsidRPr="00907912">
        <w:rPr>
          <w:rFonts w:cs="Times New Roman"/>
        </w:rPr>
        <w:t xml:space="preserve"> Science, 2020. Dostupné na </w:t>
      </w:r>
      <w:hyperlink r:id="rId18" w:history="1">
        <w:r w:rsidR="00C372E0" w:rsidRPr="00907912">
          <w:rPr>
            <w:rStyle w:val="Hypertextovodkaz"/>
            <w:rFonts w:cs="Times New Roman"/>
          </w:rPr>
          <w:t>https://doi.org/10.21953/lse.47fdeqj01ofo</w:t>
        </w:r>
      </w:hyperlink>
      <w:r w:rsidR="00852C4E">
        <w:rPr>
          <w:rStyle w:val="Hypertextovodkaz"/>
          <w:rFonts w:cs="Times New Roman"/>
        </w:rPr>
        <w:t xml:space="preserve">. </w:t>
      </w:r>
    </w:p>
    <w:p w:rsidR="00852C4E" w:rsidRPr="00852C4E" w:rsidRDefault="00852C4E" w:rsidP="00852C4E">
      <w:pPr>
        <w:pStyle w:val="Odstavecseseznamem"/>
        <w:numPr>
          <w:ilvl w:val="0"/>
          <w:numId w:val="10"/>
        </w:numPr>
        <w:rPr>
          <w:rFonts w:cs="Times New Roman"/>
        </w:rPr>
      </w:pPr>
      <w:r w:rsidRPr="002D0690">
        <w:t>SOVOVÁ, Olga. Vybrané otázky ochrany nejlepšího zájmu dítěte v digitální době</w:t>
      </w:r>
      <w:r>
        <w:t xml:space="preserve">. </w:t>
      </w:r>
      <w:r w:rsidRPr="00852C4E">
        <w:rPr>
          <w:i/>
        </w:rPr>
        <w:t xml:space="preserve">Rodinné listy, </w:t>
      </w:r>
      <w:r w:rsidRPr="002D0690">
        <w:t>2021</w:t>
      </w:r>
      <w:r>
        <w:t xml:space="preserve">, č. 2, s. 11. Dostupné v systému ASPI. </w:t>
      </w:r>
    </w:p>
    <w:p w:rsidR="0029539A" w:rsidRPr="0029539A" w:rsidRDefault="0029539A" w:rsidP="00907912">
      <w:pPr>
        <w:pStyle w:val="Odstavecseseznamem"/>
        <w:numPr>
          <w:ilvl w:val="0"/>
          <w:numId w:val="10"/>
        </w:numPr>
        <w:rPr>
          <w:rFonts w:cs="Times New Roman"/>
        </w:rPr>
      </w:pPr>
      <w:r>
        <w:t xml:space="preserve">ŠÍNOVÁ, Renata, WESTPHALOVÁ, Lenka. </w:t>
      </w:r>
      <w:r w:rsidRPr="00990134">
        <w:t>Nejlepší zájem dítěte.</w:t>
      </w:r>
      <w:r>
        <w:rPr>
          <w:i/>
        </w:rPr>
        <w:t xml:space="preserve"> Právník, </w:t>
      </w:r>
      <w:r>
        <w:t>2019, str. 1091. Dostupné v systému ASPI.</w:t>
      </w:r>
    </w:p>
    <w:p w:rsidR="002D6B6B" w:rsidRPr="002D6B6B" w:rsidRDefault="002D6B6B" w:rsidP="00907912">
      <w:pPr>
        <w:pStyle w:val="Odstavecseseznamem"/>
        <w:numPr>
          <w:ilvl w:val="0"/>
          <w:numId w:val="10"/>
        </w:numPr>
        <w:rPr>
          <w:rFonts w:cs="Times New Roman"/>
        </w:rPr>
      </w:pPr>
      <w:r>
        <w:t xml:space="preserve">VLASTNÍK, Jiří. </w:t>
      </w:r>
      <w:r w:rsidRPr="00694FB2">
        <w:t>Dítě a právo</w:t>
      </w:r>
      <w:r>
        <w:rPr>
          <w:i/>
        </w:rPr>
        <w:t xml:space="preserve">. </w:t>
      </w:r>
      <w:r w:rsidRPr="00694FB2">
        <w:rPr>
          <w:i/>
        </w:rPr>
        <w:t>Rodinné listy</w:t>
      </w:r>
      <w:r>
        <w:t>, 2013, č. 10, str. 17. Dostupné v systému ASPI.</w:t>
      </w:r>
    </w:p>
    <w:p w:rsidR="00004122" w:rsidRPr="00907912" w:rsidRDefault="00004122" w:rsidP="00907912">
      <w:pPr>
        <w:pStyle w:val="Odstavecseseznamem"/>
        <w:numPr>
          <w:ilvl w:val="0"/>
          <w:numId w:val="10"/>
        </w:numPr>
        <w:rPr>
          <w:rFonts w:cs="Times New Roman"/>
        </w:rPr>
      </w:pPr>
      <w:r w:rsidRPr="00907912">
        <w:rPr>
          <w:rFonts w:cs="Times New Roman"/>
          <w:shd w:val="clear" w:color="auto" w:fill="FFFFFF"/>
        </w:rPr>
        <w:t xml:space="preserve">WARREN, Samuel D.; BRANDEIS, Louise D. </w:t>
      </w:r>
      <w:proofErr w:type="spellStart"/>
      <w:r w:rsidRPr="00907912">
        <w:rPr>
          <w:rFonts w:cs="Times New Roman"/>
          <w:i/>
          <w:shd w:val="clear" w:color="auto" w:fill="FFFFFF"/>
        </w:rPr>
        <w:t>The</w:t>
      </w:r>
      <w:proofErr w:type="spellEnd"/>
      <w:r w:rsidRPr="00907912">
        <w:rPr>
          <w:rFonts w:cs="Times New Roman"/>
          <w:i/>
          <w:shd w:val="clear" w:color="auto" w:fill="FFFFFF"/>
        </w:rPr>
        <w:t xml:space="preserve"> </w:t>
      </w:r>
      <w:proofErr w:type="spellStart"/>
      <w:r w:rsidRPr="00907912">
        <w:rPr>
          <w:rFonts w:cs="Times New Roman"/>
          <w:i/>
          <w:shd w:val="clear" w:color="auto" w:fill="FFFFFF"/>
        </w:rPr>
        <w:t>right</w:t>
      </w:r>
      <w:proofErr w:type="spellEnd"/>
      <w:r w:rsidRPr="00907912">
        <w:rPr>
          <w:rFonts w:cs="Times New Roman"/>
          <w:i/>
          <w:shd w:val="clear" w:color="auto" w:fill="FFFFFF"/>
        </w:rPr>
        <w:t xml:space="preserve"> to </w:t>
      </w:r>
      <w:proofErr w:type="spellStart"/>
      <w:r w:rsidRPr="00907912">
        <w:rPr>
          <w:rFonts w:cs="Times New Roman"/>
          <w:i/>
          <w:shd w:val="clear" w:color="auto" w:fill="FFFFFF"/>
        </w:rPr>
        <w:t>privacy</w:t>
      </w:r>
      <w:proofErr w:type="spellEnd"/>
      <w:r w:rsidRPr="00907912">
        <w:rPr>
          <w:rFonts w:cs="Times New Roman"/>
          <w:shd w:val="clear" w:color="auto" w:fill="FFFFFF"/>
        </w:rPr>
        <w:t xml:space="preserve">. Harvard </w:t>
      </w:r>
      <w:proofErr w:type="spellStart"/>
      <w:r w:rsidRPr="00907912">
        <w:rPr>
          <w:rFonts w:cs="Times New Roman"/>
          <w:shd w:val="clear" w:color="auto" w:fill="FFFFFF"/>
        </w:rPr>
        <w:t>Law</w:t>
      </w:r>
      <w:proofErr w:type="spellEnd"/>
      <w:r w:rsidRPr="00907912">
        <w:rPr>
          <w:rFonts w:cs="Times New Roman"/>
          <w:shd w:val="clear" w:color="auto" w:fill="FFFFFF"/>
        </w:rPr>
        <w:t xml:space="preserve"> </w:t>
      </w:r>
      <w:proofErr w:type="spellStart"/>
      <w:r w:rsidRPr="00907912">
        <w:rPr>
          <w:rFonts w:cs="Times New Roman"/>
          <w:shd w:val="clear" w:color="auto" w:fill="FFFFFF"/>
        </w:rPr>
        <w:t>Review</w:t>
      </w:r>
      <w:proofErr w:type="spellEnd"/>
      <w:r w:rsidRPr="00907912">
        <w:rPr>
          <w:rFonts w:cs="Times New Roman"/>
          <w:shd w:val="clear" w:color="auto" w:fill="FFFFFF"/>
        </w:rPr>
        <w:t xml:space="preserve">. 1890, roč. 4, č. 5, s. 193 – 220. </w:t>
      </w:r>
      <w:r w:rsidR="00EA07BF" w:rsidRPr="00907912">
        <w:rPr>
          <w:rFonts w:cs="Times New Roman"/>
          <w:shd w:val="clear" w:color="auto" w:fill="FFFFFF"/>
        </w:rPr>
        <w:t xml:space="preserve">Dostupné </w:t>
      </w:r>
      <w:proofErr w:type="gramStart"/>
      <w:r w:rsidR="00EA07BF" w:rsidRPr="00907912">
        <w:rPr>
          <w:rFonts w:cs="Times New Roman"/>
          <w:shd w:val="clear" w:color="auto" w:fill="FFFFFF"/>
        </w:rPr>
        <w:t>na</w:t>
      </w:r>
      <w:proofErr w:type="gramEnd"/>
      <w:r w:rsidR="00EA07BF" w:rsidRPr="00907912">
        <w:rPr>
          <w:rFonts w:cs="Times New Roman"/>
          <w:shd w:val="clear" w:color="auto" w:fill="FFFFFF"/>
        </w:rPr>
        <w:t xml:space="preserve">: </w:t>
      </w:r>
      <w:hyperlink r:id="rId19" w:history="1">
        <w:r w:rsidR="00EA07BF" w:rsidRPr="00907912">
          <w:rPr>
            <w:rStyle w:val="Hypertextovodkaz"/>
            <w:rFonts w:cs="Times New Roman"/>
            <w:shd w:val="clear" w:color="auto" w:fill="FFFFFF"/>
          </w:rPr>
          <w:t>https://www.cs.cornell.edu/~shmat/courses/cs5436/warren-brandeis.pdf</w:t>
        </w:r>
      </w:hyperlink>
      <w:r w:rsidR="00EA07BF" w:rsidRPr="00907912">
        <w:rPr>
          <w:rFonts w:cs="Times New Roman"/>
          <w:shd w:val="clear" w:color="auto" w:fill="FFFFFF"/>
        </w:rPr>
        <w:t xml:space="preserve">. </w:t>
      </w:r>
    </w:p>
    <w:p w:rsidR="00C372E0" w:rsidRPr="00907912" w:rsidRDefault="00C372E0" w:rsidP="00907912">
      <w:pPr>
        <w:pStyle w:val="Odstavecseseznamem"/>
        <w:ind w:firstLine="0"/>
        <w:rPr>
          <w:rFonts w:cs="Times New Roman"/>
        </w:rPr>
      </w:pPr>
    </w:p>
    <w:p w:rsidR="002A4996" w:rsidRPr="00907912" w:rsidRDefault="002A4996" w:rsidP="00907912">
      <w:pPr>
        <w:pStyle w:val="Nadpis2"/>
        <w:rPr>
          <w:rFonts w:cs="Times New Roman"/>
        </w:rPr>
      </w:pPr>
      <w:bookmarkStart w:id="45" w:name="_Toc75769506"/>
      <w:bookmarkStart w:id="46" w:name="_Toc75956286"/>
      <w:bookmarkStart w:id="47" w:name="_Toc75956343"/>
      <w:bookmarkStart w:id="48" w:name="_Toc75956387"/>
      <w:r w:rsidRPr="00907912">
        <w:rPr>
          <w:rFonts w:cs="Times New Roman"/>
        </w:rPr>
        <w:lastRenderedPageBreak/>
        <w:t>Právní předpisy</w:t>
      </w:r>
      <w:bookmarkEnd w:id="45"/>
      <w:bookmarkEnd w:id="46"/>
      <w:bookmarkEnd w:id="47"/>
      <w:bookmarkEnd w:id="48"/>
      <w:r w:rsidRPr="00907912">
        <w:rPr>
          <w:rFonts w:cs="Times New Roman"/>
        </w:rPr>
        <w:t xml:space="preserve"> </w:t>
      </w:r>
    </w:p>
    <w:p w:rsidR="00B045E5" w:rsidRPr="00B045E5" w:rsidRDefault="00B045E5" w:rsidP="00B045E5">
      <w:pPr>
        <w:pStyle w:val="Odstavecseseznamem"/>
        <w:numPr>
          <w:ilvl w:val="0"/>
          <w:numId w:val="20"/>
        </w:numPr>
        <w:rPr>
          <w:rFonts w:cs="Times New Roman"/>
          <w:color w:val="000000"/>
        </w:rPr>
      </w:pPr>
      <w:r w:rsidRPr="00E1418D">
        <w:t>Směrnice Evropského parlamentu a Rady 2000/31/ES ze dne 8. června 2000 o některých právních aspektech služeb informační společnosti, zejména elektronického obchodu, na vnitřním trhu (směrnice o elektronickém obchodu)</w:t>
      </w:r>
    </w:p>
    <w:p w:rsidR="00B045E5" w:rsidRDefault="00B045E5" w:rsidP="00B045E5">
      <w:pPr>
        <w:pStyle w:val="Odstavecseseznamem"/>
        <w:numPr>
          <w:ilvl w:val="0"/>
          <w:numId w:val="20"/>
        </w:numPr>
      </w:pPr>
      <w:r w:rsidRPr="00A17854">
        <w:t xml:space="preserve">sdělení federálního ministerstva zahraničních věcí </w:t>
      </w:r>
      <w:r>
        <w:t xml:space="preserve">č. 209/1992 Sb., </w:t>
      </w:r>
      <w:r w:rsidRPr="00A17854">
        <w:t>o sjednání Úmluvy o ochraně lidských práv a základních svobod a Protokolů na tuto Úmluvu navazujících</w:t>
      </w:r>
    </w:p>
    <w:p w:rsidR="00B045E5" w:rsidRDefault="00B045E5" w:rsidP="00B045E5">
      <w:pPr>
        <w:pStyle w:val="Odstavecseseznamem"/>
        <w:numPr>
          <w:ilvl w:val="0"/>
          <w:numId w:val="20"/>
        </w:numPr>
      </w:pPr>
      <w:r w:rsidRPr="000A3F7B">
        <w:t>Nařízení Evropského parlamentu a Rady (EU) 2016/679 ze dne 27. dubna 2016 o ochraně fyzických osob v souvislosti se zpracováním osobních údajů a o volném pohybu těchto údajů a o zrušení směrnice 95/46/ES (obecné nař</w:t>
      </w:r>
      <w:r>
        <w:t>ízení o ochraně osobních údajů)</w:t>
      </w:r>
    </w:p>
    <w:p w:rsidR="00B045E5" w:rsidRPr="00B045E5" w:rsidRDefault="00B045E5" w:rsidP="00B045E5">
      <w:pPr>
        <w:pStyle w:val="Odstavecseseznamem"/>
        <w:numPr>
          <w:ilvl w:val="0"/>
          <w:numId w:val="20"/>
        </w:numPr>
        <w:rPr>
          <w:rFonts w:cs="Times New Roman"/>
          <w:color w:val="000000"/>
        </w:rPr>
      </w:pPr>
      <w:r>
        <w:t>usnesení předsednictva České národní rady č. 2/1993 Sb., o vyhlášení Listiny základních práv a svobod jako součásti ústavního pořádku České republiky</w:t>
      </w:r>
    </w:p>
    <w:p w:rsidR="00B045E5" w:rsidRPr="00B045E5" w:rsidRDefault="00B045E5" w:rsidP="00B045E5">
      <w:pPr>
        <w:pStyle w:val="Odstavecseseznamem"/>
        <w:numPr>
          <w:ilvl w:val="0"/>
          <w:numId w:val="20"/>
        </w:numPr>
        <w:rPr>
          <w:rFonts w:cs="Times New Roman"/>
          <w:color w:val="000000"/>
        </w:rPr>
      </w:pPr>
      <w:r>
        <w:t>2010/C 83/02: Listina základních práv Evropské unie</w:t>
      </w:r>
    </w:p>
    <w:p w:rsidR="00B045E5" w:rsidRPr="00B045E5" w:rsidRDefault="00B045E5" w:rsidP="00B045E5">
      <w:pPr>
        <w:pStyle w:val="Odstavecseseznamem"/>
        <w:numPr>
          <w:ilvl w:val="0"/>
          <w:numId w:val="20"/>
        </w:numPr>
        <w:rPr>
          <w:rFonts w:cs="Times New Roman"/>
          <w:color w:val="000000"/>
        </w:rPr>
      </w:pPr>
      <w:r w:rsidRPr="00B045E5">
        <w:rPr>
          <w:rFonts w:cs="Times New Roman"/>
          <w:color w:val="000000"/>
        </w:rPr>
        <w:t>vyhláška ministerstva zahraničních věcí č. 120/1976 Sb., o Mezinárodním paktu občanských a politických právech a Mezinárodním paktu o hospodářských, sociálních a kulturních právech</w:t>
      </w:r>
    </w:p>
    <w:p w:rsidR="00B045E5" w:rsidRDefault="00B045E5" w:rsidP="00B045E5">
      <w:pPr>
        <w:pStyle w:val="Odstavecseseznamem"/>
        <w:numPr>
          <w:ilvl w:val="0"/>
          <w:numId w:val="20"/>
        </w:numPr>
      </w:pPr>
      <w:r>
        <w:t>zákon č. 89/2012 Sb., občanský zákoník ve znění pozdějších předpisů</w:t>
      </w:r>
    </w:p>
    <w:p w:rsidR="00B045E5" w:rsidRPr="00B045E5" w:rsidRDefault="00B045E5" w:rsidP="00B045E5">
      <w:pPr>
        <w:pStyle w:val="Odstavecseseznamem"/>
        <w:numPr>
          <w:ilvl w:val="0"/>
          <w:numId w:val="20"/>
        </w:numPr>
        <w:rPr>
          <w:rFonts w:cs="Times New Roman"/>
          <w:color w:val="000000"/>
        </w:rPr>
      </w:pPr>
      <w:r w:rsidRPr="00B045E5">
        <w:rPr>
          <w:szCs w:val="24"/>
        </w:rPr>
        <w:t xml:space="preserve">zákon č. 250/2016 Sb., o odpovědnosti za přestupky a řízení o nich </w:t>
      </w:r>
    </w:p>
    <w:p w:rsidR="00B045E5" w:rsidRPr="00B045E5" w:rsidRDefault="00B045E5" w:rsidP="00B045E5">
      <w:pPr>
        <w:pStyle w:val="Odstavecseseznamem"/>
        <w:numPr>
          <w:ilvl w:val="0"/>
          <w:numId w:val="20"/>
        </w:numPr>
        <w:rPr>
          <w:color w:val="000000"/>
        </w:rPr>
      </w:pPr>
      <w:r w:rsidRPr="00B045E5">
        <w:rPr>
          <w:bCs/>
          <w:color w:val="000000"/>
        </w:rPr>
        <w:t xml:space="preserve">konsolidovaná znění Smlouvy o fungování Evropské Unie </w:t>
      </w:r>
      <w:r w:rsidRPr="00B045E5">
        <w:rPr>
          <w:color w:val="000000"/>
        </w:rPr>
        <w:t>(2016/c 202/01)</w:t>
      </w:r>
    </w:p>
    <w:p w:rsidR="00B045E5" w:rsidRPr="00B045E5" w:rsidRDefault="00B045E5" w:rsidP="00B045E5">
      <w:pPr>
        <w:pStyle w:val="Odstavecseseznamem"/>
        <w:numPr>
          <w:ilvl w:val="0"/>
          <w:numId w:val="20"/>
        </w:numPr>
        <w:rPr>
          <w:rFonts w:cs="Times New Roman"/>
          <w:color w:val="000000"/>
        </w:rPr>
      </w:pPr>
      <w:r>
        <w:t>s</w:t>
      </w:r>
      <w:r w:rsidRPr="00FD5BDA">
        <w:t>měrnice Evropského parlamentu a Rady 95/46/ES ze dne 24. října 1995 o ochraně fyzických osob v souvislosti se zpracováním osobních údajů a o volném pohybu těchto údajů</w:t>
      </w:r>
    </w:p>
    <w:p w:rsidR="00B045E5" w:rsidRPr="00B045E5" w:rsidRDefault="00B045E5" w:rsidP="00B045E5">
      <w:pPr>
        <w:pStyle w:val="Odstavecseseznamem"/>
        <w:numPr>
          <w:ilvl w:val="0"/>
          <w:numId w:val="20"/>
        </w:numPr>
        <w:rPr>
          <w:rFonts w:cs="Times New Roman"/>
          <w:b/>
          <w:color w:val="000000"/>
        </w:rPr>
      </w:pPr>
      <w:r w:rsidRPr="00B045E5">
        <w:rPr>
          <w:rFonts w:cs="Times New Roman"/>
          <w:b/>
          <w:color w:val="000000"/>
        </w:rPr>
        <w:t xml:space="preserve">Úmluva o právech dítěte - </w:t>
      </w:r>
      <w:r w:rsidRPr="00B045E5">
        <w:rPr>
          <w:rFonts w:cs="Times New Roman"/>
          <w:color w:val="000000"/>
        </w:rPr>
        <w:t>s</w:t>
      </w:r>
      <w:r w:rsidRPr="00850319">
        <w:t xml:space="preserve">dělení federálního ministerstva zahraničních věcí </w:t>
      </w:r>
      <w:r>
        <w:t xml:space="preserve">č. 104/ 1991 Sb., </w:t>
      </w:r>
      <w:r w:rsidRPr="00850319">
        <w:t>o sjednání Úmluvy o právech dítěte</w:t>
      </w:r>
    </w:p>
    <w:p w:rsidR="00B045E5" w:rsidRPr="00B045E5" w:rsidRDefault="00B045E5" w:rsidP="00B045E5">
      <w:pPr>
        <w:pStyle w:val="Odstavecseseznamem"/>
        <w:numPr>
          <w:ilvl w:val="0"/>
          <w:numId w:val="20"/>
        </w:numPr>
        <w:rPr>
          <w:rFonts w:cs="Times New Roman"/>
          <w:color w:val="000000"/>
        </w:rPr>
      </w:pPr>
      <w:r w:rsidRPr="00B045E5">
        <w:rPr>
          <w:rFonts w:cs="Times New Roman"/>
          <w:color w:val="000000"/>
        </w:rPr>
        <w:t xml:space="preserve">ústavní </w:t>
      </w:r>
      <w:r>
        <w:t>zákon č. 1/1993 Sb., Ústava České republiky</w:t>
      </w:r>
    </w:p>
    <w:p w:rsidR="00B045E5" w:rsidRPr="00B045E5" w:rsidRDefault="00B045E5" w:rsidP="00B045E5">
      <w:pPr>
        <w:pStyle w:val="Odstavecseseznamem"/>
        <w:numPr>
          <w:ilvl w:val="0"/>
          <w:numId w:val="20"/>
        </w:numPr>
        <w:rPr>
          <w:rFonts w:cs="Times New Roman"/>
          <w:szCs w:val="24"/>
        </w:rPr>
      </w:pPr>
      <w:r w:rsidRPr="00B045E5">
        <w:rPr>
          <w:rFonts w:cs="Times New Roman"/>
          <w:szCs w:val="24"/>
        </w:rPr>
        <w:t xml:space="preserve">Úmluva o ochraně osob se zřetelem na automatizované zpracování osobních dat (Rada Evropy, ETS 108, 1981) </w:t>
      </w:r>
    </w:p>
    <w:p w:rsidR="00B045E5" w:rsidRPr="00B045E5" w:rsidRDefault="00B045E5" w:rsidP="00B045E5">
      <w:pPr>
        <w:pStyle w:val="Odstavecseseznamem"/>
        <w:numPr>
          <w:ilvl w:val="0"/>
          <w:numId w:val="20"/>
        </w:numPr>
        <w:rPr>
          <w:szCs w:val="24"/>
        </w:rPr>
      </w:pPr>
      <w:r w:rsidRPr="00B045E5">
        <w:rPr>
          <w:szCs w:val="24"/>
        </w:rPr>
        <w:t>zákon č. 251/2016 Sb., o některých přestupcích</w:t>
      </w:r>
    </w:p>
    <w:p w:rsidR="00B045E5" w:rsidRPr="00B045E5" w:rsidRDefault="00B045E5" w:rsidP="00B045E5">
      <w:pPr>
        <w:pStyle w:val="Odstavecseseznamem"/>
        <w:numPr>
          <w:ilvl w:val="0"/>
          <w:numId w:val="20"/>
        </w:numPr>
        <w:rPr>
          <w:rStyle w:val="h1a"/>
          <w:rFonts w:cs="Times New Roman"/>
          <w:bCs/>
          <w:iCs/>
          <w:szCs w:val="24"/>
        </w:rPr>
      </w:pPr>
      <w:r w:rsidRPr="00480B7F">
        <w:t>zákona </w:t>
      </w:r>
      <w:hyperlink r:id="rId20" w:tgtFrame="_blank" w:history="1">
        <w:r w:rsidRPr="00480B7F">
          <w:t>č. 480/2004 Sb.</w:t>
        </w:r>
      </w:hyperlink>
      <w:r w:rsidRPr="00480B7F">
        <w:t>, o některých službách informační společnosti</w:t>
      </w:r>
    </w:p>
    <w:p w:rsidR="00B045E5" w:rsidRPr="00B045E5" w:rsidRDefault="00B045E5" w:rsidP="00B045E5">
      <w:pPr>
        <w:pStyle w:val="Odstavecseseznamem"/>
        <w:numPr>
          <w:ilvl w:val="0"/>
          <w:numId w:val="20"/>
        </w:numPr>
        <w:rPr>
          <w:szCs w:val="24"/>
        </w:rPr>
      </w:pPr>
      <w:r w:rsidRPr="00B045E5">
        <w:rPr>
          <w:szCs w:val="24"/>
        </w:rPr>
        <w:t xml:space="preserve">zákona č. 218/2003 Sb., o odpovědnosti mládeže za protiprávní činy a o soudnictví ve věcech mládeže a o změně některých zákonů (zákon o soudnictví ve věcech mládeže) </w:t>
      </w:r>
    </w:p>
    <w:p w:rsidR="00B045E5" w:rsidRPr="00B045E5" w:rsidRDefault="00B045E5" w:rsidP="00B045E5">
      <w:pPr>
        <w:pStyle w:val="Odstavecseseznamem"/>
        <w:numPr>
          <w:ilvl w:val="0"/>
          <w:numId w:val="20"/>
        </w:numPr>
        <w:rPr>
          <w:rFonts w:cs="Times New Roman"/>
          <w:szCs w:val="24"/>
        </w:rPr>
      </w:pPr>
      <w:r w:rsidRPr="00B045E5">
        <w:rPr>
          <w:rFonts w:cs="Times New Roman"/>
          <w:szCs w:val="24"/>
        </w:rPr>
        <w:t>zákon č. 359/1999 Sb., o sociálně-právní ochraně dětí</w:t>
      </w:r>
    </w:p>
    <w:p w:rsidR="00B045E5" w:rsidRPr="00B045E5" w:rsidRDefault="00B045E5" w:rsidP="00B045E5">
      <w:pPr>
        <w:pStyle w:val="Odstavecseseznamem"/>
        <w:numPr>
          <w:ilvl w:val="0"/>
          <w:numId w:val="20"/>
        </w:numPr>
        <w:rPr>
          <w:rStyle w:val="h1a"/>
          <w:rFonts w:cs="Times New Roman"/>
          <w:bCs/>
          <w:iCs/>
          <w:szCs w:val="24"/>
        </w:rPr>
      </w:pPr>
      <w:r w:rsidRPr="00B045E5">
        <w:rPr>
          <w:rFonts w:cs="Times New Roman"/>
          <w:szCs w:val="24"/>
        </w:rPr>
        <w:t xml:space="preserve">zákon č. 110/2019 Sb., </w:t>
      </w:r>
      <w:r w:rsidRPr="00B045E5">
        <w:rPr>
          <w:rStyle w:val="h1a"/>
          <w:rFonts w:cs="Times New Roman"/>
          <w:bCs/>
          <w:iCs/>
          <w:szCs w:val="24"/>
        </w:rPr>
        <w:t>o zpracování osobních údajů</w:t>
      </w:r>
    </w:p>
    <w:p w:rsidR="002A4996" w:rsidRPr="00907912" w:rsidRDefault="00C52134" w:rsidP="00907912">
      <w:pPr>
        <w:pStyle w:val="Nadpis2"/>
        <w:rPr>
          <w:rFonts w:cs="Times New Roman"/>
        </w:rPr>
      </w:pPr>
      <w:bookmarkStart w:id="49" w:name="_Toc75769507"/>
      <w:bookmarkStart w:id="50" w:name="_Toc75956287"/>
      <w:bookmarkStart w:id="51" w:name="_Toc75956344"/>
      <w:bookmarkStart w:id="52" w:name="_Toc75956388"/>
      <w:r w:rsidRPr="00907912">
        <w:rPr>
          <w:rFonts w:cs="Times New Roman"/>
        </w:rPr>
        <w:lastRenderedPageBreak/>
        <w:t>J</w:t>
      </w:r>
      <w:r w:rsidR="002A4996" w:rsidRPr="00907912">
        <w:rPr>
          <w:rFonts w:cs="Times New Roman"/>
        </w:rPr>
        <w:t>udikatura</w:t>
      </w:r>
      <w:bookmarkEnd w:id="49"/>
      <w:bookmarkEnd w:id="50"/>
      <w:bookmarkEnd w:id="51"/>
      <w:bookmarkEnd w:id="52"/>
      <w:r w:rsidR="002A4996" w:rsidRPr="00907912">
        <w:rPr>
          <w:rFonts w:cs="Times New Roman"/>
        </w:rPr>
        <w:t xml:space="preserve"> </w:t>
      </w:r>
    </w:p>
    <w:p w:rsidR="00DB761E" w:rsidRPr="00907912" w:rsidRDefault="00DB761E" w:rsidP="00907912">
      <w:pPr>
        <w:pStyle w:val="Nadpis3"/>
        <w:rPr>
          <w:rFonts w:cs="Times New Roman"/>
          <w:b w:val="0"/>
        </w:rPr>
      </w:pPr>
      <w:bookmarkStart w:id="53" w:name="_Toc75769508"/>
      <w:bookmarkStart w:id="54" w:name="_Toc75956288"/>
      <w:bookmarkStart w:id="55" w:name="_Toc75956345"/>
      <w:bookmarkStart w:id="56" w:name="_Toc75956389"/>
      <w:r w:rsidRPr="00907912">
        <w:rPr>
          <w:rFonts w:cs="Times New Roman"/>
          <w:b w:val="0"/>
        </w:rPr>
        <w:t>Rozsudky Evropského soudu pro lidská práva</w:t>
      </w:r>
      <w:bookmarkEnd w:id="53"/>
      <w:bookmarkEnd w:id="54"/>
      <w:bookmarkEnd w:id="55"/>
      <w:bookmarkEnd w:id="56"/>
      <w:r w:rsidRPr="00907912">
        <w:rPr>
          <w:rFonts w:cs="Times New Roman"/>
          <w:b w:val="0"/>
        </w:rPr>
        <w:t xml:space="preserve"> </w:t>
      </w:r>
    </w:p>
    <w:p w:rsidR="00FD73B2" w:rsidRPr="00907912" w:rsidRDefault="00FD73B2" w:rsidP="00907912">
      <w:pPr>
        <w:pStyle w:val="Odstavecseseznamem"/>
        <w:numPr>
          <w:ilvl w:val="0"/>
          <w:numId w:val="14"/>
        </w:numPr>
        <w:rPr>
          <w:rFonts w:cs="Times New Roman"/>
          <w:color w:val="FF0000"/>
          <w:szCs w:val="24"/>
        </w:rPr>
      </w:pPr>
      <w:r w:rsidRPr="00907912">
        <w:rPr>
          <w:rFonts w:cs="Times New Roman"/>
        </w:rPr>
        <w:t>Rozsudek Evropského soudu pro lidská práva ze dne 26.</w:t>
      </w:r>
      <w:r w:rsidR="002E16F6">
        <w:rPr>
          <w:rFonts w:cs="Times New Roman"/>
        </w:rPr>
        <w:t xml:space="preserve"> </w:t>
      </w:r>
      <w:r w:rsidRPr="00907912">
        <w:rPr>
          <w:rFonts w:cs="Times New Roman"/>
        </w:rPr>
        <w:t>března 1985, X</w:t>
      </w:r>
      <w:r w:rsidRPr="00907912">
        <w:rPr>
          <w:rFonts w:cs="Times New Roman"/>
          <w:i/>
        </w:rPr>
        <w:t xml:space="preserve">. a Y. </w:t>
      </w:r>
      <w:proofErr w:type="gramStart"/>
      <w:r w:rsidRPr="00907912">
        <w:rPr>
          <w:rFonts w:cs="Times New Roman"/>
          <w:i/>
        </w:rPr>
        <w:t>proti</w:t>
      </w:r>
      <w:proofErr w:type="gramEnd"/>
      <w:r w:rsidRPr="00907912">
        <w:rPr>
          <w:rFonts w:cs="Times New Roman"/>
          <w:i/>
        </w:rPr>
        <w:t xml:space="preserve"> Nizozem</w:t>
      </w:r>
      <w:r w:rsidR="00444379">
        <w:rPr>
          <w:rFonts w:cs="Times New Roman"/>
          <w:i/>
        </w:rPr>
        <w:t>s</w:t>
      </w:r>
      <w:r w:rsidRPr="00907912">
        <w:rPr>
          <w:rFonts w:cs="Times New Roman"/>
          <w:i/>
        </w:rPr>
        <w:t xml:space="preserve">ku. Stížnost </w:t>
      </w:r>
      <w:r w:rsidRPr="00907912">
        <w:rPr>
          <w:rFonts w:cs="Times New Roman"/>
        </w:rPr>
        <w:t>8978/80.</w:t>
      </w:r>
    </w:p>
    <w:p w:rsidR="00C95D0D" w:rsidRPr="00907912" w:rsidRDefault="00C95D0D" w:rsidP="00907912">
      <w:pPr>
        <w:pStyle w:val="Odstavecseseznamem"/>
        <w:numPr>
          <w:ilvl w:val="0"/>
          <w:numId w:val="14"/>
        </w:numPr>
        <w:rPr>
          <w:rFonts w:cs="Times New Roman"/>
          <w:szCs w:val="24"/>
        </w:rPr>
      </w:pPr>
      <w:r w:rsidRPr="00907912">
        <w:rPr>
          <w:rFonts w:cs="Times New Roman"/>
          <w:szCs w:val="24"/>
        </w:rPr>
        <w:t xml:space="preserve">Rozsudek Evropského soudu pro lidská práva ze dne 29. </w:t>
      </w:r>
      <w:r w:rsidR="002E16F6">
        <w:rPr>
          <w:rFonts w:cs="Times New Roman"/>
          <w:szCs w:val="24"/>
        </w:rPr>
        <w:t>dubna</w:t>
      </w:r>
      <w:r w:rsidRPr="00907912">
        <w:rPr>
          <w:rFonts w:cs="Times New Roman"/>
          <w:szCs w:val="24"/>
        </w:rPr>
        <w:t xml:space="preserve"> 2002, </w:t>
      </w:r>
      <w:proofErr w:type="spellStart"/>
      <w:r w:rsidRPr="00907912">
        <w:rPr>
          <w:rFonts w:cs="Times New Roman"/>
          <w:i/>
          <w:szCs w:val="24"/>
        </w:rPr>
        <w:t>Pretty</w:t>
      </w:r>
      <w:proofErr w:type="spellEnd"/>
      <w:r w:rsidRPr="00907912">
        <w:rPr>
          <w:rFonts w:cs="Times New Roman"/>
          <w:i/>
          <w:szCs w:val="24"/>
        </w:rPr>
        <w:t xml:space="preserve"> proti Spojenému království</w:t>
      </w:r>
      <w:r w:rsidRPr="00907912">
        <w:rPr>
          <w:rFonts w:cs="Times New Roman"/>
          <w:szCs w:val="24"/>
        </w:rPr>
        <w:t xml:space="preserve">. Stížnost 2346/02. Dostupné z databáze HUDOC. </w:t>
      </w:r>
    </w:p>
    <w:p w:rsidR="00FD73B2" w:rsidRPr="00907912" w:rsidRDefault="00FD73B2" w:rsidP="00907912">
      <w:pPr>
        <w:pStyle w:val="Odstavecseseznamem"/>
        <w:numPr>
          <w:ilvl w:val="0"/>
          <w:numId w:val="14"/>
        </w:numPr>
        <w:rPr>
          <w:rFonts w:cs="Times New Roman"/>
          <w:color w:val="FF0000"/>
          <w:szCs w:val="24"/>
        </w:rPr>
      </w:pPr>
      <w:r w:rsidRPr="00907912">
        <w:rPr>
          <w:rFonts w:cs="Times New Roman"/>
        </w:rPr>
        <w:t xml:space="preserve">Rozsudek Evropského soudu pro lidská práva ze dne 2. prosince 2008, </w:t>
      </w:r>
      <w:proofErr w:type="gramStart"/>
      <w:r w:rsidRPr="00907912">
        <w:rPr>
          <w:rFonts w:cs="Times New Roman"/>
          <w:i/>
        </w:rPr>
        <w:t>K.U. proti</w:t>
      </w:r>
      <w:proofErr w:type="gramEnd"/>
      <w:r w:rsidRPr="00907912">
        <w:rPr>
          <w:rFonts w:cs="Times New Roman"/>
          <w:i/>
        </w:rPr>
        <w:t xml:space="preserve"> Finsku</w:t>
      </w:r>
      <w:r w:rsidRPr="00907912">
        <w:rPr>
          <w:rFonts w:cs="Times New Roman"/>
        </w:rPr>
        <w:t>. Stížnost 2872/02.</w:t>
      </w:r>
      <w:r w:rsidRPr="00907912">
        <w:rPr>
          <w:rFonts w:cs="Times New Roman"/>
          <w:color w:val="4D5156"/>
          <w:sz w:val="21"/>
          <w:szCs w:val="21"/>
          <w:shd w:val="clear" w:color="auto" w:fill="FFFFFF"/>
        </w:rPr>
        <w:t xml:space="preserve"> </w:t>
      </w:r>
    </w:p>
    <w:p w:rsidR="00FD73B2" w:rsidRPr="00907912" w:rsidRDefault="00FD73B2" w:rsidP="00907912">
      <w:pPr>
        <w:pStyle w:val="Textpoznpodarou"/>
        <w:numPr>
          <w:ilvl w:val="0"/>
          <w:numId w:val="14"/>
        </w:numPr>
        <w:spacing w:line="360" w:lineRule="auto"/>
        <w:rPr>
          <w:rFonts w:cs="Times New Roman"/>
          <w:sz w:val="24"/>
          <w:szCs w:val="24"/>
        </w:rPr>
      </w:pPr>
      <w:r w:rsidRPr="00907912">
        <w:rPr>
          <w:rFonts w:cs="Times New Roman"/>
          <w:sz w:val="24"/>
          <w:szCs w:val="24"/>
        </w:rPr>
        <w:t xml:space="preserve">Rozsudek Evropského soudu pro lidská práva ze dne 15. ledna 2009, </w:t>
      </w:r>
      <w:proofErr w:type="spellStart"/>
      <w:r w:rsidRPr="00907912">
        <w:rPr>
          <w:rFonts w:cs="Times New Roman"/>
          <w:i/>
          <w:sz w:val="24"/>
          <w:szCs w:val="24"/>
        </w:rPr>
        <w:t>Reklos</w:t>
      </w:r>
      <w:proofErr w:type="spellEnd"/>
      <w:r w:rsidRPr="00907912">
        <w:rPr>
          <w:rFonts w:cs="Times New Roman"/>
          <w:i/>
          <w:sz w:val="24"/>
          <w:szCs w:val="24"/>
        </w:rPr>
        <w:t xml:space="preserve"> and </w:t>
      </w:r>
      <w:proofErr w:type="spellStart"/>
      <w:r w:rsidRPr="00907912">
        <w:rPr>
          <w:rFonts w:cs="Times New Roman"/>
          <w:i/>
          <w:sz w:val="24"/>
          <w:szCs w:val="24"/>
        </w:rPr>
        <w:t>Davourlis</w:t>
      </w:r>
      <w:proofErr w:type="spellEnd"/>
      <w:r w:rsidRPr="00907912">
        <w:rPr>
          <w:rFonts w:cs="Times New Roman"/>
          <w:i/>
          <w:sz w:val="24"/>
          <w:szCs w:val="24"/>
        </w:rPr>
        <w:t xml:space="preserve"> v. </w:t>
      </w:r>
      <w:proofErr w:type="spellStart"/>
      <w:r w:rsidRPr="00907912">
        <w:rPr>
          <w:rFonts w:cs="Times New Roman"/>
          <w:i/>
          <w:sz w:val="24"/>
          <w:szCs w:val="24"/>
        </w:rPr>
        <w:t>Greece</w:t>
      </w:r>
      <w:proofErr w:type="spellEnd"/>
      <w:r w:rsidRPr="00907912">
        <w:rPr>
          <w:rFonts w:cs="Times New Roman"/>
          <w:sz w:val="24"/>
          <w:szCs w:val="24"/>
        </w:rPr>
        <w:t>. Stížnost 1234/05.</w:t>
      </w:r>
      <w:r w:rsidRPr="00907912">
        <w:rPr>
          <w:rFonts w:cs="Times New Roman"/>
          <w:i/>
          <w:sz w:val="24"/>
          <w:szCs w:val="24"/>
        </w:rPr>
        <w:t xml:space="preserve"> </w:t>
      </w:r>
    </w:p>
    <w:p w:rsidR="00FD73B2" w:rsidRPr="00F33572" w:rsidRDefault="00FD73B2" w:rsidP="00907912">
      <w:pPr>
        <w:pStyle w:val="Odstavecseseznamem"/>
        <w:numPr>
          <w:ilvl w:val="0"/>
          <w:numId w:val="14"/>
        </w:numPr>
        <w:rPr>
          <w:rFonts w:cs="Times New Roman"/>
          <w:color w:val="FF0000"/>
          <w:szCs w:val="24"/>
        </w:rPr>
      </w:pPr>
      <w:r w:rsidRPr="00907912">
        <w:rPr>
          <w:rFonts w:cs="Times New Roman"/>
        </w:rPr>
        <w:t xml:space="preserve">Rozsudek velkého senátu Evropského soudu pro lidská práva ze dne 16. prosince 2010, </w:t>
      </w:r>
      <w:r w:rsidRPr="00907912">
        <w:rPr>
          <w:rFonts w:cs="Times New Roman"/>
          <w:i/>
        </w:rPr>
        <w:t>A, B a C proti Irsku.</w:t>
      </w:r>
      <w:r w:rsidRPr="00907912">
        <w:rPr>
          <w:rFonts w:cs="Times New Roman"/>
        </w:rPr>
        <w:t xml:space="preserve"> Stížnost 25579/05.</w:t>
      </w:r>
    </w:p>
    <w:p w:rsidR="00DB761E" w:rsidRPr="00907912" w:rsidRDefault="00DB761E" w:rsidP="00907912">
      <w:pPr>
        <w:pStyle w:val="Nadpis3"/>
        <w:rPr>
          <w:rFonts w:cs="Times New Roman"/>
          <w:b w:val="0"/>
        </w:rPr>
      </w:pPr>
      <w:bookmarkStart w:id="57" w:name="_Toc75769509"/>
      <w:bookmarkStart w:id="58" w:name="_Toc75956289"/>
      <w:bookmarkStart w:id="59" w:name="_Toc75956346"/>
      <w:bookmarkStart w:id="60" w:name="_Toc75956390"/>
      <w:r w:rsidRPr="00907912">
        <w:rPr>
          <w:rFonts w:cs="Times New Roman"/>
          <w:b w:val="0"/>
        </w:rPr>
        <w:t xml:space="preserve">Rozsudky </w:t>
      </w:r>
      <w:r w:rsidR="00C95D0D" w:rsidRPr="00907912">
        <w:rPr>
          <w:rFonts w:cs="Times New Roman"/>
          <w:b w:val="0"/>
        </w:rPr>
        <w:t>Soudního dvora EU</w:t>
      </w:r>
      <w:bookmarkEnd w:id="57"/>
      <w:bookmarkEnd w:id="58"/>
      <w:bookmarkEnd w:id="59"/>
      <w:bookmarkEnd w:id="60"/>
      <w:r w:rsidR="00C95D0D" w:rsidRPr="00907912">
        <w:rPr>
          <w:rFonts w:cs="Times New Roman"/>
          <w:b w:val="0"/>
        </w:rPr>
        <w:t xml:space="preserve"> </w:t>
      </w:r>
    </w:p>
    <w:p w:rsidR="00FD73B2" w:rsidRPr="00907912" w:rsidRDefault="00FD73B2" w:rsidP="00907912">
      <w:pPr>
        <w:pStyle w:val="Odstavecseseznamem"/>
        <w:numPr>
          <w:ilvl w:val="0"/>
          <w:numId w:val="14"/>
        </w:numPr>
        <w:rPr>
          <w:rFonts w:cs="Times New Roman"/>
          <w:color w:val="FF0000"/>
          <w:szCs w:val="24"/>
        </w:rPr>
      </w:pPr>
      <w:r w:rsidRPr="00907912">
        <w:rPr>
          <w:rFonts w:cs="Times New Roman"/>
        </w:rPr>
        <w:t xml:space="preserve">Rozsudek Evropského soudního dvora ze dne 6. listopadu 2003, </w:t>
      </w:r>
      <w:proofErr w:type="spellStart"/>
      <w:r w:rsidRPr="00907912">
        <w:rPr>
          <w:rFonts w:cs="Times New Roman"/>
          <w:i/>
        </w:rPr>
        <w:t>Lindqvis</w:t>
      </w:r>
      <w:r w:rsidRPr="00907912">
        <w:rPr>
          <w:rFonts w:cs="Times New Roman"/>
        </w:rPr>
        <w:t>t</w:t>
      </w:r>
      <w:proofErr w:type="spellEnd"/>
      <w:r w:rsidRPr="00907912">
        <w:rPr>
          <w:rFonts w:cs="Times New Roman"/>
        </w:rPr>
        <w:t>,</w:t>
      </w:r>
      <w:r w:rsidRPr="00907912">
        <w:rPr>
          <w:rFonts w:cs="Times New Roman"/>
          <w:color w:val="000000"/>
          <w:sz w:val="21"/>
          <w:szCs w:val="21"/>
          <w:shd w:val="clear" w:color="auto" w:fill="F8F9FA"/>
        </w:rPr>
        <w:t xml:space="preserve"> </w:t>
      </w:r>
      <w:r w:rsidRPr="00907912">
        <w:rPr>
          <w:rFonts w:cs="Times New Roman"/>
        </w:rPr>
        <w:t>C</w:t>
      </w:r>
      <w:r w:rsidRPr="00907912">
        <w:rPr>
          <w:rFonts w:cs="Times New Roman"/>
        </w:rPr>
        <w:noBreakHyphen/>
        <w:t xml:space="preserve">101/01. </w:t>
      </w:r>
    </w:p>
    <w:p w:rsidR="00FD73B2" w:rsidRPr="00907912" w:rsidRDefault="00FD73B2" w:rsidP="00907912">
      <w:pPr>
        <w:pStyle w:val="Odstavecseseznamem"/>
        <w:numPr>
          <w:ilvl w:val="0"/>
          <w:numId w:val="14"/>
        </w:numPr>
        <w:rPr>
          <w:rStyle w:val="bold"/>
          <w:rFonts w:cs="Times New Roman"/>
          <w:color w:val="FF0000"/>
          <w:szCs w:val="24"/>
        </w:rPr>
      </w:pPr>
      <w:r w:rsidRPr="00907912">
        <w:rPr>
          <w:rFonts w:cs="Times New Roman"/>
          <w:szCs w:val="24"/>
        </w:rPr>
        <w:t xml:space="preserve">Rozsudek Soudního dvora Evropské Unie ze dne </w:t>
      </w:r>
      <w:r w:rsidRPr="00907912">
        <w:rPr>
          <w:rFonts w:cs="Times New Roman"/>
          <w:szCs w:val="24"/>
          <w:shd w:val="clear" w:color="auto" w:fill="FFFFFF"/>
        </w:rPr>
        <w:t xml:space="preserve">13. května 2014, </w:t>
      </w:r>
      <w:r w:rsidRPr="00907912">
        <w:rPr>
          <w:rStyle w:val="bold"/>
          <w:rFonts w:eastAsiaTheme="majorEastAsia" w:cs="Times New Roman"/>
          <w:bCs/>
          <w:i/>
          <w:szCs w:val="24"/>
        </w:rPr>
        <w:t xml:space="preserve">Google </w:t>
      </w:r>
      <w:proofErr w:type="spellStart"/>
      <w:r w:rsidRPr="00907912">
        <w:rPr>
          <w:rStyle w:val="bold"/>
          <w:rFonts w:eastAsiaTheme="majorEastAsia" w:cs="Times New Roman"/>
          <w:bCs/>
          <w:i/>
          <w:szCs w:val="24"/>
        </w:rPr>
        <w:t>Spain</w:t>
      </w:r>
      <w:proofErr w:type="spellEnd"/>
      <w:r w:rsidRPr="00907912">
        <w:rPr>
          <w:rStyle w:val="bold"/>
          <w:rFonts w:eastAsiaTheme="majorEastAsia" w:cs="Times New Roman"/>
          <w:bCs/>
          <w:i/>
          <w:szCs w:val="24"/>
        </w:rPr>
        <w:t xml:space="preserve"> SL, Google Inc. </w:t>
      </w:r>
      <w:r w:rsidRPr="00907912">
        <w:rPr>
          <w:rFonts w:cs="Times New Roman"/>
          <w:i/>
          <w:szCs w:val="24"/>
        </w:rPr>
        <w:t>proti</w:t>
      </w:r>
      <w:r w:rsidRPr="00907912">
        <w:rPr>
          <w:rFonts w:eastAsiaTheme="majorEastAsia" w:cs="Times New Roman"/>
          <w:bCs/>
          <w:i/>
          <w:szCs w:val="24"/>
        </w:rPr>
        <w:t xml:space="preserve"> </w:t>
      </w:r>
      <w:proofErr w:type="spellStart"/>
      <w:r w:rsidRPr="00907912">
        <w:rPr>
          <w:rStyle w:val="bold"/>
          <w:rFonts w:eastAsiaTheme="majorEastAsia" w:cs="Times New Roman"/>
          <w:bCs/>
          <w:i/>
          <w:szCs w:val="24"/>
        </w:rPr>
        <w:t>Agencia</w:t>
      </w:r>
      <w:proofErr w:type="spellEnd"/>
      <w:r w:rsidRPr="00907912">
        <w:rPr>
          <w:rStyle w:val="bold"/>
          <w:rFonts w:eastAsiaTheme="majorEastAsia" w:cs="Times New Roman"/>
          <w:bCs/>
          <w:i/>
          <w:szCs w:val="24"/>
        </w:rPr>
        <w:t xml:space="preserve"> </w:t>
      </w:r>
      <w:proofErr w:type="spellStart"/>
      <w:r w:rsidRPr="00907912">
        <w:rPr>
          <w:rStyle w:val="bold"/>
          <w:rFonts w:eastAsiaTheme="majorEastAsia" w:cs="Times New Roman"/>
          <w:bCs/>
          <w:i/>
          <w:szCs w:val="24"/>
        </w:rPr>
        <w:t>Española</w:t>
      </w:r>
      <w:proofErr w:type="spellEnd"/>
      <w:r w:rsidRPr="00907912">
        <w:rPr>
          <w:rStyle w:val="bold"/>
          <w:rFonts w:eastAsiaTheme="majorEastAsia" w:cs="Times New Roman"/>
          <w:bCs/>
          <w:i/>
          <w:szCs w:val="24"/>
        </w:rPr>
        <w:t xml:space="preserve"> de </w:t>
      </w:r>
      <w:proofErr w:type="spellStart"/>
      <w:r w:rsidRPr="00907912">
        <w:rPr>
          <w:rStyle w:val="bold"/>
          <w:rFonts w:eastAsiaTheme="majorEastAsia" w:cs="Times New Roman"/>
          <w:bCs/>
          <w:i/>
          <w:szCs w:val="24"/>
        </w:rPr>
        <w:t>Protección</w:t>
      </w:r>
      <w:proofErr w:type="spellEnd"/>
      <w:r w:rsidRPr="00907912">
        <w:rPr>
          <w:rStyle w:val="bold"/>
          <w:rFonts w:eastAsiaTheme="majorEastAsia" w:cs="Times New Roman"/>
          <w:bCs/>
          <w:i/>
          <w:szCs w:val="24"/>
        </w:rPr>
        <w:t xml:space="preserve"> de </w:t>
      </w:r>
      <w:proofErr w:type="spellStart"/>
      <w:r w:rsidRPr="00907912">
        <w:rPr>
          <w:rStyle w:val="bold"/>
          <w:rFonts w:eastAsiaTheme="majorEastAsia" w:cs="Times New Roman"/>
          <w:bCs/>
          <w:i/>
          <w:szCs w:val="24"/>
        </w:rPr>
        <w:t>Datos</w:t>
      </w:r>
      <w:proofErr w:type="spellEnd"/>
      <w:r w:rsidRPr="00907912">
        <w:rPr>
          <w:rStyle w:val="bold"/>
          <w:rFonts w:eastAsiaTheme="majorEastAsia" w:cs="Times New Roman"/>
          <w:bCs/>
          <w:i/>
          <w:szCs w:val="24"/>
        </w:rPr>
        <w:t xml:space="preserve"> (AEPD), Mario </w:t>
      </w:r>
      <w:proofErr w:type="spellStart"/>
      <w:r w:rsidRPr="00907912">
        <w:rPr>
          <w:rStyle w:val="bold"/>
          <w:rFonts w:eastAsiaTheme="majorEastAsia" w:cs="Times New Roman"/>
          <w:bCs/>
          <w:i/>
          <w:szCs w:val="24"/>
        </w:rPr>
        <w:t>Costeja</w:t>
      </w:r>
      <w:proofErr w:type="spellEnd"/>
      <w:r w:rsidRPr="00907912">
        <w:rPr>
          <w:rStyle w:val="bold"/>
          <w:rFonts w:eastAsiaTheme="majorEastAsia" w:cs="Times New Roman"/>
          <w:bCs/>
          <w:i/>
          <w:szCs w:val="24"/>
        </w:rPr>
        <w:t xml:space="preserve"> </w:t>
      </w:r>
      <w:proofErr w:type="spellStart"/>
      <w:r w:rsidRPr="00907912">
        <w:rPr>
          <w:rStyle w:val="bold"/>
          <w:rFonts w:eastAsiaTheme="majorEastAsia" w:cs="Times New Roman"/>
          <w:bCs/>
          <w:i/>
          <w:szCs w:val="24"/>
        </w:rPr>
        <w:t>González</w:t>
      </w:r>
      <w:proofErr w:type="spellEnd"/>
      <w:r w:rsidRPr="00907912">
        <w:rPr>
          <w:rStyle w:val="bold"/>
          <w:rFonts w:eastAsiaTheme="majorEastAsia" w:cs="Times New Roman"/>
          <w:bCs/>
          <w:szCs w:val="24"/>
        </w:rPr>
        <w:t>, C-131/12.</w:t>
      </w:r>
    </w:p>
    <w:p w:rsidR="00C95D0D" w:rsidRPr="00907912" w:rsidRDefault="00C95D0D" w:rsidP="00907912">
      <w:pPr>
        <w:pStyle w:val="Nadpis3"/>
        <w:rPr>
          <w:rFonts w:cs="Times New Roman"/>
        </w:rPr>
      </w:pPr>
      <w:bookmarkStart w:id="61" w:name="_Toc75769510"/>
      <w:bookmarkStart w:id="62" w:name="_Toc75956290"/>
      <w:bookmarkStart w:id="63" w:name="_Toc75956347"/>
      <w:bookmarkStart w:id="64" w:name="_Toc75956391"/>
      <w:r w:rsidRPr="00907912">
        <w:rPr>
          <w:rFonts w:cs="Times New Roman"/>
          <w:b w:val="0"/>
        </w:rPr>
        <w:t>Rozsudky českých soudů</w:t>
      </w:r>
      <w:bookmarkEnd w:id="61"/>
      <w:bookmarkEnd w:id="62"/>
      <w:bookmarkEnd w:id="63"/>
      <w:bookmarkEnd w:id="64"/>
      <w:r w:rsidRPr="00907912">
        <w:rPr>
          <w:rFonts w:cs="Times New Roman"/>
          <w:b w:val="0"/>
        </w:rPr>
        <w:t xml:space="preserve"> </w:t>
      </w:r>
    </w:p>
    <w:p w:rsidR="00FD73B2" w:rsidRPr="00907912" w:rsidRDefault="00FD73B2" w:rsidP="00907912">
      <w:pPr>
        <w:pStyle w:val="Odstavecseseznamem"/>
        <w:numPr>
          <w:ilvl w:val="0"/>
          <w:numId w:val="14"/>
        </w:numPr>
        <w:rPr>
          <w:rFonts w:cs="Times New Roman"/>
          <w:color w:val="FF0000"/>
          <w:szCs w:val="24"/>
        </w:rPr>
      </w:pPr>
      <w:r w:rsidRPr="00907912">
        <w:rPr>
          <w:rFonts w:cs="Times New Roman"/>
        </w:rPr>
        <w:t>Nález Ú</w:t>
      </w:r>
      <w:r w:rsidR="002A4994">
        <w:rPr>
          <w:rFonts w:cs="Times New Roman"/>
        </w:rPr>
        <w:t xml:space="preserve">stavního soudu ze dne 1. března </w:t>
      </w:r>
      <w:r w:rsidRPr="00907912">
        <w:rPr>
          <w:rFonts w:cs="Times New Roman"/>
        </w:rPr>
        <w:t xml:space="preserve">2000, </w:t>
      </w:r>
      <w:proofErr w:type="spellStart"/>
      <w:r w:rsidRPr="00907912">
        <w:rPr>
          <w:rFonts w:cs="Times New Roman"/>
        </w:rPr>
        <w:t>sp</w:t>
      </w:r>
      <w:proofErr w:type="spellEnd"/>
      <w:r w:rsidRPr="00907912">
        <w:rPr>
          <w:rFonts w:cs="Times New Roman"/>
        </w:rPr>
        <w:t xml:space="preserve">. zn. II. ÚS 517/99. </w:t>
      </w:r>
    </w:p>
    <w:p w:rsidR="00186E95" w:rsidRPr="00907912" w:rsidRDefault="00186E95" w:rsidP="00907912">
      <w:pPr>
        <w:pStyle w:val="Odstavecseseznamem"/>
        <w:numPr>
          <w:ilvl w:val="0"/>
          <w:numId w:val="14"/>
        </w:numPr>
        <w:rPr>
          <w:rFonts w:cs="Times New Roman"/>
          <w:color w:val="FF0000"/>
          <w:szCs w:val="24"/>
        </w:rPr>
      </w:pPr>
      <w:r w:rsidRPr="00907912">
        <w:rPr>
          <w:rFonts w:cs="Times New Roman"/>
          <w:szCs w:val="24"/>
        </w:rPr>
        <w:t>Nález Ústa</w:t>
      </w:r>
      <w:r w:rsidR="00482FEA" w:rsidRPr="00907912">
        <w:rPr>
          <w:rFonts w:cs="Times New Roman"/>
          <w:szCs w:val="24"/>
        </w:rPr>
        <w:t xml:space="preserve">vního </w:t>
      </w:r>
      <w:r w:rsidR="00FD73B2" w:rsidRPr="00907912">
        <w:rPr>
          <w:rFonts w:cs="Times New Roman"/>
          <w:szCs w:val="24"/>
        </w:rPr>
        <w:t xml:space="preserve">soudu - pléna ze dne 25. června </w:t>
      </w:r>
      <w:r w:rsidRPr="00907912">
        <w:rPr>
          <w:rFonts w:cs="Times New Roman"/>
          <w:szCs w:val="24"/>
        </w:rPr>
        <w:t xml:space="preserve">2002, </w:t>
      </w:r>
      <w:proofErr w:type="spellStart"/>
      <w:r w:rsidRPr="00907912">
        <w:rPr>
          <w:rFonts w:cs="Times New Roman"/>
          <w:szCs w:val="24"/>
        </w:rPr>
        <w:t>sp</w:t>
      </w:r>
      <w:proofErr w:type="spellEnd"/>
      <w:r w:rsidRPr="00907912">
        <w:rPr>
          <w:rFonts w:cs="Times New Roman"/>
          <w:szCs w:val="24"/>
        </w:rPr>
        <w:t xml:space="preserve">. zn. </w:t>
      </w:r>
      <w:proofErr w:type="spellStart"/>
      <w:r w:rsidRPr="00907912">
        <w:rPr>
          <w:rFonts w:cs="Times New Roman"/>
          <w:szCs w:val="24"/>
        </w:rPr>
        <w:t>Pl</w:t>
      </w:r>
      <w:proofErr w:type="spellEnd"/>
      <w:r w:rsidRPr="00907912">
        <w:rPr>
          <w:rFonts w:cs="Times New Roman"/>
          <w:szCs w:val="24"/>
        </w:rPr>
        <w:t>. ÚS 36/01</w:t>
      </w:r>
      <w:r w:rsidR="00882F61" w:rsidRPr="00907912">
        <w:rPr>
          <w:rFonts w:cs="Times New Roman"/>
          <w:szCs w:val="24"/>
        </w:rPr>
        <w:t xml:space="preserve">. </w:t>
      </w:r>
      <w:r w:rsidRPr="00907912">
        <w:rPr>
          <w:rFonts w:cs="Times New Roman"/>
          <w:szCs w:val="24"/>
        </w:rPr>
        <w:t xml:space="preserve"> </w:t>
      </w:r>
      <w:r w:rsidR="008731F6" w:rsidRPr="00907912">
        <w:rPr>
          <w:rFonts w:cs="Times New Roman"/>
          <w:szCs w:val="24"/>
        </w:rPr>
        <w:t xml:space="preserve">Dostupné v systému ASPI. </w:t>
      </w:r>
    </w:p>
    <w:p w:rsidR="00882F61" w:rsidRPr="00907912" w:rsidRDefault="006024A5" w:rsidP="00907912">
      <w:pPr>
        <w:pStyle w:val="Odstavecseseznamem"/>
        <w:numPr>
          <w:ilvl w:val="0"/>
          <w:numId w:val="14"/>
        </w:numPr>
        <w:rPr>
          <w:rFonts w:cs="Times New Roman"/>
          <w:color w:val="FF0000"/>
          <w:szCs w:val="24"/>
        </w:rPr>
      </w:pPr>
      <w:r w:rsidRPr="00907912">
        <w:rPr>
          <w:rFonts w:cs="Times New Roman"/>
        </w:rPr>
        <w:t>Nález Ústavního soudu ze dne 17.</w:t>
      </w:r>
      <w:r w:rsidR="00AF614A" w:rsidRPr="00907912">
        <w:rPr>
          <w:rFonts w:cs="Times New Roman"/>
        </w:rPr>
        <w:t xml:space="preserve"> </w:t>
      </w:r>
      <w:r w:rsidR="00CD3C4E" w:rsidRPr="00907912">
        <w:rPr>
          <w:rFonts w:cs="Times New Roman"/>
        </w:rPr>
        <w:t>července</w:t>
      </w:r>
      <w:r w:rsidRPr="00907912">
        <w:rPr>
          <w:rFonts w:cs="Times New Roman"/>
        </w:rPr>
        <w:t>.</w:t>
      </w:r>
      <w:r w:rsidR="00AF614A" w:rsidRPr="00907912">
        <w:rPr>
          <w:rFonts w:cs="Times New Roman"/>
        </w:rPr>
        <w:t xml:space="preserve"> </w:t>
      </w:r>
      <w:r w:rsidR="00FD73B2" w:rsidRPr="00907912">
        <w:rPr>
          <w:rFonts w:cs="Times New Roman"/>
        </w:rPr>
        <w:t xml:space="preserve">2007 </w:t>
      </w:r>
      <w:proofErr w:type="spellStart"/>
      <w:r w:rsidRPr="00907912">
        <w:rPr>
          <w:rFonts w:cs="Times New Roman"/>
        </w:rPr>
        <w:t>sp</w:t>
      </w:r>
      <w:proofErr w:type="spellEnd"/>
      <w:r w:rsidRPr="00907912">
        <w:rPr>
          <w:rFonts w:cs="Times New Roman"/>
        </w:rPr>
        <w:t>. zn. IV. ÚS 23/05</w:t>
      </w:r>
      <w:r w:rsidR="00882F61" w:rsidRPr="00907912">
        <w:rPr>
          <w:rFonts w:cs="Times New Roman"/>
        </w:rPr>
        <w:t xml:space="preserve">. </w:t>
      </w:r>
    </w:p>
    <w:p w:rsidR="00907912" w:rsidRPr="00907912" w:rsidRDefault="00907912" w:rsidP="00907912">
      <w:pPr>
        <w:pStyle w:val="Textpoznpodarou"/>
        <w:numPr>
          <w:ilvl w:val="0"/>
          <w:numId w:val="14"/>
        </w:numPr>
        <w:spacing w:line="360" w:lineRule="auto"/>
        <w:rPr>
          <w:rFonts w:cs="Times New Roman"/>
          <w:sz w:val="24"/>
          <w:szCs w:val="24"/>
        </w:rPr>
      </w:pPr>
      <w:r w:rsidRPr="00907912">
        <w:rPr>
          <w:rFonts w:cs="Times New Roman"/>
          <w:sz w:val="24"/>
          <w:szCs w:val="24"/>
        </w:rPr>
        <w:t>Nález Ústavního soudu – sená</w:t>
      </w:r>
      <w:r w:rsidR="00DF6C29">
        <w:rPr>
          <w:rFonts w:cs="Times New Roman"/>
          <w:sz w:val="24"/>
          <w:szCs w:val="24"/>
        </w:rPr>
        <w:t xml:space="preserve">tu ze dne 19. února 2014, </w:t>
      </w:r>
      <w:proofErr w:type="spellStart"/>
      <w:r w:rsidR="00DF6C29">
        <w:rPr>
          <w:rFonts w:cs="Times New Roman"/>
          <w:sz w:val="24"/>
          <w:szCs w:val="24"/>
        </w:rPr>
        <w:t>sp</w:t>
      </w:r>
      <w:proofErr w:type="spellEnd"/>
      <w:r w:rsidR="00DF6C29">
        <w:rPr>
          <w:rFonts w:cs="Times New Roman"/>
          <w:sz w:val="24"/>
          <w:szCs w:val="24"/>
        </w:rPr>
        <w:t>. zn</w:t>
      </w:r>
      <w:r w:rsidRPr="00907912">
        <w:rPr>
          <w:rFonts w:cs="Times New Roman"/>
          <w:sz w:val="24"/>
          <w:szCs w:val="24"/>
        </w:rPr>
        <w:t>. I. ÚS 3304/13</w:t>
      </w:r>
      <w:r w:rsidR="00350B32">
        <w:rPr>
          <w:rFonts w:cs="Times New Roman"/>
          <w:sz w:val="24"/>
          <w:szCs w:val="24"/>
        </w:rPr>
        <w:t>-2</w:t>
      </w:r>
      <w:r w:rsidRPr="00907912">
        <w:rPr>
          <w:rFonts w:cs="Times New Roman"/>
          <w:sz w:val="24"/>
          <w:szCs w:val="24"/>
        </w:rPr>
        <w:t xml:space="preserve">. Dostupné v systému ASPI. </w:t>
      </w:r>
    </w:p>
    <w:p w:rsidR="0014770A" w:rsidRPr="0014770A" w:rsidRDefault="0014770A" w:rsidP="00907912">
      <w:pPr>
        <w:pStyle w:val="Textpoznpodarou"/>
        <w:numPr>
          <w:ilvl w:val="0"/>
          <w:numId w:val="14"/>
        </w:numPr>
        <w:spacing w:line="360" w:lineRule="auto"/>
        <w:rPr>
          <w:rFonts w:cs="Times New Roman"/>
          <w:sz w:val="24"/>
          <w:szCs w:val="24"/>
        </w:rPr>
      </w:pPr>
      <w:r w:rsidRPr="0014770A">
        <w:rPr>
          <w:sz w:val="24"/>
          <w:szCs w:val="24"/>
        </w:rPr>
        <w:t xml:space="preserve">Nález Ústavního soudu - senátu ze dne 2. března 2015, </w:t>
      </w:r>
      <w:proofErr w:type="spellStart"/>
      <w:r w:rsidRPr="0014770A">
        <w:rPr>
          <w:sz w:val="24"/>
          <w:szCs w:val="24"/>
        </w:rPr>
        <w:t>sp</w:t>
      </w:r>
      <w:proofErr w:type="spellEnd"/>
      <w:r w:rsidRPr="0014770A">
        <w:rPr>
          <w:sz w:val="24"/>
          <w:szCs w:val="24"/>
        </w:rPr>
        <w:t>. zn. I. ÚS 1565/14. Dostupné v systému ASPI.</w:t>
      </w:r>
    </w:p>
    <w:p w:rsidR="00907912" w:rsidRPr="00907912" w:rsidRDefault="00907912" w:rsidP="00907912">
      <w:pPr>
        <w:pStyle w:val="Textpoznpodarou"/>
        <w:numPr>
          <w:ilvl w:val="0"/>
          <w:numId w:val="14"/>
        </w:numPr>
        <w:spacing w:line="360" w:lineRule="auto"/>
        <w:rPr>
          <w:rFonts w:cs="Times New Roman"/>
          <w:sz w:val="24"/>
          <w:szCs w:val="24"/>
        </w:rPr>
      </w:pPr>
      <w:r w:rsidRPr="00907912">
        <w:rPr>
          <w:rFonts w:cs="Times New Roman"/>
          <w:sz w:val="24"/>
          <w:szCs w:val="24"/>
        </w:rPr>
        <w:t xml:space="preserve">Nález Ústavního soudu ze dne 10. dubna 2018, </w:t>
      </w:r>
      <w:proofErr w:type="spellStart"/>
      <w:r w:rsidRPr="00907912">
        <w:rPr>
          <w:rFonts w:cs="Times New Roman"/>
          <w:sz w:val="24"/>
          <w:szCs w:val="24"/>
        </w:rPr>
        <w:t>sp</w:t>
      </w:r>
      <w:proofErr w:type="spellEnd"/>
      <w:r w:rsidRPr="00907912">
        <w:rPr>
          <w:rFonts w:cs="Times New Roman"/>
          <w:sz w:val="24"/>
          <w:szCs w:val="24"/>
        </w:rPr>
        <w:t>. zn. IV. ÚS 827/18. Dostupné v</w:t>
      </w:r>
      <w:r w:rsidR="002A4994">
        <w:rPr>
          <w:rFonts w:cs="Times New Roman"/>
          <w:sz w:val="24"/>
          <w:szCs w:val="24"/>
        </w:rPr>
        <w:t> </w:t>
      </w:r>
      <w:r w:rsidRPr="00907912">
        <w:rPr>
          <w:rFonts w:cs="Times New Roman"/>
          <w:sz w:val="24"/>
          <w:szCs w:val="24"/>
        </w:rPr>
        <w:t>systému</w:t>
      </w:r>
      <w:r w:rsidR="002A4994">
        <w:rPr>
          <w:rFonts w:cs="Times New Roman"/>
          <w:sz w:val="24"/>
          <w:szCs w:val="24"/>
        </w:rPr>
        <w:t xml:space="preserve"> ASPI. </w:t>
      </w:r>
    </w:p>
    <w:p w:rsidR="001E14FA" w:rsidRPr="00907912" w:rsidRDefault="00907912" w:rsidP="00907912">
      <w:pPr>
        <w:pStyle w:val="Odstavecseseznamem"/>
        <w:numPr>
          <w:ilvl w:val="0"/>
          <w:numId w:val="14"/>
        </w:numPr>
        <w:rPr>
          <w:rFonts w:cs="Times New Roman"/>
          <w:color w:val="FF0000"/>
          <w:szCs w:val="24"/>
        </w:rPr>
      </w:pPr>
      <w:r w:rsidRPr="00907912">
        <w:rPr>
          <w:rFonts w:cs="Times New Roman"/>
          <w:szCs w:val="24"/>
        </w:rPr>
        <w:t xml:space="preserve">Rozsudek Nejvyššího soudu ČR ze dne 12. prosince 2012, </w:t>
      </w:r>
      <w:proofErr w:type="spellStart"/>
      <w:r w:rsidRPr="00907912">
        <w:rPr>
          <w:rFonts w:cs="Times New Roman"/>
          <w:szCs w:val="24"/>
        </w:rPr>
        <w:t>sp</w:t>
      </w:r>
      <w:proofErr w:type="spellEnd"/>
      <w:r w:rsidRPr="00907912">
        <w:rPr>
          <w:rFonts w:cs="Times New Roman"/>
          <w:szCs w:val="24"/>
        </w:rPr>
        <w:t xml:space="preserve">. zn. 30 </w:t>
      </w:r>
      <w:proofErr w:type="spellStart"/>
      <w:r w:rsidRPr="00907912">
        <w:rPr>
          <w:rFonts w:cs="Times New Roman"/>
          <w:szCs w:val="24"/>
        </w:rPr>
        <w:t>Cdo</w:t>
      </w:r>
      <w:proofErr w:type="spellEnd"/>
      <w:r w:rsidRPr="00907912">
        <w:rPr>
          <w:rFonts w:cs="Times New Roman"/>
          <w:szCs w:val="24"/>
        </w:rPr>
        <w:t xml:space="preserve"> 3770/2011. Dostupné v systému ASPI</w:t>
      </w:r>
      <w:r w:rsidRPr="00907912">
        <w:rPr>
          <w:rFonts w:cs="Times New Roman"/>
        </w:rPr>
        <w:t xml:space="preserve"> </w:t>
      </w:r>
      <w:r w:rsidR="001E14FA" w:rsidRPr="00907912">
        <w:rPr>
          <w:rFonts w:cs="Times New Roman"/>
        </w:rPr>
        <w:t xml:space="preserve">Rozsudek Městského soudu v Praze ze dne 19. 8.2015, </w:t>
      </w:r>
      <w:proofErr w:type="spellStart"/>
      <w:r w:rsidR="001E14FA" w:rsidRPr="00907912">
        <w:rPr>
          <w:rFonts w:cs="Times New Roman"/>
        </w:rPr>
        <w:t>sp</w:t>
      </w:r>
      <w:proofErr w:type="spellEnd"/>
      <w:r w:rsidR="001E14FA" w:rsidRPr="00907912">
        <w:rPr>
          <w:rFonts w:cs="Times New Roman"/>
        </w:rPr>
        <w:t xml:space="preserve">. zn. 11 A 114/2013 – 39. </w:t>
      </w:r>
    </w:p>
    <w:p w:rsidR="008B2D56" w:rsidRPr="00907912" w:rsidRDefault="00907912" w:rsidP="00907912">
      <w:pPr>
        <w:pStyle w:val="Nadpis3"/>
        <w:rPr>
          <w:rFonts w:cs="Times New Roman"/>
          <w:b w:val="0"/>
        </w:rPr>
      </w:pPr>
      <w:bookmarkStart w:id="65" w:name="_Toc75769511"/>
      <w:bookmarkStart w:id="66" w:name="_Toc75956291"/>
      <w:bookmarkStart w:id="67" w:name="_Toc75956348"/>
      <w:bookmarkStart w:id="68" w:name="_Toc75956392"/>
      <w:r w:rsidRPr="00907912">
        <w:rPr>
          <w:rFonts w:cs="Times New Roman"/>
          <w:b w:val="0"/>
        </w:rPr>
        <w:t>Ostatní</w:t>
      </w:r>
      <w:bookmarkEnd w:id="65"/>
      <w:bookmarkEnd w:id="66"/>
      <w:bookmarkEnd w:id="67"/>
      <w:bookmarkEnd w:id="68"/>
    </w:p>
    <w:p w:rsidR="00907912" w:rsidRPr="00907912" w:rsidRDefault="00907912" w:rsidP="00907912">
      <w:pPr>
        <w:pStyle w:val="Textpoznpodarou"/>
        <w:numPr>
          <w:ilvl w:val="0"/>
          <w:numId w:val="14"/>
        </w:numPr>
        <w:spacing w:line="360" w:lineRule="auto"/>
        <w:rPr>
          <w:rFonts w:cs="Times New Roman"/>
          <w:sz w:val="24"/>
          <w:szCs w:val="24"/>
        </w:rPr>
      </w:pPr>
      <w:proofErr w:type="spellStart"/>
      <w:r w:rsidRPr="00907912">
        <w:rPr>
          <w:rFonts w:cs="Times New Roman"/>
          <w:sz w:val="24"/>
          <w:szCs w:val="24"/>
        </w:rPr>
        <w:t>Rb</w:t>
      </w:r>
      <w:proofErr w:type="spellEnd"/>
      <w:r w:rsidRPr="00907912">
        <w:rPr>
          <w:rFonts w:cs="Times New Roman"/>
          <w:sz w:val="24"/>
          <w:szCs w:val="24"/>
        </w:rPr>
        <w:t xml:space="preserve">. </w:t>
      </w:r>
      <w:proofErr w:type="spellStart"/>
      <w:r w:rsidRPr="00907912">
        <w:rPr>
          <w:rFonts w:cs="Times New Roman"/>
          <w:sz w:val="24"/>
          <w:szCs w:val="24"/>
        </w:rPr>
        <w:t>Gelderland</w:t>
      </w:r>
      <w:proofErr w:type="spellEnd"/>
      <w:r w:rsidRPr="00907912">
        <w:rPr>
          <w:rFonts w:cs="Times New Roman"/>
          <w:sz w:val="24"/>
          <w:szCs w:val="24"/>
        </w:rPr>
        <w:t xml:space="preserve"> ze dne 13. května 2020, C/05/368427. </w:t>
      </w:r>
    </w:p>
    <w:p w:rsidR="00C372E0" w:rsidRPr="00907912" w:rsidRDefault="002A4996" w:rsidP="00907912">
      <w:pPr>
        <w:pStyle w:val="Nadpis2"/>
        <w:rPr>
          <w:rFonts w:cs="Times New Roman"/>
        </w:rPr>
      </w:pPr>
      <w:bookmarkStart w:id="69" w:name="_Toc75769512"/>
      <w:bookmarkStart w:id="70" w:name="_Toc75956292"/>
      <w:bookmarkStart w:id="71" w:name="_Toc75956349"/>
      <w:bookmarkStart w:id="72" w:name="_Toc75956393"/>
      <w:r w:rsidRPr="00907912">
        <w:rPr>
          <w:rFonts w:cs="Times New Roman"/>
        </w:rPr>
        <w:lastRenderedPageBreak/>
        <w:t>Internetové zdroje</w:t>
      </w:r>
      <w:bookmarkEnd w:id="69"/>
      <w:bookmarkEnd w:id="70"/>
      <w:bookmarkEnd w:id="71"/>
      <w:bookmarkEnd w:id="72"/>
      <w:r w:rsidRPr="00907912">
        <w:rPr>
          <w:rFonts w:cs="Times New Roman"/>
        </w:rPr>
        <w:t xml:space="preserve"> </w:t>
      </w:r>
    </w:p>
    <w:p w:rsidR="0032124F" w:rsidRDefault="0032124F" w:rsidP="00907912">
      <w:pPr>
        <w:pStyle w:val="Odstavecseseznamem"/>
        <w:keepLines/>
        <w:numPr>
          <w:ilvl w:val="0"/>
          <w:numId w:val="10"/>
        </w:numPr>
        <w:suppressAutoHyphens/>
        <w:ind w:left="714" w:hanging="357"/>
        <w:rPr>
          <w:rFonts w:cs="Times New Roman"/>
        </w:rPr>
      </w:pPr>
      <w:r w:rsidRPr="00F345D3">
        <w:rPr>
          <w:i/>
        </w:rPr>
        <w:t xml:space="preserve">Age </w:t>
      </w:r>
      <w:proofErr w:type="spellStart"/>
      <w:r w:rsidRPr="00F345D3">
        <w:rPr>
          <w:i/>
        </w:rPr>
        <w:t>of</w:t>
      </w:r>
      <w:proofErr w:type="spellEnd"/>
      <w:r w:rsidRPr="00F345D3">
        <w:rPr>
          <w:i/>
        </w:rPr>
        <w:t xml:space="preserve"> Majority</w:t>
      </w:r>
      <w:r>
        <w:rPr>
          <w:i/>
        </w:rPr>
        <w:t xml:space="preserve"> </w:t>
      </w:r>
      <w:r>
        <w:rPr>
          <w:rFonts w:cs="Times New Roman"/>
        </w:rPr>
        <w:t>[</w:t>
      </w:r>
      <w:r>
        <w:t>online</w:t>
      </w:r>
      <w:r>
        <w:rPr>
          <w:rFonts w:cs="Times New Roman"/>
        </w:rPr>
        <w:t>]</w:t>
      </w:r>
      <w:r>
        <w:t xml:space="preserve">. </w:t>
      </w:r>
      <w:proofErr w:type="spellStart"/>
      <w:r w:rsidRPr="00037A04">
        <w:t>European</w:t>
      </w:r>
      <w:proofErr w:type="spellEnd"/>
      <w:r w:rsidRPr="00037A04">
        <w:t xml:space="preserve"> Union </w:t>
      </w:r>
      <w:proofErr w:type="spellStart"/>
      <w:r w:rsidRPr="00037A04">
        <w:t>Agency</w:t>
      </w:r>
      <w:proofErr w:type="spellEnd"/>
      <w:r w:rsidRPr="00037A04">
        <w:t xml:space="preserve"> </w:t>
      </w:r>
      <w:proofErr w:type="spellStart"/>
      <w:r w:rsidRPr="00037A04">
        <w:t>for</w:t>
      </w:r>
      <w:proofErr w:type="spellEnd"/>
      <w:r w:rsidRPr="00037A04">
        <w:t xml:space="preserve"> </w:t>
      </w:r>
      <w:proofErr w:type="spellStart"/>
      <w:r w:rsidRPr="00037A04">
        <w:t>Fundamental</w:t>
      </w:r>
      <w:proofErr w:type="spellEnd"/>
      <w:r w:rsidRPr="00037A04">
        <w:t xml:space="preserve"> </w:t>
      </w:r>
      <w:proofErr w:type="spellStart"/>
      <w:r w:rsidRPr="00037A04">
        <w:t>Rights</w:t>
      </w:r>
      <w:proofErr w:type="spellEnd"/>
      <w:r w:rsidRPr="00037A04">
        <w:t>,</w:t>
      </w:r>
      <w:r>
        <w:t xml:space="preserve"> 2017</w:t>
      </w:r>
      <w:r w:rsidRPr="00F345D3">
        <w:rPr>
          <w:i/>
        </w:rPr>
        <w:t xml:space="preserve"> </w:t>
      </w:r>
      <w:r>
        <w:t xml:space="preserve">[cit. 16. března 2021]. Dostupné </w:t>
      </w:r>
      <w:proofErr w:type="gramStart"/>
      <w:r>
        <w:t>na</w:t>
      </w:r>
      <w:proofErr w:type="gramEnd"/>
      <w:r>
        <w:t xml:space="preserve">: </w:t>
      </w:r>
      <w:hyperlink r:id="rId21" w:history="1">
        <w:r w:rsidRPr="007931B0">
          <w:rPr>
            <w:rStyle w:val="Hypertextovodkaz"/>
          </w:rPr>
          <w:t>http://fra.europa.eu/en/publication/2017/mapping-minimum-age-requirements/age-majority</w:t>
        </w:r>
      </w:hyperlink>
      <w:r>
        <w:t>.</w:t>
      </w:r>
    </w:p>
    <w:p w:rsidR="00C526DD" w:rsidRPr="00907912" w:rsidRDefault="00C526DD" w:rsidP="00907912">
      <w:pPr>
        <w:pStyle w:val="Odstavecseseznamem"/>
        <w:keepLines/>
        <w:numPr>
          <w:ilvl w:val="0"/>
          <w:numId w:val="10"/>
        </w:numPr>
        <w:suppressAutoHyphens/>
        <w:ind w:left="714" w:hanging="357"/>
        <w:rPr>
          <w:rFonts w:cs="Times New Roman"/>
        </w:rPr>
      </w:pPr>
      <w:r w:rsidRPr="00907912">
        <w:rPr>
          <w:rFonts w:cs="Times New Roman"/>
        </w:rPr>
        <w:t xml:space="preserve">BARTOŠ, Vojtěch. </w:t>
      </w:r>
      <w:r w:rsidRPr="00907912">
        <w:rPr>
          <w:rFonts w:cs="Times New Roman"/>
          <w:i/>
        </w:rPr>
        <w:t>Právo být zapomenut? Spíš právo na rozmazané vzpomínky…</w:t>
      </w:r>
      <w:r w:rsidRPr="00907912">
        <w:rPr>
          <w:rFonts w:cs="Times New Roman"/>
        </w:rPr>
        <w:t xml:space="preserve">[online]. Jiné právo, 31. května 2014. [cit. 23. března 2021]. Dostupné </w:t>
      </w:r>
      <w:proofErr w:type="gramStart"/>
      <w:r w:rsidRPr="00907912">
        <w:rPr>
          <w:rFonts w:cs="Times New Roman"/>
        </w:rPr>
        <w:t>na</w:t>
      </w:r>
      <w:proofErr w:type="gramEnd"/>
      <w:r w:rsidRPr="00907912">
        <w:rPr>
          <w:rFonts w:cs="Times New Roman"/>
        </w:rPr>
        <w:t xml:space="preserve">: </w:t>
      </w:r>
      <w:hyperlink r:id="rId22" w:history="1">
        <w:r w:rsidRPr="00907912">
          <w:rPr>
            <w:rStyle w:val="Hypertextovodkaz"/>
            <w:rFonts w:cs="Times New Roman"/>
          </w:rPr>
          <w:t>https://jinepravo.blogspot.com/2014/05/vojtech-bartos-pravo-byt-zapomenut-spis.html</w:t>
        </w:r>
      </w:hyperlink>
      <w:r w:rsidRPr="00907912">
        <w:rPr>
          <w:rFonts w:cs="Times New Roman"/>
        </w:rPr>
        <w:t>.</w:t>
      </w:r>
    </w:p>
    <w:p w:rsidR="00D247B5" w:rsidRDefault="00D247B5" w:rsidP="00D247B5">
      <w:pPr>
        <w:pStyle w:val="Odstavecseseznamem"/>
        <w:keepLines/>
        <w:numPr>
          <w:ilvl w:val="0"/>
          <w:numId w:val="10"/>
        </w:numPr>
        <w:suppressAutoHyphens/>
        <w:ind w:left="714" w:hanging="357"/>
        <w:rPr>
          <w:rFonts w:cs="Times New Roman"/>
          <w:szCs w:val="24"/>
        </w:rPr>
      </w:pPr>
      <w:r>
        <w:rPr>
          <w:i/>
        </w:rPr>
        <w:t xml:space="preserve">Co je to </w:t>
      </w:r>
      <w:proofErr w:type="spellStart"/>
      <w:r>
        <w:rPr>
          <w:i/>
        </w:rPr>
        <w:t>kybergrooming</w:t>
      </w:r>
      <w:proofErr w:type="spellEnd"/>
      <w:r>
        <w:rPr>
          <w:i/>
        </w:rPr>
        <w:t xml:space="preserve">? </w:t>
      </w:r>
      <w:r w:rsidRPr="002F6C7E">
        <w:rPr>
          <w:rFonts w:cs="Times New Roman"/>
        </w:rPr>
        <w:t>[</w:t>
      </w:r>
      <w:r w:rsidRPr="002F6C7E">
        <w:t>online</w:t>
      </w:r>
      <w:r w:rsidRPr="002F6C7E">
        <w:rPr>
          <w:rFonts w:cs="Times New Roman"/>
        </w:rPr>
        <w:t>]</w:t>
      </w:r>
      <w:r w:rsidRPr="002F6C7E">
        <w:t>.</w:t>
      </w:r>
      <w:r>
        <w:rPr>
          <w:i/>
        </w:rPr>
        <w:t xml:space="preserve"> </w:t>
      </w:r>
      <w:r>
        <w:t xml:space="preserve">Projekt E-Bezpečí, 14. ledna 2019, </w:t>
      </w:r>
      <w:r>
        <w:rPr>
          <w:rFonts w:cs="Times New Roman"/>
        </w:rPr>
        <w:t>[</w:t>
      </w:r>
      <w:r>
        <w:t>cit. 25. 3. 2021</w:t>
      </w:r>
      <w:r>
        <w:rPr>
          <w:rFonts w:cs="Times New Roman"/>
        </w:rPr>
        <w:t>]</w:t>
      </w:r>
      <w:r>
        <w:t xml:space="preserve">. Dostupné </w:t>
      </w:r>
      <w:proofErr w:type="gramStart"/>
      <w:r>
        <w:t>na</w:t>
      </w:r>
      <w:proofErr w:type="gramEnd"/>
      <w:r>
        <w:t xml:space="preserve">: </w:t>
      </w:r>
      <w:hyperlink r:id="rId23" w:history="1">
        <w:r w:rsidRPr="00BA364A">
          <w:rPr>
            <w:rStyle w:val="Hypertextovodkaz"/>
          </w:rPr>
          <w:t>https://www.e-bezpeci.cz/index.php/71-trivium/1421-co-je-kybergrooming</w:t>
        </w:r>
      </w:hyperlink>
      <w:r>
        <w:rPr>
          <w:rStyle w:val="Hypertextovodkaz"/>
        </w:rPr>
        <w:t>.</w:t>
      </w:r>
    </w:p>
    <w:p w:rsidR="00A532FE" w:rsidRPr="00907912" w:rsidRDefault="00A532FE" w:rsidP="00907912">
      <w:pPr>
        <w:pStyle w:val="Odstavecseseznamem"/>
        <w:numPr>
          <w:ilvl w:val="0"/>
          <w:numId w:val="10"/>
        </w:numPr>
        <w:rPr>
          <w:rFonts w:cs="Times New Roman"/>
          <w:szCs w:val="24"/>
        </w:rPr>
      </w:pPr>
      <w:r w:rsidRPr="00907912">
        <w:rPr>
          <w:rFonts w:cs="Times New Roman"/>
          <w:szCs w:val="24"/>
        </w:rPr>
        <w:t xml:space="preserve">DENKOVÁ, Adéla. </w:t>
      </w:r>
      <w:r w:rsidRPr="00907912">
        <w:rPr>
          <w:rFonts w:cs="Times New Roman"/>
          <w:i/>
          <w:szCs w:val="24"/>
        </w:rPr>
        <w:t xml:space="preserve">Josef Prokeš: Ochrana osobních dat musí reagovat na nástup internetové doby </w:t>
      </w:r>
      <w:r w:rsidRPr="00907912">
        <w:rPr>
          <w:rFonts w:cs="Times New Roman"/>
          <w:szCs w:val="24"/>
        </w:rPr>
        <w:t xml:space="preserve">[online]. EURACTIV.cz, 15. června 2015 [cit. 23. března 2021]. Dostupné na </w:t>
      </w:r>
      <w:hyperlink r:id="rId24" w:history="1">
        <w:r w:rsidRPr="00907912">
          <w:rPr>
            <w:rStyle w:val="Hypertextovodkaz"/>
            <w:rFonts w:cs="Times New Roman"/>
            <w:szCs w:val="24"/>
          </w:rPr>
          <w:t>https://euractiv.cz/section/aktualne-v-eu/interview/josef-prokes-pravidla-pro-ochranu-osobnich-dat-musi-reagovat-na-nastup-internetove-doby-012707/</w:t>
        </w:r>
      </w:hyperlink>
      <w:r w:rsidRPr="00907912">
        <w:rPr>
          <w:rFonts w:cs="Times New Roman"/>
          <w:szCs w:val="24"/>
        </w:rPr>
        <w:t>.</w:t>
      </w:r>
    </w:p>
    <w:p w:rsidR="006920BD" w:rsidRPr="00907912" w:rsidRDefault="006920BD" w:rsidP="00907912">
      <w:pPr>
        <w:pStyle w:val="Odstavecseseznamem"/>
        <w:numPr>
          <w:ilvl w:val="0"/>
          <w:numId w:val="10"/>
        </w:numPr>
        <w:rPr>
          <w:rFonts w:cs="Times New Roman"/>
          <w:szCs w:val="24"/>
        </w:rPr>
      </w:pPr>
      <w:r w:rsidRPr="00907912">
        <w:rPr>
          <w:rFonts w:cs="Times New Roman"/>
          <w:szCs w:val="24"/>
        </w:rPr>
        <w:t>Důvodová zpráva k zákonu č. 89/2012 Sb., občanský zákoník</w:t>
      </w:r>
      <w:r w:rsidR="003E35BD">
        <w:rPr>
          <w:rFonts w:cs="Times New Roman"/>
          <w:szCs w:val="24"/>
        </w:rPr>
        <w:t xml:space="preserve">. [online] </w:t>
      </w:r>
      <w:r w:rsidRPr="00907912">
        <w:rPr>
          <w:rFonts w:cs="Times New Roman"/>
          <w:szCs w:val="24"/>
        </w:rPr>
        <w:t xml:space="preserve">Dostupná </w:t>
      </w:r>
      <w:proofErr w:type="gramStart"/>
      <w:r w:rsidRPr="00907912">
        <w:rPr>
          <w:rFonts w:cs="Times New Roman"/>
          <w:szCs w:val="24"/>
        </w:rPr>
        <w:t>na</w:t>
      </w:r>
      <w:proofErr w:type="gramEnd"/>
      <w:r w:rsidRPr="00907912">
        <w:rPr>
          <w:rFonts w:cs="Times New Roman"/>
          <w:szCs w:val="24"/>
        </w:rPr>
        <w:t xml:space="preserve">: </w:t>
      </w:r>
      <w:hyperlink r:id="rId25" w:history="1">
        <w:r w:rsidRPr="00907912">
          <w:rPr>
            <w:rStyle w:val="Hypertextovodkaz"/>
            <w:rFonts w:cs="Times New Roman"/>
            <w:szCs w:val="24"/>
          </w:rPr>
          <w:t>http://obcanskyzakonik.justice.cz/images/pdf/Duvodova-zprava-NOZ-konsolidovana-verze.pdf</w:t>
        </w:r>
      </w:hyperlink>
      <w:r w:rsidRPr="00907912">
        <w:rPr>
          <w:rFonts w:cs="Times New Roman"/>
          <w:szCs w:val="24"/>
        </w:rPr>
        <w:t xml:space="preserve">. </w:t>
      </w:r>
    </w:p>
    <w:p w:rsidR="00C526DD" w:rsidRPr="00907912" w:rsidRDefault="00C526DD" w:rsidP="00907912">
      <w:pPr>
        <w:pStyle w:val="Odstavecseseznamem"/>
        <w:numPr>
          <w:ilvl w:val="0"/>
          <w:numId w:val="10"/>
        </w:numPr>
        <w:rPr>
          <w:rFonts w:cs="Times New Roman"/>
          <w:szCs w:val="24"/>
        </w:rPr>
      </w:pPr>
      <w:proofErr w:type="spellStart"/>
      <w:r w:rsidRPr="00907912">
        <w:rPr>
          <w:rFonts w:cs="Times New Roman"/>
          <w:szCs w:val="24"/>
        </w:rPr>
        <w:t>European</w:t>
      </w:r>
      <w:proofErr w:type="spellEnd"/>
      <w:r w:rsidRPr="00907912">
        <w:rPr>
          <w:rFonts w:cs="Times New Roman"/>
          <w:szCs w:val="24"/>
        </w:rPr>
        <w:t xml:space="preserve"> Union </w:t>
      </w:r>
      <w:proofErr w:type="spellStart"/>
      <w:r w:rsidRPr="00907912">
        <w:rPr>
          <w:rFonts w:cs="Times New Roman"/>
          <w:szCs w:val="24"/>
        </w:rPr>
        <w:t>Agency</w:t>
      </w:r>
      <w:proofErr w:type="spellEnd"/>
      <w:r w:rsidRPr="00907912">
        <w:rPr>
          <w:rFonts w:cs="Times New Roman"/>
          <w:szCs w:val="24"/>
        </w:rPr>
        <w:t xml:space="preserve"> </w:t>
      </w:r>
      <w:proofErr w:type="spellStart"/>
      <w:r w:rsidRPr="00907912">
        <w:rPr>
          <w:rFonts w:cs="Times New Roman"/>
          <w:szCs w:val="24"/>
        </w:rPr>
        <w:t>for</w:t>
      </w:r>
      <w:proofErr w:type="spellEnd"/>
      <w:r w:rsidRPr="00907912">
        <w:rPr>
          <w:rFonts w:cs="Times New Roman"/>
          <w:szCs w:val="24"/>
        </w:rPr>
        <w:t xml:space="preserve"> </w:t>
      </w:r>
      <w:proofErr w:type="spellStart"/>
      <w:r w:rsidRPr="00907912">
        <w:rPr>
          <w:rFonts w:cs="Times New Roman"/>
          <w:szCs w:val="24"/>
        </w:rPr>
        <w:t>Fundamental</w:t>
      </w:r>
      <w:proofErr w:type="spellEnd"/>
      <w:r w:rsidRPr="00907912">
        <w:rPr>
          <w:rFonts w:cs="Times New Roman"/>
          <w:szCs w:val="24"/>
        </w:rPr>
        <w:t xml:space="preserve"> </w:t>
      </w:r>
      <w:proofErr w:type="spellStart"/>
      <w:r w:rsidRPr="00907912">
        <w:rPr>
          <w:rFonts w:cs="Times New Roman"/>
          <w:szCs w:val="24"/>
        </w:rPr>
        <w:t>Rights</w:t>
      </w:r>
      <w:proofErr w:type="spellEnd"/>
      <w:r w:rsidRPr="00907912">
        <w:rPr>
          <w:rFonts w:cs="Times New Roman"/>
          <w:szCs w:val="24"/>
        </w:rPr>
        <w:t xml:space="preserve">: Age </w:t>
      </w:r>
      <w:proofErr w:type="spellStart"/>
      <w:r w:rsidRPr="00907912">
        <w:rPr>
          <w:rFonts w:cs="Times New Roman"/>
          <w:szCs w:val="24"/>
        </w:rPr>
        <w:t>of</w:t>
      </w:r>
      <w:proofErr w:type="spellEnd"/>
      <w:r w:rsidRPr="00907912">
        <w:rPr>
          <w:rFonts w:cs="Times New Roman"/>
          <w:szCs w:val="24"/>
        </w:rPr>
        <w:t xml:space="preserve"> Majority, [cit. 16. března 2021]. Dostupné </w:t>
      </w:r>
      <w:proofErr w:type="gramStart"/>
      <w:r w:rsidRPr="00907912">
        <w:rPr>
          <w:rFonts w:cs="Times New Roman"/>
          <w:szCs w:val="24"/>
        </w:rPr>
        <w:t>na</w:t>
      </w:r>
      <w:proofErr w:type="gramEnd"/>
      <w:r w:rsidRPr="00907912">
        <w:rPr>
          <w:rFonts w:cs="Times New Roman"/>
          <w:szCs w:val="24"/>
        </w:rPr>
        <w:t xml:space="preserve">: </w:t>
      </w:r>
      <w:hyperlink r:id="rId26" w:history="1">
        <w:r w:rsidRPr="00907912">
          <w:rPr>
            <w:rStyle w:val="Hypertextovodkaz"/>
            <w:rFonts w:cs="Times New Roman"/>
            <w:szCs w:val="24"/>
          </w:rPr>
          <w:t>http://fra.europa.eu/en/publication/2017/mapping-minimum-age-requirements/age-majority</w:t>
        </w:r>
      </w:hyperlink>
      <w:r w:rsidRPr="00907912">
        <w:rPr>
          <w:rFonts w:cs="Times New Roman"/>
          <w:szCs w:val="24"/>
        </w:rPr>
        <w:t>.</w:t>
      </w:r>
    </w:p>
    <w:p w:rsidR="00A35DEC" w:rsidRDefault="00A35DEC" w:rsidP="00907912">
      <w:pPr>
        <w:pStyle w:val="Odstavecseseznamem"/>
        <w:numPr>
          <w:ilvl w:val="0"/>
          <w:numId w:val="10"/>
        </w:numPr>
        <w:rPr>
          <w:rFonts w:cs="Times New Roman"/>
          <w:szCs w:val="24"/>
        </w:rPr>
      </w:pPr>
      <w:r w:rsidRPr="001126FF">
        <w:t>HOFFSCHNEIDEROVÁ, A</w:t>
      </w:r>
      <w:r>
        <w:t>nna</w:t>
      </w:r>
      <w:r w:rsidRPr="001126FF">
        <w:t xml:space="preserve">. </w:t>
      </w:r>
      <w:r w:rsidRPr="001126FF">
        <w:rPr>
          <w:i/>
        </w:rPr>
        <w:t>Praktický právní průvodce nejlepším zájmem dítěte</w:t>
      </w:r>
      <w:r w:rsidRPr="001126FF">
        <w:t xml:space="preserve">. </w:t>
      </w:r>
      <w:r>
        <w:t xml:space="preserve">[online] </w:t>
      </w:r>
      <w:r w:rsidRPr="001126FF">
        <w:t>Liga lidských p</w:t>
      </w:r>
      <w:r>
        <w:t xml:space="preserve">ráv, s. 15 [cit. </w:t>
      </w:r>
      <w:proofErr w:type="gramStart"/>
      <w:r>
        <w:t>dne</w:t>
      </w:r>
      <w:proofErr w:type="gramEnd"/>
      <w:r>
        <w:t xml:space="preserve"> 21. 6. 2021]. Dostupné </w:t>
      </w:r>
      <w:proofErr w:type="gramStart"/>
      <w:r>
        <w:t>na</w:t>
      </w:r>
      <w:proofErr w:type="gramEnd"/>
      <w:r w:rsidRPr="001126FF">
        <w:t>:</w:t>
      </w:r>
      <w:r>
        <w:t xml:space="preserve"> </w:t>
      </w:r>
      <w:hyperlink r:id="rId27" w:history="1">
        <w:r w:rsidRPr="008D2B70">
          <w:rPr>
            <w:rStyle w:val="Hypertextovodkaz"/>
          </w:rPr>
          <w:t>https://llp.cz/wp-content/uploads/Prakticky-pravni-pruvodce-nejlepsim-zajmem-ditete.pdf</w:t>
        </w:r>
      </w:hyperlink>
      <w:r>
        <w:t>.</w:t>
      </w:r>
    </w:p>
    <w:p w:rsidR="00FF0D9E" w:rsidRPr="00907912" w:rsidRDefault="00FF0D9E" w:rsidP="00907912">
      <w:pPr>
        <w:pStyle w:val="Odstavecseseznamem"/>
        <w:numPr>
          <w:ilvl w:val="0"/>
          <w:numId w:val="10"/>
        </w:numPr>
        <w:rPr>
          <w:rFonts w:cs="Times New Roman"/>
          <w:szCs w:val="24"/>
        </w:rPr>
      </w:pPr>
      <w:r w:rsidRPr="00907912">
        <w:rPr>
          <w:rFonts w:cs="Times New Roman"/>
          <w:szCs w:val="24"/>
        </w:rPr>
        <w:t xml:space="preserve">CHLEBUS, Tomáš. </w:t>
      </w:r>
      <w:r w:rsidRPr="00907912">
        <w:rPr>
          <w:rFonts w:cs="Times New Roman"/>
          <w:i/>
          <w:szCs w:val="24"/>
        </w:rPr>
        <w:t xml:space="preserve">Nový zákon o zpracování osobních údajů </w:t>
      </w:r>
      <w:r w:rsidRPr="00907912">
        <w:rPr>
          <w:rFonts w:cs="Times New Roman"/>
          <w:szCs w:val="24"/>
        </w:rPr>
        <w:t xml:space="preserve">[online]. </w:t>
      </w:r>
      <w:r w:rsidRPr="00907912">
        <w:rPr>
          <w:rFonts w:cs="Times New Roman"/>
          <w:szCs w:val="24"/>
          <w:shd w:val="clear" w:color="auto" w:fill="FDFDFD"/>
        </w:rPr>
        <w:t xml:space="preserve">EPRAVO.CZ – Sbírka zákonů, judikatura, právo, 30. května 2019 </w:t>
      </w:r>
      <w:r w:rsidRPr="00907912">
        <w:rPr>
          <w:rFonts w:cs="Times New Roman"/>
          <w:szCs w:val="24"/>
          <w:shd w:val="clear" w:color="auto" w:fill="FFFFFF"/>
        </w:rPr>
        <w:t xml:space="preserve">[cit. 20. března 2021]. Dostupné </w:t>
      </w:r>
      <w:proofErr w:type="gramStart"/>
      <w:r w:rsidRPr="00907912">
        <w:rPr>
          <w:rFonts w:cs="Times New Roman"/>
          <w:szCs w:val="24"/>
          <w:shd w:val="clear" w:color="auto" w:fill="FFFFFF"/>
        </w:rPr>
        <w:t>na</w:t>
      </w:r>
      <w:proofErr w:type="gramEnd"/>
      <w:r w:rsidRPr="00907912">
        <w:rPr>
          <w:rFonts w:cs="Times New Roman"/>
          <w:szCs w:val="24"/>
          <w:shd w:val="clear" w:color="auto" w:fill="FFFFFF"/>
        </w:rPr>
        <w:t>:</w:t>
      </w:r>
      <w:hyperlink r:id="rId28" w:history="1">
        <w:r w:rsidRPr="00907912">
          <w:rPr>
            <w:rStyle w:val="Hypertextovodkaz"/>
            <w:rFonts w:cs="Times New Roman"/>
            <w:szCs w:val="24"/>
            <w:shd w:val="clear" w:color="auto" w:fill="FFFFFF"/>
          </w:rPr>
          <w:t>https://www.epravo.cz/top/clanky/novy-zakon-o-zpracovani-osobnich-udaju-109312.html</w:t>
        </w:r>
      </w:hyperlink>
      <w:r w:rsidRPr="00907912">
        <w:rPr>
          <w:rFonts w:cs="Times New Roman"/>
          <w:szCs w:val="24"/>
          <w:shd w:val="clear" w:color="auto" w:fill="FFFFFF"/>
        </w:rPr>
        <w:t>.</w:t>
      </w:r>
    </w:p>
    <w:p w:rsidR="002E23E9" w:rsidRPr="00907912" w:rsidRDefault="002E23E9" w:rsidP="00907912">
      <w:pPr>
        <w:pStyle w:val="Odstavecseseznamem"/>
        <w:keepLines/>
        <w:numPr>
          <w:ilvl w:val="0"/>
          <w:numId w:val="10"/>
        </w:numPr>
        <w:suppressAutoHyphens/>
        <w:ind w:left="714" w:hanging="357"/>
        <w:rPr>
          <w:rFonts w:cs="Times New Roman"/>
        </w:rPr>
      </w:pPr>
      <w:r w:rsidRPr="00907912">
        <w:rPr>
          <w:rFonts w:cs="Times New Roman"/>
          <w:i/>
          <w:szCs w:val="24"/>
        </w:rPr>
        <w:t>Jak mohu zažádat o opravu či odstranění údajů přímo u provozovatele služeb?</w:t>
      </w:r>
      <w:r w:rsidRPr="00907912">
        <w:rPr>
          <w:rFonts w:cs="Times New Roman"/>
          <w:szCs w:val="24"/>
        </w:rPr>
        <w:t xml:space="preserve">[online]. </w:t>
      </w:r>
      <w:r w:rsidRPr="00907912">
        <w:rPr>
          <w:rFonts w:cs="Times New Roman"/>
          <w:szCs w:val="24"/>
          <w:shd w:val="clear" w:color="auto" w:fill="FFFFFF"/>
        </w:rPr>
        <w:t>Úřad pro ochranu osobních údajů</w:t>
      </w:r>
      <w:r w:rsidRPr="00907912">
        <w:rPr>
          <w:rFonts w:cs="Times New Roman"/>
          <w:szCs w:val="24"/>
        </w:rPr>
        <w:t xml:space="preserve"> [cit. 23. března 2021]. Dostupné </w:t>
      </w:r>
      <w:proofErr w:type="gramStart"/>
      <w:r w:rsidRPr="00907912">
        <w:rPr>
          <w:rFonts w:cs="Times New Roman"/>
          <w:szCs w:val="24"/>
        </w:rPr>
        <w:t>na</w:t>
      </w:r>
      <w:proofErr w:type="gramEnd"/>
      <w:r w:rsidRPr="00907912">
        <w:rPr>
          <w:rFonts w:cs="Times New Roman"/>
          <w:szCs w:val="24"/>
        </w:rPr>
        <w:t xml:space="preserve">: </w:t>
      </w:r>
      <w:hyperlink r:id="rId29" w:history="1">
        <w:r w:rsidRPr="00907912">
          <w:rPr>
            <w:rStyle w:val="Hypertextovodkaz"/>
            <w:rFonts w:cs="Times New Roman"/>
            <w:szCs w:val="24"/>
          </w:rPr>
          <w:t>https://www.uoou.cz/jak-mohu-zazadat-o-opravu-ci-odstraneni-udaju-primo-u-provozovatele-sluzeb/ds-4453</w:t>
        </w:r>
      </w:hyperlink>
      <w:r w:rsidRPr="00907912">
        <w:rPr>
          <w:rFonts w:cs="Times New Roman"/>
          <w:szCs w:val="24"/>
        </w:rPr>
        <w:t xml:space="preserve">.  </w:t>
      </w:r>
    </w:p>
    <w:p w:rsidR="00F958EB" w:rsidRPr="00F958EB" w:rsidRDefault="00DC3107" w:rsidP="00F958EB">
      <w:pPr>
        <w:pStyle w:val="Odstavecseseznamem"/>
        <w:numPr>
          <w:ilvl w:val="0"/>
          <w:numId w:val="10"/>
        </w:numPr>
        <w:rPr>
          <w:rFonts w:cs="Times New Roman"/>
        </w:rPr>
      </w:pPr>
      <w:r w:rsidRPr="00907912">
        <w:rPr>
          <w:rFonts w:cs="Times New Roman"/>
          <w:i/>
        </w:rPr>
        <w:lastRenderedPageBreak/>
        <w:t xml:space="preserve">Jak můžu na </w:t>
      </w:r>
      <w:proofErr w:type="spellStart"/>
      <w:r w:rsidRPr="00907912">
        <w:rPr>
          <w:rFonts w:cs="Times New Roman"/>
          <w:i/>
        </w:rPr>
        <w:t>Facebooku</w:t>
      </w:r>
      <w:proofErr w:type="spellEnd"/>
      <w:r w:rsidRPr="00907912">
        <w:rPr>
          <w:rFonts w:cs="Times New Roman"/>
          <w:i/>
        </w:rPr>
        <w:t xml:space="preserve"> vytvořit účet?</w:t>
      </w:r>
      <w:r w:rsidRPr="00907912">
        <w:rPr>
          <w:rFonts w:cs="Times New Roman"/>
        </w:rPr>
        <w:t xml:space="preserve"> [online]. Centrum nápovědy </w:t>
      </w:r>
      <w:r w:rsidRPr="00907912">
        <w:rPr>
          <w:rFonts w:cs="Times New Roman"/>
          <w:bCs/>
          <w:color w:val="202124"/>
        </w:rPr>
        <w:t xml:space="preserve">[cit. 19. března. 2021]. Dostupné </w:t>
      </w:r>
      <w:proofErr w:type="gramStart"/>
      <w:r w:rsidRPr="00907912">
        <w:rPr>
          <w:rFonts w:cs="Times New Roman"/>
          <w:bCs/>
          <w:color w:val="202124"/>
        </w:rPr>
        <w:t>na</w:t>
      </w:r>
      <w:proofErr w:type="gramEnd"/>
      <w:r w:rsidRPr="00907912">
        <w:rPr>
          <w:rFonts w:cs="Times New Roman"/>
          <w:bCs/>
          <w:color w:val="202124"/>
        </w:rPr>
        <w:t xml:space="preserve">: </w:t>
      </w:r>
      <w:hyperlink r:id="rId30" w:history="1">
        <w:r w:rsidRPr="00907912">
          <w:rPr>
            <w:rStyle w:val="Hypertextovodkaz"/>
            <w:rFonts w:cs="Times New Roman"/>
            <w:bCs/>
          </w:rPr>
          <w:t>https://cs-cz.facebook.com/help/188157731232424</w:t>
        </w:r>
      </w:hyperlink>
      <w:r w:rsidRPr="00907912">
        <w:rPr>
          <w:rFonts w:cs="Times New Roman"/>
          <w:bCs/>
          <w:color w:val="202124"/>
        </w:rPr>
        <w:t xml:space="preserve">. </w:t>
      </w:r>
    </w:p>
    <w:p w:rsidR="00F958EB" w:rsidRPr="00F958EB" w:rsidRDefault="00F958EB" w:rsidP="00F958EB">
      <w:pPr>
        <w:pStyle w:val="Odstavecseseznamem"/>
        <w:numPr>
          <w:ilvl w:val="0"/>
          <w:numId w:val="10"/>
        </w:numPr>
        <w:rPr>
          <w:rFonts w:cs="Times New Roman"/>
        </w:rPr>
      </w:pPr>
      <w:r w:rsidRPr="00F958EB">
        <w:rPr>
          <w:i/>
        </w:rPr>
        <w:t xml:space="preserve">Jak zjistím svou IP adresu? </w:t>
      </w:r>
      <w:r w:rsidRPr="00F958EB">
        <w:rPr>
          <w:rFonts w:cs="Times New Roman"/>
          <w:bCs/>
          <w:color w:val="202124"/>
        </w:rPr>
        <w:t xml:space="preserve">[online]. UPC.cz [cit. 19. března. 2021]. Dostupné </w:t>
      </w:r>
      <w:proofErr w:type="gramStart"/>
      <w:r w:rsidRPr="00F958EB">
        <w:rPr>
          <w:rFonts w:cs="Times New Roman"/>
          <w:bCs/>
          <w:color w:val="202124"/>
        </w:rPr>
        <w:t>na</w:t>
      </w:r>
      <w:proofErr w:type="gramEnd"/>
      <w:r w:rsidRPr="00F958EB">
        <w:rPr>
          <w:rFonts w:cs="Times New Roman"/>
          <w:bCs/>
          <w:color w:val="202124"/>
        </w:rPr>
        <w:t xml:space="preserve">: </w:t>
      </w:r>
      <w:hyperlink r:id="rId31" w:history="1">
        <w:r w:rsidRPr="00F958EB">
          <w:rPr>
            <w:rStyle w:val="Hypertextovodkaz"/>
            <w:rFonts w:cs="Times New Roman"/>
            <w:bCs/>
          </w:rPr>
          <w:t>https://www.upc.cz/pece-o-zakazniky/sluzby/internet/pripojeni-k-siti/jak-zjistim-ip-adresu/</w:t>
        </w:r>
      </w:hyperlink>
      <w:r w:rsidRPr="00F958EB">
        <w:rPr>
          <w:rFonts w:cs="Times New Roman"/>
          <w:bCs/>
          <w:color w:val="202124"/>
        </w:rPr>
        <w:t xml:space="preserve">. </w:t>
      </w:r>
    </w:p>
    <w:p w:rsidR="00DC3107" w:rsidRPr="00907912" w:rsidRDefault="002E23E9" w:rsidP="00907912">
      <w:pPr>
        <w:pStyle w:val="Odstavecseseznamem"/>
        <w:keepLines/>
        <w:numPr>
          <w:ilvl w:val="0"/>
          <w:numId w:val="10"/>
        </w:numPr>
        <w:suppressAutoHyphens/>
        <w:ind w:left="714" w:hanging="357"/>
        <w:rPr>
          <w:rFonts w:cs="Times New Roman"/>
        </w:rPr>
      </w:pPr>
      <w:r w:rsidRPr="00907912">
        <w:rPr>
          <w:rFonts w:cs="Times New Roman"/>
          <w:szCs w:val="24"/>
        </w:rPr>
        <w:t xml:space="preserve">JŮZOVÁ, Jana. </w:t>
      </w:r>
      <w:r w:rsidRPr="00907912">
        <w:rPr>
          <w:rFonts w:cs="Times New Roman"/>
          <w:i/>
          <w:szCs w:val="24"/>
        </w:rPr>
        <w:t xml:space="preserve">Právo na zapomnění v prostředí internetových a informačních studií a knihovnictví </w:t>
      </w:r>
      <w:r w:rsidRPr="00907912">
        <w:rPr>
          <w:rFonts w:cs="Times New Roman"/>
          <w:bCs/>
          <w:szCs w:val="24"/>
          <w:shd w:val="clear" w:color="auto" w:fill="FFFFFF"/>
        </w:rPr>
        <w:t xml:space="preserve">[online]. </w:t>
      </w:r>
      <w:r w:rsidRPr="00907912">
        <w:rPr>
          <w:rFonts w:cs="Times New Roman"/>
          <w:iCs/>
          <w:szCs w:val="24"/>
        </w:rPr>
        <w:t xml:space="preserve">Knihovna - knihovnická revue, 27. února 2016,  s 68–81 </w:t>
      </w:r>
      <w:r w:rsidRPr="00907912">
        <w:rPr>
          <w:rFonts w:cs="Times New Roman"/>
          <w:szCs w:val="24"/>
        </w:rPr>
        <w:t>[cit. 23. března 2021].</w:t>
      </w:r>
      <w:r w:rsidRPr="00907912">
        <w:rPr>
          <w:rFonts w:cs="Times New Roman"/>
          <w:iCs/>
          <w:szCs w:val="24"/>
        </w:rPr>
        <w:t xml:space="preserve"> </w:t>
      </w:r>
      <w:r w:rsidRPr="00907912">
        <w:rPr>
          <w:rFonts w:cs="Times New Roman"/>
          <w:szCs w:val="24"/>
        </w:rPr>
        <w:t xml:space="preserve"> </w:t>
      </w:r>
      <w:r w:rsidRPr="00907912">
        <w:rPr>
          <w:rFonts w:cs="Times New Roman"/>
          <w:iCs/>
          <w:szCs w:val="24"/>
        </w:rPr>
        <w:t xml:space="preserve">Dostupné </w:t>
      </w:r>
      <w:proofErr w:type="gramStart"/>
      <w:r w:rsidRPr="00907912">
        <w:rPr>
          <w:rFonts w:cs="Times New Roman"/>
          <w:iCs/>
          <w:szCs w:val="24"/>
        </w:rPr>
        <w:t>na</w:t>
      </w:r>
      <w:proofErr w:type="gramEnd"/>
      <w:r w:rsidRPr="00907912">
        <w:rPr>
          <w:rFonts w:cs="Times New Roman"/>
          <w:iCs/>
          <w:szCs w:val="24"/>
        </w:rPr>
        <w:t xml:space="preserve">: </w:t>
      </w:r>
      <w:hyperlink r:id="rId32" w:history="1">
        <w:r w:rsidRPr="00907912">
          <w:rPr>
            <w:rStyle w:val="Hypertextovodkaz"/>
            <w:rFonts w:cs="Times New Roman"/>
            <w:iCs/>
            <w:szCs w:val="24"/>
          </w:rPr>
          <w:t>https://knihovnarevue.nkp.cz/archiv/2016-2/knihovny-a-informace/pravo-na-zapomneni-v-prostredi-internetu</w:t>
        </w:r>
      </w:hyperlink>
      <w:r w:rsidRPr="00907912">
        <w:rPr>
          <w:rFonts w:cs="Times New Roman"/>
          <w:iCs/>
          <w:szCs w:val="24"/>
        </w:rPr>
        <w:t xml:space="preserve">. </w:t>
      </w:r>
    </w:p>
    <w:p w:rsidR="00AA0BEC" w:rsidRPr="00AA0BEC" w:rsidRDefault="00AA0BEC" w:rsidP="00907912">
      <w:pPr>
        <w:pStyle w:val="Odstavecseseznamem"/>
        <w:keepLines/>
        <w:numPr>
          <w:ilvl w:val="0"/>
          <w:numId w:val="10"/>
        </w:numPr>
        <w:suppressAutoHyphens/>
        <w:ind w:left="714" w:hanging="357"/>
        <w:rPr>
          <w:rFonts w:cs="Times New Roman"/>
        </w:rPr>
      </w:pPr>
      <w:r>
        <w:t xml:space="preserve">KOPECKÝ, Kamil, SZOTKOWSKI, René. </w:t>
      </w:r>
      <w:r w:rsidRPr="0089038B">
        <w:rPr>
          <w:i/>
        </w:rPr>
        <w:t xml:space="preserve">České děti v </w:t>
      </w:r>
      <w:proofErr w:type="spellStart"/>
      <w:r w:rsidRPr="0089038B">
        <w:rPr>
          <w:i/>
        </w:rPr>
        <w:t>kybersvětě</w:t>
      </w:r>
      <w:proofErr w:type="spellEnd"/>
      <w:r w:rsidRPr="0089038B">
        <w:rPr>
          <w:i/>
        </w:rPr>
        <w:t xml:space="preserve"> (výzkumná zpráva)</w:t>
      </w:r>
      <w:r>
        <w:rPr>
          <w:i/>
        </w:rPr>
        <w:t xml:space="preserve"> </w:t>
      </w:r>
      <w:r>
        <w:rPr>
          <w:rFonts w:cs="Times New Roman"/>
        </w:rPr>
        <w:t>[</w:t>
      </w:r>
      <w:r>
        <w:t>online</w:t>
      </w:r>
      <w:r>
        <w:rPr>
          <w:rFonts w:cs="Times New Roman"/>
        </w:rPr>
        <w:t>]</w:t>
      </w:r>
      <w:r>
        <w:t xml:space="preserve">. Centrum prevence rizikové virtuální komunikace, 2019, s. 27. </w:t>
      </w:r>
      <w:r w:rsidRPr="00BC224A">
        <w:rPr>
          <w:rFonts w:cs="Times New Roman"/>
          <w:bCs/>
          <w:color w:val="202124"/>
        </w:rPr>
        <w:t>[cit. 19.</w:t>
      </w:r>
      <w:r>
        <w:rPr>
          <w:rFonts w:cs="Times New Roman"/>
          <w:bCs/>
          <w:color w:val="202124"/>
        </w:rPr>
        <w:t xml:space="preserve"> června</w:t>
      </w:r>
      <w:r w:rsidRPr="00BC224A">
        <w:rPr>
          <w:rFonts w:cs="Times New Roman"/>
          <w:bCs/>
          <w:color w:val="202124"/>
        </w:rPr>
        <w:t xml:space="preserve"> 2021]</w:t>
      </w:r>
      <w:r>
        <w:rPr>
          <w:rFonts w:cs="Times New Roman"/>
          <w:bCs/>
          <w:color w:val="202124"/>
        </w:rPr>
        <w:t xml:space="preserve">. Dostupné </w:t>
      </w:r>
      <w:proofErr w:type="gramStart"/>
      <w:r>
        <w:rPr>
          <w:rFonts w:cs="Times New Roman"/>
          <w:bCs/>
          <w:color w:val="202124"/>
        </w:rPr>
        <w:t>na</w:t>
      </w:r>
      <w:proofErr w:type="gramEnd"/>
      <w:r>
        <w:rPr>
          <w:rFonts w:cs="Times New Roman"/>
          <w:bCs/>
          <w:color w:val="202124"/>
        </w:rPr>
        <w:t xml:space="preserve">: </w:t>
      </w:r>
      <w:hyperlink r:id="rId33" w:history="1">
        <w:r w:rsidRPr="005A1A44">
          <w:rPr>
            <w:rStyle w:val="Hypertextovodkaz"/>
            <w:rFonts w:cs="Times New Roman"/>
            <w:bCs/>
          </w:rPr>
          <w:t>https://www.e-bezpeci.cz/index.php/ke-stazeni/vyzkumne-zpravy/117-ceske-deti-v-kybersvete/file</w:t>
        </w:r>
      </w:hyperlink>
      <w:r>
        <w:rPr>
          <w:rFonts w:cs="Times New Roman"/>
          <w:bCs/>
          <w:color w:val="202124"/>
        </w:rPr>
        <w:t xml:space="preserve">. </w:t>
      </w:r>
    </w:p>
    <w:p w:rsidR="00991E3C" w:rsidRPr="00907912" w:rsidRDefault="00991E3C" w:rsidP="00907912">
      <w:pPr>
        <w:pStyle w:val="Odstavecseseznamem"/>
        <w:keepLines/>
        <w:numPr>
          <w:ilvl w:val="0"/>
          <w:numId w:val="10"/>
        </w:numPr>
        <w:suppressAutoHyphens/>
        <w:ind w:left="714" w:hanging="357"/>
        <w:rPr>
          <w:rFonts w:cs="Times New Roman"/>
        </w:rPr>
      </w:pPr>
      <w:r w:rsidRPr="00907912">
        <w:rPr>
          <w:rFonts w:cs="Times New Roman"/>
          <w:szCs w:val="24"/>
        </w:rPr>
        <w:t xml:space="preserve">KOS, Ladislav. </w:t>
      </w:r>
      <w:proofErr w:type="spellStart"/>
      <w:r w:rsidRPr="00907912">
        <w:rPr>
          <w:rFonts w:cs="Times New Roman"/>
          <w:szCs w:val="24"/>
        </w:rPr>
        <w:t>Infografika</w:t>
      </w:r>
      <w:proofErr w:type="spellEnd"/>
      <w:r w:rsidRPr="00907912">
        <w:rPr>
          <w:rFonts w:cs="Times New Roman"/>
          <w:szCs w:val="24"/>
        </w:rPr>
        <w:t xml:space="preserve">: Podíl vyhledávačů Google a Seznam na českém internetu #202 [online]. </w:t>
      </w:r>
      <w:proofErr w:type="spellStart"/>
      <w:r w:rsidRPr="00907912">
        <w:rPr>
          <w:rFonts w:cs="Times New Roman"/>
          <w:bCs/>
          <w:szCs w:val="24"/>
        </w:rPr>
        <w:t>eVisions</w:t>
      </w:r>
      <w:proofErr w:type="spellEnd"/>
      <w:r w:rsidRPr="00907912">
        <w:rPr>
          <w:rFonts w:cs="Times New Roman"/>
          <w:bCs/>
          <w:szCs w:val="24"/>
        </w:rPr>
        <w:t xml:space="preserve"> </w:t>
      </w:r>
      <w:proofErr w:type="spellStart"/>
      <w:r w:rsidRPr="00907912">
        <w:rPr>
          <w:rFonts w:cs="Times New Roman"/>
          <w:bCs/>
          <w:szCs w:val="24"/>
        </w:rPr>
        <w:t>Advertising</w:t>
      </w:r>
      <w:proofErr w:type="spellEnd"/>
      <w:r w:rsidRPr="00907912">
        <w:rPr>
          <w:rFonts w:cs="Times New Roman"/>
          <w:bCs/>
          <w:szCs w:val="24"/>
        </w:rPr>
        <w:t xml:space="preserve"> s.r.o., 3. března 2021</w:t>
      </w:r>
      <w:r w:rsidRPr="00907912">
        <w:rPr>
          <w:rFonts w:cs="Times New Roman"/>
          <w:bCs/>
          <w:color w:val="202124"/>
          <w:szCs w:val="24"/>
        </w:rPr>
        <w:t xml:space="preserve">[cit. 19. března. 2021]. Dostupné </w:t>
      </w:r>
      <w:proofErr w:type="gramStart"/>
      <w:r w:rsidRPr="00907912">
        <w:rPr>
          <w:rFonts w:cs="Times New Roman"/>
          <w:bCs/>
          <w:color w:val="202124"/>
          <w:szCs w:val="24"/>
        </w:rPr>
        <w:t>na</w:t>
      </w:r>
      <w:proofErr w:type="gramEnd"/>
      <w:r w:rsidRPr="00907912">
        <w:rPr>
          <w:rFonts w:cs="Times New Roman"/>
          <w:bCs/>
          <w:color w:val="202124"/>
          <w:szCs w:val="24"/>
        </w:rPr>
        <w:t xml:space="preserve">: </w:t>
      </w:r>
      <w:hyperlink r:id="rId34" w:history="1">
        <w:r w:rsidRPr="00907912">
          <w:rPr>
            <w:rStyle w:val="Hypertextovodkaz"/>
            <w:rFonts w:cs="Times New Roman"/>
            <w:bCs/>
            <w:szCs w:val="24"/>
          </w:rPr>
          <w:t>https://www.evisions.cz/blog-2021-03-03-infografika-podil-vyhledavacu-google-a-seznam-na-ceskem-internetu-2021/</w:t>
        </w:r>
      </w:hyperlink>
      <w:r w:rsidRPr="00907912">
        <w:rPr>
          <w:rFonts w:cs="Times New Roman"/>
          <w:bCs/>
          <w:color w:val="202124"/>
          <w:szCs w:val="24"/>
        </w:rPr>
        <w:t>.</w:t>
      </w:r>
    </w:p>
    <w:p w:rsidR="00033969" w:rsidRDefault="00033969" w:rsidP="00907912">
      <w:pPr>
        <w:pStyle w:val="Odstavecseseznamem"/>
        <w:numPr>
          <w:ilvl w:val="0"/>
          <w:numId w:val="10"/>
        </w:numPr>
        <w:rPr>
          <w:rFonts w:cs="Times New Roman"/>
          <w:szCs w:val="24"/>
        </w:rPr>
      </w:pPr>
      <w:r>
        <w:t xml:space="preserve">KOVACS, </w:t>
      </w:r>
      <w:proofErr w:type="spellStart"/>
      <w:r>
        <w:t>Gary</w:t>
      </w:r>
      <w:proofErr w:type="spellEnd"/>
      <w:r>
        <w:t xml:space="preserve">. </w:t>
      </w:r>
      <w:proofErr w:type="spellStart"/>
      <w:r>
        <w:rPr>
          <w:i/>
        </w:rPr>
        <w:t>Tracking</w:t>
      </w:r>
      <w:proofErr w:type="spellEnd"/>
      <w:r>
        <w:rPr>
          <w:i/>
        </w:rPr>
        <w:t xml:space="preserve"> </w:t>
      </w:r>
      <w:proofErr w:type="spellStart"/>
      <w:r>
        <w:rPr>
          <w:i/>
        </w:rPr>
        <w:t>our</w:t>
      </w:r>
      <w:proofErr w:type="spellEnd"/>
      <w:r>
        <w:rPr>
          <w:i/>
        </w:rPr>
        <w:t xml:space="preserve"> online </w:t>
      </w:r>
      <w:proofErr w:type="spellStart"/>
      <w:r>
        <w:rPr>
          <w:i/>
        </w:rPr>
        <w:t>trackers</w:t>
      </w:r>
      <w:proofErr w:type="spellEnd"/>
      <w:r>
        <w:rPr>
          <w:i/>
        </w:rPr>
        <w:t xml:space="preserve"> </w:t>
      </w:r>
      <w:r>
        <w:rPr>
          <w:rFonts w:cs="Times New Roman"/>
        </w:rPr>
        <w:t>[</w:t>
      </w:r>
      <w:r>
        <w:t>online</w:t>
      </w:r>
      <w:r>
        <w:rPr>
          <w:rFonts w:cs="Times New Roman"/>
        </w:rPr>
        <w:t>]</w:t>
      </w:r>
      <w:r>
        <w:t xml:space="preserve">. TED, únor 2012 </w:t>
      </w:r>
      <w:r w:rsidRPr="00245B7B">
        <w:rPr>
          <w:rFonts w:cs="Times New Roman"/>
          <w:shd w:val="clear" w:color="auto" w:fill="FFFFFF"/>
        </w:rPr>
        <w:t xml:space="preserve">[cit. </w:t>
      </w:r>
      <w:r>
        <w:rPr>
          <w:rFonts w:cs="Times New Roman"/>
          <w:shd w:val="clear" w:color="auto" w:fill="FFFFFF"/>
        </w:rPr>
        <w:t xml:space="preserve">15. června 2021]. Dostupné </w:t>
      </w:r>
      <w:proofErr w:type="gramStart"/>
      <w:r>
        <w:rPr>
          <w:rFonts w:cs="Times New Roman"/>
          <w:shd w:val="clear" w:color="auto" w:fill="FFFFFF"/>
        </w:rPr>
        <w:t>na</w:t>
      </w:r>
      <w:proofErr w:type="gramEnd"/>
      <w:r w:rsidRPr="00245B7B">
        <w:rPr>
          <w:rFonts w:cs="Times New Roman"/>
          <w:shd w:val="clear" w:color="auto" w:fill="FFFFFF"/>
        </w:rPr>
        <w:t>:</w:t>
      </w:r>
      <w:r>
        <w:rPr>
          <w:rFonts w:cs="Times New Roman"/>
          <w:shd w:val="clear" w:color="auto" w:fill="FFFFFF"/>
        </w:rPr>
        <w:t xml:space="preserve"> </w:t>
      </w:r>
      <w:hyperlink r:id="rId35" w:history="1">
        <w:r w:rsidRPr="00EA5585">
          <w:rPr>
            <w:rStyle w:val="Hypertextovodkaz"/>
            <w:rFonts w:cs="Times New Roman"/>
            <w:shd w:val="clear" w:color="auto" w:fill="FFFFFF"/>
          </w:rPr>
          <w:t>https://www.ted.com/talks/gary_kovacs_tracking_our_online_trackers</w:t>
        </w:r>
      </w:hyperlink>
      <w:r>
        <w:rPr>
          <w:rFonts w:cs="Times New Roman"/>
          <w:shd w:val="clear" w:color="auto" w:fill="FFFFFF"/>
        </w:rPr>
        <w:t>.</w:t>
      </w:r>
    </w:p>
    <w:p w:rsidR="00033969" w:rsidRPr="00033969" w:rsidRDefault="00DC3107" w:rsidP="00907912">
      <w:pPr>
        <w:pStyle w:val="Odstavecseseznamem"/>
        <w:numPr>
          <w:ilvl w:val="0"/>
          <w:numId w:val="10"/>
        </w:numPr>
        <w:rPr>
          <w:rStyle w:val="Hypertextovodkaz"/>
          <w:rFonts w:cs="Times New Roman"/>
          <w:color w:val="auto"/>
          <w:szCs w:val="24"/>
          <w:u w:val="none"/>
        </w:rPr>
      </w:pPr>
      <w:r w:rsidRPr="00907912">
        <w:rPr>
          <w:rFonts w:cs="Times New Roman"/>
          <w:szCs w:val="24"/>
        </w:rPr>
        <w:t xml:space="preserve">KUBALA, Lukáš. </w:t>
      </w:r>
      <w:r w:rsidRPr="00907912">
        <w:rPr>
          <w:rFonts w:cs="Times New Roman"/>
          <w:i/>
          <w:szCs w:val="24"/>
        </w:rPr>
        <w:t xml:space="preserve">Rodičům byly odebrány děti kvůli obvinění ze šikany. Vše zaznamenávali a sdíleli na </w:t>
      </w:r>
      <w:proofErr w:type="spellStart"/>
      <w:r w:rsidRPr="00907912">
        <w:rPr>
          <w:rFonts w:cs="Times New Roman"/>
          <w:i/>
          <w:szCs w:val="24"/>
        </w:rPr>
        <w:t>YouTube</w:t>
      </w:r>
      <w:proofErr w:type="spellEnd"/>
      <w:r w:rsidRPr="00907912">
        <w:rPr>
          <w:rFonts w:cs="Times New Roman"/>
          <w:i/>
          <w:szCs w:val="24"/>
        </w:rPr>
        <w:t xml:space="preserve"> </w:t>
      </w:r>
      <w:r w:rsidRPr="00907912">
        <w:rPr>
          <w:rFonts w:cs="Times New Roman"/>
          <w:szCs w:val="24"/>
        </w:rPr>
        <w:t xml:space="preserve">[online]. E-bezpečí.cz, 22. května 2017, [cit. 23. března 2021]. Dostupné </w:t>
      </w:r>
      <w:proofErr w:type="gramStart"/>
      <w:r w:rsidRPr="00907912">
        <w:rPr>
          <w:rFonts w:cs="Times New Roman"/>
          <w:szCs w:val="24"/>
        </w:rPr>
        <w:t>na</w:t>
      </w:r>
      <w:proofErr w:type="gramEnd"/>
      <w:r w:rsidRPr="00907912">
        <w:rPr>
          <w:rFonts w:cs="Times New Roman"/>
          <w:szCs w:val="24"/>
        </w:rPr>
        <w:t xml:space="preserve">: </w:t>
      </w:r>
      <w:hyperlink r:id="rId36" w:history="1">
        <w:r w:rsidRPr="00907912">
          <w:rPr>
            <w:rStyle w:val="Hypertextovodkaz"/>
            <w:rFonts w:cs="Times New Roman"/>
            <w:szCs w:val="24"/>
          </w:rPr>
          <w:t>https://www.e-bezpeci.cz/index.php/rizikove-jevy-spojene-s-online-komunikaci/socialni-site/1245-daddyofive</w:t>
        </w:r>
      </w:hyperlink>
    </w:p>
    <w:p w:rsidR="00C372E0" w:rsidRPr="00907912" w:rsidRDefault="00C372E0" w:rsidP="00907912">
      <w:pPr>
        <w:pStyle w:val="Odstavecseseznamem"/>
        <w:numPr>
          <w:ilvl w:val="0"/>
          <w:numId w:val="10"/>
        </w:numPr>
        <w:rPr>
          <w:rFonts w:cs="Times New Roman"/>
          <w:szCs w:val="24"/>
        </w:rPr>
      </w:pPr>
      <w:r w:rsidRPr="00907912">
        <w:rPr>
          <w:rFonts w:cs="Times New Roman"/>
          <w:szCs w:val="24"/>
        </w:rPr>
        <w:t xml:space="preserve">MADĚROVÁ, Eliška. </w:t>
      </w:r>
      <w:r w:rsidRPr="00907912">
        <w:rPr>
          <w:rFonts w:cs="Times New Roman"/>
          <w:i/>
          <w:szCs w:val="24"/>
        </w:rPr>
        <w:t xml:space="preserve">Jaké je to býti dítětem </w:t>
      </w:r>
      <w:r w:rsidRPr="00907912">
        <w:rPr>
          <w:rFonts w:cs="Times New Roman"/>
          <w:szCs w:val="24"/>
        </w:rPr>
        <w:t>[online]</w:t>
      </w:r>
      <w:r w:rsidRPr="00907912">
        <w:rPr>
          <w:rFonts w:cs="Times New Roman"/>
          <w:i/>
          <w:szCs w:val="24"/>
        </w:rPr>
        <w:t xml:space="preserve">. </w:t>
      </w:r>
      <w:r w:rsidRPr="00907912">
        <w:rPr>
          <w:rFonts w:cs="Times New Roman"/>
          <w:szCs w:val="24"/>
        </w:rPr>
        <w:t xml:space="preserve">Právníprostor.cz, </w:t>
      </w:r>
      <w:r w:rsidRPr="00907912">
        <w:rPr>
          <w:rFonts w:cs="Times New Roman"/>
          <w:szCs w:val="24"/>
          <w:shd w:val="clear" w:color="auto" w:fill="FFFFFF"/>
        </w:rPr>
        <w:t>15. 05. 2014 [cit. 12. března 2021</w:t>
      </w:r>
      <w:r w:rsidR="00E8387F" w:rsidRPr="00907912">
        <w:rPr>
          <w:rFonts w:cs="Times New Roman"/>
          <w:szCs w:val="24"/>
          <w:shd w:val="clear" w:color="auto" w:fill="FFFFFF"/>
        </w:rPr>
        <w:t xml:space="preserve">]. Dostupné </w:t>
      </w:r>
      <w:proofErr w:type="gramStart"/>
      <w:r w:rsidR="00E8387F" w:rsidRPr="00907912">
        <w:rPr>
          <w:rFonts w:cs="Times New Roman"/>
          <w:szCs w:val="24"/>
          <w:shd w:val="clear" w:color="auto" w:fill="FFFFFF"/>
        </w:rPr>
        <w:t>na</w:t>
      </w:r>
      <w:proofErr w:type="gramEnd"/>
      <w:r w:rsidRPr="00907912">
        <w:rPr>
          <w:rFonts w:cs="Times New Roman"/>
          <w:szCs w:val="24"/>
          <w:shd w:val="clear" w:color="auto" w:fill="FFFFFF"/>
        </w:rPr>
        <w:t xml:space="preserve">: </w:t>
      </w:r>
      <w:hyperlink r:id="rId37" w:history="1">
        <w:r w:rsidRPr="00907912">
          <w:rPr>
            <w:rStyle w:val="Hypertextovodkaz"/>
            <w:rFonts w:cs="Times New Roman"/>
            <w:szCs w:val="24"/>
            <w:shd w:val="clear" w:color="auto" w:fill="FFFFFF"/>
          </w:rPr>
          <w:t>https://www.pravniprostor.cz/clanky/ostatni-pravo/jake-je-to-byti-ditetem</w:t>
        </w:r>
      </w:hyperlink>
      <w:r w:rsidRPr="00907912">
        <w:rPr>
          <w:rFonts w:cs="Times New Roman"/>
          <w:szCs w:val="24"/>
          <w:shd w:val="clear" w:color="auto" w:fill="FFFFFF"/>
        </w:rPr>
        <w:t xml:space="preserve">. </w:t>
      </w:r>
      <w:r w:rsidRPr="00907912">
        <w:rPr>
          <w:rFonts w:cs="Times New Roman"/>
          <w:i/>
          <w:szCs w:val="24"/>
        </w:rPr>
        <w:t xml:space="preserve"> </w:t>
      </w:r>
    </w:p>
    <w:p w:rsidR="00DC3107" w:rsidRPr="00907912" w:rsidRDefault="00DC3107" w:rsidP="00907912">
      <w:pPr>
        <w:pStyle w:val="Odstavecseseznamem"/>
        <w:keepLines/>
        <w:numPr>
          <w:ilvl w:val="0"/>
          <w:numId w:val="10"/>
        </w:numPr>
        <w:suppressAutoHyphens/>
        <w:ind w:left="714" w:hanging="357"/>
        <w:rPr>
          <w:rFonts w:cs="Times New Roman"/>
          <w:szCs w:val="24"/>
        </w:rPr>
      </w:pPr>
      <w:r w:rsidRPr="00907912">
        <w:rPr>
          <w:rFonts w:cs="Times New Roman"/>
          <w:szCs w:val="24"/>
        </w:rPr>
        <w:t xml:space="preserve">NEWBERRY, Christina. </w:t>
      </w:r>
      <w:r w:rsidRPr="00907912">
        <w:rPr>
          <w:rFonts w:cs="Times New Roman"/>
          <w:i/>
          <w:szCs w:val="24"/>
        </w:rPr>
        <w:t xml:space="preserve">25 </w:t>
      </w:r>
      <w:proofErr w:type="spellStart"/>
      <w:r w:rsidRPr="00907912">
        <w:rPr>
          <w:rFonts w:cs="Times New Roman"/>
          <w:i/>
          <w:szCs w:val="24"/>
        </w:rPr>
        <w:t>YouTube</w:t>
      </w:r>
      <w:proofErr w:type="spellEnd"/>
      <w:r w:rsidRPr="00907912">
        <w:rPr>
          <w:rFonts w:cs="Times New Roman"/>
          <w:i/>
          <w:szCs w:val="24"/>
        </w:rPr>
        <w:t xml:space="preserve"> </w:t>
      </w:r>
      <w:proofErr w:type="spellStart"/>
      <w:r w:rsidRPr="00907912">
        <w:rPr>
          <w:rFonts w:cs="Times New Roman"/>
          <w:i/>
          <w:szCs w:val="24"/>
        </w:rPr>
        <w:t>Statistics</w:t>
      </w:r>
      <w:proofErr w:type="spellEnd"/>
      <w:r w:rsidRPr="00907912">
        <w:rPr>
          <w:rFonts w:cs="Times New Roman"/>
          <w:i/>
          <w:szCs w:val="24"/>
        </w:rPr>
        <w:t xml:space="preserve"> </w:t>
      </w:r>
      <w:proofErr w:type="spellStart"/>
      <w:r w:rsidRPr="00907912">
        <w:rPr>
          <w:rFonts w:cs="Times New Roman"/>
          <w:i/>
          <w:szCs w:val="24"/>
        </w:rPr>
        <w:t>that</w:t>
      </w:r>
      <w:proofErr w:type="spellEnd"/>
      <w:r w:rsidRPr="00907912">
        <w:rPr>
          <w:rFonts w:cs="Times New Roman"/>
          <w:i/>
          <w:szCs w:val="24"/>
        </w:rPr>
        <w:t xml:space="preserve"> May </w:t>
      </w:r>
      <w:proofErr w:type="spellStart"/>
      <w:r w:rsidRPr="00907912">
        <w:rPr>
          <w:rFonts w:cs="Times New Roman"/>
          <w:i/>
          <w:szCs w:val="24"/>
        </w:rPr>
        <w:t>Surprise</w:t>
      </w:r>
      <w:proofErr w:type="spellEnd"/>
      <w:r w:rsidRPr="00907912">
        <w:rPr>
          <w:rFonts w:cs="Times New Roman"/>
          <w:i/>
          <w:szCs w:val="24"/>
        </w:rPr>
        <w:t xml:space="preserve"> </w:t>
      </w:r>
      <w:proofErr w:type="spellStart"/>
      <w:r w:rsidRPr="00907912">
        <w:rPr>
          <w:rFonts w:cs="Times New Roman"/>
          <w:i/>
          <w:szCs w:val="24"/>
        </w:rPr>
        <w:t>You</w:t>
      </w:r>
      <w:proofErr w:type="spellEnd"/>
      <w:r w:rsidRPr="00907912">
        <w:rPr>
          <w:rFonts w:cs="Times New Roman"/>
          <w:i/>
          <w:szCs w:val="24"/>
        </w:rPr>
        <w:t xml:space="preserve">: 2021 </w:t>
      </w:r>
      <w:proofErr w:type="spellStart"/>
      <w:r w:rsidRPr="00907912">
        <w:rPr>
          <w:rFonts w:cs="Times New Roman"/>
          <w:i/>
          <w:szCs w:val="24"/>
        </w:rPr>
        <w:t>Edition</w:t>
      </w:r>
      <w:proofErr w:type="spellEnd"/>
      <w:r w:rsidRPr="00907912">
        <w:rPr>
          <w:rFonts w:cs="Times New Roman"/>
          <w:i/>
          <w:szCs w:val="24"/>
        </w:rPr>
        <w:t xml:space="preserve"> </w:t>
      </w:r>
      <w:r w:rsidRPr="00907912">
        <w:rPr>
          <w:rFonts w:cs="Times New Roman"/>
          <w:szCs w:val="24"/>
        </w:rPr>
        <w:t xml:space="preserve">[online]. </w:t>
      </w:r>
      <w:proofErr w:type="spellStart"/>
      <w:r w:rsidRPr="00907912">
        <w:rPr>
          <w:rFonts w:cs="Times New Roman"/>
          <w:szCs w:val="24"/>
        </w:rPr>
        <w:t>Hootsuite</w:t>
      </w:r>
      <w:proofErr w:type="spellEnd"/>
      <w:r w:rsidRPr="00907912">
        <w:rPr>
          <w:rFonts w:cs="Times New Roman"/>
          <w:szCs w:val="24"/>
        </w:rPr>
        <w:t xml:space="preserve">, 2. února 2021. [cit. 23. března 2021]. Dostupné </w:t>
      </w:r>
      <w:proofErr w:type="gramStart"/>
      <w:r w:rsidRPr="00907912">
        <w:rPr>
          <w:rFonts w:cs="Times New Roman"/>
          <w:szCs w:val="24"/>
        </w:rPr>
        <w:t>na</w:t>
      </w:r>
      <w:proofErr w:type="gramEnd"/>
      <w:r w:rsidRPr="00907912">
        <w:rPr>
          <w:rFonts w:cs="Times New Roman"/>
          <w:szCs w:val="24"/>
        </w:rPr>
        <w:t xml:space="preserve">: </w:t>
      </w:r>
      <w:hyperlink r:id="rId38" w:history="1">
        <w:r w:rsidRPr="00907912">
          <w:rPr>
            <w:rStyle w:val="Hypertextovodkaz"/>
            <w:rFonts w:cs="Times New Roman"/>
            <w:szCs w:val="24"/>
          </w:rPr>
          <w:t>https://blog.hootsuite.com/youtube-stats-marketers/</w:t>
        </w:r>
      </w:hyperlink>
      <w:r w:rsidRPr="00907912">
        <w:rPr>
          <w:rFonts w:cs="Times New Roman"/>
          <w:szCs w:val="24"/>
        </w:rPr>
        <w:t xml:space="preserve">. </w:t>
      </w:r>
    </w:p>
    <w:p w:rsidR="00C526DD" w:rsidRPr="00907912" w:rsidRDefault="00C526DD" w:rsidP="00907912">
      <w:pPr>
        <w:pStyle w:val="Odstavecseseznamem"/>
        <w:keepLines/>
        <w:numPr>
          <w:ilvl w:val="0"/>
          <w:numId w:val="10"/>
        </w:numPr>
        <w:suppressAutoHyphens/>
        <w:ind w:left="714" w:hanging="357"/>
        <w:rPr>
          <w:rFonts w:cs="Times New Roman"/>
        </w:rPr>
      </w:pPr>
      <w:r w:rsidRPr="00907912">
        <w:rPr>
          <w:rFonts w:cs="Times New Roman"/>
          <w:i/>
          <w:szCs w:val="24"/>
          <w:lang w:eastAsia="cs-CZ"/>
        </w:rPr>
        <w:t>Odstranění obsahu na základě ochrany soukromí uživatelů z EU</w:t>
      </w:r>
      <w:r w:rsidRPr="00907912">
        <w:rPr>
          <w:rFonts w:cs="Times New Roman"/>
          <w:szCs w:val="24"/>
          <w:lang w:eastAsia="cs-CZ"/>
        </w:rPr>
        <w:t xml:space="preserve"> </w:t>
      </w:r>
      <w:r w:rsidRPr="00907912">
        <w:rPr>
          <w:rFonts w:cs="Times New Roman"/>
          <w:bCs/>
          <w:color w:val="202124"/>
          <w:szCs w:val="24"/>
        </w:rPr>
        <w:t xml:space="preserve">[online]. </w:t>
      </w:r>
      <w:r w:rsidR="00B045E5">
        <w:rPr>
          <w:rFonts w:cs="Times New Roman"/>
          <w:szCs w:val="24"/>
          <w:lang w:eastAsia="cs-CZ"/>
        </w:rPr>
        <w:t xml:space="preserve">Dostupné </w:t>
      </w:r>
      <w:proofErr w:type="gramStart"/>
      <w:r w:rsidR="00B045E5">
        <w:rPr>
          <w:rFonts w:cs="Times New Roman"/>
          <w:szCs w:val="24"/>
          <w:lang w:eastAsia="cs-CZ"/>
        </w:rPr>
        <w:t>na</w:t>
      </w:r>
      <w:proofErr w:type="gramEnd"/>
      <w:r w:rsidR="00B045E5">
        <w:rPr>
          <w:rFonts w:cs="Times New Roman"/>
          <w:szCs w:val="24"/>
          <w:lang w:eastAsia="cs-CZ"/>
        </w:rPr>
        <w:t xml:space="preserve">: </w:t>
      </w:r>
      <w:hyperlink r:id="rId39" w:history="1">
        <w:r w:rsidRPr="00907912">
          <w:rPr>
            <w:rStyle w:val="Hypertextovodkaz"/>
            <w:rFonts w:cs="Times New Roman"/>
            <w:szCs w:val="24"/>
            <w:lang w:eastAsia="cs-CZ"/>
          </w:rPr>
          <w:t>https://www.google.com/webmasters/tools/legal-removal-request?complaint_type=rtbf&amp;hl=cs</w:t>
        </w:r>
      </w:hyperlink>
      <w:r w:rsidRPr="00907912">
        <w:rPr>
          <w:rFonts w:cs="Times New Roman"/>
          <w:szCs w:val="24"/>
          <w:lang w:eastAsia="cs-CZ"/>
        </w:rPr>
        <w:t xml:space="preserve">. </w:t>
      </w:r>
    </w:p>
    <w:p w:rsidR="00C526DD" w:rsidRPr="00907912" w:rsidRDefault="00C526DD" w:rsidP="00907912">
      <w:pPr>
        <w:pStyle w:val="Odstavecseseznamem"/>
        <w:numPr>
          <w:ilvl w:val="0"/>
          <w:numId w:val="10"/>
        </w:numPr>
        <w:rPr>
          <w:rFonts w:cs="Times New Roman"/>
          <w:szCs w:val="24"/>
        </w:rPr>
      </w:pPr>
      <w:r w:rsidRPr="00907912">
        <w:rPr>
          <w:rFonts w:cs="Times New Roman"/>
          <w:i/>
          <w:szCs w:val="24"/>
        </w:rPr>
        <w:lastRenderedPageBreak/>
        <w:t>Odebrání obsahu z Google.</w:t>
      </w:r>
      <w:r w:rsidRPr="00907912">
        <w:rPr>
          <w:rFonts w:cs="Times New Roman"/>
          <w:b/>
          <w:bCs/>
          <w:color w:val="202124"/>
          <w:szCs w:val="24"/>
        </w:rPr>
        <w:t xml:space="preserve"> </w:t>
      </w:r>
      <w:r w:rsidRPr="00907912">
        <w:rPr>
          <w:rFonts w:cs="Times New Roman"/>
          <w:bCs/>
          <w:color w:val="202124"/>
          <w:szCs w:val="24"/>
        </w:rPr>
        <w:t xml:space="preserve">Nápověda účet Google. Právní postavení [cit. 19. března. 2021]. Dostupné </w:t>
      </w:r>
      <w:proofErr w:type="gramStart"/>
      <w:r w:rsidRPr="00907912">
        <w:rPr>
          <w:rFonts w:cs="Times New Roman"/>
          <w:bCs/>
          <w:color w:val="202124"/>
          <w:szCs w:val="24"/>
        </w:rPr>
        <w:t>na</w:t>
      </w:r>
      <w:proofErr w:type="gramEnd"/>
      <w:r w:rsidRPr="00907912">
        <w:rPr>
          <w:rFonts w:cs="Times New Roman"/>
          <w:bCs/>
          <w:color w:val="202124"/>
          <w:szCs w:val="24"/>
        </w:rPr>
        <w:t>:</w:t>
      </w:r>
      <w:r w:rsidRPr="00907912">
        <w:rPr>
          <w:rFonts w:cs="Times New Roman"/>
          <w:szCs w:val="24"/>
        </w:rPr>
        <w:t xml:space="preserve"> </w:t>
      </w:r>
      <w:hyperlink r:id="rId40" w:history="1">
        <w:r w:rsidRPr="00907912">
          <w:rPr>
            <w:rStyle w:val="Hypertextovodkaz"/>
            <w:rFonts w:cs="Times New Roman"/>
            <w:bCs/>
            <w:szCs w:val="24"/>
          </w:rPr>
          <w:t>https://support.google.com/legal/troubleshooter/1114905</w:t>
        </w:r>
      </w:hyperlink>
      <w:r w:rsidRPr="00907912">
        <w:rPr>
          <w:rFonts w:cs="Times New Roman"/>
          <w:bCs/>
          <w:color w:val="202124"/>
          <w:szCs w:val="24"/>
        </w:rPr>
        <w:t xml:space="preserve">. </w:t>
      </w:r>
    </w:p>
    <w:p w:rsidR="00D247B5" w:rsidRPr="00D247B5" w:rsidRDefault="00D247B5" w:rsidP="00907912">
      <w:pPr>
        <w:pStyle w:val="Odstavecseseznamem"/>
        <w:keepLines/>
        <w:numPr>
          <w:ilvl w:val="0"/>
          <w:numId w:val="10"/>
        </w:numPr>
        <w:suppressAutoHyphens/>
        <w:ind w:left="714" w:hanging="357"/>
        <w:rPr>
          <w:rFonts w:cs="Times New Roman"/>
        </w:rPr>
      </w:pPr>
      <w:r w:rsidRPr="003474BA">
        <w:t>Podle Českého statistického úřadu internet v roce 2020 používalo 81,3 % Čechů starších 16 let.</w:t>
      </w:r>
      <w:r>
        <w:rPr>
          <w:rStyle w:val="Siln"/>
          <w:rFonts w:ascii="Tahoma" w:hAnsi="Tahoma" w:cs="Tahoma"/>
          <w:color w:val="333333"/>
          <w:bdr w:val="none" w:sz="0" w:space="0" w:color="auto" w:frame="1"/>
          <w:shd w:val="clear" w:color="auto" w:fill="FFFFFF"/>
        </w:rPr>
        <w:t xml:space="preserve"> </w:t>
      </w:r>
      <w:r>
        <w:t xml:space="preserve">Dostupné </w:t>
      </w:r>
      <w:proofErr w:type="gramStart"/>
      <w:r>
        <w:t>na</w:t>
      </w:r>
      <w:proofErr w:type="gramEnd"/>
      <w:r>
        <w:t xml:space="preserve">: </w:t>
      </w:r>
      <w:hyperlink r:id="rId41" w:history="1">
        <w:r w:rsidRPr="00EA5585">
          <w:rPr>
            <w:rStyle w:val="Hypertextovodkaz"/>
          </w:rPr>
          <w:t>https://www.czso.cz/documents/10180/143060187/06100421c.pdf/64023ec6-8e3f-4c97-943f-b1dcb143e2d4?version=1.9</w:t>
        </w:r>
      </w:hyperlink>
      <w:r>
        <w:t>.</w:t>
      </w:r>
    </w:p>
    <w:p w:rsidR="00867C9F" w:rsidRPr="00867C9F" w:rsidRDefault="00867C9F" w:rsidP="00867C9F">
      <w:pPr>
        <w:pStyle w:val="Textpoznpodarou"/>
        <w:numPr>
          <w:ilvl w:val="0"/>
          <w:numId w:val="10"/>
        </w:numPr>
        <w:rPr>
          <w:sz w:val="24"/>
          <w:szCs w:val="24"/>
        </w:rPr>
      </w:pPr>
      <w:r w:rsidRPr="00867C9F">
        <w:rPr>
          <w:i/>
          <w:sz w:val="24"/>
          <w:szCs w:val="24"/>
        </w:rPr>
        <w:t>Povídání pro rodiče.</w:t>
      </w:r>
      <w:r w:rsidRPr="00867C9F">
        <w:rPr>
          <w:sz w:val="24"/>
          <w:szCs w:val="24"/>
        </w:rPr>
        <w:t xml:space="preserve"> </w:t>
      </w:r>
      <w:r w:rsidRPr="00867C9F">
        <w:rPr>
          <w:rFonts w:cs="Times New Roman"/>
          <w:bCs/>
          <w:color w:val="202124"/>
          <w:sz w:val="24"/>
          <w:szCs w:val="24"/>
        </w:rPr>
        <w:t xml:space="preserve">[online]. Alík, [cit. 19. června 2021]. </w:t>
      </w:r>
      <w:r w:rsidRPr="00867C9F">
        <w:rPr>
          <w:sz w:val="24"/>
          <w:szCs w:val="24"/>
          <w:lang w:eastAsia="cs-CZ"/>
        </w:rPr>
        <w:t xml:space="preserve">Dostupné </w:t>
      </w:r>
      <w:proofErr w:type="gramStart"/>
      <w:r w:rsidRPr="00867C9F">
        <w:rPr>
          <w:sz w:val="24"/>
          <w:szCs w:val="24"/>
          <w:lang w:eastAsia="cs-CZ"/>
        </w:rPr>
        <w:t>na</w:t>
      </w:r>
      <w:proofErr w:type="gramEnd"/>
      <w:r w:rsidRPr="00867C9F">
        <w:rPr>
          <w:sz w:val="24"/>
          <w:szCs w:val="24"/>
          <w:lang w:eastAsia="cs-CZ"/>
        </w:rPr>
        <w:t>:</w:t>
      </w:r>
      <w:r w:rsidRPr="00867C9F">
        <w:rPr>
          <w:sz w:val="24"/>
          <w:szCs w:val="24"/>
        </w:rPr>
        <w:t xml:space="preserve"> </w:t>
      </w:r>
      <w:hyperlink r:id="rId42" w:history="1">
        <w:r w:rsidRPr="00867C9F">
          <w:rPr>
            <w:rStyle w:val="Hypertextovodkaz"/>
            <w:sz w:val="24"/>
            <w:szCs w:val="24"/>
            <w:lang w:eastAsia="cs-CZ"/>
          </w:rPr>
          <w:t>https://www.alik.cz/o/pro-rodice</w:t>
        </w:r>
      </w:hyperlink>
      <w:r w:rsidRPr="00867C9F">
        <w:rPr>
          <w:sz w:val="24"/>
          <w:szCs w:val="24"/>
          <w:lang w:eastAsia="cs-CZ"/>
        </w:rPr>
        <w:t xml:space="preserve">. </w:t>
      </w:r>
    </w:p>
    <w:p w:rsidR="00867C9F" w:rsidRPr="00867C9F" w:rsidRDefault="00885106" w:rsidP="00907912">
      <w:pPr>
        <w:pStyle w:val="Odstavecseseznamem"/>
        <w:keepLines/>
        <w:numPr>
          <w:ilvl w:val="0"/>
          <w:numId w:val="10"/>
        </w:numPr>
        <w:suppressAutoHyphens/>
        <w:ind w:left="714" w:hanging="357"/>
        <w:rPr>
          <w:rFonts w:cs="Times New Roman"/>
        </w:rPr>
      </w:pPr>
      <w:r>
        <w:rPr>
          <w:i/>
        </w:rPr>
        <w:t xml:space="preserve">Rozsah zásad ochrany osobních údajů. Zpracování se souhlasem. </w:t>
      </w:r>
      <w:r>
        <w:rPr>
          <w:rFonts w:cs="Times New Roman"/>
          <w:bCs/>
          <w:color w:val="202124"/>
        </w:rPr>
        <w:t xml:space="preserve">[online] </w:t>
      </w:r>
      <w:r w:rsidRPr="00BC224A">
        <w:rPr>
          <w:rFonts w:cs="Times New Roman"/>
          <w:bCs/>
          <w:color w:val="202124"/>
        </w:rPr>
        <w:t xml:space="preserve">[cit. 19. </w:t>
      </w:r>
      <w:r>
        <w:rPr>
          <w:rFonts w:cs="Times New Roman"/>
          <w:bCs/>
          <w:color w:val="202124"/>
        </w:rPr>
        <w:t>června</w:t>
      </w:r>
      <w:r w:rsidRPr="00BC224A">
        <w:rPr>
          <w:rFonts w:cs="Times New Roman"/>
          <w:bCs/>
          <w:color w:val="202124"/>
        </w:rPr>
        <w:t xml:space="preserve"> 2021]</w:t>
      </w:r>
      <w:r>
        <w:rPr>
          <w:rFonts w:cs="Times New Roman"/>
          <w:bCs/>
          <w:color w:val="202124"/>
        </w:rPr>
        <w:t xml:space="preserve">. </w:t>
      </w:r>
      <w:r>
        <w:rPr>
          <w:lang w:eastAsia="cs-CZ"/>
        </w:rPr>
        <w:t>D</w:t>
      </w:r>
      <w:r w:rsidRPr="007D6328">
        <w:rPr>
          <w:lang w:eastAsia="cs-CZ"/>
        </w:rPr>
        <w:t xml:space="preserve">ostupné </w:t>
      </w:r>
      <w:proofErr w:type="gramStart"/>
      <w:r w:rsidRPr="007D6328">
        <w:rPr>
          <w:lang w:eastAsia="cs-CZ"/>
        </w:rPr>
        <w:t>na</w:t>
      </w:r>
      <w:proofErr w:type="gramEnd"/>
      <w:r w:rsidRPr="007D6328">
        <w:rPr>
          <w:lang w:eastAsia="cs-CZ"/>
        </w:rPr>
        <w:t>:</w:t>
      </w:r>
      <w:r>
        <w:rPr>
          <w:lang w:eastAsia="cs-CZ"/>
        </w:rPr>
        <w:t xml:space="preserve"> </w:t>
      </w:r>
      <w:hyperlink r:id="rId43" w:history="1">
        <w:r w:rsidRPr="005A1A44">
          <w:rPr>
            <w:rStyle w:val="Hypertextovodkaz"/>
            <w:lang w:eastAsia="cs-CZ"/>
          </w:rPr>
          <w:t>https://o.seznam.cz/ochrana-udaju/</w:t>
        </w:r>
      </w:hyperlink>
      <w:r>
        <w:rPr>
          <w:lang w:eastAsia="cs-CZ"/>
        </w:rPr>
        <w:t>.</w:t>
      </w:r>
    </w:p>
    <w:p w:rsidR="00885106" w:rsidRPr="00885106" w:rsidRDefault="00885106" w:rsidP="00907912">
      <w:pPr>
        <w:pStyle w:val="Odstavecseseznamem"/>
        <w:keepLines/>
        <w:numPr>
          <w:ilvl w:val="0"/>
          <w:numId w:val="10"/>
        </w:numPr>
        <w:suppressAutoHyphens/>
        <w:ind w:left="714" w:hanging="357"/>
        <w:rPr>
          <w:rFonts w:cs="Times New Roman"/>
        </w:rPr>
      </w:pPr>
      <w:r>
        <w:rPr>
          <w:i/>
        </w:rPr>
        <w:t xml:space="preserve">Smluvní podmínky společnosti Google platné od 31. března 2020. </w:t>
      </w:r>
      <w:r>
        <w:rPr>
          <w:rFonts w:cs="Times New Roman"/>
          <w:bCs/>
          <w:color w:val="202124"/>
        </w:rPr>
        <w:t xml:space="preserve">[online] </w:t>
      </w:r>
      <w:r w:rsidRPr="00BC224A">
        <w:rPr>
          <w:rFonts w:cs="Times New Roman"/>
          <w:bCs/>
          <w:color w:val="202124"/>
        </w:rPr>
        <w:t>[cit. 19. března. 2021]</w:t>
      </w:r>
      <w:r>
        <w:rPr>
          <w:rFonts w:cs="Times New Roman"/>
          <w:bCs/>
          <w:color w:val="202124"/>
        </w:rPr>
        <w:t xml:space="preserve">. </w:t>
      </w:r>
      <w:r>
        <w:rPr>
          <w:lang w:eastAsia="cs-CZ"/>
        </w:rPr>
        <w:t>D</w:t>
      </w:r>
      <w:r w:rsidRPr="007D6328">
        <w:rPr>
          <w:lang w:eastAsia="cs-CZ"/>
        </w:rPr>
        <w:t xml:space="preserve">ostupné </w:t>
      </w:r>
      <w:proofErr w:type="gramStart"/>
      <w:r w:rsidRPr="007D6328">
        <w:rPr>
          <w:lang w:eastAsia="cs-CZ"/>
        </w:rPr>
        <w:t>na</w:t>
      </w:r>
      <w:proofErr w:type="gramEnd"/>
      <w:r w:rsidRPr="007D6328">
        <w:rPr>
          <w:lang w:eastAsia="cs-CZ"/>
        </w:rPr>
        <w:t>:</w:t>
      </w:r>
      <w:r>
        <w:rPr>
          <w:lang w:eastAsia="cs-CZ"/>
        </w:rPr>
        <w:t xml:space="preserve"> </w:t>
      </w:r>
      <w:hyperlink r:id="rId44" w:history="1">
        <w:r w:rsidRPr="005A1A44">
          <w:rPr>
            <w:rStyle w:val="Hypertextovodkaz"/>
            <w:lang w:eastAsia="cs-CZ"/>
          </w:rPr>
          <w:t>https://www.gstatic.com/policies/terms/pdf/20200331/ba461e2f/google_terms_of_service_cs_eu.pdf</w:t>
        </w:r>
      </w:hyperlink>
      <w:r>
        <w:rPr>
          <w:lang w:eastAsia="cs-CZ"/>
        </w:rPr>
        <w:t>.</w:t>
      </w:r>
    </w:p>
    <w:p w:rsidR="00387863" w:rsidRPr="00907912" w:rsidRDefault="00387863" w:rsidP="00907912">
      <w:pPr>
        <w:pStyle w:val="Odstavecseseznamem"/>
        <w:keepLines/>
        <w:numPr>
          <w:ilvl w:val="0"/>
          <w:numId w:val="10"/>
        </w:numPr>
        <w:suppressAutoHyphens/>
        <w:ind w:left="714" w:hanging="357"/>
        <w:rPr>
          <w:rFonts w:cs="Times New Roman"/>
        </w:rPr>
      </w:pPr>
      <w:r w:rsidRPr="00907912">
        <w:rPr>
          <w:rFonts w:cs="Times New Roman"/>
          <w:szCs w:val="24"/>
        </w:rPr>
        <w:t xml:space="preserve">ŠÍPOŠOVÁ, Veronika. </w:t>
      </w:r>
      <w:r w:rsidRPr="00907912">
        <w:rPr>
          <w:rFonts w:cs="Times New Roman"/>
          <w:i/>
          <w:szCs w:val="24"/>
        </w:rPr>
        <w:t>Seriál specifické aspekty ochrany osobních údajů 4/5 Děti, internet a právo na ochranu osobních údajů</w:t>
      </w:r>
      <w:r w:rsidR="00FD3AE4">
        <w:rPr>
          <w:rFonts w:cs="Times New Roman"/>
          <w:i/>
          <w:szCs w:val="24"/>
        </w:rPr>
        <w:t xml:space="preserve"> </w:t>
      </w:r>
      <w:r w:rsidR="00FD3AE4">
        <w:rPr>
          <w:rFonts w:cs="Times New Roman"/>
          <w:szCs w:val="24"/>
        </w:rPr>
        <w:t>[online]</w:t>
      </w:r>
      <w:r w:rsidRPr="00907912">
        <w:rPr>
          <w:rFonts w:cs="Times New Roman"/>
          <w:szCs w:val="24"/>
        </w:rPr>
        <w:t xml:space="preserve">. </w:t>
      </w:r>
      <w:r w:rsidRPr="00907912">
        <w:rPr>
          <w:rFonts w:cs="Times New Roman"/>
          <w:szCs w:val="24"/>
          <w:shd w:val="clear" w:color="auto" w:fill="FDFDFD"/>
        </w:rPr>
        <w:t xml:space="preserve">EPRAVO.CZ – Sbírka zákonů, judikatura, právo, 27. května 2020 </w:t>
      </w:r>
      <w:r w:rsidRPr="00907912">
        <w:rPr>
          <w:rFonts w:cs="Times New Roman"/>
          <w:szCs w:val="24"/>
          <w:shd w:val="clear" w:color="auto" w:fill="FFFFFF"/>
        </w:rPr>
        <w:t xml:space="preserve">[cit. 20. března 2021]. Dostupné </w:t>
      </w:r>
      <w:proofErr w:type="gramStart"/>
      <w:r w:rsidRPr="00907912">
        <w:rPr>
          <w:rFonts w:cs="Times New Roman"/>
          <w:szCs w:val="24"/>
          <w:shd w:val="clear" w:color="auto" w:fill="FFFFFF"/>
        </w:rPr>
        <w:t>na</w:t>
      </w:r>
      <w:proofErr w:type="gramEnd"/>
      <w:r w:rsidRPr="00907912">
        <w:rPr>
          <w:rFonts w:cs="Times New Roman"/>
          <w:szCs w:val="24"/>
          <w:shd w:val="clear" w:color="auto" w:fill="FFFFFF"/>
        </w:rPr>
        <w:t xml:space="preserve">: </w:t>
      </w:r>
      <w:hyperlink r:id="rId45" w:anchor="_ftn3" w:history="1">
        <w:r w:rsidRPr="00907912">
          <w:rPr>
            <w:rStyle w:val="Hypertextovodkaz"/>
            <w:rFonts w:cs="Times New Roman"/>
            <w:szCs w:val="24"/>
            <w:shd w:val="clear" w:color="auto" w:fill="FFFFFF"/>
          </w:rPr>
          <w:t>https://www.epravo.cz/top/clanky/serial-specificke-aspekty-ochrany-osobnich-udaju-45-deti-internet-a-pravo-na-ochranu-osobnich-udaju-111248.html#_ftn3</w:t>
        </w:r>
      </w:hyperlink>
      <w:r w:rsidRPr="00907912">
        <w:rPr>
          <w:rFonts w:cs="Times New Roman"/>
          <w:sz w:val="20"/>
          <w:szCs w:val="20"/>
          <w:shd w:val="clear" w:color="auto" w:fill="FFFFFF"/>
        </w:rPr>
        <w:t>.</w:t>
      </w:r>
    </w:p>
    <w:p w:rsidR="00592063" w:rsidRPr="00592063" w:rsidRDefault="00A87F60" w:rsidP="00592063">
      <w:pPr>
        <w:pStyle w:val="Odstavecseseznamem"/>
        <w:numPr>
          <w:ilvl w:val="0"/>
          <w:numId w:val="10"/>
        </w:numPr>
        <w:ind w:left="714" w:hanging="357"/>
        <w:rPr>
          <w:rFonts w:cs="Times New Roman"/>
          <w:color w:val="45556F"/>
          <w:szCs w:val="24"/>
        </w:rPr>
      </w:pPr>
      <w:r w:rsidRPr="00907912">
        <w:rPr>
          <w:rFonts w:cs="Times New Roman"/>
          <w:szCs w:val="24"/>
        </w:rPr>
        <w:t xml:space="preserve">VYMAZAL, Tomáš, LÍŇOVÁ, Hana. </w:t>
      </w:r>
      <w:r w:rsidRPr="00907912">
        <w:rPr>
          <w:rFonts w:cs="Times New Roman"/>
          <w:i/>
          <w:szCs w:val="24"/>
        </w:rPr>
        <w:t xml:space="preserve">Přípustnost a podmínky použití lokalizačních údajů v trestním řízení </w:t>
      </w:r>
      <w:r w:rsidRPr="00907912">
        <w:rPr>
          <w:rFonts w:cs="Times New Roman"/>
          <w:szCs w:val="24"/>
        </w:rPr>
        <w:t xml:space="preserve">[online]. </w:t>
      </w:r>
      <w:r w:rsidRPr="00907912">
        <w:rPr>
          <w:rFonts w:cs="Times New Roman"/>
          <w:szCs w:val="24"/>
          <w:shd w:val="clear" w:color="auto" w:fill="FDFDFD"/>
        </w:rPr>
        <w:t xml:space="preserve">EPRAVO.CZ – Sbírka zákonů, judikatura, právo, 16. ledna 2017, </w:t>
      </w:r>
      <w:r w:rsidRPr="00907912">
        <w:rPr>
          <w:rFonts w:cs="Times New Roman"/>
          <w:szCs w:val="24"/>
          <w:shd w:val="clear" w:color="auto" w:fill="FFFFFF"/>
        </w:rPr>
        <w:t xml:space="preserve">[cit. 23. března 2021]. Dostupné </w:t>
      </w:r>
      <w:proofErr w:type="gramStart"/>
      <w:r w:rsidRPr="00907912">
        <w:rPr>
          <w:rFonts w:cs="Times New Roman"/>
          <w:szCs w:val="24"/>
          <w:shd w:val="clear" w:color="auto" w:fill="FFFFFF"/>
        </w:rPr>
        <w:t>na</w:t>
      </w:r>
      <w:proofErr w:type="gramEnd"/>
      <w:r w:rsidRPr="00907912">
        <w:rPr>
          <w:rFonts w:cs="Times New Roman"/>
          <w:szCs w:val="24"/>
          <w:shd w:val="clear" w:color="auto" w:fill="FFFFFF"/>
        </w:rPr>
        <w:t xml:space="preserve">: </w:t>
      </w:r>
      <w:hyperlink r:id="rId46" w:history="1">
        <w:r w:rsidRPr="00907912">
          <w:rPr>
            <w:rStyle w:val="Hypertextovodkaz"/>
            <w:rFonts w:cs="Times New Roman"/>
            <w:szCs w:val="24"/>
            <w:shd w:val="clear" w:color="auto" w:fill="FFFFFF"/>
          </w:rPr>
          <w:t>https://www.epravo.cz/top/clanky/pripustnost-a-podminky-pouziti-lokalizacnich-udaju-v-trestnim-rizeni-104734.html</w:t>
        </w:r>
      </w:hyperlink>
      <w:r w:rsidRPr="00907912">
        <w:rPr>
          <w:rFonts w:cs="Times New Roman"/>
          <w:szCs w:val="24"/>
          <w:shd w:val="clear" w:color="auto" w:fill="FFFFFF"/>
        </w:rPr>
        <w:t xml:space="preserve">. </w:t>
      </w:r>
    </w:p>
    <w:p w:rsidR="00592063" w:rsidRPr="00592063" w:rsidRDefault="00592063" w:rsidP="00592063">
      <w:pPr>
        <w:pStyle w:val="Odstavecseseznamem"/>
        <w:numPr>
          <w:ilvl w:val="0"/>
          <w:numId w:val="10"/>
        </w:numPr>
        <w:ind w:left="714" w:hanging="357"/>
        <w:rPr>
          <w:rFonts w:cs="Times New Roman"/>
          <w:color w:val="45556F"/>
          <w:szCs w:val="24"/>
        </w:rPr>
      </w:pPr>
      <w:r w:rsidRPr="00592063">
        <w:rPr>
          <w:i/>
        </w:rPr>
        <w:t xml:space="preserve">Vymazání, povolení a správa souborů </w:t>
      </w:r>
      <w:proofErr w:type="spellStart"/>
      <w:r w:rsidRPr="00592063">
        <w:rPr>
          <w:i/>
        </w:rPr>
        <w:t>cookie</w:t>
      </w:r>
      <w:proofErr w:type="spellEnd"/>
      <w:r w:rsidRPr="00592063">
        <w:rPr>
          <w:i/>
        </w:rPr>
        <w:t xml:space="preserve"> v Chromu </w:t>
      </w:r>
      <w:r w:rsidRPr="00592063">
        <w:t xml:space="preserve">[online]. Nápověda účet Google. [cit. 19. března. 2021]. Dostupné </w:t>
      </w:r>
      <w:proofErr w:type="gramStart"/>
      <w:r w:rsidRPr="00592063">
        <w:t>na</w:t>
      </w:r>
      <w:proofErr w:type="gramEnd"/>
      <w:r w:rsidRPr="00592063">
        <w:t xml:space="preserve">: </w:t>
      </w:r>
      <w:hyperlink r:id="rId47" w:history="1">
        <w:r w:rsidRPr="00592063">
          <w:rPr>
            <w:rStyle w:val="Hypertextovodkaz"/>
            <w:rFonts w:cs="Times New Roman"/>
            <w:bCs/>
            <w:sz w:val="20"/>
            <w:szCs w:val="20"/>
          </w:rPr>
          <w:t>https://support.google.com/chrome/answer/95647?co=GENIE.Platform%3DDesktop&amp;hl=cs</w:t>
        </w:r>
      </w:hyperlink>
      <w:r w:rsidRPr="00592063">
        <w:t>.</w:t>
      </w:r>
      <w:r w:rsidRPr="00592063">
        <w:rPr>
          <w:b/>
        </w:rPr>
        <w:t xml:space="preserve"> </w:t>
      </w:r>
    </w:p>
    <w:p w:rsidR="00DC3107" w:rsidRPr="00907912" w:rsidRDefault="00DC3107" w:rsidP="00907912">
      <w:pPr>
        <w:pStyle w:val="Odstavecseseznamem"/>
        <w:numPr>
          <w:ilvl w:val="0"/>
          <w:numId w:val="10"/>
        </w:numPr>
        <w:rPr>
          <w:rFonts w:cs="Times New Roman"/>
        </w:rPr>
      </w:pPr>
      <w:r w:rsidRPr="00907912">
        <w:rPr>
          <w:rFonts w:cs="Times New Roman"/>
          <w:i/>
        </w:rPr>
        <w:t xml:space="preserve">Vytvoření účtu na </w:t>
      </w:r>
      <w:proofErr w:type="spellStart"/>
      <w:r w:rsidRPr="00907912">
        <w:rPr>
          <w:rFonts w:cs="Times New Roman"/>
          <w:i/>
        </w:rPr>
        <w:t>YouTube</w:t>
      </w:r>
      <w:proofErr w:type="spellEnd"/>
      <w:r w:rsidRPr="00907912">
        <w:rPr>
          <w:rFonts w:cs="Times New Roman"/>
          <w:i/>
        </w:rPr>
        <w:t xml:space="preserve"> </w:t>
      </w:r>
      <w:r w:rsidRPr="00907912">
        <w:rPr>
          <w:rFonts w:cs="Times New Roman"/>
        </w:rPr>
        <w:t xml:space="preserve">[online]. Nápověda </w:t>
      </w:r>
      <w:proofErr w:type="spellStart"/>
      <w:r w:rsidRPr="00907912">
        <w:rPr>
          <w:rFonts w:cs="Times New Roman"/>
        </w:rPr>
        <w:t>YouTube</w:t>
      </w:r>
      <w:proofErr w:type="spellEnd"/>
      <w:r w:rsidRPr="00907912">
        <w:rPr>
          <w:rFonts w:cs="Times New Roman"/>
        </w:rPr>
        <w:t xml:space="preserve"> </w:t>
      </w:r>
      <w:r w:rsidRPr="00907912">
        <w:rPr>
          <w:rFonts w:cs="Times New Roman"/>
          <w:bCs/>
          <w:color w:val="202124"/>
        </w:rPr>
        <w:t xml:space="preserve">[cit. 19. března. 2021]. Dostupné </w:t>
      </w:r>
      <w:proofErr w:type="gramStart"/>
      <w:r w:rsidRPr="00907912">
        <w:rPr>
          <w:rFonts w:cs="Times New Roman"/>
          <w:bCs/>
          <w:color w:val="202124"/>
        </w:rPr>
        <w:t>na</w:t>
      </w:r>
      <w:proofErr w:type="gramEnd"/>
      <w:r w:rsidRPr="00907912">
        <w:rPr>
          <w:rFonts w:cs="Times New Roman"/>
          <w:bCs/>
          <w:color w:val="202124"/>
        </w:rPr>
        <w:t xml:space="preserve">: </w:t>
      </w:r>
      <w:hyperlink r:id="rId48" w:history="1">
        <w:r w:rsidRPr="00907912">
          <w:rPr>
            <w:rStyle w:val="Hypertextovodkaz"/>
            <w:rFonts w:cs="Times New Roman"/>
            <w:sz w:val="20"/>
            <w:szCs w:val="20"/>
          </w:rPr>
          <w:t>https://support.google.com/youtube/answer/161805?co=GENIE.Platform%3DDesktop&amp;hl=cs</w:t>
        </w:r>
      </w:hyperlink>
      <w:r w:rsidRPr="00907912">
        <w:rPr>
          <w:rFonts w:cs="Times New Roman"/>
        </w:rPr>
        <w:t xml:space="preserve">. </w:t>
      </w:r>
    </w:p>
    <w:p w:rsidR="00DC3107" w:rsidRPr="00907912" w:rsidRDefault="00E8387F" w:rsidP="00907912">
      <w:pPr>
        <w:pStyle w:val="Odstavecseseznamem"/>
        <w:keepLines/>
        <w:numPr>
          <w:ilvl w:val="0"/>
          <w:numId w:val="10"/>
        </w:numPr>
        <w:suppressAutoHyphens/>
        <w:ind w:left="714" w:hanging="357"/>
        <w:rPr>
          <w:rFonts w:cs="Times New Roman"/>
        </w:rPr>
      </w:pPr>
      <w:r w:rsidRPr="00907912">
        <w:rPr>
          <w:rFonts w:cs="Times New Roman"/>
          <w:bCs/>
          <w:i/>
          <w:color w:val="202124"/>
          <w:szCs w:val="24"/>
        </w:rPr>
        <w:t xml:space="preserve">Věkové požadavky pro účty Google </w:t>
      </w:r>
      <w:r w:rsidRPr="00907912">
        <w:rPr>
          <w:rFonts w:cs="Times New Roman"/>
          <w:bCs/>
          <w:color w:val="202124"/>
          <w:szCs w:val="24"/>
        </w:rPr>
        <w:t>[online]. Nápověda účet G</w:t>
      </w:r>
      <w:r w:rsidR="00FF0D9E" w:rsidRPr="00907912">
        <w:rPr>
          <w:rFonts w:cs="Times New Roman"/>
          <w:bCs/>
          <w:color w:val="202124"/>
          <w:szCs w:val="24"/>
        </w:rPr>
        <w:t xml:space="preserve">oogle. [cit. 19. března. 2021]. Dostupné </w:t>
      </w:r>
      <w:proofErr w:type="gramStart"/>
      <w:r w:rsidRPr="00907912">
        <w:rPr>
          <w:rFonts w:cs="Times New Roman"/>
          <w:bCs/>
          <w:color w:val="202124"/>
          <w:szCs w:val="24"/>
        </w:rPr>
        <w:t>na</w:t>
      </w:r>
      <w:proofErr w:type="gramEnd"/>
      <w:r w:rsidRPr="00907912">
        <w:rPr>
          <w:rFonts w:cs="Times New Roman"/>
          <w:bCs/>
          <w:color w:val="202124"/>
          <w:szCs w:val="24"/>
        </w:rPr>
        <w:t xml:space="preserve">: </w:t>
      </w:r>
      <w:hyperlink r:id="rId49" w:history="1">
        <w:r w:rsidRPr="00907912">
          <w:rPr>
            <w:rStyle w:val="Hypertextovodkaz"/>
            <w:rFonts w:cs="Times New Roman"/>
            <w:bCs/>
            <w:szCs w:val="24"/>
          </w:rPr>
          <w:t>https://support.google.com/accounts/answer/1350409?hl=cs#zippy</w:t>
        </w:r>
      </w:hyperlink>
      <w:r w:rsidR="00FF0D9E" w:rsidRPr="00907912">
        <w:rPr>
          <w:rFonts w:cs="Times New Roman"/>
          <w:bCs/>
          <w:color w:val="202124"/>
          <w:szCs w:val="24"/>
        </w:rPr>
        <w:t xml:space="preserve">. </w:t>
      </w:r>
    </w:p>
    <w:p w:rsidR="00DC3107" w:rsidRPr="00907912" w:rsidRDefault="00DC3107" w:rsidP="00907912">
      <w:pPr>
        <w:pStyle w:val="Odstavecseseznamem"/>
        <w:numPr>
          <w:ilvl w:val="0"/>
          <w:numId w:val="10"/>
        </w:numPr>
        <w:rPr>
          <w:rFonts w:cs="Times New Roman"/>
        </w:rPr>
      </w:pPr>
      <w:r w:rsidRPr="00907912">
        <w:rPr>
          <w:rFonts w:cs="Times New Roman"/>
          <w:i/>
        </w:rPr>
        <w:lastRenderedPageBreak/>
        <w:t>Zásady používání dat</w:t>
      </w:r>
      <w:r w:rsidRPr="00907912">
        <w:rPr>
          <w:rFonts w:cs="Times New Roman"/>
        </w:rPr>
        <w:t xml:space="preserve"> [online]. </w:t>
      </w:r>
      <w:r w:rsidRPr="00907912">
        <w:rPr>
          <w:rFonts w:cs="Times New Roman"/>
          <w:bCs/>
          <w:color w:val="202124"/>
        </w:rPr>
        <w:t>[cit. 19. března. 2021].</w:t>
      </w:r>
      <w:r w:rsidRPr="00907912">
        <w:rPr>
          <w:rFonts w:cs="Times New Roman"/>
        </w:rPr>
        <w:t xml:space="preserve"> Dostupné </w:t>
      </w:r>
      <w:proofErr w:type="gramStart"/>
      <w:r w:rsidRPr="00907912">
        <w:rPr>
          <w:rFonts w:cs="Times New Roman"/>
        </w:rPr>
        <w:t>na</w:t>
      </w:r>
      <w:proofErr w:type="gramEnd"/>
      <w:r w:rsidRPr="00907912">
        <w:rPr>
          <w:rFonts w:cs="Times New Roman"/>
        </w:rPr>
        <w:t xml:space="preserve">: </w:t>
      </w:r>
      <w:hyperlink r:id="rId50" w:history="1">
        <w:r w:rsidRPr="00907912">
          <w:rPr>
            <w:rStyle w:val="Hypertextovodkaz"/>
            <w:rFonts w:cs="Times New Roman"/>
          </w:rPr>
          <w:t>https://www.facebook.com/privacy/explanation</w:t>
        </w:r>
      </w:hyperlink>
    </w:p>
    <w:p w:rsidR="00DC3107" w:rsidRPr="00907912" w:rsidRDefault="00DC3107" w:rsidP="00907912">
      <w:pPr>
        <w:pStyle w:val="Odstavecseseznamem"/>
        <w:keepLines/>
        <w:numPr>
          <w:ilvl w:val="0"/>
          <w:numId w:val="10"/>
        </w:numPr>
        <w:suppressAutoHyphens/>
        <w:ind w:left="714" w:hanging="357"/>
        <w:rPr>
          <w:rFonts w:cs="Times New Roman"/>
        </w:rPr>
      </w:pPr>
      <w:r w:rsidRPr="00907912">
        <w:rPr>
          <w:rFonts w:cs="Times New Roman"/>
          <w:i/>
        </w:rPr>
        <w:t xml:space="preserve">Zdroj pro rodiče </w:t>
      </w:r>
      <w:r w:rsidRPr="00907912">
        <w:rPr>
          <w:rFonts w:cs="Times New Roman"/>
        </w:rPr>
        <w:t xml:space="preserve">[online]. Nápověda </w:t>
      </w:r>
      <w:proofErr w:type="spellStart"/>
      <w:r w:rsidRPr="00907912">
        <w:rPr>
          <w:rFonts w:cs="Times New Roman"/>
        </w:rPr>
        <w:t>YouTube</w:t>
      </w:r>
      <w:proofErr w:type="spellEnd"/>
      <w:r w:rsidRPr="00907912">
        <w:rPr>
          <w:rFonts w:cs="Times New Roman"/>
        </w:rPr>
        <w:t xml:space="preserve"> </w:t>
      </w:r>
      <w:r w:rsidRPr="00907912">
        <w:rPr>
          <w:rFonts w:cs="Times New Roman"/>
          <w:bCs/>
          <w:color w:val="202124"/>
        </w:rPr>
        <w:t xml:space="preserve">[cit. 19. března. 2021]. Dostupné </w:t>
      </w:r>
      <w:proofErr w:type="gramStart"/>
      <w:r w:rsidRPr="00907912">
        <w:rPr>
          <w:rFonts w:cs="Times New Roman"/>
          <w:bCs/>
          <w:color w:val="202124"/>
        </w:rPr>
        <w:t>na</w:t>
      </w:r>
      <w:proofErr w:type="gramEnd"/>
      <w:r w:rsidRPr="00907912">
        <w:rPr>
          <w:rFonts w:cs="Times New Roman"/>
          <w:bCs/>
          <w:color w:val="202124"/>
        </w:rPr>
        <w:t xml:space="preserve">: </w:t>
      </w:r>
      <w:hyperlink r:id="rId51" w:history="1">
        <w:r w:rsidRPr="00907912">
          <w:rPr>
            <w:rStyle w:val="Hypertextovodkaz"/>
            <w:rFonts w:cs="Times New Roman"/>
          </w:rPr>
          <w:t>https://support.google.com/youtube/answer/2802272?hl=cs</w:t>
        </w:r>
      </w:hyperlink>
      <w:r w:rsidRPr="00907912">
        <w:rPr>
          <w:rFonts w:cs="Times New Roman"/>
        </w:rPr>
        <w:t xml:space="preserve">. </w:t>
      </w:r>
    </w:p>
    <w:p w:rsidR="00C372E0" w:rsidRPr="00C372E0" w:rsidRDefault="00C372E0" w:rsidP="00DC3107"/>
    <w:p w:rsidR="00F704C7" w:rsidRDefault="00F704C7">
      <w:pPr>
        <w:spacing w:line="276" w:lineRule="auto"/>
        <w:ind w:firstLine="0"/>
        <w:contextualSpacing w:val="0"/>
        <w:jc w:val="left"/>
      </w:pPr>
      <w:r>
        <w:br w:type="page"/>
      </w:r>
    </w:p>
    <w:p w:rsidR="006154ED" w:rsidRPr="00842990" w:rsidRDefault="006154ED" w:rsidP="00842990">
      <w:pPr>
        <w:pStyle w:val="Nadpis1"/>
      </w:pPr>
      <w:bookmarkStart w:id="73" w:name="_Toc75956394"/>
      <w:r w:rsidRPr="00842990">
        <w:lastRenderedPageBreak/>
        <w:t>Abstrakt</w:t>
      </w:r>
      <w:bookmarkEnd w:id="73"/>
      <w:r w:rsidRPr="00842990">
        <w:t xml:space="preserve"> </w:t>
      </w:r>
    </w:p>
    <w:p w:rsidR="006154ED" w:rsidRDefault="00F33572" w:rsidP="00F33572">
      <w:pPr>
        <w:rPr>
          <w:rFonts w:cs="Times New Roman"/>
          <w:szCs w:val="24"/>
        </w:rPr>
      </w:pPr>
      <w:r>
        <w:t>Téma</w:t>
      </w:r>
      <w:r w:rsidR="00806568">
        <w:t>tem</w:t>
      </w:r>
      <w:r>
        <w:t xml:space="preserve"> této diplomové práce </w:t>
      </w:r>
      <w:r w:rsidR="00806568">
        <w:t>je</w:t>
      </w:r>
      <w:r>
        <w:t xml:space="preserve"> právo na soukromí dítěte na internetu. Cílem bylo zhodnotit, </w:t>
      </w:r>
      <w:r w:rsidRPr="00F33572">
        <w:rPr>
          <w:rFonts w:cs="Times New Roman"/>
          <w:szCs w:val="24"/>
        </w:rPr>
        <w:t>k jakým nepřiměřeným zásahům do práva na soukromí dítěte může dojít ve vybraných oblastech v kyberprostoru a zda poskytuje současná právní úprava ochrany osobních údajů dítěti</w:t>
      </w:r>
      <w:r>
        <w:rPr>
          <w:rFonts w:cs="Times New Roman"/>
          <w:szCs w:val="24"/>
        </w:rPr>
        <w:t xml:space="preserve"> efektivní</w:t>
      </w:r>
      <w:r w:rsidRPr="00F33572">
        <w:rPr>
          <w:rFonts w:cs="Times New Roman"/>
          <w:szCs w:val="24"/>
        </w:rPr>
        <w:t xml:space="preserve"> prostředky ochrany před zásahy do práva na soukromí</w:t>
      </w:r>
      <w:r w:rsidR="006154ED">
        <w:rPr>
          <w:rFonts w:cs="Times New Roman"/>
          <w:szCs w:val="24"/>
        </w:rPr>
        <w:t xml:space="preserve">. Práci jsem zpracovávala metodou analýzy oblastí kyberprostoru, kde může k zásahům docházet. Došla jsem k závěru, že ochrana soukromí dítěte není v českém právním řádu příliš efektivní, </w:t>
      </w:r>
      <w:r w:rsidR="00A30528">
        <w:rPr>
          <w:rFonts w:cs="Times New Roman"/>
          <w:szCs w:val="24"/>
        </w:rPr>
        <w:t xml:space="preserve">resp. je neefektivní v případě </w:t>
      </w:r>
      <w:proofErr w:type="spellStart"/>
      <w:r w:rsidR="00A30528">
        <w:rPr>
          <w:rFonts w:cs="Times New Roman"/>
          <w:szCs w:val="24"/>
        </w:rPr>
        <w:t>s</w:t>
      </w:r>
      <w:r w:rsidR="006154ED">
        <w:rPr>
          <w:rFonts w:cs="Times New Roman"/>
          <w:szCs w:val="24"/>
        </w:rPr>
        <w:t>harentingu</w:t>
      </w:r>
      <w:proofErr w:type="spellEnd"/>
      <w:r w:rsidR="006154ED">
        <w:rPr>
          <w:rFonts w:cs="Times New Roman"/>
          <w:szCs w:val="24"/>
        </w:rPr>
        <w:t xml:space="preserve">. V závěru upozorňuji na největší úskalí legislativy a navrhuji možná řešení. </w:t>
      </w:r>
    </w:p>
    <w:p w:rsidR="006154ED" w:rsidRDefault="006154ED" w:rsidP="00F33572">
      <w:pPr>
        <w:rPr>
          <w:rFonts w:cs="Times New Roman"/>
          <w:szCs w:val="24"/>
        </w:rPr>
      </w:pPr>
    </w:p>
    <w:p w:rsidR="00F33572" w:rsidRDefault="006154ED" w:rsidP="006154ED">
      <w:pPr>
        <w:pStyle w:val="Nadpis2"/>
        <w:numPr>
          <w:ilvl w:val="0"/>
          <w:numId w:val="0"/>
        </w:numPr>
        <w:ind w:left="576" w:hanging="576"/>
      </w:pPr>
      <w:bookmarkStart w:id="74" w:name="_Toc75769514"/>
      <w:bookmarkStart w:id="75" w:name="_Toc75956351"/>
      <w:bookmarkStart w:id="76" w:name="_Toc75956395"/>
      <w:proofErr w:type="spellStart"/>
      <w:r>
        <w:t>Abstra</w:t>
      </w:r>
      <w:r w:rsidR="00A34A6C">
        <w:t>ct</w:t>
      </w:r>
      <w:bookmarkEnd w:id="74"/>
      <w:bookmarkEnd w:id="75"/>
      <w:bookmarkEnd w:id="76"/>
      <w:proofErr w:type="spellEnd"/>
      <w:r w:rsidR="00A34A6C">
        <w:t xml:space="preserve"> </w:t>
      </w:r>
    </w:p>
    <w:p w:rsidR="006154ED" w:rsidRDefault="006154ED" w:rsidP="006154ED">
      <w:proofErr w:type="spellStart"/>
      <w:r w:rsidRPr="006154ED">
        <w:t>The</w:t>
      </w:r>
      <w:proofErr w:type="spellEnd"/>
      <w:r w:rsidRPr="006154ED">
        <w:t xml:space="preserve"> </w:t>
      </w:r>
      <w:proofErr w:type="spellStart"/>
      <w:r w:rsidRPr="006154ED">
        <w:t>topic</w:t>
      </w:r>
      <w:proofErr w:type="spellEnd"/>
      <w:r w:rsidRPr="006154ED">
        <w:t xml:space="preserve"> </w:t>
      </w:r>
      <w:proofErr w:type="spellStart"/>
      <w:r w:rsidRPr="006154ED">
        <w:t>of</w:t>
      </w:r>
      <w:proofErr w:type="spellEnd"/>
      <w:r w:rsidRPr="006154ED">
        <w:t xml:space="preserve"> </w:t>
      </w:r>
      <w:proofErr w:type="spellStart"/>
      <w:r w:rsidRPr="006154ED">
        <w:t>this</w:t>
      </w:r>
      <w:proofErr w:type="spellEnd"/>
      <w:r w:rsidRPr="006154ED">
        <w:t xml:space="preserve"> </w:t>
      </w:r>
      <w:proofErr w:type="spellStart"/>
      <w:r w:rsidRPr="006154ED">
        <w:t>diploma</w:t>
      </w:r>
      <w:proofErr w:type="spellEnd"/>
      <w:r w:rsidRPr="006154ED">
        <w:t xml:space="preserve"> thesis </w:t>
      </w:r>
      <w:proofErr w:type="spellStart"/>
      <w:r w:rsidRPr="006154ED">
        <w:t>addresses</w:t>
      </w:r>
      <w:proofErr w:type="spellEnd"/>
      <w:r w:rsidRPr="006154ED">
        <w:t xml:space="preserve"> </w:t>
      </w:r>
      <w:proofErr w:type="spellStart"/>
      <w:r w:rsidRPr="006154ED">
        <w:t>the</w:t>
      </w:r>
      <w:proofErr w:type="spellEnd"/>
      <w:r w:rsidRPr="006154ED">
        <w:t xml:space="preserve"> </w:t>
      </w:r>
      <w:proofErr w:type="spellStart"/>
      <w:r w:rsidRPr="006154ED">
        <w:t>child's</w:t>
      </w:r>
      <w:proofErr w:type="spellEnd"/>
      <w:r w:rsidRPr="006154ED">
        <w:t xml:space="preserve"> </w:t>
      </w:r>
      <w:proofErr w:type="spellStart"/>
      <w:r w:rsidRPr="006154ED">
        <w:t>right</w:t>
      </w:r>
      <w:proofErr w:type="spellEnd"/>
      <w:r w:rsidRPr="006154ED">
        <w:t xml:space="preserve"> to </w:t>
      </w:r>
      <w:proofErr w:type="spellStart"/>
      <w:r w:rsidRPr="006154ED">
        <w:t>privacy</w:t>
      </w:r>
      <w:proofErr w:type="spellEnd"/>
      <w:r w:rsidRPr="006154ED">
        <w:t xml:space="preserve"> on </w:t>
      </w:r>
      <w:proofErr w:type="spellStart"/>
      <w:r w:rsidRPr="006154ED">
        <w:t>the</w:t>
      </w:r>
      <w:proofErr w:type="spellEnd"/>
      <w:r w:rsidRPr="006154ED">
        <w:t xml:space="preserve"> Internet. </w:t>
      </w:r>
      <w:proofErr w:type="spellStart"/>
      <w:r w:rsidRPr="006154ED">
        <w:t>The</w:t>
      </w:r>
      <w:proofErr w:type="spellEnd"/>
      <w:r w:rsidRPr="006154ED">
        <w:t xml:space="preserve"> </w:t>
      </w:r>
      <w:proofErr w:type="spellStart"/>
      <w:r w:rsidRPr="006154ED">
        <w:t>aim</w:t>
      </w:r>
      <w:proofErr w:type="spellEnd"/>
      <w:r w:rsidRPr="006154ED">
        <w:t xml:space="preserve"> </w:t>
      </w:r>
      <w:proofErr w:type="spellStart"/>
      <w:r w:rsidRPr="006154ED">
        <w:t>was</w:t>
      </w:r>
      <w:proofErr w:type="spellEnd"/>
      <w:r w:rsidRPr="006154ED">
        <w:t xml:space="preserve"> to </w:t>
      </w:r>
      <w:proofErr w:type="spellStart"/>
      <w:r w:rsidRPr="006154ED">
        <w:t>assess</w:t>
      </w:r>
      <w:proofErr w:type="spellEnd"/>
      <w:r w:rsidRPr="006154ED">
        <w:t xml:space="preserve"> </w:t>
      </w:r>
      <w:proofErr w:type="spellStart"/>
      <w:r w:rsidRPr="006154ED">
        <w:t>what</w:t>
      </w:r>
      <w:proofErr w:type="spellEnd"/>
      <w:r w:rsidRPr="006154ED">
        <w:t xml:space="preserve"> </w:t>
      </w:r>
      <w:proofErr w:type="spellStart"/>
      <w:r w:rsidRPr="006154ED">
        <w:t>disproportionate</w:t>
      </w:r>
      <w:proofErr w:type="spellEnd"/>
      <w:r w:rsidRPr="006154ED">
        <w:t xml:space="preserve"> interference </w:t>
      </w:r>
      <w:proofErr w:type="spellStart"/>
      <w:r w:rsidRPr="006154ED">
        <w:t>with</w:t>
      </w:r>
      <w:proofErr w:type="spellEnd"/>
      <w:r w:rsidRPr="006154ED">
        <w:t xml:space="preserve"> </w:t>
      </w:r>
      <w:proofErr w:type="spellStart"/>
      <w:r w:rsidRPr="006154ED">
        <w:t>the</w:t>
      </w:r>
      <w:proofErr w:type="spellEnd"/>
      <w:r w:rsidRPr="006154ED">
        <w:t xml:space="preserve"> </w:t>
      </w:r>
      <w:proofErr w:type="spellStart"/>
      <w:r w:rsidRPr="006154ED">
        <w:t>child's</w:t>
      </w:r>
      <w:proofErr w:type="spellEnd"/>
      <w:r w:rsidRPr="006154ED">
        <w:t xml:space="preserve"> </w:t>
      </w:r>
      <w:proofErr w:type="spellStart"/>
      <w:r w:rsidRPr="006154ED">
        <w:t>right</w:t>
      </w:r>
      <w:proofErr w:type="spellEnd"/>
      <w:r w:rsidRPr="006154ED">
        <w:t xml:space="preserve"> to </w:t>
      </w:r>
      <w:proofErr w:type="spellStart"/>
      <w:r w:rsidRPr="006154ED">
        <w:t>privacy</w:t>
      </w:r>
      <w:proofErr w:type="spellEnd"/>
      <w:r w:rsidRPr="006154ED">
        <w:t xml:space="preserve"> </w:t>
      </w:r>
      <w:proofErr w:type="spellStart"/>
      <w:r w:rsidRPr="006154ED">
        <w:t>can</w:t>
      </w:r>
      <w:proofErr w:type="spellEnd"/>
      <w:r w:rsidRPr="006154ED">
        <w:t xml:space="preserve"> </w:t>
      </w:r>
      <w:proofErr w:type="spellStart"/>
      <w:r w:rsidRPr="006154ED">
        <w:t>occur</w:t>
      </w:r>
      <w:proofErr w:type="spellEnd"/>
      <w:r w:rsidRPr="006154ED">
        <w:t xml:space="preserve"> in </w:t>
      </w:r>
      <w:proofErr w:type="spellStart"/>
      <w:r w:rsidRPr="006154ED">
        <w:t>selected</w:t>
      </w:r>
      <w:proofErr w:type="spellEnd"/>
      <w:r w:rsidRPr="006154ED">
        <w:t xml:space="preserve"> </w:t>
      </w:r>
      <w:proofErr w:type="spellStart"/>
      <w:r w:rsidRPr="006154ED">
        <w:t>areas</w:t>
      </w:r>
      <w:proofErr w:type="spellEnd"/>
      <w:r w:rsidRPr="006154ED">
        <w:t xml:space="preserve"> </w:t>
      </w:r>
      <w:proofErr w:type="spellStart"/>
      <w:r w:rsidRPr="006154ED">
        <w:t>of</w:t>
      </w:r>
      <w:proofErr w:type="spellEnd"/>
      <w:r w:rsidRPr="006154ED">
        <w:t xml:space="preserve"> </w:t>
      </w:r>
      <w:proofErr w:type="spellStart"/>
      <w:r w:rsidRPr="006154ED">
        <w:t>cyberspace</w:t>
      </w:r>
      <w:proofErr w:type="spellEnd"/>
      <w:r w:rsidRPr="006154ED">
        <w:t xml:space="preserve"> and </w:t>
      </w:r>
      <w:proofErr w:type="spellStart"/>
      <w:r w:rsidRPr="006154ED">
        <w:t>whether</w:t>
      </w:r>
      <w:proofErr w:type="spellEnd"/>
      <w:r w:rsidRPr="006154ED">
        <w:t xml:space="preserve"> </w:t>
      </w:r>
      <w:proofErr w:type="spellStart"/>
      <w:r w:rsidRPr="006154ED">
        <w:t>the</w:t>
      </w:r>
      <w:proofErr w:type="spellEnd"/>
      <w:r w:rsidRPr="006154ED">
        <w:t xml:space="preserve"> </w:t>
      </w:r>
      <w:proofErr w:type="spellStart"/>
      <w:r w:rsidRPr="006154ED">
        <w:t>current</w:t>
      </w:r>
      <w:proofErr w:type="spellEnd"/>
      <w:r w:rsidRPr="006154ED">
        <w:t xml:space="preserve"> </w:t>
      </w:r>
      <w:proofErr w:type="spellStart"/>
      <w:r w:rsidRPr="006154ED">
        <w:t>legislation</w:t>
      </w:r>
      <w:proofErr w:type="spellEnd"/>
      <w:r w:rsidRPr="006154ED">
        <w:t xml:space="preserve"> on </w:t>
      </w:r>
      <w:proofErr w:type="spellStart"/>
      <w:r w:rsidRPr="006154ED">
        <w:t>personal</w:t>
      </w:r>
      <w:proofErr w:type="spellEnd"/>
      <w:r w:rsidRPr="006154ED">
        <w:t xml:space="preserve"> data </w:t>
      </w:r>
      <w:proofErr w:type="spellStart"/>
      <w:r w:rsidRPr="006154ED">
        <w:t>protection</w:t>
      </w:r>
      <w:proofErr w:type="spellEnd"/>
      <w:r w:rsidRPr="006154ED">
        <w:t xml:space="preserve"> </w:t>
      </w:r>
      <w:proofErr w:type="spellStart"/>
      <w:r w:rsidRPr="006154ED">
        <w:t>provides</w:t>
      </w:r>
      <w:proofErr w:type="spellEnd"/>
      <w:r w:rsidRPr="006154ED">
        <w:t xml:space="preserve"> </w:t>
      </w:r>
      <w:proofErr w:type="spellStart"/>
      <w:r w:rsidRPr="006154ED">
        <w:t>the</w:t>
      </w:r>
      <w:proofErr w:type="spellEnd"/>
      <w:r w:rsidRPr="006154ED">
        <w:t xml:space="preserve"> </w:t>
      </w:r>
      <w:proofErr w:type="spellStart"/>
      <w:r w:rsidRPr="006154ED">
        <w:t>child</w:t>
      </w:r>
      <w:proofErr w:type="spellEnd"/>
      <w:r w:rsidRPr="006154ED">
        <w:t xml:space="preserve"> </w:t>
      </w:r>
      <w:proofErr w:type="spellStart"/>
      <w:r w:rsidRPr="006154ED">
        <w:t>with</w:t>
      </w:r>
      <w:proofErr w:type="spellEnd"/>
      <w:r w:rsidRPr="006154ED">
        <w:t xml:space="preserve"> </w:t>
      </w:r>
      <w:proofErr w:type="spellStart"/>
      <w:r w:rsidRPr="006154ED">
        <w:t>effective</w:t>
      </w:r>
      <w:proofErr w:type="spellEnd"/>
      <w:r w:rsidRPr="006154ED">
        <w:t xml:space="preserve"> </w:t>
      </w:r>
      <w:proofErr w:type="spellStart"/>
      <w:r w:rsidRPr="006154ED">
        <w:t>protection</w:t>
      </w:r>
      <w:proofErr w:type="spellEnd"/>
      <w:r w:rsidRPr="006154ED">
        <w:t xml:space="preserve"> </w:t>
      </w:r>
      <w:proofErr w:type="spellStart"/>
      <w:r w:rsidRPr="006154ED">
        <w:t>against</w:t>
      </w:r>
      <w:proofErr w:type="spellEnd"/>
      <w:r w:rsidRPr="006154ED">
        <w:t xml:space="preserve"> interference </w:t>
      </w:r>
      <w:proofErr w:type="spellStart"/>
      <w:r w:rsidRPr="006154ED">
        <w:t>with</w:t>
      </w:r>
      <w:proofErr w:type="spellEnd"/>
      <w:r w:rsidRPr="006154ED">
        <w:t xml:space="preserve"> </w:t>
      </w:r>
      <w:proofErr w:type="spellStart"/>
      <w:r w:rsidRPr="006154ED">
        <w:t>the</w:t>
      </w:r>
      <w:proofErr w:type="spellEnd"/>
      <w:r w:rsidRPr="006154ED">
        <w:t xml:space="preserve"> </w:t>
      </w:r>
      <w:proofErr w:type="spellStart"/>
      <w:r w:rsidRPr="006154ED">
        <w:t>right</w:t>
      </w:r>
      <w:proofErr w:type="spellEnd"/>
      <w:r w:rsidRPr="006154ED">
        <w:t xml:space="preserve"> to </w:t>
      </w:r>
      <w:proofErr w:type="spellStart"/>
      <w:r w:rsidRPr="006154ED">
        <w:t>privacy</w:t>
      </w:r>
      <w:proofErr w:type="spellEnd"/>
      <w:r w:rsidRPr="006154ED">
        <w:t xml:space="preserve">. I </w:t>
      </w:r>
      <w:proofErr w:type="spellStart"/>
      <w:r w:rsidRPr="006154ED">
        <w:t>worked</w:t>
      </w:r>
      <w:proofErr w:type="spellEnd"/>
      <w:r w:rsidRPr="006154ED">
        <w:t xml:space="preserve"> on </w:t>
      </w:r>
      <w:proofErr w:type="spellStart"/>
      <w:r w:rsidRPr="006154ED">
        <w:t>the</w:t>
      </w:r>
      <w:proofErr w:type="spellEnd"/>
      <w:r w:rsidRPr="006154ED">
        <w:t xml:space="preserve"> </w:t>
      </w:r>
      <w:proofErr w:type="spellStart"/>
      <w:r w:rsidRPr="006154ED">
        <w:t>method</w:t>
      </w:r>
      <w:proofErr w:type="spellEnd"/>
      <w:r w:rsidRPr="006154ED">
        <w:t xml:space="preserve"> </w:t>
      </w:r>
      <w:proofErr w:type="spellStart"/>
      <w:r w:rsidRPr="006154ED">
        <w:t>of</w:t>
      </w:r>
      <w:proofErr w:type="spellEnd"/>
      <w:r w:rsidRPr="006154ED">
        <w:t xml:space="preserve"> </w:t>
      </w:r>
      <w:proofErr w:type="spellStart"/>
      <w:r w:rsidRPr="006154ED">
        <w:t>analysis</w:t>
      </w:r>
      <w:proofErr w:type="spellEnd"/>
      <w:r w:rsidRPr="006154ED">
        <w:t xml:space="preserve"> </w:t>
      </w:r>
      <w:proofErr w:type="spellStart"/>
      <w:r w:rsidRPr="006154ED">
        <w:t>of</w:t>
      </w:r>
      <w:proofErr w:type="spellEnd"/>
      <w:r w:rsidRPr="006154ED">
        <w:t xml:space="preserve"> </w:t>
      </w:r>
      <w:proofErr w:type="spellStart"/>
      <w:r w:rsidRPr="006154ED">
        <w:t>areas</w:t>
      </w:r>
      <w:proofErr w:type="spellEnd"/>
      <w:r w:rsidRPr="006154ED">
        <w:t xml:space="preserve"> </w:t>
      </w:r>
      <w:proofErr w:type="spellStart"/>
      <w:r w:rsidRPr="006154ED">
        <w:t>of</w:t>
      </w:r>
      <w:proofErr w:type="spellEnd"/>
      <w:r w:rsidRPr="006154ED">
        <w:t xml:space="preserve"> </w:t>
      </w:r>
      <w:proofErr w:type="spellStart"/>
      <w:r w:rsidRPr="006154ED">
        <w:t>cyberspace</w:t>
      </w:r>
      <w:proofErr w:type="spellEnd"/>
      <w:r w:rsidRPr="006154ED">
        <w:t xml:space="preserve"> </w:t>
      </w:r>
      <w:proofErr w:type="spellStart"/>
      <w:r w:rsidRPr="006154ED">
        <w:t>where</w:t>
      </w:r>
      <w:proofErr w:type="spellEnd"/>
      <w:r w:rsidRPr="006154ED">
        <w:t xml:space="preserve"> </w:t>
      </w:r>
      <w:proofErr w:type="spellStart"/>
      <w:r w:rsidRPr="006154ED">
        <w:t>interventions</w:t>
      </w:r>
      <w:proofErr w:type="spellEnd"/>
      <w:r w:rsidRPr="006154ED">
        <w:t xml:space="preserve"> </w:t>
      </w:r>
      <w:proofErr w:type="spellStart"/>
      <w:r w:rsidRPr="006154ED">
        <w:t>can</w:t>
      </w:r>
      <w:proofErr w:type="spellEnd"/>
      <w:r w:rsidRPr="006154ED">
        <w:t xml:space="preserve"> </w:t>
      </w:r>
      <w:proofErr w:type="spellStart"/>
      <w:r w:rsidRPr="006154ED">
        <w:t>occur</w:t>
      </w:r>
      <w:proofErr w:type="spellEnd"/>
      <w:r w:rsidRPr="006154ED">
        <w:t xml:space="preserve">. I </w:t>
      </w:r>
      <w:proofErr w:type="spellStart"/>
      <w:r w:rsidRPr="006154ED">
        <w:t>concluded</w:t>
      </w:r>
      <w:proofErr w:type="spellEnd"/>
      <w:r w:rsidRPr="006154ED">
        <w:t xml:space="preserve"> </w:t>
      </w:r>
      <w:proofErr w:type="spellStart"/>
      <w:r w:rsidRPr="006154ED">
        <w:t>that</w:t>
      </w:r>
      <w:proofErr w:type="spellEnd"/>
      <w:r w:rsidRPr="006154ED">
        <w:t xml:space="preserve"> </w:t>
      </w:r>
      <w:proofErr w:type="spellStart"/>
      <w:r w:rsidRPr="006154ED">
        <w:t>the</w:t>
      </w:r>
      <w:proofErr w:type="spellEnd"/>
      <w:r w:rsidRPr="006154ED">
        <w:t xml:space="preserve"> </w:t>
      </w:r>
      <w:proofErr w:type="spellStart"/>
      <w:r w:rsidRPr="006154ED">
        <w:t>protection</w:t>
      </w:r>
      <w:proofErr w:type="spellEnd"/>
      <w:r w:rsidRPr="006154ED">
        <w:t xml:space="preserve"> </w:t>
      </w:r>
      <w:proofErr w:type="spellStart"/>
      <w:r w:rsidRPr="006154ED">
        <w:t>of</w:t>
      </w:r>
      <w:proofErr w:type="spellEnd"/>
      <w:r w:rsidRPr="006154ED">
        <w:t xml:space="preserve"> </w:t>
      </w:r>
      <w:proofErr w:type="spellStart"/>
      <w:r w:rsidRPr="006154ED">
        <w:t>the</w:t>
      </w:r>
      <w:proofErr w:type="spellEnd"/>
      <w:r w:rsidRPr="006154ED">
        <w:t xml:space="preserve"> </w:t>
      </w:r>
      <w:proofErr w:type="spellStart"/>
      <w:r w:rsidRPr="006154ED">
        <w:t>child's</w:t>
      </w:r>
      <w:proofErr w:type="spellEnd"/>
      <w:r w:rsidRPr="006154ED">
        <w:t xml:space="preserve"> </w:t>
      </w:r>
      <w:proofErr w:type="spellStart"/>
      <w:r w:rsidRPr="006154ED">
        <w:t>privacy</w:t>
      </w:r>
      <w:proofErr w:type="spellEnd"/>
      <w:r w:rsidRPr="006154ED">
        <w:t xml:space="preserve"> </w:t>
      </w:r>
      <w:proofErr w:type="spellStart"/>
      <w:r w:rsidRPr="006154ED">
        <w:t>is</w:t>
      </w:r>
      <w:proofErr w:type="spellEnd"/>
      <w:r w:rsidRPr="006154ED">
        <w:t xml:space="preserve"> not very </w:t>
      </w:r>
      <w:proofErr w:type="spellStart"/>
      <w:r w:rsidRPr="006154ED">
        <w:t>effective</w:t>
      </w:r>
      <w:proofErr w:type="spellEnd"/>
      <w:r w:rsidRPr="006154ED">
        <w:t xml:space="preserve"> in </w:t>
      </w:r>
      <w:proofErr w:type="spellStart"/>
      <w:r w:rsidRPr="006154ED">
        <w:t>the</w:t>
      </w:r>
      <w:proofErr w:type="spellEnd"/>
      <w:r w:rsidRPr="006154ED">
        <w:t xml:space="preserve"> Czech </w:t>
      </w:r>
      <w:proofErr w:type="spellStart"/>
      <w:r w:rsidRPr="006154ED">
        <w:t>legal</w:t>
      </w:r>
      <w:proofErr w:type="spellEnd"/>
      <w:r w:rsidRPr="006154ED">
        <w:t xml:space="preserve"> </w:t>
      </w:r>
      <w:proofErr w:type="spellStart"/>
      <w:r w:rsidRPr="006154ED">
        <w:t>system</w:t>
      </w:r>
      <w:proofErr w:type="spellEnd"/>
      <w:r w:rsidRPr="006154ED">
        <w:t xml:space="preserve">. </w:t>
      </w:r>
      <w:proofErr w:type="spellStart"/>
      <w:r w:rsidRPr="006154ED">
        <w:t>It</w:t>
      </w:r>
      <w:proofErr w:type="spellEnd"/>
      <w:r w:rsidRPr="006154ED">
        <w:t xml:space="preserve"> </w:t>
      </w:r>
      <w:proofErr w:type="spellStart"/>
      <w:r w:rsidRPr="006154ED">
        <w:t>is</w:t>
      </w:r>
      <w:proofErr w:type="spellEnd"/>
      <w:r w:rsidRPr="006154ED">
        <w:t xml:space="preserve"> </w:t>
      </w:r>
      <w:proofErr w:type="spellStart"/>
      <w:r w:rsidRPr="006154ED">
        <w:t>e</w:t>
      </w:r>
      <w:r w:rsidR="00B976A1">
        <w:t>ven</w:t>
      </w:r>
      <w:proofErr w:type="spellEnd"/>
      <w:r w:rsidR="00B976A1">
        <w:t xml:space="preserve"> </w:t>
      </w:r>
      <w:proofErr w:type="spellStart"/>
      <w:r w:rsidR="00B976A1">
        <w:t>ineffective</w:t>
      </w:r>
      <w:proofErr w:type="spellEnd"/>
      <w:r w:rsidR="00B976A1">
        <w:t xml:space="preserve"> in </w:t>
      </w:r>
      <w:proofErr w:type="spellStart"/>
      <w:proofErr w:type="gramStart"/>
      <w:r w:rsidR="00B976A1">
        <w:t>the</w:t>
      </w:r>
      <w:proofErr w:type="spellEnd"/>
      <w:proofErr w:type="gramEnd"/>
      <w:r w:rsidR="00B976A1">
        <w:t xml:space="preserve"> case </w:t>
      </w:r>
      <w:proofErr w:type="spellStart"/>
      <w:r w:rsidR="00B976A1">
        <w:t>of</w:t>
      </w:r>
      <w:proofErr w:type="spellEnd"/>
      <w:r w:rsidR="00B976A1">
        <w:t xml:space="preserve"> </w:t>
      </w:r>
      <w:proofErr w:type="spellStart"/>
      <w:r w:rsidR="00B976A1">
        <w:t>s</w:t>
      </w:r>
      <w:r w:rsidRPr="006154ED">
        <w:t>harenting</w:t>
      </w:r>
      <w:proofErr w:type="spellEnd"/>
      <w:r w:rsidRPr="006154ED">
        <w:t xml:space="preserve">. In </w:t>
      </w:r>
      <w:proofErr w:type="spellStart"/>
      <w:r w:rsidRPr="006154ED">
        <w:t>conclusion</w:t>
      </w:r>
      <w:proofErr w:type="spellEnd"/>
      <w:r w:rsidRPr="006154ED">
        <w:t xml:space="preserve">, I </w:t>
      </w:r>
      <w:proofErr w:type="spellStart"/>
      <w:r w:rsidRPr="006154ED">
        <w:t>draw</w:t>
      </w:r>
      <w:proofErr w:type="spellEnd"/>
      <w:r w:rsidRPr="006154ED">
        <w:t xml:space="preserve"> </w:t>
      </w:r>
      <w:proofErr w:type="spellStart"/>
      <w:r w:rsidRPr="006154ED">
        <w:t>attention</w:t>
      </w:r>
      <w:proofErr w:type="spellEnd"/>
      <w:r w:rsidRPr="006154ED">
        <w:t xml:space="preserve"> to </w:t>
      </w:r>
      <w:proofErr w:type="spellStart"/>
      <w:r w:rsidRPr="006154ED">
        <w:t>the</w:t>
      </w:r>
      <w:proofErr w:type="spellEnd"/>
      <w:r w:rsidRPr="006154ED">
        <w:t xml:space="preserve"> </w:t>
      </w:r>
      <w:proofErr w:type="spellStart"/>
      <w:r w:rsidRPr="006154ED">
        <w:t>difficulties</w:t>
      </w:r>
      <w:proofErr w:type="spellEnd"/>
      <w:r w:rsidRPr="006154ED">
        <w:t xml:space="preserve"> </w:t>
      </w:r>
      <w:proofErr w:type="spellStart"/>
      <w:r w:rsidRPr="006154ED">
        <w:t>of</w:t>
      </w:r>
      <w:proofErr w:type="spellEnd"/>
      <w:r w:rsidRPr="006154ED">
        <w:t xml:space="preserve"> </w:t>
      </w:r>
      <w:proofErr w:type="spellStart"/>
      <w:r w:rsidRPr="006154ED">
        <w:t>the</w:t>
      </w:r>
      <w:proofErr w:type="spellEnd"/>
      <w:r w:rsidRPr="006154ED">
        <w:t xml:space="preserve"> </w:t>
      </w:r>
      <w:proofErr w:type="spellStart"/>
      <w:r w:rsidRPr="006154ED">
        <w:t>legislation</w:t>
      </w:r>
      <w:proofErr w:type="spellEnd"/>
      <w:r w:rsidRPr="006154ED">
        <w:t xml:space="preserve"> and </w:t>
      </w:r>
      <w:proofErr w:type="spellStart"/>
      <w:r w:rsidRPr="006154ED">
        <w:t>suggest</w:t>
      </w:r>
      <w:proofErr w:type="spellEnd"/>
      <w:r w:rsidRPr="006154ED">
        <w:t xml:space="preserve"> </w:t>
      </w:r>
      <w:proofErr w:type="spellStart"/>
      <w:r w:rsidRPr="006154ED">
        <w:t>possible</w:t>
      </w:r>
      <w:proofErr w:type="spellEnd"/>
      <w:r w:rsidRPr="006154ED">
        <w:t xml:space="preserve"> </w:t>
      </w:r>
      <w:proofErr w:type="spellStart"/>
      <w:r w:rsidRPr="006154ED">
        <w:t>solutions</w:t>
      </w:r>
      <w:proofErr w:type="spellEnd"/>
      <w:r w:rsidRPr="006154ED">
        <w:t>.</w:t>
      </w:r>
    </w:p>
    <w:p w:rsidR="006154ED" w:rsidRPr="006154ED" w:rsidRDefault="006154ED" w:rsidP="006154ED">
      <w:pPr>
        <w:rPr>
          <w:sz w:val="28"/>
          <w:szCs w:val="28"/>
        </w:rPr>
      </w:pPr>
    </w:p>
    <w:p w:rsidR="006154ED" w:rsidRPr="006154ED" w:rsidRDefault="006154ED" w:rsidP="006154ED">
      <w:pPr>
        <w:ind w:firstLine="0"/>
        <w:rPr>
          <w:sz w:val="28"/>
          <w:szCs w:val="28"/>
        </w:rPr>
      </w:pPr>
      <w:r w:rsidRPr="006154ED">
        <w:rPr>
          <w:sz w:val="28"/>
          <w:szCs w:val="28"/>
        </w:rPr>
        <w:t xml:space="preserve">Klíčová slova </w:t>
      </w:r>
    </w:p>
    <w:p w:rsidR="00865B45" w:rsidRDefault="00806568" w:rsidP="006154ED">
      <w:pPr>
        <w:ind w:firstLine="0"/>
      </w:pPr>
      <w:r>
        <w:t>právo na soukromí, dítě, ochrana osobních údajů, GDPR, kyberprostor</w:t>
      </w:r>
    </w:p>
    <w:p w:rsidR="00806568" w:rsidRDefault="00806568" w:rsidP="006154ED">
      <w:pPr>
        <w:ind w:firstLine="0"/>
      </w:pPr>
    </w:p>
    <w:p w:rsidR="00806568" w:rsidRDefault="00806568" w:rsidP="006154ED">
      <w:pPr>
        <w:ind w:firstLine="0"/>
        <w:rPr>
          <w:sz w:val="28"/>
          <w:szCs w:val="28"/>
        </w:rPr>
      </w:pPr>
      <w:proofErr w:type="spellStart"/>
      <w:r w:rsidRPr="00806568">
        <w:rPr>
          <w:sz w:val="28"/>
          <w:szCs w:val="28"/>
        </w:rPr>
        <w:t>Key</w:t>
      </w:r>
      <w:proofErr w:type="spellEnd"/>
      <w:r w:rsidRPr="00806568">
        <w:rPr>
          <w:sz w:val="28"/>
          <w:szCs w:val="28"/>
        </w:rPr>
        <w:t xml:space="preserve"> </w:t>
      </w:r>
      <w:proofErr w:type="spellStart"/>
      <w:r w:rsidRPr="00806568">
        <w:rPr>
          <w:sz w:val="28"/>
          <w:szCs w:val="28"/>
        </w:rPr>
        <w:t>Words</w:t>
      </w:r>
      <w:proofErr w:type="spellEnd"/>
      <w:r w:rsidRPr="00806568">
        <w:rPr>
          <w:sz w:val="28"/>
          <w:szCs w:val="28"/>
        </w:rPr>
        <w:t xml:space="preserve"> </w:t>
      </w:r>
    </w:p>
    <w:p w:rsidR="00806568" w:rsidRPr="00806568" w:rsidRDefault="00806568" w:rsidP="006154ED">
      <w:pPr>
        <w:ind w:firstLine="0"/>
        <w:rPr>
          <w:szCs w:val="24"/>
        </w:rPr>
      </w:pPr>
      <w:proofErr w:type="spellStart"/>
      <w:r w:rsidRPr="00806568">
        <w:rPr>
          <w:szCs w:val="24"/>
        </w:rPr>
        <w:t>right</w:t>
      </w:r>
      <w:proofErr w:type="spellEnd"/>
      <w:r w:rsidRPr="00806568">
        <w:rPr>
          <w:szCs w:val="24"/>
        </w:rPr>
        <w:t xml:space="preserve"> to </w:t>
      </w:r>
      <w:proofErr w:type="spellStart"/>
      <w:r w:rsidRPr="00806568">
        <w:rPr>
          <w:szCs w:val="24"/>
        </w:rPr>
        <w:t>privacy</w:t>
      </w:r>
      <w:proofErr w:type="spellEnd"/>
      <w:r w:rsidRPr="00806568">
        <w:rPr>
          <w:szCs w:val="24"/>
        </w:rPr>
        <w:t xml:space="preserve">, </w:t>
      </w:r>
      <w:proofErr w:type="spellStart"/>
      <w:r w:rsidRPr="00806568">
        <w:rPr>
          <w:szCs w:val="24"/>
        </w:rPr>
        <w:t>child</w:t>
      </w:r>
      <w:proofErr w:type="spellEnd"/>
      <w:r w:rsidRPr="00806568">
        <w:rPr>
          <w:szCs w:val="24"/>
        </w:rPr>
        <w:t xml:space="preserve">, </w:t>
      </w:r>
      <w:proofErr w:type="spellStart"/>
      <w:r w:rsidRPr="006154ED">
        <w:t>personal</w:t>
      </w:r>
      <w:proofErr w:type="spellEnd"/>
      <w:r w:rsidRPr="006154ED">
        <w:t xml:space="preserve"> data </w:t>
      </w:r>
      <w:proofErr w:type="spellStart"/>
      <w:r w:rsidRPr="006154ED">
        <w:t>protection</w:t>
      </w:r>
      <w:proofErr w:type="spellEnd"/>
      <w:r>
        <w:t xml:space="preserve">, GDPR. </w:t>
      </w:r>
      <w:proofErr w:type="spellStart"/>
      <w:r>
        <w:t>cyberspace</w:t>
      </w:r>
      <w:proofErr w:type="spellEnd"/>
    </w:p>
    <w:p w:rsidR="00852315" w:rsidRPr="00806568" w:rsidRDefault="00865B45" w:rsidP="00865B45">
      <w:pPr>
        <w:pStyle w:val="Nadpis1"/>
        <w:numPr>
          <w:ilvl w:val="0"/>
          <w:numId w:val="0"/>
        </w:numPr>
        <w:ind w:left="432" w:hanging="432"/>
        <w:rPr>
          <w:sz w:val="24"/>
          <w:szCs w:val="24"/>
        </w:rPr>
      </w:pPr>
      <w:r w:rsidRPr="00806568">
        <w:rPr>
          <w:sz w:val="24"/>
          <w:szCs w:val="24"/>
        </w:rPr>
        <w:t xml:space="preserve"> </w:t>
      </w:r>
    </w:p>
    <w:sectPr w:rsidR="00852315" w:rsidRPr="00806568" w:rsidSect="00441EC8">
      <w:footerReference w:type="default" r:id="rId52"/>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93" w:rsidRDefault="00A06793" w:rsidP="000A24E8">
      <w:pPr>
        <w:spacing w:line="240" w:lineRule="auto"/>
      </w:pPr>
      <w:r>
        <w:separator/>
      </w:r>
    </w:p>
  </w:endnote>
  <w:endnote w:type="continuationSeparator" w:id="0">
    <w:p w:rsidR="00A06793" w:rsidRDefault="00A06793" w:rsidP="000A2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buntu">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397612"/>
      <w:docPartObj>
        <w:docPartGallery w:val="Page Numbers (Bottom of Page)"/>
        <w:docPartUnique/>
      </w:docPartObj>
    </w:sdtPr>
    <w:sdtEndPr/>
    <w:sdtContent>
      <w:p w:rsidR="00092DF7" w:rsidRDefault="00092DF7">
        <w:pPr>
          <w:pStyle w:val="Zpat"/>
          <w:jc w:val="right"/>
        </w:pPr>
        <w:r>
          <w:fldChar w:fldCharType="begin"/>
        </w:r>
        <w:r>
          <w:instrText>PAGE   \* MERGEFORMAT</w:instrText>
        </w:r>
        <w:r>
          <w:fldChar w:fldCharType="separate"/>
        </w:r>
        <w:r w:rsidR="00700886">
          <w:rPr>
            <w:noProof/>
          </w:rPr>
          <w:t>14</w:t>
        </w:r>
        <w:r>
          <w:fldChar w:fldCharType="end"/>
        </w:r>
      </w:p>
    </w:sdtContent>
  </w:sdt>
  <w:p w:rsidR="00092DF7" w:rsidRDefault="00092D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93" w:rsidRDefault="00A06793" w:rsidP="000A24E8">
      <w:pPr>
        <w:spacing w:line="240" w:lineRule="auto"/>
      </w:pPr>
      <w:r>
        <w:separator/>
      </w:r>
    </w:p>
  </w:footnote>
  <w:footnote w:type="continuationSeparator" w:id="0">
    <w:p w:rsidR="00A06793" w:rsidRDefault="00A06793" w:rsidP="000A24E8">
      <w:pPr>
        <w:spacing w:line="240" w:lineRule="auto"/>
      </w:pPr>
      <w:r>
        <w:continuationSeparator/>
      </w:r>
    </w:p>
  </w:footnote>
  <w:footnote w:id="1">
    <w:p w:rsidR="00092DF7" w:rsidRDefault="00092DF7" w:rsidP="00B03995">
      <w:pPr>
        <w:keepNext/>
        <w:keepLines/>
        <w:pageBreakBefore/>
        <w:suppressLineNumbers/>
        <w:suppressAutoHyphens/>
        <w:spacing w:line="240" w:lineRule="auto"/>
      </w:pPr>
      <w:r>
        <w:rPr>
          <w:rStyle w:val="Znakapoznpodarou"/>
        </w:rPr>
        <w:footnoteRef/>
      </w:r>
      <w:r>
        <w:t xml:space="preserve"> </w:t>
      </w:r>
      <w:r w:rsidRPr="00B03995">
        <w:rPr>
          <w:sz w:val="20"/>
          <w:szCs w:val="20"/>
        </w:rPr>
        <w:t>Podle Českého statistického úřadu internet v roce 2020 používalo 81,3 % Čechů starších 16 let.</w:t>
      </w:r>
      <w:r w:rsidRPr="00B03995">
        <w:rPr>
          <w:rStyle w:val="Siln"/>
          <w:rFonts w:ascii="Tahoma" w:hAnsi="Tahoma" w:cs="Tahoma"/>
          <w:color w:val="333333"/>
          <w:sz w:val="20"/>
          <w:szCs w:val="20"/>
          <w:bdr w:val="none" w:sz="0" w:space="0" w:color="auto" w:frame="1"/>
          <w:shd w:val="clear" w:color="auto" w:fill="FFFFFF"/>
        </w:rPr>
        <w:t xml:space="preserve"> </w:t>
      </w:r>
      <w:r w:rsidRPr="00F44966">
        <w:rPr>
          <w:rStyle w:val="Siln"/>
          <w:rFonts w:ascii="Tahoma" w:hAnsi="Tahoma" w:cs="Tahoma"/>
          <w:b w:val="0"/>
          <w:color w:val="333333"/>
          <w:sz w:val="20"/>
          <w:szCs w:val="20"/>
          <w:bdr w:val="none" w:sz="0" w:space="0" w:color="auto" w:frame="1"/>
          <w:shd w:val="clear" w:color="auto" w:fill="FFFFFF"/>
        </w:rPr>
        <w:t>[</w:t>
      </w:r>
      <w:r w:rsidRPr="00F44966">
        <w:rPr>
          <w:rStyle w:val="Siln"/>
          <w:rFonts w:cs="Times New Roman"/>
          <w:b w:val="0"/>
          <w:color w:val="333333"/>
          <w:sz w:val="20"/>
          <w:szCs w:val="20"/>
          <w:bdr w:val="none" w:sz="0" w:space="0" w:color="auto" w:frame="1"/>
          <w:shd w:val="clear" w:color="auto" w:fill="FFFFFF"/>
        </w:rPr>
        <w:t>online].[</w:t>
      </w:r>
      <w:r>
        <w:rPr>
          <w:rStyle w:val="Siln"/>
          <w:rFonts w:cs="Times New Roman"/>
          <w:b w:val="0"/>
          <w:color w:val="333333"/>
          <w:sz w:val="20"/>
          <w:szCs w:val="20"/>
          <w:bdr w:val="none" w:sz="0" w:space="0" w:color="auto" w:frame="1"/>
          <w:shd w:val="clear" w:color="auto" w:fill="FFFFFF"/>
        </w:rPr>
        <w:t xml:space="preserve">cit. 20. června 2021]. </w:t>
      </w:r>
      <w:r>
        <w:rPr>
          <w:sz w:val="20"/>
          <w:szCs w:val="20"/>
        </w:rPr>
        <w:t xml:space="preserve">Dostupné </w:t>
      </w:r>
      <w:proofErr w:type="gramStart"/>
      <w:r>
        <w:rPr>
          <w:sz w:val="20"/>
          <w:szCs w:val="20"/>
        </w:rPr>
        <w:t>na</w:t>
      </w:r>
      <w:proofErr w:type="gramEnd"/>
      <w:r>
        <w:rPr>
          <w:sz w:val="20"/>
          <w:szCs w:val="20"/>
        </w:rPr>
        <w:t xml:space="preserve">: </w:t>
      </w:r>
      <w:hyperlink r:id="rId1" w:history="1">
        <w:r w:rsidRPr="00B03995">
          <w:rPr>
            <w:rStyle w:val="Hypertextovodkaz"/>
            <w:sz w:val="20"/>
            <w:szCs w:val="20"/>
          </w:rPr>
          <w:t>https://www.czso.cz/documents/10180/143060187/06100421c.pdf/64023ec6-8e3f-4c97-943f-b1dcb143e2d4?version=1.9</w:t>
        </w:r>
      </w:hyperlink>
      <w:r w:rsidRPr="00B03995">
        <w:rPr>
          <w:sz w:val="20"/>
          <w:szCs w:val="20"/>
        </w:rPr>
        <w:t xml:space="preserve">. </w:t>
      </w:r>
    </w:p>
  </w:footnote>
  <w:footnote w:id="2">
    <w:p w:rsidR="00092DF7" w:rsidRPr="00A6659F" w:rsidRDefault="00092DF7" w:rsidP="006A19A2">
      <w:pPr>
        <w:pStyle w:val="Textpoznpodarou"/>
        <w:rPr>
          <w:b/>
        </w:rPr>
      </w:pPr>
      <w:r>
        <w:rPr>
          <w:rStyle w:val="Znakapoznpodarou"/>
        </w:rPr>
        <w:footnoteRef/>
      </w:r>
      <w:r>
        <w:t xml:space="preserve"> KOKEŠ, Marian. Čl. 10 </w:t>
      </w:r>
      <w:r>
        <w:rPr>
          <w:rFonts w:cs="Times New Roman"/>
        </w:rPr>
        <w:t>[</w:t>
      </w:r>
      <w:r>
        <w:t>Právo na soukromý a rodinný život; právo na informační sebeurčení</w:t>
      </w:r>
      <w:r>
        <w:rPr>
          <w:rFonts w:cs="Times New Roman"/>
        </w:rPr>
        <w:t>]</w:t>
      </w:r>
      <w:r>
        <w:t xml:space="preserve">. In </w:t>
      </w:r>
      <w:r w:rsidRPr="00C442E0">
        <w:rPr>
          <w:rFonts w:cs="Times New Roman"/>
          <w:color w:val="000000" w:themeColor="text1"/>
          <w:shd w:val="clear" w:color="auto" w:fill="FFFFFF"/>
        </w:rPr>
        <w:t xml:space="preserve">HUSSEINI, </w:t>
      </w:r>
      <w:proofErr w:type="spellStart"/>
      <w:r w:rsidRPr="00C442E0">
        <w:rPr>
          <w:rFonts w:cs="Times New Roman"/>
          <w:color w:val="000000" w:themeColor="text1"/>
        </w:rPr>
        <w:t>Faisal</w:t>
      </w:r>
      <w:proofErr w:type="spellEnd"/>
      <w:r w:rsidRPr="00C442E0">
        <w:rPr>
          <w:rFonts w:cs="Times New Roman"/>
          <w:color w:val="000000" w:themeColor="text1"/>
        </w:rPr>
        <w:t> </w:t>
      </w:r>
      <w:r w:rsidRPr="00C442E0">
        <w:rPr>
          <w:rFonts w:cs="Times New Roman"/>
          <w:color w:val="000000" w:themeColor="text1"/>
          <w:shd w:val="clear" w:color="auto" w:fill="FFFFFF"/>
        </w:rPr>
        <w:t xml:space="preserve">a kol. </w:t>
      </w:r>
      <w:r w:rsidRPr="00C442E0">
        <w:rPr>
          <w:rFonts w:cs="Times New Roman"/>
          <w:i/>
          <w:iCs/>
          <w:color w:val="000000" w:themeColor="text1"/>
          <w:shd w:val="clear" w:color="auto" w:fill="FFFFFF"/>
        </w:rPr>
        <w:t>Listina základních práv a svobod: komentář</w:t>
      </w:r>
      <w:r w:rsidRPr="00C442E0">
        <w:rPr>
          <w:rFonts w:cs="Times New Roman"/>
          <w:color w:val="000000" w:themeColor="text1"/>
          <w:shd w:val="clear" w:color="auto" w:fill="FFFFFF"/>
        </w:rPr>
        <w:t>. Beckova edice k</w:t>
      </w:r>
      <w:r>
        <w:rPr>
          <w:rFonts w:cs="Times New Roman"/>
          <w:color w:val="000000" w:themeColor="text1"/>
          <w:shd w:val="clear" w:color="auto" w:fill="FFFFFF"/>
        </w:rPr>
        <w:t>omentované zákony.</w:t>
      </w:r>
      <w:r w:rsidRPr="00C442E0">
        <w:rPr>
          <w:rFonts w:cs="Times New Roman"/>
          <w:color w:val="000000" w:themeColor="text1"/>
          <w:shd w:val="clear" w:color="auto" w:fill="FFFFFF"/>
        </w:rPr>
        <w:t xml:space="preserve"> </w:t>
      </w:r>
      <w:r>
        <w:rPr>
          <w:rFonts w:cs="Times New Roman"/>
          <w:color w:val="000000" w:themeColor="text1"/>
          <w:shd w:val="clear" w:color="auto" w:fill="FFFFFF"/>
        </w:rPr>
        <w:t xml:space="preserve">Praha: </w:t>
      </w:r>
      <w:r w:rsidRPr="00C442E0">
        <w:rPr>
          <w:rFonts w:cs="Times New Roman"/>
          <w:color w:val="000000" w:themeColor="text1"/>
          <w:shd w:val="clear" w:color="auto" w:fill="FFFFFF"/>
        </w:rPr>
        <w:t>C.</w:t>
      </w:r>
      <w:r>
        <w:rPr>
          <w:rFonts w:cs="Times New Roman"/>
          <w:color w:val="000000" w:themeColor="text1"/>
          <w:shd w:val="clear" w:color="auto" w:fill="FFFFFF"/>
        </w:rPr>
        <w:t xml:space="preserve"> </w:t>
      </w:r>
      <w:r w:rsidRPr="00C442E0">
        <w:rPr>
          <w:rFonts w:cs="Times New Roman"/>
          <w:color w:val="000000" w:themeColor="text1"/>
          <w:shd w:val="clear" w:color="auto" w:fill="FFFFFF"/>
        </w:rPr>
        <w:t>H. Beck, 2021</w:t>
      </w:r>
      <w:r w:rsidRPr="00592628">
        <w:rPr>
          <w:rFonts w:cs="Times New Roman"/>
          <w:color w:val="000000" w:themeColor="text1"/>
          <w:shd w:val="clear" w:color="auto" w:fill="FFFFFF"/>
        </w:rPr>
        <w:t xml:space="preserve"> </w:t>
      </w:r>
      <w:r>
        <w:rPr>
          <w:rFonts w:cs="Times New Roman"/>
          <w:color w:val="000000" w:themeColor="text1"/>
          <w:shd w:val="clear" w:color="auto" w:fill="FFFFFF"/>
        </w:rPr>
        <w:t xml:space="preserve">s. 326 – 361, </w:t>
      </w:r>
      <w:proofErr w:type="spellStart"/>
      <w:r>
        <w:rPr>
          <w:rFonts w:cs="Times New Roman"/>
          <w:color w:val="000000" w:themeColor="text1"/>
          <w:shd w:val="clear" w:color="auto" w:fill="FFFFFF"/>
        </w:rPr>
        <w:t>marg</w:t>
      </w:r>
      <w:proofErr w:type="spellEnd"/>
      <w:r>
        <w:rPr>
          <w:rFonts w:cs="Times New Roman"/>
          <w:color w:val="000000" w:themeColor="text1"/>
          <w:shd w:val="clear" w:color="auto" w:fill="FFFFFF"/>
        </w:rPr>
        <w:t xml:space="preserve">. </w:t>
      </w:r>
      <w:proofErr w:type="gramStart"/>
      <w:r>
        <w:rPr>
          <w:rFonts w:cs="Times New Roman"/>
          <w:color w:val="000000" w:themeColor="text1"/>
          <w:shd w:val="clear" w:color="auto" w:fill="FFFFFF"/>
        </w:rPr>
        <w:t>r.</w:t>
      </w:r>
      <w:proofErr w:type="gramEnd"/>
      <w:r>
        <w:rPr>
          <w:rFonts w:cs="Times New Roman"/>
          <w:color w:val="000000" w:themeColor="text1"/>
          <w:shd w:val="clear" w:color="auto" w:fill="FFFFFF"/>
        </w:rPr>
        <w:t xml:space="preserve"> 50. </w:t>
      </w:r>
      <w:r w:rsidRPr="00C442E0">
        <w:rPr>
          <w:rFonts w:cs="Times New Roman"/>
          <w:color w:val="000000" w:themeColor="text1"/>
          <w:shd w:val="clear" w:color="auto" w:fill="FFFFFF"/>
        </w:rPr>
        <w:t>ISBN 978-807-4008-122.</w:t>
      </w:r>
      <w:r>
        <w:rPr>
          <w:rFonts w:cs="Times New Roman"/>
          <w:color w:val="000000" w:themeColor="text1"/>
          <w:shd w:val="clear" w:color="auto" w:fill="FFFFFF"/>
        </w:rPr>
        <w:t xml:space="preserve"> Dostupné v </w:t>
      </w:r>
      <w:proofErr w:type="spellStart"/>
      <w:r>
        <w:rPr>
          <w:rFonts w:cs="Times New Roman"/>
          <w:color w:val="000000" w:themeColor="text1"/>
          <w:shd w:val="clear" w:color="auto" w:fill="FFFFFF"/>
        </w:rPr>
        <w:t>beck</w:t>
      </w:r>
      <w:proofErr w:type="spellEnd"/>
      <w:r>
        <w:rPr>
          <w:rFonts w:cs="Times New Roman"/>
          <w:color w:val="000000" w:themeColor="text1"/>
          <w:shd w:val="clear" w:color="auto" w:fill="FFFFFF"/>
        </w:rPr>
        <w:t xml:space="preserve">-online. </w:t>
      </w:r>
    </w:p>
  </w:footnote>
  <w:footnote w:id="3">
    <w:p w:rsidR="00092DF7" w:rsidRDefault="00092DF7">
      <w:pPr>
        <w:pStyle w:val="Textpoznpodarou"/>
      </w:pPr>
      <w:r>
        <w:rPr>
          <w:rStyle w:val="Znakapoznpodarou"/>
        </w:rPr>
        <w:footnoteRef/>
      </w:r>
      <w:r>
        <w:t xml:space="preserve"> </w:t>
      </w:r>
      <w:proofErr w:type="spellStart"/>
      <w:r>
        <w:t>Kybergrooming</w:t>
      </w:r>
      <w:proofErr w:type="spellEnd"/>
      <w:r>
        <w:t xml:space="preserve"> je chování dospělých uživatelů, které má v oběti (nejčastěji dítěti) vyvolat falešnou důvěru a přimět ji k osobní schůzce v reálném světě, jež může vést např. k sexuálnímu zneužití, výrobě dětské pornografie apod. Více informací k tomuto tématu </w:t>
      </w:r>
      <w:r>
        <w:rPr>
          <w:i/>
        </w:rPr>
        <w:t xml:space="preserve">Co je to </w:t>
      </w:r>
      <w:proofErr w:type="spellStart"/>
      <w:r>
        <w:rPr>
          <w:i/>
        </w:rPr>
        <w:t>kybergrooming</w:t>
      </w:r>
      <w:proofErr w:type="spellEnd"/>
      <w:r>
        <w:rPr>
          <w:i/>
        </w:rPr>
        <w:t xml:space="preserve">? </w:t>
      </w:r>
      <w:r w:rsidRPr="002F6C7E">
        <w:rPr>
          <w:rFonts w:cs="Times New Roman"/>
        </w:rPr>
        <w:t>[</w:t>
      </w:r>
      <w:r w:rsidRPr="002F6C7E">
        <w:t>online</w:t>
      </w:r>
      <w:r w:rsidRPr="002F6C7E">
        <w:rPr>
          <w:rFonts w:cs="Times New Roman"/>
        </w:rPr>
        <w:t>]</w:t>
      </w:r>
      <w:r w:rsidRPr="002F6C7E">
        <w:t>.</w:t>
      </w:r>
      <w:r>
        <w:rPr>
          <w:i/>
        </w:rPr>
        <w:t xml:space="preserve"> </w:t>
      </w:r>
      <w:r>
        <w:t xml:space="preserve">Projekt E-Bezpečí, 14. ledna 2019, </w:t>
      </w:r>
      <w:r>
        <w:rPr>
          <w:rFonts w:cs="Times New Roman"/>
        </w:rPr>
        <w:t>[</w:t>
      </w:r>
      <w:r>
        <w:t>cit. 25. března 2021</w:t>
      </w:r>
      <w:r>
        <w:rPr>
          <w:rFonts w:cs="Times New Roman"/>
        </w:rPr>
        <w:t>]</w:t>
      </w:r>
      <w:r>
        <w:t xml:space="preserve">. Dostupné </w:t>
      </w:r>
      <w:proofErr w:type="gramStart"/>
      <w:r>
        <w:t>na</w:t>
      </w:r>
      <w:proofErr w:type="gramEnd"/>
      <w:r>
        <w:t xml:space="preserve">: </w:t>
      </w:r>
      <w:hyperlink r:id="rId2" w:history="1">
        <w:r w:rsidRPr="00BA364A">
          <w:rPr>
            <w:rStyle w:val="Hypertextovodkaz"/>
          </w:rPr>
          <w:t>https://www.e-bezpeci.cz/index.php/71-trivium/1421-co-je-kybergrooming</w:t>
        </w:r>
      </w:hyperlink>
      <w:r>
        <w:rPr>
          <w:rStyle w:val="Hypertextovodkaz"/>
        </w:rPr>
        <w:t xml:space="preserve">. </w:t>
      </w:r>
    </w:p>
  </w:footnote>
  <w:footnote w:id="4">
    <w:p w:rsidR="00092DF7" w:rsidRDefault="00092DF7" w:rsidP="005F1C21">
      <w:pPr>
        <w:pStyle w:val="Textpoznpodarou"/>
      </w:pPr>
      <w:r>
        <w:rPr>
          <w:rStyle w:val="Znakapoznpodarou"/>
        </w:rPr>
        <w:footnoteRef/>
      </w:r>
      <w:r>
        <w:t xml:space="preserve"> </w:t>
      </w:r>
      <w:r w:rsidRPr="00C40795">
        <w:t xml:space="preserve">SMAHEL, David a kol. </w:t>
      </w:r>
      <w:r w:rsidRPr="00C40795">
        <w:rPr>
          <w:i/>
        </w:rPr>
        <w:t xml:space="preserve">EU </w:t>
      </w:r>
      <w:proofErr w:type="spellStart"/>
      <w:r w:rsidRPr="00C40795">
        <w:rPr>
          <w:i/>
        </w:rPr>
        <w:t>Kids</w:t>
      </w:r>
      <w:proofErr w:type="spellEnd"/>
      <w:r w:rsidRPr="00C40795">
        <w:rPr>
          <w:i/>
        </w:rPr>
        <w:t xml:space="preserve"> Online 2020: </w:t>
      </w:r>
      <w:proofErr w:type="spellStart"/>
      <w:r w:rsidRPr="00C40795">
        <w:rPr>
          <w:i/>
        </w:rPr>
        <w:t>S</w:t>
      </w:r>
      <w:r>
        <w:rPr>
          <w:i/>
        </w:rPr>
        <w:t>urvey</w:t>
      </w:r>
      <w:proofErr w:type="spellEnd"/>
      <w:r>
        <w:rPr>
          <w:i/>
        </w:rPr>
        <w:t xml:space="preserve"> </w:t>
      </w:r>
      <w:proofErr w:type="spellStart"/>
      <w:r>
        <w:rPr>
          <w:i/>
        </w:rPr>
        <w:t>results</w:t>
      </w:r>
      <w:proofErr w:type="spellEnd"/>
      <w:r>
        <w:rPr>
          <w:i/>
        </w:rPr>
        <w:t xml:space="preserve"> </w:t>
      </w:r>
      <w:proofErr w:type="spellStart"/>
      <w:r>
        <w:rPr>
          <w:i/>
        </w:rPr>
        <w:t>from</w:t>
      </w:r>
      <w:proofErr w:type="spellEnd"/>
      <w:r>
        <w:rPr>
          <w:i/>
        </w:rPr>
        <w:t xml:space="preserve"> 19 </w:t>
      </w:r>
      <w:proofErr w:type="spellStart"/>
      <w:r>
        <w:rPr>
          <w:i/>
        </w:rPr>
        <w:t>countries</w:t>
      </w:r>
      <w:proofErr w:type="spellEnd"/>
      <w:r w:rsidRPr="00C40795">
        <w:t xml:space="preserve"> </w:t>
      </w:r>
      <w:r>
        <w:rPr>
          <w:rFonts w:cs="Times New Roman"/>
        </w:rPr>
        <w:t>[</w:t>
      </w:r>
      <w:r>
        <w:t>online</w:t>
      </w:r>
      <w:r>
        <w:rPr>
          <w:rFonts w:cs="Times New Roman"/>
        </w:rPr>
        <w:t xml:space="preserve">]. </w:t>
      </w:r>
      <w:r w:rsidRPr="00C40795">
        <w:t xml:space="preserve">London: London </w:t>
      </w:r>
      <w:proofErr w:type="spellStart"/>
      <w:r w:rsidRPr="00C40795">
        <w:t>School</w:t>
      </w:r>
      <w:proofErr w:type="spellEnd"/>
      <w:r w:rsidRPr="00C40795">
        <w:t xml:space="preserve"> </w:t>
      </w:r>
      <w:proofErr w:type="spellStart"/>
      <w:r w:rsidRPr="00C40795">
        <w:t>of</w:t>
      </w:r>
      <w:proofErr w:type="spellEnd"/>
      <w:r w:rsidRPr="00C40795">
        <w:t xml:space="preserve"> </w:t>
      </w:r>
      <w:proofErr w:type="spellStart"/>
      <w:r w:rsidRPr="00C40795">
        <w:t>Economics</w:t>
      </w:r>
      <w:proofErr w:type="spellEnd"/>
      <w:r w:rsidRPr="00C40795">
        <w:t xml:space="preserve"> and </w:t>
      </w:r>
      <w:proofErr w:type="spellStart"/>
      <w:r w:rsidRPr="00C40795">
        <w:t>Political</w:t>
      </w:r>
      <w:proofErr w:type="spellEnd"/>
      <w:r w:rsidRPr="00C40795">
        <w:t xml:space="preserve"> Science, 2020.</w:t>
      </w:r>
      <w:r>
        <w:t xml:space="preserve"> </w:t>
      </w:r>
      <w:r>
        <w:rPr>
          <w:rFonts w:cs="Times New Roman"/>
        </w:rPr>
        <w:t>[</w:t>
      </w:r>
      <w:r>
        <w:t>cit. 20. června 2021</w:t>
      </w:r>
      <w:r>
        <w:rPr>
          <w:rFonts w:cs="Times New Roman"/>
        </w:rPr>
        <w:t>]</w:t>
      </w:r>
      <w:r>
        <w:t>. D</w:t>
      </w:r>
      <w:r w:rsidRPr="00C40795">
        <w:t>ostupné na</w:t>
      </w:r>
      <w:r w:rsidRPr="00201987">
        <w:rPr>
          <w:rFonts w:cs="Times New Roman"/>
        </w:rPr>
        <w:t xml:space="preserve"> </w:t>
      </w:r>
      <w:hyperlink r:id="rId3" w:history="1">
        <w:r w:rsidRPr="00C40795">
          <w:rPr>
            <w:rStyle w:val="Hypertextovodkaz"/>
            <w:rFonts w:cs="Times New Roman"/>
          </w:rPr>
          <w:t>https://doi.org/10.21953/lse.47fdeqj01ofo</w:t>
        </w:r>
      </w:hyperlink>
      <w:r>
        <w:rPr>
          <w:rStyle w:val="Hypertextovodkaz"/>
          <w:rFonts w:cs="Times New Roman"/>
        </w:rPr>
        <w:t xml:space="preserve">. </w:t>
      </w:r>
    </w:p>
  </w:footnote>
  <w:footnote w:id="5">
    <w:p w:rsidR="00092DF7" w:rsidRDefault="00092DF7" w:rsidP="008E4980">
      <w:pPr>
        <w:pStyle w:val="Textpoznpodarou"/>
      </w:pPr>
      <w:r>
        <w:rPr>
          <w:rStyle w:val="Znakapoznpodarou"/>
        </w:rPr>
        <w:footnoteRef/>
      </w:r>
      <w:r>
        <w:t xml:space="preserve"> KOVACS, </w:t>
      </w:r>
      <w:proofErr w:type="spellStart"/>
      <w:r>
        <w:t>Gary</w:t>
      </w:r>
      <w:proofErr w:type="spellEnd"/>
      <w:r>
        <w:t xml:space="preserve">. </w:t>
      </w:r>
      <w:proofErr w:type="spellStart"/>
      <w:r>
        <w:rPr>
          <w:i/>
        </w:rPr>
        <w:t>Tracking</w:t>
      </w:r>
      <w:proofErr w:type="spellEnd"/>
      <w:r>
        <w:rPr>
          <w:i/>
        </w:rPr>
        <w:t xml:space="preserve"> </w:t>
      </w:r>
      <w:proofErr w:type="spellStart"/>
      <w:r>
        <w:rPr>
          <w:i/>
        </w:rPr>
        <w:t>our</w:t>
      </w:r>
      <w:proofErr w:type="spellEnd"/>
      <w:r>
        <w:rPr>
          <w:i/>
        </w:rPr>
        <w:t xml:space="preserve"> online </w:t>
      </w:r>
      <w:proofErr w:type="spellStart"/>
      <w:r>
        <w:rPr>
          <w:i/>
        </w:rPr>
        <w:t>trackers</w:t>
      </w:r>
      <w:proofErr w:type="spellEnd"/>
      <w:r>
        <w:rPr>
          <w:i/>
        </w:rPr>
        <w:t xml:space="preserve"> </w:t>
      </w:r>
      <w:r>
        <w:rPr>
          <w:rFonts w:cs="Times New Roman"/>
        </w:rPr>
        <w:t>[</w:t>
      </w:r>
      <w:r>
        <w:t>online</w:t>
      </w:r>
      <w:r>
        <w:rPr>
          <w:rFonts w:cs="Times New Roman"/>
        </w:rPr>
        <w:t>]</w:t>
      </w:r>
      <w:r>
        <w:t xml:space="preserve">. TED, únor 2012 </w:t>
      </w:r>
      <w:r w:rsidRPr="00245B7B">
        <w:rPr>
          <w:rFonts w:cs="Times New Roman"/>
          <w:shd w:val="clear" w:color="auto" w:fill="FFFFFF"/>
        </w:rPr>
        <w:t xml:space="preserve">[cit. </w:t>
      </w:r>
      <w:r>
        <w:rPr>
          <w:rFonts w:cs="Times New Roman"/>
          <w:shd w:val="clear" w:color="auto" w:fill="FFFFFF"/>
        </w:rPr>
        <w:t xml:space="preserve">15. června 2021]. Dostupné </w:t>
      </w:r>
      <w:proofErr w:type="gramStart"/>
      <w:r>
        <w:rPr>
          <w:rFonts w:cs="Times New Roman"/>
          <w:shd w:val="clear" w:color="auto" w:fill="FFFFFF"/>
        </w:rPr>
        <w:t>na</w:t>
      </w:r>
      <w:proofErr w:type="gramEnd"/>
      <w:r w:rsidRPr="00245B7B">
        <w:rPr>
          <w:rFonts w:cs="Times New Roman"/>
          <w:shd w:val="clear" w:color="auto" w:fill="FFFFFF"/>
        </w:rPr>
        <w:t>:</w:t>
      </w:r>
      <w:r>
        <w:rPr>
          <w:rFonts w:cs="Times New Roman"/>
          <w:shd w:val="clear" w:color="auto" w:fill="FFFFFF"/>
        </w:rPr>
        <w:t xml:space="preserve"> </w:t>
      </w:r>
      <w:hyperlink r:id="rId4" w:history="1">
        <w:r w:rsidRPr="00EA5585">
          <w:rPr>
            <w:rStyle w:val="Hypertextovodkaz"/>
            <w:rFonts w:cs="Times New Roman"/>
            <w:shd w:val="clear" w:color="auto" w:fill="FFFFFF"/>
          </w:rPr>
          <w:t>https://www.ted.com/talks/gary_kovacs_tracking_our_online_trackers</w:t>
        </w:r>
      </w:hyperlink>
      <w:r>
        <w:rPr>
          <w:rFonts w:cs="Times New Roman"/>
          <w:shd w:val="clear" w:color="auto" w:fill="FFFFFF"/>
        </w:rPr>
        <w:t xml:space="preserve">. </w:t>
      </w:r>
    </w:p>
  </w:footnote>
  <w:footnote w:id="6">
    <w:p w:rsidR="00092DF7" w:rsidRDefault="00092DF7" w:rsidP="00F44966">
      <w:pPr>
        <w:pStyle w:val="Textpoznpodarou"/>
      </w:pPr>
      <w:r>
        <w:rPr>
          <w:rStyle w:val="Znakapoznpodarou"/>
        </w:rPr>
        <w:footnoteRef/>
      </w:r>
      <w:r>
        <w:t xml:space="preserve"> KOKEŠ: Čl. 10 </w:t>
      </w:r>
      <w:r>
        <w:rPr>
          <w:rFonts w:cs="Times New Roman"/>
        </w:rPr>
        <w:t>[</w:t>
      </w:r>
      <w:r>
        <w:t>Právo na soukromý a rodinný život; právo na informační sebeurčení</w:t>
      </w:r>
      <w:r>
        <w:rPr>
          <w:rFonts w:cs="Times New Roman"/>
        </w:rPr>
        <w:t>]</w:t>
      </w:r>
      <w:r>
        <w:t xml:space="preserve"> </w:t>
      </w:r>
      <w:r w:rsidRPr="00C442E0">
        <w:rPr>
          <w:rFonts w:cs="Times New Roman"/>
          <w:i/>
          <w:iCs/>
          <w:color w:val="000000" w:themeColor="text1"/>
          <w:shd w:val="clear" w:color="auto" w:fill="FFFFFF"/>
        </w:rPr>
        <w:t>Listina základních práv a svobod</w:t>
      </w:r>
      <w:r>
        <w:rPr>
          <w:rFonts w:cs="Times New Roman"/>
          <w:i/>
          <w:iCs/>
          <w:color w:val="000000" w:themeColor="text1"/>
          <w:shd w:val="clear" w:color="auto" w:fill="FFFFFF"/>
        </w:rPr>
        <w:t>…</w:t>
      </w:r>
      <w:r>
        <w:rPr>
          <w:rFonts w:cs="Times New Roman"/>
          <w:iCs/>
          <w:color w:val="000000" w:themeColor="text1"/>
          <w:shd w:val="clear" w:color="auto" w:fill="FFFFFF"/>
        </w:rPr>
        <w:t xml:space="preserve">s. 326 – 361, </w:t>
      </w:r>
      <w:proofErr w:type="spellStart"/>
      <w:r w:rsidRPr="00874FAF">
        <w:rPr>
          <w:rFonts w:cs="Times New Roman"/>
          <w:iCs/>
          <w:color w:val="000000" w:themeColor="text1"/>
          <w:shd w:val="clear" w:color="auto" w:fill="FFFFFF"/>
        </w:rPr>
        <w:t>marg</w:t>
      </w:r>
      <w:proofErr w:type="spellEnd"/>
      <w:r w:rsidRPr="00874FAF">
        <w:rPr>
          <w:rFonts w:cs="Times New Roman"/>
          <w:iCs/>
          <w:color w:val="000000" w:themeColor="text1"/>
          <w:shd w:val="clear" w:color="auto" w:fill="FFFFFF"/>
        </w:rPr>
        <w:t>.</w:t>
      </w:r>
      <w:r>
        <w:rPr>
          <w:rFonts w:cs="Times New Roman"/>
          <w:iCs/>
          <w:color w:val="000000" w:themeColor="text1"/>
          <w:shd w:val="clear" w:color="auto" w:fill="FFFFFF"/>
        </w:rPr>
        <w:t xml:space="preserve"> </w:t>
      </w:r>
      <w:proofErr w:type="gramStart"/>
      <w:r w:rsidRPr="00874FAF">
        <w:rPr>
          <w:rFonts w:cs="Times New Roman"/>
          <w:iCs/>
          <w:color w:val="000000" w:themeColor="text1"/>
          <w:shd w:val="clear" w:color="auto" w:fill="FFFFFF"/>
        </w:rPr>
        <w:t>r.</w:t>
      </w:r>
      <w:proofErr w:type="gramEnd"/>
      <w:r>
        <w:rPr>
          <w:rFonts w:cs="Times New Roman"/>
          <w:iCs/>
          <w:color w:val="000000" w:themeColor="text1"/>
          <w:shd w:val="clear" w:color="auto" w:fill="FFFFFF"/>
        </w:rPr>
        <w:t xml:space="preserve"> 5. </w:t>
      </w:r>
      <w:r>
        <w:rPr>
          <w:rFonts w:cs="Times New Roman"/>
          <w:color w:val="000000" w:themeColor="text1"/>
          <w:shd w:val="clear" w:color="auto" w:fill="FFFFFF"/>
        </w:rPr>
        <w:t>Dostupné v </w:t>
      </w:r>
      <w:proofErr w:type="spellStart"/>
      <w:r>
        <w:rPr>
          <w:rFonts w:cs="Times New Roman"/>
          <w:color w:val="000000" w:themeColor="text1"/>
          <w:shd w:val="clear" w:color="auto" w:fill="FFFFFF"/>
        </w:rPr>
        <w:t>beck</w:t>
      </w:r>
      <w:proofErr w:type="spellEnd"/>
      <w:r>
        <w:rPr>
          <w:rFonts w:cs="Times New Roman"/>
          <w:color w:val="000000" w:themeColor="text1"/>
          <w:shd w:val="clear" w:color="auto" w:fill="FFFFFF"/>
        </w:rPr>
        <w:t xml:space="preserve">-online. </w:t>
      </w:r>
      <w:r>
        <w:rPr>
          <w:rFonts w:cs="Times New Roman"/>
          <w:iCs/>
          <w:color w:val="000000" w:themeColor="text1"/>
          <w:shd w:val="clear" w:color="auto" w:fill="FFFFFF"/>
        </w:rPr>
        <w:t xml:space="preserve"> </w:t>
      </w:r>
    </w:p>
  </w:footnote>
  <w:footnote w:id="7">
    <w:p w:rsidR="00092DF7" w:rsidRDefault="00092DF7">
      <w:pPr>
        <w:pStyle w:val="Textpoznpodarou"/>
      </w:pPr>
      <w:r>
        <w:rPr>
          <w:rStyle w:val="Znakapoznpodarou"/>
        </w:rPr>
        <w:footnoteRef/>
      </w:r>
      <w:r>
        <w:t xml:space="preserve"> </w:t>
      </w:r>
      <w:r w:rsidRPr="00004C62">
        <w:rPr>
          <w:rFonts w:eastAsia="Times New Roman" w:cs="Times New Roman"/>
          <w:color w:val="000000"/>
          <w:lang w:eastAsia="cs-CZ"/>
        </w:rPr>
        <w:t xml:space="preserve">KORNEL, Martin. Některé problematické aspekty principu nejlepšího zájmu dítěte. </w:t>
      </w:r>
      <w:r w:rsidRPr="00004C62">
        <w:rPr>
          <w:rFonts w:eastAsia="Times New Roman" w:cs="Times New Roman"/>
          <w:i/>
          <w:color w:val="000000"/>
          <w:lang w:eastAsia="cs-CZ"/>
        </w:rPr>
        <w:t>Právní rozhledy,</w:t>
      </w:r>
      <w:r w:rsidRPr="00004C62">
        <w:rPr>
          <w:rFonts w:eastAsia="Times New Roman" w:cs="Times New Roman"/>
          <w:color w:val="000000"/>
          <w:lang w:eastAsia="cs-CZ"/>
        </w:rPr>
        <w:t xml:space="preserve"> 2013, č. 3, s. 88</w:t>
      </w:r>
      <w:r>
        <w:rPr>
          <w:rFonts w:eastAsia="Times New Roman" w:cs="Times New Roman"/>
          <w:color w:val="000000"/>
          <w:lang w:eastAsia="cs-CZ"/>
        </w:rPr>
        <w:t xml:space="preserve">. </w:t>
      </w:r>
    </w:p>
  </w:footnote>
  <w:footnote w:id="8">
    <w:p w:rsidR="00092DF7" w:rsidRPr="00245B7B" w:rsidRDefault="00092DF7" w:rsidP="00072150">
      <w:pPr>
        <w:pStyle w:val="Textpoznpodarou"/>
        <w:rPr>
          <w:rFonts w:cs="Times New Roman"/>
          <w:i/>
        </w:rPr>
      </w:pPr>
      <w:r w:rsidRPr="00245B7B">
        <w:rPr>
          <w:rStyle w:val="Znakapoznpodarou"/>
          <w:rFonts w:cs="Times New Roman"/>
        </w:rPr>
        <w:footnoteRef/>
      </w:r>
      <w:r w:rsidRPr="00245B7B">
        <w:rPr>
          <w:rFonts w:cs="Times New Roman"/>
        </w:rPr>
        <w:t xml:space="preserve"> MADĚROVÁ, Eliška. </w:t>
      </w:r>
      <w:r w:rsidRPr="00245B7B">
        <w:rPr>
          <w:rFonts w:cs="Times New Roman"/>
          <w:i/>
        </w:rPr>
        <w:t xml:space="preserve">Jaké je to býti dítětem </w:t>
      </w:r>
      <w:r w:rsidRPr="00245B7B">
        <w:rPr>
          <w:rFonts w:cs="Times New Roman"/>
        </w:rPr>
        <w:t>[online]</w:t>
      </w:r>
      <w:r w:rsidRPr="00245B7B">
        <w:rPr>
          <w:rFonts w:cs="Times New Roman"/>
          <w:i/>
        </w:rPr>
        <w:t xml:space="preserve">. </w:t>
      </w:r>
      <w:r w:rsidRPr="00245B7B">
        <w:rPr>
          <w:rFonts w:cs="Times New Roman"/>
        </w:rPr>
        <w:t xml:space="preserve">Právníprostor.cz, </w:t>
      </w:r>
      <w:r w:rsidRPr="00245B7B">
        <w:rPr>
          <w:rFonts w:cs="Times New Roman"/>
          <w:shd w:val="clear" w:color="auto" w:fill="FFFFFF"/>
        </w:rPr>
        <w:t xml:space="preserve">15. 05. 2014 [cit. </w:t>
      </w:r>
      <w:r>
        <w:rPr>
          <w:rFonts w:cs="Times New Roman"/>
          <w:shd w:val="clear" w:color="auto" w:fill="FFFFFF"/>
        </w:rPr>
        <w:t xml:space="preserve">12. března 2021]. Dostupné </w:t>
      </w:r>
      <w:proofErr w:type="gramStart"/>
      <w:r>
        <w:rPr>
          <w:rFonts w:cs="Times New Roman"/>
          <w:shd w:val="clear" w:color="auto" w:fill="FFFFFF"/>
        </w:rPr>
        <w:t>na</w:t>
      </w:r>
      <w:proofErr w:type="gramEnd"/>
      <w:r w:rsidRPr="00245B7B">
        <w:rPr>
          <w:rFonts w:cs="Times New Roman"/>
          <w:shd w:val="clear" w:color="auto" w:fill="FFFFFF"/>
        </w:rPr>
        <w:t xml:space="preserve">: </w:t>
      </w:r>
      <w:hyperlink r:id="rId5" w:history="1">
        <w:r w:rsidRPr="00245B7B">
          <w:rPr>
            <w:rStyle w:val="Hypertextovodkaz"/>
            <w:rFonts w:cs="Times New Roman"/>
            <w:shd w:val="clear" w:color="auto" w:fill="FFFFFF"/>
          </w:rPr>
          <w:t>https://www.pravniprostor.cz/clanky/ostatni-pravo/jake-je-to-byti-ditetem</w:t>
        </w:r>
      </w:hyperlink>
      <w:r w:rsidRPr="00245B7B">
        <w:rPr>
          <w:rFonts w:cs="Times New Roman"/>
          <w:shd w:val="clear" w:color="auto" w:fill="FFFFFF"/>
        </w:rPr>
        <w:t xml:space="preserve">. </w:t>
      </w:r>
      <w:r w:rsidRPr="00245B7B">
        <w:rPr>
          <w:rFonts w:cs="Times New Roman"/>
          <w:i/>
        </w:rPr>
        <w:t xml:space="preserve"> </w:t>
      </w:r>
    </w:p>
  </w:footnote>
  <w:footnote w:id="9">
    <w:p w:rsidR="00092DF7" w:rsidRDefault="00092DF7">
      <w:pPr>
        <w:pStyle w:val="Textpoznpodarou"/>
      </w:pPr>
      <w:r>
        <w:rPr>
          <w:rStyle w:val="Znakapoznpodarou"/>
        </w:rPr>
        <w:footnoteRef/>
      </w:r>
      <w:r>
        <w:t xml:space="preserve"> </w:t>
      </w:r>
      <w:r w:rsidRPr="00685894">
        <w:rPr>
          <w:rFonts w:cs="Times New Roman"/>
        </w:rPr>
        <w:t xml:space="preserve">UN </w:t>
      </w:r>
      <w:proofErr w:type="spellStart"/>
      <w:r w:rsidRPr="00685894">
        <w:rPr>
          <w:rFonts w:cs="Times New Roman"/>
        </w:rPr>
        <w:t>Committee</w:t>
      </w:r>
      <w:proofErr w:type="spellEnd"/>
      <w:r w:rsidRPr="00685894">
        <w:rPr>
          <w:rFonts w:cs="Times New Roman"/>
        </w:rPr>
        <w:t xml:space="preserve"> on </w:t>
      </w:r>
      <w:proofErr w:type="spellStart"/>
      <w:r w:rsidRPr="00685894">
        <w:rPr>
          <w:rFonts w:cs="Times New Roman"/>
        </w:rPr>
        <w:t>the</w:t>
      </w:r>
      <w:proofErr w:type="spellEnd"/>
      <w:r w:rsidRPr="00685894">
        <w:rPr>
          <w:rFonts w:cs="Times New Roman"/>
        </w:rPr>
        <w:t xml:space="preserve"> </w:t>
      </w:r>
      <w:proofErr w:type="spellStart"/>
      <w:r w:rsidRPr="00685894">
        <w:rPr>
          <w:rFonts w:cs="Times New Roman"/>
        </w:rPr>
        <w:t>Rights</w:t>
      </w:r>
      <w:proofErr w:type="spellEnd"/>
      <w:r w:rsidRPr="00685894">
        <w:rPr>
          <w:rFonts w:cs="Times New Roman"/>
        </w:rPr>
        <w:t xml:space="preserve"> </w:t>
      </w:r>
      <w:proofErr w:type="spellStart"/>
      <w:r w:rsidRPr="00685894">
        <w:rPr>
          <w:rFonts w:cs="Times New Roman"/>
        </w:rPr>
        <w:t>of</w:t>
      </w:r>
      <w:proofErr w:type="spellEnd"/>
      <w:r w:rsidRPr="00685894">
        <w:rPr>
          <w:rFonts w:cs="Times New Roman"/>
        </w:rPr>
        <w:t xml:space="preserve"> </w:t>
      </w:r>
      <w:proofErr w:type="spellStart"/>
      <w:r w:rsidRPr="00685894">
        <w:rPr>
          <w:rFonts w:cs="Times New Roman"/>
        </w:rPr>
        <w:t>the</w:t>
      </w:r>
      <w:proofErr w:type="spellEnd"/>
      <w:r w:rsidRPr="00685894">
        <w:rPr>
          <w:rFonts w:cs="Times New Roman"/>
        </w:rPr>
        <w:t xml:space="preserve"> </w:t>
      </w:r>
      <w:proofErr w:type="spellStart"/>
      <w:r w:rsidRPr="00685894">
        <w:rPr>
          <w:rFonts w:cs="Times New Roman"/>
        </w:rPr>
        <w:t>Child</w:t>
      </w:r>
      <w:proofErr w:type="spellEnd"/>
      <w:r w:rsidRPr="00685894">
        <w:rPr>
          <w:rFonts w:cs="Times New Roman"/>
        </w:rPr>
        <w:t>. </w:t>
      </w:r>
      <w:r w:rsidRPr="00685894">
        <w:rPr>
          <w:rFonts w:cs="Times New Roman"/>
          <w:i/>
          <w:iCs/>
        </w:rPr>
        <w:t xml:space="preserve">General comment No. 14 (2013) on </w:t>
      </w:r>
      <w:proofErr w:type="spellStart"/>
      <w:r w:rsidRPr="00685894">
        <w:rPr>
          <w:rFonts w:cs="Times New Roman"/>
          <w:i/>
          <w:iCs/>
        </w:rPr>
        <w:t>the</w:t>
      </w:r>
      <w:proofErr w:type="spellEnd"/>
      <w:r w:rsidRPr="00685894">
        <w:rPr>
          <w:rFonts w:cs="Times New Roman"/>
          <w:i/>
          <w:iCs/>
        </w:rPr>
        <w:t xml:space="preserve"> </w:t>
      </w:r>
      <w:proofErr w:type="spellStart"/>
      <w:r w:rsidRPr="00685894">
        <w:rPr>
          <w:rFonts w:cs="Times New Roman"/>
          <w:i/>
          <w:iCs/>
        </w:rPr>
        <w:t>right</w:t>
      </w:r>
      <w:proofErr w:type="spellEnd"/>
      <w:r w:rsidRPr="00685894">
        <w:rPr>
          <w:rFonts w:cs="Times New Roman"/>
          <w:i/>
          <w:iCs/>
        </w:rPr>
        <w:t xml:space="preserve"> </w:t>
      </w:r>
      <w:proofErr w:type="spellStart"/>
      <w:r w:rsidRPr="00685894">
        <w:rPr>
          <w:rFonts w:cs="Times New Roman"/>
          <w:i/>
          <w:iCs/>
        </w:rPr>
        <w:t>of</w:t>
      </w:r>
      <w:proofErr w:type="spellEnd"/>
      <w:r w:rsidRPr="00685894">
        <w:rPr>
          <w:rFonts w:cs="Times New Roman"/>
          <w:i/>
          <w:iCs/>
        </w:rPr>
        <w:t xml:space="preserve"> </w:t>
      </w:r>
      <w:proofErr w:type="spellStart"/>
      <w:r w:rsidRPr="00685894">
        <w:rPr>
          <w:rFonts w:cs="Times New Roman"/>
          <w:i/>
          <w:iCs/>
        </w:rPr>
        <w:t>the</w:t>
      </w:r>
      <w:proofErr w:type="spellEnd"/>
      <w:r w:rsidRPr="00685894">
        <w:rPr>
          <w:rFonts w:cs="Times New Roman"/>
          <w:i/>
          <w:iCs/>
        </w:rPr>
        <w:t xml:space="preserve"> </w:t>
      </w:r>
      <w:proofErr w:type="spellStart"/>
      <w:r w:rsidRPr="00685894">
        <w:rPr>
          <w:rFonts w:cs="Times New Roman"/>
          <w:i/>
          <w:iCs/>
        </w:rPr>
        <w:t>child</w:t>
      </w:r>
      <w:proofErr w:type="spellEnd"/>
      <w:r w:rsidRPr="00685894">
        <w:rPr>
          <w:rFonts w:cs="Times New Roman"/>
          <w:i/>
          <w:iCs/>
        </w:rPr>
        <w:t xml:space="preserve"> to </w:t>
      </w:r>
      <w:proofErr w:type="spellStart"/>
      <w:r w:rsidRPr="00685894">
        <w:rPr>
          <w:rFonts w:cs="Times New Roman"/>
          <w:i/>
          <w:iCs/>
        </w:rPr>
        <w:t>have</w:t>
      </w:r>
      <w:proofErr w:type="spellEnd"/>
      <w:r w:rsidRPr="00685894">
        <w:rPr>
          <w:rFonts w:cs="Times New Roman"/>
          <w:i/>
          <w:iCs/>
        </w:rPr>
        <w:t xml:space="preserve"> his </w:t>
      </w:r>
      <w:proofErr w:type="spellStart"/>
      <w:r w:rsidRPr="00685894">
        <w:rPr>
          <w:rFonts w:cs="Times New Roman"/>
          <w:i/>
          <w:iCs/>
        </w:rPr>
        <w:t>or</w:t>
      </w:r>
      <w:proofErr w:type="spellEnd"/>
      <w:r w:rsidRPr="00685894">
        <w:rPr>
          <w:rFonts w:cs="Times New Roman"/>
          <w:i/>
          <w:iCs/>
        </w:rPr>
        <w:t xml:space="preserve"> her </w:t>
      </w:r>
      <w:proofErr w:type="spellStart"/>
      <w:r w:rsidRPr="00685894">
        <w:rPr>
          <w:rFonts w:cs="Times New Roman"/>
          <w:i/>
          <w:iCs/>
        </w:rPr>
        <w:t>best</w:t>
      </w:r>
      <w:proofErr w:type="spellEnd"/>
      <w:r w:rsidRPr="00685894">
        <w:rPr>
          <w:rFonts w:cs="Times New Roman"/>
          <w:i/>
          <w:iCs/>
        </w:rPr>
        <w:t xml:space="preserve"> </w:t>
      </w:r>
      <w:proofErr w:type="spellStart"/>
      <w:r w:rsidRPr="00685894">
        <w:rPr>
          <w:rFonts w:cs="Times New Roman"/>
          <w:i/>
          <w:iCs/>
        </w:rPr>
        <w:t>interests</w:t>
      </w:r>
      <w:proofErr w:type="spellEnd"/>
      <w:r w:rsidRPr="00685894">
        <w:rPr>
          <w:rFonts w:cs="Times New Roman"/>
          <w:i/>
          <w:iCs/>
        </w:rPr>
        <w:t xml:space="preserve"> </w:t>
      </w:r>
      <w:proofErr w:type="spellStart"/>
      <w:r w:rsidRPr="00685894">
        <w:rPr>
          <w:rFonts w:cs="Times New Roman"/>
          <w:i/>
          <w:iCs/>
        </w:rPr>
        <w:t>taken</w:t>
      </w:r>
      <w:proofErr w:type="spellEnd"/>
      <w:r w:rsidRPr="00685894">
        <w:rPr>
          <w:rFonts w:cs="Times New Roman"/>
          <w:i/>
          <w:iCs/>
        </w:rPr>
        <w:t xml:space="preserve"> as a </w:t>
      </w:r>
      <w:proofErr w:type="spellStart"/>
      <w:r w:rsidRPr="00685894">
        <w:rPr>
          <w:rFonts w:cs="Times New Roman"/>
          <w:i/>
          <w:iCs/>
        </w:rPr>
        <w:t>primary</w:t>
      </w:r>
      <w:proofErr w:type="spellEnd"/>
      <w:r>
        <w:rPr>
          <w:rFonts w:cs="Times New Roman"/>
          <w:i/>
          <w:iCs/>
        </w:rPr>
        <w:t xml:space="preserve"> </w:t>
      </w:r>
      <w:proofErr w:type="spellStart"/>
      <w:r>
        <w:rPr>
          <w:rFonts w:cs="Times New Roman"/>
          <w:i/>
          <w:iCs/>
        </w:rPr>
        <w:t>consideration</w:t>
      </w:r>
      <w:proofErr w:type="spellEnd"/>
      <w:r>
        <w:rPr>
          <w:rFonts w:cs="Times New Roman"/>
          <w:i/>
          <w:iCs/>
        </w:rPr>
        <w:t xml:space="preserve"> (art. 3, para. 1. </w:t>
      </w:r>
      <w:r>
        <w:rPr>
          <w:rFonts w:cs="Times New Roman"/>
          <w:iCs/>
        </w:rPr>
        <w:t xml:space="preserve">[online]. </w:t>
      </w:r>
      <w:r w:rsidRPr="00685894">
        <w:rPr>
          <w:rFonts w:cs="Times New Roman"/>
        </w:rPr>
        <w:t>29 May 2013, CRC /C/GC/14, s. 9</w:t>
      </w:r>
      <w:r>
        <w:rPr>
          <w:rFonts w:cs="Times New Roman"/>
        </w:rPr>
        <w:t xml:space="preserve"> </w:t>
      </w:r>
      <w:r w:rsidRPr="00685894">
        <w:rPr>
          <w:rFonts w:cs="Times New Roman"/>
        </w:rPr>
        <w:t xml:space="preserve">[cit. 14. června 2021]. Dostupné </w:t>
      </w:r>
      <w:proofErr w:type="gramStart"/>
      <w:r w:rsidRPr="00685894">
        <w:rPr>
          <w:rFonts w:cs="Times New Roman"/>
        </w:rPr>
        <w:t>na</w:t>
      </w:r>
      <w:proofErr w:type="gramEnd"/>
      <w:r w:rsidRPr="00685894">
        <w:rPr>
          <w:rFonts w:cs="Times New Roman"/>
        </w:rPr>
        <w:t xml:space="preserve">: </w:t>
      </w:r>
      <w:hyperlink r:id="rId6" w:history="1">
        <w:r w:rsidRPr="00EA5585">
          <w:rPr>
            <w:rStyle w:val="Hypertextovodkaz"/>
            <w:rFonts w:cs="Times New Roman"/>
          </w:rPr>
          <w:t>https://www.refworld.org/docid/51a84b5e4.html</w:t>
        </w:r>
      </w:hyperlink>
      <w:r>
        <w:rPr>
          <w:rFonts w:cs="Times New Roman"/>
        </w:rPr>
        <w:t xml:space="preserve">. </w:t>
      </w:r>
    </w:p>
  </w:footnote>
  <w:footnote w:id="10">
    <w:p w:rsidR="00092DF7" w:rsidRPr="00990134" w:rsidRDefault="00092DF7" w:rsidP="000B00A6">
      <w:pPr>
        <w:pStyle w:val="Textpoznpodarou"/>
      </w:pPr>
      <w:r>
        <w:rPr>
          <w:rStyle w:val="Znakapoznpodarou"/>
        </w:rPr>
        <w:footnoteRef/>
      </w:r>
      <w:r>
        <w:t xml:space="preserve"> ŠÍNOVÁ, Renata, WESTPHALOVÁ, Lenka. </w:t>
      </w:r>
      <w:r w:rsidRPr="00990134">
        <w:t>Nejlepší zájem dítěte.</w:t>
      </w:r>
      <w:r>
        <w:rPr>
          <w:i/>
        </w:rPr>
        <w:t xml:space="preserve"> Právník, </w:t>
      </w:r>
      <w:r>
        <w:t xml:space="preserve">2019, str. 1091. Dostupné v systému ASPI. </w:t>
      </w:r>
    </w:p>
  </w:footnote>
  <w:footnote w:id="11">
    <w:p w:rsidR="00092DF7" w:rsidRPr="00694FB2" w:rsidRDefault="00092DF7" w:rsidP="000B00A6">
      <w:pPr>
        <w:pStyle w:val="Textpoznpodarou"/>
      </w:pPr>
      <w:r>
        <w:rPr>
          <w:rStyle w:val="Znakapoznpodarou"/>
        </w:rPr>
        <w:footnoteRef/>
      </w:r>
      <w:r>
        <w:t xml:space="preserve"> VLASTNÍK, Jiří. </w:t>
      </w:r>
      <w:r w:rsidRPr="00694FB2">
        <w:t>Dítě a právo</w:t>
      </w:r>
      <w:r>
        <w:rPr>
          <w:i/>
        </w:rPr>
        <w:t xml:space="preserve">. </w:t>
      </w:r>
      <w:r w:rsidRPr="00694FB2">
        <w:rPr>
          <w:i/>
        </w:rPr>
        <w:t>Rodinné listy</w:t>
      </w:r>
      <w:r>
        <w:t xml:space="preserve">, 2013, č. 10, str. 17. Dostupné v systému ASPI. </w:t>
      </w:r>
    </w:p>
  </w:footnote>
  <w:footnote w:id="12">
    <w:p w:rsidR="00092DF7" w:rsidRDefault="00092DF7">
      <w:pPr>
        <w:pStyle w:val="Textpoznpodarou"/>
      </w:pPr>
      <w:r>
        <w:rPr>
          <w:rStyle w:val="Znakapoznpodarou"/>
        </w:rPr>
        <w:footnoteRef/>
      </w:r>
      <w:r>
        <w:t xml:space="preserve"> čl. 10 Ústavy ve spojení s čl. 49 Ústavy </w:t>
      </w:r>
    </w:p>
  </w:footnote>
  <w:footnote w:id="13">
    <w:p w:rsidR="00092DF7" w:rsidRDefault="00092DF7">
      <w:pPr>
        <w:pStyle w:val="Textpoznpodarou"/>
      </w:pPr>
      <w:r>
        <w:rPr>
          <w:rStyle w:val="Znakapoznpodarou"/>
        </w:rPr>
        <w:footnoteRef/>
      </w:r>
      <w:r>
        <w:t xml:space="preserve"> </w:t>
      </w:r>
      <w:r w:rsidRPr="009A5CB9">
        <w:rPr>
          <w:rFonts w:cs="Times New Roman"/>
        </w:rPr>
        <w:t>Nález Ústa</w:t>
      </w:r>
      <w:r>
        <w:rPr>
          <w:rFonts w:cs="Times New Roman"/>
        </w:rPr>
        <w:t>vního soudu - pléna ze dne 25. čer</w:t>
      </w:r>
      <w:r w:rsidR="00852F55">
        <w:rPr>
          <w:rFonts w:cs="Times New Roman"/>
        </w:rPr>
        <w:t xml:space="preserve">vna 2002, </w:t>
      </w:r>
      <w:proofErr w:type="spellStart"/>
      <w:r w:rsidR="00852F55">
        <w:rPr>
          <w:rFonts w:cs="Times New Roman"/>
        </w:rPr>
        <w:t>sp</w:t>
      </w:r>
      <w:proofErr w:type="spellEnd"/>
      <w:r w:rsidR="00852F55">
        <w:rPr>
          <w:rFonts w:cs="Times New Roman"/>
        </w:rPr>
        <w:t xml:space="preserve">. zn. </w:t>
      </w:r>
      <w:proofErr w:type="spellStart"/>
      <w:r w:rsidR="00852F55">
        <w:rPr>
          <w:rFonts w:cs="Times New Roman"/>
        </w:rPr>
        <w:t>Pl</w:t>
      </w:r>
      <w:proofErr w:type="spellEnd"/>
      <w:r w:rsidR="00852F55">
        <w:rPr>
          <w:rFonts w:cs="Times New Roman"/>
        </w:rPr>
        <w:t xml:space="preserve">. ÚS 36/01 (právní věta). </w:t>
      </w:r>
      <w:r>
        <w:rPr>
          <w:rFonts w:cs="Times New Roman"/>
        </w:rPr>
        <w:t>Dostupné v systému ASPI.</w:t>
      </w:r>
    </w:p>
  </w:footnote>
  <w:footnote w:id="14">
    <w:p w:rsidR="00092DF7" w:rsidRDefault="00092DF7" w:rsidP="007931B0">
      <w:pPr>
        <w:pStyle w:val="Textpoznpodarou"/>
      </w:pPr>
      <w:r>
        <w:rPr>
          <w:rStyle w:val="Znakapoznpodarou"/>
        </w:rPr>
        <w:footnoteRef/>
      </w:r>
      <w:r>
        <w:t xml:space="preserve"> </w:t>
      </w:r>
      <w:r w:rsidRPr="00F345D3">
        <w:rPr>
          <w:i/>
        </w:rPr>
        <w:t xml:space="preserve">Age </w:t>
      </w:r>
      <w:proofErr w:type="spellStart"/>
      <w:r w:rsidRPr="00F345D3">
        <w:rPr>
          <w:i/>
        </w:rPr>
        <w:t>of</w:t>
      </w:r>
      <w:proofErr w:type="spellEnd"/>
      <w:r w:rsidRPr="00F345D3">
        <w:rPr>
          <w:i/>
        </w:rPr>
        <w:t xml:space="preserve"> Majority</w:t>
      </w:r>
      <w:r>
        <w:rPr>
          <w:i/>
        </w:rPr>
        <w:t xml:space="preserve"> </w:t>
      </w:r>
      <w:r>
        <w:rPr>
          <w:rFonts w:cs="Times New Roman"/>
        </w:rPr>
        <w:t>[</w:t>
      </w:r>
      <w:r>
        <w:t>online</w:t>
      </w:r>
      <w:r>
        <w:rPr>
          <w:rFonts w:cs="Times New Roman"/>
        </w:rPr>
        <w:t>]</w:t>
      </w:r>
      <w:r>
        <w:t xml:space="preserve">. </w:t>
      </w:r>
      <w:proofErr w:type="spellStart"/>
      <w:r w:rsidRPr="00037A04">
        <w:t>European</w:t>
      </w:r>
      <w:proofErr w:type="spellEnd"/>
      <w:r w:rsidRPr="00037A04">
        <w:t xml:space="preserve"> Union </w:t>
      </w:r>
      <w:proofErr w:type="spellStart"/>
      <w:r w:rsidRPr="00037A04">
        <w:t>Agency</w:t>
      </w:r>
      <w:proofErr w:type="spellEnd"/>
      <w:r w:rsidRPr="00037A04">
        <w:t xml:space="preserve"> </w:t>
      </w:r>
      <w:proofErr w:type="spellStart"/>
      <w:r w:rsidRPr="00037A04">
        <w:t>for</w:t>
      </w:r>
      <w:proofErr w:type="spellEnd"/>
      <w:r w:rsidRPr="00037A04">
        <w:t xml:space="preserve"> </w:t>
      </w:r>
      <w:proofErr w:type="spellStart"/>
      <w:r w:rsidRPr="00037A04">
        <w:t>Fundamental</w:t>
      </w:r>
      <w:proofErr w:type="spellEnd"/>
      <w:r w:rsidRPr="00037A04">
        <w:t xml:space="preserve"> </w:t>
      </w:r>
      <w:proofErr w:type="spellStart"/>
      <w:r w:rsidRPr="00037A04">
        <w:t>Rights</w:t>
      </w:r>
      <w:proofErr w:type="spellEnd"/>
      <w:r w:rsidRPr="00037A04">
        <w:t>,</w:t>
      </w:r>
      <w:r>
        <w:t xml:space="preserve"> 2017</w:t>
      </w:r>
      <w:r w:rsidRPr="00F345D3">
        <w:rPr>
          <w:i/>
        </w:rPr>
        <w:t xml:space="preserve"> </w:t>
      </w:r>
      <w:r>
        <w:t xml:space="preserve">[cit. 16. března 2021]. Dostupné </w:t>
      </w:r>
      <w:proofErr w:type="gramStart"/>
      <w:r>
        <w:t>na</w:t>
      </w:r>
      <w:proofErr w:type="gramEnd"/>
      <w:r>
        <w:t xml:space="preserve">: </w:t>
      </w:r>
      <w:hyperlink r:id="rId7" w:history="1">
        <w:r w:rsidRPr="007931B0">
          <w:rPr>
            <w:rStyle w:val="Hypertextovodkaz"/>
          </w:rPr>
          <w:t>http://fra.europa.eu/en/publication/2017/mapping-minimum-age-requirements/age-majority</w:t>
        </w:r>
      </w:hyperlink>
      <w:r>
        <w:t>.</w:t>
      </w:r>
    </w:p>
  </w:footnote>
  <w:footnote w:id="15">
    <w:p w:rsidR="00092DF7" w:rsidRDefault="00092DF7">
      <w:pPr>
        <w:pStyle w:val="Textpoznpodarou"/>
      </w:pPr>
      <w:r>
        <w:rPr>
          <w:rStyle w:val="Znakapoznpodarou"/>
        </w:rPr>
        <w:footnoteRef/>
      </w:r>
      <w:r>
        <w:t xml:space="preserve"> </w:t>
      </w:r>
      <w:r w:rsidRPr="000A3F7B">
        <w:rPr>
          <w:rFonts w:cs="Times New Roman"/>
        </w:rPr>
        <w:t>ŠÍNOVÁ, Renata</w:t>
      </w:r>
      <w:r>
        <w:rPr>
          <w:rFonts w:cs="Times New Roman"/>
        </w:rPr>
        <w:t>. §30 [Zletilost]</w:t>
      </w:r>
      <w:r w:rsidRPr="000A3F7B">
        <w:rPr>
          <w:rFonts w:cs="Times New Roman"/>
        </w:rPr>
        <w:t>. In MELZER, F</w:t>
      </w:r>
      <w:r>
        <w:rPr>
          <w:rFonts w:cs="Times New Roman"/>
        </w:rPr>
        <w:t>ilip a kol.</w:t>
      </w:r>
      <w:r w:rsidRPr="000A3F7B">
        <w:rPr>
          <w:rFonts w:cs="Times New Roman"/>
        </w:rPr>
        <w:t xml:space="preserve">: </w:t>
      </w:r>
      <w:r w:rsidRPr="000A3F7B">
        <w:rPr>
          <w:rFonts w:cs="Times New Roman"/>
          <w:i/>
        </w:rPr>
        <w:t xml:space="preserve">Občanský zákoník – velký komentář. Svazek I. §1 – 117. </w:t>
      </w:r>
      <w:r w:rsidRPr="000A3F7B">
        <w:rPr>
          <w:rFonts w:cs="Times New Roman"/>
        </w:rPr>
        <w:t>1. vy</w:t>
      </w:r>
      <w:r>
        <w:rPr>
          <w:rFonts w:cs="Times New Roman"/>
        </w:rPr>
        <w:t xml:space="preserve">dání. Praha: </w:t>
      </w:r>
      <w:proofErr w:type="spellStart"/>
      <w:r>
        <w:rPr>
          <w:rFonts w:cs="Times New Roman"/>
        </w:rPr>
        <w:t>Leges</w:t>
      </w:r>
      <w:proofErr w:type="spellEnd"/>
      <w:r>
        <w:rPr>
          <w:rFonts w:cs="Times New Roman"/>
        </w:rPr>
        <w:t xml:space="preserve">, 2013, s. 350, </w:t>
      </w:r>
      <w:proofErr w:type="spellStart"/>
      <w:r>
        <w:rPr>
          <w:rFonts w:cs="Times New Roman"/>
        </w:rPr>
        <w:t>marg</w:t>
      </w:r>
      <w:proofErr w:type="spellEnd"/>
      <w:r>
        <w:rPr>
          <w:rFonts w:cs="Times New Roman"/>
        </w:rPr>
        <w:t xml:space="preserve">. </w:t>
      </w:r>
      <w:proofErr w:type="gramStart"/>
      <w:r>
        <w:rPr>
          <w:rFonts w:cs="Times New Roman"/>
        </w:rPr>
        <w:t>r.</w:t>
      </w:r>
      <w:proofErr w:type="gramEnd"/>
      <w:r>
        <w:rPr>
          <w:rFonts w:cs="Times New Roman"/>
        </w:rPr>
        <w:t xml:space="preserve"> 12.</w:t>
      </w:r>
      <w:r w:rsidRPr="000A3F7B">
        <w:rPr>
          <w:rFonts w:cs="Times New Roman"/>
        </w:rPr>
        <w:t xml:space="preserve"> </w:t>
      </w:r>
    </w:p>
  </w:footnote>
  <w:footnote w:id="16">
    <w:p w:rsidR="00092DF7" w:rsidRDefault="00092DF7" w:rsidP="00D607B0">
      <w:pPr>
        <w:pStyle w:val="Textpoznpodarou"/>
      </w:pPr>
      <w:r>
        <w:rPr>
          <w:rStyle w:val="Znakapoznpodarou"/>
        </w:rPr>
        <w:footnoteRef/>
      </w:r>
      <w:r>
        <w:t xml:space="preserve"> § 601 odst. 1 zákona č. 89/2012 Sb., občanský zákoník</w:t>
      </w:r>
    </w:p>
  </w:footnote>
  <w:footnote w:id="17">
    <w:p w:rsidR="00092DF7" w:rsidRDefault="00092DF7">
      <w:pPr>
        <w:pStyle w:val="Textpoznpodarou"/>
      </w:pPr>
      <w:r>
        <w:rPr>
          <w:rStyle w:val="Znakapoznpodarou"/>
        </w:rPr>
        <w:footnoteRef/>
      </w:r>
      <w:r>
        <w:t xml:space="preserve"> Důvodová zpráva k zákonu č. 89/2012 Sb., občanský zákoník </w:t>
      </w:r>
      <w:r>
        <w:rPr>
          <w:rFonts w:cs="Times New Roman"/>
        </w:rPr>
        <w:t>[</w:t>
      </w:r>
      <w:r>
        <w:t>online</w:t>
      </w:r>
      <w:r>
        <w:rPr>
          <w:rFonts w:cs="Times New Roman"/>
        </w:rPr>
        <w:t>]</w:t>
      </w:r>
      <w:r>
        <w:t xml:space="preserve">. S. 49. </w:t>
      </w:r>
      <w:r>
        <w:rPr>
          <w:rFonts w:cs="Times New Roman"/>
        </w:rPr>
        <w:t>[</w:t>
      </w:r>
      <w:r>
        <w:t>cit. 20. černa 2021</w:t>
      </w:r>
      <w:r>
        <w:rPr>
          <w:rFonts w:cs="Times New Roman"/>
        </w:rPr>
        <w:t>]</w:t>
      </w:r>
      <w:r>
        <w:t xml:space="preserve">. Dostupné </w:t>
      </w:r>
      <w:proofErr w:type="gramStart"/>
      <w:r>
        <w:t>na</w:t>
      </w:r>
      <w:proofErr w:type="gramEnd"/>
      <w:r>
        <w:t xml:space="preserve">: </w:t>
      </w:r>
      <w:hyperlink r:id="rId8" w:history="1">
        <w:r w:rsidRPr="00BA364A">
          <w:rPr>
            <w:rStyle w:val="Hypertextovodkaz"/>
          </w:rPr>
          <w:t>http://obcanskyzakonik.justice.cz/images/pdf/Duvodova-zprava-NOZ-konsolidovana-verze.pdf</w:t>
        </w:r>
      </w:hyperlink>
    </w:p>
  </w:footnote>
  <w:footnote w:id="18">
    <w:p w:rsidR="00092DF7" w:rsidRDefault="00092DF7" w:rsidP="002B741E">
      <w:pPr>
        <w:pStyle w:val="Textpoznpodarou"/>
      </w:pPr>
      <w:r>
        <w:rPr>
          <w:rStyle w:val="Znakapoznpodarou"/>
        </w:rPr>
        <w:footnoteRef/>
      </w:r>
      <w:r>
        <w:t xml:space="preserve"> </w:t>
      </w:r>
      <w:r>
        <w:rPr>
          <w:rFonts w:cs="Times New Roman"/>
        </w:rPr>
        <w:t xml:space="preserve">ŠÍNOVÁ: §30 [Zletilost] </w:t>
      </w:r>
      <w:r w:rsidRPr="000A3F7B">
        <w:rPr>
          <w:rFonts w:cs="Times New Roman"/>
          <w:i/>
        </w:rPr>
        <w:t>Ob</w:t>
      </w:r>
      <w:r>
        <w:rPr>
          <w:rFonts w:cs="Times New Roman"/>
          <w:i/>
        </w:rPr>
        <w:t>čanský zákoník – velký komentář</w:t>
      </w:r>
      <w:r w:rsidRPr="000A3F7B">
        <w:rPr>
          <w:rFonts w:cs="Times New Roman"/>
        </w:rPr>
        <w:t>, s.</w:t>
      </w:r>
      <w:r>
        <w:rPr>
          <w:rFonts w:cs="Times New Roman"/>
        </w:rPr>
        <w:t xml:space="preserve"> 349, </w:t>
      </w:r>
      <w:proofErr w:type="spellStart"/>
      <w:r>
        <w:rPr>
          <w:rFonts w:cs="Times New Roman"/>
        </w:rPr>
        <w:t>marg</w:t>
      </w:r>
      <w:proofErr w:type="spellEnd"/>
      <w:r>
        <w:rPr>
          <w:rFonts w:cs="Times New Roman"/>
        </w:rPr>
        <w:t xml:space="preserve">. </w:t>
      </w:r>
      <w:proofErr w:type="gramStart"/>
      <w:r>
        <w:rPr>
          <w:rFonts w:cs="Times New Roman"/>
        </w:rPr>
        <w:t>r.</w:t>
      </w:r>
      <w:proofErr w:type="gramEnd"/>
      <w:r>
        <w:rPr>
          <w:rFonts w:cs="Times New Roman"/>
        </w:rPr>
        <w:t xml:space="preserve"> 8.</w:t>
      </w:r>
    </w:p>
  </w:footnote>
  <w:footnote w:id="19">
    <w:p w:rsidR="00092DF7" w:rsidRDefault="00092DF7">
      <w:pPr>
        <w:pStyle w:val="Textpoznpodarou"/>
      </w:pPr>
      <w:r>
        <w:rPr>
          <w:rStyle w:val="Znakapoznpodarou"/>
        </w:rPr>
        <w:footnoteRef/>
      </w:r>
      <w:r>
        <w:t xml:space="preserve"> Tamtéž. </w:t>
      </w:r>
    </w:p>
  </w:footnote>
  <w:footnote w:id="20">
    <w:p w:rsidR="00092DF7" w:rsidRDefault="00092DF7" w:rsidP="00C62461">
      <w:pPr>
        <w:pStyle w:val="Textpoznpodarou"/>
      </w:pPr>
      <w:r>
        <w:rPr>
          <w:rStyle w:val="Znakapoznpodarou"/>
        </w:rPr>
        <w:footnoteRef/>
      </w:r>
      <w:r>
        <w:t xml:space="preserve"> </w:t>
      </w:r>
      <w:r>
        <w:rPr>
          <w:rFonts w:cs="Times New Roman"/>
        </w:rPr>
        <w:t>ŠÍNOVÁ: § 32</w:t>
      </w:r>
      <w:r w:rsidRPr="000A3F7B">
        <w:rPr>
          <w:rFonts w:cs="Times New Roman"/>
        </w:rPr>
        <w:t xml:space="preserve"> </w:t>
      </w:r>
      <w:r w:rsidRPr="000A3F7B">
        <w:rPr>
          <w:rFonts w:cs="Times New Roman"/>
          <w:i/>
        </w:rPr>
        <w:t>Ob</w:t>
      </w:r>
      <w:r>
        <w:rPr>
          <w:rFonts w:cs="Times New Roman"/>
          <w:i/>
        </w:rPr>
        <w:t>čanský zákoník – velký komentář</w:t>
      </w:r>
      <w:r>
        <w:rPr>
          <w:rFonts w:cs="Times New Roman"/>
        </w:rPr>
        <w:t xml:space="preserve">, s. 362, </w:t>
      </w:r>
      <w:proofErr w:type="spellStart"/>
      <w:r>
        <w:rPr>
          <w:rFonts w:cs="Times New Roman"/>
        </w:rPr>
        <w:t>marg</w:t>
      </w:r>
      <w:proofErr w:type="spellEnd"/>
      <w:r>
        <w:rPr>
          <w:rFonts w:cs="Times New Roman"/>
        </w:rPr>
        <w:t xml:space="preserve">. </w:t>
      </w:r>
      <w:proofErr w:type="gramStart"/>
      <w:r>
        <w:rPr>
          <w:rFonts w:cs="Times New Roman"/>
        </w:rPr>
        <w:t>r.</w:t>
      </w:r>
      <w:proofErr w:type="gramEnd"/>
      <w:r>
        <w:rPr>
          <w:rFonts w:cs="Times New Roman"/>
        </w:rPr>
        <w:t xml:space="preserve"> 3.  </w:t>
      </w:r>
    </w:p>
  </w:footnote>
  <w:footnote w:id="21">
    <w:p w:rsidR="00092DF7" w:rsidRPr="000A3F7B" w:rsidRDefault="00092DF7" w:rsidP="001759CD">
      <w:pPr>
        <w:pStyle w:val="Textpoznpodarou"/>
        <w:rPr>
          <w:rFonts w:cs="Times New Roman"/>
        </w:rPr>
      </w:pPr>
      <w:r w:rsidRPr="007E2120">
        <w:rPr>
          <w:rStyle w:val="Znakapoznpodarou"/>
          <w:rFonts w:cs="Times New Roman"/>
        </w:rPr>
        <w:footnoteRef/>
      </w:r>
      <w:r>
        <w:rPr>
          <w:rFonts w:cs="Times New Roman"/>
        </w:rPr>
        <w:t xml:space="preserve"> ŠÍNOVÁ: § 31 [Nezletilí]</w:t>
      </w:r>
      <w:r w:rsidRPr="000A3F7B">
        <w:rPr>
          <w:rFonts w:cs="Times New Roman"/>
        </w:rPr>
        <w:t xml:space="preserve"> </w:t>
      </w:r>
      <w:r w:rsidRPr="000A3F7B">
        <w:rPr>
          <w:rFonts w:cs="Times New Roman"/>
          <w:i/>
        </w:rPr>
        <w:t>Ob</w:t>
      </w:r>
      <w:r>
        <w:rPr>
          <w:rFonts w:cs="Times New Roman"/>
          <w:i/>
        </w:rPr>
        <w:t>čanský zákoník – velký komentář</w:t>
      </w:r>
      <w:r w:rsidRPr="000A3F7B">
        <w:rPr>
          <w:rFonts w:cs="Times New Roman"/>
        </w:rPr>
        <w:t>, s. 356</w:t>
      </w:r>
      <w:r>
        <w:rPr>
          <w:rFonts w:cs="Times New Roman"/>
        </w:rPr>
        <w:t xml:space="preserve">, </w:t>
      </w:r>
      <w:proofErr w:type="spellStart"/>
      <w:r>
        <w:rPr>
          <w:rFonts w:cs="Times New Roman"/>
        </w:rPr>
        <w:t>marg</w:t>
      </w:r>
      <w:proofErr w:type="spellEnd"/>
      <w:r>
        <w:rPr>
          <w:rFonts w:cs="Times New Roman"/>
        </w:rPr>
        <w:t xml:space="preserve">. </w:t>
      </w:r>
      <w:proofErr w:type="gramStart"/>
      <w:r>
        <w:rPr>
          <w:rFonts w:cs="Times New Roman"/>
        </w:rPr>
        <w:t>r.</w:t>
      </w:r>
      <w:proofErr w:type="gramEnd"/>
      <w:r>
        <w:rPr>
          <w:rFonts w:cs="Times New Roman"/>
        </w:rPr>
        <w:t xml:space="preserve"> 14. </w:t>
      </w:r>
    </w:p>
  </w:footnote>
  <w:footnote w:id="22">
    <w:p w:rsidR="00092DF7" w:rsidRDefault="00092DF7">
      <w:pPr>
        <w:pStyle w:val="Textpoznpodarou"/>
      </w:pPr>
      <w:r>
        <w:rPr>
          <w:rStyle w:val="Znakapoznpodarou"/>
        </w:rPr>
        <w:footnoteRef/>
      </w:r>
      <w:r>
        <w:rPr>
          <w:rFonts w:cs="Times New Roman"/>
          <w:color w:val="000000"/>
        </w:rPr>
        <w:t xml:space="preserve"> </w:t>
      </w:r>
      <w:r w:rsidRPr="001759CD">
        <w:rPr>
          <w:rFonts w:cs="Times New Roman"/>
          <w:color w:val="000000"/>
        </w:rPr>
        <w:t xml:space="preserve">HRUŠÁKOVÁ, Milana, WESTPHALOVÁ, Lenka. § 856 [Povinnosti a práva rodičů spojená s osobností dítěte a osobní povahy]. In: HRUŠÁKOVÁ, Milana a kol. </w:t>
      </w:r>
      <w:r w:rsidRPr="001759CD">
        <w:rPr>
          <w:rFonts w:cs="Times New Roman"/>
          <w:i/>
          <w:color w:val="000000"/>
        </w:rPr>
        <w:t>Občanský zákoník II. Rodinné právo (§ 655−975)</w:t>
      </w:r>
      <w:r w:rsidRPr="001759CD">
        <w:rPr>
          <w:rFonts w:cs="Times New Roman"/>
          <w:color w:val="000000"/>
        </w:rPr>
        <w:t>. 2. vydání. Praha: C. H. Beck, 2020, s. 725.</w:t>
      </w:r>
      <w:r>
        <w:rPr>
          <w:rFonts w:cs="Times New Roman"/>
          <w:color w:val="000000"/>
        </w:rPr>
        <w:t xml:space="preserve"> </w:t>
      </w:r>
    </w:p>
  </w:footnote>
  <w:footnote w:id="23">
    <w:p w:rsidR="00092DF7" w:rsidRPr="00B77B82" w:rsidRDefault="00092DF7" w:rsidP="00B77B82">
      <w:pPr>
        <w:spacing w:line="240" w:lineRule="auto"/>
        <w:rPr>
          <w:sz w:val="20"/>
          <w:szCs w:val="20"/>
        </w:rPr>
      </w:pPr>
      <w:r w:rsidRPr="00B77B82">
        <w:rPr>
          <w:rStyle w:val="Znakapoznpodarou"/>
          <w:sz w:val="20"/>
          <w:szCs w:val="20"/>
        </w:rPr>
        <w:footnoteRef/>
      </w:r>
      <w:r>
        <w:rPr>
          <w:sz w:val="20"/>
          <w:szCs w:val="20"/>
        </w:rPr>
        <w:t xml:space="preserve"> </w:t>
      </w:r>
      <w:r w:rsidRPr="00B77B82">
        <w:rPr>
          <w:sz w:val="20"/>
          <w:szCs w:val="20"/>
        </w:rPr>
        <w:t>ŽATECKÁ, Eva, HRUŠÁKOVÁ</w:t>
      </w:r>
      <w:r>
        <w:rPr>
          <w:sz w:val="20"/>
          <w:szCs w:val="20"/>
        </w:rPr>
        <w:t>,</w:t>
      </w:r>
      <w:r w:rsidRPr="00B77B82">
        <w:rPr>
          <w:sz w:val="20"/>
          <w:szCs w:val="20"/>
        </w:rPr>
        <w:t xml:space="preserve"> Milana</w:t>
      </w:r>
      <w:r>
        <w:rPr>
          <w:sz w:val="20"/>
          <w:szCs w:val="20"/>
        </w:rPr>
        <w:t xml:space="preserve">. § </w:t>
      </w:r>
      <w:r w:rsidRPr="00B77B82">
        <w:rPr>
          <w:sz w:val="20"/>
          <w:szCs w:val="20"/>
        </w:rPr>
        <w:t xml:space="preserve">2 </w:t>
      </w:r>
      <w:r>
        <w:rPr>
          <w:rFonts w:cs="Times New Roman"/>
          <w:sz w:val="20"/>
          <w:szCs w:val="20"/>
        </w:rPr>
        <w:t>[</w:t>
      </w:r>
      <w:r w:rsidRPr="00B77B82">
        <w:rPr>
          <w:sz w:val="20"/>
          <w:szCs w:val="20"/>
        </w:rPr>
        <w:t>Vymezení některých pojmů</w:t>
      </w:r>
      <w:r>
        <w:rPr>
          <w:rFonts w:cs="Times New Roman"/>
          <w:sz w:val="20"/>
          <w:szCs w:val="20"/>
        </w:rPr>
        <w:t>]</w:t>
      </w:r>
      <w:r w:rsidRPr="00B77B82">
        <w:rPr>
          <w:sz w:val="20"/>
          <w:szCs w:val="20"/>
        </w:rPr>
        <w:t>. In HRUŠÁKOVÁ, Milana, ŽATECKÁ</w:t>
      </w:r>
      <w:r>
        <w:rPr>
          <w:sz w:val="20"/>
          <w:szCs w:val="20"/>
        </w:rPr>
        <w:t>,</w:t>
      </w:r>
      <w:r w:rsidRPr="00B77B82">
        <w:rPr>
          <w:sz w:val="20"/>
          <w:szCs w:val="20"/>
        </w:rPr>
        <w:t xml:space="preserve"> Eva. </w:t>
      </w:r>
      <w:r w:rsidRPr="00B77B82">
        <w:rPr>
          <w:i/>
          <w:sz w:val="20"/>
          <w:szCs w:val="20"/>
        </w:rPr>
        <w:t>Zákon o soudnictví ve věcech mládeže: komentář</w:t>
      </w:r>
      <w:r w:rsidRPr="00B77B82">
        <w:rPr>
          <w:sz w:val="20"/>
          <w:szCs w:val="20"/>
        </w:rPr>
        <w:t xml:space="preserve">. Praha: </w:t>
      </w:r>
      <w:proofErr w:type="spellStart"/>
      <w:r w:rsidRPr="00B77B82">
        <w:rPr>
          <w:sz w:val="20"/>
          <w:szCs w:val="20"/>
        </w:rPr>
        <w:t>Wolters</w:t>
      </w:r>
      <w:proofErr w:type="spellEnd"/>
      <w:r w:rsidRPr="00B77B82">
        <w:rPr>
          <w:sz w:val="20"/>
          <w:szCs w:val="20"/>
        </w:rPr>
        <w:t xml:space="preserve"> </w:t>
      </w:r>
      <w:proofErr w:type="spellStart"/>
      <w:r w:rsidRPr="00B77B82">
        <w:rPr>
          <w:sz w:val="20"/>
          <w:szCs w:val="20"/>
        </w:rPr>
        <w:t>Kluwer</w:t>
      </w:r>
      <w:proofErr w:type="spellEnd"/>
      <w:r w:rsidRPr="00B77B82">
        <w:rPr>
          <w:sz w:val="20"/>
          <w:szCs w:val="20"/>
        </w:rPr>
        <w:t>, 2015. Komentáře (</w:t>
      </w:r>
      <w:proofErr w:type="spellStart"/>
      <w:r w:rsidRPr="00B77B82">
        <w:rPr>
          <w:sz w:val="20"/>
          <w:szCs w:val="20"/>
        </w:rPr>
        <w:t>Wolters</w:t>
      </w:r>
      <w:proofErr w:type="spellEnd"/>
      <w:r w:rsidRPr="00B77B82">
        <w:rPr>
          <w:sz w:val="20"/>
          <w:szCs w:val="20"/>
        </w:rPr>
        <w:t xml:space="preserve"> </w:t>
      </w:r>
      <w:proofErr w:type="spellStart"/>
      <w:r w:rsidRPr="00B77B82">
        <w:rPr>
          <w:sz w:val="20"/>
          <w:szCs w:val="20"/>
        </w:rPr>
        <w:t>Kluwer</w:t>
      </w:r>
      <w:proofErr w:type="spellEnd"/>
      <w:r w:rsidRPr="00B77B82">
        <w:rPr>
          <w:sz w:val="20"/>
          <w:szCs w:val="20"/>
        </w:rPr>
        <w:t xml:space="preserve"> ČR). ISBN 978-80-7478-848-2. Dostupné v systému ASPI. </w:t>
      </w:r>
    </w:p>
  </w:footnote>
  <w:footnote w:id="24">
    <w:p w:rsidR="00092DF7" w:rsidRPr="00ED2611" w:rsidRDefault="00092DF7" w:rsidP="006F02CE">
      <w:pPr>
        <w:pStyle w:val="Textpoznpodarou"/>
        <w:rPr>
          <w:rFonts w:cs="Times New Roman"/>
          <w:color w:val="000000" w:themeColor="text1"/>
          <w:shd w:val="clear" w:color="auto" w:fill="FFFFFF"/>
        </w:rPr>
      </w:pPr>
      <w:r>
        <w:rPr>
          <w:rStyle w:val="Znakapoznpodarou"/>
        </w:rPr>
        <w:footnoteRef/>
      </w:r>
      <w:r>
        <w:t xml:space="preserve"> </w:t>
      </w:r>
      <w:r w:rsidRPr="00A54035">
        <w:rPr>
          <w:rFonts w:cs="Times New Roman"/>
        </w:rPr>
        <w:t xml:space="preserve">DETRICK, </w:t>
      </w:r>
      <w:proofErr w:type="spellStart"/>
      <w:r w:rsidRPr="00A54035">
        <w:rPr>
          <w:rFonts w:cs="Times New Roman"/>
        </w:rPr>
        <w:t>Sharon</w:t>
      </w:r>
      <w:proofErr w:type="spellEnd"/>
      <w:r w:rsidRPr="00A54035">
        <w:rPr>
          <w:rFonts w:cs="Times New Roman"/>
        </w:rPr>
        <w:t xml:space="preserve">. A </w:t>
      </w:r>
      <w:proofErr w:type="spellStart"/>
      <w:r w:rsidRPr="00A54035">
        <w:rPr>
          <w:rFonts w:cs="Times New Roman"/>
          <w:i/>
        </w:rPr>
        <w:t>Commentary</w:t>
      </w:r>
      <w:proofErr w:type="spellEnd"/>
      <w:r w:rsidRPr="00A54035">
        <w:rPr>
          <w:rFonts w:cs="Times New Roman"/>
          <w:i/>
        </w:rPr>
        <w:t xml:space="preserve"> on </w:t>
      </w:r>
      <w:proofErr w:type="spellStart"/>
      <w:r w:rsidRPr="00A54035">
        <w:rPr>
          <w:rFonts w:cs="Times New Roman"/>
          <w:i/>
        </w:rPr>
        <w:t>the</w:t>
      </w:r>
      <w:proofErr w:type="spellEnd"/>
      <w:r w:rsidRPr="00A54035">
        <w:rPr>
          <w:rFonts w:cs="Times New Roman"/>
          <w:i/>
        </w:rPr>
        <w:t xml:space="preserve"> United </w:t>
      </w:r>
      <w:proofErr w:type="spellStart"/>
      <w:r w:rsidRPr="00A54035">
        <w:rPr>
          <w:rFonts w:cs="Times New Roman"/>
          <w:i/>
        </w:rPr>
        <w:t>Nations</w:t>
      </w:r>
      <w:proofErr w:type="spellEnd"/>
      <w:r w:rsidRPr="00A54035">
        <w:rPr>
          <w:rFonts w:cs="Times New Roman"/>
          <w:i/>
        </w:rPr>
        <w:t xml:space="preserve"> </w:t>
      </w:r>
      <w:proofErr w:type="spellStart"/>
      <w:r w:rsidRPr="00A54035">
        <w:rPr>
          <w:rFonts w:cs="Times New Roman"/>
          <w:i/>
        </w:rPr>
        <w:t>Convention</w:t>
      </w:r>
      <w:proofErr w:type="spellEnd"/>
      <w:r w:rsidRPr="00A54035">
        <w:rPr>
          <w:rFonts w:cs="Times New Roman"/>
          <w:i/>
        </w:rPr>
        <w:t xml:space="preserve"> on </w:t>
      </w:r>
      <w:proofErr w:type="spellStart"/>
      <w:r w:rsidRPr="00A54035">
        <w:rPr>
          <w:rFonts w:cs="Times New Roman"/>
          <w:i/>
        </w:rPr>
        <w:t>the</w:t>
      </w:r>
      <w:proofErr w:type="spellEnd"/>
      <w:r w:rsidRPr="00A54035">
        <w:rPr>
          <w:rFonts w:cs="Times New Roman"/>
          <w:i/>
        </w:rPr>
        <w:t xml:space="preserve"> </w:t>
      </w:r>
      <w:proofErr w:type="spellStart"/>
      <w:r w:rsidRPr="00A54035">
        <w:rPr>
          <w:rFonts w:cs="Times New Roman"/>
          <w:i/>
        </w:rPr>
        <w:t>Rights</w:t>
      </w:r>
      <w:proofErr w:type="spellEnd"/>
      <w:r w:rsidRPr="00A54035">
        <w:rPr>
          <w:rFonts w:cs="Times New Roman"/>
          <w:i/>
        </w:rPr>
        <w:t xml:space="preserve"> </w:t>
      </w:r>
      <w:proofErr w:type="spellStart"/>
      <w:r w:rsidRPr="00A54035">
        <w:rPr>
          <w:rFonts w:cs="Times New Roman"/>
          <w:i/>
        </w:rPr>
        <w:t>of</w:t>
      </w:r>
      <w:proofErr w:type="spellEnd"/>
      <w:r w:rsidRPr="00A54035">
        <w:rPr>
          <w:rFonts w:cs="Times New Roman"/>
          <w:i/>
        </w:rPr>
        <w:t xml:space="preserve"> </w:t>
      </w:r>
      <w:proofErr w:type="spellStart"/>
      <w:r w:rsidRPr="00A54035">
        <w:rPr>
          <w:rFonts w:cs="Times New Roman"/>
          <w:i/>
        </w:rPr>
        <w:t>the</w:t>
      </w:r>
      <w:proofErr w:type="spellEnd"/>
      <w:r w:rsidRPr="00A54035">
        <w:rPr>
          <w:rFonts w:cs="Times New Roman"/>
          <w:i/>
        </w:rPr>
        <w:t xml:space="preserve"> </w:t>
      </w:r>
      <w:proofErr w:type="spellStart"/>
      <w:r w:rsidRPr="00A54035">
        <w:rPr>
          <w:rFonts w:cs="Times New Roman"/>
          <w:i/>
        </w:rPr>
        <w:t>Child</w:t>
      </w:r>
      <w:proofErr w:type="spellEnd"/>
      <w:r w:rsidRPr="00A54035">
        <w:rPr>
          <w:rFonts w:cs="Times New Roman"/>
        </w:rPr>
        <w:t xml:space="preserve">. </w:t>
      </w:r>
      <w:r w:rsidRPr="00A54035">
        <w:rPr>
          <w:rFonts w:cs="Times New Roman"/>
          <w:bCs/>
          <w:shd w:val="clear" w:color="auto" w:fill="FFFFFF"/>
        </w:rPr>
        <w:t xml:space="preserve">Leiden: </w:t>
      </w:r>
      <w:proofErr w:type="spellStart"/>
      <w:r w:rsidRPr="00A54035">
        <w:rPr>
          <w:rFonts w:cs="Times New Roman"/>
          <w:bCs/>
          <w:shd w:val="clear" w:color="auto" w:fill="FFFFFF"/>
        </w:rPr>
        <w:t>Brill</w:t>
      </w:r>
      <w:proofErr w:type="spellEnd"/>
      <w:r w:rsidRPr="00A54035">
        <w:rPr>
          <w:rFonts w:cs="Times New Roman"/>
          <w:bCs/>
          <w:shd w:val="clear" w:color="auto" w:fill="FFFFFF"/>
        </w:rPr>
        <w:t xml:space="preserve"> </w:t>
      </w:r>
      <w:proofErr w:type="spellStart"/>
      <w:r w:rsidRPr="00A54035">
        <w:rPr>
          <w:rFonts w:cs="Times New Roman"/>
          <w:bCs/>
          <w:shd w:val="clear" w:color="auto" w:fill="FFFFFF"/>
        </w:rPr>
        <w:t>Nijhoff</w:t>
      </w:r>
      <w:proofErr w:type="spellEnd"/>
      <w:r w:rsidRPr="00A54035">
        <w:rPr>
          <w:rFonts w:cs="Times New Roman"/>
        </w:rPr>
        <w:t xml:space="preserve">, 1999, 57 s. </w:t>
      </w:r>
      <w:r w:rsidRPr="00A54035">
        <w:rPr>
          <w:rFonts w:cs="Times New Roman"/>
          <w:shd w:val="clear" w:color="auto" w:fill="FFFFFF"/>
        </w:rPr>
        <w:t>ISBN 978-90-41-11229-3. Citováno dle práce: MATYSOVÁ, Monika. </w:t>
      </w:r>
      <w:proofErr w:type="spellStart"/>
      <w:r w:rsidRPr="00A54035">
        <w:rPr>
          <w:rFonts w:cs="Times New Roman"/>
          <w:i/>
          <w:iCs/>
          <w:shd w:val="clear" w:color="auto" w:fill="FFFFFF"/>
        </w:rPr>
        <w:t>Evropskoprávní</w:t>
      </w:r>
      <w:proofErr w:type="spellEnd"/>
      <w:r w:rsidRPr="00A54035">
        <w:rPr>
          <w:rFonts w:cs="Times New Roman"/>
          <w:i/>
          <w:iCs/>
          <w:shd w:val="clear" w:color="auto" w:fill="FFFFFF"/>
        </w:rPr>
        <w:t xml:space="preserve"> aspekty ochrany soukromého a rodinného života dítěte</w:t>
      </w:r>
      <w:r w:rsidRPr="00A54035">
        <w:rPr>
          <w:rFonts w:cs="Times New Roman"/>
          <w:shd w:val="clear" w:color="auto" w:fill="FFFFFF"/>
        </w:rPr>
        <w:t xml:space="preserve"> [online]. Praha, 2017 [cit. </w:t>
      </w:r>
      <w:r>
        <w:rPr>
          <w:rFonts w:cs="Times New Roman"/>
          <w:shd w:val="clear" w:color="auto" w:fill="FFFFFF"/>
        </w:rPr>
        <w:t>31. března 2021</w:t>
      </w:r>
      <w:r w:rsidRPr="00A54035">
        <w:rPr>
          <w:rFonts w:cs="Times New Roman"/>
          <w:shd w:val="clear" w:color="auto" w:fill="FFFFFF"/>
        </w:rPr>
        <w:t xml:space="preserve">]. Dostupné </w:t>
      </w:r>
      <w:proofErr w:type="gramStart"/>
      <w:r w:rsidRPr="00A54035">
        <w:rPr>
          <w:rFonts w:cs="Times New Roman"/>
          <w:shd w:val="clear" w:color="auto" w:fill="FFFFFF"/>
        </w:rPr>
        <w:t>na</w:t>
      </w:r>
      <w:proofErr w:type="gramEnd"/>
      <w:r w:rsidRPr="00A54035">
        <w:rPr>
          <w:rFonts w:cs="Times New Roman"/>
          <w:shd w:val="clear" w:color="auto" w:fill="FFFFFF"/>
        </w:rPr>
        <w:t xml:space="preserve">: </w:t>
      </w:r>
      <w:hyperlink r:id="rId9" w:history="1">
        <w:r w:rsidRPr="00A54035">
          <w:rPr>
            <w:rStyle w:val="Hypertextovodkaz"/>
            <w:rFonts w:cs="Times New Roman"/>
            <w:color w:val="auto"/>
            <w:shd w:val="clear" w:color="auto" w:fill="FFFFFF"/>
          </w:rPr>
          <w:t>http://hdl.handle.net/20.500.11956/93585</w:t>
        </w:r>
      </w:hyperlink>
      <w:r w:rsidRPr="00A54035">
        <w:rPr>
          <w:rFonts w:cs="Times New Roman"/>
          <w:shd w:val="clear" w:color="auto" w:fill="FFFFFF"/>
        </w:rPr>
        <w:t xml:space="preserve">. Dizertační práce. Univerzita Karlova, Právnická fakulta, Katedra evropského práva. Vedoucí práce Harald Christian </w:t>
      </w:r>
      <w:proofErr w:type="spellStart"/>
      <w:r w:rsidRPr="00A54035">
        <w:rPr>
          <w:rFonts w:cs="Times New Roman"/>
          <w:shd w:val="clear" w:color="auto" w:fill="FFFFFF"/>
        </w:rPr>
        <w:t>Scheu</w:t>
      </w:r>
      <w:proofErr w:type="spellEnd"/>
      <w:r w:rsidRPr="00A54035">
        <w:rPr>
          <w:rFonts w:cs="Times New Roman"/>
          <w:shd w:val="clear" w:color="auto" w:fill="FFFFFF"/>
        </w:rPr>
        <w:t>.</w:t>
      </w:r>
    </w:p>
  </w:footnote>
  <w:footnote w:id="25">
    <w:p w:rsidR="00092DF7" w:rsidRPr="002D0690" w:rsidRDefault="00092DF7" w:rsidP="00962914">
      <w:pPr>
        <w:pStyle w:val="Textpoznpodarou"/>
      </w:pPr>
      <w:r>
        <w:rPr>
          <w:rStyle w:val="Znakapoznpodarou"/>
        </w:rPr>
        <w:footnoteRef/>
      </w:r>
      <w:r>
        <w:t xml:space="preserve"> Nález Ústavního soudu – senátu ze dne 19. února 2014, </w:t>
      </w:r>
      <w:proofErr w:type="spellStart"/>
      <w:r>
        <w:t>sp</w:t>
      </w:r>
      <w:proofErr w:type="spellEnd"/>
      <w:r>
        <w:t>. zn. I. ÚS 3304/13</w:t>
      </w:r>
      <w:r w:rsidR="00DF6C29">
        <w:t>-2, bod 68</w:t>
      </w:r>
      <w:r>
        <w:t xml:space="preserve">. Dostupné v systému ASPI. </w:t>
      </w:r>
    </w:p>
  </w:footnote>
  <w:footnote w:id="26">
    <w:p w:rsidR="00092DF7" w:rsidRPr="002D0690" w:rsidRDefault="00092DF7">
      <w:pPr>
        <w:pStyle w:val="Textpoznpodarou"/>
      </w:pPr>
      <w:r w:rsidRPr="002D0690">
        <w:rPr>
          <w:rStyle w:val="Znakapoznpodarou"/>
        </w:rPr>
        <w:footnoteRef/>
      </w:r>
      <w:r w:rsidRPr="002D0690">
        <w:t xml:space="preserve"> PEKAŘOVÁ, Lenka. Čl. 32 [Ochrana rodiny, rodičovství a mateřství; zvláštní ochrana nezletilých]. In: HUSSEINI, </w:t>
      </w:r>
      <w:proofErr w:type="spellStart"/>
      <w:r w:rsidRPr="002D0690">
        <w:t>Faisal</w:t>
      </w:r>
      <w:proofErr w:type="spellEnd"/>
      <w:r w:rsidRPr="002D0690">
        <w:t xml:space="preserve"> a kol. Listina základních práv a svobod. 1. vydání. Praha: C. H. Beck, 2021, s. 892 – 935, </w:t>
      </w:r>
      <w:proofErr w:type="spellStart"/>
      <w:r w:rsidRPr="002D0690">
        <w:t>marg</w:t>
      </w:r>
      <w:proofErr w:type="spellEnd"/>
      <w:r w:rsidRPr="002D0690">
        <w:t xml:space="preserve">. </w:t>
      </w:r>
      <w:proofErr w:type="gramStart"/>
      <w:r w:rsidRPr="002D0690">
        <w:t>r.</w:t>
      </w:r>
      <w:proofErr w:type="gramEnd"/>
      <w:r w:rsidRPr="002D0690">
        <w:t xml:space="preserve"> 28 - 29.</w:t>
      </w:r>
    </w:p>
  </w:footnote>
  <w:footnote w:id="27">
    <w:p w:rsidR="00092DF7" w:rsidRPr="002D0690" w:rsidRDefault="00092DF7" w:rsidP="00B75C29">
      <w:pPr>
        <w:pStyle w:val="Textpoznpodarou"/>
      </w:pPr>
      <w:r w:rsidRPr="002D0690">
        <w:rPr>
          <w:rStyle w:val="Znakapoznpodarou"/>
        </w:rPr>
        <w:footnoteRef/>
      </w:r>
      <w:r w:rsidRPr="002D0690">
        <w:t xml:space="preserve"> Tamtéž, s. 1096. </w:t>
      </w:r>
    </w:p>
  </w:footnote>
  <w:footnote w:id="28">
    <w:p w:rsidR="00092DF7" w:rsidRPr="002D0690" w:rsidRDefault="00092DF7" w:rsidP="00F25B06">
      <w:pPr>
        <w:pStyle w:val="Textpoznpodarou"/>
      </w:pPr>
      <w:r w:rsidRPr="002D0690">
        <w:rPr>
          <w:rStyle w:val="Znakapoznpodarou"/>
        </w:rPr>
        <w:footnoteRef/>
      </w:r>
      <w:r w:rsidRPr="002D0690">
        <w:t xml:space="preserve"> </w:t>
      </w:r>
      <w:r w:rsidRPr="002D0690">
        <w:rPr>
          <w:rFonts w:cs="Times New Roman"/>
          <w:shd w:val="clear" w:color="auto" w:fill="FFFFFF"/>
        </w:rPr>
        <w:t xml:space="preserve">PEKAŘOVÁ: </w:t>
      </w:r>
      <w:r>
        <w:rPr>
          <w:rFonts w:cs="Times New Roman"/>
          <w:shd w:val="clear" w:color="auto" w:fill="FFFFFF"/>
        </w:rPr>
        <w:t xml:space="preserve">ČL. 32 [Ochrana rodiny, rodičovství a mateřství; zvláštní ochrana nezletilých] </w:t>
      </w:r>
      <w:r w:rsidRPr="002D0690">
        <w:rPr>
          <w:rFonts w:cs="Times New Roman"/>
          <w:i/>
          <w:iCs/>
          <w:color w:val="000000" w:themeColor="text1"/>
          <w:shd w:val="clear" w:color="auto" w:fill="FFFFFF"/>
        </w:rPr>
        <w:t>Listina základních práv a svobod…</w:t>
      </w:r>
      <w:r w:rsidRPr="002D0690">
        <w:rPr>
          <w:rFonts w:cs="Times New Roman"/>
          <w:iCs/>
          <w:color w:val="000000" w:themeColor="text1"/>
          <w:shd w:val="clear" w:color="auto" w:fill="FFFFFF"/>
        </w:rPr>
        <w:t xml:space="preserve">s.892-935, </w:t>
      </w:r>
      <w:proofErr w:type="spellStart"/>
      <w:r w:rsidRPr="002D0690">
        <w:rPr>
          <w:rFonts w:cs="Times New Roman"/>
          <w:iCs/>
          <w:color w:val="000000" w:themeColor="text1"/>
          <w:shd w:val="clear" w:color="auto" w:fill="FFFFFF"/>
        </w:rPr>
        <w:t>marg</w:t>
      </w:r>
      <w:proofErr w:type="spellEnd"/>
      <w:r w:rsidRPr="002D0690">
        <w:rPr>
          <w:rFonts w:cs="Times New Roman"/>
          <w:iCs/>
          <w:color w:val="000000" w:themeColor="text1"/>
          <w:shd w:val="clear" w:color="auto" w:fill="FFFFFF"/>
        </w:rPr>
        <w:t xml:space="preserve">. </w:t>
      </w:r>
      <w:proofErr w:type="gramStart"/>
      <w:r w:rsidRPr="002D0690">
        <w:rPr>
          <w:rFonts w:cs="Times New Roman"/>
          <w:iCs/>
          <w:color w:val="000000" w:themeColor="text1"/>
          <w:shd w:val="clear" w:color="auto" w:fill="FFFFFF"/>
        </w:rPr>
        <w:t>r.</w:t>
      </w:r>
      <w:proofErr w:type="gramEnd"/>
      <w:r w:rsidRPr="002D0690">
        <w:rPr>
          <w:rFonts w:cs="Times New Roman"/>
          <w:iCs/>
          <w:color w:val="000000" w:themeColor="text1"/>
          <w:shd w:val="clear" w:color="auto" w:fill="FFFFFF"/>
        </w:rPr>
        <w:t xml:space="preserve"> 30. </w:t>
      </w:r>
    </w:p>
  </w:footnote>
  <w:footnote w:id="29">
    <w:p w:rsidR="00092DF7" w:rsidRDefault="00092DF7" w:rsidP="002D0690">
      <w:pPr>
        <w:widowControl w:val="0"/>
        <w:autoSpaceDE w:val="0"/>
        <w:autoSpaceDN w:val="0"/>
        <w:adjustRightInd w:val="0"/>
        <w:spacing w:line="240" w:lineRule="auto"/>
      </w:pPr>
      <w:r w:rsidRPr="002D0690">
        <w:rPr>
          <w:rStyle w:val="Znakapoznpodarou"/>
          <w:sz w:val="20"/>
          <w:szCs w:val="20"/>
        </w:rPr>
        <w:footnoteRef/>
      </w:r>
      <w:r>
        <w:rPr>
          <w:sz w:val="20"/>
          <w:szCs w:val="20"/>
        </w:rPr>
        <w:t xml:space="preserve"> </w:t>
      </w:r>
      <w:r w:rsidRPr="002D0690">
        <w:rPr>
          <w:sz w:val="20"/>
          <w:szCs w:val="20"/>
        </w:rPr>
        <w:t>SOVOVÁ, Olga. Vybrané otázky ochrany nejlepšího zájmu dítěte v digitální době</w:t>
      </w:r>
      <w:r>
        <w:rPr>
          <w:sz w:val="20"/>
          <w:szCs w:val="20"/>
        </w:rPr>
        <w:t xml:space="preserve">. </w:t>
      </w:r>
      <w:r>
        <w:rPr>
          <w:i/>
          <w:sz w:val="20"/>
          <w:szCs w:val="20"/>
        </w:rPr>
        <w:t xml:space="preserve">Rodinné listy, </w:t>
      </w:r>
      <w:r w:rsidRPr="002D0690">
        <w:rPr>
          <w:sz w:val="20"/>
          <w:szCs w:val="20"/>
        </w:rPr>
        <w:t>2021</w:t>
      </w:r>
      <w:r>
        <w:rPr>
          <w:sz w:val="20"/>
          <w:szCs w:val="20"/>
        </w:rPr>
        <w:t xml:space="preserve">, č. 2, s. 11. Dostupné v systému ASPI. </w:t>
      </w:r>
    </w:p>
  </w:footnote>
  <w:footnote w:id="30">
    <w:p w:rsidR="00092DF7" w:rsidRPr="00746B8E" w:rsidRDefault="00092DF7" w:rsidP="00B75C29">
      <w:pPr>
        <w:pStyle w:val="Textpoznpodarou"/>
      </w:pPr>
      <w:r>
        <w:rPr>
          <w:rStyle w:val="Znakapoznpodarou"/>
        </w:rPr>
        <w:footnoteRef/>
      </w:r>
      <w:r>
        <w:t xml:space="preserve"> NOVÁ, Hana. § 867 </w:t>
      </w:r>
      <w:r>
        <w:rPr>
          <w:rFonts w:cs="Times New Roman"/>
        </w:rPr>
        <w:t>[</w:t>
      </w:r>
      <w:r>
        <w:t>Právo dítěte na informaci, právo dítěte na sdělení svého názoru a stanoviska</w:t>
      </w:r>
      <w:r>
        <w:rPr>
          <w:rFonts w:cs="Times New Roman"/>
        </w:rPr>
        <w:t>]</w:t>
      </w:r>
      <w:r>
        <w:t xml:space="preserve">. In PETROV, Jan a kol. </w:t>
      </w:r>
      <w:r>
        <w:rPr>
          <w:i/>
        </w:rPr>
        <w:t xml:space="preserve">Občanský zákoník. Komentář. </w:t>
      </w:r>
      <w:r>
        <w:t xml:space="preserve">Praha: C. H. Beck, 2017, s. 878, </w:t>
      </w:r>
      <w:proofErr w:type="spellStart"/>
      <w:r>
        <w:t>marg</w:t>
      </w:r>
      <w:proofErr w:type="spellEnd"/>
      <w:r>
        <w:t xml:space="preserve">. </w:t>
      </w:r>
      <w:proofErr w:type="gramStart"/>
      <w:r>
        <w:t>r.</w:t>
      </w:r>
      <w:proofErr w:type="gramEnd"/>
      <w:r>
        <w:t xml:space="preserve"> 3. ISBN 978-80-7400-653-1. </w:t>
      </w:r>
    </w:p>
  </w:footnote>
  <w:footnote w:id="31">
    <w:p w:rsidR="00092DF7" w:rsidRDefault="00092DF7">
      <w:pPr>
        <w:pStyle w:val="Textpoznpodarou"/>
      </w:pPr>
      <w:r>
        <w:rPr>
          <w:rStyle w:val="Znakapoznpodarou"/>
        </w:rPr>
        <w:footnoteRef/>
      </w:r>
      <w:r>
        <w:t xml:space="preserve"> Nález Ústavního soudu ze dne 10. dubna 2018, </w:t>
      </w:r>
      <w:proofErr w:type="spellStart"/>
      <w:r w:rsidRPr="00FA44D2">
        <w:rPr>
          <w:rFonts w:cs="Times New Roman"/>
          <w:szCs w:val="24"/>
        </w:rPr>
        <w:t>sp</w:t>
      </w:r>
      <w:proofErr w:type="spellEnd"/>
      <w:r w:rsidRPr="00FA44D2">
        <w:rPr>
          <w:rFonts w:cs="Times New Roman"/>
          <w:szCs w:val="24"/>
        </w:rPr>
        <w:t xml:space="preserve">. zn. IV. </w:t>
      </w:r>
      <w:r w:rsidRPr="00FA44D2">
        <w:rPr>
          <w:rFonts w:cs="Times New Roman"/>
          <w:szCs w:val="24"/>
        </w:rPr>
        <w:t>ÚS 827/18</w:t>
      </w:r>
      <w:r w:rsidR="00BC13A2">
        <w:rPr>
          <w:rFonts w:cs="Times New Roman"/>
          <w:szCs w:val="24"/>
        </w:rPr>
        <w:t xml:space="preserve"> bod </w:t>
      </w:r>
      <w:bookmarkStart w:id="23" w:name="_GoBack"/>
      <w:bookmarkEnd w:id="23"/>
      <w:r w:rsidR="00BC13A2">
        <w:rPr>
          <w:rFonts w:cs="Times New Roman"/>
          <w:szCs w:val="24"/>
        </w:rPr>
        <w:t>24</w:t>
      </w:r>
      <w:r>
        <w:rPr>
          <w:rFonts w:cs="Times New Roman"/>
          <w:szCs w:val="24"/>
        </w:rPr>
        <w:t xml:space="preserve">. Dostupné v systému ASPI. </w:t>
      </w:r>
    </w:p>
  </w:footnote>
  <w:footnote w:id="32">
    <w:p w:rsidR="00092DF7" w:rsidRDefault="00092DF7" w:rsidP="00BE2D1E">
      <w:pPr>
        <w:pStyle w:val="Textpoznpodarou"/>
      </w:pPr>
      <w:r>
        <w:rPr>
          <w:rStyle w:val="Znakapoznpodarou"/>
        </w:rPr>
        <w:footnoteRef/>
      </w:r>
      <w:r>
        <w:t xml:space="preserve"> </w:t>
      </w:r>
      <w:r w:rsidRPr="001126FF">
        <w:t>HOFFSCHNEIDEROVÁ, A</w:t>
      </w:r>
      <w:r>
        <w:t>nna</w:t>
      </w:r>
      <w:r w:rsidRPr="001126FF">
        <w:t xml:space="preserve">. </w:t>
      </w:r>
      <w:r w:rsidRPr="001126FF">
        <w:rPr>
          <w:i/>
        </w:rPr>
        <w:t>Praktický právní průvodce nejlepším zájmem dítěte</w:t>
      </w:r>
      <w:r w:rsidRPr="001126FF">
        <w:t xml:space="preserve">. </w:t>
      </w:r>
      <w:r>
        <w:t xml:space="preserve">[online] </w:t>
      </w:r>
      <w:r w:rsidRPr="001126FF">
        <w:t>Liga lidských p</w:t>
      </w:r>
      <w:r>
        <w:t xml:space="preserve">ráv, s. 15 [cit. </w:t>
      </w:r>
      <w:proofErr w:type="gramStart"/>
      <w:r>
        <w:t>dne</w:t>
      </w:r>
      <w:proofErr w:type="gramEnd"/>
      <w:r>
        <w:t xml:space="preserve"> 21. 6. 2021]. Dostupné </w:t>
      </w:r>
      <w:proofErr w:type="gramStart"/>
      <w:r>
        <w:t>na</w:t>
      </w:r>
      <w:proofErr w:type="gramEnd"/>
      <w:r w:rsidRPr="001126FF">
        <w:t>:</w:t>
      </w:r>
      <w:r>
        <w:t xml:space="preserve"> </w:t>
      </w:r>
      <w:hyperlink r:id="rId10" w:history="1">
        <w:r w:rsidRPr="008D2B70">
          <w:rPr>
            <w:rStyle w:val="Hypertextovodkaz"/>
          </w:rPr>
          <w:t>https://llp.cz/wp-content/uploads/Prakticky-pravni-pruvodce-nejlepsim-zajmem-ditete.pdf</w:t>
        </w:r>
      </w:hyperlink>
      <w:r>
        <w:t xml:space="preserve">. </w:t>
      </w:r>
    </w:p>
  </w:footnote>
  <w:footnote w:id="33">
    <w:p w:rsidR="00092DF7" w:rsidRDefault="00092DF7" w:rsidP="00F907E8">
      <w:pPr>
        <w:pStyle w:val="Textpoznpodarou"/>
      </w:pPr>
      <w:r>
        <w:rPr>
          <w:rStyle w:val="Znakapoznpodarou"/>
        </w:rPr>
        <w:footnoteRef/>
      </w:r>
      <w:r>
        <w:t xml:space="preserve"> SOVOVÁ, Olga. Právo nezletilého na informační sebeurčení v digitální společnosti. In MITLÖHNER, Miroslav (</w:t>
      </w:r>
      <w:proofErr w:type="spellStart"/>
      <w:r>
        <w:t>ed</w:t>
      </w:r>
      <w:proofErr w:type="spellEnd"/>
      <w:r>
        <w:t>.), PROUZOVÁ, Zuzana (</w:t>
      </w:r>
      <w:proofErr w:type="spellStart"/>
      <w:r>
        <w:t>ed</w:t>
      </w:r>
      <w:proofErr w:type="spellEnd"/>
      <w:r>
        <w:t xml:space="preserve">.). </w:t>
      </w:r>
      <w:r>
        <w:rPr>
          <w:i/>
        </w:rPr>
        <w:t>27. C</w:t>
      </w:r>
      <w:r w:rsidRPr="007748EF">
        <w:rPr>
          <w:i/>
        </w:rPr>
        <w:t>elostátní kongres k sexuální výchově v české republice sborník referátů</w:t>
      </w:r>
      <w:r>
        <w:t xml:space="preserve"> </w:t>
      </w:r>
      <w:r>
        <w:rPr>
          <w:rFonts w:cs="Times New Roman"/>
        </w:rPr>
        <w:t>[</w:t>
      </w:r>
      <w:r>
        <w:t>online</w:t>
      </w:r>
      <w:r>
        <w:rPr>
          <w:rFonts w:cs="Times New Roman"/>
        </w:rPr>
        <w:t>]</w:t>
      </w:r>
      <w:r>
        <w:t xml:space="preserve">. Broumov: Společnost pro plánování rodiny a sexuální výchovu, z. </w:t>
      </w:r>
      <w:proofErr w:type="gramStart"/>
      <w:r>
        <w:t>s.</w:t>
      </w:r>
      <w:proofErr w:type="gramEnd"/>
      <w:r>
        <w:t xml:space="preserve">, 2019. s. 94. </w:t>
      </w:r>
      <w:r>
        <w:rPr>
          <w:rFonts w:cs="Times New Roman"/>
        </w:rPr>
        <w:t>[</w:t>
      </w:r>
      <w:r>
        <w:t>cit. 20. června 2021</w:t>
      </w:r>
      <w:r>
        <w:rPr>
          <w:rFonts w:cs="Times New Roman"/>
        </w:rPr>
        <w:t>]</w:t>
      </w:r>
      <w:r>
        <w:t xml:space="preserve">. Dostupné </w:t>
      </w:r>
      <w:proofErr w:type="gramStart"/>
      <w:r>
        <w:t>na</w:t>
      </w:r>
      <w:proofErr w:type="gramEnd"/>
      <w:r>
        <w:t xml:space="preserve">: </w:t>
      </w:r>
      <w:hyperlink r:id="rId11" w:history="1">
        <w:r w:rsidRPr="005A1A44">
          <w:rPr>
            <w:rStyle w:val="Hypertextovodkaz"/>
          </w:rPr>
          <w:t>https://www.planovanirodiny.cz/storage/sborniky/27_kongres_19.pdf</w:t>
        </w:r>
      </w:hyperlink>
      <w:r>
        <w:t xml:space="preserve">. </w:t>
      </w:r>
    </w:p>
  </w:footnote>
  <w:footnote w:id="34">
    <w:p w:rsidR="00092DF7" w:rsidRPr="00114628" w:rsidRDefault="00092DF7" w:rsidP="00FA44D1">
      <w:pPr>
        <w:shd w:val="clear" w:color="auto" w:fill="FFFFFF"/>
        <w:spacing w:line="240" w:lineRule="auto"/>
        <w:rPr>
          <w:rFonts w:cs="Times New Roman"/>
        </w:rPr>
      </w:pPr>
      <w:r w:rsidRPr="00114628">
        <w:rPr>
          <w:rStyle w:val="Znakapoznpodarou"/>
          <w:rFonts w:cs="Times New Roman"/>
        </w:rPr>
        <w:footnoteRef/>
      </w:r>
      <w:r w:rsidRPr="00114628">
        <w:rPr>
          <w:rFonts w:cs="Times New Roman"/>
        </w:rPr>
        <w:t xml:space="preserve"> </w:t>
      </w:r>
      <w:r>
        <w:rPr>
          <w:sz w:val="20"/>
          <w:szCs w:val="20"/>
        </w:rPr>
        <w:t xml:space="preserve">WAGNEROVÁ, Eliška. Čl. 10 </w:t>
      </w:r>
      <w:r>
        <w:rPr>
          <w:rFonts w:cs="Times New Roman"/>
          <w:sz w:val="20"/>
          <w:szCs w:val="20"/>
        </w:rPr>
        <w:t>[</w:t>
      </w:r>
      <w:r w:rsidRPr="00347855">
        <w:rPr>
          <w:sz w:val="20"/>
          <w:szCs w:val="20"/>
        </w:rPr>
        <w:t>Pr</w:t>
      </w:r>
      <w:r>
        <w:rPr>
          <w:sz w:val="20"/>
          <w:szCs w:val="20"/>
        </w:rPr>
        <w:t>ávo na soukromí v širším smyslu</w:t>
      </w:r>
      <w:r>
        <w:rPr>
          <w:rFonts w:cs="Times New Roman"/>
          <w:sz w:val="20"/>
          <w:szCs w:val="20"/>
        </w:rPr>
        <w:t>]</w:t>
      </w:r>
      <w:r w:rsidRPr="00347855">
        <w:rPr>
          <w:sz w:val="20"/>
          <w:szCs w:val="20"/>
        </w:rPr>
        <w:t xml:space="preserve">. In: </w:t>
      </w:r>
      <w:r w:rsidRPr="00347855">
        <w:rPr>
          <w:sz w:val="20"/>
          <w:szCs w:val="20"/>
          <w:lang w:eastAsia="cs-CZ"/>
        </w:rPr>
        <w:t>WAGNEROVÁ, Eliška</w:t>
      </w:r>
      <w:r w:rsidRPr="00347855">
        <w:rPr>
          <w:sz w:val="20"/>
          <w:szCs w:val="20"/>
        </w:rPr>
        <w:t xml:space="preserve"> a kol</w:t>
      </w:r>
      <w:r w:rsidRPr="00347855">
        <w:rPr>
          <w:sz w:val="20"/>
          <w:szCs w:val="20"/>
          <w:lang w:eastAsia="cs-CZ"/>
        </w:rPr>
        <w:t>. </w:t>
      </w:r>
      <w:r w:rsidRPr="00347855">
        <w:rPr>
          <w:i/>
          <w:sz w:val="20"/>
          <w:szCs w:val="20"/>
          <w:lang w:eastAsia="cs-CZ"/>
        </w:rPr>
        <w:t>Listina základních práv a svobod: komentář</w:t>
      </w:r>
      <w:r w:rsidRPr="00347855">
        <w:rPr>
          <w:sz w:val="20"/>
          <w:szCs w:val="20"/>
          <w:lang w:eastAsia="cs-CZ"/>
        </w:rPr>
        <w:t xml:space="preserve">. Praha: </w:t>
      </w:r>
      <w:proofErr w:type="spellStart"/>
      <w:r w:rsidRPr="00347855">
        <w:rPr>
          <w:sz w:val="20"/>
          <w:szCs w:val="20"/>
          <w:lang w:eastAsia="cs-CZ"/>
        </w:rPr>
        <w:t>Wolters</w:t>
      </w:r>
      <w:proofErr w:type="spellEnd"/>
      <w:r w:rsidRPr="00347855">
        <w:rPr>
          <w:sz w:val="20"/>
          <w:szCs w:val="20"/>
          <w:lang w:eastAsia="cs-CZ"/>
        </w:rPr>
        <w:t xml:space="preserve"> </w:t>
      </w:r>
      <w:proofErr w:type="spellStart"/>
      <w:r w:rsidRPr="00347855">
        <w:rPr>
          <w:sz w:val="20"/>
          <w:szCs w:val="20"/>
          <w:lang w:eastAsia="cs-CZ"/>
        </w:rPr>
        <w:t>Kluwer</w:t>
      </w:r>
      <w:proofErr w:type="spellEnd"/>
      <w:r w:rsidRPr="00347855">
        <w:rPr>
          <w:sz w:val="20"/>
          <w:szCs w:val="20"/>
          <w:lang w:eastAsia="cs-CZ"/>
        </w:rPr>
        <w:t xml:space="preserve"> Česká republika, 2012. ISBN 978-80-7357-750-6.</w:t>
      </w:r>
      <w:r w:rsidRPr="00347855">
        <w:rPr>
          <w:sz w:val="20"/>
          <w:szCs w:val="20"/>
        </w:rPr>
        <w:t xml:space="preserve"> Dostupné v Systému ASPI. ISSN: 2336-517X.</w:t>
      </w:r>
    </w:p>
  </w:footnote>
  <w:footnote w:id="35">
    <w:p w:rsidR="00092DF7" w:rsidRPr="009662FC" w:rsidRDefault="00092DF7" w:rsidP="00F907E8">
      <w:pPr>
        <w:pStyle w:val="Textpoznpodarou"/>
        <w:rPr>
          <w:b/>
        </w:rPr>
      </w:pPr>
      <w:r w:rsidRPr="004C48BC">
        <w:rPr>
          <w:rStyle w:val="Znakapoznpodarou"/>
        </w:rPr>
        <w:footnoteRef/>
      </w:r>
      <w:r w:rsidRPr="004C48BC">
        <w:t xml:space="preserve"> </w:t>
      </w:r>
      <w:r>
        <w:t>KOKEŠ:</w:t>
      </w:r>
      <w:r w:rsidRPr="00D1741C">
        <w:t xml:space="preserve"> </w:t>
      </w:r>
      <w:r>
        <w:t xml:space="preserve">Čl. 10 </w:t>
      </w:r>
      <w:r>
        <w:rPr>
          <w:rFonts w:cs="Times New Roman"/>
        </w:rPr>
        <w:t>[</w:t>
      </w:r>
      <w:r>
        <w:t>Právo na soukromý a rodinný život; právo na informační sebeurčení</w:t>
      </w:r>
      <w:r>
        <w:rPr>
          <w:rFonts w:cs="Times New Roman"/>
        </w:rPr>
        <w:t>]</w:t>
      </w:r>
      <w:r>
        <w:t xml:space="preserve"> </w:t>
      </w:r>
      <w:r w:rsidRPr="00C442E0">
        <w:rPr>
          <w:rFonts w:cs="Times New Roman"/>
          <w:i/>
          <w:iCs/>
          <w:color w:val="000000" w:themeColor="text1"/>
          <w:shd w:val="clear" w:color="auto" w:fill="FFFFFF"/>
        </w:rPr>
        <w:t>Listina základních práv a svobod</w:t>
      </w:r>
      <w:r>
        <w:rPr>
          <w:rFonts w:cs="Times New Roman"/>
          <w:i/>
          <w:iCs/>
          <w:color w:val="000000" w:themeColor="text1"/>
          <w:shd w:val="clear" w:color="auto" w:fill="FFFFFF"/>
        </w:rPr>
        <w:t>…</w:t>
      </w:r>
      <w:r>
        <w:rPr>
          <w:rFonts w:cs="Times New Roman"/>
          <w:iCs/>
          <w:color w:val="000000" w:themeColor="text1"/>
          <w:shd w:val="clear" w:color="auto" w:fill="FFFFFF"/>
        </w:rPr>
        <w:t xml:space="preserve">s. 326 – 361, </w:t>
      </w:r>
      <w:proofErr w:type="spellStart"/>
      <w:r w:rsidRPr="00874FAF">
        <w:rPr>
          <w:rFonts w:cs="Times New Roman"/>
          <w:iCs/>
          <w:color w:val="000000" w:themeColor="text1"/>
          <w:shd w:val="clear" w:color="auto" w:fill="FFFFFF"/>
        </w:rPr>
        <w:t>marg</w:t>
      </w:r>
      <w:proofErr w:type="spellEnd"/>
      <w:r w:rsidRPr="00874FAF">
        <w:rPr>
          <w:rFonts w:cs="Times New Roman"/>
          <w:iCs/>
          <w:color w:val="000000" w:themeColor="text1"/>
          <w:shd w:val="clear" w:color="auto" w:fill="FFFFFF"/>
        </w:rPr>
        <w:t>.</w:t>
      </w:r>
      <w:r>
        <w:rPr>
          <w:rFonts w:cs="Times New Roman"/>
          <w:iCs/>
          <w:color w:val="000000" w:themeColor="text1"/>
          <w:shd w:val="clear" w:color="auto" w:fill="FFFFFF"/>
        </w:rPr>
        <w:t xml:space="preserve"> </w:t>
      </w:r>
      <w:proofErr w:type="gramStart"/>
      <w:r w:rsidRPr="00874FAF">
        <w:rPr>
          <w:rFonts w:cs="Times New Roman"/>
          <w:iCs/>
          <w:color w:val="000000" w:themeColor="text1"/>
          <w:shd w:val="clear" w:color="auto" w:fill="FFFFFF"/>
        </w:rPr>
        <w:t>r.</w:t>
      </w:r>
      <w:proofErr w:type="gramEnd"/>
      <w:r>
        <w:rPr>
          <w:rFonts w:cs="Times New Roman"/>
          <w:iCs/>
          <w:color w:val="000000" w:themeColor="text1"/>
          <w:shd w:val="clear" w:color="auto" w:fill="FFFFFF"/>
        </w:rPr>
        <w:t xml:space="preserve"> 1,7. </w:t>
      </w:r>
      <w:r>
        <w:rPr>
          <w:rFonts w:cs="Times New Roman"/>
          <w:color w:val="000000" w:themeColor="text1"/>
          <w:shd w:val="clear" w:color="auto" w:fill="FFFFFF"/>
        </w:rPr>
        <w:t>Dostupné v </w:t>
      </w:r>
      <w:proofErr w:type="spellStart"/>
      <w:r>
        <w:rPr>
          <w:rFonts w:cs="Times New Roman"/>
          <w:color w:val="000000" w:themeColor="text1"/>
          <w:shd w:val="clear" w:color="auto" w:fill="FFFFFF"/>
        </w:rPr>
        <w:t>beck</w:t>
      </w:r>
      <w:proofErr w:type="spellEnd"/>
      <w:r>
        <w:rPr>
          <w:rFonts w:cs="Times New Roman"/>
          <w:color w:val="000000" w:themeColor="text1"/>
          <w:shd w:val="clear" w:color="auto" w:fill="FFFFFF"/>
        </w:rPr>
        <w:t xml:space="preserve">-online. </w:t>
      </w:r>
      <w:r>
        <w:rPr>
          <w:rFonts w:cs="Times New Roman"/>
          <w:iCs/>
          <w:color w:val="000000" w:themeColor="text1"/>
          <w:shd w:val="clear" w:color="auto" w:fill="FFFFFF"/>
        </w:rPr>
        <w:t xml:space="preserve"> </w:t>
      </w:r>
    </w:p>
  </w:footnote>
  <w:footnote w:id="36">
    <w:p w:rsidR="00092DF7" w:rsidRDefault="00092DF7" w:rsidP="009969E0">
      <w:pPr>
        <w:pStyle w:val="Textpoznpodarou"/>
      </w:pPr>
      <w:r>
        <w:rPr>
          <w:rStyle w:val="Znakapoznpodarou"/>
        </w:rPr>
        <w:footnoteRef/>
      </w:r>
      <w:r>
        <w:t xml:space="preserve"> např. Rozsudek ze dne 29. dubna 2002, </w:t>
      </w:r>
      <w:proofErr w:type="spellStart"/>
      <w:r w:rsidRPr="00C95D0D">
        <w:rPr>
          <w:i/>
        </w:rPr>
        <w:t>Pretty</w:t>
      </w:r>
      <w:proofErr w:type="spellEnd"/>
      <w:r w:rsidRPr="00C95D0D">
        <w:rPr>
          <w:i/>
        </w:rPr>
        <w:t xml:space="preserve"> proti Spojenému království</w:t>
      </w:r>
      <w:r>
        <w:t xml:space="preserve">. Stížnost 2346/02. Dostupné z databáze HUDOC.   </w:t>
      </w:r>
    </w:p>
  </w:footnote>
  <w:footnote w:id="37">
    <w:p w:rsidR="00092DF7" w:rsidRDefault="00092DF7" w:rsidP="00C51A9A">
      <w:pPr>
        <w:pStyle w:val="Textpoznpodarou"/>
      </w:pPr>
      <w:r w:rsidRPr="00114628">
        <w:rPr>
          <w:rStyle w:val="Znakapoznpodarou"/>
          <w:rFonts w:cs="Times New Roman"/>
        </w:rPr>
        <w:footnoteRef/>
      </w:r>
      <w:r w:rsidRPr="00114628">
        <w:rPr>
          <w:rFonts w:cs="Times New Roman"/>
        </w:rPr>
        <w:t xml:space="preserve"> </w:t>
      </w:r>
      <w:r w:rsidRPr="00347855">
        <w:t>WAGNEROVÁ</w:t>
      </w:r>
      <w:r>
        <w:t xml:space="preserve">: Čl. 10 </w:t>
      </w:r>
      <w:r>
        <w:rPr>
          <w:rFonts w:cs="Times New Roman"/>
        </w:rPr>
        <w:t>[</w:t>
      </w:r>
      <w:r w:rsidRPr="00347855">
        <w:t>Pr</w:t>
      </w:r>
      <w:r>
        <w:t>ávo na soukromí v širším smyslu</w:t>
      </w:r>
      <w:r>
        <w:rPr>
          <w:rFonts w:cs="Times New Roman"/>
        </w:rPr>
        <w:t>]</w:t>
      </w:r>
      <w:r>
        <w:t xml:space="preserve"> </w:t>
      </w:r>
      <w:r w:rsidRPr="00347855">
        <w:rPr>
          <w:i/>
          <w:lang w:eastAsia="cs-CZ"/>
        </w:rPr>
        <w:t>Listina základních práv a svobod: komentář</w:t>
      </w:r>
      <w:r>
        <w:rPr>
          <w:lang w:eastAsia="cs-CZ"/>
        </w:rPr>
        <w:t xml:space="preserve">. Dostupné v systému ASPI. </w:t>
      </w:r>
    </w:p>
  </w:footnote>
  <w:footnote w:id="38">
    <w:p w:rsidR="00092DF7" w:rsidRDefault="00092DF7">
      <w:pPr>
        <w:pStyle w:val="Textpoznpodarou"/>
      </w:pPr>
      <w:r>
        <w:rPr>
          <w:rStyle w:val="Znakapoznpodarou"/>
        </w:rPr>
        <w:footnoteRef/>
      </w:r>
      <w:r>
        <w:t xml:space="preserve"> KOKEŠ: Čl. 10 </w:t>
      </w:r>
      <w:r>
        <w:rPr>
          <w:rFonts w:cs="Times New Roman"/>
        </w:rPr>
        <w:t>[</w:t>
      </w:r>
      <w:r>
        <w:t>Právo na soukromý a rodinný život; právo na informační sebeurčení</w:t>
      </w:r>
      <w:r>
        <w:rPr>
          <w:rFonts w:cs="Times New Roman"/>
        </w:rPr>
        <w:t>]</w:t>
      </w:r>
      <w:r>
        <w:t xml:space="preserve"> </w:t>
      </w:r>
      <w:r w:rsidRPr="00C442E0">
        <w:rPr>
          <w:rFonts w:cs="Times New Roman"/>
          <w:i/>
          <w:iCs/>
          <w:color w:val="000000" w:themeColor="text1"/>
          <w:shd w:val="clear" w:color="auto" w:fill="FFFFFF"/>
        </w:rPr>
        <w:t>Listina základních práv a svobod</w:t>
      </w:r>
      <w:r>
        <w:rPr>
          <w:rFonts w:cs="Times New Roman"/>
          <w:i/>
          <w:iCs/>
          <w:color w:val="000000" w:themeColor="text1"/>
          <w:shd w:val="clear" w:color="auto" w:fill="FFFFFF"/>
        </w:rPr>
        <w:t>…</w:t>
      </w:r>
      <w:r>
        <w:rPr>
          <w:rFonts w:cs="Times New Roman"/>
          <w:iCs/>
          <w:color w:val="000000" w:themeColor="text1"/>
          <w:shd w:val="clear" w:color="auto" w:fill="FFFFFF"/>
        </w:rPr>
        <w:t xml:space="preserve">s. 326 – 361, </w:t>
      </w:r>
      <w:proofErr w:type="spellStart"/>
      <w:r w:rsidRPr="00874FAF">
        <w:rPr>
          <w:rFonts w:cs="Times New Roman"/>
          <w:iCs/>
          <w:color w:val="000000" w:themeColor="text1"/>
          <w:shd w:val="clear" w:color="auto" w:fill="FFFFFF"/>
        </w:rPr>
        <w:t>marg</w:t>
      </w:r>
      <w:proofErr w:type="spellEnd"/>
      <w:r w:rsidRPr="00874FAF">
        <w:rPr>
          <w:rFonts w:cs="Times New Roman"/>
          <w:iCs/>
          <w:color w:val="000000" w:themeColor="text1"/>
          <w:shd w:val="clear" w:color="auto" w:fill="FFFFFF"/>
        </w:rPr>
        <w:t>.</w:t>
      </w:r>
      <w:r>
        <w:rPr>
          <w:rFonts w:cs="Times New Roman"/>
          <w:iCs/>
          <w:color w:val="000000" w:themeColor="text1"/>
          <w:shd w:val="clear" w:color="auto" w:fill="FFFFFF"/>
        </w:rPr>
        <w:t xml:space="preserve"> </w:t>
      </w:r>
      <w:proofErr w:type="gramStart"/>
      <w:r w:rsidRPr="00874FAF">
        <w:rPr>
          <w:rFonts w:cs="Times New Roman"/>
          <w:iCs/>
          <w:color w:val="000000" w:themeColor="text1"/>
          <w:shd w:val="clear" w:color="auto" w:fill="FFFFFF"/>
        </w:rPr>
        <w:t>r.</w:t>
      </w:r>
      <w:proofErr w:type="gramEnd"/>
      <w:r>
        <w:rPr>
          <w:rFonts w:cs="Times New Roman"/>
          <w:iCs/>
          <w:color w:val="000000" w:themeColor="text1"/>
          <w:shd w:val="clear" w:color="auto" w:fill="FFFFFF"/>
        </w:rPr>
        <w:t xml:space="preserve"> 49. </w:t>
      </w:r>
      <w:r>
        <w:rPr>
          <w:rFonts w:cs="Times New Roman"/>
          <w:color w:val="000000" w:themeColor="text1"/>
          <w:shd w:val="clear" w:color="auto" w:fill="FFFFFF"/>
        </w:rPr>
        <w:t>Dostupné v </w:t>
      </w:r>
      <w:proofErr w:type="spellStart"/>
      <w:r>
        <w:rPr>
          <w:rFonts w:cs="Times New Roman"/>
          <w:color w:val="000000" w:themeColor="text1"/>
          <w:shd w:val="clear" w:color="auto" w:fill="FFFFFF"/>
        </w:rPr>
        <w:t>beck</w:t>
      </w:r>
      <w:proofErr w:type="spellEnd"/>
      <w:r>
        <w:rPr>
          <w:rFonts w:cs="Times New Roman"/>
          <w:color w:val="000000" w:themeColor="text1"/>
          <w:shd w:val="clear" w:color="auto" w:fill="FFFFFF"/>
        </w:rPr>
        <w:t xml:space="preserve">-online. </w:t>
      </w:r>
      <w:r>
        <w:rPr>
          <w:rFonts w:cs="Times New Roman"/>
          <w:iCs/>
          <w:color w:val="000000" w:themeColor="text1"/>
          <w:shd w:val="clear" w:color="auto" w:fill="FFFFFF"/>
        </w:rPr>
        <w:t xml:space="preserve"> </w:t>
      </w:r>
    </w:p>
  </w:footnote>
  <w:footnote w:id="39">
    <w:p w:rsidR="00092DF7" w:rsidRDefault="00092DF7">
      <w:pPr>
        <w:pStyle w:val="Textpoznpodarou"/>
      </w:pPr>
      <w:r>
        <w:rPr>
          <w:rStyle w:val="Znakapoznpodarou"/>
        </w:rPr>
        <w:footnoteRef/>
      </w:r>
      <w:r>
        <w:t xml:space="preserve"> Nález Nejvyššího soudu ze dne 12. prosince 2012, </w:t>
      </w:r>
      <w:proofErr w:type="spellStart"/>
      <w:r>
        <w:t>sp</w:t>
      </w:r>
      <w:proofErr w:type="spellEnd"/>
      <w:r>
        <w:t xml:space="preserve">. zn. 30 </w:t>
      </w:r>
      <w:proofErr w:type="spellStart"/>
      <w:r>
        <w:t>Cdo</w:t>
      </w:r>
      <w:proofErr w:type="spellEnd"/>
      <w:r>
        <w:t xml:space="preserve"> 3770/2011. Dostupné v systému ASPI. </w:t>
      </w:r>
    </w:p>
  </w:footnote>
  <w:footnote w:id="40">
    <w:p w:rsidR="00092DF7" w:rsidRDefault="00092DF7">
      <w:pPr>
        <w:pStyle w:val="Textpoznpodarou"/>
      </w:pPr>
      <w:r>
        <w:rPr>
          <w:rStyle w:val="Znakapoznpodarou"/>
        </w:rPr>
        <w:footnoteRef/>
      </w:r>
      <w:r>
        <w:t xml:space="preserve"> § 856 OZ </w:t>
      </w:r>
    </w:p>
  </w:footnote>
  <w:footnote w:id="41">
    <w:p w:rsidR="00092DF7" w:rsidRDefault="00092DF7" w:rsidP="00731715">
      <w:pPr>
        <w:pStyle w:val="Textpoznpodarou"/>
      </w:pPr>
      <w:r>
        <w:rPr>
          <w:rStyle w:val="Znakapoznpodarou"/>
        </w:rPr>
        <w:footnoteRef/>
      </w:r>
      <w:r>
        <w:t xml:space="preserve"> </w:t>
      </w:r>
      <w:r w:rsidRPr="001759CD">
        <w:rPr>
          <w:rFonts w:cs="Times New Roman"/>
          <w:color w:val="000000"/>
        </w:rPr>
        <w:t>HRUŠÁKOVÁ, WESTPHALOVÁ</w:t>
      </w:r>
      <w:r>
        <w:rPr>
          <w:rFonts w:cs="Times New Roman"/>
          <w:color w:val="000000"/>
        </w:rPr>
        <w:t>:</w:t>
      </w:r>
      <w:r w:rsidRPr="001759CD">
        <w:rPr>
          <w:rFonts w:cs="Times New Roman"/>
          <w:color w:val="000000"/>
        </w:rPr>
        <w:t xml:space="preserve"> § 856</w:t>
      </w:r>
      <w:r>
        <w:rPr>
          <w:rFonts w:cs="Times New Roman"/>
          <w:color w:val="000000"/>
        </w:rPr>
        <w:t xml:space="preserve">: </w:t>
      </w:r>
      <w:r w:rsidRPr="001759CD">
        <w:rPr>
          <w:rFonts w:cs="Times New Roman"/>
          <w:i/>
          <w:color w:val="000000"/>
        </w:rPr>
        <w:t>Občanský zákoník II. Rodinné právo (§ 655−975)</w:t>
      </w:r>
      <w:r w:rsidRPr="001759CD">
        <w:rPr>
          <w:rFonts w:cs="Times New Roman"/>
          <w:color w:val="000000"/>
        </w:rPr>
        <w:t>.</w:t>
      </w:r>
      <w:r>
        <w:rPr>
          <w:rFonts w:cs="Times New Roman"/>
          <w:color w:val="000000"/>
        </w:rPr>
        <w:t xml:space="preserve"> </w:t>
      </w:r>
      <w:proofErr w:type="gramStart"/>
      <w:r>
        <w:rPr>
          <w:rFonts w:cs="Times New Roman"/>
          <w:color w:val="000000"/>
        </w:rPr>
        <w:t>s.</w:t>
      </w:r>
      <w:proofErr w:type="gramEnd"/>
      <w:r>
        <w:rPr>
          <w:rFonts w:cs="Times New Roman"/>
          <w:color w:val="000000"/>
        </w:rPr>
        <w:t xml:space="preserve"> 725. </w:t>
      </w:r>
    </w:p>
  </w:footnote>
  <w:footnote w:id="42">
    <w:p w:rsidR="00092DF7" w:rsidRPr="00755BA2" w:rsidRDefault="00092DF7">
      <w:pPr>
        <w:pStyle w:val="Textpoznpodarou"/>
      </w:pPr>
      <w:r>
        <w:rPr>
          <w:rStyle w:val="Znakapoznpodarou"/>
        </w:rPr>
        <w:footnoteRef/>
      </w:r>
      <w:r>
        <w:t xml:space="preserve"> BARTOŇ, Michal. Pozitivní závazky. In BARTOŇ, Michal a kol. </w:t>
      </w:r>
      <w:r>
        <w:rPr>
          <w:i/>
        </w:rPr>
        <w:t xml:space="preserve">Základní práva. </w:t>
      </w:r>
      <w:r>
        <w:t xml:space="preserve">1. vydání. Praha: </w:t>
      </w:r>
      <w:proofErr w:type="spellStart"/>
      <w:r>
        <w:t>Leges</w:t>
      </w:r>
      <w:proofErr w:type="spellEnd"/>
      <w:r>
        <w:t xml:space="preserve">, 2016, s. 60. ISBN 978-80-7502-128-1. </w:t>
      </w:r>
    </w:p>
  </w:footnote>
  <w:footnote w:id="43">
    <w:p w:rsidR="00092DF7" w:rsidRPr="00B04D11" w:rsidRDefault="00092DF7" w:rsidP="00755BA2">
      <w:pPr>
        <w:spacing w:line="240" w:lineRule="auto"/>
        <w:rPr>
          <w:rFonts w:ascii="Arial" w:hAnsi="Arial" w:cs="Arial"/>
          <w:szCs w:val="24"/>
        </w:rPr>
      </w:pPr>
      <w:r w:rsidRPr="00F7260C">
        <w:rPr>
          <w:rStyle w:val="Znakapoznpodarou"/>
          <w:sz w:val="20"/>
          <w:szCs w:val="20"/>
        </w:rPr>
        <w:footnoteRef/>
      </w:r>
      <w:r w:rsidRPr="00F7260C">
        <w:rPr>
          <w:sz w:val="20"/>
          <w:szCs w:val="20"/>
        </w:rPr>
        <w:t xml:space="preserve"> </w:t>
      </w:r>
      <w:r w:rsidRPr="00B04D11">
        <w:rPr>
          <w:sz w:val="20"/>
          <w:szCs w:val="20"/>
        </w:rPr>
        <w:t>Nález Ú</w:t>
      </w:r>
      <w:r>
        <w:rPr>
          <w:sz w:val="20"/>
          <w:szCs w:val="20"/>
        </w:rPr>
        <w:t xml:space="preserve">stavního soudu - senátu ze dne </w:t>
      </w:r>
      <w:r w:rsidRPr="00B04D11">
        <w:rPr>
          <w:sz w:val="20"/>
          <w:szCs w:val="20"/>
        </w:rPr>
        <w:t xml:space="preserve">2. </w:t>
      </w:r>
      <w:r>
        <w:rPr>
          <w:sz w:val="20"/>
          <w:szCs w:val="20"/>
        </w:rPr>
        <w:t xml:space="preserve">března </w:t>
      </w:r>
      <w:r w:rsidRPr="00B04D11">
        <w:rPr>
          <w:sz w:val="20"/>
          <w:szCs w:val="20"/>
        </w:rPr>
        <w:t xml:space="preserve">2015, </w:t>
      </w:r>
      <w:proofErr w:type="spellStart"/>
      <w:r w:rsidRPr="00B04D11">
        <w:rPr>
          <w:sz w:val="20"/>
          <w:szCs w:val="20"/>
        </w:rPr>
        <w:t>sp</w:t>
      </w:r>
      <w:proofErr w:type="spellEnd"/>
      <w:r w:rsidRPr="00B04D11">
        <w:rPr>
          <w:sz w:val="20"/>
          <w:szCs w:val="20"/>
        </w:rPr>
        <w:t>. zn. I. ÚS 1565/14. Dostupné v systému ASPI.</w:t>
      </w:r>
      <w:r>
        <w:t xml:space="preserve"> </w:t>
      </w:r>
    </w:p>
  </w:footnote>
  <w:footnote w:id="44">
    <w:p w:rsidR="00092DF7" w:rsidRDefault="00092DF7" w:rsidP="00B568BB">
      <w:pPr>
        <w:spacing w:line="240" w:lineRule="auto"/>
      </w:pPr>
      <w:r w:rsidRPr="00DA05B7">
        <w:rPr>
          <w:rStyle w:val="Znakapoznpodarou"/>
          <w:rFonts w:cs="Times New Roman"/>
          <w:sz w:val="20"/>
          <w:szCs w:val="20"/>
        </w:rPr>
        <w:footnoteRef/>
      </w:r>
      <w:r w:rsidRPr="00DA05B7">
        <w:rPr>
          <w:rFonts w:cs="Times New Roman"/>
          <w:sz w:val="20"/>
          <w:szCs w:val="20"/>
        </w:rPr>
        <w:t xml:space="preserve"> KRATOCHVÍL, Jan. ČL. 8 [Právo na respektování soukromého a rodinného života]. In KMEC, Jiří a kol. </w:t>
      </w:r>
      <w:r w:rsidRPr="00DA05B7">
        <w:rPr>
          <w:rFonts w:cs="Times New Roman"/>
          <w:i/>
          <w:sz w:val="20"/>
          <w:szCs w:val="20"/>
        </w:rPr>
        <w:t xml:space="preserve">Evropská úmluva o lidských právech. Komentář. </w:t>
      </w:r>
      <w:r w:rsidRPr="00DA05B7">
        <w:rPr>
          <w:rFonts w:cs="Times New Roman"/>
          <w:sz w:val="20"/>
          <w:szCs w:val="20"/>
        </w:rPr>
        <w:t xml:space="preserve">1. vydání. Praha: C. H. Beck, 2012, s. 863 – 962, </w:t>
      </w:r>
      <w:proofErr w:type="spellStart"/>
      <w:r w:rsidRPr="00DA05B7">
        <w:rPr>
          <w:rFonts w:cs="Times New Roman"/>
          <w:sz w:val="20"/>
          <w:szCs w:val="20"/>
        </w:rPr>
        <w:t>marg</w:t>
      </w:r>
      <w:proofErr w:type="spellEnd"/>
      <w:r w:rsidRPr="00DA05B7">
        <w:rPr>
          <w:rFonts w:cs="Times New Roman"/>
          <w:sz w:val="20"/>
          <w:szCs w:val="20"/>
        </w:rPr>
        <w:t xml:space="preserve">. </w:t>
      </w:r>
      <w:proofErr w:type="gramStart"/>
      <w:r w:rsidRPr="00DA05B7">
        <w:rPr>
          <w:rFonts w:cs="Times New Roman"/>
          <w:sz w:val="20"/>
          <w:szCs w:val="20"/>
        </w:rPr>
        <w:t>r.38</w:t>
      </w:r>
      <w:proofErr w:type="gramEnd"/>
      <w:r w:rsidRPr="00DA05B7">
        <w:rPr>
          <w:rFonts w:cs="Times New Roman"/>
          <w:sz w:val="20"/>
          <w:szCs w:val="20"/>
        </w:rPr>
        <w:t>. ISBN: 978-80-7400-365-3</w:t>
      </w:r>
      <w:r>
        <w:rPr>
          <w:rFonts w:cs="Times New Roman"/>
          <w:sz w:val="20"/>
          <w:szCs w:val="20"/>
        </w:rPr>
        <w:t xml:space="preserve">. </w:t>
      </w:r>
    </w:p>
  </w:footnote>
  <w:footnote w:id="45">
    <w:p w:rsidR="00092DF7" w:rsidRPr="00A30D2A" w:rsidRDefault="00092DF7">
      <w:pPr>
        <w:pStyle w:val="Textpoznpodarou"/>
      </w:pPr>
      <w:r>
        <w:rPr>
          <w:rStyle w:val="Znakapoznpodarou"/>
        </w:rPr>
        <w:footnoteRef/>
      </w:r>
      <w:r>
        <w:t xml:space="preserve"> Rozsudek Evropského soudu pro lidská práva ze dne 26. března 1985, </w:t>
      </w:r>
      <w:r>
        <w:rPr>
          <w:i/>
        </w:rPr>
        <w:t>X a Y proti Nizozemsku</w:t>
      </w:r>
      <w:r>
        <w:t xml:space="preserve">. Stížnost 8978/80, bod 23. Dostupné v databázi HUDOC. </w:t>
      </w:r>
    </w:p>
  </w:footnote>
  <w:footnote w:id="46">
    <w:p w:rsidR="00092DF7" w:rsidRDefault="00092DF7" w:rsidP="00AB7E5E">
      <w:pPr>
        <w:pStyle w:val="Textpoznpodarou"/>
      </w:pPr>
      <w:r w:rsidRPr="00441AA5">
        <w:rPr>
          <w:rStyle w:val="Znakapoznpodarou"/>
        </w:rPr>
        <w:footnoteRef/>
      </w:r>
      <w:r w:rsidRPr="00441AA5">
        <w:t xml:space="preserve"> </w:t>
      </w:r>
      <w:r>
        <w:t xml:space="preserve">Nález Ústavního soudu ze dne 1. března </w:t>
      </w:r>
      <w:r w:rsidRPr="00441AA5">
        <w:t>2000</w:t>
      </w:r>
      <w:r>
        <w:t>,</w:t>
      </w:r>
      <w:r w:rsidRPr="00441AA5">
        <w:t xml:space="preserve"> </w:t>
      </w:r>
      <w:proofErr w:type="spellStart"/>
      <w:r w:rsidRPr="00441AA5">
        <w:t>sp</w:t>
      </w:r>
      <w:proofErr w:type="spellEnd"/>
      <w:r w:rsidRPr="00441AA5">
        <w:t xml:space="preserve">. zn. II. ÚS 517/99. </w:t>
      </w:r>
    </w:p>
  </w:footnote>
  <w:footnote w:id="47">
    <w:p w:rsidR="00092DF7" w:rsidRDefault="00092DF7" w:rsidP="009F3B6D">
      <w:pPr>
        <w:pStyle w:val="Textpoznpodarou"/>
        <w:keepLines/>
        <w:suppressLineNumbers/>
      </w:pPr>
      <w:r>
        <w:rPr>
          <w:rStyle w:val="Znakapoznpodarou"/>
        </w:rPr>
        <w:footnoteRef/>
      </w:r>
      <w:r>
        <w:t xml:space="preserve"> </w:t>
      </w:r>
      <w:r w:rsidRPr="0021778D">
        <w:t xml:space="preserve">MACENAITE, </w:t>
      </w:r>
      <w:proofErr w:type="spellStart"/>
      <w:r w:rsidRPr="0021778D">
        <w:t>Milda</w:t>
      </w:r>
      <w:proofErr w:type="spellEnd"/>
      <w:r w:rsidRPr="0021778D">
        <w:t xml:space="preserve">. </w:t>
      </w:r>
      <w:proofErr w:type="spellStart"/>
      <w:r w:rsidRPr="0021778D">
        <w:t>From</w:t>
      </w:r>
      <w:proofErr w:type="spellEnd"/>
      <w:r w:rsidRPr="0021778D">
        <w:t xml:space="preserve"> universal </w:t>
      </w:r>
      <w:proofErr w:type="spellStart"/>
      <w:r w:rsidRPr="0021778D">
        <w:t>towards</w:t>
      </w:r>
      <w:proofErr w:type="spellEnd"/>
      <w:r w:rsidRPr="0021778D">
        <w:t xml:space="preserve"> </w:t>
      </w:r>
      <w:proofErr w:type="spellStart"/>
      <w:r w:rsidRPr="0021778D">
        <w:t>child-specific</w:t>
      </w:r>
      <w:proofErr w:type="spellEnd"/>
      <w:r w:rsidRPr="0021778D">
        <w:t xml:space="preserve"> </w:t>
      </w:r>
      <w:proofErr w:type="spellStart"/>
      <w:r w:rsidRPr="0021778D">
        <w:t>protection</w:t>
      </w:r>
      <w:proofErr w:type="spellEnd"/>
      <w:r w:rsidRPr="0021778D">
        <w:t xml:space="preserve"> </w:t>
      </w:r>
      <w:proofErr w:type="spellStart"/>
      <w:r w:rsidRPr="0021778D">
        <w:t>of</w:t>
      </w:r>
      <w:proofErr w:type="spellEnd"/>
      <w:r w:rsidRPr="0021778D">
        <w:t xml:space="preserve"> </w:t>
      </w:r>
      <w:proofErr w:type="spellStart"/>
      <w:r w:rsidRPr="0021778D">
        <w:t>the</w:t>
      </w:r>
      <w:proofErr w:type="spellEnd"/>
      <w:r w:rsidRPr="0021778D">
        <w:t xml:space="preserve"> </w:t>
      </w:r>
      <w:proofErr w:type="spellStart"/>
      <w:r w:rsidRPr="0021778D">
        <w:t>right</w:t>
      </w:r>
      <w:proofErr w:type="spellEnd"/>
      <w:r w:rsidRPr="0021778D">
        <w:t xml:space="preserve"> to </w:t>
      </w:r>
      <w:proofErr w:type="spellStart"/>
      <w:r w:rsidRPr="0021778D">
        <w:t>privacy</w:t>
      </w:r>
      <w:proofErr w:type="spellEnd"/>
      <w:r w:rsidRPr="0021778D">
        <w:t xml:space="preserve"> online: </w:t>
      </w:r>
      <w:proofErr w:type="spellStart"/>
      <w:r w:rsidRPr="0021778D">
        <w:t>Dilemmas</w:t>
      </w:r>
      <w:proofErr w:type="spellEnd"/>
      <w:r w:rsidRPr="0021778D">
        <w:t xml:space="preserve"> in </w:t>
      </w:r>
      <w:proofErr w:type="spellStart"/>
      <w:r w:rsidRPr="0021778D">
        <w:t>the</w:t>
      </w:r>
      <w:proofErr w:type="spellEnd"/>
      <w:r w:rsidRPr="0021778D">
        <w:t xml:space="preserve"> EU General Data </w:t>
      </w:r>
      <w:proofErr w:type="spellStart"/>
      <w:r w:rsidRPr="0021778D">
        <w:t>Protection</w:t>
      </w:r>
      <w:proofErr w:type="spellEnd"/>
      <w:r w:rsidRPr="0021778D">
        <w:t xml:space="preserve"> </w:t>
      </w:r>
      <w:proofErr w:type="spellStart"/>
      <w:r w:rsidRPr="0021778D">
        <w:t>Regulation</w:t>
      </w:r>
      <w:proofErr w:type="spellEnd"/>
      <w:r>
        <w:t xml:space="preserve"> </w:t>
      </w:r>
      <w:r>
        <w:rPr>
          <w:rFonts w:cs="Times New Roman"/>
        </w:rPr>
        <w:t>[</w:t>
      </w:r>
      <w:r>
        <w:t>online</w:t>
      </w:r>
      <w:r>
        <w:rPr>
          <w:rFonts w:cs="Times New Roman"/>
        </w:rPr>
        <w:t>].</w:t>
      </w:r>
      <w:r>
        <w:t xml:space="preserve"> </w:t>
      </w:r>
      <w:r w:rsidRPr="0021778D">
        <w:rPr>
          <w:i/>
        </w:rPr>
        <w:t>New Media &amp; Society</w:t>
      </w:r>
      <w:r w:rsidRPr="0021778D">
        <w:t xml:space="preserve">, 2017, s. 768. [cit. </w:t>
      </w:r>
      <w:r>
        <w:t>24. března 2021</w:t>
      </w:r>
      <w:r w:rsidRPr="0021778D">
        <w:t>]</w:t>
      </w:r>
      <w:r>
        <w:t xml:space="preserve">. Dostupné </w:t>
      </w:r>
      <w:proofErr w:type="gramStart"/>
      <w:r>
        <w:t>na</w:t>
      </w:r>
      <w:proofErr w:type="gramEnd"/>
      <w:r>
        <w:t xml:space="preserve">: </w:t>
      </w:r>
      <w:hyperlink r:id="rId12" w:history="1">
        <w:r w:rsidRPr="0021778D">
          <w:rPr>
            <w:rStyle w:val="Hypertextovodkaz"/>
            <w:rFonts w:cs="Times New Roman"/>
            <w:color w:val="006ACC"/>
            <w:shd w:val="clear" w:color="auto" w:fill="FFFFFF"/>
          </w:rPr>
          <w:t>https://doi.org/10.1177/1461444816686327</w:t>
        </w:r>
      </w:hyperlink>
      <w:r w:rsidRPr="0021778D">
        <w:rPr>
          <w:rFonts w:cs="Times New Roman"/>
        </w:rPr>
        <w:t>.</w:t>
      </w:r>
      <w:r>
        <w:t xml:space="preserve"> </w:t>
      </w:r>
    </w:p>
  </w:footnote>
  <w:footnote w:id="48">
    <w:p w:rsidR="00092DF7" w:rsidRDefault="00092DF7" w:rsidP="00FB0E17">
      <w:pPr>
        <w:keepLines/>
        <w:suppressLineNumbers/>
        <w:spacing w:line="240" w:lineRule="auto"/>
      </w:pPr>
      <w:r w:rsidRPr="0021778D">
        <w:rPr>
          <w:rStyle w:val="Znakapoznpodarou"/>
          <w:sz w:val="20"/>
          <w:szCs w:val="20"/>
        </w:rPr>
        <w:footnoteRef/>
      </w:r>
      <w:r w:rsidRPr="0021778D">
        <w:rPr>
          <w:sz w:val="20"/>
          <w:szCs w:val="20"/>
        </w:rPr>
        <w:t xml:space="preserve"> ŠÍPOŠOVÁ, Veronika. </w:t>
      </w:r>
      <w:r w:rsidRPr="00CE521D">
        <w:rPr>
          <w:i/>
          <w:sz w:val="20"/>
          <w:szCs w:val="20"/>
        </w:rPr>
        <w:t>Seriál specifické aspekty ochrany osobních údajů 4/5 Děti, internet a právo na ochranu osobních údajů</w:t>
      </w:r>
      <w:r>
        <w:rPr>
          <w:sz w:val="20"/>
          <w:szCs w:val="20"/>
        </w:rPr>
        <w:t xml:space="preserve"> </w:t>
      </w:r>
      <w:r>
        <w:rPr>
          <w:rFonts w:cs="Times New Roman"/>
          <w:sz w:val="20"/>
          <w:szCs w:val="20"/>
        </w:rPr>
        <w:t>[</w:t>
      </w:r>
      <w:r>
        <w:rPr>
          <w:sz w:val="20"/>
          <w:szCs w:val="20"/>
        </w:rPr>
        <w:t>online</w:t>
      </w:r>
      <w:r>
        <w:rPr>
          <w:rFonts w:cs="Times New Roman"/>
          <w:sz w:val="20"/>
          <w:szCs w:val="20"/>
        </w:rPr>
        <w:t>]</w:t>
      </w:r>
      <w:r>
        <w:rPr>
          <w:sz w:val="20"/>
          <w:szCs w:val="20"/>
        </w:rPr>
        <w:t xml:space="preserve">. </w:t>
      </w:r>
      <w:r w:rsidRPr="00441AA5">
        <w:rPr>
          <w:rFonts w:cs="Times New Roman"/>
          <w:sz w:val="20"/>
          <w:szCs w:val="20"/>
          <w:shd w:val="clear" w:color="auto" w:fill="FDFDFD"/>
        </w:rPr>
        <w:t>EPRAVO.CZ – Sbírka zákonů, judikatura, právo</w:t>
      </w:r>
      <w:r>
        <w:rPr>
          <w:rFonts w:cs="Times New Roman"/>
          <w:sz w:val="20"/>
          <w:szCs w:val="20"/>
          <w:shd w:val="clear" w:color="auto" w:fill="FDFDFD"/>
        </w:rPr>
        <w:t>, 27. května 2020</w:t>
      </w:r>
      <w:r w:rsidRPr="00441AA5">
        <w:rPr>
          <w:rFonts w:cs="Times New Roman"/>
          <w:sz w:val="20"/>
          <w:szCs w:val="20"/>
          <w:shd w:val="clear" w:color="auto" w:fill="FDFDFD"/>
        </w:rPr>
        <w:t xml:space="preserve"> </w:t>
      </w:r>
      <w:r w:rsidRPr="00441AA5">
        <w:rPr>
          <w:rFonts w:cs="Times New Roman"/>
          <w:sz w:val="20"/>
          <w:szCs w:val="20"/>
          <w:shd w:val="clear" w:color="auto" w:fill="FFFFFF"/>
        </w:rPr>
        <w:t>[c</w:t>
      </w:r>
      <w:r>
        <w:rPr>
          <w:rFonts w:cs="Times New Roman"/>
          <w:sz w:val="20"/>
          <w:szCs w:val="20"/>
          <w:shd w:val="clear" w:color="auto" w:fill="FFFFFF"/>
        </w:rPr>
        <w:t xml:space="preserve">it. 20. března 2021]. Dostupné </w:t>
      </w:r>
      <w:proofErr w:type="gramStart"/>
      <w:r>
        <w:rPr>
          <w:rFonts w:cs="Times New Roman"/>
          <w:sz w:val="20"/>
          <w:szCs w:val="20"/>
          <w:shd w:val="clear" w:color="auto" w:fill="FFFFFF"/>
        </w:rPr>
        <w:t>na</w:t>
      </w:r>
      <w:proofErr w:type="gramEnd"/>
      <w:r w:rsidRPr="00441AA5">
        <w:rPr>
          <w:rFonts w:cs="Times New Roman"/>
          <w:sz w:val="20"/>
          <w:szCs w:val="20"/>
          <w:shd w:val="clear" w:color="auto" w:fill="FFFFFF"/>
        </w:rPr>
        <w:t>:</w:t>
      </w:r>
      <w:r>
        <w:rPr>
          <w:rFonts w:cs="Times New Roman"/>
          <w:sz w:val="20"/>
          <w:szCs w:val="20"/>
          <w:shd w:val="clear" w:color="auto" w:fill="FFFFFF"/>
        </w:rPr>
        <w:t xml:space="preserve"> </w:t>
      </w:r>
      <w:hyperlink r:id="rId13" w:anchor="_ftn3" w:history="1">
        <w:r w:rsidRPr="00BA364A">
          <w:rPr>
            <w:rStyle w:val="Hypertextovodkaz"/>
            <w:rFonts w:cs="Times New Roman"/>
            <w:sz w:val="20"/>
            <w:szCs w:val="20"/>
            <w:shd w:val="clear" w:color="auto" w:fill="FFFFFF"/>
          </w:rPr>
          <w:t>https://www.epravo.cz/top/clanky/serial-specificke-aspekty-ochrany-osobnich-udaju-45-deti-internet-a-pravo-na-ochranu-osobnich-udaju-111248.html#_ftn3</w:t>
        </w:r>
      </w:hyperlink>
    </w:p>
  </w:footnote>
  <w:footnote w:id="49">
    <w:p w:rsidR="00092DF7" w:rsidRDefault="00092DF7" w:rsidP="00D009B5">
      <w:pPr>
        <w:pStyle w:val="Textpoznpodarou"/>
        <w:keepNext/>
        <w:keepLines/>
        <w:suppressLineNumbers/>
        <w:suppressAutoHyphens/>
      </w:pPr>
      <w:r>
        <w:rPr>
          <w:rStyle w:val="Znakapoznpodarou"/>
        </w:rPr>
        <w:footnoteRef/>
      </w:r>
      <w:r>
        <w:t xml:space="preserve"> </w:t>
      </w:r>
      <w:r w:rsidRPr="00FA3038">
        <w:t>Rozsudek Evropského soudu pro lidská práva ze dne 2. prosince 2008</w:t>
      </w:r>
      <w:r>
        <w:t xml:space="preserve">, </w:t>
      </w:r>
      <w:r w:rsidRPr="008A6449">
        <w:rPr>
          <w:i/>
        </w:rPr>
        <w:t>K.</w:t>
      </w:r>
      <w:r>
        <w:rPr>
          <w:i/>
        </w:rPr>
        <w:t xml:space="preserve"> </w:t>
      </w:r>
      <w:r w:rsidRPr="008A6449">
        <w:rPr>
          <w:i/>
        </w:rPr>
        <w:t xml:space="preserve">U. </w:t>
      </w:r>
      <w:proofErr w:type="gramStart"/>
      <w:r w:rsidRPr="008A6449">
        <w:rPr>
          <w:i/>
        </w:rPr>
        <w:t>proti</w:t>
      </w:r>
      <w:proofErr w:type="gramEnd"/>
      <w:r w:rsidRPr="008A6449">
        <w:rPr>
          <w:i/>
        </w:rPr>
        <w:t xml:space="preserve"> Finsku</w:t>
      </w:r>
      <w:r w:rsidRPr="00FA3038">
        <w:t>. Stížnost č. 2872/02.</w:t>
      </w:r>
      <w:r>
        <w:rPr>
          <w:rFonts w:ascii="Arial" w:hAnsi="Arial" w:cs="Arial"/>
          <w:color w:val="4D5156"/>
          <w:sz w:val="21"/>
          <w:szCs w:val="21"/>
          <w:shd w:val="clear" w:color="auto" w:fill="FFFFFF"/>
        </w:rPr>
        <w:t xml:space="preserve"> </w:t>
      </w:r>
      <w:r>
        <w:t xml:space="preserve">Dostupné </w:t>
      </w:r>
      <w:proofErr w:type="gramStart"/>
      <w:r>
        <w:t>na</w:t>
      </w:r>
      <w:proofErr w:type="gramEnd"/>
      <w:r>
        <w:t xml:space="preserve">: </w:t>
      </w:r>
      <w:hyperlink r:id="rId14" w:history="1">
        <w:r w:rsidRPr="005A1A44">
          <w:rPr>
            <w:rStyle w:val="Hypertextovodkaz"/>
          </w:rPr>
          <w:t>http://eslp.justice.cz/justice/judikatura_eslp.nsf/0/A0FC49B657E5FA3AC12582A9002F7DF8/$file/K.%20U.%20proti%20Finsku_rozsudek.pdf?open&amp;</w:t>
        </w:r>
      </w:hyperlink>
      <w:r>
        <w:rPr>
          <w:b/>
        </w:rPr>
        <w:t>.</w:t>
      </w:r>
    </w:p>
  </w:footnote>
  <w:footnote w:id="50">
    <w:p w:rsidR="00092DF7" w:rsidRPr="002C368C" w:rsidRDefault="00092DF7" w:rsidP="00D009B5">
      <w:pPr>
        <w:pStyle w:val="Textpoznpodarou"/>
        <w:jc w:val="left"/>
        <w:rPr>
          <w:b/>
        </w:rPr>
      </w:pPr>
      <w:r>
        <w:rPr>
          <w:rStyle w:val="Znakapoznpodarou"/>
        </w:rPr>
        <w:footnoteRef/>
      </w:r>
      <w:r>
        <w:t xml:space="preserve"> Tamtéž, bod 9. </w:t>
      </w:r>
    </w:p>
  </w:footnote>
  <w:footnote w:id="51">
    <w:p w:rsidR="00092DF7" w:rsidRDefault="00092DF7" w:rsidP="00D009B5">
      <w:pPr>
        <w:pStyle w:val="Textpoznpodarou"/>
      </w:pPr>
      <w:r>
        <w:rPr>
          <w:rStyle w:val="Znakapoznpodarou"/>
        </w:rPr>
        <w:footnoteRef/>
      </w:r>
      <w:r>
        <w:t xml:space="preserve"> Tamtéž, bod 11. </w:t>
      </w:r>
    </w:p>
  </w:footnote>
  <w:footnote w:id="52">
    <w:p w:rsidR="00092DF7" w:rsidRDefault="00092DF7">
      <w:pPr>
        <w:pStyle w:val="Textpoznpodarou"/>
      </w:pPr>
      <w:r>
        <w:rPr>
          <w:rStyle w:val="Znakapoznpodarou"/>
        </w:rPr>
        <w:footnoteRef/>
      </w:r>
      <w:r>
        <w:t xml:space="preserve"> Tamtéž, bod 49. </w:t>
      </w:r>
    </w:p>
  </w:footnote>
  <w:footnote w:id="53">
    <w:p w:rsidR="009614C6" w:rsidRPr="00DA4566" w:rsidRDefault="009614C6" w:rsidP="009614C6">
      <w:pPr>
        <w:pStyle w:val="Textpoznpodarou"/>
      </w:pPr>
      <w:r>
        <w:rPr>
          <w:rStyle w:val="Znakapoznpodarou"/>
        </w:rPr>
        <w:footnoteRef/>
      </w:r>
      <w:r>
        <w:t xml:space="preserve"> KRATOCHVÍL: </w:t>
      </w:r>
      <w:r w:rsidRPr="00DA05B7">
        <w:rPr>
          <w:rFonts w:cs="Times New Roman"/>
        </w:rPr>
        <w:t>ČL. 8 [Právo na respektování soukromého a rodinného života]</w:t>
      </w:r>
      <w:r>
        <w:rPr>
          <w:rFonts w:cs="Times New Roman"/>
        </w:rPr>
        <w:t xml:space="preserve"> </w:t>
      </w:r>
      <w:r>
        <w:rPr>
          <w:i/>
        </w:rPr>
        <w:t>Evropská úmluva o lidských právech</w:t>
      </w:r>
      <w:r>
        <w:t xml:space="preserve">…s. 863 – 962, </w:t>
      </w:r>
      <w:proofErr w:type="spellStart"/>
      <w:r>
        <w:t>marg</w:t>
      </w:r>
      <w:proofErr w:type="spellEnd"/>
      <w:r>
        <w:t xml:space="preserve">. </w:t>
      </w:r>
      <w:proofErr w:type="gramStart"/>
      <w:r>
        <w:t>r.</w:t>
      </w:r>
      <w:proofErr w:type="gramEnd"/>
      <w:r>
        <w:t xml:space="preserve"> 37 – 38. </w:t>
      </w:r>
    </w:p>
  </w:footnote>
  <w:footnote w:id="54">
    <w:p w:rsidR="009614C6" w:rsidRDefault="009614C6">
      <w:pPr>
        <w:pStyle w:val="Textpoznpodarou"/>
      </w:pPr>
      <w:r>
        <w:rPr>
          <w:rStyle w:val="Znakapoznpodarou"/>
        </w:rPr>
        <w:footnoteRef/>
      </w:r>
      <w:r>
        <w:t xml:space="preserve"> Tamtéž. </w:t>
      </w:r>
    </w:p>
  </w:footnote>
  <w:footnote w:id="55">
    <w:p w:rsidR="00092DF7" w:rsidRDefault="00092DF7" w:rsidP="00EE133A">
      <w:pPr>
        <w:pStyle w:val="Textpoznpodarou"/>
      </w:pPr>
      <w:r>
        <w:rPr>
          <w:rStyle w:val="Znakapoznpodarou"/>
        </w:rPr>
        <w:footnoteRef/>
      </w:r>
      <w:r>
        <w:t xml:space="preserve"> Rozsudek velkého senátu Evropského soudu pro lidská práva ze dne 16. prosince 2010, </w:t>
      </w:r>
      <w:r w:rsidRPr="00473526">
        <w:rPr>
          <w:i/>
        </w:rPr>
        <w:t>A, B a C proti Irsku</w:t>
      </w:r>
      <w:r>
        <w:t xml:space="preserve">. Stížnost 25579/05. </w:t>
      </w:r>
    </w:p>
  </w:footnote>
  <w:footnote w:id="56">
    <w:p w:rsidR="00092DF7" w:rsidRPr="003E5E66" w:rsidRDefault="00092DF7" w:rsidP="00662DDF">
      <w:pPr>
        <w:pStyle w:val="Textpoznpodarou"/>
      </w:pPr>
      <w:r>
        <w:rPr>
          <w:rStyle w:val="Znakapoznpodarou"/>
        </w:rPr>
        <w:footnoteRef/>
      </w:r>
      <w:r>
        <w:t xml:space="preserve"> KÜHN, Zdeněk. </w:t>
      </w:r>
      <w:r w:rsidRPr="003E5E66">
        <w:t>Tran</w:t>
      </w:r>
      <w:r>
        <w:t xml:space="preserve">sformace pojmu soukromí na počátku třetího milénia </w:t>
      </w:r>
      <w:r>
        <w:rPr>
          <w:rFonts w:cs="Times New Roman"/>
        </w:rPr>
        <w:t>[</w:t>
      </w:r>
      <w:r>
        <w:t>online</w:t>
      </w:r>
      <w:r>
        <w:rPr>
          <w:rFonts w:cs="Times New Roman"/>
        </w:rPr>
        <w:t>]</w:t>
      </w:r>
      <w:r>
        <w:t xml:space="preserve">. </w:t>
      </w:r>
      <w:r>
        <w:rPr>
          <w:i/>
        </w:rPr>
        <w:t xml:space="preserve">Jurisprudence, </w:t>
      </w:r>
      <w:r>
        <w:t xml:space="preserve">2017, č. 2, s. 5 </w:t>
      </w:r>
      <w:r w:rsidRPr="00BD2535">
        <w:rPr>
          <w:rFonts w:cs="Times New Roman"/>
          <w:shd w:val="clear" w:color="auto" w:fill="FFFFFF"/>
        </w:rPr>
        <w:t>[c</w:t>
      </w:r>
      <w:r>
        <w:rPr>
          <w:rFonts w:cs="Times New Roman"/>
          <w:shd w:val="clear" w:color="auto" w:fill="FFFFFF"/>
        </w:rPr>
        <w:t xml:space="preserve">it. 23. června 2021. </w:t>
      </w:r>
      <w:r>
        <w:t xml:space="preserve">Dostupné </w:t>
      </w:r>
      <w:proofErr w:type="gramStart"/>
      <w:r>
        <w:t>na</w:t>
      </w:r>
      <w:proofErr w:type="gramEnd"/>
      <w:r>
        <w:t xml:space="preserve">: </w:t>
      </w:r>
      <w:hyperlink r:id="rId15" w:history="1">
        <w:r w:rsidRPr="00AA20B7">
          <w:rPr>
            <w:rStyle w:val="Hypertextovodkaz"/>
          </w:rPr>
          <w:t>http://www.jurisprudence.cz/cz/casopis/transformace-pojmu-soukromi-na-pocatku-tretiho-milenia.m-236.html</w:t>
        </w:r>
      </w:hyperlink>
      <w:r>
        <w:t xml:space="preserve">. </w:t>
      </w:r>
    </w:p>
  </w:footnote>
  <w:footnote w:id="57">
    <w:p w:rsidR="00092DF7" w:rsidRDefault="00092DF7">
      <w:pPr>
        <w:pStyle w:val="Textpoznpodarou"/>
      </w:pPr>
      <w:r>
        <w:rPr>
          <w:rStyle w:val="Znakapoznpodarou"/>
        </w:rPr>
        <w:footnoteRef/>
      </w:r>
      <w:r>
        <w:t xml:space="preserve"> Tamtéž. </w:t>
      </w:r>
    </w:p>
  </w:footnote>
  <w:footnote w:id="58">
    <w:p w:rsidR="00092DF7" w:rsidRDefault="00092DF7" w:rsidP="006F1853">
      <w:pPr>
        <w:pStyle w:val="Textpoznpodarou"/>
      </w:pPr>
      <w:r>
        <w:rPr>
          <w:rStyle w:val="Znakapoznpodarou"/>
        </w:rPr>
        <w:footnoteRef/>
      </w:r>
      <w:r>
        <w:t xml:space="preserve"> Rozsudek Nejvyššího soudu ČR ze dne 12. prosince 2012, </w:t>
      </w:r>
      <w:proofErr w:type="spellStart"/>
      <w:r>
        <w:t>sp</w:t>
      </w:r>
      <w:proofErr w:type="spellEnd"/>
      <w:r>
        <w:t xml:space="preserve">. zn. 30 </w:t>
      </w:r>
      <w:proofErr w:type="spellStart"/>
      <w:r>
        <w:t>Cdo</w:t>
      </w:r>
      <w:proofErr w:type="spellEnd"/>
      <w:r>
        <w:t xml:space="preserve"> 3770/2011. Dostupné v systému ASPI. </w:t>
      </w:r>
    </w:p>
  </w:footnote>
  <w:footnote w:id="59">
    <w:p w:rsidR="00092DF7" w:rsidRDefault="00092DF7" w:rsidP="007F4B97">
      <w:pPr>
        <w:pStyle w:val="Textpoznpodarou"/>
      </w:pPr>
      <w:r>
        <w:rPr>
          <w:rStyle w:val="Znakapoznpodarou"/>
        </w:rPr>
        <w:footnoteRef/>
      </w:r>
      <w:r>
        <w:t xml:space="preserve"> čl. 13 Úmluvy o právech dítěte</w:t>
      </w:r>
    </w:p>
  </w:footnote>
  <w:footnote w:id="60">
    <w:p w:rsidR="00092DF7" w:rsidRDefault="00092DF7">
      <w:pPr>
        <w:pStyle w:val="Textpoznpodarou"/>
      </w:pPr>
      <w:r>
        <w:rPr>
          <w:rStyle w:val="Znakapoznpodarou"/>
        </w:rPr>
        <w:footnoteRef/>
      </w:r>
      <w:r>
        <w:t xml:space="preserve"> čl. 32 odst. 4 Listiny základních práv a svobod </w:t>
      </w:r>
    </w:p>
  </w:footnote>
  <w:footnote w:id="61">
    <w:p w:rsidR="00092DF7" w:rsidRDefault="00092DF7" w:rsidP="00FF0013">
      <w:pPr>
        <w:pStyle w:val="Textpoznpodarou"/>
      </w:pPr>
      <w:r>
        <w:rPr>
          <w:rStyle w:val="Znakapoznpodarou"/>
        </w:rPr>
        <w:footnoteRef/>
      </w:r>
      <w:r>
        <w:t xml:space="preserve"> článek 4 bod 2) GDPR </w:t>
      </w:r>
    </w:p>
  </w:footnote>
  <w:footnote w:id="62">
    <w:p w:rsidR="00092DF7" w:rsidRDefault="00092DF7">
      <w:pPr>
        <w:pStyle w:val="Textpoznpodarou"/>
      </w:pPr>
      <w:r>
        <w:rPr>
          <w:rStyle w:val="Znakapoznpodarou"/>
        </w:rPr>
        <w:footnoteRef/>
      </w:r>
      <w:r>
        <w:t xml:space="preserve"> NULÍČEK, Michal a kol. </w:t>
      </w:r>
      <w:r>
        <w:rPr>
          <w:i/>
        </w:rPr>
        <w:t xml:space="preserve">GDPR. Obecné nařízení o ochraně osobních údajů. Praktický komentář. </w:t>
      </w:r>
      <w:r>
        <w:t xml:space="preserve">2. vydání. Praha: </w:t>
      </w:r>
      <w:proofErr w:type="spellStart"/>
      <w:r>
        <w:t>Wolters</w:t>
      </w:r>
      <w:proofErr w:type="spellEnd"/>
      <w:r>
        <w:t xml:space="preserve"> </w:t>
      </w:r>
      <w:proofErr w:type="spellStart"/>
      <w:r>
        <w:t>Kluwer</w:t>
      </w:r>
      <w:proofErr w:type="spellEnd"/>
      <w:r>
        <w:t xml:space="preserve"> ČR, 2018, s. 77. ISBN 978-80-7598-068-7.</w:t>
      </w:r>
    </w:p>
  </w:footnote>
  <w:footnote w:id="63">
    <w:p w:rsidR="00092DF7" w:rsidRPr="00097600" w:rsidRDefault="00092DF7">
      <w:pPr>
        <w:pStyle w:val="Textpoznpodarou"/>
      </w:pPr>
      <w:r>
        <w:rPr>
          <w:rStyle w:val="Znakapoznpodarou"/>
        </w:rPr>
        <w:footnoteRef/>
      </w:r>
      <w:r>
        <w:t xml:space="preserve"> Tamtéž, </w:t>
      </w:r>
      <w:r w:rsidRPr="006D435E">
        <w:t>s. 57.</w:t>
      </w:r>
      <w:r>
        <w:rPr>
          <w:i/>
        </w:rPr>
        <w:t xml:space="preserve"> </w:t>
      </w:r>
    </w:p>
  </w:footnote>
  <w:footnote w:id="64">
    <w:p w:rsidR="00092DF7" w:rsidRDefault="00092DF7" w:rsidP="005D6134">
      <w:pPr>
        <w:pStyle w:val="Textpoznpodarou"/>
      </w:pPr>
      <w:r>
        <w:rPr>
          <w:rStyle w:val="Znakapoznpodarou"/>
        </w:rPr>
        <w:footnoteRef/>
      </w:r>
      <w:r>
        <w:t xml:space="preserve"> čl. 2 písm. a) Úmluvy č. 108</w:t>
      </w:r>
    </w:p>
  </w:footnote>
  <w:footnote w:id="65">
    <w:p w:rsidR="00092DF7" w:rsidRPr="00A14F2B" w:rsidRDefault="00092DF7" w:rsidP="005D6134">
      <w:pPr>
        <w:pStyle w:val="Textpoznpodarou"/>
        <w:rPr>
          <w:i/>
        </w:rPr>
      </w:pPr>
      <w:r>
        <w:rPr>
          <w:rStyle w:val="Znakapoznpodarou"/>
        </w:rPr>
        <w:footnoteRef/>
      </w:r>
      <w:r>
        <w:t xml:space="preserve"> </w:t>
      </w:r>
      <w:r w:rsidRPr="00A14F2B">
        <w:t xml:space="preserve">IP adresa </w:t>
      </w:r>
      <w:r>
        <w:t xml:space="preserve">(adresa internetového protokolu) </w:t>
      </w:r>
      <w:r w:rsidRPr="00A14F2B">
        <w:t>je číslo, které jednoznačně identifikuje síťové zařízení (například počítač) v internetové síti. Jde o unikátní adr</w:t>
      </w:r>
      <w:r>
        <w:t xml:space="preserve">esu každého počítače v internetu. Blíže k tomu </w:t>
      </w:r>
      <w:r>
        <w:rPr>
          <w:i/>
        </w:rPr>
        <w:t xml:space="preserve">Jak zjistím svou IP adresu? </w:t>
      </w:r>
      <w:r w:rsidRPr="00A14F2B">
        <w:rPr>
          <w:rFonts w:cs="Times New Roman"/>
          <w:bCs/>
          <w:color w:val="202124"/>
        </w:rPr>
        <w:t xml:space="preserve">[online]. </w:t>
      </w:r>
      <w:r>
        <w:rPr>
          <w:rFonts w:cs="Times New Roman"/>
          <w:bCs/>
          <w:color w:val="202124"/>
        </w:rPr>
        <w:t>UPC.cz</w:t>
      </w:r>
      <w:r w:rsidRPr="00A14F2B">
        <w:rPr>
          <w:rFonts w:cs="Times New Roman"/>
          <w:bCs/>
          <w:color w:val="202124"/>
        </w:rPr>
        <w:t xml:space="preserve"> [cit. 19. března. 2021]. Dostupné </w:t>
      </w:r>
      <w:proofErr w:type="gramStart"/>
      <w:r w:rsidRPr="00A14F2B">
        <w:rPr>
          <w:rFonts w:cs="Times New Roman"/>
          <w:bCs/>
          <w:color w:val="202124"/>
        </w:rPr>
        <w:t>na</w:t>
      </w:r>
      <w:proofErr w:type="gramEnd"/>
      <w:r w:rsidRPr="00A14F2B">
        <w:rPr>
          <w:rFonts w:cs="Times New Roman"/>
          <w:bCs/>
          <w:color w:val="202124"/>
        </w:rPr>
        <w:t>:</w:t>
      </w:r>
      <w:r>
        <w:rPr>
          <w:rFonts w:cs="Times New Roman"/>
          <w:bCs/>
          <w:color w:val="202124"/>
        </w:rPr>
        <w:t xml:space="preserve"> </w:t>
      </w:r>
      <w:hyperlink r:id="rId16" w:history="1">
        <w:r w:rsidRPr="00BA364A">
          <w:rPr>
            <w:rStyle w:val="Hypertextovodkaz"/>
            <w:rFonts w:cs="Times New Roman"/>
            <w:bCs/>
          </w:rPr>
          <w:t>https://www.upc.cz/pece-o-zakazniky/sluzby/internet/pripojeni-k-siti/jak-zjistim-ip-adresu/</w:t>
        </w:r>
      </w:hyperlink>
      <w:r>
        <w:rPr>
          <w:rFonts w:cs="Times New Roman"/>
          <w:bCs/>
          <w:color w:val="202124"/>
        </w:rPr>
        <w:t xml:space="preserve">. </w:t>
      </w:r>
    </w:p>
  </w:footnote>
  <w:footnote w:id="66">
    <w:p w:rsidR="00092DF7" w:rsidRDefault="00092DF7" w:rsidP="005D6134">
      <w:pPr>
        <w:spacing w:line="240" w:lineRule="auto"/>
      </w:pPr>
      <w:r w:rsidRPr="00A14F2B">
        <w:rPr>
          <w:rStyle w:val="Znakapoznpodarou"/>
          <w:rFonts w:cs="Times New Roman"/>
        </w:rPr>
        <w:footnoteRef/>
      </w:r>
      <w:r w:rsidRPr="00A14F2B">
        <w:rPr>
          <w:rFonts w:cs="Times New Roman"/>
        </w:rPr>
        <w:t xml:space="preserve"> </w:t>
      </w:r>
      <w:r w:rsidRPr="00A14F2B">
        <w:rPr>
          <w:rFonts w:cs="Times New Roman"/>
          <w:sz w:val="20"/>
          <w:szCs w:val="20"/>
        </w:rPr>
        <w:t xml:space="preserve">Soubory </w:t>
      </w:r>
      <w:proofErr w:type="spellStart"/>
      <w:r w:rsidRPr="00A14F2B">
        <w:rPr>
          <w:rFonts w:cs="Times New Roman"/>
          <w:sz w:val="20"/>
          <w:szCs w:val="20"/>
        </w:rPr>
        <w:t>cookie</w:t>
      </w:r>
      <w:r>
        <w:rPr>
          <w:rFonts w:cs="Times New Roman"/>
          <w:sz w:val="20"/>
          <w:szCs w:val="20"/>
        </w:rPr>
        <w:t>s</w:t>
      </w:r>
      <w:proofErr w:type="spellEnd"/>
      <w:r w:rsidRPr="00A14F2B">
        <w:rPr>
          <w:rFonts w:cs="Times New Roman"/>
          <w:sz w:val="20"/>
          <w:szCs w:val="20"/>
        </w:rPr>
        <w:t xml:space="preserve"> jsou vytvářeny navštívenými webovými stránkami a usnadňují používání internetu tím, že ukládají informace o prohlížení. Blíže k tomu </w:t>
      </w:r>
      <w:r w:rsidRPr="00A14F2B">
        <w:rPr>
          <w:rFonts w:cs="Times New Roman"/>
          <w:bCs/>
          <w:i/>
          <w:color w:val="202124"/>
          <w:sz w:val="20"/>
          <w:szCs w:val="20"/>
        </w:rPr>
        <w:t xml:space="preserve">Vymazání, povolení a správa souborů </w:t>
      </w:r>
      <w:proofErr w:type="spellStart"/>
      <w:r w:rsidRPr="00A14F2B">
        <w:rPr>
          <w:rFonts w:cs="Times New Roman"/>
          <w:bCs/>
          <w:i/>
          <w:color w:val="202124"/>
          <w:sz w:val="20"/>
          <w:szCs w:val="20"/>
        </w:rPr>
        <w:t>cookie</w:t>
      </w:r>
      <w:proofErr w:type="spellEnd"/>
      <w:r w:rsidRPr="00A14F2B">
        <w:rPr>
          <w:rFonts w:cs="Times New Roman"/>
          <w:bCs/>
          <w:i/>
          <w:color w:val="202124"/>
          <w:sz w:val="20"/>
          <w:szCs w:val="20"/>
        </w:rPr>
        <w:t xml:space="preserve"> v Chromu </w:t>
      </w:r>
      <w:r w:rsidRPr="00A14F2B">
        <w:rPr>
          <w:rFonts w:cs="Times New Roman"/>
          <w:bCs/>
          <w:color w:val="202124"/>
          <w:sz w:val="20"/>
          <w:szCs w:val="20"/>
        </w:rPr>
        <w:t xml:space="preserve">[online]. Nápověda účet Google. [cit. 19. března. 2021]. Dostupné </w:t>
      </w:r>
      <w:proofErr w:type="gramStart"/>
      <w:r w:rsidRPr="00A14F2B">
        <w:rPr>
          <w:rFonts w:cs="Times New Roman"/>
          <w:bCs/>
          <w:color w:val="202124"/>
          <w:sz w:val="20"/>
          <w:szCs w:val="20"/>
        </w:rPr>
        <w:t>na</w:t>
      </w:r>
      <w:proofErr w:type="gramEnd"/>
      <w:r w:rsidRPr="00A14F2B">
        <w:rPr>
          <w:rFonts w:cs="Times New Roman"/>
          <w:bCs/>
          <w:color w:val="202124"/>
          <w:sz w:val="20"/>
          <w:szCs w:val="20"/>
        </w:rPr>
        <w:t>:</w:t>
      </w:r>
      <w:r w:rsidRPr="00A14F2B">
        <w:rPr>
          <w:sz w:val="20"/>
          <w:szCs w:val="20"/>
        </w:rPr>
        <w:t xml:space="preserve"> </w:t>
      </w:r>
      <w:hyperlink r:id="rId17" w:history="1">
        <w:r w:rsidRPr="00501129">
          <w:rPr>
            <w:rStyle w:val="Hypertextovodkaz"/>
            <w:rFonts w:cs="Times New Roman"/>
            <w:bCs/>
            <w:sz w:val="20"/>
            <w:szCs w:val="20"/>
          </w:rPr>
          <w:t>https://support.google.com/chrome/answer/95647?co=GENIE.Platform%3DDesktop&amp;hl=cs</w:t>
        </w:r>
      </w:hyperlink>
      <w:r w:rsidRPr="00501129">
        <w:rPr>
          <w:rFonts w:cs="Times New Roman"/>
          <w:bCs/>
          <w:color w:val="202124"/>
          <w:sz w:val="20"/>
          <w:szCs w:val="20"/>
        </w:rPr>
        <w:t>.</w:t>
      </w:r>
      <w:r>
        <w:rPr>
          <w:rFonts w:cs="Times New Roman"/>
          <w:b/>
          <w:bCs/>
          <w:color w:val="202124"/>
          <w:sz w:val="20"/>
          <w:szCs w:val="20"/>
        </w:rPr>
        <w:t xml:space="preserve"> </w:t>
      </w:r>
    </w:p>
  </w:footnote>
  <w:footnote w:id="67">
    <w:p w:rsidR="00092DF7" w:rsidRDefault="00092DF7" w:rsidP="00FF0013">
      <w:pPr>
        <w:pStyle w:val="Textpoznpodarou"/>
      </w:pPr>
      <w:r>
        <w:rPr>
          <w:rStyle w:val="Znakapoznpodarou"/>
        </w:rPr>
        <w:footnoteRef/>
      </w:r>
      <w:r>
        <w:t xml:space="preserve">Důvodová zpráva GDPR bod 38. </w:t>
      </w:r>
    </w:p>
  </w:footnote>
  <w:footnote w:id="68">
    <w:p w:rsidR="00092DF7" w:rsidRPr="00FE2C1A" w:rsidRDefault="00092DF7">
      <w:pPr>
        <w:pStyle w:val="Textpoznpodarou"/>
        <w:rPr>
          <w:i/>
        </w:rPr>
      </w:pPr>
      <w:r>
        <w:rPr>
          <w:rStyle w:val="Znakapoznpodarou"/>
        </w:rPr>
        <w:footnoteRef/>
      </w:r>
      <w:r>
        <w:t xml:space="preserve"> NULÍČEK: </w:t>
      </w:r>
      <w:r>
        <w:rPr>
          <w:i/>
        </w:rPr>
        <w:t>GDPR…</w:t>
      </w:r>
      <w:r w:rsidRPr="00440462">
        <w:t>s. 166.</w:t>
      </w:r>
      <w:r>
        <w:rPr>
          <w:i/>
        </w:rPr>
        <w:t xml:space="preserve"> </w:t>
      </w:r>
    </w:p>
  </w:footnote>
  <w:footnote w:id="69">
    <w:p w:rsidR="00092DF7" w:rsidRPr="00A5358D" w:rsidRDefault="00092DF7" w:rsidP="003C329B">
      <w:pPr>
        <w:keepLines/>
        <w:suppressLineNumbers/>
        <w:spacing w:line="240" w:lineRule="auto"/>
        <w:rPr>
          <w:sz w:val="20"/>
          <w:szCs w:val="20"/>
        </w:rPr>
      </w:pPr>
      <w:r w:rsidRPr="00386AD4">
        <w:rPr>
          <w:rStyle w:val="Znakapoznpodarou"/>
          <w:rFonts w:cs="Times New Roman"/>
          <w:sz w:val="20"/>
          <w:szCs w:val="20"/>
        </w:rPr>
        <w:footnoteRef/>
      </w:r>
      <w:r w:rsidRPr="00386AD4">
        <w:rPr>
          <w:rFonts w:cs="Times New Roman"/>
          <w:sz w:val="20"/>
          <w:szCs w:val="20"/>
        </w:rPr>
        <w:t xml:space="preserve"> </w:t>
      </w:r>
      <w:r w:rsidRPr="00A5358D">
        <w:rPr>
          <w:rFonts w:cs="Times New Roman"/>
          <w:sz w:val="20"/>
          <w:szCs w:val="20"/>
        </w:rPr>
        <w:t xml:space="preserve">KOS, Ladislav. </w:t>
      </w:r>
      <w:proofErr w:type="spellStart"/>
      <w:r w:rsidRPr="00A5358D">
        <w:rPr>
          <w:rFonts w:cs="Times New Roman"/>
          <w:sz w:val="20"/>
          <w:szCs w:val="20"/>
        </w:rPr>
        <w:t>Infografika</w:t>
      </w:r>
      <w:proofErr w:type="spellEnd"/>
      <w:r w:rsidRPr="00A5358D">
        <w:rPr>
          <w:rFonts w:cs="Times New Roman"/>
          <w:sz w:val="20"/>
          <w:szCs w:val="20"/>
        </w:rPr>
        <w:t xml:space="preserve">: Podíl vyhledávačů Google a Seznam na českém internetu #202 [online]. </w:t>
      </w:r>
      <w:proofErr w:type="spellStart"/>
      <w:r w:rsidRPr="00A5358D">
        <w:rPr>
          <w:rFonts w:cs="Times New Roman"/>
          <w:bCs/>
          <w:sz w:val="20"/>
          <w:szCs w:val="20"/>
        </w:rPr>
        <w:t>eVisions</w:t>
      </w:r>
      <w:proofErr w:type="spellEnd"/>
      <w:r w:rsidRPr="00A5358D">
        <w:rPr>
          <w:rFonts w:cs="Times New Roman"/>
          <w:bCs/>
          <w:sz w:val="20"/>
          <w:szCs w:val="20"/>
        </w:rPr>
        <w:t xml:space="preserve"> </w:t>
      </w:r>
      <w:proofErr w:type="spellStart"/>
      <w:r w:rsidRPr="00A5358D">
        <w:rPr>
          <w:rFonts w:cs="Times New Roman"/>
          <w:bCs/>
          <w:sz w:val="20"/>
          <w:szCs w:val="20"/>
        </w:rPr>
        <w:t>Advertising</w:t>
      </w:r>
      <w:proofErr w:type="spellEnd"/>
      <w:r w:rsidRPr="00A5358D">
        <w:rPr>
          <w:rFonts w:cs="Times New Roman"/>
          <w:bCs/>
          <w:sz w:val="20"/>
          <w:szCs w:val="20"/>
        </w:rPr>
        <w:t xml:space="preserve"> s.r.o., 3. března 2021</w:t>
      </w:r>
      <w:r w:rsidRPr="00A5358D">
        <w:rPr>
          <w:rFonts w:cs="Times New Roman"/>
          <w:bCs/>
          <w:color w:val="202124"/>
          <w:sz w:val="20"/>
          <w:szCs w:val="20"/>
        </w:rPr>
        <w:t xml:space="preserve">[cit. 19. března. 2021]. Dostupné </w:t>
      </w:r>
      <w:proofErr w:type="gramStart"/>
      <w:r w:rsidRPr="00A5358D">
        <w:rPr>
          <w:rFonts w:cs="Times New Roman"/>
          <w:bCs/>
          <w:color w:val="202124"/>
          <w:sz w:val="20"/>
          <w:szCs w:val="20"/>
        </w:rPr>
        <w:t>na</w:t>
      </w:r>
      <w:proofErr w:type="gramEnd"/>
      <w:r w:rsidRPr="00A5358D">
        <w:rPr>
          <w:rFonts w:cs="Times New Roman"/>
          <w:bCs/>
          <w:color w:val="202124"/>
          <w:sz w:val="20"/>
          <w:szCs w:val="20"/>
        </w:rPr>
        <w:t xml:space="preserve">: </w:t>
      </w:r>
      <w:hyperlink r:id="rId18" w:history="1">
        <w:r w:rsidRPr="00A5358D">
          <w:rPr>
            <w:rStyle w:val="Hypertextovodkaz"/>
            <w:rFonts w:cs="Times New Roman"/>
            <w:bCs/>
            <w:sz w:val="20"/>
            <w:szCs w:val="20"/>
          </w:rPr>
          <w:t>https://www.evisions.cz/blog-2021-03-03-infografika-podil-vyhledavacu-google-a-seznam-na-ceskem-internetu-2021/</w:t>
        </w:r>
      </w:hyperlink>
      <w:r>
        <w:rPr>
          <w:rFonts w:cs="Times New Roman"/>
          <w:bCs/>
          <w:color w:val="202124"/>
          <w:sz w:val="20"/>
          <w:szCs w:val="20"/>
        </w:rPr>
        <w:t xml:space="preserve">. </w:t>
      </w:r>
    </w:p>
  </w:footnote>
  <w:footnote w:id="70">
    <w:p w:rsidR="00092DF7" w:rsidRPr="00A5358D" w:rsidRDefault="00092DF7" w:rsidP="003C329B">
      <w:pPr>
        <w:pStyle w:val="Normln1"/>
        <w:keepLines/>
        <w:suppressLineNumbers/>
        <w:shd w:val="clear" w:color="auto" w:fill="FFFFFF"/>
        <w:spacing w:before="0" w:beforeAutospacing="0" w:after="0" w:afterAutospacing="0"/>
        <w:ind w:firstLine="708"/>
        <w:contextualSpacing/>
        <w:jc w:val="both"/>
        <w:rPr>
          <w:sz w:val="20"/>
          <w:szCs w:val="20"/>
        </w:rPr>
      </w:pPr>
      <w:r w:rsidRPr="00A5358D">
        <w:rPr>
          <w:rStyle w:val="Znakapoznpodarou"/>
          <w:sz w:val="20"/>
          <w:szCs w:val="20"/>
        </w:rPr>
        <w:footnoteRef/>
      </w:r>
      <w:r w:rsidRPr="00A5358D">
        <w:rPr>
          <w:sz w:val="20"/>
          <w:szCs w:val="20"/>
        </w:rPr>
        <w:t xml:space="preserve"> Rozsudek Soudního dvora Evropské Unie ze dne </w:t>
      </w:r>
      <w:r w:rsidRPr="00A5358D">
        <w:rPr>
          <w:sz w:val="20"/>
          <w:szCs w:val="20"/>
          <w:shd w:val="clear" w:color="auto" w:fill="FFFFFF"/>
        </w:rPr>
        <w:t xml:space="preserve">13. května 2014, </w:t>
      </w:r>
      <w:r w:rsidRPr="00A5358D">
        <w:rPr>
          <w:rStyle w:val="bold"/>
          <w:rFonts w:eastAsiaTheme="majorEastAsia"/>
          <w:bCs/>
          <w:i/>
          <w:sz w:val="20"/>
          <w:szCs w:val="20"/>
        </w:rPr>
        <w:t xml:space="preserve">Google </w:t>
      </w:r>
      <w:proofErr w:type="spellStart"/>
      <w:r w:rsidRPr="00A5358D">
        <w:rPr>
          <w:rStyle w:val="bold"/>
          <w:rFonts w:eastAsiaTheme="majorEastAsia"/>
          <w:bCs/>
          <w:i/>
          <w:sz w:val="20"/>
          <w:szCs w:val="20"/>
        </w:rPr>
        <w:t>Spain</w:t>
      </w:r>
      <w:proofErr w:type="spellEnd"/>
      <w:r w:rsidRPr="00A5358D">
        <w:rPr>
          <w:rStyle w:val="bold"/>
          <w:rFonts w:eastAsiaTheme="majorEastAsia"/>
          <w:bCs/>
          <w:i/>
          <w:sz w:val="20"/>
          <w:szCs w:val="20"/>
        </w:rPr>
        <w:t xml:space="preserve"> SL, Google Inc. </w:t>
      </w:r>
      <w:r w:rsidRPr="00A5358D">
        <w:rPr>
          <w:i/>
          <w:sz w:val="20"/>
          <w:szCs w:val="20"/>
        </w:rPr>
        <w:t>proti</w:t>
      </w:r>
      <w:r w:rsidRPr="00A5358D">
        <w:rPr>
          <w:rFonts w:eastAsiaTheme="majorEastAsia"/>
          <w:bCs/>
          <w:i/>
          <w:sz w:val="20"/>
          <w:szCs w:val="20"/>
        </w:rPr>
        <w:t xml:space="preserve"> </w:t>
      </w:r>
      <w:proofErr w:type="spellStart"/>
      <w:r w:rsidRPr="00A5358D">
        <w:rPr>
          <w:rStyle w:val="bold"/>
          <w:rFonts w:eastAsiaTheme="majorEastAsia"/>
          <w:bCs/>
          <w:i/>
          <w:sz w:val="20"/>
          <w:szCs w:val="20"/>
        </w:rPr>
        <w:t>Agencia</w:t>
      </w:r>
      <w:proofErr w:type="spellEnd"/>
      <w:r w:rsidRPr="00A5358D">
        <w:rPr>
          <w:rStyle w:val="bold"/>
          <w:rFonts w:eastAsiaTheme="majorEastAsia"/>
          <w:bCs/>
          <w:i/>
          <w:sz w:val="20"/>
          <w:szCs w:val="20"/>
        </w:rPr>
        <w:t xml:space="preserve"> </w:t>
      </w:r>
      <w:proofErr w:type="spellStart"/>
      <w:r w:rsidRPr="00A5358D">
        <w:rPr>
          <w:rStyle w:val="bold"/>
          <w:rFonts w:eastAsiaTheme="majorEastAsia"/>
          <w:bCs/>
          <w:i/>
          <w:sz w:val="20"/>
          <w:szCs w:val="20"/>
        </w:rPr>
        <w:t>Española</w:t>
      </w:r>
      <w:proofErr w:type="spellEnd"/>
      <w:r w:rsidRPr="00A5358D">
        <w:rPr>
          <w:rStyle w:val="bold"/>
          <w:rFonts w:eastAsiaTheme="majorEastAsia"/>
          <w:bCs/>
          <w:i/>
          <w:sz w:val="20"/>
          <w:szCs w:val="20"/>
        </w:rPr>
        <w:t xml:space="preserve"> de </w:t>
      </w:r>
      <w:proofErr w:type="spellStart"/>
      <w:r w:rsidRPr="00A5358D">
        <w:rPr>
          <w:rStyle w:val="bold"/>
          <w:rFonts w:eastAsiaTheme="majorEastAsia"/>
          <w:bCs/>
          <w:i/>
          <w:sz w:val="20"/>
          <w:szCs w:val="20"/>
        </w:rPr>
        <w:t>Protección</w:t>
      </w:r>
      <w:proofErr w:type="spellEnd"/>
      <w:r w:rsidRPr="00A5358D">
        <w:rPr>
          <w:rStyle w:val="bold"/>
          <w:rFonts w:eastAsiaTheme="majorEastAsia"/>
          <w:bCs/>
          <w:i/>
          <w:sz w:val="20"/>
          <w:szCs w:val="20"/>
        </w:rPr>
        <w:t xml:space="preserve"> de </w:t>
      </w:r>
      <w:proofErr w:type="spellStart"/>
      <w:r w:rsidRPr="00A5358D">
        <w:rPr>
          <w:rStyle w:val="bold"/>
          <w:rFonts w:eastAsiaTheme="majorEastAsia"/>
          <w:bCs/>
          <w:i/>
          <w:sz w:val="20"/>
          <w:szCs w:val="20"/>
        </w:rPr>
        <w:t>Datos</w:t>
      </w:r>
      <w:proofErr w:type="spellEnd"/>
      <w:r w:rsidRPr="00A5358D">
        <w:rPr>
          <w:rStyle w:val="bold"/>
          <w:rFonts w:eastAsiaTheme="majorEastAsia"/>
          <w:bCs/>
          <w:i/>
          <w:sz w:val="20"/>
          <w:szCs w:val="20"/>
        </w:rPr>
        <w:t xml:space="preserve"> (AEPD), Mario </w:t>
      </w:r>
      <w:proofErr w:type="spellStart"/>
      <w:r w:rsidRPr="00A5358D">
        <w:rPr>
          <w:rStyle w:val="bold"/>
          <w:rFonts w:eastAsiaTheme="majorEastAsia"/>
          <w:bCs/>
          <w:i/>
          <w:sz w:val="20"/>
          <w:szCs w:val="20"/>
        </w:rPr>
        <w:t>Costeja</w:t>
      </w:r>
      <w:proofErr w:type="spellEnd"/>
      <w:r w:rsidRPr="00A5358D">
        <w:rPr>
          <w:rStyle w:val="bold"/>
          <w:rFonts w:eastAsiaTheme="majorEastAsia"/>
          <w:bCs/>
          <w:i/>
          <w:sz w:val="20"/>
          <w:szCs w:val="20"/>
        </w:rPr>
        <w:t xml:space="preserve"> </w:t>
      </w:r>
      <w:proofErr w:type="spellStart"/>
      <w:r w:rsidRPr="00A5358D">
        <w:rPr>
          <w:rStyle w:val="bold"/>
          <w:rFonts w:eastAsiaTheme="majorEastAsia"/>
          <w:bCs/>
          <w:i/>
          <w:sz w:val="20"/>
          <w:szCs w:val="20"/>
        </w:rPr>
        <w:t>González</w:t>
      </w:r>
      <w:proofErr w:type="spellEnd"/>
      <w:r w:rsidRPr="00A5358D">
        <w:rPr>
          <w:rStyle w:val="bold"/>
          <w:rFonts w:eastAsiaTheme="majorEastAsia"/>
          <w:bCs/>
          <w:sz w:val="20"/>
          <w:szCs w:val="20"/>
        </w:rPr>
        <w:t xml:space="preserve">, C-131/12. </w:t>
      </w:r>
    </w:p>
  </w:footnote>
  <w:footnote w:id="71">
    <w:p w:rsidR="00092DF7" w:rsidRPr="00A5358D" w:rsidRDefault="00092DF7" w:rsidP="006462D3">
      <w:pPr>
        <w:pStyle w:val="Textpoznpodarou"/>
        <w:keepLines/>
        <w:suppressLineNumbers/>
      </w:pPr>
      <w:r w:rsidRPr="00A5358D">
        <w:rPr>
          <w:rStyle w:val="Znakapoznpodarou"/>
        </w:rPr>
        <w:footnoteRef/>
      </w:r>
      <w:r w:rsidRPr="00A5358D">
        <w:t xml:space="preserve"> Rozsudek Soudního dvora Evropské Unie ze dne </w:t>
      </w:r>
      <w:r w:rsidRPr="00A5358D">
        <w:rPr>
          <w:shd w:val="clear" w:color="auto" w:fill="FFFFFF"/>
        </w:rPr>
        <w:t xml:space="preserve">13. května 2014, </w:t>
      </w:r>
      <w:r w:rsidRPr="00A5358D">
        <w:rPr>
          <w:rStyle w:val="bold"/>
          <w:bCs/>
          <w:i/>
        </w:rPr>
        <w:t xml:space="preserve">Google </w:t>
      </w:r>
      <w:proofErr w:type="spellStart"/>
      <w:r w:rsidRPr="00A5358D">
        <w:rPr>
          <w:rStyle w:val="bold"/>
          <w:bCs/>
          <w:i/>
        </w:rPr>
        <w:t>Spain</w:t>
      </w:r>
      <w:proofErr w:type="spellEnd"/>
      <w:r w:rsidRPr="00A5358D">
        <w:rPr>
          <w:rStyle w:val="bold"/>
          <w:bCs/>
          <w:i/>
        </w:rPr>
        <w:t xml:space="preserve"> SL,</w:t>
      </w:r>
      <w:r w:rsidRPr="00A5358D">
        <w:rPr>
          <w:rStyle w:val="bold"/>
          <w:rFonts w:eastAsiaTheme="majorEastAsia"/>
          <w:bCs/>
          <w:i/>
        </w:rPr>
        <w:t xml:space="preserve"> </w:t>
      </w:r>
      <w:r w:rsidRPr="00A5358D">
        <w:rPr>
          <w:rStyle w:val="bold"/>
          <w:bCs/>
          <w:i/>
        </w:rPr>
        <w:t>Google Inc.</w:t>
      </w:r>
      <w:r w:rsidRPr="00A5358D">
        <w:rPr>
          <w:rStyle w:val="bold"/>
          <w:rFonts w:eastAsiaTheme="majorEastAsia"/>
          <w:bCs/>
          <w:i/>
        </w:rPr>
        <w:t xml:space="preserve"> </w:t>
      </w:r>
      <w:r w:rsidRPr="00A5358D">
        <w:rPr>
          <w:i/>
        </w:rPr>
        <w:t>proti</w:t>
      </w:r>
      <w:r w:rsidRPr="00A5358D">
        <w:rPr>
          <w:rFonts w:eastAsiaTheme="majorEastAsia"/>
          <w:bCs/>
          <w:i/>
        </w:rPr>
        <w:t xml:space="preserve"> </w:t>
      </w:r>
      <w:proofErr w:type="spellStart"/>
      <w:r w:rsidRPr="00A5358D">
        <w:rPr>
          <w:rStyle w:val="bold"/>
          <w:bCs/>
          <w:i/>
        </w:rPr>
        <w:t>Agencia</w:t>
      </w:r>
      <w:proofErr w:type="spellEnd"/>
      <w:r w:rsidRPr="00A5358D">
        <w:rPr>
          <w:rStyle w:val="bold"/>
          <w:bCs/>
          <w:i/>
        </w:rPr>
        <w:t xml:space="preserve"> </w:t>
      </w:r>
      <w:proofErr w:type="spellStart"/>
      <w:r w:rsidRPr="00A5358D">
        <w:rPr>
          <w:rStyle w:val="bold"/>
          <w:bCs/>
          <w:i/>
        </w:rPr>
        <w:t>Española</w:t>
      </w:r>
      <w:proofErr w:type="spellEnd"/>
      <w:r w:rsidRPr="00A5358D">
        <w:rPr>
          <w:rStyle w:val="bold"/>
          <w:bCs/>
          <w:i/>
        </w:rPr>
        <w:t xml:space="preserve"> de </w:t>
      </w:r>
      <w:proofErr w:type="spellStart"/>
      <w:r w:rsidRPr="00A5358D">
        <w:rPr>
          <w:rStyle w:val="bold"/>
          <w:bCs/>
          <w:i/>
        </w:rPr>
        <w:t>Protección</w:t>
      </w:r>
      <w:proofErr w:type="spellEnd"/>
      <w:r w:rsidRPr="00A5358D">
        <w:rPr>
          <w:rStyle w:val="bold"/>
          <w:bCs/>
          <w:i/>
        </w:rPr>
        <w:t xml:space="preserve"> de </w:t>
      </w:r>
      <w:proofErr w:type="spellStart"/>
      <w:r w:rsidRPr="00A5358D">
        <w:rPr>
          <w:rStyle w:val="bold"/>
          <w:bCs/>
          <w:i/>
        </w:rPr>
        <w:t>Datos</w:t>
      </w:r>
      <w:proofErr w:type="spellEnd"/>
      <w:r w:rsidRPr="00A5358D">
        <w:rPr>
          <w:rStyle w:val="bold"/>
          <w:bCs/>
          <w:i/>
        </w:rPr>
        <w:t xml:space="preserve"> (AEPD),</w:t>
      </w:r>
      <w:r w:rsidRPr="00A5358D">
        <w:rPr>
          <w:rStyle w:val="bold"/>
          <w:rFonts w:eastAsiaTheme="majorEastAsia"/>
          <w:bCs/>
          <w:i/>
        </w:rPr>
        <w:t xml:space="preserve"> </w:t>
      </w:r>
      <w:r w:rsidRPr="00A5358D">
        <w:rPr>
          <w:rStyle w:val="bold"/>
          <w:bCs/>
          <w:i/>
        </w:rPr>
        <w:t xml:space="preserve">Mario </w:t>
      </w:r>
      <w:proofErr w:type="spellStart"/>
      <w:r w:rsidRPr="00A5358D">
        <w:rPr>
          <w:rStyle w:val="bold"/>
          <w:bCs/>
          <w:i/>
        </w:rPr>
        <w:t>Costeja</w:t>
      </w:r>
      <w:proofErr w:type="spellEnd"/>
      <w:r w:rsidRPr="00A5358D">
        <w:rPr>
          <w:rStyle w:val="bold"/>
          <w:bCs/>
          <w:i/>
        </w:rPr>
        <w:t xml:space="preserve"> </w:t>
      </w:r>
      <w:proofErr w:type="spellStart"/>
      <w:r w:rsidRPr="00A5358D">
        <w:rPr>
          <w:rStyle w:val="bold"/>
          <w:bCs/>
          <w:i/>
        </w:rPr>
        <w:t>González</w:t>
      </w:r>
      <w:proofErr w:type="spellEnd"/>
      <w:r w:rsidRPr="00A5358D">
        <w:rPr>
          <w:rStyle w:val="bold"/>
          <w:rFonts w:eastAsiaTheme="majorEastAsia"/>
          <w:bCs/>
        </w:rPr>
        <w:t xml:space="preserve">, C-131/12, bod 100 1). </w:t>
      </w:r>
    </w:p>
  </w:footnote>
  <w:footnote w:id="72">
    <w:p w:rsidR="00092DF7" w:rsidRDefault="00092DF7">
      <w:pPr>
        <w:pStyle w:val="Textpoznpodarou"/>
      </w:pPr>
      <w:r>
        <w:rPr>
          <w:rStyle w:val="Znakapoznpodarou"/>
        </w:rPr>
        <w:footnoteRef/>
      </w:r>
      <w:r>
        <w:t xml:space="preserve"> </w:t>
      </w:r>
      <w:r w:rsidRPr="00A54035">
        <w:rPr>
          <w:rFonts w:cs="Times New Roman"/>
          <w:shd w:val="clear" w:color="auto" w:fill="FFFFFF"/>
        </w:rPr>
        <w:t>MATYSO</w:t>
      </w:r>
      <w:r>
        <w:rPr>
          <w:rFonts w:cs="Times New Roman"/>
          <w:shd w:val="clear" w:color="auto" w:fill="FFFFFF"/>
        </w:rPr>
        <w:t xml:space="preserve">VÁ, </w:t>
      </w:r>
      <w:r w:rsidRPr="00A54035">
        <w:rPr>
          <w:rFonts w:cs="Times New Roman"/>
          <w:shd w:val="clear" w:color="auto" w:fill="FFFFFF"/>
        </w:rPr>
        <w:t>Monika. </w:t>
      </w:r>
      <w:proofErr w:type="spellStart"/>
      <w:r w:rsidRPr="00A54035">
        <w:rPr>
          <w:rFonts w:cs="Times New Roman"/>
          <w:i/>
          <w:iCs/>
          <w:shd w:val="clear" w:color="auto" w:fill="FFFFFF"/>
        </w:rPr>
        <w:t>Evropskoprávní</w:t>
      </w:r>
      <w:proofErr w:type="spellEnd"/>
      <w:r w:rsidRPr="00A54035">
        <w:rPr>
          <w:rFonts w:cs="Times New Roman"/>
          <w:i/>
          <w:iCs/>
          <w:shd w:val="clear" w:color="auto" w:fill="FFFFFF"/>
        </w:rPr>
        <w:t xml:space="preserve"> aspekty ochrany soukromého a rodinného života dítěte</w:t>
      </w:r>
      <w:r w:rsidRPr="00A54035">
        <w:rPr>
          <w:rFonts w:cs="Times New Roman"/>
          <w:shd w:val="clear" w:color="auto" w:fill="FFFFFF"/>
        </w:rPr>
        <w:t> [online]. Praha, 2017</w:t>
      </w:r>
      <w:r>
        <w:rPr>
          <w:rFonts w:cs="Times New Roman"/>
          <w:shd w:val="clear" w:color="auto" w:fill="FFFFFF"/>
        </w:rPr>
        <w:t>, s. 75</w:t>
      </w:r>
      <w:r w:rsidRPr="00A54035">
        <w:rPr>
          <w:rFonts w:cs="Times New Roman"/>
          <w:shd w:val="clear" w:color="auto" w:fill="FFFFFF"/>
        </w:rPr>
        <w:t xml:space="preserve"> [cit. </w:t>
      </w:r>
      <w:r>
        <w:rPr>
          <w:rFonts w:cs="Times New Roman"/>
          <w:shd w:val="clear" w:color="auto" w:fill="FFFFFF"/>
        </w:rPr>
        <w:t>31. března 2021</w:t>
      </w:r>
      <w:r w:rsidRPr="00A54035">
        <w:rPr>
          <w:rFonts w:cs="Times New Roman"/>
          <w:shd w:val="clear" w:color="auto" w:fill="FFFFFF"/>
        </w:rPr>
        <w:t xml:space="preserve">]. Dostupné </w:t>
      </w:r>
      <w:proofErr w:type="gramStart"/>
      <w:r w:rsidRPr="00A54035">
        <w:rPr>
          <w:rFonts w:cs="Times New Roman"/>
          <w:shd w:val="clear" w:color="auto" w:fill="FFFFFF"/>
        </w:rPr>
        <w:t>na</w:t>
      </w:r>
      <w:proofErr w:type="gramEnd"/>
      <w:r w:rsidRPr="00A54035">
        <w:rPr>
          <w:rFonts w:cs="Times New Roman"/>
          <w:shd w:val="clear" w:color="auto" w:fill="FFFFFF"/>
        </w:rPr>
        <w:t xml:space="preserve">: </w:t>
      </w:r>
      <w:hyperlink r:id="rId19" w:history="1">
        <w:r w:rsidRPr="00A54035">
          <w:rPr>
            <w:rStyle w:val="Hypertextovodkaz"/>
            <w:rFonts w:cs="Times New Roman"/>
            <w:color w:val="auto"/>
            <w:shd w:val="clear" w:color="auto" w:fill="FFFFFF"/>
          </w:rPr>
          <w:t>http://hdl.handle.net/20.500.11956/93585</w:t>
        </w:r>
      </w:hyperlink>
      <w:r w:rsidRPr="00A54035">
        <w:rPr>
          <w:rFonts w:cs="Times New Roman"/>
          <w:shd w:val="clear" w:color="auto" w:fill="FFFFFF"/>
        </w:rPr>
        <w:t xml:space="preserve">. Dizertační práce. Univerzita Karlova, Právnická fakulta, Katedra evropského práva. Vedoucí práce Harald Christian </w:t>
      </w:r>
      <w:proofErr w:type="spellStart"/>
      <w:r w:rsidRPr="00A54035">
        <w:rPr>
          <w:rFonts w:cs="Times New Roman"/>
          <w:shd w:val="clear" w:color="auto" w:fill="FFFFFF"/>
        </w:rPr>
        <w:t>Scheu</w:t>
      </w:r>
      <w:proofErr w:type="spellEnd"/>
      <w:r w:rsidRPr="00A54035">
        <w:rPr>
          <w:rFonts w:cs="Times New Roman"/>
          <w:shd w:val="clear" w:color="auto" w:fill="FFFFFF"/>
        </w:rPr>
        <w:t>.</w:t>
      </w:r>
    </w:p>
  </w:footnote>
  <w:footnote w:id="73">
    <w:p w:rsidR="00092DF7" w:rsidRDefault="00092DF7" w:rsidP="0013683E">
      <w:pPr>
        <w:pStyle w:val="Textpoznpodarou"/>
        <w:keepLines/>
        <w:suppressLineNumbers/>
      </w:pPr>
      <w:r w:rsidRPr="00A5358D">
        <w:rPr>
          <w:rStyle w:val="Znakapoznpodarou"/>
        </w:rPr>
        <w:footnoteRef/>
      </w:r>
      <w:r w:rsidRPr="00A5358D">
        <w:t xml:space="preserve"> článek 13 a 14 GDPR</w:t>
      </w:r>
    </w:p>
  </w:footnote>
  <w:footnote w:id="74">
    <w:p w:rsidR="00092DF7" w:rsidRDefault="00092DF7" w:rsidP="0013683E">
      <w:pPr>
        <w:pStyle w:val="Textpoznpodarou"/>
      </w:pPr>
      <w:r>
        <w:rPr>
          <w:rStyle w:val="Znakapoznpodarou"/>
        </w:rPr>
        <w:footnoteRef/>
      </w:r>
      <w:r>
        <w:t xml:space="preserve"> NULÍČEK: </w:t>
      </w:r>
      <w:r>
        <w:rPr>
          <w:i/>
        </w:rPr>
        <w:t>GDPR…</w:t>
      </w:r>
      <w:r w:rsidRPr="00440462">
        <w:t>s.</w:t>
      </w:r>
      <w:r>
        <w:t xml:space="preserve"> 193. </w:t>
      </w:r>
    </w:p>
  </w:footnote>
  <w:footnote w:id="75">
    <w:p w:rsidR="00092DF7" w:rsidRDefault="00092DF7">
      <w:pPr>
        <w:pStyle w:val="Textpoznpodarou"/>
      </w:pPr>
      <w:r>
        <w:rPr>
          <w:rStyle w:val="Znakapoznpodarou"/>
        </w:rPr>
        <w:footnoteRef/>
      </w:r>
      <w:r>
        <w:t xml:space="preserve"> Tamtéž. </w:t>
      </w:r>
    </w:p>
  </w:footnote>
  <w:footnote w:id="76">
    <w:p w:rsidR="00092DF7" w:rsidRDefault="00092DF7" w:rsidP="00F66082">
      <w:pPr>
        <w:pStyle w:val="Textpoznpodarou"/>
      </w:pPr>
      <w:r>
        <w:rPr>
          <w:rStyle w:val="Znakapoznpodarou"/>
        </w:rPr>
        <w:footnoteRef/>
      </w:r>
      <w:r>
        <w:t xml:space="preserve"> </w:t>
      </w:r>
      <w:r w:rsidRPr="0074303A">
        <w:rPr>
          <w:i/>
        </w:rPr>
        <w:t>Povídání pro rodiče.</w:t>
      </w:r>
      <w:r>
        <w:t xml:space="preserve"> </w:t>
      </w:r>
      <w:r>
        <w:rPr>
          <w:rFonts w:cs="Times New Roman"/>
          <w:bCs/>
          <w:color w:val="202124"/>
        </w:rPr>
        <w:t xml:space="preserve">[online]. Alík, </w:t>
      </w:r>
      <w:r w:rsidRPr="00BC224A">
        <w:rPr>
          <w:rFonts w:cs="Times New Roman"/>
          <w:bCs/>
          <w:color w:val="202124"/>
        </w:rPr>
        <w:t>[cit. 19.</w:t>
      </w:r>
      <w:r>
        <w:rPr>
          <w:rFonts w:cs="Times New Roman"/>
          <w:bCs/>
          <w:color w:val="202124"/>
        </w:rPr>
        <w:t xml:space="preserve"> června</w:t>
      </w:r>
      <w:r w:rsidRPr="00BC224A">
        <w:rPr>
          <w:rFonts w:cs="Times New Roman"/>
          <w:bCs/>
          <w:color w:val="202124"/>
        </w:rPr>
        <w:t xml:space="preserve"> 2021]</w:t>
      </w:r>
      <w:r>
        <w:rPr>
          <w:rFonts w:cs="Times New Roman"/>
          <w:bCs/>
          <w:color w:val="202124"/>
        </w:rPr>
        <w:t xml:space="preserve">. </w:t>
      </w:r>
      <w:r>
        <w:rPr>
          <w:lang w:eastAsia="cs-CZ"/>
        </w:rPr>
        <w:t>D</w:t>
      </w:r>
      <w:r w:rsidRPr="007D6328">
        <w:rPr>
          <w:lang w:eastAsia="cs-CZ"/>
        </w:rPr>
        <w:t xml:space="preserve">ostupné </w:t>
      </w:r>
      <w:proofErr w:type="gramStart"/>
      <w:r w:rsidRPr="007D6328">
        <w:rPr>
          <w:lang w:eastAsia="cs-CZ"/>
        </w:rPr>
        <w:t>na</w:t>
      </w:r>
      <w:proofErr w:type="gramEnd"/>
      <w:r w:rsidRPr="007D6328">
        <w:rPr>
          <w:lang w:eastAsia="cs-CZ"/>
        </w:rPr>
        <w:t>:</w:t>
      </w:r>
      <w:r w:rsidRPr="0074303A">
        <w:t xml:space="preserve"> </w:t>
      </w:r>
      <w:hyperlink r:id="rId20" w:history="1">
        <w:r w:rsidRPr="005A1A44">
          <w:rPr>
            <w:rStyle w:val="Hypertextovodkaz"/>
            <w:lang w:eastAsia="cs-CZ"/>
          </w:rPr>
          <w:t>https://www.alik.cz/o/pro-rodice</w:t>
        </w:r>
      </w:hyperlink>
      <w:r>
        <w:rPr>
          <w:lang w:eastAsia="cs-CZ"/>
        </w:rPr>
        <w:t xml:space="preserve">. </w:t>
      </w:r>
    </w:p>
  </w:footnote>
  <w:footnote w:id="77">
    <w:p w:rsidR="00092DF7" w:rsidRPr="0089038B" w:rsidRDefault="00092DF7">
      <w:pPr>
        <w:pStyle w:val="Textpoznpodarou"/>
      </w:pPr>
      <w:r>
        <w:rPr>
          <w:rStyle w:val="Znakapoznpodarou"/>
        </w:rPr>
        <w:footnoteRef/>
      </w:r>
      <w:r>
        <w:t xml:space="preserve"> KOPECKÝ, Kamil, SZOTKOWSKI, René. </w:t>
      </w:r>
      <w:r w:rsidRPr="0089038B">
        <w:rPr>
          <w:i/>
        </w:rPr>
        <w:t xml:space="preserve">České děti v </w:t>
      </w:r>
      <w:proofErr w:type="spellStart"/>
      <w:r w:rsidRPr="0089038B">
        <w:rPr>
          <w:i/>
        </w:rPr>
        <w:t>kybersvětě</w:t>
      </w:r>
      <w:proofErr w:type="spellEnd"/>
      <w:r w:rsidRPr="0089038B">
        <w:rPr>
          <w:i/>
        </w:rPr>
        <w:t xml:space="preserve"> (výzkumná zpráva)</w:t>
      </w:r>
      <w:r>
        <w:rPr>
          <w:i/>
        </w:rPr>
        <w:t xml:space="preserve"> </w:t>
      </w:r>
      <w:r>
        <w:rPr>
          <w:rFonts w:cs="Times New Roman"/>
        </w:rPr>
        <w:t>[</w:t>
      </w:r>
      <w:r>
        <w:t>online</w:t>
      </w:r>
      <w:r>
        <w:rPr>
          <w:rFonts w:cs="Times New Roman"/>
        </w:rPr>
        <w:t>]</w:t>
      </w:r>
      <w:r>
        <w:t xml:space="preserve">. Centrum prevence rizikové virtuální komunikace, 2019, s. 27. </w:t>
      </w:r>
      <w:r w:rsidRPr="00BC224A">
        <w:rPr>
          <w:rFonts w:cs="Times New Roman"/>
          <w:bCs/>
          <w:color w:val="202124"/>
        </w:rPr>
        <w:t>[cit. 19.</w:t>
      </w:r>
      <w:r>
        <w:rPr>
          <w:rFonts w:cs="Times New Roman"/>
          <w:bCs/>
          <w:color w:val="202124"/>
        </w:rPr>
        <w:t xml:space="preserve"> června</w:t>
      </w:r>
      <w:r w:rsidRPr="00BC224A">
        <w:rPr>
          <w:rFonts w:cs="Times New Roman"/>
          <w:bCs/>
          <w:color w:val="202124"/>
        </w:rPr>
        <w:t xml:space="preserve"> 2021]</w:t>
      </w:r>
      <w:r>
        <w:rPr>
          <w:rFonts w:cs="Times New Roman"/>
          <w:bCs/>
          <w:color w:val="202124"/>
        </w:rPr>
        <w:t xml:space="preserve">. Dostupné </w:t>
      </w:r>
      <w:proofErr w:type="gramStart"/>
      <w:r>
        <w:rPr>
          <w:rFonts w:cs="Times New Roman"/>
          <w:bCs/>
          <w:color w:val="202124"/>
        </w:rPr>
        <w:t>na</w:t>
      </w:r>
      <w:proofErr w:type="gramEnd"/>
      <w:r>
        <w:rPr>
          <w:rFonts w:cs="Times New Roman"/>
          <w:bCs/>
          <w:color w:val="202124"/>
        </w:rPr>
        <w:t xml:space="preserve">: </w:t>
      </w:r>
      <w:hyperlink r:id="rId21" w:history="1">
        <w:r w:rsidRPr="005A1A44">
          <w:rPr>
            <w:rStyle w:val="Hypertextovodkaz"/>
            <w:rFonts w:cs="Times New Roman"/>
            <w:bCs/>
          </w:rPr>
          <w:t>https://www.e-bezpeci.cz/index.php/ke-stazeni/vyzkumne-zpravy/117-ceske-deti-v-kybersvete/file</w:t>
        </w:r>
      </w:hyperlink>
      <w:r>
        <w:rPr>
          <w:rFonts w:cs="Times New Roman"/>
          <w:bCs/>
          <w:color w:val="202124"/>
        </w:rPr>
        <w:t xml:space="preserve">. </w:t>
      </w:r>
    </w:p>
  </w:footnote>
  <w:footnote w:id="78">
    <w:p w:rsidR="00092DF7" w:rsidRDefault="00092DF7" w:rsidP="00092DF7">
      <w:pPr>
        <w:pStyle w:val="Textpoznpodarou"/>
      </w:pPr>
      <w:r>
        <w:rPr>
          <w:rStyle w:val="Znakapoznpodarou"/>
        </w:rPr>
        <w:footnoteRef/>
      </w:r>
      <w:r>
        <w:t xml:space="preserve"> MATYSOVÁ: </w:t>
      </w:r>
      <w:proofErr w:type="spellStart"/>
      <w:r>
        <w:rPr>
          <w:i/>
        </w:rPr>
        <w:t>Evropskoprávní</w:t>
      </w:r>
      <w:proofErr w:type="spellEnd"/>
      <w:r>
        <w:rPr>
          <w:i/>
        </w:rPr>
        <w:t xml:space="preserve"> aspekty…</w:t>
      </w:r>
      <w:r>
        <w:t xml:space="preserve">s. 76 – 77. </w:t>
      </w:r>
    </w:p>
  </w:footnote>
  <w:footnote w:id="79">
    <w:p w:rsidR="00092DF7" w:rsidRPr="00E95453" w:rsidRDefault="00092DF7">
      <w:pPr>
        <w:pStyle w:val="Textpoznpodarou"/>
      </w:pPr>
      <w:r>
        <w:rPr>
          <w:rStyle w:val="Znakapoznpodarou"/>
        </w:rPr>
        <w:footnoteRef/>
      </w:r>
      <w:r>
        <w:t xml:space="preserve"> NULÍČEK: </w:t>
      </w:r>
      <w:r>
        <w:rPr>
          <w:i/>
        </w:rPr>
        <w:t>GDPR</w:t>
      </w:r>
      <w:proofErr w:type="gramStart"/>
      <w:r>
        <w:rPr>
          <w:i/>
        </w:rPr>
        <w:t>…</w:t>
      </w:r>
      <w:r>
        <w:t>.s.</w:t>
      </w:r>
      <w:proofErr w:type="gramEnd"/>
      <w:r>
        <w:t xml:space="preserve"> 166. </w:t>
      </w:r>
    </w:p>
  </w:footnote>
  <w:footnote w:id="80">
    <w:p w:rsidR="004076AB" w:rsidRPr="00AA0BEC" w:rsidRDefault="004076AB" w:rsidP="004076AB">
      <w:pPr>
        <w:pStyle w:val="Textpoznpodarou"/>
        <w:ind w:firstLine="0"/>
        <w:rPr>
          <w:i/>
        </w:rPr>
      </w:pPr>
      <w:r>
        <w:t xml:space="preserve">              </w:t>
      </w:r>
      <w:r>
        <w:rPr>
          <w:rStyle w:val="Znakapoznpodarou"/>
        </w:rPr>
        <w:footnoteRef/>
      </w:r>
      <w:r>
        <w:t xml:space="preserve"> NULÍČEK: </w:t>
      </w:r>
      <w:r>
        <w:rPr>
          <w:i/>
        </w:rPr>
        <w:t>GDPR…</w:t>
      </w:r>
      <w:r w:rsidRPr="00885106">
        <w:t>s. 231.</w:t>
      </w:r>
      <w:r>
        <w:rPr>
          <w:i/>
        </w:rPr>
        <w:t xml:space="preserve"> </w:t>
      </w:r>
    </w:p>
  </w:footnote>
  <w:footnote w:id="81">
    <w:p w:rsidR="003A3776" w:rsidRPr="001A6871" w:rsidRDefault="003A3776" w:rsidP="003A3776">
      <w:pPr>
        <w:pStyle w:val="Textpoznpodarou"/>
      </w:pPr>
      <w:r>
        <w:rPr>
          <w:rStyle w:val="Znakapoznpodarou"/>
        </w:rPr>
        <w:footnoteRef/>
      </w:r>
      <w:r>
        <w:t xml:space="preserve"> KORBEL, František. </w:t>
      </w:r>
      <w:r>
        <w:rPr>
          <w:i/>
        </w:rPr>
        <w:t xml:space="preserve">Ne-odpovědnost poskytovatelů služeb informační společnosti v digitálním světě </w:t>
      </w:r>
      <w:r>
        <w:rPr>
          <w:rFonts w:cs="Times New Roman"/>
        </w:rPr>
        <w:t>[</w:t>
      </w:r>
      <w:r>
        <w:t>online</w:t>
      </w:r>
      <w:r>
        <w:rPr>
          <w:rFonts w:cs="Times New Roman"/>
        </w:rPr>
        <w:t>]</w:t>
      </w:r>
      <w:r>
        <w:rPr>
          <w:i/>
        </w:rPr>
        <w:t xml:space="preserve">. </w:t>
      </w:r>
      <w:r>
        <w:t xml:space="preserve">Právní prostor, 17. května 2018, </w:t>
      </w:r>
      <w:r w:rsidRPr="00BC224A">
        <w:rPr>
          <w:rFonts w:cs="Times New Roman"/>
          <w:bCs/>
          <w:color w:val="202124"/>
        </w:rPr>
        <w:t>[cit. 19.</w:t>
      </w:r>
      <w:r>
        <w:rPr>
          <w:rFonts w:cs="Times New Roman"/>
          <w:bCs/>
          <w:color w:val="202124"/>
        </w:rPr>
        <w:t xml:space="preserve"> června</w:t>
      </w:r>
      <w:r w:rsidRPr="00BC224A">
        <w:rPr>
          <w:rFonts w:cs="Times New Roman"/>
          <w:bCs/>
          <w:color w:val="202124"/>
        </w:rPr>
        <w:t xml:space="preserve"> 2021]</w:t>
      </w:r>
      <w:r>
        <w:rPr>
          <w:rFonts w:cs="Times New Roman"/>
          <w:bCs/>
          <w:color w:val="202124"/>
        </w:rPr>
        <w:t xml:space="preserve">. Dostupné </w:t>
      </w:r>
      <w:proofErr w:type="gramStart"/>
      <w:r>
        <w:rPr>
          <w:rFonts w:cs="Times New Roman"/>
          <w:bCs/>
          <w:color w:val="202124"/>
        </w:rPr>
        <w:t>na</w:t>
      </w:r>
      <w:proofErr w:type="gramEnd"/>
      <w:r>
        <w:rPr>
          <w:rFonts w:cs="Times New Roman"/>
          <w:bCs/>
          <w:color w:val="202124"/>
        </w:rPr>
        <w:t xml:space="preserve">: </w:t>
      </w:r>
      <w:hyperlink r:id="rId22" w:history="1">
        <w:r w:rsidRPr="005A1A44">
          <w:rPr>
            <w:rStyle w:val="Hypertextovodkaz"/>
            <w:rFonts w:cs="Times New Roman"/>
            <w:bCs/>
          </w:rPr>
          <w:t>https://www.pravniprostor.cz/clanky/pravo-it/ne-odpovednost-poskytovatelu-sluzeb-informacni-spolecnosti-v-digitalnim-svete</w:t>
        </w:r>
      </w:hyperlink>
      <w:r>
        <w:rPr>
          <w:rFonts w:cs="Times New Roman"/>
          <w:bCs/>
          <w:color w:val="202124"/>
        </w:rPr>
        <w:t xml:space="preserve">. </w:t>
      </w:r>
    </w:p>
  </w:footnote>
  <w:footnote w:id="82">
    <w:p w:rsidR="003A3776" w:rsidRDefault="003A3776">
      <w:pPr>
        <w:pStyle w:val="Textpoznpodarou"/>
      </w:pPr>
      <w:r>
        <w:rPr>
          <w:rStyle w:val="Znakapoznpodarou"/>
        </w:rPr>
        <w:footnoteRef/>
      </w:r>
      <w:r>
        <w:t xml:space="preserve"> </w:t>
      </w:r>
      <w:r w:rsidRPr="003A3776">
        <w:t>§ 3 zákona o některých službách informační společnosti</w:t>
      </w:r>
    </w:p>
  </w:footnote>
  <w:footnote w:id="83">
    <w:p w:rsidR="003A3776" w:rsidRDefault="003A3776">
      <w:pPr>
        <w:pStyle w:val="Textpoznpodarou"/>
      </w:pPr>
      <w:r>
        <w:rPr>
          <w:rStyle w:val="Znakapoznpodarou"/>
        </w:rPr>
        <w:footnoteRef/>
      </w:r>
      <w:r>
        <w:t xml:space="preserve"> § 4 </w:t>
      </w:r>
      <w:r w:rsidRPr="003A3776">
        <w:t>zákona o některých službách informační společnosti</w:t>
      </w:r>
    </w:p>
  </w:footnote>
  <w:footnote w:id="84">
    <w:p w:rsidR="00265457" w:rsidRDefault="00265457">
      <w:pPr>
        <w:pStyle w:val="Textpoznpodarou"/>
      </w:pPr>
      <w:r>
        <w:rPr>
          <w:rStyle w:val="Znakapoznpodarou"/>
        </w:rPr>
        <w:footnoteRef/>
      </w:r>
      <w:r>
        <w:t xml:space="preserve"> § 5 </w:t>
      </w:r>
      <w:r w:rsidRPr="003A3776">
        <w:t>zákona o některých službách informační společnosti</w:t>
      </w:r>
    </w:p>
  </w:footnote>
  <w:footnote w:id="85">
    <w:p w:rsidR="00265457" w:rsidRDefault="00265457">
      <w:pPr>
        <w:pStyle w:val="Textpoznpodarou"/>
      </w:pPr>
      <w:r>
        <w:rPr>
          <w:rStyle w:val="Znakapoznpodarou"/>
        </w:rPr>
        <w:footnoteRef/>
      </w:r>
      <w:r>
        <w:t xml:space="preserve"> KORBEL: </w:t>
      </w:r>
      <w:r>
        <w:rPr>
          <w:i/>
        </w:rPr>
        <w:t xml:space="preserve">Ne-odpovědnost poskytovatelů služeb informační společnosti. </w:t>
      </w:r>
    </w:p>
  </w:footnote>
  <w:footnote w:id="86">
    <w:p w:rsidR="00092DF7" w:rsidRDefault="00092DF7">
      <w:pPr>
        <w:pStyle w:val="Textpoznpodarou"/>
      </w:pPr>
      <w:r>
        <w:rPr>
          <w:rStyle w:val="Znakapoznpodarou"/>
        </w:rPr>
        <w:footnoteRef/>
      </w:r>
      <w:r>
        <w:t xml:space="preserve"> </w:t>
      </w:r>
      <w:r w:rsidRPr="00A5358D">
        <w:rPr>
          <w:rFonts w:cs="Times New Roman"/>
        </w:rPr>
        <w:t xml:space="preserve">KOS, Ladislav. </w:t>
      </w:r>
      <w:proofErr w:type="spellStart"/>
      <w:r w:rsidRPr="00A5358D">
        <w:rPr>
          <w:rFonts w:cs="Times New Roman"/>
        </w:rPr>
        <w:t>Infografika</w:t>
      </w:r>
      <w:proofErr w:type="spellEnd"/>
      <w:r w:rsidRPr="00A5358D">
        <w:rPr>
          <w:rFonts w:cs="Times New Roman"/>
        </w:rPr>
        <w:t xml:space="preserve">: Podíl vyhledávačů Google a Seznam na českém internetu #202 [online]. </w:t>
      </w:r>
      <w:proofErr w:type="spellStart"/>
      <w:r w:rsidRPr="00A5358D">
        <w:rPr>
          <w:rFonts w:cs="Times New Roman"/>
          <w:bCs/>
        </w:rPr>
        <w:t>eVisions</w:t>
      </w:r>
      <w:proofErr w:type="spellEnd"/>
      <w:r w:rsidRPr="00A5358D">
        <w:rPr>
          <w:rFonts w:cs="Times New Roman"/>
          <w:bCs/>
        </w:rPr>
        <w:t xml:space="preserve"> </w:t>
      </w:r>
      <w:proofErr w:type="spellStart"/>
      <w:r w:rsidRPr="00A5358D">
        <w:rPr>
          <w:rFonts w:cs="Times New Roman"/>
          <w:bCs/>
        </w:rPr>
        <w:t>Advertising</w:t>
      </w:r>
      <w:proofErr w:type="spellEnd"/>
      <w:r w:rsidRPr="00A5358D">
        <w:rPr>
          <w:rFonts w:cs="Times New Roman"/>
          <w:bCs/>
        </w:rPr>
        <w:t xml:space="preserve"> s.r.o., 3. března 2021</w:t>
      </w:r>
      <w:r w:rsidRPr="00A5358D">
        <w:rPr>
          <w:rFonts w:cs="Times New Roman"/>
          <w:bCs/>
          <w:color w:val="202124"/>
        </w:rPr>
        <w:t xml:space="preserve">[cit. 19. března. 2021]. Dostupné </w:t>
      </w:r>
      <w:proofErr w:type="gramStart"/>
      <w:r w:rsidRPr="00A5358D">
        <w:rPr>
          <w:rFonts w:cs="Times New Roman"/>
          <w:bCs/>
          <w:color w:val="202124"/>
        </w:rPr>
        <w:t>na</w:t>
      </w:r>
      <w:proofErr w:type="gramEnd"/>
      <w:r w:rsidRPr="00A5358D">
        <w:rPr>
          <w:rFonts w:cs="Times New Roman"/>
          <w:bCs/>
          <w:color w:val="202124"/>
        </w:rPr>
        <w:t xml:space="preserve">: </w:t>
      </w:r>
      <w:hyperlink r:id="rId23" w:history="1">
        <w:r w:rsidRPr="00A5358D">
          <w:rPr>
            <w:rStyle w:val="Hypertextovodkaz"/>
            <w:rFonts w:cs="Times New Roman"/>
            <w:bCs/>
          </w:rPr>
          <w:t>https://www.evisions.cz/blog-2021-03-03-infografika-podil-vyhledavacu-google-a-seznam-na-ceskem-internetu-2021/</w:t>
        </w:r>
      </w:hyperlink>
      <w:r>
        <w:rPr>
          <w:rFonts w:cs="Times New Roman"/>
          <w:bCs/>
          <w:color w:val="202124"/>
        </w:rPr>
        <w:t>.</w:t>
      </w:r>
    </w:p>
  </w:footnote>
  <w:footnote w:id="87">
    <w:p w:rsidR="00092DF7" w:rsidRPr="004E4F3E" w:rsidRDefault="00092DF7">
      <w:pPr>
        <w:pStyle w:val="Textpoznpodarou"/>
        <w:rPr>
          <w:i/>
        </w:rPr>
      </w:pPr>
      <w:r>
        <w:rPr>
          <w:rStyle w:val="Znakapoznpodarou"/>
        </w:rPr>
        <w:footnoteRef/>
      </w:r>
      <w:r>
        <w:t xml:space="preserve"> </w:t>
      </w:r>
      <w:r>
        <w:rPr>
          <w:i/>
        </w:rPr>
        <w:t xml:space="preserve">Rozsah zásad ochrany osobních údajů. Zpracování se souhlasem. </w:t>
      </w:r>
      <w:r>
        <w:rPr>
          <w:rFonts w:cs="Times New Roman"/>
          <w:bCs/>
          <w:color w:val="202124"/>
        </w:rPr>
        <w:t xml:space="preserve">[online] </w:t>
      </w:r>
      <w:r w:rsidRPr="00BC224A">
        <w:rPr>
          <w:rFonts w:cs="Times New Roman"/>
          <w:bCs/>
          <w:color w:val="202124"/>
        </w:rPr>
        <w:t xml:space="preserve">[cit. 19. </w:t>
      </w:r>
      <w:r>
        <w:rPr>
          <w:rFonts w:cs="Times New Roman"/>
          <w:bCs/>
          <w:color w:val="202124"/>
        </w:rPr>
        <w:t>června</w:t>
      </w:r>
      <w:r w:rsidRPr="00BC224A">
        <w:rPr>
          <w:rFonts w:cs="Times New Roman"/>
          <w:bCs/>
          <w:color w:val="202124"/>
        </w:rPr>
        <w:t xml:space="preserve"> 2021]</w:t>
      </w:r>
      <w:r>
        <w:rPr>
          <w:rFonts w:cs="Times New Roman"/>
          <w:bCs/>
          <w:color w:val="202124"/>
        </w:rPr>
        <w:t xml:space="preserve">. </w:t>
      </w:r>
      <w:r>
        <w:rPr>
          <w:lang w:eastAsia="cs-CZ"/>
        </w:rPr>
        <w:t>D</w:t>
      </w:r>
      <w:r w:rsidRPr="007D6328">
        <w:rPr>
          <w:lang w:eastAsia="cs-CZ"/>
        </w:rPr>
        <w:t xml:space="preserve">ostupné </w:t>
      </w:r>
      <w:proofErr w:type="gramStart"/>
      <w:r w:rsidRPr="007D6328">
        <w:rPr>
          <w:lang w:eastAsia="cs-CZ"/>
        </w:rPr>
        <w:t>na</w:t>
      </w:r>
      <w:proofErr w:type="gramEnd"/>
      <w:r w:rsidRPr="007D6328">
        <w:rPr>
          <w:lang w:eastAsia="cs-CZ"/>
        </w:rPr>
        <w:t>:</w:t>
      </w:r>
      <w:r>
        <w:rPr>
          <w:lang w:eastAsia="cs-CZ"/>
        </w:rPr>
        <w:t xml:space="preserve"> </w:t>
      </w:r>
      <w:hyperlink r:id="rId24" w:history="1">
        <w:r w:rsidRPr="005A1A44">
          <w:rPr>
            <w:rStyle w:val="Hypertextovodkaz"/>
            <w:lang w:eastAsia="cs-CZ"/>
          </w:rPr>
          <w:t>https://o.seznam.cz/ochrana-udaju/</w:t>
        </w:r>
      </w:hyperlink>
      <w:r>
        <w:rPr>
          <w:lang w:eastAsia="cs-CZ"/>
        </w:rPr>
        <w:t xml:space="preserve">. </w:t>
      </w:r>
    </w:p>
  </w:footnote>
  <w:footnote w:id="88">
    <w:p w:rsidR="00092DF7" w:rsidRDefault="00092DF7" w:rsidP="000E06BB">
      <w:pPr>
        <w:spacing w:line="240" w:lineRule="auto"/>
      </w:pPr>
      <w:r>
        <w:rPr>
          <w:rStyle w:val="Znakapoznpodarou"/>
        </w:rPr>
        <w:footnoteRef/>
      </w:r>
      <w:r>
        <w:t xml:space="preserve"> </w:t>
      </w:r>
      <w:r w:rsidRPr="003578F5">
        <w:rPr>
          <w:i/>
          <w:sz w:val="20"/>
          <w:szCs w:val="20"/>
          <w:lang w:eastAsia="cs-CZ"/>
        </w:rPr>
        <w:t>Odstranění obsahu na základě ochrany soukromí uživatelů z EU</w:t>
      </w:r>
      <w:r>
        <w:rPr>
          <w:sz w:val="20"/>
          <w:szCs w:val="20"/>
          <w:lang w:eastAsia="cs-CZ"/>
        </w:rPr>
        <w:t xml:space="preserve"> </w:t>
      </w:r>
      <w:r>
        <w:rPr>
          <w:rFonts w:cs="Times New Roman"/>
          <w:bCs/>
          <w:color w:val="202124"/>
          <w:sz w:val="20"/>
          <w:szCs w:val="20"/>
        </w:rPr>
        <w:t xml:space="preserve">[online] </w:t>
      </w:r>
      <w:r w:rsidRPr="00BC224A">
        <w:rPr>
          <w:rFonts w:cs="Times New Roman"/>
          <w:bCs/>
          <w:color w:val="202124"/>
          <w:sz w:val="20"/>
          <w:szCs w:val="20"/>
        </w:rPr>
        <w:t>[cit. 19. března. 2021]</w:t>
      </w:r>
      <w:r>
        <w:rPr>
          <w:rFonts w:cs="Times New Roman"/>
          <w:bCs/>
          <w:color w:val="202124"/>
          <w:sz w:val="20"/>
          <w:szCs w:val="20"/>
        </w:rPr>
        <w:t xml:space="preserve">. </w:t>
      </w:r>
      <w:r>
        <w:rPr>
          <w:sz w:val="20"/>
          <w:szCs w:val="20"/>
          <w:lang w:eastAsia="cs-CZ"/>
        </w:rPr>
        <w:t>D</w:t>
      </w:r>
      <w:r w:rsidRPr="007D6328">
        <w:rPr>
          <w:sz w:val="20"/>
          <w:szCs w:val="20"/>
          <w:lang w:eastAsia="cs-CZ"/>
        </w:rPr>
        <w:t xml:space="preserve">ostupné </w:t>
      </w:r>
      <w:proofErr w:type="gramStart"/>
      <w:r w:rsidRPr="007D6328">
        <w:rPr>
          <w:sz w:val="20"/>
          <w:szCs w:val="20"/>
          <w:lang w:eastAsia="cs-CZ"/>
        </w:rPr>
        <w:t>na</w:t>
      </w:r>
      <w:proofErr w:type="gramEnd"/>
      <w:r w:rsidRPr="007D6328">
        <w:rPr>
          <w:sz w:val="20"/>
          <w:szCs w:val="20"/>
          <w:lang w:eastAsia="cs-CZ"/>
        </w:rPr>
        <w:t xml:space="preserve">: </w:t>
      </w:r>
      <w:hyperlink r:id="rId25" w:history="1">
        <w:r w:rsidRPr="007D6328">
          <w:rPr>
            <w:rStyle w:val="Hypertextovodkaz"/>
            <w:sz w:val="20"/>
            <w:szCs w:val="20"/>
            <w:lang w:eastAsia="cs-CZ"/>
          </w:rPr>
          <w:t>https://www.google.com/webmasters/tools/legal-removal-request?complaint_type=rtbf&amp;hl=cs</w:t>
        </w:r>
      </w:hyperlink>
      <w:r w:rsidRPr="007D6328">
        <w:rPr>
          <w:sz w:val="20"/>
          <w:szCs w:val="20"/>
          <w:lang w:eastAsia="cs-CZ"/>
        </w:rPr>
        <w:t xml:space="preserve">. </w:t>
      </w:r>
    </w:p>
  </w:footnote>
  <w:footnote w:id="89">
    <w:p w:rsidR="00092DF7" w:rsidRPr="00F2356E" w:rsidRDefault="00092DF7">
      <w:pPr>
        <w:pStyle w:val="Textpoznpodarou"/>
        <w:rPr>
          <w:i/>
        </w:rPr>
      </w:pPr>
      <w:r>
        <w:rPr>
          <w:rStyle w:val="Znakapoznpodarou"/>
        </w:rPr>
        <w:footnoteRef/>
      </w:r>
      <w:r>
        <w:t xml:space="preserve"> </w:t>
      </w:r>
      <w:r>
        <w:rPr>
          <w:i/>
        </w:rPr>
        <w:t xml:space="preserve">Smluvní podmínky společnosti Google platné od 31. března 2020. </w:t>
      </w:r>
      <w:r>
        <w:rPr>
          <w:rFonts w:cs="Times New Roman"/>
          <w:bCs/>
          <w:color w:val="202124"/>
        </w:rPr>
        <w:t xml:space="preserve">[online] </w:t>
      </w:r>
      <w:r w:rsidRPr="00BC224A">
        <w:rPr>
          <w:rFonts w:cs="Times New Roman"/>
          <w:bCs/>
          <w:color w:val="202124"/>
        </w:rPr>
        <w:t>[cit. 19. března. 2021]</w:t>
      </w:r>
      <w:r>
        <w:rPr>
          <w:rFonts w:cs="Times New Roman"/>
          <w:bCs/>
          <w:color w:val="202124"/>
        </w:rPr>
        <w:t xml:space="preserve">. </w:t>
      </w:r>
      <w:r>
        <w:rPr>
          <w:lang w:eastAsia="cs-CZ"/>
        </w:rPr>
        <w:t>D</w:t>
      </w:r>
      <w:r w:rsidRPr="007D6328">
        <w:rPr>
          <w:lang w:eastAsia="cs-CZ"/>
        </w:rPr>
        <w:t xml:space="preserve">ostupné </w:t>
      </w:r>
      <w:proofErr w:type="gramStart"/>
      <w:r w:rsidRPr="007D6328">
        <w:rPr>
          <w:lang w:eastAsia="cs-CZ"/>
        </w:rPr>
        <w:t>na</w:t>
      </w:r>
      <w:proofErr w:type="gramEnd"/>
      <w:r w:rsidRPr="007D6328">
        <w:rPr>
          <w:lang w:eastAsia="cs-CZ"/>
        </w:rPr>
        <w:t>:</w:t>
      </w:r>
      <w:r>
        <w:rPr>
          <w:lang w:eastAsia="cs-CZ"/>
        </w:rPr>
        <w:t xml:space="preserve"> </w:t>
      </w:r>
      <w:hyperlink r:id="rId26" w:history="1">
        <w:r w:rsidRPr="005A1A44">
          <w:rPr>
            <w:rStyle w:val="Hypertextovodkaz"/>
            <w:lang w:eastAsia="cs-CZ"/>
          </w:rPr>
          <w:t>https://www.gstatic.com/policies/terms/pdf/20200331/ba461e2f/google_terms_of_service_cs_eu.pdf</w:t>
        </w:r>
      </w:hyperlink>
      <w:r>
        <w:rPr>
          <w:lang w:eastAsia="cs-CZ"/>
        </w:rPr>
        <w:t xml:space="preserve">. </w:t>
      </w:r>
    </w:p>
  </w:footnote>
  <w:footnote w:id="90">
    <w:p w:rsidR="00092DF7" w:rsidRDefault="00092DF7" w:rsidP="00513027">
      <w:pPr>
        <w:spacing w:line="240" w:lineRule="auto"/>
      </w:pPr>
      <w:r>
        <w:rPr>
          <w:rStyle w:val="Znakapoznpodarou"/>
        </w:rPr>
        <w:footnoteRef/>
      </w:r>
      <w:r>
        <w:t xml:space="preserve"> </w:t>
      </w:r>
      <w:r w:rsidRPr="00AF184E">
        <w:rPr>
          <w:i/>
          <w:sz w:val="20"/>
          <w:szCs w:val="20"/>
        </w:rPr>
        <w:t>Odebrání obsahu z</w:t>
      </w:r>
      <w:r>
        <w:rPr>
          <w:i/>
          <w:sz w:val="20"/>
          <w:szCs w:val="20"/>
        </w:rPr>
        <w:t> Google.</w:t>
      </w:r>
      <w:r w:rsidRPr="000A3F7B">
        <w:rPr>
          <w:rFonts w:cs="Times New Roman"/>
          <w:b/>
          <w:bCs/>
          <w:color w:val="202124"/>
          <w:sz w:val="20"/>
          <w:szCs w:val="20"/>
        </w:rPr>
        <w:t xml:space="preserve"> </w:t>
      </w:r>
      <w:r w:rsidRPr="00BC224A">
        <w:rPr>
          <w:rFonts w:cs="Times New Roman"/>
          <w:bCs/>
          <w:color w:val="202124"/>
          <w:sz w:val="20"/>
          <w:szCs w:val="20"/>
        </w:rPr>
        <w:t xml:space="preserve">Nápověda účet Google. Právní postavení [cit. 19. března. 2021]. Dostupné </w:t>
      </w:r>
      <w:proofErr w:type="gramStart"/>
      <w:r w:rsidRPr="00BC224A">
        <w:rPr>
          <w:rFonts w:cs="Times New Roman"/>
          <w:bCs/>
          <w:color w:val="202124"/>
          <w:sz w:val="20"/>
          <w:szCs w:val="20"/>
        </w:rPr>
        <w:t>na</w:t>
      </w:r>
      <w:proofErr w:type="gramEnd"/>
      <w:r w:rsidRPr="00BC224A">
        <w:rPr>
          <w:rFonts w:cs="Times New Roman"/>
          <w:bCs/>
          <w:color w:val="202124"/>
          <w:sz w:val="20"/>
          <w:szCs w:val="20"/>
        </w:rPr>
        <w:t>:</w:t>
      </w:r>
      <w:r w:rsidRPr="00BC224A">
        <w:t xml:space="preserve"> </w:t>
      </w:r>
      <w:hyperlink r:id="rId27" w:history="1">
        <w:r w:rsidRPr="00BA364A">
          <w:rPr>
            <w:rStyle w:val="Hypertextovodkaz"/>
            <w:rFonts w:cs="Times New Roman"/>
            <w:bCs/>
            <w:sz w:val="20"/>
            <w:szCs w:val="20"/>
          </w:rPr>
          <w:t>https://support.google.com/legal/troubleshooter/1114905</w:t>
        </w:r>
      </w:hyperlink>
      <w:r>
        <w:rPr>
          <w:rFonts w:cs="Times New Roman"/>
          <w:bCs/>
          <w:color w:val="202124"/>
          <w:sz w:val="20"/>
          <w:szCs w:val="20"/>
        </w:rPr>
        <w:t xml:space="preserve">. </w:t>
      </w:r>
    </w:p>
  </w:footnote>
  <w:footnote w:id="91">
    <w:p w:rsidR="00F96245" w:rsidRPr="00DE0525" w:rsidRDefault="00F96245" w:rsidP="00F96245">
      <w:pPr>
        <w:pStyle w:val="Textpoznpodarou"/>
      </w:pPr>
      <w:r>
        <w:rPr>
          <w:rStyle w:val="Znakapoznpodarou"/>
        </w:rPr>
        <w:footnoteRef/>
      </w:r>
      <w:r>
        <w:t xml:space="preserve"> BARTOŠ, Vojtěch. </w:t>
      </w:r>
      <w:r>
        <w:rPr>
          <w:i/>
        </w:rPr>
        <w:t>Právo být zapomenut? Spíš právo na rozmazané vzpomínky…</w:t>
      </w:r>
      <w:r w:rsidRPr="00DE0525">
        <w:rPr>
          <w:rFonts w:cs="Times New Roman"/>
        </w:rPr>
        <w:t>[</w:t>
      </w:r>
      <w:r w:rsidRPr="00DE0525">
        <w:t>online</w:t>
      </w:r>
      <w:r w:rsidRPr="00DE0525">
        <w:rPr>
          <w:rFonts w:cs="Times New Roman"/>
        </w:rPr>
        <w:t>]</w:t>
      </w:r>
      <w:r w:rsidRPr="00DE0525">
        <w:t xml:space="preserve">. </w:t>
      </w:r>
      <w:r>
        <w:t>Jiné právo, 31. května 2014. [cit. 23. března 2021</w:t>
      </w:r>
      <w:r w:rsidRPr="00E5115F">
        <w:t>]</w:t>
      </w:r>
      <w:r>
        <w:t xml:space="preserve">. Dostupné </w:t>
      </w:r>
      <w:proofErr w:type="gramStart"/>
      <w:r>
        <w:t>na</w:t>
      </w:r>
      <w:proofErr w:type="gramEnd"/>
      <w:r>
        <w:t xml:space="preserve">: </w:t>
      </w:r>
      <w:hyperlink r:id="rId28" w:history="1">
        <w:r w:rsidRPr="00BA364A">
          <w:rPr>
            <w:rStyle w:val="Hypertextovodkaz"/>
          </w:rPr>
          <w:t>https://jinepravo.blogspot.com/2014/05/vojtech-bartos-pravo-byt-zapomenut-spis.html</w:t>
        </w:r>
      </w:hyperlink>
      <w:r>
        <w:t xml:space="preserve">. </w:t>
      </w:r>
    </w:p>
  </w:footnote>
  <w:footnote w:id="92">
    <w:p w:rsidR="00947391" w:rsidRDefault="00947391">
      <w:pPr>
        <w:pStyle w:val="Textpoznpodarou"/>
      </w:pPr>
      <w:r>
        <w:rPr>
          <w:rStyle w:val="Znakapoznpodarou"/>
        </w:rPr>
        <w:footnoteRef/>
      </w:r>
      <w:r>
        <w:t xml:space="preserve"> Tamtéž. </w:t>
      </w:r>
    </w:p>
  </w:footnote>
  <w:footnote w:id="93">
    <w:p w:rsidR="00092DF7" w:rsidRDefault="00092DF7">
      <w:pPr>
        <w:pStyle w:val="Textpoznpodarou"/>
      </w:pPr>
      <w:r>
        <w:rPr>
          <w:rStyle w:val="Znakapoznpodarou"/>
        </w:rPr>
        <w:footnoteRef/>
      </w:r>
      <w:r>
        <w:t xml:space="preserve"> </w:t>
      </w:r>
      <w:r w:rsidR="00ED173B">
        <w:t xml:space="preserve">BARTOŠ, Vojtěch. </w:t>
      </w:r>
      <w:r w:rsidR="00ED173B">
        <w:rPr>
          <w:i/>
        </w:rPr>
        <w:t>Právo být zapomenut? Spíš právo na rozmazané vzpomínky…</w:t>
      </w:r>
      <w:r w:rsidR="00ED173B" w:rsidRPr="00DE0525">
        <w:rPr>
          <w:rFonts w:cs="Times New Roman"/>
        </w:rPr>
        <w:t>[</w:t>
      </w:r>
      <w:r w:rsidR="00ED173B" w:rsidRPr="00DE0525">
        <w:t>online</w:t>
      </w:r>
      <w:r w:rsidR="00ED173B" w:rsidRPr="00DE0525">
        <w:rPr>
          <w:rFonts w:cs="Times New Roman"/>
        </w:rPr>
        <w:t>]</w:t>
      </w:r>
      <w:r w:rsidR="00ED173B" w:rsidRPr="00DE0525">
        <w:t xml:space="preserve">. </w:t>
      </w:r>
      <w:r w:rsidR="00ED173B">
        <w:t>Jiné právo, 31. května 2014. [cit. 23. března 2021</w:t>
      </w:r>
      <w:r w:rsidR="00ED173B" w:rsidRPr="00E5115F">
        <w:t>]</w:t>
      </w:r>
      <w:r w:rsidR="00ED173B">
        <w:t xml:space="preserve">. Dostupné </w:t>
      </w:r>
      <w:proofErr w:type="gramStart"/>
      <w:r w:rsidR="00ED173B">
        <w:t>na</w:t>
      </w:r>
      <w:proofErr w:type="gramEnd"/>
      <w:r w:rsidR="00ED173B">
        <w:t xml:space="preserve">: </w:t>
      </w:r>
      <w:hyperlink r:id="rId29" w:history="1">
        <w:r w:rsidR="00ED173B" w:rsidRPr="00BA364A">
          <w:rPr>
            <w:rStyle w:val="Hypertextovodkaz"/>
          </w:rPr>
          <w:t>https://jinepravo.blogspot.com/2014/05/vojtech-bartos-pravo-byt-zapomenut-spis.html</w:t>
        </w:r>
      </w:hyperlink>
      <w:r w:rsidR="00ED173B">
        <w:t>.</w:t>
      </w:r>
      <w:r>
        <w:t xml:space="preserve"> </w:t>
      </w:r>
    </w:p>
  </w:footnote>
  <w:footnote w:id="94">
    <w:p w:rsidR="00092DF7" w:rsidRDefault="00092DF7">
      <w:pPr>
        <w:pStyle w:val="Textpoznpodarou"/>
      </w:pPr>
      <w:r>
        <w:rPr>
          <w:rStyle w:val="Znakapoznpodarou"/>
        </w:rPr>
        <w:footnoteRef/>
      </w:r>
      <w:r>
        <w:t xml:space="preserve"> </w:t>
      </w:r>
      <w:r w:rsidR="00ED173B">
        <w:t>Tamtéž.</w:t>
      </w:r>
    </w:p>
  </w:footnote>
  <w:footnote w:id="95">
    <w:p w:rsidR="00D12606" w:rsidRDefault="00D12606">
      <w:pPr>
        <w:pStyle w:val="Textpoznpodarou"/>
      </w:pPr>
      <w:r>
        <w:rPr>
          <w:rStyle w:val="Znakapoznpodarou"/>
        </w:rPr>
        <w:footnoteRef/>
      </w:r>
      <w:r>
        <w:t xml:space="preserve"> čl. 9 odst. 2 písm. e) GDPR </w:t>
      </w:r>
    </w:p>
  </w:footnote>
  <w:footnote w:id="96">
    <w:p w:rsidR="00B84276" w:rsidRPr="003C329B" w:rsidRDefault="00B84276" w:rsidP="00B84276">
      <w:pPr>
        <w:pStyle w:val="small-text"/>
        <w:spacing w:before="0" w:beforeAutospacing="0" w:after="0" w:afterAutospacing="0"/>
        <w:ind w:firstLine="709"/>
        <w:rPr>
          <w:i/>
          <w:sz w:val="20"/>
          <w:szCs w:val="20"/>
        </w:rPr>
      </w:pPr>
      <w:r w:rsidRPr="00411552">
        <w:rPr>
          <w:rStyle w:val="Znakapoznpodarou"/>
          <w:sz w:val="20"/>
          <w:szCs w:val="20"/>
        </w:rPr>
        <w:footnoteRef/>
      </w:r>
      <w:r w:rsidRPr="00411552">
        <w:rPr>
          <w:sz w:val="20"/>
          <w:szCs w:val="20"/>
        </w:rPr>
        <w:t xml:space="preserve"> JŮZOVÁ, Jana. </w:t>
      </w:r>
      <w:r w:rsidRPr="00411552">
        <w:rPr>
          <w:i/>
          <w:sz w:val="20"/>
          <w:szCs w:val="20"/>
        </w:rPr>
        <w:t xml:space="preserve">Právo na zapomnění v prostředí internetových a informačních studií a knihovnictví </w:t>
      </w:r>
      <w:r w:rsidRPr="00411552">
        <w:rPr>
          <w:bCs/>
          <w:sz w:val="20"/>
          <w:szCs w:val="20"/>
        </w:rPr>
        <w:t xml:space="preserve">[online]. </w:t>
      </w:r>
      <w:r w:rsidRPr="00411552">
        <w:rPr>
          <w:iCs/>
          <w:sz w:val="20"/>
          <w:szCs w:val="20"/>
        </w:rPr>
        <w:t xml:space="preserve">Knihovna - knihovnická revue, 27. února 2016,  s 68–81 </w:t>
      </w:r>
      <w:r w:rsidRPr="00411552">
        <w:rPr>
          <w:sz w:val="20"/>
          <w:szCs w:val="20"/>
        </w:rPr>
        <w:t>[cit. 23. března 2021].</w:t>
      </w:r>
      <w:r w:rsidRPr="00411552">
        <w:rPr>
          <w:iCs/>
          <w:sz w:val="20"/>
          <w:szCs w:val="20"/>
        </w:rPr>
        <w:t xml:space="preserve"> </w:t>
      </w:r>
      <w:r w:rsidRPr="00411552">
        <w:rPr>
          <w:sz w:val="20"/>
          <w:szCs w:val="20"/>
        </w:rPr>
        <w:t xml:space="preserve"> </w:t>
      </w:r>
      <w:r w:rsidRPr="00411552">
        <w:rPr>
          <w:iCs/>
          <w:sz w:val="20"/>
          <w:szCs w:val="20"/>
        </w:rPr>
        <w:t xml:space="preserve">Dostupné </w:t>
      </w:r>
      <w:proofErr w:type="gramStart"/>
      <w:r w:rsidRPr="00411552">
        <w:rPr>
          <w:iCs/>
          <w:sz w:val="20"/>
          <w:szCs w:val="20"/>
        </w:rPr>
        <w:t>na</w:t>
      </w:r>
      <w:proofErr w:type="gramEnd"/>
      <w:r w:rsidRPr="00411552">
        <w:rPr>
          <w:iCs/>
          <w:sz w:val="20"/>
          <w:szCs w:val="20"/>
        </w:rPr>
        <w:t xml:space="preserve">: </w:t>
      </w:r>
      <w:hyperlink r:id="rId30" w:history="1">
        <w:r w:rsidRPr="00411552">
          <w:rPr>
            <w:rStyle w:val="Hypertextovodkaz"/>
            <w:iCs/>
            <w:sz w:val="20"/>
            <w:szCs w:val="20"/>
          </w:rPr>
          <w:t>https://knihovnarevue.nkp.cz/archiv/2016-2/knihovny-a-informace/pravo-na-zapomneni-v-prostredi-internetu</w:t>
        </w:r>
      </w:hyperlink>
      <w:r w:rsidRPr="00411552">
        <w:rPr>
          <w:iCs/>
          <w:sz w:val="20"/>
          <w:szCs w:val="20"/>
        </w:rPr>
        <w:t>.</w:t>
      </w:r>
      <w:r w:rsidRPr="003C329B">
        <w:rPr>
          <w:iCs/>
          <w:sz w:val="20"/>
          <w:szCs w:val="20"/>
        </w:rPr>
        <w:t xml:space="preserve"> </w:t>
      </w:r>
    </w:p>
  </w:footnote>
  <w:footnote w:id="97">
    <w:p w:rsidR="00092DF7" w:rsidRPr="00BB01B8" w:rsidRDefault="00092DF7">
      <w:pPr>
        <w:pStyle w:val="Textpoznpodarou"/>
        <w:rPr>
          <w:rFonts w:cs="Times New Roman"/>
        </w:rPr>
      </w:pPr>
      <w:r w:rsidRPr="00BB01B8">
        <w:rPr>
          <w:rStyle w:val="Znakapoznpodarou"/>
          <w:rFonts w:cs="Times New Roman"/>
        </w:rPr>
        <w:footnoteRef/>
      </w:r>
      <w:r w:rsidRPr="00BB01B8">
        <w:rPr>
          <w:rFonts w:cs="Times New Roman"/>
        </w:rPr>
        <w:t xml:space="preserve"> BOYD, </w:t>
      </w:r>
      <w:proofErr w:type="spellStart"/>
      <w:r w:rsidRPr="00BB01B8">
        <w:rPr>
          <w:rFonts w:cs="Times New Roman"/>
        </w:rPr>
        <w:t>Danah</w:t>
      </w:r>
      <w:proofErr w:type="spellEnd"/>
      <w:r w:rsidRPr="00BB01B8">
        <w:rPr>
          <w:rFonts w:cs="Times New Roman"/>
        </w:rPr>
        <w:t xml:space="preserve">, ELLISON, Nicole. </w:t>
      </w:r>
      <w:proofErr w:type="spellStart"/>
      <w:r w:rsidRPr="00BB01B8">
        <w:rPr>
          <w:rFonts w:cs="Times New Roman"/>
        </w:rPr>
        <w:t>Social</w:t>
      </w:r>
      <w:proofErr w:type="spellEnd"/>
      <w:r w:rsidRPr="00BB01B8">
        <w:rPr>
          <w:rFonts w:cs="Times New Roman"/>
        </w:rPr>
        <w:t xml:space="preserve"> Network </w:t>
      </w:r>
      <w:proofErr w:type="spellStart"/>
      <w:r w:rsidRPr="00BB01B8">
        <w:rPr>
          <w:rFonts w:cs="Times New Roman"/>
        </w:rPr>
        <w:t>Sites</w:t>
      </w:r>
      <w:proofErr w:type="spellEnd"/>
      <w:r w:rsidRPr="00BB01B8">
        <w:rPr>
          <w:rFonts w:cs="Times New Roman"/>
        </w:rPr>
        <w:t xml:space="preserve">: </w:t>
      </w:r>
      <w:proofErr w:type="spellStart"/>
      <w:r w:rsidRPr="00BB01B8">
        <w:rPr>
          <w:rFonts w:cs="Times New Roman"/>
        </w:rPr>
        <w:t>Defin</w:t>
      </w:r>
      <w:r>
        <w:rPr>
          <w:rFonts w:cs="Times New Roman"/>
        </w:rPr>
        <w:t>ition</w:t>
      </w:r>
      <w:proofErr w:type="spellEnd"/>
      <w:r>
        <w:rPr>
          <w:rFonts w:cs="Times New Roman"/>
        </w:rPr>
        <w:t xml:space="preserve">, </w:t>
      </w:r>
      <w:proofErr w:type="spellStart"/>
      <w:r>
        <w:rPr>
          <w:rFonts w:cs="Times New Roman"/>
        </w:rPr>
        <w:t>History</w:t>
      </w:r>
      <w:proofErr w:type="spellEnd"/>
      <w:r>
        <w:rPr>
          <w:rFonts w:cs="Times New Roman"/>
        </w:rPr>
        <w:t xml:space="preserve">, and </w:t>
      </w:r>
      <w:proofErr w:type="spellStart"/>
      <w:r>
        <w:rPr>
          <w:rFonts w:cs="Times New Roman"/>
        </w:rPr>
        <w:t>Scholarship</w:t>
      </w:r>
      <w:proofErr w:type="spellEnd"/>
      <w:r w:rsidRPr="00BB01B8">
        <w:rPr>
          <w:rFonts w:cs="Times New Roman"/>
          <w:i/>
        </w:rPr>
        <w:t xml:space="preserve"> </w:t>
      </w:r>
      <w:r w:rsidRPr="00411552">
        <w:rPr>
          <w:rFonts w:cs="Times New Roman"/>
        </w:rPr>
        <w:t>[online].</w:t>
      </w:r>
      <w:r>
        <w:rPr>
          <w:rFonts w:cs="Times New Roman"/>
          <w:i/>
        </w:rPr>
        <w:t xml:space="preserve"> </w:t>
      </w:r>
      <w:proofErr w:type="spellStart"/>
      <w:r w:rsidRPr="00BB01B8">
        <w:rPr>
          <w:rFonts w:cs="Times New Roman"/>
          <w:i/>
        </w:rPr>
        <w:t>Journal</w:t>
      </w:r>
      <w:proofErr w:type="spellEnd"/>
      <w:r w:rsidRPr="00BB01B8">
        <w:rPr>
          <w:rFonts w:cs="Times New Roman"/>
          <w:i/>
        </w:rPr>
        <w:t xml:space="preserve"> </w:t>
      </w:r>
      <w:proofErr w:type="spellStart"/>
      <w:r w:rsidRPr="00BB01B8">
        <w:rPr>
          <w:rFonts w:cs="Times New Roman"/>
          <w:i/>
        </w:rPr>
        <w:t>of</w:t>
      </w:r>
      <w:proofErr w:type="spellEnd"/>
      <w:r w:rsidRPr="00BB01B8">
        <w:rPr>
          <w:rFonts w:cs="Times New Roman"/>
          <w:i/>
        </w:rPr>
        <w:t xml:space="preserve"> </w:t>
      </w:r>
      <w:proofErr w:type="spellStart"/>
      <w:r w:rsidRPr="00BB01B8">
        <w:rPr>
          <w:rFonts w:cs="Times New Roman"/>
          <w:i/>
        </w:rPr>
        <w:t>Computer‐Mediated</w:t>
      </w:r>
      <w:proofErr w:type="spellEnd"/>
      <w:r w:rsidRPr="00BB01B8">
        <w:rPr>
          <w:rFonts w:cs="Times New Roman"/>
          <w:i/>
        </w:rPr>
        <w:t xml:space="preserve"> </w:t>
      </w:r>
      <w:proofErr w:type="spellStart"/>
      <w:r w:rsidRPr="00BB01B8">
        <w:rPr>
          <w:rFonts w:cs="Times New Roman"/>
          <w:i/>
        </w:rPr>
        <w:t>Communication</w:t>
      </w:r>
      <w:proofErr w:type="spellEnd"/>
      <w:r w:rsidRPr="00BB01B8">
        <w:rPr>
          <w:rFonts w:cs="Times New Roman"/>
        </w:rPr>
        <w:t>, r. 2007, č. 13, s. 210.</w:t>
      </w:r>
      <w:r>
        <w:rPr>
          <w:rFonts w:cs="Times New Roman"/>
        </w:rPr>
        <w:t xml:space="preserve"> [cit. 25. května 2021]. </w:t>
      </w:r>
      <w:r w:rsidRPr="00BB01B8">
        <w:rPr>
          <w:rFonts w:cs="Times New Roman"/>
        </w:rPr>
        <w:t xml:space="preserve">Dostupné </w:t>
      </w:r>
      <w:proofErr w:type="gramStart"/>
      <w:r w:rsidRPr="00BB01B8">
        <w:rPr>
          <w:rFonts w:cs="Times New Roman"/>
        </w:rPr>
        <w:t>na</w:t>
      </w:r>
      <w:proofErr w:type="gramEnd"/>
      <w:r w:rsidRPr="00BB01B8">
        <w:rPr>
          <w:rFonts w:cs="Times New Roman"/>
        </w:rPr>
        <w:t xml:space="preserve">: </w:t>
      </w:r>
      <w:hyperlink r:id="rId31" w:history="1">
        <w:r w:rsidRPr="00BB01B8">
          <w:rPr>
            <w:rStyle w:val="Hypertextovodkaz"/>
            <w:rFonts w:cs="Times New Roman"/>
            <w:bCs/>
          </w:rPr>
          <w:t>https://doi.org/10.1111/j.1083-6101.2007.00393.x</w:t>
        </w:r>
        <w:r w:rsidRPr="00BB01B8">
          <w:rPr>
            <w:rStyle w:val="Hypertextovodkaz"/>
            <w:rFonts w:cs="Times New Roman"/>
          </w:rPr>
          <w:t xml:space="preserve">.  </w:t>
        </w:r>
      </w:hyperlink>
      <w:r w:rsidRPr="00BB01B8">
        <w:rPr>
          <w:rFonts w:cs="Times New Roman"/>
        </w:rPr>
        <w:t xml:space="preserve"> </w:t>
      </w:r>
    </w:p>
  </w:footnote>
  <w:footnote w:id="98">
    <w:p w:rsidR="00092DF7" w:rsidRDefault="00092DF7">
      <w:pPr>
        <w:pStyle w:val="Textpoznpodarou"/>
      </w:pPr>
      <w:r>
        <w:rPr>
          <w:rStyle w:val="Znakapoznpodarou"/>
        </w:rPr>
        <w:footnoteRef/>
      </w:r>
      <w:r>
        <w:t xml:space="preserve"> </w:t>
      </w:r>
      <w:r w:rsidRPr="004827D3">
        <w:rPr>
          <w:i/>
        </w:rPr>
        <w:t xml:space="preserve">Jak můžu na </w:t>
      </w:r>
      <w:proofErr w:type="spellStart"/>
      <w:r w:rsidRPr="004827D3">
        <w:rPr>
          <w:i/>
        </w:rPr>
        <w:t>Facebooku</w:t>
      </w:r>
      <w:proofErr w:type="spellEnd"/>
      <w:r w:rsidRPr="004827D3">
        <w:rPr>
          <w:i/>
        </w:rPr>
        <w:t xml:space="preserve"> vytvořit účet?</w:t>
      </w:r>
      <w:r w:rsidRPr="004827D3">
        <w:rPr>
          <w:rFonts w:cs="Times New Roman"/>
        </w:rPr>
        <w:t xml:space="preserve"> </w:t>
      </w:r>
      <w:r>
        <w:rPr>
          <w:rFonts w:cs="Times New Roman"/>
        </w:rPr>
        <w:t>[</w:t>
      </w:r>
      <w:r>
        <w:t>online</w:t>
      </w:r>
      <w:r>
        <w:rPr>
          <w:rFonts w:cs="Times New Roman"/>
        </w:rPr>
        <w:t>]</w:t>
      </w:r>
      <w:r>
        <w:t xml:space="preserve">. Centrum nápovědy </w:t>
      </w:r>
      <w:r w:rsidRPr="00E57009">
        <w:rPr>
          <w:rFonts w:cs="Times New Roman"/>
          <w:bCs/>
          <w:color w:val="202124"/>
        </w:rPr>
        <w:t xml:space="preserve">[cit. 19. března. 2021]. Dostupné </w:t>
      </w:r>
      <w:proofErr w:type="gramStart"/>
      <w:r w:rsidRPr="00E57009">
        <w:rPr>
          <w:rFonts w:cs="Times New Roman"/>
          <w:bCs/>
          <w:color w:val="202124"/>
        </w:rPr>
        <w:t>na</w:t>
      </w:r>
      <w:proofErr w:type="gramEnd"/>
      <w:r>
        <w:rPr>
          <w:rFonts w:cs="Times New Roman"/>
          <w:bCs/>
          <w:color w:val="202124"/>
        </w:rPr>
        <w:t xml:space="preserve">: </w:t>
      </w:r>
      <w:hyperlink r:id="rId32" w:history="1">
        <w:r w:rsidRPr="00BA364A">
          <w:rPr>
            <w:rStyle w:val="Hypertextovodkaz"/>
            <w:rFonts w:cs="Times New Roman"/>
            <w:bCs/>
          </w:rPr>
          <w:t>https://cs-cz.facebook.com/help/188157731232424</w:t>
        </w:r>
      </w:hyperlink>
      <w:r>
        <w:rPr>
          <w:rFonts w:cs="Times New Roman"/>
          <w:bCs/>
          <w:color w:val="202124"/>
        </w:rPr>
        <w:t xml:space="preserve">. </w:t>
      </w:r>
    </w:p>
  </w:footnote>
  <w:footnote w:id="99">
    <w:p w:rsidR="00092DF7" w:rsidRDefault="00092DF7" w:rsidP="005E5ECB">
      <w:pPr>
        <w:pStyle w:val="Textpoznpodarou"/>
      </w:pPr>
      <w:r>
        <w:rPr>
          <w:rStyle w:val="Znakapoznpodarou"/>
        </w:rPr>
        <w:footnoteRef/>
      </w:r>
      <w:r>
        <w:t xml:space="preserve"> Bod 18 preambule GDPR</w:t>
      </w:r>
    </w:p>
  </w:footnote>
  <w:footnote w:id="100">
    <w:p w:rsidR="00092DF7" w:rsidRDefault="00092DF7" w:rsidP="005E5ECB">
      <w:pPr>
        <w:pStyle w:val="Textpoznpodarou"/>
      </w:pPr>
      <w:r>
        <w:rPr>
          <w:rStyle w:val="Znakapoznpodarou"/>
        </w:rPr>
        <w:footnoteRef/>
      </w:r>
      <w:r>
        <w:t xml:space="preserve"> Rozsudek Evropského soudního dvora ze dne 6. listopadu 2003, </w:t>
      </w:r>
      <w:proofErr w:type="spellStart"/>
      <w:r w:rsidRPr="00022119">
        <w:t>Lindqvist</w:t>
      </w:r>
      <w:proofErr w:type="spellEnd"/>
      <w:r w:rsidRPr="00022119">
        <w:t>,</w:t>
      </w:r>
      <w:r>
        <w:rPr>
          <w:rFonts w:ascii="Arial" w:hAnsi="Arial" w:cs="Arial"/>
          <w:color w:val="000000"/>
          <w:sz w:val="21"/>
          <w:szCs w:val="21"/>
          <w:shd w:val="clear" w:color="auto" w:fill="F8F9FA"/>
        </w:rPr>
        <w:t xml:space="preserve"> </w:t>
      </w:r>
      <w:r w:rsidRPr="00022119">
        <w:t>C</w:t>
      </w:r>
      <w:r w:rsidRPr="00022119">
        <w:noBreakHyphen/>
        <w:t>101/01</w:t>
      </w:r>
      <w:r>
        <w:t>.</w:t>
      </w:r>
    </w:p>
  </w:footnote>
  <w:footnote w:id="101">
    <w:p w:rsidR="00092DF7" w:rsidRDefault="00092DF7" w:rsidP="005E5ECB">
      <w:pPr>
        <w:pStyle w:val="Textpoznpodarou"/>
      </w:pPr>
      <w:r>
        <w:rPr>
          <w:rStyle w:val="Znakapoznpodarou"/>
        </w:rPr>
        <w:footnoteRef/>
      </w:r>
      <w:r>
        <w:t xml:space="preserve"> NULÍČEK: </w:t>
      </w:r>
      <w:r>
        <w:rPr>
          <w:i/>
        </w:rPr>
        <w:t>GDPR…</w:t>
      </w:r>
      <w:r w:rsidRPr="00440462">
        <w:t>s.</w:t>
      </w:r>
      <w:r>
        <w:t xml:space="preserve"> 67.</w:t>
      </w:r>
    </w:p>
  </w:footnote>
  <w:footnote w:id="102">
    <w:p w:rsidR="00092DF7" w:rsidRPr="004B20DC" w:rsidRDefault="00092DF7" w:rsidP="00C97C99">
      <w:pPr>
        <w:pStyle w:val="Textpoznpodarou"/>
      </w:pPr>
      <w:r>
        <w:rPr>
          <w:rStyle w:val="Znakapoznpodarou"/>
        </w:rPr>
        <w:footnoteRef/>
      </w:r>
      <w:r>
        <w:t xml:space="preserve"> KOPECKÝ, Kamil. Fenomén </w:t>
      </w:r>
      <w:proofErr w:type="spellStart"/>
      <w:r>
        <w:t>sharenting</w:t>
      </w:r>
      <w:proofErr w:type="spellEnd"/>
      <w:r>
        <w:t xml:space="preserve">  </w:t>
      </w:r>
      <w:r>
        <w:rPr>
          <w:i/>
        </w:rPr>
        <w:t xml:space="preserve">Řízení školy, </w:t>
      </w:r>
      <w:r>
        <w:t xml:space="preserve">2019, č. 11, s. 33. </w:t>
      </w:r>
      <w:r>
        <w:rPr>
          <w:rFonts w:cs="Times New Roman"/>
        </w:rPr>
        <w:t xml:space="preserve">Dostupné v systému ASPI. </w:t>
      </w:r>
    </w:p>
  </w:footnote>
  <w:footnote w:id="103">
    <w:p w:rsidR="00092DF7" w:rsidRDefault="00092DF7">
      <w:pPr>
        <w:pStyle w:val="Textpoznpodarou"/>
      </w:pPr>
      <w:r>
        <w:rPr>
          <w:rStyle w:val="Znakapoznpodarou"/>
        </w:rPr>
        <w:footnoteRef/>
      </w:r>
      <w:r>
        <w:t xml:space="preserve"> KOPECKÝ, Kamil. SZOTKOWSKI, René. </w:t>
      </w:r>
      <w:r w:rsidRPr="0089038B">
        <w:rPr>
          <w:i/>
        </w:rPr>
        <w:t xml:space="preserve">České děti v </w:t>
      </w:r>
      <w:proofErr w:type="spellStart"/>
      <w:r w:rsidRPr="0089038B">
        <w:rPr>
          <w:i/>
        </w:rPr>
        <w:t>kybersvětě</w:t>
      </w:r>
      <w:proofErr w:type="spellEnd"/>
      <w:r w:rsidRPr="0089038B">
        <w:rPr>
          <w:i/>
        </w:rPr>
        <w:t xml:space="preserve"> (výzkumná zpráva)</w:t>
      </w:r>
      <w:r>
        <w:rPr>
          <w:i/>
        </w:rPr>
        <w:t xml:space="preserve"> </w:t>
      </w:r>
      <w:r>
        <w:rPr>
          <w:rFonts w:cs="Times New Roman"/>
        </w:rPr>
        <w:t>[</w:t>
      </w:r>
      <w:r>
        <w:t>online</w:t>
      </w:r>
      <w:r>
        <w:rPr>
          <w:rFonts w:cs="Times New Roman"/>
        </w:rPr>
        <w:t>]</w:t>
      </w:r>
      <w:r>
        <w:t xml:space="preserve">. Centrum prevence rizikové virtuální komunikace, 2019, s. 27. </w:t>
      </w:r>
      <w:r w:rsidRPr="00BC224A">
        <w:rPr>
          <w:rFonts w:cs="Times New Roman"/>
          <w:bCs/>
          <w:color w:val="202124"/>
        </w:rPr>
        <w:t>[cit. 19.</w:t>
      </w:r>
      <w:r>
        <w:rPr>
          <w:rFonts w:cs="Times New Roman"/>
          <w:bCs/>
          <w:color w:val="202124"/>
        </w:rPr>
        <w:t xml:space="preserve"> června</w:t>
      </w:r>
      <w:r w:rsidRPr="00BC224A">
        <w:rPr>
          <w:rFonts w:cs="Times New Roman"/>
          <w:bCs/>
          <w:color w:val="202124"/>
        </w:rPr>
        <w:t xml:space="preserve"> 2021]</w:t>
      </w:r>
      <w:r>
        <w:rPr>
          <w:rFonts w:cs="Times New Roman"/>
          <w:bCs/>
          <w:color w:val="202124"/>
        </w:rPr>
        <w:t xml:space="preserve">. Dostupné </w:t>
      </w:r>
      <w:proofErr w:type="gramStart"/>
      <w:r>
        <w:rPr>
          <w:rFonts w:cs="Times New Roman"/>
          <w:bCs/>
          <w:color w:val="202124"/>
        </w:rPr>
        <w:t>na</w:t>
      </w:r>
      <w:proofErr w:type="gramEnd"/>
      <w:r>
        <w:rPr>
          <w:rFonts w:cs="Times New Roman"/>
          <w:bCs/>
          <w:color w:val="202124"/>
        </w:rPr>
        <w:t xml:space="preserve">: </w:t>
      </w:r>
      <w:hyperlink r:id="rId33" w:history="1">
        <w:r w:rsidRPr="005A1A44">
          <w:rPr>
            <w:rStyle w:val="Hypertextovodkaz"/>
            <w:rFonts w:cs="Times New Roman"/>
            <w:bCs/>
          </w:rPr>
          <w:t>https://www.e-bezpeci.cz/index.php/ke-stazeni/vyzkumne-zpravy/117-ceske-deti-v-kybersvete/file</w:t>
        </w:r>
      </w:hyperlink>
      <w:r>
        <w:rPr>
          <w:rFonts w:cs="Times New Roman"/>
          <w:bCs/>
          <w:color w:val="202124"/>
        </w:rPr>
        <w:t>.</w:t>
      </w:r>
    </w:p>
  </w:footnote>
  <w:footnote w:id="104">
    <w:p w:rsidR="00092DF7" w:rsidRDefault="00092DF7">
      <w:pPr>
        <w:pStyle w:val="Textpoznpodarou"/>
      </w:pPr>
      <w:r>
        <w:rPr>
          <w:rStyle w:val="Znakapoznpodarou"/>
        </w:rPr>
        <w:footnoteRef/>
      </w:r>
      <w:r>
        <w:t xml:space="preserve"> </w:t>
      </w:r>
      <w:r w:rsidRPr="006A2CBD">
        <w:t xml:space="preserve">MC CULLAGH, Karen. </w:t>
      </w:r>
      <w:proofErr w:type="spellStart"/>
      <w:r w:rsidRPr="006A2CBD">
        <w:t>The</w:t>
      </w:r>
      <w:proofErr w:type="spellEnd"/>
      <w:r w:rsidRPr="006A2CBD">
        <w:t xml:space="preserve"> </w:t>
      </w:r>
      <w:proofErr w:type="spellStart"/>
      <w:r w:rsidRPr="006A2CBD">
        <w:t>general</w:t>
      </w:r>
      <w:proofErr w:type="spellEnd"/>
      <w:r w:rsidRPr="006A2CBD">
        <w:t xml:space="preserve"> data </w:t>
      </w:r>
      <w:proofErr w:type="spellStart"/>
      <w:r w:rsidRPr="006A2CBD">
        <w:t>protection</w:t>
      </w:r>
      <w:proofErr w:type="spellEnd"/>
      <w:r w:rsidRPr="006A2CBD">
        <w:t xml:space="preserve"> </w:t>
      </w:r>
      <w:proofErr w:type="spellStart"/>
      <w:r w:rsidRPr="006A2CBD">
        <w:t>regulation</w:t>
      </w:r>
      <w:proofErr w:type="spellEnd"/>
      <w:r w:rsidRPr="006A2CBD">
        <w:t xml:space="preserve">: </w:t>
      </w:r>
      <w:proofErr w:type="spellStart"/>
      <w:r w:rsidRPr="006A2CBD">
        <w:t>partial</w:t>
      </w:r>
      <w:proofErr w:type="spellEnd"/>
      <w:r w:rsidRPr="006A2CBD">
        <w:t xml:space="preserve"> </w:t>
      </w:r>
      <w:proofErr w:type="spellStart"/>
      <w:r w:rsidRPr="006A2CBD">
        <w:t>success</w:t>
      </w:r>
      <w:proofErr w:type="spellEnd"/>
      <w:r w:rsidRPr="006A2CBD">
        <w:t xml:space="preserve"> </w:t>
      </w:r>
      <w:proofErr w:type="spellStart"/>
      <w:r w:rsidRPr="006A2CBD">
        <w:t>for</w:t>
      </w:r>
      <w:proofErr w:type="spellEnd"/>
      <w:r w:rsidRPr="006A2CBD">
        <w:t xml:space="preserve"> </w:t>
      </w:r>
      <w:proofErr w:type="spellStart"/>
      <w:r w:rsidRPr="006A2CBD">
        <w:t>children</w:t>
      </w:r>
      <w:proofErr w:type="spellEnd"/>
      <w:r w:rsidRPr="006A2CBD">
        <w:t xml:space="preserve"> on </w:t>
      </w:r>
      <w:proofErr w:type="spellStart"/>
      <w:r w:rsidRPr="006A2CBD">
        <w:t>social</w:t>
      </w:r>
      <w:proofErr w:type="spellEnd"/>
      <w:r w:rsidRPr="006A2CBD">
        <w:t xml:space="preserve"> network </w:t>
      </w:r>
      <w:proofErr w:type="spellStart"/>
      <w:r w:rsidRPr="006A2CBD">
        <w:t>sites</w:t>
      </w:r>
      <w:proofErr w:type="spellEnd"/>
      <w:r w:rsidRPr="006A2CBD">
        <w:t xml:space="preserve">? [online]. In BRÄUTIGAM, </w:t>
      </w:r>
      <w:proofErr w:type="spellStart"/>
      <w:r w:rsidRPr="006A2CBD">
        <w:t>Tobias</w:t>
      </w:r>
      <w:proofErr w:type="spellEnd"/>
      <w:r w:rsidRPr="006A2CBD">
        <w:t xml:space="preserve">. MIETTINEN, </w:t>
      </w:r>
      <w:proofErr w:type="spellStart"/>
      <w:r w:rsidRPr="006A2CBD">
        <w:t>Samuli</w:t>
      </w:r>
      <w:proofErr w:type="spellEnd"/>
      <w:r w:rsidRPr="006A2CBD">
        <w:t xml:space="preserve">. Data </w:t>
      </w:r>
      <w:proofErr w:type="spellStart"/>
      <w:r w:rsidRPr="006A2CBD">
        <w:t>protection</w:t>
      </w:r>
      <w:proofErr w:type="spellEnd"/>
      <w:r w:rsidRPr="006A2CBD">
        <w:t xml:space="preserve">, </w:t>
      </w:r>
      <w:proofErr w:type="spellStart"/>
      <w:r w:rsidRPr="006A2CBD">
        <w:t>privacy</w:t>
      </w:r>
      <w:proofErr w:type="spellEnd"/>
      <w:r w:rsidRPr="006A2CBD">
        <w:t xml:space="preserve"> and </w:t>
      </w:r>
      <w:proofErr w:type="spellStart"/>
      <w:r w:rsidRPr="006A2CBD">
        <w:t>European</w:t>
      </w:r>
      <w:proofErr w:type="spellEnd"/>
      <w:r w:rsidRPr="006A2CBD">
        <w:t xml:space="preserve"> </w:t>
      </w:r>
      <w:proofErr w:type="spellStart"/>
      <w:r w:rsidRPr="006A2CBD">
        <w:t>regulation</w:t>
      </w:r>
      <w:proofErr w:type="spellEnd"/>
      <w:r w:rsidRPr="006A2CBD">
        <w:t xml:space="preserve"> in </w:t>
      </w:r>
      <w:proofErr w:type="spellStart"/>
      <w:r w:rsidRPr="006A2CBD">
        <w:t>the</w:t>
      </w:r>
      <w:proofErr w:type="spellEnd"/>
      <w:r w:rsidRPr="006A2CBD">
        <w:t xml:space="preserve"> </w:t>
      </w:r>
      <w:proofErr w:type="spellStart"/>
      <w:r w:rsidRPr="006A2CBD">
        <w:t>digital</w:t>
      </w:r>
      <w:proofErr w:type="spellEnd"/>
      <w:r w:rsidRPr="006A2CBD">
        <w:t xml:space="preserve"> </w:t>
      </w:r>
      <w:proofErr w:type="spellStart"/>
      <w:r w:rsidRPr="006A2CBD">
        <w:t>age</w:t>
      </w:r>
      <w:proofErr w:type="spellEnd"/>
      <w:r w:rsidRPr="006A2CBD">
        <w:t xml:space="preserve">. Helsinky: </w:t>
      </w:r>
      <w:proofErr w:type="spellStart"/>
      <w:r w:rsidRPr="006A2CBD">
        <w:t>Unigrafia</w:t>
      </w:r>
      <w:proofErr w:type="spellEnd"/>
      <w:r w:rsidRPr="006A2CBD">
        <w:t xml:space="preserve">, 2016, s. 127. [cit. 19. června 2021]. Dostupné v databázi Academia.edu. </w:t>
      </w:r>
    </w:p>
  </w:footnote>
  <w:footnote w:id="105">
    <w:p w:rsidR="00092DF7" w:rsidRPr="00DA4DE1" w:rsidRDefault="00092DF7">
      <w:pPr>
        <w:pStyle w:val="Textpoznpodarou"/>
        <w:rPr>
          <w:i/>
        </w:rPr>
      </w:pPr>
      <w:r>
        <w:rPr>
          <w:rStyle w:val="Znakapoznpodarou"/>
        </w:rPr>
        <w:footnoteRef/>
      </w:r>
      <w:r>
        <w:t xml:space="preserve"> BOYD, </w:t>
      </w:r>
      <w:proofErr w:type="spellStart"/>
      <w:r>
        <w:t>Danah</w:t>
      </w:r>
      <w:proofErr w:type="spellEnd"/>
      <w:r>
        <w:t xml:space="preserve">. </w:t>
      </w:r>
      <w:proofErr w:type="spellStart"/>
      <w:r>
        <w:rPr>
          <w:i/>
        </w:rPr>
        <w:t>What</w:t>
      </w:r>
      <w:proofErr w:type="spellEnd"/>
      <w:r>
        <w:rPr>
          <w:i/>
        </w:rPr>
        <w:t xml:space="preserve"> </w:t>
      </w:r>
      <w:proofErr w:type="spellStart"/>
      <w:r>
        <w:rPr>
          <w:i/>
        </w:rPr>
        <w:t>If</w:t>
      </w:r>
      <w:proofErr w:type="spellEnd"/>
      <w:r>
        <w:rPr>
          <w:i/>
        </w:rPr>
        <w:t xml:space="preserve"> </w:t>
      </w:r>
      <w:proofErr w:type="spellStart"/>
      <w:r>
        <w:rPr>
          <w:i/>
        </w:rPr>
        <w:t>Social</w:t>
      </w:r>
      <w:proofErr w:type="spellEnd"/>
      <w:r>
        <w:rPr>
          <w:i/>
        </w:rPr>
        <w:t xml:space="preserve"> Media </w:t>
      </w:r>
      <w:proofErr w:type="spellStart"/>
      <w:r>
        <w:rPr>
          <w:i/>
        </w:rPr>
        <w:t>Becomes</w:t>
      </w:r>
      <w:proofErr w:type="spellEnd"/>
      <w:r>
        <w:rPr>
          <w:i/>
        </w:rPr>
        <w:t xml:space="preserve"> 16-Plus? </w:t>
      </w:r>
      <w:r>
        <w:rPr>
          <w:rFonts w:cs="Times New Roman"/>
        </w:rPr>
        <w:t>[</w:t>
      </w:r>
      <w:r>
        <w:t>online</w:t>
      </w:r>
      <w:r>
        <w:rPr>
          <w:rFonts w:cs="Times New Roman"/>
        </w:rPr>
        <w:t>]</w:t>
      </w:r>
      <w:r>
        <w:t xml:space="preserve">. </w:t>
      </w:r>
      <w:proofErr w:type="spellStart"/>
      <w:r>
        <w:t>Bright</w:t>
      </w:r>
      <w:proofErr w:type="spellEnd"/>
      <w:r>
        <w:t xml:space="preserve">, 18. prosince 2015 </w:t>
      </w:r>
      <w:r w:rsidRPr="00BC224A">
        <w:rPr>
          <w:rFonts w:cs="Times New Roman"/>
          <w:bCs/>
          <w:color w:val="202124"/>
        </w:rPr>
        <w:t>[cit. 19.</w:t>
      </w:r>
      <w:r>
        <w:rPr>
          <w:rFonts w:cs="Times New Roman"/>
          <w:bCs/>
          <w:color w:val="202124"/>
        </w:rPr>
        <w:t xml:space="preserve"> června</w:t>
      </w:r>
      <w:r w:rsidRPr="00BC224A">
        <w:rPr>
          <w:rFonts w:cs="Times New Roman"/>
          <w:bCs/>
          <w:color w:val="202124"/>
        </w:rPr>
        <w:t xml:space="preserve"> 2021]</w:t>
      </w:r>
      <w:r>
        <w:rPr>
          <w:rFonts w:cs="Times New Roman"/>
          <w:bCs/>
          <w:color w:val="202124"/>
        </w:rPr>
        <w:t xml:space="preserve">. Dostupné </w:t>
      </w:r>
      <w:proofErr w:type="gramStart"/>
      <w:r>
        <w:rPr>
          <w:rFonts w:cs="Times New Roman"/>
          <w:bCs/>
          <w:color w:val="202124"/>
        </w:rPr>
        <w:t>na</w:t>
      </w:r>
      <w:proofErr w:type="gramEnd"/>
      <w:r>
        <w:rPr>
          <w:rFonts w:cs="Times New Roman"/>
          <w:bCs/>
          <w:color w:val="202124"/>
        </w:rPr>
        <w:t>:</w:t>
      </w:r>
      <w:r w:rsidRPr="00BF0831">
        <w:t xml:space="preserve"> </w:t>
      </w:r>
      <w:hyperlink r:id="rId34" w:history="1">
        <w:r w:rsidRPr="005A1A44">
          <w:rPr>
            <w:rStyle w:val="Hypertextovodkaz"/>
            <w:rFonts w:cs="Times New Roman"/>
            <w:bCs/>
          </w:rPr>
          <w:t>https://brightthemag.com/what-if-social-media-becomes-16-plus-866557878f7</w:t>
        </w:r>
      </w:hyperlink>
      <w:r>
        <w:rPr>
          <w:rFonts w:cs="Times New Roman"/>
          <w:bCs/>
          <w:color w:val="202124"/>
        </w:rPr>
        <w:t xml:space="preserve">. </w:t>
      </w:r>
    </w:p>
  </w:footnote>
  <w:footnote w:id="106">
    <w:p w:rsidR="00092DF7" w:rsidRPr="00D1177A" w:rsidRDefault="00092DF7" w:rsidP="00980773">
      <w:pPr>
        <w:pStyle w:val="Textpoznpodarou"/>
      </w:pPr>
      <w:r>
        <w:rPr>
          <w:rStyle w:val="Znakapoznpodarou"/>
        </w:rPr>
        <w:footnoteRef/>
      </w:r>
      <w:r>
        <w:t xml:space="preserve"> </w:t>
      </w:r>
      <w:r w:rsidRPr="00D1177A">
        <w:t xml:space="preserve">Rozsudek Evropského soudu pro lidská práva ze dne 15. ledna 2009, </w:t>
      </w:r>
      <w:proofErr w:type="spellStart"/>
      <w:r w:rsidRPr="00D1177A">
        <w:rPr>
          <w:i/>
        </w:rPr>
        <w:t>Reklos</w:t>
      </w:r>
      <w:proofErr w:type="spellEnd"/>
      <w:r w:rsidRPr="00D1177A">
        <w:rPr>
          <w:i/>
        </w:rPr>
        <w:t xml:space="preserve"> and </w:t>
      </w:r>
      <w:proofErr w:type="spellStart"/>
      <w:r w:rsidRPr="00D1177A">
        <w:rPr>
          <w:i/>
        </w:rPr>
        <w:t>Davourlis</w:t>
      </w:r>
      <w:proofErr w:type="spellEnd"/>
      <w:r w:rsidRPr="00D1177A">
        <w:rPr>
          <w:i/>
        </w:rPr>
        <w:t xml:space="preserve"> v. </w:t>
      </w:r>
      <w:proofErr w:type="spellStart"/>
      <w:r w:rsidRPr="00D1177A">
        <w:rPr>
          <w:i/>
        </w:rPr>
        <w:t>Greece</w:t>
      </w:r>
      <w:proofErr w:type="spellEnd"/>
      <w:r w:rsidRPr="00D1177A">
        <w:t>. Stížnost 1234/05.</w:t>
      </w:r>
      <w:r w:rsidRPr="00D1177A">
        <w:rPr>
          <w:i/>
        </w:rPr>
        <w:t xml:space="preserve"> </w:t>
      </w:r>
      <w:r w:rsidRPr="00D1177A">
        <w:t xml:space="preserve">Dostupné </w:t>
      </w:r>
      <w:proofErr w:type="gramStart"/>
      <w:r w:rsidRPr="00D1177A">
        <w:t>na</w:t>
      </w:r>
      <w:proofErr w:type="gramEnd"/>
      <w:r>
        <w:t xml:space="preserve">: </w:t>
      </w:r>
      <w:hyperlink r:id="rId35" w:history="1">
        <w:r w:rsidRPr="005A1A44">
          <w:rPr>
            <w:rStyle w:val="Hypertextovodkaz"/>
          </w:rPr>
          <w:t>http://eslp.justice.cz/justice/judikatura_eslp.nsf/0/2B1D52580AD1F2EAC125836800383D8E/$file/Dimitrios%20Reklos%20a%20Vassiliki%20Davourlis%20proti%20%C5%98ecku_rozsudek.pdf?open&amp;</w:t>
        </w:r>
      </w:hyperlink>
      <w:r>
        <w:t xml:space="preserve">. </w:t>
      </w:r>
    </w:p>
  </w:footnote>
  <w:footnote w:id="107">
    <w:p w:rsidR="00092DF7" w:rsidRPr="008E340C" w:rsidRDefault="00092DF7">
      <w:pPr>
        <w:pStyle w:val="Textpoznpodarou"/>
      </w:pPr>
      <w:r>
        <w:rPr>
          <w:rStyle w:val="Znakapoznpodarou"/>
        </w:rPr>
        <w:footnoteRef/>
      </w:r>
      <w:r>
        <w:t xml:space="preserve"> DONOVAN, Sheila. </w:t>
      </w:r>
      <w:r w:rsidRPr="00E860CC">
        <w:t>„</w:t>
      </w:r>
      <w:proofErr w:type="spellStart"/>
      <w:r w:rsidRPr="00E860CC">
        <w:t>Sharenting</w:t>
      </w:r>
      <w:proofErr w:type="spellEnd"/>
      <w:r w:rsidRPr="00E860CC">
        <w:t xml:space="preserve">“: </w:t>
      </w:r>
      <w:proofErr w:type="spellStart"/>
      <w:r w:rsidRPr="00E860CC">
        <w:t>The</w:t>
      </w:r>
      <w:proofErr w:type="spellEnd"/>
      <w:r w:rsidRPr="00E860CC">
        <w:t xml:space="preserve"> </w:t>
      </w:r>
      <w:proofErr w:type="spellStart"/>
      <w:r w:rsidRPr="00E860CC">
        <w:t>Forgotten</w:t>
      </w:r>
      <w:proofErr w:type="spellEnd"/>
      <w:r w:rsidRPr="00E860CC">
        <w:t xml:space="preserve"> </w:t>
      </w:r>
      <w:proofErr w:type="spellStart"/>
      <w:r w:rsidRPr="00E860CC">
        <w:t>Children</w:t>
      </w:r>
      <w:proofErr w:type="spellEnd"/>
      <w:r w:rsidRPr="00E860CC">
        <w:t xml:space="preserve"> </w:t>
      </w:r>
      <w:proofErr w:type="spellStart"/>
      <w:r w:rsidRPr="00E860CC">
        <w:t>of</w:t>
      </w:r>
      <w:proofErr w:type="spellEnd"/>
      <w:r w:rsidRPr="00E860CC">
        <w:t xml:space="preserve"> </w:t>
      </w:r>
      <w:proofErr w:type="spellStart"/>
      <w:r w:rsidRPr="00E860CC">
        <w:t>the</w:t>
      </w:r>
      <w:proofErr w:type="spellEnd"/>
      <w:r w:rsidRPr="00E860CC">
        <w:t xml:space="preserve"> GDPR</w:t>
      </w:r>
      <w:r>
        <w:rPr>
          <w:i/>
        </w:rPr>
        <w:t xml:space="preserve"> </w:t>
      </w:r>
      <w:r>
        <w:rPr>
          <w:rFonts w:cs="Times New Roman"/>
        </w:rPr>
        <w:t>[</w:t>
      </w:r>
      <w:r>
        <w:t>online</w:t>
      </w:r>
      <w:r>
        <w:rPr>
          <w:rFonts w:cs="Times New Roman"/>
        </w:rPr>
        <w:t>]</w:t>
      </w:r>
      <w:r>
        <w:rPr>
          <w:i/>
        </w:rPr>
        <w:t xml:space="preserve">. </w:t>
      </w:r>
      <w:proofErr w:type="spellStart"/>
      <w:r w:rsidRPr="00E860CC">
        <w:rPr>
          <w:i/>
        </w:rPr>
        <w:t>Peace</w:t>
      </w:r>
      <w:proofErr w:type="spellEnd"/>
      <w:r w:rsidRPr="00E860CC">
        <w:rPr>
          <w:i/>
        </w:rPr>
        <w:t xml:space="preserve"> </w:t>
      </w:r>
      <w:proofErr w:type="spellStart"/>
      <w:r w:rsidRPr="00E860CC">
        <w:rPr>
          <w:i/>
        </w:rPr>
        <w:t>Human</w:t>
      </w:r>
      <w:proofErr w:type="spellEnd"/>
      <w:r w:rsidRPr="00E860CC">
        <w:rPr>
          <w:i/>
        </w:rPr>
        <w:t xml:space="preserve"> </w:t>
      </w:r>
      <w:proofErr w:type="spellStart"/>
      <w:r w:rsidRPr="00E860CC">
        <w:rPr>
          <w:i/>
        </w:rPr>
        <w:t>Right</w:t>
      </w:r>
      <w:proofErr w:type="spellEnd"/>
      <w:r w:rsidRPr="00E860CC">
        <w:rPr>
          <w:i/>
        </w:rPr>
        <w:t xml:space="preserve"> </w:t>
      </w:r>
      <w:proofErr w:type="spellStart"/>
      <w:r w:rsidRPr="00E860CC">
        <w:rPr>
          <w:i/>
        </w:rPr>
        <w:t>Governance</w:t>
      </w:r>
      <w:proofErr w:type="spellEnd"/>
      <w:r>
        <w:t xml:space="preserve">, 2020, roč. 4, č. 1, s. 46-47. </w:t>
      </w:r>
      <w:r>
        <w:rPr>
          <w:rFonts w:cs="Times New Roman"/>
        </w:rPr>
        <w:t>[</w:t>
      </w:r>
      <w:r>
        <w:t>cit. 20. června 2021</w:t>
      </w:r>
      <w:r>
        <w:rPr>
          <w:rFonts w:cs="Times New Roman"/>
        </w:rPr>
        <w:t>]</w:t>
      </w:r>
      <w:r>
        <w:t xml:space="preserve">. Dostupné </w:t>
      </w:r>
      <w:proofErr w:type="gramStart"/>
      <w:r>
        <w:t>na</w:t>
      </w:r>
      <w:proofErr w:type="gramEnd"/>
      <w:r>
        <w:t xml:space="preserve">: </w:t>
      </w:r>
      <w:hyperlink r:id="rId36" w:history="1">
        <w:r w:rsidRPr="005A1A44">
          <w:rPr>
            <w:rStyle w:val="Hypertextovodkaz"/>
          </w:rPr>
          <w:t>http://phrg.padovauniversitypress.it/2020/1/2</w:t>
        </w:r>
      </w:hyperlink>
      <w:r>
        <w:t xml:space="preserve">. </w:t>
      </w:r>
    </w:p>
  </w:footnote>
  <w:footnote w:id="108">
    <w:p w:rsidR="00092DF7" w:rsidRDefault="00092DF7">
      <w:pPr>
        <w:pStyle w:val="Textpoznpodarou"/>
      </w:pPr>
      <w:r>
        <w:rPr>
          <w:rStyle w:val="Znakapoznpodarou"/>
        </w:rPr>
        <w:footnoteRef/>
      </w:r>
      <w:r>
        <w:t xml:space="preserve"> </w:t>
      </w:r>
      <w:r w:rsidRPr="00FF2837">
        <w:t>Rozsudek Evropského soudu pro lidská práva ze dne 15. ledna 2009</w:t>
      </w:r>
      <w:r>
        <w:t xml:space="preserve">, </w:t>
      </w:r>
      <w:proofErr w:type="spellStart"/>
      <w:r w:rsidRPr="00145FC4">
        <w:rPr>
          <w:i/>
        </w:rPr>
        <w:t>Reklos</w:t>
      </w:r>
      <w:proofErr w:type="spellEnd"/>
      <w:r w:rsidRPr="00145FC4">
        <w:rPr>
          <w:i/>
        </w:rPr>
        <w:t xml:space="preserve"> and </w:t>
      </w:r>
      <w:proofErr w:type="spellStart"/>
      <w:r w:rsidRPr="00145FC4">
        <w:rPr>
          <w:i/>
        </w:rPr>
        <w:t>Davourlis</w:t>
      </w:r>
      <w:proofErr w:type="spellEnd"/>
      <w:r w:rsidRPr="00145FC4">
        <w:rPr>
          <w:i/>
        </w:rPr>
        <w:t xml:space="preserve"> v. </w:t>
      </w:r>
      <w:proofErr w:type="spellStart"/>
      <w:r w:rsidRPr="00145FC4">
        <w:rPr>
          <w:i/>
        </w:rPr>
        <w:t>Greece</w:t>
      </w:r>
      <w:proofErr w:type="spellEnd"/>
      <w:r>
        <w:t xml:space="preserve">. Stížnost 1234/05, bod. 40. Dostupné </w:t>
      </w:r>
      <w:proofErr w:type="gramStart"/>
      <w:r>
        <w:t>na</w:t>
      </w:r>
      <w:proofErr w:type="gramEnd"/>
      <w:r>
        <w:t xml:space="preserve">: </w:t>
      </w:r>
      <w:hyperlink r:id="rId37" w:history="1">
        <w:r w:rsidRPr="005A1A44">
          <w:rPr>
            <w:rStyle w:val="Hypertextovodkaz"/>
          </w:rPr>
          <w:t>http://eslp.justice.cz/justice/judikatura_eslp.nsf/0/2B1D52580AD1F2EAC125836800383D8E/$file/Dimitrios%20Reklos%20a%20Vassiliki%20Davourlis%20proti%20%C5%98ecku_rozsudek.pdf?open&amp;</w:t>
        </w:r>
      </w:hyperlink>
      <w:r>
        <w:t xml:space="preserve">. </w:t>
      </w:r>
    </w:p>
  </w:footnote>
  <w:footnote w:id="109">
    <w:p w:rsidR="00092DF7" w:rsidRPr="00591862" w:rsidRDefault="00092DF7">
      <w:pPr>
        <w:pStyle w:val="Textpoznpodarou"/>
      </w:pPr>
      <w:r>
        <w:rPr>
          <w:rStyle w:val="Znakapoznpodarou"/>
        </w:rPr>
        <w:footnoteRef/>
      </w:r>
      <w:r>
        <w:t xml:space="preserve"> DONOVAN:</w:t>
      </w:r>
      <w:r>
        <w:rPr>
          <w:i/>
        </w:rPr>
        <w:t>“</w:t>
      </w:r>
      <w:proofErr w:type="spellStart"/>
      <w:r>
        <w:rPr>
          <w:i/>
        </w:rPr>
        <w:t>Sharenting</w:t>
      </w:r>
      <w:proofErr w:type="spellEnd"/>
      <w:r>
        <w:rPr>
          <w:i/>
        </w:rPr>
        <w:t>“…</w:t>
      </w:r>
      <w:r>
        <w:t xml:space="preserve">s. 45 – 46. </w:t>
      </w:r>
    </w:p>
  </w:footnote>
  <w:footnote w:id="110">
    <w:p w:rsidR="00092DF7" w:rsidRDefault="00092DF7">
      <w:pPr>
        <w:pStyle w:val="Textpoznpodarou"/>
      </w:pPr>
      <w:r>
        <w:rPr>
          <w:rStyle w:val="Znakapoznpodarou"/>
        </w:rPr>
        <w:footnoteRef/>
      </w:r>
      <w:r>
        <w:t xml:space="preserve"> </w:t>
      </w:r>
      <w:proofErr w:type="spellStart"/>
      <w:r w:rsidRPr="00FE72B4">
        <w:t>Rb</w:t>
      </w:r>
      <w:proofErr w:type="spellEnd"/>
      <w:r w:rsidRPr="00FE72B4">
        <w:t xml:space="preserve">. </w:t>
      </w:r>
      <w:proofErr w:type="spellStart"/>
      <w:r w:rsidRPr="00FE72B4">
        <w:t>Gelderland</w:t>
      </w:r>
      <w:proofErr w:type="spellEnd"/>
      <w:r w:rsidRPr="00FE72B4">
        <w:t xml:space="preserve"> ze dne 13. května 2020, C/05/368427</w:t>
      </w:r>
      <w:r>
        <w:t xml:space="preserve">. Dostupné </w:t>
      </w:r>
      <w:proofErr w:type="gramStart"/>
      <w:r>
        <w:t>na</w:t>
      </w:r>
      <w:proofErr w:type="gramEnd"/>
      <w:r>
        <w:t xml:space="preserve">: </w:t>
      </w:r>
      <w:hyperlink r:id="rId38" w:history="1">
        <w:r w:rsidRPr="00BA364A">
          <w:rPr>
            <w:rStyle w:val="Hypertextovodkaz"/>
          </w:rPr>
          <w:t>https://gdprhub.eu/index.php?title=Rb._Gelderland_-_C/05/368427</w:t>
        </w:r>
      </w:hyperlink>
      <w:r>
        <w:t xml:space="preserve">.  </w:t>
      </w:r>
    </w:p>
  </w:footnote>
  <w:footnote w:id="111">
    <w:p w:rsidR="00092DF7" w:rsidRDefault="00092DF7" w:rsidP="00B76596">
      <w:pPr>
        <w:spacing w:line="240" w:lineRule="auto"/>
      </w:pPr>
      <w:r w:rsidRPr="00E5115F">
        <w:rPr>
          <w:rStyle w:val="Znakapoznpodarou"/>
          <w:sz w:val="20"/>
          <w:szCs w:val="20"/>
        </w:rPr>
        <w:footnoteRef/>
      </w:r>
      <w:r w:rsidRPr="00E5115F">
        <w:rPr>
          <w:sz w:val="20"/>
          <w:szCs w:val="20"/>
        </w:rPr>
        <w:t xml:space="preserve"> DENKOVÁ, Adéla. </w:t>
      </w:r>
      <w:r w:rsidRPr="00E5115F">
        <w:rPr>
          <w:i/>
          <w:sz w:val="20"/>
          <w:szCs w:val="20"/>
        </w:rPr>
        <w:t>Josef Prokeš: Ochrana osobních dat musí rea</w:t>
      </w:r>
      <w:r>
        <w:rPr>
          <w:i/>
          <w:sz w:val="20"/>
          <w:szCs w:val="20"/>
        </w:rPr>
        <w:t xml:space="preserve">govat na nástup internetové doby </w:t>
      </w:r>
      <w:r>
        <w:rPr>
          <w:rFonts w:cs="Times New Roman"/>
          <w:sz w:val="20"/>
          <w:szCs w:val="20"/>
        </w:rPr>
        <w:t>[</w:t>
      </w:r>
      <w:r>
        <w:rPr>
          <w:sz w:val="20"/>
          <w:szCs w:val="20"/>
        </w:rPr>
        <w:t>online</w:t>
      </w:r>
      <w:r>
        <w:rPr>
          <w:rFonts w:cs="Times New Roman"/>
          <w:sz w:val="20"/>
          <w:szCs w:val="20"/>
        </w:rPr>
        <w:t xml:space="preserve">]. </w:t>
      </w:r>
      <w:r w:rsidRPr="00E5115F">
        <w:rPr>
          <w:sz w:val="20"/>
          <w:szCs w:val="20"/>
        </w:rPr>
        <w:t>EURACTIV.cz</w:t>
      </w:r>
      <w:r>
        <w:rPr>
          <w:sz w:val="20"/>
          <w:szCs w:val="20"/>
        </w:rPr>
        <w:t>, 15. června 2015 [cit. 23. března 2021</w:t>
      </w:r>
      <w:r w:rsidRPr="00E5115F">
        <w:rPr>
          <w:sz w:val="20"/>
          <w:szCs w:val="20"/>
        </w:rPr>
        <w:t>]</w:t>
      </w:r>
      <w:r>
        <w:rPr>
          <w:sz w:val="20"/>
          <w:szCs w:val="20"/>
        </w:rPr>
        <w:t xml:space="preserve">. Dostupné na </w:t>
      </w:r>
      <w:hyperlink r:id="rId39" w:history="1">
        <w:r w:rsidRPr="00BA364A">
          <w:rPr>
            <w:rStyle w:val="Hypertextovodkaz"/>
            <w:sz w:val="20"/>
            <w:szCs w:val="20"/>
          </w:rPr>
          <w:t>https://euractiv.cz/section/aktualne-v-eu/interview/josef-prokes-pravidla-pro-ochranu-osobnich-dat-musi-reagovat-na-nastup-internetove-doby-012707/</w:t>
        </w:r>
      </w:hyperlink>
      <w:r>
        <w:rPr>
          <w:sz w:val="20"/>
          <w:szCs w:val="20"/>
        </w:rPr>
        <w:t xml:space="preserve">. </w:t>
      </w:r>
    </w:p>
  </w:footnote>
  <w:footnote w:id="112">
    <w:p w:rsidR="00092DF7" w:rsidRPr="00E35EA3" w:rsidRDefault="00092DF7" w:rsidP="00B76596">
      <w:pPr>
        <w:shd w:val="clear" w:color="auto" w:fill="FFFFFF"/>
        <w:spacing w:line="240" w:lineRule="auto"/>
        <w:rPr>
          <w:rFonts w:eastAsia="Times New Roman" w:cs="Times New Roman"/>
          <w:sz w:val="20"/>
          <w:szCs w:val="20"/>
          <w:lang w:eastAsia="cs-CZ"/>
        </w:rPr>
      </w:pPr>
      <w:r w:rsidRPr="00E35EA3">
        <w:rPr>
          <w:rStyle w:val="Znakapoznpodarou"/>
        </w:rPr>
        <w:footnoteRef/>
      </w:r>
      <w:r w:rsidRPr="00E35EA3">
        <w:t xml:space="preserve"> </w:t>
      </w:r>
      <w:r w:rsidRPr="00E35EA3">
        <w:rPr>
          <w:rFonts w:cs="Times New Roman"/>
          <w:sz w:val="20"/>
          <w:szCs w:val="20"/>
          <w:shd w:val="clear" w:color="auto" w:fill="FFFFFF"/>
        </w:rPr>
        <w:t>POLČÁK, Radim. </w:t>
      </w:r>
      <w:r w:rsidRPr="00E35EA3">
        <w:rPr>
          <w:rFonts w:cs="Times New Roman"/>
          <w:iCs/>
          <w:sz w:val="20"/>
          <w:szCs w:val="20"/>
          <w:shd w:val="clear" w:color="auto" w:fill="FFFFFF"/>
        </w:rPr>
        <w:t>Právo na internetu: spam a odpovědnost ISP</w:t>
      </w:r>
      <w:r w:rsidRPr="00E35EA3">
        <w:rPr>
          <w:rFonts w:cs="Times New Roman"/>
          <w:sz w:val="20"/>
          <w:szCs w:val="20"/>
          <w:shd w:val="clear" w:color="auto" w:fill="FFFFFF"/>
        </w:rPr>
        <w:t xml:space="preserve">. Brno: </w:t>
      </w:r>
      <w:proofErr w:type="spellStart"/>
      <w:r w:rsidRPr="00E35EA3">
        <w:rPr>
          <w:rFonts w:cs="Times New Roman"/>
          <w:sz w:val="20"/>
          <w:szCs w:val="20"/>
          <w:shd w:val="clear" w:color="auto" w:fill="FFFFFF"/>
        </w:rPr>
        <w:t>Computer</w:t>
      </w:r>
      <w:proofErr w:type="spellEnd"/>
      <w:r w:rsidRPr="00E35EA3">
        <w:rPr>
          <w:rFonts w:cs="Times New Roman"/>
          <w:sz w:val="20"/>
          <w:szCs w:val="20"/>
          <w:shd w:val="clear" w:color="auto" w:fill="FFFFFF"/>
        </w:rPr>
        <w:t xml:space="preserve"> </w:t>
      </w:r>
      <w:proofErr w:type="spellStart"/>
      <w:r w:rsidRPr="00E35EA3">
        <w:rPr>
          <w:rFonts w:cs="Times New Roman"/>
          <w:sz w:val="20"/>
          <w:szCs w:val="20"/>
          <w:shd w:val="clear" w:color="auto" w:fill="FFFFFF"/>
        </w:rPr>
        <w:t>Press</w:t>
      </w:r>
      <w:proofErr w:type="spellEnd"/>
      <w:r w:rsidRPr="00E35EA3">
        <w:rPr>
          <w:rFonts w:cs="Times New Roman"/>
          <w:sz w:val="20"/>
          <w:szCs w:val="20"/>
          <w:shd w:val="clear" w:color="auto" w:fill="FFFFFF"/>
        </w:rPr>
        <w:t>, 2007, s. 4. Právo a IT. ISBN 978-80-251-1777-4.</w:t>
      </w:r>
      <w:r w:rsidRPr="00E35EA3">
        <w:rPr>
          <w:rFonts w:eastAsia="Times New Roman" w:cs="Times New Roman"/>
          <w:vanish/>
          <w:sz w:val="20"/>
          <w:szCs w:val="20"/>
          <w:lang w:eastAsia="cs-CZ"/>
        </w:rPr>
        <w:t xml:space="preserve"> Začátek formuláře</w:t>
      </w:r>
    </w:p>
  </w:footnote>
  <w:footnote w:id="113">
    <w:p w:rsidR="00092DF7" w:rsidRPr="00E35EA3" w:rsidRDefault="00092DF7" w:rsidP="00B76596">
      <w:pPr>
        <w:pStyle w:val="Textpoznpodarou"/>
      </w:pPr>
      <w:r w:rsidRPr="00E35EA3">
        <w:rPr>
          <w:rStyle w:val="Znakapoznpodarou"/>
        </w:rPr>
        <w:footnoteRef/>
      </w:r>
      <w:r w:rsidRPr="00E35EA3">
        <w:t xml:space="preserve"> článek 77 GDPR. </w:t>
      </w:r>
    </w:p>
  </w:footnote>
  <w:footnote w:id="114">
    <w:p w:rsidR="001D737B" w:rsidRDefault="001D737B" w:rsidP="001D737B">
      <w:pPr>
        <w:pStyle w:val="Textpoznpodarou"/>
      </w:pPr>
      <w:r w:rsidRPr="00E35EA3">
        <w:rPr>
          <w:rStyle w:val="Znakapoznpodarou"/>
        </w:rPr>
        <w:footnoteRef/>
      </w:r>
      <w:r w:rsidRPr="00E35EA3">
        <w:t xml:space="preserve"> </w:t>
      </w:r>
      <w:r w:rsidRPr="00E35EA3">
        <w:rPr>
          <w:rFonts w:cs="Times New Roman"/>
          <w:shd w:val="clear" w:color="auto" w:fill="FFFFFF"/>
        </w:rPr>
        <w:t>MATEJKA, Ján. </w:t>
      </w:r>
      <w:r w:rsidRPr="00E35EA3">
        <w:rPr>
          <w:rFonts w:cs="Times New Roman"/>
          <w:iCs/>
          <w:shd w:val="clear" w:color="auto" w:fill="FFFFFF"/>
        </w:rPr>
        <w:t>Internet jako objekt práva: hledání rovnováhy autonomie a soukromí</w:t>
      </w:r>
      <w:r w:rsidRPr="00E35EA3">
        <w:rPr>
          <w:rFonts w:cs="Times New Roman"/>
          <w:shd w:val="clear" w:color="auto" w:fill="FFFFFF"/>
        </w:rPr>
        <w:t xml:space="preserve">. Praha: </w:t>
      </w:r>
      <w:proofErr w:type="gramStart"/>
      <w:r w:rsidRPr="00E35EA3">
        <w:rPr>
          <w:rFonts w:cs="Times New Roman"/>
          <w:shd w:val="clear" w:color="auto" w:fill="FFFFFF"/>
        </w:rPr>
        <w:t>CZ.NIC</w:t>
      </w:r>
      <w:proofErr w:type="gramEnd"/>
      <w:r w:rsidRPr="00E35EA3">
        <w:rPr>
          <w:rFonts w:cs="Times New Roman"/>
          <w:shd w:val="clear" w:color="auto" w:fill="FFFFFF"/>
        </w:rPr>
        <w:t>, 2013, s. 84. CZ.NIC. ISBN 978-80-904248-7-6.</w:t>
      </w:r>
    </w:p>
  </w:footnote>
  <w:footnote w:id="115">
    <w:p w:rsidR="001D737B" w:rsidRDefault="001D737B" w:rsidP="001D737B">
      <w:pPr>
        <w:pStyle w:val="Textpoznpodarou"/>
      </w:pPr>
      <w:r>
        <w:rPr>
          <w:rStyle w:val="Znakapoznpodarou"/>
        </w:rPr>
        <w:footnoteRef/>
      </w:r>
      <w:r>
        <w:t xml:space="preserve"> MORÁVEK, Jakub. Nad rozhodováním Nejvyššího správního soudu ohledně pravomocí Úřadu pro ochranu osobních údajů, </w:t>
      </w:r>
      <w:r w:rsidRPr="00365B63">
        <w:rPr>
          <w:i/>
        </w:rPr>
        <w:t>Právní rozhledy</w:t>
      </w:r>
      <w:r>
        <w:t xml:space="preserve">, 2011, č. 9, s. 305. </w:t>
      </w:r>
    </w:p>
  </w:footnote>
  <w:footnote w:id="116">
    <w:p w:rsidR="00092DF7" w:rsidRDefault="00092DF7">
      <w:pPr>
        <w:pStyle w:val="Textpoznpodarou"/>
      </w:pPr>
      <w:r>
        <w:rPr>
          <w:rStyle w:val="Znakapoznpodarou"/>
        </w:rPr>
        <w:footnoteRef/>
      </w:r>
      <w:r>
        <w:t xml:space="preserve"> </w:t>
      </w:r>
      <w:r w:rsidRPr="00907912">
        <w:rPr>
          <w:rFonts w:cs="Times New Roman"/>
          <w:szCs w:val="24"/>
        </w:rPr>
        <w:t xml:space="preserve">Rozsudek Nejvyššího soudu ČR ze dne 12. prosince 2012, </w:t>
      </w:r>
      <w:proofErr w:type="spellStart"/>
      <w:r w:rsidRPr="00907912">
        <w:rPr>
          <w:rFonts w:cs="Times New Roman"/>
          <w:szCs w:val="24"/>
        </w:rPr>
        <w:t>sp</w:t>
      </w:r>
      <w:proofErr w:type="spellEnd"/>
      <w:r w:rsidRPr="00907912">
        <w:rPr>
          <w:rFonts w:cs="Times New Roman"/>
          <w:szCs w:val="24"/>
        </w:rPr>
        <w:t xml:space="preserve">. zn. 30 </w:t>
      </w:r>
      <w:proofErr w:type="spellStart"/>
      <w:r w:rsidRPr="00907912">
        <w:rPr>
          <w:rFonts w:cs="Times New Roman"/>
          <w:szCs w:val="24"/>
        </w:rPr>
        <w:t>Cdo</w:t>
      </w:r>
      <w:proofErr w:type="spellEnd"/>
      <w:r w:rsidRPr="00907912">
        <w:rPr>
          <w:rFonts w:cs="Times New Roman"/>
          <w:szCs w:val="24"/>
        </w:rPr>
        <w:t xml:space="preserve"> 3770/2011. Dostupné v systému ASPI</w:t>
      </w:r>
    </w:p>
  </w:footnote>
  <w:footnote w:id="117">
    <w:p w:rsidR="006B782B" w:rsidRDefault="006B782B" w:rsidP="006B782B">
      <w:pPr>
        <w:pStyle w:val="Textpoznpodarou"/>
      </w:pPr>
      <w:r>
        <w:rPr>
          <w:rStyle w:val="Znakapoznpodarou"/>
        </w:rPr>
        <w:footnoteRef/>
      </w:r>
      <w:r>
        <w:t xml:space="preserve"> </w:t>
      </w:r>
      <w:r w:rsidRPr="00907912">
        <w:rPr>
          <w:rFonts w:cs="Times New Roman"/>
          <w:szCs w:val="24"/>
        </w:rPr>
        <w:t xml:space="preserve">Rozsudek Nejvyššího soudu ČR ze dne 12. prosince 2012, </w:t>
      </w:r>
      <w:proofErr w:type="spellStart"/>
      <w:r w:rsidRPr="00907912">
        <w:rPr>
          <w:rFonts w:cs="Times New Roman"/>
          <w:szCs w:val="24"/>
        </w:rPr>
        <w:t>sp</w:t>
      </w:r>
      <w:proofErr w:type="spellEnd"/>
      <w:r w:rsidRPr="00907912">
        <w:rPr>
          <w:rFonts w:cs="Times New Roman"/>
          <w:szCs w:val="24"/>
        </w:rPr>
        <w:t xml:space="preserve">. zn. 30 </w:t>
      </w:r>
      <w:proofErr w:type="spellStart"/>
      <w:r w:rsidRPr="00907912">
        <w:rPr>
          <w:rFonts w:cs="Times New Roman"/>
          <w:szCs w:val="24"/>
        </w:rPr>
        <w:t>Cdo</w:t>
      </w:r>
      <w:proofErr w:type="spellEnd"/>
      <w:r w:rsidRPr="00907912">
        <w:rPr>
          <w:rFonts w:cs="Times New Roman"/>
          <w:szCs w:val="24"/>
        </w:rPr>
        <w:t xml:space="preserve"> 3770/2011. Dostupné v systému ASPI</w:t>
      </w:r>
    </w:p>
  </w:footnote>
  <w:footnote w:id="118">
    <w:p w:rsidR="00092DF7" w:rsidRDefault="00092DF7" w:rsidP="00940E9B">
      <w:pPr>
        <w:pStyle w:val="Textpoznpodarou"/>
      </w:pPr>
      <w:r>
        <w:rPr>
          <w:rStyle w:val="Znakapoznpodarou"/>
        </w:rPr>
        <w:footnoteRef/>
      </w:r>
      <w:r>
        <w:t xml:space="preserve"> ENOCHOVÁ, Dana. § 925 </w:t>
      </w:r>
      <w:r>
        <w:rPr>
          <w:rFonts w:cs="Times New Roman"/>
        </w:rPr>
        <w:t>[</w:t>
      </w:r>
      <w:r>
        <w:t>Taxativní výčet ochranných opatření a způsob kontroly jejich výkonu</w:t>
      </w:r>
      <w:r>
        <w:rPr>
          <w:rFonts w:cs="Times New Roman"/>
        </w:rPr>
        <w:t>]</w:t>
      </w:r>
      <w:r>
        <w:t xml:space="preserve">. In PETROV, Jan a kol. </w:t>
      </w:r>
      <w:r>
        <w:rPr>
          <w:i/>
        </w:rPr>
        <w:t xml:space="preserve">Občanský zákoník. Komentář. </w:t>
      </w:r>
      <w:r>
        <w:t xml:space="preserve">Praha: </w:t>
      </w:r>
      <w:proofErr w:type="gramStart"/>
      <w:r>
        <w:t>C.H.</w:t>
      </w:r>
      <w:proofErr w:type="gramEnd"/>
      <w:r>
        <w:t xml:space="preserve"> Beck, 2017, s. 921 - 922, </w:t>
      </w:r>
      <w:proofErr w:type="spellStart"/>
      <w:r>
        <w:t>marg</w:t>
      </w:r>
      <w:proofErr w:type="spellEnd"/>
      <w:r>
        <w:t xml:space="preserve">. r. 1 - 7. ISBN 978-80-7400-653-1. </w:t>
      </w:r>
    </w:p>
  </w:footnote>
  <w:footnote w:id="119">
    <w:p w:rsidR="00050C31" w:rsidRDefault="00050C31" w:rsidP="00050C31">
      <w:pPr>
        <w:pStyle w:val="Textpoznpodarou"/>
      </w:pPr>
      <w:r>
        <w:rPr>
          <w:rStyle w:val="Znakapoznpodarou"/>
        </w:rPr>
        <w:footnoteRef/>
      </w:r>
      <w:r>
        <w:t xml:space="preserve"> DOLEŽAL, Tomáš.</w:t>
      </w:r>
      <w:r w:rsidR="00F87C5E">
        <w:t xml:space="preserve"> § 82. </w:t>
      </w:r>
      <w:r w:rsidRPr="000A3F7B">
        <w:rPr>
          <w:rFonts w:cs="Times New Roman"/>
        </w:rPr>
        <w:t xml:space="preserve">In </w:t>
      </w:r>
      <w:r>
        <w:rPr>
          <w:rFonts w:cs="Times New Roman"/>
        </w:rPr>
        <w:t>MELZER, F., TÉGL, P. a kolektiv:</w:t>
      </w:r>
      <w:r w:rsidRPr="000A3F7B">
        <w:rPr>
          <w:rFonts w:cs="Times New Roman"/>
        </w:rPr>
        <w:t xml:space="preserve"> </w:t>
      </w:r>
      <w:r w:rsidRPr="000A3F7B">
        <w:rPr>
          <w:rFonts w:cs="Times New Roman"/>
          <w:i/>
        </w:rPr>
        <w:t xml:space="preserve">Občanský zákoník – velký komentář. Svazek I. §1 – 117. </w:t>
      </w:r>
      <w:r w:rsidRPr="000A3F7B">
        <w:rPr>
          <w:rFonts w:cs="Times New Roman"/>
        </w:rPr>
        <w:t xml:space="preserve">1. vydání. Praha: </w:t>
      </w:r>
      <w:proofErr w:type="spellStart"/>
      <w:r w:rsidRPr="000A3F7B">
        <w:rPr>
          <w:rFonts w:cs="Times New Roman"/>
        </w:rPr>
        <w:t>Leges</w:t>
      </w:r>
      <w:proofErr w:type="spellEnd"/>
      <w:r w:rsidRPr="000A3F7B">
        <w:rPr>
          <w:rFonts w:cs="Times New Roman"/>
        </w:rPr>
        <w:t>, 2013,</w:t>
      </w:r>
      <w:r w:rsidR="00F87C5E">
        <w:rPr>
          <w:rFonts w:cs="Times New Roman"/>
        </w:rPr>
        <w:t xml:space="preserve"> s. 533. </w:t>
      </w:r>
    </w:p>
  </w:footnote>
  <w:footnote w:id="120">
    <w:p w:rsidR="00F87C5E" w:rsidRPr="00B32ACB" w:rsidRDefault="00F87C5E" w:rsidP="00F87C5E">
      <w:pPr>
        <w:pStyle w:val="Textpoznpodarou"/>
        <w:rPr>
          <w:i/>
        </w:rPr>
      </w:pPr>
      <w:r>
        <w:rPr>
          <w:rStyle w:val="Znakapoznpodarou"/>
        </w:rPr>
        <w:footnoteRef/>
      </w:r>
      <w:r>
        <w:t xml:space="preserve"> STRAKOŠ, Jan. </w:t>
      </w:r>
      <w:r w:rsidRPr="00B32ACB">
        <w:t xml:space="preserve">§ 7 </w:t>
      </w:r>
      <w:r w:rsidR="00F91089">
        <w:rPr>
          <w:rFonts w:cs="Times New Roman"/>
        </w:rPr>
        <w:t>[</w:t>
      </w:r>
      <w:r w:rsidRPr="00B32ACB">
        <w:t>Přestupky proti občanskému soužití</w:t>
      </w:r>
      <w:r w:rsidR="00F91089">
        <w:rPr>
          <w:rFonts w:cs="Times New Roman"/>
        </w:rPr>
        <w:t>]</w:t>
      </w:r>
      <w:r w:rsidRPr="00B32ACB">
        <w:t>.</w:t>
      </w:r>
      <w:r>
        <w:rPr>
          <w:i/>
        </w:rPr>
        <w:t xml:space="preserve"> </w:t>
      </w:r>
      <w:r>
        <w:t xml:space="preserve">In STRAKOŠ, Jan. </w:t>
      </w:r>
      <w:r>
        <w:rPr>
          <w:i/>
        </w:rPr>
        <w:t xml:space="preserve">Zákon o některých přestupcích. Praktický komentář. </w:t>
      </w:r>
      <w:r w:rsidRPr="00B32ACB">
        <w:t>2. vydání.</w:t>
      </w:r>
      <w:r>
        <w:rPr>
          <w:i/>
        </w:rPr>
        <w:t xml:space="preserve"> </w:t>
      </w:r>
      <w:r>
        <w:t xml:space="preserve">Praha: </w:t>
      </w:r>
      <w:proofErr w:type="spellStart"/>
      <w:r>
        <w:t>Wolters</w:t>
      </w:r>
      <w:proofErr w:type="spellEnd"/>
      <w:r>
        <w:t xml:space="preserve"> </w:t>
      </w:r>
      <w:proofErr w:type="spellStart"/>
      <w:r>
        <w:t>Kluwer</w:t>
      </w:r>
      <w:proofErr w:type="spellEnd"/>
      <w:r>
        <w:t xml:space="preserve">, 2018, s. 280. ISBN: </w:t>
      </w:r>
      <w:r w:rsidRPr="00B32ACB">
        <w:t>978-80-7598-521-7.</w:t>
      </w:r>
      <w:r>
        <w:t xml:space="preserve"> Dostupné v systému ASPI. </w:t>
      </w:r>
    </w:p>
  </w:footnote>
  <w:footnote w:id="121">
    <w:p w:rsidR="00092DF7" w:rsidRPr="007F13FA" w:rsidRDefault="00092DF7" w:rsidP="00213E7F">
      <w:pPr>
        <w:pStyle w:val="Textpoznpodarou"/>
      </w:pPr>
      <w:r w:rsidRPr="007F13FA">
        <w:rPr>
          <w:rStyle w:val="Znakapoznpodarou"/>
        </w:rPr>
        <w:footnoteRef/>
      </w:r>
      <w:r w:rsidRPr="007F13FA">
        <w:t xml:space="preserve"> hlava VI (§61 – 65) zák. č. </w:t>
      </w:r>
      <w:r w:rsidRPr="007F13FA">
        <w:rPr>
          <w:rFonts w:cs="Times New Roman"/>
        </w:rPr>
        <w:t xml:space="preserve">110/2019 Sb. o </w:t>
      </w:r>
      <w:r w:rsidRPr="007F13FA">
        <w:rPr>
          <w:rFonts w:cs="Times New Roman"/>
          <w:iCs/>
          <w:shd w:val="clear" w:color="auto" w:fill="FFFFFF"/>
        </w:rPr>
        <w:t>zpracování osobních údajů</w:t>
      </w:r>
    </w:p>
  </w:footnote>
  <w:footnote w:id="122">
    <w:p w:rsidR="00092DF7" w:rsidRDefault="00092DF7" w:rsidP="00213E7F">
      <w:pPr>
        <w:pStyle w:val="Textpoznpodarou"/>
      </w:pPr>
      <w:r>
        <w:rPr>
          <w:rStyle w:val="Znakapoznpodarou"/>
        </w:rPr>
        <w:footnoteRef/>
      </w:r>
      <w:r w:rsidRPr="0064733F">
        <w:t xml:space="preserve"> Přehled přestupků </w:t>
      </w:r>
      <w:hyperlink r:id="rId40" w:history="1">
        <w:r w:rsidRPr="0064733F">
          <w:t>podle zákona č. 101/2000 Sb., o ochraně osobních údajů a o změně některých zákonů</w:t>
        </w:r>
      </w:hyperlink>
      <w:r>
        <w:t xml:space="preserve">. Dostupné </w:t>
      </w:r>
      <w:proofErr w:type="gramStart"/>
      <w:r>
        <w:t>na</w:t>
      </w:r>
      <w:proofErr w:type="gramEnd"/>
      <w:r>
        <w:t xml:space="preserve">: </w:t>
      </w:r>
      <w:hyperlink r:id="rId41" w:history="1">
        <w:r w:rsidRPr="00BA364A">
          <w:rPr>
            <w:rStyle w:val="Hypertextovodkaz"/>
          </w:rPr>
          <w:t>https://www.uoou.cz/prehled-prestupku/ds-5466/archiv=0</w:t>
        </w:r>
      </w:hyperlink>
      <w:r>
        <w:t xml:space="preserve">. </w:t>
      </w:r>
    </w:p>
  </w:footnote>
  <w:footnote w:id="123">
    <w:p w:rsidR="00092DF7" w:rsidRDefault="00092DF7">
      <w:pPr>
        <w:pStyle w:val="Textpoznpodarou"/>
      </w:pPr>
      <w:r>
        <w:rPr>
          <w:rStyle w:val="Znakapoznpodarou"/>
        </w:rPr>
        <w:footnoteRef/>
      </w:r>
      <w:r>
        <w:t xml:space="preserve"> zákon č. 40/2009 Sb., trestní zákoník, ve znění pozdějších předpisů </w:t>
      </w:r>
    </w:p>
  </w:footnote>
  <w:footnote w:id="124">
    <w:p w:rsidR="00092DF7" w:rsidRDefault="00092DF7">
      <w:pPr>
        <w:pStyle w:val="Textpoznpodarou"/>
      </w:pPr>
      <w:r>
        <w:rPr>
          <w:rStyle w:val="Znakapoznpodarou"/>
        </w:rPr>
        <w:footnoteRef/>
      </w:r>
      <w:r>
        <w:t xml:space="preserve"> JELÍNEK, Jiří a kol. Trestní zákoník a trestní řád s poznámkami a judikaturou. 7. vydání. Praha: </w:t>
      </w:r>
      <w:proofErr w:type="spellStart"/>
      <w:r>
        <w:t>Leges</w:t>
      </w:r>
      <w:proofErr w:type="spellEnd"/>
      <w:r>
        <w:t xml:space="preserve">, 2017, s. 273. </w:t>
      </w:r>
    </w:p>
  </w:footnote>
  <w:footnote w:id="125">
    <w:p w:rsidR="00092DF7" w:rsidRDefault="00092DF7" w:rsidP="0027417D">
      <w:pPr>
        <w:pStyle w:val="Textpoznpodarou"/>
      </w:pPr>
      <w:r>
        <w:rPr>
          <w:rStyle w:val="Znakapoznpodarou"/>
        </w:rPr>
        <w:footnoteRef/>
      </w:r>
      <w:r>
        <w:t xml:space="preserve"> </w:t>
      </w:r>
      <w:r w:rsidRPr="00403BE9">
        <w:rPr>
          <w:rFonts w:cs="Times New Roman"/>
        </w:rPr>
        <w:t>Rozsudek Městs</w:t>
      </w:r>
      <w:r>
        <w:rPr>
          <w:rFonts w:cs="Times New Roman"/>
        </w:rPr>
        <w:t xml:space="preserve">kého soudu v Praze ze dne 19. srpna </w:t>
      </w:r>
      <w:r w:rsidRPr="00403BE9">
        <w:rPr>
          <w:rFonts w:cs="Times New Roman"/>
        </w:rPr>
        <w:t xml:space="preserve">2015, </w:t>
      </w:r>
      <w:proofErr w:type="spellStart"/>
      <w:r w:rsidRPr="00403BE9">
        <w:rPr>
          <w:rFonts w:cs="Times New Roman"/>
        </w:rPr>
        <w:t>sp</w:t>
      </w:r>
      <w:proofErr w:type="spellEnd"/>
      <w:r w:rsidRPr="00403BE9">
        <w:rPr>
          <w:rFonts w:cs="Times New Roman"/>
        </w:rPr>
        <w:t xml:space="preserve">. zn. 11 A 114/2013 </w:t>
      </w:r>
      <w:r>
        <w:rPr>
          <w:rFonts w:cs="Times New Roman"/>
        </w:rPr>
        <w:t>–</w:t>
      </w:r>
      <w:r w:rsidRPr="00403BE9">
        <w:rPr>
          <w:rFonts w:cs="Times New Roman"/>
        </w:rPr>
        <w:t xml:space="preserve"> 39</w:t>
      </w:r>
      <w:r>
        <w:rPr>
          <w:rFonts w:cs="Times New Roman"/>
        </w:rPr>
        <w:t>.</w:t>
      </w:r>
      <w:r w:rsidRPr="00403BE9">
        <w:rPr>
          <w:rFonts w:cs="Times New Roman"/>
        </w:rPr>
        <w:t xml:space="preserve"> </w:t>
      </w:r>
      <w:r>
        <w:rPr>
          <w:rFonts w:cs="Times New Roman"/>
        </w:rPr>
        <w:t xml:space="preserve">Dostupné v systému ASPI. </w:t>
      </w:r>
    </w:p>
  </w:footnote>
  <w:footnote w:id="126">
    <w:p w:rsidR="00092DF7" w:rsidRPr="00AF7002" w:rsidRDefault="00092DF7">
      <w:pPr>
        <w:pStyle w:val="Textpoznpodarou"/>
      </w:pPr>
      <w:r>
        <w:rPr>
          <w:rStyle w:val="Znakapoznpodarou"/>
        </w:rPr>
        <w:footnoteRef/>
      </w:r>
      <w:r>
        <w:t xml:space="preserve"> KOVALÍK, Jan. </w:t>
      </w:r>
      <w:r w:rsidRPr="00AF7002">
        <w:rPr>
          <w:i/>
        </w:rPr>
        <w:t xml:space="preserve">Soukromí podle </w:t>
      </w:r>
      <w:proofErr w:type="spellStart"/>
      <w:r w:rsidRPr="00AF7002">
        <w:rPr>
          <w:i/>
        </w:rPr>
        <w:t>Zuckerberga</w:t>
      </w:r>
      <w:proofErr w:type="spellEnd"/>
      <w:r>
        <w:rPr>
          <w:i/>
        </w:rPr>
        <w:t xml:space="preserve"> </w:t>
      </w:r>
      <w:r>
        <w:rPr>
          <w:rFonts w:cs="Times New Roman"/>
        </w:rPr>
        <w:t>[</w:t>
      </w:r>
      <w:r>
        <w:t>online</w:t>
      </w:r>
      <w:r>
        <w:rPr>
          <w:rFonts w:cs="Times New Roman"/>
        </w:rPr>
        <w:t>]</w:t>
      </w:r>
      <w:r>
        <w:t xml:space="preserve">. </w:t>
      </w:r>
      <w:r w:rsidRPr="00AF7002">
        <w:t>Respekt 23/7-13. červen 2010,</w:t>
      </w:r>
      <w:r>
        <w:t xml:space="preserve"> s. 36 – 37 [cit. 23. března 2021</w:t>
      </w:r>
      <w:r w:rsidRPr="00E5115F">
        <w:t>]</w:t>
      </w:r>
      <w:r>
        <w:t xml:space="preserve">. Dostupné </w:t>
      </w:r>
      <w:proofErr w:type="gramStart"/>
      <w:r>
        <w:t>na</w:t>
      </w:r>
      <w:proofErr w:type="gramEnd"/>
      <w:r>
        <w:t xml:space="preserve">: </w:t>
      </w:r>
      <w:hyperlink r:id="rId42" w:history="1">
        <w:r w:rsidRPr="00BA364A">
          <w:rPr>
            <w:rStyle w:val="Hypertextovodkaz"/>
          </w:rPr>
          <w:t>https://www.uoou.cz/files/soukromi-facebook.pdf</w:t>
        </w:r>
      </w:hyperlink>
      <w:r>
        <w:t xml:space="preserve">. </w:t>
      </w:r>
    </w:p>
  </w:footnote>
  <w:footnote w:id="127">
    <w:p w:rsidR="00092DF7" w:rsidRPr="001C4EC2" w:rsidRDefault="00092DF7" w:rsidP="001C4EC2">
      <w:pPr>
        <w:spacing w:line="240" w:lineRule="auto"/>
        <w:ind w:firstLine="708"/>
        <w:rPr>
          <w:rStyle w:val="bold"/>
          <w:rFonts w:cs="Times New Roman"/>
          <w:color w:val="FF0000"/>
          <w:szCs w:val="24"/>
        </w:rPr>
      </w:pPr>
      <w:r>
        <w:rPr>
          <w:rStyle w:val="Znakapoznpodarou"/>
        </w:rPr>
        <w:footnoteRef/>
      </w:r>
      <w:r>
        <w:t xml:space="preserve"> </w:t>
      </w:r>
      <w:r w:rsidRPr="001C4EC2">
        <w:rPr>
          <w:sz w:val="20"/>
          <w:szCs w:val="20"/>
        </w:rPr>
        <w:t xml:space="preserve">Rozsudek Soudního dvora Evropské Unie ze dne 13. května 2014, Google </w:t>
      </w:r>
      <w:proofErr w:type="spellStart"/>
      <w:r w:rsidRPr="001C4EC2">
        <w:rPr>
          <w:sz w:val="20"/>
          <w:szCs w:val="20"/>
        </w:rPr>
        <w:t>Spain</w:t>
      </w:r>
      <w:proofErr w:type="spellEnd"/>
      <w:r w:rsidRPr="001C4EC2">
        <w:rPr>
          <w:sz w:val="20"/>
          <w:szCs w:val="20"/>
        </w:rPr>
        <w:t xml:space="preserve"> SL, Google Inc. proti </w:t>
      </w:r>
      <w:proofErr w:type="spellStart"/>
      <w:r w:rsidRPr="001C4EC2">
        <w:rPr>
          <w:sz w:val="20"/>
          <w:szCs w:val="20"/>
        </w:rPr>
        <w:t>Agencia</w:t>
      </w:r>
      <w:proofErr w:type="spellEnd"/>
      <w:r w:rsidRPr="001C4EC2">
        <w:rPr>
          <w:sz w:val="20"/>
          <w:szCs w:val="20"/>
        </w:rPr>
        <w:t xml:space="preserve"> </w:t>
      </w:r>
      <w:proofErr w:type="spellStart"/>
      <w:r w:rsidRPr="001C4EC2">
        <w:rPr>
          <w:sz w:val="20"/>
          <w:szCs w:val="20"/>
        </w:rPr>
        <w:t>Española</w:t>
      </w:r>
      <w:proofErr w:type="spellEnd"/>
      <w:r w:rsidRPr="001C4EC2">
        <w:rPr>
          <w:sz w:val="20"/>
          <w:szCs w:val="20"/>
        </w:rPr>
        <w:t xml:space="preserve"> de </w:t>
      </w:r>
      <w:proofErr w:type="spellStart"/>
      <w:r w:rsidRPr="001C4EC2">
        <w:rPr>
          <w:sz w:val="20"/>
          <w:szCs w:val="20"/>
        </w:rPr>
        <w:t>Protección</w:t>
      </w:r>
      <w:proofErr w:type="spellEnd"/>
      <w:r w:rsidRPr="001C4EC2">
        <w:rPr>
          <w:sz w:val="20"/>
          <w:szCs w:val="20"/>
        </w:rPr>
        <w:t xml:space="preserve"> de </w:t>
      </w:r>
      <w:proofErr w:type="spellStart"/>
      <w:r w:rsidRPr="001C4EC2">
        <w:rPr>
          <w:sz w:val="20"/>
          <w:szCs w:val="20"/>
        </w:rPr>
        <w:t>Datos</w:t>
      </w:r>
      <w:proofErr w:type="spellEnd"/>
      <w:r w:rsidRPr="001C4EC2">
        <w:rPr>
          <w:sz w:val="20"/>
          <w:szCs w:val="20"/>
        </w:rPr>
        <w:t xml:space="preserve"> (AEPD), Mario </w:t>
      </w:r>
      <w:proofErr w:type="spellStart"/>
      <w:r w:rsidRPr="001C4EC2">
        <w:rPr>
          <w:sz w:val="20"/>
          <w:szCs w:val="20"/>
        </w:rPr>
        <w:t>Costeja</w:t>
      </w:r>
      <w:proofErr w:type="spellEnd"/>
      <w:r w:rsidRPr="001C4EC2">
        <w:rPr>
          <w:sz w:val="20"/>
          <w:szCs w:val="20"/>
        </w:rPr>
        <w:t xml:space="preserve"> </w:t>
      </w:r>
      <w:proofErr w:type="spellStart"/>
      <w:r w:rsidRPr="001C4EC2">
        <w:rPr>
          <w:sz w:val="20"/>
          <w:szCs w:val="20"/>
        </w:rPr>
        <w:t>González</w:t>
      </w:r>
      <w:proofErr w:type="spellEnd"/>
      <w:r w:rsidRPr="001C4EC2">
        <w:rPr>
          <w:sz w:val="20"/>
          <w:szCs w:val="20"/>
        </w:rPr>
        <w:t>, C-131/12.</w:t>
      </w:r>
    </w:p>
    <w:p w:rsidR="00092DF7" w:rsidRDefault="00092DF7">
      <w:pPr>
        <w:pStyle w:val="Textpoznpodarou"/>
      </w:pPr>
    </w:p>
  </w:footnote>
  <w:footnote w:id="128">
    <w:p w:rsidR="00092DF7" w:rsidRDefault="00092DF7">
      <w:pPr>
        <w:pStyle w:val="Textpoznpodarou"/>
      </w:pPr>
      <w:r>
        <w:rPr>
          <w:rStyle w:val="Znakapoznpodarou"/>
        </w:rPr>
        <w:footnoteRef/>
      </w:r>
      <w:r>
        <w:t xml:space="preserve"> RENNEROVÁ, Zuzana. Zřízení úřadu ochránce práv dětí v ČR </w:t>
      </w:r>
      <w:r>
        <w:rPr>
          <w:rFonts w:cs="Times New Roman"/>
        </w:rPr>
        <w:t>[</w:t>
      </w:r>
      <w:r>
        <w:t>online</w:t>
      </w:r>
      <w:r>
        <w:rPr>
          <w:rFonts w:cs="Times New Roman"/>
        </w:rPr>
        <w:t>]</w:t>
      </w:r>
      <w:r>
        <w:t xml:space="preserve">. </w:t>
      </w:r>
      <w:r>
        <w:rPr>
          <w:i/>
        </w:rPr>
        <w:t>Právo a rodina (</w:t>
      </w:r>
      <w:proofErr w:type="spellStart"/>
      <w:r>
        <w:rPr>
          <w:i/>
        </w:rPr>
        <w:t>Wolters</w:t>
      </w:r>
      <w:proofErr w:type="spellEnd"/>
      <w:r>
        <w:rPr>
          <w:i/>
        </w:rPr>
        <w:t xml:space="preserve"> </w:t>
      </w:r>
      <w:proofErr w:type="spellStart"/>
      <w:r>
        <w:rPr>
          <w:i/>
        </w:rPr>
        <w:t>Kluwer</w:t>
      </w:r>
      <w:proofErr w:type="spellEnd"/>
      <w:r>
        <w:rPr>
          <w:i/>
        </w:rPr>
        <w:t xml:space="preserve">), </w:t>
      </w:r>
      <w:r>
        <w:t xml:space="preserve">r. 2020, č. 10, s. 5 </w:t>
      </w:r>
      <w:r>
        <w:rPr>
          <w:rFonts w:cs="Times New Roman"/>
        </w:rPr>
        <w:t>[</w:t>
      </w:r>
      <w:r>
        <w:t>cit. 25. června 2021</w:t>
      </w:r>
      <w:r>
        <w:rPr>
          <w:rFonts w:cs="Times New Roman"/>
        </w:rPr>
        <w:t>]</w:t>
      </w:r>
      <w:r>
        <w:t xml:space="preserve">. Dostupné v systému ASPI.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781"/>
    <w:multiLevelType w:val="hybridMultilevel"/>
    <w:tmpl w:val="3BA8241C"/>
    <w:lvl w:ilvl="0" w:tplc="E17AC0A2">
      <w:numFmt w:val="bullet"/>
      <w:lvlText w:val="-"/>
      <w:lvlJc w:val="righ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B9B39E3"/>
    <w:multiLevelType w:val="hybridMultilevel"/>
    <w:tmpl w:val="DFE87D5A"/>
    <w:lvl w:ilvl="0" w:tplc="E17AC0A2">
      <w:numFmt w:val="bullet"/>
      <w:lvlText w:val="-"/>
      <w:lvlJc w:val="right"/>
      <w:pPr>
        <w:ind w:left="1429" w:hanging="360"/>
      </w:pPr>
      <w:rPr>
        <w:rFonts w:ascii="Calibri" w:eastAsiaTheme="minorHAnsi"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27DB47D0"/>
    <w:multiLevelType w:val="hybridMultilevel"/>
    <w:tmpl w:val="861A3B30"/>
    <w:lvl w:ilvl="0" w:tplc="E17AC0A2">
      <w:numFmt w:val="bullet"/>
      <w:lvlText w:val="-"/>
      <w:lvlJc w:val="righ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973D20"/>
    <w:multiLevelType w:val="hybridMultilevel"/>
    <w:tmpl w:val="78E69222"/>
    <w:lvl w:ilvl="0" w:tplc="E17AC0A2">
      <w:numFmt w:val="bullet"/>
      <w:lvlText w:val="-"/>
      <w:lvlJc w:val="righ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0AB433C"/>
    <w:multiLevelType w:val="multilevel"/>
    <w:tmpl w:val="D66EDC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22C0908"/>
    <w:multiLevelType w:val="multilevel"/>
    <w:tmpl w:val="C424520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33CB2C86"/>
    <w:multiLevelType w:val="hybridMultilevel"/>
    <w:tmpl w:val="ABE61BFE"/>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nsid w:val="4B2751EA"/>
    <w:multiLevelType w:val="hybridMultilevel"/>
    <w:tmpl w:val="ACF6C8E0"/>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nsid w:val="4F3454E3"/>
    <w:multiLevelType w:val="hybridMultilevel"/>
    <w:tmpl w:val="27484834"/>
    <w:lvl w:ilvl="0" w:tplc="E17AC0A2">
      <w:numFmt w:val="bullet"/>
      <w:lvlText w:val="-"/>
      <w:lvlJc w:val="right"/>
      <w:pPr>
        <w:ind w:left="1429" w:hanging="360"/>
      </w:pPr>
      <w:rPr>
        <w:rFonts w:ascii="Calibri" w:eastAsiaTheme="minorHAnsi"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5331466B"/>
    <w:multiLevelType w:val="hybridMultilevel"/>
    <w:tmpl w:val="513AB118"/>
    <w:lvl w:ilvl="0" w:tplc="E17AC0A2">
      <w:numFmt w:val="bullet"/>
      <w:lvlText w:val="-"/>
      <w:lvlJc w:val="right"/>
      <w:pPr>
        <w:ind w:left="1429" w:hanging="360"/>
      </w:pPr>
      <w:rPr>
        <w:rFonts w:ascii="Calibri" w:eastAsiaTheme="minorHAnsi"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nsid w:val="585C061C"/>
    <w:multiLevelType w:val="hybridMultilevel"/>
    <w:tmpl w:val="2BEC6E58"/>
    <w:lvl w:ilvl="0" w:tplc="3A761638">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nsid w:val="5EA9492D"/>
    <w:multiLevelType w:val="hybridMultilevel"/>
    <w:tmpl w:val="20A6E8B6"/>
    <w:lvl w:ilvl="0" w:tplc="E17AC0A2">
      <w:numFmt w:val="bullet"/>
      <w:lvlText w:val="-"/>
      <w:lvlJc w:val="right"/>
      <w:pPr>
        <w:ind w:left="936" w:hanging="360"/>
      </w:pPr>
      <w:rPr>
        <w:rFonts w:ascii="Calibri" w:eastAsiaTheme="minorHAnsi" w:hAnsi="Calibri"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2">
    <w:nsid w:val="5F3B1E80"/>
    <w:multiLevelType w:val="hybridMultilevel"/>
    <w:tmpl w:val="0966F7DC"/>
    <w:lvl w:ilvl="0" w:tplc="E17AC0A2">
      <w:numFmt w:val="bullet"/>
      <w:lvlText w:val="-"/>
      <w:lvlJc w:val="right"/>
      <w:pPr>
        <w:ind w:left="720" w:hanging="360"/>
      </w:pPr>
      <w:rPr>
        <w:rFonts w:ascii="Calibri" w:eastAsiaTheme="minorHAnsi" w:hAnsi="Calibri" w:hint="default"/>
      </w:rPr>
    </w:lvl>
    <w:lvl w:ilvl="1" w:tplc="357ADCA4">
      <w:start w:val="5"/>
      <w:numFmt w:val="bullet"/>
      <w:lvlText w:val=""/>
      <w:lvlJc w:val="left"/>
      <w:pPr>
        <w:ind w:left="1440" w:hanging="360"/>
      </w:pPr>
      <w:rPr>
        <w:rFonts w:ascii="Symbol" w:eastAsiaTheme="minorHAnsi"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F6F007F"/>
    <w:multiLevelType w:val="multilevel"/>
    <w:tmpl w:val="4BA67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FB2169"/>
    <w:multiLevelType w:val="hybridMultilevel"/>
    <w:tmpl w:val="CCF45812"/>
    <w:lvl w:ilvl="0" w:tplc="E17AC0A2">
      <w:numFmt w:val="bullet"/>
      <w:lvlText w:val="-"/>
      <w:lvlJc w:val="righ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FCE0E04"/>
    <w:multiLevelType w:val="hybridMultilevel"/>
    <w:tmpl w:val="E65C019A"/>
    <w:lvl w:ilvl="0" w:tplc="E17AC0A2">
      <w:numFmt w:val="bullet"/>
      <w:lvlText w:val="-"/>
      <w:lvlJc w:val="righ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5CC741C"/>
    <w:multiLevelType w:val="hybridMultilevel"/>
    <w:tmpl w:val="86366AB6"/>
    <w:lvl w:ilvl="0" w:tplc="E17AC0A2">
      <w:numFmt w:val="bullet"/>
      <w:lvlText w:val="-"/>
      <w:lvlJc w:val="righ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BBB7CBA"/>
    <w:multiLevelType w:val="hybridMultilevel"/>
    <w:tmpl w:val="CA4A1EDE"/>
    <w:lvl w:ilvl="0" w:tplc="74D80010">
      <w:numFmt w:val="bullet"/>
      <w:lvlText w:val="-"/>
      <w:lvlJc w:val="right"/>
      <w:pPr>
        <w:ind w:left="720" w:hanging="360"/>
      </w:pPr>
      <w:rPr>
        <w:rFonts w:ascii="Calibri" w:eastAsiaTheme="minorHAnsi" w:hAnsi="Calibri"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D951F24"/>
    <w:multiLevelType w:val="hybridMultilevel"/>
    <w:tmpl w:val="AE66FA8A"/>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9"/>
  </w:num>
  <w:num w:numId="7">
    <w:abstractNumId w:val="18"/>
  </w:num>
  <w:num w:numId="8">
    <w:abstractNumId w:val="6"/>
  </w:num>
  <w:num w:numId="9">
    <w:abstractNumId w:val="8"/>
  </w:num>
  <w:num w:numId="10">
    <w:abstractNumId w:val="16"/>
  </w:num>
  <w:num w:numId="11">
    <w:abstractNumId w:val="3"/>
  </w:num>
  <w:num w:numId="12">
    <w:abstractNumId w:val="0"/>
  </w:num>
  <w:num w:numId="13">
    <w:abstractNumId w:val="2"/>
  </w:num>
  <w:num w:numId="14">
    <w:abstractNumId w:val="17"/>
  </w:num>
  <w:num w:numId="15">
    <w:abstractNumId w:val="1"/>
  </w:num>
  <w:num w:numId="16">
    <w:abstractNumId w:val="15"/>
  </w:num>
  <w:num w:numId="17">
    <w:abstractNumId w:val="14"/>
  </w:num>
  <w:num w:numId="18">
    <w:abstractNumId w:val="7"/>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E8"/>
    <w:rsid w:val="00003A39"/>
    <w:rsid w:val="00004122"/>
    <w:rsid w:val="00004C62"/>
    <w:rsid w:val="00007681"/>
    <w:rsid w:val="00013DFA"/>
    <w:rsid w:val="000141B7"/>
    <w:rsid w:val="00014521"/>
    <w:rsid w:val="000178C0"/>
    <w:rsid w:val="000203D2"/>
    <w:rsid w:val="00022119"/>
    <w:rsid w:val="000243AA"/>
    <w:rsid w:val="00024B23"/>
    <w:rsid w:val="00027FBF"/>
    <w:rsid w:val="0003261B"/>
    <w:rsid w:val="00033145"/>
    <w:rsid w:val="00033969"/>
    <w:rsid w:val="00034581"/>
    <w:rsid w:val="00034582"/>
    <w:rsid w:val="00034651"/>
    <w:rsid w:val="00035D64"/>
    <w:rsid w:val="000369BE"/>
    <w:rsid w:val="000370F2"/>
    <w:rsid w:val="00037A04"/>
    <w:rsid w:val="00042482"/>
    <w:rsid w:val="0004403F"/>
    <w:rsid w:val="00046681"/>
    <w:rsid w:val="00050295"/>
    <w:rsid w:val="000505F0"/>
    <w:rsid w:val="00050965"/>
    <w:rsid w:val="00050C31"/>
    <w:rsid w:val="00050DF8"/>
    <w:rsid w:val="0005239E"/>
    <w:rsid w:val="00053850"/>
    <w:rsid w:val="00053D08"/>
    <w:rsid w:val="000560B5"/>
    <w:rsid w:val="00056241"/>
    <w:rsid w:val="00056F2B"/>
    <w:rsid w:val="000630AE"/>
    <w:rsid w:val="00066AEB"/>
    <w:rsid w:val="00072150"/>
    <w:rsid w:val="00072AF1"/>
    <w:rsid w:val="00073C2B"/>
    <w:rsid w:val="000761BE"/>
    <w:rsid w:val="00076ACA"/>
    <w:rsid w:val="00077D18"/>
    <w:rsid w:val="00080DAE"/>
    <w:rsid w:val="00087CEC"/>
    <w:rsid w:val="0009033E"/>
    <w:rsid w:val="000905DB"/>
    <w:rsid w:val="00090864"/>
    <w:rsid w:val="00092DF7"/>
    <w:rsid w:val="00093C7F"/>
    <w:rsid w:val="000940BE"/>
    <w:rsid w:val="00095DC4"/>
    <w:rsid w:val="00096E85"/>
    <w:rsid w:val="00097600"/>
    <w:rsid w:val="000A17BD"/>
    <w:rsid w:val="000A24E8"/>
    <w:rsid w:val="000A3F7B"/>
    <w:rsid w:val="000A5743"/>
    <w:rsid w:val="000B00A6"/>
    <w:rsid w:val="000B19E5"/>
    <w:rsid w:val="000B47BB"/>
    <w:rsid w:val="000B5A8D"/>
    <w:rsid w:val="000B5D88"/>
    <w:rsid w:val="000B5E25"/>
    <w:rsid w:val="000B6121"/>
    <w:rsid w:val="000C0B52"/>
    <w:rsid w:val="000C5C77"/>
    <w:rsid w:val="000C5DA4"/>
    <w:rsid w:val="000D0609"/>
    <w:rsid w:val="000D132D"/>
    <w:rsid w:val="000D6A5F"/>
    <w:rsid w:val="000E06BB"/>
    <w:rsid w:val="000E4E1F"/>
    <w:rsid w:val="000E4E22"/>
    <w:rsid w:val="000F4A56"/>
    <w:rsid w:val="000F4DFF"/>
    <w:rsid w:val="000F7120"/>
    <w:rsid w:val="00100566"/>
    <w:rsid w:val="001050BF"/>
    <w:rsid w:val="0011018E"/>
    <w:rsid w:val="00110EE0"/>
    <w:rsid w:val="00111C23"/>
    <w:rsid w:val="001126FF"/>
    <w:rsid w:val="001129DF"/>
    <w:rsid w:val="00114628"/>
    <w:rsid w:val="0011522E"/>
    <w:rsid w:val="00121BC0"/>
    <w:rsid w:val="001270AF"/>
    <w:rsid w:val="00127C63"/>
    <w:rsid w:val="001344C1"/>
    <w:rsid w:val="001366F5"/>
    <w:rsid w:val="0013683E"/>
    <w:rsid w:val="001412DA"/>
    <w:rsid w:val="00141683"/>
    <w:rsid w:val="00145FC4"/>
    <w:rsid w:val="00147281"/>
    <w:rsid w:val="0014770A"/>
    <w:rsid w:val="00150349"/>
    <w:rsid w:val="00151A65"/>
    <w:rsid w:val="001526AF"/>
    <w:rsid w:val="0015357D"/>
    <w:rsid w:val="001547DA"/>
    <w:rsid w:val="00157FC4"/>
    <w:rsid w:val="00161882"/>
    <w:rsid w:val="0016280A"/>
    <w:rsid w:val="00167BF5"/>
    <w:rsid w:val="00170B13"/>
    <w:rsid w:val="0017158E"/>
    <w:rsid w:val="001721A2"/>
    <w:rsid w:val="00173074"/>
    <w:rsid w:val="00174867"/>
    <w:rsid w:val="001759CD"/>
    <w:rsid w:val="00183090"/>
    <w:rsid w:val="001863D0"/>
    <w:rsid w:val="00186E95"/>
    <w:rsid w:val="001906A0"/>
    <w:rsid w:val="00192875"/>
    <w:rsid w:val="00192D2D"/>
    <w:rsid w:val="00193C4B"/>
    <w:rsid w:val="00194041"/>
    <w:rsid w:val="0019701D"/>
    <w:rsid w:val="001A413D"/>
    <w:rsid w:val="001A50E8"/>
    <w:rsid w:val="001A6871"/>
    <w:rsid w:val="001A6A74"/>
    <w:rsid w:val="001B1455"/>
    <w:rsid w:val="001B19B9"/>
    <w:rsid w:val="001B3689"/>
    <w:rsid w:val="001B47F4"/>
    <w:rsid w:val="001C14C2"/>
    <w:rsid w:val="001C2326"/>
    <w:rsid w:val="001C4EC2"/>
    <w:rsid w:val="001C6072"/>
    <w:rsid w:val="001C6CCE"/>
    <w:rsid w:val="001D1B32"/>
    <w:rsid w:val="001D2CDF"/>
    <w:rsid w:val="001D4638"/>
    <w:rsid w:val="001D737B"/>
    <w:rsid w:val="001D77B0"/>
    <w:rsid w:val="001E0D3D"/>
    <w:rsid w:val="001E14FA"/>
    <w:rsid w:val="001E2A38"/>
    <w:rsid w:val="001F02E6"/>
    <w:rsid w:val="001F0AD1"/>
    <w:rsid w:val="001F0E5A"/>
    <w:rsid w:val="001F22D1"/>
    <w:rsid w:val="001F5069"/>
    <w:rsid w:val="002023A3"/>
    <w:rsid w:val="00202D5B"/>
    <w:rsid w:val="00203F52"/>
    <w:rsid w:val="002049AD"/>
    <w:rsid w:val="002053B2"/>
    <w:rsid w:val="00207894"/>
    <w:rsid w:val="00210DFA"/>
    <w:rsid w:val="00212BD2"/>
    <w:rsid w:val="002136A1"/>
    <w:rsid w:val="00213E7F"/>
    <w:rsid w:val="00215FB4"/>
    <w:rsid w:val="0021778D"/>
    <w:rsid w:val="00217DC9"/>
    <w:rsid w:val="00230273"/>
    <w:rsid w:val="0023087F"/>
    <w:rsid w:val="00236AD2"/>
    <w:rsid w:val="00237632"/>
    <w:rsid w:val="002425D7"/>
    <w:rsid w:val="00242753"/>
    <w:rsid w:val="00242EAA"/>
    <w:rsid w:val="00243F70"/>
    <w:rsid w:val="00245B7B"/>
    <w:rsid w:val="00251D48"/>
    <w:rsid w:val="0025254D"/>
    <w:rsid w:val="00252F98"/>
    <w:rsid w:val="00253F44"/>
    <w:rsid w:val="0025669E"/>
    <w:rsid w:val="00257223"/>
    <w:rsid w:val="002607C6"/>
    <w:rsid w:val="00260850"/>
    <w:rsid w:val="0026193C"/>
    <w:rsid w:val="00261A0E"/>
    <w:rsid w:val="00265457"/>
    <w:rsid w:val="00266531"/>
    <w:rsid w:val="0027032F"/>
    <w:rsid w:val="002712DC"/>
    <w:rsid w:val="002718B5"/>
    <w:rsid w:val="00272B2E"/>
    <w:rsid w:val="002740DE"/>
    <w:rsid w:val="0027417D"/>
    <w:rsid w:val="002756DA"/>
    <w:rsid w:val="00280502"/>
    <w:rsid w:val="00280D46"/>
    <w:rsid w:val="002815D5"/>
    <w:rsid w:val="002842BA"/>
    <w:rsid w:val="00286903"/>
    <w:rsid w:val="00293575"/>
    <w:rsid w:val="0029359F"/>
    <w:rsid w:val="0029539A"/>
    <w:rsid w:val="002A320B"/>
    <w:rsid w:val="002A34D6"/>
    <w:rsid w:val="002A4557"/>
    <w:rsid w:val="002A4994"/>
    <w:rsid w:val="002A4996"/>
    <w:rsid w:val="002A744F"/>
    <w:rsid w:val="002B13BA"/>
    <w:rsid w:val="002B48C5"/>
    <w:rsid w:val="002B568F"/>
    <w:rsid w:val="002B5762"/>
    <w:rsid w:val="002B5B64"/>
    <w:rsid w:val="002B741E"/>
    <w:rsid w:val="002C0959"/>
    <w:rsid w:val="002C1052"/>
    <w:rsid w:val="002C1156"/>
    <w:rsid w:val="002C2B8A"/>
    <w:rsid w:val="002C368C"/>
    <w:rsid w:val="002C49E4"/>
    <w:rsid w:val="002D0006"/>
    <w:rsid w:val="002D0690"/>
    <w:rsid w:val="002D316A"/>
    <w:rsid w:val="002D57B2"/>
    <w:rsid w:val="002D6B6B"/>
    <w:rsid w:val="002E16F6"/>
    <w:rsid w:val="002E237C"/>
    <w:rsid w:val="002E23E9"/>
    <w:rsid w:val="002E35C4"/>
    <w:rsid w:val="002E4124"/>
    <w:rsid w:val="002E5521"/>
    <w:rsid w:val="002E75AD"/>
    <w:rsid w:val="002F5CF6"/>
    <w:rsid w:val="002F5E84"/>
    <w:rsid w:val="002F6316"/>
    <w:rsid w:val="002F6C7E"/>
    <w:rsid w:val="002F7C07"/>
    <w:rsid w:val="002F7D77"/>
    <w:rsid w:val="0030078A"/>
    <w:rsid w:val="00300A06"/>
    <w:rsid w:val="00300CCD"/>
    <w:rsid w:val="00301F4C"/>
    <w:rsid w:val="00307257"/>
    <w:rsid w:val="00307462"/>
    <w:rsid w:val="00307A7D"/>
    <w:rsid w:val="00311D47"/>
    <w:rsid w:val="00311D92"/>
    <w:rsid w:val="00311F48"/>
    <w:rsid w:val="0031218F"/>
    <w:rsid w:val="0031221B"/>
    <w:rsid w:val="00312903"/>
    <w:rsid w:val="00313173"/>
    <w:rsid w:val="00317E9B"/>
    <w:rsid w:val="00320EAA"/>
    <w:rsid w:val="0032124F"/>
    <w:rsid w:val="003217D3"/>
    <w:rsid w:val="003248FA"/>
    <w:rsid w:val="00324CCF"/>
    <w:rsid w:val="00325BCA"/>
    <w:rsid w:val="00327388"/>
    <w:rsid w:val="00330AA3"/>
    <w:rsid w:val="00332EF2"/>
    <w:rsid w:val="00335839"/>
    <w:rsid w:val="003430EF"/>
    <w:rsid w:val="00343BAE"/>
    <w:rsid w:val="003443C8"/>
    <w:rsid w:val="00344750"/>
    <w:rsid w:val="00345D4A"/>
    <w:rsid w:val="00345EF7"/>
    <w:rsid w:val="0034609E"/>
    <w:rsid w:val="00346B57"/>
    <w:rsid w:val="00346B59"/>
    <w:rsid w:val="00346C85"/>
    <w:rsid w:val="00346CE4"/>
    <w:rsid w:val="00346ED1"/>
    <w:rsid w:val="003474BA"/>
    <w:rsid w:val="00347855"/>
    <w:rsid w:val="00350B32"/>
    <w:rsid w:val="00353DF9"/>
    <w:rsid w:val="00354C57"/>
    <w:rsid w:val="00355FBF"/>
    <w:rsid w:val="00356DC0"/>
    <w:rsid w:val="003578F5"/>
    <w:rsid w:val="00357F3D"/>
    <w:rsid w:val="00360591"/>
    <w:rsid w:val="00360E8D"/>
    <w:rsid w:val="00362E08"/>
    <w:rsid w:val="00365164"/>
    <w:rsid w:val="00365B63"/>
    <w:rsid w:val="00365BB8"/>
    <w:rsid w:val="0036649F"/>
    <w:rsid w:val="00366E3B"/>
    <w:rsid w:val="003760A8"/>
    <w:rsid w:val="003769E9"/>
    <w:rsid w:val="0038599A"/>
    <w:rsid w:val="00386AD4"/>
    <w:rsid w:val="00387863"/>
    <w:rsid w:val="00387A98"/>
    <w:rsid w:val="00387D5F"/>
    <w:rsid w:val="003912F5"/>
    <w:rsid w:val="00391FE0"/>
    <w:rsid w:val="0039271B"/>
    <w:rsid w:val="0039507B"/>
    <w:rsid w:val="00396E23"/>
    <w:rsid w:val="003972A8"/>
    <w:rsid w:val="003A079B"/>
    <w:rsid w:val="003A33C1"/>
    <w:rsid w:val="003A3776"/>
    <w:rsid w:val="003A4FA9"/>
    <w:rsid w:val="003B0244"/>
    <w:rsid w:val="003B17F6"/>
    <w:rsid w:val="003B2A9D"/>
    <w:rsid w:val="003B3876"/>
    <w:rsid w:val="003B4B0F"/>
    <w:rsid w:val="003B7ECD"/>
    <w:rsid w:val="003C1F1B"/>
    <w:rsid w:val="003C1FBD"/>
    <w:rsid w:val="003C329B"/>
    <w:rsid w:val="003C5954"/>
    <w:rsid w:val="003C7A11"/>
    <w:rsid w:val="003D1D17"/>
    <w:rsid w:val="003D48DE"/>
    <w:rsid w:val="003E2F40"/>
    <w:rsid w:val="003E35BD"/>
    <w:rsid w:val="003E3A31"/>
    <w:rsid w:val="003E3B29"/>
    <w:rsid w:val="003E3B3D"/>
    <w:rsid w:val="003E5E66"/>
    <w:rsid w:val="003E735B"/>
    <w:rsid w:val="003F0443"/>
    <w:rsid w:val="003F3297"/>
    <w:rsid w:val="003F3573"/>
    <w:rsid w:val="003F545F"/>
    <w:rsid w:val="003F6BBB"/>
    <w:rsid w:val="003F6FD8"/>
    <w:rsid w:val="003F7C70"/>
    <w:rsid w:val="004000DC"/>
    <w:rsid w:val="0040019C"/>
    <w:rsid w:val="00400766"/>
    <w:rsid w:val="004015AE"/>
    <w:rsid w:val="0040223C"/>
    <w:rsid w:val="00403BE9"/>
    <w:rsid w:val="004052BF"/>
    <w:rsid w:val="004076AB"/>
    <w:rsid w:val="00410781"/>
    <w:rsid w:val="00411552"/>
    <w:rsid w:val="00414557"/>
    <w:rsid w:val="00414ABF"/>
    <w:rsid w:val="00417620"/>
    <w:rsid w:val="00421CED"/>
    <w:rsid w:val="00423984"/>
    <w:rsid w:val="004326A7"/>
    <w:rsid w:val="00435EC8"/>
    <w:rsid w:val="0043753A"/>
    <w:rsid w:val="00437D44"/>
    <w:rsid w:val="00440462"/>
    <w:rsid w:val="00440C98"/>
    <w:rsid w:val="00441AA5"/>
    <w:rsid w:val="00441EC8"/>
    <w:rsid w:val="00443212"/>
    <w:rsid w:val="00444379"/>
    <w:rsid w:val="0044703F"/>
    <w:rsid w:val="0044771B"/>
    <w:rsid w:val="0045168E"/>
    <w:rsid w:val="00457459"/>
    <w:rsid w:val="00457B35"/>
    <w:rsid w:val="00461A50"/>
    <w:rsid w:val="0046291B"/>
    <w:rsid w:val="0046733D"/>
    <w:rsid w:val="00470D14"/>
    <w:rsid w:val="00470FA6"/>
    <w:rsid w:val="00473526"/>
    <w:rsid w:val="00474602"/>
    <w:rsid w:val="00480922"/>
    <w:rsid w:val="00480B7F"/>
    <w:rsid w:val="00480E40"/>
    <w:rsid w:val="004827D3"/>
    <w:rsid w:val="00482FEA"/>
    <w:rsid w:val="00484654"/>
    <w:rsid w:val="00487F4E"/>
    <w:rsid w:val="00490F42"/>
    <w:rsid w:val="0049224E"/>
    <w:rsid w:val="00493C46"/>
    <w:rsid w:val="004947E2"/>
    <w:rsid w:val="00494FEC"/>
    <w:rsid w:val="00497DAD"/>
    <w:rsid w:val="004A09A5"/>
    <w:rsid w:val="004A37C8"/>
    <w:rsid w:val="004A3B63"/>
    <w:rsid w:val="004A5127"/>
    <w:rsid w:val="004B1611"/>
    <w:rsid w:val="004B20DC"/>
    <w:rsid w:val="004B2FD8"/>
    <w:rsid w:val="004C28AC"/>
    <w:rsid w:val="004C3FD7"/>
    <w:rsid w:val="004C48BC"/>
    <w:rsid w:val="004D00AD"/>
    <w:rsid w:val="004D09D3"/>
    <w:rsid w:val="004D36C2"/>
    <w:rsid w:val="004D6692"/>
    <w:rsid w:val="004D68BF"/>
    <w:rsid w:val="004E0134"/>
    <w:rsid w:val="004E0AF2"/>
    <w:rsid w:val="004E3A62"/>
    <w:rsid w:val="004E4F3E"/>
    <w:rsid w:val="004E61FD"/>
    <w:rsid w:val="004E65D3"/>
    <w:rsid w:val="004F3855"/>
    <w:rsid w:val="004F4CC8"/>
    <w:rsid w:val="004F70F4"/>
    <w:rsid w:val="00500165"/>
    <w:rsid w:val="00501129"/>
    <w:rsid w:val="00501636"/>
    <w:rsid w:val="00502220"/>
    <w:rsid w:val="005055AE"/>
    <w:rsid w:val="005070C0"/>
    <w:rsid w:val="00507527"/>
    <w:rsid w:val="00507F2C"/>
    <w:rsid w:val="00510579"/>
    <w:rsid w:val="00513027"/>
    <w:rsid w:val="00513BFD"/>
    <w:rsid w:val="00513FCE"/>
    <w:rsid w:val="005156D8"/>
    <w:rsid w:val="00515EEC"/>
    <w:rsid w:val="00516ED4"/>
    <w:rsid w:val="005222F0"/>
    <w:rsid w:val="0052349A"/>
    <w:rsid w:val="00530A72"/>
    <w:rsid w:val="00530DA3"/>
    <w:rsid w:val="0053462B"/>
    <w:rsid w:val="00536CF6"/>
    <w:rsid w:val="00540EE7"/>
    <w:rsid w:val="005417FF"/>
    <w:rsid w:val="005431E9"/>
    <w:rsid w:val="005435E7"/>
    <w:rsid w:val="005444B0"/>
    <w:rsid w:val="00545004"/>
    <w:rsid w:val="00546547"/>
    <w:rsid w:val="0055047F"/>
    <w:rsid w:val="0055247D"/>
    <w:rsid w:val="00557158"/>
    <w:rsid w:val="00560C45"/>
    <w:rsid w:val="00561171"/>
    <w:rsid w:val="005626EB"/>
    <w:rsid w:val="00563DB7"/>
    <w:rsid w:val="00565023"/>
    <w:rsid w:val="00565EF6"/>
    <w:rsid w:val="005713A3"/>
    <w:rsid w:val="00572038"/>
    <w:rsid w:val="00573CFE"/>
    <w:rsid w:val="005814D7"/>
    <w:rsid w:val="005828D5"/>
    <w:rsid w:val="005829C2"/>
    <w:rsid w:val="00584E0C"/>
    <w:rsid w:val="005861E6"/>
    <w:rsid w:val="00586E73"/>
    <w:rsid w:val="00587C06"/>
    <w:rsid w:val="00591862"/>
    <w:rsid w:val="00592063"/>
    <w:rsid w:val="00592628"/>
    <w:rsid w:val="00593311"/>
    <w:rsid w:val="00596970"/>
    <w:rsid w:val="005A27C8"/>
    <w:rsid w:val="005A3B48"/>
    <w:rsid w:val="005A4D90"/>
    <w:rsid w:val="005A5558"/>
    <w:rsid w:val="005A72F0"/>
    <w:rsid w:val="005B2B1D"/>
    <w:rsid w:val="005B4D2A"/>
    <w:rsid w:val="005B7244"/>
    <w:rsid w:val="005C11D1"/>
    <w:rsid w:val="005C2614"/>
    <w:rsid w:val="005C60EA"/>
    <w:rsid w:val="005C72F3"/>
    <w:rsid w:val="005D1083"/>
    <w:rsid w:val="005D1F22"/>
    <w:rsid w:val="005D26CB"/>
    <w:rsid w:val="005D484E"/>
    <w:rsid w:val="005D6134"/>
    <w:rsid w:val="005D6661"/>
    <w:rsid w:val="005D7AF1"/>
    <w:rsid w:val="005D7FB9"/>
    <w:rsid w:val="005E20B9"/>
    <w:rsid w:val="005E3921"/>
    <w:rsid w:val="005E59D6"/>
    <w:rsid w:val="005E5ECB"/>
    <w:rsid w:val="005E67D9"/>
    <w:rsid w:val="005F0AA6"/>
    <w:rsid w:val="005F172E"/>
    <w:rsid w:val="005F1C21"/>
    <w:rsid w:val="005F329F"/>
    <w:rsid w:val="005F3FE3"/>
    <w:rsid w:val="005F4BDB"/>
    <w:rsid w:val="005F7644"/>
    <w:rsid w:val="00601038"/>
    <w:rsid w:val="006024A5"/>
    <w:rsid w:val="00605F0E"/>
    <w:rsid w:val="00612B4B"/>
    <w:rsid w:val="00613D37"/>
    <w:rsid w:val="00613FF8"/>
    <w:rsid w:val="006154ED"/>
    <w:rsid w:val="00615F14"/>
    <w:rsid w:val="00616DB1"/>
    <w:rsid w:val="00621F81"/>
    <w:rsid w:val="00622E4D"/>
    <w:rsid w:val="00631C87"/>
    <w:rsid w:val="0063714A"/>
    <w:rsid w:val="0063760A"/>
    <w:rsid w:val="006421D0"/>
    <w:rsid w:val="00644DB5"/>
    <w:rsid w:val="006462D3"/>
    <w:rsid w:val="0064733F"/>
    <w:rsid w:val="0065015C"/>
    <w:rsid w:val="0065317E"/>
    <w:rsid w:val="00654ECE"/>
    <w:rsid w:val="00656496"/>
    <w:rsid w:val="00656891"/>
    <w:rsid w:val="00660D3B"/>
    <w:rsid w:val="00662DDF"/>
    <w:rsid w:val="00663C68"/>
    <w:rsid w:val="00663DB3"/>
    <w:rsid w:val="006674CC"/>
    <w:rsid w:val="0067035B"/>
    <w:rsid w:val="00676100"/>
    <w:rsid w:val="0067687A"/>
    <w:rsid w:val="00681B3A"/>
    <w:rsid w:val="00682181"/>
    <w:rsid w:val="00682A40"/>
    <w:rsid w:val="006841E9"/>
    <w:rsid w:val="00685128"/>
    <w:rsid w:val="00685894"/>
    <w:rsid w:val="006919EC"/>
    <w:rsid w:val="006920BD"/>
    <w:rsid w:val="00692FA9"/>
    <w:rsid w:val="006945CF"/>
    <w:rsid w:val="00694E3E"/>
    <w:rsid w:val="00694FB2"/>
    <w:rsid w:val="0069567D"/>
    <w:rsid w:val="006969D8"/>
    <w:rsid w:val="00696D05"/>
    <w:rsid w:val="006A03FF"/>
    <w:rsid w:val="006A097C"/>
    <w:rsid w:val="006A1713"/>
    <w:rsid w:val="006A19A2"/>
    <w:rsid w:val="006A1F76"/>
    <w:rsid w:val="006A2CBD"/>
    <w:rsid w:val="006A305A"/>
    <w:rsid w:val="006A3637"/>
    <w:rsid w:val="006A5A3B"/>
    <w:rsid w:val="006A6597"/>
    <w:rsid w:val="006A6B5E"/>
    <w:rsid w:val="006A7425"/>
    <w:rsid w:val="006A7840"/>
    <w:rsid w:val="006A7973"/>
    <w:rsid w:val="006B1E91"/>
    <w:rsid w:val="006B30B3"/>
    <w:rsid w:val="006B360D"/>
    <w:rsid w:val="006B3A1B"/>
    <w:rsid w:val="006B482B"/>
    <w:rsid w:val="006B5DAF"/>
    <w:rsid w:val="006B782B"/>
    <w:rsid w:val="006C08BE"/>
    <w:rsid w:val="006C175C"/>
    <w:rsid w:val="006C74BA"/>
    <w:rsid w:val="006D0016"/>
    <w:rsid w:val="006D1346"/>
    <w:rsid w:val="006D3CEC"/>
    <w:rsid w:val="006D435E"/>
    <w:rsid w:val="006D4A29"/>
    <w:rsid w:val="006D4B6A"/>
    <w:rsid w:val="006D566C"/>
    <w:rsid w:val="006E34D5"/>
    <w:rsid w:val="006E50FE"/>
    <w:rsid w:val="006F02CE"/>
    <w:rsid w:val="006F076D"/>
    <w:rsid w:val="006F0965"/>
    <w:rsid w:val="006F1853"/>
    <w:rsid w:val="006F29BC"/>
    <w:rsid w:val="006F4BFB"/>
    <w:rsid w:val="006F613D"/>
    <w:rsid w:val="00700886"/>
    <w:rsid w:val="00704F4C"/>
    <w:rsid w:val="00705337"/>
    <w:rsid w:val="00706313"/>
    <w:rsid w:val="0070783B"/>
    <w:rsid w:val="00712DB7"/>
    <w:rsid w:val="00713F4C"/>
    <w:rsid w:val="00714379"/>
    <w:rsid w:val="0071465E"/>
    <w:rsid w:val="00716F19"/>
    <w:rsid w:val="00725E5A"/>
    <w:rsid w:val="00730BEB"/>
    <w:rsid w:val="00731715"/>
    <w:rsid w:val="0073193A"/>
    <w:rsid w:val="00734995"/>
    <w:rsid w:val="00734B38"/>
    <w:rsid w:val="00736698"/>
    <w:rsid w:val="007415E2"/>
    <w:rsid w:val="0074303A"/>
    <w:rsid w:val="007439A6"/>
    <w:rsid w:val="00743C7C"/>
    <w:rsid w:val="00745E2D"/>
    <w:rsid w:val="007464A4"/>
    <w:rsid w:val="00746B8E"/>
    <w:rsid w:val="00753208"/>
    <w:rsid w:val="00753469"/>
    <w:rsid w:val="00753525"/>
    <w:rsid w:val="00755BA2"/>
    <w:rsid w:val="0075772D"/>
    <w:rsid w:val="00757DFA"/>
    <w:rsid w:val="00760028"/>
    <w:rsid w:val="007616F4"/>
    <w:rsid w:val="0076235A"/>
    <w:rsid w:val="0076369A"/>
    <w:rsid w:val="00764DD0"/>
    <w:rsid w:val="0076715F"/>
    <w:rsid w:val="00767652"/>
    <w:rsid w:val="00771385"/>
    <w:rsid w:val="007748EF"/>
    <w:rsid w:val="007765C1"/>
    <w:rsid w:val="007820AF"/>
    <w:rsid w:val="00782521"/>
    <w:rsid w:val="007859AF"/>
    <w:rsid w:val="007931B0"/>
    <w:rsid w:val="0079477F"/>
    <w:rsid w:val="007950EB"/>
    <w:rsid w:val="007955FE"/>
    <w:rsid w:val="0079638E"/>
    <w:rsid w:val="0079702D"/>
    <w:rsid w:val="007A16AC"/>
    <w:rsid w:val="007A7A8F"/>
    <w:rsid w:val="007B3190"/>
    <w:rsid w:val="007B31E0"/>
    <w:rsid w:val="007B3D46"/>
    <w:rsid w:val="007B4BD0"/>
    <w:rsid w:val="007B51E8"/>
    <w:rsid w:val="007B5B0B"/>
    <w:rsid w:val="007B61DD"/>
    <w:rsid w:val="007B6F05"/>
    <w:rsid w:val="007C3A9C"/>
    <w:rsid w:val="007C47C7"/>
    <w:rsid w:val="007D0136"/>
    <w:rsid w:val="007D080C"/>
    <w:rsid w:val="007D11EC"/>
    <w:rsid w:val="007D6328"/>
    <w:rsid w:val="007D6C4A"/>
    <w:rsid w:val="007D7581"/>
    <w:rsid w:val="007E0430"/>
    <w:rsid w:val="007E0C2F"/>
    <w:rsid w:val="007E2120"/>
    <w:rsid w:val="007E23B9"/>
    <w:rsid w:val="007E33A9"/>
    <w:rsid w:val="007E78A4"/>
    <w:rsid w:val="007E7E1D"/>
    <w:rsid w:val="007F0FA7"/>
    <w:rsid w:val="007F13FA"/>
    <w:rsid w:val="007F1C97"/>
    <w:rsid w:val="007F333E"/>
    <w:rsid w:val="007F392B"/>
    <w:rsid w:val="007F3FBA"/>
    <w:rsid w:val="007F4B97"/>
    <w:rsid w:val="007F4E8F"/>
    <w:rsid w:val="008011CB"/>
    <w:rsid w:val="00801B84"/>
    <w:rsid w:val="00802DEA"/>
    <w:rsid w:val="00804FC2"/>
    <w:rsid w:val="00806568"/>
    <w:rsid w:val="0080685C"/>
    <w:rsid w:val="00806E22"/>
    <w:rsid w:val="00813529"/>
    <w:rsid w:val="00813770"/>
    <w:rsid w:val="00815692"/>
    <w:rsid w:val="00820397"/>
    <w:rsid w:val="008203E5"/>
    <w:rsid w:val="00820B4D"/>
    <w:rsid w:val="00823827"/>
    <w:rsid w:val="00824720"/>
    <w:rsid w:val="0082596A"/>
    <w:rsid w:val="0083222F"/>
    <w:rsid w:val="00832647"/>
    <w:rsid w:val="008363A2"/>
    <w:rsid w:val="00836EC7"/>
    <w:rsid w:val="00842990"/>
    <w:rsid w:val="0084593E"/>
    <w:rsid w:val="00846CC7"/>
    <w:rsid w:val="00850319"/>
    <w:rsid w:val="00852315"/>
    <w:rsid w:val="00852C4E"/>
    <w:rsid w:val="00852F55"/>
    <w:rsid w:val="008533F8"/>
    <w:rsid w:val="008540D2"/>
    <w:rsid w:val="00855F4F"/>
    <w:rsid w:val="00856868"/>
    <w:rsid w:val="008571ED"/>
    <w:rsid w:val="0086107F"/>
    <w:rsid w:val="00861F28"/>
    <w:rsid w:val="008636B0"/>
    <w:rsid w:val="00864DB5"/>
    <w:rsid w:val="00864FA3"/>
    <w:rsid w:val="008659A0"/>
    <w:rsid w:val="00865B45"/>
    <w:rsid w:val="008679FA"/>
    <w:rsid w:val="00867C9F"/>
    <w:rsid w:val="00871D6E"/>
    <w:rsid w:val="00871F24"/>
    <w:rsid w:val="00872E3C"/>
    <w:rsid w:val="008731F6"/>
    <w:rsid w:val="0087359D"/>
    <w:rsid w:val="008737AA"/>
    <w:rsid w:val="00874FAF"/>
    <w:rsid w:val="00875722"/>
    <w:rsid w:val="0087608E"/>
    <w:rsid w:val="00880AA7"/>
    <w:rsid w:val="00882F61"/>
    <w:rsid w:val="00884FB8"/>
    <w:rsid w:val="00885106"/>
    <w:rsid w:val="00886A22"/>
    <w:rsid w:val="0089038B"/>
    <w:rsid w:val="008905C9"/>
    <w:rsid w:val="008926E2"/>
    <w:rsid w:val="00892A50"/>
    <w:rsid w:val="00893806"/>
    <w:rsid w:val="00893BC7"/>
    <w:rsid w:val="00895793"/>
    <w:rsid w:val="008A0FB8"/>
    <w:rsid w:val="008A5E8E"/>
    <w:rsid w:val="008A6449"/>
    <w:rsid w:val="008A7CC6"/>
    <w:rsid w:val="008B1C7E"/>
    <w:rsid w:val="008B2D56"/>
    <w:rsid w:val="008B4B55"/>
    <w:rsid w:val="008B6E7B"/>
    <w:rsid w:val="008B7FB4"/>
    <w:rsid w:val="008C201D"/>
    <w:rsid w:val="008C7DAC"/>
    <w:rsid w:val="008D1A5A"/>
    <w:rsid w:val="008D30BD"/>
    <w:rsid w:val="008D318F"/>
    <w:rsid w:val="008D5089"/>
    <w:rsid w:val="008D62EE"/>
    <w:rsid w:val="008D6D52"/>
    <w:rsid w:val="008D72F5"/>
    <w:rsid w:val="008D76E1"/>
    <w:rsid w:val="008E0619"/>
    <w:rsid w:val="008E257C"/>
    <w:rsid w:val="008E340C"/>
    <w:rsid w:val="008E3D28"/>
    <w:rsid w:val="008E4980"/>
    <w:rsid w:val="008E5BDB"/>
    <w:rsid w:val="008E612E"/>
    <w:rsid w:val="008E6973"/>
    <w:rsid w:val="008F0A06"/>
    <w:rsid w:val="008F10BA"/>
    <w:rsid w:val="008F2B78"/>
    <w:rsid w:val="008F3D31"/>
    <w:rsid w:val="008F6B09"/>
    <w:rsid w:val="008F73A0"/>
    <w:rsid w:val="00901961"/>
    <w:rsid w:val="00904619"/>
    <w:rsid w:val="009046E3"/>
    <w:rsid w:val="00907912"/>
    <w:rsid w:val="0091082E"/>
    <w:rsid w:val="00911D25"/>
    <w:rsid w:val="00915898"/>
    <w:rsid w:val="0091760E"/>
    <w:rsid w:val="00921121"/>
    <w:rsid w:val="00922A06"/>
    <w:rsid w:val="009254BF"/>
    <w:rsid w:val="00927469"/>
    <w:rsid w:val="00931E6C"/>
    <w:rsid w:val="00932FBE"/>
    <w:rsid w:val="00933B7B"/>
    <w:rsid w:val="0093405E"/>
    <w:rsid w:val="009354E8"/>
    <w:rsid w:val="00940077"/>
    <w:rsid w:val="0094019B"/>
    <w:rsid w:val="00940E9B"/>
    <w:rsid w:val="00942984"/>
    <w:rsid w:val="00944877"/>
    <w:rsid w:val="0094507B"/>
    <w:rsid w:val="009455DD"/>
    <w:rsid w:val="00947391"/>
    <w:rsid w:val="00952FF0"/>
    <w:rsid w:val="009535E6"/>
    <w:rsid w:val="009614C6"/>
    <w:rsid w:val="00962914"/>
    <w:rsid w:val="00963D13"/>
    <w:rsid w:val="00965195"/>
    <w:rsid w:val="00971882"/>
    <w:rsid w:val="00972E06"/>
    <w:rsid w:val="00973426"/>
    <w:rsid w:val="00977ABC"/>
    <w:rsid w:val="00980055"/>
    <w:rsid w:val="00980773"/>
    <w:rsid w:val="00982651"/>
    <w:rsid w:val="009840B1"/>
    <w:rsid w:val="00985313"/>
    <w:rsid w:val="00990134"/>
    <w:rsid w:val="00991E3C"/>
    <w:rsid w:val="009959B4"/>
    <w:rsid w:val="009969E0"/>
    <w:rsid w:val="009A0C61"/>
    <w:rsid w:val="009A578A"/>
    <w:rsid w:val="009A5CB9"/>
    <w:rsid w:val="009A6F81"/>
    <w:rsid w:val="009B0DB6"/>
    <w:rsid w:val="009B0F7D"/>
    <w:rsid w:val="009B1136"/>
    <w:rsid w:val="009B195B"/>
    <w:rsid w:val="009B380A"/>
    <w:rsid w:val="009B529D"/>
    <w:rsid w:val="009B52BF"/>
    <w:rsid w:val="009C2378"/>
    <w:rsid w:val="009C7CCA"/>
    <w:rsid w:val="009C7F7A"/>
    <w:rsid w:val="009D00B4"/>
    <w:rsid w:val="009D0CFC"/>
    <w:rsid w:val="009D18F3"/>
    <w:rsid w:val="009D1D63"/>
    <w:rsid w:val="009D60BC"/>
    <w:rsid w:val="009E0231"/>
    <w:rsid w:val="009E458F"/>
    <w:rsid w:val="009E473B"/>
    <w:rsid w:val="009E549D"/>
    <w:rsid w:val="009F1160"/>
    <w:rsid w:val="009F154D"/>
    <w:rsid w:val="009F3577"/>
    <w:rsid w:val="009F3B6D"/>
    <w:rsid w:val="009F61F7"/>
    <w:rsid w:val="009F63D0"/>
    <w:rsid w:val="00A039C3"/>
    <w:rsid w:val="00A06793"/>
    <w:rsid w:val="00A073C7"/>
    <w:rsid w:val="00A14403"/>
    <w:rsid w:val="00A1460F"/>
    <w:rsid w:val="00A14F2B"/>
    <w:rsid w:val="00A17854"/>
    <w:rsid w:val="00A2272B"/>
    <w:rsid w:val="00A231F6"/>
    <w:rsid w:val="00A25F32"/>
    <w:rsid w:val="00A2658F"/>
    <w:rsid w:val="00A30528"/>
    <w:rsid w:val="00A3058D"/>
    <w:rsid w:val="00A30D2A"/>
    <w:rsid w:val="00A33A9C"/>
    <w:rsid w:val="00A34A6C"/>
    <w:rsid w:val="00A35877"/>
    <w:rsid w:val="00A35B4F"/>
    <w:rsid w:val="00A35DEC"/>
    <w:rsid w:val="00A42876"/>
    <w:rsid w:val="00A44C4F"/>
    <w:rsid w:val="00A47171"/>
    <w:rsid w:val="00A47619"/>
    <w:rsid w:val="00A51FFA"/>
    <w:rsid w:val="00A52A14"/>
    <w:rsid w:val="00A53001"/>
    <w:rsid w:val="00A532FE"/>
    <w:rsid w:val="00A5358D"/>
    <w:rsid w:val="00A54035"/>
    <w:rsid w:val="00A55AE2"/>
    <w:rsid w:val="00A56229"/>
    <w:rsid w:val="00A56C85"/>
    <w:rsid w:val="00A57B28"/>
    <w:rsid w:val="00A6009B"/>
    <w:rsid w:val="00A612B4"/>
    <w:rsid w:val="00A6659F"/>
    <w:rsid w:val="00A670B0"/>
    <w:rsid w:val="00A67F19"/>
    <w:rsid w:val="00A67FE2"/>
    <w:rsid w:val="00A70618"/>
    <w:rsid w:val="00A708E1"/>
    <w:rsid w:val="00A711B1"/>
    <w:rsid w:val="00A74757"/>
    <w:rsid w:val="00A74931"/>
    <w:rsid w:val="00A7532B"/>
    <w:rsid w:val="00A80EDC"/>
    <w:rsid w:val="00A830ED"/>
    <w:rsid w:val="00A8415A"/>
    <w:rsid w:val="00A86776"/>
    <w:rsid w:val="00A8745B"/>
    <w:rsid w:val="00A87AAC"/>
    <w:rsid w:val="00A87ABD"/>
    <w:rsid w:val="00A87F60"/>
    <w:rsid w:val="00A90BAD"/>
    <w:rsid w:val="00A90EEE"/>
    <w:rsid w:val="00A91676"/>
    <w:rsid w:val="00A97F56"/>
    <w:rsid w:val="00AA0AC7"/>
    <w:rsid w:val="00AA0BEC"/>
    <w:rsid w:val="00AA0FFB"/>
    <w:rsid w:val="00AA15E9"/>
    <w:rsid w:val="00AA2796"/>
    <w:rsid w:val="00AA6575"/>
    <w:rsid w:val="00AA7B80"/>
    <w:rsid w:val="00AB06B1"/>
    <w:rsid w:val="00AB0FBB"/>
    <w:rsid w:val="00AB24AF"/>
    <w:rsid w:val="00AB5F94"/>
    <w:rsid w:val="00AB7CCD"/>
    <w:rsid w:val="00AB7E5E"/>
    <w:rsid w:val="00AC239C"/>
    <w:rsid w:val="00AC62C8"/>
    <w:rsid w:val="00AC7231"/>
    <w:rsid w:val="00AC72D7"/>
    <w:rsid w:val="00AD0DA7"/>
    <w:rsid w:val="00AD2019"/>
    <w:rsid w:val="00AD23FB"/>
    <w:rsid w:val="00AD2912"/>
    <w:rsid w:val="00AE0481"/>
    <w:rsid w:val="00AE1EF5"/>
    <w:rsid w:val="00AE35B6"/>
    <w:rsid w:val="00AE3FD7"/>
    <w:rsid w:val="00AE4438"/>
    <w:rsid w:val="00AE5F87"/>
    <w:rsid w:val="00AE63D0"/>
    <w:rsid w:val="00AE649C"/>
    <w:rsid w:val="00AE7A46"/>
    <w:rsid w:val="00AE7A5A"/>
    <w:rsid w:val="00AF0CCA"/>
    <w:rsid w:val="00AF1634"/>
    <w:rsid w:val="00AF184E"/>
    <w:rsid w:val="00AF614A"/>
    <w:rsid w:val="00AF6785"/>
    <w:rsid w:val="00AF7002"/>
    <w:rsid w:val="00AF7C70"/>
    <w:rsid w:val="00B0136D"/>
    <w:rsid w:val="00B03995"/>
    <w:rsid w:val="00B045E5"/>
    <w:rsid w:val="00B04D11"/>
    <w:rsid w:val="00B0536D"/>
    <w:rsid w:val="00B06067"/>
    <w:rsid w:val="00B071DD"/>
    <w:rsid w:val="00B12341"/>
    <w:rsid w:val="00B13B5E"/>
    <w:rsid w:val="00B140E9"/>
    <w:rsid w:val="00B15098"/>
    <w:rsid w:val="00B15121"/>
    <w:rsid w:val="00B155B7"/>
    <w:rsid w:val="00B17BA6"/>
    <w:rsid w:val="00B20449"/>
    <w:rsid w:val="00B27F11"/>
    <w:rsid w:val="00B317D2"/>
    <w:rsid w:val="00B32677"/>
    <w:rsid w:val="00B32ACB"/>
    <w:rsid w:val="00B367B7"/>
    <w:rsid w:val="00B37545"/>
    <w:rsid w:val="00B37795"/>
    <w:rsid w:val="00B41F63"/>
    <w:rsid w:val="00B42357"/>
    <w:rsid w:val="00B43AC8"/>
    <w:rsid w:val="00B45A7E"/>
    <w:rsid w:val="00B46115"/>
    <w:rsid w:val="00B52CF2"/>
    <w:rsid w:val="00B54736"/>
    <w:rsid w:val="00B54C05"/>
    <w:rsid w:val="00B568BB"/>
    <w:rsid w:val="00B57802"/>
    <w:rsid w:val="00B60879"/>
    <w:rsid w:val="00B61C7F"/>
    <w:rsid w:val="00B72302"/>
    <w:rsid w:val="00B739B8"/>
    <w:rsid w:val="00B73A55"/>
    <w:rsid w:val="00B74B4F"/>
    <w:rsid w:val="00B756A9"/>
    <w:rsid w:val="00B75710"/>
    <w:rsid w:val="00B75877"/>
    <w:rsid w:val="00B7589D"/>
    <w:rsid w:val="00B75C29"/>
    <w:rsid w:val="00B76596"/>
    <w:rsid w:val="00B77B82"/>
    <w:rsid w:val="00B8312B"/>
    <w:rsid w:val="00B83788"/>
    <w:rsid w:val="00B84276"/>
    <w:rsid w:val="00B90E62"/>
    <w:rsid w:val="00B923B5"/>
    <w:rsid w:val="00B95108"/>
    <w:rsid w:val="00B97351"/>
    <w:rsid w:val="00B976A1"/>
    <w:rsid w:val="00BA0896"/>
    <w:rsid w:val="00BA106B"/>
    <w:rsid w:val="00BB01B8"/>
    <w:rsid w:val="00BB37ED"/>
    <w:rsid w:val="00BB531A"/>
    <w:rsid w:val="00BB7600"/>
    <w:rsid w:val="00BB77B4"/>
    <w:rsid w:val="00BC13A2"/>
    <w:rsid w:val="00BC1B91"/>
    <w:rsid w:val="00BC224A"/>
    <w:rsid w:val="00BC3527"/>
    <w:rsid w:val="00BC36F3"/>
    <w:rsid w:val="00BC3F37"/>
    <w:rsid w:val="00BC4BBB"/>
    <w:rsid w:val="00BC5023"/>
    <w:rsid w:val="00BC5197"/>
    <w:rsid w:val="00BC74EF"/>
    <w:rsid w:val="00BD07CF"/>
    <w:rsid w:val="00BD20BD"/>
    <w:rsid w:val="00BD2535"/>
    <w:rsid w:val="00BD36FB"/>
    <w:rsid w:val="00BD3C96"/>
    <w:rsid w:val="00BD5467"/>
    <w:rsid w:val="00BD5C38"/>
    <w:rsid w:val="00BD601F"/>
    <w:rsid w:val="00BD6BA7"/>
    <w:rsid w:val="00BD6F35"/>
    <w:rsid w:val="00BE185E"/>
    <w:rsid w:val="00BE2D1E"/>
    <w:rsid w:val="00BE36B4"/>
    <w:rsid w:val="00BE7D33"/>
    <w:rsid w:val="00BE7EE2"/>
    <w:rsid w:val="00BF0831"/>
    <w:rsid w:val="00BF1BB6"/>
    <w:rsid w:val="00BF5FF1"/>
    <w:rsid w:val="00BF7F62"/>
    <w:rsid w:val="00C014FC"/>
    <w:rsid w:val="00C044FB"/>
    <w:rsid w:val="00C0530F"/>
    <w:rsid w:val="00C074D4"/>
    <w:rsid w:val="00C12FB2"/>
    <w:rsid w:val="00C16094"/>
    <w:rsid w:val="00C170F5"/>
    <w:rsid w:val="00C17AB9"/>
    <w:rsid w:val="00C2177B"/>
    <w:rsid w:val="00C236BF"/>
    <w:rsid w:val="00C2444A"/>
    <w:rsid w:val="00C267AA"/>
    <w:rsid w:val="00C304E4"/>
    <w:rsid w:val="00C34406"/>
    <w:rsid w:val="00C34BBB"/>
    <w:rsid w:val="00C36C30"/>
    <w:rsid w:val="00C36E2F"/>
    <w:rsid w:val="00C372E0"/>
    <w:rsid w:val="00C40795"/>
    <w:rsid w:val="00C422A9"/>
    <w:rsid w:val="00C42BFE"/>
    <w:rsid w:val="00C442E0"/>
    <w:rsid w:val="00C451B3"/>
    <w:rsid w:val="00C4599B"/>
    <w:rsid w:val="00C45D84"/>
    <w:rsid w:val="00C460C4"/>
    <w:rsid w:val="00C46137"/>
    <w:rsid w:val="00C4696D"/>
    <w:rsid w:val="00C47978"/>
    <w:rsid w:val="00C50D4C"/>
    <w:rsid w:val="00C51A9A"/>
    <w:rsid w:val="00C52134"/>
    <w:rsid w:val="00C526DD"/>
    <w:rsid w:val="00C53F96"/>
    <w:rsid w:val="00C54B4F"/>
    <w:rsid w:val="00C550B0"/>
    <w:rsid w:val="00C576CD"/>
    <w:rsid w:val="00C61164"/>
    <w:rsid w:val="00C6125A"/>
    <w:rsid w:val="00C61558"/>
    <w:rsid w:val="00C62461"/>
    <w:rsid w:val="00C62509"/>
    <w:rsid w:val="00C625D9"/>
    <w:rsid w:val="00C62668"/>
    <w:rsid w:val="00C65238"/>
    <w:rsid w:val="00C71A6D"/>
    <w:rsid w:val="00C72540"/>
    <w:rsid w:val="00C74774"/>
    <w:rsid w:val="00C77069"/>
    <w:rsid w:val="00C817F2"/>
    <w:rsid w:val="00C82A75"/>
    <w:rsid w:val="00C84585"/>
    <w:rsid w:val="00C91489"/>
    <w:rsid w:val="00C9483E"/>
    <w:rsid w:val="00C94A9D"/>
    <w:rsid w:val="00C94DE6"/>
    <w:rsid w:val="00C95D0D"/>
    <w:rsid w:val="00C95D55"/>
    <w:rsid w:val="00C96975"/>
    <w:rsid w:val="00C979D6"/>
    <w:rsid w:val="00C97C99"/>
    <w:rsid w:val="00CA518B"/>
    <w:rsid w:val="00CA7275"/>
    <w:rsid w:val="00CA736E"/>
    <w:rsid w:val="00CB10FD"/>
    <w:rsid w:val="00CB5726"/>
    <w:rsid w:val="00CC3DB2"/>
    <w:rsid w:val="00CC47A3"/>
    <w:rsid w:val="00CC4EC4"/>
    <w:rsid w:val="00CC6152"/>
    <w:rsid w:val="00CC6D05"/>
    <w:rsid w:val="00CC75C3"/>
    <w:rsid w:val="00CD3C4E"/>
    <w:rsid w:val="00CD4EA6"/>
    <w:rsid w:val="00CE2F4E"/>
    <w:rsid w:val="00CE46E3"/>
    <w:rsid w:val="00CE47D2"/>
    <w:rsid w:val="00CE521D"/>
    <w:rsid w:val="00CE5F2C"/>
    <w:rsid w:val="00CE63EC"/>
    <w:rsid w:val="00CF010F"/>
    <w:rsid w:val="00CF1203"/>
    <w:rsid w:val="00CF1C79"/>
    <w:rsid w:val="00CF2E20"/>
    <w:rsid w:val="00CF478F"/>
    <w:rsid w:val="00CF5296"/>
    <w:rsid w:val="00CF6C43"/>
    <w:rsid w:val="00CF7770"/>
    <w:rsid w:val="00CF7FE8"/>
    <w:rsid w:val="00D009B5"/>
    <w:rsid w:val="00D011CA"/>
    <w:rsid w:val="00D014E9"/>
    <w:rsid w:val="00D03089"/>
    <w:rsid w:val="00D072C3"/>
    <w:rsid w:val="00D1052B"/>
    <w:rsid w:val="00D1177A"/>
    <w:rsid w:val="00D118F6"/>
    <w:rsid w:val="00D12606"/>
    <w:rsid w:val="00D13023"/>
    <w:rsid w:val="00D133E5"/>
    <w:rsid w:val="00D1368A"/>
    <w:rsid w:val="00D13862"/>
    <w:rsid w:val="00D15737"/>
    <w:rsid w:val="00D15E6E"/>
    <w:rsid w:val="00D1741C"/>
    <w:rsid w:val="00D20480"/>
    <w:rsid w:val="00D20E59"/>
    <w:rsid w:val="00D21948"/>
    <w:rsid w:val="00D22E49"/>
    <w:rsid w:val="00D247B5"/>
    <w:rsid w:val="00D256A9"/>
    <w:rsid w:val="00D25991"/>
    <w:rsid w:val="00D3065F"/>
    <w:rsid w:val="00D31224"/>
    <w:rsid w:val="00D32DBF"/>
    <w:rsid w:val="00D33761"/>
    <w:rsid w:val="00D377F1"/>
    <w:rsid w:val="00D37D5B"/>
    <w:rsid w:val="00D4279B"/>
    <w:rsid w:val="00D42F68"/>
    <w:rsid w:val="00D43098"/>
    <w:rsid w:val="00D43231"/>
    <w:rsid w:val="00D43F12"/>
    <w:rsid w:val="00D43F81"/>
    <w:rsid w:val="00D469A7"/>
    <w:rsid w:val="00D46BF6"/>
    <w:rsid w:val="00D46FCC"/>
    <w:rsid w:val="00D52882"/>
    <w:rsid w:val="00D52C98"/>
    <w:rsid w:val="00D57007"/>
    <w:rsid w:val="00D57027"/>
    <w:rsid w:val="00D607B0"/>
    <w:rsid w:val="00D60AB5"/>
    <w:rsid w:val="00D62074"/>
    <w:rsid w:val="00D6267D"/>
    <w:rsid w:val="00D63B78"/>
    <w:rsid w:val="00D63C5D"/>
    <w:rsid w:val="00D66290"/>
    <w:rsid w:val="00D6763F"/>
    <w:rsid w:val="00D70A91"/>
    <w:rsid w:val="00D720A9"/>
    <w:rsid w:val="00D72325"/>
    <w:rsid w:val="00D72D12"/>
    <w:rsid w:val="00D737CE"/>
    <w:rsid w:val="00D74E66"/>
    <w:rsid w:val="00D75897"/>
    <w:rsid w:val="00D75B24"/>
    <w:rsid w:val="00D767F3"/>
    <w:rsid w:val="00D8175B"/>
    <w:rsid w:val="00D864BF"/>
    <w:rsid w:val="00D90A48"/>
    <w:rsid w:val="00D90B5F"/>
    <w:rsid w:val="00D91CFF"/>
    <w:rsid w:val="00D97214"/>
    <w:rsid w:val="00D977A5"/>
    <w:rsid w:val="00DA05B7"/>
    <w:rsid w:val="00DA4566"/>
    <w:rsid w:val="00DA4DE1"/>
    <w:rsid w:val="00DB000E"/>
    <w:rsid w:val="00DB26AE"/>
    <w:rsid w:val="00DB29AC"/>
    <w:rsid w:val="00DB2D13"/>
    <w:rsid w:val="00DB5D85"/>
    <w:rsid w:val="00DB761E"/>
    <w:rsid w:val="00DC0760"/>
    <w:rsid w:val="00DC3107"/>
    <w:rsid w:val="00DC3538"/>
    <w:rsid w:val="00DC41CA"/>
    <w:rsid w:val="00DC53E3"/>
    <w:rsid w:val="00DC5567"/>
    <w:rsid w:val="00DD0B28"/>
    <w:rsid w:val="00DD1902"/>
    <w:rsid w:val="00DD24B3"/>
    <w:rsid w:val="00DD4053"/>
    <w:rsid w:val="00DD589C"/>
    <w:rsid w:val="00DD6709"/>
    <w:rsid w:val="00DE0525"/>
    <w:rsid w:val="00DE1040"/>
    <w:rsid w:val="00DE110B"/>
    <w:rsid w:val="00DE271A"/>
    <w:rsid w:val="00DE4C3F"/>
    <w:rsid w:val="00DE606F"/>
    <w:rsid w:val="00DE608F"/>
    <w:rsid w:val="00DE68B4"/>
    <w:rsid w:val="00DE7960"/>
    <w:rsid w:val="00DE7C33"/>
    <w:rsid w:val="00DE7D9A"/>
    <w:rsid w:val="00DF2650"/>
    <w:rsid w:val="00DF33E4"/>
    <w:rsid w:val="00DF4509"/>
    <w:rsid w:val="00DF4BD3"/>
    <w:rsid w:val="00DF5CD5"/>
    <w:rsid w:val="00DF697A"/>
    <w:rsid w:val="00DF6C29"/>
    <w:rsid w:val="00E03E53"/>
    <w:rsid w:val="00E04552"/>
    <w:rsid w:val="00E07204"/>
    <w:rsid w:val="00E07D39"/>
    <w:rsid w:val="00E10155"/>
    <w:rsid w:val="00E10B7F"/>
    <w:rsid w:val="00E10D47"/>
    <w:rsid w:val="00E13D0D"/>
    <w:rsid w:val="00E1418D"/>
    <w:rsid w:val="00E1423E"/>
    <w:rsid w:val="00E14254"/>
    <w:rsid w:val="00E14411"/>
    <w:rsid w:val="00E1452E"/>
    <w:rsid w:val="00E14674"/>
    <w:rsid w:val="00E15B3E"/>
    <w:rsid w:val="00E202BA"/>
    <w:rsid w:val="00E2043B"/>
    <w:rsid w:val="00E20741"/>
    <w:rsid w:val="00E24086"/>
    <w:rsid w:val="00E24AB0"/>
    <w:rsid w:val="00E27C97"/>
    <w:rsid w:val="00E30075"/>
    <w:rsid w:val="00E347B3"/>
    <w:rsid w:val="00E35A6C"/>
    <w:rsid w:val="00E35EA3"/>
    <w:rsid w:val="00E3632C"/>
    <w:rsid w:val="00E37F10"/>
    <w:rsid w:val="00E40360"/>
    <w:rsid w:val="00E40499"/>
    <w:rsid w:val="00E411BF"/>
    <w:rsid w:val="00E42542"/>
    <w:rsid w:val="00E43F62"/>
    <w:rsid w:val="00E4466F"/>
    <w:rsid w:val="00E45825"/>
    <w:rsid w:val="00E46387"/>
    <w:rsid w:val="00E47C6B"/>
    <w:rsid w:val="00E5115F"/>
    <w:rsid w:val="00E546CD"/>
    <w:rsid w:val="00E55BB0"/>
    <w:rsid w:val="00E57009"/>
    <w:rsid w:val="00E57691"/>
    <w:rsid w:val="00E60D4B"/>
    <w:rsid w:val="00E62E27"/>
    <w:rsid w:val="00E64A5E"/>
    <w:rsid w:val="00E71414"/>
    <w:rsid w:val="00E721AE"/>
    <w:rsid w:val="00E77173"/>
    <w:rsid w:val="00E7720A"/>
    <w:rsid w:val="00E804A8"/>
    <w:rsid w:val="00E812A8"/>
    <w:rsid w:val="00E82164"/>
    <w:rsid w:val="00E83230"/>
    <w:rsid w:val="00E8387F"/>
    <w:rsid w:val="00E838D4"/>
    <w:rsid w:val="00E860CC"/>
    <w:rsid w:val="00E86E51"/>
    <w:rsid w:val="00E9092A"/>
    <w:rsid w:val="00E9184C"/>
    <w:rsid w:val="00E932D3"/>
    <w:rsid w:val="00E95453"/>
    <w:rsid w:val="00E971F2"/>
    <w:rsid w:val="00E9798B"/>
    <w:rsid w:val="00EA07BF"/>
    <w:rsid w:val="00EA14CB"/>
    <w:rsid w:val="00EA1799"/>
    <w:rsid w:val="00EA32B1"/>
    <w:rsid w:val="00EA4936"/>
    <w:rsid w:val="00EA7E7E"/>
    <w:rsid w:val="00EB02CD"/>
    <w:rsid w:val="00EB1DB1"/>
    <w:rsid w:val="00EB5D3D"/>
    <w:rsid w:val="00EC1383"/>
    <w:rsid w:val="00EC2BD5"/>
    <w:rsid w:val="00EC2F13"/>
    <w:rsid w:val="00EC554F"/>
    <w:rsid w:val="00EC5CC8"/>
    <w:rsid w:val="00ED173B"/>
    <w:rsid w:val="00ED2611"/>
    <w:rsid w:val="00ED2A22"/>
    <w:rsid w:val="00EE133A"/>
    <w:rsid w:val="00EE3BBF"/>
    <w:rsid w:val="00EE3BE8"/>
    <w:rsid w:val="00EE3FA7"/>
    <w:rsid w:val="00EE6B94"/>
    <w:rsid w:val="00EF27D8"/>
    <w:rsid w:val="00EF586C"/>
    <w:rsid w:val="00EF7E34"/>
    <w:rsid w:val="00F01B35"/>
    <w:rsid w:val="00F03A86"/>
    <w:rsid w:val="00F03BC9"/>
    <w:rsid w:val="00F04466"/>
    <w:rsid w:val="00F068C0"/>
    <w:rsid w:val="00F06A5D"/>
    <w:rsid w:val="00F06F54"/>
    <w:rsid w:val="00F07ADF"/>
    <w:rsid w:val="00F10E30"/>
    <w:rsid w:val="00F111A3"/>
    <w:rsid w:val="00F11793"/>
    <w:rsid w:val="00F13BA1"/>
    <w:rsid w:val="00F14F1A"/>
    <w:rsid w:val="00F209AB"/>
    <w:rsid w:val="00F2356E"/>
    <w:rsid w:val="00F23F07"/>
    <w:rsid w:val="00F25B06"/>
    <w:rsid w:val="00F25C8E"/>
    <w:rsid w:val="00F33572"/>
    <w:rsid w:val="00F345D3"/>
    <w:rsid w:val="00F34BEC"/>
    <w:rsid w:val="00F354B5"/>
    <w:rsid w:val="00F355CD"/>
    <w:rsid w:val="00F4068E"/>
    <w:rsid w:val="00F44966"/>
    <w:rsid w:val="00F52B3C"/>
    <w:rsid w:val="00F52D27"/>
    <w:rsid w:val="00F56969"/>
    <w:rsid w:val="00F57907"/>
    <w:rsid w:val="00F62776"/>
    <w:rsid w:val="00F639F2"/>
    <w:rsid w:val="00F65DB9"/>
    <w:rsid w:val="00F66082"/>
    <w:rsid w:val="00F670C5"/>
    <w:rsid w:val="00F70025"/>
    <w:rsid w:val="00F70168"/>
    <w:rsid w:val="00F704C7"/>
    <w:rsid w:val="00F71867"/>
    <w:rsid w:val="00F7260C"/>
    <w:rsid w:val="00F72EF7"/>
    <w:rsid w:val="00F73197"/>
    <w:rsid w:val="00F7432C"/>
    <w:rsid w:val="00F74B70"/>
    <w:rsid w:val="00F87C5E"/>
    <w:rsid w:val="00F90210"/>
    <w:rsid w:val="00F907E8"/>
    <w:rsid w:val="00F91089"/>
    <w:rsid w:val="00F9152F"/>
    <w:rsid w:val="00F919CF"/>
    <w:rsid w:val="00F91E4A"/>
    <w:rsid w:val="00F939C2"/>
    <w:rsid w:val="00F94A39"/>
    <w:rsid w:val="00F94D21"/>
    <w:rsid w:val="00F958EB"/>
    <w:rsid w:val="00F96245"/>
    <w:rsid w:val="00FA3038"/>
    <w:rsid w:val="00FA3FFC"/>
    <w:rsid w:val="00FA4355"/>
    <w:rsid w:val="00FA44D1"/>
    <w:rsid w:val="00FA44D2"/>
    <w:rsid w:val="00FA470D"/>
    <w:rsid w:val="00FB0E17"/>
    <w:rsid w:val="00FB33CE"/>
    <w:rsid w:val="00FB361F"/>
    <w:rsid w:val="00FB3AAC"/>
    <w:rsid w:val="00FB73C9"/>
    <w:rsid w:val="00FB76EA"/>
    <w:rsid w:val="00FC1B3C"/>
    <w:rsid w:val="00FC25EF"/>
    <w:rsid w:val="00FC4504"/>
    <w:rsid w:val="00FC648A"/>
    <w:rsid w:val="00FC650A"/>
    <w:rsid w:val="00FC6977"/>
    <w:rsid w:val="00FC6CC3"/>
    <w:rsid w:val="00FD1FEE"/>
    <w:rsid w:val="00FD284B"/>
    <w:rsid w:val="00FD3AE4"/>
    <w:rsid w:val="00FD3FD2"/>
    <w:rsid w:val="00FD5BDA"/>
    <w:rsid w:val="00FD630C"/>
    <w:rsid w:val="00FD73B2"/>
    <w:rsid w:val="00FE2C1A"/>
    <w:rsid w:val="00FE37F6"/>
    <w:rsid w:val="00FE6A4F"/>
    <w:rsid w:val="00FE6B63"/>
    <w:rsid w:val="00FE7251"/>
    <w:rsid w:val="00FE72B4"/>
    <w:rsid w:val="00FF0013"/>
    <w:rsid w:val="00FF0D9E"/>
    <w:rsid w:val="00FF1AA4"/>
    <w:rsid w:val="00FF26F8"/>
    <w:rsid w:val="00FF2837"/>
    <w:rsid w:val="00FF3C28"/>
    <w:rsid w:val="00FF66CF"/>
    <w:rsid w:val="00FF7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6B63"/>
    <w:pPr>
      <w:spacing w:line="360" w:lineRule="auto"/>
      <w:ind w:firstLine="709"/>
      <w:contextualSpacing/>
      <w:jc w:val="both"/>
    </w:pPr>
    <w:rPr>
      <w:rFonts w:ascii="Times New Roman" w:hAnsi="Times New Roman"/>
      <w:sz w:val="24"/>
    </w:rPr>
  </w:style>
  <w:style w:type="paragraph" w:styleId="Nadpis1">
    <w:name w:val="heading 1"/>
    <w:basedOn w:val="Normln"/>
    <w:next w:val="Normln"/>
    <w:link w:val="Nadpis1Char"/>
    <w:uiPriority w:val="9"/>
    <w:qFormat/>
    <w:rsid w:val="00FE6B63"/>
    <w:pPr>
      <w:keepNext/>
      <w:keepLines/>
      <w:numPr>
        <w:numId w:val="5"/>
      </w:numPr>
      <w:outlineLvl w:val="0"/>
    </w:pPr>
    <w:rPr>
      <w:rFonts w:eastAsiaTheme="majorEastAsia" w:cstheme="majorBidi"/>
      <w:b/>
      <w:bCs/>
      <w:sz w:val="32"/>
      <w:szCs w:val="28"/>
    </w:rPr>
  </w:style>
  <w:style w:type="paragraph" w:styleId="Nadpis2">
    <w:name w:val="heading 2"/>
    <w:basedOn w:val="Nadpis1"/>
    <w:next w:val="Normln"/>
    <w:link w:val="Nadpis2Char"/>
    <w:uiPriority w:val="9"/>
    <w:unhideWhenUsed/>
    <w:qFormat/>
    <w:rsid w:val="00FE6B63"/>
    <w:pPr>
      <w:numPr>
        <w:ilvl w:val="1"/>
      </w:numPr>
      <w:outlineLvl w:val="1"/>
    </w:pPr>
    <w:rPr>
      <w:b w:val="0"/>
      <w:bCs w:val="0"/>
      <w:sz w:val="28"/>
      <w:szCs w:val="26"/>
    </w:rPr>
  </w:style>
  <w:style w:type="paragraph" w:styleId="Nadpis3">
    <w:name w:val="heading 3"/>
    <w:basedOn w:val="Nadpis2"/>
    <w:next w:val="Normln"/>
    <w:link w:val="Nadpis3Char"/>
    <w:uiPriority w:val="9"/>
    <w:unhideWhenUsed/>
    <w:qFormat/>
    <w:rsid w:val="00E30075"/>
    <w:pPr>
      <w:numPr>
        <w:ilvl w:val="2"/>
      </w:numPr>
      <w:outlineLvl w:val="2"/>
    </w:pPr>
    <w:rPr>
      <w:b/>
      <w:bCs/>
      <w:sz w:val="24"/>
    </w:rPr>
  </w:style>
  <w:style w:type="paragraph" w:styleId="Nadpis4">
    <w:name w:val="heading 4"/>
    <w:basedOn w:val="Normln"/>
    <w:next w:val="Normln"/>
    <w:link w:val="Nadpis4Char"/>
    <w:uiPriority w:val="9"/>
    <w:semiHidden/>
    <w:unhideWhenUsed/>
    <w:qFormat/>
    <w:rsid w:val="00852315"/>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52315"/>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52315"/>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5231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52315"/>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52315"/>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B6F05"/>
    <w:rPr>
      <w:b/>
      <w:bCs/>
    </w:rPr>
  </w:style>
  <w:style w:type="character" w:customStyle="1" w:styleId="Nadpis1Char">
    <w:name w:val="Nadpis 1 Char"/>
    <w:basedOn w:val="Standardnpsmoodstavce"/>
    <w:link w:val="Nadpis1"/>
    <w:uiPriority w:val="9"/>
    <w:rsid w:val="00FE6B63"/>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FE6B63"/>
    <w:rPr>
      <w:rFonts w:ascii="Times New Roman" w:eastAsiaTheme="majorEastAsia" w:hAnsi="Times New Roman" w:cstheme="majorBidi"/>
      <w:sz w:val="28"/>
      <w:szCs w:val="26"/>
    </w:rPr>
  </w:style>
  <w:style w:type="paragraph" w:styleId="Zhlav">
    <w:name w:val="header"/>
    <w:basedOn w:val="Normln"/>
    <w:link w:val="ZhlavChar"/>
    <w:uiPriority w:val="99"/>
    <w:unhideWhenUsed/>
    <w:rsid w:val="000A24E8"/>
    <w:pPr>
      <w:tabs>
        <w:tab w:val="center" w:pos="4536"/>
        <w:tab w:val="right" w:pos="9072"/>
      </w:tabs>
      <w:spacing w:line="240" w:lineRule="auto"/>
    </w:pPr>
  </w:style>
  <w:style w:type="character" w:customStyle="1" w:styleId="ZhlavChar">
    <w:name w:val="Záhlaví Char"/>
    <w:basedOn w:val="Standardnpsmoodstavce"/>
    <w:link w:val="Zhlav"/>
    <w:uiPriority w:val="99"/>
    <w:rsid w:val="000A24E8"/>
    <w:rPr>
      <w:rFonts w:ascii="Times New Roman" w:hAnsi="Times New Roman"/>
      <w:sz w:val="24"/>
    </w:rPr>
  </w:style>
  <w:style w:type="paragraph" w:styleId="Zpat">
    <w:name w:val="footer"/>
    <w:basedOn w:val="Normln"/>
    <w:link w:val="ZpatChar"/>
    <w:uiPriority w:val="99"/>
    <w:unhideWhenUsed/>
    <w:rsid w:val="000A24E8"/>
    <w:pPr>
      <w:tabs>
        <w:tab w:val="center" w:pos="4536"/>
        <w:tab w:val="right" w:pos="9072"/>
      </w:tabs>
      <w:spacing w:line="240" w:lineRule="auto"/>
    </w:pPr>
  </w:style>
  <w:style w:type="character" w:customStyle="1" w:styleId="ZpatChar">
    <w:name w:val="Zápatí Char"/>
    <w:basedOn w:val="Standardnpsmoodstavce"/>
    <w:link w:val="Zpat"/>
    <w:uiPriority w:val="99"/>
    <w:rsid w:val="000A24E8"/>
    <w:rPr>
      <w:rFonts w:ascii="Times New Roman" w:hAnsi="Times New Roman"/>
      <w:sz w:val="24"/>
    </w:rPr>
  </w:style>
  <w:style w:type="character" w:customStyle="1" w:styleId="Nadpis3Char">
    <w:name w:val="Nadpis 3 Char"/>
    <w:basedOn w:val="Standardnpsmoodstavce"/>
    <w:link w:val="Nadpis3"/>
    <w:uiPriority w:val="9"/>
    <w:rsid w:val="00E30075"/>
    <w:rPr>
      <w:rFonts w:ascii="Times New Roman" w:eastAsiaTheme="majorEastAsia" w:hAnsi="Times New Roman" w:cstheme="majorBidi"/>
      <w:b/>
      <w:bCs/>
      <w:sz w:val="24"/>
      <w:szCs w:val="26"/>
    </w:rPr>
  </w:style>
  <w:style w:type="character" w:customStyle="1" w:styleId="Nadpis4Char">
    <w:name w:val="Nadpis 4 Char"/>
    <w:basedOn w:val="Standardnpsmoodstavce"/>
    <w:link w:val="Nadpis4"/>
    <w:uiPriority w:val="9"/>
    <w:semiHidden/>
    <w:rsid w:val="00852315"/>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852315"/>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85231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85231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85231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52315"/>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BC3F37"/>
    <w:pPr>
      <w:numPr>
        <w:numId w:val="0"/>
      </w:numPr>
      <w:spacing w:before="480" w:line="276" w:lineRule="auto"/>
      <w:contextualSpacing w:val="0"/>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BC3F37"/>
    <w:pPr>
      <w:tabs>
        <w:tab w:val="left" w:pos="1100"/>
        <w:tab w:val="right" w:leader="dot" w:pos="9061"/>
      </w:tabs>
      <w:spacing w:after="100"/>
    </w:pPr>
  </w:style>
  <w:style w:type="paragraph" w:styleId="Obsah2">
    <w:name w:val="toc 2"/>
    <w:basedOn w:val="Normln"/>
    <w:next w:val="Normln"/>
    <w:autoRedefine/>
    <w:uiPriority w:val="39"/>
    <w:unhideWhenUsed/>
    <w:rsid w:val="00755BA2"/>
    <w:pPr>
      <w:tabs>
        <w:tab w:val="left" w:pos="1540"/>
        <w:tab w:val="right" w:leader="dot" w:pos="9061"/>
      </w:tabs>
      <w:spacing w:after="100"/>
      <w:ind w:left="240"/>
    </w:pPr>
    <w:rPr>
      <w:b/>
      <w:noProof/>
      <w:lang w:eastAsia="cs-CZ"/>
    </w:rPr>
  </w:style>
  <w:style w:type="character" w:styleId="Hypertextovodkaz">
    <w:name w:val="Hyperlink"/>
    <w:basedOn w:val="Standardnpsmoodstavce"/>
    <w:uiPriority w:val="99"/>
    <w:unhideWhenUsed/>
    <w:rsid w:val="00BC3F37"/>
    <w:rPr>
      <w:color w:val="0000FF" w:themeColor="hyperlink"/>
      <w:u w:val="single"/>
    </w:rPr>
  </w:style>
  <w:style w:type="paragraph" w:styleId="Textbubliny">
    <w:name w:val="Balloon Text"/>
    <w:basedOn w:val="Normln"/>
    <w:link w:val="TextbublinyChar"/>
    <w:uiPriority w:val="99"/>
    <w:semiHidden/>
    <w:unhideWhenUsed/>
    <w:rsid w:val="00BC3F3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3F37"/>
    <w:rPr>
      <w:rFonts w:ascii="Tahoma" w:hAnsi="Tahoma" w:cs="Tahoma"/>
      <w:sz w:val="16"/>
      <w:szCs w:val="16"/>
    </w:rPr>
  </w:style>
  <w:style w:type="paragraph" w:styleId="Odstavecseseznamem">
    <w:name w:val="List Paragraph"/>
    <w:basedOn w:val="Normln"/>
    <w:uiPriority w:val="34"/>
    <w:qFormat/>
    <w:rsid w:val="00D75897"/>
    <w:pPr>
      <w:ind w:left="720"/>
    </w:pPr>
  </w:style>
  <w:style w:type="paragraph" w:styleId="Textpoznpodarou">
    <w:name w:val="footnote text"/>
    <w:basedOn w:val="Normln"/>
    <w:link w:val="TextpoznpodarouChar"/>
    <w:uiPriority w:val="99"/>
    <w:unhideWhenUsed/>
    <w:rsid w:val="00F7432C"/>
    <w:pPr>
      <w:spacing w:line="240" w:lineRule="auto"/>
    </w:pPr>
    <w:rPr>
      <w:sz w:val="20"/>
      <w:szCs w:val="20"/>
    </w:rPr>
  </w:style>
  <w:style w:type="character" w:customStyle="1" w:styleId="TextpoznpodarouChar">
    <w:name w:val="Text pozn. pod čarou Char"/>
    <w:basedOn w:val="Standardnpsmoodstavce"/>
    <w:link w:val="Textpoznpodarou"/>
    <w:uiPriority w:val="99"/>
    <w:rsid w:val="00F7432C"/>
    <w:rPr>
      <w:rFonts w:ascii="Times New Roman" w:hAnsi="Times New Roman"/>
      <w:sz w:val="20"/>
      <w:szCs w:val="20"/>
    </w:rPr>
  </w:style>
  <w:style w:type="character" w:styleId="Znakapoznpodarou">
    <w:name w:val="footnote reference"/>
    <w:basedOn w:val="Standardnpsmoodstavce"/>
    <w:uiPriority w:val="99"/>
    <w:semiHidden/>
    <w:unhideWhenUsed/>
    <w:rsid w:val="00F7432C"/>
    <w:rPr>
      <w:vertAlign w:val="superscript"/>
    </w:rPr>
  </w:style>
  <w:style w:type="character" w:styleId="Sledovanodkaz">
    <w:name w:val="FollowedHyperlink"/>
    <w:basedOn w:val="Standardnpsmoodstavce"/>
    <w:uiPriority w:val="99"/>
    <w:semiHidden/>
    <w:unhideWhenUsed/>
    <w:rsid w:val="00F7432C"/>
    <w:rPr>
      <w:color w:val="800080" w:themeColor="followedHyperlink"/>
      <w:u w:val="single"/>
    </w:rPr>
  </w:style>
  <w:style w:type="character" w:styleId="Zvraznn">
    <w:name w:val="Emphasis"/>
    <w:basedOn w:val="Standardnpsmoodstavce"/>
    <w:uiPriority w:val="20"/>
    <w:qFormat/>
    <w:rsid w:val="009969E0"/>
    <w:rPr>
      <w:i/>
      <w:iCs/>
    </w:rPr>
  </w:style>
  <w:style w:type="paragraph" w:styleId="Obsah3">
    <w:name w:val="toc 3"/>
    <w:basedOn w:val="Normln"/>
    <w:next w:val="Normln"/>
    <w:autoRedefine/>
    <w:uiPriority w:val="39"/>
    <w:unhideWhenUsed/>
    <w:rsid w:val="003248FA"/>
    <w:pPr>
      <w:spacing w:after="100"/>
      <w:ind w:left="480"/>
    </w:pPr>
  </w:style>
  <w:style w:type="character" w:styleId="Zstupntext">
    <w:name w:val="Placeholder Text"/>
    <w:basedOn w:val="Standardnpsmoodstavce"/>
    <w:uiPriority w:val="99"/>
    <w:semiHidden/>
    <w:rsid w:val="00E5115F"/>
    <w:rPr>
      <w:color w:val="808080"/>
    </w:rPr>
  </w:style>
  <w:style w:type="paragraph" w:styleId="z-Zatekformule">
    <w:name w:val="HTML Top of Form"/>
    <w:basedOn w:val="Normln"/>
    <w:next w:val="Normln"/>
    <w:link w:val="z-ZatekformuleChar"/>
    <w:hidden/>
    <w:uiPriority w:val="99"/>
    <w:semiHidden/>
    <w:unhideWhenUsed/>
    <w:rsid w:val="00AF6785"/>
    <w:pPr>
      <w:pBdr>
        <w:bottom w:val="single" w:sz="6" w:space="1" w:color="auto"/>
      </w:pBdr>
      <w:spacing w:line="240" w:lineRule="auto"/>
      <w:ind w:firstLine="0"/>
      <w:contextualSpacing w:val="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F6785"/>
    <w:rPr>
      <w:rFonts w:ascii="Arial" w:eastAsia="Times New Roman" w:hAnsi="Arial" w:cs="Arial"/>
      <w:vanish/>
      <w:sz w:val="16"/>
      <w:szCs w:val="16"/>
      <w:lang w:eastAsia="cs-CZ"/>
    </w:rPr>
  </w:style>
  <w:style w:type="paragraph" w:customStyle="1" w:styleId="Normln1">
    <w:name w:val="Normální1"/>
    <w:basedOn w:val="Normln"/>
    <w:rsid w:val="00157FC4"/>
    <w:pPr>
      <w:spacing w:before="100" w:beforeAutospacing="1" w:after="100" w:afterAutospacing="1" w:line="240" w:lineRule="auto"/>
      <w:ind w:firstLine="0"/>
      <w:contextualSpacing w:val="0"/>
      <w:jc w:val="left"/>
    </w:pPr>
    <w:rPr>
      <w:rFonts w:eastAsia="Times New Roman" w:cs="Times New Roman"/>
      <w:szCs w:val="24"/>
      <w:lang w:eastAsia="cs-CZ"/>
    </w:rPr>
  </w:style>
  <w:style w:type="character" w:customStyle="1" w:styleId="bold">
    <w:name w:val="bold"/>
    <w:basedOn w:val="Standardnpsmoodstavce"/>
    <w:rsid w:val="00157FC4"/>
  </w:style>
  <w:style w:type="paragraph" w:customStyle="1" w:styleId="pnormal">
    <w:name w:val="pnormal"/>
    <w:basedOn w:val="Normln"/>
    <w:rsid w:val="00157FC4"/>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customStyle="1" w:styleId="small-text">
    <w:name w:val="small-text"/>
    <w:basedOn w:val="Normln"/>
    <w:rsid w:val="003C329B"/>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styleId="FormtovanvHTML">
    <w:name w:val="HTML Preformatted"/>
    <w:basedOn w:val="Normln"/>
    <w:link w:val="FormtovanvHTMLChar"/>
    <w:uiPriority w:val="99"/>
    <w:semiHidden/>
    <w:unhideWhenUsed/>
    <w:rsid w:val="0029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93575"/>
    <w:rPr>
      <w:rFonts w:ascii="Courier New" w:eastAsia="Times New Roman" w:hAnsi="Courier New" w:cs="Courier New"/>
      <w:sz w:val="20"/>
      <w:szCs w:val="20"/>
      <w:lang w:eastAsia="cs-CZ"/>
    </w:rPr>
  </w:style>
  <w:style w:type="character" w:customStyle="1" w:styleId="h1a">
    <w:name w:val="h1a"/>
    <w:basedOn w:val="Standardnpsmoodstavce"/>
    <w:rsid w:val="00DB2D13"/>
  </w:style>
  <w:style w:type="paragraph" w:customStyle="1" w:styleId="doc-ti">
    <w:name w:val="doc-ti"/>
    <w:basedOn w:val="Normln"/>
    <w:rsid w:val="00365164"/>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customStyle="1" w:styleId="no-doc-c">
    <w:name w:val="no-doc-c"/>
    <w:basedOn w:val="Normln"/>
    <w:rsid w:val="00365164"/>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customStyle="1" w:styleId="p2">
    <w:name w:val="p2"/>
    <w:basedOn w:val="Normln"/>
    <w:rsid w:val="004A5127"/>
    <w:pPr>
      <w:spacing w:before="100" w:beforeAutospacing="1" w:after="100" w:afterAutospacing="1" w:line="240" w:lineRule="auto"/>
      <w:ind w:firstLine="0"/>
      <w:contextualSpacing w:val="0"/>
      <w:jc w:val="left"/>
    </w:pPr>
    <w:rPr>
      <w:rFonts w:eastAsia="Times New Roman" w:cs="Times New Roman"/>
      <w:szCs w:val="24"/>
      <w:lang w:eastAsia="cs-CZ"/>
    </w:rPr>
  </w:style>
  <w:style w:type="character" w:customStyle="1" w:styleId="highlight-disabled">
    <w:name w:val="highlight-disabled"/>
    <w:basedOn w:val="Standardnpsmoodstavce"/>
    <w:rsid w:val="004A5127"/>
  </w:style>
  <w:style w:type="character" w:customStyle="1" w:styleId="y2iqfc">
    <w:name w:val="y2iqfc"/>
    <w:basedOn w:val="Standardnpsmoodstavce"/>
    <w:rsid w:val="00B071DD"/>
  </w:style>
  <w:style w:type="paragraph" w:customStyle="1" w:styleId="p-margin">
    <w:name w:val="p-margin"/>
    <w:basedOn w:val="Normln"/>
    <w:rsid w:val="000141B7"/>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styleId="Normlnweb">
    <w:name w:val="Normal (Web)"/>
    <w:basedOn w:val="Normln"/>
    <w:uiPriority w:val="99"/>
    <w:unhideWhenUsed/>
    <w:rsid w:val="000141B7"/>
    <w:pPr>
      <w:spacing w:before="100" w:beforeAutospacing="1" w:after="100" w:afterAutospacing="1" w:line="240" w:lineRule="auto"/>
      <w:ind w:firstLine="0"/>
      <w:contextualSpacing w:val="0"/>
      <w:jc w:val="left"/>
    </w:pPr>
    <w:rPr>
      <w:rFonts w:eastAsia="Times New Roman" w:cs="Times New Roman"/>
      <w:szCs w:val="24"/>
      <w:lang w:eastAsia="cs-CZ"/>
    </w:rPr>
  </w:style>
  <w:style w:type="character" w:styleId="Odkaznakoment">
    <w:name w:val="annotation reference"/>
    <w:basedOn w:val="Standardnpsmoodstavce"/>
    <w:uiPriority w:val="99"/>
    <w:semiHidden/>
    <w:unhideWhenUsed/>
    <w:rsid w:val="007820AF"/>
    <w:rPr>
      <w:sz w:val="16"/>
      <w:szCs w:val="16"/>
    </w:rPr>
  </w:style>
  <w:style w:type="paragraph" w:styleId="Textkomente">
    <w:name w:val="annotation text"/>
    <w:basedOn w:val="Normln"/>
    <w:link w:val="TextkomenteChar"/>
    <w:uiPriority w:val="99"/>
    <w:semiHidden/>
    <w:unhideWhenUsed/>
    <w:rsid w:val="007820AF"/>
    <w:pPr>
      <w:spacing w:line="240" w:lineRule="auto"/>
    </w:pPr>
    <w:rPr>
      <w:sz w:val="20"/>
      <w:szCs w:val="20"/>
    </w:rPr>
  </w:style>
  <w:style w:type="character" w:customStyle="1" w:styleId="TextkomenteChar">
    <w:name w:val="Text komentáře Char"/>
    <w:basedOn w:val="Standardnpsmoodstavce"/>
    <w:link w:val="Textkomente"/>
    <w:uiPriority w:val="99"/>
    <w:semiHidden/>
    <w:rsid w:val="007820AF"/>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6B63"/>
    <w:pPr>
      <w:spacing w:line="360" w:lineRule="auto"/>
      <w:ind w:firstLine="709"/>
      <w:contextualSpacing/>
      <w:jc w:val="both"/>
    </w:pPr>
    <w:rPr>
      <w:rFonts w:ascii="Times New Roman" w:hAnsi="Times New Roman"/>
      <w:sz w:val="24"/>
    </w:rPr>
  </w:style>
  <w:style w:type="paragraph" w:styleId="Nadpis1">
    <w:name w:val="heading 1"/>
    <w:basedOn w:val="Normln"/>
    <w:next w:val="Normln"/>
    <w:link w:val="Nadpis1Char"/>
    <w:uiPriority w:val="9"/>
    <w:qFormat/>
    <w:rsid w:val="00FE6B63"/>
    <w:pPr>
      <w:keepNext/>
      <w:keepLines/>
      <w:numPr>
        <w:numId w:val="5"/>
      </w:numPr>
      <w:outlineLvl w:val="0"/>
    </w:pPr>
    <w:rPr>
      <w:rFonts w:eastAsiaTheme="majorEastAsia" w:cstheme="majorBidi"/>
      <w:b/>
      <w:bCs/>
      <w:sz w:val="32"/>
      <w:szCs w:val="28"/>
    </w:rPr>
  </w:style>
  <w:style w:type="paragraph" w:styleId="Nadpis2">
    <w:name w:val="heading 2"/>
    <w:basedOn w:val="Nadpis1"/>
    <w:next w:val="Normln"/>
    <w:link w:val="Nadpis2Char"/>
    <w:uiPriority w:val="9"/>
    <w:unhideWhenUsed/>
    <w:qFormat/>
    <w:rsid w:val="00FE6B63"/>
    <w:pPr>
      <w:numPr>
        <w:ilvl w:val="1"/>
      </w:numPr>
      <w:outlineLvl w:val="1"/>
    </w:pPr>
    <w:rPr>
      <w:b w:val="0"/>
      <w:bCs w:val="0"/>
      <w:sz w:val="28"/>
      <w:szCs w:val="26"/>
    </w:rPr>
  </w:style>
  <w:style w:type="paragraph" w:styleId="Nadpis3">
    <w:name w:val="heading 3"/>
    <w:basedOn w:val="Nadpis2"/>
    <w:next w:val="Normln"/>
    <w:link w:val="Nadpis3Char"/>
    <w:uiPriority w:val="9"/>
    <w:unhideWhenUsed/>
    <w:qFormat/>
    <w:rsid w:val="00E30075"/>
    <w:pPr>
      <w:numPr>
        <w:ilvl w:val="2"/>
      </w:numPr>
      <w:outlineLvl w:val="2"/>
    </w:pPr>
    <w:rPr>
      <w:b/>
      <w:bCs/>
      <w:sz w:val="24"/>
    </w:rPr>
  </w:style>
  <w:style w:type="paragraph" w:styleId="Nadpis4">
    <w:name w:val="heading 4"/>
    <w:basedOn w:val="Normln"/>
    <w:next w:val="Normln"/>
    <w:link w:val="Nadpis4Char"/>
    <w:uiPriority w:val="9"/>
    <w:semiHidden/>
    <w:unhideWhenUsed/>
    <w:qFormat/>
    <w:rsid w:val="00852315"/>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52315"/>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52315"/>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5231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52315"/>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52315"/>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B6F05"/>
    <w:rPr>
      <w:b/>
      <w:bCs/>
    </w:rPr>
  </w:style>
  <w:style w:type="character" w:customStyle="1" w:styleId="Nadpis1Char">
    <w:name w:val="Nadpis 1 Char"/>
    <w:basedOn w:val="Standardnpsmoodstavce"/>
    <w:link w:val="Nadpis1"/>
    <w:uiPriority w:val="9"/>
    <w:rsid w:val="00FE6B63"/>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FE6B63"/>
    <w:rPr>
      <w:rFonts w:ascii="Times New Roman" w:eastAsiaTheme="majorEastAsia" w:hAnsi="Times New Roman" w:cstheme="majorBidi"/>
      <w:sz w:val="28"/>
      <w:szCs w:val="26"/>
    </w:rPr>
  </w:style>
  <w:style w:type="paragraph" w:styleId="Zhlav">
    <w:name w:val="header"/>
    <w:basedOn w:val="Normln"/>
    <w:link w:val="ZhlavChar"/>
    <w:uiPriority w:val="99"/>
    <w:unhideWhenUsed/>
    <w:rsid w:val="000A24E8"/>
    <w:pPr>
      <w:tabs>
        <w:tab w:val="center" w:pos="4536"/>
        <w:tab w:val="right" w:pos="9072"/>
      </w:tabs>
      <w:spacing w:line="240" w:lineRule="auto"/>
    </w:pPr>
  </w:style>
  <w:style w:type="character" w:customStyle="1" w:styleId="ZhlavChar">
    <w:name w:val="Záhlaví Char"/>
    <w:basedOn w:val="Standardnpsmoodstavce"/>
    <w:link w:val="Zhlav"/>
    <w:uiPriority w:val="99"/>
    <w:rsid w:val="000A24E8"/>
    <w:rPr>
      <w:rFonts w:ascii="Times New Roman" w:hAnsi="Times New Roman"/>
      <w:sz w:val="24"/>
    </w:rPr>
  </w:style>
  <w:style w:type="paragraph" w:styleId="Zpat">
    <w:name w:val="footer"/>
    <w:basedOn w:val="Normln"/>
    <w:link w:val="ZpatChar"/>
    <w:uiPriority w:val="99"/>
    <w:unhideWhenUsed/>
    <w:rsid w:val="000A24E8"/>
    <w:pPr>
      <w:tabs>
        <w:tab w:val="center" w:pos="4536"/>
        <w:tab w:val="right" w:pos="9072"/>
      </w:tabs>
      <w:spacing w:line="240" w:lineRule="auto"/>
    </w:pPr>
  </w:style>
  <w:style w:type="character" w:customStyle="1" w:styleId="ZpatChar">
    <w:name w:val="Zápatí Char"/>
    <w:basedOn w:val="Standardnpsmoodstavce"/>
    <w:link w:val="Zpat"/>
    <w:uiPriority w:val="99"/>
    <w:rsid w:val="000A24E8"/>
    <w:rPr>
      <w:rFonts w:ascii="Times New Roman" w:hAnsi="Times New Roman"/>
      <w:sz w:val="24"/>
    </w:rPr>
  </w:style>
  <w:style w:type="character" w:customStyle="1" w:styleId="Nadpis3Char">
    <w:name w:val="Nadpis 3 Char"/>
    <w:basedOn w:val="Standardnpsmoodstavce"/>
    <w:link w:val="Nadpis3"/>
    <w:uiPriority w:val="9"/>
    <w:rsid w:val="00E30075"/>
    <w:rPr>
      <w:rFonts w:ascii="Times New Roman" w:eastAsiaTheme="majorEastAsia" w:hAnsi="Times New Roman" w:cstheme="majorBidi"/>
      <w:b/>
      <w:bCs/>
      <w:sz w:val="24"/>
      <w:szCs w:val="26"/>
    </w:rPr>
  </w:style>
  <w:style w:type="character" w:customStyle="1" w:styleId="Nadpis4Char">
    <w:name w:val="Nadpis 4 Char"/>
    <w:basedOn w:val="Standardnpsmoodstavce"/>
    <w:link w:val="Nadpis4"/>
    <w:uiPriority w:val="9"/>
    <w:semiHidden/>
    <w:rsid w:val="00852315"/>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852315"/>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85231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85231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85231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52315"/>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BC3F37"/>
    <w:pPr>
      <w:numPr>
        <w:numId w:val="0"/>
      </w:numPr>
      <w:spacing w:before="480" w:line="276" w:lineRule="auto"/>
      <w:contextualSpacing w:val="0"/>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BC3F37"/>
    <w:pPr>
      <w:tabs>
        <w:tab w:val="left" w:pos="1100"/>
        <w:tab w:val="right" w:leader="dot" w:pos="9061"/>
      </w:tabs>
      <w:spacing w:after="100"/>
    </w:pPr>
  </w:style>
  <w:style w:type="paragraph" w:styleId="Obsah2">
    <w:name w:val="toc 2"/>
    <w:basedOn w:val="Normln"/>
    <w:next w:val="Normln"/>
    <w:autoRedefine/>
    <w:uiPriority w:val="39"/>
    <w:unhideWhenUsed/>
    <w:rsid w:val="00755BA2"/>
    <w:pPr>
      <w:tabs>
        <w:tab w:val="left" w:pos="1540"/>
        <w:tab w:val="right" w:leader="dot" w:pos="9061"/>
      </w:tabs>
      <w:spacing w:after="100"/>
      <w:ind w:left="240"/>
    </w:pPr>
    <w:rPr>
      <w:b/>
      <w:noProof/>
      <w:lang w:eastAsia="cs-CZ"/>
    </w:rPr>
  </w:style>
  <w:style w:type="character" w:styleId="Hypertextovodkaz">
    <w:name w:val="Hyperlink"/>
    <w:basedOn w:val="Standardnpsmoodstavce"/>
    <w:uiPriority w:val="99"/>
    <w:unhideWhenUsed/>
    <w:rsid w:val="00BC3F37"/>
    <w:rPr>
      <w:color w:val="0000FF" w:themeColor="hyperlink"/>
      <w:u w:val="single"/>
    </w:rPr>
  </w:style>
  <w:style w:type="paragraph" w:styleId="Textbubliny">
    <w:name w:val="Balloon Text"/>
    <w:basedOn w:val="Normln"/>
    <w:link w:val="TextbublinyChar"/>
    <w:uiPriority w:val="99"/>
    <w:semiHidden/>
    <w:unhideWhenUsed/>
    <w:rsid w:val="00BC3F3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3F37"/>
    <w:rPr>
      <w:rFonts w:ascii="Tahoma" w:hAnsi="Tahoma" w:cs="Tahoma"/>
      <w:sz w:val="16"/>
      <w:szCs w:val="16"/>
    </w:rPr>
  </w:style>
  <w:style w:type="paragraph" w:styleId="Odstavecseseznamem">
    <w:name w:val="List Paragraph"/>
    <w:basedOn w:val="Normln"/>
    <w:uiPriority w:val="34"/>
    <w:qFormat/>
    <w:rsid w:val="00D75897"/>
    <w:pPr>
      <w:ind w:left="720"/>
    </w:pPr>
  </w:style>
  <w:style w:type="paragraph" w:styleId="Textpoznpodarou">
    <w:name w:val="footnote text"/>
    <w:basedOn w:val="Normln"/>
    <w:link w:val="TextpoznpodarouChar"/>
    <w:uiPriority w:val="99"/>
    <w:unhideWhenUsed/>
    <w:rsid w:val="00F7432C"/>
    <w:pPr>
      <w:spacing w:line="240" w:lineRule="auto"/>
    </w:pPr>
    <w:rPr>
      <w:sz w:val="20"/>
      <w:szCs w:val="20"/>
    </w:rPr>
  </w:style>
  <w:style w:type="character" w:customStyle="1" w:styleId="TextpoznpodarouChar">
    <w:name w:val="Text pozn. pod čarou Char"/>
    <w:basedOn w:val="Standardnpsmoodstavce"/>
    <w:link w:val="Textpoznpodarou"/>
    <w:uiPriority w:val="99"/>
    <w:rsid w:val="00F7432C"/>
    <w:rPr>
      <w:rFonts w:ascii="Times New Roman" w:hAnsi="Times New Roman"/>
      <w:sz w:val="20"/>
      <w:szCs w:val="20"/>
    </w:rPr>
  </w:style>
  <w:style w:type="character" w:styleId="Znakapoznpodarou">
    <w:name w:val="footnote reference"/>
    <w:basedOn w:val="Standardnpsmoodstavce"/>
    <w:uiPriority w:val="99"/>
    <w:semiHidden/>
    <w:unhideWhenUsed/>
    <w:rsid w:val="00F7432C"/>
    <w:rPr>
      <w:vertAlign w:val="superscript"/>
    </w:rPr>
  </w:style>
  <w:style w:type="character" w:styleId="Sledovanodkaz">
    <w:name w:val="FollowedHyperlink"/>
    <w:basedOn w:val="Standardnpsmoodstavce"/>
    <w:uiPriority w:val="99"/>
    <w:semiHidden/>
    <w:unhideWhenUsed/>
    <w:rsid w:val="00F7432C"/>
    <w:rPr>
      <w:color w:val="800080" w:themeColor="followedHyperlink"/>
      <w:u w:val="single"/>
    </w:rPr>
  </w:style>
  <w:style w:type="character" w:styleId="Zvraznn">
    <w:name w:val="Emphasis"/>
    <w:basedOn w:val="Standardnpsmoodstavce"/>
    <w:uiPriority w:val="20"/>
    <w:qFormat/>
    <w:rsid w:val="009969E0"/>
    <w:rPr>
      <w:i/>
      <w:iCs/>
    </w:rPr>
  </w:style>
  <w:style w:type="paragraph" w:styleId="Obsah3">
    <w:name w:val="toc 3"/>
    <w:basedOn w:val="Normln"/>
    <w:next w:val="Normln"/>
    <w:autoRedefine/>
    <w:uiPriority w:val="39"/>
    <w:unhideWhenUsed/>
    <w:rsid w:val="003248FA"/>
    <w:pPr>
      <w:spacing w:after="100"/>
      <w:ind w:left="480"/>
    </w:pPr>
  </w:style>
  <w:style w:type="character" w:styleId="Zstupntext">
    <w:name w:val="Placeholder Text"/>
    <w:basedOn w:val="Standardnpsmoodstavce"/>
    <w:uiPriority w:val="99"/>
    <w:semiHidden/>
    <w:rsid w:val="00E5115F"/>
    <w:rPr>
      <w:color w:val="808080"/>
    </w:rPr>
  </w:style>
  <w:style w:type="paragraph" w:styleId="z-Zatekformule">
    <w:name w:val="HTML Top of Form"/>
    <w:basedOn w:val="Normln"/>
    <w:next w:val="Normln"/>
    <w:link w:val="z-ZatekformuleChar"/>
    <w:hidden/>
    <w:uiPriority w:val="99"/>
    <w:semiHidden/>
    <w:unhideWhenUsed/>
    <w:rsid w:val="00AF6785"/>
    <w:pPr>
      <w:pBdr>
        <w:bottom w:val="single" w:sz="6" w:space="1" w:color="auto"/>
      </w:pBdr>
      <w:spacing w:line="240" w:lineRule="auto"/>
      <w:ind w:firstLine="0"/>
      <w:contextualSpacing w:val="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F6785"/>
    <w:rPr>
      <w:rFonts w:ascii="Arial" w:eastAsia="Times New Roman" w:hAnsi="Arial" w:cs="Arial"/>
      <w:vanish/>
      <w:sz w:val="16"/>
      <w:szCs w:val="16"/>
      <w:lang w:eastAsia="cs-CZ"/>
    </w:rPr>
  </w:style>
  <w:style w:type="paragraph" w:customStyle="1" w:styleId="Normln1">
    <w:name w:val="Normální1"/>
    <w:basedOn w:val="Normln"/>
    <w:rsid w:val="00157FC4"/>
    <w:pPr>
      <w:spacing w:before="100" w:beforeAutospacing="1" w:after="100" w:afterAutospacing="1" w:line="240" w:lineRule="auto"/>
      <w:ind w:firstLine="0"/>
      <w:contextualSpacing w:val="0"/>
      <w:jc w:val="left"/>
    </w:pPr>
    <w:rPr>
      <w:rFonts w:eastAsia="Times New Roman" w:cs="Times New Roman"/>
      <w:szCs w:val="24"/>
      <w:lang w:eastAsia="cs-CZ"/>
    </w:rPr>
  </w:style>
  <w:style w:type="character" w:customStyle="1" w:styleId="bold">
    <w:name w:val="bold"/>
    <w:basedOn w:val="Standardnpsmoodstavce"/>
    <w:rsid w:val="00157FC4"/>
  </w:style>
  <w:style w:type="paragraph" w:customStyle="1" w:styleId="pnormal">
    <w:name w:val="pnormal"/>
    <w:basedOn w:val="Normln"/>
    <w:rsid w:val="00157FC4"/>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customStyle="1" w:styleId="small-text">
    <w:name w:val="small-text"/>
    <w:basedOn w:val="Normln"/>
    <w:rsid w:val="003C329B"/>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styleId="FormtovanvHTML">
    <w:name w:val="HTML Preformatted"/>
    <w:basedOn w:val="Normln"/>
    <w:link w:val="FormtovanvHTMLChar"/>
    <w:uiPriority w:val="99"/>
    <w:semiHidden/>
    <w:unhideWhenUsed/>
    <w:rsid w:val="0029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93575"/>
    <w:rPr>
      <w:rFonts w:ascii="Courier New" w:eastAsia="Times New Roman" w:hAnsi="Courier New" w:cs="Courier New"/>
      <w:sz w:val="20"/>
      <w:szCs w:val="20"/>
      <w:lang w:eastAsia="cs-CZ"/>
    </w:rPr>
  </w:style>
  <w:style w:type="character" w:customStyle="1" w:styleId="h1a">
    <w:name w:val="h1a"/>
    <w:basedOn w:val="Standardnpsmoodstavce"/>
    <w:rsid w:val="00DB2D13"/>
  </w:style>
  <w:style w:type="paragraph" w:customStyle="1" w:styleId="doc-ti">
    <w:name w:val="doc-ti"/>
    <w:basedOn w:val="Normln"/>
    <w:rsid w:val="00365164"/>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customStyle="1" w:styleId="no-doc-c">
    <w:name w:val="no-doc-c"/>
    <w:basedOn w:val="Normln"/>
    <w:rsid w:val="00365164"/>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customStyle="1" w:styleId="p2">
    <w:name w:val="p2"/>
    <w:basedOn w:val="Normln"/>
    <w:rsid w:val="004A5127"/>
    <w:pPr>
      <w:spacing w:before="100" w:beforeAutospacing="1" w:after="100" w:afterAutospacing="1" w:line="240" w:lineRule="auto"/>
      <w:ind w:firstLine="0"/>
      <w:contextualSpacing w:val="0"/>
      <w:jc w:val="left"/>
    </w:pPr>
    <w:rPr>
      <w:rFonts w:eastAsia="Times New Roman" w:cs="Times New Roman"/>
      <w:szCs w:val="24"/>
      <w:lang w:eastAsia="cs-CZ"/>
    </w:rPr>
  </w:style>
  <w:style w:type="character" w:customStyle="1" w:styleId="highlight-disabled">
    <w:name w:val="highlight-disabled"/>
    <w:basedOn w:val="Standardnpsmoodstavce"/>
    <w:rsid w:val="004A5127"/>
  </w:style>
  <w:style w:type="character" w:customStyle="1" w:styleId="y2iqfc">
    <w:name w:val="y2iqfc"/>
    <w:basedOn w:val="Standardnpsmoodstavce"/>
    <w:rsid w:val="00B071DD"/>
  </w:style>
  <w:style w:type="paragraph" w:customStyle="1" w:styleId="p-margin">
    <w:name w:val="p-margin"/>
    <w:basedOn w:val="Normln"/>
    <w:rsid w:val="000141B7"/>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styleId="Normlnweb">
    <w:name w:val="Normal (Web)"/>
    <w:basedOn w:val="Normln"/>
    <w:uiPriority w:val="99"/>
    <w:unhideWhenUsed/>
    <w:rsid w:val="000141B7"/>
    <w:pPr>
      <w:spacing w:before="100" w:beforeAutospacing="1" w:after="100" w:afterAutospacing="1" w:line="240" w:lineRule="auto"/>
      <w:ind w:firstLine="0"/>
      <w:contextualSpacing w:val="0"/>
      <w:jc w:val="left"/>
    </w:pPr>
    <w:rPr>
      <w:rFonts w:eastAsia="Times New Roman" w:cs="Times New Roman"/>
      <w:szCs w:val="24"/>
      <w:lang w:eastAsia="cs-CZ"/>
    </w:rPr>
  </w:style>
  <w:style w:type="character" w:styleId="Odkaznakoment">
    <w:name w:val="annotation reference"/>
    <w:basedOn w:val="Standardnpsmoodstavce"/>
    <w:uiPriority w:val="99"/>
    <w:semiHidden/>
    <w:unhideWhenUsed/>
    <w:rsid w:val="007820AF"/>
    <w:rPr>
      <w:sz w:val="16"/>
      <w:szCs w:val="16"/>
    </w:rPr>
  </w:style>
  <w:style w:type="paragraph" w:styleId="Textkomente">
    <w:name w:val="annotation text"/>
    <w:basedOn w:val="Normln"/>
    <w:link w:val="TextkomenteChar"/>
    <w:uiPriority w:val="99"/>
    <w:semiHidden/>
    <w:unhideWhenUsed/>
    <w:rsid w:val="007820AF"/>
    <w:pPr>
      <w:spacing w:line="240" w:lineRule="auto"/>
    </w:pPr>
    <w:rPr>
      <w:sz w:val="20"/>
      <w:szCs w:val="20"/>
    </w:rPr>
  </w:style>
  <w:style w:type="character" w:customStyle="1" w:styleId="TextkomenteChar">
    <w:name w:val="Text komentáře Char"/>
    <w:basedOn w:val="Standardnpsmoodstavce"/>
    <w:link w:val="Textkomente"/>
    <w:uiPriority w:val="99"/>
    <w:semiHidden/>
    <w:rsid w:val="007820AF"/>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466">
      <w:bodyDiv w:val="1"/>
      <w:marLeft w:val="0"/>
      <w:marRight w:val="0"/>
      <w:marTop w:val="0"/>
      <w:marBottom w:val="0"/>
      <w:divBdr>
        <w:top w:val="none" w:sz="0" w:space="0" w:color="auto"/>
        <w:left w:val="none" w:sz="0" w:space="0" w:color="auto"/>
        <w:bottom w:val="none" w:sz="0" w:space="0" w:color="auto"/>
        <w:right w:val="none" w:sz="0" w:space="0" w:color="auto"/>
      </w:divBdr>
    </w:div>
    <w:div w:id="87191858">
      <w:bodyDiv w:val="1"/>
      <w:marLeft w:val="0"/>
      <w:marRight w:val="0"/>
      <w:marTop w:val="0"/>
      <w:marBottom w:val="0"/>
      <w:divBdr>
        <w:top w:val="none" w:sz="0" w:space="0" w:color="auto"/>
        <w:left w:val="none" w:sz="0" w:space="0" w:color="auto"/>
        <w:bottom w:val="none" w:sz="0" w:space="0" w:color="auto"/>
        <w:right w:val="none" w:sz="0" w:space="0" w:color="auto"/>
      </w:divBdr>
    </w:div>
    <w:div w:id="93979849">
      <w:bodyDiv w:val="1"/>
      <w:marLeft w:val="0"/>
      <w:marRight w:val="0"/>
      <w:marTop w:val="0"/>
      <w:marBottom w:val="0"/>
      <w:divBdr>
        <w:top w:val="none" w:sz="0" w:space="0" w:color="auto"/>
        <w:left w:val="none" w:sz="0" w:space="0" w:color="auto"/>
        <w:bottom w:val="none" w:sz="0" w:space="0" w:color="auto"/>
        <w:right w:val="none" w:sz="0" w:space="0" w:color="auto"/>
      </w:divBdr>
    </w:div>
    <w:div w:id="108008763">
      <w:bodyDiv w:val="1"/>
      <w:marLeft w:val="0"/>
      <w:marRight w:val="0"/>
      <w:marTop w:val="0"/>
      <w:marBottom w:val="0"/>
      <w:divBdr>
        <w:top w:val="none" w:sz="0" w:space="0" w:color="auto"/>
        <w:left w:val="none" w:sz="0" w:space="0" w:color="auto"/>
        <w:bottom w:val="none" w:sz="0" w:space="0" w:color="auto"/>
        <w:right w:val="none" w:sz="0" w:space="0" w:color="auto"/>
      </w:divBdr>
    </w:div>
    <w:div w:id="117529301">
      <w:bodyDiv w:val="1"/>
      <w:marLeft w:val="0"/>
      <w:marRight w:val="0"/>
      <w:marTop w:val="0"/>
      <w:marBottom w:val="0"/>
      <w:divBdr>
        <w:top w:val="none" w:sz="0" w:space="0" w:color="auto"/>
        <w:left w:val="none" w:sz="0" w:space="0" w:color="auto"/>
        <w:bottom w:val="none" w:sz="0" w:space="0" w:color="auto"/>
        <w:right w:val="none" w:sz="0" w:space="0" w:color="auto"/>
      </w:divBdr>
    </w:div>
    <w:div w:id="141309544">
      <w:bodyDiv w:val="1"/>
      <w:marLeft w:val="0"/>
      <w:marRight w:val="0"/>
      <w:marTop w:val="0"/>
      <w:marBottom w:val="0"/>
      <w:divBdr>
        <w:top w:val="none" w:sz="0" w:space="0" w:color="auto"/>
        <w:left w:val="none" w:sz="0" w:space="0" w:color="auto"/>
        <w:bottom w:val="none" w:sz="0" w:space="0" w:color="auto"/>
        <w:right w:val="none" w:sz="0" w:space="0" w:color="auto"/>
      </w:divBdr>
      <w:divsChild>
        <w:div w:id="865409038">
          <w:marLeft w:val="0"/>
          <w:marRight w:val="0"/>
          <w:marTop w:val="0"/>
          <w:marBottom w:val="0"/>
          <w:divBdr>
            <w:top w:val="none" w:sz="0" w:space="0" w:color="auto"/>
            <w:left w:val="none" w:sz="0" w:space="0" w:color="auto"/>
            <w:bottom w:val="none" w:sz="0" w:space="0" w:color="auto"/>
            <w:right w:val="none" w:sz="0" w:space="0" w:color="auto"/>
          </w:divBdr>
        </w:div>
        <w:div w:id="1882980689">
          <w:marLeft w:val="0"/>
          <w:marRight w:val="0"/>
          <w:marTop w:val="0"/>
          <w:marBottom w:val="0"/>
          <w:divBdr>
            <w:top w:val="none" w:sz="0" w:space="0" w:color="auto"/>
            <w:left w:val="none" w:sz="0" w:space="0" w:color="auto"/>
            <w:bottom w:val="none" w:sz="0" w:space="0" w:color="auto"/>
            <w:right w:val="none" w:sz="0" w:space="0" w:color="auto"/>
          </w:divBdr>
        </w:div>
      </w:divsChild>
    </w:div>
    <w:div w:id="187568248">
      <w:bodyDiv w:val="1"/>
      <w:marLeft w:val="0"/>
      <w:marRight w:val="0"/>
      <w:marTop w:val="0"/>
      <w:marBottom w:val="0"/>
      <w:divBdr>
        <w:top w:val="none" w:sz="0" w:space="0" w:color="auto"/>
        <w:left w:val="none" w:sz="0" w:space="0" w:color="auto"/>
        <w:bottom w:val="none" w:sz="0" w:space="0" w:color="auto"/>
        <w:right w:val="none" w:sz="0" w:space="0" w:color="auto"/>
      </w:divBdr>
    </w:div>
    <w:div w:id="287862508">
      <w:bodyDiv w:val="1"/>
      <w:marLeft w:val="0"/>
      <w:marRight w:val="0"/>
      <w:marTop w:val="0"/>
      <w:marBottom w:val="0"/>
      <w:divBdr>
        <w:top w:val="none" w:sz="0" w:space="0" w:color="auto"/>
        <w:left w:val="none" w:sz="0" w:space="0" w:color="auto"/>
        <w:bottom w:val="none" w:sz="0" w:space="0" w:color="auto"/>
        <w:right w:val="none" w:sz="0" w:space="0" w:color="auto"/>
      </w:divBdr>
    </w:div>
    <w:div w:id="380062881">
      <w:bodyDiv w:val="1"/>
      <w:marLeft w:val="0"/>
      <w:marRight w:val="0"/>
      <w:marTop w:val="0"/>
      <w:marBottom w:val="0"/>
      <w:divBdr>
        <w:top w:val="none" w:sz="0" w:space="0" w:color="auto"/>
        <w:left w:val="none" w:sz="0" w:space="0" w:color="auto"/>
        <w:bottom w:val="none" w:sz="0" w:space="0" w:color="auto"/>
        <w:right w:val="none" w:sz="0" w:space="0" w:color="auto"/>
      </w:divBdr>
    </w:div>
    <w:div w:id="508644758">
      <w:bodyDiv w:val="1"/>
      <w:marLeft w:val="0"/>
      <w:marRight w:val="0"/>
      <w:marTop w:val="0"/>
      <w:marBottom w:val="0"/>
      <w:divBdr>
        <w:top w:val="none" w:sz="0" w:space="0" w:color="auto"/>
        <w:left w:val="none" w:sz="0" w:space="0" w:color="auto"/>
        <w:bottom w:val="none" w:sz="0" w:space="0" w:color="auto"/>
        <w:right w:val="none" w:sz="0" w:space="0" w:color="auto"/>
      </w:divBdr>
    </w:div>
    <w:div w:id="624310537">
      <w:bodyDiv w:val="1"/>
      <w:marLeft w:val="0"/>
      <w:marRight w:val="0"/>
      <w:marTop w:val="0"/>
      <w:marBottom w:val="0"/>
      <w:divBdr>
        <w:top w:val="none" w:sz="0" w:space="0" w:color="auto"/>
        <w:left w:val="none" w:sz="0" w:space="0" w:color="auto"/>
        <w:bottom w:val="none" w:sz="0" w:space="0" w:color="auto"/>
        <w:right w:val="none" w:sz="0" w:space="0" w:color="auto"/>
      </w:divBdr>
    </w:div>
    <w:div w:id="641080255">
      <w:bodyDiv w:val="1"/>
      <w:marLeft w:val="0"/>
      <w:marRight w:val="0"/>
      <w:marTop w:val="0"/>
      <w:marBottom w:val="0"/>
      <w:divBdr>
        <w:top w:val="none" w:sz="0" w:space="0" w:color="auto"/>
        <w:left w:val="none" w:sz="0" w:space="0" w:color="auto"/>
        <w:bottom w:val="none" w:sz="0" w:space="0" w:color="auto"/>
        <w:right w:val="none" w:sz="0" w:space="0" w:color="auto"/>
      </w:divBdr>
    </w:div>
    <w:div w:id="664629510">
      <w:bodyDiv w:val="1"/>
      <w:marLeft w:val="0"/>
      <w:marRight w:val="0"/>
      <w:marTop w:val="0"/>
      <w:marBottom w:val="0"/>
      <w:divBdr>
        <w:top w:val="none" w:sz="0" w:space="0" w:color="auto"/>
        <w:left w:val="none" w:sz="0" w:space="0" w:color="auto"/>
        <w:bottom w:val="none" w:sz="0" w:space="0" w:color="auto"/>
        <w:right w:val="none" w:sz="0" w:space="0" w:color="auto"/>
      </w:divBdr>
      <w:divsChild>
        <w:div w:id="1368023503">
          <w:marLeft w:val="-225"/>
          <w:marRight w:val="-225"/>
          <w:marTop w:val="0"/>
          <w:marBottom w:val="0"/>
          <w:divBdr>
            <w:top w:val="none" w:sz="0" w:space="0" w:color="auto"/>
            <w:left w:val="none" w:sz="0" w:space="0" w:color="auto"/>
            <w:bottom w:val="none" w:sz="0" w:space="0" w:color="auto"/>
            <w:right w:val="none" w:sz="0" w:space="0" w:color="auto"/>
          </w:divBdr>
          <w:divsChild>
            <w:div w:id="653801351">
              <w:marLeft w:val="0"/>
              <w:marRight w:val="0"/>
              <w:marTop w:val="0"/>
              <w:marBottom w:val="0"/>
              <w:divBdr>
                <w:top w:val="none" w:sz="0" w:space="0" w:color="auto"/>
                <w:left w:val="none" w:sz="0" w:space="0" w:color="auto"/>
                <w:bottom w:val="none" w:sz="0" w:space="0" w:color="auto"/>
                <w:right w:val="none" w:sz="0" w:space="0" w:color="auto"/>
              </w:divBdr>
              <w:divsChild>
                <w:div w:id="2025592126">
                  <w:marLeft w:val="0"/>
                  <w:marRight w:val="0"/>
                  <w:marTop w:val="0"/>
                  <w:marBottom w:val="0"/>
                  <w:divBdr>
                    <w:top w:val="none" w:sz="0" w:space="0" w:color="auto"/>
                    <w:left w:val="none" w:sz="0" w:space="0" w:color="auto"/>
                    <w:bottom w:val="none" w:sz="0" w:space="0" w:color="auto"/>
                    <w:right w:val="none" w:sz="0" w:space="0" w:color="auto"/>
                  </w:divBdr>
                </w:div>
                <w:div w:id="657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1133">
      <w:bodyDiv w:val="1"/>
      <w:marLeft w:val="0"/>
      <w:marRight w:val="0"/>
      <w:marTop w:val="0"/>
      <w:marBottom w:val="0"/>
      <w:divBdr>
        <w:top w:val="none" w:sz="0" w:space="0" w:color="auto"/>
        <w:left w:val="none" w:sz="0" w:space="0" w:color="auto"/>
        <w:bottom w:val="none" w:sz="0" w:space="0" w:color="auto"/>
        <w:right w:val="none" w:sz="0" w:space="0" w:color="auto"/>
      </w:divBdr>
    </w:div>
    <w:div w:id="708914135">
      <w:bodyDiv w:val="1"/>
      <w:marLeft w:val="0"/>
      <w:marRight w:val="0"/>
      <w:marTop w:val="0"/>
      <w:marBottom w:val="0"/>
      <w:divBdr>
        <w:top w:val="none" w:sz="0" w:space="0" w:color="auto"/>
        <w:left w:val="none" w:sz="0" w:space="0" w:color="auto"/>
        <w:bottom w:val="none" w:sz="0" w:space="0" w:color="auto"/>
        <w:right w:val="none" w:sz="0" w:space="0" w:color="auto"/>
      </w:divBdr>
    </w:div>
    <w:div w:id="790048992">
      <w:bodyDiv w:val="1"/>
      <w:marLeft w:val="0"/>
      <w:marRight w:val="0"/>
      <w:marTop w:val="0"/>
      <w:marBottom w:val="0"/>
      <w:divBdr>
        <w:top w:val="none" w:sz="0" w:space="0" w:color="auto"/>
        <w:left w:val="none" w:sz="0" w:space="0" w:color="auto"/>
        <w:bottom w:val="none" w:sz="0" w:space="0" w:color="auto"/>
        <w:right w:val="none" w:sz="0" w:space="0" w:color="auto"/>
      </w:divBdr>
    </w:div>
    <w:div w:id="808017401">
      <w:bodyDiv w:val="1"/>
      <w:marLeft w:val="0"/>
      <w:marRight w:val="0"/>
      <w:marTop w:val="0"/>
      <w:marBottom w:val="0"/>
      <w:divBdr>
        <w:top w:val="none" w:sz="0" w:space="0" w:color="auto"/>
        <w:left w:val="none" w:sz="0" w:space="0" w:color="auto"/>
        <w:bottom w:val="none" w:sz="0" w:space="0" w:color="auto"/>
        <w:right w:val="none" w:sz="0" w:space="0" w:color="auto"/>
      </w:divBdr>
    </w:div>
    <w:div w:id="814638692">
      <w:bodyDiv w:val="1"/>
      <w:marLeft w:val="0"/>
      <w:marRight w:val="0"/>
      <w:marTop w:val="0"/>
      <w:marBottom w:val="0"/>
      <w:divBdr>
        <w:top w:val="none" w:sz="0" w:space="0" w:color="auto"/>
        <w:left w:val="none" w:sz="0" w:space="0" w:color="auto"/>
        <w:bottom w:val="none" w:sz="0" w:space="0" w:color="auto"/>
        <w:right w:val="none" w:sz="0" w:space="0" w:color="auto"/>
      </w:divBdr>
    </w:div>
    <w:div w:id="873663215">
      <w:bodyDiv w:val="1"/>
      <w:marLeft w:val="0"/>
      <w:marRight w:val="0"/>
      <w:marTop w:val="0"/>
      <w:marBottom w:val="0"/>
      <w:divBdr>
        <w:top w:val="none" w:sz="0" w:space="0" w:color="auto"/>
        <w:left w:val="none" w:sz="0" w:space="0" w:color="auto"/>
        <w:bottom w:val="none" w:sz="0" w:space="0" w:color="auto"/>
        <w:right w:val="none" w:sz="0" w:space="0" w:color="auto"/>
      </w:divBdr>
    </w:div>
    <w:div w:id="900019350">
      <w:bodyDiv w:val="1"/>
      <w:marLeft w:val="0"/>
      <w:marRight w:val="0"/>
      <w:marTop w:val="0"/>
      <w:marBottom w:val="0"/>
      <w:divBdr>
        <w:top w:val="none" w:sz="0" w:space="0" w:color="auto"/>
        <w:left w:val="none" w:sz="0" w:space="0" w:color="auto"/>
        <w:bottom w:val="none" w:sz="0" w:space="0" w:color="auto"/>
        <w:right w:val="none" w:sz="0" w:space="0" w:color="auto"/>
      </w:divBdr>
    </w:div>
    <w:div w:id="932712232">
      <w:bodyDiv w:val="1"/>
      <w:marLeft w:val="0"/>
      <w:marRight w:val="0"/>
      <w:marTop w:val="0"/>
      <w:marBottom w:val="0"/>
      <w:divBdr>
        <w:top w:val="none" w:sz="0" w:space="0" w:color="auto"/>
        <w:left w:val="none" w:sz="0" w:space="0" w:color="auto"/>
        <w:bottom w:val="none" w:sz="0" w:space="0" w:color="auto"/>
        <w:right w:val="none" w:sz="0" w:space="0" w:color="auto"/>
      </w:divBdr>
    </w:div>
    <w:div w:id="935678605">
      <w:bodyDiv w:val="1"/>
      <w:marLeft w:val="0"/>
      <w:marRight w:val="0"/>
      <w:marTop w:val="0"/>
      <w:marBottom w:val="0"/>
      <w:divBdr>
        <w:top w:val="none" w:sz="0" w:space="0" w:color="auto"/>
        <w:left w:val="none" w:sz="0" w:space="0" w:color="auto"/>
        <w:bottom w:val="none" w:sz="0" w:space="0" w:color="auto"/>
        <w:right w:val="none" w:sz="0" w:space="0" w:color="auto"/>
      </w:divBdr>
    </w:div>
    <w:div w:id="964434778">
      <w:bodyDiv w:val="1"/>
      <w:marLeft w:val="0"/>
      <w:marRight w:val="0"/>
      <w:marTop w:val="0"/>
      <w:marBottom w:val="0"/>
      <w:divBdr>
        <w:top w:val="none" w:sz="0" w:space="0" w:color="auto"/>
        <w:left w:val="none" w:sz="0" w:space="0" w:color="auto"/>
        <w:bottom w:val="none" w:sz="0" w:space="0" w:color="auto"/>
        <w:right w:val="none" w:sz="0" w:space="0" w:color="auto"/>
      </w:divBdr>
    </w:div>
    <w:div w:id="1062751427">
      <w:bodyDiv w:val="1"/>
      <w:marLeft w:val="0"/>
      <w:marRight w:val="0"/>
      <w:marTop w:val="0"/>
      <w:marBottom w:val="0"/>
      <w:divBdr>
        <w:top w:val="none" w:sz="0" w:space="0" w:color="auto"/>
        <w:left w:val="none" w:sz="0" w:space="0" w:color="auto"/>
        <w:bottom w:val="none" w:sz="0" w:space="0" w:color="auto"/>
        <w:right w:val="none" w:sz="0" w:space="0" w:color="auto"/>
      </w:divBdr>
    </w:div>
    <w:div w:id="1062874764">
      <w:bodyDiv w:val="1"/>
      <w:marLeft w:val="0"/>
      <w:marRight w:val="0"/>
      <w:marTop w:val="0"/>
      <w:marBottom w:val="0"/>
      <w:divBdr>
        <w:top w:val="none" w:sz="0" w:space="0" w:color="auto"/>
        <w:left w:val="none" w:sz="0" w:space="0" w:color="auto"/>
        <w:bottom w:val="none" w:sz="0" w:space="0" w:color="auto"/>
        <w:right w:val="none" w:sz="0" w:space="0" w:color="auto"/>
      </w:divBdr>
    </w:div>
    <w:div w:id="1108086193">
      <w:bodyDiv w:val="1"/>
      <w:marLeft w:val="0"/>
      <w:marRight w:val="0"/>
      <w:marTop w:val="0"/>
      <w:marBottom w:val="0"/>
      <w:divBdr>
        <w:top w:val="none" w:sz="0" w:space="0" w:color="auto"/>
        <w:left w:val="none" w:sz="0" w:space="0" w:color="auto"/>
        <w:bottom w:val="none" w:sz="0" w:space="0" w:color="auto"/>
        <w:right w:val="none" w:sz="0" w:space="0" w:color="auto"/>
      </w:divBdr>
      <w:divsChild>
        <w:div w:id="1404988870">
          <w:marLeft w:val="-225"/>
          <w:marRight w:val="-225"/>
          <w:marTop w:val="0"/>
          <w:marBottom w:val="0"/>
          <w:divBdr>
            <w:top w:val="none" w:sz="0" w:space="0" w:color="auto"/>
            <w:left w:val="none" w:sz="0" w:space="0" w:color="auto"/>
            <w:bottom w:val="none" w:sz="0" w:space="0" w:color="auto"/>
            <w:right w:val="none" w:sz="0" w:space="0" w:color="auto"/>
          </w:divBdr>
          <w:divsChild>
            <w:div w:id="1924534679">
              <w:marLeft w:val="0"/>
              <w:marRight w:val="0"/>
              <w:marTop w:val="0"/>
              <w:marBottom w:val="0"/>
              <w:divBdr>
                <w:top w:val="none" w:sz="0" w:space="0" w:color="auto"/>
                <w:left w:val="none" w:sz="0" w:space="0" w:color="auto"/>
                <w:bottom w:val="none" w:sz="0" w:space="0" w:color="auto"/>
                <w:right w:val="none" w:sz="0" w:space="0" w:color="auto"/>
              </w:divBdr>
              <w:divsChild>
                <w:div w:id="1519154314">
                  <w:marLeft w:val="0"/>
                  <w:marRight w:val="0"/>
                  <w:marTop w:val="0"/>
                  <w:marBottom w:val="0"/>
                  <w:divBdr>
                    <w:top w:val="none" w:sz="0" w:space="0" w:color="auto"/>
                    <w:left w:val="none" w:sz="0" w:space="0" w:color="auto"/>
                    <w:bottom w:val="none" w:sz="0" w:space="0" w:color="auto"/>
                    <w:right w:val="none" w:sz="0" w:space="0" w:color="auto"/>
                  </w:divBdr>
                </w:div>
                <w:div w:id="19245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8014">
      <w:bodyDiv w:val="1"/>
      <w:marLeft w:val="0"/>
      <w:marRight w:val="0"/>
      <w:marTop w:val="0"/>
      <w:marBottom w:val="0"/>
      <w:divBdr>
        <w:top w:val="none" w:sz="0" w:space="0" w:color="auto"/>
        <w:left w:val="none" w:sz="0" w:space="0" w:color="auto"/>
        <w:bottom w:val="none" w:sz="0" w:space="0" w:color="auto"/>
        <w:right w:val="none" w:sz="0" w:space="0" w:color="auto"/>
      </w:divBdr>
    </w:div>
    <w:div w:id="1196501041">
      <w:bodyDiv w:val="1"/>
      <w:marLeft w:val="0"/>
      <w:marRight w:val="0"/>
      <w:marTop w:val="0"/>
      <w:marBottom w:val="0"/>
      <w:divBdr>
        <w:top w:val="none" w:sz="0" w:space="0" w:color="auto"/>
        <w:left w:val="none" w:sz="0" w:space="0" w:color="auto"/>
        <w:bottom w:val="none" w:sz="0" w:space="0" w:color="auto"/>
        <w:right w:val="none" w:sz="0" w:space="0" w:color="auto"/>
      </w:divBdr>
    </w:div>
    <w:div w:id="1220170623">
      <w:bodyDiv w:val="1"/>
      <w:marLeft w:val="0"/>
      <w:marRight w:val="0"/>
      <w:marTop w:val="0"/>
      <w:marBottom w:val="0"/>
      <w:divBdr>
        <w:top w:val="none" w:sz="0" w:space="0" w:color="auto"/>
        <w:left w:val="none" w:sz="0" w:space="0" w:color="auto"/>
        <w:bottom w:val="none" w:sz="0" w:space="0" w:color="auto"/>
        <w:right w:val="none" w:sz="0" w:space="0" w:color="auto"/>
      </w:divBdr>
    </w:div>
    <w:div w:id="1285769630">
      <w:bodyDiv w:val="1"/>
      <w:marLeft w:val="0"/>
      <w:marRight w:val="0"/>
      <w:marTop w:val="0"/>
      <w:marBottom w:val="0"/>
      <w:divBdr>
        <w:top w:val="none" w:sz="0" w:space="0" w:color="auto"/>
        <w:left w:val="none" w:sz="0" w:space="0" w:color="auto"/>
        <w:bottom w:val="none" w:sz="0" w:space="0" w:color="auto"/>
        <w:right w:val="none" w:sz="0" w:space="0" w:color="auto"/>
      </w:divBdr>
    </w:div>
    <w:div w:id="1372001442">
      <w:bodyDiv w:val="1"/>
      <w:marLeft w:val="0"/>
      <w:marRight w:val="0"/>
      <w:marTop w:val="0"/>
      <w:marBottom w:val="0"/>
      <w:divBdr>
        <w:top w:val="none" w:sz="0" w:space="0" w:color="auto"/>
        <w:left w:val="none" w:sz="0" w:space="0" w:color="auto"/>
        <w:bottom w:val="none" w:sz="0" w:space="0" w:color="auto"/>
        <w:right w:val="none" w:sz="0" w:space="0" w:color="auto"/>
      </w:divBdr>
    </w:div>
    <w:div w:id="1395011119">
      <w:bodyDiv w:val="1"/>
      <w:marLeft w:val="0"/>
      <w:marRight w:val="0"/>
      <w:marTop w:val="0"/>
      <w:marBottom w:val="0"/>
      <w:divBdr>
        <w:top w:val="none" w:sz="0" w:space="0" w:color="auto"/>
        <w:left w:val="none" w:sz="0" w:space="0" w:color="auto"/>
        <w:bottom w:val="none" w:sz="0" w:space="0" w:color="auto"/>
        <w:right w:val="none" w:sz="0" w:space="0" w:color="auto"/>
      </w:divBdr>
    </w:div>
    <w:div w:id="1404915393">
      <w:bodyDiv w:val="1"/>
      <w:marLeft w:val="0"/>
      <w:marRight w:val="0"/>
      <w:marTop w:val="0"/>
      <w:marBottom w:val="0"/>
      <w:divBdr>
        <w:top w:val="none" w:sz="0" w:space="0" w:color="auto"/>
        <w:left w:val="none" w:sz="0" w:space="0" w:color="auto"/>
        <w:bottom w:val="none" w:sz="0" w:space="0" w:color="auto"/>
        <w:right w:val="none" w:sz="0" w:space="0" w:color="auto"/>
      </w:divBdr>
    </w:div>
    <w:div w:id="1459492342">
      <w:bodyDiv w:val="1"/>
      <w:marLeft w:val="0"/>
      <w:marRight w:val="0"/>
      <w:marTop w:val="0"/>
      <w:marBottom w:val="0"/>
      <w:divBdr>
        <w:top w:val="none" w:sz="0" w:space="0" w:color="auto"/>
        <w:left w:val="none" w:sz="0" w:space="0" w:color="auto"/>
        <w:bottom w:val="none" w:sz="0" w:space="0" w:color="auto"/>
        <w:right w:val="none" w:sz="0" w:space="0" w:color="auto"/>
      </w:divBdr>
    </w:div>
    <w:div w:id="1489784585">
      <w:bodyDiv w:val="1"/>
      <w:marLeft w:val="0"/>
      <w:marRight w:val="0"/>
      <w:marTop w:val="0"/>
      <w:marBottom w:val="0"/>
      <w:divBdr>
        <w:top w:val="none" w:sz="0" w:space="0" w:color="auto"/>
        <w:left w:val="none" w:sz="0" w:space="0" w:color="auto"/>
        <w:bottom w:val="none" w:sz="0" w:space="0" w:color="auto"/>
        <w:right w:val="none" w:sz="0" w:space="0" w:color="auto"/>
      </w:divBdr>
    </w:div>
    <w:div w:id="1500998674">
      <w:bodyDiv w:val="1"/>
      <w:marLeft w:val="0"/>
      <w:marRight w:val="0"/>
      <w:marTop w:val="0"/>
      <w:marBottom w:val="0"/>
      <w:divBdr>
        <w:top w:val="none" w:sz="0" w:space="0" w:color="auto"/>
        <w:left w:val="none" w:sz="0" w:space="0" w:color="auto"/>
        <w:bottom w:val="none" w:sz="0" w:space="0" w:color="auto"/>
        <w:right w:val="none" w:sz="0" w:space="0" w:color="auto"/>
      </w:divBdr>
    </w:div>
    <w:div w:id="1505050055">
      <w:bodyDiv w:val="1"/>
      <w:marLeft w:val="0"/>
      <w:marRight w:val="0"/>
      <w:marTop w:val="0"/>
      <w:marBottom w:val="0"/>
      <w:divBdr>
        <w:top w:val="none" w:sz="0" w:space="0" w:color="auto"/>
        <w:left w:val="none" w:sz="0" w:space="0" w:color="auto"/>
        <w:bottom w:val="none" w:sz="0" w:space="0" w:color="auto"/>
        <w:right w:val="none" w:sz="0" w:space="0" w:color="auto"/>
      </w:divBdr>
    </w:div>
    <w:div w:id="1525940235">
      <w:bodyDiv w:val="1"/>
      <w:marLeft w:val="0"/>
      <w:marRight w:val="0"/>
      <w:marTop w:val="0"/>
      <w:marBottom w:val="0"/>
      <w:divBdr>
        <w:top w:val="none" w:sz="0" w:space="0" w:color="auto"/>
        <w:left w:val="none" w:sz="0" w:space="0" w:color="auto"/>
        <w:bottom w:val="none" w:sz="0" w:space="0" w:color="auto"/>
        <w:right w:val="none" w:sz="0" w:space="0" w:color="auto"/>
      </w:divBdr>
      <w:divsChild>
        <w:div w:id="970552150">
          <w:marLeft w:val="0"/>
          <w:marRight w:val="0"/>
          <w:marTop w:val="0"/>
          <w:marBottom w:val="0"/>
          <w:divBdr>
            <w:top w:val="none" w:sz="0" w:space="0" w:color="auto"/>
            <w:left w:val="none" w:sz="0" w:space="0" w:color="auto"/>
            <w:bottom w:val="none" w:sz="0" w:space="0" w:color="auto"/>
            <w:right w:val="none" w:sz="0" w:space="0" w:color="auto"/>
          </w:divBdr>
        </w:div>
        <w:div w:id="1348483395">
          <w:marLeft w:val="0"/>
          <w:marRight w:val="0"/>
          <w:marTop w:val="0"/>
          <w:marBottom w:val="0"/>
          <w:divBdr>
            <w:top w:val="none" w:sz="0" w:space="0" w:color="auto"/>
            <w:left w:val="none" w:sz="0" w:space="0" w:color="auto"/>
            <w:bottom w:val="none" w:sz="0" w:space="0" w:color="auto"/>
            <w:right w:val="none" w:sz="0" w:space="0" w:color="auto"/>
          </w:divBdr>
        </w:div>
      </w:divsChild>
    </w:div>
    <w:div w:id="1598362803">
      <w:bodyDiv w:val="1"/>
      <w:marLeft w:val="0"/>
      <w:marRight w:val="0"/>
      <w:marTop w:val="0"/>
      <w:marBottom w:val="0"/>
      <w:divBdr>
        <w:top w:val="none" w:sz="0" w:space="0" w:color="auto"/>
        <w:left w:val="none" w:sz="0" w:space="0" w:color="auto"/>
        <w:bottom w:val="none" w:sz="0" w:space="0" w:color="auto"/>
        <w:right w:val="none" w:sz="0" w:space="0" w:color="auto"/>
      </w:divBdr>
    </w:div>
    <w:div w:id="1628975035">
      <w:bodyDiv w:val="1"/>
      <w:marLeft w:val="0"/>
      <w:marRight w:val="0"/>
      <w:marTop w:val="0"/>
      <w:marBottom w:val="0"/>
      <w:divBdr>
        <w:top w:val="none" w:sz="0" w:space="0" w:color="auto"/>
        <w:left w:val="none" w:sz="0" w:space="0" w:color="auto"/>
        <w:bottom w:val="none" w:sz="0" w:space="0" w:color="auto"/>
        <w:right w:val="none" w:sz="0" w:space="0" w:color="auto"/>
      </w:divBdr>
      <w:divsChild>
        <w:div w:id="1868828619">
          <w:marLeft w:val="0"/>
          <w:marRight w:val="0"/>
          <w:marTop w:val="200"/>
          <w:marBottom w:val="100"/>
          <w:divBdr>
            <w:top w:val="none" w:sz="0" w:space="0" w:color="auto"/>
            <w:left w:val="none" w:sz="0" w:space="0" w:color="auto"/>
            <w:bottom w:val="none" w:sz="0" w:space="0" w:color="auto"/>
            <w:right w:val="none" w:sz="0" w:space="0" w:color="auto"/>
          </w:divBdr>
        </w:div>
      </w:divsChild>
    </w:div>
    <w:div w:id="1665469011">
      <w:bodyDiv w:val="1"/>
      <w:marLeft w:val="0"/>
      <w:marRight w:val="0"/>
      <w:marTop w:val="0"/>
      <w:marBottom w:val="0"/>
      <w:divBdr>
        <w:top w:val="none" w:sz="0" w:space="0" w:color="auto"/>
        <w:left w:val="none" w:sz="0" w:space="0" w:color="auto"/>
        <w:bottom w:val="none" w:sz="0" w:space="0" w:color="auto"/>
        <w:right w:val="none" w:sz="0" w:space="0" w:color="auto"/>
      </w:divBdr>
    </w:div>
    <w:div w:id="1674844885">
      <w:bodyDiv w:val="1"/>
      <w:marLeft w:val="0"/>
      <w:marRight w:val="0"/>
      <w:marTop w:val="0"/>
      <w:marBottom w:val="0"/>
      <w:divBdr>
        <w:top w:val="none" w:sz="0" w:space="0" w:color="auto"/>
        <w:left w:val="none" w:sz="0" w:space="0" w:color="auto"/>
        <w:bottom w:val="none" w:sz="0" w:space="0" w:color="auto"/>
        <w:right w:val="none" w:sz="0" w:space="0" w:color="auto"/>
      </w:divBdr>
    </w:div>
    <w:div w:id="1750737942">
      <w:bodyDiv w:val="1"/>
      <w:marLeft w:val="0"/>
      <w:marRight w:val="0"/>
      <w:marTop w:val="0"/>
      <w:marBottom w:val="0"/>
      <w:divBdr>
        <w:top w:val="none" w:sz="0" w:space="0" w:color="auto"/>
        <w:left w:val="none" w:sz="0" w:space="0" w:color="auto"/>
        <w:bottom w:val="none" w:sz="0" w:space="0" w:color="auto"/>
        <w:right w:val="none" w:sz="0" w:space="0" w:color="auto"/>
      </w:divBdr>
    </w:div>
    <w:div w:id="1791586441">
      <w:bodyDiv w:val="1"/>
      <w:marLeft w:val="0"/>
      <w:marRight w:val="0"/>
      <w:marTop w:val="0"/>
      <w:marBottom w:val="0"/>
      <w:divBdr>
        <w:top w:val="none" w:sz="0" w:space="0" w:color="auto"/>
        <w:left w:val="none" w:sz="0" w:space="0" w:color="auto"/>
        <w:bottom w:val="none" w:sz="0" w:space="0" w:color="auto"/>
        <w:right w:val="none" w:sz="0" w:space="0" w:color="auto"/>
      </w:divBdr>
    </w:div>
    <w:div w:id="1827087993">
      <w:bodyDiv w:val="1"/>
      <w:marLeft w:val="0"/>
      <w:marRight w:val="0"/>
      <w:marTop w:val="0"/>
      <w:marBottom w:val="0"/>
      <w:divBdr>
        <w:top w:val="none" w:sz="0" w:space="0" w:color="auto"/>
        <w:left w:val="none" w:sz="0" w:space="0" w:color="auto"/>
        <w:bottom w:val="none" w:sz="0" w:space="0" w:color="auto"/>
        <w:right w:val="none" w:sz="0" w:space="0" w:color="auto"/>
      </w:divBdr>
      <w:divsChild>
        <w:div w:id="92557080">
          <w:marLeft w:val="0"/>
          <w:marRight w:val="0"/>
          <w:marTop w:val="0"/>
          <w:marBottom w:val="0"/>
          <w:divBdr>
            <w:top w:val="none" w:sz="0" w:space="0" w:color="auto"/>
            <w:left w:val="none" w:sz="0" w:space="0" w:color="auto"/>
            <w:bottom w:val="none" w:sz="0" w:space="0" w:color="auto"/>
            <w:right w:val="none" w:sz="0" w:space="0" w:color="auto"/>
          </w:divBdr>
        </w:div>
      </w:divsChild>
    </w:div>
    <w:div w:id="1999766891">
      <w:bodyDiv w:val="1"/>
      <w:marLeft w:val="0"/>
      <w:marRight w:val="0"/>
      <w:marTop w:val="0"/>
      <w:marBottom w:val="0"/>
      <w:divBdr>
        <w:top w:val="none" w:sz="0" w:space="0" w:color="auto"/>
        <w:left w:val="none" w:sz="0" w:space="0" w:color="auto"/>
        <w:bottom w:val="none" w:sz="0" w:space="0" w:color="auto"/>
        <w:right w:val="none" w:sz="0" w:space="0" w:color="auto"/>
      </w:divBdr>
    </w:div>
    <w:div w:id="2089375572">
      <w:bodyDiv w:val="1"/>
      <w:marLeft w:val="0"/>
      <w:marRight w:val="0"/>
      <w:marTop w:val="0"/>
      <w:marBottom w:val="0"/>
      <w:divBdr>
        <w:top w:val="none" w:sz="0" w:space="0" w:color="auto"/>
        <w:left w:val="none" w:sz="0" w:space="0" w:color="auto"/>
        <w:bottom w:val="none" w:sz="0" w:space="0" w:color="auto"/>
        <w:right w:val="none" w:sz="0" w:space="0" w:color="auto"/>
      </w:divBdr>
    </w:div>
    <w:div w:id="21123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083-6101.2007.00393.x.%20%20%20" TargetMode="External"/><Relationship Id="rId18" Type="http://schemas.openxmlformats.org/officeDocument/2006/relationships/hyperlink" Target="https://doi.org/10.21953/lse.47fdeqj01ofo" TargetMode="External"/><Relationship Id="rId26" Type="http://schemas.openxmlformats.org/officeDocument/2006/relationships/hyperlink" Target="http://fra.europa.eu/en/publication/2017/mapping-minimum-age-requirements/age-majority" TargetMode="External"/><Relationship Id="rId39" Type="http://schemas.openxmlformats.org/officeDocument/2006/relationships/hyperlink" Target="https://www.google.com/webmasters/tools/legal-removal-request?complaint_type=rtbf&amp;hl=cs" TargetMode="External"/><Relationship Id="rId21" Type="http://schemas.openxmlformats.org/officeDocument/2006/relationships/hyperlink" Target="http://fra.europa.eu/en/publication/2017/mapping-minimum-age-requirements/age-majority" TargetMode="External"/><Relationship Id="rId34" Type="http://schemas.openxmlformats.org/officeDocument/2006/relationships/hyperlink" Target="https://www.evisions.cz/blog-2021-03-03-infografika-podil-vyhledavacu-google-a-seznam-na-ceskem-internetu-2021/" TargetMode="External"/><Relationship Id="rId42" Type="http://schemas.openxmlformats.org/officeDocument/2006/relationships/hyperlink" Target="https://www.alik.cz/o/pro-rodice" TargetMode="External"/><Relationship Id="rId47" Type="http://schemas.openxmlformats.org/officeDocument/2006/relationships/hyperlink" Target="https://support.google.com/chrome/answer/95647?co=GENIE.Platform%3DDesktop&amp;hl=cs" TargetMode="External"/><Relationship Id="rId50" Type="http://schemas.openxmlformats.org/officeDocument/2006/relationships/hyperlink" Target="https://www.facebook.com/privacy/explanatio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jurisprudence.cz/cz/casopis/transformace-pojmu-soukromi-na-pocatku-tretiho-milenia.m-236.html" TargetMode="External"/><Relationship Id="rId29" Type="http://schemas.openxmlformats.org/officeDocument/2006/relationships/hyperlink" Target="https://www.uoou.cz/jak-mohu-zazadat-o-opravu-ci-odstraneni-udaju-primo-u-provozovatele-sluzeb/ds-4453" TargetMode="External"/><Relationship Id="rId11" Type="http://schemas.openxmlformats.org/officeDocument/2006/relationships/hyperlink" Target="https://www.planovanirodiny.cz/storage/sborniky/27_kongres_19.pdf" TargetMode="External"/><Relationship Id="rId24" Type="http://schemas.openxmlformats.org/officeDocument/2006/relationships/hyperlink" Target="https://euractiv.cz/section/aktualne-v-eu/interview/josef-prokes-pravidla-pro-ochranu-osobnich-dat-musi-reagovat-na-nastup-internetove-doby-012707/" TargetMode="External"/><Relationship Id="rId32" Type="http://schemas.openxmlformats.org/officeDocument/2006/relationships/hyperlink" Target="https://knihovnarevue.nkp.cz/archiv/2016-2/knihovny-a-informace/pravo-na-zapomneni-v-prostredi-internetu" TargetMode="External"/><Relationship Id="rId37" Type="http://schemas.openxmlformats.org/officeDocument/2006/relationships/hyperlink" Target="https://www.pravniprostor.cz/clanky/ostatni-pravo/jake-je-to-byti-ditetem" TargetMode="External"/><Relationship Id="rId40" Type="http://schemas.openxmlformats.org/officeDocument/2006/relationships/hyperlink" Target="https://support.google.com/legal/troubleshooter/1114905" TargetMode="External"/><Relationship Id="rId45" Type="http://schemas.openxmlformats.org/officeDocument/2006/relationships/hyperlink" Target="https://www.epravo.cz/top/clanky/serial-specificke-aspekty-ochrany-osobnich-udaju-45-deti-internet-a-pravo-na-ochranu-osobnich-udaju-111248.html"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hdl.handle.net/20.500.11956/93585" TargetMode="External"/><Relationship Id="rId19" Type="http://schemas.openxmlformats.org/officeDocument/2006/relationships/hyperlink" Target="https://www.cs.cornell.edu/~shmat/courses/cs5436/warren-brandeis.pdf" TargetMode="External"/><Relationship Id="rId31" Type="http://schemas.openxmlformats.org/officeDocument/2006/relationships/hyperlink" Target="https://www.upc.cz/pece-o-zakazniky/sluzby/internet/pripojeni-k-siti/jak-zjistim-ip-adresu/" TargetMode="External"/><Relationship Id="rId44" Type="http://schemas.openxmlformats.org/officeDocument/2006/relationships/hyperlink" Target="https://www.gstatic.com/policies/terms/pdf/20200331/ba461e2f/google_terms_of_service_cs_eu.pdf"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odexisuno.cz/670" TargetMode="External"/><Relationship Id="rId14" Type="http://schemas.openxmlformats.org/officeDocument/2006/relationships/hyperlink" Target="http://phrg.padovauniversitypress.it/2020/1/2" TargetMode="External"/><Relationship Id="rId22" Type="http://schemas.openxmlformats.org/officeDocument/2006/relationships/hyperlink" Target="https://jinepravo.blogspot.com/2014/05/vojtech-bartos-pravo-byt-zapomenut-spis.html" TargetMode="External"/><Relationship Id="rId27" Type="http://schemas.openxmlformats.org/officeDocument/2006/relationships/hyperlink" Target="https://llp.cz/wp-content/uploads/Prakticky-pravni-pruvodce-nejlepsim-zajmem-ditete.pdf" TargetMode="External"/><Relationship Id="rId30" Type="http://schemas.openxmlformats.org/officeDocument/2006/relationships/hyperlink" Target="https://cs-cz.facebook.com/help/188157731232424" TargetMode="External"/><Relationship Id="rId35" Type="http://schemas.openxmlformats.org/officeDocument/2006/relationships/hyperlink" Target="https://www.ted.com/talks/gary_kovacs_tracking_our_online_trackers" TargetMode="External"/><Relationship Id="rId43" Type="http://schemas.openxmlformats.org/officeDocument/2006/relationships/hyperlink" Target="https://o.seznam.cz/ochrana-udaju/" TargetMode="External"/><Relationship Id="rId48" Type="http://schemas.openxmlformats.org/officeDocument/2006/relationships/hyperlink" Target="https://support.google.com/youtube/answer/161805?co=GENIE.Platform%3DDesktop&amp;hl=cs" TargetMode="External"/><Relationship Id="rId8" Type="http://schemas.openxmlformats.org/officeDocument/2006/relationships/endnotes" Target="endnotes.xml"/><Relationship Id="rId51" Type="http://schemas.openxmlformats.org/officeDocument/2006/relationships/hyperlink" Target="https://support.google.com/youtube/answer/2802272?hl=cs" TargetMode="External"/><Relationship Id="rId3" Type="http://schemas.openxmlformats.org/officeDocument/2006/relationships/styles" Target="styles.xml"/><Relationship Id="rId12" Type="http://schemas.openxmlformats.org/officeDocument/2006/relationships/hyperlink" Target="https://www.refworld.org/docid/51a84b5e4.html" TargetMode="External"/><Relationship Id="rId17" Type="http://schemas.openxmlformats.org/officeDocument/2006/relationships/hyperlink" Target="https://doi.org/10.1177/1461444816686327." TargetMode="External"/><Relationship Id="rId25" Type="http://schemas.openxmlformats.org/officeDocument/2006/relationships/hyperlink" Target="http://obcanskyzakonik.justice.cz/images/pdf/Duvodova-zprava-NOZ-konsolidovana-verze.pdf" TargetMode="External"/><Relationship Id="rId33" Type="http://schemas.openxmlformats.org/officeDocument/2006/relationships/hyperlink" Target="https://www.e-bezpeci.cz/index.php/ke-stazeni/vyzkumne-zpravy/117-ceske-deti-v-kybersvete/file" TargetMode="External"/><Relationship Id="rId38" Type="http://schemas.openxmlformats.org/officeDocument/2006/relationships/hyperlink" Target="https://blog.hootsuite.com/youtube-stats-marketers/" TargetMode="External"/><Relationship Id="rId46" Type="http://schemas.openxmlformats.org/officeDocument/2006/relationships/hyperlink" Target="https://www.epravo.cz/top/clanky/pripustnost-a-podminky-pouziti-lokalizacnich-udaju-v-trestnim-rizeni-104734.html" TargetMode="External"/><Relationship Id="rId20" Type="http://schemas.openxmlformats.org/officeDocument/2006/relationships/hyperlink" Target="http://codexisuno.cz/670" TargetMode="External"/><Relationship Id="rId41" Type="http://schemas.openxmlformats.org/officeDocument/2006/relationships/hyperlink" Target="https://www.czso.cz/documents/10180/143060187/06100421c.pdf/64023ec6-8e3f-4c97-943f-b1dcb143e2d4?version=1.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ravniprostor.cz/clanky/pravo-it/ne-odpovednost-poskytovatelu-sluzeb-informacni-spolecnosti-v-digitalnim-svete" TargetMode="External"/><Relationship Id="rId23" Type="http://schemas.openxmlformats.org/officeDocument/2006/relationships/hyperlink" Target="https://www.e-bezpeci.cz/index.php/71-trivium/1421-co-je-kybergrooming" TargetMode="External"/><Relationship Id="rId28" Type="http://schemas.openxmlformats.org/officeDocument/2006/relationships/hyperlink" Target="https://www.epravo.cz/top/clanky/novy-zakon-o-zpracovani-osobnich-udaju-109312.html" TargetMode="External"/><Relationship Id="rId36" Type="http://schemas.openxmlformats.org/officeDocument/2006/relationships/hyperlink" Target="https://www.e-bezpeci.cz/index.php/rizikove-jevy-spojene-s-online-komunikaci/socialni-site/1245-daddyofive" TargetMode="External"/><Relationship Id="rId49" Type="http://schemas.openxmlformats.org/officeDocument/2006/relationships/hyperlink" Target="https://support.google.com/accounts/answer/1350409?hl=cs%23zippy"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epravo.cz/top/clanky/serial-specificke-aspekty-ochrany-osobnich-udaju-45-deti-internet-a-pravo-na-ochranu-osobnich-udaju-111248.html" TargetMode="External"/><Relationship Id="rId18" Type="http://schemas.openxmlformats.org/officeDocument/2006/relationships/hyperlink" Target="https://www.evisions.cz/blog-2021-03-03-infografika-podil-vyhledavacu-google-a-seznam-na-ceskem-internetu-2021/" TargetMode="External"/><Relationship Id="rId26" Type="http://schemas.openxmlformats.org/officeDocument/2006/relationships/hyperlink" Target="https://www.gstatic.com/policies/terms/pdf/20200331/ba461e2f/google_terms_of_service_cs_eu.pdf" TargetMode="External"/><Relationship Id="rId39" Type="http://schemas.openxmlformats.org/officeDocument/2006/relationships/hyperlink" Target="https://euractiv.cz/section/aktualne-v-eu/interview/josef-prokes-pravidla-pro-ochranu-osobnich-dat-musi-reagovat-na-nastup-internetove-doby-012707/" TargetMode="External"/><Relationship Id="rId21" Type="http://schemas.openxmlformats.org/officeDocument/2006/relationships/hyperlink" Target="https://www.e-bezpeci.cz/index.php/ke-stazeni/vyzkumne-zpravy/117-ceske-deti-v-kybersvete/file" TargetMode="External"/><Relationship Id="rId34" Type="http://schemas.openxmlformats.org/officeDocument/2006/relationships/hyperlink" Target="https://brightthemag.com/what-if-social-media-becomes-16-plus-866557878f7" TargetMode="External"/><Relationship Id="rId42" Type="http://schemas.openxmlformats.org/officeDocument/2006/relationships/hyperlink" Target="https://www.uoou.cz/files/soukromi-facebook.pdf" TargetMode="External"/><Relationship Id="rId7" Type="http://schemas.openxmlformats.org/officeDocument/2006/relationships/hyperlink" Target="http://fra.europa.eu/en/publication/2017/mapping-minimum-age-requirements/age-majority" TargetMode="External"/><Relationship Id="rId2" Type="http://schemas.openxmlformats.org/officeDocument/2006/relationships/hyperlink" Target="https://www.e-bezpeci.cz/index.php/71-trivium/1421-co-je-kybergrooming" TargetMode="External"/><Relationship Id="rId16" Type="http://schemas.openxmlformats.org/officeDocument/2006/relationships/hyperlink" Target="https://www.upc.cz/pece-o-zakazniky/sluzby/internet/pripojeni-k-siti/jak-zjistim-ip-adresu/" TargetMode="External"/><Relationship Id="rId20" Type="http://schemas.openxmlformats.org/officeDocument/2006/relationships/hyperlink" Target="https://www.alik.cz/o/pro-rodice" TargetMode="External"/><Relationship Id="rId29" Type="http://schemas.openxmlformats.org/officeDocument/2006/relationships/hyperlink" Target="https://jinepravo.blogspot.com/2014/05/vojtech-bartos-pravo-byt-zapomenut-spis.html" TargetMode="External"/><Relationship Id="rId41" Type="http://schemas.openxmlformats.org/officeDocument/2006/relationships/hyperlink" Target="https://www.uoou.cz/prehled-prestupku/ds-5466/archiv=0" TargetMode="External"/><Relationship Id="rId1" Type="http://schemas.openxmlformats.org/officeDocument/2006/relationships/hyperlink" Target="https://www.czso.cz/documents/10180/143060187/06100421c.pdf/64023ec6-8e3f-4c97-943f-b1dcb143e2d4?version=1.9" TargetMode="External"/><Relationship Id="rId6" Type="http://schemas.openxmlformats.org/officeDocument/2006/relationships/hyperlink" Target="https://www.refworld.org/docid/51a84b5e4.html" TargetMode="External"/><Relationship Id="rId11" Type="http://schemas.openxmlformats.org/officeDocument/2006/relationships/hyperlink" Target="https://www.planovanirodiny.cz/storage/sborniky/27_kongres_19.pdf" TargetMode="External"/><Relationship Id="rId24" Type="http://schemas.openxmlformats.org/officeDocument/2006/relationships/hyperlink" Target="https://o.seznam.cz/ochrana-udaju/" TargetMode="External"/><Relationship Id="rId32" Type="http://schemas.openxmlformats.org/officeDocument/2006/relationships/hyperlink" Target="https://cs-cz.facebook.com/help/188157731232424" TargetMode="External"/><Relationship Id="rId37" Type="http://schemas.openxmlformats.org/officeDocument/2006/relationships/hyperlink" Target="http://eslp.justice.cz/justice/judikatura_eslp.nsf/0/2B1D52580AD1F2EAC125836800383D8E/$file/Dimitrios%20Reklos%20a%20Vassiliki%20Davourlis%20proti%20%C5%98ecku_rozsudek.pdf?open&amp;" TargetMode="External"/><Relationship Id="rId40" Type="http://schemas.openxmlformats.org/officeDocument/2006/relationships/hyperlink" Target="https://www.uoou.cz/assets/File.ashx?id_org=200144&amp;id_dokumenty=47933" TargetMode="External"/><Relationship Id="rId5" Type="http://schemas.openxmlformats.org/officeDocument/2006/relationships/hyperlink" Target="https://www.pravniprostor.cz/clanky/ostatni-pravo/jake-je-to-byti-ditetem" TargetMode="External"/><Relationship Id="rId15" Type="http://schemas.openxmlformats.org/officeDocument/2006/relationships/hyperlink" Target="http://www.jurisprudence.cz/cz/casopis/transformace-pojmu-soukromi-na-pocatku-tretiho-milenia.m-236.html" TargetMode="External"/><Relationship Id="rId23" Type="http://schemas.openxmlformats.org/officeDocument/2006/relationships/hyperlink" Target="https://www.evisions.cz/blog-2021-03-03-infografika-podil-vyhledavacu-google-a-seznam-na-ceskem-internetu-2021/" TargetMode="External"/><Relationship Id="rId28" Type="http://schemas.openxmlformats.org/officeDocument/2006/relationships/hyperlink" Target="https://jinepravo.blogspot.com/2014/05/vojtech-bartos-pravo-byt-zapomenut-spis.html" TargetMode="External"/><Relationship Id="rId36" Type="http://schemas.openxmlformats.org/officeDocument/2006/relationships/hyperlink" Target="http://phrg.padovauniversitypress.it/2020/1/2" TargetMode="External"/><Relationship Id="rId10" Type="http://schemas.openxmlformats.org/officeDocument/2006/relationships/hyperlink" Target="https://llp.cz/wp-content/uploads/Prakticky-pravni-pruvodce-nejlepsim-zajmem-ditete.pdf" TargetMode="External"/><Relationship Id="rId19" Type="http://schemas.openxmlformats.org/officeDocument/2006/relationships/hyperlink" Target="http://hdl.handle.net/20.500.11956/93585" TargetMode="External"/><Relationship Id="rId31" Type="http://schemas.openxmlformats.org/officeDocument/2006/relationships/hyperlink" Target="https://doi.org/10.1111/j.1083-6101.2007.00393.x.%20%20%20" TargetMode="External"/><Relationship Id="rId4" Type="http://schemas.openxmlformats.org/officeDocument/2006/relationships/hyperlink" Target="https://www.ted.com/talks/gary_kovacs_tracking_our_online_trackers" TargetMode="External"/><Relationship Id="rId9" Type="http://schemas.openxmlformats.org/officeDocument/2006/relationships/hyperlink" Target="http://hdl.handle.net/20.500.11956/93585" TargetMode="External"/><Relationship Id="rId14" Type="http://schemas.openxmlformats.org/officeDocument/2006/relationships/hyperlink" Target="http://eslp.justice.cz/justice/judikatura_eslp.nsf/0/A0FC49B657E5FA3AC12582A9002F7DF8/$file/K.%20U.%20proti%20Finsku_rozsudek.pdf?open&amp;" TargetMode="External"/><Relationship Id="rId22" Type="http://schemas.openxmlformats.org/officeDocument/2006/relationships/hyperlink" Target="https://www.pravniprostor.cz/clanky/pravo-it/ne-odpovednost-poskytovatelu-sluzeb-informacni-spolecnosti-v-digitalnim-svete" TargetMode="External"/><Relationship Id="rId27" Type="http://schemas.openxmlformats.org/officeDocument/2006/relationships/hyperlink" Target="https://support.google.com/legal/troubleshooter/1114905" TargetMode="External"/><Relationship Id="rId30" Type="http://schemas.openxmlformats.org/officeDocument/2006/relationships/hyperlink" Target="https://knihovnarevue.nkp.cz/archiv/2016-2/knihovny-a-informace/pravo-na-zapomneni-v-prostredi-internetu" TargetMode="External"/><Relationship Id="rId35" Type="http://schemas.openxmlformats.org/officeDocument/2006/relationships/hyperlink" Target="http://eslp.justice.cz/justice/judikatura_eslp.nsf/0/2B1D52580AD1F2EAC125836800383D8E/$file/Dimitrios%20Reklos%20a%20Vassiliki%20Davourlis%20proti%20%C5%98ecku_rozsudek.pdf?open&amp;" TargetMode="External"/><Relationship Id="rId8" Type="http://schemas.openxmlformats.org/officeDocument/2006/relationships/hyperlink" Target="http://obcanskyzakonik.justice.cz/images/pdf/Duvodova-zprava-NOZ-konsolidovana-verze.pdf" TargetMode="External"/><Relationship Id="rId3" Type="http://schemas.openxmlformats.org/officeDocument/2006/relationships/hyperlink" Target="https://doi.org/10.21953/lse.47fdeqj01ofo" TargetMode="External"/><Relationship Id="rId12" Type="http://schemas.openxmlformats.org/officeDocument/2006/relationships/hyperlink" Target="https://doi.org/10.1177%2F1461444816686327" TargetMode="External"/><Relationship Id="rId17" Type="http://schemas.openxmlformats.org/officeDocument/2006/relationships/hyperlink" Target="https://support.google.com/chrome/answer/95647?co=GENIE.Platform%3DDesktop&amp;hl=cs" TargetMode="External"/><Relationship Id="rId25" Type="http://schemas.openxmlformats.org/officeDocument/2006/relationships/hyperlink" Target="https://www.google.com/webmasters/tools/legal-removal-request?complaint_type=rtbf&amp;hl=cs" TargetMode="External"/><Relationship Id="rId33" Type="http://schemas.openxmlformats.org/officeDocument/2006/relationships/hyperlink" Target="https://www.e-bezpeci.cz/index.php/ke-stazeni/vyzkumne-zpravy/117-ceske-deti-v-kybersvete/file" TargetMode="External"/><Relationship Id="rId38" Type="http://schemas.openxmlformats.org/officeDocument/2006/relationships/hyperlink" Target="https://gdprhub.eu/index.php?title=Rb._Gelderland_-_C/05/368427"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A869-4F88-441E-8E0C-874ACD0E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14279</Words>
  <Characters>83966</Characters>
  <Application>Microsoft Office Word</Application>
  <DocSecurity>0</DocSecurity>
  <Lines>1399</Lines>
  <Paragraphs>396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Benešová</dc:creator>
  <cp:lastModifiedBy>Kamila Benešová</cp:lastModifiedBy>
  <cp:revision>4</cp:revision>
  <dcterms:created xsi:type="dcterms:W3CDTF">2021-06-30T13:37:00Z</dcterms:created>
  <dcterms:modified xsi:type="dcterms:W3CDTF">2021-06-30T14:07:00Z</dcterms:modified>
</cp:coreProperties>
</file>