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C395" w14:textId="77777777" w:rsidR="00CC12DA" w:rsidRPr="00337FBA" w:rsidRDefault="00CC12DA" w:rsidP="00CC12DA">
      <w:pPr>
        <w:spacing w:line="360" w:lineRule="auto"/>
        <w:jc w:val="both"/>
        <w:rPr>
          <w:b/>
          <w:color w:val="000000" w:themeColor="text1"/>
        </w:rPr>
      </w:pPr>
      <w:r w:rsidRPr="00337FBA">
        <w:rPr>
          <w:b/>
          <w:color w:val="000000" w:themeColor="text1"/>
        </w:rPr>
        <w:t>APPENDIX</w:t>
      </w:r>
    </w:p>
    <w:p w14:paraId="00370AAB" w14:textId="77777777" w:rsidR="00CC12DA" w:rsidRPr="00337FBA" w:rsidRDefault="00CC12DA" w:rsidP="00CC12DA">
      <w:pPr>
        <w:spacing w:line="360" w:lineRule="auto"/>
        <w:jc w:val="both"/>
      </w:pPr>
      <w:r w:rsidRPr="00337FBA">
        <w:t xml:space="preserve"> Questionaire for respondents </w:t>
      </w:r>
    </w:p>
    <w:p w14:paraId="5AA0E5EF" w14:textId="77777777" w:rsidR="00CC12DA" w:rsidRPr="00337FBA" w:rsidRDefault="00CC12DA" w:rsidP="00CC12DA">
      <w:pPr>
        <w:spacing w:line="360" w:lineRule="auto"/>
        <w:jc w:val="both"/>
      </w:pPr>
      <w:r w:rsidRPr="00337FBA">
        <w:t xml:space="preserve"> Dear Participant, I am a student of ……………… who is carrying out research on the economic implication on the girl-child education in Ghana. This is because I want to meet a major requirement needed for the award of a master’s degree program. I would therefore like you to take your time to answer these questions. I would like to guarantee you that the responses you give will be strictly not to be disclosed and will not be held against you. </w:t>
      </w:r>
    </w:p>
    <w:p w14:paraId="69A1FB48" w14:textId="77777777" w:rsidR="00CC12DA" w:rsidRPr="00337FBA" w:rsidRDefault="00CC12DA" w:rsidP="00CC12DA">
      <w:pPr>
        <w:spacing w:line="360" w:lineRule="auto"/>
        <w:jc w:val="both"/>
      </w:pPr>
      <w:r w:rsidRPr="00337FBA">
        <w:t>Thank you for your understanding and co-operation.</w:t>
      </w:r>
    </w:p>
    <w:p w14:paraId="0631F23F" w14:textId="77777777" w:rsidR="00CC12DA" w:rsidRPr="00337FBA" w:rsidRDefault="00CC12DA" w:rsidP="00CC12DA">
      <w:pPr>
        <w:spacing w:line="360" w:lineRule="auto"/>
        <w:jc w:val="both"/>
        <w:rPr>
          <w:b/>
          <w:color w:val="000000" w:themeColor="text1"/>
        </w:rPr>
      </w:pPr>
      <w:r w:rsidRPr="00337FBA">
        <w:rPr>
          <w:b/>
          <w:color w:val="000000" w:themeColor="text1"/>
        </w:rPr>
        <w:t>PART A: General Background Information (Tick or Circle or Underline only one of the options)</w:t>
      </w:r>
    </w:p>
    <w:p w14:paraId="4526FC61" w14:textId="77777777" w:rsidR="00CC12DA" w:rsidRPr="00337FBA" w:rsidRDefault="00CC12DA" w:rsidP="00CC12DA">
      <w:pPr>
        <w:spacing w:line="360" w:lineRule="auto"/>
        <w:jc w:val="both"/>
        <w:rPr>
          <w:color w:val="000000" w:themeColor="text1"/>
        </w:rPr>
      </w:pPr>
      <w:r w:rsidRPr="00337FBA">
        <w:rPr>
          <w:color w:val="000000" w:themeColor="text1"/>
        </w:rPr>
        <w:t xml:space="preserve">1. What is your sex?    </w:t>
      </w:r>
    </w:p>
    <w:p w14:paraId="03ACF680" w14:textId="77777777" w:rsidR="00CC12DA" w:rsidRPr="00337FBA" w:rsidRDefault="00CC12DA" w:rsidP="00CC12DA">
      <w:pPr>
        <w:spacing w:line="360" w:lineRule="auto"/>
        <w:jc w:val="both"/>
        <w:rPr>
          <w:color w:val="000000" w:themeColor="text1"/>
        </w:rPr>
      </w:pPr>
      <w:r w:rsidRPr="00337FBA">
        <w:rPr>
          <w:color w:val="000000" w:themeColor="text1"/>
        </w:rPr>
        <w:t xml:space="preserve"> a. Male ( )            b. Female ( )</w:t>
      </w:r>
    </w:p>
    <w:p w14:paraId="1D793723" w14:textId="77777777" w:rsidR="00CC12DA" w:rsidRPr="00337FBA" w:rsidRDefault="00CC12DA" w:rsidP="00CC12DA">
      <w:pPr>
        <w:spacing w:line="360" w:lineRule="auto"/>
        <w:jc w:val="both"/>
        <w:rPr>
          <w:color w:val="000000" w:themeColor="text1"/>
        </w:rPr>
      </w:pPr>
      <w:r w:rsidRPr="00337FBA">
        <w:rPr>
          <w:color w:val="000000" w:themeColor="text1"/>
        </w:rPr>
        <w:t>2. Indicate your age from the following age range</w:t>
      </w:r>
    </w:p>
    <w:p w14:paraId="4E44FAC1" w14:textId="77777777" w:rsidR="00CC12DA" w:rsidRPr="00337FBA" w:rsidRDefault="00CC12DA" w:rsidP="00CC12DA">
      <w:pPr>
        <w:spacing w:line="360" w:lineRule="auto"/>
        <w:jc w:val="both"/>
        <w:rPr>
          <w:color w:val="000000" w:themeColor="text1"/>
        </w:rPr>
      </w:pPr>
      <w:r w:rsidRPr="00337FBA">
        <w:rPr>
          <w:color w:val="000000" w:themeColor="text1"/>
        </w:rPr>
        <w:t>a.12-15 ( ) b.16-19 ( ) c. 20-23 ( ) d. 24-27 ( ) e. 28-31 ( ) f. 32-35 ( ) g. 36 and above ( )</w:t>
      </w:r>
    </w:p>
    <w:p w14:paraId="47548B11" w14:textId="77777777" w:rsidR="00CC12DA" w:rsidRPr="00337FBA" w:rsidRDefault="00CC12DA" w:rsidP="00CC12DA">
      <w:pPr>
        <w:spacing w:line="360" w:lineRule="auto"/>
        <w:jc w:val="both"/>
        <w:rPr>
          <w:color w:val="000000" w:themeColor="text1"/>
        </w:rPr>
      </w:pPr>
      <w:r w:rsidRPr="00337FBA">
        <w:rPr>
          <w:color w:val="000000" w:themeColor="text1"/>
        </w:rPr>
        <w:t>3. Have you ever been enrolled in a school before?</w:t>
      </w:r>
    </w:p>
    <w:p w14:paraId="1167D38F" w14:textId="77777777" w:rsidR="00CC12DA" w:rsidRPr="00337FBA" w:rsidRDefault="00CC12DA" w:rsidP="00CC12DA">
      <w:pPr>
        <w:spacing w:line="360" w:lineRule="auto"/>
        <w:jc w:val="both"/>
        <w:rPr>
          <w:color w:val="000000" w:themeColor="text1"/>
        </w:rPr>
      </w:pPr>
      <w:r w:rsidRPr="00337FBA">
        <w:rPr>
          <w:color w:val="000000" w:themeColor="text1"/>
        </w:rPr>
        <w:t>a. Yes ( ) b. No ( )</w:t>
      </w:r>
    </w:p>
    <w:p w14:paraId="572BDA42" w14:textId="77777777" w:rsidR="00CC12DA" w:rsidRPr="00337FBA" w:rsidRDefault="00CC12DA" w:rsidP="00CC12DA">
      <w:pPr>
        <w:spacing w:line="360" w:lineRule="auto"/>
        <w:jc w:val="both"/>
        <w:rPr>
          <w:b/>
          <w:color w:val="000000" w:themeColor="text1"/>
        </w:rPr>
      </w:pPr>
      <w:r w:rsidRPr="00337FBA">
        <w:rPr>
          <w:b/>
          <w:color w:val="000000" w:themeColor="text1"/>
        </w:rPr>
        <w:t>For in-school Respondent ONLY</w:t>
      </w:r>
    </w:p>
    <w:p w14:paraId="4860F07D" w14:textId="77777777" w:rsidR="00CC12DA" w:rsidRPr="00337FBA" w:rsidRDefault="00CC12DA" w:rsidP="00CC12DA">
      <w:pPr>
        <w:spacing w:line="360" w:lineRule="auto"/>
        <w:jc w:val="both"/>
        <w:rPr>
          <w:color w:val="000000" w:themeColor="text1"/>
        </w:rPr>
      </w:pPr>
      <w:r w:rsidRPr="00337FBA">
        <w:rPr>
          <w:color w:val="000000" w:themeColor="text1"/>
        </w:rPr>
        <w:t xml:space="preserve">4. Which type of school are you enrolled in? </w:t>
      </w:r>
    </w:p>
    <w:p w14:paraId="49F6D56F" w14:textId="77777777" w:rsidR="00CC12DA" w:rsidRPr="00337FBA" w:rsidRDefault="00CC12DA" w:rsidP="00CC12DA">
      <w:pPr>
        <w:spacing w:line="360" w:lineRule="auto"/>
        <w:jc w:val="both"/>
        <w:rPr>
          <w:color w:val="000000" w:themeColor="text1"/>
        </w:rPr>
      </w:pPr>
      <w:r w:rsidRPr="00337FBA">
        <w:rPr>
          <w:color w:val="000000" w:themeColor="text1"/>
        </w:rPr>
        <w:t>a. SHS ( )        b. Nursing and Midwifery Training School ( )     c. College of Education ( )</w:t>
      </w:r>
    </w:p>
    <w:p w14:paraId="1D66DDFD" w14:textId="77777777" w:rsidR="00CC12DA" w:rsidRPr="00337FBA" w:rsidRDefault="00CC12DA" w:rsidP="00CC12DA">
      <w:pPr>
        <w:spacing w:line="360" w:lineRule="auto"/>
        <w:jc w:val="both"/>
        <w:rPr>
          <w:color w:val="000000" w:themeColor="text1"/>
        </w:rPr>
      </w:pPr>
      <w:r w:rsidRPr="00337FBA">
        <w:rPr>
          <w:color w:val="000000" w:themeColor="text1"/>
        </w:rPr>
        <w:t xml:space="preserve">5. Which year are you in? </w:t>
      </w:r>
    </w:p>
    <w:p w14:paraId="0E5F0483" w14:textId="77777777" w:rsidR="00CC12DA" w:rsidRPr="00337FBA" w:rsidRDefault="00CC12DA" w:rsidP="00CC12DA">
      <w:pPr>
        <w:spacing w:line="360" w:lineRule="auto"/>
        <w:jc w:val="both"/>
        <w:rPr>
          <w:color w:val="000000" w:themeColor="text1"/>
        </w:rPr>
      </w:pPr>
      <w:r w:rsidRPr="00337FBA">
        <w:rPr>
          <w:color w:val="000000" w:themeColor="text1"/>
        </w:rPr>
        <w:t>a. 1st year ( ) b. 2nd year ( ) c. 3rd year ( ) d. 4th year ( )</w:t>
      </w:r>
    </w:p>
    <w:p w14:paraId="6E3CC1A5" w14:textId="77777777" w:rsidR="00CC12DA" w:rsidRPr="00337FBA" w:rsidRDefault="00CC12DA" w:rsidP="00CC12DA">
      <w:pPr>
        <w:spacing w:line="360" w:lineRule="auto"/>
        <w:jc w:val="both"/>
        <w:rPr>
          <w:b/>
          <w:color w:val="000000" w:themeColor="text1"/>
        </w:rPr>
      </w:pPr>
      <w:r w:rsidRPr="00337FBA">
        <w:rPr>
          <w:b/>
          <w:color w:val="000000" w:themeColor="text1"/>
        </w:rPr>
        <w:t>For educated employed Respondent ONLY</w:t>
      </w:r>
    </w:p>
    <w:p w14:paraId="2BDDCFA7" w14:textId="77777777" w:rsidR="00CC12DA" w:rsidRPr="00337FBA" w:rsidRDefault="00CC12DA" w:rsidP="00CC12DA">
      <w:pPr>
        <w:spacing w:line="360" w:lineRule="auto"/>
        <w:jc w:val="both"/>
        <w:rPr>
          <w:color w:val="000000" w:themeColor="text1"/>
        </w:rPr>
      </w:pPr>
      <w:r w:rsidRPr="00337FBA">
        <w:rPr>
          <w:color w:val="000000" w:themeColor="text1"/>
        </w:rPr>
        <w:t xml:space="preserve">6. What is your highest level of education? </w:t>
      </w:r>
    </w:p>
    <w:p w14:paraId="7774051E" w14:textId="77777777" w:rsidR="00CC12DA" w:rsidRPr="00337FBA" w:rsidRDefault="00CC12DA" w:rsidP="00CC12DA">
      <w:pPr>
        <w:spacing w:line="360" w:lineRule="auto"/>
        <w:jc w:val="both"/>
        <w:rPr>
          <w:color w:val="000000" w:themeColor="text1"/>
        </w:rPr>
      </w:pPr>
      <w:r w:rsidRPr="00337FBA">
        <w:rPr>
          <w:color w:val="000000" w:themeColor="text1"/>
        </w:rPr>
        <w:t>a. JHS ( ) b. SHS ( ) c. Tertiary ( )</w:t>
      </w:r>
    </w:p>
    <w:p w14:paraId="38F54CBB" w14:textId="77777777" w:rsidR="00CC12DA" w:rsidRPr="00337FBA" w:rsidRDefault="00CC12DA" w:rsidP="00CC12DA">
      <w:pPr>
        <w:spacing w:line="360" w:lineRule="auto"/>
        <w:jc w:val="both"/>
        <w:rPr>
          <w:color w:val="000000" w:themeColor="text1"/>
        </w:rPr>
      </w:pPr>
      <w:r w:rsidRPr="00337FBA">
        <w:rPr>
          <w:color w:val="000000" w:themeColor="text1"/>
        </w:rPr>
        <w:t>7. What is your present employment status?</w:t>
      </w:r>
    </w:p>
    <w:p w14:paraId="358D6D16" w14:textId="77777777" w:rsidR="00CC12DA" w:rsidRPr="00337FBA" w:rsidRDefault="00CC12DA" w:rsidP="00CC12DA">
      <w:pPr>
        <w:spacing w:line="360" w:lineRule="auto"/>
        <w:jc w:val="both"/>
        <w:rPr>
          <w:color w:val="000000" w:themeColor="text1"/>
        </w:rPr>
      </w:pPr>
      <w:r w:rsidRPr="00337FBA">
        <w:rPr>
          <w:color w:val="000000" w:themeColor="text1"/>
        </w:rPr>
        <w:t xml:space="preserve">a. Full timed employed ( ) b. Casual labour ( ) </w:t>
      </w:r>
    </w:p>
    <w:p w14:paraId="0D9EC5F4" w14:textId="77777777" w:rsidR="00CC12DA" w:rsidRPr="00337FBA" w:rsidRDefault="00CC12DA" w:rsidP="00CC12DA">
      <w:pPr>
        <w:spacing w:line="360" w:lineRule="auto"/>
        <w:jc w:val="both"/>
        <w:rPr>
          <w:color w:val="000000" w:themeColor="text1"/>
        </w:rPr>
      </w:pPr>
      <w:r w:rsidRPr="00337FBA">
        <w:rPr>
          <w:color w:val="000000" w:themeColor="text1"/>
        </w:rPr>
        <w:t>8. Where do you work?</w:t>
      </w:r>
    </w:p>
    <w:p w14:paraId="1F1CD6C4" w14:textId="77777777" w:rsidR="00CC12DA" w:rsidRPr="00337FBA" w:rsidRDefault="00CC12DA" w:rsidP="00CC12DA">
      <w:pPr>
        <w:spacing w:line="360" w:lineRule="auto"/>
        <w:jc w:val="both"/>
        <w:rPr>
          <w:color w:val="000000" w:themeColor="text1"/>
        </w:rPr>
      </w:pPr>
      <w:r w:rsidRPr="00337FBA">
        <w:rPr>
          <w:color w:val="000000" w:themeColor="text1"/>
        </w:rPr>
        <w:t>a. Bank ( ) b. Court ( ) c. Hospital ( ) d. School ( ) d. Market ( )</w:t>
      </w:r>
    </w:p>
    <w:p w14:paraId="3067EEBA" w14:textId="77777777" w:rsidR="00CC12DA" w:rsidRPr="00337FBA" w:rsidRDefault="00CC12DA" w:rsidP="00CC12DA">
      <w:pPr>
        <w:spacing w:line="360" w:lineRule="auto"/>
        <w:jc w:val="both"/>
        <w:rPr>
          <w:b/>
          <w:color w:val="000000" w:themeColor="text1"/>
        </w:rPr>
      </w:pPr>
      <w:r w:rsidRPr="00337FBA">
        <w:rPr>
          <w:b/>
          <w:color w:val="000000" w:themeColor="text1"/>
        </w:rPr>
        <w:t xml:space="preserve">PART B: Information on the economic implication on the girl-child education in Ghana (Tick or Circle or Underline the appropriate response) </w:t>
      </w:r>
    </w:p>
    <w:p w14:paraId="1E3E2107" w14:textId="77777777" w:rsidR="00CC12DA" w:rsidRPr="00337FBA" w:rsidRDefault="00CC12DA" w:rsidP="00CC12DA">
      <w:pPr>
        <w:spacing w:line="360" w:lineRule="auto"/>
        <w:jc w:val="both"/>
        <w:rPr>
          <w:color w:val="000000" w:themeColor="text1"/>
        </w:rPr>
      </w:pPr>
      <w:r w:rsidRPr="00337FBA">
        <w:rPr>
          <w:color w:val="000000" w:themeColor="text1"/>
        </w:rPr>
        <w:t>9. Do women being homemakers affect their economic substance in the society?</w:t>
      </w:r>
    </w:p>
    <w:p w14:paraId="5085B9A5" w14:textId="77777777" w:rsidR="00CC12DA" w:rsidRPr="00337FBA" w:rsidRDefault="00CC12DA" w:rsidP="00CC12DA">
      <w:pPr>
        <w:spacing w:line="360" w:lineRule="auto"/>
        <w:jc w:val="both"/>
        <w:rPr>
          <w:color w:val="000000" w:themeColor="text1"/>
        </w:rPr>
      </w:pPr>
      <w:r w:rsidRPr="00337FBA">
        <w:rPr>
          <w:color w:val="000000" w:themeColor="text1"/>
        </w:rPr>
        <w:lastRenderedPageBreak/>
        <w:t>a. Yes ( ) b. No ( )</w:t>
      </w:r>
    </w:p>
    <w:p w14:paraId="352FE04F" w14:textId="77777777" w:rsidR="00CC12DA" w:rsidRPr="00337FBA" w:rsidRDefault="00CC12DA" w:rsidP="00CC12DA">
      <w:pPr>
        <w:spacing w:line="360" w:lineRule="auto"/>
        <w:jc w:val="both"/>
        <w:rPr>
          <w:color w:val="000000" w:themeColor="text1"/>
        </w:rPr>
      </w:pPr>
      <w:r w:rsidRPr="00337FBA">
        <w:rPr>
          <w:color w:val="000000" w:themeColor="text1"/>
        </w:rPr>
        <w:t>10. Do women being uneducated inhibit their economic wellbeing in the society?</w:t>
      </w:r>
    </w:p>
    <w:p w14:paraId="08BD09B9" w14:textId="77777777" w:rsidR="00CC12DA" w:rsidRPr="00337FBA" w:rsidRDefault="00CC12DA" w:rsidP="00CC12DA">
      <w:pPr>
        <w:spacing w:line="360" w:lineRule="auto"/>
        <w:jc w:val="both"/>
        <w:rPr>
          <w:color w:val="000000" w:themeColor="text1"/>
        </w:rPr>
      </w:pPr>
      <w:r w:rsidRPr="00337FBA">
        <w:rPr>
          <w:color w:val="000000" w:themeColor="text1"/>
        </w:rPr>
        <w:t>a. Yes ( ) b. No ( )</w:t>
      </w:r>
    </w:p>
    <w:p w14:paraId="572ABB92" w14:textId="77777777" w:rsidR="00CC12DA" w:rsidRPr="00337FBA" w:rsidRDefault="00CC12DA" w:rsidP="00CC12DA">
      <w:pPr>
        <w:spacing w:line="360" w:lineRule="auto"/>
        <w:jc w:val="both"/>
        <w:rPr>
          <w:color w:val="000000" w:themeColor="text1"/>
        </w:rPr>
      </w:pPr>
      <w:r w:rsidRPr="00337FBA">
        <w:rPr>
          <w:color w:val="000000" w:themeColor="text1"/>
        </w:rPr>
        <w:t>11. Do women being marginalized or discriminated prevent them from fully engaging in the economic activities in their communities?</w:t>
      </w:r>
    </w:p>
    <w:p w14:paraId="1D6AC72D" w14:textId="77777777" w:rsidR="00CC12DA" w:rsidRPr="00337FBA" w:rsidRDefault="00CC12DA" w:rsidP="00CC12DA">
      <w:pPr>
        <w:spacing w:line="360" w:lineRule="auto"/>
        <w:jc w:val="both"/>
        <w:rPr>
          <w:color w:val="000000" w:themeColor="text1"/>
        </w:rPr>
      </w:pPr>
      <w:r w:rsidRPr="00337FBA">
        <w:rPr>
          <w:color w:val="000000" w:themeColor="text1"/>
        </w:rPr>
        <w:t>a. Yes ( ) b. No ( )</w:t>
      </w:r>
    </w:p>
    <w:p w14:paraId="2467DBD9" w14:textId="77777777" w:rsidR="00CC12DA" w:rsidRPr="00337FBA" w:rsidRDefault="00CC12DA" w:rsidP="00CC12DA">
      <w:pPr>
        <w:spacing w:line="360" w:lineRule="auto"/>
        <w:jc w:val="both"/>
        <w:rPr>
          <w:color w:val="000000" w:themeColor="text1"/>
        </w:rPr>
      </w:pPr>
      <w:r w:rsidRPr="00337FBA">
        <w:rPr>
          <w:color w:val="000000" w:themeColor="text1"/>
        </w:rPr>
        <w:t>12. Do women not allowed to own land inhibit their economic wellbeing in the society?</w:t>
      </w:r>
    </w:p>
    <w:p w14:paraId="3F69C6C9" w14:textId="77777777" w:rsidR="00CC12DA" w:rsidRPr="00337FBA" w:rsidRDefault="00CC12DA" w:rsidP="00CC12DA">
      <w:pPr>
        <w:spacing w:line="360" w:lineRule="auto"/>
        <w:jc w:val="both"/>
        <w:rPr>
          <w:color w:val="000000" w:themeColor="text1"/>
        </w:rPr>
      </w:pPr>
      <w:r w:rsidRPr="00337FBA">
        <w:rPr>
          <w:color w:val="000000" w:themeColor="text1"/>
        </w:rPr>
        <w:t>a. Yes ( ) b. No ( )</w:t>
      </w:r>
    </w:p>
    <w:p w14:paraId="57FBD446" w14:textId="77777777" w:rsidR="00CC12DA" w:rsidRPr="00337FBA" w:rsidRDefault="00CC12DA" w:rsidP="00CC12DA">
      <w:pPr>
        <w:spacing w:line="360" w:lineRule="auto"/>
        <w:jc w:val="both"/>
        <w:rPr>
          <w:b/>
          <w:bCs/>
          <w:color w:val="000000" w:themeColor="text1"/>
        </w:rPr>
      </w:pPr>
      <w:r w:rsidRPr="00337FBA">
        <w:rPr>
          <w:b/>
          <w:bCs/>
          <w:color w:val="000000" w:themeColor="text1"/>
        </w:rPr>
        <w:t>PART C: information on factors that cause gender inequality in educational pursuit in Berekum district. Please tick where necessary.</w:t>
      </w:r>
    </w:p>
    <w:tbl>
      <w:tblPr>
        <w:tblStyle w:val="TableGrid"/>
        <w:tblW w:w="0" w:type="auto"/>
        <w:tblLook w:val="04A0" w:firstRow="1" w:lastRow="0" w:firstColumn="1" w:lastColumn="0" w:noHBand="0" w:noVBand="1"/>
      </w:tblPr>
      <w:tblGrid>
        <w:gridCol w:w="7299"/>
        <w:gridCol w:w="1061"/>
        <w:gridCol w:w="990"/>
      </w:tblGrid>
      <w:tr w:rsidR="00CC12DA" w:rsidRPr="00337FBA" w14:paraId="5FD7D7C5" w14:textId="77777777" w:rsidTr="00277306">
        <w:trPr>
          <w:trHeight w:val="871"/>
        </w:trPr>
        <w:tc>
          <w:tcPr>
            <w:tcW w:w="7440" w:type="dxa"/>
          </w:tcPr>
          <w:p w14:paraId="730B77AA" w14:textId="77777777" w:rsidR="00CC12DA" w:rsidRPr="00337FBA" w:rsidRDefault="00CC12DA" w:rsidP="00277306">
            <w:pPr>
              <w:spacing w:line="360" w:lineRule="auto"/>
              <w:jc w:val="both"/>
              <w:rPr>
                <w:color w:val="000000" w:themeColor="text1"/>
              </w:rPr>
            </w:pPr>
            <w:r w:rsidRPr="00337FBA">
              <w:rPr>
                <w:color w:val="000000" w:themeColor="text1"/>
              </w:rPr>
              <w:t>13. Does the performance of household chores prevent girls of school going age from being enrolled in schools?</w:t>
            </w:r>
          </w:p>
          <w:p w14:paraId="19FAA6BA" w14:textId="77777777" w:rsidR="00CC12DA" w:rsidRPr="00337FBA" w:rsidRDefault="00CC12DA" w:rsidP="00277306">
            <w:pPr>
              <w:spacing w:line="360" w:lineRule="auto"/>
              <w:jc w:val="both"/>
              <w:rPr>
                <w:color w:val="000000" w:themeColor="text1"/>
              </w:rPr>
            </w:pPr>
          </w:p>
        </w:tc>
        <w:tc>
          <w:tcPr>
            <w:tcW w:w="1072" w:type="dxa"/>
          </w:tcPr>
          <w:p w14:paraId="3FDAEBB0" w14:textId="77777777" w:rsidR="00CC12DA" w:rsidRPr="00337FBA" w:rsidRDefault="00CC12DA" w:rsidP="00277306">
            <w:pPr>
              <w:spacing w:line="360" w:lineRule="auto"/>
              <w:jc w:val="both"/>
              <w:rPr>
                <w:color w:val="000000" w:themeColor="text1"/>
              </w:rPr>
            </w:pPr>
            <w:r w:rsidRPr="00337FBA">
              <w:rPr>
                <w:color w:val="000000" w:themeColor="text1"/>
              </w:rPr>
              <w:t>Yes</w:t>
            </w:r>
          </w:p>
        </w:tc>
        <w:tc>
          <w:tcPr>
            <w:tcW w:w="1001" w:type="dxa"/>
          </w:tcPr>
          <w:p w14:paraId="4C9088AB" w14:textId="77777777" w:rsidR="00CC12DA" w:rsidRPr="00337FBA" w:rsidRDefault="00CC12DA" w:rsidP="00277306">
            <w:pPr>
              <w:spacing w:line="360" w:lineRule="auto"/>
              <w:jc w:val="both"/>
              <w:rPr>
                <w:color w:val="000000" w:themeColor="text1"/>
              </w:rPr>
            </w:pPr>
            <w:r w:rsidRPr="00337FBA">
              <w:rPr>
                <w:color w:val="000000" w:themeColor="text1"/>
              </w:rPr>
              <w:t>No</w:t>
            </w:r>
          </w:p>
        </w:tc>
      </w:tr>
      <w:tr w:rsidR="00CC12DA" w:rsidRPr="00337FBA" w14:paraId="254FAC5D" w14:textId="77777777" w:rsidTr="00277306">
        <w:trPr>
          <w:trHeight w:val="1569"/>
        </w:trPr>
        <w:tc>
          <w:tcPr>
            <w:tcW w:w="7440" w:type="dxa"/>
          </w:tcPr>
          <w:p w14:paraId="767D7DA0" w14:textId="77777777" w:rsidR="00CC12DA" w:rsidRPr="00337FBA" w:rsidRDefault="00CC12DA" w:rsidP="00277306">
            <w:pPr>
              <w:spacing w:line="360" w:lineRule="auto"/>
              <w:jc w:val="both"/>
              <w:rPr>
                <w:color w:val="000000" w:themeColor="text1"/>
              </w:rPr>
            </w:pPr>
            <w:r w:rsidRPr="00337FBA">
              <w:rPr>
                <w:color w:val="000000" w:themeColor="text1"/>
              </w:rPr>
              <w:t>14. Does the absence of school buildings in a community prevent girls of school going age from being enrolled in schools?</w:t>
            </w:r>
          </w:p>
          <w:p w14:paraId="474953E4" w14:textId="77777777" w:rsidR="00CC12DA" w:rsidRPr="00337FBA" w:rsidRDefault="00CC12DA" w:rsidP="00277306">
            <w:pPr>
              <w:spacing w:line="360" w:lineRule="auto"/>
              <w:jc w:val="both"/>
              <w:rPr>
                <w:color w:val="000000" w:themeColor="text1"/>
              </w:rPr>
            </w:pPr>
          </w:p>
        </w:tc>
        <w:tc>
          <w:tcPr>
            <w:tcW w:w="1072" w:type="dxa"/>
          </w:tcPr>
          <w:p w14:paraId="632439E7" w14:textId="77777777" w:rsidR="00CC12DA" w:rsidRPr="00337FBA" w:rsidRDefault="00CC12DA" w:rsidP="00277306">
            <w:pPr>
              <w:spacing w:line="360" w:lineRule="auto"/>
              <w:jc w:val="both"/>
              <w:rPr>
                <w:color w:val="000000" w:themeColor="text1"/>
              </w:rPr>
            </w:pPr>
            <w:r w:rsidRPr="00337FBA">
              <w:rPr>
                <w:color w:val="000000" w:themeColor="text1"/>
              </w:rPr>
              <w:t>Yes</w:t>
            </w:r>
          </w:p>
        </w:tc>
        <w:tc>
          <w:tcPr>
            <w:tcW w:w="1001" w:type="dxa"/>
          </w:tcPr>
          <w:p w14:paraId="7FCE3838" w14:textId="77777777" w:rsidR="00CC12DA" w:rsidRPr="00337FBA" w:rsidRDefault="00CC12DA" w:rsidP="00277306">
            <w:pPr>
              <w:spacing w:line="360" w:lineRule="auto"/>
              <w:jc w:val="both"/>
              <w:rPr>
                <w:color w:val="000000" w:themeColor="text1"/>
              </w:rPr>
            </w:pPr>
            <w:r w:rsidRPr="00337FBA">
              <w:rPr>
                <w:color w:val="000000" w:themeColor="text1"/>
              </w:rPr>
              <w:t>No</w:t>
            </w:r>
          </w:p>
        </w:tc>
      </w:tr>
      <w:tr w:rsidR="00CC12DA" w:rsidRPr="00337FBA" w14:paraId="76B18A1F" w14:textId="77777777" w:rsidTr="00277306">
        <w:trPr>
          <w:trHeight w:val="1581"/>
        </w:trPr>
        <w:tc>
          <w:tcPr>
            <w:tcW w:w="7440" w:type="dxa"/>
          </w:tcPr>
          <w:p w14:paraId="7C94348A" w14:textId="77777777" w:rsidR="00CC12DA" w:rsidRPr="00337FBA" w:rsidRDefault="00CC12DA" w:rsidP="00277306">
            <w:pPr>
              <w:spacing w:line="360" w:lineRule="auto"/>
              <w:jc w:val="both"/>
              <w:rPr>
                <w:color w:val="000000" w:themeColor="text1"/>
              </w:rPr>
            </w:pPr>
            <w:r w:rsidRPr="00337FBA">
              <w:rPr>
                <w:color w:val="000000" w:themeColor="text1"/>
              </w:rPr>
              <w:t>15. Does the prevalence of early marriage in a community prevent girls of school going age from being enrolled in schools?</w:t>
            </w:r>
          </w:p>
          <w:p w14:paraId="5CB07A48" w14:textId="77777777" w:rsidR="00CC12DA" w:rsidRPr="00337FBA" w:rsidRDefault="00CC12DA" w:rsidP="00277306">
            <w:pPr>
              <w:spacing w:line="360" w:lineRule="auto"/>
              <w:jc w:val="both"/>
              <w:rPr>
                <w:color w:val="000000" w:themeColor="text1"/>
              </w:rPr>
            </w:pPr>
          </w:p>
        </w:tc>
        <w:tc>
          <w:tcPr>
            <w:tcW w:w="1072" w:type="dxa"/>
          </w:tcPr>
          <w:p w14:paraId="79500893" w14:textId="77777777" w:rsidR="00CC12DA" w:rsidRPr="00337FBA" w:rsidRDefault="00CC12DA" w:rsidP="00277306">
            <w:pPr>
              <w:spacing w:line="360" w:lineRule="auto"/>
              <w:jc w:val="both"/>
              <w:rPr>
                <w:color w:val="000000" w:themeColor="text1"/>
              </w:rPr>
            </w:pPr>
            <w:r w:rsidRPr="00337FBA">
              <w:rPr>
                <w:color w:val="000000" w:themeColor="text1"/>
              </w:rPr>
              <w:t>Yes</w:t>
            </w:r>
          </w:p>
        </w:tc>
        <w:tc>
          <w:tcPr>
            <w:tcW w:w="1001" w:type="dxa"/>
          </w:tcPr>
          <w:p w14:paraId="0E65E93D" w14:textId="77777777" w:rsidR="00CC12DA" w:rsidRPr="00337FBA" w:rsidRDefault="00CC12DA" w:rsidP="00277306">
            <w:pPr>
              <w:spacing w:line="360" w:lineRule="auto"/>
              <w:jc w:val="both"/>
              <w:rPr>
                <w:color w:val="000000" w:themeColor="text1"/>
              </w:rPr>
            </w:pPr>
            <w:r w:rsidRPr="00337FBA">
              <w:rPr>
                <w:color w:val="000000" w:themeColor="text1"/>
              </w:rPr>
              <w:t>No</w:t>
            </w:r>
          </w:p>
        </w:tc>
      </w:tr>
      <w:tr w:rsidR="00CC12DA" w:rsidRPr="00337FBA" w14:paraId="1F7DB77A" w14:textId="77777777" w:rsidTr="00277306">
        <w:trPr>
          <w:trHeight w:val="1079"/>
        </w:trPr>
        <w:tc>
          <w:tcPr>
            <w:tcW w:w="7440" w:type="dxa"/>
          </w:tcPr>
          <w:p w14:paraId="140CB39C" w14:textId="77777777" w:rsidR="00CC12DA" w:rsidRPr="00337FBA" w:rsidRDefault="00CC12DA" w:rsidP="00277306">
            <w:pPr>
              <w:spacing w:line="360" w:lineRule="auto"/>
              <w:jc w:val="both"/>
              <w:rPr>
                <w:color w:val="000000" w:themeColor="text1"/>
              </w:rPr>
            </w:pPr>
            <w:r w:rsidRPr="00337FBA">
              <w:rPr>
                <w:color w:val="000000" w:themeColor="text1"/>
              </w:rPr>
              <w:t>16. Do the limited family finances prevent girls of school going age from being enrolled in schools?</w:t>
            </w:r>
          </w:p>
          <w:p w14:paraId="46533453" w14:textId="77777777" w:rsidR="00CC12DA" w:rsidRPr="00337FBA" w:rsidRDefault="00CC12DA" w:rsidP="00277306">
            <w:pPr>
              <w:spacing w:line="360" w:lineRule="auto"/>
              <w:jc w:val="both"/>
              <w:rPr>
                <w:color w:val="000000" w:themeColor="text1"/>
              </w:rPr>
            </w:pPr>
          </w:p>
        </w:tc>
        <w:tc>
          <w:tcPr>
            <w:tcW w:w="1072" w:type="dxa"/>
          </w:tcPr>
          <w:p w14:paraId="010B2707" w14:textId="77777777" w:rsidR="00CC12DA" w:rsidRPr="00337FBA" w:rsidRDefault="00CC12DA" w:rsidP="00277306">
            <w:pPr>
              <w:spacing w:line="360" w:lineRule="auto"/>
              <w:jc w:val="both"/>
              <w:rPr>
                <w:color w:val="000000" w:themeColor="text1"/>
              </w:rPr>
            </w:pPr>
            <w:r w:rsidRPr="00337FBA">
              <w:rPr>
                <w:color w:val="000000" w:themeColor="text1"/>
              </w:rPr>
              <w:t>Yes</w:t>
            </w:r>
          </w:p>
        </w:tc>
        <w:tc>
          <w:tcPr>
            <w:tcW w:w="1001" w:type="dxa"/>
          </w:tcPr>
          <w:p w14:paraId="23E4E6FA" w14:textId="77777777" w:rsidR="00CC12DA" w:rsidRPr="00337FBA" w:rsidRDefault="00CC12DA" w:rsidP="00277306">
            <w:pPr>
              <w:spacing w:line="360" w:lineRule="auto"/>
              <w:jc w:val="both"/>
              <w:rPr>
                <w:color w:val="000000" w:themeColor="text1"/>
              </w:rPr>
            </w:pPr>
            <w:r w:rsidRPr="00337FBA">
              <w:rPr>
                <w:color w:val="000000" w:themeColor="text1"/>
              </w:rPr>
              <w:t>No</w:t>
            </w:r>
          </w:p>
        </w:tc>
      </w:tr>
    </w:tbl>
    <w:p w14:paraId="34F47A35" w14:textId="77777777" w:rsidR="00CC12DA" w:rsidRPr="00337FBA" w:rsidRDefault="00CC12DA" w:rsidP="00CC12DA">
      <w:pPr>
        <w:spacing w:line="360" w:lineRule="auto"/>
        <w:jc w:val="both"/>
        <w:rPr>
          <w:color w:val="000000" w:themeColor="text1"/>
        </w:rPr>
      </w:pPr>
    </w:p>
    <w:p w14:paraId="22010BE6" w14:textId="77777777" w:rsidR="00CC12DA" w:rsidRPr="00337FBA" w:rsidRDefault="00CC12DA" w:rsidP="00CC12DA">
      <w:pPr>
        <w:spacing w:line="360" w:lineRule="auto"/>
        <w:jc w:val="both"/>
        <w:rPr>
          <w:color w:val="000000" w:themeColor="text1"/>
        </w:rPr>
      </w:pPr>
      <w:r w:rsidRPr="00337FBA">
        <w:rPr>
          <w:color w:val="000000" w:themeColor="text1"/>
        </w:rPr>
        <w:t>17. Between males and females, which of them are more often considered for employment in the country?</w:t>
      </w:r>
    </w:p>
    <w:p w14:paraId="1D324113" w14:textId="77777777" w:rsidR="00CC12DA" w:rsidRPr="00337FBA" w:rsidRDefault="00CC12DA" w:rsidP="00CC12DA">
      <w:pPr>
        <w:spacing w:line="360" w:lineRule="auto"/>
        <w:jc w:val="both"/>
        <w:rPr>
          <w:color w:val="000000" w:themeColor="text1"/>
        </w:rPr>
      </w:pPr>
      <w:r w:rsidRPr="00337FBA">
        <w:rPr>
          <w:color w:val="000000" w:themeColor="text1"/>
        </w:rPr>
        <w:t>a. Males ( ) b. Females ( )</w:t>
      </w:r>
    </w:p>
    <w:p w14:paraId="2BF72ED0" w14:textId="77777777" w:rsidR="00CC12DA" w:rsidRPr="00337FBA" w:rsidRDefault="00CC12DA" w:rsidP="00CC12DA">
      <w:pPr>
        <w:spacing w:line="360" w:lineRule="auto"/>
        <w:jc w:val="both"/>
        <w:rPr>
          <w:color w:val="000000" w:themeColor="text1"/>
        </w:rPr>
      </w:pPr>
      <w:r w:rsidRPr="00337FBA">
        <w:rPr>
          <w:color w:val="000000" w:themeColor="text1"/>
        </w:rPr>
        <w:t>18. Which of the sexes is often considered as being more financially resourceful or wealthy in the Ghanaian society?</w:t>
      </w:r>
    </w:p>
    <w:p w14:paraId="44CBA689" w14:textId="77777777" w:rsidR="00CC12DA" w:rsidRPr="00337FBA" w:rsidRDefault="00CC12DA" w:rsidP="00CC12DA">
      <w:pPr>
        <w:spacing w:line="360" w:lineRule="auto"/>
        <w:jc w:val="both"/>
        <w:rPr>
          <w:color w:val="000000" w:themeColor="text1"/>
        </w:rPr>
      </w:pPr>
      <w:r w:rsidRPr="00337FBA">
        <w:rPr>
          <w:color w:val="000000" w:themeColor="text1"/>
        </w:rPr>
        <w:t>a. Males ( ) b. Females ( )</w:t>
      </w:r>
    </w:p>
    <w:p w14:paraId="53C0A41B" w14:textId="77777777" w:rsidR="00CC12DA" w:rsidRPr="00337FBA" w:rsidRDefault="00CC12DA" w:rsidP="00CC12DA">
      <w:pPr>
        <w:spacing w:line="360" w:lineRule="auto"/>
        <w:jc w:val="both"/>
        <w:rPr>
          <w:color w:val="000000" w:themeColor="text1"/>
        </w:rPr>
      </w:pPr>
      <w:r w:rsidRPr="00337FBA">
        <w:rPr>
          <w:color w:val="000000" w:themeColor="text1"/>
        </w:rPr>
        <w:lastRenderedPageBreak/>
        <w:t xml:space="preserve">19. Which of the sexes is more often considered for enrollment in the formal educational institutions in the country by the family? </w:t>
      </w:r>
    </w:p>
    <w:p w14:paraId="20648929" w14:textId="77777777" w:rsidR="00CC12DA" w:rsidRPr="00337FBA" w:rsidRDefault="00CC12DA" w:rsidP="00CC12DA">
      <w:pPr>
        <w:spacing w:line="360" w:lineRule="auto"/>
        <w:jc w:val="both"/>
        <w:rPr>
          <w:color w:val="000000" w:themeColor="text1"/>
        </w:rPr>
      </w:pPr>
      <w:r w:rsidRPr="00337FBA">
        <w:rPr>
          <w:color w:val="000000" w:themeColor="text1"/>
        </w:rPr>
        <w:t>a. Males ( ) b. Females ( )</w:t>
      </w:r>
    </w:p>
    <w:p w14:paraId="4BEEAC35" w14:textId="77777777" w:rsidR="00CC12DA" w:rsidRPr="00337FBA" w:rsidRDefault="00CC12DA" w:rsidP="00CC12DA">
      <w:pPr>
        <w:spacing w:line="360" w:lineRule="auto"/>
        <w:jc w:val="both"/>
        <w:rPr>
          <w:color w:val="000000" w:themeColor="text1"/>
        </w:rPr>
      </w:pPr>
      <w:r w:rsidRPr="00337FBA">
        <w:rPr>
          <w:color w:val="000000" w:themeColor="text1"/>
        </w:rPr>
        <w:t>20. Which of the sexes is more involved in the political activities in the country?</w:t>
      </w:r>
    </w:p>
    <w:p w14:paraId="1E513D94" w14:textId="77777777" w:rsidR="00CC12DA" w:rsidRPr="00337FBA" w:rsidRDefault="00CC12DA" w:rsidP="00CC12DA">
      <w:pPr>
        <w:spacing w:line="360" w:lineRule="auto"/>
        <w:jc w:val="both"/>
        <w:rPr>
          <w:color w:val="000000" w:themeColor="text1"/>
        </w:rPr>
      </w:pPr>
      <w:r w:rsidRPr="00337FBA">
        <w:rPr>
          <w:color w:val="000000" w:themeColor="text1"/>
        </w:rPr>
        <w:t>a. Males ( ) b. Females ( )</w:t>
      </w:r>
    </w:p>
    <w:p w14:paraId="2DB425D1" w14:textId="77777777" w:rsidR="00CC12DA" w:rsidRPr="00337FBA" w:rsidRDefault="00CC12DA" w:rsidP="00CC12DA">
      <w:pPr>
        <w:spacing w:line="360" w:lineRule="auto"/>
        <w:jc w:val="both"/>
        <w:rPr>
          <w:color w:val="000000" w:themeColor="text1"/>
        </w:rPr>
      </w:pPr>
      <w:r w:rsidRPr="00337FBA">
        <w:rPr>
          <w:b/>
          <w:bCs/>
          <w:color w:val="000000" w:themeColor="text1"/>
        </w:rPr>
        <w:t>PART D : Possible factors to increase enrollment of girl child education</w:t>
      </w:r>
    </w:p>
    <w:tbl>
      <w:tblPr>
        <w:tblStyle w:val="TableGrid"/>
        <w:tblW w:w="0" w:type="auto"/>
        <w:tblLook w:val="04A0" w:firstRow="1" w:lastRow="0" w:firstColumn="1" w:lastColumn="0" w:noHBand="0" w:noVBand="1"/>
      </w:tblPr>
      <w:tblGrid>
        <w:gridCol w:w="7642"/>
        <w:gridCol w:w="890"/>
        <w:gridCol w:w="818"/>
      </w:tblGrid>
      <w:tr w:rsidR="00CC12DA" w:rsidRPr="00337FBA" w14:paraId="19F9A6F2" w14:textId="77777777" w:rsidTr="00277306">
        <w:trPr>
          <w:trHeight w:val="1547"/>
        </w:trPr>
        <w:tc>
          <w:tcPr>
            <w:tcW w:w="7848" w:type="dxa"/>
          </w:tcPr>
          <w:p w14:paraId="731B8E9A" w14:textId="77777777" w:rsidR="00CC12DA" w:rsidRPr="00337FBA" w:rsidRDefault="00CC12DA" w:rsidP="00277306">
            <w:pPr>
              <w:spacing w:line="360" w:lineRule="auto"/>
              <w:jc w:val="both"/>
              <w:rPr>
                <w:color w:val="000000" w:themeColor="text1"/>
              </w:rPr>
            </w:pPr>
            <w:r w:rsidRPr="00337FBA">
              <w:rPr>
                <w:color w:val="000000" w:themeColor="text1"/>
              </w:rPr>
              <w:t>21. Has the introduction of the free compulsory universal education (FCUBE) and the capitation grant policy at the basic education level helped to increase female access to education and enrollment in schools in Ghana?</w:t>
            </w:r>
          </w:p>
          <w:p w14:paraId="033A9552" w14:textId="77777777" w:rsidR="00CC12DA" w:rsidRPr="00337FBA" w:rsidRDefault="00CC12DA" w:rsidP="00277306">
            <w:pPr>
              <w:spacing w:line="360" w:lineRule="auto"/>
              <w:jc w:val="both"/>
              <w:rPr>
                <w:b/>
                <w:bCs/>
                <w:color w:val="000000" w:themeColor="text1"/>
              </w:rPr>
            </w:pPr>
          </w:p>
        </w:tc>
        <w:tc>
          <w:tcPr>
            <w:tcW w:w="900" w:type="dxa"/>
          </w:tcPr>
          <w:p w14:paraId="797F2980" w14:textId="77777777" w:rsidR="00CC12DA" w:rsidRPr="00337FBA" w:rsidRDefault="00CC12DA" w:rsidP="00277306">
            <w:pPr>
              <w:spacing w:line="360" w:lineRule="auto"/>
              <w:jc w:val="both"/>
              <w:rPr>
                <w:color w:val="000000" w:themeColor="text1"/>
              </w:rPr>
            </w:pPr>
            <w:r w:rsidRPr="00337FBA">
              <w:rPr>
                <w:color w:val="000000" w:themeColor="text1"/>
              </w:rPr>
              <w:t>Yes</w:t>
            </w:r>
          </w:p>
        </w:tc>
        <w:tc>
          <w:tcPr>
            <w:tcW w:w="828" w:type="dxa"/>
          </w:tcPr>
          <w:p w14:paraId="1E6814FB" w14:textId="77777777" w:rsidR="00CC12DA" w:rsidRPr="00337FBA" w:rsidRDefault="00CC12DA" w:rsidP="00277306">
            <w:pPr>
              <w:spacing w:line="360" w:lineRule="auto"/>
              <w:jc w:val="both"/>
              <w:rPr>
                <w:color w:val="000000" w:themeColor="text1"/>
              </w:rPr>
            </w:pPr>
            <w:r w:rsidRPr="00337FBA">
              <w:rPr>
                <w:color w:val="000000" w:themeColor="text1"/>
              </w:rPr>
              <w:t>No</w:t>
            </w:r>
          </w:p>
        </w:tc>
      </w:tr>
      <w:tr w:rsidR="00CC12DA" w:rsidRPr="00337FBA" w14:paraId="27EC76B6" w14:textId="77777777" w:rsidTr="00277306">
        <w:tc>
          <w:tcPr>
            <w:tcW w:w="7848" w:type="dxa"/>
          </w:tcPr>
          <w:p w14:paraId="19864983" w14:textId="77777777" w:rsidR="00CC12DA" w:rsidRPr="00337FBA" w:rsidRDefault="00CC12DA" w:rsidP="00277306">
            <w:pPr>
              <w:spacing w:line="360" w:lineRule="auto"/>
              <w:jc w:val="both"/>
              <w:rPr>
                <w:color w:val="000000" w:themeColor="text1"/>
              </w:rPr>
            </w:pPr>
            <w:r w:rsidRPr="00337FBA">
              <w:rPr>
                <w:color w:val="000000" w:themeColor="text1"/>
              </w:rPr>
              <w:t>22. Has the introduction of the quota admission scheme at the tertiary level of education helped to increase female access and enrollment in higher educational institutions in Ghana?</w:t>
            </w:r>
          </w:p>
          <w:p w14:paraId="4FBEF7E3" w14:textId="77777777" w:rsidR="00CC12DA" w:rsidRPr="00337FBA" w:rsidRDefault="00CC12DA" w:rsidP="00277306">
            <w:pPr>
              <w:spacing w:line="360" w:lineRule="auto"/>
              <w:jc w:val="both"/>
              <w:rPr>
                <w:b/>
                <w:bCs/>
                <w:color w:val="000000" w:themeColor="text1"/>
              </w:rPr>
            </w:pPr>
          </w:p>
        </w:tc>
        <w:tc>
          <w:tcPr>
            <w:tcW w:w="900" w:type="dxa"/>
          </w:tcPr>
          <w:p w14:paraId="6C389C60" w14:textId="77777777" w:rsidR="00CC12DA" w:rsidRPr="00337FBA" w:rsidRDefault="00CC12DA" w:rsidP="00277306">
            <w:pPr>
              <w:spacing w:line="360" w:lineRule="auto"/>
              <w:jc w:val="both"/>
              <w:rPr>
                <w:color w:val="000000" w:themeColor="text1"/>
              </w:rPr>
            </w:pPr>
            <w:r w:rsidRPr="00337FBA">
              <w:rPr>
                <w:color w:val="000000" w:themeColor="text1"/>
              </w:rPr>
              <w:t>Yes</w:t>
            </w:r>
          </w:p>
        </w:tc>
        <w:tc>
          <w:tcPr>
            <w:tcW w:w="828" w:type="dxa"/>
          </w:tcPr>
          <w:p w14:paraId="52D3F1B4" w14:textId="77777777" w:rsidR="00CC12DA" w:rsidRPr="00337FBA" w:rsidRDefault="00CC12DA" w:rsidP="00277306">
            <w:pPr>
              <w:spacing w:line="360" w:lineRule="auto"/>
              <w:jc w:val="both"/>
              <w:rPr>
                <w:color w:val="000000" w:themeColor="text1"/>
              </w:rPr>
            </w:pPr>
            <w:r w:rsidRPr="00337FBA">
              <w:rPr>
                <w:color w:val="000000" w:themeColor="text1"/>
              </w:rPr>
              <w:t>No</w:t>
            </w:r>
          </w:p>
        </w:tc>
      </w:tr>
      <w:tr w:rsidR="00CC12DA" w:rsidRPr="00337FBA" w14:paraId="24CCC78F" w14:textId="77777777" w:rsidTr="00277306">
        <w:tc>
          <w:tcPr>
            <w:tcW w:w="7848" w:type="dxa"/>
          </w:tcPr>
          <w:p w14:paraId="3592E24F" w14:textId="77777777" w:rsidR="00CC12DA" w:rsidRPr="00337FBA" w:rsidRDefault="00CC12DA" w:rsidP="00277306">
            <w:pPr>
              <w:spacing w:line="360" w:lineRule="auto"/>
              <w:jc w:val="both"/>
              <w:rPr>
                <w:color w:val="000000" w:themeColor="text1"/>
              </w:rPr>
            </w:pPr>
            <w:r w:rsidRPr="00337FBA">
              <w:rPr>
                <w:color w:val="000000" w:themeColor="text1"/>
              </w:rPr>
              <w:t>23. Has the introduction of the affirmative action scheme at the tertiary level of education helped to increase female access and enrollment in higher educational institutions in Ghana?</w:t>
            </w:r>
          </w:p>
          <w:p w14:paraId="5F00C165" w14:textId="77777777" w:rsidR="00CC12DA" w:rsidRPr="00337FBA" w:rsidRDefault="00CC12DA" w:rsidP="00277306">
            <w:pPr>
              <w:spacing w:line="360" w:lineRule="auto"/>
              <w:jc w:val="both"/>
              <w:rPr>
                <w:b/>
                <w:bCs/>
                <w:color w:val="000000" w:themeColor="text1"/>
              </w:rPr>
            </w:pPr>
          </w:p>
        </w:tc>
        <w:tc>
          <w:tcPr>
            <w:tcW w:w="900" w:type="dxa"/>
          </w:tcPr>
          <w:p w14:paraId="3B083195" w14:textId="77777777" w:rsidR="00CC12DA" w:rsidRPr="00337FBA" w:rsidRDefault="00CC12DA" w:rsidP="00277306">
            <w:pPr>
              <w:spacing w:line="360" w:lineRule="auto"/>
              <w:jc w:val="both"/>
              <w:rPr>
                <w:color w:val="000000" w:themeColor="text1"/>
              </w:rPr>
            </w:pPr>
            <w:r w:rsidRPr="00337FBA">
              <w:rPr>
                <w:color w:val="000000" w:themeColor="text1"/>
              </w:rPr>
              <w:t>Yes</w:t>
            </w:r>
          </w:p>
        </w:tc>
        <w:tc>
          <w:tcPr>
            <w:tcW w:w="828" w:type="dxa"/>
          </w:tcPr>
          <w:p w14:paraId="4462FE91" w14:textId="77777777" w:rsidR="00CC12DA" w:rsidRPr="00337FBA" w:rsidRDefault="00CC12DA" w:rsidP="00277306">
            <w:pPr>
              <w:spacing w:line="360" w:lineRule="auto"/>
              <w:jc w:val="both"/>
              <w:rPr>
                <w:color w:val="000000" w:themeColor="text1"/>
              </w:rPr>
            </w:pPr>
            <w:r w:rsidRPr="00337FBA">
              <w:rPr>
                <w:color w:val="000000" w:themeColor="text1"/>
              </w:rPr>
              <w:t>No</w:t>
            </w:r>
          </w:p>
        </w:tc>
      </w:tr>
      <w:tr w:rsidR="00CC12DA" w:rsidRPr="00337FBA" w14:paraId="5C2311E0" w14:textId="77777777" w:rsidTr="00277306">
        <w:tc>
          <w:tcPr>
            <w:tcW w:w="7848" w:type="dxa"/>
          </w:tcPr>
          <w:p w14:paraId="5F108C58" w14:textId="77777777" w:rsidR="00CC12DA" w:rsidRPr="00337FBA" w:rsidRDefault="00CC12DA" w:rsidP="00277306">
            <w:pPr>
              <w:spacing w:line="360" w:lineRule="auto"/>
              <w:jc w:val="both"/>
              <w:rPr>
                <w:color w:val="000000" w:themeColor="text1"/>
              </w:rPr>
            </w:pPr>
            <w:r w:rsidRPr="00337FBA">
              <w:rPr>
                <w:color w:val="000000" w:themeColor="text1"/>
              </w:rPr>
              <w:t>24. Has the use of sensitization and advocacy by accomplished educated women to whip up interest in girls and parents on the importance of girl-child education on the family life helped to increase access and enrollment of girls in schools?</w:t>
            </w:r>
          </w:p>
          <w:p w14:paraId="18E4EC2E" w14:textId="77777777" w:rsidR="00CC12DA" w:rsidRPr="00337FBA" w:rsidRDefault="00CC12DA" w:rsidP="00277306">
            <w:pPr>
              <w:spacing w:line="360" w:lineRule="auto"/>
              <w:jc w:val="both"/>
              <w:rPr>
                <w:b/>
                <w:bCs/>
                <w:color w:val="000000" w:themeColor="text1"/>
              </w:rPr>
            </w:pPr>
          </w:p>
        </w:tc>
        <w:tc>
          <w:tcPr>
            <w:tcW w:w="900" w:type="dxa"/>
          </w:tcPr>
          <w:p w14:paraId="21455CE1" w14:textId="77777777" w:rsidR="00CC12DA" w:rsidRPr="00337FBA" w:rsidRDefault="00CC12DA" w:rsidP="00277306">
            <w:pPr>
              <w:spacing w:line="360" w:lineRule="auto"/>
              <w:jc w:val="both"/>
              <w:rPr>
                <w:color w:val="000000" w:themeColor="text1"/>
              </w:rPr>
            </w:pPr>
            <w:r w:rsidRPr="00337FBA">
              <w:rPr>
                <w:color w:val="000000" w:themeColor="text1"/>
              </w:rPr>
              <w:t>Yes</w:t>
            </w:r>
          </w:p>
        </w:tc>
        <w:tc>
          <w:tcPr>
            <w:tcW w:w="828" w:type="dxa"/>
          </w:tcPr>
          <w:p w14:paraId="7D08F81B" w14:textId="77777777" w:rsidR="00CC12DA" w:rsidRPr="00337FBA" w:rsidRDefault="00CC12DA" w:rsidP="00277306">
            <w:pPr>
              <w:spacing w:line="360" w:lineRule="auto"/>
              <w:jc w:val="both"/>
              <w:rPr>
                <w:color w:val="000000" w:themeColor="text1"/>
              </w:rPr>
            </w:pPr>
            <w:r w:rsidRPr="00337FBA">
              <w:rPr>
                <w:color w:val="000000" w:themeColor="text1"/>
              </w:rPr>
              <w:t>No</w:t>
            </w:r>
          </w:p>
        </w:tc>
      </w:tr>
    </w:tbl>
    <w:p w14:paraId="4871B822" w14:textId="77777777" w:rsidR="00CC12DA" w:rsidRDefault="00CC12DA" w:rsidP="00CC12DA">
      <w:pPr>
        <w:spacing w:line="360" w:lineRule="auto"/>
        <w:jc w:val="both"/>
        <w:rPr>
          <w:b/>
          <w:color w:val="000000" w:themeColor="text1"/>
          <w:lang w:val="en-GB"/>
        </w:rPr>
      </w:pPr>
      <w:r>
        <w:rPr>
          <w:b/>
          <w:color w:val="000000" w:themeColor="text1"/>
          <w:lang w:val="en-GB"/>
        </w:rPr>
        <w:t xml:space="preserve"> </w:t>
      </w:r>
    </w:p>
    <w:p w14:paraId="4DB1D08F" w14:textId="77777777" w:rsidR="00CC12DA" w:rsidRPr="001C2D4F" w:rsidRDefault="00CC12DA" w:rsidP="00CC12DA">
      <w:pPr>
        <w:spacing w:line="360" w:lineRule="auto"/>
        <w:jc w:val="both"/>
        <w:rPr>
          <w:bCs/>
          <w:color w:val="000000" w:themeColor="text1"/>
          <w:lang w:val="en-GB"/>
        </w:rPr>
      </w:pPr>
      <w:r w:rsidRPr="001C2D4F">
        <w:rPr>
          <w:bCs/>
          <w:color w:val="000000" w:themeColor="text1"/>
          <w:lang w:val="en-GB"/>
        </w:rPr>
        <w:t xml:space="preserve">25. indicate your status before marriage </w:t>
      </w:r>
    </w:p>
    <w:p w14:paraId="399AE07B" w14:textId="77777777" w:rsidR="00CC12DA" w:rsidRPr="001C2D4F" w:rsidRDefault="00CC12DA" w:rsidP="00CC12DA">
      <w:pPr>
        <w:spacing w:line="360" w:lineRule="auto"/>
        <w:jc w:val="both"/>
        <w:rPr>
          <w:bCs/>
          <w:color w:val="000000" w:themeColor="text1"/>
          <w:lang w:val="en-GB"/>
        </w:rPr>
      </w:pPr>
      <w:r w:rsidRPr="001C2D4F">
        <w:rPr>
          <w:bCs/>
          <w:color w:val="000000" w:themeColor="text1"/>
          <w:lang w:val="en-GB"/>
        </w:rPr>
        <w:t xml:space="preserve">a. married </w:t>
      </w:r>
      <w:proofErr w:type="gramStart"/>
      <w:r w:rsidRPr="001C2D4F">
        <w:rPr>
          <w:bCs/>
          <w:color w:val="000000" w:themeColor="text1"/>
          <w:lang w:val="en-GB"/>
        </w:rPr>
        <w:t>( )</w:t>
      </w:r>
      <w:proofErr w:type="gramEnd"/>
      <w:r w:rsidRPr="001C2D4F">
        <w:rPr>
          <w:bCs/>
          <w:color w:val="000000" w:themeColor="text1"/>
          <w:lang w:val="en-GB"/>
        </w:rPr>
        <w:t xml:space="preserve">  b. separated ( ) c. never married</w:t>
      </w:r>
    </w:p>
    <w:p w14:paraId="05A2A30F" w14:textId="77777777" w:rsidR="00CC12DA" w:rsidRPr="001C2D4F" w:rsidRDefault="00CC12DA" w:rsidP="00CC12DA">
      <w:pPr>
        <w:spacing w:line="360" w:lineRule="auto"/>
        <w:jc w:val="both"/>
        <w:rPr>
          <w:bCs/>
          <w:color w:val="000000" w:themeColor="text1"/>
          <w:lang w:val="en-GB"/>
        </w:rPr>
      </w:pPr>
      <w:r w:rsidRPr="001C2D4F">
        <w:rPr>
          <w:bCs/>
          <w:color w:val="000000" w:themeColor="text1"/>
          <w:lang w:val="en-GB"/>
        </w:rPr>
        <w:t xml:space="preserve">26. what was your age before you got married </w:t>
      </w:r>
    </w:p>
    <w:p w14:paraId="4B5617CB" w14:textId="77777777" w:rsidR="00CC12DA" w:rsidRPr="001C2D4F" w:rsidRDefault="00CC12DA" w:rsidP="00CC12DA">
      <w:pPr>
        <w:spacing w:line="360" w:lineRule="auto"/>
        <w:jc w:val="both"/>
        <w:rPr>
          <w:bCs/>
          <w:color w:val="000000" w:themeColor="text1"/>
          <w:lang w:val="en-GB"/>
        </w:rPr>
      </w:pPr>
      <w:r w:rsidRPr="001C2D4F">
        <w:rPr>
          <w:bCs/>
          <w:color w:val="000000" w:themeColor="text1"/>
          <w:lang w:val="en-GB"/>
        </w:rPr>
        <w:t xml:space="preserve">a. 27 and below </w:t>
      </w:r>
      <w:proofErr w:type="gramStart"/>
      <w:r w:rsidRPr="001C2D4F">
        <w:rPr>
          <w:bCs/>
          <w:color w:val="000000" w:themeColor="text1"/>
          <w:lang w:val="en-GB"/>
        </w:rPr>
        <w:t>( )</w:t>
      </w:r>
      <w:proofErr w:type="gramEnd"/>
      <w:r w:rsidRPr="001C2D4F">
        <w:rPr>
          <w:bCs/>
          <w:color w:val="000000" w:themeColor="text1"/>
          <w:lang w:val="en-GB"/>
        </w:rPr>
        <w:t xml:space="preserve"> b. 28-31 c. 32-35 d.36-above</w:t>
      </w:r>
    </w:p>
    <w:p w14:paraId="40DB9A11" w14:textId="77777777" w:rsidR="00CC12DA" w:rsidRPr="00337FBA" w:rsidRDefault="00CC12DA" w:rsidP="00CC12DA">
      <w:pPr>
        <w:spacing w:line="360" w:lineRule="auto"/>
        <w:jc w:val="both"/>
      </w:pPr>
    </w:p>
    <w:p w14:paraId="43B2576A" w14:textId="77777777" w:rsidR="00CC12DA" w:rsidRPr="00337FBA" w:rsidRDefault="00CC12DA" w:rsidP="00CC12DA">
      <w:pPr>
        <w:spacing w:line="360" w:lineRule="auto"/>
        <w:jc w:val="both"/>
      </w:pPr>
    </w:p>
    <w:p w14:paraId="06559610" w14:textId="77777777" w:rsidR="00CC12DA" w:rsidRDefault="00CC12DA"/>
    <w:sectPr w:rsidR="00CC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DA"/>
    <w:rsid w:val="00CC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DF8C"/>
  <w15:chartTrackingRefBased/>
  <w15:docId w15:val="{0B00A1E1-CB0A-4B8D-A169-842DFF9D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DA"/>
    <w:pPr>
      <w:spacing w:after="0" w:line="240" w:lineRule="auto"/>
    </w:pPr>
    <w:rPr>
      <w:rFonts w:ascii="Times New Roman" w:eastAsia="Times New Roman" w:hAnsi="Times New Roman" w:cs="Times New Roman"/>
      <w:kern w:val="0"/>
      <w:sz w:val="24"/>
      <w:szCs w:val="24"/>
      <w:lang w:val="cs-CZ"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2DA"/>
    <w:pPr>
      <w:spacing w:after="0" w:line="240" w:lineRule="auto"/>
    </w:pPr>
    <w:rPr>
      <w:rFonts w:ascii="Times New Roman" w:eastAsia="Times New Roman" w:hAnsi="Times New Roman" w:cs="Times New Roman"/>
      <w:kern w:val="0"/>
      <w:sz w:val="20"/>
      <w:szCs w:val="20"/>
      <w:lang w:val="cs-CZ" w:eastAsia="cs-CZ"/>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Owusu Bismark (S-PEF)</dc:creator>
  <cp:keywords/>
  <dc:description/>
  <cp:lastModifiedBy>Owusu Bismark (S-PEF)</cp:lastModifiedBy>
  <cp:revision>1</cp:revision>
  <dcterms:created xsi:type="dcterms:W3CDTF">2023-03-31T17:08:00Z</dcterms:created>
  <dcterms:modified xsi:type="dcterms:W3CDTF">2023-03-31T17:11:00Z</dcterms:modified>
</cp:coreProperties>
</file>