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07" w:rsidRDefault="004C6C07" w:rsidP="004C6C07">
      <w:pPr>
        <w:jc w:val="center"/>
        <w:rPr>
          <w:rFonts w:ascii="Arial" w:hAnsi="Arial" w:cs="Arial"/>
          <w:b/>
          <w:sz w:val="24"/>
          <w:szCs w:val="24"/>
        </w:rPr>
      </w:pPr>
      <w:r>
        <w:rPr>
          <w:rFonts w:ascii="Arial" w:hAnsi="Arial" w:cs="Arial"/>
          <w:b/>
          <w:sz w:val="24"/>
          <w:szCs w:val="24"/>
        </w:rPr>
        <w:t>Univerzita Palackého v Olomouci</w:t>
      </w:r>
    </w:p>
    <w:p w:rsidR="004C6C07" w:rsidRDefault="004C6C07" w:rsidP="004C6C07">
      <w:pPr>
        <w:jc w:val="center"/>
        <w:rPr>
          <w:rFonts w:ascii="Arial" w:hAnsi="Arial" w:cs="Arial"/>
          <w:b/>
          <w:sz w:val="24"/>
          <w:szCs w:val="24"/>
        </w:rPr>
      </w:pPr>
      <w:r>
        <w:rPr>
          <w:rFonts w:ascii="Arial" w:hAnsi="Arial" w:cs="Arial"/>
          <w:b/>
          <w:sz w:val="24"/>
          <w:szCs w:val="24"/>
        </w:rPr>
        <w:t>Filozofická fakulta</w:t>
      </w:r>
    </w:p>
    <w:p w:rsidR="004C6C07" w:rsidRDefault="004C6C07" w:rsidP="004C6C07">
      <w:pPr>
        <w:jc w:val="center"/>
        <w:rPr>
          <w:rFonts w:ascii="Arial" w:hAnsi="Arial" w:cs="Arial"/>
          <w:sz w:val="24"/>
          <w:szCs w:val="24"/>
        </w:rPr>
      </w:pPr>
      <w:r>
        <w:rPr>
          <w:rFonts w:ascii="Arial" w:hAnsi="Arial" w:cs="Arial"/>
          <w:sz w:val="24"/>
          <w:szCs w:val="24"/>
        </w:rPr>
        <w:t>Katedra sociologie a andragogiky</w:t>
      </w: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b/>
          <w:sz w:val="32"/>
          <w:szCs w:val="32"/>
        </w:rPr>
      </w:pPr>
      <w:r>
        <w:rPr>
          <w:rFonts w:ascii="Arial" w:hAnsi="Arial" w:cs="Arial"/>
          <w:b/>
          <w:sz w:val="32"/>
          <w:szCs w:val="32"/>
        </w:rPr>
        <w:t>MOTIVACE ZAMĚSTNANCŮ</w:t>
      </w:r>
    </w:p>
    <w:p w:rsidR="004C6C07" w:rsidRDefault="004C6C07" w:rsidP="004C6C07">
      <w:pPr>
        <w:jc w:val="center"/>
        <w:rPr>
          <w:rFonts w:ascii="Arial" w:hAnsi="Arial" w:cs="Arial"/>
          <w:b/>
          <w:sz w:val="28"/>
          <w:szCs w:val="28"/>
        </w:rPr>
      </w:pPr>
      <w:r>
        <w:rPr>
          <w:rFonts w:ascii="Arial" w:hAnsi="Arial" w:cs="Arial"/>
          <w:b/>
          <w:sz w:val="28"/>
          <w:szCs w:val="28"/>
        </w:rPr>
        <w:t>MOTIVATION OF EMPLOYEES</w:t>
      </w:r>
    </w:p>
    <w:p w:rsidR="004C6C07" w:rsidRDefault="004C6C07" w:rsidP="004C6C07">
      <w:pPr>
        <w:jc w:val="center"/>
        <w:rPr>
          <w:rFonts w:ascii="Arial" w:hAnsi="Arial" w:cs="Arial"/>
          <w:sz w:val="24"/>
          <w:szCs w:val="24"/>
        </w:rPr>
      </w:pPr>
      <w:r>
        <w:rPr>
          <w:rFonts w:ascii="Arial" w:hAnsi="Arial" w:cs="Arial"/>
          <w:sz w:val="24"/>
          <w:szCs w:val="24"/>
        </w:rPr>
        <w:t>Bakalářská diplomová práce</w:t>
      </w: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b/>
          <w:sz w:val="24"/>
          <w:szCs w:val="24"/>
        </w:rPr>
      </w:pPr>
      <w:r>
        <w:rPr>
          <w:rFonts w:ascii="Arial" w:hAnsi="Arial" w:cs="Arial"/>
          <w:b/>
          <w:sz w:val="24"/>
          <w:szCs w:val="24"/>
        </w:rPr>
        <w:t xml:space="preserve">Jana </w:t>
      </w:r>
      <w:proofErr w:type="spellStart"/>
      <w:r>
        <w:rPr>
          <w:rFonts w:ascii="Arial" w:hAnsi="Arial" w:cs="Arial"/>
          <w:b/>
          <w:sz w:val="24"/>
          <w:szCs w:val="24"/>
        </w:rPr>
        <w:t>Jurdová</w:t>
      </w:r>
      <w:proofErr w:type="spellEnd"/>
      <w:r>
        <w:rPr>
          <w:rFonts w:ascii="Arial" w:hAnsi="Arial" w:cs="Arial"/>
          <w:b/>
          <w:sz w:val="24"/>
          <w:szCs w:val="24"/>
        </w:rPr>
        <w:t xml:space="preserve">, Dis. </w:t>
      </w:r>
    </w:p>
    <w:p w:rsidR="004C6C07" w:rsidRDefault="004C6C07" w:rsidP="004C6C07">
      <w:pPr>
        <w:jc w:val="center"/>
        <w:rPr>
          <w:rFonts w:ascii="Arial" w:hAnsi="Arial" w:cs="Arial"/>
          <w:sz w:val="24"/>
          <w:szCs w:val="24"/>
        </w:rPr>
      </w:pPr>
      <w:r>
        <w:rPr>
          <w:rFonts w:ascii="Arial" w:hAnsi="Arial" w:cs="Arial"/>
          <w:sz w:val="24"/>
          <w:szCs w:val="24"/>
        </w:rPr>
        <w:t>Studijní obor Andragogika v profilaci na personální management</w:t>
      </w: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sz w:val="24"/>
          <w:szCs w:val="24"/>
        </w:rPr>
      </w:pPr>
    </w:p>
    <w:p w:rsidR="004C6C07" w:rsidRDefault="004C6C07" w:rsidP="004C6C07">
      <w:pPr>
        <w:jc w:val="center"/>
        <w:rPr>
          <w:rFonts w:ascii="Arial" w:hAnsi="Arial" w:cs="Arial"/>
          <w:b/>
          <w:sz w:val="24"/>
          <w:szCs w:val="24"/>
        </w:rPr>
      </w:pPr>
    </w:p>
    <w:p w:rsidR="004C6C07" w:rsidRDefault="004C6C07" w:rsidP="004C6C07">
      <w:pPr>
        <w:jc w:val="center"/>
        <w:rPr>
          <w:rFonts w:ascii="Arial" w:hAnsi="Arial" w:cs="Arial"/>
          <w:sz w:val="24"/>
          <w:szCs w:val="24"/>
        </w:rPr>
      </w:pPr>
      <w:r>
        <w:rPr>
          <w:rFonts w:ascii="Arial" w:hAnsi="Arial" w:cs="Arial"/>
          <w:sz w:val="24"/>
          <w:szCs w:val="24"/>
        </w:rPr>
        <w:t xml:space="preserve">Vedoucí bakalářské diplomové práce: PhDr. Veronika </w:t>
      </w:r>
      <w:proofErr w:type="spellStart"/>
      <w:r>
        <w:rPr>
          <w:rFonts w:ascii="Arial" w:hAnsi="Arial" w:cs="Arial"/>
          <w:sz w:val="24"/>
          <w:szCs w:val="24"/>
        </w:rPr>
        <w:t>Gigalová</w:t>
      </w:r>
      <w:proofErr w:type="spellEnd"/>
    </w:p>
    <w:p w:rsidR="004C6C07" w:rsidRDefault="004C6C07" w:rsidP="004C6C07">
      <w:pPr>
        <w:jc w:val="center"/>
        <w:rPr>
          <w:rFonts w:ascii="Arial" w:hAnsi="Arial" w:cs="Arial"/>
          <w:sz w:val="24"/>
          <w:szCs w:val="24"/>
        </w:rPr>
      </w:pPr>
    </w:p>
    <w:p w:rsidR="00A230CF" w:rsidRDefault="004C6C07" w:rsidP="004C6C07">
      <w:pPr>
        <w:jc w:val="center"/>
        <w:rPr>
          <w:rFonts w:ascii="Arial" w:hAnsi="Arial" w:cs="Arial"/>
          <w:b/>
          <w:sz w:val="24"/>
          <w:szCs w:val="24"/>
        </w:rPr>
      </w:pPr>
      <w:r>
        <w:rPr>
          <w:rFonts w:ascii="Arial" w:hAnsi="Arial" w:cs="Arial"/>
          <w:sz w:val="24"/>
          <w:szCs w:val="24"/>
        </w:rPr>
        <w:t>Olomouc 2013</w:t>
      </w:r>
      <w:r w:rsidR="00A230CF">
        <w:rPr>
          <w:rFonts w:ascii="Arial" w:hAnsi="Arial" w:cs="Arial"/>
          <w:b/>
          <w:sz w:val="24"/>
          <w:szCs w:val="24"/>
        </w:rPr>
        <w:br w:type="page"/>
      </w:r>
    </w:p>
    <w:p w:rsidR="00833F36" w:rsidRDefault="00833F36">
      <w:pPr>
        <w:rPr>
          <w:rFonts w:ascii="Arial" w:hAnsi="Arial" w:cs="Arial"/>
          <w:b/>
          <w:sz w:val="24"/>
          <w:szCs w:val="24"/>
        </w:rPr>
      </w:pPr>
    </w:p>
    <w:p w:rsidR="00833F36" w:rsidRDefault="00833F36">
      <w:pPr>
        <w:rPr>
          <w:rFonts w:ascii="Arial" w:hAnsi="Arial" w:cs="Arial"/>
          <w:b/>
          <w:sz w:val="24"/>
          <w:szCs w:val="24"/>
        </w:rPr>
      </w:pPr>
    </w:p>
    <w:p w:rsidR="009D22A8" w:rsidRDefault="009D22A8" w:rsidP="003B029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pPr>
        <w:rPr>
          <w:rFonts w:ascii="Arial" w:hAnsi="Arial" w:cs="Arial"/>
          <w:b/>
          <w:sz w:val="24"/>
          <w:szCs w:val="24"/>
        </w:rPr>
      </w:pPr>
    </w:p>
    <w:p w:rsidR="009D22A8" w:rsidRDefault="009D22A8" w:rsidP="00544E4D">
      <w:pPr>
        <w:spacing w:line="360" w:lineRule="auto"/>
        <w:ind w:firstLine="708"/>
        <w:jc w:val="both"/>
        <w:rPr>
          <w:rFonts w:ascii="Arial" w:hAnsi="Arial" w:cs="Arial"/>
        </w:rPr>
      </w:pPr>
      <w:r>
        <w:rPr>
          <w:rFonts w:ascii="Arial" w:hAnsi="Arial" w:cs="Arial"/>
        </w:rPr>
        <w:t xml:space="preserve">Prohlašuji, že jsem tuto práci vypracovala samostatně a uvedla v ní veškerou literaturu a ostatní zdroje, které jsem použila. </w:t>
      </w:r>
    </w:p>
    <w:p w:rsidR="007A62FA" w:rsidRDefault="009D22A8" w:rsidP="007666F4">
      <w:pPr>
        <w:spacing w:line="360" w:lineRule="auto"/>
        <w:ind w:firstLine="708"/>
        <w:jc w:val="both"/>
        <w:rPr>
          <w:rFonts w:ascii="Arial" w:hAnsi="Arial" w:cs="Arial"/>
        </w:rPr>
      </w:pPr>
      <w:r>
        <w:rPr>
          <w:rFonts w:ascii="Arial" w:hAnsi="Arial" w:cs="Arial"/>
        </w:rPr>
        <w:t>Zároveň bych chtěla poděkovat vedoucí mé práce, PhDr. Vero</w:t>
      </w:r>
      <w:r w:rsidR="007A62FA">
        <w:rPr>
          <w:rFonts w:ascii="Arial" w:hAnsi="Arial" w:cs="Arial"/>
        </w:rPr>
        <w:t xml:space="preserve">nice </w:t>
      </w:r>
      <w:proofErr w:type="spellStart"/>
      <w:r w:rsidR="007A62FA">
        <w:rPr>
          <w:rFonts w:ascii="Arial" w:hAnsi="Arial" w:cs="Arial"/>
        </w:rPr>
        <w:t>Gigalové</w:t>
      </w:r>
      <w:proofErr w:type="spellEnd"/>
      <w:r w:rsidR="007A62FA">
        <w:rPr>
          <w:rFonts w:ascii="Arial" w:hAnsi="Arial" w:cs="Arial"/>
        </w:rPr>
        <w:t>, která mi ukázala, jakým směrem se dát, a</w:t>
      </w:r>
      <w:r>
        <w:rPr>
          <w:rFonts w:ascii="Arial" w:hAnsi="Arial" w:cs="Arial"/>
        </w:rPr>
        <w:t xml:space="preserve"> jejíž cenné rady a připomínky mi velmi pomohly.</w:t>
      </w:r>
    </w:p>
    <w:p w:rsidR="007A62FA" w:rsidRDefault="007A62FA" w:rsidP="009D22A8">
      <w:pPr>
        <w:spacing w:line="360" w:lineRule="auto"/>
        <w:jc w:val="both"/>
        <w:rPr>
          <w:rFonts w:ascii="Arial" w:hAnsi="Arial" w:cs="Arial"/>
        </w:rPr>
      </w:pPr>
    </w:p>
    <w:p w:rsidR="007A62FA" w:rsidRDefault="007A62FA" w:rsidP="009D22A8">
      <w:pPr>
        <w:spacing w:line="360" w:lineRule="auto"/>
        <w:jc w:val="both"/>
        <w:rPr>
          <w:rFonts w:ascii="Arial" w:hAnsi="Arial" w:cs="Arial"/>
        </w:rPr>
      </w:pPr>
    </w:p>
    <w:p w:rsidR="00862EEF" w:rsidRDefault="007A62FA" w:rsidP="007A62FA">
      <w:pPr>
        <w:spacing w:line="360" w:lineRule="auto"/>
        <w:jc w:val="both"/>
        <w:rPr>
          <w:rFonts w:ascii="Arial" w:hAnsi="Arial" w:cs="Arial"/>
        </w:rPr>
      </w:pPr>
      <w:r>
        <w:rPr>
          <w:rFonts w:ascii="Arial" w:hAnsi="Arial" w:cs="Arial"/>
        </w:rPr>
        <w:t xml:space="preserve">V Olomouci dne </w:t>
      </w:r>
      <w:r w:rsidR="00BC14B2">
        <w:rPr>
          <w:rFonts w:ascii="Arial" w:hAnsi="Arial" w:cs="Arial"/>
        </w:rPr>
        <w:t>28</w:t>
      </w:r>
      <w:r>
        <w:rPr>
          <w:rFonts w:ascii="Arial" w:hAnsi="Arial" w:cs="Arial"/>
        </w:rPr>
        <w:t xml:space="preserve">. </w:t>
      </w:r>
      <w:r w:rsidR="00BC14B2">
        <w:rPr>
          <w:rFonts w:ascii="Arial" w:hAnsi="Arial" w:cs="Arial"/>
        </w:rPr>
        <w:t>února</w:t>
      </w:r>
      <w:r>
        <w:rPr>
          <w:rFonts w:ascii="Arial" w:hAnsi="Arial" w:cs="Arial"/>
        </w:rPr>
        <w:t xml:space="preserve"> 2013</w:t>
      </w:r>
      <w:r>
        <w:rPr>
          <w:rFonts w:ascii="Arial" w:hAnsi="Arial" w:cs="Arial"/>
        </w:rPr>
        <w:tab/>
      </w:r>
      <w:r>
        <w:rPr>
          <w:rFonts w:ascii="Arial" w:hAnsi="Arial" w:cs="Arial"/>
        </w:rPr>
        <w:tab/>
      </w:r>
      <w:r>
        <w:rPr>
          <w:rFonts w:ascii="Arial" w:hAnsi="Arial" w:cs="Arial"/>
        </w:rPr>
        <w:tab/>
        <w:t xml:space="preserve">Jana </w:t>
      </w:r>
      <w:proofErr w:type="spellStart"/>
      <w:r>
        <w:rPr>
          <w:rFonts w:ascii="Arial" w:hAnsi="Arial" w:cs="Arial"/>
        </w:rPr>
        <w:t>Jurdová</w:t>
      </w:r>
      <w:proofErr w:type="spellEnd"/>
      <w:r>
        <w:rPr>
          <w:rFonts w:ascii="Arial" w:hAnsi="Arial" w:cs="Arial"/>
        </w:rPr>
        <w:t xml:space="preserve">, </w:t>
      </w:r>
      <w:proofErr w:type="spellStart"/>
      <w:r>
        <w:rPr>
          <w:rFonts w:ascii="Arial" w:hAnsi="Arial" w:cs="Arial"/>
        </w:rPr>
        <w:t>DiS</w:t>
      </w:r>
      <w:proofErr w:type="spellEnd"/>
      <w:r>
        <w:rPr>
          <w:rFonts w:ascii="Arial" w:hAnsi="Arial" w:cs="Arial"/>
        </w:rPr>
        <w:t>.</w:t>
      </w:r>
    </w:p>
    <w:p w:rsidR="00544E4D" w:rsidRDefault="00544E4D" w:rsidP="007A62FA">
      <w:pPr>
        <w:spacing w:line="360" w:lineRule="auto"/>
        <w:jc w:val="both"/>
        <w:rPr>
          <w:rFonts w:ascii="Arial" w:hAnsi="Arial" w:cs="Arial"/>
          <w:b/>
          <w:sz w:val="24"/>
          <w:szCs w:val="24"/>
        </w:rPr>
      </w:pPr>
    </w:p>
    <w:p w:rsidR="00862EEF" w:rsidRDefault="00862EEF" w:rsidP="007A62FA">
      <w:pPr>
        <w:spacing w:line="360" w:lineRule="auto"/>
        <w:jc w:val="both"/>
        <w:rPr>
          <w:rFonts w:ascii="Arial" w:hAnsi="Arial" w:cs="Arial"/>
          <w:b/>
          <w:sz w:val="24"/>
          <w:szCs w:val="24"/>
        </w:rPr>
        <w:sectPr w:rsidR="00862EEF" w:rsidSect="009D22A8">
          <w:pgSz w:w="11906" w:h="16838"/>
          <w:pgMar w:top="1418" w:right="1985" w:bottom="1985" w:left="2552" w:header="709" w:footer="709" w:gutter="0"/>
          <w:cols w:space="708"/>
          <w:docGrid w:linePitch="360"/>
        </w:sectPr>
      </w:pPr>
    </w:p>
    <w:p w:rsidR="00A40835" w:rsidRDefault="00A230CF" w:rsidP="00A40835">
      <w:pPr>
        <w:pStyle w:val="Hlavnkapitola"/>
        <w:numPr>
          <w:ilvl w:val="0"/>
          <w:numId w:val="0"/>
        </w:numPr>
      </w:pPr>
      <w:bookmarkStart w:id="0" w:name="_Toc345158837"/>
      <w:bookmarkStart w:id="1" w:name="_Toc349401839"/>
      <w:r>
        <w:lastRenderedPageBreak/>
        <w:t>Obsah</w:t>
      </w:r>
      <w:bookmarkEnd w:id="0"/>
      <w:bookmarkEnd w:id="1"/>
    </w:p>
    <w:p w:rsidR="008354B8" w:rsidRDefault="001C5158" w:rsidP="008354B8">
      <w:pPr>
        <w:pStyle w:val="Obsah1"/>
        <w:rPr>
          <w:rFonts w:asciiTheme="minorHAnsi" w:eastAsiaTheme="minorEastAsia" w:hAnsiTheme="minorHAnsi" w:cstheme="minorBidi"/>
          <w:noProof/>
          <w:szCs w:val="22"/>
          <w:lang w:eastAsia="cs-CZ"/>
        </w:rPr>
      </w:pPr>
      <w:r w:rsidRPr="001C5158">
        <w:fldChar w:fldCharType="begin"/>
      </w:r>
      <w:r w:rsidR="00A40835">
        <w:instrText xml:space="preserve"> TOC \h \z \t "Hlavní kapitola;1;Podkapitola;2;Kapitola 3. úroveň;3;Kapitola 4. úrovně;4" </w:instrText>
      </w:r>
      <w:r w:rsidRPr="001C5158">
        <w:fldChar w:fldCharType="separate"/>
      </w:r>
      <w:hyperlink w:anchor="_Toc349401839" w:history="1">
        <w:r w:rsidR="008354B8" w:rsidRPr="003F49CE">
          <w:rPr>
            <w:rStyle w:val="Hypertextovodkaz"/>
            <w:noProof/>
          </w:rPr>
          <w:t>Obsah</w:t>
        </w:r>
        <w:r w:rsidR="008354B8">
          <w:rPr>
            <w:noProof/>
            <w:webHidden/>
          </w:rPr>
          <w:tab/>
        </w:r>
        <w:r w:rsidR="008354B8">
          <w:rPr>
            <w:noProof/>
            <w:webHidden/>
          </w:rPr>
          <w:fldChar w:fldCharType="begin"/>
        </w:r>
        <w:r w:rsidR="008354B8">
          <w:rPr>
            <w:noProof/>
            <w:webHidden/>
          </w:rPr>
          <w:instrText xml:space="preserve"> PAGEREF _Toc349401839 \h </w:instrText>
        </w:r>
        <w:r w:rsidR="008354B8">
          <w:rPr>
            <w:noProof/>
            <w:webHidden/>
          </w:rPr>
        </w:r>
        <w:r w:rsidR="008354B8">
          <w:rPr>
            <w:noProof/>
            <w:webHidden/>
          </w:rPr>
          <w:fldChar w:fldCharType="separate"/>
        </w:r>
        <w:r w:rsidR="006B0ED4">
          <w:rPr>
            <w:noProof/>
            <w:webHidden/>
          </w:rPr>
          <w:t>3</w:t>
        </w:r>
        <w:r w:rsidR="008354B8">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40" w:history="1">
        <w:r w:rsidRPr="003F49CE">
          <w:rPr>
            <w:rStyle w:val="Hypertextovodkaz"/>
            <w:noProof/>
          </w:rPr>
          <w:t>Úvod</w:t>
        </w:r>
        <w:r>
          <w:rPr>
            <w:noProof/>
            <w:webHidden/>
          </w:rPr>
          <w:tab/>
        </w:r>
        <w:r>
          <w:rPr>
            <w:noProof/>
            <w:webHidden/>
          </w:rPr>
          <w:fldChar w:fldCharType="begin"/>
        </w:r>
        <w:r>
          <w:rPr>
            <w:noProof/>
            <w:webHidden/>
          </w:rPr>
          <w:instrText xml:space="preserve"> PAGEREF _Toc349401840 \h </w:instrText>
        </w:r>
        <w:r>
          <w:rPr>
            <w:noProof/>
            <w:webHidden/>
          </w:rPr>
        </w:r>
        <w:r>
          <w:rPr>
            <w:noProof/>
            <w:webHidden/>
          </w:rPr>
          <w:fldChar w:fldCharType="separate"/>
        </w:r>
        <w:r w:rsidR="006B0ED4">
          <w:rPr>
            <w:noProof/>
            <w:webHidden/>
          </w:rPr>
          <w:t>5</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41" w:history="1">
        <w:r w:rsidRPr="003F49CE">
          <w:rPr>
            <w:rStyle w:val="Hypertextovodkaz"/>
            <w:noProof/>
          </w:rPr>
          <w:t>1. Základní pojmy</w:t>
        </w:r>
        <w:r>
          <w:rPr>
            <w:noProof/>
            <w:webHidden/>
          </w:rPr>
          <w:tab/>
        </w:r>
        <w:r>
          <w:rPr>
            <w:noProof/>
            <w:webHidden/>
          </w:rPr>
          <w:fldChar w:fldCharType="begin"/>
        </w:r>
        <w:r>
          <w:rPr>
            <w:noProof/>
            <w:webHidden/>
          </w:rPr>
          <w:instrText xml:space="preserve"> PAGEREF _Toc349401841 \h </w:instrText>
        </w:r>
        <w:r>
          <w:rPr>
            <w:noProof/>
            <w:webHidden/>
          </w:rPr>
        </w:r>
        <w:r>
          <w:rPr>
            <w:noProof/>
            <w:webHidden/>
          </w:rPr>
          <w:fldChar w:fldCharType="separate"/>
        </w:r>
        <w:r w:rsidR="006B0ED4">
          <w:rPr>
            <w:noProof/>
            <w:webHidden/>
          </w:rPr>
          <w:t>7</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2" w:history="1">
        <w:r w:rsidRPr="003F49CE">
          <w:rPr>
            <w:rStyle w:val="Hypertextovodkaz"/>
            <w:noProof/>
          </w:rPr>
          <w:t>1.1. Potřeby</w:t>
        </w:r>
        <w:r>
          <w:rPr>
            <w:noProof/>
            <w:webHidden/>
          </w:rPr>
          <w:tab/>
        </w:r>
        <w:r>
          <w:rPr>
            <w:noProof/>
            <w:webHidden/>
          </w:rPr>
          <w:fldChar w:fldCharType="begin"/>
        </w:r>
        <w:r>
          <w:rPr>
            <w:noProof/>
            <w:webHidden/>
          </w:rPr>
          <w:instrText xml:space="preserve"> PAGEREF _Toc349401842 \h </w:instrText>
        </w:r>
        <w:r>
          <w:rPr>
            <w:noProof/>
            <w:webHidden/>
          </w:rPr>
        </w:r>
        <w:r>
          <w:rPr>
            <w:noProof/>
            <w:webHidden/>
          </w:rPr>
          <w:fldChar w:fldCharType="separate"/>
        </w:r>
        <w:r w:rsidR="006B0ED4">
          <w:rPr>
            <w:noProof/>
            <w:webHidden/>
          </w:rPr>
          <w:t>7</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3" w:history="1">
        <w:r w:rsidRPr="003F49CE">
          <w:rPr>
            <w:rStyle w:val="Hypertextovodkaz"/>
            <w:noProof/>
          </w:rPr>
          <w:t>1.2. Motivace</w:t>
        </w:r>
        <w:r>
          <w:rPr>
            <w:noProof/>
            <w:webHidden/>
          </w:rPr>
          <w:tab/>
        </w:r>
        <w:r>
          <w:rPr>
            <w:noProof/>
            <w:webHidden/>
          </w:rPr>
          <w:fldChar w:fldCharType="begin"/>
        </w:r>
        <w:r>
          <w:rPr>
            <w:noProof/>
            <w:webHidden/>
          </w:rPr>
          <w:instrText xml:space="preserve"> PAGEREF _Toc349401843 \h </w:instrText>
        </w:r>
        <w:r>
          <w:rPr>
            <w:noProof/>
            <w:webHidden/>
          </w:rPr>
        </w:r>
        <w:r>
          <w:rPr>
            <w:noProof/>
            <w:webHidden/>
          </w:rPr>
          <w:fldChar w:fldCharType="separate"/>
        </w:r>
        <w:r w:rsidR="006B0ED4">
          <w:rPr>
            <w:noProof/>
            <w:webHidden/>
          </w:rPr>
          <w:t>7</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4" w:history="1">
        <w:r w:rsidRPr="003F49CE">
          <w:rPr>
            <w:rStyle w:val="Hypertextovodkaz"/>
            <w:noProof/>
          </w:rPr>
          <w:t>1.3. Motivy</w:t>
        </w:r>
        <w:r>
          <w:rPr>
            <w:noProof/>
            <w:webHidden/>
          </w:rPr>
          <w:tab/>
        </w:r>
        <w:r>
          <w:rPr>
            <w:noProof/>
            <w:webHidden/>
          </w:rPr>
          <w:fldChar w:fldCharType="begin"/>
        </w:r>
        <w:r>
          <w:rPr>
            <w:noProof/>
            <w:webHidden/>
          </w:rPr>
          <w:instrText xml:space="preserve"> PAGEREF _Toc349401844 \h </w:instrText>
        </w:r>
        <w:r>
          <w:rPr>
            <w:noProof/>
            <w:webHidden/>
          </w:rPr>
        </w:r>
        <w:r>
          <w:rPr>
            <w:noProof/>
            <w:webHidden/>
          </w:rPr>
          <w:fldChar w:fldCharType="separate"/>
        </w:r>
        <w:r w:rsidR="006B0ED4">
          <w:rPr>
            <w:noProof/>
            <w:webHidden/>
          </w:rPr>
          <w:t>7</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5" w:history="1">
        <w:r w:rsidRPr="003F49CE">
          <w:rPr>
            <w:rStyle w:val="Hypertextovodkaz"/>
            <w:noProof/>
          </w:rPr>
          <w:t>1.4. Pracovní motivace</w:t>
        </w:r>
        <w:r>
          <w:rPr>
            <w:noProof/>
            <w:webHidden/>
          </w:rPr>
          <w:tab/>
        </w:r>
        <w:r>
          <w:rPr>
            <w:noProof/>
            <w:webHidden/>
          </w:rPr>
          <w:fldChar w:fldCharType="begin"/>
        </w:r>
        <w:r>
          <w:rPr>
            <w:noProof/>
            <w:webHidden/>
          </w:rPr>
          <w:instrText xml:space="preserve"> PAGEREF _Toc349401845 \h </w:instrText>
        </w:r>
        <w:r>
          <w:rPr>
            <w:noProof/>
            <w:webHidden/>
          </w:rPr>
        </w:r>
        <w:r>
          <w:rPr>
            <w:noProof/>
            <w:webHidden/>
          </w:rPr>
          <w:fldChar w:fldCharType="separate"/>
        </w:r>
        <w:r w:rsidR="006B0ED4">
          <w:rPr>
            <w:noProof/>
            <w:webHidden/>
          </w:rPr>
          <w:t>8</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6" w:history="1">
        <w:r w:rsidRPr="003F49CE">
          <w:rPr>
            <w:rStyle w:val="Hypertextovodkaz"/>
            <w:noProof/>
          </w:rPr>
          <w:t>1.5. Stimulace</w:t>
        </w:r>
        <w:r>
          <w:rPr>
            <w:noProof/>
            <w:webHidden/>
          </w:rPr>
          <w:tab/>
        </w:r>
        <w:r>
          <w:rPr>
            <w:noProof/>
            <w:webHidden/>
          </w:rPr>
          <w:fldChar w:fldCharType="begin"/>
        </w:r>
        <w:r>
          <w:rPr>
            <w:noProof/>
            <w:webHidden/>
          </w:rPr>
          <w:instrText xml:space="preserve"> PAGEREF _Toc349401846 \h </w:instrText>
        </w:r>
        <w:r>
          <w:rPr>
            <w:noProof/>
            <w:webHidden/>
          </w:rPr>
        </w:r>
        <w:r>
          <w:rPr>
            <w:noProof/>
            <w:webHidden/>
          </w:rPr>
          <w:fldChar w:fldCharType="separate"/>
        </w:r>
        <w:r w:rsidR="006B0ED4">
          <w:rPr>
            <w:noProof/>
            <w:webHidden/>
          </w:rPr>
          <w:t>9</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7" w:history="1">
        <w:r w:rsidRPr="003F49CE">
          <w:rPr>
            <w:rStyle w:val="Hypertextovodkaz"/>
            <w:noProof/>
          </w:rPr>
          <w:t>1.6. Výkonová motivace</w:t>
        </w:r>
        <w:r>
          <w:rPr>
            <w:noProof/>
            <w:webHidden/>
          </w:rPr>
          <w:tab/>
        </w:r>
        <w:r>
          <w:rPr>
            <w:noProof/>
            <w:webHidden/>
          </w:rPr>
          <w:fldChar w:fldCharType="begin"/>
        </w:r>
        <w:r>
          <w:rPr>
            <w:noProof/>
            <w:webHidden/>
          </w:rPr>
          <w:instrText xml:space="preserve"> PAGEREF _Toc349401847 \h </w:instrText>
        </w:r>
        <w:r>
          <w:rPr>
            <w:noProof/>
            <w:webHidden/>
          </w:rPr>
        </w:r>
        <w:r>
          <w:rPr>
            <w:noProof/>
            <w:webHidden/>
          </w:rPr>
          <w:fldChar w:fldCharType="separate"/>
        </w:r>
        <w:r w:rsidR="006B0ED4">
          <w:rPr>
            <w:noProof/>
            <w:webHidden/>
          </w:rPr>
          <w:t>10</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48" w:history="1">
        <w:r w:rsidRPr="003F49CE">
          <w:rPr>
            <w:rStyle w:val="Hypertextovodkaz"/>
            <w:noProof/>
          </w:rPr>
          <w:t>1.7. Typologie pracovníků</w:t>
        </w:r>
        <w:r>
          <w:rPr>
            <w:noProof/>
            <w:webHidden/>
          </w:rPr>
          <w:tab/>
        </w:r>
        <w:r>
          <w:rPr>
            <w:noProof/>
            <w:webHidden/>
          </w:rPr>
          <w:fldChar w:fldCharType="begin"/>
        </w:r>
        <w:r>
          <w:rPr>
            <w:noProof/>
            <w:webHidden/>
          </w:rPr>
          <w:instrText xml:space="preserve"> PAGEREF _Toc349401848 \h </w:instrText>
        </w:r>
        <w:r>
          <w:rPr>
            <w:noProof/>
            <w:webHidden/>
          </w:rPr>
        </w:r>
        <w:r>
          <w:rPr>
            <w:noProof/>
            <w:webHidden/>
          </w:rPr>
          <w:fldChar w:fldCharType="separate"/>
        </w:r>
        <w:r w:rsidR="006B0ED4">
          <w:rPr>
            <w:noProof/>
            <w:webHidden/>
          </w:rPr>
          <w:t>10</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49" w:history="1">
        <w:r w:rsidRPr="003F49CE">
          <w:rPr>
            <w:rStyle w:val="Hypertextovodkaz"/>
            <w:noProof/>
          </w:rPr>
          <w:t>1.7.1. McGregorova teorie X a Y</w:t>
        </w:r>
        <w:r>
          <w:rPr>
            <w:noProof/>
            <w:webHidden/>
          </w:rPr>
          <w:tab/>
        </w:r>
        <w:r>
          <w:rPr>
            <w:noProof/>
            <w:webHidden/>
          </w:rPr>
          <w:fldChar w:fldCharType="begin"/>
        </w:r>
        <w:r>
          <w:rPr>
            <w:noProof/>
            <w:webHidden/>
          </w:rPr>
          <w:instrText xml:space="preserve"> PAGEREF _Toc349401849 \h </w:instrText>
        </w:r>
        <w:r>
          <w:rPr>
            <w:noProof/>
            <w:webHidden/>
          </w:rPr>
        </w:r>
        <w:r>
          <w:rPr>
            <w:noProof/>
            <w:webHidden/>
          </w:rPr>
          <w:fldChar w:fldCharType="separate"/>
        </w:r>
        <w:r w:rsidR="006B0ED4">
          <w:rPr>
            <w:noProof/>
            <w:webHidden/>
          </w:rPr>
          <w:t>10</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50" w:history="1">
        <w:r w:rsidRPr="003F49CE">
          <w:rPr>
            <w:rStyle w:val="Hypertextovodkaz"/>
            <w:noProof/>
          </w:rPr>
          <w:t>1.7.2. Scheinova typologie</w:t>
        </w:r>
        <w:r>
          <w:rPr>
            <w:noProof/>
            <w:webHidden/>
          </w:rPr>
          <w:tab/>
        </w:r>
        <w:r>
          <w:rPr>
            <w:noProof/>
            <w:webHidden/>
          </w:rPr>
          <w:fldChar w:fldCharType="begin"/>
        </w:r>
        <w:r>
          <w:rPr>
            <w:noProof/>
            <w:webHidden/>
          </w:rPr>
          <w:instrText xml:space="preserve"> PAGEREF _Toc349401850 \h </w:instrText>
        </w:r>
        <w:r>
          <w:rPr>
            <w:noProof/>
            <w:webHidden/>
          </w:rPr>
        </w:r>
        <w:r>
          <w:rPr>
            <w:noProof/>
            <w:webHidden/>
          </w:rPr>
          <w:fldChar w:fldCharType="separate"/>
        </w:r>
        <w:r w:rsidR="006B0ED4">
          <w:rPr>
            <w:noProof/>
            <w:webHidden/>
          </w:rPr>
          <w:t>11</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51" w:history="1">
        <w:r w:rsidRPr="003F49CE">
          <w:rPr>
            <w:rStyle w:val="Hypertextovodkaz"/>
            <w:noProof/>
          </w:rPr>
          <w:t>2. Stavební společnost GEMO OLOMOUC, spol. s.r.o.</w:t>
        </w:r>
        <w:r>
          <w:rPr>
            <w:noProof/>
            <w:webHidden/>
          </w:rPr>
          <w:tab/>
        </w:r>
        <w:r>
          <w:rPr>
            <w:noProof/>
            <w:webHidden/>
          </w:rPr>
          <w:fldChar w:fldCharType="begin"/>
        </w:r>
        <w:r>
          <w:rPr>
            <w:noProof/>
            <w:webHidden/>
          </w:rPr>
          <w:instrText xml:space="preserve"> PAGEREF _Toc349401851 \h </w:instrText>
        </w:r>
        <w:r>
          <w:rPr>
            <w:noProof/>
            <w:webHidden/>
          </w:rPr>
        </w:r>
        <w:r>
          <w:rPr>
            <w:noProof/>
            <w:webHidden/>
          </w:rPr>
          <w:fldChar w:fldCharType="separate"/>
        </w:r>
        <w:r w:rsidR="006B0ED4">
          <w:rPr>
            <w:noProof/>
            <w:webHidden/>
          </w:rPr>
          <w:t>12</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52" w:history="1">
        <w:r w:rsidRPr="003F49CE">
          <w:rPr>
            <w:rStyle w:val="Hypertextovodkaz"/>
            <w:noProof/>
          </w:rPr>
          <w:t>2.1. Historie a základní údaje o společnosti</w:t>
        </w:r>
        <w:r>
          <w:rPr>
            <w:noProof/>
            <w:webHidden/>
          </w:rPr>
          <w:tab/>
        </w:r>
        <w:r>
          <w:rPr>
            <w:noProof/>
            <w:webHidden/>
          </w:rPr>
          <w:fldChar w:fldCharType="begin"/>
        </w:r>
        <w:r>
          <w:rPr>
            <w:noProof/>
            <w:webHidden/>
          </w:rPr>
          <w:instrText xml:space="preserve"> PAGEREF _Toc349401852 \h </w:instrText>
        </w:r>
        <w:r>
          <w:rPr>
            <w:noProof/>
            <w:webHidden/>
          </w:rPr>
        </w:r>
        <w:r>
          <w:rPr>
            <w:noProof/>
            <w:webHidden/>
          </w:rPr>
          <w:fldChar w:fldCharType="separate"/>
        </w:r>
        <w:r w:rsidR="006B0ED4">
          <w:rPr>
            <w:noProof/>
            <w:webHidden/>
          </w:rPr>
          <w:t>12</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53" w:history="1">
        <w:r w:rsidRPr="003F49CE">
          <w:rPr>
            <w:rStyle w:val="Hypertextovodkaz"/>
            <w:rFonts w:eastAsia="Times New Roman"/>
            <w:noProof/>
            <w:lang w:eastAsia="cs-CZ"/>
          </w:rPr>
          <w:t>2.2.</w:t>
        </w:r>
        <w:r w:rsidRPr="003F49CE">
          <w:rPr>
            <w:rStyle w:val="Hypertextovodkaz"/>
            <w:noProof/>
          </w:rPr>
          <w:t xml:space="preserve"> Majetek společnosti a hospodaření</w:t>
        </w:r>
        <w:r>
          <w:rPr>
            <w:noProof/>
            <w:webHidden/>
          </w:rPr>
          <w:tab/>
        </w:r>
        <w:r>
          <w:rPr>
            <w:noProof/>
            <w:webHidden/>
          </w:rPr>
          <w:fldChar w:fldCharType="begin"/>
        </w:r>
        <w:r>
          <w:rPr>
            <w:noProof/>
            <w:webHidden/>
          </w:rPr>
          <w:instrText xml:space="preserve"> PAGEREF _Toc349401853 \h </w:instrText>
        </w:r>
        <w:r>
          <w:rPr>
            <w:noProof/>
            <w:webHidden/>
          </w:rPr>
        </w:r>
        <w:r>
          <w:rPr>
            <w:noProof/>
            <w:webHidden/>
          </w:rPr>
          <w:fldChar w:fldCharType="separate"/>
        </w:r>
        <w:r w:rsidR="006B0ED4">
          <w:rPr>
            <w:noProof/>
            <w:webHidden/>
          </w:rPr>
          <w:t>14</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54" w:history="1">
        <w:r w:rsidRPr="003F49CE">
          <w:rPr>
            <w:rStyle w:val="Hypertextovodkaz"/>
            <w:noProof/>
          </w:rPr>
          <w:t>2.3. Organizační struktura a styl vedení</w:t>
        </w:r>
        <w:r>
          <w:rPr>
            <w:noProof/>
            <w:webHidden/>
          </w:rPr>
          <w:tab/>
        </w:r>
        <w:r>
          <w:rPr>
            <w:noProof/>
            <w:webHidden/>
          </w:rPr>
          <w:fldChar w:fldCharType="begin"/>
        </w:r>
        <w:r>
          <w:rPr>
            <w:noProof/>
            <w:webHidden/>
          </w:rPr>
          <w:instrText xml:space="preserve"> PAGEREF _Toc349401854 \h </w:instrText>
        </w:r>
        <w:r>
          <w:rPr>
            <w:noProof/>
            <w:webHidden/>
          </w:rPr>
        </w:r>
        <w:r>
          <w:rPr>
            <w:noProof/>
            <w:webHidden/>
          </w:rPr>
          <w:fldChar w:fldCharType="separate"/>
        </w:r>
        <w:r w:rsidR="006B0ED4">
          <w:rPr>
            <w:noProof/>
            <w:webHidden/>
          </w:rPr>
          <w:t>16</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55" w:history="1">
        <w:r w:rsidRPr="003F49CE">
          <w:rPr>
            <w:rStyle w:val="Hypertextovodkaz"/>
            <w:noProof/>
          </w:rPr>
          <w:t>2.4. Odměňování zaměstnanců</w:t>
        </w:r>
        <w:r>
          <w:rPr>
            <w:noProof/>
            <w:webHidden/>
          </w:rPr>
          <w:tab/>
        </w:r>
        <w:r>
          <w:rPr>
            <w:noProof/>
            <w:webHidden/>
          </w:rPr>
          <w:fldChar w:fldCharType="begin"/>
        </w:r>
        <w:r>
          <w:rPr>
            <w:noProof/>
            <w:webHidden/>
          </w:rPr>
          <w:instrText xml:space="preserve"> PAGEREF _Toc349401855 \h </w:instrText>
        </w:r>
        <w:r>
          <w:rPr>
            <w:noProof/>
            <w:webHidden/>
          </w:rPr>
        </w:r>
        <w:r>
          <w:rPr>
            <w:noProof/>
            <w:webHidden/>
          </w:rPr>
          <w:fldChar w:fldCharType="separate"/>
        </w:r>
        <w:r w:rsidR="006B0ED4">
          <w:rPr>
            <w:noProof/>
            <w:webHidden/>
          </w:rPr>
          <w:t>17</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56" w:history="1">
        <w:r w:rsidRPr="003F49CE">
          <w:rPr>
            <w:rStyle w:val="Hypertextovodkaz"/>
            <w:noProof/>
          </w:rPr>
          <w:t>3. Teorie motivace</w:t>
        </w:r>
        <w:r>
          <w:rPr>
            <w:noProof/>
            <w:webHidden/>
          </w:rPr>
          <w:tab/>
        </w:r>
        <w:r>
          <w:rPr>
            <w:noProof/>
            <w:webHidden/>
          </w:rPr>
          <w:fldChar w:fldCharType="begin"/>
        </w:r>
        <w:r>
          <w:rPr>
            <w:noProof/>
            <w:webHidden/>
          </w:rPr>
          <w:instrText xml:space="preserve"> PAGEREF _Toc349401856 \h </w:instrText>
        </w:r>
        <w:r>
          <w:rPr>
            <w:noProof/>
            <w:webHidden/>
          </w:rPr>
        </w:r>
        <w:r>
          <w:rPr>
            <w:noProof/>
            <w:webHidden/>
          </w:rPr>
          <w:fldChar w:fldCharType="separate"/>
        </w:r>
        <w:r w:rsidR="006B0ED4">
          <w:rPr>
            <w:noProof/>
            <w:webHidden/>
          </w:rPr>
          <w:t>18</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57" w:history="1">
        <w:r w:rsidRPr="003F49CE">
          <w:rPr>
            <w:rStyle w:val="Hypertextovodkaz"/>
            <w:noProof/>
          </w:rPr>
          <w:t>3.1. Teorie zaměřené na obsah</w:t>
        </w:r>
        <w:r>
          <w:rPr>
            <w:noProof/>
            <w:webHidden/>
          </w:rPr>
          <w:tab/>
        </w:r>
        <w:r>
          <w:rPr>
            <w:noProof/>
            <w:webHidden/>
          </w:rPr>
          <w:fldChar w:fldCharType="begin"/>
        </w:r>
        <w:r>
          <w:rPr>
            <w:noProof/>
            <w:webHidden/>
          </w:rPr>
          <w:instrText xml:space="preserve"> PAGEREF _Toc349401857 \h </w:instrText>
        </w:r>
        <w:r>
          <w:rPr>
            <w:noProof/>
            <w:webHidden/>
          </w:rPr>
        </w:r>
        <w:r>
          <w:rPr>
            <w:noProof/>
            <w:webHidden/>
          </w:rPr>
          <w:fldChar w:fldCharType="separate"/>
        </w:r>
        <w:r w:rsidR="006B0ED4">
          <w:rPr>
            <w:noProof/>
            <w:webHidden/>
          </w:rPr>
          <w:t>18</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58" w:history="1">
        <w:r w:rsidRPr="003F49CE">
          <w:rPr>
            <w:rStyle w:val="Hypertextovodkaz"/>
            <w:noProof/>
          </w:rPr>
          <w:t>3.1.1. Maslowova teorie potřeb</w:t>
        </w:r>
        <w:r>
          <w:rPr>
            <w:noProof/>
            <w:webHidden/>
          </w:rPr>
          <w:tab/>
        </w:r>
        <w:r>
          <w:rPr>
            <w:noProof/>
            <w:webHidden/>
          </w:rPr>
          <w:fldChar w:fldCharType="begin"/>
        </w:r>
        <w:r>
          <w:rPr>
            <w:noProof/>
            <w:webHidden/>
          </w:rPr>
          <w:instrText xml:space="preserve"> PAGEREF _Toc349401858 \h </w:instrText>
        </w:r>
        <w:r>
          <w:rPr>
            <w:noProof/>
            <w:webHidden/>
          </w:rPr>
        </w:r>
        <w:r>
          <w:rPr>
            <w:noProof/>
            <w:webHidden/>
          </w:rPr>
          <w:fldChar w:fldCharType="separate"/>
        </w:r>
        <w:r w:rsidR="006B0ED4">
          <w:rPr>
            <w:noProof/>
            <w:webHidden/>
          </w:rPr>
          <w:t>18</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59" w:history="1">
        <w:r w:rsidRPr="003F49CE">
          <w:rPr>
            <w:rStyle w:val="Hypertextovodkaz"/>
            <w:noProof/>
          </w:rPr>
          <w:t>3.1.2. Alderferova ERG teorie</w:t>
        </w:r>
        <w:r>
          <w:rPr>
            <w:noProof/>
            <w:webHidden/>
          </w:rPr>
          <w:tab/>
        </w:r>
        <w:r>
          <w:rPr>
            <w:noProof/>
            <w:webHidden/>
          </w:rPr>
          <w:fldChar w:fldCharType="begin"/>
        </w:r>
        <w:r>
          <w:rPr>
            <w:noProof/>
            <w:webHidden/>
          </w:rPr>
          <w:instrText xml:space="preserve"> PAGEREF _Toc349401859 \h </w:instrText>
        </w:r>
        <w:r>
          <w:rPr>
            <w:noProof/>
            <w:webHidden/>
          </w:rPr>
        </w:r>
        <w:r>
          <w:rPr>
            <w:noProof/>
            <w:webHidden/>
          </w:rPr>
          <w:fldChar w:fldCharType="separate"/>
        </w:r>
        <w:r w:rsidR="006B0ED4">
          <w:rPr>
            <w:noProof/>
            <w:webHidden/>
          </w:rPr>
          <w:t>20</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60" w:history="1">
        <w:r w:rsidRPr="003F49CE">
          <w:rPr>
            <w:rStyle w:val="Hypertextovodkaz"/>
            <w:noProof/>
          </w:rPr>
          <w:t>3.1.3. Herzbergova dvoufaktorová teorie</w:t>
        </w:r>
        <w:r>
          <w:rPr>
            <w:noProof/>
            <w:webHidden/>
          </w:rPr>
          <w:tab/>
        </w:r>
        <w:r>
          <w:rPr>
            <w:noProof/>
            <w:webHidden/>
          </w:rPr>
          <w:fldChar w:fldCharType="begin"/>
        </w:r>
        <w:r>
          <w:rPr>
            <w:noProof/>
            <w:webHidden/>
          </w:rPr>
          <w:instrText xml:space="preserve"> PAGEREF _Toc349401860 \h </w:instrText>
        </w:r>
        <w:r>
          <w:rPr>
            <w:noProof/>
            <w:webHidden/>
          </w:rPr>
        </w:r>
        <w:r>
          <w:rPr>
            <w:noProof/>
            <w:webHidden/>
          </w:rPr>
          <w:fldChar w:fldCharType="separate"/>
        </w:r>
        <w:r w:rsidR="006B0ED4">
          <w:rPr>
            <w:noProof/>
            <w:webHidden/>
          </w:rPr>
          <w:t>21</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61" w:history="1">
        <w:r w:rsidRPr="003F49CE">
          <w:rPr>
            <w:rStyle w:val="Hypertextovodkaz"/>
            <w:noProof/>
          </w:rPr>
          <w:t>3.1.4. Aplikace teorií zaměřených na obsah na společnost GEMO OLOMOUC, spol. s.r.o.</w:t>
        </w:r>
        <w:r>
          <w:rPr>
            <w:noProof/>
            <w:webHidden/>
          </w:rPr>
          <w:tab/>
        </w:r>
        <w:r>
          <w:rPr>
            <w:noProof/>
            <w:webHidden/>
          </w:rPr>
          <w:fldChar w:fldCharType="begin"/>
        </w:r>
        <w:r>
          <w:rPr>
            <w:noProof/>
            <w:webHidden/>
          </w:rPr>
          <w:instrText xml:space="preserve"> PAGEREF _Toc349401861 \h </w:instrText>
        </w:r>
        <w:r>
          <w:rPr>
            <w:noProof/>
            <w:webHidden/>
          </w:rPr>
        </w:r>
        <w:r>
          <w:rPr>
            <w:noProof/>
            <w:webHidden/>
          </w:rPr>
          <w:fldChar w:fldCharType="separate"/>
        </w:r>
        <w:r w:rsidR="006B0ED4">
          <w:rPr>
            <w:noProof/>
            <w:webHidden/>
          </w:rPr>
          <w:t>22</w:t>
        </w:r>
        <w:r>
          <w:rPr>
            <w:noProof/>
            <w:webHidden/>
          </w:rPr>
          <w:fldChar w:fldCharType="end"/>
        </w:r>
      </w:hyperlink>
    </w:p>
    <w:p w:rsidR="008354B8" w:rsidRDefault="008354B8">
      <w:pPr>
        <w:pStyle w:val="Obsah4"/>
        <w:tabs>
          <w:tab w:val="right" w:leader="dot" w:pos="7359"/>
        </w:tabs>
        <w:rPr>
          <w:rFonts w:asciiTheme="minorHAnsi" w:eastAsiaTheme="minorEastAsia" w:hAnsiTheme="minorHAnsi" w:cstheme="minorBidi"/>
          <w:noProof/>
          <w:szCs w:val="22"/>
          <w:lang w:eastAsia="cs-CZ"/>
        </w:rPr>
      </w:pPr>
      <w:hyperlink w:anchor="_Toc349401862" w:history="1">
        <w:r w:rsidRPr="003F49CE">
          <w:rPr>
            <w:rStyle w:val="Hypertextovodkaz"/>
            <w:noProof/>
          </w:rPr>
          <w:t>3.1.4.1. Poskytované benefity</w:t>
        </w:r>
        <w:r>
          <w:rPr>
            <w:noProof/>
            <w:webHidden/>
          </w:rPr>
          <w:tab/>
        </w:r>
        <w:r>
          <w:rPr>
            <w:noProof/>
            <w:webHidden/>
          </w:rPr>
          <w:fldChar w:fldCharType="begin"/>
        </w:r>
        <w:r>
          <w:rPr>
            <w:noProof/>
            <w:webHidden/>
          </w:rPr>
          <w:instrText xml:space="preserve"> PAGEREF _Toc349401862 \h </w:instrText>
        </w:r>
        <w:r>
          <w:rPr>
            <w:noProof/>
            <w:webHidden/>
          </w:rPr>
        </w:r>
        <w:r>
          <w:rPr>
            <w:noProof/>
            <w:webHidden/>
          </w:rPr>
          <w:fldChar w:fldCharType="separate"/>
        </w:r>
        <w:r w:rsidR="006B0ED4">
          <w:rPr>
            <w:noProof/>
            <w:webHidden/>
          </w:rPr>
          <w:t>23</w:t>
        </w:r>
        <w:r>
          <w:rPr>
            <w:noProof/>
            <w:webHidden/>
          </w:rPr>
          <w:fldChar w:fldCharType="end"/>
        </w:r>
      </w:hyperlink>
    </w:p>
    <w:p w:rsidR="008354B8" w:rsidRDefault="008354B8">
      <w:pPr>
        <w:pStyle w:val="Obsah4"/>
        <w:tabs>
          <w:tab w:val="right" w:leader="dot" w:pos="7359"/>
        </w:tabs>
        <w:rPr>
          <w:rFonts w:asciiTheme="minorHAnsi" w:eastAsiaTheme="minorEastAsia" w:hAnsiTheme="minorHAnsi" w:cstheme="minorBidi"/>
          <w:noProof/>
          <w:szCs w:val="22"/>
          <w:lang w:eastAsia="cs-CZ"/>
        </w:rPr>
      </w:pPr>
      <w:hyperlink w:anchor="_Toc349401863" w:history="1">
        <w:r w:rsidRPr="003F49CE">
          <w:rPr>
            <w:rStyle w:val="Hypertextovodkaz"/>
            <w:noProof/>
          </w:rPr>
          <w:t>3.1.4.2. Ostatní nástroje motivace</w:t>
        </w:r>
        <w:r>
          <w:rPr>
            <w:noProof/>
            <w:webHidden/>
          </w:rPr>
          <w:tab/>
        </w:r>
        <w:r>
          <w:rPr>
            <w:noProof/>
            <w:webHidden/>
          </w:rPr>
          <w:fldChar w:fldCharType="begin"/>
        </w:r>
        <w:r>
          <w:rPr>
            <w:noProof/>
            <w:webHidden/>
          </w:rPr>
          <w:instrText xml:space="preserve"> PAGEREF _Toc349401863 \h </w:instrText>
        </w:r>
        <w:r>
          <w:rPr>
            <w:noProof/>
            <w:webHidden/>
          </w:rPr>
        </w:r>
        <w:r>
          <w:rPr>
            <w:noProof/>
            <w:webHidden/>
          </w:rPr>
          <w:fldChar w:fldCharType="separate"/>
        </w:r>
        <w:r w:rsidR="006B0ED4">
          <w:rPr>
            <w:noProof/>
            <w:webHidden/>
          </w:rPr>
          <w:t>24</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64" w:history="1">
        <w:r w:rsidRPr="003F49CE">
          <w:rPr>
            <w:rStyle w:val="Hypertextovodkaz"/>
            <w:noProof/>
          </w:rPr>
          <w:t>3.2. Teorie zaměřené na průběh</w:t>
        </w:r>
        <w:r>
          <w:rPr>
            <w:noProof/>
            <w:webHidden/>
          </w:rPr>
          <w:tab/>
        </w:r>
        <w:r>
          <w:rPr>
            <w:noProof/>
            <w:webHidden/>
          </w:rPr>
          <w:fldChar w:fldCharType="begin"/>
        </w:r>
        <w:r>
          <w:rPr>
            <w:noProof/>
            <w:webHidden/>
          </w:rPr>
          <w:instrText xml:space="preserve"> PAGEREF _Toc349401864 \h </w:instrText>
        </w:r>
        <w:r>
          <w:rPr>
            <w:noProof/>
            <w:webHidden/>
          </w:rPr>
        </w:r>
        <w:r>
          <w:rPr>
            <w:noProof/>
            <w:webHidden/>
          </w:rPr>
          <w:fldChar w:fldCharType="separate"/>
        </w:r>
        <w:r w:rsidR="006B0ED4">
          <w:rPr>
            <w:noProof/>
            <w:webHidden/>
          </w:rPr>
          <w:t>26</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65" w:history="1">
        <w:r w:rsidRPr="003F49CE">
          <w:rPr>
            <w:rStyle w:val="Hypertextovodkaz"/>
            <w:noProof/>
          </w:rPr>
          <w:t>3.2.1. Vroomova teorie expektance</w:t>
        </w:r>
        <w:r>
          <w:rPr>
            <w:noProof/>
            <w:webHidden/>
          </w:rPr>
          <w:tab/>
        </w:r>
        <w:r>
          <w:rPr>
            <w:noProof/>
            <w:webHidden/>
          </w:rPr>
          <w:fldChar w:fldCharType="begin"/>
        </w:r>
        <w:r>
          <w:rPr>
            <w:noProof/>
            <w:webHidden/>
          </w:rPr>
          <w:instrText xml:space="preserve"> PAGEREF _Toc349401865 \h </w:instrText>
        </w:r>
        <w:r>
          <w:rPr>
            <w:noProof/>
            <w:webHidden/>
          </w:rPr>
        </w:r>
        <w:r>
          <w:rPr>
            <w:noProof/>
            <w:webHidden/>
          </w:rPr>
          <w:fldChar w:fldCharType="separate"/>
        </w:r>
        <w:r w:rsidR="006B0ED4">
          <w:rPr>
            <w:noProof/>
            <w:webHidden/>
          </w:rPr>
          <w:t>26</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66" w:history="1">
        <w:r w:rsidRPr="003F49CE">
          <w:rPr>
            <w:rStyle w:val="Hypertextovodkaz"/>
            <w:noProof/>
          </w:rPr>
          <w:t>3.2.2. Adamsova teorie spravedlnosti</w:t>
        </w:r>
        <w:r>
          <w:rPr>
            <w:noProof/>
            <w:webHidden/>
          </w:rPr>
          <w:tab/>
        </w:r>
        <w:r>
          <w:rPr>
            <w:noProof/>
            <w:webHidden/>
          </w:rPr>
          <w:fldChar w:fldCharType="begin"/>
        </w:r>
        <w:r>
          <w:rPr>
            <w:noProof/>
            <w:webHidden/>
          </w:rPr>
          <w:instrText xml:space="preserve"> PAGEREF _Toc349401866 \h </w:instrText>
        </w:r>
        <w:r>
          <w:rPr>
            <w:noProof/>
            <w:webHidden/>
          </w:rPr>
        </w:r>
        <w:r>
          <w:rPr>
            <w:noProof/>
            <w:webHidden/>
          </w:rPr>
          <w:fldChar w:fldCharType="separate"/>
        </w:r>
        <w:r w:rsidR="006B0ED4">
          <w:rPr>
            <w:noProof/>
            <w:webHidden/>
          </w:rPr>
          <w:t>27</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67" w:history="1">
        <w:r w:rsidRPr="003F49CE">
          <w:rPr>
            <w:rStyle w:val="Hypertextovodkaz"/>
            <w:noProof/>
          </w:rPr>
          <w:t>3.2.3. Lockova a Lathamova teorie stanovování cílů</w:t>
        </w:r>
        <w:r>
          <w:rPr>
            <w:noProof/>
            <w:webHidden/>
          </w:rPr>
          <w:tab/>
        </w:r>
        <w:r>
          <w:rPr>
            <w:noProof/>
            <w:webHidden/>
          </w:rPr>
          <w:fldChar w:fldCharType="begin"/>
        </w:r>
        <w:r>
          <w:rPr>
            <w:noProof/>
            <w:webHidden/>
          </w:rPr>
          <w:instrText xml:space="preserve"> PAGEREF _Toc349401867 \h </w:instrText>
        </w:r>
        <w:r>
          <w:rPr>
            <w:noProof/>
            <w:webHidden/>
          </w:rPr>
        </w:r>
        <w:r>
          <w:rPr>
            <w:noProof/>
            <w:webHidden/>
          </w:rPr>
          <w:fldChar w:fldCharType="separate"/>
        </w:r>
        <w:r w:rsidR="006B0ED4">
          <w:rPr>
            <w:noProof/>
            <w:webHidden/>
          </w:rPr>
          <w:t>28</w:t>
        </w:r>
        <w:r>
          <w:rPr>
            <w:noProof/>
            <w:webHidden/>
          </w:rPr>
          <w:fldChar w:fldCharType="end"/>
        </w:r>
      </w:hyperlink>
    </w:p>
    <w:p w:rsidR="008354B8" w:rsidRDefault="008354B8">
      <w:pPr>
        <w:pStyle w:val="Obsah3"/>
        <w:rPr>
          <w:rFonts w:asciiTheme="minorHAnsi" w:eastAsiaTheme="minorEastAsia" w:hAnsiTheme="minorHAnsi" w:cstheme="minorBidi"/>
          <w:noProof/>
          <w:szCs w:val="22"/>
          <w:lang w:eastAsia="cs-CZ"/>
        </w:rPr>
      </w:pPr>
      <w:hyperlink w:anchor="_Toc349401868" w:history="1">
        <w:r w:rsidRPr="003F49CE">
          <w:rPr>
            <w:rStyle w:val="Hypertextovodkaz"/>
            <w:noProof/>
          </w:rPr>
          <w:t>3.2.4. Aplikace teorií zaměřených na průběh na společnost GEMO OLOMOUC, spol. s.r.o.</w:t>
        </w:r>
        <w:r>
          <w:rPr>
            <w:noProof/>
            <w:webHidden/>
          </w:rPr>
          <w:tab/>
        </w:r>
        <w:r>
          <w:rPr>
            <w:noProof/>
            <w:webHidden/>
          </w:rPr>
          <w:fldChar w:fldCharType="begin"/>
        </w:r>
        <w:r>
          <w:rPr>
            <w:noProof/>
            <w:webHidden/>
          </w:rPr>
          <w:instrText xml:space="preserve"> PAGEREF _Toc349401868 \h </w:instrText>
        </w:r>
        <w:r>
          <w:rPr>
            <w:noProof/>
            <w:webHidden/>
          </w:rPr>
        </w:r>
        <w:r>
          <w:rPr>
            <w:noProof/>
            <w:webHidden/>
          </w:rPr>
          <w:fldChar w:fldCharType="separate"/>
        </w:r>
        <w:r w:rsidR="006B0ED4">
          <w:rPr>
            <w:noProof/>
            <w:webHidden/>
          </w:rPr>
          <w:t>28</w:t>
        </w:r>
        <w:r>
          <w:rPr>
            <w:noProof/>
            <w:webHidden/>
          </w:rPr>
          <w:fldChar w:fldCharType="end"/>
        </w:r>
      </w:hyperlink>
    </w:p>
    <w:p w:rsidR="008354B8" w:rsidRDefault="008354B8">
      <w:pPr>
        <w:pStyle w:val="Obsah4"/>
        <w:tabs>
          <w:tab w:val="right" w:leader="dot" w:pos="7359"/>
        </w:tabs>
        <w:rPr>
          <w:rFonts w:asciiTheme="minorHAnsi" w:eastAsiaTheme="minorEastAsia" w:hAnsiTheme="minorHAnsi" w:cstheme="minorBidi"/>
          <w:noProof/>
          <w:szCs w:val="22"/>
          <w:lang w:eastAsia="cs-CZ"/>
        </w:rPr>
      </w:pPr>
      <w:hyperlink w:anchor="_Toc349401869" w:history="1">
        <w:r w:rsidRPr="003F49CE">
          <w:rPr>
            <w:rStyle w:val="Hypertextovodkaz"/>
            <w:noProof/>
          </w:rPr>
          <w:t>3.2.4.1. Prémie formou podílu na zisku</w:t>
        </w:r>
        <w:r>
          <w:rPr>
            <w:noProof/>
            <w:webHidden/>
          </w:rPr>
          <w:tab/>
        </w:r>
        <w:r>
          <w:rPr>
            <w:noProof/>
            <w:webHidden/>
          </w:rPr>
          <w:fldChar w:fldCharType="begin"/>
        </w:r>
        <w:r>
          <w:rPr>
            <w:noProof/>
            <w:webHidden/>
          </w:rPr>
          <w:instrText xml:space="preserve"> PAGEREF _Toc349401869 \h </w:instrText>
        </w:r>
        <w:r>
          <w:rPr>
            <w:noProof/>
            <w:webHidden/>
          </w:rPr>
        </w:r>
        <w:r>
          <w:rPr>
            <w:noProof/>
            <w:webHidden/>
          </w:rPr>
          <w:fldChar w:fldCharType="separate"/>
        </w:r>
        <w:r w:rsidR="006B0ED4">
          <w:rPr>
            <w:noProof/>
            <w:webHidden/>
          </w:rPr>
          <w:t>28</w:t>
        </w:r>
        <w:r>
          <w:rPr>
            <w:noProof/>
            <w:webHidden/>
          </w:rPr>
          <w:fldChar w:fldCharType="end"/>
        </w:r>
      </w:hyperlink>
    </w:p>
    <w:p w:rsidR="008354B8" w:rsidRDefault="008354B8">
      <w:pPr>
        <w:pStyle w:val="Obsah4"/>
        <w:tabs>
          <w:tab w:val="right" w:leader="dot" w:pos="7359"/>
        </w:tabs>
        <w:rPr>
          <w:rFonts w:asciiTheme="minorHAnsi" w:eastAsiaTheme="minorEastAsia" w:hAnsiTheme="minorHAnsi" w:cstheme="minorBidi"/>
          <w:noProof/>
          <w:szCs w:val="22"/>
          <w:lang w:eastAsia="cs-CZ"/>
        </w:rPr>
      </w:pPr>
      <w:hyperlink w:anchor="_Toc349401870" w:history="1">
        <w:r w:rsidRPr="003F49CE">
          <w:rPr>
            <w:rStyle w:val="Hypertextovodkaz"/>
            <w:noProof/>
          </w:rPr>
          <w:t>3.2.4.2. Nespravedlivý přístup k zaměstnancům na dělnických pozicích</w:t>
        </w:r>
        <w:r>
          <w:rPr>
            <w:noProof/>
            <w:webHidden/>
          </w:rPr>
          <w:tab/>
        </w:r>
        <w:r>
          <w:rPr>
            <w:noProof/>
            <w:webHidden/>
          </w:rPr>
          <w:fldChar w:fldCharType="begin"/>
        </w:r>
        <w:r>
          <w:rPr>
            <w:noProof/>
            <w:webHidden/>
          </w:rPr>
          <w:instrText xml:space="preserve"> PAGEREF _Toc349401870 \h </w:instrText>
        </w:r>
        <w:r>
          <w:rPr>
            <w:noProof/>
            <w:webHidden/>
          </w:rPr>
        </w:r>
        <w:r>
          <w:rPr>
            <w:noProof/>
            <w:webHidden/>
          </w:rPr>
          <w:fldChar w:fldCharType="separate"/>
        </w:r>
        <w:r w:rsidR="006B0ED4">
          <w:rPr>
            <w:noProof/>
            <w:webHidden/>
          </w:rPr>
          <w:t>29</w:t>
        </w:r>
        <w:r>
          <w:rPr>
            <w:noProof/>
            <w:webHidden/>
          </w:rPr>
          <w:fldChar w:fldCharType="end"/>
        </w:r>
      </w:hyperlink>
    </w:p>
    <w:p w:rsidR="008354B8" w:rsidRDefault="008354B8">
      <w:pPr>
        <w:pStyle w:val="Obsah4"/>
        <w:tabs>
          <w:tab w:val="right" w:leader="dot" w:pos="7359"/>
        </w:tabs>
        <w:rPr>
          <w:rFonts w:asciiTheme="minorHAnsi" w:eastAsiaTheme="minorEastAsia" w:hAnsiTheme="minorHAnsi" w:cstheme="minorBidi"/>
          <w:noProof/>
          <w:szCs w:val="22"/>
          <w:lang w:eastAsia="cs-CZ"/>
        </w:rPr>
      </w:pPr>
      <w:hyperlink w:anchor="_Toc349401871" w:history="1">
        <w:r w:rsidRPr="003F49CE">
          <w:rPr>
            <w:rStyle w:val="Hypertextovodkaz"/>
            <w:noProof/>
          </w:rPr>
          <w:t>3.2.4.3. Absence respektu názorů zaměstnanců a hodnocení jejich práce</w:t>
        </w:r>
        <w:r>
          <w:rPr>
            <w:noProof/>
            <w:webHidden/>
          </w:rPr>
          <w:tab/>
        </w:r>
        <w:r>
          <w:rPr>
            <w:noProof/>
            <w:webHidden/>
          </w:rPr>
          <w:fldChar w:fldCharType="begin"/>
        </w:r>
        <w:r>
          <w:rPr>
            <w:noProof/>
            <w:webHidden/>
          </w:rPr>
          <w:instrText xml:space="preserve"> PAGEREF _Toc349401871 \h </w:instrText>
        </w:r>
        <w:r>
          <w:rPr>
            <w:noProof/>
            <w:webHidden/>
          </w:rPr>
        </w:r>
        <w:r>
          <w:rPr>
            <w:noProof/>
            <w:webHidden/>
          </w:rPr>
          <w:fldChar w:fldCharType="separate"/>
        </w:r>
        <w:r w:rsidR="006B0ED4">
          <w:rPr>
            <w:noProof/>
            <w:webHidden/>
          </w:rPr>
          <w:t>30</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72" w:history="1">
        <w:r w:rsidRPr="003F49CE">
          <w:rPr>
            <w:rStyle w:val="Hypertextovodkaz"/>
            <w:noProof/>
          </w:rPr>
          <w:t>4. Motivační program organizace</w:t>
        </w:r>
        <w:r>
          <w:rPr>
            <w:noProof/>
            <w:webHidden/>
          </w:rPr>
          <w:tab/>
        </w:r>
        <w:r>
          <w:rPr>
            <w:noProof/>
            <w:webHidden/>
          </w:rPr>
          <w:fldChar w:fldCharType="begin"/>
        </w:r>
        <w:r>
          <w:rPr>
            <w:noProof/>
            <w:webHidden/>
          </w:rPr>
          <w:instrText xml:space="preserve"> PAGEREF _Toc349401872 \h </w:instrText>
        </w:r>
        <w:r>
          <w:rPr>
            <w:noProof/>
            <w:webHidden/>
          </w:rPr>
        </w:r>
        <w:r>
          <w:rPr>
            <w:noProof/>
            <w:webHidden/>
          </w:rPr>
          <w:fldChar w:fldCharType="separate"/>
        </w:r>
        <w:r w:rsidR="006B0ED4">
          <w:rPr>
            <w:noProof/>
            <w:webHidden/>
          </w:rPr>
          <w:t>31</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73" w:history="1">
        <w:r w:rsidRPr="003F49CE">
          <w:rPr>
            <w:rStyle w:val="Hypertextovodkaz"/>
            <w:noProof/>
          </w:rPr>
          <w:t>4.1. Hodnocení pracovníků</w:t>
        </w:r>
        <w:r>
          <w:rPr>
            <w:noProof/>
            <w:webHidden/>
          </w:rPr>
          <w:tab/>
        </w:r>
        <w:r>
          <w:rPr>
            <w:noProof/>
            <w:webHidden/>
          </w:rPr>
          <w:fldChar w:fldCharType="begin"/>
        </w:r>
        <w:r>
          <w:rPr>
            <w:noProof/>
            <w:webHidden/>
          </w:rPr>
          <w:instrText xml:space="preserve"> PAGEREF _Toc349401873 \h </w:instrText>
        </w:r>
        <w:r>
          <w:rPr>
            <w:noProof/>
            <w:webHidden/>
          </w:rPr>
        </w:r>
        <w:r>
          <w:rPr>
            <w:noProof/>
            <w:webHidden/>
          </w:rPr>
          <w:fldChar w:fldCharType="separate"/>
        </w:r>
        <w:r w:rsidR="006B0ED4">
          <w:rPr>
            <w:noProof/>
            <w:webHidden/>
          </w:rPr>
          <w:t>33</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74" w:history="1">
        <w:r w:rsidRPr="003F49CE">
          <w:rPr>
            <w:rStyle w:val="Hypertextovodkaz"/>
            <w:noProof/>
          </w:rPr>
          <w:t>4.2. Motivující kritika</w:t>
        </w:r>
        <w:r>
          <w:rPr>
            <w:noProof/>
            <w:webHidden/>
          </w:rPr>
          <w:tab/>
        </w:r>
        <w:r>
          <w:rPr>
            <w:noProof/>
            <w:webHidden/>
          </w:rPr>
          <w:fldChar w:fldCharType="begin"/>
        </w:r>
        <w:r>
          <w:rPr>
            <w:noProof/>
            <w:webHidden/>
          </w:rPr>
          <w:instrText xml:space="preserve"> PAGEREF _Toc349401874 \h </w:instrText>
        </w:r>
        <w:r>
          <w:rPr>
            <w:noProof/>
            <w:webHidden/>
          </w:rPr>
        </w:r>
        <w:r>
          <w:rPr>
            <w:noProof/>
            <w:webHidden/>
          </w:rPr>
          <w:fldChar w:fldCharType="separate"/>
        </w:r>
        <w:r w:rsidR="006B0ED4">
          <w:rPr>
            <w:noProof/>
            <w:webHidden/>
          </w:rPr>
          <w:t>34</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75" w:history="1">
        <w:r w:rsidRPr="003F49CE">
          <w:rPr>
            <w:rStyle w:val="Hypertextovodkaz"/>
            <w:noProof/>
          </w:rPr>
          <w:t>4.3. Obohacování práce</w:t>
        </w:r>
        <w:r>
          <w:rPr>
            <w:noProof/>
            <w:webHidden/>
          </w:rPr>
          <w:tab/>
        </w:r>
        <w:r>
          <w:rPr>
            <w:noProof/>
            <w:webHidden/>
          </w:rPr>
          <w:fldChar w:fldCharType="begin"/>
        </w:r>
        <w:r>
          <w:rPr>
            <w:noProof/>
            <w:webHidden/>
          </w:rPr>
          <w:instrText xml:space="preserve"> PAGEREF _Toc349401875 \h </w:instrText>
        </w:r>
        <w:r>
          <w:rPr>
            <w:noProof/>
            <w:webHidden/>
          </w:rPr>
        </w:r>
        <w:r>
          <w:rPr>
            <w:noProof/>
            <w:webHidden/>
          </w:rPr>
          <w:fldChar w:fldCharType="separate"/>
        </w:r>
        <w:r w:rsidR="006B0ED4">
          <w:rPr>
            <w:noProof/>
            <w:webHidden/>
          </w:rPr>
          <w:t>35</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76" w:history="1">
        <w:r w:rsidRPr="003F49CE">
          <w:rPr>
            <w:rStyle w:val="Hypertextovodkaz"/>
            <w:noProof/>
          </w:rPr>
          <w:t>4.4. Informační systém</w:t>
        </w:r>
        <w:r>
          <w:rPr>
            <w:noProof/>
            <w:webHidden/>
          </w:rPr>
          <w:tab/>
        </w:r>
        <w:r>
          <w:rPr>
            <w:noProof/>
            <w:webHidden/>
          </w:rPr>
          <w:fldChar w:fldCharType="begin"/>
        </w:r>
        <w:r>
          <w:rPr>
            <w:noProof/>
            <w:webHidden/>
          </w:rPr>
          <w:instrText xml:space="preserve"> PAGEREF _Toc349401876 \h </w:instrText>
        </w:r>
        <w:r>
          <w:rPr>
            <w:noProof/>
            <w:webHidden/>
          </w:rPr>
        </w:r>
        <w:r>
          <w:rPr>
            <w:noProof/>
            <w:webHidden/>
          </w:rPr>
          <w:fldChar w:fldCharType="separate"/>
        </w:r>
        <w:r w:rsidR="006B0ED4">
          <w:rPr>
            <w:noProof/>
            <w:webHidden/>
          </w:rPr>
          <w:t>36</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77" w:history="1">
        <w:r w:rsidRPr="003F49CE">
          <w:rPr>
            <w:rStyle w:val="Hypertextovodkaz"/>
            <w:noProof/>
          </w:rPr>
          <w:t>4.5. Firemní vzdělávání jako nástroj motivace</w:t>
        </w:r>
        <w:r>
          <w:rPr>
            <w:noProof/>
            <w:webHidden/>
          </w:rPr>
          <w:tab/>
        </w:r>
        <w:r>
          <w:rPr>
            <w:noProof/>
            <w:webHidden/>
          </w:rPr>
          <w:fldChar w:fldCharType="begin"/>
        </w:r>
        <w:r>
          <w:rPr>
            <w:noProof/>
            <w:webHidden/>
          </w:rPr>
          <w:instrText xml:space="preserve"> PAGEREF _Toc349401877 \h </w:instrText>
        </w:r>
        <w:r>
          <w:rPr>
            <w:noProof/>
            <w:webHidden/>
          </w:rPr>
        </w:r>
        <w:r>
          <w:rPr>
            <w:noProof/>
            <w:webHidden/>
          </w:rPr>
          <w:fldChar w:fldCharType="separate"/>
        </w:r>
        <w:r w:rsidR="006B0ED4">
          <w:rPr>
            <w:noProof/>
            <w:webHidden/>
          </w:rPr>
          <w:t>37</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78" w:history="1">
        <w:r w:rsidRPr="003F49CE">
          <w:rPr>
            <w:rStyle w:val="Hypertextovodkaz"/>
            <w:noProof/>
          </w:rPr>
          <w:t>5. Rozhovory se zaměstnanci</w:t>
        </w:r>
        <w:r>
          <w:rPr>
            <w:noProof/>
            <w:webHidden/>
          </w:rPr>
          <w:tab/>
        </w:r>
        <w:r>
          <w:rPr>
            <w:noProof/>
            <w:webHidden/>
          </w:rPr>
          <w:fldChar w:fldCharType="begin"/>
        </w:r>
        <w:r>
          <w:rPr>
            <w:noProof/>
            <w:webHidden/>
          </w:rPr>
          <w:instrText xml:space="preserve"> PAGEREF _Toc349401878 \h </w:instrText>
        </w:r>
        <w:r>
          <w:rPr>
            <w:noProof/>
            <w:webHidden/>
          </w:rPr>
        </w:r>
        <w:r>
          <w:rPr>
            <w:noProof/>
            <w:webHidden/>
          </w:rPr>
          <w:fldChar w:fldCharType="separate"/>
        </w:r>
        <w:r w:rsidR="006B0ED4">
          <w:rPr>
            <w:noProof/>
            <w:webHidden/>
          </w:rPr>
          <w:t>39</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79" w:history="1">
        <w:r w:rsidRPr="003F49CE">
          <w:rPr>
            <w:rStyle w:val="Hypertextovodkaz"/>
            <w:noProof/>
          </w:rPr>
          <w:t>5.1. Profil vybraných respondentů</w:t>
        </w:r>
        <w:r>
          <w:rPr>
            <w:noProof/>
            <w:webHidden/>
          </w:rPr>
          <w:tab/>
        </w:r>
        <w:r>
          <w:rPr>
            <w:noProof/>
            <w:webHidden/>
          </w:rPr>
          <w:fldChar w:fldCharType="begin"/>
        </w:r>
        <w:r>
          <w:rPr>
            <w:noProof/>
            <w:webHidden/>
          </w:rPr>
          <w:instrText xml:space="preserve"> PAGEREF _Toc349401879 \h </w:instrText>
        </w:r>
        <w:r>
          <w:rPr>
            <w:noProof/>
            <w:webHidden/>
          </w:rPr>
        </w:r>
        <w:r>
          <w:rPr>
            <w:noProof/>
            <w:webHidden/>
          </w:rPr>
          <w:fldChar w:fldCharType="separate"/>
        </w:r>
        <w:r w:rsidR="006B0ED4">
          <w:rPr>
            <w:noProof/>
            <w:webHidden/>
          </w:rPr>
          <w:t>39</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0" w:history="1">
        <w:r w:rsidRPr="003F49CE">
          <w:rPr>
            <w:rStyle w:val="Hypertextovodkaz"/>
            <w:noProof/>
          </w:rPr>
          <w:t>5.2. Struktura rozhovoru</w:t>
        </w:r>
        <w:r>
          <w:rPr>
            <w:noProof/>
            <w:webHidden/>
          </w:rPr>
          <w:tab/>
        </w:r>
        <w:r>
          <w:rPr>
            <w:noProof/>
            <w:webHidden/>
          </w:rPr>
          <w:fldChar w:fldCharType="begin"/>
        </w:r>
        <w:r>
          <w:rPr>
            <w:noProof/>
            <w:webHidden/>
          </w:rPr>
          <w:instrText xml:space="preserve"> PAGEREF _Toc349401880 \h </w:instrText>
        </w:r>
        <w:r>
          <w:rPr>
            <w:noProof/>
            <w:webHidden/>
          </w:rPr>
        </w:r>
        <w:r>
          <w:rPr>
            <w:noProof/>
            <w:webHidden/>
          </w:rPr>
          <w:fldChar w:fldCharType="separate"/>
        </w:r>
        <w:r w:rsidR="006B0ED4">
          <w:rPr>
            <w:noProof/>
            <w:webHidden/>
          </w:rPr>
          <w:t>41</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1" w:history="1">
        <w:r w:rsidRPr="003F49CE">
          <w:rPr>
            <w:rStyle w:val="Hypertextovodkaz"/>
            <w:noProof/>
          </w:rPr>
          <w:t>5.3. Shrnutí výsledků šetření</w:t>
        </w:r>
        <w:r>
          <w:rPr>
            <w:noProof/>
            <w:webHidden/>
          </w:rPr>
          <w:tab/>
        </w:r>
        <w:r>
          <w:rPr>
            <w:noProof/>
            <w:webHidden/>
          </w:rPr>
          <w:fldChar w:fldCharType="begin"/>
        </w:r>
        <w:r>
          <w:rPr>
            <w:noProof/>
            <w:webHidden/>
          </w:rPr>
          <w:instrText xml:space="preserve"> PAGEREF _Toc349401881 \h </w:instrText>
        </w:r>
        <w:r>
          <w:rPr>
            <w:noProof/>
            <w:webHidden/>
          </w:rPr>
        </w:r>
        <w:r>
          <w:rPr>
            <w:noProof/>
            <w:webHidden/>
          </w:rPr>
          <w:fldChar w:fldCharType="separate"/>
        </w:r>
        <w:r w:rsidR="006B0ED4">
          <w:rPr>
            <w:noProof/>
            <w:webHidden/>
          </w:rPr>
          <w:t>41</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82" w:history="1">
        <w:r w:rsidRPr="003F49CE">
          <w:rPr>
            <w:rStyle w:val="Hypertextovodkaz"/>
            <w:noProof/>
          </w:rPr>
          <w:t>6. Návrhy a doporučení pro firmu</w:t>
        </w:r>
        <w:r>
          <w:rPr>
            <w:noProof/>
            <w:webHidden/>
          </w:rPr>
          <w:tab/>
        </w:r>
        <w:r>
          <w:rPr>
            <w:noProof/>
            <w:webHidden/>
          </w:rPr>
          <w:fldChar w:fldCharType="begin"/>
        </w:r>
        <w:r>
          <w:rPr>
            <w:noProof/>
            <w:webHidden/>
          </w:rPr>
          <w:instrText xml:space="preserve"> PAGEREF _Toc349401882 \h </w:instrText>
        </w:r>
        <w:r>
          <w:rPr>
            <w:noProof/>
            <w:webHidden/>
          </w:rPr>
        </w:r>
        <w:r>
          <w:rPr>
            <w:noProof/>
            <w:webHidden/>
          </w:rPr>
          <w:fldChar w:fldCharType="separate"/>
        </w:r>
        <w:r w:rsidR="006B0ED4">
          <w:rPr>
            <w:noProof/>
            <w:webHidden/>
          </w:rPr>
          <w:t>46</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3" w:history="1">
        <w:r w:rsidRPr="003F49CE">
          <w:rPr>
            <w:rStyle w:val="Hypertextovodkaz"/>
            <w:noProof/>
          </w:rPr>
          <w:t>6.1. Doporučení pro efektivní komunikaci na pracovišti a zlepšení mezilidských vztahů</w:t>
        </w:r>
        <w:r>
          <w:rPr>
            <w:noProof/>
            <w:webHidden/>
          </w:rPr>
          <w:tab/>
        </w:r>
        <w:r>
          <w:rPr>
            <w:noProof/>
            <w:webHidden/>
          </w:rPr>
          <w:fldChar w:fldCharType="begin"/>
        </w:r>
        <w:r>
          <w:rPr>
            <w:noProof/>
            <w:webHidden/>
          </w:rPr>
          <w:instrText xml:space="preserve"> PAGEREF _Toc349401883 \h </w:instrText>
        </w:r>
        <w:r>
          <w:rPr>
            <w:noProof/>
            <w:webHidden/>
          </w:rPr>
        </w:r>
        <w:r>
          <w:rPr>
            <w:noProof/>
            <w:webHidden/>
          </w:rPr>
          <w:fldChar w:fldCharType="separate"/>
        </w:r>
        <w:r w:rsidR="006B0ED4">
          <w:rPr>
            <w:noProof/>
            <w:webHidden/>
          </w:rPr>
          <w:t>46</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4" w:history="1">
        <w:r w:rsidRPr="003F49CE">
          <w:rPr>
            <w:rStyle w:val="Hypertextovodkaz"/>
            <w:noProof/>
          </w:rPr>
          <w:t>6.2. Doporučení změny v přístupu k zaměstnancům na dělnických pozicích</w:t>
        </w:r>
        <w:r>
          <w:rPr>
            <w:noProof/>
            <w:webHidden/>
          </w:rPr>
          <w:tab/>
        </w:r>
        <w:r>
          <w:rPr>
            <w:noProof/>
            <w:webHidden/>
          </w:rPr>
          <w:fldChar w:fldCharType="begin"/>
        </w:r>
        <w:r>
          <w:rPr>
            <w:noProof/>
            <w:webHidden/>
          </w:rPr>
          <w:instrText xml:space="preserve"> PAGEREF _Toc349401884 \h </w:instrText>
        </w:r>
        <w:r>
          <w:rPr>
            <w:noProof/>
            <w:webHidden/>
          </w:rPr>
        </w:r>
        <w:r>
          <w:rPr>
            <w:noProof/>
            <w:webHidden/>
          </w:rPr>
          <w:fldChar w:fldCharType="separate"/>
        </w:r>
        <w:r w:rsidR="006B0ED4">
          <w:rPr>
            <w:noProof/>
            <w:webHidden/>
          </w:rPr>
          <w:t>46</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5" w:history="1">
        <w:r w:rsidRPr="003F49CE">
          <w:rPr>
            <w:rStyle w:val="Hypertextovodkaz"/>
            <w:noProof/>
          </w:rPr>
          <w:t>6.3. Doporučení v oblasti zaměstnaneckých benefitů</w:t>
        </w:r>
        <w:r>
          <w:rPr>
            <w:noProof/>
            <w:webHidden/>
          </w:rPr>
          <w:tab/>
        </w:r>
        <w:r>
          <w:rPr>
            <w:noProof/>
            <w:webHidden/>
          </w:rPr>
          <w:fldChar w:fldCharType="begin"/>
        </w:r>
        <w:r>
          <w:rPr>
            <w:noProof/>
            <w:webHidden/>
          </w:rPr>
          <w:instrText xml:space="preserve"> PAGEREF _Toc349401885 \h </w:instrText>
        </w:r>
        <w:r>
          <w:rPr>
            <w:noProof/>
            <w:webHidden/>
          </w:rPr>
        </w:r>
        <w:r>
          <w:rPr>
            <w:noProof/>
            <w:webHidden/>
          </w:rPr>
          <w:fldChar w:fldCharType="separate"/>
        </w:r>
        <w:r w:rsidR="006B0ED4">
          <w:rPr>
            <w:noProof/>
            <w:webHidden/>
          </w:rPr>
          <w:t>47</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6" w:history="1">
        <w:r w:rsidRPr="003F49CE">
          <w:rPr>
            <w:rStyle w:val="Hypertextovodkaz"/>
            <w:noProof/>
          </w:rPr>
          <w:t>6.4. Zavedení pravidelného hodnocení zaměstnanců</w:t>
        </w:r>
        <w:r>
          <w:rPr>
            <w:noProof/>
            <w:webHidden/>
          </w:rPr>
          <w:tab/>
        </w:r>
        <w:r>
          <w:rPr>
            <w:noProof/>
            <w:webHidden/>
          </w:rPr>
          <w:fldChar w:fldCharType="begin"/>
        </w:r>
        <w:r>
          <w:rPr>
            <w:noProof/>
            <w:webHidden/>
          </w:rPr>
          <w:instrText xml:space="preserve"> PAGEREF _Toc349401886 \h </w:instrText>
        </w:r>
        <w:r>
          <w:rPr>
            <w:noProof/>
            <w:webHidden/>
          </w:rPr>
        </w:r>
        <w:r>
          <w:rPr>
            <w:noProof/>
            <w:webHidden/>
          </w:rPr>
          <w:fldChar w:fldCharType="separate"/>
        </w:r>
        <w:r w:rsidR="006B0ED4">
          <w:rPr>
            <w:noProof/>
            <w:webHidden/>
          </w:rPr>
          <w:t>47</w:t>
        </w:r>
        <w:r>
          <w:rPr>
            <w:noProof/>
            <w:webHidden/>
          </w:rPr>
          <w:fldChar w:fldCharType="end"/>
        </w:r>
      </w:hyperlink>
    </w:p>
    <w:p w:rsidR="008354B8" w:rsidRDefault="008354B8">
      <w:pPr>
        <w:pStyle w:val="Obsah2"/>
        <w:tabs>
          <w:tab w:val="right" w:leader="dot" w:pos="7359"/>
        </w:tabs>
        <w:rPr>
          <w:rFonts w:asciiTheme="minorHAnsi" w:eastAsiaTheme="minorEastAsia" w:hAnsiTheme="minorHAnsi" w:cstheme="minorBidi"/>
          <w:bCs w:val="0"/>
          <w:noProof/>
          <w:lang w:eastAsia="cs-CZ"/>
        </w:rPr>
      </w:pPr>
      <w:hyperlink w:anchor="_Toc349401887" w:history="1">
        <w:r w:rsidRPr="003F49CE">
          <w:rPr>
            <w:rStyle w:val="Hypertextovodkaz"/>
            <w:noProof/>
          </w:rPr>
          <w:t>6.5. Firemní vzdělávání a péče o rozvoj zaměstnanců</w:t>
        </w:r>
        <w:r>
          <w:rPr>
            <w:noProof/>
            <w:webHidden/>
          </w:rPr>
          <w:tab/>
        </w:r>
        <w:r>
          <w:rPr>
            <w:noProof/>
            <w:webHidden/>
          </w:rPr>
          <w:fldChar w:fldCharType="begin"/>
        </w:r>
        <w:r>
          <w:rPr>
            <w:noProof/>
            <w:webHidden/>
          </w:rPr>
          <w:instrText xml:space="preserve"> PAGEREF _Toc349401887 \h </w:instrText>
        </w:r>
        <w:r>
          <w:rPr>
            <w:noProof/>
            <w:webHidden/>
          </w:rPr>
        </w:r>
        <w:r>
          <w:rPr>
            <w:noProof/>
            <w:webHidden/>
          </w:rPr>
          <w:fldChar w:fldCharType="separate"/>
        </w:r>
        <w:r w:rsidR="006B0ED4">
          <w:rPr>
            <w:noProof/>
            <w:webHidden/>
          </w:rPr>
          <w:t>47</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88" w:history="1">
        <w:r w:rsidRPr="003F49CE">
          <w:rPr>
            <w:rStyle w:val="Hypertextovodkaz"/>
            <w:noProof/>
          </w:rPr>
          <w:t>Závěr</w:t>
        </w:r>
        <w:r>
          <w:rPr>
            <w:noProof/>
            <w:webHidden/>
          </w:rPr>
          <w:tab/>
        </w:r>
        <w:r>
          <w:rPr>
            <w:noProof/>
            <w:webHidden/>
          </w:rPr>
          <w:fldChar w:fldCharType="begin"/>
        </w:r>
        <w:r>
          <w:rPr>
            <w:noProof/>
            <w:webHidden/>
          </w:rPr>
          <w:instrText xml:space="preserve"> PAGEREF _Toc349401888 \h </w:instrText>
        </w:r>
        <w:r>
          <w:rPr>
            <w:noProof/>
            <w:webHidden/>
          </w:rPr>
        </w:r>
        <w:r>
          <w:rPr>
            <w:noProof/>
            <w:webHidden/>
          </w:rPr>
          <w:fldChar w:fldCharType="separate"/>
        </w:r>
        <w:r w:rsidR="006B0ED4">
          <w:rPr>
            <w:noProof/>
            <w:webHidden/>
          </w:rPr>
          <w:t>49</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89" w:history="1">
        <w:r w:rsidRPr="003F49CE">
          <w:rPr>
            <w:rStyle w:val="Hypertextovodkaz"/>
            <w:noProof/>
          </w:rPr>
          <w:t>Anotace</w:t>
        </w:r>
        <w:r>
          <w:rPr>
            <w:noProof/>
            <w:webHidden/>
          </w:rPr>
          <w:tab/>
        </w:r>
        <w:r>
          <w:rPr>
            <w:noProof/>
            <w:webHidden/>
          </w:rPr>
          <w:fldChar w:fldCharType="begin"/>
        </w:r>
        <w:r>
          <w:rPr>
            <w:noProof/>
            <w:webHidden/>
          </w:rPr>
          <w:instrText xml:space="preserve"> PAGEREF _Toc349401889 \h </w:instrText>
        </w:r>
        <w:r>
          <w:rPr>
            <w:noProof/>
            <w:webHidden/>
          </w:rPr>
        </w:r>
        <w:r>
          <w:rPr>
            <w:noProof/>
            <w:webHidden/>
          </w:rPr>
          <w:fldChar w:fldCharType="separate"/>
        </w:r>
        <w:r w:rsidR="006B0ED4">
          <w:rPr>
            <w:noProof/>
            <w:webHidden/>
          </w:rPr>
          <w:t>51</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90" w:history="1">
        <w:r w:rsidRPr="003F49CE">
          <w:rPr>
            <w:rStyle w:val="Hypertextovodkaz"/>
            <w:noProof/>
          </w:rPr>
          <w:t>Annotation</w:t>
        </w:r>
        <w:r>
          <w:rPr>
            <w:noProof/>
            <w:webHidden/>
          </w:rPr>
          <w:tab/>
        </w:r>
        <w:r>
          <w:rPr>
            <w:noProof/>
            <w:webHidden/>
          </w:rPr>
          <w:fldChar w:fldCharType="begin"/>
        </w:r>
        <w:r>
          <w:rPr>
            <w:noProof/>
            <w:webHidden/>
          </w:rPr>
          <w:instrText xml:space="preserve"> PAGEREF _Toc349401890 \h </w:instrText>
        </w:r>
        <w:r>
          <w:rPr>
            <w:noProof/>
            <w:webHidden/>
          </w:rPr>
        </w:r>
        <w:r>
          <w:rPr>
            <w:noProof/>
            <w:webHidden/>
          </w:rPr>
          <w:fldChar w:fldCharType="separate"/>
        </w:r>
        <w:r w:rsidR="006B0ED4">
          <w:rPr>
            <w:noProof/>
            <w:webHidden/>
          </w:rPr>
          <w:t>52</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91" w:history="1">
        <w:r w:rsidRPr="003F49CE">
          <w:rPr>
            <w:rStyle w:val="Hypertextovodkaz"/>
            <w:noProof/>
          </w:rPr>
          <w:t>Seznam použité literatury</w:t>
        </w:r>
        <w:r>
          <w:rPr>
            <w:noProof/>
            <w:webHidden/>
          </w:rPr>
          <w:tab/>
        </w:r>
        <w:r>
          <w:rPr>
            <w:noProof/>
            <w:webHidden/>
          </w:rPr>
          <w:fldChar w:fldCharType="begin"/>
        </w:r>
        <w:r>
          <w:rPr>
            <w:noProof/>
            <w:webHidden/>
          </w:rPr>
          <w:instrText xml:space="preserve"> PAGEREF _Toc349401891 \h </w:instrText>
        </w:r>
        <w:r>
          <w:rPr>
            <w:noProof/>
            <w:webHidden/>
          </w:rPr>
        </w:r>
        <w:r>
          <w:rPr>
            <w:noProof/>
            <w:webHidden/>
          </w:rPr>
          <w:fldChar w:fldCharType="separate"/>
        </w:r>
        <w:r w:rsidR="006B0ED4">
          <w:rPr>
            <w:noProof/>
            <w:webHidden/>
          </w:rPr>
          <w:t>53</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92" w:history="1">
        <w:r w:rsidRPr="003F49CE">
          <w:rPr>
            <w:rStyle w:val="Hypertextovodkaz"/>
            <w:noProof/>
          </w:rPr>
          <w:t>Seznam grafů, obrázků a tabulek</w:t>
        </w:r>
        <w:r>
          <w:rPr>
            <w:noProof/>
            <w:webHidden/>
          </w:rPr>
          <w:tab/>
        </w:r>
        <w:r>
          <w:rPr>
            <w:noProof/>
            <w:webHidden/>
          </w:rPr>
          <w:fldChar w:fldCharType="begin"/>
        </w:r>
        <w:r>
          <w:rPr>
            <w:noProof/>
            <w:webHidden/>
          </w:rPr>
          <w:instrText xml:space="preserve"> PAGEREF _Toc349401892 \h </w:instrText>
        </w:r>
        <w:r>
          <w:rPr>
            <w:noProof/>
            <w:webHidden/>
          </w:rPr>
        </w:r>
        <w:r>
          <w:rPr>
            <w:noProof/>
            <w:webHidden/>
          </w:rPr>
          <w:fldChar w:fldCharType="separate"/>
        </w:r>
        <w:r w:rsidR="006B0ED4">
          <w:rPr>
            <w:noProof/>
            <w:webHidden/>
          </w:rPr>
          <w:t>55</w:t>
        </w:r>
        <w:r>
          <w:rPr>
            <w:noProof/>
            <w:webHidden/>
          </w:rPr>
          <w:fldChar w:fldCharType="end"/>
        </w:r>
      </w:hyperlink>
    </w:p>
    <w:p w:rsidR="008354B8" w:rsidRDefault="008354B8" w:rsidP="008354B8">
      <w:pPr>
        <w:pStyle w:val="Obsah1"/>
        <w:rPr>
          <w:rFonts w:asciiTheme="minorHAnsi" w:eastAsiaTheme="minorEastAsia" w:hAnsiTheme="minorHAnsi" w:cstheme="minorBidi"/>
          <w:noProof/>
          <w:szCs w:val="22"/>
          <w:lang w:eastAsia="cs-CZ"/>
        </w:rPr>
      </w:pPr>
      <w:hyperlink w:anchor="_Toc349401893" w:history="1">
        <w:r w:rsidRPr="003F49CE">
          <w:rPr>
            <w:rStyle w:val="Hypertextovodkaz"/>
            <w:noProof/>
          </w:rPr>
          <w:t>Seznam příloh</w:t>
        </w:r>
        <w:r>
          <w:rPr>
            <w:noProof/>
            <w:webHidden/>
          </w:rPr>
          <w:tab/>
        </w:r>
        <w:r>
          <w:rPr>
            <w:noProof/>
            <w:webHidden/>
          </w:rPr>
          <w:fldChar w:fldCharType="begin"/>
        </w:r>
        <w:r>
          <w:rPr>
            <w:noProof/>
            <w:webHidden/>
          </w:rPr>
          <w:instrText xml:space="preserve"> PAGEREF _Toc349401893 \h </w:instrText>
        </w:r>
        <w:r>
          <w:rPr>
            <w:noProof/>
            <w:webHidden/>
          </w:rPr>
        </w:r>
        <w:r>
          <w:rPr>
            <w:noProof/>
            <w:webHidden/>
          </w:rPr>
          <w:fldChar w:fldCharType="separate"/>
        </w:r>
        <w:r w:rsidR="006B0ED4">
          <w:rPr>
            <w:noProof/>
            <w:webHidden/>
          </w:rPr>
          <w:t>56</w:t>
        </w:r>
        <w:r>
          <w:rPr>
            <w:noProof/>
            <w:webHidden/>
          </w:rPr>
          <w:fldChar w:fldCharType="end"/>
        </w:r>
      </w:hyperlink>
    </w:p>
    <w:p w:rsidR="00A40835" w:rsidRDefault="001C5158" w:rsidP="00746EDB">
      <w:pPr>
        <w:pStyle w:val="Podkapitola"/>
        <w:numPr>
          <w:ilvl w:val="0"/>
          <w:numId w:val="0"/>
        </w:numPr>
        <w:rPr>
          <w:b w:val="0"/>
          <w:sz w:val="24"/>
          <w:szCs w:val="24"/>
        </w:rPr>
      </w:pPr>
      <w:r>
        <w:fldChar w:fldCharType="end"/>
      </w:r>
    </w:p>
    <w:p w:rsidR="00544E4D" w:rsidRDefault="00544E4D" w:rsidP="003B0298">
      <w:pPr>
        <w:rPr>
          <w:rFonts w:ascii="Arial" w:hAnsi="Arial" w:cs="Arial"/>
          <w:b/>
          <w:sz w:val="24"/>
          <w:szCs w:val="24"/>
        </w:rPr>
      </w:pPr>
    </w:p>
    <w:p w:rsidR="008246C9" w:rsidRDefault="008246C9" w:rsidP="003B0298">
      <w:pPr>
        <w:rPr>
          <w:rFonts w:ascii="Arial" w:hAnsi="Arial" w:cs="Arial"/>
          <w:b/>
          <w:sz w:val="24"/>
          <w:szCs w:val="24"/>
        </w:rPr>
      </w:pPr>
    </w:p>
    <w:p w:rsidR="00A230CF" w:rsidRDefault="00A230CF">
      <w:pPr>
        <w:rPr>
          <w:rFonts w:ascii="Arial" w:hAnsi="Arial" w:cs="Arial"/>
          <w:b/>
          <w:sz w:val="24"/>
          <w:szCs w:val="24"/>
        </w:rPr>
      </w:pPr>
      <w:r>
        <w:rPr>
          <w:rFonts w:ascii="Arial" w:hAnsi="Arial" w:cs="Arial"/>
          <w:b/>
          <w:sz w:val="24"/>
          <w:szCs w:val="24"/>
        </w:rPr>
        <w:br w:type="page"/>
      </w:r>
    </w:p>
    <w:p w:rsidR="00F90DA6" w:rsidRPr="00096CCF" w:rsidRDefault="00512FF9" w:rsidP="00862EEF">
      <w:pPr>
        <w:pStyle w:val="Hlavnkapitola"/>
        <w:numPr>
          <w:ilvl w:val="0"/>
          <w:numId w:val="0"/>
        </w:numPr>
      </w:pPr>
      <w:bookmarkStart w:id="2" w:name="_Toc345158375"/>
      <w:bookmarkStart w:id="3" w:name="_Toc349401840"/>
      <w:r>
        <w:t>Úvod</w:t>
      </w:r>
      <w:bookmarkEnd w:id="2"/>
      <w:bookmarkEnd w:id="3"/>
    </w:p>
    <w:p w:rsidR="00BC6BC2" w:rsidRPr="00AC380F" w:rsidRDefault="00F52D95" w:rsidP="004233AC">
      <w:pPr>
        <w:spacing w:line="360" w:lineRule="auto"/>
        <w:ind w:firstLine="708"/>
        <w:jc w:val="both"/>
        <w:rPr>
          <w:rFonts w:ascii="Arial" w:hAnsi="Arial" w:cs="Arial"/>
        </w:rPr>
      </w:pPr>
      <w:r w:rsidRPr="002C17EC">
        <w:rPr>
          <w:rFonts w:ascii="Arial" w:hAnsi="Arial" w:cs="Arial"/>
        </w:rPr>
        <w:t xml:space="preserve">Ve své bakalářské práci na téma „Motivace zaměstnanců“ se </w:t>
      </w:r>
      <w:proofErr w:type="gramStart"/>
      <w:r w:rsidRPr="002C17EC">
        <w:rPr>
          <w:rFonts w:ascii="Arial" w:hAnsi="Arial" w:cs="Arial"/>
        </w:rPr>
        <w:t>zaměřím</w:t>
      </w:r>
      <w:proofErr w:type="gramEnd"/>
      <w:r w:rsidRPr="002C17EC">
        <w:rPr>
          <w:rFonts w:ascii="Arial" w:hAnsi="Arial" w:cs="Arial"/>
        </w:rPr>
        <w:t xml:space="preserve"> na</w:t>
      </w:r>
      <w:r>
        <w:rPr>
          <w:rFonts w:ascii="Arial" w:hAnsi="Arial" w:cs="Arial"/>
        </w:rPr>
        <w:t> </w:t>
      </w:r>
      <w:r w:rsidRPr="002C17EC">
        <w:rPr>
          <w:rFonts w:ascii="Arial" w:hAnsi="Arial" w:cs="Arial"/>
        </w:rPr>
        <w:t xml:space="preserve">systém motivace ve společnosti </w:t>
      </w:r>
      <w:proofErr w:type="gramStart"/>
      <w:r w:rsidRPr="002C17EC">
        <w:rPr>
          <w:rFonts w:ascii="Arial" w:hAnsi="Arial" w:cs="Arial"/>
        </w:rPr>
        <w:t>GEMO</w:t>
      </w:r>
      <w:proofErr w:type="gramEnd"/>
      <w:r w:rsidRPr="002C17EC">
        <w:rPr>
          <w:rFonts w:ascii="Arial" w:hAnsi="Arial" w:cs="Arial"/>
        </w:rPr>
        <w:t xml:space="preserve"> OLOMOUC, spol. s.r.o., která patří mezi největší stavební firmy v České republice.</w:t>
      </w:r>
      <w:r>
        <w:rPr>
          <w:rFonts w:ascii="Arial" w:hAnsi="Arial" w:cs="Arial"/>
        </w:rPr>
        <w:t xml:space="preserve"> </w:t>
      </w:r>
      <w:r w:rsidR="00290644" w:rsidRPr="00AC380F">
        <w:rPr>
          <w:rFonts w:ascii="Arial" w:hAnsi="Arial" w:cs="Arial"/>
        </w:rPr>
        <w:t>Vzhledem k tomu, že n</w:t>
      </w:r>
      <w:r w:rsidR="00B82BC7" w:rsidRPr="00AC380F">
        <w:rPr>
          <w:rFonts w:ascii="Arial" w:hAnsi="Arial" w:cs="Arial"/>
        </w:rPr>
        <w:t>epracuji ani na manažerském postu ani v personalistice, mám tudíž s</w:t>
      </w:r>
      <w:r>
        <w:rPr>
          <w:rFonts w:ascii="Arial" w:hAnsi="Arial" w:cs="Arial"/>
        </w:rPr>
        <w:t> </w:t>
      </w:r>
      <w:r w:rsidR="00B82BC7" w:rsidRPr="00AC380F">
        <w:rPr>
          <w:rFonts w:ascii="Arial" w:hAnsi="Arial" w:cs="Arial"/>
        </w:rPr>
        <w:t>problematikou</w:t>
      </w:r>
      <w:r>
        <w:rPr>
          <w:rFonts w:ascii="Arial" w:hAnsi="Arial" w:cs="Arial"/>
        </w:rPr>
        <w:t xml:space="preserve"> řízení lidských zdrojů</w:t>
      </w:r>
      <w:r w:rsidR="00B82BC7" w:rsidRPr="00AC380F">
        <w:rPr>
          <w:rFonts w:ascii="Arial" w:hAnsi="Arial" w:cs="Arial"/>
        </w:rPr>
        <w:t xml:space="preserve"> pramálo praktických zkušeností. </w:t>
      </w:r>
      <w:r>
        <w:rPr>
          <w:rFonts w:ascii="Arial" w:hAnsi="Arial" w:cs="Arial"/>
        </w:rPr>
        <w:t>Tohle téma jsem si zvolila, neboť v</w:t>
      </w:r>
      <w:r w:rsidR="00290644" w:rsidRPr="00AC380F">
        <w:rPr>
          <w:rFonts w:ascii="Arial" w:hAnsi="Arial" w:cs="Arial"/>
        </w:rPr>
        <w:t>ěřím, že jsem schopná posoudit situaci v této společnosti, alespoň tak, jak to vidím já svým laickým pohledem. I</w:t>
      </w:r>
      <w:r>
        <w:rPr>
          <w:rFonts w:ascii="Arial" w:hAnsi="Arial" w:cs="Arial"/>
        </w:rPr>
        <w:t> </w:t>
      </w:r>
      <w:r w:rsidR="00290644" w:rsidRPr="00AC380F">
        <w:rPr>
          <w:rFonts w:ascii="Arial" w:hAnsi="Arial" w:cs="Arial"/>
        </w:rPr>
        <w:t xml:space="preserve">když se nevyhnu jisté kritice, nechci, aby má práce působila jako </w:t>
      </w:r>
      <w:r w:rsidR="00244F45" w:rsidRPr="00AC380F">
        <w:rPr>
          <w:rFonts w:ascii="Arial" w:hAnsi="Arial" w:cs="Arial"/>
        </w:rPr>
        <w:t xml:space="preserve">stěžování si </w:t>
      </w:r>
      <w:r w:rsidR="00EB71E4">
        <w:rPr>
          <w:rFonts w:ascii="Arial" w:hAnsi="Arial" w:cs="Arial"/>
        </w:rPr>
        <w:t>na</w:t>
      </w:r>
      <w:r w:rsidR="00244F45" w:rsidRPr="00AC380F">
        <w:rPr>
          <w:rFonts w:ascii="Arial" w:hAnsi="Arial" w:cs="Arial"/>
        </w:rPr>
        <w:t xml:space="preserve"> mého zaměstnavatele, to určitě ne. </w:t>
      </w:r>
    </w:p>
    <w:p w:rsidR="000A0694" w:rsidRPr="00AC380F" w:rsidRDefault="000A0694" w:rsidP="004233AC">
      <w:pPr>
        <w:spacing w:line="360" w:lineRule="auto"/>
        <w:ind w:firstLine="708"/>
        <w:jc w:val="both"/>
        <w:rPr>
          <w:rFonts w:ascii="Arial" w:hAnsi="Arial" w:cs="Arial"/>
        </w:rPr>
      </w:pPr>
      <w:r w:rsidRPr="00AC380F">
        <w:rPr>
          <w:rFonts w:ascii="Arial" w:hAnsi="Arial" w:cs="Arial"/>
        </w:rPr>
        <w:t xml:space="preserve">Současná </w:t>
      </w:r>
      <w:r w:rsidR="00746DF4" w:rsidRPr="00AC380F">
        <w:rPr>
          <w:rFonts w:ascii="Arial" w:hAnsi="Arial" w:cs="Arial"/>
        </w:rPr>
        <w:t xml:space="preserve">ekonomická </w:t>
      </w:r>
      <w:r w:rsidRPr="00AC380F">
        <w:rPr>
          <w:rFonts w:ascii="Arial" w:hAnsi="Arial" w:cs="Arial"/>
        </w:rPr>
        <w:t>situace ve světě příliš nepřeje podpoře rozvíjení motivačních nástrojů ve firmách, budování přátelské atmosféry na</w:t>
      </w:r>
      <w:r w:rsidR="00746DF4" w:rsidRPr="00AC380F">
        <w:rPr>
          <w:rFonts w:ascii="Arial" w:hAnsi="Arial" w:cs="Arial"/>
        </w:rPr>
        <w:t> </w:t>
      </w:r>
      <w:r w:rsidRPr="00AC380F">
        <w:rPr>
          <w:rFonts w:ascii="Arial" w:hAnsi="Arial" w:cs="Arial"/>
        </w:rPr>
        <w:t>pracovišti a upevňování loajality</w:t>
      </w:r>
      <w:r w:rsidR="002E12FA" w:rsidRPr="00AC380F">
        <w:rPr>
          <w:rFonts w:ascii="Arial" w:hAnsi="Arial" w:cs="Arial"/>
        </w:rPr>
        <w:t xml:space="preserve"> zaměstnanců</w:t>
      </w:r>
      <w:r w:rsidRPr="00AC380F">
        <w:rPr>
          <w:rFonts w:ascii="Arial" w:hAnsi="Arial" w:cs="Arial"/>
        </w:rPr>
        <w:t xml:space="preserve">. </w:t>
      </w:r>
      <w:r w:rsidR="002E12FA" w:rsidRPr="00AC380F">
        <w:rPr>
          <w:rFonts w:ascii="Arial" w:hAnsi="Arial" w:cs="Arial"/>
        </w:rPr>
        <w:t>Práce není a stále přibývá lidí nezaměstnaných, lidí, kteří jsou vděční za</w:t>
      </w:r>
      <w:r w:rsidR="007149E2">
        <w:rPr>
          <w:rFonts w:ascii="Arial" w:hAnsi="Arial" w:cs="Arial"/>
        </w:rPr>
        <w:t> </w:t>
      </w:r>
      <w:r w:rsidR="002E12FA" w:rsidRPr="00AC380F">
        <w:rPr>
          <w:rFonts w:ascii="Arial" w:hAnsi="Arial" w:cs="Arial"/>
        </w:rPr>
        <w:t>jakoukoli možnost výdělku, jen aby byli schopní uživit své rodiny nebo v horším případě na</w:t>
      </w:r>
      <w:r w:rsidR="00746DF4" w:rsidRPr="00AC380F">
        <w:rPr>
          <w:rFonts w:ascii="Arial" w:hAnsi="Arial" w:cs="Arial"/>
        </w:rPr>
        <w:t> </w:t>
      </w:r>
      <w:r w:rsidR="002E12FA" w:rsidRPr="00AC380F">
        <w:rPr>
          <w:rFonts w:ascii="Arial" w:hAnsi="Arial" w:cs="Arial"/>
        </w:rPr>
        <w:t xml:space="preserve">krátký čas naplnit kapsy exekutorům. </w:t>
      </w:r>
      <w:r w:rsidRPr="00AC380F">
        <w:rPr>
          <w:rFonts w:ascii="Arial" w:hAnsi="Arial" w:cs="Arial"/>
        </w:rPr>
        <w:t xml:space="preserve">Smutnou stránkou této věci je, že </w:t>
      </w:r>
      <w:r w:rsidR="002E12FA" w:rsidRPr="00AC380F">
        <w:rPr>
          <w:rFonts w:ascii="Arial" w:hAnsi="Arial" w:cs="Arial"/>
        </w:rPr>
        <w:t xml:space="preserve">si </w:t>
      </w:r>
      <w:r w:rsidR="00085068">
        <w:rPr>
          <w:rFonts w:ascii="Arial" w:hAnsi="Arial" w:cs="Arial"/>
        </w:rPr>
        <w:t xml:space="preserve">někteří </w:t>
      </w:r>
      <w:r w:rsidR="002E12FA" w:rsidRPr="00AC380F">
        <w:rPr>
          <w:rFonts w:ascii="Arial" w:hAnsi="Arial" w:cs="Arial"/>
        </w:rPr>
        <w:t xml:space="preserve">zaměstnavatelé přestali vážit člověka samotného. Kolikrát už bylo řečeno, že každý je nahraditelný, pokud se zaměstnancům něco nelíbí, mohou jít, za branami </w:t>
      </w:r>
      <w:r w:rsidR="00746DF4" w:rsidRPr="00AC380F">
        <w:rPr>
          <w:rFonts w:ascii="Arial" w:hAnsi="Arial" w:cs="Arial"/>
        </w:rPr>
        <w:t xml:space="preserve">podniku </w:t>
      </w:r>
      <w:r w:rsidR="00085068">
        <w:rPr>
          <w:rFonts w:ascii="Arial" w:hAnsi="Arial" w:cs="Arial"/>
        </w:rPr>
        <w:t>čekají další zájemci</w:t>
      </w:r>
      <w:r w:rsidR="002E12FA" w:rsidRPr="00AC380F">
        <w:rPr>
          <w:rFonts w:ascii="Arial" w:hAnsi="Arial" w:cs="Arial"/>
        </w:rPr>
        <w:t xml:space="preserve"> o jejich místo.</w:t>
      </w:r>
      <w:r w:rsidR="00746DF4" w:rsidRPr="00AC380F">
        <w:rPr>
          <w:rFonts w:ascii="Arial" w:hAnsi="Arial" w:cs="Arial"/>
        </w:rPr>
        <w:t xml:space="preserve"> Jisté však je, že ekonomický cyklus se nezastaví a ek</w:t>
      </w:r>
      <w:r w:rsidR="00317605">
        <w:rPr>
          <w:rFonts w:ascii="Arial" w:hAnsi="Arial" w:cs="Arial"/>
        </w:rPr>
        <w:t xml:space="preserve">onomika opět poroste. Doufejme… </w:t>
      </w:r>
      <w:r w:rsidR="00746DF4" w:rsidRPr="00AC380F">
        <w:rPr>
          <w:rFonts w:ascii="Arial" w:hAnsi="Arial" w:cs="Arial"/>
        </w:rPr>
        <w:t>Proto je pro zaměstnavatele důležité udržet si konkurenceschopnost, jejímž základním pilířem jsou klíčový zaměstnanci. Je tedy v jejich zájmu, aby tyto zaměstnance neztratili. Věřím, že i v době ekonomické a</w:t>
      </w:r>
      <w:r w:rsidR="007149E2">
        <w:rPr>
          <w:rFonts w:ascii="Arial" w:hAnsi="Arial" w:cs="Arial"/>
        </w:rPr>
        <w:t> </w:t>
      </w:r>
      <w:r w:rsidR="00746DF4" w:rsidRPr="00AC380F">
        <w:rPr>
          <w:rFonts w:ascii="Arial" w:hAnsi="Arial" w:cs="Arial"/>
        </w:rPr>
        <w:t>finanční krize je možnost, jak zaměstnance motivovat, už třeba jen tím, že jim dáme najevo, že si jich vážíme. Ano, peníze jsou důležité, ale nejsou zdaleka vším.</w:t>
      </w:r>
      <w:r w:rsidR="006708F6" w:rsidRPr="00AC380F">
        <w:rPr>
          <w:rFonts w:ascii="Arial" w:hAnsi="Arial" w:cs="Arial"/>
        </w:rPr>
        <w:t xml:space="preserve"> </w:t>
      </w:r>
      <w:r w:rsidR="002B09DF" w:rsidRPr="00AC380F">
        <w:rPr>
          <w:rFonts w:ascii="Arial" w:hAnsi="Arial" w:cs="Arial"/>
        </w:rPr>
        <w:t xml:space="preserve">Člověk je tvorem společenským, zvídavým, každý z nás touží po tom něco dokázat, po uznání. V práci trávíme kolikrát více než třetinu svého dne, je proto důležité, abychom se zde cítili dobře. </w:t>
      </w:r>
      <w:r w:rsidR="00085068">
        <w:rPr>
          <w:rFonts w:ascii="Arial" w:hAnsi="Arial" w:cs="Arial"/>
        </w:rPr>
        <w:t>V</w:t>
      </w:r>
      <w:r w:rsidR="002B09DF" w:rsidRPr="00AC380F">
        <w:rPr>
          <w:rFonts w:ascii="Arial" w:hAnsi="Arial" w:cs="Arial"/>
        </w:rPr>
        <w:t>ědomí</w:t>
      </w:r>
      <w:r w:rsidR="00085068">
        <w:rPr>
          <w:rFonts w:ascii="Arial" w:hAnsi="Arial" w:cs="Arial"/>
        </w:rPr>
        <w:t xml:space="preserve"> toho</w:t>
      </w:r>
      <w:r w:rsidR="002B09DF" w:rsidRPr="00AC380F">
        <w:rPr>
          <w:rFonts w:ascii="Arial" w:hAnsi="Arial" w:cs="Arial"/>
        </w:rPr>
        <w:t xml:space="preserve">, </w:t>
      </w:r>
      <w:r w:rsidR="007149E2">
        <w:rPr>
          <w:rFonts w:ascii="Arial" w:hAnsi="Arial" w:cs="Arial"/>
        </w:rPr>
        <w:t>kolik ze</w:t>
      </w:r>
      <w:r w:rsidR="002B09DF" w:rsidRPr="00AC380F">
        <w:rPr>
          <w:rFonts w:ascii="Arial" w:hAnsi="Arial" w:cs="Arial"/>
        </w:rPr>
        <w:t xml:space="preserve"> svéh</w:t>
      </w:r>
      <w:r w:rsidR="00085068">
        <w:rPr>
          <w:rFonts w:ascii="Arial" w:hAnsi="Arial" w:cs="Arial"/>
        </w:rPr>
        <w:t>o drahocenného životního času promrháváme, je více než ubíjející.</w:t>
      </w:r>
      <w:r w:rsidR="002B09DF" w:rsidRPr="00AC380F">
        <w:rPr>
          <w:rFonts w:ascii="Arial" w:hAnsi="Arial" w:cs="Arial"/>
        </w:rPr>
        <w:t xml:space="preserve"> I tohle je dle mého názoru úkolem správně nastaveného motivačního systému.</w:t>
      </w:r>
    </w:p>
    <w:p w:rsidR="00BA60BB" w:rsidRDefault="00F90DA6" w:rsidP="004233AC">
      <w:pPr>
        <w:spacing w:line="360" w:lineRule="auto"/>
        <w:ind w:firstLine="708"/>
        <w:jc w:val="both"/>
        <w:rPr>
          <w:rFonts w:ascii="Arial" w:eastAsia="Calibri" w:hAnsi="Arial" w:cs="Arial"/>
        </w:rPr>
      </w:pPr>
      <w:r w:rsidRPr="00AC380F">
        <w:rPr>
          <w:rFonts w:ascii="Arial" w:eastAsia="Calibri" w:hAnsi="Arial" w:cs="Arial"/>
        </w:rPr>
        <w:t xml:space="preserve">Za cíl </w:t>
      </w:r>
      <w:r w:rsidRPr="00AC380F">
        <w:rPr>
          <w:rFonts w:ascii="Arial" w:hAnsi="Arial" w:cs="Arial"/>
        </w:rPr>
        <w:t xml:space="preserve">své bakalářské práce </w:t>
      </w:r>
      <w:r w:rsidRPr="00AC380F">
        <w:rPr>
          <w:rFonts w:ascii="Arial" w:eastAsia="Calibri" w:hAnsi="Arial" w:cs="Arial"/>
        </w:rPr>
        <w:t xml:space="preserve">jsem si stanovila </w:t>
      </w:r>
      <w:r w:rsidR="004A549F">
        <w:rPr>
          <w:rFonts w:ascii="Arial" w:eastAsia="Calibri" w:hAnsi="Arial" w:cs="Arial"/>
        </w:rPr>
        <w:t>zhodnotit stávající systém motivace ve sledované společnosti</w:t>
      </w:r>
      <w:r w:rsidR="00AD4B04">
        <w:rPr>
          <w:rFonts w:ascii="Arial" w:eastAsia="Calibri" w:hAnsi="Arial" w:cs="Arial"/>
        </w:rPr>
        <w:t xml:space="preserve"> </w:t>
      </w:r>
      <w:r w:rsidR="004A549F">
        <w:rPr>
          <w:rFonts w:ascii="Arial" w:eastAsia="Calibri" w:hAnsi="Arial" w:cs="Arial"/>
        </w:rPr>
        <w:t xml:space="preserve">a </w:t>
      </w:r>
      <w:r w:rsidR="007915A1">
        <w:rPr>
          <w:rFonts w:ascii="Arial" w:eastAsia="Calibri" w:hAnsi="Arial" w:cs="Arial"/>
        </w:rPr>
        <w:t>navrhnout</w:t>
      </w:r>
      <w:r w:rsidR="00F92D1A">
        <w:rPr>
          <w:rFonts w:ascii="Arial" w:eastAsia="Calibri" w:hAnsi="Arial" w:cs="Arial"/>
        </w:rPr>
        <w:t xml:space="preserve"> změn</w:t>
      </w:r>
      <w:r w:rsidR="00E8154C">
        <w:rPr>
          <w:rFonts w:ascii="Arial" w:eastAsia="Calibri" w:hAnsi="Arial" w:cs="Arial"/>
        </w:rPr>
        <w:t>y</w:t>
      </w:r>
      <w:r w:rsidR="00AD4B04">
        <w:rPr>
          <w:rFonts w:ascii="Arial" w:eastAsia="Calibri" w:hAnsi="Arial" w:cs="Arial"/>
        </w:rPr>
        <w:t>, neboť se domnívám, že n</w:t>
      </w:r>
      <w:r w:rsidR="004A549F">
        <w:rPr>
          <w:rFonts w:ascii="Arial" w:eastAsia="Calibri" w:hAnsi="Arial" w:cs="Arial"/>
        </w:rPr>
        <w:t>ěkteré důležité nástroje motivace tato společnost zcela postrádá.</w:t>
      </w:r>
      <w:r w:rsidR="00AD4B04">
        <w:rPr>
          <w:rFonts w:ascii="Arial" w:eastAsia="Calibri" w:hAnsi="Arial" w:cs="Arial"/>
        </w:rPr>
        <w:t xml:space="preserve"> </w:t>
      </w:r>
      <w:r w:rsidR="004A549F">
        <w:rPr>
          <w:rFonts w:ascii="Arial" w:eastAsia="Calibri" w:hAnsi="Arial" w:cs="Arial"/>
        </w:rPr>
        <w:t xml:space="preserve">Zaměřím se také na poskytované </w:t>
      </w:r>
      <w:proofErr w:type="spellStart"/>
      <w:r w:rsidR="004A549F">
        <w:rPr>
          <w:rFonts w:ascii="Arial" w:eastAsia="Calibri" w:hAnsi="Arial" w:cs="Arial"/>
        </w:rPr>
        <w:t>benefity</w:t>
      </w:r>
      <w:proofErr w:type="spellEnd"/>
      <w:r w:rsidR="004A549F">
        <w:rPr>
          <w:rFonts w:ascii="Arial" w:eastAsia="Calibri" w:hAnsi="Arial" w:cs="Arial"/>
        </w:rPr>
        <w:t xml:space="preserve">. </w:t>
      </w:r>
      <w:r w:rsidR="00BA60BB">
        <w:rPr>
          <w:rFonts w:ascii="Arial" w:eastAsia="Calibri" w:hAnsi="Arial" w:cs="Arial"/>
        </w:rPr>
        <w:t xml:space="preserve">Zaměstnanci budou </w:t>
      </w:r>
      <w:r w:rsidR="00BA60BB" w:rsidRPr="00AC380F">
        <w:rPr>
          <w:rFonts w:ascii="Arial" w:eastAsia="Calibri" w:hAnsi="Arial" w:cs="Arial"/>
        </w:rPr>
        <w:t>mít možnost vybrat si z nabízených variant odměn tu, která bude nejvíce vyhovovat jejich potřebám.</w:t>
      </w:r>
      <w:r w:rsidR="00B60D59">
        <w:rPr>
          <w:rFonts w:ascii="Arial" w:eastAsia="Calibri" w:hAnsi="Arial" w:cs="Arial"/>
        </w:rPr>
        <w:t xml:space="preserve"> </w:t>
      </w:r>
    </w:p>
    <w:p w:rsidR="00F90DA6" w:rsidRDefault="00F90DA6" w:rsidP="004233AC">
      <w:pPr>
        <w:spacing w:line="360" w:lineRule="auto"/>
        <w:ind w:firstLine="708"/>
        <w:jc w:val="both"/>
        <w:rPr>
          <w:rFonts w:ascii="Arial" w:eastAsia="Calibri" w:hAnsi="Arial" w:cs="Arial"/>
        </w:rPr>
      </w:pPr>
      <w:r w:rsidRPr="00AC380F">
        <w:rPr>
          <w:rFonts w:ascii="Arial" w:eastAsia="Calibri" w:hAnsi="Arial" w:cs="Arial"/>
        </w:rPr>
        <w:t>Kladný efekt těchto změn spatřuji zejména v dosažení vyšší spokojenosti zaměstnanců v</w:t>
      </w:r>
      <w:r w:rsidR="00F92D1A">
        <w:rPr>
          <w:rFonts w:ascii="Arial" w:eastAsia="Calibri" w:hAnsi="Arial" w:cs="Arial"/>
        </w:rPr>
        <w:t> </w:t>
      </w:r>
      <w:r w:rsidRPr="00AC380F">
        <w:rPr>
          <w:rFonts w:ascii="Arial" w:eastAsia="Calibri" w:hAnsi="Arial" w:cs="Arial"/>
        </w:rPr>
        <w:t>práci</w:t>
      </w:r>
      <w:r w:rsidR="00F92D1A">
        <w:rPr>
          <w:rFonts w:ascii="Arial" w:eastAsia="Calibri" w:hAnsi="Arial" w:cs="Arial"/>
        </w:rPr>
        <w:t xml:space="preserve">. </w:t>
      </w:r>
      <w:r w:rsidRPr="00AC380F">
        <w:rPr>
          <w:rFonts w:ascii="Arial" w:eastAsia="Calibri" w:hAnsi="Arial" w:cs="Arial"/>
        </w:rPr>
        <w:t xml:space="preserve">Při lépe nastaveném systému motivace </w:t>
      </w:r>
      <w:r w:rsidR="00023E1C">
        <w:rPr>
          <w:rFonts w:ascii="Arial" w:eastAsia="Calibri" w:hAnsi="Arial" w:cs="Arial"/>
        </w:rPr>
        <w:t>mohou</w:t>
      </w:r>
      <w:r w:rsidRPr="00AC380F">
        <w:rPr>
          <w:rFonts w:ascii="Arial" w:eastAsia="Calibri" w:hAnsi="Arial" w:cs="Arial"/>
        </w:rPr>
        <w:t xml:space="preserve"> mít zaměstnanci nejen pocit materiálního zabezpečení a sociálních jistot, ale také příležitost pracovat na svém osobním a profesním rozvoji. Nebudou trpět pocity stagnace. Jsem přesvědčena, že tyto změny by přispěly i k posílení podnikové kultury a tím k celkovému zvýšení efektivit</w:t>
      </w:r>
      <w:r w:rsidR="00244F45" w:rsidRPr="00AC380F">
        <w:rPr>
          <w:rFonts w:ascii="Arial" w:eastAsia="Calibri" w:hAnsi="Arial" w:cs="Arial"/>
        </w:rPr>
        <w:t xml:space="preserve">y společnosti. </w:t>
      </w:r>
      <w:r w:rsidRPr="00AC380F">
        <w:rPr>
          <w:rFonts w:ascii="Arial" w:eastAsia="Calibri" w:hAnsi="Arial" w:cs="Arial"/>
        </w:rPr>
        <w:t>Nekladu si však za cíl pouštět se do tak rozsáhlé problematiky, to už přenechám jiným…</w:t>
      </w:r>
    </w:p>
    <w:p w:rsidR="00B40796" w:rsidRDefault="00B60D59" w:rsidP="004233AC">
      <w:pPr>
        <w:spacing w:line="360" w:lineRule="auto"/>
        <w:ind w:firstLine="708"/>
        <w:jc w:val="both"/>
        <w:rPr>
          <w:rFonts w:ascii="Arial" w:eastAsia="Calibri" w:hAnsi="Arial" w:cs="Arial"/>
        </w:rPr>
      </w:pPr>
      <w:r>
        <w:rPr>
          <w:rFonts w:ascii="Arial" w:eastAsia="Calibri" w:hAnsi="Arial" w:cs="Arial"/>
        </w:rPr>
        <w:t>Původně jsem měla v plánu rozdělit práci na dvě části</w:t>
      </w:r>
      <w:r w:rsidR="002B23DF">
        <w:rPr>
          <w:rFonts w:ascii="Arial" w:eastAsia="Calibri" w:hAnsi="Arial" w:cs="Arial"/>
        </w:rPr>
        <w:t xml:space="preserve"> </w:t>
      </w:r>
      <w:r>
        <w:rPr>
          <w:rFonts w:ascii="Arial" w:eastAsia="Calibri" w:hAnsi="Arial" w:cs="Arial"/>
        </w:rPr>
        <w:t>– část teoretickou a část praktickou. Teoretickou částí jsem chtěla</w:t>
      </w:r>
      <w:r w:rsidR="00F90DA6" w:rsidRPr="00AC380F">
        <w:rPr>
          <w:rFonts w:ascii="Arial" w:eastAsia="Calibri" w:hAnsi="Arial" w:cs="Arial"/>
        </w:rPr>
        <w:t xml:space="preserve"> přehledně </w:t>
      </w:r>
      <w:r>
        <w:rPr>
          <w:rFonts w:ascii="Arial" w:eastAsia="Calibri" w:hAnsi="Arial" w:cs="Arial"/>
        </w:rPr>
        <w:t xml:space="preserve">shrnout </w:t>
      </w:r>
      <w:r w:rsidR="00F90DA6" w:rsidRPr="00AC380F">
        <w:rPr>
          <w:rFonts w:ascii="Arial" w:eastAsia="Calibri" w:hAnsi="Arial" w:cs="Arial"/>
        </w:rPr>
        <w:t xml:space="preserve">teoretické základy motivace, jak z psychologického hlediska, tak z pohledu </w:t>
      </w:r>
      <w:r>
        <w:rPr>
          <w:rFonts w:ascii="Arial" w:eastAsia="Calibri" w:hAnsi="Arial" w:cs="Arial"/>
        </w:rPr>
        <w:t>řízení lidských zdrojů. Objasnit</w:t>
      </w:r>
      <w:r w:rsidR="00F90DA6" w:rsidRPr="00AC380F">
        <w:rPr>
          <w:rFonts w:ascii="Arial" w:hAnsi="Arial" w:cs="Arial"/>
        </w:rPr>
        <w:t xml:space="preserve"> pojmy stimulace a</w:t>
      </w:r>
      <w:r w:rsidR="00F90DA6" w:rsidRPr="00AC380F">
        <w:rPr>
          <w:rFonts w:ascii="Arial" w:eastAsia="Calibri" w:hAnsi="Arial" w:cs="Arial"/>
        </w:rPr>
        <w:t xml:space="preserve"> motivace,</w:t>
      </w:r>
      <w:r w:rsidR="00F90DA6" w:rsidRPr="00AC380F">
        <w:rPr>
          <w:rFonts w:ascii="Arial" w:hAnsi="Arial" w:cs="Arial"/>
        </w:rPr>
        <w:t xml:space="preserve"> jejich</w:t>
      </w:r>
      <w:r>
        <w:rPr>
          <w:rFonts w:ascii="Arial" w:eastAsia="Calibri" w:hAnsi="Arial" w:cs="Arial"/>
        </w:rPr>
        <w:t xml:space="preserve"> nástroje a popsat</w:t>
      </w:r>
      <w:r w:rsidR="00F90DA6" w:rsidRPr="00AC380F">
        <w:rPr>
          <w:rFonts w:ascii="Arial" w:eastAsia="Calibri" w:hAnsi="Arial" w:cs="Arial"/>
        </w:rPr>
        <w:t xml:space="preserve"> základní motivační teorie.</w:t>
      </w:r>
      <w:r>
        <w:rPr>
          <w:rFonts w:ascii="Arial" w:eastAsia="Calibri" w:hAnsi="Arial" w:cs="Arial"/>
        </w:rPr>
        <w:t xml:space="preserve"> </w:t>
      </w:r>
      <w:r w:rsidR="00B82BC7" w:rsidRPr="00AC380F">
        <w:rPr>
          <w:rFonts w:ascii="Arial" w:eastAsia="Calibri" w:hAnsi="Arial" w:cs="Arial"/>
        </w:rPr>
        <w:t xml:space="preserve">V praktické části </w:t>
      </w:r>
      <w:r>
        <w:rPr>
          <w:rFonts w:ascii="Arial" w:eastAsia="Calibri" w:hAnsi="Arial" w:cs="Arial"/>
        </w:rPr>
        <w:t xml:space="preserve">jsem pak </w:t>
      </w:r>
      <w:proofErr w:type="gramStart"/>
      <w:r>
        <w:rPr>
          <w:rFonts w:ascii="Arial" w:eastAsia="Calibri" w:hAnsi="Arial" w:cs="Arial"/>
        </w:rPr>
        <w:t>chtěla</w:t>
      </w:r>
      <w:proofErr w:type="gramEnd"/>
      <w:r>
        <w:rPr>
          <w:rFonts w:ascii="Arial" w:eastAsia="Calibri" w:hAnsi="Arial" w:cs="Arial"/>
        </w:rPr>
        <w:t xml:space="preserve"> čtenářům představit společnost</w:t>
      </w:r>
      <w:r w:rsidR="00B82BC7" w:rsidRPr="00AC380F">
        <w:rPr>
          <w:rFonts w:ascii="Arial" w:eastAsia="Calibri" w:hAnsi="Arial" w:cs="Arial"/>
        </w:rPr>
        <w:t xml:space="preserve"> </w:t>
      </w:r>
      <w:proofErr w:type="gramStart"/>
      <w:r w:rsidR="00B82BC7" w:rsidRPr="00AC380F">
        <w:rPr>
          <w:rFonts w:ascii="Arial" w:eastAsia="Calibri" w:hAnsi="Arial" w:cs="Arial"/>
        </w:rPr>
        <w:t>GEMO</w:t>
      </w:r>
      <w:proofErr w:type="gramEnd"/>
      <w:r w:rsidR="00B82BC7" w:rsidRPr="00AC380F">
        <w:rPr>
          <w:rFonts w:ascii="Arial" w:eastAsia="Calibri" w:hAnsi="Arial" w:cs="Arial"/>
        </w:rPr>
        <w:t xml:space="preserve"> </w:t>
      </w:r>
      <w:r>
        <w:rPr>
          <w:rFonts w:ascii="Arial" w:eastAsia="Calibri" w:hAnsi="Arial" w:cs="Arial"/>
        </w:rPr>
        <w:t>OLOMOUC, spol. s.r.o., a zaměřit</w:t>
      </w:r>
      <w:r w:rsidR="00B82BC7" w:rsidRPr="00AC380F">
        <w:rPr>
          <w:rFonts w:ascii="Arial" w:eastAsia="Calibri" w:hAnsi="Arial" w:cs="Arial"/>
        </w:rPr>
        <w:t xml:space="preserve"> se na popis stávajícího motivačního systému a</w:t>
      </w:r>
      <w:r w:rsidR="000E4929">
        <w:rPr>
          <w:rFonts w:ascii="Arial" w:eastAsia="Calibri" w:hAnsi="Arial" w:cs="Arial"/>
        </w:rPr>
        <w:t> </w:t>
      </w:r>
      <w:r w:rsidR="00B82BC7" w:rsidRPr="00AC380F">
        <w:rPr>
          <w:rFonts w:ascii="Arial" w:eastAsia="Calibri" w:hAnsi="Arial" w:cs="Arial"/>
        </w:rPr>
        <w:t xml:space="preserve">zaměstnaneckých </w:t>
      </w:r>
      <w:proofErr w:type="spellStart"/>
      <w:r w:rsidR="00B82BC7" w:rsidRPr="00AC380F">
        <w:rPr>
          <w:rFonts w:ascii="Arial" w:eastAsia="Calibri" w:hAnsi="Arial" w:cs="Arial"/>
        </w:rPr>
        <w:t>benefitů</w:t>
      </w:r>
      <w:proofErr w:type="spellEnd"/>
      <w:r w:rsidR="00B82BC7" w:rsidRPr="00AC380F">
        <w:rPr>
          <w:rFonts w:ascii="Arial" w:eastAsia="Calibri" w:hAnsi="Arial" w:cs="Arial"/>
        </w:rPr>
        <w:t>.</w:t>
      </w:r>
      <w:r w:rsidR="00B40796">
        <w:rPr>
          <w:rFonts w:ascii="Arial" w:eastAsia="Calibri" w:hAnsi="Arial" w:cs="Arial"/>
        </w:rPr>
        <w:t xml:space="preserve"> Nakonec jsem se rozhodla, že obě části propojím a zvolenou teorii přímo vztáhnu na dané organizační prostředí. </w:t>
      </w:r>
    </w:p>
    <w:p w:rsidR="00985B42" w:rsidRDefault="00B82BC7" w:rsidP="004233AC">
      <w:pPr>
        <w:spacing w:line="360" w:lineRule="auto"/>
        <w:ind w:firstLine="708"/>
        <w:jc w:val="both"/>
        <w:rPr>
          <w:rFonts w:ascii="Arial" w:eastAsia="Calibri" w:hAnsi="Arial" w:cs="Arial"/>
        </w:rPr>
      </w:pPr>
      <w:r w:rsidRPr="00AC380F">
        <w:rPr>
          <w:rFonts w:ascii="Arial" w:eastAsia="Calibri" w:hAnsi="Arial" w:cs="Arial"/>
        </w:rPr>
        <w:t xml:space="preserve">Závěr bude věnován identifikaci případných nedostatků a návrhům možných změn. Součástí práce bude i vyhodnocení </w:t>
      </w:r>
      <w:r w:rsidR="001B347B">
        <w:rPr>
          <w:rFonts w:ascii="Arial" w:eastAsia="Calibri" w:hAnsi="Arial" w:cs="Arial"/>
        </w:rPr>
        <w:t>rozhovorů</w:t>
      </w:r>
      <w:r w:rsidRPr="00AC380F">
        <w:rPr>
          <w:rFonts w:ascii="Arial" w:eastAsia="Calibri" w:hAnsi="Arial" w:cs="Arial"/>
        </w:rPr>
        <w:t xml:space="preserve">, které provedu s vybranými zaměstnanci. </w:t>
      </w:r>
    </w:p>
    <w:p w:rsidR="00985B42" w:rsidRDefault="00985B42">
      <w:pPr>
        <w:rPr>
          <w:rFonts w:ascii="Arial" w:eastAsia="Calibri" w:hAnsi="Arial" w:cs="Arial"/>
        </w:rPr>
      </w:pPr>
      <w:r>
        <w:rPr>
          <w:rFonts w:ascii="Arial" w:eastAsia="Calibri" w:hAnsi="Arial" w:cs="Arial"/>
        </w:rPr>
        <w:br w:type="page"/>
      </w:r>
    </w:p>
    <w:p w:rsidR="00780401" w:rsidRPr="00780401" w:rsidRDefault="00780401" w:rsidP="00B82BC7">
      <w:pPr>
        <w:spacing w:line="360" w:lineRule="auto"/>
        <w:jc w:val="both"/>
        <w:rPr>
          <w:rFonts w:ascii="Arial" w:eastAsia="Calibri" w:hAnsi="Arial" w:cs="Arial"/>
        </w:rPr>
      </w:pPr>
      <w:r>
        <w:rPr>
          <w:rFonts w:ascii="Arial" w:eastAsia="Calibri" w:hAnsi="Arial" w:cs="Arial"/>
        </w:rPr>
        <w:t>Pro začátek trošku teorie…</w:t>
      </w:r>
    </w:p>
    <w:p w:rsidR="00EA4BD0" w:rsidRPr="008246C9" w:rsidRDefault="00985B42" w:rsidP="0011050F">
      <w:pPr>
        <w:pStyle w:val="Hlavnkapitola"/>
      </w:pPr>
      <w:bookmarkStart w:id="4" w:name="_Toc345158376"/>
      <w:bookmarkStart w:id="5" w:name="_Toc349401841"/>
      <w:r w:rsidRPr="00E4654B">
        <w:t>Základní</w:t>
      </w:r>
      <w:r w:rsidRPr="008246C9">
        <w:t xml:space="preserve"> pojmy</w:t>
      </w:r>
      <w:bookmarkEnd w:id="4"/>
      <w:bookmarkEnd w:id="5"/>
    </w:p>
    <w:p w:rsidR="00B93AB6" w:rsidRPr="00F202E2" w:rsidRDefault="00985B42" w:rsidP="0011050F">
      <w:pPr>
        <w:pStyle w:val="Podkapitola"/>
      </w:pPr>
      <w:bookmarkStart w:id="6" w:name="_Toc345158377"/>
      <w:bookmarkStart w:id="7" w:name="_Toc349401842"/>
      <w:r w:rsidRPr="00DD130F">
        <w:t>Potřeby</w:t>
      </w:r>
      <w:bookmarkEnd w:id="6"/>
      <w:bookmarkEnd w:id="7"/>
    </w:p>
    <w:p w:rsidR="00B93AB6" w:rsidRPr="00B93AB6" w:rsidRDefault="00C939C0" w:rsidP="004233AC">
      <w:pPr>
        <w:spacing w:line="360" w:lineRule="auto"/>
        <w:ind w:firstLine="708"/>
        <w:jc w:val="both"/>
        <w:rPr>
          <w:rFonts w:ascii="Arial" w:eastAsia="Calibri" w:hAnsi="Arial" w:cs="Arial"/>
        </w:rPr>
      </w:pPr>
      <w:r>
        <w:rPr>
          <w:rFonts w:ascii="Arial" w:eastAsia="Calibri" w:hAnsi="Arial" w:cs="Arial"/>
        </w:rPr>
        <w:t>Každý člověk má své potřeby, ať už jsou uvědomované či nikoliv.</w:t>
      </w:r>
      <w:r w:rsidR="006633D2">
        <w:rPr>
          <w:rFonts w:ascii="Arial" w:eastAsia="Calibri" w:hAnsi="Arial" w:cs="Arial"/>
        </w:rPr>
        <w:t xml:space="preserve"> Potřeby vyjadřují nedostatky v biologické či sociální dimenzi bytí</w:t>
      </w:r>
      <w:r w:rsidR="00B67E25">
        <w:rPr>
          <w:rFonts w:ascii="Arial" w:eastAsia="Calibri" w:hAnsi="Arial" w:cs="Arial"/>
        </w:rPr>
        <w:t>.</w:t>
      </w:r>
      <w:r w:rsidR="006633D2">
        <w:rPr>
          <w:rFonts w:ascii="Arial" w:eastAsia="Calibri" w:hAnsi="Arial" w:cs="Arial"/>
        </w:rPr>
        <w:t xml:space="preserve"> </w:t>
      </w:r>
      <w:r>
        <w:rPr>
          <w:rFonts w:ascii="Arial" w:eastAsia="Calibri" w:hAnsi="Arial" w:cs="Arial"/>
        </w:rPr>
        <w:t xml:space="preserve">Murray rozlišuje potřeby </w:t>
      </w:r>
      <w:r w:rsidR="00F4082F">
        <w:rPr>
          <w:rFonts w:ascii="Arial" w:eastAsia="Calibri" w:hAnsi="Arial" w:cs="Arial"/>
        </w:rPr>
        <w:t xml:space="preserve">na </w:t>
      </w:r>
      <w:r>
        <w:rPr>
          <w:rFonts w:ascii="Arial" w:eastAsia="Calibri" w:hAnsi="Arial" w:cs="Arial"/>
        </w:rPr>
        <w:t xml:space="preserve">fyziologické a </w:t>
      </w:r>
      <w:r w:rsidR="00F17C14">
        <w:rPr>
          <w:rFonts w:ascii="Arial" w:eastAsia="Calibri" w:hAnsi="Arial" w:cs="Arial"/>
        </w:rPr>
        <w:t>psychologické</w:t>
      </w:r>
      <w:r w:rsidR="00F4082F">
        <w:rPr>
          <w:rFonts w:ascii="Arial" w:eastAsia="Calibri" w:hAnsi="Arial" w:cs="Arial"/>
        </w:rPr>
        <w:t>.</w:t>
      </w:r>
      <w:r w:rsidR="00F17C14">
        <w:rPr>
          <w:rFonts w:ascii="Arial" w:eastAsia="Calibri" w:hAnsi="Arial" w:cs="Arial"/>
        </w:rPr>
        <w:t xml:space="preserve"> </w:t>
      </w:r>
      <w:r w:rsidR="00F4082F">
        <w:rPr>
          <w:rFonts w:ascii="Arial" w:eastAsia="Calibri" w:hAnsi="Arial" w:cs="Arial"/>
        </w:rPr>
        <w:t>Mezi</w:t>
      </w:r>
      <w:r w:rsidR="004233AC">
        <w:rPr>
          <w:rFonts w:ascii="Arial" w:eastAsia="Calibri" w:hAnsi="Arial" w:cs="Arial"/>
        </w:rPr>
        <w:t> </w:t>
      </w:r>
      <w:r>
        <w:rPr>
          <w:rFonts w:ascii="Arial" w:eastAsia="Calibri" w:hAnsi="Arial" w:cs="Arial"/>
        </w:rPr>
        <w:t>fyziologické potřeby</w:t>
      </w:r>
      <w:r w:rsidR="00B54B32">
        <w:rPr>
          <w:rFonts w:ascii="Arial" w:eastAsia="Calibri" w:hAnsi="Arial" w:cs="Arial"/>
        </w:rPr>
        <w:t>, někdy označované jako pudy,</w:t>
      </w:r>
      <w:r w:rsidR="009A242B">
        <w:rPr>
          <w:rFonts w:ascii="Arial" w:eastAsia="Calibri" w:hAnsi="Arial" w:cs="Arial"/>
        </w:rPr>
        <w:t xml:space="preserve"> se řa</w:t>
      </w:r>
      <w:r>
        <w:rPr>
          <w:rFonts w:ascii="Arial" w:eastAsia="Calibri" w:hAnsi="Arial" w:cs="Arial"/>
        </w:rPr>
        <w:t>dí potřeba kyslíku, vody, jídla, smyslových podnětů, sexuální potřeba nebo také potřeba vyhnout se bolesti. V tomto smyslu se příliš nelišíme od</w:t>
      </w:r>
      <w:r w:rsidR="00F17C14">
        <w:rPr>
          <w:rFonts w:ascii="Arial" w:eastAsia="Calibri" w:hAnsi="Arial" w:cs="Arial"/>
        </w:rPr>
        <w:t> </w:t>
      </w:r>
      <w:r>
        <w:rPr>
          <w:rFonts w:ascii="Arial" w:eastAsia="Calibri" w:hAnsi="Arial" w:cs="Arial"/>
        </w:rPr>
        <w:t xml:space="preserve">jiných živočichů. V čem se však lišíme, jsou potřeby </w:t>
      </w:r>
      <w:r w:rsidR="00711F8E">
        <w:rPr>
          <w:rFonts w:ascii="Arial" w:eastAsia="Calibri" w:hAnsi="Arial" w:cs="Arial"/>
        </w:rPr>
        <w:t>psychologické</w:t>
      </w:r>
      <w:r>
        <w:rPr>
          <w:rFonts w:ascii="Arial" w:eastAsia="Calibri" w:hAnsi="Arial" w:cs="Arial"/>
        </w:rPr>
        <w:t>,</w:t>
      </w:r>
      <w:r w:rsidR="00F4082F" w:rsidRPr="00F4082F">
        <w:rPr>
          <w:rFonts w:ascii="Arial" w:eastAsia="Calibri" w:hAnsi="Arial" w:cs="Arial"/>
        </w:rPr>
        <w:t xml:space="preserve"> </w:t>
      </w:r>
      <w:r w:rsidR="00F4082F">
        <w:rPr>
          <w:rFonts w:ascii="Arial" w:eastAsia="Calibri" w:hAnsi="Arial" w:cs="Arial"/>
        </w:rPr>
        <w:t>vyjadřující potřeby člověka jako</w:t>
      </w:r>
      <w:r w:rsidR="00B67E25">
        <w:rPr>
          <w:rFonts w:ascii="Arial" w:eastAsia="Calibri" w:hAnsi="Arial" w:cs="Arial"/>
        </w:rPr>
        <w:t> </w:t>
      </w:r>
      <w:r w:rsidR="00F4082F">
        <w:rPr>
          <w:rFonts w:ascii="Arial" w:eastAsia="Calibri" w:hAnsi="Arial" w:cs="Arial"/>
        </w:rPr>
        <w:t>spec</w:t>
      </w:r>
      <w:r w:rsidR="00787644">
        <w:rPr>
          <w:rFonts w:ascii="Arial" w:eastAsia="Calibri" w:hAnsi="Arial" w:cs="Arial"/>
        </w:rPr>
        <w:t>ificky lidské bytosti, které se dále dělí na zjevné a skryté. Patří mezi ně</w:t>
      </w:r>
      <w:r>
        <w:rPr>
          <w:rFonts w:ascii="Arial" w:eastAsia="Calibri" w:hAnsi="Arial" w:cs="Arial"/>
        </w:rPr>
        <w:t xml:space="preserve"> potřeba dosažení výkonu, činorodosti,</w:t>
      </w:r>
      <w:r w:rsidR="00B54B32">
        <w:rPr>
          <w:rFonts w:ascii="Arial" w:eastAsia="Calibri" w:hAnsi="Arial" w:cs="Arial"/>
        </w:rPr>
        <w:t xml:space="preserve"> poznání, kreativity,</w:t>
      </w:r>
      <w:r>
        <w:rPr>
          <w:rFonts w:ascii="Arial" w:eastAsia="Calibri" w:hAnsi="Arial" w:cs="Arial"/>
        </w:rPr>
        <w:t xml:space="preserve"> dominance, podpory ze strany druhých, </w:t>
      </w:r>
      <w:r w:rsidR="00B54B32">
        <w:rPr>
          <w:rFonts w:ascii="Arial" w:eastAsia="Calibri" w:hAnsi="Arial" w:cs="Arial"/>
        </w:rPr>
        <w:t>autonomie, vyhnutí se hanbě. Zde už můžeme mluvit o motivech</w:t>
      </w:r>
      <w:r w:rsidR="0070118D">
        <w:rPr>
          <w:rFonts w:ascii="Arial" w:eastAsia="Calibri" w:hAnsi="Arial" w:cs="Arial"/>
        </w:rPr>
        <w:t xml:space="preserve"> (</w:t>
      </w:r>
      <w:proofErr w:type="spellStart"/>
      <w:r w:rsidR="00BD7229">
        <w:rPr>
          <w:rFonts w:ascii="Arial" w:eastAsia="Calibri" w:hAnsi="Arial" w:cs="Arial"/>
        </w:rPr>
        <w:t>Nakonečný</w:t>
      </w:r>
      <w:proofErr w:type="spellEnd"/>
      <w:r w:rsidR="00BD7229">
        <w:rPr>
          <w:rFonts w:ascii="Arial" w:eastAsia="Calibri" w:hAnsi="Arial" w:cs="Arial"/>
        </w:rPr>
        <w:t xml:space="preserve"> 1995</w:t>
      </w:r>
      <w:r w:rsidR="0070118D">
        <w:rPr>
          <w:rFonts w:ascii="Arial" w:eastAsia="Calibri" w:hAnsi="Arial" w:cs="Arial"/>
        </w:rPr>
        <w:t>).</w:t>
      </w:r>
    </w:p>
    <w:p w:rsidR="007C2621" w:rsidRPr="00E4654B" w:rsidRDefault="00985B42" w:rsidP="00DD130F">
      <w:pPr>
        <w:pStyle w:val="Podkapitola"/>
      </w:pPr>
      <w:bookmarkStart w:id="8" w:name="_Toc345158378"/>
      <w:bookmarkStart w:id="9" w:name="_Toc349401843"/>
      <w:r w:rsidRPr="00E4654B">
        <w:t>Motivace</w:t>
      </w:r>
      <w:bookmarkEnd w:id="8"/>
      <w:bookmarkEnd w:id="9"/>
    </w:p>
    <w:p w:rsidR="009A242B" w:rsidRDefault="007C2621" w:rsidP="004233AC">
      <w:pPr>
        <w:spacing w:line="360" w:lineRule="auto"/>
        <w:ind w:firstLine="708"/>
        <w:jc w:val="both"/>
        <w:rPr>
          <w:rFonts w:ascii="Arial" w:eastAsia="Calibri" w:hAnsi="Arial" w:cs="Arial"/>
        </w:rPr>
      </w:pPr>
      <w:r>
        <w:rPr>
          <w:rFonts w:ascii="Arial" w:eastAsia="Calibri" w:hAnsi="Arial" w:cs="Arial"/>
        </w:rPr>
        <w:t>Z psychologického hlediska lze motivaci chápat jako je</w:t>
      </w:r>
      <w:r w:rsidR="006633D2">
        <w:rPr>
          <w:rFonts w:ascii="Arial" w:eastAsia="Calibri" w:hAnsi="Arial" w:cs="Arial"/>
        </w:rPr>
        <w:t>den ze</w:t>
      </w:r>
      <w:r w:rsidR="004233AC">
        <w:rPr>
          <w:rFonts w:ascii="Arial" w:eastAsia="Calibri" w:hAnsi="Arial" w:cs="Arial"/>
        </w:rPr>
        <w:t> </w:t>
      </w:r>
      <w:r w:rsidR="006633D2">
        <w:rPr>
          <w:rFonts w:ascii="Arial" w:eastAsia="Calibri" w:hAnsi="Arial" w:cs="Arial"/>
        </w:rPr>
        <w:t>snahových duševních dějů</w:t>
      </w:r>
      <w:r w:rsidR="00F17C14">
        <w:rPr>
          <w:rFonts w:ascii="Arial" w:eastAsia="Calibri" w:hAnsi="Arial" w:cs="Arial"/>
        </w:rPr>
        <w:t xml:space="preserve"> (Kliment 2005).</w:t>
      </w:r>
      <w:r>
        <w:rPr>
          <w:rFonts w:ascii="Arial" w:eastAsia="Calibri" w:hAnsi="Arial" w:cs="Arial"/>
        </w:rPr>
        <w:t xml:space="preserve"> Motivace je primárně vyvolána vnitřními potřebami jedince a směřuje k uspokojení těchto potřeb</w:t>
      </w:r>
      <w:r w:rsidR="008C0E62">
        <w:rPr>
          <w:rFonts w:ascii="Arial" w:eastAsia="Calibri" w:hAnsi="Arial" w:cs="Arial"/>
        </w:rPr>
        <w:t xml:space="preserve">. Motivace určuje směr a intenzitu chování. Na výsledné podobě jedincova chování se spolupodílejí i emoční prožitky spojené s uspokojením potřeby a </w:t>
      </w:r>
      <w:r w:rsidR="0010040C">
        <w:rPr>
          <w:rFonts w:ascii="Arial" w:eastAsia="Calibri" w:hAnsi="Arial" w:cs="Arial"/>
        </w:rPr>
        <w:t xml:space="preserve">kognitivní </w:t>
      </w:r>
      <w:r w:rsidR="00C939C0">
        <w:rPr>
          <w:rFonts w:ascii="Arial" w:eastAsia="Calibri" w:hAnsi="Arial" w:cs="Arial"/>
        </w:rPr>
        <w:t>zhodnocení</w:t>
      </w:r>
      <w:r w:rsidR="008C0E62">
        <w:rPr>
          <w:rFonts w:ascii="Arial" w:eastAsia="Calibri" w:hAnsi="Arial" w:cs="Arial"/>
        </w:rPr>
        <w:t xml:space="preserve"> situa</w:t>
      </w:r>
      <w:r w:rsidR="009A242B">
        <w:rPr>
          <w:rFonts w:ascii="Arial" w:eastAsia="Calibri" w:hAnsi="Arial" w:cs="Arial"/>
        </w:rPr>
        <w:t>ce, ve které se jedinec nachází (</w:t>
      </w:r>
      <w:proofErr w:type="spellStart"/>
      <w:r w:rsidR="009A242B">
        <w:rPr>
          <w:rFonts w:ascii="Arial" w:eastAsia="Calibri" w:hAnsi="Arial" w:cs="Arial"/>
        </w:rPr>
        <w:t>Nakonečný</w:t>
      </w:r>
      <w:proofErr w:type="spellEnd"/>
      <w:r w:rsidR="009A242B">
        <w:rPr>
          <w:rFonts w:ascii="Arial" w:eastAsia="Calibri" w:hAnsi="Arial" w:cs="Arial"/>
        </w:rPr>
        <w:t xml:space="preserve"> 199</w:t>
      </w:r>
      <w:r w:rsidR="00BD7229">
        <w:rPr>
          <w:rFonts w:ascii="Arial" w:eastAsia="Calibri" w:hAnsi="Arial" w:cs="Arial"/>
        </w:rPr>
        <w:t>5</w:t>
      </w:r>
      <w:r w:rsidR="009A242B">
        <w:rPr>
          <w:rFonts w:ascii="Arial" w:eastAsia="Calibri" w:hAnsi="Arial" w:cs="Arial"/>
        </w:rPr>
        <w:t>).</w:t>
      </w:r>
      <w:r w:rsidR="008C0E62">
        <w:rPr>
          <w:rFonts w:ascii="Arial" w:eastAsia="Calibri" w:hAnsi="Arial" w:cs="Arial"/>
        </w:rPr>
        <w:t xml:space="preserve"> Například, mám-li hlad a nemám u sebe žádné jídlo, nenapadne mě sníst svačinku svému kolegovi v práci, ale jelikož jsem rozumný a slušný člověk, </w:t>
      </w:r>
      <w:r w:rsidR="009A242B">
        <w:rPr>
          <w:rFonts w:ascii="Arial" w:eastAsia="Calibri" w:hAnsi="Arial" w:cs="Arial"/>
        </w:rPr>
        <w:t xml:space="preserve">vydržím a pak </w:t>
      </w:r>
      <w:r w:rsidR="008C0E62">
        <w:rPr>
          <w:rFonts w:ascii="Arial" w:eastAsia="Calibri" w:hAnsi="Arial" w:cs="Arial"/>
        </w:rPr>
        <w:t>půjdu a koupím si svoji</w:t>
      </w:r>
      <w:r w:rsidR="00B93AB6">
        <w:rPr>
          <w:rFonts w:ascii="Arial" w:eastAsia="Calibri" w:hAnsi="Arial" w:cs="Arial"/>
        </w:rPr>
        <w:t xml:space="preserve">. </w:t>
      </w:r>
    </w:p>
    <w:p w:rsidR="007C2621" w:rsidRDefault="00B93AB6" w:rsidP="004233AC">
      <w:pPr>
        <w:spacing w:line="360" w:lineRule="auto"/>
        <w:ind w:firstLine="708"/>
        <w:jc w:val="both"/>
        <w:rPr>
          <w:rFonts w:ascii="Arial" w:eastAsia="Calibri" w:hAnsi="Arial" w:cs="Arial"/>
        </w:rPr>
      </w:pPr>
      <w:r>
        <w:rPr>
          <w:rFonts w:ascii="Arial" w:eastAsia="Calibri" w:hAnsi="Arial" w:cs="Arial"/>
        </w:rPr>
        <w:t xml:space="preserve">Motivace je definována strukturou a procesem. Strukturu tvoří jednotlivé motivy, procesem pak rozumíme neuspokojenou potřebou vyvolaný motivační proces </w:t>
      </w:r>
      <w:r w:rsidR="00E469AA">
        <w:rPr>
          <w:rFonts w:ascii="Arial" w:eastAsia="Calibri" w:hAnsi="Arial" w:cs="Arial"/>
        </w:rPr>
        <w:t>(</w:t>
      </w:r>
      <w:r w:rsidR="009A242B">
        <w:rPr>
          <w:rFonts w:ascii="Arial" w:eastAsia="Calibri" w:hAnsi="Arial" w:cs="Arial"/>
        </w:rPr>
        <w:t>Kliment 2005</w:t>
      </w:r>
      <w:r w:rsidR="002E792D">
        <w:rPr>
          <w:rFonts w:ascii="Arial" w:eastAsia="Calibri" w:hAnsi="Arial" w:cs="Arial"/>
        </w:rPr>
        <w:t>).</w:t>
      </w:r>
      <w:r w:rsidR="008C0E62">
        <w:rPr>
          <w:rFonts w:ascii="Arial" w:eastAsia="Calibri" w:hAnsi="Arial" w:cs="Arial"/>
        </w:rPr>
        <w:t xml:space="preserve"> </w:t>
      </w:r>
    </w:p>
    <w:p w:rsidR="00BE2DC7" w:rsidRPr="00096CCF" w:rsidRDefault="00985B42" w:rsidP="00DD130F">
      <w:pPr>
        <w:pStyle w:val="Podkapitola"/>
      </w:pPr>
      <w:bookmarkStart w:id="10" w:name="_Toc345158379"/>
      <w:bookmarkStart w:id="11" w:name="_Toc349401844"/>
      <w:r w:rsidRPr="00096CCF">
        <w:t>Motivy</w:t>
      </w:r>
      <w:bookmarkEnd w:id="10"/>
      <w:bookmarkEnd w:id="11"/>
    </w:p>
    <w:p w:rsidR="00B82BC7" w:rsidRDefault="00B93AB6" w:rsidP="004233AC">
      <w:pPr>
        <w:spacing w:line="360" w:lineRule="auto"/>
        <w:ind w:firstLine="708"/>
        <w:jc w:val="both"/>
        <w:rPr>
          <w:rFonts w:ascii="Arial" w:hAnsi="Arial" w:cs="Arial"/>
        </w:rPr>
      </w:pPr>
      <w:r>
        <w:rPr>
          <w:rFonts w:ascii="Arial" w:hAnsi="Arial" w:cs="Arial"/>
        </w:rPr>
        <w:t>Motivy jsou vnitřními silami, pohnutkami</w:t>
      </w:r>
      <w:r w:rsidR="00B24739">
        <w:rPr>
          <w:rFonts w:ascii="Arial" w:hAnsi="Arial" w:cs="Arial"/>
        </w:rPr>
        <w:t xml:space="preserve"> směřujícími k uspokojení potřeb. Motivy lze rozdělit na vrozené a získané v průběhu vývoje osobnosti. Motivační struktura osobnosti není jednou provždy daná, ale vyvíjí se. Během života jedince se mohou jeho životní priority </w:t>
      </w:r>
      <w:r w:rsidR="00C939C0">
        <w:rPr>
          <w:rFonts w:ascii="Arial" w:hAnsi="Arial" w:cs="Arial"/>
        </w:rPr>
        <w:t xml:space="preserve">i </w:t>
      </w:r>
      <w:r w:rsidR="00B24739">
        <w:rPr>
          <w:rFonts w:ascii="Arial" w:hAnsi="Arial" w:cs="Arial"/>
        </w:rPr>
        <w:t>zcela změnit. Pro</w:t>
      </w:r>
      <w:r w:rsidR="00C939C0">
        <w:rPr>
          <w:rFonts w:ascii="Arial" w:hAnsi="Arial" w:cs="Arial"/>
        </w:rPr>
        <w:t> </w:t>
      </w:r>
      <w:r w:rsidR="00B24739">
        <w:rPr>
          <w:rFonts w:ascii="Arial" w:hAnsi="Arial" w:cs="Arial"/>
        </w:rPr>
        <w:t>většinu lidí jsou například důležité materiální hodnoty, peníze, majetek. Když však přijdeme o někoho blízkého nebo onemocníme vážnou nemocí, rázem jsou pro nás důležitější hodnoty</w:t>
      </w:r>
      <w:r w:rsidR="0031056F">
        <w:rPr>
          <w:rFonts w:ascii="Arial" w:hAnsi="Arial" w:cs="Arial"/>
        </w:rPr>
        <w:t xml:space="preserve"> </w:t>
      </w:r>
      <w:r w:rsidR="00F01A16">
        <w:rPr>
          <w:rFonts w:ascii="Arial" w:hAnsi="Arial" w:cs="Arial"/>
        </w:rPr>
        <w:t xml:space="preserve">zcela </w:t>
      </w:r>
      <w:r w:rsidR="0031056F">
        <w:rPr>
          <w:rFonts w:ascii="Arial" w:hAnsi="Arial" w:cs="Arial"/>
        </w:rPr>
        <w:t>jiné (</w:t>
      </w:r>
      <w:proofErr w:type="spellStart"/>
      <w:r w:rsidR="00C67B35">
        <w:rPr>
          <w:rFonts w:ascii="Arial" w:hAnsi="Arial" w:cs="Arial"/>
        </w:rPr>
        <w:t>Nakonečný</w:t>
      </w:r>
      <w:proofErr w:type="spellEnd"/>
      <w:r w:rsidR="00C67B35">
        <w:rPr>
          <w:rFonts w:ascii="Arial" w:hAnsi="Arial" w:cs="Arial"/>
        </w:rPr>
        <w:t xml:space="preserve"> 199</w:t>
      </w:r>
      <w:r w:rsidR="00BD7229">
        <w:rPr>
          <w:rFonts w:ascii="Arial" w:hAnsi="Arial" w:cs="Arial"/>
        </w:rPr>
        <w:t>5</w:t>
      </w:r>
      <w:r w:rsidR="00C939C0">
        <w:rPr>
          <w:rFonts w:ascii="Arial" w:hAnsi="Arial" w:cs="Arial"/>
        </w:rPr>
        <w:t>).</w:t>
      </w:r>
    </w:p>
    <w:p w:rsidR="00E53495" w:rsidRDefault="000D6D6F" w:rsidP="004233AC">
      <w:pPr>
        <w:spacing w:line="360" w:lineRule="auto"/>
        <w:ind w:firstLine="708"/>
        <w:jc w:val="both"/>
        <w:rPr>
          <w:rFonts w:ascii="Arial" w:hAnsi="Arial" w:cs="Arial"/>
        </w:rPr>
      </w:pPr>
      <w:r>
        <w:rPr>
          <w:rFonts w:ascii="Arial" w:hAnsi="Arial" w:cs="Arial"/>
        </w:rPr>
        <w:t xml:space="preserve">Je velmi obtížné, a to jak pro psychology, tak i pro </w:t>
      </w:r>
      <w:r w:rsidR="000C0CFB">
        <w:rPr>
          <w:rFonts w:ascii="Arial" w:hAnsi="Arial" w:cs="Arial"/>
        </w:rPr>
        <w:t>personalisty</w:t>
      </w:r>
      <w:r>
        <w:rPr>
          <w:rFonts w:ascii="Arial" w:hAnsi="Arial" w:cs="Arial"/>
        </w:rPr>
        <w:t>, definovat jedincovu motivační strukturu. Potřeby, kterými se navenek prezentujeme před ostatními</w:t>
      </w:r>
      <w:r w:rsidR="005E5508">
        <w:rPr>
          <w:rFonts w:ascii="Arial" w:hAnsi="Arial" w:cs="Arial"/>
        </w:rPr>
        <w:t>, nemusí vůbec odpovídat našim skutečným potřebám. Může tomu tak být proto, že si své skutečné potřeby zcela neuvědomujeme, nebo se je stydíme přiznat. Sami sebe stylizujeme do</w:t>
      </w:r>
      <w:r w:rsidR="004233AC">
        <w:rPr>
          <w:rFonts w:ascii="Arial" w:hAnsi="Arial" w:cs="Arial"/>
        </w:rPr>
        <w:t> </w:t>
      </w:r>
      <w:r w:rsidR="005E5508">
        <w:rPr>
          <w:rFonts w:ascii="Arial" w:hAnsi="Arial" w:cs="Arial"/>
        </w:rPr>
        <w:t xml:space="preserve">podoby, která se nám líbí, usilujeme o to, jevit se ostatním v lepším světle. Motivační program, sestavený personalistou podniku na základě dotazování se po potřebách zaměstnanců, pak </w:t>
      </w:r>
      <w:r w:rsidR="0031056F">
        <w:rPr>
          <w:rFonts w:ascii="Arial" w:hAnsi="Arial" w:cs="Arial"/>
        </w:rPr>
        <w:t>vůbec nemusí odpovídat realitě (</w:t>
      </w:r>
      <w:r w:rsidR="00F17C14">
        <w:rPr>
          <w:rFonts w:ascii="Arial" w:hAnsi="Arial" w:cs="Arial"/>
        </w:rPr>
        <w:t>Kliment 2005</w:t>
      </w:r>
      <w:r w:rsidR="0031056F">
        <w:rPr>
          <w:rFonts w:ascii="Arial" w:hAnsi="Arial" w:cs="Arial"/>
        </w:rPr>
        <w:t>).</w:t>
      </w:r>
    </w:p>
    <w:p w:rsidR="00AB35ED" w:rsidRPr="00096CCF" w:rsidRDefault="00AB35ED" w:rsidP="00DD130F">
      <w:pPr>
        <w:pStyle w:val="Podkapitola"/>
      </w:pPr>
      <w:bookmarkStart w:id="12" w:name="_Toc345158380"/>
      <w:bookmarkStart w:id="13" w:name="_Toc349401845"/>
      <w:r w:rsidRPr="00096CCF">
        <w:t>Pracovní motivace</w:t>
      </w:r>
      <w:bookmarkEnd w:id="12"/>
      <w:bookmarkEnd w:id="13"/>
    </w:p>
    <w:p w:rsidR="00AB35ED" w:rsidRDefault="00AB35ED" w:rsidP="004233AC">
      <w:pPr>
        <w:spacing w:line="360" w:lineRule="auto"/>
        <w:ind w:firstLine="708"/>
        <w:jc w:val="both"/>
        <w:rPr>
          <w:rFonts w:ascii="Arial" w:hAnsi="Arial" w:cs="Arial"/>
        </w:rPr>
      </w:pPr>
      <w:r>
        <w:rPr>
          <w:rFonts w:ascii="Arial" w:hAnsi="Arial" w:cs="Arial"/>
        </w:rPr>
        <w:t>Motivací k pracovní činnosti rozumíme vyjádření přístupu jednotlivce k práci, jeho ochotu pracovat, vycházející z jeho vnitřních pohnutek. Někdy se v tomto smyslu používá s</w:t>
      </w:r>
      <w:r w:rsidR="007C320E">
        <w:rPr>
          <w:rFonts w:ascii="Arial" w:hAnsi="Arial" w:cs="Arial"/>
        </w:rPr>
        <w:t xml:space="preserve">pojení postoje člověka k práci. </w:t>
      </w:r>
      <w:r>
        <w:rPr>
          <w:rFonts w:ascii="Arial" w:hAnsi="Arial" w:cs="Arial"/>
        </w:rPr>
        <w:t>Lidé se mezi</w:t>
      </w:r>
      <w:r w:rsidR="007C320E">
        <w:rPr>
          <w:rFonts w:ascii="Arial" w:hAnsi="Arial" w:cs="Arial"/>
        </w:rPr>
        <w:t> </w:t>
      </w:r>
      <w:r>
        <w:rPr>
          <w:rFonts w:ascii="Arial" w:hAnsi="Arial" w:cs="Arial"/>
        </w:rPr>
        <w:t>sebou liší svým zaměřením na různé typy práce. Někdo upřednostňuje manuální práci, u</w:t>
      </w:r>
      <w:r w:rsidR="005F54A4">
        <w:rPr>
          <w:rFonts w:ascii="Arial" w:hAnsi="Arial" w:cs="Arial"/>
        </w:rPr>
        <w:t> </w:t>
      </w:r>
      <w:r>
        <w:rPr>
          <w:rFonts w:ascii="Arial" w:hAnsi="Arial" w:cs="Arial"/>
        </w:rPr>
        <w:t>které nemusí moc přemýšlet</w:t>
      </w:r>
      <w:r w:rsidR="005F54A4">
        <w:rPr>
          <w:rFonts w:ascii="Arial" w:hAnsi="Arial" w:cs="Arial"/>
        </w:rPr>
        <w:t>, jiný naopak najde uspokojení v duševně orientované činnosti nebo dokonce v práci, kde může pomáhat jiným lidem (</w:t>
      </w:r>
      <w:proofErr w:type="spellStart"/>
      <w:r w:rsidR="005F54A4">
        <w:rPr>
          <w:rFonts w:ascii="Arial" w:hAnsi="Arial" w:cs="Arial"/>
        </w:rPr>
        <w:t>Tureckiová</w:t>
      </w:r>
      <w:proofErr w:type="spellEnd"/>
      <w:r w:rsidR="005F54A4">
        <w:rPr>
          <w:rFonts w:ascii="Arial" w:hAnsi="Arial" w:cs="Arial"/>
        </w:rPr>
        <w:t xml:space="preserve"> 2004).</w:t>
      </w:r>
    </w:p>
    <w:p w:rsidR="005F54A4" w:rsidRDefault="005F54A4" w:rsidP="00654D65">
      <w:pPr>
        <w:spacing w:line="360" w:lineRule="auto"/>
        <w:ind w:firstLine="708"/>
        <w:jc w:val="both"/>
        <w:rPr>
          <w:rFonts w:ascii="Arial" w:hAnsi="Arial" w:cs="Arial"/>
        </w:rPr>
      </w:pPr>
      <w:r>
        <w:rPr>
          <w:rFonts w:ascii="Arial" w:hAnsi="Arial" w:cs="Arial"/>
        </w:rPr>
        <w:t>Teorie pracovní motivace rozlišuje dva typy motivů, podle toho, jaké potřeby jsou při pracovní činnosti uspokojovány:</w:t>
      </w:r>
    </w:p>
    <w:p w:rsidR="005F54A4" w:rsidRDefault="005F54A4" w:rsidP="005F54A4">
      <w:pPr>
        <w:pStyle w:val="Odstavecseseznamem"/>
        <w:numPr>
          <w:ilvl w:val="0"/>
          <w:numId w:val="15"/>
        </w:numPr>
        <w:spacing w:line="360" w:lineRule="auto"/>
        <w:jc w:val="both"/>
        <w:rPr>
          <w:rFonts w:ascii="Arial" w:hAnsi="Arial" w:cs="Arial"/>
        </w:rPr>
      </w:pPr>
      <w:r>
        <w:rPr>
          <w:rFonts w:ascii="Arial" w:hAnsi="Arial" w:cs="Arial"/>
        </w:rPr>
        <w:t>Přímé (vnitřní) motivy – patří mezi ně potřeba pracovní činnosti jako takové, která je sama o sobě zdrojem uspokojení, potřeba kontaktu s lidmi, možnost vlastního rozhodování, touha po moci, seberealizace.</w:t>
      </w:r>
    </w:p>
    <w:p w:rsidR="005F54A4" w:rsidRDefault="005F54A4" w:rsidP="005F54A4">
      <w:pPr>
        <w:pStyle w:val="Odstavecseseznamem"/>
        <w:numPr>
          <w:ilvl w:val="0"/>
          <w:numId w:val="15"/>
        </w:numPr>
        <w:spacing w:line="360" w:lineRule="auto"/>
        <w:jc w:val="both"/>
        <w:rPr>
          <w:rFonts w:ascii="Arial" w:hAnsi="Arial" w:cs="Arial"/>
        </w:rPr>
      </w:pPr>
      <w:r>
        <w:rPr>
          <w:rFonts w:ascii="Arial" w:hAnsi="Arial" w:cs="Arial"/>
        </w:rPr>
        <w:t xml:space="preserve">Nepřímé (vnější) motivy – práce je vnímána jako prostředek k uspokojování jiných potřeb. Na prvním místě je mzda, za kterou si pořídíme jídlo, oblečení, zajistíme bydlení a </w:t>
      </w:r>
      <w:r w:rsidR="00045BAD">
        <w:rPr>
          <w:rFonts w:ascii="Arial" w:hAnsi="Arial" w:cs="Arial"/>
        </w:rPr>
        <w:t>vše ostatní, co k životu potřebujeme. Dále je to potřeba jistoty, potvrzení vlastní důležitosti, uplatnění se.</w:t>
      </w:r>
    </w:p>
    <w:p w:rsidR="009A242B" w:rsidRDefault="00045BAD" w:rsidP="00654D65">
      <w:pPr>
        <w:spacing w:line="360" w:lineRule="auto"/>
        <w:ind w:firstLine="708"/>
        <w:jc w:val="both"/>
        <w:rPr>
          <w:rFonts w:ascii="Arial" w:hAnsi="Arial" w:cs="Arial"/>
        </w:rPr>
      </w:pPr>
      <w:r>
        <w:rPr>
          <w:rFonts w:ascii="Arial" w:hAnsi="Arial" w:cs="Arial"/>
        </w:rPr>
        <w:t>Jen málo lidí v dnešní době má to štěstí, že může dělat práci, která ho baví, čímž uspokojuje své vnitřní motivy, a zároveň za ni dostává zaplaceno, čímž může dále uspokojit své vnější motivy (</w:t>
      </w:r>
      <w:proofErr w:type="spellStart"/>
      <w:r>
        <w:rPr>
          <w:rFonts w:ascii="Arial" w:hAnsi="Arial" w:cs="Arial"/>
        </w:rPr>
        <w:t>Tureckiová</w:t>
      </w:r>
      <w:proofErr w:type="spellEnd"/>
      <w:r>
        <w:rPr>
          <w:rFonts w:ascii="Arial" w:hAnsi="Arial" w:cs="Arial"/>
        </w:rPr>
        <w:t xml:space="preserve"> 2004).</w:t>
      </w:r>
    </w:p>
    <w:p w:rsidR="000A29BD" w:rsidRPr="00096CCF" w:rsidRDefault="00985B42" w:rsidP="00DD130F">
      <w:pPr>
        <w:pStyle w:val="Podkapitola"/>
      </w:pPr>
      <w:bookmarkStart w:id="14" w:name="_Toc345158381"/>
      <w:bookmarkStart w:id="15" w:name="_Toc349401846"/>
      <w:r w:rsidRPr="00096CCF">
        <w:t>Stimulace</w:t>
      </w:r>
      <w:bookmarkEnd w:id="14"/>
      <w:bookmarkEnd w:id="15"/>
    </w:p>
    <w:p w:rsidR="00AB4D13" w:rsidRDefault="00541DCF" w:rsidP="004233AC">
      <w:pPr>
        <w:spacing w:line="360" w:lineRule="auto"/>
        <w:ind w:firstLine="708"/>
        <w:jc w:val="both"/>
        <w:rPr>
          <w:rFonts w:ascii="Arial" w:hAnsi="Arial" w:cs="Arial"/>
        </w:rPr>
      </w:pPr>
      <w:r>
        <w:rPr>
          <w:rFonts w:ascii="Arial" w:hAnsi="Arial" w:cs="Arial"/>
        </w:rPr>
        <w:t xml:space="preserve">Autoři </w:t>
      </w:r>
      <w:proofErr w:type="spellStart"/>
      <w:r>
        <w:rPr>
          <w:rFonts w:ascii="Arial" w:hAnsi="Arial" w:cs="Arial"/>
        </w:rPr>
        <w:t>Bedrnová</w:t>
      </w:r>
      <w:proofErr w:type="spellEnd"/>
      <w:r>
        <w:rPr>
          <w:rFonts w:ascii="Arial" w:hAnsi="Arial" w:cs="Arial"/>
        </w:rPr>
        <w:t xml:space="preserve"> a Nový</w:t>
      </w:r>
      <w:r w:rsidR="00474D76">
        <w:rPr>
          <w:rFonts w:ascii="Arial" w:hAnsi="Arial" w:cs="Arial"/>
        </w:rPr>
        <w:t xml:space="preserve"> rozlišuj</w:t>
      </w:r>
      <w:r>
        <w:rPr>
          <w:rFonts w:ascii="Arial" w:hAnsi="Arial" w:cs="Arial"/>
        </w:rPr>
        <w:t>í</w:t>
      </w:r>
      <w:r w:rsidR="00474D76">
        <w:rPr>
          <w:rFonts w:ascii="Arial" w:hAnsi="Arial" w:cs="Arial"/>
        </w:rPr>
        <w:t xml:space="preserve"> mezi pojmy motivace a stimulace. Stimulací rozumíme vnější záměrné působení na motivaci člověka. Dochází k ovlivňování myšlení a chování člověka na základě vnějších podnětů neboli stimulů. Motivace naopak vychází z vnitřních pohnutek, již zmíněných motivů. Ve výsledném jednání jedince se může současně prolínat stimulace s motivací, čímž se zvyšuje celkový efekt. V následujícím obrázku lze vyčíst, jak stimulace může, ale také nemusí, ovlivnit zaměstnance. Jak již bylo řečeno, motivační struktura každého z nás je jedinečná, je dána prostředím, sociálními vztahy a vlastními potřebami. V případě, že j</w:t>
      </w:r>
      <w:r w:rsidR="00C141B7">
        <w:rPr>
          <w:rFonts w:ascii="Arial" w:hAnsi="Arial" w:cs="Arial"/>
        </w:rPr>
        <w:t>sou využity správné pobídky,</w:t>
      </w:r>
      <w:r w:rsidR="00474D76">
        <w:rPr>
          <w:rFonts w:ascii="Arial" w:hAnsi="Arial" w:cs="Arial"/>
        </w:rPr>
        <w:t xml:space="preserve"> dochází k</w:t>
      </w:r>
      <w:r w:rsidR="007C320E">
        <w:rPr>
          <w:rFonts w:ascii="Arial" w:hAnsi="Arial" w:cs="Arial"/>
        </w:rPr>
        <w:t xml:space="preserve"> pozitivnímu </w:t>
      </w:r>
      <w:r w:rsidR="00474D76">
        <w:rPr>
          <w:rFonts w:ascii="Arial" w:hAnsi="Arial" w:cs="Arial"/>
        </w:rPr>
        <w:t>ovlivnění samotné motivace člověka</w:t>
      </w:r>
      <w:r>
        <w:rPr>
          <w:rFonts w:ascii="Arial" w:hAnsi="Arial" w:cs="Arial"/>
        </w:rPr>
        <w:t xml:space="preserve"> (</w:t>
      </w:r>
      <w:proofErr w:type="spellStart"/>
      <w:r>
        <w:rPr>
          <w:rFonts w:ascii="Arial" w:hAnsi="Arial" w:cs="Arial"/>
        </w:rPr>
        <w:t>Bedrnová</w:t>
      </w:r>
      <w:proofErr w:type="spellEnd"/>
      <w:r>
        <w:rPr>
          <w:rFonts w:ascii="Arial" w:hAnsi="Arial" w:cs="Arial"/>
        </w:rPr>
        <w:t>, Nový 2004).</w:t>
      </w:r>
    </w:p>
    <w:p w:rsidR="00CC7E28" w:rsidRPr="00F427B0" w:rsidRDefault="002D300A" w:rsidP="00746EDB">
      <w:pPr>
        <w:pStyle w:val="Nadpisyobrzk"/>
      </w:pPr>
      <w:r>
        <w:rPr>
          <w:noProof/>
          <w:lang w:eastAsia="cs-CZ"/>
        </w:rPr>
        <w:drawing>
          <wp:inline distT="0" distB="0" distL="0" distR="0">
            <wp:extent cx="4679315" cy="1104900"/>
            <wp:effectExtent l="38100" t="0" r="4508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16" w:name="_Toc345163003"/>
      <w:bookmarkStart w:id="17" w:name="_Toc349400705"/>
      <w:r w:rsidR="00AF2664">
        <w:t>Obrázek 1: Schematické znázornění vztahu mezi stimulací, motivační strukturou pracovníka a motivací</w:t>
      </w:r>
      <w:bookmarkEnd w:id="16"/>
      <w:bookmarkEnd w:id="17"/>
    </w:p>
    <w:p w:rsidR="004D063A" w:rsidRDefault="004D063A" w:rsidP="004233AC">
      <w:pPr>
        <w:spacing w:line="360" w:lineRule="auto"/>
        <w:ind w:firstLine="708"/>
        <w:jc w:val="both"/>
        <w:rPr>
          <w:rFonts w:ascii="Arial" w:hAnsi="Arial" w:cs="Arial"/>
        </w:rPr>
      </w:pPr>
      <w:r>
        <w:rPr>
          <w:rFonts w:ascii="Arial" w:hAnsi="Arial" w:cs="Arial"/>
        </w:rPr>
        <w:t xml:space="preserve">Základní podmínkou účinné stimulace pracovníků tedy je znalost jejich osobnosti, respektive jejich motivačního profilu. Jen za těchto podmínek je možné nabídnout zaměstnancům </w:t>
      </w:r>
      <w:r w:rsidR="00561FC6">
        <w:rPr>
          <w:rFonts w:ascii="Arial" w:hAnsi="Arial" w:cs="Arial"/>
        </w:rPr>
        <w:t xml:space="preserve">právě </w:t>
      </w:r>
      <w:r>
        <w:rPr>
          <w:rFonts w:ascii="Arial" w:hAnsi="Arial" w:cs="Arial"/>
        </w:rPr>
        <w:t>to, co přispěje k jejich spokojenosti</w:t>
      </w:r>
      <w:r w:rsidR="00561FC6">
        <w:rPr>
          <w:rFonts w:ascii="Arial" w:hAnsi="Arial" w:cs="Arial"/>
        </w:rPr>
        <w:t xml:space="preserve"> v práci</w:t>
      </w:r>
      <w:r>
        <w:rPr>
          <w:rFonts w:ascii="Arial" w:hAnsi="Arial" w:cs="Arial"/>
        </w:rPr>
        <w:t xml:space="preserve"> a tím </w:t>
      </w:r>
      <w:r w:rsidR="00561FC6">
        <w:rPr>
          <w:rFonts w:ascii="Arial" w:hAnsi="Arial" w:cs="Arial"/>
        </w:rPr>
        <w:t>povede k jejich lepším výkonům. Jak už však víme, poznat motivační profil jednotlivých lidí není vůbec snadné</w:t>
      </w:r>
      <w:r w:rsidR="00C141B7">
        <w:rPr>
          <w:rFonts w:ascii="Arial" w:hAnsi="Arial" w:cs="Arial"/>
        </w:rPr>
        <w:t xml:space="preserve"> (</w:t>
      </w:r>
      <w:proofErr w:type="spellStart"/>
      <w:r w:rsidR="00C141B7">
        <w:rPr>
          <w:rFonts w:ascii="Arial" w:hAnsi="Arial" w:cs="Arial"/>
        </w:rPr>
        <w:t>Bedrnová</w:t>
      </w:r>
      <w:proofErr w:type="spellEnd"/>
      <w:r w:rsidR="00C141B7">
        <w:rPr>
          <w:rFonts w:ascii="Arial" w:hAnsi="Arial" w:cs="Arial"/>
        </w:rPr>
        <w:t>, Nový 2004)</w:t>
      </w:r>
      <w:r w:rsidR="00561FC6">
        <w:rPr>
          <w:rFonts w:ascii="Arial" w:hAnsi="Arial" w:cs="Arial"/>
        </w:rPr>
        <w:t>.</w:t>
      </w:r>
    </w:p>
    <w:p w:rsidR="00AF2664" w:rsidRPr="00C141B7" w:rsidRDefault="00AC652E" w:rsidP="004233AC">
      <w:pPr>
        <w:spacing w:line="360" w:lineRule="auto"/>
        <w:ind w:firstLine="708"/>
        <w:jc w:val="both"/>
        <w:rPr>
          <w:rFonts w:ascii="Arial" w:hAnsi="Arial" w:cs="Arial"/>
          <w:color w:val="000000" w:themeColor="text1"/>
        </w:rPr>
      </w:pPr>
      <w:r>
        <w:rPr>
          <w:rFonts w:ascii="Arial" w:hAnsi="Arial" w:cs="Arial"/>
        </w:rPr>
        <w:t xml:space="preserve">Souhlasím s názorem </w:t>
      </w:r>
      <w:proofErr w:type="spellStart"/>
      <w:r>
        <w:rPr>
          <w:rFonts w:ascii="Arial" w:hAnsi="Arial" w:cs="Arial"/>
        </w:rPr>
        <w:t>Plamínka</w:t>
      </w:r>
      <w:proofErr w:type="spellEnd"/>
      <w:r w:rsidR="00C84EF0">
        <w:rPr>
          <w:rFonts w:ascii="Arial" w:hAnsi="Arial" w:cs="Arial"/>
        </w:rPr>
        <w:t>,</w:t>
      </w:r>
      <w:r>
        <w:rPr>
          <w:rFonts w:ascii="Arial" w:hAnsi="Arial" w:cs="Arial"/>
        </w:rPr>
        <w:t xml:space="preserve"> který </w:t>
      </w:r>
      <w:r w:rsidR="0072529E">
        <w:rPr>
          <w:rFonts w:ascii="Arial" w:hAnsi="Arial" w:cs="Arial"/>
        </w:rPr>
        <w:t>soudí</w:t>
      </w:r>
      <w:r>
        <w:rPr>
          <w:rFonts w:ascii="Arial" w:hAnsi="Arial" w:cs="Arial"/>
        </w:rPr>
        <w:t>,</w:t>
      </w:r>
      <w:r w:rsidR="00C84EF0">
        <w:rPr>
          <w:rFonts w:ascii="Arial" w:hAnsi="Arial" w:cs="Arial"/>
        </w:rPr>
        <w:t xml:space="preserve"> že n</w:t>
      </w:r>
      <w:r w:rsidR="00825594">
        <w:rPr>
          <w:rFonts w:ascii="Arial" w:hAnsi="Arial" w:cs="Arial"/>
        </w:rPr>
        <w:t xml:space="preserve">edostatkem </w:t>
      </w:r>
      <w:r w:rsidR="00AF2664">
        <w:rPr>
          <w:rFonts w:ascii="Arial" w:hAnsi="Arial" w:cs="Arial"/>
        </w:rPr>
        <w:t xml:space="preserve">stimulace </w:t>
      </w:r>
      <w:r w:rsidR="00825594">
        <w:rPr>
          <w:rFonts w:ascii="Arial" w:hAnsi="Arial" w:cs="Arial"/>
        </w:rPr>
        <w:t>je fakt</w:t>
      </w:r>
      <w:r w:rsidR="00AF2664">
        <w:rPr>
          <w:rFonts w:ascii="Arial" w:hAnsi="Arial" w:cs="Arial"/>
        </w:rPr>
        <w:t>, že</w:t>
      </w:r>
      <w:r w:rsidR="00825594">
        <w:rPr>
          <w:rFonts w:ascii="Arial" w:hAnsi="Arial" w:cs="Arial"/>
        </w:rPr>
        <w:t xml:space="preserve"> vnější</w:t>
      </w:r>
      <w:r w:rsidR="00AF2664">
        <w:rPr>
          <w:rFonts w:ascii="Arial" w:hAnsi="Arial" w:cs="Arial"/>
        </w:rPr>
        <w:t xml:space="preserve"> podněty ovlivňující lidské počínání p</w:t>
      </w:r>
      <w:r w:rsidR="002D300A">
        <w:rPr>
          <w:rFonts w:ascii="Arial" w:hAnsi="Arial" w:cs="Arial"/>
        </w:rPr>
        <w:t>ůsobí jen po</w:t>
      </w:r>
      <w:r w:rsidR="00C141B7">
        <w:rPr>
          <w:rFonts w:ascii="Arial" w:hAnsi="Arial" w:cs="Arial"/>
        </w:rPr>
        <w:t> </w:t>
      </w:r>
      <w:r w:rsidR="002D300A">
        <w:rPr>
          <w:rFonts w:ascii="Arial" w:hAnsi="Arial" w:cs="Arial"/>
        </w:rPr>
        <w:t>dobu, co jsou nabízeny</w:t>
      </w:r>
      <w:r w:rsidR="00C141B7">
        <w:rPr>
          <w:rFonts w:ascii="Arial" w:hAnsi="Arial" w:cs="Arial"/>
        </w:rPr>
        <w:t xml:space="preserve">. </w:t>
      </w:r>
      <w:r w:rsidR="00825594">
        <w:rPr>
          <w:rFonts w:ascii="Arial" w:hAnsi="Arial" w:cs="Arial"/>
        </w:rPr>
        <w:t>Kupříkladu, j</w:t>
      </w:r>
      <w:r w:rsidR="002D300A">
        <w:rPr>
          <w:rFonts w:ascii="Arial" w:hAnsi="Arial" w:cs="Arial"/>
        </w:rPr>
        <w:t>e-li zaměstnanec motivován potřebou uznání a seberealizace, bude vykonávat svoji práci stále dobře,</w:t>
      </w:r>
      <w:r w:rsidR="00C141B7">
        <w:rPr>
          <w:rFonts w:ascii="Arial" w:hAnsi="Arial" w:cs="Arial"/>
        </w:rPr>
        <w:t xml:space="preserve"> a to</w:t>
      </w:r>
      <w:r w:rsidR="002D300A">
        <w:rPr>
          <w:rFonts w:ascii="Arial" w:hAnsi="Arial" w:cs="Arial"/>
        </w:rPr>
        <w:t xml:space="preserve"> i v případě, že nedostane </w:t>
      </w:r>
      <w:r w:rsidR="004A36A5">
        <w:rPr>
          <w:rFonts w:ascii="Arial" w:hAnsi="Arial" w:cs="Arial"/>
        </w:rPr>
        <w:t xml:space="preserve">bonusovou </w:t>
      </w:r>
      <w:r w:rsidR="002D300A">
        <w:rPr>
          <w:rFonts w:ascii="Arial" w:hAnsi="Arial" w:cs="Arial"/>
        </w:rPr>
        <w:t>finanční odměnu. Naopak, je-li zaměstnanec stále stimulován peněžními prostředky a postrádá motivaci k dobrým pracovním výkonům, začne být apatický, když za svoji práci nedostan</w:t>
      </w:r>
      <w:r w:rsidR="002D70B0">
        <w:rPr>
          <w:rFonts w:ascii="Arial" w:hAnsi="Arial" w:cs="Arial"/>
        </w:rPr>
        <w:t>e očekávané finanční ohodnocení</w:t>
      </w:r>
      <w:r>
        <w:rPr>
          <w:rFonts w:ascii="Arial" w:hAnsi="Arial" w:cs="Arial"/>
        </w:rPr>
        <w:t xml:space="preserve"> (</w:t>
      </w:r>
      <w:r w:rsidR="00733402">
        <w:rPr>
          <w:rFonts w:ascii="Arial" w:hAnsi="Arial" w:cs="Arial"/>
        </w:rPr>
        <w:t>Plamínek 2010</w:t>
      </w:r>
      <w:r>
        <w:rPr>
          <w:rFonts w:ascii="Arial" w:hAnsi="Arial" w:cs="Arial"/>
        </w:rPr>
        <w:t>).</w:t>
      </w:r>
    </w:p>
    <w:p w:rsidR="00675F0D" w:rsidRPr="00096CCF" w:rsidRDefault="00541DCF" w:rsidP="00DD130F">
      <w:pPr>
        <w:pStyle w:val="Podkapitola"/>
      </w:pPr>
      <w:bookmarkStart w:id="18" w:name="_Toc345158382"/>
      <w:bookmarkStart w:id="19" w:name="_Toc349401847"/>
      <w:r w:rsidRPr="00096CCF">
        <w:t>Výkonová motivace</w:t>
      </w:r>
      <w:bookmarkEnd w:id="18"/>
      <w:bookmarkEnd w:id="19"/>
    </w:p>
    <w:p w:rsidR="00BB5457" w:rsidRDefault="00BB5457" w:rsidP="004233AC">
      <w:pPr>
        <w:spacing w:line="360" w:lineRule="auto"/>
        <w:ind w:firstLine="708"/>
        <w:jc w:val="both"/>
        <w:rPr>
          <w:rFonts w:ascii="Arial" w:hAnsi="Arial" w:cs="Arial"/>
        </w:rPr>
      </w:pPr>
      <w:r>
        <w:rPr>
          <w:rFonts w:ascii="Arial" w:hAnsi="Arial" w:cs="Arial"/>
        </w:rPr>
        <w:t xml:space="preserve">Podle autorů </w:t>
      </w:r>
      <w:proofErr w:type="spellStart"/>
      <w:r>
        <w:rPr>
          <w:rFonts w:ascii="Arial" w:hAnsi="Arial" w:cs="Arial"/>
        </w:rPr>
        <w:t>Bedrnové</w:t>
      </w:r>
      <w:proofErr w:type="spellEnd"/>
      <w:r>
        <w:rPr>
          <w:rFonts w:ascii="Arial" w:hAnsi="Arial" w:cs="Arial"/>
        </w:rPr>
        <w:t xml:space="preserve"> a Nového ovlivňují</w:t>
      </w:r>
      <w:r w:rsidR="00541DCF">
        <w:rPr>
          <w:rFonts w:ascii="Arial" w:hAnsi="Arial" w:cs="Arial"/>
        </w:rPr>
        <w:t xml:space="preserve"> pracovní</w:t>
      </w:r>
      <w:r>
        <w:rPr>
          <w:rFonts w:ascii="Arial" w:hAnsi="Arial" w:cs="Arial"/>
        </w:rPr>
        <w:t xml:space="preserve"> motivaci nejen potřeby, ale dále také návyky, zájmy, hodnoty, hodnotové orientace a ideály. K těmto determinantám přiřazují i schopnosti člověka. </w:t>
      </w:r>
      <w:r w:rsidR="00561FC6">
        <w:rPr>
          <w:rFonts w:ascii="Arial" w:hAnsi="Arial" w:cs="Arial"/>
        </w:rPr>
        <w:t>M</w:t>
      </w:r>
      <w:r>
        <w:rPr>
          <w:rFonts w:ascii="Arial" w:hAnsi="Arial" w:cs="Arial"/>
        </w:rPr>
        <w:t>otivaci</w:t>
      </w:r>
      <w:r w:rsidR="00561FC6">
        <w:rPr>
          <w:rFonts w:ascii="Arial" w:hAnsi="Arial" w:cs="Arial"/>
        </w:rPr>
        <w:t xml:space="preserve"> k</w:t>
      </w:r>
      <w:r w:rsidR="004233AC">
        <w:rPr>
          <w:rFonts w:ascii="Arial" w:hAnsi="Arial" w:cs="Arial"/>
        </w:rPr>
        <w:t> </w:t>
      </w:r>
      <w:r w:rsidR="00561FC6">
        <w:rPr>
          <w:rFonts w:ascii="Arial" w:hAnsi="Arial" w:cs="Arial"/>
        </w:rPr>
        <w:t>výkonu</w:t>
      </w:r>
      <w:r>
        <w:rPr>
          <w:rFonts w:ascii="Arial" w:hAnsi="Arial" w:cs="Arial"/>
        </w:rPr>
        <w:t xml:space="preserve"> je možné vyjádřit dle</w:t>
      </w:r>
      <w:r w:rsidR="00093C0E">
        <w:rPr>
          <w:rFonts w:ascii="Arial" w:hAnsi="Arial" w:cs="Arial"/>
        </w:rPr>
        <w:t> </w:t>
      </w:r>
      <w:r>
        <w:rPr>
          <w:rFonts w:ascii="Arial" w:hAnsi="Arial" w:cs="Arial"/>
        </w:rPr>
        <w:t>následujícího vzorce:</w:t>
      </w:r>
    </w:p>
    <w:p w:rsidR="00BB5457" w:rsidRDefault="00BB5457" w:rsidP="00BB5457">
      <w:pPr>
        <w:spacing w:line="360" w:lineRule="auto"/>
        <w:jc w:val="center"/>
        <w:rPr>
          <w:rFonts w:ascii="Arial" w:hAnsi="Arial" w:cs="Arial"/>
          <w:b/>
          <w:i/>
        </w:rPr>
      </w:pPr>
      <w:r>
        <w:rPr>
          <w:rFonts w:ascii="Arial" w:hAnsi="Arial" w:cs="Arial"/>
          <w:b/>
          <w:i/>
        </w:rPr>
        <w:t>V = f (K x M x P)</w:t>
      </w:r>
    </w:p>
    <w:p w:rsidR="00777BE2" w:rsidRPr="002D70B0" w:rsidRDefault="00BB5457" w:rsidP="00777BE2">
      <w:pPr>
        <w:spacing w:line="360" w:lineRule="auto"/>
        <w:jc w:val="both"/>
        <w:rPr>
          <w:rFonts w:ascii="Arial" w:hAnsi="Arial" w:cs="Arial"/>
        </w:rPr>
      </w:pPr>
      <w:r>
        <w:rPr>
          <w:rFonts w:ascii="Arial" w:hAnsi="Arial" w:cs="Arial"/>
        </w:rPr>
        <w:t>kde V zas</w:t>
      </w:r>
      <w:r w:rsidR="00093C0E">
        <w:rPr>
          <w:rFonts w:ascii="Arial" w:hAnsi="Arial" w:cs="Arial"/>
        </w:rPr>
        <w:t xml:space="preserve">tupuje výkon v kvantitativním i </w:t>
      </w:r>
      <w:r>
        <w:rPr>
          <w:rFonts w:ascii="Arial" w:hAnsi="Arial" w:cs="Arial"/>
        </w:rPr>
        <w:t xml:space="preserve">kvalitativním rozsahu, K znázorňuje kvalifikaci, M reprezentuje pracovní motivaci a P zachycuje veškeré pracovní podmínky. Samotná </w:t>
      </w:r>
      <w:r w:rsidR="006A44F8">
        <w:rPr>
          <w:rFonts w:ascii="Arial" w:hAnsi="Arial" w:cs="Arial"/>
        </w:rPr>
        <w:t xml:space="preserve">výkonová </w:t>
      </w:r>
      <w:r>
        <w:rPr>
          <w:rFonts w:ascii="Arial" w:hAnsi="Arial" w:cs="Arial"/>
        </w:rPr>
        <w:t>motivace, kdy se jedinec rozhoduje mezi aktivitou a nečinností, spočívá v tendenci člověka dosáhnout úspěchu či naopak vyhnout se neúspěchu</w:t>
      </w:r>
      <w:r w:rsidR="00541DCF">
        <w:rPr>
          <w:rFonts w:ascii="Arial" w:hAnsi="Arial" w:cs="Arial"/>
        </w:rPr>
        <w:t>.</w:t>
      </w:r>
      <w:r w:rsidR="000F4B44">
        <w:rPr>
          <w:rFonts w:ascii="Arial" w:hAnsi="Arial" w:cs="Arial"/>
        </w:rPr>
        <w:t xml:space="preserve"> V případě převládající potřeby dosažení úspěchu lze u daného jedince očekávat, že bude aktivní. V opačném případě, kdy se jedinec bojí neúspěchu, bude </w:t>
      </w:r>
      <w:r w:rsidR="00197A25">
        <w:rPr>
          <w:rFonts w:ascii="Arial" w:hAnsi="Arial" w:cs="Arial"/>
        </w:rPr>
        <w:t xml:space="preserve">převládat </w:t>
      </w:r>
      <w:r w:rsidR="0063131C">
        <w:rPr>
          <w:rFonts w:ascii="Arial" w:hAnsi="Arial" w:cs="Arial"/>
        </w:rPr>
        <w:t xml:space="preserve">spíše </w:t>
      </w:r>
      <w:r w:rsidR="000F4B44">
        <w:rPr>
          <w:rFonts w:ascii="Arial" w:hAnsi="Arial" w:cs="Arial"/>
        </w:rPr>
        <w:t>pasiv</w:t>
      </w:r>
      <w:r w:rsidR="00197A25">
        <w:rPr>
          <w:rFonts w:ascii="Arial" w:hAnsi="Arial" w:cs="Arial"/>
        </w:rPr>
        <w:t>ní jednání</w:t>
      </w:r>
      <w:r w:rsidR="000F4B44">
        <w:rPr>
          <w:rFonts w:ascii="Arial" w:hAnsi="Arial" w:cs="Arial"/>
        </w:rPr>
        <w:t>.</w:t>
      </w:r>
      <w:r w:rsidR="00541DCF">
        <w:rPr>
          <w:rFonts w:ascii="Arial" w:hAnsi="Arial" w:cs="Arial"/>
        </w:rPr>
        <w:t xml:space="preserve"> Lidé </w:t>
      </w:r>
      <w:r w:rsidR="000F4B44">
        <w:rPr>
          <w:rFonts w:ascii="Arial" w:hAnsi="Arial" w:cs="Arial"/>
        </w:rPr>
        <w:t xml:space="preserve">víceméně touží po </w:t>
      </w:r>
      <w:r w:rsidR="0063131C">
        <w:rPr>
          <w:rFonts w:ascii="Arial" w:hAnsi="Arial" w:cs="Arial"/>
        </w:rPr>
        <w:t>úspěchu</w:t>
      </w:r>
      <w:r w:rsidR="000F4B44">
        <w:rPr>
          <w:rFonts w:ascii="Arial" w:hAnsi="Arial" w:cs="Arial"/>
        </w:rPr>
        <w:t>, chtějí</w:t>
      </w:r>
      <w:r w:rsidR="0063131C">
        <w:rPr>
          <w:rFonts w:ascii="Arial" w:hAnsi="Arial" w:cs="Arial"/>
        </w:rPr>
        <w:t xml:space="preserve"> něčeho dosáhnout</w:t>
      </w:r>
      <w:r w:rsidR="000F4B44">
        <w:rPr>
          <w:rFonts w:ascii="Arial" w:hAnsi="Arial" w:cs="Arial"/>
        </w:rPr>
        <w:t xml:space="preserve">, </w:t>
      </w:r>
      <w:r w:rsidR="0063131C">
        <w:rPr>
          <w:rFonts w:ascii="Arial" w:hAnsi="Arial" w:cs="Arial"/>
        </w:rPr>
        <w:t xml:space="preserve">touží po tom, </w:t>
      </w:r>
      <w:r w:rsidR="000F4B44">
        <w:rPr>
          <w:rFonts w:ascii="Arial" w:hAnsi="Arial" w:cs="Arial"/>
        </w:rPr>
        <w:t>aby jim jejich sociální okolí prokazovalo obdiv a úctu. A</w:t>
      </w:r>
      <w:r w:rsidR="003D0BCE">
        <w:rPr>
          <w:rFonts w:ascii="Arial" w:hAnsi="Arial" w:cs="Arial"/>
        </w:rPr>
        <w:t xml:space="preserve"> právě</w:t>
      </w:r>
      <w:r w:rsidR="000F4B44">
        <w:rPr>
          <w:rFonts w:ascii="Arial" w:hAnsi="Arial" w:cs="Arial"/>
        </w:rPr>
        <w:t xml:space="preserve"> t</w:t>
      </w:r>
      <w:r w:rsidR="003D0BCE">
        <w:rPr>
          <w:rFonts w:ascii="Arial" w:hAnsi="Arial" w:cs="Arial"/>
        </w:rPr>
        <w:t>ahle očekávání a touhy</w:t>
      </w:r>
      <w:r w:rsidR="000F4B44">
        <w:rPr>
          <w:rFonts w:ascii="Arial" w:hAnsi="Arial" w:cs="Arial"/>
        </w:rPr>
        <w:t xml:space="preserve"> je motivuj</w:t>
      </w:r>
      <w:r w:rsidR="003D0BCE">
        <w:rPr>
          <w:rFonts w:ascii="Arial" w:hAnsi="Arial" w:cs="Arial"/>
        </w:rPr>
        <w:t>í</w:t>
      </w:r>
      <w:r w:rsidR="000F4B44">
        <w:rPr>
          <w:rFonts w:ascii="Arial" w:hAnsi="Arial" w:cs="Arial"/>
        </w:rPr>
        <w:t xml:space="preserve"> k výkonům</w:t>
      </w:r>
      <w:r>
        <w:rPr>
          <w:rFonts w:ascii="Arial" w:hAnsi="Arial" w:cs="Arial"/>
        </w:rPr>
        <w:t xml:space="preserve"> (</w:t>
      </w:r>
      <w:proofErr w:type="spellStart"/>
      <w:r>
        <w:rPr>
          <w:rFonts w:ascii="Arial" w:hAnsi="Arial" w:cs="Arial"/>
        </w:rPr>
        <w:t>Bedrnová</w:t>
      </w:r>
      <w:proofErr w:type="spellEnd"/>
      <w:r>
        <w:rPr>
          <w:rFonts w:ascii="Arial" w:hAnsi="Arial" w:cs="Arial"/>
        </w:rPr>
        <w:t>, Nový</w:t>
      </w:r>
      <w:r w:rsidR="00541DCF">
        <w:rPr>
          <w:rFonts w:ascii="Arial" w:hAnsi="Arial" w:cs="Arial"/>
        </w:rPr>
        <w:t xml:space="preserve"> </w:t>
      </w:r>
      <w:r w:rsidR="00541DCF">
        <w:rPr>
          <w:rFonts w:ascii="Arial" w:hAnsi="Arial" w:cs="Arial"/>
          <w:color w:val="000000" w:themeColor="text1"/>
        </w:rPr>
        <w:t>2004)</w:t>
      </w:r>
      <w:r>
        <w:rPr>
          <w:rFonts w:ascii="Arial" w:hAnsi="Arial" w:cs="Arial"/>
        </w:rPr>
        <w:t>.</w:t>
      </w:r>
    </w:p>
    <w:p w:rsidR="00045BAD" w:rsidRPr="00096CCF" w:rsidRDefault="002002E4" w:rsidP="00DD130F">
      <w:pPr>
        <w:pStyle w:val="Podkapitola"/>
      </w:pPr>
      <w:bookmarkStart w:id="20" w:name="_Toc345158383"/>
      <w:bookmarkStart w:id="21" w:name="_Toc349401848"/>
      <w:r w:rsidRPr="00096CCF">
        <w:t>Typologie pracovníků</w:t>
      </w:r>
      <w:bookmarkEnd w:id="20"/>
      <w:bookmarkEnd w:id="21"/>
      <w:r w:rsidRPr="00096CCF">
        <w:t xml:space="preserve"> </w:t>
      </w:r>
    </w:p>
    <w:p w:rsidR="005A75F5" w:rsidRDefault="002002E4" w:rsidP="009E71FA">
      <w:pPr>
        <w:spacing w:line="360" w:lineRule="auto"/>
        <w:ind w:firstLine="708"/>
        <w:jc w:val="both"/>
        <w:rPr>
          <w:rFonts w:ascii="Arial" w:hAnsi="Arial" w:cs="Arial"/>
        </w:rPr>
      </w:pPr>
      <w:r>
        <w:rPr>
          <w:rFonts w:ascii="Arial" w:hAnsi="Arial" w:cs="Arial"/>
        </w:rPr>
        <w:t xml:space="preserve">Než přistoupím k samotným kapitolám o jednotlivých motivačních teoriích, ještě se zmíním o dvou typologiích lidí, na jejichž základě lze různými způsoby přistupovat k motivaci pracovníků. </w:t>
      </w:r>
    </w:p>
    <w:p w:rsidR="002002E4" w:rsidRPr="009067E9" w:rsidRDefault="002002E4" w:rsidP="0011050F">
      <w:pPr>
        <w:pStyle w:val="Kapitola3rove"/>
      </w:pPr>
      <w:bookmarkStart w:id="22" w:name="_Toc345158384"/>
      <w:bookmarkStart w:id="23" w:name="_Toc349401849"/>
      <w:proofErr w:type="spellStart"/>
      <w:r w:rsidRPr="0011050F">
        <w:t>McGregorova</w:t>
      </w:r>
      <w:proofErr w:type="spellEnd"/>
      <w:r w:rsidRPr="009067E9">
        <w:t xml:space="preserve"> teorie X a Y</w:t>
      </w:r>
      <w:bookmarkEnd w:id="22"/>
      <w:bookmarkEnd w:id="23"/>
    </w:p>
    <w:p w:rsidR="009D259A" w:rsidRDefault="002002E4" w:rsidP="004233AC">
      <w:pPr>
        <w:spacing w:line="360" w:lineRule="auto"/>
        <w:ind w:firstLine="708"/>
        <w:jc w:val="both"/>
        <w:rPr>
          <w:rFonts w:ascii="Arial" w:hAnsi="Arial" w:cs="Arial"/>
        </w:rPr>
      </w:pPr>
      <w:r>
        <w:rPr>
          <w:rFonts w:ascii="Arial" w:hAnsi="Arial" w:cs="Arial"/>
        </w:rPr>
        <w:t>Teorie</w:t>
      </w:r>
      <w:r w:rsidR="00045BAD">
        <w:rPr>
          <w:rFonts w:ascii="Arial" w:hAnsi="Arial" w:cs="Arial"/>
        </w:rPr>
        <w:t xml:space="preserve"> D. </w:t>
      </w:r>
      <w:proofErr w:type="spellStart"/>
      <w:r w:rsidR="00045BAD">
        <w:rPr>
          <w:rFonts w:ascii="Arial" w:hAnsi="Arial" w:cs="Arial"/>
        </w:rPr>
        <w:t>McGregora</w:t>
      </w:r>
      <w:proofErr w:type="spellEnd"/>
      <w:r w:rsidR="00045BAD">
        <w:rPr>
          <w:rFonts w:ascii="Arial" w:hAnsi="Arial" w:cs="Arial"/>
        </w:rPr>
        <w:t xml:space="preserve">, </w:t>
      </w:r>
      <w:r>
        <w:rPr>
          <w:rFonts w:ascii="Arial" w:hAnsi="Arial" w:cs="Arial"/>
        </w:rPr>
        <w:t>známá</w:t>
      </w:r>
      <w:r w:rsidR="00045BAD">
        <w:rPr>
          <w:rFonts w:ascii="Arial" w:hAnsi="Arial" w:cs="Arial"/>
        </w:rPr>
        <w:t xml:space="preserve"> jako teorie X</w:t>
      </w:r>
      <w:r>
        <w:rPr>
          <w:rFonts w:ascii="Arial" w:hAnsi="Arial" w:cs="Arial"/>
        </w:rPr>
        <w:t xml:space="preserve"> a Y</w:t>
      </w:r>
      <w:r w:rsidR="001347A4">
        <w:rPr>
          <w:rFonts w:ascii="Arial" w:hAnsi="Arial" w:cs="Arial"/>
        </w:rPr>
        <w:t xml:space="preserve"> (ačkoli se o žádnou teorii ve skutečnosti nejedná)</w:t>
      </w:r>
      <w:r>
        <w:rPr>
          <w:rFonts w:ascii="Arial" w:hAnsi="Arial" w:cs="Arial"/>
        </w:rPr>
        <w:t xml:space="preserve">, </w:t>
      </w:r>
      <w:r w:rsidR="00B15CC3">
        <w:rPr>
          <w:rFonts w:ascii="Arial" w:hAnsi="Arial" w:cs="Arial"/>
        </w:rPr>
        <w:t>dělí</w:t>
      </w:r>
      <w:r>
        <w:rPr>
          <w:rFonts w:ascii="Arial" w:hAnsi="Arial" w:cs="Arial"/>
        </w:rPr>
        <w:t xml:space="preserve"> lidi</w:t>
      </w:r>
      <w:r w:rsidR="00B15CC3">
        <w:rPr>
          <w:rFonts w:ascii="Arial" w:hAnsi="Arial" w:cs="Arial"/>
        </w:rPr>
        <w:t xml:space="preserve"> na dvě skupiny podle jejich vztahu k práci. Z tohoto členění je možné vycházet při</w:t>
      </w:r>
      <w:r>
        <w:rPr>
          <w:rFonts w:ascii="Arial" w:hAnsi="Arial" w:cs="Arial"/>
        </w:rPr>
        <w:t> </w:t>
      </w:r>
      <w:r w:rsidR="00B15CC3">
        <w:rPr>
          <w:rFonts w:ascii="Arial" w:hAnsi="Arial" w:cs="Arial"/>
        </w:rPr>
        <w:t xml:space="preserve">motivování a řízení lidí. </w:t>
      </w:r>
      <w:r w:rsidR="00210BDA">
        <w:rPr>
          <w:rFonts w:ascii="Arial" w:hAnsi="Arial" w:cs="Arial"/>
        </w:rPr>
        <w:t>Teorie X považuje lidi</w:t>
      </w:r>
      <w:r w:rsidR="00B15CC3">
        <w:rPr>
          <w:rFonts w:ascii="Arial" w:hAnsi="Arial" w:cs="Arial"/>
        </w:rPr>
        <w:t xml:space="preserve"> za líné, nezodpovědné a vyhýbající se práci. </w:t>
      </w:r>
      <w:r w:rsidR="00210BDA">
        <w:rPr>
          <w:rFonts w:ascii="Arial" w:hAnsi="Arial" w:cs="Arial"/>
        </w:rPr>
        <w:t>Pracovníci</w:t>
      </w:r>
      <w:r w:rsidR="00B15CC3">
        <w:rPr>
          <w:rFonts w:ascii="Arial" w:hAnsi="Arial" w:cs="Arial"/>
        </w:rPr>
        <w:t xml:space="preserve"> považují </w:t>
      </w:r>
      <w:r w:rsidR="00210BDA">
        <w:rPr>
          <w:rFonts w:ascii="Arial" w:hAnsi="Arial" w:cs="Arial"/>
        </w:rPr>
        <w:t xml:space="preserve">práci </w:t>
      </w:r>
      <w:r w:rsidR="00C01F57">
        <w:rPr>
          <w:rFonts w:ascii="Arial" w:hAnsi="Arial" w:cs="Arial"/>
        </w:rPr>
        <w:t xml:space="preserve">za nutné zlo nezbytné </w:t>
      </w:r>
      <w:r w:rsidR="00B15CC3">
        <w:rPr>
          <w:rFonts w:ascii="Arial" w:hAnsi="Arial" w:cs="Arial"/>
        </w:rPr>
        <w:t>pro</w:t>
      </w:r>
      <w:r>
        <w:rPr>
          <w:rFonts w:ascii="Arial" w:hAnsi="Arial" w:cs="Arial"/>
        </w:rPr>
        <w:t> </w:t>
      </w:r>
      <w:r w:rsidR="00B15CC3">
        <w:rPr>
          <w:rFonts w:ascii="Arial" w:hAnsi="Arial" w:cs="Arial"/>
        </w:rPr>
        <w:t xml:space="preserve">zajištění vnějších motivů (jídlo, oblečení, volnočasové aktivity). Takové zaměstnance je zapotřebí řídit pomocí příkazů a nařízení, pravidelně kontrolovat a motivovat </w:t>
      </w:r>
      <w:r w:rsidR="00210BDA">
        <w:rPr>
          <w:rFonts w:ascii="Arial" w:hAnsi="Arial" w:cs="Arial"/>
        </w:rPr>
        <w:t>prostřednictvím hmotných stimulů (odměny, tresty). Teorie Y předpokládá, že lidé mají svoji práci rádi, že je naplňuje, považují ji za</w:t>
      </w:r>
      <w:r w:rsidR="004233AC">
        <w:rPr>
          <w:rFonts w:ascii="Arial" w:hAnsi="Arial" w:cs="Arial"/>
        </w:rPr>
        <w:t> </w:t>
      </w:r>
      <w:r w:rsidR="00210BDA">
        <w:rPr>
          <w:rFonts w:ascii="Arial" w:hAnsi="Arial" w:cs="Arial"/>
        </w:rPr>
        <w:t>součást svého života. Ztotožňují se s cíli podniku, není zapotřebí je kontrolovat. Jsou iniciativní, za své činy se nebojí přijmout odpovědnost. Motivací je pro ně práce samotná (</w:t>
      </w:r>
      <w:proofErr w:type="spellStart"/>
      <w:r w:rsidR="003E1D16">
        <w:rPr>
          <w:rFonts w:ascii="Arial" w:hAnsi="Arial" w:cs="Arial"/>
        </w:rPr>
        <w:t>Tureckiová</w:t>
      </w:r>
      <w:proofErr w:type="spellEnd"/>
      <w:r w:rsidR="003E1D16">
        <w:rPr>
          <w:rFonts w:ascii="Arial" w:hAnsi="Arial" w:cs="Arial"/>
        </w:rPr>
        <w:t xml:space="preserve"> 2004</w:t>
      </w:r>
      <w:r w:rsidR="00210BDA">
        <w:rPr>
          <w:rFonts w:ascii="Arial" w:hAnsi="Arial" w:cs="Arial"/>
        </w:rPr>
        <w:t>).</w:t>
      </w:r>
    </w:p>
    <w:p w:rsidR="002002E4" w:rsidRDefault="002002E4" w:rsidP="00F2312D">
      <w:pPr>
        <w:pStyle w:val="Kapitola3rove"/>
      </w:pPr>
      <w:bookmarkStart w:id="24" w:name="_Toc345158385"/>
      <w:bookmarkStart w:id="25" w:name="_Toc349401850"/>
      <w:proofErr w:type="spellStart"/>
      <w:r>
        <w:t>Scheinova</w:t>
      </w:r>
      <w:proofErr w:type="spellEnd"/>
      <w:r>
        <w:t xml:space="preserve"> typologie</w:t>
      </w:r>
      <w:bookmarkEnd w:id="24"/>
      <w:bookmarkEnd w:id="25"/>
    </w:p>
    <w:p w:rsidR="002002E4" w:rsidRDefault="002002E4" w:rsidP="00654D65">
      <w:pPr>
        <w:spacing w:line="360" w:lineRule="auto"/>
        <w:ind w:firstLine="708"/>
        <w:jc w:val="both"/>
        <w:rPr>
          <w:rFonts w:ascii="Arial" w:hAnsi="Arial" w:cs="Arial"/>
        </w:rPr>
      </w:pPr>
      <w:r>
        <w:rPr>
          <w:rFonts w:ascii="Arial" w:hAnsi="Arial" w:cs="Arial"/>
        </w:rPr>
        <w:t xml:space="preserve">E. H. </w:t>
      </w:r>
      <w:proofErr w:type="spellStart"/>
      <w:r>
        <w:rPr>
          <w:rFonts w:ascii="Arial" w:hAnsi="Arial" w:cs="Arial"/>
        </w:rPr>
        <w:t>Schein</w:t>
      </w:r>
      <w:proofErr w:type="spellEnd"/>
      <w:r>
        <w:rPr>
          <w:rFonts w:ascii="Arial" w:hAnsi="Arial" w:cs="Arial"/>
        </w:rPr>
        <w:t xml:space="preserve"> definoval čtyři typy pracovníků:</w:t>
      </w:r>
    </w:p>
    <w:p w:rsidR="002002E4" w:rsidRDefault="00C53EEB" w:rsidP="002002E4">
      <w:pPr>
        <w:pStyle w:val="Odstavecseseznamem"/>
        <w:numPr>
          <w:ilvl w:val="0"/>
          <w:numId w:val="16"/>
        </w:numPr>
        <w:spacing w:line="360" w:lineRule="auto"/>
        <w:jc w:val="both"/>
        <w:rPr>
          <w:rFonts w:ascii="Arial" w:hAnsi="Arial" w:cs="Arial"/>
        </w:rPr>
      </w:pPr>
      <w:r>
        <w:rPr>
          <w:rFonts w:ascii="Arial" w:hAnsi="Arial" w:cs="Arial"/>
        </w:rPr>
        <w:t>Člověk racionálně ekonomický – převažuje u něj ekonomická motivace, lze jej řídit a motivovat v souladu s teorií X.</w:t>
      </w:r>
    </w:p>
    <w:p w:rsidR="00C53EEB" w:rsidRDefault="00C53EEB" w:rsidP="002002E4">
      <w:pPr>
        <w:pStyle w:val="Odstavecseseznamem"/>
        <w:numPr>
          <w:ilvl w:val="0"/>
          <w:numId w:val="16"/>
        </w:numPr>
        <w:spacing w:line="360" w:lineRule="auto"/>
        <w:jc w:val="both"/>
        <w:rPr>
          <w:rFonts w:ascii="Arial" w:hAnsi="Arial" w:cs="Arial"/>
        </w:rPr>
      </w:pPr>
      <w:r>
        <w:rPr>
          <w:rFonts w:ascii="Arial" w:hAnsi="Arial" w:cs="Arial"/>
        </w:rPr>
        <w:t>Člověk sociální – upřednostňuje sociální potřeby.</w:t>
      </w:r>
    </w:p>
    <w:p w:rsidR="00C53EEB" w:rsidRDefault="00C53EEB" w:rsidP="002002E4">
      <w:pPr>
        <w:pStyle w:val="Odstavecseseznamem"/>
        <w:numPr>
          <w:ilvl w:val="0"/>
          <w:numId w:val="16"/>
        </w:numPr>
        <w:spacing w:line="360" w:lineRule="auto"/>
        <w:jc w:val="both"/>
        <w:rPr>
          <w:rFonts w:ascii="Arial" w:hAnsi="Arial" w:cs="Arial"/>
        </w:rPr>
      </w:pPr>
      <w:r>
        <w:rPr>
          <w:rFonts w:ascii="Arial" w:hAnsi="Arial" w:cs="Arial"/>
        </w:rPr>
        <w:t xml:space="preserve">Člověk </w:t>
      </w:r>
      <w:proofErr w:type="spellStart"/>
      <w:r>
        <w:rPr>
          <w:rFonts w:ascii="Arial" w:hAnsi="Arial" w:cs="Arial"/>
        </w:rPr>
        <w:t>sebeaktualizující</w:t>
      </w:r>
      <w:proofErr w:type="spellEnd"/>
      <w:r>
        <w:rPr>
          <w:rFonts w:ascii="Arial" w:hAnsi="Arial" w:cs="Arial"/>
        </w:rPr>
        <w:t xml:space="preserve"> se – usiluje o uplatnění svého potenciálu, v práci hledá naplnění, odpovědnost a samostatnost, tato typologie koresponduje s teorií Y.</w:t>
      </w:r>
    </w:p>
    <w:p w:rsidR="00C53EEB" w:rsidRPr="002002E4" w:rsidRDefault="00C53EEB" w:rsidP="002002E4">
      <w:pPr>
        <w:pStyle w:val="Odstavecseseznamem"/>
        <w:numPr>
          <w:ilvl w:val="0"/>
          <w:numId w:val="16"/>
        </w:numPr>
        <w:spacing w:line="360" w:lineRule="auto"/>
        <w:jc w:val="both"/>
        <w:rPr>
          <w:rFonts w:ascii="Arial" w:hAnsi="Arial" w:cs="Arial"/>
        </w:rPr>
      </w:pPr>
      <w:r>
        <w:rPr>
          <w:rFonts w:ascii="Arial" w:hAnsi="Arial" w:cs="Arial"/>
        </w:rPr>
        <w:t xml:space="preserve">Člověk komplexní – v tomto případě není možné uplatňovat univerzální teorie motivace a řízení, je zapotřebí poznat </w:t>
      </w:r>
      <w:r w:rsidR="00A3625A">
        <w:rPr>
          <w:rFonts w:ascii="Arial" w:hAnsi="Arial" w:cs="Arial"/>
        </w:rPr>
        <w:t xml:space="preserve">a pochopit </w:t>
      </w:r>
      <w:r>
        <w:rPr>
          <w:rFonts w:ascii="Arial" w:hAnsi="Arial" w:cs="Arial"/>
        </w:rPr>
        <w:t>hlubší souvislosti (</w:t>
      </w:r>
      <w:proofErr w:type="spellStart"/>
      <w:r>
        <w:rPr>
          <w:rFonts w:ascii="Arial" w:hAnsi="Arial" w:cs="Arial"/>
        </w:rPr>
        <w:t>Tureckiová</w:t>
      </w:r>
      <w:proofErr w:type="spellEnd"/>
      <w:r>
        <w:rPr>
          <w:rFonts w:ascii="Arial" w:hAnsi="Arial" w:cs="Arial"/>
        </w:rPr>
        <w:t xml:space="preserve"> 2004).</w:t>
      </w:r>
    </w:p>
    <w:p w:rsidR="002002E4" w:rsidRPr="002002E4" w:rsidRDefault="002002E4" w:rsidP="00045BAD">
      <w:pPr>
        <w:spacing w:line="360" w:lineRule="auto"/>
        <w:jc w:val="both"/>
        <w:rPr>
          <w:rFonts w:ascii="Arial" w:hAnsi="Arial" w:cs="Arial"/>
          <w:b/>
          <w:i/>
        </w:rPr>
      </w:pPr>
    </w:p>
    <w:p w:rsidR="00777BE2" w:rsidRDefault="00777BE2">
      <w:pPr>
        <w:rPr>
          <w:rFonts w:ascii="Arial" w:hAnsi="Arial" w:cs="Arial"/>
        </w:rPr>
      </w:pPr>
      <w:r>
        <w:rPr>
          <w:rFonts w:ascii="Arial" w:hAnsi="Arial" w:cs="Arial"/>
        </w:rPr>
        <w:br w:type="page"/>
      </w:r>
    </w:p>
    <w:p w:rsidR="00EA4BD0" w:rsidRDefault="00EA4BD0" w:rsidP="00654D65">
      <w:pPr>
        <w:spacing w:line="360" w:lineRule="auto"/>
        <w:ind w:firstLine="708"/>
        <w:jc w:val="both"/>
        <w:rPr>
          <w:rFonts w:ascii="Arial" w:eastAsia="Calibri" w:hAnsi="Arial" w:cs="Arial"/>
        </w:rPr>
      </w:pPr>
      <w:r>
        <w:rPr>
          <w:rFonts w:ascii="Arial" w:eastAsia="Calibri" w:hAnsi="Arial" w:cs="Arial"/>
        </w:rPr>
        <w:t>Teď je ten správný čas, seznámit</w:t>
      </w:r>
      <w:r w:rsidRPr="00AC380F">
        <w:rPr>
          <w:rFonts w:ascii="Arial" w:eastAsia="Calibri" w:hAnsi="Arial" w:cs="Arial"/>
        </w:rPr>
        <w:t xml:space="preserve"> čtenáře se společností GEMO OLOM</w:t>
      </w:r>
      <w:r>
        <w:rPr>
          <w:rFonts w:ascii="Arial" w:eastAsia="Calibri" w:hAnsi="Arial" w:cs="Arial"/>
        </w:rPr>
        <w:t xml:space="preserve">OUC, spol. s.r.o. Zmíním se krátce o její historii a současných podnikatelských aktivitách, o úspěších, snaze překonat současnou finanční krizi a plánech do budoucnosti. </w:t>
      </w:r>
    </w:p>
    <w:p w:rsidR="00EA4BD0" w:rsidRPr="00096CCF" w:rsidRDefault="00EA4BD0" w:rsidP="00DD130F">
      <w:pPr>
        <w:pStyle w:val="Hlavnkapitola"/>
      </w:pPr>
      <w:bookmarkStart w:id="26" w:name="_Toc345158386"/>
      <w:bookmarkStart w:id="27" w:name="_Toc349401851"/>
      <w:r w:rsidRPr="00096CCF">
        <w:t>Stavební společnost GEMO OLOMOUC, spol. s.r.o.</w:t>
      </w:r>
      <w:bookmarkEnd w:id="26"/>
      <w:bookmarkEnd w:id="27"/>
    </w:p>
    <w:p w:rsidR="00E4654B" w:rsidRPr="00E4654B" w:rsidRDefault="00E4654B" w:rsidP="00E4654B">
      <w:pPr>
        <w:pStyle w:val="Odstavecseseznamem"/>
        <w:numPr>
          <w:ilvl w:val="0"/>
          <w:numId w:val="36"/>
        </w:numPr>
        <w:spacing w:line="360" w:lineRule="auto"/>
        <w:contextualSpacing w:val="0"/>
        <w:jc w:val="both"/>
        <w:rPr>
          <w:rFonts w:ascii="Arial" w:eastAsia="Calibri" w:hAnsi="Arial" w:cs="Arial"/>
          <w:b/>
          <w:vanish/>
        </w:rPr>
      </w:pPr>
    </w:p>
    <w:p w:rsidR="00EA4BD0" w:rsidRPr="00096CCF" w:rsidRDefault="00EA4BD0" w:rsidP="00F2312D">
      <w:pPr>
        <w:pStyle w:val="Podkapitola"/>
        <w:numPr>
          <w:ilvl w:val="1"/>
          <w:numId w:val="40"/>
        </w:numPr>
      </w:pPr>
      <w:bookmarkStart w:id="28" w:name="_Toc345158387"/>
      <w:bookmarkStart w:id="29" w:name="_Toc349401852"/>
      <w:r w:rsidRPr="00096CCF">
        <w:t>Historie a základní údaje o společnosti</w:t>
      </w:r>
      <w:bookmarkEnd w:id="28"/>
      <w:bookmarkEnd w:id="29"/>
      <w:r w:rsidRPr="00096CCF">
        <w:t xml:space="preserve"> </w:t>
      </w:r>
    </w:p>
    <w:p w:rsidR="00EA4BD0" w:rsidRDefault="00EA4BD0" w:rsidP="00EA4BD0">
      <w:pPr>
        <w:spacing w:line="240" w:lineRule="auto"/>
        <w:jc w:val="center"/>
        <w:rPr>
          <w:rFonts w:ascii="Arial" w:hAnsi="Arial" w:cs="Arial"/>
          <w:i/>
        </w:rPr>
      </w:pPr>
      <w:r w:rsidRPr="00880239">
        <w:rPr>
          <w:rFonts w:ascii="Arial" w:hAnsi="Arial" w:cs="Arial"/>
          <w:b/>
          <w:noProof/>
          <w:lang w:eastAsia="cs-CZ"/>
        </w:rPr>
        <w:drawing>
          <wp:inline distT="0" distB="0" distL="0" distR="0">
            <wp:extent cx="1771650" cy="666750"/>
            <wp:effectExtent l="19050" t="0" r="0" b="0"/>
            <wp:docPr id="1" name="obrázek 1" descr="C:\Documents and Settings\jurdova\Dokument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rdova\Dokumenty\logo.gif"/>
                    <pic:cNvPicPr>
                      <a:picLocks noChangeAspect="1" noChangeArrowheads="1"/>
                    </pic:cNvPicPr>
                  </pic:nvPicPr>
                  <pic:blipFill>
                    <a:blip r:embed="rId13" cstate="print"/>
                    <a:srcRect/>
                    <a:stretch>
                      <a:fillRect/>
                    </a:stretch>
                  </pic:blipFill>
                  <pic:spPr bwMode="auto">
                    <a:xfrm>
                      <a:off x="0" y="0"/>
                      <a:ext cx="1771650" cy="666750"/>
                    </a:xfrm>
                    <a:prstGeom prst="rect">
                      <a:avLst/>
                    </a:prstGeom>
                    <a:noFill/>
                    <a:ln w="9525">
                      <a:noFill/>
                      <a:miter lim="800000"/>
                      <a:headEnd/>
                      <a:tailEnd/>
                    </a:ln>
                  </pic:spPr>
                </pic:pic>
              </a:graphicData>
            </a:graphic>
          </wp:inline>
        </w:drawing>
      </w:r>
    </w:p>
    <w:p w:rsidR="00EA4BD0" w:rsidRDefault="00EA4BD0" w:rsidP="00EA4BD0">
      <w:pPr>
        <w:spacing w:line="360" w:lineRule="auto"/>
        <w:jc w:val="center"/>
        <w:outlineLvl w:val="0"/>
        <w:rPr>
          <w:rFonts w:ascii="Arial" w:eastAsia="Times New Roman" w:hAnsi="Arial" w:cs="Arial"/>
          <w:b/>
          <w:color w:val="D60093"/>
          <w:sz w:val="28"/>
          <w:szCs w:val="28"/>
          <w:lang w:eastAsia="cs-CZ"/>
        </w:rPr>
      </w:pPr>
      <w:r w:rsidRPr="00C6354D">
        <w:rPr>
          <w:rFonts w:ascii="Arial" w:eastAsia="Times New Roman" w:hAnsi="Arial" w:cs="Arial"/>
          <w:b/>
          <w:color w:val="D60093"/>
          <w:sz w:val="28"/>
          <w:szCs w:val="28"/>
          <w:lang w:eastAsia="cs-CZ"/>
        </w:rPr>
        <w:t>„TRADICE SPOJENÁ S PROFESIONALITOU“</w:t>
      </w:r>
    </w:p>
    <w:p w:rsidR="00EA4BD0" w:rsidRDefault="000B7596" w:rsidP="00746EDB">
      <w:pPr>
        <w:pStyle w:val="Nadpisyobrzk"/>
      </w:pPr>
      <w:bookmarkStart w:id="30" w:name="_Toc345163004"/>
      <w:bookmarkStart w:id="31" w:name="_Toc349400706"/>
      <w:r>
        <w:t xml:space="preserve">Obrázek </w:t>
      </w:r>
      <w:r w:rsidR="00EA4BD0">
        <w:t>2: Logo a heslo společnosti</w:t>
      </w:r>
      <w:bookmarkEnd w:id="30"/>
      <w:bookmarkEnd w:id="31"/>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 xml:space="preserve">Stavební firma GEMO OLOMOUC je společností s ručením omezeným se sídlem v olomoucké části </w:t>
      </w:r>
      <w:proofErr w:type="spellStart"/>
      <w:r>
        <w:rPr>
          <w:rFonts w:ascii="Arial" w:eastAsia="Times New Roman" w:hAnsi="Arial" w:cs="Arial"/>
          <w:color w:val="000000"/>
          <w:lang w:eastAsia="cs-CZ"/>
        </w:rPr>
        <w:t>Lazce</w:t>
      </w:r>
      <w:proofErr w:type="spellEnd"/>
      <w:r>
        <w:rPr>
          <w:rFonts w:ascii="Arial" w:eastAsia="Times New Roman" w:hAnsi="Arial" w:cs="Arial"/>
          <w:color w:val="000000"/>
          <w:lang w:eastAsia="cs-CZ"/>
        </w:rPr>
        <w:t xml:space="preserve">. Na českém trhu působí již od roku 1990. Zakladateli byli Ing. Jaromír </w:t>
      </w:r>
      <w:proofErr w:type="spellStart"/>
      <w:r>
        <w:rPr>
          <w:rFonts w:ascii="Arial" w:eastAsia="Times New Roman" w:hAnsi="Arial" w:cs="Arial"/>
          <w:color w:val="000000"/>
          <w:lang w:eastAsia="cs-CZ"/>
        </w:rPr>
        <w:t>Uhýrek</w:t>
      </w:r>
      <w:proofErr w:type="spellEnd"/>
      <w:r>
        <w:rPr>
          <w:rFonts w:ascii="Arial" w:eastAsia="Times New Roman" w:hAnsi="Arial" w:cs="Arial"/>
          <w:color w:val="000000"/>
          <w:lang w:eastAsia="cs-CZ"/>
        </w:rPr>
        <w:t>, Ing. Boris Němeček a Ing. Milan Válek. Ing. Válek odešel z firmy jako první a v roce 2003 založil konkurenční stavební firmu EUROGEMA, s.r.o. V roce 2009 odešel do důchodu Ing. Němeček a tak se stal jediným vlastníkem společnosti Ing. </w:t>
      </w:r>
      <w:proofErr w:type="spellStart"/>
      <w:r>
        <w:rPr>
          <w:rFonts w:ascii="Arial" w:eastAsia="Times New Roman" w:hAnsi="Arial" w:cs="Arial"/>
          <w:color w:val="000000"/>
          <w:lang w:eastAsia="cs-CZ"/>
        </w:rPr>
        <w:t>Uhýrek</w:t>
      </w:r>
      <w:proofErr w:type="spellEnd"/>
      <w:r>
        <w:rPr>
          <w:rFonts w:ascii="Arial" w:eastAsia="Times New Roman" w:hAnsi="Arial" w:cs="Arial"/>
          <w:color w:val="000000"/>
          <w:lang w:eastAsia="cs-CZ"/>
        </w:rPr>
        <w:t>. V současnosti je majoritním vlastníkem, kdy mu náleží 95</w:t>
      </w:r>
      <w:r w:rsidR="002B23DF">
        <w:rPr>
          <w:rFonts w:ascii="Arial" w:eastAsia="Times New Roman" w:hAnsi="Arial" w:cs="Arial"/>
          <w:color w:val="000000"/>
          <w:lang w:eastAsia="cs-CZ"/>
        </w:rPr>
        <w:t xml:space="preserve"> </w:t>
      </w:r>
      <w:r>
        <w:rPr>
          <w:rFonts w:ascii="Arial" w:eastAsia="Times New Roman" w:hAnsi="Arial" w:cs="Arial"/>
          <w:color w:val="000000"/>
          <w:lang w:eastAsia="cs-CZ"/>
        </w:rPr>
        <w:t>% podílu firmy. Zbylých 5</w:t>
      </w:r>
      <w:r w:rsidR="002B23DF">
        <w:rPr>
          <w:rFonts w:ascii="Arial" w:eastAsia="Times New Roman" w:hAnsi="Arial" w:cs="Arial"/>
          <w:color w:val="000000"/>
          <w:lang w:eastAsia="cs-CZ"/>
        </w:rPr>
        <w:t xml:space="preserve"> </w:t>
      </w:r>
      <w:r>
        <w:rPr>
          <w:rFonts w:ascii="Arial" w:eastAsia="Times New Roman" w:hAnsi="Arial" w:cs="Arial"/>
          <w:color w:val="000000"/>
          <w:lang w:eastAsia="cs-CZ"/>
        </w:rPr>
        <w:t xml:space="preserve">% je majetkem dcery Ing. Jaromíra </w:t>
      </w:r>
      <w:proofErr w:type="spellStart"/>
      <w:r>
        <w:rPr>
          <w:rFonts w:ascii="Arial" w:eastAsia="Times New Roman" w:hAnsi="Arial" w:cs="Arial"/>
          <w:color w:val="000000"/>
          <w:lang w:eastAsia="cs-CZ"/>
        </w:rPr>
        <w:t>Uhýrka</w:t>
      </w:r>
      <w:proofErr w:type="spellEnd"/>
      <w:r>
        <w:rPr>
          <w:rFonts w:ascii="Arial" w:eastAsia="Times New Roman" w:hAnsi="Arial" w:cs="Arial"/>
          <w:color w:val="000000"/>
          <w:lang w:eastAsia="cs-CZ"/>
        </w:rPr>
        <w:t xml:space="preserve">, Barbory </w:t>
      </w:r>
      <w:proofErr w:type="spellStart"/>
      <w:r>
        <w:rPr>
          <w:rFonts w:ascii="Arial" w:eastAsia="Times New Roman" w:hAnsi="Arial" w:cs="Arial"/>
          <w:color w:val="000000"/>
          <w:lang w:eastAsia="cs-CZ"/>
        </w:rPr>
        <w:t>Uhýrkové</w:t>
      </w:r>
      <w:proofErr w:type="spellEnd"/>
      <w:r>
        <w:rPr>
          <w:rFonts w:ascii="Arial" w:eastAsia="Times New Roman" w:hAnsi="Arial" w:cs="Arial"/>
          <w:color w:val="000000"/>
          <w:lang w:eastAsia="cs-CZ"/>
        </w:rPr>
        <w:t>.</w:t>
      </w:r>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Společnost r</w:t>
      </w:r>
      <w:r w:rsidRPr="001D5215">
        <w:rPr>
          <w:rFonts w:ascii="Arial" w:eastAsia="Times New Roman" w:hAnsi="Arial" w:cs="Arial"/>
          <w:color w:val="000000"/>
          <w:lang w:eastAsia="cs-CZ"/>
        </w:rPr>
        <w:t>ealizuje kompletní výstavbu na klíč v oboru pozemního stavitelství. Ve</w:t>
      </w:r>
      <w:r>
        <w:rPr>
          <w:rFonts w:ascii="Arial" w:eastAsia="Times New Roman" w:hAnsi="Arial" w:cs="Arial"/>
          <w:color w:val="000000"/>
          <w:lang w:eastAsia="cs-CZ"/>
        </w:rPr>
        <w:t> </w:t>
      </w:r>
      <w:r w:rsidRPr="001D5215">
        <w:rPr>
          <w:rFonts w:ascii="Arial" w:eastAsia="Times New Roman" w:hAnsi="Arial" w:cs="Arial"/>
          <w:color w:val="000000"/>
          <w:lang w:eastAsia="cs-CZ"/>
        </w:rPr>
        <w:t>svém oboru patří od</w:t>
      </w:r>
      <w:r>
        <w:rPr>
          <w:rFonts w:ascii="Arial" w:eastAsia="Times New Roman" w:hAnsi="Arial" w:cs="Arial"/>
          <w:color w:val="000000"/>
          <w:lang w:eastAsia="cs-CZ"/>
        </w:rPr>
        <w:t> svého založení</w:t>
      </w:r>
      <w:r w:rsidRPr="001D5215">
        <w:rPr>
          <w:rFonts w:ascii="Arial" w:eastAsia="Times New Roman" w:hAnsi="Arial" w:cs="Arial"/>
          <w:color w:val="000000"/>
          <w:lang w:eastAsia="cs-CZ"/>
        </w:rPr>
        <w:t xml:space="preserve"> mezi uznávané a silné firmy. Hlavní předmět její činnosti t</w:t>
      </w:r>
      <w:r>
        <w:rPr>
          <w:rFonts w:ascii="Arial" w:eastAsia="Times New Roman" w:hAnsi="Arial" w:cs="Arial"/>
          <w:color w:val="000000"/>
          <w:lang w:eastAsia="cs-CZ"/>
        </w:rPr>
        <w:t>voří provádění staveb na klíč</w:t>
      </w:r>
      <w:r w:rsidRPr="001D5215">
        <w:rPr>
          <w:rFonts w:ascii="Arial" w:eastAsia="Times New Roman" w:hAnsi="Arial" w:cs="Arial"/>
          <w:color w:val="000000"/>
          <w:lang w:eastAsia="cs-CZ"/>
        </w:rPr>
        <w:t xml:space="preserve"> včetně zajištění infrastruktury.</w:t>
      </w:r>
      <w:r w:rsidRPr="0083461C">
        <w:rPr>
          <w:rFonts w:ascii="Arial" w:eastAsia="Times New Roman" w:hAnsi="Arial" w:cs="Arial"/>
          <w:color w:val="000000"/>
          <w:lang w:eastAsia="cs-CZ"/>
        </w:rPr>
        <w:t xml:space="preserve"> </w:t>
      </w:r>
      <w:r>
        <w:rPr>
          <w:rFonts w:ascii="Arial" w:eastAsia="Times New Roman" w:hAnsi="Arial" w:cs="Arial"/>
          <w:color w:val="000000"/>
          <w:lang w:eastAsia="cs-CZ"/>
        </w:rPr>
        <w:t xml:space="preserve">Na prvním místě jsou to především výstavby komerčních center, které zažily stavební boom na počátku nového tisíciletí. Doposud největší zakázkou společnosti byla stavba obchodního a společenského centra </w:t>
      </w:r>
      <w:proofErr w:type="spellStart"/>
      <w:r>
        <w:rPr>
          <w:rFonts w:ascii="Arial" w:eastAsia="Times New Roman" w:hAnsi="Arial" w:cs="Arial"/>
          <w:color w:val="000000"/>
          <w:lang w:eastAsia="cs-CZ"/>
        </w:rPr>
        <w:t>Forum</w:t>
      </w:r>
      <w:proofErr w:type="spellEnd"/>
      <w:r>
        <w:rPr>
          <w:rFonts w:ascii="Arial" w:eastAsia="Times New Roman" w:hAnsi="Arial" w:cs="Arial"/>
          <w:color w:val="000000"/>
          <w:lang w:eastAsia="cs-CZ"/>
        </w:rPr>
        <w:t xml:space="preserve"> Nová Karolina v Ostravě, jejíž realizace stála více jak 2 mld. Kč. Druhé místo patří výstavbám průmyslových hal a skladových areálů. Nemalý podíl na obratech společnosti mají i výstavby bytových komplexů, ty jsou sice méně ziskové, pro svou atraktivitu však stále patří do portfolia společnosti.</w:t>
      </w:r>
      <w:r w:rsidRPr="001D5215">
        <w:rPr>
          <w:rFonts w:ascii="Arial" w:eastAsia="Times New Roman" w:hAnsi="Arial" w:cs="Arial"/>
          <w:color w:val="000000"/>
          <w:lang w:eastAsia="cs-CZ"/>
        </w:rPr>
        <w:t xml:space="preserve"> Dále se</w:t>
      </w:r>
      <w:r>
        <w:rPr>
          <w:rFonts w:ascii="Arial" w:eastAsia="Times New Roman" w:hAnsi="Arial" w:cs="Arial"/>
          <w:color w:val="000000"/>
          <w:lang w:eastAsia="cs-CZ"/>
        </w:rPr>
        <w:t xml:space="preserve"> společnost</w:t>
      </w:r>
      <w:r w:rsidRPr="001D5215">
        <w:rPr>
          <w:rFonts w:ascii="Arial" w:eastAsia="Times New Roman" w:hAnsi="Arial" w:cs="Arial"/>
          <w:color w:val="000000"/>
          <w:lang w:eastAsia="cs-CZ"/>
        </w:rPr>
        <w:t xml:space="preserve"> zaměřuje na</w:t>
      </w:r>
      <w:r>
        <w:rPr>
          <w:rFonts w:ascii="Arial" w:eastAsia="Times New Roman" w:hAnsi="Arial" w:cs="Arial"/>
          <w:color w:val="000000"/>
          <w:lang w:eastAsia="cs-CZ"/>
        </w:rPr>
        <w:t> </w:t>
      </w:r>
      <w:r w:rsidRPr="001D5215">
        <w:rPr>
          <w:rFonts w:ascii="Arial" w:eastAsia="Times New Roman" w:hAnsi="Arial" w:cs="Arial"/>
          <w:color w:val="000000"/>
          <w:lang w:eastAsia="cs-CZ"/>
        </w:rPr>
        <w:t>projektovou a inženýrskou činnost, realitní činnost a v neposlední řadě na</w:t>
      </w:r>
      <w:r>
        <w:rPr>
          <w:rFonts w:ascii="Arial" w:eastAsia="Times New Roman" w:hAnsi="Arial" w:cs="Arial"/>
          <w:color w:val="000000"/>
          <w:lang w:eastAsia="cs-CZ"/>
        </w:rPr>
        <w:t> </w:t>
      </w:r>
      <w:r w:rsidRPr="001D5215">
        <w:rPr>
          <w:rFonts w:ascii="Arial" w:eastAsia="Times New Roman" w:hAnsi="Arial" w:cs="Arial"/>
          <w:color w:val="000000"/>
          <w:lang w:eastAsia="cs-CZ"/>
        </w:rPr>
        <w:t xml:space="preserve">vlastní developerské projekty. </w:t>
      </w:r>
      <w:r>
        <w:rPr>
          <w:rFonts w:ascii="Arial" w:eastAsia="Times New Roman" w:hAnsi="Arial" w:cs="Arial"/>
          <w:color w:val="000000"/>
          <w:lang w:eastAsia="cs-CZ"/>
        </w:rPr>
        <w:t xml:space="preserve">Pro dceřinou společnost GEMO SPORT, s.r.o. bylo vybudováno sportovní a relaxační centrum OMEGA, ke kterému náleží i hotelový komplex NH HOTELES. Společnost spolupracuje na projektech pro statutární město Olomouc, výsledkem je například stavba olomouckého </w:t>
      </w:r>
      <w:proofErr w:type="spellStart"/>
      <w:r>
        <w:rPr>
          <w:rFonts w:ascii="Arial" w:eastAsia="Times New Roman" w:hAnsi="Arial" w:cs="Arial"/>
          <w:color w:val="000000"/>
          <w:lang w:eastAsia="cs-CZ"/>
        </w:rPr>
        <w:t>Aquaparku</w:t>
      </w:r>
      <w:proofErr w:type="spellEnd"/>
      <w:r>
        <w:rPr>
          <w:rFonts w:ascii="Arial" w:eastAsia="Times New Roman" w:hAnsi="Arial" w:cs="Arial"/>
          <w:color w:val="000000"/>
          <w:lang w:eastAsia="cs-CZ"/>
        </w:rPr>
        <w:t xml:space="preserve"> nebo Tribuny na fotbalovém stadionu SK SIGMA. Zatím poslední veřejnou zakázkou je dostavba Slovanského gymnázia.</w:t>
      </w:r>
    </w:p>
    <w:p w:rsidR="00EA4BD0" w:rsidRDefault="00EA4BD0" w:rsidP="004233AC">
      <w:pPr>
        <w:spacing w:line="360" w:lineRule="auto"/>
        <w:ind w:firstLine="708"/>
        <w:jc w:val="both"/>
        <w:rPr>
          <w:rFonts w:ascii="Arial" w:eastAsia="Times New Roman" w:hAnsi="Arial" w:cs="Arial"/>
          <w:color w:val="000000"/>
          <w:lang w:eastAsia="cs-CZ"/>
        </w:rPr>
      </w:pPr>
      <w:r w:rsidRPr="001D5215">
        <w:rPr>
          <w:rFonts w:ascii="Arial" w:eastAsia="Times New Roman" w:hAnsi="Arial" w:cs="Arial"/>
          <w:color w:val="000000"/>
          <w:lang w:eastAsia="cs-CZ"/>
        </w:rPr>
        <w:t>K</w:t>
      </w:r>
      <w:r>
        <w:rPr>
          <w:rFonts w:ascii="Arial" w:eastAsia="Times New Roman" w:hAnsi="Arial" w:cs="Arial"/>
          <w:color w:val="000000"/>
          <w:lang w:eastAsia="cs-CZ"/>
        </w:rPr>
        <w:t> </w:t>
      </w:r>
      <w:r w:rsidRPr="001D5215">
        <w:rPr>
          <w:rFonts w:ascii="Arial" w:eastAsia="Times New Roman" w:hAnsi="Arial" w:cs="Arial"/>
          <w:color w:val="000000"/>
          <w:lang w:eastAsia="cs-CZ"/>
        </w:rPr>
        <w:t>úspěchům firmy patří několik oc</w:t>
      </w:r>
      <w:r>
        <w:rPr>
          <w:rFonts w:ascii="Arial" w:eastAsia="Times New Roman" w:hAnsi="Arial" w:cs="Arial"/>
          <w:color w:val="000000"/>
          <w:lang w:eastAsia="cs-CZ"/>
        </w:rPr>
        <w:t>enění stavby roku, mezi které v </w:t>
      </w:r>
      <w:r w:rsidRPr="001D5215">
        <w:rPr>
          <w:rFonts w:ascii="Arial" w:eastAsia="Times New Roman" w:hAnsi="Arial" w:cs="Arial"/>
          <w:color w:val="000000"/>
          <w:lang w:eastAsia="cs-CZ"/>
        </w:rPr>
        <w:t>roce</w:t>
      </w:r>
      <w:r>
        <w:rPr>
          <w:rFonts w:ascii="Arial" w:eastAsia="Times New Roman" w:hAnsi="Arial" w:cs="Arial"/>
          <w:color w:val="000000"/>
          <w:lang w:eastAsia="cs-CZ"/>
        </w:rPr>
        <w:t xml:space="preserve"> 2011</w:t>
      </w:r>
      <w:r w:rsidRPr="001D5215">
        <w:rPr>
          <w:rFonts w:ascii="Arial" w:eastAsia="Times New Roman" w:hAnsi="Arial" w:cs="Arial"/>
          <w:color w:val="000000"/>
          <w:lang w:eastAsia="cs-CZ"/>
        </w:rPr>
        <w:t xml:space="preserve"> přibylo ocenění stavby NH </w:t>
      </w:r>
      <w:proofErr w:type="spellStart"/>
      <w:r w:rsidRPr="001D5215">
        <w:rPr>
          <w:rFonts w:ascii="Arial" w:eastAsia="Times New Roman" w:hAnsi="Arial" w:cs="Arial"/>
          <w:color w:val="000000"/>
          <w:lang w:eastAsia="cs-CZ"/>
        </w:rPr>
        <w:t>Hotel</w:t>
      </w:r>
      <w:r>
        <w:rPr>
          <w:rFonts w:ascii="Arial" w:eastAsia="Times New Roman" w:hAnsi="Arial" w:cs="Arial"/>
          <w:color w:val="000000"/>
          <w:lang w:eastAsia="cs-CZ"/>
        </w:rPr>
        <w:t>e</w:t>
      </w:r>
      <w:r w:rsidRPr="001D5215">
        <w:rPr>
          <w:rFonts w:ascii="Arial" w:eastAsia="Times New Roman" w:hAnsi="Arial" w:cs="Arial"/>
          <w:color w:val="000000"/>
          <w:lang w:eastAsia="cs-CZ"/>
        </w:rPr>
        <w:t>s</w:t>
      </w:r>
      <w:proofErr w:type="spellEnd"/>
      <w:r w:rsidRPr="001D5215">
        <w:rPr>
          <w:rFonts w:ascii="Arial" w:eastAsia="Times New Roman" w:hAnsi="Arial" w:cs="Arial"/>
          <w:color w:val="000000"/>
          <w:lang w:eastAsia="cs-CZ"/>
        </w:rPr>
        <w:t xml:space="preserve">. </w:t>
      </w:r>
    </w:p>
    <w:p w:rsidR="00EA4BD0" w:rsidRDefault="00EA4BD0" w:rsidP="004233AC">
      <w:pPr>
        <w:spacing w:line="360" w:lineRule="auto"/>
        <w:ind w:firstLine="708"/>
        <w:jc w:val="both"/>
        <w:rPr>
          <w:rFonts w:ascii="Arial" w:eastAsia="Times New Roman" w:hAnsi="Arial" w:cs="Arial"/>
          <w:color w:val="000000"/>
          <w:lang w:eastAsia="cs-CZ"/>
        </w:rPr>
      </w:pPr>
      <w:r w:rsidRPr="001D5215">
        <w:rPr>
          <w:rFonts w:ascii="Arial" w:eastAsia="Times New Roman" w:hAnsi="Arial" w:cs="Arial"/>
          <w:color w:val="000000"/>
          <w:lang w:eastAsia="cs-CZ"/>
        </w:rPr>
        <w:t>Dobré jméno firmy a strategie jsou úzce spjaty se</w:t>
      </w:r>
      <w:r>
        <w:rPr>
          <w:rFonts w:ascii="Arial" w:eastAsia="Times New Roman" w:hAnsi="Arial" w:cs="Arial"/>
          <w:color w:val="000000"/>
          <w:lang w:eastAsia="cs-CZ"/>
        </w:rPr>
        <w:t> </w:t>
      </w:r>
      <w:r w:rsidRPr="001D5215">
        <w:rPr>
          <w:rFonts w:ascii="Arial" w:eastAsia="Times New Roman" w:hAnsi="Arial" w:cs="Arial"/>
          <w:color w:val="000000"/>
          <w:lang w:eastAsia="cs-CZ"/>
        </w:rPr>
        <w:t xml:space="preserve">jménem majoritního vlastníka a generálního ředitele společnosti Ing. Jaromíra </w:t>
      </w:r>
      <w:proofErr w:type="spellStart"/>
      <w:r w:rsidRPr="001D5215">
        <w:rPr>
          <w:rFonts w:ascii="Arial" w:eastAsia="Times New Roman" w:hAnsi="Arial" w:cs="Arial"/>
          <w:color w:val="000000"/>
          <w:lang w:eastAsia="cs-CZ"/>
        </w:rPr>
        <w:t>Uhýrka</w:t>
      </w:r>
      <w:proofErr w:type="spellEnd"/>
      <w:r w:rsidRPr="001D5215">
        <w:rPr>
          <w:rFonts w:ascii="Arial" w:eastAsia="Times New Roman" w:hAnsi="Arial" w:cs="Arial"/>
          <w:color w:val="000000"/>
          <w:lang w:eastAsia="cs-CZ"/>
        </w:rPr>
        <w:t>. Za</w:t>
      </w:r>
      <w:r>
        <w:rPr>
          <w:rFonts w:ascii="Arial" w:eastAsia="Times New Roman" w:hAnsi="Arial" w:cs="Arial"/>
          <w:color w:val="000000"/>
          <w:lang w:eastAsia="cs-CZ"/>
        </w:rPr>
        <w:t> </w:t>
      </w:r>
      <w:r w:rsidRPr="001D5215">
        <w:rPr>
          <w:rFonts w:ascii="Arial" w:eastAsia="Times New Roman" w:hAnsi="Arial" w:cs="Arial"/>
          <w:color w:val="000000"/>
          <w:lang w:eastAsia="cs-CZ"/>
        </w:rPr>
        <w:t>úspěch své firmy vděčí také ředitelům jednotlivých úseků a projektovým manažerům.</w:t>
      </w:r>
      <w:r>
        <w:rPr>
          <w:rFonts w:ascii="Arial" w:eastAsia="Times New Roman" w:hAnsi="Arial" w:cs="Arial"/>
          <w:color w:val="000000"/>
          <w:lang w:eastAsia="cs-CZ"/>
        </w:rPr>
        <w:t xml:space="preserve"> Společnost se od svého založení neustále rozrůstá, v současnosti zaměstnává </w:t>
      </w:r>
      <w:r>
        <w:rPr>
          <w:rFonts w:ascii="Arial" w:eastAsia="Times New Roman" w:hAnsi="Arial" w:cs="Arial"/>
          <w:lang w:eastAsia="cs-CZ"/>
        </w:rPr>
        <w:t>459</w:t>
      </w:r>
      <w:r>
        <w:rPr>
          <w:rFonts w:ascii="Arial" w:eastAsia="Times New Roman" w:hAnsi="Arial" w:cs="Arial"/>
          <w:color w:val="000000"/>
          <w:lang w:eastAsia="cs-CZ"/>
        </w:rPr>
        <w:t xml:space="preserve"> zaměstnanců na hlavní pracovní poměr, z toho je </w:t>
      </w:r>
      <w:r>
        <w:rPr>
          <w:rFonts w:ascii="Arial" w:eastAsia="Times New Roman" w:hAnsi="Arial" w:cs="Arial"/>
          <w:lang w:eastAsia="cs-CZ"/>
        </w:rPr>
        <w:t>255</w:t>
      </w:r>
      <w:r>
        <w:rPr>
          <w:rFonts w:ascii="Arial" w:eastAsia="Times New Roman" w:hAnsi="Arial" w:cs="Arial"/>
          <w:color w:val="000000"/>
          <w:lang w:eastAsia="cs-CZ"/>
        </w:rPr>
        <w:t xml:space="preserve"> dělníků a </w:t>
      </w:r>
      <w:r>
        <w:rPr>
          <w:rFonts w:ascii="Arial" w:eastAsia="Times New Roman" w:hAnsi="Arial" w:cs="Arial"/>
          <w:lang w:eastAsia="cs-CZ"/>
        </w:rPr>
        <w:t>204</w:t>
      </w:r>
      <w:r>
        <w:rPr>
          <w:rFonts w:ascii="Arial" w:eastAsia="Times New Roman" w:hAnsi="Arial" w:cs="Arial"/>
          <w:color w:val="000000"/>
          <w:lang w:eastAsia="cs-CZ"/>
        </w:rPr>
        <w:t xml:space="preserve"> THP pracovníků. </w:t>
      </w:r>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S</w:t>
      </w:r>
      <w:r w:rsidRPr="001D5215">
        <w:rPr>
          <w:rFonts w:ascii="Arial" w:eastAsia="Times New Roman" w:hAnsi="Arial" w:cs="Arial"/>
          <w:color w:val="000000"/>
          <w:lang w:eastAsia="cs-CZ"/>
        </w:rPr>
        <w:t>polečnost se aktivně zapojuje do</w:t>
      </w:r>
      <w:r>
        <w:rPr>
          <w:rFonts w:ascii="Arial" w:eastAsia="Times New Roman" w:hAnsi="Arial" w:cs="Arial"/>
          <w:color w:val="000000"/>
          <w:lang w:eastAsia="cs-CZ"/>
        </w:rPr>
        <w:t> </w:t>
      </w:r>
      <w:r w:rsidRPr="001D5215">
        <w:rPr>
          <w:rFonts w:ascii="Arial" w:eastAsia="Times New Roman" w:hAnsi="Arial" w:cs="Arial"/>
          <w:color w:val="000000"/>
          <w:lang w:eastAsia="cs-CZ"/>
        </w:rPr>
        <w:t>společenského života olomouckého regionu, zejména pak v</w:t>
      </w:r>
      <w:r>
        <w:rPr>
          <w:rFonts w:ascii="Arial" w:eastAsia="Times New Roman" w:hAnsi="Arial" w:cs="Arial"/>
          <w:color w:val="000000"/>
          <w:lang w:eastAsia="cs-CZ"/>
        </w:rPr>
        <w:t> </w:t>
      </w:r>
      <w:r w:rsidRPr="001D5215">
        <w:rPr>
          <w:rFonts w:ascii="Arial" w:eastAsia="Times New Roman" w:hAnsi="Arial" w:cs="Arial"/>
          <w:color w:val="000000"/>
          <w:lang w:eastAsia="cs-CZ"/>
        </w:rPr>
        <w:t>oblasti sportovní, kulturní a charitativní. Jednou z</w:t>
      </w:r>
      <w:r>
        <w:rPr>
          <w:rFonts w:ascii="Arial" w:eastAsia="Times New Roman" w:hAnsi="Arial" w:cs="Arial"/>
          <w:color w:val="000000"/>
          <w:lang w:eastAsia="cs-CZ"/>
        </w:rPr>
        <w:t> </w:t>
      </w:r>
      <w:r w:rsidRPr="001D5215">
        <w:rPr>
          <w:rFonts w:ascii="Arial" w:eastAsia="Times New Roman" w:hAnsi="Arial" w:cs="Arial"/>
          <w:color w:val="000000"/>
          <w:lang w:eastAsia="cs-CZ"/>
        </w:rPr>
        <w:t>nejvýznamnějších aktivit je dlouholetá podpora fotbalového klubu SK Sigma Olomouc, hokejového klubu HC Olomouc</w:t>
      </w:r>
      <w:r>
        <w:rPr>
          <w:rFonts w:ascii="Arial" w:eastAsia="Times New Roman" w:hAnsi="Arial" w:cs="Arial"/>
          <w:color w:val="000000"/>
          <w:lang w:eastAsia="cs-CZ"/>
        </w:rPr>
        <w:t>,</w:t>
      </w:r>
      <w:r w:rsidRPr="001D5215">
        <w:rPr>
          <w:rFonts w:ascii="Arial" w:eastAsia="Times New Roman" w:hAnsi="Arial" w:cs="Arial"/>
          <w:color w:val="000000"/>
          <w:lang w:eastAsia="cs-CZ"/>
        </w:rPr>
        <w:t xml:space="preserve"> nebo také basketbalového klubu University Palackého v</w:t>
      </w:r>
      <w:r>
        <w:rPr>
          <w:rFonts w:ascii="Arial" w:eastAsia="Times New Roman" w:hAnsi="Arial" w:cs="Arial"/>
          <w:color w:val="000000"/>
          <w:lang w:eastAsia="cs-CZ"/>
        </w:rPr>
        <w:t> </w:t>
      </w:r>
      <w:r w:rsidRPr="001D5215">
        <w:rPr>
          <w:rFonts w:ascii="Arial" w:eastAsia="Times New Roman" w:hAnsi="Arial" w:cs="Arial"/>
          <w:color w:val="000000"/>
          <w:lang w:eastAsia="cs-CZ"/>
        </w:rPr>
        <w:t xml:space="preserve">Olomouci. </w:t>
      </w:r>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Vizí společnosti je proniknutí na trh v nově se rozrůstajícím oboru stavebnictví – v oblasti ekologických staveb.</w:t>
      </w:r>
    </w:p>
    <w:p w:rsidR="00EA4BD0" w:rsidRDefault="00EA4BD0" w:rsidP="00EA4BD0">
      <w:pPr>
        <w:rPr>
          <w:rFonts w:ascii="Arial" w:eastAsia="Times New Roman" w:hAnsi="Arial" w:cs="Arial"/>
          <w:color w:val="000000"/>
          <w:lang w:eastAsia="cs-CZ"/>
        </w:rPr>
      </w:pPr>
      <w:r>
        <w:rPr>
          <w:rFonts w:ascii="Arial" w:eastAsia="Times New Roman" w:hAnsi="Arial" w:cs="Arial"/>
          <w:color w:val="000000"/>
          <w:lang w:eastAsia="cs-CZ"/>
        </w:rPr>
        <w:br w:type="page"/>
      </w:r>
    </w:p>
    <w:p w:rsidR="00EA4BD0" w:rsidRPr="00096CCF" w:rsidRDefault="00EA4BD0" w:rsidP="00DD130F">
      <w:pPr>
        <w:pStyle w:val="Podkapitola"/>
        <w:rPr>
          <w:rFonts w:eastAsia="Times New Roman"/>
          <w:color w:val="000000"/>
          <w:lang w:eastAsia="cs-CZ"/>
        </w:rPr>
      </w:pPr>
      <w:bookmarkStart w:id="32" w:name="_Toc345158388"/>
      <w:bookmarkStart w:id="33" w:name="_Toc349401853"/>
      <w:r w:rsidRPr="00096CCF">
        <w:t>Majetek společnosti a hospodaření</w:t>
      </w:r>
      <w:bookmarkEnd w:id="32"/>
      <w:bookmarkEnd w:id="33"/>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Vývoj hospodaření společnosti GEMO OLOMOUC, spol. s.r.o. je patrný z následující tabulky, přičemž čistý zisk činí v průměru 10</w:t>
      </w:r>
      <w:r w:rsidR="002B23DF">
        <w:rPr>
          <w:rFonts w:ascii="Arial" w:eastAsia="Times New Roman" w:hAnsi="Arial" w:cs="Arial"/>
          <w:color w:val="000000"/>
          <w:lang w:eastAsia="cs-CZ"/>
        </w:rPr>
        <w:t xml:space="preserve"> </w:t>
      </w:r>
      <w:r>
        <w:rPr>
          <w:rFonts w:ascii="Arial" w:eastAsia="Times New Roman" w:hAnsi="Arial" w:cs="Arial"/>
          <w:color w:val="000000"/>
          <w:lang w:eastAsia="cs-CZ"/>
        </w:rPr>
        <w:t>% obratu.</w:t>
      </w:r>
    </w:p>
    <w:p w:rsidR="00EA4BD0" w:rsidRDefault="00EA4BD0" w:rsidP="00EA4BD0">
      <w:pPr>
        <w:spacing w:line="240" w:lineRule="auto"/>
        <w:jc w:val="center"/>
        <w:rPr>
          <w:rFonts w:ascii="Arial" w:hAnsi="Arial" w:cs="Arial"/>
        </w:rPr>
      </w:pPr>
      <w:r w:rsidRPr="00DE1D48">
        <w:rPr>
          <w:rFonts w:ascii="Arial" w:hAnsi="Arial" w:cs="Arial"/>
          <w:noProof/>
          <w:lang w:eastAsia="cs-CZ"/>
        </w:rPr>
        <w:drawing>
          <wp:inline distT="0" distB="0" distL="0" distR="0">
            <wp:extent cx="4381500" cy="2314575"/>
            <wp:effectExtent l="19050" t="0" r="0" b="0"/>
            <wp:docPr id="11" name="obrázek 2"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
                    <pic:cNvPicPr>
                      <a:picLocks noChangeAspect="1" noChangeArrowheads="1"/>
                    </pic:cNvPicPr>
                  </pic:nvPicPr>
                  <pic:blipFill>
                    <a:blip r:embed="rId14" cstate="print"/>
                    <a:srcRect/>
                    <a:stretch>
                      <a:fillRect/>
                    </a:stretch>
                  </pic:blipFill>
                  <pic:spPr bwMode="auto">
                    <a:xfrm>
                      <a:off x="0" y="0"/>
                      <a:ext cx="4381500" cy="2314575"/>
                    </a:xfrm>
                    <a:prstGeom prst="rect">
                      <a:avLst/>
                    </a:prstGeom>
                    <a:noFill/>
                    <a:ln w="9525">
                      <a:noFill/>
                      <a:miter lim="800000"/>
                      <a:headEnd/>
                      <a:tailEnd/>
                    </a:ln>
                  </pic:spPr>
                </pic:pic>
              </a:graphicData>
            </a:graphic>
          </wp:inline>
        </w:drawing>
      </w:r>
    </w:p>
    <w:p w:rsidR="00EA4BD0" w:rsidRDefault="00EA4BD0" w:rsidP="00746EDB">
      <w:pPr>
        <w:pStyle w:val="Nadpisygraf"/>
        <w:rPr>
          <w:lang w:eastAsia="cs-CZ"/>
        </w:rPr>
      </w:pPr>
      <w:bookmarkStart w:id="34" w:name="_Toc349400712"/>
      <w:r>
        <w:rPr>
          <w:lang w:eastAsia="cs-CZ"/>
        </w:rPr>
        <w:t>Graf 1</w:t>
      </w:r>
      <w:r w:rsidRPr="006F24B9">
        <w:rPr>
          <w:lang w:eastAsia="cs-CZ"/>
        </w:rPr>
        <w:t xml:space="preserve">: Vývoj obratu firmy </w:t>
      </w:r>
      <w:r>
        <w:rPr>
          <w:lang w:eastAsia="cs-CZ"/>
        </w:rPr>
        <w:t>v letech</w:t>
      </w:r>
      <w:r w:rsidRPr="006F24B9">
        <w:rPr>
          <w:lang w:eastAsia="cs-CZ"/>
        </w:rPr>
        <w:t xml:space="preserve"> 2000–2010 (v mld. Kč)</w:t>
      </w:r>
      <w:bookmarkEnd w:id="34"/>
    </w:p>
    <w:p w:rsidR="00EA4BD0" w:rsidRDefault="00EA4BD0" w:rsidP="009E71FA">
      <w:pPr>
        <w:spacing w:line="360" w:lineRule="auto"/>
        <w:ind w:firstLine="708"/>
        <w:jc w:val="both"/>
        <w:rPr>
          <w:rFonts w:ascii="Arial" w:eastAsia="Times New Roman" w:hAnsi="Arial" w:cs="Arial"/>
          <w:color w:val="000000"/>
          <w:lang w:eastAsia="cs-CZ"/>
        </w:rPr>
      </w:pPr>
      <w:r w:rsidRPr="00A371CE">
        <w:rPr>
          <w:rFonts w:ascii="Arial" w:eastAsia="Times New Roman" w:hAnsi="Arial" w:cs="Arial"/>
          <w:color w:val="000000"/>
          <w:lang w:eastAsia="cs-CZ"/>
        </w:rPr>
        <w:t>V období let 2002</w:t>
      </w:r>
      <w:r>
        <w:rPr>
          <w:rFonts w:ascii="Arial" w:eastAsia="Times New Roman" w:hAnsi="Arial" w:cs="Arial"/>
          <w:color w:val="000000"/>
          <w:lang w:eastAsia="cs-CZ"/>
        </w:rPr>
        <w:t xml:space="preserve"> až </w:t>
      </w:r>
      <w:r w:rsidRPr="00A371CE">
        <w:rPr>
          <w:rFonts w:ascii="Arial" w:eastAsia="Times New Roman" w:hAnsi="Arial" w:cs="Arial"/>
          <w:color w:val="000000"/>
          <w:lang w:eastAsia="cs-CZ"/>
        </w:rPr>
        <w:t xml:space="preserve">2005 </w:t>
      </w:r>
      <w:r w:rsidR="009E71FA">
        <w:rPr>
          <w:rFonts w:ascii="Arial" w:eastAsia="Times New Roman" w:hAnsi="Arial" w:cs="Arial"/>
          <w:color w:val="000000"/>
          <w:lang w:eastAsia="cs-CZ"/>
        </w:rPr>
        <w:t>dosahovala každoročně obratu ve </w:t>
      </w:r>
      <w:r w:rsidRPr="00A371CE">
        <w:rPr>
          <w:rFonts w:ascii="Arial" w:eastAsia="Times New Roman" w:hAnsi="Arial" w:cs="Arial"/>
          <w:color w:val="000000"/>
          <w:lang w:eastAsia="cs-CZ"/>
        </w:rPr>
        <w:t>stavební produkci od</w:t>
      </w:r>
      <w:r>
        <w:rPr>
          <w:rFonts w:ascii="Arial" w:eastAsia="Times New Roman" w:hAnsi="Arial" w:cs="Arial"/>
          <w:color w:val="000000"/>
          <w:lang w:eastAsia="cs-CZ"/>
        </w:rPr>
        <w:t> 1,093</w:t>
      </w:r>
      <w:r w:rsidRPr="00A371CE">
        <w:rPr>
          <w:rFonts w:ascii="Arial" w:eastAsia="Times New Roman" w:hAnsi="Arial" w:cs="Arial"/>
          <w:color w:val="000000"/>
          <w:lang w:eastAsia="cs-CZ"/>
        </w:rPr>
        <w:t xml:space="preserve"> do</w:t>
      </w:r>
      <w:r>
        <w:rPr>
          <w:rFonts w:ascii="Arial" w:eastAsia="Times New Roman" w:hAnsi="Arial" w:cs="Arial"/>
          <w:color w:val="000000"/>
          <w:lang w:eastAsia="cs-CZ"/>
        </w:rPr>
        <w:t> </w:t>
      </w:r>
      <w:r w:rsidRPr="00A371CE">
        <w:rPr>
          <w:rFonts w:ascii="Arial" w:eastAsia="Times New Roman" w:hAnsi="Arial" w:cs="Arial"/>
          <w:color w:val="000000"/>
          <w:lang w:eastAsia="cs-CZ"/>
        </w:rPr>
        <w:t>1,8</w:t>
      </w:r>
      <w:r>
        <w:rPr>
          <w:rFonts w:ascii="Arial" w:eastAsia="Times New Roman" w:hAnsi="Arial" w:cs="Arial"/>
          <w:color w:val="000000"/>
          <w:lang w:eastAsia="cs-CZ"/>
        </w:rPr>
        <w:t>08</w:t>
      </w:r>
      <w:r w:rsidRPr="00A371CE">
        <w:rPr>
          <w:rFonts w:ascii="Arial" w:eastAsia="Times New Roman" w:hAnsi="Arial" w:cs="Arial"/>
          <w:color w:val="000000"/>
          <w:lang w:eastAsia="cs-CZ"/>
        </w:rPr>
        <w:t xml:space="preserve"> m</w:t>
      </w:r>
      <w:r>
        <w:rPr>
          <w:rFonts w:ascii="Arial" w:eastAsia="Times New Roman" w:hAnsi="Arial" w:cs="Arial"/>
          <w:color w:val="000000"/>
          <w:lang w:eastAsia="cs-CZ"/>
        </w:rPr>
        <w:t>ld.</w:t>
      </w:r>
      <w:r w:rsidRPr="00A371CE">
        <w:rPr>
          <w:rFonts w:ascii="Arial" w:eastAsia="Times New Roman" w:hAnsi="Arial" w:cs="Arial"/>
          <w:color w:val="000000"/>
          <w:lang w:eastAsia="cs-CZ"/>
        </w:rPr>
        <w:t xml:space="preserve"> Kč při dodržení vysoké kvality prováděných prací. V roce 2006 společnost zvýšila obrat na</w:t>
      </w:r>
      <w:r>
        <w:rPr>
          <w:rFonts w:ascii="Arial" w:eastAsia="Times New Roman" w:hAnsi="Arial" w:cs="Arial"/>
          <w:color w:val="000000"/>
          <w:lang w:eastAsia="cs-CZ"/>
        </w:rPr>
        <w:t> </w:t>
      </w:r>
      <w:r w:rsidRPr="00A371CE">
        <w:rPr>
          <w:rFonts w:ascii="Arial" w:eastAsia="Times New Roman" w:hAnsi="Arial" w:cs="Arial"/>
          <w:color w:val="000000"/>
          <w:lang w:eastAsia="cs-CZ"/>
        </w:rPr>
        <w:t>2,</w:t>
      </w:r>
      <w:r>
        <w:rPr>
          <w:rFonts w:ascii="Arial" w:eastAsia="Times New Roman" w:hAnsi="Arial" w:cs="Arial"/>
          <w:color w:val="000000"/>
          <w:lang w:eastAsia="cs-CZ"/>
        </w:rPr>
        <w:t>881</w:t>
      </w:r>
      <w:r w:rsidRPr="00A371CE">
        <w:rPr>
          <w:rFonts w:ascii="Arial" w:eastAsia="Times New Roman" w:hAnsi="Arial" w:cs="Arial"/>
          <w:color w:val="000000"/>
          <w:lang w:eastAsia="cs-CZ"/>
        </w:rPr>
        <w:t xml:space="preserve"> mld</w:t>
      </w:r>
      <w:r>
        <w:rPr>
          <w:rFonts w:ascii="Arial" w:eastAsia="Times New Roman" w:hAnsi="Arial" w:cs="Arial"/>
          <w:color w:val="000000"/>
          <w:lang w:eastAsia="cs-CZ"/>
        </w:rPr>
        <w:t>. Kč. R</w:t>
      </w:r>
      <w:r w:rsidRPr="00A371CE">
        <w:rPr>
          <w:rFonts w:ascii="Arial" w:eastAsia="Times New Roman" w:hAnsi="Arial" w:cs="Arial"/>
          <w:color w:val="000000"/>
          <w:lang w:eastAsia="cs-CZ"/>
        </w:rPr>
        <w:t>ok 2007 můžeme nazvat rokem rekordním, neboť obrat firmy činil 3,</w:t>
      </w:r>
      <w:r>
        <w:rPr>
          <w:rFonts w:ascii="Arial" w:eastAsia="Times New Roman" w:hAnsi="Arial" w:cs="Arial"/>
          <w:color w:val="000000"/>
          <w:lang w:eastAsia="cs-CZ"/>
        </w:rPr>
        <w:t>662</w:t>
      </w:r>
      <w:r w:rsidRPr="00A371CE">
        <w:rPr>
          <w:rFonts w:ascii="Arial" w:eastAsia="Times New Roman" w:hAnsi="Arial" w:cs="Arial"/>
          <w:color w:val="000000"/>
          <w:lang w:eastAsia="cs-CZ"/>
        </w:rPr>
        <w:t xml:space="preserve"> mld</w:t>
      </w:r>
      <w:r>
        <w:rPr>
          <w:rFonts w:ascii="Arial" w:eastAsia="Times New Roman" w:hAnsi="Arial" w:cs="Arial"/>
          <w:color w:val="000000"/>
          <w:lang w:eastAsia="cs-CZ"/>
        </w:rPr>
        <w:t>.</w:t>
      </w:r>
      <w:r w:rsidRPr="00A371CE">
        <w:rPr>
          <w:rFonts w:ascii="Arial" w:eastAsia="Times New Roman" w:hAnsi="Arial" w:cs="Arial"/>
          <w:color w:val="000000"/>
          <w:lang w:eastAsia="cs-CZ"/>
        </w:rPr>
        <w:t xml:space="preserve"> Kč. V průběhu roku 2007 firma rozšířila své zázemí o moderní logistické centrum v </w:t>
      </w:r>
      <w:proofErr w:type="spellStart"/>
      <w:r w:rsidRPr="00A371CE">
        <w:rPr>
          <w:rFonts w:ascii="Arial" w:eastAsia="Times New Roman" w:hAnsi="Arial" w:cs="Arial"/>
          <w:color w:val="000000"/>
          <w:lang w:eastAsia="cs-CZ"/>
        </w:rPr>
        <w:t>Hněvotíně</w:t>
      </w:r>
      <w:proofErr w:type="spellEnd"/>
      <w:r w:rsidRPr="00A371CE">
        <w:rPr>
          <w:rFonts w:ascii="Arial" w:eastAsia="Times New Roman" w:hAnsi="Arial" w:cs="Arial"/>
          <w:color w:val="000000"/>
          <w:lang w:eastAsia="cs-CZ"/>
        </w:rPr>
        <w:t xml:space="preserve"> z</w:t>
      </w:r>
      <w:r>
        <w:rPr>
          <w:rFonts w:ascii="Arial" w:eastAsia="Times New Roman" w:hAnsi="Arial" w:cs="Arial"/>
          <w:color w:val="000000"/>
          <w:lang w:eastAsia="cs-CZ"/>
        </w:rPr>
        <w:t xml:space="preserve">ahrnující nové skladové budovy. </w:t>
      </w:r>
      <w:r w:rsidRPr="00A371CE">
        <w:rPr>
          <w:rFonts w:ascii="Arial" w:eastAsia="Times New Roman" w:hAnsi="Arial" w:cs="Arial"/>
          <w:color w:val="000000"/>
          <w:lang w:eastAsia="cs-CZ"/>
        </w:rPr>
        <w:t xml:space="preserve">V roce 2008 </w:t>
      </w:r>
      <w:r>
        <w:rPr>
          <w:rFonts w:ascii="Arial" w:eastAsia="Times New Roman" w:hAnsi="Arial" w:cs="Arial"/>
          <w:color w:val="000000"/>
          <w:lang w:eastAsia="cs-CZ"/>
        </w:rPr>
        <w:t>bylo dosaženo obratu</w:t>
      </w:r>
      <w:r w:rsidRPr="00A371CE">
        <w:rPr>
          <w:rFonts w:ascii="Arial" w:eastAsia="Times New Roman" w:hAnsi="Arial" w:cs="Arial"/>
          <w:color w:val="000000"/>
          <w:lang w:eastAsia="cs-CZ"/>
        </w:rPr>
        <w:t xml:space="preserve"> ve výši 3,4 mld</w:t>
      </w:r>
      <w:r>
        <w:rPr>
          <w:rFonts w:ascii="Arial" w:eastAsia="Times New Roman" w:hAnsi="Arial" w:cs="Arial"/>
          <w:color w:val="000000"/>
          <w:lang w:eastAsia="cs-CZ"/>
        </w:rPr>
        <w:t>.</w:t>
      </w:r>
      <w:r w:rsidRPr="00A371CE">
        <w:rPr>
          <w:rFonts w:ascii="Arial" w:eastAsia="Times New Roman" w:hAnsi="Arial" w:cs="Arial"/>
          <w:color w:val="000000"/>
          <w:lang w:eastAsia="cs-CZ"/>
        </w:rPr>
        <w:t xml:space="preserve"> Kč a v roce 2009 pak vlivem hospodářské krize </w:t>
      </w:r>
      <w:r>
        <w:rPr>
          <w:rFonts w:ascii="Arial" w:eastAsia="Times New Roman" w:hAnsi="Arial" w:cs="Arial"/>
          <w:color w:val="000000"/>
          <w:lang w:eastAsia="cs-CZ"/>
        </w:rPr>
        <w:t>pouze</w:t>
      </w:r>
      <w:r w:rsidRPr="00A371CE">
        <w:rPr>
          <w:rFonts w:ascii="Arial" w:eastAsia="Times New Roman" w:hAnsi="Arial" w:cs="Arial"/>
          <w:color w:val="000000"/>
          <w:lang w:eastAsia="cs-CZ"/>
        </w:rPr>
        <w:t xml:space="preserve"> 2,</w:t>
      </w:r>
      <w:r>
        <w:rPr>
          <w:rFonts w:ascii="Arial" w:eastAsia="Times New Roman" w:hAnsi="Arial" w:cs="Arial"/>
          <w:color w:val="000000"/>
          <w:lang w:eastAsia="cs-CZ"/>
        </w:rPr>
        <w:t xml:space="preserve">234 </w:t>
      </w:r>
      <w:r w:rsidRPr="00A371CE">
        <w:rPr>
          <w:rFonts w:ascii="Arial" w:eastAsia="Times New Roman" w:hAnsi="Arial" w:cs="Arial"/>
          <w:color w:val="000000"/>
          <w:lang w:eastAsia="cs-CZ"/>
        </w:rPr>
        <w:t>mld</w:t>
      </w:r>
      <w:r>
        <w:rPr>
          <w:rFonts w:ascii="Arial" w:eastAsia="Times New Roman" w:hAnsi="Arial" w:cs="Arial"/>
          <w:color w:val="000000"/>
          <w:lang w:eastAsia="cs-CZ"/>
        </w:rPr>
        <w:t>.</w:t>
      </w:r>
      <w:r w:rsidRPr="00A371CE">
        <w:rPr>
          <w:rFonts w:ascii="Arial" w:eastAsia="Times New Roman" w:hAnsi="Arial" w:cs="Arial"/>
          <w:color w:val="000000"/>
          <w:lang w:eastAsia="cs-CZ"/>
        </w:rPr>
        <w:t xml:space="preserve"> Kč. </w:t>
      </w:r>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Všudypřítomná hospodářská krize zasáhla také podnikatelské aktivity investorů, kteří se více než kdy dřív snaží o minimalizaci svých výdajů.</w:t>
      </w:r>
      <w:r w:rsidRPr="00547BD9">
        <w:rPr>
          <w:rFonts w:ascii="Arial" w:eastAsia="Times New Roman" w:hAnsi="Arial" w:cs="Arial"/>
          <w:color w:val="000000"/>
          <w:lang w:eastAsia="cs-CZ"/>
        </w:rPr>
        <w:t xml:space="preserve"> </w:t>
      </w:r>
      <w:r>
        <w:rPr>
          <w:rFonts w:ascii="Arial" w:eastAsia="Times New Roman" w:hAnsi="Arial" w:cs="Arial"/>
          <w:color w:val="000000"/>
          <w:lang w:eastAsia="cs-CZ"/>
        </w:rPr>
        <w:t xml:space="preserve">Poptávka po stavebních pracích má klesající trend. Předpokládá se, že útlum v této oblasti bude trvat nejméně další </w:t>
      </w:r>
      <w:r w:rsidR="002B23DF">
        <w:rPr>
          <w:rFonts w:ascii="Arial" w:eastAsia="Times New Roman" w:hAnsi="Arial" w:cs="Arial"/>
          <w:color w:val="000000"/>
          <w:lang w:eastAsia="cs-CZ"/>
        </w:rPr>
        <w:t>dva</w:t>
      </w:r>
      <w:r>
        <w:rPr>
          <w:rFonts w:ascii="Arial" w:eastAsia="Times New Roman" w:hAnsi="Arial" w:cs="Arial"/>
          <w:color w:val="000000"/>
          <w:lang w:eastAsia="cs-CZ"/>
        </w:rPr>
        <w:t xml:space="preserve"> roky. Důsledkem toho jsou mnohdy vyostřené tendry a zakázky uzavírané za velmi nevýhodných podmínek pro samotné stavební firmy. To se odráží ve stále se snižující ziskovosti z jednotlivých zakázek. Tuto situaci mohou přežít jen velmi silné a zdravé firmy. Největšími konkurenty ve stavebním průmyslu v České republice jsou společnosti SKANSKA, a.s., VCES, a.s., OHL ŽS, a.s. a EUROGEMA, s.r.o. Společnost </w:t>
      </w:r>
      <w:proofErr w:type="gramStart"/>
      <w:r>
        <w:rPr>
          <w:rFonts w:ascii="Arial" w:eastAsia="Times New Roman" w:hAnsi="Arial" w:cs="Arial"/>
          <w:color w:val="000000"/>
          <w:lang w:eastAsia="cs-CZ"/>
        </w:rPr>
        <w:t>GEMO</w:t>
      </w:r>
      <w:proofErr w:type="gramEnd"/>
      <w:r>
        <w:rPr>
          <w:rFonts w:ascii="Arial" w:eastAsia="Times New Roman" w:hAnsi="Arial" w:cs="Arial"/>
          <w:color w:val="000000"/>
          <w:lang w:eastAsia="cs-CZ"/>
        </w:rPr>
        <w:t xml:space="preserve"> OLOMOUC se začátkem roku 2012 </w:t>
      </w:r>
      <w:proofErr w:type="gramStart"/>
      <w:r>
        <w:rPr>
          <w:rFonts w:ascii="Arial" w:eastAsia="Times New Roman" w:hAnsi="Arial" w:cs="Arial"/>
          <w:color w:val="000000"/>
          <w:lang w:eastAsia="cs-CZ"/>
        </w:rPr>
        <w:t>dostala</w:t>
      </w:r>
      <w:proofErr w:type="gramEnd"/>
      <w:r>
        <w:rPr>
          <w:rFonts w:ascii="Arial" w:eastAsia="Times New Roman" w:hAnsi="Arial" w:cs="Arial"/>
          <w:color w:val="000000"/>
          <w:lang w:eastAsia="cs-CZ"/>
        </w:rPr>
        <w:t xml:space="preserve"> do finančních potíží a jen díky minimálním úvěrům a schopnosti splácet včas své závazky nemusí nyní čelit hrozbě likvidace. </w:t>
      </w:r>
    </w:p>
    <w:p w:rsidR="00EA4BD0" w:rsidRDefault="00EA4BD0" w:rsidP="004233AC">
      <w:pPr>
        <w:spacing w:before="100" w:beforeAutospacing="1" w:after="100" w:afterAutospacing="1"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Od začátku roku 2012 probíhá ve společnosti audit zaměřený na</w:t>
      </w:r>
      <w:r w:rsidR="004233AC">
        <w:rPr>
          <w:rFonts w:ascii="Arial" w:eastAsia="Times New Roman" w:hAnsi="Arial" w:cs="Arial"/>
          <w:color w:val="000000"/>
          <w:lang w:eastAsia="cs-CZ"/>
        </w:rPr>
        <w:t> </w:t>
      </w:r>
      <w:r>
        <w:rPr>
          <w:rFonts w:ascii="Arial" w:eastAsia="Times New Roman" w:hAnsi="Arial" w:cs="Arial"/>
          <w:color w:val="000000"/>
          <w:lang w:eastAsia="cs-CZ"/>
        </w:rPr>
        <w:t>zvýšení efektivity a zlepšení organizace práce. Jednou z navrhovaných variant řešení stále se zhoršující situace je snížení počtu kmenových zaměstnanců o 30</w:t>
      </w:r>
      <w:r w:rsidR="002E5448">
        <w:rPr>
          <w:rFonts w:ascii="Arial" w:eastAsia="Times New Roman" w:hAnsi="Arial" w:cs="Arial"/>
          <w:color w:val="000000"/>
          <w:lang w:eastAsia="cs-CZ"/>
        </w:rPr>
        <w:t xml:space="preserve"> </w:t>
      </w:r>
      <w:r>
        <w:rPr>
          <w:rFonts w:ascii="Arial" w:eastAsia="Times New Roman" w:hAnsi="Arial" w:cs="Arial"/>
          <w:color w:val="000000"/>
          <w:lang w:eastAsia="cs-CZ"/>
        </w:rPr>
        <w:t xml:space="preserve">% a zaměření se na menší projekty, které bude firma schopna realizovat alespoň s minimálním ziskem. Tato varianta je však pro Ing. </w:t>
      </w:r>
      <w:proofErr w:type="spellStart"/>
      <w:r>
        <w:rPr>
          <w:rFonts w:ascii="Arial" w:eastAsia="Times New Roman" w:hAnsi="Arial" w:cs="Arial"/>
          <w:color w:val="000000"/>
          <w:lang w:eastAsia="cs-CZ"/>
        </w:rPr>
        <w:t>Uhýrka</w:t>
      </w:r>
      <w:proofErr w:type="spellEnd"/>
      <w:r>
        <w:rPr>
          <w:rFonts w:ascii="Arial" w:eastAsia="Times New Roman" w:hAnsi="Arial" w:cs="Arial"/>
          <w:color w:val="000000"/>
          <w:lang w:eastAsia="cs-CZ"/>
        </w:rPr>
        <w:t xml:space="preserve"> krajním řešením. Jeho snahou je zajistit svým zaměstnancům stálou práci a s ní spojené sociální jistoty v dnešní době plné nejistot.</w:t>
      </w:r>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 xml:space="preserve">Za více jak 20 let své existence si společnost </w:t>
      </w:r>
      <w:proofErr w:type="gramStart"/>
      <w:r>
        <w:rPr>
          <w:rFonts w:ascii="Arial" w:eastAsia="Times New Roman" w:hAnsi="Arial" w:cs="Arial"/>
          <w:color w:val="000000"/>
          <w:lang w:eastAsia="cs-CZ"/>
        </w:rPr>
        <w:t>GEMO</w:t>
      </w:r>
      <w:proofErr w:type="gramEnd"/>
      <w:r>
        <w:rPr>
          <w:rFonts w:ascii="Arial" w:eastAsia="Times New Roman" w:hAnsi="Arial" w:cs="Arial"/>
          <w:color w:val="000000"/>
          <w:lang w:eastAsia="cs-CZ"/>
        </w:rPr>
        <w:t xml:space="preserve"> OLOMOUC </w:t>
      </w:r>
      <w:proofErr w:type="gramStart"/>
      <w:r>
        <w:rPr>
          <w:rFonts w:ascii="Arial" w:eastAsia="Times New Roman" w:hAnsi="Arial" w:cs="Arial"/>
          <w:color w:val="000000"/>
          <w:lang w:eastAsia="cs-CZ"/>
        </w:rPr>
        <w:t>vybudovala</w:t>
      </w:r>
      <w:proofErr w:type="gramEnd"/>
      <w:r>
        <w:rPr>
          <w:rFonts w:ascii="Arial" w:eastAsia="Times New Roman" w:hAnsi="Arial" w:cs="Arial"/>
          <w:color w:val="000000"/>
          <w:lang w:eastAsia="cs-CZ"/>
        </w:rPr>
        <w:t xml:space="preserve"> velmi silné zázemí. Vlastní moderní administrativní budovu v olomoucké části </w:t>
      </w:r>
      <w:proofErr w:type="spellStart"/>
      <w:r>
        <w:rPr>
          <w:rFonts w:ascii="Arial" w:eastAsia="Times New Roman" w:hAnsi="Arial" w:cs="Arial"/>
          <w:color w:val="000000"/>
          <w:lang w:eastAsia="cs-CZ"/>
        </w:rPr>
        <w:t>Lazce</w:t>
      </w:r>
      <w:proofErr w:type="spellEnd"/>
      <w:r>
        <w:rPr>
          <w:rFonts w:ascii="Arial" w:eastAsia="Times New Roman" w:hAnsi="Arial" w:cs="Arial"/>
          <w:color w:val="000000"/>
          <w:lang w:eastAsia="cs-CZ"/>
        </w:rPr>
        <w:t xml:space="preserve"> a logistické centrum nedaleko Olomouce v obci </w:t>
      </w:r>
      <w:proofErr w:type="spellStart"/>
      <w:r>
        <w:rPr>
          <w:rFonts w:ascii="Arial" w:eastAsia="Times New Roman" w:hAnsi="Arial" w:cs="Arial"/>
          <w:color w:val="000000"/>
          <w:lang w:eastAsia="cs-CZ"/>
        </w:rPr>
        <w:t>Hněvotín</w:t>
      </w:r>
      <w:proofErr w:type="spellEnd"/>
      <w:r>
        <w:rPr>
          <w:rFonts w:ascii="Arial" w:eastAsia="Times New Roman" w:hAnsi="Arial" w:cs="Arial"/>
          <w:color w:val="000000"/>
          <w:lang w:eastAsia="cs-CZ"/>
        </w:rPr>
        <w:t xml:space="preserve">. Obě stavby získali ocenění stavby roku ve svých kategoriích. </w:t>
      </w:r>
    </w:p>
    <w:p w:rsidR="00EA4BD0" w:rsidRDefault="00EA4BD0" w:rsidP="00EA4BD0">
      <w:pPr>
        <w:spacing w:line="360" w:lineRule="auto"/>
        <w:jc w:val="center"/>
        <w:rPr>
          <w:rFonts w:ascii="Arial" w:eastAsia="Times New Roman" w:hAnsi="Arial" w:cs="Arial"/>
          <w:color w:val="000000"/>
          <w:lang w:eastAsia="cs-CZ"/>
        </w:rPr>
      </w:pPr>
      <w:r w:rsidRPr="00B25EEC">
        <w:rPr>
          <w:rFonts w:ascii="Arial" w:eastAsia="Times New Roman" w:hAnsi="Arial" w:cs="Arial"/>
          <w:noProof/>
          <w:color w:val="000000"/>
          <w:lang w:eastAsia="cs-CZ"/>
        </w:rPr>
        <w:drawing>
          <wp:inline distT="0" distB="0" distL="0" distR="0">
            <wp:extent cx="2857500" cy="1428750"/>
            <wp:effectExtent l="19050" t="0" r="0" b="0"/>
            <wp:docPr id="12" name="obrázek 1" descr="Společnost GEMO OLOMOUC, spol. s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ečnost GEMO OLOMOUC, spol. s r.o."/>
                    <pic:cNvPicPr>
                      <a:picLocks noChangeAspect="1" noChangeArrowheads="1"/>
                    </pic:cNvPicPr>
                  </pic:nvPicPr>
                  <pic:blipFill>
                    <a:blip r:embed="rId15"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p w:rsidR="00EA4BD0" w:rsidRDefault="000B7596" w:rsidP="00746EDB">
      <w:pPr>
        <w:pStyle w:val="Nadpisyobrzk"/>
        <w:rPr>
          <w:lang w:eastAsia="cs-CZ"/>
        </w:rPr>
      </w:pPr>
      <w:bookmarkStart w:id="35" w:name="_Toc345163005"/>
      <w:bookmarkStart w:id="36" w:name="_Toc349400707"/>
      <w:r>
        <w:rPr>
          <w:lang w:eastAsia="cs-CZ"/>
        </w:rPr>
        <w:t xml:space="preserve">Obrázek </w:t>
      </w:r>
      <w:r w:rsidR="00EA4BD0">
        <w:rPr>
          <w:lang w:eastAsia="cs-CZ"/>
        </w:rPr>
        <w:t>3: Sídlo společnosti</w:t>
      </w:r>
      <w:bookmarkEnd w:id="35"/>
      <w:bookmarkEnd w:id="36"/>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 xml:space="preserve">Dále má rozsáhlý vozový park čítající </w:t>
      </w:r>
      <w:r>
        <w:rPr>
          <w:rFonts w:ascii="Arial" w:eastAsia="Times New Roman" w:hAnsi="Arial" w:cs="Arial"/>
          <w:lang w:eastAsia="cs-CZ"/>
        </w:rPr>
        <w:t>135</w:t>
      </w:r>
      <w:r>
        <w:rPr>
          <w:rFonts w:ascii="Arial" w:eastAsia="Times New Roman" w:hAnsi="Arial" w:cs="Arial"/>
          <w:color w:val="000000"/>
          <w:lang w:eastAsia="cs-CZ"/>
        </w:rPr>
        <w:t xml:space="preserve"> osobních vozů, </w:t>
      </w:r>
      <w:r>
        <w:rPr>
          <w:rFonts w:ascii="Arial" w:eastAsia="Times New Roman" w:hAnsi="Arial" w:cs="Arial"/>
          <w:lang w:eastAsia="cs-CZ"/>
        </w:rPr>
        <w:t>42</w:t>
      </w:r>
      <w:r>
        <w:rPr>
          <w:rFonts w:ascii="Arial" w:eastAsia="Times New Roman" w:hAnsi="Arial" w:cs="Arial"/>
          <w:color w:val="000000"/>
          <w:lang w:eastAsia="cs-CZ"/>
        </w:rPr>
        <w:t xml:space="preserve"> dodávek,</w:t>
      </w:r>
      <w:r w:rsidR="00D5045C">
        <w:rPr>
          <w:rFonts w:ascii="Arial" w:eastAsia="Times New Roman" w:hAnsi="Arial" w:cs="Arial"/>
          <w:color w:val="000000"/>
          <w:lang w:eastAsia="cs-CZ"/>
        </w:rPr>
        <w:t xml:space="preserve"> </w:t>
      </w:r>
      <w:r>
        <w:rPr>
          <w:rFonts w:ascii="Arial" w:eastAsia="Times New Roman" w:hAnsi="Arial" w:cs="Arial"/>
          <w:color w:val="000000"/>
          <w:lang w:eastAsia="cs-CZ"/>
        </w:rPr>
        <w:t>domíchávače betonových sm</w:t>
      </w:r>
      <w:r w:rsidR="00D5045C">
        <w:rPr>
          <w:rFonts w:ascii="Arial" w:eastAsia="Times New Roman" w:hAnsi="Arial" w:cs="Arial"/>
          <w:color w:val="000000"/>
          <w:lang w:eastAsia="cs-CZ"/>
        </w:rPr>
        <w:t xml:space="preserve">ěsí, </w:t>
      </w:r>
      <w:r>
        <w:rPr>
          <w:rFonts w:ascii="Arial" w:eastAsia="Times New Roman" w:hAnsi="Arial" w:cs="Arial"/>
          <w:color w:val="000000"/>
          <w:lang w:eastAsia="cs-CZ"/>
        </w:rPr>
        <w:t>nákl</w:t>
      </w:r>
      <w:r w:rsidR="00D5045C">
        <w:rPr>
          <w:rFonts w:ascii="Arial" w:eastAsia="Times New Roman" w:hAnsi="Arial" w:cs="Arial"/>
          <w:color w:val="000000"/>
          <w:lang w:eastAsia="cs-CZ"/>
        </w:rPr>
        <w:t xml:space="preserve">adní auta s hydraulickou rukou, návěs, nosič kontejnerů, sklopku, </w:t>
      </w:r>
      <w:proofErr w:type="spellStart"/>
      <w:r w:rsidR="00D5045C">
        <w:rPr>
          <w:rFonts w:ascii="Arial" w:eastAsia="Times New Roman" w:hAnsi="Arial" w:cs="Arial"/>
          <w:color w:val="000000"/>
          <w:lang w:eastAsia="cs-CZ"/>
        </w:rPr>
        <w:t>traktorbagr</w:t>
      </w:r>
      <w:proofErr w:type="spellEnd"/>
      <w:r w:rsidR="00D5045C">
        <w:rPr>
          <w:rFonts w:ascii="Arial" w:eastAsia="Times New Roman" w:hAnsi="Arial" w:cs="Arial"/>
          <w:color w:val="000000"/>
          <w:lang w:eastAsia="cs-CZ"/>
        </w:rPr>
        <w:t xml:space="preserve"> a </w:t>
      </w:r>
      <w:proofErr w:type="spellStart"/>
      <w:r>
        <w:rPr>
          <w:rFonts w:ascii="Arial" w:eastAsia="Times New Roman" w:hAnsi="Arial" w:cs="Arial"/>
          <w:color w:val="000000"/>
          <w:lang w:eastAsia="cs-CZ"/>
        </w:rPr>
        <w:t>bobcaty</w:t>
      </w:r>
      <w:proofErr w:type="spellEnd"/>
      <w:r>
        <w:rPr>
          <w:rFonts w:ascii="Arial" w:eastAsia="Times New Roman" w:hAnsi="Arial" w:cs="Arial"/>
          <w:lang w:eastAsia="cs-CZ"/>
        </w:rPr>
        <w:t>.</w:t>
      </w:r>
      <w:r>
        <w:rPr>
          <w:rFonts w:ascii="Arial" w:eastAsia="Times New Roman" w:hAnsi="Arial" w:cs="Arial"/>
          <w:color w:val="000000"/>
          <w:lang w:eastAsia="cs-CZ"/>
        </w:rPr>
        <w:t xml:space="preserve"> Součástí logistického centra je také věžový jeřáb a velké skladovací plochy. Společnost dále disponuje pozemky v průmyslové zóně u obce </w:t>
      </w:r>
      <w:proofErr w:type="spellStart"/>
      <w:r>
        <w:rPr>
          <w:rFonts w:ascii="Arial" w:eastAsia="Times New Roman" w:hAnsi="Arial" w:cs="Arial"/>
          <w:color w:val="000000"/>
          <w:lang w:eastAsia="cs-CZ"/>
        </w:rPr>
        <w:t>Hněvotín</w:t>
      </w:r>
      <w:proofErr w:type="spellEnd"/>
      <w:r>
        <w:rPr>
          <w:rFonts w:ascii="Arial" w:eastAsia="Times New Roman" w:hAnsi="Arial" w:cs="Arial"/>
          <w:color w:val="000000"/>
          <w:lang w:eastAsia="cs-CZ"/>
        </w:rPr>
        <w:t>, moderními IT technologiemi a především disponibilním kapitálem. Nemalý podíl na dosavadních úspěších firmy mají její klíčový zaměstnanci, kteří jsou odborníky ve svých profesích, jsou flexibilní, ochotní pracovat mimo své domovy.</w:t>
      </w:r>
    </w:p>
    <w:p w:rsidR="00EA4BD0" w:rsidRDefault="00EA4BD0" w:rsidP="00EA4BD0">
      <w:pPr>
        <w:rPr>
          <w:rFonts w:ascii="Arial" w:eastAsia="Times New Roman" w:hAnsi="Arial" w:cs="Arial"/>
          <w:color w:val="000000"/>
          <w:lang w:eastAsia="cs-CZ"/>
        </w:rPr>
      </w:pPr>
      <w:r>
        <w:rPr>
          <w:rFonts w:ascii="Arial" w:eastAsia="Times New Roman" w:hAnsi="Arial" w:cs="Arial"/>
          <w:color w:val="000000"/>
          <w:lang w:eastAsia="cs-CZ"/>
        </w:rPr>
        <w:br w:type="page"/>
      </w:r>
    </w:p>
    <w:p w:rsidR="00EA4BD0" w:rsidRDefault="00EA4BD0" w:rsidP="007E3818">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Pro přehled uvádím nejvýznamnější položky majetku firmy a jejich hodnotu dle informací z účetní uzávěrky ke konci roku 2011:</w:t>
      </w:r>
    </w:p>
    <w:tbl>
      <w:tblPr>
        <w:tblW w:w="5400" w:type="dxa"/>
        <w:jc w:val="center"/>
        <w:tblInd w:w="55" w:type="dxa"/>
        <w:shd w:val="clear" w:color="auto" w:fill="FFFFFF" w:themeFill="background1"/>
        <w:tblCellMar>
          <w:left w:w="70" w:type="dxa"/>
          <w:right w:w="70" w:type="dxa"/>
        </w:tblCellMar>
        <w:tblLook w:val="04A0"/>
      </w:tblPr>
      <w:tblGrid>
        <w:gridCol w:w="3220"/>
        <w:gridCol w:w="2180"/>
      </w:tblGrid>
      <w:tr w:rsidR="00EA4BD0" w:rsidRPr="002C0B23" w:rsidTr="003B7241">
        <w:trPr>
          <w:trHeight w:val="402"/>
          <w:jc w:val="center"/>
        </w:trPr>
        <w:tc>
          <w:tcPr>
            <w:tcW w:w="3220" w:type="dxa"/>
            <w:tcBorders>
              <w:top w:val="single" w:sz="8" w:space="0" w:color="auto"/>
              <w:left w:val="single" w:sz="8" w:space="0" w:color="auto"/>
              <w:bottom w:val="single" w:sz="8" w:space="0" w:color="auto"/>
              <w:right w:val="single" w:sz="4" w:space="0" w:color="auto"/>
            </w:tcBorders>
            <w:shd w:val="clear" w:color="auto" w:fill="C6D9F1" w:themeFill="text2" w:themeFillTint="33"/>
            <w:noWrap/>
            <w:vAlign w:val="bottom"/>
            <w:hideMark/>
          </w:tcPr>
          <w:p w:rsidR="00EA4BD0" w:rsidRPr="002C0B23" w:rsidRDefault="00EA4BD0" w:rsidP="003B7241">
            <w:pPr>
              <w:spacing w:after="0" w:line="240" w:lineRule="auto"/>
              <w:rPr>
                <w:rFonts w:ascii="Arial" w:eastAsia="Times New Roman" w:hAnsi="Arial" w:cs="Arial"/>
                <w:b/>
                <w:bCs/>
                <w:color w:val="000000"/>
                <w:lang w:eastAsia="cs-CZ"/>
              </w:rPr>
            </w:pPr>
            <w:r w:rsidRPr="002C0B23">
              <w:rPr>
                <w:rFonts w:ascii="Arial" w:eastAsia="Times New Roman" w:hAnsi="Arial" w:cs="Arial"/>
                <w:b/>
                <w:bCs/>
                <w:color w:val="000000"/>
                <w:lang w:eastAsia="cs-CZ"/>
              </w:rPr>
              <w:t>Položka rozvahy</w:t>
            </w:r>
          </w:p>
        </w:tc>
        <w:tc>
          <w:tcPr>
            <w:tcW w:w="2180"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EA4BD0" w:rsidRPr="002C0B23" w:rsidRDefault="00EA4BD0" w:rsidP="003B7241">
            <w:pPr>
              <w:spacing w:after="0" w:line="240" w:lineRule="auto"/>
              <w:jc w:val="center"/>
              <w:rPr>
                <w:rFonts w:ascii="Arial" w:eastAsia="Times New Roman" w:hAnsi="Arial" w:cs="Arial"/>
                <w:b/>
                <w:bCs/>
                <w:color w:val="000000"/>
                <w:lang w:eastAsia="cs-CZ"/>
              </w:rPr>
            </w:pPr>
            <w:r w:rsidRPr="002C0B23">
              <w:rPr>
                <w:rFonts w:ascii="Arial" w:eastAsia="Times New Roman" w:hAnsi="Arial" w:cs="Arial"/>
                <w:b/>
                <w:bCs/>
                <w:color w:val="000000"/>
                <w:lang w:eastAsia="cs-CZ"/>
              </w:rPr>
              <w:t>Hodnota v mil. Kč</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Budovy, haly, stavby</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217,6</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Pozemky</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198,6</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Stroje, zařízení</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42,8</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Dopravní prostředky</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71,1</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Inventář</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57,4</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Pohledávky za odběrateli</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586,2</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Závazky vůči dodavatelům</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526,2</w:t>
            </w:r>
          </w:p>
        </w:tc>
      </w:tr>
      <w:tr w:rsidR="00EA4BD0" w:rsidRPr="002C0B23" w:rsidTr="003B7241">
        <w:trPr>
          <w:trHeight w:val="402"/>
          <w:jc w:val="center"/>
        </w:trPr>
        <w:tc>
          <w:tcPr>
            <w:tcW w:w="322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Základní kapitál</w:t>
            </w:r>
          </w:p>
        </w:tc>
        <w:tc>
          <w:tcPr>
            <w:tcW w:w="2180" w:type="dxa"/>
            <w:tcBorders>
              <w:top w:val="nil"/>
              <w:left w:val="nil"/>
              <w:bottom w:val="single" w:sz="4"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20</w:t>
            </w:r>
          </w:p>
        </w:tc>
      </w:tr>
      <w:tr w:rsidR="00EA4BD0" w:rsidRPr="002C0B23" w:rsidTr="003B7241">
        <w:trPr>
          <w:trHeight w:val="402"/>
          <w:jc w:val="center"/>
        </w:trPr>
        <w:tc>
          <w:tcPr>
            <w:tcW w:w="3220"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EA4BD0" w:rsidRPr="002C0B23" w:rsidRDefault="00EA4BD0" w:rsidP="003B7241">
            <w:pPr>
              <w:spacing w:after="0" w:line="240" w:lineRule="auto"/>
              <w:rPr>
                <w:rFonts w:ascii="Arial" w:eastAsia="Times New Roman" w:hAnsi="Arial" w:cs="Arial"/>
                <w:color w:val="000000"/>
                <w:lang w:eastAsia="cs-CZ"/>
              </w:rPr>
            </w:pPr>
            <w:r w:rsidRPr="002C0B23">
              <w:rPr>
                <w:rFonts w:ascii="Arial" w:eastAsia="Times New Roman" w:hAnsi="Arial" w:cs="Arial"/>
                <w:color w:val="000000"/>
                <w:lang w:eastAsia="cs-CZ"/>
              </w:rPr>
              <w:t>Hospodářský výsledek - Zisk</w:t>
            </w:r>
          </w:p>
        </w:tc>
        <w:tc>
          <w:tcPr>
            <w:tcW w:w="2180" w:type="dxa"/>
            <w:tcBorders>
              <w:top w:val="nil"/>
              <w:left w:val="nil"/>
              <w:bottom w:val="single" w:sz="8" w:space="0" w:color="auto"/>
              <w:right w:val="single" w:sz="8" w:space="0" w:color="auto"/>
            </w:tcBorders>
            <w:shd w:val="clear" w:color="auto" w:fill="FFFFFF" w:themeFill="background1"/>
            <w:noWrap/>
            <w:vAlign w:val="bottom"/>
            <w:hideMark/>
          </w:tcPr>
          <w:p w:rsidR="00EA4BD0" w:rsidRPr="002C0B23" w:rsidRDefault="00EA4BD0" w:rsidP="003B7241">
            <w:pPr>
              <w:spacing w:after="0" w:line="240" w:lineRule="auto"/>
              <w:jc w:val="center"/>
              <w:rPr>
                <w:rFonts w:ascii="Arial" w:eastAsia="Times New Roman" w:hAnsi="Arial" w:cs="Arial"/>
                <w:color w:val="000000"/>
                <w:lang w:eastAsia="cs-CZ"/>
              </w:rPr>
            </w:pPr>
            <w:r w:rsidRPr="002C0B23">
              <w:rPr>
                <w:rFonts w:ascii="Arial" w:eastAsia="Times New Roman" w:hAnsi="Arial" w:cs="Arial"/>
                <w:color w:val="000000"/>
                <w:lang w:eastAsia="cs-CZ"/>
              </w:rPr>
              <w:t>212,4</w:t>
            </w:r>
          </w:p>
        </w:tc>
      </w:tr>
    </w:tbl>
    <w:p w:rsidR="0039269C" w:rsidRPr="0039269C" w:rsidRDefault="0039269C" w:rsidP="0039269C">
      <w:pPr>
        <w:pStyle w:val="Nadpisytabulek"/>
        <w:spacing w:after="120" w:line="240" w:lineRule="auto"/>
        <w:rPr>
          <w:sz w:val="16"/>
          <w:szCs w:val="16"/>
          <w:lang w:eastAsia="cs-CZ"/>
        </w:rPr>
      </w:pPr>
    </w:p>
    <w:p w:rsidR="00EA4BD0" w:rsidRDefault="00EA4BD0" w:rsidP="00ED6B0A">
      <w:pPr>
        <w:pStyle w:val="Nadpisytabulek"/>
        <w:rPr>
          <w:lang w:eastAsia="cs-CZ"/>
        </w:rPr>
      </w:pPr>
      <w:bookmarkStart w:id="37" w:name="_Toc349400700"/>
      <w:r>
        <w:rPr>
          <w:lang w:eastAsia="cs-CZ"/>
        </w:rPr>
        <w:t>Tabulka 1: Přehled vybraných položek majetku firmy v roce 2011 (v mil. Kč)</w:t>
      </w:r>
      <w:bookmarkEnd w:id="37"/>
    </w:p>
    <w:p w:rsidR="00EA4BD0" w:rsidRPr="00096CCF" w:rsidRDefault="00EA4BD0" w:rsidP="00F2312D">
      <w:pPr>
        <w:pStyle w:val="Podkapitola"/>
      </w:pPr>
      <w:bookmarkStart w:id="38" w:name="_Toc345158389"/>
      <w:bookmarkStart w:id="39" w:name="_Toc349401854"/>
      <w:r w:rsidRPr="00096CCF">
        <w:t>Organizační struktura a styl vedení</w:t>
      </w:r>
      <w:bookmarkEnd w:id="38"/>
      <w:bookmarkEnd w:id="39"/>
    </w:p>
    <w:p w:rsidR="00EA4BD0" w:rsidRDefault="00EA4BD0" w:rsidP="004233AC">
      <w:pPr>
        <w:spacing w:line="360" w:lineRule="auto"/>
        <w:ind w:firstLine="708"/>
        <w:jc w:val="both"/>
        <w:rPr>
          <w:rFonts w:ascii="Arial" w:eastAsia="Times New Roman" w:hAnsi="Arial" w:cs="Arial"/>
          <w:color w:val="000000"/>
          <w:lang w:eastAsia="cs-CZ"/>
        </w:rPr>
      </w:pPr>
      <w:r>
        <w:rPr>
          <w:rFonts w:ascii="Arial" w:eastAsia="Times New Roman" w:hAnsi="Arial" w:cs="Arial"/>
          <w:color w:val="000000"/>
          <w:lang w:eastAsia="cs-CZ"/>
        </w:rPr>
        <w:t>Organizační struktura společnosti GEMO OLOMOUC je maticového typu. Jednotlivé projekty jsou realizovány za součinnosti týmů hlavní stavební výroby, spadajících pod projektové manažery, a pracovníků jednotlivých hospodářských středisek, jako jsou mechanizace a doprava, vodo-topenáři, elektrikáři, sádrokartonáři, ocelové konstrukce, zámečníci, monolitické konstrukce, inženýrské sítě a geodézie. Svůj nemalý význam a zastoupení v organizaci mají dále obchodní oddělení, právní oddělení, ekonomické oddělení a oddělení bezpečnosti a ochrany zdraví při práci.</w:t>
      </w:r>
    </w:p>
    <w:p w:rsidR="00EA4BD0" w:rsidRDefault="00EA4BD0" w:rsidP="004233AC">
      <w:pPr>
        <w:spacing w:line="360" w:lineRule="auto"/>
        <w:ind w:firstLine="708"/>
        <w:jc w:val="both"/>
        <w:rPr>
          <w:rFonts w:ascii="Arial" w:eastAsia="Times New Roman" w:hAnsi="Arial" w:cs="Arial"/>
          <w:lang w:eastAsia="cs-CZ"/>
        </w:rPr>
      </w:pPr>
      <w:r>
        <w:rPr>
          <w:rFonts w:ascii="Arial" w:eastAsia="Times New Roman" w:hAnsi="Arial" w:cs="Arial"/>
          <w:color w:val="000000"/>
          <w:lang w:eastAsia="cs-CZ"/>
        </w:rPr>
        <w:t xml:space="preserve">Způsob vedení lidí bych vyjádřila s pomocí teorie „manažerské mřížky“ autorů R. J. </w:t>
      </w:r>
      <w:proofErr w:type="spellStart"/>
      <w:r>
        <w:rPr>
          <w:rFonts w:ascii="Arial" w:eastAsia="Times New Roman" w:hAnsi="Arial" w:cs="Arial"/>
          <w:color w:val="000000"/>
          <w:lang w:eastAsia="cs-CZ"/>
        </w:rPr>
        <w:t>Blakea</w:t>
      </w:r>
      <w:proofErr w:type="spellEnd"/>
      <w:r>
        <w:rPr>
          <w:rFonts w:ascii="Arial" w:eastAsia="Times New Roman" w:hAnsi="Arial" w:cs="Arial"/>
          <w:color w:val="000000"/>
          <w:lang w:eastAsia="cs-CZ"/>
        </w:rPr>
        <w:t xml:space="preserve"> a J. S. </w:t>
      </w:r>
      <w:proofErr w:type="spellStart"/>
      <w:r>
        <w:rPr>
          <w:rFonts w:ascii="Arial" w:eastAsia="Times New Roman" w:hAnsi="Arial" w:cs="Arial"/>
          <w:color w:val="000000"/>
          <w:lang w:eastAsia="cs-CZ"/>
        </w:rPr>
        <w:t>Mountona</w:t>
      </w:r>
      <w:proofErr w:type="spellEnd"/>
      <w:r>
        <w:rPr>
          <w:rFonts w:ascii="Arial" w:eastAsia="Times New Roman" w:hAnsi="Arial" w:cs="Arial"/>
          <w:color w:val="000000"/>
          <w:lang w:eastAsia="cs-CZ"/>
        </w:rPr>
        <w:t xml:space="preserve">. </w:t>
      </w:r>
      <w:r>
        <w:rPr>
          <w:rFonts w:ascii="Arial" w:eastAsia="Times New Roman" w:hAnsi="Arial" w:cs="Arial"/>
          <w:lang w:eastAsia="cs-CZ"/>
        </w:rPr>
        <w:t xml:space="preserve">Podle této teorie lze rozdělit organizace podle kritérií orientace na lidi a orientace na úkoly. Některé organizace se zaměřují především na potřeby svých zaměstnanců, jiné naopak sledují pouze plnění stanovených cílů </w:t>
      </w:r>
      <w:r>
        <w:rPr>
          <w:rFonts w:ascii="Arial" w:eastAsia="Times New Roman" w:hAnsi="Arial" w:cs="Arial"/>
          <w:color w:val="000000"/>
          <w:lang w:eastAsia="cs-CZ"/>
        </w:rPr>
        <w:t>(</w:t>
      </w:r>
      <w:r w:rsidR="00563027">
        <w:rPr>
          <w:rFonts w:ascii="Arial" w:eastAsia="Times New Roman" w:hAnsi="Arial" w:cs="Arial"/>
          <w:color w:val="000000"/>
          <w:lang w:eastAsia="cs-CZ"/>
        </w:rPr>
        <w:t xml:space="preserve">Bělohlávek, </w:t>
      </w:r>
      <w:proofErr w:type="spellStart"/>
      <w:r w:rsidR="00563027">
        <w:rPr>
          <w:rFonts w:ascii="Arial" w:eastAsia="Times New Roman" w:hAnsi="Arial" w:cs="Arial"/>
          <w:color w:val="000000"/>
          <w:lang w:eastAsia="cs-CZ"/>
        </w:rPr>
        <w:t>Košťan</w:t>
      </w:r>
      <w:proofErr w:type="spellEnd"/>
      <w:r w:rsidR="00563027">
        <w:rPr>
          <w:rFonts w:ascii="Arial" w:eastAsia="Times New Roman" w:hAnsi="Arial" w:cs="Arial"/>
          <w:color w:val="000000"/>
          <w:lang w:eastAsia="cs-CZ"/>
        </w:rPr>
        <w:t xml:space="preserve">, </w:t>
      </w:r>
      <w:proofErr w:type="spellStart"/>
      <w:r w:rsidR="00563027">
        <w:rPr>
          <w:rFonts w:ascii="Arial" w:eastAsia="Times New Roman" w:hAnsi="Arial" w:cs="Arial"/>
          <w:color w:val="000000"/>
          <w:lang w:eastAsia="cs-CZ"/>
        </w:rPr>
        <w:t>Šuleř</w:t>
      </w:r>
      <w:proofErr w:type="spellEnd"/>
      <w:r w:rsidR="00563027">
        <w:rPr>
          <w:rFonts w:ascii="Arial" w:eastAsia="Times New Roman" w:hAnsi="Arial" w:cs="Arial"/>
          <w:color w:val="000000"/>
          <w:lang w:eastAsia="cs-CZ"/>
        </w:rPr>
        <w:t xml:space="preserve"> 2001</w:t>
      </w:r>
      <w:r w:rsidR="004233AC">
        <w:rPr>
          <w:rFonts w:ascii="Arial" w:eastAsia="Times New Roman" w:hAnsi="Arial" w:cs="Arial"/>
          <w:lang w:eastAsia="cs-CZ"/>
        </w:rPr>
        <w:t>). V naší společnosti</w:t>
      </w:r>
      <w:r>
        <w:rPr>
          <w:rFonts w:ascii="Arial" w:eastAsia="Times New Roman" w:hAnsi="Arial" w:cs="Arial"/>
          <w:lang w:eastAsia="cs-CZ"/>
        </w:rPr>
        <w:t xml:space="preserve"> je způsob vedení kombinací těchto dvou krajních kritérií s tím, že se více klade důraz na dosahování stanovených cílů. </w:t>
      </w:r>
    </w:p>
    <w:p w:rsidR="00EA4BD0" w:rsidRDefault="00EA4BD0" w:rsidP="004233AC">
      <w:pPr>
        <w:spacing w:line="360" w:lineRule="auto"/>
        <w:ind w:firstLine="708"/>
        <w:jc w:val="both"/>
        <w:rPr>
          <w:rFonts w:ascii="Arial" w:eastAsia="Times New Roman" w:hAnsi="Arial" w:cs="Arial"/>
          <w:lang w:eastAsia="cs-CZ"/>
        </w:rPr>
      </w:pPr>
      <w:r w:rsidRPr="008E2F03">
        <w:rPr>
          <w:rFonts w:ascii="Arial" w:eastAsia="Times New Roman" w:hAnsi="Arial" w:cs="Arial"/>
          <w:lang w:eastAsia="cs-CZ"/>
        </w:rPr>
        <w:t xml:space="preserve">Moc i rozhodování </w:t>
      </w:r>
      <w:r>
        <w:rPr>
          <w:rFonts w:ascii="Arial" w:eastAsia="Times New Roman" w:hAnsi="Arial" w:cs="Arial"/>
          <w:lang w:eastAsia="cs-CZ"/>
        </w:rPr>
        <w:t>jsou z velké míry v rukou vedoucích pracovníků</w:t>
      </w:r>
      <w:r w:rsidRPr="008E2F03">
        <w:rPr>
          <w:rFonts w:ascii="Arial" w:eastAsia="Times New Roman" w:hAnsi="Arial" w:cs="Arial"/>
          <w:lang w:eastAsia="cs-CZ"/>
        </w:rPr>
        <w:t xml:space="preserve">, cílů je dosahováno prostřednictvím </w:t>
      </w:r>
      <w:r>
        <w:rPr>
          <w:rFonts w:ascii="Arial" w:eastAsia="Times New Roman" w:hAnsi="Arial" w:cs="Arial"/>
          <w:lang w:eastAsia="cs-CZ"/>
        </w:rPr>
        <w:t>příkazů a</w:t>
      </w:r>
      <w:r w:rsidRPr="008E2F03">
        <w:rPr>
          <w:rFonts w:ascii="Arial" w:eastAsia="Times New Roman" w:hAnsi="Arial" w:cs="Arial"/>
          <w:lang w:eastAsia="cs-CZ"/>
        </w:rPr>
        <w:t xml:space="preserve"> přísné kontroly.</w:t>
      </w:r>
      <w:r>
        <w:rPr>
          <w:rFonts w:ascii="Arial" w:eastAsia="Times New Roman" w:hAnsi="Arial" w:cs="Arial"/>
          <w:lang w:eastAsia="cs-CZ"/>
        </w:rPr>
        <w:t xml:space="preserve"> Komunikace je převážně jednosměrná, shora dolů. Jednotlivý vedoucí pracovníci jsou informováni o organizačních záležitostech na pravidelných poradách s generálním ředitelem. Kázeň a disciplína jsou zajištěny prostřednictvím</w:t>
      </w:r>
      <w:r w:rsidRPr="008E2F03">
        <w:rPr>
          <w:rFonts w:ascii="Arial" w:eastAsia="Times New Roman" w:hAnsi="Arial" w:cs="Arial"/>
          <w:lang w:eastAsia="cs-CZ"/>
        </w:rPr>
        <w:t xml:space="preserve"> pracovní</w:t>
      </w:r>
      <w:r>
        <w:rPr>
          <w:rFonts w:ascii="Arial" w:eastAsia="Times New Roman" w:hAnsi="Arial" w:cs="Arial"/>
          <w:lang w:eastAsia="cs-CZ"/>
        </w:rPr>
        <w:t>ho</w:t>
      </w:r>
      <w:r w:rsidRPr="008E2F03">
        <w:rPr>
          <w:rFonts w:ascii="Arial" w:eastAsia="Times New Roman" w:hAnsi="Arial" w:cs="Arial"/>
          <w:lang w:eastAsia="cs-CZ"/>
        </w:rPr>
        <w:t xml:space="preserve"> řád</w:t>
      </w:r>
      <w:r>
        <w:rPr>
          <w:rFonts w:ascii="Arial" w:eastAsia="Times New Roman" w:hAnsi="Arial" w:cs="Arial"/>
          <w:lang w:eastAsia="cs-CZ"/>
        </w:rPr>
        <w:t>u</w:t>
      </w:r>
      <w:r w:rsidRPr="008E2F03">
        <w:rPr>
          <w:rFonts w:ascii="Arial" w:eastAsia="Times New Roman" w:hAnsi="Arial" w:cs="Arial"/>
          <w:lang w:eastAsia="cs-CZ"/>
        </w:rPr>
        <w:t>. Dále jsou vydávána různá nařízení, směrnice a normy, týkající se specifických vnitropodnikových problémů, které je potřeba upravit (příkladem může být příkaz výrobního ředitele o užívání firemních vozů k osobním účelům, nebo zákaz užívání internetu v</w:t>
      </w:r>
      <w:r>
        <w:rPr>
          <w:rFonts w:ascii="Arial" w:eastAsia="Times New Roman" w:hAnsi="Arial" w:cs="Arial"/>
          <w:lang w:eastAsia="cs-CZ"/>
        </w:rPr>
        <w:t> </w:t>
      </w:r>
      <w:r w:rsidRPr="008E2F03">
        <w:rPr>
          <w:rFonts w:ascii="Arial" w:eastAsia="Times New Roman" w:hAnsi="Arial" w:cs="Arial"/>
          <w:lang w:eastAsia="cs-CZ"/>
        </w:rPr>
        <w:t>pracovní době k</w:t>
      </w:r>
      <w:r>
        <w:rPr>
          <w:rFonts w:ascii="Arial" w:eastAsia="Times New Roman" w:hAnsi="Arial" w:cs="Arial"/>
          <w:lang w:eastAsia="cs-CZ"/>
        </w:rPr>
        <w:t> </w:t>
      </w:r>
      <w:r w:rsidRPr="008E2F03">
        <w:rPr>
          <w:rFonts w:ascii="Arial" w:eastAsia="Times New Roman" w:hAnsi="Arial" w:cs="Arial"/>
          <w:lang w:eastAsia="cs-CZ"/>
        </w:rPr>
        <w:t>osobním účelům).</w:t>
      </w:r>
      <w:r>
        <w:rPr>
          <w:rFonts w:ascii="Arial" w:eastAsia="Times New Roman" w:hAnsi="Arial" w:cs="Arial"/>
          <w:lang w:eastAsia="cs-CZ"/>
        </w:rPr>
        <w:t xml:space="preserve"> Výhodou je dosahování pravidelného a vysokého výkonu pracovníků. Chybí zde však snaha zaujmout lidi pro společný cíl a s tím spojená motivace. Pracovníci nemají mnoho prostoru pro vyjádření vlastních názorů.</w:t>
      </w:r>
    </w:p>
    <w:p w:rsidR="00EA4BD0" w:rsidRPr="00096CCF" w:rsidRDefault="008D77C3" w:rsidP="00F2312D">
      <w:pPr>
        <w:pStyle w:val="Podkapitola"/>
      </w:pPr>
      <w:bookmarkStart w:id="40" w:name="_Toc345158390"/>
      <w:bookmarkStart w:id="41" w:name="_Toc349401855"/>
      <w:r w:rsidRPr="00096CCF">
        <w:t>Odměňování zaměstnanců</w:t>
      </w:r>
      <w:bookmarkEnd w:id="40"/>
      <w:bookmarkEnd w:id="41"/>
    </w:p>
    <w:p w:rsidR="00EA4BD0" w:rsidRDefault="00EA4BD0" w:rsidP="004233AC">
      <w:pPr>
        <w:spacing w:line="360" w:lineRule="auto"/>
        <w:ind w:firstLine="708"/>
        <w:jc w:val="both"/>
        <w:rPr>
          <w:rFonts w:ascii="Arial" w:hAnsi="Arial" w:cs="Arial"/>
        </w:rPr>
      </w:pPr>
      <w:r>
        <w:rPr>
          <w:rFonts w:ascii="Arial" w:hAnsi="Arial" w:cs="Arial"/>
        </w:rPr>
        <w:t>Odměňování zaměstnanců v naší společnosti je upraveno v kolektivní smlouvě, která blíže specifikuje jednotlivé mzdové formy, příplatky za práce přesčas, o sobotách a nedělích, ve svátky a ve ztížených pracovních podmínkách. Zaměstnancům na dělnických pozicích je měsíčně vyplácena mzda vypočítaná na základě odpracovaných hodin. K tomu mají nárok na vyjmenované příplatky, dále dostávají stravné a příplatek za</w:t>
      </w:r>
      <w:r w:rsidR="004233AC">
        <w:rPr>
          <w:rFonts w:ascii="Arial" w:hAnsi="Arial" w:cs="Arial"/>
        </w:rPr>
        <w:t> </w:t>
      </w:r>
      <w:r>
        <w:rPr>
          <w:rFonts w:ascii="Arial" w:hAnsi="Arial" w:cs="Arial"/>
        </w:rPr>
        <w:t>odloučení od rodiny v případech, že pracují na stavbách mimo své domovy a za rodinou dojíždění pouze o víkendech.</w:t>
      </w:r>
      <w:r w:rsidR="005B2A62">
        <w:rPr>
          <w:rFonts w:ascii="Arial" w:hAnsi="Arial" w:cs="Arial"/>
        </w:rPr>
        <w:t xml:space="preserve"> </w:t>
      </w:r>
      <w:r>
        <w:rPr>
          <w:rFonts w:ascii="Arial" w:hAnsi="Arial" w:cs="Arial"/>
        </w:rPr>
        <w:t>Ubytování v místě stavby zajišťuje taktéž firma na své náklady. Technicko-hospodářští pracovníci jsou naopak odměňováni pravidelným měsíčním platem, s tím rozdílem, že se od nich očekává časová flexibilita a práce nad rámec osmihodinové pracovní doby stanovené zákonem. Při</w:t>
      </w:r>
      <w:r w:rsidR="004233AC">
        <w:rPr>
          <w:rFonts w:ascii="Arial" w:hAnsi="Arial" w:cs="Arial"/>
        </w:rPr>
        <w:t> </w:t>
      </w:r>
      <w:r>
        <w:rPr>
          <w:rFonts w:ascii="Arial" w:hAnsi="Arial" w:cs="Arial"/>
        </w:rPr>
        <w:t>práci mimo domov mají nárok na stejné příplatky jako dělníci (stravné, odlučné od rodiny).</w:t>
      </w:r>
    </w:p>
    <w:p w:rsidR="004233AC" w:rsidRDefault="00EA4BD0" w:rsidP="00E94933">
      <w:pPr>
        <w:spacing w:line="360" w:lineRule="auto"/>
        <w:ind w:firstLine="708"/>
        <w:jc w:val="both"/>
        <w:rPr>
          <w:rFonts w:ascii="Arial" w:hAnsi="Arial" w:cs="Arial"/>
        </w:rPr>
      </w:pPr>
      <w:r>
        <w:rPr>
          <w:rFonts w:ascii="Arial" w:hAnsi="Arial" w:cs="Arial"/>
        </w:rPr>
        <w:t>Součástí vyplácených mezd jsou osobní ohodnocení, která nejsou zaměstnanci nárokovatelná a která mají určitý výchovný charakter. Hodnotí se schopnosti, znalosti, dovednosti, kvalita odvedené práce nebo také vlastnosti zaměstnance jako například iniciativa, ochota pracovat přesčasy nebo mimo domov. Osobní ohodnocení tedy nemusí být zaměstnan</w:t>
      </w:r>
      <w:r w:rsidR="00E94933">
        <w:rPr>
          <w:rFonts w:ascii="Arial" w:hAnsi="Arial" w:cs="Arial"/>
        </w:rPr>
        <w:t xml:space="preserve">cům z různých důvodů přiznáno (například z důvodu </w:t>
      </w:r>
      <w:r>
        <w:rPr>
          <w:rFonts w:ascii="Arial" w:hAnsi="Arial" w:cs="Arial"/>
        </w:rPr>
        <w:t>porušení pracovní kázně).</w:t>
      </w:r>
    </w:p>
    <w:p w:rsidR="008D77C3" w:rsidRDefault="008D77C3" w:rsidP="00E94933">
      <w:pPr>
        <w:spacing w:line="360" w:lineRule="auto"/>
        <w:ind w:firstLine="708"/>
        <w:jc w:val="both"/>
        <w:rPr>
          <w:rFonts w:ascii="Arial" w:hAnsi="Arial" w:cs="Arial"/>
        </w:rPr>
      </w:pPr>
      <w:r>
        <w:rPr>
          <w:rFonts w:ascii="Arial" w:hAnsi="Arial" w:cs="Arial"/>
        </w:rPr>
        <w:t>Než přistoupíme k identifikaci samotného motivačního sy</w:t>
      </w:r>
      <w:r w:rsidR="00E94933">
        <w:rPr>
          <w:rFonts w:ascii="Arial" w:hAnsi="Arial" w:cs="Arial"/>
        </w:rPr>
        <w:t xml:space="preserve">stému ve sledované společnosti, </w:t>
      </w:r>
      <w:r>
        <w:rPr>
          <w:rFonts w:ascii="Arial" w:hAnsi="Arial" w:cs="Arial"/>
        </w:rPr>
        <w:t>vrát</w:t>
      </w:r>
      <w:r w:rsidR="00E94933">
        <w:rPr>
          <w:rFonts w:ascii="Arial" w:hAnsi="Arial" w:cs="Arial"/>
        </w:rPr>
        <w:t>íme se na chvilku opět k teorii…</w:t>
      </w:r>
      <w:r>
        <w:rPr>
          <w:rFonts w:ascii="Arial" w:hAnsi="Arial" w:cs="Arial"/>
        </w:rPr>
        <w:br w:type="page"/>
      </w:r>
    </w:p>
    <w:p w:rsidR="00A54500" w:rsidRPr="00096CCF" w:rsidRDefault="00586910" w:rsidP="00F2312D">
      <w:pPr>
        <w:pStyle w:val="Hlavnkapitola"/>
      </w:pPr>
      <w:bookmarkStart w:id="42" w:name="_Toc345158391"/>
      <w:bookmarkStart w:id="43" w:name="_Toc349401856"/>
      <w:r w:rsidRPr="00096CCF">
        <w:t>Teorie motivace</w:t>
      </w:r>
      <w:bookmarkEnd w:id="42"/>
      <w:bookmarkEnd w:id="43"/>
    </w:p>
    <w:p w:rsidR="00525C21" w:rsidRDefault="000C6167" w:rsidP="009E71FA">
      <w:pPr>
        <w:spacing w:line="360" w:lineRule="auto"/>
        <w:ind w:firstLine="708"/>
        <w:jc w:val="both"/>
        <w:rPr>
          <w:rFonts w:ascii="Arial" w:hAnsi="Arial" w:cs="Arial"/>
        </w:rPr>
      </w:pPr>
      <w:r>
        <w:rPr>
          <w:rFonts w:ascii="Arial" w:hAnsi="Arial" w:cs="Arial"/>
        </w:rPr>
        <w:t xml:space="preserve">Motivační teorie se dělí na dvě skupiny. První z nich se zabývají otázkami </w:t>
      </w:r>
      <w:r w:rsidR="00E34D5B">
        <w:rPr>
          <w:rFonts w:ascii="Arial" w:hAnsi="Arial" w:cs="Arial"/>
        </w:rPr>
        <w:t xml:space="preserve">typu </w:t>
      </w:r>
      <w:r>
        <w:rPr>
          <w:rFonts w:ascii="Arial" w:hAnsi="Arial" w:cs="Arial"/>
        </w:rPr>
        <w:t>„Proč?“. Hledají příčiny lidského chování – motivy, potřeby, hodnot</w:t>
      </w:r>
      <w:r w:rsidR="00E34D5B">
        <w:rPr>
          <w:rFonts w:ascii="Arial" w:hAnsi="Arial" w:cs="Arial"/>
        </w:rPr>
        <w:t>y</w:t>
      </w:r>
      <w:r>
        <w:rPr>
          <w:rFonts w:ascii="Arial" w:hAnsi="Arial" w:cs="Arial"/>
        </w:rPr>
        <w:t>. Tyto teorie jsou zaměřené na obsah motivace</w:t>
      </w:r>
      <w:r w:rsidR="00E34D5B">
        <w:rPr>
          <w:rFonts w:ascii="Arial" w:hAnsi="Arial" w:cs="Arial"/>
        </w:rPr>
        <w:t>.</w:t>
      </w:r>
      <w:r>
        <w:rPr>
          <w:rFonts w:ascii="Arial" w:hAnsi="Arial" w:cs="Arial"/>
        </w:rPr>
        <w:t xml:space="preserve"> Druhou skupinu tvoří teorie zaměřené na průběh motivace. Kladou si otázku „Jak</w:t>
      </w:r>
      <w:r w:rsidR="00E34D5B">
        <w:rPr>
          <w:rFonts w:ascii="Arial" w:hAnsi="Arial" w:cs="Arial"/>
        </w:rPr>
        <w:t xml:space="preserve">?“. Jak probíhá proces motivace, jak dosáhnout, aby lidé zvýšili své pracovní úsilí, proč se někteří lidé vyhýbají odpovědnosti (Bělohlávek 1996). </w:t>
      </w:r>
    </w:p>
    <w:p w:rsidR="000C6167" w:rsidRPr="000C6167" w:rsidRDefault="00E34D5B" w:rsidP="009E71FA">
      <w:pPr>
        <w:spacing w:line="360" w:lineRule="auto"/>
        <w:ind w:firstLine="708"/>
        <w:jc w:val="both"/>
        <w:rPr>
          <w:rFonts w:ascii="Arial" w:hAnsi="Arial" w:cs="Arial"/>
        </w:rPr>
      </w:pPr>
      <w:r>
        <w:rPr>
          <w:rFonts w:ascii="Arial" w:hAnsi="Arial" w:cs="Arial"/>
        </w:rPr>
        <w:t>Nejprve si představíme teorie zkoumající motivační strukturu zaměstnanců.</w:t>
      </w:r>
      <w:r w:rsidR="003C4626">
        <w:rPr>
          <w:rFonts w:ascii="Arial" w:hAnsi="Arial" w:cs="Arial"/>
        </w:rPr>
        <w:t xml:space="preserve"> Zvolené teorie</w:t>
      </w:r>
      <w:r w:rsidR="00632B55">
        <w:rPr>
          <w:rFonts w:ascii="Arial" w:hAnsi="Arial" w:cs="Arial"/>
        </w:rPr>
        <w:t xml:space="preserve"> poukazují na nutnost nabídnout lidem více, než jen materiální jistoty, dobrý plat</w:t>
      </w:r>
      <w:r w:rsidR="003C4626">
        <w:rPr>
          <w:rFonts w:ascii="Arial" w:hAnsi="Arial" w:cs="Arial"/>
        </w:rPr>
        <w:t xml:space="preserve"> a příjemné pracovní prostředí. I když, jak si také řekneme, každá teorie má své nedostatky a nelze posuzovat všechny zaměstnance stejně. </w:t>
      </w:r>
    </w:p>
    <w:p w:rsidR="009F0016" w:rsidRPr="00096CCF" w:rsidRDefault="009F0016" w:rsidP="00F2312D">
      <w:pPr>
        <w:pStyle w:val="Podkapitola"/>
        <w:numPr>
          <w:ilvl w:val="1"/>
          <w:numId w:val="41"/>
        </w:numPr>
      </w:pPr>
      <w:bookmarkStart w:id="44" w:name="_Toc345158392"/>
      <w:bookmarkStart w:id="45" w:name="_Toc349401857"/>
      <w:r w:rsidRPr="00096CCF">
        <w:t>Teorie zaměřené na obsah</w:t>
      </w:r>
      <w:bookmarkEnd w:id="44"/>
      <w:bookmarkEnd w:id="45"/>
    </w:p>
    <w:p w:rsidR="009F0016" w:rsidRPr="008C5FAC" w:rsidRDefault="009F0016" w:rsidP="00F2312D">
      <w:pPr>
        <w:pStyle w:val="Kapitola3rove"/>
        <w:numPr>
          <w:ilvl w:val="2"/>
          <w:numId w:val="42"/>
        </w:numPr>
      </w:pPr>
      <w:bookmarkStart w:id="46" w:name="_Toc345158393"/>
      <w:bookmarkStart w:id="47" w:name="_Toc349401858"/>
      <w:proofErr w:type="spellStart"/>
      <w:r w:rsidRPr="008C5FAC">
        <w:t>Maslowova</w:t>
      </w:r>
      <w:proofErr w:type="spellEnd"/>
      <w:r w:rsidRPr="008C5FAC">
        <w:t xml:space="preserve"> teorie potřeb</w:t>
      </w:r>
      <w:bookmarkEnd w:id="46"/>
      <w:bookmarkEnd w:id="47"/>
    </w:p>
    <w:p w:rsidR="009F0016" w:rsidRDefault="009F0016" w:rsidP="009E71FA">
      <w:pPr>
        <w:spacing w:line="360" w:lineRule="auto"/>
        <w:ind w:firstLine="708"/>
        <w:jc w:val="both"/>
        <w:rPr>
          <w:rFonts w:ascii="Arial" w:hAnsi="Arial" w:cs="Arial"/>
        </w:rPr>
      </w:pPr>
      <w:r>
        <w:rPr>
          <w:rFonts w:ascii="Arial" w:hAnsi="Arial" w:cs="Arial"/>
        </w:rPr>
        <w:t xml:space="preserve">Podle teorie A. </w:t>
      </w:r>
      <w:proofErr w:type="spellStart"/>
      <w:r>
        <w:rPr>
          <w:rFonts w:ascii="Arial" w:hAnsi="Arial" w:cs="Arial"/>
        </w:rPr>
        <w:t>Maslowa</w:t>
      </w:r>
      <w:proofErr w:type="spellEnd"/>
      <w:r>
        <w:rPr>
          <w:rFonts w:ascii="Arial" w:hAnsi="Arial" w:cs="Arial"/>
        </w:rPr>
        <w:t xml:space="preserve"> lze rozdělit lidské potřeby do pěti základních kategorií, od nižších potřeb po nejvyšší. </w:t>
      </w:r>
      <w:proofErr w:type="spellStart"/>
      <w:r>
        <w:rPr>
          <w:rFonts w:ascii="Arial" w:hAnsi="Arial" w:cs="Arial"/>
        </w:rPr>
        <w:t>Maslow</w:t>
      </w:r>
      <w:proofErr w:type="spellEnd"/>
      <w:r>
        <w:rPr>
          <w:rFonts w:ascii="Arial" w:hAnsi="Arial" w:cs="Arial"/>
        </w:rPr>
        <w:t xml:space="preserve"> se domníval, že uspokojením nižších potřeb dochází u člověka k touze po uspokojení potřeb vyšších. Člověk je takto neustále motivován (Bělohlávek 1996).</w:t>
      </w:r>
      <w:r w:rsidR="00824C12">
        <w:rPr>
          <w:rFonts w:ascii="Arial" w:hAnsi="Arial" w:cs="Arial"/>
        </w:rPr>
        <w:t xml:space="preserve"> Následující obrázek zachycuje klasifikaci potřeb, známou pod názvem </w:t>
      </w:r>
      <w:proofErr w:type="spellStart"/>
      <w:r w:rsidR="00824C12">
        <w:rPr>
          <w:rFonts w:ascii="Arial" w:hAnsi="Arial" w:cs="Arial"/>
        </w:rPr>
        <w:t>Maslowova</w:t>
      </w:r>
      <w:proofErr w:type="spellEnd"/>
      <w:r w:rsidR="00824C12">
        <w:rPr>
          <w:rFonts w:ascii="Arial" w:hAnsi="Arial" w:cs="Arial"/>
        </w:rPr>
        <w:t xml:space="preserve"> pyramida.</w:t>
      </w:r>
    </w:p>
    <w:p w:rsidR="00824C12" w:rsidRDefault="000C6167" w:rsidP="00777BE2">
      <w:pPr>
        <w:spacing w:line="360" w:lineRule="auto"/>
        <w:jc w:val="both"/>
        <w:rPr>
          <w:rFonts w:ascii="Arial" w:hAnsi="Arial" w:cs="Arial"/>
        </w:rPr>
      </w:pPr>
      <w:r>
        <w:rPr>
          <w:rFonts w:ascii="Arial" w:hAnsi="Arial" w:cs="Arial"/>
          <w:noProof/>
          <w:lang w:eastAsia="cs-CZ"/>
        </w:rPr>
        <w:drawing>
          <wp:inline distT="0" distB="0" distL="0" distR="0">
            <wp:extent cx="4679315" cy="2505075"/>
            <wp:effectExtent l="76200" t="19050" r="45085"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C6167" w:rsidRDefault="000C6167" w:rsidP="00746EDB">
      <w:pPr>
        <w:pStyle w:val="Nadpisyobrzk"/>
      </w:pPr>
      <w:bookmarkStart w:id="48" w:name="_Toc345163006"/>
      <w:bookmarkStart w:id="49" w:name="_Toc349400708"/>
      <w:r>
        <w:t xml:space="preserve">Obrázek </w:t>
      </w:r>
      <w:r w:rsidR="004A565C">
        <w:t>4</w:t>
      </w:r>
      <w:r>
        <w:t xml:space="preserve">: </w:t>
      </w:r>
      <w:proofErr w:type="spellStart"/>
      <w:r>
        <w:t>Maslowova</w:t>
      </w:r>
      <w:proofErr w:type="spellEnd"/>
      <w:r>
        <w:t xml:space="preserve"> pyramida</w:t>
      </w:r>
      <w:bookmarkEnd w:id="48"/>
      <w:bookmarkEnd w:id="49"/>
    </w:p>
    <w:p w:rsidR="006B03E1" w:rsidRDefault="00C333C6" w:rsidP="00415F16">
      <w:pPr>
        <w:pStyle w:val="Odstavecseseznamem"/>
        <w:numPr>
          <w:ilvl w:val="0"/>
          <w:numId w:val="1"/>
        </w:numPr>
        <w:spacing w:line="360" w:lineRule="auto"/>
        <w:jc w:val="both"/>
        <w:rPr>
          <w:rFonts w:ascii="Arial" w:hAnsi="Arial" w:cs="Arial"/>
        </w:rPr>
      </w:pPr>
      <w:r w:rsidRPr="006B03E1">
        <w:rPr>
          <w:rFonts w:ascii="Arial" w:hAnsi="Arial" w:cs="Arial"/>
        </w:rPr>
        <w:t xml:space="preserve">Fyziologické potřeby jsou potřebami primárními, bez nich by člověk nemohl přežít. Bezesporu sem patří potřeba vody, jídla, vzduchu. </w:t>
      </w:r>
      <w:r w:rsidR="00E34D5B" w:rsidRPr="006B03E1">
        <w:rPr>
          <w:rFonts w:ascii="Arial" w:hAnsi="Arial" w:cs="Arial"/>
        </w:rPr>
        <w:t xml:space="preserve">Přeneseme-li význam </w:t>
      </w:r>
      <w:r w:rsidRPr="006B03E1">
        <w:rPr>
          <w:rFonts w:ascii="Arial" w:hAnsi="Arial" w:cs="Arial"/>
        </w:rPr>
        <w:t>fyziologických</w:t>
      </w:r>
      <w:r w:rsidR="00E34D5B" w:rsidRPr="006B03E1">
        <w:rPr>
          <w:rFonts w:ascii="Arial" w:hAnsi="Arial" w:cs="Arial"/>
        </w:rPr>
        <w:t xml:space="preserve"> potřeb na</w:t>
      </w:r>
      <w:r w:rsidR="00C079A3" w:rsidRPr="006B03E1">
        <w:rPr>
          <w:rFonts w:ascii="Arial" w:hAnsi="Arial" w:cs="Arial"/>
        </w:rPr>
        <w:t xml:space="preserve"> </w:t>
      </w:r>
      <w:r w:rsidR="006B03E1" w:rsidRPr="006B03E1">
        <w:rPr>
          <w:rFonts w:ascii="Arial" w:hAnsi="Arial" w:cs="Arial"/>
        </w:rPr>
        <w:t xml:space="preserve">práci, </w:t>
      </w:r>
      <w:r w:rsidRPr="006B03E1">
        <w:rPr>
          <w:rFonts w:ascii="Arial" w:hAnsi="Arial" w:cs="Arial"/>
        </w:rPr>
        <w:t xml:space="preserve">pak </w:t>
      </w:r>
      <w:r w:rsidR="00C079A3" w:rsidRPr="006B03E1">
        <w:rPr>
          <w:rFonts w:ascii="Arial" w:hAnsi="Arial" w:cs="Arial"/>
        </w:rPr>
        <w:t>sem bezesporu patří</w:t>
      </w:r>
      <w:r w:rsidRPr="006B03E1">
        <w:rPr>
          <w:rFonts w:ascii="Arial" w:hAnsi="Arial" w:cs="Arial"/>
        </w:rPr>
        <w:t xml:space="preserve"> m</w:t>
      </w:r>
      <w:r w:rsidR="00C079A3" w:rsidRPr="006B03E1">
        <w:rPr>
          <w:rFonts w:ascii="Arial" w:hAnsi="Arial" w:cs="Arial"/>
        </w:rPr>
        <w:t>zda, která zabezpečuje živobytí</w:t>
      </w:r>
      <w:r w:rsidR="006B03E1" w:rsidRPr="006B03E1">
        <w:rPr>
          <w:rFonts w:ascii="Arial" w:hAnsi="Arial" w:cs="Arial"/>
        </w:rPr>
        <w:t>.</w:t>
      </w:r>
      <w:r w:rsidR="00C079A3" w:rsidRPr="006B03E1">
        <w:rPr>
          <w:rFonts w:ascii="Arial" w:hAnsi="Arial" w:cs="Arial"/>
        </w:rPr>
        <w:t xml:space="preserve"> </w:t>
      </w:r>
    </w:p>
    <w:p w:rsidR="006B03E1" w:rsidRDefault="00415F16" w:rsidP="00415F16">
      <w:pPr>
        <w:pStyle w:val="Odstavecseseznamem"/>
        <w:numPr>
          <w:ilvl w:val="0"/>
          <w:numId w:val="1"/>
        </w:numPr>
        <w:spacing w:line="360" w:lineRule="auto"/>
        <w:jc w:val="both"/>
        <w:rPr>
          <w:rFonts w:ascii="Arial" w:hAnsi="Arial" w:cs="Arial"/>
        </w:rPr>
      </w:pPr>
      <w:r w:rsidRPr="006B03E1">
        <w:rPr>
          <w:rFonts w:ascii="Arial" w:hAnsi="Arial" w:cs="Arial"/>
        </w:rPr>
        <w:t>Potřeby jistoty a bezpečí zahrnují například jistotu práce, dobré pracovní podmínky, bezpečnost práce.</w:t>
      </w:r>
      <w:r w:rsidR="006B03E1" w:rsidRPr="006B03E1">
        <w:rPr>
          <w:rFonts w:ascii="Arial" w:hAnsi="Arial" w:cs="Arial"/>
        </w:rPr>
        <w:t xml:space="preserve"> </w:t>
      </w:r>
    </w:p>
    <w:p w:rsidR="006B03E1" w:rsidRDefault="00415F16" w:rsidP="00415F16">
      <w:pPr>
        <w:pStyle w:val="Odstavecseseznamem"/>
        <w:numPr>
          <w:ilvl w:val="0"/>
          <w:numId w:val="1"/>
        </w:numPr>
        <w:spacing w:line="360" w:lineRule="auto"/>
        <w:jc w:val="both"/>
        <w:rPr>
          <w:rFonts w:ascii="Arial" w:hAnsi="Arial" w:cs="Arial"/>
        </w:rPr>
      </w:pPr>
      <w:r w:rsidRPr="006B03E1">
        <w:rPr>
          <w:rFonts w:ascii="Arial" w:hAnsi="Arial" w:cs="Arial"/>
        </w:rPr>
        <w:t>Mezi sociální potřeby patří pocity sounáležitosti, lásky, přátelství, potřeba někam patřit.</w:t>
      </w:r>
      <w:r w:rsidR="00465AFF" w:rsidRPr="006B03E1">
        <w:rPr>
          <w:rFonts w:ascii="Arial" w:hAnsi="Arial" w:cs="Arial"/>
        </w:rPr>
        <w:t xml:space="preserve"> V práci to znamená potřebu vytváření příjemné pracovní atmosféry, budování přátelských vztahů.</w:t>
      </w:r>
      <w:r w:rsidR="006B03E1" w:rsidRPr="006B03E1">
        <w:rPr>
          <w:rFonts w:ascii="Arial" w:hAnsi="Arial" w:cs="Arial"/>
        </w:rPr>
        <w:t xml:space="preserve"> </w:t>
      </w:r>
    </w:p>
    <w:p w:rsidR="00465AFF" w:rsidRPr="006B03E1" w:rsidRDefault="00465AFF" w:rsidP="00415F16">
      <w:pPr>
        <w:pStyle w:val="Odstavecseseznamem"/>
        <w:numPr>
          <w:ilvl w:val="0"/>
          <w:numId w:val="1"/>
        </w:numPr>
        <w:spacing w:line="360" w:lineRule="auto"/>
        <w:jc w:val="both"/>
        <w:rPr>
          <w:rFonts w:ascii="Arial" w:hAnsi="Arial" w:cs="Arial"/>
        </w:rPr>
      </w:pPr>
      <w:r w:rsidRPr="006B03E1">
        <w:rPr>
          <w:rFonts w:ascii="Arial" w:hAnsi="Arial" w:cs="Arial"/>
        </w:rPr>
        <w:t>Potřeby uznání a ocenění reflektují respekt ze strany druhých a sebeúctu.</w:t>
      </w:r>
    </w:p>
    <w:p w:rsidR="00695967" w:rsidRDefault="00465AFF" w:rsidP="00054804">
      <w:pPr>
        <w:pStyle w:val="Odstavecseseznamem"/>
        <w:numPr>
          <w:ilvl w:val="0"/>
          <w:numId w:val="1"/>
        </w:numPr>
        <w:spacing w:line="360" w:lineRule="auto"/>
        <w:jc w:val="both"/>
        <w:rPr>
          <w:rFonts w:ascii="Arial" w:hAnsi="Arial" w:cs="Arial"/>
        </w:rPr>
      </w:pPr>
      <w:r w:rsidRPr="00695967">
        <w:rPr>
          <w:rFonts w:ascii="Arial" w:hAnsi="Arial" w:cs="Arial"/>
        </w:rPr>
        <w:t xml:space="preserve">Potřeba seberealizace je podle </w:t>
      </w:r>
      <w:proofErr w:type="spellStart"/>
      <w:r w:rsidRPr="00695967">
        <w:rPr>
          <w:rFonts w:ascii="Arial" w:hAnsi="Arial" w:cs="Arial"/>
        </w:rPr>
        <w:t>Maslowa</w:t>
      </w:r>
      <w:proofErr w:type="spellEnd"/>
      <w:r w:rsidRPr="00695967">
        <w:rPr>
          <w:rFonts w:ascii="Arial" w:hAnsi="Arial" w:cs="Arial"/>
        </w:rPr>
        <w:t xml:space="preserve"> nejvyšší lidskou potřebou, která představuje neustálé rozvíjení potenciálu jedince, snahu realizovat všechny jeh</w:t>
      </w:r>
      <w:r w:rsidR="00525C21">
        <w:rPr>
          <w:rFonts w:ascii="Arial" w:hAnsi="Arial" w:cs="Arial"/>
        </w:rPr>
        <w:t>o schopnosti a talent (Bělohlávek 1996).</w:t>
      </w:r>
    </w:p>
    <w:p w:rsidR="00054804" w:rsidRDefault="00054804" w:rsidP="000F386F">
      <w:pPr>
        <w:spacing w:line="360" w:lineRule="auto"/>
        <w:ind w:firstLine="708"/>
        <w:jc w:val="both"/>
        <w:rPr>
          <w:rFonts w:ascii="Arial" w:hAnsi="Arial" w:cs="Arial"/>
        </w:rPr>
      </w:pPr>
      <w:proofErr w:type="spellStart"/>
      <w:r w:rsidRPr="00695967">
        <w:rPr>
          <w:rFonts w:ascii="Arial" w:hAnsi="Arial" w:cs="Arial"/>
        </w:rPr>
        <w:t>Maslow</w:t>
      </w:r>
      <w:proofErr w:type="spellEnd"/>
      <w:r w:rsidRPr="00695967">
        <w:rPr>
          <w:rFonts w:ascii="Arial" w:hAnsi="Arial" w:cs="Arial"/>
        </w:rPr>
        <w:t xml:space="preserve"> byl prvním teoretikem, jenž se pokusil zavést do</w:t>
      </w:r>
      <w:r w:rsidR="000F386F">
        <w:rPr>
          <w:rFonts w:ascii="Arial" w:hAnsi="Arial" w:cs="Arial"/>
        </w:rPr>
        <w:t> </w:t>
      </w:r>
      <w:r w:rsidRPr="00695967">
        <w:rPr>
          <w:rFonts w:ascii="Arial" w:hAnsi="Arial" w:cs="Arial"/>
        </w:rPr>
        <w:t xml:space="preserve">nepřehledného systému lidských potřeb řád. Postupem času se však ukázalo, že jeho teorie má mnoho nedostatků, především co se týče počtu úrovní potřeb a hierarchie, podle níž se potřeby postupně uspokojují. Nelze totiž s jistotou říci, že </w:t>
      </w:r>
      <w:r w:rsidR="00FD0B00" w:rsidRPr="00695967">
        <w:rPr>
          <w:rFonts w:ascii="Arial" w:hAnsi="Arial" w:cs="Arial"/>
        </w:rPr>
        <w:t>po uspokojení základních fyziologických potřeb a dosaženém pocitu bezpečí a jistoty, bude daný jedinec toužit po</w:t>
      </w:r>
      <w:r w:rsidR="00F5492C">
        <w:rPr>
          <w:rFonts w:ascii="Arial" w:hAnsi="Arial" w:cs="Arial"/>
        </w:rPr>
        <w:t> </w:t>
      </w:r>
      <w:r w:rsidR="00FD0B00" w:rsidRPr="00695967">
        <w:rPr>
          <w:rFonts w:ascii="Arial" w:hAnsi="Arial" w:cs="Arial"/>
        </w:rPr>
        <w:t>sounáležitosti v pracovní skupině. Mohou se u něj vyvinout zcela jiné potřeby</w:t>
      </w:r>
      <w:r w:rsidR="00B60C3E" w:rsidRPr="00695967">
        <w:rPr>
          <w:rFonts w:ascii="Arial" w:hAnsi="Arial" w:cs="Arial"/>
        </w:rPr>
        <w:t xml:space="preserve"> (Bělohlávek 1996). </w:t>
      </w:r>
      <w:r w:rsidR="000F386F">
        <w:rPr>
          <w:rFonts w:ascii="Arial" w:hAnsi="Arial" w:cs="Arial"/>
        </w:rPr>
        <w:t>Ne</w:t>
      </w:r>
      <w:r w:rsidR="00FD0B00" w:rsidRPr="00695967">
        <w:rPr>
          <w:rFonts w:ascii="Arial" w:hAnsi="Arial" w:cs="Arial"/>
        </w:rPr>
        <w:t xml:space="preserve"> každý člověk také pociťuje nutkavou potřebu po</w:t>
      </w:r>
      <w:r w:rsidR="00B60C3E" w:rsidRPr="00695967">
        <w:rPr>
          <w:rFonts w:ascii="Arial" w:hAnsi="Arial" w:cs="Arial"/>
        </w:rPr>
        <w:t> </w:t>
      </w:r>
      <w:r w:rsidR="00FD0B00" w:rsidRPr="00695967">
        <w:rPr>
          <w:rFonts w:ascii="Arial" w:hAnsi="Arial" w:cs="Arial"/>
        </w:rPr>
        <w:t>seberealizaci. Někomu zkrátka stačí pravidelná mzda, jistota a dobré vztahy s kolegy.</w:t>
      </w:r>
    </w:p>
    <w:p w:rsidR="00CF6C56" w:rsidRDefault="00956029" w:rsidP="000F386F">
      <w:pPr>
        <w:spacing w:line="360" w:lineRule="auto"/>
        <w:ind w:firstLine="708"/>
        <w:jc w:val="both"/>
        <w:rPr>
          <w:rFonts w:ascii="Arial" w:hAnsi="Arial" w:cs="Arial"/>
        </w:rPr>
      </w:pPr>
      <w:r>
        <w:rPr>
          <w:rFonts w:ascii="Arial" w:hAnsi="Arial" w:cs="Arial"/>
        </w:rPr>
        <w:t xml:space="preserve">Mnoho autorů se pokoušelo </w:t>
      </w:r>
      <w:proofErr w:type="spellStart"/>
      <w:r>
        <w:rPr>
          <w:rFonts w:ascii="Arial" w:hAnsi="Arial" w:cs="Arial"/>
        </w:rPr>
        <w:t>Maslowovu</w:t>
      </w:r>
      <w:proofErr w:type="spellEnd"/>
      <w:r>
        <w:rPr>
          <w:rFonts w:ascii="Arial" w:hAnsi="Arial" w:cs="Arial"/>
        </w:rPr>
        <w:t xml:space="preserve"> teorii poopravit či doplnit, </w:t>
      </w:r>
      <w:r w:rsidR="00507AF9">
        <w:rPr>
          <w:rFonts w:ascii="Arial" w:hAnsi="Arial" w:cs="Arial"/>
        </w:rPr>
        <w:t>třebaže</w:t>
      </w:r>
      <w:r>
        <w:rPr>
          <w:rFonts w:ascii="Arial" w:hAnsi="Arial" w:cs="Arial"/>
        </w:rPr>
        <w:t xml:space="preserve"> ji považovali za obecně velmi důležitou a zásadní. </w:t>
      </w:r>
      <w:r w:rsidR="00A862E7">
        <w:rPr>
          <w:rFonts w:ascii="Arial" w:hAnsi="Arial" w:cs="Arial"/>
        </w:rPr>
        <w:t>Zaujaly</w:t>
      </w:r>
      <w:r>
        <w:rPr>
          <w:rFonts w:ascii="Arial" w:hAnsi="Arial" w:cs="Arial"/>
        </w:rPr>
        <w:t xml:space="preserve"> mě myšlenk</w:t>
      </w:r>
      <w:r w:rsidR="00CF6C56">
        <w:rPr>
          <w:rFonts w:ascii="Arial" w:hAnsi="Arial" w:cs="Arial"/>
        </w:rPr>
        <w:t>y</w:t>
      </w:r>
      <w:r>
        <w:rPr>
          <w:rFonts w:ascii="Arial" w:hAnsi="Arial" w:cs="Arial"/>
        </w:rPr>
        <w:t xml:space="preserve"> </w:t>
      </w:r>
      <w:proofErr w:type="spellStart"/>
      <w:r>
        <w:rPr>
          <w:rFonts w:ascii="Arial" w:hAnsi="Arial" w:cs="Arial"/>
        </w:rPr>
        <w:t>Rowana</w:t>
      </w:r>
      <w:proofErr w:type="spellEnd"/>
      <w:r>
        <w:rPr>
          <w:rFonts w:ascii="Arial" w:hAnsi="Arial" w:cs="Arial"/>
        </w:rPr>
        <w:t xml:space="preserve">, který </w:t>
      </w:r>
      <w:r w:rsidR="00130089">
        <w:rPr>
          <w:rFonts w:ascii="Arial" w:hAnsi="Arial" w:cs="Arial"/>
        </w:rPr>
        <w:t>navrhl</w:t>
      </w:r>
      <w:r w:rsidR="00CF6C56">
        <w:rPr>
          <w:rFonts w:ascii="Arial" w:hAnsi="Arial" w:cs="Arial"/>
        </w:rPr>
        <w:t xml:space="preserve"> tyto</w:t>
      </w:r>
      <w:r w:rsidR="00130089">
        <w:rPr>
          <w:rFonts w:ascii="Arial" w:hAnsi="Arial" w:cs="Arial"/>
        </w:rPr>
        <w:t xml:space="preserve"> tři dodatky</w:t>
      </w:r>
      <w:r w:rsidR="00CF6C56">
        <w:rPr>
          <w:rFonts w:ascii="Arial" w:hAnsi="Arial" w:cs="Arial"/>
        </w:rPr>
        <w:t>:</w:t>
      </w:r>
    </w:p>
    <w:p w:rsidR="00CF6C56" w:rsidRDefault="00130089" w:rsidP="00CF6C56">
      <w:pPr>
        <w:pStyle w:val="Odstavecseseznamem"/>
        <w:numPr>
          <w:ilvl w:val="0"/>
          <w:numId w:val="21"/>
        </w:numPr>
        <w:spacing w:line="360" w:lineRule="auto"/>
        <w:jc w:val="both"/>
        <w:rPr>
          <w:rFonts w:ascii="Arial" w:hAnsi="Arial" w:cs="Arial"/>
        </w:rPr>
      </w:pPr>
      <w:r w:rsidRPr="00CF6C56">
        <w:rPr>
          <w:rFonts w:ascii="Arial" w:hAnsi="Arial" w:cs="Arial"/>
        </w:rPr>
        <w:t xml:space="preserve">Rozdělil </w:t>
      </w:r>
      <w:r w:rsidR="00507AF9" w:rsidRPr="00CF6C56">
        <w:rPr>
          <w:rFonts w:ascii="Arial" w:hAnsi="Arial" w:cs="Arial"/>
        </w:rPr>
        <w:t>potřebu úcty na dva typy. Prvním typem je potřeba úcty a respektu ze strany druhých. Druhým</w:t>
      </w:r>
      <w:r w:rsidR="00CF6C56">
        <w:rPr>
          <w:rFonts w:ascii="Arial" w:hAnsi="Arial" w:cs="Arial"/>
        </w:rPr>
        <w:t xml:space="preserve"> typem pak je sebeúcta vycházející z našeho vnitra,</w:t>
      </w:r>
      <w:r w:rsidR="00507AF9" w:rsidRPr="00CF6C56">
        <w:rPr>
          <w:rFonts w:ascii="Arial" w:hAnsi="Arial" w:cs="Arial"/>
        </w:rPr>
        <w:t xml:space="preserve"> která je vyjádřením našeho vlastního „já“. </w:t>
      </w:r>
    </w:p>
    <w:p w:rsidR="00CF6C56" w:rsidRDefault="00507AF9" w:rsidP="00CF6C56">
      <w:pPr>
        <w:pStyle w:val="Odstavecseseznamem"/>
        <w:numPr>
          <w:ilvl w:val="0"/>
          <w:numId w:val="21"/>
        </w:numPr>
        <w:spacing w:line="360" w:lineRule="auto"/>
        <w:jc w:val="both"/>
        <w:rPr>
          <w:rFonts w:ascii="Arial" w:hAnsi="Arial" w:cs="Arial"/>
        </w:rPr>
      </w:pPr>
      <w:r w:rsidRPr="00CF6C56">
        <w:rPr>
          <w:rFonts w:ascii="Arial" w:hAnsi="Arial" w:cs="Arial"/>
        </w:rPr>
        <w:t xml:space="preserve">Dále chtěl do hierarchie potřeb přidat potřebu kompetence, někam mezi potřeby bezpečí a sounáležitosti. Potřebu kompetence chápal jako touhu něco umět, dělat něco dobře a pro radost z toho, že to dokážeme. </w:t>
      </w:r>
    </w:p>
    <w:p w:rsidR="00956029" w:rsidRPr="00CF6C56" w:rsidRDefault="00507AF9" w:rsidP="00CF6C56">
      <w:pPr>
        <w:pStyle w:val="Odstavecseseznamem"/>
        <w:numPr>
          <w:ilvl w:val="0"/>
          <w:numId w:val="21"/>
        </w:numPr>
        <w:spacing w:line="360" w:lineRule="auto"/>
        <w:jc w:val="both"/>
        <w:rPr>
          <w:rFonts w:ascii="Arial" w:hAnsi="Arial" w:cs="Arial"/>
        </w:rPr>
      </w:pPr>
      <w:r w:rsidRPr="00CF6C56">
        <w:rPr>
          <w:rFonts w:ascii="Arial" w:hAnsi="Arial" w:cs="Arial"/>
        </w:rPr>
        <w:t xml:space="preserve">Domníval se také, že mohou existovat dva druhy </w:t>
      </w:r>
      <w:proofErr w:type="spellStart"/>
      <w:r w:rsidRPr="00CF6C56">
        <w:rPr>
          <w:rFonts w:ascii="Arial" w:hAnsi="Arial" w:cs="Arial"/>
        </w:rPr>
        <w:t>sebeaktualizace</w:t>
      </w:r>
      <w:proofErr w:type="spellEnd"/>
      <w:r w:rsidRPr="00CF6C56">
        <w:rPr>
          <w:rFonts w:ascii="Arial" w:hAnsi="Arial" w:cs="Arial"/>
        </w:rPr>
        <w:t>. Člověk je schopný</w:t>
      </w:r>
      <w:r w:rsidR="00CF6C56">
        <w:rPr>
          <w:rFonts w:ascii="Arial" w:hAnsi="Arial" w:cs="Arial"/>
        </w:rPr>
        <w:t xml:space="preserve"> nejen</w:t>
      </w:r>
      <w:r w:rsidRPr="00CF6C56">
        <w:rPr>
          <w:rFonts w:ascii="Arial" w:hAnsi="Arial" w:cs="Arial"/>
        </w:rPr>
        <w:t xml:space="preserve"> vyj</w:t>
      </w:r>
      <w:r w:rsidR="00130089" w:rsidRPr="00CF6C56">
        <w:rPr>
          <w:rFonts w:ascii="Arial" w:hAnsi="Arial" w:cs="Arial"/>
        </w:rPr>
        <w:t>ádřit své skutečné já a</w:t>
      </w:r>
      <w:r w:rsidR="00CF6C56">
        <w:rPr>
          <w:rFonts w:ascii="Arial" w:hAnsi="Arial" w:cs="Arial"/>
        </w:rPr>
        <w:t>le</w:t>
      </w:r>
      <w:r w:rsidR="00130089" w:rsidRPr="00CF6C56">
        <w:rPr>
          <w:rFonts w:ascii="Arial" w:hAnsi="Arial" w:cs="Arial"/>
        </w:rPr>
        <w:t xml:space="preserve"> může také pociťovat blízkost k Bohu, lidstvu jako takovému, zkrátka k něčemu, co nás přesahuje (Arnold, </w:t>
      </w:r>
      <w:proofErr w:type="spellStart"/>
      <w:r w:rsidR="00130089" w:rsidRPr="00CF6C56">
        <w:rPr>
          <w:rFonts w:ascii="Arial" w:hAnsi="Arial" w:cs="Arial"/>
        </w:rPr>
        <w:t>Silvester</w:t>
      </w:r>
      <w:proofErr w:type="spellEnd"/>
      <w:r w:rsidR="00130089" w:rsidRPr="00CF6C56">
        <w:rPr>
          <w:rFonts w:ascii="Arial" w:hAnsi="Arial" w:cs="Arial"/>
        </w:rPr>
        <w:t xml:space="preserve">, </w:t>
      </w:r>
      <w:proofErr w:type="spellStart"/>
      <w:r w:rsidR="00130089" w:rsidRPr="00CF6C56">
        <w:rPr>
          <w:rFonts w:ascii="Arial" w:hAnsi="Arial" w:cs="Arial"/>
        </w:rPr>
        <w:t>Patterson</w:t>
      </w:r>
      <w:proofErr w:type="spellEnd"/>
      <w:r w:rsidR="00130089" w:rsidRPr="00CF6C56">
        <w:rPr>
          <w:rFonts w:ascii="Arial" w:hAnsi="Arial" w:cs="Arial"/>
        </w:rPr>
        <w:t xml:space="preserve">, </w:t>
      </w:r>
      <w:proofErr w:type="spellStart"/>
      <w:r w:rsidR="00130089" w:rsidRPr="00CF6C56">
        <w:rPr>
          <w:rFonts w:ascii="Arial" w:hAnsi="Arial" w:cs="Arial"/>
        </w:rPr>
        <w:t>Robertson</w:t>
      </w:r>
      <w:proofErr w:type="spellEnd"/>
      <w:r w:rsidR="00130089" w:rsidRPr="00CF6C56">
        <w:rPr>
          <w:rFonts w:ascii="Arial" w:hAnsi="Arial" w:cs="Arial"/>
        </w:rPr>
        <w:t xml:space="preserve">, </w:t>
      </w:r>
      <w:proofErr w:type="spellStart"/>
      <w:r w:rsidR="00130089" w:rsidRPr="00CF6C56">
        <w:rPr>
          <w:rFonts w:ascii="Arial" w:hAnsi="Arial" w:cs="Arial"/>
        </w:rPr>
        <w:t>Cooper</w:t>
      </w:r>
      <w:proofErr w:type="spellEnd"/>
      <w:r w:rsidR="00130089" w:rsidRPr="00CF6C56">
        <w:rPr>
          <w:rFonts w:ascii="Arial" w:hAnsi="Arial" w:cs="Arial"/>
        </w:rPr>
        <w:t xml:space="preserve">, </w:t>
      </w:r>
      <w:proofErr w:type="spellStart"/>
      <w:r w:rsidR="00130089" w:rsidRPr="00CF6C56">
        <w:rPr>
          <w:rFonts w:ascii="Arial" w:hAnsi="Arial" w:cs="Arial"/>
        </w:rPr>
        <w:t>Burnes</w:t>
      </w:r>
      <w:proofErr w:type="spellEnd"/>
      <w:r w:rsidR="00130089" w:rsidRPr="00CF6C56">
        <w:rPr>
          <w:rFonts w:ascii="Arial" w:hAnsi="Arial" w:cs="Arial"/>
        </w:rPr>
        <w:t xml:space="preserve"> 2007).</w:t>
      </w:r>
    </w:p>
    <w:p w:rsidR="0079128B" w:rsidRPr="008C5FAC" w:rsidRDefault="00A279B5" w:rsidP="00F2312D">
      <w:pPr>
        <w:pStyle w:val="Kapitola3rove"/>
      </w:pPr>
      <w:bookmarkStart w:id="50" w:name="_Toc345158394"/>
      <w:bookmarkStart w:id="51" w:name="_Toc349401859"/>
      <w:proofErr w:type="spellStart"/>
      <w:r w:rsidRPr="008C5FAC">
        <w:t>Alderferova</w:t>
      </w:r>
      <w:proofErr w:type="spellEnd"/>
      <w:r w:rsidRPr="008C5FAC">
        <w:t xml:space="preserve"> ERG teorie</w:t>
      </w:r>
      <w:bookmarkEnd w:id="50"/>
      <w:bookmarkEnd w:id="51"/>
    </w:p>
    <w:p w:rsidR="00A279B5" w:rsidRDefault="00A862E7" w:rsidP="000F386F">
      <w:pPr>
        <w:spacing w:line="360" w:lineRule="auto"/>
        <w:ind w:firstLine="708"/>
        <w:jc w:val="both"/>
        <w:rPr>
          <w:rFonts w:ascii="Arial" w:hAnsi="Arial" w:cs="Arial"/>
        </w:rPr>
      </w:pPr>
      <w:r>
        <w:rPr>
          <w:rFonts w:ascii="Arial" w:hAnsi="Arial" w:cs="Arial"/>
        </w:rPr>
        <w:t xml:space="preserve">I </w:t>
      </w:r>
      <w:proofErr w:type="spellStart"/>
      <w:r w:rsidR="00A279B5">
        <w:rPr>
          <w:rFonts w:ascii="Arial" w:hAnsi="Arial" w:cs="Arial"/>
        </w:rPr>
        <w:t>Clayton</w:t>
      </w:r>
      <w:proofErr w:type="spellEnd"/>
      <w:r w:rsidR="00A279B5">
        <w:rPr>
          <w:rFonts w:ascii="Arial" w:hAnsi="Arial" w:cs="Arial"/>
        </w:rPr>
        <w:t xml:space="preserve"> </w:t>
      </w:r>
      <w:proofErr w:type="spellStart"/>
      <w:r w:rsidR="00A279B5">
        <w:rPr>
          <w:rFonts w:ascii="Arial" w:hAnsi="Arial" w:cs="Arial"/>
        </w:rPr>
        <w:t>Alderfer</w:t>
      </w:r>
      <w:proofErr w:type="spellEnd"/>
      <w:r w:rsidR="00A279B5">
        <w:rPr>
          <w:rFonts w:ascii="Arial" w:hAnsi="Arial" w:cs="Arial"/>
        </w:rPr>
        <w:t xml:space="preserve"> navázal na A. </w:t>
      </w:r>
      <w:proofErr w:type="spellStart"/>
      <w:r w:rsidR="00A279B5">
        <w:rPr>
          <w:rFonts w:ascii="Arial" w:hAnsi="Arial" w:cs="Arial"/>
        </w:rPr>
        <w:t>Maslowa</w:t>
      </w:r>
      <w:proofErr w:type="spellEnd"/>
      <w:r w:rsidR="00A279B5">
        <w:rPr>
          <w:rFonts w:ascii="Arial" w:hAnsi="Arial" w:cs="Arial"/>
        </w:rPr>
        <w:t xml:space="preserve"> a vytvořil novou teorii, která se pokoušela překonat slabé stránky jeho teorie. Původních pět úrovní lidských potřeb zredukoval na pouhé tři. </w:t>
      </w:r>
      <w:r w:rsidR="00D42029">
        <w:rPr>
          <w:rFonts w:ascii="Arial" w:hAnsi="Arial" w:cs="Arial"/>
        </w:rPr>
        <w:t>Těmito potřebami jsou:</w:t>
      </w:r>
    </w:p>
    <w:p w:rsidR="00D42029" w:rsidRDefault="00D42029" w:rsidP="00D42029">
      <w:pPr>
        <w:pStyle w:val="Odstavecseseznamem"/>
        <w:numPr>
          <w:ilvl w:val="0"/>
          <w:numId w:val="2"/>
        </w:numPr>
        <w:spacing w:line="360" w:lineRule="auto"/>
        <w:jc w:val="both"/>
        <w:rPr>
          <w:rFonts w:ascii="Arial" w:hAnsi="Arial" w:cs="Arial"/>
        </w:rPr>
      </w:pPr>
      <w:r>
        <w:rPr>
          <w:rFonts w:ascii="Arial" w:hAnsi="Arial" w:cs="Arial"/>
        </w:rPr>
        <w:t>E – potřeby existenční, což jsou veškeré potřeby odrážející materiální zabezpečení (mzda, pracovní podmínky).</w:t>
      </w:r>
    </w:p>
    <w:p w:rsidR="00F5492C" w:rsidRDefault="00D42029" w:rsidP="00D42029">
      <w:pPr>
        <w:pStyle w:val="Odstavecseseznamem"/>
        <w:numPr>
          <w:ilvl w:val="0"/>
          <w:numId w:val="2"/>
        </w:numPr>
        <w:spacing w:line="360" w:lineRule="auto"/>
        <w:jc w:val="both"/>
        <w:rPr>
          <w:rFonts w:ascii="Arial" w:hAnsi="Arial" w:cs="Arial"/>
        </w:rPr>
      </w:pPr>
      <w:r w:rsidRPr="00F5492C">
        <w:rPr>
          <w:rFonts w:ascii="Arial" w:hAnsi="Arial" w:cs="Arial"/>
        </w:rPr>
        <w:t xml:space="preserve">R – potřeby vztahové, zahrnující mezilidské vztahy. Potvrzují skutečnost, že člověk je bytostí společenskou a potřebuje sociální kontakt s jinými lidmi. </w:t>
      </w:r>
    </w:p>
    <w:p w:rsidR="00D42029" w:rsidRPr="00F5492C" w:rsidRDefault="00D42029" w:rsidP="00D42029">
      <w:pPr>
        <w:pStyle w:val="Odstavecseseznamem"/>
        <w:numPr>
          <w:ilvl w:val="0"/>
          <w:numId w:val="2"/>
        </w:numPr>
        <w:spacing w:line="360" w:lineRule="auto"/>
        <w:jc w:val="both"/>
        <w:rPr>
          <w:rFonts w:ascii="Arial" w:hAnsi="Arial" w:cs="Arial"/>
        </w:rPr>
      </w:pPr>
      <w:r w:rsidRPr="00F5492C">
        <w:rPr>
          <w:rFonts w:ascii="Arial" w:hAnsi="Arial" w:cs="Arial"/>
        </w:rPr>
        <w:t>G – růstové potřeby motivují jedince k tvořivé práci na sobě samém i na svém okolí</w:t>
      </w:r>
      <w:r w:rsidR="00B60C3E" w:rsidRPr="00F5492C">
        <w:rPr>
          <w:rFonts w:ascii="Arial" w:hAnsi="Arial" w:cs="Arial"/>
        </w:rPr>
        <w:t>, inspirují k tvůrčí činnosti (Bělohlávek 1996).</w:t>
      </w:r>
    </w:p>
    <w:p w:rsidR="00695967" w:rsidRDefault="00B60C3E" w:rsidP="000F386F">
      <w:pPr>
        <w:spacing w:line="360" w:lineRule="auto"/>
        <w:ind w:firstLine="708"/>
        <w:jc w:val="both"/>
        <w:rPr>
          <w:rFonts w:ascii="Arial" w:hAnsi="Arial" w:cs="Arial"/>
        </w:rPr>
      </w:pPr>
      <w:proofErr w:type="spellStart"/>
      <w:r w:rsidRPr="00695967">
        <w:rPr>
          <w:rFonts w:ascii="Arial" w:hAnsi="Arial" w:cs="Arial"/>
        </w:rPr>
        <w:t>Alderfer</w:t>
      </w:r>
      <w:proofErr w:type="spellEnd"/>
      <w:r w:rsidRPr="00695967">
        <w:rPr>
          <w:rFonts w:ascii="Arial" w:hAnsi="Arial" w:cs="Arial"/>
        </w:rPr>
        <w:t xml:space="preserve"> dále popřel hierarchii potřeb, nerozlišoval mezi potřebami nižšími a vyššími. </w:t>
      </w:r>
      <w:r w:rsidR="00560DD9" w:rsidRPr="00695967">
        <w:rPr>
          <w:rFonts w:ascii="Arial" w:hAnsi="Arial" w:cs="Arial"/>
        </w:rPr>
        <w:t xml:space="preserve">Potřeby naopak dělil na konkrétní a abstraktní. Existenční potřeby považoval za zcela konkrétní, potřeby růstové jsou naopak zcela abstraktní. </w:t>
      </w:r>
      <w:proofErr w:type="spellStart"/>
      <w:r w:rsidR="00560DD9" w:rsidRPr="00695967">
        <w:rPr>
          <w:rFonts w:ascii="Arial" w:hAnsi="Arial" w:cs="Arial"/>
        </w:rPr>
        <w:t>Alderfer</w:t>
      </w:r>
      <w:proofErr w:type="spellEnd"/>
      <w:r w:rsidR="00560DD9" w:rsidRPr="00695967">
        <w:rPr>
          <w:rFonts w:ascii="Arial" w:hAnsi="Arial" w:cs="Arial"/>
        </w:rPr>
        <w:t xml:space="preserve"> dále nesouhlasil s </w:t>
      </w:r>
      <w:proofErr w:type="spellStart"/>
      <w:r w:rsidR="00560DD9" w:rsidRPr="00695967">
        <w:rPr>
          <w:rFonts w:ascii="Arial" w:hAnsi="Arial" w:cs="Arial"/>
        </w:rPr>
        <w:t>Maslowovými</w:t>
      </w:r>
      <w:proofErr w:type="spellEnd"/>
      <w:r w:rsidR="00560DD9" w:rsidRPr="00695967">
        <w:rPr>
          <w:rFonts w:ascii="Arial" w:hAnsi="Arial" w:cs="Arial"/>
        </w:rPr>
        <w:t xml:space="preserve"> názory, že uspokojením potřeby se její význam ztratí. Soudil, že uspokojením konkrétních existenčních nebo vztahových potřeb</w:t>
      </w:r>
      <w:r w:rsidR="00F5492C">
        <w:rPr>
          <w:rFonts w:ascii="Arial" w:hAnsi="Arial" w:cs="Arial"/>
        </w:rPr>
        <w:t xml:space="preserve"> </w:t>
      </w:r>
      <w:r w:rsidR="00560DD9" w:rsidRPr="00695967">
        <w:rPr>
          <w:rFonts w:ascii="Arial" w:hAnsi="Arial" w:cs="Arial"/>
        </w:rPr>
        <w:t>může</w:t>
      </w:r>
      <w:r w:rsidR="00F5492C">
        <w:rPr>
          <w:rFonts w:ascii="Arial" w:hAnsi="Arial" w:cs="Arial"/>
        </w:rPr>
        <w:t xml:space="preserve"> jejich význam</w:t>
      </w:r>
      <w:r w:rsidR="00560DD9" w:rsidRPr="00695967">
        <w:rPr>
          <w:rFonts w:ascii="Arial" w:hAnsi="Arial" w:cs="Arial"/>
        </w:rPr>
        <w:t xml:space="preserve"> klesnout, avšak uspokojováním růstových potřeb se jejich význam naopak zvyšuje. </w:t>
      </w:r>
      <w:r w:rsidR="00931569">
        <w:rPr>
          <w:rFonts w:ascii="Arial" w:hAnsi="Arial" w:cs="Arial"/>
        </w:rPr>
        <w:t>Stejných názorů byl však</w:t>
      </w:r>
      <w:r w:rsidR="00695967" w:rsidRPr="00695967">
        <w:rPr>
          <w:rFonts w:ascii="Arial" w:hAnsi="Arial" w:cs="Arial"/>
        </w:rPr>
        <w:t xml:space="preserve"> sám </w:t>
      </w:r>
      <w:proofErr w:type="spellStart"/>
      <w:r w:rsidR="00695967" w:rsidRPr="00695967">
        <w:rPr>
          <w:rFonts w:ascii="Arial" w:hAnsi="Arial" w:cs="Arial"/>
        </w:rPr>
        <w:t>Maslow</w:t>
      </w:r>
      <w:proofErr w:type="spellEnd"/>
      <w:r w:rsidR="00695967" w:rsidRPr="00695967">
        <w:rPr>
          <w:rFonts w:ascii="Arial" w:hAnsi="Arial" w:cs="Arial"/>
        </w:rPr>
        <w:t>, když řekl</w:t>
      </w:r>
      <w:r w:rsidR="00695967">
        <w:rPr>
          <w:rFonts w:ascii="Arial" w:hAnsi="Arial" w:cs="Arial"/>
        </w:rPr>
        <w:t>, že</w:t>
      </w:r>
      <w:r w:rsidR="00695967" w:rsidRPr="00695967">
        <w:rPr>
          <w:rFonts w:ascii="Arial" w:hAnsi="Arial" w:cs="Arial"/>
        </w:rPr>
        <w:t xml:space="preserve"> potřeba</w:t>
      </w:r>
      <w:r w:rsidR="00695967">
        <w:rPr>
          <w:rFonts w:ascii="Arial" w:hAnsi="Arial" w:cs="Arial"/>
        </w:rPr>
        <w:t xml:space="preserve"> seberealizace, která je na nejvyšším stupni pyramidy,</w:t>
      </w:r>
      <w:r w:rsidR="00695967" w:rsidRPr="00695967">
        <w:rPr>
          <w:rFonts w:ascii="Arial" w:hAnsi="Arial" w:cs="Arial"/>
        </w:rPr>
        <w:t xml:space="preserve"> nemůže být nikdy plně uspokojena. A právě tohle neuspokojení vede člověka stále k novým aktivitám, řečeno jinými slovy, neustále motivuje (Bělohlávek 1996).</w:t>
      </w:r>
    </w:p>
    <w:p w:rsidR="00244514" w:rsidRDefault="00244514" w:rsidP="000F386F">
      <w:pPr>
        <w:spacing w:line="360" w:lineRule="auto"/>
        <w:ind w:firstLine="708"/>
        <w:jc w:val="both"/>
        <w:rPr>
          <w:rFonts w:ascii="Arial" w:hAnsi="Arial" w:cs="Arial"/>
        </w:rPr>
      </w:pPr>
      <w:r>
        <w:rPr>
          <w:rFonts w:ascii="Arial" w:hAnsi="Arial" w:cs="Arial"/>
        </w:rPr>
        <w:t>S teorií ERG je spojen pojem „frustrační regrese“. Ta může nabývat dvou podob:</w:t>
      </w:r>
    </w:p>
    <w:p w:rsidR="00404501" w:rsidRDefault="00244514" w:rsidP="00244514">
      <w:pPr>
        <w:pStyle w:val="Odstavecseseznamem"/>
        <w:numPr>
          <w:ilvl w:val="0"/>
          <w:numId w:val="3"/>
        </w:numPr>
        <w:spacing w:line="360" w:lineRule="auto"/>
        <w:jc w:val="both"/>
        <w:rPr>
          <w:rFonts w:ascii="Arial" w:hAnsi="Arial" w:cs="Arial"/>
        </w:rPr>
      </w:pPr>
      <w:r>
        <w:rPr>
          <w:rFonts w:ascii="Arial" w:hAnsi="Arial" w:cs="Arial"/>
        </w:rPr>
        <w:t xml:space="preserve">Frustrační cyklus růstu – uspokojování jedincových vztahových potřeb vyvolává nárůst potřeb růstových. Pokud se mu však nepodaří tyto potřeby uspokojit, vrací se zpět ke snaze po uspokojování potřeb vztahových. Příkladem může být </w:t>
      </w:r>
      <w:r w:rsidR="00404501">
        <w:rPr>
          <w:rFonts w:ascii="Arial" w:hAnsi="Arial" w:cs="Arial"/>
        </w:rPr>
        <w:t>zaměstnanec, kterému nebylo umožněno být iniciativním a pracovat na svém osobním rozvoji, naopak mu bylo doporučeno hledět si svého a plnit jen příkazy. Takový zaměstnanec ztrácí zájem o jakoukoli činnost nad rámec svých povinností a raději se věnuje sdružování se s kolegy na pracovišti.</w:t>
      </w:r>
    </w:p>
    <w:p w:rsidR="0026535B" w:rsidRPr="00130089" w:rsidRDefault="00404501" w:rsidP="00130089">
      <w:pPr>
        <w:pStyle w:val="Odstavecseseznamem"/>
        <w:numPr>
          <w:ilvl w:val="0"/>
          <w:numId w:val="3"/>
        </w:numPr>
        <w:spacing w:line="360" w:lineRule="auto"/>
        <w:jc w:val="both"/>
        <w:rPr>
          <w:rFonts w:ascii="Arial" w:hAnsi="Arial" w:cs="Arial"/>
        </w:rPr>
      </w:pPr>
      <w:r w:rsidRPr="00130089">
        <w:rPr>
          <w:rFonts w:ascii="Arial" w:hAnsi="Arial" w:cs="Arial"/>
        </w:rPr>
        <w:t>Frustrační cyklus v</w:t>
      </w:r>
      <w:r w:rsidR="00031A0A" w:rsidRPr="00130089">
        <w:rPr>
          <w:rFonts w:ascii="Arial" w:hAnsi="Arial" w:cs="Arial"/>
        </w:rPr>
        <w:t xml:space="preserve">ztahový </w:t>
      </w:r>
      <w:r w:rsidRPr="00130089">
        <w:rPr>
          <w:rFonts w:ascii="Arial" w:hAnsi="Arial" w:cs="Arial"/>
        </w:rPr>
        <w:t>má podobný průběh jako výše uvedený cyklus, jen s tím rozdílem, že uspokojení existenčních potřeb vede k posílení potřeb vztahových. A naopak, při neuspokojení vztahových potřeb se člověk upíná zpátky na potřeby existenční. Jinými slovy, necítí-li pracovník podporu a uznání ze strany svých kolegů</w:t>
      </w:r>
      <w:r w:rsidR="00564E17" w:rsidRPr="00130089">
        <w:rPr>
          <w:rFonts w:ascii="Arial" w:hAnsi="Arial" w:cs="Arial"/>
        </w:rPr>
        <w:t xml:space="preserve"> a nepanuje-li na pracovišti přátelská atmosféra, smíří se takto frustrovaný pracovník s tím, že alespoň dostává slušný plat (Bělohlávek 1996).</w:t>
      </w:r>
    </w:p>
    <w:p w:rsidR="00B60C3E" w:rsidRPr="008C5FAC" w:rsidRDefault="0026535B" w:rsidP="00F2312D">
      <w:pPr>
        <w:pStyle w:val="Kapitola3rove"/>
      </w:pPr>
      <w:bookmarkStart w:id="52" w:name="_Toc345158395"/>
      <w:bookmarkStart w:id="53" w:name="_Toc349401860"/>
      <w:proofErr w:type="spellStart"/>
      <w:r w:rsidRPr="008C5FAC">
        <w:t>Herzbergova</w:t>
      </w:r>
      <w:proofErr w:type="spellEnd"/>
      <w:r w:rsidRPr="008C5FAC">
        <w:t xml:space="preserve"> </w:t>
      </w:r>
      <w:proofErr w:type="spellStart"/>
      <w:r w:rsidRPr="008C5FAC">
        <w:t>dvoufaktorová</w:t>
      </w:r>
      <w:proofErr w:type="spellEnd"/>
      <w:r w:rsidRPr="008C5FAC">
        <w:t xml:space="preserve"> teorie</w:t>
      </w:r>
      <w:bookmarkEnd w:id="52"/>
      <w:bookmarkEnd w:id="53"/>
    </w:p>
    <w:p w:rsidR="0076135F" w:rsidRDefault="00E2720D" w:rsidP="009E71FA">
      <w:pPr>
        <w:spacing w:line="360" w:lineRule="auto"/>
        <w:ind w:firstLine="708"/>
        <w:jc w:val="both"/>
        <w:rPr>
          <w:rFonts w:ascii="Arial" w:hAnsi="Arial" w:cs="Arial"/>
        </w:rPr>
      </w:pPr>
      <w:proofErr w:type="spellStart"/>
      <w:r>
        <w:rPr>
          <w:rFonts w:ascii="Arial" w:hAnsi="Arial" w:cs="Arial"/>
        </w:rPr>
        <w:t>Dvoufaktorová</w:t>
      </w:r>
      <w:proofErr w:type="spellEnd"/>
      <w:r>
        <w:rPr>
          <w:rFonts w:ascii="Arial" w:hAnsi="Arial" w:cs="Arial"/>
        </w:rPr>
        <w:t xml:space="preserve"> teorie F. </w:t>
      </w:r>
      <w:proofErr w:type="spellStart"/>
      <w:r>
        <w:rPr>
          <w:rFonts w:ascii="Arial" w:hAnsi="Arial" w:cs="Arial"/>
        </w:rPr>
        <w:t>Herzberga</w:t>
      </w:r>
      <w:proofErr w:type="spellEnd"/>
      <w:r>
        <w:rPr>
          <w:rFonts w:ascii="Arial" w:hAnsi="Arial" w:cs="Arial"/>
        </w:rPr>
        <w:t xml:space="preserve"> je známá také jako teorie „</w:t>
      </w:r>
      <w:proofErr w:type="spellStart"/>
      <w:r>
        <w:rPr>
          <w:rFonts w:ascii="Arial" w:hAnsi="Arial" w:cs="Arial"/>
        </w:rPr>
        <w:t>motivátorů</w:t>
      </w:r>
      <w:proofErr w:type="spellEnd"/>
      <w:r>
        <w:rPr>
          <w:rFonts w:ascii="Arial" w:hAnsi="Arial" w:cs="Arial"/>
        </w:rPr>
        <w:t xml:space="preserve">“ a „hygienických faktorů“. Autor takto vymezil dvě skupiny faktorů, které mají významný či naopak omezený vliv na motivaci k práci. První skupinu tvoří </w:t>
      </w:r>
      <w:proofErr w:type="spellStart"/>
      <w:r>
        <w:rPr>
          <w:rFonts w:ascii="Arial" w:hAnsi="Arial" w:cs="Arial"/>
        </w:rPr>
        <w:t>motivátory</w:t>
      </w:r>
      <w:proofErr w:type="spellEnd"/>
      <w:r>
        <w:rPr>
          <w:rFonts w:ascii="Arial" w:hAnsi="Arial" w:cs="Arial"/>
        </w:rPr>
        <w:t xml:space="preserve"> – </w:t>
      </w:r>
      <w:proofErr w:type="spellStart"/>
      <w:r>
        <w:rPr>
          <w:rFonts w:ascii="Arial" w:hAnsi="Arial" w:cs="Arial"/>
        </w:rPr>
        <w:t>satisfaktory</w:t>
      </w:r>
      <w:proofErr w:type="spellEnd"/>
      <w:r>
        <w:rPr>
          <w:rFonts w:ascii="Arial" w:hAnsi="Arial" w:cs="Arial"/>
        </w:rPr>
        <w:t xml:space="preserve">, které podporují pracovní spokojenost a posilují pozitivní motivaci. Hygienické faktory – </w:t>
      </w:r>
      <w:proofErr w:type="spellStart"/>
      <w:r>
        <w:rPr>
          <w:rFonts w:ascii="Arial" w:hAnsi="Arial" w:cs="Arial"/>
        </w:rPr>
        <w:t>dissatisfaktory</w:t>
      </w:r>
      <w:proofErr w:type="spellEnd"/>
      <w:r w:rsidR="000F277B">
        <w:rPr>
          <w:rFonts w:ascii="Arial" w:hAnsi="Arial" w:cs="Arial"/>
        </w:rPr>
        <w:t>, náležící do druhé skupiny, s</w:t>
      </w:r>
      <w:r>
        <w:rPr>
          <w:rFonts w:ascii="Arial" w:hAnsi="Arial" w:cs="Arial"/>
        </w:rPr>
        <w:t>louží jako prevence pracovní nespokojenosti, avšak jejich motivační potenciál je značně omezený</w:t>
      </w:r>
      <w:r w:rsidR="004E5C81">
        <w:rPr>
          <w:rFonts w:ascii="Arial" w:hAnsi="Arial" w:cs="Arial"/>
        </w:rPr>
        <w:t xml:space="preserve"> (</w:t>
      </w:r>
      <w:proofErr w:type="spellStart"/>
      <w:r w:rsidR="004E5C81">
        <w:rPr>
          <w:rFonts w:ascii="Arial" w:hAnsi="Arial" w:cs="Arial"/>
        </w:rPr>
        <w:t>Tureckiová</w:t>
      </w:r>
      <w:proofErr w:type="spellEnd"/>
      <w:r w:rsidR="004E5C81">
        <w:rPr>
          <w:rFonts w:ascii="Arial" w:hAnsi="Arial" w:cs="Arial"/>
        </w:rPr>
        <w:t xml:space="preserve"> 2004). </w:t>
      </w:r>
    </w:p>
    <w:p w:rsidR="0076135F" w:rsidRDefault="0076135F" w:rsidP="009E71FA">
      <w:pPr>
        <w:spacing w:line="360" w:lineRule="auto"/>
        <w:ind w:firstLine="708"/>
        <w:jc w:val="both"/>
        <w:rPr>
          <w:rFonts w:ascii="Arial" w:hAnsi="Arial" w:cs="Arial"/>
        </w:rPr>
      </w:pPr>
      <w:proofErr w:type="spellStart"/>
      <w:r>
        <w:rPr>
          <w:rFonts w:ascii="Arial" w:hAnsi="Arial" w:cs="Arial"/>
        </w:rPr>
        <w:t>Herzberg</w:t>
      </w:r>
      <w:proofErr w:type="spellEnd"/>
      <w:r>
        <w:rPr>
          <w:rFonts w:ascii="Arial" w:hAnsi="Arial" w:cs="Arial"/>
        </w:rPr>
        <w:t xml:space="preserve"> byl přesvědčený, že spokojenost a nespokojenost nejsou dva protipóly, ale že se jedná o dva naprosto odlišné jevy (Bělohlávek 1996).</w:t>
      </w:r>
      <w:r w:rsidR="009C6122">
        <w:rPr>
          <w:rFonts w:ascii="Arial" w:hAnsi="Arial" w:cs="Arial"/>
        </w:rPr>
        <w:t xml:space="preserve"> </w:t>
      </w:r>
      <w:r>
        <w:rPr>
          <w:rFonts w:ascii="Arial" w:hAnsi="Arial" w:cs="Arial"/>
        </w:rPr>
        <w:t xml:space="preserve">Tak například, bude-li zaměstnanec pracovat v nepřátelském kolektivu, bude zajisté nespokojený. Přátelská atmosféra na pracovišti ale sama o sobě k dobrým pracovním výkonům nemotivuje. </w:t>
      </w:r>
      <w:r w:rsidR="009C6122">
        <w:rPr>
          <w:rFonts w:ascii="Arial" w:hAnsi="Arial" w:cs="Arial"/>
        </w:rPr>
        <w:t>Naopak, nebude-li mít potřebu a možnost osobního rozvoje, ale bude mít jistotu práce a pravidelnou mzdu, ne</w:t>
      </w:r>
      <w:r w:rsidR="004C7A8A">
        <w:rPr>
          <w:rFonts w:ascii="Arial" w:hAnsi="Arial" w:cs="Arial"/>
        </w:rPr>
        <w:t>musí být nutně</w:t>
      </w:r>
      <w:r w:rsidR="009C6122">
        <w:rPr>
          <w:rFonts w:ascii="Arial" w:hAnsi="Arial" w:cs="Arial"/>
        </w:rPr>
        <w:t xml:space="preserve"> nespokojený. </w:t>
      </w:r>
    </w:p>
    <w:p w:rsidR="00130089" w:rsidRDefault="004E5C81" w:rsidP="009E71FA">
      <w:pPr>
        <w:spacing w:line="360" w:lineRule="auto"/>
        <w:ind w:firstLine="708"/>
        <w:jc w:val="both"/>
        <w:rPr>
          <w:rFonts w:ascii="Arial" w:hAnsi="Arial" w:cs="Arial"/>
        </w:rPr>
      </w:pPr>
      <w:r>
        <w:rPr>
          <w:rFonts w:ascii="Arial" w:hAnsi="Arial" w:cs="Arial"/>
        </w:rPr>
        <w:t>V</w:t>
      </w:r>
      <w:r w:rsidR="00130089">
        <w:rPr>
          <w:rFonts w:ascii="Arial" w:hAnsi="Arial" w:cs="Arial"/>
        </w:rPr>
        <w:t> </w:t>
      </w:r>
      <w:r>
        <w:rPr>
          <w:rFonts w:ascii="Arial" w:hAnsi="Arial" w:cs="Arial"/>
        </w:rPr>
        <w:t>následující</w:t>
      </w:r>
      <w:r w:rsidR="00130089">
        <w:rPr>
          <w:rFonts w:ascii="Arial" w:hAnsi="Arial" w:cs="Arial"/>
        </w:rPr>
        <w:t xml:space="preserve"> </w:t>
      </w:r>
      <w:r w:rsidR="009E71FA">
        <w:rPr>
          <w:rFonts w:ascii="Arial" w:hAnsi="Arial" w:cs="Arial"/>
        </w:rPr>
        <w:t>tabulce</w:t>
      </w:r>
      <w:r w:rsidR="00130089">
        <w:rPr>
          <w:rFonts w:ascii="Arial" w:hAnsi="Arial" w:cs="Arial"/>
        </w:rPr>
        <w:t xml:space="preserve"> </w:t>
      </w:r>
      <w:r>
        <w:rPr>
          <w:rFonts w:ascii="Arial" w:hAnsi="Arial" w:cs="Arial"/>
        </w:rPr>
        <w:t>je výčet faktorů rozdě</w:t>
      </w:r>
      <w:r w:rsidR="0076135F">
        <w:rPr>
          <w:rFonts w:ascii="Arial" w:hAnsi="Arial" w:cs="Arial"/>
        </w:rPr>
        <w:t>lených do výše zmíněných skupin (</w:t>
      </w:r>
      <w:proofErr w:type="spellStart"/>
      <w:r w:rsidR="0076135F">
        <w:rPr>
          <w:rFonts w:ascii="Arial" w:hAnsi="Arial" w:cs="Arial"/>
        </w:rPr>
        <w:t>Tureckiová</w:t>
      </w:r>
      <w:proofErr w:type="spellEnd"/>
      <w:r w:rsidR="0076135F">
        <w:rPr>
          <w:rFonts w:ascii="Arial" w:hAnsi="Arial" w:cs="Arial"/>
        </w:rPr>
        <w:t xml:space="preserve"> 2004):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000"/>
      </w:tblPr>
      <w:tblGrid>
        <w:gridCol w:w="3915"/>
        <w:gridCol w:w="3402"/>
      </w:tblGrid>
      <w:tr w:rsidR="00E203CC" w:rsidTr="006602D1">
        <w:trPr>
          <w:trHeight w:val="390"/>
          <w:jc w:val="center"/>
        </w:trPr>
        <w:tc>
          <w:tcPr>
            <w:tcW w:w="3915" w:type="dxa"/>
            <w:tcBorders>
              <w:bottom w:val="single" w:sz="4" w:space="0" w:color="auto"/>
            </w:tcBorders>
            <w:shd w:val="clear" w:color="auto" w:fill="C6D9F1" w:themeFill="text2" w:themeFillTint="33"/>
          </w:tcPr>
          <w:p w:rsidR="00E203CC" w:rsidRPr="006602D1" w:rsidRDefault="00E203CC" w:rsidP="000F277B">
            <w:pPr>
              <w:spacing w:line="240" w:lineRule="auto"/>
              <w:ind w:left="-13"/>
              <w:jc w:val="center"/>
              <w:rPr>
                <w:rFonts w:ascii="Arial" w:hAnsi="Arial" w:cs="Arial"/>
                <w:b/>
                <w:i/>
              </w:rPr>
            </w:pPr>
            <w:r w:rsidRPr="006602D1">
              <w:rPr>
                <w:rFonts w:ascii="Arial" w:hAnsi="Arial" w:cs="Arial"/>
                <w:b/>
                <w:i/>
              </w:rPr>
              <w:t>Hygienické faktory</w:t>
            </w:r>
          </w:p>
          <w:p w:rsidR="00E203CC" w:rsidRPr="006602D1" w:rsidRDefault="00E203CC" w:rsidP="000F277B">
            <w:pPr>
              <w:spacing w:line="240" w:lineRule="auto"/>
              <w:ind w:left="-13"/>
              <w:jc w:val="center"/>
              <w:rPr>
                <w:rFonts w:ascii="Arial" w:hAnsi="Arial" w:cs="Arial"/>
                <w:i/>
              </w:rPr>
            </w:pPr>
            <w:r w:rsidRPr="006602D1">
              <w:rPr>
                <w:rFonts w:ascii="Arial" w:hAnsi="Arial" w:cs="Arial"/>
                <w:i/>
              </w:rPr>
              <w:t>prevence pracovní nespokojenosti</w:t>
            </w:r>
          </w:p>
        </w:tc>
        <w:tc>
          <w:tcPr>
            <w:tcW w:w="3402" w:type="dxa"/>
            <w:tcBorders>
              <w:bottom w:val="single" w:sz="4" w:space="0" w:color="auto"/>
            </w:tcBorders>
            <w:shd w:val="clear" w:color="auto" w:fill="C6D9F1" w:themeFill="text2" w:themeFillTint="33"/>
          </w:tcPr>
          <w:p w:rsidR="00E203CC" w:rsidRPr="006602D1" w:rsidRDefault="00E203CC" w:rsidP="000F277B">
            <w:pPr>
              <w:spacing w:line="240" w:lineRule="auto"/>
              <w:ind w:left="-13"/>
              <w:jc w:val="center"/>
              <w:rPr>
                <w:rFonts w:ascii="Arial" w:hAnsi="Arial" w:cs="Arial"/>
                <w:b/>
                <w:i/>
              </w:rPr>
            </w:pPr>
            <w:proofErr w:type="spellStart"/>
            <w:r w:rsidRPr="006602D1">
              <w:rPr>
                <w:rFonts w:ascii="Arial" w:hAnsi="Arial" w:cs="Arial"/>
                <w:b/>
                <w:i/>
              </w:rPr>
              <w:t>Motivátory</w:t>
            </w:r>
            <w:proofErr w:type="spellEnd"/>
          </w:p>
          <w:p w:rsidR="00E203CC" w:rsidRPr="006602D1" w:rsidRDefault="00E203CC" w:rsidP="000F277B">
            <w:pPr>
              <w:spacing w:line="240" w:lineRule="auto"/>
              <w:ind w:left="-13"/>
              <w:jc w:val="center"/>
              <w:rPr>
                <w:rFonts w:ascii="Arial" w:hAnsi="Arial" w:cs="Arial"/>
                <w:i/>
              </w:rPr>
            </w:pPr>
            <w:r w:rsidRPr="006602D1">
              <w:rPr>
                <w:rFonts w:ascii="Arial" w:hAnsi="Arial" w:cs="Arial"/>
                <w:i/>
              </w:rPr>
              <w:t>zajištění pracovní spokojenosti</w:t>
            </w:r>
          </w:p>
        </w:tc>
      </w:tr>
      <w:tr w:rsidR="00E203CC" w:rsidTr="006602D1">
        <w:trPr>
          <w:trHeight w:val="2040"/>
          <w:jc w:val="center"/>
        </w:trPr>
        <w:tc>
          <w:tcPr>
            <w:tcW w:w="3915" w:type="dxa"/>
            <w:shd w:val="clear" w:color="auto" w:fill="DBE5F1" w:themeFill="accent1" w:themeFillTint="33"/>
          </w:tcPr>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firemní politika, pravidla</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kompetentnost nadřízených pracovníků</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vztahy s nadřízenými, podřízenými a spolupracovníky</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pracovní podmínky</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mzda</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jistota pracovního místa</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bezpečnost a ochrana zdraví při práci</w:t>
            </w:r>
          </w:p>
        </w:tc>
        <w:tc>
          <w:tcPr>
            <w:tcW w:w="3402" w:type="dxa"/>
            <w:shd w:val="clear" w:color="auto" w:fill="DBE5F1" w:themeFill="accent1" w:themeFillTint="33"/>
          </w:tcPr>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pracovní úspěchy</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možnost odborného a kariérního růstu</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uznání</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odpovědnost</w:t>
            </w:r>
          </w:p>
          <w:p w:rsidR="00E203CC" w:rsidRPr="006602D1" w:rsidRDefault="00E203CC" w:rsidP="000F277B">
            <w:pPr>
              <w:pStyle w:val="Odstavecseseznamem"/>
              <w:numPr>
                <w:ilvl w:val="0"/>
                <w:numId w:val="4"/>
              </w:numPr>
              <w:spacing w:line="240" w:lineRule="auto"/>
              <w:rPr>
                <w:rFonts w:ascii="Arial" w:hAnsi="Arial" w:cs="Arial"/>
              </w:rPr>
            </w:pPr>
            <w:r w:rsidRPr="006602D1">
              <w:rPr>
                <w:rFonts w:ascii="Arial" w:hAnsi="Arial" w:cs="Arial"/>
              </w:rPr>
              <w:t>osobní rozvoj</w:t>
            </w:r>
          </w:p>
          <w:p w:rsidR="00E203CC" w:rsidRPr="006602D1" w:rsidRDefault="00E203CC" w:rsidP="00F427B0">
            <w:pPr>
              <w:pStyle w:val="Odstavecseseznamem"/>
              <w:keepNext/>
              <w:numPr>
                <w:ilvl w:val="0"/>
                <w:numId w:val="4"/>
              </w:numPr>
              <w:spacing w:line="240" w:lineRule="auto"/>
              <w:rPr>
                <w:rFonts w:ascii="Arial" w:hAnsi="Arial" w:cs="Arial"/>
              </w:rPr>
            </w:pPr>
            <w:r w:rsidRPr="006602D1">
              <w:rPr>
                <w:rFonts w:ascii="Arial" w:hAnsi="Arial" w:cs="Arial"/>
              </w:rPr>
              <w:t>práce samotná</w:t>
            </w:r>
          </w:p>
        </w:tc>
      </w:tr>
    </w:tbl>
    <w:p w:rsidR="005B2A62" w:rsidRPr="005B2A62" w:rsidRDefault="005B2A62" w:rsidP="005B2A62">
      <w:pPr>
        <w:pStyle w:val="Nadpisytabulek"/>
        <w:spacing w:line="240" w:lineRule="auto"/>
        <w:contextualSpacing/>
        <w:rPr>
          <w:sz w:val="16"/>
          <w:szCs w:val="16"/>
        </w:rPr>
      </w:pPr>
    </w:p>
    <w:p w:rsidR="004E5C81" w:rsidRDefault="00F427B0" w:rsidP="000130D2">
      <w:pPr>
        <w:pStyle w:val="Nadpisytabulek"/>
        <w:spacing w:after="360" w:line="240" w:lineRule="auto"/>
      </w:pPr>
      <w:bookmarkStart w:id="54" w:name="_Toc349400701"/>
      <w:r>
        <w:t xml:space="preserve">Tabulka </w:t>
      </w:r>
      <w:r w:rsidR="004A565C">
        <w:t>2</w:t>
      </w:r>
      <w:r>
        <w:t>: Hygienické a motivační faktory</w:t>
      </w:r>
      <w:bookmarkEnd w:id="54"/>
    </w:p>
    <w:p w:rsidR="00C46F0B" w:rsidRDefault="000673E3" w:rsidP="009E71FA">
      <w:pPr>
        <w:spacing w:line="360" w:lineRule="auto"/>
        <w:ind w:firstLine="708"/>
        <w:jc w:val="both"/>
        <w:rPr>
          <w:rFonts w:ascii="Arial" w:hAnsi="Arial" w:cs="Arial"/>
        </w:rPr>
      </w:pPr>
      <w:r>
        <w:rPr>
          <w:rFonts w:ascii="Arial" w:hAnsi="Arial" w:cs="Arial"/>
        </w:rPr>
        <w:t xml:space="preserve">Díky </w:t>
      </w:r>
      <w:proofErr w:type="spellStart"/>
      <w:r>
        <w:rPr>
          <w:rFonts w:ascii="Arial" w:hAnsi="Arial" w:cs="Arial"/>
        </w:rPr>
        <w:t>Herzbergově</w:t>
      </w:r>
      <w:proofErr w:type="spellEnd"/>
      <w:r>
        <w:rPr>
          <w:rFonts w:ascii="Arial" w:hAnsi="Arial" w:cs="Arial"/>
        </w:rPr>
        <w:t xml:space="preserve"> teorii bylo poukázáno na vliv vnějšího prostředí na pracovní spokojenost a výkonnost pracovníků. Všechny výše uvedené teorie jasně vysvětlují, že využívání pouze ekonomick</w:t>
      </w:r>
      <w:r w:rsidR="006635F1">
        <w:rPr>
          <w:rFonts w:ascii="Arial" w:hAnsi="Arial" w:cs="Arial"/>
        </w:rPr>
        <w:t>é motivace, tj. zvyšování mzdy a používání jiných hmotných pobídek, má své nedostatky a limity (</w:t>
      </w:r>
      <w:proofErr w:type="spellStart"/>
      <w:r w:rsidR="006635F1">
        <w:rPr>
          <w:rFonts w:ascii="Arial" w:hAnsi="Arial" w:cs="Arial"/>
        </w:rPr>
        <w:t>Tureckiová</w:t>
      </w:r>
      <w:proofErr w:type="spellEnd"/>
      <w:r w:rsidR="006635F1">
        <w:rPr>
          <w:rFonts w:ascii="Arial" w:hAnsi="Arial" w:cs="Arial"/>
        </w:rPr>
        <w:t xml:space="preserve"> 2004).</w:t>
      </w:r>
    </w:p>
    <w:p w:rsidR="006C16B7" w:rsidRDefault="006C16B7" w:rsidP="009E71FA">
      <w:pPr>
        <w:spacing w:line="360" w:lineRule="auto"/>
        <w:ind w:firstLine="708"/>
        <w:jc w:val="both"/>
        <w:rPr>
          <w:rFonts w:ascii="Arial" w:hAnsi="Arial" w:cs="Arial"/>
        </w:rPr>
      </w:pPr>
      <w:r>
        <w:rPr>
          <w:rFonts w:ascii="Arial" w:hAnsi="Arial" w:cs="Arial"/>
        </w:rPr>
        <w:t>Jak uvádí Růžička, u vedoucích pracovníků stále převládá mylná představa, že u podřízených pracovníků převažují při motivaci hlediska ekonomická a prospěchářská. Člověk má dle této představy tendenci dělat pouze to, co mu přinese největší ekonomický prospěch. S tímto tvrzením souvisí i snaha pra</w:t>
      </w:r>
      <w:r w:rsidR="00497518">
        <w:rPr>
          <w:rFonts w:ascii="Arial" w:hAnsi="Arial" w:cs="Arial"/>
        </w:rPr>
        <w:t>covníků vyhýbat se odpovědnosti a</w:t>
      </w:r>
      <w:r>
        <w:rPr>
          <w:rFonts w:ascii="Arial" w:hAnsi="Arial" w:cs="Arial"/>
        </w:rPr>
        <w:t xml:space="preserve"> odpor vůči změnám</w:t>
      </w:r>
      <w:r w:rsidR="00497518">
        <w:rPr>
          <w:rFonts w:ascii="Arial" w:hAnsi="Arial" w:cs="Arial"/>
        </w:rPr>
        <w:t xml:space="preserve"> </w:t>
      </w:r>
      <w:r>
        <w:rPr>
          <w:rFonts w:ascii="Arial" w:hAnsi="Arial" w:cs="Arial"/>
        </w:rPr>
        <w:t xml:space="preserve">(Růžička 1992). </w:t>
      </w:r>
      <w:r w:rsidR="00096CCF">
        <w:rPr>
          <w:rFonts w:ascii="Arial" w:hAnsi="Arial" w:cs="Arial"/>
        </w:rPr>
        <w:t xml:space="preserve">Navzdory značné omezenosti tohoto názoru </w:t>
      </w:r>
      <w:r>
        <w:rPr>
          <w:rFonts w:ascii="Arial" w:hAnsi="Arial" w:cs="Arial"/>
        </w:rPr>
        <w:t xml:space="preserve">takto přistupuje ke svým zaměstnancům i vedení naší společnosti. </w:t>
      </w:r>
    </w:p>
    <w:p w:rsidR="004A565C" w:rsidRDefault="00B57A34" w:rsidP="00F2312D">
      <w:pPr>
        <w:pStyle w:val="Kapitola3rove"/>
      </w:pPr>
      <w:bookmarkStart w:id="55" w:name="_Toc345158396"/>
      <w:bookmarkStart w:id="56" w:name="_Toc349401861"/>
      <w:r>
        <w:t>Aplikace</w:t>
      </w:r>
      <w:r w:rsidR="004A565C">
        <w:t xml:space="preserve"> teorií zaměřených na obsah </w:t>
      </w:r>
      <w:r>
        <w:t xml:space="preserve">na </w:t>
      </w:r>
      <w:r w:rsidR="004A565C">
        <w:t>společnost GEMO OLOMOUC, spol. s.r.o.</w:t>
      </w:r>
      <w:bookmarkEnd w:id="55"/>
      <w:bookmarkEnd w:id="56"/>
    </w:p>
    <w:p w:rsidR="004A565C" w:rsidRDefault="004A565C" w:rsidP="009E71FA">
      <w:pPr>
        <w:spacing w:line="360" w:lineRule="auto"/>
        <w:ind w:firstLine="708"/>
        <w:jc w:val="both"/>
        <w:rPr>
          <w:rFonts w:ascii="Arial" w:hAnsi="Arial" w:cs="Arial"/>
        </w:rPr>
      </w:pPr>
      <w:r>
        <w:rPr>
          <w:rFonts w:ascii="Arial" w:hAnsi="Arial" w:cs="Arial"/>
        </w:rPr>
        <w:t>A jak je to</w:t>
      </w:r>
      <w:r w:rsidR="00954C51">
        <w:rPr>
          <w:rFonts w:ascii="Arial" w:hAnsi="Arial" w:cs="Arial"/>
        </w:rPr>
        <w:t xml:space="preserve"> vlastně</w:t>
      </w:r>
      <w:r>
        <w:rPr>
          <w:rFonts w:ascii="Arial" w:hAnsi="Arial" w:cs="Arial"/>
        </w:rPr>
        <w:t xml:space="preserve"> v naší společnosti? Domnívám se, že vedení </w:t>
      </w:r>
      <w:r w:rsidR="00954C51">
        <w:rPr>
          <w:rFonts w:ascii="Arial" w:hAnsi="Arial" w:cs="Arial"/>
        </w:rPr>
        <w:t>organizace</w:t>
      </w:r>
      <w:r>
        <w:rPr>
          <w:rFonts w:ascii="Arial" w:hAnsi="Arial" w:cs="Arial"/>
        </w:rPr>
        <w:t xml:space="preserve"> klade příliš důraz právě na ony materiální pobídky. Zajisté, peníze </w:t>
      </w:r>
      <w:r w:rsidR="006D272F">
        <w:rPr>
          <w:rFonts w:ascii="Arial" w:hAnsi="Arial" w:cs="Arial"/>
        </w:rPr>
        <w:t xml:space="preserve">vždy byly a </w:t>
      </w:r>
      <w:r>
        <w:rPr>
          <w:rFonts w:ascii="Arial" w:hAnsi="Arial" w:cs="Arial"/>
        </w:rPr>
        <w:t xml:space="preserve">jsou </w:t>
      </w:r>
      <w:r w:rsidR="006D272F">
        <w:rPr>
          <w:rFonts w:ascii="Arial" w:hAnsi="Arial" w:cs="Arial"/>
        </w:rPr>
        <w:t xml:space="preserve">obzvláště </w:t>
      </w:r>
      <w:r>
        <w:rPr>
          <w:rFonts w:ascii="Arial" w:hAnsi="Arial" w:cs="Arial"/>
        </w:rPr>
        <w:t xml:space="preserve">v dnešní době </w:t>
      </w:r>
      <w:r w:rsidR="006D272F">
        <w:rPr>
          <w:rFonts w:ascii="Arial" w:hAnsi="Arial" w:cs="Arial"/>
        </w:rPr>
        <w:t>důležité. Zaměstnanci dostávají za</w:t>
      </w:r>
      <w:r w:rsidR="00954C51">
        <w:rPr>
          <w:rFonts w:ascii="Arial" w:hAnsi="Arial" w:cs="Arial"/>
        </w:rPr>
        <w:t> </w:t>
      </w:r>
      <w:r w:rsidR="006D272F">
        <w:rPr>
          <w:rFonts w:ascii="Arial" w:hAnsi="Arial" w:cs="Arial"/>
        </w:rPr>
        <w:t xml:space="preserve">svou práci mzdy, které se dají považovat za nadprůměrné. A když k tomu ještě připočítáme prémie, máme dostatek financí na to, abychom </w:t>
      </w:r>
      <w:r w:rsidR="003B7241">
        <w:rPr>
          <w:rFonts w:ascii="Arial" w:hAnsi="Arial" w:cs="Arial"/>
        </w:rPr>
        <w:t>své potřeby uspokojili. Celý motivační systém</w:t>
      </w:r>
      <w:r w:rsidR="008B09CE">
        <w:rPr>
          <w:rFonts w:ascii="Arial" w:hAnsi="Arial" w:cs="Arial"/>
        </w:rPr>
        <w:t>, až na pár výjimek,</w:t>
      </w:r>
      <w:r w:rsidR="003B7241">
        <w:rPr>
          <w:rFonts w:ascii="Arial" w:hAnsi="Arial" w:cs="Arial"/>
        </w:rPr>
        <w:t xml:space="preserve"> by se dal vtěsnat do</w:t>
      </w:r>
      <w:r w:rsidR="008B09CE">
        <w:rPr>
          <w:rFonts w:ascii="Arial" w:hAnsi="Arial" w:cs="Arial"/>
        </w:rPr>
        <w:t> </w:t>
      </w:r>
      <w:r w:rsidR="003B7241">
        <w:rPr>
          <w:rFonts w:ascii="Arial" w:hAnsi="Arial" w:cs="Arial"/>
        </w:rPr>
        <w:t xml:space="preserve">prvních třech </w:t>
      </w:r>
      <w:r w:rsidR="00954C51">
        <w:rPr>
          <w:rFonts w:ascii="Arial" w:hAnsi="Arial" w:cs="Arial"/>
        </w:rPr>
        <w:t>úrovní</w:t>
      </w:r>
      <w:r w:rsidR="003B7241">
        <w:rPr>
          <w:rFonts w:ascii="Arial" w:hAnsi="Arial" w:cs="Arial"/>
        </w:rPr>
        <w:t xml:space="preserve"> </w:t>
      </w:r>
      <w:proofErr w:type="spellStart"/>
      <w:r w:rsidR="003B7241">
        <w:rPr>
          <w:rFonts w:ascii="Arial" w:hAnsi="Arial" w:cs="Arial"/>
        </w:rPr>
        <w:t>Maslowovy</w:t>
      </w:r>
      <w:proofErr w:type="spellEnd"/>
      <w:r w:rsidR="003B7241">
        <w:rPr>
          <w:rFonts w:ascii="Arial" w:hAnsi="Arial" w:cs="Arial"/>
        </w:rPr>
        <w:t xml:space="preserve"> pyramidy a mezi</w:t>
      </w:r>
      <w:r w:rsidR="009E71FA">
        <w:rPr>
          <w:rFonts w:ascii="Arial" w:hAnsi="Arial" w:cs="Arial"/>
        </w:rPr>
        <w:t> </w:t>
      </w:r>
      <w:proofErr w:type="spellStart"/>
      <w:r w:rsidR="003B7241">
        <w:rPr>
          <w:rFonts w:ascii="Arial" w:hAnsi="Arial" w:cs="Arial"/>
        </w:rPr>
        <w:t>Herzber</w:t>
      </w:r>
      <w:r w:rsidR="00954C51">
        <w:rPr>
          <w:rFonts w:ascii="Arial" w:hAnsi="Arial" w:cs="Arial"/>
        </w:rPr>
        <w:t>govy</w:t>
      </w:r>
      <w:proofErr w:type="spellEnd"/>
      <w:r w:rsidR="00954C51">
        <w:rPr>
          <w:rFonts w:ascii="Arial" w:hAnsi="Arial" w:cs="Arial"/>
        </w:rPr>
        <w:t xml:space="preserve"> </w:t>
      </w:r>
      <w:r w:rsidR="003B7241">
        <w:rPr>
          <w:rFonts w:ascii="Arial" w:hAnsi="Arial" w:cs="Arial"/>
        </w:rPr>
        <w:t>hygienické faktory</w:t>
      </w:r>
      <w:r w:rsidR="00954C51">
        <w:rPr>
          <w:rFonts w:ascii="Arial" w:hAnsi="Arial" w:cs="Arial"/>
        </w:rPr>
        <w:t>.</w:t>
      </w:r>
      <w:r w:rsidR="00861A4E">
        <w:rPr>
          <w:rFonts w:ascii="Arial" w:hAnsi="Arial" w:cs="Arial"/>
        </w:rPr>
        <w:t xml:space="preserve"> Nyní si jednotlivé </w:t>
      </w:r>
      <w:r w:rsidR="008B09CE">
        <w:rPr>
          <w:rFonts w:ascii="Arial" w:hAnsi="Arial" w:cs="Arial"/>
        </w:rPr>
        <w:t>pobídky</w:t>
      </w:r>
      <w:r w:rsidR="00861A4E">
        <w:rPr>
          <w:rFonts w:ascii="Arial" w:hAnsi="Arial" w:cs="Arial"/>
        </w:rPr>
        <w:t xml:space="preserve"> v naší organizaci představíme.</w:t>
      </w:r>
    </w:p>
    <w:p w:rsidR="00861A4E" w:rsidRPr="00096CCF" w:rsidRDefault="00861A4E" w:rsidP="00EB1891">
      <w:pPr>
        <w:pStyle w:val="Kapitola4rovn"/>
      </w:pPr>
      <w:bookmarkStart w:id="57" w:name="_Toc345158397"/>
      <w:bookmarkStart w:id="58" w:name="_Toc349401862"/>
      <w:r w:rsidRPr="00096CCF">
        <w:t xml:space="preserve">Poskytované </w:t>
      </w:r>
      <w:proofErr w:type="spellStart"/>
      <w:r w:rsidRPr="00096CCF">
        <w:t>benefity</w:t>
      </w:r>
      <w:bookmarkEnd w:id="57"/>
      <w:bookmarkEnd w:id="58"/>
      <w:proofErr w:type="spellEnd"/>
    </w:p>
    <w:p w:rsidR="00861A4E" w:rsidRPr="002413AA" w:rsidRDefault="00861A4E" w:rsidP="000F386F">
      <w:pPr>
        <w:spacing w:line="360" w:lineRule="auto"/>
        <w:ind w:firstLine="708"/>
        <w:jc w:val="both"/>
        <w:rPr>
          <w:rFonts w:ascii="Arial" w:hAnsi="Arial" w:cs="Arial"/>
          <w:color w:val="FF0000"/>
        </w:rPr>
      </w:pPr>
      <w:r>
        <w:rPr>
          <w:rFonts w:ascii="Arial" w:hAnsi="Arial" w:cs="Arial"/>
        </w:rPr>
        <w:t xml:space="preserve">V současné době poskytuje firma svým zaměstnancům hned několik zaměstnaneckých výhod. Mezi tyto </w:t>
      </w:r>
      <w:proofErr w:type="spellStart"/>
      <w:r>
        <w:rPr>
          <w:rFonts w:ascii="Arial" w:hAnsi="Arial" w:cs="Arial"/>
        </w:rPr>
        <w:t>benefity</w:t>
      </w:r>
      <w:proofErr w:type="spellEnd"/>
      <w:r>
        <w:rPr>
          <w:rFonts w:ascii="Arial" w:hAnsi="Arial" w:cs="Arial"/>
        </w:rPr>
        <w:t xml:space="preserve"> patří:</w:t>
      </w:r>
      <w:r>
        <w:rPr>
          <w:rFonts w:ascii="Arial" w:hAnsi="Arial" w:cs="Arial"/>
          <w:color w:val="FF0000"/>
        </w:rPr>
        <w:t xml:space="preserve"> </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Služební vůz –</w:t>
      </w:r>
      <w:r w:rsidR="0055038A">
        <w:rPr>
          <w:rFonts w:ascii="Arial" w:hAnsi="Arial" w:cs="Arial"/>
        </w:rPr>
        <w:t xml:space="preserve"> kvůli kontrole nákladů na provoz vozového parku jsou do všech služebních vozů </w:t>
      </w:r>
      <w:r>
        <w:rPr>
          <w:rFonts w:ascii="Arial" w:hAnsi="Arial" w:cs="Arial"/>
        </w:rPr>
        <w:t>nainstalovány GPS jednotky</w:t>
      </w:r>
      <w:r w:rsidR="0055038A">
        <w:rPr>
          <w:rFonts w:ascii="Arial" w:hAnsi="Arial" w:cs="Arial"/>
        </w:rPr>
        <w:t>.</w:t>
      </w:r>
      <w:r>
        <w:rPr>
          <w:rFonts w:ascii="Arial" w:hAnsi="Arial" w:cs="Arial"/>
        </w:rPr>
        <w:t xml:space="preserve"> Zaměstnanci mohou služební vozy využívat pouze k pracovním cestám a na cestování do práce. Chtějí-li využít vůz soukromě, sráží se jim náklady ze mzdy.</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Služební notebook – s využíváním služebních notebooků je spojeno další omezení, a to zákaz prohlížení mimopracovních internetových stránek a hraní her v pracovní době. Tyto aktivity mohou zaměstnanci provádět ve svém volném čase.</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Služební telefon – i zde platí omezené využívání k soukromým účelům.</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Zaměstnanecké tarify na volání i pro rodinné příslušníky – společnost GEMO OLOMOUC má s mobilním operátorem T-mobile uzavřenou velmi výhodnou smlouvu. Za těchto výhodných podmínek mohou komunikovat přes mobilní telefony i samotní zaměstnanci a jejich rodinní příslušníci.</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Zvýhodněné tankovací karty pro osobní účely – to samé platí i pro tankování v síti čerpacích stanic OMV.</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Stravenky – zaměstnanci mají nárok na jednu stravenku za každý celý odpracovaný den. Zaměstnavatel přitom hradí zaměstnancům poměrnou část ze stravenek, konkrétně 44,-- Kč z nominální hodnoty stravenky ve výši 80,-- Kč.</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1 týden dovolené navíc – zaměstnanci však musí brát na vědomí, že v době, kdy není práce (například v zimním období), může zaměstnavatel nařídit povinné čerpání dovolené.</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 xml:space="preserve">Členství ve sportovním klubu OMEGA – sportovní klub OMEGA </w:t>
      </w:r>
      <w:proofErr w:type="gramStart"/>
      <w:r>
        <w:rPr>
          <w:rFonts w:ascii="Arial" w:hAnsi="Arial" w:cs="Arial"/>
        </w:rPr>
        <w:t>patří</w:t>
      </w:r>
      <w:proofErr w:type="gramEnd"/>
      <w:r>
        <w:rPr>
          <w:rFonts w:ascii="Arial" w:hAnsi="Arial" w:cs="Arial"/>
        </w:rPr>
        <w:t xml:space="preserve"> dceřiné společnosti </w:t>
      </w:r>
      <w:proofErr w:type="gramStart"/>
      <w:r>
        <w:rPr>
          <w:rFonts w:ascii="Arial" w:hAnsi="Arial" w:cs="Arial"/>
        </w:rPr>
        <w:t>GEMO</w:t>
      </w:r>
      <w:proofErr w:type="gramEnd"/>
      <w:r>
        <w:rPr>
          <w:rFonts w:ascii="Arial" w:hAnsi="Arial" w:cs="Arial"/>
        </w:rPr>
        <w:t xml:space="preserve"> SPORT, s.r.o., roční členství v klubu stojí 5.750,-- Kč. Členové mají možnost využívat zdejší sportovní aktivity se slevami. Navíc mají zdarma vstup do relaxační zóny a sauny.</w:t>
      </w:r>
    </w:p>
    <w:p w:rsidR="00861A4E" w:rsidRDefault="00861A4E" w:rsidP="00861A4E">
      <w:pPr>
        <w:pStyle w:val="Odstavecseseznamem"/>
        <w:numPr>
          <w:ilvl w:val="0"/>
          <w:numId w:val="20"/>
        </w:numPr>
        <w:spacing w:line="360" w:lineRule="auto"/>
        <w:jc w:val="both"/>
        <w:rPr>
          <w:rFonts w:ascii="Arial" w:hAnsi="Arial" w:cs="Arial"/>
        </w:rPr>
      </w:pPr>
      <w:r w:rsidRPr="007A11D1">
        <w:rPr>
          <w:rFonts w:ascii="Arial" w:hAnsi="Arial" w:cs="Arial"/>
        </w:rPr>
        <w:t xml:space="preserve">Nadstandardní pracovní oděvy vhodné i pro volnočasové aktivity. Zaměstnanci mají ze zákona nárok na pracovní a bezpečnostní pomůcky a oděvy. K tomu jsou jim jako </w:t>
      </w:r>
      <w:proofErr w:type="spellStart"/>
      <w:r w:rsidRPr="007A11D1">
        <w:rPr>
          <w:rFonts w:ascii="Arial" w:hAnsi="Arial" w:cs="Arial"/>
        </w:rPr>
        <w:t>benefit</w:t>
      </w:r>
      <w:proofErr w:type="spellEnd"/>
      <w:r w:rsidRPr="007A11D1">
        <w:rPr>
          <w:rFonts w:ascii="Arial" w:hAnsi="Arial" w:cs="Arial"/>
        </w:rPr>
        <w:t xml:space="preserve"> poskytnuty značkové a kvalitní oděvy a obuv, které zdaleka nepřipomínají fádní pracovní mundůry. Fasování je založeno na bodovém systému, každý si může zvolit, co z nabízených věcí bude chtít do výše 4.820 bodů, což se rovná stejné částce v penězích. Pro příklad jsem vybrala značkovou trekkingovou obuv, která je určena na letní období: </w:t>
      </w:r>
    </w:p>
    <w:p w:rsidR="00861A4E" w:rsidRDefault="00861A4E" w:rsidP="00861A4E">
      <w:pPr>
        <w:pStyle w:val="Odstavecseseznamem"/>
        <w:spacing w:line="360" w:lineRule="auto"/>
        <w:jc w:val="center"/>
        <w:rPr>
          <w:rFonts w:ascii="Arial" w:hAnsi="Arial" w:cs="Arial"/>
        </w:rPr>
      </w:pPr>
      <w:r w:rsidRPr="007A11D1">
        <w:rPr>
          <w:rFonts w:ascii="Arial" w:hAnsi="Arial" w:cs="Arial"/>
          <w:noProof/>
          <w:lang w:eastAsia="cs-CZ"/>
        </w:rPr>
        <w:drawing>
          <wp:inline distT="0" distB="0" distL="0" distR="0">
            <wp:extent cx="2343575" cy="1438275"/>
            <wp:effectExtent l="19050" t="0" r="0" b="0"/>
            <wp:docPr id="16" name="obrázek 2" descr="http://www.landher.net/datos/articulos_imagenes/maxima/2000001360453.jpg"/>
            <wp:cNvGraphicFramePr/>
            <a:graphic xmlns:a="http://schemas.openxmlformats.org/drawingml/2006/main">
              <a:graphicData uri="http://schemas.openxmlformats.org/drawingml/2006/picture">
                <pic:pic xmlns:pic="http://schemas.openxmlformats.org/drawingml/2006/picture">
                  <pic:nvPicPr>
                    <pic:cNvPr id="1028" name="Picture 4" descr="http://www.landher.net/datos/articulos_imagenes/maxima/2000001360453.jpg"/>
                    <pic:cNvPicPr>
                      <a:picLocks noChangeAspect="1" noChangeArrowheads="1"/>
                    </pic:cNvPicPr>
                  </pic:nvPicPr>
                  <pic:blipFill>
                    <a:blip r:embed="rId21" cstate="print"/>
                    <a:srcRect/>
                    <a:stretch>
                      <a:fillRect/>
                    </a:stretch>
                  </pic:blipFill>
                  <pic:spPr bwMode="auto">
                    <a:xfrm>
                      <a:off x="0" y="0"/>
                      <a:ext cx="2343575" cy="1438275"/>
                    </a:xfrm>
                    <a:prstGeom prst="rect">
                      <a:avLst/>
                    </a:prstGeom>
                    <a:noFill/>
                  </pic:spPr>
                </pic:pic>
              </a:graphicData>
            </a:graphic>
          </wp:inline>
        </w:drawing>
      </w:r>
    </w:p>
    <w:p w:rsidR="00861A4E" w:rsidRPr="007A11D1" w:rsidRDefault="000B7596" w:rsidP="00746EDB">
      <w:pPr>
        <w:pStyle w:val="Nadpisyobrzk"/>
      </w:pPr>
      <w:bookmarkStart w:id="59" w:name="_Toc345163007"/>
      <w:bookmarkStart w:id="60" w:name="_Toc349400709"/>
      <w:r>
        <w:t xml:space="preserve">Obrázek </w:t>
      </w:r>
      <w:r w:rsidR="00861A4E">
        <w:t>5: Pracovní obuv</w:t>
      </w:r>
      <w:bookmarkEnd w:id="59"/>
      <w:bookmarkEnd w:id="60"/>
    </w:p>
    <w:p w:rsidR="00861A4E" w:rsidRPr="007A11D1" w:rsidRDefault="00861A4E" w:rsidP="00861A4E">
      <w:pPr>
        <w:pStyle w:val="Odstavecseseznamem"/>
        <w:numPr>
          <w:ilvl w:val="0"/>
          <w:numId w:val="20"/>
        </w:numPr>
        <w:spacing w:line="360" w:lineRule="auto"/>
        <w:jc w:val="both"/>
        <w:rPr>
          <w:rFonts w:ascii="Arial" w:hAnsi="Arial" w:cs="Arial"/>
        </w:rPr>
      </w:pPr>
      <w:r w:rsidRPr="007A11D1">
        <w:rPr>
          <w:rFonts w:ascii="Arial" w:hAnsi="Arial" w:cs="Arial"/>
        </w:rPr>
        <w:t xml:space="preserve">Věcné dary při ukončení roku – před vánocemi dostanou zaměstnanci od firmy dárkové balíčky. V minulých letech obsahovaly například kvalitní </w:t>
      </w:r>
      <w:proofErr w:type="spellStart"/>
      <w:r w:rsidRPr="007A11D1">
        <w:rPr>
          <w:rFonts w:ascii="Arial" w:hAnsi="Arial" w:cs="Arial"/>
        </w:rPr>
        <w:t>softshellové</w:t>
      </w:r>
      <w:proofErr w:type="spellEnd"/>
      <w:r w:rsidRPr="007A11D1">
        <w:rPr>
          <w:rFonts w:ascii="Arial" w:hAnsi="Arial" w:cs="Arial"/>
        </w:rPr>
        <w:t xml:space="preserve"> bundy, kosmetické sady, kancelářské potřeby, víno nebo poukázku na využití sportovních a relaxačních služeb v OMEZE.</w:t>
      </w:r>
    </w:p>
    <w:p w:rsidR="00861A4E" w:rsidRDefault="00861A4E" w:rsidP="00861A4E">
      <w:pPr>
        <w:pStyle w:val="Odstavecseseznamem"/>
        <w:numPr>
          <w:ilvl w:val="0"/>
          <w:numId w:val="20"/>
        </w:numPr>
        <w:spacing w:line="360" w:lineRule="auto"/>
        <w:jc w:val="both"/>
        <w:rPr>
          <w:rFonts w:ascii="Arial" w:hAnsi="Arial" w:cs="Arial"/>
        </w:rPr>
      </w:pPr>
      <w:r>
        <w:rPr>
          <w:rFonts w:ascii="Arial" w:hAnsi="Arial" w:cs="Arial"/>
        </w:rPr>
        <w:t>Pořádání vánočního večírku s bohatým kulturním programem a občerstvením.</w:t>
      </w:r>
    </w:p>
    <w:p w:rsidR="00693378" w:rsidRPr="00096CCF" w:rsidRDefault="00693378" w:rsidP="00EB1891">
      <w:pPr>
        <w:pStyle w:val="Kapitola4rovn"/>
      </w:pPr>
      <w:bookmarkStart w:id="61" w:name="_Toc345158398"/>
      <w:bookmarkStart w:id="62" w:name="_Toc349401863"/>
      <w:r w:rsidRPr="00096CCF">
        <w:t xml:space="preserve">Ostatní </w:t>
      </w:r>
      <w:r w:rsidR="006B574E" w:rsidRPr="00096CCF">
        <w:t>nástroje motivace</w:t>
      </w:r>
      <w:bookmarkEnd w:id="61"/>
      <w:bookmarkEnd w:id="62"/>
    </w:p>
    <w:p w:rsidR="00BA5315" w:rsidRPr="00BA5315" w:rsidRDefault="00BA5315" w:rsidP="000F386F">
      <w:pPr>
        <w:spacing w:line="360" w:lineRule="auto"/>
        <w:ind w:firstLine="708"/>
        <w:jc w:val="both"/>
        <w:rPr>
          <w:rFonts w:ascii="Arial" w:hAnsi="Arial" w:cs="Arial"/>
        </w:rPr>
      </w:pPr>
      <w:r>
        <w:rPr>
          <w:rFonts w:ascii="Arial" w:hAnsi="Arial" w:cs="Arial"/>
        </w:rPr>
        <w:t>Kladně hodnotím zejména:</w:t>
      </w:r>
    </w:p>
    <w:p w:rsidR="00693378" w:rsidRDefault="00693378" w:rsidP="00693378">
      <w:pPr>
        <w:pStyle w:val="Odstavecseseznamem"/>
        <w:numPr>
          <w:ilvl w:val="0"/>
          <w:numId w:val="20"/>
        </w:numPr>
        <w:spacing w:line="360" w:lineRule="auto"/>
        <w:jc w:val="both"/>
        <w:rPr>
          <w:rFonts w:ascii="Arial" w:hAnsi="Arial" w:cs="Arial"/>
        </w:rPr>
      </w:pPr>
      <w:r w:rsidRPr="00693378">
        <w:rPr>
          <w:rFonts w:ascii="Arial" w:hAnsi="Arial" w:cs="Arial"/>
        </w:rPr>
        <w:t>Pracovní prostředí považuji za jeden z pozitivních motivačních faktorů. Stavby, kterými se naše společnost prezentuje, často vyhrávají v různých soutěžích o stavbu roku. Jinak tomu není ani u</w:t>
      </w:r>
      <w:r>
        <w:rPr>
          <w:rFonts w:ascii="Arial" w:hAnsi="Arial" w:cs="Arial"/>
        </w:rPr>
        <w:t> </w:t>
      </w:r>
      <w:r w:rsidRPr="00693378">
        <w:rPr>
          <w:rFonts w:ascii="Arial" w:hAnsi="Arial" w:cs="Arial"/>
        </w:rPr>
        <w:t>našeho sídla a logistického centra. Kanceláře a zázemí (kuchyňky, sociální místnosti) jsou moderně a hlavně útulně vybavené, klimatizace je samozřejmostí. Na stavbách jsou zřizovány provizorní kanceláře a sociální zázemí z buněk, které splňují všechny předpoklady pro bezproblémový a pohodlný výkon práce.</w:t>
      </w:r>
    </w:p>
    <w:p w:rsidR="00693378" w:rsidRPr="00693378" w:rsidRDefault="00693378" w:rsidP="00693378">
      <w:pPr>
        <w:pStyle w:val="Odstavecseseznamem"/>
        <w:numPr>
          <w:ilvl w:val="0"/>
          <w:numId w:val="20"/>
        </w:numPr>
        <w:spacing w:line="360" w:lineRule="auto"/>
        <w:jc w:val="both"/>
        <w:rPr>
          <w:rFonts w:ascii="Arial" w:hAnsi="Arial" w:cs="Arial"/>
        </w:rPr>
      </w:pPr>
      <w:r w:rsidRPr="00693378">
        <w:rPr>
          <w:rFonts w:ascii="Arial" w:hAnsi="Arial" w:cs="Arial"/>
        </w:rPr>
        <w:t>Práce ve stavebnictví patří mezi riziková povolání. O bezpečnost a ochranu zdraví zaměstnanců při práci dbá celá skupina pracovníků útvaru BOZP, do jejichž kompetence spadá také organizování různých školení bezpečnosti práce nebo školení řidičů referentských vozidel. Všichni zaměstnanci jsou v rámci firemní smlouvy s pojišťovnou KOOPERATIVA VIG pojištěni proti škodám způsobeným zaměstnavateli při výkonu povolání, tudíž se nemusejí obávat, že by je jejich případná pochybení přivedla do finančních problémů.</w:t>
      </w:r>
    </w:p>
    <w:p w:rsidR="00693378" w:rsidRDefault="00693378" w:rsidP="00693378">
      <w:pPr>
        <w:pStyle w:val="Odstavecseseznamem"/>
        <w:numPr>
          <w:ilvl w:val="0"/>
          <w:numId w:val="20"/>
        </w:numPr>
        <w:spacing w:line="360" w:lineRule="auto"/>
        <w:jc w:val="both"/>
        <w:rPr>
          <w:rFonts w:ascii="Arial" w:hAnsi="Arial" w:cs="Arial"/>
        </w:rPr>
      </w:pPr>
      <w:r w:rsidRPr="00693378">
        <w:rPr>
          <w:rFonts w:ascii="Arial" w:hAnsi="Arial" w:cs="Arial"/>
        </w:rPr>
        <w:t xml:space="preserve">I v době ekonomické krize chce generální ředitel Ing. </w:t>
      </w:r>
      <w:proofErr w:type="spellStart"/>
      <w:r w:rsidRPr="00693378">
        <w:rPr>
          <w:rFonts w:ascii="Arial" w:hAnsi="Arial" w:cs="Arial"/>
        </w:rPr>
        <w:t>Uhýrek</w:t>
      </w:r>
      <w:proofErr w:type="spellEnd"/>
      <w:r w:rsidRPr="00693378">
        <w:rPr>
          <w:rFonts w:ascii="Arial" w:hAnsi="Arial" w:cs="Arial"/>
        </w:rPr>
        <w:t xml:space="preserve"> poskytnout svým zaměstnancům pocit jistoty, že nepřijdou o svou práci. Udržet plnou zaměstnanost si stanovil jako svou prioritu pro</w:t>
      </w:r>
      <w:r w:rsidR="00623A36">
        <w:rPr>
          <w:rFonts w:ascii="Arial" w:hAnsi="Arial" w:cs="Arial"/>
        </w:rPr>
        <w:t> </w:t>
      </w:r>
      <w:r w:rsidR="00BA5315">
        <w:rPr>
          <w:rFonts w:ascii="Arial" w:hAnsi="Arial" w:cs="Arial"/>
        </w:rPr>
        <w:t>následující období.</w:t>
      </w:r>
    </w:p>
    <w:p w:rsidR="00BA5315" w:rsidRDefault="00BA5315" w:rsidP="000F386F">
      <w:pPr>
        <w:spacing w:line="360" w:lineRule="auto"/>
        <w:ind w:firstLine="708"/>
        <w:jc w:val="both"/>
        <w:rPr>
          <w:rFonts w:ascii="Arial" w:hAnsi="Arial" w:cs="Arial"/>
        </w:rPr>
      </w:pPr>
      <w:r w:rsidRPr="00BA5315">
        <w:rPr>
          <w:rFonts w:ascii="Arial" w:hAnsi="Arial" w:cs="Arial"/>
        </w:rPr>
        <w:t>Horší už je to se vztahy v pracovních týmech a mezi podřízenými a nadřízenými. Jak jsem již zmínila, způsob vedení společnosti se orientuje převážně na splnění stanovených cílů. Hlavním cílem je prosperita a konkurenceschopnost firmy. Pokud je pracovník cílevědomý, dostatečně flexibilní a schopný, má možnost dostat se na</w:t>
      </w:r>
      <w:r w:rsidR="008B09CE">
        <w:rPr>
          <w:rFonts w:ascii="Arial" w:hAnsi="Arial" w:cs="Arial"/>
        </w:rPr>
        <w:t> </w:t>
      </w:r>
      <w:r w:rsidRPr="00BA5315">
        <w:rPr>
          <w:rFonts w:ascii="Arial" w:hAnsi="Arial" w:cs="Arial"/>
        </w:rPr>
        <w:t>pomyslném žebříčku firemní hierarchie docela vysoko. Jenže právě zde a v rozdílech finančních odměn vidím i jádro mezilidských konfliktů uvnitř firmy. Jak už to tak mezi lidmi bývá, jsme nepřející a závistiví. A tímto se vytváří konkurenční bojiště, kde na přátelské vztahy, spolupráci, ochotu podat pomocnou ruku nějak nezbývá prostor.</w:t>
      </w:r>
    </w:p>
    <w:p w:rsidR="00A152AA" w:rsidRDefault="00177B93" w:rsidP="000F386F">
      <w:pPr>
        <w:spacing w:line="360" w:lineRule="auto"/>
        <w:ind w:firstLine="708"/>
        <w:jc w:val="both"/>
        <w:rPr>
          <w:rFonts w:ascii="Arial" w:hAnsi="Arial" w:cs="Arial"/>
        </w:rPr>
      </w:pPr>
      <w:r>
        <w:rPr>
          <w:rFonts w:ascii="Arial" w:hAnsi="Arial" w:cs="Arial"/>
        </w:rPr>
        <w:t>O</w:t>
      </w:r>
      <w:r w:rsidR="008B09CE">
        <w:rPr>
          <w:rFonts w:ascii="Arial" w:hAnsi="Arial" w:cs="Arial"/>
        </w:rPr>
        <w:t xml:space="preserve"> pár řádků výše</w:t>
      </w:r>
      <w:r>
        <w:rPr>
          <w:rFonts w:ascii="Arial" w:hAnsi="Arial" w:cs="Arial"/>
        </w:rPr>
        <w:t xml:space="preserve"> bylo řečeno</w:t>
      </w:r>
      <w:r w:rsidR="008B09CE">
        <w:rPr>
          <w:rFonts w:ascii="Arial" w:hAnsi="Arial" w:cs="Arial"/>
        </w:rPr>
        <w:t xml:space="preserve">, </w:t>
      </w:r>
      <w:r>
        <w:rPr>
          <w:rFonts w:ascii="Arial" w:hAnsi="Arial" w:cs="Arial"/>
        </w:rPr>
        <w:t xml:space="preserve">že </w:t>
      </w:r>
      <w:r w:rsidR="008B09CE">
        <w:rPr>
          <w:rFonts w:ascii="Arial" w:hAnsi="Arial" w:cs="Arial"/>
        </w:rPr>
        <w:t>p</w:t>
      </w:r>
      <w:r w:rsidR="008B09CE" w:rsidRPr="00BA5315">
        <w:rPr>
          <w:rFonts w:ascii="Arial" w:hAnsi="Arial" w:cs="Arial"/>
        </w:rPr>
        <w:t xml:space="preserve">okud je pracovník cílevědomý, dostatečně </w:t>
      </w:r>
      <w:r w:rsidR="008B09CE">
        <w:rPr>
          <w:rFonts w:ascii="Arial" w:hAnsi="Arial" w:cs="Arial"/>
        </w:rPr>
        <w:t>flexibilní a schopný, otevírá se mu cesta ke slibné kariéře, se</w:t>
      </w:r>
      <w:r w:rsidR="00F22649">
        <w:rPr>
          <w:rFonts w:ascii="Arial" w:hAnsi="Arial" w:cs="Arial"/>
        </w:rPr>
        <w:t> </w:t>
      </w:r>
      <w:r w:rsidR="008B09CE">
        <w:rPr>
          <w:rFonts w:ascii="Arial" w:hAnsi="Arial" w:cs="Arial"/>
        </w:rPr>
        <w:t xml:space="preserve">kterou se pojí </w:t>
      </w:r>
      <w:r w:rsidR="00F22649">
        <w:rPr>
          <w:rFonts w:ascii="Arial" w:hAnsi="Arial" w:cs="Arial"/>
        </w:rPr>
        <w:t xml:space="preserve">odpovídající finanční ohodnocení, respekt, uznání. </w:t>
      </w:r>
      <w:r w:rsidR="008B09CE">
        <w:rPr>
          <w:rFonts w:ascii="Arial" w:hAnsi="Arial" w:cs="Arial"/>
        </w:rPr>
        <w:t>O</w:t>
      </w:r>
      <w:r w:rsidR="00F22649">
        <w:rPr>
          <w:rFonts w:ascii="Arial" w:hAnsi="Arial" w:cs="Arial"/>
        </w:rPr>
        <w:t> </w:t>
      </w:r>
      <w:r w:rsidR="008B09CE">
        <w:rPr>
          <w:rFonts w:ascii="Arial" w:hAnsi="Arial" w:cs="Arial"/>
        </w:rPr>
        <w:t xml:space="preserve">uznání se </w:t>
      </w:r>
      <w:r w:rsidR="00F22649">
        <w:rPr>
          <w:rFonts w:ascii="Arial" w:hAnsi="Arial" w:cs="Arial"/>
        </w:rPr>
        <w:t>však dá mluvit</w:t>
      </w:r>
      <w:r w:rsidR="008B09CE">
        <w:rPr>
          <w:rFonts w:ascii="Arial" w:hAnsi="Arial" w:cs="Arial"/>
        </w:rPr>
        <w:t xml:space="preserve"> spíše jen ve spojení s pracovníky na technicko-hospodářských pozicích. O nespravedlivém přístupu k dělníkům </w:t>
      </w:r>
      <w:r w:rsidR="00F22649">
        <w:rPr>
          <w:rFonts w:ascii="Arial" w:hAnsi="Arial" w:cs="Arial"/>
        </w:rPr>
        <w:t>budu psát v dalších kapitolách</w:t>
      </w:r>
      <w:r w:rsidR="008B09CE">
        <w:rPr>
          <w:rFonts w:ascii="Arial" w:hAnsi="Arial" w:cs="Arial"/>
        </w:rPr>
        <w:t>.</w:t>
      </w:r>
      <w:r w:rsidR="00A152AA">
        <w:rPr>
          <w:rFonts w:ascii="Arial" w:hAnsi="Arial" w:cs="Arial"/>
        </w:rPr>
        <w:br w:type="page"/>
      </w:r>
    </w:p>
    <w:p w:rsidR="00561210" w:rsidRPr="00096CCF" w:rsidRDefault="00561210" w:rsidP="00F2312D">
      <w:pPr>
        <w:pStyle w:val="Podkapitola"/>
      </w:pPr>
      <w:bookmarkStart w:id="63" w:name="_Toc345158399"/>
      <w:bookmarkStart w:id="64" w:name="_Toc349401864"/>
      <w:r w:rsidRPr="00096CCF">
        <w:t>Teorie zaměřené na průběh</w:t>
      </w:r>
      <w:bookmarkEnd w:id="63"/>
      <w:bookmarkEnd w:id="64"/>
    </w:p>
    <w:p w:rsidR="00C232BA" w:rsidRDefault="00C232BA" w:rsidP="000F386F">
      <w:pPr>
        <w:spacing w:line="360" w:lineRule="auto"/>
        <w:ind w:firstLine="708"/>
        <w:jc w:val="both"/>
        <w:rPr>
          <w:rFonts w:ascii="Arial" w:hAnsi="Arial" w:cs="Arial"/>
        </w:rPr>
      </w:pPr>
      <w:r>
        <w:rPr>
          <w:rFonts w:ascii="Arial" w:hAnsi="Arial" w:cs="Arial"/>
        </w:rPr>
        <w:t xml:space="preserve">Nyní se zaměříme na teorie, které se pokoušejí o důkladnější teoretické vysvětlení samotného průběhu motivačního procesu. </w:t>
      </w:r>
      <w:r w:rsidR="00A2305D">
        <w:rPr>
          <w:rFonts w:ascii="Arial" w:hAnsi="Arial" w:cs="Arial"/>
        </w:rPr>
        <w:t>Mezi všemi známými teoriemi, jsem vybrala ty, s pomocí nichž se pokusím opět zhodnotit motivační systém ve sledované společnosti. Jsou to:</w:t>
      </w:r>
    </w:p>
    <w:p w:rsidR="00C232BA" w:rsidRDefault="00C232BA" w:rsidP="00C232BA">
      <w:pPr>
        <w:pStyle w:val="Odstavecseseznamem"/>
        <w:numPr>
          <w:ilvl w:val="0"/>
          <w:numId w:val="5"/>
        </w:numPr>
        <w:spacing w:line="360" w:lineRule="auto"/>
        <w:jc w:val="both"/>
        <w:rPr>
          <w:rFonts w:ascii="Arial" w:hAnsi="Arial" w:cs="Arial"/>
        </w:rPr>
      </w:pPr>
      <w:r>
        <w:rPr>
          <w:rFonts w:ascii="Arial" w:hAnsi="Arial" w:cs="Arial"/>
        </w:rPr>
        <w:t xml:space="preserve">Teorie založené na principu </w:t>
      </w:r>
      <w:proofErr w:type="spellStart"/>
      <w:r>
        <w:rPr>
          <w:rFonts w:ascii="Arial" w:hAnsi="Arial" w:cs="Arial"/>
        </w:rPr>
        <w:t>expektance</w:t>
      </w:r>
      <w:proofErr w:type="spellEnd"/>
      <w:r>
        <w:rPr>
          <w:rFonts w:ascii="Arial" w:hAnsi="Arial" w:cs="Arial"/>
        </w:rPr>
        <w:t>,</w:t>
      </w:r>
      <w:r w:rsidR="00FA28D7">
        <w:rPr>
          <w:rFonts w:ascii="Arial" w:hAnsi="Arial" w:cs="Arial"/>
        </w:rPr>
        <w:t xml:space="preserve"> </w:t>
      </w:r>
      <w:r>
        <w:rPr>
          <w:rFonts w:ascii="Arial" w:hAnsi="Arial" w:cs="Arial"/>
        </w:rPr>
        <w:t>očekávání, ze</w:t>
      </w:r>
      <w:r w:rsidR="00466BA3">
        <w:rPr>
          <w:rFonts w:ascii="Arial" w:hAnsi="Arial" w:cs="Arial"/>
        </w:rPr>
        <w:t> </w:t>
      </w:r>
      <w:r>
        <w:rPr>
          <w:rFonts w:ascii="Arial" w:hAnsi="Arial" w:cs="Arial"/>
        </w:rPr>
        <w:t xml:space="preserve">kterých si představíme teorii V. </w:t>
      </w:r>
      <w:proofErr w:type="spellStart"/>
      <w:r>
        <w:rPr>
          <w:rFonts w:ascii="Arial" w:hAnsi="Arial" w:cs="Arial"/>
        </w:rPr>
        <w:t>Vrooma</w:t>
      </w:r>
      <w:proofErr w:type="spellEnd"/>
      <w:r>
        <w:rPr>
          <w:rFonts w:ascii="Arial" w:hAnsi="Arial" w:cs="Arial"/>
        </w:rPr>
        <w:t>.</w:t>
      </w:r>
    </w:p>
    <w:p w:rsidR="00C232BA" w:rsidRDefault="00C232BA" w:rsidP="00C232BA">
      <w:pPr>
        <w:pStyle w:val="Odstavecseseznamem"/>
        <w:numPr>
          <w:ilvl w:val="0"/>
          <w:numId w:val="5"/>
        </w:numPr>
        <w:spacing w:line="360" w:lineRule="auto"/>
        <w:jc w:val="both"/>
        <w:rPr>
          <w:rFonts w:ascii="Arial" w:hAnsi="Arial" w:cs="Arial"/>
        </w:rPr>
      </w:pPr>
      <w:r>
        <w:rPr>
          <w:rFonts w:ascii="Arial" w:hAnsi="Arial" w:cs="Arial"/>
        </w:rPr>
        <w:t xml:space="preserve">Teorie spravedlnosti reprezentované teorií J. S. </w:t>
      </w:r>
      <w:proofErr w:type="spellStart"/>
      <w:r>
        <w:rPr>
          <w:rFonts w:ascii="Arial" w:hAnsi="Arial" w:cs="Arial"/>
        </w:rPr>
        <w:t>Adamse</w:t>
      </w:r>
      <w:proofErr w:type="spellEnd"/>
      <w:r>
        <w:rPr>
          <w:rFonts w:ascii="Arial" w:hAnsi="Arial" w:cs="Arial"/>
        </w:rPr>
        <w:t>.</w:t>
      </w:r>
    </w:p>
    <w:p w:rsidR="00C232BA" w:rsidRDefault="00C232BA" w:rsidP="00C232BA">
      <w:pPr>
        <w:pStyle w:val="Odstavecseseznamem"/>
        <w:numPr>
          <w:ilvl w:val="0"/>
          <w:numId w:val="5"/>
        </w:numPr>
        <w:spacing w:line="360" w:lineRule="auto"/>
        <w:jc w:val="both"/>
        <w:rPr>
          <w:rFonts w:ascii="Arial" w:hAnsi="Arial" w:cs="Arial"/>
        </w:rPr>
      </w:pPr>
      <w:r>
        <w:rPr>
          <w:rFonts w:ascii="Arial" w:hAnsi="Arial" w:cs="Arial"/>
        </w:rPr>
        <w:t>Teorie stanovování cílů</w:t>
      </w:r>
      <w:r w:rsidR="00466BA3">
        <w:rPr>
          <w:rFonts w:ascii="Arial" w:hAnsi="Arial" w:cs="Arial"/>
        </w:rPr>
        <w:t xml:space="preserve"> autorů E. A. </w:t>
      </w:r>
      <w:proofErr w:type="spellStart"/>
      <w:r w:rsidR="00466BA3">
        <w:rPr>
          <w:rFonts w:ascii="Arial" w:hAnsi="Arial" w:cs="Arial"/>
        </w:rPr>
        <w:t>Locka</w:t>
      </w:r>
      <w:proofErr w:type="spellEnd"/>
      <w:r w:rsidR="00466BA3">
        <w:rPr>
          <w:rFonts w:ascii="Arial" w:hAnsi="Arial" w:cs="Arial"/>
        </w:rPr>
        <w:t xml:space="preserve"> a G. P. </w:t>
      </w:r>
      <w:proofErr w:type="spellStart"/>
      <w:r w:rsidR="00466BA3">
        <w:rPr>
          <w:rFonts w:ascii="Arial" w:hAnsi="Arial" w:cs="Arial"/>
        </w:rPr>
        <w:t>Lothana</w:t>
      </w:r>
      <w:proofErr w:type="spellEnd"/>
      <w:r w:rsidR="00466BA3">
        <w:rPr>
          <w:rFonts w:ascii="Arial" w:hAnsi="Arial" w:cs="Arial"/>
        </w:rPr>
        <w:t>.</w:t>
      </w:r>
    </w:p>
    <w:p w:rsidR="00466BA3" w:rsidRDefault="007954FC" w:rsidP="00F2312D">
      <w:pPr>
        <w:pStyle w:val="Kapitola3rove"/>
        <w:numPr>
          <w:ilvl w:val="2"/>
          <w:numId w:val="43"/>
        </w:numPr>
      </w:pPr>
      <w:bookmarkStart w:id="65" w:name="_Toc345158400"/>
      <w:bookmarkStart w:id="66" w:name="_Toc349401865"/>
      <w:proofErr w:type="spellStart"/>
      <w:r>
        <w:t>Vroomova</w:t>
      </w:r>
      <w:proofErr w:type="spellEnd"/>
      <w:r>
        <w:t xml:space="preserve"> teorie </w:t>
      </w:r>
      <w:proofErr w:type="spellStart"/>
      <w:r>
        <w:t>expektance</w:t>
      </w:r>
      <w:bookmarkEnd w:id="65"/>
      <w:bookmarkEnd w:id="66"/>
      <w:proofErr w:type="spellEnd"/>
    </w:p>
    <w:p w:rsidR="007954FC" w:rsidRDefault="005908FA" w:rsidP="000F386F">
      <w:pPr>
        <w:spacing w:line="360" w:lineRule="auto"/>
        <w:ind w:firstLine="708"/>
        <w:jc w:val="both"/>
        <w:rPr>
          <w:rFonts w:ascii="Arial" w:hAnsi="Arial" w:cs="Arial"/>
        </w:rPr>
      </w:pPr>
      <w:r>
        <w:rPr>
          <w:rFonts w:ascii="Arial" w:hAnsi="Arial" w:cs="Arial"/>
        </w:rPr>
        <w:t>Tato teorie vychází z předpokladu, že k tomu, aby pracovník vyvinul pracovní úsilí, je třeba splnit tři podmínky:</w:t>
      </w:r>
    </w:p>
    <w:p w:rsidR="005908FA" w:rsidRDefault="005908FA" w:rsidP="00F146B3">
      <w:pPr>
        <w:pStyle w:val="Odstavecseseznamem"/>
        <w:numPr>
          <w:ilvl w:val="0"/>
          <w:numId w:val="9"/>
        </w:numPr>
        <w:spacing w:line="360" w:lineRule="auto"/>
        <w:jc w:val="both"/>
        <w:rPr>
          <w:rFonts w:ascii="Arial" w:hAnsi="Arial" w:cs="Arial"/>
        </w:rPr>
      </w:pPr>
      <w:r>
        <w:rPr>
          <w:rFonts w:ascii="Arial" w:hAnsi="Arial" w:cs="Arial"/>
        </w:rPr>
        <w:t>Jeho úsilí musí být následováno přiměřeným výsledkem.</w:t>
      </w:r>
    </w:p>
    <w:p w:rsidR="005908FA" w:rsidRDefault="005908FA" w:rsidP="00F146B3">
      <w:pPr>
        <w:pStyle w:val="Odstavecseseznamem"/>
        <w:numPr>
          <w:ilvl w:val="0"/>
          <w:numId w:val="9"/>
        </w:numPr>
        <w:spacing w:line="360" w:lineRule="auto"/>
        <w:jc w:val="both"/>
        <w:rPr>
          <w:rFonts w:ascii="Arial" w:hAnsi="Arial" w:cs="Arial"/>
        </w:rPr>
      </w:pPr>
      <w:r>
        <w:rPr>
          <w:rFonts w:ascii="Arial" w:hAnsi="Arial" w:cs="Arial"/>
        </w:rPr>
        <w:t>Za tímto výsledkem musí následovat odměna</w:t>
      </w:r>
      <w:r w:rsidR="00D14843">
        <w:rPr>
          <w:rFonts w:ascii="Arial" w:hAnsi="Arial" w:cs="Arial"/>
        </w:rPr>
        <w:t>.</w:t>
      </w:r>
    </w:p>
    <w:p w:rsidR="005908FA" w:rsidRDefault="005908FA" w:rsidP="00F146B3">
      <w:pPr>
        <w:pStyle w:val="Odstavecseseznamem"/>
        <w:numPr>
          <w:ilvl w:val="0"/>
          <w:numId w:val="9"/>
        </w:numPr>
        <w:spacing w:line="360" w:lineRule="auto"/>
        <w:jc w:val="both"/>
        <w:rPr>
          <w:rFonts w:ascii="Arial" w:hAnsi="Arial" w:cs="Arial"/>
        </w:rPr>
      </w:pPr>
      <w:r>
        <w:rPr>
          <w:rFonts w:ascii="Arial" w:hAnsi="Arial" w:cs="Arial"/>
        </w:rPr>
        <w:t>Tato odměna musí mít pro pracovníka význam</w:t>
      </w:r>
      <w:r w:rsidR="00D14843">
        <w:rPr>
          <w:rFonts w:ascii="Arial" w:hAnsi="Arial" w:cs="Arial"/>
        </w:rPr>
        <w:t>.</w:t>
      </w:r>
      <w:r>
        <w:rPr>
          <w:rFonts w:ascii="Arial" w:hAnsi="Arial" w:cs="Arial"/>
        </w:rPr>
        <w:t xml:space="preserve"> (Bělohlávek 1996).</w:t>
      </w:r>
    </w:p>
    <w:p w:rsidR="00971D0A" w:rsidRDefault="00971D0A" w:rsidP="000F386F">
      <w:pPr>
        <w:spacing w:line="360" w:lineRule="auto"/>
        <w:ind w:firstLine="708"/>
        <w:jc w:val="both"/>
        <w:rPr>
          <w:rFonts w:ascii="Arial" w:hAnsi="Arial" w:cs="Arial"/>
        </w:rPr>
      </w:pPr>
      <w:proofErr w:type="spellStart"/>
      <w:r>
        <w:rPr>
          <w:rFonts w:ascii="Arial" w:hAnsi="Arial" w:cs="Arial"/>
        </w:rPr>
        <w:t>Vroom</w:t>
      </w:r>
      <w:proofErr w:type="spellEnd"/>
      <w:r>
        <w:rPr>
          <w:rFonts w:ascii="Arial" w:hAnsi="Arial" w:cs="Arial"/>
        </w:rPr>
        <w:t xml:space="preserve"> byl přesvědčen, že sílu motivace lze vypočítat. Proměnné, se</w:t>
      </w:r>
      <w:r w:rsidR="00FC5A06">
        <w:rPr>
          <w:rFonts w:ascii="Arial" w:hAnsi="Arial" w:cs="Arial"/>
        </w:rPr>
        <w:t> </w:t>
      </w:r>
      <w:r>
        <w:rPr>
          <w:rFonts w:ascii="Arial" w:hAnsi="Arial" w:cs="Arial"/>
        </w:rPr>
        <w:t>kterými tato teorie pracuje, jsou:</w:t>
      </w:r>
    </w:p>
    <w:p w:rsidR="00971D0A" w:rsidRDefault="00971D0A" w:rsidP="00971D0A">
      <w:pPr>
        <w:pStyle w:val="Odstavecseseznamem"/>
        <w:numPr>
          <w:ilvl w:val="0"/>
          <w:numId w:val="11"/>
        </w:numPr>
        <w:spacing w:line="360" w:lineRule="auto"/>
        <w:jc w:val="both"/>
        <w:rPr>
          <w:rFonts w:ascii="Arial" w:hAnsi="Arial" w:cs="Arial"/>
        </w:rPr>
      </w:pPr>
      <w:r>
        <w:rPr>
          <w:rFonts w:ascii="Arial" w:hAnsi="Arial" w:cs="Arial"/>
        </w:rPr>
        <w:t>Výkon – výsledek vynaloženého úsilí.</w:t>
      </w:r>
    </w:p>
    <w:p w:rsidR="00971D0A" w:rsidRDefault="00971D0A" w:rsidP="00971D0A">
      <w:pPr>
        <w:pStyle w:val="Odstavecseseznamem"/>
        <w:numPr>
          <w:ilvl w:val="0"/>
          <w:numId w:val="11"/>
        </w:numPr>
        <w:spacing w:line="360" w:lineRule="auto"/>
        <w:jc w:val="both"/>
        <w:rPr>
          <w:rFonts w:ascii="Arial" w:hAnsi="Arial" w:cs="Arial"/>
        </w:rPr>
      </w:pPr>
      <w:proofErr w:type="spellStart"/>
      <w:r>
        <w:rPr>
          <w:rFonts w:ascii="Arial" w:hAnsi="Arial" w:cs="Arial"/>
        </w:rPr>
        <w:t>Expektance</w:t>
      </w:r>
      <w:proofErr w:type="spellEnd"/>
      <w:r>
        <w:rPr>
          <w:rFonts w:ascii="Arial" w:hAnsi="Arial" w:cs="Arial"/>
        </w:rPr>
        <w:t xml:space="preserve"> – představa pracovníka o výsledku jeho úsilí. Vyjadřuje vztah mezi úsilím a výkonem. Může nabývat hodnot od 0 do 1. U některých činností je velmi úzký vztah mezi vynaloženým úsilím a výkonem, například u úkolové práce. U jiných činností naopak nemá vynaložené úsilí na výkon vůbec žádný vliv.</w:t>
      </w:r>
    </w:p>
    <w:p w:rsidR="00971D0A" w:rsidRDefault="00971D0A" w:rsidP="00971D0A">
      <w:pPr>
        <w:pStyle w:val="Odstavecseseznamem"/>
        <w:numPr>
          <w:ilvl w:val="0"/>
          <w:numId w:val="11"/>
        </w:numPr>
        <w:spacing w:line="360" w:lineRule="auto"/>
        <w:jc w:val="both"/>
        <w:rPr>
          <w:rFonts w:ascii="Arial" w:hAnsi="Arial" w:cs="Arial"/>
        </w:rPr>
      </w:pPr>
      <w:r>
        <w:rPr>
          <w:rFonts w:ascii="Arial" w:hAnsi="Arial" w:cs="Arial"/>
        </w:rPr>
        <w:t>Odměna – následuje za výkonem.</w:t>
      </w:r>
    </w:p>
    <w:p w:rsidR="00971D0A" w:rsidRDefault="00971D0A" w:rsidP="00971D0A">
      <w:pPr>
        <w:pStyle w:val="Odstavecseseznamem"/>
        <w:numPr>
          <w:ilvl w:val="0"/>
          <w:numId w:val="11"/>
        </w:numPr>
        <w:spacing w:line="360" w:lineRule="auto"/>
        <w:jc w:val="both"/>
        <w:rPr>
          <w:rFonts w:ascii="Arial" w:hAnsi="Arial" w:cs="Arial"/>
        </w:rPr>
      </w:pPr>
      <w:proofErr w:type="spellStart"/>
      <w:r>
        <w:rPr>
          <w:rFonts w:ascii="Arial" w:hAnsi="Arial" w:cs="Arial"/>
        </w:rPr>
        <w:t>Instrumentalita</w:t>
      </w:r>
      <w:proofErr w:type="spellEnd"/>
      <w:r>
        <w:rPr>
          <w:rFonts w:ascii="Arial" w:hAnsi="Arial" w:cs="Arial"/>
        </w:rPr>
        <w:t xml:space="preserve"> – </w:t>
      </w:r>
      <w:r w:rsidR="00A00220">
        <w:rPr>
          <w:rFonts w:ascii="Arial" w:hAnsi="Arial" w:cs="Arial"/>
        </w:rPr>
        <w:t>pravděpodobnost, že výkon bude následován odměnou</w:t>
      </w:r>
      <w:r>
        <w:rPr>
          <w:rFonts w:ascii="Arial" w:hAnsi="Arial" w:cs="Arial"/>
        </w:rPr>
        <w:t>.</w:t>
      </w:r>
      <w:r w:rsidR="00A00220">
        <w:rPr>
          <w:rFonts w:ascii="Arial" w:hAnsi="Arial" w:cs="Arial"/>
        </w:rPr>
        <w:t xml:space="preserve"> Představa pracovníka o vztahu mezi výkonem a odměnou. Podobně jako u </w:t>
      </w:r>
      <w:proofErr w:type="spellStart"/>
      <w:r w:rsidR="00A00220">
        <w:rPr>
          <w:rFonts w:ascii="Arial" w:hAnsi="Arial" w:cs="Arial"/>
        </w:rPr>
        <w:t>expektance</w:t>
      </w:r>
      <w:proofErr w:type="spellEnd"/>
      <w:r w:rsidR="00A00220">
        <w:rPr>
          <w:rFonts w:ascii="Arial" w:hAnsi="Arial" w:cs="Arial"/>
        </w:rPr>
        <w:t xml:space="preserve"> se hodnoty pohybují v rozmezí od 0 do 1.</w:t>
      </w:r>
    </w:p>
    <w:p w:rsidR="00A00220" w:rsidRDefault="00A00220" w:rsidP="00971D0A">
      <w:pPr>
        <w:pStyle w:val="Odstavecseseznamem"/>
        <w:numPr>
          <w:ilvl w:val="0"/>
          <w:numId w:val="11"/>
        </w:numPr>
        <w:spacing w:line="360" w:lineRule="auto"/>
        <w:jc w:val="both"/>
        <w:rPr>
          <w:rFonts w:ascii="Arial" w:hAnsi="Arial" w:cs="Arial"/>
        </w:rPr>
      </w:pPr>
      <w:r>
        <w:rPr>
          <w:rFonts w:ascii="Arial" w:hAnsi="Arial" w:cs="Arial"/>
        </w:rPr>
        <w:t xml:space="preserve">Valence – subjektivně vnímaná hodnota odměny pro pracovníka. Může nabývat hodnot od -10, kdy nemá pracovník o odměnu vůbec zájem, přes 0 až po +10, v případě, kdy je odměna velmi lákavá. </w:t>
      </w:r>
    </w:p>
    <w:p w:rsidR="00E8261D" w:rsidRDefault="00E8261D" w:rsidP="000F386F">
      <w:pPr>
        <w:spacing w:line="360" w:lineRule="auto"/>
        <w:ind w:firstLine="708"/>
        <w:jc w:val="both"/>
        <w:rPr>
          <w:rFonts w:ascii="Arial" w:hAnsi="Arial" w:cs="Arial"/>
        </w:rPr>
      </w:pPr>
      <w:r>
        <w:rPr>
          <w:rFonts w:ascii="Arial" w:hAnsi="Arial" w:cs="Arial"/>
        </w:rPr>
        <w:t xml:space="preserve">Míru vynaloženého úsilí pak lze vyjádřit </w:t>
      </w:r>
      <w:r w:rsidR="00FC5A06">
        <w:rPr>
          <w:rFonts w:ascii="Arial" w:hAnsi="Arial" w:cs="Arial"/>
        </w:rPr>
        <w:t xml:space="preserve">jako násobek definovaných hodnot </w:t>
      </w:r>
      <w:proofErr w:type="spellStart"/>
      <w:r w:rsidR="00FC5A06">
        <w:rPr>
          <w:rFonts w:ascii="Arial" w:hAnsi="Arial" w:cs="Arial"/>
        </w:rPr>
        <w:t>expektance</w:t>
      </w:r>
      <w:proofErr w:type="spellEnd"/>
      <w:r w:rsidR="00FC5A06">
        <w:rPr>
          <w:rFonts w:ascii="Arial" w:hAnsi="Arial" w:cs="Arial"/>
        </w:rPr>
        <w:t xml:space="preserve">, valence pro danou odměnu a </w:t>
      </w:r>
      <w:proofErr w:type="spellStart"/>
      <w:r w:rsidR="00FC5A06">
        <w:rPr>
          <w:rFonts w:ascii="Arial" w:hAnsi="Arial" w:cs="Arial"/>
        </w:rPr>
        <w:t>instrumentality</w:t>
      </w:r>
      <w:proofErr w:type="spellEnd"/>
      <w:r w:rsidR="00FC5A06">
        <w:rPr>
          <w:rFonts w:ascii="Arial" w:hAnsi="Arial" w:cs="Arial"/>
        </w:rPr>
        <w:t xml:space="preserve">, taktéž pro danou odměnu (Bělohlávek 1996). </w:t>
      </w:r>
    </w:p>
    <w:p w:rsidR="00926FE1" w:rsidRDefault="00E91C56" w:rsidP="00F2312D">
      <w:pPr>
        <w:pStyle w:val="Kapitola3rove"/>
      </w:pPr>
      <w:bookmarkStart w:id="67" w:name="_Toc345158401"/>
      <w:bookmarkStart w:id="68" w:name="_Toc349401866"/>
      <w:proofErr w:type="spellStart"/>
      <w:r>
        <w:t>Adamsova</w:t>
      </w:r>
      <w:proofErr w:type="spellEnd"/>
      <w:r w:rsidR="00926FE1">
        <w:t xml:space="preserve"> teorie </w:t>
      </w:r>
      <w:r>
        <w:t>spravedlnosti</w:t>
      </w:r>
      <w:bookmarkEnd w:id="67"/>
      <w:bookmarkEnd w:id="68"/>
    </w:p>
    <w:p w:rsidR="00994170" w:rsidRDefault="00994170" w:rsidP="00B30C64">
      <w:pPr>
        <w:spacing w:line="360" w:lineRule="auto"/>
        <w:ind w:firstLine="708"/>
        <w:jc w:val="both"/>
        <w:rPr>
          <w:rFonts w:ascii="Arial" w:hAnsi="Arial" w:cs="Arial"/>
        </w:rPr>
      </w:pPr>
      <w:r w:rsidRPr="00994170">
        <w:rPr>
          <w:rFonts w:ascii="Arial" w:hAnsi="Arial" w:cs="Arial"/>
        </w:rPr>
        <w:t>Tato teorie zachycuje, jak se lidé mezi sebou srovnávají. Zdůrazňuje, že při plnění pracovních úkolů je člověk členem skupiny, nachází se tudíž v určitých sociálních vztazích. V rámci těchto vztahů člověk užívá různých forem vzájemného srovnávání a výsledky následně subjektivně interpretuje a hodnotí. Na základě vlastních informací usuzuje o</w:t>
      </w:r>
      <w:r w:rsidR="00B30C64">
        <w:rPr>
          <w:rFonts w:ascii="Arial" w:hAnsi="Arial" w:cs="Arial"/>
        </w:rPr>
        <w:t> </w:t>
      </w:r>
      <w:r w:rsidRPr="00994170">
        <w:rPr>
          <w:rFonts w:ascii="Arial" w:hAnsi="Arial" w:cs="Arial"/>
        </w:rPr>
        <w:t>spravedlnosti při přístupu nadřízených k zaměstnancům, které může jak motivovat, tak také demotivovat</w:t>
      </w:r>
      <w:r>
        <w:rPr>
          <w:rFonts w:ascii="Arial" w:hAnsi="Arial" w:cs="Arial"/>
        </w:rPr>
        <w:t>.</w:t>
      </w:r>
    </w:p>
    <w:p w:rsidR="00994170" w:rsidRDefault="00994170" w:rsidP="00B30C64">
      <w:pPr>
        <w:spacing w:line="360" w:lineRule="auto"/>
        <w:ind w:firstLine="708"/>
        <w:jc w:val="both"/>
        <w:rPr>
          <w:rFonts w:ascii="Arial" w:hAnsi="Arial" w:cs="Arial"/>
        </w:rPr>
      </w:pPr>
      <w:r w:rsidRPr="00994170">
        <w:rPr>
          <w:rFonts w:ascii="Arial" w:hAnsi="Arial" w:cs="Arial"/>
        </w:rPr>
        <w:t>Spravedlivé odměňování spočívá ve srovnání poměru vlastního vstupu do</w:t>
      </w:r>
      <w:r>
        <w:rPr>
          <w:rFonts w:ascii="Arial" w:hAnsi="Arial" w:cs="Arial"/>
        </w:rPr>
        <w:t> </w:t>
      </w:r>
      <w:r w:rsidRPr="00994170">
        <w:rPr>
          <w:rFonts w:ascii="Arial" w:hAnsi="Arial" w:cs="Arial"/>
        </w:rPr>
        <w:t>práce a výstupu s poměrem vstupů a výstupů ostatních zaměstnanců v pracovní skupině. Vstupy rozumíme čas věnovaný pracovnímu výkonu, vynaložené úsilí, vzdělání, zkušenosti, praxi, tvořivost, kladný vztah k organizaci, osobní kvality nebo také image osoby. Výstupy pak zahrnují výdělek, různé formy odměn a osobních ohodnocení, pověření důležitým úkolem, účast na rozhodování, povýšení, kariéra, dobré pracovní prostředí, možnosti osobního rozvoje, uznání</w:t>
      </w:r>
      <w:r>
        <w:rPr>
          <w:rFonts w:ascii="Arial" w:hAnsi="Arial" w:cs="Arial"/>
        </w:rPr>
        <w:t xml:space="preserve"> (Bělohlávek 1996).</w:t>
      </w:r>
    </w:p>
    <w:p w:rsidR="00994170" w:rsidRDefault="00994170" w:rsidP="00B30C64">
      <w:pPr>
        <w:spacing w:line="360" w:lineRule="auto"/>
        <w:ind w:firstLine="708"/>
        <w:jc w:val="both"/>
        <w:rPr>
          <w:rFonts w:ascii="Arial" w:hAnsi="Arial" w:cs="Arial"/>
        </w:rPr>
      </w:pPr>
      <w:r w:rsidRPr="00994170">
        <w:rPr>
          <w:rFonts w:ascii="Arial" w:hAnsi="Arial" w:cs="Arial"/>
        </w:rPr>
        <w:t>Při posuzování otázky spravedlnosti je těžké stanovit přesná kritéria, jinak posuzuje výkon a vnímá spravedlnost vysokoškolsky vzdělaný člověk, jinak zase dělník. Rozdíl je také mezi novým mladým zaměstnancem bez</w:t>
      </w:r>
      <w:r>
        <w:rPr>
          <w:rFonts w:ascii="Arial" w:hAnsi="Arial" w:cs="Arial"/>
        </w:rPr>
        <w:t> </w:t>
      </w:r>
      <w:r w:rsidRPr="00994170">
        <w:rPr>
          <w:rFonts w:ascii="Arial" w:hAnsi="Arial" w:cs="Arial"/>
        </w:rPr>
        <w:t>zkušeností a starš</w:t>
      </w:r>
      <w:r>
        <w:rPr>
          <w:rFonts w:ascii="Arial" w:hAnsi="Arial" w:cs="Arial"/>
        </w:rPr>
        <w:t>ím člověkem s dlouholetou praxí (Bělohlávek 1996).</w:t>
      </w:r>
    </w:p>
    <w:p w:rsidR="00E91C56" w:rsidRDefault="00994170" w:rsidP="00B30C64">
      <w:pPr>
        <w:spacing w:line="360" w:lineRule="auto"/>
        <w:ind w:firstLine="708"/>
        <w:jc w:val="both"/>
        <w:rPr>
          <w:rFonts w:ascii="Arial" w:hAnsi="Arial" w:cs="Arial"/>
        </w:rPr>
      </w:pPr>
      <w:r w:rsidRPr="00994170">
        <w:rPr>
          <w:rFonts w:ascii="Arial" w:hAnsi="Arial" w:cs="Arial"/>
        </w:rPr>
        <w:t>Dospěje-li zaměstnanec k závěru, že není spravedlivě ohodnocen, jeho poměr vstupů a výstupů je menší než u jiného zaměstnance, může se pokusit o maximalizaci svých vstupů, tj. pracuje intenzivněji, aby na sebe upozornil. Může se také domáhat srovnání výstupů, jako je navýšení mzdy, lepší místo. Může však také své vstupy omezit. Proč by se měl snaž</w:t>
      </w:r>
      <w:r w:rsidR="00D17144">
        <w:rPr>
          <w:rFonts w:ascii="Arial" w:hAnsi="Arial" w:cs="Arial"/>
        </w:rPr>
        <w:t>it, když ho za to nikdo neocení?</w:t>
      </w:r>
      <w:r w:rsidRPr="00994170">
        <w:rPr>
          <w:rFonts w:ascii="Arial" w:hAnsi="Arial" w:cs="Arial"/>
        </w:rPr>
        <w:t xml:space="preserve"> Horší variantou je, když se pokusí ostatní spolupracovníky různými intrikami poškodit, tak, aby vypadal sám lépe. V neposlední řadě bývá řešením podání výpovědi. Zajímavé je, že jen málokdo si přizná, že by mohl být naopak na rozdíl od svých spolupracovníků nadhodnocen. Zaměstnanec zkrátka sám sebe přesvědčí, že je skutečně lepší než ostatní (Bělohlávek 1996).</w:t>
      </w:r>
    </w:p>
    <w:p w:rsidR="003F3EF8" w:rsidRDefault="003F3EF8" w:rsidP="00F2312D">
      <w:pPr>
        <w:pStyle w:val="Kapitola3rove"/>
      </w:pPr>
      <w:bookmarkStart w:id="69" w:name="_Toc345158402"/>
      <w:bookmarkStart w:id="70" w:name="_Toc349401867"/>
      <w:proofErr w:type="spellStart"/>
      <w:r>
        <w:t>Lockova</w:t>
      </w:r>
      <w:proofErr w:type="spellEnd"/>
      <w:r>
        <w:t xml:space="preserve"> a </w:t>
      </w:r>
      <w:proofErr w:type="spellStart"/>
      <w:r>
        <w:t>Lathamova</w:t>
      </w:r>
      <w:proofErr w:type="spellEnd"/>
      <w:r>
        <w:t xml:space="preserve"> teorie stanovování cílů</w:t>
      </w:r>
      <w:bookmarkEnd w:id="69"/>
      <w:bookmarkEnd w:id="70"/>
    </w:p>
    <w:p w:rsidR="003F3EF8" w:rsidRDefault="003F3EF8" w:rsidP="00B30C64">
      <w:pPr>
        <w:spacing w:line="360" w:lineRule="auto"/>
        <w:ind w:firstLine="708"/>
        <w:jc w:val="both"/>
        <w:rPr>
          <w:rFonts w:ascii="Arial" w:hAnsi="Arial" w:cs="Arial"/>
        </w:rPr>
      </w:pPr>
      <w:r>
        <w:rPr>
          <w:rFonts w:ascii="Arial" w:hAnsi="Arial" w:cs="Arial"/>
        </w:rPr>
        <w:t xml:space="preserve">Pracovní činnost </w:t>
      </w:r>
      <w:r w:rsidR="005962EC">
        <w:rPr>
          <w:rFonts w:ascii="Arial" w:hAnsi="Arial" w:cs="Arial"/>
        </w:rPr>
        <w:t xml:space="preserve">bývá </w:t>
      </w:r>
      <w:r>
        <w:rPr>
          <w:rFonts w:ascii="Arial" w:hAnsi="Arial" w:cs="Arial"/>
        </w:rPr>
        <w:t xml:space="preserve">definována jako účelná a na cíl zaměřená činnost lidí. Z této definice vyplývá význam teorií motivace pracujících s takto důležitou kategorií, jakou je cíl, pro podnikové řízení. Tento typ teorií zastupuje teorie stanovování cílů, vytvořená E. A. </w:t>
      </w:r>
      <w:proofErr w:type="spellStart"/>
      <w:r>
        <w:rPr>
          <w:rFonts w:ascii="Arial" w:hAnsi="Arial" w:cs="Arial"/>
        </w:rPr>
        <w:t>Lockem</w:t>
      </w:r>
      <w:proofErr w:type="spellEnd"/>
      <w:r>
        <w:rPr>
          <w:rFonts w:ascii="Arial" w:hAnsi="Arial" w:cs="Arial"/>
        </w:rPr>
        <w:t xml:space="preserve"> a G. P. </w:t>
      </w:r>
      <w:proofErr w:type="spellStart"/>
      <w:r>
        <w:rPr>
          <w:rFonts w:ascii="Arial" w:hAnsi="Arial" w:cs="Arial"/>
        </w:rPr>
        <w:t>Lathamem</w:t>
      </w:r>
      <w:proofErr w:type="spellEnd"/>
      <w:r>
        <w:rPr>
          <w:rFonts w:ascii="Arial" w:hAnsi="Arial" w:cs="Arial"/>
        </w:rPr>
        <w:t xml:space="preserve"> (</w:t>
      </w:r>
      <w:proofErr w:type="spellStart"/>
      <w:r>
        <w:rPr>
          <w:rFonts w:ascii="Arial" w:hAnsi="Arial" w:cs="Arial"/>
        </w:rPr>
        <w:t>Tureckiová</w:t>
      </w:r>
      <w:proofErr w:type="spellEnd"/>
      <w:r>
        <w:rPr>
          <w:rFonts w:ascii="Arial" w:hAnsi="Arial" w:cs="Arial"/>
        </w:rPr>
        <w:t xml:space="preserve"> 2004).</w:t>
      </w:r>
    </w:p>
    <w:p w:rsidR="00931584" w:rsidRDefault="003F3EF8" w:rsidP="000F386F">
      <w:pPr>
        <w:spacing w:line="360" w:lineRule="auto"/>
        <w:ind w:firstLine="708"/>
        <w:jc w:val="both"/>
        <w:rPr>
          <w:rFonts w:ascii="Arial" w:hAnsi="Arial" w:cs="Arial"/>
        </w:rPr>
      </w:pPr>
      <w:r>
        <w:rPr>
          <w:rFonts w:ascii="Arial" w:hAnsi="Arial" w:cs="Arial"/>
        </w:rPr>
        <w:t xml:space="preserve">Tato teorie se zabývá otázkou, jak záměr pracovní činnosti, </w:t>
      </w:r>
      <w:r w:rsidR="009764E8">
        <w:rPr>
          <w:rFonts w:ascii="Arial" w:hAnsi="Arial" w:cs="Arial"/>
        </w:rPr>
        <w:t xml:space="preserve">společně </w:t>
      </w:r>
      <w:r>
        <w:rPr>
          <w:rFonts w:ascii="Arial" w:hAnsi="Arial" w:cs="Arial"/>
        </w:rPr>
        <w:t>definovaný jako cíl, ovlivní jednání a pracovní výkon pracovníka.</w:t>
      </w:r>
      <w:r w:rsidR="00D66CEA">
        <w:rPr>
          <w:rFonts w:ascii="Arial" w:hAnsi="Arial" w:cs="Arial"/>
        </w:rPr>
        <w:t xml:space="preserve"> </w:t>
      </w:r>
      <w:r w:rsidR="00931584">
        <w:rPr>
          <w:rFonts w:ascii="Arial" w:hAnsi="Arial" w:cs="Arial"/>
        </w:rPr>
        <w:t>Mají-li stanovené cíle</w:t>
      </w:r>
      <w:r w:rsidR="00D66CEA">
        <w:rPr>
          <w:rFonts w:ascii="Arial" w:hAnsi="Arial" w:cs="Arial"/>
        </w:rPr>
        <w:t xml:space="preserve"> </w:t>
      </w:r>
      <w:r w:rsidR="00931584">
        <w:rPr>
          <w:rFonts w:ascii="Arial" w:hAnsi="Arial" w:cs="Arial"/>
        </w:rPr>
        <w:t xml:space="preserve">působit jako motivační prostředek, </w:t>
      </w:r>
      <w:r w:rsidR="00D66CEA">
        <w:rPr>
          <w:rFonts w:ascii="Arial" w:hAnsi="Arial" w:cs="Arial"/>
        </w:rPr>
        <w:t>měl</w:t>
      </w:r>
      <w:r w:rsidR="00931584">
        <w:rPr>
          <w:rFonts w:ascii="Arial" w:hAnsi="Arial" w:cs="Arial"/>
        </w:rPr>
        <w:t>y by splňovat tyto předpoklady, známé jako pravidlo „SMART“:</w:t>
      </w:r>
    </w:p>
    <w:p w:rsidR="003F3EF8" w:rsidRDefault="00931584" w:rsidP="00931584">
      <w:pPr>
        <w:pStyle w:val="Odstavecseseznamem"/>
        <w:numPr>
          <w:ilvl w:val="0"/>
          <w:numId w:val="12"/>
        </w:numPr>
        <w:spacing w:line="360" w:lineRule="auto"/>
        <w:jc w:val="both"/>
        <w:rPr>
          <w:rFonts w:ascii="Arial" w:hAnsi="Arial" w:cs="Arial"/>
        </w:rPr>
      </w:pPr>
      <w:r>
        <w:rPr>
          <w:rFonts w:ascii="Arial" w:hAnsi="Arial" w:cs="Arial"/>
        </w:rPr>
        <w:t>S – cíle musí být specifické, jasně formulované.</w:t>
      </w:r>
    </w:p>
    <w:p w:rsidR="00931584" w:rsidRDefault="00931584" w:rsidP="00931584">
      <w:pPr>
        <w:pStyle w:val="Odstavecseseznamem"/>
        <w:numPr>
          <w:ilvl w:val="0"/>
          <w:numId w:val="12"/>
        </w:numPr>
        <w:spacing w:line="360" w:lineRule="auto"/>
        <w:jc w:val="both"/>
        <w:rPr>
          <w:rFonts w:ascii="Arial" w:hAnsi="Arial" w:cs="Arial"/>
        </w:rPr>
      </w:pPr>
      <w:r>
        <w:rPr>
          <w:rFonts w:ascii="Arial" w:hAnsi="Arial" w:cs="Arial"/>
        </w:rPr>
        <w:t>M – dále musí být měřitelné, pro p</w:t>
      </w:r>
      <w:r w:rsidR="009D5597">
        <w:rPr>
          <w:rFonts w:ascii="Arial" w:hAnsi="Arial" w:cs="Arial"/>
        </w:rPr>
        <w:t>orovnání výsledků dané činnosti</w:t>
      </w:r>
      <w:r w:rsidR="009D10F2">
        <w:rPr>
          <w:rFonts w:ascii="Arial" w:hAnsi="Arial" w:cs="Arial"/>
        </w:rPr>
        <w:t>.</w:t>
      </w:r>
      <w:r w:rsidR="009D5597">
        <w:rPr>
          <w:rFonts w:ascii="Arial" w:hAnsi="Arial" w:cs="Arial"/>
        </w:rPr>
        <w:t xml:space="preserve"> </w:t>
      </w:r>
    </w:p>
    <w:p w:rsidR="00931584" w:rsidRDefault="00931584" w:rsidP="00931584">
      <w:pPr>
        <w:pStyle w:val="Odstavecseseznamem"/>
        <w:numPr>
          <w:ilvl w:val="0"/>
          <w:numId w:val="12"/>
        </w:numPr>
        <w:spacing w:line="360" w:lineRule="auto"/>
        <w:jc w:val="both"/>
        <w:rPr>
          <w:rFonts w:ascii="Arial" w:hAnsi="Arial" w:cs="Arial"/>
        </w:rPr>
      </w:pPr>
      <w:r>
        <w:rPr>
          <w:rFonts w:ascii="Arial" w:hAnsi="Arial" w:cs="Arial"/>
        </w:rPr>
        <w:t>A – zaměstnanci m</w:t>
      </w:r>
      <w:r w:rsidR="002026E6">
        <w:rPr>
          <w:rFonts w:ascii="Arial" w:hAnsi="Arial" w:cs="Arial"/>
        </w:rPr>
        <w:t>usí cíle akceptovat, přijmout za své. Mají tak možnost cíle nejen plnit, ale také se angažovat na jejich definování a případných změnách.</w:t>
      </w:r>
    </w:p>
    <w:p w:rsidR="00931584" w:rsidRDefault="00931584" w:rsidP="00931584">
      <w:pPr>
        <w:pStyle w:val="Odstavecseseznamem"/>
        <w:numPr>
          <w:ilvl w:val="0"/>
          <w:numId w:val="12"/>
        </w:numPr>
        <w:spacing w:line="360" w:lineRule="auto"/>
        <w:jc w:val="both"/>
        <w:rPr>
          <w:rFonts w:ascii="Arial" w:hAnsi="Arial" w:cs="Arial"/>
        </w:rPr>
      </w:pPr>
      <w:r>
        <w:rPr>
          <w:rFonts w:ascii="Arial" w:hAnsi="Arial" w:cs="Arial"/>
        </w:rPr>
        <w:t>R – cíle musí být reálné, nelze stanovit takový cíl, který nemůže pracovník za žádných okolností splnit. Neúspěch v takovém případě demotivuje. Na druhou stranu také demotivuje, nejsou-li stanovené cíle příliš atraktivní. Cíl by měl působit jako výzva.</w:t>
      </w:r>
    </w:p>
    <w:p w:rsidR="00931584" w:rsidRDefault="00931584" w:rsidP="00931584">
      <w:pPr>
        <w:pStyle w:val="Odstavecseseznamem"/>
        <w:numPr>
          <w:ilvl w:val="0"/>
          <w:numId w:val="12"/>
        </w:numPr>
        <w:spacing w:line="360" w:lineRule="auto"/>
        <w:jc w:val="both"/>
        <w:rPr>
          <w:rFonts w:ascii="Arial" w:hAnsi="Arial" w:cs="Arial"/>
        </w:rPr>
      </w:pPr>
      <w:r>
        <w:rPr>
          <w:rFonts w:ascii="Arial" w:hAnsi="Arial" w:cs="Arial"/>
        </w:rPr>
        <w:t>T – a konečně, cíle by měly být splněny v určen</w:t>
      </w:r>
      <w:r w:rsidR="003F6981">
        <w:rPr>
          <w:rFonts w:ascii="Arial" w:hAnsi="Arial" w:cs="Arial"/>
        </w:rPr>
        <w:t>ých termínech (</w:t>
      </w:r>
      <w:proofErr w:type="spellStart"/>
      <w:r w:rsidR="003F6981">
        <w:rPr>
          <w:rFonts w:ascii="Arial" w:hAnsi="Arial" w:cs="Arial"/>
        </w:rPr>
        <w:t>Tureckiová</w:t>
      </w:r>
      <w:proofErr w:type="spellEnd"/>
      <w:r w:rsidR="003F6981">
        <w:rPr>
          <w:rFonts w:ascii="Arial" w:hAnsi="Arial" w:cs="Arial"/>
        </w:rPr>
        <w:t xml:space="preserve"> 2004).</w:t>
      </w:r>
    </w:p>
    <w:p w:rsidR="00931584" w:rsidRDefault="00931584" w:rsidP="000F386F">
      <w:pPr>
        <w:spacing w:line="360" w:lineRule="auto"/>
        <w:ind w:firstLine="708"/>
        <w:jc w:val="both"/>
        <w:rPr>
          <w:rFonts w:ascii="Arial" w:hAnsi="Arial" w:cs="Arial"/>
        </w:rPr>
      </w:pPr>
      <w:r>
        <w:rPr>
          <w:rFonts w:ascii="Arial" w:hAnsi="Arial" w:cs="Arial"/>
        </w:rPr>
        <w:t>Z výše uvedeného vyplývá, že správně formulovaný cíl usměrňuje</w:t>
      </w:r>
      <w:r w:rsidR="0041474A">
        <w:rPr>
          <w:rFonts w:ascii="Arial" w:hAnsi="Arial" w:cs="Arial"/>
        </w:rPr>
        <w:t xml:space="preserve"> pozornost, mobilizuje úsilí pracovníků a tím pod</w:t>
      </w:r>
      <w:r w:rsidR="002026E6">
        <w:rPr>
          <w:rFonts w:ascii="Arial" w:hAnsi="Arial" w:cs="Arial"/>
        </w:rPr>
        <w:t>poruje rozvoj firemní strategie (</w:t>
      </w:r>
      <w:proofErr w:type="spellStart"/>
      <w:r w:rsidR="002026E6">
        <w:rPr>
          <w:rFonts w:ascii="Arial" w:hAnsi="Arial" w:cs="Arial"/>
        </w:rPr>
        <w:t>Tureckiová</w:t>
      </w:r>
      <w:proofErr w:type="spellEnd"/>
      <w:r w:rsidR="002026E6">
        <w:rPr>
          <w:rFonts w:ascii="Arial" w:hAnsi="Arial" w:cs="Arial"/>
        </w:rPr>
        <w:t xml:space="preserve"> 2004).</w:t>
      </w:r>
    </w:p>
    <w:p w:rsidR="00875734" w:rsidRDefault="00875734" w:rsidP="00875734">
      <w:pPr>
        <w:pStyle w:val="Kapitola3rove"/>
      </w:pPr>
      <w:bookmarkStart w:id="71" w:name="_Toc349401868"/>
      <w:r>
        <w:t>Aplikace teorií zaměřených na průběh na společnost GEMO OLOMOUC, spol. s.r.o.</w:t>
      </w:r>
      <w:bookmarkEnd w:id="71"/>
    </w:p>
    <w:p w:rsidR="00875734" w:rsidRDefault="00875734" w:rsidP="00EB1891">
      <w:pPr>
        <w:pStyle w:val="Kapitola4rovn"/>
        <w:numPr>
          <w:ilvl w:val="3"/>
          <w:numId w:val="48"/>
        </w:numPr>
      </w:pPr>
      <w:bookmarkStart w:id="72" w:name="_Toc349401869"/>
      <w:r>
        <w:t>Prémie formou podílu na zisku</w:t>
      </w:r>
      <w:bookmarkEnd w:id="72"/>
    </w:p>
    <w:p w:rsidR="00875734" w:rsidRDefault="00827E7C" w:rsidP="00875734">
      <w:pPr>
        <w:spacing w:line="360" w:lineRule="auto"/>
        <w:ind w:firstLine="708"/>
        <w:jc w:val="both"/>
        <w:rPr>
          <w:rFonts w:ascii="Arial" w:hAnsi="Arial" w:cs="Arial"/>
        </w:rPr>
      </w:pPr>
      <w:r>
        <w:t xml:space="preserve"> </w:t>
      </w:r>
      <w:r w:rsidR="00875734">
        <w:rPr>
          <w:rFonts w:ascii="Arial" w:hAnsi="Arial" w:cs="Arial"/>
        </w:rPr>
        <w:t>F</w:t>
      </w:r>
      <w:r w:rsidR="00875734" w:rsidRPr="00EF7748">
        <w:rPr>
          <w:rFonts w:ascii="Arial" w:hAnsi="Arial" w:cs="Arial"/>
        </w:rPr>
        <w:t>inanční prémie</w:t>
      </w:r>
      <w:r w:rsidR="00875734">
        <w:rPr>
          <w:rFonts w:ascii="Arial" w:hAnsi="Arial" w:cs="Arial"/>
        </w:rPr>
        <w:t xml:space="preserve"> vyplácené jednou do roka</w:t>
      </w:r>
      <w:r w:rsidR="00875734" w:rsidRPr="00EF7748">
        <w:rPr>
          <w:rFonts w:ascii="Arial" w:hAnsi="Arial" w:cs="Arial"/>
        </w:rPr>
        <w:t xml:space="preserve"> formou podílu na zisku</w:t>
      </w:r>
      <w:r w:rsidR="00875734">
        <w:rPr>
          <w:rFonts w:ascii="Arial" w:hAnsi="Arial" w:cs="Arial"/>
        </w:rPr>
        <w:t>, které patří mezi nejvýznamnější nástroje</w:t>
      </w:r>
      <w:r w:rsidR="00875734" w:rsidRPr="00EF7748">
        <w:rPr>
          <w:rFonts w:ascii="Arial" w:hAnsi="Arial" w:cs="Arial"/>
        </w:rPr>
        <w:t xml:space="preserve"> motivace zaměstnanců</w:t>
      </w:r>
      <w:r w:rsidR="00875734">
        <w:rPr>
          <w:rFonts w:ascii="Arial" w:hAnsi="Arial" w:cs="Arial"/>
        </w:rPr>
        <w:t>, jsou učebnicovým příkladem právě teorie očekávání.</w:t>
      </w:r>
      <w:r w:rsidR="00875734" w:rsidRPr="00EF7748">
        <w:rPr>
          <w:rFonts w:ascii="Arial" w:hAnsi="Arial" w:cs="Arial"/>
        </w:rPr>
        <w:t xml:space="preserve"> Společnost je rozdělena na samostatně hospodařící střediska a týmy hlavní stavební výroby. Systémem vnitropodnikového účetnictví jsou sledovány výsledky hospodaření všech vnitropodnikových útvarů a na základě těchto výsledků jsou stanoveny roční odměny pro zaměstnance. </w:t>
      </w:r>
      <w:r w:rsidR="00875734">
        <w:rPr>
          <w:rFonts w:ascii="Arial" w:hAnsi="Arial" w:cs="Arial"/>
        </w:rPr>
        <w:t>Podle rozhodnutí generálního ředitele</w:t>
      </w:r>
      <w:r w:rsidR="00875734" w:rsidRPr="00EF7748">
        <w:rPr>
          <w:rFonts w:ascii="Arial" w:hAnsi="Arial" w:cs="Arial"/>
        </w:rPr>
        <w:t xml:space="preserve"> činí </w:t>
      </w:r>
      <w:r w:rsidR="00875734">
        <w:rPr>
          <w:rFonts w:ascii="Arial" w:hAnsi="Arial" w:cs="Arial"/>
        </w:rPr>
        <w:t>podíl na zisku pro jednotlivé samostatně hospodařící útvary 10 %. Zde bych politiku vedení společnosti hodnotila kladně. Zaměstnanci mají jasnou představu o tom, jak bude jejich úsilí oceněno a hodnota odměny je velmi lákavá.</w:t>
      </w:r>
    </w:p>
    <w:p w:rsidR="00875734" w:rsidRDefault="00875734" w:rsidP="00875734">
      <w:pPr>
        <w:spacing w:line="360" w:lineRule="auto"/>
        <w:ind w:firstLine="708"/>
        <w:jc w:val="both"/>
        <w:rPr>
          <w:rFonts w:ascii="Arial" w:hAnsi="Arial" w:cs="Arial"/>
        </w:rPr>
      </w:pPr>
      <w:r>
        <w:rPr>
          <w:rFonts w:ascii="Arial" w:hAnsi="Arial" w:cs="Arial"/>
        </w:rPr>
        <w:t xml:space="preserve">Výzkumy, zabývající se teoriemi </w:t>
      </w:r>
      <w:proofErr w:type="spellStart"/>
      <w:r>
        <w:rPr>
          <w:rFonts w:ascii="Arial" w:hAnsi="Arial" w:cs="Arial"/>
        </w:rPr>
        <w:t>expektance</w:t>
      </w:r>
      <w:proofErr w:type="spellEnd"/>
      <w:r>
        <w:rPr>
          <w:rFonts w:ascii="Arial" w:hAnsi="Arial" w:cs="Arial"/>
        </w:rPr>
        <w:t>, poukázaly na skutečnost, že tyto teorie jsou platné spíše pro osoby s racionálním způsobem uvažování a vnitřním místem kontroly, což znamená, že věří, že mají svůj osud ve svých rukou a vnějším vlivům přikládají menší význam (Bělohlávek 1996). Lidově se řídí heslem „jaké si to uděláš, takové to máš“. Tudíž i v naší firmě pokud skončí některé středisko ke konci hospodářského roku ve ztrátě, nemají jeho zaměstnanci na prémie nárok. Nelze však upřímně tvrdit, že by všichni zaměstnanci uznávali oprávněnost tohoto rozhodnutí. Z neúspěchu často viní jiné.</w:t>
      </w:r>
    </w:p>
    <w:p w:rsidR="00EB1891" w:rsidRDefault="00EB1891" w:rsidP="00EB1891">
      <w:pPr>
        <w:pStyle w:val="Kapitola4rovn"/>
      </w:pPr>
      <w:bookmarkStart w:id="73" w:name="_Toc349401870"/>
      <w:r>
        <w:t>Nespravedlivý přístup k zaměstnancům na dělnických pozicích</w:t>
      </w:r>
      <w:bookmarkEnd w:id="73"/>
    </w:p>
    <w:p w:rsidR="00875734" w:rsidRDefault="00875734" w:rsidP="00875734">
      <w:pPr>
        <w:spacing w:line="360" w:lineRule="auto"/>
        <w:ind w:firstLine="708"/>
        <w:jc w:val="both"/>
        <w:rPr>
          <w:rFonts w:ascii="Arial" w:hAnsi="Arial" w:cs="Arial"/>
        </w:rPr>
      </w:pPr>
      <w:r>
        <w:rPr>
          <w:rFonts w:ascii="Arial" w:hAnsi="Arial" w:cs="Arial"/>
        </w:rPr>
        <w:t xml:space="preserve">Nyní se dostávám ke slíbenému komentáři o nespravedlivém přístupu k zaměstnancům na dělnických pozicích v naší společnosti. Bohužel, ne všichni zaměstnanci společnosti mají například stejné možnosti využívání firemních </w:t>
      </w:r>
      <w:proofErr w:type="spellStart"/>
      <w:r>
        <w:rPr>
          <w:rFonts w:ascii="Arial" w:hAnsi="Arial" w:cs="Arial"/>
        </w:rPr>
        <w:t>benefitů</w:t>
      </w:r>
      <w:proofErr w:type="spellEnd"/>
      <w:r>
        <w:rPr>
          <w:rFonts w:ascii="Arial" w:hAnsi="Arial" w:cs="Arial"/>
        </w:rPr>
        <w:t>. Faktem je, že se neustále klade důraz na rozdíl mezi zaměstnanci na dělnických profesích a technicko-hospodářskými pracovníky, což je samo o sobě více než demotivující. Dělníci tak nemají nárok například na členství v klubu OMEGA nebo se neúčastní vánočního večírku. Mohou tak nabývat dojmu, že si jich vedení společnosti neváží a považuje je za méně významné pro firmu. Domnívám se, že je zapotřebí, aby se nad touto problematikou vedení společnosti přinejmenším zamyslelo. Už jen takové gesto, jakým je pozvání na slavnostní ukončení roku, kde generální ředitel osobně všem svým zaměstnancům poděkuje za spolupráci v uplynulém roce a popřeje úspěchy do roku nového, může v dělnících vzbudit pocit, že jsou součástí něčeho velkého, že se podílí na úspěchu své zaměstnavatelské organizace.</w:t>
      </w:r>
    </w:p>
    <w:p w:rsidR="00EB1891" w:rsidRDefault="00EB1891" w:rsidP="00EB1891">
      <w:pPr>
        <w:pStyle w:val="Kapitola4rovn"/>
      </w:pPr>
      <w:bookmarkStart w:id="74" w:name="_Toc349401871"/>
      <w:r>
        <w:t>Absence respektu názorů zaměstnanců a hodnocení jejich práce</w:t>
      </w:r>
      <w:bookmarkEnd w:id="74"/>
    </w:p>
    <w:p w:rsidR="00875734" w:rsidRDefault="00875734" w:rsidP="00875734">
      <w:pPr>
        <w:spacing w:line="360" w:lineRule="auto"/>
        <w:ind w:firstLine="708"/>
        <w:jc w:val="both"/>
        <w:rPr>
          <w:rFonts w:ascii="Arial" w:eastAsia="Times New Roman" w:hAnsi="Arial" w:cs="Arial"/>
          <w:lang w:eastAsia="cs-CZ"/>
        </w:rPr>
      </w:pPr>
      <w:r>
        <w:rPr>
          <w:rFonts w:ascii="Arial" w:hAnsi="Arial" w:cs="Arial"/>
        </w:rPr>
        <w:t>Bohužel, p</w:t>
      </w:r>
      <w:r>
        <w:rPr>
          <w:rFonts w:ascii="Arial" w:eastAsia="Times New Roman" w:hAnsi="Arial" w:cs="Arial"/>
          <w:lang w:eastAsia="cs-CZ"/>
        </w:rPr>
        <w:t xml:space="preserve">racovníci v naší společnosti nemají mnoho prostoru pro vyjádření vlastních názorů, natož tak možnost podílet se na stanovování cílů organizace. </w:t>
      </w:r>
      <w:r w:rsidRPr="008E2F03">
        <w:rPr>
          <w:rFonts w:ascii="Arial" w:eastAsia="Times New Roman" w:hAnsi="Arial" w:cs="Arial"/>
          <w:lang w:eastAsia="cs-CZ"/>
        </w:rPr>
        <w:t xml:space="preserve">Moc i rozhodování </w:t>
      </w:r>
      <w:r>
        <w:rPr>
          <w:rFonts w:ascii="Arial" w:eastAsia="Times New Roman" w:hAnsi="Arial" w:cs="Arial"/>
          <w:lang w:eastAsia="cs-CZ"/>
        </w:rPr>
        <w:t>jsou z velké míry v rukou vedoucích pracovníků</w:t>
      </w:r>
      <w:r w:rsidRPr="008E2F03">
        <w:rPr>
          <w:rFonts w:ascii="Arial" w:eastAsia="Times New Roman" w:hAnsi="Arial" w:cs="Arial"/>
          <w:lang w:eastAsia="cs-CZ"/>
        </w:rPr>
        <w:t xml:space="preserve">, cílů je dosahováno prostřednictvím </w:t>
      </w:r>
      <w:r>
        <w:rPr>
          <w:rFonts w:ascii="Arial" w:eastAsia="Times New Roman" w:hAnsi="Arial" w:cs="Arial"/>
          <w:lang w:eastAsia="cs-CZ"/>
        </w:rPr>
        <w:t>příkazů a</w:t>
      </w:r>
      <w:r w:rsidRPr="008E2F03">
        <w:rPr>
          <w:rFonts w:ascii="Arial" w:eastAsia="Times New Roman" w:hAnsi="Arial" w:cs="Arial"/>
          <w:lang w:eastAsia="cs-CZ"/>
        </w:rPr>
        <w:t xml:space="preserve"> přísné kontroly.</w:t>
      </w:r>
      <w:r>
        <w:rPr>
          <w:rFonts w:ascii="Arial" w:eastAsia="Times New Roman" w:hAnsi="Arial" w:cs="Arial"/>
          <w:lang w:eastAsia="cs-CZ"/>
        </w:rPr>
        <w:t xml:space="preserve"> Komunikace je převážně jednosměrná, shora dolů. Chybí zde snaha zaujmout lidi pro společný cíl a s tím spojená motivace.</w:t>
      </w:r>
    </w:p>
    <w:p w:rsidR="00875734" w:rsidRDefault="00875734" w:rsidP="00875734">
      <w:pPr>
        <w:spacing w:line="360" w:lineRule="auto"/>
        <w:ind w:firstLine="708"/>
        <w:jc w:val="both"/>
        <w:rPr>
          <w:rFonts w:ascii="Arial" w:hAnsi="Arial" w:cs="Arial"/>
        </w:rPr>
      </w:pPr>
      <w:r>
        <w:rPr>
          <w:rFonts w:ascii="Arial" w:eastAsia="Times New Roman" w:hAnsi="Arial" w:cs="Arial"/>
          <w:lang w:eastAsia="cs-CZ"/>
        </w:rPr>
        <w:t>A navíc, n</w:t>
      </w:r>
      <w:r>
        <w:rPr>
          <w:rFonts w:ascii="Arial" w:hAnsi="Arial" w:cs="Arial"/>
        </w:rPr>
        <w:t>a systém řízení podle cílů by mělo navazovat efektivní hodnocení výkonu pracovníka. Bohužel, mnoho vedoucích pracovníků, a to ne jen v naší společnosti, si neuvědomuje, jak velký přínos pro motivaci pracovníků pravidelné hodnocení představuje. Hodnocení pracovníků slouží jak pro stanovení výše mzdy, tak také dává zpětnou vazbu podřízenému o spokojenosti nadřízených s jeho prací, přispívá k osobnímu rozvoji pracovníka, povzbuzuje a dává prostor pro aktivní účast (Bělohlávek 1996).</w:t>
      </w:r>
    </w:p>
    <w:p w:rsidR="00D8457B" w:rsidRDefault="00D8457B" w:rsidP="00875734"/>
    <w:p w:rsidR="00D8457B" w:rsidRDefault="00D8457B">
      <w:pPr>
        <w:rPr>
          <w:rFonts w:ascii="Arial" w:hAnsi="Arial" w:cs="Arial"/>
        </w:rPr>
      </w:pPr>
      <w:r>
        <w:rPr>
          <w:rFonts w:ascii="Arial" w:hAnsi="Arial" w:cs="Arial"/>
        </w:rPr>
        <w:br w:type="page"/>
      </w:r>
    </w:p>
    <w:p w:rsidR="006633D0" w:rsidRPr="00B46E7A" w:rsidRDefault="009B1F6A" w:rsidP="00F2312D">
      <w:pPr>
        <w:pStyle w:val="Hlavnkapitola"/>
      </w:pPr>
      <w:bookmarkStart w:id="75" w:name="_Toc345158404"/>
      <w:bookmarkStart w:id="76" w:name="_Toc349401872"/>
      <w:r w:rsidRPr="00B46E7A">
        <w:t>Motivační program organizace</w:t>
      </w:r>
      <w:bookmarkEnd w:id="75"/>
      <w:bookmarkEnd w:id="76"/>
    </w:p>
    <w:p w:rsidR="009764E8" w:rsidRDefault="009764E8" w:rsidP="00B30C64">
      <w:pPr>
        <w:spacing w:line="360" w:lineRule="auto"/>
        <w:ind w:firstLine="708"/>
        <w:jc w:val="both"/>
        <w:rPr>
          <w:rFonts w:ascii="Arial" w:hAnsi="Arial" w:cs="Arial"/>
        </w:rPr>
      </w:pPr>
      <w:r>
        <w:rPr>
          <w:rFonts w:ascii="Arial" w:hAnsi="Arial" w:cs="Arial"/>
        </w:rPr>
        <w:t xml:space="preserve">Zajímavou myšlenku vyslovili autoři R. </w:t>
      </w:r>
      <w:proofErr w:type="spellStart"/>
      <w:r>
        <w:rPr>
          <w:rFonts w:ascii="Arial" w:hAnsi="Arial" w:cs="Arial"/>
        </w:rPr>
        <w:t>Niermeyer</w:t>
      </w:r>
      <w:proofErr w:type="spellEnd"/>
      <w:r>
        <w:rPr>
          <w:rFonts w:ascii="Arial" w:hAnsi="Arial" w:cs="Arial"/>
        </w:rPr>
        <w:t xml:space="preserve"> a M. </w:t>
      </w:r>
      <w:proofErr w:type="spellStart"/>
      <w:r>
        <w:rPr>
          <w:rFonts w:ascii="Arial" w:hAnsi="Arial" w:cs="Arial"/>
        </w:rPr>
        <w:t>Seyffert</w:t>
      </w:r>
      <w:proofErr w:type="spellEnd"/>
      <w:r>
        <w:rPr>
          <w:rFonts w:ascii="Arial" w:hAnsi="Arial" w:cs="Arial"/>
        </w:rPr>
        <w:t>, když definovali omyly v pojetí motivace. Lidé se mylně domnívají, že motivace není nic jiného než přijatelnější výraz pro manipulaci. Vedoucí pracovníci podle nich potřebují své podřízené ovládat a používají k tomu různé šikovné triky. Motivaci však v žádném případě nesmíme ztotožňovat s manipulací! Pro motivaci jsou velmi důležité sociální vztahy, důvěryhodnost a férové jednání. Klíčem k úspěchu tedy nejsou intriky nutící zaměstnance skákat, tak jak jejich nadřízení pískají, ale snaha o vytvoření ideálních podmínek v podniku a péče o rozvoj zaměstnanců (</w:t>
      </w:r>
      <w:proofErr w:type="spellStart"/>
      <w:r>
        <w:rPr>
          <w:rFonts w:ascii="Arial" w:hAnsi="Arial" w:cs="Arial"/>
        </w:rPr>
        <w:t>Niermeyer</w:t>
      </w:r>
      <w:proofErr w:type="spellEnd"/>
      <w:r>
        <w:rPr>
          <w:rFonts w:ascii="Arial" w:hAnsi="Arial" w:cs="Arial"/>
        </w:rPr>
        <w:t xml:space="preserve">, </w:t>
      </w:r>
      <w:proofErr w:type="spellStart"/>
      <w:r>
        <w:rPr>
          <w:rFonts w:ascii="Arial" w:hAnsi="Arial" w:cs="Arial"/>
        </w:rPr>
        <w:t>Seyffert</w:t>
      </w:r>
      <w:proofErr w:type="spellEnd"/>
      <w:r>
        <w:rPr>
          <w:rFonts w:ascii="Arial" w:hAnsi="Arial" w:cs="Arial"/>
        </w:rPr>
        <w:t xml:space="preserve"> 2005).</w:t>
      </w:r>
    </w:p>
    <w:p w:rsidR="009A3A3F" w:rsidRDefault="001E5969" w:rsidP="00B30C64">
      <w:pPr>
        <w:spacing w:line="360" w:lineRule="auto"/>
        <w:ind w:firstLine="708"/>
        <w:jc w:val="both"/>
        <w:rPr>
          <w:rFonts w:ascii="Arial" w:hAnsi="Arial" w:cs="Arial"/>
        </w:rPr>
      </w:pPr>
      <w:r>
        <w:rPr>
          <w:rFonts w:ascii="Arial" w:hAnsi="Arial" w:cs="Arial"/>
        </w:rPr>
        <w:t xml:space="preserve">Jak </w:t>
      </w:r>
      <w:r w:rsidR="009764E8">
        <w:rPr>
          <w:rFonts w:ascii="Arial" w:hAnsi="Arial" w:cs="Arial"/>
        </w:rPr>
        <w:t>dále uvádějí</w:t>
      </w:r>
      <w:r w:rsidR="00A559A1">
        <w:rPr>
          <w:rFonts w:ascii="Arial" w:hAnsi="Arial" w:cs="Arial"/>
        </w:rPr>
        <w:t xml:space="preserve">, motivační programy </w:t>
      </w:r>
      <w:r w:rsidR="00A84185">
        <w:rPr>
          <w:rFonts w:ascii="Arial" w:hAnsi="Arial" w:cs="Arial"/>
        </w:rPr>
        <w:t>organizace</w:t>
      </w:r>
      <w:r w:rsidR="00A559A1">
        <w:rPr>
          <w:rFonts w:ascii="Arial" w:hAnsi="Arial" w:cs="Arial"/>
        </w:rPr>
        <w:t xml:space="preserve"> mají za</w:t>
      </w:r>
      <w:r>
        <w:rPr>
          <w:rFonts w:ascii="Arial" w:hAnsi="Arial" w:cs="Arial"/>
        </w:rPr>
        <w:t> </w:t>
      </w:r>
      <w:r w:rsidR="00A559A1">
        <w:rPr>
          <w:rFonts w:ascii="Arial" w:hAnsi="Arial" w:cs="Arial"/>
        </w:rPr>
        <w:t>úkol vytvořit pracovní prostředí a zavést takovou politiku a přístupy, které povedou</w:t>
      </w:r>
      <w:r>
        <w:rPr>
          <w:rFonts w:ascii="Arial" w:hAnsi="Arial" w:cs="Arial"/>
        </w:rPr>
        <w:t xml:space="preserve"> nejen</w:t>
      </w:r>
      <w:r w:rsidR="00A559A1">
        <w:rPr>
          <w:rFonts w:ascii="Arial" w:hAnsi="Arial" w:cs="Arial"/>
        </w:rPr>
        <w:t xml:space="preserve"> k vyšším pracovním výkonům </w:t>
      </w:r>
      <w:r w:rsidR="009A3A3F">
        <w:rPr>
          <w:rFonts w:ascii="Arial" w:hAnsi="Arial" w:cs="Arial"/>
        </w:rPr>
        <w:t>pracovníků</w:t>
      </w:r>
      <w:r>
        <w:rPr>
          <w:rFonts w:ascii="Arial" w:hAnsi="Arial" w:cs="Arial"/>
        </w:rPr>
        <w:t xml:space="preserve">, ale také přispívají </w:t>
      </w:r>
      <w:r w:rsidR="00C557CD">
        <w:rPr>
          <w:rFonts w:ascii="Arial" w:hAnsi="Arial" w:cs="Arial"/>
        </w:rPr>
        <w:t xml:space="preserve">k udržení klíčových </w:t>
      </w:r>
      <w:r w:rsidR="009A3A3F">
        <w:rPr>
          <w:rFonts w:ascii="Arial" w:hAnsi="Arial" w:cs="Arial"/>
        </w:rPr>
        <w:t>zaměstnanců</w:t>
      </w:r>
      <w:r w:rsidR="00C557CD">
        <w:rPr>
          <w:rFonts w:ascii="Arial" w:hAnsi="Arial" w:cs="Arial"/>
        </w:rPr>
        <w:t xml:space="preserve"> v podniku</w:t>
      </w:r>
      <w:r w:rsidR="00A559A1">
        <w:rPr>
          <w:rFonts w:ascii="Arial" w:hAnsi="Arial" w:cs="Arial"/>
        </w:rPr>
        <w:t>.</w:t>
      </w:r>
      <w:r w:rsidR="00C557CD">
        <w:rPr>
          <w:rFonts w:ascii="Arial" w:hAnsi="Arial" w:cs="Arial"/>
        </w:rPr>
        <w:t xml:space="preserve"> Nepřátelské prostředí, neřešené problémy a nešikovně nastavený motivační </w:t>
      </w:r>
      <w:r w:rsidR="009A3A3F">
        <w:rPr>
          <w:rFonts w:ascii="Arial" w:hAnsi="Arial" w:cs="Arial"/>
        </w:rPr>
        <w:t>program</w:t>
      </w:r>
      <w:r w:rsidR="00C557CD">
        <w:rPr>
          <w:rFonts w:ascii="Arial" w:hAnsi="Arial" w:cs="Arial"/>
        </w:rPr>
        <w:t xml:space="preserve"> jsou pak zcela právem považovány za příčiny fluktuace</w:t>
      </w:r>
      <w:r w:rsidR="009A3A3F">
        <w:rPr>
          <w:rFonts w:ascii="Arial" w:hAnsi="Arial" w:cs="Arial"/>
        </w:rPr>
        <w:t xml:space="preserve"> (</w:t>
      </w:r>
      <w:proofErr w:type="spellStart"/>
      <w:r w:rsidR="009A3A3F">
        <w:rPr>
          <w:rFonts w:ascii="Arial" w:hAnsi="Arial" w:cs="Arial"/>
        </w:rPr>
        <w:t>Niermeyer</w:t>
      </w:r>
      <w:proofErr w:type="spellEnd"/>
      <w:r w:rsidR="009A3A3F">
        <w:rPr>
          <w:rFonts w:ascii="Arial" w:hAnsi="Arial" w:cs="Arial"/>
        </w:rPr>
        <w:t xml:space="preserve">, </w:t>
      </w:r>
      <w:proofErr w:type="spellStart"/>
      <w:r w:rsidR="009A3A3F">
        <w:rPr>
          <w:rFonts w:ascii="Arial" w:hAnsi="Arial" w:cs="Arial"/>
        </w:rPr>
        <w:t>Seyffert</w:t>
      </w:r>
      <w:proofErr w:type="spellEnd"/>
      <w:r w:rsidR="009A3A3F">
        <w:rPr>
          <w:rFonts w:ascii="Arial" w:hAnsi="Arial" w:cs="Arial"/>
        </w:rPr>
        <w:t xml:space="preserve"> 2005).</w:t>
      </w:r>
    </w:p>
    <w:p w:rsidR="009A3A3F" w:rsidRDefault="009A3A3F" w:rsidP="000F386F">
      <w:pPr>
        <w:spacing w:line="360" w:lineRule="auto"/>
        <w:ind w:firstLine="708"/>
        <w:jc w:val="both"/>
        <w:rPr>
          <w:rFonts w:ascii="Arial" w:hAnsi="Arial" w:cs="Arial"/>
        </w:rPr>
      </w:pPr>
      <w:r>
        <w:rPr>
          <w:rFonts w:ascii="Arial" w:hAnsi="Arial" w:cs="Arial"/>
        </w:rPr>
        <w:t xml:space="preserve">Autoři </w:t>
      </w:r>
      <w:r w:rsidR="00431EB9">
        <w:rPr>
          <w:rFonts w:ascii="Arial" w:hAnsi="Arial" w:cs="Arial"/>
        </w:rPr>
        <w:t>určili</w:t>
      </w:r>
      <w:r>
        <w:rPr>
          <w:rFonts w:ascii="Arial" w:hAnsi="Arial" w:cs="Arial"/>
        </w:rPr>
        <w:t xml:space="preserve"> tzv. kohezní faktory, vedoucí k posílení vůle pracovníků setrvat v podniku. Mezi tyto faktory patří:</w:t>
      </w:r>
    </w:p>
    <w:p w:rsidR="009A3A3F" w:rsidRDefault="009A3A3F" w:rsidP="009A3A3F">
      <w:pPr>
        <w:pStyle w:val="Odstavecseseznamem"/>
        <w:numPr>
          <w:ilvl w:val="0"/>
          <w:numId w:val="19"/>
        </w:numPr>
        <w:spacing w:line="360" w:lineRule="auto"/>
        <w:jc w:val="both"/>
        <w:rPr>
          <w:rFonts w:ascii="Arial" w:hAnsi="Arial" w:cs="Arial"/>
        </w:rPr>
      </w:pPr>
      <w:r>
        <w:rPr>
          <w:rFonts w:ascii="Arial" w:hAnsi="Arial" w:cs="Arial"/>
        </w:rPr>
        <w:t>smysluplnost práce,</w:t>
      </w:r>
    </w:p>
    <w:p w:rsidR="009A3A3F" w:rsidRDefault="009A3A3F" w:rsidP="009A3A3F">
      <w:pPr>
        <w:pStyle w:val="Odstavecseseznamem"/>
        <w:numPr>
          <w:ilvl w:val="0"/>
          <w:numId w:val="19"/>
        </w:numPr>
        <w:spacing w:line="360" w:lineRule="auto"/>
        <w:jc w:val="both"/>
        <w:rPr>
          <w:rFonts w:ascii="Arial" w:hAnsi="Arial" w:cs="Arial"/>
        </w:rPr>
      </w:pPr>
      <w:r>
        <w:rPr>
          <w:rFonts w:ascii="Arial" w:hAnsi="Arial" w:cs="Arial"/>
        </w:rPr>
        <w:t>emocionální vazba na podnik,</w:t>
      </w:r>
    </w:p>
    <w:p w:rsidR="009A3A3F" w:rsidRDefault="009A3A3F" w:rsidP="009A3A3F">
      <w:pPr>
        <w:pStyle w:val="Odstavecseseznamem"/>
        <w:numPr>
          <w:ilvl w:val="0"/>
          <w:numId w:val="19"/>
        </w:numPr>
        <w:spacing w:line="360" w:lineRule="auto"/>
        <w:jc w:val="both"/>
        <w:rPr>
          <w:rFonts w:ascii="Arial" w:hAnsi="Arial" w:cs="Arial"/>
        </w:rPr>
      </w:pPr>
      <w:r>
        <w:rPr>
          <w:rFonts w:ascii="Arial" w:hAnsi="Arial" w:cs="Arial"/>
        </w:rPr>
        <w:t>jistota,</w:t>
      </w:r>
    </w:p>
    <w:p w:rsidR="009A3A3F" w:rsidRDefault="009A3A3F" w:rsidP="009A3A3F">
      <w:pPr>
        <w:pStyle w:val="Odstavecseseznamem"/>
        <w:numPr>
          <w:ilvl w:val="0"/>
          <w:numId w:val="19"/>
        </w:numPr>
        <w:spacing w:line="360" w:lineRule="auto"/>
        <w:jc w:val="both"/>
        <w:rPr>
          <w:rFonts w:ascii="Arial" w:hAnsi="Arial" w:cs="Arial"/>
        </w:rPr>
      </w:pPr>
      <w:r>
        <w:rPr>
          <w:rFonts w:ascii="Arial" w:hAnsi="Arial" w:cs="Arial"/>
        </w:rPr>
        <w:t>sebeurčení,</w:t>
      </w:r>
    </w:p>
    <w:p w:rsidR="009A3A3F" w:rsidRDefault="007D620F" w:rsidP="009A3A3F">
      <w:pPr>
        <w:pStyle w:val="Odstavecseseznamem"/>
        <w:numPr>
          <w:ilvl w:val="0"/>
          <w:numId w:val="19"/>
        </w:numPr>
        <w:spacing w:line="360" w:lineRule="auto"/>
        <w:jc w:val="both"/>
        <w:rPr>
          <w:rFonts w:ascii="Arial" w:hAnsi="Arial" w:cs="Arial"/>
        </w:rPr>
      </w:pPr>
      <w:r>
        <w:rPr>
          <w:rFonts w:ascii="Arial" w:hAnsi="Arial" w:cs="Arial"/>
        </w:rPr>
        <w:t>dobře a spravedlivě nastaven</w:t>
      </w:r>
      <w:r w:rsidR="00F213B3">
        <w:rPr>
          <w:rFonts w:ascii="Arial" w:hAnsi="Arial" w:cs="Arial"/>
        </w:rPr>
        <w:t>ý</w:t>
      </w:r>
      <w:r>
        <w:rPr>
          <w:rFonts w:ascii="Arial" w:hAnsi="Arial" w:cs="Arial"/>
        </w:rPr>
        <w:t xml:space="preserve"> systém odměňování,</w:t>
      </w:r>
    </w:p>
    <w:p w:rsidR="007D620F" w:rsidRDefault="007D620F" w:rsidP="009A3A3F">
      <w:pPr>
        <w:pStyle w:val="Odstavecseseznamem"/>
        <w:numPr>
          <w:ilvl w:val="0"/>
          <w:numId w:val="19"/>
        </w:numPr>
        <w:spacing w:line="360" w:lineRule="auto"/>
        <w:jc w:val="both"/>
        <w:rPr>
          <w:rFonts w:ascii="Arial" w:hAnsi="Arial" w:cs="Arial"/>
        </w:rPr>
      </w:pPr>
      <w:r>
        <w:rPr>
          <w:rFonts w:ascii="Arial" w:hAnsi="Arial" w:cs="Arial"/>
        </w:rPr>
        <w:t>pracovní kolektiv,</w:t>
      </w:r>
    </w:p>
    <w:p w:rsidR="007D620F" w:rsidRDefault="007D620F" w:rsidP="009A3A3F">
      <w:pPr>
        <w:pStyle w:val="Odstavecseseznamem"/>
        <w:numPr>
          <w:ilvl w:val="0"/>
          <w:numId w:val="19"/>
        </w:numPr>
        <w:spacing w:line="360" w:lineRule="auto"/>
        <w:jc w:val="both"/>
        <w:rPr>
          <w:rFonts w:ascii="Arial" w:hAnsi="Arial" w:cs="Arial"/>
        </w:rPr>
      </w:pPr>
      <w:r>
        <w:rPr>
          <w:rFonts w:ascii="Arial" w:hAnsi="Arial" w:cs="Arial"/>
        </w:rPr>
        <w:t>pracovní klima,</w:t>
      </w:r>
    </w:p>
    <w:p w:rsidR="007D620F" w:rsidRDefault="007D620F" w:rsidP="009A3A3F">
      <w:pPr>
        <w:pStyle w:val="Odstavecseseznamem"/>
        <w:numPr>
          <w:ilvl w:val="0"/>
          <w:numId w:val="19"/>
        </w:numPr>
        <w:spacing w:line="360" w:lineRule="auto"/>
        <w:jc w:val="both"/>
        <w:rPr>
          <w:rFonts w:ascii="Arial" w:hAnsi="Arial" w:cs="Arial"/>
        </w:rPr>
      </w:pPr>
      <w:r>
        <w:rPr>
          <w:rFonts w:ascii="Arial" w:hAnsi="Arial" w:cs="Arial"/>
        </w:rPr>
        <w:t>pracovní úkoly,</w:t>
      </w:r>
    </w:p>
    <w:p w:rsidR="007D620F" w:rsidRPr="009A3A3F" w:rsidRDefault="007D620F" w:rsidP="009A3A3F">
      <w:pPr>
        <w:pStyle w:val="Odstavecseseznamem"/>
        <w:numPr>
          <w:ilvl w:val="0"/>
          <w:numId w:val="19"/>
        </w:numPr>
        <w:spacing w:line="360" w:lineRule="auto"/>
        <w:jc w:val="both"/>
        <w:rPr>
          <w:rFonts w:ascii="Arial" w:hAnsi="Arial" w:cs="Arial"/>
        </w:rPr>
      </w:pPr>
      <w:r>
        <w:rPr>
          <w:rFonts w:ascii="Arial" w:hAnsi="Arial" w:cs="Arial"/>
        </w:rPr>
        <w:t>kariérní perspektiva</w:t>
      </w:r>
      <w:r w:rsidR="00A930E1">
        <w:rPr>
          <w:rFonts w:ascii="Arial" w:hAnsi="Arial" w:cs="Arial"/>
        </w:rPr>
        <w:t xml:space="preserve"> (</w:t>
      </w:r>
      <w:proofErr w:type="spellStart"/>
      <w:r w:rsidR="00A930E1">
        <w:rPr>
          <w:rFonts w:ascii="Arial" w:hAnsi="Arial" w:cs="Arial"/>
        </w:rPr>
        <w:t>Niermeyer</w:t>
      </w:r>
      <w:proofErr w:type="spellEnd"/>
      <w:r w:rsidR="00A930E1">
        <w:rPr>
          <w:rFonts w:ascii="Arial" w:hAnsi="Arial" w:cs="Arial"/>
        </w:rPr>
        <w:t xml:space="preserve">, </w:t>
      </w:r>
      <w:proofErr w:type="spellStart"/>
      <w:r w:rsidR="00A930E1">
        <w:rPr>
          <w:rFonts w:ascii="Arial" w:hAnsi="Arial" w:cs="Arial"/>
        </w:rPr>
        <w:t>Seyffert</w:t>
      </w:r>
      <w:proofErr w:type="spellEnd"/>
      <w:r w:rsidR="00A930E1">
        <w:rPr>
          <w:rFonts w:ascii="Arial" w:hAnsi="Arial" w:cs="Arial"/>
        </w:rPr>
        <w:t xml:space="preserve"> 2005).</w:t>
      </w:r>
      <w:r>
        <w:rPr>
          <w:rFonts w:ascii="Arial" w:hAnsi="Arial" w:cs="Arial"/>
        </w:rPr>
        <w:t xml:space="preserve"> </w:t>
      </w:r>
    </w:p>
    <w:p w:rsidR="007541B8" w:rsidRDefault="00992975" w:rsidP="000F386F">
      <w:pPr>
        <w:spacing w:line="360" w:lineRule="auto"/>
        <w:ind w:firstLine="708"/>
        <w:jc w:val="both"/>
        <w:rPr>
          <w:rFonts w:ascii="Arial" w:hAnsi="Arial" w:cs="Arial"/>
        </w:rPr>
      </w:pPr>
      <w:r>
        <w:rPr>
          <w:rFonts w:ascii="Arial" w:hAnsi="Arial" w:cs="Arial"/>
        </w:rPr>
        <w:t>Se stejnými názory se můžeme setkat také v </w:t>
      </w:r>
      <w:r w:rsidR="004A696D">
        <w:rPr>
          <w:rFonts w:ascii="Arial" w:hAnsi="Arial" w:cs="Arial"/>
        </w:rPr>
        <w:t>díle</w:t>
      </w:r>
      <w:r>
        <w:rPr>
          <w:rFonts w:ascii="Arial" w:hAnsi="Arial" w:cs="Arial"/>
        </w:rPr>
        <w:t xml:space="preserve"> M. Armstronga</w:t>
      </w:r>
      <w:r w:rsidR="00A930E1">
        <w:rPr>
          <w:rFonts w:ascii="Arial" w:hAnsi="Arial" w:cs="Arial"/>
        </w:rPr>
        <w:t xml:space="preserve">. </w:t>
      </w:r>
      <w:r>
        <w:rPr>
          <w:rFonts w:ascii="Arial" w:hAnsi="Arial" w:cs="Arial"/>
        </w:rPr>
        <w:t>Armstrong</w:t>
      </w:r>
      <w:r w:rsidR="00A930E1">
        <w:rPr>
          <w:rFonts w:ascii="Arial" w:hAnsi="Arial" w:cs="Arial"/>
        </w:rPr>
        <w:t xml:space="preserve"> považuje za nejlepší a nejúčinnější formu stimulace</w:t>
      </w:r>
      <w:r w:rsidR="00A84185">
        <w:rPr>
          <w:rFonts w:ascii="Arial" w:hAnsi="Arial" w:cs="Arial"/>
        </w:rPr>
        <w:t xml:space="preserve"> zaměstnanců nabídnutí takové práce, kolektivu a pracovního prostředí, do</w:t>
      </w:r>
      <w:r w:rsidR="00A930E1">
        <w:rPr>
          <w:rFonts w:ascii="Arial" w:hAnsi="Arial" w:cs="Arial"/>
        </w:rPr>
        <w:t> </w:t>
      </w:r>
      <w:r w:rsidR="00A84185">
        <w:rPr>
          <w:rFonts w:ascii="Arial" w:hAnsi="Arial" w:cs="Arial"/>
        </w:rPr>
        <w:t>kterého se budou rádi vracet. Pokud by převažovala nespokojenost, budou pravděpodobně hledat jiné zaměstnání. Pro vyvolání vnitřní pracovní motivace u zaměstnanců je nezbytné splňovat několik podmínek.</w:t>
      </w:r>
      <w:r w:rsidR="001E5969">
        <w:rPr>
          <w:rFonts w:ascii="Arial" w:hAnsi="Arial" w:cs="Arial"/>
        </w:rPr>
        <w:t xml:space="preserve"> Musíme mít na paměti, že peníze nejsou zdaleka vším.</w:t>
      </w:r>
      <w:r w:rsidR="00A84185">
        <w:rPr>
          <w:rFonts w:ascii="Arial" w:hAnsi="Arial" w:cs="Arial"/>
        </w:rPr>
        <w:t xml:space="preserve"> Pracovní místo by mělo umožňovat pracovníkovi autonomii, tedy určitou volnost v rozhodování, </w:t>
      </w:r>
      <w:proofErr w:type="spellStart"/>
      <w:r w:rsidR="00A84185">
        <w:rPr>
          <w:rFonts w:ascii="Arial" w:hAnsi="Arial" w:cs="Arial"/>
        </w:rPr>
        <w:t>sebeřízení</w:t>
      </w:r>
      <w:proofErr w:type="spellEnd"/>
      <w:r w:rsidR="00A84185">
        <w:rPr>
          <w:rFonts w:ascii="Arial" w:hAnsi="Arial" w:cs="Arial"/>
        </w:rPr>
        <w:t xml:space="preserve"> a odpovědnost. Práce by měla být také rozmanitá, pracovník by měl mít příležitost využít své schopnosti</w:t>
      </w:r>
      <w:r w:rsidR="001E5969">
        <w:rPr>
          <w:rFonts w:ascii="Arial" w:hAnsi="Arial" w:cs="Arial"/>
        </w:rPr>
        <w:t xml:space="preserve"> a pracovat dále na svém osobním rozvoji</w:t>
      </w:r>
      <w:r w:rsidR="00A84185">
        <w:rPr>
          <w:rFonts w:ascii="Arial" w:hAnsi="Arial" w:cs="Arial"/>
        </w:rPr>
        <w:t>. Je zapotřebí dávat zaměstnancům zpětnou vazbu na jejich výkony.</w:t>
      </w:r>
      <w:r w:rsidR="00817660">
        <w:rPr>
          <w:rFonts w:ascii="Arial" w:hAnsi="Arial" w:cs="Arial"/>
        </w:rPr>
        <w:t xml:space="preserve"> Zaměstnanci potřebují vědět, co se od nich očekává. Nedostatečná zpětná vazba signalizuje lhostejnost,</w:t>
      </w:r>
      <w:r w:rsidR="00B7479E">
        <w:rPr>
          <w:rFonts w:ascii="Arial" w:hAnsi="Arial" w:cs="Arial"/>
        </w:rPr>
        <w:t xml:space="preserve"> </w:t>
      </w:r>
      <w:r w:rsidR="00817660">
        <w:rPr>
          <w:rFonts w:ascii="Arial" w:hAnsi="Arial" w:cs="Arial"/>
        </w:rPr>
        <w:t>což samotnou motivaci zcela ubíjí (Armstrong</w:t>
      </w:r>
      <w:r w:rsidR="001E5969">
        <w:rPr>
          <w:rFonts w:ascii="Arial" w:hAnsi="Arial" w:cs="Arial"/>
        </w:rPr>
        <w:t xml:space="preserve"> 2002</w:t>
      </w:r>
      <w:r w:rsidR="00817660">
        <w:rPr>
          <w:rFonts w:ascii="Arial" w:hAnsi="Arial" w:cs="Arial"/>
        </w:rPr>
        <w:t>).</w:t>
      </w:r>
    </w:p>
    <w:p w:rsidR="00134AAC" w:rsidRDefault="00134AAC" w:rsidP="000F386F">
      <w:pPr>
        <w:spacing w:line="360" w:lineRule="auto"/>
        <w:ind w:firstLine="708"/>
        <w:jc w:val="both"/>
        <w:rPr>
          <w:rFonts w:ascii="Arial" w:hAnsi="Arial" w:cs="Arial"/>
        </w:rPr>
      </w:pPr>
      <w:r>
        <w:rPr>
          <w:rFonts w:ascii="Arial" w:hAnsi="Arial" w:cs="Arial"/>
        </w:rPr>
        <w:t>Naopak nedostatek motivace zaměstnanců znamená pro manažery podniku více času a úsilí, které budou muset věnovat nekonečným kontrolám, debatám a řešením konfliktů. Není-li pracovní skupina motivována, mohou nastat tyto problémy:</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zvýšení absencí</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plýtvání časem – časté debaty o soukromých záležitostech, surfování po internetu, šíření pomluv, obtěžování ostatních pracovníků</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odmítání pravidel</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nereálné požadavky – například na výši mezd</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nárůst byrokracie</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zhoršení kvality práce</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neochota převzít zodpovědnost</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snížení kreativity</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snížení pozornosti, přesnosti, dochvilnosti</w:t>
      </w:r>
    </w:p>
    <w:p w:rsidR="00134AAC" w:rsidRDefault="00134AAC" w:rsidP="00134AAC">
      <w:pPr>
        <w:pStyle w:val="Odstavecseseznamem"/>
        <w:numPr>
          <w:ilvl w:val="0"/>
          <w:numId w:val="23"/>
        </w:numPr>
        <w:spacing w:line="360" w:lineRule="auto"/>
        <w:jc w:val="both"/>
        <w:rPr>
          <w:rFonts w:ascii="Arial" w:hAnsi="Arial" w:cs="Arial"/>
        </w:rPr>
      </w:pPr>
      <w:r>
        <w:rPr>
          <w:rFonts w:ascii="Arial" w:hAnsi="Arial" w:cs="Arial"/>
        </w:rPr>
        <w:t>problém udržení podnikové kultury (</w:t>
      </w:r>
      <w:proofErr w:type="spellStart"/>
      <w:r>
        <w:rPr>
          <w:rFonts w:ascii="Arial" w:hAnsi="Arial" w:cs="Arial"/>
        </w:rPr>
        <w:t>Forsyth</w:t>
      </w:r>
      <w:proofErr w:type="spellEnd"/>
      <w:r>
        <w:rPr>
          <w:rFonts w:ascii="Arial" w:hAnsi="Arial" w:cs="Arial"/>
        </w:rPr>
        <w:t xml:space="preserve"> </w:t>
      </w:r>
      <w:r w:rsidR="00930FB1">
        <w:rPr>
          <w:rFonts w:ascii="Arial" w:hAnsi="Arial" w:cs="Arial"/>
        </w:rPr>
        <w:t>2009).</w:t>
      </w:r>
    </w:p>
    <w:p w:rsidR="00030EF2" w:rsidRDefault="005B0492" w:rsidP="000F386F">
      <w:pPr>
        <w:spacing w:line="360" w:lineRule="auto"/>
        <w:ind w:firstLine="708"/>
        <w:jc w:val="both"/>
        <w:rPr>
          <w:rFonts w:ascii="Arial" w:hAnsi="Arial" w:cs="Arial"/>
        </w:rPr>
      </w:pPr>
      <w:r>
        <w:rPr>
          <w:rFonts w:ascii="Arial" w:hAnsi="Arial" w:cs="Arial"/>
        </w:rPr>
        <w:t xml:space="preserve">Spíše jako kuriozitu </w:t>
      </w:r>
      <w:r w:rsidR="0071171D">
        <w:rPr>
          <w:rFonts w:ascii="Arial" w:hAnsi="Arial" w:cs="Arial"/>
        </w:rPr>
        <w:t>zde uvedu přístup jednoho z vysoce postavených vedoucích</w:t>
      </w:r>
      <w:r w:rsidR="00B57A34">
        <w:rPr>
          <w:rFonts w:ascii="Arial" w:hAnsi="Arial" w:cs="Arial"/>
        </w:rPr>
        <w:t xml:space="preserve"> pracovníků</w:t>
      </w:r>
      <w:r w:rsidR="0071171D">
        <w:rPr>
          <w:rFonts w:ascii="Arial" w:hAnsi="Arial" w:cs="Arial"/>
        </w:rPr>
        <w:t xml:space="preserve"> k jeho podřízeným zaměstnancům. Tento náš vedoucí, můžeme mu říkat</w:t>
      </w:r>
      <w:r w:rsidR="0008273A">
        <w:rPr>
          <w:rFonts w:ascii="Arial" w:hAnsi="Arial" w:cs="Arial"/>
        </w:rPr>
        <w:t xml:space="preserve"> třeba</w:t>
      </w:r>
      <w:r w:rsidR="0071171D">
        <w:rPr>
          <w:rFonts w:ascii="Arial" w:hAnsi="Arial" w:cs="Arial"/>
        </w:rPr>
        <w:t xml:space="preserve"> pan </w:t>
      </w:r>
      <w:r w:rsidR="0008273A">
        <w:rPr>
          <w:rFonts w:ascii="Arial" w:hAnsi="Arial" w:cs="Arial"/>
        </w:rPr>
        <w:t>„</w:t>
      </w:r>
      <w:r w:rsidR="0071171D">
        <w:rPr>
          <w:rFonts w:ascii="Arial" w:hAnsi="Arial" w:cs="Arial"/>
        </w:rPr>
        <w:t>X</w:t>
      </w:r>
      <w:r w:rsidR="0008273A">
        <w:rPr>
          <w:rFonts w:ascii="Arial" w:hAnsi="Arial" w:cs="Arial"/>
        </w:rPr>
        <w:t>“, tráví většinu svého dne tí</w:t>
      </w:r>
      <w:r w:rsidR="00B57A34">
        <w:rPr>
          <w:rFonts w:ascii="Arial" w:hAnsi="Arial" w:cs="Arial"/>
        </w:rPr>
        <w:t>m, že sleduje své zaměstnance pomocí kamerového</w:t>
      </w:r>
      <w:r w:rsidR="0008273A">
        <w:rPr>
          <w:rFonts w:ascii="Arial" w:hAnsi="Arial" w:cs="Arial"/>
        </w:rPr>
        <w:t xml:space="preserve"> systému a kontroluje, kolikrát si kam kdo odskočil, kolik káv za</w:t>
      </w:r>
      <w:r w:rsidR="00B57A34">
        <w:rPr>
          <w:rFonts w:ascii="Arial" w:hAnsi="Arial" w:cs="Arial"/>
        </w:rPr>
        <w:t> </w:t>
      </w:r>
      <w:r w:rsidR="0008273A">
        <w:rPr>
          <w:rFonts w:ascii="Arial" w:hAnsi="Arial" w:cs="Arial"/>
        </w:rPr>
        <w:t>den vypil, kolik času strávil debatami se svými kolegy. To vše pak využívá pro trestání svých podřízených kupříkladu snížením osobních ohodnocení. Další neméně výraznou část svého pracovního dne pak stráví tím, že chodí od</w:t>
      </w:r>
      <w:r w:rsidR="00030EF2">
        <w:rPr>
          <w:rFonts w:ascii="Arial" w:hAnsi="Arial" w:cs="Arial"/>
        </w:rPr>
        <w:t> </w:t>
      </w:r>
      <w:r w:rsidR="0008273A">
        <w:rPr>
          <w:rFonts w:ascii="Arial" w:hAnsi="Arial" w:cs="Arial"/>
        </w:rPr>
        <w:t xml:space="preserve">kanceláře ke kanceláři a debatuje s ostatními zaměstnanci </w:t>
      </w:r>
      <w:r w:rsidR="00030EF2">
        <w:rPr>
          <w:rFonts w:ascii="Arial" w:hAnsi="Arial" w:cs="Arial"/>
        </w:rPr>
        <w:t>o všem možném, jen ne o</w:t>
      </w:r>
      <w:r>
        <w:rPr>
          <w:rFonts w:ascii="Arial" w:hAnsi="Arial" w:cs="Arial"/>
        </w:rPr>
        <w:t> </w:t>
      </w:r>
      <w:r w:rsidR="00030EF2">
        <w:rPr>
          <w:rFonts w:ascii="Arial" w:hAnsi="Arial" w:cs="Arial"/>
        </w:rPr>
        <w:t xml:space="preserve">pracovních záležitostech. </w:t>
      </w:r>
      <w:r w:rsidR="0008273A">
        <w:rPr>
          <w:rFonts w:ascii="Arial" w:hAnsi="Arial" w:cs="Arial"/>
        </w:rPr>
        <w:t>Tento pan „X“ je mezi</w:t>
      </w:r>
      <w:r w:rsidR="00030EF2">
        <w:rPr>
          <w:rFonts w:ascii="Arial" w:hAnsi="Arial" w:cs="Arial"/>
        </w:rPr>
        <w:t> </w:t>
      </w:r>
      <w:r w:rsidR="0008273A">
        <w:rPr>
          <w:rFonts w:ascii="Arial" w:hAnsi="Arial" w:cs="Arial"/>
        </w:rPr>
        <w:t>zaměstnanci velmi neoblíbený a důsledkem toho je, že pracovníci opravdu hledají jakoukoli možnost, jak se někde zašít, zvýšily se jejich absence, pracovníci odmítají jakékoli příkazy a nařízení, jejich pracovní výkon se zhoršil natolik, že se jejich středisko už delší dobu potýká s velkými ztrátami.</w:t>
      </w:r>
      <w:r w:rsidR="00B57A34">
        <w:rPr>
          <w:rFonts w:ascii="Arial" w:hAnsi="Arial" w:cs="Arial"/>
        </w:rPr>
        <w:t xml:space="preserve"> </w:t>
      </w:r>
    </w:p>
    <w:p w:rsidR="00030EF2" w:rsidRDefault="005B0492" w:rsidP="000F386F">
      <w:pPr>
        <w:spacing w:line="360" w:lineRule="auto"/>
        <w:ind w:firstLine="708"/>
        <w:jc w:val="both"/>
        <w:rPr>
          <w:rFonts w:ascii="Arial" w:hAnsi="Arial" w:cs="Arial"/>
        </w:rPr>
      </w:pPr>
      <w:r>
        <w:rPr>
          <w:rFonts w:ascii="Arial" w:hAnsi="Arial" w:cs="Arial"/>
        </w:rPr>
        <w:t>V</w:t>
      </w:r>
      <w:r w:rsidR="003D11B6">
        <w:rPr>
          <w:rFonts w:ascii="Arial" w:hAnsi="Arial" w:cs="Arial"/>
        </w:rPr>
        <w:t xml:space="preserve"> </w:t>
      </w:r>
      <w:r>
        <w:rPr>
          <w:rFonts w:ascii="Arial" w:hAnsi="Arial" w:cs="Arial"/>
        </w:rPr>
        <w:t xml:space="preserve">následujících kapitolách </w:t>
      </w:r>
      <w:r w:rsidR="003D11B6">
        <w:rPr>
          <w:rFonts w:ascii="Arial" w:hAnsi="Arial" w:cs="Arial"/>
        </w:rPr>
        <w:t>přiblížím vybrané nástroje správně nastaveného</w:t>
      </w:r>
      <w:r>
        <w:rPr>
          <w:rFonts w:ascii="Arial" w:hAnsi="Arial" w:cs="Arial"/>
        </w:rPr>
        <w:t xml:space="preserve"> motivačního systému</w:t>
      </w:r>
      <w:r w:rsidR="003D11B6">
        <w:rPr>
          <w:rFonts w:ascii="Arial" w:hAnsi="Arial" w:cs="Arial"/>
        </w:rPr>
        <w:t>, které však</w:t>
      </w:r>
      <w:r>
        <w:rPr>
          <w:rFonts w:ascii="Arial" w:hAnsi="Arial" w:cs="Arial"/>
        </w:rPr>
        <w:t xml:space="preserve"> ve společnosti GEMO OLOMOUC, spol. s.r.o. </w:t>
      </w:r>
      <w:r w:rsidR="003D11B6">
        <w:rPr>
          <w:rFonts w:ascii="Arial" w:hAnsi="Arial" w:cs="Arial"/>
        </w:rPr>
        <w:t xml:space="preserve">chybí. </w:t>
      </w:r>
    </w:p>
    <w:p w:rsidR="008575AD" w:rsidRPr="00B46E7A" w:rsidRDefault="008575AD" w:rsidP="00F2312D">
      <w:pPr>
        <w:pStyle w:val="Podkapitola"/>
        <w:numPr>
          <w:ilvl w:val="1"/>
          <w:numId w:val="44"/>
        </w:numPr>
      </w:pPr>
      <w:bookmarkStart w:id="77" w:name="_Toc345158405"/>
      <w:bookmarkStart w:id="78" w:name="_Toc349401873"/>
      <w:r w:rsidRPr="00B46E7A">
        <w:t>Hodnocení pracovníků</w:t>
      </w:r>
      <w:bookmarkEnd w:id="77"/>
      <w:bookmarkEnd w:id="78"/>
    </w:p>
    <w:p w:rsidR="00D84F70" w:rsidRDefault="00FE6CF1" w:rsidP="00B30C64">
      <w:pPr>
        <w:spacing w:line="360" w:lineRule="auto"/>
        <w:ind w:firstLine="708"/>
        <w:jc w:val="both"/>
        <w:rPr>
          <w:rFonts w:ascii="Arial" w:hAnsi="Arial" w:cs="Arial"/>
        </w:rPr>
      </w:pPr>
      <w:r>
        <w:rPr>
          <w:rFonts w:ascii="Arial" w:hAnsi="Arial" w:cs="Arial"/>
        </w:rPr>
        <w:t>H</w:t>
      </w:r>
      <w:r w:rsidR="00D84F70">
        <w:rPr>
          <w:rFonts w:ascii="Arial" w:hAnsi="Arial" w:cs="Arial"/>
        </w:rPr>
        <w:t>odnocení pracovníků slouží jak pro stanovení výše mzdy, tak také dává zpětnou vazbu podřízenému o spokojenosti nadřízených s jeho prací, přispívá k osobnímu rozvoji pracovníka, povzbuzuje a dává prostor pro </w:t>
      </w:r>
      <w:r>
        <w:rPr>
          <w:rFonts w:ascii="Arial" w:hAnsi="Arial" w:cs="Arial"/>
        </w:rPr>
        <w:t xml:space="preserve">jeho </w:t>
      </w:r>
      <w:r w:rsidR="00D84F70">
        <w:rPr>
          <w:rFonts w:ascii="Arial" w:hAnsi="Arial" w:cs="Arial"/>
        </w:rPr>
        <w:t>aktivní účast (Bělohlávek 1996).</w:t>
      </w:r>
    </w:p>
    <w:p w:rsidR="008575AD" w:rsidRDefault="008575AD" w:rsidP="00B30C64">
      <w:pPr>
        <w:spacing w:line="360" w:lineRule="auto"/>
        <w:ind w:firstLine="708"/>
        <w:jc w:val="both"/>
        <w:rPr>
          <w:rFonts w:ascii="Arial" w:hAnsi="Arial" w:cs="Arial"/>
        </w:rPr>
      </w:pPr>
      <w:r>
        <w:rPr>
          <w:rFonts w:ascii="Arial" w:hAnsi="Arial" w:cs="Arial"/>
        </w:rPr>
        <w:t>Téma hodnocení pracovníků je natolik obsáhlé, že by si zasloužilo prostor pro svou vlastní bakalářskou práci. Tudíž se zmíním jen o jedné z </w:t>
      </w:r>
      <w:r w:rsidR="00D530B3">
        <w:rPr>
          <w:rFonts w:ascii="Arial" w:hAnsi="Arial" w:cs="Arial"/>
        </w:rPr>
        <w:t>metod</w:t>
      </w:r>
      <w:r>
        <w:rPr>
          <w:rFonts w:ascii="Arial" w:hAnsi="Arial" w:cs="Arial"/>
        </w:rPr>
        <w:t xml:space="preserve">, která má motivaci přímo ve svém názvu, konkrétně motivačně-hodnotícím pohovoru. </w:t>
      </w:r>
    </w:p>
    <w:p w:rsidR="0028431D" w:rsidRDefault="008575AD" w:rsidP="00B30C64">
      <w:pPr>
        <w:spacing w:line="360" w:lineRule="auto"/>
        <w:ind w:firstLine="708"/>
        <w:jc w:val="both"/>
        <w:rPr>
          <w:rFonts w:ascii="Arial" w:hAnsi="Arial" w:cs="Arial"/>
        </w:rPr>
      </w:pPr>
      <w:r>
        <w:rPr>
          <w:rFonts w:ascii="Arial" w:hAnsi="Arial" w:cs="Arial"/>
        </w:rPr>
        <w:t xml:space="preserve">Motivačně-hodnotící pohovor má dvě části. </w:t>
      </w:r>
      <w:r w:rsidR="00D84F70">
        <w:rPr>
          <w:rFonts w:ascii="Arial" w:hAnsi="Arial" w:cs="Arial"/>
        </w:rPr>
        <w:t xml:space="preserve">První částí je sebehodnocení samotného pracovníka, kdy by se měl </w:t>
      </w:r>
      <w:r w:rsidR="00762209">
        <w:rPr>
          <w:rFonts w:ascii="Arial" w:hAnsi="Arial" w:cs="Arial"/>
        </w:rPr>
        <w:t>zamyslet nad</w:t>
      </w:r>
      <w:r w:rsidR="00D84F70">
        <w:rPr>
          <w:rFonts w:ascii="Arial" w:hAnsi="Arial" w:cs="Arial"/>
        </w:rPr>
        <w:t xml:space="preserve"> tím, co se již stalo, nad</w:t>
      </w:r>
      <w:r w:rsidR="00762209">
        <w:rPr>
          <w:rFonts w:ascii="Arial" w:hAnsi="Arial" w:cs="Arial"/>
        </w:rPr>
        <w:t> </w:t>
      </w:r>
      <w:r w:rsidR="00D84F70">
        <w:rPr>
          <w:rFonts w:ascii="Arial" w:hAnsi="Arial" w:cs="Arial"/>
        </w:rPr>
        <w:t>splněnými či nezvládnutými úkoly, kam doposud do</w:t>
      </w:r>
      <w:r w:rsidR="00762209">
        <w:rPr>
          <w:rFonts w:ascii="Arial" w:hAnsi="Arial" w:cs="Arial"/>
        </w:rPr>
        <w:t>še</w:t>
      </w:r>
      <w:r w:rsidR="00D84F70">
        <w:rPr>
          <w:rFonts w:ascii="Arial" w:hAnsi="Arial" w:cs="Arial"/>
        </w:rPr>
        <w:t xml:space="preserve">l. Důležité je však také zamyslet se nad budoucností, čeho by chtěl dosáhnout, kde se vidí například za rok nebo za </w:t>
      </w:r>
      <w:r w:rsidR="00D530B3">
        <w:rPr>
          <w:rFonts w:ascii="Arial" w:hAnsi="Arial" w:cs="Arial"/>
        </w:rPr>
        <w:t>více</w:t>
      </w:r>
      <w:r w:rsidR="00D84F70">
        <w:rPr>
          <w:rFonts w:ascii="Arial" w:hAnsi="Arial" w:cs="Arial"/>
        </w:rPr>
        <w:t xml:space="preserve"> let. Druhá část pak obsahuje hodnocení ze</w:t>
      </w:r>
      <w:r w:rsidR="00762209">
        <w:rPr>
          <w:rFonts w:ascii="Arial" w:hAnsi="Arial" w:cs="Arial"/>
        </w:rPr>
        <w:t> </w:t>
      </w:r>
      <w:r w:rsidR="00D84F70">
        <w:rPr>
          <w:rFonts w:ascii="Arial" w:hAnsi="Arial" w:cs="Arial"/>
        </w:rPr>
        <w:t>strany jeho nadřízeného</w:t>
      </w:r>
      <w:r w:rsidR="00762209">
        <w:rPr>
          <w:rFonts w:ascii="Arial" w:hAnsi="Arial" w:cs="Arial"/>
        </w:rPr>
        <w:t xml:space="preserve"> (</w:t>
      </w:r>
      <w:proofErr w:type="spellStart"/>
      <w:r w:rsidR="00762209">
        <w:rPr>
          <w:rFonts w:ascii="Arial" w:hAnsi="Arial" w:cs="Arial"/>
        </w:rPr>
        <w:t>Hroník</w:t>
      </w:r>
      <w:proofErr w:type="spellEnd"/>
      <w:r w:rsidR="00762209">
        <w:rPr>
          <w:rFonts w:ascii="Arial" w:hAnsi="Arial" w:cs="Arial"/>
        </w:rPr>
        <w:t xml:space="preserve"> 2006)</w:t>
      </w:r>
      <w:r w:rsidR="0028431D">
        <w:rPr>
          <w:rFonts w:ascii="Arial" w:hAnsi="Arial" w:cs="Arial"/>
        </w:rPr>
        <w:t>.</w:t>
      </w:r>
    </w:p>
    <w:p w:rsidR="009764E8" w:rsidRDefault="00762209" w:rsidP="00B30C64">
      <w:pPr>
        <w:spacing w:line="360" w:lineRule="auto"/>
        <w:ind w:firstLine="708"/>
        <w:jc w:val="both"/>
        <w:rPr>
          <w:rFonts w:ascii="Arial" w:hAnsi="Arial" w:cs="Arial"/>
        </w:rPr>
      </w:pPr>
      <w:r>
        <w:rPr>
          <w:rFonts w:ascii="Arial" w:hAnsi="Arial" w:cs="Arial"/>
        </w:rPr>
        <w:t>Jak by měl takový motivačně-hodnotící pohovor vypadat</w:t>
      </w:r>
      <w:r w:rsidR="00EE30EE">
        <w:rPr>
          <w:rFonts w:ascii="Arial" w:hAnsi="Arial" w:cs="Arial"/>
        </w:rPr>
        <w:t>,</w:t>
      </w:r>
      <w:r>
        <w:rPr>
          <w:rFonts w:ascii="Arial" w:hAnsi="Arial" w:cs="Arial"/>
        </w:rPr>
        <w:t xml:space="preserve"> si ukážeme </w:t>
      </w:r>
      <w:r w:rsidR="008F0EA7">
        <w:rPr>
          <w:rFonts w:ascii="Arial" w:hAnsi="Arial" w:cs="Arial"/>
        </w:rPr>
        <w:t>v </w:t>
      </w:r>
      <w:r>
        <w:rPr>
          <w:rFonts w:ascii="Arial" w:hAnsi="Arial" w:cs="Arial"/>
        </w:rPr>
        <w:t>následujíc</w:t>
      </w:r>
      <w:r w:rsidR="0028431D">
        <w:rPr>
          <w:rFonts w:ascii="Arial" w:hAnsi="Arial" w:cs="Arial"/>
        </w:rPr>
        <w:t xml:space="preserve">í </w:t>
      </w:r>
      <w:r w:rsidR="008F0EA7">
        <w:rPr>
          <w:rFonts w:ascii="Arial" w:hAnsi="Arial" w:cs="Arial"/>
        </w:rPr>
        <w:t>tabulce</w:t>
      </w:r>
      <w:r w:rsidR="0028431D">
        <w:rPr>
          <w:rFonts w:ascii="Arial" w:hAnsi="Arial" w:cs="Arial"/>
        </w:rPr>
        <w:t xml:space="preserve"> (</w:t>
      </w:r>
      <w:proofErr w:type="spellStart"/>
      <w:r w:rsidR="0028431D">
        <w:rPr>
          <w:rFonts w:ascii="Arial" w:hAnsi="Arial" w:cs="Arial"/>
        </w:rPr>
        <w:t>Hroník</w:t>
      </w:r>
      <w:proofErr w:type="spellEnd"/>
      <w:r w:rsidR="0028431D">
        <w:rPr>
          <w:rFonts w:ascii="Arial" w:hAnsi="Arial" w:cs="Arial"/>
        </w:rPr>
        <w:t xml:space="preserve"> 2006):</w:t>
      </w:r>
    </w:p>
    <w:p w:rsidR="009764E8" w:rsidRDefault="009764E8">
      <w:pPr>
        <w:rPr>
          <w:rFonts w:ascii="Arial" w:hAnsi="Arial" w:cs="Arial"/>
        </w:rPr>
      </w:pPr>
      <w:r>
        <w:rPr>
          <w:rFonts w:ascii="Arial" w:hAnsi="Arial" w:cs="Arial"/>
        </w:rPr>
        <w:br w:type="page"/>
      </w:r>
    </w:p>
    <w:tbl>
      <w:tblPr>
        <w:tblStyle w:val="Mkatabulky"/>
        <w:tblW w:w="7419" w:type="dxa"/>
        <w:jc w:val="center"/>
        <w:tblInd w:w="248" w:type="dxa"/>
        <w:tblLook w:val="04A0"/>
      </w:tblPr>
      <w:tblGrid>
        <w:gridCol w:w="4113"/>
        <w:gridCol w:w="3306"/>
      </w:tblGrid>
      <w:tr w:rsidR="008F0EA7" w:rsidTr="00EF4D30">
        <w:trPr>
          <w:jc w:val="center"/>
        </w:trPr>
        <w:tc>
          <w:tcPr>
            <w:tcW w:w="4113" w:type="dxa"/>
            <w:tcBorders>
              <w:bottom w:val="single" w:sz="4" w:space="0" w:color="auto"/>
            </w:tcBorders>
            <w:shd w:val="clear" w:color="auto" w:fill="C6D9F1" w:themeFill="text2" w:themeFillTint="33"/>
          </w:tcPr>
          <w:p w:rsidR="008F0EA7" w:rsidRPr="00EF4D30" w:rsidRDefault="008F0EA7" w:rsidP="008F0EA7">
            <w:pPr>
              <w:jc w:val="center"/>
              <w:rPr>
                <w:rFonts w:ascii="Arial" w:hAnsi="Arial" w:cs="Arial"/>
                <w:b/>
                <w:i/>
              </w:rPr>
            </w:pPr>
            <w:r w:rsidRPr="00EF4D30">
              <w:rPr>
                <w:rFonts w:ascii="Arial" w:hAnsi="Arial" w:cs="Arial"/>
                <w:b/>
                <w:i/>
              </w:rPr>
              <w:t>Sebehodnocení</w:t>
            </w:r>
          </w:p>
        </w:tc>
        <w:tc>
          <w:tcPr>
            <w:tcW w:w="3306" w:type="dxa"/>
            <w:shd w:val="clear" w:color="auto" w:fill="C6D9F1" w:themeFill="text2" w:themeFillTint="33"/>
          </w:tcPr>
          <w:p w:rsidR="008F0EA7" w:rsidRPr="00EF4D30" w:rsidRDefault="008F0EA7" w:rsidP="008F0EA7">
            <w:pPr>
              <w:jc w:val="center"/>
              <w:rPr>
                <w:rFonts w:ascii="Arial" w:hAnsi="Arial" w:cs="Arial"/>
                <w:b/>
                <w:i/>
              </w:rPr>
            </w:pPr>
            <w:r w:rsidRPr="00EF4D30">
              <w:rPr>
                <w:rFonts w:ascii="Arial" w:hAnsi="Arial" w:cs="Arial"/>
                <w:b/>
                <w:i/>
              </w:rPr>
              <w:t>Hodnocení ze strany nadřízeného</w:t>
            </w:r>
          </w:p>
        </w:tc>
      </w:tr>
      <w:tr w:rsidR="008F0EA7" w:rsidTr="00EF4D30">
        <w:trPr>
          <w:jc w:val="center"/>
        </w:trPr>
        <w:tc>
          <w:tcPr>
            <w:tcW w:w="4113" w:type="dxa"/>
            <w:shd w:val="clear" w:color="auto" w:fill="DBE5F1" w:themeFill="accent1" w:themeFillTint="33"/>
          </w:tcPr>
          <w:p w:rsidR="008F0EA7" w:rsidRDefault="008F0EA7" w:rsidP="008F0EA7">
            <w:pPr>
              <w:rPr>
                <w:rFonts w:ascii="Arial" w:hAnsi="Arial" w:cs="Arial"/>
              </w:rPr>
            </w:pPr>
            <w:r>
              <w:rPr>
                <w:rFonts w:ascii="Arial" w:hAnsi="Arial" w:cs="Arial"/>
              </w:rPr>
              <w:t>Vlastní silné a slabé stránky, největší úspěch a nezdar.</w:t>
            </w:r>
          </w:p>
        </w:tc>
        <w:tc>
          <w:tcPr>
            <w:tcW w:w="3306" w:type="dxa"/>
            <w:shd w:val="clear" w:color="auto" w:fill="DBE5F1" w:themeFill="accent1" w:themeFillTint="33"/>
          </w:tcPr>
          <w:p w:rsidR="008F0EA7" w:rsidRDefault="00EF4D30" w:rsidP="008F0EA7">
            <w:pPr>
              <w:rPr>
                <w:rFonts w:ascii="Arial" w:hAnsi="Arial" w:cs="Arial"/>
              </w:rPr>
            </w:pPr>
            <w:r>
              <w:rPr>
                <w:rFonts w:ascii="Arial" w:hAnsi="Arial" w:cs="Arial"/>
              </w:rPr>
              <w:t>Pozitivní hodnocení, s čím je nadřízený spokojený.</w:t>
            </w:r>
          </w:p>
        </w:tc>
      </w:tr>
      <w:tr w:rsidR="008F0EA7" w:rsidTr="00EF4D30">
        <w:trPr>
          <w:jc w:val="center"/>
        </w:trPr>
        <w:tc>
          <w:tcPr>
            <w:tcW w:w="4113" w:type="dxa"/>
            <w:shd w:val="clear" w:color="auto" w:fill="DBE5F1" w:themeFill="accent1" w:themeFillTint="33"/>
          </w:tcPr>
          <w:p w:rsidR="008F0EA7" w:rsidRDefault="008F0EA7" w:rsidP="008F0EA7">
            <w:pPr>
              <w:rPr>
                <w:rFonts w:ascii="Arial" w:hAnsi="Arial" w:cs="Arial"/>
              </w:rPr>
            </w:pPr>
            <w:r>
              <w:rPr>
                <w:rFonts w:ascii="Arial" w:hAnsi="Arial" w:cs="Arial"/>
              </w:rPr>
              <w:t>Aspirace za 1 rok, za 3 roky,</w:t>
            </w:r>
          </w:p>
          <w:p w:rsidR="008F0EA7" w:rsidRDefault="008F0EA7" w:rsidP="008F0EA7">
            <w:pPr>
              <w:rPr>
                <w:rFonts w:ascii="Arial" w:hAnsi="Arial" w:cs="Arial"/>
              </w:rPr>
            </w:pPr>
            <w:r>
              <w:rPr>
                <w:rFonts w:ascii="Arial" w:hAnsi="Arial" w:cs="Arial"/>
              </w:rPr>
              <w:t>prohlubování odbornosti,</w:t>
            </w:r>
            <w:r w:rsidR="00EF4D30">
              <w:rPr>
                <w:rFonts w:ascii="Arial" w:hAnsi="Arial" w:cs="Arial"/>
              </w:rPr>
              <w:t xml:space="preserve"> </w:t>
            </w:r>
            <w:r>
              <w:rPr>
                <w:rFonts w:ascii="Arial" w:hAnsi="Arial" w:cs="Arial"/>
              </w:rPr>
              <w:t>získávání nových zkušeností,</w:t>
            </w:r>
            <w:r w:rsidR="00EF4D30">
              <w:rPr>
                <w:rFonts w:ascii="Arial" w:hAnsi="Arial" w:cs="Arial"/>
              </w:rPr>
              <w:t xml:space="preserve"> </w:t>
            </w:r>
            <w:r>
              <w:rPr>
                <w:rFonts w:ascii="Arial" w:hAnsi="Arial" w:cs="Arial"/>
              </w:rPr>
              <w:t>kariérní růst.</w:t>
            </w:r>
          </w:p>
        </w:tc>
        <w:tc>
          <w:tcPr>
            <w:tcW w:w="3306" w:type="dxa"/>
            <w:shd w:val="clear" w:color="auto" w:fill="DBE5F1" w:themeFill="accent1" w:themeFillTint="33"/>
          </w:tcPr>
          <w:p w:rsidR="008F0EA7" w:rsidRDefault="00EF4D30" w:rsidP="008F0EA7">
            <w:pPr>
              <w:rPr>
                <w:rFonts w:ascii="Arial" w:hAnsi="Arial" w:cs="Arial"/>
              </w:rPr>
            </w:pPr>
            <w:r>
              <w:rPr>
                <w:rFonts w:ascii="Arial" w:hAnsi="Arial" w:cs="Arial"/>
              </w:rPr>
              <w:t>Rezervy, nebo důvěra, že má pracovník na víc.</w:t>
            </w:r>
          </w:p>
        </w:tc>
      </w:tr>
      <w:tr w:rsidR="008F0EA7" w:rsidTr="00EF4D30">
        <w:trPr>
          <w:jc w:val="center"/>
        </w:trPr>
        <w:tc>
          <w:tcPr>
            <w:tcW w:w="4113" w:type="dxa"/>
            <w:shd w:val="clear" w:color="auto" w:fill="DBE5F1" w:themeFill="accent1" w:themeFillTint="33"/>
          </w:tcPr>
          <w:p w:rsidR="008F0EA7" w:rsidRDefault="008F0EA7" w:rsidP="008F0EA7">
            <w:pPr>
              <w:rPr>
                <w:rFonts w:ascii="Arial" w:hAnsi="Arial" w:cs="Arial"/>
              </w:rPr>
            </w:pPr>
            <w:r>
              <w:rPr>
                <w:rFonts w:ascii="Arial" w:hAnsi="Arial" w:cs="Arial"/>
              </w:rPr>
              <w:t>Co potřebuje, aby dosáhl svých profesionálních cílů (vzdělání, podmínky).</w:t>
            </w:r>
          </w:p>
        </w:tc>
        <w:tc>
          <w:tcPr>
            <w:tcW w:w="3306" w:type="dxa"/>
            <w:shd w:val="clear" w:color="auto" w:fill="DBE5F1" w:themeFill="accent1" w:themeFillTint="33"/>
          </w:tcPr>
          <w:p w:rsidR="008F0EA7" w:rsidRDefault="00EF4D30" w:rsidP="008F0EA7">
            <w:pPr>
              <w:rPr>
                <w:rFonts w:ascii="Arial" w:hAnsi="Arial" w:cs="Arial"/>
              </w:rPr>
            </w:pPr>
            <w:r>
              <w:rPr>
                <w:rFonts w:ascii="Arial" w:hAnsi="Arial" w:cs="Arial"/>
              </w:rPr>
              <w:t>Perspektiva, jak firma počítá s pracovníkem do budoucna.</w:t>
            </w:r>
          </w:p>
        </w:tc>
      </w:tr>
      <w:tr w:rsidR="008F0EA7" w:rsidTr="00EF4D30">
        <w:trPr>
          <w:jc w:val="center"/>
        </w:trPr>
        <w:tc>
          <w:tcPr>
            <w:tcW w:w="4113" w:type="dxa"/>
            <w:shd w:val="clear" w:color="auto" w:fill="DBE5F1" w:themeFill="accent1" w:themeFillTint="33"/>
          </w:tcPr>
          <w:p w:rsidR="008F0EA7" w:rsidRDefault="00EF4D30" w:rsidP="008F0EA7">
            <w:pPr>
              <w:rPr>
                <w:rFonts w:ascii="Arial" w:hAnsi="Arial" w:cs="Arial"/>
              </w:rPr>
            </w:pPr>
            <w:r>
              <w:rPr>
                <w:rFonts w:ascii="Arial" w:hAnsi="Arial" w:cs="Arial"/>
              </w:rPr>
              <w:t>Silné a slabé stránky firmy jak to vidí pracovník.</w:t>
            </w:r>
          </w:p>
        </w:tc>
        <w:tc>
          <w:tcPr>
            <w:tcW w:w="3306" w:type="dxa"/>
            <w:shd w:val="clear" w:color="auto" w:fill="DBE5F1" w:themeFill="accent1" w:themeFillTint="33"/>
          </w:tcPr>
          <w:p w:rsidR="008F0EA7" w:rsidRDefault="00EF4D30" w:rsidP="008F0EA7">
            <w:pPr>
              <w:rPr>
                <w:rFonts w:ascii="Arial" w:hAnsi="Arial" w:cs="Arial"/>
              </w:rPr>
            </w:pPr>
            <w:r>
              <w:rPr>
                <w:rFonts w:ascii="Arial" w:hAnsi="Arial" w:cs="Arial"/>
              </w:rPr>
              <w:t>Návrhy řešení, opatření, stanovení cílů a úkolů.</w:t>
            </w:r>
          </w:p>
        </w:tc>
      </w:tr>
      <w:tr w:rsidR="008F0EA7" w:rsidTr="00EF4D30">
        <w:trPr>
          <w:jc w:val="center"/>
        </w:trPr>
        <w:tc>
          <w:tcPr>
            <w:tcW w:w="4113" w:type="dxa"/>
            <w:shd w:val="clear" w:color="auto" w:fill="DBE5F1" w:themeFill="accent1" w:themeFillTint="33"/>
          </w:tcPr>
          <w:p w:rsidR="008F0EA7" w:rsidRDefault="00EF4D30" w:rsidP="008F0EA7">
            <w:pPr>
              <w:rPr>
                <w:rFonts w:ascii="Arial" w:hAnsi="Arial" w:cs="Arial"/>
              </w:rPr>
            </w:pPr>
            <w:r>
              <w:rPr>
                <w:rFonts w:ascii="Arial" w:hAnsi="Arial" w:cs="Arial"/>
              </w:rPr>
              <w:t>Co by jako první u firmy změnil, kdyby měl pravomoc.</w:t>
            </w:r>
          </w:p>
        </w:tc>
        <w:tc>
          <w:tcPr>
            <w:tcW w:w="3306" w:type="dxa"/>
            <w:shd w:val="clear" w:color="auto" w:fill="DBE5F1" w:themeFill="accent1" w:themeFillTint="33"/>
          </w:tcPr>
          <w:p w:rsidR="008F0EA7" w:rsidRDefault="00EF4D30" w:rsidP="008F0EA7">
            <w:pPr>
              <w:rPr>
                <w:rFonts w:ascii="Arial" w:hAnsi="Arial" w:cs="Arial"/>
              </w:rPr>
            </w:pPr>
            <w:r>
              <w:rPr>
                <w:rFonts w:ascii="Arial" w:hAnsi="Arial" w:cs="Arial"/>
              </w:rPr>
              <w:t>Možná integrace procesu MBO.</w:t>
            </w:r>
          </w:p>
        </w:tc>
      </w:tr>
      <w:tr w:rsidR="008F0EA7" w:rsidTr="00EF4D30">
        <w:trPr>
          <w:jc w:val="center"/>
        </w:trPr>
        <w:tc>
          <w:tcPr>
            <w:tcW w:w="4113" w:type="dxa"/>
            <w:shd w:val="clear" w:color="auto" w:fill="DBE5F1" w:themeFill="accent1" w:themeFillTint="33"/>
          </w:tcPr>
          <w:p w:rsidR="008F0EA7" w:rsidRDefault="00EF4D30" w:rsidP="008F0EA7">
            <w:pPr>
              <w:rPr>
                <w:rFonts w:ascii="Arial" w:hAnsi="Arial" w:cs="Arial"/>
              </w:rPr>
            </w:pPr>
            <w:r>
              <w:rPr>
                <w:rFonts w:ascii="Arial" w:hAnsi="Arial" w:cs="Arial"/>
              </w:rPr>
              <w:t>Co by změnil v organizaci své práce, co jej nejvíce brzdí, co mu chybí.</w:t>
            </w:r>
          </w:p>
        </w:tc>
        <w:tc>
          <w:tcPr>
            <w:tcW w:w="3306" w:type="dxa"/>
            <w:shd w:val="clear" w:color="auto" w:fill="DBE5F1" w:themeFill="accent1" w:themeFillTint="33"/>
          </w:tcPr>
          <w:p w:rsidR="008F0EA7" w:rsidRDefault="008F0EA7" w:rsidP="008F0EA7">
            <w:pPr>
              <w:rPr>
                <w:rFonts w:ascii="Arial" w:hAnsi="Arial" w:cs="Arial"/>
              </w:rPr>
            </w:pPr>
          </w:p>
        </w:tc>
      </w:tr>
      <w:tr w:rsidR="008F0EA7" w:rsidTr="00EF4D30">
        <w:trPr>
          <w:jc w:val="center"/>
        </w:trPr>
        <w:tc>
          <w:tcPr>
            <w:tcW w:w="4113" w:type="dxa"/>
            <w:shd w:val="clear" w:color="auto" w:fill="DBE5F1" w:themeFill="accent1" w:themeFillTint="33"/>
          </w:tcPr>
          <w:p w:rsidR="008F0EA7" w:rsidRDefault="00EF4D30" w:rsidP="008F0EA7">
            <w:pPr>
              <w:rPr>
                <w:rFonts w:ascii="Arial" w:hAnsi="Arial" w:cs="Arial"/>
              </w:rPr>
            </w:pPr>
            <w:r>
              <w:rPr>
                <w:rFonts w:ascii="Arial" w:hAnsi="Arial" w:cs="Arial"/>
              </w:rPr>
              <w:t>Co jej u firmy drží a co by se muselo stát, aby uvažoval o odchodu z firmy.</w:t>
            </w:r>
          </w:p>
        </w:tc>
        <w:tc>
          <w:tcPr>
            <w:tcW w:w="3306" w:type="dxa"/>
            <w:shd w:val="clear" w:color="auto" w:fill="DBE5F1" w:themeFill="accent1" w:themeFillTint="33"/>
          </w:tcPr>
          <w:p w:rsidR="008F0EA7" w:rsidRDefault="008F0EA7" w:rsidP="008F0EA7">
            <w:pPr>
              <w:rPr>
                <w:rFonts w:ascii="Arial" w:hAnsi="Arial" w:cs="Arial"/>
              </w:rPr>
            </w:pPr>
          </w:p>
        </w:tc>
      </w:tr>
    </w:tbl>
    <w:p w:rsidR="005B2A62" w:rsidRPr="005B2A62" w:rsidRDefault="005B2A62" w:rsidP="005B2A62">
      <w:pPr>
        <w:pStyle w:val="Nadpisytabulek"/>
        <w:spacing w:line="240" w:lineRule="auto"/>
        <w:contextualSpacing/>
        <w:rPr>
          <w:sz w:val="16"/>
          <w:szCs w:val="16"/>
        </w:rPr>
      </w:pPr>
    </w:p>
    <w:p w:rsidR="00D530B3" w:rsidRDefault="00D530B3" w:rsidP="00ED6B0A">
      <w:pPr>
        <w:pStyle w:val="Nadpisytabulek"/>
      </w:pPr>
      <w:bookmarkStart w:id="79" w:name="_Toc349400702"/>
      <w:r w:rsidRPr="00D530B3">
        <w:t xml:space="preserve">Tabulka </w:t>
      </w:r>
      <w:r w:rsidR="00072E05">
        <w:t>3</w:t>
      </w:r>
      <w:r w:rsidRPr="00D530B3">
        <w:t xml:space="preserve">: </w:t>
      </w:r>
      <w:r>
        <w:t>Struktura motivačně-hodnotícího pohovoru</w:t>
      </w:r>
      <w:bookmarkEnd w:id="79"/>
    </w:p>
    <w:p w:rsidR="0071171D" w:rsidRPr="0071171D" w:rsidRDefault="0071171D" w:rsidP="00B30C64">
      <w:pPr>
        <w:spacing w:line="360" w:lineRule="auto"/>
        <w:ind w:firstLine="708"/>
        <w:jc w:val="both"/>
        <w:rPr>
          <w:rFonts w:ascii="Arial" w:hAnsi="Arial" w:cs="Arial"/>
        </w:rPr>
      </w:pPr>
      <w:r>
        <w:rPr>
          <w:rFonts w:ascii="Arial" w:hAnsi="Arial" w:cs="Arial"/>
        </w:rPr>
        <w:t xml:space="preserve">Absenci pravidelného hodnocení </w:t>
      </w:r>
      <w:proofErr w:type="gramStart"/>
      <w:r>
        <w:rPr>
          <w:rFonts w:ascii="Arial" w:hAnsi="Arial" w:cs="Arial"/>
        </w:rPr>
        <w:t>považuji</w:t>
      </w:r>
      <w:proofErr w:type="gramEnd"/>
      <w:r>
        <w:rPr>
          <w:rFonts w:ascii="Arial" w:hAnsi="Arial" w:cs="Arial"/>
        </w:rPr>
        <w:t xml:space="preserve"> za jeden z největších nedostatků společnosti </w:t>
      </w:r>
      <w:proofErr w:type="gramStart"/>
      <w:r>
        <w:rPr>
          <w:rFonts w:ascii="Arial" w:hAnsi="Arial" w:cs="Arial"/>
        </w:rPr>
        <w:t>GEMO</w:t>
      </w:r>
      <w:proofErr w:type="gramEnd"/>
      <w:r>
        <w:rPr>
          <w:rFonts w:ascii="Arial" w:hAnsi="Arial" w:cs="Arial"/>
        </w:rPr>
        <w:t xml:space="preserve"> OLOMOUC, spol. s.r.o. Hodnocení se nerealizuje na</w:t>
      </w:r>
      <w:r w:rsidR="00691D3F">
        <w:rPr>
          <w:rFonts w:ascii="Arial" w:hAnsi="Arial" w:cs="Arial"/>
        </w:rPr>
        <w:t> </w:t>
      </w:r>
      <w:r>
        <w:rPr>
          <w:rFonts w:ascii="Arial" w:hAnsi="Arial" w:cs="Arial"/>
        </w:rPr>
        <w:t>žádné úrovni podnikové hierarchie. Otázkou je, zda je tomu tak proto, že si vedoucí pracovníci neuvědomují jeho důležitost a považují rozhovory s podřízenými zaměstnanci pouze za ztrátu času, nebo systém hodnocení vůbec neznají. Obávám se, že mnozí si pod pojmem hodnocení zaměstnanců představí pouze výplatní pásku.</w:t>
      </w:r>
    </w:p>
    <w:p w:rsidR="00817660" w:rsidRPr="00B46E7A" w:rsidRDefault="00817660" w:rsidP="00F2312D">
      <w:pPr>
        <w:pStyle w:val="Podkapitola"/>
      </w:pPr>
      <w:bookmarkStart w:id="80" w:name="_Toc345158406"/>
      <w:bookmarkStart w:id="81" w:name="_Toc349401874"/>
      <w:r w:rsidRPr="00B46E7A">
        <w:t>Motivující kritika</w:t>
      </w:r>
      <w:bookmarkEnd w:id="80"/>
      <w:bookmarkEnd w:id="81"/>
    </w:p>
    <w:p w:rsidR="00C73338" w:rsidRDefault="00817660" w:rsidP="00B30C64">
      <w:pPr>
        <w:spacing w:line="360" w:lineRule="auto"/>
        <w:ind w:firstLine="708"/>
        <w:jc w:val="both"/>
        <w:rPr>
          <w:rFonts w:ascii="Arial" w:hAnsi="Arial" w:cs="Arial"/>
        </w:rPr>
      </w:pPr>
      <w:r>
        <w:rPr>
          <w:rFonts w:ascii="Arial" w:hAnsi="Arial" w:cs="Arial"/>
        </w:rPr>
        <w:t>Za zpětnou vazbu, která motivuje pracovníky k lepším výkonům, lze</w:t>
      </w:r>
      <w:r w:rsidR="00CA1F4E">
        <w:rPr>
          <w:rFonts w:ascii="Arial" w:hAnsi="Arial" w:cs="Arial"/>
        </w:rPr>
        <w:t xml:space="preserve"> </w:t>
      </w:r>
      <w:r>
        <w:rPr>
          <w:rFonts w:ascii="Arial" w:hAnsi="Arial" w:cs="Arial"/>
        </w:rPr>
        <w:t>považovat konstruktivní kritiku.</w:t>
      </w:r>
      <w:r w:rsidR="00CA1F4E">
        <w:rPr>
          <w:rFonts w:ascii="Arial" w:hAnsi="Arial" w:cs="Arial"/>
        </w:rPr>
        <w:t xml:space="preserve"> Ta by měla být ostatně součástí hodnocení pracovníků.</w:t>
      </w:r>
      <w:r>
        <w:rPr>
          <w:rFonts w:ascii="Arial" w:hAnsi="Arial" w:cs="Arial"/>
        </w:rPr>
        <w:t xml:space="preserve"> Konstruktivní kritika poukazuje na konkrétní problémy a dává tak zaměstnanci možnost změnit svůj přístup k práci, podat lepší výkony, ovliv</w:t>
      </w:r>
      <w:r w:rsidR="00C73338">
        <w:rPr>
          <w:rFonts w:ascii="Arial" w:hAnsi="Arial" w:cs="Arial"/>
        </w:rPr>
        <w:t>ňuje</w:t>
      </w:r>
      <w:r>
        <w:rPr>
          <w:rFonts w:ascii="Arial" w:hAnsi="Arial" w:cs="Arial"/>
        </w:rPr>
        <w:t xml:space="preserve"> jeho celkové chování. Následující obrázky znázorňují přínosy, které plynou ze správně formulované kritiky, mezi nimiž je na prvním místě spokojený zaměstnanec</w:t>
      </w:r>
      <w:r w:rsidR="00C73338">
        <w:rPr>
          <w:rFonts w:ascii="Arial" w:hAnsi="Arial" w:cs="Arial"/>
        </w:rPr>
        <w:t xml:space="preserve"> a dobré vztahy na pracovišti. To se ve výsledku odráží v týmové práci a následně v celkových výsledcích organizace</w:t>
      </w:r>
      <w:r w:rsidR="00E15A0C">
        <w:rPr>
          <w:rFonts w:ascii="Arial" w:hAnsi="Arial" w:cs="Arial"/>
        </w:rPr>
        <w:t xml:space="preserve"> (Rychtaříková </w:t>
      </w:r>
      <w:r w:rsidR="00A03D90">
        <w:rPr>
          <w:rFonts w:ascii="Arial" w:hAnsi="Arial" w:cs="Arial"/>
        </w:rPr>
        <w:t>2008).</w:t>
      </w:r>
    </w:p>
    <w:p w:rsidR="00817660" w:rsidRDefault="00E15A0C" w:rsidP="00746EDB">
      <w:pPr>
        <w:pStyle w:val="Nadpisyobrzk"/>
      </w:pPr>
      <w:r w:rsidRPr="00E15A0C">
        <w:rPr>
          <w:noProof/>
          <w:lang w:eastAsia="cs-CZ"/>
        </w:rPr>
        <w:drawing>
          <wp:inline distT="0" distB="0" distL="0" distR="0">
            <wp:extent cx="4791075" cy="3009900"/>
            <wp:effectExtent l="19050" t="0" r="952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2.png"/>
                    <pic:cNvPicPr/>
                  </pic:nvPicPr>
                  <pic:blipFill>
                    <a:blip r:embed="rId22" cstate="print">
                      <a:duotone>
                        <a:schemeClr val="accent1">
                          <a:shade val="45000"/>
                          <a:satMod val="135000"/>
                        </a:schemeClr>
                        <a:prstClr val="white"/>
                      </a:duotone>
                      <a:lum/>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96890" cy="3013553"/>
                    </a:xfrm>
                    <a:prstGeom prst="rect">
                      <a:avLst/>
                    </a:prstGeom>
                  </pic:spPr>
                </pic:pic>
              </a:graphicData>
            </a:graphic>
          </wp:inline>
        </w:drawing>
      </w:r>
      <w:bookmarkStart w:id="82" w:name="_Toc345163008"/>
      <w:bookmarkStart w:id="83" w:name="_Toc349400710"/>
      <w:r>
        <w:t xml:space="preserve">Obrázek </w:t>
      </w:r>
      <w:r w:rsidR="00072E05">
        <w:t>6</w:t>
      </w:r>
      <w:r>
        <w:t>: Přínosy kritiky</w:t>
      </w:r>
      <w:bookmarkEnd w:id="82"/>
      <w:bookmarkEnd w:id="83"/>
    </w:p>
    <w:p w:rsidR="00A03D90" w:rsidRDefault="00A03D90" w:rsidP="00A03D90">
      <w:pPr>
        <w:spacing w:line="360" w:lineRule="auto"/>
        <w:jc w:val="center"/>
        <w:rPr>
          <w:rFonts w:ascii="Arial" w:hAnsi="Arial" w:cs="Arial"/>
          <w:i/>
        </w:rPr>
      </w:pPr>
    </w:p>
    <w:p w:rsidR="00A03D90" w:rsidRDefault="00A03D90" w:rsidP="00746EDB">
      <w:pPr>
        <w:pStyle w:val="Nadpisyobrzk"/>
      </w:pPr>
      <w:r w:rsidRPr="00A03D90">
        <w:rPr>
          <w:noProof/>
          <w:lang w:eastAsia="cs-CZ"/>
        </w:rPr>
        <w:drawing>
          <wp:inline distT="0" distB="0" distL="0" distR="0">
            <wp:extent cx="4677374" cy="1914525"/>
            <wp:effectExtent l="19050" t="0" r="8926"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1.png"/>
                    <pic:cNvPicPr/>
                  </pic:nvPicPr>
                  <pic:blipFill>
                    <a:blip r:embed="rId23" cstate="print">
                      <a:lum/>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79315" cy="1915319"/>
                    </a:xfrm>
                    <a:prstGeom prst="rect">
                      <a:avLst/>
                    </a:prstGeom>
                  </pic:spPr>
                </pic:pic>
              </a:graphicData>
            </a:graphic>
          </wp:inline>
        </w:drawing>
      </w:r>
      <w:bookmarkStart w:id="84" w:name="_Toc345163009"/>
      <w:bookmarkStart w:id="85" w:name="_Toc349400711"/>
      <w:r>
        <w:t xml:space="preserve">Obrázek </w:t>
      </w:r>
      <w:r w:rsidR="00072E05">
        <w:t>7</w:t>
      </w:r>
      <w:r>
        <w:t>: Výsledky z dobře podané kritiky</w:t>
      </w:r>
      <w:bookmarkEnd w:id="84"/>
      <w:bookmarkEnd w:id="85"/>
    </w:p>
    <w:p w:rsidR="007541B8" w:rsidRPr="00B46E7A" w:rsidRDefault="00557484" w:rsidP="00F2312D">
      <w:pPr>
        <w:pStyle w:val="Podkapitola"/>
      </w:pPr>
      <w:bookmarkStart w:id="86" w:name="_Toc345158407"/>
      <w:bookmarkStart w:id="87" w:name="_Toc349401875"/>
      <w:r w:rsidRPr="00B46E7A">
        <w:t>Obohacování práce</w:t>
      </w:r>
      <w:bookmarkEnd w:id="86"/>
      <w:bookmarkEnd w:id="87"/>
    </w:p>
    <w:p w:rsidR="007541B8" w:rsidRDefault="007541B8" w:rsidP="00B30C64">
      <w:pPr>
        <w:spacing w:line="360" w:lineRule="auto"/>
        <w:ind w:firstLine="708"/>
        <w:jc w:val="both"/>
        <w:rPr>
          <w:rFonts w:ascii="Arial" w:hAnsi="Arial" w:cs="Arial"/>
        </w:rPr>
      </w:pPr>
      <w:r>
        <w:rPr>
          <w:rFonts w:ascii="Arial" w:hAnsi="Arial" w:cs="Arial"/>
        </w:rPr>
        <w:t xml:space="preserve">Mezi možnosti, jak </w:t>
      </w:r>
      <w:r w:rsidR="004A696D">
        <w:rPr>
          <w:rFonts w:ascii="Arial" w:hAnsi="Arial" w:cs="Arial"/>
        </w:rPr>
        <w:t xml:space="preserve">učinit práci více zajímavou a tím </w:t>
      </w:r>
      <w:r>
        <w:rPr>
          <w:rFonts w:ascii="Arial" w:hAnsi="Arial" w:cs="Arial"/>
        </w:rPr>
        <w:t xml:space="preserve">dospět k vnitřně motivovanému zaměstnanci, </w:t>
      </w:r>
      <w:r w:rsidR="00557484">
        <w:rPr>
          <w:rFonts w:ascii="Arial" w:hAnsi="Arial" w:cs="Arial"/>
        </w:rPr>
        <w:t>Koubek</w:t>
      </w:r>
      <w:r>
        <w:rPr>
          <w:rFonts w:ascii="Arial" w:hAnsi="Arial" w:cs="Arial"/>
        </w:rPr>
        <w:t xml:space="preserve"> řadí </w:t>
      </w:r>
      <w:proofErr w:type="spellStart"/>
      <w:r>
        <w:rPr>
          <w:rFonts w:ascii="Arial" w:hAnsi="Arial" w:cs="Arial"/>
        </w:rPr>
        <w:t>job</w:t>
      </w:r>
      <w:proofErr w:type="spellEnd"/>
      <w:r>
        <w:rPr>
          <w:rFonts w:ascii="Arial" w:hAnsi="Arial" w:cs="Arial"/>
        </w:rPr>
        <w:t xml:space="preserve"> </w:t>
      </w:r>
      <w:proofErr w:type="spellStart"/>
      <w:r>
        <w:rPr>
          <w:rFonts w:ascii="Arial" w:hAnsi="Arial" w:cs="Arial"/>
        </w:rPr>
        <w:t>rotation</w:t>
      </w:r>
      <w:proofErr w:type="spellEnd"/>
      <w:r>
        <w:rPr>
          <w:rFonts w:ascii="Arial" w:hAnsi="Arial" w:cs="Arial"/>
        </w:rPr>
        <w:t xml:space="preserve"> (pracovní rotace), pomocí které se může </w:t>
      </w:r>
      <w:r w:rsidR="00BC7FBD">
        <w:rPr>
          <w:rFonts w:ascii="Arial" w:hAnsi="Arial" w:cs="Arial"/>
        </w:rPr>
        <w:t xml:space="preserve">částečně zabránit monotónnosti práce a zvýšit její rozmanitost. Princip </w:t>
      </w:r>
      <w:proofErr w:type="spellStart"/>
      <w:r w:rsidR="00BC7FBD">
        <w:rPr>
          <w:rFonts w:ascii="Arial" w:hAnsi="Arial" w:cs="Arial"/>
        </w:rPr>
        <w:t>job</w:t>
      </w:r>
      <w:proofErr w:type="spellEnd"/>
      <w:r w:rsidR="00BC7FBD">
        <w:rPr>
          <w:rFonts w:ascii="Arial" w:hAnsi="Arial" w:cs="Arial"/>
        </w:rPr>
        <w:t xml:space="preserve"> </w:t>
      </w:r>
      <w:proofErr w:type="spellStart"/>
      <w:r w:rsidR="00BC7FBD">
        <w:rPr>
          <w:rFonts w:ascii="Arial" w:hAnsi="Arial" w:cs="Arial"/>
        </w:rPr>
        <w:t>rotation</w:t>
      </w:r>
      <w:proofErr w:type="spellEnd"/>
      <w:r w:rsidR="00BC7FBD">
        <w:rPr>
          <w:rFonts w:ascii="Arial" w:hAnsi="Arial" w:cs="Arial"/>
        </w:rPr>
        <w:t xml:space="preserve"> spočívá v rotaci zaměstnanců v rámci malého počtu různých, avšak podobných pracovních míst. Zaměstnanci si tak mohou </w:t>
      </w:r>
      <w:r w:rsidR="004B7A19">
        <w:rPr>
          <w:rFonts w:ascii="Arial" w:hAnsi="Arial" w:cs="Arial"/>
        </w:rPr>
        <w:t>osvojit</w:t>
      </w:r>
      <w:r w:rsidR="00BC7FBD">
        <w:rPr>
          <w:rFonts w:ascii="Arial" w:hAnsi="Arial" w:cs="Arial"/>
        </w:rPr>
        <w:t xml:space="preserve"> nové zkušenosti a naučí se novým dovednostem. Dále zmiňuje </w:t>
      </w:r>
      <w:proofErr w:type="spellStart"/>
      <w:r w:rsidR="00BC7FBD">
        <w:rPr>
          <w:rFonts w:ascii="Arial" w:hAnsi="Arial" w:cs="Arial"/>
        </w:rPr>
        <w:t>job</w:t>
      </w:r>
      <w:proofErr w:type="spellEnd"/>
      <w:r w:rsidR="00BC7FBD">
        <w:rPr>
          <w:rFonts w:ascii="Arial" w:hAnsi="Arial" w:cs="Arial"/>
        </w:rPr>
        <w:t xml:space="preserve"> </w:t>
      </w:r>
      <w:proofErr w:type="spellStart"/>
      <w:r w:rsidR="00BC7FBD">
        <w:rPr>
          <w:rFonts w:ascii="Arial" w:hAnsi="Arial" w:cs="Arial"/>
        </w:rPr>
        <w:t>enla</w:t>
      </w:r>
      <w:r w:rsidR="00282A60">
        <w:rPr>
          <w:rFonts w:ascii="Arial" w:hAnsi="Arial" w:cs="Arial"/>
        </w:rPr>
        <w:t>rgement</w:t>
      </w:r>
      <w:proofErr w:type="spellEnd"/>
      <w:r w:rsidR="00282A60">
        <w:rPr>
          <w:rFonts w:ascii="Arial" w:hAnsi="Arial" w:cs="Arial"/>
        </w:rPr>
        <w:t xml:space="preserve"> (rozšiřování práce), kdy</w:t>
      </w:r>
      <w:r w:rsidR="00BC7FBD">
        <w:rPr>
          <w:rFonts w:ascii="Arial" w:hAnsi="Arial" w:cs="Arial"/>
        </w:rPr>
        <w:t xml:space="preserve"> je zapojováno více úkolů do pracovní náplně zaměstnance</w:t>
      </w:r>
      <w:r w:rsidR="00557484">
        <w:rPr>
          <w:rFonts w:ascii="Arial" w:hAnsi="Arial" w:cs="Arial"/>
        </w:rPr>
        <w:t xml:space="preserve"> na horizontální úrovni</w:t>
      </w:r>
      <w:r w:rsidR="00BC7FBD">
        <w:rPr>
          <w:rFonts w:ascii="Arial" w:hAnsi="Arial" w:cs="Arial"/>
        </w:rPr>
        <w:t>.</w:t>
      </w:r>
      <w:r w:rsidR="00467AB6">
        <w:rPr>
          <w:rFonts w:ascii="Arial" w:hAnsi="Arial" w:cs="Arial"/>
        </w:rPr>
        <w:t xml:space="preserve"> Nelze však pracovníka zahlcovat spoustou nesmyslných činností, které opět povedou jen k další rutině.</w:t>
      </w:r>
      <w:r w:rsidR="00557484">
        <w:rPr>
          <w:rFonts w:ascii="Arial" w:hAnsi="Arial" w:cs="Arial"/>
        </w:rPr>
        <w:t xml:space="preserve"> Job </w:t>
      </w:r>
      <w:proofErr w:type="spellStart"/>
      <w:r w:rsidR="00557484">
        <w:rPr>
          <w:rFonts w:ascii="Arial" w:hAnsi="Arial" w:cs="Arial"/>
        </w:rPr>
        <w:t>enrichment</w:t>
      </w:r>
      <w:proofErr w:type="spellEnd"/>
      <w:r w:rsidR="00557484">
        <w:rPr>
          <w:rFonts w:ascii="Arial" w:hAnsi="Arial" w:cs="Arial"/>
        </w:rPr>
        <w:t xml:space="preserve"> (obohacování práce) pak znamená vertikální seskupování pracovních úkolů. Obohacování </w:t>
      </w:r>
      <w:r w:rsidR="00D77A1D">
        <w:rPr>
          <w:rFonts w:ascii="Arial" w:hAnsi="Arial" w:cs="Arial"/>
        </w:rPr>
        <w:t>práce poskytuje zaměstnanci větší pravomoci i odpovědnost a s tím spojenou autonomii</w:t>
      </w:r>
      <w:r w:rsidR="00557484">
        <w:rPr>
          <w:rFonts w:ascii="Arial" w:hAnsi="Arial" w:cs="Arial"/>
        </w:rPr>
        <w:t>. Výzkumy prokázaly</w:t>
      </w:r>
      <w:r w:rsidR="00467AB6">
        <w:rPr>
          <w:rFonts w:ascii="Arial" w:hAnsi="Arial" w:cs="Arial"/>
        </w:rPr>
        <w:t>, že systém obohacování práce přispívá k významnému zlepšení kvality vykonávané práce, což souvisí s přijímáním odpovědnosti za své činy a pocitu hrdosti na svou práci u zaměstnanců</w:t>
      </w:r>
      <w:r w:rsidR="00557484">
        <w:rPr>
          <w:rFonts w:ascii="Arial" w:hAnsi="Arial" w:cs="Arial"/>
        </w:rPr>
        <w:t xml:space="preserve"> </w:t>
      </w:r>
      <w:r w:rsidR="00D77A1D">
        <w:rPr>
          <w:rFonts w:ascii="Arial" w:hAnsi="Arial" w:cs="Arial"/>
        </w:rPr>
        <w:t>(</w:t>
      </w:r>
      <w:r w:rsidR="00557484">
        <w:rPr>
          <w:rFonts w:ascii="Arial" w:hAnsi="Arial" w:cs="Arial"/>
        </w:rPr>
        <w:t>Koubek 200</w:t>
      </w:r>
      <w:r w:rsidR="00435922">
        <w:rPr>
          <w:rFonts w:ascii="Arial" w:hAnsi="Arial" w:cs="Arial"/>
        </w:rPr>
        <w:t>9</w:t>
      </w:r>
      <w:r w:rsidR="00D77A1D">
        <w:rPr>
          <w:rFonts w:ascii="Arial" w:hAnsi="Arial" w:cs="Arial"/>
        </w:rPr>
        <w:t>).</w:t>
      </w:r>
    </w:p>
    <w:p w:rsidR="00467AB6" w:rsidRDefault="00B91D1D" w:rsidP="00B30C64">
      <w:pPr>
        <w:spacing w:line="360" w:lineRule="auto"/>
        <w:ind w:firstLine="708"/>
        <w:jc w:val="both"/>
        <w:rPr>
          <w:rFonts w:ascii="Arial" w:hAnsi="Arial" w:cs="Arial"/>
        </w:rPr>
      </w:pPr>
      <w:r>
        <w:rPr>
          <w:rFonts w:ascii="Arial" w:hAnsi="Arial" w:cs="Arial"/>
        </w:rPr>
        <w:t xml:space="preserve">S trochou nadsázky by se dalo říci, že vedení naší společnosti souhlasí s názory </w:t>
      </w:r>
      <w:r w:rsidR="00467AB6">
        <w:rPr>
          <w:rFonts w:ascii="Arial" w:hAnsi="Arial" w:cs="Arial"/>
        </w:rPr>
        <w:t>Armstrong</w:t>
      </w:r>
      <w:r>
        <w:rPr>
          <w:rFonts w:ascii="Arial" w:hAnsi="Arial" w:cs="Arial"/>
        </w:rPr>
        <w:t>a, který</w:t>
      </w:r>
      <w:r w:rsidR="00467AB6">
        <w:rPr>
          <w:rFonts w:ascii="Arial" w:hAnsi="Arial" w:cs="Arial"/>
        </w:rPr>
        <w:t xml:space="preserve"> se domnívá, že </w:t>
      </w:r>
      <w:r w:rsidR="005521F5">
        <w:rPr>
          <w:rFonts w:ascii="Arial" w:hAnsi="Arial" w:cs="Arial"/>
        </w:rPr>
        <w:t xml:space="preserve">přínos </w:t>
      </w:r>
      <w:r w:rsidR="00467AB6">
        <w:rPr>
          <w:rFonts w:ascii="Arial" w:hAnsi="Arial" w:cs="Arial"/>
        </w:rPr>
        <w:t>obohacování práce</w:t>
      </w:r>
      <w:r w:rsidR="005521F5">
        <w:rPr>
          <w:rFonts w:ascii="Arial" w:hAnsi="Arial" w:cs="Arial"/>
        </w:rPr>
        <w:t xml:space="preserve"> bývá značně p</w:t>
      </w:r>
      <w:r w:rsidR="00467AB6">
        <w:rPr>
          <w:rFonts w:ascii="Arial" w:hAnsi="Arial" w:cs="Arial"/>
        </w:rPr>
        <w:t>řeceňován</w:t>
      </w:r>
      <w:r w:rsidR="005A5DE3">
        <w:rPr>
          <w:rFonts w:ascii="Arial" w:hAnsi="Arial" w:cs="Arial"/>
        </w:rPr>
        <w:t xml:space="preserve">. S odkazem na výzkum pánů </w:t>
      </w:r>
      <w:proofErr w:type="spellStart"/>
      <w:r w:rsidR="005A5DE3">
        <w:rPr>
          <w:rFonts w:ascii="Arial" w:hAnsi="Arial" w:cs="Arial"/>
        </w:rPr>
        <w:t>Hulina</w:t>
      </w:r>
      <w:proofErr w:type="spellEnd"/>
      <w:r w:rsidR="005A5DE3">
        <w:rPr>
          <w:rFonts w:ascii="Arial" w:hAnsi="Arial" w:cs="Arial"/>
        </w:rPr>
        <w:t xml:space="preserve"> a </w:t>
      </w:r>
      <w:proofErr w:type="spellStart"/>
      <w:r w:rsidR="005A5DE3">
        <w:rPr>
          <w:rFonts w:ascii="Arial" w:hAnsi="Arial" w:cs="Arial"/>
        </w:rPr>
        <w:t>Blooda</w:t>
      </w:r>
      <w:proofErr w:type="spellEnd"/>
      <w:r w:rsidR="005A5DE3">
        <w:rPr>
          <w:rFonts w:ascii="Arial" w:hAnsi="Arial" w:cs="Arial"/>
        </w:rPr>
        <w:t xml:space="preserve"> tvrdí, že vliv obohacování práce na spokojenost v práci a motivaci zaměstnanců bývá přehnaný a někdy i nepodložený. Zmínění autoři usuzují, že v případě pracovníků na dělnických pozicích nelze očekávat jejich úsilí o dosažení odpovědnosti v práci. Jiný autor, </w:t>
      </w:r>
      <w:proofErr w:type="spellStart"/>
      <w:r w:rsidR="005A5DE3">
        <w:rPr>
          <w:rFonts w:ascii="Arial" w:hAnsi="Arial" w:cs="Arial"/>
        </w:rPr>
        <w:t>Fein</w:t>
      </w:r>
      <w:proofErr w:type="spellEnd"/>
      <w:r w:rsidR="005A5DE3">
        <w:rPr>
          <w:rFonts w:ascii="Arial" w:hAnsi="Arial" w:cs="Arial"/>
        </w:rPr>
        <w:t>, konstatuje, že dělníci nepohlíží na</w:t>
      </w:r>
      <w:r w:rsidR="00B75185">
        <w:rPr>
          <w:rFonts w:ascii="Arial" w:hAnsi="Arial" w:cs="Arial"/>
        </w:rPr>
        <w:t> </w:t>
      </w:r>
      <w:r w:rsidR="005A5DE3">
        <w:rPr>
          <w:rFonts w:ascii="Arial" w:hAnsi="Arial" w:cs="Arial"/>
        </w:rPr>
        <w:t xml:space="preserve">svou práci jako na něco, co naplňuje jejich existenci. </w:t>
      </w:r>
      <w:r w:rsidR="00503BAF">
        <w:rPr>
          <w:rFonts w:ascii="Arial" w:hAnsi="Arial" w:cs="Arial"/>
        </w:rPr>
        <w:t>Odmítají úplné ponoření do své práce, v níž nejsou schopni seberealizace, s tím, že se naopak snaží hledat naplnění mimo svou práci (Armstrong 2002).</w:t>
      </w:r>
    </w:p>
    <w:p w:rsidR="001F4FE0" w:rsidRPr="00B46E7A" w:rsidRDefault="001F4FE0" w:rsidP="00F2312D">
      <w:pPr>
        <w:pStyle w:val="Podkapitola"/>
      </w:pPr>
      <w:bookmarkStart w:id="88" w:name="_Toc345158408"/>
      <w:bookmarkStart w:id="89" w:name="_Toc349401876"/>
      <w:r w:rsidRPr="00B46E7A">
        <w:t>Informační systém</w:t>
      </w:r>
      <w:bookmarkEnd w:id="88"/>
      <w:bookmarkEnd w:id="89"/>
    </w:p>
    <w:p w:rsidR="00930FB1" w:rsidRDefault="001F4FE0" w:rsidP="00B30C64">
      <w:pPr>
        <w:spacing w:line="360" w:lineRule="auto"/>
        <w:ind w:firstLine="708"/>
        <w:jc w:val="both"/>
        <w:rPr>
          <w:rFonts w:ascii="Arial" w:hAnsi="Arial" w:cs="Arial"/>
        </w:rPr>
      </w:pPr>
      <w:r>
        <w:rPr>
          <w:rFonts w:ascii="Arial" w:hAnsi="Arial" w:cs="Arial"/>
        </w:rPr>
        <w:t>Poskytování informací o důležitém dění ve firmě, o výsledcích hospodaření, personálních záležitostech, vyhlídkách do budoucnosti, příležitostech nebo hrozbách, kterým musí firma čelit, je pro pracovníky důležité nejen pro jejich pracovní úsilí, ale také pro pocit jistoty, zda s nimi jejich zaměstnavatel i nadále počítá.</w:t>
      </w:r>
      <w:r w:rsidR="003E1D16">
        <w:rPr>
          <w:rFonts w:ascii="Arial" w:hAnsi="Arial" w:cs="Arial"/>
        </w:rPr>
        <w:t xml:space="preserve"> Informovaný pracovník chápající širší souvislosti své činnosti pracuje lépe. </w:t>
      </w:r>
      <w:r w:rsidR="00C04578">
        <w:rPr>
          <w:rFonts w:ascii="Arial" w:hAnsi="Arial" w:cs="Arial"/>
        </w:rPr>
        <w:t>Nevědomost a nejistota</w:t>
      </w:r>
      <w:r>
        <w:rPr>
          <w:rFonts w:ascii="Arial" w:hAnsi="Arial" w:cs="Arial"/>
        </w:rPr>
        <w:t xml:space="preserve"> mohou v zaměstnancích vyvolávat </w:t>
      </w:r>
      <w:r w:rsidR="00C04578">
        <w:rPr>
          <w:rFonts w:ascii="Arial" w:hAnsi="Arial" w:cs="Arial"/>
        </w:rPr>
        <w:t>pocit, že je zbytečné se snažit a jejich pracovní morálka bude klesat (</w:t>
      </w:r>
      <w:r w:rsidR="003E1D16">
        <w:rPr>
          <w:rFonts w:ascii="Arial" w:hAnsi="Arial" w:cs="Arial"/>
        </w:rPr>
        <w:t>Stýblo 1992</w:t>
      </w:r>
      <w:r w:rsidR="00C04578">
        <w:rPr>
          <w:rFonts w:ascii="Arial" w:hAnsi="Arial" w:cs="Arial"/>
        </w:rPr>
        <w:t>).</w:t>
      </w:r>
    </w:p>
    <w:p w:rsidR="00984017" w:rsidRDefault="00C442F6" w:rsidP="00B30C64">
      <w:pPr>
        <w:spacing w:line="360" w:lineRule="auto"/>
        <w:ind w:firstLine="708"/>
        <w:jc w:val="both"/>
        <w:rPr>
          <w:rFonts w:ascii="Arial" w:eastAsia="Times New Roman" w:hAnsi="Arial" w:cs="Arial"/>
          <w:lang w:eastAsia="cs-CZ"/>
        </w:rPr>
      </w:pPr>
      <w:r>
        <w:rPr>
          <w:rFonts w:ascii="Arial" w:hAnsi="Arial" w:cs="Arial"/>
        </w:rPr>
        <w:t xml:space="preserve">Zde opět narážíme na jeden z velmi diskutovaných problémů v naší společnosti. Informační systém zde vůbec neplní svou funkci. Vždy na začátku měsíce se vedení společnosti setká s generálním ředitelem a </w:t>
      </w:r>
      <w:r w:rsidR="004A74D4">
        <w:rPr>
          <w:rFonts w:ascii="Arial" w:hAnsi="Arial" w:cs="Arial"/>
        </w:rPr>
        <w:t>debatují o</w:t>
      </w:r>
      <w:r>
        <w:rPr>
          <w:rFonts w:ascii="Arial" w:hAnsi="Arial" w:cs="Arial"/>
        </w:rPr>
        <w:t xml:space="preserve"> </w:t>
      </w:r>
      <w:r w:rsidR="004A74D4">
        <w:rPr>
          <w:rFonts w:ascii="Arial" w:hAnsi="Arial" w:cs="Arial"/>
        </w:rPr>
        <w:t>důležitých skutečnostech souvisejících s chodem a strategií organizace.</w:t>
      </w:r>
      <w:r>
        <w:rPr>
          <w:rFonts w:ascii="Arial" w:eastAsia="Times New Roman" w:hAnsi="Arial" w:cs="Arial"/>
          <w:lang w:eastAsia="cs-CZ"/>
        </w:rPr>
        <w:t xml:space="preserve"> </w:t>
      </w:r>
      <w:r w:rsidR="004A74D4">
        <w:rPr>
          <w:rFonts w:ascii="Arial" w:eastAsia="Times New Roman" w:hAnsi="Arial" w:cs="Arial"/>
          <w:lang w:eastAsia="cs-CZ"/>
        </w:rPr>
        <w:t>Tyto informace však jakoby zůstávají za zdmi jednací síně. Ostatní zaměstnanci se pak o všem dovídají víceméně neformálními cestami, řekněme narovinu „firemní šuškandou“. Tyto informace pak bývají i značně zkreslené. Názorným příkladem budiž proslov generálního ředitele, který ke konci roku 2011 pronesl, že jedním z řešení stále se prohlubující krize ve stavebnictví je snížení počtu kmenových zaměstnanců o 30</w:t>
      </w:r>
      <w:r w:rsidR="00A723A0">
        <w:rPr>
          <w:rFonts w:ascii="Arial" w:eastAsia="Times New Roman" w:hAnsi="Arial" w:cs="Arial"/>
          <w:lang w:eastAsia="cs-CZ"/>
        </w:rPr>
        <w:t xml:space="preserve"> </w:t>
      </w:r>
      <w:r w:rsidR="004A74D4">
        <w:rPr>
          <w:rFonts w:ascii="Arial" w:eastAsia="Times New Roman" w:hAnsi="Arial" w:cs="Arial"/>
          <w:lang w:eastAsia="cs-CZ"/>
        </w:rPr>
        <w:t xml:space="preserve">%. Zdůraznil však, že jeho prioritou bude udržet plnou zaměstnanost a získat úspory jinde. Během pár dní po tomto proslovu se </w:t>
      </w:r>
      <w:r w:rsidR="00984017">
        <w:rPr>
          <w:rFonts w:ascii="Arial" w:eastAsia="Times New Roman" w:hAnsi="Arial" w:cs="Arial"/>
          <w:lang w:eastAsia="cs-CZ"/>
        </w:rPr>
        <w:t>mezi neinformovanými zaměstnanci</w:t>
      </w:r>
      <w:r w:rsidR="004A74D4">
        <w:rPr>
          <w:rFonts w:ascii="Arial" w:eastAsia="Times New Roman" w:hAnsi="Arial" w:cs="Arial"/>
          <w:lang w:eastAsia="cs-CZ"/>
        </w:rPr>
        <w:t xml:space="preserve"> začala šířit panika, že se bude propouštět… </w:t>
      </w:r>
    </w:p>
    <w:p w:rsidR="006C3B5E" w:rsidRPr="00B46E7A" w:rsidRDefault="00A64218" w:rsidP="00F2312D">
      <w:pPr>
        <w:pStyle w:val="Podkapitola"/>
      </w:pPr>
      <w:bookmarkStart w:id="90" w:name="_Toc345158409"/>
      <w:bookmarkStart w:id="91" w:name="_Toc349401877"/>
      <w:r w:rsidRPr="00B46E7A">
        <w:t xml:space="preserve">Firemní vzdělávání </w:t>
      </w:r>
      <w:r w:rsidR="006C3B5E" w:rsidRPr="00B46E7A">
        <w:t>jako nástroj motivace</w:t>
      </w:r>
      <w:bookmarkEnd w:id="90"/>
      <w:bookmarkEnd w:id="91"/>
    </w:p>
    <w:p w:rsidR="007104E8" w:rsidRDefault="007104E8" w:rsidP="000F386F">
      <w:pPr>
        <w:spacing w:line="360" w:lineRule="auto"/>
        <w:ind w:firstLine="708"/>
        <w:jc w:val="both"/>
        <w:rPr>
          <w:rFonts w:ascii="Arial" w:hAnsi="Arial" w:cs="Arial"/>
        </w:rPr>
      </w:pPr>
      <w:r>
        <w:rPr>
          <w:rFonts w:ascii="Arial" w:hAnsi="Arial" w:cs="Arial"/>
        </w:rPr>
        <w:t xml:space="preserve">Dobře propracovaný systém </w:t>
      </w:r>
      <w:r w:rsidR="00A64218">
        <w:rPr>
          <w:rFonts w:ascii="Arial" w:hAnsi="Arial" w:cs="Arial"/>
        </w:rPr>
        <w:t>firemního</w:t>
      </w:r>
      <w:r>
        <w:rPr>
          <w:rFonts w:ascii="Arial" w:hAnsi="Arial" w:cs="Arial"/>
        </w:rPr>
        <w:t xml:space="preserve"> vzdělávání, který by měl být </w:t>
      </w:r>
      <w:r w:rsidR="00601E8D">
        <w:rPr>
          <w:rFonts w:ascii="Arial" w:hAnsi="Arial" w:cs="Arial"/>
        </w:rPr>
        <w:t>v souladu</w:t>
      </w:r>
      <w:r>
        <w:rPr>
          <w:rFonts w:ascii="Arial" w:hAnsi="Arial" w:cs="Arial"/>
        </w:rPr>
        <w:t xml:space="preserve"> s podnikovou strategií, </w:t>
      </w:r>
      <w:r w:rsidR="00A64218">
        <w:rPr>
          <w:rFonts w:ascii="Arial" w:hAnsi="Arial" w:cs="Arial"/>
        </w:rPr>
        <w:t xml:space="preserve">bezesporu také patří mezi významné nástroje pracovní motivace, a to </w:t>
      </w:r>
      <w:r w:rsidR="004B7A19">
        <w:rPr>
          <w:rFonts w:ascii="Arial" w:hAnsi="Arial" w:cs="Arial"/>
        </w:rPr>
        <w:t>zejména</w:t>
      </w:r>
      <w:r w:rsidR="00A64218">
        <w:rPr>
          <w:rFonts w:ascii="Arial" w:hAnsi="Arial" w:cs="Arial"/>
        </w:rPr>
        <w:t xml:space="preserve"> u lidí s vysokou potřebou seberealizace. Přínosem vzdělávání zaměstnanců je zvýšení</w:t>
      </w:r>
      <w:r>
        <w:rPr>
          <w:rFonts w:ascii="Arial" w:hAnsi="Arial" w:cs="Arial"/>
        </w:rPr>
        <w:t xml:space="preserve"> pracovní spokojenosti, motivovanosti, angažovanosti a loajalit</w:t>
      </w:r>
      <w:r w:rsidR="00A64218">
        <w:rPr>
          <w:rFonts w:ascii="Arial" w:hAnsi="Arial" w:cs="Arial"/>
        </w:rPr>
        <w:t>y vůči firmě</w:t>
      </w:r>
      <w:r>
        <w:rPr>
          <w:rFonts w:ascii="Arial" w:hAnsi="Arial" w:cs="Arial"/>
        </w:rPr>
        <w:t>.</w:t>
      </w:r>
      <w:r w:rsidR="00A64218">
        <w:rPr>
          <w:rFonts w:ascii="Arial" w:hAnsi="Arial" w:cs="Arial"/>
        </w:rPr>
        <w:t xml:space="preserve"> </w:t>
      </w:r>
      <w:r>
        <w:rPr>
          <w:rFonts w:ascii="Arial" w:hAnsi="Arial" w:cs="Arial"/>
        </w:rPr>
        <w:t>V</w:t>
      </w:r>
      <w:r w:rsidR="00A64218">
        <w:rPr>
          <w:rFonts w:ascii="Arial" w:hAnsi="Arial" w:cs="Arial"/>
        </w:rPr>
        <w:t> </w:t>
      </w:r>
      <w:r>
        <w:rPr>
          <w:rFonts w:ascii="Arial" w:hAnsi="Arial" w:cs="Arial"/>
        </w:rPr>
        <w:t>důsledku</w:t>
      </w:r>
      <w:r w:rsidR="00A64218">
        <w:rPr>
          <w:rFonts w:ascii="Arial" w:hAnsi="Arial" w:cs="Arial"/>
        </w:rPr>
        <w:t xml:space="preserve"> </w:t>
      </w:r>
      <w:r>
        <w:rPr>
          <w:rFonts w:ascii="Arial" w:hAnsi="Arial" w:cs="Arial"/>
        </w:rPr>
        <w:t>toho dochází:</w:t>
      </w:r>
    </w:p>
    <w:p w:rsidR="006C3B5E" w:rsidRDefault="007104E8" w:rsidP="007104E8">
      <w:pPr>
        <w:pStyle w:val="Odstavecseseznamem"/>
        <w:numPr>
          <w:ilvl w:val="0"/>
          <w:numId w:val="17"/>
        </w:numPr>
        <w:spacing w:line="360" w:lineRule="auto"/>
        <w:jc w:val="both"/>
        <w:rPr>
          <w:rFonts w:ascii="Arial" w:hAnsi="Arial" w:cs="Arial"/>
        </w:rPr>
      </w:pPr>
      <w:r>
        <w:rPr>
          <w:rFonts w:ascii="Arial" w:hAnsi="Arial" w:cs="Arial"/>
        </w:rPr>
        <w:t>k růstu výkonnosti,</w:t>
      </w:r>
    </w:p>
    <w:p w:rsidR="007104E8" w:rsidRDefault="007104E8" w:rsidP="007104E8">
      <w:pPr>
        <w:pStyle w:val="Odstavecseseznamem"/>
        <w:numPr>
          <w:ilvl w:val="0"/>
          <w:numId w:val="17"/>
        </w:numPr>
        <w:spacing w:line="360" w:lineRule="auto"/>
        <w:jc w:val="both"/>
        <w:rPr>
          <w:rFonts w:ascii="Arial" w:hAnsi="Arial" w:cs="Arial"/>
        </w:rPr>
      </w:pPr>
      <w:r>
        <w:rPr>
          <w:rFonts w:ascii="Arial" w:hAnsi="Arial" w:cs="Arial"/>
        </w:rPr>
        <w:t>ke zkvalitnění poskytovaných služeb zákazníkům,</w:t>
      </w:r>
    </w:p>
    <w:p w:rsidR="007104E8" w:rsidRDefault="00601E8D" w:rsidP="007104E8">
      <w:pPr>
        <w:pStyle w:val="Odstavecseseznamem"/>
        <w:numPr>
          <w:ilvl w:val="0"/>
          <w:numId w:val="17"/>
        </w:numPr>
        <w:spacing w:line="360" w:lineRule="auto"/>
        <w:jc w:val="both"/>
        <w:rPr>
          <w:rFonts w:ascii="Arial" w:hAnsi="Arial" w:cs="Arial"/>
        </w:rPr>
      </w:pPr>
      <w:r>
        <w:rPr>
          <w:rFonts w:ascii="Arial" w:hAnsi="Arial" w:cs="Arial"/>
        </w:rPr>
        <w:t xml:space="preserve">ke </w:t>
      </w:r>
      <w:r w:rsidR="007104E8">
        <w:rPr>
          <w:rFonts w:ascii="Arial" w:hAnsi="Arial" w:cs="Arial"/>
        </w:rPr>
        <w:t>zlepšení image firmy</w:t>
      </w:r>
      <w:r w:rsidR="0022476C">
        <w:rPr>
          <w:rFonts w:ascii="Arial" w:hAnsi="Arial" w:cs="Arial"/>
        </w:rPr>
        <w:t xml:space="preserve"> </w:t>
      </w:r>
      <w:r w:rsidR="00EB1B38">
        <w:rPr>
          <w:rFonts w:ascii="Arial" w:hAnsi="Arial" w:cs="Arial"/>
        </w:rPr>
        <w:t>–</w:t>
      </w:r>
      <w:r w:rsidR="0022476C">
        <w:rPr>
          <w:rFonts w:ascii="Arial" w:hAnsi="Arial" w:cs="Arial"/>
        </w:rPr>
        <w:t xml:space="preserve"> </w:t>
      </w:r>
      <w:r w:rsidR="00EB1B38">
        <w:rPr>
          <w:rFonts w:ascii="Arial" w:hAnsi="Arial" w:cs="Arial"/>
        </w:rPr>
        <w:t xml:space="preserve">organizace si udržuje </w:t>
      </w:r>
      <w:r w:rsidR="007104E8">
        <w:rPr>
          <w:rFonts w:ascii="Arial" w:hAnsi="Arial" w:cs="Arial"/>
        </w:rPr>
        <w:t>pověst</w:t>
      </w:r>
      <w:r w:rsidR="00A64218">
        <w:rPr>
          <w:rFonts w:ascii="Arial" w:hAnsi="Arial" w:cs="Arial"/>
        </w:rPr>
        <w:t xml:space="preserve"> </w:t>
      </w:r>
      <w:r w:rsidR="007104E8">
        <w:rPr>
          <w:rFonts w:ascii="Arial" w:hAnsi="Arial" w:cs="Arial"/>
        </w:rPr>
        <w:t>dobrého zaměstnavatele</w:t>
      </w:r>
      <w:r w:rsidR="00A64218">
        <w:rPr>
          <w:rFonts w:ascii="Arial" w:hAnsi="Arial" w:cs="Arial"/>
        </w:rPr>
        <w:t>,</w:t>
      </w:r>
    </w:p>
    <w:p w:rsidR="007104E8" w:rsidRDefault="007104E8" w:rsidP="007104E8">
      <w:pPr>
        <w:pStyle w:val="Odstavecseseznamem"/>
        <w:numPr>
          <w:ilvl w:val="0"/>
          <w:numId w:val="17"/>
        </w:numPr>
        <w:spacing w:line="360" w:lineRule="auto"/>
        <w:jc w:val="both"/>
        <w:rPr>
          <w:rFonts w:ascii="Arial" w:hAnsi="Arial" w:cs="Arial"/>
        </w:rPr>
      </w:pPr>
      <w:r>
        <w:rPr>
          <w:rFonts w:ascii="Arial" w:hAnsi="Arial" w:cs="Arial"/>
        </w:rPr>
        <w:t>k růstu atraktivnosti zaměstnanců na pracovním trhu</w:t>
      </w:r>
      <w:r w:rsidR="0022476C">
        <w:rPr>
          <w:rFonts w:ascii="Arial" w:hAnsi="Arial" w:cs="Arial"/>
        </w:rPr>
        <w:t xml:space="preserve"> pro případ, že firma musí z jakýchkoli důvodů propouštět,</w:t>
      </w:r>
    </w:p>
    <w:p w:rsidR="00BD5484" w:rsidRDefault="00601E8D" w:rsidP="007104E8">
      <w:pPr>
        <w:pStyle w:val="Odstavecseseznamem"/>
        <w:numPr>
          <w:ilvl w:val="0"/>
          <w:numId w:val="17"/>
        </w:numPr>
        <w:spacing w:line="360" w:lineRule="auto"/>
        <w:jc w:val="both"/>
        <w:rPr>
          <w:rFonts w:ascii="Arial" w:hAnsi="Arial" w:cs="Arial"/>
        </w:rPr>
      </w:pPr>
      <w:r>
        <w:rPr>
          <w:rFonts w:ascii="Arial" w:hAnsi="Arial" w:cs="Arial"/>
        </w:rPr>
        <w:t>k celkovému</w:t>
      </w:r>
      <w:r w:rsidR="007104E8">
        <w:rPr>
          <w:rFonts w:ascii="Arial" w:hAnsi="Arial" w:cs="Arial"/>
        </w:rPr>
        <w:t xml:space="preserve"> zlepšení kvality života zaměstnanců</w:t>
      </w:r>
      <w:r w:rsidR="00A64218">
        <w:rPr>
          <w:rFonts w:ascii="Arial" w:hAnsi="Arial" w:cs="Arial"/>
        </w:rPr>
        <w:t xml:space="preserve"> - </w:t>
      </w:r>
      <w:r w:rsidR="007104E8">
        <w:rPr>
          <w:rFonts w:ascii="Arial" w:hAnsi="Arial" w:cs="Arial"/>
        </w:rPr>
        <w:t xml:space="preserve">osobnostní rozvoj, </w:t>
      </w:r>
      <w:r w:rsidR="00A64218">
        <w:rPr>
          <w:rFonts w:ascii="Arial" w:hAnsi="Arial" w:cs="Arial"/>
        </w:rPr>
        <w:t xml:space="preserve">sebepoznání, převzetí odpovědnosti za svoje činy a kariérní </w:t>
      </w:r>
      <w:r w:rsidR="00EF1EC6">
        <w:rPr>
          <w:rFonts w:ascii="Arial" w:hAnsi="Arial" w:cs="Arial"/>
        </w:rPr>
        <w:t xml:space="preserve">rozvoj </w:t>
      </w:r>
      <w:r w:rsidR="00A64218">
        <w:rPr>
          <w:rFonts w:ascii="Arial" w:hAnsi="Arial" w:cs="Arial"/>
        </w:rPr>
        <w:t>(</w:t>
      </w:r>
      <w:proofErr w:type="spellStart"/>
      <w:r w:rsidR="00A64218">
        <w:rPr>
          <w:rFonts w:ascii="Arial" w:hAnsi="Arial" w:cs="Arial"/>
        </w:rPr>
        <w:t>Tureckiová</w:t>
      </w:r>
      <w:proofErr w:type="spellEnd"/>
      <w:r w:rsidR="00A64218">
        <w:rPr>
          <w:rFonts w:ascii="Arial" w:hAnsi="Arial" w:cs="Arial"/>
        </w:rPr>
        <w:t xml:space="preserve"> 2004).</w:t>
      </w:r>
    </w:p>
    <w:p w:rsidR="0071096D" w:rsidRPr="0071096D" w:rsidRDefault="0071096D" w:rsidP="000F386F">
      <w:pPr>
        <w:spacing w:line="360" w:lineRule="auto"/>
        <w:ind w:firstLine="708"/>
        <w:jc w:val="both"/>
        <w:rPr>
          <w:rFonts w:ascii="Arial" w:hAnsi="Arial" w:cs="Arial"/>
        </w:rPr>
      </w:pPr>
      <w:r>
        <w:rPr>
          <w:rFonts w:ascii="Arial" w:hAnsi="Arial" w:cs="Arial"/>
        </w:rPr>
        <w:t>Na závěr jsem si nechala prostor pro vyjádření mého osobního názoru.</w:t>
      </w:r>
      <w:r w:rsidR="000F6C8E">
        <w:rPr>
          <w:rFonts w:ascii="Arial" w:hAnsi="Arial" w:cs="Arial"/>
        </w:rPr>
        <w:t xml:space="preserve"> Upřímně mohu říct, že j</w:t>
      </w:r>
      <w:r>
        <w:rPr>
          <w:rFonts w:ascii="Arial" w:hAnsi="Arial" w:cs="Arial"/>
        </w:rPr>
        <w:t xml:space="preserve">sem spokojená s výší mé mzdy, pracuji v příjemně a moderně zařízené kanceláři. Mám jasnou představu o tom, co se ode mě očekává, za co mám odpovědnost. </w:t>
      </w:r>
      <w:r w:rsidR="00F9652D">
        <w:rPr>
          <w:rFonts w:ascii="Arial" w:hAnsi="Arial" w:cs="Arial"/>
        </w:rPr>
        <w:t>Dá se říci, že se všemi svými kolegy vycházím dobře, když je to v mých silách a možnostech, snažím se pomoci a vyjít ostatním vstříc. Svou práci nepovažuji za nudnou a zbytečnou, ale nevnímám ji ani jako prostředek své seberealizace. Problém je v mém vlastním pocitu naplnění z práce. Když se mě však zeptáte, co bych tedy vlastně chtěla dělat, odpovím, že vlastně sama nevím… Co však vím a co je také důvodem, proč jsem se rozhodla začít znovu studovat, je fakt, že mi chyběl pocit, že na sobě mohu stále pracovat, že se mohu někam posunout, že mohu mít dobrý pocit z toho, že něco umím, že se něco nového naučím. Zkrátka, že nezačnu stagnovat a nezakrním nad</w:t>
      </w:r>
      <w:r w:rsidR="00442790">
        <w:rPr>
          <w:rFonts w:ascii="Arial" w:hAnsi="Arial" w:cs="Arial"/>
        </w:rPr>
        <w:t> </w:t>
      </w:r>
      <w:r w:rsidR="00F9652D">
        <w:rPr>
          <w:rFonts w:ascii="Arial" w:hAnsi="Arial" w:cs="Arial"/>
        </w:rPr>
        <w:t>nekonečnými výkazy a účetními závěrkami. Systém vzdělávání a podporu osobního rozvoje zaměstnanců postrádám v naší společnosti ze</w:t>
      </w:r>
      <w:r w:rsidR="00442790">
        <w:rPr>
          <w:rFonts w:ascii="Arial" w:hAnsi="Arial" w:cs="Arial"/>
        </w:rPr>
        <w:t> </w:t>
      </w:r>
      <w:r w:rsidR="00F9652D">
        <w:rPr>
          <w:rFonts w:ascii="Arial" w:hAnsi="Arial" w:cs="Arial"/>
        </w:rPr>
        <w:t xml:space="preserve">všeho nejvíc. </w:t>
      </w:r>
    </w:p>
    <w:p w:rsidR="00693378" w:rsidRPr="00693378" w:rsidRDefault="00693378" w:rsidP="00693378">
      <w:pPr>
        <w:spacing w:line="360" w:lineRule="auto"/>
        <w:jc w:val="both"/>
        <w:rPr>
          <w:rFonts w:ascii="Arial" w:hAnsi="Arial" w:cs="Arial"/>
        </w:rPr>
      </w:pPr>
    </w:p>
    <w:p w:rsidR="00F1701C" w:rsidRDefault="00F1701C">
      <w:pPr>
        <w:rPr>
          <w:rFonts w:ascii="Arial" w:hAnsi="Arial" w:cs="Arial"/>
        </w:rPr>
      </w:pPr>
      <w:r>
        <w:rPr>
          <w:rFonts w:ascii="Arial" w:hAnsi="Arial" w:cs="Arial"/>
        </w:rPr>
        <w:br w:type="page"/>
      </w:r>
    </w:p>
    <w:p w:rsidR="002B270B" w:rsidRPr="00B46E7A" w:rsidRDefault="009A7577" w:rsidP="00F2312D">
      <w:pPr>
        <w:pStyle w:val="Hlavnkapitola"/>
      </w:pPr>
      <w:bookmarkStart w:id="92" w:name="_Toc345158410"/>
      <w:bookmarkStart w:id="93" w:name="_Toc349401878"/>
      <w:r w:rsidRPr="00B46E7A">
        <w:t>Rozhovory se zaměstnanci</w:t>
      </w:r>
      <w:bookmarkEnd w:id="92"/>
      <w:bookmarkEnd w:id="93"/>
    </w:p>
    <w:p w:rsidR="00325F36" w:rsidRDefault="00325F36" w:rsidP="00B30C64">
      <w:pPr>
        <w:spacing w:line="360" w:lineRule="auto"/>
        <w:ind w:firstLine="708"/>
        <w:jc w:val="both"/>
        <w:rPr>
          <w:rFonts w:ascii="Arial" w:hAnsi="Arial" w:cs="Arial"/>
        </w:rPr>
      </w:pPr>
      <w:r>
        <w:rPr>
          <w:rFonts w:ascii="Arial" w:hAnsi="Arial" w:cs="Arial"/>
        </w:rPr>
        <w:t>Abychom měli možnost, udělat si objektivnější obrázek o motivaci zaměstnanců ve společnosti GEMO OLOMOUC, spol. s.r.o., rozhodla jsem se získat informace a názory od vybraných praco</w:t>
      </w:r>
      <w:r w:rsidR="002942DF">
        <w:rPr>
          <w:rFonts w:ascii="Arial" w:hAnsi="Arial" w:cs="Arial"/>
        </w:rPr>
        <w:t>vníků prostřednictvím strukturovaných rozhovorů.</w:t>
      </w:r>
      <w:r w:rsidR="00A46AA6">
        <w:rPr>
          <w:rFonts w:ascii="Arial" w:hAnsi="Arial" w:cs="Arial"/>
        </w:rPr>
        <w:t xml:space="preserve"> Zajímalo mě, jak samotní zaměstnanci </w:t>
      </w:r>
      <w:r w:rsidR="00444C66">
        <w:rPr>
          <w:rFonts w:ascii="Arial" w:hAnsi="Arial" w:cs="Arial"/>
        </w:rPr>
        <w:t xml:space="preserve">hodnotí poskytované </w:t>
      </w:r>
      <w:proofErr w:type="spellStart"/>
      <w:r w:rsidR="00444C66">
        <w:rPr>
          <w:rFonts w:ascii="Arial" w:hAnsi="Arial" w:cs="Arial"/>
        </w:rPr>
        <w:t>benefity</w:t>
      </w:r>
      <w:proofErr w:type="spellEnd"/>
      <w:r w:rsidR="00444C66">
        <w:rPr>
          <w:rFonts w:ascii="Arial" w:hAnsi="Arial" w:cs="Arial"/>
        </w:rPr>
        <w:t xml:space="preserve">, čemu by případně dali přednost, jak vnímají </w:t>
      </w:r>
      <w:r w:rsidR="00444C66" w:rsidRPr="00664B25">
        <w:rPr>
          <w:rFonts w:ascii="Arial" w:hAnsi="Arial" w:cs="Arial"/>
        </w:rPr>
        <w:t>prosazování rozdílů mezi zaměstnanci na dělnických a technicko-hospodářských pozicích</w:t>
      </w:r>
      <w:r w:rsidR="006A274D">
        <w:rPr>
          <w:rFonts w:ascii="Arial" w:hAnsi="Arial" w:cs="Arial"/>
        </w:rPr>
        <w:t>, zda na pracovišti funguje správná komunikace</w:t>
      </w:r>
      <w:r w:rsidR="00D73F8D">
        <w:rPr>
          <w:rFonts w:ascii="Arial" w:hAnsi="Arial" w:cs="Arial"/>
        </w:rPr>
        <w:t>, jak hodnotí svoji práci</w:t>
      </w:r>
      <w:r w:rsidR="003B4212">
        <w:rPr>
          <w:rFonts w:ascii="Arial" w:hAnsi="Arial" w:cs="Arial"/>
        </w:rPr>
        <w:t>.</w:t>
      </w:r>
    </w:p>
    <w:p w:rsidR="00F856AC" w:rsidRPr="00B46E7A" w:rsidRDefault="00F856AC" w:rsidP="00F2312D">
      <w:pPr>
        <w:pStyle w:val="Podkapitola"/>
        <w:numPr>
          <w:ilvl w:val="1"/>
          <w:numId w:val="45"/>
        </w:numPr>
      </w:pPr>
      <w:bookmarkStart w:id="94" w:name="_Toc345158411"/>
      <w:bookmarkStart w:id="95" w:name="_Toc349401879"/>
      <w:r w:rsidRPr="00B46E7A">
        <w:t>Profil vybraných respondentů</w:t>
      </w:r>
      <w:bookmarkEnd w:id="94"/>
      <w:bookmarkEnd w:id="95"/>
    </w:p>
    <w:p w:rsidR="00F856AC" w:rsidRDefault="0075436B" w:rsidP="00B30C64">
      <w:pPr>
        <w:spacing w:line="360" w:lineRule="auto"/>
        <w:ind w:firstLine="708"/>
        <w:jc w:val="both"/>
        <w:rPr>
          <w:rFonts w:ascii="Arial" w:hAnsi="Arial" w:cs="Arial"/>
        </w:rPr>
      </w:pPr>
      <w:r>
        <w:rPr>
          <w:rFonts w:ascii="Arial" w:hAnsi="Arial" w:cs="Arial"/>
        </w:rPr>
        <w:t>Pro rozho</w:t>
      </w:r>
      <w:r w:rsidR="00AC415F">
        <w:rPr>
          <w:rFonts w:ascii="Arial" w:hAnsi="Arial" w:cs="Arial"/>
        </w:rPr>
        <w:t>vory jsem si připravila</w:t>
      </w:r>
      <w:r>
        <w:rPr>
          <w:rFonts w:ascii="Arial" w:hAnsi="Arial" w:cs="Arial"/>
        </w:rPr>
        <w:t xml:space="preserve"> seznam 15 otázek</w:t>
      </w:r>
      <w:r w:rsidR="00AC415F">
        <w:rPr>
          <w:rFonts w:ascii="Arial" w:hAnsi="Arial" w:cs="Arial"/>
        </w:rPr>
        <w:t>, vlastně takový dotazník</w:t>
      </w:r>
      <w:r w:rsidR="002942DF">
        <w:rPr>
          <w:rFonts w:ascii="Arial" w:hAnsi="Arial" w:cs="Arial"/>
        </w:rPr>
        <w:t>.</w:t>
      </w:r>
      <w:r w:rsidR="00AC415F">
        <w:rPr>
          <w:rFonts w:ascii="Arial" w:hAnsi="Arial" w:cs="Arial"/>
        </w:rPr>
        <w:t xml:space="preserve"> </w:t>
      </w:r>
      <w:r w:rsidR="002942DF">
        <w:rPr>
          <w:rFonts w:ascii="Arial" w:hAnsi="Arial" w:cs="Arial"/>
        </w:rPr>
        <w:t>Tyto otázky jsem osobně prošla se všemi vybranými zaměstnanci.</w:t>
      </w:r>
      <w:r w:rsidR="00F856AC">
        <w:rPr>
          <w:rFonts w:ascii="Arial" w:hAnsi="Arial" w:cs="Arial"/>
        </w:rPr>
        <w:t xml:space="preserve"> Do výběru jsem se snažila zahrnout všechny pracovní pozice od dělníků na stavbách až po vrcholové vedení. Vzhledem k tomu, že </w:t>
      </w:r>
      <w:r w:rsidR="00A5712A">
        <w:rPr>
          <w:rFonts w:ascii="Arial" w:hAnsi="Arial" w:cs="Arial"/>
        </w:rPr>
        <w:t>jsem všem dotazovaným slíbila, že jejich odpovědi slouží pouze pro účely mé bakalářské práce</w:t>
      </w:r>
      <w:r w:rsidR="00F856AC">
        <w:rPr>
          <w:rFonts w:ascii="Arial" w:hAnsi="Arial" w:cs="Arial"/>
        </w:rPr>
        <w:t>, byli všichni respondenti ochotní odpovědět na všechny položené otázky. Mohu konstatovat, že většina zaměstnanců přistoupila k vyplňování dotazníku</w:t>
      </w:r>
      <w:r w:rsidR="00A5712A">
        <w:rPr>
          <w:rFonts w:ascii="Arial" w:hAnsi="Arial" w:cs="Arial"/>
        </w:rPr>
        <w:t xml:space="preserve"> </w:t>
      </w:r>
      <w:r w:rsidR="00F856AC">
        <w:rPr>
          <w:rFonts w:ascii="Arial" w:hAnsi="Arial" w:cs="Arial"/>
        </w:rPr>
        <w:t>zodpovědně. Informace jsem tedy získala od </w:t>
      </w:r>
      <w:r w:rsidR="002942DF">
        <w:rPr>
          <w:rFonts w:ascii="Arial" w:hAnsi="Arial" w:cs="Arial"/>
        </w:rPr>
        <w:t>50 zaměstnanců, což je cca 10%</w:t>
      </w:r>
      <w:r w:rsidR="00A5712A">
        <w:rPr>
          <w:rFonts w:ascii="Arial" w:hAnsi="Arial" w:cs="Arial"/>
        </w:rPr>
        <w:t xml:space="preserve"> </w:t>
      </w:r>
      <w:r w:rsidR="00F856AC">
        <w:rPr>
          <w:rFonts w:ascii="Arial" w:hAnsi="Arial" w:cs="Arial"/>
        </w:rPr>
        <w:t>z celkového počtu zaměstnanců společnosti. Následující graf vyjadřuje procentuální vyjádření počtu mužů a žen mezi</w:t>
      </w:r>
      <w:r w:rsidR="002F4DD2">
        <w:rPr>
          <w:rFonts w:ascii="Arial" w:hAnsi="Arial" w:cs="Arial"/>
        </w:rPr>
        <w:t> </w:t>
      </w:r>
      <w:r w:rsidR="00F856AC">
        <w:rPr>
          <w:rFonts w:ascii="Arial" w:hAnsi="Arial" w:cs="Arial"/>
        </w:rPr>
        <w:t>dotazovanými. Je</w:t>
      </w:r>
      <w:r w:rsidR="002F4DD2">
        <w:rPr>
          <w:rFonts w:ascii="Arial" w:hAnsi="Arial" w:cs="Arial"/>
        </w:rPr>
        <w:t xml:space="preserve"> zřejmé, že počet mužů převažuje nad počtem žen, což je také dáno jejich zastoupením ve firmě vzhledem k jejímu zaměření.</w:t>
      </w:r>
      <w:r w:rsidR="00F856AC">
        <w:rPr>
          <w:rFonts w:ascii="Arial" w:hAnsi="Arial" w:cs="Arial"/>
        </w:rPr>
        <w:t xml:space="preserve"> </w:t>
      </w:r>
    </w:p>
    <w:p w:rsidR="002F4DD2" w:rsidRDefault="0037308A" w:rsidP="00FE6B1B">
      <w:pPr>
        <w:spacing w:line="360" w:lineRule="auto"/>
        <w:jc w:val="both"/>
        <w:rPr>
          <w:rFonts w:ascii="Arial" w:hAnsi="Arial" w:cs="Arial"/>
        </w:rPr>
      </w:pPr>
      <w:r>
        <w:rPr>
          <w:rFonts w:ascii="Arial" w:hAnsi="Arial" w:cs="Arial"/>
          <w:noProof/>
          <w:lang w:eastAsia="cs-CZ"/>
        </w:rPr>
        <w:drawing>
          <wp:inline distT="0" distB="0" distL="0" distR="0">
            <wp:extent cx="4679315" cy="2314575"/>
            <wp:effectExtent l="19050" t="0" r="2603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C5499" w:rsidRDefault="00AC5499" w:rsidP="00746EDB">
      <w:pPr>
        <w:pStyle w:val="Nadpisygraf"/>
        <w:rPr>
          <w:lang w:eastAsia="cs-CZ"/>
        </w:rPr>
      </w:pPr>
      <w:bookmarkStart w:id="96" w:name="_Toc349400713"/>
      <w:r>
        <w:rPr>
          <w:lang w:eastAsia="cs-CZ"/>
        </w:rPr>
        <w:t>Graf 2</w:t>
      </w:r>
      <w:r w:rsidRPr="006F24B9">
        <w:rPr>
          <w:lang w:eastAsia="cs-CZ"/>
        </w:rPr>
        <w:t xml:space="preserve">: </w:t>
      </w:r>
      <w:r>
        <w:rPr>
          <w:lang w:eastAsia="cs-CZ"/>
        </w:rPr>
        <w:t>Klasifikace pohlaví respondentů</w:t>
      </w:r>
      <w:bookmarkEnd w:id="96"/>
      <w:r>
        <w:rPr>
          <w:lang w:eastAsia="cs-CZ"/>
        </w:rPr>
        <w:br w:type="page"/>
      </w:r>
    </w:p>
    <w:p w:rsidR="00AC5499" w:rsidRDefault="00E34326" w:rsidP="00B30C64">
      <w:pPr>
        <w:spacing w:line="360" w:lineRule="auto"/>
        <w:ind w:firstLine="708"/>
        <w:jc w:val="both"/>
        <w:rPr>
          <w:rFonts w:ascii="Arial" w:hAnsi="Arial" w:cs="Arial"/>
        </w:rPr>
      </w:pPr>
      <w:r>
        <w:rPr>
          <w:rFonts w:ascii="Arial" w:hAnsi="Arial" w:cs="Arial"/>
        </w:rPr>
        <w:t xml:space="preserve">Další graf rozděluje zaměstnance mezi věkové hranice. Definovala jsem tři věkové skupiny. </w:t>
      </w:r>
      <w:r w:rsidR="00AF34B7">
        <w:rPr>
          <w:rFonts w:ascii="Arial" w:hAnsi="Arial" w:cs="Arial"/>
        </w:rPr>
        <w:t>Opět lze zpozorovat jednu ze zajímavých charakteristik společnosti, převahu mladých zaměstnanců. Tito mladí a ambiciózní zaměstnanci bývají více flexibilní, často ještě nemají své vlastní rodiny, a proto jsou ochotní pracovat mimo své domovy.</w:t>
      </w:r>
    </w:p>
    <w:p w:rsidR="00E34326" w:rsidRDefault="00E34326" w:rsidP="00FE6B1B">
      <w:pPr>
        <w:spacing w:line="360" w:lineRule="auto"/>
        <w:jc w:val="both"/>
        <w:rPr>
          <w:rFonts w:ascii="Arial" w:hAnsi="Arial" w:cs="Arial"/>
        </w:rPr>
      </w:pPr>
      <w:r>
        <w:rPr>
          <w:rFonts w:ascii="Arial" w:hAnsi="Arial" w:cs="Arial"/>
          <w:noProof/>
          <w:lang w:eastAsia="cs-CZ"/>
        </w:rPr>
        <w:drawing>
          <wp:inline distT="0" distB="0" distL="0" distR="0">
            <wp:extent cx="4679315" cy="2333625"/>
            <wp:effectExtent l="19050" t="0" r="2603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F34B7" w:rsidRDefault="00AF34B7" w:rsidP="00746EDB">
      <w:pPr>
        <w:pStyle w:val="Nadpisygraf"/>
      </w:pPr>
      <w:bookmarkStart w:id="97" w:name="_Toc349400714"/>
      <w:r>
        <w:rPr>
          <w:lang w:eastAsia="cs-CZ"/>
        </w:rPr>
        <w:t>Graf 3</w:t>
      </w:r>
      <w:r w:rsidRPr="006F24B9">
        <w:rPr>
          <w:lang w:eastAsia="cs-CZ"/>
        </w:rPr>
        <w:t xml:space="preserve">: </w:t>
      </w:r>
      <w:r>
        <w:rPr>
          <w:lang w:eastAsia="cs-CZ"/>
        </w:rPr>
        <w:t>Věková struktura respondentů</w:t>
      </w:r>
      <w:bookmarkEnd w:id="97"/>
    </w:p>
    <w:p w:rsidR="0010183B" w:rsidRDefault="0010183B" w:rsidP="00B30C64">
      <w:pPr>
        <w:spacing w:line="360" w:lineRule="auto"/>
        <w:ind w:firstLine="708"/>
        <w:jc w:val="both"/>
        <w:rPr>
          <w:rFonts w:ascii="Arial" w:hAnsi="Arial" w:cs="Arial"/>
        </w:rPr>
      </w:pPr>
      <w:r>
        <w:rPr>
          <w:rFonts w:ascii="Arial" w:hAnsi="Arial" w:cs="Arial"/>
        </w:rPr>
        <w:t>Poslední graf rozděluje respondenty na dělníky a technicko-hospodářské pracovníky. Ve společnosti</w:t>
      </w:r>
      <w:r w:rsidR="00B30C64">
        <w:rPr>
          <w:rFonts w:ascii="Arial" w:hAnsi="Arial" w:cs="Arial"/>
        </w:rPr>
        <w:t xml:space="preserve"> není až tak zřejmý rozdíl mezi </w:t>
      </w:r>
      <w:r>
        <w:rPr>
          <w:rFonts w:ascii="Arial" w:hAnsi="Arial" w:cs="Arial"/>
        </w:rPr>
        <w:t xml:space="preserve">celkovým počtem dělníků a TH pracovníků, což je dáno tím, že společnost využívá do značné míry outsourcingu a zadává stavební práce menším subdodavatelským firmám. Ponechává si však i určitý počet svých kmenových pracovníků na dělnických profesích. </w:t>
      </w:r>
    </w:p>
    <w:p w:rsidR="0010183B" w:rsidRDefault="0010183B" w:rsidP="00FE6B1B">
      <w:pPr>
        <w:spacing w:line="360" w:lineRule="auto"/>
        <w:jc w:val="both"/>
        <w:rPr>
          <w:rFonts w:ascii="Arial" w:hAnsi="Arial" w:cs="Arial"/>
        </w:rPr>
      </w:pPr>
      <w:r>
        <w:rPr>
          <w:rFonts w:ascii="Arial" w:hAnsi="Arial" w:cs="Arial"/>
          <w:noProof/>
          <w:lang w:eastAsia="cs-CZ"/>
        </w:rPr>
        <w:drawing>
          <wp:inline distT="0" distB="0" distL="0" distR="0">
            <wp:extent cx="4679315" cy="2314575"/>
            <wp:effectExtent l="19050" t="0" r="2603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A6033" w:rsidRDefault="000A6033" w:rsidP="00746EDB">
      <w:pPr>
        <w:pStyle w:val="Nadpisygraf"/>
      </w:pPr>
      <w:bookmarkStart w:id="98" w:name="_Toc349400715"/>
      <w:r>
        <w:rPr>
          <w:lang w:eastAsia="cs-CZ"/>
        </w:rPr>
        <w:t>Graf 4</w:t>
      </w:r>
      <w:r w:rsidRPr="006F24B9">
        <w:rPr>
          <w:lang w:eastAsia="cs-CZ"/>
        </w:rPr>
        <w:t xml:space="preserve">: </w:t>
      </w:r>
      <w:r>
        <w:rPr>
          <w:lang w:eastAsia="cs-CZ"/>
        </w:rPr>
        <w:t>Rozdělení zaměstnanců</w:t>
      </w:r>
      <w:bookmarkEnd w:id="98"/>
    </w:p>
    <w:p w:rsidR="00232136" w:rsidRPr="00B46E7A" w:rsidRDefault="00AC415F" w:rsidP="00F2312D">
      <w:pPr>
        <w:pStyle w:val="Podkapitola"/>
      </w:pPr>
      <w:bookmarkStart w:id="99" w:name="_Toc345158412"/>
      <w:bookmarkStart w:id="100" w:name="_Toc349401880"/>
      <w:r w:rsidRPr="00B46E7A">
        <w:t>Struktura rozhovoru</w:t>
      </w:r>
      <w:bookmarkEnd w:id="99"/>
      <w:bookmarkEnd w:id="100"/>
    </w:p>
    <w:p w:rsidR="0009235C" w:rsidRDefault="00AC415F" w:rsidP="000F386F">
      <w:pPr>
        <w:spacing w:line="360" w:lineRule="auto"/>
        <w:ind w:firstLine="708"/>
        <w:jc w:val="both"/>
        <w:rPr>
          <w:rFonts w:ascii="Arial" w:hAnsi="Arial" w:cs="Arial"/>
        </w:rPr>
      </w:pPr>
      <w:r>
        <w:rPr>
          <w:rFonts w:ascii="Arial" w:hAnsi="Arial" w:cs="Arial"/>
        </w:rPr>
        <w:t>Jak jsem již zmínila, v</w:t>
      </w:r>
      <w:r w:rsidR="00403562">
        <w:rPr>
          <w:rFonts w:ascii="Arial" w:hAnsi="Arial" w:cs="Arial"/>
        </w:rPr>
        <w:t xml:space="preserve">ypracovala jsem </w:t>
      </w:r>
      <w:r w:rsidR="00232136">
        <w:rPr>
          <w:rFonts w:ascii="Arial" w:hAnsi="Arial" w:cs="Arial"/>
        </w:rPr>
        <w:t>dotazník</w:t>
      </w:r>
      <w:r w:rsidR="00403562">
        <w:rPr>
          <w:rFonts w:ascii="Arial" w:hAnsi="Arial" w:cs="Arial"/>
        </w:rPr>
        <w:t xml:space="preserve">, který </w:t>
      </w:r>
      <w:r w:rsidR="009B636C">
        <w:rPr>
          <w:rFonts w:ascii="Arial" w:hAnsi="Arial" w:cs="Arial"/>
        </w:rPr>
        <w:t>tvořilo</w:t>
      </w:r>
      <w:r w:rsidR="00420315">
        <w:rPr>
          <w:rFonts w:ascii="Arial" w:hAnsi="Arial" w:cs="Arial"/>
        </w:rPr>
        <w:t> </w:t>
      </w:r>
      <w:r w:rsidR="00317B08">
        <w:rPr>
          <w:rFonts w:ascii="Arial" w:hAnsi="Arial" w:cs="Arial"/>
        </w:rPr>
        <w:t>15</w:t>
      </w:r>
      <w:r w:rsidR="00420315">
        <w:rPr>
          <w:rFonts w:ascii="Arial" w:hAnsi="Arial" w:cs="Arial"/>
        </w:rPr>
        <w:t xml:space="preserve"> </w:t>
      </w:r>
      <w:r w:rsidR="00232136">
        <w:rPr>
          <w:rFonts w:ascii="Arial" w:hAnsi="Arial" w:cs="Arial"/>
        </w:rPr>
        <w:t>otázek.</w:t>
      </w:r>
      <w:r w:rsidR="008A1F22">
        <w:rPr>
          <w:rFonts w:ascii="Arial" w:hAnsi="Arial" w:cs="Arial"/>
        </w:rPr>
        <w:t xml:space="preserve"> Otázky jsem </w:t>
      </w:r>
      <w:r w:rsidR="009B636C">
        <w:rPr>
          <w:rFonts w:ascii="Arial" w:hAnsi="Arial" w:cs="Arial"/>
        </w:rPr>
        <w:t>zvolila tak, abych získala informace o každém z</w:t>
      </w:r>
      <w:r w:rsidR="000F386F">
        <w:rPr>
          <w:rFonts w:ascii="Arial" w:hAnsi="Arial" w:cs="Arial"/>
        </w:rPr>
        <w:t> </w:t>
      </w:r>
      <w:r w:rsidR="009B636C">
        <w:rPr>
          <w:rFonts w:ascii="Arial" w:hAnsi="Arial" w:cs="Arial"/>
        </w:rPr>
        <w:t>nástrojů motivačního systému podniku, které jsem ve své práci doposud komentovala.</w:t>
      </w:r>
      <w:r w:rsidR="00232136">
        <w:rPr>
          <w:rFonts w:ascii="Arial" w:hAnsi="Arial" w:cs="Arial"/>
        </w:rPr>
        <w:t xml:space="preserve"> </w:t>
      </w:r>
      <w:r w:rsidR="005A39F3">
        <w:rPr>
          <w:rFonts w:ascii="Arial" w:hAnsi="Arial" w:cs="Arial"/>
        </w:rPr>
        <w:t>R</w:t>
      </w:r>
      <w:r w:rsidR="00D643D3">
        <w:rPr>
          <w:rFonts w:ascii="Arial" w:hAnsi="Arial" w:cs="Arial"/>
        </w:rPr>
        <w:t>espondenti vybírali</w:t>
      </w:r>
      <w:r w:rsidR="0009235C">
        <w:rPr>
          <w:rFonts w:ascii="Arial" w:hAnsi="Arial" w:cs="Arial"/>
        </w:rPr>
        <w:t xml:space="preserve"> ze</w:t>
      </w:r>
      <w:r w:rsidR="001103F2">
        <w:rPr>
          <w:rFonts w:ascii="Arial" w:hAnsi="Arial" w:cs="Arial"/>
        </w:rPr>
        <w:t> </w:t>
      </w:r>
      <w:r w:rsidR="0009235C">
        <w:rPr>
          <w:rFonts w:ascii="Arial" w:hAnsi="Arial" w:cs="Arial"/>
        </w:rPr>
        <w:t xml:space="preserve">škály </w:t>
      </w:r>
      <w:r w:rsidR="001D4A60">
        <w:rPr>
          <w:rFonts w:ascii="Arial" w:hAnsi="Arial" w:cs="Arial"/>
        </w:rPr>
        <w:t>čtyř</w:t>
      </w:r>
      <w:r w:rsidR="0009235C">
        <w:rPr>
          <w:rFonts w:ascii="Arial" w:hAnsi="Arial" w:cs="Arial"/>
        </w:rPr>
        <w:t xml:space="preserve"> </w:t>
      </w:r>
      <w:r w:rsidR="006A5966">
        <w:rPr>
          <w:rFonts w:ascii="Arial" w:hAnsi="Arial" w:cs="Arial"/>
        </w:rPr>
        <w:t xml:space="preserve">základních </w:t>
      </w:r>
      <w:r w:rsidR="0009235C">
        <w:rPr>
          <w:rFonts w:ascii="Arial" w:hAnsi="Arial" w:cs="Arial"/>
        </w:rPr>
        <w:t>odpovědí:</w:t>
      </w:r>
      <w:r w:rsidR="002242B6">
        <w:rPr>
          <w:rFonts w:ascii="Arial" w:hAnsi="Arial" w:cs="Arial"/>
        </w:rPr>
        <w:t xml:space="preserve"> </w:t>
      </w:r>
    </w:p>
    <w:p w:rsidR="002242B6" w:rsidRDefault="002242B6" w:rsidP="002242B6">
      <w:pPr>
        <w:pStyle w:val="Odstavecseseznamem"/>
        <w:numPr>
          <w:ilvl w:val="0"/>
          <w:numId w:val="27"/>
        </w:numPr>
        <w:spacing w:line="360" w:lineRule="auto"/>
        <w:jc w:val="both"/>
        <w:rPr>
          <w:rFonts w:ascii="Arial" w:hAnsi="Arial" w:cs="Arial"/>
        </w:rPr>
      </w:pPr>
      <w:r>
        <w:rPr>
          <w:rFonts w:ascii="Arial" w:hAnsi="Arial" w:cs="Arial"/>
        </w:rPr>
        <w:t>Zcela ano</w:t>
      </w:r>
    </w:p>
    <w:p w:rsidR="002242B6" w:rsidRDefault="007A4EE1" w:rsidP="002242B6">
      <w:pPr>
        <w:pStyle w:val="Odstavecseseznamem"/>
        <w:numPr>
          <w:ilvl w:val="0"/>
          <w:numId w:val="27"/>
        </w:numPr>
        <w:spacing w:line="360" w:lineRule="auto"/>
        <w:jc w:val="both"/>
        <w:rPr>
          <w:rFonts w:ascii="Arial" w:hAnsi="Arial" w:cs="Arial"/>
        </w:rPr>
      </w:pPr>
      <w:r>
        <w:rPr>
          <w:rFonts w:ascii="Arial" w:hAnsi="Arial" w:cs="Arial"/>
        </w:rPr>
        <w:t>Spíše a</w:t>
      </w:r>
      <w:r w:rsidR="002242B6">
        <w:rPr>
          <w:rFonts w:ascii="Arial" w:hAnsi="Arial" w:cs="Arial"/>
        </w:rPr>
        <w:t>no</w:t>
      </w:r>
    </w:p>
    <w:p w:rsidR="002242B6" w:rsidRDefault="007A4EE1" w:rsidP="002242B6">
      <w:pPr>
        <w:pStyle w:val="Odstavecseseznamem"/>
        <w:numPr>
          <w:ilvl w:val="0"/>
          <w:numId w:val="27"/>
        </w:numPr>
        <w:spacing w:line="360" w:lineRule="auto"/>
        <w:jc w:val="both"/>
        <w:rPr>
          <w:rFonts w:ascii="Arial" w:hAnsi="Arial" w:cs="Arial"/>
        </w:rPr>
      </w:pPr>
      <w:r>
        <w:rPr>
          <w:rFonts w:ascii="Arial" w:hAnsi="Arial" w:cs="Arial"/>
        </w:rPr>
        <w:t>Spíše n</w:t>
      </w:r>
      <w:r w:rsidR="002242B6">
        <w:rPr>
          <w:rFonts w:ascii="Arial" w:hAnsi="Arial" w:cs="Arial"/>
        </w:rPr>
        <w:t>e</w:t>
      </w:r>
    </w:p>
    <w:p w:rsidR="002242B6" w:rsidRDefault="002242B6" w:rsidP="002242B6">
      <w:pPr>
        <w:pStyle w:val="Odstavecseseznamem"/>
        <w:numPr>
          <w:ilvl w:val="0"/>
          <w:numId w:val="27"/>
        </w:numPr>
        <w:spacing w:line="360" w:lineRule="auto"/>
        <w:jc w:val="both"/>
        <w:rPr>
          <w:rFonts w:ascii="Arial" w:hAnsi="Arial" w:cs="Arial"/>
        </w:rPr>
      </w:pPr>
      <w:r>
        <w:rPr>
          <w:rFonts w:ascii="Arial" w:hAnsi="Arial" w:cs="Arial"/>
        </w:rPr>
        <w:t>Rozhodně ne</w:t>
      </w:r>
    </w:p>
    <w:p w:rsidR="0051699A" w:rsidRDefault="0051699A" w:rsidP="000F386F">
      <w:pPr>
        <w:spacing w:line="360" w:lineRule="auto"/>
        <w:ind w:firstLine="708"/>
        <w:jc w:val="both"/>
        <w:rPr>
          <w:rFonts w:ascii="Arial" w:hAnsi="Arial" w:cs="Arial"/>
        </w:rPr>
      </w:pPr>
      <w:r>
        <w:rPr>
          <w:rFonts w:ascii="Arial" w:hAnsi="Arial" w:cs="Arial"/>
        </w:rPr>
        <w:t xml:space="preserve">U </w:t>
      </w:r>
      <w:r w:rsidR="000F386F">
        <w:rPr>
          <w:rFonts w:ascii="Arial" w:hAnsi="Arial" w:cs="Arial"/>
        </w:rPr>
        <w:t>všech</w:t>
      </w:r>
      <w:r>
        <w:rPr>
          <w:rFonts w:ascii="Arial" w:hAnsi="Arial" w:cs="Arial"/>
        </w:rPr>
        <w:t xml:space="preserve"> otázek jsem nechala</w:t>
      </w:r>
      <w:r w:rsidR="0047078D">
        <w:rPr>
          <w:rFonts w:ascii="Arial" w:hAnsi="Arial" w:cs="Arial"/>
        </w:rPr>
        <w:t xml:space="preserve"> responde</w:t>
      </w:r>
      <w:r w:rsidR="007E16B7">
        <w:rPr>
          <w:rFonts w:ascii="Arial" w:hAnsi="Arial" w:cs="Arial"/>
        </w:rPr>
        <w:t>n</w:t>
      </w:r>
      <w:r w:rsidR="0047078D">
        <w:rPr>
          <w:rFonts w:ascii="Arial" w:hAnsi="Arial" w:cs="Arial"/>
        </w:rPr>
        <w:t>tům</w:t>
      </w:r>
      <w:r>
        <w:rPr>
          <w:rFonts w:ascii="Arial" w:hAnsi="Arial" w:cs="Arial"/>
        </w:rPr>
        <w:t xml:space="preserve"> prostor pro vyjádření vlastního názoru a odůvodnění odpovědí, abych tak lépe pochopila jejich postoje.</w:t>
      </w:r>
      <w:r w:rsidR="000224B6">
        <w:rPr>
          <w:rFonts w:ascii="Arial" w:hAnsi="Arial" w:cs="Arial"/>
        </w:rPr>
        <w:t xml:space="preserve"> </w:t>
      </w:r>
      <w:r w:rsidR="00D27CBC">
        <w:rPr>
          <w:rFonts w:ascii="Arial" w:hAnsi="Arial" w:cs="Arial"/>
        </w:rPr>
        <w:t>Formulář se strukturou rozhovorů</w:t>
      </w:r>
      <w:r w:rsidR="000224B6">
        <w:rPr>
          <w:rFonts w:ascii="Arial" w:hAnsi="Arial" w:cs="Arial"/>
        </w:rPr>
        <w:t xml:space="preserve"> je přílohou této práce.</w:t>
      </w:r>
    </w:p>
    <w:p w:rsidR="00D643D3" w:rsidRPr="00B46E7A" w:rsidRDefault="009523D2" w:rsidP="00F2312D">
      <w:pPr>
        <w:pStyle w:val="Podkapitola"/>
      </w:pPr>
      <w:bookmarkStart w:id="101" w:name="_Toc345158413"/>
      <w:bookmarkStart w:id="102" w:name="_Toc349401881"/>
      <w:r w:rsidRPr="00B46E7A">
        <w:t>Shrnutí výsledků šetření</w:t>
      </w:r>
      <w:bookmarkEnd w:id="101"/>
      <w:bookmarkEnd w:id="102"/>
    </w:p>
    <w:p w:rsidR="00D643D3" w:rsidRPr="00D643D3" w:rsidRDefault="00D643D3" w:rsidP="00B30C64">
      <w:pPr>
        <w:spacing w:line="360" w:lineRule="auto"/>
        <w:ind w:firstLine="708"/>
        <w:jc w:val="both"/>
        <w:rPr>
          <w:rFonts w:ascii="Arial" w:hAnsi="Arial" w:cs="Arial"/>
        </w:rPr>
      </w:pPr>
      <w:r>
        <w:rPr>
          <w:rFonts w:ascii="Arial" w:hAnsi="Arial" w:cs="Arial"/>
        </w:rPr>
        <w:t xml:space="preserve">V následující kapitole </w:t>
      </w:r>
      <w:r w:rsidR="00D82BFD">
        <w:rPr>
          <w:rFonts w:ascii="Arial" w:hAnsi="Arial" w:cs="Arial"/>
        </w:rPr>
        <w:t xml:space="preserve">jsem vyhodnotila informace získané z odpovědí </w:t>
      </w:r>
      <w:r>
        <w:rPr>
          <w:rFonts w:ascii="Arial" w:hAnsi="Arial" w:cs="Arial"/>
        </w:rPr>
        <w:t>respondentů.</w:t>
      </w:r>
    </w:p>
    <w:p w:rsidR="004A7A24" w:rsidRPr="008B2E49" w:rsidRDefault="004A7A24" w:rsidP="004A7A24">
      <w:pPr>
        <w:spacing w:line="360" w:lineRule="auto"/>
        <w:jc w:val="both"/>
        <w:rPr>
          <w:rFonts w:ascii="Arial" w:hAnsi="Arial" w:cs="Arial"/>
          <w:b/>
          <w:i/>
        </w:rPr>
      </w:pPr>
      <w:r w:rsidRPr="008B2E49">
        <w:rPr>
          <w:rFonts w:ascii="Arial" w:hAnsi="Arial" w:cs="Arial"/>
          <w:b/>
          <w:i/>
        </w:rPr>
        <w:t>Otázka č. 1: Jste spokojen s výší Vaší mzdy/platu?</w:t>
      </w:r>
      <w:r w:rsidR="00B94C33" w:rsidRPr="008B2E49">
        <w:rPr>
          <w:rFonts w:ascii="Arial" w:hAnsi="Arial" w:cs="Arial"/>
          <w:b/>
          <w:i/>
        </w:rPr>
        <w:t xml:space="preserve"> V případě že ne, jaká </w:t>
      </w:r>
      <w:r w:rsidR="00105E9B" w:rsidRPr="008B2E49">
        <w:rPr>
          <w:rFonts w:ascii="Arial" w:hAnsi="Arial" w:cs="Arial"/>
          <w:b/>
          <w:i/>
        </w:rPr>
        <w:t>částka</w:t>
      </w:r>
      <w:r w:rsidR="00B94C33" w:rsidRPr="008B2E49">
        <w:rPr>
          <w:rFonts w:ascii="Arial" w:hAnsi="Arial" w:cs="Arial"/>
          <w:b/>
          <w:i/>
        </w:rPr>
        <w:t xml:space="preserve"> by Vás uspokojila?</w:t>
      </w:r>
      <w:r w:rsidR="00363303" w:rsidRPr="008B2E49">
        <w:rPr>
          <w:rFonts w:ascii="Arial" w:hAnsi="Arial" w:cs="Arial"/>
          <w:b/>
          <w:i/>
        </w:rPr>
        <w:t xml:space="preserve"> </w:t>
      </w:r>
    </w:p>
    <w:p w:rsidR="004C061C" w:rsidRPr="004C061C" w:rsidRDefault="004C061C" w:rsidP="00036A06">
      <w:pPr>
        <w:spacing w:line="360" w:lineRule="auto"/>
        <w:ind w:firstLine="708"/>
        <w:jc w:val="both"/>
        <w:rPr>
          <w:rFonts w:ascii="Arial" w:hAnsi="Arial" w:cs="Arial"/>
        </w:rPr>
      </w:pPr>
      <w:r>
        <w:rPr>
          <w:rFonts w:ascii="Arial" w:hAnsi="Arial" w:cs="Arial"/>
        </w:rPr>
        <w:t>Většina r</w:t>
      </w:r>
      <w:r w:rsidR="00DA6BD8">
        <w:rPr>
          <w:rFonts w:ascii="Arial" w:hAnsi="Arial" w:cs="Arial"/>
        </w:rPr>
        <w:t>espondentů</w:t>
      </w:r>
      <w:r>
        <w:rPr>
          <w:rFonts w:ascii="Arial" w:hAnsi="Arial" w:cs="Arial"/>
        </w:rPr>
        <w:t xml:space="preserve"> by se dožadovala navýšení mzdy. Přehnané požadavky na výši mzdy však dotazovaní zaměstnanci neměli. Uspokojila by je mzda </w:t>
      </w:r>
      <w:r w:rsidR="00A16ACB">
        <w:rPr>
          <w:rFonts w:ascii="Arial" w:hAnsi="Arial" w:cs="Arial"/>
        </w:rPr>
        <w:t xml:space="preserve">navýšená </w:t>
      </w:r>
      <w:r>
        <w:rPr>
          <w:rFonts w:ascii="Arial" w:hAnsi="Arial" w:cs="Arial"/>
        </w:rPr>
        <w:t xml:space="preserve">o zhruba </w:t>
      </w:r>
      <w:r w:rsidR="00A16ACB">
        <w:rPr>
          <w:rFonts w:ascii="Arial" w:hAnsi="Arial" w:cs="Arial"/>
        </w:rPr>
        <w:t>20</w:t>
      </w:r>
      <w:r w:rsidR="00D143BE">
        <w:rPr>
          <w:rFonts w:ascii="Arial" w:hAnsi="Arial" w:cs="Arial"/>
        </w:rPr>
        <w:t>-</w:t>
      </w:r>
      <w:r>
        <w:rPr>
          <w:rFonts w:ascii="Arial" w:hAnsi="Arial" w:cs="Arial"/>
        </w:rPr>
        <w:t>30</w:t>
      </w:r>
      <w:r w:rsidR="00047A79">
        <w:rPr>
          <w:rFonts w:ascii="Arial" w:hAnsi="Arial" w:cs="Arial"/>
        </w:rPr>
        <w:t xml:space="preserve"> </w:t>
      </w:r>
      <w:r>
        <w:rPr>
          <w:rFonts w:ascii="Arial" w:hAnsi="Arial" w:cs="Arial"/>
        </w:rPr>
        <w:t>%</w:t>
      </w:r>
      <w:r w:rsidR="00A16ACB">
        <w:rPr>
          <w:rFonts w:ascii="Arial" w:hAnsi="Arial" w:cs="Arial"/>
        </w:rPr>
        <w:t xml:space="preserve">. </w:t>
      </w:r>
      <w:r w:rsidR="00AC415F">
        <w:rPr>
          <w:rFonts w:ascii="Arial" w:hAnsi="Arial" w:cs="Arial"/>
        </w:rPr>
        <w:t xml:space="preserve">Pouze </w:t>
      </w:r>
      <w:r w:rsidR="00047A79">
        <w:rPr>
          <w:rFonts w:ascii="Arial" w:hAnsi="Arial" w:cs="Arial"/>
        </w:rPr>
        <w:t>šest</w:t>
      </w:r>
      <w:r w:rsidR="00A16ACB">
        <w:rPr>
          <w:rFonts w:ascii="Arial" w:hAnsi="Arial" w:cs="Arial"/>
        </w:rPr>
        <w:t xml:space="preserve"> zaměstnanc</w:t>
      </w:r>
      <w:r w:rsidR="00021ED9">
        <w:rPr>
          <w:rFonts w:ascii="Arial" w:hAnsi="Arial" w:cs="Arial"/>
        </w:rPr>
        <w:t>ů</w:t>
      </w:r>
      <w:r w:rsidR="00A16ACB">
        <w:rPr>
          <w:rFonts w:ascii="Arial" w:hAnsi="Arial" w:cs="Arial"/>
        </w:rPr>
        <w:t xml:space="preserve"> odpověděl</w:t>
      </w:r>
      <w:r w:rsidR="00021ED9">
        <w:rPr>
          <w:rFonts w:ascii="Arial" w:hAnsi="Arial" w:cs="Arial"/>
        </w:rPr>
        <w:t>o</w:t>
      </w:r>
      <w:r w:rsidR="00A16ACB">
        <w:rPr>
          <w:rFonts w:ascii="Arial" w:hAnsi="Arial" w:cs="Arial"/>
        </w:rPr>
        <w:t xml:space="preserve">, že jsou se </w:t>
      </w:r>
      <w:r w:rsidR="00021ED9">
        <w:rPr>
          <w:rFonts w:ascii="Arial" w:hAnsi="Arial" w:cs="Arial"/>
        </w:rPr>
        <w:t xml:space="preserve">svou </w:t>
      </w:r>
      <w:r w:rsidR="00047A79">
        <w:rPr>
          <w:rFonts w:ascii="Arial" w:hAnsi="Arial" w:cs="Arial"/>
        </w:rPr>
        <w:t>finanční odměnou spokojeni. Dva</w:t>
      </w:r>
      <w:r w:rsidR="00AC415F">
        <w:rPr>
          <w:rFonts w:ascii="Arial" w:hAnsi="Arial" w:cs="Arial"/>
        </w:rPr>
        <w:t xml:space="preserve"> zaměstnanci </w:t>
      </w:r>
      <w:r w:rsidR="00021ED9">
        <w:rPr>
          <w:rFonts w:ascii="Arial" w:hAnsi="Arial" w:cs="Arial"/>
        </w:rPr>
        <w:t>konstatovali, že by je uspokojila mzda nad 100.000,--</w:t>
      </w:r>
      <w:r w:rsidR="008B2E49">
        <w:rPr>
          <w:rFonts w:ascii="Arial" w:hAnsi="Arial" w:cs="Arial"/>
        </w:rPr>
        <w:t xml:space="preserve"> Kč</w:t>
      </w:r>
      <w:r w:rsidR="00021ED9">
        <w:rPr>
          <w:rFonts w:ascii="Arial" w:hAnsi="Arial" w:cs="Arial"/>
        </w:rPr>
        <w:t xml:space="preserve">. Zároveň však dodali, že si jsou vědomi, že tato výše neodpovídá jejich náplni a náročnosti práce, </w:t>
      </w:r>
      <w:r w:rsidR="00AC415F">
        <w:rPr>
          <w:rFonts w:ascii="Arial" w:hAnsi="Arial" w:cs="Arial"/>
        </w:rPr>
        <w:t>ale kdo by takové peníze odmítl?</w:t>
      </w:r>
    </w:p>
    <w:p w:rsidR="00363303" w:rsidRPr="008B2E49" w:rsidRDefault="00363303" w:rsidP="004A7A24">
      <w:pPr>
        <w:spacing w:line="360" w:lineRule="auto"/>
        <w:jc w:val="both"/>
        <w:rPr>
          <w:rFonts w:ascii="Arial" w:hAnsi="Arial" w:cs="Arial"/>
          <w:b/>
          <w:i/>
        </w:rPr>
      </w:pPr>
      <w:r w:rsidRPr="008B2E49">
        <w:rPr>
          <w:rFonts w:ascii="Arial" w:hAnsi="Arial" w:cs="Arial"/>
          <w:b/>
          <w:i/>
        </w:rPr>
        <w:t xml:space="preserve">Otázka č. </w:t>
      </w:r>
      <w:r w:rsidR="002242B6" w:rsidRPr="008B2E49">
        <w:rPr>
          <w:rFonts w:ascii="Arial" w:hAnsi="Arial" w:cs="Arial"/>
          <w:b/>
          <w:i/>
        </w:rPr>
        <w:t>2</w:t>
      </w:r>
      <w:r w:rsidRPr="008B2E49">
        <w:rPr>
          <w:rFonts w:ascii="Arial" w:hAnsi="Arial" w:cs="Arial"/>
          <w:b/>
          <w:i/>
        </w:rPr>
        <w:t>: Myslíte si, že výše pohyblivých složek mzdy (odměny, osobní ohodnocení, prémie) odráží kvalitu pracovních výsledků?</w:t>
      </w:r>
    </w:p>
    <w:p w:rsidR="008B2E49" w:rsidRPr="00664B25" w:rsidRDefault="008B2E49" w:rsidP="00036A06">
      <w:pPr>
        <w:spacing w:line="360" w:lineRule="auto"/>
        <w:ind w:firstLine="708"/>
        <w:jc w:val="both"/>
        <w:rPr>
          <w:rFonts w:ascii="Arial" w:hAnsi="Arial" w:cs="Arial"/>
        </w:rPr>
      </w:pPr>
      <w:r>
        <w:rPr>
          <w:rFonts w:ascii="Arial" w:hAnsi="Arial" w:cs="Arial"/>
        </w:rPr>
        <w:t>Na otázku č. 2 odpovědělo kladně přibližně 50% respondentů. Hodnotí odměny a prémie za zasloužené vzhledem ke svému pracovnímu výkonu. Zatímco druhá polovina dotázaných se domnívá, že pohyblivé složky mzdy se týkají jen určitých zaměstnanců. Mezi těmito respondenty převažovali zaměstnanci na dělnických pozicích, kteří považují prémie vyplácené THP zaměstnancům za neadekvátní.</w:t>
      </w:r>
      <w:r w:rsidR="00653EC8">
        <w:rPr>
          <w:rFonts w:ascii="Arial" w:hAnsi="Arial" w:cs="Arial"/>
        </w:rPr>
        <w:t xml:space="preserve"> Rozdíl ve vyplácených odměnách a prémiích vnímají jako další projev neúcty k jejich práci.</w:t>
      </w:r>
      <w:r w:rsidR="002C2DBB">
        <w:rPr>
          <w:rFonts w:ascii="Arial" w:hAnsi="Arial" w:cs="Arial"/>
        </w:rPr>
        <w:t xml:space="preserve"> </w:t>
      </w:r>
    </w:p>
    <w:p w:rsidR="00317B08" w:rsidRPr="00653EC8" w:rsidRDefault="00BD6A92" w:rsidP="00FE6B1B">
      <w:pPr>
        <w:spacing w:line="360" w:lineRule="auto"/>
        <w:jc w:val="both"/>
        <w:rPr>
          <w:rFonts w:ascii="Arial" w:hAnsi="Arial" w:cs="Arial"/>
          <w:b/>
          <w:i/>
        </w:rPr>
      </w:pPr>
      <w:r w:rsidRPr="00653EC8">
        <w:rPr>
          <w:rFonts w:ascii="Arial" w:hAnsi="Arial" w:cs="Arial"/>
          <w:b/>
          <w:i/>
        </w:rPr>
        <w:t xml:space="preserve">Otázka č. </w:t>
      </w:r>
      <w:r w:rsidR="00FF695D" w:rsidRPr="00653EC8">
        <w:rPr>
          <w:rFonts w:ascii="Arial" w:hAnsi="Arial" w:cs="Arial"/>
          <w:b/>
          <w:i/>
        </w:rPr>
        <w:t>3</w:t>
      </w:r>
      <w:r w:rsidR="00151050" w:rsidRPr="00653EC8">
        <w:rPr>
          <w:rFonts w:ascii="Arial" w:hAnsi="Arial" w:cs="Arial"/>
          <w:b/>
          <w:i/>
        </w:rPr>
        <w:t>: Považujete svého přímého nadřízeného za schopného a</w:t>
      </w:r>
      <w:r w:rsidR="004D2A14">
        <w:rPr>
          <w:rFonts w:ascii="Arial" w:hAnsi="Arial" w:cs="Arial"/>
          <w:b/>
          <w:i/>
        </w:rPr>
        <w:t> </w:t>
      </w:r>
      <w:r w:rsidR="00151050" w:rsidRPr="00653EC8">
        <w:rPr>
          <w:rFonts w:ascii="Arial" w:hAnsi="Arial" w:cs="Arial"/>
          <w:b/>
          <w:i/>
        </w:rPr>
        <w:t>zkušeného odborníka?</w:t>
      </w:r>
    </w:p>
    <w:p w:rsidR="00653EC8" w:rsidRDefault="00653EC8" w:rsidP="00036A06">
      <w:pPr>
        <w:spacing w:line="360" w:lineRule="auto"/>
        <w:ind w:firstLine="708"/>
        <w:jc w:val="both"/>
        <w:rPr>
          <w:rFonts w:ascii="Arial" w:hAnsi="Arial" w:cs="Arial"/>
        </w:rPr>
      </w:pPr>
      <w:r>
        <w:rPr>
          <w:rFonts w:ascii="Arial" w:hAnsi="Arial" w:cs="Arial"/>
        </w:rPr>
        <w:t xml:space="preserve">Odpovědi na tuto otázku mě překvapily. Až na </w:t>
      </w:r>
      <w:r w:rsidR="00047A79">
        <w:rPr>
          <w:rFonts w:ascii="Arial" w:hAnsi="Arial" w:cs="Arial"/>
        </w:rPr>
        <w:t>dva</w:t>
      </w:r>
      <w:r>
        <w:rPr>
          <w:rFonts w:ascii="Arial" w:hAnsi="Arial" w:cs="Arial"/>
        </w:rPr>
        <w:t xml:space="preserve"> případy hodnotí všichni respondenti svého přímého nadřízeného jako schopného vedoucího. Někteří svého nadřízeného považují dokonce za svůj vzor a jednoho dne by chtěli být na stejné pozici. První ze zmíněných záporných odpovědí přisuzuji spíše osobním antipatiím. Druhá záporná odpověď se týká našeho pana „X“, o kterém byla řeč v kapitole o správně nastaveném motivačním programu. Tudíž je tato odpověď pochopitelná.</w:t>
      </w:r>
    </w:p>
    <w:p w:rsidR="00FF695D" w:rsidRPr="002C2DBB" w:rsidRDefault="00FF695D" w:rsidP="00FE6B1B">
      <w:pPr>
        <w:spacing w:line="360" w:lineRule="auto"/>
        <w:jc w:val="both"/>
        <w:rPr>
          <w:rFonts w:ascii="Arial" w:hAnsi="Arial" w:cs="Arial"/>
          <w:b/>
          <w:i/>
        </w:rPr>
      </w:pPr>
      <w:r w:rsidRPr="002C2DBB">
        <w:rPr>
          <w:rFonts w:ascii="Arial" w:hAnsi="Arial" w:cs="Arial"/>
          <w:b/>
          <w:i/>
        </w:rPr>
        <w:t xml:space="preserve">Otázka č. 4: </w:t>
      </w:r>
      <w:r w:rsidR="002C2DBB">
        <w:rPr>
          <w:rFonts w:ascii="Arial" w:hAnsi="Arial" w:cs="Arial"/>
          <w:b/>
          <w:i/>
        </w:rPr>
        <w:t>Hodnotíte Vaši práci za zajímavou</w:t>
      </w:r>
      <w:r w:rsidRPr="002C2DBB">
        <w:rPr>
          <w:rFonts w:ascii="Arial" w:hAnsi="Arial" w:cs="Arial"/>
          <w:b/>
          <w:i/>
        </w:rPr>
        <w:t>?</w:t>
      </w:r>
    </w:p>
    <w:p w:rsidR="00653EC8" w:rsidRPr="00664B25" w:rsidRDefault="002C2DBB" w:rsidP="00036A06">
      <w:pPr>
        <w:spacing w:line="360" w:lineRule="auto"/>
        <w:ind w:firstLine="708"/>
        <w:jc w:val="both"/>
        <w:rPr>
          <w:rFonts w:ascii="Arial" w:hAnsi="Arial" w:cs="Arial"/>
        </w:rPr>
      </w:pPr>
      <w:r>
        <w:rPr>
          <w:rFonts w:ascii="Arial" w:hAnsi="Arial" w:cs="Arial"/>
        </w:rPr>
        <w:t>Podle odpovědí na tuto otázku jsem dospěla k závěru, že pro</w:t>
      </w:r>
      <w:r w:rsidR="00036A06">
        <w:rPr>
          <w:rFonts w:ascii="Arial" w:hAnsi="Arial" w:cs="Arial"/>
        </w:rPr>
        <w:t> </w:t>
      </w:r>
      <w:r>
        <w:rPr>
          <w:rFonts w:ascii="Arial" w:hAnsi="Arial" w:cs="Arial"/>
        </w:rPr>
        <w:t>většinu dotázaných, kteří pracují na dělnických pozicích, je jejich práce rutinní a monotónní. Nemají příliš prostoru pro realizaci vlastních nápadů a plní jen zadané úkoly.</w:t>
      </w:r>
      <w:r w:rsidR="00C32C44">
        <w:rPr>
          <w:rFonts w:ascii="Arial" w:hAnsi="Arial" w:cs="Arial"/>
        </w:rPr>
        <w:t xml:space="preserve"> Práci chápou jako prostředek pro získání finančních prostředků na živobytí, důležitější je pro ně volný čas, který mohou trávit se svou rodinou a přáteli. Naopak </w:t>
      </w:r>
      <w:r>
        <w:rPr>
          <w:rFonts w:ascii="Arial" w:hAnsi="Arial" w:cs="Arial"/>
        </w:rPr>
        <w:t>pracovníci na THP pozicích, a zejména ti na</w:t>
      </w:r>
      <w:r w:rsidR="00036A06">
        <w:rPr>
          <w:rFonts w:ascii="Arial" w:hAnsi="Arial" w:cs="Arial"/>
        </w:rPr>
        <w:t> </w:t>
      </w:r>
      <w:r>
        <w:rPr>
          <w:rFonts w:ascii="Arial" w:hAnsi="Arial" w:cs="Arial"/>
        </w:rPr>
        <w:t>vyšších postech, svoji práci vnímají jako různorodou a zajímavou.</w:t>
      </w:r>
      <w:r w:rsidR="00C32C44">
        <w:rPr>
          <w:rFonts w:ascii="Arial" w:hAnsi="Arial" w:cs="Arial"/>
        </w:rPr>
        <w:t xml:space="preserve"> </w:t>
      </w:r>
    </w:p>
    <w:p w:rsidR="00151050" w:rsidRPr="00E57D89" w:rsidRDefault="00BD6A92" w:rsidP="00FE6B1B">
      <w:pPr>
        <w:spacing w:line="360" w:lineRule="auto"/>
        <w:jc w:val="both"/>
        <w:rPr>
          <w:rFonts w:ascii="Arial" w:hAnsi="Arial" w:cs="Arial"/>
          <w:b/>
          <w:i/>
        </w:rPr>
      </w:pPr>
      <w:r w:rsidRPr="00E57D89">
        <w:rPr>
          <w:rFonts w:ascii="Arial" w:hAnsi="Arial" w:cs="Arial"/>
          <w:b/>
          <w:i/>
        </w:rPr>
        <w:t xml:space="preserve">Otázka č. </w:t>
      </w:r>
      <w:r w:rsidR="00FF695D" w:rsidRPr="00E57D89">
        <w:rPr>
          <w:rFonts w:ascii="Arial" w:hAnsi="Arial" w:cs="Arial"/>
          <w:b/>
          <w:i/>
        </w:rPr>
        <w:t>5</w:t>
      </w:r>
      <w:r w:rsidR="00151050" w:rsidRPr="00E57D89">
        <w:rPr>
          <w:rFonts w:ascii="Arial" w:hAnsi="Arial" w:cs="Arial"/>
          <w:b/>
          <w:i/>
        </w:rPr>
        <w:t xml:space="preserve">: Máte </w:t>
      </w:r>
      <w:r w:rsidR="005D5913" w:rsidRPr="00E57D89">
        <w:rPr>
          <w:rFonts w:ascii="Arial" w:hAnsi="Arial" w:cs="Arial"/>
          <w:b/>
          <w:i/>
        </w:rPr>
        <w:t xml:space="preserve">pocit, že je Váš pracovní výkon ze strany Vašeho přímého nadřízeného dostatečně </w:t>
      </w:r>
      <w:r w:rsidR="00FB3913">
        <w:rPr>
          <w:rFonts w:ascii="Arial" w:hAnsi="Arial" w:cs="Arial"/>
          <w:b/>
          <w:i/>
        </w:rPr>
        <w:t>hodnocen? Ne jen materiálně!</w:t>
      </w:r>
    </w:p>
    <w:p w:rsidR="005A754B" w:rsidRDefault="00E57D89" w:rsidP="00036A06">
      <w:pPr>
        <w:spacing w:line="360" w:lineRule="auto"/>
        <w:ind w:firstLine="708"/>
        <w:jc w:val="both"/>
        <w:rPr>
          <w:rFonts w:ascii="Arial" w:hAnsi="Arial" w:cs="Arial"/>
        </w:rPr>
      </w:pPr>
      <w:r>
        <w:rPr>
          <w:rFonts w:ascii="Arial" w:hAnsi="Arial" w:cs="Arial"/>
        </w:rPr>
        <w:t xml:space="preserve">Odpovědi na otázku č. 5 mě utvrdily v mém názoru na absenci systému pravidelného hodnocení v naší společnosti. Většina respondentů odpověděla, že se nedomnívají, že by byl jejich pracovní výkon dostatečně hodnocen. Tyto odpovědi naznačují, že v komunikaci na pracovišti, přesněji ve zpětné vazbě, není vše v pořádku. </w:t>
      </w:r>
      <w:r w:rsidR="00F62B17">
        <w:rPr>
          <w:rFonts w:ascii="Arial" w:hAnsi="Arial" w:cs="Arial"/>
        </w:rPr>
        <w:t>Nutno</w:t>
      </w:r>
      <w:r w:rsidR="00FB3913">
        <w:rPr>
          <w:rFonts w:ascii="Arial" w:hAnsi="Arial" w:cs="Arial"/>
        </w:rPr>
        <w:t xml:space="preserve"> </w:t>
      </w:r>
      <w:r w:rsidR="00F62B17">
        <w:rPr>
          <w:rFonts w:ascii="Arial" w:hAnsi="Arial" w:cs="Arial"/>
        </w:rPr>
        <w:t xml:space="preserve">také </w:t>
      </w:r>
      <w:r w:rsidR="00FB3913">
        <w:rPr>
          <w:rFonts w:ascii="Arial" w:hAnsi="Arial" w:cs="Arial"/>
        </w:rPr>
        <w:t>ještě dodat, že jsem musela dotazovaným zaměstnancům vysvětlit pojem hodnocení výkonu, neboť se mylně domnívali, že hodnocení znamená pouze finanční odměňování.</w:t>
      </w:r>
    </w:p>
    <w:p w:rsidR="005A754B" w:rsidRDefault="005A754B">
      <w:pPr>
        <w:rPr>
          <w:rFonts w:ascii="Arial" w:hAnsi="Arial" w:cs="Arial"/>
        </w:rPr>
      </w:pPr>
      <w:r>
        <w:rPr>
          <w:rFonts w:ascii="Arial" w:hAnsi="Arial" w:cs="Arial"/>
        </w:rPr>
        <w:br w:type="page"/>
      </w:r>
    </w:p>
    <w:p w:rsidR="002242B6" w:rsidRPr="001C7018" w:rsidRDefault="00816BB1" w:rsidP="00FE6B1B">
      <w:pPr>
        <w:spacing w:line="360" w:lineRule="auto"/>
        <w:jc w:val="both"/>
        <w:rPr>
          <w:rFonts w:ascii="Arial" w:hAnsi="Arial" w:cs="Arial"/>
          <w:b/>
          <w:i/>
        </w:rPr>
      </w:pPr>
      <w:r w:rsidRPr="001C7018">
        <w:rPr>
          <w:rFonts w:ascii="Arial" w:hAnsi="Arial" w:cs="Arial"/>
          <w:b/>
          <w:i/>
        </w:rPr>
        <w:t xml:space="preserve">Otázka č. </w:t>
      </w:r>
      <w:r w:rsidR="00FF695D" w:rsidRPr="001C7018">
        <w:rPr>
          <w:rFonts w:ascii="Arial" w:hAnsi="Arial" w:cs="Arial"/>
          <w:b/>
          <w:i/>
        </w:rPr>
        <w:t>6</w:t>
      </w:r>
      <w:r w:rsidRPr="001C7018">
        <w:rPr>
          <w:rFonts w:ascii="Arial" w:hAnsi="Arial" w:cs="Arial"/>
          <w:b/>
          <w:i/>
        </w:rPr>
        <w:t xml:space="preserve">: </w:t>
      </w:r>
      <w:r w:rsidR="001C7018" w:rsidRPr="001C7018">
        <w:rPr>
          <w:rFonts w:ascii="Arial" w:hAnsi="Arial" w:cs="Arial"/>
          <w:b/>
          <w:i/>
        </w:rPr>
        <w:t xml:space="preserve">Jste spokojen se vztahy na Vašem pracovišti? </w:t>
      </w:r>
      <w:r w:rsidRPr="001C7018">
        <w:rPr>
          <w:rFonts w:ascii="Arial" w:hAnsi="Arial" w:cs="Arial"/>
          <w:b/>
          <w:i/>
        </w:rPr>
        <w:t>Myslíte</w:t>
      </w:r>
      <w:r w:rsidR="001C7018" w:rsidRPr="001C7018">
        <w:rPr>
          <w:rFonts w:ascii="Arial" w:hAnsi="Arial" w:cs="Arial"/>
          <w:b/>
          <w:i/>
        </w:rPr>
        <w:t xml:space="preserve"> </w:t>
      </w:r>
      <w:r w:rsidRPr="001C7018">
        <w:rPr>
          <w:rFonts w:ascii="Arial" w:hAnsi="Arial" w:cs="Arial"/>
          <w:b/>
          <w:i/>
        </w:rPr>
        <w:t>si, že na Vašem pracovišti panuje přátelská atmosféra?</w:t>
      </w:r>
    </w:p>
    <w:p w:rsidR="001C7018" w:rsidRDefault="001C7018" w:rsidP="00036A06">
      <w:pPr>
        <w:spacing w:line="360" w:lineRule="auto"/>
        <w:ind w:firstLine="708"/>
        <w:jc w:val="both"/>
        <w:rPr>
          <w:rFonts w:ascii="Arial" w:hAnsi="Arial" w:cs="Arial"/>
        </w:rPr>
      </w:pPr>
      <w:r>
        <w:rPr>
          <w:rFonts w:ascii="Arial" w:hAnsi="Arial" w:cs="Arial"/>
        </w:rPr>
        <w:t>Převážná většina dotázaných zaměstnanců není příliš spokojená s mezilidskými vztahy na svém pracovišti ani celkově ve firmě. Příčinu spatřují zejména v konkurenčním boji mezi jednotlivými t</w:t>
      </w:r>
      <w:r w:rsidR="005656F9">
        <w:rPr>
          <w:rFonts w:ascii="Arial" w:hAnsi="Arial" w:cs="Arial"/>
        </w:rPr>
        <w:t>ýmy hlavní výroby a středisky. Zaměstnanci neumí řešit vzniklé problémy, často pracují pod psychickým tlakem.</w:t>
      </w:r>
    </w:p>
    <w:p w:rsidR="00294962" w:rsidRPr="001C7018" w:rsidRDefault="00294962" w:rsidP="00294962">
      <w:pPr>
        <w:spacing w:line="360" w:lineRule="auto"/>
        <w:jc w:val="both"/>
        <w:rPr>
          <w:rFonts w:ascii="Arial" w:hAnsi="Arial" w:cs="Arial"/>
          <w:b/>
          <w:i/>
        </w:rPr>
      </w:pPr>
      <w:r w:rsidRPr="001C7018">
        <w:rPr>
          <w:rFonts w:ascii="Arial" w:hAnsi="Arial" w:cs="Arial"/>
          <w:b/>
          <w:i/>
        </w:rPr>
        <w:t xml:space="preserve">Otázka č. </w:t>
      </w:r>
      <w:r w:rsidR="00FF695D" w:rsidRPr="001C7018">
        <w:rPr>
          <w:rFonts w:ascii="Arial" w:hAnsi="Arial" w:cs="Arial"/>
          <w:b/>
          <w:i/>
        </w:rPr>
        <w:t>7</w:t>
      </w:r>
      <w:r w:rsidRPr="001C7018">
        <w:rPr>
          <w:rFonts w:ascii="Arial" w:hAnsi="Arial" w:cs="Arial"/>
          <w:b/>
          <w:i/>
        </w:rPr>
        <w:t>: Jak vnímáte neustálé prosazování rozdílů mezi</w:t>
      </w:r>
      <w:r w:rsidR="004D2A14">
        <w:rPr>
          <w:rFonts w:ascii="Arial" w:hAnsi="Arial" w:cs="Arial"/>
          <w:b/>
          <w:i/>
        </w:rPr>
        <w:t> </w:t>
      </w:r>
      <w:r w:rsidRPr="001C7018">
        <w:rPr>
          <w:rFonts w:ascii="Arial" w:hAnsi="Arial" w:cs="Arial"/>
          <w:b/>
          <w:i/>
        </w:rPr>
        <w:t>zaměstnanci na dělnických a technicko-hospodářských pozicích?</w:t>
      </w:r>
    </w:p>
    <w:p w:rsidR="001C7018" w:rsidRPr="00664B25" w:rsidRDefault="001C7018" w:rsidP="00036A06">
      <w:pPr>
        <w:spacing w:line="360" w:lineRule="auto"/>
        <w:ind w:firstLine="708"/>
        <w:jc w:val="both"/>
        <w:rPr>
          <w:rFonts w:ascii="Arial" w:hAnsi="Arial" w:cs="Arial"/>
        </w:rPr>
      </w:pPr>
      <w:r>
        <w:rPr>
          <w:rFonts w:ascii="Arial" w:hAnsi="Arial" w:cs="Arial"/>
        </w:rPr>
        <w:t xml:space="preserve">Tato otázka </w:t>
      </w:r>
      <w:proofErr w:type="gramStart"/>
      <w:r>
        <w:rPr>
          <w:rFonts w:ascii="Arial" w:hAnsi="Arial" w:cs="Arial"/>
        </w:rPr>
        <w:t>patří</w:t>
      </w:r>
      <w:proofErr w:type="gramEnd"/>
      <w:r>
        <w:rPr>
          <w:rFonts w:ascii="Arial" w:hAnsi="Arial" w:cs="Arial"/>
        </w:rPr>
        <w:t xml:space="preserve"> mezi nejožehavější témata ve společnosti </w:t>
      </w:r>
      <w:proofErr w:type="gramStart"/>
      <w:r>
        <w:rPr>
          <w:rFonts w:ascii="Arial" w:hAnsi="Arial" w:cs="Arial"/>
        </w:rPr>
        <w:t>GEMO</w:t>
      </w:r>
      <w:proofErr w:type="gramEnd"/>
      <w:r>
        <w:rPr>
          <w:rFonts w:ascii="Arial" w:hAnsi="Arial" w:cs="Arial"/>
        </w:rPr>
        <w:t xml:space="preserve"> OLOMOUC, spol. s.r.o. Rozdílně k tomuto problému přistupují technicko-hospodářští pracovníci a jinak dělníci. Dělníci se cítí být diskriminováni, mají pocit, že jejich zásluhy na chodu firmy nejsou dostatečně oceňovány. Věří, že by měly být rovné příležitosti pro všechny zaměstnance. Velmi negativně reagují například na to, že nemají právo využívat stejných </w:t>
      </w:r>
      <w:proofErr w:type="spellStart"/>
      <w:r>
        <w:rPr>
          <w:rFonts w:ascii="Arial" w:hAnsi="Arial" w:cs="Arial"/>
        </w:rPr>
        <w:t>benefitů</w:t>
      </w:r>
      <w:proofErr w:type="spellEnd"/>
      <w:r>
        <w:rPr>
          <w:rFonts w:ascii="Arial" w:hAnsi="Arial" w:cs="Arial"/>
        </w:rPr>
        <w:t xml:space="preserve"> jako THP</w:t>
      </w:r>
      <w:r w:rsidR="009E2850">
        <w:rPr>
          <w:rFonts w:ascii="Arial" w:hAnsi="Arial" w:cs="Arial"/>
        </w:rPr>
        <w:t xml:space="preserve"> (např. členství v klubu OMEGA) a osobně se jich dotýká také to, že se nemohou účastnit slavnostního ukončení roku pořádaného generálním ředitelem společnosti. Technicko-hospodářští pracovníci se naopak domnívají, že mají na rozdíl od dělníků daleko náročnější práci často spojenou s psychickou zátěží vyplývající z velké odpovědnosti. Tudíž si prý zaslouží více. </w:t>
      </w:r>
    </w:p>
    <w:p w:rsidR="00CC49EB" w:rsidRPr="009E2850" w:rsidRDefault="00CC49EB" w:rsidP="00FE6B1B">
      <w:pPr>
        <w:spacing w:line="360" w:lineRule="auto"/>
        <w:jc w:val="both"/>
        <w:rPr>
          <w:rFonts w:ascii="Arial" w:hAnsi="Arial" w:cs="Arial"/>
          <w:b/>
          <w:i/>
        </w:rPr>
      </w:pPr>
      <w:r w:rsidRPr="009E2850">
        <w:rPr>
          <w:rFonts w:ascii="Arial" w:hAnsi="Arial" w:cs="Arial"/>
          <w:b/>
          <w:i/>
        </w:rPr>
        <w:t xml:space="preserve">Otázka č. </w:t>
      </w:r>
      <w:r w:rsidR="00FF695D" w:rsidRPr="009E2850">
        <w:rPr>
          <w:rFonts w:ascii="Arial" w:hAnsi="Arial" w:cs="Arial"/>
          <w:b/>
          <w:i/>
        </w:rPr>
        <w:t>8</w:t>
      </w:r>
      <w:r w:rsidRPr="009E2850">
        <w:rPr>
          <w:rFonts w:ascii="Arial" w:hAnsi="Arial" w:cs="Arial"/>
          <w:b/>
          <w:i/>
        </w:rPr>
        <w:t xml:space="preserve">: Líbí se Vám </w:t>
      </w:r>
      <w:r w:rsidR="00741E59" w:rsidRPr="009E2850">
        <w:rPr>
          <w:rFonts w:ascii="Arial" w:hAnsi="Arial" w:cs="Arial"/>
          <w:b/>
          <w:i/>
        </w:rPr>
        <w:t xml:space="preserve">Vaše </w:t>
      </w:r>
      <w:r w:rsidR="00B15BAD" w:rsidRPr="009E2850">
        <w:rPr>
          <w:rFonts w:ascii="Arial" w:hAnsi="Arial" w:cs="Arial"/>
          <w:b/>
          <w:i/>
        </w:rPr>
        <w:t xml:space="preserve">pracovní </w:t>
      </w:r>
      <w:r w:rsidR="00741E59" w:rsidRPr="009E2850">
        <w:rPr>
          <w:rFonts w:ascii="Arial" w:hAnsi="Arial" w:cs="Arial"/>
          <w:b/>
          <w:i/>
        </w:rPr>
        <w:t>prostředí</w:t>
      </w:r>
      <w:r w:rsidRPr="009E2850">
        <w:rPr>
          <w:rFonts w:ascii="Arial" w:hAnsi="Arial" w:cs="Arial"/>
          <w:b/>
          <w:i/>
        </w:rPr>
        <w:t xml:space="preserve">? </w:t>
      </w:r>
      <w:r w:rsidR="00741E59" w:rsidRPr="009E2850">
        <w:rPr>
          <w:rFonts w:ascii="Arial" w:hAnsi="Arial" w:cs="Arial"/>
          <w:b/>
          <w:i/>
        </w:rPr>
        <w:t xml:space="preserve">Jste spokojen s technickým a materiálním vybavením, které potřebujete při své práci? </w:t>
      </w:r>
    </w:p>
    <w:p w:rsidR="005A754B" w:rsidRDefault="009E2850" w:rsidP="00036A06">
      <w:pPr>
        <w:spacing w:line="360" w:lineRule="auto"/>
        <w:ind w:firstLine="708"/>
        <w:jc w:val="both"/>
        <w:rPr>
          <w:rFonts w:ascii="Arial" w:hAnsi="Arial" w:cs="Arial"/>
        </w:rPr>
      </w:pPr>
      <w:r>
        <w:rPr>
          <w:rFonts w:ascii="Arial" w:hAnsi="Arial" w:cs="Arial"/>
        </w:rPr>
        <w:t xml:space="preserve">Více jak polovina dotázaných zaměstnanců je </w:t>
      </w:r>
      <w:r w:rsidR="004D2A14">
        <w:rPr>
          <w:rFonts w:ascii="Arial" w:hAnsi="Arial" w:cs="Arial"/>
        </w:rPr>
        <w:t xml:space="preserve">naprosto </w:t>
      </w:r>
      <w:r>
        <w:rPr>
          <w:rFonts w:ascii="Arial" w:hAnsi="Arial" w:cs="Arial"/>
        </w:rPr>
        <w:t xml:space="preserve">spokojena s vybavením svého pracoviště. Pouze </w:t>
      </w:r>
      <w:r w:rsidR="00047A79">
        <w:rPr>
          <w:rFonts w:ascii="Arial" w:hAnsi="Arial" w:cs="Arial"/>
        </w:rPr>
        <w:t>čtyři</w:t>
      </w:r>
      <w:r>
        <w:rPr>
          <w:rFonts w:ascii="Arial" w:hAnsi="Arial" w:cs="Arial"/>
        </w:rPr>
        <w:t xml:space="preserve"> zaměstnanci </w:t>
      </w:r>
      <w:r w:rsidR="004D2A14">
        <w:rPr>
          <w:rFonts w:ascii="Arial" w:hAnsi="Arial" w:cs="Arial"/>
        </w:rPr>
        <w:t>shledávají současné vybavení za </w:t>
      </w:r>
      <w:r>
        <w:rPr>
          <w:rFonts w:ascii="Arial" w:hAnsi="Arial" w:cs="Arial"/>
        </w:rPr>
        <w:t>nedostačující.</w:t>
      </w:r>
    </w:p>
    <w:p w:rsidR="005A754B" w:rsidRDefault="005A754B">
      <w:pPr>
        <w:rPr>
          <w:rFonts w:ascii="Arial" w:hAnsi="Arial" w:cs="Arial"/>
        </w:rPr>
      </w:pPr>
      <w:r>
        <w:rPr>
          <w:rFonts w:ascii="Arial" w:hAnsi="Arial" w:cs="Arial"/>
        </w:rPr>
        <w:br w:type="page"/>
      </w:r>
    </w:p>
    <w:p w:rsidR="00B15BAD" w:rsidRPr="009E2850" w:rsidRDefault="00B15BAD" w:rsidP="00FE6B1B">
      <w:pPr>
        <w:spacing w:line="360" w:lineRule="auto"/>
        <w:jc w:val="both"/>
        <w:rPr>
          <w:rFonts w:ascii="Arial" w:hAnsi="Arial" w:cs="Arial"/>
          <w:b/>
          <w:i/>
        </w:rPr>
      </w:pPr>
      <w:r w:rsidRPr="009E2850">
        <w:rPr>
          <w:rFonts w:ascii="Arial" w:hAnsi="Arial" w:cs="Arial"/>
          <w:b/>
          <w:i/>
        </w:rPr>
        <w:t xml:space="preserve">Otázka č. </w:t>
      </w:r>
      <w:r w:rsidR="00FF695D" w:rsidRPr="009E2850">
        <w:rPr>
          <w:rFonts w:ascii="Arial" w:hAnsi="Arial" w:cs="Arial"/>
          <w:b/>
          <w:i/>
        </w:rPr>
        <w:t>9</w:t>
      </w:r>
      <w:r w:rsidRPr="009E2850">
        <w:rPr>
          <w:rFonts w:ascii="Arial" w:hAnsi="Arial" w:cs="Arial"/>
          <w:b/>
          <w:i/>
        </w:rPr>
        <w:t>: Žijete v obavách a nejistotě, že přijdete o své zaměstnání?</w:t>
      </w:r>
    </w:p>
    <w:p w:rsidR="009E2850" w:rsidRPr="00664B25" w:rsidRDefault="009E2850" w:rsidP="00036A06">
      <w:pPr>
        <w:spacing w:line="360" w:lineRule="auto"/>
        <w:ind w:firstLine="708"/>
        <w:jc w:val="both"/>
        <w:rPr>
          <w:rFonts w:ascii="Arial" w:hAnsi="Arial" w:cs="Arial"/>
        </w:rPr>
      </w:pPr>
      <w:r>
        <w:rPr>
          <w:rFonts w:ascii="Arial" w:hAnsi="Arial" w:cs="Arial"/>
        </w:rPr>
        <w:t xml:space="preserve">Vzhledem k tomu, že </w:t>
      </w:r>
      <w:r w:rsidR="00047A79">
        <w:rPr>
          <w:rFonts w:ascii="Arial" w:hAnsi="Arial" w:cs="Arial"/>
        </w:rPr>
        <w:t xml:space="preserve">dotazovaní </w:t>
      </w:r>
      <w:r>
        <w:rPr>
          <w:rFonts w:ascii="Arial" w:hAnsi="Arial" w:cs="Arial"/>
        </w:rPr>
        <w:t>zaměstnanci považují svoji zaměstnavatelskou organizaci za velmi silnou a stabilní společnost, věří, že nepřijdou o své zaměstnání (tedy alespoň v dohledné době).</w:t>
      </w:r>
    </w:p>
    <w:p w:rsidR="00F438DB" w:rsidRPr="006A2FC1" w:rsidRDefault="00902B7A" w:rsidP="00B15BAD">
      <w:pPr>
        <w:spacing w:line="360" w:lineRule="auto"/>
        <w:jc w:val="both"/>
        <w:rPr>
          <w:rFonts w:ascii="Arial" w:hAnsi="Arial" w:cs="Arial"/>
          <w:b/>
          <w:i/>
        </w:rPr>
      </w:pPr>
      <w:r w:rsidRPr="006A2FC1">
        <w:rPr>
          <w:rFonts w:ascii="Arial" w:hAnsi="Arial" w:cs="Arial"/>
          <w:b/>
          <w:i/>
        </w:rPr>
        <w:t xml:space="preserve">Otázka č. </w:t>
      </w:r>
      <w:r w:rsidR="00294962" w:rsidRPr="006A2FC1">
        <w:rPr>
          <w:rFonts w:ascii="Arial" w:hAnsi="Arial" w:cs="Arial"/>
          <w:b/>
          <w:i/>
        </w:rPr>
        <w:t>1</w:t>
      </w:r>
      <w:r w:rsidR="00FF695D" w:rsidRPr="006A2FC1">
        <w:rPr>
          <w:rFonts w:ascii="Arial" w:hAnsi="Arial" w:cs="Arial"/>
          <w:b/>
          <w:i/>
        </w:rPr>
        <w:t>0</w:t>
      </w:r>
      <w:r w:rsidRPr="006A2FC1">
        <w:rPr>
          <w:rFonts w:ascii="Arial" w:hAnsi="Arial" w:cs="Arial"/>
          <w:b/>
          <w:i/>
        </w:rPr>
        <w:t>:</w:t>
      </w:r>
      <w:r w:rsidR="00F438DB" w:rsidRPr="006A2FC1">
        <w:rPr>
          <w:rFonts w:ascii="Arial" w:hAnsi="Arial" w:cs="Arial"/>
          <w:b/>
          <w:i/>
        </w:rPr>
        <w:t xml:space="preserve"> Uvítal byste, kdyby Vaše společnost organizovala pro</w:t>
      </w:r>
      <w:r w:rsidR="004D2A14">
        <w:rPr>
          <w:rFonts w:ascii="Arial" w:hAnsi="Arial" w:cs="Arial"/>
          <w:b/>
          <w:i/>
        </w:rPr>
        <w:t> </w:t>
      </w:r>
      <w:r w:rsidR="00F438DB" w:rsidRPr="006A2FC1">
        <w:rPr>
          <w:rFonts w:ascii="Arial" w:hAnsi="Arial" w:cs="Arial"/>
          <w:b/>
          <w:i/>
        </w:rPr>
        <w:t>své zaměstnance vzdělávací kurzy? Pokud ano, s jakou tématikou?</w:t>
      </w:r>
    </w:p>
    <w:p w:rsidR="009E2850" w:rsidRDefault="009B2C77" w:rsidP="00036A06">
      <w:pPr>
        <w:spacing w:line="360" w:lineRule="auto"/>
        <w:ind w:firstLine="708"/>
        <w:jc w:val="both"/>
        <w:rPr>
          <w:rFonts w:ascii="Arial" w:hAnsi="Arial" w:cs="Arial"/>
        </w:rPr>
      </w:pPr>
      <w:r>
        <w:rPr>
          <w:rFonts w:ascii="Arial" w:hAnsi="Arial" w:cs="Arial"/>
        </w:rPr>
        <w:t xml:space="preserve">Tato otázka opět rozdělila zaměstnance na dvě skupiny. První </w:t>
      </w:r>
      <w:r w:rsidR="00047A79">
        <w:rPr>
          <w:rFonts w:ascii="Arial" w:hAnsi="Arial" w:cs="Arial"/>
        </w:rPr>
        <w:t xml:space="preserve">nadpoloviční </w:t>
      </w:r>
      <w:r>
        <w:rPr>
          <w:rFonts w:ascii="Arial" w:hAnsi="Arial" w:cs="Arial"/>
        </w:rPr>
        <w:t xml:space="preserve">skupina, kterou tvoří převážně THP, by uvítala firemní vzdělávání. </w:t>
      </w:r>
      <w:r w:rsidR="006579D2">
        <w:rPr>
          <w:rFonts w:ascii="Arial" w:hAnsi="Arial" w:cs="Arial"/>
        </w:rPr>
        <w:t>Rádi by si zdokonalili své jazykové dovednosti nebo by se chtěli účastnit odborných školení souvisejících se stavebnictvím. Dělníci, kteří odpověděli kladně, by také uvítali školení s tématikou odpovídající jejich oboru a náplni práce. Druhá skupina s převažujícím zastoupením dělnických profesí</w:t>
      </w:r>
      <w:r w:rsidR="00D423A3">
        <w:rPr>
          <w:rFonts w:ascii="Arial" w:hAnsi="Arial" w:cs="Arial"/>
        </w:rPr>
        <w:t xml:space="preserve"> </w:t>
      </w:r>
      <w:r w:rsidR="006579D2">
        <w:rPr>
          <w:rFonts w:ascii="Arial" w:hAnsi="Arial" w:cs="Arial"/>
        </w:rPr>
        <w:t>by se bez</w:t>
      </w:r>
      <w:r w:rsidR="00D423A3">
        <w:rPr>
          <w:rFonts w:ascii="Arial" w:hAnsi="Arial" w:cs="Arial"/>
        </w:rPr>
        <w:t> </w:t>
      </w:r>
      <w:r w:rsidR="006579D2">
        <w:rPr>
          <w:rFonts w:ascii="Arial" w:hAnsi="Arial" w:cs="Arial"/>
        </w:rPr>
        <w:t>firemního vzdělávání obešla.</w:t>
      </w:r>
    </w:p>
    <w:p w:rsidR="00F438DB" w:rsidRPr="006A2FC1" w:rsidRDefault="00902B7A" w:rsidP="00B15BAD">
      <w:pPr>
        <w:spacing w:line="360" w:lineRule="auto"/>
        <w:jc w:val="both"/>
        <w:rPr>
          <w:rFonts w:ascii="Arial" w:hAnsi="Arial" w:cs="Arial"/>
          <w:b/>
          <w:i/>
        </w:rPr>
      </w:pPr>
      <w:r w:rsidRPr="006A2FC1">
        <w:rPr>
          <w:rFonts w:ascii="Arial" w:hAnsi="Arial" w:cs="Arial"/>
          <w:b/>
          <w:i/>
        </w:rPr>
        <w:t xml:space="preserve">Otázka č. </w:t>
      </w:r>
      <w:r w:rsidR="00294962" w:rsidRPr="006A2FC1">
        <w:rPr>
          <w:rFonts w:ascii="Arial" w:hAnsi="Arial" w:cs="Arial"/>
          <w:b/>
          <w:i/>
        </w:rPr>
        <w:t>1</w:t>
      </w:r>
      <w:r w:rsidR="00FF695D" w:rsidRPr="006A2FC1">
        <w:rPr>
          <w:rFonts w:ascii="Arial" w:hAnsi="Arial" w:cs="Arial"/>
          <w:b/>
          <w:i/>
        </w:rPr>
        <w:t>1</w:t>
      </w:r>
      <w:r w:rsidRPr="006A2FC1">
        <w:rPr>
          <w:rFonts w:ascii="Arial" w:hAnsi="Arial" w:cs="Arial"/>
          <w:b/>
          <w:i/>
        </w:rPr>
        <w:t xml:space="preserve">: </w:t>
      </w:r>
      <w:r w:rsidR="00F438DB" w:rsidRPr="006A2FC1">
        <w:rPr>
          <w:rFonts w:ascii="Arial" w:hAnsi="Arial" w:cs="Arial"/>
          <w:b/>
          <w:i/>
        </w:rPr>
        <w:t>Máte možnost dosáhnout ve své pracovní kariéře postupu?</w:t>
      </w:r>
    </w:p>
    <w:p w:rsidR="006A2FC1" w:rsidRDefault="006A2FC1" w:rsidP="00036A06">
      <w:pPr>
        <w:spacing w:line="360" w:lineRule="auto"/>
        <w:ind w:firstLine="708"/>
        <w:jc w:val="both"/>
        <w:rPr>
          <w:rFonts w:ascii="Arial" w:hAnsi="Arial" w:cs="Arial"/>
        </w:rPr>
      </w:pPr>
      <w:r>
        <w:rPr>
          <w:rFonts w:ascii="Arial" w:hAnsi="Arial" w:cs="Arial"/>
        </w:rPr>
        <w:t>V odpovědích na tuto otázku se všichni respondenti shodli, že mají možnost kariérního růstu. Dělníci mohou dosáhnout na pozice vedoucích pracovních čet, tzv. „</w:t>
      </w:r>
      <w:proofErr w:type="spellStart"/>
      <w:r>
        <w:rPr>
          <w:rFonts w:ascii="Arial" w:hAnsi="Arial" w:cs="Arial"/>
        </w:rPr>
        <w:t>parťáků</w:t>
      </w:r>
      <w:proofErr w:type="spellEnd"/>
      <w:r>
        <w:rPr>
          <w:rFonts w:ascii="Arial" w:hAnsi="Arial" w:cs="Arial"/>
        </w:rPr>
        <w:t xml:space="preserve">“. Když jsou velmi schopní, mohou se také stát stavbyvedoucími. Stavbyvedoucí nebo přípraváři mohou povýšit na pozice hlavních stavbyvedoucích a projektových manažerů. Zde už je však podmínkou dosažení vysokoškolského vzdělání. Nejvyššími stupínky pyramidy jsou </w:t>
      </w:r>
      <w:r w:rsidR="00EF2EF3">
        <w:rPr>
          <w:rFonts w:ascii="Arial" w:hAnsi="Arial" w:cs="Arial"/>
        </w:rPr>
        <w:t xml:space="preserve">pak </w:t>
      </w:r>
      <w:r>
        <w:rPr>
          <w:rFonts w:ascii="Arial" w:hAnsi="Arial" w:cs="Arial"/>
        </w:rPr>
        <w:t>posty ředitelů jednotlivých obl</w:t>
      </w:r>
      <w:r w:rsidR="00EF2EF3">
        <w:rPr>
          <w:rFonts w:ascii="Arial" w:hAnsi="Arial" w:cs="Arial"/>
        </w:rPr>
        <w:t xml:space="preserve">astí, jako je například výrobní, </w:t>
      </w:r>
      <w:r>
        <w:rPr>
          <w:rFonts w:ascii="Arial" w:hAnsi="Arial" w:cs="Arial"/>
        </w:rPr>
        <w:t>ekonomický nebo obchodní ředitel.</w:t>
      </w:r>
    </w:p>
    <w:p w:rsidR="006A2FC1" w:rsidRPr="006A2FC1" w:rsidRDefault="009A71F7" w:rsidP="006A2FC1">
      <w:pPr>
        <w:spacing w:line="360" w:lineRule="auto"/>
        <w:jc w:val="both"/>
        <w:rPr>
          <w:rFonts w:ascii="Arial" w:hAnsi="Arial" w:cs="Arial"/>
          <w:b/>
          <w:i/>
        </w:rPr>
      </w:pPr>
      <w:r w:rsidRPr="006A2FC1">
        <w:rPr>
          <w:rFonts w:ascii="Arial" w:hAnsi="Arial" w:cs="Arial"/>
          <w:b/>
          <w:i/>
        </w:rPr>
        <w:t xml:space="preserve">Otázka č. </w:t>
      </w:r>
      <w:r w:rsidR="00294962" w:rsidRPr="006A2FC1">
        <w:rPr>
          <w:rFonts w:ascii="Arial" w:hAnsi="Arial" w:cs="Arial"/>
          <w:b/>
          <w:i/>
        </w:rPr>
        <w:t>1</w:t>
      </w:r>
      <w:r w:rsidR="00FF695D" w:rsidRPr="006A2FC1">
        <w:rPr>
          <w:rFonts w:ascii="Arial" w:hAnsi="Arial" w:cs="Arial"/>
          <w:b/>
          <w:i/>
        </w:rPr>
        <w:t>2</w:t>
      </w:r>
      <w:r w:rsidRPr="006A2FC1">
        <w:rPr>
          <w:rFonts w:ascii="Arial" w:hAnsi="Arial" w:cs="Arial"/>
          <w:b/>
          <w:i/>
        </w:rPr>
        <w:t xml:space="preserve">: </w:t>
      </w:r>
      <w:r w:rsidR="006A2FC1" w:rsidRPr="006A2FC1">
        <w:rPr>
          <w:rFonts w:ascii="Arial" w:hAnsi="Arial" w:cs="Arial"/>
          <w:b/>
          <w:i/>
        </w:rPr>
        <w:t xml:space="preserve">Jste informováni o tom, jaké </w:t>
      </w:r>
      <w:proofErr w:type="spellStart"/>
      <w:r w:rsidR="006A2FC1" w:rsidRPr="006A2FC1">
        <w:rPr>
          <w:rFonts w:ascii="Arial" w:hAnsi="Arial" w:cs="Arial"/>
          <w:b/>
          <w:i/>
        </w:rPr>
        <w:t>benefity</w:t>
      </w:r>
      <w:proofErr w:type="spellEnd"/>
      <w:r w:rsidR="006A2FC1" w:rsidRPr="006A2FC1">
        <w:rPr>
          <w:rFonts w:ascii="Arial" w:hAnsi="Arial" w:cs="Arial"/>
          <w:b/>
          <w:i/>
        </w:rPr>
        <w:t xml:space="preserve"> Vám poskytuje Váš zaměstnavatel?</w:t>
      </w:r>
    </w:p>
    <w:p w:rsidR="006A2FC1" w:rsidRDefault="006A2FC1" w:rsidP="00036A06">
      <w:pPr>
        <w:spacing w:line="360" w:lineRule="auto"/>
        <w:ind w:firstLine="708"/>
        <w:jc w:val="both"/>
        <w:rPr>
          <w:rFonts w:ascii="Arial" w:hAnsi="Arial" w:cs="Arial"/>
        </w:rPr>
      </w:pPr>
      <w:r>
        <w:rPr>
          <w:rFonts w:ascii="Arial" w:hAnsi="Arial" w:cs="Arial"/>
        </w:rPr>
        <w:t>U otázky č. 12 třetina respondentů zvolila odpověď, že mají přehled o</w:t>
      </w:r>
      <w:r w:rsidR="004318E3">
        <w:rPr>
          <w:rFonts w:ascii="Arial" w:hAnsi="Arial" w:cs="Arial"/>
        </w:rPr>
        <w:t> </w:t>
      </w:r>
      <w:r>
        <w:rPr>
          <w:rFonts w:ascii="Arial" w:hAnsi="Arial" w:cs="Arial"/>
        </w:rPr>
        <w:t xml:space="preserve">zaměstnaneckých </w:t>
      </w:r>
      <w:proofErr w:type="spellStart"/>
      <w:r>
        <w:rPr>
          <w:rFonts w:ascii="Arial" w:hAnsi="Arial" w:cs="Arial"/>
        </w:rPr>
        <w:t>benefitech</w:t>
      </w:r>
      <w:proofErr w:type="spellEnd"/>
      <w:r w:rsidR="004318E3">
        <w:rPr>
          <w:rFonts w:ascii="Arial" w:hAnsi="Arial" w:cs="Arial"/>
        </w:rPr>
        <w:t xml:space="preserve"> a jsou tedy dobře informováni. Polovina dotázaných uvedla, že v celkovém systému informování existují určité rezervy. Pouze </w:t>
      </w:r>
      <w:r w:rsidR="00047A79">
        <w:rPr>
          <w:rFonts w:ascii="Arial" w:hAnsi="Arial" w:cs="Arial"/>
        </w:rPr>
        <w:t>sedm</w:t>
      </w:r>
      <w:r w:rsidR="004318E3">
        <w:rPr>
          <w:rFonts w:ascii="Arial" w:hAnsi="Arial" w:cs="Arial"/>
        </w:rPr>
        <w:t xml:space="preserve"> zaměstnanců uvedlo, že nemají žádný přehled o </w:t>
      </w:r>
      <w:proofErr w:type="spellStart"/>
      <w:r w:rsidR="004318E3">
        <w:rPr>
          <w:rFonts w:ascii="Arial" w:hAnsi="Arial" w:cs="Arial"/>
        </w:rPr>
        <w:t>benefitech</w:t>
      </w:r>
      <w:proofErr w:type="spellEnd"/>
      <w:r w:rsidR="004318E3">
        <w:rPr>
          <w:rFonts w:ascii="Arial" w:hAnsi="Arial" w:cs="Arial"/>
        </w:rPr>
        <w:t xml:space="preserve">. </w:t>
      </w:r>
      <w:r w:rsidR="00EF2EF3">
        <w:rPr>
          <w:rFonts w:ascii="Arial" w:hAnsi="Arial" w:cs="Arial"/>
        </w:rPr>
        <w:t>Některé z </w:t>
      </w:r>
      <w:proofErr w:type="spellStart"/>
      <w:r w:rsidR="004318E3">
        <w:rPr>
          <w:rFonts w:ascii="Arial" w:hAnsi="Arial" w:cs="Arial"/>
        </w:rPr>
        <w:t>benefitů</w:t>
      </w:r>
      <w:proofErr w:type="spellEnd"/>
      <w:r w:rsidR="00EF2EF3">
        <w:rPr>
          <w:rFonts w:ascii="Arial" w:hAnsi="Arial" w:cs="Arial"/>
        </w:rPr>
        <w:t>, jako například stravenky nebo týden dovolené navíc,</w:t>
      </w:r>
      <w:r w:rsidR="004318E3">
        <w:rPr>
          <w:rFonts w:ascii="Arial" w:hAnsi="Arial" w:cs="Arial"/>
        </w:rPr>
        <w:t xml:space="preserve"> mylně považují za povinnost zaměstnavatele.</w:t>
      </w:r>
    </w:p>
    <w:p w:rsidR="000312BA" w:rsidRDefault="000312BA" w:rsidP="00B15BAD">
      <w:pPr>
        <w:spacing w:line="360" w:lineRule="auto"/>
        <w:jc w:val="both"/>
        <w:rPr>
          <w:rFonts w:ascii="Arial" w:hAnsi="Arial" w:cs="Arial"/>
          <w:b/>
          <w:i/>
        </w:rPr>
      </w:pPr>
      <w:r>
        <w:rPr>
          <w:rFonts w:ascii="Arial" w:hAnsi="Arial" w:cs="Arial"/>
          <w:b/>
          <w:i/>
        </w:rPr>
        <w:t xml:space="preserve">Otázka č. 13: Který ze současných </w:t>
      </w:r>
      <w:proofErr w:type="spellStart"/>
      <w:r>
        <w:rPr>
          <w:rFonts w:ascii="Arial" w:hAnsi="Arial" w:cs="Arial"/>
          <w:b/>
          <w:i/>
        </w:rPr>
        <w:t>benefitů</w:t>
      </w:r>
      <w:proofErr w:type="spellEnd"/>
      <w:r>
        <w:rPr>
          <w:rFonts w:ascii="Arial" w:hAnsi="Arial" w:cs="Arial"/>
          <w:b/>
          <w:i/>
        </w:rPr>
        <w:t xml:space="preserve"> pokládáte za nejoblíbenější a nejvíce využívaný?</w:t>
      </w:r>
    </w:p>
    <w:p w:rsidR="000312BA" w:rsidRPr="000312BA" w:rsidRDefault="000312BA" w:rsidP="00036A06">
      <w:pPr>
        <w:spacing w:line="360" w:lineRule="auto"/>
        <w:ind w:firstLine="708"/>
        <w:jc w:val="both"/>
        <w:rPr>
          <w:rFonts w:ascii="Arial" w:hAnsi="Arial" w:cs="Arial"/>
        </w:rPr>
      </w:pPr>
      <w:r>
        <w:rPr>
          <w:rFonts w:ascii="Arial" w:hAnsi="Arial" w:cs="Arial"/>
        </w:rPr>
        <w:t xml:space="preserve">U této otázky odpovídali zaměstnanci dle svých preferencí a také znalostí </w:t>
      </w:r>
      <w:proofErr w:type="spellStart"/>
      <w:r>
        <w:rPr>
          <w:rFonts w:ascii="Arial" w:hAnsi="Arial" w:cs="Arial"/>
        </w:rPr>
        <w:t>benefitů</w:t>
      </w:r>
      <w:proofErr w:type="spellEnd"/>
      <w:r>
        <w:rPr>
          <w:rFonts w:ascii="Arial" w:hAnsi="Arial" w:cs="Arial"/>
        </w:rPr>
        <w:t xml:space="preserve">. </w:t>
      </w:r>
      <w:r w:rsidR="00D27CBC">
        <w:rPr>
          <w:rFonts w:ascii="Arial" w:hAnsi="Arial" w:cs="Arial"/>
        </w:rPr>
        <w:t xml:space="preserve">Největší oblibě se těší roční prémie vyplácené formou podílu na zisku. </w:t>
      </w:r>
      <w:r>
        <w:rPr>
          <w:rFonts w:ascii="Arial" w:hAnsi="Arial" w:cs="Arial"/>
        </w:rPr>
        <w:t xml:space="preserve">Do nejčastěji zmiňované skupiny </w:t>
      </w:r>
      <w:proofErr w:type="spellStart"/>
      <w:r>
        <w:rPr>
          <w:rFonts w:ascii="Arial" w:hAnsi="Arial" w:cs="Arial"/>
        </w:rPr>
        <w:t>benefitů</w:t>
      </w:r>
      <w:proofErr w:type="spellEnd"/>
      <w:r>
        <w:rPr>
          <w:rFonts w:ascii="Arial" w:hAnsi="Arial" w:cs="Arial"/>
        </w:rPr>
        <w:t xml:space="preserve"> se</w:t>
      </w:r>
      <w:r w:rsidR="00D27CBC">
        <w:rPr>
          <w:rFonts w:ascii="Arial" w:hAnsi="Arial" w:cs="Arial"/>
        </w:rPr>
        <w:t xml:space="preserve"> dále</w:t>
      </w:r>
      <w:r>
        <w:rPr>
          <w:rFonts w:ascii="Arial" w:hAnsi="Arial" w:cs="Arial"/>
        </w:rPr>
        <w:t xml:space="preserve"> řadily SIM karty s výhodným tarifem i pro rodinné příslušníky a tankovací karty taktéž k osobním účelům a pro rodinné příslušníky. Mezi technicko-hospodářskými pracovníky také dominovalo členství ve sportovním klubu OMEGA.</w:t>
      </w:r>
    </w:p>
    <w:p w:rsidR="009A71F7" w:rsidRDefault="007E584F" w:rsidP="00B15BAD">
      <w:pPr>
        <w:spacing w:line="360" w:lineRule="auto"/>
        <w:jc w:val="both"/>
        <w:rPr>
          <w:rFonts w:ascii="Arial" w:hAnsi="Arial" w:cs="Arial"/>
          <w:b/>
          <w:i/>
        </w:rPr>
      </w:pPr>
      <w:r w:rsidRPr="000312BA">
        <w:rPr>
          <w:rFonts w:ascii="Arial" w:hAnsi="Arial" w:cs="Arial"/>
          <w:b/>
          <w:i/>
        </w:rPr>
        <w:t xml:space="preserve">Otázka č. </w:t>
      </w:r>
      <w:r w:rsidR="00294962" w:rsidRPr="000312BA">
        <w:rPr>
          <w:rFonts w:ascii="Arial" w:hAnsi="Arial" w:cs="Arial"/>
          <w:b/>
          <w:i/>
        </w:rPr>
        <w:t>1</w:t>
      </w:r>
      <w:r w:rsidR="000312BA">
        <w:rPr>
          <w:rFonts w:ascii="Arial" w:hAnsi="Arial" w:cs="Arial"/>
          <w:b/>
          <w:i/>
        </w:rPr>
        <w:t>4</w:t>
      </w:r>
      <w:r w:rsidR="009A71F7" w:rsidRPr="000312BA">
        <w:rPr>
          <w:rFonts w:ascii="Arial" w:hAnsi="Arial" w:cs="Arial"/>
          <w:b/>
          <w:i/>
        </w:rPr>
        <w:t xml:space="preserve">: Uvítal byste, kdybyste </w:t>
      </w:r>
      <w:r w:rsidRPr="000312BA">
        <w:rPr>
          <w:rFonts w:ascii="Arial" w:hAnsi="Arial" w:cs="Arial"/>
          <w:b/>
          <w:i/>
        </w:rPr>
        <w:t>měl</w:t>
      </w:r>
      <w:r w:rsidR="009A71F7" w:rsidRPr="000312BA">
        <w:rPr>
          <w:rFonts w:ascii="Arial" w:hAnsi="Arial" w:cs="Arial"/>
          <w:b/>
          <w:i/>
        </w:rPr>
        <w:t xml:space="preserve"> možnost vybrat si místo nabízených </w:t>
      </w:r>
      <w:proofErr w:type="spellStart"/>
      <w:r w:rsidR="009A71F7" w:rsidRPr="000312BA">
        <w:rPr>
          <w:rFonts w:ascii="Arial" w:hAnsi="Arial" w:cs="Arial"/>
          <w:b/>
          <w:i/>
        </w:rPr>
        <w:t>benefitů</w:t>
      </w:r>
      <w:proofErr w:type="spellEnd"/>
      <w:r w:rsidR="009A71F7" w:rsidRPr="000312BA">
        <w:rPr>
          <w:rFonts w:ascii="Arial" w:hAnsi="Arial" w:cs="Arial"/>
          <w:b/>
          <w:i/>
        </w:rPr>
        <w:t xml:space="preserve"> něco zcela jiného</w:t>
      </w:r>
      <w:r w:rsidR="00ED2ACD" w:rsidRPr="000312BA">
        <w:rPr>
          <w:rFonts w:ascii="Arial" w:hAnsi="Arial" w:cs="Arial"/>
          <w:b/>
          <w:i/>
        </w:rPr>
        <w:t xml:space="preserve"> ve stejné hodnotě</w:t>
      </w:r>
      <w:r w:rsidR="009A71F7" w:rsidRPr="000312BA">
        <w:rPr>
          <w:rFonts w:ascii="Arial" w:hAnsi="Arial" w:cs="Arial"/>
          <w:b/>
          <w:i/>
        </w:rPr>
        <w:t xml:space="preserve">? </w:t>
      </w:r>
    </w:p>
    <w:p w:rsidR="000312BA" w:rsidRPr="000312BA" w:rsidRDefault="009523D2" w:rsidP="00036A06">
      <w:pPr>
        <w:spacing w:line="360" w:lineRule="auto"/>
        <w:ind w:firstLine="708"/>
        <w:jc w:val="both"/>
        <w:rPr>
          <w:rFonts w:ascii="Arial" w:hAnsi="Arial" w:cs="Arial"/>
        </w:rPr>
      </w:pPr>
      <w:r>
        <w:rPr>
          <w:rFonts w:ascii="Arial" w:hAnsi="Arial" w:cs="Arial"/>
        </w:rPr>
        <w:t>U této otázky jsme se s respondenty pozastavili zejména nad</w:t>
      </w:r>
      <w:r w:rsidR="00036A06">
        <w:rPr>
          <w:rFonts w:ascii="Arial" w:hAnsi="Arial" w:cs="Arial"/>
        </w:rPr>
        <w:t> </w:t>
      </w:r>
      <w:r>
        <w:rPr>
          <w:rFonts w:ascii="Arial" w:hAnsi="Arial" w:cs="Arial"/>
        </w:rPr>
        <w:t xml:space="preserve">členstvím ve sportovním klubu OMEGA. Pomineme-li pro tuto chvíli fakt, že na něj nemají dělníci právo, </w:t>
      </w:r>
      <w:r w:rsidR="00855F19">
        <w:rPr>
          <w:rFonts w:ascii="Arial" w:hAnsi="Arial" w:cs="Arial"/>
        </w:rPr>
        <w:t>jsou tu i tací, kteří pracují mimo</w:t>
      </w:r>
      <w:r w:rsidR="00036A06">
        <w:rPr>
          <w:rFonts w:ascii="Arial" w:hAnsi="Arial" w:cs="Arial"/>
        </w:rPr>
        <w:t> </w:t>
      </w:r>
      <w:r w:rsidR="00855F19">
        <w:rPr>
          <w:rFonts w:ascii="Arial" w:hAnsi="Arial" w:cs="Arial"/>
        </w:rPr>
        <w:t xml:space="preserve">Olomouc a tudíž nemají čas a možnost využívat služby tohoto klubu, nebo zkrátka nepatří mezi příznivce sportovních aktivit. Těmto pracovníkům není tento </w:t>
      </w:r>
      <w:proofErr w:type="spellStart"/>
      <w:r w:rsidR="00855F19">
        <w:rPr>
          <w:rFonts w:ascii="Arial" w:hAnsi="Arial" w:cs="Arial"/>
        </w:rPr>
        <w:t>benefit</w:t>
      </w:r>
      <w:proofErr w:type="spellEnd"/>
      <w:r w:rsidR="00855F19">
        <w:rPr>
          <w:rFonts w:ascii="Arial" w:hAnsi="Arial" w:cs="Arial"/>
        </w:rPr>
        <w:t xml:space="preserve"> žádným způsobem vykompenzován. Vzhledem k tomu, že se jedná o nezanedbatelnou částku (5.750,-- Kč), uvítali by zaměstnanci, kdyby jim zaměstnavatel přispíval například na penzijní připojištění nebo životní pojištění.</w:t>
      </w:r>
    </w:p>
    <w:p w:rsidR="00902B7A" w:rsidRDefault="007E584F" w:rsidP="00B15BAD">
      <w:pPr>
        <w:spacing w:line="360" w:lineRule="auto"/>
        <w:jc w:val="both"/>
        <w:rPr>
          <w:rFonts w:ascii="Arial" w:hAnsi="Arial" w:cs="Arial"/>
          <w:b/>
          <w:i/>
        </w:rPr>
      </w:pPr>
      <w:r w:rsidRPr="009523D2">
        <w:rPr>
          <w:rFonts w:ascii="Arial" w:hAnsi="Arial" w:cs="Arial"/>
          <w:b/>
          <w:i/>
        </w:rPr>
        <w:t xml:space="preserve">Otázka č. </w:t>
      </w:r>
      <w:r w:rsidR="00FF695D" w:rsidRPr="009523D2">
        <w:rPr>
          <w:rFonts w:ascii="Arial" w:hAnsi="Arial" w:cs="Arial"/>
          <w:b/>
          <w:i/>
        </w:rPr>
        <w:t>15</w:t>
      </w:r>
      <w:r w:rsidR="00BD6A92" w:rsidRPr="009523D2">
        <w:rPr>
          <w:rFonts w:ascii="Arial" w:hAnsi="Arial" w:cs="Arial"/>
          <w:b/>
          <w:i/>
        </w:rPr>
        <w:t xml:space="preserve">: </w:t>
      </w:r>
      <w:r w:rsidR="00741744" w:rsidRPr="009523D2">
        <w:rPr>
          <w:rFonts w:ascii="Arial" w:hAnsi="Arial" w:cs="Arial"/>
          <w:b/>
          <w:i/>
        </w:rPr>
        <w:t xml:space="preserve">Domníváte se, že </w:t>
      </w:r>
      <w:r w:rsidR="001D58CF" w:rsidRPr="009523D2">
        <w:rPr>
          <w:rFonts w:ascii="Arial" w:hAnsi="Arial" w:cs="Arial"/>
          <w:b/>
          <w:i/>
        </w:rPr>
        <w:t xml:space="preserve">vedení společnosti </w:t>
      </w:r>
      <w:r w:rsidRPr="009523D2">
        <w:rPr>
          <w:rFonts w:ascii="Arial" w:hAnsi="Arial" w:cs="Arial"/>
          <w:b/>
          <w:i/>
        </w:rPr>
        <w:t>informuje své zaměstnance</w:t>
      </w:r>
      <w:r w:rsidR="001D58CF" w:rsidRPr="009523D2">
        <w:rPr>
          <w:rFonts w:ascii="Arial" w:hAnsi="Arial" w:cs="Arial"/>
          <w:b/>
          <w:i/>
        </w:rPr>
        <w:t xml:space="preserve"> </w:t>
      </w:r>
      <w:r w:rsidRPr="009523D2">
        <w:rPr>
          <w:rFonts w:ascii="Arial" w:hAnsi="Arial" w:cs="Arial"/>
          <w:b/>
          <w:i/>
        </w:rPr>
        <w:t>o důležitých skutečnostech a aktuálním</w:t>
      </w:r>
      <w:r w:rsidR="00741744" w:rsidRPr="009523D2">
        <w:rPr>
          <w:rFonts w:ascii="Arial" w:hAnsi="Arial" w:cs="Arial"/>
          <w:b/>
          <w:i/>
        </w:rPr>
        <w:t xml:space="preserve"> dění ve firmě</w:t>
      </w:r>
      <w:r w:rsidR="001D58CF" w:rsidRPr="009523D2">
        <w:rPr>
          <w:rFonts w:ascii="Arial" w:hAnsi="Arial" w:cs="Arial"/>
          <w:b/>
          <w:i/>
        </w:rPr>
        <w:t xml:space="preserve">? </w:t>
      </w:r>
    </w:p>
    <w:p w:rsidR="00BA17BB" w:rsidRDefault="00457A49" w:rsidP="00036A06">
      <w:pPr>
        <w:spacing w:line="360" w:lineRule="auto"/>
        <w:ind w:firstLine="708"/>
        <w:jc w:val="both"/>
        <w:rPr>
          <w:rFonts w:ascii="Arial" w:hAnsi="Arial" w:cs="Arial"/>
        </w:rPr>
      </w:pPr>
      <w:r>
        <w:rPr>
          <w:rFonts w:ascii="Arial" w:hAnsi="Arial" w:cs="Arial"/>
        </w:rPr>
        <w:t xml:space="preserve">Na tuto otázku odpověděla převážná většina respondentů negativně. Zaměstnanci jmenovali jako nejčastější způsob informování komunikaci s ostatními kolegy, nebo také jinými slovy „firemní šuškandu“.  O důležitých věcech se dovídají opožděně a často se stane, že dostanou i nepřesné a zkreslené informace. </w:t>
      </w:r>
    </w:p>
    <w:p w:rsidR="00BA17BB" w:rsidRDefault="00BA17BB">
      <w:pPr>
        <w:rPr>
          <w:rFonts w:ascii="Arial" w:hAnsi="Arial" w:cs="Arial"/>
        </w:rPr>
      </w:pPr>
      <w:r>
        <w:rPr>
          <w:rFonts w:ascii="Arial" w:hAnsi="Arial" w:cs="Arial"/>
        </w:rPr>
        <w:br w:type="page"/>
      </w:r>
    </w:p>
    <w:p w:rsidR="00457A49" w:rsidRPr="00B46E7A" w:rsidRDefault="00BA17BB" w:rsidP="00F2312D">
      <w:pPr>
        <w:pStyle w:val="Hlavnkapitola"/>
      </w:pPr>
      <w:bookmarkStart w:id="103" w:name="_Toc345158414"/>
      <w:bookmarkStart w:id="104" w:name="_Toc349401882"/>
      <w:r w:rsidRPr="00B46E7A">
        <w:t>Návrhy a doporučení pro firmu</w:t>
      </w:r>
      <w:bookmarkEnd w:id="103"/>
      <w:bookmarkEnd w:id="104"/>
    </w:p>
    <w:p w:rsidR="004F7F77" w:rsidRDefault="004F7F77" w:rsidP="00036A06">
      <w:pPr>
        <w:spacing w:line="360" w:lineRule="auto"/>
        <w:ind w:firstLine="708"/>
        <w:jc w:val="both"/>
        <w:rPr>
          <w:rFonts w:ascii="Arial" w:hAnsi="Arial" w:cs="Arial"/>
        </w:rPr>
      </w:pPr>
      <w:r>
        <w:rPr>
          <w:rFonts w:ascii="Arial" w:hAnsi="Arial" w:cs="Arial"/>
        </w:rPr>
        <w:t xml:space="preserve">V návaznosti na předchozí výsledky své práce </w:t>
      </w:r>
      <w:r w:rsidR="007F7777">
        <w:rPr>
          <w:rFonts w:ascii="Arial" w:hAnsi="Arial" w:cs="Arial"/>
        </w:rPr>
        <w:t>a s přihlédnutím k</w:t>
      </w:r>
      <w:r w:rsidR="001B0BDD">
        <w:rPr>
          <w:rFonts w:ascii="Arial" w:hAnsi="Arial" w:cs="Arial"/>
        </w:rPr>
        <w:t xml:space="preserve"> popsaným motivačním teoriím a </w:t>
      </w:r>
      <w:r w:rsidR="007F7777">
        <w:rPr>
          <w:rFonts w:ascii="Arial" w:hAnsi="Arial" w:cs="Arial"/>
        </w:rPr>
        <w:t>ná</w:t>
      </w:r>
      <w:r w:rsidR="001B0BDD">
        <w:rPr>
          <w:rFonts w:ascii="Arial" w:hAnsi="Arial" w:cs="Arial"/>
        </w:rPr>
        <w:t xml:space="preserve">strojům motivačního programu, </w:t>
      </w:r>
      <w:r>
        <w:rPr>
          <w:rFonts w:ascii="Arial" w:hAnsi="Arial" w:cs="Arial"/>
        </w:rPr>
        <w:t>navrhuji nás</w:t>
      </w:r>
      <w:r w:rsidR="002B20F3">
        <w:rPr>
          <w:rFonts w:ascii="Arial" w:hAnsi="Arial" w:cs="Arial"/>
        </w:rPr>
        <w:t xml:space="preserve">ledující řešení, která by </w:t>
      </w:r>
      <w:proofErr w:type="gramStart"/>
      <w:r w:rsidR="002B20F3">
        <w:rPr>
          <w:rFonts w:ascii="Arial" w:hAnsi="Arial" w:cs="Arial"/>
        </w:rPr>
        <w:t xml:space="preserve">mohla </w:t>
      </w:r>
      <w:r>
        <w:rPr>
          <w:rFonts w:ascii="Arial" w:hAnsi="Arial" w:cs="Arial"/>
        </w:rPr>
        <w:t>pomoci</w:t>
      </w:r>
      <w:proofErr w:type="gramEnd"/>
      <w:r>
        <w:rPr>
          <w:rFonts w:ascii="Arial" w:hAnsi="Arial" w:cs="Arial"/>
        </w:rPr>
        <w:t xml:space="preserve"> společnosti GEMO OLOMOUC, spol. s.r.o. vypořádat se </w:t>
      </w:r>
      <w:proofErr w:type="spellStart"/>
      <w:r w:rsidR="00F12A6A">
        <w:rPr>
          <w:rFonts w:ascii="Arial" w:hAnsi="Arial" w:cs="Arial"/>
        </w:rPr>
        <w:t>se</w:t>
      </w:r>
      <w:proofErr w:type="spellEnd"/>
      <w:r w:rsidR="00F12A6A">
        <w:rPr>
          <w:rFonts w:ascii="Arial" w:hAnsi="Arial" w:cs="Arial"/>
        </w:rPr>
        <w:t xml:space="preserve"> </w:t>
      </w:r>
      <w:r>
        <w:rPr>
          <w:rFonts w:ascii="Arial" w:hAnsi="Arial" w:cs="Arial"/>
        </w:rPr>
        <w:t>stávajícími problémy.</w:t>
      </w:r>
    </w:p>
    <w:p w:rsidR="002B44FD" w:rsidRPr="00B46E7A" w:rsidRDefault="002B44FD" w:rsidP="00F2312D">
      <w:pPr>
        <w:pStyle w:val="Podkapitola"/>
        <w:numPr>
          <w:ilvl w:val="1"/>
          <w:numId w:val="46"/>
        </w:numPr>
      </w:pPr>
      <w:bookmarkStart w:id="105" w:name="_Toc345158415"/>
      <w:bookmarkStart w:id="106" w:name="_Toc349401883"/>
      <w:r w:rsidRPr="00B46E7A">
        <w:t>Doporučení pro efektivní komunikaci na pracovišti a zlepšení mezilidských vztahů</w:t>
      </w:r>
      <w:bookmarkEnd w:id="105"/>
      <w:bookmarkEnd w:id="106"/>
    </w:p>
    <w:p w:rsidR="002B44FD" w:rsidRDefault="001B0BDD" w:rsidP="00036A06">
      <w:pPr>
        <w:spacing w:line="360" w:lineRule="auto"/>
        <w:ind w:firstLine="708"/>
        <w:jc w:val="both"/>
        <w:rPr>
          <w:rFonts w:ascii="Arial" w:hAnsi="Arial" w:cs="Arial"/>
        </w:rPr>
      </w:pPr>
      <w:r>
        <w:rPr>
          <w:rFonts w:ascii="Arial" w:hAnsi="Arial" w:cs="Arial"/>
        </w:rPr>
        <w:t xml:space="preserve">Dle </w:t>
      </w:r>
      <w:r w:rsidR="00A915DD">
        <w:rPr>
          <w:rFonts w:ascii="Arial" w:hAnsi="Arial" w:cs="Arial"/>
        </w:rPr>
        <w:t xml:space="preserve">teorie </w:t>
      </w:r>
      <w:proofErr w:type="spellStart"/>
      <w:r w:rsidR="00A915DD">
        <w:rPr>
          <w:rFonts w:ascii="Arial" w:hAnsi="Arial" w:cs="Arial"/>
        </w:rPr>
        <w:t>Maslowa</w:t>
      </w:r>
      <w:proofErr w:type="spellEnd"/>
      <w:r>
        <w:rPr>
          <w:rFonts w:ascii="Arial" w:hAnsi="Arial" w:cs="Arial"/>
        </w:rPr>
        <w:t>, je jednou ze základních potřeb člověka potřeba sounáležitosti</w:t>
      </w:r>
      <w:r w:rsidR="00A915DD">
        <w:rPr>
          <w:rFonts w:ascii="Arial" w:hAnsi="Arial" w:cs="Arial"/>
        </w:rPr>
        <w:t xml:space="preserve"> s jinými lidmi</w:t>
      </w:r>
      <w:r>
        <w:rPr>
          <w:rFonts w:ascii="Arial" w:hAnsi="Arial" w:cs="Arial"/>
        </w:rPr>
        <w:t>,</w:t>
      </w:r>
      <w:r w:rsidR="00A915DD">
        <w:rPr>
          <w:rFonts w:ascii="Arial" w:hAnsi="Arial" w:cs="Arial"/>
        </w:rPr>
        <w:t xml:space="preserve"> </w:t>
      </w:r>
      <w:proofErr w:type="spellStart"/>
      <w:r w:rsidR="00A915DD">
        <w:rPr>
          <w:rFonts w:ascii="Arial" w:hAnsi="Arial" w:cs="Arial"/>
        </w:rPr>
        <w:t>Adelfer</w:t>
      </w:r>
      <w:proofErr w:type="spellEnd"/>
      <w:r w:rsidR="00A915DD">
        <w:rPr>
          <w:rFonts w:ascii="Arial" w:hAnsi="Arial" w:cs="Arial"/>
        </w:rPr>
        <w:t xml:space="preserve"> také hovoří o touze po sociálním kontaktu a </w:t>
      </w:r>
      <w:proofErr w:type="spellStart"/>
      <w:r w:rsidR="00A915DD">
        <w:rPr>
          <w:rFonts w:ascii="Arial" w:hAnsi="Arial" w:cs="Arial"/>
        </w:rPr>
        <w:t>Herzberg</w:t>
      </w:r>
      <w:proofErr w:type="spellEnd"/>
      <w:r w:rsidR="00A915DD">
        <w:rPr>
          <w:rFonts w:ascii="Arial" w:hAnsi="Arial" w:cs="Arial"/>
        </w:rPr>
        <w:t xml:space="preserve"> řadí mezilidské vztahy na pracovišti mezi ty faktory, které sice samy o sobě nemotivují, ale chybí-li, jsou zaměstnanci v práci nespokojení. </w:t>
      </w:r>
      <w:r w:rsidR="002B44FD">
        <w:rPr>
          <w:rFonts w:ascii="Arial" w:hAnsi="Arial" w:cs="Arial"/>
        </w:rPr>
        <w:t xml:space="preserve">Vzhledem ke stále vzrůstajícím problémům v mezilidské komunikaci na pracovišti doporučuji </w:t>
      </w:r>
      <w:r w:rsidR="00D423A3">
        <w:rPr>
          <w:rFonts w:ascii="Arial" w:hAnsi="Arial" w:cs="Arial"/>
        </w:rPr>
        <w:t>naplánovat</w:t>
      </w:r>
      <w:r w:rsidR="002B44FD">
        <w:rPr>
          <w:rFonts w:ascii="Arial" w:hAnsi="Arial" w:cs="Arial"/>
        </w:rPr>
        <w:t xml:space="preserve"> pro vedoucí pracovníky na</w:t>
      </w:r>
      <w:r w:rsidR="00A915DD">
        <w:rPr>
          <w:rFonts w:ascii="Arial" w:hAnsi="Arial" w:cs="Arial"/>
        </w:rPr>
        <w:t> </w:t>
      </w:r>
      <w:r w:rsidR="002B44FD">
        <w:rPr>
          <w:rFonts w:ascii="Arial" w:hAnsi="Arial" w:cs="Arial"/>
        </w:rPr>
        <w:t>všech úrovních kurzy na zvládání obtížných situací a řešení pracovních konfliktů. Pokud by se tyto neshody dále přehlížely, mohly by se prohlubovat už tak dosti napjaté vztahy mezi vytvořenými skupinami zaměstnanců, což by mohlo negativně ovlivnit jejich pracovní výkony a tím i celkové výsledky firmy. Dále</w:t>
      </w:r>
      <w:r w:rsidR="00E57FF6">
        <w:rPr>
          <w:rFonts w:ascii="Arial" w:hAnsi="Arial" w:cs="Arial"/>
        </w:rPr>
        <w:t xml:space="preserve"> bych doporučila </w:t>
      </w:r>
      <w:r w:rsidR="002B44FD">
        <w:rPr>
          <w:rFonts w:ascii="Arial" w:hAnsi="Arial" w:cs="Arial"/>
        </w:rPr>
        <w:t xml:space="preserve">kurzy pro nadřízené pracovníky na téma zpětná vazba. Cílem je získání potřebných znalostí </w:t>
      </w:r>
      <w:r w:rsidR="00E57FF6">
        <w:rPr>
          <w:rFonts w:ascii="Arial" w:hAnsi="Arial" w:cs="Arial"/>
        </w:rPr>
        <w:t xml:space="preserve">a dovedností </w:t>
      </w:r>
      <w:r w:rsidR="002B44FD">
        <w:rPr>
          <w:rFonts w:ascii="Arial" w:hAnsi="Arial" w:cs="Arial"/>
        </w:rPr>
        <w:t>pro efektivní komunikaci s ostatními zaměstnanci.</w:t>
      </w:r>
    </w:p>
    <w:p w:rsidR="002B44FD" w:rsidRPr="00B46E7A" w:rsidRDefault="002B44FD" w:rsidP="00F2312D">
      <w:pPr>
        <w:pStyle w:val="Podkapitola"/>
      </w:pPr>
      <w:bookmarkStart w:id="107" w:name="_Toc345158416"/>
      <w:bookmarkStart w:id="108" w:name="_Toc349401884"/>
      <w:r w:rsidRPr="00B46E7A">
        <w:t xml:space="preserve">Doporučení </w:t>
      </w:r>
      <w:r w:rsidR="0008145C" w:rsidRPr="00B46E7A">
        <w:t>změny v</w:t>
      </w:r>
      <w:r w:rsidRPr="00B46E7A">
        <w:t xml:space="preserve"> přístupu k zaměstnancům na dělnických pozicích</w:t>
      </w:r>
      <w:bookmarkEnd w:id="107"/>
      <w:bookmarkEnd w:id="108"/>
    </w:p>
    <w:p w:rsidR="009764E8" w:rsidRDefault="002B44FD" w:rsidP="00036A06">
      <w:pPr>
        <w:spacing w:line="360" w:lineRule="auto"/>
        <w:ind w:firstLine="708"/>
        <w:jc w:val="both"/>
        <w:rPr>
          <w:rFonts w:ascii="Arial" w:hAnsi="Arial" w:cs="Arial"/>
        </w:rPr>
      </w:pPr>
      <w:r>
        <w:rPr>
          <w:rFonts w:ascii="Arial" w:hAnsi="Arial" w:cs="Arial"/>
        </w:rPr>
        <w:t>V</w:t>
      </w:r>
      <w:r w:rsidR="009764E8">
        <w:rPr>
          <w:rFonts w:ascii="Arial" w:hAnsi="Arial" w:cs="Arial"/>
        </w:rPr>
        <w:t> </w:t>
      </w:r>
      <w:r>
        <w:rPr>
          <w:rFonts w:ascii="Arial" w:hAnsi="Arial" w:cs="Arial"/>
        </w:rPr>
        <w:t>souvislosti</w:t>
      </w:r>
      <w:r w:rsidR="009764E8">
        <w:rPr>
          <w:rFonts w:ascii="Arial" w:hAnsi="Arial" w:cs="Arial"/>
        </w:rPr>
        <w:t xml:space="preserve"> s názory </w:t>
      </w:r>
      <w:proofErr w:type="spellStart"/>
      <w:r w:rsidR="009764E8">
        <w:rPr>
          <w:rFonts w:ascii="Arial" w:hAnsi="Arial" w:cs="Arial"/>
        </w:rPr>
        <w:t>Adamse</w:t>
      </w:r>
      <w:proofErr w:type="spellEnd"/>
      <w:r w:rsidR="009764E8">
        <w:rPr>
          <w:rFonts w:ascii="Arial" w:hAnsi="Arial" w:cs="Arial"/>
        </w:rPr>
        <w:t xml:space="preserve"> a jeho teorií spravedlnosti </w:t>
      </w:r>
      <w:r>
        <w:rPr>
          <w:rFonts w:ascii="Arial" w:hAnsi="Arial" w:cs="Arial"/>
        </w:rPr>
        <w:t xml:space="preserve">doporučuji vedení společnosti, aby se zamyslelo nad dopady takového jednání, kdy více jak polovina zaměstnanců společnosti trpí pocity, že si jich majitel a vedení neváží, že jejich práce není dostatečně hodnocena. </w:t>
      </w:r>
      <w:r w:rsidR="008A1D67">
        <w:rPr>
          <w:rFonts w:ascii="Arial" w:hAnsi="Arial" w:cs="Arial"/>
        </w:rPr>
        <w:t xml:space="preserve">Uznávám právo zaměstnanců na vedoucích pozicích na vyšší platy, vyšší odměny, služební vozy a jiné výhody plynoucí z náročnosti jejich práce a odpovědnosti s tím spojené. Dělníci by však dle mého názoru měli mít stejné právo využívat nabízených </w:t>
      </w:r>
      <w:proofErr w:type="spellStart"/>
      <w:r w:rsidR="008A1D67">
        <w:rPr>
          <w:rFonts w:ascii="Arial" w:hAnsi="Arial" w:cs="Arial"/>
        </w:rPr>
        <w:t>benefitů</w:t>
      </w:r>
      <w:proofErr w:type="spellEnd"/>
      <w:r w:rsidR="008A1D67">
        <w:rPr>
          <w:rFonts w:ascii="Arial" w:hAnsi="Arial" w:cs="Arial"/>
        </w:rPr>
        <w:t>. Rovněž si zaslouží pozvání od majitele s</w:t>
      </w:r>
      <w:r w:rsidR="007F7777">
        <w:rPr>
          <w:rFonts w:ascii="Arial" w:hAnsi="Arial" w:cs="Arial"/>
        </w:rPr>
        <w:t>polečnosti na</w:t>
      </w:r>
      <w:r w:rsidR="009764E8">
        <w:rPr>
          <w:rFonts w:ascii="Arial" w:hAnsi="Arial" w:cs="Arial"/>
        </w:rPr>
        <w:t> </w:t>
      </w:r>
      <w:r w:rsidR="007F7777">
        <w:rPr>
          <w:rFonts w:ascii="Arial" w:hAnsi="Arial" w:cs="Arial"/>
        </w:rPr>
        <w:t>vánoční večírek.</w:t>
      </w:r>
    </w:p>
    <w:p w:rsidR="009764E8" w:rsidRDefault="009764E8">
      <w:pPr>
        <w:rPr>
          <w:rFonts w:ascii="Arial" w:hAnsi="Arial" w:cs="Arial"/>
        </w:rPr>
      </w:pPr>
      <w:r>
        <w:rPr>
          <w:rFonts w:ascii="Arial" w:hAnsi="Arial" w:cs="Arial"/>
        </w:rPr>
        <w:br w:type="page"/>
      </w:r>
    </w:p>
    <w:p w:rsidR="008A1D67" w:rsidRPr="00B46E7A" w:rsidRDefault="008A1D67" w:rsidP="00F2312D">
      <w:pPr>
        <w:pStyle w:val="Podkapitola"/>
      </w:pPr>
      <w:bookmarkStart w:id="109" w:name="_Toc345158417"/>
      <w:bookmarkStart w:id="110" w:name="_Toc349401885"/>
      <w:r w:rsidRPr="00B46E7A">
        <w:t xml:space="preserve">Doporučení v oblasti zaměstnaneckých </w:t>
      </w:r>
      <w:proofErr w:type="spellStart"/>
      <w:r w:rsidRPr="00B46E7A">
        <w:t>benefitů</w:t>
      </w:r>
      <w:bookmarkEnd w:id="109"/>
      <w:bookmarkEnd w:id="110"/>
      <w:proofErr w:type="spellEnd"/>
    </w:p>
    <w:p w:rsidR="008A1D67" w:rsidRDefault="008A1D67" w:rsidP="00036A06">
      <w:pPr>
        <w:spacing w:line="360" w:lineRule="auto"/>
        <w:ind w:firstLine="708"/>
        <w:jc w:val="both"/>
        <w:rPr>
          <w:rFonts w:ascii="Arial" w:hAnsi="Arial" w:cs="Arial"/>
        </w:rPr>
      </w:pPr>
      <w:r>
        <w:rPr>
          <w:rFonts w:ascii="Arial" w:hAnsi="Arial" w:cs="Arial"/>
        </w:rPr>
        <w:t xml:space="preserve">Radikálnější změny navrhuji v oblasti poskytovaných </w:t>
      </w:r>
      <w:proofErr w:type="spellStart"/>
      <w:r>
        <w:rPr>
          <w:rFonts w:ascii="Arial" w:hAnsi="Arial" w:cs="Arial"/>
        </w:rPr>
        <w:t>benefitů</w:t>
      </w:r>
      <w:proofErr w:type="spellEnd"/>
      <w:r>
        <w:rPr>
          <w:rFonts w:ascii="Arial" w:hAnsi="Arial" w:cs="Arial"/>
        </w:rPr>
        <w:t xml:space="preserve">, kdy bych zavedla tzv. </w:t>
      </w:r>
      <w:proofErr w:type="spellStart"/>
      <w:r>
        <w:rPr>
          <w:rFonts w:ascii="Arial" w:hAnsi="Arial" w:cs="Arial"/>
        </w:rPr>
        <w:t>cafeteria</w:t>
      </w:r>
      <w:proofErr w:type="spellEnd"/>
      <w:r>
        <w:rPr>
          <w:rFonts w:ascii="Arial" w:hAnsi="Arial" w:cs="Arial"/>
        </w:rPr>
        <w:t xml:space="preserve"> systém. Zaměstnanci dostanou možnost využívat ty výhody, které skutečně chtějí</w:t>
      </w:r>
      <w:r w:rsidR="00E57FF6">
        <w:rPr>
          <w:rFonts w:ascii="Arial" w:hAnsi="Arial" w:cs="Arial"/>
        </w:rPr>
        <w:t xml:space="preserve"> (příspěvky na penzijní připojištění, životní pojištění, příspěvky na dovolenou, vzdělání). </w:t>
      </w:r>
      <w:r>
        <w:rPr>
          <w:rFonts w:ascii="Arial" w:hAnsi="Arial" w:cs="Arial"/>
        </w:rPr>
        <w:t>Tuto možnost bych zavedla pro</w:t>
      </w:r>
      <w:r w:rsidR="00E57FF6">
        <w:rPr>
          <w:rFonts w:ascii="Arial" w:hAnsi="Arial" w:cs="Arial"/>
        </w:rPr>
        <w:t> </w:t>
      </w:r>
      <w:r>
        <w:rPr>
          <w:rFonts w:ascii="Arial" w:hAnsi="Arial" w:cs="Arial"/>
        </w:rPr>
        <w:t xml:space="preserve">zaměstnance, kteří mají po zkušební době. Zaměstnanci by získali určitý počet bodů, například </w:t>
      </w:r>
      <w:r w:rsidR="00FC7660">
        <w:rPr>
          <w:rFonts w:ascii="Arial" w:hAnsi="Arial" w:cs="Arial"/>
        </w:rPr>
        <w:t>10.000 bodů,</w:t>
      </w:r>
      <w:r>
        <w:rPr>
          <w:rFonts w:ascii="Arial" w:hAnsi="Arial" w:cs="Arial"/>
        </w:rPr>
        <w:t xml:space="preserve"> což by odpovídalo stejné hodnotě v penězích. </w:t>
      </w:r>
      <w:r w:rsidR="00E57FF6">
        <w:rPr>
          <w:rFonts w:ascii="Arial" w:hAnsi="Arial" w:cs="Arial"/>
        </w:rPr>
        <w:t>K této částce jsem dospěla odhadem při sečtení hodnoty nadstandardních oděvů, členství v klubu OMEGA a věcných darů</w:t>
      </w:r>
      <w:r w:rsidR="00FC7660">
        <w:rPr>
          <w:rFonts w:ascii="Arial" w:hAnsi="Arial" w:cs="Arial"/>
        </w:rPr>
        <w:t>.</w:t>
      </w:r>
    </w:p>
    <w:p w:rsidR="006B4FD1" w:rsidRPr="00B46E7A" w:rsidRDefault="006B4FD1" w:rsidP="00F2312D">
      <w:pPr>
        <w:pStyle w:val="Podkapitola"/>
      </w:pPr>
      <w:bookmarkStart w:id="111" w:name="_Toc345158418"/>
      <w:bookmarkStart w:id="112" w:name="_Toc349401886"/>
      <w:r w:rsidRPr="00B46E7A">
        <w:t>Zavedení pravidelného hodnocení zaměstnanců</w:t>
      </w:r>
      <w:bookmarkEnd w:id="111"/>
      <w:bookmarkEnd w:id="112"/>
    </w:p>
    <w:p w:rsidR="006B4FD1" w:rsidRDefault="007F7777" w:rsidP="00036A06">
      <w:pPr>
        <w:spacing w:line="360" w:lineRule="auto"/>
        <w:ind w:firstLine="708"/>
        <w:jc w:val="both"/>
        <w:rPr>
          <w:rFonts w:ascii="Arial" w:hAnsi="Arial" w:cs="Arial"/>
        </w:rPr>
      </w:pPr>
      <w:r>
        <w:rPr>
          <w:rFonts w:ascii="Arial" w:hAnsi="Arial" w:cs="Arial"/>
        </w:rPr>
        <w:t xml:space="preserve">V teoretické části jsem se věnovala </w:t>
      </w:r>
      <w:r w:rsidR="000F6C8E">
        <w:rPr>
          <w:rFonts w:ascii="Arial" w:hAnsi="Arial" w:cs="Arial"/>
        </w:rPr>
        <w:t>problematice</w:t>
      </w:r>
      <w:r>
        <w:rPr>
          <w:rFonts w:ascii="Arial" w:hAnsi="Arial" w:cs="Arial"/>
        </w:rPr>
        <w:t xml:space="preserve"> hodnocení zaměstnanců. Uvedla jsem, že tato důležitá činnost ve sledované společnosti chybí. </w:t>
      </w:r>
      <w:r w:rsidR="006B4FD1">
        <w:rPr>
          <w:rFonts w:ascii="Arial" w:hAnsi="Arial" w:cs="Arial"/>
        </w:rPr>
        <w:t xml:space="preserve">Vedoucí pracovníci by měli minimálně jednou ročně dát </w:t>
      </w:r>
      <w:r w:rsidR="002F1002">
        <w:rPr>
          <w:rFonts w:ascii="Arial" w:hAnsi="Arial" w:cs="Arial"/>
        </w:rPr>
        <w:t>svým podřízeným zpětnou vazbu o</w:t>
      </w:r>
      <w:r w:rsidR="001B0BDD">
        <w:rPr>
          <w:rFonts w:ascii="Arial" w:hAnsi="Arial" w:cs="Arial"/>
        </w:rPr>
        <w:t> </w:t>
      </w:r>
      <w:r w:rsidR="002F1002">
        <w:rPr>
          <w:rFonts w:ascii="Arial" w:hAnsi="Arial" w:cs="Arial"/>
        </w:rPr>
        <w:t xml:space="preserve">tom, </w:t>
      </w:r>
      <w:r w:rsidR="0023344E">
        <w:rPr>
          <w:rFonts w:ascii="Arial" w:hAnsi="Arial" w:cs="Arial"/>
        </w:rPr>
        <w:t>jak</w:t>
      </w:r>
      <w:r w:rsidR="002F1002">
        <w:rPr>
          <w:rFonts w:ascii="Arial" w:hAnsi="Arial" w:cs="Arial"/>
        </w:rPr>
        <w:t xml:space="preserve"> jsou spokojeni či nespokojeni</w:t>
      </w:r>
      <w:r w:rsidR="006B4FD1">
        <w:rPr>
          <w:rFonts w:ascii="Arial" w:hAnsi="Arial" w:cs="Arial"/>
        </w:rPr>
        <w:t xml:space="preserve"> s jejich prací. </w:t>
      </w:r>
      <w:r w:rsidR="003458FD">
        <w:rPr>
          <w:rFonts w:ascii="Arial" w:hAnsi="Arial" w:cs="Arial"/>
        </w:rPr>
        <w:t>Uspokojí tím záro</w:t>
      </w:r>
      <w:r w:rsidR="00D373BD">
        <w:rPr>
          <w:rFonts w:ascii="Arial" w:hAnsi="Arial" w:cs="Arial"/>
        </w:rPr>
        <w:t xml:space="preserve">veň i jejich potřeby po uznání, </w:t>
      </w:r>
      <w:r w:rsidR="008F423C">
        <w:rPr>
          <w:rFonts w:ascii="Arial" w:hAnsi="Arial" w:cs="Arial"/>
        </w:rPr>
        <w:t>což se</w:t>
      </w:r>
      <w:r w:rsidR="00D373BD">
        <w:rPr>
          <w:rFonts w:ascii="Arial" w:hAnsi="Arial" w:cs="Arial"/>
        </w:rPr>
        <w:t xml:space="preserve"> podle</w:t>
      </w:r>
      <w:r w:rsidR="008F423C">
        <w:rPr>
          <w:rFonts w:ascii="Arial" w:hAnsi="Arial" w:cs="Arial"/>
        </w:rPr>
        <w:t> </w:t>
      </w:r>
      <w:r w:rsidR="00D373BD">
        <w:rPr>
          <w:rFonts w:ascii="Arial" w:hAnsi="Arial" w:cs="Arial"/>
        </w:rPr>
        <w:t>t</w:t>
      </w:r>
      <w:r w:rsidR="008F423C">
        <w:rPr>
          <w:rFonts w:ascii="Arial" w:hAnsi="Arial" w:cs="Arial"/>
        </w:rPr>
        <w:t xml:space="preserve">eoretiků </w:t>
      </w:r>
      <w:proofErr w:type="spellStart"/>
      <w:r w:rsidR="008F423C">
        <w:rPr>
          <w:rFonts w:ascii="Arial" w:hAnsi="Arial" w:cs="Arial"/>
        </w:rPr>
        <w:t>Maslowa</w:t>
      </w:r>
      <w:proofErr w:type="spellEnd"/>
      <w:r w:rsidR="008F423C">
        <w:rPr>
          <w:rFonts w:ascii="Arial" w:hAnsi="Arial" w:cs="Arial"/>
        </w:rPr>
        <w:t xml:space="preserve"> nebo </w:t>
      </w:r>
      <w:proofErr w:type="spellStart"/>
      <w:r w:rsidR="008F423C">
        <w:rPr>
          <w:rFonts w:ascii="Arial" w:hAnsi="Arial" w:cs="Arial"/>
        </w:rPr>
        <w:t>Herzberga</w:t>
      </w:r>
      <w:proofErr w:type="spellEnd"/>
      <w:r w:rsidR="008F423C">
        <w:rPr>
          <w:rFonts w:ascii="Arial" w:hAnsi="Arial" w:cs="Arial"/>
        </w:rPr>
        <w:t xml:space="preserve"> řadí mezi významné motivační nástroje.</w:t>
      </w:r>
      <w:r w:rsidR="003458FD">
        <w:rPr>
          <w:rFonts w:ascii="Arial" w:hAnsi="Arial" w:cs="Arial"/>
        </w:rPr>
        <w:t xml:space="preserve"> </w:t>
      </w:r>
      <w:r w:rsidR="002F1002">
        <w:rPr>
          <w:rFonts w:ascii="Arial" w:hAnsi="Arial" w:cs="Arial"/>
        </w:rPr>
        <w:t>Zaměstnanci by naopak měli mít příležitost vyjádřit své názory, zhodnotit svou práci a měli by se naučit kriticky pohlížet sami na</w:t>
      </w:r>
      <w:r w:rsidR="000F6C8E">
        <w:rPr>
          <w:rFonts w:ascii="Arial" w:hAnsi="Arial" w:cs="Arial"/>
        </w:rPr>
        <w:t> </w:t>
      </w:r>
      <w:r w:rsidR="002F1002">
        <w:rPr>
          <w:rFonts w:ascii="Arial" w:hAnsi="Arial" w:cs="Arial"/>
        </w:rPr>
        <w:t xml:space="preserve">sebe. </w:t>
      </w:r>
      <w:r w:rsidR="006B4FD1">
        <w:rPr>
          <w:rFonts w:ascii="Arial" w:hAnsi="Arial" w:cs="Arial"/>
        </w:rPr>
        <w:t>Zavedla bych pravidelné motivačně-hodnotící pohovory</w:t>
      </w:r>
      <w:r w:rsidR="002F1002">
        <w:rPr>
          <w:rFonts w:ascii="Arial" w:hAnsi="Arial" w:cs="Arial"/>
        </w:rPr>
        <w:t xml:space="preserve">. </w:t>
      </w:r>
    </w:p>
    <w:p w:rsidR="006B4FD1" w:rsidRPr="00B46E7A" w:rsidRDefault="0008145C" w:rsidP="00F2312D">
      <w:pPr>
        <w:pStyle w:val="Podkapitola"/>
      </w:pPr>
      <w:bookmarkStart w:id="113" w:name="_Toc345158419"/>
      <w:bookmarkStart w:id="114" w:name="_Toc349401887"/>
      <w:r w:rsidRPr="00B46E7A">
        <w:t>Firemní vzděl</w:t>
      </w:r>
      <w:r w:rsidR="006B4FD1" w:rsidRPr="00B46E7A">
        <w:t>ává</w:t>
      </w:r>
      <w:r w:rsidRPr="00B46E7A">
        <w:t>ní a péče o rozvoj zaměstnanců</w:t>
      </w:r>
      <w:bookmarkEnd w:id="113"/>
      <w:bookmarkEnd w:id="114"/>
    </w:p>
    <w:p w:rsidR="00667C9F" w:rsidRDefault="002B20F3" w:rsidP="00B81E45">
      <w:pPr>
        <w:spacing w:line="360" w:lineRule="auto"/>
        <w:ind w:firstLine="708"/>
        <w:jc w:val="both"/>
        <w:rPr>
          <w:rFonts w:ascii="Arial" w:hAnsi="Arial" w:cs="Arial"/>
        </w:rPr>
      </w:pPr>
      <w:proofErr w:type="spellStart"/>
      <w:r w:rsidRPr="000F6C8E">
        <w:rPr>
          <w:rFonts w:ascii="Arial" w:hAnsi="Arial" w:cs="Arial"/>
        </w:rPr>
        <w:t>Maslow</w:t>
      </w:r>
      <w:proofErr w:type="spellEnd"/>
      <w:r w:rsidRPr="000F6C8E">
        <w:rPr>
          <w:rFonts w:ascii="Arial" w:hAnsi="Arial" w:cs="Arial"/>
        </w:rPr>
        <w:t xml:space="preserve"> považuje lidskou touhu po seberealizaci za nejvyšší potřebu, která člověka neustále pohání dál. </w:t>
      </w:r>
      <w:proofErr w:type="spellStart"/>
      <w:r w:rsidR="000F6C8E" w:rsidRPr="000F6C8E">
        <w:rPr>
          <w:rFonts w:ascii="Arial" w:hAnsi="Arial" w:cs="Arial"/>
        </w:rPr>
        <w:t>Rowan</w:t>
      </w:r>
      <w:proofErr w:type="spellEnd"/>
      <w:r w:rsidR="000F6C8E" w:rsidRPr="000F6C8E">
        <w:rPr>
          <w:rFonts w:ascii="Arial" w:hAnsi="Arial" w:cs="Arial"/>
        </w:rPr>
        <w:t xml:space="preserve"> jej doplňuje a přináší </w:t>
      </w:r>
      <w:r w:rsidR="000F6C8E">
        <w:rPr>
          <w:rFonts w:ascii="Arial" w:hAnsi="Arial" w:cs="Arial"/>
        </w:rPr>
        <w:t xml:space="preserve">termín potřeby </w:t>
      </w:r>
      <w:r w:rsidR="000F6C8E" w:rsidRPr="000F6C8E">
        <w:rPr>
          <w:rFonts w:ascii="Arial" w:hAnsi="Arial" w:cs="Arial"/>
        </w:rPr>
        <w:t>kompetence</w:t>
      </w:r>
      <w:r w:rsidR="000F6C8E">
        <w:rPr>
          <w:rFonts w:ascii="Arial" w:hAnsi="Arial" w:cs="Arial"/>
        </w:rPr>
        <w:t>, kterou</w:t>
      </w:r>
      <w:r w:rsidR="000F6C8E" w:rsidRPr="000F6C8E">
        <w:rPr>
          <w:rFonts w:ascii="Arial" w:hAnsi="Arial" w:cs="Arial"/>
        </w:rPr>
        <w:t xml:space="preserve"> chápal jako touhu něco umět, dělat něco dobře a pro radost z toho, že to dokážeme.</w:t>
      </w:r>
      <w:r w:rsidR="000F6C8E">
        <w:rPr>
          <w:rFonts w:ascii="Arial" w:hAnsi="Arial" w:cs="Arial"/>
        </w:rPr>
        <w:t xml:space="preserve"> </w:t>
      </w:r>
      <w:proofErr w:type="spellStart"/>
      <w:r w:rsidR="00D13871">
        <w:rPr>
          <w:rFonts w:ascii="Arial" w:hAnsi="Arial" w:cs="Arial"/>
        </w:rPr>
        <w:t>Herzberg</w:t>
      </w:r>
      <w:proofErr w:type="spellEnd"/>
      <w:r w:rsidR="00D13871">
        <w:rPr>
          <w:rFonts w:ascii="Arial" w:hAnsi="Arial" w:cs="Arial"/>
        </w:rPr>
        <w:t xml:space="preserve"> také klade velký důraz na profesní a osobní rozvoj pracovníků. </w:t>
      </w:r>
      <w:r w:rsidR="0008145C">
        <w:rPr>
          <w:rFonts w:ascii="Arial" w:hAnsi="Arial" w:cs="Arial"/>
        </w:rPr>
        <w:t>Věřím, že člověk by se měl svým z</w:t>
      </w:r>
      <w:r>
        <w:rPr>
          <w:rFonts w:ascii="Arial" w:hAnsi="Arial" w:cs="Arial"/>
        </w:rPr>
        <w:t>působem vzdělávat po celý život, neustále pracovat na sobě samém.</w:t>
      </w:r>
      <w:r w:rsidR="0008145C">
        <w:rPr>
          <w:rFonts w:ascii="Arial" w:hAnsi="Arial" w:cs="Arial"/>
        </w:rPr>
        <w:t xml:space="preserve"> Je důležité nezůstat stát na jednom místě, mít stále za čím jít</w:t>
      </w:r>
      <w:r w:rsidR="00F51C9E">
        <w:rPr>
          <w:rFonts w:ascii="Arial" w:hAnsi="Arial" w:cs="Arial"/>
        </w:rPr>
        <w:t xml:space="preserve">. </w:t>
      </w:r>
      <w:r w:rsidR="00B831DE">
        <w:rPr>
          <w:rFonts w:ascii="Arial" w:hAnsi="Arial" w:cs="Arial"/>
        </w:rPr>
        <w:t>Pokud začnou zaměstnanci trpět ve své práci pocity stagnace, může to vést k lhostejnosti, apatii a zhoršení pracovních výkonů. Společnost, která chce obstát v dnešním světě nelítostné konkurence, musí disponovat takovými zaměstnanci, kteří jsou nejen zkušenými odborníky, ale jsou také schopní a hlavně ochotní učit se stále novým věcem.</w:t>
      </w:r>
      <w:r w:rsidR="001B0BDD">
        <w:rPr>
          <w:rFonts w:ascii="Arial" w:hAnsi="Arial" w:cs="Arial"/>
        </w:rPr>
        <w:t xml:space="preserve"> </w:t>
      </w:r>
      <w:r w:rsidR="00B831DE">
        <w:rPr>
          <w:rFonts w:ascii="Arial" w:hAnsi="Arial" w:cs="Arial"/>
        </w:rPr>
        <w:t>Rozhodně bych doporučila vedení společnosti, aby pro své zaměstnance, tedy hlavně ty, kteří o to budou mít zájem, organizovala různé vzdělávací akce. Za nutnost považuji uspořádání kurzů s tématikou efektivní komunikace, zvládání stresu a krizových situací. Potřeby dalších vzdělávacích aktivit by</w:t>
      </w:r>
      <w:r w:rsidR="00667C9F">
        <w:rPr>
          <w:rFonts w:ascii="Arial" w:hAnsi="Arial" w:cs="Arial"/>
        </w:rPr>
        <w:t xml:space="preserve"> vyplynuly z pravidelného hodnocení, kdyby se zavedlo. Vedení společnosti by také mělo podporovat ty zaměstnance, kteří se rozhodli studovat na vysokých školách dálkově, například tím, že jim umožní navštěvovat </w:t>
      </w:r>
      <w:r w:rsidR="00F51C9E">
        <w:rPr>
          <w:rFonts w:ascii="Arial" w:hAnsi="Arial" w:cs="Arial"/>
        </w:rPr>
        <w:t>tutoriály</w:t>
      </w:r>
      <w:r w:rsidR="00667C9F">
        <w:rPr>
          <w:rFonts w:ascii="Arial" w:hAnsi="Arial" w:cs="Arial"/>
        </w:rPr>
        <w:t xml:space="preserve"> konané v pracovní dny.</w:t>
      </w:r>
      <w:r w:rsidR="001B0BDD">
        <w:rPr>
          <w:rFonts w:ascii="Arial" w:hAnsi="Arial" w:cs="Arial"/>
        </w:rPr>
        <w:t xml:space="preserve"> </w:t>
      </w:r>
    </w:p>
    <w:p w:rsidR="00667C9F" w:rsidRDefault="00667C9F">
      <w:pPr>
        <w:rPr>
          <w:rFonts w:ascii="Arial" w:hAnsi="Arial" w:cs="Arial"/>
        </w:rPr>
      </w:pPr>
      <w:r>
        <w:rPr>
          <w:rFonts w:ascii="Arial" w:hAnsi="Arial" w:cs="Arial"/>
        </w:rPr>
        <w:br w:type="page"/>
      </w:r>
    </w:p>
    <w:p w:rsidR="0008145C" w:rsidRPr="00B46E7A" w:rsidRDefault="00512FF9" w:rsidP="00862EEF">
      <w:pPr>
        <w:pStyle w:val="Hlavnkapitola"/>
        <w:numPr>
          <w:ilvl w:val="0"/>
          <w:numId w:val="0"/>
        </w:numPr>
      </w:pPr>
      <w:bookmarkStart w:id="115" w:name="_Toc345158420"/>
      <w:bookmarkStart w:id="116" w:name="_Toc349401888"/>
      <w:r>
        <w:t>Závěr</w:t>
      </w:r>
      <w:bookmarkEnd w:id="115"/>
      <w:bookmarkEnd w:id="116"/>
    </w:p>
    <w:p w:rsidR="00667C9F" w:rsidRDefault="006D5A0E" w:rsidP="00036A06">
      <w:pPr>
        <w:spacing w:line="360" w:lineRule="auto"/>
        <w:ind w:firstLine="708"/>
        <w:jc w:val="both"/>
        <w:rPr>
          <w:rFonts w:ascii="Arial" w:hAnsi="Arial" w:cs="Arial"/>
        </w:rPr>
      </w:pPr>
      <w:r>
        <w:rPr>
          <w:rFonts w:ascii="Arial" w:hAnsi="Arial" w:cs="Arial"/>
        </w:rPr>
        <w:t xml:space="preserve">Ve své bakalářské práci jsem se </w:t>
      </w:r>
      <w:proofErr w:type="gramStart"/>
      <w:r>
        <w:rPr>
          <w:rFonts w:ascii="Arial" w:hAnsi="Arial" w:cs="Arial"/>
        </w:rPr>
        <w:t>věnovala</w:t>
      </w:r>
      <w:proofErr w:type="gramEnd"/>
      <w:r>
        <w:rPr>
          <w:rFonts w:ascii="Arial" w:hAnsi="Arial" w:cs="Arial"/>
        </w:rPr>
        <w:t xml:space="preserve"> problematice motivace zaměstnanců ve společnosti </w:t>
      </w:r>
      <w:proofErr w:type="gramStart"/>
      <w:r>
        <w:rPr>
          <w:rFonts w:ascii="Arial" w:hAnsi="Arial" w:cs="Arial"/>
        </w:rPr>
        <w:t>GEMO</w:t>
      </w:r>
      <w:proofErr w:type="gramEnd"/>
      <w:r>
        <w:rPr>
          <w:rFonts w:ascii="Arial" w:hAnsi="Arial" w:cs="Arial"/>
        </w:rPr>
        <w:t xml:space="preserve"> OLOMOUC, spol. s.r.o., která patří mezi největší </w:t>
      </w:r>
      <w:r w:rsidR="00C3298E">
        <w:rPr>
          <w:rFonts w:ascii="Arial" w:hAnsi="Arial" w:cs="Arial"/>
        </w:rPr>
        <w:t>stavební společnosti v České republice. Cílem této práce bylo zhodnotit motivační systém ve sledované společnosti</w:t>
      </w:r>
      <w:r w:rsidR="00AB3538">
        <w:rPr>
          <w:rFonts w:ascii="Arial" w:hAnsi="Arial" w:cs="Arial"/>
        </w:rPr>
        <w:t xml:space="preserve">, </w:t>
      </w:r>
      <w:r w:rsidR="00C3298E">
        <w:rPr>
          <w:rFonts w:ascii="Arial" w:hAnsi="Arial" w:cs="Arial"/>
        </w:rPr>
        <w:t>navrhnout</w:t>
      </w:r>
      <w:r w:rsidR="00AB3538">
        <w:rPr>
          <w:rFonts w:ascii="Arial" w:hAnsi="Arial" w:cs="Arial"/>
        </w:rPr>
        <w:t xml:space="preserve"> </w:t>
      </w:r>
      <w:r w:rsidR="00C3298E">
        <w:rPr>
          <w:rFonts w:ascii="Arial" w:hAnsi="Arial" w:cs="Arial"/>
        </w:rPr>
        <w:t>změny</w:t>
      </w:r>
      <w:r w:rsidR="00AB3538">
        <w:rPr>
          <w:rFonts w:ascii="Arial" w:hAnsi="Arial" w:cs="Arial"/>
        </w:rPr>
        <w:t xml:space="preserve"> v jeho struktuře a</w:t>
      </w:r>
      <w:r w:rsidR="00C3298E">
        <w:rPr>
          <w:rFonts w:ascii="Arial" w:hAnsi="Arial" w:cs="Arial"/>
        </w:rPr>
        <w:t xml:space="preserve"> </w:t>
      </w:r>
      <w:r w:rsidR="00AB3538">
        <w:rPr>
          <w:rFonts w:ascii="Arial" w:hAnsi="Arial" w:cs="Arial"/>
        </w:rPr>
        <w:t>v </w:t>
      </w:r>
      <w:r w:rsidR="00C3298E">
        <w:rPr>
          <w:rFonts w:ascii="Arial" w:hAnsi="Arial" w:cs="Arial"/>
        </w:rPr>
        <w:t>pos</w:t>
      </w:r>
      <w:r w:rsidR="007955F1">
        <w:rPr>
          <w:rFonts w:ascii="Arial" w:hAnsi="Arial" w:cs="Arial"/>
        </w:rPr>
        <w:t xml:space="preserve">kytování </w:t>
      </w:r>
      <w:proofErr w:type="spellStart"/>
      <w:r w:rsidR="007955F1">
        <w:rPr>
          <w:rFonts w:ascii="Arial" w:hAnsi="Arial" w:cs="Arial"/>
        </w:rPr>
        <w:t>benefitů</w:t>
      </w:r>
      <w:proofErr w:type="spellEnd"/>
      <w:r w:rsidR="007955F1">
        <w:rPr>
          <w:rFonts w:ascii="Arial" w:hAnsi="Arial" w:cs="Arial"/>
        </w:rPr>
        <w:t xml:space="preserve"> zaměstnancům</w:t>
      </w:r>
      <w:r w:rsidR="00AB3538">
        <w:rPr>
          <w:rFonts w:ascii="Arial" w:hAnsi="Arial" w:cs="Arial"/>
        </w:rPr>
        <w:t>.</w:t>
      </w:r>
    </w:p>
    <w:p w:rsidR="00AB11AF" w:rsidRDefault="00AB11AF" w:rsidP="00036A06">
      <w:pPr>
        <w:spacing w:line="360" w:lineRule="auto"/>
        <w:ind w:firstLine="708"/>
        <w:jc w:val="both"/>
        <w:rPr>
          <w:rFonts w:ascii="Arial" w:eastAsia="Calibri" w:hAnsi="Arial" w:cs="Arial"/>
        </w:rPr>
      </w:pPr>
      <w:r>
        <w:rPr>
          <w:rFonts w:ascii="Arial" w:hAnsi="Arial" w:cs="Arial"/>
        </w:rPr>
        <w:t xml:space="preserve">Při popisu teoretických východisek jsem se inspirovala odbornou literaturou, na základě které jsem přehledně shrnula veškeré důležité informace související s motivací. </w:t>
      </w:r>
      <w:r>
        <w:rPr>
          <w:rFonts w:ascii="Arial" w:eastAsia="Calibri" w:hAnsi="Arial" w:cs="Arial"/>
        </w:rPr>
        <w:t>Objasnila</w:t>
      </w:r>
      <w:r w:rsidR="00834CEF">
        <w:rPr>
          <w:rFonts w:ascii="Arial" w:eastAsia="Calibri" w:hAnsi="Arial" w:cs="Arial"/>
        </w:rPr>
        <w:t xml:space="preserve"> jsem </w:t>
      </w:r>
      <w:r w:rsidRPr="00AC380F">
        <w:rPr>
          <w:rFonts w:ascii="Arial" w:hAnsi="Arial" w:cs="Arial"/>
        </w:rPr>
        <w:t>pojmy</w:t>
      </w:r>
      <w:r w:rsidR="00834CEF">
        <w:rPr>
          <w:rFonts w:ascii="Arial" w:hAnsi="Arial" w:cs="Arial"/>
        </w:rPr>
        <w:t xml:space="preserve"> jako lidské potřeby, motivy, </w:t>
      </w:r>
      <w:r w:rsidRPr="00AC380F">
        <w:rPr>
          <w:rFonts w:ascii="Arial" w:eastAsia="Calibri" w:hAnsi="Arial" w:cs="Arial"/>
        </w:rPr>
        <w:t>motivace</w:t>
      </w:r>
      <w:r w:rsidR="00834CEF">
        <w:rPr>
          <w:rFonts w:ascii="Arial" w:eastAsia="Calibri" w:hAnsi="Arial" w:cs="Arial"/>
        </w:rPr>
        <w:t xml:space="preserve"> a stimulace</w:t>
      </w:r>
      <w:r w:rsidRPr="00AC380F">
        <w:rPr>
          <w:rFonts w:ascii="Arial" w:eastAsia="Calibri" w:hAnsi="Arial" w:cs="Arial"/>
        </w:rPr>
        <w:t>,</w:t>
      </w:r>
      <w:r w:rsidRPr="00AC380F">
        <w:rPr>
          <w:rFonts w:ascii="Arial" w:hAnsi="Arial" w:cs="Arial"/>
        </w:rPr>
        <w:t xml:space="preserve"> </w:t>
      </w:r>
      <w:r w:rsidR="00FA19D7">
        <w:rPr>
          <w:rFonts w:ascii="Arial" w:hAnsi="Arial" w:cs="Arial"/>
        </w:rPr>
        <w:t xml:space="preserve">motivační </w:t>
      </w:r>
      <w:r>
        <w:rPr>
          <w:rFonts w:ascii="Arial" w:eastAsia="Calibri" w:hAnsi="Arial" w:cs="Arial"/>
        </w:rPr>
        <w:t>nástroje a popsa</w:t>
      </w:r>
      <w:r w:rsidR="00834CEF">
        <w:rPr>
          <w:rFonts w:ascii="Arial" w:eastAsia="Calibri" w:hAnsi="Arial" w:cs="Arial"/>
        </w:rPr>
        <w:t xml:space="preserve">la jsem </w:t>
      </w:r>
      <w:r w:rsidRPr="00AC380F">
        <w:rPr>
          <w:rFonts w:ascii="Arial" w:eastAsia="Calibri" w:hAnsi="Arial" w:cs="Arial"/>
        </w:rPr>
        <w:t>základní motivační teorie</w:t>
      </w:r>
      <w:r w:rsidR="00834CEF">
        <w:rPr>
          <w:rFonts w:ascii="Arial" w:eastAsia="Calibri" w:hAnsi="Arial" w:cs="Arial"/>
        </w:rPr>
        <w:t>.</w:t>
      </w:r>
      <w:r w:rsidR="00EF67AD">
        <w:rPr>
          <w:rFonts w:ascii="Arial" w:eastAsia="Calibri" w:hAnsi="Arial" w:cs="Arial"/>
        </w:rPr>
        <w:t xml:space="preserve"> </w:t>
      </w:r>
      <w:r w:rsidR="00834CEF">
        <w:rPr>
          <w:rFonts w:ascii="Arial" w:eastAsia="Calibri" w:hAnsi="Arial" w:cs="Arial"/>
        </w:rPr>
        <w:t>Do motivačního programu firmy lze zařadit povahu pracovního místa, pracovní podmínky, obsah práce, komunikaci na</w:t>
      </w:r>
      <w:r w:rsidR="00FA19D7">
        <w:rPr>
          <w:rFonts w:ascii="Arial" w:eastAsia="Calibri" w:hAnsi="Arial" w:cs="Arial"/>
        </w:rPr>
        <w:t> </w:t>
      </w:r>
      <w:r w:rsidR="00834CEF">
        <w:rPr>
          <w:rFonts w:ascii="Arial" w:eastAsia="Calibri" w:hAnsi="Arial" w:cs="Arial"/>
        </w:rPr>
        <w:t>pracovišti, odměňování zaměstnanců a další okolnosti, které mají pozitivní vliv na</w:t>
      </w:r>
      <w:r w:rsidR="00EF67AD">
        <w:rPr>
          <w:rFonts w:ascii="Arial" w:eastAsia="Calibri" w:hAnsi="Arial" w:cs="Arial"/>
        </w:rPr>
        <w:t> </w:t>
      </w:r>
      <w:r w:rsidR="00834CEF">
        <w:rPr>
          <w:rFonts w:ascii="Arial" w:eastAsia="Calibri" w:hAnsi="Arial" w:cs="Arial"/>
        </w:rPr>
        <w:t>spokojenost zaměstnanců. Hlavním cílem je výkonný a spokojený zaměstnanec, který bude loajální vůči svému zaměstnavateli.</w:t>
      </w:r>
    </w:p>
    <w:p w:rsidR="006040EB" w:rsidRDefault="006040EB" w:rsidP="00036A06">
      <w:pPr>
        <w:spacing w:line="360" w:lineRule="auto"/>
        <w:ind w:firstLine="708"/>
        <w:jc w:val="both"/>
        <w:rPr>
          <w:rFonts w:ascii="Arial" w:eastAsia="Calibri" w:hAnsi="Arial" w:cs="Arial"/>
        </w:rPr>
      </w:pPr>
      <w:r>
        <w:rPr>
          <w:rFonts w:ascii="Arial" w:eastAsia="Calibri" w:hAnsi="Arial" w:cs="Arial"/>
        </w:rPr>
        <w:t xml:space="preserve">V praktické části práce jsem čtenářům </w:t>
      </w:r>
      <w:proofErr w:type="gramStart"/>
      <w:r>
        <w:rPr>
          <w:rFonts w:ascii="Arial" w:eastAsia="Calibri" w:hAnsi="Arial" w:cs="Arial"/>
        </w:rPr>
        <w:t>představila</w:t>
      </w:r>
      <w:proofErr w:type="gramEnd"/>
      <w:r>
        <w:rPr>
          <w:rFonts w:ascii="Arial" w:eastAsia="Calibri" w:hAnsi="Arial" w:cs="Arial"/>
        </w:rPr>
        <w:t xml:space="preserve"> společnost </w:t>
      </w:r>
      <w:proofErr w:type="gramStart"/>
      <w:r>
        <w:rPr>
          <w:rFonts w:ascii="Arial" w:eastAsia="Calibri" w:hAnsi="Arial" w:cs="Arial"/>
        </w:rPr>
        <w:t>GEMO</w:t>
      </w:r>
      <w:proofErr w:type="gramEnd"/>
      <w:r>
        <w:rPr>
          <w:rFonts w:ascii="Arial" w:eastAsia="Calibri" w:hAnsi="Arial" w:cs="Arial"/>
        </w:rPr>
        <w:t xml:space="preserve"> OLOMOUC, spol. s.r.o. Zmínila jsem se krátce o její historii a současných podnikatelských aktivitách, o úspěších, snaze překonat současnou finanční krizi a plánech do budoucnosti. Zvolenou teorii jsem ihned vztáhla na sledované organizační prostředí. Zejména jsem se pokusila zhodnotit nástroje motivace. Mezi kladně hodnocenými byly jistota práce, pracovní prostředí a bezpečnost při práci,</w:t>
      </w:r>
      <w:r w:rsidR="00B66F6B">
        <w:rPr>
          <w:rFonts w:ascii="Arial" w:eastAsia="Calibri" w:hAnsi="Arial" w:cs="Arial"/>
        </w:rPr>
        <w:t xml:space="preserve"> možnost kariérního růstu,</w:t>
      </w:r>
      <w:r>
        <w:rPr>
          <w:rFonts w:ascii="Arial" w:eastAsia="Calibri" w:hAnsi="Arial" w:cs="Arial"/>
        </w:rPr>
        <w:t xml:space="preserve"> nadprůměrn</w:t>
      </w:r>
      <w:r w:rsidR="00B66F6B">
        <w:rPr>
          <w:rFonts w:ascii="Arial" w:eastAsia="Calibri" w:hAnsi="Arial" w:cs="Arial"/>
        </w:rPr>
        <w:t xml:space="preserve">é finanční ohodnocení, prémie formou podílu na zisku, </w:t>
      </w:r>
      <w:proofErr w:type="spellStart"/>
      <w:r w:rsidR="00B66F6B">
        <w:rPr>
          <w:rFonts w:ascii="Arial" w:eastAsia="Calibri" w:hAnsi="Arial" w:cs="Arial"/>
        </w:rPr>
        <w:t>benefity</w:t>
      </w:r>
      <w:proofErr w:type="spellEnd"/>
      <w:r w:rsidR="00B66F6B">
        <w:rPr>
          <w:rFonts w:ascii="Arial" w:eastAsia="Calibri" w:hAnsi="Arial" w:cs="Arial"/>
        </w:rPr>
        <w:t>. Nedostatky spatřuji zejména v absenci pravidelného hodnocení zaměstnanců, v konfliktních mezilidských vztazích na pracovišti, ve špatné komunikaci. Jedním z nejdiskutovanějších problémů ve společnosti je nespravedlivý přístup k pra</w:t>
      </w:r>
      <w:r w:rsidR="00EF67AD">
        <w:rPr>
          <w:rFonts w:ascii="Arial" w:eastAsia="Calibri" w:hAnsi="Arial" w:cs="Arial"/>
        </w:rPr>
        <w:t>covníkům na dělnických pozicích</w:t>
      </w:r>
      <w:r w:rsidR="00B66F6B">
        <w:rPr>
          <w:rFonts w:ascii="Arial" w:eastAsia="Calibri" w:hAnsi="Arial" w:cs="Arial"/>
        </w:rPr>
        <w:t xml:space="preserve">. </w:t>
      </w:r>
      <w:r w:rsidR="00D851A9">
        <w:rPr>
          <w:rFonts w:ascii="Arial" w:eastAsia="Calibri" w:hAnsi="Arial" w:cs="Arial"/>
        </w:rPr>
        <w:t xml:space="preserve">Za chybu také považuji </w:t>
      </w:r>
      <w:r w:rsidR="00417889">
        <w:rPr>
          <w:rFonts w:ascii="Arial" w:eastAsia="Calibri" w:hAnsi="Arial" w:cs="Arial"/>
        </w:rPr>
        <w:t xml:space="preserve">fakt, že společnost neorganizuje pro své zaměstnance vzdělávací akce a nepodporuje je v jejich osobním a profesním rozvoji. </w:t>
      </w:r>
    </w:p>
    <w:p w:rsidR="00165C0E" w:rsidRDefault="00F077CA" w:rsidP="00036A06">
      <w:pPr>
        <w:spacing w:line="360" w:lineRule="auto"/>
        <w:ind w:firstLine="708"/>
        <w:jc w:val="both"/>
        <w:rPr>
          <w:rFonts w:ascii="Arial" w:eastAsia="Calibri" w:hAnsi="Arial" w:cs="Arial"/>
        </w:rPr>
      </w:pPr>
      <w:r>
        <w:rPr>
          <w:rFonts w:ascii="Arial" w:eastAsia="Calibri" w:hAnsi="Arial" w:cs="Arial"/>
        </w:rPr>
        <w:t>Součástí práce bylo také vyhodnocení rozhovorů, které jsem provedla s vybranými zaměstnanci. V návaznosti na získané informace jsem pro firmu navrhla několik doporučení, která by mohla vést ke zlepšení stávající situace a k větší spokojenosti zaměstnanců. Jako hlavní přínos pro firmu mohu jmenovat snížení absencí a fluktuace zaměstnanců, zlepšení konkurenceschopnosti a postavení firmy jako zaměstnavatele na trhu práce.</w:t>
      </w:r>
      <w:r w:rsidR="00B818A1">
        <w:rPr>
          <w:rFonts w:ascii="Arial" w:eastAsia="Calibri" w:hAnsi="Arial" w:cs="Arial"/>
        </w:rPr>
        <w:t xml:space="preserve"> </w:t>
      </w:r>
      <w:r w:rsidR="002702FE">
        <w:rPr>
          <w:rFonts w:ascii="Arial" w:eastAsia="Calibri" w:hAnsi="Arial" w:cs="Arial"/>
        </w:rPr>
        <w:t>Vzhledem k nedostatkům v interpersonální komunikaci a vážným sporům mezi zaměstnanci doporučuji naplánovat</w:t>
      </w:r>
      <w:r w:rsidR="00B818A1">
        <w:rPr>
          <w:rFonts w:ascii="Arial" w:eastAsia="Calibri" w:hAnsi="Arial" w:cs="Arial"/>
        </w:rPr>
        <w:t xml:space="preserve"> pro zaměstnance</w:t>
      </w:r>
      <w:r w:rsidR="002702FE">
        <w:rPr>
          <w:rFonts w:ascii="Arial" w:eastAsia="Calibri" w:hAnsi="Arial" w:cs="Arial"/>
        </w:rPr>
        <w:t xml:space="preserve"> vhodná školení s tématikou efektivní komunikace a zvládání krizových situací na pracovišti. Dále doporučuji vedení společnosti, aby přistupovalo ke všem svým zaměstnancům spravedlivě bez rozdílů. Radi</w:t>
      </w:r>
      <w:r w:rsidR="001B0BA0">
        <w:rPr>
          <w:rFonts w:ascii="Arial" w:eastAsia="Calibri" w:hAnsi="Arial" w:cs="Arial"/>
        </w:rPr>
        <w:t>k</w:t>
      </w:r>
      <w:r w:rsidR="002702FE">
        <w:rPr>
          <w:rFonts w:ascii="Arial" w:eastAsia="Calibri" w:hAnsi="Arial" w:cs="Arial"/>
        </w:rPr>
        <w:t xml:space="preserve">ální změnu navrhuji v oblasti poskytování </w:t>
      </w:r>
      <w:proofErr w:type="spellStart"/>
      <w:r w:rsidR="002702FE">
        <w:rPr>
          <w:rFonts w:ascii="Arial" w:eastAsia="Calibri" w:hAnsi="Arial" w:cs="Arial"/>
        </w:rPr>
        <w:t>benefitů</w:t>
      </w:r>
      <w:proofErr w:type="spellEnd"/>
      <w:r w:rsidR="002702FE">
        <w:rPr>
          <w:rFonts w:ascii="Arial" w:eastAsia="Calibri" w:hAnsi="Arial" w:cs="Arial"/>
        </w:rPr>
        <w:t xml:space="preserve">, kde bych zavedla </w:t>
      </w:r>
      <w:proofErr w:type="spellStart"/>
      <w:r w:rsidR="002702FE">
        <w:rPr>
          <w:rFonts w:ascii="Arial" w:eastAsia="Calibri" w:hAnsi="Arial" w:cs="Arial"/>
        </w:rPr>
        <w:t>cafeteria</w:t>
      </w:r>
      <w:proofErr w:type="spellEnd"/>
      <w:r w:rsidR="002702FE">
        <w:rPr>
          <w:rFonts w:ascii="Arial" w:eastAsia="Calibri" w:hAnsi="Arial" w:cs="Arial"/>
        </w:rPr>
        <w:t xml:space="preserve"> systém. V neposlední řadě bych ve společnosti zavedla pravidelné roční motivačně-hodnotící pohovory mezi vedoucími pracovníky a jejich podřízenými a poskytla bych zaměstnancům možnost dále se vzdělávat.</w:t>
      </w:r>
    </w:p>
    <w:p w:rsidR="0008145C" w:rsidRPr="00165C0E" w:rsidRDefault="00165C0E" w:rsidP="00165C0E">
      <w:pPr>
        <w:rPr>
          <w:rFonts w:ascii="Arial" w:eastAsia="Calibri" w:hAnsi="Arial" w:cs="Arial"/>
        </w:rPr>
      </w:pPr>
      <w:r>
        <w:rPr>
          <w:rFonts w:ascii="Arial" w:eastAsia="Calibri" w:hAnsi="Arial" w:cs="Arial"/>
        </w:rPr>
        <w:br w:type="page"/>
      </w:r>
    </w:p>
    <w:p w:rsidR="00D143BE" w:rsidRDefault="002D467A" w:rsidP="00862EEF">
      <w:pPr>
        <w:pStyle w:val="Hlavnkapitola"/>
        <w:numPr>
          <w:ilvl w:val="0"/>
          <w:numId w:val="0"/>
        </w:numPr>
      </w:pPr>
      <w:bookmarkStart w:id="117" w:name="_Toc345158421"/>
      <w:bookmarkStart w:id="118" w:name="_Toc349401889"/>
      <w:r>
        <w:t>Anotace</w:t>
      </w:r>
      <w:bookmarkEnd w:id="117"/>
      <w:bookmarkEnd w:id="118"/>
    </w:p>
    <w:p w:rsidR="005B3D3A" w:rsidRDefault="005B3D3A" w:rsidP="00B15BAD">
      <w:pPr>
        <w:spacing w:line="360" w:lineRule="auto"/>
        <w:jc w:val="both"/>
        <w:rPr>
          <w:rFonts w:ascii="Arial" w:hAnsi="Arial" w:cs="Arial"/>
        </w:rPr>
      </w:pPr>
      <w:r w:rsidRPr="00240A4A">
        <w:rPr>
          <w:rFonts w:ascii="Arial" w:hAnsi="Arial" w:cs="Arial"/>
          <w:b/>
        </w:rPr>
        <w:t>Příjmení a jméno autora:</w:t>
      </w:r>
      <w:r>
        <w:rPr>
          <w:rFonts w:ascii="Arial" w:hAnsi="Arial" w:cs="Arial"/>
        </w:rPr>
        <w:t xml:space="preserve"> </w:t>
      </w:r>
      <w:proofErr w:type="spellStart"/>
      <w:r>
        <w:rPr>
          <w:rFonts w:ascii="Arial" w:hAnsi="Arial" w:cs="Arial"/>
        </w:rPr>
        <w:t>Jurdová</w:t>
      </w:r>
      <w:proofErr w:type="spellEnd"/>
      <w:r>
        <w:rPr>
          <w:rFonts w:ascii="Arial" w:hAnsi="Arial" w:cs="Arial"/>
        </w:rPr>
        <w:t xml:space="preserve"> Jana</w:t>
      </w:r>
    </w:p>
    <w:p w:rsidR="005B3D3A" w:rsidRDefault="005B3D3A" w:rsidP="00B15BAD">
      <w:pPr>
        <w:spacing w:line="360" w:lineRule="auto"/>
        <w:jc w:val="both"/>
        <w:rPr>
          <w:rFonts w:ascii="Arial" w:hAnsi="Arial" w:cs="Arial"/>
        </w:rPr>
      </w:pPr>
      <w:r w:rsidRPr="00240A4A">
        <w:rPr>
          <w:rFonts w:ascii="Arial" w:hAnsi="Arial" w:cs="Arial"/>
          <w:b/>
        </w:rPr>
        <w:t>Název katedry a fakulty:</w:t>
      </w:r>
      <w:r>
        <w:rPr>
          <w:rFonts w:ascii="Arial" w:hAnsi="Arial" w:cs="Arial"/>
        </w:rPr>
        <w:t xml:space="preserve"> Katedra sociologie a andragogiky FF UP</w:t>
      </w:r>
    </w:p>
    <w:p w:rsidR="005B3D3A" w:rsidRDefault="005B3D3A" w:rsidP="00B15BAD">
      <w:pPr>
        <w:spacing w:line="360" w:lineRule="auto"/>
        <w:jc w:val="both"/>
        <w:rPr>
          <w:rFonts w:ascii="Arial" w:hAnsi="Arial" w:cs="Arial"/>
        </w:rPr>
      </w:pPr>
      <w:r w:rsidRPr="00240A4A">
        <w:rPr>
          <w:rFonts w:ascii="Arial" w:hAnsi="Arial" w:cs="Arial"/>
          <w:b/>
        </w:rPr>
        <w:t>Název práce:</w:t>
      </w:r>
      <w:r>
        <w:rPr>
          <w:rFonts w:ascii="Arial" w:hAnsi="Arial" w:cs="Arial"/>
        </w:rPr>
        <w:t xml:space="preserve"> Bakalářská diplomová práce Motivace zaměstnanců</w:t>
      </w:r>
    </w:p>
    <w:p w:rsidR="005B3D3A" w:rsidRPr="008354B8" w:rsidRDefault="005B3D3A" w:rsidP="00B15BAD">
      <w:pPr>
        <w:spacing w:line="360" w:lineRule="auto"/>
        <w:jc w:val="both"/>
        <w:rPr>
          <w:rFonts w:ascii="Arial" w:hAnsi="Arial" w:cs="Arial"/>
        </w:rPr>
      </w:pPr>
      <w:r w:rsidRPr="00240A4A">
        <w:rPr>
          <w:rFonts w:ascii="Arial" w:hAnsi="Arial" w:cs="Arial"/>
          <w:b/>
        </w:rPr>
        <w:t>Počet znaků:</w:t>
      </w:r>
      <w:r w:rsidR="00AA1E37">
        <w:rPr>
          <w:rFonts w:ascii="Arial" w:hAnsi="Arial" w:cs="Arial"/>
          <w:b/>
        </w:rPr>
        <w:t xml:space="preserve"> </w:t>
      </w:r>
      <w:r w:rsidR="008354B8">
        <w:rPr>
          <w:rFonts w:ascii="Arial" w:hAnsi="Arial" w:cs="Arial"/>
        </w:rPr>
        <w:t>75.395</w:t>
      </w:r>
    </w:p>
    <w:p w:rsidR="005B3D3A" w:rsidRDefault="005B3D3A" w:rsidP="00B15BAD">
      <w:pPr>
        <w:spacing w:line="360" w:lineRule="auto"/>
        <w:jc w:val="both"/>
        <w:rPr>
          <w:rFonts w:ascii="Arial" w:hAnsi="Arial" w:cs="Arial"/>
        </w:rPr>
      </w:pPr>
      <w:r w:rsidRPr="00240A4A">
        <w:rPr>
          <w:rFonts w:ascii="Arial" w:hAnsi="Arial" w:cs="Arial"/>
          <w:b/>
        </w:rPr>
        <w:t>Počet příloh:</w:t>
      </w:r>
      <w:r>
        <w:rPr>
          <w:rFonts w:ascii="Arial" w:hAnsi="Arial" w:cs="Arial"/>
        </w:rPr>
        <w:t xml:space="preserve"> 1</w:t>
      </w:r>
    </w:p>
    <w:p w:rsidR="005B3D3A" w:rsidRDefault="005B3D3A" w:rsidP="00B15BAD">
      <w:pPr>
        <w:spacing w:line="360" w:lineRule="auto"/>
        <w:jc w:val="both"/>
        <w:rPr>
          <w:rFonts w:ascii="Arial" w:hAnsi="Arial" w:cs="Arial"/>
        </w:rPr>
      </w:pPr>
      <w:r w:rsidRPr="00240A4A">
        <w:rPr>
          <w:rFonts w:ascii="Arial" w:hAnsi="Arial" w:cs="Arial"/>
          <w:b/>
        </w:rPr>
        <w:t>Počet titulů použité literatury:</w:t>
      </w:r>
      <w:r w:rsidR="003E2EC9">
        <w:rPr>
          <w:rFonts w:ascii="Arial" w:hAnsi="Arial" w:cs="Arial"/>
        </w:rPr>
        <w:t xml:space="preserve"> 16</w:t>
      </w:r>
    </w:p>
    <w:p w:rsidR="005B3D3A" w:rsidRDefault="005B3D3A" w:rsidP="00B15BAD">
      <w:pPr>
        <w:spacing w:line="360" w:lineRule="auto"/>
        <w:jc w:val="both"/>
        <w:rPr>
          <w:rFonts w:ascii="Arial" w:hAnsi="Arial" w:cs="Arial"/>
        </w:rPr>
      </w:pPr>
      <w:r w:rsidRPr="00240A4A">
        <w:rPr>
          <w:rFonts w:ascii="Arial" w:hAnsi="Arial" w:cs="Arial"/>
          <w:b/>
        </w:rPr>
        <w:t>Klíčová slova:</w:t>
      </w:r>
      <w:r>
        <w:rPr>
          <w:rFonts w:ascii="Arial" w:hAnsi="Arial" w:cs="Arial"/>
        </w:rPr>
        <w:t xml:space="preserve"> potřeby, motivy, motivace, stimulace, motivační teorie, motivační program podniku, nástroje motivačního programu</w:t>
      </w:r>
    </w:p>
    <w:p w:rsidR="005B3D3A" w:rsidRDefault="005B3D3A" w:rsidP="00B15BAD">
      <w:pPr>
        <w:spacing w:line="360" w:lineRule="auto"/>
        <w:jc w:val="both"/>
        <w:rPr>
          <w:rFonts w:ascii="Arial" w:hAnsi="Arial" w:cs="Arial"/>
        </w:rPr>
      </w:pPr>
    </w:p>
    <w:p w:rsidR="005B3D3A" w:rsidRPr="00240A4A" w:rsidRDefault="005B3D3A" w:rsidP="00B15BAD">
      <w:pPr>
        <w:spacing w:line="360" w:lineRule="auto"/>
        <w:jc w:val="both"/>
        <w:rPr>
          <w:rFonts w:ascii="Arial" w:hAnsi="Arial" w:cs="Arial"/>
          <w:b/>
        </w:rPr>
      </w:pPr>
      <w:r w:rsidRPr="00240A4A">
        <w:rPr>
          <w:rFonts w:ascii="Arial" w:hAnsi="Arial" w:cs="Arial"/>
          <w:b/>
        </w:rPr>
        <w:t>Krátká charakteristika práce</w:t>
      </w:r>
      <w:r w:rsidR="00240A4A">
        <w:rPr>
          <w:rFonts w:ascii="Arial" w:hAnsi="Arial" w:cs="Arial"/>
          <w:b/>
        </w:rPr>
        <w:t>:</w:t>
      </w:r>
    </w:p>
    <w:p w:rsidR="005B3D3A" w:rsidRDefault="005B3D3A" w:rsidP="00240A4A">
      <w:pPr>
        <w:spacing w:line="360" w:lineRule="auto"/>
        <w:ind w:firstLine="708"/>
        <w:jc w:val="both"/>
        <w:rPr>
          <w:rFonts w:ascii="Arial" w:eastAsia="Calibri" w:hAnsi="Arial" w:cs="Arial"/>
        </w:rPr>
      </w:pPr>
      <w:r>
        <w:rPr>
          <w:rFonts w:ascii="Arial" w:hAnsi="Arial" w:cs="Arial"/>
        </w:rPr>
        <w:t>Bakalářská diplomová práce na téma Motivace zaměstnan</w:t>
      </w:r>
      <w:r w:rsidR="00AB6F81">
        <w:rPr>
          <w:rFonts w:ascii="Arial" w:hAnsi="Arial" w:cs="Arial"/>
        </w:rPr>
        <w:t>ců shrnuje dosavadní poznatky o přístupech a nástrojích</w:t>
      </w:r>
      <w:r w:rsidR="00240A4A">
        <w:rPr>
          <w:rFonts w:ascii="Arial" w:hAnsi="Arial" w:cs="Arial"/>
        </w:rPr>
        <w:t xml:space="preserve">, s </w:t>
      </w:r>
      <w:r w:rsidR="00AB6F81">
        <w:rPr>
          <w:rFonts w:ascii="Arial" w:hAnsi="Arial" w:cs="Arial"/>
        </w:rPr>
        <w:t>pomoc</w:t>
      </w:r>
      <w:r w:rsidR="00240A4A">
        <w:rPr>
          <w:rFonts w:ascii="Arial" w:hAnsi="Arial" w:cs="Arial"/>
        </w:rPr>
        <w:t>í</w:t>
      </w:r>
      <w:r w:rsidR="00AB6F81">
        <w:rPr>
          <w:rFonts w:ascii="Arial" w:hAnsi="Arial" w:cs="Arial"/>
        </w:rPr>
        <w:t xml:space="preserve"> </w:t>
      </w:r>
      <w:r w:rsidR="00240A4A">
        <w:rPr>
          <w:rFonts w:ascii="Arial" w:hAnsi="Arial" w:cs="Arial"/>
        </w:rPr>
        <w:t>kterých</w:t>
      </w:r>
      <w:r w:rsidR="00AB6F81">
        <w:rPr>
          <w:rFonts w:ascii="Arial" w:hAnsi="Arial" w:cs="Arial"/>
        </w:rPr>
        <w:t xml:space="preserve"> lze uspokojit potřeby zaměstnanců a vzbudit v nich pocity spokojenosti s vlastní prací. </w:t>
      </w:r>
      <w:r w:rsidR="00AB6F81">
        <w:rPr>
          <w:rFonts w:ascii="Arial" w:eastAsia="Calibri" w:hAnsi="Arial" w:cs="Arial"/>
        </w:rPr>
        <w:t>Při správně</w:t>
      </w:r>
      <w:r w:rsidR="00AB6F81" w:rsidRPr="00AC380F">
        <w:rPr>
          <w:rFonts w:ascii="Arial" w:eastAsia="Calibri" w:hAnsi="Arial" w:cs="Arial"/>
        </w:rPr>
        <w:t xml:space="preserve"> nastaveném systému motivace </w:t>
      </w:r>
      <w:r w:rsidR="00AB6F81">
        <w:rPr>
          <w:rFonts w:ascii="Arial" w:eastAsia="Calibri" w:hAnsi="Arial" w:cs="Arial"/>
        </w:rPr>
        <w:t>mohou</w:t>
      </w:r>
      <w:r w:rsidR="00AB6F81" w:rsidRPr="00AC380F">
        <w:rPr>
          <w:rFonts w:ascii="Arial" w:eastAsia="Calibri" w:hAnsi="Arial" w:cs="Arial"/>
        </w:rPr>
        <w:t xml:space="preserve"> mít zaměstnanci nejen pocit materiálního zabezpečení a sociálních jistot, ale také příležitost pracovat na svém osobním a profesním rozvoji. </w:t>
      </w:r>
      <w:r w:rsidR="00240A4A">
        <w:rPr>
          <w:rFonts w:ascii="Arial" w:eastAsia="Calibri" w:hAnsi="Arial" w:cs="Arial"/>
        </w:rPr>
        <w:t>Takto motivování zaměstnanci přispívají k</w:t>
      </w:r>
      <w:r w:rsidR="00AB6F81" w:rsidRPr="00AC380F">
        <w:rPr>
          <w:rFonts w:ascii="Arial" w:eastAsia="Calibri" w:hAnsi="Arial" w:cs="Arial"/>
        </w:rPr>
        <w:t> posílení po</w:t>
      </w:r>
      <w:r w:rsidR="00240A4A">
        <w:rPr>
          <w:rFonts w:ascii="Arial" w:eastAsia="Calibri" w:hAnsi="Arial" w:cs="Arial"/>
        </w:rPr>
        <w:t>dnikové kultury a tím k celkovým žádoucím výkonům celé organizace</w:t>
      </w:r>
      <w:r w:rsidR="00AB6F81" w:rsidRPr="00AC380F">
        <w:rPr>
          <w:rFonts w:ascii="Arial" w:eastAsia="Calibri" w:hAnsi="Arial" w:cs="Arial"/>
        </w:rPr>
        <w:t>.</w:t>
      </w:r>
      <w:r w:rsidR="00240A4A">
        <w:rPr>
          <w:rFonts w:ascii="Arial" w:eastAsia="Calibri" w:hAnsi="Arial" w:cs="Arial"/>
        </w:rPr>
        <w:t xml:space="preserve"> Zvolená teorie je aplikovaná na organizační prostředí stavební společnosti GEMO OLOMOUC, spol. s.r.o. Cílem práce bylo zhodnotit dosavadní motivační program této organizace a navrhnout změny, které by mohly pomoci vypořádat se </w:t>
      </w:r>
      <w:proofErr w:type="spellStart"/>
      <w:r w:rsidR="00240A4A">
        <w:rPr>
          <w:rFonts w:ascii="Arial" w:eastAsia="Calibri" w:hAnsi="Arial" w:cs="Arial"/>
        </w:rPr>
        <w:t>se</w:t>
      </w:r>
      <w:proofErr w:type="spellEnd"/>
      <w:r w:rsidR="00240A4A">
        <w:rPr>
          <w:rFonts w:ascii="Arial" w:eastAsia="Calibri" w:hAnsi="Arial" w:cs="Arial"/>
        </w:rPr>
        <w:t xml:space="preserve"> stávajícími problémy.</w:t>
      </w:r>
    </w:p>
    <w:p w:rsidR="003E2EC9" w:rsidRDefault="003E2EC9" w:rsidP="00240A4A">
      <w:pPr>
        <w:spacing w:line="360" w:lineRule="auto"/>
        <w:ind w:firstLine="708"/>
        <w:jc w:val="both"/>
        <w:rPr>
          <w:rFonts w:ascii="Arial" w:hAnsi="Arial" w:cs="Arial"/>
        </w:rPr>
      </w:pPr>
    </w:p>
    <w:p w:rsidR="005B3D3A" w:rsidRDefault="005B3D3A" w:rsidP="00B15BAD">
      <w:pPr>
        <w:spacing w:line="360" w:lineRule="auto"/>
        <w:jc w:val="both"/>
        <w:rPr>
          <w:rFonts w:ascii="Arial" w:hAnsi="Arial" w:cs="Arial"/>
        </w:rPr>
      </w:pPr>
    </w:p>
    <w:p w:rsidR="005B3D3A" w:rsidRPr="005B3D3A" w:rsidRDefault="005B3D3A" w:rsidP="00B15BAD">
      <w:pPr>
        <w:spacing w:line="360" w:lineRule="auto"/>
        <w:jc w:val="both"/>
        <w:rPr>
          <w:rFonts w:ascii="Arial" w:hAnsi="Arial" w:cs="Arial"/>
        </w:rPr>
      </w:pPr>
    </w:p>
    <w:p w:rsidR="00D143BE" w:rsidRDefault="00D143BE">
      <w:pPr>
        <w:rPr>
          <w:rFonts w:ascii="Arial" w:hAnsi="Arial" w:cs="Arial"/>
          <w:b/>
          <w:sz w:val="24"/>
          <w:szCs w:val="24"/>
        </w:rPr>
      </w:pPr>
      <w:r>
        <w:rPr>
          <w:rFonts w:ascii="Arial" w:hAnsi="Arial" w:cs="Arial"/>
          <w:b/>
          <w:sz w:val="24"/>
          <w:szCs w:val="24"/>
        </w:rPr>
        <w:br w:type="page"/>
      </w:r>
    </w:p>
    <w:p w:rsidR="003E2EC9" w:rsidRDefault="003E2EC9" w:rsidP="003E2EC9">
      <w:pPr>
        <w:pStyle w:val="Hlavnkapitola"/>
        <w:numPr>
          <w:ilvl w:val="0"/>
          <w:numId w:val="0"/>
        </w:numPr>
      </w:pPr>
      <w:bookmarkStart w:id="119" w:name="_Toc345158422"/>
      <w:bookmarkStart w:id="120" w:name="_Toc349401890"/>
      <w:proofErr w:type="spellStart"/>
      <w:r>
        <w:t>Annotation</w:t>
      </w:r>
      <w:bookmarkEnd w:id="120"/>
      <w:proofErr w:type="spellEnd"/>
    </w:p>
    <w:p w:rsidR="003E2EC9" w:rsidRDefault="003E2EC9" w:rsidP="003E2EC9">
      <w:pPr>
        <w:spacing w:line="360" w:lineRule="auto"/>
        <w:jc w:val="both"/>
        <w:rPr>
          <w:rFonts w:ascii="Arial" w:hAnsi="Arial" w:cs="Arial"/>
        </w:rPr>
      </w:pPr>
      <w:proofErr w:type="spellStart"/>
      <w:r>
        <w:rPr>
          <w:rFonts w:ascii="Arial" w:hAnsi="Arial" w:cs="Arial"/>
          <w:b/>
        </w:rPr>
        <w:t>Surname</w:t>
      </w:r>
      <w:proofErr w:type="spellEnd"/>
      <w:r>
        <w:rPr>
          <w:rFonts w:ascii="Arial" w:hAnsi="Arial" w:cs="Arial"/>
          <w:b/>
        </w:rPr>
        <w:t xml:space="preserve">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name</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author</w:t>
      </w:r>
      <w:proofErr w:type="spellEnd"/>
      <w:r w:rsidRPr="00240A4A">
        <w:rPr>
          <w:rFonts w:ascii="Arial" w:hAnsi="Arial" w:cs="Arial"/>
          <w:b/>
        </w:rPr>
        <w:t>:</w:t>
      </w:r>
      <w:r>
        <w:rPr>
          <w:rFonts w:ascii="Arial" w:hAnsi="Arial" w:cs="Arial"/>
        </w:rPr>
        <w:t xml:space="preserve"> </w:t>
      </w:r>
      <w:proofErr w:type="spellStart"/>
      <w:r>
        <w:rPr>
          <w:rFonts w:ascii="Arial" w:hAnsi="Arial" w:cs="Arial"/>
        </w:rPr>
        <w:t>Jurdová</w:t>
      </w:r>
      <w:proofErr w:type="spellEnd"/>
      <w:r>
        <w:rPr>
          <w:rFonts w:ascii="Arial" w:hAnsi="Arial" w:cs="Arial"/>
        </w:rPr>
        <w:t xml:space="preserve"> Jana</w:t>
      </w:r>
    </w:p>
    <w:p w:rsidR="003E2EC9" w:rsidRDefault="003E2EC9" w:rsidP="003E2EC9">
      <w:pPr>
        <w:spacing w:line="360" w:lineRule="auto"/>
        <w:jc w:val="both"/>
        <w:rPr>
          <w:rFonts w:ascii="Arial" w:hAnsi="Arial" w:cs="Arial"/>
        </w:rPr>
      </w:pPr>
      <w:proofErr w:type="spellStart"/>
      <w:r>
        <w:rPr>
          <w:rFonts w:ascii="Arial" w:hAnsi="Arial" w:cs="Arial"/>
          <w:b/>
        </w:rPr>
        <w:t>Name</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department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faculty</w:t>
      </w:r>
      <w:proofErr w:type="spellEnd"/>
      <w:r w:rsidRPr="00240A4A">
        <w:rPr>
          <w:rFonts w:ascii="Arial" w:hAnsi="Arial" w:cs="Arial"/>
          <w:b/>
        </w:rPr>
        <w:t>:</w:t>
      </w:r>
      <w:r>
        <w:rPr>
          <w:rFonts w:ascii="Arial" w:hAnsi="Arial" w:cs="Arial"/>
        </w:rPr>
        <w:t xml:space="preserve"> Department </w:t>
      </w:r>
      <w:proofErr w:type="spellStart"/>
      <w:r>
        <w:rPr>
          <w:rFonts w:ascii="Arial" w:hAnsi="Arial" w:cs="Arial"/>
        </w:rPr>
        <w:t>of</w:t>
      </w:r>
      <w:proofErr w:type="spellEnd"/>
      <w:r>
        <w:rPr>
          <w:rFonts w:ascii="Arial" w:hAnsi="Arial" w:cs="Arial"/>
        </w:rPr>
        <w:t xml:space="preserve"> Sociology </w:t>
      </w:r>
      <w:proofErr w:type="spellStart"/>
      <w:r>
        <w:rPr>
          <w:rFonts w:ascii="Arial" w:hAnsi="Arial" w:cs="Arial"/>
        </w:rPr>
        <w:t>and</w:t>
      </w:r>
      <w:proofErr w:type="spellEnd"/>
      <w:r>
        <w:rPr>
          <w:rFonts w:ascii="Arial" w:hAnsi="Arial" w:cs="Arial"/>
        </w:rPr>
        <w:t xml:space="preserve"> Andragogy FF UP</w:t>
      </w:r>
    </w:p>
    <w:p w:rsidR="003E2EC9" w:rsidRDefault="003E2EC9" w:rsidP="003E2EC9">
      <w:pPr>
        <w:spacing w:line="360" w:lineRule="auto"/>
        <w:jc w:val="both"/>
        <w:rPr>
          <w:rFonts w:ascii="Arial" w:hAnsi="Arial" w:cs="Arial"/>
        </w:rPr>
      </w:pPr>
      <w:proofErr w:type="spellStart"/>
      <w:r>
        <w:rPr>
          <w:rFonts w:ascii="Arial" w:hAnsi="Arial" w:cs="Arial"/>
          <w:b/>
        </w:rPr>
        <w:t>Name</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work</w:t>
      </w:r>
      <w:proofErr w:type="spellEnd"/>
      <w:r w:rsidRPr="00240A4A">
        <w:rPr>
          <w:rFonts w:ascii="Arial" w:hAnsi="Arial" w:cs="Arial"/>
          <w:b/>
        </w:rPr>
        <w:t>:</w:t>
      </w:r>
      <w:r>
        <w:rPr>
          <w:rFonts w:ascii="Arial" w:hAnsi="Arial" w:cs="Arial"/>
        </w:rPr>
        <w:t xml:space="preserve"> </w:t>
      </w:r>
      <w:proofErr w:type="spellStart"/>
      <w:r>
        <w:rPr>
          <w:rFonts w:ascii="Arial" w:hAnsi="Arial" w:cs="Arial"/>
        </w:rPr>
        <w:t>Bachelor</w:t>
      </w:r>
      <w:proofErr w:type="spellEnd"/>
      <w:r>
        <w:rPr>
          <w:rFonts w:ascii="Arial" w:hAnsi="Arial" w:cs="Arial"/>
        </w:rPr>
        <w:t xml:space="preserve">´s </w:t>
      </w:r>
      <w:r w:rsidR="00FE1B38">
        <w:rPr>
          <w:rFonts w:ascii="Arial" w:hAnsi="Arial" w:cs="Arial"/>
        </w:rPr>
        <w:t>thesis</w:t>
      </w:r>
      <w:r>
        <w:rPr>
          <w:rFonts w:ascii="Arial" w:hAnsi="Arial" w:cs="Arial"/>
        </w:rPr>
        <w:t xml:space="preserve"> </w:t>
      </w:r>
      <w:proofErr w:type="spellStart"/>
      <w:r>
        <w:rPr>
          <w:rFonts w:ascii="Arial" w:hAnsi="Arial" w:cs="Arial"/>
        </w:rPr>
        <w:t>Motivation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employees</w:t>
      </w:r>
      <w:proofErr w:type="spellEnd"/>
      <w:r>
        <w:rPr>
          <w:rFonts w:ascii="Arial" w:hAnsi="Arial" w:cs="Arial"/>
        </w:rPr>
        <w:t xml:space="preserve"> </w:t>
      </w:r>
    </w:p>
    <w:p w:rsidR="003E2EC9" w:rsidRPr="008354B8" w:rsidRDefault="003E2EC9" w:rsidP="003E2EC9">
      <w:pPr>
        <w:spacing w:line="360" w:lineRule="auto"/>
        <w:jc w:val="both"/>
        <w:rPr>
          <w:rFonts w:ascii="Arial" w:hAnsi="Arial" w:cs="Arial"/>
        </w:rPr>
      </w:pPr>
      <w:proofErr w:type="spellStart"/>
      <w:r>
        <w:rPr>
          <w:rFonts w:ascii="Arial" w:hAnsi="Arial" w:cs="Arial"/>
          <w:b/>
        </w:rPr>
        <w:t>Number</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marks</w:t>
      </w:r>
      <w:proofErr w:type="spellEnd"/>
      <w:r w:rsidRPr="00240A4A">
        <w:rPr>
          <w:rFonts w:ascii="Arial" w:hAnsi="Arial" w:cs="Arial"/>
          <w:b/>
        </w:rPr>
        <w:t>:</w:t>
      </w:r>
      <w:r>
        <w:rPr>
          <w:rFonts w:ascii="Arial" w:hAnsi="Arial" w:cs="Arial"/>
          <w:b/>
        </w:rPr>
        <w:t xml:space="preserve"> </w:t>
      </w:r>
      <w:r w:rsidR="008354B8">
        <w:rPr>
          <w:rFonts w:ascii="Arial" w:hAnsi="Arial" w:cs="Arial"/>
        </w:rPr>
        <w:t>75.395</w:t>
      </w:r>
    </w:p>
    <w:p w:rsidR="003E2EC9" w:rsidRDefault="003E2EC9" w:rsidP="003E2EC9">
      <w:pPr>
        <w:spacing w:line="360" w:lineRule="auto"/>
        <w:jc w:val="both"/>
        <w:rPr>
          <w:rFonts w:ascii="Arial" w:hAnsi="Arial" w:cs="Arial"/>
        </w:rPr>
      </w:pPr>
      <w:proofErr w:type="spellStart"/>
      <w:r>
        <w:rPr>
          <w:rFonts w:ascii="Arial" w:hAnsi="Arial" w:cs="Arial"/>
          <w:b/>
        </w:rPr>
        <w:t>Number</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attachments</w:t>
      </w:r>
      <w:proofErr w:type="spellEnd"/>
      <w:r w:rsidRPr="00240A4A">
        <w:rPr>
          <w:rFonts w:ascii="Arial" w:hAnsi="Arial" w:cs="Arial"/>
          <w:b/>
        </w:rPr>
        <w:t>:</w:t>
      </w:r>
      <w:r>
        <w:rPr>
          <w:rFonts w:ascii="Arial" w:hAnsi="Arial" w:cs="Arial"/>
        </w:rPr>
        <w:t xml:space="preserve"> 1</w:t>
      </w:r>
    </w:p>
    <w:p w:rsidR="003E2EC9" w:rsidRDefault="003E2EC9" w:rsidP="003E2EC9">
      <w:pPr>
        <w:spacing w:line="360" w:lineRule="auto"/>
        <w:jc w:val="both"/>
        <w:rPr>
          <w:rFonts w:ascii="Arial" w:hAnsi="Arial" w:cs="Arial"/>
        </w:rPr>
      </w:pPr>
      <w:proofErr w:type="spellStart"/>
      <w:r>
        <w:rPr>
          <w:rFonts w:ascii="Arial" w:hAnsi="Arial" w:cs="Arial"/>
          <w:b/>
        </w:rPr>
        <w:t>Number</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t</w:t>
      </w:r>
      <w:r w:rsidR="00DE35F5">
        <w:rPr>
          <w:rFonts w:ascii="Arial" w:hAnsi="Arial" w:cs="Arial"/>
          <w:b/>
        </w:rPr>
        <w:t>itles</w:t>
      </w:r>
      <w:proofErr w:type="spellEnd"/>
      <w:r>
        <w:rPr>
          <w:rFonts w:ascii="Arial" w:hAnsi="Arial" w:cs="Arial"/>
          <w:b/>
        </w:rPr>
        <w:t xml:space="preserve"> </w:t>
      </w:r>
      <w:proofErr w:type="spellStart"/>
      <w:proofErr w:type="gramStart"/>
      <w:r>
        <w:rPr>
          <w:rFonts w:ascii="Arial" w:hAnsi="Arial" w:cs="Arial"/>
          <w:b/>
        </w:rPr>
        <w:t>of</w:t>
      </w:r>
      <w:proofErr w:type="spellEnd"/>
      <w:r>
        <w:rPr>
          <w:rFonts w:ascii="Arial" w:hAnsi="Arial" w:cs="Arial"/>
          <w:b/>
        </w:rPr>
        <w:t xml:space="preserve"> </w:t>
      </w:r>
      <w:proofErr w:type="spellStart"/>
      <w:r>
        <w:rPr>
          <w:rFonts w:ascii="Arial" w:hAnsi="Arial" w:cs="Arial"/>
          <w:b/>
        </w:rPr>
        <w:t>used</w:t>
      </w:r>
      <w:proofErr w:type="spellEnd"/>
      <w:proofErr w:type="gramEnd"/>
      <w:r>
        <w:rPr>
          <w:rFonts w:ascii="Arial" w:hAnsi="Arial" w:cs="Arial"/>
          <w:b/>
        </w:rPr>
        <w:t xml:space="preserve"> </w:t>
      </w:r>
      <w:proofErr w:type="spellStart"/>
      <w:r>
        <w:rPr>
          <w:rFonts w:ascii="Arial" w:hAnsi="Arial" w:cs="Arial"/>
          <w:b/>
        </w:rPr>
        <w:t>literature</w:t>
      </w:r>
      <w:proofErr w:type="spellEnd"/>
      <w:r w:rsidRPr="00240A4A">
        <w:rPr>
          <w:rFonts w:ascii="Arial" w:hAnsi="Arial" w:cs="Arial"/>
          <w:b/>
        </w:rPr>
        <w:t>:</w:t>
      </w:r>
      <w:r>
        <w:rPr>
          <w:rFonts w:ascii="Arial" w:hAnsi="Arial" w:cs="Arial"/>
        </w:rPr>
        <w:t xml:space="preserve"> 16</w:t>
      </w:r>
    </w:p>
    <w:p w:rsidR="003E2EC9" w:rsidRDefault="00DE35F5" w:rsidP="003E2EC9">
      <w:pPr>
        <w:spacing w:line="360" w:lineRule="auto"/>
        <w:jc w:val="both"/>
        <w:rPr>
          <w:rFonts w:ascii="Arial" w:hAnsi="Arial" w:cs="Arial"/>
        </w:rPr>
      </w:pPr>
      <w:proofErr w:type="spellStart"/>
      <w:r>
        <w:rPr>
          <w:rFonts w:ascii="Arial" w:hAnsi="Arial" w:cs="Arial"/>
          <w:b/>
        </w:rPr>
        <w:t>Key</w:t>
      </w:r>
      <w:proofErr w:type="spellEnd"/>
      <w:r>
        <w:rPr>
          <w:rFonts w:ascii="Arial" w:hAnsi="Arial" w:cs="Arial"/>
          <w:b/>
        </w:rPr>
        <w:t xml:space="preserve"> </w:t>
      </w:r>
      <w:proofErr w:type="spellStart"/>
      <w:r>
        <w:rPr>
          <w:rFonts w:ascii="Arial" w:hAnsi="Arial" w:cs="Arial"/>
          <w:b/>
        </w:rPr>
        <w:t>words</w:t>
      </w:r>
      <w:proofErr w:type="spellEnd"/>
      <w:r w:rsidR="003E2EC9" w:rsidRPr="00240A4A">
        <w:rPr>
          <w:rFonts w:ascii="Arial" w:hAnsi="Arial" w:cs="Arial"/>
          <w:b/>
        </w:rPr>
        <w:t>:</w:t>
      </w:r>
      <w:r w:rsidR="003E2EC9">
        <w:rPr>
          <w:rFonts w:ascii="Arial" w:hAnsi="Arial" w:cs="Arial"/>
        </w:rPr>
        <w:t xml:space="preserve"> </w:t>
      </w:r>
      <w:proofErr w:type="spellStart"/>
      <w:r>
        <w:rPr>
          <w:rFonts w:ascii="Arial" w:hAnsi="Arial" w:cs="Arial"/>
        </w:rPr>
        <w:t>needs</w:t>
      </w:r>
      <w:proofErr w:type="spellEnd"/>
      <w:r w:rsidR="003E2EC9">
        <w:rPr>
          <w:rFonts w:ascii="Arial" w:hAnsi="Arial" w:cs="Arial"/>
        </w:rPr>
        <w:t xml:space="preserve">, </w:t>
      </w:r>
      <w:proofErr w:type="spellStart"/>
      <w:r>
        <w:rPr>
          <w:rFonts w:ascii="Arial" w:hAnsi="Arial" w:cs="Arial"/>
        </w:rPr>
        <w:t>motives</w:t>
      </w:r>
      <w:proofErr w:type="spellEnd"/>
      <w:r w:rsidR="003E2EC9">
        <w:rPr>
          <w:rFonts w:ascii="Arial" w:hAnsi="Arial" w:cs="Arial"/>
        </w:rPr>
        <w:t xml:space="preserve">, </w:t>
      </w:r>
      <w:proofErr w:type="spellStart"/>
      <w:r>
        <w:rPr>
          <w:rFonts w:ascii="Arial" w:hAnsi="Arial" w:cs="Arial"/>
        </w:rPr>
        <w:t>motivation</w:t>
      </w:r>
      <w:proofErr w:type="spellEnd"/>
      <w:r w:rsidR="003E2EC9">
        <w:rPr>
          <w:rFonts w:ascii="Arial" w:hAnsi="Arial" w:cs="Arial"/>
        </w:rPr>
        <w:t xml:space="preserve">, </w:t>
      </w:r>
      <w:proofErr w:type="spellStart"/>
      <w:r>
        <w:rPr>
          <w:rFonts w:ascii="Arial" w:hAnsi="Arial" w:cs="Arial"/>
        </w:rPr>
        <w:t>stimulation</w:t>
      </w:r>
      <w:proofErr w:type="spellEnd"/>
      <w:r w:rsidR="003E2EC9">
        <w:rPr>
          <w:rFonts w:ascii="Arial" w:hAnsi="Arial" w:cs="Arial"/>
        </w:rPr>
        <w:t xml:space="preserve">, </w:t>
      </w:r>
      <w:proofErr w:type="spellStart"/>
      <w:r>
        <w:rPr>
          <w:rFonts w:ascii="Arial" w:hAnsi="Arial" w:cs="Arial"/>
        </w:rPr>
        <w:t>motivational</w:t>
      </w:r>
      <w:proofErr w:type="spellEnd"/>
      <w:r>
        <w:rPr>
          <w:rFonts w:ascii="Arial" w:hAnsi="Arial" w:cs="Arial"/>
        </w:rPr>
        <w:t xml:space="preserve"> </w:t>
      </w:r>
      <w:proofErr w:type="spellStart"/>
      <w:r>
        <w:rPr>
          <w:rFonts w:ascii="Arial" w:hAnsi="Arial" w:cs="Arial"/>
        </w:rPr>
        <w:t>theories</w:t>
      </w:r>
      <w:proofErr w:type="spellEnd"/>
      <w:r w:rsidR="003E2EC9">
        <w:rPr>
          <w:rFonts w:ascii="Arial" w:hAnsi="Arial" w:cs="Arial"/>
        </w:rPr>
        <w:t xml:space="preserve">, </w:t>
      </w:r>
      <w:proofErr w:type="spellStart"/>
      <w:r>
        <w:rPr>
          <w:rFonts w:ascii="Arial" w:hAnsi="Arial" w:cs="Arial"/>
        </w:rPr>
        <w:t>motivational</w:t>
      </w:r>
      <w:proofErr w:type="spellEnd"/>
      <w:r>
        <w:rPr>
          <w:rFonts w:ascii="Arial" w:hAnsi="Arial" w:cs="Arial"/>
        </w:rPr>
        <w:t xml:space="preserve"> </w:t>
      </w:r>
      <w:r w:rsidR="003E2EC9">
        <w:rPr>
          <w:rFonts w:ascii="Arial" w:hAnsi="Arial" w:cs="Arial"/>
        </w:rPr>
        <w:t xml:space="preserve">program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company</w:t>
      </w:r>
      <w:proofErr w:type="spellEnd"/>
      <w:r w:rsidR="003E2EC9">
        <w:rPr>
          <w:rFonts w:ascii="Arial" w:hAnsi="Arial" w:cs="Arial"/>
        </w:rPr>
        <w:t xml:space="preserve">, </w:t>
      </w:r>
      <w:proofErr w:type="spellStart"/>
      <w:r>
        <w:rPr>
          <w:rFonts w:ascii="Arial" w:hAnsi="Arial" w:cs="Arial"/>
        </w:rPr>
        <w:t>instruments</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motivational</w:t>
      </w:r>
      <w:proofErr w:type="spellEnd"/>
      <w:r>
        <w:rPr>
          <w:rFonts w:ascii="Arial" w:hAnsi="Arial" w:cs="Arial"/>
        </w:rPr>
        <w:t xml:space="preserve"> program</w:t>
      </w:r>
      <w:r w:rsidR="003E2EC9">
        <w:rPr>
          <w:rFonts w:ascii="Arial" w:hAnsi="Arial" w:cs="Arial"/>
        </w:rPr>
        <w:t xml:space="preserve"> </w:t>
      </w:r>
    </w:p>
    <w:p w:rsidR="003E2EC9" w:rsidRDefault="003E2EC9" w:rsidP="003E2EC9">
      <w:pPr>
        <w:spacing w:line="360" w:lineRule="auto"/>
        <w:jc w:val="both"/>
        <w:rPr>
          <w:rFonts w:ascii="Arial" w:hAnsi="Arial" w:cs="Arial"/>
        </w:rPr>
      </w:pPr>
    </w:p>
    <w:p w:rsidR="003E2EC9" w:rsidRPr="00240A4A" w:rsidRDefault="00DE35F5" w:rsidP="003E2EC9">
      <w:pPr>
        <w:spacing w:line="360" w:lineRule="auto"/>
        <w:jc w:val="both"/>
        <w:rPr>
          <w:rFonts w:ascii="Arial" w:hAnsi="Arial" w:cs="Arial"/>
          <w:b/>
        </w:rPr>
      </w:pPr>
      <w:proofErr w:type="spellStart"/>
      <w:r>
        <w:rPr>
          <w:rFonts w:ascii="Arial" w:hAnsi="Arial" w:cs="Arial"/>
          <w:b/>
        </w:rPr>
        <w:t>Brief</w:t>
      </w:r>
      <w:proofErr w:type="spellEnd"/>
      <w:r w:rsidR="003E2EC9" w:rsidRPr="00240A4A">
        <w:rPr>
          <w:rFonts w:ascii="Arial" w:hAnsi="Arial" w:cs="Arial"/>
          <w:b/>
        </w:rPr>
        <w:t xml:space="preserve"> </w:t>
      </w:r>
      <w:proofErr w:type="spellStart"/>
      <w:r w:rsidR="003E2EC9" w:rsidRPr="00240A4A">
        <w:rPr>
          <w:rFonts w:ascii="Arial" w:hAnsi="Arial" w:cs="Arial"/>
          <w:b/>
        </w:rPr>
        <w:t>c</w:t>
      </w:r>
      <w:r>
        <w:rPr>
          <w:rFonts w:ascii="Arial" w:hAnsi="Arial" w:cs="Arial"/>
          <w:b/>
        </w:rPr>
        <w:t>haracteristic</w:t>
      </w:r>
      <w:proofErr w:type="spellEnd"/>
      <w:r>
        <w:rPr>
          <w:rFonts w:ascii="Arial" w:hAnsi="Arial" w:cs="Arial"/>
          <w:b/>
        </w:rPr>
        <w:t xml:space="preserve">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work</w:t>
      </w:r>
      <w:proofErr w:type="spellEnd"/>
      <w:r w:rsidR="003E2EC9">
        <w:rPr>
          <w:rFonts w:ascii="Arial" w:hAnsi="Arial" w:cs="Arial"/>
          <w:b/>
        </w:rPr>
        <w:t>:</w:t>
      </w:r>
    </w:p>
    <w:p w:rsidR="003E2EC9" w:rsidRPr="00FE1B38" w:rsidRDefault="00FE1B38" w:rsidP="00FE1B38">
      <w:pPr>
        <w:spacing w:line="360" w:lineRule="auto"/>
        <w:ind w:firstLine="708"/>
        <w:jc w:val="both"/>
        <w:rPr>
          <w:rFonts w:ascii="Arial" w:eastAsia="Calibri" w:hAnsi="Arial" w:cs="Arial"/>
        </w:rPr>
      </w:pP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bachelor</w:t>
      </w:r>
      <w:proofErr w:type="spellEnd"/>
      <w:r w:rsidRPr="00FE1B38">
        <w:rPr>
          <w:rFonts w:ascii="Arial" w:hAnsi="Arial" w:cs="Arial"/>
        </w:rPr>
        <w:t xml:space="preserve"> thesis </w:t>
      </w:r>
      <w:proofErr w:type="spellStart"/>
      <w:r w:rsidRPr="00FE1B38">
        <w:rPr>
          <w:rFonts w:ascii="Arial" w:hAnsi="Arial" w:cs="Arial"/>
        </w:rPr>
        <w:t>focusing</w:t>
      </w:r>
      <w:proofErr w:type="spellEnd"/>
      <w:r w:rsidRPr="00FE1B38">
        <w:rPr>
          <w:rFonts w:ascii="Arial" w:hAnsi="Arial" w:cs="Arial"/>
        </w:rPr>
        <w:t xml:space="preserve"> on </w:t>
      </w:r>
      <w:proofErr w:type="spellStart"/>
      <w:r w:rsidRPr="00FE1B38">
        <w:rPr>
          <w:rFonts w:ascii="Arial" w:hAnsi="Arial" w:cs="Arial"/>
        </w:rPr>
        <w:t>Motivation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employees</w:t>
      </w:r>
      <w:proofErr w:type="spellEnd"/>
      <w:r w:rsidRPr="00FE1B38">
        <w:rPr>
          <w:rFonts w:ascii="Arial" w:hAnsi="Arial" w:cs="Arial"/>
        </w:rPr>
        <w:t xml:space="preserve"> </w:t>
      </w:r>
      <w:proofErr w:type="spellStart"/>
      <w:r w:rsidRPr="00FE1B38">
        <w:rPr>
          <w:rFonts w:ascii="Arial" w:hAnsi="Arial" w:cs="Arial"/>
        </w:rPr>
        <w:t>summarizes</w:t>
      </w:r>
      <w:proofErr w:type="spellEnd"/>
      <w:r w:rsidRPr="00FE1B38">
        <w:rPr>
          <w:rFonts w:ascii="Arial" w:hAnsi="Arial" w:cs="Arial"/>
        </w:rPr>
        <w:t xml:space="preserve"> </w:t>
      </w: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present</w:t>
      </w:r>
      <w:proofErr w:type="spellEnd"/>
      <w:r w:rsidRPr="00FE1B38">
        <w:rPr>
          <w:rFonts w:ascii="Arial" w:hAnsi="Arial" w:cs="Arial"/>
        </w:rPr>
        <w:t xml:space="preserve"> </w:t>
      </w:r>
      <w:proofErr w:type="spellStart"/>
      <w:r w:rsidRPr="00FE1B38">
        <w:rPr>
          <w:rFonts w:ascii="Arial" w:hAnsi="Arial" w:cs="Arial"/>
        </w:rPr>
        <w:t>recognitions</w:t>
      </w:r>
      <w:proofErr w:type="spellEnd"/>
      <w:r w:rsidRPr="00FE1B38">
        <w:rPr>
          <w:rFonts w:ascii="Arial" w:hAnsi="Arial" w:cs="Arial"/>
        </w:rPr>
        <w:t xml:space="preserve"> </w:t>
      </w:r>
      <w:proofErr w:type="spellStart"/>
      <w:r w:rsidRPr="00FE1B38">
        <w:rPr>
          <w:rFonts w:ascii="Arial" w:hAnsi="Arial" w:cs="Arial"/>
        </w:rPr>
        <w:t>and</w:t>
      </w:r>
      <w:proofErr w:type="spellEnd"/>
      <w:r w:rsidRPr="00FE1B38">
        <w:rPr>
          <w:rFonts w:ascii="Arial" w:hAnsi="Arial" w:cs="Arial"/>
        </w:rPr>
        <w:t xml:space="preserve"> </w:t>
      </w:r>
      <w:proofErr w:type="spellStart"/>
      <w:r w:rsidRPr="00FE1B38">
        <w:rPr>
          <w:rFonts w:ascii="Arial" w:hAnsi="Arial" w:cs="Arial"/>
        </w:rPr>
        <w:t>methods</w:t>
      </w:r>
      <w:proofErr w:type="spellEnd"/>
      <w:r w:rsidRPr="00FE1B38">
        <w:rPr>
          <w:rFonts w:ascii="Arial" w:hAnsi="Arial" w:cs="Arial"/>
        </w:rPr>
        <w:t xml:space="preserve"> </w:t>
      </w:r>
      <w:proofErr w:type="spellStart"/>
      <w:r w:rsidRPr="00FE1B38">
        <w:rPr>
          <w:rFonts w:ascii="Arial" w:hAnsi="Arial" w:cs="Arial"/>
        </w:rPr>
        <w:t>used</w:t>
      </w:r>
      <w:proofErr w:type="spellEnd"/>
      <w:r w:rsidRPr="00FE1B38">
        <w:rPr>
          <w:rFonts w:ascii="Arial" w:hAnsi="Arial" w:cs="Arial"/>
        </w:rPr>
        <w:t xml:space="preserve"> to help </w:t>
      </w:r>
      <w:proofErr w:type="spellStart"/>
      <w:r w:rsidRPr="00FE1B38">
        <w:rPr>
          <w:rFonts w:ascii="Arial" w:hAnsi="Arial" w:cs="Arial"/>
        </w:rPr>
        <w:t>fulfil</w:t>
      </w:r>
      <w:proofErr w:type="spellEnd"/>
      <w:r w:rsidRPr="00FE1B38">
        <w:rPr>
          <w:rFonts w:ascii="Arial" w:hAnsi="Arial" w:cs="Arial"/>
        </w:rPr>
        <w:t xml:space="preserve"> </w:t>
      </w:r>
      <w:proofErr w:type="spellStart"/>
      <w:r w:rsidRPr="00FE1B38">
        <w:rPr>
          <w:rFonts w:ascii="Arial" w:hAnsi="Arial" w:cs="Arial"/>
        </w:rPr>
        <w:t>employees</w:t>
      </w:r>
      <w:proofErr w:type="spellEnd"/>
      <w:r w:rsidRPr="00FE1B38">
        <w:rPr>
          <w:rFonts w:ascii="Arial" w:hAnsi="Arial" w:cs="Arial"/>
        </w:rPr>
        <w:t xml:space="preserve"> </w:t>
      </w:r>
      <w:proofErr w:type="spellStart"/>
      <w:r w:rsidRPr="00FE1B38">
        <w:rPr>
          <w:rFonts w:ascii="Arial" w:hAnsi="Arial" w:cs="Arial"/>
        </w:rPr>
        <w:t>needs</w:t>
      </w:r>
      <w:proofErr w:type="spellEnd"/>
      <w:r w:rsidRPr="00FE1B38">
        <w:rPr>
          <w:rFonts w:ascii="Arial" w:hAnsi="Arial" w:cs="Arial"/>
        </w:rPr>
        <w:t xml:space="preserve"> </w:t>
      </w:r>
      <w:proofErr w:type="spellStart"/>
      <w:r w:rsidRPr="00FE1B38">
        <w:rPr>
          <w:rFonts w:ascii="Arial" w:hAnsi="Arial" w:cs="Arial"/>
        </w:rPr>
        <w:t>and</w:t>
      </w:r>
      <w:proofErr w:type="spellEnd"/>
      <w:r w:rsidRPr="00FE1B38">
        <w:rPr>
          <w:rFonts w:ascii="Arial" w:hAnsi="Arial" w:cs="Arial"/>
        </w:rPr>
        <w:t xml:space="preserve"> </w:t>
      </w:r>
      <w:proofErr w:type="spellStart"/>
      <w:r w:rsidRPr="00FE1B38">
        <w:rPr>
          <w:rFonts w:ascii="Arial" w:hAnsi="Arial" w:cs="Arial"/>
        </w:rPr>
        <w:t>arouse</w:t>
      </w:r>
      <w:proofErr w:type="spellEnd"/>
      <w:r w:rsidRPr="00FE1B38">
        <w:rPr>
          <w:rFonts w:ascii="Arial" w:hAnsi="Arial" w:cs="Arial"/>
        </w:rPr>
        <w:t xml:space="preserve"> </w:t>
      </w:r>
      <w:proofErr w:type="spellStart"/>
      <w:r w:rsidRPr="00FE1B38">
        <w:rPr>
          <w:rFonts w:ascii="Arial" w:hAnsi="Arial" w:cs="Arial"/>
        </w:rPr>
        <w:t>within</w:t>
      </w:r>
      <w:proofErr w:type="spellEnd"/>
      <w:r w:rsidRPr="00FE1B38">
        <w:rPr>
          <w:rFonts w:ascii="Arial" w:hAnsi="Arial" w:cs="Arial"/>
        </w:rPr>
        <w:t xml:space="preserve"> </w:t>
      </w:r>
      <w:proofErr w:type="spellStart"/>
      <w:r w:rsidRPr="00FE1B38">
        <w:rPr>
          <w:rFonts w:ascii="Arial" w:hAnsi="Arial" w:cs="Arial"/>
        </w:rPr>
        <w:t>them</w:t>
      </w:r>
      <w:proofErr w:type="spellEnd"/>
      <w:r w:rsidRPr="00FE1B38">
        <w:rPr>
          <w:rFonts w:ascii="Arial" w:hAnsi="Arial" w:cs="Arial"/>
        </w:rPr>
        <w:t xml:space="preserve"> </w:t>
      </w:r>
      <w:proofErr w:type="spellStart"/>
      <w:r w:rsidRPr="00FE1B38">
        <w:rPr>
          <w:rFonts w:ascii="Arial" w:hAnsi="Arial" w:cs="Arial"/>
        </w:rPr>
        <w:t>feelings</w:t>
      </w:r>
      <w:proofErr w:type="spellEnd"/>
      <w:r w:rsidRPr="00FE1B38">
        <w:rPr>
          <w:rFonts w:ascii="Arial" w:hAnsi="Arial" w:cs="Arial"/>
        </w:rPr>
        <w:t xml:space="preserve"> </w:t>
      </w:r>
      <w:proofErr w:type="spellStart"/>
      <w:r w:rsidRPr="00FE1B38">
        <w:rPr>
          <w:rFonts w:ascii="Arial" w:hAnsi="Arial" w:cs="Arial"/>
        </w:rPr>
        <w:t>of</w:t>
      </w:r>
      <w:proofErr w:type="spellEnd"/>
      <w:r w:rsidRPr="00FE1B38">
        <w:rPr>
          <w:rFonts w:ascii="Arial" w:hAnsi="Arial" w:cs="Arial"/>
        </w:rPr>
        <w:t xml:space="preserve"> </w:t>
      </w:r>
      <w:proofErr w:type="spellStart"/>
      <w:r w:rsidRPr="00FE1B38">
        <w:rPr>
          <w:rFonts w:ascii="Arial" w:hAnsi="Arial" w:cs="Arial"/>
        </w:rPr>
        <w:t>satisfaction</w:t>
      </w:r>
      <w:proofErr w:type="spellEnd"/>
      <w:r w:rsidRPr="00FE1B38">
        <w:rPr>
          <w:rFonts w:ascii="Arial" w:hAnsi="Arial" w:cs="Arial"/>
        </w:rPr>
        <w:t xml:space="preserve"> </w:t>
      </w:r>
      <w:proofErr w:type="spellStart"/>
      <w:r w:rsidRPr="00FE1B38">
        <w:rPr>
          <w:rFonts w:ascii="Arial" w:hAnsi="Arial" w:cs="Arial"/>
        </w:rPr>
        <w:t>with</w:t>
      </w:r>
      <w:proofErr w:type="spellEnd"/>
      <w:r w:rsidRPr="00FE1B38">
        <w:rPr>
          <w:rFonts w:ascii="Arial" w:hAnsi="Arial" w:cs="Arial"/>
        </w:rPr>
        <w:t xml:space="preserve"> </w:t>
      </w:r>
      <w:proofErr w:type="spellStart"/>
      <w:r w:rsidRPr="00FE1B38">
        <w:rPr>
          <w:rFonts w:ascii="Arial" w:hAnsi="Arial" w:cs="Arial"/>
        </w:rPr>
        <w:t>their</w:t>
      </w:r>
      <w:proofErr w:type="spellEnd"/>
      <w:r w:rsidRPr="00FE1B38">
        <w:rPr>
          <w:rFonts w:ascii="Arial" w:hAnsi="Arial" w:cs="Arial"/>
        </w:rPr>
        <w:t xml:space="preserve"> </w:t>
      </w:r>
      <w:proofErr w:type="spellStart"/>
      <w:r w:rsidRPr="00FE1B38">
        <w:rPr>
          <w:rFonts w:ascii="Arial" w:hAnsi="Arial" w:cs="Arial"/>
        </w:rPr>
        <w:t>own</w:t>
      </w:r>
      <w:proofErr w:type="spellEnd"/>
      <w:r w:rsidRPr="00FE1B38">
        <w:rPr>
          <w:rFonts w:ascii="Arial" w:hAnsi="Arial" w:cs="Arial"/>
        </w:rPr>
        <w:t xml:space="preserve"> </w:t>
      </w:r>
      <w:proofErr w:type="spellStart"/>
      <w:r w:rsidRPr="00FE1B38">
        <w:rPr>
          <w:rFonts w:ascii="Arial" w:hAnsi="Arial" w:cs="Arial"/>
        </w:rPr>
        <w:t>work</w:t>
      </w:r>
      <w:proofErr w:type="spellEnd"/>
      <w:r w:rsidRPr="00FE1B38">
        <w:rPr>
          <w:rFonts w:ascii="Arial" w:hAnsi="Arial" w:cs="Arial"/>
        </w:rPr>
        <w:t xml:space="preserve">. </w:t>
      </w:r>
      <w:proofErr w:type="spellStart"/>
      <w:r w:rsidRPr="00FE1B38">
        <w:rPr>
          <w:rFonts w:ascii="Arial" w:hAnsi="Arial" w:cs="Arial"/>
        </w:rPr>
        <w:t>If</w:t>
      </w:r>
      <w:proofErr w:type="spellEnd"/>
      <w:r w:rsidRPr="00FE1B38">
        <w:rPr>
          <w:rFonts w:ascii="Arial" w:hAnsi="Arial" w:cs="Arial"/>
        </w:rPr>
        <w:t xml:space="preserve"> </w:t>
      </w: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system</w:t>
      </w:r>
      <w:proofErr w:type="spellEnd"/>
      <w:r w:rsidRPr="00FE1B38">
        <w:rPr>
          <w:rFonts w:ascii="Arial" w:hAnsi="Arial" w:cs="Arial"/>
        </w:rPr>
        <w:t xml:space="preserve"> </w:t>
      </w:r>
      <w:proofErr w:type="spellStart"/>
      <w:r w:rsidRPr="00FE1B38">
        <w:rPr>
          <w:rFonts w:ascii="Arial" w:hAnsi="Arial" w:cs="Arial"/>
        </w:rPr>
        <w:t>is</w:t>
      </w:r>
      <w:proofErr w:type="spellEnd"/>
      <w:r w:rsidRPr="00FE1B38">
        <w:rPr>
          <w:rFonts w:ascii="Arial" w:hAnsi="Arial" w:cs="Arial"/>
        </w:rPr>
        <w:t xml:space="preserve"> </w:t>
      </w:r>
      <w:proofErr w:type="spellStart"/>
      <w:r w:rsidRPr="00FE1B38">
        <w:rPr>
          <w:rFonts w:ascii="Arial" w:hAnsi="Arial" w:cs="Arial"/>
        </w:rPr>
        <w:t>well</w:t>
      </w:r>
      <w:proofErr w:type="spellEnd"/>
      <w:r w:rsidRPr="00FE1B38">
        <w:rPr>
          <w:rFonts w:ascii="Arial" w:hAnsi="Arial" w:cs="Arial"/>
        </w:rPr>
        <w:t xml:space="preserve"> </w:t>
      </w:r>
      <w:proofErr w:type="spellStart"/>
      <w:r w:rsidRPr="00FE1B38">
        <w:rPr>
          <w:rFonts w:ascii="Arial" w:hAnsi="Arial" w:cs="Arial"/>
        </w:rPr>
        <w:t>implemented</w:t>
      </w:r>
      <w:proofErr w:type="spellEnd"/>
      <w:r w:rsidRPr="00FE1B38">
        <w:rPr>
          <w:rFonts w:ascii="Arial" w:hAnsi="Arial" w:cs="Arial"/>
        </w:rPr>
        <w:t xml:space="preserve">, </w:t>
      </w:r>
      <w:proofErr w:type="spellStart"/>
      <w:r w:rsidRPr="00FE1B38">
        <w:rPr>
          <w:rFonts w:ascii="Arial" w:hAnsi="Arial" w:cs="Arial"/>
        </w:rPr>
        <w:t>employees</w:t>
      </w:r>
      <w:proofErr w:type="spellEnd"/>
      <w:r w:rsidRPr="00FE1B38">
        <w:rPr>
          <w:rFonts w:ascii="Arial" w:hAnsi="Arial" w:cs="Arial"/>
        </w:rPr>
        <w:t xml:space="preserve"> not </w:t>
      </w:r>
      <w:proofErr w:type="spellStart"/>
      <w:r w:rsidRPr="00FE1B38">
        <w:rPr>
          <w:rFonts w:ascii="Arial" w:hAnsi="Arial" w:cs="Arial"/>
        </w:rPr>
        <w:t>only</w:t>
      </w:r>
      <w:proofErr w:type="spellEnd"/>
      <w:r w:rsidRPr="00FE1B38">
        <w:rPr>
          <w:rFonts w:ascii="Arial" w:hAnsi="Arial" w:cs="Arial"/>
        </w:rPr>
        <w:t xml:space="preserve"> </w:t>
      </w:r>
      <w:proofErr w:type="spellStart"/>
      <w:r w:rsidRPr="00FE1B38">
        <w:rPr>
          <w:rFonts w:ascii="Arial" w:hAnsi="Arial" w:cs="Arial"/>
        </w:rPr>
        <w:t>feel</w:t>
      </w:r>
      <w:proofErr w:type="spellEnd"/>
      <w:r w:rsidRPr="00FE1B38">
        <w:rPr>
          <w:rFonts w:ascii="Arial" w:hAnsi="Arial" w:cs="Arial"/>
        </w:rPr>
        <w:t xml:space="preserve"> </w:t>
      </w:r>
      <w:proofErr w:type="spellStart"/>
      <w:r w:rsidRPr="00FE1B38">
        <w:rPr>
          <w:rFonts w:ascii="Arial" w:hAnsi="Arial" w:cs="Arial"/>
        </w:rPr>
        <w:t>socially</w:t>
      </w:r>
      <w:proofErr w:type="spellEnd"/>
      <w:r w:rsidRPr="00FE1B38">
        <w:rPr>
          <w:rFonts w:ascii="Arial" w:hAnsi="Arial" w:cs="Arial"/>
        </w:rPr>
        <w:t xml:space="preserve"> </w:t>
      </w:r>
      <w:proofErr w:type="spellStart"/>
      <w:r w:rsidRPr="00FE1B38">
        <w:rPr>
          <w:rFonts w:ascii="Arial" w:hAnsi="Arial" w:cs="Arial"/>
        </w:rPr>
        <w:t>secure</w:t>
      </w:r>
      <w:proofErr w:type="spellEnd"/>
      <w:r w:rsidRPr="00FE1B38">
        <w:rPr>
          <w:rFonts w:ascii="Arial" w:hAnsi="Arial" w:cs="Arial"/>
        </w:rPr>
        <w:t xml:space="preserve"> </w:t>
      </w:r>
      <w:proofErr w:type="spellStart"/>
      <w:r w:rsidRPr="00FE1B38">
        <w:rPr>
          <w:rFonts w:ascii="Arial" w:hAnsi="Arial" w:cs="Arial"/>
        </w:rPr>
        <w:t>and</w:t>
      </w:r>
      <w:proofErr w:type="spellEnd"/>
      <w:r w:rsidRPr="00FE1B38">
        <w:rPr>
          <w:rFonts w:ascii="Arial" w:hAnsi="Arial" w:cs="Arial"/>
        </w:rPr>
        <w:t xml:space="preserve"> </w:t>
      </w:r>
      <w:proofErr w:type="spellStart"/>
      <w:r w:rsidRPr="00FE1B38">
        <w:rPr>
          <w:rFonts w:ascii="Arial" w:hAnsi="Arial" w:cs="Arial"/>
        </w:rPr>
        <w:t>materially</w:t>
      </w:r>
      <w:proofErr w:type="spellEnd"/>
      <w:r w:rsidRPr="00FE1B38">
        <w:rPr>
          <w:rFonts w:ascii="Arial" w:hAnsi="Arial" w:cs="Arial"/>
        </w:rPr>
        <w:t xml:space="preserve"> </w:t>
      </w:r>
      <w:proofErr w:type="spellStart"/>
      <w:r w:rsidRPr="00FE1B38">
        <w:rPr>
          <w:rFonts w:ascii="Arial" w:hAnsi="Arial" w:cs="Arial"/>
        </w:rPr>
        <w:t>provided</w:t>
      </w:r>
      <w:proofErr w:type="spellEnd"/>
      <w:r w:rsidRPr="00FE1B38">
        <w:rPr>
          <w:rFonts w:ascii="Arial" w:hAnsi="Arial" w:cs="Arial"/>
        </w:rPr>
        <w:t xml:space="preserve"> </w:t>
      </w:r>
      <w:proofErr w:type="spellStart"/>
      <w:r w:rsidRPr="00FE1B38">
        <w:rPr>
          <w:rFonts w:ascii="Arial" w:hAnsi="Arial" w:cs="Arial"/>
        </w:rPr>
        <w:t>for</w:t>
      </w:r>
      <w:proofErr w:type="spellEnd"/>
      <w:r w:rsidRPr="00FE1B38">
        <w:rPr>
          <w:rFonts w:ascii="Arial" w:hAnsi="Arial" w:cs="Arial"/>
        </w:rPr>
        <w:t xml:space="preserve">, </w:t>
      </w:r>
      <w:proofErr w:type="spellStart"/>
      <w:r w:rsidRPr="00FE1B38">
        <w:rPr>
          <w:rFonts w:ascii="Arial" w:hAnsi="Arial" w:cs="Arial"/>
        </w:rPr>
        <w:t>but</w:t>
      </w:r>
      <w:proofErr w:type="spellEnd"/>
      <w:r w:rsidRPr="00FE1B38">
        <w:rPr>
          <w:rFonts w:ascii="Arial" w:hAnsi="Arial" w:cs="Arial"/>
        </w:rPr>
        <w:t xml:space="preserve"> </w:t>
      </w:r>
      <w:proofErr w:type="spellStart"/>
      <w:r w:rsidRPr="00FE1B38">
        <w:rPr>
          <w:rFonts w:ascii="Arial" w:hAnsi="Arial" w:cs="Arial"/>
        </w:rPr>
        <w:t>they</w:t>
      </w:r>
      <w:proofErr w:type="spellEnd"/>
      <w:r w:rsidRPr="00FE1B38">
        <w:rPr>
          <w:rFonts w:ascii="Arial" w:hAnsi="Arial" w:cs="Arial"/>
        </w:rPr>
        <w:t xml:space="preserve"> </w:t>
      </w:r>
      <w:proofErr w:type="spellStart"/>
      <w:r w:rsidRPr="00FE1B38">
        <w:rPr>
          <w:rFonts w:ascii="Arial" w:hAnsi="Arial" w:cs="Arial"/>
        </w:rPr>
        <w:t>also</w:t>
      </w:r>
      <w:proofErr w:type="spellEnd"/>
      <w:r w:rsidRPr="00FE1B38">
        <w:rPr>
          <w:rFonts w:ascii="Arial" w:hAnsi="Arial" w:cs="Arial"/>
        </w:rPr>
        <w:t xml:space="preserve"> </w:t>
      </w:r>
      <w:proofErr w:type="spellStart"/>
      <w:r w:rsidRPr="00FE1B38">
        <w:rPr>
          <w:rFonts w:ascii="Arial" w:hAnsi="Arial" w:cs="Arial"/>
        </w:rPr>
        <w:t>get</w:t>
      </w:r>
      <w:proofErr w:type="spellEnd"/>
      <w:r w:rsidRPr="00FE1B38">
        <w:rPr>
          <w:rFonts w:ascii="Arial" w:hAnsi="Arial" w:cs="Arial"/>
        </w:rPr>
        <w:t xml:space="preserve"> </w:t>
      </w:r>
      <w:proofErr w:type="spellStart"/>
      <w:r w:rsidRPr="00FE1B38">
        <w:rPr>
          <w:rFonts w:ascii="Arial" w:hAnsi="Arial" w:cs="Arial"/>
        </w:rPr>
        <w:t>an</w:t>
      </w:r>
      <w:proofErr w:type="spellEnd"/>
      <w:r w:rsidRPr="00FE1B38">
        <w:rPr>
          <w:rFonts w:ascii="Arial" w:hAnsi="Arial" w:cs="Arial"/>
        </w:rPr>
        <w:t xml:space="preserve"> </w:t>
      </w:r>
      <w:proofErr w:type="spellStart"/>
      <w:r w:rsidRPr="00FE1B38">
        <w:rPr>
          <w:rFonts w:ascii="Arial" w:hAnsi="Arial" w:cs="Arial"/>
        </w:rPr>
        <w:t>opportunity</w:t>
      </w:r>
      <w:proofErr w:type="spellEnd"/>
      <w:r w:rsidRPr="00FE1B38">
        <w:rPr>
          <w:rFonts w:ascii="Arial" w:hAnsi="Arial" w:cs="Arial"/>
        </w:rPr>
        <w:t xml:space="preserve"> to </w:t>
      </w:r>
      <w:proofErr w:type="spellStart"/>
      <w:r w:rsidRPr="00FE1B38">
        <w:rPr>
          <w:rFonts w:ascii="Arial" w:hAnsi="Arial" w:cs="Arial"/>
        </w:rPr>
        <w:t>work</w:t>
      </w:r>
      <w:proofErr w:type="spellEnd"/>
      <w:r w:rsidRPr="00FE1B38">
        <w:rPr>
          <w:rFonts w:ascii="Arial" w:hAnsi="Arial" w:cs="Arial"/>
        </w:rPr>
        <w:t xml:space="preserve"> on </w:t>
      </w:r>
      <w:proofErr w:type="spellStart"/>
      <w:r w:rsidRPr="00FE1B38">
        <w:rPr>
          <w:rFonts w:ascii="Arial" w:hAnsi="Arial" w:cs="Arial"/>
        </w:rPr>
        <w:t>their</w:t>
      </w:r>
      <w:proofErr w:type="spellEnd"/>
      <w:r w:rsidRPr="00FE1B38">
        <w:rPr>
          <w:rFonts w:ascii="Arial" w:hAnsi="Arial" w:cs="Arial"/>
        </w:rPr>
        <w:t xml:space="preserve"> </w:t>
      </w:r>
      <w:proofErr w:type="spellStart"/>
      <w:r w:rsidRPr="00FE1B38">
        <w:rPr>
          <w:rFonts w:ascii="Arial" w:hAnsi="Arial" w:cs="Arial"/>
        </w:rPr>
        <w:t>personal</w:t>
      </w:r>
      <w:proofErr w:type="spellEnd"/>
      <w:r w:rsidRPr="00FE1B38">
        <w:rPr>
          <w:rFonts w:ascii="Arial" w:hAnsi="Arial" w:cs="Arial"/>
        </w:rPr>
        <w:t xml:space="preserve"> </w:t>
      </w:r>
      <w:proofErr w:type="spellStart"/>
      <w:r w:rsidRPr="00FE1B38">
        <w:rPr>
          <w:rFonts w:ascii="Arial" w:hAnsi="Arial" w:cs="Arial"/>
        </w:rPr>
        <w:t>and</w:t>
      </w:r>
      <w:proofErr w:type="spellEnd"/>
      <w:r w:rsidRPr="00FE1B38">
        <w:rPr>
          <w:rFonts w:ascii="Arial" w:hAnsi="Arial" w:cs="Arial"/>
        </w:rPr>
        <w:t xml:space="preserve"> </w:t>
      </w:r>
      <w:proofErr w:type="spellStart"/>
      <w:r w:rsidRPr="00FE1B38">
        <w:rPr>
          <w:rFonts w:ascii="Arial" w:hAnsi="Arial" w:cs="Arial"/>
        </w:rPr>
        <w:t>professional</w:t>
      </w:r>
      <w:proofErr w:type="spellEnd"/>
      <w:r w:rsidRPr="00FE1B38">
        <w:rPr>
          <w:rFonts w:ascii="Arial" w:hAnsi="Arial" w:cs="Arial"/>
        </w:rPr>
        <w:t xml:space="preserve"> </w:t>
      </w:r>
      <w:proofErr w:type="spellStart"/>
      <w:r w:rsidRPr="00FE1B38">
        <w:rPr>
          <w:rFonts w:ascii="Arial" w:hAnsi="Arial" w:cs="Arial"/>
        </w:rPr>
        <w:t>development</w:t>
      </w:r>
      <w:proofErr w:type="spellEnd"/>
      <w:r w:rsidRPr="00FE1B38">
        <w:rPr>
          <w:rFonts w:ascii="Arial" w:hAnsi="Arial" w:cs="Arial"/>
        </w:rPr>
        <w:t xml:space="preserve">. Such </w:t>
      </w:r>
      <w:proofErr w:type="spellStart"/>
      <w:r w:rsidRPr="00FE1B38">
        <w:rPr>
          <w:rFonts w:ascii="Arial" w:hAnsi="Arial" w:cs="Arial"/>
        </w:rPr>
        <w:t>motivated</w:t>
      </w:r>
      <w:proofErr w:type="spellEnd"/>
      <w:r w:rsidRPr="00FE1B38">
        <w:rPr>
          <w:rFonts w:ascii="Arial" w:hAnsi="Arial" w:cs="Arial"/>
        </w:rPr>
        <w:t xml:space="preserve"> </w:t>
      </w:r>
      <w:proofErr w:type="spellStart"/>
      <w:r w:rsidRPr="00FE1B38">
        <w:rPr>
          <w:rFonts w:ascii="Arial" w:hAnsi="Arial" w:cs="Arial"/>
        </w:rPr>
        <w:t>emplo</w:t>
      </w:r>
      <w:r w:rsidR="00E5705B">
        <w:rPr>
          <w:rFonts w:ascii="Arial" w:hAnsi="Arial" w:cs="Arial"/>
        </w:rPr>
        <w:t>yees</w:t>
      </w:r>
      <w:proofErr w:type="spellEnd"/>
      <w:r w:rsidR="00E5705B">
        <w:rPr>
          <w:rFonts w:ascii="Arial" w:hAnsi="Arial" w:cs="Arial"/>
        </w:rPr>
        <w:t> </w:t>
      </w:r>
      <w:proofErr w:type="spellStart"/>
      <w:r w:rsidR="00E5705B">
        <w:rPr>
          <w:rFonts w:ascii="Arial" w:hAnsi="Arial" w:cs="Arial"/>
        </w:rPr>
        <w:t>contribute</w:t>
      </w:r>
      <w:proofErr w:type="spellEnd"/>
      <w:r w:rsidR="00E5705B">
        <w:rPr>
          <w:rFonts w:ascii="Arial" w:hAnsi="Arial" w:cs="Arial"/>
        </w:rPr>
        <w:t xml:space="preserve"> to </w:t>
      </w:r>
      <w:proofErr w:type="spellStart"/>
      <w:r w:rsidR="00E5705B">
        <w:rPr>
          <w:rFonts w:ascii="Arial" w:hAnsi="Arial" w:cs="Arial"/>
        </w:rPr>
        <w:t>the</w:t>
      </w:r>
      <w:proofErr w:type="spellEnd"/>
      <w:r w:rsidR="00E5705B">
        <w:rPr>
          <w:rFonts w:ascii="Arial" w:hAnsi="Arial" w:cs="Arial"/>
        </w:rPr>
        <w:t xml:space="preserve"> </w:t>
      </w:r>
      <w:proofErr w:type="spellStart"/>
      <w:r w:rsidR="00E5705B">
        <w:rPr>
          <w:rFonts w:ascii="Arial" w:hAnsi="Arial" w:cs="Arial"/>
        </w:rPr>
        <w:t>strength</w:t>
      </w:r>
      <w:proofErr w:type="spellEnd"/>
      <w:r w:rsidR="00054089">
        <w:rPr>
          <w:rFonts w:ascii="Arial" w:hAnsi="Arial" w:cs="Arial"/>
        </w:rPr>
        <w:t xml:space="preserve"> </w:t>
      </w:r>
      <w:proofErr w:type="spellStart"/>
      <w:r w:rsidR="00054089">
        <w:rPr>
          <w:rFonts w:ascii="Arial" w:hAnsi="Arial" w:cs="Arial"/>
        </w:rPr>
        <w:t>of</w:t>
      </w:r>
      <w:proofErr w:type="spellEnd"/>
      <w:r w:rsidR="00054089">
        <w:rPr>
          <w:rFonts w:ascii="Arial" w:hAnsi="Arial" w:cs="Arial"/>
        </w:rPr>
        <w:t xml:space="preserve"> a </w:t>
      </w:r>
      <w:proofErr w:type="spellStart"/>
      <w:r w:rsidR="00054089">
        <w:rPr>
          <w:rFonts w:ascii="Arial" w:hAnsi="Arial" w:cs="Arial"/>
        </w:rPr>
        <w:t>company’s</w:t>
      </w:r>
      <w:proofErr w:type="spellEnd"/>
      <w:r w:rsidR="00054089">
        <w:rPr>
          <w:rFonts w:ascii="Arial" w:hAnsi="Arial" w:cs="Arial"/>
        </w:rPr>
        <w:t xml:space="preserve"> </w:t>
      </w:r>
      <w:proofErr w:type="spellStart"/>
      <w:r w:rsidR="00054089">
        <w:rPr>
          <w:rFonts w:ascii="Arial" w:hAnsi="Arial" w:cs="Arial"/>
        </w:rPr>
        <w:t>culture</w:t>
      </w:r>
      <w:proofErr w:type="spellEnd"/>
      <w:r w:rsidR="00054089">
        <w:rPr>
          <w:rFonts w:ascii="Arial" w:hAnsi="Arial" w:cs="Arial"/>
        </w:rPr>
        <w:t xml:space="preserve"> </w:t>
      </w:r>
      <w:proofErr w:type="spellStart"/>
      <w:r w:rsidR="00054089">
        <w:rPr>
          <w:rFonts w:ascii="Arial" w:hAnsi="Arial" w:cs="Arial"/>
        </w:rPr>
        <w:t>and</w:t>
      </w:r>
      <w:proofErr w:type="spellEnd"/>
      <w:r w:rsidR="003D23A4">
        <w:rPr>
          <w:rFonts w:ascii="Arial" w:hAnsi="Arial" w:cs="Arial"/>
        </w:rPr>
        <w:t xml:space="preserve"> help </w:t>
      </w:r>
      <w:proofErr w:type="spellStart"/>
      <w:r w:rsidR="003D23A4">
        <w:rPr>
          <w:rFonts w:ascii="Arial" w:hAnsi="Arial" w:cs="Arial"/>
        </w:rPr>
        <w:t>with</w:t>
      </w:r>
      <w:proofErr w:type="spellEnd"/>
      <w:r w:rsidR="003D23A4">
        <w:rPr>
          <w:rFonts w:ascii="Arial" w:hAnsi="Arial" w:cs="Arial"/>
        </w:rPr>
        <w:t> </w:t>
      </w:r>
      <w:proofErr w:type="spellStart"/>
      <w:r w:rsidR="003D23A4">
        <w:rPr>
          <w:rFonts w:ascii="Arial" w:hAnsi="Arial" w:cs="Arial"/>
        </w:rPr>
        <w:t>reachig</w:t>
      </w:r>
      <w:proofErr w:type="spellEnd"/>
      <w:r w:rsidRPr="00FE1B38">
        <w:rPr>
          <w:rFonts w:ascii="Arial" w:hAnsi="Arial" w:cs="Arial"/>
        </w:rPr>
        <w:t> </w:t>
      </w:r>
      <w:proofErr w:type="spellStart"/>
      <w:r w:rsidRPr="00FE1B38">
        <w:rPr>
          <w:rFonts w:ascii="Arial" w:hAnsi="Arial" w:cs="Arial"/>
        </w:rPr>
        <w:t>an</w:t>
      </w:r>
      <w:proofErr w:type="spellEnd"/>
      <w:r w:rsidRPr="00FE1B38">
        <w:rPr>
          <w:rFonts w:ascii="Arial" w:hAnsi="Arial" w:cs="Arial"/>
        </w:rPr>
        <w:t xml:space="preserve"> </w:t>
      </w:r>
      <w:proofErr w:type="spellStart"/>
      <w:r w:rsidRPr="00FE1B38">
        <w:rPr>
          <w:rFonts w:ascii="Arial" w:hAnsi="Arial" w:cs="Arial"/>
        </w:rPr>
        <w:t>overall</w:t>
      </w:r>
      <w:proofErr w:type="spellEnd"/>
      <w:r w:rsidRPr="00FE1B38">
        <w:rPr>
          <w:rFonts w:ascii="Arial" w:hAnsi="Arial" w:cs="Arial"/>
        </w:rPr>
        <w:t xml:space="preserve"> </w:t>
      </w:r>
      <w:proofErr w:type="spellStart"/>
      <w:r w:rsidRPr="00FE1B38">
        <w:rPr>
          <w:rFonts w:ascii="Arial" w:hAnsi="Arial" w:cs="Arial"/>
        </w:rPr>
        <w:t>desired</w:t>
      </w:r>
      <w:proofErr w:type="spellEnd"/>
      <w:r w:rsidRPr="00FE1B38">
        <w:rPr>
          <w:rFonts w:ascii="Arial" w:hAnsi="Arial" w:cs="Arial"/>
        </w:rPr>
        <w:t xml:space="preserve"> performance </w:t>
      </w:r>
      <w:proofErr w:type="spellStart"/>
      <w:r w:rsidRPr="00FE1B38">
        <w:rPr>
          <w:rFonts w:ascii="Arial" w:hAnsi="Arial" w:cs="Arial"/>
        </w:rPr>
        <w:t>of</w:t>
      </w:r>
      <w:proofErr w:type="spellEnd"/>
      <w:r w:rsidRPr="00FE1B38">
        <w:rPr>
          <w:rFonts w:ascii="Arial" w:hAnsi="Arial" w:cs="Arial"/>
        </w:rPr>
        <w:t xml:space="preserve"> </w:t>
      </w: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organization</w:t>
      </w:r>
      <w:proofErr w:type="spellEnd"/>
      <w:r w:rsidRPr="00FE1B38">
        <w:rPr>
          <w:rFonts w:ascii="Arial" w:hAnsi="Arial" w:cs="Arial"/>
        </w:rPr>
        <w:t xml:space="preserve">. </w:t>
      </w:r>
      <w:proofErr w:type="spellStart"/>
      <w:r w:rsidRPr="00FE1B38">
        <w:rPr>
          <w:rFonts w:ascii="Arial" w:hAnsi="Arial" w:cs="Arial"/>
        </w:rPr>
        <w:t>This</w:t>
      </w:r>
      <w:proofErr w:type="spellEnd"/>
      <w:r w:rsidRPr="00FE1B38">
        <w:rPr>
          <w:rFonts w:ascii="Arial" w:hAnsi="Arial" w:cs="Arial"/>
        </w:rPr>
        <w:t xml:space="preserve"> </w:t>
      </w:r>
      <w:proofErr w:type="spellStart"/>
      <w:r w:rsidRPr="00FE1B38">
        <w:rPr>
          <w:rFonts w:ascii="Arial" w:hAnsi="Arial" w:cs="Arial"/>
        </w:rPr>
        <w:t>theory</w:t>
      </w:r>
      <w:proofErr w:type="spellEnd"/>
      <w:r w:rsidRPr="00FE1B38">
        <w:rPr>
          <w:rFonts w:ascii="Arial" w:hAnsi="Arial" w:cs="Arial"/>
        </w:rPr>
        <w:t xml:space="preserve"> </w:t>
      </w:r>
      <w:proofErr w:type="spellStart"/>
      <w:r w:rsidRPr="00FE1B38">
        <w:rPr>
          <w:rFonts w:ascii="Arial" w:hAnsi="Arial" w:cs="Arial"/>
        </w:rPr>
        <w:t>was</w:t>
      </w:r>
      <w:proofErr w:type="spellEnd"/>
      <w:r w:rsidRPr="00FE1B38">
        <w:rPr>
          <w:rFonts w:ascii="Arial" w:hAnsi="Arial" w:cs="Arial"/>
        </w:rPr>
        <w:t xml:space="preserve"> </w:t>
      </w:r>
      <w:proofErr w:type="spellStart"/>
      <w:r w:rsidRPr="00FE1B38">
        <w:rPr>
          <w:rFonts w:ascii="Arial" w:hAnsi="Arial" w:cs="Arial"/>
        </w:rPr>
        <w:t>applied</w:t>
      </w:r>
      <w:proofErr w:type="spellEnd"/>
      <w:r w:rsidRPr="00FE1B38">
        <w:rPr>
          <w:rFonts w:ascii="Arial" w:hAnsi="Arial" w:cs="Arial"/>
        </w:rPr>
        <w:t xml:space="preserve"> to </w:t>
      </w: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organizational</w:t>
      </w:r>
      <w:proofErr w:type="spellEnd"/>
      <w:r w:rsidRPr="00FE1B38">
        <w:rPr>
          <w:rFonts w:ascii="Arial" w:hAnsi="Arial" w:cs="Arial"/>
        </w:rPr>
        <w:t xml:space="preserve"> background </w:t>
      </w:r>
      <w:proofErr w:type="spellStart"/>
      <w:r w:rsidRPr="00FE1B38">
        <w:rPr>
          <w:rFonts w:ascii="Arial" w:hAnsi="Arial" w:cs="Arial"/>
        </w:rPr>
        <w:t>of</w:t>
      </w:r>
      <w:proofErr w:type="spellEnd"/>
      <w:r w:rsidRPr="00FE1B38">
        <w:rPr>
          <w:rFonts w:ascii="Arial" w:hAnsi="Arial" w:cs="Arial"/>
        </w:rPr>
        <w:t xml:space="preserve"> </w:t>
      </w:r>
      <w:proofErr w:type="spellStart"/>
      <w:r>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construction</w:t>
      </w:r>
      <w:proofErr w:type="spellEnd"/>
      <w:r w:rsidRPr="00FE1B38">
        <w:rPr>
          <w:rFonts w:ascii="Arial" w:hAnsi="Arial" w:cs="Arial"/>
        </w:rPr>
        <w:t xml:space="preserve"> </w:t>
      </w:r>
      <w:proofErr w:type="spellStart"/>
      <w:r w:rsidRPr="00FE1B38">
        <w:rPr>
          <w:rFonts w:ascii="Arial" w:hAnsi="Arial" w:cs="Arial"/>
        </w:rPr>
        <w:t>company</w:t>
      </w:r>
      <w:proofErr w:type="spellEnd"/>
      <w:r w:rsidRPr="00FE1B38">
        <w:rPr>
          <w:rFonts w:ascii="Arial" w:hAnsi="Arial" w:cs="Arial"/>
        </w:rPr>
        <w:t xml:space="preserve"> GEMO OLOMOUC Ltd. </w:t>
      </w: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aim</w:t>
      </w:r>
      <w:proofErr w:type="spellEnd"/>
      <w:r w:rsidRPr="00FE1B38">
        <w:rPr>
          <w:rFonts w:ascii="Arial" w:hAnsi="Arial" w:cs="Arial"/>
        </w:rPr>
        <w:t xml:space="preserve"> </w:t>
      </w:r>
      <w:proofErr w:type="spellStart"/>
      <w:r w:rsidRPr="00FE1B38">
        <w:rPr>
          <w:rFonts w:ascii="Arial" w:hAnsi="Arial" w:cs="Arial"/>
        </w:rPr>
        <w:t>of</w:t>
      </w:r>
      <w:proofErr w:type="spellEnd"/>
      <w:r w:rsidRPr="00FE1B38">
        <w:rPr>
          <w:rFonts w:ascii="Arial" w:hAnsi="Arial" w:cs="Arial"/>
        </w:rPr>
        <w:t xml:space="preserve"> </w:t>
      </w:r>
      <w:proofErr w:type="spellStart"/>
      <w:r w:rsidRPr="00FE1B38">
        <w:rPr>
          <w:rFonts w:ascii="Arial" w:hAnsi="Arial" w:cs="Arial"/>
        </w:rPr>
        <w:t>the</w:t>
      </w:r>
      <w:proofErr w:type="spellEnd"/>
      <w:r w:rsidRPr="00FE1B38">
        <w:rPr>
          <w:rFonts w:ascii="Arial" w:hAnsi="Arial" w:cs="Arial"/>
        </w:rPr>
        <w:t xml:space="preserve"> </w:t>
      </w:r>
      <w:proofErr w:type="spellStart"/>
      <w:r>
        <w:rPr>
          <w:rFonts w:ascii="Arial" w:hAnsi="Arial" w:cs="Arial"/>
        </w:rPr>
        <w:t>work</w:t>
      </w:r>
      <w:proofErr w:type="spellEnd"/>
      <w:r w:rsidRPr="00FE1B38">
        <w:rPr>
          <w:rFonts w:ascii="Arial" w:hAnsi="Arial" w:cs="Arial"/>
        </w:rPr>
        <w:t xml:space="preserve"> </w:t>
      </w:r>
      <w:proofErr w:type="spellStart"/>
      <w:r w:rsidRPr="00FE1B38">
        <w:rPr>
          <w:rFonts w:ascii="Arial" w:hAnsi="Arial" w:cs="Arial"/>
        </w:rPr>
        <w:t>was</w:t>
      </w:r>
      <w:proofErr w:type="spellEnd"/>
      <w:r w:rsidRPr="00FE1B38">
        <w:rPr>
          <w:rFonts w:ascii="Arial" w:hAnsi="Arial" w:cs="Arial"/>
        </w:rPr>
        <w:t xml:space="preserve"> to </w:t>
      </w:r>
      <w:proofErr w:type="spellStart"/>
      <w:r w:rsidRPr="00FE1B38">
        <w:rPr>
          <w:rFonts w:ascii="Arial" w:hAnsi="Arial" w:cs="Arial"/>
        </w:rPr>
        <w:t>evaluate</w:t>
      </w:r>
      <w:proofErr w:type="spellEnd"/>
      <w:r w:rsidRPr="00FE1B38">
        <w:rPr>
          <w:rFonts w:ascii="Arial" w:hAnsi="Arial" w:cs="Arial"/>
        </w:rPr>
        <w:t xml:space="preserve"> </w:t>
      </w:r>
      <w:proofErr w:type="spellStart"/>
      <w:r w:rsidRPr="00FE1B38">
        <w:rPr>
          <w:rFonts w:ascii="Arial" w:hAnsi="Arial" w:cs="Arial"/>
        </w:rPr>
        <w:t>the</w:t>
      </w:r>
      <w:proofErr w:type="spellEnd"/>
      <w:r w:rsidRPr="00FE1B38">
        <w:rPr>
          <w:rFonts w:ascii="Arial" w:hAnsi="Arial" w:cs="Arial"/>
        </w:rPr>
        <w:t xml:space="preserve"> </w:t>
      </w:r>
      <w:proofErr w:type="spellStart"/>
      <w:r w:rsidRPr="00FE1B38">
        <w:rPr>
          <w:rFonts w:ascii="Arial" w:hAnsi="Arial" w:cs="Arial"/>
        </w:rPr>
        <w:t>present</w:t>
      </w:r>
      <w:proofErr w:type="spellEnd"/>
      <w:r w:rsidRPr="00FE1B38">
        <w:rPr>
          <w:rFonts w:ascii="Arial" w:hAnsi="Arial" w:cs="Arial"/>
        </w:rPr>
        <w:t xml:space="preserve"> </w:t>
      </w:r>
      <w:proofErr w:type="spellStart"/>
      <w:r w:rsidRPr="00FE1B38">
        <w:rPr>
          <w:rFonts w:ascii="Arial" w:hAnsi="Arial" w:cs="Arial"/>
        </w:rPr>
        <w:t>motivation</w:t>
      </w:r>
      <w:r>
        <w:rPr>
          <w:rFonts w:ascii="Arial" w:hAnsi="Arial" w:cs="Arial"/>
        </w:rPr>
        <w:t>al</w:t>
      </w:r>
      <w:proofErr w:type="spellEnd"/>
      <w:r w:rsidRPr="00FE1B38">
        <w:rPr>
          <w:rFonts w:ascii="Arial" w:hAnsi="Arial" w:cs="Arial"/>
        </w:rPr>
        <w:t xml:space="preserve"> program </w:t>
      </w:r>
      <w:proofErr w:type="spellStart"/>
      <w:r w:rsidRPr="00FE1B38">
        <w:rPr>
          <w:rFonts w:ascii="Arial" w:hAnsi="Arial" w:cs="Arial"/>
        </w:rPr>
        <w:t>of</w:t>
      </w:r>
      <w:proofErr w:type="spellEnd"/>
      <w:r w:rsidRPr="00FE1B38">
        <w:rPr>
          <w:rFonts w:ascii="Arial" w:hAnsi="Arial" w:cs="Arial"/>
        </w:rPr>
        <w:t xml:space="preserve"> </w:t>
      </w:r>
      <w:proofErr w:type="spellStart"/>
      <w:r w:rsidRPr="00FE1B38">
        <w:rPr>
          <w:rFonts w:ascii="Arial" w:hAnsi="Arial" w:cs="Arial"/>
        </w:rPr>
        <w:t>this</w:t>
      </w:r>
      <w:proofErr w:type="spellEnd"/>
      <w:r w:rsidRPr="00FE1B38">
        <w:rPr>
          <w:rFonts w:ascii="Arial" w:hAnsi="Arial" w:cs="Arial"/>
        </w:rPr>
        <w:t xml:space="preserve"> </w:t>
      </w:r>
      <w:proofErr w:type="spellStart"/>
      <w:r w:rsidRPr="00FE1B38">
        <w:rPr>
          <w:rFonts w:ascii="Arial" w:hAnsi="Arial" w:cs="Arial"/>
        </w:rPr>
        <w:t>company</w:t>
      </w:r>
      <w:proofErr w:type="spellEnd"/>
      <w:r w:rsidRPr="00FE1B38">
        <w:rPr>
          <w:rFonts w:ascii="Arial" w:hAnsi="Arial" w:cs="Arial"/>
        </w:rPr>
        <w:t xml:space="preserve"> </w:t>
      </w:r>
      <w:proofErr w:type="spellStart"/>
      <w:r w:rsidRPr="00FE1B38">
        <w:rPr>
          <w:rFonts w:ascii="Arial" w:hAnsi="Arial" w:cs="Arial"/>
        </w:rPr>
        <w:t>and</w:t>
      </w:r>
      <w:proofErr w:type="spellEnd"/>
      <w:r w:rsidRPr="00FE1B38">
        <w:rPr>
          <w:rFonts w:ascii="Arial" w:hAnsi="Arial" w:cs="Arial"/>
        </w:rPr>
        <w:t xml:space="preserve"> to </w:t>
      </w:r>
      <w:proofErr w:type="spellStart"/>
      <w:r w:rsidRPr="00FE1B38">
        <w:rPr>
          <w:rFonts w:ascii="Arial" w:hAnsi="Arial" w:cs="Arial"/>
        </w:rPr>
        <w:t>suggest</w:t>
      </w:r>
      <w:proofErr w:type="spellEnd"/>
      <w:r w:rsidRPr="00FE1B38">
        <w:rPr>
          <w:rFonts w:ascii="Arial" w:hAnsi="Arial" w:cs="Arial"/>
        </w:rPr>
        <w:t xml:space="preserve"> </w:t>
      </w:r>
      <w:proofErr w:type="spellStart"/>
      <w:r w:rsidRPr="00FE1B38">
        <w:rPr>
          <w:rFonts w:ascii="Arial" w:hAnsi="Arial" w:cs="Arial"/>
        </w:rPr>
        <w:t>changes</w:t>
      </w:r>
      <w:proofErr w:type="spellEnd"/>
      <w:r w:rsidRPr="00FE1B38">
        <w:rPr>
          <w:rFonts w:ascii="Arial" w:hAnsi="Arial" w:cs="Arial"/>
        </w:rPr>
        <w:t xml:space="preserve"> </w:t>
      </w:r>
      <w:proofErr w:type="spellStart"/>
      <w:r w:rsidRPr="00FE1B38">
        <w:rPr>
          <w:rFonts w:ascii="Arial" w:hAnsi="Arial" w:cs="Arial"/>
        </w:rPr>
        <w:t>that</w:t>
      </w:r>
      <w:proofErr w:type="spellEnd"/>
      <w:r w:rsidRPr="00FE1B38">
        <w:rPr>
          <w:rFonts w:ascii="Arial" w:hAnsi="Arial" w:cs="Arial"/>
        </w:rPr>
        <w:t xml:space="preserve"> </w:t>
      </w:r>
      <w:proofErr w:type="spellStart"/>
      <w:r w:rsidRPr="00FE1B38">
        <w:rPr>
          <w:rFonts w:ascii="Arial" w:hAnsi="Arial" w:cs="Arial"/>
        </w:rPr>
        <w:t>could</w:t>
      </w:r>
      <w:proofErr w:type="spellEnd"/>
      <w:r w:rsidRPr="00FE1B38">
        <w:rPr>
          <w:rFonts w:ascii="Arial" w:hAnsi="Arial" w:cs="Arial"/>
        </w:rPr>
        <w:t xml:space="preserve"> help cope </w:t>
      </w:r>
      <w:proofErr w:type="spellStart"/>
      <w:r w:rsidRPr="00FE1B38">
        <w:rPr>
          <w:rFonts w:ascii="Arial" w:hAnsi="Arial" w:cs="Arial"/>
        </w:rPr>
        <w:t>with</w:t>
      </w:r>
      <w:proofErr w:type="spellEnd"/>
      <w:r w:rsidRPr="00FE1B38">
        <w:rPr>
          <w:rFonts w:ascii="Arial" w:hAnsi="Arial" w:cs="Arial"/>
        </w:rPr>
        <w:t xml:space="preserve"> </w:t>
      </w:r>
      <w:proofErr w:type="spellStart"/>
      <w:r w:rsidRPr="00FE1B38">
        <w:rPr>
          <w:rFonts w:ascii="Arial" w:hAnsi="Arial" w:cs="Arial"/>
        </w:rPr>
        <w:t>existing</w:t>
      </w:r>
      <w:proofErr w:type="spellEnd"/>
      <w:r w:rsidRPr="00FE1B38">
        <w:rPr>
          <w:rFonts w:ascii="Arial" w:hAnsi="Arial" w:cs="Arial"/>
        </w:rPr>
        <w:t xml:space="preserve"> </w:t>
      </w:r>
      <w:proofErr w:type="spellStart"/>
      <w:r w:rsidRPr="00FE1B38">
        <w:rPr>
          <w:rFonts w:ascii="Arial" w:hAnsi="Arial" w:cs="Arial"/>
        </w:rPr>
        <w:t>problems</w:t>
      </w:r>
      <w:proofErr w:type="spellEnd"/>
      <w:r w:rsidRPr="00FE1B38">
        <w:rPr>
          <w:rFonts w:ascii="Arial" w:hAnsi="Arial" w:cs="Arial"/>
        </w:rPr>
        <w:t>.</w:t>
      </w:r>
      <w:r w:rsidR="003E2EC9" w:rsidRPr="00FE1B38">
        <w:rPr>
          <w:rFonts w:ascii="Arial" w:eastAsia="Calibri" w:hAnsi="Arial" w:cs="Arial"/>
        </w:rPr>
        <w:br w:type="page"/>
      </w:r>
    </w:p>
    <w:p w:rsidR="002D467A" w:rsidRDefault="002D467A" w:rsidP="00862EEF">
      <w:pPr>
        <w:pStyle w:val="Hlavnkapitola"/>
        <w:numPr>
          <w:ilvl w:val="0"/>
          <w:numId w:val="0"/>
        </w:numPr>
      </w:pPr>
      <w:bookmarkStart w:id="121" w:name="_Toc349401891"/>
      <w:r>
        <w:t>Seznam použité literatury</w:t>
      </w:r>
      <w:bookmarkEnd w:id="119"/>
      <w:bookmarkEnd w:id="121"/>
    </w:p>
    <w:p w:rsidR="00C26CF9" w:rsidRPr="00C26CF9" w:rsidRDefault="00C26CF9">
      <w:pPr>
        <w:rPr>
          <w:rFonts w:ascii="Arial" w:hAnsi="Arial" w:cs="Arial"/>
          <w:b/>
        </w:rPr>
      </w:pPr>
      <w:r>
        <w:rPr>
          <w:rFonts w:ascii="Arial" w:hAnsi="Arial" w:cs="Arial"/>
          <w:b/>
        </w:rPr>
        <w:t>Odborná literatura</w:t>
      </w:r>
    </w:p>
    <w:p w:rsidR="00E0762C" w:rsidRDefault="00E0762C">
      <w:pPr>
        <w:rPr>
          <w:rFonts w:ascii="Arial" w:hAnsi="Arial" w:cs="Arial"/>
        </w:rPr>
      </w:pPr>
      <w:r>
        <w:rPr>
          <w:rFonts w:ascii="Arial" w:hAnsi="Arial" w:cs="Arial"/>
        </w:rPr>
        <w:t xml:space="preserve">ARMSTRONG, M. </w:t>
      </w:r>
      <w:r>
        <w:rPr>
          <w:rFonts w:ascii="Arial" w:hAnsi="Arial" w:cs="Arial"/>
          <w:i/>
        </w:rPr>
        <w:t xml:space="preserve">Řízení lidských zdrojů. </w:t>
      </w:r>
      <w:r w:rsidR="00745C10">
        <w:rPr>
          <w:rFonts w:ascii="Arial" w:hAnsi="Arial" w:cs="Arial"/>
        </w:rPr>
        <w:t xml:space="preserve">Praha: </w:t>
      </w:r>
      <w:proofErr w:type="spellStart"/>
      <w:r w:rsidR="00745C10">
        <w:rPr>
          <w:rFonts w:ascii="Arial" w:hAnsi="Arial" w:cs="Arial"/>
        </w:rPr>
        <w:t>Grada</w:t>
      </w:r>
      <w:proofErr w:type="spellEnd"/>
      <w:r w:rsidR="00745C10">
        <w:rPr>
          <w:rFonts w:ascii="Arial" w:hAnsi="Arial" w:cs="Arial"/>
        </w:rPr>
        <w:t xml:space="preserve"> </w:t>
      </w:r>
      <w:proofErr w:type="spellStart"/>
      <w:r w:rsidR="00745C10">
        <w:rPr>
          <w:rFonts w:ascii="Arial" w:hAnsi="Arial" w:cs="Arial"/>
        </w:rPr>
        <w:t>Publishing</w:t>
      </w:r>
      <w:proofErr w:type="spellEnd"/>
      <w:r w:rsidR="00745C10">
        <w:rPr>
          <w:rFonts w:ascii="Arial" w:hAnsi="Arial" w:cs="Arial"/>
        </w:rPr>
        <w:t>, 2002.</w:t>
      </w:r>
    </w:p>
    <w:p w:rsidR="00DC550F" w:rsidRPr="00DC550F" w:rsidRDefault="00DC550F">
      <w:pPr>
        <w:rPr>
          <w:rFonts w:ascii="Arial" w:hAnsi="Arial" w:cs="Arial"/>
        </w:rPr>
      </w:pPr>
      <w:r>
        <w:rPr>
          <w:rFonts w:ascii="Arial" w:hAnsi="Arial" w:cs="Arial"/>
        </w:rPr>
        <w:t xml:space="preserve">ARNOLD, J., SILVESTER, J., PATTERSON, F., ROBERTSON, I., COOPER, C., BURNES, B. </w:t>
      </w:r>
      <w:r>
        <w:rPr>
          <w:rFonts w:ascii="Arial" w:hAnsi="Arial" w:cs="Arial"/>
          <w:i/>
        </w:rPr>
        <w:t xml:space="preserve">Psychologie práce. </w:t>
      </w:r>
      <w:r>
        <w:rPr>
          <w:rFonts w:ascii="Arial" w:hAnsi="Arial" w:cs="Arial"/>
        </w:rPr>
        <w:t xml:space="preserve">Brno: </w:t>
      </w:r>
      <w:proofErr w:type="spellStart"/>
      <w:r>
        <w:rPr>
          <w:rFonts w:ascii="Arial" w:hAnsi="Arial" w:cs="Arial"/>
        </w:rPr>
        <w:t>Computer</w:t>
      </w:r>
      <w:proofErr w:type="spellEnd"/>
      <w:r>
        <w:rPr>
          <w:rFonts w:ascii="Arial" w:hAnsi="Arial" w:cs="Arial"/>
        </w:rPr>
        <w:t xml:space="preserve"> </w:t>
      </w:r>
      <w:proofErr w:type="spellStart"/>
      <w:r>
        <w:rPr>
          <w:rFonts w:ascii="Arial" w:hAnsi="Arial" w:cs="Arial"/>
        </w:rPr>
        <w:t>Press</w:t>
      </w:r>
      <w:proofErr w:type="spellEnd"/>
      <w:r>
        <w:rPr>
          <w:rFonts w:ascii="Arial" w:hAnsi="Arial" w:cs="Arial"/>
        </w:rPr>
        <w:t>,</w:t>
      </w:r>
      <w:r w:rsidR="00CF1E2E">
        <w:rPr>
          <w:rFonts w:ascii="Arial" w:hAnsi="Arial" w:cs="Arial"/>
        </w:rPr>
        <w:t xml:space="preserve"> </w:t>
      </w:r>
      <w:r w:rsidR="007A660B">
        <w:rPr>
          <w:rFonts w:ascii="Arial" w:hAnsi="Arial" w:cs="Arial"/>
        </w:rPr>
        <w:t>2007.</w:t>
      </w:r>
    </w:p>
    <w:p w:rsidR="003D53A6" w:rsidRDefault="008F481C">
      <w:pPr>
        <w:rPr>
          <w:rFonts w:ascii="Arial" w:hAnsi="Arial" w:cs="Arial"/>
        </w:rPr>
      </w:pPr>
      <w:r>
        <w:rPr>
          <w:rFonts w:ascii="Arial" w:hAnsi="Arial" w:cs="Arial"/>
        </w:rPr>
        <w:t xml:space="preserve">BEDRNOVÁ, E., NOVÝ, I. </w:t>
      </w:r>
      <w:r>
        <w:rPr>
          <w:rFonts w:ascii="Arial" w:hAnsi="Arial" w:cs="Arial"/>
          <w:i/>
        </w:rPr>
        <w:t>Psychologie a sociologie řízení.</w:t>
      </w:r>
      <w:r>
        <w:rPr>
          <w:rFonts w:ascii="Arial" w:hAnsi="Arial" w:cs="Arial"/>
        </w:rPr>
        <w:t xml:space="preserve"> Praha: Management </w:t>
      </w:r>
      <w:proofErr w:type="spellStart"/>
      <w:r>
        <w:rPr>
          <w:rFonts w:ascii="Arial" w:hAnsi="Arial" w:cs="Arial"/>
        </w:rPr>
        <w:t>Press</w:t>
      </w:r>
      <w:proofErr w:type="spellEnd"/>
      <w:r>
        <w:rPr>
          <w:rFonts w:ascii="Arial" w:hAnsi="Arial" w:cs="Arial"/>
        </w:rPr>
        <w:t>,</w:t>
      </w:r>
      <w:r w:rsidR="00CF1E2E">
        <w:rPr>
          <w:rFonts w:ascii="Arial" w:hAnsi="Arial" w:cs="Arial"/>
        </w:rPr>
        <w:t xml:space="preserve"> </w:t>
      </w:r>
      <w:r>
        <w:rPr>
          <w:rFonts w:ascii="Arial" w:hAnsi="Arial" w:cs="Arial"/>
        </w:rPr>
        <w:t>2004.</w:t>
      </w:r>
    </w:p>
    <w:p w:rsidR="003D53A6" w:rsidRDefault="003D53A6">
      <w:pPr>
        <w:rPr>
          <w:rFonts w:ascii="Arial" w:hAnsi="Arial" w:cs="Arial"/>
        </w:rPr>
      </w:pPr>
      <w:r>
        <w:rPr>
          <w:rFonts w:ascii="Arial" w:hAnsi="Arial" w:cs="Arial"/>
        </w:rPr>
        <w:t xml:space="preserve">BĚLOHLÁVEK, F. </w:t>
      </w:r>
      <w:r>
        <w:rPr>
          <w:rFonts w:ascii="Arial" w:hAnsi="Arial" w:cs="Arial"/>
          <w:i/>
        </w:rPr>
        <w:t xml:space="preserve">Organizační chování. </w:t>
      </w:r>
      <w:r w:rsidR="00CF1E2E">
        <w:rPr>
          <w:rFonts w:ascii="Arial" w:hAnsi="Arial" w:cs="Arial"/>
        </w:rPr>
        <w:t xml:space="preserve">Olomouc: </w:t>
      </w:r>
      <w:proofErr w:type="spellStart"/>
      <w:r w:rsidR="00CF1E2E">
        <w:rPr>
          <w:rFonts w:ascii="Arial" w:hAnsi="Arial" w:cs="Arial"/>
        </w:rPr>
        <w:t>Rubico</w:t>
      </w:r>
      <w:proofErr w:type="spellEnd"/>
      <w:r w:rsidR="00CF1E2E">
        <w:rPr>
          <w:rFonts w:ascii="Arial" w:hAnsi="Arial" w:cs="Arial"/>
        </w:rPr>
        <w:t xml:space="preserve">, </w:t>
      </w:r>
      <w:r>
        <w:rPr>
          <w:rFonts w:ascii="Arial" w:hAnsi="Arial" w:cs="Arial"/>
        </w:rPr>
        <w:t>1996.</w:t>
      </w:r>
    </w:p>
    <w:p w:rsidR="00977B6C" w:rsidRPr="00977B6C" w:rsidRDefault="00977B6C">
      <w:pPr>
        <w:rPr>
          <w:rFonts w:ascii="Arial" w:hAnsi="Arial" w:cs="Arial"/>
        </w:rPr>
      </w:pPr>
      <w:r>
        <w:rPr>
          <w:rFonts w:ascii="Arial" w:hAnsi="Arial" w:cs="Arial"/>
        </w:rPr>
        <w:t xml:space="preserve">BĚLOHLÁVEK, F., KOŠŤAN, P., ŠULEŘ, O. </w:t>
      </w:r>
      <w:r>
        <w:rPr>
          <w:rFonts w:ascii="Arial" w:hAnsi="Arial" w:cs="Arial"/>
          <w:i/>
        </w:rPr>
        <w:t xml:space="preserve">Management. </w:t>
      </w:r>
      <w:r>
        <w:rPr>
          <w:rFonts w:ascii="Arial" w:hAnsi="Arial" w:cs="Arial"/>
        </w:rPr>
        <w:t xml:space="preserve">Olomouc: </w:t>
      </w:r>
      <w:proofErr w:type="spellStart"/>
      <w:r>
        <w:rPr>
          <w:rFonts w:ascii="Arial" w:hAnsi="Arial" w:cs="Arial"/>
        </w:rPr>
        <w:t>Rubico</w:t>
      </w:r>
      <w:proofErr w:type="spellEnd"/>
      <w:r>
        <w:rPr>
          <w:rFonts w:ascii="Arial" w:hAnsi="Arial" w:cs="Arial"/>
        </w:rPr>
        <w:t>, 2001.</w:t>
      </w:r>
    </w:p>
    <w:p w:rsidR="009119A2" w:rsidRDefault="009119A2">
      <w:pPr>
        <w:rPr>
          <w:rFonts w:ascii="Arial" w:hAnsi="Arial" w:cs="Arial"/>
        </w:rPr>
      </w:pPr>
      <w:r>
        <w:rPr>
          <w:rFonts w:ascii="Arial" w:hAnsi="Arial" w:cs="Arial"/>
        </w:rPr>
        <w:t xml:space="preserve">FORSYTH, P. </w:t>
      </w:r>
      <w:r>
        <w:rPr>
          <w:rFonts w:ascii="Arial" w:hAnsi="Arial" w:cs="Arial"/>
          <w:i/>
        </w:rPr>
        <w:t xml:space="preserve">Jak motivovat svůj tým. </w:t>
      </w:r>
      <w:r>
        <w:rPr>
          <w:rFonts w:ascii="Arial" w:hAnsi="Arial" w:cs="Arial"/>
        </w:rPr>
        <w:t xml:space="preserve">Praha: </w:t>
      </w:r>
      <w:proofErr w:type="spellStart"/>
      <w:r>
        <w:rPr>
          <w:rFonts w:ascii="Arial" w:hAnsi="Arial" w:cs="Arial"/>
        </w:rPr>
        <w:t>Grada</w:t>
      </w:r>
      <w:proofErr w:type="spellEnd"/>
      <w:r>
        <w:rPr>
          <w:rFonts w:ascii="Arial" w:hAnsi="Arial" w:cs="Arial"/>
        </w:rPr>
        <w:t xml:space="preserve"> </w:t>
      </w:r>
      <w:proofErr w:type="spellStart"/>
      <w:r>
        <w:rPr>
          <w:rFonts w:ascii="Arial" w:hAnsi="Arial" w:cs="Arial"/>
        </w:rPr>
        <w:t>Publishing</w:t>
      </w:r>
      <w:proofErr w:type="spellEnd"/>
      <w:r>
        <w:rPr>
          <w:rFonts w:ascii="Arial" w:hAnsi="Arial" w:cs="Arial"/>
        </w:rPr>
        <w:t>,</w:t>
      </w:r>
      <w:r w:rsidR="00CF1E2E">
        <w:rPr>
          <w:rFonts w:ascii="Arial" w:hAnsi="Arial" w:cs="Arial"/>
        </w:rPr>
        <w:t xml:space="preserve"> </w:t>
      </w:r>
      <w:r>
        <w:rPr>
          <w:rFonts w:ascii="Arial" w:hAnsi="Arial" w:cs="Arial"/>
        </w:rPr>
        <w:t>2009.</w:t>
      </w:r>
    </w:p>
    <w:p w:rsidR="009119A2" w:rsidRDefault="009119A2">
      <w:pPr>
        <w:rPr>
          <w:rFonts w:ascii="Arial" w:hAnsi="Arial" w:cs="Arial"/>
        </w:rPr>
      </w:pPr>
      <w:r>
        <w:rPr>
          <w:rFonts w:ascii="Arial" w:hAnsi="Arial" w:cs="Arial"/>
        </w:rPr>
        <w:t xml:space="preserve">HRONÍK, F. </w:t>
      </w:r>
      <w:r>
        <w:rPr>
          <w:rFonts w:ascii="Arial" w:hAnsi="Arial" w:cs="Arial"/>
          <w:i/>
        </w:rPr>
        <w:t xml:space="preserve">Hodnocení pracovníků. </w:t>
      </w:r>
      <w:r>
        <w:rPr>
          <w:rFonts w:ascii="Arial" w:hAnsi="Arial" w:cs="Arial"/>
        </w:rPr>
        <w:t xml:space="preserve">Praha: </w:t>
      </w:r>
      <w:proofErr w:type="spellStart"/>
      <w:r>
        <w:rPr>
          <w:rFonts w:ascii="Arial" w:hAnsi="Arial" w:cs="Arial"/>
        </w:rPr>
        <w:t>Grada</w:t>
      </w:r>
      <w:proofErr w:type="spellEnd"/>
      <w:r>
        <w:rPr>
          <w:rFonts w:ascii="Arial" w:hAnsi="Arial" w:cs="Arial"/>
        </w:rPr>
        <w:t xml:space="preserve"> </w:t>
      </w:r>
      <w:proofErr w:type="spellStart"/>
      <w:r>
        <w:rPr>
          <w:rFonts w:ascii="Arial" w:hAnsi="Arial" w:cs="Arial"/>
        </w:rPr>
        <w:t>Publishing</w:t>
      </w:r>
      <w:proofErr w:type="spellEnd"/>
      <w:r>
        <w:rPr>
          <w:rFonts w:ascii="Arial" w:hAnsi="Arial" w:cs="Arial"/>
        </w:rPr>
        <w:t>,</w:t>
      </w:r>
      <w:r w:rsidR="00CF1E2E">
        <w:rPr>
          <w:rFonts w:ascii="Arial" w:hAnsi="Arial" w:cs="Arial"/>
        </w:rPr>
        <w:t xml:space="preserve"> </w:t>
      </w:r>
      <w:r>
        <w:rPr>
          <w:rFonts w:ascii="Arial" w:hAnsi="Arial" w:cs="Arial"/>
        </w:rPr>
        <w:t xml:space="preserve">2006. </w:t>
      </w:r>
    </w:p>
    <w:p w:rsidR="009119A2" w:rsidRDefault="009119A2">
      <w:pPr>
        <w:rPr>
          <w:rFonts w:ascii="Arial" w:hAnsi="Arial" w:cs="Arial"/>
        </w:rPr>
      </w:pPr>
      <w:r>
        <w:rPr>
          <w:rFonts w:ascii="Arial" w:hAnsi="Arial" w:cs="Arial"/>
        </w:rPr>
        <w:t xml:space="preserve">KOUBEK, J. </w:t>
      </w:r>
      <w:r>
        <w:rPr>
          <w:rFonts w:ascii="Arial" w:hAnsi="Arial" w:cs="Arial"/>
          <w:i/>
        </w:rPr>
        <w:t xml:space="preserve">Řízení lidských zdrojů. </w:t>
      </w:r>
      <w:r>
        <w:rPr>
          <w:rFonts w:ascii="Arial" w:hAnsi="Arial" w:cs="Arial"/>
        </w:rPr>
        <w:t xml:space="preserve">Praha: </w:t>
      </w:r>
      <w:r w:rsidR="00435922">
        <w:rPr>
          <w:rFonts w:ascii="Arial" w:hAnsi="Arial" w:cs="Arial"/>
        </w:rPr>
        <w:t xml:space="preserve">Management </w:t>
      </w:r>
      <w:proofErr w:type="spellStart"/>
      <w:r w:rsidR="00435922">
        <w:rPr>
          <w:rFonts w:ascii="Arial" w:hAnsi="Arial" w:cs="Arial"/>
        </w:rPr>
        <w:t>Press</w:t>
      </w:r>
      <w:proofErr w:type="spellEnd"/>
      <w:r w:rsidR="00435922">
        <w:rPr>
          <w:rFonts w:ascii="Arial" w:hAnsi="Arial" w:cs="Arial"/>
        </w:rPr>
        <w:t>,</w:t>
      </w:r>
      <w:r w:rsidR="00CF1E2E">
        <w:rPr>
          <w:rFonts w:ascii="Arial" w:hAnsi="Arial" w:cs="Arial"/>
        </w:rPr>
        <w:t xml:space="preserve"> </w:t>
      </w:r>
      <w:r w:rsidR="00435922">
        <w:rPr>
          <w:rFonts w:ascii="Arial" w:hAnsi="Arial" w:cs="Arial"/>
        </w:rPr>
        <w:t>2009.</w:t>
      </w:r>
    </w:p>
    <w:p w:rsidR="00CF1E2E" w:rsidRDefault="00CF1E2E">
      <w:pPr>
        <w:rPr>
          <w:rFonts w:ascii="Arial" w:hAnsi="Arial" w:cs="Arial"/>
        </w:rPr>
      </w:pPr>
      <w:r>
        <w:rPr>
          <w:rFonts w:ascii="Arial" w:hAnsi="Arial" w:cs="Arial"/>
        </w:rPr>
        <w:t xml:space="preserve">NAKONEČNÝ, M. </w:t>
      </w:r>
      <w:r>
        <w:rPr>
          <w:rFonts w:ascii="Arial" w:hAnsi="Arial" w:cs="Arial"/>
          <w:i/>
        </w:rPr>
        <w:t xml:space="preserve">Psychologie osobnosti. </w:t>
      </w:r>
      <w:r>
        <w:rPr>
          <w:rFonts w:ascii="Arial" w:hAnsi="Arial" w:cs="Arial"/>
        </w:rPr>
        <w:t>Praha: Academia, 1995.</w:t>
      </w:r>
    </w:p>
    <w:p w:rsidR="00606F10" w:rsidRDefault="00606F10">
      <w:pPr>
        <w:rPr>
          <w:rFonts w:ascii="Arial" w:hAnsi="Arial" w:cs="Arial"/>
        </w:rPr>
      </w:pPr>
      <w:r>
        <w:rPr>
          <w:rFonts w:ascii="Arial" w:hAnsi="Arial" w:cs="Arial"/>
        </w:rPr>
        <w:t xml:space="preserve">NIERMEYER, R., SEYFFERT, M. </w:t>
      </w:r>
      <w:r>
        <w:rPr>
          <w:rFonts w:ascii="Arial" w:hAnsi="Arial" w:cs="Arial"/>
          <w:i/>
        </w:rPr>
        <w:t xml:space="preserve">Jak motivovat sebe a své spolupracovníky. </w:t>
      </w:r>
      <w:r>
        <w:rPr>
          <w:rFonts w:ascii="Arial" w:hAnsi="Arial" w:cs="Arial"/>
        </w:rPr>
        <w:t xml:space="preserve">Praha: </w:t>
      </w:r>
      <w:proofErr w:type="spellStart"/>
      <w:r>
        <w:rPr>
          <w:rFonts w:ascii="Arial" w:hAnsi="Arial" w:cs="Arial"/>
        </w:rPr>
        <w:t>Grada</w:t>
      </w:r>
      <w:proofErr w:type="spellEnd"/>
      <w:r>
        <w:rPr>
          <w:rFonts w:ascii="Arial" w:hAnsi="Arial" w:cs="Arial"/>
        </w:rPr>
        <w:t xml:space="preserve"> </w:t>
      </w:r>
      <w:proofErr w:type="spellStart"/>
      <w:r>
        <w:rPr>
          <w:rFonts w:ascii="Arial" w:hAnsi="Arial" w:cs="Arial"/>
        </w:rPr>
        <w:t>Publishing</w:t>
      </w:r>
      <w:proofErr w:type="spellEnd"/>
      <w:r>
        <w:rPr>
          <w:rFonts w:ascii="Arial" w:hAnsi="Arial" w:cs="Arial"/>
        </w:rPr>
        <w:t xml:space="preserve">, 2005. </w:t>
      </w:r>
    </w:p>
    <w:p w:rsidR="004F3DF8" w:rsidRDefault="004F3DF8">
      <w:pPr>
        <w:rPr>
          <w:rFonts w:ascii="Arial" w:hAnsi="Arial" w:cs="Arial"/>
        </w:rPr>
      </w:pPr>
      <w:r>
        <w:rPr>
          <w:rFonts w:ascii="Arial" w:hAnsi="Arial" w:cs="Arial"/>
        </w:rPr>
        <w:t xml:space="preserve">PLAMÍNEK, J. </w:t>
      </w:r>
      <w:r>
        <w:rPr>
          <w:rFonts w:ascii="Arial" w:hAnsi="Arial" w:cs="Arial"/>
          <w:i/>
        </w:rPr>
        <w:t xml:space="preserve">Tajemství motivace: Jak zařídit, aby pro nás lidé rádi pracovali. </w:t>
      </w:r>
      <w:r>
        <w:rPr>
          <w:rFonts w:ascii="Arial" w:hAnsi="Arial" w:cs="Arial"/>
        </w:rPr>
        <w:t xml:space="preserve">Praha: </w:t>
      </w:r>
      <w:proofErr w:type="spellStart"/>
      <w:r>
        <w:rPr>
          <w:rFonts w:ascii="Arial" w:hAnsi="Arial" w:cs="Arial"/>
        </w:rPr>
        <w:t>Grada</w:t>
      </w:r>
      <w:proofErr w:type="spellEnd"/>
      <w:r>
        <w:rPr>
          <w:rFonts w:ascii="Arial" w:hAnsi="Arial" w:cs="Arial"/>
        </w:rPr>
        <w:t xml:space="preserve"> </w:t>
      </w:r>
      <w:proofErr w:type="spellStart"/>
      <w:r>
        <w:rPr>
          <w:rFonts w:ascii="Arial" w:hAnsi="Arial" w:cs="Arial"/>
        </w:rPr>
        <w:t>Publishing</w:t>
      </w:r>
      <w:proofErr w:type="spellEnd"/>
      <w:r>
        <w:rPr>
          <w:rFonts w:ascii="Arial" w:hAnsi="Arial" w:cs="Arial"/>
        </w:rPr>
        <w:t xml:space="preserve">, 2010. </w:t>
      </w:r>
    </w:p>
    <w:p w:rsidR="00E921AF" w:rsidRPr="00E921AF" w:rsidRDefault="00E921AF">
      <w:pPr>
        <w:rPr>
          <w:rFonts w:ascii="Arial" w:hAnsi="Arial" w:cs="Arial"/>
        </w:rPr>
      </w:pPr>
      <w:r>
        <w:rPr>
          <w:rFonts w:ascii="Arial" w:hAnsi="Arial" w:cs="Arial"/>
        </w:rPr>
        <w:t xml:space="preserve">RŮŽIČKA, J. </w:t>
      </w:r>
      <w:r>
        <w:rPr>
          <w:rFonts w:ascii="Arial" w:hAnsi="Arial" w:cs="Arial"/>
          <w:i/>
        </w:rPr>
        <w:t xml:space="preserve">Motivace pracovního jednání. </w:t>
      </w:r>
      <w:r>
        <w:rPr>
          <w:rFonts w:ascii="Arial" w:hAnsi="Arial" w:cs="Arial"/>
        </w:rPr>
        <w:t>Praha: Vysoká škola ekonomická, 1992.</w:t>
      </w:r>
    </w:p>
    <w:p w:rsidR="003F25D7" w:rsidRDefault="003F25D7">
      <w:pPr>
        <w:rPr>
          <w:rFonts w:ascii="Arial" w:hAnsi="Arial" w:cs="Arial"/>
        </w:rPr>
      </w:pPr>
      <w:r>
        <w:rPr>
          <w:rFonts w:ascii="Arial" w:hAnsi="Arial" w:cs="Arial"/>
        </w:rPr>
        <w:t xml:space="preserve">RYCHTAŘÍKOVÁ, Y. </w:t>
      </w:r>
      <w:r w:rsidR="00F83B46">
        <w:rPr>
          <w:rFonts w:ascii="Arial" w:hAnsi="Arial" w:cs="Arial"/>
          <w:i/>
        </w:rPr>
        <w:t xml:space="preserve">Kritikou a pochvalou k vyšší motivaci zaměstnanců. </w:t>
      </w:r>
      <w:r w:rsidR="00F83B46">
        <w:rPr>
          <w:rFonts w:ascii="Arial" w:hAnsi="Arial" w:cs="Arial"/>
        </w:rPr>
        <w:t xml:space="preserve">Praha: </w:t>
      </w:r>
      <w:proofErr w:type="spellStart"/>
      <w:r w:rsidR="00F83B46">
        <w:rPr>
          <w:rFonts w:ascii="Arial" w:hAnsi="Arial" w:cs="Arial"/>
        </w:rPr>
        <w:t>Grada</w:t>
      </w:r>
      <w:proofErr w:type="spellEnd"/>
      <w:r w:rsidR="00F83B46">
        <w:rPr>
          <w:rFonts w:ascii="Arial" w:hAnsi="Arial" w:cs="Arial"/>
        </w:rPr>
        <w:t xml:space="preserve"> </w:t>
      </w:r>
      <w:proofErr w:type="spellStart"/>
      <w:r w:rsidR="00F83B46">
        <w:rPr>
          <w:rFonts w:ascii="Arial" w:hAnsi="Arial" w:cs="Arial"/>
        </w:rPr>
        <w:t>Publishing</w:t>
      </w:r>
      <w:proofErr w:type="spellEnd"/>
      <w:r w:rsidR="00F83B46">
        <w:rPr>
          <w:rFonts w:ascii="Arial" w:hAnsi="Arial" w:cs="Arial"/>
        </w:rPr>
        <w:t>, 2008.</w:t>
      </w:r>
    </w:p>
    <w:p w:rsidR="00E921AF" w:rsidRPr="00E921AF" w:rsidRDefault="00E921AF">
      <w:pPr>
        <w:rPr>
          <w:rFonts w:ascii="Arial" w:hAnsi="Arial" w:cs="Arial"/>
        </w:rPr>
      </w:pPr>
      <w:r>
        <w:rPr>
          <w:rFonts w:ascii="Arial" w:hAnsi="Arial" w:cs="Arial"/>
        </w:rPr>
        <w:t xml:space="preserve">STÝBLO, J. </w:t>
      </w:r>
      <w:r>
        <w:rPr>
          <w:rFonts w:ascii="Arial" w:hAnsi="Arial" w:cs="Arial"/>
          <w:i/>
        </w:rPr>
        <w:t xml:space="preserve">Manažerská motivační strategie. </w:t>
      </w:r>
      <w:r>
        <w:rPr>
          <w:rFonts w:ascii="Arial" w:hAnsi="Arial" w:cs="Arial"/>
        </w:rPr>
        <w:t xml:space="preserve">Praha: Management </w:t>
      </w:r>
      <w:proofErr w:type="spellStart"/>
      <w:r>
        <w:rPr>
          <w:rFonts w:ascii="Arial" w:hAnsi="Arial" w:cs="Arial"/>
        </w:rPr>
        <w:t>Press</w:t>
      </w:r>
      <w:proofErr w:type="spellEnd"/>
      <w:r>
        <w:rPr>
          <w:rFonts w:ascii="Arial" w:hAnsi="Arial" w:cs="Arial"/>
        </w:rPr>
        <w:t>, 1992.</w:t>
      </w:r>
    </w:p>
    <w:p w:rsidR="00575047" w:rsidRDefault="00575047">
      <w:pPr>
        <w:rPr>
          <w:rFonts w:ascii="Arial" w:hAnsi="Arial" w:cs="Arial"/>
        </w:rPr>
      </w:pPr>
      <w:r>
        <w:rPr>
          <w:rFonts w:ascii="Arial" w:hAnsi="Arial" w:cs="Arial"/>
        </w:rPr>
        <w:t xml:space="preserve">TURECKIOVÁ, M. </w:t>
      </w:r>
      <w:r>
        <w:rPr>
          <w:rFonts w:ascii="Arial" w:hAnsi="Arial" w:cs="Arial"/>
          <w:i/>
        </w:rPr>
        <w:t xml:space="preserve">Řízení a rozvoj lidí ve firmách. </w:t>
      </w:r>
      <w:r>
        <w:rPr>
          <w:rFonts w:ascii="Arial" w:hAnsi="Arial" w:cs="Arial"/>
        </w:rPr>
        <w:t xml:space="preserve">Praha: </w:t>
      </w:r>
      <w:proofErr w:type="spellStart"/>
      <w:r>
        <w:rPr>
          <w:rFonts w:ascii="Arial" w:hAnsi="Arial" w:cs="Arial"/>
        </w:rPr>
        <w:t>Grada</w:t>
      </w:r>
      <w:proofErr w:type="spellEnd"/>
      <w:r>
        <w:rPr>
          <w:rFonts w:ascii="Arial" w:hAnsi="Arial" w:cs="Arial"/>
        </w:rPr>
        <w:t xml:space="preserve"> </w:t>
      </w:r>
      <w:proofErr w:type="spellStart"/>
      <w:r>
        <w:rPr>
          <w:rFonts w:ascii="Arial" w:hAnsi="Arial" w:cs="Arial"/>
        </w:rPr>
        <w:t>Publishing</w:t>
      </w:r>
      <w:proofErr w:type="spellEnd"/>
      <w:r>
        <w:rPr>
          <w:rFonts w:ascii="Arial" w:hAnsi="Arial" w:cs="Arial"/>
        </w:rPr>
        <w:t>, 2004.</w:t>
      </w:r>
    </w:p>
    <w:p w:rsidR="00C26CF9" w:rsidRDefault="00C26CF9">
      <w:pPr>
        <w:rPr>
          <w:rFonts w:ascii="Arial" w:hAnsi="Arial" w:cs="Arial"/>
          <w:b/>
        </w:rPr>
      </w:pPr>
      <w:r>
        <w:rPr>
          <w:rFonts w:ascii="Arial" w:hAnsi="Arial" w:cs="Arial"/>
          <w:b/>
        </w:rPr>
        <w:t>Studijní texty pro distanční studium</w:t>
      </w:r>
    </w:p>
    <w:p w:rsidR="002B20F3" w:rsidRDefault="00C26CF9">
      <w:pPr>
        <w:rPr>
          <w:rFonts w:ascii="Arial" w:hAnsi="Arial" w:cs="Arial"/>
        </w:rPr>
      </w:pPr>
      <w:r>
        <w:rPr>
          <w:rFonts w:ascii="Arial" w:hAnsi="Arial" w:cs="Arial"/>
        </w:rPr>
        <w:t xml:space="preserve">KLIMENT, P. </w:t>
      </w:r>
      <w:r>
        <w:rPr>
          <w:rFonts w:ascii="Arial" w:hAnsi="Arial" w:cs="Arial"/>
          <w:i/>
        </w:rPr>
        <w:t xml:space="preserve">Psychologie osobnosti. </w:t>
      </w:r>
      <w:r>
        <w:rPr>
          <w:rFonts w:ascii="Arial" w:hAnsi="Arial" w:cs="Arial"/>
        </w:rPr>
        <w:t xml:space="preserve">Olomouc: Univerzita Palackého v Olomouci, 2005. </w:t>
      </w:r>
    </w:p>
    <w:p w:rsidR="002B20F3" w:rsidRDefault="002B20F3">
      <w:pPr>
        <w:rPr>
          <w:rFonts w:ascii="Arial" w:hAnsi="Arial" w:cs="Arial"/>
        </w:rPr>
      </w:pPr>
      <w:r>
        <w:rPr>
          <w:rFonts w:ascii="Arial" w:hAnsi="Arial" w:cs="Arial"/>
        </w:rPr>
        <w:br w:type="page"/>
      </w:r>
    </w:p>
    <w:p w:rsidR="001E6F7D" w:rsidRDefault="001E6F7D">
      <w:pPr>
        <w:rPr>
          <w:rFonts w:ascii="Arial" w:hAnsi="Arial" w:cs="Arial"/>
          <w:b/>
        </w:rPr>
      </w:pPr>
      <w:r>
        <w:rPr>
          <w:rFonts w:ascii="Arial" w:hAnsi="Arial" w:cs="Arial"/>
          <w:b/>
        </w:rPr>
        <w:t>Internetové zdroje</w:t>
      </w:r>
    </w:p>
    <w:p w:rsidR="001E6F7D" w:rsidRDefault="001E6F7D">
      <w:pPr>
        <w:rPr>
          <w:rFonts w:ascii="Arial" w:hAnsi="Arial" w:cs="Arial"/>
        </w:rPr>
      </w:pPr>
      <w:r>
        <w:rPr>
          <w:rFonts w:ascii="Arial" w:hAnsi="Arial" w:cs="Arial"/>
        </w:rPr>
        <w:t xml:space="preserve">Informace o společnosti GEMO OLOMOUC, spol. s.r.o. jsou dostupné na www stránkách </w:t>
      </w:r>
      <w:hyperlink r:id="rId27" w:history="1">
        <w:r w:rsidRPr="008D2593">
          <w:rPr>
            <w:rStyle w:val="Hypertextovodkaz"/>
            <w:rFonts w:ascii="Arial" w:hAnsi="Arial" w:cs="Arial"/>
          </w:rPr>
          <w:t>http://www.gemo.cz</w:t>
        </w:r>
      </w:hyperlink>
      <w:r>
        <w:rPr>
          <w:rFonts w:ascii="Arial" w:hAnsi="Arial" w:cs="Arial"/>
        </w:rPr>
        <w:t xml:space="preserve"> </w:t>
      </w:r>
    </w:p>
    <w:p w:rsidR="001E6F7D" w:rsidRDefault="001E6F7D">
      <w:pPr>
        <w:rPr>
          <w:rFonts w:ascii="Arial" w:hAnsi="Arial" w:cs="Arial"/>
          <w:b/>
        </w:rPr>
      </w:pPr>
      <w:r>
        <w:rPr>
          <w:rFonts w:ascii="Arial" w:hAnsi="Arial" w:cs="Arial"/>
          <w:b/>
        </w:rPr>
        <w:t>Interní zdroje</w:t>
      </w:r>
    </w:p>
    <w:p w:rsidR="007D43E3" w:rsidRDefault="007D43E3">
      <w:pPr>
        <w:rPr>
          <w:rFonts w:ascii="Arial" w:hAnsi="Arial" w:cs="Arial"/>
        </w:rPr>
      </w:pPr>
      <w:r>
        <w:rPr>
          <w:rFonts w:ascii="Arial" w:hAnsi="Arial" w:cs="Arial"/>
        </w:rPr>
        <w:t>Pracovní řád společnosti GEMO OLOMOUC, spol. s.r.o.</w:t>
      </w:r>
    </w:p>
    <w:p w:rsidR="001E6F7D" w:rsidRDefault="001E6F7D">
      <w:pPr>
        <w:rPr>
          <w:rFonts w:ascii="Arial" w:hAnsi="Arial" w:cs="Arial"/>
        </w:rPr>
      </w:pPr>
      <w:r>
        <w:rPr>
          <w:rFonts w:ascii="Arial" w:hAnsi="Arial" w:cs="Arial"/>
        </w:rPr>
        <w:t>Rozvaha pro rok 2011</w:t>
      </w:r>
    </w:p>
    <w:p w:rsidR="007D43E3" w:rsidRDefault="007D43E3">
      <w:pPr>
        <w:rPr>
          <w:rFonts w:ascii="Arial" w:hAnsi="Arial" w:cs="Arial"/>
        </w:rPr>
      </w:pPr>
    </w:p>
    <w:p w:rsidR="001E6F7D" w:rsidRPr="001E6F7D" w:rsidRDefault="001E6F7D">
      <w:pPr>
        <w:rPr>
          <w:rFonts w:ascii="Arial" w:hAnsi="Arial" w:cs="Arial"/>
        </w:rPr>
      </w:pPr>
    </w:p>
    <w:p w:rsidR="00977B6C" w:rsidRPr="00575047" w:rsidRDefault="00977B6C">
      <w:pPr>
        <w:rPr>
          <w:rFonts w:ascii="Arial" w:hAnsi="Arial" w:cs="Arial"/>
        </w:rPr>
      </w:pPr>
    </w:p>
    <w:p w:rsidR="00435922" w:rsidRPr="009119A2" w:rsidRDefault="00435922">
      <w:pPr>
        <w:rPr>
          <w:rFonts w:ascii="Arial" w:hAnsi="Arial" w:cs="Arial"/>
        </w:rPr>
      </w:pPr>
    </w:p>
    <w:p w:rsidR="00DC550F" w:rsidRDefault="00DC550F">
      <w:pPr>
        <w:rPr>
          <w:rFonts w:ascii="Arial" w:hAnsi="Arial" w:cs="Arial"/>
        </w:rPr>
      </w:pPr>
    </w:p>
    <w:p w:rsidR="002D467A" w:rsidRDefault="002D467A">
      <w:pPr>
        <w:rPr>
          <w:rFonts w:ascii="Arial" w:hAnsi="Arial" w:cs="Arial"/>
          <w:b/>
          <w:sz w:val="24"/>
          <w:szCs w:val="24"/>
        </w:rPr>
      </w:pPr>
      <w:r>
        <w:rPr>
          <w:rFonts w:ascii="Arial" w:hAnsi="Arial" w:cs="Arial"/>
          <w:b/>
          <w:sz w:val="24"/>
          <w:szCs w:val="24"/>
        </w:rPr>
        <w:br w:type="page"/>
      </w:r>
    </w:p>
    <w:p w:rsidR="00F077CA" w:rsidRDefault="00165C0E" w:rsidP="002B68D6">
      <w:pPr>
        <w:pStyle w:val="Hlavnkapitola"/>
        <w:numPr>
          <w:ilvl w:val="0"/>
          <w:numId w:val="0"/>
        </w:numPr>
      </w:pPr>
      <w:bookmarkStart w:id="122" w:name="_Toc345158423"/>
      <w:bookmarkStart w:id="123" w:name="_Toc349401892"/>
      <w:r>
        <w:t>Seznam grafů, obrázků a tabulek</w:t>
      </w:r>
      <w:bookmarkEnd w:id="122"/>
      <w:bookmarkEnd w:id="123"/>
    </w:p>
    <w:p w:rsidR="002D467A" w:rsidRDefault="002D467A" w:rsidP="002B68D6">
      <w:pPr>
        <w:spacing w:line="360" w:lineRule="auto"/>
        <w:jc w:val="both"/>
        <w:rPr>
          <w:rFonts w:ascii="Arial" w:hAnsi="Arial" w:cs="Arial"/>
          <w:b/>
        </w:rPr>
      </w:pPr>
      <w:r>
        <w:rPr>
          <w:rFonts w:ascii="Arial" w:hAnsi="Arial" w:cs="Arial"/>
          <w:b/>
        </w:rPr>
        <w:t>Grafy</w:t>
      </w:r>
    </w:p>
    <w:p w:rsidR="00B81E96" w:rsidRDefault="001C5158">
      <w:pPr>
        <w:pStyle w:val="Obsah5"/>
        <w:rPr>
          <w:rFonts w:asciiTheme="minorHAnsi" w:eastAsiaTheme="minorEastAsia" w:hAnsiTheme="minorHAnsi" w:cstheme="minorBidi"/>
          <w:i w:val="0"/>
          <w:noProof/>
          <w:szCs w:val="22"/>
          <w:lang w:eastAsia="cs-CZ"/>
        </w:rPr>
      </w:pPr>
      <w:r w:rsidRPr="001C5158">
        <w:rPr>
          <w:rFonts w:cs="Arial"/>
          <w:b/>
        </w:rPr>
        <w:fldChar w:fldCharType="begin"/>
      </w:r>
      <w:r w:rsidR="00746EDB">
        <w:rPr>
          <w:rFonts w:cs="Arial"/>
          <w:b/>
        </w:rPr>
        <w:instrText xml:space="preserve"> TOC \h \z \t "Nadpisy grafů;5" </w:instrText>
      </w:r>
      <w:r w:rsidRPr="001C5158">
        <w:rPr>
          <w:rFonts w:cs="Arial"/>
          <w:b/>
        </w:rPr>
        <w:fldChar w:fldCharType="separate"/>
      </w:r>
      <w:hyperlink w:anchor="_Toc349400712" w:history="1">
        <w:r w:rsidR="00B81E96" w:rsidRPr="005452C0">
          <w:rPr>
            <w:rStyle w:val="Hypertextovodkaz"/>
            <w:noProof/>
            <w:lang w:eastAsia="cs-CZ"/>
          </w:rPr>
          <w:t>Graf 1: Vývoj obratu firmy v letech 2000–2010 (v mld. Kč)</w:t>
        </w:r>
        <w:r w:rsidR="00B81E96">
          <w:rPr>
            <w:noProof/>
            <w:webHidden/>
          </w:rPr>
          <w:tab/>
        </w:r>
        <w:r w:rsidR="00B81E96">
          <w:rPr>
            <w:noProof/>
            <w:webHidden/>
          </w:rPr>
          <w:fldChar w:fldCharType="begin"/>
        </w:r>
        <w:r w:rsidR="00B81E96">
          <w:rPr>
            <w:noProof/>
            <w:webHidden/>
          </w:rPr>
          <w:instrText xml:space="preserve"> PAGEREF _Toc349400712 \h </w:instrText>
        </w:r>
        <w:r w:rsidR="00B81E96">
          <w:rPr>
            <w:noProof/>
            <w:webHidden/>
          </w:rPr>
        </w:r>
        <w:r w:rsidR="00B81E96">
          <w:rPr>
            <w:noProof/>
            <w:webHidden/>
          </w:rPr>
          <w:fldChar w:fldCharType="separate"/>
        </w:r>
        <w:r w:rsidR="006B0ED4">
          <w:rPr>
            <w:noProof/>
            <w:webHidden/>
          </w:rPr>
          <w:t>14</w:t>
        </w:r>
        <w:r w:rsidR="00B81E96">
          <w:rPr>
            <w:noProof/>
            <w:webHidden/>
          </w:rPr>
          <w:fldChar w:fldCharType="end"/>
        </w:r>
      </w:hyperlink>
    </w:p>
    <w:p w:rsidR="00B81E96" w:rsidRDefault="00B81E96">
      <w:pPr>
        <w:pStyle w:val="Obsah5"/>
        <w:rPr>
          <w:rFonts w:asciiTheme="minorHAnsi" w:eastAsiaTheme="minorEastAsia" w:hAnsiTheme="minorHAnsi" w:cstheme="minorBidi"/>
          <w:i w:val="0"/>
          <w:noProof/>
          <w:szCs w:val="22"/>
          <w:lang w:eastAsia="cs-CZ"/>
        </w:rPr>
      </w:pPr>
      <w:hyperlink w:anchor="_Toc349400713" w:history="1">
        <w:r w:rsidRPr="005452C0">
          <w:rPr>
            <w:rStyle w:val="Hypertextovodkaz"/>
            <w:noProof/>
            <w:lang w:eastAsia="cs-CZ"/>
          </w:rPr>
          <w:t>Graf 2: Klasifikace pohlaví respondentů</w:t>
        </w:r>
        <w:r>
          <w:rPr>
            <w:noProof/>
            <w:webHidden/>
          </w:rPr>
          <w:tab/>
        </w:r>
        <w:r>
          <w:rPr>
            <w:noProof/>
            <w:webHidden/>
          </w:rPr>
          <w:fldChar w:fldCharType="begin"/>
        </w:r>
        <w:r>
          <w:rPr>
            <w:noProof/>
            <w:webHidden/>
          </w:rPr>
          <w:instrText xml:space="preserve"> PAGEREF _Toc349400713 \h </w:instrText>
        </w:r>
        <w:r>
          <w:rPr>
            <w:noProof/>
            <w:webHidden/>
          </w:rPr>
        </w:r>
        <w:r>
          <w:rPr>
            <w:noProof/>
            <w:webHidden/>
          </w:rPr>
          <w:fldChar w:fldCharType="separate"/>
        </w:r>
        <w:r w:rsidR="006B0ED4">
          <w:rPr>
            <w:noProof/>
            <w:webHidden/>
          </w:rPr>
          <w:t>39</w:t>
        </w:r>
        <w:r>
          <w:rPr>
            <w:noProof/>
            <w:webHidden/>
          </w:rPr>
          <w:fldChar w:fldCharType="end"/>
        </w:r>
      </w:hyperlink>
    </w:p>
    <w:p w:rsidR="00B81E96" w:rsidRDefault="00B81E96">
      <w:pPr>
        <w:pStyle w:val="Obsah5"/>
        <w:rPr>
          <w:rFonts w:asciiTheme="minorHAnsi" w:eastAsiaTheme="minorEastAsia" w:hAnsiTheme="minorHAnsi" w:cstheme="minorBidi"/>
          <w:i w:val="0"/>
          <w:noProof/>
          <w:szCs w:val="22"/>
          <w:lang w:eastAsia="cs-CZ"/>
        </w:rPr>
      </w:pPr>
      <w:hyperlink w:anchor="_Toc349400714" w:history="1">
        <w:r w:rsidRPr="005452C0">
          <w:rPr>
            <w:rStyle w:val="Hypertextovodkaz"/>
            <w:noProof/>
            <w:lang w:eastAsia="cs-CZ"/>
          </w:rPr>
          <w:t>Graf 3: Věková struktura respondentů</w:t>
        </w:r>
        <w:r>
          <w:rPr>
            <w:noProof/>
            <w:webHidden/>
          </w:rPr>
          <w:tab/>
        </w:r>
        <w:r>
          <w:rPr>
            <w:noProof/>
            <w:webHidden/>
          </w:rPr>
          <w:fldChar w:fldCharType="begin"/>
        </w:r>
        <w:r>
          <w:rPr>
            <w:noProof/>
            <w:webHidden/>
          </w:rPr>
          <w:instrText xml:space="preserve"> PAGEREF _Toc349400714 \h </w:instrText>
        </w:r>
        <w:r>
          <w:rPr>
            <w:noProof/>
            <w:webHidden/>
          </w:rPr>
        </w:r>
        <w:r>
          <w:rPr>
            <w:noProof/>
            <w:webHidden/>
          </w:rPr>
          <w:fldChar w:fldCharType="separate"/>
        </w:r>
        <w:r w:rsidR="006B0ED4">
          <w:rPr>
            <w:noProof/>
            <w:webHidden/>
          </w:rPr>
          <w:t>40</w:t>
        </w:r>
        <w:r>
          <w:rPr>
            <w:noProof/>
            <w:webHidden/>
          </w:rPr>
          <w:fldChar w:fldCharType="end"/>
        </w:r>
      </w:hyperlink>
    </w:p>
    <w:p w:rsidR="00B81E96" w:rsidRDefault="00B81E96">
      <w:pPr>
        <w:pStyle w:val="Obsah5"/>
        <w:rPr>
          <w:rFonts w:asciiTheme="minorHAnsi" w:eastAsiaTheme="minorEastAsia" w:hAnsiTheme="minorHAnsi" w:cstheme="minorBidi"/>
          <w:i w:val="0"/>
          <w:noProof/>
          <w:szCs w:val="22"/>
          <w:lang w:eastAsia="cs-CZ"/>
        </w:rPr>
      </w:pPr>
      <w:hyperlink w:anchor="_Toc349400715" w:history="1">
        <w:r w:rsidRPr="005452C0">
          <w:rPr>
            <w:rStyle w:val="Hypertextovodkaz"/>
            <w:noProof/>
            <w:lang w:eastAsia="cs-CZ"/>
          </w:rPr>
          <w:t>Graf 4: Rozdělení zaměstnanců</w:t>
        </w:r>
        <w:r>
          <w:rPr>
            <w:noProof/>
            <w:webHidden/>
          </w:rPr>
          <w:tab/>
        </w:r>
        <w:r>
          <w:rPr>
            <w:noProof/>
            <w:webHidden/>
          </w:rPr>
          <w:fldChar w:fldCharType="begin"/>
        </w:r>
        <w:r>
          <w:rPr>
            <w:noProof/>
            <w:webHidden/>
          </w:rPr>
          <w:instrText xml:space="preserve"> PAGEREF _Toc349400715 \h </w:instrText>
        </w:r>
        <w:r>
          <w:rPr>
            <w:noProof/>
            <w:webHidden/>
          </w:rPr>
        </w:r>
        <w:r>
          <w:rPr>
            <w:noProof/>
            <w:webHidden/>
          </w:rPr>
          <w:fldChar w:fldCharType="separate"/>
        </w:r>
        <w:r w:rsidR="006B0ED4">
          <w:rPr>
            <w:noProof/>
            <w:webHidden/>
          </w:rPr>
          <w:t>40</w:t>
        </w:r>
        <w:r>
          <w:rPr>
            <w:noProof/>
            <w:webHidden/>
          </w:rPr>
          <w:fldChar w:fldCharType="end"/>
        </w:r>
      </w:hyperlink>
    </w:p>
    <w:p w:rsidR="0055038A" w:rsidRDefault="001C5158" w:rsidP="002B68D6">
      <w:pPr>
        <w:spacing w:line="360" w:lineRule="auto"/>
        <w:jc w:val="both"/>
        <w:rPr>
          <w:rFonts w:ascii="Arial" w:hAnsi="Arial" w:cs="Arial"/>
          <w:b/>
        </w:rPr>
      </w:pPr>
      <w:r>
        <w:rPr>
          <w:rFonts w:ascii="Arial" w:hAnsi="Arial" w:cs="Arial"/>
          <w:b/>
        </w:rPr>
        <w:fldChar w:fldCharType="end"/>
      </w:r>
    </w:p>
    <w:p w:rsidR="002D467A" w:rsidRDefault="002D467A" w:rsidP="002B68D6">
      <w:pPr>
        <w:spacing w:line="360" w:lineRule="auto"/>
        <w:jc w:val="both"/>
        <w:rPr>
          <w:rFonts w:ascii="Arial" w:hAnsi="Arial" w:cs="Arial"/>
          <w:b/>
        </w:rPr>
      </w:pPr>
      <w:r>
        <w:rPr>
          <w:rFonts w:ascii="Arial" w:hAnsi="Arial" w:cs="Arial"/>
          <w:b/>
        </w:rPr>
        <w:t>Obrázky</w:t>
      </w:r>
    </w:p>
    <w:p w:rsidR="00B81E96" w:rsidRDefault="001C5158">
      <w:pPr>
        <w:pStyle w:val="Obsah6"/>
        <w:tabs>
          <w:tab w:val="right" w:leader="dot" w:pos="7359"/>
        </w:tabs>
        <w:rPr>
          <w:rFonts w:asciiTheme="minorHAnsi" w:eastAsiaTheme="minorEastAsia" w:hAnsiTheme="minorHAnsi" w:cstheme="minorBidi"/>
          <w:i w:val="0"/>
          <w:noProof/>
          <w:szCs w:val="22"/>
          <w:lang w:eastAsia="cs-CZ"/>
        </w:rPr>
      </w:pPr>
      <w:r w:rsidRPr="001C5158">
        <w:rPr>
          <w:rFonts w:cs="Arial"/>
          <w:b/>
        </w:rPr>
        <w:fldChar w:fldCharType="begin"/>
      </w:r>
      <w:r w:rsidR="0055038A">
        <w:rPr>
          <w:rFonts w:cs="Arial"/>
          <w:b/>
        </w:rPr>
        <w:instrText xml:space="preserve"> TOC \h \z \t "Nadpisy obrázků;6" </w:instrText>
      </w:r>
      <w:r w:rsidRPr="001C5158">
        <w:rPr>
          <w:rFonts w:cs="Arial"/>
          <w:b/>
        </w:rPr>
        <w:fldChar w:fldCharType="separate"/>
      </w:r>
      <w:hyperlink w:anchor="_Toc349400705" w:history="1">
        <w:r w:rsidR="00B81E96" w:rsidRPr="00BE5EF1">
          <w:rPr>
            <w:rStyle w:val="Hypertextovodkaz"/>
            <w:noProof/>
          </w:rPr>
          <w:t>Obrázek 1: Schematické znázornění vztahu mezi stimulací, motivační strukturou pracovníka a motivací</w:t>
        </w:r>
        <w:r w:rsidR="00B81E96">
          <w:rPr>
            <w:noProof/>
            <w:webHidden/>
          </w:rPr>
          <w:tab/>
        </w:r>
        <w:r w:rsidR="00B81E96">
          <w:rPr>
            <w:noProof/>
            <w:webHidden/>
          </w:rPr>
          <w:fldChar w:fldCharType="begin"/>
        </w:r>
        <w:r w:rsidR="00B81E96">
          <w:rPr>
            <w:noProof/>
            <w:webHidden/>
          </w:rPr>
          <w:instrText xml:space="preserve"> PAGEREF _Toc349400705 \h </w:instrText>
        </w:r>
        <w:r w:rsidR="00B81E96">
          <w:rPr>
            <w:noProof/>
            <w:webHidden/>
          </w:rPr>
        </w:r>
        <w:r w:rsidR="00B81E96">
          <w:rPr>
            <w:noProof/>
            <w:webHidden/>
          </w:rPr>
          <w:fldChar w:fldCharType="separate"/>
        </w:r>
        <w:r w:rsidR="006B0ED4">
          <w:rPr>
            <w:noProof/>
            <w:webHidden/>
          </w:rPr>
          <w:t>9</w:t>
        </w:r>
        <w:r w:rsidR="00B81E96">
          <w:rPr>
            <w:noProof/>
            <w:webHidden/>
          </w:rPr>
          <w:fldChar w:fldCharType="end"/>
        </w:r>
      </w:hyperlink>
    </w:p>
    <w:p w:rsidR="00B81E96" w:rsidRDefault="00B81E96">
      <w:pPr>
        <w:pStyle w:val="Obsah6"/>
        <w:tabs>
          <w:tab w:val="right" w:leader="dot" w:pos="7359"/>
        </w:tabs>
        <w:rPr>
          <w:rFonts w:asciiTheme="minorHAnsi" w:eastAsiaTheme="minorEastAsia" w:hAnsiTheme="minorHAnsi" w:cstheme="minorBidi"/>
          <w:i w:val="0"/>
          <w:noProof/>
          <w:szCs w:val="22"/>
          <w:lang w:eastAsia="cs-CZ"/>
        </w:rPr>
      </w:pPr>
      <w:hyperlink w:anchor="_Toc349400706" w:history="1">
        <w:r w:rsidRPr="00BE5EF1">
          <w:rPr>
            <w:rStyle w:val="Hypertextovodkaz"/>
            <w:noProof/>
          </w:rPr>
          <w:t>Obrázek 2: Logo a heslo společnosti</w:t>
        </w:r>
        <w:r>
          <w:rPr>
            <w:noProof/>
            <w:webHidden/>
          </w:rPr>
          <w:tab/>
        </w:r>
        <w:r>
          <w:rPr>
            <w:noProof/>
            <w:webHidden/>
          </w:rPr>
          <w:fldChar w:fldCharType="begin"/>
        </w:r>
        <w:r>
          <w:rPr>
            <w:noProof/>
            <w:webHidden/>
          </w:rPr>
          <w:instrText xml:space="preserve"> PAGEREF _Toc349400706 \h </w:instrText>
        </w:r>
        <w:r>
          <w:rPr>
            <w:noProof/>
            <w:webHidden/>
          </w:rPr>
        </w:r>
        <w:r>
          <w:rPr>
            <w:noProof/>
            <w:webHidden/>
          </w:rPr>
          <w:fldChar w:fldCharType="separate"/>
        </w:r>
        <w:r w:rsidR="006B0ED4">
          <w:rPr>
            <w:noProof/>
            <w:webHidden/>
          </w:rPr>
          <w:t>12</w:t>
        </w:r>
        <w:r>
          <w:rPr>
            <w:noProof/>
            <w:webHidden/>
          </w:rPr>
          <w:fldChar w:fldCharType="end"/>
        </w:r>
      </w:hyperlink>
    </w:p>
    <w:p w:rsidR="00B81E96" w:rsidRDefault="00B81E96">
      <w:pPr>
        <w:pStyle w:val="Obsah6"/>
        <w:tabs>
          <w:tab w:val="right" w:leader="dot" w:pos="7359"/>
        </w:tabs>
        <w:rPr>
          <w:rFonts w:asciiTheme="minorHAnsi" w:eastAsiaTheme="minorEastAsia" w:hAnsiTheme="minorHAnsi" w:cstheme="minorBidi"/>
          <w:i w:val="0"/>
          <w:noProof/>
          <w:szCs w:val="22"/>
          <w:lang w:eastAsia="cs-CZ"/>
        </w:rPr>
      </w:pPr>
      <w:hyperlink w:anchor="_Toc349400707" w:history="1">
        <w:r w:rsidRPr="00BE5EF1">
          <w:rPr>
            <w:rStyle w:val="Hypertextovodkaz"/>
            <w:noProof/>
            <w:lang w:eastAsia="cs-CZ"/>
          </w:rPr>
          <w:t>Obrázek 3: Sídlo společnosti</w:t>
        </w:r>
        <w:r>
          <w:rPr>
            <w:noProof/>
            <w:webHidden/>
          </w:rPr>
          <w:tab/>
        </w:r>
        <w:r>
          <w:rPr>
            <w:noProof/>
            <w:webHidden/>
          </w:rPr>
          <w:fldChar w:fldCharType="begin"/>
        </w:r>
        <w:r>
          <w:rPr>
            <w:noProof/>
            <w:webHidden/>
          </w:rPr>
          <w:instrText xml:space="preserve"> PAGEREF _Toc349400707 \h </w:instrText>
        </w:r>
        <w:r>
          <w:rPr>
            <w:noProof/>
            <w:webHidden/>
          </w:rPr>
        </w:r>
        <w:r>
          <w:rPr>
            <w:noProof/>
            <w:webHidden/>
          </w:rPr>
          <w:fldChar w:fldCharType="separate"/>
        </w:r>
        <w:r w:rsidR="006B0ED4">
          <w:rPr>
            <w:noProof/>
            <w:webHidden/>
          </w:rPr>
          <w:t>15</w:t>
        </w:r>
        <w:r>
          <w:rPr>
            <w:noProof/>
            <w:webHidden/>
          </w:rPr>
          <w:fldChar w:fldCharType="end"/>
        </w:r>
      </w:hyperlink>
    </w:p>
    <w:p w:rsidR="00B81E96" w:rsidRDefault="00B81E96">
      <w:pPr>
        <w:pStyle w:val="Obsah6"/>
        <w:tabs>
          <w:tab w:val="right" w:leader="dot" w:pos="7359"/>
        </w:tabs>
        <w:rPr>
          <w:rFonts w:asciiTheme="minorHAnsi" w:eastAsiaTheme="minorEastAsia" w:hAnsiTheme="minorHAnsi" w:cstheme="minorBidi"/>
          <w:i w:val="0"/>
          <w:noProof/>
          <w:szCs w:val="22"/>
          <w:lang w:eastAsia="cs-CZ"/>
        </w:rPr>
      </w:pPr>
      <w:hyperlink w:anchor="_Toc349400708" w:history="1">
        <w:r w:rsidRPr="00BE5EF1">
          <w:rPr>
            <w:rStyle w:val="Hypertextovodkaz"/>
            <w:noProof/>
          </w:rPr>
          <w:t>Obrázek 4: Maslowova pyramida</w:t>
        </w:r>
        <w:r>
          <w:rPr>
            <w:noProof/>
            <w:webHidden/>
          </w:rPr>
          <w:tab/>
        </w:r>
        <w:r>
          <w:rPr>
            <w:noProof/>
            <w:webHidden/>
          </w:rPr>
          <w:fldChar w:fldCharType="begin"/>
        </w:r>
        <w:r>
          <w:rPr>
            <w:noProof/>
            <w:webHidden/>
          </w:rPr>
          <w:instrText xml:space="preserve"> PAGEREF _Toc349400708 \h </w:instrText>
        </w:r>
        <w:r>
          <w:rPr>
            <w:noProof/>
            <w:webHidden/>
          </w:rPr>
        </w:r>
        <w:r>
          <w:rPr>
            <w:noProof/>
            <w:webHidden/>
          </w:rPr>
          <w:fldChar w:fldCharType="separate"/>
        </w:r>
        <w:r w:rsidR="006B0ED4">
          <w:rPr>
            <w:noProof/>
            <w:webHidden/>
          </w:rPr>
          <w:t>18</w:t>
        </w:r>
        <w:r>
          <w:rPr>
            <w:noProof/>
            <w:webHidden/>
          </w:rPr>
          <w:fldChar w:fldCharType="end"/>
        </w:r>
      </w:hyperlink>
    </w:p>
    <w:p w:rsidR="00B81E96" w:rsidRDefault="00B81E96">
      <w:pPr>
        <w:pStyle w:val="Obsah6"/>
        <w:tabs>
          <w:tab w:val="right" w:leader="dot" w:pos="7359"/>
        </w:tabs>
        <w:rPr>
          <w:rFonts w:asciiTheme="minorHAnsi" w:eastAsiaTheme="minorEastAsia" w:hAnsiTheme="minorHAnsi" w:cstheme="minorBidi"/>
          <w:i w:val="0"/>
          <w:noProof/>
          <w:szCs w:val="22"/>
          <w:lang w:eastAsia="cs-CZ"/>
        </w:rPr>
      </w:pPr>
      <w:hyperlink w:anchor="_Toc349400709" w:history="1">
        <w:r w:rsidRPr="00BE5EF1">
          <w:rPr>
            <w:rStyle w:val="Hypertextovodkaz"/>
            <w:noProof/>
          </w:rPr>
          <w:t>Obrázek 5: Pracovní obuv</w:t>
        </w:r>
        <w:r>
          <w:rPr>
            <w:noProof/>
            <w:webHidden/>
          </w:rPr>
          <w:tab/>
        </w:r>
        <w:r>
          <w:rPr>
            <w:noProof/>
            <w:webHidden/>
          </w:rPr>
          <w:fldChar w:fldCharType="begin"/>
        </w:r>
        <w:r>
          <w:rPr>
            <w:noProof/>
            <w:webHidden/>
          </w:rPr>
          <w:instrText xml:space="preserve"> PAGEREF _Toc349400709 \h </w:instrText>
        </w:r>
        <w:r>
          <w:rPr>
            <w:noProof/>
            <w:webHidden/>
          </w:rPr>
        </w:r>
        <w:r>
          <w:rPr>
            <w:noProof/>
            <w:webHidden/>
          </w:rPr>
          <w:fldChar w:fldCharType="separate"/>
        </w:r>
        <w:r w:rsidR="006B0ED4">
          <w:rPr>
            <w:noProof/>
            <w:webHidden/>
          </w:rPr>
          <w:t>24</w:t>
        </w:r>
        <w:r>
          <w:rPr>
            <w:noProof/>
            <w:webHidden/>
          </w:rPr>
          <w:fldChar w:fldCharType="end"/>
        </w:r>
      </w:hyperlink>
    </w:p>
    <w:p w:rsidR="00B81E96" w:rsidRDefault="00B81E96">
      <w:pPr>
        <w:pStyle w:val="Obsah6"/>
        <w:tabs>
          <w:tab w:val="right" w:leader="dot" w:pos="7359"/>
        </w:tabs>
        <w:rPr>
          <w:rFonts w:asciiTheme="minorHAnsi" w:eastAsiaTheme="minorEastAsia" w:hAnsiTheme="minorHAnsi" w:cstheme="minorBidi"/>
          <w:i w:val="0"/>
          <w:noProof/>
          <w:szCs w:val="22"/>
          <w:lang w:eastAsia="cs-CZ"/>
        </w:rPr>
      </w:pPr>
      <w:hyperlink w:anchor="_Toc349400710" w:history="1">
        <w:r w:rsidRPr="00BE5EF1">
          <w:rPr>
            <w:rStyle w:val="Hypertextovodkaz"/>
            <w:noProof/>
          </w:rPr>
          <w:t>Obrázek 6: Přínosy kritiky</w:t>
        </w:r>
        <w:r>
          <w:rPr>
            <w:noProof/>
            <w:webHidden/>
          </w:rPr>
          <w:tab/>
        </w:r>
        <w:r>
          <w:rPr>
            <w:noProof/>
            <w:webHidden/>
          </w:rPr>
          <w:fldChar w:fldCharType="begin"/>
        </w:r>
        <w:r>
          <w:rPr>
            <w:noProof/>
            <w:webHidden/>
          </w:rPr>
          <w:instrText xml:space="preserve"> PAGEREF _Toc349400710 \h </w:instrText>
        </w:r>
        <w:r>
          <w:rPr>
            <w:noProof/>
            <w:webHidden/>
          </w:rPr>
        </w:r>
        <w:r>
          <w:rPr>
            <w:noProof/>
            <w:webHidden/>
          </w:rPr>
          <w:fldChar w:fldCharType="separate"/>
        </w:r>
        <w:r w:rsidR="006B0ED4">
          <w:rPr>
            <w:noProof/>
            <w:webHidden/>
          </w:rPr>
          <w:t>35</w:t>
        </w:r>
        <w:r>
          <w:rPr>
            <w:noProof/>
            <w:webHidden/>
          </w:rPr>
          <w:fldChar w:fldCharType="end"/>
        </w:r>
      </w:hyperlink>
    </w:p>
    <w:p w:rsidR="00B81E96" w:rsidRDefault="00B81E96">
      <w:pPr>
        <w:pStyle w:val="Obsah6"/>
        <w:tabs>
          <w:tab w:val="right" w:leader="dot" w:pos="7359"/>
        </w:tabs>
        <w:rPr>
          <w:rFonts w:asciiTheme="minorHAnsi" w:eastAsiaTheme="minorEastAsia" w:hAnsiTheme="minorHAnsi" w:cstheme="minorBidi"/>
          <w:i w:val="0"/>
          <w:noProof/>
          <w:szCs w:val="22"/>
          <w:lang w:eastAsia="cs-CZ"/>
        </w:rPr>
      </w:pPr>
      <w:hyperlink w:anchor="_Toc349400711" w:history="1">
        <w:r w:rsidRPr="00BE5EF1">
          <w:rPr>
            <w:rStyle w:val="Hypertextovodkaz"/>
            <w:noProof/>
          </w:rPr>
          <w:t>Obrázek 7: Výsledky z dobře podané kritiky</w:t>
        </w:r>
        <w:r>
          <w:rPr>
            <w:noProof/>
            <w:webHidden/>
          </w:rPr>
          <w:tab/>
        </w:r>
        <w:r>
          <w:rPr>
            <w:noProof/>
            <w:webHidden/>
          </w:rPr>
          <w:fldChar w:fldCharType="begin"/>
        </w:r>
        <w:r>
          <w:rPr>
            <w:noProof/>
            <w:webHidden/>
          </w:rPr>
          <w:instrText xml:space="preserve"> PAGEREF _Toc349400711 \h </w:instrText>
        </w:r>
        <w:r>
          <w:rPr>
            <w:noProof/>
            <w:webHidden/>
          </w:rPr>
        </w:r>
        <w:r>
          <w:rPr>
            <w:noProof/>
            <w:webHidden/>
          </w:rPr>
          <w:fldChar w:fldCharType="separate"/>
        </w:r>
        <w:r w:rsidR="006B0ED4">
          <w:rPr>
            <w:noProof/>
            <w:webHidden/>
          </w:rPr>
          <w:t>35</w:t>
        </w:r>
        <w:r>
          <w:rPr>
            <w:noProof/>
            <w:webHidden/>
          </w:rPr>
          <w:fldChar w:fldCharType="end"/>
        </w:r>
      </w:hyperlink>
    </w:p>
    <w:p w:rsidR="0055038A" w:rsidRDefault="001C5158" w:rsidP="002B68D6">
      <w:pPr>
        <w:spacing w:line="360" w:lineRule="auto"/>
        <w:jc w:val="both"/>
        <w:rPr>
          <w:rFonts w:ascii="Arial" w:hAnsi="Arial" w:cs="Arial"/>
          <w:b/>
        </w:rPr>
      </w:pPr>
      <w:r>
        <w:rPr>
          <w:rFonts w:ascii="Arial" w:hAnsi="Arial" w:cs="Arial"/>
          <w:b/>
        </w:rPr>
        <w:fldChar w:fldCharType="end"/>
      </w:r>
    </w:p>
    <w:p w:rsidR="002D467A" w:rsidRDefault="002D467A" w:rsidP="002B68D6">
      <w:pPr>
        <w:spacing w:line="360" w:lineRule="auto"/>
        <w:jc w:val="both"/>
        <w:rPr>
          <w:rFonts w:ascii="Arial" w:hAnsi="Arial" w:cs="Arial"/>
          <w:b/>
        </w:rPr>
      </w:pPr>
      <w:r>
        <w:rPr>
          <w:rFonts w:ascii="Arial" w:hAnsi="Arial" w:cs="Arial"/>
          <w:b/>
        </w:rPr>
        <w:t>Tabulky</w:t>
      </w:r>
    </w:p>
    <w:p w:rsidR="00B81E96" w:rsidRDefault="001C5158">
      <w:pPr>
        <w:pStyle w:val="Obsah7"/>
        <w:tabs>
          <w:tab w:val="right" w:leader="dot" w:pos="7359"/>
        </w:tabs>
        <w:rPr>
          <w:rFonts w:asciiTheme="minorHAnsi" w:eastAsiaTheme="minorEastAsia" w:hAnsiTheme="minorHAnsi" w:cstheme="minorBidi"/>
          <w:i w:val="0"/>
          <w:noProof/>
          <w:szCs w:val="22"/>
          <w:lang w:eastAsia="cs-CZ"/>
        </w:rPr>
      </w:pPr>
      <w:r w:rsidRPr="001C5158">
        <w:rPr>
          <w:rFonts w:cs="Arial"/>
          <w:b/>
        </w:rPr>
        <w:fldChar w:fldCharType="begin"/>
      </w:r>
      <w:r w:rsidR="00ED6B0A">
        <w:rPr>
          <w:rFonts w:cs="Arial"/>
          <w:b/>
        </w:rPr>
        <w:instrText xml:space="preserve"> TOC \h \z \t "Nadpisy tabulek;7" </w:instrText>
      </w:r>
      <w:r w:rsidRPr="001C5158">
        <w:rPr>
          <w:rFonts w:cs="Arial"/>
          <w:b/>
        </w:rPr>
        <w:fldChar w:fldCharType="separate"/>
      </w:r>
      <w:hyperlink w:anchor="_Toc349400700" w:history="1">
        <w:r w:rsidR="00B81E96" w:rsidRPr="00BF4E00">
          <w:rPr>
            <w:rStyle w:val="Hypertextovodkaz"/>
            <w:noProof/>
            <w:lang w:eastAsia="cs-CZ"/>
          </w:rPr>
          <w:t>Tabulka 1: Přehled vybraných položek majetku firmy v roce 2011 (v mil. Kč)</w:t>
        </w:r>
        <w:r w:rsidR="00B81E96">
          <w:rPr>
            <w:noProof/>
            <w:webHidden/>
          </w:rPr>
          <w:tab/>
        </w:r>
        <w:r w:rsidR="00B81E96">
          <w:rPr>
            <w:noProof/>
            <w:webHidden/>
          </w:rPr>
          <w:fldChar w:fldCharType="begin"/>
        </w:r>
        <w:r w:rsidR="00B81E96">
          <w:rPr>
            <w:noProof/>
            <w:webHidden/>
          </w:rPr>
          <w:instrText xml:space="preserve"> PAGEREF _Toc349400700 \h </w:instrText>
        </w:r>
        <w:r w:rsidR="00B81E96">
          <w:rPr>
            <w:noProof/>
            <w:webHidden/>
          </w:rPr>
        </w:r>
        <w:r w:rsidR="00B81E96">
          <w:rPr>
            <w:noProof/>
            <w:webHidden/>
          </w:rPr>
          <w:fldChar w:fldCharType="separate"/>
        </w:r>
        <w:r w:rsidR="006B0ED4">
          <w:rPr>
            <w:noProof/>
            <w:webHidden/>
          </w:rPr>
          <w:t>16</w:t>
        </w:r>
        <w:r w:rsidR="00B81E96">
          <w:rPr>
            <w:noProof/>
            <w:webHidden/>
          </w:rPr>
          <w:fldChar w:fldCharType="end"/>
        </w:r>
      </w:hyperlink>
    </w:p>
    <w:p w:rsidR="00B81E96" w:rsidRDefault="00B81E96">
      <w:pPr>
        <w:pStyle w:val="Obsah7"/>
        <w:tabs>
          <w:tab w:val="right" w:leader="dot" w:pos="7359"/>
        </w:tabs>
        <w:rPr>
          <w:rFonts w:asciiTheme="minorHAnsi" w:eastAsiaTheme="minorEastAsia" w:hAnsiTheme="minorHAnsi" w:cstheme="minorBidi"/>
          <w:i w:val="0"/>
          <w:noProof/>
          <w:szCs w:val="22"/>
          <w:lang w:eastAsia="cs-CZ"/>
        </w:rPr>
      </w:pPr>
      <w:hyperlink w:anchor="_Toc349400701" w:history="1">
        <w:r w:rsidRPr="00BF4E00">
          <w:rPr>
            <w:rStyle w:val="Hypertextovodkaz"/>
            <w:noProof/>
          </w:rPr>
          <w:t>Tabulka 2: Hygienické a motivační faktory</w:t>
        </w:r>
        <w:r>
          <w:rPr>
            <w:noProof/>
            <w:webHidden/>
          </w:rPr>
          <w:tab/>
        </w:r>
        <w:r>
          <w:rPr>
            <w:noProof/>
            <w:webHidden/>
          </w:rPr>
          <w:fldChar w:fldCharType="begin"/>
        </w:r>
        <w:r>
          <w:rPr>
            <w:noProof/>
            <w:webHidden/>
          </w:rPr>
          <w:instrText xml:space="preserve"> PAGEREF _Toc349400701 \h </w:instrText>
        </w:r>
        <w:r>
          <w:rPr>
            <w:noProof/>
            <w:webHidden/>
          </w:rPr>
        </w:r>
        <w:r>
          <w:rPr>
            <w:noProof/>
            <w:webHidden/>
          </w:rPr>
          <w:fldChar w:fldCharType="separate"/>
        </w:r>
        <w:r w:rsidR="006B0ED4">
          <w:rPr>
            <w:noProof/>
            <w:webHidden/>
          </w:rPr>
          <w:t>22</w:t>
        </w:r>
        <w:r>
          <w:rPr>
            <w:noProof/>
            <w:webHidden/>
          </w:rPr>
          <w:fldChar w:fldCharType="end"/>
        </w:r>
      </w:hyperlink>
    </w:p>
    <w:p w:rsidR="00B81E96" w:rsidRDefault="00B81E96">
      <w:pPr>
        <w:pStyle w:val="Obsah7"/>
        <w:tabs>
          <w:tab w:val="right" w:leader="dot" w:pos="7359"/>
        </w:tabs>
        <w:rPr>
          <w:rFonts w:asciiTheme="minorHAnsi" w:eastAsiaTheme="minorEastAsia" w:hAnsiTheme="minorHAnsi" w:cstheme="minorBidi"/>
          <w:i w:val="0"/>
          <w:noProof/>
          <w:szCs w:val="22"/>
          <w:lang w:eastAsia="cs-CZ"/>
        </w:rPr>
      </w:pPr>
      <w:hyperlink w:anchor="_Toc349400702" w:history="1">
        <w:r w:rsidRPr="00BF4E00">
          <w:rPr>
            <w:rStyle w:val="Hypertextovodkaz"/>
            <w:noProof/>
          </w:rPr>
          <w:t>Tabulka 3: Struktura motivačně-hodnotícího pohovoru</w:t>
        </w:r>
        <w:r>
          <w:rPr>
            <w:noProof/>
            <w:webHidden/>
          </w:rPr>
          <w:tab/>
        </w:r>
        <w:r>
          <w:rPr>
            <w:noProof/>
            <w:webHidden/>
          </w:rPr>
          <w:fldChar w:fldCharType="begin"/>
        </w:r>
        <w:r>
          <w:rPr>
            <w:noProof/>
            <w:webHidden/>
          </w:rPr>
          <w:instrText xml:space="preserve"> PAGEREF _Toc349400702 \h </w:instrText>
        </w:r>
        <w:r>
          <w:rPr>
            <w:noProof/>
            <w:webHidden/>
          </w:rPr>
        </w:r>
        <w:r>
          <w:rPr>
            <w:noProof/>
            <w:webHidden/>
          </w:rPr>
          <w:fldChar w:fldCharType="separate"/>
        </w:r>
        <w:r w:rsidR="006B0ED4">
          <w:rPr>
            <w:noProof/>
            <w:webHidden/>
          </w:rPr>
          <w:t>34</w:t>
        </w:r>
        <w:r>
          <w:rPr>
            <w:noProof/>
            <w:webHidden/>
          </w:rPr>
          <w:fldChar w:fldCharType="end"/>
        </w:r>
      </w:hyperlink>
    </w:p>
    <w:p w:rsidR="00ED6B0A" w:rsidRDefault="001C5158" w:rsidP="002B68D6">
      <w:pPr>
        <w:spacing w:line="360" w:lineRule="auto"/>
        <w:jc w:val="both"/>
        <w:rPr>
          <w:rFonts w:ascii="Arial" w:hAnsi="Arial" w:cs="Arial"/>
          <w:b/>
        </w:rPr>
      </w:pPr>
      <w:r>
        <w:rPr>
          <w:rFonts w:ascii="Arial" w:hAnsi="Arial" w:cs="Arial"/>
          <w:b/>
        </w:rPr>
        <w:fldChar w:fldCharType="end"/>
      </w:r>
    </w:p>
    <w:p w:rsidR="0055038A" w:rsidRPr="002D467A" w:rsidRDefault="0055038A" w:rsidP="0055038A">
      <w:pPr>
        <w:pStyle w:val="Nadpisytabulek"/>
      </w:pPr>
    </w:p>
    <w:p w:rsidR="00165C0E" w:rsidRPr="00165C0E" w:rsidRDefault="00165C0E" w:rsidP="00B15BAD">
      <w:pPr>
        <w:spacing w:line="360" w:lineRule="auto"/>
        <w:jc w:val="both"/>
        <w:rPr>
          <w:rFonts w:ascii="Arial" w:hAnsi="Arial" w:cs="Arial"/>
        </w:rPr>
      </w:pPr>
    </w:p>
    <w:p w:rsidR="007B25AD" w:rsidRDefault="007B25AD">
      <w:pPr>
        <w:rPr>
          <w:rFonts w:ascii="Arial" w:hAnsi="Arial" w:cs="Arial"/>
          <w:b/>
          <w:i/>
        </w:rPr>
      </w:pPr>
      <w:r>
        <w:rPr>
          <w:rFonts w:ascii="Arial" w:hAnsi="Arial" w:cs="Arial"/>
          <w:b/>
          <w:i/>
        </w:rPr>
        <w:br w:type="page"/>
      </w:r>
    </w:p>
    <w:p w:rsidR="006B4FD1" w:rsidRDefault="007B25AD" w:rsidP="008354B8">
      <w:pPr>
        <w:pStyle w:val="Hlavnkapitola"/>
        <w:numPr>
          <w:ilvl w:val="0"/>
          <w:numId w:val="0"/>
        </w:numPr>
      </w:pPr>
      <w:bookmarkStart w:id="124" w:name="_Toc349401893"/>
      <w:r>
        <w:t>Seznam příloh</w:t>
      </w:r>
      <w:bookmarkEnd w:id="124"/>
    </w:p>
    <w:p w:rsidR="00AB06B5" w:rsidRDefault="00AB06B5" w:rsidP="00B15BAD">
      <w:pPr>
        <w:spacing w:line="360" w:lineRule="auto"/>
        <w:jc w:val="both"/>
        <w:rPr>
          <w:rFonts w:ascii="Arial" w:hAnsi="Arial" w:cs="Arial"/>
        </w:rPr>
      </w:pPr>
      <w:r>
        <w:rPr>
          <w:rFonts w:ascii="Arial" w:hAnsi="Arial" w:cs="Arial"/>
        </w:rPr>
        <w:t>Dotazník pro strukturovaný rozhovor se zaměstnanci</w:t>
      </w:r>
    </w:p>
    <w:p w:rsidR="00AB06B5" w:rsidRDefault="00AB06B5" w:rsidP="00B15BAD">
      <w:pPr>
        <w:spacing w:line="360" w:lineRule="auto"/>
        <w:jc w:val="both"/>
        <w:rPr>
          <w:rFonts w:ascii="Arial" w:hAnsi="Arial" w:cs="Arial"/>
        </w:rPr>
      </w:pPr>
    </w:p>
    <w:p w:rsidR="007B25AD" w:rsidRPr="007B25AD" w:rsidRDefault="007B25AD" w:rsidP="00B15BAD">
      <w:pPr>
        <w:spacing w:line="360" w:lineRule="auto"/>
        <w:jc w:val="both"/>
        <w:rPr>
          <w:rFonts w:ascii="Arial" w:hAnsi="Arial" w:cs="Arial"/>
        </w:rPr>
      </w:pPr>
    </w:p>
    <w:sectPr w:rsidR="007B25AD" w:rsidRPr="007B25AD" w:rsidSect="000B0BD4">
      <w:footerReference w:type="default" r:id="rId28"/>
      <w:pgSz w:w="11906" w:h="16838"/>
      <w:pgMar w:top="1418" w:right="1985" w:bottom="1985" w:left="2552"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B5" w:rsidRDefault="00AB06B5" w:rsidP="00244F45">
      <w:pPr>
        <w:spacing w:after="0" w:line="240" w:lineRule="auto"/>
      </w:pPr>
      <w:r>
        <w:separator/>
      </w:r>
    </w:p>
  </w:endnote>
  <w:endnote w:type="continuationSeparator" w:id="0">
    <w:p w:rsidR="00AB06B5" w:rsidRDefault="00AB06B5" w:rsidP="00244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B5" w:rsidRDefault="00AB06B5">
    <w:pPr>
      <w:pStyle w:val="Zpat"/>
      <w:jc w:val="center"/>
    </w:pPr>
    <w:fldSimple w:instr=" PAGE   \* MERGEFORMAT ">
      <w:r w:rsidR="006B0ED4">
        <w:rPr>
          <w:noProof/>
        </w:rPr>
        <w:t>54</w:t>
      </w:r>
    </w:fldSimple>
  </w:p>
  <w:p w:rsidR="00AB06B5" w:rsidRDefault="00AB06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B5" w:rsidRDefault="00AB06B5" w:rsidP="00244F45">
      <w:pPr>
        <w:spacing w:after="0" w:line="240" w:lineRule="auto"/>
      </w:pPr>
      <w:r>
        <w:separator/>
      </w:r>
    </w:p>
  </w:footnote>
  <w:footnote w:type="continuationSeparator" w:id="0">
    <w:p w:rsidR="00AB06B5" w:rsidRDefault="00AB06B5" w:rsidP="00244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912"/>
    <w:multiLevelType w:val="hybridMultilevel"/>
    <w:tmpl w:val="85DA9A50"/>
    <w:lvl w:ilvl="0" w:tplc="AAC6FD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AB7402"/>
    <w:multiLevelType w:val="hybridMultilevel"/>
    <w:tmpl w:val="80501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5B59AE"/>
    <w:multiLevelType w:val="multilevel"/>
    <w:tmpl w:val="DECA8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1A1418"/>
    <w:multiLevelType w:val="hybridMultilevel"/>
    <w:tmpl w:val="47749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7E7FDA"/>
    <w:multiLevelType w:val="hybridMultilevel"/>
    <w:tmpl w:val="6186CBC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11371D0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5B037C8"/>
    <w:multiLevelType w:val="hybridMultilevel"/>
    <w:tmpl w:val="72408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2E537C"/>
    <w:multiLevelType w:val="hybridMultilevel"/>
    <w:tmpl w:val="F274F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943A4B"/>
    <w:multiLevelType w:val="hybridMultilevel"/>
    <w:tmpl w:val="346E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206DEF"/>
    <w:multiLevelType w:val="hybridMultilevel"/>
    <w:tmpl w:val="7B1088D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55278F9"/>
    <w:multiLevelType w:val="hybridMultilevel"/>
    <w:tmpl w:val="8EDAD3C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F17814"/>
    <w:multiLevelType w:val="hybridMultilevel"/>
    <w:tmpl w:val="BD9EFD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82796C"/>
    <w:multiLevelType w:val="hybridMultilevel"/>
    <w:tmpl w:val="E0D04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941C89"/>
    <w:multiLevelType w:val="hybridMultilevel"/>
    <w:tmpl w:val="ED764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766EDE"/>
    <w:multiLevelType w:val="hybridMultilevel"/>
    <w:tmpl w:val="EF60E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B43156"/>
    <w:multiLevelType w:val="hybridMultilevel"/>
    <w:tmpl w:val="FD12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FC16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104ED8"/>
    <w:multiLevelType w:val="hybridMultilevel"/>
    <w:tmpl w:val="06F66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4F0D05"/>
    <w:multiLevelType w:val="hybridMultilevel"/>
    <w:tmpl w:val="6F767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783AB8"/>
    <w:multiLevelType w:val="hybridMultilevel"/>
    <w:tmpl w:val="C208298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6A70D1"/>
    <w:multiLevelType w:val="hybridMultilevel"/>
    <w:tmpl w:val="A9628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CE5FF5"/>
    <w:multiLevelType w:val="hybridMultilevel"/>
    <w:tmpl w:val="2892C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47840DA"/>
    <w:multiLevelType w:val="hybridMultilevel"/>
    <w:tmpl w:val="53A07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4FE6108"/>
    <w:multiLevelType w:val="hybridMultilevel"/>
    <w:tmpl w:val="903CD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E446D5"/>
    <w:multiLevelType w:val="hybridMultilevel"/>
    <w:tmpl w:val="469AF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ACD2C03"/>
    <w:multiLevelType w:val="multilevel"/>
    <w:tmpl w:val="53EA8BE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986B13"/>
    <w:multiLevelType w:val="multilevel"/>
    <w:tmpl w:val="817835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C62615"/>
    <w:multiLevelType w:val="hybridMultilevel"/>
    <w:tmpl w:val="4DF2B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B53830"/>
    <w:multiLevelType w:val="hybridMultilevel"/>
    <w:tmpl w:val="8D021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FE4AE9"/>
    <w:multiLevelType w:val="hybridMultilevel"/>
    <w:tmpl w:val="17FEE2C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nsid w:val="65B35125"/>
    <w:multiLevelType w:val="multilevel"/>
    <w:tmpl w:val="ABD22A86"/>
    <w:lvl w:ilvl="0">
      <w:start w:val="1"/>
      <w:numFmt w:val="decimal"/>
      <w:pStyle w:val="Hlavnkapitola"/>
      <w:suff w:val="space"/>
      <w:lvlText w:val="%1."/>
      <w:lvlJc w:val="left"/>
      <w:pPr>
        <w:ind w:left="0" w:firstLine="0"/>
      </w:pPr>
      <w:rPr>
        <w:rFonts w:hint="default"/>
      </w:rPr>
    </w:lvl>
    <w:lvl w:ilvl="1">
      <w:start w:val="1"/>
      <w:numFmt w:val="decimal"/>
      <w:lvlRestart w:val="0"/>
      <w:pStyle w:val="Podkapitola"/>
      <w:suff w:val="space"/>
      <w:lvlText w:val="%1.%2."/>
      <w:lvlJc w:val="left"/>
      <w:pPr>
        <w:ind w:left="0" w:firstLine="0"/>
      </w:pPr>
      <w:rPr>
        <w:rFonts w:hint="default"/>
      </w:rPr>
    </w:lvl>
    <w:lvl w:ilvl="2">
      <w:start w:val="1"/>
      <w:numFmt w:val="decimal"/>
      <w:lvlRestart w:val="0"/>
      <w:pStyle w:val="Kapitola3rove"/>
      <w:suff w:val="space"/>
      <w:lvlText w:val="%1.%2.%3."/>
      <w:lvlJc w:val="left"/>
      <w:pPr>
        <w:ind w:left="0" w:firstLine="0"/>
      </w:pPr>
      <w:rPr>
        <w:rFonts w:hint="default"/>
      </w:rPr>
    </w:lvl>
    <w:lvl w:ilvl="3">
      <w:start w:val="1"/>
      <w:numFmt w:val="decimal"/>
      <w:lvlRestart w:val="0"/>
      <w:pStyle w:val="Kapitola4rovn"/>
      <w:suff w:val="space"/>
      <w:lvlText w:val="%1.%2.%3.%4."/>
      <w:lvlJc w:val="left"/>
      <w:pPr>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31">
    <w:nsid w:val="6688323D"/>
    <w:multiLevelType w:val="hybridMultilevel"/>
    <w:tmpl w:val="0C6AC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564634"/>
    <w:multiLevelType w:val="hybridMultilevel"/>
    <w:tmpl w:val="6A687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60D1774"/>
    <w:multiLevelType w:val="hybridMultilevel"/>
    <w:tmpl w:val="DF926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AC7325"/>
    <w:multiLevelType w:val="hybridMultilevel"/>
    <w:tmpl w:val="685AD99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nsid w:val="7FB17AB0"/>
    <w:multiLevelType w:val="hybridMultilevel"/>
    <w:tmpl w:val="E9CCD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33"/>
  </w:num>
  <w:num w:numId="3">
    <w:abstractNumId w:val="28"/>
  </w:num>
  <w:num w:numId="4">
    <w:abstractNumId w:val="32"/>
  </w:num>
  <w:num w:numId="5">
    <w:abstractNumId w:val="22"/>
  </w:num>
  <w:num w:numId="6">
    <w:abstractNumId w:val="6"/>
  </w:num>
  <w:num w:numId="7">
    <w:abstractNumId w:val="20"/>
  </w:num>
  <w:num w:numId="8">
    <w:abstractNumId w:val="13"/>
  </w:num>
  <w:num w:numId="9">
    <w:abstractNumId w:val="19"/>
  </w:num>
  <w:num w:numId="10">
    <w:abstractNumId w:val="10"/>
  </w:num>
  <w:num w:numId="11">
    <w:abstractNumId w:val="1"/>
  </w:num>
  <w:num w:numId="12">
    <w:abstractNumId w:val="4"/>
  </w:num>
  <w:num w:numId="13">
    <w:abstractNumId w:val="21"/>
  </w:num>
  <w:num w:numId="14">
    <w:abstractNumId w:val="9"/>
  </w:num>
  <w:num w:numId="15">
    <w:abstractNumId w:val="27"/>
  </w:num>
  <w:num w:numId="16">
    <w:abstractNumId w:val="8"/>
  </w:num>
  <w:num w:numId="17">
    <w:abstractNumId w:val="29"/>
  </w:num>
  <w:num w:numId="18">
    <w:abstractNumId w:val="3"/>
  </w:num>
  <w:num w:numId="19">
    <w:abstractNumId w:val="17"/>
  </w:num>
  <w:num w:numId="20">
    <w:abstractNumId w:val="7"/>
  </w:num>
  <w:num w:numId="21">
    <w:abstractNumId w:val="34"/>
  </w:num>
  <w:num w:numId="22">
    <w:abstractNumId w:val="11"/>
  </w:num>
  <w:num w:numId="23">
    <w:abstractNumId w:val="31"/>
  </w:num>
  <w:num w:numId="24">
    <w:abstractNumId w:val="23"/>
  </w:num>
  <w:num w:numId="25">
    <w:abstractNumId w:val="12"/>
  </w:num>
  <w:num w:numId="26">
    <w:abstractNumId w:val="18"/>
  </w:num>
  <w:num w:numId="27">
    <w:abstractNumId w:val="35"/>
  </w:num>
  <w:num w:numId="28">
    <w:abstractNumId w:val="24"/>
  </w:num>
  <w:num w:numId="29">
    <w:abstractNumId w:val="14"/>
  </w:num>
  <w:num w:numId="30">
    <w:abstractNumId w:val="16"/>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0"/>
  </w:num>
  <w:num w:numId="36">
    <w:abstractNumId w:val="25"/>
  </w:num>
  <w:num w:numId="37">
    <w:abstractNumId w:val="2"/>
  </w:num>
  <w:num w:numId="38">
    <w:abstractNumId w:val="2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9">
    <w:abstractNumId w:val="3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2648C"/>
    <w:rsid w:val="000031A8"/>
    <w:rsid w:val="00003503"/>
    <w:rsid w:val="000111E7"/>
    <w:rsid w:val="000130D2"/>
    <w:rsid w:val="0001396A"/>
    <w:rsid w:val="00021ED9"/>
    <w:rsid w:val="000224B6"/>
    <w:rsid w:val="00022C9B"/>
    <w:rsid w:val="00022CA3"/>
    <w:rsid w:val="00023E1C"/>
    <w:rsid w:val="00024058"/>
    <w:rsid w:val="00024591"/>
    <w:rsid w:val="00030EF2"/>
    <w:rsid w:val="000312BA"/>
    <w:rsid w:val="00031A0A"/>
    <w:rsid w:val="00032B47"/>
    <w:rsid w:val="00036818"/>
    <w:rsid w:val="00036A06"/>
    <w:rsid w:val="00037001"/>
    <w:rsid w:val="000376EE"/>
    <w:rsid w:val="00037D3C"/>
    <w:rsid w:val="0004027D"/>
    <w:rsid w:val="000407C6"/>
    <w:rsid w:val="00040E10"/>
    <w:rsid w:val="00042588"/>
    <w:rsid w:val="00045BAD"/>
    <w:rsid w:val="00045C47"/>
    <w:rsid w:val="00047A79"/>
    <w:rsid w:val="00047BFA"/>
    <w:rsid w:val="00054089"/>
    <w:rsid w:val="00054804"/>
    <w:rsid w:val="00054CB3"/>
    <w:rsid w:val="0006157B"/>
    <w:rsid w:val="00061DA3"/>
    <w:rsid w:val="00066417"/>
    <w:rsid w:val="000673E3"/>
    <w:rsid w:val="00072944"/>
    <w:rsid w:val="00072E05"/>
    <w:rsid w:val="00075A3E"/>
    <w:rsid w:val="0008145C"/>
    <w:rsid w:val="0008273A"/>
    <w:rsid w:val="00085068"/>
    <w:rsid w:val="00086C87"/>
    <w:rsid w:val="0009235C"/>
    <w:rsid w:val="00092646"/>
    <w:rsid w:val="00093C0E"/>
    <w:rsid w:val="00095DC1"/>
    <w:rsid w:val="00096CCF"/>
    <w:rsid w:val="000A0694"/>
    <w:rsid w:val="000A0E35"/>
    <w:rsid w:val="000A147A"/>
    <w:rsid w:val="000A29BD"/>
    <w:rsid w:val="000A4769"/>
    <w:rsid w:val="000A6033"/>
    <w:rsid w:val="000A69D9"/>
    <w:rsid w:val="000B0BD4"/>
    <w:rsid w:val="000B2B7E"/>
    <w:rsid w:val="000B5DF5"/>
    <w:rsid w:val="000B67E3"/>
    <w:rsid w:val="000B7596"/>
    <w:rsid w:val="000C0CFB"/>
    <w:rsid w:val="000C11B0"/>
    <w:rsid w:val="000C3A7C"/>
    <w:rsid w:val="000C5A83"/>
    <w:rsid w:val="000C6167"/>
    <w:rsid w:val="000D01C7"/>
    <w:rsid w:val="000D1CF4"/>
    <w:rsid w:val="000D2DA2"/>
    <w:rsid w:val="000D3129"/>
    <w:rsid w:val="000D6D6F"/>
    <w:rsid w:val="000E4929"/>
    <w:rsid w:val="000E7E6D"/>
    <w:rsid w:val="000F1027"/>
    <w:rsid w:val="000F277B"/>
    <w:rsid w:val="000F386F"/>
    <w:rsid w:val="000F4B44"/>
    <w:rsid w:val="000F625D"/>
    <w:rsid w:val="000F6C8E"/>
    <w:rsid w:val="0010040C"/>
    <w:rsid w:val="0010183B"/>
    <w:rsid w:val="00105668"/>
    <w:rsid w:val="00105E9B"/>
    <w:rsid w:val="00106270"/>
    <w:rsid w:val="001069E3"/>
    <w:rsid w:val="001103F2"/>
    <w:rsid w:val="0011050F"/>
    <w:rsid w:val="00123ECA"/>
    <w:rsid w:val="0012648C"/>
    <w:rsid w:val="00130089"/>
    <w:rsid w:val="00131E2A"/>
    <w:rsid w:val="001347A4"/>
    <w:rsid w:val="00134AAC"/>
    <w:rsid w:val="001359B2"/>
    <w:rsid w:val="00137A2D"/>
    <w:rsid w:val="00137FFD"/>
    <w:rsid w:val="00143975"/>
    <w:rsid w:val="00143A79"/>
    <w:rsid w:val="001461FD"/>
    <w:rsid w:val="00146DEA"/>
    <w:rsid w:val="00147995"/>
    <w:rsid w:val="00151050"/>
    <w:rsid w:val="001533E5"/>
    <w:rsid w:val="00155045"/>
    <w:rsid w:val="00156B7F"/>
    <w:rsid w:val="00163448"/>
    <w:rsid w:val="001657F4"/>
    <w:rsid w:val="00165C0E"/>
    <w:rsid w:val="00176BBA"/>
    <w:rsid w:val="00177B93"/>
    <w:rsid w:val="00185EAE"/>
    <w:rsid w:val="0019172F"/>
    <w:rsid w:val="0019344E"/>
    <w:rsid w:val="001945D7"/>
    <w:rsid w:val="00194B50"/>
    <w:rsid w:val="00197A25"/>
    <w:rsid w:val="001A095D"/>
    <w:rsid w:val="001A707C"/>
    <w:rsid w:val="001B0BA0"/>
    <w:rsid w:val="001B0BDD"/>
    <w:rsid w:val="001B2EF9"/>
    <w:rsid w:val="001B347B"/>
    <w:rsid w:val="001B3AB8"/>
    <w:rsid w:val="001C2BF0"/>
    <w:rsid w:val="001C5158"/>
    <w:rsid w:val="001C561C"/>
    <w:rsid w:val="001C7018"/>
    <w:rsid w:val="001D4A60"/>
    <w:rsid w:val="001D58CF"/>
    <w:rsid w:val="001D5D62"/>
    <w:rsid w:val="001E15B4"/>
    <w:rsid w:val="001E2E29"/>
    <w:rsid w:val="001E5969"/>
    <w:rsid w:val="001E6713"/>
    <w:rsid w:val="001E6F7D"/>
    <w:rsid w:val="001E785A"/>
    <w:rsid w:val="001F4FE0"/>
    <w:rsid w:val="002002E4"/>
    <w:rsid w:val="002026E6"/>
    <w:rsid w:val="00204CCF"/>
    <w:rsid w:val="00207466"/>
    <w:rsid w:val="00210BDA"/>
    <w:rsid w:val="00211F33"/>
    <w:rsid w:val="00217911"/>
    <w:rsid w:val="002242B6"/>
    <w:rsid w:val="0022476C"/>
    <w:rsid w:val="0022739F"/>
    <w:rsid w:val="00230B77"/>
    <w:rsid w:val="00231D99"/>
    <w:rsid w:val="00232136"/>
    <w:rsid w:val="002329C9"/>
    <w:rsid w:val="0023344E"/>
    <w:rsid w:val="00240A4A"/>
    <w:rsid w:val="002413AA"/>
    <w:rsid w:val="00244514"/>
    <w:rsid w:val="00244F45"/>
    <w:rsid w:val="002466B4"/>
    <w:rsid w:val="002470B3"/>
    <w:rsid w:val="00253FEB"/>
    <w:rsid w:val="0025607C"/>
    <w:rsid w:val="0025792D"/>
    <w:rsid w:val="002629F9"/>
    <w:rsid w:val="0026478B"/>
    <w:rsid w:val="0026535B"/>
    <w:rsid w:val="002702FE"/>
    <w:rsid w:val="00270AA4"/>
    <w:rsid w:val="002730FC"/>
    <w:rsid w:val="0027364A"/>
    <w:rsid w:val="00276F95"/>
    <w:rsid w:val="0027769C"/>
    <w:rsid w:val="00280833"/>
    <w:rsid w:val="0028182A"/>
    <w:rsid w:val="00282A60"/>
    <w:rsid w:val="00282AF5"/>
    <w:rsid w:val="0028431D"/>
    <w:rsid w:val="002902E8"/>
    <w:rsid w:val="00290644"/>
    <w:rsid w:val="00291D1F"/>
    <w:rsid w:val="002942DF"/>
    <w:rsid w:val="00294534"/>
    <w:rsid w:val="00294962"/>
    <w:rsid w:val="002A77BD"/>
    <w:rsid w:val="002B09DF"/>
    <w:rsid w:val="002B1DEC"/>
    <w:rsid w:val="002B20F3"/>
    <w:rsid w:val="002B23DF"/>
    <w:rsid w:val="002B270B"/>
    <w:rsid w:val="002B44FD"/>
    <w:rsid w:val="002B68D6"/>
    <w:rsid w:val="002C2DBB"/>
    <w:rsid w:val="002C5791"/>
    <w:rsid w:val="002D09A5"/>
    <w:rsid w:val="002D101F"/>
    <w:rsid w:val="002D300A"/>
    <w:rsid w:val="002D467A"/>
    <w:rsid w:val="002D70B0"/>
    <w:rsid w:val="002E0CD8"/>
    <w:rsid w:val="002E12FA"/>
    <w:rsid w:val="002E5448"/>
    <w:rsid w:val="002E792D"/>
    <w:rsid w:val="002F1002"/>
    <w:rsid w:val="002F1D90"/>
    <w:rsid w:val="002F3322"/>
    <w:rsid w:val="002F43DF"/>
    <w:rsid w:val="002F491A"/>
    <w:rsid w:val="002F4DD2"/>
    <w:rsid w:val="003025DB"/>
    <w:rsid w:val="00302CD9"/>
    <w:rsid w:val="00304742"/>
    <w:rsid w:val="00307286"/>
    <w:rsid w:val="0031056F"/>
    <w:rsid w:val="00312996"/>
    <w:rsid w:val="00317605"/>
    <w:rsid w:val="00317B08"/>
    <w:rsid w:val="003233C4"/>
    <w:rsid w:val="00325B37"/>
    <w:rsid w:val="00325F36"/>
    <w:rsid w:val="003265C8"/>
    <w:rsid w:val="00330BAF"/>
    <w:rsid w:val="00333E04"/>
    <w:rsid w:val="0033404E"/>
    <w:rsid w:val="0033549E"/>
    <w:rsid w:val="00335D93"/>
    <w:rsid w:val="0034040F"/>
    <w:rsid w:val="003419FE"/>
    <w:rsid w:val="003458FD"/>
    <w:rsid w:val="00346B69"/>
    <w:rsid w:val="003508C1"/>
    <w:rsid w:val="00355917"/>
    <w:rsid w:val="00355936"/>
    <w:rsid w:val="0036052D"/>
    <w:rsid w:val="00361CE7"/>
    <w:rsid w:val="00363303"/>
    <w:rsid w:val="00363660"/>
    <w:rsid w:val="003665E9"/>
    <w:rsid w:val="0037308A"/>
    <w:rsid w:val="0038423E"/>
    <w:rsid w:val="0039269C"/>
    <w:rsid w:val="00395612"/>
    <w:rsid w:val="00395A89"/>
    <w:rsid w:val="003A2588"/>
    <w:rsid w:val="003B0298"/>
    <w:rsid w:val="003B4212"/>
    <w:rsid w:val="003B4606"/>
    <w:rsid w:val="003B5679"/>
    <w:rsid w:val="003B7241"/>
    <w:rsid w:val="003C02F1"/>
    <w:rsid w:val="003C4626"/>
    <w:rsid w:val="003D0BCE"/>
    <w:rsid w:val="003D11B6"/>
    <w:rsid w:val="003D23A4"/>
    <w:rsid w:val="003D53A6"/>
    <w:rsid w:val="003D5E4C"/>
    <w:rsid w:val="003D73CE"/>
    <w:rsid w:val="003D7677"/>
    <w:rsid w:val="003E1D16"/>
    <w:rsid w:val="003E2077"/>
    <w:rsid w:val="003E2258"/>
    <w:rsid w:val="003E2EC9"/>
    <w:rsid w:val="003F1452"/>
    <w:rsid w:val="003F25D7"/>
    <w:rsid w:val="003F3EF8"/>
    <w:rsid w:val="003F57BB"/>
    <w:rsid w:val="003F6288"/>
    <w:rsid w:val="003F6981"/>
    <w:rsid w:val="00403562"/>
    <w:rsid w:val="00404501"/>
    <w:rsid w:val="0041121D"/>
    <w:rsid w:val="00413C7C"/>
    <w:rsid w:val="0041474A"/>
    <w:rsid w:val="00415CA4"/>
    <w:rsid w:val="00415F16"/>
    <w:rsid w:val="0041626E"/>
    <w:rsid w:val="004168B2"/>
    <w:rsid w:val="00417889"/>
    <w:rsid w:val="00420315"/>
    <w:rsid w:val="004222E5"/>
    <w:rsid w:val="004233AC"/>
    <w:rsid w:val="00423B2B"/>
    <w:rsid w:val="00430BFB"/>
    <w:rsid w:val="004318E3"/>
    <w:rsid w:val="004318FD"/>
    <w:rsid w:val="00431EB9"/>
    <w:rsid w:val="0043238D"/>
    <w:rsid w:val="00432A00"/>
    <w:rsid w:val="00433829"/>
    <w:rsid w:val="00435922"/>
    <w:rsid w:val="00442790"/>
    <w:rsid w:val="004430AF"/>
    <w:rsid w:val="00443A5A"/>
    <w:rsid w:val="00444C66"/>
    <w:rsid w:val="00447D36"/>
    <w:rsid w:val="00447F1F"/>
    <w:rsid w:val="00450419"/>
    <w:rsid w:val="00451398"/>
    <w:rsid w:val="00451746"/>
    <w:rsid w:val="004521BD"/>
    <w:rsid w:val="00452F6D"/>
    <w:rsid w:val="00457A49"/>
    <w:rsid w:val="00460954"/>
    <w:rsid w:val="00460C58"/>
    <w:rsid w:val="00465AFF"/>
    <w:rsid w:val="00466BA3"/>
    <w:rsid w:val="00467AB6"/>
    <w:rsid w:val="0047078D"/>
    <w:rsid w:val="00474D76"/>
    <w:rsid w:val="00476119"/>
    <w:rsid w:val="00477981"/>
    <w:rsid w:val="00477DA4"/>
    <w:rsid w:val="00485FBA"/>
    <w:rsid w:val="0049133F"/>
    <w:rsid w:val="0049324D"/>
    <w:rsid w:val="00497518"/>
    <w:rsid w:val="004A36A5"/>
    <w:rsid w:val="004A548E"/>
    <w:rsid w:val="004A549F"/>
    <w:rsid w:val="004A565C"/>
    <w:rsid w:val="004A696D"/>
    <w:rsid w:val="004A70BC"/>
    <w:rsid w:val="004A74D4"/>
    <w:rsid w:val="004A7A24"/>
    <w:rsid w:val="004B0B26"/>
    <w:rsid w:val="004B3A06"/>
    <w:rsid w:val="004B7A19"/>
    <w:rsid w:val="004B7E1C"/>
    <w:rsid w:val="004C032E"/>
    <w:rsid w:val="004C061C"/>
    <w:rsid w:val="004C4C27"/>
    <w:rsid w:val="004C5CDA"/>
    <w:rsid w:val="004C6C07"/>
    <w:rsid w:val="004C7A8A"/>
    <w:rsid w:val="004D0257"/>
    <w:rsid w:val="004D063A"/>
    <w:rsid w:val="004D0977"/>
    <w:rsid w:val="004D1AF0"/>
    <w:rsid w:val="004D2A14"/>
    <w:rsid w:val="004E3610"/>
    <w:rsid w:val="004E5312"/>
    <w:rsid w:val="004E5C81"/>
    <w:rsid w:val="004E7AF8"/>
    <w:rsid w:val="004F1185"/>
    <w:rsid w:val="004F1B14"/>
    <w:rsid w:val="004F3DF8"/>
    <w:rsid w:val="004F4659"/>
    <w:rsid w:val="004F7F77"/>
    <w:rsid w:val="00503BAF"/>
    <w:rsid w:val="00503FAA"/>
    <w:rsid w:val="00507AF9"/>
    <w:rsid w:val="00512FF9"/>
    <w:rsid w:val="0051699A"/>
    <w:rsid w:val="005179EE"/>
    <w:rsid w:val="00524EA6"/>
    <w:rsid w:val="00525C21"/>
    <w:rsid w:val="00527DE4"/>
    <w:rsid w:val="00530E23"/>
    <w:rsid w:val="005312D9"/>
    <w:rsid w:val="0053493E"/>
    <w:rsid w:val="00537C5E"/>
    <w:rsid w:val="00540204"/>
    <w:rsid w:val="00541DCF"/>
    <w:rsid w:val="0054483B"/>
    <w:rsid w:val="00544E4D"/>
    <w:rsid w:val="00547BD9"/>
    <w:rsid w:val="0055038A"/>
    <w:rsid w:val="005521F5"/>
    <w:rsid w:val="00553DED"/>
    <w:rsid w:val="005563DF"/>
    <w:rsid w:val="00557484"/>
    <w:rsid w:val="00560DD9"/>
    <w:rsid w:val="00561210"/>
    <w:rsid w:val="00561FC6"/>
    <w:rsid w:val="005628F3"/>
    <w:rsid w:val="00563027"/>
    <w:rsid w:val="00564E17"/>
    <w:rsid w:val="005656F9"/>
    <w:rsid w:val="00567812"/>
    <w:rsid w:val="00572127"/>
    <w:rsid w:val="00575047"/>
    <w:rsid w:val="005805B1"/>
    <w:rsid w:val="00580741"/>
    <w:rsid w:val="0058394F"/>
    <w:rsid w:val="00586910"/>
    <w:rsid w:val="005908FA"/>
    <w:rsid w:val="005940F0"/>
    <w:rsid w:val="005942AC"/>
    <w:rsid w:val="00594BE5"/>
    <w:rsid w:val="005962EC"/>
    <w:rsid w:val="005A1381"/>
    <w:rsid w:val="005A39F3"/>
    <w:rsid w:val="005A5DE3"/>
    <w:rsid w:val="005A7095"/>
    <w:rsid w:val="005A754B"/>
    <w:rsid w:val="005A75F5"/>
    <w:rsid w:val="005B0492"/>
    <w:rsid w:val="005B2A62"/>
    <w:rsid w:val="005B3D3A"/>
    <w:rsid w:val="005C4A2D"/>
    <w:rsid w:val="005D5913"/>
    <w:rsid w:val="005D6FC8"/>
    <w:rsid w:val="005E1A0C"/>
    <w:rsid w:val="005E5508"/>
    <w:rsid w:val="005F0E09"/>
    <w:rsid w:val="005F4937"/>
    <w:rsid w:val="005F49A1"/>
    <w:rsid w:val="005F54A4"/>
    <w:rsid w:val="00601E8D"/>
    <w:rsid w:val="006040EB"/>
    <w:rsid w:val="00604BC0"/>
    <w:rsid w:val="00606F10"/>
    <w:rsid w:val="006071FF"/>
    <w:rsid w:val="0061049A"/>
    <w:rsid w:val="00623A36"/>
    <w:rsid w:val="00623EFA"/>
    <w:rsid w:val="00625DDA"/>
    <w:rsid w:val="0063131C"/>
    <w:rsid w:val="00631665"/>
    <w:rsid w:val="00632B55"/>
    <w:rsid w:val="0063367B"/>
    <w:rsid w:val="00634207"/>
    <w:rsid w:val="0064114F"/>
    <w:rsid w:val="00653EC8"/>
    <w:rsid w:val="006549FF"/>
    <w:rsid w:val="00654D65"/>
    <w:rsid w:val="006579D2"/>
    <w:rsid w:val="006602D1"/>
    <w:rsid w:val="00661BCB"/>
    <w:rsid w:val="006633D0"/>
    <w:rsid w:val="006633D2"/>
    <w:rsid w:val="006635F1"/>
    <w:rsid w:val="00664B25"/>
    <w:rsid w:val="0066747E"/>
    <w:rsid w:val="00667C9F"/>
    <w:rsid w:val="006708F6"/>
    <w:rsid w:val="00672F09"/>
    <w:rsid w:val="00675F0D"/>
    <w:rsid w:val="00682119"/>
    <w:rsid w:val="00687462"/>
    <w:rsid w:val="00691D3F"/>
    <w:rsid w:val="00693378"/>
    <w:rsid w:val="00693B4B"/>
    <w:rsid w:val="00695967"/>
    <w:rsid w:val="00697BD0"/>
    <w:rsid w:val="006A274D"/>
    <w:rsid w:val="006A2FC1"/>
    <w:rsid w:val="006A44F8"/>
    <w:rsid w:val="006A5966"/>
    <w:rsid w:val="006A6510"/>
    <w:rsid w:val="006B03E1"/>
    <w:rsid w:val="006B0ED4"/>
    <w:rsid w:val="006B2819"/>
    <w:rsid w:val="006B32F7"/>
    <w:rsid w:val="006B3BE3"/>
    <w:rsid w:val="006B4FD1"/>
    <w:rsid w:val="006B53A3"/>
    <w:rsid w:val="006B574E"/>
    <w:rsid w:val="006B644B"/>
    <w:rsid w:val="006C16B7"/>
    <w:rsid w:val="006C23AD"/>
    <w:rsid w:val="006C3B5E"/>
    <w:rsid w:val="006C4457"/>
    <w:rsid w:val="006C482E"/>
    <w:rsid w:val="006D272F"/>
    <w:rsid w:val="006D2E1D"/>
    <w:rsid w:val="006D3C4D"/>
    <w:rsid w:val="006D480D"/>
    <w:rsid w:val="006D5A0E"/>
    <w:rsid w:val="006D6FB7"/>
    <w:rsid w:val="006E2C29"/>
    <w:rsid w:val="006E60A2"/>
    <w:rsid w:val="006E6F68"/>
    <w:rsid w:val="006F23A0"/>
    <w:rsid w:val="006F4AC0"/>
    <w:rsid w:val="006F5BE2"/>
    <w:rsid w:val="0070118D"/>
    <w:rsid w:val="007024BF"/>
    <w:rsid w:val="00703C97"/>
    <w:rsid w:val="007104E8"/>
    <w:rsid w:val="007107A3"/>
    <w:rsid w:val="0071096D"/>
    <w:rsid w:val="0071171D"/>
    <w:rsid w:val="00711F8E"/>
    <w:rsid w:val="007128C9"/>
    <w:rsid w:val="007149E2"/>
    <w:rsid w:val="00714DB8"/>
    <w:rsid w:val="00715312"/>
    <w:rsid w:val="00720CB3"/>
    <w:rsid w:val="00724301"/>
    <w:rsid w:val="0072529E"/>
    <w:rsid w:val="00730C3E"/>
    <w:rsid w:val="00730CA1"/>
    <w:rsid w:val="00733402"/>
    <w:rsid w:val="00734E70"/>
    <w:rsid w:val="00740F39"/>
    <w:rsid w:val="00741744"/>
    <w:rsid w:val="00741E59"/>
    <w:rsid w:val="00743D73"/>
    <w:rsid w:val="00745C10"/>
    <w:rsid w:val="00746DF4"/>
    <w:rsid w:val="00746EDB"/>
    <w:rsid w:val="007477E1"/>
    <w:rsid w:val="00753E06"/>
    <w:rsid w:val="007541B8"/>
    <w:rsid w:val="0075436B"/>
    <w:rsid w:val="007612A6"/>
    <w:rsid w:val="0076135F"/>
    <w:rsid w:val="00762209"/>
    <w:rsid w:val="00763B7A"/>
    <w:rsid w:val="007648E5"/>
    <w:rsid w:val="00766256"/>
    <w:rsid w:val="007666F4"/>
    <w:rsid w:val="0077009D"/>
    <w:rsid w:val="00777BE2"/>
    <w:rsid w:val="00780401"/>
    <w:rsid w:val="00787644"/>
    <w:rsid w:val="0079128B"/>
    <w:rsid w:val="007915A1"/>
    <w:rsid w:val="007925C1"/>
    <w:rsid w:val="00794ADC"/>
    <w:rsid w:val="007954FC"/>
    <w:rsid w:val="007955F1"/>
    <w:rsid w:val="007A11D1"/>
    <w:rsid w:val="007A4EE1"/>
    <w:rsid w:val="007A5FDC"/>
    <w:rsid w:val="007A62FA"/>
    <w:rsid w:val="007A660B"/>
    <w:rsid w:val="007B06A1"/>
    <w:rsid w:val="007B18B5"/>
    <w:rsid w:val="007B25AD"/>
    <w:rsid w:val="007B6529"/>
    <w:rsid w:val="007C2621"/>
    <w:rsid w:val="007C320E"/>
    <w:rsid w:val="007C7FF2"/>
    <w:rsid w:val="007D0C04"/>
    <w:rsid w:val="007D43E3"/>
    <w:rsid w:val="007D5045"/>
    <w:rsid w:val="007D620F"/>
    <w:rsid w:val="007E16B7"/>
    <w:rsid w:val="007E203F"/>
    <w:rsid w:val="007E3818"/>
    <w:rsid w:val="007E584F"/>
    <w:rsid w:val="007F0370"/>
    <w:rsid w:val="007F2A96"/>
    <w:rsid w:val="007F7777"/>
    <w:rsid w:val="00801AFB"/>
    <w:rsid w:val="008042A3"/>
    <w:rsid w:val="008066CA"/>
    <w:rsid w:val="00814A7C"/>
    <w:rsid w:val="00815165"/>
    <w:rsid w:val="00815BDB"/>
    <w:rsid w:val="00816BB1"/>
    <w:rsid w:val="00817660"/>
    <w:rsid w:val="00822B28"/>
    <w:rsid w:val="00823997"/>
    <w:rsid w:val="008246C9"/>
    <w:rsid w:val="008247B6"/>
    <w:rsid w:val="00824C12"/>
    <w:rsid w:val="00825594"/>
    <w:rsid w:val="008274EF"/>
    <w:rsid w:val="00827E7C"/>
    <w:rsid w:val="00833F36"/>
    <w:rsid w:val="0083461C"/>
    <w:rsid w:val="00834CEF"/>
    <w:rsid w:val="008354B8"/>
    <w:rsid w:val="008371DA"/>
    <w:rsid w:val="0084267F"/>
    <w:rsid w:val="0085300E"/>
    <w:rsid w:val="008532EC"/>
    <w:rsid w:val="00854DD0"/>
    <w:rsid w:val="00855F19"/>
    <w:rsid w:val="008575AD"/>
    <w:rsid w:val="00861A4E"/>
    <w:rsid w:val="00862EEF"/>
    <w:rsid w:val="008660CF"/>
    <w:rsid w:val="008666F5"/>
    <w:rsid w:val="00870679"/>
    <w:rsid w:val="00872188"/>
    <w:rsid w:val="008736E0"/>
    <w:rsid w:val="00875718"/>
    <w:rsid w:val="00875734"/>
    <w:rsid w:val="00880239"/>
    <w:rsid w:val="00890CA8"/>
    <w:rsid w:val="00890CBC"/>
    <w:rsid w:val="008A0D45"/>
    <w:rsid w:val="008A1D67"/>
    <w:rsid w:val="008A1F22"/>
    <w:rsid w:val="008A2727"/>
    <w:rsid w:val="008A46E4"/>
    <w:rsid w:val="008A48C6"/>
    <w:rsid w:val="008A4BF4"/>
    <w:rsid w:val="008A6B01"/>
    <w:rsid w:val="008A758A"/>
    <w:rsid w:val="008B09CE"/>
    <w:rsid w:val="008B2A1E"/>
    <w:rsid w:val="008B2E49"/>
    <w:rsid w:val="008B5FDA"/>
    <w:rsid w:val="008B6154"/>
    <w:rsid w:val="008B6529"/>
    <w:rsid w:val="008C0E62"/>
    <w:rsid w:val="008C5FAC"/>
    <w:rsid w:val="008C751B"/>
    <w:rsid w:val="008C7573"/>
    <w:rsid w:val="008D77C3"/>
    <w:rsid w:val="008E18DD"/>
    <w:rsid w:val="008E4075"/>
    <w:rsid w:val="008F0EA7"/>
    <w:rsid w:val="008F2581"/>
    <w:rsid w:val="008F423C"/>
    <w:rsid w:val="008F481C"/>
    <w:rsid w:val="00901B95"/>
    <w:rsid w:val="00902B7A"/>
    <w:rsid w:val="00906241"/>
    <w:rsid w:val="009067E9"/>
    <w:rsid w:val="00906D5D"/>
    <w:rsid w:val="00906EFB"/>
    <w:rsid w:val="00910C9A"/>
    <w:rsid w:val="009119A2"/>
    <w:rsid w:val="00914DEE"/>
    <w:rsid w:val="0092515D"/>
    <w:rsid w:val="00926FE1"/>
    <w:rsid w:val="0092749D"/>
    <w:rsid w:val="0093034B"/>
    <w:rsid w:val="00930FB1"/>
    <w:rsid w:val="00931569"/>
    <w:rsid w:val="00931584"/>
    <w:rsid w:val="00940493"/>
    <w:rsid w:val="009426E5"/>
    <w:rsid w:val="00942B10"/>
    <w:rsid w:val="0094412D"/>
    <w:rsid w:val="009456B6"/>
    <w:rsid w:val="0094638F"/>
    <w:rsid w:val="00950EE4"/>
    <w:rsid w:val="00951052"/>
    <w:rsid w:val="00952235"/>
    <w:rsid w:val="009523D2"/>
    <w:rsid w:val="00954C51"/>
    <w:rsid w:val="00956029"/>
    <w:rsid w:val="00956E37"/>
    <w:rsid w:val="00960E87"/>
    <w:rsid w:val="00962B0A"/>
    <w:rsid w:val="00966375"/>
    <w:rsid w:val="00970C8B"/>
    <w:rsid w:val="00971D0A"/>
    <w:rsid w:val="0097250D"/>
    <w:rsid w:val="009737AE"/>
    <w:rsid w:val="009764E8"/>
    <w:rsid w:val="00977B6C"/>
    <w:rsid w:val="00980E93"/>
    <w:rsid w:val="00982019"/>
    <w:rsid w:val="00984017"/>
    <w:rsid w:val="00985B42"/>
    <w:rsid w:val="00992553"/>
    <w:rsid w:val="00992975"/>
    <w:rsid w:val="00994170"/>
    <w:rsid w:val="009A0AEF"/>
    <w:rsid w:val="009A242B"/>
    <w:rsid w:val="009A3640"/>
    <w:rsid w:val="009A3A3F"/>
    <w:rsid w:val="009A3BA1"/>
    <w:rsid w:val="009A71F7"/>
    <w:rsid w:val="009A7577"/>
    <w:rsid w:val="009B1F6A"/>
    <w:rsid w:val="009B2C77"/>
    <w:rsid w:val="009B5B48"/>
    <w:rsid w:val="009B636C"/>
    <w:rsid w:val="009C10F1"/>
    <w:rsid w:val="009C39B1"/>
    <w:rsid w:val="009C48A8"/>
    <w:rsid w:val="009C6118"/>
    <w:rsid w:val="009C6122"/>
    <w:rsid w:val="009D04E2"/>
    <w:rsid w:val="009D10F2"/>
    <w:rsid w:val="009D22A8"/>
    <w:rsid w:val="009D259A"/>
    <w:rsid w:val="009D5597"/>
    <w:rsid w:val="009D782C"/>
    <w:rsid w:val="009E2850"/>
    <w:rsid w:val="009E51BB"/>
    <w:rsid w:val="009E71FA"/>
    <w:rsid w:val="009F0016"/>
    <w:rsid w:val="009F2976"/>
    <w:rsid w:val="00A00220"/>
    <w:rsid w:val="00A03D90"/>
    <w:rsid w:val="00A1012D"/>
    <w:rsid w:val="00A11363"/>
    <w:rsid w:val="00A13806"/>
    <w:rsid w:val="00A152AA"/>
    <w:rsid w:val="00A16ACB"/>
    <w:rsid w:val="00A21C9C"/>
    <w:rsid w:val="00A21F3B"/>
    <w:rsid w:val="00A22D0B"/>
    <w:rsid w:val="00A2305D"/>
    <w:rsid w:val="00A230CF"/>
    <w:rsid w:val="00A279B5"/>
    <w:rsid w:val="00A3625A"/>
    <w:rsid w:val="00A40835"/>
    <w:rsid w:val="00A40F0E"/>
    <w:rsid w:val="00A46AA6"/>
    <w:rsid w:val="00A46E4E"/>
    <w:rsid w:val="00A54500"/>
    <w:rsid w:val="00A55689"/>
    <w:rsid w:val="00A559A1"/>
    <w:rsid w:val="00A5712A"/>
    <w:rsid w:val="00A57F94"/>
    <w:rsid w:val="00A64218"/>
    <w:rsid w:val="00A709E8"/>
    <w:rsid w:val="00A71E1D"/>
    <w:rsid w:val="00A723A0"/>
    <w:rsid w:val="00A752E2"/>
    <w:rsid w:val="00A8312F"/>
    <w:rsid w:val="00A84185"/>
    <w:rsid w:val="00A862E7"/>
    <w:rsid w:val="00A915DD"/>
    <w:rsid w:val="00A930E1"/>
    <w:rsid w:val="00AA1E37"/>
    <w:rsid w:val="00AB06B5"/>
    <w:rsid w:val="00AB11AF"/>
    <w:rsid w:val="00AB120E"/>
    <w:rsid w:val="00AB2206"/>
    <w:rsid w:val="00AB3538"/>
    <w:rsid w:val="00AB35ED"/>
    <w:rsid w:val="00AB4D13"/>
    <w:rsid w:val="00AB6F81"/>
    <w:rsid w:val="00AB700D"/>
    <w:rsid w:val="00AC016D"/>
    <w:rsid w:val="00AC0A65"/>
    <w:rsid w:val="00AC380F"/>
    <w:rsid w:val="00AC415F"/>
    <w:rsid w:val="00AC4638"/>
    <w:rsid w:val="00AC5499"/>
    <w:rsid w:val="00AC57F5"/>
    <w:rsid w:val="00AC652E"/>
    <w:rsid w:val="00AC78B8"/>
    <w:rsid w:val="00AD0706"/>
    <w:rsid w:val="00AD4B04"/>
    <w:rsid w:val="00AD4B49"/>
    <w:rsid w:val="00AE36A2"/>
    <w:rsid w:val="00AE46DC"/>
    <w:rsid w:val="00AE5B8C"/>
    <w:rsid w:val="00AF0DE0"/>
    <w:rsid w:val="00AF2664"/>
    <w:rsid w:val="00AF34B7"/>
    <w:rsid w:val="00AF4FBB"/>
    <w:rsid w:val="00AF5096"/>
    <w:rsid w:val="00AF5266"/>
    <w:rsid w:val="00B10F8C"/>
    <w:rsid w:val="00B15BAD"/>
    <w:rsid w:val="00B15CC3"/>
    <w:rsid w:val="00B21068"/>
    <w:rsid w:val="00B21A5A"/>
    <w:rsid w:val="00B21DE8"/>
    <w:rsid w:val="00B24739"/>
    <w:rsid w:val="00B25EEC"/>
    <w:rsid w:val="00B30C64"/>
    <w:rsid w:val="00B40796"/>
    <w:rsid w:val="00B44784"/>
    <w:rsid w:val="00B4503E"/>
    <w:rsid w:val="00B46E7A"/>
    <w:rsid w:val="00B54B32"/>
    <w:rsid w:val="00B576BD"/>
    <w:rsid w:val="00B57A34"/>
    <w:rsid w:val="00B60C3E"/>
    <w:rsid w:val="00B60D59"/>
    <w:rsid w:val="00B61933"/>
    <w:rsid w:val="00B6193F"/>
    <w:rsid w:val="00B63FEE"/>
    <w:rsid w:val="00B66289"/>
    <w:rsid w:val="00B66F6B"/>
    <w:rsid w:val="00B673E4"/>
    <w:rsid w:val="00B67E25"/>
    <w:rsid w:val="00B70068"/>
    <w:rsid w:val="00B73CDB"/>
    <w:rsid w:val="00B7479E"/>
    <w:rsid w:val="00B75185"/>
    <w:rsid w:val="00B818A1"/>
    <w:rsid w:val="00B81E45"/>
    <w:rsid w:val="00B81E96"/>
    <w:rsid w:val="00B82BC7"/>
    <w:rsid w:val="00B831DE"/>
    <w:rsid w:val="00B8335E"/>
    <w:rsid w:val="00B8620A"/>
    <w:rsid w:val="00B91D1D"/>
    <w:rsid w:val="00B93AB6"/>
    <w:rsid w:val="00B94C33"/>
    <w:rsid w:val="00BA12B9"/>
    <w:rsid w:val="00BA17BB"/>
    <w:rsid w:val="00BA220B"/>
    <w:rsid w:val="00BA5315"/>
    <w:rsid w:val="00BA60BB"/>
    <w:rsid w:val="00BB1174"/>
    <w:rsid w:val="00BB11BD"/>
    <w:rsid w:val="00BB5457"/>
    <w:rsid w:val="00BC14B2"/>
    <w:rsid w:val="00BC40D6"/>
    <w:rsid w:val="00BC594B"/>
    <w:rsid w:val="00BC6BC2"/>
    <w:rsid w:val="00BC7801"/>
    <w:rsid w:val="00BC7FBD"/>
    <w:rsid w:val="00BD0C09"/>
    <w:rsid w:val="00BD5484"/>
    <w:rsid w:val="00BD6A92"/>
    <w:rsid w:val="00BD7229"/>
    <w:rsid w:val="00BE080B"/>
    <w:rsid w:val="00BE2DC7"/>
    <w:rsid w:val="00BF5696"/>
    <w:rsid w:val="00C0022D"/>
    <w:rsid w:val="00C01F57"/>
    <w:rsid w:val="00C031B4"/>
    <w:rsid w:val="00C04578"/>
    <w:rsid w:val="00C079A3"/>
    <w:rsid w:val="00C11B0C"/>
    <w:rsid w:val="00C141B7"/>
    <w:rsid w:val="00C17CBF"/>
    <w:rsid w:val="00C232BA"/>
    <w:rsid w:val="00C26CF9"/>
    <w:rsid w:val="00C32284"/>
    <w:rsid w:val="00C3298E"/>
    <w:rsid w:val="00C32C44"/>
    <w:rsid w:val="00C32DBA"/>
    <w:rsid w:val="00C33215"/>
    <w:rsid w:val="00C333C6"/>
    <w:rsid w:val="00C43FF4"/>
    <w:rsid w:val="00C442F6"/>
    <w:rsid w:val="00C450F4"/>
    <w:rsid w:val="00C45553"/>
    <w:rsid w:val="00C46F0B"/>
    <w:rsid w:val="00C47177"/>
    <w:rsid w:val="00C53EEB"/>
    <w:rsid w:val="00C557CD"/>
    <w:rsid w:val="00C563B1"/>
    <w:rsid w:val="00C5784C"/>
    <w:rsid w:val="00C644A4"/>
    <w:rsid w:val="00C675AD"/>
    <w:rsid w:val="00C67B35"/>
    <w:rsid w:val="00C722F1"/>
    <w:rsid w:val="00C73338"/>
    <w:rsid w:val="00C744D0"/>
    <w:rsid w:val="00C838DD"/>
    <w:rsid w:val="00C84EF0"/>
    <w:rsid w:val="00C911F1"/>
    <w:rsid w:val="00C939C0"/>
    <w:rsid w:val="00CA05E0"/>
    <w:rsid w:val="00CA1F4E"/>
    <w:rsid w:val="00CA268B"/>
    <w:rsid w:val="00CB61EC"/>
    <w:rsid w:val="00CB683B"/>
    <w:rsid w:val="00CB7CDA"/>
    <w:rsid w:val="00CC039E"/>
    <w:rsid w:val="00CC1BEF"/>
    <w:rsid w:val="00CC2E15"/>
    <w:rsid w:val="00CC343F"/>
    <w:rsid w:val="00CC49EB"/>
    <w:rsid w:val="00CC7E28"/>
    <w:rsid w:val="00CD12BB"/>
    <w:rsid w:val="00CE7E46"/>
    <w:rsid w:val="00CF0812"/>
    <w:rsid w:val="00CF0E36"/>
    <w:rsid w:val="00CF1E2E"/>
    <w:rsid w:val="00CF51C1"/>
    <w:rsid w:val="00CF6C56"/>
    <w:rsid w:val="00D0047E"/>
    <w:rsid w:val="00D02652"/>
    <w:rsid w:val="00D031A6"/>
    <w:rsid w:val="00D069FC"/>
    <w:rsid w:val="00D06ACA"/>
    <w:rsid w:val="00D13871"/>
    <w:rsid w:val="00D143BE"/>
    <w:rsid w:val="00D14843"/>
    <w:rsid w:val="00D17144"/>
    <w:rsid w:val="00D22201"/>
    <w:rsid w:val="00D25316"/>
    <w:rsid w:val="00D279AB"/>
    <w:rsid w:val="00D27CBC"/>
    <w:rsid w:val="00D373BD"/>
    <w:rsid w:val="00D42029"/>
    <w:rsid w:val="00D423A3"/>
    <w:rsid w:val="00D46714"/>
    <w:rsid w:val="00D477B8"/>
    <w:rsid w:val="00D47E91"/>
    <w:rsid w:val="00D5045C"/>
    <w:rsid w:val="00D530B3"/>
    <w:rsid w:val="00D533E3"/>
    <w:rsid w:val="00D5793E"/>
    <w:rsid w:val="00D62993"/>
    <w:rsid w:val="00D643D3"/>
    <w:rsid w:val="00D664D5"/>
    <w:rsid w:val="00D66CEA"/>
    <w:rsid w:val="00D73F8D"/>
    <w:rsid w:val="00D74E00"/>
    <w:rsid w:val="00D77A1D"/>
    <w:rsid w:val="00D80571"/>
    <w:rsid w:val="00D82BFD"/>
    <w:rsid w:val="00D8457B"/>
    <w:rsid w:val="00D84B72"/>
    <w:rsid w:val="00D84F70"/>
    <w:rsid w:val="00D851A9"/>
    <w:rsid w:val="00D87019"/>
    <w:rsid w:val="00D917ED"/>
    <w:rsid w:val="00D9262A"/>
    <w:rsid w:val="00D95EB8"/>
    <w:rsid w:val="00DA186B"/>
    <w:rsid w:val="00DA27B2"/>
    <w:rsid w:val="00DA6BD8"/>
    <w:rsid w:val="00DB185A"/>
    <w:rsid w:val="00DB1D4B"/>
    <w:rsid w:val="00DB7289"/>
    <w:rsid w:val="00DC3370"/>
    <w:rsid w:val="00DC45DC"/>
    <w:rsid w:val="00DC550F"/>
    <w:rsid w:val="00DC6B3E"/>
    <w:rsid w:val="00DD130F"/>
    <w:rsid w:val="00DD319F"/>
    <w:rsid w:val="00DD7009"/>
    <w:rsid w:val="00DE1D48"/>
    <w:rsid w:val="00DE35F5"/>
    <w:rsid w:val="00DF5470"/>
    <w:rsid w:val="00E011AB"/>
    <w:rsid w:val="00E01283"/>
    <w:rsid w:val="00E0255E"/>
    <w:rsid w:val="00E03CE8"/>
    <w:rsid w:val="00E0762C"/>
    <w:rsid w:val="00E10CB5"/>
    <w:rsid w:val="00E121C5"/>
    <w:rsid w:val="00E143AB"/>
    <w:rsid w:val="00E15A0C"/>
    <w:rsid w:val="00E203CC"/>
    <w:rsid w:val="00E219FD"/>
    <w:rsid w:val="00E24B69"/>
    <w:rsid w:val="00E2720D"/>
    <w:rsid w:val="00E304BE"/>
    <w:rsid w:val="00E34326"/>
    <w:rsid w:val="00E34D5B"/>
    <w:rsid w:val="00E37142"/>
    <w:rsid w:val="00E4654B"/>
    <w:rsid w:val="00E469AA"/>
    <w:rsid w:val="00E53495"/>
    <w:rsid w:val="00E54244"/>
    <w:rsid w:val="00E5705B"/>
    <w:rsid w:val="00E57D89"/>
    <w:rsid w:val="00E57FF6"/>
    <w:rsid w:val="00E61D2C"/>
    <w:rsid w:val="00E63688"/>
    <w:rsid w:val="00E657F3"/>
    <w:rsid w:val="00E670EB"/>
    <w:rsid w:val="00E8154C"/>
    <w:rsid w:val="00E8261D"/>
    <w:rsid w:val="00E838E9"/>
    <w:rsid w:val="00E8653B"/>
    <w:rsid w:val="00E90E44"/>
    <w:rsid w:val="00E91C56"/>
    <w:rsid w:val="00E9215E"/>
    <w:rsid w:val="00E921AF"/>
    <w:rsid w:val="00E94933"/>
    <w:rsid w:val="00EA2EEF"/>
    <w:rsid w:val="00EA4BD0"/>
    <w:rsid w:val="00EA705E"/>
    <w:rsid w:val="00EA7105"/>
    <w:rsid w:val="00EA77A6"/>
    <w:rsid w:val="00EA7A51"/>
    <w:rsid w:val="00EB1436"/>
    <w:rsid w:val="00EB1644"/>
    <w:rsid w:val="00EB1891"/>
    <w:rsid w:val="00EB1B38"/>
    <w:rsid w:val="00EB71E4"/>
    <w:rsid w:val="00EC2230"/>
    <w:rsid w:val="00EC407A"/>
    <w:rsid w:val="00ED1ADE"/>
    <w:rsid w:val="00ED2ACD"/>
    <w:rsid w:val="00ED30F6"/>
    <w:rsid w:val="00ED441E"/>
    <w:rsid w:val="00ED582B"/>
    <w:rsid w:val="00ED6B0A"/>
    <w:rsid w:val="00EE2CCD"/>
    <w:rsid w:val="00EE30EE"/>
    <w:rsid w:val="00EF0607"/>
    <w:rsid w:val="00EF0CDE"/>
    <w:rsid w:val="00EF1EC6"/>
    <w:rsid w:val="00EF2EF3"/>
    <w:rsid w:val="00EF4D30"/>
    <w:rsid w:val="00EF67AD"/>
    <w:rsid w:val="00EF6BC3"/>
    <w:rsid w:val="00EF7748"/>
    <w:rsid w:val="00F01A16"/>
    <w:rsid w:val="00F03B7E"/>
    <w:rsid w:val="00F077CA"/>
    <w:rsid w:val="00F12A6A"/>
    <w:rsid w:val="00F146B3"/>
    <w:rsid w:val="00F15C25"/>
    <w:rsid w:val="00F1701C"/>
    <w:rsid w:val="00F17C14"/>
    <w:rsid w:val="00F2000B"/>
    <w:rsid w:val="00F202E2"/>
    <w:rsid w:val="00F20D9E"/>
    <w:rsid w:val="00F213B3"/>
    <w:rsid w:val="00F21D3C"/>
    <w:rsid w:val="00F22649"/>
    <w:rsid w:val="00F2312D"/>
    <w:rsid w:val="00F25A84"/>
    <w:rsid w:val="00F270B9"/>
    <w:rsid w:val="00F31543"/>
    <w:rsid w:val="00F362DF"/>
    <w:rsid w:val="00F4082F"/>
    <w:rsid w:val="00F427B0"/>
    <w:rsid w:val="00F438DB"/>
    <w:rsid w:val="00F479E7"/>
    <w:rsid w:val="00F47E3A"/>
    <w:rsid w:val="00F51C9E"/>
    <w:rsid w:val="00F52D95"/>
    <w:rsid w:val="00F53471"/>
    <w:rsid w:val="00F5492C"/>
    <w:rsid w:val="00F54DA0"/>
    <w:rsid w:val="00F56596"/>
    <w:rsid w:val="00F60268"/>
    <w:rsid w:val="00F62B17"/>
    <w:rsid w:val="00F665C6"/>
    <w:rsid w:val="00F76B71"/>
    <w:rsid w:val="00F83B46"/>
    <w:rsid w:val="00F856AC"/>
    <w:rsid w:val="00F90DA6"/>
    <w:rsid w:val="00F92D1A"/>
    <w:rsid w:val="00F9652D"/>
    <w:rsid w:val="00F97162"/>
    <w:rsid w:val="00F97CE0"/>
    <w:rsid w:val="00FA19D7"/>
    <w:rsid w:val="00FA28D7"/>
    <w:rsid w:val="00FA305F"/>
    <w:rsid w:val="00FA4120"/>
    <w:rsid w:val="00FA4EF7"/>
    <w:rsid w:val="00FA600B"/>
    <w:rsid w:val="00FA6541"/>
    <w:rsid w:val="00FB0EFE"/>
    <w:rsid w:val="00FB1A40"/>
    <w:rsid w:val="00FB3913"/>
    <w:rsid w:val="00FB7352"/>
    <w:rsid w:val="00FB7E82"/>
    <w:rsid w:val="00FC2E7C"/>
    <w:rsid w:val="00FC4D51"/>
    <w:rsid w:val="00FC5A06"/>
    <w:rsid w:val="00FC7660"/>
    <w:rsid w:val="00FD0B00"/>
    <w:rsid w:val="00FD1CD2"/>
    <w:rsid w:val="00FD297A"/>
    <w:rsid w:val="00FD3257"/>
    <w:rsid w:val="00FD7E9F"/>
    <w:rsid w:val="00FE0CEF"/>
    <w:rsid w:val="00FE1B38"/>
    <w:rsid w:val="00FE616B"/>
    <w:rsid w:val="00FE6B1B"/>
    <w:rsid w:val="00FE6CF1"/>
    <w:rsid w:val="00FF69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39E"/>
  </w:style>
  <w:style w:type="paragraph" w:styleId="Nadpis1">
    <w:name w:val="heading 1"/>
    <w:basedOn w:val="Normln"/>
    <w:next w:val="Normln"/>
    <w:link w:val="Nadpis1Char"/>
    <w:uiPriority w:val="9"/>
    <w:qFormat/>
    <w:rsid w:val="003B0298"/>
    <w:pPr>
      <w:keepNext/>
      <w:keepLines/>
      <w:numPr>
        <w:numId w:val="3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B0298"/>
    <w:pPr>
      <w:keepNext/>
      <w:keepLines/>
      <w:numPr>
        <w:ilvl w:val="1"/>
        <w:numId w:val="3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B0298"/>
    <w:pPr>
      <w:keepNext/>
      <w:keepLines/>
      <w:numPr>
        <w:ilvl w:val="2"/>
        <w:numId w:val="3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B0298"/>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B0298"/>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B0298"/>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B0298"/>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B0298"/>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B0298"/>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44F4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4F45"/>
  </w:style>
  <w:style w:type="paragraph" w:styleId="Zpat">
    <w:name w:val="footer"/>
    <w:basedOn w:val="Normln"/>
    <w:link w:val="ZpatChar"/>
    <w:uiPriority w:val="99"/>
    <w:unhideWhenUsed/>
    <w:rsid w:val="00244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F45"/>
  </w:style>
  <w:style w:type="paragraph" w:styleId="Textbubliny">
    <w:name w:val="Balloon Text"/>
    <w:basedOn w:val="Normln"/>
    <w:link w:val="TextbublinyChar"/>
    <w:uiPriority w:val="99"/>
    <w:semiHidden/>
    <w:unhideWhenUsed/>
    <w:rsid w:val="008B2A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A1E"/>
    <w:rPr>
      <w:rFonts w:ascii="Tahoma" w:hAnsi="Tahoma" w:cs="Tahoma"/>
      <w:sz w:val="16"/>
      <w:szCs w:val="16"/>
    </w:rPr>
  </w:style>
  <w:style w:type="paragraph" w:styleId="Odstavecseseznamem">
    <w:name w:val="List Paragraph"/>
    <w:basedOn w:val="Normln"/>
    <w:uiPriority w:val="34"/>
    <w:qFormat/>
    <w:rsid w:val="00415F16"/>
    <w:pPr>
      <w:ind w:left="720"/>
      <w:contextualSpacing/>
    </w:pPr>
  </w:style>
  <w:style w:type="table" w:styleId="Svtlseznamzvraznn3">
    <w:name w:val="Light List Accent 3"/>
    <w:basedOn w:val="Normlntabulka"/>
    <w:uiPriority w:val="61"/>
    <w:rsid w:val="00E203CC"/>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5">
    <w:name w:val="Light List Accent 5"/>
    <w:basedOn w:val="Normlntabulka"/>
    <w:uiPriority w:val="61"/>
    <w:rsid w:val="00E203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tednstnovn1zvraznn5">
    <w:name w:val="Medium Shading 1 Accent 5"/>
    <w:basedOn w:val="Normlntabulka"/>
    <w:uiPriority w:val="63"/>
    <w:rsid w:val="00E203C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itulek">
    <w:name w:val="caption"/>
    <w:basedOn w:val="Normln"/>
    <w:next w:val="Normln"/>
    <w:uiPriority w:val="35"/>
    <w:unhideWhenUsed/>
    <w:qFormat/>
    <w:rsid w:val="00F427B0"/>
    <w:pPr>
      <w:spacing w:line="240" w:lineRule="auto"/>
    </w:pPr>
    <w:rPr>
      <w:b/>
      <w:bCs/>
      <w:color w:val="4F81BD" w:themeColor="accent1"/>
      <w:sz w:val="18"/>
      <w:szCs w:val="18"/>
    </w:rPr>
  </w:style>
  <w:style w:type="character" w:styleId="Zstupntext">
    <w:name w:val="Placeholder Text"/>
    <w:basedOn w:val="Standardnpsmoodstavce"/>
    <w:uiPriority w:val="99"/>
    <w:semiHidden/>
    <w:rsid w:val="00E8261D"/>
    <w:rPr>
      <w:color w:val="808080"/>
    </w:rPr>
  </w:style>
  <w:style w:type="table" w:styleId="Mkatabulky">
    <w:name w:val="Table Grid"/>
    <w:basedOn w:val="Normlntabulka"/>
    <w:uiPriority w:val="59"/>
    <w:rsid w:val="008F0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3B029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B029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B029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B029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B029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B029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B029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B029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B0298"/>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1E6F7D"/>
    <w:rPr>
      <w:color w:val="0000FF" w:themeColor="hyperlink"/>
      <w:u w:val="single"/>
    </w:rPr>
  </w:style>
  <w:style w:type="paragraph" w:customStyle="1" w:styleId="Hlavnkapitola">
    <w:name w:val="Hlavní kapitola"/>
    <w:basedOn w:val="Normln"/>
    <w:next w:val="Podkapitola"/>
    <w:link w:val="HlavnkapitolaChar"/>
    <w:autoRedefine/>
    <w:qFormat/>
    <w:rsid w:val="0011050F"/>
    <w:pPr>
      <w:numPr>
        <w:numId w:val="39"/>
      </w:numPr>
      <w:spacing w:line="360" w:lineRule="auto"/>
      <w:jc w:val="both"/>
    </w:pPr>
    <w:rPr>
      <w:rFonts w:ascii="Arial" w:eastAsia="Calibri" w:hAnsi="Arial" w:cs="Arial"/>
      <w:b/>
      <w:sz w:val="24"/>
      <w:szCs w:val="24"/>
    </w:rPr>
  </w:style>
  <w:style w:type="paragraph" w:customStyle="1" w:styleId="Podkapitola">
    <w:name w:val="Podkapitola"/>
    <w:basedOn w:val="Normln"/>
    <w:link w:val="PodkapitolaChar"/>
    <w:autoRedefine/>
    <w:qFormat/>
    <w:rsid w:val="00F2312D"/>
    <w:pPr>
      <w:numPr>
        <w:ilvl w:val="1"/>
        <w:numId w:val="39"/>
      </w:numPr>
      <w:spacing w:line="360" w:lineRule="auto"/>
      <w:jc w:val="both"/>
    </w:pPr>
    <w:rPr>
      <w:rFonts w:ascii="Arial" w:eastAsia="Calibri" w:hAnsi="Arial" w:cs="Arial"/>
      <w:b/>
    </w:rPr>
  </w:style>
  <w:style w:type="character" w:customStyle="1" w:styleId="HlavnkapitolaChar">
    <w:name w:val="Hlavní kapitola Char"/>
    <w:basedOn w:val="Standardnpsmoodstavce"/>
    <w:link w:val="Hlavnkapitola"/>
    <w:rsid w:val="0011050F"/>
    <w:rPr>
      <w:rFonts w:ascii="Arial" w:eastAsia="Calibri" w:hAnsi="Arial" w:cs="Arial"/>
      <w:b/>
      <w:sz w:val="24"/>
      <w:szCs w:val="24"/>
    </w:rPr>
  </w:style>
  <w:style w:type="paragraph" w:customStyle="1" w:styleId="Kapitola3rove">
    <w:name w:val="Kapitola 3. úroveň"/>
    <w:basedOn w:val="Normln"/>
    <w:link w:val="Kapitola3roveChar"/>
    <w:autoRedefine/>
    <w:qFormat/>
    <w:rsid w:val="00F2312D"/>
    <w:pPr>
      <w:numPr>
        <w:ilvl w:val="2"/>
        <w:numId w:val="39"/>
      </w:numPr>
      <w:spacing w:line="360" w:lineRule="auto"/>
      <w:jc w:val="both"/>
    </w:pPr>
    <w:rPr>
      <w:rFonts w:ascii="Arial" w:hAnsi="Arial" w:cs="Arial"/>
      <w:b/>
      <w:i/>
    </w:rPr>
  </w:style>
  <w:style w:type="character" w:customStyle="1" w:styleId="PodkapitolaChar">
    <w:name w:val="Podkapitola Char"/>
    <w:basedOn w:val="Standardnpsmoodstavce"/>
    <w:link w:val="Podkapitola"/>
    <w:rsid w:val="00F2312D"/>
    <w:rPr>
      <w:rFonts w:ascii="Arial" w:eastAsia="Calibri" w:hAnsi="Arial" w:cs="Arial"/>
      <w:b/>
    </w:rPr>
  </w:style>
  <w:style w:type="paragraph" w:customStyle="1" w:styleId="Kapitola4rovn">
    <w:name w:val="Kapitola 4. úrovně"/>
    <w:basedOn w:val="Hlavnkapitola"/>
    <w:link w:val="Kapitola4rovnChar"/>
    <w:autoRedefine/>
    <w:qFormat/>
    <w:rsid w:val="00EB1891"/>
    <w:pPr>
      <w:numPr>
        <w:ilvl w:val="3"/>
      </w:numPr>
    </w:pPr>
    <w:rPr>
      <w:b w:val="0"/>
      <w:i/>
      <w:sz w:val="22"/>
    </w:rPr>
  </w:style>
  <w:style w:type="character" w:customStyle="1" w:styleId="Kapitola3roveChar">
    <w:name w:val="Kapitola 3. úroveň Char"/>
    <w:basedOn w:val="Standardnpsmoodstavce"/>
    <w:link w:val="Kapitola3rove"/>
    <w:rsid w:val="00F2312D"/>
    <w:rPr>
      <w:rFonts w:ascii="Arial" w:hAnsi="Arial" w:cs="Arial"/>
      <w:b/>
      <w:i/>
    </w:rPr>
  </w:style>
  <w:style w:type="paragraph" w:styleId="Obsah1">
    <w:name w:val="toc 1"/>
    <w:basedOn w:val="Normln"/>
    <w:next w:val="Normln"/>
    <w:autoRedefine/>
    <w:uiPriority w:val="39"/>
    <w:unhideWhenUsed/>
    <w:rsid w:val="008354B8"/>
    <w:pPr>
      <w:tabs>
        <w:tab w:val="right" w:leader="dot" w:pos="7359"/>
      </w:tabs>
      <w:spacing w:before="120" w:after="0"/>
    </w:pPr>
    <w:rPr>
      <w:rFonts w:ascii="Arial" w:hAnsi="Arial" w:cstheme="minorHAnsi"/>
      <w:b/>
      <w:bCs/>
      <w:iCs/>
      <w:szCs w:val="24"/>
    </w:rPr>
  </w:style>
  <w:style w:type="character" w:customStyle="1" w:styleId="Kapitola4rovnChar">
    <w:name w:val="Kapitola 4. úrovně Char"/>
    <w:basedOn w:val="HlavnkapitolaChar"/>
    <w:link w:val="Kapitola4rovn"/>
    <w:rsid w:val="00EB1891"/>
    <w:rPr>
      <w:i/>
    </w:rPr>
  </w:style>
  <w:style w:type="paragraph" w:styleId="Obsah2">
    <w:name w:val="toc 2"/>
    <w:basedOn w:val="Normln"/>
    <w:next w:val="Normln"/>
    <w:autoRedefine/>
    <w:uiPriority w:val="39"/>
    <w:unhideWhenUsed/>
    <w:rsid w:val="00A40835"/>
    <w:pPr>
      <w:spacing w:before="120" w:after="0"/>
      <w:ind w:left="220"/>
    </w:pPr>
    <w:rPr>
      <w:rFonts w:ascii="Arial" w:hAnsi="Arial" w:cstheme="minorHAnsi"/>
      <w:bCs/>
    </w:rPr>
  </w:style>
  <w:style w:type="paragraph" w:styleId="Obsah3">
    <w:name w:val="toc 3"/>
    <w:basedOn w:val="Normln"/>
    <w:next w:val="Normln"/>
    <w:autoRedefine/>
    <w:uiPriority w:val="39"/>
    <w:unhideWhenUsed/>
    <w:rsid w:val="002B68D6"/>
    <w:pPr>
      <w:tabs>
        <w:tab w:val="right" w:leader="dot" w:pos="7359"/>
      </w:tabs>
      <w:spacing w:after="0" w:line="360" w:lineRule="auto"/>
      <w:ind w:left="440"/>
    </w:pPr>
    <w:rPr>
      <w:rFonts w:ascii="Arial" w:hAnsi="Arial" w:cstheme="minorHAnsi"/>
      <w:szCs w:val="20"/>
    </w:rPr>
  </w:style>
  <w:style w:type="paragraph" w:styleId="Obsah4">
    <w:name w:val="toc 4"/>
    <w:basedOn w:val="Normln"/>
    <w:next w:val="Normln"/>
    <w:autoRedefine/>
    <w:uiPriority w:val="39"/>
    <w:unhideWhenUsed/>
    <w:rsid w:val="00A40835"/>
    <w:pPr>
      <w:spacing w:after="0"/>
      <w:ind w:left="660"/>
    </w:pPr>
    <w:rPr>
      <w:rFonts w:ascii="Arial" w:hAnsi="Arial" w:cstheme="minorHAnsi"/>
      <w:szCs w:val="20"/>
    </w:rPr>
  </w:style>
  <w:style w:type="paragraph" w:styleId="Obsah5">
    <w:name w:val="toc 5"/>
    <w:basedOn w:val="Normln"/>
    <w:next w:val="Normln"/>
    <w:autoRedefine/>
    <w:uiPriority w:val="39"/>
    <w:unhideWhenUsed/>
    <w:rsid w:val="00746EDB"/>
    <w:pPr>
      <w:tabs>
        <w:tab w:val="right" w:leader="dot" w:pos="7359"/>
      </w:tabs>
      <w:spacing w:after="0"/>
    </w:pPr>
    <w:rPr>
      <w:rFonts w:ascii="Arial" w:hAnsi="Arial" w:cstheme="minorHAnsi"/>
      <w:i/>
      <w:szCs w:val="20"/>
    </w:rPr>
  </w:style>
  <w:style w:type="paragraph" w:styleId="Obsah6">
    <w:name w:val="toc 6"/>
    <w:basedOn w:val="Normln"/>
    <w:next w:val="Normln"/>
    <w:autoRedefine/>
    <w:uiPriority w:val="39"/>
    <w:unhideWhenUsed/>
    <w:rsid w:val="0055038A"/>
    <w:pPr>
      <w:spacing w:after="0"/>
      <w:jc w:val="both"/>
    </w:pPr>
    <w:rPr>
      <w:rFonts w:ascii="Arial" w:hAnsi="Arial" w:cstheme="minorHAnsi"/>
      <w:i/>
      <w:szCs w:val="20"/>
    </w:rPr>
  </w:style>
  <w:style w:type="paragraph" w:styleId="Obsah7">
    <w:name w:val="toc 7"/>
    <w:basedOn w:val="Normln"/>
    <w:next w:val="Normln"/>
    <w:autoRedefine/>
    <w:uiPriority w:val="39"/>
    <w:unhideWhenUsed/>
    <w:rsid w:val="0055038A"/>
    <w:pPr>
      <w:spacing w:after="0"/>
      <w:jc w:val="both"/>
    </w:pPr>
    <w:rPr>
      <w:rFonts w:ascii="Arial" w:hAnsi="Arial" w:cstheme="minorHAnsi"/>
      <w:i/>
      <w:szCs w:val="20"/>
    </w:rPr>
  </w:style>
  <w:style w:type="paragraph" w:styleId="Obsah8">
    <w:name w:val="toc 8"/>
    <w:basedOn w:val="Normln"/>
    <w:next w:val="Normln"/>
    <w:autoRedefine/>
    <w:uiPriority w:val="39"/>
    <w:unhideWhenUsed/>
    <w:rsid w:val="00544E4D"/>
    <w:pPr>
      <w:spacing w:after="0"/>
      <w:ind w:left="1540"/>
    </w:pPr>
    <w:rPr>
      <w:rFonts w:cstheme="minorHAnsi"/>
      <w:sz w:val="20"/>
      <w:szCs w:val="20"/>
    </w:rPr>
  </w:style>
  <w:style w:type="paragraph" w:styleId="Obsah9">
    <w:name w:val="toc 9"/>
    <w:basedOn w:val="Normln"/>
    <w:next w:val="Normln"/>
    <w:autoRedefine/>
    <w:uiPriority w:val="39"/>
    <w:unhideWhenUsed/>
    <w:rsid w:val="00544E4D"/>
    <w:pPr>
      <w:spacing w:after="0"/>
      <w:ind w:left="1760"/>
    </w:pPr>
    <w:rPr>
      <w:rFonts w:cstheme="minorHAnsi"/>
      <w:sz w:val="20"/>
      <w:szCs w:val="20"/>
    </w:rPr>
  </w:style>
  <w:style w:type="paragraph" w:customStyle="1" w:styleId="Nadpisygraf">
    <w:name w:val="Nadpisy grafů"/>
    <w:basedOn w:val="Normln"/>
    <w:link w:val="NadpisygrafChar"/>
    <w:qFormat/>
    <w:rsid w:val="00746EDB"/>
    <w:pPr>
      <w:spacing w:line="360" w:lineRule="auto"/>
      <w:jc w:val="center"/>
    </w:pPr>
    <w:rPr>
      <w:rFonts w:ascii="Arial" w:hAnsi="Arial" w:cs="Arial"/>
      <w:i/>
    </w:rPr>
  </w:style>
  <w:style w:type="paragraph" w:customStyle="1" w:styleId="Nadpisyobrzk">
    <w:name w:val="Nadpisy obrázků"/>
    <w:basedOn w:val="Normln"/>
    <w:link w:val="NadpisyobrzkChar"/>
    <w:qFormat/>
    <w:rsid w:val="00746EDB"/>
    <w:pPr>
      <w:spacing w:line="360" w:lineRule="auto"/>
      <w:jc w:val="center"/>
    </w:pPr>
    <w:rPr>
      <w:rFonts w:ascii="Arial" w:hAnsi="Arial" w:cs="Arial"/>
      <w:i/>
    </w:rPr>
  </w:style>
  <w:style w:type="character" w:customStyle="1" w:styleId="NadpisygrafChar">
    <w:name w:val="Nadpisy grafů Char"/>
    <w:basedOn w:val="Standardnpsmoodstavce"/>
    <w:link w:val="Nadpisygraf"/>
    <w:rsid w:val="00746EDB"/>
    <w:rPr>
      <w:rFonts w:ascii="Arial" w:hAnsi="Arial" w:cs="Arial"/>
      <w:i/>
    </w:rPr>
  </w:style>
  <w:style w:type="paragraph" w:customStyle="1" w:styleId="Nadpisytabulek">
    <w:name w:val="Nadpisy tabulek"/>
    <w:basedOn w:val="Normln"/>
    <w:link w:val="NadpisytabulekChar"/>
    <w:qFormat/>
    <w:rsid w:val="00ED6B0A"/>
    <w:pPr>
      <w:spacing w:line="360" w:lineRule="auto"/>
      <w:jc w:val="center"/>
    </w:pPr>
    <w:rPr>
      <w:rFonts w:ascii="Arial" w:hAnsi="Arial" w:cs="Arial"/>
      <w:i/>
    </w:rPr>
  </w:style>
  <w:style w:type="character" w:customStyle="1" w:styleId="NadpisyobrzkChar">
    <w:name w:val="Nadpisy obrázků Char"/>
    <w:basedOn w:val="Standardnpsmoodstavce"/>
    <w:link w:val="Nadpisyobrzk"/>
    <w:rsid w:val="00746EDB"/>
    <w:rPr>
      <w:rFonts w:ascii="Arial" w:hAnsi="Arial" w:cs="Arial"/>
      <w:i/>
    </w:rPr>
  </w:style>
  <w:style w:type="character" w:customStyle="1" w:styleId="NadpisytabulekChar">
    <w:name w:val="Nadpisy tabulek Char"/>
    <w:basedOn w:val="Standardnpsmoodstavce"/>
    <w:link w:val="Nadpisytabulek"/>
    <w:rsid w:val="00ED6B0A"/>
    <w:rPr>
      <w:rFonts w:ascii="Arial" w:hAnsi="Arial" w:cs="Arial"/>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gif"/><Relationship Id="rId18" Type="http://schemas.openxmlformats.org/officeDocument/2006/relationships/diagramQuickStyle" Target="diagrams/quickStyle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gif"/><Relationship Id="rId22" Type="http://schemas.openxmlformats.org/officeDocument/2006/relationships/image" Target="media/image5.png"/><Relationship Id="rId27" Type="http://schemas.openxmlformats.org/officeDocument/2006/relationships/hyperlink" Target="http://www.gemo.cz"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title>
      <c:layout/>
      <c:txPr>
        <a:bodyPr/>
        <a:lstStyle/>
        <a:p>
          <a:pPr>
            <a:defRPr sz="1400">
              <a:latin typeface="Arial" pitchFamily="34" charset="0"/>
              <a:cs typeface="Arial" pitchFamily="34" charset="0"/>
            </a:defRPr>
          </a:pPr>
          <a:endParaRPr lang="cs-CZ"/>
        </a:p>
      </c:txPr>
    </c:title>
    <c:view3D>
      <c:rotX val="30"/>
      <c:perspective val="30"/>
    </c:view3D>
    <c:plotArea>
      <c:layout/>
      <c:pie3DChart>
        <c:varyColors val="1"/>
        <c:ser>
          <c:idx val="0"/>
          <c:order val="0"/>
          <c:tx>
            <c:strRef>
              <c:f>List1!$B$1</c:f>
              <c:strCache>
                <c:ptCount val="1"/>
                <c:pt idx="0">
                  <c:v>Klasifikace pohlaví respondentů</c:v>
                </c:pt>
              </c:strCache>
            </c:strRef>
          </c:tx>
          <c:dLbls>
            <c:dLbl>
              <c:idx val="0"/>
              <c:layout/>
              <c:showVal val="1"/>
            </c:dLbl>
            <c:dLbl>
              <c:idx val="1"/>
              <c:layout/>
              <c:showVal val="1"/>
            </c:dLbl>
            <c:delete val="1"/>
            <c:txPr>
              <a:bodyPr/>
              <a:lstStyle/>
              <a:p>
                <a:pPr>
                  <a:defRPr sz="1100" b="1">
                    <a:latin typeface="Arial" pitchFamily="34" charset="0"/>
                    <a:cs typeface="Arial" pitchFamily="34" charset="0"/>
                  </a:defRPr>
                </a:pPr>
                <a:endParaRPr lang="cs-CZ"/>
              </a:p>
            </c:txPr>
          </c:dLbls>
          <c:cat>
            <c:strRef>
              <c:f>List1!$A$2:$A$3</c:f>
              <c:strCache>
                <c:ptCount val="2"/>
                <c:pt idx="0">
                  <c:v>Muži = ∑ 45</c:v>
                </c:pt>
                <c:pt idx="1">
                  <c:v>Ženy = ∑ 5</c:v>
                </c:pt>
              </c:strCache>
            </c:strRef>
          </c:cat>
          <c:val>
            <c:numRef>
              <c:f>List1!$B$2:$B$3</c:f>
              <c:numCache>
                <c:formatCode>0%</c:formatCode>
                <c:ptCount val="2"/>
                <c:pt idx="0">
                  <c:v>0.9</c:v>
                </c:pt>
                <c:pt idx="1">
                  <c:v>0.1</c:v>
                </c:pt>
              </c:numCache>
            </c:numRef>
          </c:val>
        </c:ser>
      </c:pie3DChart>
    </c:plotArea>
    <c:legend>
      <c:legendPos val="r"/>
      <c:layout/>
      <c:txPr>
        <a:bodyPr/>
        <a:lstStyle/>
        <a:p>
          <a:pPr>
            <a:defRPr sz="1100" b="1">
              <a:latin typeface="Arial" pitchFamily="34" charset="0"/>
              <a:cs typeface="Arial" pitchFamily="34" charset="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title>
      <c:layout/>
      <c:txPr>
        <a:bodyPr/>
        <a:lstStyle/>
        <a:p>
          <a:pPr>
            <a:defRPr sz="1400">
              <a:latin typeface="Arial" pitchFamily="34" charset="0"/>
              <a:cs typeface="Arial" pitchFamily="34" charset="0"/>
            </a:defRPr>
          </a:pPr>
          <a:endParaRPr lang="cs-CZ"/>
        </a:p>
      </c:txPr>
    </c:title>
    <c:view3D>
      <c:rotX val="30"/>
      <c:perspective val="30"/>
    </c:view3D>
    <c:plotArea>
      <c:layout/>
      <c:pie3DChart>
        <c:varyColors val="1"/>
        <c:ser>
          <c:idx val="0"/>
          <c:order val="0"/>
          <c:tx>
            <c:strRef>
              <c:f>List1!$B$1</c:f>
              <c:strCache>
                <c:ptCount val="1"/>
                <c:pt idx="0">
                  <c:v>Věková struktura respondentů</c:v>
                </c:pt>
              </c:strCache>
            </c:strRef>
          </c:tx>
          <c:dLbls>
            <c:txPr>
              <a:bodyPr/>
              <a:lstStyle/>
              <a:p>
                <a:pPr>
                  <a:defRPr sz="1100" b="1">
                    <a:latin typeface="Arial" pitchFamily="34" charset="0"/>
                    <a:cs typeface="Arial" pitchFamily="34" charset="0"/>
                  </a:defRPr>
                </a:pPr>
                <a:endParaRPr lang="cs-CZ"/>
              </a:p>
            </c:txPr>
            <c:showVal val="1"/>
            <c:showLeaderLines val="1"/>
          </c:dLbls>
          <c:cat>
            <c:strRef>
              <c:f>List1!$A$2:$A$4</c:f>
              <c:strCache>
                <c:ptCount val="3"/>
                <c:pt idx="0">
                  <c:v> ≤ 30 let (∑ 35)</c:v>
                </c:pt>
                <c:pt idx="1">
                  <c:v>31 - 50 let (∑ 9)</c:v>
                </c:pt>
                <c:pt idx="2">
                  <c:v>51 let ≤ (∑ 6)</c:v>
                </c:pt>
              </c:strCache>
            </c:strRef>
          </c:cat>
          <c:val>
            <c:numRef>
              <c:f>List1!$B$2:$B$4</c:f>
              <c:numCache>
                <c:formatCode>0%</c:formatCode>
                <c:ptCount val="3"/>
                <c:pt idx="0">
                  <c:v>0.70000000000000062</c:v>
                </c:pt>
                <c:pt idx="1">
                  <c:v>0.18000000000000024</c:v>
                </c:pt>
                <c:pt idx="2">
                  <c:v>0.12000000000000002</c:v>
                </c:pt>
              </c:numCache>
            </c:numRef>
          </c:val>
        </c:ser>
      </c:pie3DChart>
    </c:plotArea>
    <c:legend>
      <c:legendPos val="r"/>
      <c:layout/>
      <c:txPr>
        <a:bodyPr/>
        <a:lstStyle/>
        <a:p>
          <a:pPr>
            <a:defRPr sz="1100" b="1">
              <a:latin typeface="Arial" pitchFamily="34" charset="0"/>
              <a:cs typeface="Arial" pitchFamily="34" charset="0"/>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
  <c:chart>
    <c:title>
      <c:layout/>
      <c:txPr>
        <a:bodyPr/>
        <a:lstStyle/>
        <a:p>
          <a:pPr>
            <a:defRPr sz="1400">
              <a:latin typeface="Arial" pitchFamily="34" charset="0"/>
              <a:cs typeface="Arial" pitchFamily="34" charset="0"/>
            </a:defRPr>
          </a:pPr>
          <a:endParaRPr lang="cs-CZ"/>
        </a:p>
      </c:txPr>
    </c:title>
    <c:view3D>
      <c:rotX val="30"/>
      <c:perspective val="30"/>
    </c:view3D>
    <c:plotArea>
      <c:layout/>
      <c:pie3DChart>
        <c:varyColors val="1"/>
        <c:ser>
          <c:idx val="0"/>
          <c:order val="0"/>
          <c:tx>
            <c:strRef>
              <c:f>List1!$B$1</c:f>
              <c:strCache>
                <c:ptCount val="1"/>
                <c:pt idx="0">
                  <c:v>Rozdělení zaměstnanců</c:v>
                </c:pt>
              </c:strCache>
            </c:strRef>
          </c:tx>
          <c:dLbls>
            <c:txPr>
              <a:bodyPr/>
              <a:lstStyle/>
              <a:p>
                <a:pPr>
                  <a:defRPr sz="1100" b="1">
                    <a:latin typeface="Arial" pitchFamily="34" charset="0"/>
                    <a:cs typeface="Arial" pitchFamily="34" charset="0"/>
                  </a:defRPr>
                </a:pPr>
                <a:endParaRPr lang="cs-CZ"/>
              </a:p>
            </c:txPr>
            <c:showVal val="1"/>
            <c:showLeaderLines val="1"/>
          </c:dLbls>
          <c:cat>
            <c:strRef>
              <c:f>List1!$A$2:$A$3</c:f>
              <c:strCache>
                <c:ptCount val="2"/>
                <c:pt idx="0">
                  <c:v>Dělnické profese (∑ 28)</c:v>
                </c:pt>
                <c:pt idx="1">
                  <c:v>THP profese (∑ 22 )</c:v>
                </c:pt>
              </c:strCache>
            </c:strRef>
          </c:cat>
          <c:val>
            <c:numRef>
              <c:f>List1!$B$2:$B$3</c:f>
              <c:numCache>
                <c:formatCode>0%</c:formatCode>
                <c:ptCount val="2"/>
                <c:pt idx="0">
                  <c:v>0.56000000000000005</c:v>
                </c:pt>
                <c:pt idx="1">
                  <c:v>0.44</c:v>
                </c:pt>
              </c:numCache>
            </c:numRef>
          </c:val>
        </c:ser>
      </c:pie3DChart>
    </c:plotArea>
    <c:legend>
      <c:legendPos val="r"/>
      <c:layout>
        <c:manualLayout>
          <c:xMode val="edge"/>
          <c:yMode val="edge"/>
          <c:x val="0.61005296715438062"/>
          <c:y val="0.41726422368871718"/>
          <c:w val="0.37366259805121088"/>
          <c:h val="0.28224252847668274"/>
        </c:manualLayout>
      </c:layout>
      <c:txPr>
        <a:bodyPr/>
        <a:lstStyle/>
        <a:p>
          <a:pPr>
            <a:defRPr sz="1100" b="1">
              <a:latin typeface="Arial" pitchFamily="34" charset="0"/>
              <a:cs typeface="Arial" pitchFamily="34" charset="0"/>
            </a:defRPr>
          </a:pPr>
          <a:endParaRPr lang="cs-CZ"/>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E07BC-D98B-4E24-8338-A2EEFF34276E}" type="doc">
      <dgm:prSet loTypeId="urn:microsoft.com/office/officeart/2005/8/layout/process1" loCatId="process" qsTypeId="urn:microsoft.com/office/officeart/2005/8/quickstyle/simple3" qsCatId="simple" csTypeId="urn:microsoft.com/office/officeart/2005/8/colors/accent1_2" csCatId="accent1" phldr="1"/>
      <dgm:spPr/>
    </dgm:pt>
    <dgm:pt modelId="{505ABD0F-F17F-4F45-9A21-4E7E604BBF55}">
      <dgm:prSet phldrT="[Text]" custT="1"/>
      <dgm:spPr/>
      <dgm:t>
        <a:bodyPr/>
        <a:lstStyle/>
        <a:p>
          <a:r>
            <a:rPr lang="cs-CZ" sz="1200" b="1">
              <a:latin typeface="Arial" pitchFamily="34" charset="0"/>
              <a:cs typeface="Arial" pitchFamily="34" charset="0"/>
            </a:rPr>
            <a:t>Stimulace</a:t>
          </a:r>
        </a:p>
      </dgm:t>
    </dgm:pt>
    <dgm:pt modelId="{BCE75D08-9E4A-4631-B63A-ED1B47F2D165}" type="parTrans" cxnId="{23243FD4-D5B0-49F8-B640-D61FCC0F698A}">
      <dgm:prSet/>
      <dgm:spPr/>
      <dgm:t>
        <a:bodyPr/>
        <a:lstStyle/>
        <a:p>
          <a:endParaRPr lang="cs-CZ"/>
        </a:p>
      </dgm:t>
    </dgm:pt>
    <dgm:pt modelId="{3AE1B3E1-C1BA-4007-9DE1-C09D6F4A6698}" type="sibTrans" cxnId="{23243FD4-D5B0-49F8-B640-D61FCC0F698A}">
      <dgm:prSet/>
      <dgm:spPr/>
      <dgm:t>
        <a:bodyPr/>
        <a:lstStyle/>
        <a:p>
          <a:endParaRPr lang="cs-CZ"/>
        </a:p>
      </dgm:t>
    </dgm:pt>
    <dgm:pt modelId="{6C80E0D1-42F6-4B03-BDEF-BC26EBF4CEF9}">
      <dgm:prSet phldrT="[Text]" custT="1"/>
      <dgm:spPr/>
      <dgm:t>
        <a:bodyPr/>
        <a:lstStyle/>
        <a:p>
          <a:r>
            <a:rPr lang="cs-CZ" sz="1200">
              <a:latin typeface="Arial" pitchFamily="34" charset="0"/>
              <a:cs typeface="Arial" pitchFamily="34" charset="0"/>
            </a:rPr>
            <a:t>Osobnost pracovníka </a:t>
          </a:r>
          <a:r>
            <a:rPr lang="cs-CZ" sz="1200" b="1" i="0">
              <a:latin typeface="Arial" pitchFamily="34" charset="0"/>
              <a:cs typeface="Arial" pitchFamily="34" charset="0"/>
            </a:rPr>
            <a:t>Motivační struktura</a:t>
          </a:r>
        </a:p>
      </dgm:t>
    </dgm:pt>
    <dgm:pt modelId="{44D742E2-66A9-4F20-BB0D-88CC46C74C20}" type="parTrans" cxnId="{E1A6947C-1E09-454A-8479-DC147E4A937A}">
      <dgm:prSet/>
      <dgm:spPr/>
      <dgm:t>
        <a:bodyPr/>
        <a:lstStyle/>
        <a:p>
          <a:endParaRPr lang="cs-CZ"/>
        </a:p>
      </dgm:t>
    </dgm:pt>
    <dgm:pt modelId="{CE35BA66-03AA-4D4A-B447-8B24F8F5122F}" type="sibTrans" cxnId="{E1A6947C-1E09-454A-8479-DC147E4A937A}">
      <dgm:prSet/>
      <dgm:spPr/>
      <dgm:t>
        <a:bodyPr/>
        <a:lstStyle/>
        <a:p>
          <a:endParaRPr lang="cs-CZ"/>
        </a:p>
      </dgm:t>
    </dgm:pt>
    <dgm:pt modelId="{CF05CC71-7E05-42FC-AE49-C1C229605954}">
      <dgm:prSet phldrT="[Text]" custT="1"/>
      <dgm:spPr/>
      <dgm:t>
        <a:bodyPr/>
        <a:lstStyle/>
        <a:p>
          <a:r>
            <a:rPr lang="cs-CZ" sz="1200" b="1">
              <a:latin typeface="Arial" pitchFamily="34" charset="0"/>
              <a:cs typeface="Arial" pitchFamily="34" charset="0"/>
            </a:rPr>
            <a:t>Motivace</a:t>
          </a:r>
        </a:p>
      </dgm:t>
    </dgm:pt>
    <dgm:pt modelId="{D86A3746-E25A-4FB5-8521-7583B7863A4F}" type="parTrans" cxnId="{87C9D46F-EB2F-4D13-9127-41D6D616161A}">
      <dgm:prSet/>
      <dgm:spPr/>
      <dgm:t>
        <a:bodyPr/>
        <a:lstStyle/>
        <a:p>
          <a:endParaRPr lang="cs-CZ"/>
        </a:p>
      </dgm:t>
    </dgm:pt>
    <dgm:pt modelId="{5601BB02-E857-4CD2-8D8D-83407D875219}" type="sibTrans" cxnId="{87C9D46F-EB2F-4D13-9127-41D6D616161A}">
      <dgm:prSet/>
      <dgm:spPr/>
      <dgm:t>
        <a:bodyPr/>
        <a:lstStyle/>
        <a:p>
          <a:endParaRPr lang="cs-CZ"/>
        </a:p>
      </dgm:t>
    </dgm:pt>
    <dgm:pt modelId="{383E732C-76B9-49C0-AAC5-C7AAF91F1986}" type="pres">
      <dgm:prSet presAssocID="{736E07BC-D98B-4E24-8338-A2EEFF34276E}" presName="Name0" presStyleCnt="0">
        <dgm:presLayoutVars>
          <dgm:dir/>
          <dgm:resizeHandles val="exact"/>
        </dgm:presLayoutVars>
      </dgm:prSet>
      <dgm:spPr/>
    </dgm:pt>
    <dgm:pt modelId="{17A933C4-6E04-4C9D-9B7B-FFFDD92022CB}" type="pres">
      <dgm:prSet presAssocID="{505ABD0F-F17F-4F45-9A21-4E7E604BBF55}" presName="node" presStyleLbl="node1" presStyleIdx="0" presStyleCnt="3">
        <dgm:presLayoutVars>
          <dgm:bulletEnabled val="1"/>
        </dgm:presLayoutVars>
      </dgm:prSet>
      <dgm:spPr/>
      <dgm:t>
        <a:bodyPr/>
        <a:lstStyle/>
        <a:p>
          <a:endParaRPr lang="cs-CZ"/>
        </a:p>
      </dgm:t>
    </dgm:pt>
    <dgm:pt modelId="{FC260189-9723-4FBB-84A8-0E296155FCC7}" type="pres">
      <dgm:prSet presAssocID="{3AE1B3E1-C1BA-4007-9DE1-C09D6F4A6698}" presName="sibTrans" presStyleLbl="sibTrans2D1" presStyleIdx="0" presStyleCnt="2"/>
      <dgm:spPr/>
      <dgm:t>
        <a:bodyPr/>
        <a:lstStyle/>
        <a:p>
          <a:endParaRPr lang="cs-CZ"/>
        </a:p>
      </dgm:t>
    </dgm:pt>
    <dgm:pt modelId="{E28D2BD3-4143-40B9-9175-CEED56B21776}" type="pres">
      <dgm:prSet presAssocID="{3AE1B3E1-C1BA-4007-9DE1-C09D6F4A6698}" presName="connectorText" presStyleLbl="sibTrans2D1" presStyleIdx="0" presStyleCnt="2"/>
      <dgm:spPr/>
      <dgm:t>
        <a:bodyPr/>
        <a:lstStyle/>
        <a:p>
          <a:endParaRPr lang="cs-CZ"/>
        </a:p>
      </dgm:t>
    </dgm:pt>
    <dgm:pt modelId="{4FD305DE-3931-4F59-B724-30D6B3E67EA7}" type="pres">
      <dgm:prSet presAssocID="{6C80E0D1-42F6-4B03-BDEF-BC26EBF4CEF9}" presName="node" presStyleLbl="node1" presStyleIdx="1" presStyleCnt="3" custScaleX="172013">
        <dgm:presLayoutVars>
          <dgm:bulletEnabled val="1"/>
        </dgm:presLayoutVars>
      </dgm:prSet>
      <dgm:spPr/>
      <dgm:t>
        <a:bodyPr/>
        <a:lstStyle/>
        <a:p>
          <a:endParaRPr lang="cs-CZ"/>
        </a:p>
      </dgm:t>
    </dgm:pt>
    <dgm:pt modelId="{DE51FB31-0240-4221-AAB2-BF6E26FE8CF3}" type="pres">
      <dgm:prSet presAssocID="{CE35BA66-03AA-4D4A-B447-8B24F8F5122F}" presName="sibTrans" presStyleLbl="sibTrans2D1" presStyleIdx="1" presStyleCnt="2"/>
      <dgm:spPr/>
      <dgm:t>
        <a:bodyPr/>
        <a:lstStyle/>
        <a:p>
          <a:endParaRPr lang="cs-CZ"/>
        </a:p>
      </dgm:t>
    </dgm:pt>
    <dgm:pt modelId="{5291FCEF-9C02-4470-AFBF-58EAACEC4CBD}" type="pres">
      <dgm:prSet presAssocID="{CE35BA66-03AA-4D4A-B447-8B24F8F5122F}" presName="connectorText" presStyleLbl="sibTrans2D1" presStyleIdx="1" presStyleCnt="2"/>
      <dgm:spPr/>
      <dgm:t>
        <a:bodyPr/>
        <a:lstStyle/>
        <a:p>
          <a:endParaRPr lang="cs-CZ"/>
        </a:p>
      </dgm:t>
    </dgm:pt>
    <dgm:pt modelId="{25137A10-8331-4635-9C25-7261154BF267}" type="pres">
      <dgm:prSet presAssocID="{CF05CC71-7E05-42FC-AE49-C1C229605954}" presName="node" presStyleLbl="node1" presStyleIdx="2" presStyleCnt="3">
        <dgm:presLayoutVars>
          <dgm:bulletEnabled val="1"/>
        </dgm:presLayoutVars>
      </dgm:prSet>
      <dgm:spPr/>
      <dgm:t>
        <a:bodyPr/>
        <a:lstStyle/>
        <a:p>
          <a:endParaRPr lang="cs-CZ"/>
        </a:p>
      </dgm:t>
    </dgm:pt>
  </dgm:ptLst>
  <dgm:cxnLst>
    <dgm:cxn modelId="{1B260A61-3E44-4EED-9843-7478DD929B42}" type="presOf" srcId="{CE35BA66-03AA-4D4A-B447-8B24F8F5122F}" destId="{DE51FB31-0240-4221-AAB2-BF6E26FE8CF3}" srcOrd="0" destOrd="0" presId="urn:microsoft.com/office/officeart/2005/8/layout/process1"/>
    <dgm:cxn modelId="{F5D25A10-FEA2-4BED-9B44-CBFCC59867ED}" type="presOf" srcId="{736E07BC-D98B-4E24-8338-A2EEFF34276E}" destId="{383E732C-76B9-49C0-AAC5-C7AAF91F1986}" srcOrd="0" destOrd="0" presId="urn:microsoft.com/office/officeart/2005/8/layout/process1"/>
    <dgm:cxn modelId="{D22BD79E-4C59-42D5-923C-2A1ADFC9640C}" type="presOf" srcId="{3AE1B3E1-C1BA-4007-9DE1-C09D6F4A6698}" destId="{FC260189-9723-4FBB-84A8-0E296155FCC7}" srcOrd="0" destOrd="0" presId="urn:microsoft.com/office/officeart/2005/8/layout/process1"/>
    <dgm:cxn modelId="{9D5303EA-C118-41E2-8969-2D818070E6A3}" type="presOf" srcId="{505ABD0F-F17F-4F45-9A21-4E7E604BBF55}" destId="{17A933C4-6E04-4C9D-9B7B-FFFDD92022CB}" srcOrd="0" destOrd="0" presId="urn:microsoft.com/office/officeart/2005/8/layout/process1"/>
    <dgm:cxn modelId="{47BDB01D-E130-46FE-84EB-A8529BB2C131}" type="presOf" srcId="{CF05CC71-7E05-42FC-AE49-C1C229605954}" destId="{25137A10-8331-4635-9C25-7261154BF267}" srcOrd="0" destOrd="0" presId="urn:microsoft.com/office/officeart/2005/8/layout/process1"/>
    <dgm:cxn modelId="{23243FD4-D5B0-49F8-B640-D61FCC0F698A}" srcId="{736E07BC-D98B-4E24-8338-A2EEFF34276E}" destId="{505ABD0F-F17F-4F45-9A21-4E7E604BBF55}" srcOrd="0" destOrd="0" parTransId="{BCE75D08-9E4A-4631-B63A-ED1B47F2D165}" sibTransId="{3AE1B3E1-C1BA-4007-9DE1-C09D6F4A6698}"/>
    <dgm:cxn modelId="{87C9D46F-EB2F-4D13-9127-41D6D616161A}" srcId="{736E07BC-D98B-4E24-8338-A2EEFF34276E}" destId="{CF05CC71-7E05-42FC-AE49-C1C229605954}" srcOrd="2" destOrd="0" parTransId="{D86A3746-E25A-4FB5-8521-7583B7863A4F}" sibTransId="{5601BB02-E857-4CD2-8D8D-83407D875219}"/>
    <dgm:cxn modelId="{E1A6947C-1E09-454A-8479-DC147E4A937A}" srcId="{736E07BC-D98B-4E24-8338-A2EEFF34276E}" destId="{6C80E0D1-42F6-4B03-BDEF-BC26EBF4CEF9}" srcOrd="1" destOrd="0" parTransId="{44D742E2-66A9-4F20-BB0D-88CC46C74C20}" sibTransId="{CE35BA66-03AA-4D4A-B447-8B24F8F5122F}"/>
    <dgm:cxn modelId="{83B18E63-5C51-4666-8624-F63983B3F8AE}" type="presOf" srcId="{3AE1B3E1-C1BA-4007-9DE1-C09D6F4A6698}" destId="{E28D2BD3-4143-40B9-9175-CEED56B21776}" srcOrd="1" destOrd="0" presId="urn:microsoft.com/office/officeart/2005/8/layout/process1"/>
    <dgm:cxn modelId="{AC11447F-672C-44FD-A7E4-6E56710D440F}" type="presOf" srcId="{6C80E0D1-42F6-4B03-BDEF-BC26EBF4CEF9}" destId="{4FD305DE-3931-4F59-B724-30D6B3E67EA7}" srcOrd="0" destOrd="0" presId="urn:microsoft.com/office/officeart/2005/8/layout/process1"/>
    <dgm:cxn modelId="{472E14FD-231C-477E-9498-8BD57AE47181}" type="presOf" srcId="{CE35BA66-03AA-4D4A-B447-8B24F8F5122F}" destId="{5291FCEF-9C02-4470-AFBF-58EAACEC4CBD}" srcOrd="1" destOrd="0" presId="urn:microsoft.com/office/officeart/2005/8/layout/process1"/>
    <dgm:cxn modelId="{D5334BC9-5893-4E83-8F4F-0B7AED042D67}" type="presParOf" srcId="{383E732C-76B9-49C0-AAC5-C7AAF91F1986}" destId="{17A933C4-6E04-4C9D-9B7B-FFFDD92022CB}" srcOrd="0" destOrd="0" presId="urn:microsoft.com/office/officeart/2005/8/layout/process1"/>
    <dgm:cxn modelId="{CEF0A959-7DFF-4D21-9837-8AB38B14F920}" type="presParOf" srcId="{383E732C-76B9-49C0-AAC5-C7AAF91F1986}" destId="{FC260189-9723-4FBB-84A8-0E296155FCC7}" srcOrd="1" destOrd="0" presId="urn:microsoft.com/office/officeart/2005/8/layout/process1"/>
    <dgm:cxn modelId="{B99DF2BF-981A-48C2-84E8-4EB9383C9188}" type="presParOf" srcId="{FC260189-9723-4FBB-84A8-0E296155FCC7}" destId="{E28D2BD3-4143-40B9-9175-CEED56B21776}" srcOrd="0" destOrd="0" presId="urn:microsoft.com/office/officeart/2005/8/layout/process1"/>
    <dgm:cxn modelId="{5483F35B-73D3-475D-B2DE-48ACAA35D964}" type="presParOf" srcId="{383E732C-76B9-49C0-AAC5-C7AAF91F1986}" destId="{4FD305DE-3931-4F59-B724-30D6B3E67EA7}" srcOrd="2" destOrd="0" presId="urn:microsoft.com/office/officeart/2005/8/layout/process1"/>
    <dgm:cxn modelId="{D9B2DBA5-DF59-4DFE-97A6-9BDB485E1484}" type="presParOf" srcId="{383E732C-76B9-49C0-AAC5-C7AAF91F1986}" destId="{DE51FB31-0240-4221-AAB2-BF6E26FE8CF3}" srcOrd="3" destOrd="0" presId="urn:microsoft.com/office/officeart/2005/8/layout/process1"/>
    <dgm:cxn modelId="{9D5C2BD4-56CF-4D28-8B48-7EB66F2B6A12}" type="presParOf" srcId="{DE51FB31-0240-4221-AAB2-BF6E26FE8CF3}" destId="{5291FCEF-9C02-4470-AFBF-58EAACEC4CBD}" srcOrd="0" destOrd="0" presId="urn:microsoft.com/office/officeart/2005/8/layout/process1"/>
    <dgm:cxn modelId="{682C930A-B3AD-4063-8356-5969284F02C4}" type="presParOf" srcId="{383E732C-76B9-49C0-AAC5-C7AAF91F1986}" destId="{25137A10-8331-4635-9C25-7261154BF267}" srcOrd="4" destOrd="0" presId="urn:microsoft.com/office/officeart/2005/8/layout/process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09F8CE-3F73-4D44-BDBB-8975FA86A2E0}" type="doc">
      <dgm:prSet loTypeId="urn:microsoft.com/office/officeart/2005/8/layout/pyramid1" loCatId="pyramid" qsTypeId="urn:microsoft.com/office/officeart/2005/8/quickstyle/simple3" qsCatId="simple" csTypeId="urn:microsoft.com/office/officeart/2005/8/colors/accent1_2" csCatId="accent1" phldr="1"/>
      <dgm:spPr/>
    </dgm:pt>
    <dgm:pt modelId="{4BBBC20F-8D48-402D-AC39-0D027A851D84}">
      <dgm:prSet phldrT="[Text]" custT="1"/>
      <dgm:spPr/>
      <dgm:t>
        <a:bodyPr/>
        <a:lstStyle/>
        <a:p>
          <a:r>
            <a:rPr lang="cs-CZ" sz="1100">
              <a:latin typeface="Arial" pitchFamily="34" charset="0"/>
              <a:cs typeface="Arial" pitchFamily="34" charset="0"/>
            </a:rPr>
            <a:t>Seberealizace</a:t>
          </a:r>
        </a:p>
      </dgm:t>
    </dgm:pt>
    <dgm:pt modelId="{5388030B-9995-4152-A30D-7DDA5B960230}" type="parTrans" cxnId="{58FFA357-3BE5-47F5-B43E-11831E575131}">
      <dgm:prSet/>
      <dgm:spPr/>
      <dgm:t>
        <a:bodyPr/>
        <a:lstStyle/>
        <a:p>
          <a:endParaRPr lang="cs-CZ"/>
        </a:p>
      </dgm:t>
    </dgm:pt>
    <dgm:pt modelId="{963BCCB2-6EE6-4A9B-945B-CC7DDF4C7805}" type="sibTrans" cxnId="{58FFA357-3BE5-47F5-B43E-11831E575131}">
      <dgm:prSet/>
      <dgm:spPr/>
      <dgm:t>
        <a:bodyPr/>
        <a:lstStyle/>
        <a:p>
          <a:endParaRPr lang="cs-CZ"/>
        </a:p>
      </dgm:t>
    </dgm:pt>
    <dgm:pt modelId="{CECE2B10-0917-400A-85FD-D9DB00D3ADD8}">
      <dgm:prSet phldrT="[Text]" custT="1"/>
      <dgm:spPr/>
      <dgm:t>
        <a:bodyPr/>
        <a:lstStyle/>
        <a:p>
          <a:r>
            <a:rPr lang="cs-CZ" sz="1100">
              <a:latin typeface="Arial" pitchFamily="34" charset="0"/>
              <a:cs typeface="Arial" pitchFamily="34" charset="0"/>
            </a:rPr>
            <a:t>Potřeba jistoty, bezpečí</a:t>
          </a:r>
        </a:p>
      </dgm:t>
    </dgm:pt>
    <dgm:pt modelId="{69B6AA63-D04A-4F6C-A966-D49E5F0A254D}" type="parTrans" cxnId="{C4BA04A4-B93D-4533-8775-BC6152B321BE}">
      <dgm:prSet/>
      <dgm:spPr/>
      <dgm:t>
        <a:bodyPr/>
        <a:lstStyle/>
        <a:p>
          <a:endParaRPr lang="cs-CZ"/>
        </a:p>
      </dgm:t>
    </dgm:pt>
    <dgm:pt modelId="{510F9AC9-4334-40A4-BB16-EC32752F3544}" type="sibTrans" cxnId="{C4BA04A4-B93D-4533-8775-BC6152B321BE}">
      <dgm:prSet/>
      <dgm:spPr/>
      <dgm:t>
        <a:bodyPr/>
        <a:lstStyle/>
        <a:p>
          <a:endParaRPr lang="cs-CZ"/>
        </a:p>
      </dgm:t>
    </dgm:pt>
    <dgm:pt modelId="{DA500883-8AB8-47D9-984E-E7D25C5FAC0E}">
      <dgm:prSet phldrT="[Text]" custT="1"/>
      <dgm:spPr/>
      <dgm:t>
        <a:bodyPr/>
        <a:lstStyle/>
        <a:p>
          <a:r>
            <a:rPr lang="cs-CZ" sz="1100">
              <a:latin typeface="Arial" pitchFamily="34" charset="0"/>
              <a:cs typeface="Arial" pitchFamily="34" charset="0"/>
            </a:rPr>
            <a:t>Fyziologické potřeby</a:t>
          </a:r>
        </a:p>
      </dgm:t>
    </dgm:pt>
    <dgm:pt modelId="{C04A56EA-887D-4676-AB11-6E52A8FCC2EA}" type="parTrans" cxnId="{203A25EB-836A-4BCA-8E04-33F57BE93619}">
      <dgm:prSet/>
      <dgm:spPr/>
      <dgm:t>
        <a:bodyPr/>
        <a:lstStyle/>
        <a:p>
          <a:endParaRPr lang="cs-CZ"/>
        </a:p>
      </dgm:t>
    </dgm:pt>
    <dgm:pt modelId="{A25CFDFD-5F8C-4B01-8EF7-F0072009FAF2}" type="sibTrans" cxnId="{203A25EB-836A-4BCA-8E04-33F57BE93619}">
      <dgm:prSet/>
      <dgm:spPr/>
      <dgm:t>
        <a:bodyPr/>
        <a:lstStyle/>
        <a:p>
          <a:endParaRPr lang="cs-CZ"/>
        </a:p>
      </dgm:t>
    </dgm:pt>
    <dgm:pt modelId="{37244C8A-DB8D-4AA5-8A4B-A1623EB9BEF7}">
      <dgm:prSet custT="1"/>
      <dgm:spPr/>
      <dgm:t>
        <a:bodyPr/>
        <a:lstStyle/>
        <a:p>
          <a:r>
            <a:rPr lang="cs-CZ" sz="1100">
              <a:latin typeface="Arial" pitchFamily="34" charset="0"/>
              <a:cs typeface="Arial" pitchFamily="34" charset="0"/>
            </a:rPr>
            <a:t>Potřeba uznání, ocenění</a:t>
          </a:r>
        </a:p>
      </dgm:t>
    </dgm:pt>
    <dgm:pt modelId="{7C0084AF-DF80-4FE7-A5EC-9AC8C2BF827A}" type="parTrans" cxnId="{8174384B-C06A-4613-8B42-2C38E1522340}">
      <dgm:prSet/>
      <dgm:spPr/>
      <dgm:t>
        <a:bodyPr/>
        <a:lstStyle/>
        <a:p>
          <a:endParaRPr lang="cs-CZ"/>
        </a:p>
      </dgm:t>
    </dgm:pt>
    <dgm:pt modelId="{CB98EED7-8FE5-492F-8B1E-6A8F74BBEE8D}" type="sibTrans" cxnId="{8174384B-C06A-4613-8B42-2C38E1522340}">
      <dgm:prSet/>
      <dgm:spPr/>
      <dgm:t>
        <a:bodyPr/>
        <a:lstStyle/>
        <a:p>
          <a:endParaRPr lang="cs-CZ"/>
        </a:p>
      </dgm:t>
    </dgm:pt>
    <dgm:pt modelId="{0FE8B957-E20F-403C-936C-000037704088}">
      <dgm:prSet custT="1"/>
      <dgm:spPr/>
      <dgm:t>
        <a:bodyPr/>
        <a:lstStyle/>
        <a:p>
          <a:r>
            <a:rPr lang="cs-CZ" sz="1100">
              <a:latin typeface="Arial" pitchFamily="34" charset="0"/>
              <a:cs typeface="Arial" pitchFamily="34" charset="0"/>
            </a:rPr>
            <a:t>Sociální potřeby, sounáležitost</a:t>
          </a:r>
        </a:p>
      </dgm:t>
    </dgm:pt>
    <dgm:pt modelId="{AEEC8151-9D6A-431C-9355-0DD0C374BA42}" type="parTrans" cxnId="{D33824DD-5E94-4870-9619-54FF81FDF40B}">
      <dgm:prSet/>
      <dgm:spPr/>
      <dgm:t>
        <a:bodyPr/>
        <a:lstStyle/>
        <a:p>
          <a:endParaRPr lang="cs-CZ"/>
        </a:p>
      </dgm:t>
    </dgm:pt>
    <dgm:pt modelId="{4AB5F2C4-5BC5-422C-88B2-B122B619D8BB}" type="sibTrans" cxnId="{D33824DD-5E94-4870-9619-54FF81FDF40B}">
      <dgm:prSet/>
      <dgm:spPr/>
      <dgm:t>
        <a:bodyPr/>
        <a:lstStyle/>
        <a:p>
          <a:endParaRPr lang="cs-CZ"/>
        </a:p>
      </dgm:t>
    </dgm:pt>
    <dgm:pt modelId="{0EDC6C50-AAA2-407F-AB34-AE52B883F9CC}" type="pres">
      <dgm:prSet presAssocID="{5209F8CE-3F73-4D44-BDBB-8975FA86A2E0}" presName="Name0" presStyleCnt="0">
        <dgm:presLayoutVars>
          <dgm:dir/>
          <dgm:animLvl val="lvl"/>
          <dgm:resizeHandles val="exact"/>
        </dgm:presLayoutVars>
      </dgm:prSet>
      <dgm:spPr/>
    </dgm:pt>
    <dgm:pt modelId="{30830EAE-2235-4DE4-9B8F-3419716E8DA9}" type="pres">
      <dgm:prSet presAssocID="{4BBBC20F-8D48-402D-AC39-0D027A851D84}" presName="Name8" presStyleCnt="0"/>
      <dgm:spPr/>
    </dgm:pt>
    <dgm:pt modelId="{5572779B-0FE2-4DE2-B974-D6F50525EF7E}" type="pres">
      <dgm:prSet presAssocID="{4BBBC20F-8D48-402D-AC39-0D027A851D84}" presName="level" presStyleLbl="node1" presStyleIdx="0" presStyleCnt="5">
        <dgm:presLayoutVars>
          <dgm:chMax val="1"/>
          <dgm:bulletEnabled val="1"/>
        </dgm:presLayoutVars>
      </dgm:prSet>
      <dgm:spPr/>
      <dgm:t>
        <a:bodyPr/>
        <a:lstStyle/>
        <a:p>
          <a:endParaRPr lang="cs-CZ"/>
        </a:p>
      </dgm:t>
    </dgm:pt>
    <dgm:pt modelId="{6F532204-C961-44BB-B94A-C2A23F81B276}" type="pres">
      <dgm:prSet presAssocID="{4BBBC20F-8D48-402D-AC39-0D027A851D84}" presName="levelTx" presStyleLbl="revTx" presStyleIdx="0" presStyleCnt="0">
        <dgm:presLayoutVars>
          <dgm:chMax val="1"/>
          <dgm:bulletEnabled val="1"/>
        </dgm:presLayoutVars>
      </dgm:prSet>
      <dgm:spPr/>
      <dgm:t>
        <a:bodyPr/>
        <a:lstStyle/>
        <a:p>
          <a:endParaRPr lang="cs-CZ"/>
        </a:p>
      </dgm:t>
    </dgm:pt>
    <dgm:pt modelId="{9CA5198A-CA8B-4AC9-85FB-4B8FCD34BA40}" type="pres">
      <dgm:prSet presAssocID="{37244C8A-DB8D-4AA5-8A4B-A1623EB9BEF7}" presName="Name8" presStyleCnt="0"/>
      <dgm:spPr/>
    </dgm:pt>
    <dgm:pt modelId="{49C3130C-4613-48C4-A776-C0DEECDE3B0B}" type="pres">
      <dgm:prSet presAssocID="{37244C8A-DB8D-4AA5-8A4B-A1623EB9BEF7}" presName="level" presStyleLbl="node1" presStyleIdx="1" presStyleCnt="5">
        <dgm:presLayoutVars>
          <dgm:chMax val="1"/>
          <dgm:bulletEnabled val="1"/>
        </dgm:presLayoutVars>
      </dgm:prSet>
      <dgm:spPr/>
      <dgm:t>
        <a:bodyPr/>
        <a:lstStyle/>
        <a:p>
          <a:endParaRPr lang="cs-CZ"/>
        </a:p>
      </dgm:t>
    </dgm:pt>
    <dgm:pt modelId="{398897DF-4D0F-46E0-9C70-59E62152936F}" type="pres">
      <dgm:prSet presAssocID="{37244C8A-DB8D-4AA5-8A4B-A1623EB9BEF7}" presName="levelTx" presStyleLbl="revTx" presStyleIdx="0" presStyleCnt="0">
        <dgm:presLayoutVars>
          <dgm:chMax val="1"/>
          <dgm:bulletEnabled val="1"/>
        </dgm:presLayoutVars>
      </dgm:prSet>
      <dgm:spPr/>
      <dgm:t>
        <a:bodyPr/>
        <a:lstStyle/>
        <a:p>
          <a:endParaRPr lang="cs-CZ"/>
        </a:p>
      </dgm:t>
    </dgm:pt>
    <dgm:pt modelId="{70DD5B36-9FFC-404E-A934-F7535EA6C2F4}" type="pres">
      <dgm:prSet presAssocID="{0FE8B957-E20F-403C-936C-000037704088}" presName="Name8" presStyleCnt="0"/>
      <dgm:spPr/>
    </dgm:pt>
    <dgm:pt modelId="{4B7329C3-03C4-4727-98F5-0189CC5E1B40}" type="pres">
      <dgm:prSet presAssocID="{0FE8B957-E20F-403C-936C-000037704088}" presName="level" presStyleLbl="node1" presStyleIdx="2" presStyleCnt="5">
        <dgm:presLayoutVars>
          <dgm:chMax val="1"/>
          <dgm:bulletEnabled val="1"/>
        </dgm:presLayoutVars>
      </dgm:prSet>
      <dgm:spPr/>
      <dgm:t>
        <a:bodyPr/>
        <a:lstStyle/>
        <a:p>
          <a:endParaRPr lang="cs-CZ"/>
        </a:p>
      </dgm:t>
    </dgm:pt>
    <dgm:pt modelId="{5B3CAF9D-75D5-4CC8-83EA-58145551C4D0}" type="pres">
      <dgm:prSet presAssocID="{0FE8B957-E20F-403C-936C-000037704088}" presName="levelTx" presStyleLbl="revTx" presStyleIdx="0" presStyleCnt="0">
        <dgm:presLayoutVars>
          <dgm:chMax val="1"/>
          <dgm:bulletEnabled val="1"/>
        </dgm:presLayoutVars>
      </dgm:prSet>
      <dgm:spPr/>
      <dgm:t>
        <a:bodyPr/>
        <a:lstStyle/>
        <a:p>
          <a:endParaRPr lang="cs-CZ"/>
        </a:p>
      </dgm:t>
    </dgm:pt>
    <dgm:pt modelId="{35A03C7F-1C60-411A-92AA-FE8A207074EB}" type="pres">
      <dgm:prSet presAssocID="{CECE2B10-0917-400A-85FD-D9DB00D3ADD8}" presName="Name8" presStyleCnt="0"/>
      <dgm:spPr/>
    </dgm:pt>
    <dgm:pt modelId="{67F0FF56-F14C-432B-8402-D4F5FD41658B}" type="pres">
      <dgm:prSet presAssocID="{CECE2B10-0917-400A-85FD-D9DB00D3ADD8}" presName="level" presStyleLbl="node1" presStyleIdx="3" presStyleCnt="5">
        <dgm:presLayoutVars>
          <dgm:chMax val="1"/>
          <dgm:bulletEnabled val="1"/>
        </dgm:presLayoutVars>
      </dgm:prSet>
      <dgm:spPr/>
      <dgm:t>
        <a:bodyPr/>
        <a:lstStyle/>
        <a:p>
          <a:endParaRPr lang="cs-CZ"/>
        </a:p>
      </dgm:t>
    </dgm:pt>
    <dgm:pt modelId="{C7AE7596-8B29-4F33-B90D-4496D044D21A}" type="pres">
      <dgm:prSet presAssocID="{CECE2B10-0917-400A-85FD-D9DB00D3ADD8}" presName="levelTx" presStyleLbl="revTx" presStyleIdx="0" presStyleCnt="0">
        <dgm:presLayoutVars>
          <dgm:chMax val="1"/>
          <dgm:bulletEnabled val="1"/>
        </dgm:presLayoutVars>
      </dgm:prSet>
      <dgm:spPr/>
      <dgm:t>
        <a:bodyPr/>
        <a:lstStyle/>
        <a:p>
          <a:endParaRPr lang="cs-CZ"/>
        </a:p>
      </dgm:t>
    </dgm:pt>
    <dgm:pt modelId="{BD87EF16-D6B1-45DF-A736-62859098405A}" type="pres">
      <dgm:prSet presAssocID="{DA500883-8AB8-47D9-984E-E7D25C5FAC0E}" presName="Name8" presStyleCnt="0"/>
      <dgm:spPr/>
    </dgm:pt>
    <dgm:pt modelId="{F185E377-CF08-4B0A-BDB9-1F00EA64952A}" type="pres">
      <dgm:prSet presAssocID="{DA500883-8AB8-47D9-984E-E7D25C5FAC0E}" presName="level" presStyleLbl="node1" presStyleIdx="4" presStyleCnt="5">
        <dgm:presLayoutVars>
          <dgm:chMax val="1"/>
          <dgm:bulletEnabled val="1"/>
        </dgm:presLayoutVars>
      </dgm:prSet>
      <dgm:spPr/>
      <dgm:t>
        <a:bodyPr/>
        <a:lstStyle/>
        <a:p>
          <a:endParaRPr lang="cs-CZ"/>
        </a:p>
      </dgm:t>
    </dgm:pt>
    <dgm:pt modelId="{15AC78D7-A862-4C76-8119-EA27E72BF6EF}" type="pres">
      <dgm:prSet presAssocID="{DA500883-8AB8-47D9-984E-E7D25C5FAC0E}" presName="levelTx" presStyleLbl="revTx" presStyleIdx="0" presStyleCnt="0">
        <dgm:presLayoutVars>
          <dgm:chMax val="1"/>
          <dgm:bulletEnabled val="1"/>
        </dgm:presLayoutVars>
      </dgm:prSet>
      <dgm:spPr/>
      <dgm:t>
        <a:bodyPr/>
        <a:lstStyle/>
        <a:p>
          <a:endParaRPr lang="cs-CZ"/>
        </a:p>
      </dgm:t>
    </dgm:pt>
  </dgm:ptLst>
  <dgm:cxnLst>
    <dgm:cxn modelId="{75424703-EF6D-4684-9B57-44C74829B0BD}" type="presOf" srcId="{0FE8B957-E20F-403C-936C-000037704088}" destId="{4B7329C3-03C4-4727-98F5-0189CC5E1B40}" srcOrd="0" destOrd="0" presId="urn:microsoft.com/office/officeart/2005/8/layout/pyramid1"/>
    <dgm:cxn modelId="{629ADC91-B3A4-4FC9-B33B-0408AA74E943}" type="presOf" srcId="{4BBBC20F-8D48-402D-AC39-0D027A851D84}" destId="{6F532204-C961-44BB-B94A-C2A23F81B276}" srcOrd="1" destOrd="0" presId="urn:microsoft.com/office/officeart/2005/8/layout/pyramid1"/>
    <dgm:cxn modelId="{D33824DD-5E94-4870-9619-54FF81FDF40B}" srcId="{5209F8CE-3F73-4D44-BDBB-8975FA86A2E0}" destId="{0FE8B957-E20F-403C-936C-000037704088}" srcOrd="2" destOrd="0" parTransId="{AEEC8151-9D6A-431C-9355-0DD0C374BA42}" sibTransId="{4AB5F2C4-5BC5-422C-88B2-B122B619D8BB}"/>
    <dgm:cxn modelId="{C4BA04A4-B93D-4533-8775-BC6152B321BE}" srcId="{5209F8CE-3F73-4D44-BDBB-8975FA86A2E0}" destId="{CECE2B10-0917-400A-85FD-D9DB00D3ADD8}" srcOrd="3" destOrd="0" parTransId="{69B6AA63-D04A-4F6C-A966-D49E5F0A254D}" sibTransId="{510F9AC9-4334-40A4-BB16-EC32752F3544}"/>
    <dgm:cxn modelId="{58FFA357-3BE5-47F5-B43E-11831E575131}" srcId="{5209F8CE-3F73-4D44-BDBB-8975FA86A2E0}" destId="{4BBBC20F-8D48-402D-AC39-0D027A851D84}" srcOrd="0" destOrd="0" parTransId="{5388030B-9995-4152-A30D-7DDA5B960230}" sibTransId="{963BCCB2-6EE6-4A9B-945B-CC7DDF4C7805}"/>
    <dgm:cxn modelId="{EF33360F-DF70-45FE-ACF9-86B2C64733D2}" type="presOf" srcId="{DA500883-8AB8-47D9-984E-E7D25C5FAC0E}" destId="{15AC78D7-A862-4C76-8119-EA27E72BF6EF}" srcOrd="1" destOrd="0" presId="urn:microsoft.com/office/officeart/2005/8/layout/pyramid1"/>
    <dgm:cxn modelId="{7DCBA6C5-3A1B-46EE-975C-DDDB4C933828}" type="presOf" srcId="{CECE2B10-0917-400A-85FD-D9DB00D3ADD8}" destId="{C7AE7596-8B29-4F33-B90D-4496D044D21A}" srcOrd="1" destOrd="0" presId="urn:microsoft.com/office/officeart/2005/8/layout/pyramid1"/>
    <dgm:cxn modelId="{30F9863E-4DDF-4B71-ADE5-C7C4055D0444}" type="presOf" srcId="{37244C8A-DB8D-4AA5-8A4B-A1623EB9BEF7}" destId="{49C3130C-4613-48C4-A776-C0DEECDE3B0B}" srcOrd="0" destOrd="0" presId="urn:microsoft.com/office/officeart/2005/8/layout/pyramid1"/>
    <dgm:cxn modelId="{79EF3D0B-1E98-460F-8FB0-5BD181C76860}" type="presOf" srcId="{DA500883-8AB8-47D9-984E-E7D25C5FAC0E}" destId="{F185E377-CF08-4B0A-BDB9-1F00EA64952A}" srcOrd="0" destOrd="0" presId="urn:microsoft.com/office/officeart/2005/8/layout/pyramid1"/>
    <dgm:cxn modelId="{DB25B8C3-3E02-4BA4-A206-EFBA3CC9EA53}" type="presOf" srcId="{37244C8A-DB8D-4AA5-8A4B-A1623EB9BEF7}" destId="{398897DF-4D0F-46E0-9C70-59E62152936F}" srcOrd="1" destOrd="0" presId="urn:microsoft.com/office/officeart/2005/8/layout/pyramid1"/>
    <dgm:cxn modelId="{7FE8C1F2-4ABD-4700-852E-49DABECD5E6B}" type="presOf" srcId="{CECE2B10-0917-400A-85FD-D9DB00D3ADD8}" destId="{67F0FF56-F14C-432B-8402-D4F5FD41658B}" srcOrd="0" destOrd="0" presId="urn:microsoft.com/office/officeart/2005/8/layout/pyramid1"/>
    <dgm:cxn modelId="{EF07148C-A201-43C1-A342-121254BB4C7C}" type="presOf" srcId="{4BBBC20F-8D48-402D-AC39-0D027A851D84}" destId="{5572779B-0FE2-4DE2-B974-D6F50525EF7E}" srcOrd="0" destOrd="0" presId="urn:microsoft.com/office/officeart/2005/8/layout/pyramid1"/>
    <dgm:cxn modelId="{11C2F393-9FD0-4119-8A9B-57BD110B0AE8}" type="presOf" srcId="{0FE8B957-E20F-403C-936C-000037704088}" destId="{5B3CAF9D-75D5-4CC8-83EA-58145551C4D0}" srcOrd="1" destOrd="0" presId="urn:microsoft.com/office/officeart/2005/8/layout/pyramid1"/>
    <dgm:cxn modelId="{203A25EB-836A-4BCA-8E04-33F57BE93619}" srcId="{5209F8CE-3F73-4D44-BDBB-8975FA86A2E0}" destId="{DA500883-8AB8-47D9-984E-E7D25C5FAC0E}" srcOrd="4" destOrd="0" parTransId="{C04A56EA-887D-4676-AB11-6E52A8FCC2EA}" sibTransId="{A25CFDFD-5F8C-4B01-8EF7-F0072009FAF2}"/>
    <dgm:cxn modelId="{8174384B-C06A-4613-8B42-2C38E1522340}" srcId="{5209F8CE-3F73-4D44-BDBB-8975FA86A2E0}" destId="{37244C8A-DB8D-4AA5-8A4B-A1623EB9BEF7}" srcOrd="1" destOrd="0" parTransId="{7C0084AF-DF80-4FE7-A5EC-9AC8C2BF827A}" sibTransId="{CB98EED7-8FE5-492F-8B1E-6A8F74BBEE8D}"/>
    <dgm:cxn modelId="{29AE8677-6FF6-4949-8979-600ED2E5FCEF}" type="presOf" srcId="{5209F8CE-3F73-4D44-BDBB-8975FA86A2E0}" destId="{0EDC6C50-AAA2-407F-AB34-AE52B883F9CC}" srcOrd="0" destOrd="0" presId="urn:microsoft.com/office/officeart/2005/8/layout/pyramid1"/>
    <dgm:cxn modelId="{AB4EFB86-883F-4A4D-A77B-4985C0F90299}" type="presParOf" srcId="{0EDC6C50-AAA2-407F-AB34-AE52B883F9CC}" destId="{30830EAE-2235-4DE4-9B8F-3419716E8DA9}" srcOrd="0" destOrd="0" presId="urn:microsoft.com/office/officeart/2005/8/layout/pyramid1"/>
    <dgm:cxn modelId="{84F994EF-7C9E-4770-B259-DBB88C59F158}" type="presParOf" srcId="{30830EAE-2235-4DE4-9B8F-3419716E8DA9}" destId="{5572779B-0FE2-4DE2-B974-D6F50525EF7E}" srcOrd="0" destOrd="0" presId="urn:microsoft.com/office/officeart/2005/8/layout/pyramid1"/>
    <dgm:cxn modelId="{6774D316-61B1-4761-A581-B0A1408045F2}" type="presParOf" srcId="{30830EAE-2235-4DE4-9B8F-3419716E8DA9}" destId="{6F532204-C961-44BB-B94A-C2A23F81B276}" srcOrd="1" destOrd="0" presId="urn:microsoft.com/office/officeart/2005/8/layout/pyramid1"/>
    <dgm:cxn modelId="{DA6D4AF9-0A62-4A95-86A7-398FFE91B27C}" type="presParOf" srcId="{0EDC6C50-AAA2-407F-AB34-AE52B883F9CC}" destId="{9CA5198A-CA8B-4AC9-85FB-4B8FCD34BA40}" srcOrd="1" destOrd="0" presId="urn:microsoft.com/office/officeart/2005/8/layout/pyramid1"/>
    <dgm:cxn modelId="{49CF70DF-ABF8-4E77-886F-6C587A8B46D5}" type="presParOf" srcId="{9CA5198A-CA8B-4AC9-85FB-4B8FCD34BA40}" destId="{49C3130C-4613-48C4-A776-C0DEECDE3B0B}" srcOrd="0" destOrd="0" presId="urn:microsoft.com/office/officeart/2005/8/layout/pyramid1"/>
    <dgm:cxn modelId="{FBADE7ED-0823-4F6C-A7EA-F1A9C41316D2}" type="presParOf" srcId="{9CA5198A-CA8B-4AC9-85FB-4B8FCD34BA40}" destId="{398897DF-4D0F-46E0-9C70-59E62152936F}" srcOrd="1" destOrd="0" presId="urn:microsoft.com/office/officeart/2005/8/layout/pyramid1"/>
    <dgm:cxn modelId="{0BF26A32-AE1B-4F14-AE64-7A8B7122079F}" type="presParOf" srcId="{0EDC6C50-AAA2-407F-AB34-AE52B883F9CC}" destId="{70DD5B36-9FFC-404E-A934-F7535EA6C2F4}" srcOrd="2" destOrd="0" presId="urn:microsoft.com/office/officeart/2005/8/layout/pyramid1"/>
    <dgm:cxn modelId="{0F872D9E-8011-4209-866B-BC77079F16C1}" type="presParOf" srcId="{70DD5B36-9FFC-404E-A934-F7535EA6C2F4}" destId="{4B7329C3-03C4-4727-98F5-0189CC5E1B40}" srcOrd="0" destOrd="0" presId="urn:microsoft.com/office/officeart/2005/8/layout/pyramid1"/>
    <dgm:cxn modelId="{DECA22CB-5D11-41AC-A027-0701A3376B22}" type="presParOf" srcId="{70DD5B36-9FFC-404E-A934-F7535EA6C2F4}" destId="{5B3CAF9D-75D5-4CC8-83EA-58145551C4D0}" srcOrd="1" destOrd="0" presId="urn:microsoft.com/office/officeart/2005/8/layout/pyramid1"/>
    <dgm:cxn modelId="{A6EC1885-2852-4500-95D3-9EAFC39113E2}" type="presParOf" srcId="{0EDC6C50-AAA2-407F-AB34-AE52B883F9CC}" destId="{35A03C7F-1C60-411A-92AA-FE8A207074EB}" srcOrd="3" destOrd="0" presId="urn:microsoft.com/office/officeart/2005/8/layout/pyramid1"/>
    <dgm:cxn modelId="{692015A3-E8D1-4364-B16D-E351FDAD8C6A}" type="presParOf" srcId="{35A03C7F-1C60-411A-92AA-FE8A207074EB}" destId="{67F0FF56-F14C-432B-8402-D4F5FD41658B}" srcOrd="0" destOrd="0" presId="urn:microsoft.com/office/officeart/2005/8/layout/pyramid1"/>
    <dgm:cxn modelId="{12BB0B25-C2B0-4559-A60F-3E6D07FD7B4A}" type="presParOf" srcId="{35A03C7F-1C60-411A-92AA-FE8A207074EB}" destId="{C7AE7596-8B29-4F33-B90D-4496D044D21A}" srcOrd="1" destOrd="0" presId="urn:microsoft.com/office/officeart/2005/8/layout/pyramid1"/>
    <dgm:cxn modelId="{2EE08F5C-9AC3-4FB9-BDBD-DE272E602F42}" type="presParOf" srcId="{0EDC6C50-AAA2-407F-AB34-AE52B883F9CC}" destId="{BD87EF16-D6B1-45DF-A736-62859098405A}" srcOrd="4" destOrd="0" presId="urn:microsoft.com/office/officeart/2005/8/layout/pyramid1"/>
    <dgm:cxn modelId="{F46FBEF7-A9A2-4EEF-BE04-430597CD3A44}" type="presParOf" srcId="{BD87EF16-D6B1-45DF-A736-62859098405A}" destId="{F185E377-CF08-4B0A-BDB9-1F00EA64952A}" srcOrd="0" destOrd="0" presId="urn:microsoft.com/office/officeart/2005/8/layout/pyramid1"/>
    <dgm:cxn modelId="{58E765A1-3325-4FAB-AA40-BEA1AE34B77A}" type="presParOf" srcId="{BD87EF16-D6B1-45DF-A736-62859098405A}" destId="{15AC78D7-A862-4C76-8119-EA27E72BF6EF}" srcOrd="1" destOrd="0" presId="urn:microsoft.com/office/officeart/2005/8/layout/pyramid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A933C4-6E04-4C9D-9B7B-FFFDD92022CB}">
      <dsp:nvSpPr>
        <dsp:cNvPr id="0" name=""/>
        <dsp:cNvSpPr/>
      </dsp:nvSpPr>
      <dsp:spPr>
        <a:xfrm>
          <a:off x="2719" y="241942"/>
          <a:ext cx="1034013" cy="6210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latin typeface="Arial" pitchFamily="34" charset="0"/>
              <a:cs typeface="Arial" pitchFamily="34" charset="0"/>
            </a:rPr>
            <a:t>Stimulace</a:t>
          </a:r>
        </a:p>
      </dsp:txBody>
      <dsp:txXfrm>
        <a:off x="2719" y="241942"/>
        <a:ext cx="1034013" cy="621014"/>
      </dsp:txXfrm>
    </dsp:sp>
    <dsp:sp modelId="{FC260189-9723-4FBB-84A8-0E296155FCC7}">
      <dsp:nvSpPr>
        <dsp:cNvPr id="0" name=""/>
        <dsp:cNvSpPr/>
      </dsp:nvSpPr>
      <dsp:spPr>
        <a:xfrm>
          <a:off x="1140134" y="424232"/>
          <a:ext cx="219210" cy="25643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p>
      </dsp:txBody>
      <dsp:txXfrm>
        <a:off x="1140134" y="424232"/>
        <a:ext cx="219210" cy="256435"/>
      </dsp:txXfrm>
    </dsp:sp>
    <dsp:sp modelId="{4FD305DE-3931-4F59-B724-30D6B3E67EA7}">
      <dsp:nvSpPr>
        <dsp:cNvPr id="0" name=""/>
        <dsp:cNvSpPr/>
      </dsp:nvSpPr>
      <dsp:spPr>
        <a:xfrm>
          <a:off x="1450338" y="241942"/>
          <a:ext cx="1778637" cy="6210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Osobnost pracovníka </a:t>
          </a:r>
          <a:r>
            <a:rPr lang="cs-CZ" sz="1200" b="1" i="0" kern="1200">
              <a:latin typeface="Arial" pitchFamily="34" charset="0"/>
              <a:cs typeface="Arial" pitchFamily="34" charset="0"/>
            </a:rPr>
            <a:t>Motivační struktura</a:t>
          </a:r>
        </a:p>
      </dsp:txBody>
      <dsp:txXfrm>
        <a:off x="1450338" y="241942"/>
        <a:ext cx="1778637" cy="621014"/>
      </dsp:txXfrm>
    </dsp:sp>
    <dsp:sp modelId="{DE51FB31-0240-4221-AAB2-BF6E26FE8CF3}">
      <dsp:nvSpPr>
        <dsp:cNvPr id="0" name=""/>
        <dsp:cNvSpPr/>
      </dsp:nvSpPr>
      <dsp:spPr>
        <a:xfrm>
          <a:off x="3332377" y="424232"/>
          <a:ext cx="219210" cy="25643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p>
      </dsp:txBody>
      <dsp:txXfrm>
        <a:off x="3332377" y="424232"/>
        <a:ext cx="219210" cy="256435"/>
      </dsp:txXfrm>
    </dsp:sp>
    <dsp:sp modelId="{25137A10-8331-4635-9C25-7261154BF267}">
      <dsp:nvSpPr>
        <dsp:cNvPr id="0" name=""/>
        <dsp:cNvSpPr/>
      </dsp:nvSpPr>
      <dsp:spPr>
        <a:xfrm>
          <a:off x="3642581" y="241942"/>
          <a:ext cx="1034013" cy="6210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latin typeface="Arial" pitchFamily="34" charset="0"/>
              <a:cs typeface="Arial" pitchFamily="34" charset="0"/>
            </a:rPr>
            <a:t>Motivace</a:t>
          </a:r>
        </a:p>
      </dsp:txBody>
      <dsp:txXfrm>
        <a:off x="3642581" y="241942"/>
        <a:ext cx="1034013" cy="6210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72779B-0FE2-4DE2-B974-D6F50525EF7E}">
      <dsp:nvSpPr>
        <dsp:cNvPr id="0" name=""/>
        <dsp:cNvSpPr/>
      </dsp:nvSpPr>
      <dsp:spPr>
        <a:xfrm>
          <a:off x="1871726" y="0"/>
          <a:ext cx="935863" cy="501014"/>
        </a:xfrm>
        <a:prstGeom prst="trapezoid">
          <a:avLst>
            <a:gd name="adj" fmla="val 93397"/>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Arial" pitchFamily="34" charset="0"/>
              <a:cs typeface="Arial" pitchFamily="34" charset="0"/>
            </a:rPr>
            <a:t>Seberealizace</a:t>
          </a:r>
        </a:p>
      </dsp:txBody>
      <dsp:txXfrm>
        <a:off x="1871726" y="0"/>
        <a:ext cx="935863" cy="501014"/>
      </dsp:txXfrm>
    </dsp:sp>
    <dsp:sp modelId="{49C3130C-4613-48C4-A776-C0DEECDE3B0B}">
      <dsp:nvSpPr>
        <dsp:cNvPr id="0" name=""/>
        <dsp:cNvSpPr/>
      </dsp:nvSpPr>
      <dsp:spPr>
        <a:xfrm>
          <a:off x="1403794" y="501015"/>
          <a:ext cx="1871726" cy="501014"/>
        </a:xfrm>
        <a:prstGeom prst="trapezoid">
          <a:avLst>
            <a:gd name="adj" fmla="val 93397"/>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Arial" pitchFamily="34" charset="0"/>
              <a:cs typeface="Arial" pitchFamily="34" charset="0"/>
            </a:rPr>
            <a:t>Potřeba uznání, ocenění</a:t>
          </a:r>
        </a:p>
      </dsp:txBody>
      <dsp:txXfrm>
        <a:off x="1731346" y="501015"/>
        <a:ext cx="1216621" cy="501014"/>
      </dsp:txXfrm>
    </dsp:sp>
    <dsp:sp modelId="{4B7329C3-03C4-4727-98F5-0189CC5E1B40}">
      <dsp:nvSpPr>
        <dsp:cNvPr id="0" name=""/>
        <dsp:cNvSpPr/>
      </dsp:nvSpPr>
      <dsp:spPr>
        <a:xfrm>
          <a:off x="935862" y="1002029"/>
          <a:ext cx="2807589" cy="501014"/>
        </a:xfrm>
        <a:prstGeom prst="trapezoid">
          <a:avLst>
            <a:gd name="adj" fmla="val 93397"/>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Arial" pitchFamily="34" charset="0"/>
              <a:cs typeface="Arial" pitchFamily="34" charset="0"/>
            </a:rPr>
            <a:t>Sociální potřeby, sounáležitost</a:t>
          </a:r>
        </a:p>
      </dsp:txBody>
      <dsp:txXfrm>
        <a:off x="1427191" y="1002029"/>
        <a:ext cx="1824932" cy="501014"/>
      </dsp:txXfrm>
    </dsp:sp>
    <dsp:sp modelId="{67F0FF56-F14C-432B-8402-D4F5FD41658B}">
      <dsp:nvSpPr>
        <dsp:cNvPr id="0" name=""/>
        <dsp:cNvSpPr/>
      </dsp:nvSpPr>
      <dsp:spPr>
        <a:xfrm>
          <a:off x="467931" y="1503044"/>
          <a:ext cx="3743452" cy="501014"/>
        </a:xfrm>
        <a:prstGeom prst="trapezoid">
          <a:avLst>
            <a:gd name="adj" fmla="val 93397"/>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Arial" pitchFamily="34" charset="0"/>
              <a:cs typeface="Arial" pitchFamily="34" charset="0"/>
            </a:rPr>
            <a:t>Potřeba jistoty, bezpečí</a:t>
          </a:r>
        </a:p>
      </dsp:txBody>
      <dsp:txXfrm>
        <a:off x="1123035" y="1503044"/>
        <a:ext cx="2433243" cy="501014"/>
      </dsp:txXfrm>
    </dsp:sp>
    <dsp:sp modelId="{F185E377-CF08-4B0A-BDB9-1F00EA64952A}">
      <dsp:nvSpPr>
        <dsp:cNvPr id="0" name=""/>
        <dsp:cNvSpPr/>
      </dsp:nvSpPr>
      <dsp:spPr>
        <a:xfrm>
          <a:off x="0" y="2004059"/>
          <a:ext cx="4679314" cy="501014"/>
        </a:xfrm>
        <a:prstGeom prst="trapezoid">
          <a:avLst>
            <a:gd name="adj" fmla="val 93397"/>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Arial" pitchFamily="34" charset="0"/>
              <a:cs typeface="Arial" pitchFamily="34" charset="0"/>
            </a:rPr>
            <a:t>Fyziologické potřeby</a:t>
          </a:r>
        </a:p>
      </dsp:txBody>
      <dsp:txXfrm>
        <a:off x="818880" y="2004059"/>
        <a:ext cx="3041554" cy="5010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B0F46-2F36-449C-9A72-DEA5B935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12637</Words>
  <Characters>74939</Characters>
  <Application>Microsoft Office Word</Application>
  <DocSecurity>0</DocSecurity>
  <Lines>1665</Lines>
  <Paragraphs>599</Paragraphs>
  <ScaleCrop>false</ScaleCrop>
  <HeadingPairs>
    <vt:vector size="2" baseType="variant">
      <vt:variant>
        <vt:lpstr>Název</vt:lpstr>
      </vt:variant>
      <vt:variant>
        <vt:i4>1</vt:i4>
      </vt:variant>
    </vt:vector>
  </HeadingPairs>
  <TitlesOfParts>
    <vt:vector size="1" baseType="lpstr">
      <vt:lpstr/>
    </vt:vector>
  </TitlesOfParts>
  <Company>GEMO OLOMOUC, spol. s r.o.</Company>
  <LinksUpToDate>false</LinksUpToDate>
  <CharactersWithSpaces>86977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Jurdová Jana</dc:creator>
  <cp:lastModifiedBy>Sinco</cp:lastModifiedBy>
  <cp:revision>3</cp:revision>
  <dcterms:created xsi:type="dcterms:W3CDTF">2013-02-23T16:03:00Z</dcterms:created>
  <dcterms:modified xsi:type="dcterms:W3CDTF">2013-02-23T16:05:00Z</dcterms:modified>
</cp:coreProperties>
</file>