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16994" w14:textId="77777777" w:rsidR="00FF34CD" w:rsidRDefault="00B42EB5">
      <w:pPr>
        <w:jc w:val="center"/>
        <w:rPr>
          <w:rFonts w:ascii="Times New Roman" w:hAnsi="Times New Roman" w:cs="Times New Roman"/>
          <w:b/>
          <w:sz w:val="24"/>
          <w:szCs w:val="24"/>
        </w:rPr>
      </w:pPr>
      <w:r>
        <w:rPr>
          <w:rFonts w:ascii="Times New Roman" w:hAnsi="Times New Roman" w:cs="Times New Roman"/>
          <w:b/>
          <w:sz w:val="24"/>
          <w:szCs w:val="24"/>
        </w:rPr>
        <w:t>UNIVERZITA PALACKÉHO V OLOMOUCI</w:t>
      </w:r>
    </w:p>
    <w:p w14:paraId="15BC0E56" w14:textId="77777777" w:rsidR="00FF34CD" w:rsidRDefault="00B42EB5">
      <w:pPr>
        <w:jc w:val="center"/>
        <w:rPr>
          <w:rFonts w:ascii="Times New Roman" w:hAnsi="Times New Roman" w:cs="Times New Roman"/>
          <w:b/>
          <w:sz w:val="24"/>
          <w:szCs w:val="24"/>
        </w:rPr>
      </w:pPr>
      <w:r>
        <w:rPr>
          <w:rFonts w:ascii="Times New Roman" w:hAnsi="Times New Roman" w:cs="Times New Roman"/>
          <w:b/>
          <w:sz w:val="24"/>
          <w:szCs w:val="24"/>
        </w:rPr>
        <w:t xml:space="preserve">Pedagogická fakulta </w:t>
      </w:r>
    </w:p>
    <w:p w14:paraId="6A7EBC3A" w14:textId="77777777" w:rsidR="00FF34CD" w:rsidRDefault="00FF34CD">
      <w:pPr>
        <w:jc w:val="center"/>
        <w:rPr>
          <w:rFonts w:ascii="Times New Roman" w:hAnsi="Times New Roman" w:cs="Times New Roman"/>
          <w:b/>
          <w:sz w:val="24"/>
          <w:szCs w:val="24"/>
        </w:rPr>
      </w:pPr>
    </w:p>
    <w:p w14:paraId="1B07E5BF" w14:textId="77777777" w:rsidR="00FF34CD" w:rsidRDefault="00B42EB5">
      <w:pPr>
        <w:jc w:val="center"/>
        <w:rPr>
          <w:rFonts w:ascii="Times New Roman" w:hAnsi="Times New Roman" w:cs="Times New Roman"/>
          <w:b/>
          <w:sz w:val="24"/>
          <w:szCs w:val="24"/>
        </w:rPr>
      </w:pPr>
      <w:r>
        <w:rPr>
          <w:rFonts w:ascii="Times New Roman" w:hAnsi="Times New Roman" w:cs="Times New Roman"/>
          <w:b/>
          <w:sz w:val="24"/>
          <w:szCs w:val="24"/>
        </w:rPr>
        <w:t>Ústav pedagogiky a sociálních studií</w:t>
      </w:r>
    </w:p>
    <w:p w14:paraId="1905A0B6" w14:textId="77777777" w:rsidR="00FF34CD" w:rsidRDefault="00FF34CD">
      <w:pPr>
        <w:jc w:val="center"/>
        <w:rPr>
          <w:rFonts w:ascii="Times New Roman" w:hAnsi="Times New Roman" w:cs="Times New Roman"/>
          <w:sz w:val="24"/>
          <w:szCs w:val="24"/>
        </w:rPr>
      </w:pPr>
    </w:p>
    <w:p w14:paraId="07F3352C" w14:textId="77777777" w:rsidR="00FF34CD" w:rsidRDefault="00FF34CD">
      <w:pPr>
        <w:jc w:val="center"/>
        <w:rPr>
          <w:rFonts w:ascii="Times New Roman" w:hAnsi="Times New Roman" w:cs="Times New Roman"/>
          <w:sz w:val="24"/>
          <w:szCs w:val="24"/>
        </w:rPr>
      </w:pPr>
    </w:p>
    <w:p w14:paraId="184B7E4D" w14:textId="77777777" w:rsidR="00FF34CD" w:rsidRDefault="00B42EB5">
      <w:pPr>
        <w:jc w:val="center"/>
        <w:rPr>
          <w:rFonts w:ascii="Times New Roman" w:hAnsi="Times New Roman" w:cs="Times New Roman"/>
          <w:sz w:val="24"/>
          <w:szCs w:val="24"/>
        </w:rPr>
      </w:pPr>
      <w:r>
        <w:rPr>
          <w:noProof/>
        </w:rPr>
        <w:drawing>
          <wp:inline distT="0" distB="0" distL="0" distR="0" wp14:anchorId="2408506B" wp14:editId="6E01EB5D">
            <wp:extent cx="1741170" cy="1637030"/>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8"/>
                    <a:stretch>
                      <a:fillRect/>
                    </a:stretch>
                  </pic:blipFill>
                  <pic:spPr bwMode="auto">
                    <a:xfrm>
                      <a:off x="0" y="0"/>
                      <a:ext cx="1741170" cy="1637030"/>
                    </a:xfrm>
                    <a:prstGeom prst="rect">
                      <a:avLst/>
                    </a:prstGeom>
                  </pic:spPr>
                </pic:pic>
              </a:graphicData>
            </a:graphic>
          </wp:inline>
        </w:drawing>
      </w:r>
    </w:p>
    <w:p w14:paraId="233914FC" w14:textId="77777777" w:rsidR="00FF34CD" w:rsidRDefault="00FF34CD">
      <w:pPr>
        <w:rPr>
          <w:rFonts w:ascii="Times New Roman" w:hAnsi="Times New Roman" w:cs="Times New Roman"/>
          <w:sz w:val="24"/>
          <w:szCs w:val="24"/>
        </w:rPr>
      </w:pPr>
    </w:p>
    <w:p w14:paraId="5FE6C62F" w14:textId="77777777" w:rsidR="00FF34CD" w:rsidRDefault="00FF34CD">
      <w:pPr>
        <w:jc w:val="center"/>
        <w:rPr>
          <w:rFonts w:ascii="Times New Roman" w:hAnsi="Times New Roman" w:cs="Times New Roman"/>
          <w:sz w:val="24"/>
          <w:szCs w:val="24"/>
        </w:rPr>
      </w:pPr>
    </w:p>
    <w:p w14:paraId="334DF395" w14:textId="77777777" w:rsidR="00FF34CD" w:rsidRDefault="00FF34CD">
      <w:pPr>
        <w:rPr>
          <w:rFonts w:ascii="Times New Roman" w:hAnsi="Times New Roman" w:cs="Times New Roman"/>
          <w:b/>
          <w:sz w:val="24"/>
          <w:szCs w:val="24"/>
        </w:rPr>
      </w:pPr>
    </w:p>
    <w:p w14:paraId="5086744B" w14:textId="77777777" w:rsidR="00FF34CD" w:rsidRDefault="00B42EB5">
      <w:pPr>
        <w:spacing w:line="360" w:lineRule="auto"/>
        <w:ind w:right="1134"/>
        <w:jc w:val="center"/>
        <w:rPr>
          <w:rFonts w:ascii="Times New Roman" w:hAnsi="Times New Roman" w:cs="Times New Roman"/>
          <w:b/>
          <w:sz w:val="24"/>
          <w:szCs w:val="24"/>
        </w:rPr>
      </w:pPr>
      <w:r>
        <w:rPr>
          <w:rFonts w:ascii="Times New Roman" w:hAnsi="Times New Roman" w:cs="Times New Roman"/>
          <w:b/>
          <w:sz w:val="24"/>
          <w:szCs w:val="24"/>
        </w:rPr>
        <w:t xml:space="preserve">       Bakalářská    práce</w:t>
      </w:r>
    </w:p>
    <w:p w14:paraId="512840EE" w14:textId="77777777" w:rsidR="00FF34CD" w:rsidRDefault="00FF34CD">
      <w:pPr>
        <w:spacing w:line="360" w:lineRule="auto"/>
        <w:ind w:left="1701" w:right="1134"/>
        <w:rPr>
          <w:rFonts w:ascii="Times New Roman" w:hAnsi="Times New Roman" w:cs="Times New Roman"/>
          <w:b/>
          <w:sz w:val="24"/>
          <w:szCs w:val="24"/>
        </w:rPr>
      </w:pPr>
    </w:p>
    <w:p w14:paraId="104FC294" w14:textId="77777777" w:rsidR="00FF34CD" w:rsidRDefault="00B42EB5">
      <w:pPr>
        <w:spacing w:line="360" w:lineRule="auto"/>
        <w:ind w:left="1701" w:right="1134" w:hanging="1275"/>
        <w:rPr>
          <w:rFonts w:ascii="Times New Roman" w:hAnsi="Times New Roman" w:cs="Times New Roman"/>
          <w:b/>
          <w:sz w:val="24"/>
          <w:szCs w:val="24"/>
        </w:rPr>
      </w:pPr>
      <w:r>
        <w:rPr>
          <w:rFonts w:ascii="Times New Roman" w:hAnsi="Times New Roman" w:cs="Times New Roman"/>
          <w:b/>
          <w:sz w:val="24"/>
          <w:szCs w:val="24"/>
        </w:rPr>
        <w:t xml:space="preserve">    Organizace a obsah sociálního vzdělávání na Ukrajině (komparace s ČR)</w:t>
      </w:r>
    </w:p>
    <w:p w14:paraId="5EE8729E" w14:textId="77777777" w:rsidR="00FF34CD" w:rsidRDefault="00FF34CD">
      <w:pPr>
        <w:spacing w:line="360" w:lineRule="auto"/>
        <w:ind w:left="1701" w:right="1134"/>
        <w:rPr>
          <w:rFonts w:ascii="Times New Roman" w:hAnsi="Times New Roman" w:cs="Times New Roman"/>
          <w:b/>
          <w:sz w:val="24"/>
          <w:szCs w:val="24"/>
        </w:rPr>
      </w:pPr>
    </w:p>
    <w:p w14:paraId="168202D9" w14:textId="77777777" w:rsidR="00FF34CD" w:rsidRDefault="00FF34CD">
      <w:pPr>
        <w:spacing w:line="360" w:lineRule="auto"/>
        <w:ind w:right="1134"/>
        <w:rPr>
          <w:rFonts w:ascii="Times New Roman" w:hAnsi="Times New Roman" w:cs="Times New Roman"/>
          <w:b/>
          <w:sz w:val="24"/>
          <w:szCs w:val="24"/>
        </w:rPr>
      </w:pPr>
    </w:p>
    <w:p w14:paraId="14B40472" w14:textId="77777777" w:rsidR="00FF34CD" w:rsidRDefault="00B42EB5">
      <w:pPr>
        <w:rPr>
          <w:rFonts w:ascii="Times New Roman" w:hAnsi="Times New Roman" w:cs="Times New Roman"/>
          <w:b/>
          <w:sz w:val="24"/>
          <w:szCs w:val="24"/>
        </w:rPr>
      </w:pPr>
      <w:r>
        <w:rPr>
          <w:rFonts w:ascii="Times New Roman" w:hAnsi="Times New Roman" w:cs="Times New Roman"/>
          <w:b/>
          <w:sz w:val="24"/>
          <w:szCs w:val="24"/>
        </w:rPr>
        <w:t xml:space="preserve">                                                  Olomouc 2022 </w:t>
      </w:r>
    </w:p>
    <w:p w14:paraId="591B3313" w14:textId="77777777" w:rsidR="00FF34CD" w:rsidRDefault="00FF34CD">
      <w:pPr>
        <w:pStyle w:val="Normlnweb"/>
        <w:shd w:val="clear" w:color="auto" w:fill="FFFFFF"/>
        <w:spacing w:beforeAutospacing="0" w:after="0" w:afterAutospacing="0"/>
      </w:pPr>
    </w:p>
    <w:p w14:paraId="03833972" w14:textId="77777777" w:rsidR="00FF34CD" w:rsidRDefault="00B42EB5">
      <w:pPr>
        <w:pStyle w:val="Normlnweb"/>
        <w:shd w:val="clear" w:color="auto" w:fill="FFFFFF"/>
        <w:spacing w:beforeAutospacing="0" w:after="0" w:afterAutospacing="0"/>
      </w:pPr>
      <w:r>
        <w:t xml:space="preserve">Vedoucí bakalářské </w:t>
      </w:r>
      <w:proofErr w:type="gramStart"/>
      <w:r>
        <w:t xml:space="preserve">práce:   </w:t>
      </w:r>
      <w:proofErr w:type="gramEnd"/>
      <w:r>
        <w:t xml:space="preserve">                                                    Vypracovala : </w:t>
      </w:r>
    </w:p>
    <w:p w14:paraId="5C3F8036" w14:textId="77777777" w:rsidR="00FF34CD" w:rsidRDefault="00FF34CD">
      <w:pPr>
        <w:pStyle w:val="Normlnweb"/>
        <w:shd w:val="clear" w:color="auto" w:fill="FFFFFF"/>
        <w:spacing w:beforeAutospacing="0" w:after="0" w:afterAutospacing="0"/>
      </w:pPr>
    </w:p>
    <w:p w14:paraId="0B26817F" w14:textId="77777777" w:rsidR="00FF34CD" w:rsidRDefault="00B42EB5">
      <w:pPr>
        <w:pStyle w:val="Normlnweb"/>
        <w:shd w:val="clear" w:color="auto" w:fill="FFFFFF"/>
        <w:spacing w:beforeAutospacing="0" w:after="0" w:afterAutospacing="0"/>
      </w:pPr>
      <w:r>
        <w:rPr>
          <w:shd w:val="clear" w:color="auto" w:fill="FFFFFF"/>
        </w:rPr>
        <w:t>Prof. Mgr. PaedDr. Jan MICHALÍK Ph.D.</w:t>
      </w:r>
      <w:r>
        <w:t xml:space="preserve">                                 Marie Hloušková                            </w:t>
      </w:r>
    </w:p>
    <w:p w14:paraId="5F428B80" w14:textId="77777777" w:rsidR="00FF34CD" w:rsidRDefault="00FF34CD">
      <w:pPr>
        <w:pStyle w:val="Normlnweb"/>
        <w:shd w:val="clear" w:color="auto" w:fill="FFFFFF"/>
        <w:spacing w:beforeAutospacing="0" w:after="0" w:afterAutospacing="0"/>
        <w:rPr>
          <w:b/>
          <w:bCs/>
          <w:color w:val="252424"/>
        </w:rPr>
      </w:pPr>
    </w:p>
    <w:p w14:paraId="16EE8758" w14:textId="77777777" w:rsidR="00FF34CD" w:rsidRDefault="00FF34CD">
      <w:pPr>
        <w:pStyle w:val="Normlnweb"/>
        <w:shd w:val="clear" w:color="auto" w:fill="FFFFFF"/>
        <w:spacing w:beforeAutospacing="0" w:after="0" w:afterAutospacing="0"/>
        <w:rPr>
          <w:b/>
          <w:bCs/>
          <w:color w:val="252424"/>
        </w:rPr>
      </w:pPr>
    </w:p>
    <w:p w14:paraId="57CAE647" w14:textId="77777777" w:rsidR="00FF34CD" w:rsidRDefault="00FF34CD">
      <w:pPr>
        <w:pStyle w:val="Normlnweb"/>
        <w:shd w:val="clear" w:color="auto" w:fill="FFFFFF"/>
        <w:spacing w:beforeAutospacing="0" w:after="0" w:afterAutospacing="0"/>
        <w:rPr>
          <w:b/>
          <w:bCs/>
          <w:color w:val="252424"/>
        </w:rPr>
      </w:pPr>
    </w:p>
    <w:p w14:paraId="1DF10B2F" w14:textId="77777777" w:rsidR="00FF34CD" w:rsidRDefault="00FF34CD">
      <w:pPr>
        <w:spacing w:beforeAutospacing="1" w:after="120" w:line="360" w:lineRule="auto"/>
        <w:rPr>
          <w:rFonts w:ascii="Times New Roman" w:eastAsia="Times New Roman" w:hAnsi="Times New Roman" w:cs="Times New Roman"/>
          <w:color w:val="000000"/>
          <w:sz w:val="24"/>
          <w:szCs w:val="24"/>
          <w:lang w:eastAsia="cs-CZ"/>
        </w:rPr>
      </w:pPr>
    </w:p>
    <w:p w14:paraId="4346D84D" w14:textId="77777777" w:rsidR="00FF34CD" w:rsidRDefault="00FF34CD">
      <w:pPr>
        <w:rPr>
          <w:rFonts w:ascii="Times New Roman" w:hAnsi="Times New Roman" w:cs="Times New Roman"/>
          <w:sz w:val="24"/>
          <w:szCs w:val="24"/>
        </w:rPr>
      </w:pPr>
    </w:p>
    <w:p w14:paraId="0FE4CDBA" w14:textId="77777777" w:rsidR="00FF34CD" w:rsidRDefault="00FF34CD">
      <w:pPr>
        <w:rPr>
          <w:rFonts w:ascii="Times New Roman" w:hAnsi="Times New Roman" w:cs="Times New Roman"/>
          <w:sz w:val="24"/>
          <w:szCs w:val="24"/>
        </w:rPr>
      </w:pPr>
    </w:p>
    <w:p w14:paraId="57B5248C" w14:textId="77777777" w:rsidR="00FF34CD" w:rsidRDefault="00FF34CD">
      <w:pPr>
        <w:rPr>
          <w:rFonts w:ascii="Times New Roman" w:hAnsi="Times New Roman" w:cs="Times New Roman"/>
          <w:sz w:val="24"/>
          <w:szCs w:val="24"/>
        </w:rPr>
      </w:pPr>
    </w:p>
    <w:p w14:paraId="5B47EFBE" w14:textId="77777777" w:rsidR="00FF34CD" w:rsidRDefault="00FF34CD">
      <w:pPr>
        <w:rPr>
          <w:rFonts w:ascii="Times New Roman" w:hAnsi="Times New Roman" w:cs="Times New Roman"/>
          <w:sz w:val="24"/>
          <w:szCs w:val="24"/>
        </w:rPr>
      </w:pPr>
    </w:p>
    <w:p w14:paraId="71C5208A" w14:textId="77777777" w:rsidR="00FF34CD" w:rsidRDefault="00FF34CD">
      <w:pPr>
        <w:rPr>
          <w:rFonts w:ascii="Times New Roman" w:hAnsi="Times New Roman" w:cs="Times New Roman"/>
          <w:sz w:val="24"/>
          <w:szCs w:val="24"/>
        </w:rPr>
      </w:pPr>
    </w:p>
    <w:p w14:paraId="327E4A24" w14:textId="77777777" w:rsidR="00FF34CD" w:rsidRDefault="00FF34CD">
      <w:pPr>
        <w:rPr>
          <w:rFonts w:ascii="Times New Roman" w:hAnsi="Times New Roman" w:cs="Times New Roman"/>
          <w:sz w:val="24"/>
          <w:szCs w:val="24"/>
        </w:rPr>
      </w:pPr>
    </w:p>
    <w:p w14:paraId="31EF123B" w14:textId="77777777" w:rsidR="00FF34CD" w:rsidRDefault="00FF34CD">
      <w:pPr>
        <w:rPr>
          <w:rFonts w:ascii="Times New Roman" w:hAnsi="Times New Roman" w:cs="Times New Roman"/>
          <w:sz w:val="24"/>
          <w:szCs w:val="24"/>
        </w:rPr>
      </w:pPr>
    </w:p>
    <w:p w14:paraId="3B9B4264" w14:textId="77777777" w:rsidR="00FF34CD" w:rsidRDefault="00FF34CD">
      <w:pPr>
        <w:rPr>
          <w:rFonts w:ascii="Times New Roman" w:hAnsi="Times New Roman" w:cs="Times New Roman"/>
          <w:sz w:val="24"/>
          <w:szCs w:val="24"/>
        </w:rPr>
      </w:pPr>
    </w:p>
    <w:p w14:paraId="4E4ED1D1" w14:textId="77777777" w:rsidR="00FF34CD" w:rsidRDefault="00FF34CD">
      <w:pPr>
        <w:rPr>
          <w:rFonts w:ascii="Times New Roman" w:hAnsi="Times New Roman" w:cs="Times New Roman"/>
          <w:sz w:val="24"/>
          <w:szCs w:val="24"/>
        </w:rPr>
      </w:pPr>
    </w:p>
    <w:p w14:paraId="40D41073" w14:textId="77777777" w:rsidR="00FF34CD" w:rsidRDefault="00FF34CD">
      <w:pPr>
        <w:rPr>
          <w:rFonts w:ascii="Times New Roman" w:hAnsi="Times New Roman" w:cs="Times New Roman"/>
          <w:sz w:val="24"/>
          <w:szCs w:val="24"/>
        </w:rPr>
      </w:pPr>
    </w:p>
    <w:p w14:paraId="2287D73B" w14:textId="77777777" w:rsidR="00FF34CD" w:rsidRDefault="00FF34CD">
      <w:pPr>
        <w:rPr>
          <w:rFonts w:ascii="Times New Roman" w:hAnsi="Times New Roman" w:cs="Times New Roman"/>
          <w:sz w:val="24"/>
          <w:szCs w:val="24"/>
        </w:rPr>
      </w:pPr>
    </w:p>
    <w:p w14:paraId="5058C8E6" w14:textId="77777777" w:rsidR="00FF34CD" w:rsidRDefault="00FF34CD">
      <w:pPr>
        <w:rPr>
          <w:rFonts w:ascii="Times New Roman" w:hAnsi="Times New Roman" w:cs="Times New Roman"/>
          <w:sz w:val="24"/>
          <w:szCs w:val="24"/>
        </w:rPr>
      </w:pPr>
    </w:p>
    <w:p w14:paraId="792010EB" w14:textId="77777777" w:rsidR="00FF34CD" w:rsidRDefault="00FF34CD">
      <w:pPr>
        <w:rPr>
          <w:rFonts w:ascii="Times New Roman" w:hAnsi="Times New Roman" w:cs="Times New Roman"/>
          <w:sz w:val="24"/>
          <w:szCs w:val="24"/>
        </w:rPr>
      </w:pPr>
    </w:p>
    <w:p w14:paraId="5E3600C1" w14:textId="77777777" w:rsidR="00FF34CD" w:rsidRDefault="00FF34CD">
      <w:pPr>
        <w:rPr>
          <w:rFonts w:ascii="Times New Roman" w:hAnsi="Times New Roman" w:cs="Times New Roman"/>
          <w:sz w:val="24"/>
          <w:szCs w:val="24"/>
        </w:rPr>
      </w:pPr>
    </w:p>
    <w:p w14:paraId="58C7CFD7" w14:textId="77777777" w:rsidR="00FF34CD" w:rsidRDefault="00FF34CD">
      <w:pPr>
        <w:rPr>
          <w:rFonts w:ascii="Times New Roman" w:hAnsi="Times New Roman" w:cs="Times New Roman"/>
          <w:sz w:val="24"/>
          <w:szCs w:val="24"/>
        </w:rPr>
      </w:pPr>
    </w:p>
    <w:p w14:paraId="047D623F" w14:textId="77777777" w:rsidR="00FF34CD" w:rsidRDefault="00FF34CD">
      <w:pPr>
        <w:rPr>
          <w:rFonts w:ascii="Times New Roman" w:hAnsi="Times New Roman" w:cs="Times New Roman"/>
          <w:sz w:val="24"/>
          <w:szCs w:val="24"/>
        </w:rPr>
      </w:pPr>
    </w:p>
    <w:p w14:paraId="592EB705" w14:textId="77777777" w:rsidR="00FF34CD" w:rsidRDefault="00FF34CD">
      <w:pPr>
        <w:rPr>
          <w:rFonts w:ascii="Times New Roman" w:hAnsi="Times New Roman" w:cs="Times New Roman"/>
          <w:sz w:val="24"/>
          <w:szCs w:val="24"/>
        </w:rPr>
      </w:pPr>
    </w:p>
    <w:p w14:paraId="70301421" w14:textId="77777777" w:rsidR="00FF34CD" w:rsidRDefault="00FF34CD">
      <w:pPr>
        <w:rPr>
          <w:rFonts w:ascii="Times New Roman" w:hAnsi="Times New Roman" w:cs="Times New Roman"/>
          <w:sz w:val="24"/>
          <w:szCs w:val="24"/>
        </w:rPr>
      </w:pPr>
    </w:p>
    <w:p w14:paraId="7F81239B" w14:textId="77777777" w:rsidR="00FF34CD" w:rsidRDefault="00FF34CD">
      <w:pPr>
        <w:rPr>
          <w:rFonts w:ascii="Times New Roman" w:hAnsi="Times New Roman" w:cs="Times New Roman"/>
          <w:sz w:val="24"/>
          <w:szCs w:val="24"/>
        </w:rPr>
      </w:pPr>
    </w:p>
    <w:p w14:paraId="183FE7A0" w14:textId="77777777" w:rsidR="00FF34CD" w:rsidRDefault="00FF34CD">
      <w:pPr>
        <w:rPr>
          <w:rFonts w:ascii="Times New Roman" w:hAnsi="Times New Roman" w:cs="Times New Roman"/>
          <w:sz w:val="24"/>
          <w:szCs w:val="24"/>
        </w:rPr>
      </w:pPr>
    </w:p>
    <w:p w14:paraId="66A59168" w14:textId="77777777" w:rsidR="00FF34CD" w:rsidRDefault="00FF34CD">
      <w:pPr>
        <w:rPr>
          <w:rFonts w:ascii="Times New Roman" w:hAnsi="Times New Roman" w:cs="Times New Roman"/>
          <w:sz w:val="24"/>
          <w:szCs w:val="24"/>
        </w:rPr>
      </w:pPr>
    </w:p>
    <w:p w14:paraId="78C82A07" w14:textId="77777777" w:rsidR="00FF34CD" w:rsidRDefault="00FF34CD">
      <w:pPr>
        <w:rPr>
          <w:rFonts w:ascii="Times New Roman" w:hAnsi="Times New Roman" w:cs="Times New Roman"/>
          <w:sz w:val="24"/>
          <w:szCs w:val="24"/>
        </w:rPr>
      </w:pPr>
    </w:p>
    <w:p w14:paraId="32015A49" w14:textId="77777777" w:rsidR="00FF34CD" w:rsidRDefault="00B42EB5">
      <w:pPr>
        <w:rPr>
          <w:rFonts w:ascii="Times New Roman" w:hAnsi="Times New Roman" w:cs="Times New Roman"/>
          <w:sz w:val="24"/>
          <w:szCs w:val="24"/>
        </w:rPr>
      </w:pPr>
      <w:r>
        <w:rPr>
          <w:rFonts w:ascii="Times New Roman" w:hAnsi="Times New Roman" w:cs="Times New Roman"/>
          <w:sz w:val="24"/>
          <w:szCs w:val="24"/>
        </w:rPr>
        <w:t>Prohlašuji, že jsem bakalářskou práci vypracovala samostatně a použila pouze uvedené bibliografické a elektronické zdroje.</w:t>
      </w:r>
    </w:p>
    <w:p w14:paraId="78F17337" w14:textId="77777777" w:rsidR="00FF34CD" w:rsidRDefault="00FF34CD">
      <w:pPr>
        <w:rPr>
          <w:rFonts w:ascii="Times New Roman" w:hAnsi="Times New Roman" w:cs="Times New Roman"/>
          <w:sz w:val="24"/>
          <w:szCs w:val="24"/>
        </w:rPr>
      </w:pPr>
    </w:p>
    <w:p w14:paraId="61DDF6DF" w14:textId="77777777" w:rsidR="00FF34CD" w:rsidRDefault="00B42EB5">
      <w:pPr>
        <w:rPr>
          <w:rFonts w:ascii="Times New Roman" w:hAnsi="Times New Roman" w:cs="Times New Roman"/>
          <w:sz w:val="24"/>
          <w:szCs w:val="24"/>
        </w:rPr>
      </w:pPr>
      <w:r>
        <w:rPr>
          <w:rFonts w:ascii="Times New Roman" w:hAnsi="Times New Roman" w:cs="Times New Roman"/>
          <w:sz w:val="24"/>
          <w:szCs w:val="24"/>
        </w:rPr>
        <w:t xml:space="preserve"> V Olomouci dne 7. dubna 2022                                       …………………………………                 </w:t>
      </w:r>
    </w:p>
    <w:p w14:paraId="1B54A673" w14:textId="77777777" w:rsidR="00FF34CD" w:rsidRDefault="00B42EB5">
      <w:pPr>
        <w:rPr>
          <w:rFonts w:ascii="Times New Roman" w:hAnsi="Times New Roman" w:cs="Times New Roman"/>
          <w:sz w:val="24"/>
          <w:szCs w:val="24"/>
        </w:rPr>
      </w:pPr>
      <w:r>
        <w:rPr>
          <w:rFonts w:ascii="Times New Roman" w:hAnsi="Times New Roman" w:cs="Times New Roman"/>
          <w:sz w:val="24"/>
          <w:szCs w:val="24"/>
        </w:rPr>
        <w:t xml:space="preserve">                                                                                                  Marie Hloušková</w:t>
      </w:r>
    </w:p>
    <w:p w14:paraId="198250AA" w14:textId="77777777" w:rsidR="00FF34CD" w:rsidRDefault="00FF34CD">
      <w:pPr>
        <w:rPr>
          <w:rFonts w:ascii="Times New Roman" w:hAnsi="Times New Roman" w:cs="Times New Roman"/>
          <w:sz w:val="24"/>
          <w:szCs w:val="24"/>
        </w:rPr>
      </w:pPr>
    </w:p>
    <w:p w14:paraId="375D36CA" w14:textId="77777777" w:rsidR="00FF34CD" w:rsidRDefault="00FF34CD">
      <w:pPr>
        <w:rPr>
          <w:rFonts w:ascii="Times New Roman" w:hAnsi="Times New Roman" w:cs="Times New Roman"/>
          <w:sz w:val="24"/>
          <w:szCs w:val="24"/>
        </w:rPr>
      </w:pPr>
    </w:p>
    <w:p w14:paraId="0E0BC398" w14:textId="77777777" w:rsidR="00FF34CD" w:rsidRDefault="00FF34CD">
      <w:pPr>
        <w:rPr>
          <w:rFonts w:ascii="Times New Roman" w:hAnsi="Times New Roman" w:cs="Times New Roman"/>
          <w:sz w:val="24"/>
          <w:szCs w:val="24"/>
        </w:rPr>
      </w:pPr>
    </w:p>
    <w:p w14:paraId="745B5A62" w14:textId="77777777" w:rsidR="00FF34CD" w:rsidRDefault="00FF34CD">
      <w:pPr>
        <w:rPr>
          <w:rFonts w:ascii="Times New Roman" w:hAnsi="Times New Roman" w:cs="Times New Roman"/>
          <w:sz w:val="24"/>
          <w:szCs w:val="24"/>
        </w:rPr>
      </w:pPr>
    </w:p>
    <w:p w14:paraId="6FA75C55" w14:textId="77777777" w:rsidR="00FF34CD" w:rsidRDefault="00FF34CD">
      <w:pPr>
        <w:rPr>
          <w:rFonts w:ascii="Times New Roman" w:hAnsi="Times New Roman" w:cs="Times New Roman"/>
          <w:sz w:val="24"/>
          <w:szCs w:val="24"/>
        </w:rPr>
      </w:pPr>
    </w:p>
    <w:p w14:paraId="028E171A" w14:textId="77777777" w:rsidR="00FF34CD" w:rsidRDefault="00FF34CD">
      <w:pPr>
        <w:rPr>
          <w:rFonts w:ascii="Times New Roman" w:hAnsi="Times New Roman" w:cs="Times New Roman"/>
          <w:sz w:val="24"/>
          <w:szCs w:val="24"/>
        </w:rPr>
      </w:pPr>
    </w:p>
    <w:p w14:paraId="2018FB6B" w14:textId="77777777" w:rsidR="00FF34CD" w:rsidRDefault="00FF34CD">
      <w:pPr>
        <w:rPr>
          <w:rFonts w:ascii="Times New Roman" w:hAnsi="Times New Roman" w:cs="Times New Roman"/>
          <w:sz w:val="24"/>
          <w:szCs w:val="24"/>
        </w:rPr>
      </w:pPr>
    </w:p>
    <w:p w14:paraId="7971E979" w14:textId="77777777" w:rsidR="00FF34CD" w:rsidRDefault="00FF34CD">
      <w:pPr>
        <w:rPr>
          <w:rFonts w:ascii="Times New Roman" w:hAnsi="Times New Roman" w:cs="Times New Roman"/>
          <w:sz w:val="24"/>
          <w:szCs w:val="24"/>
        </w:rPr>
      </w:pPr>
    </w:p>
    <w:p w14:paraId="2216C13E" w14:textId="77777777" w:rsidR="00FF34CD" w:rsidRDefault="00FF34CD">
      <w:pPr>
        <w:rPr>
          <w:rFonts w:ascii="Times New Roman" w:hAnsi="Times New Roman" w:cs="Times New Roman"/>
          <w:sz w:val="24"/>
          <w:szCs w:val="24"/>
        </w:rPr>
      </w:pPr>
    </w:p>
    <w:p w14:paraId="5E002BC8" w14:textId="77777777" w:rsidR="00FF34CD" w:rsidRDefault="00FF34CD">
      <w:pPr>
        <w:rPr>
          <w:rFonts w:ascii="Times New Roman" w:hAnsi="Times New Roman" w:cs="Times New Roman"/>
          <w:sz w:val="24"/>
          <w:szCs w:val="24"/>
        </w:rPr>
      </w:pPr>
    </w:p>
    <w:p w14:paraId="479C83B4" w14:textId="77777777" w:rsidR="00FF34CD" w:rsidRDefault="00FF34CD">
      <w:pPr>
        <w:rPr>
          <w:rFonts w:ascii="Times New Roman" w:hAnsi="Times New Roman" w:cs="Times New Roman"/>
          <w:sz w:val="24"/>
          <w:szCs w:val="24"/>
        </w:rPr>
      </w:pPr>
    </w:p>
    <w:p w14:paraId="5A756762" w14:textId="77777777" w:rsidR="00FF34CD" w:rsidRDefault="00FF34CD">
      <w:pPr>
        <w:rPr>
          <w:rFonts w:ascii="Times New Roman" w:hAnsi="Times New Roman" w:cs="Times New Roman"/>
          <w:sz w:val="24"/>
          <w:szCs w:val="24"/>
        </w:rPr>
      </w:pPr>
    </w:p>
    <w:p w14:paraId="650BF005" w14:textId="77777777" w:rsidR="00FF34CD" w:rsidRDefault="00FF34CD">
      <w:pPr>
        <w:rPr>
          <w:rFonts w:ascii="Times New Roman" w:hAnsi="Times New Roman" w:cs="Times New Roman"/>
          <w:sz w:val="24"/>
          <w:szCs w:val="24"/>
        </w:rPr>
      </w:pPr>
    </w:p>
    <w:p w14:paraId="1603CC5B" w14:textId="77777777" w:rsidR="00FF34CD" w:rsidRDefault="00FF34CD">
      <w:pPr>
        <w:rPr>
          <w:rFonts w:ascii="Times New Roman" w:hAnsi="Times New Roman" w:cs="Times New Roman"/>
          <w:sz w:val="24"/>
          <w:szCs w:val="24"/>
        </w:rPr>
      </w:pPr>
    </w:p>
    <w:p w14:paraId="2AC37F0D" w14:textId="77777777" w:rsidR="00FF34CD" w:rsidRDefault="00FF34CD">
      <w:pPr>
        <w:rPr>
          <w:rFonts w:ascii="Times New Roman" w:hAnsi="Times New Roman" w:cs="Times New Roman"/>
          <w:sz w:val="24"/>
          <w:szCs w:val="24"/>
        </w:rPr>
      </w:pPr>
    </w:p>
    <w:p w14:paraId="28EDCDD8" w14:textId="77777777" w:rsidR="00FF34CD" w:rsidRDefault="00FF34CD">
      <w:pPr>
        <w:rPr>
          <w:rFonts w:ascii="Times New Roman" w:hAnsi="Times New Roman" w:cs="Times New Roman"/>
          <w:sz w:val="24"/>
          <w:szCs w:val="24"/>
        </w:rPr>
      </w:pPr>
    </w:p>
    <w:p w14:paraId="45FEB32E" w14:textId="77777777" w:rsidR="00FF34CD" w:rsidRDefault="00FF34CD">
      <w:pPr>
        <w:rPr>
          <w:rFonts w:ascii="Times New Roman" w:hAnsi="Times New Roman" w:cs="Times New Roman"/>
          <w:sz w:val="24"/>
          <w:szCs w:val="24"/>
        </w:rPr>
      </w:pPr>
    </w:p>
    <w:p w14:paraId="572CD223" w14:textId="77777777" w:rsidR="00FF34CD" w:rsidRDefault="00FF34CD">
      <w:pPr>
        <w:rPr>
          <w:rFonts w:ascii="Times New Roman" w:hAnsi="Times New Roman" w:cs="Times New Roman"/>
          <w:sz w:val="24"/>
          <w:szCs w:val="24"/>
        </w:rPr>
      </w:pPr>
    </w:p>
    <w:p w14:paraId="6D866E2A" w14:textId="77777777" w:rsidR="00FF34CD" w:rsidRDefault="00FF34CD">
      <w:pPr>
        <w:rPr>
          <w:rFonts w:ascii="Times New Roman" w:hAnsi="Times New Roman" w:cs="Times New Roman"/>
          <w:sz w:val="24"/>
          <w:szCs w:val="24"/>
        </w:rPr>
      </w:pPr>
    </w:p>
    <w:p w14:paraId="593D3F36" w14:textId="77777777" w:rsidR="00FF34CD" w:rsidRDefault="00FF34CD">
      <w:pPr>
        <w:rPr>
          <w:rFonts w:ascii="Times New Roman" w:hAnsi="Times New Roman" w:cs="Times New Roman"/>
          <w:sz w:val="24"/>
          <w:szCs w:val="24"/>
        </w:rPr>
      </w:pPr>
    </w:p>
    <w:p w14:paraId="1DAEE17F" w14:textId="77777777" w:rsidR="00FF34CD" w:rsidRDefault="00FF34CD">
      <w:pPr>
        <w:rPr>
          <w:rFonts w:ascii="Times New Roman" w:hAnsi="Times New Roman" w:cs="Times New Roman"/>
          <w:sz w:val="24"/>
          <w:szCs w:val="24"/>
        </w:rPr>
      </w:pPr>
    </w:p>
    <w:p w14:paraId="590D87AC" w14:textId="77777777" w:rsidR="00FF34CD" w:rsidRDefault="00FF34CD">
      <w:pPr>
        <w:rPr>
          <w:rFonts w:ascii="Times New Roman" w:hAnsi="Times New Roman" w:cs="Times New Roman"/>
          <w:sz w:val="24"/>
          <w:szCs w:val="24"/>
        </w:rPr>
      </w:pPr>
    </w:p>
    <w:p w14:paraId="771AB6B6" w14:textId="77777777" w:rsidR="00FF34CD" w:rsidRDefault="00FF34CD">
      <w:pPr>
        <w:rPr>
          <w:rFonts w:ascii="Times New Roman" w:hAnsi="Times New Roman" w:cs="Times New Roman"/>
          <w:sz w:val="24"/>
          <w:szCs w:val="24"/>
        </w:rPr>
      </w:pPr>
    </w:p>
    <w:p w14:paraId="56E04D2A" w14:textId="77777777" w:rsidR="00FF34CD" w:rsidRDefault="00FF34CD">
      <w:pPr>
        <w:rPr>
          <w:rFonts w:ascii="Times New Roman" w:hAnsi="Times New Roman" w:cs="Times New Roman"/>
          <w:sz w:val="24"/>
          <w:szCs w:val="24"/>
        </w:rPr>
      </w:pPr>
    </w:p>
    <w:p w14:paraId="75FD3792" w14:textId="77777777" w:rsidR="00FF34CD" w:rsidRDefault="00B42EB5">
      <w:pPr>
        <w:tabs>
          <w:tab w:val="left" w:pos="340"/>
        </w:tabs>
        <w:spacing w:line="360" w:lineRule="auto"/>
        <w:ind w:right="142"/>
        <w:jc w:val="both"/>
        <w:rPr>
          <w:rFonts w:ascii="Times New Roman" w:hAnsi="Times New Roman" w:cs="Times New Roman"/>
          <w:bCs/>
          <w:sz w:val="24"/>
          <w:szCs w:val="24"/>
          <w:lang w:eastAsia="cs-CZ"/>
        </w:rPr>
      </w:pPr>
      <w:r>
        <w:rPr>
          <w:rFonts w:ascii="Times New Roman" w:hAnsi="Times New Roman" w:cs="Times New Roman"/>
          <w:bCs/>
          <w:sz w:val="24"/>
          <w:szCs w:val="24"/>
          <w:lang w:eastAsia="cs-CZ"/>
        </w:rPr>
        <w:t xml:space="preserve">Ráda bych na tomto místě poděkovala především vedoucímu této práce </w:t>
      </w:r>
      <w:r>
        <w:rPr>
          <w:rFonts w:ascii="Times New Roman" w:hAnsi="Times New Roman" w:cs="Times New Roman"/>
          <w:sz w:val="24"/>
          <w:szCs w:val="24"/>
          <w:shd w:val="clear" w:color="auto" w:fill="FFFFFF"/>
        </w:rPr>
        <w:t xml:space="preserve">Prof. Mgr. PaedDr. Janu Michalíkovi, </w:t>
      </w:r>
      <w:proofErr w:type="gramStart"/>
      <w:r>
        <w:rPr>
          <w:rFonts w:ascii="Times New Roman" w:hAnsi="Times New Roman" w:cs="Times New Roman"/>
          <w:sz w:val="24"/>
          <w:szCs w:val="24"/>
          <w:shd w:val="clear" w:color="auto" w:fill="FFFFFF"/>
        </w:rPr>
        <w:t>Ph.D</w:t>
      </w:r>
      <w:proofErr w:type="gramEnd"/>
      <w:r>
        <w:rPr>
          <w:rFonts w:ascii="Times New Roman" w:hAnsi="Times New Roman" w:cs="Times New Roman"/>
          <w:bCs/>
          <w:sz w:val="24"/>
          <w:szCs w:val="24"/>
          <w:lang w:eastAsia="cs-CZ"/>
        </w:rPr>
        <w:t xml:space="preserve">  za vedení a cenné a podnětné konzultace. Zároveň bych chtěla poděkovat svým nejbližším za podporu a porozumění během celého studia.</w:t>
      </w:r>
    </w:p>
    <w:p w14:paraId="0E49CAC9" w14:textId="77777777" w:rsidR="00FF34CD" w:rsidRDefault="00B42EB5">
      <w:pPr>
        <w:tabs>
          <w:tab w:val="left" w:pos="340"/>
        </w:tabs>
        <w:spacing w:line="360" w:lineRule="auto"/>
        <w:ind w:right="141"/>
        <w:jc w:val="both"/>
        <w:rPr>
          <w:rFonts w:ascii="Times New Roman" w:hAnsi="Times New Roman" w:cs="Times New Roman"/>
          <w:b/>
          <w:sz w:val="24"/>
          <w:szCs w:val="24"/>
          <w:highlight w:val="white"/>
        </w:rPr>
      </w:pPr>
      <w:r>
        <w:rPr>
          <w:rFonts w:ascii="Times New Roman" w:hAnsi="Times New Roman" w:cs="Times New Roman"/>
          <w:b/>
          <w:sz w:val="24"/>
          <w:szCs w:val="24"/>
          <w:shd w:val="clear" w:color="auto" w:fill="FFFFFF"/>
        </w:rPr>
        <w:lastRenderedPageBreak/>
        <w:t>Anotace</w:t>
      </w:r>
    </w:p>
    <w:p w14:paraId="3FF5467A" w14:textId="77777777" w:rsidR="00FF34CD" w:rsidRDefault="00B42EB5">
      <w:pPr>
        <w:tabs>
          <w:tab w:val="left" w:pos="340"/>
        </w:tabs>
        <w:spacing w:line="360" w:lineRule="auto"/>
        <w:ind w:right="141"/>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ab/>
        <w:t>Tématem této bakalářské práce je komparace organizace a obsahu ukrajinského sociálního vzdělávacího systému a sociálního vzdělávacího systému České republiky</w:t>
      </w:r>
      <w:r>
        <w:fldChar w:fldCharType="begin"/>
      </w:r>
      <w:r>
        <w:rPr>
          <w:rFonts w:ascii="Times New Roman" w:hAnsi="Times New Roman" w:cs="Times New Roman"/>
          <w:sz w:val="24"/>
          <w:szCs w:val="24"/>
          <w:shd w:val="clear" w:color="auto" w:fill="FFFFFF"/>
        </w:rPr>
        <w:instrText>XE "Hallina Manciniho: "</w:instrTex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Vzdělávání je důležitá etapa vývoje každého jedince jakékoliv společnosti, přičemž je důležité zabývat se i historickým vývojem, protože ten se vzdělávacím systémem i celou společností úzce souvisí. Ukrajina má k České republice blízko jak z hlediska historického, politického, tak z hlediska vzdělávacího systému. Cílem práce je porovnat socializaci vzdělávání v minulosti a v současné době u obou zemí, a to s přihlédnutím k historickým a aktuálním aspektům.</w:t>
      </w:r>
    </w:p>
    <w:p w14:paraId="3F9D9EC5" w14:textId="77777777" w:rsidR="00FF34CD" w:rsidRDefault="00FF34CD">
      <w:pPr>
        <w:rPr>
          <w:rFonts w:ascii="Times New Roman" w:hAnsi="Times New Roman" w:cs="Times New Roman"/>
          <w:sz w:val="24"/>
          <w:szCs w:val="24"/>
        </w:rPr>
      </w:pPr>
    </w:p>
    <w:p w14:paraId="1CE0CD5A" w14:textId="77777777" w:rsidR="00FF34CD" w:rsidRDefault="00FF34CD">
      <w:pPr>
        <w:rPr>
          <w:rFonts w:ascii="Times New Roman" w:hAnsi="Times New Roman" w:cs="Times New Roman"/>
          <w:sz w:val="24"/>
          <w:szCs w:val="24"/>
        </w:rPr>
      </w:pPr>
    </w:p>
    <w:p w14:paraId="7732AABE" w14:textId="75D5EBB2" w:rsidR="00FF34CD" w:rsidRDefault="00B42EB5">
      <w:pPr>
        <w:rPr>
          <w:rFonts w:ascii="Times New Roman" w:hAnsi="Times New Roman" w:cs="Times New Roman"/>
          <w:b/>
          <w:bCs/>
          <w:sz w:val="24"/>
          <w:szCs w:val="24"/>
        </w:rPr>
      </w:pPr>
      <w:r>
        <w:rPr>
          <w:rFonts w:ascii="Times New Roman" w:hAnsi="Times New Roman" w:cs="Times New Roman"/>
          <w:b/>
          <w:bCs/>
          <w:sz w:val="24"/>
          <w:szCs w:val="24"/>
        </w:rPr>
        <w:t>KLÍČOV</w:t>
      </w:r>
      <w:r w:rsidR="009A62D2">
        <w:rPr>
          <w:rFonts w:ascii="Times New Roman" w:hAnsi="Times New Roman" w:cs="Times New Roman"/>
          <w:b/>
          <w:bCs/>
          <w:sz w:val="24"/>
          <w:szCs w:val="24"/>
        </w:rPr>
        <w:t>Á</w:t>
      </w:r>
      <w:r>
        <w:rPr>
          <w:rFonts w:ascii="Times New Roman" w:hAnsi="Times New Roman" w:cs="Times New Roman"/>
          <w:b/>
          <w:bCs/>
          <w:sz w:val="24"/>
          <w:szCs w:val="24"/>
        </w:rPr>
        <w:t xml:space="preserve"> SLOVA:  </w:t>
      </w:r>
    </w:p>
    <w:p w14:paraId="6DCD2BF0" w14:textId="77777777" w:rsidR="00FF34CD" w:rsidRDefault="00B42EB5">
      <w:pPr>
        <w:rPr>
          <w:rFonts w:ascii="Times New Roman" w:hAnsi="Times New Roman" w:cs="Times New Roman"/>
          <w:sz w:val="24"/>
          <w:szCs w:val="24"/>
        </w:rPr>
      </w:pPr>
      <w:r>
        <w:rPr>
          <w:rFonts w:ascii="Times New Roman" w:hAnsi="Times New Roman" w:cs="Times New Roman"/>
          <w:sz w:val="24"/>
          <w:szCs w:val="24"/>
        </w:rPr>
        <w:t>Komparace, ukrajinské školství, české školství, sociální vzdělávací systém, pedagogika, didaktika, vzdělání, vzdělávání, kurikula</w:t>
      </w:r>
    </w:p>
    <w:p w14:paraId="731B8C32" w14:textId="77777777" w:rsidR="00FF34CD" w:rsidRDefault="00FF34CD">
      <w:pPr>
        <w:rPr>
          <w:rFonts w:ascii="Times New Roman" w:hAnsi="Times New Roman" w:cs="Times New Roman"/>
          <w:sz w:val="24"/>
          <w:szCs w:val="24"/>
        </w:rPr>
      </w:pPr>
    </w:p>
    <w:p w14:paraId="02DE5DAB" w14:textId="77777777" w:rsidR="00FF34CD" w:rsidRDefault="00FF34CD">
      <w:pPr>
        <w:rPr>
          <w:rFonts w:ascii="Times New Roman" w:hAnsi="Times New Roman" w:cs="Times New Roman"/>
          <w:sz w:val="24"/>
          <w:szCs w:val="24"/>
        </w:rPr>
      </w:pPr>
    </w:p>
    <w:p w14:paraId="27BC1435" w14:textId="77777777" w:rsidR="00FF34CD" w:rsidRDefault="00FF34CD">
      <w:pPr>
        <w:rPr>
          <w:rFonts w:ascii="Times New Roman" w:hAnsi="Times New Roman" w:cs="Times New Roman"/>
          <w:sz w:val="24"/>
          <w:szCs w:val="24"/>
        </w:rPr>
      </w:pPr>
    </w:p>
    <w:p w14:paraId="755FF9BD" w14:textId="77777777" w:rsidR="00FF34CD" w:rsidRDefault="00FF34CD">
      <w:pPr>
        <w:rPr>
          <w:rFonts w:ascii="Times New Roman" w:hAnsi="Times New Roman" w:cs="Times New Roman"/>
          <w:sz w:val="24"/>
          <w:szCs w:val="24"/>
        </w:rPr>
      </w:pPr>
    </w:p>
    <w:p w14:paraId="7DFCB93F" w14:textId="77777777" w:rsidR="00FF34CD" w:rsidRDefault="00FF34CD">
      <w:pPr>
        <w:rPr>
          <w:rFonts w:ascii="Times New Roman" w:hAnsi="Times New Roman" w:cs="Times New Roman"/>
          <w:sz w:val="24"/>
          <w:szCs w:val="24"/>
        </w:rPr>
      </w:pPr>
    </w:p>
    <w:p w14:paraId="635BB42C" w14:textId="77777777" w:rsidR="00FF34CD" w:rsidRDefault="00FF34CD">
      <w:pPr>
        <w:rPr>
          <w:rFonts w:ascii="Times New Roman" w:hAnsi="Times New Roman" w:cs="Times New Roman"/>
          <w:sz w:val="24"/>
          <w:szCs w:val="24"/>
        </w:rPr>
      </w:pPr>
    </w:p>
    <w:p w14:paraId="501BF9CA" w14:textId="77777777" w:rsidR="00FF34CD" w:rsidRDefault="00FF34CD">
      <w:pPr>
        <w:rPr>
          <w:rFonts w:ascii="Times New Roman" w:hAnsi="Times New Roman" w:cs="Times New Roman"/>
          <w:sz w:val="24"/>
          <w:szCs w:val="24"/>
        </w:rPr>
      </w:pPr>
    </w:p>
    <w:p w14:paraId="5C4A933F" w14:textId="77777777" w:rsidR="00FF34CD" w:rsidRDefault="00FF34CD">
      <w:pPr>
        <w:rPr>
          <w:rFonts w:ascii="Times New Roman" w:hAnsi="Times New Roman" w:cs="Times New Roman"/>
          <w:sz w:val="24"/>
          <w:szCs w:val="24"/>
        </w:rPr>
      </w:pPr>
    </w:p>
    <w:p w14:paraId="33FFC210" w14:textId="77777777" w:rsidR="00FF34CD" w:rsidRDefault="00FF34CD">
      <w:pPr>
        <w:rPr>
          <w:rFonts w:ascii="Times New Roman" w:hAnsi="Times New Roman" w:cs="Times New Roman"/>
          <w:sz w:val="24"/>
          <w:szCs w:val="24"/>
        </w:rPr>
      </w:pPr>
    </w:p>
    <w:p w14:paraId="75C4A20C" w14:textId="77777777" w:rsidR="00FF34CD" w:rsidRDefault="00FF34CD">
      <w:pPr>
        <w:rPr>
          <w:rFonts w:ascii="Times New Roman" w:hAnsi="Times New Roman" w:cs="Times New Roman"/>
          <w:sz w:val="24"/>
          <w:szCs w:val="24"/>
        </w:rPr>
      </w:pPr>
    </w:p>
    <w:p w14:paraId="13899615" w14:textId="77777777" w:rsidR="00FF34CD" w:rsidRDefault="00FF34CD">
      <w:pPr>
        <w:rPr>
          <w:rFonts w:ascii="Times New Roman" w:hAnsi="Times New Roman" w:cs="Times New Roman"/>
          <w:sz w:val="24"/>
          <w:szCs w:val="24"/>
        </w:rPr>
      </w:pPr>
    </w:p>
    <w:p w14:paraId="204F5083" w14:textId="77777777" w:rsidR="00FF34CD" w:rsidRDefault="00FF34CD">
      <w:pPr>
        <w:rPr>
          <w:rFonts w:ascii="Times New Roman" w:hAnsi="Times New Roman" w:cs="Times New Roman"/>
          <w:sz w:val="24"/>
          <w:szCs w:val="24"/>
        </w:rPr>
      </w:pPr>
    </w:p>
    <w:p w14:paraId="1DD083DD" w14:textId="77777777" w:rsidR="00FF34CD" w:rsidRDefault="00FF34CD">
      <w:pPr>
        <w:rPr>
          <w:rFonts w:ascii="Times New Roman" w:hAnsi="Times New Roman" w:cs="Times New Roman"/>
          <w:sz w:val="24"/>
          <w:szCs w:val="24"/>
        </w:rPr>
      </w:pPr>
    </w:p>
    <w:p w14:paraId="635F79B1" w14:textId="77777777" w:rsidR="00FF34CD" w:rsidRDefault="00FF34CD">
      <w:pPr>
        <w:rPr>
          <w:rFonts w:ascii="Times New Roman" w:hAnsi="Times New Roman" w:cs="Times New Roman"/>
          <w:sz w:val="24"/>
          <w:szCs w:val="24"/>
        </w:rPr>
      </w:pPr>
    </w:p>
    <w:p w14:paraId="60CC7548" w14:textId="77777777" w:rsidR="00FF34CD" w:rsidRDefault="00FF34CD">
      <w:pPr>
        <w:rPr>
          <w:rFonts w:ascii="Times New Roman" w:hAnsi="Times New Roman" w:cs="Times New Roman"/>
          <w:b/>
          <w:bCs/>
          <w:sz w:val="24"/>
          <w:szCs w:val="24"/>
        </w:rPr>
      </w:pPr>
    </w:p>
    <w:p w14:paraId="1EBC4046" w14:textId="77777777" w:rsidR="00FF34CD" w:rsidRDefault="00B42EB5">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OBSAH </w:t>
      </w:r>
    </w:p>
    <w:p w14:paraId="36FA6D3C" w14:textId="47996BAD" w:rsidR="00FF34CD" w:rsidRDefault="00B42EB5">
      <w:pPr>
        <w:pStyle w:val="Odstavecseseznamem"/>
        <w:numPr>
          <w:ilvl w:val="0"/>
          <w:numId w:val="1"/>
        </w:numPr>
        <w:rPr>
          <w:rFonts w:ascii="Times New Roman" w:hAnsi="Times New Roman" w:cs="Times New Roman"/>
          <w:b/>
          <w:bCs/>
          <w:sz w:val="24"/>
          <w:szCs w:val="24"/>
        </w:rPr>
      </w:pPr>
      <w:r>
        <w:rPr>
          <w:rFonts w:ascii="Times New Roman" w:hAnsi="Times New Roman" w:cs="Times New Roman"/>
          <w:sz w:val="24"/>
          <w:szCs w:val="24"/>
        </w:rPr>
        <w:t>ÚVOD</w:t>
      </w:r>
      <w:r>
        <w:rPr>
          <w:rFonts w:ascii="Times New Roman" w:hAnsi="Times New Roman" w:cs="Times New Roman"/>
          <w:b/>
          <w:bCs/>
          <w:sz w:val="24"/>
          <w:szCs w:val="24"/>
        </w:rPr>
        <w:t xml:space="preserve"> …………………………………………………………………………</w:t>
      </w:r>
      <w:r w:rsidR="004F1987">
        <w:rPr>
          <w:rFonts w:ascii="Times New Roman" w:hAnsi="Times New Roman" w:cs="Times New Roman"/>
          <w:b/>
          <w:bCs/>
          <w:sz w:val="24"/>
          <w:szCs w:val="24"/>
        </w:rPr>
        <w:t xml:space="preserve">  </w:t>
      </w:r>
      <w:r w:rsidR="00A64339">
        <w:rPr>
          <w:rFonts w:ascii="Times New Roman" w:hAnsi="Times New Roman" w:cs="Times New Roman"/>
          <w:b/>
          <w:bCs/>
          <w:sz w:val="24"/>
          <w:szCs w:val="24"/>
        </w:rPr>
        <w:t xml:space="preserve">    </w:t>
      </w:r>
      <w:r w:rsidR="004F1987">
        <w:rPr>
          <w:rFonts w:ascii="Times New Roman" w:hAnsi="Times New Roman" w:cs="Times New Roman"/>
          <w:b/>
          <w:bCs/>
          <w:sz w:val="24"/>
          <w:szCs w:val="24"/>
        </w:rPr>
        <w:t>6</w:t>
      </w:r>
    </w:p>
    <w:p w14:paraId="403D6C4A" w14:textId="313489DB" w:rsidR="00FF34CD" w:rsidRDefault="00B42EB5">
      <w:pPr>
        <w:pStyle w:val="Odstavecseseznamem"/>
        <w:numPr>
          <w:ilvl w:val="0"/>
          <w:numId w:val="1"/>
        </w:numPr>
        <w:rPr>
          <w:rFonts w:ascii="Times New Roman" w:hAnsi="Times New Roman" w:cs="Times New Roman"/>
          <w:b/>
          <w:bCs/>
          <w:sz w:val="24"/>
          <w:szCs w:val="24"/>
        </w:rPr>
      </w:pPr>
      <w:r>
        <w:rPr>
          <w:rFonts w:ascii="Times New Roman" w:hAnsi="Times New Roman" w:cs="Times New Roman"/>
          <w:sz w:val="24"/>
          <w:szCs w:val="24"/>
        </w:rPr>
        <w:t>TEORETICKÁ ČÁST</w:t>
      </w:r>
      <w:r>
        <w:rPr>
          <w:rFonts w:ascii="Times New Roman" w:hAnsi="Times New Roman" w:cs="Times New Roman"/>
          <w:b/>
          <w:bCs/>
          <w:sz w:val="24"/>
          <w:szCs w:val="24"/>
        </w:rPr>
        <w:t>………………………………………………………</w:t>
      </w:r>
      <w:r w:rsidR="004F1987">
        <w:rPr>
          <w:rFonts w:ascii="Times New Roman" w:hAnsi="Times New Roman" w:cs="Times New Roman"/>
          <w:b/>
          <w:bCs/>
          <w:sz w:val="24"/>
          <w:szCs w:val="24"/>
        </w:rPr>
        <w:t xml:space="preserve">…   </w:t>
      </w:r>
      <w:r w:rsidR="00A64339">
        <w:rPr>
          <w:rFonts w:ascii="Times New Roman" w:hAnsi="Times New Roman" w:cs="Times New Roman"/>
          <w:b/>
          <w:bCs/>
          <w:sz w:val="24"/>
          <w:szCs w:val="24"/>
        </w:rPr>
        <w:t xml:space="preserve">   </w:t>
      </w:r>
      <w:r w:rsidR="004F1987">
        <w:rPr>
          <w:rFonts w:ascii="Times New Roman" w:hAnsi="Times New Roman" w:cs="Times New Roman"/>
          <w:b/>
          <w:bCs/>
          <w:sz w:val="24"/>
          <w:szCs w:val="24"/>
        </w:rPr>
        <w:t>8</w:t>
      </w:r>
    </w:p>
    <w:p w14:paraId="0F703664" w14:textId="47FC32C5" w:rsidR="00FF34CD" w:rsidRDefault="00B42EB5">
      <w:pPr>
        <w:pStyle w:val="Odstavecseseznamem"/>
        <w:numPr>
          <w:ilvl w:val="1"/>
          <w:numId w:val="1"/>
        </w:numPr>
        <w:ind w:left="1134"/>
        <w:rPr>
          <w:rFonts w:ascii="Times New Roman" w:hAnsi="Times New Roman" w:cs="Times New Roman"/>
          <w:sz w:val="24"/>
          <w:szCs w:val="24"/>
        </w:rPr>
      </w:pPr>
      <w:r>
        <w:rPr>
          <w:rFonts w:ascii="Times New Roman" w:hAnsi="Times New Roman" w:cs="Times New Roman"/>
          <w:sz w:val="24"/>
          <w:szCs w:val="24"/>
        </w:rPr>
        <w:t xml:space="preserve"> UKRAJINA JAKO EVROPSKÝ STÁT </w:t>
      </w:r>
      <w:r>
        <w:rPr>
          <w:rFonts w:ascii="Times New Roman" w:hAnsi="Times New Roman" w:cs="Times New Roman"/>
          <w:b/>
          <w:bCs/>
          <w:sz w:val="24"/>
          <w:szCs w:val="24"/>
        </w:rPr>
        <w:t>…………………………………</w:t>
      </w:r>
      <w:r w:rsidR="004F1987">
        <w:rPr>
          <w:rFonts w:ascii="Times New Roman" w:hAnsi="Times New Roman" w:cs="Times New Roman"/>
          <w:b/>
          <w:bCs/>
          <w:sz w:val="24"/>
          <w:szCs w:val="24"/>
        </w:rPr>
        <w:t xml:space="preserve">  </w:t>
      </w:r>
      <w:r w:rsidR="00A64339">
        <w:rPr>
          <w:rFonts w:ascii="Times New Roman" w:hAnsi="Times New Roman" w:cs="Times New Roman"/>
          <w:b/>
          <w:bCs/>
          <w:sz w:val="24"/>
          <w:szCs w:val="24"/>
        </w:rPr>
        <w:t xml:space="preserve">  </w:t>
      </w:r>
      <w:r w:rsidR="004F1987">
        <w:rPr>
          <w:rFonts w:ascii="Times New Roman" w:hAnsi="Times New Roman" w:cs="Times New Roman"/>
          <w:b/>
          <w:bCs/>
          <w:sz w:val="24"/>
          <w:szCs w:val="24"/>
        </w:rPr>
        <w:t>10</w:t>
      </w:r>
    </w:p>
    <w:p w14:paraId="5EE35632" w14:textId="3FDACD21" w:rsidR="00FF34CD" w:rsidRDefault="00B42EB5">
      <w:pPr>
        <w:pStyle w:val="Odstavecseseznamem"/>
        <w:ind w:left="1080"/>
        <w:rPr>
          <w:rFonts w:ascii="Times New Roman" w:hAnsi="Times New Roman" w:cs="Times New Roman"/>
          <w:b/>
          <w:bCs/>
          <w:sz w:val="24"/>
          <w:szCs w:val="24"/>
        </w:rPr>
      </w:pPr>
      <w:r>
        <w:rPr>
          <w:rFonts w:ascii="Times New Roman" w:hAnsi="Times New Roman" w:cs="Times New Roman"/>
          <w:sz w:val="24"/>
          <w:szCs w:val="24"/>
        </w:rPr>
        <w:t xml:space="preserve">2.1.1. Historie Ukrajiny </w:t>
      </w:r>
      <w:r>
        <w:rPr>
          <w:rFonts w:ascii="Times New Roman" w:hAnsi="Times New Roman" w:cs="Times New Roman"/>
          <w:b/>
          <w:bCs/>
          <w:sz w:val="24"/>
          <w:szCs w:val="24"/>
        </w:rPr>
        <w:t>……………………………………………………</w:t>
      </w:r>
      <w:r w:rsidR="004F1987">
        <w:rPr>
          <w:rFonts w:ascii="Times New Roman" w:hAnsi="Times New Roman" w:cs="Times New Roman"/>
          <w:b/>
          <w:bCs/>
          <w:sz w:val="24"/>
          <w:szCs w:val="24"/>
        </w:rPr>
        <w:t xml:space="preserve">   </w:t>
      </w:r>
      <w:r w:rsidR="00A64339">
        <w:rPr>
          <w:rFonts w:ascii="Times New Roman" w:hAnsi="Times New Roman" w:cs="Times New Roman"/>
          <w:b/>
          <w:bCs/>
          <w:sz w:val="24"/>
          <w:szCs w:val="24"/>
        </w:rPr>
        <w:t xml:space="preserve"> </w:t>
      </w:r>
      <w:r w:rsidR="004F1987">
        <w:rPr>
          <w:rFonts w:ascii="Times New Roman" w:hAnsi="Times New Roman" w:cs="Times New Roman"/>
          <w:b/>
          <w:bCs/>
          <w:sz w:val="24"/>
          <w:szCs w:val="24"/>
        </w:rPr>
        <w:t>1</w:t>
      </w:r>
      <w:r w:rsidR="00FC5365">
        <w:rPr>
          <w:rFonts w:ascii="Times New Roman" w:hAnsi="Times New Roman" w:cs="Times New Roman"/>
          <w:b/>
          <w:bCs/>
          <w:sz w:val="24"/>
          <w:szCs w:val="24"/>
        </w:rPr>
        <w:t>0</w:t>
      </w:r>
    </w:p>
    <w:p w14:paraId="526E9B06" w14:textId="348A7C99" w:rsidR="00FF34CD" w:rsidRDefault="00B42EB5">
      <w:pPr>
        <w:pStyle w:val="Odstavecseseznamem"/>
        <w:ind w:left="1080"/>
        <w:rPr>
          <w:rFonts w:ascii="Times New Roman" w:hAnsi="Times New Roman" w:cs="Times New Roman"/>
          <w:b/>
          <w:bCs/>
          <w:sz w:val="24"/>
          <w:szCs w:val="24"/>
        </w:rPr>
      </w:pPr>
      <w:r>
        <w:rPr>
          <w:rFonts w:ascii="Times New Roman" w:hAnsi="Times New Roman" w:cs="Times New Roman"/>
          <w:sz w:val="24"/>
          <w:szCs w:val="24"/>
        </w:rPr>
        <w:t xml:space="preserve">2.1.2. Vzdělávání na Ukrajině v 90. letech 20. st. (nadvláda Ruska) </w:t>
      </w:r>
      <w:r>
        <w:rPr>
          <w:rFonts w:ascii="Times New Roman" w:hAnsi="Times New Roman" w:cs="Times New Roman"/>
          <w:b/>
          <w:bCs/>
          <w:sz w:val="24"/>
          <w:szCs w:val="24"/>
        </w:rPr>
        <w:t>……</w:t>
      </w:r>
      <w:r w:rsidR="004F1987">
        <w:rPr>
          <w:rFonts w:ascii="Times New Roman" w:hAnsi="Times New Roman" w:cs="Times New Roman"/>
          <w:b/>
          <w:bCs/>
          <w:sz w:val="24"/>
          <w:szCs w:val="24"/>
        </w:rPr>
        <w:t xml:space="preserve">...   </w:t>
      </w:r>
      <w:r w:rsidR="00A64339">
        <w:rPr>
          <w:rFonts w:ascii="Times New Roman" w:hAnsi="Times New Roman" w:cs="Times New Roman"/>
          <w:b/>
          <w:bCs/>
          <w:sz w:val="24"/>
          <w:szCs w:val="24"/>
        </w:rPr>
        <w:t xml:space="preserve"> </w:t>
      </w:r>
      <w:r w:rsidR="004F1987">
        <w:rPr>
          <w:rFonts w:ascii="Times New Roman" w:hAnsi="Times New Roman" w:cs="Times New Roman"/>
          <w:b/>
          <w:bCs/>
          <w:sz w:val="24"/>
          <w:szCs w:val="24"/>
        </w:rPr>
        <w:t>1</w:t>
      </w:r>
      <w:r w:rsidR="00FC5365">
        <w:rPr>
          <w:rFonts w:ascii="Times New Roman" w:hAnsi="Times New Roman" w:cs="Times New Roman"/>
          <w:b/>
          <w:bCs/>
          <w:sz w:val="24"/>
          <w:szCs w:val="24"/>
        </w:rPr>
        <w:t>2</w:t>
      </w:r>
    </w:p>
    <w:p w14:paraId="783E0D5E" w14:textId="3C58C501" w:rsidR="00FF34CD" w:rsidRDefault="00B42EB5">
      <w:pPr>
        <w:pStyle w:val="Odstavecseseznamem"/>
        <w:ind w:left="1080"/>
        <w:rPr>
          <w:rFonts w:ascii="Times New Roman" w:hAnsi="Times New Roman" w:cs="Times New Roman"/>
          <w:b/>
          <w:bCs/>
          <w:sz w:val="24"/>
          <w:szCs w:val="24"/>
        </w:rPr>
      </w:pPr>
      <w:r>
        <w:rPr>
          <w:rFonts w:ascii="Times New Roman" w:hAnsi="Times New Roman" w:cs="Times New Roman"/>
          <w:sz w:val="24"/>
          <w:szCs w:val="24"/>
        </w:rPr>
        <w:t xml:space="preserve">2.1.3. Současný vzdělávací systém na Ukrajině (doba 20 leta 21 st.) </w:t>
      </w:r>
      <w:proofErr w:type="gramStart"/>
      <w:r>
        <w:rPr>
          <w:rFonts w:ascii="Times New Roman" w:hAnsi="Times New Roman" w:cs="Times New Roman"/>
          <w:b/>
          <w:bCs/>
          <w:sz w:val="24"/>
          <w:szCs w:val="24"/>
        </w:rPr>
        <w:t>……</w:t>
      </w:r>
      <w:r w:rsidR="004F1987">
        <w:rPr>
          <w:rFonts w:ascii="Times New Roman" w:hAnsi="Times New Roman" w:cs="Times New Roman"/>
          <w:b/>
          <w:bCs/>
          <w:sz w:val="24"/>
          <w:szCs w:val="24"/>
        </w:rPr>
        <w:t>.</w:t>
      </w:r>
      <w:proofErr w:type="gramEnd"/>
      <w:r w:rsidR="004F1987">
        <w:rPr>
          <w:rFonts w:ascii="Times New Roman" w:hAnsi="Times New Roman" w:cs="Times New Roman"/>
          <w:b/>
          <w:bCs/>
          <w:sz w:val="24"/>
          <w:szCs w:val="24"/>
        </w:rPr>
        <w:t xml:space="preserve">.   </w:t>
      </w:r>
      <w:r w:rsidR="00A64339">
        <w:rPr>
          <w:rFonts w:ascii="Times New Roman" w:hAnsi="Times New Roman" w:cs="Times New Roman"/>
          <w:b/>
          <w:bCs/>
          <w:sz w:val="24"/>
          <w:szCs w:val="24"/>
        </w:rPr>
        <w:t xml:space="preserve"> </w:t>
      </w:r>
      <w:r w:rsidR="004F1987">
        <w:rPr>
          <w:rFonts w:ascii="Times New Roman" w:hAnsi="Times New Roman" w:cs="Times New Roman"/>
          <w:b/>
          <w:bCs/>
          <w:sz w:val="24"/>
          <w:szCs w:val="24"/>
        </w:rPr>
        <w:t>1</w:t>
      </w:r>
      <w:r w:rsidR="00FC5365">
        <w:rPr>
          <w:rFonts w:ascii="Times New Roman" w:hAnsi="Times New Roman" w:cs="Times New Roman"/>
          <w:b/>
          <w:bCs/>
          <w:sz w:val="24"/>
          <w:szCs w:val="24"/>
        </w:rPr>
        <w:t>3</w:t>
      </w:r>
    </w:p>
    <w:p w14:paraId="7F93C754" w14:textId="65CBDB29" w:rsidR="00FF34CD" w:rsidRDefault="00B42EB5">
      <w:pPr>
        <w:pStyle w:val="Odstavecseseznamem"/>
        <w:ind w:left="1080"/>
        <w:rPr>
          <w:rFonts w:ascii="Times New Roman" w:hAnsi="Times New Roman" w:cs="Times New Roman"/>
          <w:b/>
          <w:bCs/>
          <w:sz w:val="24"/>
          <w:szCs w:val="24"/>
        </w:rPr>
      </w:pPr>
      <w:r>
        <w:rPr>
          <w:rFonts w:ascii="Times New Roman" w:hAnsi="Times New Roman" w:cs="Times New Roman"/>
          <w:sz w:val="24"/>
          <w:szCs w:val="24"/>
        </w:rPr>
        <w:t xml:space="preserve">       2.1.3.1. Organizace školního vzdělávaní </w:t>
      </w:r>
      <w:r>
        <w:rPr>
          <w:rFonts w:ascii="Times New Roman" w:hAnsi="Times New Roman" w:cs="Times New Roman"/>
          <w:b/>
          <w:bCs/>
          <w:sz w:val="24"/>
          <w:szCs w:val="24"/>
        </w:rPr>
        <w:t>………………………………</w:t>
      </w:r>
      <w:r w:rsidR="004F1987">
        <w:rPr>
          <w:rFonts w:ascii="Times New Roman" w:hAnsi="Times New Roman" w:cs="Times New Roman"/>
          <w:b/>
          <w:bCs/>
          <w:sz w:val="24"/>
          <w:szCs w:val="24"/>
        </w:rPr>
        <w:t xml:space="preserve">  1</w:t>
      </w:r>
      <w:r w:rsidR="00FC5365">
        <w:rPr>
          <w:rFonts w:ascii="Times New Roman" w:hAnsi="Times New Roman" w:cs="Times New Roman"/>
          <w:b/>
          <w:bCs/>
          <w:sz w:val="24"/>
          <w:szCs w:val="24"/>
        </w:rPr>
        <w:t>6</w:t>
      </w:r>
    </w:p>
    <w:p w14:paraId="6352EF34" w14:textId="19D9A4EC" w:rsidR="00FF34CD" w:rsidRDefault="00B42EB5">
      <w:pPr>
        <w:pStyle w:val="Odstavecseseznamem"/>
        <w:ind w:left="1080"/>
        <w:rPr>
          <w:rFonts w:ascii="Times New Roman" w:hAnsi="Times New Roman" w:cs="Times New Roman"/>
          <w:sz w:val="24"/>
          <w:szCs w:val="24"/>
        </w:rPr>
      </w:pPr>
      <w:r>
        <w:rPr>
          <w:rFonts w:ascii="Times New Roman" w:hAnsi="Times New Roman" w:cs="Times New Roman"/>
          <w:sz w:val="24"/>
          <w:szCs w:val="24"/>
        </w:rPr>
        <w:t xml:space="preserve">       2.1.3.2. Struktura školního vzdělávaní …………………………………</w:t>
      </w:r>
      <w:r w:rsidR="004F1987" w:rsidRPr="00FC5365">
        <w:rPr>
          <w:rFonts w:ascii="Times New Roman" w:hAnsi="Times New Roman" w:cs="Times New Roman"/>
          <w:b/>
          <w:bCs/>
          <w:sz w:val="24"/>
          <w:szCs w:val="24"/>
        </w:rPr>
        <w:t xml:space="preserve">  </w:t>
      </w:r>
      <w:r w:rsidR="00FC5365" w:rsidRPr="00FC5365">
        <w:rPr>
          <w:rFonts w:ascii="Times New Roman" w:hAnsi="Times New Roman" w:cs="Times New Roman"/>
          <w:b/>
          <w:bCs/>
          <w:sz w:val="24"/>
          <w:szCs w:val="24"/>
        </w:rPr>
        <w:t>16</w:t>
      </w:r>
    </w:p>
    <w:p w14:paraId="7FAF8A4F" w14:textId="6BEE5897" w:rsidR="00FF34CD" w:rsidRDefault="00B42EB5">
      <w:pPr>
        <w:pStyle w:val="Odstavecseseznamem"/>
        <w:ind w:left="851"/>
        <w:rPr>
          <w:rFonts w:ascii="Times New Roman" w:hAnsi="Times New Roman" w:cs="Times New Roman"/>
          <w:sz w:val="24"/>
          <w:szCs w:val="24"/>
        </w:rPr>
      </w:pPr>
      <w:r>
        <w:rPr>
          <w:rFonts w:ascii="Times New Roman" w:hAnsi="Times New Roman" w:cs="Times New Roman"/>
          <w:sz w:val="24"/>
          <w:szCs w:val="24"/>
        </w:rPr>
        <w:t>2.2. ČESKÁ REPUBLIKA JAKO EVROPSKÝ STÁT ………………………</w:t>
      </w:r>
      <w:r w:rsidR="004F1987">
        <w:rPr>
          <w:rFonts w:ascii="Times New Roman" w:hAnsi="Times New Roman" w:cs="Times New Roman"/>
          <w:sz w:val="24"/>
          <w:szCs w:val="24"/>
        </w:rPr>
        <w:t xml:space="preserve"> </w:t>
      </w:r>
      <w:r w:rsidR="004F1987" w:rsidRPr="00FC5365">
        <w:rPr>
          <w:rFonts w:ascii="Times New Roman" w:hAnsi="Times New Roman" w:cs="Times New Roman"/>
          <w:b/>
          <w:bCs/>
          <w:sz w:val="24"/>
          <w:szCs w:val="24"/>
        </w:rPr>
        <w:t xml:space="preserve"> 18</w:t>
      </w:r>
    </w:p>
    <w:p w14:paraId="0C59F289" w14:textId="054D20A1" w:rsidR="00FF34CD" w:rsidRDefault="00B42EB5">
      <w:pPr>
        <w:pStyle w:val="Odstavecseseznamem"/>
        <w:ind w:left="851"/>
        <w:rPr>
          <w:rFonts w:ascii="Times New Roman" w:hAnsi="Times New Roman" w:cs="Times New Roman"/>
          <w:sz w:val="24"/>
          <w:szCs w:val="24"/>
        </w:rPr>
      </w:pPr>
      <w:r>
        <w:rPr>
          <w:rFonts w:ascii="Times New Roman" w:hAnsi="Times New Roman" w:cs="Times New Roman"/>
          <w:sz w:val="24"/>
          <w:szCs w:val="24"/>
        </w:rPr>
        <w:t xml:space="preserve">      2.2.1. Historie České republiky ……………………………………………</w:t>
      </w:r>
      <w:r w:rsidR="009C71E5">
        <w:rPr>
          <w:rFonts w:ascii="Times New Roman" w:hAnsi="Times New Roman" w:cs="Times New Roman"/>
          <w:sz w:val="24"/>
          <w:szCs w:val="24"/>
        </w:rPr>
        <w:t xml:space="preserve">  </w:t>
      </w:r>
      <w:r w:rsidR="009C71E5">
        <w:rPr>
          <w:rFonts w:ascii="Times New Roman" w:hAnsi="Times New Roman" w:cs="Times New Roman"/>
          <w:b/>
          <w:bCs/>
          <w:sz w:val="24"/>
          <w:szCs w:val="24"/>
        </w:rPr>
        <w:t>18</w:t>
      </w:r>
    </w:p>
    <w:p w14:paraId="71BA32BB" w14:textId="4E796C19" w:rsidR="00FF34CD" w:rsidRDefault="00B42EB5">
      <w:pPr>
        <w:pStyle w:val="Odstavecseseznamem"/>
        <w:ind w:left="851"/>
        <w:rPr>
          <w:rFonts w:ascii="Times New Roman" w:hAnsi="Times New Roman" w:cs="Times New Roman"/>
          <w:sz w:val="24"/>
          <w:szCs w:val="24"/>
        </w:rPr>
      </w:pPr>
      <w:r>
        <w:rPr>
          <w:rFonts w:ascii="Times New Roman" w:hAnsi="Times New Roman" w:cs="Times New Roman"/>
          <w:sz w:val="24"/>
          <w:szCs w:val="24"/>
        </w:rPr>
        <w:t xml:space="preserve">      2.2.2. Vzdělávaní v ČR v 90. letech 20. st. …………………</w:t>
      </w:r>
      <w:r w:rsidR="009C71E5">
        <w:rPr>
          <w:rFonts w:ascii="Times New Roman" w:hAnsi="Times New Roman" w:cs="Times New Roman"/>
          <w:sz w:val="24"/>
          <w:szCs w:val="24"/>
        </w:rPr>
        <w:t>………</w:t>
      </w:r>
      <w:proofErr w:type="gramStart"/>
      <w:r w:rsidR="009C71E5">
        <w:rPr>
          <w:rFonts w:ascii="Times New Roman" w:hAnsi="Times New Roman" w:cs="Times New Roman"/>
          <w:sz w:val="24"/>
          <w:szCs w:val="24"/>
        </w:rPr>
        <w:t>…….</w:t>
      </w:r>
      <w:proofErr w:type="gramEnd"/>
      <w:r w:rsidR="009C71E5">
        <w:rPr>
          <w:rFonts w:ascii="Times New Roman" w:hAnsi="Times New Roman" w:cs="Times New Roman"/>
          <w:sz w:val="24"/>
          <w:szCs w:val="24"/>
        </w:rPr>
        <w:t>.</w:t>
      </w:r>
      <w:r w:rsidR="009C71E5" w:rsidRPr="009C71E5">
        <w:rPr>
          <w:rFonts w:ascii="Times New Roman" w:hAnsi="Times New Roman" w:cs="Times New Roman"/>
          <w:b/>
          <w:bCs/>
          <w:sz w:val="24"/>
          <w:szCs w:val="24"/>
        </w:rPr>
        <w:t xml:space="preserve">  20</w:t>
      </w:r>
    </w:p>
    <w:p w14:paraId="0F391C49" w14:textId="77777777" w:rsidR="00FF34CD" w:rsidRDefault="00B42EB5">
      <w:pPr>
        <w:pStyle w:val="Odstavecseseznamem"/>
        <w:ind w:left="851"/>
        <w:rPr>
          <w:rFonts w:ascii="Times New Roman" w:hAnsi="Times New Roman" w:cs="Times New Roman"/>
          <w:sz w:val="24"/>
          <w:szCs w:val="24"/>
        </w:rPr>
      </w:pPr>
      <w:r>
        <w:rPr>
          <w:rFonts w:ascii="Times New Roman" w:hAnsi="Times New Roman" w:cs="Times New Roman"/>
          <w:sz w:val="24"/>
          <w:szCs w:val="24"/>
        </w:rPr>
        <w:t xml:space="preserve">      2.2.3. Současný vzdělávací systém v ČR</w:t>
      </w:r>
    </w:p>
    <w:p w14:paraId="1CFEC2CF" w14:textId="30E07A1B" w:rsidR="00FF34CD" w:rsidRDefault="00B42EB5">
      <w:pPr>
        <w:pStyle w:val="Odstavecseseznamem"/>
        <w:ind w:left="851" w:hanging="425"/>
        <w:rPr>
          <w:rFonts w:ascii="Times New Roman" w:hAnsi="Times New Roman" w:cs="Times New Roman"/>
          <w:sz w:val="24"/>
          <w:szCs w:val="24"/>
        </w:rPr>
      </w:pPr>
      <w:r>
        <w:rPr>
          <w:rFonts w:ascii="Times New Roman" w:hAnsi="Times New Roman" w:cs="Times New Roman"/>
          <w:sz w:val="24"/>
          <w:szCs w:val="24"/>
        </w:rPr>
        <w:t>3. KOMPARACE UKRAJINY S ČESKOU REPUBLIKOU ……………………</w:t>
      </w:r>
      <w:r w:rsidR="009C71E5">
        <w:rPr>
          <w:rFonts w:ascii="Times New Roman" w:hAnsi="Times New Roman" w:cs="Times New Roman"/>
          <w:sz w:val="24"/>
          <w:szCs w:val="24"/>
        </w:rPr>
        <w:t xml:space="preserve">    </w:t>
      </w:r>
      <w:r w:rsidR="009C71E5" w:rsidRPr="009C71E5">
        <w:rPr>
          <w:rFonts w:ascii="Times New Roman" w:hAnsi="Times New Roman" w:cs="Times New Roman"/>
          <w:b/>
          <w:bCs/>
          <w:sz w:val="24"/>
          <w:szCs w:val="24"/>
        </w:rPr>
        <w:t>23</w:t>
      </w:r>
    </w:p>
    <w:p w14:paraId="74845211" w14:textId="77777777" w:rsidR="00FF34CD" w:rsidRDefault="00FF34CD">
      <w:pPr>
        <w:pStyle w:val="Odstavecseseznamem"/>
        <w:ind w:left="851" w:hanging="425"/>
        <w:rPr>
          <w:rFonts w:ascii="Times New Roman" w:hAnsi="Times New Roman" w:cs="Times New Roman"/>
          <w:sz w:val="24"/>
          <w:szCs w:val="24"/>
        </w:rPr>
      </w:pPr>
    </w:p>
    <w:p w14:paraId="134D5256" w14:textId="2F1A7C55" w:rsidR="00FF34CD" w:rsidRDefault="00B42EB5">
      <w:pPr>
        <w:pStyle w:val="Odstavecseseznamem"/>
        <w:numPr>
          <w:ilvl w:val="0"/>
          <w:numId w:val="2"/>
        </w:numPr>
        <w:ind w:left="426" w:firstLine="0"/>
        <w:rPr>
          <w:rFonts w:ascii="Times New Roman" w:hAnsi="Times New Roman" w:cs="Times New Roman"/>
          <w:sz w:val="24"/>
          <w:szCs w:val="24"/>
        </w:rPr>
      </w:pPr>
      <w:r>
        <w:rPr>
          <w:rFonts w:ascii="Times New Roman" w:hAnsi="Times New Roman" w:cs="Times New Roman"/>
          <w:sz w:val="24"/>
          <w:szCs w:val="24"/>
        </w:rPr>
        <w:t>ZÁVĚR …………………………………………………………………………</w:t>
      </w:r>
      <w:r w:rsidR="009C71E5">
        <w:rPr>
          <w:rFonts w:ascii="Times New Roman" w:hAnsi="Times New Roman" w:cs="Times New Roman"/>
          <w:sz w:val="24"/>
          <w:szCs w:val="24"/>
        </w:rPr>
        <w:t xml:space="preserve"> </w:t>
      </w:r>
      <w:r w:rsidR="009C71E5" w:rsidRPr="009C71E5">
        <w:rPr>
          <w:rFonts w:ascii="Times New Roman" w:hAnsi="Times New Roman" w:cs="Times New Roman"/>
          <w:b/>
          <w:bCs/>
          <w:sz w:val="24"/>
          <w:szCs w:val="24"/>
        </w:rPr>
        <w:t xml:space="preserve"> 25</w:t>
      </w:r>
    </w:p>
    <w:p w14:paraId="185C5FF9" w14:textId="77777777" w:rsidR="00FF34CD" w:rsidRDefault="00FF34CD">
      <w:pPr>
        <w:pStyle w:val="Odstavecseseznamem"/>
        <w:ind w:left="851" w:hanging="425"/>
        <w:rPr>
          <w:rFonts w:ascii="Times New Roman" w:hAnsi="Times New Roman" w:cs="Times New Roman"/>
          <w:sz w:val="24"/>
          <w:szCs w:val="24"/>
        </w:rPr>
      </w:pPr>
    </w:p>
    <w:p w14:paraId="2ADA85CF" w14:textId="3E398AB3" w:rsidR="00FF34CD" w:rsidRDefault="00B42EB5">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SEZNAM POUŽITÉ LITERATURY …………………………………………</w:t>
      </w:r>
      <w:r w:rsidR="009C71E5">
        <w:rPr>
          <w:rFonts w:ascii="Times New Roman" w:hAnsi="Times New Roman" w:cs="Times New Roman"/>
          <w:sz w:val="24"/>
          <w:szCs w:val="24"/>
        </w:rPr>
        <w:t xml:space="preserve">   </w:t>
      </w:r>
      <w:r w:rsidR="009C71E5" w:rsidRPr="009C71E5">
        <w:rPr>
          <w:rFonts w:ascii="Times New Roman" w:hAnsi="Times New Roman" w:cs="Times New Roman"/>
          <w:b/>
          <w:bCs/>
          <w:sz w:val="24"/>
          <w:szCs w:val="24"/>
        </w:rPr>
        <w:t>26</w:t>
      </w:r>
    </w:p>
    <w:p w14:paraId="1C4C3270" w14:textId="77777777" w:rsidR="00FF34CD" w:rsidRDefault="00FF34CD">
      <w:pPr>
        <w:pStyle w:val="Odstavecseseznamem"/>
        <w:rPr>
          <w:rFonts w:ascii="Times New Roman" w:hAnsi="Times New Roman" w:cs="Times New Roman"/>
          <w:sz w:val="24"/>
          <w:szCs w:val="24"/>
        </w:rPr>
      </w:pPr>
    </w:p>
    <w:p w14:paraId="3237BD2B" w14:textId="786C5E59" w:rsidR="00FF34CD" w:rsidRDefault="00B42EB5">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PŘÍLOHY ………………………………………………………………………</w:t>
      </w:r>
      <w:r w:rsidR="009C71E5">
        <w:rPr>
          <w:rFonts w:ascii="Times New Roman" w:hAnsi="Times New Roman" w:cs="Times New Roman"/>
          <w:sz w:val="24"/>
          <w:szCs w:val="24"/>
        </w:rPr>
        <w:t xml:space="preserve">  </w:t>
      </w:r>
      <w:r w:rsidR="009C71E5" w:rsidRPr="009C71E5">
        <w:rPr>
          <w:rFonts w:ascii="Times New Roman" w:hAnsi="Times New Roman" w:cs="Times New Roman"/>
          <w:b/>
          <w:bCs/>
          <w:sz w:val="24"/>
          <w:szCs w:val="24"/>
        </w:rPr>
        <w:t>27</w:t>
      </w:r>
    </w:p>
    <w:p w14:paraId="1F60E33B" w14:textId="77777777" w:rsidR="00FF34CD" w:rsidRDefault="00B42EB5">
      <w:pPr>
        <w:pStyle w:val="Odstavecseseznamem"/>
        <w:ind w:left="851"/>
        <w:rPr>
          <w:rFonts w:ascii="Times New Roman" w:hAnsi="Times New Roman" w:cs="Times New Roman"/>
          <w:sz w:val="24"/>
          <w:szCs w:val="24"/>
        </w:rPr>
      </w:pPr>
      <w:r>
        <w:rPr>
          <w:rFonts w:ascii="Times New Roman" w:hAnsi="Times New Roman" w:cs="Times New Roman"/>
          <w:sz w:val="24"/>
          <w:szCs w:val="24"/>
        </w:rPr>
        <w:t xml:space="preserve">  </w:t>
      </w:r>
    </w:p>
    <w:p w14:paraId="62FA0248" w14:textId="77777777" w:rsidR="00FF34CD" w:rsidRDefault="00FF34CD">
      <w:pPr>
        <w:rPr>
          <w:rFonts w:ascii="Times New Roman" w:hAnsi="Times New Roman" w:cs="Times New Roman"/>
          <w:sz w:val="24"/>
          <w:szCs w:val="24"/>
        </w:rPr>
      </w:pPr>
    </w:p>
    <w:p w14:paraId="2C3678AC" w14:textId="77777777" w:rsidR="00FF34CD" w:rsidRDefault="00B42EB5">
      <w:pPr>
        <w:rPr>
          <w:rFonts w:ascii="Times New Roman" w:hAnsi="Times New Roman" w:cs="Times New Roman"/>
          <w:sz w:val="24"/>
          <w:szCs w:val="24"/>
        </w:rPr>
      </w:pPr>
      <w:r>
        <w:rPr>
          <w:rFonts w:ascii="Times New Roman" w:hAnsi="Times New Roman" w:cs="Times New Roman"/>
          <w:sz w:val="24"/>
          <w:szCs w:val="24"/>
        </w:rPr>
        <w:t xml:space="preserve">             </w:t>
      </w:r>
    </w:p>
    <w:p w14:paraId="40C02345" w14:textId="77777777" w:rsidR="00FF34CD" w:rsidRDefault="00FF34CD">
      <w:pPr>
        <w:rPr>
          <w:rFonts w:ascii="Times New Roman" w:hAnsi="Times New Roman" w:cs="Times New Roman"/>
          <w:b/>
          <w:bCs/>
          <w:sz w:val="24"/>
          <w:szCs w:val="24"/>
        </w:rPr>
      </w:pPr>
    </w:p>
    <w:p w14:paraId="2615DE2B" w14:textId="77777777" w:rsidR="00FF34CD" w:rsidRDefault="00FF34CD">
      <w:pPr>
        <w:spacing w:before="120" w:after="120" w:line="360" w:lineRule="auto"/>
        <w:ind w:left="851" w:right="282"/>
        <w:jc w:val="both"/>
        <w:rPr>
          <w:rFonts w:ascii="Times New Roman" w:hAnsi="Times New Roman" w:cs="Times New Roman"/>
          <w:sz w:val="24"/>
          <w:szCs w:val="24"/>
        </w:rPr>
      </w:pPr>
    </w:p>
    <w:p w14:paraId="2FF8D1C4" w14:textId="77777777" w:rsidR="00FF34CD" w:rsidRDefault="00FF34CD">
      <w:pPr>
        <w:spacing w:before="120" w:after="120" w:line="360" w:lineRule="auto"/>
        <w:ind w:left="851" w:right="282"/>
        <w:jc w:val="both"/>
        <w:rPr>
          <w:rFonts w:ascii="Times New Roman" w:hAnsi="Times New Roman" w:cs="Times New Roman"/>
          <w:sz w:val="24"/>
          <w:szCs w:val="24"/>
        </w:rPr>
      </w:pPr>
    </w:p>
    <w:p w14:paraId="7794243E" w14:textId="77777777" w:rsidR="00FF34CD" w:rsidRDefault="00FF34CD">
      <w:pPr>
        <w:spacing w:before="120" w:after="120" w:line="360" w:lineRule="auto"/>
        <w:ind w:left="851" w:right="282"/>
        <w:jc w:val="both"/>
        <w:rPr>
          <w:rFonts w:ascii="Times New Roman" w:hAnsi="Times New Roman" w:cs="Times New Roman"/>
          <w:sz w:val="24"/>
          <w:szCs w:val="24"/>
        </w:rPr>
      </w:pPr>
    </w:p>
    <w:p w14:paraId="093F48C7" w14:textId="77777777" w:rsidR="00FF34CD" w:rsidRDefault="00FF34CD">
      <w:pPr>
        <w:spacing w:before="120" w:after="120" w:line="360" w:lineRule="auto"/>
        <w:ind w:left="851" w:right="282"/>
        <w:jc w:val="both"/>
        <w:rPr>
          <w:rFonts w:ascii="Times New Roman" w:hAnsi="Times New Roman" w:cs="Times New Roman"/>
          <w:sz w:val="24"/>
          <w:szCs w:val="24"/>
        </w:rPr>
      </w:pPr>
    </w:p>
    <w:p w14:paraId="5BD79D48" w14:textId="77777777" w:rsidR="00FF34CD" w:rsidRDefault="00FF34CD">
      <w:pPr>
        <w:spacing w:before="120" w:after="120" w:line="360" w:lineRule="auto"/>
        <w:ind w:left="851" w:right="282"/>
        <w:jc w:val="both"/>
        <w:rPr>
          <w:rFonts w:ascii="Times New Roman" w:hAnsi="Times New Roman" w:cs="Times New Roman"/>
          <w:sz w:val="24"/>
          <w:szCs w:val="24"/>
        </w:rPr>
      </w:pPr>
    </w:p>
    <w:p w14:paraId="79B9CCB0" w14:textId="77777777" w:rsidR="00FF34CD" w:rsidRDefault="00FF34CD">
      <w:pPr>
        <w:spacing w:before="120" w:after="120" w:line="360" w:lineRule="auto"/>
        <w:ind w:left="851" w:right="282"/>
        <w:jc w:val="both"/>
        <w:rPr>
          <w:rFonts w:ascii="Times New Roman" w:hAnsi="Times New Roman" w:cs="Times New Roman"/>
          <w:sz w:val="24"/>
          <w:szCs w:val="24"/>
        </w:rPr>
      </w:pPr>
    </w:p>
    <w:p w14:paraId="67EE6D9A" w14:textId="77777777" w:rsidR="00FF34CD" w:rsidRDefault="00FF34CD">
      <w:pPr>
        <w:spacing w:before="120" w:after="120" w:line="360" w:lineRule="auto"/>
        <w:ind w:left="851" w:right="282"/>
        <w:jc w:val="both"/>
        <w:rPr>
          <w:rFonts w:ascii="Times New Roman" w:hAnsi="Times New Roman" w:cs="Times New Roman"/>
          <w:sz w:val="24"/>
          <w:szCs w:val="24"/>
        </w:rPr>
      </w:pPr>
    </w:p>
    <w:p w14:paraId="40EF9BEA" w14:textId="77777777" w:rsidR="00FF34CD" w:rsidRDefault="00FF34CD">
      <w:pPr>
        <w:spacing w:before="120" w:after="120" w:line="360" w:lineRule="auto"/>
        <w:ind w:left="851" w:right="282"/>
        <w:jc w:val="both"/>
        <w:rPr>
          <w:rFonts w:ascii="Times New Roman" w:hAnsi="Times New Roman" w:cs="Times New Roman"/>
          <w:sz w:val="24"/>
          <w:szCs w:val="24"/>
        </w:rPr>
      </w:pPr>
    </w:p>
    <w:p w14:paraId="433D3A39" w14:textId="77777777" w:rsidR="00FF34CD" w:rsidRDefault="00FF34CD">
      <w:pPr>
        <w:spacing w:before="120" w:after="120" w:line="360" w:lineRule="auto"/>
        <w:ind w:left="851" w:right="282"/>
        <w:jc w:val="both"/>
        <w:rPr>
          <w:rFonts w:ascii="Times New Roman" w:hAnsi="Times New Roman" w:cs="Times New Roman"/>
          <w:sz w:val="24"/>
          <w:szCs w:val="24"/>
        </w:rPr>
      </w:pPr>
    </w:p>
    <w:p w14:paraId="1EEF6ADC" w14:textId="77777777" w:rsidR="00FF34CD" w:rsidRDefault="00FF34CD">
      <w:pPr>
        <w:spacing w:before="120" w:after="120" w:line="360" w:lineRule="auto"/>
        <w:jc w:val="both"/>
        <w:rPr>
          <w:rFonts w:ascii="Times New Roman" w:hAnsi="Times New Roman" w:cs="Times New Roman"/>
          <w:sz w:val="24"/>
          <w:szCs w:val="24"/>
        </w:rPr>
      </w:pPr>
    </w:p>
    <w:p w14:paraId="61E33EB4" w14:textId="77777777" w:rsidR="00FF34CD" w:rsidRDefault="00B42EB5">
      <w:pPr>
        <w:spacing w:before="120" w:after="120" w:line="360" w:lineRule="auto"/>
        <w:ind w:right="282"/>
        <w:jc w:val="both"/>
        <w:rPr>
          <w:rFonts w:ascii="Times New Roman" w:hAnsi="Times New Roman" w:cs="Times New Roman"/>
          <w:b/>
          <w:bCs/>
          <w:sz w:val="24"/>
          <w:szCs w:val="24"/>
        </w:rPr>
      </w:pPr>
      <w:r>
        <w:rPr>
          <w:rFonts w:ascii="Times New Roman" w:hAnsi="Times New Roman" w:cs="Times New Roman"/>
          <w:b/>
          <w:bCs/>
          <w:sz w:val="24"/>
          <w:szCs w:val="24"/>
        </w:rPr>
        <w:lastRenderedPageBreak/>
        <w:t>ÚVOD</w:t>
      </w:r>
    </w:p>
    <w:p w14:paraId="65E975DA"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Každý člověk má potřebu získávat znalosti a dovednosti po celý svůj </w:t>
      </w:r>
      <w:proofErr w:type="gramStart"/>
      <w:r>
        <w:rPr>
          <w:rFonts w:ascii="Times New Roman" w:hAnsi="Times New Roman" w:cs="Times New Roman"/>
          <w:sz w:val="24"/>
          <w:szCs w:val="24"/>
        </w:rPr>
        <w:t>život  a</w:t>
      </w:r>
      <w:proofErr w:type="gramEnd"/>
      <w:r>
        <w:rPr>
          <w:rFonts w:ascii="Times New Roman" w:hAnsi="Times New Roman" w:cs="Times New Roman"/>
          <w:sz w:val="24"/>
          <w:szCs w:val="24"/>
        </w:rPr>
        <w:t xml:space="preserve"> to od raného dětství až po stáří. A proto důležitou roli ve vzdělávacím procesu v moderním světě hraje kvalitní vzdělání. Věřím tomu, že vzdělání ovlivňuje budoucnost, poskytuje nejen materiální, ale i duchovní hodnoty, zaručuje vnitřní spokojenost, výhodné místo ve společnosti a zaručuje také uplatnění na trhu práce. Vzdělání již není v současné době považováno za privilegium bohatých, teď každý jedinec má právo na vzdělání v míře svých schopností, cílů a potřeb.</w:t>
      </w:r>
    </w:p>
    <w:p w14:paraId="485B0CB4"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Vzdělání lze chápat buď jako souhrn osvojených znalostí, dovedností a schopností jednotlivého člověka, nebo úžeji jako formální uznání výsledků učení (stupeň vzdělání, </w:t>
      </w:r>
    </w:p>
    <w:p w14:paraId="68032D6E"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v anglofonním světě se tomuto užšímu vymezení </w:t>
      </w:r>
      <w:proofErr w:type="gramStart"/>
      <w:r>
        <w:rPr>
          <w:rFonts w:ascii="Times New Roman" w:hAnsi="Times New Roman" w:cs="Times New Roman"/>
          <w:sz w:val="24"/>
          <w:szCs w:val="24"/>
        </w:rPr>
        <w:t>blíží</w:t>
      </w:r>
      <w:proofErr w:type="gramEnd"/>
      <w:r>
        <w:rPr>
          <w:rFonts w:ascii="Times New Roman" w:hAnsi="Times New Roman" w:cs="Times New Roman"/>
          <w:sz w:val="24"/>
          <w:szCs w:val="24"/>
        </w:rPr>
        <w:t xml:space="preserve"> pojem kvalifikace). Teorií vzdělávání se zabývá pedagogika a didaktika, které v různých podobách zkoumají formy, postupy a cíle výuky a učení. </w:t>
      </w:r>
    </w:p>
    <w:p w14:paraId="5CF2BF35" w14:textId="7F418867" w:rsidR="00FF34CD" w:rsidRDefault="00B42EB5">
      <w:pPr>
        <w:spacing w:before="120" w:after="120" w:line="360" w:lineRule="auto"/>
        <w:ind w:right="282"/>
        <w:jc w:val="both"/>
        <w:rPr>
          <w:rFonts w:ascii="Times New Roman" w:hAnsi="Times New Roman" w:cs="Times New Roman"/>
          <w:color w:val="202124"/>
          <w:sz w:val="24"/>
          <w:szCs w:val="24"/>
          <w:highlight w:val="white"/>
        </w:rPr>
      </w:pPr>
      <w:r>
        <w:rPr>
          <w:rFonts w:ascii="Times New Roman" w:hAnsi="Times New Roman" w:cs="Times New Roman"/>
          <w:sz w:val="24"/>
          <w:szCs w:val="24"/>
        </w:rPr>
        <w:t xml:space="preserve">    Pedagogika</w:t>
      </w:r>
      <w:r>
        <w:rPr>
          <w:rFonts w:ascii="Arial" w:hAnsi="Arial" w:cs="Arial"/>
          <w:b/>
          <w:bCs/>
          <w:color w:val="202124"/>
          <w:shd w:val="clear" w:color="auto" w:fill="FFFFFF"/>
        </w:rPr>
        <w:t xml:space="preserve"> </w:t>
      </w:r>
      <w:r>
        <w:rPr>
          <w:rFonts w:ascii="Times New Roman" w:hAnsi="Times New Roman" w:cs="Times New Roman"/>
          <w:color w:val="202124"/>
          <w:sz w:val="24"/>
          <w:szCs w:val="24"/>
          <w:shd w:val="clear" w:color="auto" w:fill="FFFFFF"/>
        </w:rPr>
        <w:t>je věda, která zkoumá výchovný proces jako jeden z nejvýznamnějších jevů, zkoumá výchovu jako záměrnou činnost, která jedince formuje, zkoumá vývoj výchovy, vzdělávací proces, jeho principy, metody a organizační formy. Pedagogika je úzce spjata s praxí.</w:t>
      </w:r>
      <w:r w:rsidR="00D2188D">
        <w:rPr>
          <w:rFonts w:ascii="Times New Roman" w:hAnsi="Times New Roman" w:cs="Times New Roman"/>
          <w:color w:val="202124"/>
          <w:sz w:val="24"/>
          <w:szCs w:val="24"/>
          <w:shd w:val="clear" w:color="auto" w:fill="FFFFFF"/>
        </w:rPr>
        <w:t xml:space="preserve"> (Průcha-Walterová-Mareš, 1995)</w:t>
      </w:r>
    </w:p>
    <w:p w14:paraId="3D9CBAE3" w14:textId="187079AA" w:rsidR="00FF34CD" w:rsidRPr="00D2188D" w:rsidRDefault="00B42EB5">
      <w:pPr>
        <w:spacing w:before="120" w:after="120" w:line="360" w:lineRule="auto"/>
        <w:ind w:right="282"/>
        <w:jc w:val="both"/>
        <w:rPr>
          <w:rFonts w:ascii="Times New Roman" w:hAnsi="Times New Roman" w:cs="Times New Roman"/>
          <w:color w:val="202124"/>
          <w:sz w:val="24"/>
          <w:szCs w:val="24"/>
          <w:highlight w:val="white"/>
        </w:rPr>
      </w:pPr>
      <w:r>
        <w:rPr>
          <w:rFonts w:ascii="Times New Roman" w:hAnsi="Times New Roman" w:cs="Times New Roman"/>
          <w:color w:val="000000" w:themeColor="text1"/>
          <w:sz w:val="24"/>
          <w:szCs w:val="24"/>
          <w:shd w:val="clear" w:color="auto" w:fill="FFFFFF"/>
        </w:rPr>
        <w:t xml:space="preserve">    Didaktika je teorie </w:t>
      </w:r>
      <w:r w:rsidR="00CD1B91">
        <w:rPr>
          <w:rFonts w:ascii="Times New Roman" w:hAnsi="Times New Roman" w:cs="Times New Roman"/>
          <w:color w:val="000000" w:themeColor="text1"/>
          <w:sz w:val="24"/>
          <w:szCs w:val="24"/>
          <w:shd w:val="clear" w:color="auto" w:fill="FFFFFF"/>
        </w:rPr>
        <w:t>vyučování</w:t>
      </w:r>
      <w:r>
        <w:rPr>
          <w:rFonts w:ascii="Times New Roman" w:hAnsi="Times New Roman" w:cs="Times New Roman"/>
          <w:color w:val="000000" w:themeColor="text1"/>
          <w:sz w:val="24"/>
          <w:szCs w:val="24"/>
          <w:shd w:val="clear" w:color="auto" w:fill="FFFFFF"/>
        </w:rPr>
        <w:t>,</w:t>
      </w:r>
      <w:r w:rsidR="00CD1B91">
        <w:rPr>
          <w:rFonts w:ascii="Times New Roman" w:hAnsi="Times New Roman" w:cs="Times New Roman"/>
          <w:color w:val="000000" w:themeColor="text1"/>
          <w:sz w:val="24"/>
          <w:szCs w:val="24"/>
          <w:shd w:val="clear" w:color="auto" w:fill="FFFFFF"/>
        </w:rPr>
        <w:t xml:space="preserve"> objasňuje podstatu</w:t>
      </w:r>
      <w:r w:rsidR="006C42E5">
        <w:rPr>
          <w:rFonts w:ascii="Times New Roman" w:hAnsi="Times New Roman" w:cs="Times New Roman"/>
          <w:color w:val="000000" w:themeColor="text1"/>
          <w:sz w:val="24"/>
          <w:szCs w:val="24"/>
          <w:shd w:val="clear" w:color="auto" w:fill="FFFFFF"/>
        </w:rPr>
        <w:t xml:space="preserve"> výchovně-vzdělávacích činností</w:t>
      </w:r>
      <w:r>
        <w:rPr>
          <w:rFonts w:ascii="Times New Roman" w:hAnsi="Times New Roman" w:cs="Times New Roman"/>
          <w:color w:val="000000" w:themeColor="text1"/>
          <w:sz w:val="24"/>
          <w:szCs w:val="24"/>
          <w:shd w:val="clear" w:color="auto" w:fill="FFFFFF"/>
        </w:rPr>
        <w:t xml:space="preserve"> která se zabývá formami, postupy a cíli vyučování. Je součástí pedagogiky, zabývající se metodami a formami školního vyučování. Didaktika je pojem odvozený z řeckého slova </w:t>
      </w:r>
      <w:proofErr w:type="spellStart"/>
      <w:r>
        <w:rPr>
          <w:rFonts w:ascii="Times New Roman" w:hAnsi="Times New Roman" w:cs="Times New Roman"/>
          <w:color w:val="000000" w:themeColor="text1"/>
          <w:sz w:val="24"/>
          <w:szCs w:val="24"/>
          <w:shd w:val="clear" w:color="auto" w:fill="FFFFFF"/>
        </w:rPr>
        <w:t>didasko</w:t>
      </w:r>
      <w:proofErr w:type="spellEnd"/>
      <w:r>
        <w:rPr>
          <w:rFonts w:ascii="Times New Roman" w:hAnsi="Times New Roman" w:cs="Times New Roman"/>
          <w:color w:val="000000" w:themeColor="text1"/>
          <w:sz w:val="24"/>
          <w:szCs w:val="24"/>
          <w:shd w:val="clear" w:color="auto" w:fill="FFFFFF"/>
        </w:rPr>
        <w:t xml:space="preserve">, který znamená učím nebo vyučuji. </w:t>
      </w:r>
      <w:r w:rsidR="00D2188D">
        <w:rPr>
          <w:rFonts w:ascii="Times New Roman" w:hAnsi="Times New Roman" w:cs="Times New Roman"/>
          <w:color w:val="000000" w:themeColor="text1"/>
          <w:sz w:val="24"/>
          <w:szCs w:val="24"/>
          <w:shd w:val="clear" w:color="auto" w:fill="FFFFFF"/>
        </w:rPr>
        <w:t>(</w:t>
      </w:r>
      <w:r w:rsidR="00D2188D">
        <w:rPr>
          <w:rFonts w:ascii="Times New Roman" w:hAnsi="Times New Roman" w:cs="Times New Roman"/>
          <w:color w:val="202124"/>
          <w:sz w:val="24"/>
          <w:szCs w:val="24"/>
          <w:shd w:val="clear" w:color="auto" w:fill="FFFFFF"/>
        </w:rPr>
        <w:t>Průcha-Walterová-Mareš, 1995)</w:t>
      </w:r>
    </w:p>
    <w:p w14:paraId="40BA6A03" w14:textId="40CFC9A6" w:rsidR="00FF34CD" w:rsidRPr="00D2188D" w:rsidRDefault="00B42EB5">
      <w:pPr>
        <w:spacing w:before="120" w:after="120" w:line="360" w:lineRule="auto"/>
        <w:ind w:right="282"/>
        <w:jc w:val="both"/>
        <w:rPr>
          <w:rFonts w:ascii="Times New Roman" w:hAnsi="Times New Roman" w:cs="Times New Roman"/>
          <w:color w:val="202124"/>
          <w:sz w:val="24"/>
          <w:szCs w:val="24"/>
          <w:highlight w:val="white"/>
        </w:rPr>
      </w:pPr>
      <w:r>
        <w:rPr>
          <w:rFonts w:ascii="Times New Roman" w:hAnsi="Times New Roman" w:cs="Times New Roman"/>
          <w:color w:val="202122"/>
          <w:sz w:val="24"/>
          <w:szCs w:val="24"/>
          <w:shd w:val="clear" w:color="auto" w:fill="FFFFFF"/>
        </w:rPr>
        <w:t xml:space="preserve">   Vzdělávání </w:t>
      </w:r>
      <w:r>
        <w:rPr>
          <w:rFonts w:ascii="Times New Roman" w:hAnsi="Times New Roman" w:cs="Times New Roman"/>
          <w:sz w:val="24"/>
          <w:szCs w:val="24"/>
        </w:rPr>
        <w:t>je proces, podporující a napomáhá učení,</w:t>
      </w:r>
      <w:r>
        <w:rPr>
          <w:rFonts w:ascii="Times New Roman" w:hAnsi="Times New Roman" w:cs="Times New Roman"/>
          <w:color w:val="000000"/>
          <w:sz w:val="24"/>
          <w:szCs w:val="24"/>
        </w:rPr>
        <w:t xml:space="preserve"> získávání vědomostí ve formě poznatků i určitých schopností a dovedností, spojený s úsilím o integraci do dané společnosti nebo kultury, a o aktivním přispění k jejich rozvoji. Vzdělávání probíhá ve všech etapách </w:t>
      </w:r>
      <w:hyperlink r:id="rId9" w:tgtFrame="Cyklus životní">
        <w:r>
          <w:rPr>
            <w:rStyle w:val="Internetovodkaz"/>
            <w:rFonts w:ascii="Times New Roman" w:hAnsi="Times New Roman" w:cs="Times New Roman"/>
            <w:color w:val="000000" w:themeColor="text1"/>
            <w:sz w:val="24"/>
            <w:szCs w:val="24"/>
            <w:u w:val="none"/>
          </w:rPr>
          <w:t>životního cyklu</w:t>
        </w:r>
      </w:hyperlink>
      <w:r>
        <w:rPr>
          <w:rFonts w:ascii="Times New Roman" w:hAnsi="Times New Roman" w:cs="Times New Roman"/>
          <w:color w:val="000000"/>
          <w:sz w:val="24"/>
          <w:szCs w:val="24"/>
        </w:rPr>
        <w:t> člověka, ale v intenzívní a systematické podobě se koncentruje do období</w:t>
      </w:r>
      <w:r>
        <w:rPr>
          <w:rFonts w:ascii="Times New Roman" w:hAnsi="Times New Roman" w:cs="Times New Roman"/>
          <w:color w:val="000000" w:themeColor="text1"/>
          <w:sz w:val="24"/>
          <w:szCs w:val="24"/>
        </w:rPr>
        <w:t> </w:t>
      </w:r>
      <w:hyperlink r:id="rId10" w:tgtFrame="Dětství">
        <w:r>
          <w:rPr>
            <w:rStyle w:val="Internetovodkaz"/>
            <w:rFonts w:ascii="Times New Roman" w:hAnsi="Times New Roman" w:cs="Times New Roman"/>
            <w:color w:val="000000" w:themeColor="text1"/>
            <w:sz w:val="24"/>
            <w:szCs w:val="24"/>
            <w:u w:val="none"/>
          </w:rPr>
          <w:t>dětství</w:t>
        </w:r>
      </w:hyperlink>
      <w:r>
        <w:rPr>
          <w:rFonts w:ascii="Times New Roman" w:hAnsi="Times New Roman" w:cs="Times New Roman"/>
          <w:color w:val="000000"/>
          <w:sz w:val="24"/>
          <w:szCs w:val="24"/>
        </w:rPr>
        <w:t> a dospívání. </w:t>
      </w:r>
      <w:r w:rsidR="00D2188D">
        <w:rPr>
          <w:rFonts w:ascii="Times New Roman" w:hAnsi="Times New Roman" w:cs="Times New Roman"/>
          <w:color w:val="000000"/>
          <w:sz w:val="24"/>
          <w:szCs w:val="24"/>
        </w:rPr>
        <w:t>(</w:t>
      </w:r>
      <w:r w:rsidR="00D2188D">
        <w:rPr>
          <w:rFonts w:ascii="Times New Roman" w:hAnsi="Times New Roman" w:cs="Times New Roman"/>
          <w:color w:val="202124"/>
          <w:sz w:val="24"/>
          <w:szCs w:val="24"/>
          <w:shd w:val="clear" w:color="auto" w:fill="FFFFFF"/>
        </w:rPr>
        <w:t>Průcha-Walterová-Mareš, 1995)</w:t>
      </w:r>
    </w:p>
    <w:p w14:paraId="4A81BCDF" w14:textId="77777777" w:rsidR="00FF34CD" w:rsidRDefault="00B42EB5">
      <w:pPr>
        <w:spacing w:before="120" w:after="120" w:line="360" w:lineRule="auto"/>
        <w:ind w:right="282"/>
        <w:jc w:val="both"/>
        <w:rPr>
          <w:rFonts w:ascii="Times New Roman" w:hAnsi="Times New Roman" w:cs="Times New Roman"/>
          <w:b/>
          <w:bCs/>
          <w:sz w:val="24"/>
          <w:szCs w:val="24"/>
        </w:rPr>
      </w:pPr>
      <w:r>
        <w:rPr>
          <w:rFonts w:ascii="Times New Roman" w:hAnsi="Times New Roman" w:cs="Times New Roman"/>
          <w:sz w:val="24"/>
          <w:szCs w:val="24"/>
        </w:rPr>
        <w:t xml:space="preserve">       Základní vzdělání jsem získala na Ukrajině. V té době se systém ukrajinského základního vzdělání podobal systému českého základního vzdělávání, nyní je struktura základního vzdělání v našich zemích odlišná. Na tento rozdíl chci poukázat ve své práci. </w:t>
      </w:r>
    </w:p>
    <w:p w14:paraId="6E37914C" w14:textId="77777777" w:rsidR="00FF34CD" w:rsidRDefault="00B42EB5">
      <w:pPr>
        <w:spacing w:after="0" w:line="360" w:lineRule="auto"/>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t xml:space="preserve">   Ukrajinský vzdělávací systém, stejně tak i český, se skládá ze vzdělávacích institucí, vědeckých a metodických institucí, výzkumných a produkčních podniků, státních a místních školských úřadů a samosprávy v oblasti vzdělávání.</w:t>
      </w:r>
    </w:p>
    <w:p w14:paraId="64CE0C17" w14:textId="77777777" w:rsidR="00FF34CD" w:rsidRDefault="00B42E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Vzdělávání představují předškolní a všeobecné vzdělávací instituce, odborné a vysokoškolské instituce s různou úrovní akreditace.</w:t>
      </w:r>
    </w:p>
    <w:p w14:paraId="4FB2B562" w14:textId="77777777" w:rsidR="00FF34CD" w:rsidRDefault="00B42E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Umístění dětí do předškolních zařízení zcela závisí na dostupnosti těchto zařízení pro děti příslušného věku a na úrovni zaměstnanosti rodičů v daném regionu.  Obě země </w:t>
      </w:r>
      <w:proofErr w:type="spellStart"/>
      <w:r>
        <w:rPr>
          <w:rFonts w:ascii="Times New Roman" w:hAnsi="Times New Roman" w:cs="Times New Roman"/>
          <w:sz w:val="24"/>
          <w:szCs w:val="24"/>
        </w:rPr>
        <w:t>maji</w:t>
      </w:r>
      <w:proofErr w:type="spellEnd"/>
      <w:r>
        <w:rPr>
          <w:rFonts w:ascii="Times New Roman" w:hAnsi="Times New Roman" w:cs="Times New Roman"/>
          <w:sz w:val="24"/>
          <w:szCs w:val="24"/>
        </w:rPr>
        <w:t xml:space="preserve"> tisíce takových institucí, které svou kapacitou pokrývají téměř 50 % celkového počtu předškolních dětí. Většina z těchto zařízení se nachází ve městech.</w:t>
      </w:r>
    </w:p>
    <w:p w14:paraId="15E54114" w14:textId="77777777" w:rsidR="00FF34CD" w:rsidRDefault="00B42E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Obecné vzdělávací instituce (školy, učiliště, gymnázia, lycea) kopírují hustotu osídlení. U obou zemí existuje přibližně tisíc takových institucí, na kterých se vzdělávají miliony studentů.</w:t>
      </w:r>
    </w:p>
    <w:p w14:paraId="16FE52E4" w14:textId="77777777" w:rsidR="00FF34CD" w:rsidRDefault="00B42E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Instituce odborného vzdělávání a vysoké školy jsou umístěny podle potřeb obyvatel regionů a jejich specializace je dána strukturou průmyslu v daném regionu. </w:t>
      </w:r>
    </w:p>
    <w:p w14:paraId="35BEB844" w14:textId="77777777" w:rsidR="00FF34CD" w:rsidRDefault="00FF34CD">
      <w:pPr>
        <w:spacing w:before="120" w:after="120" w:line="360" w:lineRule="auto"/>
        <w:ind w:right="282"/>
        <w:jc w:val="both"/>
        <w:rPr>
          <w:rFonts w:ascii="Times New Roman" w:hAnsi="Times New Roman" w:cs="Times New Roman"/>
          <w:b/>
          <w:bCs/>
          <w:sz w:val="24"/>
          <w:szCs w:val="24"/>
        </w:rPr>
      </w:pPr>
    </w:p>
    <w:p w14:paraId="70AFCE75" w14:textId="77777777" w:rsidR="00FF34CD" w:rsidRDefault="00FF34CD">
      <w:pPr>
        <w:spacing w:before="120" w:after="120" w:line="360" w:lineRule="auto"/>
        <w:ind w:right="282"/>
        <w:jc w:val="both"/>
        <w:rPr>
          <w:rFonts w:ascii="Times New Roman" w:hAnsi="Times New Roman" w:cs="Times New Roman"/>
          <w:b/>
          <w:bCs/>
          <w:sz w:val="24"/>
          <w:szCs w:val="24"/>
        </w:rPr>
      </w:pPr>
    </w:p>
    <w:p w14:paraId="239062D4" w14:textId="77777777" w:rsidR="00FF34CD" w:rsidRDefault="00FF34CD">
      <w:pPr>
        <w:spacing w:before="120" w:after="120" w:line="360" w:lineRule="auto"/>
        <w:ind w:right="282"/>
        <w:jc w:val="both"/>
        <w:rPr>
          <w:rFonts w:ascii="Times New Roman" w:hAnsi="Times New Roman" w:cs="Times New Roman"/>
          <w:b/>
          <w:bCs/>
          <w:sz w:val="24"/>
          <w:szCs w:val="24"/>
        </w:rPr>
      </w:pPr>
    </w:p>
    <w:p w14:paraId="752C3076" w14:textId="77777777" w:rsidR="00FF34CD" w:rsidRDefault="00FF34CD">
      <w:pPr>
        <w:spacing w:before="120" w:after="120" w:line="360" w:lineRule="auto"/>
        <w:ind w:right="282"/>
        <w:jc w:val="both"/>
        <w:rPr>
          <w:rFonts w:ascii="Times New Roman" w:hAnsi="Times New Roman" w:cs="Times New Roman"/>
          <w:b/>
          <w:bCs/>
          <w:sz w:val="24"/>
          <w:szCs w:val="24"/>
        </w:rPr>
      </w:pPr>
    </w:p>
    <w:p w14:paraId="3B4C09B7" w14:textId="77777777" w:rsidR="00FF34CD" w:rsidRDefault="00FF34CD">
      <w:pPr>
        <w:spacing w:before="120" w:after="120" w:line="360" w:lineRule="auto"/>
        <w:ind w:right="282"/>
        <w:jc w:val="both"/>
        <w:rPr>
          <w:rFonts w:ascii="Times New Roman" w:hAnsi="Times New Roman" w:cs="Times New Roman"/>
          <w:b/>
          <w:bCs/>
          <w:sz w:val="24"/>
          <w:szCs w:val="24"/>
        </w:rPr>
      </w:pPr>
    </w:p>
    <w:p w14:paraId="6F1D8C37" w14:textId="77777777" w:rsidR="00FF34CD" w:rsidRDefault="00FF34CD">
      <w:pPr>
        <w:spacing w:before="120" w:after="120" w:line="360" w:lineRule="auto"/>
        <w:ind w:right="282"/>
        <w:jc w:val="both"/>
        <w:rPr>
          <w:rFonts w:ascii="Times New Roman" w:hAnsi="Times New Roman" w:cs="Times New Roman"/>
          <w:b/>
          <w:bCs/>
          <w:sz w:val="24"/>
          <w:szCs w:val="24"/>
        </w:rPr>
      </w:pPr>
    </w:p>
    <w:p w14:paraId="5B9918E8" w14:textId="77777777" w:rsidR="00FF34CD" w:rsidRDefault="00FF34CD">
      <w:pPr>
        <w:spacing w:before="120" w:after="120" w:line="360" w:lineRule="auto"/>
        <w:ind w:right="282"/>
        <w:jc w:val="both"/>
        <w:rPr>
          <w:rFonts w:ascii="Times New Roman" w:hAnsi="Times New Roman" w:cs="Times New Roman"/>
          <w:b/>
          <w:bCs/>
          <w:sz w:val="24"/>
          <w:szCs w:val="24"/>
        </w:rPr>
      </w:pPr>
    </w:p>
    <w:p w14:paraId="1B5D7119" w14:textId="77777777" w:rsidR="00FF34CD" w:rsidRDefault="00FF34CD">
      <w:pPr>
        <w:spacing w:before="120" w:after="120" w:line="360" w:lineRule="auto"/>
        <w:ind w:right="282"/>
        <w:jc w:val="both"/>
        <w:rPr>
          <w:rFonts w:ascii="Times New Roman" w:hAnsi="Times New Roman" w:cs="Times New Roman"/>
          <w:b/>
          <w:bCs/>
          <w:sz w:val="24"/>
          <w:szCs w:val="24"/>
        </w:rPr>
      </w:pPr>
    </w:p>
    <w:p w14:paraId="6AC88660" w14:textId="77777777" w:rsidR="00FF34CD" w:rsidRDefault="00FF34CD">
      <w:pPr>
        <w:spacing w:before="120" w:after="120" w:line="360" w:lineRule="auto"/>
        <w:ind w:right="282"/>
        <w:jc w:val="both"/>
        <w:rPr>
          <w:rFonts w:ascii="Times New Roman" w:hAnsi="Times New Roman" w:cs="Times New Roman"/>
          <w:b/>
          <w:bCs/>
          <w:sz w:val="24"/>
          <w:szCs w:val="24"/>
        </w:rPr>
      </w:pPr>
    </w:p>
    <w:p w14:paraId="29D7F6DB" w14:textId="77777777" w:rsidR="00FF34CD" w:rsidRDefault="00FF34CD">
      <w:pPr>
        <w:spacing w:before="120" w:after="120" w:line="360" w:lineRule="auto"/>
        <w:ind w:right="282"/>
        <w:jc w:val="both"/>
        <w:rPr>
          <w:rFonts w:ascii="Times New Roman" w:hAnsi="Times New Roman" w:cs="Times New Roman"/>
          <w:b/>
          <w:bCs/>
          <w:sz w:val="24"/>
          <w:szCs w:val="24"/>
        </w:rPr>
      </w:pPr>
    </w:p>
    <w:p w14:paraId="5D25EB46" w14:textId="77777777" w:rsidR="00FF34CD" w:rsidRDefault="00FF34CD">
      <w:pPr>
        <w:spacing w:before="120" w:after="120" w:line="360" w:lineRule="auto"/>
        <w:ind w:right="282"/>
        <w:jc w:val="both"/>
        <w:rPr>
          <w:rFonts w:ascii="Times New Roman" w:hAnsi="Times New Roman" w:cs="Times New Roman"/>
          <w:b/>
          <w:bCs/>
          <w:sz w:val="24"/>
          <w:szCs w:val="24"/>
        </w:rPr>
      </w:pPr>
    </w:p>
    <w:p w14:paraId="12BFD3B8" w14:textId="77777777" w:rsidR="00FF34CD" w:rsidRDefault="00FF34CD">
      <w:pPr>
        <w:spacing w:before="120" w:after="120" w:line="360" w:lineRule="auto"/>
        <w:ind w:right="282"/>
        <w:jc w:val="both"/>
        <w:rPr>
          <w:rFonts w:ascii="Times New Roman" w:hAnsi="Times New Roman" w:cs="Times New Roman"/>
          <w:b/>
          <w:bCs/>
          <w:sz w:val="24"/>
          <w:szCs w:val="24"/>
        </w:rPr>
      </w:pPr>
    </w:p>
    <w:p w14:paraId="6429F3E9" w14:textId="77777777" w:rsidR="00FF34CD" w:rsidRDefault="00FF34CD">
      <w:pPr>
        <w:spacing w:before="120" w:after="120" w:line="360" w:lineRule="auto"/>
        <w:ind w:right="282"/>
        <w:jc w:val="both"/>
        <w:rPr>
          <w:rFonts w:ascii="Times New Roman" w:hAnsi="Times New Roman" w:cs="Times New Roman"/>
          <w:b/>
          <w:bCs/>
          <w:sz w:val="24"/>
          <w:szCs w:val="24"/>
        </w:rPr>
      </w:pPr>
    </w:p>
    <w:p w14:paraId="387F2915" w14:textId="77777777" w:rsidR="00FF34CD" w:rsidRDefault="00FF34CD">
      <w:pPr>
        <w:spacing w:before="120" w:after="120" w:line="360" w:lineRule="auto"/>
        <w:ind w:right="282"/>
        <w:jc w:val="both"/>
        <w:rPr>
          <w:rFonts w:ascii="Times New Roman" w:hAnsi="Times New Roman" w:cs="Times New Roman"/>
          <w:b/>
          <w:bCs/>
          <w:sz w:val="24"/>
          <w:szCs w:val="24"/>
        </w:rPr>
      </w:pPr>
    </w:p>
    <w:p w14:paraId="0157D2A4" w14:textId="77777777" w:rsidR="00FF34CD" w:rsidRDefault="00FF34CD">
      <w:pPr>
        <w:spacing w:before="120" w:after="120" w:line="360" w:lineRule="auto"/>
        <w:ind w:right="282"/>
        <w:jc w:val="both"/>
        <w:rPr>
          <w:rFonts w:ascii="Times New Roman" w:hAnsi="Times New Roman" w:cs="Times New Roman"/>
          <w:b/>
          <w:bCs/>
          <w:sz w:val="24"/>
          <w:szCs w:val="24"/>
        </w:rPr>
      </w:pPr>
    </w:p>
    <w:p w14:paraId="2138800C" w14:textId="77777777" w:rsidR="00FF34CD" w:rsidRDefault="00FF34CD">
      <w:pPr>
        <w:spacing w:before="120" w:after="120" w:line="360" w:lineRule="auto"/>
        <w:ind w:right="282"/>
        <w:jc w:val="both"/>
        <w:rPr>
          <w:rFonts w:ascii="Times New Roman" w:hAnsi="Times New Roman" w:cs="Times New Roman"/>
          <w:b/>
          <w:bCs/>
          <w:sz w:val="24"/>
          <w:szCs w:val="24"/>
        </w:rPr>
      </w:pPr>
    </w:p>
    <w:p w14:paraId="3938E29F" w14:textId="77777777" w:rsidR="00FF34CD" w:rsidRDefault="00FF34CD">
      <w:pPr>
        <w:spacing w:before="120" w:after="120" w:line="360" w:lineRule="auto"/>
        <w:ind w:right="282"/>
        <w:jc w:val="both"/>
        <w:rPr>
          <w:rFonts w:ascii="Times New Roman" w:hAnsi="Times New Roman" w:cs="Times New Roman"/>
          <w:b/>
          <w:bCs/>
          <w:sz w:val="24"/>
          <w:szCs w:val="24"/>
        </w:rPr>
      </w:pPr>
    </w:p>
    <w:p w14:paraId="565ABA6A" w14:textId="77777777" w:rsidR="00FF34CD" w:rsidRDefault="00B42EB5">
      <w:pPr>
        <w:pStyle w:val="Odstavecseseznamem"/>
        <w:numPr>
          <w:ilvl w:val="0"/>
          <w:numId w:val="3"/>
        </w:num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lastRenderedPageBreak/>
        <w:t>TEORETICKÁ ČÁST.</w:t>
      </w:r>
    </w:p>
    <w:p w14:paraId="71AE4760" w14:textId="067CA0A4" w:rsidR="00FF34CD" w:rsidRDefault="00B42EB5">
      <w:pPr>
        <w:spacing w:before="120" w:after="120" w:line="360" w:lineRule="auto"/>
        <w:ind w:left="360" w:right="282"/>
        <w:jc w:val="both"/>
        <w:rPr>
          <w:rFonts w:ascii="Times New Roman" w:hAnsi="Times New Roman" w:cs="Times New Roman"/>
          <w:sz w:val="24"/>
          <w:szCs w:val="24"/>
        </w:rPr>
      </w:pPr>
      <w:r>
        <w:rPr>
          <w:rFonts w:ascii="Times New Roman" w:hAnsi="Times New Roman" w:cs="Times New Roman"/>
          <w:sz w:val="24"/>
          <w:szCs w:val="24"/>
        </w:rPr>
        <w:t>2.1. U</w:t>
      </w:r>
      <w:r w:rsidR="005C493F">
        <w:rPr>
          <w:rFonts w:ascii="Times New Roman" w:hAnsi="Times New Roman" w:cs="Times New Roman"/>
          <w:sz w:val="24"/>
          <w:szCs w:val="24"/>
        </w:rPr>
        <w:t>krajina jako evropský stát</w:t>
      </w:r>
      <w:r>
        <w:rPr>
          <w:rFonts w:ascii="Times New Roman" w:hAnsi="Times New Roman" w:cs="Times New Roman"/>
          <w:sz w:val="24"/>
          <w:szCs w:val="24"/>
        </w:rPr>
        <w:t>.</w:t>
      </w:r>
    </w:p>
    <w:p w14:paraId="45F52A08" w14:textId="77777777" w:rsidR="00FF34CD" w:rsidRDefault="00FF34CD">
      <w:pPr>
        <w:spacing w:before="120" w:after="120" w:line="360" w:lineRule="auto"/>
        <w:ind w:right="282"/>
        <w:jc w:val="both"/>
        <w:rPr>
          <w:rFonts w:ascii="Times New Roman" w:hAnsi="Times New Roman" w:cs="Times New Roman"/>
          <w:sz w:val="24"/>
          <w:szCs w:val="24"/>
        </w:rPr>
      </w:pPr>
    </w:p>
    <w:p w14:paraId="695A4DFE"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AAF4E76" wp14:editId="1261F27E">
            <wp:extent cx="5522595" cy="2737485"/>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noChangeArrowheads="1"/>
                    </pic:cNvPicPr>
                  </pic:nvPicPr>
                  <pic:blipFill>
                    <a:blip r:embed="rId11"/>
                    <a:srcRect l="11240" t="23954" r="12604" b="9738"/>
                    <a:stretch>
                      <a:fillRect/>
                    </a:stretch>
                  </pic:blipFill>
                  <pic:spPr bwMode="auto">
                    <a:xfrm>
                      <a:off x="0" y="0"/>
                      <a:ext cx="5522595" cy="2737485"/>
                    </a:xfrm>
                    <a:prstGeom prst="rect">
                      <a:avLst/>
                    </a:prstGeom>
                  </pic:spPr>
                </pic:pic>
              </a:graphicData>
            </a:graphic>
          </wp:inline>
        </w:drawing>
      </w:r>
    </w:p>
    <w:p w14:paraId="486F085A"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b/>
          <w:bCs/>
          <w:sz w:val="24"/>
          <w:szCs w:val="24"/>
        </w:rPr>
        <w:t xml:space="preserve">   Ukrajina </w:t>
      </w:r>
      <w:r>
        <w:rPr>
          <w:rFonts w:ascii="Times New Roman" w:hAnsi="Times New Roman" w:cs="Times New Roman"/>
          <w:sz w:val="24"/>
          <w:szCs w:val="24"/>
        </w:rPr>
        <w:t xml:space="preserve">je stát ve východní částí Evropy. Patřila k státům bývalého SSSR. V roce 1990 byla jedna z prvních zemí, která prohlásila svoji nezávislost a samostatnost. Do roku 2014 byla největším státem v Evropě. Své státní hranice sdílí s Polskem, Slovenskem, Maďarskem, Rumunskem, Moldavskem, Běloruskem a Ruskem. Rozsáhlou oblast pobřeží na jihu země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Černé moře a jihovýchodně Azovské moře. Ukrajinská republika pokrývala plochu 603 700 km</w:t>
      </w:r>
      <w:r>
        <w:rPr>
          <w:rFonts w:ascii="Times New Roman" w:hAnsi="Times New Roman" w:cs="Times New Roman"/>
          <w:sz w:val="24"/>
          <w:szCs w:val="24"/>
          <w:vertAlign w:val="superscript"/>
        </w:rPr>
        <w:t>2</w:t>
      </w:r>
      <w:r>
        <w:rPr>
          <w:rFonts w:ascii="Times New Roman" w:hAnsi="Times New Roman" w:cs="Times New Roman"/>
          <w:sz w:val="24"/>
          <w:szCs w:val="24"/>
        </w:rPr>
        <w:t>, což je téměř osmkrát více než činí rozloha České republiky.</w:t>
      </w:r>
    </w:p>
    <w:p w14:paraId="66A040EE"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Ukrajinu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pahorkatiny a vrchoviny, stejně jako rozsáhlé stepi a rovné náhorní plošiny. Největší řeka Dněpr protéká napříč zemí směrem k jihu, čímž Ukrajinu rozděluje na tradiční teritoria pravého a levého břehu. Mezi další ukrajinské řeky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Dněstr, Jižní Bug, Pripjat a na jihozápadu od Oděsy též delta Dunaje. Také na jihozápadě země (pohoří Karpat) se </w:t>
      </w:r>
      <w:proofErr w:type="gramStart"/>
      <w:r>
        <w:rPr>
          <w:rFonts w:ascii="Times New Roman" w:hAnsi="Times New Roman" w:cs="Times New Roman"/>
          <w:sz w:val="24"/>
          <w:szCs w:val="24"/>
        </w:rPr>
        <w:t>tyčí</w:t>
      </w:r>
      <w:proofErr w:type="gramEnd"/>
      <w:r>
        <w:rPr>
          <w:rFonts w:ascii="Times New Roman" w:hAnsi="Times New Roman" w:cs="Times New Roman"/>
          <w:sz w:val="24"/>
          <w:szCs w:val="24"/>
        </w:rPr>
        <w:t xml:space="preserve"> nejvyšší vrchol Ukrajiny – Hoverla (2061 m. n. m). Vzdálené východní části Ukrajiny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pahorkatiny, zatímco severní hranice pokrývají hluboké lesy. Ukrajina nemá téměř žádné přirozené hranice, což vysvětluje bouřlivou minulost země i její současné kontroverzní politické pomezí.</w:t>
      </w:r>
    </w:p>
    <w:p w14:paraId="2CE7DB4E"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Geopoliticky Ukrajina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k nejvýznamnějším subjektům v Evropě (např. americký politolog polského původu Zbigniew Brzezinski tvrdí, že její existence znemožňuje obnovení Ruska coby impéria). Na druhou stranu právě její poloha na jihu Ruska a v neposlední řadě </w:t>
      </w:r>
      <w:r>
        <w:rPr>
          <w:rFonts w:ascii="Times New Roman" w:hAnsi="Times New Roman" w:cs="Times New Roman"/>
          <w:sz w:val="24"/>
          <w:szCs w:val="24"/>
        </w:rPr>
        <w:lastRenderedPageBreak/>
        <w:t>surovinové bohatství, z ní udělalo jednu z nejtragičtějších obětí obou světových válek a ani dnes její geopolitická pozice rozhodně není jednoduchá.</w:t>
      </w:r>
    </w:p>
    <w:p w14:paraId="55D507F1"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Ukrajina bývá, bohužel, stále hlavně synonymem něčeho z východu, případně něčeho ruského, což však nepředstavuje Rusko… </w:t>
      </w:r>
    </w:p>
    <w:p w14:paraId="689E82C3" w14:textId="77777777" w:rsidR="00FF34CD" w:rsidRDefault="00B42EB5">
      <w:pPr>
        <w:spacing w:before="120" w:after="120" w:line="360" w:lineRule="auto"/>
        <w:ind w:right="282"/>
        <w:jc w:val="both"/>
        <w:rPr>
          <w:rFonts w:ascii="Times New Roman" w:hAnsi="Times New Roman" w:cs="Times New Roman"/>
          <w:b/>
          <w:bCs/>
          <w:sz w:val="24"/>
          <w:szCs w:val="24"/>
        </w:rPr>
      </w:pPr>
      <w:r>
        <w:rPr>
          <w:rFonts w:ascii="Times New Roman" w:hAnsi="Times New Roman" w:cs="Times New Roman"/>
          <w:sz w:val="24"/>
          <w:szCs w:val="24"/>
        </w:rPr>
        <w:t xml:space="preserve">     Ano, Ukrajina je – na rozdíl od jiných evropských států – v mnoha záležitostech Rusku podobná. Podobnost najdeme v kultuře, řeči, národní povaze (dá-li se o něčem takovém hovořit), v přírodních podmínkách i v politickém statusu – v každé době se objeví někdo, kdo chce Ukrajinu ovládnout a nastolit totalitní režim či jeho obdobu.</w:t>
      </w:r>
    </w:p>
    <w:p w14:paraId="240B675B" w14:textId="77777777" w:rsidR="00FF34CD" w:rsidRDefault="00FF34CD">
      <w:pPr>
        <w:spacing w:before="120" w:after="120" w:line="360" w:lineRule="auto"/>
        <w:ind w:right="282"/>
        <w:jc w:val="both"/>
        <w:rPr>
          <w:rFonts w:ascii="Times New Roman" w:hAnsi="Times New Roman" w:cs="Times New Roman"/>
          <w:b/>
          <w:bCs/>
          <w:sz w:val="24"/>
          <w:szCs w:val="24"/>
        </w:rPr>
      </w:pPr>
    </w:p>
    <w:p w14:paraId="6488D2D7" w14:textId="77777777" w:rsidR="00FF34CD" w:rsidRDefault="00FF34CD">
      <w:pPr>
        <w:spacing w:before="120" w:after="120" w:line="360" w:lineRule="auto"/>
        <w:ind w:right="282"/>
        <w:jc w:val="both"/>
        <w:rPr>
          <w:rFonts w:ascii="Times New Roman" w:hAnsi="Times New Roman" w:cs="Times New Roman"/>
          <w:sz w:val="24"/>
          <w:szCs w:val="24"/>
        </w:rPr>
      </w:pPr>
    </w:p>
    <w:p w14:paraId="700D7891" w14:textId="77777777" w:rsidR="00FF34CD" w:rsidRDefault="00FF34CD">
      <w:pPr>
        <w:spacing w:before="120" w:after="120" w:line="360" w:lineRule="auto"/>
        <w:ind w:right="282"/>
        <w:jc w:val="both"/>
        <w:rPr>
          <w:rFonts w:ascii="Times New Roman" w:hAnsi="Times New Roman" w:cs="Times New Roman"/>
          <w:sz w:val="24"/>
          <w:szCs w:val="24"/>
        </w:rPr>
      </w:pPr>
    </w:p>
    <w:p w14:paraId="4FD7332F" w14:textId="77777777" w:rsidR="00FF34CD" w:rsidRDefault="00FF34CD">
      <w:pPr>
        <w:spacing w:before="120" w:after="120" w:line="360" w:lineRule="auto"/>
        <w:ind w:right="282"/>
        <w:jc w:val="both"/>
        <w:rPr>
          <w:rFonts w:ascii="Times New Roman" w:hAnsi="Times New Roman" w:cs="Times New Roman"/>
          <w:sz w:val="24"/>
          <w:szCs w:val="24"/>
        </w:rPr>
      </w:pPr>
    </w:p>
    <w:p w14:paraId="0DD36A1E" w14:textId="77777777" w:rsidR="00FF34CD" w:rsidRDefault="00FF34CD">
      <w:pPr>
        <w:spacing w:before="120" w:after="120" w:line="360" w:lineRule="auto"/>
        <w:ind w:right="282"/>
        <w:jc w:val="both"/>
        <w:rPr>
          <w:rFonts w:ascii="Times New Roman" w:hAnsi="Times New Roman" w:cs="Times New Roman"/>
          <w:sz w:val="24"/>
          <w:szCs w:val="24"/>
        </w:rPr>
      </w:pPr>
    </w:p>
    <w:p w14:paraId="029AC4CA" w14:textId="77777777" w:rsidR="00FF34CD" w:rsidRDefault="00FF34CD">
      <w:pPr>
        <w:spacing w:before="120" w:after="120" w:line="360" w:lineRule="auto"/>
        <w:ind w:right="282"/>
        <w:jc w:val="both"/>
        <w:rPr>
          <w:rFonts w:ascii="Times New Roman" w:hAnsi="Times New Roman" w:cs="Times New Roman"/>
          <w:sz w:val="24"/>
          <w:szCs w:val="24"/>
        </w:rPr>
      </w:pPr>
    </w:p>
    <w:p w14:paraId="067C1C3A" w14:textId="77777777" w:rsidR="00FF34CD" w:rsidRDefault="00FF34CD">
      <w:pPr>
        <w:spacing w:before="120" w:after="120" w:line="360" w:lineRule="auto"/>
        <w:ind w:right="282"/>
        <w:jc w:val="both"/>
        <w:rPr>
          <w:rFonts w:ascii="Times New Roman" w:hAnsi="Times New Roman" w:cs="Times New Roman"/>
          <w:sz w:val="24"/>
          <w:szCs w:val="24"/>
        </w:rPr>
      </w:pPr>
    </w:p>
    <w:p w14:paraId="6253A24E" w14:textId="77777777" w:rsidR="00FF34CD" w:rsidRDefault="00FF34CD">
      <w:pPr>
        <w:spacing w:before="120" w:after="120" w:line="360" w:lineRule="auto"/>
        <w:ind w:right="282"/>
        <w:jc w:val="both"/>
        <w:rPr>
          <w:rFonts w:ascii="Times New Roman" w:hAnsi="Times New Roman" w:cs="Times New Roman"/>
          <w:sz w:val="24"/>
          <w:szCs w:val="24"/>
        </w:rPr>
      </w:pPr>
    </w:p>
    <w:p w14:paraId="3D8674E0" w14:textId="77777777" w:rsidR="00FF34CD" w:rsidRDefault="00FF34CD">
      <w:pPr>
        <w:spacing w:before="120" w:after="120" w:line="360" w:lineRule="auto"/>
        <w:ind w:right="282"/>
        <w:jc w:val="both"/>
        <w:rPr>
          <w:rFonts w:ascii="Times New Roman" w:hAnsi="Times New Roman" w:cs="Times New Roman"/>
          <w:sz w:val="24"/>
          <w:szCs w:val="24"/>
        </w:rPr>
      </w:pPr>
    </w:p>
    <w:p w14:paraId="6A3E8B2A" w14:textId="77777777" w:rsidR="00FF34CD" w:rsidRDefault="00FF34CD">
      <w:pPr>
        <w:spacing w:before="120" w:after="120" w:line="360" w:lineRule="auto"/>
        <w:ind w:right="282"/>
        <w:jc w:val="both"/>
        <w:rPr>
          <w:rFonts w:ascii="Times New Roman" w:hAnsi="Times New Roman" w:cs="Times New Roman"/>
          <w:sz w:val="24"/>
          <w:szCs w:val="24"/>
        </w:rPr>
      </w:pPr>
    </w:p>
    <w:p w14:paraId="7C6DC9A2" w14:textId="77777777" w:rsidR="00FF34CD" w:rsidRDefault="00FF34CD">
      <w:pPr>
        <w:spacing w:before="120" w:after="120" w:line="360" w:lineRule="auto"/>
        <w:ind w:right="282"/>
        <w:jc w:val="both"/>
        <w:rPr>
          <w:rFonts w:ascii="Times New Roman" w:hAnsi="Times New Roman" w:cs="Times New Roman"/>
          <w:sz w:val="24"/>
          <w:szCs w:val="24"/>
        </w:rPr>
      </w:pPr>
    </w:p>
    <w:p w14:paraId="1ADD43F7" w14:textId="77777777" w:rsidR="00FF34CD" w:rsidRDefault="00FF34CD">
      <w:pPr>
        <w:spacing w:before="120" w:after="120" w:line="360" w:lineRule="auto"/>
        <w:ind w:right="282"/>
        <w:jc w:val="both"/>
        <w:rPr>
          <w:rFonts w:ascii="Times New Roman" w:hAnsi="Times New Roman" w:cs="Times New Roman"/>
          <w:sz w:val="24"/>
          <w:szCs w:val="24"/>
        </w:rPr>
      </w:pPr>
    </w:p>
    <w:p w14:paraId="358514CD" w14:textId="77777777" w:rsidR="00FF34CD" w:rsidRDefault="00FF34CD">
      <w:pPr>
        <w:spacing w:before="120" w:after="120" w:line="360" w:lineRule="auto"/>
        <w:ind w:right="282"/>
        <w:jc w:val="both"/>
        <w:rPr>
          <w:rFonts w:ascii="Times New Roman" w:hAnsi="Times New Roman" w:cs="Times New Roman"/>
          <w:sz w:val="24"/>
          <w:szCs w:val="24"/>
        </w:rPr>
      </w:pPr>
    </w:p>
    <w:p w14:paraId="4D7BCD8B" w14:textId="77777777" w:rsidR="00FF34CD" w:rsidRDefault="00FF34CD">
      <w:pPr>
        <w:spacing w:before="120" w:after="120" w:line="360" w:lineRule="auto"/>
        <w:ind w:right="282"/>
        <w:jc w:val="both"/>
        <w:rPr>
          <w:rFonts w:ascii="Times New Roman" w:hAnsi="Times New Roman" w:cs="Times New Roman"/>
          <w:sz w:val="24"/>
          <w:szCs w:val="24"/>
        </w:rPr>
      </w:pPr>
    </w:p>
    <w:p w14:paraId="21893BDE" w14:textId="77777777" w:rsidR="00FF34CD" w:rsidRDefault="00FF34CD">
      <w:pPr>
        <w:spacing w:before="120" w:after="120" w:line="360" w:lineRule="auto"/>
        <w:ind w:right="282"/>
        <w:jc w:val="both"/>
        <w:rPr>
          <w:rFonts w:ascii="Times New Roman" w:hAnsi="Times New Roman" w:cs="Times New Roman"/>
          <w:sz w:val="24"/>
          <w:szCs w:val="24"/>
        </w:rPr>
      </w:pPr>
    </w:p>
    <w:p w14:paraId="28CA7C7B" w14:textId="77777777" w:rsidR="00FF34CD" w:rsidRDefault="00FF34CD">
      <w:pPr>
        <w:spacing w:before="120" w:after="120" w:line="360" w:lineRule="auto"/>
        <w:ind w:right="282"/>
        <w:jc w:val="both"/>
        <w:rPr>
          <w:rFonts w:ascii="Times New Roman" w:hAnsi="Times New Roman" w:cs="Times New Roman"/>
          <w:sz w:val="24"/>
          <w:szCs w:val="24"/>
        </w:rPr>
      </w:pPr>
    </w:p>
    <w:p w14:paraId="7B164370" w14:textId="77777777" w:rsidR="00FF34CD" w:rsidRDefault="00FF34CD">
      <w:pPr>
        <w:spacing w:before="120" w:after="120" w:line="360" w:lineRule="auto"/>
        <w:ind w:right="282"/>
        <w:jc w:val="both"/>
        <w:rPr>
          <w:rFonts w:ascii="Times New Roman" w:hAnsi="Times New Roman" w:cs="Times New Roman"/>
          <w:sz w:val="24"/>
          <w:szCs w:val="24"/>
        </w:rPr>
      </w:pPr>
    </w:p>
    <w:p w14:paraId="202607D7" w14:textId="77777777" w:rsidR="00FF34CD" w:rsidRDefault="00FF34CD">
      <w:pPr>
        <w:spacing w:before="120" w:after="120" w:line="360" w:lineRule="auto"/>
        <w:ind w:right="282"/>
        <w:jc w:val="both"/>
        <w:rPr>
          <w:rFonts w:ascii="Times New Roman" w:hAnsi="Times New Roman" w:cs="Times New Roman"/>
          <w:sz w:val="24"/>
          <w:szCs w:val="24"/>
        </w:rPr>
      </w:pPr>
    </w:p>
    <w:p w14:paraId="6E078929" w14:textId="77777777" w:rsidR="00FF34CD" w:rsidRDefault="00FF34CD">
      <w:pPr>
        <w:spacing w:before="120" w:after="120" w:line="360" w:lineRule="auto"/>
        <w:ind w:right="282"/>
        <w:jc w:val="both"/>
        <w:rPr>
          <w:rFonts w:ascii="Times New Roman" w:hAnsi="Times New Roman" w:cs="Times New Roman"/>
          <w:sz w:val="24"/>
          <w:szCs w:val="24"/>
        </w:rPr>
      </w:pPr>
    </w:p>
    <w:p w14:paraId="3225E3BB" w14:textId="77777777" w:rsidR="00FF34CD" w:rsidRDefault="00B42EB5">
      <w:pPr>
        <w:pStyle w:val="Odstavecseseznamem"/>
        <w:numPr>
          <w:ilvl w:val="2"/>
          <w:numId w:val="1"/>
        </w:numPr>
        <w:spacing w:before="120" w:after="120" w:line="360" w:lineRule="auto"/>
        <w:ind w:right="282"/>
        <w:jc w:val="both"/>
        <w:rPr>
          <w:rFonts w:ascii="Times New Roman" w:hAnsi="Times New Roman" w:cs="Times New Roman"/>
          <w:sz w:val="28"/>
          <w:szCs w:val="28"/>
        </w:rPr>
      </w:pPr>
      <w:r>
        <w:rPr>
          <w:rFonts w:ascii="Times New Roman" w:hAnsi="Times New Roman" w:cs="Times New Roman"/>
          <w:sz w:val="28"/>
          <w:szCs w:val="28"/>
        </w:rPr>
        <w:lastRenderedPageBreak/>
        <w:t>Historie Ukrajiny</w:t>
      </w:r>
    </w:p>
    <w:p w14:paraId="729E3DE5"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I když Ukrajinu její severní sousedé pohrdavě </w:t>
      </w:r>
      <w:proofErr w:type="gramStart"/>
      <w:r>
        <w:rPr>
          <w:rFonts w:ascii="Times New Roman" w:hAnsi="Times New Roman" w:cs="Times New Roman"/>
          <w:sz w:val="24"/>
          <w:szCs w:val="24"/>
        </w:rPr>
        <w:t>nazývají ,</w:t>
      </w:r>
      <w:proofErr w:type="gramEnd"/>
      <w:r>
        <w:rPr>
          <w:rFonts w:ascii="Times New Roman" w:hAnsi="Times New Roman" w:cs="Times New Roman"/>
          <w:sz w:val="24"/>
          <w:szCs w:val="24"/>
        </w:rPr>
        <w:t>, Malorusko“, právě zde vznikl první stát východních Slovanů. Historičky tedy byla Ukrajina kolébkou Ruska, nikoli opačně. Další ironií je, že tento první stát, Kyjevská Rus, založili v 5. století Vikingové, nebyli to ani Rusové ani Ukrajinci. Vikingové byli první z velkého množství cizinců, kteří hráli důležitou roli ve spletité historii země.</w:t>
      </w:r>
    </w:p>
    <w:p w14:paraId="3BB9668A"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Počátky Kyjeva – jedno z nejstarších měst ve východní Evropě, nejsou historické zcela jasné, existuje však letopis, podle kterého hlavní město Ukrajiny založili slovanští bratři Kyj, Šček a Choriv se svou sestrou Lybeď (na přelomu 5. </w:t>
      </w:r>
      <w:proofErr w:type="spellStart"/>
      <w:r>
        <w:rPr>
          <w:rFonts w:ascii="Times New Roman" w:hAnsi="Times New Roman" w:cs="Times New Roman"/>
          <w:sz w:val="24"/>
          <w:szCs w:val="24"/>
        </w:rPr>
        <w:t>st.n.l</w:t>
      </w:r>
      <w:proofErr w:type="spellEnd"/>
      <w:r>
        <w:rPr>
          <w:rFonts w:ascii="Times New Roman" w:hAnsi="Times New Roman" w:cs="Times New Roman"/>
          <w:sz w:val="24"/>
          <w:szCs w:val="24"/>
        </w:rPr>
        <w:t xml:space="preserve">.). Koncem 9. století, mocný severský král Oleg z Novgoroda, se vydal na jih, po cestě navštívil Kyjev a prohlásil se vládcem Kyjeva. Zalíbila se mu jeho výhodná strategická poloha na řece Dněpr mezi Skandinávií a </w:t>
      </w:r>
      <w:proofErr w:type="gramStart"/>
      <w:r>
        <w:rPr>
          <w:rFonts w:ascii="Times New Roman" w:hAnsi="Times New Roman" w:cs="Times New Roman"/>
          <w:sz w:val="24"/>
          <w:szCs w:val="24"/>
        </w:rPr>
        <w:t>Konstantinopoli</w:t>
      </w:r>
      <w:proofErr w:type="gramEnd"/>
      <w:r>
        <w:rPr>
          <w:rFonts w:ascii="Times New Roman" w:hAnsi="Times New Roman" w:cs="Times New Roman"/>
          <w:sz w:val="24"/>
          <w:szCs w:val="24"/>
        </w:rPr>
        <w:t xml:space="preserve"> a tak se rozhodne přenést sem své sídlo. Aby se města zmocnil, zabije své vlastní emisary. </w:t>
      </w:r>
    </w:p>
    <w:p w14:paraId="529F88C9"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Ve 12. století západně od Kyjeva, kníže </w:t>
      </w:r>
      <w:proofErr w:type="spellStart"/>
      <w:r>
        <w:rPr>
          <w:rFonts w:ascii="Times New Roman" w:hAnsi="Times New Roman" w:cs="Times New Roman"/>
          <w:sz w:val="24"/>
          <w:szCs w:val="24"/>
        </w:rPr>
        <w:t>Mstislavíč</w:t>
      </w:r>
      <w:proofErr w:type="spellEnd"/>
      <w:r>
        <w:rPr>
          <w:rFonts w:ascii="Times New Roman" w:hAnsi="Times New Roman" w:cs="Times New Roman"/>
          <w:sz w:val="24"/>
          <w:szCs w:val="24"/>
        </w:rPr>
        <w:t xml:space="preserve"> spojuje husté obydlené regiony Halič a Volyň do jednoho velkého knížectví. </w:t>
      </w:r>
    </w:p>
    <w:p w14:paraId="4D4F59E4"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O 40 let později je Kyjev Mongoly vyrabován a obsazen, regiony Kyjevské Rusi se teď stávají součástí mongolské Zlaté hordy. Po Mongolech přišel Krymský chanát, potom Polsko-Litevská unie. </w:t>
      </w:r>
    </w:p>
    <w:p w14:paraId="7838559E"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Důležitou roli v dějinách Ukrajiny hráli Kozáci, kteří pocházeli ze stepi, na řídce osídleném jihu země. Na obranu ukrajinského území bylo vytvořeno místními obyvateli vojenské komunity a proslavili se jako kozáci Záporožské Síčí. I když oficiálně byli Kozáci od roku 1569 </w:t>
      </w:r>
    </w:p>
    <w:p w14:paraId="24398DC7"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pod polsko-litevskou vládou a někdy bojovali jako žoldáci ve státní armádě, měli svůj vlastní vojenský a administrativní systém. </w:t>
      </w:r>
    </w:p>
    <w:p w14:paraId="4F00DD0A"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V 17. století snaha udržet polskou nadvládu skončila povstáním, Kozáci vytvořili tzv. hejtmanát, aby uhájili autonomii Ukrajiny. Po bitvě u Poltavy, (Švédsko-Ruská válka), Kozáci vypomáhají Švédům, prohra a na následky se dlouho nečekalo. Bez Ukrajiny a jejího nesmírného přírodního bohatství by Rusko nikdy nebylo tak mocným hráčem. V Rusku v té době vládne carevna Kateřina II. Veliká. I ona zatoužila rozšířit své území až na jižní Ukrajinu (Krym), zpustošila Záporožskou Síč, připojila celou oblast k provincii „Nové Rusko“. </w:t>
      </w:r>
    </w:p>
    <w:p w14:paraId="6F2CA8FD"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Rusko zabírá Krymský poloostrov a svou svrchovanost prosazuje ničením mešit. Mnoho krymských Tatarů prchá.</w:t>
      </w:r>
    </w:p>
    <w:p w14:paraId="1F5BE261" w14:textId="5568FC1D"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Na Ukrajině se od 40. let 19. století rozvíjí národní </w:t>
      </w:r>
      <w:proofErr w:type="gramStart"/>
      <w:r>
        <w:rPr>
          <w:rFonts w:ascii="Times New Roman" w:hAnsi="Times New Roman" w:cs="Times New Roman"/>
          <w:sz w:val="24"/>
          <w:szCs w:val="24"/>
        </w:rPr>
        <w:t>obrození</w:t>
      </w:r>
      <w:proofErr w:type="gramEnd"/>
      <w:r>
        <w:rPr>
          <w:rFonts w:ascii="Times New Roman" w:hAnsi="Times New Roman" w:cs="Times New Roman"/>
          <w:sz w:val="24"/>
          <w:szCs w:val="24"/>
        </w:rPr>
        <w:t xml:space="preserve"> a proto car Alexandr II. vydává </w:t>
      </w:r>
    </w:p>
    <w:p w14:paraId="23086F71"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svůj Ems </w:t>
      </w:r>
      <w:proofErr w:type="spellStart"/>
      <w:r>
        <w:rPr>
          <w:rFonts w:ascii="Times New Roman" w:hAnsi="Times New Roman" w:cs="Times New Roman"/>
          <w:sz w:val="24"/>
          <w:szCs w:val="24"/>
        </w:rPr>
        <w:t>Ukaz</w:t>
      </w:r>
      <w:proofErr w:type="spellEnd"/>
      <w:r>
        <w:rPr>
          <w:rFonts w:ascii="Times New Roman" w:hAnsi="Times New Roman" w:cs="Times New Roman"/>
          <w:sz w:val="24"/>
          <w:szCs w:val="24"/>
        </w:rPr>
        <w:t xml:space="preserve"> (dekret), kterým zakazuje tisk a vydávání knih v ukrajinštině, stejně jako používat tento jazyk v divadelních hrách a veřejných přednáškách.</w:t>
      </w:r>
    </w:p>
    <w:p w14:paraId="15A8117A"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Rok 1918. V tuto chaotickou dobu, po první světové válce, se Ukrajinci </w:t>
      </w:r>
      <w:proofErr w:type="gramStart"/>
      <w:r>
        <w:rPr>
          <w:rFonts w:ascii="Times New Roman" w:hAnsi="Times New Roman" w:cs="Times New Roman"/>
          <w:sz w:val="24"/>
          <w:szCs w:val="24"/>
        </w:rPr>
        <w:t>snaží</w:t>
      </w:r>
      <w:proofErr w:type="gramEnd"/>
      <w:r>
        <w:rPr>
          <w:rFonts w:ascii="Times New Roman" w:hAnsi="Times New Roman" w:cs="Times New Roman"/>
          <w:sz w:val="24"/>
          <w:szCs w:val="24"/>
        </w:rPr>
        <w:t xml:space="preserve"> vytvořit nezávislou republiku, jsou však ochromeni bratrovražednými boji. Další léta naložili ukrajinskému lidu hodně těžký úkol: hladomor, kolektivizace, čistky, nucené stěhovaní Ukrajinců (až 12 mil.) </w:t>
      </w:r>
    </w:p>
    <w:p w14:paraId="6BB33D79"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do pracovních táboru (na Sibiř) a 1 mil. popravených, jen proto, že tento lid umí žít a pracovat. Byla to promyšlená likvidace ukrajinského národa.</w:t>
      </w:r>
    </w:p>
    <w:p w14:paraId="564A4816"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Pro zbývající Ukrajince nastal život úplné nadvlády a totalitního režimu ze strany Ruska.                                                                                                                                                                                                                                                                                                                                                                                                                                                                                                                                                                                                                                                                                                                                                                                                                                                                                                                                                                                                                                                                                                                                                                                                                                                                                                                                                                                                                                                                                                                                                                                                                                                                                                                                                                                                                                                                                                                                                                                                                                                                                                                                                                                                                                                                                                                                                                                                                                                                                                                                                                                                                                                                                                                                                                                                                                                                                                                                                                                                                                                                                                                                                                                                                                                                                                                                                                                                                                                                                                                                                                                                                                                                                                                                                                                                                                                                                                                                                                                                                                                                                                                                                                                                                                                                                                                                                                                                                                                                                                                                                                                                                                                                                                                                                    </w:t>
      </w:r>
    </w:p>
    <w:p w14:paraId="7ABC5B04" w14:textId="77777777" w:rsidR="00FF34CD" w:rsidRDefault="00B42EB5">
      <w:pPr>
        <w:spacing w:before="120" w:after="12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Ano, Ukrajina je – na rozdíl do jiných evropských států – v mnoha záležitostech Rusku podobná. Podobnost najdeme v kultuře, řeči, národní povaze (dá-li se o něčem takovém hovořit), v přírodních podmínkách i v politickém statusu – v každé době se objeví někdo, kdo chce Ukrajinu ovládnout a nastolit totalitní režim či jeho obdobu.</w:t>
      </w:r>
    </w:p>
    <w:p w14:paraId="26FC9F4B" w14:textId="77777777" w:rsidR="00FF34CD" w:rsidRDefault="00FF34CD">
      <w:pPr>
        <w:spacing w:before="120" w:after="120" w:line="360" w:lineRule="auto"/>
        <w:jc w:val="both"/>
        <w:rPr>
          <w:rFonts w:ascii="Times New Roman" w:hAnsi="Times New Roman" w:cs="Times New Roman"/>
          <w:b/>
          <w:bCs/>
          <w:sz w:val="24"/>
          <w:szCs w:val="24"/>
        </w:rPr>
      </w:pPr>
    </w:p>
    <w:p w14:paraId="4477B705" w14:textId="77777777" w:rsidR="00FF34CD" w:rsidRDefault="00FF34CD">
      <w:pPr>
        <w:spacing w:before="120" w:after="120" w:line="360" w:lineRule="auto"/>
        <w:ind w:right="282"/>
        <w:jc w:val="both"/>
        <w:rPr>
          <w:rFonts w:ascii="Times New Roman" w:hAnsi="Times New Roman" w:cs="Times New Roman"/>
          <w:b/>
          <w:bCs/>
          <w:sz w:val="24"/>
          <w:szCs w:val="24"/>
        </w:rPr>
      </w:pPr>
    </w:p>
    <w:p w14:paraId="3FB50C30" w14:textId="77777777" w:rsidR="00FF34CD" w:rsidRDefault="00FF34CD">
      <w:pPr>
        <w:spacing w:before="120" w:after="120" w:line="360" w:lineRule="auto"/>
        <w:ind w:right="282"/>
        <w:jc w:val="both"/>
        <w:rPr>
          <w:rFonts w:ascii="Times New Roman" w:hAnsi="Times New Roman" w:cs="Times New Roman"/>
          <w:b/>
          <w:bCs/>
          <w:sz w:val="24"/>
          <w:szCs w:val="24"/>
        </w:rPr>
      </w:pPr>
    </w:p>
    <w:p w14:paraId="1FA17152" w14:textId="77777777" w:rsidR="00FF34CD" w:rsidRDefault="00FF34CD">
      <w:pPr>
        <w:spacing w:before="120" w:after="120" w:line="360" w:lineRule="auto"/>
        <w:ind w:right="282"/>
        <w:jc w:val="both"/>
        <w:rPr>
          <w:rFonts w:ascii="Times New Roman" w:hAnsi="Times New Roman" w:cs="Times New Roman"/>
          <w:b/>
          <w:bCs/>
          <w:sz w:val="24"/>
          <w:szCs w:val="24"/>
        </w:rPr>
      </w:pPr>
    </w:p>
    <w:p w14:paraId="0F850F23" w14:textId="77777777" w:rsidR="00FF34CD" w:rsidRDefault="00FF34CD">
      <w:pPr>
        <w:spacing w:before="120" w:after="120" w:line="360" w:lineRule="auto"/>
        <w:ind w:right="282"/>
        <w:jc w:val="both"/>
        <w:rPr>
          <w:rFonts w:ascii="Times New Roman" w:hAnsi="Times New Roman" w:cs="Times New Roman"/>
          <w:b/>
          <w:bCs/>
          <w:sz w:val="24"/>
          <w:szCs w:val="24"/>
        </w:rPr>
      </w:pPr>
    </w:p>
    <w:p w14:paraId="7EA27BF7" w14:textId="77777777" w:rsidR="00FF34CD" w:rsidRDefault="00FF34CD">
      <w:pPr>
        <w:spacing w:before="120" w:after="120" w:line="360" w:lineRule="auto"/>
        <w:ind w:right="282"/>
        <w:jc w:val="both"/>
        <w:rPr>
          <w:rFonts w:ascii="Times New Roman" w:hAnsi="Times New Roman" w:cs="Times New Roman"/>
          <w:b/>
          <w:bCs/>
          <w:sz w:val="24"/>
          <w:szCs w:val="24"/>
        </w:rPr>
      </w:pPr>
    </w:p>
    <w:p w14:paraId="3A7AB329" w14:textId="77777777" w:rsidR="00FF34CD" w:rsidRDefault="00FF34CD">
      <w:pPr>
        <w:spacing w:before="120" w:after="120" w:line="360" w:lineRule="auto"/>
        <w:ind w:right="282"/>
        <w:jc w:val="both"/>
        <w:rPr>
          <w:rFonts w:ascii="Times New Roman" w:hAnsi="Times New Roman" w:cs="Times New Roman"/>
          <w:b/>
          <w:bCs/>
          <w:sz w:val="24"/>
          <w:szCs w:val="24"/>
        </w:rPr>
      </w:pPr>
    </w:p>
    <w:p w14:paraId="1037EC43" w14:textId="77777777" w:rsidR="00FF34CD" w:rsidRDefault="00FF34CD">
      <w:pPr>
        <w:spacing w:before="120" w:after="120" w:line="360" w:lineRule="auto"/>
        <w:ind w:right="282"/>
        <w:jc w:val="both"/>
        <w:rPr>
          <w:rFonts w:ascii="Times New Roman" w:hAnsi="Times New Roman" w:cs="Times New Roman"/>
          <w:b/>
          <w:bCs/>
          <w:sz w:val="24"/>
          <w:szCs w:val="24"/>
        </w:rPr>
      </w:pPr>
    </w:p>
    <w:p w14:paraId="4C6F7AF0" w14:textId="77777777" w:rsidR="00FF34CD" w:rsidRDefault="00FF34CD">
      <w:pPr>
        <w:spacing w:before="120" w:after="120" w:line="360" w:lineRule="auto"/>
        <w:ind w:right="282"/>
        <w:jc w:val="both"/>
        <w:rPr>
          <w:rFonts w:ascii="Times New Roman" w:hAnsi="Times New Roman" w:cs="Times New Roman"/>
          <w:b/>
          <w:bCs/>
          <w:sz w:val="24"/>
          <w:szCs w:val="24"/>
        </w:rPr>
      </w:pPr>
    </w:p>
    <w:p w14:paraId="6BCC36A8" w14:textId="77777777" w:rsidR="00FF34CD" w:rsidRDefault="00FF34CD">
      <w:pPr>
        <w:spacing w:before="120" w:after="120" w:line="360" w:lineRule="auto"/>
        <w:ind w:right="282"/>
        <w:jc w:val="both"/>
        <w:rPr>
          <w:rFonts w:ascii="Times New Roman" w:hAnsi="Times New Roman" w:cs="Times New Roman"/>
          <w:b/>
          <w:bCs/>
          <w:sz w:val="24"/>
          <w:szCs w:val="24"/>
        </w:rPr>
      </w:pPr>
    </w:p>
    <w:p w14:paraId="1459B356" w14:textId="77777777" w:rsidR="00FF34CD" w:rsidRDefault="00FF34CD">
      <w:pPr>
        <w:spacing w:before="120" w:after="120" w:line="360" w:lineRule="auto"/>
        <w:ind w:right="282"/>
        <w:jc w:val="both"/>
        <w:rPr>
          <w:rFonts w:ascii="Times New Roman" w:hAnsi="Times New Roman" w:cs="Times New Roman"/>
          <w:b/>
          <w:bCs/>
          <w:sz w:val="24"/>
          <w:szCs w:val="24"/>
        </w:rPr>
      </w:pPr>
    </w:p>
    <w:p w14:paraId="504197B9" w14:textId="77777777" w:rsidR="00FF34CD" w:rsidRDefault="00FF34CD">
      <w:pPr>
        <w:spacing w:before="120" w:after="120" w:line="360" w:lineRule="auto"/>
        <w:ind w:right="282"/>
        <w:jc w:val="both"/>
        <w:rPr>
          <w:rFonts w:ascii="Times New Roman" w:hAnsi="Times New Roman" w:cs="Times New Roman"/>
          <w:b/>
          <w:bCs/>
          <w:sz w:val="24"/>
          <w:szCs w:val="24"/>
        </w:rPr>
      </w:pPr>
    </w:p>
    <w:p w14:paraId="7F6677DC" w14:textId="77777777" w:rsidR="00FF34CD" w:rsidRDefault="00FF34CD">
      <w:pPr>
        <w:spacing w:before="120" w:after="120" w:line="360" w:lineRule="auto"/>
        <w:ind w:right="282"/>
        <w:jc w:val="both"/>
        <w:rPr>
          <w:rFonts w:ascii="Times New Roman" w:hAnsi="Times New Roman" w:cs="Times New Roman"/>
          <w:b/>
          <w:bCs/>
          <w:sz w:val="24"/>
          <w:szCs w:val="24"/>
        </w:rPr>
      </w:pPr>
    </w:p>
    <w:p w14:paraId="19112318" w14:textId="77777777" w:rsidR="00FF34CD" w:rsidRDefault="00FF34CD">
      <w:pPr>
        <w:spacing w:before="120" w:after="120" w:line="360" w:lineRule="auto"/>
        <w:ind w:right="282"/>
        <w:jc w:val="both"/>
        <w:rPr>
          <w:rFonts w:ascii="Times New Roman" w:hAnsi="Times New Roman" w:cs="Times New Roman"/>
          <w:b/>
          <w:bCs/>
          <w:sz w:val="24"/>
          <w:szCs w:val="24"/>
        </w:rPr>
      </w:pPr>
    </w:p>
    <w:p w14:paraId="417C000C" w14:textId="77777777" w:rsidR="00FF34CD" w:rsidRDefault="00FF34CD">
      <w:pPr>
        <w:spacing w:before="120" w:after="120" w:line="360" w:lineRule="auto"/>
        <w:ind w:right="282"/>
        <w:jc w:val="both"/>
        <w:rPr>
          <w:rFonts w:ascii="Times New Roman" w:hAnsi="Times New Roman" w:cs="Times New Roman"/>
          <w:b/>
          <w:bCs/>
          <w:sz w:val="24"/>
          <w:szCs w:val="24"/>
        </w:rPr>
      </w:pPr>
    </w:p>
    <w:p w14:paraId="4D1AAC44"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lastRenderedPageBreak/>
        <w:t>2.1.2. Vzdělávaní na Ukrajině v 90. letech 20. st. (nadvláda Ruska)</w:t>
      </w:r>
    </w:p>
    <w:p w14:paraId="134F99BA"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Vzdělávací proces v 90. letech 20. st. </w:t>
      </w:r>
    </w:p>
    <w:p w14:paraId="6FC9330F" w14:textId="77777777" w:rsidR="00FF34CD" w:rsidRDefault="00FF34CD">
      <w:pPr>
        <w:spacing w:before="120" w:after="120" w:line="360" w:lineRule="auto"/>
        <w:ind w:right="282"/>
        <w:jc w:val="both"/>
        <w:rPr>
          <w:rFonts w:ascii="Times New Roman" w:hAnsi="Times New Roman" w:cs="Times New Roman"/>
          <w:sz w:val="24"/>
          <w:szCs w:val="24"/>
        </w:rPr>
      </w:pPr>
    </w:p>
    <w:p w14:paraId="14B8B306"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Předškolní vzdělávání </w:t>
      </w:r>
    </w:p>
    <w:p w14:paraId="0CB8A84D"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Předškolní vzdělávání v 90. letech bylo zajištěno pro děti od tří do pěti let. Nebylo povinné. V roce 1997 existovalo kolem 18 400 předškolních zařízení, ve kterých bylo zapsáno celkem 1 700 000 dětí. Z celkového počtu se jich 83 700 učilo ukrajinsky a 329 000 rusky. Nacházely se zde rovněž instituce vyučující maďarsky, rumunsky, krymskou tatarštinou a jinými jazyky. </w:t>
      </w:r>
    </w:p>
    <w:p w14:paraId="231D5184" w14:textId="77777777" w:rsidR="00FF34CD" w:rsidRDefault="00B42EB5">
      <w:pPr>
        <w:spacing w:before="120" w:after="12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Základní škola vždycky poskytovala především všeobecné vzdělání. První stupeň základní školy (primární vzdělávání) trvalo čtyři roky, začínalo první třídou a končilo </w:t>
      </w:r>
      <w:proofErr w:type="gramStart"/>
      <w:r>
        <w:rPr>
          <w:rFonts w:ascii="Times New Roman" w:hAnsi="Times New Roman" w:cs="Times New Roman"/>
          <w:sz w:val="24"/>
          <w:szCs w:val="24"/>
        </w:rPr>
        <w:t>čtvrtou,.</w:t>
      </w:r>
      <w:proofErr w:type="gramEnd"/>
      <w:r>
        <w:rPr>
          <w:rFonts w:ascii="Times New Roman" w:hAnsi="Times New Roman" w:cs="Times New Roman"/>
          <w:sz w:val="24"/>
          <w:szCs w:val="24"/>
        </w:rPr>
        <w:t xml:space="preserve"> Do školy se hlásily děti šestiletého až sedmiletého věku. Druhý stupeň základní školy pokračoval pátou </w:t>
      </w:r>
    </w:p>
    <w:p w14:paraId="36CCE9A1" w14:textId="77777777" w:rsidR="00FF34CD" w:rsidRDefault="00B42EB5">
      <w:pPr>
        <w:spacing w:before="120" w:after="120" w:line="360" w:lineRule="auto"/>
        <w:ind w:right="-1"/>
        <w:jc w:val="both"/>
        <w:rPr>
          <w:rFonts w:ascii="Times New Roman" w:hAnsi="Times New Roman" w:cs="Times New Roman"/>
          <w:sz w:val="24"/>
          <w:szCs w:val="24"/>
        </w:rPr>
      </w:pPr>
      <w:r>
        <w:rPr>
          <w:rFonts w:ascii="Times New Roman" w:hAnsi="Times New Roman" w:cs="Times New Roman"/>
          <w:sz w:val="24"/>
          <w:szCs w:val="24"/>
        </w:rPr>
        <w:t>a končil devátou třídou. Ukončení deváté třídy bylo i v tu dobu splněna povinná školní docházka.</w:t>
      </w:r>
    </w:p>
    <w:p w14:paraId="6E2B9390" w14:textId="226F0E06" w:rsidR="00FF34CD" w:rsidRDefault="00B42EB5">
      <w:pPr>
        <w:spacing w:before="120" w:after="120" w:line="360" w:lineRule="auto"/>
        <w:ind w:right="-1"/>
        <w:jc w:val="both"/>
        <w:rPr>
          <w:rFonts w:ascii="Times New Roman" w:hAnsi="Times New Roman" w:cs="Times New Roman"/>
          <w:sz w:val="24"/>
          <w:szCs w:val="24"/>
        </w:rPr>
      </w:pPr>
      <w:r>
        <w:rPr>
          <w:rFonts w:ascii="Times New Roman" w:hAnsi="Times New Roman" w:cs="Times New Roman"/>
          <w:sz w:val="24"/>
          <w:szCs w:val="24"/>
        </w:rPr>
        <w:t>Po ukončení povinné školní docházky se žákům nabízelo na výběr: učiliště, střední odborná škola, lycea, gymnázia. Pří nástupu se hodnotil prospěch dítěte ze školy nebo se prováděly přijímací zkoušky (test).</w:t>
      </w:r>
    </w:p>
    <w:p w14:paraId="18C8DF7F" w14:textId="77777777" w:rsidR="00FF34CD" w:rsidRDefault="00B42EB5">
      <w:pPr>
        <w:spacing w:before="120" w:after="12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Hlavními složkami kurikula byly stát a škola. Státní složka zajišťovala potřebnou úroveň </w:t>
      </w:r>
    </w:p>
    <w:p w14:paraId="6D32B911" w14:textId="77777777" w:rsidR="00FF34CD" w:rsidRDefault="00B42EB5">
      <w:pPr>
        <w:spacing w:before="120" w:after="12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a množství vědomostí pro všechny žáky. Skládala se z výuky </w:t>
      </w:r>
      <w:proofErr w:type="gramStart"/>
      <w:r>
        <w:rPr>
          <w:rFonts w:ascii="Times New Roman" w:hAnsi="Times New Roman" w:cs="Times New Roman"/>
          <w:sz w:val="24"/>
          <w:szCs w:val="24"/>
        </w:rPr>
        <w:t>jazyků - mateřský</w:t>
      </w:r>
      <w:proofErr w:type="gramEnd"/>
      <w:r>
        <w:rPr>
          <w:rFonts w:ascii="Times New Roman" w:hAnsi="Times New Roman" w:cs="Times New Roman"/>
          <w:sz w:val="24"/>
          <w:szCs w:val="24"/>
        </w:rPr>
        <w:t xml:space="preserve">, státní, cizí </w:t>
      </w:r>
    </w:p>
    <w:p w14:paraId="4DF2A847" w14:textId="77777777" w:rsidR="00FF34CD" w:rsidRDefault="00B42EB5">
      <w:pPr>
        <w:spacing w:before="120" w:after="120" w:line="360" w:lineRule="auto"/>
        <w:ind w:right="-1"/>
        <w:jc w:val="both"/>
        <w:rPr>
          <w:rFonts w:ascii="Times New Roman" w:hAnsi="Times New Roman" w:cs="Times New Roman"/>
          <w:sz w:val="24"/>
          <w:szCs w:val="24"/>
        </w:rPr>
      </w:pPr>
      <w:r>
        <w:rPr>
          <w:rFonts w:ascii="Times New Roman" w:hAnsi="Times New Roman" w:cs="Times New Roman"/>
          <w:sz w:val="24"/>
          <w:szCs w:val="24"/>
        </w:rPr>
        <w:t>a literatury, matematiky, základních znalostí výpočetní techniky a informatiky; společenských předmětů (historie, právo), zeměpisu, přírodních věd (fyzika, chemie, biologie), řemesel (základní dílenské dovednosti), tělocviku a uměleckých předmětů (malování, výtvarná výchova). Školní složka zajišťovala povinné a volitelné předměty. Snažila se podchytit individuální dovednosti žáků, napomáhala žákům zorientovat se ve výběru správné specializace do budoucna.</w:t>
      </w:r>
    </w:p>
    <w:p w14:paraId="712E833B" w14:textId="77777777" w:rsidR="00FF34CD" w:rsidRDefault="00FF34CD">
      <w:pPr>
        <w:spacing w:before="120" w:after="120" w:line="360" w:lineRule="auto"/>
        <w:ind w:right="282"/>
        <w:jc w:val="both"/>
        <w:rPr>
          <w:rFonts w:ascii="Times New Roman" w:hAnsi="Times New Roman" w:cs="Times New Roman"/>
          <w:sz w:val="24"/>
          <w:szCs w:val="24"/>
        </w:rPr>
      </w:pPr>
    </w:p>
    <w:p w14:paraId="206D6DAA" w14:textId="77777777" w:rsidR="00FF34CD" w:rsidRDefault="00FF34CD">
      <w:pPr>
        <w:spacing w:before="120" w:after="120" w:line="360" w:lineRule="auto"/>
        <w:ind w:right="282"/>
        <w:jc w:val="both"/>
        <w:rPr>
          <w:rFonts w:ascii="Times New Roman" w:hAnsi="Times New Roman" w:cs="Times New Roman"/>
          <w:sz w:val="24"/>
          <w:szCs w:val="24"/>
        </w:rPr>
      </w:pPr>
    </w:p>
    <w:p w14:paraId="2114D6B8" w14:textId="77777777" w:rsidR="00FF34CD" w:rsidRDefault="00FF34CD">
      <w:pPr>
        <w:spacing w:before="120" w:after="120" w:line="360" w:lineRule="auto"/>
        <w:jc w:val="both"/>
        <w:rPr>
          <w:rFonts w:ascii="Times New Roman" w:hAnsi="Times New Roman" w:cs="Times New Roman"/>
          <w:sz w:val="24"/>
          <w:szCs w:val="24"/>
        </w:rPr>
      </w:pPr>
    </w:p>
    <w:p w14:paraId="377E2105" w14:textId="77777777" w:rsidR="00FF34CD" w:rsidRDefault="00FF34CD">
      <w:pPr>
        <w:spacing w:before="120" w:after="120" w:line="360" w:lineRule="auto"/>
        <w:jc w:val="both"/>
        <w:rPr>
          <w:rFonts w:ascii="Times New Roman" w:hAnsi="Times New Roman" w:cs="Times New Roman"/>
          <w:sz w:val="24"/>
          <w:szCs w:val="24"/>
        </w:rPr>
      </w:pPr>
    </w:p>
    <w:p w14:paraId="7CC57DED" w14:textId="77777777" w:rsidR="00FF34CD" w:rsidRDefault="00FF34CD">
      <w:pPr>
        <w:spacing w:before="120" w:after="120" w:line="360" w:lineRule="auto"/>
        <w:jc w:val="both"/>
        <w:rPr>
          <w:rFonts w:ascii="Times New Roman" w:hAnsi="Times New Roman" w:cs="Times New Roman"/>
          <w:sz w:val="24"/>
          <w:szCs w:val="24"/>
        </w:rPr>
      </w:pPr>
    </w:p>
    <w:p w14:paraId="3F7CE762" w14:textId="77777777" w:rsidR="00FF34CD" w:rsidRDefault="00FF34CD">
      <w:pPr>
        <w:spacing w:before="120" w:after="120" w:line="360" w:lineRule="auto"/>
        <w:jc w:val="both"/>
        <w:rPr>
          <w:rFonts w:ascii="Times New Roman" w:hAnsi="Times New Roman" w:cs="Times New Roman"/>
          <w:sz w:val="24"/>
          <w:szCs w:val="24"/>
        </w:rPr>
      </w:pPr>
    </w:p>
    <w:p w14:paraId="35C55EDD" w14:textId="77777777" w:rsidR="00FF34CD" w:rsidRDefault="00FF34CD">
      <w:pPr>
        <w:spacing w:before="120" w:after="120" w:line="360" w:lineRule="auto"/>
        <w:jc w:val="both"/>
        <w:rPr>
          <w:rFonts w:ascii="Times New Roman" w:hAnsi="Times New Roman" w:cs="Times New Roman"/>
          <w:sz w:val="24"/>
          <w:szCs w:val="24"/>
        </w:rPr>
      </w:pPr>
    </w:p>
    <w:p w14:paraId="6FD509F7" w14:textId="77777777" w:rsidR="00FF34CD" w:rsidRDefault="00B42EB5">
      <w:pPr>
        <w:pStyle w:val="Odstavecseseznamem"/>
        <w:numPr>
          <w:ilvl w:val="2"/>
          <w:numId w:val="3"/>
        </w:num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lastRenderedPageBreak/>
        <w:t>Současný vzdělávací systém na Ukrajině (20. léta 21. st.)</w:t>
      </w:r>
    </w:p>
    <w:p w14:paraId="5AEC4616" w14:textId="77777777" w:rsidR="00FF34CD" w:rsidRDefault="00B42EB5">
      <w:pPr>
        <w:spacing w:before="120" w:after="120" w:line="360" w:lineRule="auto"/>
        <w:jc w:val="both"/>
        <w:rPr>
          <w:rFonts w:ascii="Times New Roman" w:hAnsi="Times New Roman" w:cs="Times New Roman"/>
          <w:sz w:val="24"/>
          <w:szCs w:val="24"/>
        </w:rPr>
      </w:pPr>
      <w:r>
        <w:rPr>
          <w:noProof/>
        </w:rPr>
        <w:drawing>
          <wp:inline distT="0" distB="0" distL="0" distR="0" wp14:anchorId="52A07548" wp14:editId="70C03D1F">
            <wp:extent cx="4615815" cy="2909570"/>
            <wp:effectExtent l="0" t="0" r="0" b="0"/>
            <wp:docPr id="3"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0"/>
                    <pic:cNvPicPr>
                      <a:picLocks noChangeAspect="1" noChangeArrowheads="1"/>
                    </pic:cNvPicPr>
                  </pic:nvPicPr>
                  <pic:blipFill>
                    <a:blip r:embed="rId12"/>
                    <a:stretch>
                      <a:fillRect/>
                    </a:stretch>
                  </pic:blipFill>
                  <pic:spPr bwMode="auto">
                    <a:xfrm>
                      <a:off x="0" y="0"/>
                      <a:ext cx="4615815" cy="2909570"/>
                    </a:xfrm>
                    <a:prstGeom prst="rect">
                      <a:avLst/>
                    </a:prstGeom>
                  </pic:spPr>
                </pic:pic>
              </a:graphicData>
            </a:graphic>
          </wp:inline>
        </w:drawing>
      </w:r>
    </w:p>
    <w:p w14:paraId="35498F7D"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Vzdělávání je základem intelektuálního, duchovního, fyzického a kulturního vývoje jedince, zárukou úspěšné socializace, ekonomického blahobytu a také klíč k rozvoji společnosti. Cílem vzdělávání je komplexní rozvoj člověka, jeho talentů, intelektuálních, tvůrčích, fyzických schopností а utváření nezbytných hodnot pro úspěšnou seberealizaci (</w:t>
      </w:r>
      <w:proofErr w:type="spellStart"/>
      <w:r>
        <w:rPr>
          <w:rFonts w:ascii="Times New Roman" w:hAnsi="Times New Roman" w:cs="Times New Roman"/>
          <w:sz w:val="24"/>
          <w:szCs w:val="24"/>
        </w:rPr>
        <w:t>Vrchovna</w:t>
      </w:r>
      <w:proofErr w:type="spellEnd"/>
      <w:r>
        <w:rPr>
          <w:rFonts w:ascii="Times New Roman" w:hAnsi="Times New Roman" w:cs="Times New Roman"/>
          <w:sz w:val="24"/>
          <w:szCs w:val="24"/>
        </w:rPr>
        <w:t xml:space="preserve"> Rada Ukrajiny, 2020).</w:t>
      </w:r>
    </w:p>
    <w:p w14:paraId="706C0826" w14:textId="77777777" w:rsidR="00B42EB5" w:rsidRDefault="00B42EB5">
      <w:pPr>
        <w:spacing w:before="120" w:after="120" w:line="360" w:lineRule="auto"/>
        <w:ind w:right="-1"/>
        <w:rPr>
          <w:rFonts w:ascii="Times New Roman" w:eastAsia="Times New Roman" w:hAnsi="Times New Roman" w:cs="Times New Roman"/>
          <w:color w:val="353535"/>
          <w:sz w:val="24"/>
          <w:szCs w:val="24"/>
          <w:lang w:eastAsia="cs-CZ"/>
        </w:rPr>
      </w:pPr>
      <w:r>
        <w:rPr>
          <w:rFonts w:ascii="Times New Roman" w:eastAsia="Times New Roman" w:hAnsi="Times New Roman" w:cs="Times New Roman"/>
          <w:color w:val="353535"/>
          <w:sz w:val="24"/>
          <w:szCs w:val="24"/>
          <w:lang w:eastAsia="cs-CZ"/>
        </w:rPr>
        <w:t xml:space="preserve">      </w:t>
      </w:r>
    </w:p>
    <w:p w14:paraId="62126B8D" w14:textId="08F9C482" w:rsidR="00FF34CD" w:rsidRDefault="00B42EB5">
      <w:pPr>
        <w:spacing w:before="120" w:after="120" w:line="360" w:lineRule="auto"/>
        <w:ind w:right="-1"/>
        <w:rPr>
          <w:rFonts w:ascii="Times New Roman" w:eastAsia="Times New Roman" w:hAnsi="Times New Roman" w:cs="Times New Roman"/>
          <w:color w:val="353535"/>
          <w:sz w:val="24"/>
          <w:szCs w:val="24"/>
          <w:lang w:eastAsia="cs-CZ"/>
        </w:rPr>
      </w:pPr>
      <w:r>
        <w:rPr>
          <w:rFonts w:ascii="Times New Roman" w:eastAsia="Times New Roman" w:hAnsi="Times New Roman" w:cs="Times New Roman"/>
          <w:color w:val="353535"/>
          <w:sz w:val="24"/>
          <w:szCs w:val="24"/>
          <w:lang w:eastAsia="cs-CZ"/>
        </w:rPr>
        <w:t xml:space="preserve">    Ukrajina v současné době prochází rozsáhlou školskou reformou pod názvem „Nová ukrajinská škola“, která byla zahájena v roce 2018 a která zahrnuje přechod z povinné 11leté školní docházky na 12letou povinnou školní docházku. Žáci, kteří vstoupili do vzdělávání </w:t>
      </w:r>
    </w:p>
    <w:p w14:paraId="77B4E273" w14:textId="77777777" w:rsidR="00FF34CD" w:rsidRDefault="00B42EB5">
      <w:pPr>
        <w:spacing w:before="120" w:after="120" w:line="360" w:lineRule="auto"/>
        <w:ind w:right="-1"/>
        <w:rPr>
          <w:rFonts w:ascii="Times New Roman" w:eastAsia="Times New Roman" w:hAnsi="Times New Roman" w:cs="Times New Roman"/>
          <w:color w:val="353535"/>
          <w:sz w:val="24"/>
          <w:szCs w:val="24"/>
          <w:lang w:eastAsia="cs-CZ"/>
        </w:rPr>
      </w:pPr>
      <w:r>
        <w:rPr>
          <w:rFonts w:ascii="Times New Roman" w:eastAsia="Times New Roman" w:hAnsi="Times New Roman" w:cs="Times New Roman"/>
          <w:color w:val="353535"/>
          <w:sz w:val="24"/>
          <w:szCs w:val="24"/>
          <w:lang w:eastAsia="cs-CZ"/>
        </w:rPr>
        <w:t>před rokem 2018, mají 11letou povinnou školní docházku a žáci, kteří vstoupili v roce 2018 a následujících letech, již mají 12letou povinnou školní docházku. Vzhledem k tomu probíhá vzdělávání podle dvou systémů vzdělávání, kdy jeden je dobíhajícím a druhý je nastupujícím. Níže uvedené informace akcentují prolínání těchto dvou systémů a jsou v souladu s probíhajícím vzděláváním na Ukrajině v tomto školním roce.</w:t>
      </w:r>
    </w:p>
    <w:p w14:paraId="71605AFF" w14:textId="376CB25D" w:rsidR="00FF34CD" w:rsidRDefault="00B42EB5">
      <w:pPr>
        <w:spacing w:before="120" w:after="120" w:line="360" w:lineRule="auto"/>
        <w:ind w:right="-1"/>
        <w:rPr>
          <w:rFonts w:ascii="Times New Roman" w:eastAsia="Times New Roman" w:hAnsi="Times New Roman" w:cs="Times New Roman"/>
          <w:color w:val="353535"/>
          <w:sz w:val="24"/>
          <w:szCs w:val="24"/>
          <w:lang w:eastAsia="cs-CZ"/>
        </w:rPr>
      </w:pPr>
      <w:r>
        <w:rPr>
          <w:rFonts w:ascii="Times New Roman" w:eastAsia="Times New Roman" w:hAnsi="Times New Roman" w:cs="Times New Roman"/>
          <w:color w:val="353535"/>
          <w:sz w:val="24"/>
          <w:szCs w:val="24"/>
          <w:lang w:eastAsia="cs-CZ"/>
        </w:rPr>
        <w:t xml:space="preserve">      Výuka ve školách probíhá v ukrajinštině. Cizí jazyk se začíná vyučovat v průměru </w:t>
      </w:r>
    </w:p>
    <w:p w14:paraId="188FE758" w14:textId="77777777" w:rsidR="00FF34CD" w:rsidRDefault="00B42EB5">
      <w:pPr>
        <w:spacing w:before="120" w:after="120" w:line="360" w:lineRule="auto"/>
        <w:ind w:right="-1"/>
        <w:rPr>
          <w:rFonts w:ascii="Times New Roman" w:eastAsia="Times New Roman" w:hAnsi="Times New Roman" w:cs="Times New Roman"/>
          <w:color w:val="353535"/>
          <w:sz w:val="24"/>
          <w:szCs w:val="24"/>
          <w:lang w:eastAsia="cs-CZ"/>
        </w:rPr>
      </w:pPr>
      <w:r>
        <w:rPr>
          <w:rFonts w:ascii="Times New Roman" w:eastAsia="Times New Roman" w:hAnsi="Times New Roman" w:cs="Times New Roman"/>
          <w:color w:val="353535"/>
          <w:sz w:val="24"/>
          <w:szCs w:val="24"/>
          <w:lang w:eastAsia="cs-CZ"/>
        </w:rPr>
        <w:t xml:space="preserve">od 3. ročníku. Primárně se jedná o anglický jazyk. Současně se zahájením výuky cizího jazyka, se žáci </w:t>
      </w:r>
      <w:proofErr w:type="gramStart"/>
      <w:r>
        <w:rPr>
          <w:rFonts w:ascii="Times New Roman" w:eastAsia="Times New Roman" w:hAnsi="Times New Roman" w:cs="Times New Roman"/>
          <w:color w:val="353535"/>
          <w:sz w:val="24"/>
          <w:szCs w:val="24"/>
          <w:lang w:eastAsia="cs-CZ"/>
        </w:rPr>
        <w:t>učí</w:t>
      </w:r>
      <w:proofErr w:type="gramEnd"/>
      <w:r>
        <w:rPr>
          <w:rFonts w:ascii="Times New Roman" w:eastAsia="Times New Roman" w:hAnsi="Times New Roman" w:cs="Times New Roman"/>
          <w:color w:val="353535"/>
          <w:sz w:val="24"/>
          <w:szCs w:val="24"/>
          <w:lang w:eastAsia="cs-CZ"/>
        </w:rPr>
        <w:t xml:space="preserve"> používat latinku. V soukromých školách, většinou v jazykových školách. </w:t>
      </w:r>
    </w:p>
    <w:p w14:paraId="2BA4B2BE" w14:textId="60036995" w:rsidR="00FF34CD" w:rsidRDefault="00B42EB5">
      <w:pPr>
        <w:spacing w:before="120" w:after="120" w:line="360" w:lineRule="auto"/>
        <w:ind w:right="-1"/>
        <w:rPr>
          <w:rFonts w:ascii="Times New Roman" w:eastAsia="Times New Roman" w:hAnsi="Times New Roman" w:cs="Times New Roman"/>
          <w:color w:val="353535"/>
          <w:sz w:val="24"/>
          <w:szCs w:val="24"/>
          <w:lang w:eastAsia="cs-CZ"/>
        </w:rPr>
      </w:pPr>
      <w:r>
        <w:rPr>
          <w:rFonts w:ascii="Times New Roman" w:eastAsia="Times New Roman" w:hAnsi="Times New Roman" w:cs="Times New Roman"/>
          <w:color w:val="353535"/>
          <w:sz w:val="24"/>
          <w:szCs w:val="24"/>
          <w:lang w:eastAsia="cs-CZ"/>
        </w:rPr>
        <w:t xml:space="preserve">     V ukrajinských školách, poslední dobou, školní docházku absolvují v lidových krojích </w:t>
      </w:r>
    </w:p>
    <w:p w14:paraId="6869E5A2" w14:textId="77777777" w:rsidR="00FF34CD" w:rsidRDefault="00B42EB5">
      <w:pPr>
        <w:spacing w:before="120" w:after="120" w:line="360" w:lineRule="auto"/>
        <w:ind w:right="-1"/>
        <w:rPr>
          <w:rFonts w:ascii="Times New Roman" w:eastAsia="Times New Roman" w:hAnsi="Times New Roman" w:cs="Times New Roman"/>
          <w:color w:val="353535"/>
          <w:sz w:val="24"/>
          <w:szCs w:val="24"/>
          <w:lang w:eastAsia="cs-CZ"/>
        </w:rPr>
      </w:pPr>
      <w:r>
        <w:rPr>
          <w:rFonts w:ascii="Times New Roman" w:eastAsia="Times New Roman" w:hAnsi="Times New Roman" w:cs="Times New Roman"/>
          <w:color w:val="353535"/>
          <w:sz w:val="24"/>
          <w:szCs w:val="24"/>
          <w:lang w:eastAsia="cs-CZ"/>
        </w:rPr>
        <w:t>(viz. obrázek). Takovou tradici dodržují většinou žáci a studenty západní části Ukrajiny.</w:t>
      </w:r>
    </w:p>
    <w:p w14:paraId="419B640C" w14:textId="77777777" w:rsidR="00FF34CD" w:rsidRDefault="00B42EB5">
      <w:pPr>
        <w:spacing w:before="120" w:after="120" w:line="360" w:lineRule="auto"/>
        <w:ind w:right="-284"/>
        <w:rPr>
          <w:rFonts w:ascii="Times New Roman" w:eastAsia="Times New Roman" w:hAnsi="Times New Roman" w:cs="Times New Roman"/>
          <w:color w:val="353535"/>
          <w:sz w:val="24"/>
          <w:szCs w:val="24"/>
          <w:lang w:eastAsia="cs-CZ"/>
        </w:rPr>
      </w:pPr>
      <w:r>
        <w:rPr>
          <w:rFonts w:ascii="Times New Roman" w:eastAsia="Times New Roman" w:hAnsi="Times New Roman" w:cs="Times New Roman"/>
          <w:color w:val="353535"/>
          <w:sz w:val="24"/>
          <w:szCs w:val="24"/>
          <w:lang w:eastAsia="cs-CZ"/>
        </w:rPr>
        <w:lastRenderedPageBreak/>
        <w:t xml:space="preserve">        Školní rok se dělí na pololetí a trvá od 1. září do 31. května. V červnu se konají závěrečné zkoušky a takzvané postupové zkoušky. </w:t>
      </w:r>
    </w:p>
    <w:p w14:paraId="015A054B" w14:textId="77777777" w:rsidR="00FF34CD" w:rsidRDefault="00B42EB5">
      <w:pPr>
        <w:spacing w:before="120" w:after="120" w:line="360" w:lineRule="auto"/>
        <w:rPr>
          <w:rFonts w:ascii="Times New Roman" w:eastAsia="Times New Roman" w:hAnsi="Times New Roman" w:cs="Times New Roman"/>
          <w:color w:val="353535"/>
          <w:sz w:val="24"/>
          <w:szCs w:val="24"/>
          <w:lang w:eastAsia="cs-CZ"/>
        </w:rPr>
      </w:pPr>
      <w:r>
        <w:rPr>
          <w:rFonts w:ascii="Times New Roman" w:eastAsia="Times New Roman" w:hAnsi="Times New Roman" w:cs="Times New Roman"/>
          <w:color w:val="353535"/>
          <w:sz w:val="24"/>
          <w:szCs w:val="24"/>
          <w:lang w:eastAsia="cs-CZ"/>
        </w:rPr>
        <w:t xml:space="preserve">         Důležitým bodem nového zákona o vzdělávání v zemi je jeho zaměření na inkluzivní vzdělávání. Jedná se o aspekt vzdělávání, který na Ukrajině doposud neexistoval. Umožňuje speciálním pedagogům pracovat s dětmi s tělesným a mentálním postižením a zavádí jejich integraci do speciálních vzdělávacích programů v běžných školách.</w:t>
      </w:r>
    </w:p>
    <w:p w14:paraId="7589B50E" w14:textId="77777777" w:rsidR="00FF34CD" w:rsidRDefault="00B42EB5">
      <w:pPr>
        <w:spacing w:before="120" w:after="120" w:line="360" w:lineRule="auto"/>
        <w:rPr>
          <w:rFonts w:ascii="Times New Roman" w:eastAsia="Times New Roman" w:hAnsi="Times New Roman" w:cs="Times New Roman"/>
          <w:color w:val="353535"/>
          <w:sz w:val="24"/>
          <w:szCs w:val="24"/>
          <w:u w:val="single"/>
          <w:lang w:eastAsia="cs-CZ"/>
        </w:rPr>
      </w:pPr>
      <w:r>
        <w:rPr>
          <w:rFonts w:ascii="Times New Roman" w:hAnsi="Times New Roman" w:cs="Times New Roman"/>
          <w:color w:val="353535"/>
          <w:sz w:val="24"/>
          <w:szCs w:val="24"/>
        </w:rPr>
        <w:t xml:space="preserve">   </w:t>
      </w:r>
      <w:r>
        <w:rPr>
          <w:rFonts w:ascii="Times New Roman" w:hAnsi="Times New Roman" w:cs="Times New Roman"/>
          <w:color w:val="353535"/>
          <w:sz w:val="24"/>
          <w:szCs w:val="24"/>
          <w:u w:val="single"/>
        </w:rPr>
        <w:t>Předškolní vzdělávání</w:t>
      </w:r>
    </w:p>
    <w:p w14:paraId="3EF3DDBD" w14:textId="77777777"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color w:val="353535"/>
          <w:sz w:val="24"/>
          <w:szCs w:val="24"/>
        </w:rPr>
        <w:t xml:space="preserve">Předškolní vzdělávání je poskytováno v jeslích a mateřských školách.  Jesle jsou zařízení </w:t>
      </w:r>
    </w:p>
    <w:p w14:paraId="2C8E6039" w14:textId="77777777"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color w:val="353535"/>
          <w:sz w:val="24"/>
          <w:szCs w:val="24"/>
        </w:rPr>
        <w:t>pro děti ve věku od 1 do 3 let a fungují v rámci mateřských škol.</w:t>
      </w:r>
    </w:p>
    <w:p w14:paraId="6D0E25E6" w14:textId="2AFC6146"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color w:val="353535"/>
          <w:sz w:val="24"/>
          <w:szCs w:val="24"/>
        </w:rPr>
        <w:t>Mateřské školy jsou odstupňované podle věku dítěte a dělí se na mladší stupeň (3–4 let), střední (4–5 let) a starší stupeň (5–6). Poslední rok je zaměřen na přípravu do škol a je pro děti povinný.</w:t>
      </w:r>
    </w:p>
    <w:p w14:paraId="6FAC2C98" w14:textId="77777777" w:rsidR="009C170B" w:rsidRDefault="00B42EB5" w:rsidP="009C170B">
      <w:pPr>
        <w:spacing w:before="120" w:after="120" w:line="360" w:lineRule="auto"/>
        <w:rPr>
          <w:rFonts w:ascii="Times New Roman" w:hAnsi="Times New Roman" w:cs="Times New Roman"/>
          <w:color w:val="353535"/>
          <w:sz w:val="24"/>
          <w:szCs w:val="24"/>
          <w:u w:val="single"/>
        </w:rPr>
      </w:pPr>
      <w:r>
        <w:rPr>
          <w:rFonts w:ascii="Times New Roman" w:hAnsi="Times New Roman" w:cs="Times New Roman"/>
          <w:color w:val="353535"/>
          <w:sz w:val="24"/>
          <w:szCs w:val="24"/>
        </w:rPr>
        <w:t xml:space="preserve">  </w:t>
      </w:r>
      <w:r>
        <w:rPr>
          <w:rFonts w:ascii="Times New Roman" w:hAnsi="Times New Roman" w:cs="Times New Roman"/>
          <w:color w:val="353535"/>
          <w:sz w:val="24"/>
          <w:szCs w:val="24"/>
          <w:u w:val="single"/>
        </w:rPr>
        <w:t>Základní vzdělávání</w:t>
      </w:r>
    </w:p>
    <w:p w14:paraId="30988D97" w14:textId="26719D4C" w:rsidR="00FF34CD" w:rsidRPr="009C170B" w:rsidRDefault="00B42EB5" w:rsidP="009C170B">
      <w:pPr>
        <w:spacing w:before="120" w:after="120" w:line="360" w:lineRule="auto"/>
        <w:rPr>
          <w:rFonts w:ascii="Times New Roman" w:hAnsi="Times New Roman" w:cs="Times New Roman"/>
          <w:color w:val="353535"/>
          <w:sz w:val="24"/>
          <w:szCs w:val="24"/>
          <w:u w:val="single"/>
        </w:rPr>
      </w:pPr>
      <w:r>
        <w:rPr>
          <w:rFonts w:ascii="Times New Roman" w:hAnsi="Times New Roman" w:cs="Times New Roman"/>
          <w:color w:val="353535"/>
          <w:sz w:val="24"/>
          <w:szCs w:val="24"/>
        </w:rPr>
        <w:t xml:space="preserve">Do povinného základního vzdělávání vstupují děti, které k 1. září </w:t>
      </w:r>
      <w:r w:rsidR="009A62D2">
        <w:rPr>
          <w:rFonts w:ascii="Times New Roman" w:hAnsi="Times New Roman" w:cs="Times New Roman"/>
          <w:color w:val="353535"/>
          <w:sz w:val="24"/>
          <w:szCs w:val="24"/>
        </w:rPr>
        <w:t xml:space="preserve">dovršili </w:t>
      </w:r>
      <w:r>
        <w:rPr>
          <w:rFonts w:ascii="Times New Roman" w:hAnsi="Times New Roman" w:cs="Times New Roman"/>
          <w:color w:val="353535"/>
          <w:sz w:val="24"/>
          <w:szCs w:val="24"/>
        </w:rPr>
        <w:t xml:space="preserve">6 let věku a nemají podle výsledků lékařských a psychologických vyšetření žádné kontraindikace ke studiu. </w:t>
      </w:r>
    </w:p>
    <w:p w14:paraId="677CAF46" w14:textId="77777777"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color w:val="353535"/>
          <w:sz w:val="24"/>
          <w:szCs w:val="24"/>
        </w:rPr>
        <w:t>V ukrajinském vzdělávacím systému je za základní vzdělávání </w:t>
      </w:r>
      <w:proofErr w:type="spellStart"/>
      <w:r>
        <w:rPr>
          <w:rFonts w:ascii="Times New Roman" w:hAnsi="Times New Roman" w:cs="Times New Roman"/>
          <w:color w:val="353535"/>
          <w:sz w:val="24"/>
          <w:szCs w:val="24"/>
        </w:rPr>
        <w:t>Початкова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загальна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освіта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Počatkova</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zahaľna</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osvita</w:t>
      </w:r>
      <w:proofErr w:type="spellEnd"/>
      <w:r>
        <w:rPr>
          <w:rFonts w:ascii="Times New Roman" w:hAnsi="Times New Roman" w:cs="Times New Roman"/>
          <w:color w:val="353535"/>
          <w:sz w:val="24"/>
          <w:szCs w:val="24"/>
        </w:rPr>
        <w:t>) považováno vzdělávání v 1. – 4. ročníku. </w:t>
      </w:r>
      <w:r>
        <w:rPr>
          <w:rFonts w:ascii="Times New Roman" w:hAnsi="Times New Roman" w:cs="Times New Roman"/>
          <w:color w:val="353535"/>
          <w:sz w:val="26"/>
          <w:szCs w:val="26"/>
        </w:rPr>
        <w:t>(</w:t>
      </w:r>
      <w:r>
        <w:rPr>
          <w:rFonts w:ascii="Times New Roman" w:hAnsi="Times New Roman" w:cs="Times New Roman"/>
          <w:color w:val="353535"/>
          <w:sz w:val="24"/>
          <w:szCs w:val="24"/>
        </w:rPr>
        <w:t xml:space="preserve">V ČR je ekvivalentem 1. stupeň základní školy). Vyučovací hodina v prvním ročníku trvá 35 minut. V červnu žáci dělají zkoušky. </w:t>
      </w:r>
      <w:r>
        <w:rPr>
          <w:rFonts w:ascii="Times New Roman" w:hAnsi="Times New Roman" w:cs="Times New Roman"/>
          <w:sz w:val="24"/>
          <w:szCs w:val="24"/>
        </w:rPr>
        <w:t xml:space="preserve">Zkouška probíhá ze tří předmětů: ukrajinštiny, čtení a matematiky. Zkoušky </w:t>
      </w:r>
    </w:p>
    <w:p w14:paraId="355CECF8" w14:textId="77777777"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sz w:val="24"/>
          <w:szCs w:val="24"/>
        </w:rPr>
        <w:t>z ukrajinštiny a matematiky probíhají formou testu a jsou hodnocené třídní učitelkou. Zkouška ze čtení probíhá ústně a hodnocený je počet přečtených slov za minutu.</w:t>
      </w:r>
      <w:r>
        <w:rPr>
          <w:rFonts w:ascii="Times New Roman" w:hAnsi="Times New Roman" w:cs="Times New Roman"/>
          <w:color w:val="353535"/>
          <w:sz w:val="24"/>
          <w:szCs w:val="24"/>
        </w:rPr>
        <w:t xml:space="preserve"> Pokud žák neprospěje </w:t>
      </w:r>
    </w:p>
    <w:p w14:paraId="48FBA615" w14:textId="77777777"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color w:val="353535"/>
          <w:sz w:val="24"/>
          <w:szCs w:val="24"/>
        </w:rPr>
        <w:t>ze dvou předmětů, musí dělat reparát.</w:t>
      </w:r>
    </w:p>
    <w:p w14:paraId="791F521C" w14:textId="77777777"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color w:val="353535"/>
          <w:sz w:val="24"/>
          <w:szCs w:val="24"/>
        </w:rPr>
        <w:t xml:space="preserve">  Stupeň vzdělávání žáků ve věku 10–15 let (5.-9. ročník) se nazývá základní všeobecné střední vzdělávání </w:t>
      </w:r>
      <w:proofErr w:type="spellStart"/>
      <w:r>
        <w:rPr>
          <w:rFonts w:ascii="Times New Roman" w:hAnsi="Times New Roman" w:cs="Times New Roman"/>
          <w:color w:val="353535"/>
          <w:sz w:val="24"/>
          <w:szCs w:val="24"/>
        </w:rPr>
        <w:t>Базова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загальна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середня</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освіта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Bazova</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zahaľna</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serednja</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osvita</w:t>
      </w:r>
      <w:proofErr w:type="spellEnd"/>
      <w:r>
        <w:rPr>
          <w:rFonts w:ascii="Times New Roman" w:hAnsi="Times New Roman" w:cs="Times New Roman"/>
          <w:color w:val="353535"/>
          <w:sz w:val="24"/>
          <w:szCs w:val="24"/>
        </w:rPr>
        <w:t xml:space="preserve">). (V ČR </w:t>
      </w:r>
    </w:p>
    <w:p w14:paraId="419DFE3F" w14:textId="77777777"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color w:val="353535"/>
          <w:sz w:val="24"/>
          <w:szCs w:val="24"/>
        </w:rPr>
        <w:t xml:space="preserve">je ekvivalentem 2. stupeň základní školy). Na Ukrajině je toto vzdělávání součástí středního vzdělávání. Vyučovací hodina trvá 45 minut. Na konci devátého ročníku žáci složí zkoušku a obdrží vysvědčení o základním středním všeobecném </w:t>
      </w:r>
      <w:proofErr w:type="gramStart"/>
      <w:r>
        <w:rPr>
          <w:rFonts w:ascii="Times New Roman" w:hAnsi="Times New Roman" w:cs="Times New Roman"/>
          <w:color w:val="353535"/>
          <w:sz w:val="24"/>
          <w:szCs w:val="24"/>
        </w:rPr>
        <w:t xml:space="preserve">vzdělání - </w:t>
      </w:r>
      <w:proofErr w:type="spellStart"/>
      <w:r>
        <w:rPr>
          <w:rFonts w:ascii="Times New Roman" w:hAnsi="Times New Roman" w:cs="Times New Roman"/>
          <w:color w:val="353535"/>
          <w:sz w:val="24"/>
          <w:szCs w:val="24"/>
        </w:rPr>
        <w:t>Державна</w:t>
      </w:r>
      <w:proofErr w:type="spellEnd"/>
      <w:proofErr w:type="gram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підсумкова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атестація</w:t>
      </w:r>
      <w:proofErr w:type="spellEnd"/>
      <w:r>
        <w:rPr>
          <w:rFonts w:ascii="Times New Roman" w:hAnsi="Times New Roman" w:cs="Times New Roman"/>
          <w:color w:val="353535"/>
          <w:sz w:val="24"/>
          <w:szCs w:val="24"/>
        </w:rPr>
        <w:t xml:space="preserve"> (</w:t>
      </w:r>
      <w:proofErr w:type="spellStart"/>
      <w:r>
        <w:rPr>
          <w:rStyle w:val="Zdraznn"/>
          <w:rFonts w:ascii="Times New Roman" w:hAnsi="Times New Roman" w:cs="Times New Roman"/>
          <w:i w:val="0"/>
          <w:iCs w:val="0"/>
          <w:color w:val="353535"/>
          <w:sz w:val="24"/>
          <w:szCs w:val="24"/>
        </w:rPr>
        <w:t>Deržavna</w:t>
      </w:r>
      <w:proofErr w:type="spellEnd"/>
      <w:r>
        <w:rPr>
          <w:rStyle w:val="Zdraznn"/>
          <w:rFonts w:ascii="Times New Roman" w:hAnsi="Times New Roman" w:cs="Times New Roman"/>
          <w:i w:val="0"/>
          <w:iCs w:val="0"/>
          <w:color w:val="353535"/>
          <w:sz w:val="24"/>
          <w:szCs w:val="24"/>
        </w:rPr>
        <w:t xml:space="preserve"> </w:t>
      </w:r>
      <w:proofErr w:type="spellStart"/>
      <w:r>
        <w:rPr>
          <w:rStyle w:val="Zdraznn"/>
          <w:rFonts w:ascii="Times New Roman" w:hAnsi="Times New Roman" w:cs="Times New Roman"/>
          <w:i w:val="0"/>
          <w:iCs w:val="0"/>
          <w:color w:val="353535"/>
          <w:sz w:val="24"/>
          <w:szCs w:val="24"/>
        </w:rPr>
        <w:t>pidsumkova</w:t>
      </w:r>
      <w:proofErr w:type="spellEnd"/>
      <w:r>
        <w:rPr>
          <w:rStyle w:val="Zdraznn"/>
          <w:rFonts w:ascii="Times New Roman" w:hAnsi="Times New Roman" w:cs="Times New Roman"/>
          <w:i w:val="0"/>
          <w:iCs w:val="0"/>
          <w:color w:val="353535"/>
          <w:sz w:val="24"/>
          <w:szCs w:val="24"/>
        </w:rPr>
        <w:t xml:space="preserve"> </w:t>
      </w:r>
      <w:proofErr w:type="spellStart"/>
      <w:r>
        <w:rPr>
          <w:rStyle w:val="Zdraznn"/>
          <w:rFonts w:ascii="Times New Roman" w:hAnsi="Times New Roman" w:cs="Times New Roman"/>
          <w:i w:val="0"/>
          <w:iCs w:val="0"/>
          <w:color w:val="353535"/>
          <w:sz w:val="24"/>
          <w:szCs w:val="24"/>
        </w:rPr>
        <w:t>atestacija</w:t>
      </w:r>
      <w:proofErr w:type="spellEnd"/>
      <w:r>
        <w:rPr>
          <w:rFonts w:ascii="Times New Roman" w:hAnsi="Times New Roman" w:cs="Times New Roman"/>
          <w:color w:val="353535"/>
          <w:sz w:val="24"/>
          <w:szCs w:val="24"/>
        </w:rPr>
        <w:t xml:space="preserve">) s dodatkem o dosažených výsledcích </w:t>
      </w:r>
    </w:p>
    <w:p w14:paraId="652F9D50" w14:textId="77777777"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color w:val="353535"/>
          <w:sz w:val="24"/>
          <w:szCs w:val="24"/>
        </w:rPr>
        <w:t>ve vzdělávání.  Obsah, forma, postup a harmonogram těchto zkoušek každoročně stanoví a schvaluje Ministerstvo školství a vědy, mládeže a tělovýchovy Ukrajiny. Vysvědčení </w:t>
      </w:r>
    </w:p>
    <w:p w14:paraId="6EB2EB83" w14:textId="77777777" w:rsidR="00FF34CD" w:rsidRDefault="00B42EB5">
      <w:pPr>
        <w:spacing w:before="120" w:after="120" w:line="360" w:lineRule="auto"/>
        <w:rPr>
          <w:rFonts w:ascii="Times New Roman" w:hAnsi="Times New Roman" w:cs="Times New Roman"/>
          <w:color w:val="353535"/>
          <w:sz w:val="24"/>
          <w:szCs w:val="24"/>
        </w:rPr>
      </w:pPr>
      <w:r>
        <w:rPr>
          <w:rFonts w:ascii="Times New Roman" w:hAnsi="Times New Roman" w:cs="Times New Roman"/>
          <w:color w:val="353535"/>
          <w:sz w:val="24"/>
          <w:szCs w:val="24"/>
        </w:rPr>
        <w:t>o základním všeobecném středním vzdělání opravňuje jeho držitele k zápisu do střední školy.</w:t>
      </w:r>
    </w:p>
    <w:p w14:paraId="6101FE8B" w14:textId="77777777" w:rsidR="00FF34CD" w:rsidRDefault="00B42EB5">
      <w:pPr>
        <w:spacing w:before="120" w:after="120" w:line="360" w:lineRule="auto"/>
        <w:rPr>
          <w:rFonts w:ascii="Times New Roman" w:hAnsi="Times New Roman" w:cs="Times New Roman"/>
          <w:color w:val="353535"/>
          <w:sz w:val="24"/>
          <w:szCs w:val="24"/>
          <w:u w:val="single"/>
        </w:rPr>
      </w:pPr>
      <w:r>
        <w:rPr>
          <w:rFonts w:ascii="Times New Roman" w:hAnsi="Times New Roman" w:cs="Times New Roman"/>
          <w:color w:val="353535"/>
          <w:sz w:val="24"/>
          <w:szCs w:val="24"/>
          <w:u w:val="single"/>
        </w:rPr>
        <w:lastRenderedPageBreak/>
        <w:t>Středoškolské vzdělávání</w:t>
      </w:r>
    </w:p>
    <w:p w14:paraId="248F0160" w14:textId="77777777" w:rsidR="00FF34CD" w:rsidRDefault="00B42EB5">
      <w:pPr>
        <w:spacing w:before="120" w:after="120" w:line="360" w:lineRule="auto"/>
        <w:ind w:left="-360"/>
        <w:rPr>
          <w:rFonts w:ascii="Times New Roman" w:hAnsi="Times New Roman" w:cs="Times New Roman"/>
          <w:color w:val="353535"/>
          <w:sz w:val="24"/>
          <w:szCs w:val="24"/>
        </w:rPr>
      </w:pPr>
      <w:r>
        <w:rPr>
          <w:rFonts w:ascii="Times New Roman" w:hAnsi="Times New Roman" w:cs="Times New Roman"/>
          <w:color w:val="353535"/>
          <w:sz w:val="24"/>
          <w:szCs w:val="24"/>
        </w:rPr>
        <w:t xml:space="preserve">   Po ukončení deváté třídy žáci mohou vstoupit do úplného středního všeobecného </w:t>
      </w:r>
      <w:proofErr w:type="gramStart"/>
      <w:r>
        <w:rPr>
          <w:rFonts w:ascii="Times New Roman" w:hAnsi="Times New Roman" w:cs="Times New Roman"/>
          <w:color w:val="353535"/>
          <w:sz w:val="24"/>
          <w:szCs w:val="24"/>
        </w:rPr>
        <w:t xml:space="preserve">vzdělávání - </w:t>
      </w:r>
      <w:proofErr w:type="spellStart"/>
      <w:r>
        <w:rPr>
          <w:rFonts w:ascii="Times New Roman" w:hAnsi="Times New Roman" w:cs="Times New Roman"/>
          <w:color w:val="353535"/>
          <w:sz w:val="24"/>
          <w:szCs w:val="24"/>
        </w:rPr>
        <w:t>Повна</w:t>
      </w:r>
      <w:proofErr w:type="spellEnd"/>
      <w:proofErr w:type="gram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загальна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середня</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освіта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Povna</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zahaľna</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serednja</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osvita</w:t>
      </w:r>
      <w:proofErr w:type="spellEnd"/>
      <w:r>
        <w:rPr>
          <w:rFonts w:ascii="Times New Roman" w:hAnsi="Times New Roman" w:cs="Times New Roman"/>
          <w:color w:val="353535"/>
          <w:sz w:val="24"/>
          <w:szCs w:val="24"/>
        </w:rPr>
        <w:t>), které trvá dva roky (po reformě 2018 - tři roky) a navazuje na základní střední vzdělávání (náš II. stupeň ZŠ). Úplné střední všeobecné vzdělávání poskytuje odborně zaměřenou výuku dle výběru žáků. V případě, že se žák nerozhodl pro profesní zaměření, absolvuje pouze všeobecnou přípravu. Tento typ vzdělávání je na nižší úrovni, než je naše gymnaziální vzdělávání nebo vzdělávání v lyceu.</w:t>
      </w:r>
    </w:p>
    <w:p w14:paraId="1D34826A" w14:textId="77777777" w:rsidR="00FF34CD" w:rsidRDefault="00B42EB5">
      <w:pPr>
        <w:spacing w:before="120" w:after="120" w:line="360" w:lineRule="auto"/>
        <w:ind w:left="-360"/>
        <w:rPr>
          <w:rFonts w:ascii="Times New Roman" w:hAnsi="Times New Roman" w:cs="Times New Roman"/>
          <w:color w:val="353535"/>
          <w:sz w:val="24"/>
          <w:szCs w:val="24"/>
        </w:rPr>
      </w:pPr>
      <w:r>
        <w:rPr>
          <w:rFonts w:ascii="Times New Roman" w:hAnsi="Times New Roman" w:cs="Times New Roman"/>
          <w:color w:val="353535"/>
          <w:sz w:val="24"/>
          <w:szCs w:val="24"/>
        </w:rPr>
        <w:t xml:space="preserve">   Do odborného </w:t>
      </w:r>
      <w:proofErr w:type="gramStart"/>
      <w:r>
        <w:rPr>
          <w:rFonts w:ascii="Times New Roman" w:hAnsi="Times New Roman" w:cs="Times New Roman"/>
          <w:color w:val="353535"/>
          <w:sz w:val="24"/>
          <w:szCs w:val="24"/>
        </w:rPr>
        <w:t xml:space="preserve">vzdělávání - </w:t>
      </w:r>
      <w:proofErr w:type="spellStart"/>
      <w:r>
        <w:rPr>
          <w:rFonts w:ascii="Times New Roman" w:hAnsi="Times New Roman" w:cs="Times New Roman"/>
          <w:color w:val="353535"/>
          <w:sz w:val="24"/>
          <w:szCs w:val="24"/>
        </w:rPr>
        <w:t>Професійна</w:t>
      </w:r>
      <w:proofErr w:type="spellEnd"/>
      <w:proofErr w:type="gram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освіта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Profesijna</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osvita</w:t>
      </w:r>
      <w:proofErr w:type="spellEnd"/>
      <w:r>
        <w:rPr>
          <w:rFonts w:ascii="Times New Roman" w:hAnsi="Times New Roman" w:cs="Times New Roman"/>
          <w:color w:val="353535"/>
          <w:sz w:val="24"/>
          <w:szCs w:val="24"/>
        </w:rPr>
        <w:t>), které trvá 2–4 roky a navazuje na základní střední vzdělávání (náš II. stupeň ZŠ). Žáci souběžně plní podmínky úplného středního všeobecného vzdělávání.</w:t>
      </w:r>
    </w:p>
    <w:p w14:paraId="027BDB60" w14:textId="77777777" w:rsidR="00FF34CD" w:rsidRDefault="00B42EB5">
      <w:pPr>
        <w:spacing w:before="120" w:after="120" w:line="360" w:lineRule="auto"/>
        <w:ind w:left="-360"/>
        <w:rPr>
          <w:rFonts w:ascii="Times New Roman" w:hAnsi="Times New Roman" w:cs="Times New Roman"/>
          <w:color w:val="353535"/>
          <w:sz w:val="24"/>
          <w:szCs w:val="24"/>
        </w:rPr>
      </w:pPr>
      <w:r>
        <w:rPr>
          <w:rFonts w:ascii="Times New Roman" w:hAnsi="Times New Roman" w:cs="Times New Roman"/>
          <w:color w:val="353535"/>
          <w:sz w:val="24"/>
          <w:szCs w:val="24"/>
        </w:rPr>
        <w:t xml:space="preserve">    Do „</w:t>
      </w:r>
      <w:proofErr w:type="spellStart"/>
      <w:r>
        <w:rPr>
          <w:rFonts w:ascii="Times New Roman" w:hAnsi="Times New Roman" w:cs="Times New Roman"/>
          <w:color w:val="353535"/>
          <w:sz w:val="24"/>
          <w:szCs w:val="24"/>
        </w:rPr>
        <w:t>Předvysokoškolského</w:t>
      </w:r>
      <w:proofErr w:type="spellEnd"/>
      <w:r>
        <w:rPr>
          <w:rFonts w:ascii="Times New Roman" w:hAnsi="Times New Roman" w:cs="Times New Roman"/>
          <w:color w:val="353535"/>
          <w:sz w:val="24"/>
          <w:szCs w:val="24"/>
        </w:rPr>
        <w:t>“ odborného vzdělávání </w:t>
      </w:r>
      <w:proofErr w:type="spellStart"/>
      <w:r>
        <w:rPr>
          <w:rFonts w:ascii="Times New Roman" w:hAnsi="Times New Roman" w:cs="Times New Roman"/>
          <w:color w:val="353535"/>
          <w:sz w:val="24"/>
          <w:szCs w:val="24"/>
        </w:rPr>
        <w:t>Фахова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передвища</w:t>
      </w:r>
      <w:proofErr w:type="spellEnd"/>
      <w:r>
        <w:rPr>
          <w:rFonts w:ascii="Times New Roman" w:hAnsi="Times New Roman" w:cs="Times New Roman"/>
          <w:color w:val="353535"/>
          <w:sz w:val="24"/>
          <w:szCs w:val="24"/>
        </w:rPr>
        <w:t xml:space="preserve"> </w:t>
      </w:r>
      <w:proofErr w:type="spellStart"/>
      <w:r>
        <w:rPr>
          <w:rFonts w:ascii="Times New Roman" w:hAnsi="Times New Roman" w:cs="Times New Roman"/>
          <w:color w:val="353535"/>
          <w:sz w:val="24"/>
          <w:szCs w:val="24"/>
        </w:rPr>
        <w:t>освіта</w:t>
      </w:r>
      <w:proofErr w:type="spellEnd"/>
      <w:r>
        <w:rPr>
          <w:rFonts w:ascii="Times New Roman" w:hAnsi="Times New Roman" w:cs="Times New Roman"/>
          <w:color w:val="353535"/>
          <w:sz w:val="24"/>
          <w:szCs w:val="24"/>
        </w:rPr>
        <w:t> </w:t>
      </w:r>
      <w:r>
        <w:rPr>
          <w:rStyle w:val="Zdraznn"/>
          <w:rFonts w:ascii="Times New Roman" w:hAnsi="Times New Roman" w:cs="Times New Roman"/>
          <w:i w:val="0"/>
          <w:iCs w:val="0"/>
          <w:color w:val="353535"/>
          <w:sz w:val="24"/>
          <w:szCs w:val="24"/>
        </w:rPr>
        <w:t>(</w:t>
      </w:r>
      <w:proofErr w:type="spellStart"/>
      <w:r>
        <w:rPr>
          <w:rStyle w:val="Zdraznn"/>
          <w:rFonts w:ascii="Times New Roman" w:hAnsi="Times New Roman" w:cs="Times New Roman"/>
          <w:i w:val="0"/>
          <w:iCs w:val="0"/>
          <w:color w:val="353535"/>
          <w:sz w:val="24"/>
          <w:szCs w:val="24"/>
        </w:rPr>
        <w:t>Fachova</w:t>
      </w:r>
      <w:proofErr w:type="spellEnd"/>
      <w:r>
        <w:rPr>
          <w:rStyle w:val="Zdraznn"/>
          <w:rFonts w:ascii="Times New Roman" w:hAnsi="Times New Roman" w:cs="Times New Roman"/>
          <w:i w:val="0"/>
          <w:iCs w:val="0"/>
          <w:color w:val="353535"/>
          <w:sz w:val="24"/>
          <w:szCs w:val="24"/>
        </w:rPr>
        <w:t xml:space="preserve"> </w:t>
      </w:r>
      <w:proofErr w:type="spellStart"/>
      <w:r>
        <w:rPr>
          <w:rStyle w:val="Zdraznn"/>
          <w:rFonts w:ascii="Times New Roman" w:hAnsi="Times New Roman" w:cs="Times New Roman"/>
          <w:i w:val="0"/>
          <w:iCs w:val="0"/>
          <w:color w:val="353535"/>
          <w:sz w:val="24"/>
          <w:szCs w:val="24"/>
        </w:rPr>
        <w:t>peredvyšša</w:t>
      </w:r>
      <w:proofErr w:type="spellEnd"/>
      <w:r>
        <w:rPr>
          <w:rStyle w:val="Zdraznn"/>
          <w:rFonts w:ascii="Times New Roman" w:hAnsi="Times New Roman" w:cs="Times New Roman"/>
          <w:i w:val="0"/>
          <w:iCs w:val="0"/>
          <w:color w:val="353535"/>
          <w:sz w:val="24"/>
          <w:szCs w:val="24"/>
        </w:rPr>
        <w:t xml:space="preserve"> </w:t>
      </w:r>
      <w:proofErr w:type="spellStart"/>
      <w:r>
        <w:rPr>
          <w:rStyle w:val="Zdraznn"/>
          <w:rFonts w:ascii="Times New Roman" w:hAnsi="Times New Roman" w:cs="Times New Roman"/>
          <w:i w:val="0"/>
          <w:iCs w:val="0"/>
          <w:color w:val="353535"/>
          <w:sz w:val="24"/>
          <w:szCs w:val="24"/>
        </w:rPr>
        <w:t>osvita</w:t>
      </w:r>
      <w:proofErr w:type="spellEnd"/>
      <w:r>
        <w:rPr>
          <w:rStyle w:val="Zdraznn"/>
          <w:rFonts w:ascii="Times New Roman" w:hAnsi="Times New Roman" w:cs="Times New Roman"/>
          <w:i w:val="0"/>
          <w:iCs w:val="0"/>
          <w:color w:val="353535"/>
          <w:sz w:val="24"/>
          <w:szCs w:val="24"/>
        </w:rPr>
        <w:t>)</w:t>
      </w:r>
      <w:r>
        <w:rPr>
          <w:rFonts w:ascii="Times New Roman" w:hAnsi="Times New Roman" w:cs="Times New Roman"/>
          <w:i/>
          <w:iCs/>
          <w:color w:val="353535"/>
          <w:sz w:val="24"/>
          <w:szCs w:val="24"/>
        </w:rPr>
        <w:t xml:space="preserve">. </w:t>
      </w:r>
      <w:r>
        <w:rPr>
          <w:rFonts w:ascii="Times New Roman" w:hAnsi="Times New Roman" w:cs="Times New Roman"/>
          <w:color w:val="353535"/>
          <w:sz w:val="24"/>
          <w:szCs w:val="24"/>
        </w:rPr>
        <w:t>V případě, že žák po 9. třídě vstoupí do tohoto vzdělávání, musí splnit podmínky úplného středního všeobecného vzdělávání. Po absolvování mohou pokračovat ve studiu na vysoké škole.</w:t>
      </w:r>
    </w:p>
    <w:p w14:paraId="649BB48F" w14:textId="77777777" w:rsidR="00FF34CD" w:rsidRDefault="00FF34CD">
      <w:pPr>
        <w:spacing w:before="120" w:after="120" w:line="360" w:lineRule="auto"/>
        <w:ind w:right="282"/>
        <w:jc w:val="both"/>
        <w:rPr>
          <w:rFonts w:ascii="Times New Roman" w:hAnsi="Times New Roman" w:cs="Times New Roman"/>
          <w:sz w:val="24"/>
          <w:szCs w:val="24"/>
        </w:rPr>
      </w:pPr>
    </w:p>
    <w:p w14:paraId="446AC51E" w14:textId="77777777" w:rsidR="00FF34CD" w:rsidRDefault="00FF34CD">
      <w:pPr>
        <w:spacing w:before="120" w:after="120" w:line="360" w:lineRule="auto"/>
        <w:ind w:right="282"/>
        <w:jc w:val="both"/>
        <w:rPr>
          <w:rFonts w:ascii="Times New Roman" w:hAnsi="Times New Roman" w:cs="Times New Roman"/>
          <w:sz w:val="24"/>
          <w:szCs w:val="24"/>
        </w:rPr>
      </w:pPr>
    </w:p>
    <w:p w14:paraId="4F18E158" w14:textId="77777777" w:rsidR="00FF34CD" w:rsidRDefault="00FF34CD">
      <w:pPr>
        <w:spacing w:before="120" w:after="120" w:line="360" w:lineRule="auto"/>
        <w:ind w:right="282"/>
        <w:jc w:val="both"/>
        <w:rPr>
          <w:rFonts w:ascii="Times New Roman" w:hAnsi="Times New Roman" w:cs="Times New Roman"/>
          <w:sz w:val="24"/>
          <w:szCs w:val="24"/>
        </w:rPr>
      </w:pPr>
    </w:p>
    <w:p w14:paraId="0889D7D2" w14:textId="77777777" w:rsidR="00FF34CD" w:rsidRDefault="00FF34CD">
      <w:pPr>
        <w:spacing w:before="120" w:after="120" w:line="360" w:lineRule="auto"/>
        <w:jc w:val="both"/>
        <w:rPr>
          <w:rFonts w:ascii="Times New Roman" w:hAnsi="Times New Roman" w:cs="Times New Roman"/>
          <w:sz w:val="24"/>
          <w:szCs w:val="24"/>
        </w:rPr>
      </w:pPr>
    </w:p>
    <w:p w14:paraId="2B294784" w14:textId="77777777" w:rsidR="00FF34CD" w:rsidRDefault="00FF34CD">
      <w:pPr>
        <w:spacing w:before="120" w:after="120" w:line="360" w:lineRule="auto"/>
        <w:jc w:val="both"/>
        <w:rPr>
          <w:rFonts w:ascii="Times New Roman" w:hAnsi="Times New Roman" w:cs="Times New Roman"/>
          <w:sz w:val="24"/>
          <w:szCs w:val="24"/>
        </w:rPr>
      </w:pPr>
    </w:p>
    <w:p w14:paraId="69A95D94" w14:textId="77777777" w:rsidR="00FF34CD" w:rsidRDefault="00FF34CD">
      <w:pPr>
        <w:spacing w:before="120" w:after="120" w:line="360" w:lineRule="auto"/>
        <w:jc w:val="both"/>
        <w:rPr>
          <w:rFonts w:ascii="Times New Roman" w:hAnsi="Times New Roman" w:cs="Times New Roman"/>
          <w:sz w:val="24"/>
          <w:szCs w:val="24"/>
        </w:rPr>
      </w:pPr>
    </w:p>
    <w:p w14:paraId="2177F3AC" w14:textId="77777777" w:rsidR="00FF34CD" w:rsidRDefault="00FF34CD">
      <w:pPr>
        <w:spacing w:before="120" w:after="120" w:line="360" w:lineRule="auto"/>
        <w:jc w:val="both"/>
        <w:rPr>
          <w:rFonts w:ascii="Times New Roman" w:hAnsi="Times New Roman" w:cs="Times New Roman"/>
          <w:sz w:val="24"/>
          <w:szCs w:val="24"/>
        </w:rPr>
      </w:pPr>
    </w:p>
    <w:p w14:paraId="11CBDF76" w14:textId="77777777" w:rsidR="00FF34CD" w:rsidRDefault="00FF34CD">
      <w:pPr>
        <w:spacing w:before="120" w:after="120" w:line="360" w:lineRule="auto"/>
        <w:jc w:val="both"/>
        <w:rPr>
          <w:rFonts w:ascii="Times New Roman" w:hAnsi="Times New Roman" w:cs="Times New Roman"/>
          <w:sz w:val="24"/>
          <w:szCs w:val="24"/>
        </w:rPr>
      </w:pPr>
    </w:p>
    <w:p w14:paraId="55485A67" w14:textId="77777777" w:rsidR="00FF34CD" w:rsidRDefault="00FF34CD">
      <w:pPr>
        <w:spacing w:before="120" w:after="120" w:line="360" w:lineRule="auto"/>
        <w:jc w:val="both"/>
        <w:rPr>
          <w:rFonts w:ascii="Times New Roman" w:hAnsi="Times New Roman" w:cs="Times New Roman"/>
          <w:sz w:val="24"/>
          <w:szCs w:val="24"/>
        </w:rPr>
      </w:pPr>
    </w:p>
    <w:p w14:paraId="53C10585" w14:textId="77777777" w:rsidR="00FF34CD" w:rsidRDefault="00FF34CD">
      <w:pPr>
        <w:spacing w:before="120" w:after="120" w:line="360" w:lineRule="auto"/>
        <w:jc w:val="both"/>
        <w:rPr>
          <w:rFonts w:ascii="Times New Roman" w:hAnsi="Times New Roman" w:cs="Times New Roman"/>
          <w:sz w:val="24"/>
          <w:szCs w:val="24"/>
        </w:rPr>
      </w:pPr>
    </w:p>
    <w:p w14:paraId="2EFDB2EF" w14:textId="77777777" w:rsidR="00FF34CD" w:rsidRDefault="00FF34CD">
      <w:pPr>
        <w:spacing w:before="120" w:after="120" w:line="360" w:lineRule="auto"/>
        <w:jc w:val="both"/>
        <w:rPr>
          <w:rFonts w:ascii="Times New Roman" w:hAnsi="Times New Roman" w:cs="Times New Roman"/>
          <w:sz w:val="24"/>
          <w:szCs w:val="24"/>
        </w:rPr>
      </w:pPr>
    </w:p>
    <w:p w14:paraId="55C638B7" w14:textId="77777777" w:rsidR="00FF34CD" w:rsidRDefault="00FF34CD">
      <w:pPr>
        <w:spacing w:before="120" w:after="120" w:line="360" w:lineRule="auto"/>
        <w:jc w:val="both"/>
        <w:rPr>
          <w:rFonts w:ascii="Times New Roman" w:hAnsi="Times New Roman" w:cs="Times New Roman"/>
          <w:sz w:val="24"/>
          <w:szCs w:val="24"/>
        </w:rPr>
      </w:pPr>
    </w:p>
    <w:p w14:paraId="307A9FAB" w14:textId="64343C19" w:rsidR="00FF34CD" w:rsidRDefault="00FF34CD">
      <w:pPr>
        <w:spacing w:before="120" w:after="120" w:line="360" w:lineRule="auto"/>
        <w:ind w:right="282"/>
        <w:jc w:val="both"/>
        <w:rPr>
          <w:rFonts w:ascii="Times New Roman" w:hAnsi="Times New Roman" w:cs="Times New Roman"/>
          <w:b/>
          <w:bCs/>
          <w:sz w:val="24"/>
          <w:szCs w:val="24"/>
        </w:rPr>
      </w:pPr>
    </w:p>
    <w:p w14:paraId="42F27CE6" w14:textId="77777777" w:rsidR="007C6B7A" w:rsidRDefault="007C6B7A">
      <w:pPr>
        <w:spacing w:before="120" w:after="120" w:line="360" w:lineRule="auto"/>
        <w:ind w:right="282"/>
        <w:jc w:val="both"/>
        <w:rPr>
          <w:rFonts w:ascii="Times New Roman" w:hAnsi="Times New Roman" w:cs="Times New Roman"/>
          <w:b/>
          <w:bCs/>
          <w:sz w:val="24"/>
          <w:szCs w:val="24"/>
        </w:rPr>
      </w:pPr>
    </w:p>
    <w:p w14:paraId="6B4C3F21" w14:textId="77777777" w:rsidR="00FF34CD" w:rsidRDefault="00B42EB5">
      <w:pPr>
        <w:spacing w:before="120" w:after="120" w:line="360" w:lineRule="auto"/>
        <w:ind w:right="282"/>
        <w:jc w:val="both"/>
        <w:rPr>
          <w:rFonts w:ascii="Times New Roman" w:hAnsi="Times New Roman" w:cs="Times New Roman"/>
          <w:b/>
          <w:bCs/>
          <w:sz w:val="24"/>
          <w:szCs w:val="24"/>
        </w:rPr>
      </w:pPr>
      <w:r>
        <w:rPr>
          <w:rFonts w:ascii="Times New Roman" w:hAnsi="Times New Roman" w:cs="Times New Roman"/>
          <w:sz w:val="24"/>
          <w:szCs w:val="24"/>
        </w:rPr>
        <w:lastRenderedPageBreak/>
        <w:t>2.3.1. Organizace školního vzdělávaní</w:t>
      </w:r>
    </w:p>
    <w:p w14:paraId="671ED749" w14:textId="68A3A15F" w:rsidR="00FF34CD" w:rsidRPr="00D2188D" w:rsidRDefault="00B42EB5">
      <w:pPr>
        <w:spacing w:before="120" w:after="120" w:line="360" w:lineRule="auto"/>
        <w:ind w:right="282"/>
        <w:jc w:val="both"/>
        <w:rPr>
          <w:rFonts w:ascii="Times New Roman" w:hAnsi="Times New Roman" w:cs="Times New Roman"/>
          <w:sz w:val="28"/>
          <w:szCs w:val="28"/>
        </w:rPr>
      </w:pPr>
      <w:r>
        <w:rPr>
          <w:rFonts w:ascii="Times New Roman" w:hAnsi="Times New Roman" w:cs="Times New Roman"/>
          <w:sz w:val="24"/>
          <w:szCs w:val="24"/>
        </w:rPr>
        <w:t>Ukrajinský zákon o vzdělání</w:t>
      </w:r>
      <w:r w:rsidR="00D2188D">
        <w:rPr>
          <w:rFonts w:ascii="Times New Roman" w:hAnsi="Times New Roman" w:cs="Times New Roman"/>
          <w:sz w:val="24"/>
          <w:szCs w:val="24"/>
        </w:rPr>
        <w:t xml:space="preserve"> </w:t>
      </w:r>
      <w:r w:rsidR="004F1987">
        <w:rPr>
          <w:rFonts w:ascii="Times New Roman" w:hAnsi="Times New Roman" w:cs="Times New Roman"/>
          <w:sz w:val="24"/>
          <w:szCs w:val="24"/>
        </w:rPr>
        <w:t>(č.2345-VIII,2017)</w:t>
      </w:r>
    </w:p>
    <w:p w14:paraId="253606EE" w14:textId="77777777" w:rsidR="00FF34CD" w:rsidRDefault="00FF34CD">
      <w:pPr>
        <w:spacing w:before="120" w:after="120" w:line="360" w:lineRule="auto"/>
        <w:jc w:val="both"/>
        <w:rPr>
          <w:rFonts w:ascii="Times New Roman" w:hAnsi="Times New Roman" w:cs="Times New Roman"/>
          <w:sz w:val="24"/>
          <w:szCs w:val="24"/>
        </w:rPr>
      </w:pPr>
    </w:p>
    <w:p w14:paraId="24B49228"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Článek 4. Úrovně, termíny a formy získání úplného základního všeobecného vzdělání</w:t>
      </w:r>
    </w:p>
    <w:p w14:paraId="3E57DD20"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1. Úplné všeobecné základní vzdělání se získává na těchto úrovních:</w:t>
      </w:r>
    </w:p>
    <w:p w14:paraId="4BCAF13C" w14:textId="77777777" w:rsidR="00FF34CD" w:rsidRDefault="00B42EB5">
      <w:pPr>
        <w:pStyle w:val="Odstavecseseznamem"/>
        <w:numPr>
          <w:ilvl w:val="0"/>
          <w:numId w:val="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u w:val="single"/>
        </w:rPr>
        <w:t>počáteční vzdělání</w:t>
      </w:r>
      <w:r>
        <w:rPr>
          <w:rFonts w:ascii="Times New Roman" w:hAnsi="Times New Roman" w:cs="Times New Roman"/>
          <w:sz w:val="24"/>
          <w:szCs w:val="24"/>
        </w:rPr>
        <w:t xml:space="preserve"> – první stupeň úplného základního všeobecného vzdělání, který zajišťuje, aby žák splnil požadavky na výsledky vzdělávání stanovené státním standardem základního vzdělávání; </w:t>
      </w:r>
    </w:p>
    <w:p w14:paraId="4395781E" w14:textId="77777777" w:rsidR="00FF34CD" w:rsidRDefault="00B42EB5">
      <w:pPr>
        <w:pStyle w:val="Odstavecseseznamem"/>
        <w:numPr>
          <w:ilvl w:val="0"/>
          <w:numId w:val="8"/>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u w:val="single"/>
        </w:rPr>
        <w:t>základní všeobecné vzdělání</w:t>
      </w:r>
      <w:r>
        <w:rPr>
          <w:rFonts w:ascii="Times New Roman" w:hAnsi="Times New Roman" w:cs="Times New Roman"/>
          <w:sz w:val="24"/>
          <w:szCs w:val="24"/>
        </w:rPr>
        <w:t xml:space="preserve"> – druhý stupeň úplného středního všeobecného vzdělání, který zajišťuje splnění požadavků na výsledky vzdělávání definované státním standardem základního všeobecného vzdělání žákem;</w:t>
      </w:r>
    </w:p>
    <w:p w14:paraId="582DF143" w14:textId="77777777" w:rsidR="00FF34CD" w:rsidRDefault="00B42EB5">
      <w:pPr>
        <w:pStyle w:val="Odstavecseseznamem"/>
        <w:numPr>
          <w:ilvl w:val="0"/>
          <w:numId w:val="9"/>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u w:val="single"/>
        </w:rPr>
        <w:t>základní odborné vzdělání</w:t>
      </w:r>
      <w:r>
        <w:rPr>
          <w:rFonts w:ascii="Times New Roman" w:hAnsi="Times New Roman" w:cs="Times New Roman"/>
          <w:sz w:val="24"/>
          <w:szCs w:val="24"/>
        </w:rPr>
        <w:t xml:space="preserve"> – třetí stupeň úplného všeobecného vzdělání, který zajišťuje splnění požadavků na výsledky vzdělávání definované státním vzdělávacím standardem odborného všeobecného vzdělání žákem.</w:t>
      </w:r>
    </w:p>
    <w:p w14:paraId="758D736C"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2. Ve vzdělávacích institucích:</w:t>
      </w:r>
    </w:p>
    <w:p w14:paraId="4E91FF81" w14:textId="77777777" w:rsidR="00FF34CD" w:rsidRDefault="00B42EB5">
      <w:pPr>
        <w:pStyle w:val="Odstavecseseznamem"/>
        <w:numPr>
          <w:ilvl w:val="0"/>
          <w:numId w:val="4"/>
        </w:num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počáteční základní vzdělání se získává během čtyř let;</w:t>
      </w:r>
    </w:p>
    <w:p w14:paraId="5203C8B6" w14:textId="77777777" w:rsidR="00FF34CD" w:rsidRDefault="00B42EB5">
      <w:pPr>
        <w:pStyle w:val="Odstavecseseznamem"/>
        <w:numPr>
          <w:ilvl w:val="0"/>
          <w:numId w:val="5"/>
        </w:num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základní všeobecné vzdělání je získáno během pěti let;</w:t>
      </w:r>
    </w:p>
    <w:p w14:paraId="7637C794" w14:textId="77777777" w:rsidR="00FF34CD" w:rsidRDefault="00B42EB5">
      <w:pPr>
        <w:pStyle w:val="Odstavecseseznamem"/>
        <w:numPr>
          <w:ilvl w:val="0"/>
          <w:numId w:val="6"/>
        </w:num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odborné středoškolské vzdělání je získáno během tří let.</w:t>
      </w:r>
    </w:p>
    <w:p w14:paraId="54F07452"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Délka úplného všeobecného středního vzdělávání na jednotlivých stupních se může měnit (prodlužovat nebo zkracovat) v závislosti na formě vzdělávání, výsledcích učení nebo individuální vzdělávací dráze žáka. Existují dvě možnosti, jak dosáhnout tohoto vzdělávání: zaprvé 9 + 2, což znamená, že 9 je základní vzdělání a pak žák získává během 2 roků všeobecné vzdělávání s zkouškou ZNO (</w:t>
      </w:r>
      <w:r>
        <w:rPr>
          <w:rStyle w:val="Zdraznn"/>
          <w:rFonts w:ascii="Times New Roman" w:hAnsi="Times New Roman" w:cs="Times New Roman"/>
          <w:i w:val="0"/>
          <w:iCs w:val="0"/>
          <w:sz w:val="24"/>
          <w:szCs w:val="24"/>
          <w:shd w:val="clear" w:color="auto" w:fill="FFFFFF"/>
        </w:rPr>
        <w:t>ЗНО) (externí nezávislé hodnocení –</w:t>
      </w:r>
      <w:r>
        <w:rPr>
          <w:rFonts w:ascii="Times New Roman" w:hAnsi="Times New Roman" w:cs="Times New Roman"/>
          <w:sz w:val="24"/>
          <w:szCs w:val="24"/>
        </w:rPr>
        <w:t xml:space="preserve"> </w:t>
      </w:r>
      <w:proofErr w:type="spellStart"/>
      <w:r>
        <w:rPr>
          <w:rFonts w:ascii="Times New Roman" w:hAnsi="Times New Roman" w:cs="Times New Roman"/>
          <w:sz w:val="24"/>
          <w:szCs w:val="24"/>
          <w:shd w:val="clear" w:color="auto" w:fill="FFFFFF"/>
        </w:rPr>
        <w:t>зовнішнє</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незалежне</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оцінювання</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 po ukončení 11. ročníku školní docházky může podat přihlášku na vysokou školu. Druhá možnost je studium na střední odborné škole, tedy 9 + 4, kde 9 let je základní vzdělání a 4 roky výuka umožňuje získat odborné či profesní vzdělávání. Vzhledem k této situaci mají absolventi odborného profesního nebo všeobecného vzdělávání různé podmínky pro přijetí na vysokou školu a zároveň délka jejich studia na VŠ je také odlišná.</w:t>
      </w:r>
    </w:p>
    <w:p w14:paraId="27AB5BDC"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Délku získání úplného základního vzdělání na každém stupni pro osoby se speciálními vzdělávacími potřebami v osnovách všeobecných základních škol stanoví kabinet Ministrů Ukrajiny.</w:t>
      </w:r>
    </w:p>
    <w:p w14:paraId="73EFDA3D"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lastRenderedPageBreak/>
        <w:t xml:space="preserve">   Úplné střední všeobecné vzdělání lze získat v prezenční (denní), dálkové, síťové, externí, rodinné (domácí) formě nebo formou pedagogického patronátu, a také prezenční (večerní), korespondenční formě (na úrovni základního a odborného středního vzdělání). Střední odborné vzdělání profesního zaměření lze získat v duální formě vzdělávání.</w:t>
      </w:r>
    </w:p>
    <w:p w14:paraId="539455C3"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Předpisy o formách získávání úplného středního všeobecného vzdělání schvaluje ústřední výkonný orgán v oblasti vzdělávání a vědy.</w:t>
      </w:r>
    </w:p>
    <w:p w14:paraId="7CAB0090"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Fungování vzdělávacího systému zajišťuje stát. V článku 53 Ústavy Ukrajiny je stanoveno: „Stát zajistí dostupnost a bezplatné předškolní, všeobecné střední, odborné/technické, profesionální </w:t>
      </w:r>
      <w:proofErr w:type="spellStart"/>
      <w:r>
        <w:rPr>
          <w:rFonts w:ascii="Times New Roman" w:hAnsi="Times New Roman" w:cs="Times New Roman"/>
          <w:sz w:val="24"/>
          <w:szCs w:val="24"/>
        </w:rPr>
        <w:t>předvysokoškolské</w:t>
      </w:r>
      <w:proofErr w:type="spellEnd"/>
      <w:r>
        <w:rPr>
          <w:rFonts w:ascii="Times New Roman" w:hAnsi="Times New Roman" w:cs="Times New Roman"/>
          <w:sz w:val="24"/>
          <w:szCs w:val="24"/>
        </w:rPr>
        <w:t xml:space="preserve"> a vysokoškolské vzdělávání ve státních vzdělávacích institucích a také poskytne stipendia pro studenty“ (Info-Library.com.ua, 2021).</w:t>
      </w:r>
    </w:p>
    <w:p w14:paraId="474195A3" w14:textId="77777777" w:rsidR="00FF34CD" w:rsidRDefault="00FF34CD">
      <w:pPr>
        <w:spacing w:before="120" w:after="120" w:line="360" w:lineRule="auto"/>
        <w:ind w:right="282"/>
        <w:jc w:val="both"/>
        <w:rPr>
          <w:rFonts w:ascii="Times New Roman" w:hAnsi="Times New Roman" w:cs="Times New Roman"/>
          <w:sz w:val="24"/>
          <w:szCs w:val="24"/>
        </w:rPr>
      </w:pPr>
    </w:p>
    <w:p w14:paraId="3A167BD6" w14:textId="77777777" w:rsidR="00FF34CD" w:rsidRDefault="00FF34CD">
      <w:pPr>
        <w:spacing w:before="120" w:after="120" w:line="360" w:lineRule="auto"/>
        <w:ind w:right="282"/>
        <w:jc w:val="both"/>
        <w:rPr>
          <w:rFonts w:ascii="Times New Roman" w:hAnsi="Times New Roman" w:cs="Times New Roman"/>
          <w:sz w:val="24"/>
          <w:szCs w:val="24"/>
        </w:rPr>
      </w:pPr>
    </w:p>
    <w:p w14:paraId="0B99909F"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w:t>
      </w:r>
    </w:p>
    <w:p w14:paraId="1D4DC901" w14:textId="77777777" w:rsidR="00FF34CD" w:rsidRDefault="00FF34CD">
      <w:pPr>
        <w:spacing w:before="120" w:after="120" w:line="360" w:lineRule="auto"/>
        <w:ind w:right="282"/>
        <w:jc w:val="both"/>
        <w:rPr>
          <w:rFonts w:ascii="Times New Roman" w:hAnsi="Times New Roman" w:cs="Times New Roman"/>
          <w:sz w:val="24"/>
          <w:szCs w:val="24"/>
        </w:rPr>
      </w:pPr>
    </w:p>
    <w:p w14:paraId="4C24E967" w14:textId="77777777" w:rsidR="00FF34CD" w:rsidRDefault="00B42EB5">
      <w:pPr>
        <w:spacing w:before="120" w:after="120" w:line="360" w:lineRule="auto"/>
        <w:ind w:right="282"/>
        <w:rPr>
          <w:rFonts w:ascii="Times New Roman" w:hAnsi="Times New Roman" w:cs="Times New Roman"/>
          <w:b/>
          <w:bCs/>
          <w:sz w:val="24"/>
          <w:szCs w:val="24"/>
        </w:rPr>
      </w:pPr>
      <w:r>
        <w:rPr>
          <w:rFonts w:ascii="Times New Roman" w:hAnsi="Times New Roman" w:cs="Times New Roman"/>
          <w:sz w:val="24"/>
          <w:szCs w:val="24"/>
        </w:rPr>
        <w:t xml:space="preserve">                                    </w:t>
      </w:r>
    </w:p>
    <w:p w14:paraId="3F1AFD8B" w14:textId="77777777" w:rsidR="00FF34CD" w:rsidRDefault="00FF34CD">
      <w:pPr>
        <w:spacing w:before="120" w:after="120" w:line="360" w:lineRule="auto"/>
        <w:ind w:right="282"/>
        <w:jc w:val="both"/>
        <w:rPr>
          <w:rFonts w:ascii="Times New Roman" w:hAnsi="Times New Roman" w:cs="Times New Roman"/>
          <w:b/>
          <w:bCs/>
          <w:sz w:val="24"/>
          <w:szCs w:val="24"/>
        </w:rPr>
      </w:pPr>
    </w:p>
    <w:p w14:paraId="097D9145" w14:textId="77777777" w:rsidR="00FF34CD" w:rsidRDefault="00FF34CD">
      <w:pPr>
        <w:spacing w:before="120" w:after="120" w:line="360" w:lineRule="auto"/>
        <w:ind w:right="282"/>
        <w:jc w:val="both"/>
        <w:rPr>
          <w:rFonts w:ascii="Times New Roman" w:hAnsi="Times New Roman" w:cs="Times New Roman"/>
          <w:b/>
          <w:bCs/>
          <w:sz w:val="24"/>
          <w:szCs w:val="24"/>
        </w:rPr>
      </w:pPr>
    </w:p>
    <w:p w14:paraId="313ABA64" w14:textId="77777777" w:rsidR="00FF34CD" w:rsidRDefault="00FF34CD">
      <w:pPr>
        <w:spacing w:before="120" w:after="120" w:line="360" w:lineRule="auto"/>
        <w:ind w:right="282"/>
        <w:jc w:val="both"/>
        <w:rPr>
          <w:rFonts w:ascii="Times New Roman" w:hAnsi="Times New Roman" w:cs="Times New Roman"/>
          <w:b/>
          <w:bCs/>
          <w:sz w:val="24"/>
          <w:szCs w:val="24"/>
        </w:rPr>
      </w:pPr>
    </w:p>
    <w:p w14:paraId="350D5C41" w14:textId="77777777" w:rsidR="00FF34CD" w:rsidRDefault="00FF34CD">
      <w:pPr>
        <w:spacing w:before="120" w:after="120" w:line="360" w:lineRule="auto"/>
        <w:ind w:right="282"/>
        <w:jc w:val="both"/>
        <w:rPr>
          <w:rFonts w:ascii="Times New Roman" w:hAnsi="Times New Roman" w:cs="Times New Roman"/>
          <w:b/>
          <w:bCs/>
          <w:sz w:val="24"/>
          <w:szCs w:val="24"/>
        </w:rPr>
      </w:pPr>
    </w:p>
    <w:p w14:paraId="5C98FFDB" w14:textId="77777777" w:rsidR="00FF34CD" w:rsidRDefault="00FF34CD">
      <w:pPr>
        <w:spacing w:before="120" w:after="120" w:line="360" w:lineRule="auto"/>
        <w:ind w:right="282"/>
        <w:jc w:val="both"/>
        <w:rPr>
          <w:rFonts w:ascii="Times New Roman" w:hAnsi="Times New Roman" w:cs="Times New Roman"/>
          <w:b/>
          <w:bCs/>
          <w:sz w:val="24"/>
          <w:szCs w:val="24"/>
        </w:rPr>
      </w:pPr>
    </w:p>
    <w:p w14:paraId="749C5104" w14:textId="77777777" w:rsidR="00FF34CD" w:rsidRDefault="00FF34CD">
      <w:pPr>
        <w:spacing w:before="120" w:after="120" w:line="360" w:lineRule="auto"/>
        <w:ind w:right="282"/>
        <w:jc w:val="both"/>
        <w:rPr>
          <w:rFonts w:ascii="Times New Roman" w:hAnsi="Times New Roman" w:cs="Times New Roman"/>
          <w:b/>
          <w:bCs/>
          <w:sz w:val="24"/>
          <w:szCs w:val="24"/>
        </w:rPr>
      </w:pPr>
    </w:p>
    <w:p w14:paraId="2BDD0C34" w14:textId="77777777" w:rsidR="00FF34CD" w:rsidRDefault="00FF34CD">
      <w:pPr>
        <w:spacing w:before="120" w:after="120" w:line="360" w:lineRule="auto"/>
        <w:ind w:right="282"/>
        <w:jc w:val="both"/>
        <w:rPr>
          <w:rFonts w:ascii="Times New Roman" w:hAnsi="Times New Roman" w:cs="Times New Roman"/>
          <w:b/>
          <w:bCs/>
          <w:sz w:val="24"/>
          <w:szCs w:val="24"/>
        </w:rPr>
      </w:pPr>
    </w:p>
    <w:p w14:paraId="5A29E335" w14:textId="77777777" w:rsidR="00FF34CD" w:rsidRDefault="00FF34CD">
      <w:pPr>
        <w:spacing w:before="120" w:after="120" w:line="360" w:lineRule="auto"/>
        <w:ind w:right="282"/>
        <w:jc w:val="both"/>
        <w:rPr>
          <w:rFonts w:ascii="Times New Roman" w:hAnsi="Times New Roman" w:cs="Times New Roman"/>
          <w:b/>
          <w:bCs/>
          <w:sz w:val="24"/>
          <w:szCs w:val="24"/>
        </w:rPr>
      </w:pPr>
    </w:p>
    <w:p w14:paraId="13FE4A90" w14:textId="77777777" w:rsidR="00FF34CD" w:rsidRDefault="00FF34CD">
      <w:pPr>
        <w:spacing w:before="120" w:after="120" w:line="360" w:lineRule="auto"/>
        <w:ind w:right="282"/>
        <w:jc w:val="both"/>
        <w:rPr>
          <w:rFonts w:ascii="Times New Roman" w:hAnsi="Times New Roman" w:cs="Times New Roman"/>
          <w:b/>
          <w:bCs/>
          <w:sz w:val="24"/>
          <w:szCs w:val="24"/>
        </w:rPr>
      </w:pPr>
    </w:p>
    <w:p w14:paraId="1D7F35C7" w14:textId="77777777" w:rsidR="00FF34CD" w:rsidRDefault="00FF34CD">
      <w:pPr>
        <w:spacing w:before="120" w:after="120" w:line="360" w:lineRule="auto"/>
        <w:ind w:right="282"/>
        <w:jc w:val="both"/>
        <w:rPr>
          <w:rFonts w:ascii="Times New Roman" w:hAnsi="Times New Roman" w:cs="Times New Roman"/>
          <w:b/>
          <w:bCs/>
          <w:sz w:val="24"/>
          <w:szCs w:val="24"/>
        </w:rPr>
      </w:pPr>
    </w:p>
    <w:p w14:paraId="343EE75D" w14:textId="77777777" w:rsidR="00FF34CD" w:rsidRDefault="00FF34CD">
      <w:pPr>
        <w:spacing w:before="120" w:after="120" w:line="360" w:lineRule="auto"/>
        <w:ind w:right="282"/>
        <w:jc w:val="both"/>
        <w:rPr>
          <w:rFonts w:ascii="Times New Roman" w:hAnsi="Times New Roman" w:cs="Times New Roman"/>
          <w:b/>
          <w:bCs/>
          <w:sz w:val="24"/>
          <w:szCs w:val="24"/>
        </w:rPr>
      </w:pPr>
    </w:p>
    <w:p w14:paraId="6C3EACFB" w14:textId="77777777" w:rsidR="00FF34CD" w:rsidRDefault="00FF34CD">
      <w:pPr>
        <w:spacing w:before="120" w:after="120" w:line="360" w:lineRule="auto"/>
        <w:ind w:right="282"/>
        <w:jc w:val="both"/>
        <w:rPr>
          <w:rFonts w:ascii="Times New Roman" w:hAnsi="Times New Roman" w:cs="Times New Roman"/>
          <w:b/>
          <w:bCs/>
          <w:sz w:val="24"/>
          <w:szCs w:val="24"/>
        </w:rPr>
      </w:pPr>
    </w:p>
    <w:p w14:paraId="3B7EFCFD" w14:textId="77777777" w:rsidR="00FF34CD" w:rsidRDefault="00FF34CD">
      <w:pPr>
        <w:spacing w:before="120" w:after="120" w:line="360" w:lineRule="auto"/>
        <w:ind w:right="282"/>
        <w:jc w:val="both"/>
        <w:rPr>
          <w:rFonts w:ascii="Times New Roman" w:hAnsi="Times New Roman" w:cs="Times New Roman"/>
          <w:b/>
          <w:bCs/>
          <w:sz w:val="24"/>
          <w:szCs w:val="24"/>
        </w:rPr>
      </w:pPr>
    </w:p>
    <w:p w14:paraId="11BC4DA8" w14:textId="77777777" w:rsidR="00FF34CD" w:rsidRDefault="00B42EB5">
      <w:pPr>
        <w:spacing w:before="120" w:after="120" w:line="360" w:lineRule="auto"/>
        <w:ind w:right="282"/>
        <w:jc w:val="both"/>
        <w:rPr>
          <w:rFonts w:ascii="Times New Roman" w:hAnsi="Times New Roman" w:cs="Times New Roman"/>
          <w:b/>
          <w:bCs/>
          <w:sz w:val="24"/>
          <w:szCs w:val="24"/>
        </w:rPr>
      </w:pPr>
      <w:r>
        <w:rPr>
          <w:rFonts w:ascii="Times New Roman" w:hAnsi="Times New Roman" w:cs="Times New Roman"/>
          <w:sz w:val="24"/>
          <w:szCs w:val="24"/>
        </w:rPr>
        <w:lastRenderedPageBreak/>
        <w:t>2.2. ČESKÁ REPUBLIKA JAKO EVROPSKÝ STÁT</w:t>
      </w:r>
    </w:p>
    <w:p w14:paraId="7FFBCE0A" w14:textId="77777777" w:rsidR="00FF34CD" w:rsidRDefault="00B42EB5">
      <w:pPr>
        <w:spacing w:before="120" w:after="120" w:line="360" w:lineRule="auto"/>
        <w:ind w:right="282"/>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2.2.1. Historie České republiky</w:t>
      </w:r>
    </w:p>
    <w:p w14:paraId="7A1C55AF" w14:textId="77777777" w:rsidR="00FF34CD" w:rsidRDefault="00B42EB5">
      <w:pPr>
        <w:spacing w:before="120" w:after="120" w:line="360" w:lineRule="auto"/>
        <w:jc w:val="both"/>
        <w:rPr>
          <w:rFonts w:ascii="Times New Roman" w:hAnsi="Times New Roman" w:cs="Times New Roman"/>
          <w:b/>
          <w:bCs/>
          <w:sz w:val="24"/>
          <w:szCs w:val="24"/>
        </w:rPr>
      </w:pPr>
      <w:r>
        <w:rPr>
          <w:noProof/>
        </w:rPr>
        <w:drawing>
          <wp:inline distT="0" distB="0" distL="0" distR="0" wp14:anchorId="19F5B2AB" wp14:editId="01D40CE3">
            <wp:extent cx="5324475" cy="3417570"/>
            <wp:effectExtent l="0" t="0" r="0" b="0"/>
            <wp:docPr id="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9"/>
                    <pic:cNvPicPr>
                      <a:picLocks noChangeAspect="1" noChangeArrowheads="1"/>
                    </pic:cNvPicPr>
                  </pic:nvPicPr>
                  <pic:blipFill>
                    <a:blip r:embed="rId13"/>
                    <a:stretch>
                      <a:fillRect/>
                    </a:stretch>
                  </pic:blipFill>
                  <pic:spPr bwMode="auto">
                    <a:xfrm>
                      <a:off x="0" y="0"/>
                      <a:ext cx="5324475" cy="3417570"/>
                    </a:xfrm>
                    <a:prstGeom prst="rect">
                      <a:avLst/>
                    </a:prstGeom>
                  </pic:spPr>
                </pic:pic>
              </a:graphicData>
            </a:graphic>
          </wp:inline>
        </w:drawing>
      </w:r>
    </w:p>
    <w:p w14:paraId="2C1004C0" w14:textId="77777777" w:rsidR="00FF34CD" w:rsidRDefault="00B42EB5">
      <w:pPr>
        <w:spacing w:before="120" w:after="120" w:line="360" w:lineRule="auto"/>
        <w:ind w:right="282"/>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        Česká republika je stát ve </w:t>
      </w:r>
      <w:hyperlink r:id="rId14" w:tgtFrame="Střední Evropa">
        <w:r>
          <w:rPr>
            <w:rStyle w:val="Internetovodkaz"/>
            <w:rFonts w:ascii="Times New Roman" w:hAnsi="Times New Roman" w:cs="Times New Roman"/>
            <w:color w:val="000000"/>
            <w:sz w:val="24"/>
            <w:szCs w:val="24"/>
            <w:highlight w:val="white"/>
            <w:u w:val="none"/>
          </w:rPr>
          <w:t>střední Evropě</w:t>
        </w:r>
      </w:hyperlink>
      <w:r>
        <w:rPr>
          <w:rFonts w:ascii="Times New Roman" w:hAnsi="Times New Roman" w:cs="Times New Roman"/>
          <w:sz w:val="24"/>
          <w:szCs w:val="24"/>
        </w:rPr>
        <w:t xml:space="preserve">. Zabírá západní část bývalého Československa </w:t>
      </w:r>
      <w:r>
        <w:rPr>
          <w:rFonts w:ascii="Times New Roman" w:hAnsi="Times New Roman" w:cs="Times New Roman"/>
          <w:sz w:val="24"/>
          <w:szCs w:val="24"/>
          <w:shd w:val="clear" w:color="auto" w:fill="FFFFFF"/>
        </w:rPr>
        <w:t xml:space="preserve">v rozsahu historických území Čech, Moravy a českého Slezska. Sousedí se čtyřmi státy: </w:t>
      </w:r>
    </w:p>
    <w:p w14:paraId="7D92FC0F" w14:textId="77777777" w:rsidR="00FF34CD" w:rsidRDefault="00B42EB5">
      <w:pPr>
        <w:spacing w:before="120" w:after="120" w:line="360" w:lineRule="auto"/>
        <w:ind w:right="282"/>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ze západu s Německem, na jihu s Rakouskem, na východu ze Slovenskem a na severu s Polskem. Samostatnost nabyla Česká republika 1. ledna 1993 jako nástupnický stát  </w:t>
      </w:r>
      <w:hyperlink r:id="rId15" w:tgtFrame="Československo">
        <w:r>
          <w:rPr>
            <w:rStyle w:val="Internetovodkaz"/>
            <w:rFonts w:ascii="Times New Roman" w:hAnsi="Times New Roman" w:cs="Times New Roman"/>
            <w:color w:val="000000"/>
            <w:sz w:val="24"/>
            <w:szCs w:val="24"/>
            <w:highlight w:val="white"/>
            <w:u w:val="none"/>
          </w:rPr>
          <w:t>Československa</w:t>
        </w:r>
      </w:hyperlink>
      <w:r>
        <w:rPr>
          <w:rFonts w:ascii="Times New Roman" w:hAnsi="Times New Roman" w:cs="Times New Roman"/>
          <w:sz w:val="24"/>
          <w:szCs w:val="24"/>
        </w:rPr>
        <w:t>,</w:t>
      </w:r>
      <w:r>
        <w:rPr>
          <w:rFonts w:ascii="Times New Roman" w:hAnsi="Times New Roman" w:cs="Times New Roman"/>
          <w:sz w:val="24"/>
          <w:szCs w:val="24"/>
          <w:shd w:val="clear" w:color="auto" w:fill="FFFFFF"/>
        </w:rPr>
        <w:t xml:space="preserve"> předtím existovalo jako jedna ze dvou republik československé federace. Navazuje také na více než tisícileté </w:t>
      </w:r>
      <w:hyperlink r:id="rId16" w:tgtFrame="Dějiny Česka">
        <w:r>
          <w:rPr>
            <w:rStyle w:val="Internetovodkaz"/>
            <w:rFonts w:ascii="Times New Roman" w:hAnsi="Times New Roman" w:cs="Times New Roman"/>
            <w:color w:val="000000"/>
            <w:sz w:val="24"/>
            <w:szCs w:val="24"/>
            <w:highlight w:val="white"/>
            <w:u w:val="none"/>
          </w:rPr>
          <w:t>dějiny české státnosti a kultury</w:t>
        </w:r>
      </w:hyperlink>
      <w:r>
        <w:rPr>
          <w:rFonts w:ascii="Times New Roman" w:hAnsi="Times New Roman" w:cs="Times New Roman"/>
          <w:sz w:val="24"/>
          <w:szCs w:val="24"/>
          <w:shd w:val="clear" w:color="auto" w:fill="FFFFFF"/>
        </w:rPr>
        <w:t>.</w:t>
      </w:r>
    </w:p>
    <w:p w14:paraId="0ADCC224"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    Pro účely mé práce je podstatné seznámit se především </w:t>
      </w:r>
      <w:proofErr w:type="gramStart"/>
      <w:r>
        <w:rPr>
          <w:rFonts w:ascii="Times New Roman" w:hAnsi="Times New Roman" w:cs="Times New Roman"/>
          <w:sz w:val="24"/>
          <w:szCs w:val="24"/>
        </w:rPr>
        <w:t>s  dobou</w:t>
      </w:r>
      <w:proofErr w:type="gramEnd"/>
      <w:r>
        <w:rPr>
          <w:rFonts w:ascii="Times New Roman" w:hAnsi="Times New Roman" w:cs="Times New Roman"/>
          <w:sz w:val="24"/>
          <w:szCs w:val="24"/>
        </w:rPr>
        <w:t>, kdy se dějiny České republiky (resp. Československa) natěsno proplétají s dějinami Ukrajiny (např. Podkarpatská Rus byla kdysi územím Československa, nyní náleží k Ukrajině).</w:t>
      </w:r>
    </w:p>
    <w:p w14:paraId="521087C3" w14:textId="77777777" w:rsidR="00FF34CD" w:rsidRDefault="00B42EB5">
      <w:pPr>
        <w:spacing w:before="120" w:after="12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Ve druhé polovině 19. století nastal v Česku významný hospodářský a kulturní rozvoj. Většina (asi 70 %) průmyslu Rakouska-Uherska byla soustředěna v českých zemích. České politické elity (zejm. František Palacký) po celé 19. století věřily, že federalizované </w:t>
      </w:r>
    </w:p>
    <w:p w14:paraId="5F3535E1" w14:textId="77777777" w:rsidR="00FF34CD" w:rsidRDefault="00B42EB5">
      <w:pPr>
        <w:spacing w:before="120" w:after="12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a demokraticky reformované Rakousko bude nejvýhodnějším životním prostorem pro český národ i jiné malé národy střední Evropy (tzv. austroslavismus). Rakouské soustátí mělo být ochranou vůči vlivu mocných národů ze západu i východu. To však změnila první světová válka (1914–1918), vstupem, do něhož vídeňští politici učinili z Rakousko-Uherska přívěsek </w:t>
      </w:r>
      <w:r>
        <w:rPr>
          <w:rFonts w:ascii="Times New Roman" w:hAnsi="Times New Roman" w:cs="Times New Roman"/>
          <w:sz w:val="24"/>
          <w:szCs w:val="24"/>
        </w:rPr>
        <w:lastRenderedPageBreak/>
        <w:t xml:space="preserve">vilémovského Německa, čímž austroslavistické sny rozmetali. Novým řešením měl být projekt Československa připravený Tomášem </w:t>
      </w:r>
      <w:proofErr w:type="spellStart"/>
      <w:r>
        <w:rPr>
          <w:rFonts w:ascii="Times New Roman" w:hAnsi="Times New Roman" w:cs="Times New Roman"/>
          <w:sz w:val="24"/>
          <w:szCs w:val="24"/>
        </w:rPr>
        <w:t>Garriguem</w:t>
      </w:r>
      <w:proofErr w:type="spellEnd"/>
      <w:r>
        <w:rPr>
          <w:rFonts w:ascii="Times New Roman" w:hAnsi="Times New Roman" w:cs="Times New Roman"/>
          <w:sz w:val="24"/>
          <w:szCs w:val="24"/>
        </w:rPr>
        <w:t xml:space="preserve"> Masarykem a Edvardem Benešem.</w:t>
      </w:r>
    </w:p>
    <w:p w14:paraId="1760E41D" w14:textId="77777777" w:rsidR="00FF34CD" w:rsidRDefault="00B42EB5">
      <w:pPr>
        <w:spacing w:before="120" w:after="120" w:line="360" w:lineRule="auto"/>
        <w:ind w:right="282"/>
        <w:jc w:val="both"/>
        <w:rPr>
          <w:rFonts w:ascii="Times New Roman" w:hAnsi="Times New Roman" w:cs="Times New Roman"/>
          <w:b/>
          <w:bCs/>
          <w:sz w:val="24"/>
          <w:szCs w:val="24"/>
        </w:rPr>
      </w:pPr>
      <w:proofErr w:type="gramStart"/>
      <w:r>
        <w:rPr>
          <w:rFonts w:ascii="Times New Roman" w:hAnsi="Times New Roman" w:cs="Times New Roman"/>
          <w:sz w:val="24"/>
          <w:szCs w:val="24"/>
        </w:rPr>
        <w:t>Československo :</w:t>
      </w:r>
      <w:proofErr w:type="gramEnd"/>
      <w:r>
        <w:rPr>
          <w:rFonts w:ascii="Times New Roman" w:hAnsi="Times New Roman" w:cs="Times New Roman"/>
          <w:sz w:val="24"/>
          <w:szCs w:val="24"/>
        </w:rPr>
        <w:t xml:space="preserve"> První republika po sloučení Moravy a Slezska do země Moravskoslezské v roce 1928.</w:t>
      </w:r>
    </w:p>
    <w:p w14:paraId="7B1BEB2C" w14:textId="77777777" w:rsidR="00FF34CD" w:rsidRDefault="00B42EB5">
      <w:pPr>
        <w:spacing w:before="120" w:after="120" w:line="360" w:lineRule="auto"/>
        <w:ind w:right="282"/>
        <w:jc w:val="center"/>
        <w:rPr>
          <w:rFonts w:ascii="Times New Roman" w:hAnsi="Times New Roman" w:cs="Times New Roman"/>
          <w:b/>
          <w:bCs/>
          <w:sz w:val="24"/>
          <w:szCs w:val="24"/>
        </w:rPr>
      </w:pPr>
      <w:r>
        <w:rPr>
          <w:noProof/>
        </w:rPr>
        <w:drawing>
          <wp:inline distT="0" distB="0" distL="0" distR="0" wp14:anchorId="3EFF0DDF" wp14:editId="59C400B3">
            <wp:extent cx="3397885" cy="1910715"/>
            <wp:effectExtent l="0" t="0" r="0" b="0"/>
            <wp:docPr id="5" name="Obrázek 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7" descr="Obsah obrázku mapa&#10;&#10;Popis byl vytvořen automaticky"/>
                    <pic:cNvPicPr>
                      <a:picLocks noChangeAspect="1" noChangeArrowheads="1"/>
                    </pic:cNvPicPr>
                  </pic:nvPicPr>
                  <pic:blipFill>
                    <a:blip r:embed="rId17"/>
                    <a:stretch>
                      <a:fillRect/>
                    </a:stretch>
                  </pic:blipFill>
                  <pic:spPr bwMode="auto">
                    <a:xfrm>
                      <a:off x="0" y="0"/>
                      <a:ext cx="3397885" cy="1910715"/>
                    </a:xfrm>
                    <a:prstGeom prst="rect">
                      <a:avLst/>
                    </a:prstGeom>
                  </pic:spPr>
                </pic:pic>
              </a:graphicData>
            </a:graphic>
          </wp:inline>
        </w:drawing>
      </w:r>
    </w:p>
    <w:p w14:paraId="7919F17D" w14:textId="77777777" w:rsidR="00FF34CD" w:rsidRDefault="00B42EB5">
      <w:pPr>
        <w:spacing w:before="120" w:after="120" w:line="360" w:lineRule="auto"/>
        <w:rPr>
          <w:rFonts w:ascii="Times New Roman" w:hAnsi="Times New Roman" w:cs="Times New Roman"/>
          <w:b/>
          <w:bCs/>
          <w:sz w:val="24"/>
          <w:szCs w:val="24"/>
        </w:rPr>
      </w:pPr>
      <w:r>
        <w:rPr>
          <w:rFonts w:ascii="Times New Roman" w:hAnsi="Times New Roman" w:cs="Times New Roman"/>
          <w:sz w:val="24"/>
          <w:szCs w:val="24"/>
        </w:rPr>
        <w:t>Po porážce Rakouska-Uherska byly 28. října 1918 země Koruny české, část Uherského království a Podkarpatská Rus sjednoceny do nového státního útvaru Československa. Prvním prezidentem Československa byl zvolen Tomáš Garrigue Masaryk. V období od vzniku státu až do zániku první republiky bylo Československo unitárním státem a zůstalo jediným demokratickým státem ve střední Evropě.</w:t>
      </w:r>
    </w:p>
    <w:p w14:paraId="73524803" w14:textId="77777777" w:rsidR="00FF34CD" w:rsidRDefault="00FF34CD">
      <w:pPr>
        <w:spacing w:before="120" w:after="120" w:line="360" w:lineRule="auto"/>
        <w:ind w:right="282"/>
        <w:jc w:val="both"/>
        <w:rPr>
          <w:rFonts w:ascii="Times New Roman" w:hAnsi="Times New Roman" w:cs="Times New Roman"/>
          <w:b/>
          <w:bCs/>
          <w:sz w:val="24"/>
          <w:szCs w:val="24"/>
        </w:rPr>
      </w:pPr>
    </w:p>
    <w:p w14:paraId="36A181D1" w14:textId="77777777" w:rsidR="00FF34CD" w:rsidRDefault="00FF34CD">
      <w:pPr>
        <w:spacing w:before="120" w:after="120" w:line="360" w:lineRule="auto"/>
        <w:ind w:right="282"/>
        <w:jc w:val="both"/>
        <w:rPr>
          <w:rFonts w:ascii="Times New Roman" w:hAnsi="Times New Roman" w:cs="Times New Roman"/>
          <w:b/>
          <w:bCs/>
          <w:sz w:val="24"/>
          <w:szCs w:val="24"/>
        </w:rPr>
      </w:pPr>
    </w:p>
    <w:p w14:paraId="6CFE09F6" w14:textId="77777777" w:rsidR="00FF34CD" w:rsidRDefault="00FF34CD">
      <w:pPr>
        <w:spacing w:before="120" w:after="120" w:line="360" w:lineRule="auto"/>
        <w:ind w:right="282"/>
        <w:jc w:val="both"/>
        <w:rPr>
          <w:rFonts w:ascii="Times New Roman" w:hAnsi="Times New Roman" w:cs="Times New Roman"/>
          <w:b/>
          <w:bCs/>
          <w:sz w:val="24"/>
          <w:szCs w:val="24"/>
        </w:rPr>
      </w:pPr>
    </w:p>
    <w:p w14:paraId="68D116CE" w14:textId="77777777" w:rsidR="00FF34CD" w:rsidRDefault="00FF34CD">
      <w:pPr>
        <w:spacing w:before="120" w:after="120" w:line="360" w:lineRule="auto"/>
        <w:ind w:right="282"/>
        <w:jc w:val="both"/>
        <w:rPr>
          <w:rFonts w:ascii="Times New Roman" w:hAnsi="Times New Roman" w:cs="Times New Roman"/>
          <w:b/>
          <w:bCs/>
          <w:sz w:val="24"/>
          <w:szCs w:val="24"/>
        </w:rPr>
      </w:pPr>
    </w:p>
    <w:p w14:paraId="3864C12A" w14:textId="77777777" w:rsidR="00FF34CD" w:rsidRDefault="00FF34CD">
      <w:pPr>
        <w:spacing w:before="120" w:after="120" w:line="360" w:lineRule="auto"/>
        <w:ind w:right="282"/>
        <w:jc w:val="both"/>
        <w:rPr>
          <w:rFonts w:ascii="Times New Roman" w:hAnsi="Times New Roman" w:cs="Times New Roman"/>
          <w:b/>
          <w:bCs/>
          <w:sz w:val="24"/>
          <w:szCs w:val="24"/>
        </w:rPr>
      </w:pPr>
    </w:p>
    <w:p w14:paraId="0C534A6B" w14:textId="77777777" w:rsidR="00FF34CD" w:rsidRDefault="00FF34CD">
      <w:pPr>
        <w:spacing w:before="120" w:after="120" w:line="360" w:lineRule="auto"/>
        <w:ind w:right="282"/>
        <w:jc w:val="both"/>
        <w:rPr>
          <w:rFonts w:ascii="Times New Roman" w:hAnsi="Times New Roman" w:cs="Times New Roman"/>
          <w:b/>
          <w:bCs/>
          <w:sz w:val="24"/>
          <w:szCs w:val="24"/>
        </w:rPr>
      </w:pPr>
    </w:p>
    <w:p w14:paraId="725A9C65" w14:textId="77777777" w:rsidR="00FF34CD" w:rsidRDefault="00FF34CD">
      <w:pPr>
        <w:spacing w:before="120" w:after="120" w:line="360" w:lineRule="auto"/>
        <w:ind w:right="282"/>
        <w:jc w:val="both"/>
        <w:rPr>
          <w:rFonts w:ascii="Times New Roman" w:hAnsi="Times New Roman" w:cs="Times New Roman"/>
          <w:b/>
          <w:bCs/>
          <w:sz w:val="24"/>
          <w:szCs w:val="24"/>
        </w:rPr>
      </w:pPr>
    </w:p>
    <w:p w14:paraId="192ED15E" w14:textId="77777777" w:rsidR="00FF34CD" w:rsidRDefault="00FF34CD">
      <w:pPr>
        <w:spacing w:before="120" w:after="120" w:line="360" w:lineRule="auto"/>
        <w:ind w:right="282"/>
        <w:jc w:val="both"/>
        <w:rPr>
          <w:rFonts w:ascii="Times New Roman" w:hAnsi="Times New Roman" w:cs="Times New Roman"/>
          <w:b/>
          <w:bCs/>
          <w:sz w:val="24"/>
          <w:szCs w:val="24"/>
        </w:rPr>
      </w:pPr>
    </w:p>
    <w:p w14:paraId="3422D499" w14:textId="77777777" w:rsidR="00FF34CD" w:rsidRDefault="00FF34CD">
      <w:pPr>
        <w:spacing w:before="120" w:after="120" w:line="360" w:lineRule="auto"/>
        <w:ind w:right="282"/>
        <w:jc w:val="both"/>
        <w:rPr>
          <w:rFonts w:ascii="Times New Roman" w:hAnsi="Times New Roman" w:cs="Times New Roman"/>
          <w:b/>
          <w:bCs/>
          <w:sz w:val="24"/>
          <w:szCs w:val="24"/>
        </w:rPr>
      </w:pPr>
    </w:p>
    <w:p w14:paraId="3742B611" w14:textId="77777777" w:rsidR="00FF34CD" w:rsidRDefault="00FF34CD">
      <w:pPr>
        <w:spacing w:before="120" w:after="120" w:line="360" w:lineRule="auto"/>
        <w:ind w:right="282"/>
        <w:jc w:val="both"/>
        <w:rPr>
          <w:rFonts w:ascii="Times New Roman" w:hAnsi="Times New Roman" w:cs="Times New Roman"/>
          <w:b/>
          <w:bCs/>
          <w:sz w:val="24"/>
          <w:szCs w:val="24"/>
        </w:rPr>
      </w:pPr>
    </w:p>
    <w:p w14:paraId="154F84C4" w14:textId="77777777" w:rsidR="00FF34CD" w:rsidRDefault="00FF34CD">
      <w:pPr>
        <w:spacing w:before="120" w:after="120" w:line="360" w:lineRule="auto"/>
        <w:ind w:right="282"/>
        <w:jc w:val="both"/>
        <w:rPr>
          <w:rFonts w:ascii="Times New Roman" w:hAnsi="Times New Roman" w:cs="Times New Roman"/>
          <w:b/>
          <w:bCs/>
          <w:sz w:val="24"/>
          <w:szCs w:val="24"/>
        </w:rPr>
      </w:pPr>
    </w:p>
    <w:p w14:paraId="26A51DD5" w14:textId="6872A9AD" w:rsidR="00FF34CD" w:rsidRDefault="00FF34CD">
      <w:pPr>
        <w:spacing w:before="120" w:after="120" w:line="360" w:lineRule="auto"/>
        <w:jc w:val="both"/>
        <w:rPr>
          <w:rFonts w:ascii="Times New Roman" w:hAnsi="Times New Roman" w:cs="Times New Roman"/>
          <w:b/>
          <w:bCs/>
          <w:sz w:val="24"/>
          <w:szCs w:val="24"/>
        </w:rPr>
      </w:pPr>
    </w:p>
    <w:p w14:paraId="40DD5E27" w14:textId="77777777" w:rsidR="00FC5365" w:rsidRPr="005C493F" w:rsidRDefault="00FC5365" w:rsidP="005C493F">
      <w:pPr>
        <w:rPr>
          <w:rFonts w:ascii="Times New Roman" w:hAnsi="Times New Roman" w:cs="Times New Roman"/>
          <w:sz w:val="28"/>
          <w:szCs w:val="28"/>
        </w:rPr>
      </w:pPr>
      <w:r w:rsidRPr="005C493F">
        <w:rPr>
          <w:rFonts w:ascii="Times New Roman" w:hAnsi="Times New Roman" w:cs="Times New Roman"/>
          <w:sz w:val="28"/>
          <w:szCs w:val="28"/>
        </w:rPr>
        <w:lastRenderedPageBreak/>
        <w:t>2.2.3. Současný vzdělávací systém v ČR</w:t>
      </w:r>
    </w:p>
    <w:p w14:paraId="23431027" w14:textId="77777777" w:rsidR="00E652F9" w:rsidRPr="005C493F" w:rsidRDefault="00E652F9" w:rsidP="00E652F9">
      <w:pPr>
        <w:spacing w:before="120" w:after="120" w:line="360" w:lineRule="auto"/>
        <w:jc w:val="both"/>
        <w:rPr>
          <w:rFonts w:ascii="Times New Roman" w:hAnsi="Times New Roman" w:cs="Times New Roman"/>
          <w:sz w:val="24"/>
          <w:szCs w:val="24"/>
          <w:shd w:val="clear" w:color="auto" w:fill="FFFFFF"/>
        </w:rPr>
      </w:pPr>
      <w:r w:rsidRPr="005C493F">
        <w:rPr>
          <w:rFonts w:ascii="Times New Roman" w:hAnsi="Times New Roman" w:cs="Times New Roman"/>
          <w:sz w:val="24"/>
          <w:szCs w:val="24"/>
          <w:shd w:val="clear" w:color="auto" w:fill="FFFFFF"/>
        </w:rPr>
        <w:t xml:space="preserve">Školský zákon č. 561/2004 Sb., o předškolním, základním, středním, vyšším odborném a jiném vzdělávání stanoví zásady a cíle vzdělávání, systém vzdělávacích programů, jimiž se má cílů dosahovat a výchovně vzdělávací soustavu, která je má realizovat. </w:t>
      </w:r>
    </w:p>
    <w:p w14:paraId="6736CE0E" w14:textId="432FFE7E" w:rsidR="00E652F9" w:rsidRPr="005C493F" w:rsidRDefault="00E652F9" w:rsidP="00E652F9">
      <w:pPr>
        <w:spacing w:before="120" w:after="120" w:line="360" w:lineRule="auto"/>
        <w:jc w:val="both"/>
        <w:rPr>
          <w:rFonts w:ascii="Times New Roman" w:hAnsi="Times New Roman" w:cs="Times New Roman"/>
          <w:sz w:val="24"/>
          <w:szCs w:val="24"/>
          <w:shd w:val="clear" w:color="auto" w:fill="FFFFFF"/>
        </w:rPr>
      </w:pPr>
      <w:proofErr w:type="spellStart"/>
      <w:r w:rsidRPr="005C493F">
        <w:rPr>
          <w:rFonts w:ascii="Times New Roman" w:hAnsi="Times New Roman" w:cs="Times New Roman"/>
          <w:b/>
          <w:bCs/>
          <w:sz w:val="24"/>
          <w:szCs w:val="24"/>
        </w:rPr>
        <w:t>Preprimární</w:t>
      </w:r>
      <w:proofErr w:type="spellEnd"/>
      <w:r w:rsidRPr="005C493F">
        <w:rPr>
          <w:rFonts w:ascii="Times New Roman" w:hAnsi="Times New Roman" w:cs="Times New Roman"/>
          <w:b/>
          <w:bCs/>
          <w:sz w:val="24"/>
          <w:szCs w:val="24"/>
        </w:rPr>
        <w:t xml:space="preserve"> vzdělávání</w:t>
      </w:r>
    </w:p>
    <w:p w14:paraId="7A598324" w14:textId="77777777" w:rsidR="00E652F9" w:rsidRPr="005C493F" w:rsidRDefault="00E652F9" w:rsidP="00E652F9">
      <w:pPr>
        <w:pStyle w:val="Normlnweb"/>
        <w:shd w:val="clear" w:color="auto" w:fill="FFFFFF"/>
        <w:spacing w:before="120" w:beforeAutospacing="0" w:after="120" w:afterAutospacing="0" w:line="360" w:lineRule="auto"/>
      </w:pPr>
      <w:proofErr w:type="spellStart"/>
      <w:r w:rsidRPr="005C493F">
        <w:t>Preprimární</w:t>
      </w:r>
      <w:proofErr w:type="spellEnd"/>
      <w:r w:rsidRPr="005C493F">
        <w:t xml:space="preserve"> vzdělávání v České republice představuje předškolní výchova, která se zde uskutečňuje především v mateřských školách. Navštěvují je děti ve věkové skupině od 3 do 6 let. Výjimečně lze přijímat i děti mladší, pro něž jinak obce zřizují denní jesle. Mateřské školy však navštěvuje i vysoké procento dětí starších (asi 20 %), kterým byla odložena povinná školní docházka, a to především na žádost rodičů.  Toto vzdělávání je založeno na dobrovolné bázi, přesto je navštěvuje téměř 90 % dětí, zvláště v předškolním věku. </w:t>
      </w:r>
    </w:p>
    <w:p w14:paraId="41573AD8" w14:textId="18E73E9B" w:rsidR="00E652F9" w:rsidRPr="005C493F" w:rsidRDefault="00E652F9" w:rsidP="00E652F9">
      <w:pPr>
        <w:pStyle w:val="Normlnweb"/>
        <w:shd w:val="clear" w:color="auto" w:fill="FFFFFF"/>
        <w:spacing w:before="120" w:beforeAutospacing="0" w:after="120" w:afterAutospacing="0" w:line="360" w:lineRule="auto"/>
      </w:pPr>
      <w:r w:rsidRPr="005C493F">
        <w:rPr>
          <w:b/>
          <w:bCs/>
        </w:rPr>
        <w:t>Primární vzdělávání</w:t>
      </w:r>
    </w:p>
    <w:p w14:paraId="4A794C55" w14:textId="77777777" w:rsidR="00E652F9" w:rsidRPr="005C493F" w:rsidRDefault="00E652F9" w:rsidP="00E652F9">
      <w:pPr>
        <w:pStyle w:val="Normlnweb"/>
        <w:shd w:val="clear" w:color="auto" w:fill="FFFFFF"/>
        <w:spacing w:before="120" w:beforeAutospacing="0" w:after="120" w:afterAutospacing="0" w:line="360" w:lineRule="auto"/>
      </w:pPr>
      <w:r w:rsidRPr="005C493F">
        <w:t xml:space="preserve">Do školy jsou přijímáni žáci, kteří dovršili šest let věku k 1. září příslušného školního roku. Dítě, které </w:t>
      </w:r>
      <w:proofErr w:type="gramStart"/>
      <w:r w:rsidRPr="005C493F">
        <w:t>dovrší</w:t>
      </w:r>
      <w:proofErr w:type="gramEnd"/>
      <w:r w:rsidRPr="005C493F">
        <w:t xml:space="preserve"> šestý rok věku v době od počátku školního roku do konce kalendářního roku, může být přijato do školy, je-li tělesně a duševně přiměřeně vyspělé a požádá-li o to jeho zákonný zástupce. Není-li dítě v tomto věku pro školu zralé, což se zjišťuje při zápisu, navštěvuje buď dále mateřskou školu, nebo přípravnou třídu.</w:t>
      </w:r>
    </w:p>
    <w:p w14:paraId="2A7226E2" w14:textId="77777777" w:rsidR="00E652F9" w:rsidRPr="005C493F" w:rsidRDefault="00E652F9" w:rsidP="00E652F9">
      <w:pPr>
        <w:pStyle w:val="Normlnweb"/>
        <w:shd w:val="clear" w:color="auto" w:fill="FFFFFF"/>
        <w:spacing w:before="120" w:beforeAutospacing="0" w:after="120" w:afterAutospacing="0" w:line="360" w:lineRule="auto"/>
      </w:pPr>
      <w:r w:rsidRPr="005C493F">
        <w:t xml:space="preserve">Délka základní školy je shodná s délkou povinné školní docházky a činí 9 let. Děti ve věku povinné školní docházky (6–15 let) navštěvují převážně základní školu. Žáci, jejichž rodiče o to požádají a kteří vyhoví podmínkám přijímacího řízení, mohou počínaje 6. nebo 8. ročníkem plnit povinnou školní docházku na víceletém gymnáziu, popř. na osmileté konzervatoři. Úspěšným ukončením povinné školní docházky získává žák stupeň základní vzdělání. Vysvědčení jsou opatřena doložkou o získání stupně základního vzdělání. Základní škola má dva stupně: první stupeň </w:t>
      </w:r>
      <w:proofErr w:type="gramStart"/>
      <w:r w:rsidRPr="005C493F">
        <w:t>tvoří</w:t>
      </w:r>
      <w:proofErr w:type="gramEnd"/>
      <w:r w:rsidRPr="005C493F">
        <w:t xml:space="preserve"> 1.–5. ročník (odpovídá ISCED 1) a druhý stupeň 6.–9. ročník (odpovídá ISCED 2).</w:t>
      </w:r>
    </w:p>
    <w:p w14:paraId="7B95B46F" w14:textId="77777777" w:rsidR="00E652F9" w:rsidRPr="005C493F" w:rsidRDefault="00E652F9" w:rsidP="00E652F9">
      <w:pPr>
        <w:pStyle w:val="Normlnweb"/>
        <w:shd w:val="clear" w:color="auto" w:fill="FFFFFF"/>
        <w:spacing w:before="120" w:beforeAutospacing="0" w:after="120" w:afterAutospacing="0" w:line="360" w:lineRule="auto"/>
      </w:pPr>
      <w:r w:rsidRPr="005C493F">
        <w:t>Od roku 1990 jsou základní školy zřizovány obcemi. Základní škola může být spojena s mateřskou školou.</w:t>
      </w:r>
    </w:p>
    <w:p w14:paraId="57E1FE06" w14:textId="7598A242" w:rsidR="00E652F9" w:rsidRPr="005C493F" w:rsidRDefault="00E652F9" w:rsidP="00364673">
      <w:pPr>
        <w:pStyle w:val="Normlnweb"/>
        <w:shd w:val="clear" w:color="auto" w:fill="FFFFFF"/>
        <w:spacing w:before="120" w:beforeAutospacing="0" w:after="120" w:afterAutospacing="0" w:line="360" w:lineRule="auto"/>
      </w:pPr>
      <w:r w:rsidRPr="005C493F">
        <w:rPr>
          <w:b/>
          <w:bCs/>
        </w:rPr>
        <w:t>Sekundární vzdělávání</w:t>
      </w:r>
    </w:p>
    <w:p w14:paraId="13DB190E" w14:textId="77777777" w:rsidR="00E652F9" w:rsidRPr="005C493F" w:rsidRDefault="00E652F9" w:rsidP="00364673">
      <w:pPr>
        <w:pStyle w:val="Normlnweb"/>
        <w:shd w:val="clear" w:color="auto" w:fill="FFFFFF"/>
        <w:spacing w:before="120" w:beforeAutospacing="0" w:after="120" w:afterAutospacing="0" w:line="360" w:lineRule="auto"/>
      </w:pPr>
      <w:r w:rsidRPr="005C493F">
        <w:t>Mezinárodní klasifikace ISCED definuje úroveň nižšího a vyššího sekundárního vzdělávání. V českém vzdělávacím systému se do úrovně ISCED 2 řadí stále základní školy, resp. druhý stupeň základních docházku lze také dokončit škol (6. – 9. ročník), kterým je v České republice ukončena povinná školní docházka. Povinnou školní na nižším stupni gymnázií.</w:t>
      </w:r>
    </w:p>
    <w:p w14:paraId="575CDEA3" w14:textId="77777777" w:rsidR="00E652F9" w:rsidRPr="005C493F" w:rsidRDefault="00E652F9" w:rsidP="00364673">
      <w:pPr>
        <w:pStyle w:val="Normlnweb"/>
        <w:shd w:val="clear" w:color="auto" w:fill="FFFFFF"/>
        <w:spacing w:before="120" w:beforeAutospacing="0" w:after="120" w:afterAutospacing="0" w:line="360" w:lineRule="auto"/>
      </w:pPr>
      <w:r w:rsidRPr="005C493F">
        <w:lastRenderedPageBreak/>
        <w:t>Po absolvování povinné školní docházky mohou žáci dále pokračovat na středních školách, které představují vyšší sekundární vzdělávání. Studenti mohou dosáhnout středního vzdělávání, středního vzdělávání s výučným listem a střední vzdělávání s maturitou. Institucemi poskytující vyšší sekundární vzdělávání jsou gymnázia, střední školy, střední odborné školy, střední odborná učiliště a konzervatoře.</w:t>
      </w:r>
    </w:p>
    <w:p w14:paraId="54D275E9" w14:textId="77777777" w:rsidR="00364673" w:rsidRPr="005C493F" w:rsidRDefault="00E652F9" w:rsidP="00364673">
      <w:pPr>
        <w:pStyle w:val="Normlnweb"/>
        <w:shd w:val="clear" w:color="auto" w:fill="FFFFFF"/>
        <w:spacing w:before="120" w:beforeAutospacing="0" w:after="120" w:afterAutospacing="0" w:line="360" w:lineRule="auto"/>
      </w:pPr>
      <w:r w:rsidRPr="005C493F">
        <w:t xml:space="preserve">Střední vzdělávání poskytuje žákům všeobecné nebo odborné vzdělávání. Cílem je rozvíjení vědomostí, dovedností, schopností, postojů a hodnot získaných v základním vzdělávání. </w:t>
      </w:r>
      <w:proofErr w:type="gramStart"/>
      <w:r w:rsidRPr="005C493F">
        <w:t>Vytváří</w:t>
      </w:r>
      <w:proofErr w:type="gramEnd"/>
      <w:r w:rsidRPr="005C493F">
        <w:t xml:space="preserve"> předpoklady pro plnoprávní osobní a občanský život, samostatné získávání informací s celoživotním učením, pokračování v navazujícím vzdělávání a přípravu pro výkon povolání nebo pracovní činnosti. Studenti, kteří mají pouze střední vzdělávání a střední vzdělávání s výučným listem, mohou získat střední vzdělávání s maturitou v podobě vzdělávacích programů zkráceného studia nebo dvouletým nástavbovým studiem. Toto vzdělávání spadá do úrovně postsekundárního vzdělávání, které není součástí sekundárního a ani terciárního vzdělávání.</w:t>
      </w:r>
    </w:p>
    <w:p w14:paraId="449C9FDA" w14:textId="5DE27C96" w:rsidR="00364673" w:rsidRPr="005C493F" w:rsidRDefault="00364673" w:rsidP="00364673">
      <w:pPr>
        <w:pStyle w:val="Normlnweb"/>
        <w:shd w:val="clear" w:color="auto" w:fill="FFFFFF"/>
        <w:spacing w:before="120" w:beforeAutospacing="0" w:after="120" w:afterAutospacing="0" w:line="360" w:lineRule="auto"/>
      </w:pPr>
      <w:r w:rsidRPr="005C493F">
        <w:rPr>
          <w:b/>
          <w:bCs/>
        </w:rPr>
        <w:t>Terciární vzdělávání</w:t>
      </w:r>
    </w:p>
    <w:p w14:paraId="47AD3A79" w14:textId="77777777" w:rsidR="00364673" w:rsidRPr="005C493F" w:rsidRDefault="00364673" w:rsidP="00364673">
      <w:pPr>
        <w:pStyle w:val="Normlnweb"/>
        <w:shd w:val="clear" w:color="auto" w:fill="FFFFFF"/>
        <w:spacing w:before="120" w:beforeAutospacing="0" w:after="120" w:afterAutospacing="0" w:line="360" w:lineRule="auto"/>
      </w:pPr>
      <w:r w:rsidRPr="005C493F">
        <w:t xml:space="preserve">Terciární vzdělávání reprezentuje studium na vysokých a vyšších odborných </w:t>
      </w:r>
      <w:proofErr w:type="gramStart"/>
      <w:r w:rsidRPr="005C493F">
        <w:t>školách</w:t>
      </w:r>
      <w:proofErr w:type="gramEnd"/>
      <w:r w:rsidRPr="005C493F">
        <w:t xml:space="preserve"> a to na úrovni ISCED 5A a 6.</w:t>
      </w:r>
    </w:p>
    <w:p w14:paraId="5BA9215A" w14:textId="77777777" w:rsidR="00364673" w:rsidRPr="005C493F" w:rsidRDefault="00364673" w:rsidP="00364673">
      <w:pPr>
        <w:pStyle w:val="Normlnweb"/>
        <w:shd w:val="clear" w:color="auto" w:fill="FFFFFF"/>
        <w:spacing w:before="120" w:beforeAutospacing="0" w:after="120" w:afterAutospacing="0" w:line="360" w:lineRule="auto"/>
      </w:pPr>
      <w:r w:rsidRPr="005C493F">
        <w:t xml:space="preserve">Vyšší odborné školy (VOŠ) existují zpravidla při středních odborných školách a většinou </w:t>
      </w:r>
      <w:proofErr w:type="gramStart"/>
      <w:r w:rsidRPr="005C493F">
        <w:t>tvoří</w:t>
      </w:r>
      <w:proofErr w:type="gramEnd"/>
      <w:r w:rsidRPr="005C493F">
        <w:t xml:space="preserve"> společně jeden právní subjekt.  Pokrývají úsek kvalifikačních požadavků mezi středním a vysokoškolským vzděláváním. Vyšší odborné vzdělávání upravuje školský zákon (č. 561/2004 Sb.).</w:t>
      </w:r>
    </w:p>
    <w:p w14:paraId="02715B08" w14:textId="77777777" w:rsidR="00364673" w:rsidRPr="005C493F" w:rsidRDefault="00364673" w:rsidP="00364673">
      <w:pPr>
        <w:pStyle w:val="Normlnweb"/>
        <w:shd w:val="clear" w:color="auto" w:fill="FFFFFF"/>
        <w:spacing w:before="120" w:beforeAutospacing="0" w:after="120" w:afterAutospacing="0" w:line="360" w:lineRule="auto"/>
      </w:pPr>
      <w:r w:rsidRPr="005C493F">
        <w:t xml:space="preserve">Vysoké školy mohou být univerzitního i neuniverzitního typu. V České republice se vysokoškolské vzdělávání realizuje ve třech úrovních. První dvě </w:t>
      </w:r>
      <w:proofErr w:type="gramStart"/>
      <w:r w:rsidRPr="005C493F">
        <w:t>patří</w:t>
      </w:r>
      <w:proofErr w:type="gramEnd"/>
      <w:r w:rsidRPr="005C493F">
        <w:t xml:space="preserve"> do prvního terciárního stupně. Jedná se o bakalářský a magisterský studijní program. Vyšší odborné školy jsou zaměřené spíše prakticky. Toto vzdělání má úroveň ISCED </w:t>
      </w:r>
      <w:proofErr w:type="gramStart"/>
      <w:r w:rsidRPr="005C493F">
        <w:t>5B</w:t>
      </w:r>
      <w:proofErr w:type="gramEnd"/>
      <w:r w:rsidRPr="005C493F">
        <w:t>.</w:t>
      </w:r>
    </w:p>
    <w:p w14:paraId="51BDF382" w14:textId="77777777" w:rsidR="00364673" w:rsidRPr="005C493F" w:rsidRDefault="00364673" w:rsidP="00364673">
      <w:pPr>
        <w:pStyle w:val="Normlnweb"/>
        <w:shd w:val="clear" w:color="auto" w:fill="FFFFFF"/>
        <w:spacing w:before="120" w:beforeAutospacing="0" w:after="120" w:afterAutospacing="0" w:line="360" w:lineRule="auto"/>
      </w:pPr>
      <w:r w:rsidRPr="005C493F">
        <w:t>Bakalářský studijní program je přípravou k výkonu povolání a je podmínkou pro návazné studium v magisterském studijním programu. Ten se zaměřuje na získání teoretických znalostí a na jejich aplikaci do praxe.</w:t>
      </w:r>
    </w:p>
    <w:p w14:paraId="7F33A581" w14:textId="77777777" w:rsidR="00364673" w:rsidRPr="005C493F" w:rsidRDefault="00364673" w:rsidP="00364673">
      <w:pPr>
        <w:pStyle w:val="Normlnweb"/>
        <w:shd w:val="clear" w:color="auto" w:fill="FFFFFF"/>
        <w:spacing w:before="120" w:beforeAutospacing="0" w:after="120" w:afterAutospacing="0" w:line="360" w:lineRule="auto"/>
      </w:pPr>
      <w:r w:rsidRPr="005C493F">
        <w:t>Do druhého terciárního stupně vzdělávání spadá postgraduální studium s obhajobou disertační práce a vykonáním rigorózní zkoušky a studium v doktorském studijním programu, které směřují k vědeckému bádání a samostatné tvůrčí činnosti.</w:t>
      </w:r>
    </w:p>
    <w:p w14:paraId="7B61508D" w14:textId="77777777" w:rsidR="00364673" w:rsidRPr="005C493F" w:rsidRDefault="00364673" w:rsidP="00364673">
      <w:pPr>
        <w:pStyle w:val="Normlnweb"/>
        <w:shd w:val="clear" w:color="auto" w:fill="FFFFFF"/>
        <w:spacing w:before="120" w:beforeAutospacing="0" w:after="120" w:afterAutospacing="0" w:line="360" w:lineRule="auto"/>
      </w:pPr>
      <w:r w:rsidRPr="005C493F">
        <w:lastRenderedPageBreak/>
        <w:t>Vysoké školy jsou nejvyšším článkem vzdělávací soustavy v České republice. Jsou to centra vzdělanosti, poznání, vědecké a tvůrčí činnosti. Mají důležitou roli ve vědeckém, kulturním, ekonomickém, ale i sociálním životě společnosti a jejím rozvoji.</w:t>
      </w:r>
    </w:p>
    <w:p w14:paraId="5F5C39D1" w14:textId="77777777" w:rsidR="00364673" w:rsidRPr="005C493F" w:rsidRDefault="00364673" w:rsidP="00364673">
      <w:pPr>
        <w:pStyle w:val="Normlnweb"/>
        <w:shd w:val="clear" w:color="auto" w:fill="FFFFFF"/>
        <w:spacing w:before="120" w:beforeAutospacing="0" w:after="120" w:afterAutospacing="0" w:line="360" w:lineRule="auto"/>
      </w:pPr>
      <w:r w:rsidRPr="005C493F">
        <w:t>Vysoké školy se řídí zákonem o vysokých školách (č. 111/1998 Sb.) ve znění pozdějších předpisů. Činnost vysokých škol dále upravují i jejich vnitřní předpisy, které na zákon navazují a podléhají registraci Ministerstvem školství, mládeže a tělovýchovy. Pro každou veřejnou vysokou školu je jich povinně stanoveno osm, další může požadovat statut školy. Institucionální struktura vysokých škol se v důsledku zákona č. 111/1998 Sb. výrazně změnila. Většina dříve státních vysokých škol získala statut veřejných vysokých škol; je jich 24, všechny jsou univerzitní. Mohou být zřizovány a zrušovány pouze zákonem.</w:t>
      </w:r>
    </w:p>
    <w:p w14:paraId="4DFED533" w14:textId="40607EB0" w:rsidR="00E652F9" w:rsidRPr="00364673" w:rsidRDefault="00E652F9" w:rsidP="00364673">
      <w:pPr>
        <w:pStyle w:val="Normlnweb"/>
        <w:shd w:val="clear" w:color="auto" w:fill="FFFFFF"/>
        <w:spacing w:before="120" w:beforeAutospacing="0" w:after="120" w:afterAutospacing="0" w:line="360" w:lineRule="auto"/>
        <w:rPr>
          <w:color w:val="616161"/>
        </w:rPr>
      </w:pPr>
    </w:p>
    <w:p w14:paraId="19ACA63D" w14:textId="77777777" w:rsidR="00E652F9" w:rsidRPr="00E652F9" w:rsidRDefault="00E652F9">
      <w:pPr>
        <w:spacing w:before="120" w:after="120" w:line="360" w:lineRule="auto"/>
        <w:jc w:val="both"/>
        <w:rPr>
          <w:rFonts w:ascii="Times New Roman" w:hAnsi="Times New Roman" w:cs="Times New Roman"/>
          <w:b/>
          <w:bCs/>
          <w:sz w:val="24"/>
          <w:szCs w:val="24"/>
        </w:rPr>
      </w:pPr>
    </w:p>
    <w:p w14:paraId="658BC8C8" w14:textId="3EA28549" w:rsidR="004F1987" w:rsidRDefault="004F1987">
      <w:pPr>
        <w:spacing w:before="120" w:after="120" w:line="360" w:lineRule="auto"/>
        <w:jc w:val="both"/>
        <w:rPr>
          <w:rFonts w:ascii="Times New Roman" w:hAnsi="Times New Roman" w:cs="Times New Roman"/>
          <w:b/>
          <w:bCs/>
          <w:sz w:val="24"/>
          <w:szCs w:val="24"/>
        </w:rPr>
      </w:pPr>
    </w:p>
    <w:p w14:paraId="7BE0192F" w14:textId="5F330DD8" w:rsidR="004F1987" w:rsidRDefault="004F1987">
      <w:pPr>
        <w:spacing w:before="120" w:after="120" w:line="360" w:lineRule="auto"/>
        <w:jc w:val="both"/>
        <w:rPr>
          <w:rFonts w:ascii="Times New Roman" w:hAnsi="Times New Roman" w:cs="Times New Roman"/>
          <w:b/>
          <w:bCs/>
          <w:sz w:val="24"/>
          <w:szCs w:val="24"/>
        </w:rPr>
      </w:pPr>
    </w:p>
    <w:p w14:paraId="44A6F55B" w14:textId="541F6E63" w:rsidR="004F1987" w:rsidRDefault="004F1987">
      <w:pPr>
        <w:spacing w:before="120" w:after="120" w:line="360" w:lineRule="auto"/>
        <w:jc w:val="both"/>
        <w:rPr>
          <w:rFonts w:ascii="Times New Roman" w:hAnsi="Times New Roman" w:cs="Times New Roman"/>
          <w:b/>
          <w:bCs/>
          <w:sz w:val="24"/>
          <w:szCs w:val="24"/>
        </w:rPr>
      </w:pPr>
    </w:p>
    <w:p w14:paraId="54DAACFF" w14:textId="642B9517" w:rsidR="004F1987" w:rsidRDefault="004F1987">
      <w:pPr>
        <w:spacing w:before="120" w:after="120" w:line="360" w:lineRule="auto"/>
        <w:jc w:val="both"/>
        <w:rPr>
          <w:rFonts w:ascii="Times New Roman" w:hAnsi="Times New Roman" w:cs="Times New Roman"/>
          <w:b/>
          <w:bCs/>
          <w:sz w:val="24"/>
          <w:szCs w:val="24"/>
        </w:rPr>
      </w:pPr>
    </w:p>
    <w:p w14:paraId="7703871E" w14:textId="5D637C16" w:rsidR="004F1987" w:rsidRDefault="004F1987">
      <w:pPr>
        <w:spacing w:before="120" w:after="120" w:line="360" w:lineRule="auto"/>
        <w:jc w:val="both"/>
        <w:rPr>
          <w:rFonts w:ascii="Times New Roman" w:hAnsi="Times New Roman" w:cs="Times New Roman"/>
          <w:b/>
          <w:bCs/>
          <w:sz w:val="24"/>
          <w:szCs w:val="24"/>
        </w:rPr>
      </w:pPr>
    </w:p>
    <w:p w14:paraId="4C9C514D" w14:textId="23E7D3BC" w:rsidR="004F1987" w:rsidRDefault="004F1987">
      <w:pPr>
        <w:spacing w:before="120" w:after="120" w:line="360" w:lineRule="auto"/>
        <w:jc w:val="both"/>
        <w:rPr>
          <w:rFonts w:ascii="Times New Roman" w:hAnsi="Times New Roman" w:cs="Times New Roman"/>
          <w:b/>
          <w:bCs/>
          <w:sz w:val="24"/>
          <w:szCs w:val="24"/>
        </w:rPr>
      </w:pPr>
    </w:p>
    <w:p w14:paraId="0FB2A832" w14:textId="53EB31EC" w:rsidR="004F1987" w:rsidRDefault="004F1987">
      <w:pPr>
        <w:spacing w:before="120" w:after="120" w:line="360" w:lineRule="auto"/>
        <w:jc w:val="both"/>
        <w:rPr>
          <w:rFonts w:ascii="Times New Roman" w:hAnsi="Times New Roman" w:cs="Times New Roman"/>
          <w:b/>
          <w:bCs/>
          <w:sz w:val="24"/>
          <w:szCs w:val="24"/>
        </w:rPr>
      </w:pPr>
    </w:p>
    <w:p w14:paraId="00E70793" w14:textId="3A1A47E7" w:rsidR="004F1987" w:rsidRDefault="004F1987">
      <w:pPr>
        <w:spacing w:before="120" w:after="120" w:line="360" w:lineRule="auto"/>
        <w:jc w:val="both"/>
        <w:rPr>
          <w:rFonts w:ascii="Times New Roman" w:hAnsi="Times New Roman" w:cs="Times New Roman"/>
          <w:b/>
          <w:bCs/>
          <w:sz w:val="24"/>
          <w:szCs w:val="24"/>
        </w:rPr>
      </w:pPr>
    </w:p>
    <w:p w14:paraId="1D4536EC" w14:textId="0358BE0D" w:rsidR="004F1987" w:rsidRDefault="004F1987">
      <w:pPr>
        <w:spacing w:before="120" w:after="120" w:line="360" w:lineRule="auto"/>
        <w:jc w:val="both"/>
        <w:rPr>
          <w:rFonts w:ascii="Times New Roman" w:hAnsi="Times New Roman" w:cs="Times New Roman"/>
          <w:b/>
          <w:bCs/>
          <w:sz w:val="24"/>
          <w:szCs w:val="24"/>
        </w:rPr>
      </w:pPr>
    </w:p>
    <w:p w14:paraId="7E7FA2AE" w14:textId="0190E2A1" w:rsidR="004F1987" w:rsidRDefault="004F1987">
      <w:pPr>
        <w:spacing w:before="120" w:after="120" w:line="360" w:lineRule="auto"/>
        <w:jc w:val="both"/>
        <w:rPr>
          <w:rFonts w:ascii="Times New Roman" w:hAnsi="Times New Roman" w:cs="Times New Roman"/>
          <w:b/>
          <w:bCs/>
          <w:sz w:val="24"/>
          <w:szCs w:val="24"/>
        </w:rPr>
      </w:pPr>
    </w:p>
    <w:p w14:paraId="2E52DFE1" w14:textId="3C6386B8" w:rsidR="004F1987" w:rsidRDefault="004F1987">
      <w:pPr>
        <w:spacing w:before="120" w:after="120" w:line="360" w:lineRule="auto"/>
        <w:jc w:val="both"/>
        <w:rPr>
          <w:rFonts w:ascii="Times New Roman" w:hAnsi="Times New Roman" w:cs="Times New Roman"/>
          <w:b/>
          <w:bCs/>
          <w:sz w:val="24"/>
          <w:szCs w:val="24"/>
        </w:rPr>
      </w:pPr>
    </w:p>
    <w:p w14:paraId="513406DD" w14:textId="0D3B60FF" w:rsidR="004F1987" w:rsidRDefault="004F1987">
      <w:pPr>
        <w:spacing w:before="120" w:after="120" w:line="360" w:lineRule="auto"/>
        <w:jc w:val="both"/>
        <w:rPr>
          <w:rFonts w:ascii="Times New Roman" w:hAnsi="Times New Roman" w:cs="Times New Roman"/>
          <w:b/>
          <w:bCs/>
          <w:sz w:val="24"/>
          <w:szCs w:val="24"/>
        </w:rPr>
      </w:pPr>
    </w:p>
    <w:p w14:paraId="3A04DB1F" w14:textId="67570ED9" w:rsidR="00FC5365" w:rsidRDefault="00FC5365">
      <w:pPr>
        <w:spacing w:before="120" w:after="120" w:line="360" w:lineRule="auto"/>
        <w:jc w:val="both"/>
        <w:rPr>
          <w:rFonts w:ascii="Times New Roman" w:hAnsi="Times New Roman" w:cs="Times New Roman"/>
          <w:b/>
          <w:bCs/>
          <w:sz w:val="24"/>
          <w:szCs w:val="24"/>
        </w:rPr>
      </w:pPr>
    </w:p>
    <w:p w14:paraId="11E18BD4" w14:textId="14BDF433" w:rsidR="00FC5365" w:rsidRDefault="00FC5365">
      <w:pPr>
        <w:spacing w:before="120" w:after="120" w:line="360" w:lineRule="auto"/>
        <w:jc w:val="both"/>
        <w:rPr>
          <w:rFonts w:ascii="Times New Roman" w:hAnsi="Times New Roman" w:cs="Times New Roman"/>
          <w:b/>
          <w:bCs/>
          <w:sz w:val="24"/>
          <w:szCs w:val="24"/>
        </w:rPr>
      </w:pPr>
    </w:p>
    <w:p w14:paraId="564DF422" w14:textId="079BB19E" w:rsidR="00FC5365" w:rsidRDefault="00FC5365">
      <w:pPr>
        <w:spacing w:before="120" w:after="120" w:line="360" w:lineRule="auto"/>
        <w:jc w:val="both"/>
        <w:rPr>
          <w:rFonts w:ascii="Times New Roman" w:hAnsi="Times New Roman" w:cs="Times New Roman"/>
          <w:b/>
          <w:bCs/>
          <w:sz w:val="24"/>
          <w:szCs w:val="24"/>
        </w:rPr>
      </w:pPr>
    </w:p>
    <w:p w14:paraId="4596AFA6" w14:textId="77777777" w:rsidR="00FC5365" w:rsidRDefault="00FC5365">
      <w:pPr>
        <w:spacing w:before="120" w:after="120" w:line="360" w:lineRule="auto"/>
        <w:jc w:val="both"/>
        <w:rPr>
          <w:rFonts w:ascii="Times New Roman" w:hAnsi="Times New Roman" w:cs="Times New Roman"/>
          <w:b/>
          <w:bCs/>
          <w:sz w:val="24"/>
          <w:szCs w:val="24"/>
        </w:rPr>
      </w:pPr>
    </w:p>
    <w:p w14:paraId="27764AEC" w14:textId="77777777" w:rsidR="00FF34CD" w:rsidRDefault="00B42EB5">
      <w:pPr>
        <w:spacing w:before="120" w:after="120"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3. KOMPARACE UKRAJINY S ČESKOU REPUBLIKOU</w:t>
      </w:r>
    </w:p>
    <w:p w14:paraId="002511B6"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Délka školního roku na Ukrajině trvá od 1. září do 31. května, následují letní prázdniny, které trvají 3 měsíce, v ČR tyto prázdniny trvají pouze 2 měsíce. Vzhledem k tomu, že financování státních škol na Ukrajině je mnohem horší než v ČR, musí ve většině škol žáci sekundárního vzdělávání absolvovat povinnou praxi. Jedná se o úklid školy: mytí oken a lavic, zametání podlahy, sázení květin vedle školy a jiné. Starší ročníky můžou natírat zdi a vykonávat těžší práci. V případě toho, že by žák nechtěl vykonávat tuto práci a jeho rodina má finanční možnosti, rodiče můžou poskytnout škole finanční podporu a žák bude z praxe uvolněn.</w:t>
      </w:r>
    </w:p>
    <w:p w14:paraId="29251BA8"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Obrovský rozdíl spočívá ve vybavení a technickém stavu státních vzdělávacích institucí. (Viz foto v příloze). Většinu vybavení jako nové tabule, hračky, projektory, televize, závěsy, lavice a sešity kupují rodiče žáků na vlastní náklady.</w:t>
      </w:r>
    </w:p>
    <w:p w14:paraId="0FA2B9C7"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Další odlišností jsou uniformy. (Viz foto v příloze) V mnoha ukrajinských školách mají žáci primárních a sekundárních škol povinnou uniformu, kdežto čeští žáci mohou nosit civilní oblečení. Příkladem uniformy je sako, kalhoty nebo sukně a košile s krátkým nebo dlouhým rukávem. Barva uniformy je na každé škole odlišná, může být černá, šedá, vínová, kostkovaná atd., některé školy nemají striktně definovaná pravidla uniformy a žák si může obléct jakékoli formální oblečení, např. černé kalhoty, sako, bílou košili a na západní Ukrajině prosperuje lidový kroj (Viz foto v příloze). Existují školy podobné českým, kde děti nemusí nosit uniformu, ale je jich mnohem méně než škol s uniformou. </w:t>
      </w:r>
    </w:p>
    <w:p w14:paraId="70BDBC90"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Jak na Ukrajině, tak i v České republice, může být zřizovatelem školy stát, církev nebo fyzická či právnická osoba. V obou zemích děti se speciálními vzdělávacími potřebami chodí buď do speciálních škol nebo je v obou </w:t>
      </w:r>
      <w:proofErr w:type="gramStart"/>
      <w:r>
        <w:rPr>
          <w:rFonts w:ascii="Times New Roman" w:hAnsi="Times New Roman" w:cs="Times New Roman"/>
          <w:sz w:val="24"/>
          <w:szCs w:val="24"/>
        </w:rPr>
        <w:t>zemích  také</w:t>
      </w:r>
      <w:proofErr w:type="gramEnd"/>
      <w:r>
        <w:rPr>
          <w:rFonts w:ascii="Times New Roman" w:hAnsi="Times New Roman" w:cs="Times New Roman"/>
          <w:sz w:val="24"/>
          <w:szCs w:val="24"/>
        </w:rPr>
        <w:t xml:space="preserve"> zahájena inkluze. Velký rozdíl mezi českým a ukrajinským vzděláváním je již patrný v předškolním vzdělávání. Ve většině mateřských škol na Ukrajině se děti začínají učit číst, psát a počítat, zatímco v České republice je důraz kladen na kulturní a sociální rozvoj dítěte, rozvíjí se jeho logika a jemná motorika. </w:t>
      </w:r>
    </w:p>
    <w:p w14:paraId="39F7E623"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Před vstupem do školy musí děti v České republice znát pouze některá písmena a číslice, zatímco většina ukrajinských škol vyžaduje znalost čtení, psaní a počítání. Po dokončení základního vzdělávání, které je v obou státech téměř stejné, následuje velký rozdíl ve financování studia. Téměř každá státní vzdělávací instituce, která poskytuje odborné znalosti, má určitou kapacitu míst zdarma a zbytek studentů, kteří chtějí studovat v tomto oboru, si musí studium platit. Nejlepší výsledky přijímacího řízení </w:t>
      </w:r>
      <w:proofErr w:type="gramStart"/>
      <w:r>
        <w:rPr>
          <w:rFonts w:ascii="Times New Roman" w:hAnsi="Times New Roman" w:cs="Times New Roman"/>
          <w:sz w:val="24"/>
          <w:szCs w:val="24"/>
        </w:rPr>
        <w:t>jsou  mezi</w:t>
      </w:r>
      <w:proofErr w:type="gramEnd"/>
      <w:r>
        <w:rPr>
          <w:rFonts w:ascii="Times New Roman" w:hAnsi="Times New Roman" w:cs="Times New Roman"/>
          <w:sz w:val="24"/>
          <w:szCs w:val="24"/>
        </w:rPr>
        <w:t xml:space="preserve"> studenty, kteří budou studovat zdarma. Odlišnosti si můžeme všimnout také u středoškolského vzdělávání, ukrajinské </w:t>
      </w:r>
      <w:r>
        <w:rPr>
          <w:rFonts w:ascii="Times New Roman" w:hAnsi="Times New Roman" w:cs="Times New Roman"/>
          <w:sz w:val="24"/>
          <w:szCs w:val="24"/>
        </w:rPr>
        <w:lastRenderedPageBreak/>
        <w:t xml:space="preserve">profesionální </w:t>
      </w:r>
      <w:proofErr w:type="spellStart"/>
      <w:r>
        <w:rPr>
          <w:rFonts w:ascii="Times New Roman" w:hAnsi="Times New Roman" w:cs="Times New Roman"/>
          <w:sz w:val="24"/>
          <w:szCs w:val="24"/>
        </w:rPr>
        <w:t>předvysokoškolské</w:t>
      </w:r>
      <w:proofErr w:type="spellEnd"/>
      <w:r>
        <w:rPr>
          <w:rFonts w:ascii="Times New Roman" w:hAnsi="Times New Roman" w:cs="Times New Roman"/>
          <w:sz w:val="24"/>
          <w:szCs w:val="24"/>
        </w:rPr>
        <w:t xml:space="preserve"> a odborné a technické vzdělávací instituce, která na rozdíl od českých středních odborných škol a učilišť poskytují stipendia. Stipendium ve výši od 400 do 1350 korun měsíčně dostávají studenti, kteří studují zadarmo. Ti, co za studium platí, stipendia nedostávají. Stejným způsobem to funguje i na vysokých školách, pouze stipendium představuje vyšší částka.</w:t>
      </w:r>
    </w:p>
    <w:p w14:paraId="76449013"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Další odlišnosti jsou v ubytování studentů. Na rozdíl od středních škol v ČR mohou ukrajinští studenti bydlet na internátu po celý týden, nemusí tedy odjíždět na víkend domů. Na Ukrajině neprobíhá kontrola přítomnosti neplnoletých studentů každý večer, jako to bývá na českých kolejích. Základní pravidlo spočívá v tom, že se studenti musí vrátit na kolej do 23 hod, jinak nebudou vpuštěni do ubytovacího zařízení. Téměř žádné dvouleté školy neposkytují ubytování žákům, to se vztahuje jen k odborným a technickým a také k profesionálním </w:t>
      </w:r>
      <w:proofErr w:type="spellStart"/>
      <w:r>
        <w:rPr>
          <w:rFonts w:ascii="Times New Roman" w:hAnsi="Times New Roman" w:cs="Times New Roman"/>
          <w:sz w:val="24"/>
          <w:szCs w:val="24"/>
        </w:rPr>
        <w:t>předvysokoškolským</w:t>
      </w:r>
      <w:proofErr w:type="spellEnd"/>
      <w:r>
        <w:rPr>
          <w:rFonts w:ascii="Times New Roman" w:hAnsi="Times New Roman" w:cs="Times New Roman"/>
          <w:sz w:val="24"/>
          <w:szCs w:val="24"/>
        </w:rPr>
        <w:t xml:space="preserve"> vzdělávacím institucím. Co se týká jídelny, ne všechny školy je mají, vzhledem k tomu si musí studenti obstarat jídlo sami.</w:t>
      </w:r>
    </w:p>
    <w:p w14:paraId="3F580E0E" w14:textId="77777777" w:rsidR="00FF34CD" w:rsidRDefault="00FF34CD">
      <w:pPr>
        <w:spacing w:before="120" w:after="120" w:line="360" w:lineRule="auto"/>
        <w:jc w:val="both"/>
        <w:rPr>
          <w:rFonts w:ascii="Times New Roman" w:hAnsi="Times New Roman" w:cs="Times New Roman"/>
          <w:b/>
          <w:bCs/>
          <w:sz w:val="24"/>
          <w:szCs w:val="24"/>
        </w:rPr>
      </w:pPr>
    </w:p>
    <w:p w14:paraId="30201151" w14:textId="77777777" w:rsidR="00FF34CD" w:rsidRDefault="00FF34CD">
      <w:pPr>
        <w:spacing w:before="120" w:after="120" w:line="360" w:lineRule="auto"/>
        <w:jc w:val="both"/>
        <w:rPr>
          <w:rFonts w:ascii="Times New Roman" w:hAnsi="Times New Roman" w:cs="Times New Roman"/>
          <w:b/>
          <w:bCs/>
          <w:sz w:val="24"/>
          <w:szCs w:val="24"/>
        </w:rPr>
      </w:pPr>
    </w:p>
    <w:p w14:paraId="59452F49" w14:textId="77777777" w:rsidR="00FF34CD" w:rsidRDefault="00FF34CD">
      <w:pPr>
        <w:spacing w:before="120" w:after="120" w:line="360" w:lineRule="auto"/>
        <w:jc w:val="both"/>
        <w:rPr>
          <w:rFonts w:ascii="Times New Roman" w:hAnsi="Times New Roman" w:cs="Times New Roman"/>
          <w:b/>
          <w:bCs/>
          <w:sz w:val="24"/>
          <w:szCs w:val="24"/>
        </w:rPr>
      </w:pPr>
    </w:p>
    <w:p w14:paraId="4E33DBB6" w14:textId="77777777" w:rsidR="00FF34CD" w:rsidRDefault="00FF34CD">
      <w:pPr>
        <w:spacing w:before="120" w:after="120" w:line="360" w:lineRule="auto"/>
        <w:jc w:val="both"/>
        <w:rPr>
          <w:rFonts w:ascii="Times New Roman" w:hAnsi="Times New Roman" w:cs="Times New Roman"/>
          <w:b/>
          <w:bCs/>
          <w:sz w:val="24"/>
          <w:szCs w:val="24"/>
        </w:rPr>
      </w:pPr>
    </w:p>
    <w:p w14:paraId="3680A6F1" w14:textId="77777777" w:rsidR="00FF34CD" w:rsidRDefault="00FF34CD">
      <w:pPr>
        <w:spacing w:before="120" w:after="120" w:line="360" w:lineRule="auto"/>
        <w:jc w:val="both"/>
        <w:rPr>
          <w:rFonts w:ascii="Times New Roman" w:hAnsi="Times New Roman" w:cs="Times New Roman"/>
          <w:b/>
          <w:bCs/>
          <w:sz w:val="24"/>
          <w:szCs w:val="24"/>
        </w:rPr>
      </w:pPr>
    </w:p>
    <w:p w14:paraId="00912C85" w14:textId="77777777" w:rsidR="00FF34CD" w:rsidRDefault="00FF34CD">
      <w:pPr>
        <w:spacing w:before="120" w:after="120" w:line="360" w:lineRule="auto"/>
        <w:jc w:val="both"/>
        <w:rPr>
          <w:rFonts w:ascii="Times New Roman" w:hAnsi="Times New Roman" w:cs="Times New Roman"/>
          <w:b/>
          <w:bCs/>
          <w:sz w:val="24"/>
          <w:szCs w:val="24"/>
        </w:rPr>
      </w:pPr>
    </w:p>
    <w:p w14:paraId="5C6589EF" w14:textId="77777777" w:rsidR="00FF34CD" w:rsidRDefault="00FF34CD">
      <w:pPr>
        <w:spacing w:before="120" w:after="120" w:line="360" w:lineRule="auto"/>
        <w:jc w:val="both"/>
        <w:rPr>
          <w:rFonts w:ascii="Times New Roman" w:hAnsi="Times New Roman" w:cs="Times New Roman"/>
          <w:b/>
          <w:bCs/>
          <w:sz w:val="24"/>
          <w:szCs w:val="24"/>
        </w:rPr>
      </w:pPr>
    </w:p>
    <w:p w14:paraId="3E6988B1" w14:textId="77777777" w:rsidR="00FF34CD" w:rsidRDefault="00FF34CD">
      <w:pPr>
        <w:spacing w:before="120" w:after="120" w:line="360" w:lineRule="auto"/>
        <w:jc w:val="both"/>
        <w:rPr>
          <w:rFonts w:ascii="Times New Roman" w:hAnsi="Times New Roman" w:cs="Times New Roman"/>
          <w:b/>
          <w:bCs/>
          <w:sz w:val="24"/>
          <w:szCs w:val="24"/>
        </w:rPr>
      </w:pPr>
    </w:p>
    <w:p w14:paraId="71ADBEB2" w14:textId="77777777" w:rsidR="00FF34CD" w:rsidRDefault="00FF34CD">
      <w:pPr>
        <w:spacing w:before="120" w:after="120" w:line="360" w:lineRule="auto"/>
        <w:jc w:val="both"/>
        <w:rPr>
          <w:rFonts w:ascii="Times New Roman" w:hAnsi="Times New Roman" w:cs="Times New Roman"/>
          <w:b/>
          <w:bCs/>
          <w:sz w:val="24"/>
          <w:szCs w:val="24"/>
        </w:rPr>
      </w:pPr>
    </w:p>
    <w:p w14:paraId="3179AF0C" w14:textId="77777777" w:rsidR="00FF34CD" w:rsidRDefault="00FF34CD">
      <w:pPr>
        <w:spacing w:before="120" w:after="120" w:line="360" w:lineRule="auto"/>
        <w:jc w:val="both"/>
        <w:rPr>
          <w:rFonts w:ascii="Times New Roman" w:hAnsi="Times New Roman" w:cs="Times New Roman"/>
          <w:b/>
          <w:bCs/>
          <w:sz w:val="24"/>
          <w:szCs w:val="24"/>
        </w:rPr>
      </w:pPr>
    </w:p>
    <w:p w14:paraId="243D26EB" w14:textId="77777777" w:rsidR="00FF34CD" w:rsidRDefault="00FF34CD">
      <w:pPr>
        <w:spacing w:before="120" w:after="120" w:line="360" w:lineRule="auto"/>
        <w:jc w:val="both"/>
        <w:rPr>
          <w:rFonts w:ascii="Times New Roman" w:hAnsi="Times New Roman" w:cs="Times New Roman"/>
          <w:b/>
          <w:bCs/>
          <w:sz w:val="24"/>
          <w:szCs w:val="24"/>
        </w:rPr>
      </w:pPr>
    </w:p>
    <w:p w14:paraId="590ACAC1" w14:textId="77777777" w:rsidR="00FF34CD" w:rsidRDefault="00FF34CD">
      <w:pPr>
        <w:spacing w:before="120" w:after="120" w:line="360" w:lineRule="auto"/>
        <w:jc w:val="both"/>
        <w:rPr>
          <w:rFonts w:ascii="Times New Roman" w:hAnsi="Times New Roman" w:cs="Times New Roman"/>
          <w:b/>
          <w:bCs/>
          <w:sz w:val="24"/>
          <w:szCs w:val="24"/>
        </w:rPr>
      </w:pPr>
    </w:p>
    <w:p w14:paraId="0E112F99" w14:textId="77777777" w:rsidR="00FF34CD" w:rsidRDefault="00FF34CD">
      <w:pPr>
        <w:spacing w:before="120" w:after="120" w:line="360" w:lineRule="auto"/>
        <w:jc w:val="both"/>
        <w:rPr>
          <w:rFonts w:ascii="Times New Roman" w:hAnsi="Times New Roman" w:cs="Times New Roman"/>
          <w:b/>
          <w:bCs/>
          <w:sz w:val="24"/>
          <w:szCs w:val="24"/>
        </w:rPr>
      </w:pPr>
    </w:p>
    <w:p w14:paraId="445BC01F" w14:textId="77777777" w:rsidR="00FF34CD" w:rsidRDefault="00FF34CD">
      <w:pPr>
        <w:spacing w:before="120" w:after="120" w:line="360" w:lineRule="auto"/>
        <w:jc w:val="both"/>
        <w:rPr>
          <w:rFonts w:ascii="Times New Roman" w:hAnsi="Times New Roman" w:cs="Times New Roman"/>
          <w:b/>
          <w:bCs/>
          <w:sz w:val="24"/>
          <w:szCs w:val="24"/>
        </w:rPr>
      </w:pPr>
    </w:p>
    <w:p w14:paraId="0EE6404E" w14:textId="77777777" w:rsidR="00FF34CD" w:rsidRDefault="00FF34CD">
      <w:pPr>
        <w:spacing w:before="120" w:after="120" w:line="360" w:lineRule="auto"/>
        <w:jc w:val="both"/>
        <w:rPr>
          <w:rFonts w:ascii="Times New Roman" w:hAnsi="Times New Roman" w:cs="Times New Roman"/>
          <w:b/>
          <w:bCs/>
          <w:sz w:val="24"/>
          <w:szCs w:val="24"/>
        </w:rPr>
      </w:pPr>
    </w:p>
    <w:p w14:paraId="323D980D" w14:textId="77777777" w:rsidR="00FF34CD" w:rsidRDefault="00FF34CD">
      <w:pPr>
        <w:spacing w:before="120" w:after="120" w:line="360" w:lineRule="auto"/>
        <w:jc w:val="both"/>
        <w:rPr>
          <w:rFonts w:ascii="Times New Roman" w:hAnsi="Times New Roman" w:cs="Times New Roman"/>
          <w:b/>
          <w:bCs/>
          <w:sz w:val="24"/>
          <w:szCs w:val="24"/>
        </w:rPr>
      </w:pPr>
    </w:p>
    <w:p w14:paraId="7FFEE889" w14:textId="77777777" w:rsidR="00FF34CD" w:rsidRDefault="00B42EB5">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 Závěr</w:t>
      </w:r>
    </w:p>
    <w:p w14:paraId="712BCA59" w14:textId="77777777" w:rsidR="00FF34CD"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mé bakalářské práce bylo poukázat na odlišnosti celkového školského vzdělávání na Ukrajině a v České republice, zároveň byla komparována celková struktura vzdělávání těchto dvou zemí. Práce byla popsána nejen z teoretického hlediska, zahrnuté i vlastní zkušenosti ze studia a praxe jak na území Ukrajiny, tak i v České republice. Tato zkušenost umožnila kvalitně porovnat vzdělávací systémy obou zemí, i když porovnávání nebylo tak snadné. </w:t>
      </w:r>
    </w:p>
    <w:p w14:paraId="651F98A7" w14:textId="77777777" w:rsidR="007C6B7A"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V současné době existuje velké množství terminologických slovníků, které mohou pomoci lidem, kteří se zabývají komparací vzdělávacích systémů. Přesto hlavní potíž při porovnávání těchto dvou struktur spočívala v odpovídajícím překladu pojmů. Složitost vyplývala z rozdílů mezi ukrajinským a českým středoškolským systémem, zatímco předškolní a</w:t>
      </w:r>
      <w:r w:rsidR="007C6B7A">
        <w:rPr>
          <w:rFonts w:ascii="Times New Roman" w:hAnsi="Times New Roman" w:cs="Times New Roman"/>
          <w:sz w:val="24"/>
          <w:szCs w:val="24"/>
        </w:rPr>
        <w:t xml:space="preserve"> </w:t>
      </w:r>
      <w:r>
        <w:rPr>
          <w:rFonts w:ascii="Times New Roman" w:hAnsi="Times New Roman" w:cs="Times New Roman"/>
          <w:sz w:val="24"/>
          <w:szCs w:val="24"/>
        </w:rPr>
        <w:t xml:space="preserve">základní vzdělávání jsou v obou zemích podobná. </w:t>
      </w:r>
    </w:p>
    <w:p w14:paraId="24C0AEA4" w14:textId="77777777" w:rsidR="00B42EB5" w:rsidRDefault="00B42EB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Práce je rozdělena do kapitol. Cílem kapitol bylo přiblížit se čtenáři a popsat Ukrajinu jako zemi s bohatou historií použitu v komparaci s Českou republikou. Další kapitoly se zabývají popisem ukrajinského a českého vzdělávacího systému, vysvětlují celkovou strukturu od předškolního až k vysokoškolskému vzdělávání, popisují způsoby hodnocení, délku a možnosti studia. Poslední kapitola obsahuje komparaci těchto dvou systémů a podtrhuje jejich společné a odlišné rysy. Na závěr je nutno zmínit, že dodnes neexistuje práce v českém jazyce, která by do detailu popisovala ukrajinský středoškolský vzdělávací systém. Většina prací neposkytuje detailní informace, ale pouze uvádí jen všeobecný popis. Přínosem je detailně popsaný vzdělávací systém na Ukrajině a jeho porovnávání s českým. Obě země mají své výhody i nevýhody, nehledě na odlišnosti obou systémů, ale obecně lze dospět k závěru, že každá země je svým způsobem jedinečná a má všechny podmínky pro výchovu, rozvoj a kvalitní vzdělání jedince.</w:t>
      </w:r>
    </w:p>
    <w:p w14:paraId="37FEBED4" w14:textId="031AB11F" w:rsidR="00FF34CD" w:rsidRDefault="00B42EB5">
      <w:pPr>
        <w:spacing w:before="120" w:after="12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Při analýze a komparaci těchto dvou organizačních struktur je třeba poznamenat, že ukrajinský vzdělávací systém v současné době prochází mnoha reformami a </w:t>
      </w:r>
      <w:proofErr w:type="gramStart"/>
      <w:r>
        <w:rPr>
          <w:rFonts w:ascii="Times New Roman" w:hAnsi="Times New Roman" w:cs="Times New Roman"/>
          <w:sz w:val="24"/>
          <w:szCs w:val="24"/>
        </w:rPr>
        <w:t>snaží</w:t>
      </w:r>
      <w:proofErr w:type="gramEnd"/>
      <w:r>
        <w:rPr>
          <w:rFonts w:ascii="Times New Roman" w:hAnsi="Times New Roman" w:cs="Times New Roman"/>
          <w:sz w:val="24"/>
          <w:szCs w:val="24"/>
        </w:rPr>
        <w:t xml:space="preserve"> se co nejvíce přiblížit evropskému vzdělávacímu systému. Tato práce může sloužit jako příručka pro studenty, pedagogy a jiné zájemce, v níž mohou najít odpovědi na otázky týkající se historické a současné organizační struktury školského vzdělání na území Ukrajiny a České republiky.</w:t>
      </w:r>
    </w:p>
    <w:p w14:paraId="42EBA6A7" w14:textId="77777777" w:rsidR="00FF34CD" w:rsidRDefault="00FF34CD">
      <w:pPr>
        <w:spacing w:before="120" w:after="120" w:line="360" w:lineRule="auto"/>
        <w:jc w:val="both"/>
        <w:rPr>
          <w:rFonts w:ascii="Times New Roman" w:hAnsi="Times New Roman" w:cs="Times New Roman"/>
          <w:b/>
          <w:bCs/>
          <w:sz w:val="24"/>
          <w:szCs w:val="24"/>
        </w:rPr>
      </w:pPr>
    </w:p>
    <w:p w14:paraId="313B10BF" w14:textId="3209A032" w:rsidR="00FF34CD" w:rsidRDefault="00FF34CD">
      <w:pPr>
        <w:spacing w:before="120" w:after="120" w:line="360" w:lineRule="auto"/>
        <w:jc w:val="both"/>
        <w:rPr>
          <w:rFonts w:ascii="Times New Roman" w:hAnsi="Times New Roman" w:cs="Times New Roman"/>
          <w:b/>
          <w:bCs/>
          <w:sz w:val="24"/>
          <w:szCs w:val="24"/>
        </w:rPr>
      </w:pPr>
    </w:p>
    <w:p w14:paraId="36535EE8" w14:textId="77777777" w:rsidR="00B42EB5" w:rsidRDefault="00B42EB5">
      <w:pPr>
        <w:spacing w:before="120" w:after="120" w:line="360" w:lineRule="auto"/>
        <w:jc w:val="both"/>
        <w:rPr>
          <w:rFonts w:ascii="Times New Roman" w:hAnsi="Times New Roman" w:cs="Times New Roman"/>
          <w:b/>
          <w:bCs/>
          <w:sz w:val="24"/>
          <w:szCs w:val="24"/>
        </w:rPr>
      </w:pPr>
    </w:p>
    <w:p w14:paraId="41FE3359"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lastRenderedPageBreak/>
        <w:t xml:space="preserve">6. SEZNAM POUŽITÉ LITERATURY </w:t>
      </w:r>
    </w:p>
    <w:p w14:paraId="5004AD81" w14:textId="77777777" w:rsidR="00FF34CD" w:rsidRDefault="00B42EB5">
      <w:pPr>
        <w:spacing w:before="120" w:after="120" w:line="360" w:lineRule="auto"/>
        <w:ind w:right="282"/>
        <w:jc w:val="both"/>
        <w:rPr>
          <w:rFonts w:ascii="Times New Roman" w:hAnsi="Times New Roman" w:cs="Times New Roman"/>
          <w:b/>
          <w:bCs/>
          <w:sz w:val="24"/>
          <w:szCs w:val="24"/>
        </w:rPr>
      </w:pPr>
      <w:r>
        <w:rPr>
          <w:rFonts w:ascii="Times New Roman" w:hAnsi="Times New Roman" w:cs="Times New Roman"/>
          <w:sz w:val="24"/>
          <w:szCs w:val="24"/>
        </w:rPr>
        <w:t>META o. s. – Sdružení pro příležitosti mladých migrantů Poradenské a informační centrum IČ: 269 82 633 Rumunská 29, Praha 2, 120 00 e-mail: info@meta-os.cz http://www.meta-os.cz</w:t>
      </w:r>
    </w:p>
    <w:p w14:paraId="5E811556"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Andrew </w:t>
      </w:r>
      <w:proofErr w:type="spellStart"/>
      <w:r>
        <w:rPr>
          <w:rFonts w:ascii="Times New Roman" w:hAnsi="Times New Roman" w:cs="Times New Roman"/>
          <w:sz w:val="24"/>
          <w:szCs w:val="24"/>
        </w:rPr>
        <w:t>Evans</w:t>
      </w:r>
      <w:proofErr w:type="spellEnd"/>
      <w:r>
        <w:rPr>
          <w:rFonts w:ascii="Times New Roman" w:hAnsi="Times New Roman" w:cs="Times New Roman"/>
          <w:sz w:val="24"/>
          <w:szCs w:val="24"/>
        </w:rPr>
        <w:t xml:space="preserve"> (Z anglického originálu </w:t>
      </w:r>
      <w:proofErr w:type="spellStart"/>
      <w:r>
        <w:rPr>
          <w:rFonts w:ascii="Times New Roman" w:hAnsi="Times New Roman" w:cs="Times New Roman"/>
          <w:sz w:val="24"/>
          <w:szCs w:val="24"/>
        </w:rPr>
        <w:t>Ukraine</w:t>
      </w:r>
      <w:proofErr w:type="spellEnd"/>
      <w:r>
        <w:rPr>
          <w:rFonts w:ascii="Times New Roman" w:hAnsi="Times New Roman" w:cs="Times New Roman"/>
          <w:sz w:val="24"/>
          <w:szCs w:val="24"/>
        </w:rPr>
        <w:t xml:space="preserve">, vydání, vydaného nakladatelstvím </w:t>
      </w:r>
      <w:proofErr w:type="spellStart"/>
      <w:r>
        <w:rPr>
          <w:rFonts w:ascii="Times New Roman" w:hAnsi="Times New Roman" w:cs="Times New Roman"/>
          <w:sz w:val="24"/>
          <w:szCs w:val="24"/>
        </w:rPr>
        <w:t>Bradt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Travel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Guides</w:t>
      </w:r>
      <w:proofErr w:type="spellEnd"/>
      <w:r>
        <w:rPr>
          <w:rFonts w:ascii="Times New Roman" w:hAnsi="Times New Roman" w:cs="Times New Roman"/>
          <w:sz w:val="24"/>
          <w:szCs w:val="24"/>
        </w:rPr>
        <w:t xml:space="preserve"> Ltd. V roce 2004), přeložil a aktualizoval Radek Beneš, vyd.: Nakladatelství JOTA, </w:t>
      </w:r>
      <w:proofErr w:type="spellStart"/>
      <w:proofErr w:type="gramStart"/>
      <w:r>
        <w:rPr>
          <w:rFonts w:ascii="Times New Roman" w:hAnsi="Times New Roman" w:cs="Times New Roman"/>
          <w:sz w:val="24"/>
          <w:szCs w:val="24"/>
        </w:rPr>
        <w:t>s.r.o.,Křenová</w:t>
      </w:r>
      <w:proofErr w:type="spellEnd"/>
      <w:proofErr w:type="gramEnd"/>
      <w:r>
        <w:rPr>
          <w:rFonts w:ascii="Times New Roman" w:hAnsi="Times New Roman" w:cs="Times New Roman"/>
          <w:sz w:val="24"/>
          <w:szCs w:val="24"/>
        </w:rPr>
        <w:t xml:space="preserve"> 19, 602 00 Brno; ISBN: 80-7217-347-2</w:t>
      </w:r>
    </w:p>
    <w:p w14:paraId="191C7E87" w14:textId="77777777"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Andrew </w:t>
      </w:r>
      <w:proofErr w:type="spellStart"/>
      <w:r>
        <w:rPr>
          <w:rFonts w:ascii="Times New Roman" w:hAnsi="Times New Roman" w:cs="Times New Roman"/>
          <w:sz w:val="24"/>
          <w:szCs w:val="24"/>
        </w:rPr>
        <w:t>Evans</w:t>
      </w:r>
      <w:proofErr w:type="spellEnd"/>
      <w:r>
        <w:rPr>
          <w:rFonts w:ascii="Times New Roman" w:hAnsi="Times New Roman" w:cs="Times New Roman"/>
          <w:sz w:val="24"/>
          <w:szCs w:val="24"/>
        </w:rPr>
        <w:t xml:space="preserve"> (Z anglického originálu </w:t>
      </w:r>
      <w:proofErr w:type="spellStart"/>
      <w:r>
        <w:rPr>
          <w:rFonts w:ascii="Times New Roman" w:hAnsi="Times New Roman" w:cs="Times New Roman"/>
          <w:sz w:val="24"/>
          <w:szCs w:val="24"/>
        </w:rPr>
        <w:t>Ukraine</w:t>
      </w:r>
      <w:proofErr w:type="spellEnd"/>
      <w:r>
        <w:rPr>
          <w:rFonts w:ascii="Times New Roman" w:hAnsi="Times New Roman" w:cs="Times New Roman"/>
          <w:sz w:val="24"/>
          <w:szCs w:val="24"/>
        </w:rPr>
        <w:t xml:space="preserve">, 2. vydání, vydaného nakladatelstvím </w:t>
      </w:r>
      <w:proofErr w:type="spellStart"/>
      <w:r>
        <w:rPr>
          <w:rFonts w:ascii="Times New Roman" w:hAnsi="Times New Roman" w:cs="Times New Roman"/>
          <w:sz w:val="24"/>
          <w:szCs w:val="24"/>
        </w:rPr>
        <w:t>Bradt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Travel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Guides</w:t>
      </w:r>
      <w:proofErr w:type="spellEnd"/>
      <w:r>
        <w:rPr>
          <w:rFonts w:ascii="Times New Roman" w:hAnsi="Times New Roman" w:cs="Times New Roman"/>
          <w:sz w:val="24"/>
          <w:szCs w:val="24"/>
        </w:rPr>
        <w:t xml:space="preserve"> Ltd. V roce 2007), přeložil a aktualizoval Radek Beneš, vyd.: Nakladatelství JOTA, </w:t>
      </w:r>
      <w:proofErr w:type="spellStart"/>
      <w:proofErr w:type="gramStart"/>
      <w:r>
        <w:rPr>
          <w:rFonts w:ascii="Times New Roman" w:hAnsi="Times New Roman" w:cs="Times New Roman"/>
          <w:sz w:val="24"/>
          <w:szCs w:val="24"/>
        </w:rPr>
        <w:t>s.r.o.,Křenová</w:t>
      </w:r>
      <w:proofErr w:type="spellEnd"/>
      <w:proofErr w:type="gramEnd"/>
      <w:r>
        <w:rPr>
          <w:rFonts w:ascii="Times New Roman" w:hAnsi="Times New Roman" w:cs="Times New Roman"/>
          <w:sz w:val="24"/>
          <w:szCs w:val="24"/>
        </w:rPr>
        <w:t xml:space="preserve"> 19, 602 00 Brno; ISBN: 978-80-7217-509-3</w:t>
      </w:r>
    </w:p>
    <w:p w14:paraId="752EC54D" w14:textId="71916F6C" w:rsidR="00FF34CD" w:rsidRDefault="00B42EB5">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Andrew </w:t>
      </w:r>
      <w:proofErr w:type="spellStart"/>
      <w:r>
        <w:rPr>
          <w:rFonts w:ascii="Times New Roman" w:hAnsi="Times New Roman" w:cs="Times New Roman"/>
          <w:sz w:val="24"/>
          <w:szCs w:val="24"/>
        </w:rPr>
        <w:t>Evans</w:t>
      </w:r>
      <w:proofErr w:type="spellEnd"/>
      <w:r>
        <w:rPr>
          <w:rFonts w:ascii="Times New Roman" w:hAnsi="Times New Roman" w:cs="Times New Roman"/>
          <w:sz w:val="24"/>
          <w:szCs w:val="24"/>
        </w:rPr>
        <w:t xml:space="preserve"> (Z anglického originálu </w:t>
      </w:r>
      <w:proofErr w:type="spellStart"/>
      <w:r>
        <w:rPr>
          <w:rFonts w:ascii="Times New Roman" w:hAnsi="Times New Roman" w:cs="Times New Roman"/>
          <w:sz w:val="24"/>
          <w:szCs w:val="24"/>
        </w:rPr>
        <w:t>Ukraine</w:t>
      </w:r>
      <w:proofErr w:type="spellEnd"/>
      <w:r>
        <w:rPr>
          <w:rFonts w:ascii="Times New Roman" w:hAnsi="Times New Roman" w:cs="Times New Roman"/>
          <w:sz w:val="24"/>
          <w:szCs w:val="24"/>
        </w:rPr>
        <w:t xml:space="preserve">, 3. vydání, vydaného nakladatelstvím </w:t>
      </w:r>
      <w:proofErr w:type="spellStart"/>
      <w:r>
        <w:rPr>
          <w:rFonts w:ascii="Times New Roman" w:hAnsi="Times New Roman" w:cs="Times New Roman"/>
          <w:sz w:val="24"/>
          <w:szCs w:val="24"/>
        </w:rPr>
        <w:t>Bradt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Travel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Guides</w:t>
      </w:r>
      <w:proofErr w:type="spellEnd"/>
      <w:r>
        <w:rPr>
          <w:rFonts w:ascii="Times New Roman" w:hAnsi="Times New Roman" w:cs="Times New Roman"/>
          <w:sz w:val="24"/>
          <w:szCs w:val="24"/>
        </w:rPr>
        <w:t xml:space="preserve"> Ltd. V roce 2010), přeložil a aktualizoval Radek Beneš, vyd.: Nakladatelství JOTA, s.r.o.,2011 </w:t>
      </w:r>
      <w:proofErr w:type="spellStart"/>
      <w:r>
        <w:rPr>
          <w:rFonts w:ascii="Times New Roman" w:hAnsi="Times New Roman" w:cs="Times New Roman"/>
          <w:sz w:val="24"/>
          <w:szCs w:val="24"/>
        </w:rPr>
        <w:t>Škarová</w:t>
      </w:r>
      <w:proofErr w:type="spellEnd"/>
      <w:r>
        <w:rPr>
          <w:rFonts w:ascii="Times New Roman" w:hAnsi="Times New Roman" w:cs="Times New Roman"/>
          <w:sz w:val="24"/>
          <w:szCs w:val="24"/>
        </w:rPr>
        <w:t xml:space="preserve"> 16, 612 00 Brno; ISBN: 978-80-7217-899-5</w:t>
      </w:r>
    </w:p>
    <w:p w14:paraId="736C6EE1" w14:textId="46E8FE34" w:rsidR="00364673" w:rsidRDefault="00364673">
      <w:pPr>
        <w:spacing w:before="120" w:after="120" w:line="360" w:lineRule="auto"/>
        <w:ind w:right="282"/>
        <w:jc w:val="both"/>
        <w:rPr>
          <w:rFonts w:ascii="Times New Roman" w:hAnsi="Times New Roman" w:cs="Times New Roman"/>
          <w:sz w:val="24"/>
          <w:szCs w:val="24"/>
        </w:rPr>
      </w:pPr>
      <w:proofErr w:type="gramStart"/>
      <w:r>
        <w:rPr>
          <w:rFonts w:ascii="Times New Roman" w:hAnsi="Times New Roman" w:cs="Times New Roman"/>
          <w:sz w:val="24"/>
          <w:szCs w:val="24"/>
        </w:rPr>
        <w:t>Průcha- Walterová</w:t>
      </w:r>
      <w:proofErr w:type="gramEnd"/>
      <w:r>
        <w:rPr>
          <w:rFonts w:ascii="Times New Roman" w:hAnsi="Times New Roman" w:cs="Times New Roman"/>
          <w:sz w:val="24"/>
          <w:szCs w:val="24"/>
        </w:rPr>
        <w:t xml:space="preserve">-Mareš, nakladatelství Portál, </w:t>
      </w:r>
      <w:proofErr w:type="spellStart"/>
      <w:r>
        <w:rPr>
          <w:rFonts w:ascii="Times New Roman" w:hAnsi="Times New Roman" w:cs="Times New Roman"/>
          <w:sz w:val="24"/>
          <w:szCs w:val="24"/>
        </w:rPr>
        <w:t>klapkova</w:t>
      </w:r>
      <w:proofErr w:type="spellEnd"/>
      <w:r>
        <w:rPr>
          <w:rFonts w:ascii="Times New Roman" w:hAnsi="Times New Roman" w:cs="Times New Roman"/>
          <w:sz w:val="24"/>
          <w:szCs w:val="24"/>
        </w:rPr>
        <w:t xml:space="preserve"> 2, Praha 8, 1995, ISBN 80-7178-029-4</w:t>
      </w:r>
    </w:p>
    <w:p w14:paraId="736CDCCA" w14:textId="2E1C4714" w:rsidR="00364673" w:rsidRDefault="00C948A3">
      <w:pPr>
        <w:spacing w:before="120" w:after="120" w:line="36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UKRAJINA, Přeloženo z anglického vydání </w:t>
      </w:r>
      <w:proofErr w:type="spellStart"/>
      <w:r>
        <w:rPr>
          <w:rFonts w:ascii="Times New Roman" w:hAnsi="Times New Roman" w:cs="Times New Roman"/>
          <w:sz w:val="24"/>
          <w:szCs w:val="24"/>
        </w:rPr>
        <w:t>Lonely</w:t>
      </w:r>
      <w:proofErr w:type="spellEnd"/>
      <w:r>
        <w:rPr>
          <w:rFonts w:ascii="Times New Roman" w:hAnsi="Times New Roman" w:cs="Times New Roman"/>
          <w:sz w:val="24"/>
          <w:szCs w:val="24"/>
        </w:rPr>
        <w:t xml:space="preserve"> Planet, </w:t>
      </w:r>
      <w:proofErr w:type="spellStart"/>
      <w:r>
        <w:rPr>
          <w:rFonts w:ascii="Times New Roman" w:hAnsi="Times New Roman" w:cs="Times New Roman"/>
          <w:sz w:val="24"/>
          <w:szCs w:val="24"/>
        </w:rPr>
        <w:t>vydanonakladatelství</w:t>
      </w:r>
      <w:proofErr w:type="spellEnd"/>
      <w:r>
        <w:rPr>
          <w:rFonts w:ascii="Times New Roman" w:hAnsi="Times New Roman" w:cs="Times New Roman"/>
          <w:sz w:val="24"/>
          <w:szCs w:val="24"/>
        </w:rPr>
        <w:t xml:space="preserve"> Svojtka§ Co, s.r.o., Soběslavská </w:t>
      </w:r>
      <w:proofErr w:type="gramStart"/>
      <w:r>
        <w:rPr>
          <w:rFonts w:ascii="Times New Roman" w:hAnsi="Times New Roman" w:cs="Times New Roman"/>
          <w:sz w:val="24"/>
          <w:szCs w:val="24"/>
        </w:rPr>
        <w:t>40,ISBN</w:t>
      </w:r>
      <w:proofErr w:type="gramEnd"/>
      <w:r>
        <w:rPr>
          <w:rFonts w:ascii="Times New Roman" w:hAnsi="Times New Roman" w:cs="Times New Roman"/>
          <w:sz w:val="24"/>
          <w:szCs w:val="24"/>
        </w:rPr>
        <w:t xml:space="preserve"> 978-80-7352-951-2</w:t>
      </w:r>
    </w:p>
    <w:p w14:paraId="1E540706" w14:textId="7EFD1BB9" w:rsidR="00FF34CD" w:rsidRDefault="00A64339">
      <w:pPr>
        <w:spacing w:before="120" w:after="120" w:line="360" w:lineRule="auto"/>
        <w:ind w:right="282"/>
        <w:jc w:val="both"/>
        <w:rPr>
          <w:rFonts w:ascii="Times New Roman" w:hAnsi="Times New Roman" w:cs="Times New Roman"/>
          <w:sz w:val="24"/>
          <w:szCs w:val="24"/>
        </w:rPr>
      </w:pPr>
      <w:r w:rsidRPr="00A64339">
        <w:rPr>
          <w:rFonts w:ascii="Times New Roman" w:hAnsi="Times New Roman" w:cs="Times New Roman"/>
          <w:sz w:val="24"/>
          <w:szCs w:val="24"/>
        </w:rPr>
        <w:t>http://alavia.cz/vzdelavaci-system-v-ceske-republice</w:t>
      </w:r>
    </w:p>
    <w:p w14:paraId="189E21F6" w14:textId="77777777" w:rsidR="00FF34CD" w:rsidRDefault="00FF34CD">
      <w:pPr>
        <w:spacing w:before="120" w:after="120" w:line="360" w:lineRule="auto"/>
        <w:ind w:right="282"/>
        <w:jc w:val="both"/>
        <w:rPr>
          <w:rFonts w:ascii="Times New Roman" w:hAnsi="Times New Roman" w:cs="Times New Roman"/>
          <w:sz w:val="24"/>
          <w:szCs w:val="24"/>
        </w:rPr>
      </w:pPr>
    </w:p>
    <w:p w14:paraId="0589975D" w14:textId="77777777" w:rsidR="00FF34CD" w:rsidRDefault="00FF34CD">
      <w:pPr>
        <w:spacing w:before="120" w:after="120" w:line="360" w:lineRule="auto"/>
        <w:ind w:right="282"/>
        <w:jc w:val="both"/>
        <w:rPr>
          <w:rFonts w:ascii="Times New Roman" w:hAnsi="Times New Roman" w:cs="Times New Roman"/>
          <w:b/>
          <w:bCs/>
          <w:sz w:val="24"/>
          <w:szCs w:val="24"/>
        </w:rPr>
      </w:pPr>
    </w:p>
    <w:p w14:paraId="7DA3EB94" w14:textId="77777777" w:rsidR="00FF34CD" w:rsidRDefault="00FF34CD">
      <w:pPr>
        <w:spacing w:before="120" w:after="120" w:line="360" w:lineRule="auto"/>
        <w:ind w:right="282"/>
        <w:jc w:val="both"/>
        <w:rPr>
          <w:rFonts w:ascii="Times New Roman" w:hAnsi="Times New Roman" w:cs="Times New Roman"/>
          <w:b/>
          <w:bCs/>
          <w:color w:val="C00000"/>
          <w:sz w:val="32"/>
          <w:szCs w:val="32"/>
        </w:rPr>
      </w:pPr>
    </w:p>
    <w:p w14:paraId="2E7DDBFB" w14:textId="77777777" w:rsidR="00FF34CD" w:rsidRDefault="00FF34CD">
      <w:pPr>
        <w:spacing w:before="120" w:after="120" w:line="360" w:lineRule="auto"/>
        <w:ind w:right="282"/>
        <w:jc w:val="both"/>
        <w:rPr>
          <w:rFonts w:ascii="Times New Roman" w:hAnsi="Times New Roman" w:cs="Times New Roman"/>
          <w:b/>
          <w:bCs/>
          <w:sz w:val="24"/>
          <w:szCs w:val="24"/>
        </w:rPr>
      </w:pPr>
    </w:p>
    <w:p w14:paraId="2D6CF6F7" w14:textId="77777777" w:rsidR="00FF34CD" w:rsidRDefault="00FF34CD">
      <w:pPr>
        <w:spacing w:before="120" w:after="120" w:line="360" w:lineRule="auto"/>
        <w:ind w:right="282"/>
        <w:jc w:val="both"/>
        <w:rPr>
          <w:rFonts w:ascii="Times New Roman" w:hAnsi="Times New Roman" w:cs="Times New Roman"/>
          <w:b/>
          <w:bCs/>
          <w:sz w:val="24"/>
          <w:szCs w:val="24"/>
        </w:rPr>
      </w:pPr>
    </w:p>
    <w:p w14:paraId="484B1FD9" w14:textId="77777777" w:rsidR="00FF34CD" w:rsidRDefault="00FF34CD">
      <w:pPr>
        <w:spacing w:before="120" w:after="120" w:line="360" w:lineRule="auto"/>
        <w:ind w:right="282"/>
        <w:jc w:val="both"/>
        <w:rPr>
          <w:rFonts w:ascii="Times New Roman" w:hAnsi="Times New Roman" w:cs="Times New Roman"/>
          <w:b/>
          <w:bCs/>
          <w:sz w:val="24"/>
          <w:szCs w:val="24"/>
        </w:rPr>
      </w:pPr>
    </w:p>
    <w:p w14:paraId="05119191" w14:textId="77777777" w:rsidR="00FF34CD" w:rsidRDefault="00FF34CD">
      <w:pPr>
        <w:spacing w:before="120" w:after="120" w:line="360" w:lineRule="auto"/>
        <w:ind w:right="282"/>
        <w:jc w:val="both"/>
        <w:rPr>
          <w:rFonts w:ascii="Times New Roman" w:hAnsi="Times New Roman" w:cs="Times New Roman"/>
          <w:b/>
          <w:bCs/>
          <w:sz w:val="24"/>
          <w:szCs w:val="24"/>
        </w:rPr>
      </w:pPr>
    </w:p>
    <w:p w14:paraId="0E0A10F7" w14:textId="77777777" w:rsidR="00FF34CD" w:rsidRDefault="00FF34CD">
      <w:pPr>
        <w:spacing w:before="120" w:after="120" w:line="360" w:lineRule="auto"/>
        <w:ind w:right="282"/>
        <w:jc w:val="both"/>
        <w:rPr>
          <w:rFonts w:ascii="Times New Roman" w:hAnsi="Times New Roman" w:cs="Times New Roman"/>
          <w:b/>
          <w:bCs/>
          <w:sz w:val="24"/>
          <w:szCs w:val="24"/>
        </w:rPr>
      </w:pPr>
    </w:p>
    <w:p w14:paraId="33398A6E" w14:textId="77777777" w:rsidR="00FF34CD" w:rsidRDefault="00FF34CD">
      <w:pPr>
        <w:spacing w:before="120" w:after="120" w:line="360" w:lineRule="auto"/>
        <w:ind w:right="282"/>
        <w:jc w:val="both"/>
        <w:rPr>
          <w:rFonts w:ascii="Times New Roman" w:hAnsi="Times New Roman" w:cs="Times New Roman"/>
          <w:b/>
          <w:bCs/>
          <w:sz w:val="24"/>
          <w:szCs w:val="24"/>
        </w:rPr>
      </w:pPr>
    </w:p>
    <w:p w14:paraId="1AC0632F" w14:textId="77777777" w:rsidR="007C6B7A" w:rsidRDefault="007C6B7A">
      <w:pPr>
        <w:spacing w:before="120" w:after="120" w:line="360" w:lineRule="auto"/>
        <w:ind w:right="-1"/>
        <w:jc w:val="both"/>
        <w:rPr>
          <w:rFonts w:ascii="Times New Roman" w:hAnsi="Times New Roman" w:cs="Times New Roman"/>
          <w:sz w:val="24"/>
          <w:szCs w:val="24"/>
        </w:rPr>
      </w:pPr>
    </w:p>
    <w:p w14:paraId="7F06A9F4" w14:textId="61CAFA44" w:rsidR="00FF34CD" w:rsidRDefault="00B42EB5">
      <w:pPr>
        <w:pStyle w:val="Odstavecseseznamem"/>
        <w:numPr>
          <w:ilvl w:val="0"/>
          <w:numId w:val="2"/>
        </w:numPr>
        <w:spacing w:before="120" w:after="120" w:line="36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PŘÍLOHY</w:t>
      </w:r>
      <w:r w:rsidR="00ED78DF">
        <w:rPr>
          <w:rFonts w:ascii="Times New Roman" w:hAnsi="Times New Roman" w:cs="Times New Roman"/>
          <w:sz w:val="24"/>
          <w:szCs w:val="24"/>
        </w:rPr>
        <w:t>:</w:t>
      </w:r>
    </w:p>
    <w:p w14:paraId="3DB2E429" w14:textId="38BC0A07" w:rsidR="00FF34CD" w:rsidRPr="00ED78DF" w:rsidRDefault="00AF27D5">
      <w:pPr>
        <w:spacing w:before="120" w:after="120" w:line="360" w:lineRule="auto"/>
        <w:ind w:right="-1"/>
        <w:jc w:val="both"/>
        <w:rPr>
          <w:rFonts w:ascii="Times New Roman" w:hAnsi="Times New Roman" w:cs="Times New Roman"/>
          <w:b/>
          <w:bCs/>
          <w:sz w:val="24"/>
          <w:szCs w:val="24"/>
        </w:rPr>
      </w:pPr>
      <w:r w:rsidRPr="00ED78DF">
        <w:rPr>
          <w:rFonts w:ascii="Times New Roman" w:hAnsi="Times New Roman" w:cs="Times New Roman"/>
          <w:b/>
          <w:bCs/>
          <w:sz w:val="24"/>
          <w:szCs w:val="24"/>
        </w:rPr>
        <w:t>Spolupráce česk</w:t>
      </w:r>
      <w:r w:rsidR="00ED78DF" w:rsidRPr="00ED78DF">
        <w:rPr>
          <w:rFonts w:ascii="Times New Roman" w:hAnsi="Times New Roman" w:cs="Times New Roman"/>
          <w:b/>
          <w:bCs/>
          <w:sz w:val="24"/>
          <w:szCs w:val="24"/>
        </w:rPr>
        <w:t>é</w:t>
      </w:r>
      <w:r w:rsidRPr="00ED78DF">
        <w:rPr>
          <w:rFonts w:ascii="Times New Roman" w:hAnsi="Times New Roman" w:cs="Times New Roman"/>
          <w:b/>
          <w:bCs/>
          <w:sz w:val="24"/>
          <w:szCs w:val="24"/>
        </w:rPr>
        <w:t xml:space="preserve"> škol</w:t>
      </w:r>
      <w:r w:rsidR="00ED78DF" w:rsidRPr="00ED78DF">
        <w:rPr>
          <w:rFonts w:ascii="Times New Roman" w:hAnsi="Times New Roman" w:cs="Times New Roman"/>
          <w:b/>
          <w:bCs/>
          <w:sz w:val="24"/>
          <w:szCs w:val="24"/>
        </w:rPr>
        <w:t>y</w:t>
      </w:r>
      <w:r w:rsidRPr="00ED78DF">
        <w:rPr>
          <w:rFonts w:ascii="Times New Roman" w:hAnsi="Times New Roman" w:cs="Times New Roman"/>
          <w:b/>
          <w:bCs/>
          <w:sz w:val="24"/>
          <w:szCs w:val="24"/>
        </w:rPr>
        <w:t xml:space="preserve"> s</w:t>
      </w:r>
      <w:r w:rsidR="00ED78DF" w:rsidRPr="00ED78DF">
        <w:rPr>
          <w:rFonts w:ascii="Times New Roman" w:hAnsi="Times New Roman" w:cs="Times New Roman"/>
          <w:b/>
          <w:bCs/>
          <w:sz w:val="24"/>
          <w:szCs w:val="24"/>
        </w:rPr>
        <w:t> </w:t>
      </w:r>
      <w:r w:rsidRPr="00ED78DF">
        <w:rPr>
          <w:rFonts w:ascii="Times New Roman" w:hAnsi="Times New Roman" w:cs="Times New Roman"/>
          <w:b/>
          <w:bCs/>
          <w:sz w:val="24"/>
          <w:szCs w:val="24"/>
        </w:rPr>
        <w:t>ukrajin</w:t>
      </w:r>
      <w:r w:rsidR="00ED78DF" w:rsidRPr="00ED78DF">
        <w:rPr>
          <w:rFonts w:ascii="Times New Roman" w:hAnsi="Times New Roman" w:cs="Times New Roman"/>
          <w:b/>
          <w:bCs/>
          <w:sz w:val="24"/>
          <w:szCs w:val="24"/>
        </w:rPr>
        <w:t>skou školou</w:t>
      </w:r>
      <w:r w:rsidR="00ED78DF">
        <w:rPr>
          <w:rFonts w:ascii="Times New Roman" w:hAnsi="Times New Roman" w:cs="Times New Roman"/>
          <w:b/>
          <w:bCs/>
          <w:sz w:val="24"/>
          <w:szCs w:val="24"/>
        </w:rPr>
        <w:t>:</w:t>
      </w:r>
    </w:p>
    <w:p w14:paraId="12E7CFBD" w14:textId="77777777" w:rsidR="00FF34CD" w:rsidRDefault="00B42EB5">
      <w:pPr>
        <w:spacing w:before="120" w:after="120" w:line="360" w:lineRule="auto"/>
        <w:ind w:right="-1"/>
        <w:jc w:val="both"/>
        <w:rPr>
          <w:rFonts w:ascii="Times New Roman" w:hAnsi="Times New Roman" w:cs="Times New Roman"/>
          <w:b/>
          <w:bCs/>
          <w:sz w:val="24"/>
          <w:szCs w:val="24"/>
        </w:rPr>
      </w:pPr>
      <w:r>
        <w:rPr>
          <w:noProof/>
        </w:rPr>
        <w:drawing>
          <wp:inline distT="0" distB="0" distL="0" distR="0" wp14:anchorId="4F5BB7F5" wp14:editId="0CACFF2F">
            <wp:extent cx="2711450" cy="2230120"/>
            <wp:effectExtent l="0" t="0" r="0" b="0"/>
            <wp:docPr id="6" name="Obrázek 3" descr="Obsah obrázku osoba, interiér, zeď,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3" descr="Obsah obrázku osoba, interiér, zeď, strop&#10;&#10;Popis byl vytvořen automaticky"/>
                    <pic:cNvPicPr>
                      <a:picLocks noChangeAspect="1" noChangeArrowheads="1"/>
                    </pic:cNvPicPr>
                  </pic:nvPicPr>
                  <pic:blipFill>
                    <a:blip r:embed="rId18"/>
                    <a:stretch>
                      <a:fillRect/>
                    </a:stretch>
                  </pic:blipFill>
                  <pic:spPr bwMode="auto">
                    <a:xfrm>
                      <a:off x="0" y="0"/>
                      <a:ext cx="2711450" cy="2230120"/>
                    </a:xfrm>
                    <a:prstGeom prst="rect">
                      <a:avLst/>
                    </a:prstGeom>
                  </pic:spPr>
                </pic:pic>
              </a:graphicData>
            </a:graphic>
          </wp:inline>
        </w:drawing>
      </w:r>
      <w:r>
        <w:rPr>
          <w:noProof/>
        </w:rPr>
        <w:drawing>
          <wp:inline distT="0" distB="0" distL="0" distR="0" wp14:anchorId="63C664FF" wp14:editId="4D1D69F2">
            <wp:extent cx="2962910" cy="2215515"/>
            <wp:effectExtent l="0" t="0" r="0" b="0"/>
            <wp:docPr id="7" name="Obrázek 4" descr="Obsah obrázku osoba,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4" descr="Obsah obrázku osoba, zeď, interiér&#10;&#10;Popis byl vytvořen automaticky"/>
                    <pic:cNvPicPr>
                      <a:picLocks noChangeAspect="1" noChangeArrowheads="1"/>
                    </pic:cNvPicPr>
                  </pic:nvPicPr>
                  <pic:blipFill>
                    <a:blip r:embed="rId19"/>
                    <a:stretch>
                      <a:fillRect/>
                    </a:stretch>
                  </pic:blipFill>
                  <pic:spPr bwMode="auto">
                    <a:xfrm>
                      <a:off x="0" y="0"/>
                      <a:ext cx="2962910" cy="2215515"/>
                    </a:xfrm>
                    <a:prstGeom prst="rect">
                      <a:avLst/>
                    </a:prstGeom>
                  </pic:spPr>
                </pic:pic>
              </a:graphicData>
            </a:graphic>
          </wp:inline>
        </w:drawing>
      </w:r>
    </w:p>
    <w:p w14:paraId="62194D24" w14:textId="77777777" w:rsidR="00FF34CD" w:rsidRDefault="00FF34CD">
      <w:pPr>
        <w:spacing w:before="120" w:after="120" w:line="360" w:lineRule="auto"/>
        <w:ind w:right="-1"/>
        <w:jc w:val="both"/>
        <w:rPr>
          <w:rFonts w:ascii="Times New Roman" w:hAnsi="Times New Roman" w:cs="Times New Roman"/>
          <w:b/>
          <w:bCs/>
          <w:sz w:val="24"/>
          <w:szCs w:val="24"/>
        </w:rPr>
      </w:pPr>
    </w:p>
    <w:p w14:paraId="7FB142DA" w14:textId="77777777" w:rsidR="00FF34CD" w:rsidRDefault="00FF34CD">
      <w:pPr>
        <w:spacing w:before="120" w:after="120" w:line="360" w:lineRule="auto"/>
        <w:ind w:right="282"/>
        <w:jc w:val="both"/>
        <w:rPr>
          <w:rFonts w:ascii="Times New Roman" w:hAnsi="Times New Roman" w:cs="Times New Roman"/>
          <w:b/>
          <w:bCs/>
          <w:sz w:val="24"/>
          <w:szCs w:val="24"/>
        </w:rPr>
      </w:pPr>
    </w:p>
    <w:p w14:paraId="4E5EB129" w14:textId="77777777" w:rsidR="00FF34CD" w:rsidRDefault="00FF34CD">
      <w:pPr>
        <w:sectPr w:rsidR="00FF34CD">
          <w:headerReference w:type="even" r:id="rId20"/>
          <w:headerReference w:type="default" r:id="rId21"/>
          <w:footerReference w:type="even" r:id="rId22"/>
          <w:footerReference w:type="default" r:id="rId23"/>
          <w:headerReference w:type="first" r:id="rId24"/>
          <w:footerReference w:type="first" r:id="rId25"/>
          <w:pgSz w:w="11906" w:h="16838"/>
          <w:pgMar w:top="1418" w:right="1133" w:bottom="1418" w:left="1418" w:header="0" w:footer="0" w:gutter="0"/>
          <w:cols w:space="708"/>
          <w:formProt w:val="0"/>
          <w:docGrid w:linePitch="360" w:charSpace="4096"/>
        </w:sectPr>
      </w:pPr>
    </w:p>
    <w:p w14:paraId="21BF576D" w14:textId="77777777" w:rsidR="00FF34CD" w:rsidRDefault="00B42EB5">
      <w:pPr>
        <w:spacing w:before="120" w:after="120" w:line="360" w:lineRule="auto"/>
        <w:ind w:right="282"/>
        <w:jc w:val="center"/>
        <w:rPr>
          <w:rFonts w:ascii="Times New Roman" w:hAnsi="Times New Roman" w:cs="Times New Roman"/>
          <w:b/>
          <w:bCs/>
          <w:sz w:val="24"/>
          <w:szCs w:val="24"/>
        </w:rPr>
      </w:pPr>
      <w:r>
        <w:rPr>
          <w:noProof/>
        </w:rPr>
        <w:drawing>
          <wp:inline distT="0" distB="0" distL="0" distR="0" wp14:anchorId="7C76448C" wp14:editId="6030B4AE">
            <wp:extent cx="4468495" cy="2718435"/>
            <wp:effectExtent l="0" t="0" r="0" b="0"/>
            <wp:docPr id="8" name="Obrázek 13" descr="Obsah obrázku osoba, lidé, ex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3" descr="Obsah obrázku osoba, lidé, exteriér, skupina&#10;&#10;Popis byl vytvořen automaticky"/>
                    <pic:cNvPicPr>
                      <a:picLocks noChangeAspect="1" noChangeArrowheads="1"/>
                    </pic:cNvPicPr>
                  </pic:nvPicPr>
                  <pic:blipFill>
                    <a:blip r:embed="rId26"/>
                    <a:stretch>
                      <a:fillRect/>
                    </a:stretch>
                  </pic:blipFill>
                  <pic:spPr bwMode="auto">
                    <a:xfrm>
                      <a:off x="0" y="0"/>
                      <a:ext cx="4468495" cy="2718435"/>
                    </a:xfrm>
                    <a:prstGeom prst="rect">
                      <a:avLst/>
                    </a:prstGeom>
                  </pic:spPr>
                </pic:pic>
              </a:graphicData>
            </a:graphic>
          </wp:inline>
        </w:drawing>
      </w:r>
    </w:p>
    <w:p w14:paraId="4489A8CB" w14:textId="77777777" w:rsidR="00FF34CD" w:rsidRDefault="00FF34CD">
      <w:pPr>
        <w:spacing w:before="120" w:after="120" w:line="360" w:lineRule="auto"/>
        <w:ind w:right="282"/>
        <w:jc w:val="both"/>
        <w:rPr>
          <w:rFonts w:ascii="Times New Roman" w:hAnsi="Times New Roman" w:cs="Times New Roman"/>
          <w:b/>
          <w:bCs/>
          <w:sz w:val="24"/>
          <w:szCs w:val="24"/>
        </w:rPr>
      </w:pPr>
    </w:p>
    <w:p w14:paraId="701D566D" w14:textId="77777777" w:rsidR="00FF34CD" w:rsidRDefault="00FF34CD">
      <w:pPr>
        <w:spacing w:before="120" w:after="120" w:line="360" w:lineRule="auto"/>
        <w:ind w:right="282"/>
        <w:jc w:val="both"/>
        <w:rPr>
          <w:rFonts w:ascii="Times New Roman" w:hAnsi="Times New Roman" w:cs="Times New Roman"/>
          <w:b/>
          <w:bCs/>
          <w:sz w:val="24"/>
          <w:szCs w:val="24"/>
        </w:rPr>
      </w:pPr>
    </w:p>
    <w:p w14:paraId="308975E8" w14:textId="77777777" w:rsidR="00FF34CD" w:rsidRDefault="00FF34CD">
      <w:pPr>
        <w:spacing w:before="120" w:after="120" w:line="360" w:lineRule="auto"/>
        <w:ind w:right="282"/>
        <w:jc w:val="both"/>
        <w:rPr>
          <w:rFonts w:ascii="Times New Roman" w:hAnsi="Times New Roman" w:cs="Times New Roman"/>
          <w:b/>
          <w:bCs/>
          <w:sz w:val="24"/>
          <w:szCs w:val="24"/>
        </w:rPr>
      </w:pPr>
    </w:p>
    <w:p w14:paraId="247D04BF" w14:textId="77777777" w:rsidR="00FF34CD" w:rsidRDefault="00FF34CD">
      <w:pPr>
        <w:spacing w:before="120" w:after="120" w:line="360" w:lineRule="auto"/>
        <w:ind w:right="282"/>
        <w:jc w:val="both"/>
        <w:rPr>
          <w:rFonts w:ascii="Times New Roman" w:hAnsi="Times New Roman" w:cs="Times New Roman"/>
          <w:b/>
          <w:bCs/>
          <w:sz w:val="24"/>
          <w:szCs w:val="24"/>
        </w:rPr>
      </w:pPr>
    </w:p>
    <w:p w14:paraId="6B2BE774" w14:textId="77777777" w:rsidR="00FF34CD" w:rsidRDefault="00FF34CD">
      <w:pPr>
        <w:spacing w:before="120" w:after="120" w:line="360" w:lineRule="auto"/>
        <w:ind w:right="282"/>
        <w:jc w:val="both"/>
        <w:rPr>
          <w:rFonts w:ascii="Times New Roman" w:hAnsi="Times New Roman" w:cs="Times New Roman"/>
          <w:b/>
          <w:bCs/>
          <w:sz w:val="24"/>
          <w:szCs w:val="24"/>
        </w:rPr>
      </w:pPr>
    </w:p>
    <w:p w14:paraId="0E5B45B4" w14:textId="77777777" w:rsidR="00FF34CD" w:rsidRDefault="00FF34CD">
      <w:pPr>
        <w:spacing w:before="120" w:after="120" w:line="360" w:lineRule="auto"/>
        <w:ind w:right="282"/>
        <w:jc w:val="both"/>
        <w:rPr>
          <w:rFonts w:ascii="Times New Roman" w:hAnsi="Times New Roman" w:cs="Times New Roman"/>
          <w:b/>
          <w:bCs/>
          <w:sz w:val="24"/>
          <w:szCs w:val="24"/>
        </w:rPr>
      </w:pPr>
    </w:p>
    <w:p w14:paraId="5E8DC7E8" w14:textId="42EFE89B" w:rsidR="00FF34CD" w:rsidRDefault="00FF34CD">
      <w:pPr>
        <w:spacing w:before="120" w:after="120" w:line="360" w:lineRule="auto"/>
        <w:ind w:right="282"/>
        <w:jc w:val="both"/>
        <w:rPr>
          <w:rFonts w:ascii="Times New Roman" w:hAnsi="Times New Roman" w:cs="Times New Roman"/>
          <w:b/>
          <w:bCs/>
          <w:sz w:val="24"/>
          <w:szCs w:val="24"/>
        </w:rPr>
      </w:pPr>
    </w:p>
    <w:p w14:paraId="08BB5D5A" w14:textId="277E70D9" w:rsidR="00ED78DF" w:rsidRDefault="00ED78DF">
      <w:pPr>
        <w:spacing w:before="120" w:after="120" w:line="360" w:lineRule="auto"/>
        <w:ind w:right="282"/>
        <w:jc w:val="both"/>
        <w:rPr>
          <w:rFonts w:ascii="Times New Roman" w:hAnsi="Times New Roman" w:cs="Times New Roman"/>
          <w:b/>
          <w:bCs/>
          <w:sz w:val="24"/>
          <w:szCs w:val="24"/>
        </w:rPr>
      </w:pPr>
      <w:r>
        <w:rPr>
          <w:rFonts w:ascii="Times New Roman" w:hAnsi="Times New Roman" w:cs="Times New Roman"/>
          <w:b/>
          <w:bCs/>
          <w:sz w:val="24"/>
          <w:szCs w:val="24"/>
        </w:rPr>
        <w:lastRenderedPageBreak/>
        <w:t>Ukrajinská třída a vybavenost ukrajinských tříd:</w:t>
      </w:r>
    </w:p>
    <w:p w14:paraId="003AEDFF" w14:textId="77777777" w:rsidR="00FF34CD" w:rsidRDefault="00B42EB5">
      <w:pPr>
        <w:spacing w:before="120" w:after="120" w:line="360" w:lineRule="auto"/>
        <w:ind w:right="282"/>
        <w:jc w:val="center"/>
        <w:rPr>
          <w:rFonts w:ascii="Times New Roman" w:hAnsi="Times New Roman" w:cs="Times New Roman"/>
          <w:b/>
          <w:bCs/>
          <w:sz w:val="24"/>
          <w:szCs w:val="24"/>
        </w:rPr>
      </w:pPr>
      <w:r>
        <w:rPr>
          <w:noProof/>
        </w:rPr>
        <w:drawing>
          <wp:inline distT="0" distB="0" distL="0" distR="0" wp14:anchorId="479060EF" wp14:editId="08E395FB">
            <wp:extent cx="3950335" cy="2587625"/>
            <wp:effectExtent l="0" t="0" r="0" b="0"/>
            <wp:docPr id="9" name="Obrázek 14" descr="Obsah obrázku osoba, zeď, in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4" descr="Obsah obrázku osoba, zeď, interiér, skupina&#10;&#10;Popis byl vytvořen automaticky"/>
                    <pic:cNvPicPr>
                      <a:picLocks noChangeAspect="1" noChangeArrowheads="1"/>
                    </pic:cNvPicPr>
                  </pic:nvPicPr>
                  <pic:blipFill>
                    <a:blip r:embed="rId27"/>
                    <a:stretch>
                      <a:fillRect/>
                    </a:stretch>
                  </pic:blipFill>
                  <pic:spPr bwMode="auto">
                    <a:xfrm flipH="1">
                      <a:off x="0" y="0"/>
                      <a:ext cx="3950335" cy="2587625"/>
                    </a:xfrm>
                    <a:prstGeom prst="rect">
                      <a:avLst/>
                    </a:prstGeom>
                  </pic:spPr>
                </pic:pic>
              </a:graphicData>
            </a:graphic>
          </wp:inline>
        </w:drawing>
      </w:r>
    </w:p>
    <w:p w14:paraId="6FC8F386" w14:textId="77777777" w:rsidR="00FF34CD" w:rsidRDefault="00FF34CD">
      <w:pPr>
        <w:spacing w:before="120" w:after="120" w:line="360" w:lineRule="auto"/>
        <w:ind w:right="282"/>
        <w:jc w:val="both"/>
        <w:rPr>
          <w:rFonts w:ascii="Times New Roman" w:hAnsi="Times New Roman" w:cs="Times New Roman"/>
          <w:b/>
          <w:bCs/>
          <w:sz w:val="24"/>
          <w:szCs w:val="24"/>
        </w:rPr>
      </w:pPr>
    </w:p>
    <w:p w14:paraId="0B335C1D" w14:textId="77777777" w:rsidR="00FF34CD" w:rsidRDefault="00B42EB5">
      <w:pPr>
        <w:spacing w:before="120" w:after="120" w:line="360" w:lineRule="auto"/>
        <w:ind w:right="-1"/>
        <w:jc w:val="both"/>
        <w:rPr>
          <w:rFonts w:ascii="Times New Roman" w:hAnsi="Times New Roman" w:cs="Times New Roman"/>
          <w:b/>
          <w:bCs/>
          <w:sz w:val="24"/>
          <w:szCs w:val="24"/>
        </w:rPr>
      </w:pPr>
      <w:r>
        <w:rPr>
          <w:noProof/>
        </w:rPr>
        <w:drawing>
          <wp:inline distT="0" distB="0" distL="0" distR="0" wp14:anchorId="1DFD79E7" wp14:editId="203A63D8">
            <wp:extent cx="2778760" cy="2014855"/>
            <wp:effectExtent l="0" t="0" r="0" b="0"/>
            <wp:docPr id="1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5"/>
                    <pic:cNvPicPr>
                      <a:picLocks noChangeAspect="1" noChangeArrowheads="1"/>
                    </pic:cNvPicPr>
                  </pic:nvPicPr>
                  <pic:blipFill>
                    <a:blip r:embed="rId28"/>
                    <a:stretch>
                      <a:fillRect/>
                    </a:stretch>
                  </pic:blipFill>
                  <pic:spPr bwMode="auto">
                    <a:xfrm>
                      <a:off x="0" y="0"/>
                      <a:ext cx="2778760" cy="2014855"/>
                    </a:xfrm>
                    <a:prstGeom prst="rect">
                      <a:avLst/>
                    </a:prstGeom>
                  </pic:spPr>
                </pic:pic>
              </a:graphicData>
            </a:graphic>
          </wp:inline>
        </w:drawing>
      </w:r>
    </w:p>
    <w:p w14:paraId="4C616CC5" w14:textId="77777777" w:rsidR="00FF34CD" w:rsidRDefault="00FF34CD">
      <w:pPr>
        <w:sectPr w:rsidR="00FF34CD">
          <w:type w:val="continuous"/>
          <w:pgSz w:w="11906" w:h="16838"/>
          <w:pgMar w:top="1418" w:right="1133" w:bottom="1418" w:left="1418" w:header="0" w:footer="0" w:gutter="0"/>
          <w:cols w:space="708"/>
          <w:formProt w:val="0"/>
          <w:docGrid w:linePitch="360" w:charSpace="4096"/>
        </w:sectPr>
      </w:pPr>
    </w:p>
    <w:p w14:paraId="5096B029" w14:textId="77777777" w:rsidR="00FF34CD" w:rsidRDefault="00B42EB5">
      <w:pPr>
        <w:spacing w:before="120" w:after="120" w:line="360" w:lineRule="auto"/>
        <w:ind w:right="282"/>
        <w:jc w:val="both"/>
        <w:rPr>
          <w:rFonts w:ascii="Times New Roman" w:hAnsi="Times New Roman" w:cs="Times New Roman"/>
          <w:b/>
          <w:bCs/>
          <w:sz w:val="24"/>
          <w:szCs w:val="24"/>
        </w:rPr>
      </w:pPr>
      <w:r>
        <w:rPr>
          <w:noProof/>
        </w:rPr>
        <w:drawing>
          <wp:inline distT="0" distB="0" distL="0" distR="0" wp14:anchorId="7B150F89" wp14:editId="7201F234">
            <wp:extent cx="2814955" cy="1986915"/>
            <wp:effectExtent l="0" t="0" r="0" b="0"/>
            <wp:docPr id="11" name="Obrázek 16" descr="Obsah obrázku text, zeď, interiér,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6" descr="Obsah obrázku text, zeď, interiér, strop&#10;&#10;Popis byl vytvořen automaticky"/>
                    <pic:cNvPicPr>
                      <a:picLocks noChangeAspect="1" noChangeArrowheads="1"/>
                    </pic:cNvPicPr>
                  </pic:nvPicPr>
                  <pic:blipFill>
                    <a:blip r:embed="rId29"/>
                    <a:stretch>
                      <a:fillRect/>
                    </a:stretch>
                  </pic:blipFill>
                  <pic:spPr bwMode="auto">
                    <a:xfrm>
                      <a:off x="0" y="0"/>
                      <a:ext cx="2814955" cy="1986915"/>
                    </a:xfrm>
                    <a:prstGeom prst="rect">
                      <a:avLst/>
                    </a:prstGeom>
                  </pic:spPr>
                </pic:pic>
              </a:graphicData>
            </a:graphic>
          </wp:inline>
        </w:drawing>
      </w:r>
    </w:p>
    <w:p w14:paraId="3FF0F2A1" w14:textId="77777777" w:rsidR="00FF34CD" w:rsidRDefault="00FF34CD">
      <w:pPr>
        <w:spacing w:before="120" w:after="120" w:line="360" w:lineRule="auto"/>
        <w:ind w:right="282"/>
        <w:jc w:val="both"/>
        <w:rPr>
          <w:rFonts w:ascii="Times New Roman" w:hAnsi="Times New Roman" w:cs="Times New Roman"/>
          <w:b/>
          <w:bCs/>
          <w:sz w:val="24"/>
          <w:szCs w:val="24"/>
        </w:rPr>
      </w:pPr>
    </w:p>
    <w:p w14:paraId="1998ED3F" w14:textId="77777777" w:rsidR="00FF34CD" w:rsidRDefault="00FF34CD">
      <w:pPr>
        <w:spacing w:before="120" w:after="120" w:line="360" w:lineRule="auto"/>
        <w:ind w:right="282"/>
        <w:jc w:val="both"/>
        <w:rPr>
          <w:rFonts w:ascii="Times New Roman" w:hAnsi="Times New Roman" w:cs="Times New Roman"/>
          <w:b/>
          <w:bCs/>
          <w:sz w:val="24"/>
          <w:szCs w:val="24"/>
        </w:rPr>
      </w:pPr>
    </w:p>
    <w:p w14:paraId="1AD24CCD" w14:textId="77777777" w:rsidR="00FF34CD" w:rsidRDefault="00FF34CD">
      <w:pPr>
        <w:sectPr w:rsidR="00FF34CD">
          <w:type w:val="continuous"/>
          <w:pgSz w:w="11906" w:h="16838"/>
          <w:pgMar w:top="1418" w:right="1133" w:bottom="1418" w:left="1418" w:header="0" w:footer="0" w:gutter="0"/>
          <w:cols w:num="2" w:space="708"/>
          <w:formProt w:val="0"/>
          <w:docGrid w:linePitch="360" w:charSpace="4096"/>
        </w:sectPr>
      </w:pPr>
    </w:p>
    <w:p w14:paraId="10D90FD2" w14:textId="77777777" w:rsidR="00FF34CD" w:rsidRDefault="00B42EB5">
      <w:pPr>
        <w:spacing w:before="120" w:after="120" w:line="360" w:lineRule="auto"/>
        <w:ind w:right="282"/>
        <w:jc w:val="center"/>
        <w:rPr>
          <w:rFonts w:ascii="Times New Roman" w:hAnsi="Times New Roman" w:cs="Times New Roman"/>
          <w:b/>
          <w:bCs/>
          <w:sz w:val="24"/>
          <w:szCs w:val="24"/>
        </w:rPr>
      </w:pPr>
      <w:r>
        <w:rPr>
          <w:noProof/>
        </w:rPr>
        <w:lastRenderedPageBreak/>
        <w:drawing>
          <wp:inline distT="0" distB="0" distL="0" distR="0" wp14:anchorId="4FB5A369" wp14:editId="064AC9FE">
            <wp:extent cx="3780790" cy="2547620"/>
            <wp:effectExtent l="0" t="0" r="0" b="0"/>
            <wp:docPr id="12"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7"/>
                    <pic:cNvPicPr>
                      <a:picLocks noChangeAspect="1" noChangeArrowheads="1"/>
                    </pic:cNvPicPr>
                  </pic:nvPicPr>
                  <pic:blipFill>
                    <a:blip r:embed="rId30"/>
                    <a:stretch>
                      <a:fillRect/>
                    </a:stretch>
                  </pic:blipFill>
                  <pic:spPr bwMode="auto">
                    <a:xfrm>
                      <a:off x="0" y="0"/>
                      <a:ext cx="3780790" cy="2547620"/>
                    </a:xfrm>
                    <a:prstGeom prst="rect">
                      <a:avLst/>
                    </a:prstGeom>
                  </pic:spPr>
                </pic:pic>
              </a:graphicData>
            </a:graphic>
          </wp:inline>
        </w:drawing>
      </w:r>
    </w:p>
    <w:p w14:paraId="7240995E" w14:textId="77777777" w:rsidR="00FF34CD" w:rsidRDefault="00B42EB5">
      <w:pPr>
        <w:spacing w:before="120" w:after="120" w:line="360" w:lineRule="auto"/>
        <w:ind w:right="-1"/>
        <w:jc w:val="both"/>
        <w:rPr>
          <w:rFonts w:ascii="Times New Roman" w:hAnsi="Times New Roman" w:cs="Times New Roman"/>
          <w:b/>
          <w:bCs/>
          <w:sz w:val="24"/>
          <w:szCs w:val="24"/>
        </w:rPr>
      </w:pPr>
      <w:r>
        <w:rPr>
          <w:noProof/>
        </w:rPr>
        <w:drawing>
          <wp:inline distT="0" distB="0" distL="0" distR="0" wp14:anchorId="7E33B663" wp14:editId="20E8FF1C">
            <wp:extent cx="2705100" cy="2244725"/>
            <wp:effectExtent l="0" t="0" r="0" b="0"/>
            <wp:docPr id="13" name="Obrázek 5" descr="Obsah obrázku text, interiér, patro,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5" descr="Obsah obrázku text, interiér, patro, strop&#10;&#10;Popis byl vytvořen automaticky"/>
                    <pic:cNvPicPr>
                      <a:picLocks noChangeAspect="1" noChangeArrowheads="1"/>
                    </pic:cNvPicPr>
                  </pic:nvPicPr>
                  <pic:blipFill>
                    <a:blip r:embed="rId31"/>
                    <a:stretch>
                      <a:fillRect/>
                    </a:stretch>
                  </pic:blipFill>
                  <pic:spPr bwMode="auto">
                    <a:xfrm>
                      <a:off x="0" y="0"/>
                      <a:ext cx="2705100" cy="2244725"/>
                    </a:xfrm>
                    <a:prstGeom prst="rect">
                      <a:avLst/>
                    </a:prstGeom>
                  </pic:spPr>
                </pic:pic>
              </a:graphicData>
            </a:graphic>
          </wp:inline>
        </w:drawing>
      </w:r>
    </w:p>
    <w:p w14:paraId="3348A030" w14:textId="77777777" w:rsidR="00FF34CD" w:rsidRDefault="00FF34CD">
      <w:pPr>
        <w:sectPr w:rsidR="00FF34CD">
          <w:type w:val="continuous"/>
          <w:pgSz w:w="11906" w:h="16838"/>
          <w:pgMar w:top="1418" w:right="1133" w:bottom="1418" w:left="1418" w:header="0" w:footer="0" w:gutter="0"/>
          <w:cols w:space="708"/>
          <w:formProt w:val="0"/>
          <w:docGrid w:linePitch="360" w:charSpace="4096"/>
        </w:sectPr>
      </w:pPr>
    </w:p>
    <w:p w14:paraId="043620CA" w14:textId="77777777" w:rsidR="00FF34CD" w:rsidRDefault="00B42EB5">
      <w:pPr>
        <w:spacing w:before="120" w:after="120" w:line="360" w:lineRule="auto"/>
        <w:ind w:right="-1"/>
        <w:jc w:val="both"/>
        <w:rPr>
          <w:rFonts w:ascii="Times New Roman" w:hAnsi="Times New Roman" w:cs="Times New Roman"/>
          <w:b/>
          <w:bCs/>
          <w:sz w:val="24"/>
          <w:szCs w:val="24"/>
        </w:rPr>
      </w:pPr>
      <w:r>
        <w:rPr>
          <w:noProof/>
        </w:rPr>
        <w:drawing>
          <wp:inline distT="0" distB="0" distL="0" distR="0" wp14:anchorId="258F947D" wp14:editId="1040458C">
            <wp:extent cx="2908300" cy="2246630"/>
            <wp:effectExtent l="0" t="0" r="0" b="0"/>
            <wp:docPr id="14" name="Obrázek 18" descr="Obsah obrázku text, interiér, patro,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8" descr="Obsah obrázku text, interiér, patro, zeď&#10;&#10;Popis byl vytvořen automaticky"/>
                    <pic:cNvPicPr>
                      <a:picLocks noChangeAspect="1" noChangeArrowheads="1"/>
                    </pic:cNvPicPr>
                  </pic:nvPicPr>
                  <pic:blipFill>
                    <a:blip r:embed="rId32"/>
                    <a:stretch>
                      <a:fillRect/>
                    </a:stretch>
                  </pic:blipFill>
                  <pic:spPr bwMode="auto">
                    <a:xfrm>
                      <a:off x="0" y="0"/>
                      <a:ext cx="2908300" cy="2246630"/>
                    </a:xfrm>
                    <a:prstGeom prst="rect">
                      <a:avLst/>
                    </a:prstGeom>
                  </pic:spPr>
                </pic:pic>
              </a:graphicData>
            </a:graphic>
          </wp:inline>
        </w:drawing>
      </w:r>
    </w:p>
    <w:p w14:paraId="2B94A692" w14:textId="77777777" w:rsidR="00FF34CD" w:rsidRDefault="00FF34CD">
      <w:pPr>
        <w:sectPr w:rsidR="00FF34CD">
          <w:type w:val="continuous"/>
          <w:pgSz w:w="11906" w:h="16838"/>
          <w:pgMar w:top="1418" w:right="1133" w:bottom="1418" w:left="1418" w:header="0" w:footer="0" w:gutter="0"/>
          <w:cols w:num="2" w:space="708"/>
          <w:formProt w:val="0"/>
          <w:docGrid w:linePitch="360" w:charSpace="4096"/>
        </w:sectPr>
      </w:pPr>
    </w:p>
    <w:p w14:paraId="00C709EE" w14:textId="77777777" w:rsidR="00FF34CD" w:rsidRDefault="00FF34CD">
      <w:pPr>
        <w:spacing w:before="120" w:after="120" w:line="360" w:lineRule="auto"/>
        <w:ind w:right="282"/>
        <w:jc w:val="both"/>
        <w:rPr>
          <w:rFonts w:ascii="Times New Roman" w:hAnsi="Times New Roman" w:cs="Times New Roman"/>
          <w:b/>
          <w:bCs/>
          <w:sz w:val="24"/>
          <w:szCs w:val="24"/>
        </w:rPr>
      </w:pPr>
    </w:p>
    <w:p w14:paraId="6ED4AF99" w14:textId="6A209991" w:rsidR="00FF34CD" w:rsidRDefault="00FF34CD">
      <w:pPr>
        <w:spacing w:before="120" w:after="120" w:line="360" w:lineRule="auto"/>
        <w:ind w:right="282"/>
        <w:jc w:val="both"/>
        <w:rPr>
          <w:rFonts w:ascii="Times New Roman" w:hAnsi="Times New Roman" w:cs="Times New Roman"/>
          <w:b/>
          <w:bCs/>
          <w:sz w:val="24"/>
          <w:szCs w:val="24"/>
        </w:rPr>
      </w:pPr>
    </w:p>
    <w:p w14:paraId="70616D00" w14:textId="706C714B" w:rsidR="00FF34CD" w:rsidRDefault="00FF34CD">
      <w:pPr>
        <w:spacing w:before="120" w:after="120" w:line="360" w:lineRule="auto"/>
        <w:ind w:right="282"/>
        <w:jc w:val="both"/>
        <w:rPr>
          <w:rFonts w:ascii="Times New Roman" w:hAnsi="Times New Roman" w:cs="Times New Roman"/>
          <w:b/>
          <w:bCs/>
          <w:sz w:val="24"/>
          <w:szCs w:val="24"/>
        </w:rPr>
      </w:pPr>
    </w:p>
    <w:p w14:paraId="76E3A3B6" w14:textId="77777777" w:rsidR="00FF34CD" w:rsidRDefault="00FF34CD">
      <w:pPr>
        <w:spacing w:before="120" w:after="120" w:line="360" w:lineRule="auto"/>
        <w:ind w:right="282"/>
        <w:jc w:val="both"/>
        <w:rPr>
          <w:rFonts w:ascii="Times New Roman" w:hAnsi="Times New Roman" w:cs="Times New Roman"/>
          <w:b/>
          <w:bCs/>
          <w:sz w:val="24"/>
          <w:szCs w:val="24"/>
        </w:rPr>
      </w:pPr>
    </w:p>
    <w:p w14:paraId="160C8198" w14:textId="77777777" w:rsidR="00FF34CD" w:rsidRDefault="00B42EB5">
      <w:pPr>
        <w:spacing w:before="120" w:after="120" w:line="360" w:lineRule="auto"/>
        <w:ind w:right="282"/>
        <w:jc w:val="both"/>
        <w:rPr>
          <w:rFonts w:ascii="Times New Roman" w:hAnsi="Times New Roman" w:cs="Times New Roman"/>
          <w:sz w:val="28"/>
          <w:szCs w:val="28"/>
        </w:rPr>
      </w:pPr>
      <w:r>
        <w:rPr>
          <w:rFonts w:ascii="Times New Roman" w:hAnsi="Times New Roman" w:cs="Times New Roman"/>
          <w:b/>
          <w:bCs/>
          <w:sz w:val="28"/>
          <w:szCs w:val="28"/>
        </w:rPr>
        <w:lastRenderedPageBreak/>
        <w:t>Ukázka výukových tříd v ČR:</w:t>
      </w:r>
      <w:r>
        <w:rPr>
          <w:rFonts w:ascii="Times New Roman" w:hAnsi="Times New Roman" w:cs="Times New Roman"/>
          <w:sz w:val="28"/>
          <w:szCs w:val="28"/>
        </w:rPr>
        <w:t xml:space="preserve"> </w:t>
      </w:r>
    </w:p>
    <w:p w14:paraId="78D45D16" w14:textId="77777777" w:rsidR="00FF34CD" w:rsidRDefault="00B42EB5">
      <w:pPr>
        <w:spacing w:before="120" w:after="120" w:line="360" w:lineRule="auto"/>
        <w:ind w:right="282"/>
        <w:jc w:val="both"/>
        <w:rPr>
          <w:rFonts w:ascii="Times New Roman" w:hAnsi="Times New Roman" w:cs="Times New Roman"/>
          <w:b/>
          <w:bCs/>
          <w:sz w:val="24"/>
          <w:szCs w:val="24"/>
        </w:rPr>
      </w:pPr>
      <w:r>
        <w:rPr>
          <w:noProof/>
        </w:rPr>
        <w:drawing>
          <wp:inline distT="0" distB="0" distL="0" distR="0" wp14:anchorId="017BB7C5" wp14:editId="02459F5E">
            <wp:extent cx="4656455" cy="2511425"/>
            <wp:effectExtent l="0" t="0" r="0" b="0"/>
            <wp:docPr id="19"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28"/>
                    <pic:cNvPicPr>
                      <a:picLocks noChangeAspect="1" noChangeArrowheads="1"/>
                    </pic:cNvPicPr>
                  </pic:nvPicPr>
                  <pic:blipFill>
                    <a:blip r:embed="rId33"/>
                    <a:stretch>
                      <a:fillRect/>
                    </a:stretch>
                  </pic:blipFill>
                  <pic:spPr bwMode="auto">
                    <a:xfrm>
                      <a:off x="0" y="0"/>
                      <a:ext cx="4656455" cy="2511425"/>
                    </a:xfrm>
                    <a:prstGeom prst="rect">
                      <a:avLst/>
                    </a:prstGeom>
                  </pic:spPr>
                </pic:pic>
              </a:graphicData>
            </a:graphic>
          </wp:inline>
        </w:drawing>
      </w:r>
    </w:p>
    <w:p w14:paraId="06041007" w14:textId="77777777" w:rsidR="00FF34CD" w:rsidRDefault="00B42EB5">
      <w:pPr>
        <w:spacing w:before="120" w:after="120" w:line="360" w:lineRule="auto"/>
        <w:ind w:right="282"/>
        <w:jc w:val="both"/>
        <w:rPr>
          <w:rFonts w:ascii="Times New Roman" w:hAnsi="Times New Roman" w:cs="Times New Roman"/>
          <w:b/>
          <w:bCs/>
          <w:sz w:val="24"/>
          <w:szCs w:val="24"/>
        </w:rPr>
      </w:pPr>
      <w:r>
        <w:rPr>
          <w:noProof/>
        </w:rPr>
        <w:drawing>
          <wp:inline distT="0" distB="0" distL="0" distR="0" wp14:anchorId="43FF7F5D" wp14:editId="3BC5EA30">
            <wp:extent cx="4699000" cy="2642870"/>
            <wp:effectExtent l="0" t="0" r="0" b="0"/>
            <wp:docPr id="20"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9"/>
                    <pic:cNvPicPr>
                      <a:picLocks noChangeAspect="1" noChangeArrowheads="1"/>
                    </pic:cNvPicPr>
                  </pic:nvPicPr>
                  <pic:blipFill>
                    <a:blip r:embed="rId34"/>
                    <a:stretch>
                      <a:fillRect/>
                    </a:stretch>
                  </pic:blipFill>
                  <pic:spPr bwMode="auto">
                    <a:xfrm>
                      <a:off x="0" y="0"/>
                      <a:ext cx="4699000" cy="2642870"/>
                    </a:xfrm>
                    <a:prstGeom prst="rect">
                      <a:avLst/>
                    </a:prstGeom>
                  </pic:spPr>
                </pic:pic>
              </a:graphicData>
            </a:graphic>
          </wp:inline>
        </w:drawing>
      </w:r>
    </w:p>
    <w:p w14:paraId="64E799E8" w14:textId="77777777" w:rsidR="00FF34CD" w:rsidRDefault="00B42EB5">
      <w:pPr>
        <w:spacing w:before="120" w:after="120" w:line="360" w:lineRule="auto"/>
        <w:ind w:right="-1"/>
        <w:jc w:val="both"/>
        <w:rPr>
          <w:rFonts w:ascii="Times New Roman" w:hAnsi="Times New Roman" w:cs="Times New Roman"/>
          <w:b/>
          <w:bCs/>
          <w:sz w:val="24"/>
          <w:szCs w:val="24"/>
        </w:rPr>
      </w:pPr>
      <w:r>
        <w:rPr>
          <w:noProof/>
        </w:rPr>
        <w:drawing>
          <wp:inline distT="0" distB="0" distL="0" distR="0" wp14:anchorId="32B60509" wp14:editId="0BEBFCB2">
            <wp:extent cx="4745990" cy="2922905"/>
            <wp:effectExtent l="0" t="0" r="0" b="0"/>
            <wp:docPr id="21" name="Obrázek 30" descr="Obsah obrázku text, interiér, police, přeplně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30" descr="Obsah obrázku text, interiér, police, přeplněné&#10;&#10;Popis byl vytvořen automaticky"/>
                    <pic:cNvPicPr>
                      <a:picLocks noChangeAspect="1" noChangeArrowheads="1"/>
                    </pic:cNvPicPr>
                  </pic:nvPicPr>
                  <pic:blipFill>
                    <a:blip r:embed="rId35"/>
                    <a:stretch>
                      <a:fillRect/>
                    </a:stretch>
                  </pic:blipFill>
                  <pic:spPr bwMode="auto">
                    <a:xfrm>
                      <a:off x="0" y="0"/>
                      <a:ext cx="4745990" cy="2922905"/>
                    </a:xfrm>
                    <a:prstGeom prst="rect">
                      <a:avLst/>
                    </a:prstGeom>
                  </pic:spPr>
                </pic:pic>
              </a:graphicData>
            </a:graphic>
          </wp:inline>
        </w:drawing>
      </w:r>
    </w:p>
    <w:sectPr w:rsidR="00FF34CD">
      <w:type w:val="continuous"/>
      <w:pgSz w:w="11906" w:h="16838"/>
      <w:pgMar w:top="1418" w:right="1133" w:bottom="1418" w:left="1418"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1575A" w14:textId="77777777" w:rsidR="00C024B5" w:rsidRDefault="00C024B5" w:rsidP="00C024B5">
      <w:pPr>
        <w:spacing w:after="0" w:line="240" w:lineRule="auto"/>
      </w:pPr>
      <w:r>
        <w:separator/>
      </w:r>
    </w:p>
  </w:endnote>
  <w:endnote w:type="continuationSeparator" w:id="0">
    <w:p w14:paraId="7C007316" w14:textId="77777777" w:rsidR="00C024B5" w:rsidRDefault="00C024B5" w:rsidP="00C02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FA90" w14:textId="77777777" w:rsidR="00C024B5" w:rsidRDefault="00C024B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153611"/>
      <w:docPartObj>
        <w:docPartGallery w:val="Page Numbers (Bottom of Page)"/>
        <w:docPartUnique/>
      </w:docPartObj>
    </w:sdtPr>
    <w:sdtEndPr/>
    <w:sdtContent>
      <w:p w14:paraId="6BD4FC2E" w14:textId="44CB6D45" w:rsidR="00C024B5" w:rsidRDefault="00C024B5">
        <w:pPr>
          <w:pStyle w:val="Zpat"/>
          <w:jc w:val="center"/>
        </w:pPr>
        <w:r>
          <w:fldChar w:fldCharType="begin"/>
        </w:r>
        <w:r>
          <w:instrText>PAGE   \* MERGEFORMAT</w:instrText>
        </w:r>
        <w:r>
          <w:fldChar w:fldCharType="separate"/>
        </w:r>
        <w:r>
          <w:t>2</w:t>
        </w:r>
        <w:r>
          <w:fldChar w:fldCharType="end"/>
        </w:r>
      </w:p>
    </w:sdtContent>
  </w:sdt>
  <w:p w14:paraId="7547528F" w14:textId="77777777" w:rsidR="00C024B5" w:rsidRDefault="00C024B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12B7" w14:textId="77777777" w:rsidR="00C024B5" w:rsidRDefault="00C024B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E8982" w14:textId="77777777" w:rsidR="00C024B5" w:rsidRDefault="00C024B5" w:rsidP="00C024B5">
      <w:pPr>
        <w:spacing w:after="0" w:line="240" w:lineRule="auto"/>
      </w:pPr>
      <w:r>
        <w:separator/>
      </w:r>
    </w:p>
  </w:footnote>
  <w:footnote w:type="continuationSeparator" w:id="0">
    <w:p w14:paraId="2DAE662A" w14:textId="77777777" w:rsidR="00C024B5" w:rsidRDefault="00C024B5" w:rsidP="00C02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2238" w14:textId="77777777" w:rsidR="00C024B5" w:rsidRDefault="00C024B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35EA" w14:textId="77777777" w:rsidR="00C024B5" w:rsidRDefault="00C024B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18AC" w14:textId="77777777" w:rsidR="00C024B5" w:rsidRDefault="00C024B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FE2"/>
    <w:multiLevelType w:val="multilevel"/>
    <w:tmpl w:val="A2762B3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F1A1ADE"/>
    <w:multiLevelType w:val="multilevel"/>
    <w:tmpl w:val="B7B62EC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D516BC"/>
    <w:multiLevelType w:val="multilevel"/>
    <w:tmpl w:val="B846C8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7281892"/>
    <w:multiLevelType w:val="multilevel"/>
    <w:tmpl w:val="8A6E46F0"/>
    <w:lvl w:ilvl="0">
      <w:start w:val="1"/>
      <w:numFmt w:val="decimal"/>
      <w:lvlText w:val="%1."/>
      <w:lvlJc w:val="left"/>
      <w:pPr>
        <w:ind w:left="720" w:hanging="360"/>
      </w:pPr>
    </w:lvl>
    <w:lvl w:ilvl="1">
      <w:start w:val="1"/>
      <w:numFmt w:val="decimal"/>
      <w:lvlText w:val="%1.%2."/>
      <w:lvlJc w:val="left"/>
      <w:pPr>
        <w:ind w:left="1211"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26251868"/>
    <w:multiLevelType w:val="multilevel"/>
    <w:tmpl w:val="29224DDC"/>
    <w:lvl w:ilvl="0">
      <w:start w:val="1"/>
      <w:numFmt w:val="bullet"/>
      <w:lvlText w:val=""/>
      <w:lvlJc w:val="left"/>
      <w:pPr>
        <w:ind w:left="882" w:hanging="360"/>
      </w:pPr>
      <w:rPr>
        <w:rFonts w:ascii="Symbol" w:hAnsi="Symbol" w:cs="Symbol" w:hint="default"/>
      </w:rPr>
    </w:lvl>
    <w:lvl w:ilvl="1">
      <w:start w:val="1"/>
      <w:numFmt w:val="bullet"/>
      <w:lvlText w:val="o"/>
      <w:lvlJc w:val="left"/>
      <w:pPr>
        <w:ind w:left="1602" w:hanging="360"/>
      </w:pPr>
      <w:rPr>
        <w:rFonts w:ascii="Courier New" w:hAnsi="Courier New" w:cs="Courier New" w:hint="default"/>
      </w:rPr>
    </w:lvl>
    <w:lvl w:ilvl="2">
      <w:start w:val="1"/>
      <w:numFmt w:val="bullet"/>
      <w:lvlText w:val=""/>
      <w:lvlJc w:val="left"/>
      <w:pPr>
        <w:ind w:left="2322" w:hanging="360"/>
      </w:pPr>
      <w:rPr>
        <w:rFonts w:ascii="Wingdings" w:hAnsi="Wingdings" w:cs="Wingdings" w:hint="default"/>
      </w:rPr>
    </w:lvl>
    <w:lvl w:ilvl="3">
      <w:start w:val="1"/>
      <w:numFmt w:val="bullet"/>
      <w:lvlText w:val=""/>
      <w:lvlJc w:val="left"/>
      <w:pPr>
        <w:ind w:left="3042" w:hanging="360"/>
      </w:pPr>
      <w:rPr>
        <w:rFonts w:ascii="Symbol" w:hAnsi="Symbol" w:cs="Symbol" w:hint="default"/>
      </w:rPr>
    </w:lvl>
    <w:lvl w:ilvl="4">
      <w:start w:val="1"/>
      <w:numFmt w:val="bullet"/>
      <w:lvlText w:val="o"/>
      <w:lvlJc w:val="left"/>
      <w:pPr>
        <w:ind w:left="3762" w:hanging="360"/>
      </w:pPr>
      <w:rPr>
        <w:rFonts w:ascii="Courier New" w:hAnsi="Courier New" w:cs="Courier New" w:hint="default"/>
      </w:rPr>
    </w:lvl>
    <w:lvl w:ilvl="5">
      <w:start w:val="1"/>
      <w:numFmt w:val="bullet"/>
      <w:lvlText w:val=""/>
      <w:lvlJc w:val="left"/>
      <w:pPr>
        <w:ind w:left="4482" w:hanging="360"/>
      </w:pPr>
      <w:rPr>
        <w:rFonts w:ascii="Wingdings" w:hAnsi="Wingdings" w:cs="Wingdings" w:hint="default"/>
      </w:rPr>
    </w:lvl>
    <w:lvl w:ilvl="6">
      <w:start w:val="1"/>
      <w:numFmt w:val="bullet"/>
      <w:lvlText w:val=""/>
      <w:lvlJc w:val="left"/>
      <w:pPr>
        <w:ind w:left="5202" w:hanging="360"/>
      </w:pPr>
      <w:rPr>
        <w:rFonts w:ascii="Symbol" w:hAnsi="Symbol" w:cs="Symbol" w:hint="default"/>
      </w:rPr>
    </w:lvl>
    <w:lvl w:ilvl="7">
      <w:start w:val="1"/>
      <w:numFmt w:val="bullet"/>
      <w:lvlText w:val="o"/>
      <w:lvlJc w:val="left"/>
      <w:pPr>
        <w:ind w:left="5922" w:hanging="360"/>
      </w:pPr>
      <w:rPr>
        <w:rFonts w:ascii="Courier New" w:hAnsi="Courier New" w:cs="Courier New" w:hint="default"/>
      </w:rPr>
    </w:lvl>
    <w:lvl w:ilvl="8">
      <w:start w:val="1"/>
      <w:numFmt w:val="bullet"/>
      <w:lvlText w:val=""/>
      <w:lvlJc w:val="left"/>
      <w:pPr>
        <w:ind w:left="6642" w:hanging="360"/>
      </w:pPr>
      <w:rPr>
        <w:rFonts w:ascii="Wingdings" w:hAnsi="Wingdings" w:cs="Wingdings" w:hint="default"/>
      </w:rPr>
    </w:lvl>
  </w:abstractNum>
  <w:abstractNum w:abstractNumId="5" w15:restartNumberingAfterBreak="0">
    <w:nsid w:val="402D478D"/>
    <w:multiLevelType w:val="multilevel"/>
    <w:tmpl w:val="7464C4AC"/>
    <w:lvl w:ilvl="0">
      <w:start w:val="1"/>
      <w:numFmt w:val="bullet"/>
      <w:lvlText w:val=""/>
      <w:lvlJc w:val="left"/>
      <w:pPr>
        <w:ind w:left="936" w:hanging="360"/>
      </w:pPr>
      <w:rPr>
        <w:rFonts w:ascii="Symbol" w:hAnsi="Symbol" w:cs="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cs="Wingdings" w:hint="default"/>
      </w:rPr>
    </w:lvl>
    <w:lvl w:ilvl="3">
      <w:start w:val="1"/>
      <w:numFmt w:val="bullet"/>
      <w:lvlText w:val=""/>
      <w:lvlJc w:val="left"/>
      <w:pPr>
        <w:ind w:left="3096" w:hanging="360"/>
      </w:pPr>
      <w:rPr>
        <w:rFonts w:ascii="Symbol" w:hAnsi="Symbol" w:cs="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cs="Wingdings" w:hint="default"/>
      </w:rPr>
    </w:lvl>
    <w:lvl w:ilvl="6">
      <w:start w:val="1"/>
      <w:numFmt w:val="bullet"/>
      <w:lvlText w:val=""/>
      <w:lvlJc w:val="left"/>
      <w:pPr>
        <w:ind w:left="5256" w:hanging="360"/>
      </w:pPr>
      <w:rPr>
        <w:rFonts w:ascii="Symbol" w:hAnsi="Symbol" w:cs="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cs="Wingdings" w:hint="default"/>
      </w:rPr>
    </w:lvl>
  </w:abstractNum>
  <w:abstractNum w:abstractNumId="6" w15:restartNumberingAfterBreak="0">
    <w:nsid w:val="417318BC"/>
    <w:multiLevelType w:val="multilevel"/>
    <w:tmpl w:val="1728DB1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9A14C01"/>
    <w:multiLevelType w:val="multilevel"/>
    <w:tmpl w:val="291A2192"/>
    <w:lvl w:ilvl="0">
      <w:start w:val="2"/>
      <w:numFmt w:val="decimal"/>
      <w:lvlText w:val="%1."/>
      <w:lvlJc w:val="left"/>
      <w:pPr>
        <w:ind w:left="720" w:hanging="360"/>
      </w:pPr>
    </w:lvl>
    <w:lvl w:ilvl="1">
      <w:start w:val="1"/>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 w15:restartNumberingAfterBreak="0">
    <w:nsid w:val="6D4834D0"/>
    <w:multiLevelType w:val="multilevel"/>
    <w:tmpl w:val="ADC042CC"/>
    <w:lvl w:ilvl="0">
      <w:start w:val="1"/>
      <w:numFmt w:val="bullet"/>
      <w:lvlText w:val=""/>
      <w:lvlJc w:val="left"/>
      <w:pPr>
        <w:ind w:left="920" w:hanging="360"/>
      </w:pPr>
      <w:rPr>
        <w:rFonts w:ascii="Symbol" w:hAnsi="Symbol" w:cs="Symbol" w:hint="default"/>
      </w:rPr>
    </w:lvl>
    <w:lvl w:ilvl="1">
      <w:start w:val="1"/>
      <w:numFmt w:val="bullet"/>
      <w:lvlText w:val="o"/>
      <w:lvlJc w:val="left"/>
      <w:pPr>
        <w:ind w:left="1640" w:hanging="360"/>
      </w:pPr>
      <w:rPr>
        <w:rFonts w:ascii="Courier New" w:hAnsi="Courier New" w:cs="Courier New" w:hint="default"/>
      </w:rPr>
    </w:lvl>
    <w:lvl w:ilvl="2">
      <w:start w:val="1"/>
      <w:numFmt w:val="bullet"/>
      <w:lvlText w:val=""/>
      <w:lvlJc w:val="left"/>
      <w:pPr>
        <w:ind w:left="2360" w:hanging="360"/>
      </w:pPr>
      <w:rPr>
        <w:rFonts w:ascii="Wingdings" w:hAnsi="Wingdings" w:cs="Wingdings" w:hint="default"/>
      </w:rPr>
    </w:lvl>
    <w:lvl w:ilvl="3">
      <w:start w:val="1"/>
      <w:numFmt w:val="bullet"/>
      <w:lvlText w:val=""/>
      <w:lvlJc w:val="left"/>
      <w:pPr>
        <w:ind w:left="3080" w:hanging="360"/>
      </w:pPr>
      <w:rPr>
        <w:rFonts w:ascii="Symbol" w:hAnsi="Symbol" w:cs="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cs="Wingdings" w:hint="default"/>
      </w:rPr>
    </w:lvl>
    <w:lvl w:ilvl="6">
      <w:start w:val="1"/>
      <w:numFmt w:val="bullet"/>
      <w:lvlText w:val=""/>
      <w:lvlJc w:val="left"/>
      <w:pPr>
        <w:ind w:left="5240" w:hanging="360"/>
      </w:pPr>
      <w:rPr>
        <w:rFonts w:ascii="Symbol" w:hAnsi="Symbol" w:cs="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cs="Wingdings" w:hint="default"/>
      </w:rPr>
    </w:lvl>
  </w:abstractNum>
  <w:abstractNum w:abstractNumId="9" w15:restartNumberingAfterBreak="0">
    <w:nsid w:val="7F6D49B3"/>
    <w:multiLevelType w:val="multilevel"/>
    <w:tmpl w:val="4186018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525440539">
    <w:abstractNumId w:val="3"/>
  </w:num>
  <w:num w:numId="2" w16cid:durableId="1462387133">
    <w:abstractNumId w:val="1"/>
  </w:num>
  <w:num w:numId="3" w16cid:durableId="19934504">
    <w:abstractNumId w:val="7"/>
  </w:num>
  <w:num w:numId="4" w16cid:durableId="341594911">
    <w:abstractNumId w:val="9"/>
  </w:num>
  <w:num w:numId="5" w16cid:durableId="1892421533">
    <w:abstractNumId w:val="6"/>
  </w:num>
  <w:num w:numId="6" w16cid:durableId="1526480811">
    <w:abstractNumId w:val="2"/>
  </w:num>
  <w:num w:numId="7" w16cid:durableId="1609585081">
    <w:abstractNumId w:val="4"/>
  </w:num>
  <w:num w:numId="8" w16cid:durableId="2065834826">
    <w:abstractNumId w:val="8"/>
  </w:num>
  <w:num w:numId="9" w16cid:durableId="631325972">
    <w:abstractNumId w:val="5"/>
  </w:num>
  <w:num w:numId="10" w16cid:durableId="1475487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34CD"/>
    <w:rsid w:val="00364673"/>
    <w:rsid w:val="004F1987"/>
    <w:rsid w:val="005C493F"/>
    <w:rsid w:val="006C42E5"/>
    <w:rsid w:val="007C6B7A"/>
    <w:rsid w:val="009A62D2"/>
    <w:rsid w:val="009C170B"/>
    <w:rsid w:val="009C71E5"/>
    <w:rsid w:val="00A3145B"/>
    <w:rsid w:val="00A64339"/>
    <w:rsid w:val="00AF27D5"/>
    <w:rsid w:val="00B42EB5"/>
    <w:rsid w:val="00BE6154"/>
    <w:rsid w:val="00C024B5"/>
    <w:rsid w:val="00C948A3"/>
    <w:rsid w:val="00CD1B91"/>
    <w:rsid w:val="00D2188D"/>
    <w:rsid w:val="00E652F9"/>
    <w:rsid w:val="00ED78DF"/>
    <w:rsid w:val="00FC5365"/>
    <w:rsid w:val="00FF34CD"/>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57FAE"/>
  <w15:docId w15:val="{4AF6CA72-029A-4F74-80AD-573ADDD99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2012"/>
    <w:pPr>
      <w:spacing w:after="200" w:line="276" w:lineRule="auto"/>
    </w:pPr>
  </w:style>
  <w:style w:type="paragraph" w:styleId="Nadpis2">
    <w:name w:val="heading 2"/>
    <w:basedOn w:val="Normln"/>
    <w:link w:val="Nadpis2Char"/>
    <w:uiPriority w:val="9"/>
    <w:qFormat/>
    <w:rsid w:val="00836108"/>
    <w:pPr>
      <w:spacing w:beforeAutospacing="1"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836108"/>
    <w:pPr>
      <w:spacing w:beforeAutospacing="1"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A8479D"/>
  </w:style>
  <w:style w:type="character" w:customStyle="1" w:styleId="ZpatChar">
    <w:name w:val="Zápatí Char"/>
    <w:basedOn w:val="Standardnpsmoodstavce"/>
    <w:link w:val="Zpat"/>
    <w:uiPriority w:val="99"/>
    <w:qFormat/>
    <w:rsid w:val="00A8479D"/>
  </w:style>
  <w:style w:type="character" w:styleId="Zdraznn">
    <w:name w:val="Emphasis"/>
    <w:basedOn w:val="Standardnpsmoodstavce"/>
    <w:uiPriority w:val="20"/>
    <w:qFormat/>
    <w:rsid w:val="007A37AF"/>
    <w:rPr>
      <w:i/>
      <w:iCs/>
    </w:rPr>
  </w:style>
  <w:style w:type="character" w:customStyle="1" w:styleId="Internetovodkaz">
    <w:name w:val="Internetový odkaz"/>
    <w:basedOn w:val="Standardnpsmoodstavce"/>
    <w:uiPriority w:val="99"/>
    <w:semiHidden/>
    <w:unhideWhenUsed/>
    <w:rsid w:val="005659F0"/>
    <w:rPr>
      <w:color w:val="0000FF"/>
      <w:u w:val="single"/>
    </w:rPr>
  </w:style>
  <w:style w:type="character" w:styleId="Odkaznakoment">
    <w:name w:val="annotation reference"/>
    <w:basedOn w:val="Standardnpsmoodstavce"/>
    <w:uiPriority w:val="99"/>
    <w:semiHidden/>
    <w:unhideWhenUsed/>
    <w:qFormat/>
    <w:rsid w:val="0021057D"/>
    <w:rPr>
      <w:sz w:val="16"/>
      <w:szCs w:val="16"/>
    </w:rPr>
  </w:style>
  <w:style w:type="character" w:customStyle="1" w:styleId="TextkomenteChar">
    <w:name w:val="Text komentáře Char"/>
    <w:basedOn w:val="Standardnpsmoodstavce"/>
    <w:link w:val="Textkomente"/>
    <w:uiPriority w:val="99"/>
    <w:semiHidden/>
    <w:qFormat/>
    <w:rsid w:val="0021057D"/>
    <w:rPr>
      <w:sz w:val="20"/>
      <w:szCs w:val="20"/>
    </w:rPr>
  </w:style>
  <w:style w:type="character" w:customStyle="1" w:styleId="PedmtkomenteChar">
    <w:name w:val="Předmět komentáře Char"/>
    <w:basedOn w:val="TextkomenteChar"/>
    <w:link w:val="Pedmtkomente"/>
    <w:uiPriority w:val="99"/>
    <w:semiHidden/>
    <w:qFormat/>
    <w:rsid w:val="0021057D"/>
    <w:rPr>
      <w:b/>
      <w:bCs/>
      <w:sz w:val="20"/>
      <w:szCs w:val="20"/>
    </w:rPr>
  </w:style>
  <w:style w:type="character" w:customStyle="1" w:styleId="Nadpis2Char">
    <w:name w:val="Nadpis 2 Char"/>
    <w:basedOn w:val="Standardnpsmoodstavce"/>
    <w:link w:val="Nadpis2"/>
    <w:uiPriority w:val="9"/>
    <w:qFormat/>
    <w:rsid w:val="00836108"/>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qFormat/>
    <w:rsid w:val="00836108"/>
    <w:rPr>
      <w:rFonts w:ascii="Times New Roman" w:eastAsia="Times New Roman" w:hAnsi="Times New Roman" w:cs="Times New Roman"/>
      <w:b/>
      <w:bCs/>
      <w:sz w:val="27"/>
      <w:szCs w:val="27"/>
      <w:lang w:eastAsia="cs-CZ"/>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Normlnweb">
    <w:name w:val="Normal (Web)"/>
    <w:basedOn w:val="Normln"/>
    <w:uiPriority w:val="99"/>
    <w:unhideWhenUsed/>
    <w:qFormat/>
    <w:rsid w:val="001F2012"/>
    <w:pPr>
      <w:spacing w:beforeAutospacing="1" w:afterAutospacing="1" w:line="240" w:lineRule="auto"/>
    </w:pPr>
    <w:rPr>
      <w:rFonts w:ascii="Times New Roman" w:eastAsia="Times New Roman" w:hAnsi="Times New Roman" w:cs="Times New Roman"/>
      <w:sz w:val="24"/>
      <w:szCs w:val="24"/>
      <w:lang w:eastAsia="cs-CZ"/>
    </w:rPr>
  </w:style>
  <w:style w:type="paragraph" w:customStyle="1" w:styleId="Zhlavazpat">
    <w:name w:val="Záhlaví a zápatí"/>
    <w:basedOn w:val="Normln"/>
    <w:qFormat/>
  </w:style>
  <w:style w:type="paragraph" w:styleId="Zhlav">
    <w:name w:val="header"/>
    <w:basedOn w:val="Normln"/>
    <w:link w:val="ZhlavChar"/>
    <w:uiPriority w:val="99"/>
    <w:unhideWhenUsed/>
    <w:rsid w:val="00A8479D"/>
    <w:pPr>
      <w:tabs>
        <w:tab w:val="center" w:pos="4536"/>
        <w:tab w:val="right" w:pos="9072"/>
      </w:tabs>
      <w:spacing w:after="0" w:line="240" w:lineRule="auto"/>
    </w:pPr>
  </w:style>
  <w:style w:type="paragraph" w:styleId="Zpat">
    <w:name w:val="footer"/>
    <w:basedOn w:val="Normln"/>
    <w:link w:val="ZpatChar"/>
    <w:uiPriority w:val="99"/>
    <w:unhideWhenUsed/>
    <w:rsid w:val="00A8479D"/>
    <w:pPr>
      <w:tabs>
        <w:tab w:val="center" w:pos="4536"/>
        <w:tab w:val="right" w:pos="9072"/>
      </w:tabs>
      <w:spacing w:after="0" w:line="240" w:lineRule="auto"/>
    </w:pPr>
  </w:style>
  <w:style w:type="paragraph" w:styleId="Odstavecseseznamem">
    <w:name w:val="List Paragraph"/>
    <w:basedOn w:val="Normln"/>
    <w:uiPriority w:val="34"/>
    <w:qFormat/>
    <w:rsid w:val="007B4CAC"/>
    <w:pPr>
      <w:ind w:left="720"/>
      <w:contextualSpacing/>
    </w:pPr>
  </w:style>
  <w:style w:type="paragraph" w:styleId="Textkomente">
    <w:name w:val="annotation text"/>
    <w:basedOn w:val="Normln"/>
    <w:link w:val="TextkomenteChar"/>
    <w:uiPriority w:val="99"/>
    <w:semiHidden/>
    <w:unhideWhenUsed/>
    <w:qFormat/>
    <w:rsid w:val="0021057D"/>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21057D"/>
    <w:rPr>
      <w:b/>
      <w:bCs/>
    </w:rPr>
  </w:style>
  <w:style w:type="paragraph" w:customStyle="1" w:styleId="has-background">
    <w:name w:val="has-background"/>
    <w:basedOn w:val="Normln"/>
    <w:qFormat/>
    <w:rsid w:val="00836108"/>
    <w:pPr>
      <w:spacing w:beforeAutospacing="1"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936895">
      <w:bodyDiv w:val="1"/>
      <w:marLeft w:val="0"/>
      <w:marRight w:val="0"/>
      <w:marTop w:val="0"/>
      <w:marBottom w:val="0"/>
      <w:divBdr>
        <w:top w:val="none" w:sz="0" w:space="0" w:color="auto"/>
        <w:left w:val="none" w:sz="0" w:space="0" w:color="auto"/>
        <w:bottom w:val="none" w:sz="0" w:space="0" w:color="auto"/>
        <w:right w:val="none" w:sz="0" w:space="0" w:color="auto"/>
      </w:divBdr>
    </w:div>
    <w:div w:id="1650014258">
      <w:bodyDiv w:val="1"/>
      <w:marLeft w:val="0"/>
      <w:marRight w:val="0"/>
      <w:marTop w:val="0"/>
      <w:marBottom w:val="0"/>
      <w:divBdr>
        <w:top w:val="none" w:sz="0" w:space="0" w:color="auto"/>
        <w:left w:val="none" w:sz="0" w:space="0" w:color="auto"/>
        <w:bottom w:val="none" w:sz="0" w:space="0" w:color="auto"/>
        <w:right w:val="none" w:sz="0" w:space="0" w:color="auto"/>
      </w:divBdr>
    </w:div>
    <w:div w:id="1860508063">
      <w:bodyDiv w:val="1"/>
      <w:marLeft w:val="0"/>
      <w:marRight w:val="0"/>
      <w:marTop w:val="0"/>
      <w:marBottom w:val="0"/>
      <w:divBdr>
        <w:top w:val="none" w:sz="0" w:space="0" w:color="auto"/>
        <w:left w:val="none" w:sz="0" w:space="0" w:color="auto"/>
        <w:bottom w:val="none" w:sz="0" w:space="0" w:color="auto"/>
        <w:right w:val="none" w:sz="0" w:space="0" w:color="auto"/>
      </w:divBdr>
    </w:div>
    <w:div w:id="1938513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cs.wikipedia.org/wiki/D&#283;jiny_&#268;eska" TargetMode="External"/><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s.wikipedia.org/wiki/&#268;eskoslovensko"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encyklopedie.soc.cas.cz/w/D&#283;tstv&#237;"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encyklopedie.soc.cas.cz/w/Cyklus_&#382;ivotn&#237;" TargetMode="External"/><Relationship Id="rId14" Type="http://schemas.openxmlformats.org/officeDocument/2006/relationships/hyperlink" Target="https://cs.wikipedia.org/wiki/St&#345;edn&#237;_Evropa" TargetMode="Externa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27E47-8036-4390-B4A8-FC83C0E7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6070</Words>
  <Characters>35816</Characters>
  <Application>Microsoft Office Word</Application>
  <DocSecurity>0</DocSecurity>
  <Lines>298</Lines>
  <Paragraphs>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Hloušková</dc:creator>
  <dc:description/>
  <cp:lastModifiedBy>Marie Hloušková</cp:lastModifiedBy>
  <cp:revision>2</cp:revision>
  <dcterms:created xsi:type="dcterms:W3CDTF">2022-12-06T09:33:00Z</dcterms:created>
  <dcterms:modified xsi:type="dcterms:W3CDTF">2022-12-06T09:33:00Z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