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D1198" w14:textId="77777777" w:rsidR="009B72D2" w:rsidRPr="00D347B6" w:rsidRDefault="009B72D2" w:rsidP="009B72D2">
      <w:pPr>
        <w:jc w:val="center"/>
        <w:rPr>
          <w:rFonts w:ascii="Palatino Linotype" w:hAnsi="Palatino Linotype" w:cs="Times New Roman"/>
          <w:b/>
          <w:color w:val="000000" w:themeColor="text1"/>
          <w:sz w:val="32"/>
          <w:szCs w:val="28"/>
        </w:rPr>
      </w:pPr>
      <w:r w:rsidRPr="00D347B6">
        <w:rPr>
          <w:rFonts w:ascii="Palatino Linotype" w:hAnsi="Palatino Linotype" w:cs="Times New Roman"/>
          <w:b/>
          <w:color w:val="000000" w:themeColor="text1"/>
          <w:sz w:val="32"/>
          <w:szCs w:val="28"/>
        </w:rPr>
        <w:t>UNIVERZITA PALACKÉHO V OLOMOUCI</w:t>
      </w:r>
    </w:p>
    <w:p w14:paraId="3478C6B7" w14:textId="77777777" w:rsidR="009B72D2" w:rsidRPr="00D347B6" w:rsidRDefault="009B72D2" w:rsidP="009B72D2">
      <w:pPr>
        <w:jc w:val="center"/>
        <w:rPr>
          <w:rFonts w:ascii="Palatino Linotype" w:hAnsi="Palatino Linotype" w:cs="Times New Roman"/>
          <w:b/>
          <w:color w:val="000000" w:themeColor="text1"/>
          <w:sz w:val="28"/>
          <w:szCs w:val="28"/>
        </w:rPr>
      </w:pPr>
      <w:r w:rsidRPr="00D347B6">
        <w:rPr>
          <w:rFonts w:ascii="Palatino Linotype" w:hAnsi="Palatino Linotype" w:cs="Times New Roman"/>
          <w:b/>
          <w:color w:val="000000" w:themeColor="text1"/>
          <w:sz w:val="28"/>
          <w:szCs w:val="28"/>
        </w:rPr>
        <w:t>FILOZOFICKÁ FAKULTA</w:t>
      </w:r>
    </w:p>
    <w:p w14:paraId="186C33CC" w14:textId="77777777" w:rsidR="009B72D2" w:rsidRPr="00D347B6" w:rsidRDefault="009B72D2" w:rsidP="009B72D2">
      <w:pPr>
        <w:jc w:val="center"/>
        <w:rPr>
          <w:rFonts w:ascii="Palatino Linotype" w:hAnsi="Palatino Linotype" w:cs="Times New Roman"/>
          <w:b/>
          <w:color w:val="000000" w:themeColor="text1"/>
          <w:szCs w:val="28"/>
        </w:rPr>
      </w:pPr>
      <w:r w:rsidRPr="00D347B6">
        <w:rPr>
          <w:rFonts w:ascii="Palatino Linotype" w:hAnsi="Palatino Linotype" w:cs="Times New Roman"/>
          <w:b/>
          <w:color w:val="000000" w:themeColor="text1"/>
          <w:szCs w:val="28"/>
        </w:rPr>
        <w:t>KATEDRA SOCIOLOGIE, ANDRAGOGIKY A KULTURNÍ ANTROPOLOGIE</w:t>
      </w:r>
    </w:p>
    <w:p w14:paraId="0A0BE05F" w14:textId="77777777" w:rsidR="009B72D2" w:rsidRPr="00D347B6" w:rsidRDefault="009B72D2" w:rsidP="009B72D2">
      <w:pPr>
        <w:rPr>
          <w:rFonts w:ascii="Palatino Linotype" w:hAnsi="Palatino Linotype" w:cs="Times New Roman"/>
          <w:color w:val="000000" w:themeColor="text1"/>
          <w:szCs w:val="24"/>
        </w:rPr>
      </w:pPr>
    </w:p>
    <w:p w14:paraId="39AA1FC8" w14:textId="77777777" w:rsidR="009B72D2" w:rsidRPr="00D347B6" w:rsidRDefault="009B72D2" w:rsidP="009B72D2">
      <w:pPr>
        <w:rPr>
          <w:rFonts w:ascii="Palatino Linotype" w:hAnsi="Palatino Linotype" w:cs="Times New Roman"/>
          <w:color w:val="000000" w:themeColor="text1"/>
          <w:szCs w:val="24"/>
        </w:rPr>
      </w:pPr>
    </w:p>
    <w:p w14:paraId="4E92200F" w14:textId="77777777" w:rsidR="009B72D2" w:rsidRPr="00D347B6" w:rsidRDefault="009B72D2" w:rsidP="009B72D2">
      <w:pPr>
        <w:rPr>
          <w:rFonts w:ascii="Palatino Linotype" w:hAnsi="Palatino Linotype" w:cs="Times New Roman"/>
          <w:color w:val="000000" w:themeColor="text1"/>
          <w:szCs w:val="24"/>
        </w:rPr>
      </w:pPr>
    </w:p>
    <w:p w14:paraId="56E4C893" w14:textId="77777777" w:rsidR="009B72D2" w:rsidRPr="00D347B6" w:rsidRDefault="009B72D2" w:rsidP="009B72D2">
      <w:pPr>
        <w:rPr>
          <w:rFonts w:ascii="Palatino Linotype" w:hAnsi="Palatino Linotype" w:cs="Times New Roman"/>
          <w:color w:val="000000" w:themeColor="text1"/>
          <w:szCs w:val="24"/>
        </w:rPr>
      </w:pPr>
    </w:p>
    <w:p w14:paraId="21EF832D" w14:textId="49350FE0" w:rsidR="009B72D2" w:rsidRPr="00D347B6" w:rsidRDefault="00B26C45" w:rsidP="009B72D2">
      <w:pPr>
        <w:jc w:val="center"/>
        <w:rPr>
          <w:rFonts w:ascii="Palatino Linotype" w:hAnsi="Palatino Linotype" w:cs="Times New Roman"/>
          <w:color w:val="000000" w:themeColor="text1"/>
          <w:sz w:val="28"/>
          <w:szCs w:val="28"/>
        </w:rPr>
      </w:pPr>
      <w:r w:rsidRPr="00D347B6">
        <w:rPr>
          <w:rFonts w:ascii="Palatino Linotype" w:hAnsi="Palatino Linotype" w:cs="Times New Roman"/>
          <w:color w:val="000000" w:themeColor="text1"/>
          <w:sz w:val="28"/>
          <w:szCs w:val="28"/>
        </w:rPr>
        <w:t>KDE SE BERE VÍRA?</w:t>
      </w:r>
      <w:r w:rsidR="009B72D2" w:rsidRPr="00D347B6">
        <w:rPr>
          <w:rFonts w:ascii="Palatino Linotype" w:hAnsi="Palatino Linotype" w:cs="Times New Roman"/>
          <w:color w:val="000000" w:themeColor="text1"/>
          <w:sz w:val="28"/>
          <w:szCs w:val="28"/>
        </w:rPr>
        <w:t xml:space="preserve"> </w:t>
      </w:r>
    </w:p>
    <w:p w14:paraId="7C880BAB" w14:textId="4BAE53B5" w:rsidR="009B72D2" w:rsidRPr="00D347B6" w:rsidRDefault="00B26C45" w:rsidP="009B72D2">
      <w:pPr>
        <w:jc w:val="center"/>
        <w:rPr>
          <w:rFonts w:ascii="Palatino Linotype" w:hAnsi="Palatino Linotype" w:cs="Times New Roman"/>
          <w:i/>
          <w:color w:val="000000" w:themeColor="text1"/>
          <w:sz w:val="28"/>
          <w:szCs w:val="28"/>
        </w:rPr>
      </w:pPr>
      <w:r w:rsidRPr="00D347B6">
        <w:rPr>
          <w:rFonts w:ascii="Palatino Linotype" w:hAnsi="Palatino Linotype" w:cs="Times New Roman"/>
          <w:i/>
          <w:color w:val="000000" w:themeColor="text1"/>
          <w:sz w:val="28"/>
          <w:szCs w:val="28"/>
        </w:rPr>
        <w:t>Aneb kognitivní teorie náboženské víry</w:t>
      </w:r>
    </w:p>
    <w:p w14:paraId="0A34936A" w14:textId="77777777" w:rsidR="009B72D2" w:rsidRPr="00D347B6" w:rsidRDefault="009B72D2" w:rsidP="009B72D2">
      <w:pPr>
        <w:jc w:val="center"/>
        <w:rPr>
          <w:rFonts w:ascii="Palatino Linotype" w:hAnsi="Palatino Linotype" w:cs="Times New Roman"/>
          <w:bCs/>
          <w:color w:val="000000" w:themeColor="text1"/>
          <w:sz w:val="28"/>
          <w:szCs w:val="28"/>
        </w:rPr>
      </w:pPr>
      <w:r w:rsidRPr="00D347B6">
        <w:rPr>
          <w:rFonts w:ascii="Palatino Linotype" w:hAnsi="Palatino Linotype" w:cs="Times New Roman"/>
          <w:bCs/>
          <w:color w:val="000000" w:themeColor="text1"/>
          <w:sz w:val="28"/>
          <w:szCs w:val="28"/>
        </w:rPr>
        <w:t xml:space="preserve">Magisterská diplomová práce </w:t>
      </w:r>
    </w:p>
    <w:p w14:paraId="1E07F964" w14:textId="77777777" w:rsidR="009B72D2" w:rsidRPr="00D347B6" w:rsidRDefault="009B72D2" w:rsidP="009B72D2">
      <w:pPr>
        <w:jc w:val="center"/>
        <w:rPr>
          <w:rFonts w:ascii="Palatino Linotype" w:hAnsi="Palatino Linotype" w:cs="Times New Roman"/>
          <w:b/>
          <w:bCs/>
          <w:color w:val="000000" w:themeColor="text1"/>
          <w:sz w:val="28"/>
          <w:szCs w:val="28"/>
        </w:rPr>
      </w:pPr>
    </w:p>
    <w:p w14:paraId="32F7276D" w14:textId="47E14273" w:rsidR="009B72D2" w:rsidRPr="00D347B6" w:rsidRDefault="009B72D2" w:rsidP="009B72D2">
      <w:pPr>
        <w:jc w:val="center"/>
        <w:rPr>
          <w:rFonts w:ascii="Palatino Linotype" w:hAnsi="Palatino Linotype" w:cs="Times New Roman"/>
          <w:bCs/>
          <w:color w:val="000000" w:themeColor="text1"/>
          <w:szCs w:val="28"/>
        </w:rPr>
      </w:pPr>
      <w:r w:rsidRPr="00D347B6">
        <w:rPr>
          <w:rFonts w:ascii="Palatino Linotype" w:hAnsi="Palatino Linotype" w:cs="Times New Roman"/>
          <w:bCs/>
          <w:color w:val="000000" w:themeColor="text1"/>
          <w:szCs w:val="28"/>
        </w:rPr>
        <w:t xml:space="preserve">Studijní program: </w:t>
      </w:r>
      <w:r w:rsidR="00B26C45" w:rsidRPr="00D347B6">
        <w:rPr>
          <w:rFonts w:ascii="Palatino Linotype" w:hAnsi="Palatino Linotype" w:cs="Times New Roman"/>
          <w:bCs/>
          <w:color w:val="000000" w:themeColor="text1"/>
          <w:szCs w:val="28"/>
        </w:rPr>
        <w:t>Religionistika</w:t>
      </w:r>
    </w:p>
    <w:p w14:paraId="4EB05FFB" w14:textId="73803A53" w:rsidR="009B72D2" w:rsidRPr="00D347B6" w:rsidRDefault="009B72D2" w:rsidP="009B72D2">
      <w:pPr>
        <w:rPr>
          <w:rFonts w:ascii="Palatino Linotype" w:hAnsi="Palatino Linotype" w:cs="Times New Roman"/>
          <w:color w:val="000000" w:themeColor="text1"/>
          <w:sz w:val="28"/>
          <w:szCs w:val="28"/>
        </w:rPr>
      </w:pPr>
    </w:p>
    <w:p w14:paraId="194A71B9" w14:textId="77777777" w:rsidR="009B72D2" w:rsidRPr="00D347B6" w:rsidRDefault="009B72D2" w:rsidP="009B72D2">
      <w:pPr>
        <w:rPr>
          <w:rFonts w:ascii="Palatino Linotype" w:hAnsi="Palatino Linotype" w:cs="Times New Roman"/>
          <w:color w:val="000000" w:themeColor="text1"/>
          <w:sz w:val="28"/>
          <w:szCs w:val="28"/>
        </w:rPr>
      </w:pPr>
    </w:p>
    <w:p w14:paraId="74B6689C" w14:textId="77777777" w:rsidR="009B72D2" w:rsidRPr="00D347B6" w:rsidRDefault="009B72D2" w:rsidP="009B72D2">
      <w:pPr>
        <w:rPr>
          <w:rFonts w:ascii="Palatino Linotype" w:hAnsi="Palatino Linotype" w:cs="Times New Roman"/>
          <w:color w:val="000000" w:themeColor="text1"/>
          <w:sz w:val="28"/>
          <w:szCs w:val="28"/>
        </w:rPr>
      </w:pPr>
    </w:p>
    <w:p w14:paraId="14D824E8" w14:textId="13E5D01B" w:rsidR="009B72D2" w:rsidRPr="00D347B6" w:rsidRDefault="009B72D2" w:rsidP="009B72D2">
      <w:pPr>
        <w:rPr>
          <w:rFonts w:ascii="Palatino Linotype" w:hAnsi="Palatino Linotype" w:cs="Times New Roman"/>
          <w:color w:val="000000" w:themeColor="text1"/>
          <w:szCs w:val="24"/>
        </w:rPr>
      </w:pPr>
      <w:r w:rsidRPr="00D347B6">
        <w:rPr>
          <w:rFonts w:ascii="Palatino Linotype" w:hAnsi="Palatino Linotype" w:cs="Times New Roman"/>
          <w:b/>
          <w:bCs/>
          <w:color w:val="000000" w:themeColor="text1"/>
          <w:szCs w:val="24"/>
        </w:rPr>
        <w:t>Autor:</w:t>
      </w:r>
      <w:r w:rsidRPr="00D347B6">
        <w:rPr>
          <w:rFonts w:ascii="Palatino Linotype" w:hAnsi="Palatino Linotype" w:cs="Times New Roman"/>
          <w:color w:val="000000" w:themeColor="text1"/>
          <w:szCs w:val="24"/>
        </w:rPr>
        <w:t xml:space="preserve"> </w:t>
      </w:r>
      <w:r w:rsidR="00B26C45" w:rsidRPr="00D347B6">
        <w:rPr>
          <w:rFonts w:ascii="Palatino Linotype" w:hAnsi="Palatino Linotype" w:cs="Times New Roman"/>
          <w:color w:val="000000" w:themeColor="text1"/>
          <w:szCs w:val="24"/>
        </w:rPr>
        <w:t xml:space="preserve">Bc. Markéta </w:t>
      </w:r>
      <w:proofErr w:type="spellStart"/>
      <w:r w:rsidR="00B26C45" w:rsidRPr="00D347B6">
        <w:rPr>
          <w:rFonts w:ascii="Palatino Linotype" w:hAnsi="Palatino Linotype" w:cs="Times New Roman"/>
          <w:color w:val="000000" w:themeColor="text1"/>
          <w:szCs w:val="24"/>
        </w:rPr>
        <w:t>Muczková</w:t>
      </w:r>
      <w:proofErr w:type="spellEnd"/>
    </w:p>
    <w:p w14:paraId="430C920D" w14:textId="2ED80A0B" w:rsidR="009B72D2" w:rsidRPr="00D347B6" w:rsidRDefault="009B72D2" w:rsidP="009B72D2">
      <w:pPr>
        <w:rPr>
          <w:rFonts w:ascii="Palatino Linotype" w:hAnsi="Palatino Linotype" w:cs="Times New Roman"/>
          <w:color w:val="000000" w:themeColor="text1"/>
          <w:szCs w:val="24"/>
        </w:rPr>
      </w:pPr>
      <w:r w:rsidRPr="00D347B6">
        <w:rPr>
          <w:rFonts w:ascii="Palatino Linotype" w:hAnsi="Palatino Linotype" w:cs="Times New Roman"/>
          <w:b/>
          <w:bCs/>
          <w:color w:val="000000" w:themeColor="text1"/>
          <w:szCs w:val="24"/>
        </w:rPr>
        <w:t>Vedoucí práce:</w:t>
      </w:r>
      <w:r w:rsidRPr="00D347B6">
        <w:rPr>
          <w:rFonts w:ascii="Palatino Linotype" w:hAnsi="Palatino Linotype" w:cs="Times New Roman"/>
          <w:color w:val="000000" w:themeColor="text1"/>
          <w:szCs w:val="24"/>
        </w:rPr>
        <w:t xml:space="preserve"> </w:t>
      </w:r>
      <w:r w:rsidR="00B26C45" w:rsidRPr="00D347B6">
        <w:rPr>
          <w:rFonts w:ascii="Palatino Linotype" w:hAnsi="Palatino Linotype" w:cs="Times New Roman"/>
          <w:color w:val="000000" w:themeColor="text1"/>
          <w:szCs w:val="24"/>
        </w:rPr>
        <w:t xml:space="preserve">Mgr. Silvie </w:t>
      </w:r>
      <w:proofErr w:type="spellStart"/>
      <w:r w:rsidR="00B26C45" w:rsidRPr="00D347B6">
        <w:rPr>
          <w:rFonts w:ascii="Palatino Linotype" w:hAnsi="Palatino Linotype" w:cs="Times New Roman"/>
          <w:color w:val="000000" w:themeColor="text1"/>
          <w:szCs w:val="24"/>
        </w:rPr>
        <w:t>Kotherová</w:t>
      </w:r>
      <w:proofErr w:type="spellEnd"/>
      <w:r w:rsidR="00B26C45" w:rsidRPr="00D347B6">
        <w:rPr>
          <w:rFonts w:ascii="Palatino Linotype" w:hAnsi="Palatino Linotype" w:cs="Times New Roman"/>
          <w:color w:val="000000" w:themeColor="text1"/>
          <w:szCs w:val="24"/>
        </w:rPr>
        <w:t>, Ph.D.</w:t>
      </w:r>
    </w:p>
    <w:p w14:paraId="7CB54102" w14:textId="11AC8586" w:rsidR="009B72D2" w:rsidRPr="00D347B6" w:rsidRDefault="009B72D2" w:rsidP="009B72D2">
      <w:pPr>
        <w:rPr>
          <w:rFonts w:ascii="Palatino Linotype" w:hAnsi="Palatino Linotype" w:cs="Times New Roman"/>
          <w:color w:val="000000" w:themeColor="text1"/>
          <w:szCs w:val="24"/>
        </w:rPr>
      </w:pPr>
    </w:p>
    <w:p w14:paraId="228B31A9" w14:textId="77777777" w:rsidR="009B72D2" w:rsidRPr="00D347B6" w:rsidRDefault="009B72D2" w:rsidP="009B72D2">
      <w:pPr>
        <w:rPr>
          <w:rFonts w:ascii="Palatino Linotype" w:hAnsi="Palatino Linotype" w:cs="Times New Roman"/>
          <w:color w:val="000000" w:themeColor="text1"/>
          <w:szCs w:val="24"/>
        </w:rPr>
      </w:pPr>
    </w:p>
    <w:p w14:paraId="7C55660B" w14:textId="5023D55F" w:rsidR="009B72D2" w:rsidRPr="00D347B6" w:rsidRDefault="009B72D2" w:rsidP="009B72D2">
      <w:pPr>
        <w:jc w:val="center"/>
        <w:rPr>
          <w:rFonts w:ascii="Palatino Linotype" w:hAnsi="Palatino Linotype" w:cs="Times New Roman"/>
          <w:color w:val="000000" w:themeColor="text1"/>
          <w:szCs w:val="24"/>
        </w:rPr>
      </w:pPr>
      <w:r w:rsidRPr="00D347B6">
        <w:rPr>
          <w:rFonts w:ascii="Palatino Linotype" w:hAnsi="Palatino Linotype" w:cs="Times New Roman"/>
          <w:color w:val="000000" w:themeColor="text1"/>
          <w:szCs w:val="24"/>
        </w:rPr>
        <w:t>Olomouc 20</w:t>
      </w:r>
      <w:bookmarkStart w:id="0" w:name="_Toc358797728"/>
      <w:bookmarkStart w:id="1" w:name="_Toc358379058"/>
      <w:r w:rsidR="00B26C45" w:rsidRPr="00D347B6">
        <w:rPr>
          <w:rFonts w:ascii="Palatino Linotype" w:hAnsi="Palatino Linotype" w:cs="Times New Roman"/>
          <w:color w:val="000000" w:themeColor="text1"/>
          <w:szCs w:val="24"/>
        </w:rPr>
        <w:t>23</w:t>
      </w:r>
    </w:p>
    <w:p w14:paraId="7338BB64" w14:textId="77777777" w:rsidR="009B72D2" w:rsidRPr="00D347B6" w:rsidRDefault="009B72D2" w:rsidP="009B72D2">
      <w:pPr>
        <w:rPr>
          <w:rFonts w:ascii="Palatino Linotype" w:hAnsi="Palatino Linotype" w:cs="Times New Roman"/>
          <w:color w:val="000000" w:themeColor="text1"/>
          <w:szCs w:val="24"/>
        </w:rPr>
      </w:pPr>
    </w:p>
    <w:p w14:paraId="6279CDDB" w14:textId="77777777" w:rsidR="009B72D2" w:rsidRPr="00D347B6" w:rsidRDefault="009B72D2" w:rsidP="009B72D2">
      <w:pPr>
        <w:rPr>
          <w:rFonts w:ascii="Palatino Linotype" w:hAnsi="Palatino Linotype" w:cs="Times New Roman"/>
          <w:color w:val="000000" w:themeColor="text1"/>
          <w:szCs w:val="24"/>
        </w:rPr>
      </w:pPr>
    </w:p>
    <w:p w14:paraId="75DB455D" w14:textId="77777777" w:rsidR="009B72D2" w:rsidRPr="00D347B6" w:rsidRDefault="009B72D2" w:rsidP="009B72D2">
      <w:pPr>
        <w:rPr>
          <w:rFonts w:ascii="Palatino Linotype" w:hAnsi="Palatino Linotype" w:cs="Times New Roman"/>
          <w:color w:val="000000" w:themeColor="text1"/>
          <w:szCs w:val="24"/>
        </w:rPr>
      </w:pPr>
    </w:p>
    <w:p w14:paraId="7800F5D2" w14:textId="77777777" w:rsidR="009B72D2" w:rsidRPr="00D347B6" w:rsidRDefault="009B72D2" w:rsidP="009B72D2">
      <w:pPr>
        <w:rPr>
          <w:rFonts w:ascii="Palatino Linotype" w:hAnsi="Palatino Linotype" w:cs="Times New Roman"/>
          <w:color w:val="000000" w:themeColor="text1"/>
          <w:szCs w:val="24"/>
        </w:rPr>
      </w:pPr>
    </w:p>
    <w:p w14:paraId="57E36F00" w14:textId="3F5AE614" w:rsidR="009B72D2" w:rsidRPr="00D347B6" w:rsidRDefault="009B72D2" w:rsidP="009B72D2">
      <w:pPr>
        <w:rPr>
          <w:rFonts w:ascii="Palatino Linotype" w:hAnsi="Palatino Linotype" w:cs="Times New Roman"/>
          <w:color w:val="000000" w:themeColor="text1"/>
          <w:szCs w:val="24"/>
        </w:rPr>
      </w:pPr>
    </w:p>
    <w:p w14:paraId="1D396C5A" w14:textId="3EFE7F6E" w:rsidR="009B72D2" w:rsidRPr="00D347B6" w:rsidRDefault="009B72D2" w:rsidP="009B72D2">
      <w:pPr>
        <w:rPr>
          <w:rFonts w:ascii="Palatino Linotype" w:hAnsi="Palatino Linotype" w:cs="Times New Roman"/>
          <w:color w:val="000000" w:themeColor="text1"/>
          <w:szCs w:val="24"/>
        </w:rPr>
      </w:pPr>
    </w:p>
    <w:p w14:paraId="446B646B" w14:textId="66F84552" w:rsidR="009B72D2" w:rsidRPr="00D347B6" w:rsidRDefault="009B72D2" w:rsidP="009B72D2">
      <w:pPr>
        <w:rPr>
          <w:rFonts w:ascii="Palatino Linotype" w:hAnsi="Palatino Linotype" w:cs="Times New Roman"/>
          <w:color w:val="000000" w:themeColor="text1"/>
          <w:szCs w:val="24"/>
        </w:rPr>
      </w:pPr>
    </w:p>
    <w:p w14:paraId="5D883C92" w14:textId="4E888873" w:rsidR="009B72D2" w:rsidRPr="00D347B6" w:rsidRDefault="009B72D2" w:rsidP="009B72D2">
      <w:pPr>
        <w:rPr>
          <w:rFonts w:ascii="Palatino Linotype" w:hAnsi="Palatino Linotype" w:cs="Times New Roman"/>
          <w:color w:val="000000" w:themeColor="text1"/>
          <w:szCs w:val="24"/>
        </w:rPr>
      </w:pPr>
    </w:p>
    <w:p w14:paraId="04ED3A42" w14:textId="50FCDAEA" w:rsidR="009B72D2" w:rsidRPr="00D347B6" w:rsidRDefault="009B72D2" w:rsidP="009B72D2">
      <w:pPr>
        <w:rPr>
          <w:rFonts w:ascii="Palatino Linotype" w:hAnsi="Palatino Linotype" w:cs="Times New Roman"/>
          <w:color w:val="000000" w:themeColor="text1"/>
          <w:szCs w:val="24"/>
        </w:rPr>
      </w:pPr>
    </w:p>
    <w:p w14:paraId="0F671788" w14:textId="00FE6BB1" w:rsidR="009B72D2" w:rsidRPr="00D347B6" w:rsidRDefault="009B72D2" w:rsidP="009B72D2">
      <w:pPr>
        <w:rPr>
          <w:rFonts w:ascii="Palatino Linotype" w:hAnsi="Palatino Linotype" w:cs="Times New Roman"/>
          <w:color w:val="000000" w:themeColor="text1"/>
          <w:szCs w:val="24"/>
        </w:rPr>
      </w:pPr>
    </w:p>
    <w:p w14:paraId="3B760A04" w14:textId="3A6B1572" w:rsidR="009B72D2" w:rsidRPr="00D347B6" w:rsidRDefault="009B72D2" w:rsidP="009B72D2">
      <w:pPr>
        <w:rPr>
          <w:rFonts w:ascii="Palatino Linotype" w:hAnsi="Palatino Linotype" w:cs="Times New Roman"/>
          <w:color w:val="000000" w:themeColor="text1"/>
          <w:szCs w:val="24"/>
        </w:rPr>
      </w:pPr>
    </w:p>
    <w:p w14:paraId="39227B20" w14:textId="7ADA43C0" w:rsidR="009B72D2" w:rsidRPr="00D347B6" w:rsidRDefault="009B72D2" w:rsidP="009B72D2">
      <w:pPr>
        <w:rPr>
          <w:rFonts w:ascii="Palatino Linotype" w:hAnsi="Palatino Linotype" w:cs="Times New Roman"/>
          <w:color w:val="000000" w:themeColor="text1"/>
          <w:szCs w:val="24"/>
        </w:rPr>
      </w:pPr>
    </w:p>
    <w:p w14:paraId="226627BE" w14:textId="440F7BC4" w:rsidR="009B72D2" w:rsidRPr="00D347B6" w:rsidRDefault="009B72D2" w:rsidP="009B72D2">
      <w:pPr>
        <w:rPr>
          <w:rFonts w:ascii="Palatino Linotype" w:hAnsi="Palatino Linotype" w:cs="Times New Roman"/>
          <w:color w:val="000000" w:themeColor="text1"/>
          <w:szCs w:val="24"/>
        </w:rPr>
      </w:pPr>
    </w:p>
    <w:p w14:paraId="210BDC95" w14:textId="77777777" w:rsidR="009B72D2" w:rsidRPr="00D347B6" w:rsidRDefault="009B72D2" w:rsidP="009B72D2">
      <w:pPr>
        <w:rPr>
          <w:rFonts w:ascii="Palatino Linotype" w:hAnsi="Palatino Linotype" w:cs="Times New Roman"/>
          <w:color w:val="000000" w:themeColor="text1"/>
          <w:szCs w:val="24"/>
        </w:rPr>
      </w:pPr>
    </w:p>
    <w:p w14:paraId="4B263AA0" w14:textId="77777777" w:rsidR="009B72D2" w:rsidRPr="00D347B6" w:rsidRDefault="009B72D2" w:rsidP="009B72D2">
      <w:pPr>
        <w:rPr>
          <w:rFonts w:ascii="Palatino Linotype" w:hAnsi="Palatino Linotype" w:cs="Times New Roman"/>
          <w:color w:val="000000" w:themeColor="text1"/>
          <w:szCs w:val="24"/>
        </w:rPr>
      </w:pPr>
    </w:p>
    <w:p w14:paraId="14A3EDFC" w14:textId="77777777" w:rsidR="009B72D2" w:rsidRPr="00D347B6" w:rsidRDefault="009B72D2" w:rsidP="009B72D2">
      <w:pPr>
        <w:rPr>
          <w:rFonts w:ascii="Palatino Linotype" w:hAnsi="Palatino Linotype"/>
          <w:color w:val="000000" w:themeColor="text1"/>
          <w:szCs w:val="24"/>
        </w:rPr>
      </w:pPr>
    </w:p>
    <w:p w14:paraId="6FED9890" w14:textId="31051003" w:rsidR="009B72D2" w:rsidRPr="00D347B6" w:rsidRDefault="009B72D2" w:rsidP="009B72D2">
      <w:pPr>
        <w:ind w:firstLine="708"/>
        <w:rPr>
          <w:rFonts w:ascii="Palatino Linotype" w:hAnsi="Palatino Linotype"/>
          <w:color w:val="000000" w:themeColor="text1"/>
          <w:szCs w:val="24"/>
        </w:rPr>
      </w:pPr>
      <w:r w:rsidRPr="00D347B6">
        <w:rPr>
          <w:rFonts w:ascii="Palatino Linotype" w:hAnsi="Palatino Linotype"/>
          <w:color w:val="000000" w:themeColor="text1"/>
          <w:szCs w:val="24"/>
        </w:rPr>
        <w:t xml:space="preserve">Prohlašuji, že jsem </w:t>
      </w:r>
      <w:r w:rsidRPr="00D347B6">
        <w:rPr>
          <w:rFonts w:ascii="Palatino Linotype" w:hAnsi="Palatino Linotype" w:cs="Times New Roman"/>
          <w:color w:val="000000" w:themeColor="text1"/>
          <w:szCs w:val="24"/>
        </w:rPr>
        <w:t>magisterskou diplomovou práci na téma „</w:t>
      </w:r>
      <w:r w:rsidR="00841C3E" w:rsidRPr="00D347B6">
        <w:rPr>
          <w:rFonts w:ascii="Palatino Linotype" w:hAnsi="Palatino Linotype" w:cs="Times New Roman"/>
          <w:i/>
          <w:color w:val="000000" w:themeColor="text1"/>
          <w:szCs w:val="24"/>
        </w:rPr>
        <w:t>Kde se bere víra? Aneb kognitivní teorie náboženské víry</w:t>
      </w:r>
      <w:r w:rsidRPr="00D347B6">
        <w:rPr>
          <w:rFonts w:ascii="Palatino Linotype" w:hAnsi="Palatino Linotype" w:cs="Times New Roman"/>
          <w:color w:val="000000" w:themeColor="text1"/>
          <w:szCs w:val="24"/>
        </w:rPr>
        <w:t>“ vypracoval</w:t>
      </w:r>
      <w:r w:rsidR="00841C3E" w:rsidRPr="00D347B6">
        <w:rPr>
          <w:rFonts w:ascii="Palatino Linotype" w:hAnsi="Palatino Linotype" w:cs="Times New Roman"/>
          <w:color w:val="000000" w:themeColor="text1"/>
          <w:szCs w:val="24"/>
        </w:rPr>
        <w:t>a</w:t>
      </w:r>
      <w:r w:rsidRPr="00D347B6">
        <w:rPr>
          <w:rFonts w:ascii="Palatino Linotype" w:hAnsi="Palatino Linotype" w:cs="Times New Roman"/>
          <w:color w:val="000000" w:themeColor="text1"/>
          <w:szCs w:val="24"/>
        </w:rPr>
        <w:t xml:space="preserve"> </w:t>
      </w:r>
      <w:r w:rsidRPr="00D347B6">
        <w:rPr>
          <w:rFonts w:ascii="Palatino Linotype" w:hAnsi="Palatino Linotype"/>
          <w:color w:val="000000" w:themeColor="text1"/>
          <w:szCs w:val="24"/>
        </w:rPr>
        <w:t>samostatně a uvedl</w:t>
      </w:r>
      <w:r w:rsidR="00841C3E" w:rsidRPr="00D347B6">
        <w:rPr>
          <w:rFonts w:ascii="Palatino Linotype" w:hAnsi="Palatino Linotype"/>
          <w:color w:val="000000" w:themeColor="text1"/>
          <w:szCs w:val="24"/>
        </w:rPr>
        <w:t>a</w:t>
      </w:r>
      <w:r w:rsidRPr="00D347B6">
        <w:rPr>
          <w:rFonts w:ascii="Palatino Linotype" w:hAnsi="Palatino Linotype"/>
          <w:color w:val="000000" w:themeColor="text1"/>
          <w:szCs w:val="24"/>
        </w:rPr>
        <w:t xml:space="preserve"> v ní veškerou literaturu a ostatní zdroje, které jsem použil</w:t>
      </w:r>
      <w:r w:rsidR="00841C3E" w:rsidRPr="00D347B6">
        <w:rPr>
          <w:rFonts w:ascii="Palatino Linotype" w:hAnsi="Palatino Linotype"/>
          <w:color w:val="000000" w:themeColor="text1"/>
          <w:szCs w:val="24"/>
        </w:rPr>
        <w:t>a</w:t>
      </w:r>
      <w:r w:rsidRPr="00D347B6">
        <w:rPr>
          <w:rFonts w:ascii="Palatino Linotype" w:hAnsi="Palatino Linotype"/>
          <w:color w:val="000000" w:themeColor="text1"/>
          <w:szCs w:val="24"/>
        </w:rPr>
        <w:t>.</w:t>
      </w:r>
    </w:p>
    <w:p w14:paraId="0902B91D" w14:textId="77777777" w:rsidR="009B72D2" w:rsidRPr="00D347B6" w:rsidRDefault="009B72D2" w:rsidP="009B72D2">
      <w:pPr>
        <w:rPr>
          <w:rFonts w:ascii="Palatino Linotype" w:hAnsi="Palatino Linotype" w:cs="Times New Roman"/>
          <w:color w:val="000000" w:themeColor="text1"/>
          <w:szCs w:val="24"/>
        </w:rPr>
      </w:pPr>
    </w:p>
    <w:p w14:paraId="134372D6" w14:textId="77460FC2" w:rsidR="001D4F12" w:rsidRPr="00D347B6" w:rsidRDefault="009B72D2" w:rsidP="009B72D2">
      <w:pPr>
        <w:rPr>
          <w:rFonts w:ascii="Palatino Linotype" w:hAnsi="Palatino Linotype" w:cs="Times New Roman"/>
          <w:color w:val="000000" w:themeColor="text1"/>
          <w:szCs w:val="24"/>
        </w:rPr>
      </w:pPr>
      <w:r w:rsidRPr="00D347B6">
        <w:rPr>
          <w:rFonts w:ascii="Palatino Linotype" w:hAnsi="Palatino Linotype" w:cs="Times New Roman"/>
          <w:color w:val="000000" w:themeColor="text1"/>
          <w:szCs w:val="24"/>
        </w:rPr>
        <w:t xml:space="preserve">V Olomouci dne. ….……….. </w:t>
      </w:r>
      <w:r w:rsidRPr="00D347B6">
        <w:rPr>
          <w:rFonts w:ascii="Palatino Linotype" w:hAnsi="Palatino Linotype" w:cs="Times New Roman"/>
          <w:color w:val="000000" w:themeColor="text1"/>
          <w:szCs w:val="24"/>
        </w:rPr>
        <w:tab/>
      </w:r>
      <w:r w:rsidRPr="00D347B6">
        <w:rPr>
          <w:rFonts w:ascii="Palatino Linotype" w:hAnsi="Palatino Linotype" w:cs="Times New Roman"/>
          <w:color w:val="000000" w:themeColor="text1"/>
          <w:szCs w:val="24"/>
        </w:rPr>
        <w:tab/>
      </w:r>
      <w:r w:rsidRPr="00D347B6">
        <w:rPr>
          <w:rFonts w:ascii="Palatino Linotype" w:hAnsi="Palatino Linotype" w:cs="Times New Roman"/>
          <w:color w:val="000000" w:themeColor="text1"/>
          <w:szCs w:val="24"/>
        </w:rPr>
        <w:tab/>
      </w:r>
      <w:r w:rsidRPr="00D347B6">
        <w:rPr>
          <w:rFonts w:ascii="Palatino Linotype" w:hAnsi="Palatino Linotype" w:cs="Times New Roman"/>
          <w:color w:val="000000" w:themeColor="text1"/>
          <w:szCs w:val="24"/>
        </w:rPr>
        <w:tab/>
        <w:t xml:space="preserve">Podpis ……………………… </w:t>
      </w:r>
    </w:p>
    <w:p w14:paraId="0F708A8A" w14:textId="0B40AADD" w:rsidR="001D4F12" w:rsidRPr="00D347B6" w:rsidRDefault="001D4F12" w:rsidP="001D4F12">
      <w:pPr>
        <w:spacing w:line="259" w:lineRule="auto"/>
        <w:jc w:val="left"/>
        <w:rPr>
          <w:rFonts w:ascii="Palatino Linotype" w:hAnsi="Palatino Linotype" w:cs="Times New Roman"/>
          <w:color w:val="000000" w:themeColor="text1"/>
          <w:szCs w:val="24"/>
        </w:rPr>
      </w:pPr>
      <w:r w:rsidRPr="00D347B6">
        <w:rPr>
          <w:rFonts w:ascii="Palatino Linotype" w:hAnsi="Palatino Linotype" w:cs="Times New Roman"/>
          <w:color w:val="000000" w:themeColor="text1"/>
          <w:szCs w:val="24"/>
        </w:rPr>
        <w:br w:type="page"/>
      </w:r>
    </w:p>
    <w:p w14:paraId="3660185E" w14:textId="77777777" w:rsidR="001D4F12" w:rsidRPr="00D347B6" w:rsidRDefault="001D4F12">
      <w:pPr>
        <w:spacing w:line="259" w:lineRule="auto"/>
        <w:jc w:val="left"/>
        <w:rPr>
          <w:rFonts w:ascii="Palatino Linotype" w:hAnsi="Palatino Linotype" w:cs="Times New Roman"/>
          <w:color w:val="000000" w:themeColor="text1"/>
          <w:szCs w:val="24"/>
        </w:rPr>
      </w:pPr>
    </w:p>
    <w:p w14:paraId="7C02A4B6" w14:textId="77777777" w:rsidR="001D4F12" w:rsidRPr="00D347B6" w:rsidRDefault="001D4F12">
      <w:pPr>
        <w:spacing w:line="259" w:lineRule="auto"/>
        <w:jc w:val="left"/>
        <w:rPr>
          <w:rFonts w:ascii="Palatino Linotype" w:hAnsi="Palatino Linotype" w:cs="Times New Roman"/>
          <w:color w:val="000000" w:themeColor="text1"/>
          <w:szCs w:val="24"/>
        </w:rPr>
      </w:pPr>
    </w:p>
    <w:p w14:paraId="205F2C4D" w14:textId="77777777" w:rsidR="001D4F12" w:rsidRPr="00D347B6" w:rsidRDefault="001D4F12">
      <w:pPr>
        <w:spacing w:line="259" w:lineRule="auto"/>
        <w:jc w:val="left"/>
        <w:rPr>
          <w:rFonts w:ascii="Palatino Linotype" w:hAnsi="Palatino Linotype" w:cs="Times New Roman"/>
          <w:color w:val="000000" w:themeColor="text1"/>
          <w:szCs w:val="24"/>
        </w:rPr>
      </w:pPr>
    </w:p>
    <w:p w14:paraId="0E4F6108" w14:textId="77777777" w:rsidR="001D4F12" w:rsidRPr="00D347B6" w:rsidRDefault="001D4F12">
      <w:pPr>
        <w:spacing w:line="259" w:lineRule="auto"/>
        <w:jc w:val="left"/>
        <w:rPr>
          <w:rFonts w:ascii="Palatino Linotype" w:hAnsi="Palatino Linotype" w:cs="Times New Roman"/>
          <w:color w:val="000000" w:themeColor="text1"/>
          <w:szCs w:val="24"/>
        </w:rPr>
      </w:pPr>
    </w:p>
    <w:p w14:paraId="342284F3" w14:textId="77777777" w:rsidR="001D4F12" w:rsidRPr="00D347B6" w:rsidRDefault="001D4F12">
      <w:pPr>
        <w:spacing w:line="259" w:lineRule="auto"/>
        <w:jc w:val="left"/>
        <w:rPr>
          <w:rFonts w:ascii="Palatino Linotype" w:hAnsi="Palatino Linotype" w:cs="Times New Roman"/>
          <w:color w:val="000000" w:themeColor="text1"/>
          <w:szCs w:val="24"/>
        </w:rPr>
      </w:pPr>
    </w:p>
    <w:p w14:paraId="2FD3C8A5" w14:textId="77777777" w:rsidR="001D4F12" w:rsidRPr="00D347B6" w:rsidRDefault="001D4F12">
      <w:pPr>
        <w:spacing w:line="259" w:lineRule="auto"/>
        <w:jc w:val="left"/>
        <w:rPr>
          <w:rFonts w:ascii="Palatino Linotype" w:hAnsi="Palatino Linotype" w:cs="Times New Roman"/>
          <w:color w:val="000000" w:themeColor="text1"/>
          <w:szCs w:val="24"/>
        </w:rPr>
      </w:pPr>
    </w:p>
    <w:p w14:paraId="297111E7" w14:textId="77777777" w:rsidR="001D4F12" w:rsidRPr="00D347B6" w:rsidRDefault="001D4F12">
      <w:pPr>
        <w:spacing w:line="259" w:lineRule="auto"/>
        <w:jc w:val="left"/>
        <w:rPr>
          <w:rFonts w:ascii="Palatino Linotype" w:hAnsi="Palatino Linotype" w:cs="Times New Roman"/>
          <w:color w:val="000000" w:themeColor="text1"/>
          <w:szCs w:val="24"/>
        </w:rPr>
      </w:pPr>
    </w:p>
    <w:p w14:paraId="35F01FFB" w14:textId="77777777" w:rsidR="001D4F12" w:rsidRPr="00D347B6" w:rsidRDefault="001D4F12">
      <w:pPr>
        <w:spacing w:line="259" w:lineRule="auto"/>
        <w:jc w:val="left"/>
        <w:rPr>
          <w:rFonts w:ascii="Palatino Linotype" w:hAnsi="Palatino Linotype" w:cs="Times New Roman"/>
          <w:color w:val="000000" w:themeColor="text1"/>
          <w:szCs w:val="24"/>
        </w:rPr>
      </w:pPr>
    </w:p>
    <w:p w14:paraId="3BEB44AE" w14:textId="77777777" w:rsidR="001D4F12" w:rsidRPr="00D347B6" w:rsidRDefault="001D4F12">
      <w:pPr>
        <w:spacing w:line="259" w:lineRule="auto"/>
        <w:jc w:val="left"/>
        <w:rPr>
          <w:rFonts w:ascii="Palatino Linotype" w:hAnsi="Palatino Linotype" w:cs="Times New Roman"/>
          <w:color w:val="000000" w:themeColor="text1"/>
          <w:szCs w:val="24"/>
        </w:rPr>
      </w:pPr>
    </w:p>
    <w:p w14:paraId="368715D4" w14:textId="77777777" w:rsidR="001D4F12" w:rsidRPr="00D347B6" w:rsidRDefault="001D4F12">
      <w:pPr>
        <w:spacing w:line="259" w:lineRule="auto"/>
        <w:jc w:val="left"/>
        <w:rPr>
          <w:rFonts w:ascii="Palatino Linotype" w:hAnsi="Palatino Linotype" w:cs="Times New Roman"/>
          <w:color w:val="000000" w:themeColor="text1"/>
          <w:szCs w:val="24"/>
        </w:rPr>
      </w:pPr>
    </w:p>
    <w:p w14:paraId="4F2E08D1" w14:textId="77777777" w:rsidR="001D4F12" w:rsidRPr="00D347B6" w:rsidRDefault="001D4F12">
      <w:pPr>
        <w:spacing w:line="259" w:lineRule="auto"/>
        <w:jc w:val="left"/>
        <w:rPr>
          <w:rFonts w:ascii="Palatino Linotype" w:hAnsi="Palatino Linotype" w:cs="Times New Roman"/>
          <w:color w:val="000000" w:themeColor="text1"/>
          <w:szCs w:val="24"/>
        </w:rPr>
      </w:pPr>
    </w:p>
    <w:p w14:paraId="28730E91" w14:textId="77777777" w:rsidR="001D4F12" w:rsidRPr="00D347B6" w:rsidRDefault="001D4F12">
      <w:pPr>
        <w:spacing w:line="259" w:lineRule="auto"/>
        <w:jc w:val="left"/>
        <w:rPr>
          <w:rFonts w:ascii="Palatino Linotype" w:hAnsi="Palatino Linotype" w:cs="Times New Roman"/>
          <w:color w:val="000000" w:themeColor="text1"/>
          <w:szCs w:val="24"/>
        </w:rPr>
      </w:pPr>
    </w:p>
    <w:p w14:paraId="3A0A4D07" w14:textId="77777777" w:rsidR="001D4F12" w:rsidRPr="00D347B6" w:rsidRDefault="001D4F12">
      <w:pPr>
        <w:spacing w:line="259" w:lineRule="auto"/>
        <w:jc w:val="left"/>
        <w:rPr>
          <w:rFonts w:ascii="Palatino Linotype" w:hAnsi="Palatino Linotype" w:cs="Times New Roman"/>
          <w:color w:val="000000" w:themeColor="text1"/>
          <w:szCs w:val="24"/>
        </w:rPr>
      </w:pPr>
    </w:p>
    <w:p w14:paraId="1F5E02B9" w14:textId="77777777" w:rsidR="001D4F12" w:rsidRPr="00D347B6" w:rsidRDefault="001D4F12">
      <w:pPr>
        <w:spacing w:line="259" w:lineRule="auto"/>
        <w:jc w:val="left"/>
        <w:rPr>
          <w:rFonts w:ascii="Palatino Linotype" w:hAnsi="Palatino Linotype" w:cs="Times New Roman"/>
          <w:color w:val="000000" w:themeColor="text1"/>
          <w:szCs w:val="24"/>
        </w:rPr>
      </w:pPr>
    </w:p>
    <w:p w14:paraId="032CEAF4" w14:textId="77777777" w:rsidR="001D4F12" w:rsidRPr="00D347B6" w:rsidRDefault="001D4F12">
      <w:pPr>
        <w:spacing w:line="259" w:lineRule="auto"/>
        <w:jc w:val="left"/>
        <w:rPr>
          <w:rFonts w:ascii="Palatino Linotype" w:hAnsi="Palatino Linotype" w:cs="Times New Roman"/>
          <w:color w:val="000000" w:themeColor="text1"/>
          <w:szCs w:val="24"/>
        </w:rPr>
      </w:pPr>
    </w:p>
    <w:p w14:paraId="0662DD9D" w14:textId="77777777" w:rsidR="001D4F12" w:rsidRPr="00D347B6" w:rsidRDefault="001D4F12">
      <w:pPr>
        <w:spacing w:line="259" w:lineRule="auto"/>
        <w:jc w:val="left"/>
        <w:rPr>
          <w:rFonts w:ascii="Palatino Linotype" w:hAnsi="Palatino Linotype" w:cs="Times New Roman"/>
          <w:color w:val="000000" w:themeColor="text1"/>
          <w:szCs w:val="24"/>
        </w:rPr>
      </w:pPr>
    </w:p>
    <w:p w14:paraId="3DD031B1" w14:textId="77777777" w:rsidR="001D4F12" w:rsidRPr="00D347B6" w:rsidRDefault="001D4F12">
      <w:pPr>
        <w:spacing w:line="259" w:lineRule="auto"/>
        <w:jc w:val="left"/>
        <w:rPr>
          <w:rFonts w:ascii="Palatino Linotype" w:hAnsi="Palatino Linotype" w:cs="Times New Roman"/>
          <w:color w:val="000000" w:themeColor="text1"/>
          <w:szCs w:val="24"/>
        </w:rPr>
      </w:pPr>
    </w:p>
    <w:p w14:paraId="19D6ABB0" w14:textId="4941D9A0" w:rsidR="001D4F12" w:rsidRPr="00D347B6" w:rsidRDefault="001D4F12">
      <w:pPr>
        <w:spacing w:line="259" w:lineRule="auto"/>
        <w:jc w:val="left"/>
        <w:rPr>
          <w:rFonts w:ascii="Palatino Linotype" w:hAnsi="Palatino Linotype" w:cs="Times New Roman"/>
          <w:color w:val="000000" w:themeColor="text1"/>
          <w:szCs w:val="24"/>
        </w:rPr>
      </w:pPr>
    </w:p>
    <w:p w14:paraId="7E46A0DE" w14:textId="76966B5E" w:rsidR="005904B7" w:rsidRPr="00D347B6" w:rsidRDefault="005904B7">
      <w:pPr>
        <w:spacing w:line="259" w:lineRule="auto"/>
        <w:jc w:val="left"/>
        <w:rPr>
          <w:rFonts w:ascii="Palatino Linotype" w:hAnsi="Palatino Linotype" w:cs="Times New Roman"/>
          <w:color w:val="000000" w:themeColor="text1"/>
          <w:szCs w:val="24"/>
        </w:rPr>
      </w:pPr>
    </w:p>
    <w:p w14:paraId="03A1E5C5" w14:textId="74F86A57" w:rsidR="005904B7" w:rsidRPr="00D347B6" w:rsidRDefault="005904B7">
      <w:pPr>
        <w:spacing w:line="259" w:lineRule="auto"/>
        <w:jc w:val="left"/>
        <w:rPr>
          <w:rFonts w:ascii="Palatino Linotype" w:hAnsi="Palatino Linotype" w:cs="Times New Roman"/>
          <w:color w:val="000000" w:themeColor="text1"/>
          <w:szCs w:val="24"/>
        </w:rPr>
      </w:pPr>
    </w:p>
    <w:p w14:paraId="79147926" w14:textId="77777777" w:rsidR="005904B7" w:rsidRPr="00D347B6" w:rsidRDefault="005904B7">
      <w:pPr>
        <w:spacing w:line="259" w:lineRule="auto"/>
        <w:jc w:val="left"/>
        <w:rPr>
          <w:rFonts w:ascii="Palatino Linotype" w:hAnsi="Palatino Linotype" w:cs="Times New Roman"/>
          <w:color w:val="000000" w:themeColor="text1"/>
          <w:szCs w:val="24"/>
        </w:rPr>
      </w:pPr>
    </w:p>
    <w:p w14:paraId="5EAF9BDB" w14:textId="77777777" w:rsidR="001D4F12" w:rsidRPr="00D347B6" w:rsidRDefault="001D4F12">
      <w:pPr>
        <w:spacing w:line="259" w:lineRule="auto"/>
        <w:jc w:val="left"/>
        <w:rPr>
          <w:rFonts w:ascii="Palatino Linotype" w:hAnsi="Palatino Linotype" w:cs="Times New Roman"/>
          <w:color w:val="000000" w:themeColor="text1"/>
          <w:szCs w:val="24"/>
        </w:rPr>
      </w:pPr>
    </w:p>
    <w:p w14:paraId="6BB0F5E7" w14:textId="7ED69F91" w:rsidR="00BC3188" w:rsidRPr="00D347B6" w:rsidRDefault="00BC3188" w:rsidP="00BC3188">
      <w:pPr>
        <w:spacing w:line="259" w:lineRule="auto"/>
        <w:rPr>
          <w:rFonts w:ascii="Palatino Linotype" w:hAnsi="Palatino Linotype" w:cs="Times New Roman"/>
          <w:i/>
          <w:iCs/>
          <w:color w:val="000000" w:themeColor="text1"/>
          <w:sz w:val="28"/>
          <w:szCs w:val="28"/>
        </w:rPr>
      </w:pPr>
      <w:r w:rsidRPr="00D347B6">
        <w:rPr>
          <w:rFonts w:ascii="Palatino Linotype" w:hAnsi="Palatino Linotype" w:cs="Times New Roman"/>
          <w:i/>
          <w:iCs/>
          <w:color w:val="000000" w:themeColor="text1"/>
          <w:sz w:val="28"/>
          <w:szCs w:val="28"/>
        </w:rPr>
        <w:t>Poděkování</w:t>
      </w:r>
    </w:p>
    <w:p w14:paraId="5BE9B169" w14:textId="2F47E396" w:rsidR="00C35094" w:rsidRPr="00D347B6" w:rsidRDefault="008B0E2C" w:rsidP="008B0E2C">
      <w:pPr>
        <w:spacing w:line="259" w:lineRule="auto"/>
        <w:rPr>
          <w:rFonts w:ascii="Palatino Linotype" w:hAnsi="Palatino Linotype" w:cs="Times New Roman"/>
          <w:i/>
          <w:iCs/>
          <w:color w:val="000000" w:themeColor="text1"/>
          <w:szCs w:val="24"/>
        </w:rPr>
      </w:pPr>
      <w:r w:rsidRPr="00D347B6">
        <w:rPr>
          <w:rFonts w:ascii="Palatino Linotype" w:hAnsi="Palatino Linotype" w:cs="Times New Roman"/>
          <w:i/>
          <w:iCs/>
          <w:color w:val="000000" w:themeColor="text1"/>
          <w:szCs w:val="24"/>
        </w:rPr>
        <w:t xml:space="preserve">Ráda bych touto cestou poděkovala vedoucí diplomové práce Mgr. Silvii </w:t>
      </w:r>
      <w:proofErr w:type="spellStart"/>
      <w:r w:rsidRPr="00D347B6">
        <w:rPr>
          <w:rFonts w:ascii="Palatino Linotype" w:hAnsi="Palatino Linotype" w:cs="Times New Roman"/>
          <w:i/>
          <w:iCs/>
          <w:color w:val="000000" w:themeColor="text1"/>
          <w:szCs w:val="24"/>
        </w:rPr>
        <w:t>Kotherové</w:t>
      </w:r>
      <w:proofErr w:type="spellEnd"/>
      <w:r w:rsidRPr="00D347B6">
        <w:rPr>
          <w:rFonts w:ascii="Palatino Linotype" w:hAnsi="Palatino Linotype" w:cs="Times New Roman"/>
          <w:i/>
          <w:iCs/>
          <w:color w:val="000000" w:themeColor="text1"/>
          <w:szCs w:val="24"/>
        </w:rPr>
        <w:t xml:space="preserve">, Ph.D. za cenné rady, ochotu, podnětné připomínky a konstruktivní kritiku, kterou mi při vedení práce poskytla. Poděkování </w:t>
      </w:r>
      <w:proofErr w:type="gramStart"/>
      <w:r w:rsidRPr="00D347B6">
        <w:rPr>
          <w:rFonts w:ascii="Palatino Linotype" w:hAnsi="Palatino Linotype" w:cs="Times New Roman"/>
          <w:i/>
          <w:iCs/>
          <w:color w:val="000000" w:themeColor="text1"/>
          <w:szCs w:val="24"/>
        </w:rPr>
        <w:t>patří</w:t>
      </w:r>
      <w:proofErr w:type="gramEnd"/>
      <w:r w:rsidRPr="00D347B6">
        <w:rPr>
          <w:rFonts w:ascii="Palatino Linotype" w:hAnsi="Palatino Linotype" w:cs="Times New Roman"/>
          <w:i/>
          <w:iCs/>
          <w:color w:val="000000" w:themeColor="text1"/>
          <w:szCs w:val="24"/>
        </w:rPr>
        <w:t xml:space="preserve"> také </w:t>
      </w:r>
      <w:r w:rsidR="00C35094" w:rsidRPr="00D347B6">
        <w:rPr>
          <w:rFonts w:ascii="Palatino Linotype" w:hAnsi="Palatino Linotype" w:cs="Times New Roman"/>
          <w:i/>
          <w:iCs/>
          <w:color w:val="000000" w:themeColor="text1"/>
          <w:szCs w:val="24"/>
        </w:rPr>
        <w:t>d</w:t>
      </w:r>
      <w:r w:rsidRPr="00D347B6">
        <w:rPr>
          <w:rFonts w:ascii="Palatino Linotype" w:hAnsi="Palatino Linotype" w:cs="Times New Roman"/>
          <w:i/>
          <w:iCs/>
          <w:color w:val="000000" w:themeColor="text1"/>
          <w:szCs w:val="24"/>
        </w:rPr>
        <w:t xml:space="preserve">oc. Mgr. Tomáši Bubíkovi, Ph.D. za veškeré příležitosti akademicky se vzdělávat a pracovně se rozvíjet. </w:t>
      </w:r>
    </w:p>
    <w:p w14:paraId="31F7D204" w14:textId="2178963A" w:rsidR="00353953" w:rsidRPr="00D347B6" w:rsidRDefault="00C35094" w:rsidP="005904B7">
      <w:pPr>
        <w:spacing w:line="259" w:lineRule="auto"/>
        <w:rPr>
          <w:rFonts w:ascii="Palatino Linotype" w:hAnsi="Palatino Linotype" w:cs="Times New Roman"/>
          <w:color w:val="000000" w:themeColor="text1"/>
          <w:szCs w:val="24"/>
        </w:rPr>
      </w:pPr>
      <w:r w:rsidRPr="00D347B6">
        <w:rPr>
          <w:rFonts w:ascii="Palatino Linotype" w:hAnsi="Palatino Linotype" w:cs="Times New Roman"/>
          <w:i/>
          <w:iCs/>
          <w:color w:val="000000" w:themeColor="text1"/>
          <w:szCs w:val="24"/>
        </w:rPr>
        <w:t>D</w:t>
      </w:r>
      <w:r w:rsidR="0044368C" w:rsidRPr="00D347B6">
        <w:rPr>
          <w:rFonts w:ascii="Palatino Linotype" w:hAnsi="Palatino Linotype" w:cs="Times New Roman"/>
          <w:i/>
          <w:iCs/>
          <w:color w:val="000000" w:themeColor="text1"/>
          <w:szCs w:val="24"/>
        </w:rPr>
        <w:t xml:space="preserve">íky </w:t>
      </w:r>
      <w:r w:rsidR="008B0E2C" w:rsidRPr="00D347B6">
        <w:rPr>
          <w:rFonts w:ascii="Palatino Linotype" w:hAnsi="Palatino Linotype" w:cs="Times New Roman"/>
          <w:i/>
          <w:iCs/>
          <w:color w:val="000000" w:themeColor="text1"/>
          <w:szCs w:val="24"/>
        </w:rPr>
        <w:t>mé rodině a Lukášovi za</w:t>
      </w:r>
      <w:r w:rsidRPr="00D347B6">
        <w:rPr>
          <w:rFonts w:ascii="Palatino Linotype" w:hAnsi="Palatino Linotype" w:cs="Times New Roman"/>
          <w:i/>
          <w:iCs/>
          <w:color w:val="000000" w:themeColor="text1"/>
          <w:szCs w:val="24"/>
        </w:rPr>
        <w:t xml:space="preserve"> jejich </w:t>
      </w:r>
      <w:r w:rsidR="008B0E2C" w:rsidRPr="00D347B6">
        <w:rPr>
          <w:rFonts w:ascii="Palatino Linotype" w:hAnsi="Palatino Linotype" w:cs="Times New Roman"/>
          <w:i/>
          <w:iCs/>
          <w:color w:val="000000" w:themeColor="text1"/>
          <w:szCs w:val="24"/>
        </w:rPr>
        <w:t>podporu, zájem a víru</w:t>
      </w:r>
      <w:r w:rsidR="008B0E2C" w:rsidRPr="00D347B6">
        <w:rPr>
          <w:rFonts w:ascii="Palatino Linotype" w:hAnsi="Palatino Linotype" w:cs="Times New Roman"/>
          <w:color w:val="000000" w:themeColor="text1"/>
          <w:szCs w:val="24"/>
        </w:rPr>
        <w:t>.</w:t>
      </w:r>
    </w:p>
    <w:p w14:paraId="19AC7DE5" w14:textId="6053F1CF" w:rsidR="009B72D2" w:rsidRPr="00D347B6" w:rsidRDefault="009B72D2" w:rsidP="00353953">
      <w:pPr>
        <w:rPr>
          <w:rFonts w:ascii="Palatino Linotype" w:hAnsi="Palatino Linotype"/>
          <w:color w:val="000000" w:themeColor="text1"/>
          <w:sz w:val="32"/>
          <w:szCs w:val="32"/>
          <w:lang w:eastAsia="cs-CZ"/>
        </w:rPr>
      </w:pPr>
      <w:r w:rsidRPr="00D347B6">
        <w:rPr>
          <w:rFonts w:ascii="Palatino Linotype" w:hAnsi="Palatino Linotype"/>
          <w:color w:val="000000" w:themeColor="text1"/>
          <w:sz w:val="32"/>
          <w:szCs w:val="32"/>
          <w:lang w:eastAsia="cs-CZ"/>
        </w:rPr>
        <w:lastRenderedPageBreak/>
        <w:t>Anotace</w:t>
      </w:r>
      <w:bookmarkEnd w:id="0"/>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6426"/>
      </w:tblGrid>
      <w:tr w:rsidR="00D347B6" w:rsidRPr="00D347B6" w14:paraId="696BBD26" w14:textId="77777777" w:rsidTr="00A36BAF">
        <w:trPr>
          <w:trHeight w:val="435"/>
        </w:trPr>
        <w:tc>
          <w:tcPr>
            <w:tcW w:w="2616" w:type="dxa"/>
            <w:tcBorders>
              <w:top w:val="double" w:sz="4" w:space="0" w:color="auto"/>
              <w:left w:val="double" w:sz="4" w:space="0" w:color="auto"/>
              <w:bottom w:val="single" w:sz="4" w:space="0" w:color="auto"/>
              <w:right w:val="single" w:sz="2" w:space="0" w:color="auto"/>
            </w:tcBorders>
            <w:hideMark/>
          </w:tcPr>
          <w:p w14:paraId="09668A71" w14:textId="77777777" w:rsidR="009B72D2" w:rsidRPr="00D347B6" w:rsidRDefault="009B72D2" w:rsidP="00A36BAF">
            <w:pPr>
              <w:spacing w:after="0" w:line="276" w:lineRule="auto"/>
              <w:rPr>
                <w:rFonts w:ascii="Palatino Linotype" w:eastAsia="Calibri" w:hAnsi="Palatino Linotype" w:cs="Times New Roman"/>
                <w:b/>
                <w:color w:val="000000" w:themeColor="text1"/>
                <w:szCs w:val="24"/>
              </w:rPr>
            </w:pPr>
            <w:r w:rsidRPr="00D347B6">
              <w:rPr>
                <w:rFonts w:ascii="Palatino Linotype" w:eastAsia="Calibri" w:hAnsi="Palatino Linotype" w:cs="Times New Roman"/>
                <w:b/>
                <w:color w:val="000000" w:themeColor="text1"/>
                <w:szCs w:val="24"/>
              </w:rPr>
              <w:t>Jméno a příjmení:</w:t>
            </w:r>
          </w:p>
        </w:tc>
        <w:tc>
          <w:tcPr>
            <w:tcW w:w="6426" w:type="dxa"/>
            <w:tcBorders>
              <w:top w:val="double" w:sz="4" w:space="0" w:color="auto"/>
              <w:left w:val="single" w:sz="2" w:space="0" w:color="auto"/>
              <w:bottom w:val="single" w:sz="4" w:space="0" w:color="auto"/>
              <w:right w:val="double" w:sz="4" w:space="0" w:color="auto"/>
            </w:tcBorders>
          </w:tcPr>
          <w:p w14:paraId="3DD9D922" w14:textId="585F381B" w:rsidR="009B72D2" w:rsidRPr="00D347B6" w:rsidRDefault="00BC3188" w:rsidP="00A36BAF">
            <w:pPr>
              <w:spacing w:after="0" w:line="240" w:lineRule="auto"/>
              <w:rPr>
                <w:rFonts w:ascii="Palatino Linotype" w:eastAsia="Calibri" w:hAnsi="Palatino Linotype" w:cs="Times New Roman"/>
                <w:i/>
                <w:color w:val="000000" w:themeColor="text1"/>
                <w:szCs w:val="24"/>
              </w:rPr>
            </w:pPr>
            <w:r w:rsidRPr="00D347B6">
              <w:rPr>
                <w:rFonts w:ascii="Palatino Linotype" w:eastAsia="Calibri" w:hAnsi="Palatino Linotype" w:cs="Times New Roman"/>
                <w:i/>
                <w:color w:val="000000" w:themeColor="text1"/>
                <w:szCs w:val="24"/>
              </w:rPr>
              <w:t xml:space="preserve">Bc. Markéta </w:t>
            </w:r>
            <w:proofErr w:type="spellStart"/>
            <w:r w:rsidRPr="00D347B6">
              <w:rPr>
                <w:rFonts w:ascii="Palatino Linotype" w:eastAsia="Calibri" w:hAnsi="Palatino Linotype" w:cs="Times New Roman"/>
                <w:i/>
                <w:color w:val="000000" w:themeColor="text1"/>
                <w:szCs w:val="24"/>
              </w:rPr>
              <w:t>Muczková</w:t>
            </w:r>
            <w:proofErr w:type="spellEnd"/>
          </w:p>
        </w:tc>
      </w:tr>
      <w:tr w:rsidR="00D347B6" w:rsidRPr="00D347B6" w14:paraId="58576C63" w14:textId="77777777" w:rsidTr="00A36BAF">
        <w:trPr>
          <w:trHeight w:val="435"/>
        </w:trPr>
        <w:tc>
          <w:tcPr>
            <w:tcW w:w="2616" w:type="dxa"/>
            <w:tcBorders>
              <w:top w:val="double" w:sz="4" w:space="0" w:color="auto"/>
              <w:left w:val="double" w:sz="4" w:space="0" w:color="auto"/>
              <w:bottom w:val="single" w:sz="4" w:space="0" w:color="auto"/>
              <w:right w:val="single" w:sz="2" w:space="0" w:color="auto"/>
            </w:tcBorders>
          </w:tcPr>
          <w:p w14:paraId="654445CD" w14:textId="77777777" w:rsidR="009B72D2" w:rsidRPr="00D347B6" w:rsidRDefault="009B72D2" w:rsidP="00A36BAF">
            <w:pPr>
              <w:spacing w:after="0" w:line="276" w:lineRule="auto"/>
              <w:rPr>
                <w:rFonts w:ascii="Palatino Linotype" w:eastAsia="Calibri" w:hAnsi="Palatino Linotype" w:cs="Times New Roman"/>
                <w:b/>
                <w:color w:val="000000" w:themeColor="text1"/>
                <w:szCs w:val="24"/>
              </w:rPr>
            </w:pPr>
            <w:r w:rsidRPr="00D347B6">
              <w:rPr>
                <w:rFonts w:ascii="Palatino Linotype" w:eastAsia="Calibri" w:hAnsi="Palatino Linotype" w:cs="Times New Roman"/>
                <w:b/>
                <w:color w:val="000000" w:themeColor="text1"/>
                <w:szCs w:val="24"/>
              </w:rPr>
              <w:t>Katedra:</w:t>
            </w:r>
          </w:p>
        </w:tc>
        <w:tc>
          <w:tcPr>
            <w:tcW w:w="6426" w:type="dxa"/>
            <w:tcBorders>
              <w:top w:val="double" w:sz="4" w:space="0" w:color="auto"/>
              <w:left w:val="single" w:sz="2" w:space="0" w:color="auto"/>
              <w:bottom w:val="single" w:sz="4" w:space="0" w:color="auto"/>
              <w:right w:val="double" w:sz="4" w:space="0" w:color="auto"/>
            </w:tcBorders>
          </w:tcPr>
          <w:p w14:paraId="0736B200" w14:textId="77777777" w:rsidR="009B72D2" w:rsidRPr="00D347B6" w:rsidRDefault="009B72D2" w:rsidP="00A36BAF">
            <w:pPr>
              <w:spacing w:after="0" w:line="240" w:lineRule="auto"/>
              <w:rPr>
                <w:rFonts w:ascii="Palatino Linotype" w:eastAsia="Calibri" w:hAnsi="Palatino Linotype" w:cs="Times New Roman"/>
                <w:color w:val="000000" w:themeColor="text1"/>
                <w:szCs w:val="24"/>
              </w:rPr>
            </w:pPr>
            <w:r w:rsidRPr="00D347B6">
              <w:rPr>
                <w:rFonts w:ascii="Palatino Linotype" w:eastAsia="Calibri" w:hAnsi="Palatino Linotype" w:cs="Times New Roman"/>
                <w:color w:val="000000" w:themeColor="text1"/>
                <w:szCs w:val="24"/>
              </w:rPr>
              <w:t>Katedra sociologie, andragogiky a kulturní antropologie</w:t>
            </w:r>
          </w:p>
        </w:tc>
      </w:tr>
      <w:tr w:rsidR="00D347B6" w:rsidRPr="00D347B6" w14:paraId="24C9B756" w14:textId="77777777" w:rsidTr="00A36BAF">
        <w:trPr>
          <w:trHeight w:val="435"/>
        </w:trPr>
        <w:tc>
          <w:tcPr>
            <w:tcW w:w="2616" w:type="dxa"/>
            <w:tcBorders>
              <w:top w:val="double" w:sz="4" w:space="0" w:color="auto"/>
              <w:left w:val="double" w:sz="4" w:space="0" w:color="auto"/>
              <w:bottom w:val="single" w:sz="4" w:space="0" w:color="auto"/>
              <w:right w:val="single" w:sz="2" w:space="0" w:color="auto"/>
            </w:tcBorders>
          </w:tcPr>
          <w:p w14:paraId="2CE5E942" w14:textId="77777777" w:rsidR="009B72D2" w:rsidRPr="00D347B6" w:rsidRDefault="009B72D2" w:rsidP="00A36BAF">
            <w:pPr>
              <w:spacing w:after="0" w:line="276" w:lineRule="auto"/>
              <w:rPr>
                <w:rFonts w:ascii="Palatino Linotype" w:eastAsia="Calibri" w:hAnsi="Palatino Linotype" w:cs="Times New Roman"/>
                <w:b/>
                <w:color w:val="000000" w:themeColor="text1"/>
                <w:szCs w:val="24"/>
              </w:rPr>
            </w:pPr>
            <w:r w:rsidRPr="00D347B6">
              <w:rPr>
                <w:rFonts w:ascii="Palatino Linotype" w:eastAsia="Calibri" w:hAnsi="Palatino Linotype" w:cs="Times New Roman"/>
                <w:b/>
                <w:color w:val="000000" w:themeColor="text1"/>
                <w:szCs w:val="24"/>
              </w:rPr>
              <w:t xml:space="preserve">Studijní program: </w:t>
            </w:r>
          </w:p>
        </w:tc>
        <w:tc>
          <w:tcPr>
            <w:tcW w:w="6426" w:type="dxa"/>
            <w:tcBorders>
              <w:top w:val="double" w:sz="4" w:space="0" w:color="auto"/>
              <w:left w:val="single" w:sz="2" w:space="0" w:color="auto"/>
              <w:bottom w:val="single" w:sz="4" w:space="0" w:color="auto"/>
              <w:right w:val="double" w:sz="4" w:space="0" w:color="auto"/>
            </w:tcBorders>
          </w:tcPr>
          <w:p w14:paraId="0B3253E9" w14:textId="09896A4E" w:rsidR="009B72D2" w:rsidRPr="00D347B6" w:rsidRDefault="00B77017" w:rsidP="00A36BAF">
            <w:pPr>
              <w:spacing w:after="0" w:line="240" w:lineRule="auto"/>
              <w:rPr>
                <w:rFonts w:ascii="Palatino Linotype" w:eastAsia="Calibri" w:hAnsi="Palatino Linotype" w:cs="Times New Roman"/>
                <w:i/>
                <w:color w:val="000000" w:themeColor="text1"/>
                <w:szCs w:val="24"/>
              </w:rPr>
            </w:pPr>
            <w:r w:rsidRPr="00D347B6">
              <w:rPr>
                <w:rFonts w:ascii="Palatino Linotype" w:eastAsia="Calibri" w:hAnsi="Palatino Linotype" w:cs="Times New Roman"/>
                <w:i/>
                <w:color w:val="000000" w:themeColor="text1"/>
                <w:szCs w:val="24"/>
              </w:rPr>
              <w:t>Religionistika, Obecná lingvistika</w:t>
            </w:r>
          </w:p>
        </w:tc>
      </w:tr>
      <w:tr w:rsidR="00D347B6" w:rsidRPr="00D347B6" w14:paraId="3DD1A7E6" w14:textId="77777777" w:rsidTr="00A36BAF">
        <w:trPr>
          <w:trHeight w:val="415"/>
        </w:trPr>
        <w:tc>
          <w:tcPr>
            <w:tcW w:w="2616" w:type="dxa"/>
            <w:tcBorders>
              <w:top w:val="single" w:sz="2" w:space="0" w:color="auto"/>
              <w:left w:val="double" w:sz="4" w:space="0" w:color="auto"/>
              <w:bottom w:val="single" w:sz="4" w:space="0" w:color="auto"/>
              <w:right w:val="single" w:sz="2" w:space="0" w:color="auto"/>
            </w:tcBorders>
            <w:hideMark/>
          </w:tcPr>
          <w:p w14:paraId="698B1FBA" w14:textId="77777777" w:rsidR="009B72D2" w:rsidRPr="00D347B6" w:rsidRDefault="009B72D2" w:rsidP="00A36BAF">
            <w:pPr>
              <w:spacing w:after="0" w:line="276" w:lineRule="auto"/>
              <w:rPr>
                <w:rFonts w:ascii="Palatino Linotype" w:eastAsia="Calibri" w:hAnsi="Palatino Linotype" w:cs="Times New Roman"/>
                <w:b/>
                <w:color w:val="000000" w:themeColor="text1"/>
                <w:szCs w:val="24"/>
              </w:rPr>
            </w:pPr>
            <w:r w:rsidRPr="00D347B6">
              <w:rPr>
                <w:rFonts w:ascii="Palatino Linotype" w:eastAsia="Calibri" w:hAnsi="Palatino Linotype" w:cs="Times New Roman"/>
                <w:b/>
                <w:color w:val="000000" w:themeColor="text1"/>
                <w:szCs w:val="24"/>
              </w:rPr>
              <w:t>Studijní program obhajoby práce:</w:t>
            </w:r>
          </w:p>
        </w:tc>
        <w:tc>
          <w:tcPr>
            <w:tcW w:w="6426" w:type="dxa"/>
            <w:tcBorders>
              <w:top w:val="single" w:sz="2" w:space="0" w:color="auto"/>
              <w:left w:val="single" w:sz="2" w:space="0" w:color="auto"/>
              <w:bottom w:val="single" w:sz="4" w:space="0" w:color="auto"/>
              <w:right w:val="double" w:sz="4" w:space="0" w:color="auto"/>
            </w:tcBorders>
          </w:tcPr>
          <w:p w14:paraId="194D1956" w14:textId="46F9053E" w:rsidR="009B72D2" w:rsidRPr="00D347B6" w:rsidRDefault="00C35094" w:rsidP="00A36BAF">
            <w:pPr>
              <w:spacing w:after="0" w:line="240" w:lineRule="auto"/>
              <w:rPr>
                <w:rFonts w:ascii="Palatino Linotype" w:eastAsia="Calibri" w:hAnsi="Palatino Linotype" w:cs="Times New Roman"/>
                <w:i/>
                <w:color w:val="000000" w:themeColor="text1"/>
                <w:szCs w:val="24"/>
              </w:rPr>
            </w:pPr>
            <w:r w:rsidRPr="00D347B6">
              <w:rPr>
                <w:rFonts w:ascii="Palatino Linotype" w:eastAsia="Calibri" w:hAnsi="Palatino Linotype" w:cs="Times New Roman"/>
                <w:i/>
                <w:color w:val="000000" w:themeColor="text1"/>
                <w:szCs w:val="24"/>
              </w:rPr>
              <w:t>Religionistika</w:t>
            </w:r>
          </w:p>
        </w:tc>
      </w:tr>
      <w:tr w:rsidR="00D347B6" w:rsidRPr="00D347B6" w14:paraId="59E15BDA" w14:textId="77777777" w:rsidTr="00A36BAF">
        <w:trPr>
          <w:trHeight w:val="415"/>
        </w:trPr>
        <w:tc>
          <w:tcPr>
            <w:tcW w:w="2616" w:type="dxa"/>
            <w:tcBorders>
              <w:top w:val="single" w:sz="2" w:space="0" w:color="auto"/>
              <w:left w:val="double" w:sz="4" w:space="0" w:color="auto"/>
              <w:bottom w:val="single" w:sz="4" w:space="0" w:color="auto"/>
              <w:right w:val="single" w:sz="2" w:space="0" w:color="auto"/>
            </w:tcBorders>
            <w:hideMark/>
          </w:tcPr>
          <w:p w14:paraId="2F22EA1D" w14:textId="77777777" w:rsidR="009B72D2" w:rsidRPr="00D347B6" w:rsidRDefault="009B72D2" w:rsidP="00A36BAF">
            <w:pPr>
              <w:spacing w:after="0" w:line="276" w:lineRule="auto"/>
              <w:rPr>
                <w:rFonts w:ascii="Palatino Linotype" w:eastAsia="Calibri" w:hAnsi="Palatino Linotype" w:cs="Times New Roman"/>
                <w:b/>
                <w:color w:val="000000" w:themeColor="text1"/>
                <w:szCs w:val="24"/>
              </w:rPr>
            </w:pPr>
            <w:r w:rsidRPr="00D347B6">
              <w:rPr>
                <w:rFonts w:ascii="Palatino Linotype" w:eastAsia="Calibri" w:hAnsi="Palatino Linotype" w:cs="Times New Roman"/>
                <w:b/>
                <w:color w:val="000000" w:themeColor="text1"/>
                <w:szCs w:val="24"/>
              </w:rPr>
              <w:t>Vedoucí práce:</w:t>
            </w:r>
          </w:p>
        </w:tc>
        <w:tc>
          <w:tcPr>
            <w:tcW w:w="6426" w:type="dxa"/>
            <w:tcBorders>
              <w:top w:val="single" w:sz="2" w:space="0" w:color="auto"/>
              <w:left w:val="single" w:sz="2" w:space="0" w:color="auto"/>
              <w:bottom w:val="single" w:sz="4" w:space="0" w:color="auto"/>
              <w:right w:val="double" w:sz="4" w:space="0" w:color="auto"/>
            </w:tcBorders>
          </w:tcPr>
          <w:p w14:paraId="697C1FEB" w14:textId="38587740" w:rsidR="009B72D2" w:rsidRPr="00D347B6" w:rsidRDefault="00C35094" w:rsidP="00A36BAF">
            <w:pPr>
              <w:spacing w:after="0" w:line="240" w:lineRule="auto"/>
              <w:rPr>
                <w:rFonts w:ascii="Palatino Linotype" w:eastAsia="Calibri" w:hAnsi="Palatino Linotype" w:cs="Times New Roman"/>
                <w:color w:val="000000" w:themeColor="text1"/>
                <w:szCs w:val="24"/>
              </w:rPr>
            </w:pPr>
            <w:r w:rsidRPr="00D347B6">
              <w:rPr>
                <w:rFonts w:ascii="Palatino Linotype" w:eastAsia="Calibri" w:hAnsi="Palatino Linotype" w:cs="Times New Roman"/>
                <w:i/>
                <w:color w:val="000000" w:themeColor="text1"/>
                <w:szCs w:val="24"/>
              </w:rPr>
              <w:t xml:space="preserve">Mgr. Silvie </w:t>
            </w:r>
            <w:proofErr w:type="spellStart"/>
            <w:r w:rsidRPr="00D347B6">
              <w:rPr>
                <w:rFonts w:ascii="Palatino Linotype" w:eastAsia="Calibri" w:hAnsi="Palatino Linotype" w:cs="Times New Roman"/>
                <w:i/>
                <w:color w:val="000000" w:themeColor="text1"/>
                <w:szCs w:val="24"/>
              </w:rPr>
              <w:t>Kotherová</w:t>
            </w:r>
            <w:proofErr w:type="spellEnd"/>
            <w:r w:rsidRPr="00D347B6">
              <w:rPr>
                <w:rFonts w:ascii="Palatino Linotype" w:eastAsia="Calibri" w:hAnsi="Palatino Linotype" w:cs="Times New Roman"/>
                <w:i/>
                <w:color w:val="000000" w:themeColor="text1"/>
                <w:szCs w:val="24"/>
              </w:rPr>
              <w:t>, Ph.D.</w:t>
            </w:r>
          </w:p>
        </w:tc>
      </w:tr>
      <w:tr w:rsidR="00D347B6" w:rsidRPr="00D347B6" w14:paraId="62480556" w14:textId="77777777" w:rsidTr="00A36BAF">
        <w:trPr>
          <w:trHeight w:val="415"/>
        </w:trPr>
        <w:tc>
          <w:tcPr>
            <w:tcW w:w="2616" w:type="dxa"/>
            <w:tcBorders>
              <w:top w:val="single" w:sz="4" w:space="0" w:color="auto"/>
              <w:left w:val="double" w:sz="4" w:space="0" w:color="auto"/>
              <w:bottom w:val="double" w:sz="4" w:space="0" w:color="auto"/>
              <w:right w:val="single" w:sz="2" w:space="0" w:color="auto"/>
            </w:tcBorders>
            <w:hideMark/>
          </w:tcPr>
          <w:p w14:paraId="358DA019" w14:textId="77777777" w:rsidR="009B72D2" w:rsidRPr="00D347B6" w:rsidRDefault="009B72D2" w:rsidP="00A36BAF">
            <w:pPr>
              <w:spacing w:after="0" w:line="276" w:lineRule="auto"/>
              <w:rPr>
                <w:rFonts w:ascii="Palatino Linotype" w:eastAsia="Calibri" w:hAnsi="Palatino Linotype" w:cs="Times New Roman"/>
                <w:b/>
                <w:color w:val="000000" w:themeColor="text1"/>
                <w:szCs w:val="24"/>
              </w:rPr>
            </w:pPr>
            <w:r w:rsidRPr="00D347B6">
              <w:rPr>
                <w:rFonts w:ascii="Palatino Linotype" w:eastAsia="Calibri" w:hAnsi="Palatino Linotype" w:cs="Times New Roman"/>
                <w:b/>
                <w:color w:val="000000" w:themeColor="text1"/>
                <w:szCs w:val="24"/>
              </w:rPr>
              <w:t>Rok obhajoby:</w:t>
            </w:r>
          </w:p>
        </w:tc>
        <w:tc>
          <w:tcPr>
            <w:tcW w:w="6426" w:type="dxa"/>
            <w:tcBorders>
              <w:top w:val="single" w:sz="2" w:space="0" w:color="auto"/>
              <w:left w:val="single" w:sz="2" w:space="0" w:color="auto"/>
              <w:bottom w:val="single" w:sz="4" w:space="0" w:color="auto"/>
              <w:right w:val="double" w:sz="4" w:space="0" w:color="auto"/>
            </w:tcBorders>
          </w:tcPr>
          <w:p w14:paraId="1543BA1F" w14:textId="380F21D2" w:rsidR="009B72D2" w:rsidRPr="00D347B6" w:rsidRDefault="009B72D2" w:rsidP="00A36BAF">
            <w:pPr>
              <w:spacing w:after="0" w:line="240" w:lineRule="auto"/>
              <w:rPr>
                <w:rFonts w:ascii="Palatino Linotype" w:eastAsia="Calibri" w:hAnsi="Palatino Linotype" w:cs="Times New Roman"/>
                <w:i/>
                <w:color w:val="000000" w:themeColor="text1"/>
                <w:szCs w:val="24"/>
              </w:rPr>
            </w:pPr>
            <w:r w:rsidRPr="00D347B6">
              <w:rPr>
                <w:rFonts w:ascii="Palatino Linotype" w:eastAsia="Calibri" w:hAnsi="Palatino Linotype" w:cs="Times New Roman"/>
                <w:i/>
                <w:color w:val="000000" w:themeColor="text1"/>
                <w:szCs w:val="24"/>
              </w:rPr>
              <w:t>20</w:t>
            </w:r>
            <w:r w:rsidR="00C35094" w:rsidRPr="00D347B6">
              <w:rPr>
                <w:rFonts w:ascii="Palatino Linotype" w:eastAsia="Calibri" w:hAnsi="Palatino Linotype" w:cs="Times New Roman"/>
                <w:i/>
                <w:color w:val="000000" w:themeColor="text1"/>
                <w:szCs w:val="24"/>
              </w:rPr>
              <w:t>23</w:t>
            </w:r>
          </w:p>
        </w:tc>
      </w:tr>
      <w:tr w:rsidR="00D347B6" w:rsidRPr="00D347B6" w14:paraId="5992B146" w14:textId="77777777" w:rsidTr="00A36BAF">
        <w:tc>
          <w:tcPr>
            <w:tcW w:w="2616" w:type="dxa"/>
            <w:tcBorders>
              <w:top w:val="double" w:sz="4" w:space="0" w:color="auto"/>
              <w:left w:val="nil"/>
              <w:bottom w:val="double" w:sz="4" w:space="0" w:color="auto"/>
              <w:right w:val="nil"/>
            </w:tcBorders>
          </w:tcPr>
          <w:p w14:paraId="0001986D" w14:textId="77777777" w:rsidR="009B72D2" w:rsidRPr="00D347B6" w:rsidRDefault="009B72D2" w:rsidP="00A36BAF">
            <w:pPr>
              <w:spacing w:after="0" w:line="276" w:lineRule="auto"/>
              <w:rPr>
                <w:rFonts w:ascii="Palatino Linotype" w:eastAsia="Calibri" w:hAnsi="Palatino Linotype" w:cs="Times New Roman"/>
                <w:color w:val="000000" w:themeColor="text1"/>
                <w:szCs w:val="24"/>
              </w:rPr>
            </w:pPr>
          </w:p>
        </w:tc>
        <w:tc>
          <w:tcPr>
            <w:tcW w:w="6426" w:type="dxa"/>
            <w:tcBorders>
              <w:top w:val="double" w:sz="4" w:space="0" w:color="auto"/>
              <w:left w:val="nil"/>
              <w:bottom w:val="double" w:sz="4" w:space="0" w:color="auto"/>
              <w:right w:val="nil"/>
            </w:tcBorders>
          </w:tcPr>
          <w:p w14:paraId="58413B74" w14:textId="77777777" w:rsidR="009B72D2" w:rsidRPr="00D347B6" w:rsidRDefault="009B72D2" w:rsidP="00A36BAF">
            <w:pPr>
              <w:spacing w:after="0" w:line="276" w:lineRule="auto"/>
              <w:rPr>
                <w:rFonts w:ascii="Palatino Linotype" w:eastAsia="Calibri" w:hAnsi="Palatino Linotype" w:cs="Times New Roman"/>
                <w:color w:val="000000" w:themeColor="text1"/>
                <w:szCs w:val="24"/>
              </w:rPr>
            </w:pPr>
          </w:p>
        </w:tc>
      </w:tr>
      <w:tr w:rsidR="00D347B6" w:rsidRPr="00D347B6" w14:paraId="226C8176" w14:textId="77777777" w:rsidTr="00A36BAF">
        <w:trPr>
          <w:trHeight w:val="499"/>
        </w:trPr>
        <w:tc>
          <w:tcPr>
            <w:tcW w:w="2616" w:type="dxa"/>
            <w:tcBorders>
              <w:top w:val="double" w:sz="4" w:space="0" w:color="auto"/>
              <w:left w:val="double" w:sz="4" w:space="0" w:color="auto"/>
              <w:bottom w:val="single" w:sz="2" w:space="0" w:color="auto"/>
              <w:right w:val="single" w:sz="2" w:space="0" w:color="auto"/>
            </w:tcBorders>
            <w:hideMark/>
          </w:tcPr>
          <w:p w14:paraId="6BA7B3DA" w14:textId="77777777" w:rsidR="009B72D2" w:rsidRPr="00D347B6" w:rsidRDefault="009B72D2" w:rsidP="00A36BAF">
            <w:pPr>
              <w:spacing w:after="0" w:line="276" w:lineRule="auto"/>
              <w:rPr>
                <w:rFonts w:ascii="Palatino Linotype" w:eastAsia="Calibri" w:hAnsi="Palatino Linotype" w:cs="Times New Roman"/>
                <w:b/>
                <w:color w:val="000000" w:themeColor="text1"/>
                <w:szCs w:val="24"/>
              </w:rPr>
            </w:pPr>
            <w:r w:rsidRPr="00D347B6">
              <w:rPr>
                <w:rFonts w:ascii="Palatino Linotype" w:eastAsia="Calibri" w:hAnsi="Palatino Linotype" w:cs="Times New Roman"/>
                <w:b/>
                <w:color w:val="000000" w:themeColor="text1"/>
                <w:szCs w:val="24"/>
              </w:rPr>
              <w:t>Název práce:</w:t>
            </w:r>
          </w:p>
        </w:tc>
        <w:tc>
          <w:tcPr>
            <w:tcW w:w="6426" w:type="dxa"/>
            <w:tcBorders>
              <w:top w:val="double" w:sz="4" w:space="0" w:color="auto"/>
              <w:left w:val="single" w:sz="2" w:space="0" w:color="auto"/>
              <w:bottom w:val="single" w:sz="2" w:space="0" w:color="auto"/>
              <w:right w:val="double" w:sz="4" w:space="0" w:color="auto"/>
            </w:tcBorders>
          </w:tcPr>
          <w:p w14:paraId="1BABA1D7" w14:textId="3664283B" w:rsidR="009B72D2" w:rsidRPr="00D347B6" w:rsidRDefault="00C35094" w:rsidP="00A36BAF">
            <w:pPr>
              <w:spacing w:after="0" w:line="240" w:lineRule="auto"/>
              <w:rPr>
                <w:rFonts w:ascii="Palatino Linotype" w:eastAsia="Calibri" w:hAnsi="Palatino Linotype" w:cs="Times New Roman"/>
                <w:bCs/>
                <w:color w:val="000000" w:themeColor="text1"/>
                <w:sz w:val="20"/>
                <w:szCs w:val="20"/>
              </w:rPr>
            </w:pPr>
            <w:r w:rsidRPr="00D347B6">
              <w:rPr>
                <w:rFonts w:ascii="Palatino Linotype" w:eastAsia="Calibri" w:hAnsi="Palatino Linotype" w:cs="Times New Roman"/>
                <w:bCs/>
                <w:color w:val="000000" w:themeColor="text1"/>
                <w:sz w:val="20"/>
                <w:szCs w:val="20"/>
              </w:rPr>
              <w:t>Kde se bere víra? Aneb kognitivní teorie náboženské víry</w:t>
            </w:r>
          </w:p>
        </w:tc>
      </w:tr>
      <w:tr w:rsidR="00D347B6" w:rsidRPr="00D347B6" w14:paraId="29C6B1D5" w14:textId="77777777" w:rsidTr="00A36BAF">
        <w:trPr>
          <w:trHeight w:val="2415"/>
        </w:trPr>
        <w:tc>
          <w:tcPr>
            <w:tcW w:w="2616" w:type="dxa"/>
            <w:tcBorders>
              <w:top w:val="single" w:sz="2" w:space="0" w:color="auto"/>
              <w:left w:val="double" w:sz="4" w:space="0" w:color="auto"/>
              <w:bottom w:val="single" w:sz="2" w:space="0" w:color="auto"/>
              <w:right w:val="single" w:sz="2" w:space="0" w:color="auto"/>
            </w:tcBorders>
            <w:hideMark/>
          </w:tcPr>
          <w:p w14:paraId="37AF42DE" w14:textId="77777777" w:rsidR="009B72D2" w:rsidRPr="00D347B6" w:rsidRDefault="009B72D2" w:rsidP="00A36BAF">
            <w:pPr>
              <w:spacing w:after="0" w:line="276" w:lineRule="auto"/>
              <w:rPr>
                <w:rFonts w:ascii="Palatino Linotype" w:eastAsia="Calibri" w:hAnsi="Palatino Linotype" w:cs="Times New Roman"/>
                <w:b/>
                <w:color w:val="000000" w:themeColor="text1"/>
                <w:szCs w:val="24"/>
              </w:rPr>
            </w:pPr>
            <w:r w:rsidRPr="00D347B6">
              <w:rPr>
                <w:rFonts w:ascii="Palatino Linotype" w:eastAsia="Calibri" w:hAnsi="Palatino Linotype" w:cs="Times New Roman"/>
                <w:b/>
                <w:color w:val="000000" w:themeColor="text1"/>
                <w:szCs w:val="24"/>
              </w:rPr>
              <w:t>Anotace práce:</w:t>
            </w:r>
          </w:p>
        </w:tc>
        <w:tc>
          <w:tcPr>
            <w:tcW w:w="6426" w:type="dxa"/>
            <w:tcBorders>
              <w:top w:val="single" w:sz="2" w:space="0" w:color="auto"/>
              <w:left w:val="single" w:sz="2" w:space="0" w:color="auto"/>
              <w:bottom w:val="single" w:sz="2" w:space="0" w:color="auto"/>
              <w:right w:val="double" w:sz="4" w:space="0" w:color="auto"/>
            </w:tcBorders>
          </w:tcPr>
          <w:p w14:paraId="59A4FE90" w14:textId="5B79C492" w:rsidR="009B72D2" w:rsidRPr="00D347B6" w:rsidRDefault="0019198B" w:rsidP="00A36BAF">
            <w:pPr>
              <w:spacing w:after="0" w:line="276" w:lineRule="auto"/>
              <w:rPr>
                <w:rFonts w:ascii="Palatino Linotype" w:eastAsia="Calibri" w:hAnsi="Palatino Linotype" w:cs="Times New Roman"/>
                <w:color w:val="000000" w:themeColor="text1"/>
                <w:sz w:val="20"/>
                <w:szCs w:val="20"/>
              </w:rPr>
            </w:pPr>
            <w:r w:rsidRPr="00D347B6">
              <w:rPr>
                <w:rFonts w:ascii="Palatino Linotype" w:eastAsia="Calibri" w:hAnsi="Palatino Linotype" w:cs="Times New Roman"/>
                <w:color w:val="000000" w:themeColor="text1"/>
                <w:sz w:val="20"/>
                <w:szCs w:val="20"/>
              </w:rPr>
              <w:t xml:space="preserve">Diplomová práce </w:t>
            </w:r>
            <w:r w:rsidR="004429ED" w:rsidRPr="00D347B6">
              <w:rPr>
                <w:rFonts w:ascii="Palatino Linotype" w:eastAsia="Calibri" w:hAnsi="Palatino Linotype" w:cs="Times New Roman"/>
                <w:color w:val="000000" w:themeColor="text1"/>
                <w:sz w:val="20"/>
                <w:szCs w:val="20"/>
              </w:rPr>
              <w:t>pojednává o víře</w:t>
            </w:r>
            <w:r w:rsidRPr="00D347B6">
              <w:rPr>
                <w:rFonts w:ascii="Palatino Linotype" w:eastAsia="Calibri" w:hAnsi="Palatino Linotype" w:cs="Times New Roman"/>
                <w:color w:val="000000" w:themeColor="text1"/>
                <w:sz w:val="20"/>
                <w:szCs w:val="20"/>
              </w:rPr>
              <w:t xml:space="preserve">, která je chápána jako komplexní systém nižších modulárních percepčních procesů a vyšších mentálních procesů. Tyto nižší a vyšší systémy lidské kognice mezi sebou komunikují a navzájem se ovlivňují. Lidská mysl navíc disponuje řadou zkreslení, které mají za následek nesprávné vyhodnocování vjemů, i jejich následné interpretace. </w:t>
            </w:r>
            <w:r w:rsidR="004429ED" w:rsidRPr="00D347B6">
              <w:rPr>
                <w:rFonts w:ascii="Palatino Linotype" w:eastAsia="Calibri" w:hAnsi="Palatino Linotype" w:cs="Times New Roman"/>
                <w:color w:val="000000" w:themeColor="text1"/>
                <w:sz w:val="20"/>
                <w:szCs w:val="20"/>
              </w:rPr>
              <w:t>Tato zkreslení hrají důležitou roli v náboženských interpretacích, protože díky nim mají lidé tendence nazírat jevy primárně jako mající záměr.</w:t>
            </w:r>
          </w:p>
        </w:tc>
      </w:tr>
      <w:tr w:rsidR="00D347B6" w:rsidRPr="00D347B6" w14:paraId="4DB48213" w14:textId="77777777" w:rsidTr="00A36BAF">
        <w:trPr>
          <w:trHeight w:val="398"/>
        </w:trPr>
        <w:tc>
          <w:tcPr>
            <w:tcW w:w="2616" w:type="dxa"/>
            <w:tcBorders>
              <w:top w:val="single" w:sz="2" w:space="0" w:color="auto"/>
              <w:left w:val="double" w:sz="4" w:space="0" w:color="auto"/>
              <w:bottom w:val="single" w:sz="4" w:space="0" w:color="auto"/>
              <w:right w:val="single" w:sz="2" w:space="0" w:color="auto"/>
            </w:tcBorders>
            <w:hideMark/>
          </w:tcPr>
          <w:p w14:paraId="46A0F1D9" w14:textId="77777777" w:rsidR="009B72D2" w:rsidRPr="00D347B6" w:rsidRDefault="009B72D2" w:rsidP="00A36BAF">
            <w:pPr>
              <w:spacing w:after="0" w:line="276" w:lineRule="auto"/>
              <w:rPr>
                <w:rFonts w:ascii="Palatino Linotype" w:eastAsia="Calibri" w:hAnsi="Palatino Linotype" w:cs="Times New Roman"/>
                <w:b/>
                <w:color w:val="000000" w:themeColor="text1"/>
                <w:szCs w:val="24"/>
              </w:rPr>
            </w:pPr>
            <w:r w:rsidRPr="00D347B6">
              <w:rPr>
                <w:rFonts w:ascii="Palatino Linotype" w:eastAsia="Calibri" w:hAnsi="Palatino Linotype" w:cs="Times New Roman"/>
                <w:b/>
                <w:color w:val="000000" w:themeColor="text1"/>
                <w:szCs w:val="24"/>
              </w:rPr>
              <w:t>Klíčová slova:</w:t>
            </w:r>
          </w:p>
        </w:tc>
        <w:tc>
          <w:tcPr>
            <w:tcW w:w="6426" w:type="dxa"/>
            <w:tcBorders>
              <w:top w:val="single" w:sz="2" w:space="0" w:color="auto"/>
              <w:left w:val="single" w:sz="2" w:space="0" w:color="auto"/>
              <w:bottom w:val="single" w:sz="4" w:space="0" w:color="auto"/>
              <w:right w:val="double" w:sz="4" w:space="0" w:color="auto"/>
            </w:tcBorders>
          </w:tcPr>
          <w:p w14:paraId="276AF7E3" w14:textId="6EA1235E" w:rsidR="009B72D2" w:rsidRPr="00D347B6" w:rsidRDefault="00EA381C" w:rsidP="00A36BAF">
            <w:pPr>
              <w:spacing w:after="0" w:line="240" w:lineRule="auto"/>
              <w:rPr>
                <w:rFonts w:ascii="Palatino Linotype" w:eastAsia="Calibri" w:hAnsi="Palatino Linotype" w:cs="Times New Roman"/>
                <w:color w:val="000000" w:themeColor="text1"/>
                <w:sz w:val="18"/>
                <w:szCs w:val="18"/>
              </w:rPr>
            </w:pPr>
            <w:r w:rsidRPr="00D347B6">
              <w:rPr>
                <w:rFonts w:ascii="Palatino Linotype" w:eastAsia="Calibri" w:hAnsi="Palatino Linotype" w:cs="Times New Roman"/>
                <w:color w:val="000000" w:themeColor="text1"/>
                <w:sz w:val="18"/>
                <w:szCs w:val="18"/>
              </w:rPr>
              <w:t>V</w:t>
            </w:r>
            <w:r w:rsidR="00685094" w:rsidRPr="00D347B6">
              <w:rPr>
                <w:rFonts w:ascii="Palatino Linotype" w:eastAsia="Calibri" w:hAnsi="Palatino Linotype" w:cs="Times New Roman"/>
                <w:color w:val="000000" w:themeColor="text1"/>
                <w:sz w:val="18"/>
                <w:szCs w:val="18"/>
              </w:rPr>
              <w:t>íra</w:t>
            </w:r>
            <w:r w:rsidRPr="00D347B6">
              <w:rPr>
                <w:rFonts w:ascii="Palatino Linotype" w:eastAsia="Calibri" w:hAnsi="Palatino Linotype" w:cs="Times New Roman"/>
                <w:color w:val="000000" w:themeColor="text1"/>
                <w:sz w:val="18"/>
                <w:szCs w:val="18"/>
              </w:rPr>
              <w:t>, intencionalita, zkreslení, modularita, kognitivní vědy, teorie mysli, agent,</w:t>
            </w:r>
            <w:r w:rsidR="0085256F" w:rsidRPr="00D347B6">
              <w:rPr>
                <w:rFonts w:ascii="Palatino Linotype" w:eastAsia="Calibri" w:hAnsi="Palatino Linotype" w:cs="Times New Roman"/>
                <w:color w:val="000000" w:themeColor="text1"/>
                <w:sz w:val="18"/>
                <w:szCs w:val="18"/>
              </w:rPr>
              <w:t xml:space="preserve"> HADD, LOTH, jazyk mysli, interpretace, náboženství, jazyk</w:t>
            </w:r>
            <w:r w:rsidR="001D2EF5">
              <w:rPr>
                <w:rFonts w:ascii="Palatino Linotype" w:eastAsia="Calibri" w:hAnsi="Palatino Linotype" w:cs="Times New Roman"/>
                <w:color w:val="000000" w:themeColor="text1"/>
                <w:sz w:val="18"/>
                <w:szCs w:val="18"/>
              </w:rPr>
              <w:t>, IREM</w:t>
            </w:r>
          </w:p>
        </w:tc>
      </w:tr>
      <w:tr w:rsidR="00D347B6" w:rsidRPr="00D347B6" w14:paraId="775A0B43" w14:textId="77777777" w:rsidTr="00A36BAF">
        <w:trPr>
          <w:trHeight w:val="499"/>
        </w:trPr>
        <w:tc>
          <w:tcPr>
            <w:tcW w:w="2616" w:type="dxa"/>
            <w:tcBorders>
              <w:top w:val="single" w:sz="2" w:space="0" w:color="auto"/>
              <w:left w:val="double" w:sz="4" w:space="0" w:color="auto"/>
              <w:bottom w:val="single" w:sz="4" w:space="0" w:color="auto"/>
              <w:right w:val="single" w:sz="2" w:space="0" w:color="auto"/>
            </w:tcBorders>
            <w:hideMark/>
          </w:tcPr>
          <w:p w14:paraId="20EEFF1A" w14:textId="77777777" w:rsidR="009B72D2" w:rsidRPr="00D347B6" w:rsidRDefault="009B72D2" w:rsidP="00A36BAF">
            <w:pPr>
              <w:spacing w:after="0" w:line="276" w:lineRule="auto"/>
              <w:rPr>
                <w:rFonts w:ascii="Palatino Linotype" w:eastAsia="Calibri" w:hAnsi="Palatino Linotype" w:cs="Times New Roman"/>
                <w:b/>
                <w:color w:val="000000" w:themeColor="text1"/>
                <w:szCs w:val="24"/>
                <w:lang w:val="en-GB"/>
              </w:rPr>
            </w:pPr>
            <w:r w:rsidRPr="00D347B6">
              <w:rPr>
                <w:rFonts w:ascii="Palatino Linotype" w:eastAsia="Calibri" w:hAnsi="Palatino Linotype" w:cs="Times New Roman"/>
                <w:b/>
                <w:color w:val="000000" w:themeColor="text1"/>
                <w:szCs w:val="24"/>
                <w:lang w:val="en-GB"/>
              </w:rPr>
              <w:t>Title of Thesis:</w:t>
            </w:r>
          </w:p>
        </w:tc>
        <w:tc>
          <w:tcPr>
            <w:tcW w:w="6426" w:type="dxa"/>
            <w:tcBorders>
              <w:top w:val="single" w:sz="2" w:space="0" w:color="auto"/>
              <w:left w:val="single" w:sz="2" w:space="0" w:color="auto"/>
              <w:bottom w:val="single" w:sz="4" w:space="0" w:color="auto"/>
              <w:right w:val="double" w:sz="4" w:space="0" w:color="auto"/>
            </w:tcBorders>
          </w:tcPr>
          <w:p w14:paraId="0BBD4704" w14:textId="701C7999" w:rsidR="009B72D2" w:rsidRPr="00D347B6" w:rsidRDefault="00685094" w:rsidP="00A36BAF">
            <w:pPr>
              <w:spacing w:after="0" w:line="276" w:lineRule="auto"/>
              <w:rPr>
                <w:rFonts w:ascii="Palatino Linotype" w:eastAsia="Calibri" w:hAnsi="Palatino Linotype" w:cs="Times New Roman"/>
                <w:color w:val="000000" w:themeColor="text1"/>
                <w:sz w:val="20"/>
                <w:szCs w:val="20"/>
              </w:rPr>
            </w:pPr>
            <w:proofErr w:type="spellStart"/>
            <w:r w:rsidRPr="00D347B6">
              <w:rPr>
                <w:rFonts w:ascii="Palatino Linotype" w:eastAsia="Calibri" w:hAnsi="Palatino Linotype" w:cs="Times New Roman"/>
                <w:color w:val="000000" w:themeColor="text1"/>
                <w:sz w:val="20"/>
                <w:szCs w:val="20"/>
              </w:rPr>
              <w:t>Where</w:t>
            </w:r>
            <w:proofErr w:type="spellEnd"/>
            <w:r w:rsidRPr="00D347B6">
              <w:rPr>
                <w:rFonts w:ascii="Palatino Linotype" w:eastAsia="Calibri" w:hAnsi="Palatino Linotype" w:cs="Times New Roman"/>
                <w:color w:val="000000" w:themeColor="text1"/>
                <w:sz w:val="20"/>
                <w:szCs w:val="20"/>
              </w:rPr>
              <w:t xml:space="preserve"> </w:t>
            </w:r>
            <w:proofErr w:type="spellStart"/>
            <w:r w:rsidRPr="00D347B6">
              <w:rPr>
                <w:rFonts w:ascii="Palatino Linotype" w:eastAsia="Calibri" w:hAnsi="Palatino Linotype" w:cs="Times New Roman"/>
                <w:color w:val="000000" w:themeColor="text1"/>
                <w:sz w:val="20"/>
                <w:szCs w:val="20"/>
              </w:rPr>
              <w:t>does</w:t>
            </w:r>
            <w:proofErr w:type="spellEnd"/>
            <w:r w:rsidRPr="00D347B6">
              <w:rPr>
                <w:rFonts w:ascii="Palatino Linotype" w:eastAsia="Calibri" w:hAnsi="Palatino Linotype" w:cs="Times New Roman"/>
                <w:color w:val="000000" w:themeColor="text1"/>
                <w:sz w:val="20"/>
                <w:szCs w:val="20"/>
              </w:rPr>
              <w:t xml:space="preserve"> </w:t>
            </w:r>
            <w:proofErr w:type="spellStart"/>
            <w:r w:rsidRPr="00D347B6">
              <w:rPr>
                <w:rFonts w:ascii="Palatino Linotype" w:eastAsia="Calibri" w:hAnsi="Palatino Linotype" w:cs="Times New Roman"/>
                <w:color w:val="000000" w:themeColor="text1"/>
                <w:sz w:val="20"/>
                <w:szCs w:val="20"/>
              </w:rPr>
              <w:t>belief</w:t>
            </w:r>
            <w:proofErr w:type="spellEnd"/>
            <w:r w:rsidRPr="00D347B6">
              <w:rPr>
                <w:rFonts w:ascii="Palatino Linotype" w:eastAsia="Calibri" w:hAnsi="Palatino Linotype" w:cs="Times New Roman"/>
                <w:color w:val="000000" w:themeColor="text1"/>
                <w:sz w:val="20"/>
                <w:szCs w:val="20"/>
              </w:rPr>
              <w:t xml:space="preserve"> </w:t>
            </w:r>
            <w:proofErr w:type="spellStart"/>
            <w:r w:rsidRPr="00D347B6">
              <w:rPr>
                <w:rFonts w:ascii="Palatino Linotype" w:eastAsia="Calibri" w:hAnsi="Palatino Linotype" w:cs="Times New Roman"/>
                <w:color w:val="000000" w:themeColor="text1"/>
                <w:sz w:val="20"/>
                <w:szCs w:val="20"/>
              </w:rPr>
              <w:t>emerge</w:t>
            </w:r>
            <w:proofErr w:type="spellEnd"/>
            <w:r w:rsidRPr="00D347B6">
              <w:rPr>
                <w:rFonts w:ascii="Palatino Linotype" w:eastAsia="Calibri" w:hAnsi="Palatino Linotype" w:cs="Times New Roman"/>
                <w:color w:val="000000" w:themeColor="text1"/>
                <w:sz w:val="20"/>
                <w:szCs w:val="20"/>
              </w:rPr>
              <w:t xml:space="preserve"> </w:t>
            </w:r>
            <w:proofErr w:type="spellStart"/>
            <w:r w:rsidRPr="00D347B6">
              <w:rPr>
                <w:rFonts w:ascii="Palatino Linotype" w:eastAsia="Calibri" w:hAnsi="Palatino Linotype" w:cs="Times New Roman"/>
                <w:color w:val="000000" w:themeColor="text1"/>
                <w:sz w:val="20"/>
                <w:szCs w:val="20"/>
              </w:rPr>
              <w:t>from</w:t>
            </w:r>
            <w:proofErr w:type="spellEnd"/>
            <w:r w:rsidRPr="00D347B6">
              <w:rPr>
                <w:rFonts w:ascii="Palatino Linotype" w:eastAsia="Calibri" w:hAnsi="Palatino Linotype" w:cs="Times New Roman"/>
                <w:color w:val="000000" w:themeColor="text1"/>
                <w:sz w:val="20"/>
                <w:szCs w:val="20"/>
              </w:rPr>
              <w:t xml:space="preserve">? </w:t>
            </w:r>
            <w:proofErr w:type="spellStart"/>
            <w:r w:rsidRPr="00D347B6">
              <w:rPr>
                <w:rFonts w:ascii="Palatino Linotype" w:eastAsia="Calibri" w:hAnsi="Palatino Linotype" w:cs="Times New Roman"/>
                <w:color w:val="000000" w:themeColor="text1"/>
                <w:sz w:val="20"/>
                <w:szCs w:val="20"/>
              </w:rPr>
              <w:t>Cognitive</w:t>
            </w:r>
            <w:proofErr w:type="spellEnd"/>
            <w:r w:rsidRPr="00D347B6">
              <w:rPr>
                <w:rFonts w:ascii="Palatino Linotype" w:eastAsia="Calibri" w:hAnsi="Palatino Linotype" w:cs="Times New Roman"/>
                <w:color w:val="000000" w:themeColor="text1"/>
                <w:sz w:val="20"/>
                <w:szCs w:val="20"/>
              </w:rPr>
              <w:t xml:space="preserve"> </w:t>
            </w:r>
            <w:proofErr w:type="spellStart"/>
            <w:r w:rsidRPr="00D347B6">
              <w:rPr>
                <w:rFonts w:ascii="Palatino Linotype" w:eastAsia="Calibri" w:hAnsi="Palatino Linotype" w:cs="Times New Roman"/>
                <w:color w:val="000000" w:themeColor="text1"/>
                <w:sz w:val="20"/>
                <w:szCs w:val="20"/>
              </w:rPr>
              <w:t>theories</w:t>
            </w:r>
            <w:proofErr w:type="spellEnd"/>
            <w:r w:rsidRPr="00D347B6">
              <w:rPr>
                <w:rFonts w:ascii="Palatino Linotype" w:eastAsia="Calibri" w:hAnsi="Palatino Linotype" w:cs="Times New Roman"/>
                <w:color w:val="000000" w:themeColor="text1"/>
                <w:sz w:val="20"/>
                <w:szCs w:val="20"/>
              </w:rPr>
              <w:t xml:space="preserve"> </w:t>
            </w:r>
            <w:proofErr w:type="spellStart"/>
            <w:r w:rsidRPr="00D347B6">
              <w:rPr>
                <w:rFonts w:ascii="Palatino Linotype" w:eastAsia="Calibri" w:hAnsi="Palatino Linotype" w:cs="Times New Roman"/>
                <w:color w:val="000000" w:themeColor="text1"/>
                <w:sz w:val="20"/>
                <w:szCs w:val="20"/>
              </w:rPr>
              <w:t>of</w:t>
            </w:r>
            <w:proofErr w:type="spellEnd"/>
            <w:r w:rsidRPr="00D347B6">
              <w:rPr>
                <w:rFonts w:ascii="Palatino Linotype" w:eastAsia="Calibri" w:hAnsi="Palatino Linotype" w:cs="Times New Roman"/>
                <w:color w:val="000000" w:themeColor="text1"/>
                <w:sz w:val="20"/>
                <w:szCs w:val="20"/>
              </w:rPr>
              <w:t xml:space="preserve"> </w:t>
            </w:r>
            <w:proofErr w:type="spellStart"/>
            <w:r w:rsidRPr="00D347B6">
              <w:rPr>
                <w:rFonts w:ascii="Palatino Linotype" w:eastAsia="Calibri" w:hAnsi="Palatino Linotype" w:cs="Times New Roman"/>
                <w:color w:val="000000" w:themeColor="text1"/>
                <w:sz w:val="20"/>
                <w:szCs w:val="20"/>
              </w:rPr>
              <w:t>religious</w:t>
            </w:r>
            <w:proofErr w:type="spellEnd"/>
            <w:r w:rsidRPr="00D347B6">
              <w:rPr>
                <w:rFonts w:ascii="Palatino Linotype" w:eastAsia="Calibri" w:hAnsi="Palatino Linotype" w:cs="Times New Roman"/>
                <w:color w:val="000000" w:themeColor="text1"/>
                <w:sz w:val="20"/>
                <w:szCs w:val="20"/>
              </w:rPr>
              <w:t xml:space="preserve"> </w:t>
            </w:r>
            <w:proofErr w:type="spellStart"/>
            <w:r w:rsidRPr="00D347B6">
              <w:rPr>
                <w:rFonts w:ascii="Palatino Linotype" w:eastAsia="Calibri" w:hAnsi="Palatino Linotype" w:cs="Times New Roman"/>
                <w:color w:val="000000" w:themeColor="text1"/>
                <w:sz w:val="20"/>
                <w:szCs w:val="20"/>
              </w:rPr>
              <w:t>beliefs</w:t>
            </w:r>
            <w:proofErr w:type="spellEnd"/>
          </w:p>
        </w:tc>
      </w:tr>
      <w:tr w:rsidR="00D347B6" w:rsidRPr="00D347B6" w14:paraId="416D90DA" w14:textId="77777777" w:rsidTr="00A36BAF">
        <w:trPr>
          <w:trHeight w:val="2077"/>
        </w:trPr>
        <w:tc>
          <w:tcPr>
            <w:tcW w:w="2616" w:type="dxa"/>
            <w:tcBorders>
              <w:top w:val="single" w:sz="2" w:space="0" w:color="auto"/>
              <w:left w:val="double" w:sz="4" w:space="0" w:color="auto"/>
              <w:bottom w:val="single" w:sz="4" w:space="0" w:color="auto"/>
              <w:right w:val="single" w:sz="2" w:space="0" w:color="auto"/>
            </w:tcBorders>
            <w:hideMark/>
          </w:tcPr>
          <w:p w14:paraId="546F0CFD" w14:textId="77777777" w:rsidR="009B72D2" w:rsidRPr="00D347B6" w:rsidRDefault="009B72D2" w:rsidP="00A36BAF">
            <w:pPr>
              <w:spacing w:after="0" w:line="276" w:lineRule="auto"/>
              <w:rPr>
                <w:rFonts w:ascii="Palatino Linotype" w:eastAsia="Calibri" w:hAnsi="Palatino Linotype" w:cs="Times New Roman"/>
                <w:b/>
                <w:color w:val="000000" w:themeColor="text1"/>
                <w:szCs w:val="24"/>
                <w:lang w:val="en-GB"/>
              </w:rPr>
            </w:pPr>
            <w:r w:rsidRPr="00D347B6">
              <w:rPr>
                <w:rFonts w:ascii="Palatino Linotype" w:eastAsia="Calibri" w:hAnsi="Palatino Linotype" w:cs="Times New Roman"/>
                <w:b/>
                <w:color w:val="000000" w:themeColor="text1"/>
                <w:szCs w:val="24"/>
                <w:lang w:val="en-GB"/>
              </w:rPr>
              <w:t>Annotation:</w:t>
            </w:r>
          </w:p>
        </w:tc>
        <w:tc>
          <w:tcPr>
            <w:tcW w:w="6426" w:type="dxa"/>
            <w:tcBorders>
              <w:top w:val="single" w:sz="2" w:space="0" w:color="auto"/>
              <w:left w:val="single" w:sz="2" w:space="0" w:color="auto"/>
              <w:bottom w:val="single" w:sz="4" w:space="0" w:color="auto"/>
              <w:right w:val="double" w:sz="4" w:space="0" w:color="auto"/>
            </w:tcBorders>
          </w:tcPr>
          <w:p w14:paraId="4352254B" w14:textId="46DD444A" w:rsidR="009B72D2" w:rsidRPr="00D347B6" w:rsidRDefault="004429ED" w:rsidP="00A36BAF">
            <w:pPr>
              <w:spacing w:after="0" w:line="240" w:lineRule="auto"/>
              <w:rPr>
                <w:rFonts w:ascii="Palatino Linotype" w:eastAsia="Calibri" w:hAnsi="Palatino Linotype" w:cs="Times New Roman"/>
                <w:color w:val="000000" w:themeColor="text1"/>
                <w:sz w:val="20"/>
                <w:szCs w:val="20"/>
                <w:lang w:val="en-GB"/>
              </w:rPr>
            </w:pPr>
            <w:r w:rsidRPr="00D347B6">
              <w:rPr>
                <w:rFonts w:ascii="Palatino Linotype" w:eastAsia="Calibri" w:hAnsi="Palatino Linotype" w:cs="Times New Roman"/>
                <w:color w:val="000000" w:themeColor="text1"/>
                <w:sz w:val="20"/>
                <w:szCs w:val="20"/>
                <w:lang w:val="en-GB"/>
              </w:rPr>
              <w:t xml:space="preserve">The thesis deals with </w:t>
            </w:r>
            <w:r w:rsidR="00C27172" w:rsidRPr="00D347B6">
              <w:rPr>
                <w:rFonts w:ascii="Palatino Linotype" w:eastAsia="Calibri" w:hAnsi="Palatino Linotype" w:cs="Times New Roman"/>
                <w:color w:val="000000" w:themeColor="text1"/>
                <w:sz w:val="20"/>
                <w:szCs w:val="20"/>
                <w:lang w:val="en-GB"/>
              </w:rPr>
              <w:t>belief</w:t>
            </w:r>
            <w:r w:rsidRPr="00D347B6">
              <w:rPr>
                <w:rFonts w:ascii="Palatino Linotype" w:eastAsia="Calibri" w:hAnsi="Palatino Linotype" w:cs="Times New Roman"/>
                <w:color w:val="000000" w:themeColor="text1"/>
                <w:sz w:val="20"/>
                <w:szCs w:val="20"/>
                <w:lang w:val="en-GB"/>
              </w:rPr>
              <w:t xml:space="preserve">, which is understood as a complex system of lower modular perceptual processes and higher mental processes. These lower and higher systems of human cognition communicate with each other and influence each other. In addition, the human mind has </w:t>
            </w:r>
            <w:r w:rsidR="00C27172" w:rsidRPr="00D347B6">
              <w:rPr>
                <w:rFonts w:ascii="Palatino Linotype" w:eastAsia="Calibri" w:hAnsi="Palatino Linotype" w:cs="Times New Roman"/>
                <w:color w:val="000000" w:themeColor="text1"/>
                <w:sz w:val="20"/>
                <w:szCs w:val="20"/>
                <w:lang w:val="en-GB"/>
              </w:rPr>
              <w:t>many</w:t>
            </w:r>
            <w:r w:rsidRPr="00D347B6">
              <w:rPr>
                <w:rFonts w:ascii="Palatino Linotype" w:eastAsia="Calibri" w:hAnsi="Palatino Linotype" w:cs="Times New Roman"/>
                <w:color w:val="000000" w:themeColor="text1"/>
                <w:sz w:val="20"/>
                <w:szCs w:val="20"/>
                <w:lang w:val="en-GB"/>
              </w:rPr>
              <w:t xml:space="preserve"> </w:t>
            </w:r>
            <w:r w:rsidR="00C27172" w:rsidRPr="00D347B6">
              <w:rPr>
                <w:rFonts w:ascii="Palatino Linotype" w:eastAsia="Calibri" w:hAnsi="Palatino Linotype" w:cs="Times New Roman"/>
                <w:color w:val="000000" w:themeColor="text1"/>
                <w:sz w:val="20"/>
                <w:szCs w:val="20"/>
                <w:lang w:val="en-GB"/>
              </w:rPr>
              <w:t>biases</w:t>
            </w:r>
            <w:r w:rsidRPr="00D347B6">
              <w:rPr>
                <w:rFonts w:ascii="Palatino Linotype" w:eastAsia="Calibri" w:hAnsi="Palatino Linotype" w:cs="Times New Roman"/>
                <w:color w:val="000000" w:themeColor="text1"/>
                <w:sz w:val="20"/>
                <w:szCs w:val="20"/>
                <w:lang w:val="en-GB"/>
              </w:rPr>
              <w:t xml:space="preserve"> that result in incorrect evaluation of perceptions and their subsequent interpretation</w:t>
            </w:r>
            <w:r w:rsidR="00C27172" w:rsidRPr="00D347B6">
              <w:rPr>
                <w:rFonts w:ascii="Palatino Linotype" w:eastAsia="Calibri" w:hAnsi="Palatino Linotype" w:cs="Times New Roman"/>
                <w:color w:val="000000" w:themeColor="text1"/>
                <w:sz w:val="20"/>
                <w:szCs w:val="20"/>
                <w:lang w:val="en-GB"/>
              </w:rPr>
              <w:t>s</w:t>
            </w:r>
            <w:r w:rsidRPr="00D347B6">
              <w:rPr>
                <w:rFonts w:ascii="Palatino Linotype" w:eastAsia="Calibri" w:hAnsi="Palatino Linotype" w:cs="Times New Roman"/>
                <w:color w:val="000000" w:themeColor="text1"/>
                <w:sz w:val="20"/>
                <w:szCs w:val="20"/>
                <w:lang w:val="en-GB"/>
              </w:rPr>
              <w:t xml:space="preserve">. These </w:t>
            </w:r>
            <w:r w:rsidR="00C27172" w:rsidRPr="00D347B6">
              <w:rPr>
                <w:rFonts w:ascii="Palatino Linotype" w:eastAsia="Calibri" w:hAnsi="Palatino Linotype" w:cs="Times New Roman"/>
                <w:color w:val="000000" w:themeColor="text1"/>
                <w:sz w:val="20"/>
                <w:szCs w:val="20"/>
                <w:lang w:val="en-GB"/>
              </w:rPr>
              <w:t>biases</w:t>
            </w:r>
            <w:r w:rsidRPr="00D347B6">
              <w:rPr>
                <w:rFonts w:ascii="Palatino Linotype" w:eastAsia="Calibri" w:hAnsi="Palatino Linotype" w:cs="Times New Roman"/>
                <w:color w:val="000000" w:themeColor="text1"/>
                <w:sz w:val="20"/>
                <w:szCs w:val="20"/>
                <w:lang w:val="en-GB"/>
              </w:rPr>
              <w:t xml:space="preserve"> play </w:t>
            </w:r>
            <w:r w:rsidR="00C27172" w:rsidRPr="00D347B6">
              <w:rPr>
                <w:rFonts w:ascii="Palatino Linotype" w:eastAsia="Calibri" w:hAnsi="Palatino Linotype" w:cs="Times New Roman"/>
                <w:color w:val="000000" w:themeColor="text1"/>
                <w:sz w:val="20"/>
                <w:szCs w:val="20"/>
                <w:lang w:val="en-GB"/>
              </w:rPr>
              <w:t>a vital role</w:t>
            </w:r>
            <w:r w:rsidRPr="00D347B6">
              <w:rPr>
                <w:rFonts w:ascii="Palatino Linotype" w:eastAsia="Calibri" w:hAnsi="Palatino Linotype" w:cs="Times New Roman"/>
                <w:color w:val="000000" w:themeColor="text1"/>
                <w:sz w:val="20"/>
                <w:szCs w:val="20"/>
                <w:lang w:val="en-GB"/>
              </w:rPr>
              <w:t xml:space="preserve"> in religious </w:t>
            </w:r>
            <w:r w:rsidR="00C27172" w:rsidRPr="00D347B6">
              <w:rPr>
                <w:rFonts w:ascii="Palatino Linotype" w:eastAsia="Calibri" w:hAnsi="Palatino Linotype" w:cs="Times New Roman"/>
                <w:color w:val="000000" w:themeColor="text1"/>
                <w:sz w:val="20"/>
                <w:szCs w:val="20"/>
                <w:lang w:val="en-GB"/>
              </w:rPr>
              <w:t>interpretations,</w:t>
            </w:r>
            <w:r w:rsidRPr="00D347B6">
              <w:rPr>
                <w:rFonts w:ascii="Palatino Linotype" w:eastAsia="Calibri" w:hAnsi="Palatino Linotype" w:cs="Times New Roman"/>
                <w:color w:val="000000" w:themeColor="text1"/>
                <w:sz w:val="20"/>
                <w:szCs w:val="20"/>
                <w:lang w:val="en-GB"/>
              </w:rPr>
              <w:t xml:space="preserve"> </w:t>
            </w:r>
            <w:r w:rsidR="00C27172" w:rsidRPr="00D347B6">
              <w:rPr>
                <w:rFonts w:ascii="Palatino Linotype" w:eastAsia="Calibri" w:hAnsi="Palatino Linotype" w:cs="Times New Roman"/>
                <w:color w:val="000000" w:themeColor="text1"/>
                <w:sz w:val="20"/>
                <w:szCs w:val="20"/>
                <w:lang w:val="en-GB"/>
              </w:rPr>
              <w:t>and</w:t>
            </w:r>
            <w:r w:rsidRPr="00D347B6">
              <w:rPr>
                <w:rFonts w:ascii="Palatino Linotype" w:eastAsia="Calibri" w:hAnsi="Palatino Linotype" w:cs="Times New Roman"/>
                <w:color w:val="000000" w:themeColor="text1"/>
                <w:sz w:val="20"/>
                <w:szCs w:val="20"/>
                <w:lang w:val="en-GB"/>
              </w:rPr>
              <w:t xml:space="preserve"> they make people tend to view phenomena primarily as having intention</w:t>
            </w:r>
            <w:r w:rsidR="00C27172" w:rsidRPr="00D347B6">
              <w:rPr>
                <w:rFonts w:ascii="Palatino Linotype" w:eastAsia="Calibri" w:hAnsi="Palatino Linotype" w:cs="Times New Roman"/>
                <w:color w:val="000000" w:themeColor="text1"/>
                <w:sz w:val="20"/>
                <w:szCs w:val="20"/>
                <w:lang w:val="en-GB"/>
              </w:rPr>
              <w:t>s</w:t>
            </w:r>
            <w:r w:rsidRPr="00D347B6">
              <w:rPr>
                <w:rFonts w:ascii="Palatino Linotype" w:eastAsia="Calibri" w:hAnsi="Palatino Linotype" w:cs="Times New Roman"/>
                <w:color w:val="000000" w:themeColor="text1"/>
                <w:sz w:val="20"/>
                <w:szCs w:val="20"/>
                <w:lang w:val="en-GB"/>
              </w:rPr>
              <w:t>.</w:t>
            </w:r>
          </w:p>
        </w:tc>
      </w:tr>
      <w:tr w:rsidR="00D347B6" w:rsidRPr="00D347B6" w14:paraId="63A4BBC0" w14:textId="77777777" w:rsidTr="00A36BAF">
        <w:trPr>
          <w:trHeight w:val="546"/>
        </w:trPr>
        <w:tc>
          <w:tcPr>
            <w:tcW w:w="2616" w:type="dxa"/>
            <w:tcBorders>
              <w:top w:val="single" w:sz="2" w:space="0" w:color="auto"/>
              <w:left w:val="double" w:sz="4" w:space="0" w:color="auto"/>
              <w:bottom w:val="single" w:sz="4" w:space="0" w:color="auto"/>
              <w:right w:val="single" w:sz="2" w:space="0" w:color="auto"/>
            </w:tcBorders>
            <w:hideMark/>
          </w:tcPr>
          <w:p w14:paraId="235AD689" w14:textId="77777777" w:rsidR="009B72D2" w:rsidRPr="00D347B6" w:rsidRDefault="009B72D2" w:rsidP="00A36BAF">
            <w:pPr>
              <w:spacing w:after="0" w:line="276" w:lineRule="auto"/>
              <w:rPr>
                <w:rFonts w:ascii="Palatino Linotype" w:eastAsia="Calibri" w:hAnsi="Palatino Linotype" w:cs="Times New Roman"/>
                <w:b/>
                <w:color w:val="000000" w:themeColor="text1"/>
                <w:szCs w:val="24"/>
                <w:lang w:val="en-GB"/>
              </w:rPr>
            </w:pPr>
            <w:r w:rsidRPr="00D347B6">
              <w:rPr>
                <w:rFonts w:ascii="Palatino Linotype" w:eastAsia="Calibri" w:hAnsi="Palatino Linotype" w:cs="Times New Roman"/>
                <w:b/>
                <w:color w:val="000000" w:themeColor="text1"/>
                <w:szCs w:val="24"/>
                <w:lang w:val="en-GB"/>
              </w:rPr>
              <w:t>Keywords:</w:t>
            </w:r>
          </w:p>
        </w:tc>
        <w:tc>
          <w:tcPr>
            <w:tcW w:w="6426" w:type="dxa"/>
            <w:tcBorders>
              <w:top w:val="single" w:sz="4" w:space="0" w:color="auto"/>
              <w:left w:val="single" w:sz="2" w:space="0" w:color="auto"/>
              <w:bottom w:val="single" w:sz="4" w:space="0" w:color="auto"/>
              <w:right w:val="double" w:sz="4" w:space="0" w:color="auto"/>
            </w:tcBorders>
          </w:tcPr>
          <w:p w14:paraId="6EE5095A" w14:textId="64AC4387" w:rsidR="009B72D2" w:rsidRPr="00D347B6" w:rsidRDefault="00EA381C" w:rsidP="00A36BAF">
            <w:pPr>
              <w:spacing w:after="0" w:line="276" w:lineRule="auto"/>
              <w:rPr>
                <w:rFonts w:ascii="Palatino Linotype" w:eastAsia="MS Mincho" w:hAnsi="Palatino Linotype" w:cs="Times New Roman"/>
                <w:color w:val="000000" w:themeColor="text1"/>
                <w:sz w:val="18"/>
                <w:szCs w:val="18"/>
                <w:lang w:val="en-GB"/>
              </w:rPr>
            </w:pPr>
            <w:r w:rsidRPr="00D347B6">
              <w:rPr>
                <w:rFonts w:ascii="Palatino Linotype" w:eastAsia="MS Mincho" w:hAnsi="Palatino Linotype" w:cs="Times New Roman"/>
                <w:color w:val="000000" w:themeColor="text1"/>
                <w:sz w:val="18"/>
                <w:szCs w:val="18"/>
                <w:lang w:val="en-GB"/>
              </w:rPr>
              <w:t>B</w:t>
            </w:r>
            <w:r w:rsidR="00685094" w:rsidRPr="00D347B6">
              <w:rPr>
                <w:rFonts w:ascii="Palatino Linotype" w:eastAsia="MS Mincho" w:hAnsi="Palatino Linotype" w:cs="Times New Roman"/>
                <w:color w:val="000000" w:themeColor="text1"/>
                <w:sz w:val="18"/>
                <w:szCs w:val="18"/>
                <w:lang w:val="en-GB"/>
              </w:rPr>
              <w:t>elief</w:t>
            </w:r>
            <w:r w:rsidRPr="00D347B6">
              <w:rPr>
                <w:rFonts w:ascii="Palatino Linotype" w:eastAsia="MS Mincho" w:hAnsi="Palatino Linotype" w:cs="Times New Roman"/>
                <w:color w:val="000000" w:themeColor="text1"/>
                <w:sz w:val="18"/>
                <w:szCs w:val="18"/>
                <w:lang w:val="en-GB"/>
              </w:rPr>
              <w:t xml:space="preserve">, intentionality, bias, modularity, </w:t>
            </w:r>
            <w:r w:rsidR="0085256F" w:rsidRPr="00D347B6">
              <w:rPr>
                <w:rFonts w:ascii="Palatino Linotype" w:eastAsia="MS Mincho" w:hAnsi="Palatino Linotype" w:cs="Times New Roman"/>
                <w:color w:val="000000" w:themeColor="text1"/>
                <w:sz w:val="18"/>
                <w:szCs w:val="18"/>
                <w:lang w:val="en-GB"/>
              </w:rPr>
              <w:t xml:space="preserve">cognitive science, </w:t>
            </w:r>
            <w:r w:rsidRPr="00D347B6">
              <w:rPr>
                <w:rFonts w:ascii="Palatino Linotype" w:eastAsia="MS Mincho" w:hAnsi="Palatino Linotype" w:cs="Times New Roman"/>
                <w:color w:val="000000" w:themeColor="text1"/>
                <w:sz w:val="18"/>
                <w:szCs w:val="18"/>
                <w:lang w:val="en-GB"/>
              </w:rPr>
              <w:t>theory of mind, agent</w:t>
            </w:r>
            <w:r w:rsidR="0085256F" w:rsidRPr="00D347B6">
              <w:rPr>
                <w:rFonts w:ascii="Palatino Linotype" w:eastAsia="MS Mincho" w:hAnsi="Palatino Linotype" w:cs="Times New Roman"/>
                <w:color w:val="000000" w:themeColor="text1"/>
                <w:sz w:val="18"/>
                <w:szCs w:val="18"/>
                <w:lang w:val="en-GB"/>
              </w:rPr>
              <w:t>, HADD, LOTH, language of thought, interpretation, religion, language</w:t>
            </w:r>
            <w:r w:rsidR="001D2EF5">
              <w:rPr>
                <w:rFonts w:ascii="Palatino Linotype" w:eastAsia="MS Mincho" w:hAnsi="Palatino Linotype" w:cs="Times New Roman"/>
                <w:color w:val="000000" w:themeColor="text1"/>
                <w:sz w:val="18"/>
                <w:szCs w:val="18"/>
                <w:lang w:val="en-GB"/>
              </w:rPr>
              <w:t>, IREM</w:t>
            </w:r>
          </w:p>
        </w:tc>
      </w:tr>
      <w:tr w:rsidR="00D347B6" w:rsidRPr="00D347B6" w14:paraId="78476E5A" w14:textId="77777777" w:rsidTr="00A36BAF">
        <w:trPr>
          <w:trHeight w:val="359"/>
        </w:trPr>
        <w:tc>
          <w:tcPr>
            <w:tcW w:w="2616" w:type="dxa"/>
            <w:tcBorders>
              <w:top w:val="single" w:sz="2" w:space="0" w:color="auto"/>
              <w:left w:val="double" w:sz="4" w:space="0" w:color="auto"/>
              <w:bottom w:val="single" w:sz="4" w:space="0" w:color="auto"/>
              <w:right w:val="single" w:sz="2" w:space="0" w:color="auto"/>
            </w:tcBorders>
            <w:hideMark/>
          </w:tcPr>
          <w:p w14:paraId="41C3B0E8" w14:textId="77777777" w:rsidR="009B72D2" w:rsidRPr="00D347B6" w:rsidRDefault="009B72D2" w:rsidP="00A36BAF">
            <w:pPr>
              <w:spacing w:after="0" w:line="276" w:lineRule="auto"/>
              <w:rPr>
                <w:rFonts w:ascii="Palatino Linotype" w:eastAsia="Calibri" w:hAnsi="Palatino Linotype" w:cs="Times New Roman"/>
                <w:b/>
                <w:color w:val="000000" w:themeColor="text1"/>
                <w:szCs w:val="24"/>
              </w:rPr>
            </w:pPr>
            <w:r w:rsidRPr="00D347B6">
              <w:rPr>
                <w:rFonts w:ascii="Palatino Linotype" w:eastAsia="Calibri" w:hAnsi="Palatino Linotype" w:cs="Times New Roman"/>
                <w:b/>
                <w:color w:val="000000" w:themeColor="text1"/>
                <w:szCs w:val="24"/>
              </w:rPr>
              <w:t>Názvy příloh vázaných v práci:</w:t>
            </w:r>
          </w:p>
        </w:tc>
        <w:tc>
          <w:tcPr>
            <w:tcW w:w="6426" w:type="dxa"/>
            <w:tcBorders>
              <w:top w:val="single" w:sz="2" w:space="0" w:color="auto"/>
              <w:left w:val="single" w:sz="2" w:space="0" w:color="auto"/>
              <w:bottom w:val="single" w:sz="4" w:space="0" w:color="auto"/>
              <w:right w:val="double" w:sz="4" w:space="0" w:color="auto"/>
            </w:tcBorders>
          </w:tcPr>
          <w:p w14:paraId="0B668D4D" w14:textId="77777777" w:rsidR="009B72D2" w:rsidRPr="00D347B6" w:rsidRDefault="009B72D2" w:rsidP="00A36BAF">
            <w:pPr>
              <w:spacing w:after="0" w:line="276" w:lineRule="auto"/>
              <w:rPr>
                <w:rFonts w:ascii="Palatino Linotype" w:eastAsia="Calibri" w:hAnsi="Palatino Linotype" w:cs="Times New Roman"/>
                <w:color w:val="000000" w:themeColor="text1"/>
                <w:szCs w:val="24"/>
              </w:rPr>
            </w:pPr>
          </w:p>
        </w:tc>
      </w:tr>
      <w:tr w:rsidR="00D347B6" w:rsidRPr="00D347B6" w14:paraId="24B94DB1" w14:textId="77777777" w:rsidTr="00A36BAF">
        <w:trPr>
          <w:trHeight w:val="359"/>
        </w:trPr>
        <w:tc>
          <w:tcPr>
            <w:tcW w:w="2616" w:type="dxa"/>
            <w:tcBorders>
              <w:top w:val="single" w:sz="2" w:space="0" w:color="auto"/>
              <w:left w:val="double" w:sz="4" w:space="0" w:color="auto"/>
              <w:bottom w:val="single" w:sz="4" w:space="0" w:color="auto"/>
              <w:right w:val="single" w:sz="2" w:space="0" w:color="auto"/>
            </w:tcBorders>
          </w:tcPr>
          <w:p w14:paraId="6761796A" w14:textId="77777777" w:rsidR="009B72D2" w:rsidRPr="00D347B6" w:rsidRDefault="009B72D2" w:rsidP="00A36BAF">
            <w:pPr>
              <w:spacing w:after="0" w:line="276" w:lineRule="auto"/>
              <w:rPr>
                <w:rFonts w:ascii="Palatino Linotype" w:eastAsia="Calibri" w:hAnsi="Palatino Linotype" w:cs="Times New Roman"/>
                <w:b/>
                <w:color w:val="000000" w:themeColor="text1"/>
                <w:szCs w:val="24"/>
              </w:rPr>
            </w:pPr>
            <w:r w:rsidRPr="00D347B6">
              <w:rPr>
                <w:rFonts w:ascii="Palatino Linotype" w:eastAsia="Calibri" w:hAnsi="Palatino Linotype" w:cs="Times New Roman"/>
                <w:b/>
                <w:color w:val="000000" w:themeColor="text1"/>
                <w:szCs w:val="24"/>
              </w:rPr>
              <w:t xml:space="preserve">Počet literatury </w:t>
            </w:r>
            <w:r w:rsidRPr="00D347B6">
              <w:rPr>
                <w:rFonts w:ascii="Palatino Linotype" w:eastAsia="Calibri" w:hAnsi="Palatino Linotype" w:cs="Times New Roman"/>
                <w:b/>
                <w:color w:val="000000" w:themeColor="text1"/>
                <w:szCs w:val="24"/>
              </w:rPr>
              <w:br/>
              <w:t>a zdrojů:</w:t>
            </w:r>
          </w:p>
        </w:tc>
        <w:tc>
          <w:tcPr>
            <w:tcW w:w="6426" w:type="dxa"/>
            <w:tcBorders>
              <w:top w:val="single" w:sz="2" w:space="0" w:color="auto"/>
              <w:left w:val="single" w:sz="2" w:space="0" w:color="auto"/>
              <w:bottom w:val="single" w:sz="4" w:space="0" w:color="auto"/>
              <w:right w:val="double" w:sz="4" w:space="0" w:color="auto"/>
            </w:tcBorders>
          </w:tcPr>
          <w:p w14:paraId="217BC821" w14:textId="61F85E2D" w:rsidR="009B72D2" w:rsidRPr="00D347B6" w:rsidRDefault="000746FA" w:rsidP="00A36BAF">
            <w:pPr>
              <w:spacing w:after="0" w:line="276" w:lineRule="auto"/>
              <w:rPr>
                <w:rFonts w:ascii="Palatino Linotype" w:eastAsia="Calibri" w:hAnsi="Palatino Linotype" w:cs="Times New Roman"/>
                <w:color w:val="000000" w:themeColor="text1"/>
                <w:szCs w:val="24"/>
              </w:rPr>
            </w:pPr>
            <w:r>
              <w:rPr>
                <w:rFonts w:ascii="Palatino Linotype" w:eastAsia="Calibri" w:hAnsi="Palatino Linotype" w:cs="Times New Roman"/>
                <w:color w:val="000000" w:themeColor="text1"/>
                <w:szCs w:val="24"/>
              </w:rPr>
              <w:t>280</w:t>
            </w:r>
          </w:p>
        </w:tc>
      </w:tr>
      <w:tr w:rsidR="00D347B6" w:rsidRPr="00D347B6" w14:paraId="494AA788" w14:textId="77777777" w:rsidTr="00A36BAF">
        <w:trPr>
          <w:trHeight w:val="415"/>
        </w:trPr>
        <w:tc>
          <w:tcPr>
            <w:tcW w:w="2616" w:type="dxa"/>
            <w:tcBorders>
              <w:top w:val="single" w:sz="4" w:space="0" w:color="auto"/>
              <w:left w:val="double" w:sz="4" w:space="0" w:color="auto"/>
              <w:bottom w:val="double" w:sz="4" w:space="0" w:color="auto"/>
              <w:right w:val="single" w:sz="2" w:space="0" w:color="auto"/>
            </w:tcBorders>
            <w:hideMark/>
          </w:tcPr>
          <w:p w14:paraId="73E63F83" w14:textId="77777777" w:rsidR="009B72D2" w:rsidRPr="00D347B6" w:rsidRDefault="009B72D2" w:rsidP="00A36BAF">
            <w:pPr>
              <w:spacing w:after="0" w:line="276" w:lineRule="auto"/>
              <w:rPr>
                <w:rFonts w:ascii="Palatino Linotype" w:eastAsia="Calibri" w:hAnsi="Palatino Linotype" w:cs="Times New Roman"/>
                <w:b/>
                <w:color w:val="000000" w:themeColor="text1"/>
                <w:szCs w:val="24"/>
              </w:rPr>
            </w:pPr>
            <w:r w:rsidRPr="00D347B6">
              <w:rPr>
                <w:rFonts w:ascii="Palatino Linotype" w:eastAsia="Calibri" w:hAnsi="Palatino Linotype" w:cs="Times New Roman"/>
                <w:b/>
                <w:color w:val="000000" w:themeColor="text1"/>
                <w:szCs w:val="24"/>
              </w:rPr>
              <w:t>Rozsah práce:</w:t>
            </w:r>
          </w:p>
        </w:tc>
        <w:tc>
          <w:tcPr>
            <w:tcW w:w="6426" w:type="dxa"/>
            <w:tcBorders>
              <w:top w:val="single" w:sz="4" w:space="0" w:color="auto"/>
              <w:left w:val="single" w:sz="2" w:space="0" w:color="auto"/>
              <w:bottom w:val="double" w:sz="4" w:space="0" w:color="auto"/>
              <w:right w:val="double" w:sz="4" w:space="0" w:color="auto"/>
            </w:tcBorders>
          </w:tcPr>
          <w:p w14:paraId="631F77FA" w14:textId="245BFB70" w:rsidR="009B72D2" w:rsidRPr="00D347B6" w:rsidRDefault="00D347B6" w:rsidP="00A36BAF">
            <w:pPr>
              <w:spacing w:after="0" w:line="276" w:lineRule="auto"/>
              <w:rPr>
                <w:rFonts w:ascii="Palatino Linotype" w:eastAsia="Calibri" w:hAnsi="Palatino Linotype" w:cs="Times New Roman"/>
                <w:color w:val="000000" w:themeColor="text1"/>
                <w:szCs w:val="24"/>
              </w:rPr>
            </w:pPr>
            <w:r>
              <w:rPr>
                <w:rFonts w:ascii="Palatino Linotype" w:eastAsia="Calibri" w:hAnsi="Palatino Linotype" w:cs="Times New Roman"/>
                <w:i/>
                <w:color w:val="000000" w:themeColor="text1"/>
                <w:szCs w:val="24"/>
              </w:rPr>
              <w:t>74</w:t>
            </w:r>
            <w:r w:rsidR="009B72D2" w:rsidRPr="00D347B6">
              <w:rPr>
                <w:rFonts w:ascii="Palatino Linotype" w:eastAsia="Calibri" w:hAnsi="Palatino Linotype" w:cs="Times New Roman"/>
                <w:color w:val="000000" w:themeColor="text1"/>
                <w:szCs w:val="24"/>
              </w:rPr>
              <w:t xml:space="preserve"> </w:t>
            </w:r>
            <w:r>
              <w:rPr>
                <w:rFonts w:ascii="Palatino Linotype" w:eastAsia="Calibri" w:hAnsi="Palatino Linotype" w:cs="Times New Roman"/>
                <w:color w:val="000000" w:themeColor="text1"/>
                <w:szCs w:val="24"/>
              </w:rPr>
              <w:t>NS</w:t>
            </w:r>
            <w:r w:rsidR="009B72D2" w:rsidRPr="00D347B6">
              <w:rPr>
                <w:rFonts w:ascii="Palatino Linotype" w:eastAsia="Calibri" w:hAnsi="Palatino Linotype" w:cs="Times New Roman"/>
                <w:color w:val="000000" w:themeColor="text1"/>
                <w:szCs w:val="24"/>
              </w:rPr>
              <w:t xml:space="preserve"> (</w:t>
            </w:r>
            <w:r>
              <w:rPr>
                <w:rFonts w:ascii="Palatino Linotype" w:eastAsia="Calibri" w:hAnsi="Palatino Linotype" w:cs="Times New Roman"/>
                <w:i/>
                <w:color w:val="000000" w:themeColor="text1"/>
                <w:szCs w:val="24"/>
              </w:rPr>
              <w:t xml:space="preserve">133 193 </w:t>
            </w:r>
            <w:r w:rsidR="009B72D2" w:rsidRPr="00D347B6">
              <w:rPr>
                <w:rFonts w:ascii="Palatino Linotype" w:eastAsia="Calibri" w:hAnsi="Palatino Linotype" w:cs="Times New Roman"/>
                <w:color w:val="000000" w:themeColor="text1"/>
                <w:szCs w:val="24"/>
              </w:rPr>
              <w:t>znaků s</w:t>
            </w:r>
            <w:r>
              <w:rPr>
                <w:rFonts w:ascii="Palatino Linotype" w:eastAsia="Calibri" w:hAnsi="Palatino Linotype" w:cs="Times New Roman"/>
                <w:color w:val="000000" w:themeColor="text1"/>
                <w:szCs w:val="24"/>
              </w:rPr>
              <w:t> </w:t>
            </w:r>
            <w:r w:rsidR="009B72D2" w:rsidRPr="00D347B6">
              <w:rPr>
                <w:rFonts w:ascii="Palatino Linotype" w:eastAsia="Calibri" w:hAnsi="Palatino Linotype" w:cs="Times New Roman"/>
                <w:color w:val="000000" w:themeColor="text1"/>
                <w:szCs w:val="24"/>
              </w:rPr>
              <w:t>mezerami</w:t>
            </w:r>
            <w:r>
              <w:rPr>
                <w:rFonts w:ascii="Palatino Linotype" w:eastAsia="Calibri" w:hAnsi="Palatino Linotype" w:cs="Times New Roman"/>
                <w:color w:val="000000" w:themeColor="text1"/>
                <w:szCs w:val="24"/>
              </w:rPr>
              <w:t xml:space="preserve"> + pozn. pod čarou</w:t>
            </w:r>
            <w:r w:rsidR="009B72D2" w:rsidRPr="00D347B6">
              <w:rPr>
                <w:rFonts w:ascii="Palatino Linotype" w:eastAsia="Calibri" w:hAnsi="Palatino Linotype" w:cs="Times New Roman"/>
                <w:color w:val="000000" w:themeColor="text1"/>
                <w:szCs w:val="24"/>
              </w:rPr>
              <w:t>)</w:t>
            </w:r>
          </w:p>
        </w:tc>
      </w:tr>
    </w:tbl>
    <w:p w14:paraId="3A7BAA31" w14:textId="77777777" w:rsidR="00353953" w:rsidRPr="00D347B6" w:rsidRDefault="00353953">
      <w:pPr>
        <w:spacing w:line="259" w:lineRule="auto"/>
        <w:jc w:val="left"/>
        <w:rPr>
          <w:color w:val="000000" w:themeColor="text1"/>
        </w:rPr>
      </w:pPr>
      <w:r w:rsidRPr="00D347B6">
        <w:rPr>
          <w:color w:val="000000" w:themeColor="text1"/>
        </w:rPr>
        <w:br w:type="page"/>
      </w:r>
    </w:p>
    <w:p w14:paraId="67E7173B" w14:textId="56CAD349" w:rsidR="00E34187" w:rsidRPr="00D347B6" w:rsidRDefault="00E34187">
      <w:pPr>
        <w:pStyle w:val="Obsah1"/>
        <w:tabs>
          <w:tab w:val="right" w:leader="dot" w:pos="9062"/>
        </w:tabs>
        <w:rPr>
          <w:rFonts w:asciiTheme="minorHAnsi" w:eastAsiaTheme="minorEastAsia" w:hAnsiTheme="minorHAnsi"/>
          <w:noProof/>
          <w:color w:val="000000" w:themeColor="text1"/>
          <w:sz w:val="22"/>
          <w:lang w:eastAsia="cs-CZ"/>
        </w:rPr>
      </w:pPr>
      <w:r w:rsidRPr="00D347B6">
        <w:rPr>
          <w:color w:val="000000" w:themeColor="text1"/>
        </w:rPr>
        <w:lastRenderedPageBreak/>
        <w:fldChar w:fldCharType="begin"/>
      </w:r>
      <w:r w:rsidRPr="00D347B6">
        <w:rPr>
          <w:color w:val="000000" w:themeColor="text1"/>
        </w:rPr>
        <w:instrText xml:space="preserve"> TOC \o "1-3" \h \z \u </w:instrText>
      </w:r>
      <w:r w:rsidRPr="00D347B6">
        <w:rPr>
          <w:color w:val="000000" w:themeColor="text1"/>
        </w:rPr>
        <w:fldChar w:fldCharType="separate"/>
      </w:r>
      <w:hyperlink w:anchor="_Toc131091199" w:history="1">
        <w:r w:rsidRPr="00D347B6">
          <w:rPr>
            <w:rStyle w:val="Hypertextovodkaz"/>
            <w:noProof/>
            <w:color w:val="000000" w:themeColor="text1"/>
          </w:rPr>
          <w:t>Úvod</w:t>
        </w:r>
        <w:r w:rsidRPr="00D347B6">
          <w:rPr>
            <w:noProof/>
            <w:webHidden/>
            <w:color w:val="000000" w:themeColor="text1"/>
          </w:rPr>
          <w:tab/>
        </w:r>
        <w:r w:rsidRPr="00D347B6">
          <w:rPr>
            <w:noProof/>
            <w:webHidden/>
            <w:color w:val="000000" w:themeColor="text1"/>
          </w:rPr>
          <w:fldChar w:fldCharType="begin"/>
        </w:r>
        <w:r w:rsidRPr="00D347B6">
          <w:rPr>
            <w:noProof/>
            <w:webHidden/>
            <w:color w:val="000000" w:themeColor="text1"/>
          </w:rPr>
          <w:instrText xml:space="preserve"> PAGEREF _Toc131091199 \h </w:instrText>
        </w:r>
        <w:r w:rsidRPr="00D347B6">
          <w:rPr>
            <w:noProof/>
            <w:webHidden/>
            <w:color w:val="000000" w:themeColor="text1"/>
          </w:rPr>
        </w:r>
        <w:r w:rsidRPr="00D347B6">
          <w:rPr>
            <w:noProof/>
            <w:webHidden/>
            <w:color w:val="000000" w:themeColor="text1"/>
          </w:rPr>
          <w:fldChar w:fldCharType="separate"/>
        </w:r>
        <w:r w:rsidRPr="00D347B6">
          <w:rPr>
            <w:noProof/>
            <w:webHidden/>
            <w:color w:val="000000" w:themeColor="text1"/>
          </w:rPr>
          <w:t>7</w:t>
        </w:r>
        <w:r w:rsidRPr="00D347B6">
          <w:rPr>
            <w:noProof/>
            <w:webHidden/>
            <w:color w:val="000000" w:themeColor="text1"/>
          </w:rPr>
          <w:fldChar w:fldCharType="end"/>
        </w:r>
      </w:hyperlink>
    </w:p>
    <w:p w14:paraId="277325AD" w14:textId="4719E708" w:rsidR="00E34187" w:rsidRPr="00D347B6" w:rsidRDefault="00000000">
      <w:pPr>
        <w:pStyle w:val="Obsah1"/>
        <w:tabs>
          <w:tab w:val="right" w:leader="dot" w:pos="9062"/>
        </w:tabs>
        <w:rPr>
          <w:rFonts w:asciiTheme="minorHAnsi" w:eastAsiaTheme="minorEastAsia" w:hAnsiTheme="minorHAnsi"/>
          <w:noProof/>
          <w:color w:val="000000" w:themeColor="text1"/>
          <w:sz w:val="22"/>
          <w:lang w:eastAsia="cs-CZ"/>
        </w:rPr>
      </w:pPr>
      <w:hyperlink w:anchor="_Toc131091200" w:history="1">
        <w:r w:rsidR="00E34187" w:rsidRPr="00D347B6">
          <w:rPr>
            <w:rStyle w:val="Hypertextovodkaz"/>
            <w:noProof/>
            <w:color w:val="000000" w:themeColor="text1"/>
          </w:rPr>
          <w:t>1. Intencionalita: produkt mysli nebo nástroj jazyka?</w:t>
        </w:r>
        <w:r w:rsidR="00E34187" w:rsidRPr="00D347B6">
          <w:rPr>
            <w:noProof/>
            <w:webHidden/>
            <w:color w:val="000000" w:themeColor="text1"/>
          </w:rPr>
          <w:tab/>
        </w:r>
        <w:r w:rsidR="00E34187" w:rsidRPr="00D347B6">
          <w:rPr>
            <w:noProof/>
            <w:webHidden/>
            <w:color w:val="000000" w:themeColor="text1"/>
          </w:rPr>
          <w:fldChar w:fldCharType="begin"/>
        </w:r>
        <w:r w:rsidR="00E34187" w:rsidRPr="00D347B6">
          <w:rPr>
            <w:noProof/>
            <w:webHidden/>
            <w:color w:val="000000" w:themeColor="text1"/>
          </w:rPr>
          <w:instrText xml:space="preserve"> PAGEREF _Toc131091200 \h </w:instrText>
        </w:r>
        <w:r w:rsidR="00E34187" w:rsidRPr="00D347B6">
          <w:rPr>
            <w:noProof/>
            <w:webHidden/>
            <w:color w:val="000000" w:themeColor="text1"/>
          </w:rPr>
        </w:r>
        <w:r w:rsidR="00E34187" w:rsidRPr="00D347B6">
          <w:rPr>
            <w:noProof/>
            <w:webHidden/>
            <w:color w:val="000000" w:themeColor="text1"/>
          </w:rPr>
          <w:fldChar w:fldCharType="separate"/>
        </w:r>
        <w:r w:rsidR="00E34187" w:rsidRPr="00D347B6">
          <w:rPr>
            <w:noProof/>
            <w:webHidden/>
            <w:color w:val="000000" w:themeColor="text1"/>
          </w:rPr>
          <w:t>10</w:t>
        </w:r>
        <w:r w:rsidR="00E34187" w:rsidRPr="00D347B6">
          <w:rPr>
            <w:noProof/>
            <w:webHidden/>
            <w:color w:val="000000" w:themeColor="text1"/>
          </w:rPr>
          <w:fldChar w:fldCharType="end"/>
        </w:r>
      </w:hyperlink>
    </w:p>
    <w:p w14:paraId="07791F44" w14:textId="63C7467B" w:rsidR="00E34187" w:rsidRPr="00D347B6" w:rsidRDefault="00000000">
      <w:pPr>
        <w:pStyle w:val="Obsah2"/>
        <w:tabs>
          <w:tab w:val="right" w:leader="dot" w:pos="9062"/>
        </w:tabs>
        <w:rPr>
          <w:rFonts w:asciiTheme="minorHAnsi" w:eastAsiaTheme="minorEastAsia" w:hAnsiTheme="minorHAnsi"/>
          <w:noProof/>
          <w:color w:val="000000" w:themeColor="text1"/>
          <w:sz w:val="22"/>
          <w:lang w:eastAsia="cs-CZ"/>
        </w:rPr>
      </w:pPr>
      <w:hyperlink w:anchor="_Toc131091201" w:history="1">
        <w:r w:rsidR="00E34187" w:rsidRPr="00D347B6">
          <w:rPr>
            <w:rStyle w:val="Hypertextovodkaz"/>
            <w:noProof/>
            <w:color w:val="000000" w:themeColor="text1"/>
          </w:rPr>
          <w:t>1.1. Modulární přístup: hypotéza jazyka mysli (</w:t>
        </w:r>
        <w:r w:rsidR="00E34187" w:rsidRPr="00D347B6">
          <w:rPr>
            <w:rStyle w:val="Hypertextovodkaz"/>
            <w:i/>
            <w:iCs/>
            <w:noProof/>
            <w:color w:val="000000" w:themeColor="text1"/>
          </w:rPr>
          <w:t>Language of Thought Hypothesis</w:t>
        </w:r>
        <w:r w:rsidR="00E34187" w:rsidRPr="00D347B6">
          <w:rPr>
            <w:rStyle w:val="Hypertextovodkaz"/>
            <w:noProof/>
            <w:color w:val="000000" w:themeColor="text1"/>
          </w:rPr>
          <w:t>)</w:t>
        </w:r>
        <w:r w:rsidR="00E34187" w:rsidRPr="00D347B6">
          <w:rPr>
            <w:noProof/>
            <w:webHidden/>
            <w:color w:val="000000" w:themeColor="text1"/>
          </w:rPr>
          <w:tab/>
        </w:r>
        <w:r w:rsidR="00E34187" w:rsidRPr="00D347B6">
          <w:rPr>
            <w:noProof/>
            <w:webHidden/>
            <w:color w:val="000000" w:themeColor="text1"/>
          </w:rPr>
          <w:fldChar w:fldCharType="begin"/>
        </w:r>
        <w:r w:rsidR="00E34187" w:rsidRPr="00D347B6">
          <w:rPr>
            <w:noProof/>
            <w:webHidden/>
            <w:color w:val="000000" w:themeColor="text1"/>
          </w:rPr>
          <w:instrText xml:space="preserve"> PAGEREF _Toc131091201 \h </w:instrText>
        </w:r>
        <w:r w:rsidR="00E34187" w:rsidRPr="00D347B6">
          <w:rPr>
            <w:noProof/>
            <w:webHidden/>
            <w:color w:val="000000" w:themeColor="text1"/>
          </w:rPr>
        </w:r>
        <w:r w:rsidR="00E34187" w:rsidRPr="00D347B6">
          <w:rPr>
            <w:noProof/>
            <w:webHidden/>
            <w:color w:val="000000" w:themeColor="text1"/>
          </w:rPr>
          <w:fldChar w:fldCharType="separate"/>
        </w:r>
        <w:r w:rsidR="00E34187" w:rsidRPr="00D347B6">
          <w:rPr>
            <w:noProof/>
            <w:webHidden/>
            <w:color w:val="000000" w:themeColor="text1"/>
          </w:rPr>
          <w:t>13</w:t>
        </w:r>
        <w:r w:rsidR="00E34187" w:rsidRPr="00D347B6">
          <w:rPr>
            <w:noProof/>
            <w:webHidden/>
            <w:color w:val="000000" w:themeColor="text1"/>
          </w:rPr>
          <w:fldChar w:fldCharType="end"/>
        </w:r>
      </w:hyperlink>
    </w:p>
    <w:p w14:paraId="4CB116C5" w14:textId="54E6622C" w:rsidR="00E34187" w:rsidRPr="00D347B6" w:rsidRDefault="00000000">
      <w:pPr>
        <w:pStyle w:val="Obsah2"/>
        <w:tabs>
          <w:tab w:val="right" w:leader="dot" w:pos="9062"/>
        </w:tabs>
        <w:rPr>
          <w:rFonts w:asciiTheme="minorHAnsi" w:eastAsiaTheme="minorEastAsia" w:hAnsiTheme="minorHAnsi"/>
          <w:noProof/>
          <w:color w:val="000000" w:themeColor="text1"/>
          <w:sz w:val="22"/>
          <w:lang w:eastAsia="cs-CZ"/>
        </w:rPr>
      </w:pPr>
      <w:hyperlink w:anchor="_Toc131091202" w:history="1">
        <w:r w:rsidR="00E34187" w:rsidRPr="00D347B6">
          <w:rPr>
            <w:rStyle w:val="Hypertextovodkaz"/>
            <w:noProof/>
            <w:color w:val="000000" w:themeColor="text1"/>
          </w:rPr>
          <w:t>1.2. Agenti mohou být skrytí, nadpřirození, ale ne tajní</w:t>
        </w:r>
        <w:r w:rsidR="00E34187" w:rsidRPr="00D347B6">
          <w:rPr>
            <w:noProof/>
            <w:webHidden/>
            <w:color w:val="000000" w:themeColor="text1"/>
          </w:rPr>
          <w:tab/>
        </w:r>
        <w:r w:rsidR="00E34187" w:rsidRPr="00D347B6">
          <w:rPr>
            <w:noProof/>
            <w:webHidden/>
            <w:color w:val="000000" w:themeColor="text1"/>
          </w:rPr>
          <w:fldChar w:fldCharType="begin"/>
        </w:r>
        <w:r w:rsidR="00E34187" w:rsidRPr="00D347B6">
          <w:rPr>
            <w:noProof/>
            <w:webHidden/>
            <w:color w:val="000000" w:themeColor="text1"/>
          </w:rPr>
          <w:instrText xml:space="preserve"> PAGEREF _Toc131091202 \h </w:instrText>
        </w:r>
        <w:r w:rsidR="00E34187" w:rsidRPr="00D347B6">
          <w:rPr>
            <w:noProof/>
            <w:webHidden/>
            <w:color w:val="000000" w:themeColor="text1"/>
          </w:rPr>
        </w:r>
        <w:r w:rsidR="00E34187" w:rsidRPr="00D347B6">
          <w:rPr>
            <w:noProof/>
            <w:webHidden/>
            <w:color w:val="000000" w:themeColor="text1"/>
          </w:rPr>
          <w:fldChar w:fldCharType="separate"/>
        </w:r>
        <w:r w:rsidR="00E34187" w:rsidRPr="00D347B6">
          <w:rPr>
            <w:noProof/>
            <w:webHidden/>
            <w:color w:val="000000" w:themeColor="text1"/>
          </w:rPr>
          <w:t>15</w:t>
        </w:r>
        <w:r w:rsidR="00E34187" w:rsidRPr="00D347B6">
          <w:rPr>
            <w:noProof/>
            <w:webHidden/>
            <w:color w:val="000000" w:themeColor="text1"/>
          </w:rPr>
          <w:fldChar w:fldCharType="end"/>
        </w:r>
      </w:hyperlink>
    </w:p>
    <w:p w14:paraId="40C35DB5" w14:textId="0546AE97" w:rsidR="00E34187" w:rsidRPr="00D347B6" w:rsidRDefault="00000000">
      <w:pPr>
        <w:pStyle w:val="Obsah2"/>
        <w:tabs>
          <w:tab w:val="right" w:leader="dot" w:pos="9062"/>
        </w:tabs>
        <w:rPr>
          <w:rFonts w:asciiTheme="minorHAnsi" w:eastAsiaTheme="minorEastAsia" w:hAnsiTheme="minorHAnsi"/>
          <w:noProof/>
          <w:color w:val="000000" w:themeColor="text1"/>
          <w:sz w:val="22"/>
          <w:lang w:eastAsia="cs-CZ"/>
        </w:rPr>
      </w:pPr>
      <w:hyperlink w:anchor="_Toc131091203" w:history="1">
        <w:r w:rsidR="00E34187" w:rsidRPr="00D347B6">
          <w:rPr>
            <w:rStyle w:val="Hypertextovodkaz"/>
            <w:noProof/>
            <w:color w:val="000000" w:themeColor="text1"/>
          </w:rPr>
          <w:t>1.3. Interdisciplinarita</w:t>
        </w:r>
        <w:r w:rsidR="00E34187" w:rsidRPr="00D347B6">
          <w:rPr>
            <w:noProof/>
            <w:webHidden/>
            <w:color w:val="000000" w:themeColor="text1"/>
          </w:rPr>
          <w:tab/>
        </w:r>
        <w:r w:rsidR="00E34187" w:rsidRPr="00D347B6">
          <w:rPr>
            <w:noProof/>
            <w:webHidden/>
            <w:color w:val="000000" w:themeColor="text1"/>
          </w:rPr>
          <w:fldChar w:fldCharType="begin"/>
        </w:r>
        <w:r w:rsidR="00E34187" w:rsidRPr="00D347B6">
          <w:rPr>
            <w:noProof/>
            <w:webHidden/>
            <w:color w:val="000000" w:themeColor="text1"/>
          </w:rPr>
          <w:instrText xml:space="preserve"> PAGEREF _Toc131091203 \h </w:instrText>
        </w:r>
        <w:r w:rsidR="00E34187" w:rsidRPr="00D347B6">
          <w:rPr>
            <w:noProof/>
            <w:webHidden/>
            <w:color w:val="000000" w:themeColor="text1"/>
          </w:rPr>
        </w:r>
        <w:r w:rsidR="00E34187" w:rsidRPr="00D347B6">
          <w:rPr>
            <w:noProof/>
            <w:webHidden/>
            <w:color w:val="000000" w:themeColor="text1"/>
          </w:rPr>
          <w:fldChar w:fldCharType="separate"/>
        </w:r>
        <w:r w:rsidR="00E34187" w:rsidRPr="00D347B6">
          <w:rPr>
            <w:noProof/>
            <w:webHidden/>
            <w:color w:val="000000" w:themeColor="text1"/>
          </w:rPr>
          <w:t>16</w:t>
        </w:r>
        <w:r w:rsidR="00E34187" w:rsidRPr="00D347B6">
          <w:rPr>
            <w:noProof/>
            <w:webHidden/>
            <w:color w:val="000000" w:themeColor="text1"/>
          </w:rPr>
          <w:fldChar w:fldCharType="end"/>
        </w:r>
      </w:hyperlink>
    </w:p>
    <w:p w14:paraId="21EEAFF0" w14:textId="014AAE51" w:rsidR="00E34187" w:rsidRPr="00D347B6" w:rsidRDefault="00000000">
      <w:pPr>
        <w:pStyle w:val="Obsah1"/>
        <w:tabs>
          <w:tab w:val="right" w:leader="dot" w:pos="9062"/>
        </w:tabs>
        <w:rPr>
          <w:rFonts w:asciiTheme="minorHAnsi" w:eastAsiaTheme="minorEastAsia" w:hAnsiTheme="minorHAnsi"/>
          <w:noProof/>
          <w:color w:val="000000" w:themeColor="text1"/>
          <w:sz w:val="22"/>
          <w:lang w:eastAsia="cs-CZ"/>
        </w:rPr>
      </w:pPr>
      <w:hyperlink w:anchor="_Toc131091204" w:history="1">
        <w:r w:rsidR="00E34187" w:rsidRPr="00D347B6">
          <w:rPr>
            <w:rStyle w:val="Hypertextovodkaz"/>
            <w:noProof/>
            <w:color w:val="000000" w:themeColor="text1"/>
          </w:rPr>
          <w:t>2. Evoluce jazyka</w:t>
        </w:r>
        <w:r w:rsidR="00E34187" w:rsidRPr="00D347B6">
          <w:rPr>
            <w:noProof/>
            <w:webHidden/>
            <w:color w:val="000000" w:themeColor="text1"/>
          </w:rPr>
          <w:tab/>
        </w:r>
        <w:r w:rsidR="00E34187" w:rsidRPr="00D347B6">
          <w:rPr>
            <w:noProof/>
            <w:webHidden/>
            <w:color w:val="000000" w:themeColor="text1"/>
          </w:rPr>
          <w:fldChar w:fldCharType="begin"/>
        </w:r>
        <w:r w:rsidR="00E34187" w:rsidRPr="00D347B6">
          <w:rPr>
            <w:noProof/>
            <w:webHidden/>
            <w:color w:val="000000" w:themeColor="text1"/>
          </w:rPr>
          <w:instrText xml:space="preserve"> PAGEREF _Toc131091204 \h </w:instrText>
        </w:r>
        <w:r w:rsidR="00E34187" w:rsidRPr="00D347B6">
          <w:rPr>
            <w:noProof/>
            <w:webHidden/>
            <w:color w:val="000000" w:themeColor="text1"/>
          </w:rPr>
        </w:r>
        <w:r w:rsidR="00E34187" w:rsidRPr="00D347B6">
          <w:rPr>
            <w:noProof/>
            <w:webHidden/>
            <w:color w:val="000000" w:themeColor="text1"/>
          </w:rPr>
          <w:fldChar w:fldCharType="separate"/>
        </w:r>
        <w:r w:rsidR="00E34187" w:rsidRPr="00D347B6">
          <w:rPr>
            <w:noProof/>
            <w:webHidden/>
            <w:color w:val="000000" w:themeColor="text1"/>
          </w:rPr>
          <w:t>17</w:t>
        </w:r>
        <w:r w:rsidR="00E34187" w:rsidRPr="00D347B6">
          <w:rPr>
            <w:noProof/>
            <w:webHidden/>
            <w:color w:val="000000" w:themeColor="text1"/>
          </w:rPr>
          <w:fldChar w:fldCharType="end"/>
        </w:r>
      </w:hyperlink>
    </w:p>
    <w:p w14:paraId="5CE05317" w14:textId="29C65279" w:rsidR="00E34187" w:rsidRPr="00D347B6" w:rsidRDefault="00000000">
      <w:pPr>
        <w:pStyle w:val="Obsah2"/>
        <w:tabs>
          <w:tab w:val="right" w:leader="dot" w:pos="9062"/>
        </w:tabs>
        <w:rPr>
          <w:rFonts w:asciiTheme="minorHAnsi" w:eastAsiaTheme="minorEastAsia" w:hAnsiTheme="minorHAnsi"/>
          <w:noProof/>
          <w:color w:val="000000" w:themeColor="text1"/>
          <w:sz w:val="22"/>
          <w:lang w:eastAsia="cs-CZ"/>
        </w:rPr>
      </w:pPr>
      <w:hyperlink w:anchor="_Toc131091205" w:history="1">
        <w:r w:rsidR="00E34187" w:rsidRPr="00D347B6">
          <w:rPr>
            <w:rStyle w:val="Hypertextovodkaz"/>
            <w:noProof/>
            <w:color w:val="000000" w:themeColor="text1"/>
          </w:rPr>
          <w:t>2.1. Teorie mysli (ToM)</w:t>
        </w:r>
        <w:r w:rsidR="00E34187" w:rsidRPr="00D347B6">
          <w:rPr>
            <w:noProof/>
            <w:webHidden/>
            <w:color w:val="000000" w:themeColor="text1"/>
          </w:rPr>
          <w:tab/>
        </w:r>
        <w:r w:rsidR="00E34187" w:rsidRPr="00D347B6">
          <w:rPr>
            <w:noProof/>
            <w:webHidden/>
            <w:color w:val="000000" w:themeColor="text1"/>
          </w:rPr>
          <w:fldChar w:fldCharType="begin"/>
        </w:r>
        <w:r w:rsidR="00E34187" w:rsidRPr="00D347B6">
          <w:rPr>
            <w:noProof/>
            <w:webHidden/>
            <w:color w:val="000000" w:themeColor="text1"/>
          </w:rPr>
          <w:instrText xml:space="preserve"> PAGEREF _Toc131091205 \h </w:instrText>
        </w:r>
        <w:r w:rsidR="00E34187" w:rsidRPr="00D347B6">
          <w:rPr>
            <w:noProof/>
            <w:webHidden/>
            <w:color w:val="000000" w:themeColor="text1"/>
          </w:rPr>
        </w:r>
        <w:r w:rsidR="00E34187" w:rsidRPr="00D347B6">
          <w:rPr>
            <w:noProof/>
            <w:webHidden/>
            <w:color w:val="000000" w:themeColor="text1"/>
          </w:rPr>
          <w:fldChar w:fldCharType="separate"/>
        </w:r>
        <w:r w:rsidR="00E34187" w:rsidRPr="00D347B6">
          <w:rPr>
            <w:noProof/>
            <w:webHidden/>
            <w:color w:val="000000" w:themeColor="text1"/>
          </w:rPr>
          <w:t>19</w:t>
        </w:r>
        <w:r w:rsidR="00E34187" w:rsidRPr="00D347B6">
          <w:rPr>
            <w:noProof/>
            <w:webHidden/>
            <w:color w:val="000000" w:themeColor="text1"/>
          </w:rPr>
          <w:fldChar w:fldCharType="end"/>
        </w:r>
      </w:hyperlink>
    </w:p>
    <w:p w14:paraId="24E08F72" w14:textId="7E7BC632" w:rsidR="00E34187" w:rsidRPr="00D347B6" w:rsidRDefault="00000000">
      <w:pPr>
        <w:pStyle w:val="Obsah2"/>
        <w:tabs>
          <w:tab w:val="right" w:leader="dot" w:pos="9062"/>
        </w:tabs>
        <w:rPr>
          <w:rFonts w:asciiTheme="minorHAnsi" w:eastAsiaTheme="minorEastAsia" w:hAnsiTheme="minorHAnsi"/>
          <w:noProof/>
          <w:color w:val="000000" w:themeColor="text1"/>
          <w:sz w:val="22"/>
          <w:lang w:eastAsia="cs-CZ"/>
        </w:rPr>
      </w:pPr>
      <w:hyperlink w:anchor="_Toc131091206" w:history="1">
        <w:r w:rsidR="00E34187" w:rsidRPr="00D347B6">
          <w:rPr>
            <w:rStyle w:val="Hypertextovodkaz"/>
            <w:noProof/>
            <w:color w:val="000000" w:themeColor="text1"/>
          </w:rPr>
          <w:t>2.2. Falešné představy (</w:t>
        </w:r>
        <w:r w:rsidR="00E34187" w:rsidRPr="00D347B6">
          <w:rPr>
            <w:rStyle w:val="Hypertextovodkaz"/>
            <w:i/>
            <w:iCs/>
            <w:noProof/>
            <w:color w:val="000000" w:themeColor="text1"/>
          </w:rPr>
          <w:t>false beliefs</w:t>
        </w:r>
        <w:r w:rsidR="00E34187" w:rsidRPr="00D347B6">
          <w:rPr>
            <w:rStyle w:val="Hypertextovodkaz"/>
            <w:noProof/>
            <w:color w:val="000000" w:themeColor="text1"/>
          </w:rPr>
          <w:t>)</w:t>
        </w:r>
        <w:r w:rsidR="00E34187" w:rsidRPr="00D347B6">
          <w:rPr>
            <w:noProof/>
            <w:webHidden/>
            <w:color w:val="000000" w:themeColor="text1"/>
          </w:rPr>
          <w:tab/>
        </w:r>
        <w:r w:rsidR="00E34187" w:rsidRPr="00D347B6">
          <w:rPr>
            <w:noProof/>
            <w:webHidden/>
            <w:color w:val="000000" w:themeColor="text1"/>
          </w:rPr>
          <w:fldChar w:fldCharType="begin"/>
        </w:r>
        <w:r w:rsidR="00E34187" w:rsidRPr="00D347B6">
          <w:rPr>
            <w:noProof/>
            <w:webHidden/>
            <w:color w:val="000000" w:themeColor="text1"/>
          </w:rPr>
          <w:instrText xml:space="preserve"> PAGEREF _Toc131091206 \h </w:instrText>
        </w:r>
        <w:r w:rsidR="00E34187" w:rsidRPr="00D347B6">
          <w:rPr>
            <w:noProof/>
            <w:webHidden/>
            <w:color w:val="000000" w:themeColor="text1"/>
          </w:rPr>
        </w:r>
        <w:r w:rsidR="00E34187" w:rsidRPr="00D347B6">
          <w:rPr>
            <w:noProof/>
            <w:webHidden/>
            <w:color w:val="000000" w:themeColor="text1"/>
          </w:rPr>
          <w:fldChar w:fldCharType="separate"/>
        </w:r>
        <w:r w:rsidR="00E34187" w:rsidRPr="00D347B6">
          <w:rPr>
            <w:noProof/>
            <w:webHidden/>
            <w:color w:val="000000" w:themeColor="text1"/>
          </w:rPr>
          <w:t>20</w:t>
        </w:r>
        <w:r w:rsidR="00E34187" w:rsidRPr="00D347B6">
          <w:rPr>
            <w:noProof/>
            <w:webHidden/>
            <w:color w:val="000000" w:themeColor="text1"/>
          </w:rPr>
          <w:fldChar w:fldCharType="end"/>
        </w:r>
      </w:hyperlink>
    </w:p>
    <w:p w14:paraId="55EBC614" w14:textId="6416666B" w:rsidR="00E34187" w:rsidRPr="00D347B6" w:rsidRDefault="00000000">
      <w:pPr>
        <w:pStyle w:val="Obsah2"/>
        <w:tabs>
          <w:tab w:val="right" w:leader="dot" w:pos="9062"/>
        </w:tabs>
        <w:rPr>
          <w:rFonts w:asciiTheme="minorHAnsi" w:eastAsiaTheme="minorEastAsia" w:hAnsiTheme="minorHAnsi"/>
          <w:noProof/>
          <w:color w:val="000000" w:themeColor="text1"/>
          <w:sz w:val="22"/>
          <w:lang w:eastAsia="cs-CZ"/>
        </w:rPr>
      </w:pPr>
      <w:hyperlink w:anchor="_Toc131091207" w:history="1">
        <w:r w:rsidR="00E34187" w:rsidRPr="00D347B6">
          <w:rPr>
            <w:rStyle w:val="Hypertextovodkaz"/>
            <w:noProof/>
            <w:color w:val="000000" w:themeColor="text1"/>
          </w:rPr>
          <w:t>2.3. Zrcadlové neurony</w:t>
        </w:r>
        <w:r w:rsidR="00E34187" w:rsidRPr="00D347B6">
          <w:rPr>
            <w:noProof/>
            <w:webHidden/>
            <w:color w:val="000000" w:themeColor="text1"/>
          </w:rPr>
          <w:tab/>
        </w:r>
        <w:r w:rsidR="00E34187" w:rsidRPr="00D347B6">
          <w:rPr>
            <w:noProof/>
            <w:webHidden/>
            <w:color w:val="000000" w:themeColor="text1"/>
          </w:rPr>
          <w:fldChar w:fldCharType="begin"/>
        </w:r>
        <w:r w:rsidR="00E34187" w:rsidRPr="00D347B6">
          <w:rPr>
            <w:noProof/>
            <w:webHidden/>
            <w:color w:val="000000" w:themeColor="text1"/>
          </w:rPr>
          <w:instrText xml:space="preserve"> PAGEREF _Toc131091207 \h </w:instrText>
        </w:r>
        <w:r w:rsidR="00E34187" w:rsidRPr="00D347B6">
          <w:rPr>
            <w:noProof/>
            <w:webHidden/>
            <w:color w:val="000000" w:themeColor="text1"/>
          </w:rPr>
        </w:r>
        <w:r w:rsidR="00E34187" w:rsidRPr="00D347B6">
          <w:rPr>
            <w:noProof/>
            <w:webHidden/>
            <w:color w:val="000000" w:themeColor="text1"/>
          </w:rPr>
          <w:fldChar w:fldCharType="separate"/>
        </w:r>
        <w:r w:rsidR="00E34187" w:rsidRPr="00D347B6">
          <w:rPr>
            <w:noProof/>
            <w:webHidden/>
            <w:color w:val="000000" w:themeColor="text1"/>
          </w:rPr>
          <w:t>21</w:t>
        </w:r>
        <w:r w:rsidR="00E34187" w:rsidRPr="00D347B6">
          <w:rPr>
            <w:noProof/>
            <w:webHidden/>
            <w:color w:val="000000" w:themeColor="text1"/>
          </w:rPr>
          <w:fldChar w:fldCharType="end"/>
        </w:r>
      </w:hyperlink>
    </w:p>
    <w:p w14:paraId="511AD9E9" w14:textId="175DFEB3" w:rsidR="00E34187" w:rsidRPr="00D347B6" w:rsidRDefault="00000000">
      <w:pPr>
        <w:pStyle w:val="Obsah2"/>
        <w:tabs>
          <w:tab w:val="right" w:leader="dot" w:pos="9062"/>
        </w:tabs>
        <w:rPr>
          <w:rFonts w:asciiTheme="minorHAnsi" w:eastAsiaTheme="minorEastAsia" w:hAnsiTheme="minorHAnsi"/>
          <w:noProof/>
          <w:color w:val="000000" w:themeColor="text1"/>
          <w:sz w:val="22"/>
          <w:lang w:eastAsia="cs-CZ"/>
        </w:rPr>
      </w:pPr>
      <w:hyperlink w:anchor="_Toc131091208" w:history="1">
        <w:r w:rsidR="00E34187" w:rsidRPr="00D347B6">
          <w:rPr>
            <w:rStyle w:val="Hypertextovodkaz"/>
            <w:noProof/>
            <w:color w:val="000000" w:themeColor="text1"/>
          </w:rPr>
          <w:t>2.4. Rekurze</w:t>
        </w:r>
        <w:r w:rsidR="00E34187" w:rsidRPr="00D347B6">
          <w:rPr>
            <w:noProof/>
            <w:webHidden/>
            <w:color w:val="000000" w:themeColor="text1"/>
          </w:rPr>
          <w:tab/>
        </w:r>
        <w:r w:rsidR="00E34187" w:rsidRPr="00D347B6">
          <w:rPr>
            <w:noProof/>
            <w:webHidden/>
            <w:color w:val="000000" w:themeColor="text1"/>
          </w:rPr>
          <w:fldChar w:fldCharType="begin"/>
        </w:r>
        <w:r w:rsidR="00E34187" w:rsidRPr="00D347B6">
          <w:rPr>
            <w:noProof/>
            <w:webHidden/>
            <w:color w:val="000000" w:themeColor="text1"/>
          </w:rPr>
          <w:instrText xml:space="preserve"> PAGEREF _Toc131091208 \h </w:instrText>
        </w:r>
        <w:r w:rsidR="00E34187" w:rsidRPr="00D347B6">
          <w:rPr>
            <w:noProof/>
            <w:webHidden/>
            <w:color w:val="000000" w:themeColor="text1"/>
          </w:rPr>
        </w:r>
        <w:r w:rsidR="00E34187" w:rsidRPr="00D347B6">
          <w:rPr>
            <w:noProof/>
            <w:webHidden/>
            <w:color w:val="000000" w:themeColor="text1"/>
          </w:rPr>
          <w:fldChar w:fldCharType="separate"/>
        </w:r>
        <w:r w:rsidR="00E34187" w:rsidRPr="00D347B6">
          <w:rPr>
            <w:noProof/>
            <w:webHidden/>
            <w:color w:val="000000" w:themeColor="text1"/>
          </w:rPr>
          <w:t>24</w:t>
        </w:r>
        <w:r w:rsidR="00E34187" w:rsidRPr="00D347B6">
          <w:rPr>
            <w:noProof/>
            <w:webHidden/>
            <w:color w:val="000000" w:themeColor="text1"/>
          </w:rPr>
          <w:fldChar w:fldCharType="end"/>
        </w:r>
      </w:hyperlink>
    </w:p>
    <w:p w14:paraId="0E26A806" w14:textId="5299D205" w:rsidR="00E34187" w:rsidRPr="00D347B6" w:rsidRDefault="00000000">
      <w:pPr>
        <w:pStyle w:val="Obsah1"/>
        <w:tabs>
          <w:tab w:val="right" w:leader="dot" w:pos="9062"/>
        </w:tabs>
        <w:rPr>
          <w:rFonts w:asciiTheme="minorHAnsi" w:eastAsiaTheme="minorEastAsia" w:hAnsiTheme="minorHAnsi"/>
          <w:noProof/>
          <w:color w:val="000000" w:themeColor="text1"/>
          <w:sz w:val="22"/>
          <w:lang w:eastAsia="cs-CZ"/>
        </w:rPr>
      </w:pPr>
      <w:hyperlink w:anchor="_Toc131091209" w:history="1">
        <w:r w:rsidR="00E34187" w:rsidRPr="00D347B6">
          <w:rPr>
            <w:rStyle w:val="Hypertextovodkaz"/>
            <w:noProof/>
            <w:color w:val="000000" w:themeColor="text1"/>
          </w:rPr>
          <w:t>3. Intencionalita dle teorie duálního zpracování (</w:t>
        </w:r>
        <w:r w:rsidR="00E34187" w:rsidRPr="00D347B6">
          <w:rPr>
            <w:rStyle w:val="Hypertextovodkaz"/>
            <w:i/>
            <w:iCs/>
            <w:noProof/>
            <w:color w:val="000000" w:themeColor="text1"/>
          </w:rPr>
          <w:t>dual-process theory</w:t>
        </w:r>
        <w:r w:rsidR="00E34187" w:rsidRPr="00D347B6">
          <w:rPr>
            <w:rStyle w:val="Hypertextovodkaz"/>
            <w:noProof/>
            <w:color w:val="000000" w:themeColor="text1"/>
          </w:rPr>
          <w:t>)</w:t>
        </w:r>
        <w:r w:rsidR="00E34187" w:rsidRPr="00D347B6">
          <w:rPr>
            <w:noProof/>
            <w:webHidden/>
            <w:color w:val="000000" w:themeColor="text1"/>
          </w:rPr>
          <w:tab/>
        </w:r>
        <w:r w:rsidR="00E34187" w:rsidRPr="00D347B6">
          <w:rPr>
            <w:noProof/>
            <w:webHidden/>
            <w:color w:val="000000" w:themeColor="text1"/>
          </w:rPr>
          <w:fldChar w:fldCharType="begin"/>
        </w:r>
        <w:r w:rsidR="00E34187" w:rsidRPr="00D347B6">
          <w:rPr>
            <w:noProof/>
            <w:webHidden/>
            <w:color w:val="000000" w:themeColor="text1"/>
          </w:rPr>
          <w:instrText xml:space="preserve"> PAGEREF _Toc131091209 \h </w:instrText>
        </w:r>
        <w:r w:rsidR="00E34187" w:rsidRPr="00D347B6">
          <w:rPr>
            <w:noProof/>
            <w:webHidden/>
            <w:color w:val="000000" w:themeColor="text1"/>
          </w:rPr>
        </w:r>
        <w:r w:rsidR="00E34187" w:rsidRPr="00D347B6">
          <w:rPr>
            <w:noProof/>
            <w:webHidden/>
            <w:color w:val="000000" w:themeColor="text1"/>
          </w:rPr>
          <w:fldChar w:fldCharType="separate"/>
        </w:r>
        <w:r w:rsidR="00E34187" w:rsidRPr="00D347B6">
          <w:rPr>
            <w:noProof/>
            <w:webHidden/>
            <w:color w:val="000000" w:themeColor="text1"/>
          </w:rPr>
          <w:t>26</w:t>
        </w:r>
        <w:r w:rsidR="00E34187" w:rsidRPr="00D347B6">
          <w:rPr>
            <w:noProof/>
            <w:webHidden/>
            <w:color w:val="000000" w:themeColor="text1"/>
          </w:rPr>
          <w:fldChar w:fldCharType="end"/>
        </w:r>
      </w:hyperlink>
    </w:p>
    <w:p w14:paraId="7C08A2A0" w14:textId="54A90CA1" w:rsidR="00E34187" w:rsidRPr="00D347B6" w:rsidRDefault="00000000">
      <w:pPr>
        <w:pStyle w:val="Obsah2"/>
        <w:tabs>
          <w:tab w:val="right" w:leader="dot" w:pos="9062"/>
        </w:tabs>
        <w:rPr>
          <w:rFonts w:asciiTheme="minorHAnsi" w:eastAsiaTheme="minorEastAsia" w:hAnsiTheme="minorHAnsi"/>
          <w:noProof/>
          <w:color w:val="000000" w:themeColor="text1"/>
          <w:sz w:val="22"/>
          <w:lang w:eastAsia="cs-CZ"/>
        </w:rPr>
      </w:pPr>
      <w:hyperlink w:anchor="_Toc131091210" w:history="1">
        <w:r w:rsidR="00E34187" w:rsidRPr="00D347B6">
          <w:rPr>
            <w:rStyle w:val="Hypertextovodkaz"/>
            <w:noProof/>
            <w:color w:val="000000" w:themeColor="text1"/>
          </w:rPr>
          <w:t>3.1. Rozdíl mezi dětmi a dospělými</w:t>
        </w:r>
        <w:r w:rsidR="00E34187" w:rsidRPr="00D347B6">
          <w:rPr>
            <w:noProof/>
            <w:webHidden/>
            <w:color w:val="000000" w:themeColor="text1"/>
          </w:rPr>
          <w:tab/>
        </w:r>
        <w:r w:rsidR="00E34187" w:rsidRPr="00D347B6">
          <w:rPr>
            <w:noProof/>
            <w:webHidden/>
            <w:color w:val="000000" w:themeColor="text1"/>
          </w:rPr>
          <w:fldChar w:fldCharType="begin"/>
        </w:r>
        <w:r w:rsidR="00E34187" w:rsidRPr="00D347B6">
          <w:rPr>
            <w:noProof/>
            <w:webHidden/>
            <w:color w:val="000000" w:themeColor="text1"/>
          </w:rPr>
          <w:instrText xml:space="preserve"> PAGEREF _Toc131091210 \h </w:instrText>
        </w:r>
        <w:r w:rsidR="00E34187" w:rsidRPr="00D347B6">
          <w:rPr>
            <w:noProof/>
            <w:webHidden/>
            <w:color w:val="000000" w:themeColor="text1"/>
          </w:rPr>
        </w:r>
        <w:r w:rsidR="00E34187" w:rsidRPr="00D347B6">
          <w:rPr>
            <w:noProof/>
            <w:webHidden/>
            <w:color w:val="000000" w:themeColor="text1"/>
          </w:rPr>
          <w:fldChar w:fldCharType="separate"/>
        </w:r>
        <w:r w:rsidR="00E34187" w:rsidRPr="00D347B6">
          <w:rPr>
            <w:noProof/>
            <w:webHidden/>
            <w:color w:val="000000" w:themeColor="text1"/>
          </w:rPr>
          <w:t>29</w:t>
        </w:r>
        <w:r w:rsidR="00E34187" w:rsidRPr="00D347B6">
          <w:rPr>
            <w:noProof/>
            <w:webHidden/>
            <w:color w:val="000000" w:themeColor="text1"/>
          </w:rPr>
          <w:fldChar w:fldCharType="end"/>
        </w:r>
      </w:hyperlink>
    </w:p>
    <w:p w14:paraId="7253DA05" w14:textId="6A010C9D" w:rsidR="00E34187" w:rsidRPr="00D347B6" w:rsidRDefault="00000000">
      <w:pPr>
        <w:pStyle w:val="Obsah2"/>
        <w:tabs>
          <w:tab w:val="right" w:leader="dot" w:pos="9062"/>
        </w:tabs>
        <w:rPr>
          <w:rFonts w:asciiTheme="minorHAnsi" w:eastAsiaTheme="minorEastAsia" w:hAnsiTheme="minorHAnsi"/>
          <w:noProof/>
          <w:color w:val="000000" w:themeColor="text1"/>
          <w:sz w:val="22"/>
          <w:lang w:eastAsia="cs-CZ"/>
        </w:rPr>
      </w:pPr>
      <w:hyperlink w:anchor="_Toc131091211" w:history="1">
        <w:r w:rsidR="00E34187" w:rsidRPr="00D347B6">
          <w:rPr>
            <w:rStyle w:val="Hypertextovodkaz"/>
            <w:noProof/>
            <w:color w:val="000000" w:themeColor="text1"/>
          </w:rPr>
          <w:t>3.2. Intencionální zkreslení v jazyce</w:t>
        </w:r>
        <w:r w:rsidR="00E34187" w:rsidRPr="00D347B6">
          <w:rPr>
            <w:noProof/>
            <w:webHidden/>
            <w:color w:val="000000" w:themeColor="text1"/>
          </w:rPr>
          <w:tab/>
        </w:r>
        <w:r w:rsidR="00E34187" w:rsidRPr="00D347B6">
          <w:rPr>
            <w:noProof/>
            <w:webHidden/>
            <w:color w:val="000000" w:themeColor="text1"/>
          </w:rPr>
          <w:fldChar w:fldCharType="begin"/>
        </w:r>
        <w:r w:rsidR="00E34187" w:rsidRPr="00D347B6">
          <w:rPr>
            <w:noProof/>
            <w:webHidden/>
            <w:color w:val="000000" w:themeColor="text1"/>
          </w:rPr>
          <w:instrText xml:space="preserve"> PAGEREF _Toc131091211 \h </w:instrText>
        </w:r>
        <w:r w:rsidR="00E34187" w:rsidRPr="00D347B6">
          <w:rPr>
            <w:noProof/>
            <w:webHidden/>
            <w:color w:val="000000" w:themeColor="text1"/>
          </w:rPr>
        </w:r>
        <w:r w:rsidR="00E34187" w:rsidRPr="00D347B6">
          <w:rPr>
            <w:noProof/>
            <w:webHidden/>
            <w:color w:val="000000" w:themeColor="text1"/>
          </w:rPr>
          <w:fldChar w:fldCharType="separate"/>
        </w:r>
        <w:r w:rsidR="00E34187" w:rsidRPr="00D347B6">
          <w:rPr>
            <w:noProof/>
            <w:webHidden/>
            <w:color w:val="000000" w:themeColor="text1"/>
          </w:rPr>
          <w:t>30</w:t>
        </w:r>
        <w:r w:rsidR="00E34187" w:rsidRPr="00D347B6">
          <w:rPr>
            <w:noProof/>
            <w:webHidden/>
            <w:color w:val="000000" w:themeColor="text1"/>
          </w:rPr>
          <w:fldChar w:fldCharType="end"/>
        </w:r>
      </w:hyperlink>
    </w:p>
    <w:p w14:paraId="15DFE270" w14:textId="29CF6D39" w:rsidR="00E34187" w:rsidRPr="00D347B6" w:rsidRDefault="00000000">
      <w:pPr>
        <w:pStyle w:val="Obsah2"/>
        <w:tabs>
          <w:tab w:val="right" w:leader="dot" w:pos="9062"/>
        </w:tabs>
        <w:rPr>
          <w:rFonts w:asciiTheme="minorHAnsi" w:eastAsiaTheme="minorEastAsia" w:hAnsiTheme="minorHAnsi"/>
          <w:noProof/>
          <w:color w:val="000000" w:themeColor="text1"/>
          <w:sz w:val="22"/>
          <w:lang w:eastAsia="cs-CZ"/>
        </w:rPr>
      </w:pPr>
      <w:hyperlink w:anchor="_Toc131091212" w:history="1">
        <w:r w:rsidR="00E34187" w:rsidRPr="00D347B6">
          <w:rPr>
            <w:rStyle w:val="Hypertextovodkaz"/>
            <w:noProof/>
            <w:color w:val="000000" w:themeColor="text1"/>
          </w:rPr>
          <w:t>3.3. Teleologické zkreslení</w:t>
        </w:r>
        <w:r w:rsidR="00E34187" w:rsidRPr="00D347B6">
          <w:rPr>
            <w:noProof/>
            <w:webHidden/>
            <w:color w:val="000000" w:themeColor="text1"/>
          </w:rPr>
          <w:tab/>
        </w:r>
        <w:r w:rsidR="00E34187" w:rsidRPr="00D347B6">
          <w:rPr>
            <w:noProof/>
            <w:webHidden/>
            <w:color w:val="000000" w:themeColor="text1"/>
          </w:rPr>
          <w:fldChar w:fldCharType="begin"/>
        </w:r>
        <w:r w:rsidR="00E34187" w:rsidRPr="00D347B6">
          <w:rPr>
            <w:noProof/>
            <w:webHidden/>
            <w:color w:val="000000" w:themeColor="text1"/>
          </w:rPr>
          <w:instrText xml:space="preserve"> PAGEREF _Toc131091212 \h </w:instrText>
        </w:r>
        <w:r w:rsidR="00E34187" w:rsidRPr="00D347B6">
          <w:rPr>
            <w:noProof/>
            <w:webHidden/>
            <w:color w:val="000000" w:themeColor="text1"/>
          </w:rPr>
        </w:r>
        <w:r w:rsidR="00E34187" w:rsidRPr="00D347B6">
          <w:rPr>
            <w:noProof/>
            <w:webHidden/>
            <w:color w:val="000000" w:themeColor="text1"/>
          </w:rPr>
          <w:fldChar w:fldCharType="separate"/>
        </w:r>
        <w:r w:rsidR="00E34187" w:rsidRPr="00D347B6">
          <w:rPr>
            <w:noProof/>
            <w:webHidden/>
            <w:color w:val="000000" w:themeColor="text1"/>
          </w:rPr>
          <w:t>33</w:t>
        </w:r>
        <w:r w:rsidR="00E34187" w:rsidRPr="00D347B6">
          <w:rPr>
            <w:noProof/>
            <w:webHidden/>
            <w:color w:val="000000" w:themeColor="text1"/>
          </w:rPr>
          <w:fldChar w:fldCharType="end"/>
        </w:r>
      </w:hyperlink>
    </w:p>
    <w:p w14:paraId="48FE9676" w14:textId="45BC3393" w:rsidR="00E34187" w:rsidRPr="00D347B6" w:rsidRDefault="00000000">
      <w:pPr>
        <w:pStyle w:val="Obsah2"/>
        <w:tabs>
          <w:tab w:val="right" w:leader="dot" w:pos="9062"/>
        </w:tabs>
        <w:rPr>
          <w:rFonts w:asciiTheme="minorHAnsi" w:eastAsiaTheme="minorEastAsia" w:hAnsiTheme="minorHAnsi"/>
          <w:noProof/>
          <w:color w:val="000000" w:themeColor="text1"/>
          <w:sz w:val="22"/>
          <w:lang w:eastAsia="cs-CZ"/>
        </w:rPr>
      </w:pPr>
      <w:hyperlink w:anchor="_Toc131091213" w:history="1">
        <w:r w:rsidR="00E34187" w:rsidRPr="00D347B6">
          <w:rPr>
            <w:rStyle w:val="Hypertextovodkaz"/>
            <w:noProof/>
            <w:color w:val="000000" w:themeColor="text1"/>
          </w:rPr>
          <w:t>3.4. Přirozené intuice</w:t>
        </w:r>
        <w:r w:rsidR="00E34187" w:rsidRPr="00D347B6">
          <w:rPr>
            <w:noProof/>
            <w:webHidden/>
            <w:color w:val="000000" w:themeColor="text1"/>
          </w:rPr>
          <w:tab/>
        </w:r>
        <w:r w:rsidR="00E34187" w:rsidRPr="00D347B6">
          <w:rPr>
            <w:noProof/>
            <w:webHidden/>
            <w:color w:val="000000" w:themeColor="text1"/>
          </w:rPr>
          <w:fldChar w:fldCharType="begin"/>
        </w:r>
        <w:r w:rsidR="00E34187" w:rsidRPr="00D347B6">
          <w:rPr>
            <w:noProof/>
            <w:webHidden/>
            <w:color w:val="000000" w:themeColor="text1"/>
          </w:rPr>
          <w:instrText xml:space="preserve"> PAGEREF _Toc131091213 \h </w:instrText>
        </w:r>
        <w:r w:rsidR="00E34187" w:rsidRPr="00D347B6">
          <w:rPr>
            <w:noProof/>
            <w:webHidden/>
            <w:color w:val="000000" w:themeColor="text1"/>
          </w:rPr>
        </w:r>
        <w:r w:rsidR="00E34187" w:rsidRPr="00D347B6">
          <w:rPr>
            <w:noProof/>
            <w:webHidden/>
            <w:color w:val="000000" w:themeColor="text1"/>
          </w:rPr>
          <w:fldChar w:fldCharType="separate"/>
        </w:r>
        <w:r w:rsidR="00E34187" w:rsidRPr="00D347B6">
          <w:rPr>
            <w:noProof/>
            <w:webHidden/>
            <w:color w:val="000000" w:themeColor="text1"/>
          </w:rPr>
          <w:t>35</w:t>
        </w:r>
        <w:r w:rsidR="00E34187" w:rsidRPr="00D347B6">
          <w:rPr>
            <w:noProof/>
            <w:webHidden/>
            <w:color w:val="000000" w:themeColor="text1"/>
          </w:rPr>
          <w:fldChar w:fldCharType="end"/>
        </w:r>
      </w:hyperlink>
    </w:p>
    <w:p w14:paraId="69DF1A69" w14:textId="0E467C77" w:rsidR="00E34187" w:rsidRPr="00D347B6" w:rsidRDefault="00000000">
      <w:pPr>
        <w:pStyle w:val="Obsah2"/>
        <w:tabs>
          <w:tab w:val="right" w:leader="dot" w:pos="9062"/>
        </w:tabs>
        <w:rPr>
          <w:rFonts w:asciiTheme="minorHAnsi" w:eastAsiaTheme="minorEastAsia" w:hAnsiTheme="minorHAnsi"/>
          <w:noProof/>
          <w:color w:val="000000" w:themeColor="text1"/>
          <w:sz w:val="22"/>
          <w:lang w:eastAsia="cs-CZ"/>
        </w:rPr>
      </w:pPr>
      <w:hyperlink w:anchor="_Toc131091214" w:history="1">
        <w:r w:rsidR="00E34187" w:rsidRPr="00D347B6">
          <w:rPr>
            <w:rStyle w:val="Hypertextovodkaz"/>
            <w:noProof/>
            <w:color w:val="000000" w:themeColor="text1"/>
          </w:rPr>
          <w:t>3.4.1. Intencionální zkreslení jako evoluční výhoda: detekce agentů (ADD)</w:t>
        </w:r>
        <w:r w:rsidR="00E34187" w:rsidRPr="00D347B6">
          <w:rPr>
            <w:noProof/>
            <w:webHidden/>
            <w:color w:val="000000" w:themeColor="text1"/>
          </w:rPr>
          <w:tab/>
        </w:r>
        <w:r w:rsidR="00E34187" w:rsidRPr="00D347B6">
          <w:rPr>
            <w:noProof/>
            <w:webHidden/>
            <w:color w:val="000000" w:themeColor="text1"/>
          </w:rPr>
          <w:fldChar w:fldCharType="begin"/>
        </w:r>
        <w:r w:rsidR="00E34187" w:rsidRPr="00D347B6">
          <w:rPr>
            <w:noProof/>
            <w:webHidden/>
            <w:color w:val="000000" w:themeColor="text1"/>
          </w:rPr>
          <w:instrText xml:space="preserve"> PAGEREF _Toc131091214 \h </w:instrText>
        </w:r>
        <w:r w:rsidR="00E34187" w:rsidRPr="00D347B6">
          <w:rPr>
            <w:noProof/>
            <w:webHidden/>
            <w:color w:val="000000" w:themeColor="text1"/>
          </w:rPr>
        </w:r>
        <w:r w:rsidR="00E34187" w:rsidRPr="00D347B6">
          <w:rPr>
            <w:noProof/>
            <w:webHidden/>
            <w:color w:val="000000" w:themeColor="text1"/>
          </w:rPr>
          <w:fldChar w:fldCharType="separate"/>
        </w:r>
        <w:r w:rsidR="00E34187" w:rsidRPr="00D347B6">
          <w:rPr>
            <w:noProof/>
            <w:webHidden/>
            <w:color w:val="000000" w:themeColor="text1"/>
          </w:rPr>
          <w:t>35</w:t>
        </w:r>
        <w:r w:rsidR="00E34187" w:rsidRPr="00D347B6">
          <w:rPr>
            <w:noProof/>
            <w:webHidden/>
            <w:color w:val="000000" w:themeColor="text1"/>
          </w:rPr>
          <w:fldChar w:fldCharType="end"/>
        </w:r>
      </w:hyperlink>
    </w:p>
    <w:p w14:paraId="2F051D6A" w14:textId="699A3C70" w:rsidR="00E34187" w:rsidRPr="00D347B6" w:rsidRDefault="00000000">
      <w:pPr>
        <w:pStyle w:val="Obsah1"/>
        <w:tabs>
          <w:tab w:val="right" w:leader="dot" w:pos="9062"/>
        </w:tabs>
        <w:rPr>
          <w:rFonts w:asciiTheme="minorHAnsi" w:eastAsiaTheme="minorEastAsia" w:hAnsiTheme="minorHAnsi"/>
          <w:noProof/>
          <w:color w:val="000000" w:themeColor="text1"/>
          <w:sz w:val="22"/>
          <w:lang w:eastAsia="cs-CZ"/>
        </w:rPr>
      </w:pPr>
      <w:hyperlink w:anchor="_Toc131091215" w:history="1">
        <w:r w:rsidR="00E34187" w:rsidRPr="00D347B6">
          <w:rPr>
            <w:rStyle w:val="Hypertextovodkaz"/>
            <w:noProof/>
            <w:color w:val="000000" w:themeColor="text1"/>
          </w:rPr>
          <w:t>4. Explanační útěcha a kognitivní uzavření (</w:t>
        </w:r>
        <w:r w:rsidR="00E34187" w:rsidRPr="00D347B6">
          <w:rPr>
            <w:rStyle w:val="Hypertextovodkaz"/>
            <w:i/>
            <w:iCs/>
            <w:noProof/>
            <w:color w:val="000000" w:themeColor="text1"/>
          </w:rPr>
          <w:t>cognitive closure</w:t>
        </w:r>
        <w:r w:rsidR="00E34187" w:rsidRPr="00D347B6">
          <w:rPr>
            <w:rStyle w:val="Hypertextovodkaz"/>
            <w:noProof/>
            <w:color w:val="000000" w:themeColor="text1"/>
          </w:rPr>
          <w:t>)</w:t>
        </w:r>
        <w:r w:rsidR="00E34187" w:rsidRPr="00D347B6">
          <w:rPr>
            <w:noProof/>
            <w:webHidden/>
            <w:color w:val="000000" w:themeColor="text1"/>
          </w:rPr>
          <w:tab/>
        </w:r>
        <w:r w:rsidR="00E34187" w:rsidRPr="00D347B6">
          <w:rPr>
            <w:noProof/>
            <w:webHidden/>
            <w:color w:val="000000" w:themeColor="text1"/>
          </w:rPr>
          <w:fldChar w:fldCharType="begin"/>
        </w:r>
        <w:r w:rsidR="00E34187" w:rsidRPr="00D347B6">
          <w:rPr>
            <w:noProof/>
            <w:webHidden/>
            <w:color w:val="000000" w:themeColor="text1"/>
          </w:rPr>
          <w:instrText xml:space="preserve"> PAGEREF _Toc131091215 \h </w:instrText>
        </w:r>
        <w:r w:rsidR="00E34187" w:rsidRPr="00D347B6">
          <w:rPr>
            <w:noProof/>
            <w:webHidden/>
            <w:color w:val="000000" w:themeColor="text1"/>
          </w:rPr>
        </w:r>
        <w:r w:rsidR="00E34187" w:rsidRPr="00D347B6">
          <w:rPr>
            <w:noProof/>
            <w:webHidden/>
            <w:color w:val="000000" w:themeColor="text1"/>
          </w:rPr>
          <w:fldChar w:fldCharType="separate"/>
        </w:r>
        <w:r w:rsidR="00E34187" w:rsidRPr="00D347B6">
          <w:rPr>
            <w:noProof/>
            <w:webHidden/>
            <w:color w:val="000000" w:themeColor="text1"/>
          </w:rPr>
          <w:t>37</w:t>
        </w:r>
        <w:r w:rsidR="00E34187" w:rsidRPr="00D347B6">
          <w:rPr>
            <w:noProof/>
            <w:webHidden/>
            <w:color w:val="000000" w:themeColor="text1"/>
          </w:rPr>
          <w:fldChar w:fldCharType="end"/>
        </w:r>
      </w:hyperlink>
    </w:p>
    <w:p w14:paraId="72463B3B" w14:textId="1C78DE2A" w:rsidR="00E34187" w:rsidRPr="00D347B6" w:rsidRDefault="00000000">
      <w:pPr>
        <w:pStyle w:val="Obsah2"/>
        <w:tabs>
          <w:tab w:val="right" w:leader="dot" w:pos="9062"/>
        </w:tabs>
        <w:rPr>
          <w:rFonts w:asciiTheme="minorHAnsi" w:eastAsiaTheme="minorEastAsia" w:hAnsiTheme="minorHAnsi"/>
          <w:noProof/>
          <w:color w:val="000000" w:themeColor="text1"/>
          <w:sz w:val="22"/>
          <w:lang w:eastAsia="cs-CZ"/>
        </w:rPr>
      </w:pPr>
      <w:hyperlink w:anchor="_Toc131091216" w:history="1">
        <w:r w:rsidR="00E34187" w:rsidRPr="00D347B6">
          <w:rPr>
            <w:rStyle w:val="Hypertextovodkaz"/>
            <w:noProof/>
            <w:color w:val="000000" w:themeColor="text1"/>
          </w:rPr>
          <w:t>4.1. Rituál jako forma útěchy</w:t>
        </w:r>
        <w:r w:rsidR="00E34187" w:rsidRPr="00D347B6">
          <w:rPr>
            <w:noProof/>
            <w:webHidden/>
            <w:color w:val="000000" w:themeColor="text1"/>
          </w:rPr>
          <w:tab/>
        </w:r>
        <w:r w:rsidR="00E34187" w:rsidRPr="00D347B6">
          <w:rPr>
            <w:noProof/>
            <w:webHidden/>
            <w:color w:val="000000" w:themeColor="text1"/>
          </w:rPr>
          <w:fldChar w:fldCharType="begin"/>
        </w:r>
        <w:r w:rsidR="00E34187" w:rsidRPr="00D347B6">
          <w:rPr>
            <w:noProof/>
            <w:webHidden/>
            <w:color w:val="000000" w:themeColor="text1"/>
          </w:rPr>
          <w:instrText xml:space="preserve"> PAGEREF _Toc131091216 \h </w:instrText>
        </w:r>
        <w:r w:rsidR="00E34187" w:rsidRPr="00D347B6">
          <w:rPr>
            <w:noProof/>
            <w:webHidden/>
            <w:color w:val="000000" w:themeColor="text1"/>
          </w:rPr>
        </w:r>
        <w:r w:rsidR="00E34187" w:rsidRPr="00D347B6">
          <w:rPr>
            <w:noProof/>
            <w:webHidden/>
            <w:color w:val="000000" w:themeColor="text1"/>
          </w:rPr>
          <w:fldChar w:fldCharType="separate"/>
        </w:r>
        <w:r w:rsidR="00E34187" w:rsidRPr="00D347B6">
          <w:rPr>
            <w:noProof/>
            <w:webHidden/>
            <w:color w:val="000000" w:themeColor="text1"/>
          </w:rPr>
          <w:t>38</w:t>
        </w:r>
        <w:r w:rsidR="00E34187" w:rsidRPr="00D347B6">
          <w:rPr>
            <w:noProof/>
            <w:webHidden/>
            <w:color w:val="000000" w:themeColor="text1"/>
          </w:rPr>
          <w:fldChar w:fldCharType="end"/>
        </w:r>
      </w:hyperlink>
    </w:p>
    <w:p w14:paraId="0B5B2A77" w14:textId="3AD70E62" w:rsidR="00E34187" w:rsidRPr="00D347B6" w:rsidRDefault="00000000">
      <w:pPr>
        <w:pStyle w:val="Obsah2"/>
        <w:tabs>
          <w:tab w:val="right" w:leader="dot" w:pos="9062"/>
        </w:tabs>
        <w:rPr>
          <w:rFonts w:asciiTheme="minorHAnsi" w:eastAsiaTheme="minorEastAsia" w:hAnsiTheme="minorHAnsi"/>
          <w:noProof/>
          <w:color w:val="000000" w:themeColor="text1"/>
          <w:sz w:val="22"/>
          <w:lang w:eastAsia="cs-CZ"/>
        </w:rPr>
      </w:pPr>
      <w:hyperlink w:anchor="_Toc131091217" w:history="1">
        <w:r w:rsidR="00E34187" w:rsidRPr="00D347B6">
          <w:rPr>
            <w:rStyle w:val="Hypertextovodkaz"/>
            <w:noProof/>
            <w:color w:val="000000" w:themeColor="text1"/>
          </w:rPr>
          <w:t>4.2. Modelové zkreslení</w:t>
        </w:r>
        <w:r w:rsidR="00E34187" w:rsidRPr="00D347B6">
          <w:rPr>
            <w:noProof/>
            <w:webHidden/>
            <w:color w:val="000000" w:themeColor="text1"/>
          </w:rPr>
          <w:tab/>
        </w:r>
        <w:r w:rsidR="00E34187" w:rsidRPr="00D347B6">
          <w:rPr>
            <w:noProof/>
            <w:webHidden/>
            <w:color w:val="000000" w:themeColor="text1"/>
          </w:rPr>
          <w:fldChar w:fldCharType="begin"/>
        </w:r>
        <w:r w:rsidR="00E34187" w:rsidRPr="00D347B6">
          <w:rPr>
            <w:noProof/>
            <w:webHidden/>
            <w:color w:val="000000" w:themeColor="text1"/>
          </w:rPr>
          <w:instrText xml:space="preserve"> PAGEREF _Toc131091217 \h </w:instrText>
        </w:r>
        <w:r w:rsidR="00E34187" w:rsidRPr="00D347B6">
          <w:rPr>
            <w:noProof/>
            <w:webHidden/>
            <w:color w:val="000000" w:themeColor="text1"/>
          </w:rPr>
        </w:r>
        <w:r w:rsidR="00E34187" w:rsidRPr="00D347B6">
          <w:rPr>
            <w:noProof/>
            <w:webHidden/>
            <w:color w:val="000000" w:themeColor="text1"/>
          </w:rPr>
          <w:fldChar w:fldCharType="separate"/>
        </w:r>
        <w:r w:rsidR="00E34187" w:rsidRPr="00D347B6">
          <w:rPr>
            <w:noProof/>
            <w:webHidden/>
            <w:color w:val="000000" w:themeColor="text1"/>
          </w:rPr>
          <w:t>40</w:t>
        </w:r>
        <w:r w:rsidR="00E34187" w:rsidRPr="00D347B6">
          <w:rPr>
            <w:noProof/>
            <w:webHidden/>
            <w:color w:val="000000" w:themeColor="text1"/>
          </w:rPr>
          <w:fldChar w:fldCharType="end"/>
        </w:r>
      </w:hyperlink>
    </w:p>
    <w:p w14:paraId="4378DD97" w14:textId="6C539B57" w:rsidR="00E34187" w:rsidRPr="00D347B6" w:rsidRDefault="00000000">
      <w:pPr>
        <w:pStyle w:val="Obsah1"/>
        <w:tabs>
          <w:tab w:val="right" w:leader="dot" w:pos="9062"/>
        </w:tabs>
        <w:rPr>
          <w:rFonts w:asciiTheme="minorHAnsi" w:eastAsiaTheme="minorEastAsia" w:hAnsiTheme="minorHAnsi"/>
          <w:noProof/>
          <w:color w:val="000000" w:themeColor="text1"/>
          <w:sz w:val="22"/>
          <w:lang w:eastAsia="cs-CZ"/>
        </w:rPr>
      </w:pPr>
      <w:hyperlink w:anchor="_Toc131091218" w:history="1">
        <w:r w:rsidR="00E34187" w:rsidRPr="00D347B6">
          <w:rPr>
            <w:rStyle w:val="Hypertextovodkaz"/>
            <w:noProof/>
            <w:color w:val="000000" w:themeColor="text1"/>
          </w:rPr>
          <w:t>5. Religionistické teorie o původu náboženství</w:t>
        </w:r>
        <w:r w:rsidR="00E34187" w:rsidRPr="00D347B6">
          <w:rPr>
            <w:noProof/>
            <w:webHidden/>
            <w:color w:val="000000" w:themeColor="text1"/>
          </w:rPr>
          <w:tab/>
        </w:r>
        <w:r w:rsidR="00E34187" w:rsidRPr="00D347B6">
          <w:rPr>
            <w:noProof/>
            <w:webHidden/>
            <w:color w:val="000000" w:themeColor="text1"/>
          </w:rPr>
          <w:fldChar w:fldCharType="begin"/>
        </w:r>
        <w:r w:rsidR="00E34187" w:rsidRPr="00D347B6">
          <w:rPr>
            <w:noProof/>
            <w:webHidden/>
            <w:color w:val="000000" w:themeColor="text1"/>
          </w:rPr>
          <w:instrText xml:space="preserve"> PAGEREF _Toc131091218 \h </w:instrText>
        </w:r>
        <w:r w:rsidR="00E34187" w:rsidRPr="00D347B6">
          <w:rPr>
            <w:noProof/>
            <w:webHidden/>
            <w:color w:val="000000" w:themeColor="text1"/>
          </w:rPr>
        </w:r>
        <w:r w:rsidR="00E34187" w:rsidRPr="00D347B6">
          <w:rPr>
            <w:noProof/>
            <w:webHidden/>
            <w:color w:val="000000" w:themeColor="text1"/>
          </w:rPr>
          <w:fldChar w:fldCharType="separate"/>
        </w:r>
        <w:r w:rsidR="00E34187" w:rsidRPr="00D347B6">
          <w:rPr>
            <w:noProof/>
            <w:webHidden/>
            <w:color w:val="000000" w:themeColor="text1"/>
          </w:rPr>
          <w:t>44</w:t>
        </w:r>
        <w:r w:rsidR="00E34187" w:rsidRPr="00D347B6">
          <w:rPr>
            <w:noProof/>
            <w:webHidden/>
            <w:color w:val="000000" w:themeColor="text1"/>
          </w:rPr>
          <w:fldChar w:fldCharType="end"/>
        </w:r>
      </w:hyperlink>
    </w:p>
    <w:p w14:paraId="0ED9B2D7" w14:textId="1F729FEF" w:rsidR="00E34187" w:rsidRPr="00D347B6" w:rsidRDefault="00000000">
      <w:pPr>
        <w:pStyle w:val="Obsah2"/>
        <w:tabs>
          <w:tab w:val="right" w:leader="dot" w:pos="9062"/>
        </w:tabs>
        <w:rPr>
          <w:rFonts w:asciiTheme="minorHAnsi" w:eastAsiaTheme="minorEastAsia" w:hAnsiTheme="minorHAnsi"/>
          <w:noProof/>
          <w:color w:val="000000" w:themeColor="text1"/>
          <w:sz w:val="22"/>
          <w:lang w:eastAsia="cs-CZ"/>
        </w:rPr>
      </w:pPr>
      <w:hyperlink w:anchor="_Toc131091219" w:history="1">
        <w:r w:rsidR="00E34187" w:rsidRPr="00D347B6">
          <w:rPr>
            <w:rStyle w:val="Hypertextovodkaz"/>
            <w:noProof/>
            <w:color w:val="000000" w:themeColor="text1"/>
          </w:rPr>
          <w:t>5.1. Obličeje v mracích a pareidolie</w:t>
        </w:r>
        <w:r w:rsidR="00E34187" w:rsidRPr="00D347B6">
          <w:rPr>
            <w:noProof/>
            <w:webHidden/>
            <w:color w:val="000000" w:themeColor="text1"/>
          </w:rPr>
          <w:tab/>
        </w:r>
        <w:r w:rsidR="00E34187" w:rsidRPr="00D347B6">
          <w:rPr>
            <w:noProof/>
            <w:webHidden/>
            <w:color w:val="000000" w:themeColor="text1"/>
          </w:rPr>
          <w:fldChar w:fldCharType="begin"/>
        </w:r>
        <w:r w:rsidR="00E34187" w:rsidRPr="00D347B6">
          <w:rPr>
            <w:noProof/>
            <w:webHidden/>
            <w:color w:val="000000" w:themeColor="text1"/>
          </w:rPr>
          <w:instrText xml:space="preserve"> PAGEREF _Toc131091219 \h </w:instrText>
        </w:r>
        <w:r w:rsidR="00E34187" w:rsidRPr="00D347B6">
          <w:rPr>
            <w:noProof/>
            <w:webHidden/>
            <w:color w:val="000000" w:themeColor="text1"/>
          </w:rPr>
        </w:r>
        <w:r w:rsidR="00E34187" w:rsidRPr="00D347B6">
          <w:rPr>
            <w:noProof/>
            <w:webHidden/>
            <w:color w:val="000000" w:themeColor="text1"/>
          </w:rPr>
          <w:fldChar w:fldCharType="separate"/>
        </w:r>
        <w:r w:rsidR="00E34187" w:rsidRPr="00D347B6">
          <w:rPr>
            <w:noProof/>
            <w:webHidden/>
            <w:color w:val="000000" w:themeColor="text1"/>
          </w:rPr>
          <w:t>44</w:t>
        </w:r>
        <w:r w:rsidR="00E34187" w:rsidRPr="00D347B6">
          <w:rPr>
            <w:noProof/>
            <w:webHidden/>
            <w:color w:val="000000" w:themeColor="text1"/>
          </w:rPr>
          <w:fldChar w:fldCharType="end"/>
        </w:r>
      </w:hyperlink>
    </w:p>
    <w:p w14:paraId="50AE926F" w14:textId="195ED9CA" w:rsidR="00E34187" w:rsidRPr="00D347B6" w:rsidRDefault="00000000">
      <w:pPr>
        <w:pStyle w:val="Obsah2"/>
        <w:tabs>
          <w:tab w:val="right" w:leader="dot" w:pos="9062"/>
        </w:tabs>
        <w:rPr>
          <w:rFonts w:asciiTheme="minorHAnsi" w:eastAsiaTheme="minorEastAsia" w:hAnsiTheme="minorHAnsi"/>
          <w:noProof/>
          <w:color w:val="000000" w:themeColor="text1"/>
          <w:sz w:val="22"/>
          <w:lang w:eastAsia="cs-CZ"/>
        </w:rPr>
      </w:pPr>
      <w:hyperlink w:anchor="_Toc131091220" w:history="1">
        <w:r w:rsidR="00E34187" w:rsidRPr="00D347B6">
          <w:rPr>
            <w:rStyle w:val="Hypertextovodkaz"/>
            <w:noProof/>
            <w:color w:val="000000" w:themeColor="text1"/>
          </w:rPr>
          <w:t>5.2. HADD (</w:t>
        </w:r>
        <w:r w:rsidR="00E34187" w:rsidRPr="00D347B6">
          <w:rPr>
            <w:rStyle w:val="Hypertextovodkaz"/>
            <w:i/>
            <w:iCs/>
            <w:noProof/>
            <w:color w:val="000000" w:themeColor="text1"/>
          </w:rPr>
          <w:t>Hyperactive Agency Detection Device</w:t>
        </w:r>
        <w:r w:rsidR="00E34187" w:rsidRPr="00D347B6">
          <w:rPr>
            <w:rStyle w:val="Hypertextovodkaz"/>
            <w:noProof/>
            <w:color w:val="000000" w:themeColor="text1"/>
          </w:rPr>
          <w:t>)</w:t>
        </w:r>
        <w:r w:rsidR="00E34187" w:rsidRPr="00D347B6">
          <w:rPr>
            <w:noProof/>
            <w:webHidden/>
            <w:color w:val="000000" w:themeColor="text1"/>
          </w:rPr>
          <w:tab/>
        </w:r>
        <w:r w:rsidR="00E34187" w:rsidRPr="00D347B6">
          <w:rPr>
            <w:noProof/>
            <w:webHidden/>
            <w:color w:val="000000" w:themeColor="text1"/>
          </w:rPr>
          <w:fldChar w:fldCharType="begin"/>
        </w:r>
        <w:r w:rsidR="00E34187" w:rsidRPr="00D347B6">
          <w:rPr>
            <w:noProof/>
            <w:webHidden/>
            <w:color w:val="000000" w:themeColor="text1"/>
          </w:rPr>
          <w:instrText xml:space="preserve"> PAGEREF _Toc131091220 \h </w:instrText>
        </w:r>
        <w:r w:rsidR="00E34187" w:rsidRPr="00D347B6">
          <w:rPr>
            <w:noProof/>
            <w:webHidden/>
            <w:color w:val="000000" w:themeColor="text1"/>
          </w:rPr>
        </w:r>
        <w:r w:rsidR="00E34187" w:rsidRPr="00D347B6">
          <w:rPr>
            <w:noProof/>
            <w:webHidden/>
            <w:color w:val="000000" w:themeColor="text1"/>
          </w:rPr>
          <w:fldChar w:fldCharType="separate"/>
        </w:r>
        <w:r w:rsidR="00E34187" w:rsidRPr="00D347B6">
          <w:rPr>
            <w:noProof/>
            <w:webHidden/>
            <w:color w:val="000000" w:themeColor="text1"/>
          </w:rPr>
          <w:t>45</w:t>
        </w:r>
        <w:r w:rsidR="00E34187" w:rsidRPr="00D347B6">
          <w:rPr>
            <w:noProof/>
            <w:webHidden/>
            <w:color w:val="000000" w:themeColor="text1"/>
          </w:rPr>
          <w:fldChar w:fldCharType="end"/>
        </w:r>
      </w:hyperlink>
    </w:p>
    <w:p w14:paraId="54348C3B" w14:textId="1E613223" w:rsidR="00E34187" w:rsidRPr="00D347B6" w:rsidRDefault="00000000">
      <w:pPr>
        <w:pStyle w:val="Obsah2"/>
        <w:tabs>
          <w:tab w:val="right" w:leader="dot" w:pos="9062"/>
        </w:tabs>
        <w:rPr>
          <w:rFonts w:asciiTheme="minorHAnsi" w:eastAsiaTheme="minorEastAsia" w:hAnsiTheme="minorHAnsi"/>
          <w:noProof/>
          <w:color w:val="000000" w:themeColor="text1"/>
          <w:sz w:val="22"/>
          <w:lang w:eastAsia="cs-CZ"/>
        </w:rPr>
      </w:pPr>
      <w:hyperlink w:anchor="_Toc131091221" w:history="1">
        <w:r w:rsidR="00E34187" w:rsidRPr="00D347B6">
          <w:rPr>
            <w:rStyle w:val="Hypertextovodkaz"/>
            <w:noProof/>
            <w:color w:val="000000" w:themeColor="text1"/>
          </w:rPr>
          <w:t>5.3. Testování HADD</w:t>
        </w:r>
        <w:r w:rsidR="00E34187" w:rsidRPr="00D347B6">
          <w:rPr>
            <w:noProof/>
            <w:webHidden/>
            <w:color w:val="000000" w:themeColor="text1"/>
          </w:rPr>
          <w:tab/>
        </w:r>
        <w:r w:rsidR="00E34187" w:rsidRPr="00D347B6">
          <w:rPr>
            <w:noProof/>
            <w:webHidden/>
            <w:color w:val="000000" w:themeColor="text1"/>
          </w:rPr>
          <w:fldChar w:fldCharType="begin"/>
        </w:r>
        <w:r w:rsidR="00E34187" w:rsidRPr="00D347B6">
          <w:rPr>
            <w:noProof/>
            <w:webHidden/>
            <w:color w:val="000000" w:themeColor="text1"/>
          </w:rPr>
          <w:instrText xml:space="preserve"> PAGEREF _Toc131091221 \h </w:instrText>
        </w:r>
        <w:r w:rsidR="00E34187" w:rsidRPr="00D347B6">
          <w:rPr>
            <w:noProof/>
            <w:webHidden/>
            <w:color w:val="000000" w:themeColor="text1"/>
          </w:rPr>
        </w:r>
        <w:r w:rsidR="00E34187" w:rsidRPr="00D347B6">
          <w:rPr>
            <w:noProof/>
            <w:webHidden/>
            <w:color w:val="000000" w:themeColor="text1"/>
          </w:rPr>
          <w:fldChar w:fldCharType="separate"/>
        </w:r>
        <w:r w:rsidR="00E34187" w:rsidRPr="00D347B6">
          <w:rPr>
            <w:noProof/>
            <w:webHidden/>
            <w:color w:val="000000" w:themeColor="text1"/>
          </w:rPr>
          <w:t>46</w:t>
        </w:r>
        <w:r w:rsidR="00E34187" w:rsidRPr="00D347B6">
          <w:rPr>
            <w:noProof/>
            <w:webHidden/>
            <w:color w:val="000000" w:themeColor="text1"/>
          </w:rPr>
          <w:fldChar w:fldCharType="end"/>
        </w:r>
      </w:hyperlink>
    </w:p>
    <w:p w14:paraId="7EF4A073" w14:textId="335E1329" w:rsidR="00E34187" w:rsidRPr="00D347B6" w:rsidRDefault="00000000">
      <w:pPr>
        <w:pStyle w:val="Obsah2"/>
        <w:tabs>
          <w:tab w:val="right" w:leader="dot" w:pos="9062"/>
        </w:tabs>
        <w:rPr>
          <w:rFonts w:asciiTheme="minorHAnsi" w:eastAsiaTheme="minorEastAsia" w:hAnsiTheme="minorHAnsi"/>
          <w:noProof/>
          <w:color w:val="000000" w:themeColor="text1"/>
          <w:sz w:val="22"/>
          <w:lang w:eastAsia="cs-CZ"/>
        </w:rPr>
      </w:pPr>
      <w:hyperlink w:anchor="_Toc131091222" w:history="1">
        <w:r w:rsidR="00E34187" w:rsidRPr="00D347B6">
          <w:rPr>
            <w:rStyle w:val="Hypertextovodkaz"/>
            <w:noProof/>
            <w:color w:val="000000" w:themeColor="text1"/>
          </w:rPr>
          <w:t>5.4. Neobjasněné překlenutí: 3 religionistické otázky</w:t>
        </w:r>
        <w:r w:rsidR="00E34187" w:rsidRPr="00D347B6">
          <w:rPr>
            <w:noProof/>
            <w:webHidden/>
            <w:color w:val="000000" w:themeColor="text1"/>
          </w:rPr>
          <w:tab/>
        </w:r>
        <w:r w:rsidR="00E34187" w:rsidRPr="00D347B6">
          <w:rPr>
            <w:noProof/>
            <w:webHidden/>
            <w:color w:val="000000" w:themeColor="text1"/>
          </w:rPr>
          <w:fldChar w:fldCharType="begin"/>
        </w:r>
        <w:r w:rsidR="00E34187" w:rsidRPr="00D347B6">
          <w:rPr>
            <w:noProof/>
            <w:webHidden/>
            <w:color w:val="000000" w:themeColor="text1"/>
          </w:rPr>
          <w:instrText xml:space="preserve"> PAGEREF _Toc131091222 \h </w:instrText>
        </w:r>
        <w:r w:rsidR="00E34187" w:rsidRPr="00D347B6">
          <w:rPr>
            <w:noProof/>
            <w:webHidden/>
            <w:color w:val="000000" w:themeColor="text1"/>
          </w:rPr>
        </w:r>
        <w:r w:rsidR="00E34187" w:rsidRPr="00D347B6">
          <w:rPr>
            <w:noProof/>
            <w:webHidden/>
            <w:color w:val="000000" w:themeColor="text1"/>
          </w:rPr>
          <w:fldChar w:fldCharType="separate"/>
        </w:r>
        <w:r w:rsidR="00E34187" w:rsidRPr="00D347B6">
          <w:rPr>
            <w:noProof/>
            <w:webHidden/>
            <w:color w:val="000000" w:themeColor="text1"/>
          </w:rPr>
          <w:t>49</w:t>
        </w:r>
        <w:r w:rsidR="00E34187" w:rsidRPr="00D347B6">
          <w:rPr>
            <w:noProof/>
            <w:webHidden/>
            <w:color w:val="000000" w:themeColor="text1"/>
          </w:rPr>
          <w:fldChar w:fldCharType="end"/>
        </w:r>
      </w:hyperlink>
    </w:p>
    <w:p w14:paraId="09BC66FF" w14:textId="0BC8C23F" w:rsidR="00E34187" w:rsidRPr="00D347B6" w:rsidRDefault="00000000">
      <w:pPr>
        <w:pStyle w:val="Obsah2"/>
        <w:tabs>
          <w:tab w:val="right" w:leader="dot" w:pos="9062"/>
        </w:tabs>
        <w:rPr>
          <w:rFonts w:asciiTheme="minorHAnsi" w:eastAsiaTheme="minorEastAsia" w:hAnsiTheme="minorHAnsi"/>
          <w:noProof/>
          <w:color w:val="000000" w:themeColor="text1"/>
          <w:sz w:val="22"/>
          <w:lang w:eastAsia="cs-CZ"/>
        </w:rPr>
      </w:pPr>
      <w:hyperlink w:anchor="_Toc131091223" w:history="1">
        <w:r w:rsidR="00E34187" w:rsidRPr="00D347B6">
          <w:rPr>
            <w:rStyle w:val="Hypertextovodkaz"/>
            <w:noProof/>
            <w:color w:val="000000" w:themeColor="text1"/>
          </w:rPr>
          <w:t>5.5. IREM model</w:t>
        </w:r>
        <w:r w:rsidR="00E34187" w:rsidRPr="00D347B6">
          <w:rPr>
            <w:noProof/>
            <w:webHidden/>
            <w:color w:val="000000" w:themeColor="text1"/>
          </w:rPr>
          <w:tab/>
        </w:r>
        <w:r w:rsidR="00E34187" w:rsidRPr="00D347B6">
          <w:rPr>
            <w:noProof/>
            <w:webHidden/>
            <w:color w:val="000000" w:themeColor="text1"/>
          </w:rPr>
          <w:fldChar w:fldCharType="begin"/>
        </w:r>
        <w:r w:rsidR="00E34187" w:rsidRPr="00D347B6">
          <w:rPr>
            <w:noProof/>
            <w:webHidden/>
            <w:color w:val="000000" w:themeColor="text1"/>
          </w:rPr>
          <w:instrText xml:space="preserve"> PAGEREF _Toc131091223 \h </w:instrText>
        </w:r>
        <w:r w:rsidR="00E34187" w:rsidRPr="00D347B6">
          <w:rPr>
            <w:noProof/>
            <w:webHidden/>
            <w:color w:val="000000" w:themeColor="text1"/>
          </w:rPr>
        </w:r>
        <w:r w:rsidR="00E34187" w:rsidRPr="00D347B6">
          <w:rPr>
            <w:noProof/>
            <w:webHidden/>
            <w:color w:val="000000" w:themeColor="text1"/>
          </w:rPr>
          <w:fldChar w:fldCharType="separate"/>
        </w:r>
        <w:r w:rsidR="00E34187" w:rsidRPr="00D347B6">
          <w:rPr>
            <w:noProof/>
            <w:webHidden/>
            <w:color w:val="000000" w:themeColor="text1"/>
          </w:rPr>
          <w:t>51</w:t>
        </w:r>
        <w:r w:rsidR="00E34187" w:rsidRPr="00D347B6">
          <w:rPr>
            <w:noProof/>
            <w:webHidden/>
            <w:color w:val="000000" w:themeColor="text1"/>
          </w:rPr>
          <w:fldChar w:fldCharType="end"/>
        </w:r>
      </w:hyperlink>
    </w:p>
    <w:p w14:paraId="1BC80AFF" w14:textId="38CBCAA6" w:rsidR="00E34187" w:rsidRPr="00D347B6" w:rsidRDefault="00000000">
      <w:pPr>
        <w:pStyle w:val="Obsah2"/>
        <w:tabs>
          <w:tab w:val="right" w:leader="dot" w:pos="9062"/>
        </w:tabs>
        <w:rPr>
          <w:rFonts w:asciiTheme="minorHAnsi" w:eastAsiaTheme="minorEastAsia" w:hAnsiTheme="minorHAnsi"/>
          <w:noProof/>
          <w:color w:val="000000" w:themeColor="text1"/>
          <w:sz w:val="22"/>
          <w:lang w:eastAsia="cs-CZ"/>
        </w:rPr>
      </w:pPr>
      <w:hyperlink w:anchor="_Toc131091224" w:history="1">
        <w:r w:rsidR="00E34187" w:rsidRPr="00D347B6">
          <w:rPr>
            <w:rStyle w:val="Hypertextovodkaz"/>
            <w:noProof/>
            <w:color w:val="000000" w:themeColor="text1"/>
          </w:rPr>
          <w:t>5.6. Kritika IREM modelu</w:t>
        </w:r>
        <w:r w:rsidR="00E34187" w:rsidRPr="00D347B6">
          <w:rPr>
            <w:noProof/>
            <w:webHidden/>
            <w:color w:val="000000" w:themeColor="text1"/>
          </w:rPr>
          <w:tab/>
        </w:r>
        <w:r w:rsidR="00E34187" w:rsidRPr="00D347B6">
          <w:rPr>
            <w:noProof/>
            <w:webHidden/>
            <w:color w:val="000000" w:themeColor="text1"/>
          </w:rPr>
          <w:fldChar w:fldCharType="begin"/>
        </w:r>
        <w:r w:rsidR="00E34187" w:rsidRPr="00D347B6">
          <w:rPr>
            <w:noProof/>
            <w:webHidden/>
            <w:color w:val="000000" w:themeColor="text1"/>
          </w:rPr>
          <w:instrText xml:space="preserve"> PAGEREF _Toc131091224 \h </w:instrText>
        </w:r>
        <w:r w:rsidR="00E34187" w:rsidRPr="00D347B6">
          <w:rPr>
            <w:noProof/>
            <w:webHidden/>
            <w:color w:val="000000" w:themeColor="text1"/>
          </w:rPr>
        </w:r>
        <w:r w:rsidR="00E34187" w:rsidRPr="00D347B6">
          <w:rPr>
            <w:noProof/>
            <w:webHidden/>
            <w:color w:val="000000" w:themeColor="text1"/>
          </w:rPr>
          <w:fldChar w:fldCharType="separate"/>
        </w:r>
        <w:r w:rsidR="00E34187" w:rsidRPr="00D347B6">
          <w:rPr>
            <w:noProof/>
            <w:webHidden/>
            <w:color w:val="000000" w:themeColor="text1"/>
          </w:rPr>
          <w:t>53</w:t>
        </w:r>
        <w:r w:rsidR="00E34187" w:rsidRPr="00D347B6">
          <w:rPr>
            <w:noProof/>
            <w:webHidden/>
            <w:color w:val="000000" w:themeColor="text1"/>
          </w:rPr>
          <w:fldChar w:fldCharType="end"/>
        </w:r>
      </w:hyperlink>
    </w:p>
    <w:p w14:paraId="645AA19D" w14:textId="0B07136F" w:rsidR="00E34187" w:rsidRPr="00D347B6" w:rsidRDefault="00000000">
      <w:pPr>
        <w:pStyle w:val="Obsah1"/>
        <w:tabs>
          <w:tab w:val="right" w:leader="dot" w:pos="9062"/>
        </w:tabs>
        <w:rPr>
          <w:rFonts w:asciiTheme="minorHAnsi" w:eastAsiaTheme="minorEastAsia" w:hAnsiTheme="minorHAnsi"/>
          <w:noProof/>
          <w:color w:val="000000" w:themeColor="text1"/>
          <w:sz w:val="22"/>
          <w:lang w:eastAsia="cs-CZ"/>
        </w:rPr>
      </w:pPr>
      <w:hyperlink w:anchor="_Toc131091225" w:history="1">
        <w:r w:rsidR="00E34187" w:rsidRPr="00D347B6">
          <w:rPr>
            <w:rStyle w:val="Hypertextovodkaz"/>
            <w:noProof/>
            <w:color w:val="000000" w:themeColor="text1"/>
          </w:rPr>
          <w:t>6. Hledači záměrů (</w:t>
        </w:r>
        <w:r w:rsidR="00E34187" w:rsidRPr="00D347B6">
          <w:rPr>
            <w:rStyle w:val="Hypertextovodkaz"/>
            <w:i/>
            <w:iCs/>
            <w:noProof/>
            <w:color w:val="000000" w:themeColor="text1"/>
          </w:rPr>
          <w:t>Intention seekers</w:t>
        </w:r>
        <w:r w:rsidR="00E34187" w:rsidRPr="00D347B6">
          <w:rPr>
            <w:rStyle w:val="Hypertextovodkaz"/>
            <w:noProof/>
            <w:color w:val="000000" w:themeColor="text1"/>
          </w:rPr>
          <w:t>)</w:t>
        </w:r>
        <w:r w:rsidR="00E34187" w:rsidRPr="00D347B6">
          <w:rPr>
            <w:noProof/>
            <w:webHidden/>
            <w:color w:val="000000" w:themeColor="text1"/>
          </w:rPr>
          <w:tab/>
        </w:r>
        <w:r w:rsidR="00E34187" w:rsidRPr="00D347B6">
          <w:rPr>
            <w:noProof/>
            <w:webHidden/>
            <w:color w:val="000000" w:themeColor="text1"/>
          </w:rPr>
          <w:fldChar w:fldCharType="begin"/>
        </w:r>
        <w:r w:rsidR="00E34187" w:rsidRPr="00D347B6">
          <w:rPr>
            <w:noProof/>
            <w:webHidden/>
            <w:color w:val="000000" w:themeColor="text1"/>
          </w:rPr>
          <w:instrText xml:space="preserve"> PAGEREF _Toc131091225 \h </w:instrText>
        </w:r>
        <w:r w:rsidR="00E34187" w:rsidRPr="00D347B6">
          <w:rPr>
            <w:noProof/>
            <w:webHidden/>
            <w:color w:val="000000" w:themeColor="text1"/>
          </w:rPr>
        </w:r>
        <w:r w:rsidR="00E34187" w:rsidRPr="00D347B6">
          <w:rPr>
            <w:noProof/>
            <w:webHidden/>
            <w:color w:val="000000" w:themeColor="text1"/>
          </w:rPr>
          <w:fldChar w:fldCharType="separate"/>
        </w:r>
        <w:r w:rsidR="00E34187" w:rsidRPr="00D347B6">
          <w:rPr>
            <w:noProof/>
            <w:webHidden/>
            <w:color w:val="000000" w:themeColor="text1"/>
          </w:rPr>
          <w:t>58</w:t>
        </w:r>
        <w:r w:rsidR="00E34187" w:rsidRPr="00D347B6">
          <w:rPr>
            <w:noProof/>
            <w:webHidden/>
            <w:color w:val="000000" w:themeColor="text1"/>
          </w:rPr>
          <w:fldChar w:fldCharType="end"/>
        </w:r>
      </w:hyperlink>
    </w:p>
    <w:p w14:paraId="03F70118" w14:textId="3DCFD355" w:rsidR="00E34187" w:rsidRPr="00D347B6" w:rsidRDefault="00000000">
      <w:pPr>
        <w:pStyle w:val="Obsah2"/>
        <w:tabs>
          <w:tab w:val="right" w:leader="dot" w:pos="9062"/>
        </w:tabs>
        <w:rPr>
          <w:rFonts w:asciiTheme="minorHAnsi" w:eastAsiaTheme="minorEastAsia" w:hAnsiTheme="minorHAnsi"/>
          <w:noProof/>
          <w:color w:val="000000" w:themeColor="text1"/>
          <w:sz w:val="22"/>
          <w:lang w:eastAsia="cs-CZ"/>
        </w:rPr>
      </w:pPr>
      <w:hyperlink w:anchor="_Toc131091226" w:history="1">
        <w:r w:rsidR="00E34187" w:rsidRPr="00D347B6">
          <w:rPr>
            <w:rStyle w:val="Hypertextovodkaz"/>
            <w:noProof/>
            <w:color w:val="000000" w:themeColor="text1"/>
          </w:rPr>
          <w:t>6.1. Intencionální selekce</w:t>
        </w:r>
        <w:r w:rsidR="00E34187" w:rsidRPr="00D347B6">
          <w:rPr>
            <w:noProof/>
            <w:webHidden/>
            <w:color w:val="000000" w:themeColor="text1"/>
          </w:rPr>
          <w:tab/>
        </w:r>
        <w:r w:rsidR="00E34187" w:rsidRPr="00D347B6">
          <w:rPr>
            <w:noProof/>
            <w:webHidden/>
            <w:color w:val="000000" w:themeColor="text1"/>
          </w:rPr>
          <w:fldChar w:fldCharType="begin"/>
        </w:r>
        <w:r w:rsidR="00E34187" w:rsidRPr="00D347B6">
          <w:rPr>
            <w:noProof/>
            <w:webHidden/>
            <w:color w:val="000000" w:themeColor="text1"/>
          </w:rPr>
          <w:instrText xml:space="preserve"> PAGEREF _Toc131091226 \h </w:instrText>
        </w:r>
        <w:r w:rsidR="00E34187" w:rsidRPr="00D347B6">
          <w:rPr>
            <w:noProof/>
            <w:webHidden/>
            <w:color w:val="000000" w:themeColor="text1"/>
          </w:rPr>
        </w:r>
        <w:r w:rsidR="00E34187" w:rsidRPr="00D347B6">
          <w:rPr>
            <w:noProof/>
            <w:webHidden/>
            <w:color w:val="000000" w:themeColor="text1"/>
          </w:rPr>
          <w:fldChar w:fldCharType="separate"/>
        </w:r>
        <w:r w:rsidR="00E34187" w:rsidRPr="00D347B6">
          <w:rPr>
            <w:noProof/>
            <w:webHidden/>
            <w:color w:val="000000" w:themeColor="text1"/>
          </w:rPr>
          <w:t>61</w:t>
        </w:r>
        <w:r w:rsidR="00E34187" w:rsidRPr="00D347B6">
          <w:rPr>
            <w:noProof/>
            <w:webHidden/>
            <w:color w:val="000000" w:themeColor="text1"/>
          </w:rPr>
          <w:fldChar w:fldCharType="end"/>
        </w:r>
      </w:hyperlink>
    </w:p>
    <w:p w14:paraId="35F1AF44" w14:textId="085CCD5F" w:rsidR="00E34187" w:rsidRPr="00D347B6" w:rsidRDefault="00000000">
      <w:pPr>
        <w:pStyle w:val="Obsah2"/>
        <w:tabs>
          <w:tab w:val="right" w:leader="dot" w:pos="9062"/>
        </w:tabs>
        <w:rPr>
          <w:rFonts w:asciiTheme="minorHAnsi" w:eastAsiaTheme="minorEastAsia" w:hAnsiTheme="minorHAnsi"/>
          <w:noProof/>
          <w:color w:val="000000" w:themeColor="text1"/>
          <w:sz w:val="22"/>
          <w:lang w:eastAsia="cs-CZ"/>
        </w:rPr>
      </w:pPr>
      <w:hyperlink w:anchor="_Toc131091227" w:history="1">
        <w:r w:rsidR="00E34187" w:rsidRPr="00D347B6">
          <w:rPr>
            <w:rStyle w:val="Hypertextovodkaz"/>
            <w:noProof/>
            <w:color w:val="000000" w:themeColor="text1"/>
          </w:rPr>
          <w:t>6.2. Nástroje konformity</w:t>
        </w:r>
        <w:r w:rsidR="00E34187" w:rsidRPr="00D347B6">
          <w:rPr>
            <w:noProof/>
            <w:webHidden/>
            <w:color w:val="000000" w:themeColor="text1"/>
          </w:rPr>
          <w:tab/>
        </w:r>
        <w:r w:rsidR="00E34187" w:rsidRPr="00D347B6">
          <w:rPr>
            <w:noProof/>
            <w:webHidden/>
            <w:color w:val="000000" w:themeColor="text1"/>
          </w:rPr>
          <w:fldChar w:fldCharType="begin"/>
        </w:r>
        <w:r w:rsidR="00E34187" w:rsidRPr="00D347B6">
          <w:rPr>
            <w:noProof/>
            <w:webHidden/>
            <w:color w:val="000000" w:themeColor="text1"/>
          </w:rPr>
          <w:instrText xml:space="preserve"> PAGEREF _Toc131091227 \h </w:instrText>
        </w:r>
        <w:r w:rsidR="00E34187" w:rsidRPr="00D347B6">
          <w:rPr>
            <w:noProof/>
            <w:webHidden/>
            <w:color w:val="000000" w:themeColor="text1"/>
          </w:rPr>
        </w:r>
        <w:r w:rsidR="00E34187" w:rsidRPr="00D347B6">
          <w:rPr>
            <w:noProof/>
            <w:webHidden/>
            <w:color w:val="000000" w:themeColor="text1"/>
          </w:rPr>
          <w:fldChar w:fldCharType="separate"/>
        </w:r>
        <w:r w:rsidR="00E34187" w:rsidRPr="00D347B6">
          <w:rPr>
            <w:noProof/>
            <w:webHidden/>
            <w:color w:val="000000" w:themeColor="text1"/>
          </w:rPr>
          <w:t>63</w:t>
        </w:r>
        <w:r w:rsidR="00E34187" w:rsidRPr="00D347B6">
          <w:rPr>
            <w:noProof/>
            <w:webHidden/>
            <w:color w:val="000000" w:themeColor="text1"/>
          </w:rPr>
          <w:fldChar w:fldCharType="end"/>
        </w:r>
      </w:hyperlink>
    </w:p>
    <w:p w14:paraId="13DD8A5D" w14:textId="09CC1254" w:rsidR="00E34187" w:rsidRPr="00D347B6" w:rsidRDefault="00000000">
      <w:pPr>
        <w:pStyle w:val="Obsah1"/>
        <w:tabs>
          <w:tab w:val="right" w:leader="dot" w:pos="9062"/>
        </w:tabs>
        <w:rPr>
          <w:rFonts w:asciiTheme="minorHAnsi" w:eastAsiaTheme="minorEastAsia" w:hAnsiTheme="minorHAnsi"/>
          <w:noProof/>
          <w:color w:val="000000" w:themeColor="text1"/>
          <w:sz w:val="22"/>
          <w:lang w:eastAsia="cs-CZ"/>
        </w:rPr>
      </w:pPr>
      <w:hyperlink w:anchor="_Toc131091228" w:history="1">
        <w:r w:rsidR="00E34187" w:rsidRPr="00D347B6">
          <w:rPr>
            <w:rStyle w:val="Hypertextovodkaz"/>
            <w:noProof/>
            <w:color w:val="000000" w:themeColor="text1"/>
          </w:rPr>
          <w:t>Závěr</w:t>
        </w:r>
        <w:r w:rsidR="00E34187" w:rsidRPr="00D347B6">
          <w:rPr>
            <w:noProof/>
            <w:webHidden/>
            <w:color w:val="000000" w:themeColor="text1"/>
          </w:rPr>
          <w:tab/>
        </w:r>
        <w:r w:rsidR="00E34187" w:rsidRPr="00D347B6">
          <w:rPr>
            <w:noProof/>
            <w:webHidden/>
            <w:color w:val="000000" w:themeColor="text1"/>
          </w:rPr>
          <w:fldChar w:fldCharType="begin"/>
        </w:r>
        <w:r w:rsidR="00E34187" w:rsidRPr="00D347B6">
          <w:rPr>
            <w:noProof/>
            <w:webHidden/>
            <w:color w:val="000000" w:themeColor="text1"/>
          </w:rPr>
          <w:instrText xml:space="preserve"> PAGEREF _Toc131091228 \h </w:instrText>
        </w:r>
        <w:r w:rsidR="00E34187" w:rsidRPr="00D347B6">
          <w:rPr>
            <w:noProof/>
            <w:webHidden/>
            <w:color w:val="000000" w:themeColor="text1"/>
          </w:rPr>
        </w:r>
        <w:r w:rsidR="00E34187" w:rsidRPr="00D347B6">
          <w:rPr>
            <w:noProof/>
            <w:webHidden/>
            <w:color w:val="000000" w:themeColor="text1"/>
          </w:rPr>
          <w:fldChar w:fldCharType="separate"/>
        </w:r>
        <w:r w:rsidR="00E34187" w:rsidRPr="00D347B6">
          <w:rPr>
            <w:noProof/>
            <w:webHidden/>
            <w:color w:val="000000" w:themeColor="text1"/>
          </w:rPr>
          <w:t>64</w:t>
        </w:r>
        <w:r w:rsidR="00E34187" w:rsidRPr="00D347B6">
          <w:rPr>
            <w:noProof/>
            <w:webHidden/>
            <w:color w:val="000000" w:themeColor="text1"/>
          </w:rPr>
          <w:fldChar w:fldCharType="end"/>
        </w:r>
      </w:hyperlink>
    </w:p>
    <w:p w14:paraId="3511D047" w14:textId="22866AF6" w:rsidR="00E34187" w:rsidRPr="00D347B6" w:rsidRDefault="00000000">
      <w:pPr>
        <w:pStyle w:val="Obsah1"/>
        <w:tabs>
          <w:tab w:val="right" w:leader="dot" w:pos="9062"/>
        </w:tabs>
        <w:rPr>
          <w:rFonts w:asciiTheme="minorHAnsi" w:eastAsiaTheme="minorEastAsia" w:hAnsiTheme="minorHAnsi"/>
          <w:noProof/>
          <w:color w:val="000000" w:themeColor="text1"/>
          <w:sz w:val="22"/>
          <w:lang w:eastAsia="cs-CZ"/>
        </w:rPr>
      </w:pPr>
      <w:hyperlink w:anchor="_Toc131091229" w:history="1">
        <w:r w:rsidR="00E34187" w:rsidRPr="00D347B6">
          <w:rPr>
            <w:rStyle w:val="Hypertextovodkaz"/>
            <w:noProof/>
            <w:color w:val="000000" w:themeColor="text1"/>
          </w:rPr>
          <w:t>Bibliografie</w:t>
        </w:r>
        <w:r w:rsidR="00E34187" w:rsidRPr="00D347B6">
          <w:rPr>
            <w:noProof/>
            <w:webHidden/>
            <w:color w:val="000000" w:themeColor="text1"/>
          </w:rPr>
          <w:tab/>
        </w:r>
        <w:r w:rsidR="00E34187" w:rsidRPr="00D347B6">
          <w:rPr>
            <w:noProof/>
            <w:webHidden/>
            <w:color w:val="000000" w:themeColor="text1"/>
          </w:rPr>
          <w:fldChar w:fldCharType="begin"/>
        </w:r>
        <w:r w:rsidR="00E34187" w:rsidRPr="00D347B6">
          <w:rPr>
            <w:noProof/>
            <w:webHidden/>
            <w:color w:val="000000" w:themeColor="text1"/>
          </w:rPr>
          <w:instrText xml:space="preserve"> PAGEREF _Toc131091229 \h </w:instrText>
        </w:r>
        <w:r w:rsidR="00E34187" w:rsidRPr="00D347B6">
          <w:rPr>
            <w:noProof/>
            <w:webHidden/>
            <w:color w:val="000000" w:themeColor="text1"/>
          </w:rPr>
        </w:r>
        <w:r w:rsidR="00E34187" w:rsidRPr="00D347B6">
          <w:rPr>
            <w:noProof/>
            <w:webHidden/>
            <w:color w:val="000000" w:themeColor="text1"/>
          </w:rPr>
          <w:fldChar w:fldCharType="separate"/>
        </w:r>
        <w:r w:rsidR="00E34187" w:rsidRPr="00D347B6">
          <w:rPr>
            <w:noProof/>
            <w:webHidden/>
            <w:color w:val="000000" w:themeColor="text1"/>
          </w:rPr>
          <w:t>68</w:t>
        </w:r>
        <w:r w:rsidR="00E34187" w:rsidRPr="00D347B6">
          <w:rPr>
            <w:noProof/>
            <w:webHidden/>
            <w:color w:val="000000" w:themeColor="text1"/>
          </w:rPr>
          <w:fldChar w:fldCharType="end"/>
        </w:r>
      </w:hyperlink>
    </w:p>
    <w:p w14:paraId="076FFA01" w14:textId="5F4EC1EB" w:rsidR="00E34187" w:rsidRPr="00D347B6" w:rsidRDefault="00000000">
      <w:pPr>
        <w:pStyle w:val="Obsah1"/>
        <w:tabs>
          <w:tab w:val="right" w:leader="dot" w:pos="9062"/>
        </w:tabs>
        <w:rPr>
          <w:rFonts w:asciiTheme="minorHAnsi" w:eastAsiaTheme="minorEastAsia" w:hAnsiTheme="minorHAnsi"/>
          <w:noProof/>
          <w:color w:val="000000" w:themeColor="text1"/>
          <w:sz w:val="22"/>
          <w:lang w:eastAsia="cs-CZ"/>
        </w:rPr>
      </w:pPr>
      <w:hyperlink w:anchor="_Toc131091230" w:history="1">
        <w:r w:rsidR="00E34187" w:rsidRPr="00D347B6">
          <w:rPr>
            <w:rStyle w:val="Hypertextovodkaz"/>
            <w:noProof/>
            <w:color w:val="000000" w:themeColor="text1"/>
          </w:rPr>
          <w:t>Seznam zkratek</w:t>
        </w:r>
        <w:r w:rsidR="00E34187" w:rsidRPr="00D347B6">
          <w:rPr>
            <w:noProof/>
            <w:webHidden/>
            <w:color w:val="000000" w:themeColor="text1"/>
          </w:rPr>
          <w:tab/>
        </w:r>
        <w:r w:rsidR="00E34187" w:rsidRPr="00D347B6">
          <w:rPr>
            <w:noProof/>
            <w:webHidden/>
            <w:color w:val="000000" w:themeColor="text1"/>
          </w:rPr>
          <w:fldChar w:fldCharType="begin"/>
        </w:r>
        <w:r w:rsidR="00E34187" w:rsidRPr="00D347B6">
          <w:rPr>
            <w:noProof/>
            <w:webHidden/>
            <w:color w:val="000000" w:themeColor="text1"/>
          </w:rPr>
          <w:instrText xml:space="preserve"> PAGEREF _Toc131091230 \h </w:instrText>
        </w:r>
        <w:r w:rsidR="00E34187" w:rsidRPr="00D347B6">
          <w:rPr>
            <w:noProof/>
            <w:webHidden/>
            <w:color w:val="000000" w:themeColor="text1"/>
          </w:rPr>
        </w:r>
        <w:r w:rsidR="00E34187" w:rsidRPr="00D347B6">
          <w:rPr>
            <w:noProof/>
            <w:webHidden/>
            <w:color w:val="000000" w:themeColor="text1"/>
          </w:rPr>
          <w:fldChar w:fldCharType="separate"/>
        </w:r>
        <w:r w:rsidR="00E34187" w:rsidRPr="00D347B6">
          <w:rPr>
            <w:noProof/>
            <w:webHidden/>
            <w:color w:val="000000" w:themeColor="text1"/>
          </w:rPr>
          <w:t>100</w:t>
        </w:r>
        <w:r w:rsidR="00E34187" w:rsidRPr="00D347B6">
          <w:rPr>
            <w:noProof/>
            <w:webHidden/>
            <w:color w:val="000000" w:themeColor="text1"/>
          </w:rPr>
          <w:fldChar w:fldCharType="end"/>
        </w:r>
      </w:hyperlink>
    </w:p>
    <w:p w14:paraId="736A14F7" w14:textId="6DD6B368" w:rsidR="00716535" w:rsidRPr="00D347B6" w:rsidRDefault="00E34187">
      <w:pPr>
        <w:spacing w:line="259" w:lineRule="auto"/>
        <w:jc w:val="left"/>
        <w:rPr>
          <w:rFonts w:ascii="Palatino Linotype" w:eastAsiaTheme="majorEastAsia" w:hAnsi="Palatino Linotype" w:cstheme="majorBidi"/>
          <w:color w:val="000000" w:themeColor="text1"/>
          <w:sz w:val="32"/>
          <w:szCs w:val="32"/>
        </w:rPr>
      </w:pPr>
      <w:r w:rsidRPr="00D347B6">
        <w:rPr>
          <w:rFonts w:ascii="Palatino Linotype" w:hAnsi="Palatino Linotype"/>
          <w:color w:val="000000" w:themeColor="text1"/>
        </w:rPr>
        <w:fldChar w:fldCharType="end"/>
      </w:r>
      <w:r w:rsidR="00716535" w:rsidRPr="00D347B6">
        <w:rPr>
          <w:color w:val="000000" w:themeColor="text1"/>
        </w:rPr>
        <w:br w:type="page"/>
      </w:r>
    </w:p>
    <w:p w14:paraId="2E05FE61" w14:textId="44D67C44" w:rsidR="00B70A05" w:rsidRPr="00D347B6" w:rsidRDefault="00EA52D3" w:rsidP="00B77017">
      <w:pPr>
        <w:pStyle w:val="Nadpis1"/>
      </w:pPr>
      <w:bookmarkStart w:id="2" w:name="_Toc131091199"/>
      <w:r w:rsidRPr="00D347B6">
        <w:lastRenderedPageBreak/>
        <w:t>Úvod</w:t>
      </w:r>
      <w:bookmarkEnd w:id="2"/>
      <w:r w:rsidR="00264E77" w:rsidRPr="00D347B6">
        <w:t xml:space="preserve"> </w:t>
      </w:r>
    </w:p>
    <w:p w14:paraId="791AB1FF" w14:textId="77777777" w:rsidR="0024010A" w:rsidRPr="00D347B6" w:rsidRDefault="00C102C5" w:rsidP="004C0642">
      <w:pPr>
        <w:spacing w:after="0"/>
        <w:rPr>
          <w:rFonts w:ascii="Palatino Linotype" w:hAnsi="Palatino Linotype"/>
          <w:color w:val="000000" w:themeColor="text1"/>
        </w:rPr>
      </w:pPr>
      <w:r w:rsidRPr="00D347B6">
        <w:rPr>
          <w:rFonts w:ascii="Palatino Linotype" w:hAnsi="Palatino Linotype"/>
          <w:color w:val="000000" w:themeColor="text1"/>
        </w:rPr>
        <w:t xml:space="preserve">Kde se bere víra? Existuje </w:t>
      </w:r>
      <w:r w:rsidR="00BC3188" w:rsidRPr="00D347B6">
        <w:rPr>
          <w:rFonts w:ascii="Palatino Linotype" w:hAnsi="Palatino Linotype"/>
          <w:color w:val="000000" w:themeColor="text1"/>
        </w:rPr>
        <w:t>řada</w:t>
      </w:r>
      <w:r w:rsidRPr="00D347B6">
        <w:rPr>
          <w:rFonts w:ascii="Palatino Linotype" w:hAnsi="Palatino Linotype"/>
          <w:color w:val="000000" w:themeColor="text1"/>
        </w:rPr>
        <w:t xml:space="preserve"> teorií, které se </w:t>
      </w:r>
      <w:proofErr w:type="gramStart"/>
      <w:r w:rsidRPr="00D347B6">
        <w:rPr>
          <w:rFonts w:ascii="Palatino Linotype" w:hAnsi="Palatino Linotype"/>
          <w:color w:val="000000" w:themeColor="text1"/>
        </w:rPr>
        <w:t>snaží</w:t>
      </w:r>
      <w:proofErr w:type="gramEnd"/>
      <w:r w:rsidRPr="00D347B6">
        <w:rPr>
          <w:rFonts w:ascii="Palatino Linotype" w:hAnsi="Palatino Linotype"/>
          <w:color w:val="000000" w:themeColor="text1"/>
        </w:rPr>
        <w:t xml:space="preserve"> </w:t>
      </w:r>
      <w:r w:rsidR="0089710A" w:rsidRPr="00D347B6">
        <w:rPr>
          <w:rFonts w:ascii="Palatino Linotype" w:hAnsi="Palatino Linotype"/>
          <w:color w:val="000000" w:themeColor="text1"/>
        </w:rPr>
        <w:t xml:space="preserve">tuto otázku </w:t>
      </w:r>
      <w:r w:rsidR="00252995" w:rsidRPr="00D347B6">
        <w:rPr>
          <w:rFonts w:ascii="Palatino Linotype" w:hAnsi="Palatino Linotype"/>
          <w:color w:val="000000" w:themeColor="text1"/>
        </w:rPr>
        <w:t xml:space="preserve">alespoň částečně </w:t>
      </w:r>
      <w:r w:rsidR="0089710A" w:rsidRPr="00D347B6">
        <w:rPr>
          <w:rFonts w:ascii="Palatino Linotype" w:hAnsi="Palatino Linotype"/>
          <w:color w:val="000000" w:themeColor="text1"/>
        </w:rPr>
        <w:t xml:space="preserve">rozluštit. Ve skutečnosti se však jedná o tak komplexní jev, </w:t>
      </w:r>
      <w:r w:rsidR="004F2C23" w:rsidRPr="00D347B6">
        <w:rPr>
          <w:rFonts w:ascii="Palatino Linotype" w:hAnsi="Palatino Linotype"/>
          <w:color w:val="000000" w:themeColor="text1"/>
        </w:rPr>
        <w:t>u kterého lze s jistotou říct pouze to</w:t>
      </w:r>
      <w:r w:rsidR="0089710A" w:rsidRPr="00D347B6">
        <w:rPr>
          <w:rFonts w:ascii="Palatino Linotype" w:hAnsi="Palatino Linotype"/>
          <w:color w:val="000000" w:themeColor="text1"/>
        </w:rPr>
        <w:t>, že víra je s lidstvem skoro tak dlouho, jako lidstvo samo.</w:t>
      </w:r>
      <w:r w:rsidR="00C93FA0" w:rsidRPr="00D347B6">
        <w:rPr>
          <w:rFonts w:ascii="Palatino Linotype" w:hAnsi="Palatino Linotype"/>
          <w:color w:val="000000" w:themeColor="text1"/>
        </w:rPr>
        <w:t xml:space="preserve"> </w:t>
      </w:r>
      <w:r w:rsidR="00143332" w:rsidRPr="00D347B6">
        <w:rPr>
          <w:rFonts w:ascii="Palatino Linotype" w:hAnsi="Palatino Linotype"/>
          <w:color w:val="000000" w:themeColor="text1"/>
        </w:rPr>
        <w:t>Vědecké teorie z oblasti religionistiky si pak</w:t>
      </w:r>
      <w:r w:rsidR="00C93FA0" w:rsidRPr="00D347B6">
        <w:rPr>
          <w:rFonts w:ascii="Palatino Linotype" w:hAnsi="Palatino Linotype"/>
          <w:color w:val="000000" w:themeColor="text1"/>
        </w:rPr>
        <w:t xml:space="preserve"> kladou za cíl vysvětlit, pomocí jakých mechanismů náboženství u lidí vzniká</w:t>
      </w:r>
      <w:r w:rsidR="00253392" w:rsidRPr="00D347B6">
        <w:rPr>
          <w:rFonts w:ascii="Palatino Linotype" w:hAnsi="Palatino Linotype"/>
          <w:color w:val="000000" w:themeColor="text1"/>
        </w:rPr>
        <w:t xml:space="preserve"> a</w:t>
      </w:r>
      <w:r w:rsidR="00C93FA0" w:rsidRPr="00D347B6">
        <w:rPr>
          <w:rFonts w:ascii="Palatino Linotype" w:hAnsi="Palatino Linotype"/>
          <w:color w:val="000000" w:themeColor="text1"/>
        </w:rPr>
        <w:t xml:space="preserve"> čím jsou tyto mechanismy ovlivňovány</w:t>
      </w:r>
      <w:r w:rsidR="00F465A6" w:rsidRPr="00D347B6">
        <w:rPr>
          <w:rFonts w:ascii="Palatino Linotype" w:hAnsi="Palatino Linotype"/>
          <w:color w:val="000000" w:themeColor="text1"/>
        </w:rPr>
        <w:t xml:space="preserve"> </w:t>
      </w:r>
      <w:r w:rsidR="00F465A6" w:rsidRPr="00D347B6">
        <w:rPr>
          <w:rFonts w:ascii="Palatino Linotype" w:hAnsi="Palatino Linotype"/>
          <w:color w:val="000000" w:themeColor="text1"/>
        </w:rPr>
        <w:fldChar w:fldCharType="begin"/>
      </w:r>
      <w:r w:rsidR="00F465A6" w:rsidRPr="00D347B6">
        <w:rPr>
          <w:rFonts w:ascii="Palatino Linotype" w:hAnsi="Palatino Linotype"/>
          <w:color w:val="000000" w:themeColor="text1"/>
        </w:rPr>
        <w:instrText xml:space="preserve"> ADDIN ZOTERO_ITEM CSL_CITATION {"citationID":"9eVYS21S","properties":{"formattedCitation":"(Atran &amp; Norenzayan, 2004; J. L. Barrett &amp; Lanman, 2008; Boyer, 2003; Boyer &amp; Li\\uc0\\u233{}nard, 2006; Guthrie, 1995; McCauley &amp; Lawson, 2002; Tremlin, 2006; Van Leeuwen &amp; van Elk, 2019; Willard &amp; Norenzayan, 2013)","plainCitation":"(Atran &amp; Norenzayan, 2004; J. L. Barrett &amp; Lanman, 2008; Boyer, 2003; Boyer &amp; Liénard, 2006; Guthrie, 1995; McCauley &amp; Lawson, 2002; Tremlin, 2006; Van Leeuwen &amp; van Elk, 2019; Willard &amp; Norenzayan, 2013)","noteIndex":0},"citationItems":[{"id":446,"uris":["http://zotero.org/users/8892752/items/Z8X55SGF"],"itemData":{"id":446,"type":"article-journal","abstract":"Religion is not an evolutionary adaptation per se, but a recurring cultural by-product of the complex evolutionary landscape that sets cognitive, emotional, and material conditions for ordinary human interactions. Religion exploits only ordinary cognitive processes to passionately display costly devotion to counterintuitive worlds governed by supernatural agents. The conceptual foundations of religion are intuitively given by task-specific panhuman cognitive domains, including folkmechanics, folkbiology, and folkpsychology. Core religious beliefs minimally violate ordinary notions about how the world is, with all of its inescapable problems, thus enabling people to imagine minimally impossible supernatural worlds that solve existential problems, including death and deception. Here the focus is on folkpsychology and agency. A key feature of the supernatural agent concepts common to all religions is the triggering of an “Innate Releasing Mechanism,” or “agency detector,” whose proper (naturally selected) domain encompasses animate objects relevant to hominid survival – such as predators, protectors, and prey – but which actually extends to moving dots on computer screens, voices in wind, and faces on clouds. Folkpsychology also crucially involves metarepresentation, which makes deception possible and threatens any social order. However, these same metacognitive capacities provide the hope and promise of open-ended solutions through representations of counterfactual supernatural worlds that cannot be logically or empirically verified or falsified. Because religious beliefs cannot be deductively or inductively validated, validation occurs only by ritually addressing the very emotions motivating religion. Cross-cultural experimental evidence encourages these claims.","container-title":"Behavioral and Brain Sciences","DOI":"10.1017/S0140525X04000172","ISSN":"0140-525X, 1469-1825","issue":"6","journalAbbreviation":"Behav Brain Sci","language":"en","page":"713-730","source":"DOI.org (Crossref)","title":"Religion's evolutionary landscape: Counterintuition, commitment, compassion, communion","title-short":"Religion's evolutionary landscape","URL":"https://www.cambridge.org/core/product/identifier/S0140525X04000172/type/journal_article","volume":"27","author":[{"family":"Atran","given":"Scott"},{"family":"Norenzayan","given":"Ara"}],"accessed":{"date-parts":[["2023",1,25]]},"issued":{"date-parts":[["2004",12]]}}},{"id":448,"uris":["http://zotero.org/users/8892752/items/AWG2F746"],"itemData":{"id":448,"type":"article-journal","container-title":"Religion","DOI":"10.1016/j.religion.2008.01.007","ISSN":"0048-721X, 1096-1151","issue":"2","journalAbbreviation":"Religion","language":"en","page":"109-124","source":"DOI.org (Crossref)","title":"The science of religious beliefs","URL":"http://www.tandfonline.com/doi/abs/10.1016/j.religion.2008.01.007","volume":"38","author":[{"family":"Barrett","given":"Justin L."},{"family":"Lanman","given":"Jonathan A."}],"accessed":{"date-parts":[["2023",1,25]]},"issued":{"date-parts":[["2008",6]]}}},{"id":443,"uris":["http://zotero.org/users/8892752/items/Q5Y3PYIR"],"itemData":{"id":443,"type":"article-journal","container-title":"Trends in Cognitive Sciences","DOI":"10.1016/S1364-6613(03)00031-7","ISSN":"13646613","issue":"3","journalAbbreviation":"Trends in Cognitive Sciences","language":"en","page":"119-124","source":"DOI.org (Crossref)","title":"Religious thought and behaviour as by-products of brain function","URL":"https://linkinghub.elsevier.com/retrieve/pii/S1364661303000317","volume":"7","author":[{"family":"Boyer","given":"Pascal"}],"accessed":{"date-parts":[["2023",1,25]]},"issued":{"date-parts":[["2003",3]]}}},{"id":719,"uris":["http://zotero.org/users/8892752/items/3H3HBNCD"],"itemData":{"id":719,"type":"article-journal","abstract":"In reply to commentary on our target article, we supply further evidence and hypotheses in the description of ritualized behaviors in humans. Reactions to indirect fitness threats probably activate specialized precaution systems rather than a unified form of danger-avoidance or causal reasoning. Impairment of precaution systems may be present in pathologies other than obsessive-compulsive disorder (OCD), autism in particular. Ritualized behavior is attention-grabbing enough to be culturally transmitted whether or not it is associated with group identity, cohesion, or with any other social aspect of collective ceremonies.","container-title":"Behavioral and Brain Sciences","DOI":"10.1017/S0140525X06009575","ISSN":"0140-525X, 1469-1825","issue":"6","journalAbbreviation":"Behav Brain Sci","language":"en","page":"635-641","source":"DOI.org (Crossref)","title":"Precaution systems and ritualized behavior","URL":"https://www.cambridge.org/core/product/identifier/S0140525X06009575/type/journal_article","volume":"29","author":[{"family":"Boyer","given":"Pascal"},{"family":"Liénard","given":"Pierre"}],"accessed":{"date-parts":[["2023",3,13]]},"issued":{"date-parts":[["2006",12]]}}},{"id":450,"uris":["http://zotero.org/users/8892752/items/RPDVCTLM"],"itemData":{"id":450,"type":"book","event-place":"New York","ISBN":"978-0-19-509891-4","language":"eng","number-of-pages":"290","publisher":"Oxford University Press","publisher-place":"New York","source":"K10plus ISBN","title":"Faces in the clouds: a new theory of religion","title-short":"Faces in the clouds","author":[{"family":"Guthrie","given":"Stewart"}],"issued":{"date-parts":[["1995"]]}}},{"id":826,"uris":["http://zotero.org/users/8892752/items/J8DT3GVS"],"itemData":{"id":826,"type":"book","abstract":"Bringing Ritual to Mind explores the cognitive and psychological foundations of religious ritual systems. Participants must recall their rituals well enough to ensure a sense of continuity across performances, and those rituals must motivate them to transmit and re-perform them. Most religious rituals the world over exploit either high performance frequency or extraordinary emotional stimulation (but not both) to enhance their recollection (the availability of literacy has little impact on this). But why do some rituals exploit the first of these variables while others exploit the second? McCauley and Lawson advance the ritual form hypothesis, arguing that participants' cognitive representations of ritual form explain why. Reviewing evidence from cognitive, developmental and social psychology and from cultural anthropology and the history of religions, they utilize dynamical systems tools to explain the recurrent evolutionary trajectories religions exhibit.","edition":"1","ISBN":"978-0-521-81559-8","note":"DOI: 10.1017/CBO9780511606410","publisher":"Cambridge University Press","source":"DOI.org (Crossref)","title":"Bringing Ritual to Mind: Psychological Foundations of Cultural Forms","title-short":"Bringing Ritual to Mind","URL":"https://www.cambridge.org/core/product/identifier/9780511606410/type/book","author":[{"family":"McCauley","given":"Robert N."},{"family":"Lawson","given":"E. Thomas"}],"accessed":{"date-parts":[["2023",3,23]]},"issued":{"date-parts":[["2002",8,15]]}}},{"id":820,"uris":["http://zotero.org/users/8892752/items/TMW6CRP5"],"itemData":{"id":820,"type":"book","abstract":"Abstract\n            This book provides an introduction to the cognitive science of religion, a new discipline of study that explains the origins and persistence of religious ideas and behavior on the basis of evolved mental structures and functions of the human brain. Belief in gods and the social formation of religion have their genesis in biology — in powerful, often hidden, processes of cognition that all humans share. Arguing that we cannot understand what we think until we first understand how we think, the book describes ways in which evolution by natural selection molded the modern human mind, resulting in mental modularity, innate intelligences, and species-typical modes of thought. The book details many of the adapted features of the brain — agent detection, theory of mind, social cognition, and others — focusing on how mental endowments inherited from our ancestral past lead people to naturally entertain religious ideas, such as the god concepts that are ubiquitous the world over. In addition to introducing the major themes, theories, and thinkers in the cognitive science of religion, the book also advances the current discussion by moving beyond explanations for individual religious beliefs and behaviors to the operation of culture and religious systems. Drawing on dual-process models of cognition developed in social psychology, the book argues that the same cognitive constraints that shape human thought also work as a selective force on the content and durability of religions.","edition":"1","ISBN":"978-0-19-530534-0","language":"en","note":"DOI: 10.1093/0195305345.001.0001","publisher":"Oxford University PressNew York","source":"DOI.org (Crossref)","title":"Minds and Gods: The Cognitive Foundations of Religion","title-short":"Minds and Gods","URL":"https://academic.oup.com/book/3002","author":[{"family":"Tremlin","given":"Todd"}],"accessed":{"date-parts":[["2023",3,23]]},"issued":{"date-parts":[["2006",1,27]]}}},{"id":252,"uris":["http://zotero.org/users/8892752/items/YWSVGVYZ"],"itemData":{"id":252,"type":"article-journal","container-title":"Religion, Brain &amp; Behavior","DOI":"10.1080/2153599X.2018.1453529","ISSN":"2153-599X, 2153-5981","issue":"3","journalAbbreviation":"Religion, Brain &amp; Behavior","language":"en","page":"221-251","source":"DOI.org (Crossref)","title":"Seeking the supernatural: the Interactive Religious Experience Model","title-short":"Seeking the supernatural","URL":"https://www.tandfonline.com/doi/full/10.1080/2153599X.2018.1453529","volume":"9","author":[{"family":"Van Leeuwen","given":"Neil"},{"family":"Elk","given":"Michiel","non-dropping-particle":"van"}],"accessed":{"date-parts":[["2022",5,8]]},"issued":{"date-parts":[["2019",7,3]]}}},{"id":460,"uris":["http://zotero.org/users/8892752/items/A2NH5R4C"],"itemData":{"id":460,"type":"article-journal","container-title":"Cognition","DOI":"10.1016/j.cognition.2013.07.016","ISSN":"00100277","issue":"2","journalAbbreviation":"Cognition","language":"en","page":"379-391","source":"DOI.org (Crossref)","title":"Cognitive biases explain religious belief, paranormal belief, and belief in life’s purpose","URL":"https://linkinghub.elsevier.com/retrieve/pii/S0010027713001492","volume":"129","author":[{"family":"Willard","given":"Aiyana K."},{"family":"Norenzayan","given":"Ara"}],"accessed":{"date-parts":[["2023",1,25]]},"issued":{"date-parts":[["2013",11]]}}}],"schema":"https://github.com/citation-style-language/schema/raw/master/csl-citation.json"} </w:instrText>
      </w:r>
      <w:r w:rsidR="00F465A6" w:rsidRPr="00D347B6">
        <w:rPr>
          <w:rFonts w:ascii="Palatino Linotype" w:hAnsi="Palatino Linotype"/>
          <w:color w:val="000000" w:themeColor="text1"/>
        </w:rPr>
        <w:fldChar w:fldCharType="separate"/>
      </w:r>
      <w:r w:rsidR="00F465A6" w:rsidRPr="00D347B6">
        <w:rPr>
          <w:rFonts w:ascii="Palatino Linotype" w:hAnsi="Palatino Linotype" w:cs="Times New Roman"/>
          <w:color w:val="000000" w:themeColor="text1"/>
          <w:szCs w:val="24"/>
        </w:rPr>
        <w:t>(Atran &amp; Norenzayan, 2004; J. L. Barrett &amp; Lanman, 2008; Boyer, 2003; Boyer &amp; Liénard, 2006; Guthrie, 1995; McCauley &amp; Lawson, 2002; Tremlin, 2006; Van Leeuwen &amp; van Elk, 2019; Willard &amp; Norenzayan, 2013)</w:t>
      </w:r>
      <w:r w:rsidR="00F465A6" w:rsidRPr="00D347B6">
        <w:rPr>
          <w:rFonts w:ascii="Palatino Linotype" w:hAnsi="Palatino Linotype"/>
          <w:color w:val="000000" w:themeColor="text1"/>
        </w:rPr>
        <w:fldChar w:fldCharType="end"/>
      </w:r>
      <w:r w:rsidR="00C93FA0" w:rsidRPr="00D347B6">
        <w:rPr>
          <w:rFonts w:ascii="Palatino Linotype" w:hAnsi="Palatino Linotype"/>
          <w:color w:val="000000" w:themeColor="text1"/>
        </w:rPr>
        <w:t xml:space="preserve">. </w:t>
      </w:r>
    </w:p>
    <w:p w14:paraId="465524C7" w14:textId="110E9FF2" w:rsidR="00253392" w:rsidRPr="00D347B6" w:rsidRDefault="00C93FA0" w:rsidP="0024010A">
      <w:pPr>
        <w:spacing w:after="0"/>
        <w:ind w:firstLine="708"/>
        <w:rPr>
          <w:rFonts w:ascii="Palatino Linotype" w:hAnsi="Palatino Linotype"/>
          <w:color w:val="000000" w:themeColor="text1"/>
        </w:rPr>
      </w:pPr>
      <w:r w:rsidRPr="00D347B6">
        <w:rPr>
          <w:rFonts w:ascii="Palatino Linotype" w:hAnsi="Palatino Linotype"/>
          <w:color w:val="000000" w:themeColor="text1"/>
        </w:rPr>
        <w:t xml:space="preserve">Ačkoliv se badatelům podařilo odhalit, že víra </w:t>
      </w:r>
      <w:r w:rsidR="00D873B7" w:rsidRPr="00D347B6">
        <w:rPr>
          <w:rFonts w:ascii="Palatino Linotype" w:hAnsi="Palatino Linotype"/>
          <w:color w:val="000000" w:themeColor="text1"/>
        </w:rPr>
        <w:t xml:space="preserve">pravděpodobně </w:t>
      </w:r>
      <w:r w:rsidRPr="00D347B6">
        <w:rPr>
          <w:rFonts w:ascii="Palatino Linotype" w:hAnsi="Palatino Linotype"/>
          <w:color w:val="000000" w:themeColor="text1"/>
        </w:rPr>
        <w:t xml:space="preserve">souvisí s mentalizací, teorií mysli, systémem HADD, nebo četnými kognitivními zkresleními jakými jsou </w:t>
      </w:r>
      <w:r w:rsidR="004F2C23" w:rsidRPr="00D347B6">
        <w:rPr>
          <w:rFonts w:ascii="Palatino Linotype" w:hAnsi="Palatino Linotype"/>
          <w:color w:val="000000" w:themeColor="text1"/>
        </w:rPr>
        <w:t xml:space="preserve">například </w:t>
      </w:r>
      <w:r w:rsidRPr="00D347B6">
        <w:rPr>
          <w:rFonts w:ascii="Palatino Linotype" w:hAnsi="Palatino Linotype"/>
          <w:color w:val="000000" w:themeColor="text1"/>
        </w:rPr>
        <w:t xml:space="preserve">antropomorfismus, intencionalita, teleologické zkreslení, </w:t>
      </w:r>
      <w:r w:rsidR="007D60A4" w:rsidRPr="00D347B6">
        <w:rPr>
          <w:rFonts w:ascii="Palatino Linotype" w:hAnsi="Palatino Linotype"/>
          <w:color w:val="000000" w:themeColor="text1"/>
        </w:rPr>
        <w:t>řada</w:t>
      </w:r>
      <w:r w:rsidRPr="00D347B6">
        <w:rPr>
          <w:rFonts w:ascii="Palatino Linotype" w:hAnsi="Palatino Linotype"/>
          <w:color w:val="000000" w:themeColor="text1"/>
        </w:rPr>
        <w:t xml:space="preserve"> z</w:t>
      </w:r>
      <w:r w:rsidR="00252995" w:rsidRPr="00D347B6">
        <w:rPr>
          <w:rFonts w:ascii="Palatino Linotype" w:hAnsi="Palatino Linotype"/>
          <w:color w:val="000000" w:themeColor="text1"/>
        </w:rPr>
        <w:t xml:space="preserve"> nich tyto mechanismy, systémy, a jejich funkce pouze </w:t>
      </w:r>
      <w:r w:rsidR="007D60A4" w:rsidRPr="00D347B6">
        <w:rPr>
          <w:rFonts w:ascii="Palatino Linotype" w:hAnsi="Palatino Linotype"/>
          <w:color w:val="000000" w:themeColor="text1"/>
        </w:rPr>
        <w:t xml:space="preserve">teoreticky postuluje </w:t>
      </w:r>
      <w:r w:rsidR="007D60A4" w:rsidRPr="00D347B6">
        <w:rPr>
          <w:rFonts w:ascii="Palatino Linotype" w:hAnsi="Palatino Linotype"/>
          <w:color w:val="000000" w:themeColor="text1"/>
        </w:rPr>
        <w:fldChar w:fldCharType="begin"/>
      </w:r>
      <w:r w:rsidR="007D60A4" w:rsidRPr="00D347B6">
        <w:rPr>
          <w:rFonts w:ascii="Palatino Linotype" w:hAnsi="Palatino Linotype"/>
          <w:color w:val="000000" w:themeColor="text1"/>
        </w:rPr>
        <w:instrText xml:space="preserve"> ADDIN ZOTERO_ITEM CSL_CITATION {"citationID":"34NjzhRw","properties":{"formattedCitation":"(Guthrie, 1995)","plainCitation":"(Guthrie, 1995)","noteIndex":0},"citationItems":[{"id":450,"uris":["http://zotero.org/users/8892752/items/RPDVCTLM"],"itemData":{"id":450,"type":"book","event-place":"New York","ISBN":"978-0-19-509891-4","language":"eng","number-of-pages":"290","publisher":"Oxford University Press","publisher-place":"New York","source":"K10plus ISBN","title":"Faces in the clouds: a new theory of religion","title-short":"Faces in the clouds","author":[{"family":"Guthrie","given":"Stewart"}],"issued":{"date-parts":[["1995"]]}}}],"schema":"https://github.com/citation-style-language/schema/raw/master/csl-citation.json"} </w:instrText>
      </w:r>
      <w:r w:rsidR="007D60A4" w:rsidRPr="00D347B6">
        <w:rPr>
          <w:rFonts w:ascii="Palatino Linotype" w:hAnsi="Palatino Linotype"/>
          <w:color w:val="000000" w:themeColor="text1"/>
        </w:rPr>
        <w:fldChar w:fldCharType="separate"/>
      </w:r>
      <w:r w:rsidR="007D60A4" w:rsidRPr="00D347B6">
        <w:rPr>
          <w:rFonts w:ascii="Palatino Linotype" w:hAnsi="Palatino Linotype"/>
          <w:color w:val="000000" w:themeColor="text1"/>
        </w:rPr>
        <w:t>(Guthrie, 1995)</w:t>
      </w:r>
      <w:r w:rsidR="007D60A4" w:rsidRPr="00D347B6">
        <w:rPr>
          <w:rFonts w:ascii="Palatino Linotype" w:hAnsi="Palatino Linotype"/>
          <w:color w:val="000000" w:themeColor="text1"/>
        </w:rPr>
        <w:fldChar w:fldCharType="end"/>
      </w:r>
      <w:r w:rsidR="00252995" w:rsidRPr="00D347B6">
        <w:rPr>
          <w:rFonts w:ascii="Palatino Linotype" w:hAnsi="Palatino Linotype"/>
          <w:color w:val="000000" w:themeColor="text1"/>
        </w:rPr>
        <w:t xml:space="preserve">. Přestože tedy známe pravděpodobné mechanismy, které za vznikem víry </w:t>
      </w:r>
      <w:r w:rsidR="004F2C23" w:rsidRPr="00D347B6">
        <w:rPr>
          <w:rFonts w:ascii="Palatino Linotype" w:hAnsi="Palatino Linotype"/>
          <w:color w:val="000000" w:themeColor="text1"/>
        </w:rPr>
        <w:t>mohou stát</w:t>
      </w:r>
      <w:r w:rsidR="00252995" w:rsidRPr="00D347B6">
        <w:rPr>
          <w:rFonts w:ascii="Palatino Linotype" w:hAnsi="Palatino Linotype"/>
          <w:color w:val="000000" w:themeColor="text1"/>
        </w:rPr>
        <w:t xml:space="preserve">, nejsme schopni překlenout základní otázky, jako například proč nejsou věřící všichni lidé? Jak tyto mechanismy přesně fungují v mozku? </w:t>
      </w:r>
      <w:r w:rsidR="007D60A4" w:rsidRPr="00D347B6">
        <w:rPr>
          <w:rFonts w:ascii="Palatino Linotype" w:hAnsi="Palatino Linotype"/>
          <w:color w:val="000000" w:themeColor="text1"/>
        </w:rPr>
        <w:t xml:space="preserve">Jsou modulárního charakteru? </w:t>
      </w:r>
      <w:r w:rsidR="00252995" w:rsidRPr="00D347B6">
        <w:rPr>
          <w:rFonts w:ascii="Palatino Linotype" w:hAnsi="Palatino Linotype"/>
          <w:color w:val="000000" w:themeColor="text1"/>
        </w:rPr>
        <w:t xml:space="preserve">Co je tím zásadním aspektem, že </w:t>
      </w:r>
      <w:r w:rsidR="00531533" w:rsidRPr="00D347B6">
        <w:rPr>
          <w:rFonts w:ascii="Palatino Linotype" w:hAnsi="Palatino Linotype"/>
          <w:color w:val="000000" w:themeColor="text1"/>
        </w:rPr>
        <w:t>člověk nezavrhne náboženství jako jednu z iluzí</w:t>
      </w:r>
      <w:r w:rsidR="00252995" w:rsidRPr="00D347B6">
        <w:rPr>
          <w:rFonts w:ascii="Palatino Linotype" w:hAnsi="Palatino Linotype"/>
          <w:color w:val="000000" w:themeColor="text1"/>
        </w:rPr>
        <w:t xml:space="preserve">? </w:t>
      </w:r>
      <w:r w:rsidR="00531533" w:rsidRPr="00D347B6">
        <w:rPr>
          <w:rFonts w:ascii="Palatino Linotype" w:hAnsi="Palatino Linotype"/>
          <w:color w:val="000000" w:themeColor="text1"/>
        </w:rPr>
        <w:t xml:space="preserve"> Proč někteří lidé záměrně vyhledávají situace, které přímo konfrontují jejich přesvědčení a víru? </w:t>
      </w:r>
      <w:r w:rsidR="00252995" w:rsidRPr="00D347B6">
        <w:rPr>
          <w:rFonts w:ascii="Palatino Linotype" w:hAnsi="Palatino Linotype"/>
          <w:color w:val="000000" w:themeColor="text1"/>
        </w:rPr>
        <w:t>Na tyto otázky, a mnoho dalších, není doposud v religionistice uspokojivá odpověď, a možná ani nikdy nebude,</w:t>
      </w:r>
      <w:r w:rsidR="00143332" w:rsidRPr="00D347B6">
        <w:rPr>
          <w:rFonts w:ascii="Palatino Linotype" w:hAnsi="Palatino Linotype"/>
          <w:color w:val="000000" w:themeColor="text1"/>
        </w:rPr>
        <w:t xml:space="preserve"> a to</w:t>
      </w:r>
      <w:r w:rsidR="00252995" w:rsidRPr="00D347B6">
        <w:rPr>
          <w:rFonts w:ascii="Palatino Linotype" w:hAnsi="Palatino Linotype"/>
          <w:color w:val="000000" w:themeColor="text1"/>
        </w:rPr>
        <w:t xml:space="preserve"> hlavně z toho důvodu, že zaměřovat se na následky </w:t>
      </w:r>
      <w:r w:rsidR="00A77E4E" w:rsidRPr="00D347B6">
        <w:rPr>
          <w:rFonts w:ascii="Palatino Linotype" w:hAnsi="Palatino Linotype"/>
          <w:color w:val="000000" w:themeColor="text1"/>
        </w:rPr>
        <w:t xml:space="preserve">těchto </w:t>
      </w:r>
      <w:r w:rsidR="00252995" w:rsidRPr="00D347B6">
        <w:rPr>
          <w:rFonts w:ascii="Palatino Linotype" w:hAnsi="Palatino Linotype"/>
          <w:color w:val="000000" w:themeColor="text1"/>
        </w:rPr>
        <w:t>mechanismů,</w:t>
      </w:r>
      <w:r w:rsidR="00A77E4E" w:rsidRPr="00D347B6">
        <w:rPr>
          <w:rFonts w:ascii="Palatino Linotype" w:hAnsi="Palatino Linotype"/>
          <w:color w:val="000000" w:themeColor="text1"/>
        </w:rPr>
        <w:t xml:space="preserve"> </w:t>
      </w:r>
      <w:r w:rsidR="00531533" w:rsidRPr="00D347B6">
        <w:rPr>
          <w:rFonts w:ascii="Palatino Linotype" w:hAnsi="Palatino Linotype"/>
          <w:color w:val="000000" w:themeColor="text1"/>
        </w:rPr>
        <w:t xml:space="preserve">nemusí </w:t>
      </w:r>
      <w:r w:rsidR="00B922B7" w:rsidRPr="00D347B6">
        <w:rPr>
          <w:rFonts w:ascii="Palatino Linotype" w:hAnsi="Palatino Linotype"/>
          <w:color w:val="000000" w:themeColor="text1"/>
        </w:rPr>
        <w:t xml:space="preserve">vždy </w:t>
      </w:r>
      <w:r w:rsidR="00531533" w:rsidRPr="00D347B6">
        <w:rPr>
          <w:rFonts w:ascii="Palatino Linotype" w:hAnsi="Palatino Linotype"/>
          <w:color w:val="000000" w:themeColor="text1"/>
        </w:rPr>
        <w:t>odhalit tolik</w:t>
      </w:r>
      <w:r w:rsidR="00531533" w:rsidRPr="00D347B6">
        <w:rPr>
          <w:rStyle w:val="Znakapoznpodarou"/>
          <w:rFonts w:ascii="Palatino Linotype" w:hAnsi="Palatino Linotype"/>
          <w:color w:val="000000" w:themeColor="text1"/>
        </w:rPr>
        <w:footnoteReference w:id="1"/>
      </w:r>
      <w:r w:rsidR="00531533" w:rsidRPr="00D347B6">
        <w:rPr>
          <w:rFonts w:ascii="Palatino Linotype" w:hAnsi="Palatino Linotype"/>
          <w:color w:val="000000" w:themeColor="text1"/>
        </w:rPr>
        <w:t>, jako zkoumat</w:t>
      </w:r>
      <w:r w:rsidR="00252995" w:rsidRPr="00D347B6">
        <w:rPr>
          <w:rFonts w:ascii="Palatino Linotype" w:hAnsi="Palatino Linotype"/>
          <w:color w:val="000000" w:themeColor="text1"/>
        </w:rPr>
        <w:t xml:space="preserve"> </w:t>
      </w:r>
      <w:r w:rsidR="00531533" w:rsidRPr="00D347B6">
        <w:rPr>
          <w:rFonts w:ascii="Palatino Linotype" w:hAnsi="Palatino Linotype"/>
          <w:color w:val="000000" w:themeColor="text1"/>
        </w:rPr>
        <w:t>jejich</w:t>
      </w:r>
      <w:r w:rsidR="00252995" w:rsidRPr="00D347B6">
        <w:rPr>
          <w:rFonts w:ascii="Palatino Linotype" w:hAnsi="Palatino Linotype"/>
          <w:color w:val="000000" w:themeColor="text1"/>
        </w:rPr>
        <w:t xml:space="preserve"> primární funkc</w:t>
      </w:r>
      <w:r w:rsidR="00531533" w:rsidRPr="00D347B6">
        <w:rPr>
          <w:rFonts w:ascii="Palatino Linotype" w:hAnsi="Palatino Linotype"/>
          <w:color w:val="000000" w:themeColor="text1"/>
        </w:rPr>
        <w:t>e</w:t>
      </w:r>
      <w:r w:rsidR="00252995" w:rsidRPr="00D347B6">
        <w:rPr>
          <w:rFonts w:ascii="Palatino Linotype" w:hAnsi="Palatino Linotype"/>
          <w:color w:val="000000" w:themeColor="text1"/>
        </w:rPr>
        <w:t>, souvisl</w:t>
      </w:r>
      <w:r w:rsidR="00531533" w:rsidRPr="00D347B6">
        <w:rPr>
          <w:rFonts w:ascii="Palatino Linotype" w:hAnsi="Palatino Linotype"/>
          <w:color w:val="000000" w:themeColor="text1"/>
        </w:rPr>
        <w:t>osti</w:t>
      </w:r>
      <w:r w:rsidR="00252995" w:rsidRPr="00D347B6">
        <w:rPr>
          <w:rFonts w:ascii="Palatino Linotype" w:hAnsi="Palatino Linotype"/>
          <w:color w:val="000000" w:themeColor="text1"/>
        </w:rPr>
        <w:t xml:space="preserve"> a příčin</w:t>
      </w:r>
      <w:r w:rsidR="00531533" w:rsidRPr="00D347B6">
        <w:rPr>
          <w:rFonts w:ascii="Palatino Linotype" w:hAnsi="Palatino Linotype"/>
          <w:color w:val="000000" w:themeColor="text1"/>
        </w:rPr>
        <w:t>y</w:t>
      </w:r>
      <w:r w:rsidR="00253392" w:rsidRPr="00D347B6">
        <w:rPr>
          <w:rFonts w:ascii="Palatino Linotype" w:hAnsi="Palatino Linotype"/>
          <w:color w:val="000000" w:themeColor="text1"/>
        </w:rPr>
        <w:t xml:space="preserve"> – a právě ty jsou odpověďmi na fundamentální otázku</w:t>
      </w:r>
      <w:r w:rsidR="004F2C23" w:rsidRPr="00D347B6">
        <w:rPr>
          <w:rFonts w:ascii="Palatino Linotype" w:hAnsi="Palatino Linotype"/>
          <w:color w:val="000000" w:themeColor="text1"/>
        </w:rPr>
        <w:t>,</w:t>
      </w:r>
      <w:r w:rsidR="00253392" w:rsidRPr="00D347B6">
        <w:rPr>
          <w:rFonts w:ascii="Palatino Linotype" w:hAnsi="Palatino Linotype"/>
          <w:color w:val="000000" w:themeColor="text1"/>
        </w:rPr>
        <w:t xml:space="preserve"> kde se u člověka bere víra.</w:t>
      </w:r>
      <w:r w:rsidR="00920F0E" w:rsidRPr="00D347B6">
        <w:rPr>
          <w:rFonts w:ascii="Palatino Linotype" w:hAnsi="Palatino Linotype"/>
          <w:color w:val="000000" w:themeColor="text1"/>
        </w:rPr>
        <w:t xml:space="preserve"> </w:t>
      </w:r>
      <w:r w:rsidR="00253392" w:rsidRPr="00D347B6">
        <w:rPr>
          <w:rFonts w:ascii="Palatino Linotype" w:hAnsi="Palatino Linotype"/>
          <w:color w:val="000000" w:themeColor="text1"/>
        </w:rPr>
        <w:t>T</w:t>
      </w:r>
      <w:r w:rsidR="00143332" w:rsidRPr="00D347B6">
        <w:rPr>
          <w:rFonts w:ascii="Palatino Linotype" w:hAnsi="Palatino Linotype"/>
          <w:color w:val="000000" w:themeColor="text1"/>
        </w:rPr>
        <w:t>o</w:t>
      </w:r>
      <w:r w:rsidR="00253392" w:rsidRPr="00D347B6">
        <w:rPr>
          <w:rFonts w:ascii="Palatino Linotype" w:hAnsi="Palatino Linotype"/>
          <w:color w:val="000000" w:themeColor="text1"/>
        </w:rPr>
        <w:t>to</w:t>
      </w:r>
      <w:r w:rsidR="00143332" w:rsidRPr="00D347B6">
        <w:rPr>
          <w:rFonts w:ascii="Palatino Linotype" w:hAnsi="Palatino Linotype"/>
          <w:color w:val="000000" w:themeColor="text1"/>
        </w:rPr>
        <w:t xml:space="preserve"> si vytýčila právě tato</w:t>
      </w:r>
      <w:r w:rsidR="00253392" w:rsidRPr="00D347B6">
        <w:rPr>
          <w:rFonts w:ascii="Palatino Linotype" w:hAnsi="Palatino Linotype"/>
          <w:color w:val="000000" w:themeColor="text1"/>
        </w:rPr>
        <w:t xml:space="preserve"> práce</w:t>
      </w:r>
      <w:r w:rsidR="00143332" w:rsidRPr="00D347B6">
        <w:rPr>
          <w:rFonts w:ascii="Palatino Linotype" w:hAnsi="Palatino Linotype"/>
          <w:color w:val="000000" w:themeColor="text1"/>
        </w:rPr>
        <w:t>, která</w:t>
      </w:r>
      <w:r w:rsidR="00253392" w:rsidRPr="00D347B6">
        <w:rPr>
          <w:rFonts w:ascii="Palatino Linotype" w:hAnsi="Palatino Linotype"/>
          <w:color w:val="000000" w:themeColor="text1"/>
        </w:rPr>
        <w:t xml:space="preserve"> je </w:t>
      </w:r>
      <w:r w:rsidR="00692DA4" w:rsidRPr="00D347B6">
        <w:rPr>
          <w:rFonts w:ascii="Palatino Linotype" w:hAnsi="Palatino Linotype"/>
          <w:color w:val="000000" w:themeColor="text1"/>
        </w:rPr>
        <w:t>interdisciplinární</w:t>
      </w:r>
      <w:r w:rsidR="00253392" w:rsidRPr="00D347B6">
        <w:rPr>
          <w:rFonts w:ascii="Palatino Linotype" w:hAnsi="Palatino Linotype"/>
          <w:color w:val="000000" w:themeColor="text1"/>
        </w:rPr>
        <w:t xml:space="preserve"> sondou do lidské mysli</w:t>
      </w:r>
      <w:r w:rsidR="00143332" w:rsidRPr="00D347B6">
        <w:rPr>
          <w:rFonts w:ascii="Palatino Linotype" w:hAnsi="Palatino Linotype"/>
          <w:color w:val="000000" w:themeColor="text1"/>
        </w:rPr>
        <w:t xml:space="preserve"> a</w:t>
      </w:r>
      <w:r w:rsidR="00920F0E" w:rsidRPr="00D347B6">
        <w:rPr>
          <w:rFonts w:ascii="Palatino Linotype" w:hAnsi="Palatino Linotype"/>
          <w:color w:val="000000" w:themeColor="text1"/>
        </w:rPr>
        <w:t>, tyto funkce, souvislosti a příčiny pokouší objasnit do hlubších rovin.</w:t>
      </w:r>
    </w:p>
    <w:p w14:paraId="22541E25" w14:textId="4A767050" w:rsidR="000367FC" w:rsidRPr="00D347B6" w:rsidRDefault="00D80D04" w:rsidP="004C0642">
      <w:pPr>
        <w:spacing w:after="0"/>
        <w:ind w:firstLine="708"/>
        <w:rPr>
          <w:rFonts w:ascii="Palatino Linotype" w:hAnsi="Palatino Linotype"/>
          <w:color w:val="000000" w:themeColor="text1"/>
        </w:rPr>
      </w:pPr>
      <w:r w:rsidRPr="00D347B6">
        <w:rPr>
          <w:rFonts w:ascii="Palatino Linotype" w:hAnsi="Palatino Linotype"/>
          <w:color w:val="000000" w:themeColor="text1"/>
        </w:rPr>
        <w:lastRenderedPageBreak/>
        <w:t>Cílem</w:t>
      </w:r>
      <w:r w:rsidR="00B70A05" w:rsidRPr="00D347B6">
        <w:rPr>
          <w:rFonts w:ascii="Palatino Linotype" w:hAnsi="Palatino Linotype"/>
          <w:color w:val="000000" w:themeColor="text1"/>
        </w:rPr>
        <w:t xml:space="preserve"> této </w:t>
      </w:r>
      <w:r w:rsidR="00B804BC" w:rsidRPr="00D347B6">
        <w:rPr>
          <w:rFonts w:ascii="Palatino Linotype" w:hAnsi="Palatino Linotype"/>
          <w:color w:val="000000" w:themeColor="text1"/>
        </w:rPr>
        <w:t>p</w:t>
      </w:r>
      <w:r w:rsidR="004F2C23" w:rsidRPr="00D347B6">
        <w:rPr>
          <w:rFonts w:ascii="Palatino Linotype" w:hAnsi="Palatino Linotype"/>
          <w:color w:val="000000" w:themeColor="text1"/>
        </w:rPr>
        <w:t>r</w:t>
      </w:r>
      <w:r w:rsidR="00B804BC" w:rsidRPr="00D347B6">
        <w:rPr>
          <w:rFonts w:ascii="Palatino Linotype" w:hAnsi="Palatino Linotype"/>
          <w:color w:val="000000" w:themeColor="text1"/>
        </w:rPr>
        <w:t>áce je</w:t>
      </w:r>
      <w:r w:rsidR="00B70A05" w:rsidRPr="00D347B6">
        <w:rPr>
          <w:rFonts w:ascii="Palatino Linotype" w:hAnsi="Palatino Linotype"/>
          <w:color w:val="000000" w:themeColor="text1"/>
        </w:rPr>
        <w:t xml:space="preserve"> zodpovědět na </w:t>
      </w:r>
      <w:r w:rsidR="009B6FEB" w:rsidRPr="00D347B6">
        <w:rPr>
          <w:rFonts w:ascii="Palatino Linotype" w:hAnsi="Palatino Linotype"/>
          <w:color w:val="000000" w:themeColor="text1"/>
        </w:rPr>
        <w:t xml:space="preserve">výzkumnou </w:t>
      </w:r>
      <w:r w:rsidR="00B70A05" w:rsidRPr="00D347B6">
        <w:rPr>
          <w:rFonts w:ascii="Palatino Linotype" w:hAnsi="Palatino Linotype"/>
          <w:color w:val="000000" w:themeColor="text1"/>
        </w:rPr>
        <w:t>otázku</w:t>
      </w:r>
      <w:r w:rsidR="001C1412" w:rsidRPr="00D347B6">
        <w:rPr>
          <w:rFonts w:ascii="Palatino Linotype" w:hAnsi="Palatino Linotype"/>
          <w:color w:val="000000" w:themeColor="text1"/>
        </w:rPr>
        <w:t>, jestli</w:t>
      </w:r>
      <w:r w:rsidR="009B6FEB" w:rsidRPr="00D347B6">
        <w:rPr>
          <w:rFonts w:ascii="Palatino Linotype" w:hAnsi="Palatino Linotype"/>
          <w:color w:val="000000" w:themeColor="text1"/>
        </w:rPr>
        <w:t xml:space="preserve"> </w:t>
      </w:r>
      <w:r w:rsidR="001C1412" w:rsidRPr="00D347B6">
        <w:rPr>
          <w:rFonts w:ascii="Palatino Linotype" w:hAnsi="Palatino Linotype"/>
          <w:color w:val="000000" w:themeColor="text1"/>
        </w:rPr>
        <w:t>„</w:t>
      </w:r>
      <w:r w:rsidR="001C1412" w:rsidRPr="00D347B6">
        <w:rPr>
          <w:rFonts w:ascii="Palatino Linotype" w:hAnsi="Palatino Linotype"/>
          <w:i/>
          <w:iCs/>
          <w:color w:val="000000" w:themeColor="text1"/>
        </w:rPr>
        <w:t>j</w:t>
      </w:r>
      <w:r w:rsidR="009B6FEB" w:rsidRPr="00D347B6">
        <w:rPr>
          <w:rFonts w:ascii="Palatino Linotype" w:hAnsi="Palatino Linotype"/>
          <w:i/>
          <w:iCs/>
          <w:color w:val="000000" w:themeColor="text1"/>
        </w:rPr>
        <w:t>e všeobecná víra</w:t>
      </w:r>
      <w:r w:rsidR="00143332" w:rsidRPr="00D347B6">
        <w:rPr>
          <w:rStyle w:val="Znakapoznpodarou"/>
          <w:rFonts w:ascii="Palatino Linotype" w:hAnsi="Palatino Linotype"/>
          <w:i/>
          <w:iCs/>
          <w:color w:val="000000" w:themeColor="text1"/>
        </w:rPr>
        <w:footnoteReference w:id="2"/>
      </w:r>
      <w:r w:rsidR="009B6FEB" w:rsidRPr="00D347B6">
        <w:rPr>
          <w:rFonts w:ascii="Palatino Linotype" w:hAnsi="Palatino Linotype"/>
          <w:i/>
          <w:iCs/>
          <w:color w:val="000000" w:themeColor="text1"/>
        </w:rPr>
        <w:t xml:space="preserve"> zodpovědná za selektivní intencionalitu, která následně funguje jako nástroj konformity náboženských představ</w:t>
      </w:r>
      <w:r w:rsidR="001C1412" w:rsidRPr="00D347B6">
        <w:rPr>
          <w:rFonts w:ascii="Palatino Linotype" w:hAnsi="Palatino Linotype"/>
          <w:color w:val="000000" w:themeColor="text1"/>
        </w:rPr>
        <w:t>“</w:t>
      </w:r>
      <w:r w:rsidR="00A77E4E" w:rsidRPr="00D347B6">
        <w:rPr>
          <w:rFonts w:ascii="Palatino Linotype" w:hAnsi="Palatino Linotype"/>
          <w:color w:val="000000" w:themeColor="text1"/>
        </w:rPr>
        <w:t xml:space="preserve">. </w:t>
      </w:r>
      <w:r w:rsidR="00A77E4E" w:rsidRPr="00D347B6">
        <w:rPr>
          <w:rFonts w:ascii="Palatino Linotype" w:hAnsi="Palatino Linotype"/>
          <w:b/>
          <w:bCs/>
          <w:i/>
          <w:iCs/>
          <w:color w:val="000000" w:themeColor="text1"/>
        </w:rPr>
        <w:t>Víra (</w:t>
      </w:r>
      <w:proofErr w:type="spellStart"/>
      <w:r w:rsidR="00A77E4E" w:rsidRPr="00D347B6">
        <w:rPr>
          <w:rFonts w:ascii="Palatino Linotype" w:hAnsi="Palatino Linotype"/>
          <w:b/>
          <w:bCs/>
          <w:i/>
          <w:iCs/>
          <w:color w:val="000000" w:themeColor="text1"/>
        </w:rPr>
        <w:t>belief</w:t>
      </w:r>
      <w:proofErr w:type="spellEnd"/>
      <w:r w:rsidR="00A77E4E" w:rsidRPr="00D347B6">
        <w:rPr>
          <w:rFonts w:ascii="Palatino Linotype" w:hAnsi="Palatino Linotype"/>
          <w:b/>
          <w:bCs/>
          <w:i/>
          <w:iCs/>
          <w:color w:val="000000" w:themeColor="text1"/>
        </w:rPr>
        <w:t>) je v této práci definována jako přijetí libovolného tvrzení za pravdivé</w:t>
      </w:r>
      <w:r w:rsidR="00DF74AB" w:rsidRPr="00D347B6">
        <w:rPr>
          <w:rStyle w:val="Znakapoznpodarou"/>
          <w:rFonts w:ascii="Palatino Linotype" w:hAnsi="Palatino Linotype"/>
          <w:b/>
          <w:bCs/>
          <w:i/>
          <w:iCs/>
          <w:color w:val="000000" w:themeColor="text1"/>
        </w:rPr>
        <w:footnoteReference w:id="3"/>
      </w:r>
      <w:r w:rsidR="000367FC" w:rsidRPr="00D347B6">
        <w:rPr>
          <w:rFonts w:ascii="Palatino Linotype" w:hAnsi="Palatino Linotype"/>
          <w:i/>
          <w:iCs/>
          <w:color w:val="000000" w:themeColor="text1"/>
        </w:rPr>
        <w:t xml:space="preserve"> </w:t>
      </w:r>
      <w:r w:rsidR="000367FC" w:rsidRPr="00D347B6">
        <w:rPr>
          <w:rFonts w:ascii="Palatino Linotype" w:hAnsi="Palatino Linotype"/>
          <w:i/>
          <w:iCs/>
          <w:color w:val="000000" w:themeColor="text1"/>
        </w:rPr>
        <w:fldChar w:fldCharType="begin"/>
      </w:r>
      <w:r w:rsidR="00DF74AB" w:rsidRPr="00D347B6">
        <w:rPr>
          <w:rFonts w:ascii="Palatino Linotype" w:hAnsi="Palatino Linotype"/>
          <w:i/>
          <w:iCs/>
          <w:color w:val="000000" w:themeColor="text1"/>
        </w:rPr>
        <w:instrText xml:space="preserve"> ADDIN ZOTERO_ITEM CSL_CITATION {"citationID":"7qY7yluk","properties":{"formattedCitation":"(Bromberg-Martin &amp; Sharot, 2020, p. 561; Dennett, 1987, pp. 14\\uc0\\u8211{}15, 2006, p. 221)","plainCitation":"(Bromberg-Martin &amp; Sharot, 2020, p. 561; Dennett, 1987, pp. 14–15, 2006, p. 221)","noteIndex":0},"citationItems":[{"id":745,"uris":["http://zotero.org/users/8892752/items/2D9T8PCB"],"itemData":{"id":745,"type":"article-journal","container-title":"Neuron","DOI":"10.1016/j.neuron.2020.05.001","ISSN":"08966273","issue":"4","journalAbbreviation":"Neuron","language":"en","page":"561-565","source":"DOI.org (Crossref)","title":"The Value of Beliefs","URL":"https://linkinghub.elsevier.com/retrieve/pii/S0896627320303470","volume":"106","author":[{"family":"Bromberg-Martin","given":"Ethan S."},{"family":"Sharot","given":"Tali"}],"accessed":{"date-parts":[["2023",3,14]]},"issued":{"date-parts":[["2020",5]]}},"locator":"561","label":"page"},{"id":470,"uris":["http://zotero.org/users/8892752/items/YSAF2V53"],"itemData":{"id":470,"type":"book","call-number":"B105.I56 D46 1987","event-place":"Cambridge, Mass","ISBN":"978-0-262-04093-8","number-of-pages":"388","publisher":"MIT Press","publisher-place":"Cambridge, Mass","source":"Library of Congress ISBN","title":"The intentional stance","author":[{"family":"Dennett","given":"D. C."}],"issued":{"date-parts":[["1987"]]}},"locator":"14-15","label":"page"},{"id":885,"uris":["http://zotero.org/users/8892752/items/AR88YWTQ"],"itemData":{"id":885,"type":"book","call-number":"BL2775.3 .D46 2006","event-place":"New York","ISBN":"978-0-670-03472-7","number-of-pages":"448","publisher":"Viking","publisher-place":"New York","source":"Library of Congress ISBN","title":"Breaking the spell: religion as a natural phenomenon","title-short":"Breaking the spell","author":[{"family":"Dennett","given":"D. C."}],"issued":{"date-parts":[["2006"]]}},"locator":"221","label":"page"}],"schema":"https://github.com/citation-style-language/schema/raw/master/csl-citation.json"} </w:instrText>
      </w:r>
      <w:r w:rsidR="000367FC" w:rsidRPr="00D347B6">
        <w:rPr>
          <w:rFonts w:ascii="Palatino Linotype" w:hAnsi="Palatino Linotype"/>
          <w:i/>
          <w:iCs/>
          <w:color w:val="000000" w:themeColor="text1"/>
        </w:rPr>
        <w:fldChar w:fldCharType="separate"/>
      </w:r>
      <w:r w:rsidR="00DF74AB" w:rsidRPr="00D347B6">
        <w:rPr>
          <w:rFonts w:ascii="Palatino Linotype" w:hAnsi="Palatino Linotype" w:cs="Times New Roman"/>
          <w:color w:val="000000" w:themeColor="text1"/>
          <w:szCs w:val="24"/>
        </w:rPr>
        <w:t>(Bromberg-Martin &amp; Sharot, 2020, p. 561; Dennett, 1987, pp. 14–15, 2006, p. 221)</w:t>
      </w:r>
      <w:r w:rsidR="000367FC" w:rsidRPr="00D347B6">
        <w:rPr>
          <w:rFonts w:ascii="Palatino Linotype" w:hAnsi="Palatino Linotype"/>
          <w:i/>
          <w:iCs/>
          <w:color w:val="000000" w:themeColor="text1"/>
        </w:rPr>
        <w:fldChar w:fldCharType="end"/>
      </w:r>
      <w:r w:rsidR="00A77E4E" w:rsidRPr="00D347B6">
        <w:rPr>
          <w:rFonts w:ascii="Palatino Linotype" w:hAnsi="Palatino Linotype"/>
          <w:color w:val="000000" w:themeColor="text1"/>
        </w:rPr>
        <w:t>.</w:t>
      </w:r>
      <w:r w:rsidR="000367FC" w:rsidRPr="00D347B6">
        <w:rPr>
          <w:rFonts w:ascii="Palatino Linotype" w:hAnsi="Palatino Linotype"/>
          <w:color w:val="000000" w:themeColor="text1"/>
        </w:rPr>
        <w:t xml:space="preserve"> Zahrnuje tedy víru jak náboženskou (</w:t>
      </w:r>
      <w:proofErr w:type="spellStart"/>
      <w:r w:rsidR="004F2C23" w:rsidRPr="00D347B6">
        <w:rPr>
          <w:rFonts w:ascii="Palatino Linotype" w:hAnsi="Palatino Linotype"/>
          <w:i/>
          <w:iCs/>
          <w:color w:val="000000" w:themeColor="text1"/>
        </w:rPr>
        <w:t>religious</w:t>
      </w:r>
      <w:proofErr w:type="spellEnd"/>
      <w:r w:rsidR="004F2C23" w:rsidRPr="00D347B6">
        <w:rPr>
          <w:rFonts w:ascii="Palatino Linotype" w:hAnsi="Palatino Linotype"/>
          <w:i/>
          <w:iCs/>
          <w:color w:val="000000" w:themeColor="text1"/>
        </w:rPr>
        <w:t xml:space="preserve"> </w:t>
      </w:r>
      <w:proofErr w:type="spellStart"/>
      <w:r w:rsidR="004F2C23" w:rsidRPr="00D347B6">
        <w:rPr>
          <w:rFonts w:ascii="Palatino Linotype" w:hAnsi="Palatino Linotype"/>
          <w:i/>
          <w:iCs/>
          <w:color w:val="000000" w:themeColor="text1"/>
        </w:rPr>
        <w:t>belief</w:t>
      </w:r>
      <w:proofErr w:type="spellEnd"/>
      <w:r w:rsidR="000367FC" w:rsidRPr="00D347B6">
        <w:rPr>
          <w:rFonts w:ascii="Palatino Linotype" w:hAnsi="Palatino Linotype"/>
          <w:color w:val="000000" w:themeColor="text1"/>
        </w:rPr>
        <w:t>), obsahující tzv. nadpřirozené agenty, tak přesvědčení (</w:t>
      </w:r>
      <w:proofErr w:type="spellStart"/>
      <w:r w:rsidR="000367FC" w:rsidRPr="00D347B6">
        <w:rPr>
          <w:rFonts w:ascii="Palatino Linotype" w:hAnsi="Palatino Linotype"/>
          <w:i/>
          <w:iCs/>
          <w:color w:val="000000" w:themeColor="text1"/>
        </w:rPr>
        <w:t>belief</w:t>
      </w:r>
      <w:proofErr w:type="spellEnd"/>
      <w:r w:rsidR="000367FC" w:rsidRPr="00D347B6">
        <w:rPr>
          <w:rFonts w:ascii="Palatino Linotype" w:hAnsi="Palatino Linotype"/>
          <w:color w:val="000000" w:themeColor="text1"/>
        </w:rPr>
        <w:t>), které nadpřirozené agenty nezahrnují</w:t>
      </w:r>
      <w:r w:rsidR="00E957EB" w:rsidRPr="00D347B6">
        <w:rPr>
          <w:rFonts w:ascii="Palatino Linotype" w:hAnsi="Palatino Linotype"/>
          <w:color w:val="000000" w:themeColor="text1"/>
        </w:rPr>
        <w:t xml:space="preserve"> (</w:t>
      </w:r>
      <w:r w:rsidR="00E957EB" w:rsidRPr="00D347B6">
        <w:rPr>
          <w:rFonts w:ascii="Palatino Linotype" w:hAnsi="Palatino Linotype"/>
          <w:i/>
          <w:iCs/>
          <w:color w:val="000000" w:themeColor="text1"/>
        </w:rPr>
        <w:t>non-</w:t>
      </w:r>
      <w:proofErr w:type="spellStart"/>
      <w:r w:rsidR="00E957EB" w:rsidRPr="00D347B6">
        <w:rPr>
          <w:rFonts w:ascii="Palatino Linotype" w:hAnsi="Palatino Linotype"/>
          <w:i/>
          <w:iCs/>
          <w:color w:val="000000" w:themeColor="text1"/>
        </w:rPr>
        <w:t>belief</w:t>
      </w:r>
      <w:proofErr w:type="spellEnd"/>
      <w:r w:rsidR="00E957EB" w:rsidRPr="00D347B6">
        <w:rPr>
          <w:rFonts w:ascii="Palatino Linotype" w:hAnsi="Palatino Linotype"/>
          <w:color w:val="000000" w:themeColor="text1"/>
        </w:rPr>
        <w:t>)</w:t>
      </w:r>
      <w:r w:rsidR="000367FC" w:rsidRPr="00D347B6">
        <w:rPr>
          <w:rFonts w:ascii="Palatino Linotype" w:hAnsi="Palatino Linotype"/>
          <w:color w:val="000000" w:themeColor="text1"/>
        </w:rPr>
        <w:t>.</w:t>
      </w:r>
      <w:r w:rsidR="00A77E4E" w:rsidRPr="00D347B6">
        <w:rPr>
          <w:rFonts w:ascii="Palatino Linotype" w:hAnsi="Palatino Linotype"/>
          <w:color w:val="000000" w:themeColor="text1"/>
        </w:rPr>
        <w:t xml:space="preserve"> </w:t>
      </w:r>
      <w:r w:rsidR="00A77E4E" w:rsidRPr="00D347B6">
        <w:rPr>
          <w:rFonts w:ascii="Palatino Linotype" w:hAnsi="Palatino Linotype"/>
          <w:b/>
          <w:bCs/>
          <w:i/>
          <w:iCs/>
          <w:color w:val="000000" w:themeColor="text1"/>
        </w:rPr>
        <w:t>Protože se většinou víra</w:t>
      </w:r>
      <w:r w:rsidR="000367FC" w:rsidRPr="00D347B6">
        <w:rPr>
          <w:rFonts w:ascii="Palatino Linotype" w:hAnsi="Palatino Linotype"/>
          <w:b/>
          <w:bCs/>
          <w:i/>
          <w:iCs/>
          <w:color w:val="000000" w:themeColor="text1"/>
        </w:rPr>
        <w:t xml:space="preserve"> (</w:t>
      </w:r>
      <w:proofErr w:type="spellStart"/>
      <w:r w:rsidR="000367FC" w:rsidRPr="00D347B6">
        <w:rPr>
          <w:rFonts w:ascii="Palatino Linotype" w:hAnsi="Palatino Linotype"/>
          <w:b/>
          <w:bCs/>
          <w:i/>
          <w:iCs/>
          <w:color w:val="000000" w:themeColor="text1"/>
        </w:rPr>
        <w:t>belief</w:t>
      </w:r>
      <w:proofErr w:type="spellEnd"/>
      <w:r w:rsidR="000367FC" w:rsidRPr="00D347B6">
        <w:rPr>
          <w:rFonts w:ascii="Palatino Linotype" w:hAnsi="Palatino Linotype"/>
          <w:b/>
          <w:bCs/>
          <w:i/>
          <w:iCs/>
          <w:color w:val="000000" w:themeColor="text1"/>
        </w:rPr>
        <w:t>)</w:t>
      </w:r>
      <w:r w:rsidR="00A77E4E" w:rsidRPr="00D347B6">
        <w:rPr>
          <w:rFonts w:ascii="Palatino Linotype" w:hAnsi="Palatino Linotype"/>
          <w:b/>
          <w:bCs/>
          <w:i/>
          <w:iCs/>
          <w:color w:val="000000" w:themeColor="text1"/>
        </w:rPr>
        <w:t xml:space="preserve"> týká skrytých stavů světa, které nemohou být pozorovány přímo (percepčně), je v jistém smyslu tolerantní pro určitou míru nejistoty</w:t>
      </w:r>
      <w:r w:rsidR="00A77E4E" w:rsidRPr="00D347B6">
        <w:rPr>
          <w:rFonts w:ascii="Palatino Linotype" w:hAnsi="Palatino Linotype"/>
          <w:color w:val="000000" w:themeColor="text1"/>
        </w:rPr>
        <w:t xml:space="preserve"> </w:t>
      </w:r>
      <w:r w:rsidR="00A77E4E" w:rsidRPr="00D347B6">
        <w:rPr>
          <w:rFonts w:ascii="Palatino Linotype" w:hAnsi="Palatino Linotype"/>
          <w:color w:val="000000" w:themeColor="text1"/>
        </w:rPr>
        <w:fldChar w:fldCharType="begin"/>
      </w:r>
      <w:r w:rsidR="00A77E4E" w:rsidRPr="00D347B6">
        <w:rPr>
          <w:rFonts w:ascii="Palatino Linotype" w:hAnsi="Palatino Linotype"/>
          <w:color w:val="000000" w:themeColor="text1"/>
        </w:rPr>
        <w:instrText xml:space="preserve"> ADDIN ZOTERO_ITEM CSL_CITATION {"citationID":"pGAky9T7","properties":{"formattedCitation":"(Bromberg-Martin &amp; Sharot, 2020, p. 561)","plainCitation":"(Bromberg-Martin &amp; Sharot, 2020, p. 561)","noteIndex":0},"citationItems":[{"id":745,"uris":["http://zotero.org/users/8892752/items/2D9T8PCB"],"itemData":{"id":745,"type":"article-journal","container-title":"Neuron","DOI":"10.1016/j.neuron.2020.05.001","ISSN":"08966273","issue":"4","journalAbbreviation":"Neuron","language":"en","page":"561-565","source":"DOI.org (Crossref)","title":"The Value of Beliefs","URL":"https://linkinghub.elsevier.com/retrieve/pii/S0896627320303470","volume":"106","author":[{"family":"Bromberg-Martin","given":"Ethan S."},{"family":"Sharot","given":"Tali"}],"accessed":{"date-parts":[["2023",3,14]]},"issued":{"date-parts":[["2020",5]]}},"locator":"561","label":"page"}],"schema":"https://github.com/citation-style-language/schema/raw/master/csl-citation.json"} </w:instrText>
      </w:r>
      <w:r w:rsidR="00A77E4E" w:rsidRPr="00D347B6">
        <w:rPr>
          <w:rFonts w:ascii="Palatino Linotype" w:hAnsi="Palatino Linotype"/>
          <w:color w:val="000000" w:themeColor="text1"/>
        </w:rPr>
        <w:fldChar w:fldCharType="separate"/>
      </w:r>
      <w:r w:rsidR="00A77E4E" w:rsidRPr="00D347B6">
        <w:rPr>
          <w:rFonts w:ascii="Palatino Linotype" w:hAnsi="Palatino Linotype" w:cs="Times New Roman"/>
          <w:color w:val="000000" w:themeColor="text1"/>
        </w:rPr>
        <w:t>(Bromberg-Martin &amp; Sharot, 2020, p. 561)</w:t>
      </w:r>
      <w:r w:rsidR="00A77E4E" w:rsidRPr="00D347B6">
        <w:rPr>
          <w:rFonts w:ascii="Palatino Linotype" w:hAnsi="Palatino Linotype"/>
          <w:color w:val="000000" w:themeColor="text1"/>
        </w:rPr>
        <w:fldChar w:fldCharType="end"/>
      </w:r>
      <w:r w:rsidR="00A77E4E" w:rsidRPr="00D347B6">
        <w:rPr>
          <w:rFonts w:ascii="Palatino Linotype" w:hAnsi="Palatino Linotype"/>
          <w:color w:val="000000" w:themeColor="text1"/>
        </w:rPr>
        <w:t xml:space="preserve">. </w:t>
      </w:r>
    </w:p>
    <w:p w14:paraId="1F956BA9" w14:textId="1D5BCB35" w:rsidR="00D53706" w:rsidRPr="00D347B6" w:rsidRDefault="00A77E4E" w:rsidP="004C0642">
      <w:pPr>
        <w:spacing w:after="0"/>
        <w:ind w:firstLine="708"/>
        <w:rPr>
          <w:rFonts w:ascii="Palatino Linotype" w:hAnsi="Palatino Linotype"/>
          <w:color w:val="000000" w:themeColor="text1"/>
        </w:rPr>
      </w:pPr>
      <w:r w:rsidRPr="00D347B6">
        <w:rPr>
          <w:rFonts w:ascii="Palatino Linotype" w:hAnsi="Palatino Linotype"/>
          <w:color w:val="000000" w:themeColor="text1"/>
        </w:rPr>
        <w:t xml:space="preserve">Práce </w:t>
      </w:r>
      <w:r w:rsidR="00E957EB" w:rsidRPr="00D347B6">
        <w:rPr>
          <w:rFonts w:ascii="Palatino Linotype" w:hAnsi="Palatino Linotype"/>
          <w:color w:val="000000" w:themeColor="text1"/>
        </w:rPr>
        <w:t>se zaměřuje na tři základní oblasti</w:t>
      </w:r>
      <w:r w:rsidR="000712BB" w:rsidRPr="00D347B6">
        <w:rPr>
          <w:rFonts w:ascii="Palatino Linotype" w:hAnsi="Palatino Linotype"/>
          <w:color w:val="000000" w:themeColor="text1"/>
        </w:rPr>
        <w:t>:</w:t>
      </w:r>
      <w:r w:rsidRPr="00D347B6">
        <w:rPr>
          <w:rFonts w:ascii="Palatino Linotype" w:hAnsi="Palatino Linotype"/>
          <w:color w:val="000000" w:themeColor="text1"/>
        </w:rPr>
        <w:t xml:space="preserve"> intencionalit</w:t>
      </w:r>
      <w:r w:rsidR="00D873B7" w:rsidRPr="00D347B6">
        <w:rPr>
          <w:rFonts w:ascii="Palatino Linotype" w:hAnsi="Palatino Linotype"/>
          <w:color w:val="000000" w:themeColor="text1"/>
        </w:rPr>
        <w:t>u</w:t>
      </w:r>
      <w:r w:rsidRPr="00D347B6">
        <w:rPr>
          <w:rFonts w:ascii="Palatino Linotype" w:hAnsi="Palatino Linotype"/>
          <w:color w:val="000000" w:themeColor="text1"/>
        </w:rPr>
        <w:t>, jazyk a religioni</w:t>
      </w:r>
      <w:r w:rsidR="00033979" w:rsidRPr="00D347B6">
        <w:rPr>
          <w:rFonts w:ascii="Palatino Linotype" w:hAnsi="Palatino Linotype"/>
          <w:color w:val="000000" w:themeColor="text1"/>
        </w:rPr>
        <w:t>stik</w:t>
      </w:r>
      <w:r w:rsidR="00D873B7" w:rsidRPr="00D347B6">
        <w:rPr>
          <w:rFonts w:ascii="Palatino Linotype" w:hAnsi="Palatino Linotype"/>
          <w:color w:val="000000" w:themeColor="text1"/>
        </w:rPr>
        <w:t>u</w:t>
      </w:r>
      <w:r w:rsidR="000712BB" w:rsidRPr="00D347B6">
        <w:rPr>
          <w:rFonts w:ascii="Palatino Linotype" w:hAnsi="Palatino Linotype"/>
          <w:color w:val="000000" w:themeColor="text1"/>
        </w:rPr>
        <w:t>, které se však navzájem prolínají</w:t>
      </w:r>
      <w:r w:rsidRPr="00D347B6">
        <w:rPr>
          <w:rFonts w:ascii="Palatino Linotype" w:hAnsi="Palatino Linotype"/>
          <w:color w:val="000000" w:themeColor="text1"/>
        </w:rPr>
        <w:t xml:space="preserve">. </w:t>
      </w:r>
      <w:r w:rsidR="00132EB8" w:rsidRPr="00D347B6">
        <w:rPr>
          <w:rFonts w:ascii="Palatino Linotype" w:hAnsi="Palatino Linotype"/>
          <w:color w:val="000000" w:themeColor="text1"/>
        </w:rPr>
        <w:t>Intencionalita je mentální vlastnost vědomí,</w:t>
      </w:r>
      <w:r w:rsidR="00D05CF4" w:rsidRPr="00D347B6">
        <w:rPr>
          <w:rFonts w:ascii="Palatino Linotype" w:hAnsi="Palatino Linotype"/>
          <w:color w:val="000000" w:themeColor="text1"/>
        </w:rPr>
        <w:t xml:space="preserve"> která umožňuje rozumět lid</w:t>
      </w:r>
      <w:r w:rsidR="00923255" w:rsidRPr="00D347B6">
        <w:rPr>
          <w:rFonts w:ascii="Palatino Linotype" w:hAnsi="Palatino Linotype"/>
          <w:color w:val="000000" w:themeColor="text1"/>
        </w:rPr>
        <w:t>em a jejich záměrům.</w:t>
      </w:r>
      <w:r w:rsidR="00132EB8" w:rsidRPr="00D347B6">
        <w:rPr>
          <w:rFonts w:ascii="Palatino Linotype" w:hAnsi="Palatino Linotype"/>
          <w:color w:val="000000" w:themeColor="text1"/>
        </w:rPr>
        <w:t xml:space="preserve"> </w:t>
      </w:r>
      <w:r w:rsidR="00923255" w:rsidRPr="00D347B6">
        <w:rPr>
          <w:rFonts w:ascii="Palatino Linotype" w:hAnsi="Palatino Linotype"/>
          <w:color w:val="000000" w:themeColor="text1"/>
        </w:rPr>
        <w:t>Existuje však také intencionální zkreslení (</w:t>
      </w:r>
      <w:proofErr w:type="spellStart"/>
      <w:r w:rsidR="00923255" w:rsidRPr="00D347B6">
        <w:rPr>
          <w:rFonts w:ascii="Palatino Linotype" w:hAnsi="Palatino Linotype"/>
          <w:i/>
          <w:iCs/>
          <w:color w:val="000000" w:themeColor="text1"/>
        </w:rPr>
        <w:t>bias</w:t>
      </w:r>
      <w:proofErr w:type="spellEnd"/>
      <w:r w:rsidR="00923255" w:rsidRPr="00D347B6">
        <w:rPr>
          <w:rFonts w:ascii="Palatino Linotype" w:hAnsi="Palatino Linotype"/>
          <w:color w:val="000000" w:themeColor="text1"/>
        </w:rPr>
        <w:t>), což je p</w:t>
      </w:r>
      <w:r w:rsidR="00132EB8" w:rsidRPr="00D347B6">
        <w:rPr>
          <w:rFonts w:ascii="Palatino Linotype" w:hAnsi="Palatino Linotype"/>
          <w:color w:val="000000" w:themeColor="text1"/>
        </w:rPr>
        <w:t>řirozená</w:t>
      </w:r>
      <w:r w:rsidR="00923255" w:rsidRPr="00D347B6">
        <w:rPr>
          <w:rFonts w:ascii="Palatino Linotype" w:hAnsi="Palatino Linotype"/>
          <w:color w:val="000000" w:themeColor="text1"/>
        </w:rPr>
        <w:t xml:space="preserve"> lidská</w:t>
      </w:r>
      <w:r w:rsidR="00132EB8" w:rsidRPr="00D347B6">
        <w:rPr>
          <w:rFonts w:ascii="Palatino Linotype" w:hAnsi="Palatino Linotype"/>
          <w:color w:val="000000" w:themeColor="text1"/>
        </w:rPr>
        <w:t xml:space="preserve"> tendence vykládat si jevy</w:t>
      </w:r>
      <w:r w:rsidR="00923255" w:rsidRPr="00D347B6">
        <w:rPr>
          <w:rFonts w:ascii="Palatino Linotype" w:hAnsi="Palatino Linotype"/>
          <w:color w:val="000000" w:themeColor="text1"/>
        </w:rPr>
        <w:t xml:space="preserve"> </w:t>
      </w:r>
      <w:r w:rsidR="00132EB8" w:rsidRPr="00D347B6">
        <w:rPr>
          <w:rFonts w:ascii="Palatino Linotype" w:hAnsi="Palatino Linotype"/>
          <w:color w:val="000000" w:themeColor="text1"/>
        </w:rPr>
        <w:t>primárně jako záměrné (intencionální). Jedná se o automatickou reakci každého člověka, protože vychází z podstaty lidské kognice a jazyka.</w:t>
      </w:r>
      <w:r w:rsidR="00923255" w:rsidRPr="00D347B6">
        <w:rPr>
          <w:rFonts w:ascii="Palatino Linotype" w:hAnsi="Palatino Linotype"/>
          <w:color w:val="000000" w:themeColor="text1"/>
        </w:rPr>
        <w:t xml:space="preserve"> Pro efektivní fungování lidské mysli je důležité, aby dovedla intence </w:t>
      </w:r>
      <w:proofErr w:type="gramStart"/>
      <w:r w:rsidR="00923255" w:rsidRPr="00D347B6">
        <w:rPr>
          <w:rFonts w:ascii="Palatino Linotype" w:hAnsi="Palatino Linotype"/>
          <w:color w:val="000000" w:themeColor="text1"/>
        </w:rPr>
        <w:t>dekódovat</w:t>
      </w:r>
      <w:r w:rsidR="00E957EB" w:rsidRPr="00D347B6">
        <w:rPr>
          <w:rFonts w:ascii="Palatino Linotype" w:hAnsi="Palatino Linotype"/>
          <w:color w:val="000000" w:themeColor="text1"/>
        </w:rPr>
        <w:t xml:space="preserve"> -</w:t>
      </w:r>
      <w:r w:rsidR="00923255" w:rsidRPr="00D347B6">
        <w:rPr>
          <w:rFonts w:ascii="Palatino Linotype" w:hAnsi="Palatino Linotype"/>
          <w:color w:val="000000" w:themeColor="text1"/>
        </w:rPr>
        <w:t xml:space="preserve"> ale</w:t>
      </w:r>
      <w:proofErr w:type="gramEnd"/>
      <w:r w:rsidR="00923255" w:rsidRPr="00D347B6">
        <w:rPr>
          <w:rFonts w:ascii="Palatino Linotype" w:hAnsi="Palatino Linotype"/>
          <w:color w:val="000000" w:themeColor="text1"/>
        </w:rPr>
        <w:t xml:space="preserve"> také dokázala odhalit případy, které jsou čistě náhodné (neintencionální).</w:t>
      </w:r>
      <w:r w:rsidR="00132EB8" w:rsidRPr="00D347B6">
        <w:rPr>
          <w:rFonts w:ascii="Palatino Linotype" w:hAnsi="Palatino Linotype"/>
          <w:color w:val="000000" w:themeColor="text1"/>
        </w:rPr>
        <w:t xml:space="preserve"> J</w:t>
      </w:r>
      <w:r w:rsidR="000712BB" w:rsidRPr="00D347B6">
        <w:rPr>
          <w:rFonts w:ascii="Palatino Linotype" w:hAnsi="Palatino Linotype"/>
          <w:color w:val="000000" w:themeColor="text1"/>
        </w:rPr>
        <w:t>azyk</w:t>
      </w:r>
      <w:r w:rsidR="00132EB8" w:rsidRPr="00D347B6">
        <w:rPr>
          <w:rFonts w:ascii="Palatino Linotype" w:hAnsi="Palatino Linotype"/>
          <w:color w:val="000000" w:themeColor="text1"/>
        </w:rPr>
        <w:t>, jak ukazují výsledky výzkumů,</w:t>
      </w:r>
      <w:r w:rsidR="000712BB" w:rsidRPr="00D347B6">
        <w:rPr>
          <w:rFonts w:ascii="Palatino Linotype" w:hAnsi="Palatino Linotype"/>
          <w:color w:val="000000" w:themeColor="text1"/>
        </w:rPr>
        <w:t xml:space="preserve"> hraje klíčovou roli v teorii mysli </w:t>
      </w:r>
      <w:r w:rsidR="0041189E" w:rsidRPr="00D347B6">
        <w:rPr>
          <w:rFonts w:ascii="Palatino Linotype" w:hAnsi="Palatino Linotype"/>
          <w:color w:val="000000" w:themeColor="text1"/>
        </w:rPr>
        <w:t>(</w:t>
      </w:r>
      <w:proofErr w:type="spellStart"/>
      <w:r w:rsidR="0041189E" w:rsidRPr="00D347B6">
        <w:rPr>
          <w:rFonts w:ascii="Palatino Linotype" w:hAnsi="Palatino Linotype"/>
          <w:color w:val="000000" w:themeColor="text1"/>
        </w:rPr>
        <w:t>ToM</w:t>
      </w:r>
      <w:proofErr w:type="spellEnd"/>
      <w:r w:rsidR="0041189E" w:rsidRPr="00D347B6">
        <w:rPr>
          <w:rFonts w:ascii="Palatino Linotype" w:hAnsi="Palatino Linotype"/>
          <w:color w:val="000000" w:themeColor="text1"/>
        </w:rPr>
        <w:t xml:space="preserve">) </w:t>
      </w:r>
      <w:r w:rsidR="000712BB" w:rsidRPr="00D347B6">
        <w:rPr>
          <w:rFonts w:ascii="Palatino Linotype" w:hAnsi="Palatino Linotype"/>
          <w:color w:val="000000" w:themeColor="text1"/>
        </w:rPr>
        <w:t>a schopnosti mentalizace. Bez rozvoje jazyka by lidé nebyli schopni abstraktního myšlení, interpretací, rozumění záměrů</w:t>
      </w:r>
      <w:r w:rsidR="00132EB8" w:rsidRPr="00D347B6">
        <w:rPr>
          <w:rFonts w:ascii="Palatino Linotype" w:hAnsi="Palatino Linotype"/>
          <w:color w:val="000000" w:themeColor="text1"/>
        </w:rPr>
        <w:t xml:space="preserve"> (intencí)</w:t>
      </w:r>
      <w:r w:rsidR="000712BB" w:rsidRPr="00D347B6">
        <w:rPr>
          <w:rFonts w:ascii="Palatino Linotype" w:hAnsi="Palatino Linotype"/>
          <w:color w:val="000000" w:themeColor="text1"/>
        </w:rPr>
        <w:t xml:space="preserve"> a mentálních stavů jiných osob, přemítání o minulosti, plánování budoucnosti a imaginac</w:t>
      </w:r>
      <w:r w:rsidR="00132EB8" w:rsidRPr="00D347B6">
        <w:rPr>
          <w:rFonts w:ascii="Palatino Linotype" w:hAnsi="Palatino Linotype"/>
          <w:color w:val="000000" w:themeColor="text1"/>
        </w:rPr>
        <w:t>e</w:t>
      </w:r>
      <w:r w:rsidR="000712BB" w:rsidRPr="00D347B6">
        <w:rPr>
          <w:rFonts w:ascii="Palatino Linotype" w:hAnsi="Palatino Linotype"/>
          <w:color w:val="000000" w:themeColor="text1"/>
        </w:rPr>
        <w:t>. Zároveň se jedná o zásadní atribut, který člověka odlišuje od jiných zvířecích druhů.</w:t>
      </w:r>
      <w:r w:rsidR="00132EB8" w:rsidRPr="00D347B6">
        <w:rPr>
          <w:rFonts w:ascii="Palatino Linotype" w:hAnsi="Palatino Linotype"/>
          <w:color w:val="000000" w:themeColor="text1"/>
        </w:rPr>
        <w:t xml:space="preserve"> Přítomnost intencionality v lidské mysli a jazyce s sebou nese četná kognitivní zkreslení (</w:t>
      </w:r>
      <w:proofErr w:type="spellStart"/>
      <w:r w:rsidR="00132EB8" w:rsidRPr="00D347B6">
        <w:rPr>
          <w:rFonts w:ascii="Palatino Linotype" w:hAnsi="Palatino Linotype"/>
          <w:i/>
          <w:iCs/>
          <w:color w:val="000000" w:themeColor="text1"/>
        </w:rPr>
        <w:t>biases</w:t>
      </w:r>
      <w:proofErr w:type="spellEnd"/>
      <w:r w:rsidR="00132EB8" w:rsidRPr="00D347B6">
        <w:rPr>
          <w:rFonts w:ascii="Palatino Linotype" w:hAnsi="Palatino Linotype"/>
          <w:color w:val="000000" w:themeColor="text1"/>
        </w:rPr>
        <w:t>),</w:t>
      </w:r>
      <w:r w:rsidR="0041189E" w:rsidRPr="00D347B6">
        <w:rPr>
          <w:rFonts w:ascii="Palatino Linotype" w:hAnsi="Palatino Linotype"/>
          <w:color w:val="000000" w:themeColor="text1"/>
        </w:rPr>
        <w:t xml:space="preserve"> jejichž následky jsou pozorovány i v náboženském prostředí,</w:t>
      </w:r>
      <w:r w:rsidR="00132EB8" w:rsidRPr="00D347B6">
        <w:rPr>
          <w:rFonts w:ascii="Palatino Linotype" w:hAnsi="Palatino Linotype"/>
          <w:color w:val="000000" w:themeColor="text1"/>
        </w:rPr>
        <w:t xml:space="preserve"> kterými se zabývají již zmiňované </w:t>
      </w:r>
      <w:r w:rsidR="00E957EB" w:rsidRPr="00D347B6">
        <w:rPr>
          <w:rFonts w:ascii="Palatino Linotype" w:hAnsi="Palatino Linotype"/>
          <w:color w:val="000000" w:themeColor="text1"/>
        </w:rPr>
        <w:t xml:space="preserve">religionistické </w:t>
      </w:r>
      <w:r w:rsidR="00132EB8" w:rsidRPr="00D347B6">
        <w:rPr>
          <w:rFonts w:ascii="Palatino Linotype" w:hAnsi="Palatino Linotype"/>
          <w:color w:val="000000" w:themeColor="text1"/>
        </w:rPr>
        <w:t xml:space="preserve">teorie </w:t>
      </w:r>
      <w:r w:rsidR="0041189E" w:rsidRPr="00D347B6">
        <w:rPr>
          <w:rFonts w:ascii="Palatino Linotype" w:hAnsi="Palatino Linotype"/>
          <w:color w:val="000000" w:themeColor="text1"/>
        </w:rPr>
        <w:t>a výzkumy</w:t>
      </w:r>
      <w:r w:rsidR="00132EB8" w:rsidRPr="00D347B6">
        <w:rPr>
          <w:rFonts w:ascii="Palatino Linotype" w:hAnsi="Palatino Linotype"/>
          <w:color w:val="000000" w:themeColor="text1"/>
        </w:rPr>
        <w:t>. Tato zkreslení často působí na úrovni smyslů (percepce), i na úrovni mysli (kognice).</w:t>
      </w:r>
      <w:r w:rsidR="00692DA4" w:rsidRPr="00D347B6">
        <w:rPr>
          <w:rFonts w:ascii="Palatino Linotype" w:hAnsi="Palatino Linotype"/>
          <w:color w:val="000000" w:themeColor="text1"/>
        </w:rPr>
        <w:t xml:space="preserve"> Teorie, </w:t>
      </w:r>
      <w:r w:rsidR="003A63FA" w:rsidRPr="00D347B6">
        <w:rPr>
          <w:rFonts w:ascii="Palatino Linotype" w:hAnsi="Palatino Linotype"/>
          <w:color w:val="000000" w:themeColor="text1"/>
        </w:rPr>
        <w:t>jsou v</w:t>
      </w:r>
      <w:r w:rsidR="00780493" w:rsidRPr="00D347B6">
        <w:rPr>
          <w:rFonts w:ascii="Palatino Linotype" w:hAnsi="Palatino Linotype"/>
          <w:color w:val="000000" w:themeColor="text1"/>
        </w:rPr>
        <w:t xml:space="preserve"> diplomové práci </w:t>
      </w:r>
      <w:r w:rsidR="003A63FA" w:rsidRPr="00D347B6">
        <w:rPr>
          <w:rFonts w:ascii="Palatino Linotype" w:hAnsi="Palatino Linotype"/>
          <w:color w:val="000000" w:themeColor="text1"/>
        </w:rPr>
        <w:lastRenderedPageBreak/>
        <w:t>prezentovány</w:t>
      </w:r>
      <w:r w:rsidR="00692DA4" w:rsidRPr="00D347B6">
        <w:rPr>
          <w:rFonts w:ascii="Palatino Linotype" w:hAnsi="Palatino Linotype"/>
          <w:color w:val="000000" w:themeColor="text1"/>
        </w:rPr>
        <w:t>,</w:t>
      </w:r>
      <w:r w:rsidR="00B65417" w:rsidRPr="00D347B6">
        <w:rPr>
          <w:rFonts w:ascii="Palatino Linotype" w:hAnsi="Palatino Linotype"/>
          <w:color w:val="000000" w:themeColor="text1"/>
        </w:rPr>
        <w:t xml:space="preserve"> a přístupy k nim</w:t>
      </w:r>
      <w:r w:rsidR="00B65417" w:rsidRPr="00D347B6">
        <w:rPr>
          <w:rStyle w:val="Znakapoznpodarou"/>
          <w:rFonts w:ascii="Palatino Linotype" w:hAnsi="Palatino Linotype"/>
          <w:color w:val="000000" w:themeColor="text1"/>
        </w:rPr>
        <w:footnoteReference w:id="4"/>
      </w:r>
      <w:r w:rsidR="00B65417" w:rsidRPr="00D347B6">
        <w:rPr>
          <w:rFonts w:ascii="Palatino Linotype" w:hAnsi="Palatino Linotype"/>
          <w:color w:val="000000" w:themeColor="text1"/>
        </w:rPr>
        <w:t>,</w:t>
      </w:r>
      <w:r w:rsidR="00692DA4" w:rsidRPr="00D347B6">
        <w:rPr>
          <w:rFonts w:ascii="Palatino Linotype" w:hAnsi="Palatino Linotype"/>
          <w:color w:val="000000" w:themeColor="text1"/>
        </w:rPr>
        <w:t xml:space="preserve"> spadají pod </w:t>
      </w:r>
      <w:r w:rsidR="00B65417" w:rsidRPr="00D347B6">
        <w:rPr>
          <w:rFonts w:ascii="Palatino Linotype" w:hAnsi="Palatino Linotype"/>
          <w:color w:val="000000" w:themeColor="text1"/>
        </w:rPr>
        <w:t xml:space="preserve">disciplíny, které dohromady </w:t>
      </w:r>
      <w:proofErr w:type="gramStart"/>
      <w:r w:rsidR="00B65417" w:rsidRPr="00D347B6">
        <w:rPr>
          <w:rFonts w:ascii="Palatino Linotype" w:hAnsi="Palatino Linotype"/>
          <w:color w:val="000000" w:themeColor="text1"/>
        </w:rPr>
        <w:t>tvoří</w:t>
      </w:r>
      <w:proofErr w:type="gramEnd"/>
      <w:r w:rsidR="00B65417" w:rsidRPr="00D347B6">
        <w:rPr>
          <w:rFonts w:ascii="Palatino Linotype" w:hAnsi="Palatino Linotype"/>
          <w:color w:val="000000" w:themeColor="text1"/>
        </w:rPr>
        <w:t xml:space="preserve"> tzv. kognitivní vědy. </w:t>
      </w:r>
    </w:p>
    <w:p w14:paraId="675C3EE7" w14:textId="62CD779F" w:rsidR="00D80D04" w:rsidRPr="00D347B6" w:rsidRDefault="00B65417" w:rsidP="00D873B7">
      <w:pPr>
        <w:spacing w:after="0"/>
        <w:ind w:firstLine="708"/>
        <w:rPr>
          <w:rFonts w:ascii="Palatino Linotype" w:hAnsi="Palatino Linotype"/>
          <w:color w:val="000000" w:themeColor="text1"/>
        </w:rPr>
      </w:pPr>
      <w:r w:rsidRPr="00D347B6">
        <w:rPr>
          <w:rFonts w:ascii="Palatino Linotype" w:hAnsi="Palatino Linotype"/>
          <w:color w:val="000000" w:themeColor="text1"/>
        </w:rPr>
        <w:t>Záměrem t</w:t>
      </w:r>
      <w:r w:rsidR="003A63FA" w:rsidRPr="00D347B6">
        <w:rPr>
          <w:rFonts w:ascii="Palatino Linotype" w:hAnsi="Palatino Linotype"/>
          <w:color w:val="000000" w:themeColor="text1"/>
        </w:rPr>
        <w:t>ohoto</w:t>
      </w:r>
      <w:r w:rsidRPr="00D347B6">
        <w:rPr>
          <w:rFonts w:ascii="Palatino Linotype" w:hAnsi="Palatino Linotype"/>
          <w:color w:val="000000" w:themeColor="text1"/>
        </w:rPr>
        <w:t xml:space="preserve"> interdisciplinární</w:t>
      </w:r>
      <w:r w:rsidR="003A63FA" w:rsidRPr="00D347B6">
        <w:rPr>
          <w:rFonts w:ascii="Palatino Linotype" w:hAnsi="Palatino Linotype"/>
          <w:color w:val="000000" w:themeColor="text1"/>
        </w:rPr>
        <w:t>ho</w:t>
      </w:r>
      <w:r w:rsidRPr="00D347B6">
        <w:rPr>
          <w:rFonts w:ascii="Palatino Linotype" w:hAnsi="Palatino Linotype"/>
          <w:color w:val="000000" w:themeColor="text1"/>
        </w:rPr>
        <w:t xml:space="preserve"> </w:t>
      </w:r>
      <w:r w:rsidR="003A63FA" w:rsidRPr="00D347B6">
        <w:rPr>
          <w:rFonts w:ascii="Palatino Linotype" w:hAnsi="Palatino Linotype"/>
          <w:color w:val="000000" w:themeColor="text1"/>
        </w:rPr>
        <w:t>přístupu</w:t>
      </w:r>
      <w:r w:rsidRPr="00D347B6">
        <w:rPr>
          <w:rFonts w:ascii="Palatino Linotype" w:hAnsi="Palatino Linotype"/>
          <w:color w:val="000000" w:themeColor="text1"/>
        </w:rPr>
        <w:t xml:space="preserve"> je </w:t>
      </w:r>
      <w:r w:rsidR="0041189E" w:rsidRPr="00D347B6">
        <w:rPr>
          <w:rFonts w:ascii="Palatino Linotype" w:hAnsi="Palatino Linotype"/>
          <w:color w:val="000000" w:themeColor="text1"/>
        </w:rPr>
        <w:t xml:space="preserve">pokusit se </w:t>
      </w:r>
      <w:r w:rsidRPr="00D347B6">
        <w:rPr>
          <w:rFonts w:ascii="Palatino Linotype" w:hAnsi="Palatino Linotype"/>
          <w:color w:val="000000" w:themeColor="text1"/>
        </w:rPr>
        <w:t xml:space="preserve">přinést hlubší </w:t>
      </w:r>
      <w:r w:rsidR="003A63FA" w:rsidRPr="00D347B6">
        <w:rPr>
          <w:rFonts w:ascii="Palatino Linotype" w:hAnsi="Palatino Linotype"/>
          <w:color w:val="000000" w:themeColor="text1"/>
        </w:rPr>
        <w:t>pohled</w:t>
      </w:r>
      <w:r w:rsidRPr="00D347B6">
        <w:rPr>
          <w:rFonts w:ascii="Palatino Linotype" w:hAnsi="Palatino Linotype"/>
          <w:color w:val="000000" w:themeColor="text1"/>
        </w:rPr>
        <w:t xml:space="preserve"> na primární funkce</w:t>
      </w:r>
      <w:r w:rsidR="00D53706" w:rsidRPr="00D347B6">
        <w:rPr>
          <w:rFonts w:ascii="Palatino Linotype" w:hAnsi="Palatino Linotype"/>
          <w:color w:val="000000" w:themeColor="text1"/>
        </w:rPr>
        <w:t xml:space="preserve"> </w:t>
      </w:r>
      <w:r w:rsidR="0041189E" w:rsidRPr="00D347B6">
        <w:rPr>
          <w:rFonts w:ascii="Palatino Linotype" w:hAnsi="Palatino Linotype"/>
          <w:color w:val="000000" w:themeColor="text1"/>
        </w:rPr>
        <w:t xml:space="preserve">kognitivních a percepčních </w:t>
      </w:r>
      <w:r w:rsidR="00D53706" w:rsidRPr="00D347B6">
        <w:rPr>
          <w:rFonts w:ascii="Palatino Linotype" w:hAnsi="Palatino Linotype"/>
          <w:color w:val="000000" w:themeColor="text1"/>
        </w:rPr>
        <w:t>zkreslení</w:t>
      </w:r>
      <w:r w:rsidR="0041189E" w:rsidRPr="00D347B6">
        <w:rPr>
          <w:rFonts w:ascii="Palatino Linotype" w:hAnsi="Palatino Linotype"/>
          <w:color w:val="000000" w:themeColor="text1"/>
        </w:rPr>
        <w:t xml:space="preserve"> (</w:t>
      </w:r>
      <w:proofErr w:type="spellStart"/>
      <w:r w:rsidR="0041189E" w:rsidRPr="00D347B6">
        <w:rPr>
          <w:rFonts w:ascii="Palatino Linotype" w:hAnsi="Palatino Linotype"/>
          <w:i/>
          <w:iCs/>
          <w:color w:val="000000" w:themeColor="text1"/>
        </w:rPr>
        <w:t>biases</w:t>
      </w:r>
      <w:proofErr w:type="spellEnd"/>
      <w:r w:rsidR="0041189E" w:rsidRPr="00D347B6">
        <w:rPr>
          <w:rFonts w:ascii="Palatino Linotype" w:hAnsi="Palatino Linotype"/>
          <w:color w:val="000000" w:themeColor="text1"/>
        </w:rPr>
        <w:t>)</w:t>
      </w:r>
      <w:r w:rsidR="00D53706" w:rsidRPr="00D347B6">
        <w:rPr>
          <w:rFonts w:ascii="Palatino Linotype" w:hAnsi="Palatino Linotype"/>
          <w:color w:val="000000" w:themeColor="text1"/>
        </w:rPr>
        <w:t>, systém</w:t>
      </w:r>
      <w:r w:rsidR="003A63FA" w:rsidRPr="00D347B6">
        <w:rPr>
          <w:rFonts w:ascii="Palatino Linotype" w:hAnsi="Palatino Linotype"/>
          <w:color w:val="000000" w:themeColor="text1"/>
        </w:rPr>
        <w:t>y</w:t>
      </w:r>
      <w:r w:rsidR="00D53706" w:rsidRPr="00D347B6">
        <w:rPr>
          <w:rFonts w:ascii="Palatino Linotype" w:hAnsi="Palatino Linotype"/>
          <w:color w:val="000000" w:themeColor="text1"/>
        </w:rPr>
        <w:t xml:space="preserve"> a mechanism</w:t>
      </w:r>
      <w:r w:rsidR="00202587" w:rsidRPr="00D347B6">
        <w:rPr>
          <w:rFonts w:ascii="Palatino Linotype" w:hAnsi="Palatino Linotype"/>
          <w:color w:val="000000" w:themeColor="text1"/>
        </w:rPr>
        <w:t>y</w:t>
      </w:r>
      <w:r w:rsidRPr="00D347B6">
        <w:rPr>
          <w:rFonts w:ascii="Palatino Linotype" w:hAnsi="Palatino Linotype"/>
          <w:color w:val="000000" w:themeColor="text1"/>
        </w:rPr>
        <w:t xml:space="preserve">, komplexitu </w:t>
      </w:r>
      <w:r w:rsidR="00D53706" w:rsidRPr="00D347B6">
        <w:rPr>
          <w:rFonts w:ascii="Palatino Linotype" w:hAnsi="Palatino Linotype"/>
          <w:color w:val="000000" w:themeColor="text1"/>
        </w:rPr>
        <w:t>neurálního substrátu a souvztažných korelátů, projevy těchto částečně modulárních a částečně fluidních systémů v socio-behaviorální rovině, a dopom</w:t>
      </w:r>
      <w:r w:rsidR="0041189E" w:rsidRPr="00D347B6">
        <w:rPr>
          <w:rFonts w:ascii="Palatino Linotype" w:hAnsi="Palatino Linotype"/>
          <w:color w:val="000000" w:themeColor="text1"/>
        </w:rPr>
        <w:t>oct</w:t>
      </w:r>
      <w:r w:rsidR="00D53706" w:rsidRPr="00D347B6">
        <w:rPr>
          <w:rFonts w:ascii="Palatino Linotype" w:hAnsi="Palatino Linotype"/>
          <w:color w:val="000000" w:themeColor="text1"/>
        </w:rPr>
        <w:t xml:space="preserve"> objasnit základní religionistické otázky.</w:t>
      </w:r>
      <w:r w:rsidR="003559C3" w:rsidRPr="00D347B6">
        <w:rPr>
          <w:rFonts w:ascii="Palatino Linotype" w:hAnsi="Palatino Linotype"/>
          <w:color w:val="000000" w:themeColor="text1"/>
        </w:rPr>
        <w:t xml:space="preserve"> K probíranému tématu přistupuji z pozice duálního zpracovávání (</w:t>
      </w:r>
      <w:proofErr w:type="spellStart"/>
      <w:r w:rsidR="003559C3" w:rsidRPr="00D347B6">
        <w:rPr>
          <w:rFonts w:ascii="Palatino Linotype" w:hAnsi="Palatino Linotype"/>
          <w:i/>
          <w:iCs/>
          <w:color w:val="000000" w:themeColor="text1"/>
        </w:rPr>
        <w:t>dual</w:t>
      </w:r>
      <w:proofErr w:type="spellEnd"/>
      <w:r w:rsidR="003559C3" w:rsidRPr="00D347B6">
        <w:rPr>
          <w:rFonts w:ascii="Palatino Linotype" w:hAnsi="Palatino Linotype"/>
          <w:i/>
          <w:iCs/>
          <w:color w:val="000000" w:themeColor="text1"/>
        </w:rPr>
        <w:t xml:space="preserve"> </w:t>
      </w:r>
      <w:proofErr w:type="spellStart"/>
      <w:r w:rsidR="003559C3" w:rsidRPr="00D347B6">
        <w:rPr>
          <w:rFonts w:ascii="Palatino Linotype" w:hAnsi="Palatino Linotype"/>
          <w:i/>
          <w:iCs/>
          <w:color w:val="000000" w:themeColor="text1"/>
        </w:rPr>
        <w:t>process</w:t>
      </w:r>
      <w:proofErr w:type="spellEnd"/>
      <w:r w:rsidR="003559C3" w:rsidRPr="00D347B6">
        <w:rPr>
          <w:rFonts w:ascii="Palatino Linotype" w:hAnsi="Palatino Linotype"/>
          <w:i/>
          <w:iCs/>
          <w:color w:val="000000" w:themeColor="text1"/>
        </w:rPr>
        <w:t xml:space="preserve"> </w:t>
      </w:r>
      <w:proofErr w:type="spellStart"/>
      <w:r w:rsidR="003559C3" w:rsidRPr="00D347B6">
        <w:rPr>
          <w:rFonts w:ascii="Palatino Linotype" w:hAnsi="Palatino Linotype"/>
          <w:i/>
          <w:iCs/>
          <w:color w:val="000000" w:themeColor="text1"/>
        </w:rPr>
        <w:t>theory</w:t>
      </w:r>
      <w:proofErr w:type="spellEnd"/>
      <w:r w:rsidR="003559C3" w:rsidRPr="00D347B6">
        <w:rPr>
          <w:rFonts w:ascii="Palatino Linotype" w:hAnsi="Palatino Linotype"/>
          <w:color w:val="000000" w:themeColor="text1"/>
        </w:rPr>
        <w:t>), která tvrdí, že lidské myšlení funguje ve dvou krocích (1) rychlý, implicitní, automatický, nevědomý proces myšlení a (2) explicitní, vědomý, kontrolovaný, kognitivně náročnější proces, přičemž proces 1 je zodpovědný za různá kognitivní zkreslení a proces 2 může sloužit k potlačení (inhibici) prvotních závěrů</w:t>
      </w:r>
      <w:r w:rsidR="001A388B" w:rsidRPr="00D347B6">
        <w:rPr>
          <w:rFonts w:ascii="Palatino Linotype" w:hAnsi="Palatino Linotype"/>
          <w:color w:val="000000" w:themeColor="text1"/>
        </w:rPr>
        <w:t xml:space="preserve"> </w:t>
      </w:r>
      <w:r w:rsidR="001A388B" w:rsidRPr="00D347B6">
        <w:rPr>
          <w:rFonts w:ascii="Palatino Linotype" w:hAnsi="Palatino Linotype"/>
          <w:color w:val="000000" w:themeColor="text1"/>
        </w:rPr>
        <w:fldChar w:fldCharType="begin"/>
      </w:r>
      <w:r w:rsidR="001A388B" w:rsidRPr="00D347B6">
        <w:rPr>
          <w:rFonts w:ascii="Palatino Linotype" w:hAnsi="Palatino Linotype"/>
          <w:color w:val="000000" w:themeColor="text1"/>
        </w:rPr>
        <w:instrText xml:space="preserve"> ADDIN ZOTERO_ITEM CSL_CITATION {"citationID":"K5bK9uNw","properties":{"formattedCitation":"(Apperly &amp; Butterfill, 2009; Brotherton &amp; French, 2015, p. 2; Cohen &amp; German, 2009; Evans, 2008, 2011; Rosset, 2008; Rosset &amp; Rottman, 2014, p. 35)","plainCitation":"(Apperly &amp; Butterfill, 2009; Brotherton &amp; French, 2015, p. 2; Cohen &amp; German, 2009; Evans, 2008, 2011; Rosset, 2008; Rosset &amp; Rottman, 2014, p. 35)","noteIndex":0},"citationItems":[{"id":502,"uris":["http://zotero.org/users/8892752/items/KZPW8JND"],"itemData":{"id":502,"type":"article-journal","container-title":"Psychological Review","DOI":"10.1037/a0016923","ISSN":"1939-1471, 0033-295X","issue":"4","journalAbbreviation":"Psychological Review","language":"en","page":"953-970","source":"DOI.org (Crossref)","title":"Do humans have two systems to track beliefs and belief-like states?","URL":"http://doi.apa.org/getdoi.cfm?doi=10.1037/a0016923","volume":"116","author":[{"family":"Apperly","given":"Ian A."},{"family":"Butterfill","given":"Stephen A."}],"accessed":{"date-parts":[["2023",3,2]]},"issued":{"date-parts":[["2009"]]}}},{"id":737,"uris":["http://zotero.org/users/8892752/items/IZ2K53E5"],"itemData":{"id":737,"type":"article-journal","container-title":"PLOS ONE","DOI":"10.1371/journal.pone.0124125","ISSN":"1932-6203","issue":"5","journalAbbreviation":"PLoS ONE","language":"en","page":"e0124125","source":"DOI.org (Crossref)","title":"Intention Seekers: Conspiracist Ideation and Biased Attributions of Intentionality","title-short":"Intention Seekers","URL":"https://dx.plos.org/10.1371/journal.pone.0124125","volume":"10","author":[{"family":"Brotherton","given":"Robert"},{"family":"French","given":"Christopher C."}],"editor":[{"family":"Pietschnig","given":"Jakob"}],"accessed":{"date-parts":[["2023",3,13]]},"issued":{"date-parts":[["2015",5,13]]}},"locator":"2","label":"page"},{"id":503,"uris":["http://zotero.org/users/8892752/items/RVZHBBL5"],"itemData":{"id":503,"type":"article-journal","container-title":"Cognition","DOI":"10.1016/j.cognition.2009.03.004","ISSN":"00100277","issue":"3","journalAbbreviation":"Cognition","language":"en","page":"356-363","source":"DOI.org (Crossref)","title":"Encoding of others’ beliefs without overt instruction","URL":"https://linkinghub.elsevier.com/retrieve/pii/S0010027709000687","volume":"111","author":[{"family":"Cohen","given":"Adam S."},{"family":"German","given":"Tamsin C."}],"accessed":{"date-parts":[["2023",3,2]]},"issued":{"date-parts":[["2009",6]]}}},{"id":733,"uris":["http://zotero.org/users/8892752/items/GRHUDF8N"],"itemData":{"id":733,"type":"article-journal","abstract":"This article reviews a diverse set of proposals for dual processing in higher cognition within largely disconnected literatures in cognitive and social psychology. All these theories have in common the distinction between cognitive processes that are fast, automatic, and unconscious and those that are slow, deliberative, and conscious. A number of authors have recently suggested that there may be two architecturally (and evolutionarily) distinct cognitive systems underlying these dual-process accounts. However, it emerges that (a) there are multiple kinds of implicit processes described by different theorists and (b) not all of the proposed attributes of the two kinds of processing can be sensibly mapped on to two systems as currently conceived. It is suggested that while some dual-process theories are concerned with parallel competing processes involving explicit and implicit knowledge systems, others are concerned with the influence of preconscious processes that contextualize and shape deliberative reasoning and decision-making.","container-title":"Annual Review of Psychology","DOI":"10.1146/annurev.psych.59.103006.093629","ISSN":"0066-4308, 1545-2085","issue":"1","journalAbbreviation":"Annu. Rev. Psychol.","language":"en","page":"255-278","source":"DOI.org (Crossref)","title":"Dual-Processing Accounts of Reasoning, Judgment, and Social Cognition","URL":"https://www.annualreviews.org/doi/10.1146/annurev.psych.59.103006.093629","volume":"59","author":[{"family":"Evans","given":"Jonathan St. B. T."}],"accessed":{"date-parts":[["2023",3,13]]},"issued":{"date-parts":[["2008",1,1]]}}},{"id":734,"uris":["http://zotero.org/users/8892752/items/G55XVFJQ"],"itemData":{"id":734,"type":"article-journal","container-title":"Developmental Review","DOI":"10.1016/j.dr.2011.07.007","ISSN":"02732297","issue":"2-3","journalAbbreviation":"Developmental Review","language":"en","page":"86-102","source":"DOI.org (Crossref)","title":"Dual-process theories of reasoning: Contemporary issues and developmental applications","title-short":"Dual-process theories of reasoning","URL":"https://linkinghub.elsevier.com/retrieve/pii/S0273229711000189","volume":"31","author":[{"family":"Evans","given":"Jonathan St.B.T."}],"accessed":{"date-parts":[["2023",3,13]]},"issued":{"date-parts":[["2011",9]]}}},{"id":181,"uris":["http://zotero.org/users/8892752/items/CJHP499E"],"itemData":{"id":181,"type":"article-journal","container-title":"Cognition","DOI":"10.1016/j.cognition.2008.07.001","ISSN":"00100277","issue":"3","journalAbbreviation":"Cognition","language":"en","page":"771-780","source":"DOI.org (Crossref)","title":"It’s no accident: Our bias for intentional explanations","title-short":"It’s no accident","URL":"https://linkinghub.elsevier.com/retrieve/pii/S0010027708001649","volume":"108","author":[{"family":"Rosset","given":"Evelyn"}],"accessed":{"date-parts":[["2022",3,22]]},"issued":{"date-parts":[["2008",9]]}}},{"id":839,"uris":["http://zotero.org/users/8892752/items/7ZBP5HMB"],"itemData":{"id":839,"type":"article-journal","abstract":"Abstract\n              \n              Distinguishing intentional behavior from accidental behavior is a crucial component of social cognition and a major developmental achievement. It has often been assumed that developmental changes in intentional reasoning result from a gradual sophistication in the ability to discern intentions in action. We take issue with this notion, demonstrating that data from cognitive, developmental, and social psychology are more consistent with the hypothesis that it is instead a gradual sophistication in the ability to understand accidents that drives developmental change.","container-title":"Journal of Cognition and Culture","DOI":"10.1163/15685373-12342108","ISSN":"1567-7095, 1568-5373","issue":"1-2","journalAbbreviation":"J Cogn Cult","page":"27-39","source":"DOI.org (Crossref)","title":"The Big ‘Whoops!’ in the Study of Intentional Behavior: An Appeal for a New Framework in Understanding Human Actions","title-short":"The Big ‘Whoops!’ in the Study of Intentional Behavior","URL":"https://brill.com/view/journals/jocc/14/1-2/article-p27_2.xml","volume":"14","author":[{"family":"Rosset","given":"Evelyn"},{"family":"Rottman","given":"Joshua"}],"accessed":{"date-parts":[["2023",3,25]]},"issued":{"date-parts":[["2014",1,30]]}},"locator":"35","label":"page"}],"schema":"https://github.com/citation-style-language/schema/raw/master/csl-citation.json"} </w:instrText>
      </w:r>
      <w:r w:rsidR="001A388B" w:rsidRPr="00D347B6">
        <w:rPr>
          <w:rFonts w:ascii="Palatino Linotype" w:hAnsi="Palatino Linotype"/>
          <w:color w:val="000000" w:themeColor="text1"/>
        </w:rPr>
        <w:fldChar w:fldCharType="separate"/>
      </w:r>
      <w:r w:rsidR="001A388B" w:rsidRPr="00D347B6">
        <w:rPr>
          <w:rFonts w:ascii="Palatino Linotype" w:hAnsi="Palatino Linotype"/>
          <w:color w:val="000000" w:themeColor="text1"/>
        </w:rPr>
        <w:t>(Apperly &amp; Butterfill, 2009; Brotherton &amp; French, 2015, p. 2; Cohen &amp; German, 2009; Evans, 2008, 2011; Rosset, 2008; Rosset &amp; Rottman, 2014, p. 35)</w:t>
      </w:r>
      <w:r w:rsidR="001A388B" w:rsidRPr="00D347B6">
        <w:rPr>
          <w:rFonts w:ascii="Palatino Linotype" w:hAnsi="Palatino Linotype"/>
          <w:color w:val="000000" w:themeColor="text1"/>
        </w:rPr>
        <w:fldChar w:fldCharType="end"/>
      </w:r>
      <w:r w:rsidR="003559C3" w:rsidRPr="00D347B6">
        <w:rPr>
          <w:rFonts w:ascii="Palatino Linotype" w:hAnsi="Palatino Linotype"/>
          <w:color w:val="000000" w:themeColor="text1"/>
        </w:rPr>
        <w:t>.</w:t>
      </w:r>
      <w:r w:rsidR="00202587" w:rsidRPr="00D347B6">
        <w:rPr>
          <w:rFonts w:ascii="Palatino Linotype" w:hAnsi="Palatino Linotype"/>
          <w:color w:val="000000" w:themeColor="text1"/>
        </w:rPr>
        <w:t xml:space="preserve"> </w:t>
      </w:r>
    </w:p>
    <w:p w14:paraId="3D1F8F7B" w14:textId="4BCB5C7B" w:rsidR="00B70A05" w:rsidRPr="00D347B6" w:rsidRDefault="007E29EB" w:rsidP="00A57796">
      <w:pPr>
        <w:ind w:firstLine="708"/>
        <w:rPr>
          <w:rFonts w:ascii="Palatino Linotype" w:hAnsi="Palatino Linotype"/>
          <w:color w:val="000000" w:themeColor="text1"/>
        </w:rPr>
      </w:pPr>
      <w:r w:rsidRPr="00D347B6">
        <w:rPr>
          <w:rFonts w:ascii="Palatino Linotype" w:hAnsi="Palatino Linotype"/>
          <w:color w:val="000000" w:themeColor="text1"/>
        </w:rPr>
        <w:t xml:space="preserve">Nejprve stručně uvedu osobnosti, které se intencionalitou zabývaly, ačkoliv se jednalo převážně o </w:t>
      </w:r>
      <w:r w:rsidR="003A63FA" w:rsidRPr="00D347B6">
        <w:rPr>
          <w:rFonts w:ascii="Palatino Linotype" w:hAnsi="Palatino Linotype"/>
          <w:color w:val="000000" w:themeColor="text1"/>
        </w:rPr>
        <w:t>filozofy</w:t>
      </w:r>
      <w:r w:rsidR="00D873B7" w:rsidRPr="00D347B6">
        <w:rPr>
          <w:rFonts w:ascii="Palatino Linotype" w:hAnsi="Palatino Linotype"/>
          <w:color w:val="000000" w:themeColor="text1"/>
        </w:rPr>
        <w:t xml:space="preserve"> a lingvist</w:t>
      </w:r>
      <w:r w:rsidR="003A63FA" w:rsidRPr="00D347B6">
        <w:rPr>
          <w:rFonts w:ascii="Palatino Linotype" w:hAnsi="Palatino Linotype"/>
          <w:color w:val="000000" w:themeColor="text1"/>
        </w:rPr>
        <w:t>y</w:t>
      </w:r>
      <w:r w:rsidRPr="00D347B6">
        <w:rPr>
          <w:rFonts w:ascii="Palatino Linotype" w:hAnsi="Palatino Linotype"/>
          <w:color w:val="000000" w:themeColor="text1"/>
        </w:rPr>
        <w:t>, přichystal</w:t>
      </w:r>
      <w:r w:rsidR="003A63FA" w:rsidRPr="00D347B6">
        <w:rPr>
          <w:rFonts w:ascii="Palatino Linotype" w:hAnsi="Palatino Linotype"/>
          <w:color w:val="000000" w:themeColor="text1"/>
        </w:rPr>
        <w:t>i</w:t>
      </w:r>
      <w:r w:rsidRPr="00D347B6">
        <w:rPr>
          <w:rFonts w:ascii="Palatino Linotype" w:hAnsi="Palatino Linotype"/>
          <w:color w:val="000000" w:themeColor="text1"/>
        </w:rPr>
        <w:t xml:space="preserve"> základnu pro pozdější psychologické, evolučně-biologické </w:t>
      </w:r>
      <w:r w:rsidR="005538C6" w:rsidRPr="00D347B6">
        <w:rPr>
          <w:rFonts w:ascii="Palatino Linotype" w:hAnsi="Palatino Linotype"/>
          <w:color w:val="000000" w:themeColor="text1"/>
        </w:rPr>
        <w:t xml:space="preserve">a religionistické </w:t>
      </w:r>
      <w:r w:rsidRPr="00D347B6">
        <w:rPr>
          <w:rFonts w:ascii="Palatino Linotype" w:hAnsi="Palatino Linotype"/>
          <w:color w:val="000000" w:themeColor="text1"/>
        </w:rPr>
        <w:t xml:space="preserve">výzkumy, které se intencionalitou zabývají dodnes. </w:t>
      </w:r>
      <w:r w:rsidR="005538C6" w:rsidRPr="00D347B6">
        <w:rPr>
          <w:rFonts w:ascii="Palatino Linotype" w:hAnsi="Palatino Linotype"/>
          <w:color w:val="000000" w:themeColor="text1"/>
        </w:rPr>
        <w:t>Vysvětlím</w:t>
      </w:r>
      <w:r w:rsidR="00BE40B8" w:rsidRPr="00D347B6">
        <w:rPr>
          <w:rFonts w:ascii="Palatino Linotype" w:hAnsi="Palatino Linotype"/>
          <w:color w:val="000000" w:themeColor="text1"/>
        </w:rPr>
        <w:t xml:space="preserve">, jak se </w:t>
      </w:r>
      <w:r w:rsidR="00D873B7" w:rsidRPr="00D347B6">
        <w:rPr>
          <w:rFonts w:ascii="Palatino Linotype" w:hAnsi="Palatino Linotype"/>
          <w:color w:val="000000" w:themeColor="text1"/>
        </w:rPr>
        <w:t>v lidské mysli evolučně vyvinul jazyk</w:t>
      </w:r>
      <w:r w:rsidR="00BE40B8" w:rsidRPr="00D347B6">
        <w:rPr>
          <w:rFonts w:ascii="Palatino Linotype" w:hAnsi="Palatino Linotype"/>
          <w:color w:val="000000" w:themeColor="text1"/>
        </w:rPr>
        <w:t xml:space="preserve"> a jak je svázán s lidským myšlením</w:t>
      </w:r>
      <w:r w:rsidR="005538C6" w:rsidRPr="00D347B6">
        <w:rPr>
          <w:rFonts w:ascii="Palatino Linotype" w:hAnsi="Palatino Linotype"/>
          <w:color w:val="000000" w:themeColor="text1"/>
        </w:rPr>
        <w:t xml:space="preserve"> a </w:t>
      </w:r>
      <w:r w:rsidR="00BE40B8" w:rsidRPr="00D347B6">
        <w:rPr>
          <w:rFonts w:ascii="Palatino Linotype" w:hAnsi="Palatino Linotype"/>
          <w:color w:val="000000" w:themeColor="text1"/>
        </w:rPr>
        <w:t>intencionalitou z neurobiologického hlediska</w:t>
      </w:r>
      <w:r w:rsidR="001A388B" w:rsidRPr="00D347B6">
        <w:rPr>
          <w:rFonts w:ascii="Palatino Linotype" w:hAnsi="Palatino Linotype"/>
          <w:color w:val="000000" w:themeColor="text1"/>
        </w:rPr>
        <w:t>, protože bez něj by nic jako imaginace, víra a náboženství neexistovalo</w:t>
      </w:r>
      <w:r w:rsidR="00BE40B8" w:rsidRPr="00D347B6">
        <w:rPr>
          <w:rFonts w:ascii="Palatino Linotype" w:hAnsi="Palatino Linotype"/>
          <w:color w:val="000000" w:themeColor="text1"/>
        </w:rPr>
        <w:t>.</w:t>
      </w:r>
      <w:r w:rsidR="005538C6" w:rsidRPr="00D347B6">
        <w:rPr>
          <w:rFonts w:ascii="Palatino Linotype" w:hAnsi="Palatino Linotype"/>
          <w:color w:val="000000" w:themeColor="text1"/>
        </w:rPr>
        <w:t xml:space="preserve"> </w:t>
      </w:r>
      <w:r w:rsidR="00D873B7" w:rsidRPr="00D347B6">
        <w:rPr>
          <w:rFonts w:ascii="Palatino Linotype" w:hAnsi="Palatino Linotype"/>
          <w:color w:val="000000" w:themeColor="text1"/>
        </w:rPr>
        <w:t>Následně vysvětlím, jak funguje intencionalita, jaké s sebou nese kognitivní zkreslení, a jaké mají tyto zkreslení přesahy</w:t>
      </w:r>
      <w:r w:rsidR="00780493" w:rsidRPr="00D347B6">
        <w:rPr>
          <w:rFonts w:ascii="Palatino Linotype" w:hAnsi="Palatino Linotype"/>
          <w:color w:val="000000" w:themeColor="text1"/>
        </w:rPr>
        <w:t xml:space="preserve"> do religionistického bádání</w:t>
      </w:r>
      <w:r w:rsidR="00D873B7" w:rsidRPr="00D347B6">
        <w:rPr>
          <w:rFonts w:ascii="Palatino Linotype" w:hAnsi="Palatino Linotype"/>
          <w:color w:val="000000" w:themeColor="text1"/>
        </w:rPr>
        <w:t>.</w:t>
      </w:r>
      <w:r w:rsidR="00A57796" w:rsidRPr="00D347B6">
        <w:rPr>
          <w:rFonts w:ascii="Palatino Linotype" w:hAnsi="Palatino Linotype"/>
          <w:color w:val="000000" w:themeColor="text1"/>
        </w:rPr>
        <w:t xml:space="preserve"> </w:t>
      </w:r>
      <w:r w:rsidR="00BE40B8" w:rsidRPr="00D347B6">
        <w:rPr>
          <w:rFonts w:ascii="Palatino Linotype" w:hAnsi="Palatino Linotype"/>
          <w:color w:val="000000" w:themeColor="text1"/>
        </w:rPr>
        <w:t xml:space="preserve">Dále představím </w:t>
      </w:r>
      <w:r w:rsidR="00033979" w:rsidRPr="00D347B6">
        <w:rPr>
          <w:rFonts w:ascii="Palatino Linotype" w:hAnsi="Palatino Linotype"/>
          <w:color w:val="000000" w:themeColor="text1"/>
        </w:rPr>
        <w:t xml:space="preserve">klíčové </w:t>
      </w:r>
      <w:r w:rsidR="003A63FA" w:rsidRPr="00D347B6">
        <w:rPr>
          <w:rFonts w:ascii="Palatino Linotype" w:hAnsi="Palatino Linotype"/>
          <w:color w:val="000000" w:themeColor="text1"/>
        </w:rPr>
        <w:t>práce z oblasti kognitivního výzkumu náboženství</w:t>
      </w:r>
      <w:r w:rsidR="00033979" w:rsidRPr="00D347B6">
        <w:rPr>
          <w:rFonts w:ascii="Palatino Linotype" w:hAnsi="Palatino Linotype"/>
          <w:color w:val="000000" w:themeColor="text1"/>
        </w:rPr>
        <w:t>, jejich teorie</w:t>
      </w:r>
      <w:r w:rsidR="00A57796" w:rsidRPr="00D347B6">
        <w:rPr>
          <w:rFonts w:ascii="Palatino Linotype" w:hAnsi="Palatino Linotype"/>
          <w:color w:val="000000" w:themeColor="text1"/>
        </w:rPr>
        <w:t>, modely</w:t>
      </w:r>
      <w:r w:rsidR="00BE40B8" w:rsidRPr="00D347B6">
        <w:rPr>
          <w:rFonts w:ascii="Palatino Linotype" w:hAnsi="Palatino Linotype"/>
          <w:color w:val="000000" w:themeColor="text1"/>
        </w:rPr>
        <w:t xml:space="preserve"> a vý</w:t>
      </w:r>
      <w:r w:rsidR="00824953" w:rsidRPr="00D347B6">
        <w:rPr>
          <w:rFonts w:ascii="Palatino Linotype" w:hAnsi="Palatino Linotype"/>
          <w:color w:val="000000" w:themeColor="text1"/>
        </w:rPr>
        <w:t>z</w:t>
      </w:r>
      <w:r w:rsidR="00BE40B8" w:rsidRPr="00D347B6">
        <w:rPr>
          <w:rFonts w:ascii="Palatino Linotype" w:hAnsi="Palatino Linotype"/>
          <w:color w:val="000000" w:themeColor="text1"/>
        </w:rPr>
        <w:t>kumy, kte</w:t>
      </w:r>
      <w:r w:rsidR="003A63FA" w:rsidRPr="00D347B6">
        <w:rPr>
          <w:rFonts w:ascii="Palatino Linotype" w:hAnsi="Palatino Linotype"/>
          <w:color w:val="000000" w:themeColor="text1"/>
        </w:rPr>
        <w:t>ré</w:t>
      </w:r>
      <w:r w:rsidR="00BE40B8" w:rsidRPr="00D347B6">
        <w:rPr>
          <w:rFonts w:ascii="Palatino Linotype" w:hAnsi="Palatino Linotype"/>
          <w:color w:val="000000" w:themeColor="text1"/>
        </w:rPr>
        <w:t xml:space="preserve"> se </w:t>
      </w:r>
      <w:r w:rsidR="00A57796" w:rsidRPr="00D347B6">
        <w:rPr>
          <w:rFonts w:ascii="Palatino Linotype" w:hAnsi="Palatino Linotype"/>
          <w:color w:val="000000" w:themeColor="text1"/>
        </w:rPr>
        <w:t xml:space="preserve">spřízněnými </w:t>
      </w:r>
      <w:r w:rsidR="00BE40B8" w:rsidRPr="00D347B6">
        <w:rPr>
          <w:rFonts w:ascii="Palatino Linotype" w:hAnsi="Palatino Linotype"/>
          <w:color w:val="000000" w:themeColor="text1"/>
        </w:rPr>
        <w:t>témat</w:t>
      </w:r>
      <w:r w:rsidR="00A57796" w:rsidRPr="00D347B6">
        <w:rPr>
          <w:rFonts w:ascii="Palatino Linotype" w:hAnsi="Palatino Linotype"/>
          <w:color w:val="000000" w:themeColor="text1"/>
        </w:rPr>
        <w:t>y</w:t>
      </w:r>
      <w:r w:rsidR="00BE40B8" w:rsidRPr="00D347B6">
        <w:rPr>
          <w:rFonts w:ascii="Palatino Linotype" w:hAnsi="Palatino Linotype"/>
          <w:color w:val="000000" w:themeColor="text1"/>
        </w:rPr>
        <w:t xml:space="preserve"> zabývají a vysvětlím, proč je důležité v této disciplíně brát v potaz často opomíjenou intencionalitu</w:t>
      </w:r>
      <w:r w:rsidR="00A57796" w:rsidRPr="00D347B6">
        <w:rPr>
          <w:rFonts w:ascii="Palatino Linotype" w:hAnsi="Palatino Linotype"/>
          <w:color w:val="000000" w:themeColor="text1"/>
        </w:rPr>
        <w:t>, jazyk</w:t>
      </w:r>
      <w:r w:rsidR="0002092C" w:rsidRPr="00D347B6">
        <w:rPr>
          <w:rFonts w:ascii="Palatino Linotype" w:hAnsi="Palatino Linotype"/>
          <w:color w:val="000000" w:themeColor="text1"/>
        </w:rPr>
        <w:t xml:space="preserve"> a jej</w:t>
      </w:r>
      <w:r w:rsidR="00A57796" w:rsidRPr="00D347B6">
        <w:rPr>
          <w:rFonts w:ascii="Palatino Linotype" w:hAnsi="Palatino Linotype"/>
          <w:color w:val="000000" w:themeColor="text1"/>
        </w:rPr>
        <w:t>ich</w:t>
      </w:r>
      <w:r w:rsidR="0002092C" w:rsidRPr="00D347B6">
        <w:rPr>
          <w:rFonts w:ascii="Palatino Linotype" w:hAnsi="Palatino Linotype"/>
          <w:color w:val="000000" w:themeColor="text1"/>
        </w:rPr>
        <w:t xml:space="preserve"> zkreslení (</w:t>
      </w:r>
      <w:proofErr w:type="spellStart"/>
      <w:r w:rsidR="0002092C" w:rsidRPr="00D347B6">
        <w:rPr>
          <w:rFonts w:ascii="Palatino Linotype" w:hAnsi="Palatino Linotype"/>
          <w:i/>
          <w:iCs/>
          <w:color w:val="000000" w:themeColor="text1"/>
        </w:rPr>
        <w:t>biases</w:t>
      </w:r>
      <w:proofErr w:type="spellEnd"/>
      <w:r w:rsidR="0002092C" w:rsidRPr="00D347B6">
        <w:rPr>
          <w:rFonts w:ascii="Palatino Linotype" w:hAnsi="Palatino Linotype"/>
          <w:color w:val="000000" w:themeColor="text1"/>
        </w:rPr>
        <w:t>)</w:t>
      </w:r>
      <w:r w:rsidR="00BE40B8" w:rsidRPr="00D347B6">
        <w:rPr>
          <w:rFonts w:ascii="Palatino Linotype" w:hAnsi="Palatino Linotype"/>
          <w:color w:val="000000" w:themeColor="text1"/>
        </w:rPr>
        <w:t xml:space="preserve"> jako </w:t>
      </w:r>
      <w:r w:rsidR="00A57796" w:rsidRPr="00D347B6">
        <w:rPr>
          <w:rFonts w:ascii="Palatino Linotype" w:hAnsi="Palatino Linotype"/>
          <w:color w:val="000000" w:themeColor="text1"/>
        </w:rPr>
        <w:t>klíčové komponenty</w:t>
      </w:r>
      <w:r w:rsidR="00C75749" w:rsidRPr="00D347B6">
        <w:rPr>
          <w:rFonts w:ascii="Palatino Linotype" w:hAnsi="Palatino Linotype"/>
          <w:color w:val="000000" w:themeColor="text1"/>
        </w:rPr>
        <w:t xml:space="preserve"> lidské kognice</w:t>
      </w:r>
      <w:r w:rsidR="00BE40B8" w:rsidRPr="00D347B6">
        <w:rPr>
          <w:rFonts w:ascii="Palatino Linotype" w:hAnsi="Palatino Linotype"/>
          <w:color w:val="000000" w:themeColor="text1"/>
        </w:rPr>
        <w:t>, kter</w:t>
      </w:r>
      <w:r w:rsidR="00A57796" w:rsidRPr="00D347B6">
        <w:rPr>
          <w:rFonts w:ascii="Palatino Linotype" w:hAnsi="Palatino Linotype"/>
          <w:color w:val="000000" w:themeColor="text1"/>
        </w:rPr>
        <w:t>é</w:t>
      </w:r>
      <w:r w:rsidR="00BE40B8" w:rsidRPr="00D347B6">
        <w:rPr>
          <w:rFonts w:ascii="Palatino Linotype" w:hAnsi="Palatino Linotype"/>
          <w:color w:val="000000" w:themeColor="text1"/>
        </w:rPr>
        <w:t xml:space="preserve"> j</w:t>
      </w:r>
      <w:r w:rsidR="00A57796" w:rsidRPr="00D347B6">
        <w:rPr>
          <w:rFonts w:ascii="Palatino Linotype" w:hAnsi="Palatino Linotype"/>
          <w:color w:val="000000" w:themeColor="text1"/>
        </w:rPr>
        <w:t>sou</w:t>
      </w:r>
      <w:r w:rsidR="00BE40B8" w:rsidRPr="00D347B6">
        <w:rPr>
          <w:rFonts w:ascii="Palatino Linotype" w:hAnsi="Palatino Linotype"/>
          <w:color w:val="000000" w:themeColor="text1"/>
        </w:rPr>
        <w:t xml:space="preserve"> úzce spjat</w:t>
      </w:r>
      <w:r w:rsidR="00A57796" w:rsidRPr="00D347B6">
        <w:rPr>
          <w:rFonts w:ascii="Palatino Linotype" w:hAnsi="Palatino Linotype"/>
          <w:color w:val="000000" w:themeColor="text1"/>
        </w:rPr>
        <w:t>y</w:t>
      </w:r>
      <w:r w:rsidR="00BE40B8" w:rsidRPr="00D347B6">
        <w:rPr>
          <w:rFonts w:ascii="Palatino Linotype" w:hAnsi="Palatino Linotype"/>
          <w:color w:val="000000" w:themeColor="text1"/>
        </w:rPr>
        <w:t xml:space="preserve"> s</w:t>
      </w:r>
      <w:r w:rsidR="00A57796" w:rsidRPr="00D347B6">
        <w:rPr>
          <w:rFonts w:ascii="Palatino Linotype" w:hAnsi="Palatino Linotype"/>
          <w:color w:val="000000" w:themeColor="text1"/>
        </w:rPr>
        <w:t> </w:t>
      </w:r>
      <w:r w:rsidR="00BE40B8" w:rsidRPr="00D347B6">
        <w:rPr>
          <w:rFonts w:ascii="Palatino Linotype" w:hAnsi="Palatino Linotype"/>
          <w:color w:val="000000" w:themeColor="text1"/>
        </w:rPr>
        <w:t>vírou</w:t>
      </w:r>
      <w:r w:rsidR="00A57796" w:rsidRPr="00D347B6">
        <w:rPr>
          <w:rFonts w:ascii="Palatino Linotype" w:hAnsi="Palatino Linotype"/>
          <w:color w:val="000000" w:themeColor="text1"/>
        </w:rPr>
        <w:t xml:space="preserve"> a náboženstvím</w:t>
      </w:r>
      <w:r w:rsidR="00BE40B8" w:rsidRPr="00D347B6">
        <w:rPr>
          <w:rFonts w:ascii="Palatino Linotype" w:hAnsi="Palatino Linotype"/>
          <w:color w:val="000000" w:themeColor="text1"/>
        </w:rPr>
        <w:t xml:space="preserve">. </w:t>
      </w:r>
      <w:r w:rsidR="00B70A05" w:rsidRPr="00D347B6">
        <w:rPr>
          <w:rFonts w:ascii="Palatino Linotype" w:hAnsi="Palatino Linotype"/>
          <w:color w:val="000000" w:themeColor="text1"/>
        </w:rPr>
        <w:t xml:space="preserve">V závěru práce shrnu základní poznatky a </w:t>
      </w:r>
      <w:r w:rsidR="00BE40B8" w:rsidRPr="00D347B6">
        <w:rPr>
          <w:rFonts w:ascii="Palatino Linotype" w:hAnsi="Palatino Linotype"/>
          <w:color w:val="000000" w:themeColor="text1"/>
        </w:rPr>
        <w:t>nastíním možné implikace</w:t>
      </w:r>
      <w:r w:rsidR="00A47104" w:rsidRPr="00D347B6">
        <w:rPr>
          <w:rFonts w:ascii="Palatino Linotype" w:hAnsi="Palatino Linotype"/>
          <w:color w:val="000000" w:themeColor="text1"/>
        </w:rPr>
        <w:t xml:space="preserve"> intencionality, která je </w:t>
      </w:r>
      <w:r w:rsidR="00A47104" w:rsidRPr="00D347B6">
        <w:rPr>
          <w:rFonts w:ascii="Palatino Linotype" w:hAnsi="Palatino Linotype"/>
          <w:color w:val="000000" w:themeColor="text1"/>
        </w:rPr>
        <w:lastRenderedPageBreak/>
        <w:t>zřejmě kromě jiných kognitivních mechanismů, spolu s nimi zodpovědná za vznik víry</w:t>
      </w:r>
      <w:r w:rsidR="00A47104" w:rsidRPr="00D347B6">
        <w:rPr>
          <w:rStyle w:val="Znakapoznpodarou"/>
          <w:rFonts w:ascii="Palatino Linotype" w:hAnsi="Palatino Linotype"/>
          <w:color w:val="000000" w:themeColor="text1"/>
        </w:rPr>
        <w:footnoteReference w:id="5"/>
      </w:r>
      <w:r w:rsidR="00A47104" w:rsidRPr="00D347B6">
        <w:rPr>
          <w:rFonts w:ascii="Palatino Linotype" w:hAnsi="Palatino Linotype"/>
          <w:color w:val="000000" w:themeColor="text1"/>
        </w:rPr>
        <w:t xml:space="preserve">; ale zároveň </w:t>
      </w:r>
      <w:proofErr w:type="gramStart"/>
      <w:r w:rsidR="00A47104" w:rsidRPr="00D347B6">
        <w:rPr>
          <w:rFonts w:ascii="Palatino Linotype" w:hAnsi="Palatino Linotype"/>
          <w:color w:val="000000" w:themeColor="text1"/>
        </w:rPr>
        <w:t>slouží</w:t>
      </w:r>
      <w:proofErr w:type="gramEnd"/>
      <w:r w:rsidR="00A47104" w:rsidRPr="00D347B6">
        <w:rPr>
          <w:rFonts w:ascii="Palatino Linotype" w:hAnsi="Palatino Linotype"/>
          <w:color w:val="000000" w:themeColor="text1"/>
        </w:rPr>
        <w:t xml:space="preserve"> jako efektivní nástroj pro její utvrzování</w:t>
      </w:r>
      <w:r w:rsidR="00824953" w:rsidRPr="00D347B6">
        <w:rPr>
          <w:rFonts w:ascii="Palatino Linotype" w:hAnsi="Palatino Linotype"/>
          <w:color w:val="000000" w:themeColor="text1"/>
        </w:rPr>
        <w:t>,</w:t>
      </w:r>
      <w:r w:rsidR="00A47104" w:rsidRPr="00D347B6">
        <w:rPr>
          <w:rFonts w:ascii="Palatino Linotype" w:hAnsi="Palatino Linotype"/>
          <w:color w:val="000000" w:themeColor="text1"/>
        </w:rPr>
        <w:t xml:space="preserve"> a tedy dlouhodobé trvání.</w:t>
      </w:r>
      <w:r w:rsidR="007E10A6" w:rsidRPr="00D347B6">
        <w:rPr>
          <w:rFonts w:ascii="Palatino Linotype" w:hAnsi="Palatino Linotype"/>
          <w:color w:val="000000" w:themeColor="text1"/>
        </w:rPr>
        <w:t xml:space="preserve"> </w:t>
      </w:r>
    </w:p>
    <w:p w14:paraId="53A7AD2E" w14:textId="77777777" w:rsidR="001A6C6F" w:rsidRPr="00D347B6" w:rsidRDefault="001A6C6F" w:rsidP="009B3A88">
      <w:pPr>
        <w:rPr>
          <w:rFonts w:ascii="Palatino Linotype" w:hAnsi="Palatino Linotype"/>
          <w:color w:val="000000" w:themeColor="text1"/>
        </w:rPr>
      </w:pPr>
    </w:p>
    <w:p w14:paraId="29842082" w14:textId="25DEC0CA" w:rsidR="001F4DA8" w:rsidRPr="00D347B6" w:rsidRDefault="001F4DA8" w:rsidP="00B77017">
      <w:pPr>
        <w:pStyle w:val="Nadpis1"/>
      </w:pPr>
      <w:bookmarkStart w:id="3" w:name="_Toc131091200"/>
      <w:r w:rsidRPr="00D347B6">
        <w:t>1. Intencionalita: produkt mysli nebo nástroj jazyka?</w:t>
      </w:r>
      <w:bookmarkEnd w:id="3"/>
    </w:p>
    <w:p w14:paraId="15A07875" w14:textId="2F20E9E8" w:rsidR="003A63FA" w:rsidRPr="00D347B6" w:rsidRDefault="00C102C5" w:rsidP="00B65E23">
      <w:pPr>
        <w:spacing w:after="0"/>
        <w:ind w:firstLine="708"/>
        <w:rPr>
          <w:rFonts w:ascii="Palatino Linotype" w:hAnsi="Palatino Linotype"/>
          <w:color w:val="000000" w:themeColor="text1"/>
        </w:rPr>
      </w:pPr>
      <w:r w:rsidRPr="00D347B6">
        <w:rPr>
          <w:rFonts w:ascii="Palatino Linotype" w:hAnsi="Palatino Linotype"/>
          <w:color w:val="000000" w:themeColor="text1"/>
        </w:rPr>
        <w:t xml:space="preserve">Pojem intencionalita byl poprvé použit již ve středověku ve slovním spojení </w:t>
      </w:r>
      <w:proofErr w:type="spellStart"/>
      <w:r w:rsidRPr="00D347B6">
        <w:rPr>
          <w:rFonts w:ascii="Palatino Linotype" w:hAnsi="Palatino Linotype"/>
          <w:i/>
          <w:iCs/>
          <w:color w:val="000000" w:themeColor="text1"/>
        </w:rPr>
        <w:t>esse</w:t>
      </w:r>
      <w:proofErr w:type="spellEnd"/>
      <w:r w:rsidRPr="00D347B6">
        <w:rPr>
          <w:rFonts w:ascii="Palatino Linotype" w:hAnsi="Palatino Linotype"/>
          <w:i/>
          <w:iCs/>
          <w:color w:val="000000" w:themeColor="text1"/>
        </w:rPr>
        <w:t xml:space="preserve"> </w:t>
      </w:r>
      <w:proofErr w:type="spellStart"/>
      <w:r w:rsidRPr="00D347B6">
        <w:rPr>
          <w:rFonts w:ascii="Palatino Linotype" w:hAnsi="Palatino Linotype"/>
          <w:i/>
          <w:iCs/>
          <w:color w:val="000000" w:themeColor="text1"/>
        </w:rPr>
        <w:t>intentionale</w:t>
      </w:r>
      <w:proofErr w:type="spellEnd"/>
      <w:r w:rsidRPr="00D347B6">
        <w:rPr>
          <w:rFonts w:ascii="Palatino Linotype" w:hAnsi="Palatino Linotype"/>
          <w:i/>
          <w:iCs/>
          <w:color w:val="000000" w:themeColor="text1"/>
        </w:rPr>
        <w:t>.</w:t>
      </w:r>
      <w:r w:rsidRPr="00D347B6">
        <w:rPr>
          <w:rStyle w:val="Znakapoznpodarou"/>
          <w:rFonts w:ascii="Palatino Linotype" w:hAnsi="Palatino Linotype"/>
          <w:color w:val="000000" w:themeColor="text1"/>
        </w:rPr>
        <w:footnoteReference w:id="6"/>
      </w:r>
      <w:r w:rsidRPr="00D347B6">
        <w:rPr>
          <w:rFonts w:ascii="Palatino Linotype" w:hAnsi="Palatino Linotype"/>
          <w:color w:val="000000" w:themeColor="text1"/>
        </w:rPr>
        <w:t xml:space="preserve"> Termín se dá přeložit jako záměr, ve smyslu být zaměřen na nějaký cíl, popřípadě věc </w:t>
      </w:r>
      <w:r w:rsidRPr="00D347B6">
        <w:rPr>
          <w:rFonts w:ascii="Palatino Linotype" w:hAnsi="Palatino Linotype"/>
          <w:color w:val="000000" w:themeColor="text1"/>
        </w:rPr>
        <w:fldChar w:fldCharType="begin"/>
      </w:r>
      <w:r w:rsidRPr="00D347B6">
        <w:rPr>
          <w:rFonts w:ascii="Palatino Linotype" w:hAnsi="Palatino Linotype"/>
          <w:color w:val="000000" w:themeColor="text1"/>
        </w:rPr>
        <w:instrText xml:space="preserve"> ADDIN ZOTERO_ITEM CSL_CITATION {"citationID":"PAJT4z42","properties":{"formattedCitation":"(Pierre, 2003)","plainCitation":"(Pierre, 2003)","noteIndex":0},"citationItems":[{"id":47,"uris":["http://zotero.org/users/8892752/items/AIA55DAM",["http://zotero.org/users/8892752/items/AIA55DAM"]],"itemData":{"id":47,"type":"article-journal","container-title":"The Stanford Encyclopedia of Philosophy","ISSN":"ISSN 1095-5054","language":"English","note":"Last Modified: 2014-10-15","source":"plato.stanford.edu","title":"Intentionality","URL":"https://plato.stanford.edu/archives/win2014/entries/intentionality/","author":[{"family":"Pierre","given":"Jacob"}],"editor":[{"family":"Zalta","given":"Edward N."}],"accessed":{"date-parts":[["2021",12,12]]},"issued":{"date-parts":[["2003",8,7]]}}}],"schema":"https://github.com/citation-style-language/schema/raw/master/csl-citation.json"} </w:instrText>
      </w:r>
      <w:r w:rsidRPr="00D347B6">
        <w:rPr>
          <w:rFonts w:ascii="Palatino Linotype" w:hAnsi="Palatino Linotype"/>
          <w:color w:val="000000" w:themeColor="text1"/>
        </w:rPr>
        <w:fldChar w:fldCharType="separate"/>
      </w:r>
      <w:r w:rsidRPr="00D347B6">
        <w:rPr>
          <w:rFonts w:ascii="Palatino Linotype" w:hAnsi="Palatino Linotype" w:cs="Times New Roman"/>
          <w:color w:val="000000" w:themeColor="text1"/>
        </w:rPr>
        <w:t>(Pierre, 2003)</w:t>
      </w:r>
      <w:r w:rsidRPr="00D347B6">
        <w:rPr>
          <w:rFonts w:ascii="Palatino Linotype" w:hAnsi="Palatino Linotype"/>
          <w:color w:val="000000" w:themeColor="text1"/>
        </w:rPr>
        <w:fldChar w:fldCharType="end"/>
      </w:r>
      <w:r w:rsidRPr="00D347B6">
        <w:rPr>
          <w:rFonts w:ascii="Palatino Linotype" w:hAnsi="Palatino Linotype"/>
          <w:color w:val="000000" w:themeColor="text1"/>
        </w:rPr>
        <w:t>.</w:t>
      </w:r>
      <w:r w:rsidR="001037A5" w:rsidRPr="00D347B6">
        <w:rPr>
          <w:rFonts w:ascii="Palatino Linotype" w:hAnsi="Palatino Linotype"/>
          <w:color w:val="000000" w:themeColor="text1"/>
        </w:rPr>
        <w:t xml:space="preserve"> </w:t>
      </w:r>
      <w:r w:rsidR="00220178" w:rsidRPr="00D347B6">
        <w:rPr>
          <w:rFonts w:ascii="Palatino Linotype" w:hAnsi="Palatino Linotype"/>
          <w:color w:val="000000" w:themeColor="text1"/>
        </w:rPr>
        <w:t>Intencionalita</w:t>
      </w:r>
      <w:r w:rsidR="001037A5" w:rsidRPr="00D347B6">
        <w:rPr>
          <w:rFonts w:ascii="Palatino Linotype" w:hAnsi="Palatino Linotype"/>
          <w:color w:val="000000" w:themeColor="text1"/>
        </w:rPr>
        <w:t xml:space="preserve"> </w:t>
      </w:r>
      <w:r w:rsidR="00BD0671" w:rsidRPr="00D347B6">
        <w:rPr>
          <w:rFonts w:ascii="Palatino Linotype" w:hAnsi="Palatino Linotype"/>
          <w:color w:val="000000" w:themeColor="text1"/>
        </w:rPr>
        <w:t>je považována</w:t>
      </w:r>
      <w:r w:rsidR="001037A5" w:rsidRPr="00D347B6">
        <w:rPr>
          <w:rFonts w:ascii="Palatino Linotype" w:hAnsi="Palatino Linotype"/>
          <w:color w:val="000000" w:themeColor="text1"/>
        </w:rPr>
        <w:t xml:space="preserve"> za charakteristický rys mysli, protože většina myšlenkových aktů je zaměřena k nějakému předmětu, který může a nemusí být skutečný</w:t>
      </w:r>
      <w:r w:rsidR="003872B5" w:rsidRPr="00D347B6">
        <w:rPr>
          <w:rFonts w:ascii="Palatino Linotype" w:hAnsi="Palatino Linotype"/>
          <w:color w:val="000000" w:themeColor="text1"/>
        </w:rPr>
        <w:t xml:space="preserve"> </w:t>
      </w:r>
      <w:r w:rsidR="003872B5" w:rsidRPr="00D347B6">
        <w:rPr>
          <w:rFonts w:ascii="Palatino Linotype" w:hAnsi="Palatino Linotype"/>
          <w:color w:val="000000" w:themeColor="text1"/>
        </w:rPr>
        <w:fldChar w:fldCharType="begin"/>
      </w:r>
      <w:r w:rsidR="003872B5" w:rsidRPr="00D347B6">
        <w:rPr>
          <w:rFonts w:ascii="Palatino Linotype" w:hAnsi="Palatino Linotype"/>
          <w:color w:val="000000" w:themeColor="text1"/>
        </w:rPr>
        <w:instrText xml:space="preserve"> ADDIN ZOTERO_ITEM CSL_CITATION {"citationID":"bRysut2S","properties":{"formattedCitation":"(Dennett, 1987, p. 240)","plainCitation":"(Dennett, 1987, p. 240)","noteIndex":0},"citationItems":[{"id":470,"uris":["http://zotero.org/users/8892752/items/YSAF2V53"],"itemData":{"id":470,"type":"book","call-number":"B105.I56 D46 1987","event-place":"Cambridge, Mass","ISBN":"978-0-262-04093-8","number-of-pages":"388","publisher":"MIT Press","publisher-place":"Cambridge, Mass","source":"Library of Congress ISBN","title":"The intentional stance","author":[{"family":"Dennett","given":"D. C."}],"issued":{"date-parts":[["1987"]]}},"locator":"240","label":"page"}],"schema":"https://github.com/citation-style-language/schema/raw/master/csl-citation.json"} </w:instrText>
      </w:r>
      <w:r w:rsidR="003872B5" w:rsidRPr="00D347B6">
        <w:rPr>
          <w:rFonts w:ascii="Palatino Linotype" w:hAnsi="Palatino Linotype"/>
          <w:color w:val="000000" w:themeColor="text1"/>
        </w:rPr>
        <w:fldChar w:fldCharType="separate"/>
      </w:r>
      <w:r w:rsidR="003872B5" w:rsidRPr="00D347B6">
        <w:rPr>
          <w:rFonts w:ascii="Palatino Linotype" w:hAnsi="Palatino Linotype"/>
          <w:color w:val="000000" w:themeColor="text1"/>
        </w:rPr>
        <w:t>(Dennett, 1987, p. 240)</w:t>
      </w:r>
      <w:r w:rsidR="003872B5" w:rsidRPr="00D347B6">
        <w:rPr>
          <w:rFonts w:ascii="Palatino Linotype" w:hAnsi="Palatino Linotype"/>
          <w:color w:val="000000" w:themeColor="text1"/>
        </w:rPr>
        <w:fldChar w:fldCharType="end"/>
      </w:r>
      <w:r w:rsidR="001037A5" w:rsidRPr="00D347B6">
        <w:rPr>
          <w:rFonts w:ascii="Palatino Linotype" w:hAnsi="Palatino Linotype"/>
          <w:color w:val="000000" w:themeColor="text1"/>
        </w:rPr>
        <w:t>. Úsudky, chtění, přání, představy – ty se vždy týkají něčeho konkrétního. Obsah</w:t>
      </w:r>
      <w:r w:rsidR="00BD0671" w:rsidRPr="00D347B6">
        <w:rPr>
          <w:rFonts w:ascii="Palatino Linotype" w:hAnsi="Palatino Linotype"/>
          <w:color w:val="000000" w:themeColor="text1"/>
        </w:rPr>
        <w:t>y</w:t>
      </w:r>
      <w:r w:rsidR="001037A5" w:rsidRPr="00D347B6">
        <w:rPr>
          <w:rFonts w:ascii="Palatino Linotype" w:hAnsi="Palatino Linotype"/>
          <w:color w:val="000000" w:themeColor="text1"/>
        </w:rPr>
        <w:t xml:space="preserve"> </w:t>
      </w:r>
      <w:r w:rsidR="001C16C1" w:rsidRPr="00D347B6">
        <w:rPr>
          <w:rFonts w:ascii="Palatino Linotype" w:hAnsi="Palatino Linotype"/>
          <w:color w:val="000000" w:themeColor="text1"/>
        </w:rPr>
        <w:t xml:space="preserve">těchto myšlenkových aktů </w:t>
      </w:r>
      <w:r w:rsidR="001037A5" w:rsidRPr="00D347B6">
        <w:rPr>
          <w:rFonts w:ascii="Palatino Linotype" w:hAnsi="Palatino Linotype"/>
          <w:color w:val="000000" w:themeColor="text1"/>
        </w:rPr>
        <w:t>se m</w:t>
      </w:r>
      <w:r w:rsidR="00BD0671" w:rsidRPr="00D347B6">
        <w:rPr>
          <w:rFonts w:ascii="Palatino Linotype" w:hAnsi="Palatino Linotype"/>
          <w:color w:val="000000" w:themeColor="text1"/>
        </w:rPr>
        <w:t xml:space="preserve">ohou </w:t>
      </w:r>
      <w:r w:rsidR="001037A5" w:rsidRPr="00D347B6">
        <w:rPr>
          <w:rFonts w:ascii="Palatino Linotype" w:hAnsi="Palatino Linotype"/>
          <w:color w:val="000000" w:themeColor="text1"/>
        </w:rPr>
        <w:t xml:space="preserve">týkat </w:t>
      </w:r>
      <w:r w:rsidR="00220178" w:rsidRPr="00D347B6">
        <w:rPr>
          <w:rFonts w:ascii="Palatino Linotype" w:hAnsi="Palatino Linotype"/>
          <w:color w:val="000000" w:themeColor="text1"/>
        </w:rPr>
        <w:t>jevů</w:t>
      </w:r>
      <w:r w:rsidR="001037A5" w:rsidRPr="00D347B6">
        <w:rPr>
          <w:rFonts w:ascii="Palatino Linotype" w:hAnsi="Palatino Linotype"/>
          <w:color w:val="000000" w:themeColor="text1"/>
        </w:rPr>
        <w:t xml:space="preserve"> skutečných</w:t>
      </w:r>
      <w:r w:rsidR="001C16C1" w:rsidRPr="00D347B6">
        <w:rPr>
          <w:rFonts w:ascii="Palatino Linotype" w:hAnsi="Palatino Linotype"/>
          <w:color w:val="000000" w:themeColor="text1"/>
        </w:rPr>
        <w:t>:</w:t>
      </w:r>
      <w:r w:rsidR="001037A5" w:rsidRPr="00D347B6">
        <w:rPr>
          <w:rFonts w:ascii="Palatino Linotype" w:hAnsi="Palatino Linotype"/>
          <w:color w:val="000000" w:themeColor="text1"/>
        </w:rPr>
        <w:t xml:space="preserve"> například ús</w:t>
      </w:r>
      <w:r w:rsidR="00BD0671" w:rsidRPr="00D347B6">
        <w:rPr>
          <w:rFonts w:ascii="Palatino Linotype" w:hAnsi="Palatino Linotype"/>
          <w:color w:val="000000" w:themeColor="text1"/>
        </w:rPr>
        <w:t>udek</w:t>
      </w:r>
      <w:r w:rsidR="001037A5" w:rsidRPr="00D347B6">
        <w:rPr>
          <w:rFonts w:ascii="Palatino Linotype" w:hAnsi="Palatino Linotype"/>
          <w:color w:val="000000" w:themeColor="text1"/>
        </w:rPr>
        <w:t xml:space="preserve"> ohledně nového faráře</w:t>
      </w:r>
      <w:r w:rsidR="008075F1" w:rsidRPr="00D347B6">
        <w:rPr>
          <w:rFonts w:ascii="Palatino Linotype" w:hAnsi="Palatino Linotype"/>
          <w:color w:val="000000" w:themeColor="text1"/>
        </w:rPr>
        <w:t>,</w:t>
      </w:r>
      <w:r w:rsidR="001037A5" w:rsidRPr="00D347B6">
        <w:rPr>
          <w:rFonts w:ascii="Palatino Linotype" w:hAnsi="Palatino Linotype"/>
          <w:color w:val="000000" w:themeColor="text1"/>
        </w:rPr>
        <w:t xml:space="preserve"> nebo </w:t>
      </w:r>
      <w:r w:rsidR="00220178" w:rsidRPr="00D347B6">
        <w:rPr>
          <w:rFonts w:ascii="Palatino Linotype" w:hAnsi="Palatino Linotype"/>
          <w:color w:val="000000" w:themeColor="text1"/>
        </w:rPr>
        <w:t>jevů</w:t>
      </w:r>
      <w:r w:rsidR="001037A5" w:rsidRPr="00D347B6">
        <w:rPr>
          <w:rFonts w:ascii="Palatino Linotype" w:hAnsi="Palatino Linotype"/>
          <w:color w:val="000000" w:themeColor="text1"/>
        </w:rPr>
        <w:t xml:space="preserve"> zcela transcendentní</w:t>
      </w:r>
      <w:r w:rsidR="00220178" w:rsidRPr="00D347B6">
        <w:rPr>
          <w:rFonts w:ascii="Palatino Linotype" w:hAnsi="Palatino Linotype"/>
          <w:color w:val="000000" w:themeColor="text1"/>
        </w:rPr>
        <w:t>ch</w:t>
      </w:r>
      <w:r w:rsidR="001037A5" w:rsidRPr="00D347B6">
        <w:rPr>
          <w:rFonts w:ascii="Palatino Linotype" w:hAnsi="Palatino Linotype"/>
          <w:color w:val="000000" w:themeColor="text1"/>
        </w:rPr>
        <w:t xml:space="preserve">: </w:t>
      </w:r>
      <w:r w:rsidR="008075F1" w:rsidRPr="00D347B6">
        <w:rPr>
          <w:rFonts w:ascii="Palatino Linotype" w:hAnsi="Palatino Linotype"/>
          <w:color w:val="000000" w:themeColor="text1"/>
        </w:rPr>
        <w:t xml:space="preserve">například </w:t>
      </w:r>
      <w:r w:rsidR="001037A5" w:rsidRPr="00D347B6">
        <w:rPr>
          <w:rFonts w:ascii="Palatino Linotype" w:hAnsi="Palatino Linotype"/>
          <w:color w:val="000000" w:themeColor="text1"/>
        </w:rPr>
        <w:t>představ o Bohu.</w:t>
      </w:r>
      <w:r w:rsidR="001C16C1" w:rsidRPr="00D347B6">
        <w:rPr>
          <w:rFonts w:ascii="Palatino Linotype" w:hAnsi="Palatino Linotype"/>
          <w:color w:val="000000" w:themeColor="text1"/>
        </w:rPr>
        <w:t xml:space="preserve"> Z tohoto důvodu, že intencionalita umožňuje mysli překračovat hranice empirického světa, je její </w:t>
      </w:r>
      <w:r w:rsidR="00B65E23" w:rsidRPr="00D347B6">
        <w:rPr>
          <w:rFonts w:ascii="Palatino Linotype" w:hAnsi="Palatino Linotype"/>
          <w:color w:val="000000" w:themeColor="text1"/>
        </w:rPr>
        <w:t xml:space="preserve">role klíčová v pochopení víry. </w:t>
      </w:r>
      <w:r w:rsidR="00B65E23" w:rsidRPr="00D347B6">
        <w:rPr>
          <w:rFonts w:ascii="Palatino Linotype" w:hAnsi="Palatino Linotype"/>
          <w:b/>
          <w:bCs/>
          <w:i/>
          <w:iCs/>
          <w:color w:val="000000" w:themeColor="text1"/>
        </w:rPr>
        <w:t>Víra (</w:t>
      </w:r>
      <w:proofErr w:type="spellStart"/>
      <w:r w:rsidR="00B65E23" w:rsidRPr="00D347B6">
        <w:rPr>
          <w:rFonts w:ascii="Palatino Linotype" w:hAnsi="Palatino Linotype"/>
          <w:b/>
          <w:bCs/>
          <w:i/>
          <w:iCs/>
          <w:color w:val="000000" w:themeColor="text1"/>
        </w:rPr>
        <w:t>belief</w:t>
      </w:r>
      <w:proofErr w:type="spellEnd"/>
      <w:r w:rsidR="00B65E23" w:rsidRPr="00D347B6">
        <w:rPr>
          <w:rFonts w:ascii="Palatino Linotype" w:hAnsi="Palatino Linotype"/>
          <w:b/>
          <w:bCs/>
          <w:i/>
          <w:iCs/>
          <w:color w:val="000000" w:themeColor="text1"/>
        </w:rPr>
        <w:t>) je v této práci definována jako přijetí libovolného tvrzení za pravdivé</w:t>
      </w:r>
      <w:r w:rsidR="00B65E23" w:rsidRPr="00D347B6">
        <w:rPr>
          <w:rStyle w:val="Znakapoznpodarou"/>
          <w:rFonts w:ascii="Palatino Linotype" w:hAnsi="Palatino Linotype"/>
          <w:b/>
          <w:bCs/>
          <w:i/>
          <w:iCs/>
          <w:color w:val="000000" w:themeColor="text1"/>
        </w:rPr>
        <w:footnoteReference w:id="7"/>
      </w:r>
      <w:r w:rsidR="00B65E23" w:rsidRPr="00D347B6">
        <w:rPr>
          <w:rFonts w:ascii="Palatino Linotype" w:hAnsi="Palatino Linotype"/>
          <w:i/>
          <w:iCs/>
          <w:color w:val="000000" w:themeColor="text1"/>
        </w:rPr>
        <w:t xml:space="preserve"> </w:t>
      </w:r>
      <w:r w:rsidR="00B65E23" w:rsidRPr="00D347B6">
        <w:rPr>
          <w:rFonts w:ascii="Palatino Linotype" w:hAnsi="Palatino Linotype"/>
          <w:i/>
          <w:iCs/>
          <w:color w:val="000000" w:themeColor="text1"/>
        </w:rPr>
        <w:fldChar w:fldCharType="begin"/>
      </w:r>
      <w:r w:rsidR="001A6C6F" w:rsidRPr="00D347B6">
        <w:rPr>
          <w:rFonts w:ascii="Palatino Linotype" w:hAnsi="Palatino Linotype"/>
          <w:i/>
          <w:iCs/>
          <w:color w:val="000000" w:themeColor="text1"/>
        </w:rPr>
        <w:instrText xml:space="preserve"> ADDIN ZOTERO_ITEM CSL_CITATION {"citationID":"zgm69WDh","properties":{"formattedCitation":"(Bromberg-Martin &amp; Sharot, 2020, p. 561; Dennett, 1987, pp. 14\\uc0\\u8211{}15, 2006, p. 221)","plainCitation":"(Bromberg-Martin &amp; Sharot, 2020, p. 561; Dennett, 1987, pp. 14–15, 2006, p. 221)","noteIndex":0},"citationItems":[{"id":745,"uris":["http://zotero.org/users/8892752/items/2D9T8PCB"],"itemData":{"id":745,"type":"article-journal","container-title":"Neuron","DOI":"10.1016/j.neuron.2020.05.001","ISSN":"08966273","issue":"4","journalAbbreviation":"Neuron","language":"en","page":"561-565","source":"DOI.org (Crossref)","title":"The Value of Beliefs","URL":"https://linkinghub.elsevier.com/retrieve/pii/S0896627320303470","volume":"106","author":[{"family":"Bromberg-Martin","given":"Ethan S."},{"family":"Sharot","given":"Tali"}],"accessed":{"date-parts":[["2023",3,14]]},"issued":{"date-parts":[["2020",5]]}},"locator":"561","label":"page"},{"id":470,"uris":["http://zotero.org/users/8892752/items/YSAF2V53"],"itemData":{"id":470,"type":"book","call-number":"B105.I56 D46 1987","event-place":"Cambridge, Mass","ISBN":"978-0-262-04093-8","number-of-pages":"388","publisher":"MIT Press","publisher-place":"Cambridge, Mass","source":"Library of Congress ISBN","title":"The intentional stance","author":[{"family":"Dennett","given":"D. C."}],"issued":{"date-parts":[["1987"]]}},"locator":"14-15","label":"page"},{"id":885,"uris":["http://zotero.org/users/8892752/items/AR88YWTQ"],"itemData":{"id":885,"type":"book","call-number":"BL2775.3 .D46 2006","event-place":"New York","ISBN":"978-0-670-03472-7","number-of-pages":"448","publisher":"Viking","publisher-place":"New York","source":"Library of Congress ISBN","title":"Breaking the spell: religion as a natural phenomenon","title-short":"Breaking the spell","author":[{"family":"Dennett","given":"D. C."}],"issued":{"date-parts":[["2006"]]}},"locator":"221","label":"page"}],"schema":"https://github.com/citation-style-language/schema/raw/master/csl-citation.json"} </w:instrText>
      </w:r>
      <w:r w:rsidR="00B65E23" w:rsidRPr="00D347B6">
        <w:rPr>
          <w:rFonts w:ascii="Palatino Linotype" w:hAnsi="Palatino Linotype"/>
          <w:i/>
          <w:iCs/>
          <w:color w:val="000000" w:themeColor="text1"/>
        </w:rPr>
        <w:fldChar w:fldCharType="separate"/>
      </w:r>
      <w:r w:rsidR="00B65E23" w:rsidRPr="00D347B6">
        <w:rPr>
          <w:rFonts w:ascii="Palatino Linotype" w:hAnsi="Palatino Linotype" w:cs="Times New Roman"/>
          <w:color w:val="000000" w:themeColor="text1"/>
          <w:szCs w:val="24"/>
        </w:rPr>
        <w:t>(Bromberg-Martin &amp; Sharot, 2020, p. 561; Dennett, 1987, pp. 14–15, 2006, p. 221)</w:t>
      </w:r>
      <w:r w:rsidR="00B65E23" w:rsidRPr="00D347B6">
        <w:rPr>
          <w:rFonts w:ascii="Palatino Linotype" w:hAnsi="Palatino Linotype"/>
          <w:i/>
          <w:iCs/>
          <w:color w:val="000000" w:themeColor="text1"/>
        </w:rPr>
        <w:fldChar w:fldCharType="end"/>
      </w:r>
      <w:r w:rsidR="00B65E23" w:rsidRPr="00D347B6">
        <w:rPr>
          <w:rFonts w:ascii="Palatino Linotype" w:hAnsi="Palatino Linotype"/>
          <w:color w:val="000000" w:themeColor="text1"/>
        </w:rPr>
        <w:t>. Zahrnuje tedy víru jak náboženskou (</w:t>
      </w:r>
      <w:proofErr w:type="spellStart"/>
      <w:r w:rsidR="00B65E23" w:rsidRPr="00D347B6">
        <w:rPr>
          <w:rFonts w:ascii="Palatino Linotype" w:hAnsi="Palatino Linotype"/>
          <w:i/>
          <w:iCs/>
          <w:color w:val="000000" w:themeColor="text1"/>
        </w:rPr>
        <w:t>religious</w:t>
      </w:r>
      <w:proofErr w:type="spellEnd"/>
      <w:r w:rsidR="00B65E23" w:rsidRPr="00D347B6">
        <w:rPr>
          <w:rFonts w:ascii="Palatino Linotype" w:hAnsi="Palatino Linotype"/>
          <w:i/>
          <w:iCs/>
          <w:color w:val="000000" w:themeColor="text1"/>
        </w:rPr>
        <w:t xml:space="preserve"> </w:t>
      </w:r>
      <w:proofErr w:type="spellStart"/>
      <w:r w:rsidR="00B65E23" w:rsidRPr="00D347B6">
        <w:rPr>
          <w:rFonts w:ascii="Palatino Linotype" w:hAnsi="Palatino Linotype"/>
          <w:i/>
          <w:iCs/>
          <w:color w:val="000000" w:themeColor="text1"/>
        </w:rPr>
        <w:t>belief</w:t>
      </w:r>
      <w:proofErr w:type="spellEnd"/>
      <w:r w:rsidR="00B65E23" w:rsidRPr="00D347B6">
        <w:rPr>
          <w:rFonts w:ascii="Palatino Linotype" w:hAnsi="Palatino Linotype"/>
          <w:color w:val="000000" w:themeColor="text1"/>
        </w:rPr>
        <w:t>), obsahující tzv. nadpřirozené agenty, tak přesvědčení (</w:t>
      </w:r>
      <w:proofErr w:type="spellStart"/>
      <w:r w:rsidR="00B65E23" w:rsidRPr="00D347B6">
        <w:rPr>
          <w:rFonts w:ascii="Palatino Linotype" w:hAnsi="Palatino Linotype"/>
          <w:i/>
          <w:iCs/>
          <w:color w:val="000000" w:themeColor="text1"/>
        </w:rPr>
        <w:t>belief</w:t>
      </w:r>
      <w:proofErr w:type="spellEnd"/>
      <w:r w:rsidR="00B65E23" w:rsidRPr="00D347B6">
        <w:rPr>
          <w:rFonts w:ascii="Palatino Linotype" w:hAnsi="Palatino Linotype"/>
          <w:color w:val="000000" w:themeColor="text1"/>
        </w:rPr>
        <w:t>), které nadpřirozené agenty nezahrnují (</w:t>
      </w:r>
      <w:r w:rsidR="00B65E23" w:rsidRPr="00D347B6">
        <w:rPr>
          <w:rFonts w:ascii="Palatino Linotype" w:hAnsi="Palatino Linotype"/>
          <w:i/>
          <w:iCs/>
          <w:color w:val="000000" w:themeColor="text1"/>
        </w:rPr>
        <w:t>non-</w:t>
      </w:r>
      <w:proofErr w:type="spellStart"/>
      <w:r w:rsidR="00B65E23" w:rsidRPr="00D347B6">
        <w:rPr>
          <w:rFonts w:ascii="Palatino Linotype" w:hAnsi="Palatino Linotype"/>
          <w:i/>
          <w:iCs/>
          <w:color w:val="000000" w:themeColor="text1"/>
        </w:rPr>
        <w:t>belief</w:t>
      </w:r>
      <w:proofErr w:type="spellEnd"/>
      <w:r w:rsidR="00B65E23" w:rsidRPr="00D347B6">
        <w:rPr>
          <w:rFonts w:ascii="Palatino Linotype" w:hAnsi="Palatino Linotype"/>
          <w:color w:val="000000" w:themeColor="text1"/>
        </w:rPr>
        <w:t xml:space="preserve">). </w:t>
      </w:r>
      <w:r w:rsidR="00B65E23" w:rsidRPr="00D347B6">
        <w:rPr>
          <w:rFonts w:ascii="Palatino Linotype" w:hAnsi="Palatino Linotype"/>
          <w:b/>
          <w:bCs/>
          <w:i/>
          <w:iCs/>
          <w:color w:val="000000" w:themeColor="text1"/>
        </w:rPr>
        <w:t>Protože se většinou víra (</w:t>
      </w:r>
      <w:proofErr w:type="spellStart"/>
      <w:r w:rsidR="00B65E23" w:rsidRPr="00D347B6">
        <w:rPr>
          <w:rFonts w:ascii="Palatino Linotype" w:hAnsi="Palatino Linotype"/>
          <w:b/>
          <w:bCs/>
          <w:i/>
          <w:iCs/>
          <w:color w:val="000000" w:themeColor="text1"/>
        </w:rPr>
        <w:t>belief</w:t>
      </w:r>
      <w:proofErr w:type="spellEnd"/>
      <w:r w:rsidR="00B65E23" w:rsidRPr="00D347B6">
        <w:rPr>
          <w:rFonts w:ascii="Palatino Linotype" w:hAnsi="Palatino Linotype"/>
          <w:b/>
          <w:bCs/>
          <w:i/>
          <w:iCs/>
          <w:color w:val="000000" w:themeColor="text1"/>
        </w:rPr>
        <w:t>) týká skrytých stavů světa, které nemohou být pozorovány přímo (percepčně), je v jistém smyslu tolerantní pro určitou míru nejistoty</w:t>
      </w:r>
      <w:r w:rsidR="00B65E23" w:rsidRPr="00D347B6">
        <w:rPr>
          <w:rFonts w:ascii="Palatino Linotype" w:hAnsi="Palatino Linotype"/>
          <w:color w:val="000000" w:themeColor="text1"/>
        </w:rPr>
        <w:t xml:space="preserve"> </w:t>
      </w:r>
      <w:r w:rsidR="00B65E23" w:rsidRPr="00D347B6">
        <w:rPr>
          <w:rFonts w:ascii="Palatino Linotype" w:hAnsi="Palatino Linotype"/>
          <w:color w:val="000000" w:themeColor="text1"/>
        </w:rPr>
        <w:fldChar w:fldCharType="begin"/>
      </w:r>
      <w:r w:rsidR="001A6C6F" w:rsidRPr="00D347B6">
        <w:rPr>
          <w:rFonts w:ascii="Palatino Linotype" w:hAnsi="Palatino Linotype"/>
          <w:color w:val="000000" w:themeColor="text1"/>
        </w:rPr>
        <w:instrText xml:space="preserve"> ADDIN ZOTERO_ITEM CSL_CITATION {"citationID":"Y0yTdwaC","properties":{"formattedCitation":"(Bromberg-Martin &amp; Sharot, 2020, p. 561)","plainCitation":"(Bromberg-Martin &amp; Sharot, 2020, p. 561)","noteIndex":0},"citationItems":[{"id":745,"uris":["http://zotero.org/users/8892752/items/2D9T8PCB"],"itemData":{"id":745,"type":"article-journal","container-title":"Neuron","DOI":"10.1016/j.neuron.2020.05.001","ISSN":"08966273","issue":"4","journalAbbreviation":"Neuron","language":"en","page":"561-565","source":"DOI.org (Crossref)","title":"The Value of Beliefs","URL":"https://linkinghub.elsevier.com/retrieve/pii/S0896627320303470","volume":"106","author":[{"family":"Bromberg-Martin","given":"Ethan S."},{"family":"Sharot","given":"Tali"}],"accessed":{"date-parts":[["2023",3,14]]},"issued":{"date-parts":[["2020",5]]}},"locator":"561","label":"page"}],"schema":"https://github.com/citation-style-language/schema/raw/master/csl-citation.json"} </w:instrText>
      </w:r>
      <w:r w:rsidR="00B65E23" w:rsidRPr="00D347B6">
        <w:rPr>
          <w:rFonts w:ascii="Palatino Linotype" w:hAnsi="Palatino Linotype"/>
          <w:color w:val="000000" w:themeColor="text1"/>
        </w:rPr>
        <w:fldChar w:fldCharType="separate"/>
      </w:r>
      <w:r w:rsidR="00B65E23" w:rsidRPr="00D347B6">
        <w:rPr>
          <w:rFonts w:ascii="Palatino Linotype" w:hAnsi="Palatino Linotype" w:cs="Times New Roman"/>
          <w:color w:val="000000" w:themeColor="text1"/>
        </w:rPr>
        <w:t>(Bromberg-Martin &amp; Sharot, 2020, p. 561)</w:t>
      </w:r>
      <w:r w:rsidR="00B65E23" w:rsidRPr="00D347B6">
        <w:rPr>
          <w:rFonts w:ascii="Palatino Linotype" w:hAnsi="Palatino Linotype"/>
          <w:color w:val="000000" w:themeColor="text1"/>
        </w:rPr>
        <w:fldChar w:fldCharType="end"/>
      </w:r>
      <w:r w:rsidR="00B65E23" w:rsidRPr="00D347B6">
        <w:rPr>
          <w:rFonts w:ascii="Palatino Linotype" w:hAnsi="Palatino Linotype"/>
          <w:color w:val="000000" w:themeColor="text1"/>
        </w:rPr>
        <w:t xml:space="preserve">. </w:t>
      </w:r>
    </w:p>
    <w:p w14:paraId="644C3F36" w14:textId="64AACB6D" w:rsidR="00F005F6" w:rsidRPr="00D347B6" w:rsidRDefault="00C102C5" w:rsidP="008075F1">
      <w:pPr>
        <w:spacing w:after="0"/>
        <w:ind w:firstLine="708"/>
        <w:rPr>
          <w:rFonts w:ascii="Palatino Linotype" w:hAnsi="Palatino Linotype"/>
          <w:color w:val="000000" w:themeColor="text1"/>
        </w:rPr>
      </w:pPr>
      <w:r w:rsidRPr="00D347B6">
        <w:rPr>
          <w:rFonts w:ascii="Palatino Linotype" w:hAnsi="Palatino Linotype"/>
          <w:color w:val="000000" w:themeColor="text1"/>
        </w:rPr>
        <w:t>Fenomenologové tvrdí, že intencionalita je vtělená (</w:t>
      </w:r>
      <w:proofErr w:type="spellStart"/>
      <w:r w:rsidRPr="00D347B6">
        <w:rPr>
          <w:rFonts w:ascii="Palatino Linotype" w:hAnsi="Palatino Linotype"/>
          <w:i/>
          <w:iCs/>
          <w:color w:val="000000" w:themeColor="text1"/>
        </w:rPr>
        <w:t>embodied</w:t>
      </w:r>
      <w:proofErr w:type="spellEnd"/>
      <w:r w:rsidRPr="00D347B6">
        <w:rPr>
          <w:rFonts w:ascii="Palatino Linotype" w:hAnsi="Palatino Linotype"/>
          <w:color w:val="000000" w:themeColor="text1"/>
        </w:rPr>
        <w:t xml:space="preserve">) schopnost orientace ve světě, která je zároveň integrativní součástí naší mysli, mozku a osobnosti </w:t>
      </w:r>
      <w:r w:rsidRPr="00D347B6">
        <w:rPr>
          <w:rFonts w:ascii="Palatino Linotype" w:hAnsi="Palatino Linotype"/>
          <w:color w:val="000000" w:themeColor="text1"/>
        </w:rPr>
        <w:fldChar w:fldCharType="begin"/>
      </w:r>
      <w:r w:rsidRPr="00D347B6">
        <w:rPr>
          <w:rFonts w:ascii="Palatino Linotype" w:hAnsi="Palatino Linotype"/>
          <w:color w:val="000000" w:themeColor="text1"/>
        </w:rPr>
        <w:instrText xml:space="preserve"> ADDIN ZOTERO_ITEM CSL_CITATION {"citationID":"60MkRfSX","properties":{"formattedCitation":"(Krueger, 2019, p. 4)","plainCitation":"(Krueger, 2019, p. 4)","noteIndex":0},"citationItems":[{"id":16,"uris":["http://zotero.org/users/8892752/items/DE56NQQS",["http://zotero.org/users/8892752/items/DE56NQQS"]],"itemData":{"id":16,"type":"chapter","abstract":"Intentionality\n              comes from the Latin verb\n              intendo\n              meaning to aim, hold out, or stretch. In the context of phenomenology, it refers to consciousness’s ability to be of or about things—how consciousness can direct itself toward objects internal (images, memories, etc.) and external (things, relations, and events in the world). Phenomenologists argue that intentionality is a central feature of consciousness. This article discusses phenomenological approaches to intentionality. It consider intentionality’s mental, motor, and affective dimensions as developed within the phenomenological tradition. It also considers why phenomenologists think intentionality is integral to subjectivity, and how this qualitative orientation can help illuminate the lived experience of psychopathological conditions, some of which appear to involve subtle disturbances of intentionality.","container-title":"The Oxford Handbook of Phenomenological Psychopathology","event-place":"Oxford","ISBN":"978-0-19-880315-7","language":"en","page":"324-334","publisher":"Oxford University Press","publisher-place":"Oxford","source":"DOI.org (Crossref)","title":"Intentionality","editor":[{"family":"Stanghellini","given":"Giovanni"},{"family":"Broome","given":"Matthew"},{"family":"Raballo","given":"Andrea"},{"family":"Fernandez","given":"Anthony Vincent"},{"family":"Fusar-Poli","given":"Paolo"},{"family":"Rosfort","given":"René"}],"author":[{"family":"Krueger","given":"Joel"}],"accessed":{"date-parts":[["2021",12,30]]},"issued":{"date-parts":[["2019",7,4]]}},"locator":"4"}],"schema":"https://github.com/citation-style-language/schema/raw/master/csl-citation.json"} </w:instrText>
      </w:r>
      <w:r w:rsidRPr="00D347B6">
        <w:rPr>
          <w:rFonts w:ascii="Palatino Linotype" w:hAnsi="Palatino Linotype"/>
          <w:color w:val="000000" w:themeColor="text1"/>
        </w:rPr>
        <w:fldChar w:fldCharType="separate"/>
      </w:r>
      <w:r w:rsidRPr="00D347B6">
        <w:rPr>
          <w:rFonts w:ascii="Palatino Linotype" w:hAnsi="Palatino Linotype" w:cs="Times New Roman"/>
          <w:color w:val="000000" w:themeColor="text1"/>
        </w:rPr>
        <w:t>(Krueger, 2019, p. 4)</w:t>
      </w:r>
      <w:r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Podmínkou intencionality je tedy existence jakéhosi vědomí </w:t>
      </w:r>
      <w:r w:rsidRPr="00D347B6">
        <w:rPr>
          <w:rFonts w:ascii="Palatino Linotype" w:hAnsi="Palatino Linotype"/>
          <w:color w:val="000000" w:themeColor="text1"/>
        </w:rPr>
        <w:lastRenderedPageBreak/>
        <w:fldChar w:fldCharType="begin"/>
      </w:r>
      <w:r w:rsidRPr="00D347B6">
        <w:rPr>
          <w:rFonts w:ascii="Palatino Linotype" w:hAnsi="Palatino Linotype"/>
          <w:color w:val="000000" w:themeColor="text1"/>
        </w:rPr>
        <w:instrText xml:space="preserve"> ADDIN ZOTERO_ITEM CSL_CITATION {"citationID":"8TMuxxDc","properties":{"formattedCitation":"(Antonelli, 2021, p. 8)","plainCitation":"(Antonelli, 2021, p. 8)","noteIndex":0},"citationItems":[{"id":10,"uris":["http://zotero.org/users/8892752/items/PT3EH65S",["http://zotero.org/users/8892752/items/PT3EH65S"]],"itemData":{"id":10,"type":"article-journal","abstract":"The paper argues against the growing tendency to interpret Brentano’s conception of inner consciousness in self-representational terms. This trend has received support from the tendency to see Brentano as a forerunner of contemporary sameorder theories of consciousness and from the view that Brentano models intransitive consciousness on transitive consciousness, such that a mental state is conscious insofar as it is aware of itself as an object. However, this reading fails to take into account the Brentanian concept of object, which is ultimately derived from ancient and medieval philosophy, as well as the secondary, elusive character that Brentano attributes to inner perception. According to Brentano, we have an aspectual but transparent consciousness of transcendent objects, whereas our awareness of our own mental acts is always complete but incidental, and ultimately opaque. Reversing the relationship between intentionality and consciousness faces difficulties at the textual interpretative level, but also raises theoretical problems, for it risks treating Brentano’s theory of mind as a form of subjectivism and idealism.","container-title":"Acta Analytica","DOI":"10.1007/s12136-021-00480-2","ISSN":"0353-5150, 1874-6349","journalAbbreviation":"Acta Anal","language":"en","source":"DOI.org (Crossref)","title":"Consciousness and Intentionality in Franz Brentano","URL":"https://link.springer.com/10.1007/s12136-021-00480-2","author":[{"family":"Antonelli","given":"Mauro"}],"accessed":{"date-parts":[["2021",12,17]]},"issued":{"date-parts":[["2021",8,20]]}},"locator":"8"}],"schema":"https://github.com/citation-style-language/schema/raw/master/csl-citation.json"} </w:instrText>
      </w:r>
      <w:r w:rsidRPr="00D347B6">
        <w:rPr>
          <w:rFonts w:ascii="Palatino Linotype" w:hAnsi="Palatino Linotype"/>
          <w:color w:val="000000" w:themeColor="text1"/>
        </w:rPr>
        <w:fldChar w:fldCharType="separate"/>
      </w:r>
      <w:r w:rsidRPr="00D347B6">
        <w:rPr>
          <w:rFonts w:ascii="Palatino Linotype" w:hAnsi="Palatino Linotype" w:cs="Times New Roman"/>
          <w:color w:val="000000" w:themeColor="text1"/>
        </w:rPr>
        <w:t>(Antonelli, 2021, p. 8)</w:t>
      </w:r>
      <w:r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a intencionalita se stává naší aktivní, vědomou činností, rozlišující objekt, jak jej nazírá vědomí (</w:t>
      </w:r>
      <w:proofErr w:type="spellStart"/>
      <w:r w:rsidRPr="00D347B6">
        <w:rPr>
          <w:rFonts w:ascii="Palatino Linotype" w:hAnsi="Palatino Linotype"/>
          <w:i/>
          <w:iCs/>
          <w:color w:val="000000" w:themeColor="text1"/>
        </w:rPr>
        <w:t>noema</w:t>
      </w:r>
      <w:proofErr w:type="spellEnd"/>
      <w:r w:rsidRPr="00D347B6">
        <w:rPr>
          <w:rFonts w:ascii="Palatino Linotype" w:hAnsi="Palatino Linotype"/>
          <w:color w:val="000000" w:themeColor="text1"/>
        </w:rPr>
        <w:t>) a vědomý akt nazírání objektu (</w:t>
      </w:r>
      <w:r w:rsidRPr="00D347B6">
        <w:rPr>
          <w:rFonts w:ascii="Palatino Linotype" w:hAnsi="Palatino Linotype"/>
          <w:i/>
          <w:iCs/>
          <w:color w:val="000000" w:themeColor="text1"/>
        </w:rPr>
        <w:t>noesis</w:t>
      </w:r>
      <w:r w:rsidRPr="00D347B6">
        <w:rPr>
          <w:rFonts w:ascii="Palatino Linotype" w:hAnsi="Palatino Linotype"/>
          <w:color w:val="000000" w:themeColor="text1"/>
        </w:rPr>
        <w:t>)</w:t>
      </w:r>
      <w:r w:rsidRPr="00D347B6">
        <w:rPr>
          <w:rFonts w:ascii="Palatino Linotype" w:hAnsi="Palatino Linotype"/>
          <w:color w:val="000000" w:themeColor="text1"/>
        </w:rPr>
        <w:fldChar w:fldCharType="begin"/>
      </w:r>
      <w:r w:rsidR="00141914" w:rsidRPr="00D347B6">
        <w:rPr>
          <w:rFonts w:ascii="Palatino Linotype" w:hAnsi="Palatino Linotype"/>
          <w:color w:val="000000" w:themeColor="text1"/>
        </w:rPr>
        <w:instrText xml:space="preserve"> ADDIN ZOTERO_ITEM CSL_CITATION {"citationID":"37R3B09h","properties":{"formattedCitation":"(Husserl, 2001, p. 126 [1920])","plainCitation":"(Husserl, 2001, p. 126 [1920])","noteIndex":0},"citationItems":[{"id":35,"uris":["http://zotero.org/users/8892752/items/68DNNLC8",["http://zotero.org/users/8892752/items/68DNNLC8"]],"itemData":{"id":35,"type":"book","call-number":"B3279.H93 A53 2001","collection-number":"vol. 9","collection-title":"Edmund Husserl collected works","event-place":"Dordrecht","ISBN":"978-0-7923-7065-9","language":"eng","number-of-pages":"659","publisher":"Kluwer Academic Publishers","publisher-place":"Dordrecht","source":"Library of Congress ISBN","title":"Analyses concerning passive and active synthesis: lectures on transcendental logic","title-short":"Analyses concerning passive and active synthesis","author":[{"family":"Husserl","given":"Edmund"}],"issued":{"date-parts":[["2001"]]}},"locator":"126","label":"page","suffix":"[1920]"}],"schema":"https://github.com/citation-style-language/schema/raw/master/csl-citation.json"} </w:instrText>
      </w:r>
      <w:r w:rsidRPr="00D347B6">
        <w:rPr>
          <w:rFonts w:ascii="Palatino Linotype" w:hAnsi="Palatino Linotype"/>
          <w:color w:val="000000" w:themeColor="text1"/>
        </w:rPr>
        <w:fldChar w:fldCharType="separate"/>
      </w:r>
      <w:r w:rsidR="00141914" w:rsidRPr="00D347B6">
        <w:rPr>
          <w:rFonts w:ascii="Palatino Linotype" w:hAnsi="Palatino Linotype"/>
          <w:color w:val="000000" w:themeColor="text1"/>
        </w:rPr>
        <w:t>(Husserl, 2001, p. 126 [1920])</w:t>
      </w:r>
      <w:r w:rsidRPr="00D347B6">
        <w:rPr>
          <w:rFonts w:ascii="Palatino Linotype" w:hAnsi="Palatino Linotype"/>
          <w:color w:val="000000" w:themeColor="text1"/>
        </w:rPr>
        <w:fldChar w:fldCharType="end"/>
      </w:r>
      <w:r w:rsidRPr="00D347B6">
        <w:rPr>
          <w:rFonts w:ascii="Palatino Linotype" w:hAnsi="Palatino Linotype"/>
          <w:color w:val="000000" w:themeColor="text1"/>
        </w:rPr>
        <w:t>. Příkladem může být, když pozorujeme balón. Ve skutečnosti jej nevidíme celý, vidíme jen jeho část (</w:t>
      </w:r>
      <w:proofErr w:type="spellStart"/>
      <w:r w:rsidRPr="00D347B6">
        <w:rPr>
          <w:rFonts w:ascii="Palatino Linotype" w:hAnsi="Palatino Linotype"/>
          <w:i/>
          <w:iCs/>
          <w:color w:val="000000" w:themeColor="text1"/>
        </w:rPr>
        <w:t>aspect</w:t>
      </w:r>
      <w:proofErr w:type="spellEnd"/>
      <w:r w:rsidRPr="00D347B6">
        <w:rPr>
          <w:rFonts w:ascii="Palatino Linotype" w:hAnsi="Palatino Linotype"/>
          <w:color w:val="000000" w:themeColor="text1"/>
        </w:rPr>
        <w:t>). Edm</w:t>
      </w:r>
      <w:r w:rsidR="00BD0671" w:rsidRPr="00D347B6">
        <w:rPr>
          <w:rFonts w:ascii="Palatino Linotype" w:hAnsi="Palatino Linotype"/>
          <w:color w:val="000000" w:themeColor="text1"/>
        </w:rPr>
        <w:t>u</w:t>
      </w:r>
      <w:r w:rsidRPr="00D347B6">
        <w:rPr>
          <w:rFonts w:ascii="Palatino Linotype" w:hAnsi="Palatino Linotype"/>
          <w:color w:val="000000" w:themeColor="text1"/>
        </w:rPr>
        <w:t xml:space="preserve">nd </w:t>
      </w:r>
      <w:proofErr w:type="spellStart"/>
      <w:r w:rsidRPr="00D347B6">
        <w:rPr>
          <w:rFonts w:ascii="Palatino Linotype" w:hAnsi="Palatino Linotype"/>
          <w:color w:val="000000" w:themeColor="text1"/>
        </w:rPr>
        <w:t>Husserl</w:t>
      </w:r>
      <w:proofErr w:type="spellEnd"/>
      <w:r w:rsidRPr="00D347B6">
        <w:rPr>
          <w:rFonts w:ascii="Palatino Linotype" w:hAnsi="Palatino Linotype"/>
          <w:color w:val="000000" w:themeColor="text1"/>
        </w:rPr>
        <w:t xml:space="preserve"> ale říká, že jej jako celek zakoušíme (</w:t>
      </w:r>
      <w:proofErr w:type="spellStart"/>
      <w:r w:rsidRPr="00D347B6">
        <w:rPr>
          <w:rFonts w:ascii="Palatino Linotype" w:hAnsi="Palatino Linotype"/>
          <w:i/>
          <w:iCs/>
          <w:color w:val="000000" w:themeColor="text1"/>
        </w:rPr>
        <w:t>experiencing</w:t>
      </w:r>
      <w:proofErr w:type="spellEnd"/>
      <w:r w:rsidRPr="00D347B6">
        <w:rPr>
          <w:rFonts w:ascii="Palatino Linotype" w:hAnsi="Palatino Linotype"/>
          <w:color w:val="000000" w:themeColor="text1"/>
        </w:rPr>
        <w:t xml:space="preserve">). Části, které nevidíme, jsou obsahem naší zkušenosti, kterou aktivně aplikujeme, abychom vnímali celek. Dá se tedy </w:t>
      </w:r>
      <w:r w:rsidR="00BD0671" w:rsidRPr="00D347B6">
        <w:rPr>
          <w:rFonts w:ascii="Palatino Linotype" w:hAnsi="Palatino Linotype"/>
          <w:color w:val="000000" w:themeColor="text1"/>
        </w:rPr>
        <w:t>říci</w:t>
      </w:r>
      <w:r w:rsidRPr="00D347B6">
        <w:rPr>
          <w:rFonts w:ascii="Palatino Linotype" w:hAnsi="Palatino Linotype"/>
          <w:color w:val="000000" w:themeColor="text1"/>
        </w:rPr>
        <w:t>, že naše vědomí dává věcem význam (</w:t>
      </w:r>
      <w:proofErr w:type="spellStart"/>
      <w:r w:rsidRPr="00D347B6">
        <w:rPr>
          <w:rFonts w:ascii="Palatino Linotype" w:hAnsi="Palatino Linotype"/>
          <w:i/>
          <w:iCs/>
          <w:color w:val="000000" w:themeColor="text1"/>
        </w:rPr>
        <w:t>meaning</w:t>
      </w:r>
      <w:proofErr w:type="spellEnd"/>
      <w:r w:rsidRPr="00D347B6">
        <w:rPr>
          <w:rFonts w:ascii="Palatino Linotype" w:hAnsi="Palatino Linotype"/>
          <w:color w:val="000000" w:themeColor="text1"/>
        </w:rPr>
        <w:t>)</w:t>
      </w:r>
      <w:r w:rsidRPr="00D347B6">
        <w:rPr>
          <w:rFonts w:ascii="Palatino Linotype" w:hAnsi="Palatino Linotype"/>
          <w:color w:val="000000" w:themeColor="text1"/>
        </w:rPr>
        <w:fldChar w:fldCharType="begin"/>
      </w:r>
      <w:r w:rsidR="00141914" w:rsidRPr="00D347B6">
        <w:rPr>
          <w:rFonts w:ascii="Palatino Linotype" w:hAnsi="Palatino Linotype"/>
          <w:color w:val="000000" w:themeColor="text1"/>
        </w:rPr>
        <w:instrText xml:space="preserve"> ADDIN ZOTERO_ITEM CSL_CITATION {"citationID":"CuE2FX6N","properties":{"formattedCitation":"(Husserl, 1982, p. 94 [1931])","plainCitation":"(Husserl, 1982, p. 94 [1931])","noteIndex":0},"citationItems":[{"id":40,"uris":["http://zotero.org/users/8892752/items/M3GG9VK3",["http://zotero.org/users/8892752/items/M3GG9VK3"]],"itemData":{"id":40,"type":"book","event-place":"The Hague; Boston; Hingham, MA, USA","ISBN":"978-90-247-2852-7","language":"English","note":"OCLC: 24560215","publisher":"M. Nijhoff; Distributors for the U.S. and Canada, Kluwer Boston","publisher-place":"The Hague; Boston; Hingham, MA, USA","source":"Open WorldCat","title":"General introduction to a pure phenomenology","author":[{"family":"Husserl","given":"Edmund"}],"issued":{"date-parts":[["1982"]]}},"locator":"94","label":"page","suffix":"[1931]"}],"schema":"https://github.com/citation-style-language/schema/raw/master/csl-citation.json"} </w:instrText>
      </w:r>
      <w:r w:rsidRPr="00D347B6">
        <w:rPr>
          <w:rFonts w:ascii="Palatino Linotype" w:hAnsi="Palatino Linotype"/>
          <w:color w:val="000000" w:themeColor="text1"/>
        </w:rPr>
        <w:fldChar w:fldCharType="separate"/>
      </w:r>
      <w:r w:rsidR="00141914" w:rsidRPr="00D347B6">
        <w:rPr>
          <w:rFonts w:ascii="Palatino Linotype" w:hAnsi="Palatino Linotype"/>
          <w:color w:val="000000" w:themeColor="text1"/>
        </w:rPr>
        <w:t>(</w:t>
      </w:r>
      <w:proofErr w:type="spellStart"/>
      <w:r w:rsidR="00141914" w:rsidRPr="00D347B6">
        <w:rPr>
          <w:rFonts w:ascii="Palatino Linotype" w:hAnsi="Palatino Linotype"/>
          <w:color w:val="000000" w:themeColor="text1"/>
        </w:rPr>
        <w:t>Husserl</w:t>
      </w:r>
      <w:proofErr w:type="spellEnd"/>
      <w:r w:rsidR="00141914" w:rsidRPr="00D347B6">
        <w:rPr>
          <w:rFonts w:ascii="Palatino Linotype" w:hAnsi="Palatino Linotype"/>
          <w:color w:val="000000" w:themeColor="text1"/>
        </w:rPr>
        <w:t>, 1982, p. 94 [1931])</w:t>
      </w:r>
      <w:r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Tato záměrná syntéza předvídání, zkušeností a domýšlení, dává naší mysli iluzi, že žitím ve světě zakouší sekvenci naprosto koherentních, organizovaných a dynamických jednotek </w:t>
      </w:r>
      <w:r w:rsidRPr="00D347B6">
        <w:rPr>
          <w:rFonts w:ascii="Palatino Linotype" w:hAnsi="Palatino Linotype"/>
          <w:color w:val="000000" w:themeColor="text1"/>
        </w:rPr>
        <w:fldChar w:fldCharType="begin"/>
      </w:r>
      <w:r w:rsidRPr="00D347B6">
        <w:rPr>
          <w:rFonts w:ascii="Palatino Linotype" w:hAnsi="Palatino Linotype"/>
          <w:color w:val="000000" w:themeColor="text1"/>
        </w:rPr>
        <w:instrText xml:space="preserve"> ADDIN ZOTERO_ITEM CSL_CITATION {"citationID":"OVsLdbcT","properties":{"formattedCitation":"(Krueger, 2019, p. 8)","plainCitation":"(Krueger, 2019, p. 8)","noteIndex":0},"citationItems":[{"id":16,"uris":["http://zotero.org/users/8892752/items/DE56NQQS",["http://zotero.org/users/8892752/items/DE56NQQS"]],"itemData":{"id":16,"type":"chapter","abstract":"Intentionality\n              comes from the Latin verb\n              intendo\n              meaning to aim, hold out, or stretch. In the context of phenomenology, it refers to consciousness’s ability to be of or about things—how consciousness can direct itself toward objects internal (images, memories, etc.) and external (things, relations, and events in the world). Phenomenologists argue that intentionality is a central feature of consciousness. This article discusses phenomenological approaches to intentionality. It consider intentionality’s mental, motor, and affective dimensions as developed within the phenomenological tradition. It also considers why phenomenologists think intentionality is integral to subjectivity, and how this qualitative orientation can help illuminate the lived experience of psychopathological conditions, some of which appear to involve subtle disturbances of intentionality.","container-title":"The Oxford Handbook of Phenomenological Psychopathology","event-place":"Oxford","ISBN":"978-0-19-880315-7","language":"en","page":"324-334","publisher":"Oxford University Press","publisher-place":"Oxford","source":"DOI.org (Crossref)","title":"Intentionality","editor":[{"family":"Stanghellini","given":"Giovanni"},{"family":"Broome","given":"Matthew"},{"family":"Raballo","given":"Andrea"},{"family":"Fernandez","given":"Anthony Vincent"},{"family":"Fusar-Poli","given":"Paolo"},{"family":"Rosfort","given":"René"}],"author":[{"family":"Krueger","given":"Joel"}],"accessed":{"date-parts":[["2021",12,30]]},"issued":{"date-parts":[["2019",7,4]]}},"locator":"8"}],"schema":"https://github.com/citation-style-language/schema/raw/master/csl-citation.json"} </w:instrText>
      </w:r>
      <w:r w:rsidRPr="00D347B6">
        <w:rPr>
          <w:rFonts w:ascii="Palatino Linotype" w:hAnsi="Palatino Linotype"/>
          <w:color w:val="000000" w:themeColor="text1"/>
        </w:rPr>
        <w:fldChar w:fldCharType="separate"/>
      </w:r>
      <w:r w:rsidRPr="00D347B6">
        <w:rPr>
          <w:rFonts w:ascii="Palatino Linotype" w:hAnsi="Palatino Linotype" w:cs="Times New Roman"/>
          <w:color w:val="000000" w:themeColor="text1"/>
        </w:rPr>
        <w:t>(Krueger, 2019, p. 8)</w:t>
      </w:r>
      <w:r w:rsidRPr="00D347B6">
        <w:rPr>
          <w:rFonts w:ascii="Palatino Linotype" w:hAnsi="Palatino Linotype"/>
          <w:color w:val="000000" w:themeColor="text1"/>
        </w:rPr>
        <w:fldChar w:fldCharType="end"/>
      </w:r>
      <w:r w:rsidRPr="00D347B6">
        <w:rPr>
          <w:rFonts w:ascii="Palatino Linotype" w:hAnsi="Palatino Linotype"/>
          <w:color w:val="000000" w:themeColor="text1"/>
        </w:rPr>
        <w:t>.</w:t>
      </w:r>
      <w:r w:rsidR="00716730" w:rsidRPr="00D347B6">
        <w:rPr>
          <w:rFonts w:ascii="Palatino Linotype" w:hAnsi="Palatino Linotype"/>
          <w:color w:val="000000" w:themeColor="text1"/>
        </w:rPr>
        <w:t xml:space="preserve"> </w:t>
      </w:r>
    </w:p>
    <w:p w14:paraId="1D9A4337" w14:textId="22DFE009" w:rsidR="00C102C5" w:rsidRPr="00D347B6" w:rsidRDefault="00716730" w:rsidP="00F005F6">
      <w:pPr>
        <w:spacing w:after="0"/>
        <w:ind w:firstLine="708"/>
        <w:rPr>
          <w:rFonts w:ascii="Palatino Linotype" w:hAnsi="Palatino Linotype"/>
          <w:color w:val="000000" w:themeColor="text1"/>
        </w:rPr>
      </w:pPr>
      <w:r w:rsidRPr="00D347B6">
        <w:rPr>
          <w:rFonts w:ascii="Palatino Linotype" w:hAnsi="Palatino Linotype"/>
          <w:color w:val="000000" w:themeColor="text1"/>
        </w:rPr>
        <w:t xml:space="preserve">Stewart </w:t>
      </w:r>
      <w:proofErr w:type="spellStart"/>
      <w:r w:rsidRPr="00D347B6">
        <w:rPr>
          <w:rFonts w:ascii="Palatino Linotype" w:hAnsi="Palatino Linotype"/>
          <w:color w:val="000000" w:themeColor="text1"/>
        </w:rPr>
        <w:t>Guthrie</w:t>
      </w:r>
      <w:proofErr w:type="spellEnd"/>
      <w:r w:rsidR="00B156B1" w:rsidRPr="00D347B6">
        <w:rPr>
          <w:rFonts w:ascii="Palatino Linotype" w:hAnsi="Palatino Linotype"/>
          <w:color w:val="000000" w:themeColor="text1"/>
        </w:rPr>
        <w:t xml:space="preserve"> </w:t>
      </w:r>
      <w:r w:rsidR="00B156B1" w:rsidRPr="00D347B6">
        <w:rPr>
          <w:rFonts w:ascii="Palatino Linotype" w:hAnsi="Palatino Linotype"/>
          <w:color w:val="000000" w:themeColor="text1"/>
        </w:rPr>
        <w:fldChar w:fldCharType="begin"/>
      </w:r>
      <w:r w:rsidR="00B156B1" w:rsidRPr="00D347B6">
        <w:rPr>
          <w:rFonts w:ascii="Palatino Linotype" w:hAnsi="Palatino Linotype"/>
          <w:color w:val="000000" w:themeColor="text1"/>
        </w:rPr>
        <w:instrText xml:space="preserve"> ADDIN ZOTERO_ITEM CSL_CITATION {"citationID":"EuTM45O0","properties":{"formattedCitation":"(Guthrie, 1995, 2013)","plainCitation":"(Guthrie, 1995, 2013)","noteIndex":0},"citationItems":[{"id":450,"uris":["http://zotero.org/users/8892752/items/RPDVCTLM"],"itemData":{"id":450,"type":"book","event-place":"New York","ISBN":"978-0-19-509891-4","language":"eng","number-of-pages":"290","publisher":"Oxford University Press","publisher-place":"New York","source":"K10plus ISBN","title":"Faces in the clouds: a new theory of religion","title-short":"Faces in the clouds","author":[{"family":"Guthrie","given":"Stewart"}],"issued":{"date-parts":[["1995"]]}}},{"id":452,"uris":["http://zotero.org/users/8892752/items/8DZ9Y8SU"],"itemData":{"id":452,"type":"chapter","container-title":"Mental Culture: Classical Social Theory and the Cognitive Science of Religion","edition":"1","event-place":"London","page":"33-51","publisher":"Acumen Publishing","publisher-place":"London","title":"Early cognitive theorists of religion: Robin Horton and his predecessors","author":[{"family":"Guthrie","given":"Stewart"}],"issued":{"date-parts":[["2013"]]}}}],"schema":"https://github.com/citation-style-language/schema/raw/master/csl-citation.json"} </w:instrText>
      </w:r>
      <w:r w:rsidR="00B156B1" w:rsidRPr="00D347B6">
        <w:rPr>
          <w:rFonts w:ascii="Palatino Linotype" w:hAnsi="Palatino Linotype"/>
          <w:color w:val="000000" w:themeColor="text1"/>
        </w:rPr>
        <w:fldChar w:fldCharType="separate"/>
      </w:r>
      <w:r w:rsidR="00B156B1" w:rsidRPr="00D347B6">
        <w:rPr>
          <w:rFonts w:ascii="Palatino Linotype" w:hAnsi="Palatino Linotype"/>
          <w:color w:val="000000" w:themeColor="text1"/>
        </w:rPr>
        <w:t>(</w:t>
      </w:r>
      <w:proofErr w:type="spellStart"/>
      <w:r w:rsidR="00B156B1" w:rsidRPr="00D347B6">
        <w:rPr>
          <w:rFonts w:ascii="Palatino Linotype" w:hAnsi="Palatino Linotype"/>
          <w:color w:val="000000" w:themeColor="text1"/>
        </w:rPr>
        <w:t>Guthrie</w:t>
      </w:r>
      <w:proofErr w:type="spellEnd"/>
      <w:r w:rsidR="00B156B1" w:rsidRPr="00D347B6">
        <w:rPr>
          <w:rFonts w:ascii="Palatino Linotype" w:hAnsi="Palatino Linotype"/>
          <w:color w:val="000000" w:themeColor="text1"/>
        </w:rPr>
        <w:t>, 1995, 2013)</w:t>
      </w:r>
      <w:r w:rsidR="00B156B1" w:rsidRPr="00D347B6">
        <w:rPr>
          <w:rFonts w:ascii="Palatino Linotype" w:hAnsi="Palatino Linotype"/>
          <w:color w:val="000000" w:themeColor="text1"/>
        </w:rPr>
        <w:fldChar w:fldCharType="end"/>
      </w:r>
      <w:r w:rsidRPr="00D347B6">
        <w:rPr>
          <w:rFonts w:ascii="Palatino Linotype" w:hAnsi="Palatino Linotype"/>
          <w:color w:val="000000" w:themeColor="text1"/>
        </w:rPr>
        <w:t>, klíčová osobnost v</w:t>
      </w:r>
      <w:r w:rsidR="005C1CB7" w:rsidRPr="00D347B6">
        <w:rPr>
          <w:rFonts w:ascii="Palatino Linotype" w:hAnsi="Palatino Linotype"/>
          <w:color w:val="000000" w:themeColor="text1"/>
        </w:rPr>
        <w:t> </w:t>
      </w:r>
      <w:r w:rsidRPr="00D347B6">
        <w:rPr>
          <w:rFonts w:ascii="Palatino Linotype" w:hAnsi="Palatino Linotype"/>
          <w:color w:val="000000" w:themeColor="text1"/>
        </w:rPr>
        <w:t>religionistice</w:t>
      </w:r>
      <w:r w:rsidR="005C1CB7" w:rsidRPr="00D347B6">
        <w:rPr>
          <w:rFonts w:ascii="Palatino Linotype" w:hAnsi="Palatino Linotype"/>
          <w:color w:val="000000" w:themeColor="text1"/>
        </w:rPr>
        <w:t>, došel k podobnému závěru</w:t>
      </w:r>
      <w:r w:rsidR="001F7846" w:rsidRPr="00D347B6">
        <w:rPr>
          <w:rFonts w:ascii="Palatino Linotype" w:hAnsi="Palatino Linotype"/>
          <w:color w:val="000000" w:themeColor="text1"/>
        </w:rPr>
        <w:t>,</w:t>
      </w:r>
      <w:r w:rsidR="005C1CB7" w:rsidRPr="00D347B6">
        <w:rPr>
          <w:rFonts w:ascii="Palatino Linotype" w:hAnsi="Palatino Linotype"/>
          <w:color w:val="000000" w:themeColor="text1"/>
        </w:rPr>
        <w:t xml:space="preserve"> když naznačil, že lidská mysl způsobuje systematická zkreslení (</w:t>
      </w:r>
      <w:proofErr w:type="spellStart"/>
      <w:r w:rsidR="005C1CB7" w:rsidRPr="00D347B6">
        <w:rPr>
          <w:rFonts w:ascii="Palatino Linotype" w:hAnsi="Palatino Linotype"/>
          <w:i/>
          <w:iCs/>
          <w:color w:val="000000" w:themeColor="text1"/>
        </w:rPr>
        <w:t>biases</w:t>
      </w:r>
      <w:proofErr w:type="spellEnd"/>
      <w:r w:rsidR="005C1CB7" w:rsidRPr="00D347B6">
        <w:rPr>
          <w:rFonts w:ascii="Palatino Linotype" w:hAnsi="Palatino Linotype"/>
          <w:color w:val="000000" w:themeColor="text1"/>
        </w:rPr>
        <w:t>)</w:t>
      </w:r>
      <w:r w:rsidR="00B156B1" w:rsidRPr="00D347B6">
        <w:rPr>
          <w:rFonts w:ascii="Palatino Linotype" w:hAnsi="Palatino Linotype"/>
          <w:color w:val="000000" w:themeColor="text1"/>
        </w:rPr>
        <w:fldChar w:fldCharType="begin"/>
      </w:r>
      <w:r w:rsidR="00B156B1" w:rsidRPr="00D347B6">
        <w:rPr>
          <w:rFonts w:ascii="Palatino Linotype" w:hAnsi="Palatino Linotype"/>
          <w:color w:val="000000" w:themeColor="text1"/>
        </w:rPr>
        <w:instrText xml:space="preserve"> ADDIN ZOTERO_ITEM CSL_CITATION {"citationID":"KeS3AlCl","properties":{"formattedCitation":"(Nieuwboer et al., 2015, p. 98)","plainCitation":"(Nieuwboer et al., 2015, p. 98)","noteIndex":0},"citationItems":[{"id":453,"uris":["http://zotero.org/users/8892752/items/QVIT66NZ"],"itemData":{"id":453,"type":"article-journal","container-title":"Journal for the Cognitive Science of Religion","DOI":"10.1558/jcsr.v2i2.24483","ISSN":"2049-7555, 2049-7563","issue":"2","journalAbbreviation":"JCSR","page":"97-120","source":"DOI.org (Crossref)","title":"Priming with Religion and Supernatural Agency Enhances the Perception of Intentionality in Natural Phenomena","URL":"https://journal.equinoxpub.com/JCSR/article/view/10687","volume":"2","author":[{"family":"Nieuwboer","given":"Wieteke"},{"family":"Schie","given":"Hein T.","non-dropping-particle":"van"},{"family":"Wigboldus","given":"Daniël"}],"accessed":{"date-parts":[["2023",1,25]]},"issued":{"date-parts":[["2015",8,4]]}},"locator":"98","label":"page"}],"schema":"https://github.com/citation-style-language/schema/raw/master/csl-citation.json"} </w:instrText>
      </w:r>
      <w:r w:rsidR="00B156B1" w:rsidRPr="00D347B6">
        <w:rPr>
          <w:rFonts w:ascii="Palatino Linotype" w:hAnsi="Palatino Linotype"/>
          <w:color w:val="000000" w:themeColor="text1"/>
        </w:rPr>
        <w:fldChar w:fldCharType="separate"/>
      </w:r>
      <w:r w:rsidR="00B156B1" w:rsidRPr="00D347B6">
        <w:rPr>
          <w:rFonts w:ascii="Palatino Linotype" w:hAnsi="Palatino Linotype"/>
          <w:color w:val="000000" w:themeColor="text1"/>
        </w:rPr>
        <w:t>(</w:t>
      </w:r>
      <w:proofErr w:type="spellStart"/>
      <w:r w:rsidR="00B156B1" w:rsidRPr="00D347B6">
        <w:rPr>
          <w:rFonts w:ascii="Palatino Linotype" w:hAnsi="Palatino Linotype"/>
          <w:color w:val="000000" w:themeColor="text1"/>
        </w:rPr>
        <w:t>Nieuwboer</w:t>
      </w:r>
      <w:proofErr w:type="spellEnd"/>
      <w:r w:rsidR="00B156B1" w:rsidRPr="00D347B6">
        <w:rPr>
          <w:rFonts w:ascii="Palatino Linotype" w:hAnsi="Palatino Linotype"/>
          <w:color w:val="000000" w:themeColor="text1"/>
        </w:rPr>
        <w:t xml:space="preserve"> et al., 2015, p. 98)</w:t>
      </w:r>
      <w:r w:rsidR="00B156B1" w:rsidRPr="00D347B6">
        <w:rPr>
          <w:rFonts w:ascii="Palatino Linotype" w:hAnsi="Palatino Linotype"/>
          <w:color w:val="000000" w:themeColor="text1"/>
        </w:rPr>
        <w:fldChar w:fldCharType="end"/>
      </w:r>
      <w:r w:rsidR="005C1CB7" w:rsidRPr="00D347B6">
        <w:rPr>
          <w:rFonts w:ascii="Palatino Linotype" w:hAnsi="Palatino Linotype"/>
          <w:color w:val="000000" w:themeColor="text1"/>
        </w:rPr>
        <w:t>, k</w:t>
      </w:r>
      <w:r w:rsidR="001F7846" w:rsidRPr="00D347B6">
        <w:rPr>
          <w:rFonts w:ascii="Palatino Linotype" w:hAnsi="Palatino Linotype"/>
          <w:color w:val="000000" w:themeColor="text1"/>
        </w:rPr>
        <w:t> </w:t>
      </w:r>
      <w:r w:rsidR="005C1CB7" w:rsidRPr="00D347B6">
        <w:rPr>
          <w:rFonts w:ascii="Palatino Linotype" w:hAnsi="Palatino Linotype"/>
          <w:color w:val="000000" w:themeColor="text1"/>
        </w:rPr>
        <w:t>vyplnění prázdných míst v</w:t>
      </w:r>
      <w:r w:rsidR="001F7846" w:rsidRPr="00D347B6">
        <w:rPr>
          <w:rFonts w:ascii="Palatino Linotype" w:hAnsi="Palatino Linotype"/>
          <w:color w:val="000000" w:themeColor="text1"/>
        </w:rPr>
        <w:t> </w:t>
      </w:r>
      <w:r w:rsidR="005C1CB7" w:rsidRPr="00D347B6">
        <w:rPr>
          <w:rFonts w:ascii="Palatino Linotype" w:hAnsi="Palatino Linotype"/>
          <w:color w:val="000000" w:themeColor="text1"/>
        </w:rPr>
        <w:t>nejasných strukturách</w:t>
      </w:r>
      <w:r w:rsidR="00B156B1" w:rsidRPr="00D347B6">
        <w:rPr>
          <w:rFonts w:ascii="Palatino Linotype" w:hAnsi="Palatino Linotype"/>
          <w:color w:val="000000" w:themeColor="text1"/>
        </w:rPr>
        <w:t>. Z toho důvodu lidé často vidí tváře a postavy lidí v oblacích či v kávové sedlině. Toto zkreslení (</w:t>
      </w:r>
      <w:proofErr w:type="spellStart"/>
      <w:r w:rsidR="00B156B1" w:rsidRPr="00D347B6">
        <w:rPr>
          <w:rFonts w:ascii="Palatino Linotype" w:hAnsi="Palatino Linotype"/>
          <w:i/>
          <w:iCs/>
          <w:color w:val="000000" w:themeColor="text1"/>
        </w:rPr>
        <w:t>bias</w:t>
      </w:r>
      <w:proofErr w:type="spellEnd"/>
      <w:r w:rsidR="00B156B1" w:rsidRPr="00D347B6">
        <w:rPr>
          <w:rFonts w:ascii="Palatino Linotype" w:hAnsi="Palatino Linotype"/>
          <w:color w:val="000000" w:themeColor="text1"/>
        </w:rPr>
        <w:t>) dává nejednoznačné  struktuře smysl ve formě zřetelných</w:t>
      </w:r>
      <w:r w:rsidR="00F005F6" w:rsidRPr="00D347B6">
        <w:rPr>
          <w:rFonts w:ascii="Palatino Linotype" w:hAnsi="Palatino Linotype"/>
          <w:color w:val="000000" w:themeColor="text1"/>
        </w:rPr>
        <w:t>,</w:t>
      </w:r>
      <w:r w:rsidR="00B156B1" w:rsidRPr="00D347B6">
        <w:rPr>
          <w:rFonts w:ascii="Palatino Linotype" w:hAnsi="Palatino Linotype"/>
          <w:color w:val="000000" w:themeColor="text1"/>
        </w:rPr>
        <w:t xml:space="preserve"> jasných a pojmenovatelných obrazů, oproti nej</w:t>
      </w:r>
      <w:r w:rsidR="00EC1C86" w:rsidRPr="00D347B6">
        <w:rPr>
          <w:rFonts w:ascii="Palatino Linotype" w:hAnsi="Palatino Linotype"/>
          <w:color w:val="000000" w:themeColor="text1"/>
        </w:rPr>
        <w:t>asným</w:t>
      </w:r>
      <w:r w:rsidR="00B156B1" w:rsidRPr="00D347B6">
        <w:rPr>
          <w:rFonts w:ascii="Palatino Linotype" w:hAnsi="Palatino Linotype"/>
          <w:color w:val="000000" w:themeColor="text1"/>
        </w:rPr>
        <w:t xml:space="preserve"> a matoucím skvrnám, za účelem co nejvíce porozumět světu </w:t>
      </w:r>
      <w:r w:rsidR="00B156B1" w:rsidRPr="00D347B6">
        <w:rPr>
          <w:rFonts w:ascii="Palatino Linotype" w:hAnsi="Palatino Linotype"/>
          <w:color w:val="000000" w:themeColor="text1"/>
        </w:rPr>
        <w:fldChar w:fldCharType="begin"/>
      </w:r>
      <w:r w:rsidR="00B156B1" w:rsidRPr="00D347B6">
        <w:rPr>
          <w:rFonts w:ascii="Palatino Linotype" w:hAnsi="Palatino Linotype"/>
          <w:color w:val="000000" w:themeColor="text1"/>
        </w:rPr>
        <w:instrText xml:space="preserve"> ADDIN ZOTERO_ITEM CSL_CITATION {"citationID":"fAtOcJl9","properties":{"formattedCitation":"(Guthrie, 1995, 2013; Nieuwboer et al., 2015, p. 98)","plainCitation":"(Guthrie, 1995, 2013; Nieuwboer et al., 2015, p. 98)","noteIndex":0},"citationItems":[{"id":450,"uris":["http://zotero.org/users/8892752/items/RPDVCTLM"],"itemData":{"id":450,"type":"book","event-place":"New York","ISBN":"978-0-19-509891-4","language":"eng","number-of-pages":"290","publisher":"Oxford University Press","publisher-place":"New York","source":"K10plus ISBN","title":"Faces in the clouds: a new theory of religion","title-short":"Faces in the clouds","author":[{"family":"Guthrie","given":"Stewart"}],"issued":{"date-parts":[["1995"]]}}},{"id":452,"uris":["http://zotero.org/users/8892752/items/8DZ9Y8SU"],"itemData":{"id":452,"type":"chapter","container-title":"Mental Culture: Classical Social Theory and the Cognitive Science of Religion","edition":"1","event-place":"London","page":"33-51","publisher":"Acumen Publishing","publisher-place":"London","title":"Early cognitive theorists of religion: Robin Horton and his predecessors","author":[{"family":"Guthrie","given":"Stewart"}],"issued":{"date-parts":[["2013"]]}}},{"id":453,"uris":["http://zotero.org/users/8892752/items/QVIT66NZ"],"itemData":{"id":453,"type":"article-journal","container-title":"Journal for the Cognitive Science of Religion","DOI":"10.1558/jcsr.v2i2.24483","ISSN":"2049-7555, 2049-7563","issue":"2","journalAbbreviation":"JCSR","page":"97-120","source":"DOI.org (Crossref)","title":"Priming with Religion and Supernatural Agency Enhances the Perception of Intentionality in Natural Phenomena","URL":"https://journal.equinoxpub.com/JCSR/article/view/10687","volume":"2","author":[{"family":"Nieuwboer","given":"Wieteke"},{"family":"Schie","given":"Hein T.","non-dropping-particle":"van"},{"family":"Wigboldus","given":"Daniël"}],"accessed":{"date-parts":[["2023",1,25]]},"issued":{"date-parts":[["2015",8,4]]}},"locator":"98","label":"page"}],"schema":"https://github.com/citation-style-language/schema/raw/master/csl-citation.json"} </w:instrText>
      </w:r>
      <w:r w:rsidR="00B156B1" w:rsidRPr="00D347B6">
        <w:rPr>
          <w:rFonts w:ascii="Palatino Linotype" w:hAnsi="Palatino Linotype"/>
          <w:color w:val="000000" w:themeColor="text1"/>
        </w:rPr>
        <w:fldChar w:fldCharType="separate"/>
      </w:r>
      <w:r w:rsidR="00B156B1" w:rsidRPr="00D347B6">
        <w:rPr>
          <w:rFonts w:ascii="Palatino Linotype" w:hAnsi="Palatino Linotype"/>
          <w:color w:val="000000" w:themeColor="text1"/>
        </w:rPr>
        <w:t>(Guthrie, 1995, 2013; Nieuwboer et al., 2015, p. 98)</w:t>
      </w:r>
      <w:r w:rsidR="00B156B1" w:rsidRPr="00D347B6">
        <w:rPr>
          <w:rFonts w:ascii="Palatino Linotype" w:hAnsi="Palatino Linotype"/>
          <w:color w:val="000000" w:themeColor="text1"/>
        </w:rPr>
        <w:fldChar w:fldCharType="end"/>
      </w:r>
      <w:r w:rsidR="00B156B1" w:rsidRPr="00D347B6">
        <w:rPr>
          <w:rFonts w:ascii="Palatino Linotype" w:hAnsi="Palatino Linotype"/>
          <w:color w:val="000000" w:themeColor="text1"/>
        </w:rPr>
        <w:t>.</w:t>
      </w:r>
      <w:r w:rsidR="00F005F6" w:rsidRPr="00D347B6">
        <w:rPr>
          <w:rFonts w:ascii="Palatino Linotype" w:hAnsi="Palatino Linotype"/>
          <w:color w:val="000000" w:themeColor="text1"/>
        </w:rPr>
        <w:t xml:space="preserve"> Tato zkreslení však mohou mít přesah až do určité formy nadpřirozenosti, protože smysl, struktura a jasné obrazy tváří a postav se mohou lidem zjevovat v situacích, časech a místech, kdy to nejméně očekávají.</w:t>
      </w:r>
    </w:p>
    <w:p w14:paraId="1793D35C" w14:textId="0D4CE482" w:rsidR="00EA52D3" w:rsidRPr="00D347B6" w:rsidRDefault="00EC1C86" w:rsidP="004C0642">
      <w:pPr>
        <w:spacing w:after="0"/>
        <w:ind w:firstLine="708"/>
        <w:rPr>
          <w:rFonts w:ascii="Palatino Linotype" w:hAnsi="Palatino Linotype"/>
          <w:color w:val="000000" w:themeColor="text1"/>
        </w:rPr>
      </w:pPr>
      <w:r w:rsidRPr="00D347B6">
        <w:rPr>
          <w:rFonts w:ascii="Palatino Linotype" w:hAnsi="Palatino Linotype"/>
          <w:color w:val="000000" w:themeColor="text1"/>
        </w:rPr>
        <w:t xml:space="preserve"> To je v souladu s tvrzením, že s</w:t>
      </w:r>
      <w:r w:rsidR="00EA52D3" w:rsidRPr="00D347B6">
        <w:rPr>
          <w:rFonts w:ascii="Palatino Linotype" w:hAnsi="Palatino Linotype"/>
          <w:color w:val="000000" w:themeColor="text1"/>
        </w:rPr>
        <w:t>myslová zkušenost</w:t>
      </w:r>
      <w:r w:rsidR="00A57168" w:rsidRPr="00D347B6">
        <w:rPr>
          <w:rFonts w:ascii="Palatino Linotype" w:hAnsi="Palatino Linotype"/>
          <w:color w:val="000000" w:themeColor="text1"/>
        </w:rPr>
        <w:t xml:space="preserve"> (percepce)</w:t>
      </w:r>
      <w:r w:rsidR="00EA52D3" w:rsidRPr="00D347B6">
        <w:rPr>
          <w:rFonts w:ascii="Palatino Linotype" w:hAnsi="Palatino Linotype"/>
          <w:color w:val="000000" w:themeColor="text1"/>
        </w:rPr>
        <w:t xml:space="preserve"> a intelektuální poznání nám podle</w:t>
      </w:r>
      <w:r w:rsidR="00BD0671" w:rsidRPr="00D347B6">
        <w:rPr>
          <w:rFonts w:ascii="Palatino Linotype" w:hAnsi="Palatino Linotype"/>
          <w:color w:val="000000" w:themeColor="text1"/>
        </w:rPr>
        <w:t xml:space="preserve"> osvícenského filozofa</w:t>
      </w:r>
      <w:r w:rsidR="00EA52D3" w:rsidRPr="00D347B6">
        <w:rPr>
          <w:rFonts w:ascii="Palatino Linotype" w:hAnsi="Palatino Linotype"/>
          <w:color w:val="000000" w:themeColor="text1"/>
        </w:rPr>
        <w:t xml:space="preserve"> Immanuela Kanta poskytují informace o světě, do něhož jsme my sami vložili souvislosti a vztahy. Empirie je tedy založena na tvrdé a nekompromisní kauzalitě</w:t>
      </w:r>
      <w:r w:rsidR="00D9284C" w:rsidRPr="00D347B6">
        <w:rPr>
          <w:rFonts w:ascii="Palatino Linotype" w:hAnsi="Palatino Linotype"/>
          <w:color w:val="000000" w:themeColor="text1"/>
        </w:rPr>
        <w:t xml:space="preserve"> </w:t>
      </w:r>
      <w:r w:rsidR="00D9284C" w:rsidRPr="00D347B6">
        <w:rPr>
          <w:rFonts w:ascii="Palatino Linotype" w:hAnsi="Palatino Linotype"/>
          <w:color w:val="000000" w:themeColor="text1"/>
        </w:rPr>
        <w:fldChar w:fldCharType="begin"/>
      </w:r>
      <w:r w:rsidR="00E34187" w:rsidRPr="00D347B6">
        <w:rPr>
          <w:rFonts w:ascii="Palatino Linotype" w:hAnsi="Palatino Linotype"/>
          <w:color w:val="000000" w:themeColor="text1"/>
        </w:rPr>
        <w:instrText xml:space="preserve"> ADDIN ZOTERO_ITEM CSL_CITATION {"citationID":"osCTG6X5","properties":{"formattedCitation":"(Kant, 1998, p. 21 [1781])","plainCitation":"(Kant, 1998, p. 21 [1781])","noteIndex":0},"citationItems":[{"id":404,"uris":["http://zotero.org/users/8892752/items/A5T6NH3H"],"itemData":{"id":404,"type":"book","call-number":"B2778.E5 G89 1998","collection-title":"The Cambridge edition of the works of Immanuel Kant","event-place":"Cambridge ; New York","ISBN":"978-0-521-35402-8","language":"eng","number-of-pages":"785","publisher":"Cambridge University Press","publisher-place":"Cambridge ; New York","source":"Library of Congress ISBN","title":"Critique of pure reason","author":[{"family":"Kant","given":"Immanuel"}],"editor":[{"family":"Guyer","given":"Paul"},{"family":"Wood","given":"Allen W."}],"issued":{"date-parts":[["1998"]]}},"locator":"21","label":"page","suffix":"[1781]"}],"schema":"https://github.com/citation-style-language/schema/raw/master/csl-citation.json"} </w:instrText>
      </w:r>
      <w:r w:rsidR="00D9284C" w:rsidRPr="00D347B6">
        <w:rPr>
          <w:rFonts w:ascii="Palatino Linotype" w:hAnsi="Palatino Linotype"/>
          <w:color w:val="000000" w:themeColor="text1"/>
        </w:rPr>
        <w:fldChar w:fldCharType="separate"/>
      </w:r>
      <w:r w:rsidR="00E34187" w:rsidRPr="00D347B6">
        <w:rPr>
          <w:rFonts w:ascii="Palatino Linotype" w:hAnsi="Palatino Linotype"/>
          <w:color w:val="000000" w:themeColor="text1"/>
        </w:rPr>
        <w:t>(Kant, 1998, p. 21 [1781])</w:t>
      </w:r>
      <w:r w:rsidR="00D9284C" w:rsidRPr="00D347B6">
        <w:rPr>
          <w:rFonts w:ascii="Palatino Linotype" w:hAnsi="Palatino Linotype"/>
          <w:color w:val="000000" w:themeColor="text1"/>
        </w:rPr>
        <w:fldChar w:fldCharType="end"/>
      </w:r>
      <w:r w:rsidR="00D9284C" w:rsidRPr="00D347B6">
        <w:rPr>
          <w:rFonts w:ascii="Palatino Linotype" w:hAnsi="Palatino Linotype"/>
          <w:color w:val="000000" w:themeColor="text1"/>
        </w:rPr>
        <w:t>.</w:t>
      </w:r>
      <w:r w:rsidR="00B1177F" w:rsidRPr="00D347B6">
        <w:rPr>
          <w:rFonts w:ascii="Palatino Linotype" w:hAnsi="Palatino Linotype"/>
          <w:color w:val="000000" w:themeColor="text1"/>
        </w:rPr>
        <w:t xml:space="preserve"> </w:t>
      </w:r>
      <w:r w:rsidR="00EA52D3" w:rsidRPr="00D347B6">
        <w:rPr>
          <w:rFonts w:ascii="Palatino Linotype" w:hAnsi="Palatino Linotype"/>
          <w:color w:val="000000" w:themeColor="text1"/>
        </w:rPr>
        <w:t xml:space="preserve">Pokud však po něčem toužíme nebo si něco přejeme, dosahujeme takového druhu poznání, které není ani smyslové, ani intelektuální. </w:t>
      </w:r>
      <w:r w:rsidR="006A710C" w:rsidRPr="00D347B6">
        <w:rPr>
          <w:rFonts w:ascii="Palatino Linotype" w:hAnsi="Palatino Linotype"/>
          <w:color w:val="000000" w:themeColor="text1"/>
        </w:rPr>
        <w:t>Přání</w:t>
      </w:r>
      <w:r w:rsidR="00EA52D3" w:rsidRPr="00D347B6">
        <w:rPr>
          <w:rFonts w:ascii="Palatino Linotype" w:hAnsi="Palatino Linotype"/>
          <w:color w:val="000000" w:themeColor="text1"/>
        </w:rPr>
        <w:t xml:space="preserve"> nenavazuje vztah se světem jevů, který jsme si předtím vědomě kategorizovali, dokonce ani není ovlivněna předchozími zkušenostmi zachycenými v čase a prostoru. </w:t>
      </w:r>
      <w:r w:rsidR="007E10A6" w:rsidRPr="00D347B6">
        <w:rPr>
          <w:rFonts w:ascii="Palatino Linotype" w:hAnsi="Palatino Linotype"/>
          <w:color w:val="000000" w:themeColor="text1"/>
        </w:rPr>
        <w:t>Můžeme si přát věci, které se ještě nestaly nebo si přát</w:t>
      </w:r>
      <w:r w:rsidR="00A30507" w:rsidRPr="00D347B6">
        <w:rPr>
          <w:rFonts w:ascii="Palatino Linotype" w:hAnsi="Palatino Linotype"/>
          <w:color w:val="000000" w:themeColor="text1"/>
        </w:rPr>
        <w:t xml:space="preserve">, aby se naplnily skutečnosti, které se pravděpodobně nikdy ani nestanou. </w:t>
      </w:r>
      <w:r w:rsidR="00A30507" w:rsidRPr="00D347B6">
        <w:rPr>
          <w:rFonts w:ascii="Palatino Linotype" w:hAnsi="Palatino Linotype"/>
          <w:color w:val="000000" w:themeColor="text1"/>
        </w:rPr>
        <w:lastRenderedPageBreak/>
        <w:t xml:space="preserve">Zároveň můžeme myslet věci mimo náš empirický skutečný svět. </w:t>
      </w:r>
      <w:r w:rsidR="0015575A" w:rsidRPr="00D347B6">
        <w:rPr>
          <w:rFonts w:ascii="Palatino Linotype" w:hAnsi="Palatino Linotype"/>
          <w:color w:val="000000" w:themeColor="text1"/>
        </w:rPr>
        <w:t>To</w:t>
      </w:r>
      <w:r w:rsidR="00EA52D3" w:rsidRPr="00D347B6">
        <w:rPr>
          <w:rFonts w:ascii="Palatino Linotype" w:hAnsi="Palatino Linotype"/>
          <w:color w:val="000000" w:themeColor="text1"/>
        </w:rPr>
        <w:t xml:space="preserve"> nám dovoluje zakoušet nezávislost na zákonu příčiny a následku</w:t>
      </w:r>
      <w:r w:rsidR="00D9284C" w:rsidRPr="00D347B6">
        <w:rPr>
          <w:rFonts w:ascii="Palatino Linotype" w:hAnsi="Palatino Linotype"/>
          <w:color w:val="000000" w:themeColor="text1"/>
        </w:rPr>
        <w:t xml:space="preserve"> </w:t>
      </w:r>
      <w:r w:rsidR="00D9284C" w:rsidRPr="00D347B6">
        <w:rPr>
          <w:rFonts w:ascii="Palatino Linotype" w:hAnsi="Palatino Linotype"/>
          <w:color w:val="000000" w:themeColor="text1"/>
        </w:rPr>
        <w:fldChar w:fldCharType="begin"/>
      </w:r>
      <w:r w:rsidR="00D9284C" w:rsidRPr="00D347B6">
        <w:rPr>
          <w:rFonts w:ascii="Palatino Linotype" w:hAnsi="Palatino Linotype"/>
          <w:color w:val="000000" w:themeColor="text1"/>
        </w:rPr>
        <w:instrText xml:space="preserve"> ADDIN ZOTERO_ITEM CSL_CITATION {"citationID":"jvqAjYbo","properties":{"formattedCitation":"(Krueger, 2019, p. 3)","plainCitation":"(Krueger, 2019, p. 3)","noteIndex":0},"citationItems":[{"id":16,"uris":["http://zotero.org/users/8892752/items/DE56NQQS",["http://zotero.org/users/8892752/items/DE56NQQS"]],"itemData":{"id":16,"type":"chapter","abstract":"Intentionality\n              comes from the Latin verb\n              intendo\n              meaning to aim, hold out, or stretch. In the context of phenomenology, it refers to consciousness’s ability to be of or about things—how consciousness can direct itself toward objects internal (images, memories, etc.) and external (things, relations, and events in the world). Phenomenologists argue that intentionality is a central feature of consciousness. This article discusses phenomenological approaches to intentionality. It consider intentionality’s mental, motor, and affective dimensions as developed within the phenomenological tradition. It also considers why phenomenologists think intentionality is integral to subjectivity, and how this qualitative orientation can help illuminate the lived experience of psychopathological conditions, some of which appear to involve subtle disturbances of intentionality.","container-title":"The Oxford Handbook of Phenomenological Psychopathology","event-place":"Oxford","ISBN":"978-0-19-880315-7","language":"en","page":"324-334","publisher":"Oxford University Press","publisher-place":"Oxford","source":"DOI.org (Crossref)","title":"Intentionality","editor":[{"family":"Stanghellini","given":"Giovanni"},{"family":"Broome","given":"Matthew"},{"family":"Raballo","given":"Andrea"},{"family":"Fernandez","given":"Anthony Vincent"},{"family":"Fusar-Poli","given":"Paolo"},{"family":"Rosfort","given":"René"}],"author":[{"family":"Krueger","given":"Joel"}],"accessed":{"date-parts":[["2021",12,30]]},"issued":{"date-parts":[["2019",7,4]]}},"locator":"3"}],"schema":"https://github.com/citation-style-language/schema/raw/master/csl-citation.json"} </w:instrText>
      </w:r>
      <w:r w:rsidR="00D9284C" w:rsidRPr="00D347B6">
        <w:rPr>
          <w:rFonts w:ascii="Palatino Linotype" w:hAnsi="Palatino Linotype"/>
          <w:color w:val="000000" w:themeColor="text1"/>
        </w:rPr>
        <w:fldChar w:fldCharType="separate"/>
      </w:r>
      <w:r w:rsidR="00D9284C" w:rsidRPr="00D347B6">
        <w:rPr>
          <w:rFonts w:ascii="Palatino Linotype" w:hAnsi="Palatino Linotype" w:cs="Times New Roman"/>
          <w:color w:val="000000" w:themeColor="text1"/>
        </w:rPr>
        <w:t>(Krueger, 2019, p. 3)</w:t>
      </w:r>
      <w:r w:rsidR="00D9284C" w:rsidRPr="00D347B6">
        <w:rPr>
          <w:rFonts w:ascii="Palatino Linotype" w:hAnsi="Palatino Linotype"/>
          <w:color w:val="000000" w:themeColor="text1"/>
        </w:rPr>
        <w:fldChar w:fldCharType="end"/>
      </w:r>
      <w:r w:rsidR="00D9284C" w:rsidRPr="00D347B6">
        <w:rPr>
          <w:rFonts w:ascii="Palatino Linotype" w:hAnsi="Palatino Linotype"/>
          <w:color w:val="000000" w:themeColor="text1"/>
        </w:rPr>
        <w:t>,</w:t>
      </w:r>
      <w:r w:rsidR="00EA52D3" w:rsidRPr="00D347B6">
        <w:rPr>
          <w:rFonts w:ascii="Palatino Linotype" w:hAnsi="Palatino Linotype"/>
          <w:color w:val="000000" w:themeColor="text1"/>
        </w:rPr>
        <w:t xml:space="preserve"> který ovládá svět kolem nás, i nezávislost na zákonu logické nutnosti, jemuž je podřízena aktivita našeho rozumu. Za prvotní příčinou záměru (intence), </w:t>
      </w:r>
      <w:r w:rsidR="00B1177F" w:rsidRPr="00D347B6">
        <w:rPr>
          <w:rFonts w:ascii="Palatino Linotype" w:hAnsi="Palatino Linotype"/>
          <w:color w:val="000000" w:themeColor="text1"/>
        </w:rPr>
        <w:t xml:space="preserve">viděl </w:t>
      </w:r>
      <w:r w:rsidR="0034597E" w:rsidRPr="00D347B6">
        <w:rPr>
          <w:rFonts w:ascii="Palatino Linotype" w:hAnsi="Palatino Linotype"/>
          <w:color w:val="000000" w:themeColor="text1"/>
        </w:rPr>
        <w:t xml:space="preserve">Kant </w:t>
      </w:r>
      <w:r w:rsidR="00B1177F" w:rsidRPr="00D347B6">
        <w:rPr>
          <w:rFonts w:ascii="Palatino Linotype" w:hAnsi="Palatino Linotype"/>
          <w:color w:val="000000" w:themeColor="text1"/>
        </w:rPr>
        <w:t>(svobodnou)</w:t>
      </w:r>
      <w:r w:rsidR="00EA52D3" w:rsidRPr="00D347B6">
        <w:rPr>
          <w:rFonts w:ascii="Palatino Linotype" w:hAnsi="Palatino Linotype"/>
          <w:color w:val="000000" w:themeColor="text1"/>
        </w:rPr>
        <w:t xml:space="preserve"> vůl</w:t>
      </w:r>
      <w:r w:rsidR="00B1177F" w:rsidRPr="00D347B6">
        <w:rPr>
          <w:rFonts w:ascii="Palatino Linotype" w:hAnsi="Palatino Linotype"/>
          <w:color w:val="000000" w:themeColor="text1"/>
        </w:rPr>
        <w:t>i</w:t>
      </w:r>
      <w:r w:rsidR="00EA52D3" w:rsidRPr="00D347B6">
        <w:rPr>
          <w:rFonts w:ascii="Palatino Linotype" w:hAnsi="Palatino Linotype"/>
          <w:color w:val="000000" w:themeColor="text1"/>
        </w:rPr>
        <w:t xml:space="preserve"> člověka</w:t>
      </w:r>
      <w:r w:rsidR="00BF4477" w:rsidRPr="00D347B6">
        <w:rPr>
          <w:rStyle w:val="Znakapoznpodarou"/>
          <w:rFonts w:ascii="Palatino Linotype" w:hAnsi="Palatino Linotype"/>
          <w:color w:val="000000" w:themeColor="text1"/>
        </w:rPr>
        <w:footnoteReference w:id="8"/>
      </w:r>
      <w:r w:rsidR="00D9284C" w:rsidRPr="00D347B6">
        <w:rPr>
          <w:rFonts w:ascii="Palatino Linotype" w:hAnsi="Palatino Linotype"/>
          <w:color w:val="000000" w:themeColor="text1"/>
        </w:rPr>
        <w:t xml:space="preserve"> </w:t>
      </w:r>
      <w:r w:rsidR="00FD1DC1" w:rsidRPr="00D347B6">
        <w:rPr>
          <w:rFonts w:ascii="Palatino Linotype" w:hAnsi="Palatino Linotype"/>
          <w:color w:val="000000" w:themeColor="text1"/>
        </w:rPr>
        <w:fldChar w:fldCharType="begin"/>
      </w:r>
      <w:r w:rsidR="00FD1DC1" w:rsidRPr="00D347B6">
        <w:rPr>
          <w:rFonts w:ascii="Palatino Linotype" w:hAnsi="Palatino Linotype"/>
          <w:color w:val="000000" w:themeColor="text1"/>
        </w:rPr>
        <w:instrText xml:space="preserve"> ADDIN ZOTERO_ITEM CSL_CITATION {"citationID":"V2edgDCT","properties":{"formattedCitation":"(Kant, 1998, p. 195; Sullivan, 1989, Chapter 11)","plainCitation":"(Kant, 1998, p. 195; Sullivan, 1989, Chapter 11)","noteIndex":0},"citationItems":[{"id":404,"uris":["http://zotero.org/users/8892752/items/A5T6NH3H"],"itemData":{"id":404,"type":"book","call-number":"B2778.E5 G89 1998","collection-title":"The Cambridge edition of the works of Immanuel Kant","event-place":"Cambridge ; New York","ISBN":"978-0-521-35402-8","language":"eng","number-of-pages":"785","publisher":"Cambridge University Press","publisher-place":"Cambridge ; New York","source":"Library of Congress ISBN","title":"Critique of pure reason","author":[{"family":"Kant","given":"Immanuel"}],"editor":[{"family":"Guyer","given":"Paul"},{"family":"Wood","given":"Allen W."}],"issued":{"date-parts":[["1998"]]}},"locator":"195","label":"page"},{"id":395,"uris":["http://zotero.org/users/8892752/items/P37ETR3R"],"itemData":{"id":395,"type":"book","abstract":"This book, sure to become a standard reference work, is a comprehensive, lucid, and systematic commentary on Kant's practical (or moral) philosophy. Kant is arguably the most important moral philosopher of the modern period. Using as nontechnical a language as possible, Professor Sullivan offers a detailed, authoritative account of Kant's moral philosophy - including his ethical theory, his philosophy of history, his political philosophy, his philosophy of religion, and his philosophy of education - and demonstrates the historical, Kantian origins of such important notions as 'autonomy', 'respect for persons', 'rights', and 'duties'. An invaluable resource, this book will be extremely useful to advanced undergraduates, graduates, and professional philosophers alike.","edition":"1","ISBN":"978-0-521-36011-1","note":"DOI: 10.1017/CBO9780511621116","publisher":"Cambridge University Press","source":"DOI.org (Crossref)","title":"Immanuel Kant's Moral Theory","URL":"https://www.cambridge.org/core/product/identifier/9780511621116/type/book","author":[{"family":"Sullivan","given":"Roger J."}],"accessed":{"date-parts":[["2023",1,6]]},"issued":{"date-parts":[["1989",2,24]]}},"locator":"11","label":"chapter"}],"schema":"https://github.com/citation-style-language/schema/raw/master/csl-citation.json"} </w:instrText>
      </w:r>
      <w:r w:rsidR="00FD1DC1" w:rsidRPr="00D347B6">
        <w:rPr>
          <w:rFonts w:ascii="Palatino Linotype" w:hAnsi="Palatino Linotype"/>
          <w:color w:val="000000" w:themeColor="text1"/>
        </w:rPr>
        <w:fldChar w:fldCharType="separate"/>
      </w:r>
      <w:r w:rsidR="00FD1DC1" w:rsidRPr="00D347B6">
        <w:rPr>
          <w:rFonts w:ascii="Palatino Linotype" w:hAnsi="Palatino Linotype" w:cs="Times New Roman"/>
          <w:color w:val="000000" w:themeColor="text1"/>
        </w:rPr>
        <w:t>(Kant, 1998, p. 195; Sullivan, 1989, Chapter 11)</w:t>
      </w:r>
      <w:r w:rsidR="00FD1DC1" w:rsidRPr="00D347B6">
        <w:rPr>
          <w:rFonts w:ascii="Palatino Linotype" w:hAnsi="Palatino Linotype"/>
          <w:color w:val="000000" w:themeColor="text1"/>
        </w:rPr>
        <w:fldChar w:fldCharType="end"/>
      </w:r>
      <w:r w:rsidR="00FD1DC1" w:rsidRPr="00D347B6">
        <w:rPr>
          <w:rFonts w:ascii="Palatino Linotype" w:hAnsi="Palatino Linotype"/>
          <w:color w:val="000000" w:themeColor="text1"/>
        </w:rPr>
        <w:t>.</w:t>
      </w:r>
    </w:p>
    <w:p w14:paraId="75DA170B" w14:textId="7D6210CA" w:rsidR="00EA52D3" w:rsidRPr="00D347B6" w:rsidRDefault="00EA52D3" w:rsidP="004C0642">
      <w:pPr>
        <w:spacing w:after="0"/>
        <w:rPr>
          <w:rFonts w:ascii="Palatino Linotype" w:hAnsi="Palatino Linotype"/>
          <w:color w:val="000000" w:themeColor="text1"/>
        </w:rPr>
      </w:pPr>
      <w:r w:rsidRPr="00D347B6">
        <w:rPr>
          <w:rFonts w:ascii="Palatino Linotype" w:hAnsi="Palatino Linotype"/>
          <w:color w:val="000000" w:themeColor="text1"/>
        </w:rPr>
        <w:tab/>
      </w:r>
      <w:r w:rsidR="009D1A04" w:rsidRPr="00D347B6">
        <w:rPr>
          <w:rFonts w:ascii="Palatino Linotype" w:hAnsi="Palatino Linotype"/>
          <w:color w:val="000000" w:themeColor="text1"/>
        </w:rPr>
        <w:t xml:space="preserve">Toto tvrzení bylo později </w:t>
      </w:r>
      <w:r w:rsidR="00036F2A" w:rsidRPr="00D347B6">
        <w:rPr>
          <w:rFonts w:ascii="Palatino Linotype" w:hAnsi="Palatino Linotype"/>
          <w:color w:val="000000" w:themeColor="text1"/>
        </w:rPr>
        <w:t>rozvíjeno v tom smyslu</w:t>
      </w:r>
      <w:r w:rsidR="00D44C66" w:rsidRPr="00D347B6">
        <w:rPr>
          <w:rFonts w:ascii="Palatino Linotype" w:hAnsi="Palatino Linotype"/>
          <w:color w:val="000000" w:themeColor="text1"/>
        </w:rPr>
        <w:t>, že existuje</w:t>
      </w:r>
      <w:r w:rsidRPr="00D347B6">
        <w:rPr>
          <w:rFonts w:ascii="Palatino Linotype" w:hAnsi="Palatino Linotype"/>
          <w:color w:val="000000" w:themeColor="text1"/>
        </w:rPr>
        <w:t xml:space="preserve"> nezávislost světa na naší vůli. </w:t>
      </w:r>
      <w:r w:rsidR="00D44C66" w:rsidRPr="00D347B6">
        <w:rPr>
          <w:rFonts w:ascii="Palatino Linotype" w:hAnsi="Palatino Linotype"/>
          <w:color w:val="000000" w:themeColor="text1"/>
        </w:rPr>
        <w:t>S</w:t>
      </w:r>
      <w:r w:rsidRPr="00D347B6">
        <w:rPr>
          <w:rFonts w:ascii="Palatino Linotype" w:hAnsi="Palatino Linotype"/>
          <w:color w:val="000000" w:themeColor="text1"/>
        </w:rPr>
        <w:t xml:space="preserve">naha řešit otázky vůle a intence vyústily v tvrzení, že existuje přání, které </w:t>
      </w:r>
      <w:r w:rsidR="0034597E" w:rsidRPr="00D347B6">
        <w:rPr>
          <w:rFonts w:ascii="Palatino Linotype" w:hAnsi="Palatino Linotype"/>
          <w:color w:val="000000" w:themeColor="text1"/>
        </w:rPr>
        <w:t xml:space="preserve">čin předchází </w:t>
      </w:r>
      <w:r w:rsidRPr="00D347B6">
        <w:rPr>
          <w:rFonts w:ascii="Palatino Linotype" w:hAnsi="Palatino Linotype"/>
          <w:color w:val="000000" w:themeColor="text1"/>
        </w:rPr>
        <w:t>a vůle, která čin doprovází</w:t>
      </w:r>
      <w:r w:rsidR="00A30507" w:rsidRPr="00D347B6">
        <w:rPr>
          <w:rFonts w:ascii="Palatino Linotype" w:hAnsi="Palatino Linotype"/>
          <w:color w:val="000000" w:themeColor="text1"/>
        </w:rPr>
        <w:t xml:space="preserve"> </w:t>
      </w:r>
      <w:r w:rsidR="00FD1DC1" w:rsidRPr="00D347B6">
        <w:rPr>
          <w:rFonts w:ascii="Palatino Linotype" w:hAnsi="Palatino Linotype"/>
          <w:color w:val="000000" w:themeColor="text1"/>
        </w:rPr>
        <w:t xml:space="preserve"> </w:t>
      </w:r>
      <w:r w:rsidR="00D9284C" w:rsidRPr="00D347B6">
        <w:rPr>
          <w:rFonts w:ascii="Palatino Linotype" w:hAnsi="Palatino Linotype"/>
          <w:color w:val="000000" w:themeColor="text1"/>
        </w:rPr>
        <w:fldChar w:fldCharType="begin"/>
      </w:r>
      <w:r w:rsidR="00D9284C" w:rsidRPr="00D347B6">
        <w:rPr>
          <w:rFonts w:ascii="Palatino Linotype" w:hAnsi="Palatino Linotype"/>
          <w:color w:val="000000" w:themeColor="text1"/>
        </w:rPr>
        <w:instrText xml:space="preserve"> ADDIN ZOTERO_ITEM CSL_CITATION {"citationID":"71w4f8Gr","properties":{"formattedCitation":"(\\uc0\\u268{}ejka, 2019, p. 27)","plainCitation":"(Čejka, 2019, p. 27)","noteIndex":0},"citationItems":[{"id":43,"uris":["http://zotero.org/users/8892752/items/JPEIXQJR",["http://zotero.org/users/8892752/items/JPEIXQJR"]],"itemData":{"id":43,"type":"book","collection-number":"sv. 6","collection-title":"Přirozený svět","event-place":"Olomouc","ISBN":"978-80-88278-31-3","language":"Czech","note":"OCLC: 1140090547","number-of-pages":"246","publisher":"Vydavatelství Univerzity Palackého v Olomouci, Filozofická fakulta","publisher-place":"Olomouc","source":"Open WorldCat","title":"Přání jako mluvní akt a intencionální stav","author":[{"family":"Čejka","given":"Mirek"}],"editor":[{"family":"Kořenský","given":"Jan"}],"issued":{"date-parts":[["2019"]]}},"locator":"27"}],"schema":"https://github.com/citation-style-language/schema/raw/master/csl-citation.json"} </w:instrText>
      </w:r>
      <w:r w:rsidR="00D9284C" w:rsidRPr="00D347B6">
        <w:rPr>
          <w:rFonts w:ascii="Palatino Linotype" w:hAnsi="Palatino Linotype"/>
          <w:color w:val="000000" w:themeColor="text1"/>
        </w:rPr>
        <w:fldChar w:fldCharType="separate"/>
      </w:r>
      <w:r w:rsidR="00D9284C" w:rsidRPr="00D347B6">
        <w:rPr>
          <w:rFonts w:ascii="Palatino Linotype" w:hAnsi="Palatino Linotype" w:cs="Times New Roman"/>
          <w:color w:val="000000" w:themeColor="text1"/>
          <w:szCs w:val="24"/>
        </w:rPr>
        <w:t>(Čejka, 2019, p. 27)</w:t>
      </w:r>
      <w:r w:rsidR="00D9284C" w:rsidRPr="00D347B6">
        <w:rPr>
          <w:rFonts w:ascii="Palatino Linotype" w:hAnsi="Palatino Linotype"/>
          <w:color w:val="000000" w:themeColor="text1"/>
        </w:rPr>
        <w:fldChar w:fldCharType="end"/>
      </w:r>
      <w:r w:rsidR="00FD1DC1" w:rsidRPr="00D347B6">
        <w:rPr>
          <w:rFonts w:ascii="Palatino Linotype" w:hAnsi="Palatino Linotype"/>
          <w:color w:val="000000" w:themeColor="text1"/>
        </w:rPr>
        <w:t>.</w:t>
      </w:r>
      <w:r w:rsidRPr="00D347B6">
        <w:rPr>
          <w:rFonts w:ascii="Palatino Linotype" w:hAnsi="Palatino Linotype"/>
          <w:color w:val="000000" w:themeColor="text1"/>
        </w:rPr>
        <w:t xml:space="preserve"> </w:t>
      </w:r>
      <w:r w:rsidR="00036F2A" w:rsidRPr="00D347B6">
        <w:rPr>
          <w:rFonts w:ascii="Palatino Linotype" w:hAnsi="Palatino Linotype"/>
          <w:color w:val="000000" w:themeColor="text1"/>
        </w:rPr>
        <w:t>A p</w:t>
      </w:r>
      <w:r w:rsidRPr="00D347B6">
        <w:rPr>
          <w:rFonts w:ascii="Palatino Linotype" w:hAnsi="Palatino Linotype"/>
          <w:color w:val="000000" w:themeColor="text1"/>
        </w:rPr>
        <w:t>řání hledí nejčastěji směrem do budoucnosti. Tento „</w:t>
      </w:r>
      <w:r w:rsidRPr="00D347B6">
        <w:rPr>
          <w:rFonts w:ascii="Palatino Linotype" w:hAnsi="Palatino Linotype"/>
          <w:i/>
          <w:iCs/>
          <w:color w:val="000000" w:themeColor="text1"/>
        </w:rPr>
        <w:t>stín budoucnosti</w:t>
      </w:r>
      <w:r w:rsidRPr="00D347B6">
        <w:rPr>
          <w:rFonts w:ascii="Palatino Linotype" w:hAnsi="Palatino Linotype"/>
          <w:color w:val="000000" w:themeColor="text1"/>
        </w:rPr>
        <w:t xml:space="preserve">“ však není sama budoucí věc nebo situace, která má nastat, protože to by </w:t>
      </w:r>
      <w:r w:rsidR="00036F2A" w:rsidRPr="00D347B6">
        <w:rPr>
          <w:rFonts w:ascii="Palatino Linotype" w:hAnsi="Palatino Linotype"/>
          <w:color w:val="000000" w:themeColor="text1"/>
        </w:rPr>
        <w:t xml:space="preserve">se </w:t>
      </w:r>
      <w:r w:rsidRPr="00D347B6">
        <w:rPr>
          <w:rFonts w:ascii="Palatino Linotype" w:hAnsi="Palatino Linotype"/>
          <w:color w:val="000000" w:themeColor="text1"/>
        </w:rPr>
        <w:t>pak jednalo o proroctví, ale jedná se o téma nějaké skutečnosti, které má nastat</w:t>
      </w:r>
      <w:r w:rsidR="00FD1DC1" w:rsidRPr="00D347B6">
        <w:rPr>
          <w:rFonts w:ascii="Palatino Linotype" w:hAnsi="Palatino Linotype"/>
          <w:color w:val="000000" w:themeColor="text1"/>
        </w:rPr>
        <w:t xml:space="preserve"> </w:t>
      </w:r>
      <w:r w:rsidR="00D9284C" w:rsidRPr="00D347B6">
        <w:rPr>
          <w:rFonts w:ascii="Palatino Linotype" w:hAnsi="Palatino Linotype"/>
          <w:color w:val="000000" w:themeColor="text1"/>
        </w:rPr>
        <w:fldChar w:fldCharType="begin"/>
      </w:r>
      <w:r w:rsidR="00D9284C" w:rsidRPr="00D347B6">
        <w:rPr>
          <w:rFonts w:ascii="Palatino Linotype" w:hAnsi="Palatino Linotype"/>
          <w:color w:val="000000" w:themeColor="text1"/>
        </w:rPr>
        <w:instrText xml:space="preserve"> ADDIN ZOTERO_ITEM CSL_CITATION {"citationID":"kpmhIkjm","properties":{"formattedCitation":"(Casey, 1991, pp. 2\\uc0\\u8211{}3)","plainCitation":"(Casey, 1991, pp. 2–3)","noteIndex":0},"citationItems":[{"id":397,"uris":["http://zotero.org/users/8892752/items/4QMYKN7P"],"itemData":{"id":397,"type":"article-journal","container-title":"Philosophical Studies","DOI":"10.5840/philstudies1991/19923343","ISSN":"0554-0739","page":"107-111","source":"DOI.org (Crossref)","title":"Wittgenstein: World, Reality and States of Affairs","title-short":"Wittgenstein","URL":"http://www.pdcnet.org/oom/service?url_ver=Z39.88-2004&amp;rft_val_fmt=&amp;rft.imuse_id=philstudies_1992_33__0107_0112&amp;svc_id=info:www.pdcnet.org/collection","volume":"33","author":[{"family":"Casey","given":"Gerard"}],"accessed":{"date-parts":[["2023",1,6]]},"issued":{"date-parts":[["1991"]]}},"locator":"2-3","label":"page"}],"schema":"https://github.com/citation-style-language/schema/raw/master/csl-citation.json"} </w:instrText>
      </w:r>
      <w:r w:rsidR="00D9284C" w:rsidRPr="00D347B6">
        <w:rPr>
          <w:rFonts w:ascii="Palatino Linotype" w:hAnsi="Palatino Linotype"/>
          <w:color w:val="000000" w:themeColor="text1"/>
        </w:rPr>
        <w:fldChar w:fldCharType="separate"/>
      </w:r>
      <w:r w:rsidR="00D9284C" w:rsidRPr="00D347B6">
        <w:rPr>
          <w:rFonts w:ascii="Palatino Linotype" w:hAnsi="Palatino Linotype" w:cs="Times New Roman"/>
          <w:color w:val="000000" w:themeColor="text1"/>
          <w:szCs w:val="24"/>
        </w:rPr>
        <w:t>(Casey, 1991, pp. 2–3)</w:t>
      </w:r>
      <w:r w:rsidR="00D9284C" w:rsidRPr="00D347B6">
        <w:rPr>
          <w:rFonts w:ascii="Palatino Linotype" w:hAnsi="Palatino Linotype"/>
          <w:color w:val="000000" w:themeColor="text1"/>
        </w:rPr>
        <w:fldChar w:fldCharType="end"/>
      </w:r>
      <w:r w:rsidR="00FD1DC1" w:rsidRPr="00D347B6">
        <w:rPr>
          <w:rFonts w:ascii="Palatino Linotype" w:hAnsi="Palatino Linotype"/>
          <w:color w:val="000000" w:themeColor="text1"/>
        </w:rPr>
        <w:t>.</w:t>
      </w:r>
      <w:r w:rsidRPr="00D347B6">
        <w:rPr>
          <w:rFonts w:ascii="Palatino Linotype" w:hAnsi="Palatino Linotype"/>
          <w:color w:val="000000" w:themeColor="text1"/>
        </w:rPr>
        <w:t xml:space="preserve"> Jde tedy o jakousi teleologickou komponentu</w:t>
      </w:r>
      <w:r w:rsidR="00FD1DC1" w:rsidRPr="00D347B6">
        <w:rPr>
          <w:rFonts w:ascii="Palatino Linotype" w:hAnsi="Palatino Linotype"/>
          <w:color w:val="000000" w:themeColor="text1"/>
        </w:rPr>
        <w:t xml:space="preserve"> </w:t>
      </w:r>
      <w:r w:rsidR="00D9284C" w:rsidRPr="00D347B6">
        <w:rPr>
          <w:rFonts w:ascii="Palatino Linotype" w:hAnsi="Palatino Linotype"/>
          <w:color w:val="000000" w:themeColor="text1"/>
        </w:rPr>
        <w:fldChar w:fldCharType="begin"/>
      </w:r>
      <w:r w:rsidR="00D9284C" w:rsidRPr="00D347B6">
        <w:rPr>
          <w:rFonts w:ascii="Palatino Linotype" w:hAnsi="Palatino Linotype"/>
          <w:color w:val="000000" w:themeColor="text1"/>
        </w:rPr>
        <w:instrText xml:space="preserve"> ADDIN ZOTERO_ITEM CSL_CITATION {"citationID":"s2nyO4qu","properties":{"formattedCitation":"(\\uc0\\u268{}ejka, 2019, p. 30)","plainCitation":"(Čejka, 2019, p. 30)","noteIndex":0},"citationItems":[{"id":43,"uris":["http://zotero.org/users/8892752/items/JPEIXQJR",["http://zotero.org/users/8892752/items/JPEIXQJR"]],"itemData":{"id":43,"type":"book","collection-number":"sv. 6","collection-title":"Přirozený svět","event-place":"Olomouc","ISBN":"978-80-88278-31-3","language":"Czech","note":"OCLC: 1140090547","number-of-pages":"246","publisher":"Vydavatelství Univerzity Palackého v Olomouci, Filozofická fakulta","publisher-place":"Olomouc","source":"Open WorldCat","title":"Přání jako mluvní akt a intencionální stav","author":[{"family":"Čejka","given":"Mirek"}],"editor":[{"family":"Kořenský","given":"Jan"}],"issued":{"date-parts":[["2019"]]}},"locator":"30"}],"schema":"https://github.com/citation-style-language/schema/raw/master/csl-citation.json"} </w:instrText>
      </w:r>
      <w:r w:rsidR="00D9284C" w:rsidRPr="00D347B6">
        <w:rPr>
          <w:rFonts w:ascii="Palatino Linotype" w:hAnsi="Palatino Linotype"/>
          <w:color w:val="000000" w:themeColor="text1"/>
        </w:rPr>
        <w:fldChar w:fldCharType="separate"/>
      </w:r>
      <w:r w:rsidR="00D9284C" w:rsidRPr="00D347B6">
        <w:rPr>
          <w:rFonts w:ascii="Palatino Linotype" w:hAnsi="Palatino Linotype" w:cs="Times New Roman"/>
          <w:color w:val="000000" w:themeColor="text1"/>
          <w:szCs w:val="24"/>
        </w:rPr>
        <w:t>(Čejka, 2019, p. 30)</w:t>
      </w:r>
      <w:r w:rsidR="00D9284C" w:rsidRPr="00D347B6">
        <w:rPr>
          <w:rFonts w:ascii="Palatino Linotype" w:hAnsi="Palatino Linotype"/>
          <w:color w:val="000000" w:themeColor="text1"/>
        </w:rPr>
        <w:fldChar w:fldCharType="end"/>
      </w:r>
      <w:r w:rsidR="00FD1DC1" w:rsidRPr="00D347B6">
        <w:rPr>
          <w:rFonts w:ascii="Palatino Linotype" w:hAnsi="Palatino Linotype"/>
          <w:color w:val="000000" w:themeColor="text1"/>
        </w:rPr>
        <w:t>.</w:t>
      </w:r>
      <w:r w:rsidRPr="00D347B6">
        <w:rPr>
          <w:rFonts w:ascii="Palatino Linotype" w:hAnsi="Palatino Linotype"/>
          <w:color w:val="000000" w:themeColor="text1"/>
        </w:rPr>
        <w:t xml:space="preserve"> </w:t>
      </w:r>
      <w:r w:rsidR="00036F2A" w:rsidRPr="00D347B6">
        <w:rPr>
          <w:rFonts w:ascii="Palatino Linotype" w:hAnsi="Palatino Linotype"/>
          <w:color w:val="000000" w:themeColor="text1"/>
        </w:rPr>
        <w:t xml:space="preserve">Například podle </w:t>
      </w:r>
      <w:proofErr w:type="spellStart"/>
      <w:r w:rsidR="00036F2A" w:rsidRPr="00D347B6">
        <w:rPr>
          <w:rFonts w:ascii="Palatino Linotype" w:hAnsi="Palatino Linotype"/>
          <w:color w:val="000000" w:themeColor="text1"/>
        </w:rPr>
        <w:t>Wittgensteina</w:t>
      </w:r>
      <w:proofErr w:type="spellEnd"/>
      <w:r w:rsidR="00036F2A" w:rsidRPr="00D347B6">
        <w:rPr>
          <w:rFonts w:ascii="Palatino Linotype" w:hAnsi="Palatino Linotype"/>
          <w:color w:val="000000" w:themeColor="text1"/>
        </w:rPr>
        <w:t xml:space="preserve"> je v</w:t>
      </w:r>
      <w:r w:rsidRPr="00D347B6">
        <w:rPr>
          <w:rFonts w:ascii="Palatino Linotype" w:hAnsi="Palatino Linotype"/>
          <w:color w:val="000000" w:themeColor="text1"/>
        </w:rPr>
        <w:t>ědomé přání doprovázeno opravdovou vírou (</w:t>
      </w:r>
      <w:proofErr w:type="spellStart"/>
      <w:r w:rsidRPr="00D347B6">
        <w:rPr>
          <w:rFonts w:ascii="Palatino Linotype" w:hAnsi="Palatino Linotype"/>
          <w:i/>
          <w:iCs/>
          <w:color w:val="000000" w:themeColor="text1"/>
        </w:rPr>
        <w:t>true</w:t>
      </w:r>
      <w:proofErr w:type="spellEnd"/>
      <w:r w:rsidRPr="00D347B6">
        <w:rPr>
          <w:rFonts w:ascii="Palatino Linotype" w:hAnsi="Palatino Linotype"/>
          <w:i/>
          <w:iCs/>
          <w:color w:val="000000" w:themeColor="text1"/>
        </w:rPr>
        <w:t xml:space="preserve"> </w:t>
      </w:r>
      <w:proofErr w:type="spellStart"/>
      <w:r w:rsidRPr="00D347B6">
        <w:rPr>
          <w:rFonts w:ascii="Palatino Linotype" w:hAnsi="Palatino Linotype"/>
          <w:i/>
          <w:iCs/>
          <w:color w:val="000000" w:themeColor="text1"/>
        </w:rPr>
        <w:t>belief</w:t>
      </w:r>
      <w:proofErr w:type="spellEnd"/>
      <w:r w:rsidRPr="00D347B6">
        <w:rPr>
          <w:rFonts w:ascii="Palatino Linotype" w:hAnsi="Palatino Linotype"/>
          <w:color w:val="000000" w:themeColor="text1"/>
        </w:rPr>
        <w:t>), týkající se konkrétního cíle či účelu</w:t>
      </w:r>
      <w:r w:rsidR="00FD1DC1" w:rsidRPr="00D347B6">
        <w:rPr>
          <w:rFonts w:ascii="Palatino Linotype" w:hAnsi="Palatino Linotype"/>
          <w:color w:val="000000" w:themeColor="text1"/>
        </w:rPr>
        <w:t xml:space="preserve"> </w:t>
      </w:r>
      <w:r w:rsidR="00FD1DC1" w:rsidRPr="00D347B6">
        <w:rPr>
          <w:rFonts w:ascii="Palatino Linotype" w:hAnsi="Palatino Linotype"/>
          <w:color w:val="000000" w:themeColor="text1"/>
        </w:rPr>
        <w:fldChar w:fldCharType="begin"/>
      </w:r>
      <w:r w:rsidR="00FD1DC1" w:rsidRPr="00D347B6">
        <w:rPr>
          <w:rFonts w:ascii="Palatino Linotype" w:hAnsi="Palatino Linotype"/>
          <w:color w:val="000000" w:themeColor="text1"/>
        </w:rPr>
        <w:instrText xml:space="preserve"> ADDIN ZOTERO_ITEM CSL_CITATION {"citationID":"exAYTlFK","properties":{"formattedCitation":"(\\uc0\\u268{}ejka, 2019, p. 32; Szabados, 2010, p. 24)","plainCitation":"(Čejka, 2019, p. 32; Szabados, 2010, p. 24)","noteIndex":0},"citationItems":[{"id":43,"uris":["http://zotero.org/users/8892752/items/JPEIXQJR",["http://zotero.org/users/8892752/items/JPEIXQJR"]],"itemData":{"id":43,"type":"book","collection-number":"sv. 6","collection-title":"Přirozený svět","event-place":"Olomouc","ISBN":"978-80-88278-31-3","language":"Czech","note":"OCLC: 1140090547","number-of-pages":"246","publisher":"Vydavatelství Univerzity Palackého v Olomouci, Filozofická fakulta","publisher-place":"Olomouc","source":"Open WorldCat","title":"Přání jako mluvní akt a intencionální stav","author":[{"family":"Čejka","given":"Mirek"}],"editor":[{"family":"Kořenský","given":"Jan"}],"issued":{"date-parts":[["2019"]]}},"locator":"32","label":"page"},{"id":396,"uris":["http://zotero.org/users/8892752/items/KHLQ4Y5M"],"itemData":{"id":396,"type":"article-journal","container-title":"Philosophical Papers","DOI":"10.1080/05568648109506181","ISSN":"0556-8641, 1996-8523","issue":"1","journalAbbreviation":"Philosophical Papers","language":"en","page":"24-34","source":"DOI.org (Crossref)","title":"WITTGENSTEIN ON BELIEF","URL":"http://www.tandfonline.com/doi/abs/10.1080/05568648109506181","volume":"10","author":[{"family":"Szabados","given":"Béla"}],"accessed":{"date-parts":[["2023",1,6]]},"issued":{"date-parts":[["2010"]]}},"locator":"24","label":"page"}],"schema":"https://github.com/citation-style-language/schema/raw/master/csl-citation.json"} </w:instrText>
      </w:r>
      <w:r w:rsidR="00FD1DC1" w:rsidRPr="00D347B6">
        <w:rPr>
          <w:rFonts w:ascii="Palatino Linotype" w:hAnsi="Palatino Linotype"/>
          <w:color w:val="000000" w:themeColor="text1"/>
        </w:rPr>
        <w:fldChar w:fldCharType="separate"/>
      </w:r>
      <w:r w:rsidR="00FD1DC1" w:rsidRPr="00D347B6">
        <w:rPr>
          <w:rFonts w:ascii="Palatino Linotype" w:hAnsi="Palatino Linotype" w:cs="Times New Roman"/>
          <w:color w:val="000000" w:themeColor="text1"/>
          <w:szCs w:val="24"/>
        </w:rPr>
        <w:t>(Čejka, 2019, p. 32; Szabados, 2010, p. 24)</w:t>
      </w:r>
      <w:r w:rsidR="00FD1DC1"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w:t>
      </w:r>
      <w:r w:rsidR="00FD1DC1" w:rsidRPr="00D347B6">
        <w:rPr>
          <w:rFonts w:ascii="Palatino Linotype" w:hAnsi="Palatino Linotype"/>
          <w:color w:val="000000" w:themeColor="text1"/>
        </w:rPr>
        <w:t xml:space="preserve">. </w:t>
      </w:r>
      <w:r w:rsidRPr="00D347B6">
        <w:rPr>
          <w:rFonts w:ascii="Palatino Linotype" w:hAnsi="Palatino Linotype"/>
          <w:color w:val="000000" w:themeColor="text1"/>
        </w:rPr>
        <w:t xml:space="preserve">Co víc, </w:t>
      </w:r>
      <w:r w:rsidR="00036F2A" w:rsidRPr="00D347B6">
        <w:rPr>
          <w:rFonts w:ascii="Palatino Linotype" w:hAnsi="Palatino Linotype"/>
          <w:color w:val="000000" w:themeColor="text1"/>
        </w:rPr>
        <w:t>tato</w:t>
      </w:r>
      <w:r w:rsidRPr="00D347B6">
        <w:rPr>
          <w:rFonts w:ascii="Palatino Linotype" w:hAnsi="Palatino Linotype"/>
          <w:color w:val="000000" w:themeColor="text1"/>
        </w:rPr>
        <w:t xml:space="preserve"> víra</w:t>
      </w:r>
      <w:r w:rsidR="00036F2A" w:rsidRPr="00D347B6">
        <w:rPr>
          <w:rFonts w:ascii="Palatino Linotype" w:hAnsi="Palatino Linotype"/>
          <w:color w:val="000000" w:themeColor="text1"/>
        </w:rPr>
        <w:t xml:space="preserve"> (</w:t>
      </w:r>
      <w:proofErr w:type="spellStart"/>
      <w:r w:rsidR="00036F2A" w:rsidRPr="00D347B6">
        <w:rPr>
          <w:rFonts w:ascii="Palatino Linotype" w:hAnsi="Palatino Linotype"/>
          <w:i/>
          <w:iCs/>
          <w:color w:val="000000" w:themeColor="text1"/>
        </w:rPr>
        <w:t>belief</w:t>
      </w:r>
      <w:proofErr w:type="spellEnd"/>
      <w:r w:rsidR="00036F2A" w:rsidRPr="00D347B6">
        <w:rPr>
          <w:rFonts w:ascii="Palatino Linotype" w:hAnsi="Palatino Linotype"/>
          <w:color w:val="000000" w:themeColor="text1"/>
        </w:rPr>
        <w:t>)</w:t>
      </w:r>
      <w:r w:rsidRPr="00D347B6">
        <w:rPr>
          <w:rFonts w:ascii="Palatino Linotype" w:hAnsi="Palatino Linotype"/>
          <w:color w:val="000000" w:themeColor="text1"/>
        </w:rPr>
        <w:t xml:space="preserve"> ve splnění našich tužeb</w:t>
      </w:r>
      <w:r w:rsidR="00036F2A" w:rsidRPr="00D347B6">
        <w:rPr>
          <w:rFonts w:ascii="Palatino Linotype" w:hAnsi="Palatino Linotype"/>
          <w:color w:val="000000" w:themeColor="text1"/>
        </w:rPr>
        <w:t xml:space="preserve"> (</w:t>
      </w:r>
      <w:proofErr w:type="spellStart"/>
      <w:r w:rsidR="00036F2A" w:rsidRPr="00D347B6">
        <w:rPr>
          <w:rFonts w:ascii="Palatino Linotype" w:hAnsi="Palatino Linotype"/>
          <w:i/>
          <w:iCs/>
          <w:color w:val="000000" w:themeColor="text1"/>
        </w:rPr>
        <w:t>desire</w:t>
      </w:r>
      <w:proofErr w:type="spellEnd"/>
      <w:r w:rsidR="00036F2A" w:rsidRPr="00D347B6">
        <w:rPr>
          <w:rFonts w:ascii="Palatino Linotype" w:hAnsi="Palatino Linotype"/>
          <w:color w:val="000000" w:themeColor="text1"/>
        </w:rPr>
        <w:t>)</w:t>
      </w:r>
      <w:r w:rsidRPr="00D347B6">
        <w:rPr>
          <w:rFonts w:ascii="Palatino Linotype" w:hAnsi="Palatino Linotype"/>
          <w:color w:val="000000" w:themeColor="text1"/>
        </w:rPr>
        <w:t>, kter</w:t>
      </w:r>
      <w:r w:rsidR="00036F2A" w:rsidRPr="00D347B6">
        <w:rPr>
          <w:rFonts w:ascii="Palatino Linotype" w:hAnsi="Palatino Linotype"/>
          <w:color w:val="000000" w:themeColor="text1"/>
        </w:rPr>
        <w:t>ou</w:t>
      </w:r>
      <w:r w:rsidRPr="00D347B6">
        <w:rPr>
          <w:rFonts w:ascii="Palatino Linotype" w:hAnsi="Palatino Linotype"/>
          <w:color w:val="000000" w:themeColor="text1"/>
        </w:rPr>
        <w:t xml:space="preserve"> vyjadřujeme četnými propozicemi</w:t>
      </w:r>
      <w:r w:rsidR="00A57168" w:rsidRPr="00D347B6">
        <w:rPr>
          <w:rFonts w:ascii="Palatino Linotype" w:hAnsi="Palatino Linotype"/>
          <w:color w:val="000000" w:themeColor="text1"/>
        </w:rPr>
        <w:t xml:space="preserve"> (jazykem)</w:t>
      </w:r>
      <w:r w:rsidR="00FD1DC1" w:rsidRPr="00D347B6">
        <w:rPr>
          <w:rFonts w:ascii="Palatino Linotype" w:hAnsi="Palatino Linotype"/>
          <w:color w:val="000000" w:themeColor="text1"/>
        </w:rPr>
        <w:t xml:space="preserve"> </w:t>
      </w:r>
      <w:r w:rsidR="00FD1DC1" w:rsidRPr="00D347B6">
        <w:rPr>
          <w:rFonts w:ascii="Palatino Linotype" w:hAnsi="Palatino Linotype"/>
          <w:color w:val="000000" w:themeColor="text1"/>
        </w:rPr>
        <w:fldChar w:fldCharType="begin"/>
      </w:r>
      <w:r w:rsidR="00FD1DC1" w:rsidRPr="00D347B6">
        <w:rPr>
          <w:rFonts w:ascii="Palatino Linotype" w:hAnsi="Palatino Linotype"/>
          <w:color w:val="000000" w:themeColor="text1"/>
        </w:rPr>
        <w:instrText xml:space="preserve"> ADDIN ZOTERO_ITEM CSL_CITATION {"citationID":"E6euKgB5","properties":{"formattedCitation":"(Tomasello &amp; Rakoczy, 2003)","plainCitation":"(Tomasello &amp; Rakoczy, 2003)","noteIndex":0},"citationItems":[{"id":407,"uris":["http://zotero.org/users/8892752/items/BJPFM77M"],"itemData":{"id":407,"type":"article-journal","container-title":"Mind and Language","DOI":"10.1111/1468-0017.00217","ISSN":"0268-1064, 1468-0017","issue":"2","journalAbbreviation":"Mind and Language","language":"en","page":"121-147","source":"DOI.org (Crossref)","title":"What Makes Human Cognition Unique? From Individual to Shared to Collective Intentionality","title-short":"What Makes Human Cognition Unique?","URL":"https://onlinelibrary.wiley.com/doi/10.1111/1468-0017.00217","volume":"18","author":[{"family":"Tomasello","given":"Michael"},{"family":"Rakoczy","given":"Hannes"}],"accessed":{"date-parts":[["2023",1,24]]},"issued":{"date-parts":[["2003",4]]}}}],"schema":"https://github.com/citation-style-language/schema/raw/master/csl-citation.json"} </w:instrText>
      </w:r>
      <w:r w:rsidR="00FD1DC1" w:rsidRPr="00D347B6">
        <w:rPr>
          <w:rFonts w:ascii="Palatino Linotype" w:hAnsi="Palatino Linotype"/>
          <w:color w:val="000000" w:themeColor="text1"/>
        </w:rPr>
        <w:fldChar w:fldCharType="separate"/>
      </w:r>
      <w:r w:rsidR="00FD1DC1" w:rsidRPr="00D347B6">
        <w:rPr>
          <w:rFonts w:ascii="Palatino Linotype" w:hAnsi="Palatino Linotype" w:cs="Times New Roman"/>
          <w:color w:val="000000" w:themeColor="text1"/>
        </w:rPr>
        <w:t>(Tomasello &amp; Rakoczy, 2003)</w:t>
      </w:r>
      <w:r w:rsidR="00FD1DC1" w:rsidRPr="00D347B6">
        <w:rPr>
          <w:rFonts w:ascii="Palatino Linotype" w:hAnsi="Palatino Linotype"/>
          <w:color w:val="000000" w:themeColor="text1"/>
        </w:rPr>
        <w:fldChar w:fldCharType="end"/>
      </w:r>
      <w:r w:rsidRPr="00D347B6">
        <w:rPr>
          <w:rFonts w:ascii="Palatino Linotype" w:hAnsi="Palatino Linotype"/>
          <w:color w:val="000000" w:themeColor="text1"/>
        </w:rPr>
        <w:t>, ukazuj</w:t>
      </w:r>
      <w:r w:rsidR="00036F2A" w:rsidRPr="00D347B6">
        <w:rPr>
          <w:rFonts w:ascii="Palatino Linotype" w:hAnsi="Palatino Linotype"/>
          <w:color w:val="000000" w:themeColor="text1"/>
        </w:rPr>
        <w:t>e</w:t>
      </w:r>
      <w:r w:rsidRPr="00D347B6">
        <w:rPr>
          <w:rFonts w:ascii="Palatino Linotype" w:hAnsi="Palatino Linotype"/>
          <w:color w:val="000000" w:themeColor="text1"/>
        </w:rPr>
        <w:t>, že zdánlivá metafyzická harmonie mezi jazykem a realitou, je vlastně harmonií uvnitř jazyka</w:t>
      </w:r>
      <w:r w:rsidR="00FD1DC1" w:rsidRPr="00D347B6">
        <w:rPr>
          <w:rFonts w:ascii="Palatino Linotype" w:hAnsi="Palatino Linotype"/>
          <w:color w:val="000000" w:themeColor="text1"/>
        </w:rPr>
        <w:t xml:space="preserve"> </w:t>
      </w:r>
      <w:r w:rsidR="00D9284C" w:rsidRPr="00D347B6">
        <w:rPr>
          <w:rFonts w:ascii="Palatino Linotype" w:hAnsi="Palatino Linotype"/>
          <w:color w:val="000000" w:themeColor="text1"/>
        </w:rPr>
        <w:fldChar w:fldCharType="begin"/>
      </w:r>
      <w:r w:rsidR="00D9284C" w:rsidRPr="00D347B6">
        <w:rPr>
          <w:rFonts w:ascii="Palatino Linotype" w:hAnsi="Palatino Linotype"/>
          <w:color w:val="000000" w:themeColor="text1"/>
        </w:rPr>
        <w:instrText xml:space="preserve"> ADDIN ZOTERO_ITEM CSL_CITATION {"citationID":"Ir2UPNA7","properties":{"formattedCitation":"(\\uc0\\u268{}ejka, 2019, p. 35)","plainCitation":"(Čejka, 2019, p. 35)","noteIndex":0},"citationItems":[{"id":43,"uris":["http://zotero.org/users/8892752/items/JPEIXQJR",["http://zotero.org/users/8892752/items/JPEIXQJR"]],"itemData":{"id":43,"type":"book","collection-number":"sv. 6","collection-title":"Přirozený svět","event-place":"Olomouc","ISBN":"978-80-88278-31-3","language":"Czech","note":"OCLC: 1140090547","number-of-pages":"246","publisher":"Vydavatelství Univerzity Palackého v Olomouci, Filozofická fakulta","publisher-place":"Olomouc","source":"Open WorldCat","title":"Přání jako mluvní akt a intencionální stav","author":[{"family":"Čejka","given":"Mirek"}],"editor":[{"family":"Kořenský","given":"Jan"}],"issued":{"date-parts":[["2019"]]}},"locator":"35"}],"schema":"https://github.com/citation-style-language/schema/raw/master/csl-citation.json"} </w:instrText>
      </w:r>
      <w:r w:rsidR="00D9284C" w:rsidRPr="00D347B6">
        <w:rPr>
          <w:rFonts w:ascii="Palatino Linotype" w:hAnsi="Palatino Linotype"/>
          <w:color w:val="000000" w:themeColor="text1"/>
        </w:rPr>
        <w:fldChar w:fldCharType="separate"/>
      </w:r>
      <w:r w:rsidR="00D9284C" w:rsidRPr="00D347B6">
        <w:rPr>
          <w:rFonts w:ascii="Palatino Linotype" w:hAnsi="Palatino Linotype" w:cs="Times New Roman"/>
          <w:color w:val="000000" w:themeColor="text1"/>
          <w:szCs w:val="24"/>
        </w:rPr>
        <w:t>(Čejka, 2019, p. 35)</w:t>
      </w:r>
      <w:r w:rsidR="00D9284C" w:rsidRPr="00D347B6">
        <w:rPr>
          <w:rFonts w:ascii="Palatino Linotype" w:hAnsi="Palatino Linotype"/>
          <w:color w:val="000000" w:themeColor="text1"/>
        </w:rPr>
        <w:fldChar w:fldCharType="end"/>
      </w:r>
      <w:r w:rsidR="00FD1DC1" w:rsidRPr="00D347B6">
        <w:rPr>
          <w:rFonts w:ascii="Palatino Linotype" w:hAnsi="Palatino Linotype"/>
          <w:color w:val="000000" w:themeColor="text1"/>
        </w:rPr>
        <w:t>.</w:t>
      </w:r>
    </w:p>
    <w:p w14:paraId="2C5EE2AC" w14:textId="1BF1AE74" w:rsidR="00EA52D3" w:rsidRPr="00D347B6" w:rsidRDefault="00EA52D3" w:rsidP="004C0642">
      <w:pPr>
        <w:spacing w:after="0"/>
        <w:ind w:firstLine="708"/>
        <w:rPr>
          <w:rFonts w:ascii="Palatino Linotype" w:hAnsi="Palatino Linotype"/>
          <w:color w:val="000000" w:themeColor="text1"/>
        </w:rPr>
      </w:pPr>
      <w:r w:rsidRPr="00D347B6">
        <w:rPr>
          <w:rFonts w:ascii="Palatino Linotype" w:hAnsi="Palatino Linotype"/>
          <w:color w:val="000000" w:themeColor="text1"/>
        </w:rPr>
        <w:t>V souvislosti s tím je důležité zmínit</w:t>
      </w:r>
      <w:r w:rsidR="00036F2A" w:rsidRPr="00D347B6">
        <w:rPr>
          <w:rFonts w:ascii="Palatino Linotype" w:hAnsi="Palatino Linotype"/>
          <w:color w:val="000000" w:themeColor="text1"/>
        </w:rPr>
        <w:t xml:space="preserve"> filozofy jazyka</w:t>
      </w:r>
      <w:r w:rsidRPr="00D347B6">
        <w:rPr>
          <w:rFonts w:ascii="Palatino Linotype" w:hAnsi="Palatino Linotype"/>
          <w:color w:val="000000" w:themeColor="text1"/>
        </w:rPr>
        <w:t xml:space="preserve"> J. R. </w:t>
      </w:r>
      <w:proofErr w:type="spellStart"/>
      <w:r w:rsidRPr="00D347B6">
        <w:rPr>
          <w:rFonts w:ascii="Palatino Linotype" w:hAnsi="Palatino Linotype"/>
          <w:color w:val="000000" w:themeColor="text1"/>
        </w:rPr>
        <w:t>Searla</w:t>
      </w:r>
      <w:proofErr w:type="spellEnd"/>
      <w:r w:rsidRPr="00D347B6">
        <w:rPr>
          <w:rFonts w:ascii="Palatino Linotype" w:hAnsi="Palatino Linotype"/>
          <w:color w:val="000000" w:themeColor="text1"/>
        </w:rPr>
        <w:t xml:space="preserve"> a J. L. </w:t>
      </w:r>
      <w:proofErr w:type="spellStart"/>
      <w:r w:rsidRPr="00D347B6">
        <w:rPr>
          <w:rFonts w:ascii="Palatino Linotype" w:hAnsi="Palatino Linotype"/>
          <w:color w:val="000000" w:themeColor="text1"/>
        </w:rPr>
        <w:t>Austina</w:t>
      </w:r>
      <w:proofErr w:type="spellEnd"/>
      <w:r w:rsidRPr="00D347B6">
        <w:rPr>
          <w:rFonts w:ascii="Palatino Linotype" w:hAnsi="Palatino Linotype"/>
          <w:color w:val="000000" w:themeColor="text1"/>
        </w:rPr>
        <w:t>, jejichž teorie mluvních aktů má zcela esenc</w:t>
      </w:r>
      <w:r w:rsidR="005C4C84" w:rsidRPr="00D347B6">
        <w:rPr>
          <w:rFonts w:ascii="Palatino Linotype" w:hAnsi="Palatino Linotype"/>
          <w:color w:val="000000" w:themeColor="text1"/>
        </w:rPr>
        <w:t>i</w:t>
      </w:r>
      <w:r w:rsidRPr="00D347B6">
        <w:rPr>
          <w:rFonts w:ascii="Palatino Linotype" w:hAnsi="Palatino Linotype"/>
          <w:color w:val="000000" w:themeColor="text1"/>
        </w:rPr>
        <w:t>ální vliv na uchopení jakýkoliv úvah o intencionálních jevech.</w:t>
      </w:r>
      <w:r w:rsidR="00FD5D63" w:rsidRPr="00D347B6">
        <w:rPr>
          <w:rStyle w:val="Znakapoznpodarou"/>
          <w:rFonts w:ascii="Palatino Linotype" w:hAnsi="Palatino Linotype"/>
          <w:color w:val="000000" w:themeColor="text1"/>
        </w:rPr>
        <w:footnoteReference w:id="9"/>
      </w:r>
      <w:r w:rsidRPr="00D347B6">
        <w:rPr>
          <w:rFonts w:ascii="Palatino Linotype" w:hAnsi="Palatino Linotype"/>
          <w:color w:val="000000" w:themeColor="text1"/>
        </w:rPr>
        <w:t xml:space="preserve"> Austin ve svých známých přednáškách z roku 1956</w:t>
      </w:r>
      <w:r w:rsidR="0097574E" w:rsidRPr="00D347B6">
        <w:rPr>
          <w:rFonts w:ascii="Palatino Linotype" w:hAnsi="Palatino Linotype"/>
          <w:color w:val="000000" w:themeColor="text1"/>
        </w:rPr>
        <w:t xml:space="preserve"> </w:t>
      </w:r>
      <w:r w:rsidR="00D9284C" w:rsidRPr="00D347B6">
        <w:rPr>
          <w:rFonts w:ascii="Palatino Linotype" w:hAnsi="Palatino Linotype"/>
          <w:color w:val="000000" w:themeColor="text1"/>
        </w:rPr>
        <w:fldChar w:fldCharType="begin"/>
      </w:r>
      <w:r w:rsidR="00D9284C" w:rsidRPr="00D347B6">
        <w:rPr>
          <w:rFonts w:ascii="Palatino Linotype" w:hAnsi="Palatino Linotype"/>
          <w:color w:val="000000" w:themeColor="text1"/>
        </w:rPr>
        <w:instrText xml:space="preserve"> ADDIN ZOTERO_ITEM CSL_CITATION {"citationID":"0h7IpoyR","properties":{"formattedCitation":"(Austin, 1962)","plainCitation":"(Austin, 1962)","noteIndex":0},"citationItems":[{"id":27,"uris":["http://zotero.org/users/8892752/items/9MRRMK5T",["http://zotero.org/users/8892752/items/9MRRMK5T"]],"itemData":{"id":27,"type":"book","language":"English","note":"issue: 298\npage: 123-52","publisher":"Clarendon Press","title":"How to Do Things with Words","volume":"75","author":[{"family":"Austin","given":"John Langshaw"}],"issued":{"date-parts":[["1962"]]}}}],"schema":"https://github.com/citation-style-language/schema/raw/master/csl-citation.json"} </w:instrText>
      </w:r>
      <w:r w:rsidR="00D9284C" w:rsidRPr="00D347B6">
        <w:rPr>
          <w:rFonts w:ascii="Palatino Linotype" w:hAnsi="Palatino Linotype"/>
          <w:color w:val="000000" w:themeColor="text1"/>
        </w:rPr>
        <w:fldChar w:fldCharType="separate"/>
      </w:r>
      <w:r w:rsidR="00D9284C" w:rsidRPr="00D347B6">
        <w:rPr>
          <w:rFonts w:ascii="Palatino Linotype" w:hAnsi="Palatino Linotype" w:cs="Times New Roman"/>
          <w:color w:val="000000" w:themeColor="text1"/>
        </w:rPr>
        <w:t>(Austin, 1962)</w:t>
      </w:r>
      <w:r w:rsidR="00D9284C"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již počítá s přáním jako s mluvním aktem</w:t>
      </w:r>
      <w:r w:rsidR="007421CF" w:rsidRPr="00D347B6">
        <w:rPr>
          <w:rFonts w:ascii="Palatino Linotype" w:hAnsi="Palatino Linotype"/>
          <w:color w:val="000000" w:themeColor="text1"/>
        </w:rPr>
        <w:t xml:space="preserve"> (realizací jednání</w:t>
      </w:r>
      <w:r w:rsidR="0097574E" w:rsidRPr="00D347B6">
        <w:rPr>
          <w:rFonts w:ascii="Palatino Linotype" w:hAnsi="Palatino Linotype"/>
          <w:color w:val="000000" w:themeColor="text1"/>
        </w:rPr>
        <w:t xml:space="preserve">) </w:t>
      </w:r>
      <w:r w:rsidR="0097574E" w:rsidRPr="00D347B6">
        <w:rPr>
          <w:rFonts w:ascii="Palatino Linotype" w:hAnsi="Palatino Linotype"/>
          <w:color w:val="000000" w:themeColor="text1"/>
        </w:rPr>
        <w:fldChar w:fldCharType="begin"/>
      </w:r>
      <w:r w:rsidR="0097574E" w:rsidRPr="00D347B6">
        <w:rPr>
          <w:rFonts w:ascii="Palatino Linotype" w:hAnsi="Palatino Linotype"/>
          <w:color w:val="000000" w:themeColor="text1"/>
        </w:rPr>
        <w:instrText xml:space="preserve"> ADDIN ZOTERO_ITEM CSL_CITATION {"citationID":"hOlLMBnA","properties":{"formattedCitation":"(Webb, 1997, p. 56)","plainCitation":"(Webb, 1997, p. 56)","noteIndex":0},"citationItems":[{"id":408,"uris":["http://zotero.org/users/8892752/items/VRBAANIR"],"itemData":{"id":408,"type":"article-journal","container-title":"Annual Review of Anthropology","language":"English","page":"47-71","title":"Religious Language","URL":"https://www.jstor.org/stable/2952514","volume":"26","author":[{"family":"Webb","given":"Keane"}],"issued":{"date-parts":[["1997"]]}},"locator":"56","label":"page"}],"schema":"https://github.com/citation-style-language/schema/raw/master/csl-citation.json"} </w:instrText>
      </w:r>
      <w:r w:rsidR="0097574E" w:rsidRPr="00D347B6">
        <w:rPr>
          <w:rFonts w:ascii="Palatino Linotype" w:hAnsi="Palatino Linotype"/>
          <w:color w:val="000000" w:themeColor="text1"/>
        </w:rPr>
        <w:fldChar w:fldCharType="separate"/>
      </w:r>
      <w:r w:rsidR="0097574E" w:rsidRPr="00D347B6">
        <w:rPr>
          <w:rFonts w:ascii="Palatino Linotype" w:hAnsi="Palatino Linotype" w:cs="Times New Roman"/>
          <w:color w:val="000000" w:themeColor="text1"/>
        </w:rPr>
        <w:t>(Webb, 1997, p. 56)</w:t>
      </w:r>
      <w:r w:rsidR="0097574E"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a pokouší se je</w:t>
      </w:r>
      <w:r w:rsidR="00036F2A" w:rsidRPr="00D347B6">
        <w:rPr>
          <w:rFonts w:ascii="Palatino Linotype" w:hAnsi="Palatino Linotype"/>
          <w:color w:val="000000" w:themeColor="text1"/>
        </w:rPr>
        <w:t>j</w:t>
      </w:r>
      <w:r w:rsidRPr="00D347B6">
        <w:rPr>
          <w:rFonts w:ascii="Palatino Linotype" w:hAnsi="Palatino Linotype"/>
          <w:color w:val="000000" w:themeColor="text1"/>
        </w:rPr>
        <w:t xml:space="preserve"> začlenit do své klasifikace </w:t>
      </w:r>
      <w:proofErr w:type="spellStart"/>
      <w:r w:rsidRPr="00D347B6">
        <w:rPr>
          <w:rFonts w:ascii="Palatino Linotype" w:hAnsi="Palatino Linotype"/>
          <w:color w:val="000000" w:themeColor="text1"/>
        </w:rPr>
        <w:t>performativů</w:t>
      </w:r>
      <w:proofErr w:type="spellEnd"/>
      <w:r w:rsidR="007421CF" w:rsidRPr="00D347B6">
        <w:rPr>
          <w:rStyle w:val="Znakapoznpodarou"/>
          <w:rFonts w:ascii="Palatino Linotype" w:hAnsi="Palatino Linotype"/>
          <w:color w:val="000000" w:themeColor="text1"/>
        </w:rPr>
        <w:footnoteReference w:id="10"/>
      </w:r>
      <w:r w:rsidRPr="00D347B6">
        <w:rPr>
          <w:rFonts w:ascii="Palatino Linotype" w:hAnsi="Palatino Linotype"/>
          <w:color w:val="000000" w:themeColor="text1"/>
        </w:rPr>
        <w:t>; přičemž rozlišuje přání neperformativní a přání performativní</w:t>
      </w:r>
      <w:r w:rsidR="0097574E" w:rsidRPr="00D347B6">
        <w:rPr>
          <w:rFonts w:ascii="Palatino Linotype" w:hAnsi="Palatino Linotype"/>
          <w:color w:val="000000" w:themeColor="text1"/>
        </w:rPr>
        <w:t xml:space="preserve"> </w:t>
      </w:r>
      <w:r w:rsidR="0097574E" w:rsidRPr="00D347B6">
        <w:rPr>
          <w:rFonts w:ascii="Palatino Linotype" w:hAnsi="Palatino Linotype"/>
          <w:color w:val="000000" w:themeColor="text1"/>
        </w:rPr>
        <w:fldChar w:fldCharType="begin"/>
      </w:r>
      <w:r w:rsidR="0097574E" w:rsidRPr="00D347B6">
        <w:rPr>
          <w:rFonts w:ascii="Palatino Linotype" w:hAnsi="Palatino Linotype"/>
          <w:color w:val="000000" w:themeColor="text1"/>
        </w:rPr>
        <w:instrText xml:space="preserve"> ADDIN ZOTERO_ITEM CSL_CITATION {"citationID":"uQVDCTJ2","properties":{"formattedCitation":"(Black, 1963, p. 220; \\uc0\\u268{}ejka, 2019, p. 40)","plainCitation":"(Black, 1963, p. 220; Čejka, 2019, p. 40)","noteIndex":0},"citationItems":[{"id":398,"uris":["http://zotero.org/users/8892752/items/B5I9WPJV"],"itemData":{"id":398,"type":"article-journal","container-title":"Philosophy","ISSN":"0031-8191","issue":"145","note":"publisher: Cambridge University Press","page":"217-226","source":"JSTOR","title":"Austin on Performatives","URL":"https://www.jstor.org/stable/3748453","volume":"38","author":[{"family":"Black","given":"Max"}],"accessed":{"date-parts":[["2023",1,1]]},"issued":{"date-parts":[["1963"]]}},"locator":"220","label":"page"},{"id":43,"uris":["http://zotero.org/users/8892752/items/JPEIXQJR",["http://zotero.org/users/8892752/items/JPEIXQJR"]],"itemData":{"id":43,"type":"book","collection-number":"sv. 6","collection-title":"Přirozený svět","event-place":"Olomouc","ISBN":"978-80-88278-31-3","language":"Czech","note":"OCLC: 1140090547","number-of-pages":"246","publisher":"Vydavatelství Univerzity Palackého v Olomouci, Filozofická fakulta","publisher-place":"Olomouc","source":"Open WorldCat","title":"Přání jako mluvní akt a intencionální stav","author":[{"family":"Čejka","given":"Mirek"}],"editor":[{"family":"Kořenský","given":"Jan"}],"issued":{"date-parts":[["2019"]]}},"locator":"40","label":"page"}],"schema":"https://github.com/citation-style-language/schema/raw/master/csl-citation.json"} </w:instrText>
      </w:r>
      <w:r w:rsidR="0097574E" w:rsidRPr="00D347B6">
        <w:rPr>
          <w:rFonts w:ascii="Palatino Linotype" w:hAnsi="Palatino Linotype"/>
          <w:color w:val="000000" w:themeColor="text1"/>
        </w:rPr>
        <w:fldChar w:fldCharType="separate"/>
      </w:r>
      <w:r w:rsidR="0097574E" w:rsidRPr="00D347B6">
        <w:rPr>
          <w:rFonts w:ascii="Palatino Linotype" w:hAnsi="Palatino Linotype" w:cs="Times New Roman"/>
          <w:color w:val="000000" w:themeColor="text1"/>
          <w:szCs w:val="24"/>
        </w:rPr>
        <w:t>(Black, 1963, p. 220; Čejka, 2019, p. 40)</w:t>
      </w:r>
      <w:r w:rsidR="0097574E" w:rsidRPr="00D347B6">
        <w:rPr>
          <w:rFonts w:ascii="Palatino Linotype" w:hAnsi="Palatino Linotype"/>
          <w:color w:val="000000" w:themeColor="text1"/>
        </w:rPr>
        <w:fldChar w:fldCharType="end"/>
      </w:r>
      <w:r w:rsidR="0097574E" w:rsidRPr="00D347B6">
        <w:rPr>
          <w:rFonts w:ascii="Palatino Linotype" w:hAnsi="Palatino Linotype"/>
          <w:color w:val="000000" w:themeColor="text1"/>
        </w:rPr>
        <w:t xml:space="preserve"> .</w:t>
      </w:r>
      <w:r w:rsidR="00EF0342" w:rsidRPr="00D347B6">
        <w:rPr>
          <w:rFonts w:ascii="Palatino Linotype" w:hAnsi="Palatino Linotype"/>
          <w:color w:val="000000" w:themeColor="text1"/>
        </w:rPr>
        <w:t xml:space="preserve"> </w:t>
      </w:r>
      <w:r w:rsidRPr="00D347B6">
        <w:rPr>
          <w:rFonts w:ascii="Palatino Linotype" w:hAnsi="Palatino Linotype"/>
          <w:color w:val="000000" w:themeColor="text1"/>
        </w:rPr>
        <w:t xml:space="preserve">O </w:t>
      </w:r>
      <w:r w:rsidRPr="00D347B6">
        <w:rPr>
          <w:rFonts w:ascii="Palatino Linotype" w:hAnsi="Palatino Linotype"/>
          <w:color w:val="000000" w:themeColor="text1"/>
        </w:rPr>
        <w:lastRenderedPageBreak/>
        <w:t xml:space="preserve">prohloubení </w:t>
      </w:r>
      <w:proofErr w:type="spellStart"/>
      <w:r w:rsidRPr="00D347B6">
        <w:rPr>
          <w:rFonts w:ascii="Palatino Linotype" w:hAnsi="Palatino Linotype"/>
          <w:color w:val="000000" w:themeColor="text1"/>
        </w:rPr>
        <w:t>Austinovy</w:t>
      </w:r>
      <w:proofErr w:type="spellEnd"/>
      <w:r w:rsidRPr="00D347B6">
        <w:rPr>
          <w:rFonts w:ascii="Palatino Linotype" w:hAnsi="Palatino Linotype"/>
          <w:color w:val="000000" w:themeColor="text1"/>
        </w:rPr>
        <w:t xml:space="preserve"> teorie se postaral J. R. </w:t>
      </w:r>
      <w:proofErr w:type="spellStart"/>
      <w:r w:rsidRPr="00D347B6">
        <w:rPr>
          <w:rFonts w:ascii="Palatino Linotype" w:hAnsi="Palatino Linotype"/>
          <w:color w:val="000000" w:themeColor="text1"/>
        </w:rPr>
        <w:t>Searle</w:t>
      </w:r>
      <w:proofErr w:type="spellEnd"/>
      <w:r w:rsidRPr="00D347B6">
        <w:rPr>
          <w:rFonts w:ascii="Palatino Linotype" w:hAnsi="Palatino Linotype"/>
          <w:color w:val="000000" w:themeColor="text1"/>
        </w:rPr>
        <w:t>, pro něhož je klíčové rozdělení pojmů intencionálnost a intencionální stav</w:t>
      </w:r>
      <w:r w:rsidR="0097574E" w:rsidRPr="00D347B6">
        <w:rPr>
          <w:rFonts w:ascii="Palatino Linotype" w:hAnsi="Palatino Linotype"/>
          <w:color w:val="000000" w:themeColor="text1"/>
        </w:rPr>
        <w:t xml:space="preserve"> </w:t>
      </w:r>
      <w:r w:rsidR="00D9284C" w:rsidRPr="00D347B6">
        <w:rPr>
          <w:rFonts w:ascii="Palatino Linotype" w:hAnsi="Palatino Linotype"/>
          <w:color w:val="000000" w:themeColor="text1"/>
        </w:rPr>
        <w:fldChar w:fldCharType="begin"/>
      </w:r>
      <w:r w:rsidR="00D9284C" w:rsidRPr="00D347B6">
        <w:rPr>
          <w:rFonts w:ascii="Palatino Linotype" w:hAnsi="Palatino Linotype"/>
          <w:color w:val="000000" w:themeColor="text1"/>
        </w:rPr>
        <w:instrText xml:space="preserve"> ADDIN ZOTERO_ITEM CSL_CITATION {"citationID":"0TjYDINE","properties":{"formattedCitation":"(\\uc0\\u268{}ejka, 2019, p. 40)","plainCitation":"(Čejka, 2019, p. 40)","noteIndex":0},"citationItems":[{"id":43,"uris":["http://zotero.org/users/8892752/items/JPEIXQJR",["http://zotero.org/users/8892752/items/JPEIXQJR"]],"itemData":{"id":43,"type":"book","collection-number":"sv. 6","collection-title":"Přirozený svět","event-place":"Olomouc","ISBN":"978-80-88278-31-3","language":"Czech","note":"OCLC: 1140090547","number-of-pages":"246","publisher":"Vydavatelství Univerzity Palackého v Olomouci, Filozofická fakulta","publisher-place":"Olomouc","source":"Open WorldCat","title":"Přání jako mluvní akt a intencionální stav","author":[{"family":"Čejka","given":"Mirek"}],"editor":[{"family":"Kořenský","given":"Jan"}],"issued":{"date-parts":[["2019"]]}},"locator":"40"}],"schema":"https://github.com/citation-style-language/schema/raw/master/csl-citation.json"} </w:instrText>
      </w:r>
      <w:r w:rsidR="00D9284C" w:rsidRPr="00D347B6">
        <w:rPr>
          <w:rFonts w:ascii="Palatino Linotype" w:hAnsi="Palatino Linotype"/>
          <w:color w:val="000000" w:themeColor="text1"/>
        </w:rPr>
        <w:fldChar w:fldCharType="separate"/>
      </w:r>
      <w:r w:rsidR="00D9284C" w:rsidRPr="00D347B6">
        <w:rPr>
          <w:rFonts w:ascii="Palatino Linotype" w:hAnsi="Palatino Linotype" w:cs="Times New Roman"/>
          <w:color w:val="000000" w:themeColor="text1"/>
          <w:szCs w:val="24"/>
        </w:rPr>
        <w:t>(Čejka, 2019, p. 40)</w:t>
      </w:r>
      <w:r w:rsidR="00D9284C" w:rsidRPr="00D347B6">
        <w:rPr>
          <w:rFonts w:ascii="Palatino Linotype" w:hAnsi="Palatino Linotype"/>
          <w:color w:val="000000" w:themeColor="text1"/>
        </w:rPr>
        <w:fldChar w:fldCharType="end"/>
      </w:r>
      <w:r w:rsidR="0097574E" w:rsidRPr="00D347B6">
        <w:rPr>
          <w:rFonts w:ascii="Palatino Linotype" w:hAnsi="Palatino Linotype"/>
          <w:color w:val="000000" w:themeColor="text1"/>
        </w:rPr>
        <w:t>.</w:t>
      </w:r>
      <w:r w:rsidRPr="00D347B6">
        <w:rPr>
          <w:rFonts w:ascii="Palatino Linotype" w:hAnsi="Palatino Linotype"/>
          <w:color w:val="000000" w:themeColor="text1"/>
        </w:rPr>
        <w:t xml:space="preserve"> Intencionálnost je vlastnost mnoha mentálních stavů a událostí, díky níž jsou tyto události a stavy zaměřeny na objekty a stavy věcí ve vnějším světě nebo se jich nějak týkají. Máme-li tedy nějaké přání</w:t>
      </w:r>
      <w:r w:rsidR="0015575A" w:rsidRPr="00D347B6">
        <w:rPr>
          <w:rFonts w:ascii="Palatino Linotype" w:hAnsi="Palatino Linotype"/>
          <w:color w:val="000000" w:themeColor="text1"/>
        </w:rPr>
        <w:t xml:space="preserve"> (představy)</w:t>
      </w:r>
      <w:r w:rsidRPr="00D347B6">
        <w:rPr>
          <w:rFonts w:ascii="Palatino Linotype" w:hAnsi="Palatino Linotype"/>
          <w:color w:val="000000" w:themeColor="text1"/>
        </w:rPr>
        <w:t>, musí to být přání</w:t>
      </w:r>
      <w:r w:rsidR="0015575A" w:rsidRPr="00D347B6">
        <w:rPr>
          <w:rFonts w:ascii="Palatino Linotype" w:hAnsi="Palatino Linotype"/>
          <w:color w:val="000000" w:themeColor="text1"/>
        </w:rPr>
        <w:t xml:space="preserve"> (představy)</w:t>
      </w:r>
      <w:r w:rsidRPr="00D347B6">
        <w:rPr>
          <w:rFonts w:ascii="Palatino Linotype" w:hAnsi="Palatino Linotype"/>
          <w:color w:val="000000" w:themeColor="text1"/>
        </w:rPr>
        <w:t xml:space="preserve"> něčeho nebo o něčem</w:t>
      </w:r>
      <w:r w:rsidR="00BC6D64" w:rsidRPr="00D347B6">
        <w:rPr>
          <w:rFonts w:ascii="Palatino Linotype" w:hAnsi="Palatino Linotype"/>
          <w:color w:val="000000" w:themeColor="text1"/>
        </w:rPr>
        <w:t xml:space="preserve"> konkrétním</w:t>
      </w:r>
      <w:r w:rsidR="00050334" w:rsidRPr="00D347B6">
        <w:rPr>
          <w:rFonts w:ascii="Palatino Linotype" w:hAnsi="Palatino Linotype"/>
          <w:color w:val="000000" w:themeColor="text1"/>
        </w:rPr>
        <w:t xml:space="preserve"> </w:t>
      </w:r>
      <w:r w:rsidR="00050334" w:rsidRPr="00D347B6">
        <w:rPr>
          <w:rFonts w:ascii="Palatino Linotype" w:hAnsi="Palatino Linotype"/>
          <w:color w:val="000000" w:themeColor="text1"/>
        </w:rPr>
        <w:fldChar w:fldCharType="begin"/>
      </w:r>
      <w:r w:rsidR="00050334" w:rsidRPr="00D347B6">
        <w:rPr>
          <w:rFonts w:ascii="Palatino Linotype" w:hAnsi="Palatino Linotype"/>
          <w:color w:val="000000" w:themeColor="text1"/>
        </w:rPr>
        <w:instrText xml:space="preserve"> ADDIN ZOTERO_ITEM CSL_CITATION {"citationID":"H8rpthRw","properties":{"formattedCitation":"(Dennett, 1998, p. 35; Searle, 1983, p. 5)","plainCitation":"(Dennett, 1998, p. 35; Searle, 1983, p. 5)","noteIndex":0},"citationItems":[{"id":409,"uris":["http://zotero.org/users/8892752/items/VHAZ8NPL"],"itemData":{"id":409,"type":"book","edition":"3rd pr.","event-place":"New York","ISBN":"978-0-465-07351-1","language":"eng","number-of-pages":"184","publisher":"Basic Books","publisher-place":"New York","source":"K10plus ISBN","title":"Kinds of minds: toward an understanding of consciousness","title-short":"Kinds of minds","author":[{"family":"Dennett","given":"Daniel C."}],"issued":{"date-parts":[["1998"]]}},"locator":"35","label":"page"},{"id":28,"uris":["http://zotero.org/users/8892752/items/WKUABRAU"],"itemData":{"id":28,"type":"book","call-number":"B105.I56 S43 1983","event-place":"Cambridge","ISBN":"978-0-521-22895-4","number-of-pages":"278","publisher":"Cambridge University Press","publisher-place":"Cambridge","source":"Library of Congress ISBN","title":"Intentionality, an essay in the philosophy of mind","author":[{"family":"Searle","given":"John R."}],"issued":{"date-parts":[["1983"]]}},"locator":"5","label":"page"}],"schema":"https://github.com/citation-style-language/schema/raw/master/csl-citation.json"} </w:instrText>
      </w:r>
      <w:r w:rsidR="00050334" w:rsidRPr="00D347B6">
        <w:rPr>
          <w:rFonts w:ascii="Palatino Linotype" w:hAnsi="Palatino Linotype"/>
          <w:color w:val="000000" w:themeColor="text1"/>
        </w:rPr>
        <w:fldChar w:fldCharType="separate"/>
      </w:r>
      <w:r w:rsidR="00050334" w:rsidRPr="00D347B6">
        <w:rPr>
          <w:rFonts w:ascii="Palatino Linotype" w:hAnsi="Palatino Linotype" w:cs="Times New Roman"/>
          <w:color w:val="000000" w:themeColor="text1"/>
        </w:rPr>
        <w:t>(Dennett, 1998, p. 35; Searle, 1983, p. 5)</w:t>
      </w:r>
      <w:r w:rsidR="00050334" w:rsidRPr="00D347B6">
        <w:rPr>
          <w:rFonts w:ascii="Palatino Linotype" w:hAnsi="Palatino Linotype"/>
          <w:color w:val="000000" w:themeColor="text1"/>
        </w:rPr>
        <w:fldChar w:fldCharType="end"/>
      </w:r>
      <w:r w:rsidR="00050334" w:rsidRPr="00D347B6">
        <w:rPr>
          <w:rFonts w:ascii="Palatino Linotype" w:hAnsi="Palatino Linotype"/>
          <w:color w:val="000000" w:themeColor="text1"/>
        </w:rPr>
        <w:t>.</w:t>
      </w:r>
      <w:r w:rsidR="00301D5E" w:rsidRPr="00D347B6">
        <w:rPr>
          <w:rFonts w:ascii="Palatino Linotype" w:hAnsi="Palatino Linotype"/>
          <w:color w:val="000000" w:themeColor="text1"/>
        </w:rPr>
        <w:t xml:space="preserve"> </w:t>
      </w:r>
      <w:r w:rsidRPr="00D347B6">
        <w:rPr>
          <w:rFonts w:ascii="Palatino Linotype" w:hAnsi="Palatino Linotype"/>
          <w:color w:val="000000" w:themeColor="text1"/>
        </w:rPr>
        <w:t>Dochází tedy k jistému souladu (korespondencí) mezi</w:t>
      </w:r>
      <w:r w:rsidRPr="00D347B6">
        <w:rPr>
          <w:rFonts w:ascii="Palatino Linotype" w:hAnsi="Palatino Linotype"/>
          <w:b/>
          <w:bCs/>
          <w:color w:val="000000" w:themeColor="text1"/>
        </w:rPr>
        <w:t xml:space="preserve"> </w:t>
      </w:r>
      <w:r w:rsidRPr="00D347B6">
        <w:rPr>
          <w:rFonts w:ascii="Palatino Linotype" w:hAnsi="Palatino Linotype"/>
          <w:color w:val="000000" w:themeColor="text1"/>
        </w:rPr>
        <w:t>slovy</w:t>
      </w:r>
      <w:r w:rsidR="00EF0342" w:rsidRPr="00D347B6">
        <w:rPr>
          <w:rFonts w:ascii="Palatino Linotype" w:hAnsi="Palatino Linotype"/>
          <w:color w:val="000000" w:themeColor="text1"/>
        </w:rPr>
        <w:t>, představami</w:t>
      </w:r>
      <w:r w:rsidRPr="00D347B6">
        <w:rPr>
          <w:rFonts w:ascii="Palatino Linotype" w:hAnsi="Palatino Linotype"/>
          <w:color w:val="000000" w:themeColor="text1"/>
        </w:rPr>
        <w:t xml:space="preserve"> a světem. Intencionalita ani intencionální stav však </w:t>
      </w:r>
      <w:r w:rsidR="00050334" w:rsidRPr="00D347B6">
        <w:rPr>
          <w:rFonts w:ascii="Palatino Linotype" w:hAnsi="Palatino Linotype"/>
          <w:color w:val="000000" w:themeColor="text1"/>
        </w:rPr>
        <w:t>nejsou jevy</w:t>
      </w:r>
      <w:r w:rsidRPr="00D347B6">
        <w:rPr>
          <w:rFonts w:ascii="Palatino Linotype" w:hAnsi="Palatino Linotype"/>
          <w:color w:val="000000" w:themeColor="text1"/>
        </w:rPr>
        <w:t>, kter</w:t>
      </w:r>
      <w:r w:rsidR="00050334" w:rsidRPr="00D347B6">
        <w:rPr>
          <w:rFonts w:ascii="Palatino Linotype" w:hAnsi="Palatino Linotype"/>
          <w:color w:val="000000" w:themeColor="text1"/>
        </w:rPr>
        <w:t>é</w:t>
      </w:r>
      <w:r w:rsidRPr="00D347B6">
        <w:rPr>
          <w:rFonts w:ascii="Palatino Linotype" w:hAnsi="Palatino Linotype"/>
          <w:color w:val="000000" w:themeColor="text1"/>
        </w:rPr>
        <w:t xml:space="preserve"> by přímo patřil</w:t>
      </w:r>
      <w:r w:rsidR="00050334" w:rsidRPr="00D347B6">
        <w:rPr>
          <w:rFonts w:ascii="Palatino Linotype" w:hAnsi="Palatino Linotype"/>
          <w:color w:val="000000" w:themeColor="text1"/>
        </w:rPr>
        <w:t>y</w:t>
      </w:r>
      <w:r w:rsidRPr="00D347B6">
        <w:rPr>
          <w:rFonts w:ascii="Palatino Linotype" w:hAnsi="Palatino Linotype"/>
          <w:color w:val="000000" w:themeColor="text1"/>
        </w:rPr>
        <w:t xml:space="preserve"> do jazyka</w:t>
      </w:r>
      <w:r w:rsidR="00703E38" w:rsidRPr="00D347B6">
        <w:rPr>
          <w:rFonts w:ascii="Palatino Linotype" w:hAnsi="Palatino Linotype"/>
          <w:color w:val="000000" w:themeColor="text1"/>
        </w:rPr>
        <w:t xml:space="preserve">, jedná se o komponentu mysli, která se </w:t>
      </w:r>
      <w:r w:rsidR="009F1018" w:rsidRPr="00D347B6">
        <w:rPr>
          <w:rFonts w:ascii="Palatino Linotype" w:hAnsi="Palatino Linotype"/>
          <w:color w:val="000000" w:themeColor="text1"/>
        </w:rPr>
        <w:t>však v jazyce manifestuje</w:t>
      </w:r>
      <w:r w:rsidR="007A16FC" w:rsidRPr="00D347B6">
        <w:rPr>
          <w:rFonts w:ascii="Palatino Linotype" w:hAnsi="Palatino Linotype"/>
          <w:color w:val="000000" w:themeColor="text1"/>
        </w:rPr>
        <w:t>.</w:t>
      </w:r>
      <w:r w:rsidRPr="00D347B6">
        <w:rPr>
          <w:rFonts w:ascii="Palatino Linotype" w:hAnsi="Palatino Linotype"/>
          <w:color w:val="000000" w:themeColor="text1"/>
        </w:rPr>
        <w:t xml:space="preserve"> </w:t>
      </w:r>
      <w:r w:rsidR="00F342CB" w:rsidRPr="00D347B6">
        <w:rPr>
          <w:rFonts w:ascii="Palatino Linotype" w:hAnsi="Palatino Linotype"/>
          <w:color w:val="000000" w:themeColor="text1"/>
        </w:rPr>
        <w:t xml:space="preserve">To, jak o věcech </w:t>
      </w:r>
      <w:r w:rsidR="00036F2A" w:rsidRPr="00D347B6">
        <w:rPr>
          <w:rFonts w:ascii="Palatino Linotype" w:hAnsi="Palatino Linotype"/>
          <w:color w:val="000000" w:themeColor="text1"/>
        </w:rPr>
        <w:t>přemýšlíme</w:t>
      </w:r>
      <w:r w:rsidR="00F342CB" w:rsidRPr="00D347B6">
        <w:rPr>
          <w:rFonts w:ascii="Palatino Linotype" w:hAnsi="Palatino Linotype"/>
          <w:color w:val="000000" w:themeColor="text1"/>
        </w:rPr>
        <w:t>, se ale odráží v tom, jak o nich mluvíme</w:t>
      </w:r>
      <w:r w:rsidR="00D66082" w:rsidRPr="00D347B6">
        <w:rPr>
          <w:rFonts w:ascii="Palatino Linotype" w:hAnsi="Palatino Linotype"/>
          <w:color w:val="000000" w:themeColor="text1"/>
        </w:rPr>
        <w:t xml:space="preserve">, jak bude vysvětleno </w:t>
      </w:r>
      <w:r w:rsidR="00036F2A" w:rsidRPr="00D347B6">
        <w:rPr>
          <w:rFonts w:ascii="Palatino Linotype" w:hAnsi="Palatino Linotype"/>
          <w:color w:val="000000" w:themeColor="text1"/>
        </w:rPr>
        <w:t>dále</w:t>
      </w:r>
      <w:r w:rsidR="00D66082" w:rsidRPr="00D347B6">
        <w:rPr>
          <w:rFonts w:ascii="Palatino Linotype" w:hAnsi="Palatino Linotype"/>
          <w:color w:val="000000" w:themeColor="text1"/>
        </w:rPr>
        <w:t>.</w:t>
      </w:r>
      <w:r w:rsidR="00F342CB" w:rsidRPr="00D347B6">
        <w:rPr>
          <w:rFonts w:ascii="Palatino Linotype" w:hAnsi="Palatino Linotype"/>
          <w:color w:val="000000" w:themeColor="text1"/>
        </w:rPr>
        <w:t xml:space="preserve"> </w:t>
      </w:r>
    </w:p>
    <w:p w14:paraId="4F2AA74A" w14:textId="400E2816" w:rsidR="00EA52D3" w:rsidRPr="00D347B6" w:rsidRDefault="00EA52D3" w:rsidP="004C0642">
      <w:pPr>
        <w:spacing w:after="0"/>
        <w:rPr>
          <w:rFonts w:ascii="Palatino Linotype" w:hAnsi="Palatino Linotype"/>
          <w:color w:val="000000" w:themeColor="text1"/>
        </w:rPr>
      </w:pPr>
      <w:r w:rsidRPr="00D347B6">
        <w:rPr>
          <w:rFonts w:ascii="Palatino Linotype" w:hAnsi="Palatino Linotype"/>
          <w:color w:val="000000" w:themeColor="text1"/>
        </w:rPr>
        <w:tab/>
        <w:t xml:space="preserve">Podle </w:t>
      </w:r>
      <w:proofErr w:type="spellStart"/>
      <w:r w:rsidRPr="00D347B6">
        <w:rPr>
          <w:rFonts w:ascii="Palatino Linotype" w:hAnsi="Palatino Linotype"/>
          <w:color w:val="000000" w:themeColor="text1"/>
        </w:rPr>
        <w:t>Searla</w:t>
      </w:r>
      <w:proofErr w:type="spellEnd"/>
      <w:r w:rsidRPr="00D347B6">
        <w:rPr>
          <w:rFonts w:ascii="Palatino Linotype" w:hAnsi="Palatino Linotype"/>
          <w:color w:val="000000" w:themeColor="text1"/>
        </w:rPr>
        <w:t xml:space="preserve"> je </w:t>
      </w:r>
      <w:r w:rsidR="00F342CB" w:rsidRPr="00D347B6">
        <w:rPr>
          <w:rFonts w:ascii="Palatino Linotype" w:hAnsi="Palatino Linotype"/>
          <w:color w:val="000000" w:themeColor="text1"/>
        </w:rPr>
        <w:t xml:space="preserve">tak </w:t>
      </w:r>
      <w:r w:rsidRPr="00D347B6">
        <w:rPr>
          <w:rFonts w:ascii="Palatino Linotype" w:hAnsi="Palatino Linotype"/>
          <w:color w:val="000000" w:themeColor="text1"/>
        </w:rPr>
        <w:t xml:space="preserve">obsah </w:t>
      </w:r>
      <w:r w:rsidR="0015575A" w:rsidRPr="00D347B6">
        <w:rPr>
          <w:rFonts w:ascii="Palatino Linotype" w:hAnsi="Palatino Linotype"/>
          <w:color w:val="000000" w:themeColor="text1"/>
        </w:rPr>
        <w:t>řeči</w:t>
      </w:r>
      <w:r w:rsidRPr="00D347B6">
        <w:rPr>
          <w:rFonts w:ascii="Palatino Linotype" w:hAnsi="Palatino Linotype"/>
          <w:color w:val="000000" w:themeColor="text1"/>
        </w:rPr>
        <w:t xml:space="preserve"> odvozen z intencionálního obsahu </w:t>
      </w:r>
      <w:r w:rsidR="00EF0342" w:rsidRPr="00D347B6">
        <w:rPr>
          <w:rFonts w:ascii="Palatino Linotype" w:hAnsi="Palatino Linotype"/>
          <w:color w:val="000000" w:themeColor="text1"/>
        </w:rPr>
        <w:t>naší mysli</w:t>
      </w:r>
      <w:r w:rsidR="00050334" w:rsidRPr="00D347B6">
        <w:rPr>
          <w:rFonts w:ascii="Palatino Linotype" w:hAnsi="Palatino Linotype"/>
          <w:color w:val="000000" w:themeColor="text1"/>
        </w:rPr>
        <w:t xml:space="preserve"> </w:t>
      </w:r>
      <w:r w:rsidR="00D9284C" w:rsidRPr="00D347B6">
        <w:rPr>
          <w:rFonts w:ascii="Palatino Linotype" w:hAnsi="Palatino Linotype"/>
          <w:color w:val="000000" w:themeColor="text1"/>
        </w:rPr>
        <w:fldChar w:fldCharType="begin"/>
      </w:r>
      <w:r w:rsidR="00D9284C" w:rsidRPr="00D347B6">
        <w:rPr>
          <w:rFonts w:ascii="Palatino Linotype" w:hAnsi="Palatino Linotype"/>
          <w:color w:val="000000" w:themeColor="text1"/>
        </w:rPr>
        <w:instrText xml:space="preserve"> ADDIN ZOTERO_ITEM CSL_CITATION {"citationID":"qSEZx7m8","properties":{"formattedCitation":"(Searle, 2004, p. 164)","plainCitation":"(Searle, 2004, p. 164)","noteIndex":0},"citationItems":[{"id":41,"uris":["http://zotero.org/users/8892752/items/R9DNFFV3",["http://zotero.org/users/8892752/items/R9DNFFV3"]],"itemData":{"id":41,"type":"book","call-number":"BD418.3 .S4 2004","collection-title":"Fundamentals of philosophy series","event-place":"Oxford","ISBN":"978-0-19-515733-8","number-of-pages":"326","publisher":"Oxford University Press","publisher-place":"Oxford","source":"Library of Congress ISBN","title":"Mind: a brief introduction","title-short":"Mind","author":[{"family":"Searle","given":"John R."}],"issued":{"date-parts":[["2004"]]}},"locator":"164"}],"schema":"https://github.com/citation-style-language/schema/raw/master/csl-citation.json"} </w:instrText>
      </w:r>
      <w:r w:rsidR="00D9284C" w:rsidRPr="00D347B6">
        <w:rPr>
          <w:rFonts w:ascii="Palatino Linotype" w:hAnsi="Palatino Linotype"/>
          <w:color w:val="000000" w:themeColor="text1"/>
        </w:rPr>
        <w:fldChar w:fldCharType="separate"/>
      </w:r>
      <w:r w:rsidR="00D9284C" w:rsidRPr="00D347B6">
        <w:rPr>
          <w:rFonts w:ascii="Palatino Linotype" w:hAnsi="Palatino Linotype" w:cs="Times New Roman"/>
          <w:color w:val="000000" w:themeColor="text1"/>
        </w:rPr>
        <w:t>(Searle, 2004, p. 164)</w:t>
      </w:r>
      <w:r w:rsidR="00D9284C" w:rsidRPr="00D347B6">
        <w:rPr>
          <w:rFonts w:ascii="Palatino Linotype" w:hAnsi="Palatino Linotype"/>
          <w:color w:val="000000" w:themeColor="text1"/>
        </w:rPr>
        <w:fldChar w:fldCharType="end"/>
      </w:r>
      <w:r w:rsidR="00E4732D" w:rsidRPr="00D347B6">
        <w:rPr>
          <w:rFonts w:ascii="Palatino Linotype" w:hAnsi="Palatino Linotype"/>
          <w:color w:val="000000" w:themeColor="text1"/>
        </w:rPr>
        <w:t xml:space="preserve">. </w:t>
      </w:r>
      <w:r w:rsidRPr="00D347B6">
        <w:rPr>
          <w:rFonts w:ascii="Palatino Linotype" w:hAnsi="Palatino Linotype"/>
          <w:color w:val="000000" w:themeColor="text1"/>
        </w:rPr>
        <w:t>To, co je důležité pro uskutečnění intencionality je přiřazování sémantického významu</w:t>
      </w:r>
      <w:r w:rsidR="00EF0342" w:rsidRPr="00D347B6">
        <w:rPr>
          <w:rFonts w:ascii="Palatino Linotype" w:hAnsi="Palatino Linotype"/>
          <w:color w:val="000000" w:themeColor="text1"/>
        </w:rPr>
        <w:t xml:space="preserve"> jevům</w:t>
      </w:r>
      <w:r w:rsidR="00050334" w:rsidRPr="00D347B6">
        <w:rPr>
          <w:rFonts w:ascii="Palatino Linotype" w:hAnsi="Palatino Linotype"/>
          <w:color w:val="000000" w:themeColor="text1"/>
        </w:rPr>
        <w:t xml:space="preserve"> </w:t>
      </w:r>
      <w:r w:rsidR="00D9284C" w:rsidRPr="00D347B6">
        <w:rPr>
          <w:rFonts w:ascii="Palatino Linotype" w:hAnsi="Palatino Linotype"/>
          <w:color w:val="000000" w:themeColor="text1"/>
        </w:rPr>
        <w:fldChar w:fldCharType="begin"/>
      </w:r>
      <w:r w:rsidR="00D9284C" w:rsidRPr="00D347B6">
        <w:rPr>
          <w:rFonts w:ascii="Palatino Linotype" w:hAnsi="Palatino Linotype"/>
          <w:color w:val="000000" w:themeColor="text1"/>
        </w:rPr>
        <w:instrText xml:space="preserve"> ADDIN ZOTERO_ITEM CSL_CITATION {"citationID":"KORVTN2H","properties":{"formattedCitation":"(Edelman, 2010, pp. 87\\uc0\\u8211{}91)","plainCitation":"(Edelman, 2010, pp. 87–91)","noteIndex":0},"citationItems":[{"id":19,"uris":["http://zotero.org/users/8892752/items/F4JWXA9I",["http://zotero.org/users/8892752/items/F4JWXA9I"]],"itemData":{"id":19,"type":"book","event-place":"Praha","ISBN":"978-80-7432-048-4","language":"Czech","note":"OCLC: 693925713","publisher":"Paseka","publisher-place":"Praha","source":"Open WorldCat","title":"Širší než obloha: fenomenální dar vědomí","author":[{"family":"Edelman","given":"Gerald"}],"issued":{"date-parts":[["2010"]]}},"locator":"87-91"}],"schema":"https://github.com/citation-style-language/schema/raw/master/csl-citation.json"} </w:instrText>
      </w:r>
      <w:r w:rsidR="00D9284C" w:rsidRPr="00D347B6">
        <w:rPr>
          <w:rFonts w:ascii="Palatino Linotype" w:hAnsi="Palatino Linotype"/>
          <w:color w:val="000000" w:themeColor="text1"/>
        </w:rPr>
        <w:fldChar w:fldCharType="separate"/>
      </w:r>
      <w:r w:rsidR="00D9284C" w:rsidRPr="00D347B6">
        <w:rPr>
          <w:rFonts w:ascii="Palatino Linotype" w:hAnsi="Palatino Linotype" w:cs="Times New Roman"/>
          <w:color w:val="000000" w:themeColor="text1"/>
          <w:szCs w:val="24"/>
        </w:rPr>
        <w:t>(Edelman, 2010, pp. 87–91)</w:t>
      </w:r>
      <w:r w:rsidR="00D9284C" w:rsidRPr="00D347B6">
        <w:rPr>
          <w:rFonts w:ascii="Palatino Linotype" w:hAnsi="Palatino Linotype"/>
          <w:color w:val="000000" w:themeColor="text1"/>
        </w:rPr>
        <w:fldChar w:fldCharType="end"/>
      </w:r>
      <w:r w:rsidR="00036F2A" w:rsidRPr="00D347B6">
        <w:rPr>
          <w:rFonts w:ascii="Palatino Linotype" w:hAnsi="Palatino Linotype"/>
          <w:color w:val="000000" w:themeColor="text1"/>
        </w:rPr>
        <w:t>,</w:t>
      </w:r>
      <w:r w:rsidRPr="00D347B6">
        <w:rPr>
          <w:rFonts w:ascii="Palatino Linotype" w:hAnsi="Palatino Linotype"/>
          <w:color w:val="000000" w:themeColor="text1"/>
        </w:rPr>
        <w:t xml:space="preserve"> </w:t>
      </w:r>
      <w:r w:rsidR="00036F2A" w:rsidRPr="00D347B6">
        <w:rPr>
          <w:rFonts w:ascii="Palatino Linotype" w:hAnsi="Palatino Linotype"/>
          <w:color w:val="000000" w:themeColor="text1"/>
        </w:rPr>
        <w:t>t</w:t>
      </w:r>
      <w:r w:rsidRPr="00D347B6">
        <w:rPr>
          <w:rFonts w:ascii="Palatino Linotype" w:hAnsi="Palatino Linotype"/>
          <w:color w:val="000000" w:themeColor="text1"/>
        </w:rPr>
        <w:t>edy – myšlení vybavené intencionalitou vyžaduje jazyk</w:t>
      </w:r>
      <w:r w:rsidR="00050334" w:rsidRPr="00D347B6">
        <w:rPr>
          <w:rFonts w:ascii="Palatino Linotype" w:hAnsi="Palatino Linotype"/>
          <w:color w:val="000000" w:themeColor="text1"/>
        </w:rPr>
        <w:t xml:space="preserve"> </w:t>
      </w:r>
      <w:r w:rsidR="00D9284C" w:rsidRPr="00D347B6">
        <w:rPr>
          <w:rFonts w:ascii="Palatino Linotype" w:hAnsi="Palatino Linotype"/>
          <w:color w:val="000000" w:themeColor="text1"/>
        </w:rPr>
        <w:fldChar w:fldCharType="begin"/>
      </w:r>
      <w:r w:rsidR="00D9284C" w:rsidRPr="00D347B6">
        <w:rPr>
          <w:rFonts w:ascii="Palatino Linotype" w:hAnsi="Palatino Linotype"/>
          <w:color w:val="000000" w:themeColor="text1"/>
        </w:rPr>
        <w:instrText xml:space="preserve"> ADDIN ZOTERO_ITEM CSL_CITATION {"citationID":"plYBQPni","properties":{"formattedCitation":"(Tor\\uc0\\u225{}\\uc0\\u269{}ov\\uc0\\u225{}, 2009, p. 51)","plainCitation":"(Toráčová, 2009, p. 51)","noteIndex":0},"citationItems":[{"id":45,"uris":["http://zotero.org/users/8892752/items/TVF27XLN",["http://zotero.org/users/8892752/items/TVF27XLN"]],"itemData":{"id":45,"type":"article-journal","abstract":"C&amp;iacute;lem textu je načrtnout ty rysy filosofie Johna Searla, kter&amp;eacute; ji čin&amp;iacute; objektivn&amp;iacute;m, v jist&amp;eacute;m smyslu empirick&amp;yacute;m zkoum&amp;aacute;n&amp;iacute;m, jehož předmětem je n&amp;aacute;&amp;scaron; vědom&amp;yacute; či ment&amp;aacute;ln&amp;iacute; život a jeho intencionalita. Searlův př&amp;iacute;stup k tomuto fenom&amp;eacute;nu nen&amp;iacute; zcela naturalistick&amp;yacute;, neboť je pro něj podstatn&amp;aacute; tzv. perspektiva prvn&amp;iacute; osoby. Ch&amp;aacute;p&amp;aacute;n&amp;iacute; vědom&amp;eacute;ho života jako př&amp;iacute;rodn&amp;iacute;ho fenom&amp;eacute;nu se projevuje jin&amp;yacute;m způsobem: předev&amp;scaron;&amp;iacute;m tak, že ch&amp;aacute;pe intencionalitu jako evolučně rozvrstvenou.","container-title":"Filosofie dnes","DOI":"10.26806/fd.v1i1.4","ISSN":"1804-0969","issue":"1","language":"cs","license":"Copyright (c)","note":"number: 1","page":"47-53","source":"filosofiednes.ff.uhk.cz","title":"Searlova filosofická otázka","URL":"https://filosofiednes.ff.uhk.cz/index.php/hen/article/view/4","volume":"1","author":[{"family":"Toráčová","given":"Pavla"}],"accessed":{"date-parts":[["2021",12,15]]},"issued":{"date-parts":[["2009",9,25]]}},"locator":"51"}],"schema":"https://github.com/citation-style-language/schema/raw/master/csl-citation.json"} </w:instrText>
      </w:r>
      <w:r w:rsidR="00D9284C" w:rsidRPr="00D347B6">
        <w:rPr>
          <w:rFonts w:ascii="Palatino Linotype" w:hAnsi="Palatino Linotype"/>
          <w:color w:val="000000" w:themeColor="text1"/>
        </w:rPr>
        <w:fldChar w:fldCharType="separate"/>
      </w:r>
      <w:r w:rsidR="00D9284C" w:rsidRPr="00D347B6">
        <w:rPr>
          <w:rFonts w:ascii="Palatino Linotype" w:hAnsi="Palatino Linotype" w:cs="Times New Roman"/>
          <w:color w:val="000000" w:themeColor="text1"/>
          <w:szCs w:val="24"/>
        </w:rPr>
        <w:t>(Toráčová, 2009, p. 51)</w:t>
      </w:r>
      <w:r w:rsidR="00D9284C" w:rsidRPr="00D347B6">
        <w:rPr>
          <w:rFonts w:ascii="Palatino Linotype" w:hAnsi="Palatino Linotype"/>
          <w:color w:val="000000" w:themeColor="text1"/>
        </w:rPr>
        <w:fldChar w:fldCharType="end"/>
      </w:r>
      <w:r w:rsidR="00050334" w:rsidRPr="00D347B6">
        <w:rPr>
          <w:rFonts w:ascii="Palatino Linotype" w:hAnsi="Palatino Linotype"/>
          <w:color w:val="000000" w:themeColor="text1"/>
        </w:rPr>
        <w:t>.</w:t>
      </w:r>
      <w:r w:rsidRPr="00D347B6">
        <w:rPr>
          <w:rFonts w:ascii="Palatino Linotype" w:hAnsi="Palatino Linotype"/>
          <w:color w:val="000000" w:themeColor="text1"/>
        </w:rPr>
        <w:t xml:space="preserve"> Ovšem schopnost myšlení je pro </w:t>
      </w:r>
      <w:proofErr w:type="spellStart"/>
      <w:r w:rsidR="00050334" w:rsidRPr="00D347B6">
        <w:rPr>
          <w:rFonts w:ascii="Palatino Linotype" w:hAnsi="Palatino Linotype"/>
          <w:color w:val="000000" w:themeColor="text1"/>
        </w:rPr>
        <w:t>Searla</w:t>
      </w:r>
      <w:proofErr w:type="spellEnd"/>
      <w:r w:rsidRPr="00D347B6">
        <w:rPr>
          <w:rFonts w:ascii="Palatino Linotype" w:hAnsi="Palatino Linotype"/>
          <w:color w:val="000000" w:themeColor="text1"/>
        </w:rPr>
        <w:t xml:space="preserve"> tzv. intencionalitou původní</w:t>
      </w:r>
      <w:r w:rsidR="00050334" w:rsidRPr="00D347B6">
        <w:rPr>
          <w:rFonts w:ascii="Palatino Linotype" w:hAnsi="Palatino Linotype"/>
          <w:color w:val="000000" w:themeColor="text1"/>
        </w:rPr>
        <w:t xml:space="preserve"> </w:t>
      </w:r>
      <w:r w:rsidR="00D9284C" w:rsidRPr="00D347B6">
        <w:rPr>
          <w:rFonts w:ascii="Palatino Linotype" w:hAnsi="Palatino Linotype"/>
          <w:color w:val="000000" w:themeColor="text1"/>
        </w:rPr>
        <w:fldChar w:fldCharType="begin"/>
      </w:r>
      <w:r w:rsidR="00D9284C" w:rsidRPr="00D347B6">
        <w:rPr>
          <w:rFonts w:ascii="Palatino Linotype" w:hAnsi="Palatino Linotype"/>
          <w:color w:val="000000" w:themeColor="text1"/>
        </w:rPr>
        <w:instrText xml:space="preserve"> ADDIN ZOTERO_ITEM CSL_CITATION {"citationID":"tXDwXhER","properties":{"formattedCitation":"(Searle, 1998, p. 93)","plainCitation":"(Searle, 1998, p. 93)","noteIndex":0},"citationItems":[{"id":20,"uris":["http://zotero.org/users/8892752/items/PIE3AGZH",["http://zotero.org/users/8892752/items/PIE3AGZH"]],"itemData":{"id":20,"type":"book","call-number":"BD418.3 S42 1998","collection-title":"MasterMinds","edition":"1st ed","event-place":"New York","ISBN":"978-0-465-04519-8","number-of-pages":"175","publisher":"Basic Books","publisher-place":"New York","source":"Library of Congress ISBN","title":"Mind, language, and society: philosophy in the real world","title-short":"Mind, language, and society","author":[{"family":"Searle","given":"John R."}],"issued":{"date-parts":[["1998"]]}},"locator":"93"}],"schema":"https://github.com/citation-style-language/schema/raw/master/csl-citation.json"} </w:instrText>
      </w:r>
      <w:r w:rsidR="00D9284C" w:rsidRPr="00D347B6">
        <w:rPr>
          <w:rFonts w:ascii="Palatino Linotype" w:hAnsi="Palatino Linotype"/>
          <w:color w:val="000000" w:themeColor="text1"/>
        </w:rPr>
        <w:fldChar w:fldCharType="separate"/>
      </w:r>
      <w:r w:rsidR="00D9284C" w:rsidRPr="00D347B6">
        <w:rPr>
          <w:rFonts w:ascii="Palatino Linotype" w:hAnsi="Palatino Linotype" w:cs="Times New Roman"/>
          <w:color w:val="000000" w:themeColor="text1"/>
        </w:rPr>
        <w:t>(Searle, 1998, p. 93)</w:t>
      </w:r>
      <w:r w:rsidR="00D9284C" w:rsidRPr="00D347B6">
        <w:rPr>
          <w:rFonts w:ascii="Palatino Linotype" w:hAnsi="Palatino Linotype"/>
          <w:color w:val="000000" w:themeColor="text1"/>
        </w:rPr>
        <w:fldChar w:fldCharType="end"/>
      </w:r>
      <w:r w:rsidR="00050334" w:rsidRPr="00D347B6">
        <w:rPr>
          <w:rFonts w:ascii="Palatino Linotype" w:hAnsi="Palatino Linotype"/>
          <w:color w:val="000000" w:themeColor="text1"/>
        </w:rPr>
        <w:t>,</w:t>
      </w:r>
      <w:r w:rsidRPr="00D347B6">
        <w:rPr>
          <w:rFonts w:ascii="Palatino Linotype" w:hAnsi="Palatino Linotype"/>
          <w:color w:val="000000" w:themeColor="text1"/>
        </w:rPr>
        <w:t xml:space="preserve"> zatímco jazykem rozumí intencionalitu odvozenou.</w:t>
      </w:r>
      <w:r w:rsidRPr="00D347B6">
        <w:rPr>
          <w:rStyle w:val="Znakapoznpodarou"/>
          <w:rFonts w:ascii="Palatino Linotype" w:hAnsi="Palatino Linotype"/>
          <w:color w:val="000000" w:themeColor="text1"/>
        </w:rPr>
        <w:footnoteReference w:id="11"/>
      </w:r>
      <w:r w:rsidR="00CF4165" w:rsidRPr="00D347B6">
        <w:rPr>
          <w:rFonts w:ascii="Palatino Linotype" w:hAnsi="Palatino Linotype"/>
          <w:color w:val="000000" w:themeColor="text1"/>
        </w:rPr>
        <w:t xml:space="preserve"> To platí také pro představy o světe, abstraktní představy</w:t>
      </w:r>
      <w:r w:rsidR="00EF0342" w:rsidRPr="00D347B6">
        <w:rPr>
          <w:rFonts w:ascii="Palatino Linotype" w:hAnsi="Palatino Linotype"/>
          <w:color w:val="000000" w:themeColor="text1"/>
        </w:rPr>
        <w:t>,</w:t>
      </w:r>
      <w:r w:rsidR="00CF4165" w:rsidRPr="00D347B6">
        <w:rPr>
          <w:rFonts w:ascii="Palatino Linotype" w:hAnsi="Palatino Linotype"/>
          <w:color w:val="000000" w:themeColor="text1"/>
        </w:rPr>
        <w:t xml:space="preserve"> </w:t>
      </w:r>
      <w:r w:rsidR="00C72FD7" w:rsidRPr="00D347B6">
        <w:rPr>
          <w:rFonts w:ascii="Palatino Linotype" w:hAnsi="Palatino Linotype"/>
          <w:color w:val="000000" w:themeColor="text1"/>
        </w:rPr>
        <w:t>víru</w:t>
      </w:r>
      <w:r w:rsidR="00CF4165" w:rsidRPr="00D347B6">
        <w:rPr>
          <w:rFonts w:ascii="Palatino Linotype" w:hAnsi="Palatino Linotype"/>
          <w:color w:val="000000" w:themeColor="text1"/>
        </w:rPr>
        <w:t xml:space="preserve"> a podobně: myslíme-li něco nebo věříme-li </w:t>
      </w:r>
      <w:r w:rsidR="00036F2A" w:rsidRPr="00D347B6">
        <w:rPr>
          <w:rFonts w:ascii="Palatino Linotype" w:hAnsi="Palatino Linotype"/>
          <w:color w:val="000000" w:themeColor="text1"/>
        </w:rPr>
        <w:t xml:space="preserve">v </w:t>
      </w:r>
      <w:r w:rsidR="00CF4165" w:rsidRPr="00D347B6">
        <w:rPr>
          <w:rFonts w:ascii="Palatino Linotype" w:hAnsi="Palatino Linotype"/>
          <w:color w:val="000000" w:themeColor="text1"/>
        </w:rPr>
        <w:t>něco, musíme této představě přiřadit pojmenování a konkrétní formu</w:t>
      </w:r>
      <w:r w:rsidR="00885558" w:rsidRPr="00D347B6">
        <w:rPr>
          <w:rFonts w:ascii="Palatino Linotype" w:hAnsi="Palatino Linotype"/>
          <w:color w:val="000000" w:themeColor="text1"/>
        </w:rPr>
        <w:t xml:space="preserve"> </w:t>
      </w:r>
      <w:r w:rsidR="006D7ADA" w:rsidRPr="00D347B6">
        <w:rPr>
          <w:rFonts w:ascii="Palatino Linotype" w:hAnsi="Palatino Linotype"/>
          <w:color w:val="000000" w:themeColor="text1"/>
        </w:rPr>
        <w:fldChar w:fldCharType="begin"/>
      </w:r>
      <w:r w:rsidR="006D7ADA" w:rsidRPr="00D347B6">
        <w:rPr>
          <w:rFonts w:ascii="Palatino Linotype" w:hAnsi="Palatino Linotype"/>
          <w:color w:val="000000" w:themeColor="text1"/>
        </w:rPr>
        <w:instrText xml:space="preserve"> ADDIN ZOTERO_ITEM CSL_CITATION {"citationID":"S2p05cvL","properties":{"formattedCitation":"(Brandt, 2008, p. 649)","plainCitation":"(Brandt, 2008, p. 649)","noteIndex":0},"citationItems":[{"id":427,"uris":["http://zotero.org/users/8892752/items/7XBCHDG2"],"itemData":{"id":427,"type":"article-journal","container-title":"Speech Prosody","page":"649-654","title":"Thinking and language. A view from cognitive semio-linguistics","URL":"https://www.researchgate.net/publication/286986991_Thinking_and_language_A_view_from_cognitive_semio-linguistics","volume":"6","author":[{"family":"Brandt","given":"Per Aage"}],"issued":{"date-parts":[["2008"]]}},"locator":"649","label":"page"}],"schema":"https://github.com/citation-style-language/schema/raw/master/csl-citation.json"} </w:instrText>
      </w:r>
      <w:r w:rsidR="006D7ADA" w:rsidRPr="00D347B6">
        <w:rPr>
          <w:rFonts w:ascii="Palatino Linotype" w:hAnsi="Palatino Linotype"/>
          <w:color w:val="000000" w:themeColor="text1"/>
        </w:rPr>
        <w:fldChar w:fldCharType="separate"/>
      </w:r>
      <w:r w:rsidR="006D7ADA" w:rsidRPr="00D347B6">
        <w:rPr>
          <w:rFonts w:ascii="Palatino Linotype" w:hAnsi="Palatino Linotype" w:cs="Times New Roman"/>
          <w:color w:val="000000" w:themeColor="text1"/>
        </w:rPr>
        <w:t>(Brandt, 2008, p. 649)</w:t>
      </w:r>
      <w:r w:rsidR="006D7ADA" w:rsidRPr="00D347B6">
        <w:rPr>
          <w:rFonts w:ascii="Palatino Linotype" w:hAnsi="Palatino Linotype"/>
          <w:color w:val="000000" w:themeColor="text1"/>
        </w:rPr>
        <w:fldChar w:fldCharType="end"/>
      </w:r>
      <w:r w:rsidR="00C72FD7" w:rsidRPr="00D347B6">
        <w:rPr>
          <w:rFonts w:ascii="Palatino Linotype" w:hAnsi="Palatino Linotype"/>
          <w:color w:val="000000" w:themeColor="text1"/>
        </w:rPr>
        <w:t>.</w:t>
      </w:r>
      <w:r w:rsidR="00E4732D" w:rsidRPr="00D347B6">
        <w:rPr>
          <w:rFonts w:ascii="Palatino Linotype" w:hAnsi="Palatino Linotype"/>
          <w:color w:val="000000" w:themeColor="text1"/>
        </w:rPr>
        <w:t xml:space="preserve"> </w:t>
      </w:r>
    </w:p>
    <w:p w14:paraId="7A249FF7" w14:textId="58876A1F" w:rsidR="001A6C6F" w:rsidRPr="00D347B6" w:rsidRDefault="001A6C6F" w:rsidP="004C0642">
      <w:pPr>
        <w:spacing w:after="0"/>
        <w:rPr>
          <w:rFonts w:ascii="Palatino Linotype" w:hAnsi="Palatino Linotype"/>
          <w:color w:val="000000" w:themeColor="text1"/>
        </w:rPr>
      </w:pPr>
    </w:p>
    <w:p w14:paraId="5DFF0A81" w14:textId="0A99108C" w:rsidR="00B77017" w:rsidRPr="00D347B6" w:rsidRDefault="00B77017" w:rsidP="00B77017">
      <w:pPr>
        <w:pStyle w:val="Nadpis2"/>
      </w:pPr>
      <w:bookmarkStart w:id="4" w:name="_Toc131091201"/>
      <w:r w:rsidRPr="00D347B6">
        <w:t>1.1. Modulární přístup: hypotéza jazyka mysli (</w:t>
      </w:r>
      <w:proofErr w:type="spellStart"/>
      <w:r w:rsidRPr="00D347B6">
        <w:rPr>
          <w:i/>
          <w:iCs/>
        </w:rPr>
        <w:t>Language</w:t>
      </w:r>
      <w:proofErr w:type="spellEnd"/>
      <w:r w:rsidRPr="00D347B6">
        <w:rPr>
          <w:i/>
          <w:iCs/>
        </w:rPr>
        <w:t xml:space="preserve"> </w:t>
      </w:r>
      <w:proofErr w:type="spellStart"/>
      <w:r w:rsidRPr="00D347B6">
        <w:rPr>
          <w:i/>
          <w:iCs/>
        </w:rPr>
        <w:t>of</w:t>
      </w:r>
      <w:proofErr w:type="spellEnd"/>
      <w:r w:rsidRPr="00D347B6">
        <w:rPr>
          <w:i/>
          <w:iCs/>
        </w:rPr>
        <w:t xml:space="preserve"> </w:t>
      </w:r>
      <w:proofErr w:type="spellStart"/>
      <w:r w:rsidRPr="00D347B6">
        <w:rPr>
          <w:i/>
          <w:iCs/>
        </w:rPr>
        <w:t>Thought</w:t>
      </w:r>
      <w:proofErr w:type="spellEnd"/>
      <w:r w:rsidRPr="00D347B6">
        <w:rPr>
          <w:i/>
          <w:iCs/>
        </w:rPr>
        <w:t xml:space="preserve"> </w:t>
      </w:r>
      <w:proofErr w:type="spellStart"/>
      <w:r w:rsidRPr="00D347B6">
        <w:rPr>
          <w:i/>
          <w:iCs/>
        </w:rPr>
        <w:t>Hypothesis</w:t>
      </w:r>
      <w:proofErr w:type="spellEnd"/>
      <w:r w:rsidRPr="00D347B6">
        <w:t>)</w:t>
      </w:r>
      <w:bookmarkEnd w:id="4"/>
    </w:p>
    <w:p w14:paraId="6A56BBB9" w14:textId="6FB80528" w:rsidR="008770BC" w:rsidRPr="00D347B6" w:rsidRDefault="00F342CB" w:rsidP="004C0642">
      <w:pPr>
        <w:spacing w:after="0"/>
        <w:rPr>
          <w:rFonts w:ascii="Palatino Linotype" w:hAnsi="Palatino Linotype"/>
          <w:color w:val="000000" w:themeColor="text1"/>
        </w:rPr>
      </w:pPr>
      <w:r w:rsidRPr="00D347B6">
        <w:rPr>
          <w:rFonts w:ascii="Palatino Linotype" w:hAnsi="Palatino Linotype"/>
          <w:color w:val="000000" w:themeColor="text1"/>
        </w:rPr>
        <w:tab/>
      </w:r>
      <w:r w:rsidR="00215F4E" w:rsidRPr="00D347B6">
        <w:rPr>
          <w:rFonts w:ascii="Palatino Linotype" w:hAnsi="Palatino Linotype"/>
          <w:color w:val="000000" w:themeColor="text1"/>
        </w:rPr>
        <w:t xml:space="preserve">Velkým průlomem napříč obory se stala </w:t>
      </w:r>
      <w:r w:rsidR="00036F2A" w:rsidRPr="00D347B6">
        <w:rPr>
          <w:rFonts w:ascii="Palatino Linotype" w:hAnsi="Palatino Linotype"/>
          <w:color w:val="000000" w:themeColor="text1"/>
        </w:rPr>
        <w:t xml:space="preserve">zejména </w:t>
      </w:r>
      <w:r w:rsidR="00215F4E" w:rsidRPr="00D347B6">
        <w:rPr>
          <w:rFonts w:ascii="Palatino Linotype" w:hAnsi="Palatino Linotype"/>
          <w:color w:val="000000" w:themeColor="text1"/>
        </w:rPr>
        <w:t>hypotéza „</w:t>
      </w:r>
      <w:r w:rsidR="00215F4E" w:rsidRPr="00D347B6">
        <w:rPr>
          <w:rFonts w:ascii="Palatino Linotype" w:hAnsi="Palatino Linotype"/>
          <w:i/>
          <w:iCs/>
          <w:color w:val="000000" w:themeColor="text1"/>
        </w:rPr>
        <w:t>jazyk</w:t>
      </w:r>
      <w:r w:rsidR="00EA1417" w:rsidRPr="00D347B6">
        <w:rPr>
          <w:rFonts w:ascii="Palatino Linotype" w:hAnsi="Palatino Linotype"/>
          <w:i/>
          <w:iCs/>
          <w:color w:val="000000" w:themeColor="text1"/>
        </w:rPr>
        <w:t>a</w:t>
      </w:r>
      <w:r w:rsidR="00215F4E" w:rsidRPr="00D347B6">
        <w:rPr>
          <w:rFonts w:ascii="Palatino Linotype" w:hAnsi="Palatino Linotype"/>
          <w:i/>
          <w:iCs/>
          <w:color w:val="000000" w:themeColor="text1"/>
        </w:rPr>
        <w:t xml:space="preserve"> mysli</w:t>
      </w:r>
      <w:r w:rsidR="00215F4E" w:rsidRPr="00D347B6">
        <w:rPr>
          <w:rFonts w:ascii="Palatino Linotype" w:hAnsi="Palatino Linotype"/>
          <w:color w:val="000000" w:themeColor="text1"/>
        </w:rPr>
        <w:t>“ (</w:t>
      </w:r>
      <w:proofErr w:type="spellStart"/>
      <w:r w:rsidR="00215F4E" w:rsidRPr="00D347B6">
        <w:rPr>
          <w:rFonts w:ascii="Palatino Linotype" w:hAnsi="Palatino Linotype"/>
          <w:i/>
          <w:iCs/>
          <w:color w:val="000000" w:themeColor="text1"/>
        </w:rPr>
        <w:t>language</w:t>
      </w:r>
      <w:proofErr w:type="spellEnd"/>
      <w:r w:rsidR="00215F4E" w:rsidRPr="00D347B6">
        <w:rPr>
          <w:rFonts w:ascii="Palatino Linotype" w:hAnsi="Palatino Linotype"/>
          <w:i/>
          <w:iCs/>
          <w:color w:val="000000" w:themeColor="text1"/>
        </w:rPr>
        <w:t xml:space="preserve"> </w:t>
      </w:r>
      <w:proofErr w:type="spellStart"/>
      <w:r w:rsidR="00215F4E" w:rsidRPr="00D347B6">
        <w:rPr>
          <w:rFonts w:ascii="Palatino Linotype" w:hAnsi="Palatino Linotype"/>
          <w:i/>
          <w:iCs/>
          <w:color w:val="000000" w:themeColor="text1"/>
        </w:rPr>
        <w:t>of</w:t>
      </w:r>
      <w:proofErr w:type="spellEnd"/>
      <w:r w:rsidR="00215F4E" w:rsidRPr="00D347B6">
        <w:rPr>
          <w:rFonts w:ascii="Palatino Linotype" w:hAnsi="Palatino Linotype"/>
          <w:i/>
          <w:iCs/>
          <w:color w:val="000000" w:themeColor="text1"/>
        </w:rPr>
        <w:t xml:space="preserve"> </w:t>
      </w:r>
      <w:proofErr w:type="spellStart"/>
      <w:r w:rsidR="00215F4E" w:rsidRPr="00D347B6">
        <w:rPr>
          <w:rFonts w:ascii="Palatino Linotype" w:hAnsi="Palatino Linotype"/>
          <w:i/>
          <w:iCs/>
          <w:color w:val="000000" w:themeColor="text1"/>
        </w:rPr>
        <w:t>thought</w:t>
      </w:r>
      <w:proofErr w:type="spellEnd"/>
      <w:r w:rsidR="00215F4E" w:rsidRPr="00D347B6">
        <w:rPr>
          <w:rFonts w:ascii="Palatino Linotype" w:hAnsi="Palatino Linotype"/>
          <w:i/>
          <w:iCs/>
          <w:color w:val="000000" w:themeColor="text1"/>
        </w:rPr>
        <w:t xml:space="preserve"> </w:t>
      </w:r>
      <w:proofErr w:type="spellStart"/>
      <w:r w:rsidR="00215F4E" w:rsidRPr="00D347B6">
        <w:rPr>
          <w:rFonts w:ascii="Palatino Linotype" w:hAnsi="Palatino Linotype"/>
          <w:i/>
          <w:iCs/>
          <w:color w:val="000000" w:themeColor="text1"/>
        </w:rPr>
        <w:t>hypothesis</w:t>
      </w:r>
      <w:proofErr w:type="spellEnd"/>
      <w:r w:rsidR="00215F4E" w:rsidRPr="00D347B6">
        <w:rPr>
          <w:rFonts w:ascii="Palatino Linotype" w:hAnsi="Palatino Linotype"/>
          <w:i/>
          <w:iCs/>
          <w:color w:val="000000" w:themeColor="text1"/>
        </w:rPr>
        <w:t xml:space="preserve"> -</w:t>
      </w:r>
      <w:r w:rsidR="00AF1A9E" w:rsidRPr="00D347B6">
        <w:rPr>
          <w:rFonts w:ascii="Palatino Linotype" w:hAnsi="Palatino Linotype"/>
          <w:i/>
          <w:iCs/>
          <w:color w:val="000000" w:themeColor="text1"/>
        </w:rPr>
        <w:t xml:space="preserve"> </w:t>
      </w:r>
      <w:r w:rsidR="00215F4E" w:rsidRPr="00D347B6">
        <w:rPr>
          <w:rFonts w:ascii="Palatino Linotype" w:hAnsi="Palatino Linotype"/>
          <w:i/>
          <w:iCs/>
          <w:color w:val="000000" w:themeColor="text1"/>
        </w:rPr>
        <w:t>LOTH</w:t>
      </w:r>
      <w:r w:rsidR="00215F4E" w:rsidRPr="00D347B6">
        <w:rPr>
          <w:rFonts w:ascii="Palatino Linotype" w:hAnsi="Palatino Linotype"/>
          <w:color w:val="000000" w:themeColor="text1"/>
        </w:rPr>
        <w:t>)</w:t>
      </w:r>
      <w:r w:rsidRPr="00D347B6">
        <w:rPr>
          <w:rFonts w:ascii="Palatino Linotype" w:hAnsi="Palatino Linotype"/>
          <w:color w:val="000000" w:themeColor="text1"/>
        </w:rPr>
        <w:t xml:space="preserve"> </w:t>
      </w:r>
      <w:r w:rsidR="00215F4E" w:rsidRPr="00D347B6">
        <w:rPr>
          <w:rFonts w:ascii="Palatino Linotype" w:hAnsi="Palatino Linotype"/>
          <w:color w:val="000000" w:themeColor="text1"/>
        </w:rPr>
        <w:t>filozofa</w:t>
      </w:r>
      <w:r w:rsidR="008770BC" w:rsidRPr="00D347B6">
        <w:rPr>
          <w:rFonts w:ascii="Palatino Linotype" w:hAnsi="Palatino Linotype"/>
          <w:color w:val="000000" w:themeColor="text1"/>
        </w:rPr>
        <w:t xml:space="preserve"> a kognitivního vědce</w:t>
      </w:r>
      <w:r w:rsidR="00215F4E" w:rsidRPr="00D347B6">
        <w:rPr>
          <w:rFonts w:ascii="Palatino Linotype" w:hAnsi="Palatino Linotype"/>
          <w:color w:val="000000" w:themeColor="text1"/>
        </w:rPr>
        <w:t xml:space="preserve"> Jerryho </w:t>
      </w:r>
      <w:proofErr w:type="spellStart"/>
      <w:r w:rsidR="00215F4E" w:rsidRPr="00D347B6">
        <w:rPr>
          <w:rFonts w:ascii="Palatino Linotype" w:hAnsi="Palatino Linotype"/>
          <w:color w:val="000000" w:themeColor="text1"/>
        </w:rPr>
        <w:t>Fodora</w:t>
      </w:r>
      <w:proofErr w:type="spellEnd"/>
      <w:r w:rsidR="00046E2A" w:rsidRPr="00D347B6">
        <w:rPr>
          <w:rFonts w:ascii="Palatino Linotype" w:hAnsi="Palatino Linotype"/>
          <w:color w:val="000000" w:themeColor="text1"/>
        </w:rPr>
        <w:t xml:space="preserve"> </w:t>
      </w:r>
      <w:r w:rsidR="00046E2A" w:rsidRPr="00D347B6">
        <w:rPr>
          <w:rFonts w:ascii="Palatino Linotype" w:hAnsi="Palatino Linotype"/>
          <w:color w:val="000000" w:themeColor="text1"/>
        </w:rPr>
        <w:fldChar w:fldCharType="begin"/>
      </w:r>
      <w:r w:rsidR="0036449C" w:rsidRPr="00D347B6">
        <w:rPr>
          <w:rFonts w:ascii="Palatino Linotype" w:hAnsi="Palatino Linotype"/>
          <w:color w:val="000000" w:themeColor="text1"/>
        </w:rPr>
        <w:instrText xml:space="preserve"> ADDIN ZOTERO_ITEM CSL_CITATION {"citationID":"vtPsKqfa","properties":{"formattedCitation":"(Fodor, 1975)","plainCitation":"(Fodor, 1975)","noteIndex":0},"citationItems":[{"id":771,"uris":["http://zotero.org/users/8892752/items/CL5MDBSM"],"itemData":{"id":771,"type":"book","call-number":"BF311 .F56 1975","collection-title":"The Language &amp; thought series","event-place":"New York","ISBN":"978-0-690-00802-9","number-of-pages":"214","publisher":"Crowell","publisher-place":"New York","source":"Library of Congress ISBN","title":"The language of thought","author":[{"family":"Fodor","given":"Jerry A."}],"issued":{"date-parts":[["1975"]]}}}],"schema":"https://github.com/citation-style-language/schema/raw/master/csl-citation.json"} </w:instrText>
      </w:r>
      <w:r w:rsidR="00046E2A" w:rsidRPr="00D347B6">
        <w:rPr>
          <w:rFonts w:ascii="Palatino Linotype" w:hAnsi="Palatino Linotype"/>
          <w:color w:val="000000" w:themeColor="text1"/>
        </w:rPr>
        <w:fldChar w:fldCharType="separate"/>
      </w:r>
      <w:r w:rsidR="0036449C" w:rsidRPr="00D347B6">
        <w:rPr>
          <w:rFonts w:ascii="Palatino Linotype" w:hAnsi="Palatino Linotype" w:cs="Times New Roman"/>
          <w:color w:val="000000" w:themeColor="text1"/>
        </w:rPr>
        <w:t>(</w:t>
      </w:r>
      <w:proofErr w:type="spellStart"/>
      <w:r w:rsidR="0036449C" w:rsidRPr="00D347B6">
        <w:rPr>
          <w:rFonts w:ascii="Palatino Linotype" w:hAnsi="Palatino Linotype" w:cs="Times New Roman"/>
          <w:color w:val="000000" w:themeColor="text1"/>
        </w:rPr>
        <w:t>Fodor</w:t>
      </w:r>
      <w:proofErr w:type="spellEnd"/>
      <w:r w:rsidR="0036449C" w:rsidRPr="00D347B6">
        <w:rPr>
          <w:rFonts w:ascii="Palatino Linotype" w:hAnsi="Palatino Linotype" w:cs="Times New Roman"/>
          <w:color w:val="000000" w:themeColor="text1"/>
        </w:rPr>
        <w:t>, 1975)</w:t>
      </w:r>
      <w:r w:rsidR="00046E2A" w:rsidRPr="00D347B6">
        <w:rPr>
          <w:rFonts w:ascii="Palatino Linotype" w:hAnsi="Palatino Linotype"/>
          <w:color w:val="000000" w:themeColor="text1"/>
        </w:rPr>
        <w:fldChar w:fldCharType="end"/>
      </w:r>
      <w:r w:rsidR="00215F4E" w:rsidRPr="00D347B6">
        <w:rPr>
          <w:rFonts w:ascii="Palatino Linotype" w:hAnsi="Palatino Linotype"/>
          <w:color w:val="000000" w:themeColor="text1"/>
        </w:rPr>
        <w:t xml:space="preserve">, který byl zastáncem modulárního přístupu </w:t>
      </w:r>
      <w:r w:rsidR="00036F2A" w:rsidRPr="00D347B6">
        <w:rPr>
          <w:rFonts w:ascii="Palatino Linotype" w:hAnsi="Palatino Linotype"/>
          <w:color w:val="000000" w:themeColor="text1"/>
        </w:rPr>
        <w:t>k</w:t>
      </w:r>
      <w:r w:rsidR="00215F4E" w:rsidRPr="00D347B6">
        <w:rPr>
          <w:rFonts w:ascii="Palatino Linotype" w:hAnsi="Palatino Linotype"/>
          <w:color w:val="000000" w:themeColor="text1"/>
        </w:rPr>
        <w:t> mysli</w:t>
      </w:r>
      <w:r w:rsidR="00542017" w:rsidRPr="00D347B6">
        <w:rPr>
          <w:rStyle w:val="Znakapoznpodarou"/>
          <w:rFonts w:ascii="Palatino Linotype" w:hAnsi="Palatino Linotype"/>
          <w:color w:val="000000" w:themeColor="text1"/>
        </w:rPr>
        <w:footnoteReference w:id="12"/>
      </w:r>
      <w:r w:rsidR="00215F4E" w:rsidRPr="00D347B6">
        <w:rPr>
          <w:rFonts w:ascii="Palatino Linotype" w:hAnsi="Palatino Linotype"/>
          <w:color w:val="000000" w:themeColor="text1"/>
        </w:rPr>
        <w:t xml:space="preserve"> a tvrdil, že myšlení je závislé na jazyce</w:t>
      </w:r>
      <w:r w:rsidR="000E23FF" w:rsidRPr="00D347B6">
        <w:rPr>
          <w:rFonts w:ascii="Palatino Linotype" w:hAnsi="Palatino Linotype"/>
          <w:color w:val="000000" w:themeColor="text1"/>
        </w:rPr>
        <w:t xml:space="preserve"> -</w:t>
      </w:r>
      <w:r w:rsidR="008E05D5" w:rsidRPr="00D347B6">
        <w:rPr>
          <w:rFonts w:ascii="Palatino Linotype" w:hAnsi="Palatino Linotype"/>
          <w:color w:val="000000" w:themeColor="text1"/>
        </w:rPr>
        <w:t xml:space="preserve"> je jím omezeno</w:t>
      </w:r>
      <w:r w:rsidR="00943599" w:rsidRPr="00D347B6">
        <w:rPr>
          <w:rFonts w:ascii="Palatino Linotype" w:hAnsi="Palatino Linotype"/>
          <w:color w:val="000000" w:themeColor="text1"/>
        </w:rPr>
        <w:t xml:space="preserve"> </w:t>
      </w:r>
      <w:r w:rsidR="00943599" w:rsidRPr="00D347B6">
        <w:rPr>
          <w:rFonts w:ascii="Palatino Linotype" w:hAnsi="Palatino Linotype"/>
          <w:color w:val="000000" w:themeColor="text1"/>
        </w:rPr>
        <w:fldChar w:fldCharType="begin"/>
      </w:r>
      <w:r w:rsidR="00731634" w:rsidRPr="00D347B6">
        <w:rPr>
          <w:rFonts w:ascii="Palatino Linotype" w:hAnsi="Palatino Linotype"/>
          <w:color w:val="000000" w:themeColor="text1"/>
        </w:rPr>
        <w:instrText xml:space="preserve"> ADDIN ZOTERO_ITEM CSL_CITATION {"citationID":"BMTeR4wO","properties":{"formattedCitation":"(Holyoak &amp; Morrison, 2005, p. 541)","plainCitation":"(Holyoak &amp; Morrison, 2005, p. 541)","noteIndex":0},"citationItems":[{"id":759,"uris":["http://zotero.org/users/8892752/items/JKHATH9T"],"itemData":{"id":759,"type":"book","event-place":"New York","ISBN":"978-0-511-11330-7","language":"eng","note":"OCLC: 61762440","publisher":"Cambridge University Press","publisher-place":"New York","source":"Open WorldCat","title":"The Cambridge handbook of thinking and reasoning","author":[{"family":"Holyoak","given":"Keith James"},{"family":"Morrison","given":"Robert G."}],"issued":{"date-parts":[["2005"]]}},"locator":"541","label":"page"}],"schema":"https://github.com/citation-style-language/schema/raw/master/csl-citation.json"} </w:instrText>
      </w:r>
      <w:r w:rsidR="00943599" w:rsidRPr="00D347B6">
        <w:rPr>
          <w:rFonts w:ascii="Palatino Linotype" w:hAnsi="Palatino Linotype"/>
          <w:color w:val="000000" w:themeColor="text1"/>
        </w:rPr>
        <w:fldChar w:fldCharType="separate"/>
      </w:r>
      <w:r w:rsidR="00731634" w:rsidRPr="00D347B6">
        <w:rPr>
          <w:rFonts w:ascii="Palatino Linotype" w:hAnsi="Palatino Linotype"/>
          <w:color w:val="000000" w:themeColor="text1"/>
        </w:rPr>
        <w:t>(Holyoak &amp; Morrison, 2005, p. 541)</w:t>
      </w:r>
      <w:r w:rsidR="00943599" w:rsidRPr="00D347B6">
        <w:rPr>
          <w:rFonts w:ascii="Palatino Linotype" w:hAnsi="Palatino Linotype"/>
          <w:color w:val="000000" w:themeColor="text1"/>
        </w:rPr>
        <w:fldChar w:fldCharType="end"/>
      </w:r>
      <w:r w:rsidR="00917E56" w:rsidRPr="00D347B6">
        <w:rPr>
          <w:rFonts w:ascii="Palatino Linotype" w:hAnsi="Palatino Linotype"/>
          <w:color w:val="000000" w:themeColor="text1"/>
        </w:rPr>
        <w:t xml:space="preserve">. Mysl se </w:t>
      </w:r>
      <w:r w:rsidR="000E23FF" w:rsidRPr="00D347B6">
        <w:rPr>
          <w:rFonts w:ascii="Palatino Linotype" w:hAnsi="Palatino Linotype"/>
          <w:color w:val="000000" w:themeColor="text1"/>
        </w:rPr>
        <w:t xml:space="preserve">podle </w:t>
      </w:r>
      <w:r w:rsidR="000E23FF" w:rsidRPr="00D347B6">
        <w:rPr>
          <w:rFonts w:ascii="Palatino Linotype" w:hAnsi="Palatino Linotype"/>
          <w:color w:val="000000" w:themeColor="text1"/>
        </w:rPr>
        <w:lastRenderedPageBreak/>
        <w:t xml:space="preserve">něj </w:t>
      </w:r>
      <w:r w:rsidR="00917E56" w:rsidRPr="00D347B6">
        <w:rPr>
          <w:rFonts w:ascii="Palatino Linotype" w:hAnsi="Palatino Linotype"/>
          <w:color w:val="000000" w:themeColor="text1"/>
        </w:rPr>
        <w:t>skládá z různých na sobě nezávislých modulů</w:t>
      </w:r>
      <w:r w:rsidR="00215F4E" w:rsidRPr="00D347B6">
        <w:rPr>
          <w:rFonts w:ascii="Palatino Linotype" w:hAnsi="Palatino Linotype"/>
          <w:color w:val="000000" w:themeColor="text1"/>
        </w:rPr>
        <w:t xml:space="preserve">. </w:t>
      </w:r>
      <w:r w:rsidR="008770BC" w:rsidRPr="00D347B6">
        <w:rPr>
          <w:rFonts w:ascii="Palatino Linotype" w:hAnsi="Palatino Linotype"/>
          <w:color w:val="000000" w:themeColor="text1"/>
        </w:rPr>
        <w:t>Tvrdil, že mentální stavy jako jsou přesvědčení a touhy (</w:t>
      </w:r>
      <w:proofErr w:type="spellStart"/>
      <w:r w:rsidR="008770BC" w:rsidRPr="00D347B6">
        <w:rPr>
          <w:rFonts w:ascii="Palatino Linotype" w:hAnsi="Palatino Linotype"/>
          <w:i/>
          <w:iCs/>
          <w:color w:val="000000" w:themeColor="text1"/>
        </w:rPr>
        <w:t>belief-desire</w:t>
      </w:r>
      <w:proofErr w:type="spellEnd"/>
      <w:r w:rsidR="008770BC" w:rsidRPr="00D347B6">
        <w:rPr>
          <w:rFonts w:ascii="Palatino Linotype" w:hAnsi="Palatino Linotype"/>
          <w:color w:val="000000" w:themeColor="text1"/>
        </w:rPr>
        <w:t xml:space="preserve">) jsou vztahy mezi jednotlivými mentálními reprezentacemi. Tyto reprezentace </w:t>
      </w:r>
      <w:r w:rsidR="00AE04A0" w:rsidRPr="00D347B6">
        <w:rPr>
          <w:rFonts w:ascii="Palatino Linotype" w:hAnsi="Palatino Linotype"/>
          <w:color w:val="000000" w:themeColor="text1"/>
        </w:rPr>
        <w:t xml:space="preserve">mají přirozenou podobu vět a jsou sémanticky interpretovatelné </w:t>
      </w:r>
      <w:r w:rsidR="00AE04A0" w:rsidRPr="00D347B6">
        <w:rPr>
          <w:rFonts w:ascii="Palatino Linotype" w:hAnsi="Palatino Linotype"/>
          <w:color w:val="000000" w:themeColor="text1"/>
        </w:rPr>
        <w:fldChar w:fldCharType="begin"/>
      </w:r>
      <w:r w:rsidR="00731634" w:rsidRPr="00D347B6">
        <w:rPr>
          <w:rFonts w:ascii="Palatino Linotype" w:hAnsi="Palatino Linotype"/>
          <w:color w:val="000000" w:themeColor="text1"/>
        </w:rPr>
        <w:instrText xml:space="preserve"> ADDIN ZOTERO_ITEM CSL_CITATION {"citationID":"blnmimuN","properties":{"formattedCitation":"(Dennett, 1987, p. 34; Fodor, 2006, p. 88)","plainCitation":"(Dennett, 1987, p. 34; Fodor, 2006, p. 88)","noteIndex":0},"citationItems":[{"id":470,"uris":["http://zotero.org/users/8892752/items/YSAF2V53"],"itemData":{"id":470,"type":"book","call-number":"B105.I56 D46 1987","event-place":"Cambridge, Mass","ISBN":"978-0-262-04093-8","number-of-pages":"388","publisher":"MIT Press","publisher-place":"Cambridge, Mass","source":"Library of Congress ISBN","title":"The intentional stance","author":[{"family":"Dennett","given":"D. C."}],"issued":{"date-parts":[["1987"]]}},"locator":"34","label":"page"},{"id":764,"uris":["http://zotero.org/users/8892752/items/GDVH5BKJ"],"itemData":{"id":764,"type":"article-journal","container-title":"Daedalus","ISSN":"0011-5266","issue":"3","note":"publisher: The MIT Press","page":"86-94","source":"JSTOR","title":"How the Mind Works: What We Still Don't Know","title-short":"How the Mind Works","URL":"https://www.jstor.org/stable/20028056","volume":"135","author":[{"family":"Fodor","given":"Jerry A."}],"accessed":{"date-parts":[["2023",3,20]]},"issued":{"date-parts":[["2006"]]}},"locator":"88","label":"page"}],"schema":"https://github.com/citation-style-language/schema/raw/master/csl-citation.json"} </w:instrText>
      </w:r>
      <w:r w:rsidR="00AE04A0" w:rsidRPr="00D347B6">
        <w:rPr>
          <w:rFonts w:ascii="Palatino Linotype" w:hAnsi="Palatino Linotype"/>
          <w:color w:val="000000" w:themeColor="text1"/>
        </w:rPr>
        <w:fldChar w:fldCharType="separate"/>
      </w:r>
      <w:r w:rsidR="00731634" w:rsidRPr="00D347B6">
        <w:rPr>
          <w:rFonts w:ascii="Palatino Linotype" w:hAnsi="Palatino Linotype"/>
          <w:color w:val="000000" w:themeColor="text1"/>
        </w:rPr>
        <w:t>(Dennett, 1987, p. 34; Fodor, 2006, p. 88)</w:t>
      </w:r>
      <w:r w:rsidR="00AE04A0" w:rsidRPr="00D347B6">
        <w:rPr>
          <w:rFonts w:ascii="Palatino Linotype" w:hAnsi="Palatino Linotype"/>
          <w:color w:val="000000" w:themeColor="text1"/>
        </w:rPr>
        <w:fldChar w:fldCharType="end"/>
      </w:r>
      <w:r w:rsidR="00917E56" w:rsidRPr="00D347B6">
        <w:rPr>
          <w:rFonts w:ascii="Palatino Linotype" w:hAnsi="Palatino Linotype"/>
          <w:color w:val="000000" w:themeColor="text1"/>
        </w:rPr>
        <w:t xml:space="preserve">, přičemž sémantická podstata mentálních stavů umožňuje, aby obsahovaly intencionální obsah </w:t>
      </w:r>
      <w:r w:rsidR="00917E56" w:rsidRPr="00D347B6">
        <w:rPr>
          <w:rFonts w:ascii="Palatino Linotype" w:hAnsi="Palatino Linotype"/>
          <w:color w:val="000000" w:themeColor="text1"/>
        </w:rPr>
        <w:fldChar w:fldCharType="begin"/>
      </w:r>
      <w:r w:rsidR="00917E56" w:rsidRPr="00D347B6">
        <w:rPr>
          <w:rFonts w:ascii="Palatino Linotype" w:hAnsi="Palatino Linotype"/>
          <w:color w:val="000000" w:themeColor="text1"/>
        </w:rPr>
        <w:instrText xml:space="preserve"> ADDIN ZOTERO_ITEM CSL_CITATION {"citationID":"o9c585sN","properties":{"formattedCitation":"(Fodor, 1981, p. 122)","plainCitation":"(Fodor, 1981, p. 122)","noteIndex":0},"citationItems":[{"id":762,"uris":["http://zotero.org/users/8892752/items/2SES9HD8"],"itemData":{"id":762,"type":"article-journal","container-title":"Scientific American","ISSN":"0036-8733","issue":"1","note":"publisher: Scientific American, a division of Nature America, Inc.","page":"114-123","source":"JSTOR","title":"The Mind-Body Problem","URL":"https://www.jstor.org/stable/24964264","volume":"244","author":[{"family":"Fodor","given":"Jerry A."}],"accessed":{"date-parts":[["2023",3,20]]},"issued":{"date-parts":[["1981"]]}},"locator":"122","label":"page"}],"schema":"https://github.com/citation-style-language/schema/raw/master/csl-citation.json"} </w:instrText>
      </w:r>
      <w:r w:rsidR="00917E56" w:rsidRPr="00D347B6">
        <w:rPr>
          <w:rFonts w:ascii="Palatino Linotype" w:hAnsi="Palatino Linotype"/>
          <w:color w:val="000000" w:themeColor="text1"/>
        </w:rPr>
        <w:fldChar w:fldCharType="separate"/>
      </w:r>
      <w:r w:rsidR="00917E56" w:rsidRPr="00D347B6">
        <w:rPr>
          <w:rFonts w:ascii="Palatino Linotype" w:hAnsi="Palatino Linotype" w:cs="Times New Roman"/>
          <w:color w:val="000000" w:themeColor="text1"/>
        </w:rPr>
        <w:t>(Fodor, 1981, p. 122)</w:t>
      </w:r>
      <w:r w:rsidR="00917E56" w:rsidRPr="00D347B6">
        <w:rPr>
          <w:rFonts w:ascii="Palatino Linotype" w:hAnsi="Palatino Linotype"/>
          <w:color w:val="000000" w:themeColor="text1"/>
        </w:rPr>
        <w:fldChar w:fldCharType="end"/>
      </w:r>
      <w:r w:rsidR="008E05D5" w:rsidRPr="00D347B6">
        <w:rPr>
          <w:rFonts w:ascii="Palatino Linotype" w:hAnsi="Palatino Linotype"/>
          <w:color w:val="000000" w:themeColor="text1"/>
        </w:rPr>
        <w:t xml:space="preserve">. </w:t>
      </w:r>
      <w:r w:rsidR="008770BC" w:rsidRPr="00D347B6">
        <w:rPr>
          <w:rFonts w:ascii="Palatino Linotype" w:hAnsi="Palatino Linotype"/>
          <w:color w:val="000000" w:themeColor="text1"/>
        </w:rPr>
        <w:t>Myšlení</w:t>
      </w:r>
      <w:r w:rsidR="00785272" w:rsidRPr="00D347B6">
        <w:rPr>
          <w:rFonts w:ascii="Palatino Linotype" w:hAnsi="Palatino Linotype"/>
          <w:color w:val="000000" w:themeColor="text1"/>
        </w:rPr>
        <w:t>,</w:t>
      </w:r>
      <w:r w:rsidR="008770BC" w:rsidRPr="00D347B6">
        <w:rPr>
          <w:rFonts w:ascii="Palatino Linotype" w:hAnsi="Palatino Linotype"/>
          <w:color w:val="000000" w:themeColor="text1"/>
        </w:rPr>
        <w:t xml:space="preserve"> mentální procesy</w:t>
      </w:r>
      <w:r w:rsidR="00785272" w:rsidRPr="00D347B6">
        <w:rPr>
          <w:rFonts w:ascii="Palatino Linotype" w:hAnsi="Palatino Linotype"/>
          <w:color w:val="000000" w:themeColor="text1"/>
        </w:rPr>
        <w:t xml:space="preserve"> a reprezentace</w:t>
      </w:r>
      <w:r w:rsidR="008770BC" w:rsidRPr="00D347B6">
        <w:rPr>
          <w:rFonts w:ascii="Palatino Linotype" w:hAnsi="Palatino Linotype"/>
          <w:color w:val="000000" w:themeColor="text1"/>
        </w:rPr>
        <w:t xml:space="preserve"> </w:t>
      </w:r>
      <w:r w:rsidR="00785272" w:rsidRPr="00D347B6">
        <w:rPr>
          <w:rFonts w:ascii="Palatino Linotype" w:hAnsi="Palatino Linotype"/>
          <w:color w:val="000000" w:themeColor="text1"/>
        </w:rPr>
        <w:t>fungují</w:t>
      </w:r>
      <w:r w:rsidR="0082265C" w:rsidRPr="00D347B6">
        <w:rPr>
          <w:rFonts w:ascii="Palatino Linotype" w:hAnsi="Palatino Linotype"/>
          <w:color w:val="000000" w:themeColor="text1"/>
        </w:rPr>
        <w:t xml:space="preserve"> </w:t>
      </w:r>
      <w:r w:rsidR="00036F2A" w:rsidRPr="00D347B6">
        <w:rPr>
          <w:rFonts w:ascii="Palatino Linotype" w:hAnsi="Palatino Linotype"/>
          <w:color w:val="000000" w:themeColor="text1"/>
        </w:rPr>
        <w:t>podle</w:t>
      </w:r>
      <w:r w:rsidR="00785272" w:rsidRPr="00D347B6">
        <w:rPr>
          <w:rFonts w:ascii="Palatino Linotype" w:hAnsi="Palatino Linotype"/>
          <w:color w:val="000000" w:themeColor="text1"/>
        </w:rPr>
        <w:t xml:space="preserve"> pravid</w:t>
      </w:r>
      <w:r w:rsidR="00036F2A" w:rsidRPr="00D347B6">
        <w:rPr>
          <w:rFonts w:ascii="Palatino Linotype" w:hAnsi="Palatino Linotype"/>
          <w:color w:val="000000" w:themeColor="text1"/>
        </w:rPr>
        <w:t>el</w:t>
      </w:r>
      <w:r w:rsidR="00785272" w:rsidRPr="00D347B6">
        <w:rPr>
          <w:rFonts w:ascii="Palatino Linotype" w:hAnsi="Palatino Linotype"/>
          <w:color w:val="000000" w:themeColor="text1"/>
        </w:rPr>
        <w:t xml:space="preserve"> vrozených syntaktických</w:t>
      </w:r>
      <w:r w:rsidR="0082265C" w:rsidRPr="00D347B6">
        <w:rPr>
          <w:rFonts w:ascii="Palatino Linotype" w:hAnsi="Palatino Linotype"/>
          <w:color w:val="000000" w:themeColor="text1"/>
        </w:rPr>
        <w:t xml:space="preserve"> </w:t>
      </w:r>
      <w:r w:rsidR="00785272" w:rsidRPr="00D347B6">
        <w:rPr>
          <w:rFonts w:ascii="Palatino Linotype" w:hAnsi="Palatino Linotype"/>
          <w:color w:val="000000" w:themeColor="text1"/>
        </w:rPr>
        <w:t>struktur</w:t>
      </w:r>
      <w:r w:rsidR="00917E56" w:rsidRPr="00D347B6">
        <w:rPr>
          <w:rStyle w:val="Znakapoznpodarou"/>
          <w:rFonts w:ascii="Palatino Linotype" w:hAnsi="Palatino Linotype"/>
          <w:color w:val="000000" w:themeColor="text1"/>
        </w:rPr>
        <w:footnoteReference w:id="13"/>
      </w:r>
      <w:r w:rsidR="00785272" w:rsidRPr="00D347B6">
        <w:rPr>
          <w:rFonts w:ascii="Palatino Linotype" w:hAnsi="Palatino Linotype"/>
          <w:color w:val="000000" w:themeColor="text1"/>
        </w:rPr>
        <w:t>,</w:t>
      </w:r>
      <w:r w:rsidR="008E05D5" w:rsidRPr="00D347B6">
        <w:rPr>
          <w:rFonts w:ascii="Palatino Linotype" w:hAnsi="Palatino Linotype"/>
          <w:color w:val="000000" w:themeColor="text1"/>
        </w:rPr>
        <w:t xml:space="preserve"> </w:t>
      </w:r>
      <w:r w:rsidR="0082265C" w:rsidRPr="00D347B6">
        <w:rPr>
          <w:rFonts w:ascii="Palatino Linotype" w:hAnsi="Palatino Linotype"/>
          <w:color w:val="000000" w:themeColor="text1"/>
        </w:rPr>
        <w:t xml:space="preserve">které </w:t>
      </w:r>
      <w:r w:rsidR="008E05D5" w:rsidRPr="00D347B6">
        <w:rPr>
          <w:rFonts w:ascii="Palatino Linotype" w:hAnsi="Palatino Linotype"/>
          <w:color w:val="000000" w:themeColor="text1"/>
        </w:rPr>
        <w:t xml:space="preserve">dohromady </w:t>
      </w:r>
      <w:r w:rsidR="0082265C" w:rsidRPr="00D347B6">
        <w:rPr>
          <w:rFonts w:ascii="Palatino Linotype" w:hAnsi="Palatino Linotype"/>
          <w:color w:val="000000" w:themeColor="text1"/>
        </w:rPr>
        <w:t xml:space="preserve">tvoří </w:t>
      </w:r>
      <w:r w:rsidR="008E05D5" w:rsidRPr="00D347B6">
        <w:rPr>
          <w:rFonts w:ascii="Palatino Linotype" w:hAnsi="Palatino Linotype"/>
          <w:color w:val="000000" w:themeColor="text1"/>
        </w:rPr>
        <w:t xml:space="preserve">tzv. </w:t>
      </w:r>
      <w:r w:rsidR="0082265C" w:rsidRPr="00D347B6">
        <w:rPr>
          <w:rFonts w:ascii="Palatino Linotype" w:hAnsi="Palatino Linotype"/>
          <w:color w:val="000000" w:themeColor="text1"/>
        </w:rPr>
        <w:t>jazyk myšlení</w:t>
      </w:r>
      <w:r w:rsidR="00917E56" w:rsidRPr="00D347B6">
        <w:rPr>
          <w:rFonts w:ascii="Palatino Linotype" w:hAnsi="Palatino Linotype"/>
          <w:color w:val="000000" w:themeColor="text1"/>
        </w:rPr>
        <w:t xml:space="preserve"> (LOTH)</w:t>
      </w:r>
      <w:r w:rsidR="00046E2A" w:rsidRPr="00D347B6">
        <w:rPr>
          <w:rFonts w:ascii="Palatino Linotype" w:hAnsi="Palatino Linotype"/>
          <w:color w:val="000000" w:themeColor="text1"/>
        </w:rPr>
        <w:t xml:space="preserve"> </w:t>
      </w:r>
      <w:r w:rsidR="00046E2A" w:rsidRPr="00D347B6">
        <w:rPr>
          <w:rFonts w:ascii="Palatino Linotype" w:hAnsi="Palatino Linotype"/>
          <w:color w:val="000000" w:themeColor="text1"/>
        </w:rPr>
        <w:fldChar w:fldCharType="begin"/>
      </w:r>
      <w:r w:rsidR="00731634" w:rsidRPr="00D347B6">
        <w:rPr>
          <w:rFonts w:ascii="Palatino Linotype" w:hAnsi="Palatino Linotype"/>
          <w:color w:val="000000" w:themeColor="text1"/>
        </w:rPr>
        <w:instrText xml:space="preserve"> ADDIN ZOTERO_ITEM CSL_CITATION {"citationID":"Bp0DJhO5","properties":{"formattedCitation":"(Dennett, 1987, p. 34; Fodor, 1975, p. 198, 1981, p. 122, 2006; Katz &amp; Fodor, 1963)","plainCitation":"(Dennett, 1987, p. 34; Fodor, 1975, p. 198, 1981, p. 122, 2006; Katz &amp; Fodor, 1963)","noteIndex":0},"citationItems":[{"id":470,"uris":["http://zotero.org/users/8892752/items/YSAF2V53"],"itemData":{"id":470,"type":"book","call-number":"B105.I56 D46 1987","event-place":"Cambridge, Mass","ISBN":"978-0-262-04093-8","number-of-pages":"388","publisher":"MIT Press","publisher-place":"Cambridge, Mass","source":"Library of Congress ISBN","title":"The intentional stance","author":[{"family":"Dennett","given":"D. C."}],"issued":{"date-parts":[["1987"]]}},"locator":"34","label":"page"},{"id":771,"uris":["http://zotero.org/users/8892752/items/CL5MDBSM"],"itemData":{"id":771,"type":"book","call-number":"BF311 .F56 1975","collection-title":"The Language &amp; thought series","event-place":"New York","ISBN":"978-0-690-00802-9","number-of-pages":"214","publisher":"Crowell","publisher-place":"New York","source":"Library of Congress ISBN","title":"The language of thought","author":[{"family":"Fodor","given":"Jerry A."}],"issued":{"date-parts":[["1975"]]}},"locator":"198","label":"page"},{"id":762,"uris":["http://zotero.org/users/8892752/items/2SES9HD8"],"itemData":{"id":762,"type":"article-journal","container-title":"Scientific American","ISSN":"0036-8733","issue":"1","note":"publisher: Scientific American, a division of Nature America, Inc.","page":"114-123","source":"JSTOR","title":"The Mind-Body Problem","URL":"https://www.jstor.org/stable/24964264","volume":"244","author":[{"family":"Fodor","given":"Jerry A."}],"accessed":{"date-parts":[["2023",3,20]]},"issued":{"date-parts":[["1981"]]}},"locator":"122","label":"page"},{"id":764,"uris":["http://zotero.org/users/8892752/items/GDVH5BKJ"],"itemData":{"id":764,"type":"article-journal","container-title":"Daedalus","ISSN":"0011-5266","issue":"3","note":"publisher: The MIT Press","page":"86-94","source":"JSTOR","title":"How the Mind Works: What We Still Don't Know","title-short":"How the Mind Works","URL":"https://www.jstor.org/stable/20028056","volume":"135","author":[{"family":"Fodor","given":"Jerry A."}],"accessed":{"date-parts":[["2023",3,20]]},"issued":{"date-parts":[["2006"]]}}},{"id":766,"uris":["http://zotero.org/users/8892752/items/8ZUKGZM6"],"itemData":{"id":766,"type":"article-journal","container-title":"Language","DOI":"10.2307/411200","ISSN":"0097-8507","issue":"2","note":"publisher: Linguistic Society of America","page":"170-210","source":"JSTOR","title":"The Structure of a Semantic Theory","URL":"https://www.jstor.org/stable/411200","volume":"39","author":[{"family":"Katz","given":"Jerrold J."},{"family":"Fodor","given":"Jerry A."}],"accessed":{"date-parts":[["2023",3,20]]},"issued":{"date-parts":[["1963"]]}}}],"schema":"https://github.com/citation-style-language/schema/raw/master/csl-citation.json"} </w:instrText>
      </w:r>
      <w:r w:rsidR="00046E2A" w:rsidRPr="00D347B6">
        <w:rPr>
          <w:rFonts w:ascii="Palatino Linotype" w:hAnsi="Palatino Linotype"/>
          <w:color w:val="000000" w:themeColor="text1"/>
        </w:rPr>
        <w:fldChar w:fldCharType="separate"/>
      </w:r>
      <w:r w:rsidR="00731634" w:rsidRPr="00D347B6">
        <w:rPr>
          <w:rFonts w:ascii="Palatino Linotype" w:hAnsi="Palatino Linotype"/>
          <w:color w:val="000000" w:themeColor="text1"/>
        </w:rPr>
        <w:t>(Dennett, 1987, p. 34; Fodor, 1975, p. 198, 1981, p. 122, 2006; Katz &amp; Fodor, 1963)</w:t>
      </w:r>
      <w:r w:rsidR="00046E2A" w:rsidRPr="00D347B6">
        <w:rPr>
          <w:rFonts w:ascii="Palatino Linotype" w:hAnsi="Palatino Linotype"/>
          <w:color w:val="000000" w:themeColor="text1"/>
        </w:rPr>
        <w:fldChar w:fldCharType="end"/>
      </w:r>
      <w:r w:rsidR="0082265C" w:rsidRPr="00D347B6">
        <w:rPr>
          <w:rFonts w:ascii="Palatino Linotype" w:hAnsi="Palatino Linotype"/>
          <w:color w:val="000000" w:themeColor="text1"/>
        </w:rPr>
        <w:t>. Důležitými částmi mysli jsou také percepční a lingvistické procesy (taktéž modulární), které jsou definovány jejich kauzálními a funkčními rolemi</w:t>
      </w:r>
      <w:r w:rsidR="00943599" w:rsidRPr="00D347B6">
        <w:rPr>
          <w:rFonts w:ascii="Palatino Linotype" w:hAnsi="Palatino Linotype"/>
          <w:color w:val="000000" w:themeColor="text1"/>
        </w:rPr>
        <w:t xml:space="preserve"> </w:t>
      </w:r>
      <w:r w:rsidR="00943599" w:rsidRPr="00D347B6">
        <w:rPr>
          <w:rFonts w:ascii="Palatino Linotype" w:hAnsi="Palatino Linotype"/>
          <w:color w:val="000000" w:themeColor="text1"/>
        </w:rPr>
        <w:fldChar w:fldCharType="begin"/>
      </w:r>
      <w:r w:rsidR="00917E56" w:rsidRPr="00D347B6">
        <w:rPr>
          <w:rFonts w:ascii="Palatino Linotype" w:hAnsi="Palatino Linotype"/>
          <w:color w:val="000000" w:themeColor="text1"/>
        </w:rPr>
        <w:instrText xml:space="preserve"> ADDIN ZOTERO_ITEM CSL_CITATION {"citationID":"SePNHdnT","properties":{"formattedCitation":"(Aydede, 2010, pp. 2\\uc0\\u8211{}8; Fodor, 1981, pp. 116\\uc0\\u8211{}117)","plainCitation":"(Aydede, 2010, pp. 2–8; Fodor, 1981, pp. 116–117)","noteIndex":0},"citationItems":[{"id":758,"uris":["http://zotero.org/users/8892752/items/ZHS9A4U6"],"itemData":{"id":758,"type":"chapter","container-title":"Stanford Encyclopedia of Philosophy","title":"The language of thought hypothesis","editor":[{"family":"Zalta","given":"Ed"}],"author":[{"family":"Aydede","given":"Murat"}],"issued":{"date-parts":[["2010"]]}},"locator":"2-8","label":"page"},{"id":762,"uris":["http://zotero.org/users/8892752/items/2SES9HD8"],"itemData":{"id":762,"type":"article-journal","container-title":"Scientific American","ISSN":"0036-8733","issue":"1","note":"publisher: Scientific American, a division of Nature America, Inc.","page":"114-123","source":"JSTOR","title":"The Mind-Body Problem","URL":"https://www.jstor.org/stable/24964264","volume":"244","author":[{"family":"Fodor","given":"Jerry A."}],"accessed":{"date-parts":[["2023",3,20]]},"issued":{"date-parts":[["1981"]]}},"locator":"116-117","label":"page"}],"schema":"https://github.com/citation-style-language/schema/raw/master/csl-citation.json"} </w:instrText>
      </w:r>
      <w:r w:rsidR="00943599" w:rsidRPr="00D347B6">
        <w:rPr>
          <w:rFonts w:ascii="Palatino Linotype" w:hAnsi="Palatino Linotype"/>
          <w:color w:val="000000" w:themeColor="text1"/>
        </w:rPr>
        <w:fldChar w:fldCharType="separate"/>
      </w:r>
      <w:r w:rsidR="00917E56" w:rsidRPr="00D347B6">
        <w:rPr>
          <w:rFonts w:ascii="Palatino Linotype" w:hAnsi="Palatino Linotype" w:cs="Times New Roman"/>
          <w:color w:val="000000" w:themeColor="text1"/>
          <w:szCs w:val="24"/>
        </w:rPr>
        <w:t>(Aydede, 2010, pp. 2–8; Fodor, 1981, pp. 116–117)</w:t>
      </w:r>
      <w:r w:rsidR="00943599" w:rsidRPr="00D347B6">
        <w:rPr>
          <w:rFonts w:ascii="Palatino Linotype" w:hAnsi="Palatino Linotype"/>
          <w:color w:val="000000" w:themeColor="text1"/>
        </w:rPr>
        <w:fldChar w:fldCharType="end"/>
      </w:r>
      <w:r w:rsidR="0082265C" w:rsidRPr="00D347B6">
        <w:rPr>
          <w:rFonts w:ascii="Palatino Linotype" w:hAnsi="Palatino Linotype"/>
          <w:color w:val="000000" w:themeColor="text1"/>
        </w:rPr>
        <w:t>. Tyto moduly jsou relativně nezávislé samy na sobě i na centrálním z</w:t>
      </w:r>
      <w:r w:rsidR="00322796" w:rsidRPr="00D347B6">
        <w:rPr>
          <w:rFonts w:ascii="Palatino Linotype" w:hAnsi="Palatino Linotype"/>
          <w:color w:val="000000" w:themeColor="text1"/>
        </w:rPr>
        <w:t>pr</w:t>
      </w:r>
      <w:r w:rsidR="0082265C" w:rsidRPr="00D347B6">
        <w:rPr>
          <w:rFonts w:ascii="Palatino Linotype" w:hAnsi="Palatino Linotype"/>
          <w:color w:val="000000" w:themeColor="text1"/>
        </w:rPr>
        <w:t>acovávání (</w:t>
      </w:r>
      <w:proofErr w:type="spellStart"/>
      <w:r w:rsidR="0082265C" w:rsidRPr="00D347B6">
        <w:rPr>
          <w:rFonts w:ascii="Palatino Linotype" w:hAnsi="Palatino Linotype"/>
          <w:i/>
          <w:iCs/>
          <w:color w:val="000000" w:themeColor="text1"/>
        </w:rPr>
        <w:t>processing</w:t>
      </w:r>
      <w:proofErr w:type="spellEnd"/>
      <w:r w:rsidR="0082265C" w:rsidRPr="00D347B6">
        <w:rPr>
          <w:rFonts w:ascii="Palatino Linotype" w:hAnsi="Palatino Linotype"/>
          <w:color w:val="000000" w:themeColor="text1"/>
        </w:rPr>
        <w:t>) v mysli, která má méně doménově specifický</w:t>
      </w:r>
      <w:r w:rsidR="000E23FF" w:rsidRPr="00D347B6">
        <w:rPr>
          <w:rFonts w:ascii="Palatino Linotype" w:hAnsi="Palatino Linotype"/>
          <w:color w:val="000000" w:themeColor="text1"/>
        </w:rPr>
        <w:t>,</w:t>
      </w:r>
      <w:r w:rsidR="0082265C" w:rsidRPr="00D347B6">
        <w:rPr>
          <w:rFonts w:ascii="Palatino Linotype" w:hAnsi="Palatino Linotype"/>
          <w:color w:val="000000" w:themeColor="text1"/>
        </w:rPr>
        <w:t xml:space="preserve"> a</w:t>
      </w:r>
      <w:r w:rsidR="000E23FF" w:rsidRPr="00D347B6">
        <w:rPr>
          <w:rFonts w:ascii="Palatino Linotype" w:hAnsi="Palatino Linotype"/>
          <w:color w:val="000000" w:themeColor="text1"/>
        </w:rPr>
        <w:t>le spíše</w:t>
      </w:r>
      <w:r w:rsidR="0082265C" w:rsidRPr="00D347B6">
        <w:rPr>
          <w:rFonts w:ascii="Palatino Linotype" w:hAnsi="Palatino Linotype"/>
          <w:color w:val="000000" w:themeColor="text1"/>
        </w:rPr>
        <w:t xml:space="preserve"> globálnější charakter, </w:t>
      </w:r>
      <w:r w:rsidR="000E23FF" w:rsidRPr="00D347B6">
        <w:rPr>
          <w:rFonts w:ascii="Palatino Linotype" w:hAnsi="Palatino Linotype"/>
          <w:color w:val="000000" w:themeColor="text1"/>
        </w:rPr>
        <w:t>a</w:t>
      </w:r>
      <w:r w:rsidR="0082265C" w:rsidRPr="00D347B6">
        <w:rPr>
          <w:rFonts w:ascii="Palatino Linotype" w:hAnsi="Palatino Linotype"/>
          <w:color w:val="000000" w:themeColor="text1"/>
        </w:rPr>
        <w:t xml:space="preserve"> umožňuj</w:t>
      </w:r>
      <w:r w:rsidR="000E23FF" w:rsidRPr="00D347B6">
        <w:rPr>
          <w:rFonts w:ascii="Palatino Linotype" w:hAnsi="Palatino Linotype"/>
          <w:color w:val="000000" w:themeColor="text1"/>
        </w:rPr>
        <w:t>e</w:t>
      </w:r>
      <w:r w:rsidR="0082265C" w:rsidRPr="00D347B6">
        <w:rPr>
          <w:rFonts w:ascii="Palatino Linotype" w:hAnsi="Palatino Linotype"/>
          <w:color w:val="000000" w:themeColor="text1"/>
        </w:rPr>
        <w:t xml:space="preserve"> kauzální vztahy s vnějšími objekty</w:t>
      </w:r>
      <w:r w:rsidR="00322796" w:rsidRPr="00D347B6">
        <w:rPr>
          <w:rFonts w:ascii="Palatino Linotype" w:hAnsi="Palatino Linotype"/>
          <w:color w:val="000000" w:themeColor="text1"/>
        </w:rPr>
        <w:t xml:space="preserve">. To </w:t>
      </w:r>
      <w:r w:rsidR="000E23FF" w:rsidRPr="00D347B6">
        <w:rPr>
          <w:rFonts w:ascii="Palatino Linotype" w:hAnsi="Palatino Linotype"/>
          <w:color w:val="000000" w:themeColor="text1"/>
        </w:rPr>
        <w:t>dovoluje</w:t>
      </w:r>
      <w:r w:rsidR="00322796" w:rsidRPr="00D347B6">
        <w:rPr>
          <w:rFonts w:ascii="Palatino Linotype" w:hAnsi="Palatino Linotype"/>
          <w:color w:val="000000" w:themeColor="text1"/>
        </w:rPr>
        <w:t xml:space="preserve"> mentálním stavům, aby měly obsahy, které se týkají věcí reálného světa</w:t>
      </w:r>
      <w:r w:rsidR="00943599" w:rsidRPr="00D347B6">
        <w:rPr>
          <w:rFonts w:ascii="Palatino Linotype" w:hAnsi="Palatino Linotype"/>
          <w:color w:val="000000" w:themeColor="text1"/>
        </w:rPr>
        <w:t xml:space="preserve"> </w:t>
      </w:r>
      <w:r w:rsidR="00943599" w:rsidRPr="00D347B6">
        <w:rPr>
          <w:rFonts w:ascii="Palatino Linotype" w:hAnsi="Palatino Linotype"/>
          <w:color w:val="000000" w:themeColor="text1"/>
        </w:rPr>
        <w:fldChar w:fldCharType="begin"/>
      </w:r>
      <w:r w:rsidR="0036449C" w:rsidRPr="00D347B6">
        <w:rPr>
          <w:rFonts w:ascii="Palatino Linotype" w:hAnsi="Palatino Linotype"/>
          <w:color w:val="000000" w:themeColor="text1"/>
        </w:rPr>
        <w:instrText xml:space="preserve"> ADDIN ZOTERO_ITEM CSL_CITATION {"citationID":"Z0teIfeA","properties":{"formattedCitation":"(Fodor, 2009; Holyoak &amp; Morrison, 2005, p. 53)","plainCitation":"(Fodor, 2009; Holyoak &amp; Morrison, 2005, p. 53)","noteIndex":0},"citationItems":[{"id":761,"uris":["http://zotero.org/users/8892752/items/LBB8IH9M"],"itemData":{"id":761,"type":"article-journal","container-title":"London Review of Books","issue":"3","title":"Where is my mind?","volume":"31","author":[{"family":"Fodor","given":"Jerry A."}],"issued":{"date-parts":[["2009"]]}}},{"id":759,"uris":["http://zotero.org/users/8892752/items/JKHATH9T"],"itemData":{"id":759,"type":"book","event-place":"New York","ISBN":"978-0-511-11330-7","language":"eng","note":"OCLC: 61762440","publisher":"Cambridge University Press","publisher-place":"New York","source":"Open WorldCat","title":"The Cambridge handbook of thinking and reasoning","author":[{"family":"Holyoak","given":"Keith James"},{"family":"Morrison","given":"Robert G."}],"issued":{"date-parts":[["2005"]]}},"locator":"53","label":"page"}],"schema":"https://github.com/citation-style-language/schema/raw/master/csl-citation.json"} </w:instrText>
      </w:r>
      <w:r w:rsidR="00943599" w:rsidRPr="00D347B6">
        <w:rPr>
          <w:rFonts w:ascii="Palatino Linotype" w:hAnsi="Palatino Linotype"/>
          <w:color w:val="000000" w:themeColor="text1"/>
        </w:rPr>
        <w:fldChar w:fldCharType="separate"/>
      </w:r>
      <w:r w:rsidR="0036449C" w:rsidRPr="00D347B6">
        <w:rPr>
          <w:rFonts w:ascii="Palatino Linotype" w:hAnsi="Palatino Linotype" w:cs="Times New Roman"/>
          <w:color w:val="000000" w:themeColor="text1"/>
        </w:rPr>
        <w:t>(Fodor, 2009; Holyoak &amp; Morrison, 2005, p. 53)</w:t>
      </w:r>
      <w:r w:rsidR="00943599" w:rsidRPr="00D347B6">
        <w:rPr>
          <w:rFonts w:ascii="Palatino Linotype" w:hAnsi="Palatino Linotype"/>
          <w:color w:val="000000" w:themeColor="text1"/>
        </w:rPr>
        <w:fldChar w:fldCharType="end"/>
      </w:r>
      <w:r w:rsidR="00322796" w:rsidRPr="00D347B6">
        <w:rPr>
          <w:rFonts w:ascii="Palatino Linotype" w:hAnsi="Palatino Linotype"/>
          <w:color w:val="000000" w:themeColor="text1"/>
        </w:rPr>
        <w:t>. Proces zpracování (</w:t>
      </w:r>
      <w:proofErr w:type="spellStart"/>
      <w:r w:rsidR="00322796" w:rsidRPr="00D347B6">
        <w:rPr>
          <w:rFonts w:ascii="Palatino Linotype" w:hAnsi="Palatino Linotype"/>
          <w:i/>
          <w:iCs/>
          <w:color w:val="000000" w:themeColor="text1"/>
        </w:rPr>
        <w:t>processing</w:t>
      </w:r>
      <w:proofErr w:type="spellEnd"/>
      <w:r w:rsidR="00322796" w:rsidRPr="00D347B6">
        <w:rPr>
          <w:rFonts w:ascii="Palatino Linotype" w:hAnsi="Palatino Linotype"/>
          <w:color w:val="000000" w:themeColor="text1"/>
        </w:rPr>
        <w:t>) zase umožňuje logické vztahy mezi vstupy a výstupy (</w:t>
      </w:r>
      <w:proofErr w:type="spellStart"/>
      <w:r w:rsidR="00322796" w:rsidRPr="00D347B6">
        <w:rPr>
          <w:rFonts w:ascii="Palatino Linotype" w:hAnsi="Palatino Linotype"/>
          <w:i/>
          <w:iCs/>
          <w:color w:val="000000" w:themeColor="text1"/>
        </w:rPr>
        <w:t>inputs</w:t>
      </w:r>
      <w:proofErr w:type="spellEnd"/>
      <w:r w:rsidR="00322796" w:rsidRPr="00D347B6">
        <w:rPr>
          <w:rFonts w:ascii="Palatino Linotype" w:hAnsi="Palatino Linotype"/>
          <w:i/>
          <w:iCs/>
          <w:color w:val="000000" w:themeColor="text1"/>
        </w:rPr>
        <w:t>/</w:t>
      </w:r>
      <w:proofErr w:type="spellStart"/>
      <w:r w:rsidR="00322796" w:rsidRPr="00D347B6">
        <w:rPr>
          <w:rFonts w:ascii="Palatino Linotype" w:hAnsi="Palatino Linotype"/>
          <w:i/>
          <w:iCs/>
          <w:color w:val="000000" w:themeColor="text1"/>
        </w:rPr>
        <w:t>outputs</w:t>
      </w:r>
      <w:proofErr w:type="spellEnd"/>
      <w:r w:rsidR="00322796" w:rsidRPr="00D347B6">
        <w:rPr>
          <w:rFonts w:ascii="Palatino Linotype" w:hAnsi="Palatino Linotype"/>
          <w:color w:val="000000" w:themeColor="text1"/>
        </w:rPr>
        <w:t>)</w:t>
      </w:r>
      <w:r w:rsidR="00046E2A" w:rsidRPr="00D347B6">
        <w:rPr>
          <w:rFonts w:ascii="Palatino Linotype" w:hAnsi="Palatino Linotype"/>
          <w:color w:val="000000" w:themeColor="text1"/>
        </w:rPr>
        <w:fldChar w:fldCharType="begin"/>
      </w:r>
      <w:r w:rsidR="00917E56" w:rsidRPr="00D347B6">
        <w:rPr>
          <w:rFonts w:ascii="Palatino Linotype" w:hAnsi="Palatino Linotype"/>
          <w:color w:val="000000" w:themeColor="text1"/>
        </w:rPr>
        <w:instrText xml:space="preserve"> ADDIN ZOTERO_ITEM CSL_CITATION {"citationID":"Yz1C3uQ5","properties":{"formattedCitation":"(Fodor, 1981, pp. 121\\uc0\\u8211{}122)","plainCitation":"(Fodor, 1981, pp. 121–122)","noteIndex":0},"citationItems":[{"id":762,"uris":["http://zotero.org/users/8892752/items/2SES9HD8"],"itemData":{"id":762,"type":"article-journal","container-title":"Scientific American","ISSN":"0036-8733","issue":"1","note":"publisher: Scientific American, a division of Nature America, Inc.","page":"114-123","source":"JSTOR","title":"The Mind-Body Problem","URL":"https://www.jstor.org/stable/24964264","volume":"244","author":[{"family":"Fodor","given":"Jerry A."}],"accessed":{"date-parts":[["2023",3,20]]},"issued":{"date-parts":[["1981"]]}},"locator":"121-122","label":"page"}],"schema":"https://github.com/citation-style-language/schema/raw/master/csl-citation.json"} </w:instrText>
      </w:r>
      <w:r w:rsidR="00046E2A" w:rsidRPr="00D347B6">
        <w:rPr>
          <w:rFonts w:ascii="Palatino Linotype" w:hAnsi="Palatino Linotype"/>
          <w:color w:val="000000" w:themeColor="text1"/>
        </w:rPr>
        <w:fldChar w:fldCharType="separate"/>
      </w:r>
      <w:r w:rsidR="00917E56" w:rsidRPr="00D347B6">
        <w:rPr>
          <w:rFonts w:ascii="Palatino Linotype" w:hAnsi="Palatino Linotype" w:cs="Times New Roman"/>
          <w:color w:val="000000" w:themeColor="text1"/>
          <w:szCs w:val="24"/>
        </w:rPr>
        <w:t>(</w:t>
      </w:r>
      <w:proofErr w:type="spellStart"/>
      <w:r w:rsidR="00917E56" w:rsidRPr="00D347B6">
        <w:rPr>
          <w:rFonts w:ascii="Palatino Linotype" w:hAnsi="Palatino Linotype" w:cs="Times New Roman"/>
          <w:color w:val="000000" w:themeColor="text1"/>
          <w:szCs w:val="24"/>
        </w:rPr>
        <w:t>Fodor</w:t>
      </w:r>
      <w:proofErr w:type="spellEnd"/>
      <w:r w:rsidR="00917E56" w:rsidRPr="00D347B6">
        <w:rPr>
          <w:rFonts w:ascii="Palatino Linotype" w:hAnsi="Palatino Linotype" w:cs="Times New Roman"/>
          <w:color w:val="000000" w:themeColor="text1"/>
          <w:szCs w:val="24"/>
        </w:rPr>
        <w:t>, 1981, pp. 121–122)</w:t>
      </w:r>
      <w:r w:rsidR="00046E2A" w:rsidRPr="00D347B6">
        <w:rPr>
          <w:rFonts w:ascii="Palatino Linotype" w:hAnsi="Palatino Linotype"/>
          <w:color w:val="000000" w:themeColor="text1"/>
        </w:rPr>
        <w:fldChar w:fldCharType="end"/>
      </w:r>
      <w:r w:rsidR="00917E56" w:rsidRPr="00D347B6">
        <w:rPr>
          <w:rFonts w:ascii="Palatino Linotype" w:hAnsi="Palatino Linotype"/>
          <w:color w:val="000000" w:themeColor="text1"/>
        </w:rPr>
        <w:t>.</w:t>
      </w:r>
    </w:p>
    <w:p w14:paraId="35E48900" w14:textId="77777777" w:rsidR="004A00CA" w:rsidRPr="00D347B6" w:rsidRDefault="004A00CA" w:rsidP="004C0642">
      <w:pPr>
        <w:spacing w:after="0"/>
        <w:rPr>
          <w:rFonts w:ascii="Palatino Linotype" w:hAnsi="Palatino Linotype"/>
          <w:color w:val="000000" w:themeColor="text1"/>
        </w:rPr>
      </w:pPr>
    </w:p>
    <w:p w14:paraId="43000ED0" w14:textId="52EBBD68" w:rsidR="00EA52D3" w:rsidRPr="00D347B6" w:rsidRDefault="00EA52D3" w:rsidP="004C0642">
      <w:pPr>
        <w:spacing w:after="0"/>
        <w:rPr>
          <w:rFonts w:ascii="Palatino Linotype" w:hAnsi="Palatino Linotype"/>
          <w:color w:val="000000" w:themeColor="text1"/>
        </w:rPr>
      </w:pPr>
      <w:r w:rsidRPr="00D347B6">
        <w:rPr>
          <w:rFonts w:ascii="Palatino Linotype" w:hAnsi="Palatino Linotype"/>
          <w:color w:val="000000" w:themeColor="text1"/>
        </w:rPr>
        <w:t>Z výše uvedeného vyplývá</w:t>
      </w:r>
      <w:r w:rsidR="00036F2A" w:rsidRPr="00D347B6">
        <w:rPr>
          <w:rFonts w:ascii="Palatino Linotype" w:hAnsi="Palatino Linotype"/>
          <w:color w:val="000000" w:themeColor="text1"/>
        </w:rPr>
        <w:t>, že</w:t>
      </w:r>
      <w:r w:rsidRPr="00D347B6">
        <w:rPr>
          <w:rFonts w:ascii="Palatino Linotype" w:hAnsi="Palatino Linotype"/>
          <w:color w:val="000000" w:themeColor="text1"/>
        </w:rPr>
        <w:t>:</w:t>
      </w:r>
    </w:p>
    <w:p w14:paraId="744523B7" w14:textId="1EDD4CE2" w:rsidR="00EA52D3" w:rsidRPr="00D347B6" w:rsidRDefault="00036F2A" w:rsidP="004C0642">
      <w:pPr>
        <w:pStyle w:val="Odstavecseseznamem"/>
        <w:numPr>
          <w:ilvl w:val="0"/>
          <w:numId w:val="1"/>
        </w:numPr>
        <w:spacing w:after="0"/>
        <w:rPr>
          <w:rFonts w:ascii="Palatino Linotype" w:hAnsi="Palatino Linotype"/>
          <w:color w:val="000000" w:themeColor="text1"/>
        </w:rPr>
      </w:pPr>
      <w:r w:rsidRPr="00D347B6">
        <w:rPr>
          <w:rFonts w:ascii="Palatino Linotype" w:hAnsi="Palatino Linotype"/>
          <w:color w:val="000000" w:themeColor="text1"/>
        </w:rPr>
        <w:t>Před použitím jazyka musí být nějaký intencionální záměr</w:t>
      </w:r>
      <w:r w:rsidR="00EA52D3" w:rsidRPr="00D347B6">
        <w:rPr>
          <w:rFonts w:ascii="Palatino Linotype" w:hAnsi="Palatino Linotype"/>
          <w:color w:val="000000" w:themeColor="text1"/>
        </w:rPr>
        <w:t>.</w:t>
      </w:r>
    </w:p>
    <w:p w14:paraId="1B7821BD" w14:textId="572385FF" w:rsidR="00EA52D3" w:rsidRPr="00D347B6" w:rsidRDefault="00036F2A" w:rsidP="004C0642">
      <w:pPr>
        <w:pStyle w:val="Odstavecseseznamem"/>
        <w:numPr>
          <w:ilvl w:val="0"/>
          <w:numId w:val="1"/>
        </w:numPr>
        <w:spacing w:after="0"/>
        <w:rPr>
          <w:rFonts w:ascii="Palatino Linotype" w:hAnsi="Palatino Linotype"/>
          <w:color w:val="000000" w:themeColor="text1"/>
        </w:rPr>
      </w:pPr>
      <w:r w:rsidRPr="00D347B6">
        <w:rPr>
          <w:rFonts w:ascii="Palatino Linotype" w:hAnsi="Palatino Linotype"/>
          <w:color w:val="000000" w:themeColor="text1"/>
        </w:rPr>
        <w:t>Jazyk je odvozen z intencionálního obsahu mysli</w:t>
      </w:r>
      <w:r w:rsidR="00EA52D3" w:rsidRPr="00D347B6">
        <w:rPr>
          <w:rFonts w:ascii="Palatino Linotype" w:hAnsi="Palatino Linotype"/>
          <w:color w:val="000000" w:themeColor="text1"/>
        </w:rPr>
        <w:t>.</w:t>
      </w:r>
    </w:p>
    <w:p w14:paraId="6AB305AE" w14:textId="49388D85" w:rsidR="00EA52D3" w:rsidRPr="00D347B6" w:rsidRDefault="00036F2A" w:rsidP="004C0642">
      <w:pPr>
        <w:pStyle w:val="Odstavecseseznamem"/>
        <w:numPr>
          <w:ilvl w:val="0"/>
          <w:numId w:val="1"/>
        </w:numPr>
        <w:spacing w:after="0"/>
        <w:rPr>
          <w:rFonts w:ascii="Palatino Linotype" w:hAnsi="Palatino Linotype"/>
          <w:color w:val="000000" w:themeColor="text1"/>
        </w:rPr>
      </w:pPr>
      <w:r w:rsidRPr="00D347B6">
        <w:rPr>
          <w:rFonts w:ascii="Palatino Linotype" w:hAnsi="Palatino Linotype"/>
          <w:color w:val="000000" w:themeColor="text1"/>
        </w:rPr>
        <w:t>Jazyk je nutnou podmínkou pro myšlení</w:t>
      </w:r>
      <w:r w:rsidR="00EA52D3" w:rsidRPr="00D347B6">
        <w:rPr>
          <w:rFonts w:ascii="Palatino Linotype" w:hAnsi="Palatino Linotype"/>
          <w:color w:val="000000" w:themeColor="text1"/>
        </w:rPr>
        <w:t>.</w:t>
      </w:r>
    </w:p>
    <w:p w14:paraId="216B869A" w14:textId="7BD82640" w:rsidR="002242E4" w:rsidRPr="00D347B6" w:rsidRDefault="00EA52D3" w:rsidP="004C0642">
      <w:pPr>
        <w:pStyle w:val="Odstavecseseznamem"/>
        <w:numPr>
          <w:ilvl w:val="0"/>
          <w:numId w:val="1"/>
        </w:numPr>
        <w:spacing w:after="0"/>
        <w:rPr>
          <w:rFonts w:ascii="Palatino Linotype" w:hAnsi="Palatino Linotype"/>
          <w:color w:val="000000" w:themeColor="text1"/>
        </w:rPr>
      </w:pPr>
      <w:r w:rsidRPr="00D347B6">
        <w:rPr>
          <w:rFonts w:ascii="Palatino Linotype" w:hAnsi="Palatino Linotype"/>
          <w:color w:val="000000" w:themeColor="text1"/>
        </w:rPr>
        <w:t>Sémantika je nutnou podmínkou pro existenci jazyka.</w:t>
      </w:r>
    </w:p>
    <w:p w14:paraId="2E40714B" w14:textId="77777777" w:rsidR="004C0642" w:rsidRPr="00D347B6" w:rsidRDefault="004C0642" w:rsidP="004C0642">
      <w:pPr>
        <w:pStyle w:val="Odstavecseseznamem"/>
        <w:spacing w:after="0"/>
        <w:rPr>
          <w:rFonts w:ascii="Palatino Linotype" w:hAnsi="Palatino Linotype"/>
          <w:color w:val="000000" w:themeColor="text1"/>
        </w:rPr>
      </w:pPr>
    </w:p>
    <w:p w14:paraId="52447120" w14:textId="2928C8CE" w:rsidR="002242E4" w:rsidRPr="00D347B6" w:rsidRDefault="002242E4" w:rsidP="004C0642">
      <w:pPr>
        <w:spacing w:after="0"/>
        <w:rPr>
          <w:rFonts w:ascii="Palatino Linotype" w:hAnsi="Palatino Linotype"/>
          <w:color w:val="000000" w:themeColor="text1"/>
        </w:rPr>
      </w:pPr>
      <w:r w:rsidRPr="00D347B6">
        <w:rPr>
          <w:rFonts w:ascii="Palatino Linotype" w:hAnsi="Palatino Linotype"/>
          <w:color w:val="000000" w:themeColor="text1"/>
        </w:rPr>
        <w:t xml:space="preserve">Kauzalita, Intencionalita, konečnost, a vůle jsou druhy </w:t>
      </w:r>
      <w:proofErr w:type="spellStart"/>
      <w:r w:rsidRPr="00D347B6">
        <w:rPr>
          <w:rFonts w:ascii="Palatino Linotype" w:hAnsi="Palatino Linotype"/>
          <w:color w:val="000000" w:themeColor="text1"/>
        </w:rPr>
        <w:t>mentalizačních</w:t>
      </w:r>
      <w:proofErr w:type="spellEnd"/>
      <w:r w:rsidRPr="00D347B6">
        <w:rPr>
          <w:rFonts w:ascii="Palatino Linotype" w:hAnsi="Palatino Linotype"/>
          <w:color w:val="000000" w:themeColor="text1"/>
        </w:rPr>
        <w:t xml:space="preserve"> sil, které formují zkušenosti a dohromady tvoří v lidské kognici koncepty tzv. vyššího řádu</w:t>
      </w:r>
      <w:r w:rsidR="008F5115" w:rsidRPr="00D347B6">
        <w:rPr>
          <w:rFonts w:ascii="Palatino Linotype" w:hAnsi="Palatino Linotype"/>
          <w:color w:val="000000" w:themeColor="text1"/>
        </w:rPr>
        <w:t xml:space="preserve"> </w:t>
      </w:r>
      <w:r w:rsidR="008F5115" w:rsidRPr="00D347B6">
        <w:rPr>
          <w:rFonts w:ascii="Palatino Linotype" w:hAnsi="Palatino Linotype"/>
          <w:color w:val="000000" w:themeColor="text1"/>
        </w:rPr>
        <w:fldChar w:fldCharType="begin"/>
      </w:r>
      <w:r w:rsidR="008F5115" w:rsidRPr="00D347B6">
        <w:rPr>
          <w:rFonts w:ascii="Palatino Linotype" w:hAnsi="Palatino Linotype"/>
          <w:color w:val="000000" w:themeColor="text1"/>
        </w:rPr>
        <w:instrText xml:space="preserve"> ADDIN ZOTERO_ITEM CSL_CITATION {"citationID":"uDCEtRoZ","properties":{"formattedCitation":"(Astington &amp; Baird, 2005; Brandt, 2008, p. 652; Carlson et al., 2013; Leslie et al., 2004)","plainCitation":"(Astington &amp; Baird, 2005; Brandt, 2008, p. 652; Carlson et al., 2013; Leslie et al., 2004)","noteIndex":0},"citationItems":[{"id":628,"uris":["http://zotero.org/users/8892752/items/DLB25XR9"],"itemData":{"id":628,"type":"book","ISBN":"978-0-19-515991-2","note":"DOI: 10.1093/acprof:oso/9780195159912.001.0001\nDOI: 10.1093/acprof:oso/9780195159912.001.0001","publisher":"Oxford University Press","source":"DOI.org (Crossref)","title":"Why Language Matters for Theory of Mind","URL":"https://academic.oup.com/book/6734","editor":[{"family":"Astington","given":"Janet Wilde"},{"family":"Baird","given":"Jodie A."}],"accessed":{"date-parts":[["2023",3,11]]},"issued":{"date-parts":[["2005",4,21]]}}},{"id":427,"uris":["http://zotero.org/users/8892752/items/7XBCHDG2"],"itemData":{"id":427,"type":"article-journal","container-title":"Speech Prosody","page":"649-654","title":"Thinking and language. A view from cognitive semio-linguistics","URL":"https://www.researchgate.net/publication/286986991_Thinking_and_language_A_view_from_cognitive_semio-linguistics","volume":"6","author":[{"family":"Brandt","given":"Per Aage"}],"issued":{"date-parts":[["2008"]]}},"locator":"652","label":"page"},{"id":538,"uris":["http://zotero.org/users/8892752/items/WH2TBTC8"],"itemData":{"id":538,"type":"article-journal","container-title":"Wiley Interdisciplinary Reviews: Cognitive Science","DOI":"10.1002/wcs.1232","ISSN":"19395078","issue":"4","journalAbbreviation":"WIREs Cogn Sci","language":"en","page":"391-402","source":"DOI.org (Crossref)","title":"Theory of mind","URL":"https://onlinelibrary.wiley.com/doi/10.1002/wcs.1232","volume":"4","author":[{"family":"Carlson","given":"Stephanie M."},{"family":"Koenig","given":"Melissa A."},{"family":"Harms","given":"Madeline B."}],"accessed":{"date-parts":[["2023",3,6]]},"issued":{"date-parts":[["2013",7]]}}},{"id":627,"uris":["http://zotero.org/users/8892752/items/GKWVT4HA"],"itemData":{"id":627,"type":"article-journal","container-title":"Trends in Cognitive Sciences","DOI":"10.1016/j.tics.2004.10.001","ISSN":"13646613","issue":"12","journalAbbreviation":"Trends in Cognitive Sciences","language":"en","page":"528-533","source":"DOI.org (Crossref)","title":"Core mechanisms in ‘theory of mind’","URL":"https://linkinghub.elsevier.com/retrieve/pii/S1364661304002608","volume":"8","author":[{"family":"Leslie","given":"Alan M."},{"family":"Friedman","given":"Ori"},{"family":"German","given":"Tim P."}],"accessed":{"date-parts":[["2023",3,11]]},"issued":{"date-parts":[["2004",12]]}}}],"schema":"https://github.com/citation-style-language/schema/raw/master/csl-citation.json"} </w:instrText>
      </w:r>
      <w:r w:rsidR="008F5115" w:rsidRPr="00D347B6">
        <w:rPr>
          <w:rFonts w:ascii="Palatino Linotype" w:hAnsi="Palatino Linotype"/>
          <w:color w:val="000000" w:themeColor="text1"/>
        </w:rPr>
        <w:fldChar w:fldCharType="separate"/>
      </w:r>
      <w:r w:rsidR="008F5115" w:rsidRPr="00D347B6">
        <w:rPr>
          <w:rFonts w:ascii="Palatino Linotype" w:hAnsi="Palatino Linotype" w:cs="Times New Roman"/>
          <w:color w:val="000000" w:themeColor="text1"/>
        </w:rPr>
        <w:t>(Astington &amp; Baird, 2005; Brandt, 2008, p. 652; Carlson et al., 2013; Leslie et al., 2004)</w:t>
      </w:r>
      <w:r w:rsidR="008F5115"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w:t>
      </w:r>
      <w:r w:rsidRPr="00D347B6">
        <w:rPr>
          <w:rFonts w:ascii="Palatino Linotype" w:hAnsi="Palatino Linotype"/>
          <w:color w:val="000000" w:themeColor="text1"/>
        </w:rPr>
        <w:lastRenderedPageBreak/>
        <w:t>Vědomosti a zkušenosti jsou poté v mysli roztří</w:t>
      </w:r>
      <w:r w:rsidR="000064B7" w:rsidRPr="00D347B6">
        <w:rPr>
          <w:rFonts w:ascii="Palatino Linotype" w:hAnsi="Palatino Linotype"/>
          <w:color w:val="000000" w:themeColor="text1"/>
        </w:rPr>
        <w:t>dě</w:t>
      </w:r>
      <w:r w:rsidRPr="00D347B6">
        <w:rPr>
          <w:rFonts w:ascii="Palatino Linotype" w:hAnsi="Palatino Linotype"/>
          <w:color w:val="000000" w:themeColor="text1"/>
        </w:rPr>
        <w:t>ny do příslušných domén, které jsou mezi sebou propojeny, což umožňuje efektivní využívání těchto znalostí, zprostředkovávání inferencí (odvozování), dedukc</w:t>
      </w:r>
      <w:r w:rsidR="00EA1417" w:rsidRPr="00D347B6">
        <w:rPr>
          <w:rFonts w:ascii="Palatino Linotype" w:hAnsi="Palatino Linotype"/>
          <w:color w:val="000000" w:themeColor="text1"/>
        </w:rPr>
        <w:t>i</w:t>
      </w:r>
      <w:r w:rsidRPr="00D347B6">
        <w:rPr>
          <w:rFonts w:ascii="Palatino Linotype" w:hAnsi="Palatino Linotype"/>
          <w:color w:val="000000" w:themeColor="text1"/>
        </w:rPr>
        <w:t>, metaforické myšlení, propracované operacionalizace, ale také zpětné vybavování si informací z</w:t>
      </w:r>
      <w:r w:rsidR="00641FBE" w:rsidRPr="00D347B6">
        <w:rPr>
          <w:rFonts w:ascii="Palatino Linotype" w:hAnsi="Palatino Linotype"/>
          <w:color w:val="000000" w:themeColor="text1"/>
        </w:rPr>
        <w:t> </w:t>
      </w:r>
      <w:r w:rsidRPr="00D347B6">
        <w:rPr>
          <w:rFonts w:ascii="Palatino Linotype" w:hAnsi="Palatino Linotype"/>
          <w:color w:val="000000" w:themeColor="text1"/>
        </w:rPr>
        <w:t>paměti</w:t>
      </w:r>
      <w:r w:rsidR="00641FBE" w:rsidRPr="00D347B6">
        <w:rPr>
          <w:rFonts w:ascii="Palatino Linotype" w:hAnsi="Palatino Linotype"/>
          <w:color w:val="000000" w:themeColor="text1"/>
        </w:rPr>
        <w:t xml:space="preserve"> </w:t>
      </w:r>
      <w:r w:rsidR="00641FBE" w:rsidRPr="00D347B6">
        <w:rPr>
          <w:rFonts w:ascii="Palatino Linotype" w:hAnsi="Palatino Linotype"/>
          <w:color w:val="000000" w:themeColor="text1"/>
        </w:rPr>
        <w:fldChar w:fldCharType="begin"/>
      </w:r>
      <w:r w:rsidR="00641FBE" w:rsidRPr="00D347B6">
        <w:rPr>
          <w:rFonts w:ascii="Palatino Linotype" w:hAnsi="Palatino Linotype"/>
          <w:color w:val="000000" w:themeColor="text1"/>
        </w:rPr>
        <w:instrText xml:space="preserve"> ADDIN ZOTERO_ITEM CSL_CITATION {"citationID":"BGtsPQJA","properties":{"formattedCitation":"(Astington &amp; Baird, 2005; Brandt, 2008; G\\uc0\\u261{}gol et al., 2017)","plainCitation":"(Astington &amp; Baird, 2005; Brandt, 2008; Gągol et al., 2017)","noteIndex":0},"citationItems":[{"id":628,"uris":["http://zotero.org/users/8892752/items/DLB25XR9"],"itemData":{"id":628,"type":"book","ISBN":"978-0-19-515991-2","note":"DOI: 10.1093/acprof:oso/9780195159912.001.0001\nDOI: 10.1093/acprof:oso/9780195159912.001.0001","publisher":"Oxford University Press","source":"DOI.org (Crossref)","title":"Why Language Matters for Theory of Mind","URL":"https://academic.oup.com/book/6734","editor":[{"family":"Astington","given":"Janet Wilde"},{"family":"Baird","given":"Jodie A."}],"accessed":{"date-parts":[["2023",3,11]]},"issued":{"date-parts":[["2005",4,21]]}}},{"id":427,"uris":["http://zotero.org/users/8892752/items/7XBCHDG2"],"itemData":{"id":427,"type":"article-journal","container-title":"Speech Prosody","page":"649-654","title":"Thinking and language. A view from cognitive semio-linguistics","URL":"https://www.researchgate.net/publication/286986991_Thinking_and_language_A_view_from_cognitive_semio-linguistics","volume":"6","author":[{"family":"Brandt","given":"Per Aage"}],"issued":{"date-parts":[["2008"]]}}},{"id":631,"uris":["http://zotero.org/users/8892752/items/SLG233UZ"],"itemData":{"id":631,"type":"paper-conference","event-place":"Padova","event-title":"Proceedings of the International Conference Cognitive Neuroscience of Executive Function: 28th -30th September 2017, Padova - Italy","ISBN":"978-88-6787-814-7","publisher":"Cleup","publisher-place":"Padova","title":"Momentary changes in the connectome topology predict performance on the transitive reasoning test","URL":"https://books.google.sk/books?id=baW8uQEACAAJ","volume":"2017","author":[{"family":"Gągol","given":"Adam"},{"family":"Świętek","given":"Michał"},{"family":"Chuderski","given":"Adam"}],"issued":{"date-parts":[["2017"]]}},"label":"page"}],"schema":"https://github.com/citation-style-language/schema/raw/master/csl-citation.json"} </w:instrText>
      </w:r>
      <w:r w:rsidR="00641FBE" w:rsidRPr="00D347B6">
        <w:rPr>
          <w:rFonts w:ascii="Palatino Linotype" w:hAnsi="Palatino Linotype"/>
          <w:color w:val="000000" w:themeColor="text1"/>
        </w:rPr>
        <w:fldChar w:fldCharType="separate"/>
      </w:r>
      <w:r w:rsidR="00641FBE" w:rsidRPr="00D347B6">
        <w:rPr>
          <w:rFonts w:ascii="Palatino Linotype" w:hAnsi="Palatino Linotype" w:cs="Times New Roman"/>
          <w:color w:val="000000" w:themeColor="text1"/>
          <w:szCs w:val="24"/>
        </w:rPr>
        <w:t>(Astington &amp; Baird, 2005; Brandt, 2008; Gągol et al., 2017)</w:t>
      </w:r>
      <w:r w:rsidR="00641FBE" w:rsidRPr="00D347B6">
        <w:rPr>
          <w:rFonts w:ascii="Palatino Linotype" w:hAnsi="Palatino Linotype"/>
          <w:color w:val="000000" w:themeColor="text1"/>
        </w:rPr>
        <w:fldChar w:fldCharType="end"/>
      </w:r>
      <w:r w:rsidR="00641FBE" w:rsidRPr="00D347B6">
        <w:rPr>
          <w:rFonts w:ascii="Palatino Linotype" w:hAnsi="Palatino Linotype"/>
          <w:color w:val="000000" w:themeColor="text1"/>
        </w:rPr>
        <w:t>.</w:t>
      </w:r>
    </w:p>
    <w:p w14:paraId="3B069746" w14:textId="411EF31F" w:rsidR="007D60C2" w:rsidRPr="00D347B6" w:rsidRDefault="002242E4" w:rsidP="004C0642">
      <w:pPr>
        <w:spacing w:after="0"/>
        <w:ind w:firstLine="708"/>
        <w:rPr>
          <w:rFonts w:ascii="Palatino Linotype" w:hAnsi="Palatino Linotype"/>
          <w:color w:val="000000" w:themeColor="text1"/>
        </w:rPr>
      </w:pPr>
      <w:r w:rsidRPr="00D347B6">
        <w:rPr>
          <w:rFonts w:ascii="Palatino Linotype" w:hAnsi="Palatino Linotype"/>
          <w:color w:val="000000" w:themeColor="text1"/>
        </w:rPr>
        <w:t>V jakékoliv situaci a jakémkoliv kontextu existuje část mysli, takzvaná šedá zóna, která nemá všechny dostupné informace</w:t>
      </w:r>
      <w:r w:rsidR="004A7AC9" w:rsidRPr="00D347B6">
        <w:rPr>
          <w:rFonts w:ascii="Palatino Linotype" w:hAnsi="Palatino Linotype"/>
          <w:color w:val="000000" w:themeColor="text1"/>
        </w:rPr>
        <w:t xml:space="preserve"> </w:t>
      </w:r>
      <w:r w:rsidR="004A7AC9" w:rsidRPr="00D347B6">
        <w:rPr>
          <w:rFonts w:ascii="Palatino Linotype" w:hAnsi="Palatino Linotype"/>
          <w:color w:val="000000" w:themeColor="text1"/>
        </w:rPr>
        <w:fldChar w:fldCharType="begin"/>
      </w:r>
      <w:r w:rsidR="004A7AC9" w:rsidRPr="00D347B6">
        <w:rPr>
          <w:rFonts w:ascii="Palatino Linotype" w:hAnsi="Palatino Linotype"/>
          <w:color w:val="000000" w:themeColor="text1"/>
        </w:rPr>
        <w:instrText xml:space="preserve"> ADDIN ZOTERO_ITEM CSL_CITATION {"citationID":"INg5kiV6","properties":{"formattedCitation":"(Brandt, 2008, p. 652)","plainCitation":"(Brandt, 2008, p. 652)","noteIndex":0},"citationItems":[{"id":427,"uris":["http://zotero.org/users/8892752/items/7XBCHDG2"],"itemData":{"id":427,"type":"article-journal","container-title":"Speech Prosody","page":"649-654","title":"Thinking and language. A view from cognitive semio-linguistics","URL":"https://www.researchgate.net/publication/286986991_Thinking_and_language_A_view_from_cognitive_semio-linguistics","volume":"6","author":[{"family":"Brandt","given":"Per Aage"}],"issued":{"date-parts":[["2008"]]}},"locator":"652","label":"page"}],"schema":"https://github.com/citation-style-language/schema/raw/master/csl-citation.json"} </w:instrText>
      </w:r>
      <w:r w:rsidR="004A7AC9" w:rsidRPr="00D347B6">
        <w:rPr>
          <w:rFonts w:ascii="Palatino Linotype" w:hAnsi="Palatino Linotype"/>
          <w:color w:val="000000" w:themeColor="text1"/>
        </w:rPr>
        <w:fldChar w:fldCharType="separate"/>
      </w:r>
      <w:r w:rsidR="004A7AC9" w:rsidRPr="00D347B6">
        <w:rPr>
          <w:rFonts w:ascii="Palatino Linotype" w:hAnsi="Palatino Linotype" w:cs="Times New Roman"/>
          <w:color w:val="000000" w:themeColor="text1"/>
        </w:rPr>
        <w:t>(Brandt, 2008, p. 652)</w:t>
      </w:r>
      <w:r w:rsidR="004A7AC9" w:rsidRPr="00D347B6">
        <w:rPr>
          <w:rFonts w:ascii="Palatino Linotype" w:hAnsi="Palatino Linotype"/>
          <w:color w:val="000000" w:themeColor="text1"/>
        </w:rPr>
        <w:fldChar w:fldCharType="end"/>
      </w:r>
      <w:r w:rsidR="004A7AC9" w:rsidRPr="00D347B6">
        <w:rPr>
          <w:rFonts w:ascii="Palatino Linotype" w:hAnsi="Palatino Linotype"/>
          <w:color w:val="000000" w:themeColor="text1"/>
        </w:rPr>
        <w:t>.</w:t>
      </w:r>
      <w:r w:rsidRPr="00D347B6">
        <w:rPr>
          <w:rFonts w:ascii="Palatino Linotype" w:hAnsi="Palatino Linotype"/>
          <w:color w:val="000000" w:themeColor="text1"/>
        </w:rPr>
        <w:t xml:space="preserve"> Tuto situaci si lze představit jako konverzaci s jiným člověkem. Člověk, který něco sděluje (</w:t>
      </w:r>
      <w:r w:rsidRPr="00D347B6">
        <w:rPr>
          <w:rFonts w:ascii="Palatino Linotype" w:hAnsi="Palatino Linotype"/>
          <w:i/>
          <w:iCs/>
          <w:color w:val="000000" w:themeColor="text1"/>
        </w:rPr>
        <w:t>agent</w:t>
      </w:r>
      <w:r w:rsidRPr="00D347B6">
        <w:rPr>
          <w:rFonts w:ascii="Palatino Linotype" w:hAnsi="Palatino Linotype"/>
          <w:color w:val="000000" w:themeColor="text1"/>
        </w:rPr>
        <w:t>) volí slova a věty s ohledem na posluchače (recipienta), aby došlo co nejdříve k pochopení; zároveň posluchač (recipient) soustředí veškeré své síly</w:t>
      </w:r>
      <w:r w:rsidR="000064B7" w:rsidRPr="00D347B6">
        <w:rPr>
          <w:rFonts w:ascii="Palatino Linotype" w:hAnsi="Palatino Linotype"/>
          <w:color w:val="000000" w:themeColor="text1"/>
        </w:rPr>
        <w:t xml:space="preserve"> na to</w:t>
      </w:r>
      <w:r w:rsidRPr="00D347B6">
        <w:rPr>
          <w:rFonts w:ascii="Palatino Linotype" w:hAnsi="Palatino Linotype"/>
          <w:color w:val="000000" w:themeColor="text1"/>
        </w:rPr>
        <w:t xml:space="preserve">, aby si neznámou situaci představil co nejautentičtěji a při nepochopení se doptává a dává najevo, </w:t>
      </w:r>
      <w:r w:rsidR="00242065" w:rsidRPr="00D347B6">
        <w:rPr>
          <w:rFonts w:ascii="Palatino Linotype" w:hAnsi="Palatino Linotype"/>
          <w:color w:val="000000" w:themeColor="text1"/>
        </w:rPr>
        <w:t>že</w:t>
      </w:r>
      <w:r w:rsidRPr="00D347B6">
        <w:rPr>
          <w:rFonts w:ascii="Palatino Linotype" w:hAnsi="Palatino Linotype"/>
          <w:color w:val="000000" w:themeColor="text1"/>
        </w:rPr>
        <w:t xml:space="preserve"> rozumí </w:t>
      </w:r>
      <w:r w:rsidR="00242065" w:rsidRPr="00D347B6">
        <w:rPr>
          <w:rFonts w:ascii="Palatino Linotype" w:hAnsi="Palatino Linotype"/>
          <w:color w:val="000000" w:themeColor="text1"/>
        </w:rPr>
        <w:t>nebo</w:t>
      </w:r>
      <w:r w:rsidRPr="00D347B6">
        <w:rPr>
          <w:rFonts w:ascii="Palatino Linotype" w:hAnsi="Palatino Linotype"/>
          <w:color w:val="000000" w:themeColor="text1"/>
        </w:rPr>
        <w:t xml:space="preserve"> nerozumí. </w:t>
      </w:r>
    </w:p>
    <w:p w14:paraId="5B61B338" w14:textId="3C5AB60F" w:rsidR="001A6C6F" w:rsidRPr="00D347B6" w:rsidRDefault="001A6C6F" w:rsidP="00B77017">
      <w:pPr>
        <w:spacing w:after="0"/>
        <w:rPr>
          <w:rFonts w:ascii="Palatino Linotype" w:hAnsi="Palatino Linotype"/>
          <w:color w:val="000000" w:themeColor="text1"/>
        </w:rPr>
      </w:pPr>
    </w:p>
    <w:p w14:paraId="7F071F3C" w14:textId="1A957536" w:rsidR="00B77017" w:rsidRPr="00D347B6" w:rsidRDefault="00B77017" w:rsidP="00B77017">
      <w:pPr>
        <w:pStyle w:val="Nadpis2"/>
      </w:pPr>
      <w:bookmarkStart w:id="5" w:name="_Toc131091202"/>
      <w:r w:rsidRPr="00D347B6">
        <w:t>1.2. Agenti mohou být skrytí, nadpřirození, ale ne tajní</w:t>
      </w:r>
      <w:bookmarkEnd w:id="5"/>
    </w:p>
    <w:p w14:paraId="680859EE" w14:textId="128A85A3" w:rsidR="007D60C2" w:rsidRPr="00D347B6" w:rsidRDefault="007D60C2" w:rsidP="007D60C2">
      <w:pPr>
        <w:spacing w:after="0"/>
        <w:rPr>
          <w:rFonts w:ascii="Palatino Linotype" w:hAnsi="Palatino Linotype"/>
          <w:color w:val="000000" w:themeColor="text1"/>
          <w:szCs w:val="24"/>
        </w:rPr>
      </w:pPr>
      <w:r w:rsidRPr="00D347B6">
        <w:rPr>
          <w:rFonts w:ascii="Palatino Linotype" w:hAnsi="Palatino Linotype"/>
          <w:color w:val="000000" w:themeColor="text1"/>
          <w:szCs w:val="24"/>
        </w:rPr>
        <w:tab/>
        <w:t>Pojem agent se používá v řadě oborů od kybernetiky, ekonomie, lingvistiky</w:t>
      </w:r>
      <w:r w:rsidR="00C37F57" w:rsidRPr="00D347B6">
        <w:rPr>
          <w:rFonts w:ascii="Palatino Linotype" w:hAnsi="Palatino Linotype"/>
          <w:color w:val="000000" w:themeColor="text1"/>
          <w:szCs w:val="24"/>
        </w:rPr>
        <w:t>, matematiky,</w:t>
      </w:r>
      <w:r w:rsidR="00FE444D" w:rsidRPr="00D347B6">
        <w:rPr>
          <w:rFonts w:ascii="Palatino Linotype" w:hAnsi="Palatino Linotype"/>
          <w:color w:val="000000" w:themeColor="text1"/>
          <w:szCs w:val="24"/>
        </w:rPr>
        <w:t xml:space="preserve"> biologie,</w:t>
      </w:r>
      <w:r w:rsidR="00C37F57" w:rsidRPr="00D347B6">
        <w:rPr>
          <w:rFonts w:ascii="Palatino Linotype" w:hAnsi="Palatino Linotype"/>
          <w:color w:val="000000" w:themeColor="text1"/>
          <w:szCs w:val="24"/>
        </w:rPr>
        <w:t xml:space="preserve"> informatiky,</w:t>
      </w:r>
      <w:r w:rsidRPr="00D347B6">
        <w:rPr>
          <w:rFonts w:ascii="Palatino Linotype" w:hAnsi="Palatino Linotype"/>
          <w:color w:val="000000" w:themeColor="text1"/>
          <w:szCs w:val="24"/>
        </w:rPr>
        <w:t xml:space="preserve"> až po sociologii </w:t>
      </w:r>
      <w:r w:rsidR="00D96C64" w:rsidRPr="00D347B6">
        <w:rPr>
          <w:rFonts w:ascii="Palatino Linotype" w:hAnsi="Palatino Linotype"/>
          <w:color w:val="000000" w:themeColor="text1"/>
          <w:szCs w:val="24"/>
        </w:rPr>
        <w:fldChar w:fldCharType="begin"/>
      </w:r>
      <w:r w:rsidR="0024010A" w:rsidRPr="00D347B6">
        <w:rPr>
          <w:rFonts w:ascii="Palatino Linotype" w:hAnsi="Palatino Linotype"/>
          <w:color w:val="000000" w:themeColor="text1"/>
          <w:szCs w:val="24"/>
        </w:rPr>
        <w:instrText xml:space="preserve"> ADDIN ZOTERO_ITEM CSL_CITATION {"citationID":"zaExC8M7","properties":{"formattedCitation":"(Zbo\\uc0\\u345{}il, 2004, p. 2)","plainCitation":"(Zbořil, 2004, p. 2)","noteIndex":0},"citationItems":[{"id":861,"uris":["http://zotero.org/users/8892752/items/DMWMW3M8"],"itemData":{"id":861,"type":"thesis","event-place":"Brno","genre":"Disertační práce","language":"cze","number-of-pages":"105","publisher":"Vysoké učení technické v Brně, Fakulta informačních technologií","publisher-place":"Brno","title":"Plánování a komunikace v multiagentních systémech","URL":"http://www.fit.vutbr.cz/~zborilf/PhD/thesis.pdf","author":[{"family":"Zbořil","given":"František"}],"issued":{"date-parts":[["2004",8,13]]}},"locator":"2","label":"page"}],"schema":"https://github.com/citation-style-language/schema/raw/master/csl-citation.json"} </w:instrText>
      </w:r>
      <w:r w:rsidR="00D96C64" w:rsidRPr="00D347B6">
        <w:rPr>
          <w:rFonts w:ascii="Palatino Linotype" w:hAnsi="Palatino Linotype"/>
          <w:color w:val="000000" w:themeColor="text1"/>
          <w:szCs w:val="24"/>
        </w:rPr>
        <w:fldChar w:fldCharType="separate"/>
      </w:r>
      <w:r w:rsidR="0076689B" w:rsidRPr="00D347B6">
        <w:rPr>
          <w:rFonts w:ascii="Palatino Linotype" w:hAnsi="Palatino Linotype" w:cs="Times New Roman"/>
          <w:color w:val="000000" w:themeColor="text1"/>
          <w:szCs w:val="24"/>
        </w:rPr>
        <w:t>(Zbořil, 2004, p. 2)</w:t>
      </w:r>
      <w:r w:rsidR="00D96C64" w:rsidRPr="00D347B6">
        <w:rPr>
          <w:rFonts w:ascii="Palatino Linotype" w:hAnsi="Palatino Linotype"/>
          <w:color w:val="000000" w:themeColor="text1"/>
          <w:szCs w:val="24"/>
        </w:rPr>
        <w:fldChar w:fldCharType="end"/>
      </w:r>
      <w:r w:rsidR="00C37F57" w:rsidRPr="00D347B6">
        <w:rPr>
          <w:rStyle w:val="Znakapoznpodarou"/>
          <w:rFonts w:ascii="Palatino Linotype" w:hAnsi="Palatino Linotype"/>
          <w:color w:val="000000" w:themeColor="text1"/>
          <w:szCs w:val="24"/>
        </w:rPr>
        <w:footnoteReference w:id="14"/>
      </w:r>
      <w:r w:rsidRPr="00D347B6">
        <w:rPr>
          <w:rFonts w:ascii="Palatino Linotype" w:hAnsi="Palatino Linotype"/>
          <w:color w:val="000000" w:themeColor="text1"/>
          <w:szCs w:val="24"/>
        </w:rPr>
        <w:t>. V religionistice se termín agent často překládá</w:t>
      </w:r>
      <w:r w:rsidR="00C37F57" w:rsidRPr="00D347B6">
        <w:rPr>
          <w:rFonts w:ascii="Palatino Linotype" w:hAnsi="Palatino Linotype"/>
          <w:color w:val="000000" w:themeColor="text1"/>
          <w:szCs w:val="24"/>
        </w:rPr>
        <w:t xml:space="preserve"> z angličtiny</w:t>
      </w:r>
      <w:r w:rsidRPr="00D347B6">
        <w:rPr>
          <w:rFonts w:ascii="Palatino Linotype" w:hAnsi="Palatino Linotype"/>
          <w:color w:val="000000" w:themeColor="text1"/>
          <w:szCs w:val="24"/>
        </w:rPr>
        <w:t xml:space="preserve"> jako aktér nebo činitel</w:t>
      </w:r>
      <w:r w:rsidR="00C37F57" w:rsidRPr="00D347B6">
        <w:rPr>
          <w:rFonts w:ascii="Palatino Linotype" w:hAnsi="Palatino Linotype"/>
          <w:color w:val="000000" w:themeColor="text1"/>
          <w:szCs w:val="24"/>
        </w:rPr>
        <w:t xml:space="preserve">, avšak tyto překlady jsou často nepřesné a </w:t>
      </w:r>
      <w:r w:rsidR="005D40BB" w:rsidRPr="00D347B6">
        <w:rPr>
          <w:rFonts w:ascii="Palatino Linotype" w:hAnsi="Palatino Linotype"/>
          <w:color w:val="000000" w:themeColor="text1"/>
          <w:szCs w:val="24"/>
        </w:rPr>
        <w:t>naznačují</w:t>
      </w:r>
      <w:r w:rsidR="005D40BB" w:rsidRPr="00D347B6">
        <w:rPr>
          <w:rStyle w:val="Znakapoznpodarou"/>
          <w:rFonts w:ascii="Palatino Linotype" w:hAnsi="Palatino Linotype"/>
          <w:color w:val="000000" w:themeColor="text1"/>
          <w:szCs w:val="24"/>
        </w:rPr>
        <w:footnoteReference w:id="15"/>
      </w:r>
      <w:r w:rsidR="001A7548" w:rsidRPr="00D347B6">
        <w:rPr>
          <w:rFonts w:ascii="Palatino Linotype" w:hAnsi="Palatino Linotype"/>
          <w:color w:val="000000" w:themeColor="text1"/>
          <w:szCs w:val="24"/>
        </w:rPr>
        <w:t xml:space="preserve">, </w:t>
      </w:r>
      <w:r w:rsidR="00C37F57" w:rsidRPr="00D347B6">
        <w:rPr>
          <w:rFonts w:ascii="Palatino Linotype" w:hAnsi="Palatino Linotype"/>
          <w:color w:val="000000" w:themeColor="text1"/>
          <w:szCs w:val="24"/>
        </w:rPr>
        <w:t xml:space="preserve">že aktér/činitel nějakým způsobem </w:t>
      </w:r>
      <w:r w:rsidR="0076689B" w:rsidRPr="00D347B6">
        <w:rPr>
          <w:rFonts w:ascii="Palatino Linotype" w:hAnsi="Palatino Linotype"/>
          <w:color w:val="000000" w:themeColor="text1"/>
          <w:szCs w:val="24"/>
        </w:rPr>
        <w:t xml:space="preserve">vždy </w:t>
      </w:r>
      <w:r w:rsidR="00C37F57" w:rsidRPr="00D347B6">
        <w:rPr>
          <w:rFonts w:ascii="Palatino Linotype" w:hAnsi="Palatino Linotype"/>
          <w:color w:val="000000" w:themeColor="text1"/>
          <w:szCs w:val="24"/>
        </w:rPr>
        <w:t>aktivně</w:t>
      </w:r>
      <w:r w:rsidR="005D40BB" w:rsidRPr="00D347B6">
        <w:rPr>
          <w:rFonts w:ascii="Palatino Linotype" w:hAnsi="Palatino Linotype"/>
          <w:color w:val="000000" w:themeColor="text1"/>
          <w:szCs w:val="24"/>
        </w:rPr>
        <w:t xml:space="preserve"> intencionálně</w:t>
      </w:r>
      <w:r w:rsidR="00C37F57" w:rsidRPr="00D347B6">
        <w:rPr>
          <w:rFonts w:ascii="Palatino Linotype" w:hAnsi="Palatino Linotype"/>
          <w:color w:val="000000" w:themeColor="text1"/>
          <w:szCs w:val="24"/>
        </w:rPr>
        <w:t xml:space="preserve"> působí, činí, koná.</w:t>
      </w:r>
      <w:r w:rsidR="00D96C64" w:rsidRPr="00D347B6">
        <w:rPr>
          <w:rStyle w:val="Znakapoznpodarou"/>
          <w:rFonts w:ascii="Palatino Linotype" w:hAnsi="Palatino Linotype"/>
          <w:color w:val="000000" w:themeColor="text1"/>
          <w:szCs w:val="24"/>
        </w:rPr>
        <w:footnoteReference w:id="16"/>
      </w:r>
      <w:r w:rsidR="0076689B" w:rsidRPr="00D347B6">
        <w:rPr>
          <w:rFonts w:ascii="Palatino Linotype" w:hAnsi="Palatino Linotype"/>
          <w:color w:val="000000" w:themeColor="text1"/>
          <w:szCs w:val="24"/>
        </w:rPr>
        <w:t xml:space="preserve"> Existují však také agenti reaktivní, kteří reagují spíše reflexivně na změny v</w:t>
      </w:r>
      <w:r w:rsidR="00CE1FD2" w:rsidRPr="00D347B6">
        <w:rPr>
          <w:rFonts w:ascii="Palatino Linotype" w:hAnsi="Palatino Linotype"/>
          <w:color w:val="000000" w:themeColor="text1"/>
          <w:szCs w:val="24"/>
        </w:rPr>
        <w:t> </w:t>
      </w:r>
      <w:r w:rsidR="0076689B" w:rsidRPr="00D347B6">
        <w:rPr>
          <w:rFonts w:ascii="Palatino Linotype" w:hAnsi="Palatino Linotype"/>
          <w:color w:val="000000" w:themeColor="text1"/>
          <w:szCs w:val="24"/>
        </w:rPr>
        <w:t>prostředí</w:t>
      </w:r>
      <w:r w:rsidR="0031598B" w:rsidRPr="00D347B6">
        <w:rPr>
          <w:rStyle w:val="Znakapoznpodarou"/>
          <w:rFonts w:ascii="Palatino Linotype" w:hAnsi="Palatino Linotype"/>
          <w:color w:val="000000" w:themeColor="text1"/>
          <w:szCs w:val="24"/>
        </w:rPr>
        <w:footnoteReference w:id="17"/>
      </w:r>
      <w:r w:rsidR="00CE1FD2" w:rsidRPr="00D347B6">
        <w:rPr>
          <w:rFonts w:ascii="Palatino Linotype" w:hAnsi="Palatino Linotype"/>
          <w:color w:val="000000" w:themeColor="text1"/>
          <w:szCs w:val="24"/>
        </w:rPr>
        <w:t xml:space="preserve"> nebo agenti, kteří jsou schopni se učit, přizpůsobovat, </w:t>
      </w:r>
      <w:r w:rsidR="00142F21" w:rsidRPr="00D347B6">
        <w:rPr>
          <w:rFonts w:ascii="Palatino Linotype" w:hAnsi="Palatino Linotype"/>
          <w:color w:val="000000" w:themeColor="text1"/>
          <w:szCs w:val="24"/>
        </w:rPr>
        <w:t xml:space="preserve">a </w:t>
      </w:r>
      <w:r w:rsidR="00CE1FD2" w:rsidRPr="00D347B6">
        <w:rPr>
          <w:rFonts w:ascii="Palatino Linotype" w:hAnsi="Palatino Linotype"/>
          <w:color w:val="000000" w:themeColor="text1"/>
          <w:szCs w:val="24"/>
        </w:rPr>
        <w:t>manipulovat sv</w:t>
      </w:r>
      <w:r w:rsidR="00FE444D" w:rsidRPr="00D347B6">
        <w:rPr>
          <w:rFonts w:ascii="Palatino Linotype" w:hAnsi="Palatino Linotype"/>
          <w:color w:val="000000" w:themeColor="text1"/>
          <w:szCs w:val="24"/>
        </w:rPr>
        <w:t>ým</w:t>
      </w:r>
      <w:r w:rsidR="00CE1FD2" w:rsidRPr="00D347B6">
        <w:rPr>
          <w:rFonts w:ascii="Palatino Linotype" w:hAnsi="Palatino Linotype"/>
          <w:color w:val="000000" w:themeColor="text1"/>
          <w:szCs w:val="24"/>
        </w:rPr>
        <w:t xml:space="preserve"> prostředí</w:t>
      </w:r>
      <w:r w:rsidR="00FE444D" w:rsidRPr="00D347B6">
        <w:rPr>
          <w:rFonts w:ascii="Palatino Linotype" w:hAnsi="Palatino Linotype"/>
          <w:color w:val="000000" w:themeColor="text1"/>
          <w:szCs w:val="24"/>
        </w:rPr>
        <w:t>m</w:t>
      </w:r>
      <w:r w:rsidR="00CE1FD2" w:rsidRPr="00D347B6">
        <w:rPr>
          <w:rFonts w:ascii="Palatino Linotype" w:hAnsi="Palatino Linotype"/>
          <w:color w:val="000000" w:themeColor="text1"/>
          <w:szCs w:val="24"/>
        </w:rPr>
        <w:t xml:space="preserve"> </w:t>
      </w:r>
      <w:r w:rsidR="00CE1FD2" w:rsidRPr="00D347B6">
        <w:rPr>
          <w:rFonts w:ascii="Palatino Linotype" w:hAnsi="Palatino Linotype"/>
          <w:color w:val="000000" w:themeColor="text1"/>
          <w:szCs w:val="24"/>
        </w:rPr>
        <w:fldChar w:fldCharType="begin"/>
      </w:r>
      <w:r w:rsidR="0024010A" w:rsidRPr="00D347B6">
        <w:rPr>
          <w:rFonts w:ascii="Palatino Linotype" w:hAnsi="Palatino Linotype"/>
          <w:color w:val="000000" w:themeColor="text1"/>
          <w:szCs w:val="24"/>
        </w:rPr>
        <w:instrText xml:space="preserve"> ADDIN ZOTERO_ITEM CSL_CITATION {"citationID":"OGBOMEtn","properties":{"formattedCitation":"(Zbo\\uc0\\u345{}il, 2004, pp. 7\\uc0\\u8211{}9)","plainCitation":"(Zbořil, 2004, pp. 7–9)","noteIndex":0},"citationItems":[{"id":861,"uris":["http://zotero.org/users/8892752/items/DMWMW3M8"],"itemData":{"id":861,"type":"thesis","event-place":"Brno","genre":"Disertační práce","language":"cze","number-of-pages":"105","publisher":"Vysoké učení technické v Brně, Fakulta informačních technologií","publisher-place":"Brno","title":"Plánování a komunikace v multiagentních systémech","URL":"http://www.fit.vutbr.cz/~zborilf/PhD/thesis.pdf","author":[{"family":"Zbořil","given":"František"}],"issued":{"date-parts":[["2004",8,13]]}},"locator":"7-9","label":"page"}],"schema":"https://github.com/citation-style-language/schema/raw/master/csl-citation.json"} </w:instrText>
      </w:r>
      <w:r w:rsidR="00CE1FD2" w:rsidRPr="00D347B6">
        <w:rPr>
          <w:rFonts w:ascii="Palatino Linotype" w:hAnsi="Palatino Linotype"/>
          <w:color w:val="000000" w:themeColor="text1"/>
          <w:szCs w:val="24"/>
        </w:rPr>
        <w:fldChar w:fldCharType="separate"/>
      </w:r>
      <w:r w:rsidR="00CE1FD2" w:rsidRPr="00D347B6">
        <w:rPr>
          <w:rFonts w:ascii="Palatino Linotype" w:hAnsi="Palatino Linotype" w:cs="Times New Roman"/>
          <w:color w:val="000000" w:themeColor="text1"/>
          <w:szCs w:val="24"/>
        </w:rPr>
        <w:t>(Zbořil, 2004, pp. 7–9)</w:t>
      </w:r>
      <w:r w:rsidR="00CE1FD2" w:rsidRPr="00D347B6">
        <w:rPr>
          <w:rFonts w:ascii="Palatino Linotype" w:hAnsi="Palatino Linotype"/>
          <w:color w:val="000000" w:themeColor="text1"/>
          <w:szCs w:val="24"/>
        </w:rPr>
        <w:fldChar w:fldCharType="end"/>
      </w:r>
      <w:r w:rsidR="0031598B" w:rsidRPr="00D347B6">
        <w:rPr>
          <w:rStyle w:val="Znakapoznpodarou"/>
          <w:rFonts w:ascii="Palatino Linotype" w:hAnsi="Palatino Linotype"/>
          <w:color w:val="000000" w:themeColor="text1"/>
          <w:szCs w:val="24"/>
        </w:rPr>
        <w:footnoteReference w:id="18"/>
      </w:r>
      <w:r w:rsidR="00142F21" w:rsidRPr="00D347B6">
        <w:rPr>
          <w:rFonts w:ascii="Palatino Linotype" w:hAnsi="Palatino Linotype"/>
          <w:color w:val="000000" w:themeColor="text1"/>
          <w:szCs w:val="24"/>
        </w:rPr>
        <w:t xml:space="preserve"> nebo agenti pasivní. </w:t>
      </w:r>
    </w:p>
    <w:p w14:paraId="0D66D51B" w14:textId="03482C21" w:rsidR="000D48CE" w:rsidRPr="00D347B6" w:rsidRDefault="00CE1FD2" w:rsidP="007D60C2">
      <w:pPr>
        <w:spacing w:after="0"/>
        <w:rPr>
          <w:rFonts w:ascii="Palatino Linotype" w:hAnsi="Palatino Linotype"/>
          <w:color w:val="000000" w:themeColor="text1"/>
          <w:szCs w:val="24"/>
        </w:rPr>
      </w:pPr>
      <w:r w:rsidRPr="00D347B6">
        <w:rPr>
          <w:rFonts w:ascii="Palatino Linotype" w:hAnsi="Palatino Linotype"/>
          <w:color w:val="000000" w:themeColor="text1"/>
          <w:szCs w:val="24"/>
        </w:rPr>
        <w:lastRenderedPageBreak/>
        <w:tab/>
        <w:t xml:space="preserve">V lingvistice se terminologické označení různí podle konkrétní role v ději. Agent může být v různých případech </w:t>
      </w:r>
      <w:proofErr w:type="gramStart"/>
      <w:r w:rsidRPr="00D347B6">
        <w:rPr>
          <w:rFonts w:ascii="Palatino Linotype" w:hAnsi="Palatino Linotype"/>
          <w:color w:val="000000" w:themeColor="text1"/>
          <w:szCs w:val="24"/>
        </w:rPr>
        <w:t>konatel - původce</w:t>
      </w:r>
      <w:proofErr w:type="gramEnd"/>
      <w:r w:rsidRPr="00D347B6">
        <w:rPr>
          <w:rFonts w:ascii="Palatino Linotype" w:hAnsi="Palatino Linotype"/>
          <w:color w:val="000000" w:themeColor="text1"/>
          <w:szCs w:val="24"/>
        </w:rPr>
        <w:t xml:space="preserve"> děje; v jiných případech zase příjemce (</w:t>
      </w:r>
      <w:proofErr w:type="spellStart"/>
      <w:r w:rsidRPr="00D347B6">
        <w:rPr>
          <w:rFonts w:ascii="Palatino Linotype" w:hAnsi="Palatino Linotype"/>
          <w:i/>
          <w:iCs/>
          <w:color w:val="000000" w:themeColor="text1"/>
          <w:szCs w:val="24"/>
        </w:rPr>
        <w:t>patient</w:t>
      </w:r>
      <w:proofErr w:type="spellEnd"/>
      <w:r w:rsidRPr="00D347B6">
        <w:rPr>
          <w:rFonts w:ascii="Palatino Linotype" w:hAnsi="Palatino Linotype"/>
          <w:color w:val="000000" w:themeColor="text1"/>
          <w:szCs w:val="24"/>
        </w:rPr>
        <w:t xml:space="preserve">), který je dějem nějak zasažen; </w:t>
      </w:r>
      <w:proofErr w:type="spellStart"/>
      <w:r w:rsidRPr="00D347B6">
        <w:rPr>
          <w:rFonts w:ascii="Palatino Linotype" w:hAnsi="Palatino Linotype"/>
          <w:color w:val="000000" w:themeColor="text1"/>
          <w:szCs w:val="24"/>
        </w:rPr>
        <w:t>proživatel</w:t>
      </w:r>
      <w:proofErr w:type="spellEnd"/>
      <w:r w:rsidRPr="00D347B6">
        <w:rPr>
          <w:rFonts w:ascii="Palatino Linotype" w:hAnsi="Palatino Linotype"/>
          <w:color w:val="000000" w:themeColor="text1"/>
          <w:szCs w:val="24"/>
        </w:rPr>
        <w:t xml:space="preserve"> (</w:t>
      </w:r>
      <w:proofErr w:type="spellStart"/>
      <w:r w:rsidRPr="00D347B6">
        <w:rPr>
          <w:rFonts w:ascii="Palatino Linotype" w:hAnsi="Palatino Linotype"/>
          <w:i/>
          <w:iCs/>
          <w:color w:val="000000" w:themeColor="text1"/>
          <w:szCs w:val="24"/>
        </w:rPr>
        <w:t>experiencer</w:t>
      </w:r>
      <w:proofErr w:type="spellEnd"/>
      <w:r w:rsidRPr="00D347B6">
        <w:rPr>
          <w:rFonts w:ascii="Palatino Linotype" w:hAnsi="Palatino Linotype"/>
          <w:color w:val="000000" w:themeColor="text1"/>
          <w:szCs w:val="24"/>
        </w:rPr>
        <w:t>), nevědomý nepersonální původce děje (</w:t>
      </w:r>
      <w:proofErr w:type="spellStart"/>
      <w:r w:rsidRPr="00D347B6">
        <w:rPr>
          <w:rFonts w:ascii="Palatino Linotype" w:hAnsi="Palatino Linotype"/>
          <w:i/>
          <w:iCs/>
          <w:color w:val="000000" w:themeColor="text1"/>
          <w:szCs w:val="24"/>
        </w:rPr>
        <w:t>force</w:t>
      </w:r>
      <w:proofErr w:type="spellEnd"/>
      <w:r w:rsidRPr="00D347B6">
        <w:rPr>
          <w:rFonts w:ascii="Palatino Linotype" w:hAnsi="Palatino Linotype"/>
          <w:i/>
          <w:iCs/>
          <w:color w:val="000000" w:themeColor="text1"/>
          <w:szCs w:val="24"/>
        </w:rPr>
        <w:t>, cause</w:t>
      </w:r>
      <w:r w:rsidRPr="00D347B6">
        <w:rPr>
          <w:rFonts w:ascii="Palatino Linotype" w:hAnsi="Palatino Linotype"/>
          <w:color w:val="000000" w:themeColor="text1"/>
          <w:szCs w:val="24"/>
        </w:rPr>
        <w:t xml:space="preserve">). </w:t>
      </w:r>
      <w:r w:rsidR="00FE444D" w:rsidRPr="00D347B6">
        <w:rPr>
          <w:rFonts w:ascii="Palatino Linotype" w:hAnsi="Palatino Linotype"/>
          <w:color w:val="000000" w:themeColor="text1"/>
          <w:szCs w:val="24"/>
        </w:rPr>
        <w:t>Snaha p</w:t>
      </w:r>
      <w:r w:rsidR="000D48CE" w:rsidRPr="00D347B6">
        <w:rPr>
          <w:rFonts w:ascii="Palatino Linotype" w:hAnsi="Palatino Linotype"/>
          <w:color w:val="000000" w:themeColor="text1"/>
          <w:szCs w:val="24"/>
        </w:rPr>
        <w:t xml:space="preserve">řekládat slovo agent do češtiny by vyžadovalo několik termínů s ohledem na daný kontext. </w:t>
      </w:r>
      <w:r w:rsidR="00FE444D" w:rsidRPr="00D347B6">
        <w:rPr>
          <w:rFonts w:ascii="Palatino Linotype" w:hAnsi="Palatino Linotype"/>
          <w:color w:val="000000" w:themeColor="text1"/>
          <w:szCs w:val="24"/>
        </w:rPr>
        <w:t>Z toho</w:t>
      </w:r>
      <w:r w:rsidR="005D40BB" w:rsidRPr="00D347B6">
        <w:rPr>
          <w:rFonts w:ascii="Palatino Linotype" w:hAnsi="Palatino Linotype"/>
          <w:color w:val="000000" w:themeColor="text1"/>
          <w:szCs w:val="24"/>
        </w:rPr>
        <w:t>to</w:t>
      </w:r>
      <w:r w:rsidR="00FE444D" w:rsidRPr="00D347B6">
        <w:rPr>
          <w:rFonts w:ascii="Palatino Linotype" w:hAnsi="Palatino Linotype"/>
          <w:color w:val="000000" w:themeColor="text1"/>
          <w:szCs w:val="24"/>
        </w:rPr>
        <w:t xml:space="preserve"> důvodu, že</w:t>
      </w:r>
      <w:r w:rsidR="0031598B" w:rsidRPr="00D347B6">
        <w:rPr>
          <w:rFonts w:ascii="Palatino Linotype" w:hAnsi="Palatino Linotype"/>
          <w:color w:val="000000" w:themeColor="text1"/>
          <w:szCs w:val="24"/>
        </w:rPr>
        <w:t xml:space="preserve"> existuje tolik potenciálních rolí,</w:t>
      </w:r>
      <w:r w:rsidRPr="00D347B6">
        <w:rPr>
          <w:rFonts w:ascii="Palatino Linotype" w:hAnsi="Palatino Linotype"/>
          <w:color w:val="000000" w:themeColor="text1"/>
          <w:szCs w:val="24"/>
        </w:rPr>
        <w:t xml:space="preserve"> se v lingvistice referuje k jednotlivým rolím spíš</w:t>
      </w:r>
      <w:r w:rsidR="000D48CE" w:rsidRPr="00D347B6">
        <w:rPr>
          <w:rFonts w:ascii="Palatino Linotype" w:hAnsi="Palatino Linotype"/>
          <w:color w:val="000000" w:themeColor="text1"/>
          <w:szCs w:val="24"/>
        </w:rPr>
        <w:t>e</w:t>
      </w:r>
      <w:r w:rsidRPr="00D347B6">
        <w:rPr>
          <w:rFonts w:ascii="Palatino Linotype" w:hAnsi="Palatino Linotype"/>
          <w:color w:val="000000" w:themeColor="text1"/>
          <w:szCs w:val="24"/>
        </w:rPr>
        <w:t xml:space="preserve"> na základě jejich syntaktické pozice jako k externímu argumentu </w:t>
      </w:r>
      <w:r w:rsidR="0031598B" w:rsidRPr="00D347B6">
        <w:rPr>
          <w:rFonts w:ascii="Palatino Linotype" w:hAnsi="Palatino Linotype"/>
          <w:color w:val="000000" w:themeColor="text1"/>
          <w:szCs w:val="24"/>
        </w:rPr>
        <w:fldChar w:fldCharType="begin"/>
      </w:r>
      <w:r w:rsidR="000D48CE" w:rsidRPr="00D347B6">
        <w:rPr>
          <w:rFonts w:ascii="Palatino Linotype" w:hAnsi="Palatino Linotype"/>
          <w:color w:val="000000" w:themeColor="text1"/>
          <w:szCs w:val="24"/>
        </w:rPr>
        <w:instrText xml:space="preserve"> ADDIN ZOTERO_ITEM CSL_CITATION {"citationID":"igOrlpsX","properties":{"formattedCitation":"(Karl\\uc0\\u237{}k et al., 2017)","plainCitation":"(Karlík et al., 2017)","noteIndex":0},"citationItems":[{"id":854,"uris":["http://zotero.org/users/8892752/items/AY7S9R53"],"itemData":{"id":854,"type":"webpage","container-title":"CzechEncy - Nový encyklopedický slovník češtiny","language":"cze","title":"EXTERNÍ ARGUMENT | Nový encyklopedický slovník češtiny","URL":"https://www.czechency.org/slovnik/EXTERN%C3%8D%20ARGUMENT","author":[{"family":"Karlík","given":"Petr"},{"family":"Nekula","given":"Marek"},{"family":"Jana","given":"Pleskalová"}],"accessed":{"date-parts":[["2023",3,24]]},"issued":{"date-parts":[["2017"]]}}}],"schema":"https://github.com/citation-style-language/schema/raw/master/csl-citation.json"} </w:instrText>
      </w:r>
      <w:r w:rsidR="0031598B" w:rsidRPr="00D347B6">
        <w:rPr>
          <w:rFonts w:ascii="Palatino Linotype" w:hAnsi="Palatino Linotype"/>
          <w:color w:val="000000" w:themeColor="text1"/>
          <w:szCs w:val="24"/>
        </w:rPr>
        <w:fldChar w:fldCharType="separate"/>
      </w:r>
      <w:r w:rsidR="000D48CE" w:rsidRPr="00D347B6">
        <w:rPr>
          <w:rFonts w:ascii="Palatino Linotype" w:hAnsi="Palatino Linotype" w:cs="Times New Roman"/>
          <w:color w:val="000000" w:themeColor="text1"/>
          <w:szCs w:val="24"/>
        </w:rPr>
        <w:t>(Karlík et al., 2017)</w:t>
      </w:r>
      <w:r w:rsidR="0031598B" w:rsidRPr="00D347B6">
        <w:rPr>
          <w:rFonts w:ascii="Palatino Linotype" w:hAnsi="Palatino Linotype"/>
          <w:color w:val="000000" w:themeColor="text1"/>
          <w:szCs w:val="24"/>
        </w:rPr>
        <w:fldChar w:fldCharType="end"/>
      </w:r>
      <w:r w:rsidRPr="00D347B6">
        <w:rPr>
          <w:rFonts w:ascii="Palatino Linotype" w:hAnsi="Palatino Linotype"/>
          <w:color w:val="000000" w:themeColor="text1"/>
          <w:szCs w:val="24"/>
        </w:rPr>
        <w:t xml:space="preserve"> a používá se </w:t>
      </w:r>
      <w:r w:rsidR="0031598B" w:rsidRPr="00D347B6">
        <w:rPr>
          <w:rFonts w:ascii="Palatino Linotype" w:hAnsi="Palatino Linotype"/>
          <w:color w:val="000000" w:themeColor="text1"/>
          <w:szCs w:val="24"/>
        </w:rPr>
        <w:t xml:space="preserve">obecný </w:t>
      </w:r>
      <w:r w:rsidRPr="00D347B6">
        <w:rPr>
          <w:rFonts w:ascii="Palatino Linotype" w:hAnsi="Palatino Linotype"/>
          <w:color w:val="000000" w:themeColor="text1"/>
          <w:szCs w:val="24"/>
        </w:rPr>
        <w:t>termín agent</w:t>
      </w:r>
      <w:r w:rsidR="0031598B" w:rsidRPr="00D347B6">
        <w:rPr>
          <w:rStyle w:val="Znakapoznpodarou"/>
          <w:rFonts w:ascii="Palatino Linotype" w:hAnsi="Palatino Linotype"/>
          <w:color w:val="000000" w:themeColor="text1"/>
          <w:szCs w:val="24"/>
        </w:rPr>
        <w:footnoteReference w:id="19"/>
      </w:r>
      <w:r w:rsidRPr="00D347B6">
        <w:rPr>
          <w:rFonts w:ascii="Palatino Linotype" w:hAnsi="Palatino Linotype"/>
          <w:color w:val="000000" w:themeColor="text1"/>
          <w:szCs w:val="24"/>
        </w:rPr>
        <w:t xml:space="preserve"> </w:t>
      </w:r>
      <w:r w:rsidR="0031598B" w:rsidRPr="00D347B6">
        <w:rPr>
          <w:rFonts w:ascii="Palatino Linotype" w:hAnsi="Palatino Linotype"/>
          <w:color w:val="000000" w:themeColor="text1"/>
          <w:szCs w:val="24"/>
        </w:rPr>
        <w:fldChar w:fldCharType="begin"/>
      </w:r>
      <w:r w:rsidR="000D48CE" w:rsidRPr="00D347B6">
        <w:rPr>
          <w:rFonts w:ascii="Palatino Linotype" w:hAnsi="Palatino Linotype"/>
          <w:color w:val="000000" w:themeColor="text1"/>
          <w:szCs w:val="24"/>
        </w:rPr>
        <w:instrText xml:space="preserve"> ADDIN ZOTERO_ITEM CSL_CITATION {"citationID":"Ql65Rl8D","properties":{"formattedCitation":"(Dvo\\uc0\\u345{}\\uc0\\u225{}k et al., 2017; Karl\\uc0\\u237{}k et al., 2017)","plainCitation":"(Dvořák et al., 2017; Karlík et al., 2017)","noteIndex":0},"citationItems":[{"id":854,"uris":["http://zotero.org/users/8892752/items/AY7S9R53"],"itemData":{"id":854,"type":"webpage","container-title":"CzechEncy - Nový encyklopedický slovník češtiny","language":"cze","title":"EXTERNÍ ARGUMENT | Nový encyklopedický slovník češtiny","URL":"https://www.czechency.org/slovnik/EXTERN%C3%8D%20ARGUMENT","author":[{"family":"Karlík","given":"Petr"},{"family":"Nekula","given":"Marek"},{"family":"Jana","given":"Pleskalová"}],"accessed":{"date-parts":[["2023",3,24]]},"issued":{"date-parts":[["2017"]]}}},{"id":852,"uris":["http://zotero.org/users/8892752/items/DAJZX5QZ"],"itemData":{"id":852,"type":"webpage","container-title":"CzechEncy - Nový encyklopedický slovník češtiny","title":"SÉMANTICKÁ ROLE | Nový encyklopedický slovník češtiny","URL":"https://www.czechency.org/slovnik/S%C3%89MANTICK%C3%81%20ROLE","author":[{"family":"Dvořák","given":"Věra"},{"family":"Karlík","given":"Petr"},{"family":"Nekula","given":"Marek"},{"family":"Pleskalová","given":"Jana"}],"accessed":{"date-parts":[["2023",3,18]]},"issued":{"date-parts":[["2017"]]}}}],"schema":"https://github.com/citation-style-language/schema/raw/master/csl-citation.json"} </w:instrText>
      </w:r>
      <w:r w:rsidR="0031598B" w:rsidRPr="00D347B6">
        <w:rPr>
          <w:rFonts w:ascii="Palatino Linotype" w:hAnsi="Palatino Linotype"/>
          <w:color w:val="000000" w:themeColor="text1"/>
          <w:szCs w:val="24"/>
        </w:rPr>
        <w:fldChar w:fldCharType="separate"/>
      </w:r>
      <w:r w:rsidR="000D48CE" w:rsidRPr="00D347B6">
        <w:rPr>
          <w:rFonts w:ascii="Palatino Linotype" w:hAnsi="Palatino Linotype" w:cs="Times New Roman"/>
          <w:color w:val="000000" w:themeColor="text1"/>
          <w:szCs w:val="24"/>
        </w:rPr>
        <w:t>(Dvořák et al., 2017; Karlík et al., 2017)</w:t>
      </w:r>
      <w:r w:rsidR="0031598B" w:rsidRPr="00D347B6">
        <w:rPr>
          <w:rFonts w:ascii="Palatino Linotype" w:hAnsi="Palatino Linotype"/>
          <w:color w:val="000000" w:themeColor="text1"/>
          <w:szCs w:val="24"/>
        </w:rPr>
        <w:fldChar w:fldCharType="end"/>
      </w:r>
      <w:r w:rsidR="000D48CE" w:rsidRPr="00D347B6">
        <w:rPr>
          <w:rFonts w:ascii="Palatino Linotype" w:hAnsi="Palatino Linotype"/>
          <w:color w:val="000000" w:themeColor="text1"/>
          <w:szCs w:val="24"/>
        </w:rPr>
        <w:t xml:space="preserve">, napříč obory </w:t>
      </w:r>
      <w:r w:rsidR="00FE444D" w:rsidRPr="00D347B6">
        <w:rPr>
          <w:rFonts w:ascii="Palatino Linotype" w:hAnsi="Palatino Linotype"/>
          <w:color w:val="000000" w:themeColor="text1"/>
          <w:szCs w:val="24"/>
        </w:rPr>
        <w:fldChar w:fldCharType="begin"/>
      </w:r>
      <w:r w:rsidR="0024010A" w:rsidRPr="00D347B6">
        <w:rPr>
          <w:rFonts w:ascii="Palatino Linotype" w:hAnsi="Palatino Linotype"/>
          <w:color w:val="000000" w:themeColor="text1"/>
          <w:szCs w:val="24"/>
        </w:rPr>
        <w:instrText xml:space="preserve"> ADDIN ZOTERO_ITEM CSL_CITATION {"citationID":"EoVwhRD2","properties":{"formattedCitation":"(Kudrn\\uc0\\u225{}\\uc0\\u269{}ov\\uc0\\u225{}, 2019; Zbo\\uc0\\u345{}il, 2004)","plainCitation":"(Kudrnáčová, 2019; Zbořil, 2004)","noteIndex":0},"citationItems":[{"id":856,"uris":["http://zotero.org/users/8892752/items/CLE5FW7D"],"itemData":{"id":856,"type":"thesis","abstract":"Master thesis elaborates on agent-based modelling (ABM, computer simulation method) founded on the concept of analytical sociology and its use in empirical sociology. The use is demonstrated by creation of a model based on the principal of environmental sociology studying the influence of social factors on the environment. Thesis works with the empirical- theoretical concept New ecological paradigm (NEP) measuring the values and opinions on the environment. The origin of the paper was motivated by the absence of the projects combining the method of empirically calibrated agent-based modelling and sociological grounds, particularly in the Czech context, but also abroad. Based on the environmental module of Czech data ISSP 2010 and research question \"How parameters of social network influence the willingness to sort waste?\" model was created and analyzed. Relationship between both types of agents (sorting and not sorting waste during the whole simulation) and their neighbourhood was found. The higher the number of neighbours, the more agents with this particular type of behaviour. The likelihood of bond creation with long-distance agent at the expence of bond abolition with close neighbour was without any influence on the number of non/sorting agents. It seems the agents tend to replicate behaviour...","language":"cze","publisher":"Univerzita Karlova, Ovocný trh 5, 116 36 Praha 1, http://cuni.cz/","source":"invenio.nusl.cz","title":"Multiagentní modelování a jeho využití v sociologii","URL":"http://hdl.handle.net/20.500.11956/107397","author":[{"family":"Kudrnáčová","given":"Michaela"}],"accessed":{"date-parts":[["2023",3,29]]},"issued":{"date-parts":[["2019"]]}}},{"id":861,"uris":["http://zotero.org/users/8892752/items/DMWMW3M8"],"itemData":{"id":861,"type":"thesis","event-place":"Brno","genre":"Disertační práce","language":"cze","number-of-pages":"105","publisher":"Vysoké učení technické v Brně, Fakulta informačních technologií","publisher-place":"Brno","title":"Plánování a komunikace v multiagentních systémech","URL":"http://www.fit.vutbr.cz/~zborilf/PhD/thesis.pdf","author":[{"family":"Zbořil","given":"František"}],"issued":{"date-parts":[["2004",8,13]]}}}],"schema":"https://github.com/citation-style-language/schema/raw/master/csl-citation.json"} </w:instrText>
      </w:r>
      <w:r w:rsidR="00FE444D" w:rsidRPr="00D347B6">
        <w:rPr>
          <w:rFonts w:ascii="Palatino Linotype" w:hAnsi="Palatino Linotype"/>
          <w:color w:val="000000" w:themeColor="text1"/>
          <w:szCs w:val="24"/>
        </w:rPr>
        <w:fldChar w:fldCharType="separate"/>
      </w:r>
      <w:r w:rsidR="00FE444D" w:rsidRPr="00D347B6">
        <w:rPr>
          <w:rFonts w:ascii="Palatino Linotype" w:hAnsi="Palatino Linotype" w:cs="Times New Roman"/>
          <w:color w:val="000000" w:themeColor="text1"/>
          <w:szCs w:val="24"/>
        </w:rPr>
        <w:t>(Kudrnáčová, 2019; Zbořil, 2004)</w:t>
      </w:r>
      <w:r w:rsidR="00FE444D" w:rsidRPr="00D347B6">
        <w:rPr>
          <w:rFonts w:ascii="Palatino Linotype" w:hAnsi="Palatino Linotype"/>
          <w:color w:val="000000" w:themeColor="text1"/>
          <w:szCs w:val="24"/>
        </w:rPr>
        <w:fldChar w:fldCharType="end"/>
      </w:r>
      <w:r w:rsidRPr="00D347B6">
        <w:rPr>
          <w:rFonts w:ascii="Palatino Linotype" w:hAnsi="Palatino Linotype"/>
          <w:color w:val="000000" w:themeColor="text1"/>
          <w:szCs w:val="24"/>
        </w:rPr>
        <w:t>.</w:t>
      </w:r>
      <w:r w:rsidR="000D48CE" w:rsidRPr="00D347B6">
        <w:rPr>
          <w:rFonts w:ascii="Palatino Linotype" w:hAnsi="Palatino Linotype"/>
          <w:color w:val="000000" w:themeColor="text1"/>
          <w:szCs w:val="24"/>
        </w:rPr>
        <w:t xml:space="preserve"> </w:t>
      </w:r>
      <w:r w:rsidR="003A5E64" w:rsidRPr="00D347B6">
        <w:rPr>
          <w:rFonts w:ascii="Palatino Linotype" w:hAnsi="Palatino Linotype"/>
          <w:color w:val="000000" w:themeColor="text1"/>
          <w:szCs w:val="24"/>
        </w:rPr>
        <w:t xml:space="preserve">Proto jsem se rozhodla termín </w:t>
      </w:r>
      <w:r w:rsidR="003A5E64" w:rsidRPr="00D347B6">
        <w:rPr>
          <w:rFonts w:ascii="Palatino Linotype" w:hAnsi="Palatino Linotype"/>
          <w:i/>
          <w:iCs/>
          <w:color w:val="000000" w:themeColor="text1"/>
          <w:szCs w:val="24"/>
        </w:rPr>
        <w:t>agent</w:t>
      </w:r>
      <w:r w:rsidR="003A5E64" w:rsidRPr="00D347B6">
        <w:rPr>
          <w:rFonts w:ascii="Palatino Linotype" w:hAnsi="Palatino Linotype"/>
          <w:color w:val="000000" w:themeColor="text1"/>
          <w:szCs w:val="24"/>
        </w:rPr>
        <w:t xml:space="preserve"> a </w:t>
      </w:r>
      <w:proofErr w:type="spellStart"/>
      <w:r w:rsidR="003A5E64" w:rsidRPr="00D347B6">
        <w:rPr>
          <w:rFonts w:ascii="Palatino Linotype" w:hAnsi="Palatino Linotype"/>
          <w:i/>
          <w:iCs/>
          <w:color w:val="000000" w:themeColor="text1"/>
          <w:szCs w:val="24"/>
        </w:rPr>
        <w:t>agenc</w:t>
      </w:r>
      <w:r w:rsidR="00195E54" w:rsidRPr="00D347B6">
        <w:rPr>
          <w:rFonts w:ascii="Palatino Linotype" w:hAnsi="Palatino Linotype"/>
          <w:i/>
          <w:iCs/>
          <w:color w:val="000000" w:themeColor="text1"/>
          <w:szCs w:val="24"/>
        </w:rPr>
        <w:t>y</w:t>
      </w:r>
      <w:proofErr w:type="spellEnd"/>
      <w:r w:rsidR="00737A3C" w:rsidRPr="00D347B6">
        <w:rPr>
          <w:rStyle w:val="Znakapoznpodarou"/>
          <w:rFonts w:ascii="Palatino Linotype" w:hAnsi="Palatino Linotype"/>
          <w:i/>
          <w:iCs/>
          <w:color w:val="000000" w:themeColor="text1"/>
          <w:szCs w:val="24"/>
        </w:rPr>
        <w:footnoteReference w:id="20"/>
      </w:r>
      <w:r w:rsidR="003A5E64" w:rsidRPr="00D347B6">
        <w:rPr>
          <w:rFonts w:ascii="Palatino Linotype" w:hAnsi="Palatino Linotype"/>
          <w:color w:val="000000" w:themeColor="text1"/>
          <w:szCs w:val="24"/>
        </w:rPr>
        <w:t xml:space="preserve"> v diplomové práci nepřekládat.</w:t>
      </w:r>
      <w:r w:rsidR="00195E54" w:rsidRPr="00D347B6">
        <w:rPr>
          <w:rFonts w:ascii="Palatino Linotype" w:hAnsi="Palatino Linotype"/>
          <w:color w:val="000000" w:themeColor="text1"/>
          <w:szCs w:val="24"/>
        </w:rPr>
        <w:t xml:space="preserve"> </w:t>
      </w:r>
    </w:p>
    <w:p w14:paraId="62F6947B" w14:textId="491408E8" w:rsidR="00FE444D" w:rsidRPr="00D347B6" w:rsidRDefault="00FE444D" w:rsidP="007D60C2">
      <w:pPr>
        <w:spacing w:after="0"/>
        <w:rPr>
          <w:rFonts w:ascii="Palatino Linotype" w:hAnsi="Palatino Linotype"/>
          <w:color w:val="000000" w:themeColor="text1"/>
          <w:szCs w:val="24"/>
        </w:rPr>
      </w:pPr>
      <w:r w:rsidRPr="00D347B6">
        <w:rPr>
          <w:rFonts w:ascii="Palatino Linotype" w:hAnsi="Palatino Linotype"/>
          <w:color w:val="000000" w:themeColor="text1"/>
          <w:szCs w:val="24"/>
        </w:rPr>
        <w:tab/>
        <w:t>Agenti mají různé úrovně,</w:t>
      </w:r>
      <w:r w:rsidR="00F56EA2" w:rsidRPr="00D347B6">
        <w:rPr>
          <w:rFonts w:ascii="Palatino Linotype" w:hAnsi="Palatino Linotype"/>
          <w:color w:val="000000" w:themeColor="text1"/>
          <w:szCs w:val="24"/>
        </w:rPr>
        <w:t xml:space="preserve"> avšak v zásadě lze říci, že sdílí tyto vlastnosti: autonomnost, reaktivnost, intencionalitu a sociální inteligenci</w:t>
      </w:r>
      <w:r w:rsidR="00F56EA2" w:rsidRPr="00D347B6">
        <w:rPr>
          <w:rStyle w:val="Znakapoznpodarou"/>
          <w:rFonts w:ascii="Palatino Linotype" w:hAnsi="Palatino Linotype"/>
          <w:color w:val="000000" w:themeColor="text1"/>
          <w:szCs w:val="24"/>
        </w:rPr>
        <w:footnoteReference w:id="21"/>
      </w:r>
      <w:r w:rsidR="00F56EA2" w:rsidRPr="00D347B6">
        <w:rPr>
          <w:rFonts w:ascii="Palatino Linotype" w:hAnsi="Palatino Linotype"/>
          <w:color w:val="000000" w:themeColor="text1"/>
          <w:szCs w:val="24"/>
        </w:rPr>
        <w:t xml:space="preserve"> </w:t>
      </w:r>
      <w:r w:rsidR="00F56EA2" w:rsidRPr="00D347B6">
        <w:rPr>
          <w:rFonts w:ascii="Palatino Linotype" w:hAnsi="Palatino Linotype"/>
          <w:color w:val="000000" w:themeColor="text1"/>
          <w:szCs w:val="24"/>
        </w:rPr>
        <w:fldChar w:fldCharType="begin"/>
      </w:r>
      <w:r w:rsidR="0024010A" w:rsidRPr="00D347B6">
        <w:rPr>
          <w:rFonts w:ascii="Palatino Linotype" w:hAnsi="Palatino Linotype"/>
          <w:color w:val="000000" w:themeColor="text1"/>
          <w:szCs w:val="24"/>
        </w:rPr>
        <w:instrText xml:space="preserve"> ADDIN ZOTERO_ITEM CSL_CITATION {"citationID":"TgyxNsQy","properties":{"formattedCitation":"(Zbo\\uc0\\u345{}il, 2004)","plainCitation":"(Zbořil, 2004)","noteIndex":0},"citationItems":[{"id":861,"uris":["http://zotero.org/users/8892752/items/DMWMW3M8"],"itemData":{"id":861,"type":"thesis","event-place":"Brno","genre":"Disertační práce","language":"cze","number-of-pages":"105","publisher":"Vysoké učení technické v Brně, Fakulta informačních technologií","publisher-place":"Brno","title":"Plánování a komunikace v multiagentních systémech","URL":"http://www.fit.vutbr.cz/~zborilf/PhD/thesis.pdf","author":[{"family":"Zbořil","given":"František"}],"issued":{"date-parts":[["2004",8,13]]}}}],"schema":"https://github.com/citation-style-language/schema/raw/master/csl-citation.json"} </w:instrText>
      </w:r>
      <w:r w:rsidR="00F56EA2" w:rsidRPr="00D347B6">
        <w:rPr>
          <w:rFonts w:ascii="Palatino Linotype" w:hAnsi="Palatino Linotype"/>
          <w:color w:val="000000" w:themeColor="text1"/>
          <w:szCs w:val="24"/>
        </w:rPr>
        <w:fldChar w:fldCharType="separate"/>
      </w:r>
      <w:r w:rsidR="00F56EA2" w:rsidRPr="00D347B6">
        <w:rPr>
          <w:rFonts w:ascii="Palatino Linotype" w:hAnsi="Palatino Linotype" w:cs="Times New Roman"/>
          <w:color w:val="000000" w:themeColor="text1"/>
          <w:szCs w:val="24"/>
        </w:rPr>
        <w:t>(Zbořil, 2004)</w:t>
      </w:r>
      <w:r w:rsidR="00F56EA2" w:rsidRPr="00D347B6">
        <w:rPr>
          <w:rFonts w:ascii="Palatino Linotype" w:hAnsi="Palatino Linotype"/>
          <w:color w:val="000000" w:themeColor="text1"/>
          <w:szCs w:val="24"/>
        </w:rPr>
        <w:fldChar w:fldCharType="end"/>
      </w:r>
      <w:r w:rsidR="00F56EA2" w:rsidRPr="00D347B6">
        <w:rPr>
          <w:rFonts w:ascii="Palatino Linotype" w:hAnsi="Palatino Linotype"/>
          <w:color w:val="000000" w:themeColor="text1"/>
          <w:szCs w:val="24"/>
        </w:rPr>
        <w:t xml:space="preserve">. Jiný agent jim však může přiřknout další vlastnost, kterou je nadpřirozenost. Často se tak </w:t>
      </w:r>
      <w:r w:rsidR="003A5E64" w:rsidRPr="00D347B6">
        <w:rPr>
          <w:rFonts w:ascii="Palatino Linotype" w:hAnsi="Palatino Linotype"/>
          <w:color w:val="000000" w:themeColor="text1"/>
          <w:szCs w:val="24"/>
        </w:rPr>
        <w:t>stane</w:t>
      </w:r>
      <w:r w:rsidR="00F56EA2" w:rsidRPr="00D347B6">
        <w:rPr>
          <w:rFonts w:ascii="Palatino Linotype" w:hAnsi="Palatino Linotype"/>
          <w:color w:val="000000" w:themeColor="text1"/>
          <w:szCs w:val="24"/>
        </w:rPr>
        <w:t xml:space="preserve">, pokud (1) </w:t>
      </w:r>
      <w:r w:rsidR="00667485" w:rsidRPr="00D347B6">
        <w:rPr>
          <w:rFonts w:ascii="Palatino Linotype" w:hAnsi="Palatino Linotype"/>
          <w:color w:val="000000" w:themeColor="text1"/>
          <w:szCs w:val="24"/>
        </w:rPr>
        <w:t xml:space="preserve">aktivní </w:t>
      </w:r>
      <w:r w:rsidR="00F56EA2" w:rsidRPr="00D347B6">
        <w:rPr>
          <w:rFonts w:ascii="Palatino Linotype" w:hAnsi="Palatino Linotype"/>
          <w:color w:val="000000" w:themeColor="text1"/>
          <w:szCs w:val="24"/>
        </w:rPr>
        <w:t>agent jedn</w:t>
      </w:r>
      <w:r w:rsidR="003A5E64" w:rsidRPr="00D347B6">
        <w:rPr>
          <w:rFonts w:ascii="Palatino Linotype" w:hAnsi="Palatino Linotype"/>
          <w:color w:val="000000" w:themeColor="text1"/>
          <w:szCs w:val="24"/>
        </w:rPr>
        <w:t>á</w:t>
      </w:r>
      <w:r w:rsidR="00F56EA2" w:rsidRPr="00D347B6">
        <w:rPr>
          <w:rFonts w:ascii="Palatino Linotype" w:hAnsi="Palatino Linotype"/>
          <w:color w:val="000000" w:themeColor="text1"/>
          <w:szCs w:val="24"/>
        </w:rPr>
        <w:t xml:space="preserve"> skrytě, zanechá pouze stopy svého působení </w:t>
      </w:r>
      <w:r w:rsidR="001C7723" w:rsidRPr="00D347B6">
        <w:rPr>
          <w:rFonts w:ascii="Palatino Linotype" w:hAnsi="Palatino Linotype"/>
          <w:color w:val="000000" w:themeColor="text1"/>
          <w:szCs w:val="24"/>
        </w:rPr>
        <w:t>(</w:t>
      </w:r>
      <w:proofErr w:type="spellStart"/>
      <w:r w:rsidR="001C7723" w:rsidRPr="00D347B6">
        <w:rPr>
          <w:rFonts w:ascii="Palatino Linotype" w:hAnsi="Palatino Linotype"/>
          <w:color w:val="000000" w:themeColor="text1"/>
          <w:szCs w:val="24"/>
        </w:rPr>
        <w:t>agency</w:t>
      </w:r>
      <w:proofErr w:type="spellEnd"/>
      <w:r w:rsidR="001C7723" w:rsidRPr="00D347B6">
        <w:rPr>
          <w:rFonts w:ascii="Palatino Linotype" w:hAnsi="Palatino Linotype"/>
          <w:color w:val="000000" w:themeColor="text1"/>
          <w:szCs w:val="24"/>
        </w:rPr>
        <w:t xml:space="preserve">) </w:t>
      </w:r>
      <w:r w:rsidR="00F56EA2" w:rsidRPr="00D347B6">
        <w:rPr>
          <w:rFonts w:ascii="Palatino Linotype" w:hAnsi="Palatino Linotype"/>
          <w:color w:val="000000" w:themeColor="text1"/>
          <w:szCs w:val="24"/>
        </w:rPr>
        <w:t>(recipient je</w:t>
      </w:r>
      <w:r w:rsidR="003A5E64" w:rsidRPr="00D347B6">
        <w:rPr>
          <w:rFonts w:ascii="Palatino Linotype" w:hAnsi="Palatino Linotype"/>
          <w:color w:val="000000" w:themeColor="text1"/>
          <w:szCs w:val="24"/>
        </w:rPr>
        <w:t>j</w:t>
      </w:r>
      <w:r w:rsidR="00F56EA2" w:rsidRPr="00D347B6">
        <w:rPr>
          <w:rFonts w:ascii="Palatino Linotype" w:hAnsi="Palatino Linotype"/>
          <w:color w:val="000000" w:themeColor="text1"/>
          <w:szCs w:val="24"/>
        </w:rPr>
        <w:t xml:space="preserve"> při činu přímo nevidí</w:t>
      </w:r>
      <w:r w:rsidR="003A5E64" w:rsidRPr="00D347B6">
        <w:rPr>
          <w:rFonts w:ascii="Palatino Linotype" w:hAnsi="Palatino Linotype"/>
          <w:color w:val="000000" w:themeColor="text1"/>
          <w:szCs w:val="24"/>
        </w:rPr>
        <w:t>/</w:t>
      </w:r>
      <w:proofErr w:type="gramStart"/>
      <w:r w:rsidR="003A5E64" w:rsidRPr="00D347B6">
        <w:rPr>
          <w:rFonts w:ascii="Palatino Linotype" w:hAnsi="Palatino Linotype"/>
          <w:color w:val="000000" w:themeColor="text1"/>
          <w:szCs w:val="24"/>
        </w:rPr>
        <w:t>neslyší</w:t>
      </w:r>
      <w:proofErr w:type="gramEnd"/>
      <w:r w:rsidR="00F56EA2" w:rsidRPr="00D347B6">
        <w:rPr>
          <w:rFonts w:ascii="Palatino Linotype" w:hAnsi="Palatino Linotype"/>
          <w:color w:val="000000" w:themeColor="text1"/>
          <w:szCs w:val="24"/>
        </w:rPr>
        <w:t>)</w:t>
      </w:r>
      <w:r w:rsidR="001F7989" w:rsidRPr="00D347B6">
        <w:rPr>
          <w:rFonts w:ascii="Palatino Linotype" w:hAnsi="Palatino Linotype"/>
          <w:color w:val="000000" w:themeColor="text1"/>
          <w:szCs w:val="24"/>
        </w:rPr>
        <w:t>; (2)</w:t>
      </w:r>
      <w:r w:rsidR="00F56EA2" w:rsidRPr="00D347B6">
        <w:rPr>
          <w:rFonts w:ascii="Palatino Linotype" w:hAnsi="Palatino Linotype"/>
          <w:color w:val="000000" w:themeColor="text1"/>
          <w:szCs w:val="24"/>
        </w:rPr>
        <w:t xml:space="preserve"> </w:t>
      </w:r>
      <w:r w:rsidR="001A7548" w:rsidRPr="00D347B6">
        <w:rPr>
          <w:rFonts w:ascii="Palatino Linotype" w:hAnsi="Palatino Linotype"/>
          <w:color w:val="000000" w:themeColor="text1"/>
          <w:szCs w:val="24"/>
        </w:rPr>
        <w:t xml:space="preserve">aktivní agent není </w:t>
      </w:r>
      <w:r w:rsidR="001C7723" w:rsidRPr="00D347B6">
        <w:rPr>
          <w:rFonts w:ascii="Palatino Linotype" w:hAnsi="Palatino Linotype"/>
          <w:color w:val="000000" w:themeColor="text1"/>
          <w:szCs w:val="24"/>
        </w:rPr>
        <w:t xml:space="preserve">plnohodnotně </w:t>
      </w:r>
      <w:r w:rsidR="001A7548" w:rsidRPr="00D347B6">
        <w:rPr>
          <w:rFonts w:ascii="Palatino Linotype" w:hAnsi="Palatino Linotype"/>
          <w:color w:val="000000" w:themeColor="text1"/>
          <w:szCs w:val="24"/>
        </w:rPr>
        <w:t>percepčně vnímán</w:t>
      </w:r>
      <w:r w:rsidR="001C7723" w:rsidRPr="00D347B6">
        <w:rPr>
          <w:rFonts w:ascii="Palatino Linotype" w:hAnsi="Palatino Linotype"/>
          <w:color w:val="000000" w:themeColor="text1"/>
          <w:szCs w:val="24"/>
        </w:rPr>
        <w:t xml:space="preserve"> recipientem</w:t>
      </w:r>
      <w:r w:rsidR="001A7548" w:rsidRPr="00D347B6">
        <w:rPr>
          <w:rFonts w:ascii="Palatino Linotype" w:hAnsi="Palatino Linotype"/>
          <w:color w:val="000000" w:themeColor="text1"/>
          <w:szCs w:val="24"/>
        </w:rPr>
        <w:t>, protože</w:t>
      </w:r>
      <w:r w:rsidR="00F56EA2" w:rsidRPr="00D347B6">
        <w:rPr>
          <w:rFonts w:ascii="Palatino Linotype" w:hAnsi="Palatino Linotype"/>
          <w:color w:val="000000" w:themeColor="text1"/>
          <w:szCs w:val="24"/>
        </w:rPr>
        <w:t xml:space="preserve"> se</w:t>
      </w:r>
      <w:r w:rsidR="003A5E64" w:rsidRPr="00D347B6">
        <w:rPr>
          <w:rFonts w:ascii="Palatino Linotype" w:hAnsi="Palatino Linotype"/>
          <w:color w:val="000000" w:themeColor="text1"/>
          <w:szCs w:val="24"/>
        </w:rPr>
        <w:t xml:space="preserve"> vyskytnou</w:t>
      </w:r>
      <w:r w:rsidR="00F56EA2" w:rsidRPr="00D347B6">
        <w:rPr>
          <w:rFonts w:ascii="Palatino Linotype" w:hAnsi="Palatino Linotype"/>
          <w:color w:val="000000" w:themeColor="text1"/>
          <w:szCs w:val="24"/>
        </w:rPr>
        <w:t xml:space="preserve"> externí vlivy, které omez</w:t>
      </w:r>
      <w:r w:rsidR="003A5E64" w:rsidRPr="00D347B6">
        <w:rPr>
          <w:rFonts w:ascii="Palatino Linotype" w:hAnsi="Palatino Linotype"/>
          <w:color w:val="000000" w:themeColor="text1"/>
          <w:szCs w:val="24"/>
        </w:rPr>
        <w:t>í</w:t>
      </w:r>
      <w:r w:rsidR="00F56EA2" w:rsidRPr="00D347B6">
        <w:rPr>
          <w:rFonts w:ascii="Palatino Linotype" w:hAnsi="Palatino Linotype"/>
          <w:color w:val="000000" w:themeColor="text1"/>
          <w:szCs w:val="24"/>
        </w:rPr>
        <w:t xml:space="preserve"> recipientovu percepci</w:t>
      </w:r>
      <w:r w:rsidR="001F7989" w:rsidRPr="00D347B6">
        <w:rPr>
          <w:rStyle w:val="Znakapoznpodarou"/>
          <w:rFonts w:ascii="Palatino Linotype" w:hAnsi="Palatino Linotype"/>
          <w:color w:val="000000" w:themeColor="text1"/>
          <w:szCs w:val="24"/>
        </w:rPr>
        <w:footnoteReference w:id="22"/>
      </w:r>
      <w:r w:rsidR="001F7989" w:rsidRPr="00D347B6">
        <w:rPr>
          <w:rFonts w:ascii="Palatino Linotype" w:hAnsi="Palatino Linotype"/>
          <w:color w:val="000000" w:themeColor="text1"/>
          <w:szCs w:val="24"/>
        </w:rPr>
        <w:t>; (3) nebo pokud se jedná o čistě subjektivní zkreslení (</w:t>
      </w:r>
      <w:proofErr w:type="spellStart"/>
      <w:r w:rsidR="001F7989" w:rsidRPr="00D347B6">
        <w:rPr>
          <w:rFonts w:ascii="Palatino Linotype" w:hAnsi="Palatino Linotype"/>
          <w:i/>
          <w:iCs/>
          <w:color w:val="000000" w:themeColor="text1"/>
          <w:szCs w:val="24"/>
        </w:rPr>
        <w:t>bias</w:t>
      </w:r>
      <w:proofErr w:type="spellEnd"/>
      <w:r w:rsidR="001F7989" w:rsidRPr="00D347B6">
        <w:rPr>
          <w:rFonts w:ascii="Palatino Linotype" w:hAnsi="Palatino Linotype"/>
          <w:color w:val="000000" w:themeColor="text1"/>
          <w:szCs w:val="24"/>
        </w:rPr>
        <w:t>) a žádný agent za jevem nestojí (tzv. narušení zrcadlení)</w:t>
      </w:r>
      <w:r w:rsidR="001F7989" w:rsidRPr="00D347B6">
        <w:rPr>
          <w:rStyle w:val="Znakapoznpodarou"/>
          <w:rFonts w:ascii="Palatino Linotype" w:hAnsi="Palatino Linotype"/>
          <w:color w:val="000000" w:themeColor="text1"/>
          <w:szCs w:val="24"/>
        </w:rPr>
        <w:footnoteReference w:id="23"/>
      </w:r>
      <w:r w:rsidR="001F7989" w:rsidRPr="00D347B6">
        <w:rPr>
          <w:rFonts w:ascii="Palatino Linotype" w:hAnsi="Palatino Linotype"/>
          <w:color w:val="000000" w:themeColor="text1"/>
          <w:szCs w:val="24"/>
        </w:rPr>
        <w:t xml:space="preserve">. </w:t>
      </w:r>
    </w:p>
    <w:p w14:paraId="06F00CD8" w14:textId="17AC5847" w:rsidR="001A6C6F" w:rsidRPr="00D347B6" w:rsidRDefault="001A6C6F" w:rsidP="007D60C2">
      <w:pPr>
        <w:spacing w:after="0"/>
        <w:rPr>
          <w:rFonts w:ascii="Palatino Linotype" w:hAnsi="Palatino Linotype"/>
          <w:color w:val="000000" w:themeColor="text1"/>
          <w:szCs w:val="24"/>
        </w:rPr>
      </w:pPr>
    </w:p>
    <w:p w14:paraId="49C35184" w14:textId="1BF02022" w:rsidR="00B77017" w:rsidRPr="00D347B6" w:rsidRDefault="00B77017" w:rsidP="00B77017">
      <w:pPr>
        <w:pStyle w:val="Nadpis2"/>
      </w:pPr>
      <w:bookmarkStart w:id="6" w:name="_Toc131091203"/>
      <w:r w:rsidRPr="00D347B6">
        <w:t>1.3. Interdisciplinarita</w:t>
      </w:r>
      <w:bookmarkEnd w:id="6"/>
    </w:p>
    <w:p w14:paraId="7F1347FB" w14:textId="77777777" w:rsidR="000064B7" w:rsidRPr="00D347B6" w:rsidRDefault="002242E4" w:rsidP="004C0642">
      <w:pPr>
        <w:spacing w:after="0"/>
        <w:ind w:firstLine="708"/>
        <w:rPr>
          <w:rFonts w:ascii="Palatino Linotype" w:hAnsi="Palatino Linotype"/>
          <w:color w:val="000000" w:themeColor="text1"/>
        </w:rPr>
      </w:pPr>
      <w:r w:rsidRPr="00D347B6">
        <w:rPr>
          <w:rFonts w:ascii="Palatino Linotype" w:hAnsi="Palatino Linotype"/>
          <w:color w:val="000000" w:themeColor="text1"/>
        </w:rPr>
        <w:t xml:space="preserve">V životě lidí </w:t>
      </w:r>
      <w:r w:rsidR="00904855" w:rsidRPr="00D347B6">
        <w:rPr>
          <w:rFonts w:ascii="Palatino Linotype" w:hAnsi="Palatino Linotype"/>
          <w:color w:val="000000" w:themeColor="text1"/>
        </w:rPr>
        <w:t>existuje mnoho</w:t>
      </w:r>
      <w:r w:rsidRPr="00D347B6">
        <w:rPr>
          <w:rFonts w:ascii="Palatino Linotype" w:hAnsi="Palatino Linotype"/>
          <w:color w:val="000000" w:themeColor="text1"/>
        </w:rPr>
        <w:t xml:space="preserve"> situac</w:t>
      </w:r>
      <w:r w:rsidR="00904855" w:rsidRPr="00D347B6">
        <w:rPr>
          <w:rFonts w:ascii="Palatino Linotype" w:hAnsi="Palatino Linotype"/>
          <w:color w:val="000000" w:themeColor="text1"/>
        </w:rPr>
        <w:t>í</w:t>
      </w:r>
      <w:r w:rsidRPr="00D347B6">
        <w:rPr>
          <w:rFonts w:ascii="Palatino Linotype" w:hAnsi="Palatino Linotype"/>
          <w:color w:val="000000" w:themeColor="text1"/>
        </w:rPr>
        <w:t>, kdy člověk nemá k dispozici jin</w:t>
      </w:r>
      <w:r w:rsidR="000064B7" w:rsidRPr="00D347B6">
        <w:rPr>
          <w:rFonts w:ascii="Palatino Linotype" w:hAnsi="Palatino Linotype"/>
          <w:color w:val="000000" w:themeColor="text1"/>
        </w:rPr>
        <w:t>ou osobu</w:t>
      </w:r>
      <w:r w:rsidRPr="00D347B6">
        <w:rPr>
          <w:rFonts w:ascii="Palatino Linotype" w:hAnsi="Palatino Linotype"/>
          <w:color w:val="000000" w:themeColor="text1"/>
        </w:rPr>
        <w:t xml:space="preserve"> </w:t>
      </w:r>
      <w:r w:rsidR="000064B7" w:rsidRPr="00D347B6">
        <w:rPr>
          <w:rFonts w:ascii="Palatino Linotype" w:hAnsi="Palatino Linotype"/>
          <w:color w:val="000000" w:themeColor="text1"/>
        </w:rPr>
        <w:t>(</w:t>
      </w:r>
      <w:r w:rsidRPr="00D347B6">
        <w:rPr>
          <w:rFonts w:ascii="Palatino Linotype" w:hAnsi="Palatino Linotype"/>
          <w:color w:val="000000" w:themeColor="text1"/>
        </w:rPr>
        <w:t>agenta</w:t>
      </w:r>
      <w:r w:rsidR="000064B7" w:rsidRPr="00D347B6">
        <w:rPr>
          <w:rFonts w:ascii="Palatino Linotype" w:hAnsi="Palatino Linotype"/>
          <w:color w:val="000000" w:themeColor="text1"/>
        </w:rPr>
        <w:t>)</w:t>
      </w:r>
      <w:r w:rsidRPr="00D347B6">
        <w:rPr>
          <w:rFonts w:ascii="Palatino Linotype" w:hAnsi="Palatino Linotype"/>
          <w:color w:val="000000" w:themeColor="text1"/>
        </w:rPr>
        <w:t>, kter</w:t>
      </w:r>
      <w:r w:rsidR="000064B7" w:rsidRPr="00D347B6">
        <w:rPr>
          <w:rFonts w:ascii="Palatino Linotype" w:hAnsi="Palatino Linotype"/>
          <w:color w:val="000000" w:themeColor="text1"/>
        </w:rPr>
        <w:t>á</w:t>
      </w:r>
      <w:r w:rsidRPr="00D347B6">
        <w:rPr>
          <w:rFonts w:ascii="Palatino Linotype" w:hAnsi="Palatino Linotype"/>
          <w:color w:val="000000" w:themeColor="text1"/>
        </w:rPr>
        <w:t xml:space="preserve"> by mu odpovídal</w:t>
      </w:r>
      <w:r w:rsidR="000064B7" w:rsidRPr="00D347B6">
        <w:rPr>
          <w:rFonts w:ascii="Palatino Linotype" w:hAnsi="Palatino Linotype"/>
          <w:color w:val="000000" w:themeColor="text1"/>
        </w:rPr>
        <w:t>a</w:t>
      </w:r>
      <w:r w:rsidRPr="00D347B6">
        <w:rPr>
          <w:rFonts w:ascii="Palatino Linotype" w:hAnsi="Palatino Linotype"/>
          <w:color w:val="000000" w:themeColor="text1"/>
        </w:rPr>
        <w:t xml:space="preserve"> na otázky a objasňoval</w:t>
      </w:r>
      <w:r w:rsidR="000064B7" w:rsidRPr="00D347B6">
        <w:rPr>
          <w:rFonts w:ascii="Palatino Linotype" w:hAnsi="Palatino Linotype"/>
          <w:color w:val="000000" w:themeColor="text1"/>
        </w:rPr>
        <w:t>a</w:t>
      </w:r>
      <w:r w:rsidRPr="00D347B6">
        <w:rPr>
          <w:rFonts w:ascii="Palatino Linotype" w:hAnsi="Palatino Linotype"/>
          <w:color w:val="000000" w:themeColor="text1"/>
        </w:rPr>
        <w:t xml:space="preserve"> mu </w:t>
      </w:r>
      <w:r w:rsidR="00904855" w:rsidRPr="00D347B6">
        <w:rPr>
          <w:rFonts w:ascii="Palatino Linotype" w:hAnsi="Palatino Linotype"/>
          <w:color w:val="000000" w:themeColor="text1"/>
        </w:rPr>
        <w:t>nejasné okolnosti.</w:t>
      </w:r>
      <w:r w:rsidRPr="00D347B6">
        <w:rPr>
          <w:rFonts w:ascii="Palatino Linotype" w:hAnsi="Palatino Linotype"/>
          <w:color w:val="000000" w:themeColor="text1"/>
        </w:rPr>
        <w:t xml:space="preserve"> </w:t>
      </w:r>
      <w:r w:rsidR="00904855" w:rsidRPr="00D347B6">
        <w:rPr>
          <w:rFonts w:ascii="Palatino Linotype" w:hAnsi="Palatino Linotype"/>
          <w:color w:val="000000" w:themeColor="text1"/>
        </w:rPr>
        <w:t>N</w:t>
      </w:r>
      <w:r w:rsidRPr="00D347B6">
        <w:rPr>
          <w:rFonts w:ascii="Palatino Linotype" w:hAnsi="Palatino Linotype"/>
          <w:color w:val="000000" w:themeColor="text1"/>
        </w:rPr>
        <w:t>ejčastěji se jedná o různé „n</w:t>
      </w:r>
      <w:r w:rsidRPr="00D347B6">
        <w:rPr>
          <w:rFonts w:ascii="Palatino Linotype" w:hAnsi="Palatino Linotype"/>
          <w:i/>
          <w:iCs/>
          <w:color w:val="000000" w:themeColor="text1"/>
        </w:rPr>
        <w:t>evysvětlitelné</w:t>
      </w:r>
      <w:r w:rsidRPr="00D347B6">
        <w:rPr>
          <w:rFonts w:ascii="Palatino Linotype" w:hAnsi="Palatino Linotype"/>
          <w:color w:val="000000" w:themeColor="text1"/>
        </w:rPr>
        <w:t>“ události nebo situace, kde se člověku nabízí odpověď „</w:t>
      </w:r>
      <w:r w:rsidRPr="00D347B6">
        <w:rPr>
          <w:rFonts w:ascii="Palatino Linotype" w:hAnsi="Palatino Linotype"/>
          <w:i/>
          <w:iCs/>
          <w:color w:val="000000" w:themeColor="text1"/>
        </w:rPr>
        <w:t>jak se to stalo</w:t>
      </w:r>
      <w:r w:rsidRPr="00D347B6">
        <w:rPr>
          <w:rFonts w:ascii="Palatino Linotype" w:hAnsi="Palatino Linotype"/>
          <w:color w:val="000000" w:themeColor="text1"/>
        </w:rPr>
        <w:t>“, ale jedinec chce vědět „</w:t>
      </w:r>
      <w:r w:rsidRPr="00D347B6">
        <w:rPr>
          <w:rFonts w:ascii="Palatino Linotype" w:hAnsi="Palatino Linotype"/>
          <w:i/>
          <w:iCs/>
          <w:color w:val="000000" w:themeColor="text1"/>
        </w:rPr>
        <w:t>proč se to stalo</w:t>
      </w:r>
      <w:r w:rsidRPr="00D347B6">
        <w:rPr>
          <w:rFonts w:ascii="Palatino Linotype" w:hAnsi="Palatino Linotype"/>
          <w:color w:val="000000" w:themeColor="text1"/>
        </w:rPr>
        <w:t xml:space="preserve">“. V tuto chvíli </w:t>
      </w:r>
      <w:r w:rsidRPr="00D347B6">
        <w:rPr>
          <w:rFonts w:ascii="Palatino Linotype" w:hAnsi="Palatino Linotype"/>
          <w:color w:val="000000" w:themeColor="text1"/>
        </w:rPr>
        <w:lastRenderedPageBreak/>
        <w:t xml:space="preserve">člověku nezbývá, než se obrátit k vlastnímu myšlení a logickému zdůvodňování, které, jak vysvětlím v následujících kapitolách, je přirozeně zatíženo množstvím nástrah ve formě různých kognitivních zkreslení. </w:t>
      </w:r>
    </w:p>
    <w:p w14:paraId="10E8E922" w14:textId="50192F0F" w:rsidR="002242E4" w:rsidRPr="00D347B6" w:rsidRDefault="002242E4" w:rsidP="004C0642">
      <w:pPr>
        <w:spacing w:after="0"/>
        <w:ind w:firstLine="708"/>
        <w:rPr>
          <w:rFonts w:ascii="Palatino Linotype" w:hAnsi="Palatino Linotype"/>
          <w:color w:val="000000" w:themeColor="text1"/>
        </w:rPr>
      </w:pPr>
      <w:r w:rsidRPr="00D347B6">
        <w:rPr>
          <w:rFonts w:ascii="Palatino Linotype" w:hAnsi="Palatino Linotype"/>
          <w:color w:val="000000" w:themeColor="text1"/>
        </w:rPr>
        <w:t>Provázanost lidské mentalizace, intencionality a jazyka je spjata tak úzce, že je mnohdy těžké rozlišit, kde končí</w:t>
      </w:r>
      <w:r w:rsidR="000064B7" w:rsidRPr="00D347B6">
        <w:rPr>
          <w:rFonts w:ascii="Palatino Linotype" w:hAnsi="Palatino Linotype"/>
          <w:color w:val="000000" w:themeColor="text1"/>
        </w:rPr>
        <w:t xml:space="preserve"> oblast, kterou zkoumá</w:t>
      </w:r>
      <w:r w:rsidRPr="00D347B6">
        <w:rPr>
          <w:rFonts w:ascii="Palatino Linotype" w:hAnsi="Palatino Linotype"/>
          <w:color w:val="000000" w:themeColor="text1"/>
        </w:rPr>
        <w:t xml:space="preserve"> lingvistika a začín</w:t>
      </w:r>
      <w:r w:rsidR="000064B7" w:rsidRPr="00D347B6">
        <w:rPr>
          <w:rFonts w:ascii="Palatino Linotype" w:hAnsi="Palatino Linotype"/>
          <w:color w:val="000000" w:themeColor="text1"/>
        </w:rPr>
        <w:t>á oblast</w:t>
      </w:r>
      <w:r w:rsidRPr="00D347B6">
        <w:rPr>
          <w:rFonts w:ascii="Palatino Linotype" w:hAnsi="Palatino Linotype"/>
          <w:color w:val="000000" w:themeColor="text1"/>
        </w:rPr>
        <w:t xml:space="preserve"> kognitivní</w:t>
      </w:r>
      <w:r w:rsidR="000064B7" w:rsidRPr="00D347B6">
        <w:rPr>
          <w:rFonts w:ascii="Palatino Linotype" w:hAnsi="Palatino Linotype"/>
          <w:color w:val="000000" w:themeColor="text1"/>
        </w:rPr>
        <w:t>ch</w:t>
      </w:r>
      <w:r w:rsidRPr="00D347B6">
        <w:rPr>
          <w:rFonts w:ascii="Palatino Linotype" w:hAnsi="Palatino Linotype"/>
          <w:color w:val="000000" w:themeColor="text1"/>
        </w:rPr>
        <w:t xml:space="preserve"> věd </w:t>
      </w:r>
      <w:r w:rsidR="004A7AC9" w:rsidRPr="00D347B6">
        <w:rPr>
          <w:rFonts w:ascii="Palatino Linotype" w:hAnsi="Palatino Linotype"/>
          <w:color w:val="000000" w:themeColor="text1"/>
        </w:rPr>
        <w:fldChar w:fldCharType="begin"/>
      </w:r>
      <w:r w:rsidR="004A7AC9" w:rsidRPr="00D347B6">
        <w:rPr>
          <w:rFonts w:ascii="Palatino Linotype" w:hAnsi="Palatino Linotype"/>
          <w:color w:val="000000" w:themeColor="text1"/>
        </w:rPr>
        <w:instrText xml:space="preserve"> ADDIN ZOTERO_ITEM CSL_CITATION {"citationID":"A86KPvpJ","properties":{"formattedCitation":"(Astington &amp; Baird, 2005; Brandt, 2008, p. 653)","plainCitation":"(Astington &amp; Baird, 2005; Brandt, 2008, p. 653)","noteIndex":0},"citationItems":[{"id":628,"uris":["http://zotero.org/users/8892752/items/DLB25XR9"],"itemData":{"id":628,"type":"book","ISBN":"978-0-19-515991-2","note":"DOI: 10.1093/acprof:oso/9780195159912.001.0001\nDOI: 10.1093/acprof:oso/9780195159912.001.0001","publisher":"Oxford University Press","source":"DOI.org (Crossref)","title":"Why Language Matters for Theory of Mind","URL":"https://academic.oup.com/book/6734","editor":[{"family":"Astington","given":"Janet Wilde"},{"family":"Baird","given":"Jodie A."}],"accessed":{"date-parts":[["2023",3,11]]},"issued":{"date-parts":[["2005",4,21]]}}},{"id":427,"uris":["http://zotero.org/users/8892752/items/7XBCHDG2"],"itemData":{"id":427,"type":"article-journal","container-title":"Speech Prosody","page":"649-654","title":"Thinking and language. A view from cognitive semio-linguistics","URL":"https://www.researchgate.net/publication/286986991_Thinking_and_language_A_view_from_cognitive_semio-linguistics","volume":"6","author":[{"family":"Brandt","given":"Per Aage"}],"issued":{"date-parts":[["2008"]]}},"locator":"653","label":"page"}],"schema":"https://github.com/citation-style-language/schema/raw/master/csl-citation.json"} </w:instrText>
      </w:r>
      <w:r w:rsidR="004A7AC9" w:rsidRPr="00D347B6">
        <w:rPr>
          <w:rFonts w:ascii="Palatino Linotype" w:hAnsi="Palatino Linotype"/>
          <w:color w:val="000000" w:themeColor="text1"/>
        </w:rPr>
        <w:fldChar w:fldCharType="separate"/>
      </w:r>
      <w:r w:rsidR="004A7AC9" w:rsidRPr="00D347B6">
        <w:rPr>
          <w:rFonts w:ascii="Palatino Linotype" w:hAnsi="Palatino Linotype" w:cs="Times New Roman"/>
          <w:color w:val="000000" w:themeColor="text1"/>
        </w:rPr>
        <w:t>(Astington &amp; Baird, 2005; Brandt, 2008, p. 653)</w:t>
      </w:r>
      <w:r w:rsidR="004A7AC9" w:rsidRPr="00D347B6">
        <w:rPr>
          <w:rFonts w:ascii="Palatino Linotype" w:hAnsi="Palatino Linotype"/>
          <w:color w:val="000000" w:themeColor="text1"/>
        </w:rPr>
        <w:fldChar w:fldCharType="end"/>
      </w:r>
      <w:r w:rsidR="004A7AC9" w:rsidRPr="00D347B6">
        <w:rPr>
          <w:rFonts w:ascii="Palatino Linotype" w:hAnsi="Palatino Linotype"/>
          <w:color w:val="000000" w:themeColor="text1"/>
        </w:rPr>
        <w:t xml:space="preserve"> </w:t>
      </w:r>
      <w:r w:rsidRPr="00D347B6">
        <w:rPr>
          <w:rFonts w:ascii="Palatino Linotype" w:hAnsi="Palatino Linotype"/>
          <w:color w:val="000000" w:themeColor="text1"/>
        </w:rPr>
        <w:t xml:space="preserve"> </w:t>
      </w:r>
      <w:r w:rsidR="000064B7" w:rsidRPr="00D347B6">
        <w:rPr>
          <w:rFonts w:ascii="Palatino Linotype" w:hAnsi="Palatino Linotype"/>
          <w:color w:val="000000" w:themeColor="text1"/>
        </w:rPr>
        <w:t>či</w:t>
      </w:r>
      <w:r w:rsidRPr="00D347B6">
        <w:rPr>
          <w:rFonts w:ascii="Palatino Linotype" w:hAnsi="Palatino Linotype"/>
          <w:color w:val="000000" w:themeColor="text1"/>
        </w:rPr>
        <w:t xml:space="preserve"> religionistik</w:t>
      </w:r>
      <w:r w:rsidR="000064B7" w:rsidRPr="00D347B6">
        <w:rPr>
          <w:rFonts w:ascii="Palatino Linotype" w:hAnsi="Palatino Linotype"/>
          <w:color w:val="000000" w:themeColor="text1"/>
        </w:rPr>
        <w:t>y</w:t>
      </w:r>
      <w:r w:rsidR="00ED2EBC" w:rsidRPr="00D347B6">
        <w:rPr>
          <w:rFonts w:ascii="Palatino Linotype" w:hAnsi="Palatino Linotype"/>
          <w:color w:val="000000" w:themeColor="text1"/>
        </w:rPr>
        <w:t xml:space="preserve"> </w:t>
      </w:r>
      <w:r w:rsidR="00ED2EBC" w:rsidRPr="00D347B6">
        <w:rPr>
          <w:rFonts w:ascii="Palatino Linotype" w:hAnsi="Palatino Linotype"/>
          <w:color w:val="000000" w:themeColor="text1"/>
        </w:rPr>
        <w:fldChar w:fldCharType="begin"/>
      </w:r>
      <w:r w:rsidR="00ED2EBC" w:rsidRPr="00D347B6">
        <w:rPr>
          <w:rFonts w:ascii="Palatino Linotype" w:hAnsi="Palatino Linotype"/>
          <w:color w:val="000000" w:themeColor="text1"/>
        </w:rPr>
        <w:instrText xml:space="preserve"> ADDIN ZOTERO_ITEM CSL_CITATION {"citationID":"l7mp8A3W","properties":{"formattedCitation":"(Van Leeuwen &amp; van Elk, 2019)","plainCitation":"(Van Leeuwen &amp; van Elk, 2019)","noteIndex":0},"citationItems":[{"id":252,"uris":["http://zotero.org/users/8892752/items/YWSVGVYZ"],"itemData":{"id":252,"type":"article-journal","container-title":"Religion, Brain &amp; Behavior","DOI":"10.1080/2153599X.2018.1453529","ISSN":"2153-599X, 2153-5981","issue":"3","journalAbbreviation":"Religion, Brain &amp; Behavior","language":"en","page":"221-251","source":"DOI.org (Crossref)","title":"Seeking the supernatural: the Interactive Religious Experience Model","title-short":"Seeking the supernatural","URL":"https://www.tandfonline.com/doi/full/10.1080/2153599X.2018.1453529","volume":"9","author":[{"family":"Van Leeuwen","given":"Neil"},{"family":"Elk","given":"Michiel","non-dropping-particle":"van"}],"accessed":{"date-parts":[["2022",5,8]]},"issued":{"date-parts":[["2019",7,3]]}}}],"schema":"https://github.com/citation-style-language/schema/raw/master/csl-citation.json"} </w:instrText>
      </w:r>
      <w:r w:rsidR="00ED2EBC" w:rsidRPr="00D347B6">
        <w:rPr>
          <w:rFonts w:ascii="Palatino Linotype" w:hAnsi="Palatino Linotype"/>
          <w:color w:val="000000" w:themeColor="text1"/>
        </w:rPr>
        <w:fldChar w:fldCharType="separate"/>
      </w:r>
      <w:r w:rsidR="00ED2EBC" w:rsidRPr="00D347B6">
        <w:rPr>
          <w:rFonts w:ascii="Palatino Linotype" w:hAnsi="Palatino Linotype"/>
          <w:color w:val="000000" w:themeColor="text1"/>
        </w:rPr>
        <w:t>(Van Leeuwen &amp; van Elk, 2019)</w:t>
      </w:r>
      <w:r w:rsidR="00ED2EBC" w:rsidRPr="00D347B6">
        <w:rPr>
          <w:rFonts w:ascii="Palatino Linotype" w:hAnsi="Palatino Linotype"/>
          <w:color w:val="000000" w:themeColor="text1"/>
        </w:rPr>
        <w:fldChar w:fldCharType="end"/>
      </w:r>
      <w:r w:rsidRPr="00D347B6">
        <w:rPr>
          <w:rFonts w:ascii="Palatino Linotype" w:hAnsi="Palatino Linotype"/>
          <w:color w:val="000000" w:themeColor="text1"/>
        </w:rPr>
        <w:t>, a</w:t>
      </w:r>
      <w:r w:rsidR="000064B7" w:rsidRPr="00D347B6">
        <w:rPr>
          <w:rFonts w:ascii="Palatino Linotype" w:hAnsi="Palatino Linotype"/>
          <w:color w:val="000000" w:themeColor="text1"/>
        </w:rPr>
        <w:t>však</w:t>
      </w:r>
      <w:r w:rsidRPr="00D347B6">
        <w:rPr>
          <w:rFonts w:ascii="Palatino Linotype" w:hAnsi="Palatino Linotype"/>
          <w:color w:val="000000" w:themeColor="text1"/>
        </w:rPr>
        <w:t xml:space="preserve"> výzkumy z posledních let naznačují, že hranice mezi těmito obory je pravděpodobně mnohem </w:t>
      </w:r>
      <w:r w:rsidR="005C4C84" w:rsidRPr="00D347B6">
        <w:rPr>
          <w:rFonts w:ascii="Palatino Linotype" w:hAnsi="Palatino Linotype"/>
          <w:color w:val="000000" w:themeColor="text1"/>
        </w:rPr>
        <w:t>tenč</w:t>
      </w:r>
      <w:r w:rsidRPr="00D347B6">
        <w:rPr>
          <w:rFonts w:ascii="Palatino Linotype" w:hAnsi="Palatino Linotype"/>
          <w:color w:val="000000" w:themeColor="text1"/>
        </w:rPr>
        <w:t xml:space="preserve">í, než se </w:t>
      </w:r>
      <w:r w:rsidR="000064B7" w:rsidRPr="00D347B6">
        <w:rPr>
          <w:rFonts w:ascii="Palatino Linotype" w:hAnsi="Palatino Linotype"/>
          <w:color w:val="000000" w:themeColor="text1"/>
        </w:rPr>
        <w:t xml:space="preserve">původně </w:t>
      </w:r>
      <w:r w:rsidRPr="00D347B6">
        <w:rPr>
          <w:rFonts w:ascii="Palatino Linotype" w:hAnsi="Palatino Linotype"/>
          <w:color w:val="000000" w:themeColor="text1"/>
        </w:rPr>
        <w:t>zdá</w:t>
      </w:r>
      <w:r w:rsidR="000064B7" w:rsidRPr="00D347B6">
        <w:rPr>
          <w:rFonts w:ascii="Palatino Linotype" w:hAnsi="Palatino Linotype"/>
          <w:color w:val="000000" w:themeColor="text1"/>
        </w:rPr>
        <w:t>lo</w:t>
      </w:r>
      <w:r w:rsidRPr="00D347B6">
        <w:rPr>
          <w:rFonts w:ascii="Palatino Linotype" w:hAnsi="Palatino Linotype"/>
          <w:color w:val="000000" w:themeColor="text1"/>
        </w:rPr>
        <w:t xml:space="preserve"> </w:t>
      </w:r>
      <w:r w:rsidR="004A7AC9" w:rsidRPr="00D347B6">
        <w:rPr>
          <w:rFonts w:ascii="Palatino Linotype" w:hAnsi="Palatino Linotype"/>
          <w:color w:val="000000" w:themeColor="text1"/>
        </w:rPr>
        <w:fldChar w:fldCharType="begin"/>
      </w:r>
      <w:r w:rsidR="00943599" w:rsidRPr="00D347B6">
        <w:rPr>
          <w:rFonts w:ascii="Palatino Linotype" w:hAnsi="Palatino Linotype"/>
          <w:color w:val="000000" w:themeColor="text1"/>
        </w:rPr>
        <w:instrText xml:space="preserve"> ADDIN ZOTERO_ITEM CSL_CITATION {"citationID":"bvl5fKn5","properties":{"formattedCitation":"(Acharya &amp; Shukla, 2012; Astington &amp; Baird, 2005; Aydede, 2010; Call &amp; Tomasello, 2008; Chomsky, 2007; Corballis, 2011, 2012, 2013, 2019, p. 2; Dor, 2015; Hare, 2011; Hauser et al., 2002, p. 1578; Holyoak &amp; Morrison, 2005; Iacoboni et al., 2005; Kaminski et al., 2008; Krupenye &amp; Call, 2019; Rizzolatti &amp; Arbib, 1998; Sterelny &amp; Fitness, 2014, p. 161; Suddendorf et al., 2009; Suddendorf &amp; Corballis, 2007)","plainCitation":"(Acharya &amp; Shukla, 2012; Astington &amp; Baird, 2005; Aydede, 2010; Call &amp; Tomasello, 2008; Chomsky, 2007; Corballis, 2011, 2012, 2013, 2019, p. 2; Dor, 2015; Hare, 2011; Hauser et al., 2002, p. 1578; Holyoak &amp; Morrison, 2005; Iacoboni et al., 2005; Kaminski et al., 2008; Krupenye &amp; Call, 2019; Rizzolatti &amp; Arbib, 1998; Sterelny &amp; Fitness, 2014, p. 161; Suddendorf et al., 2009; Suddendorf &amp; Corballis, 2007)","noteIndex":0},"citationItems":[{"id":513,"uris":["http://zotero.org/users/8892752/items/UBAD325E"],"itemData":{"id":513,"type":"article-journal","container-title":"Journal of Natural Science, Biology and Medicine","DOI":"10.4103/0976-9668.101878","ISSN":"0976-9668","issue":"2","journalAbbreviation":"J Nat Sc Biol Med","language":"en","page":"118","source":"DOI.org (Crossref)","title":"Mirror neurons: Enigma of the metaphysical modular brain","title-short":"Mirror neurons","URL":"http://www.jnsbm.org/text.asp?2012/3/2/118/101878","volume":"3","author":[{"family":"Acharya","given":"Sourya"},{"family":"Shukla","given":"Samarth"}],"accessed":{"date-parts":[["2023",3,3]]},"issued":{"date-parts":[["2012"]]}}},{"id":628,"uris":["http://zotero.org/users/8892752/items/DLB25XR9"],"itemData":{"id":628,"type":"book","ISBN":"978-0-19-515991-2","note":"DOI: 10.1093/acprof:oso/9780195159912.001.0001\nDOI: 10.1093/acprof:oso/9780195159912.001.0001","publisher":"Oxford University Press","source":"DOI.org (Crossref)","title":"Why Language Matters for Theory of Mind","URL":"https://academic.oup.com/book/6734","editor":[{"family":"Astington","given":"Janet Wilde"},{"family":"Baird","given":"Jodie A."}],"accessed":{"date-parts":[["2023",3,11]]},"issued":{"date-parts":[["2005",4,21]]}}},{"id":758,"uris":["http://zotero.org/users/8892752/items/ZHS9A4U6"],"itemData":{"id":758,"type":"chapter","container-title":"Stanford Encyclopedia of Philosophy","title":"The language of thought hypothesis","editor":[{"family":"Zalta","given":"Ed"}],"author":[{"family":"Aydede","given":"Murat"}],"issued":{"date-parts":[["2010"]]}}},{"id":523,"uris":["http://zotero.org/users/8892752/items/KPFKW2UF"],"itemData":{"id":523,"type":"article-journal","container-title":"Trends in Cognitive Sciences","DOI":"10.1016/j.tics.2008.02.010","ISSN":"13646613","issue":"5","journalAbbreviation":"Trends in Cognitive Sciences","language":"en","page":"187-192","source":"DOI.org (Crossref)","title":"Does the chimpanzee have a theory of mind? 30 years later","title-short":"Does the chimpanzee have a theory of mind?","URL":"https://linkinghub.elsevier.com/retrieve/pii/S1364661308000892","volume":"12","author":[{"family":"Call","given":"Josep"},{"family":"Tomasello","given":"Michael"}],"accessed":{"date-parts":[["2023",3,3]]},"issued":{"date-parts":[["2008",5]]}}},{"id":554,"uris":["http://zotero.org/users/8892752/items/BITBFS4E"],"itemData":{"id":554,"type":"article-journal","container-title":"International Journal of Philosophical Studies","DOI":"10.1080/09672550601143078","ISSN":"0967-2559, 1466-4542","issue":"1","journalAbbreviation":"International Journal of Philosophical Studies","language":"en","page":"1-21","source":"DOI.org (Crossref)","title":"Biolinguistic Explorations: Design, Development, Evolution","title-short":"Biolinguistic Explorations","URL":"http://www.tandfonline.com/doi/abs/10.1080/09672550601143078","volume":"15","author":[{"family":"Chomsky","given":"Noam"}],"accessed":{"date-parts":[["2023",3,7]]},"issued":{"date-parts":[["2007",1,26]]}}},{"id":548,"uris":["http://zotero.org/users/8892752/items/CPUXP93C"],"itemData":{"id":548,"type":"book","call-number":"BF701 .C665 2011","event-place":"Princeton","ISBN":"978-0-691-14547-1","note":"OCLC: ocn670238275","number-of-pages":"291","publisher":"Princeton University Press","publisher-place":"Princeton","source":"Library of Congress ISBN","title":"The recursive mind: the origins of human language, thought, and civilization","title-short":"The recursive mind","author":[{"family":"Corballis","given":"Michael C."}],"issued":{"date-parts":[["2011"]]}}},{"id":551,"uris":["http://zotero.org/users/8892752/items/KUJ5ERBV"],"itemData":{"id":551,"type":"article-journal","abstract":"Mental time travel includes the ability to bring to mind past events (episodic memory) and imagine future ones. Theory of mind is the ability to understand what others are thinking or feeling. Together, these faculties are dependent on the so-called \"default mode network\" in the brain, which is active when the mind is not engaged in interaction with the immediate environment. They enable us to mentally escape the present, and wander into past and future and into the minds of others. Language evolved out of gestural systems, probably during the Pleistocene, to enable people to share their mind wanderings, and tell stories, including fictional ones.","container-title":"Analise Social","journalAbbreviation":"Analise Social","page":"870-893","source":"ResearchGate","title":"The wandering mind: Mental time travel, theory of mind, and language","title-short":"The wandering mind","volume":"47","author":[{"family":"Corballis","given":"Michael C."}],"issued":{"date-parts":[["2012",1,1]]}}},{"id":553,"uris":["http://zotero.org/users/8892752/items/XPFV7ZJJ"],"itemData":{"id":553,"type":"article-journal","container-title":"Trends in Cognitive Sciences","DOI":"10.1016/j.tics.2012.10.009","ISSN":"13646613","issue":"1","journalAbbreviation":"Trends in Cognitive Sciences","language":"en","page":"5-6","source":"DOI.org (Crossref)","title":"Mental time travel: a case for evolutionary continuity","title-short":"Mental time travel","URL":"https://linkinghub.elsevier.com/retrieve/pii/S1364661312002458","volume":"17","author":[{"family":"Corballis","given":"Michael C."}],"accessed":{"date-parts":[["2023",3,7]]},"issued":{"date-parts":[["2013",1]]}}},{"id":611,"uris":["http://zotero.org/users/8892752/items/7VN9RRKR"],"itemData":{"id":611,"type":"article-journal","container-title":"Frontiers in Human Neuroscience","DOI":"10.3389/fnhum.2019.00217","ISSN":"1662-5161","journalAbbreviation":"Front. Hum. Neurosci.","page":"217","source":"DOI.org (Crossref)","title":"Language, Memory, and Mental Time Travel: An Evolutionary Perspective","title-short":"Language, Memory, and Mental Time Travel","URL":"https://www.frontiersin.org/article/10.3389/fnhum.2019.00217/full","volume":"13","author":[{"family":"Corballis","given":"Michael C."}],"accessed":{"date-parts":[["2023",3,9]]},"issued":{"date-parts":[["2019",7,4]]}},"locator":"2","label":"page"},{"id":624,"uris":["http://zotero.org/users/8892752/items/RD4835PH"],"itemData":{"id":624,"type":"book","call-number":"P96.T42 D67 2015","collection-title":"Foundations of human interaction","event-place":"Oxford ; New York","ISBN":"978-0-19-025662-3","number-of-pages":"259","publisher":"Oxford University Press","publisher-place":"Oxford ; New York","source":"Library of Congress ISBN","title":"The Instruction of Imagination: language as a social communication technology","title-short":"The Instruction of Imagination","author":[{"family":"Dor","given":"Daniel"}],"issued":{"date-parts":[["2015"]]}}},{"id":596,"uris":["http://zotero.org/users/8892752/items/DKFML5XW"],"itemData":{"id":596,"type":"article-journal","abstract":"The living great apes, and in particular members of the genus Pan, help test hypotheses regarding the cognitive skills of our extinct common ancestor. Research with chimpanzees suggests that we share some but not all of our abilities to model another's perspective in social interactions. Large-scale comparisons among human infants, bonobos, chimpanzees, and orangutans on both social and physical problem-solving tasks demonstrate that human infants are unique for their early emerging social cognitive skills, which facilitate participation in cultural interactions. Comparisons between bonobos and chimpanzees also reveal cognitive differences that are likely due to developmental shifts. These comparative studies suggest that our species' capabilities to assess the psychological states of others are built on those abilities that were present in our last common ape ancestor and were derived, in part, owing to shifts in cognitive ontogeny that likely account for species differences among other apes as well.","container-title":"Annual Review of Anthropology","DOI":"10.1146/annurev-anthro-081309-145726","ISSN":"0084-6570, 1545-4290","issue":"1","journalAbbreviation":"Annu. Rev. Anthropol.","language":"en","page":"293-309","source":"DOI.org (Crossref)","title":"From Hominoid to Hominid Mind: What Changed and Why?","title-short":"From Hominoid to Hominid Mind","URL":"https://www.annualreviews.org/doi/10.1146/annurev-anthro-081309-145726","volume":"40","author":[{"family":"Hare","given":"Brian"}],"accessed":{"date-parts":[["2023",3,9]]},"issued":{"date-parts":[["2011",10,21]]}}},{"id":410,"uris":["http://zotero.org/users/8892752/items/TVIRUEZR"],"itemData":{"id":410,"type":"article-journal","abstract":"We argue that an understanding of the faculty of language requires substantial interdisciplinary cooperation. We suggest how current developments in linguistics can be profitably wedded to work in evolutionary biology, anthropology, psychology, and neuroscience. We submit that a distinction should be made between the faculty of language in the broad sense (FLB) and in the narrow sense (FLN). FLB includes a sensory-motor system, a conceptual-intentional system, and the computational mechanisms for recursion, providing the capacity to generate an infinite range of expressions from a finite set of elements. We hypothesize that FLN only includes recursion and is the only uniquely human component of the faculty of language. We further argue that FLN may have evolved for reasons other than language, hence comparative studies might look for evidence of such computations outside of the domain of communication (for example, number, navigation, and social relations).","container-title":"Science","DOI":"10.1126/science.298.5598.1569","ISSN":"0036-8075, 1095-9203","issue":"5598","journalAbbreviation":"Science","language":"en","page":"1569-1579","source":"DOI.org (Crossref)","title":"The Faculty of Language: What Is It, Who Has It, and How Did It Evolve?","title-short":"The Faculty of Language","URL":"https://www.science.org/doi/10.1126/science.298.5598.1569","volume":"298","author":[{"family":"Hauser","given":"Marc D."},{"family":"Chomsky","given":"Noam"},{"family":"Fitch","given":"W. Tecumseh"}],"accessed":{"date-parts":[["2023",1,24]]},"issued":{"date-parts":[["2002",11,22]]}},"locator":"1578","label":"page"},{"id":759,"uris":["http://zotero.org/users/8892752/items/JKHATH9T"],"itemData":{"id":759,"type":"book","event-place":"New York","ISBN":"978-0-511-11330-7","language":"eng","note":"OCLC: 61762440","publisher":"Cambridge University Press","publisher-place":"New York","source":"Open WorldCat","title":"The Cambridge handbook of thinking and reasoning","author":[{"family":"Holyoak","given":"Keith James"},{"family":"Morrison","given":"Robert G."}],"issued":{"date-parts":[["2005"]]}}},{"id":609,"uris":["http://zotero.org/users/8892752/items/IYCVRI4R"],"itemData":{"id":609,"type":"article-journal","container-title":"PLoS Biology","DOI":"10.1371/journal.pbio.0030079","ISSN":"1545-7885","issue":"3","journalAbbreviation":"PLoS Biol","language":"en","page":"e79","source":"DOI.org (Crossref)","title":"Grasping the Intentions of Others with One's Own Mirror Neuron System","URL":"https://dx.plos.org/10.1371/journal.pbio.0030079","volume":"3","author":[{"family":"Iacoboni","given":"Marco"},{"family":"Molnar-Szakacs","given":"Istvan"},{"family":"Gallese","given":"Vittorio"},{"family":"Buccino","given":"Giovanni"},{"family":"Mazziotta","given":"John C"},{"family":"Rizzolatti","given":"Giacomo"}],"editor":[{"family":"Ashe","given":"James"}],"accessed":{"date-parts":[["2023",3,9]]},"issued":{"date-parts":[["2005",2,22]]}}},{"id":592,"uris":["http://zotero.org/users/8892752/items/3NRB89ME"],"itemData":{"id":592,"type":"article-journal","container-title":"Cognition","DOI":"10.1016/j.cognition.2008.08.010","ISSN":"00100277","issue":"2","journalAbbreviation":"Cognition","language":"en","page":"224-234","source":"DOI.org (Crossref)","title":"Chimpanzees know what others know, but not what they believe","URL":"https://linkinghub.elsevier.com/retrieve/pii/S0010027708001881","volume":"109","author":[{"family":"Kaminski","given":"Juliane"},{"family":"Call","given":"Josep"},{"family":"Tomasello","given":"Michael"}],"accessed":{"date-parts":[["2023",3,9]]},"issued":{"date-parts":[["2008",11]]}}},{"id":524,"uris":["http://zotero.org/users/8892752/items/KE3HWGJI"],"itemData":{"id":524,"type":"article-journal","container-title":"WIREs Cognitive Science","DOI":"10.1002/wcs.1503","ISSN":"1939-5078, 1939-5086","issue":"6","journalAbbreviation":"WIREs Cogn Sci","language":"en","source":"DOI.org (Crossref)","title":"Theory of mind in animals: Current and future directions","title-short":"Theory of mind in animals","URL":"https://onlinelibrary.wiley.com/doi/10.1002/wcs.1503","volume":"10","author":[{"family":"Krupenye","given":"Christopher"},{"family":"Call","given":"Josep"}],"accessed":{"date-parts":[["2023",3,3]]},"issued":{"date-parts":[["2019",11]]}}},{"id":515,"uris":["http://zotero.org/users/8892752/items/DK6UJFEH"],"itemData":{"id":515,"type":"article-journal","container-title":"Trends in Neurosciences","DOI":"10.1016/S0166-2236(98)01260-0","ISSN":"01662236","issue":"5","journalAbbreviation":"Trends in Neurosciences","language":"en","page":"188-194","source":"DOI.org (Crossref)","title":"Language within our grasp","URL":"https://linkinghub.elsevier.com/retrieve/pii/S0166223698012600","volume":"21","author":[{"family":"Rizzolatti","given":"Giacomo"},{"family":"Arbib","given":"Michael A."}],"accessed":{"date-parts":[["2023",3,3]]},"issued":{"date-parts":[["1998",5]]}}},{"id":550,"uris":["http://zotero.org/users/8892752/items/YAML9J4I"],"itemData":{"id":550,"type":"book","event-place":"New York","ISBN":"978-1-138-00603-4","language":"eng","note":"OCLC: 888464370","publisher":"Psychology Press","publisher-place":"New York","source":"Open WorldCat","title":"From mating to mentality: evaluating evolutionary psychology","title-short":"From mating to mentality","editor":[{"family":"Sterelny","given":"Kim"},{"family":"Fitness","given":"Julie"}],"issued":{"date-parts":[["2014"]]}},"locator":"161","label":"page"},{"id":613,"uris":["http://zotero.org/users/8892752/items/G8WKM22D"],"itemData":{"id":613,"type":"article-journal","abstract":"Episodic memory, enabling conscious recollection of past episodes, can be distinguished from semantic memory, which stores enduring facts about the world. Episodic memory shares a core neural network with the simulation of future episodes, enabling mental time travel into both the past and the future. The notion that there might be something distinctly human about mental time travel has provoked ingenious attempts to demonstrate episodic memory or future simulation in nonhuman animals, but we argue that they have not yet established a capacity comparable to the human faculty. The evolution of the capacity to simulate possible future events, based on episodic memory, enhanced fitness by enabling action in preparation of different possible scenarios that increased present or future survival and reproduction chances. Human language may have evolved in the first instance for the sharing of past and planned future events, and, indeed, fictional ones, further enhancing fitness in social settings.","container-title":"Philosophical Transactions: Biological Sciences","ISSN":"0962-8436","issue":"1521","note":"publisher: Royal Society","page":"1317-1324","source":"JSTOR","title":"Mental Time Travel and the Shaping of the Human Mind","URL":"https://www.jstor.org/stable/40485900","volume":"364","author":[{"family":"Suddendorf","given":"Thomas"},{"family":"Addis","given":"Donna Rose"},{"family":"Corballis","given":"Michael C."}],"accessed":{"date-parts":[["2023",3,9]]},"issued":{"date-parts":[["2009"]]}}},{"id":615,"uris":["http://zotero.org/users/8892752/items/I3R5D73U"],"itemData":{"id":615,"type":"article-journal","abstract":"Abstract\n            In a dynamic world, mechanisms allowing prediction of future situations can provide a selective advantage. We suggest that memory systems differ in the degree of flexibility they offer for anticipatory behavior and put forward a corresponding taxonomy of prospection. The adaptive advantage of any memory system can only lie in what it contributes for future survival. The most flexible is episodic memory, which we suggest is part of a more general faculty of mental time travel that allows us not only to go back in time, but also to foresee, plan, and shape virtually any specific future event. We review comparative studies and find that, in spite of increased research in the area, there is as yet no convincing evidence for mental time travel in nonhuman animals. We submit that mental time travel is not an encapsulated cognitive system, but instead comprises several subsidiary mechanisms. A theater metaphor serves as an analogy for the kind of mechanisms required for effective mental time travel. We propose that future research should consider these mechanisms in addition to direct evidence of future-directed action. We maintain that the emergence of mental time travel in evolution was a crucial step towards our current success.","container-title":"Behavioral and Brain Sciences","DOI":"10.1017/S0140525X07001975","ISSN":"0140-525X, 1469-1825","issue":"3","journalAbbreviation":"Behav Brain Sci","language":"en","page":"299-313","source":"DOI.org (Crossref)","title":"The evolution of foresight: What is mental time travel, and is it unique to humans?","title-short":"The evolution of foresight","URL":"https://www.cambridge.org/core/product/identifier/S0140525X07001975/type/journal_article","volume":"30","author":[{"family":"Suddendorf","given":"Thomas"},{"family":"Corballis","given":"Michael C."}],"accessed":{"date-parts":[["2023",3,9]]},"issued":{"date-parts":[["2007",6]]}}}],"schema":"https://github.com/citation-style-language/schema/raw/master/csl-citation.json"} </w:instrText>
      </w:r>
      <w:r w:rsidR="004A7AC9" w:rsidRPr="00D347B6">
        <w:rPr>
          <w:rFonts w:ascii="Palatino Linotype" w:hAnsi="Palatino Linotype"/>
          <w:color w:val="000000" w:themeColor="text1"/>
        </w:rPr>
        <w:fldChar w:fldCharType="separate"/>
      </w:r>
      <w:r w:rsidR="00943599" w:rsidRPr="00D347B6">
        <w:rPr>
          <w:rFonts w:ascii="Palatino Linotype" w:hAnsi="Palatino Linotype" w:cs="Times New Roman"/>
          <w:color w:val="000000" w:themeColor="text1"/>
        </w:rPr>
        <w:t>(Acharya &amp; Shukla, 2012; Astington &amp; Baird, 2005; Aydede, 2010; Call &amp; Tomasello, 2008; Chomsky, 2007; Corballis, 2011, 2012, 2013, 2019, p. 2; Dor, 2015; Hare, 2011; Hauser et al., 2002, p. 1578; Holyoak &amp; Morrison, 2005; Iacoboni et al., 2005; Kaminski et al., 2008; Krupenye &amp; Call, 2019; Rizzolatti &amp; Arbib, 1998; Sterelny &amp; Fitness, 2014, p. 161; Suddendorf et al., 2009; Suddendorf &amp; Corballis, 2007)</w:t>
      </w:r>
      <w:r w:rsidR="004A7AC9" w:rsidRPr="00D347B6">
        <w:rPr>
          <w:rFonts w:ascii="Palatino Linotype" w:hAnsi="Palatino Linotype"/>
          <w:color w:val="000000" w:themeColor="text1"/>
        </w:rPr>
        <w:fldChar w:fldCharType="end"/>
      </w:r>
      <w:r w:rsidR="004A7AC9" w:rsidRPr="00D347B6">
        <w:rPr>
          <w:rFonts w:ascii="Palatino Linotype" w:hAnsi="Palatino Linotype"/>
          <w:color w:val="000000" w:themeColor="text1"/>
        </w:rPr>
        <w:t>.</w:t>
      </w:r>
    </w:p>
    <w:p w14:paraId="1D4A2C78" w14:textId="42297703" w:rsidR="008638EB" w:rsidRPr="00D347B6" w:rsidRDefault="008638EB" w:rsidP="004C0642">
      <w:pPr>
        <w:spacing w:after="0"/>
        <w:ind w:firstLine="708"/>
        <w:rPr>
          <w:rFonts w:ascii="Palatino Linotype" w:hAnsi="Palatino Linotype"/>
          <w:color w:val="000000" w:themeColor="text1"/>
        </w:rPr>
      </w:pPr>
      <w:r w:rsidRPr="00D347B6">
        <w:rPr>
          <w:rFonts w:ascii="Palatino Linotype" w:hAnsi="Palatino Linotype"/>
          <w:color w:val="000000" w:themeColor="text1"/>
        </w:rPr>
        <w:t>Na počátku této kapitoly jsem si položila otázku, jestli je intencionalita produkt mysli nebo nástroj jazyka</w:t>
      </w:r>
      <w:r w:rsidR="000064B7" w:rsidRPr="00D347B6">
        <w:rPr>
          <w:rFonts w:ascii="Palatino Linotype" w:hAnsi="Palatino Linotype"/>
          <w:color w:val="000000" w:themeColor="text1"/>
        </w:rPr>
        <w:t>, a tvrdím,</w:t>
      </w:r>
      <w:r w:rsidRPr="00D347B6">
        <w:rPr>
          <w:rFonts w:ascii="Palatino Linotype" w:hAnsi="Palatino Linotype"/>
          <w:color w:val="000000" w:themeColor="text1"/>
        </w:rPr>
        <w:t xml:space="preserve"> že obojí. To, jak </w:t>
      </w:r>
      <w:r w:rsidR="002242E4" w:rsidRPr="00D347B6">
        <w:rPr>
          <w:rFonts w:ascii="Palatino Linotype" w:hAnsi="Palatino Linotype"/>
          <w:color w:val="000000" w:themeColor="text1"/>
        </w:rPr>
        <w:t xml:space="preserve">člověk </w:t>
      </w:r>
      <w:r w:rsidRPr="00D347B6">
        <w:rPr>
          <w:rFonts w:ascii="Palatino Linotype" w:hAnsi="Palatino Linotype"/>
          <w:color w:val="000000" w:themeColor="text1"/>
        </w:rPr>
        <w:t xml:space="preserve">myslí, ovlivňuje to, jak mluví; to, jak mluví, ovlivňuje to, jak myslí; a to, že myslí, ovlivňuje to, proč mluví </w:t>
      </w:r>
      <w:r w:rsidR="00D9284C" w:rsidRPr="00D347B6">
        <w:rPr>
          <w:rFonts w:ascii="Palatino Linotype" w:hAnsi="Palatino Linotype"/>
          <w:color w:val="000000" w:themeColor="text1"/>
        </w:rPr>
        <w:fldChar w:fldCharType="begin"/>
      </w:r>
      <w:r w:rsidR="008E081D" w:rsidRPr="00D347B6">
        <w:rPr>
          <w:rFonts w:ascii="Palatino Linotype" w:hAnsi="Palatino Linotype"/>
          <w:color w:val="000000" w:themeColor="text1"/>
        </w:rPr>
        <w:instrText xml:space="preserve"> ADDIN ZOTERO_ITEM CSL_CITATION {"citationID":"P3L84cfK","properties":{"formattedCitation":"(Engvild, 2015b, p. 2, 2016, pp. 11\\uc0\\u8211{}19)","plainCitation":"(Engvild, 2015b, p. 2, 2016, pp. 11–19)","noteIndex":0},"citationItems":[{"id":51,"uris":["http://zotero.org/users/8892752/items/HVT3II4G",["http://zotero.org/users/8892752/items/HVT3II4G"]],"itemData":{"id":51,"type":"article-journal","abstract":"The most influential theory of the evolution of religion is that it is a side-effect of the evolution of a hyperactive agency detection device (HADD). HADD is probably a necessary component for language acquisition. Humans, especially young children, assume that there is intention and meaning to everything: sound combinations as words, and systematic changes in words as grammatical constructions. The urge to understand those meanings is necessary for learning language. Hyperactive agency detection may have evolved from the primitive agency detection or predator avoidance of most mobile animals. Predator avoidance of Drosophila is mediated by the nicotinic acetylcholine neuroreceptor gene Dα7. The several corresponding CHRNA7 genes of humans have evolved extensively within the last few hundred thousand years compared to the chimpanzee in a manner reminiscent of the evolution of the established language gene FOXP2. Hyperactive agency detection and search for meaning and intention may be two sides of the same coin, and the ubiquity of religion may be a consequence of the evolution of the faculty of language.","container-title":"European Journal of Science and Theology","issue":"4","language":"en","page":"11-19","source":"ResearchGate","title":"Is \"HADD\" or \"Search for Meaning\" part of the faculty of language and cause for the ubiquity of religion?","URL":"https://www.researchgate.net/publication/297211560_Is_HADD_or_Search_for_Meaning_part_of_the_faculty_of_language_and_cause_for_the_ubiquity_of_religion","volume":"12","author":[{"family":"Engvild","given":"Kjeld C."}],"accessed":{"date-parts":[["2021",12,24]]},"issued":{"date-parts":[["2016",7,1]]}},"locator":"11-19"},{"id":58,"uris":["http://zotero.org/users/8892752/items/L7ZZFZSC",["http://zotero.org/users/8892752/items/L7ZZFZSC"]],"itemData":{"id":58,"type":"report","abstract":"Mutations of the human CHRNA7 gene may lead to psychiatric disease such as schizophrenia and autism with disturbed perception of possible “intentions” in the environment. Young children seem to search for the meanings and intentions of everything, including the meaning of the smallest systematic changes in words, i. e. the meaning of grammatical constructions. The intensive, pervasive search may be the basic, original manifestation of the “hyperactive agency detection device” of religion researchers. It may have evolved from the agency detection/predator avoidance of most mobile animals. Predator avoidance in Drosophila is mediated by a Dα7 nicotinic acetylcholine neuroreceptor. The CHRNA7 nicotinic acetylcholine receptor gene of man has undergone extensive evolution/positive selection with doublings and reversals within the last few hundred thousand years compared to the chimpanzee in a manner reminiscent of the accelerated evolution of the established language gene FOXP2.","event-place":"Roskilde","language":"English","publisher":"ECO Center, Technical University of Denmark","publisher-place":"Roskilde","source":"ResearchGate","title":"Is Hyperactive Agency Detection, Search for Meaning and Intention, and Language Perception Governed by a Normal CHRNA7 Gene?","URL":"https://www.researchgate.net/publication/280056740_Is_Hyperactive_Agency_Detection_Search_for_Meaning_and_Intention_and_Language_Perception_Governed_by_a_Normal_CHRNA7_Gene","author":[{"family":"Engvild","given":"Kjeld C."}],"accessed":{"date-parts":[["2021",12,25]]},"issued":{"date-parts":[["2015",7,15]]}},"locator":"2"}],"schema":"https://github.com/citation-style-language/schema/raw/master/csl-citation.json"} </w:instrText>
      </w:r>
      <w:r w:rsidR="00D9284C" w:rsidRPr="00D347B6">
        <w:rPr>
          <w:rFonts w:ascii="Palatino Linotype" w:hAnsi="Palatino Linotype"/>
          <w:color w:val="000000" w:themeColor="text1"/>
        </w:rPr>
        <w:fldChar w:fldCharType="separate"/>
      </w:r>
      <w:r w:rsidR="008E081D" w:rsidRPr="00D347B6">
        <w:rPr>
          <w:rFonts w:ascii="Palatino Linotype" w:hAnsi="Palatino Linotype" w:cs="Times New Roman"/>
          <w:color w:val="000000" w:themeColor="text1"/>
          <w:szCs w:val="24"/>
        </w:rPr>
        <w:t>(Engvild, 2015b, p. 2, 2016, pp. 11–19)</w:t>
      </w:r>
      <w:r w:rsidR="00D9284C" w:rsidRPr="00D347B6">
        <w:rPr>
          <w:rFonts w:ascii="Palatino Linotype" w:hAnsi="Palatino Linotype"/>
          <w:color w:val="000000" w:themeColor="text1"/>
        </w:rPr>
        <w:fldChar w:fldCharType="end"/>
      </w:r>
      <w:r w:rsidR="00050334" w:rsidRPr="00D347B6">
        <w:rPr>
          <w:rFonts w:ascii="Palatino Linotype" w:hAnsi="Palatino Linotype"/>
          <w:color w:val="000000" w:themeColor="text1"/>
        </w:rPr>
        <w:t>.</w:t>
      </w:r>
      <w:r w:rsidR="002242E4" w:rsidRPr="00D347B6">
        <w:rPr>
          <w:rFonts w:ascii="Palatino Linotype" w:hAnsi="Palatino Linotype"/>
          <w:color w:val="000000" w:themeColor="text1"/>
        </w:rPr>
        <w:t xml:space="preserve"> Následující kapitol</w:t>
      </w:r>
      <w:r w:rsidR="005C4C84" w:rsidRPr="00D347B6">
        <w:rPr>
          <w:rFonts w:ascii="Palatino Linotype" w:hAnsi="Palatino Linotype"/>
          <w:color w:val="000000" w:themeColor="text1"/>
        </w:rPr>
        <w:t>y</w:t>
      </w:r>
      <w:r w:rsidR="002242E4" w:rsidRPr="00D347B6">
        <w:rPr>
          <w:rFonts w:ascii="Palatino Linotype" w:hAnsi="Palatino Linotype"/>
          <w:color w:val="000000" w:themeColor="text1"/>
        </w:rPr>
        <w:t xml:space="preserve"> se z</w:t>
      </w:r>
      <w:r w:rsidR="00242065" w:rsidRPr="00D347B6">
        <w:rPr>
          <w:rFonts w:ascii="Palatino Linotype" w:hAnsi="Palatino Linotype"/>
          <w:color w:val="000000" w:themeColor="text1"/>
        </w:rPr>
        <w:t>abýv</w:t>
      </w:r>
      <w:r w:rsidR="005B0654" w:rsidRPr="00D347B6">
        <w:rPr>
          <w:rFonts w:ascii="Palatino Linotype" w:hAnsi="Palatino Linotype"/>
          <w:color w:val="000000" w:themeColor="text1"/>
        </w:rPr>
        <w:t>ají</w:t>
      </w:r>
      <w:r w:rsidR="00242065" w:rsidRPr="00D347B6">
        <w:rPr>
          <w:rFonts w:ascii="Palatino Linotype" w:hAnsi="Palatino Linotype"/>
          <w:color w:val="000000" w:themeColor="text1"/>
        </w:rPr>
        <w:t xml:space="preserve"> </w:t>
      </w:r>
      <w:r w:rsidR="002242E4" w:rsidRPr="00D347B6">
        <w:rPr>
          <w:rFonts w:ascii="Palatino Linotype" w:hAnsi="Palatino Linotype"/>
          <w:color w:val="000000" w:themeColor="text1"/>
        </w:rPr>
        <w:t xml:space="preserve">otázkou, </w:t>
      </w:r>
      <w:r w:rsidR="00242065" w:rsidRPr="00D347B6">
        <w:rPr>
          <w:rFonts w:ascii="Palatino Linotype" w:hAnsi="Palatino Linotype"/>
          <w:color w:val="000000" w:themeColor="text1"/>
        </w:rPr>
        <w:t>jak to, že člověk mluví, ovliv</w:t>
      </w:r>
      <w:r w:rsidR="000064B7" w:rsidRPr="00D347B6">
        <w:rPr>
          <w:rFonts w:ascii="Palatino Linotype" w:hAnsi="Palatino Linotype"/>
          <w:color w:val="000000" w:themeColor="text1"/>
        </w:rPr>
        <w:t xml:space="preserve">ňuje, jak a v co </w:t>
      </w:r>
      <w:proofErr w:type="gramStart"/>
      <w:r w:rsidR="000064B7" w:rsidRPr="00D347B6">
        <w:rPr>
          <w:rFonts w:ascii="Palatino Linotype" w:hAnsi="Palatino Linotype"/>
          <w:color w:val="000000" w:themeColor="text1"/>
        </w:rPr>
        <w:t>věří</w:t>
      </w:r>
      <w:proofErr w:type="gramEnd"/>
      <w:r w:rsidR="00242065" w:rsidRPr="00D347B6">
        <w:rPr>
          <w:rFonts w:ascii="Palatino Linotype" w:hAnsi="Palatino Linotype"/>
          <w:color w:val="000000" w:themeColor="text1"/>
        </w:rPr>
        <w:t>.</w:t>
      </w:r>
    </w:p>
    <w:p w14:paraId="4BC77EF0" w14:textId="77777777" w:rsidR="001A6C6F" w:rsidRPr="00D347B6" w:rsidRDefault="001A6C6F" w:rsidP="004C0642">
      <w:pPr>
        <w:spacing w:after="0"/>
        <w:ind w:firstLine="708"/>
        <w:rPr>
          <w:rFonts w:ascii="Palatino Linotype" w:hAnsi="Palatino Linotype"/>
          <w:color w:val="000000" w:themeColor="text1"/>
        </w:rPr>
      </w:pPr>
    </w:p>
    <w:p w14:paraId="3011964D" w14:textId="2DBFD4B3" w:rsidR="001F4DA8" w:rsidRPr="00D347B6" w:rsidRDefault="001F4DA8" w:rsidP="004C0642">
      <w:pPr>
        <w:pStyle w:val="Nadpis1"/>
      </w:pPr>
      <w:bookmarkStart w:id="7" w:name="_Toc131091204"/>
      <w:r w:rsidRPr="00D347B6">
        <w:t>2. Evoluce jazyka</w:t>
      </w:r>
      <w:bookmarkEnd w:id="7"/>
    </w:p>
    <w:p w14:paraId="136519E0" w14:textId="680AC686" w:rsidR="0097794C" w:rsidRPr="00D347B6" w:rsidRDefault="0097794C" w:rsidP="004C0642">
      <w:pPr>
        <w:spacing w:after="0"/>
        <w:rPr>
          <w:rFonts w:ascii="Palatino Linotype" w:hAnsi="Palatino Linotype"/>
          <w:color w:val="000000" w:themeColor="text1"/>
        </w:rPr>
      </w:pPr>
      <w:r w:rsidRPr="00D347B6">
        <w:rPr>
          <w:rFonts w:ascii="Palatino Linotype" w:hAnsi="Palatino Linotype"/>
          <w:color w:val="000000" w:themeColor="text1"/>
        </w:rPr>
        <w:t xml:space="preserve">Předchozí kapitola nastínila základní definici intencionality; tedy že se jedná o nutnou podmínku pro existenci lidské </w:t>
      </w:r>
      <w:r w:rsidR="00685747" w:rsidRPr="00D347B6">
        <w:rPr>
          <w:rFonts w:ascii="Palatino Linotype" w:hAnsi="Palatino Linotype"/>
          <w:color w:val="000000" w:themeColor="text1"/>
        </w:rPr>
        <w:t>mysli</w:t>
      </w:r>
      <w:r w:rsidRPr="00D347B6">
        <w:rPr>
          <w:rFonts w:ascii="Palatino Linotype" w:hAnsi="Palatino Linotype"/>
          <w:color w:val="000000" w:themeColor="text1"/>
        </w:rPr>
        <w:t>, která se následně manifestuje v jazyce, jehož je podmiňujícím kritériem.</w:t>
      </w:r>
      <w:r w:rsidR="00B759AF" w:rsidRPr="00D347B6">
        <w:rPr>
          <w:rFonts w:ascii="Palatino Linotype" w:hAnsi="Palatino Linotype"/>
          <w:color w:val="000000" w:themeColor="text1"/>
        </w:rPr>
        <w:t xml:space="preserve"> Lidský jazyk</w:t>
      </w:r>
      <w:r w:rsidR="00CF140C" w:rsidRPr="00D347B6">
        <w:rPr>
          <w:rFonts w:ascii="Palatino Linotype" w:hAnsi="Palatino Linotype"/>
          <w:color w:val="000000" w:themeColor="text1"/>
        </w:rPr>
        <w:t xml:space="preserve"> tedy</w:t>
      </w:r>
      <w:r w:rsidR="00B759AF" w:rsidRPr="00D347B6">
        <w:rPr>
          <w:rFonts w:ascii="Palatino Linotype" w:hAnsi="Palatino Linotype"/>
          <w:color w:val="000000" w:themeColor="text1"/>
        </w:rPr>
        <w:t xml:space="preserve"> je důležitou komponentou, která spojuje mysl a intencionalitu.</w:t>
      </w:r>
      <w:r w:rsidRPr="00D347B6">
        <w:rPr>
          <w:rFonts w:ascii="Palatino Linotype" w:hAnsi="Palatino Linotype"/>
          <w:color w:val="000000" w:themeColor="text1"/>
        </w:rPr>
        <w:t xml:space="preserve"> </w:t>
      </w:r>
      <w:r w:rsidR="00CF140C" w:rsidRPr="00D347B6">
        <w:rPr>
          <w:rFonts w:ascii="Palatino Linotype" w:hAnsi="Palatino Linotype"/>
          <w:color w:val="000000" w:themeColor="text1"/>
        </w:rPr>
        <w:t>Ale a</w:t>
      </w:r>
      <w:r w:rsidRPr="00D347B6">
        <w:rPr>
          <w:rFonts w:ascii="Palatino Linotype" w:hAnsi="Palatino Linotype"/>
          <w:color w:val="000000" w:themeColor="text1"/>
        </w:rPr>
        <w:t xml:space="preserve">by bylo zřejmé, proč je koncept intencionality klíčový ve spojení s vírou, je nutné nejprve vysvětlit, jak </w:t>
      </w:r>
      <w:r w:rsidR="00B759AF" w:rsidRPr="00D347B6">
        <w:rPr>
          <w:rFonts w:ascii="Palatino Linotype" w:hAnsi="Palatino Linotype"/>
          <w:color w:val="000000" w:themeColor="text1"/>
        </w:rPr>
        <w:t>vznikl jazyk</w:t>
      </w:r>
      <w:r w:rsidRPr="00D347B6">
        <w:rPr>
          <w:rFonts w:ascii="Palatino Linotype" w:hAnsi="Palatino Linotype"/>
          <w:color w:val="000000" w:themeColor="text1"/>
        </w:rPr>
        <w:t>, jak se vyvíjel a jakou roli hraje v evoluci člověka, v mentálním, kognitivním a sociálním kontextu.</w:t>
      </w:r>
    </w:p>
    <w:p w14:paraId="3FCE702F" w14:textId="007BBA02" w:rsidR="00E5631A" w:rsidRPr="00D347B6" w:rsidRDefault="00FE2F2F" w:rsidP="004C0642">
      <w:pPr>
        <w:spacing w:after="0"/>
        <w:ind w:firstLine="708"/>
        <w:rPr>
          <w:rFonts w:ascii="Palatino Linotype" w:hAnsi="Palatino Linotype"/>
          <w:color w:val="000000" w:themeColor="text1"/>
        </w:rPr>
      </w:pPr>
      <w:r w:rsidRPr="00D347B6">
        <w:rPr>
          <w:rFonts w:ascii="Palatino Linotype" w:hAnsi="Palatino Linotype"/>
          <w:color w:val="000000" w:themeColor="text1"/>
        </w:rPr>
        <w:t>Jazyková fakulta,</w:t>
      </w:r>
      <w:r w:rsidR="002445EE" w:rsidRPr="00D347B6">
        <w:rPr>
          <w:rFonts w:ascii="Palatino Linotype" w:hAnsi="Palatino Linotype"/>
          <w:color w:val="000000" w:themeColor="text1"/>
        </w:rPr>
        <w:t xml:space="preserve"> tedy</w:t>
      </w:r>
      <w:r w:rsidRPr="00D347B6">
        <w:rPr>
          <w:rFonts w:ascii="Palatino Linotype" w:hAnsi="Palatino Linotype"/>
          <w:color w:val="000000" w:themeColor="text1"/>
        </w:rPr>
        <w:t xml:space="preserve"> nástroj pro získávání jazyka nebo také jazykový instinkt </w:t>
      </w:r>
      <w:r w:rsidRPr="00D347B6">
        <w:rPr>
          <w:rFonts w:ascii="Palatino Linotype" w:hAnsi="Palatino Linotype"/>
          <w:color w:val="000000" w:themeColor="text1"/>
        </w:rPr>
        <w:fldChar w:fldCharType="begin"/>
      </w:r>
      <w:r w:rsidRPr="00D347B6">
        <w:rPr>
          <w:rFonts w:ascii="Palatino Linotype" w:hAnsi="Palatino Linotype"/>
          <w:color w:val="000000" w:themeColor="text1"/>
        </w:rPr>
        <w:instrText xml:space="preserve"> ADDIN ZOTERO_ITEM CSL_CITATION {"citationID":"B14EA8X8","properties":{"formattedCitation":"(Chomsky, 1998; Hauser et al., 2002; Pinker, 1995)","plainCitation":"(Chomsky, 1998; Hauser et al., 2002; Pinker, 1995)","noteIndex":0},"citationItems":[{"id":415,"uris":["http://zotero.org/users/8892752/items/UAFBY95D"],"itemData":{"id":415,"type":"book","collection-number":"11","collection-title":"Special technical report / Massachusetts Institute of Technology, Research Laboratory of Electronics","edition":"20. print","event-place":"Cambridge, Mass","ISBN":"978-0-262-53007-1","language":"eng","number-of-pages":"251","publisher":"MIT Press","publisher-place":"Cambridge, Mass","source":"K10plus ISBN","title":"Aspects of the theory of syntax","author":[{"family":"Chomsky","given":"Noam"}],"issued":{"date-parts":[["1998"]]}}},{"id":410,"uris":["http://zotero.org/users/8892752/items/TVIRUEZR"],"itemData":{"id":410,"type":"article-journal","abstract":"We argue that an understanding of the faculty of language requires substantial interdisciplinary cooperation. We suggest how current developments in linguistics can be profitably wedded to work in evolutionary biology, anthropology, psychology, and neuroscience. We submit that a distinction should be made between the faculty of language in the broad sense (FLB) and in the narrow sense (FLN). FLB includes a sensory-motor system, a conceptual-intentional system, and the computational mechanisms for recursion, providing the capacity to generate an infinite range of expressions from a finite set of elements. We hypothesize that FLN only includes recursion and is the only uniquely human component of the faculty of language. We further argue that FLN may have evolved for reasons other than language, hence comparative studies might look for evidence of such computations outside of the domain of communication (for example, number, navigation, and social relations).","container-title":"Science","DOI":"10.1126/science.298.5598.1569","ISSN":"0036-8075, 1095-9203","issue":"5598","journalAbbreviation":"Science","language":"en","page":"1569-1579","source":"DOI.org (Crossref)","title":"The Faculty of Language: What Is It, Who Has It, and How Did It Evolve?","title-short":"The Faculty of Language","URL":"https://www.science.org/doi/10.1126/science.298.5598.1569","volume":"298","author":[{"family":"Hauser","given":"Marc D."},{"family":"Chomsky","given":"Noam"},{"family":"Fitch","given":"W. Tecumseh"}],"accessed":{"date-parts":[["2023",1,24]]},"issued":{"date-parts":[["2002",11,22]]}}},{"id":413,"uris":["http://zotero.org/users/8892752/items/K7EL8HR5"],"itemData":{"id":413,"type":"book","call-number":"P106 .P476 1995","edition":"1st HarperPerennial ed","event-place":"New York","ISBN":"978-0-06-097651-4","number-of-pages":"494","publisher":"HarperPerennial","publisher-place":"New York","source":"Library of Congress ISBN","title":"The language instinct","author":[{"family":"Pinker","given":"Steven"}],"issued":{"date-parts":[["1995"]]}}}],"schema":"https://github.com/citation-style-language/schema/raw/master/csl-citation.json"} </w:instrText>
      </w:r>
      <w:r w:rsidRPr="00D347B6">
        <w:rPr>
          <w:rFonts w:ascii="Palatino Linotype" w:hAnsi="Palatino Linotype"/>
          <w:color w:val="000000" w:themeColor="text1"/>
        </w:rPr>
        <w:fldChar w:fldCharType="separate"/>
      </w:r>
      <w:r w:rsidRPr="00D347B6">
        <w:rPr>
          <w:rFonts w:ascii="Palatino Linotype" w:hAnsi="Palatino Linotype" w:cs="Times New Roman"/>
          <w:color w:val="000000" w:themeColor="text1"/>
        </w:rPr>
        <w:t>(Chomsky, 1998; Hauser et al., 2002; Pinker, 1995)</w:t>
      </w:r>
      <w:r w:rsidRPr="00D347B6">
        <w:rPr>
          <w:rFonts w:ascii="Palatino Linotype" w:hAnsi="Palatino Linotype"/>
          <w:color w:val="000000" w:themeColor="text1"/>
        </w:rPr>
        <w:fldChar w:fldCharType="end"/>
      </w:r>
      <w:r w:rsidR="002445EE" w:rsidRPr="00D347B6">
        <w:rPr>
          <w:rFonts w:ascii="Palatino Linotype" w:hAnsi="Palatino Linotype"/>
          <w:color w:val="000000" w:themeColor="text1"/>
        </w:rPr>
        <w:t>,</w:t>
      </w:r>
      <w:r w:rsidRPr="00D347B6">
        <w:rPr>
          <w:rFonts w:ascii="Palatino Linotype" w:hAnsi="Palatino Linotype"/>
          <w:color w:val="000000" w:themeColor="text1"/>
        </w:rPr>
        <w:t xml:space="preserve"> </w:t>
      </w:r>
      <w:r w:rsidR="00F245A3" w:rsidRPr="00D347B6">
        <w:rPr>
          <w:rFonts w:ascii="Palatino Linotype" w:hAnsi="Palatino Linotype"/>
          <w:color w:val="000000" w:themeColor="text1"/>
        </w:rPr>
        <w:t xml:space="preserve">se vyvinul </w:t>
      </w:r>
      <w:r w:rsidR="002445EE" w:rsidRPr="00D347B6">
        <w:rPr>
          <w:rFonts w:ascii="Palatino Linotype" w:hAnsi="Palatino Linotype"/>
          <w:color w:val="000000" w:themeColor="text1"/>
        </w:rPr>
        <w:t xml:space="preserve">přibližně </w:t>
      </w:r>
      <w:r w:rsidR="00F245A3" w:rsidRPr="00D347B6">
        <w:rPr>
          <w:rFonts w:ascii="Palatino Linotype" w:hAnsi="Palatino Linotype"/>
          <w:color w:val="000000" w:themeColor="text1"/>
        </w:rPr>
        <w:t xml:space="preserve">před 100 000 </w:t>
      </w:r>
      <w:r w:rsidR="00F245A3" w:rsidRPr="00D347B6">
        <w:rPr>
          <w:rFonts w:ascii="Palatino Linotype" w:hAnsi="Palatino Linotype"/>
          <w:color w:val="000000" w:themeColor="text1"/>
        </w:rPr>
        <w:lastRenderedPageBreak/>
        <w:t>až jedním milionem let</w:t>
      </w:r>
      <w:r w:rsidR="00F102EC" w:rsidRPr="00D347B6">
        <w:rPr>
          <w:rFonts w:ascii="Palatino Linotype" w:hAnsi="Palatino Linotype"/>
          <w:color w:val="000000" w:themeColor="text1"/>
        </w:rPr>
        <w:t xml:space="preserve"> </w:t>
      </w:r>
      <w:r w:rsidR="00F102EC" w:rsidRPr="00D347B6">
        <w:rPr>
          <w:rFonts w:ascii="Palatino Linotype" w:hAnsi="Palatino Linotype"/>
          <w:color w:val="000000" w:themeColor="text1"/>
        </w:rPr>
        <w:fldChar w:fldCharType="begin"/>
      </w:r>
      <w:r w:rsidR="008E081D" w:rsidRPr="00D347B6">
        <w:rPr>
          <w:rFonts w:ascii="Palatino Linotype" w:hAnsi="Palatino Linotype"/>
          <w:color w:val="000000" w:themeColor="text1"/>
        </w:rPr>
        <w:instrText xml:space="preserve"> ADDIN ZOTERO_ITEM CSL_CITATION {"citationID":"vLsbRcDh","properties":{"formattedCitation":"(Engvild, 2015b, p. 1)","plainCitation":"(Engvild, 2015b, p. 1)","noteIndex":0},"citationItems":[{"id":58,"uris":["http://zotero.org/users/8892752/items/L7ZZFZSC",["http://zotero.org/users/8892752/items/L7ZZFZSC"]],"itemData":{"id":58,"type":"report","abstract":"Mutations of the human CHRNA7 gene may lead to psychiatric disease such as schizophrenia and autism with disturbed perception of possible “intentions” in the environment. Young children seem to search for the meanings and intentions of everything, including the meaning of the smallest systematic changes in words, i. e. the meaning of grammatical constructions. The intensive, pervasive search may be the basic, original manifestation of the “hyperactive agency detection device” of religion researchers. It may have evolved from the agency detection/predator avoidance of most mobile animals. Predator avoidance in Drosophila is mediated by a Dα7 nicotinic acetylcholine neuroreceptor. The CHRNA7 nicotinic acetylcholine receptor gene of man has undergone extensive evolution/positive selection with doublings and reversals within the last few hundred thousand years compared to the chimpanzee in a manner reminiscent of the accelerated evolution of the established language gene FOXP2.","event-place":"Roskilde","language":"English","publisher":"ECO Center, Technical University of Denmark","publisher-place":"Roskilde","source":"ResearchGate","title":"Is Hyperactive Agency Detection, Search for Meaning and Intention, and Language Perception Governed by a Normal CHRNA7 Gene?","URL":"https://www.researchgate.net/publication/280056740_Is_Hyperactive_Agency_Detection_Search_for_Meaning_and_Intention_and_Language_Perception_Governed_by_a_Normal_CHRNA7_Gene","author":[{"family":"Engvild","given":"Kjeld C."}],"accessed":{"date-parts":[["2021",12,25]]},"issued":{"date-parts":[["2015",7,15]]}},"locator":"1","label":"page"}],"schema":"https://github.com/citation-style-language/schema/raw/master/csl-citation.json"} </w:instrText>
      </w:r>
      <w:r w:rsidR="00F102EC" w:rsidRPr="00D347B6">
        <w:rPr>
          <w:rFonts w:ascii="Palatino Linotype" w:hAnsi="Palatino Linotype"/>
          <w:color w:val="000000" w:themeColor="text1"/>
        </w:rPr>
        <w:fldChar w:fldCharType="separate"/>
      </w:r>
      <w:r w:rsidR="008E081D" w:rsidRPr="00D347B6">
        <w:rPr>
          <w:rFonts w:ascii="Palatino Linotype" w:hAnsi="Palatino Linotype" w:cs="Times New Roman"/>
          <w:color w:val="000000" w:themeColor="text1"/>
        </w:rPr>
        <w:t>(Engvild, 2015b, p. 1)</w:t>
      </w:r>
      <w:r w:rsidR="00F102EC" w:rsidRPr="00D347B6">
        <w:rPr>
          <w:rFonts w:ascii="Palatino Linotype" w:hAnsi="Palatino Linotype"/>
          <w:color w:val="000000" w:themeColor="text1"/>
        </w:rPr>
        <w:fldChar w:fldCharType="end"/>
      </w:r>
      <w:r w:rsidR="00F245A3" w:rsidRPr="00D347B6">
        <w:rPr>
          <w:rFonts w:ascii="Palatino Linotype" w:hAnsi="Palatino Linotype"/>
          <w:color w:val="000000" w:themeColor="text1"/>
        </w:rPr>
        <w:t>.</w:t>
      </w:r>
      <w:r w:rsidR="006E2EB4" w:rsidRPr="00D347B6">
        <w:rPr>
          <w:rFonts w:ascii="Palatino Linotype" w:hAnsi="Palatino Linotype"/>
          <w:color w:val="000000" w:themeColor="text1"/>
        </w:rPr>
        <w:t xml:space="preserve"> </w:t>
      </w:r>
      <w:r w:rsidR="00E5631A" w:rsidRPr="00D347B6">
        <w:rPr>
          <w:rFonts w:ascii="Palatino Linotype" w:hAnsi="Palatino Linotype"/>
          <w:color w:val="000000" w:themeColor="text1"/>
        </w:rPr>
        <w:t>Bylo identifikováno několik genů a části chromozomů, které jsou fundamentální pro existenci jazyka.</w:t>
      </w:r>
      <w:r w:rsidR="006E2090" w:rsidRPr="00D347B6">
        <w:rPr>
          <w:rStyle w:val="Znakapoznpodarou"/>
          <w:rFonts w:ascii="Palatino Linotype" w:hAnsi="Palatino Linotype"/>
          <w:color w:val="000000" w:themeColor="text1"/>
        </w:rPr>
        <w:footnoteReference w:id="24"/>
      </w:r>
      <w:r w:rsidR="00E5631A" w:rsidRPr="00D347B6">
        <w:rPr>
          <w:rFonts w:ascii="Palatino Linotype" w:hAnsi="Palatino Linotype"/>
          <w:color w:val="000000" w:themeColor="text1"/>
        </w:rPr>
        <w:t xml:space="preserve"> </w:t>
      </w:r>
      <w:r w:rsidR="007E3D40" w:rsidRPr="00D347B6">
        <w:rPr>
          <w:rFonts w:ascii="Palatino Linotype" w:hAnsi="Palatino Linotype"/>
          <w:color w:val="000000" w:themeColor="text1"/>
        </w:rPr>
        <w:t>Nejznámější</w:t>
      </w:r>
      <w:r w:rsidR="00E5631A" w:rsidRPr="00D347B6">
        <w:rPr>
          <w:rFonts w:ascii="Palatino Linotype" w:hAnsi="Palatino Linotype"/>
          <w:color w:val="000000" w:themeColor="text1"/>
        </w:rPr>
        <w:t xml:space="preserve"> z nich je FOXP2 </w:t>
      </w:r>
      <w:r w:rsidR="007E3D40" w:rsidRPr="00D347B6">
        <w:rPr>
          <w:rFonts w:ascii="Palatino Linotype" w:hAnsi="Palatino Linotype"/>
          <w:color w:val="000000" w:themeColor="text1"/>
        </w:rPr>
        <w:t xml:space="preserve">mutace, která je centrální pro zvukové akvizice a </w:t>
      </w:r>
      <w:r w:rsidR="006E2EB4" w:rsidRPr="00D347B6">
        <w:rPr>
          <w:rFonts w:ascii="Palatino Linotype" w:hAnsi="Palatino Linotype"/>
          <w:color w:val="000000" w:themeColor="text1"/>
        </w:rPr>
        <w:t>produkce</w:t>
      </w:r>
      <w:r w:rsidR="007E3D40" w:rsidRPr="00D347B6">
        <w:rPr>
          <w:rFonts w:ascii="Palatino Linotype" w:hAnsi="Palatino Linotype"/>
          <w:color w:val="000000" w:themeColor="text1"/>
        </w:rPr>
        <w:t xml:space="preserve"> napříč živočišnými organismy</w:t>
      </w:r>
      <w:r w:rsidR="008E081D" w:rsidRPr="00D347B6">
        <w:rPr>
          <w:rFonts w:ascii="Palatino Linotype" w:hAnsi="Palatino Linotype"/>
          <w:color w:val="000000" w:themeColor="text1"/>
          <w:lang w:val="en-US"/>
        </w:rPr>
        <w:t xml:space="preserve"> </w:t>
      </w:r>
      <w:r w:rsidR="008E081D" w:rsidRPr="00D347B6">
        <w:rPr>
          <w:rFonts w:ascii="Palatino Linotype" w:hAnsi="Palatino Linotype"/>
          <w:color w:val="000000" w:themeColor="text1"/>
          <w:lang w:val="en-US"/>
        </w:rPr>
        <w:fldChar w:fldCharType="begin"/>
      </w:r>
      <w:r w:rsidR="008E081D" w:rsidRPr="00D347B6">
        <w:rPr>
          <w:rFonts w:ascii="Palatino Linotype" w:hAnsi="Palatino Linotype"/>
          <w:color w:val="000000" w:themeColor="text1"/>
          <w:lang w:val="en-US"/>
        </w:rPr>
        <w:instrText xml:space="preserve"> ADDIN ZOTERO_ITEM CSL_CITATION {"citationID":"VpnMjZqw","properties":{"formattedCitation":"(Fisher &amp; Marcus, 2006; Graham &amp; Fisher, 2013)","plainCitation":"(Fisher &amp; Marcus, 2006; Graham &amp; Fisher, 2013)","noteIndex":0},"citationItems":[{"id":416,"uris":["http://zotero.org/users/8892752/items/N79FP8MB"],"itemData":{"id":416,"type":"article-journal","container-title":"Nature Reviews Genetics","DOI":"10.1038/nrg1747","ISSN":"1471-0056, 1471-0064","issue":"1","journalAbbreviation":"Nat Rev Genet","language":"en","page":"9-20","source":"DOI.org (Crossref)","title":"The eloquent ape: genes, brains and the evolution of language","title-short":"The eloquent ape","URL":"http://www.nature.com/articles/nrg1747","volume":"7","author":[{"family":"Fisher","given":"Simon E"},{"family":"Marcus","given":"Gary F."}],"accessed":{"date-parts":[["2023",1,24]]},"issued":{"date-parts":[["2006",1]]}}},{"id":418,"uris":["http://zotero.org/users/8892752/items/3PQDJYPC"],"itemData":{"id":418,"type":"article-journal","container-title":"Current Opinion in Neurobiology","DOI":"10.1016/j.conb.2012.11.006","ISSN":"09594388","issue":"1","journalAbbreviation":"Current Opinion in Neurobiology","language":"en","page":"43-51","source":"DOI.org (Crossref)","title":"Decoding the genetics of speech and language","URL":"https://linkinghub.elsevier.com/retrieve/pii/S095943881200178X","volume":"23","author":[{"family":"Graham","given":"Sarah A"},{"family":"Fisher","given":"Simon E"}],"accessed":{"date-parts":[["2023",1,24]]},"issued":{"date-parts":[["2013",2]]}}}],"schema":"https://github.com/citation-style-language/schema/raw/master/csl-citation.json"} </w:instrText>
      </w:r>
      <w:r w:rsidR="008E081D" w:rsidRPr="00D347B6">
        <w:rPr>
          <w:rFonts w:ascii="Palatino Linotype" w:hAnsi="Palatino Linotype"/>
          <w:color w:val="000000" w:themeColor="text1"/>
          <w:lang w:val="en-US"/>
        </w:rPr>
        <w:fldChar w:fldCharType="separate"/>
      </w:r>
      <w:r w:rsidR="008E081D" w:rsidRPr="00D347B6">
        <w:rPr>
          <w:rFonts w:ascii="Palatino Linotype" w:hAnsi="Palatino Linotype" w:cs="Times New Roman"/>
          <w:color w:val="000000" w:themeColor="text1"/>
        </w:rPr>
        <w:t>(Fisher &amp; Marcus, 2006; Graham &amp; Fisher, 2013)</w:t>
      </w:r>
      <w:r w:rsidR="008E081D" w:rsidRPr="00D347B6">
        <w:rPr>
          <w:rFonts w:ascii="Palatino Linotype" w:hAnsi="Palatino Linotype"/>
          <w:color w:val="000000" w:themeColor="text1"/>
          <w:lang w:val="en-US"/>
        </w:rPr>
        <w:fldChar w:fldCharType="end"/>
      </w:r>
      <w:r w:rsidR="007E3D40" w:rsidRPr="00D347B6">
        <w:rPr>
          <w:rFonts w:ascii="Palatino Linotype" w:hAnsi="Palatino Linotype"/>
          <w:color w:val="000000" w:themeColor="text1"/>
        </w:rPr>
        <w:t>.</w:t>
      </w:r>
      <w:r w:rsidR="007E3D40" w:rsidRPr="00D347B6">
        <w:rPr>
          <w:rStyle w:val="Znakapoznpodarou"/>
          <w:rFonts w:ascii="Palatino Linotype" w:hAnsi="Palatino Linotype"/>
          <w:color w:val="000000" w:themeColor="text1"/>
        </w:rPr>
        <w:footnoteReference w:id="25"/>
      </w:r>
      <w:r w:rsidR="007E3D40" w:rsidRPr="00D347B6">
        <w:rPr>
          <w:rFonts w:ascii="Palatino Linotype" w:hAnsi="Palatino Linotype"/>
          <w:color w:val="000000" w:themeColor="text1"/>
        </w:rPr>
        <w:t xml:space="preserve"> Gen jazyka FOXP2 je příkladem pozitivní selekce nebo zrychlené evoluce, kdy se </w:t>
      </w:r>
      <w:r w:rsidR="002445EE" w:rsidRPr="00D347B6">
        <w:rPr>
          <w:rFonts w:ascii="Palatino Linotype" w:hAnsi="Palatino Linotype"/>
          <w:color w:val="000000" w:themeColor="text1"/>
        </w:rPr>
        <w:t>dva</w:t>
      </w:r>
      <w:r w:rsidR="007E3D40" w:rsidRPr="00D347B6">
        <w:rPr>
          <w:rFonts w:ascii="Palatino Linotype" w:hAnsi="Palatino Linotype"/>
          <w:color w:val="000000" w:themeColor="text1"/>
        </w:rPr>
        <w:t xml:space="preserve"> ze </w:t>
      </w:r>
      <w:r w:rsidR="002445EE" w:rsidRPr="00D347B6">
        <w:rPr>
          <w:rFonts w:ascii="Palatino Linotype" w:hAnsi="Palatino Linotype"/>
          <w:color w:val="000000" w:themeColor="text1"/>
        </w:rPr>
        <w:t xml:space="preserve">tří </w:t>
      </w:r>
      <w:r w:rsidR="007E3D40" w:rsidRPr="00D347B6">
        <w:rPr>
          <w:rFonts w:ascii="Palatino Linotype" w:hAnsi="Palatino Linotype"/>
          <w:color w:val="000000" w:themeColor="text1"/>
        </w:rPr>
        <w:t xml:space="preserve">aminokyselinových rozdílů mezi </w:t>
      </w:r>
      <w:r w:rsidR="006E2090" w:rsidRPr="00D347B6">
        <w:rPr>
          <w:rFonts w:ascii="Palatino Linotype" w:hAnsi="Palatino Linotype"/>
          <w:color w:val="000000" w:themeColor="text1"/>
        </w:rPr>
        <w:t>lidským a myším genomem</w:t>
      </w:r>
      <w:r w:rsidR="007E3D40" w:rsidRPr="00D347B6">
        <w:rPr>
          <w:rFonts w:ascii="Palatino Linotype" w:hAnsi="Palatino Linotype"/>
          <w:color w:val="000000" w:themeColor="text1"/>
        </w:rPr>
        <w:t xml:space="preserve"> objevil</w:t>
      </w:r>
      <w:r w:rsidR="006E2090" w:rsidRPr="00D347B6">
        <w:rPr>
          <w:rFonts w:ascii="Palatino Linotype" w:hAnsi="Palatino Linotype"/>
          <w:color w:val="000000" w:themeColor="text1"/>
        </w:rPr>
        <w:t>o</w:t>
      </w:r>
      <w:r w:rsidR="007E3D40" w:rsidRPr="00D347B6">
        <w:rPr>
          <w:rFonts w:ascii="Palatino Linotype" w:hAnsi="Palatino Linotype"/>
          <w:color w:val="000000" w:themeColor="text1"/>
        </w:rPr>
        <w:t xml:space="preserve"> </w:t>
      </w:r>
      <w:r w:rsidR="006E2090" w:rsidRPr="00D347B6">
        <w:rPr>
          <w:rFonts w:ascii="Palatino Linotype" w:hAnsi="Palatino Linotype"/>
          <w:color w:val="000000" w:themeColor="text1"/>
        </w:rPr>
        <w:t xml:space="preserve">také </w:t>
      </w:r>
      <w:r w:rsidR="007E3D40" w:rsidRPr="00D347B6">
        <w:rPr>
          <w:rFonts w:ascii="Palatino Linotype" w:hAnsi="Palatino Linotype"/>
          <w:color w:val="000000" w:themeColor="text1"/>
        </w:rPr>
        <w:t>mezi člověkem a šimpanzem</w:t>
      </w:r>
      <w:r w:rsidR="008E081D" w:rsidRPr="00D347B6">
        <w:rPr>
          <w:rFonts w:ascii="Palatino Linotype" w:hAnsi="Palatino Linotype"/>
          <w:color w:val="000000" w:themeColor="text1"/>
        </w:rPr>
        <w:t xml:space="preserve"> </w:t>
      </w:r>
      <w:r w:rsidR="008E081D" w:rsidRPr="00D347B6">
        <w:rPr>
          <w:rFonts w:ascii="Palatino Linotype" w:hAnsi="Palatino Linotype"/>
          <w:color w:val="000000" w:themeColor="text1"/>
        </w:rPr>
        <w:fldChar w:fldCharType="begin"/>
      </w:r>
      <w:r w:rsidR="008E081D" w:rsidRPr="00D347B6">
        <w:rPr>
          <w:rFonts w:ascii="Palatino Linotype" w:hAnsi="Palatino Linotype"/>
          <w:color w:val="000000" w:themeColor="text1"/>
        </w:rPr>
        <w:instrText xml:space="preserve"> ADDIN ZOTERO_ITEM CSL_CITATION {"citationID":"DsfkGtlg","properties":{"formattedCitation":"(Fisher &amp; Marcus, 2006)","plainCitation":"(Fisher &amp; Marcus, 2006)","noteIndex":0},"citationItems":[{"id":416,"uris":["http://zotero.org/users/8892752/items/N79FP8MB"],"itemData":{"id":416,"type":"article-journal","container-title":"Nature Reviews Genetics","DOI":"10.1038/nrg1747","ISSN":"1471-0056, 1471-0064","issue":"1","journalAbbreviation":"Nat Rev Genet","language":"en","page":"9-20","source":"DOI.org (Crossref)","title":"The eloquent ape: genes, brains and the evolution of language","title-short":"The eloquent ape","URL":"http://www.nature.com/articles/nrg1747","volume":"7","author":[{"family":"Fisher","given":"Simon E"},{"family":"Marcus","given":"Gary F."}],"accessed":{"date-parts":[["2023",1,24]]},"issued":{"date-parts":[["2006",1]]}}}],"schema":"https://github.com/citation-style-language/schema/raw/master/csl-citation.json"} </w:instrText>
      </w:r>
      <w:r w:rsidR="008E081D" w:rsidRPr="00D347B6">
        <w:rPr>
          <w:rFonts w:ascii="Palatino Linotype" w:hAnsi="Palatino Linotype"/>
          <w:color w:val="000000" w:themeColor="text1"/>
        </w:rPr>
        <w:fldChar w:fldCharType="separate"/>
      </w:r>
      <w:r w:rsidR="008E081D" w:rsidRPr="00D347B6">
        <w:rPr>
          <w:rFonts w:ascii="Palatino Linotype" w:hAnsi="Palatino Linotype" w:cs="Times New Roman"/>
          <w:color w:val="000000" w:themeColor="text1"/>
        </w:rPr>
        <w:t>(Fisher &amp; Marcus, 2006)</w:t>
      </w:r>
      <w:r w:rsidR="008E081D" w:rsidRPr="00D347B6">
        <w:rPr>
          <w:rFonts w:ascii="Palatino Linotype" w:hAnsi="Palatino Linotype"/>
          <w:color w:val="000000" w:themeColor="text1"/>
        </w:rPr>
        <w:fldChar w:fldCharType="end"/>
      </w:r>
      <w:r w:rsidR="00606A4C" w:rsidRPr="00D347B6">
        <w:rPr>
          <w:rFonts w:ascii="Palatino Linotype" w:hAnsi="Palatino Linotype"/>
          <w:color w:val="000000" w:themeColor="text1"/>
        </w:rPr>
        <w:t xml:space="preserve">. Tato zrychlená evoluce může být zapříčiněna genovou duplikací, zvláště pokud je v genomovém páru přítomna mutace, což by mohlo </w:t>
      </w:r>
      <w:r w:rsidR="005F141C" w:rsidRPr="00D347B6">
        <w:rPr>
          <w:rFonts w:ascii="Palatino Linotype" w:hAnsi="Palatino Linotype"/>
          <w:color w:val="000000" w:themeColor="text1"/>
        </w:rPr>
        <w:t>způsobit</w:t>
      </w:r>
      <w:r w:rsidR="00606A4C" w:rsidRPr="00D347B6">
        <w:rPr>
          <w:rFonts w:ascii="Palatino Linotype" w:hAnsi="Palatino Linotype"/>
          <w:color w:val="000000" w:themeColor="text1"/>
        </w:rPr>
        <w:t xml:space="preserve"> rozšířenou funkci původního genu</w:t>
      </w:r>
      <w:r w:rsidR="008E081D" w:rsidRPr="00D347B6">
        <w:rPr>
          <w:rFonts w:ascii="Palatino Linotype" w:hAnsi="Palatino Linotype"/>
          <w:color w:val="000000" w:themeColor="text1"/>
        </w:rPr>
        <w:t xml:space="preserve"> </w:t>
      </w:r>
      <w:r w:rsidR="008E081D" w:rsidRPr="00D347B6">
        <w:rPr>
          <w:rFonts w:ascii="Palatino Linotype" w:hAnsi="Palatino Linotype"/>
          <w:color w:val="000000" w:themeColor="text1"/>
        </w:rPr>
        <w:fldChar w:fldCharType="begin"/>
      </w:r>
      <w:r w:rsidR="008E081D" w:rsidRPr="00D347B6">
        <w:rPr>
          <w:rFonts w:ascii="Palatino Linotype" w:hAnsi="Palatino Linotype"/>
          <w:color w:val="000000" w:themeColor="text1"/>
        </w:rPr>
        <w:instrText xml:space="preserve"> ADDIN ZOTERO_ITEM CSL_CITATION {"citationID":"FWAlXwb4","properties":{"formattedCitation":"(Engvild, 2015a, p. 9)","plainCitation":"(Engvild, 2015a, p. 9)","noteIndex":0},"citationItems":[{"id":420,"uris":["http://zotero.org/users/8892752/items/SFTNTDT5"],"itemData":{"id":420,"type":"article-journal","container-title":"Ideas in Ecology and Evolution","DOI":"10.4033/iee.2015.8.2.n","ISSN":"19183178","journalAbbreviation":"IEE","source":"DOI.org (Crossref)","title":"Possible evolution of teleological bias, language acquisition, and search for meaning from primitive agency detection","URL":"https://ojs.library.queensu.ca/index.php/IEE/article/view/5338","volume":"8","author":[{"family":"Engvild","given":"Kjeld C."}],"accessed":{"date-parts":[["2023",1,24]]},"issued":{"date-parts":[["2015"]]}},"locator":"9","label":"page"}],"schema":"https://github.com/citation-style-language/schema/raw/master/csl-citation.json"} </w:instrText>
      </w:r>
      <w:r w:rsidR="008E081D" w:rsidRPr="00D347B6">
        <w:rPr>
          <w:rFonts w:ascii="Palatino Linotype" w:hAnsi="Palatino Linotype"/>
          <w:color w:val="000000" w:themeColor="text1"/>
        </w:rPr>
        <w:fldChar w:fldCharType="separate"/>
      </w:r>
      <w:r w:rsidR="008E081D" w:rsidRPr="00D347B6">
        <w:rPr>
          <w:rFonts w:ascii="Palatino Linotype" w:hAnsi="Palatino Linotype" w:cs="Times New Roman"/>
          <w:color w:val="000000" w:themeColor="text1"/>
        </w:rPr>
        <w:t>(Engvild, 2015a, p. 9)</w:t>
      </w:r>
      <w:r w:rsidR="008E081D" w:rsidRPr="00D347B6">
        <w:rPr>
          <w:rFonts w:ascii="Palatino Linotype" w:hAnsi="Palatino Linotype"/>
          <w:color w:val="000000" w:themeColor="text1"/>
        </w:rPr>
        <w:fldChar w:fldCharType="end"/>
      </w:r>
      <w:r w:rsidR="00606A4C" w:rsidRPr="00D347B6">
        <w:rPr>
          <w:rFonts w:ascii="Palatino Linotype" w:hAnsi="Palatino Linotype"/>
          <w:color w:val="000000" w:themeColor="text1"/>
        </w:rPr>
        <w:t>. Gen FOXP2 podstoupil intenzivní pozitivní selekci od doby</w:t>
      </w:r>
      <w:r w:rsidR="006E2090" w:rsidRPr="00D347B6">
        <w:rPr>
          <w:rFonts w:ascii="Palatino Linotype" w:hAnsi="Palatino Linotype"/>
          <w:color w:val="000000" w:themeColor="text1"/>
        </w:rPr>
        <w:t>,</w:t>
      </w:r>
      <w:r w:rsidR="00606A4C" w:rsidRPr="00D347B6">
        <w:rPr>
          <w:rFonts w:ascii="Palatino Linotype" w:hAnsi="Palatino Linotype"/>
          <w:color w:val="000000" w:themeColor="text1"/>
        </w:rPr>
        <w:t xml:space="preserve"> co se lidé a šimpanzi evolučně oddělili, což je zřejmé na jejich aminokyselinových rozdílech ve FOXP2 proteinu</w:t>
      </w:r>
      <w:r w:rsidR="008E081D" w:rsidRPr="00D347B6">
        <w:rPr>
          <w:rFonts w:ascii="Palatino Linotype" w:hAnsi="Palatino Linotype"/>
          <w:color w:val="000000" w:themeColor="text1"/>
        </w:rPr>
        <w:t xml:space="preserve"> </w:t>
      </w:r>
      <w:r w:rsidR="008E081D" w:rsidRPr="00D347B6">
        <w:rPr>
          <w:rFonts w:ascii="Palatino Linotype" w:hAnsi="Palatino Linotype"/>
          <w:color w:val="000000" w:themeColor="text1"/>
        </w:rPr>
        <w:fldChar w:fldCharType="begin"/>
      </w:r>
      <w:r w:rsidR="008E081D" w:rsidRPr="00D347B6">
        <w:rPr>
          <w:rFonts w:ascii="Palatino Linotype" w:hAnsi="Palatino Linotype"/>
          <w:color w:val="000000" w:themeColor="text1"/>
        </w:rPr>
        <w:instrText xml:space="preserve"> ADDIN ZOTERO_ITEM CSL_CITATION {"citationID":"zqpSoZ3F","properties":{"formattedCitation":"(Engvild, 2015b, p. 2; Graham &amp; Fisher, 2013)","plainCitation":"(Engvild, 2015b, p. 2; Graham &amp; Fisher, 2013)","noteIndex":0},"citationItems":[{"id":58,"uris":["http://zotero.org/users/8892752/items/L7ZZFZSC",["http://zotero.org/users/8892752/items/L7ZZFZSC"]],"itemData":{"id":58,"type":"report","abstract":"Mutations of the human CHRNA7 gene may lead to psychiatric disease such as schizophrenia and autism with disturbed perception of possible “intentions” in the environment. Young children seem to search for the meanings and intentions of everything, including the meaning of the smallest systematic changes in words, i. e. the meaning of grammatical constructions. The intensive, pervasive search may be the basic, original manifestation of the “hyperactive agency detection device” of religion researchers. It may have evolved from the agency detection/predator avoidance of most mobile animals. Predator avoidance in Drosophila is mediated by a Dα7 nicotinic acetylcholine neuroreceptor. The CHRNA7 nicotinic acetylcholine receptor gene of man has undergone extensive evolution/positive selection with doublings and reversals within the last few hundred thousand years compared to the chimpanzee in a manner reminiscent of the accelerated evolution of the established language gene FOXP2.","event-place":"Roskilde","language":"English","publisher":"ECO Center, Technical University of Denmark","publisher-place":"Roskilde","source":"ResearchGate","title":"Is Hyperactive Agency Detection, Search for Meaning and Intention, and Language Perception Governed by a Normal CHRNA7 Gene?","URL":"https://www.researchgate.net/publication/280056740_Is_Hyperactive_Agency_Detection_Search_for_Meaning_and_Intention_and_Language_Perception_Governed_by_a_Normal_CHRNA7_Gene","author":[{"family":"Engvild","given":"Kjeld C."}],"accessed":{"date-parts":[["2021",12,25]]},"issued":{"date-parts":[["2015",7,15]]}},"locator":"2","label":"page"},{"id":418,"uris":["http://zotero.org/users/8892752/items/3PQDJYPC"],"itemData":{"id":418,"type":"article-journal","container-title":"Current Opinion in Neurobiology","DOI":"10.1016/j.conb.2012.11.006","ISSN":"09594388","issue":"1","journalAbbreviation":"Current Opinion in Neurobiology","language":"en","page":"43-51","source":"DOI.org (Crossref)","title":"Decoding the genetics of speech and language","URL":"https://linkinghub.elsevier.com/retrieve/pii/S095943881200178X","volume":"23","author":[{"family":"Graham","given":"Sarah A"},{"family":"Fisher","given":"Simon E"}],"accessed":{"date-parts":[["2023",1,24]]},"issued":{"date-parts":[["2013",2]]}}}],"schema":"https://github.com/citation-style-language/schema/raw/master/csl-citation.json"} </w:instrText>
      </w:r>
      <w:r w:rsidR="008E081D" w:rsidRPr="00D347B6">
        <w:rPr>
          <w:rFonts w:ascii="Palatino Linotype" w:hAnsi="Palatino Linotype"/>
          <w:color w:val="000000" w:themeColor="text1"/>
        </w:rPr>
        <w:fldChar w:fldCharType="separate"/>
      </w:r>
      <w:r w:rsidR="008E081D" w:rsidRPr="00D347B6">
        <w:rPr>
          <w:rFonts w:ascii="Palatino Linotype" w:hAnsi="Palatino Linotype" w:cs="Times New Roman"/>
          <w:color w:val="000000" w:themeColor="text1"/>
        </w:rPr>
        <w:t>(Engvild, 2015b, p. 2; Graham &amp; Fisher, 2013)</w:t>
      </w:r>
      <w:r w:rsidR="008E081D" w:rsidRPr="00D347B6">
        <w:rPr>
          <w:rFonts w:ascii="Palatino Linotype" w:hAnsi="Palatino Linotype"/>
          <w:color w:val="000000" w:themeColor="text1"/>
        </w:rPr>
        <w:fldChar w:fldCharType="end"/>
      </w:r>
      <w:r w:rsidR="00606A4C" w:rsidRPr="00D347B6">
        <w:rPr>
          <w:rFonts w:ascii="Palatino Linotype" w:hAnsi="Palatino Linotype"/>
          <w:color w:val="000000" w:themeColor="text1"/>
        </w:rPr>
        <w:t>.</w:t>
      </w:r>
      <w:r w:rsidR="007B7DDE" w:rsidRPr="00D347B6">
        <w:rPr>
          <w:rFonts w:ascii="Palatino Linotype" w:hAnsi="Palatino Linotype"/>
          <w:color w:val="000000" w:themeColor="text1"/>
        </w:rPr>
        <w:t xml:space="preserve"> Za vznikem jazyka u lidí</w:t>
      </w:r>
      <w:r w:rsidR="00C15065" w:rsidRPr="00D347B6">
        <w:rPr>
          <w:rFonts w:ascii="Palatino Linotype" w:hAnsi="Palatino Linotype"/>
          <w:color w:val="000000" w:themeColor="text1"/>
        </w:rPr>
        <w:t xml:space="preserve"> </w:t>
      </w:r>
      <w:r w:rsidR="002445EE" w:rsidRPr="00D347B6">
        <w:rPr>
          <w:rFonts w:ascii="Palatino Linotype" w:hAnsi="Palatino Linotype"/>
          <w:color w:val="000000" w:themeColor="text1"/>
        </w:rPr>
        <w:t>zřejmě</w:t>
      </w:r>
      <w:r w:rsidR="00C15065" w:rsidRPr="00D347B6">
        <w:rPr>
          <w:rFonts w:ascii="Palatino Linotype" w:hAnsi="Palatino Linotype"/>
          <w:color w:val="000000" w:themeColor="text1"/>
        </w:rPr>
        <w:t xml:space="preserve"> </w:t>
      </w:r>
      <w:r w:rsidR="007B7DDE" w:rsidRPr="00D347B6">
        <w:rPr>
          <w:rFonts w:ascii="Palatino Linotype" w:hAnsi="Palatino Linotype"/>
          <w:color w:val="000000" w:themeColor="text1"/>
        </w:rPr>
        <w:t xml:space="preserve">stojí mutace v rodině genů, které sdílíme s jinými </w:t>
      </w:r>
      <w:r w:rsidR="00054EAE" w:rsidRPr="00D347B6">
        <w:rPr>
          <w:rFonts w:ascii="Palatino Linotype" w:hAnsi="Palatino Linotype"/>
          <w:color w:val="000000" w:themeColor="text1"/>
        </w:rPr>
        <w:t>živočišnými</w:t>
      </w:r>
      <w:r w:rsidR="007B7DDE" w:rsidRPr="00D347B6">
        <w:rPr>
          <w:rFonts w:ascii="Palatino Linotype" w:hAnsi="Palatino Linotype"/>
          <w:color w:val="000000" w:themeColor="text1"/>
        </w:rPr>
        <w:t xml:space="preserve"> druhy.</w:t>
      </w:r>
      <w:r w:rsidRPr="00D347B6">
        <w:rPr>
          <w:rFonts w:ascii="Palatino Linotype" w:hAnsi="Palatino Linotype"/>
          <w:color w:val="000000" w:themeColor="text1"/>
        </w:rPr>
        <w:t xml:space="preserve"> A právě absence tzv. jazykové fakulty u ostatních živočišných druhů je s největší pravděpodobností jedním z klíčových faktorů, proč se náboženské projevy objevují pouze u člověka, jak bude vysvětleno </w:t>
      </w:r>
      <w:r w:rsidR="005C4C84" w:rsidRPr="00D347B6">
        <w:rPr>
          <w:rFonts w:ascii="Palatino Linotype" w:hAnsi="Palatino Linotype"/>
          <w:color w:val="000000" w:themeColor="text1"/>
        </w:rPr>
        <w:t>dále</w:t>
      </w:r>
      <w:r w:rsidRPr="00D347B6">
        <w:rPr>
          <w:rFonts w:ascii="Palatino Linotype" w:hAnsi="Palatino Linotype"/>
          <w:color w:val="000000" w:themeColor="text1"/>
        </w:rPr>
        <w:t>.</w:t>
      </w:r>
    </w:p>
    <w:p w14:paraId="2D5C5B30" w14:textId="469B0B16" w:rsidR="00C15065" w:rsidRPr="00D347B6" w:rsidRDefault="00C15065" w:rsidP="004C0642">
      <w:pPr>
        <w:spacing w:after="0"/>
        <w:ind w:firstLine="708"/>
        <w:rPr>
          <w:rFonts w:ascii="Palatino Linotype" w:hAnsi="Palatino Linotype"/>
          <w:color w:val="000000" w:themeColor="text1"/>
        </w:rPr>
      </w:pPr>
      <w:r w:rsidRPr="00D347B6">
        <w:rPr>
          <w:rFonts w:ascii="Palatino Linotype" w:hAnsi="Palatino Linotype"/>
          <w:color w:val="000000" w:themeColor="text1"/>
        </w:rPr>
        <w:t>Jazyk se vyvíjel ve dvou stádiích, kdy pr</w:t>
      </w:r>
      <w:r w:rsidR="005F141C" w:rsidRPr="00D347B6">
        <w:rPr>
          <w:rFonts w:ascii="Palatino Linotype" w:hAnsi="Palatino Linotype"/>
          <w:color w:val="000000" w:themeColor="text1"/>
        </w:rPr>
        <w:t>v</w:t>
      </w:r>
      <w:r w:rsidRPr="00D347B6">
        <w:rPr>
          <w:rFonts w:ascii="Palatino Linotype" w:hAnsi="Palatino Linotype"/>
          <w:color w:val="000000" w:themeColor="text1"/>
        </w:rPr>
        <w:t xml:space="preserve">ní byl tzv. </w:t>
      </w:r>
      <w:proofErr w:type="spellStart"/>
      <w:r w:rsidRPr="00D347B6">
        <w:rPr>
          <w:rFonts w:ascii="Palatino Linotype" w:hAnsi="Palatino Linotype"/>
          <w:color w:val="000000" w:themeColor="text1"/>
        </w:rPr>
        <w:t>protojazyk</w:t>
      </w:r>
      <w:proofErr w:type="spellEnd"/>
      <w:r w:rsidRPr="00D347B6">
        <w:rPr>
          <w:rFonts w:ascii="Palatino Linotype" w:hAnsi="Palatino Linotype"/>
          <w:color w:val="000000" w:themeColor="text1"/>
        </w:rPr>
        <w:t xml:space="preserve">, který obsahoval slova, ale žádnou gramatiku ani syntax. </w:t>
      </w:r>
      <w:proofErr w:type="spellStart"/>
      <w:r w:rsidRPr="00D347B6">
        <w:rPr>
          <w:rFonts w:ascii="Palatino Linotype" w:hAnsi="Palatino Linotype"/>
          <w:color w:val="000000" w:themeColor="text1"/>
        </w:rPr>
        <w:t>Protojazyk</w:t>
      </w:r>
      <w:proofErr w:type="spellEnd"/>
      <w:r w:rsidRPr="00D347B6">
        <w:rPr>
          <w:rFonts w:ascii="Palatino Linotype" w:hAnsi="Palatino Linotype"/>
          <w:color w:val="000000" w:themeColor="text1"/>
        </w:rPr>
        <w:t xml:space="preserve"> není výsadou našich prapředků, ale hovoří jím děti do dvou let, </w:t>
      </w:r>
      <w:r w:rsidR="002445EE" w:rsidRPr="00D347B6">
        <w:rPr>
          <w:rFonts w:ascii="Palatino Linotype" w:hAnsi="Palatino Linotype"/>
          <w:color w:val="000000" w:themeColor="text1"/>
        </w:rPr>
        <w:t xml:space="preserve">a také </w:t>
      </w:r>
      <w:r w:rsidRPr="00D347B6">
        <w:rPr>
          <w:rFonts w:ascii="Palatino Linotype" w:hAnsi="Palatino Linotype"/>
          <w:color w:val="000000" w:themeColor="text1"/>
        </w:rPr>
        <w:t xml:space="preserve">lidé, kteří mají poraněný frontální lalok mozku, který je považován za centrum jazyka tzv. </w:t>
      </w:r>
      <w:proofErr w:type="spellStart"/>
      <w:r w:rsidRPr="00D347B6">
        <w:rPr>
          <w:rFonts w:ascii="Palatino Linotype" w:hAnsi="Palatino Linotype"/>
          <w:color w:val="000000" w:themeColor="text1"/>
        </w:rPr>
        <w:t>Brocovo</w:t>
      </w:r>
      <w:proofErr w:type="spellEnd"/>
      <w:r w:rsidRPr="00D347B6">
        <w:rPr>
          <w:rFonts w:ascii="Palatino Linotype" w:hAnsi="Palatino Linotype"/>
          <w:color w:val="000000" w:themeColor="text1"/>
        </w:rPr>
        <w:t xml:space="preserve"> centrum</w:t>
      </w:r>
      <w:r w:rsidR="00FE2F2F" w:rsidRPr="00D347B6">
        <w:rPr>
          <w:rStyle w:val="Znakapoznpodarou"/>
          <w:rFonts w:ascii="Palatino Linotype" w:hAnsi="Palatino Linotype"/>
          <w:color w:val="000000" w:themeColor="text1"/>
        </w:rPr>
        <w:footnoteReference w:id="26"/>
      </w:r>
      <w:r w:rsidR="005C4C84" w:rsidRPr="00D347B6">
        <w:rPr>
          <w:rFonts w:ascii="Palatino Linotype" w:hAnsi="Palatino Linotype"/>
          <w:color w:val="000000" w:themeColor="text1"/>
        </w:rPr>
        <w:t xml:space="preserve"> </w:t>
      </w:r>
      <w:r w:rsidR="007E341F" w:rsidRPr="00D347B6">
        <w:rPr>
          <w:rFonts w:ascii="Palatino Linotype" w:hAnsi="Palatino Linotype"/>
          <w:color w:val="000000" w:themeColor="text1"/>
        </w:rPr>
        <w:fldChar w:fldCharType="begin"/>
      </w:r>
      <w:r w:rsidR="00AB4997" w:rsidRPr="00D347B6">
        <w:rPr>
          <w:rFonts w:ascii="Palatino Linotype" w:hAnsi="Palatino Linotype"/>
          <w:color w:val="000000" w:themeColor="text1"/>
        </w:rPr>
        <w:instrText xml:space="preserve"> ADDIN ZOTERO_ITEM CSL_CITATION {"citationID":"AGqltrd4","properties":{"formattedCitation":"(Pulverm\\uc0\\u252{}ller, 1999, pp. 272, 255)","plainCitation":"(Pulvermüller, 1999, pp. 272, 255)","noteIndex":0},"citationItems":[{"id":637,"uris":["http://zotero.org/users/8892752/items/B2UPBYC8"],"itemData":{"id":637,"type":"article-journal","abstract":"If the cortex is an associative memory, strongly connected cell assemblies will form when neurons in different cortical areas are frequently active at the same time. The cortical distributions of these assemblies must be a consequence of where in the cortex correlated neuronal activity occurred during learning. An assembly can be considered a functional unit exhibiting activity states such as full activation (\"ignition\") after appropriate sensory stimulation (possibly related to perception) and continuous reverberation of excitation within the assembly (a putative memory process). This has implications for cortical topographies and activity dynamics of cell assemblies forming during language acquisition, in particular for those representing words. Cortical topographies of assemblies should be related to aspects of the meaning of the words they represent, and physiological signs of cell assembly ignition should be followed by possible indicators of reverberation. The following postulates are discussed in detail: (1) assemblies representing phonological word forms are strongly lateralized and distributed over perisylvian cortices; (2) assemblies representing highly abstract words such as grammatical function words are also strongly lateralized and restricted to these perisylvian regions; (3) assemblies representing concrete content words include additional neurons in both hemispheres; (4) assemblies representing words referring to visual stimuli include neurons in visual cortices; and (5) assemblies representing words referring to actions include neurons in motor cortices. Two main sources of evidence are used to evaluate these proposals: (a) imaging studies focusing on localizing word processing in the brain, based on stimulus-triggered event-related potentials (ERPs), positron emission tomography (PET), and functional magnetic resonance imaging (fMRI), and (b) studies of the temporal dynamics of fast activity changes in the brain, as revealed by high-frequency responses recorded in the electroencephalogram (EEG) and magnetoencephalogram (MEG). These data provide evidence for processing differences between words and matched meaningless pseudowords, and between word classes, such as concrete content and abstract function words, and words evoking visual or motor associations. There is evidence for early word class-specific spreading of neuronal activity and for equally specific high-frequency responses occurring later. These results support a neurobiological model of language in the Hebbian tradition. Competing large-scale neuronal theories of language are discussed in light of the data summarized. Neurobiological perspectives on the problem of serial order of words in syntactic strings are considered in closing.","container-title":"The Behavioral and brain sciences","issue":"2","journalAbbreviation":"The Behavioral and brain sciences","page":"253-79; discussion 280","source":"ResearchGate","title":"Words in the brain’s language","volume":"22","author":[{"family":"Pulvermüller","given":"Friedemann"}],"issued":{"date-parts":[["1999",5,1]]}},"locator":"272, 255","label":"page"}],"schema":"https://github.com/citation-style-language/schema/raw/master/csl-citation.json"} </w:instrText>
      </w:r>
      <w:r w:rsidR="007E341F" w:rsidRPr="00D347B6">
        <w:rPr>
          <w:rFonts w:ascii="Palatino Linotype" w:hAnsi="Palatino Linotype"/>
          <w:color w:val="000000" w:themeColor="text1"/>
        </w:rPr>
        <w:fldChar w:fldCharType="separate"/>
      </w:r>
      <w:r w:rsidR="00AB4997" w:rsidRPr="00D347B6">
        <w:rPr>
          <w:rFonts w:ascii="Palatino Linotype" w:hAnsi="Palatino Linotype" w:cs="Times New Roman"/>
          <w:color w:val="000000" w:themeColor="text1"/>
          <w:szCs w:val="24"/>
        </w:rPr>
        <w:t>(</w:t>
      </w:r>
      <w:proofErr w:type="spellStart"/>
      <w:r w:rsidR="00AB4997" w:rsidRPr="00D347B6">
        <w:rPr>
          <w:rFonts w:ascii="Palatino Linotype" w:hAnsi="Palatino Linotype" w:cs="Times New Roman"/>
          <w:color w:val="000000" w:themeColor="text1"/>
          <w:szCs w:val="24"/>
        </w:rPr>
        <w:t>Pulvermüller</w:t>
      </w:r>
      <w:proofErr w:type="spellEnd"/>
      <w:r w:rsidR="00AB4997" w:rsidRPr="00D347B6">
        <w:rPr>
          <w:rFonts w:ascii="Palatino Linotype" w:hAnsi="Palatino Linotype" w:cs="Times New Roman"/>
          <w:color w:val="000000" w:themeColor="text1"/>
          <w:szCs w:val="24"/>
        </w:rPr>
        <w:t>, 1999, pp. 272, 255)</w:t>
      </w:r>
      <w:r w:rsidR="007E341F" w:rsidRPr="00D347B6">
        <w:rPr>
          <w:rFonts w:ascii="Palatino Linotype" w:hAnsi="Palatino Linotype"/>
          <w:color w:val="000000" w:themeColor="text1"/>
        </w:rPr>
        <w:fldChar w:fldCharType="end"/>
      </w:r>
      <w:r w:rsidR="007E341F" w:rsidRPr="00D347B6">
        <w:rPr>
          <w:rFonts w:ascii="Palatino Linotype" w:hAnsi="Palatino Linotype"/>
          <w:color w:val="000000" w:themeColor="text1"/>
        </w:rPr>
        <w:t xml:space="preserve">, </w:t>
      </w:r>
      <w:r w:rsidRPr="00D347B6">
        <w:rPr>
          <w:rFonts w:ascii="Palatino Linotype" w:hAnsi="Palatino Linotype"/>
          <w:color w:val="000000" w:themeColor="text1"/>
        </w:rPr>
        <w:t xml:space="preserve">nebo každý, kdo se snaží komunikovat s cizincem mluvícím jinou řečí </w:t>
      </w:r>
      <w:r w:rsidR="00013011" w:rsidRPr="00D347B6">
        <w:rPr>
          <w:rFonts w:ascii="Palatino Linotype" w:hAnsi="Palatino Linotype"/>
          <w:color w:val="000000" w:themeColor="text1"/>
        </w:rPr>
        <w:fldChar w:fldCharType="begin"/>
      </w:r>
      <w:r w:rsidR="00013011" w:rsidRPr="00D347B6">
        <w:rPr>
          <w:rFonts w:ascii="Palatino Linotype" w:hAnsi="Palatino Linotype"/>
          <w:color w:val="000000" w:themeColor="text1"/>
        </w:rPr>
        <w:instrText xml:space="preserve"> ADDIN ZOTERO_ITEM CSL_CITATION {"citationID":"ohbtXLj5","properties":{"formattedCitation":"(Engvild, 2015a)","plainCitation":"(Engvild, 2015a)","noteIndex":0},"citationItems":[{"id":420,"uris":["http://zotero.org/users/8892752/items/SFTNTDT5"],"itemData":{"id":420,"type":"article-journal","container-title":"Ideas in Ecology and Evolution","DOI":"10.4033/iee.2015.8.2.n","ISSN":"19183178","journalAbbreviation":"IEE","source":"DOI.org (Crossref)","title":"Possible evolution of teleological bias, language acquisition, and search for meaning from primitive agency detection","URL":"https://ojs.library.queensu.ca/index.php/IEE/article/view/5338","volume":"8","author":[{"family":"Engvild","given":"Kjeld C."}],"accessed":{"date-parts":[["2023",1,24]]},"issued":{"date-parts":[["2015"]]}}}],"schema":"https://github.com/citation-style-language/schema/raw/master/csl-citation.json"} </w:instrText>
      </w:r>
      <w:r w:rsidR="00013011" w:rsidRPr="00D347B6">
        <w:rPr>
          <w:rFonts w:ascii="Palatino Linotype" w:hAnsi="Palatino Linotype"/>
          <w:color w:val="000000" w:themeColor="text1"/>
        </w:rPr>
        <w:fldChar w:fldCharType="separate"/>
      </w:r>
      <w:r w:rsidR="00013011" w:rsidRPr="00D347B6">
        <w:rPr>
          <w:rFonts w:ascii="Palatino Linotype" w:hAnsi="Palatino Linotype" w:cs="Times New Roman"/>
          <w:color w:val="000000" w:themeColor="text1"/>
        </w:rPr>
        <w:t>(Engvild, 2015a)</w:t>
      </w:r>
      <w:r w:rsidR="00013011" w:rsidRPr="00D347B6">
        <w:rPr>
          <w:rFonts w:ascii="Palatino Linotype" w:hAnsi="Palatino Linotype"/>
          <w:color w:val="000000" w:themeColor="text1"/>
        </w:rPr>
        <w:fldChar w:fldCharType="end"/>
      </w:r>
      <w:r w:rsidR="00013011" w:rsidRPr="00D347B6">
        <w:rPr>
          <w:rFonts w:ascii="Palatino Linotype" w:hAnsi="Palatino Linotype"/>
          <w:color w:val="000000" w:themeColor="text1"/>
        </w:rPr>
        <w:t>.</w:t>
      </w:r>
      <w:r w:rsidR="004A34F5" w:rsidRPr="00D347B6">
        <w:rPr>
          <w:rFonts w:ascii="Palatino Linotype" w:hAnsi="Palatino Linotype"/>
          <w:color w:val="000000" w:themeColor="text1"/>
        </w:rPr>
        <w:t xml:space="preserve"> </w:t>
      </w:r>
      <w:r w:rsidR="00E5065F" w:rsidRPr="00D347B6">
        <w:rPr>
          <w:rFonts w:ascii="Palatino Linotype" w:hAnsi="Palatino Linotype"/>
          <w:color w:val="000000" w:themeColor="text1"/>
        </w:rPr>
        <w:t>Poté n</w:t>
      </w:r>
      <w:r w:rsidR="004A34F5" w:rsidRPr="00D347B6">
        <w:rPr>
          <w:rFonts w:ascii="Palatino Linotype" w:hAnsi="Palatino Linotype"/>
          <w:color w:val="000000" w:themeColor="text1"/>
        </w:rPr>
        <w:t>ásledoval</w:t>
      </w:r>
      <w:r w:rsidR="00E5065F" w:rsidRPr="00D347B6">
        <w:rPr>
          <w:rFonts w:ascii="Palatino Linotype" w:hAnsi="Palatino Linotype"/>
          <w:color w:val="000000" w:themeColor="text1"/>
        </w:rPr>
        <w:t>o</w:t>
      </w:r>
      <w:r w:rsidR="004A34F5" w:rsidRPr="00D347B6">
        <w:rPr>
          <w:rFonts w:ascii="Palatino Linotype" w:hAnsi="Palatino Linotype"/>
          <w:color w:val="000000" w:themeColor="text1"/>
        </w:rPr>
        <w:t xml:space="preserve"> </w:t>
      </w:r>
      <w:r w:rsidR="00E5065F" w:rsidRPr="00D347B6">
        <w:rPr>
          <w:rFonts w:ascii="Palatino Linotype" w:hAnsi="Palatino Linotype"/>
          <w:color w:val="000000" w:themeColor="text1"/>
        </w:rPr>
        <w:t>vývojové stádium jazyka</w:t>
      </w:r>
      <w:r w:rsidR="004A34F5" w:rsidRPr="00D347B6">
        <w:rPr>
          <w:rFonts w:ascii="Palatino Linotype" w:hAnsi="Palatino Linotype"/>
          <w:color w:val="000000" w:themeColor="text1"/>
        </w:rPr>
        <w:t xml:space="preserve">, </w:t>
      </w:r>
      <w:r w:rsidR="00E5065F" w:rsidRPr="00D347B6">
        <w:rPr>
          <w:rFonts w:ascii="Palatino Linotype" w:hAnsi="Palatino Linotype"/>
          <w:color w:val="000000" w:themeColor="text1"/>
        </w:rPr>
        <w:t>který</w:t>
      </w:r>
      <w:r w:rsidR="004A34F5" w:rsidRPr="00D347B6">
        <w:rPr>
          <w:rFonts w:ascii="Palatino Linotype" w:hAnsi="Palatino Linotype"/>
          <w:color w:val="000000" w:themeColor="text1"/>
        </w:rPr>
        <w:t xml:space="preserve"> známe dnes, s morfologií a syntaktickými pravidly, jímž mluví všechny známe společnosti na světě.</w:t>
      </w:r>
    </w:p>
    <w:p w14:paraId="499D9224" w14:textId="0C4CBF1E" w:rsidR="00320E07" w:rsidRPr="00D347B6" w:rsidRDefault="007F6194" w:rsidP="004C0642">
      <w:pPr>
        <w:spacing w:after="0"/>
        <w:ind w:firstLine="708"/>
        <w:rPr>
          <w:rFonts w:ascii="Palatino Linotype" w:hAnsi="Palatino Linotype"/>
          <w:color w:val="000000" w:themeColor="text1"/>
          <w:lang w:val="en-US"/>
        </w:rPr>
      </w:pPr>
      <w:r w:rsidRPr="00D347B6">
        <w:rPr>
          <w:rFonts w:ascii="Palatino Linotype" w:hAnsi="Palatino Linotype"/>
          <w:color w:val="000000" w:themeColor="text1"/>
        </w:rPr>
        <w:lastRenderedPageBreak/>
        <w:t>Když se děti učí mluvit, jejich percepční složka jazykové fakulty zahrnuje vnitřní motivaci k hledání záměrů (intencí) a významů zvukových kombinací (slov a frází)</w:t>
      </w:r>
      <w:r w:rsidR="00E5065F" w:rsidRPr="00D347B6">
        <w:rPr>
          <w:rFonts w:ascii="Palatino Linotype" w:hAnsi="Palatino Linotype"/>
          <w:color w:val="000000" w:themeColor="text1"/>
        </w:rPr>
        <w:t>,</w:t>
      </w:r>
      <w:r w:rsidRPr="00D347B6">
        <w:rPr>
          <w:rFonts w:ascii="Palatino Linotype" w:hAnsi="Palatino Linotype"/>
          <w:color w:val="000000" w:themeColor="text1"/>
        </w:rPr>
        <w:t xml:space="preserve"> hledání významů a záměrů systematických změn slov (vyhledávání gramatických pravidel)</w:t>
      </w:r>
      <w:r w:rsidR="00013011" w:rsidRPr="00D347B6">
        <w:rPr>
          <w:rFonts w:ascii="Palatino Linotype" w:hAnsi="Palatino Linotype"/>
          <w:color w:val="000000" w:themeColor="text1"/>
        </w:rPr>
        <w:t xml:space="preserve"> </w:t>
      </w:r>
      <w:r w:rsidR="00013011" w:rsidRPr="00D347B6">
        <w:rPr>
          <w:rFonts w:ascii="Palatino Linotype" w:hAnsi="Palatino Linotype"/>
          <w:color w:val="000000" w:themeColor="text1"/>
        </w:rPr>
        <w:fldChar w:fldCharType="begin"/>
      </w:r>
      <w:r w:rsidR="00013011" w:rsidRPr="00D347B6">
        <w:rPr>
          <w:rFonts w:ascii="Palatino Linotype" w:hAnsi="Palatino Linotype"/>
          <w:color w:val="000000" w:themeColor="text1"/>
        </w:rPr>
        <w:instrText xml:space="preserve"> ADDIN ZOTERO_ITEM CSL_CITATION {"citationID":"ANPGga3H","properties":{"formattedCitation":"(Engvild, 2015a)","plainCitation":"(Engvild, 2015a)","noteIndex":0},"citationItems":[{"id":420,"uris":["http://zotero.org/users/8892752/items/SFTNTDT5"],"itemData":{"id":420,"type":"article-journal","container-title":"Ideas in Ecology and Evolution","DOI":"10.4033/iee.2015.8.2.n","ISSN":"19183178","journalAbbreviation":"IEE","source":"DOI.org (Crossref)","title":"Possible evolution of teleological bias, language acquisition, and search for meaning from primitive agency detection","URL":"https://ojs.library.queensu.ca/index.php/IEE/article/view/5338","volume":"8","author":[{"family":"Engvild","given":"Kjeld C."}],"accessed":{"date-parts":[["2023",1,24]]},"issued":{"date-parts":[["2015"]]}}}],"schema":"https://github.com/citation-style-language/schema/raw/master/csl-citation.json"} </w:instrText>
      </w:r>
      <w:r w:rsidR="00013011" w:rsidRPr="00D347B6">
        <w:rPr>
          <w:rFonts w:ascii="Palatino Linotype" w:hAnsi="Palatino Linotype"/>
          <w:color w:val="000000" w:themeColor="text1"/>
        </w:rPr>
        <w:fldChar w:fldCharType="separate"/>
      </w:r>
      <w:r w:rsidR="00013011" w:rsidRPr="00D347B6">
        <w:rPr>
          <w:rFonts w:ascii="Palatino Linotype" w:hAnsi="Palatino Linotype" w:cs="Times New Roman"/>
          <w:color w:val="000000" w:themeColor="text1"/>
        </w:rPr>
        <w:t>(Engvild, 2015a)</w:t>
      </w:r>
      <w:r w:rsidR="00013011"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Zároveň se </w:t>
      </w:r>
      <w:proofErr w:type="gramStart"/>
      <w:r w:rsidRPr="00D347B6">
        <w:rPr>
          <w:rFonts w:ascii="Palatino Linotype" w:hAnsi="Palatino Linotype"/>
          <w:color w:val="000000" w:themeColor="text1"/>
        </w:rPr>
        <w:t>učí</w:t>
      </w:r>
      <w:proofErr w:type="gramEnd"/>
      <w:r w:rsidRPr="00D347B6">
        <w:rPr>
          <w:rFonts w:ascii="Palatino Linotype" w:hAnsi="Palatino Linotype"/>
          <w:color w:val="000000" w:themeColor="text1"/>
        </w:rPr>
        <w:t xml:space="preserve"> vnímat svět kolem sebe, aby s ním mohly interagovat a pojmenovávat jej, přičemž </w:t>
      </w:r>
      <w:r w:rsidR="005F141C" w:rsidRPr="00D347B6">
        <w:rPr>
          <w:rFonts w:ascii="Palatino Linotype" w:hAnsi="Palatino Linotype"/>
          <w:color w:val="000000" w:themeColor="text1"/>
        </w:rPr>
        <w:t>esenciální</w:t>
      </w:r>
      <w:r w:rsidRPr="00D347B6">
        <w:rPr>
          <w:rFonts w:ascii="Palatino Linotype" w:hAnsi="Palatino Linotype"/>
          <w:color w:val="000000" w:themeColor="text1"/>
        </w:rPr>
        <w:t xml:space="preserve"> složkou pro jejich úspěšné učení je vnímání okolních lidí jako intencionálních agentů, později jako mentálních agentů. Když děti začnou nazíra</w:t>
      </w:r>
      <w:r w:rsidR="00CA350E" w:rsidRPr="00D347B6">
        <w:rPr>
          <w:rFonts w:ascii="Palatino Linotype" w:hAnsi="Palatino Linotype"/>
          <w:color w:val="000000" w:themeColor="text1"/>
        </w:rPr>
        <w:t>t chování lidí jako intencionální</w:t>
      </w:r>
      <w:r w:rsidR="00874A99" w:rsidRPr="00D347B6">
        <w:rPr>
          <w:rStyle w:val="Znakapoznpodarou"/>
          <w:rFonts w:ascii="Palatino Linotype" w:hAnsi="Palatino Linotype"/>
          <w:color w:val="000000" w:themeColor="text1"/>
        </w:rPr>
        <w:footnoteReference w:id="27"/>
      </w:r>
      <w:r w:rsidR="00CA350E" w:rsidRPr="00D347B6">
        <w:rPr>
          <w:rFonts w:ascii="Palatino Linotype" w:hAnsi="Palatino Linotype"/>
          <w:color w:val="000000" w:themeColor="text1"/>
        </w:rPr>
        <w:t xml:space="preserve"> a jejich percepci jako pozornou, jsou schopny s nimi komunikovat</w:t>
      </w:r>
      <w:r w:rsidR="00D835C9" w:rsidRPr="00D347B6">
        <w:rPr>
          <w:rFonts w:ascii="Palatino Linotype" w:hAnsi="Palatino Linotype"/>
          <w:color w:val="000000" w:themeColor="text1"/>
        </w:rPr>
        <w:t xml:space="preserve"> </w:t>
      </w:r>
      <w:r w:rsidR="00D835C9" w:rsidRPr="00D347B6">
        <w:rPr>
          <w:rFonts w:ascii="Palatino Linotype" w:hAnsi="Palatino Linotype"/>
          <w:color w:val="000000" w:themeColor="text1"/>
        </w:rPr>
        <w:fldChar w:fldCharType="begin"/>
      </w:r>
      <w:r w:rsidR="006E77DB" w:rsidRPr="00D347B6">
        <w:rPr>
          <w:rFonts w:ascii="Palatino Linotype" w:hAnsi="Palatino Linotype"/>
          <w:color w:val="000000" w:themeColor="text1"/>
        </w:rPr>
        <w:instrText xml:space="preserve"> ADDIN ZOTERO_ITEM CSL_CITATION {"citationID":"XByH45fJ","properties":{"formattedCitation":"(Brandt, 2008, p. 649)","plainCitation":"(Brandt, 2008, p. 649)","noteIndex":0},"citationItems":[{"id":427,"uris":["http://zotero.org/users/8892752/items/7XBCHDG2"],"itemData":{"id":427,"type":"article-journal","container-title":"Speech Prosody","page":"649-654","title":"Thinking and language. A view from cognitive semio-linguistics","URL":"https://www.researchgate.net/publication/286986991_Thinking_and_language_A_view_from_cognitive_semio-linguistics","volume":"6","author":[{"family":"Brandt","given":"Per Aage"}],"issued":{"date-parts":[["2008"]]}},"locator":"649","label":"page"}],"schema":"https://github.com/citation-style-language/schema/raw/master/csl-citation.json"} </w:instrText>
      </w:r>
      <w:r w:rsidR="00D835C9" w:rsidRPr="00D347B6">
        <w:rPr>
          <w:rFonts w:ascii="Palatino Linotype" w:hAnsi="Palatino Linotype"/>
          <w:color w:val="000000" w:themeColor="text1"/>
        </w:rPr>
        <w:fldChar w:fldCharType="separate"/>
      </w:r>
      <w:r w:rsidR="00D835C9" w:rsidRPr="00D347B6">
        <w:rPr>
          <w:rFonts w:ascii="Palatino Linotype" w:hAnsi="Palatino Linotype" w:cs="Times New Roman"/>
          <w:color w:val="000000" w:themeColor="text1"/>
        </w:rPr>
        <w:t>(Brandt, 2008, p. 649)</w:t>
      </w:r>
      <w:r w:rsidR="00D835C9" w:rsidRPr="00D347B6">
        <w:rPr>
          <w:rFonts w:ascii="Palatino Linotype" w:hAnsi="Palatino Linotype"/>
          <w:color w:val="000000" w:themeColor="text1"/>
        </w:rPr>
        <w:fldChar w:fldCharType="end"/>
      </w:r>
      <w:r w:rsidR="00CA350E" w:rsidRPr="00D347B6">
        <w:rPr>
          <w:rFonts w:ascii="Palatino Linotype" w:hAnsi="Palatino Linotype"/>
          <w:color w:val="000000" w:themeColor="text1"/>
        </w:rPr>
        <w:t>, interagovat a učit se od nich skrze komunikaci</w:t>
      </w:r>
      <w:r w:rsidR="00D835C9" w:rsidRPr="00D347B6">
        <w:rPr>
          <w:rFonts w:ascii="Palatino Linotype" w:hAnsi="Palatino Linotype"/>
          <w:color w:val="000000" w:themeColor="text1"/>
        </w:rPr>
        <w:t xml:space="preserve"> </w:t>
      </w:r>
      <w:r w:rsidR="00D835C9" w:rsidRPr="00D347B6">
        <w:rPr>
          <w:rFonts w:ascii="Palatino Linotype" w:hAnsi="Palatino Linotype"/>
          <w:color w:val="000000" w:themeColor="text1"/>
        </w:rPr>
        <w:fldChar w:fldCharType="begin"/>
      </w:r>
      <w:r w:rsidR="00D835C9" w:rsidRPr="00D347B6">
        <w:rPr>
          <w:rFonts w:ascii="Palatino Linotype" w:hAnsi="Palatino Linotype"/>
          <w:color w:val="000000" w:themeColor="text1"/>
        </w:rPr>
        <w:instrText xml:space="preserve"> ADDIN ZOTERO_ITEM CSL_CITATION {"citationID":"W3m8bPi2","properties":{"formattedCitation":"(Tomasello &amp; Rakoczy, 2003, p. 122)","plainCitation":"(Tomasello &amp; Rakoczy, 2003, p. 122)","noteIndex":0},"citationItems":[{"id":407,"uris":["http://zotero.org/users/8892752/items/BJPFM77M"],"itemData":{"id":407,"type":"article-journal","container-title":"Mind and Language","DOI":"10.1111/1468-0017.00217","ISSN":"0268-1064, 1468-0017","issue":"2","journalAbbreviation":"Mind and Language","language":"en","page":"121-147","source":"DOI.org (Crossref)","title":"What Makes Human Cognition Unique? From Individual to Shared to Collective Intentionality","title-short":"What Makes Human Cognition Unique?","URL":"https://onlinelibrary.wiley.com/doi/10.1111/1468-0017.00217","volume":"18","author":[{"family":"Tomasello","given":"Michael"},{"family":"Rakoczy","given":"Hannes"}],"accessed":{"date-parts":[["2023",1,24]]},"issued":{"date-parts":[["2003",4]]}},"locator":"122","label":"page"}],"schema":"https://github.com/citation-style-language/schema/raw/master/csl-citation.json"} </w:instrText>
      </w:r>
      <w:r w:rsidR="00D835C9" w:rsidRPr="00D347B6">
        <w:rPr>
          <w:rFonts w:ascii="Palatino Linotype" w:hAnsi="Palatino Linotype"/>
          <w:color w:val="000000" w:themeColor="text1"/>
        </w:rPr>
        <w:fldChar w:fldCharType="separate"/>
      </w:r>
      <w:r w:rsidR="00D835C9" w:rsidRPr="00D347B6">
        <w:rPr>
          <w:rFonts w:ascii="Palatino Linotype" w:hAnsi="Palatino Linotype" w:cs="Times New Roman"/>
          <w:color w:val="000000" w:themeColor="text1"/>
        </w:rPr>
        <w:t>(Tomasello &amp; Rakoczy, 2003, p. 122)</w:t>
      </w:r>
      <w:r w:rsidR="00D835C9" w:rsidRPr="00D347B6">
        <w:rPr>
          <w:rFonts w:ascii="Palatino Linotype" w:hAnsi="Palatino Linotype"/>
          <w:color w:val="000000" w:themeColor="text1"/>
        </w:rPr>
        <w:fldChar w:fldCharType="end"/>
      </w:r>
      <w:r w:rsidR="00AA6406" w:rsidRPr="00D347B6">
        <w:rPr>
          <w:rFonts w:ascii="Palatino Linotype" w:hAnsi="Palatino Linotype"/>
          <w:color w:val="000000" w:themeColor="text1"/>
        </w:rPr>
        <w:t xml:space="preserve"> a imitaci </w:t>
      </w:r>
      <w:r w:rsidR="00373A1C" w:rsidRPr="00D347B6">
        <w:rPr>
          <w:rFonts w:ascii="Palatino Linotype" w:hAnsi="Palatino Linotype"/>
          <w:color w:val="000000" w:themeColor="text1"/>
        </w:rPr>
        <w:fldChar w:fldCharType="begin"/>
      </w:r>
      <w:r w:rsidR="00373A1C" w:rsidRPr="00D347B6">
        <w:rPr>
          <w:rFonts w:ascii="Palatino Linotype" w:hAnsi="Palatino Linotype"/>
          <w:color w:val="000000" w:themeColor="text1"/>
        </w:rPr>
        <w:instrText xml:space="preserve"> ADDIN ZOTERO_ITEM CSL_CITATION {"citationID":"Y4fmoZU6","properties":{"formattedCitation":"(Decety et al., 2002; Iacoboni et al., 1999)","plainCitation":"(Decety et al., 2002; Iacoboni et al., 1999)","noteIndex":0},"citationItems":[{"id":519,"uris":["http://zotero.org/users/8892752/items/9RQAG22W"],"itemData":{"id":519,"type":"article-journal","container-title":"NeuroImage","DOI":"10.1006/nimg.2001.0938","ISSN":"10538119","issue":"1","journalAbbreviation":"NeuroImage","language":"en","page":"265-272","source":"DOI.org (Crossref)","title":"A PET Exploration of the Neural Mechanisms Involved in Reciprocal Imitation","URL":"https://linkinghub.elsevier.com/retrieve/pii/S1053811901909383","volume":"15","author":[{"family":"Decety","given":"J."},{"family":"Chaminade","given":"T."},{"family":"Grèzes","given":"J."},{"family":"Meltzoff","given":"A.N."}],"accessed":{"date-parts":[["2023",3,3]]},"issued":{"date-parts":[["2002",1]]}}},{"id":520,"uris":["http://zotero.org/users/8892752/items/9F4YQGCF"],"itemData":{"id":520,"type":"article-journal","abstract":"How does imitation occur? How can the motor plans necessary for imitating an action derive from the observation of that action? Imitation may be based on a mechanism directly matching the observed action onto an internal motor representation of that action (“direct matching hypothesis”). To test this hypothesis, normal human participants were asked to observe and imitate a finger movement and to perform the same movement after spatial or symbolic cues. Brain activity was measured with functional magnetic resonance imaging. If the direct matching hypothesis is correct, there should be areas that become active during finger movement, regardless of how it is evoked, and their activation should increase when the same movement is elicited by the observation of an identical movement made by another individual. Two areas with these properties were found in the left inferior frontal cortex (opercular region) and the rostral-most region of the right superior parietal lobule.","container-title":"Science","DOI":"10.1126/science.286.5449.2526","ISSN":"0036-8075, 1095-9203","issue":"5449","journalAbbreviation":"Science","language":"en","page":"2526-2528","source":"DOI.org (Crossref)","title":"Cortical Mechanisms of Human Imitation","URL":"https://www.science.org/doi/10.1126/science.286.5449.2526","volume":"286","author":[{"family":"Iacoboni","given":"Marco"},{"family":"Woods","given":"Roger P."},{"family":"Brass","given":"Marcel"},{"family":"Bekkering","given":"Harold"},{"family":"Mazziotta","given":"John C."},{"family":"Rizzolatti","given":"Giacomo"}],"accessed":{"date-parts":[["2023",3,3]]},"issued":{"date-parts":[["1999",12,24]]}}}],"schema":"https://github.com/citation-style-language/schema/raw/master/csl-citation.json"} </w:instrText>
      </w:r>
      <w:r w:rsidR="00373A1C" w:rsidRPr="00D347B6">
        <w:rPr>
          <w:rFonts w:ascii="Palatino Linotype" w:hAnsi="Palatino Linotype"/>
          <w:color w:val="000000" w:themeColor="text1"/>
        </w:rPr>
        <w:fldChar w:fldCharType="separate"/>
      </w:r>
      <w:r w:rsidR="00373A1C" w:rsidRPr="00D347B6">
        <w:rPr>
          <w:rFonts w:ascii="Palatino Linotype" w:hAnsi="Palatino Linotype" w:cs="Times New Roman"/>
          <w:color w:val="000000" w:themeColor="text1"/>
        </w:rPr>
        <w:t>(Decety et al., 2002; Iacoboni et al., 1999)</w:t>
      </w:r>
      <w:r w:rsidR="00373A1C" w:rsidRPr="00D347B6">
        <w:rPr>
          <w:rFonts w:ascii="Palatino Linotype" w:hAnsi="Palatino Linotype"/>
          <w:color w:val="000000" w:themeColor="text1"/>
        </w:rPr>
        <w:fldChar w:fldCharType="end"/>
      </w:r>
      <w:r w:rsidR="00373A1C" w:rsidRPr="00D347B6">
        <w:rPr>
          <w:rFonts w:ascii="Palatino Linotype" w:hAnsi="Palatino Linotype"/>
          <w:color w:val="000000" w:themeColor="text1"/>
        </w:rPr>
        <w:t>.</w:t>
      </w:r>
    </w:p>
    <w:p w14:paraId="51B4A35D" w14:textId="3F5D96A7" w:rsidR="00B022DE" w:rsidRPr="00D347B6" w:rsidRDefault="00373A1C" w:rsidP="004C0642">
      <w:pPr>
        <w:spacing w:after="0"/>
        <w:ind w:firstLine="708"/>
        <w:rPr>
          <w:rFonts w:ascii="Palatino Linotype" w:hAnsi="Palatino Linotype"/>
          <w:color w:val="000000" w:themeColor="text1"/>
        </w:rPr>
      </w:pPr>
      <w:r w:rsidRPr="00D347B6">
        <w:rPr>
          <w:rFonts w:ascii="Palatino Linotype" w:hAnsi="Palatino Linotype"/>
          <w:color w:val="000000" w:themeColor="text1"/>
        </w:rPr>
        <w:t xml:space="preserve">Bez těchto podmínek – chápání záměrnosti (intencionality), </w:t>
      </w:r>
      <w:r w:rsidR="00947CFB" w:rsidRPr="00D347B6">
        <w:rPr>
          <w:rFonts w:ascii="Palatino Linotype" w:hAnsi="Palatino Linotype"/>
          <w:color w:val="000000" w:themeColor="text1"/>
        </w:rPr>
        <w:t xml:space="preserve">schopnosti </w:t>
      </w:r>
      <w:proofErr w:type="spellStart"/>
      <w:r w:rsidRPr="00D347B6">
        <w:rPr>
          <w:rFonts w:ascii="Palatino Linotype" w:hAnsi="Palatino Linotype"/>
          <w:color w:val="000000" w:themeColor="text1"/>
        </w:rPr>
        <w:t>agence</w:t>
      </w:r>
      <w:proofErr w:type="spellEnd"/>
      <w:r w:rsidRPr="00D347B6">
        <w:rPr>
          <w:rFonts w:ascii="Palatino Linotype" w:hAnsi="Palatino Linotype"/>
          <w:color w:val="000000" w:themeColor="text1"/>
        </w:rPr>
        <w:t xml:space="preserve"> a</w:t>
      </w:r>
      <w:r w:rsidR="00947CFB" w:rsidRPr="00D347B6">
        <w:rPr>
          <w:rFonts w:ascii="Palatino Linotype" w:hAnsi="Palatino Linotype"/>
          <w:color w:val="000000" w:themeColor="text1"/>
        </w:rPr>
        <w:t xml:space="preserve"> </w:t>
      </w:r>
      <w:r w:rsidRPr="00D347B6">
        <w:rPr>
          <w:rFonts w:ascii="Palatino Linotype" w:hAnsi="Palatino Linotype"/>
          <w:color w:val="000000" w:themeColor="text1"/>
        </w:rPr>
        <w:t>napodobování</w:t>
      </w:r>
      <w:r w:rsidR="004F12D7" w:rsidRPr="00D347B6">
        <w:rPr>
          <w:rFonts w:ascii="Palatino Linotype" w:hAnsi="Palatino Linotype"/>
          <w:color w:val="000000" w:themeColor="text1"/>
        </w:rPr>
        <w:t xml:space="preserve"> </w:t>
      </w:r>
      <w:r w:rsidR="004F12D7" w:rsidRPr="00D347B6">
        <w:rPr>
          <w:rFonts w:ascii="Palatino Linotype" w:hAnsi="Palatino Linotype"/>
          <w:color w:val="000000" w:themeColor="text1"/>
        </w:rPr>
        <w:fldChar w:fldCharType="begin"/>
      </w:r>
      <w:r w:rsidR="004F12D7" w:rsidRPr="00D347B6">
        <w:rPr>
          <w:rFonts w:ascii="Palatino Linotype" w:hAnsi="Palatino Linotype"/>
          <w:color w:val="000000" w:themeColor="text1"/>
        </w:rPr>
        <w:instrText xml:space="preserve"> ADDIN ZOTERO_ITEM CSL_CITATION {"citationID":"htQ178IU","properties":{"formattedCitation":"(J. L. Barrett et al., 2001, p. 53)","plainCitation":"(J. L. Barrett et al., 2001, p. 53)","noteIndex":0},"citationItems":[{"id":883,"uris":["http://zotero.org/users/8892752/items/QR8DUQTM"],"itemData":{"id":883,"type":"article-journal","abstract":"Little research exists on how children understand the actions of nonhuman agents. Researchers often assume that children overgeneralize and attribute human properties such as false beliefs to nonhuman agents. In this study, three experiments were conducted to test this assumption. The experiments used 24 children in New York (aged 2,11-6,11 years), 52 children in Michigan (aged 3,5-6,11 years), and a second group of 45 children in Michigan (3,4-8,5 years) from Christian backgrounds. In the first two experiments, children participated in false-belief tests in which they were asked about human and various nonhuman agents including animals and God. Experiment 3 consisted of a modified perspective-taking task, also including nonhuman agents. The results of the study suggest that children do not consistently use human agent concepts but instead can use different agent concepts for some nonhuman agents like God and special animals. Children are not bound to anthropomorphize, but they often do.","container-title":"Child Development","ISSN":"0009-3920","issue":"1","note":"publisher: [Wiley, Society for Research in Child Development]","page":"50-65","source":"JSTOR","title":"God's Beliefs versus Mother's: The Development of Nonhuman Agent Concepts","title-short":"God's Beliefs versus Mother's","URL":"https://www.jstor.org/stable/1132471","volume":"72","author":[{"family":"Barrett","given":"Justin L."},{"family":"Richert","given":"Rebekah A."},{"family":"Driesenga","given":"Amanda"}],"accessed":{"date-parts":[["2023",3,29]]},"issued":{"date-parts":[["2001"]]}},"locator":"53","label":"page"}],"schema":"https://github.com/citation-style-language/schema/raw/master/csl-citation.json"} </w:instrText>
      </w:r>
      <w:r w:rsidR="004F12D7" w:rsidRPr="00D347B6">
        <w:rPr>
          <w:rFonts w:ascii="Palatino Linotype" w:hAnsi="Palatino Linotype"/>
          <w:color w:val="000000" w:themeColor="text1"/>
        </w:rPr>
        <w:fldChar w:fldCharType="separate"/>
      </w:r>
      <w:r w:rsidR="004F12D7" w:rsidRPr="00D347B6">
        <w:rPr>
          <w:rFonts w:ascii="Palatino Linotype" w:hAnsi="Palatino Linotype"/>
          <w:color w:val="000000" w:themeColor="text1"/>
        </w:rPr>
        <w:t>(J. L. Barrett et al., 2001, p. 53)</w:t>
      </w:r>
      <w:r w:rsidR="004F12D7" w:rsidRPr="00D347B6">
        <w:rPr>
          <w:rFonts w:ascii="Palatino Linotype" w:hAnsi="Palatino Linotype"/>
          <w:color w:val="000000" w:themeColor="text1"/>
        </w:rPr>
        <w:fldChar w:fldCharType="end"/>
      </w:r>
      <w:r w:rsidRPr="00D347B6">
        <w:rPr>
          <w:rFonts w:ascii="Palatino Linotype" w:hAnsi="Palatino Linotype"/>
          <w:color w:val="000000" w:themeColor="text1"/>
        </w:rPr>
        <w:t>, není možné, aby si jakýkoliv organismus dokázal osvojit propracované mentální operacionalizace a kognitivní procesy, souhrnně označované jako teorie mysli</w:t>
      </w:r>
      <w:r w:rsidR="00AF76DB" w:rsidRPr="00D347B6">
        <w:rPr>
          <w:rFonts w:ascii="Palatino Linotype" w:hAnsi="Palatino Linotype"/>
          <w:color w:val="000000" w:themeColor="text1"/>
        </w:rPr>
        <w:t xml:space="preserve"> (</w:t>
      </w:r>
      <w:proofErr w:type="spellStart"/>
      <w:r w:rsidR="00AF76DB" w:rsidRPr="00D347B6">
        <w:rPr>
          <w:rFonts w:ascii="Palatino Linotype" w:hAnsi="Palatino Linotype"/>
          <w:color w:val="000000" w:themeColor="text1"/>
        </w:rPr>
        <w:t>ToM</w:t>
      </w:r>
      <w:proofErr w:type="spellEnd"/>
      <w:r w:rsidR="00AF76DB" w:rsidRPr="00D347B6">
        <w:rPr>
          <w:rFonts w:ascii="Palatino Linotype" w:hAnsi="Palatino Linotype"/>
          <w:color w:val="000000" w:themeColor="text1"/>
        </w:rPr>
        <w:t>)</w:t>
      </w:r>
      <w:r w:rsidRPr="00D347B6">
        <w:rPr>
          <w:rFonts w:ascii="Palatino Linotype" w:hAnsi="Palatino Linotype"/>
          <w:color w:val="000000" w:themeColor="text1"/>
        </w:rPr>
        <w:t>.</w:t>
      </w:r>
      <w:r w:rsidR="00AF76DB" w:rsidRPr="00D347B6">
        <w:rPr>
          <w:rFonts w:ascii="Palatino Linotype" w:hAnsi="Palatino Linotype"/>
          <w:color w:val="000000" w:themeColor="text1"/>
        </w:rPr>
        <w:t xml:space="preserve"> </w:t>
      </w:r>
    </w:p>
    <w:p w14:paraId="4041726A" w14:textId="29CF20CE" w:rsidR="00B77017" w:rsidRPr="00D347B6" w:rsidRDefault="00B77017" w:rsidP="00B77017">
      <w:pPr>
        <w:spacing w:after="0"/>
        <w:rPr>
          <w:rFonts w:ascii="Palatino Linotype" w:hAnsi="Palatino Linotype"/>
          <w:color w:val="000000" w:themeColor="text1"/>
        </w:rPr>
      </w:pPr>
    </w:p>
    <w:p w14:paraId="0A2A3F94" w14:textId="2DB4FCB3" w:rsidR="00B77017" w:rsidRPr="00D347B6" w:rsidRDefault="00B77017" w:rsidP="00B77017">
      <w:pPr>
        <w:pStyle w:val="Nadpis2"/>
      </w:pPr>
      <w:bookmarkStart w:id="8" w:name="_Toc131091205"/>
      <w:r w:rsidRPr="00D347B6">
        <w:t>2.1. Teorie mysli (</w:t>
      </w:r>
      <w:proofErr w:type="spellStart"/>
      <w:r w:rsidRPr="00D347B6">
        <w:t>ToM</w:t>
      </w:r>
      <w:proofErr w:type="spellEnd"/>
      <w:r w:rsidRPr="00D347B6">
        <w:t>)</w:t>
      </w:r>
      <w:bookmarkEnd w:id="8"/>
    </w:p>
    <w:p w14:paraId="102DA8B0" w14:textId="2D13A87F" w:rsidR="00E418B7" w:rsidRPr="00D347B6" w:rsidRDefault="00B022DE" w:rsidP="00E418B7">
      <w:pPr>
        <w:spacing w:after="0"/>
        <w:ind w:firstLine="708"/>
        <w:rPr>
          <w:rFonts w:ascii="Palatino Linotype" w:hAnsi="Palatino Linotype"/>
          <w:color w:val="000000" w:themeColor="text1"/>
        </w:rPr>
      </w:pPr>
      <w:r w:rsidRPr="00D347B6">
        <w:rPr>
          <w:rFonts w:ascii="Palatino Linotype" w:hAnsi="Palatino Linotype"/>
          <w:color w:val="000000" w:themeColor="text1"/>
        </w:rPr>
        <w:t>Pozorování, že</w:t>
      </w:r>
      <w:r w:rsidR="00E418B7" w:rsidRPr="00D347B6">
        <w:rPr>
          <w:rFonts w:ascii="Palatino Linotype" w:hAnsi="Palatino Linotype"/>
          <w:color w:val="000000" w:themeColor="text1"/>
        </w:rPr>
        <w:t xml:space="preserve"> </w:t>
      </w:r>
      <w:r w:rsidRPr="00D347B6">
        <w:rPr>
          <w:rFonts w:ascii="Palatino Linotype" w:hAnsi="Palatino Linotype"/>
          <w:color w:val="000000" w:themeColor="text1"/>
        </w:rPr>
        <w:t>nadpřirozená víra</w:t>
      </w:r>
      <w:r w:rsidR="007721A6" w:rsidRPr="00D347B6">
        <w:rPr>
          <w:rFonts w:ascii="Palatino Linotype" w:hAnsi="Palatino Linotype"/>
          <w:color w:val="000000" w:themeColor="text1"/>
        </w:rPr>
        <w:t xml:space="preserve"> (</w:t>
      </w:r>
      <w:proofErr w:type="spellStart"/>
      <w:r w:rsidR="007721A6" w:rsidRPr="00D347B6">
        <w:rPr>
          <w:rFonts w:ascii="Palatino Linotype" w:hAnsi="Palatino Linotype"/>
          <w:i/>
          <w:iCs/>
          <w:color w:val="000000" w:themeColor="text1"/>
        </w:rPr>
        <w:t>supernatural</w:t>
      </w:r>
      <w:proofErr w:type="spellEnd"/>
      <w:r w:rsidR="007721A6" w:rsidRPr="00D347B6">
        <w:rPr>
          <w:rFonts w:ascii="Palatino Linotype" w:hAnsi="Palatino Linotype"/>
          <w:i/>
          <w:iCs/>
          <w:color w:val="000000" w:themeColor="text1"/>
        </w:rPr>
        <w:t xml:space="preserve"> </w:t>
      </w:r>
      <w:proofErr w:type="spellStart"/>
      <w:r w:rsidR="007721A6" w:rsidRPr="00D347B6">
        <w:rPr>
          <w:rFonts w:ascii="Palatino Linotype" w:hAnsi="Palatino Linotype"/>
          <w:i/>
          <w:iCs/>
          <w:color w:val="000000" w:themeColor="text1"/>
        </w:rPr>
        <w:t>belief</w:t>
      </w:r>
      <w:proofErr w:type="spellEnd"/>
      <w:r w:rsidR="007721A6" w:rsidRPr="00D347B6">
        <w:rPr>
          <w:rFonts w:ascii="Palatino Linotype" w:hAnsi="Palatino Linotype"/>
          <w:color w:val="000000" w:themeColor="text1"/>
        </w:rPr>
        <w:t>)</w:t>
      </w:r>
      <w:r w:rsidR="00E418B7" w:rsidRPr="00D347B6">
        <w:rPr>
          <w:rStyle w:val="Znakapoznpodarou"/>
          <w:rFonts w:ascii="Palatino Linotype" w:hAnsi="Palatino Linotype"/>
          <w:color w:val="000000" w:themeColor="text1"/>
        </w:rPr>
        <w:footnoteReference w:id="28"/>
      </w:r>
      <w:r w:rsidRPr="00D347B6">
        <w:rPr>
          <w:rFonts w:ascii="Palatino Linotype" w:hAnsi="Palatino Linotype"/>
          <w:color w:val="000000" w:themeColor="text1"/>
        </w:rPr>
        <w:t xml:space="preserve"> </w:t>
      </w:r>
      <w:r w:rsidR="00A83342" w:rsidRPr="00D347B6">
        <w:rPr>
          <w:rFonts w:ascii="Palatino Linotype" w:hAnsi="Palatino Linotype"/>
          <w:color w:val="000000" w:themeColor="text1"/>
        </w:rPr>
        <w:t xml:space="preserve">je v </w:t>
      </w:r>
      <w:r w:rsidRPr="00D347B6">
        <w:rPr>
          <w:rFonts w:ascii="Palatino Linotype" w:hAnsi="Palatino Linotype"/>
          <w:color w:val="000000" w:themeColor="text1"/>
        </w:rPr>
        <w:t>lidských společnostech</w:t>
      </w:r>
      <w:r w:rsidR="007721A6" w:rsidRPr="00D347B6">
        <w:rPr>
          <w:rFonts w:ascii="Palatino Linotype" w:hAnsi="Palatino Linotype"/>
          <w:color w:val="000000" w:themeColor="text1"/>
        </w:rPr>
        <w:t xml:space="preserve"> tak</w:t>
      </w:r>
      <w:r w:rsidRPr="00D347B6">
        <w:rPr>
          <w:rFonts w:ascii="Palatino Linotype" w:hAnsi="Palatino Linotype"/>
          <w:color w:val="000000" w:themeColor="text1"/>
        </w:rPr>
        <w:t xml:space="preserve"> rozšířen</w:t>
      </w:r>
      <w:r w:rsidR="007721A6" w:rsidRPr="00D347B6">
        <w:rPr>
          <w:rFonts w:ascii="Palatino Linotype" w:hAnsi="Palatino Linotype"/>
          <w:color w:val="000000" w:themeColor="text1"/>
        </w:rPr>
        <w:t>á</w:t>
      </w:r>
      <w:r w:rsidRPr="00D347B6">
        <w:rPr>
          <w:rFonts w:ascii="Palatino Linotype" w:hAnsi="Palatino Linotype"/>
          <w:color w:val="000000" w:themeColor="text1"/>
        </w:rPr>
        <w:t xml:space="preserve">, vedlo k řadě teorií, které předpokládají </w:t>
      </w:r>
      <w:r w:rsidR="00A83342" w:rsidRPr="00D347B6">
        <w:rPr>
          <w:rFonts w:ascii="Palatino Linotype" w:hAnsi="Palatino Linotype"/>
          <w:color w:val="000000" w:themeColor="text1"/>
        </w:rPr>
        <w:t>určitá</w:t>
      </w:r>
      <w:r w:rsidRPr="00D347B6">
        <w:rPr>
          <w:rFonts w:ascii="Palatino Linotype" w:hAnsi="Palatino Linotype"/>
          <w:color w:val="000000" w:themeColor="text1"/>
        </w:rPr>
        <w:t xml:space="preserve"> kognitivní </w:t>
      </w:r>
      <w:r w:rsidR="007721A6" w:rsidRPr="00D347B6">
        <w:rPr>
          <w:rFonts w:ascii="Palatino Linotype" w:hAnsi="Palatino Linotype"/>
          <w:color w:val="000000" w:themeColor="text1"/>
        </w:rPr>
        <w:t>zkreslení (</w:t>
      </w:r>
      <w:proofErr w:type="spellStart"/>
      <w:r w:rsidR="007721A6" w:rsidRPr="00D347B6">
        <w:rPr>
          <w:rFonts w:ascii="Palatino Linotype" w:hAnsi="Palatino Linotype"/>
          <w:i/>
          <w:iCs/>
          <w:color w:val="000000" w:themeColor="text1"/>
        </w:rPr>
        <w:t>biases</w:t>
      </w:r>
      <w:proofErr w:type="spellEnd"/>
      <w:r w:rsidR="007721A6" w:rsidRPr="00D347B6">
        <w:rPr>
          <w:rFonts w:ascii="Palatino Linotype" w:hAnsi="Palatino Linotype"/>
          <w:color w:val="000000" w:themeColor="text1"/>
        </w:rPr>
        <w:t>)</w:t>
      </w:r>
      <w:r w:rsidRPr="00D347B6">
        <w:rPr>
          <w:rFonts w:ascii="Palatino Linotype" w:hAnsi="Palatino Linotype"/>
          <w:color w:val="000000" w:themeColor="text1"/>
        </w:rPr>
        <w:t>, které t</w:t>
      </w:r>
      <w:r w:rsidR="00E5065F" w:rsidRPr="00D347B6">
        <w:rPr>
          <w:rFonts w:ascii="Palatino Linotype" w:hAnsi="Palatino Linotype"/>
          <w:color w:val="000000" w:themeColor="text1"/>
        </w:rPr>
        <w:t>uto</w:t>
      </w:r>
      <w:r w:rsidRPr="00D347B6">
        <w:rPr>
          <w:rFonts w:ascii="Palatino Linotype" w:hAnsi="Palatino Linotype"/>
          <w:color w:val="000000" w:themeColor="text1"/>
        </w:rPr>
        <w:t xml:space="preserve"> vír</w:t>
      </w:r>
      <w:r w:rsidR="00E5065F" w:rsidRPr="00D347B6">
        <w:rPr>
          <w:rFonts w:ascii="Palatino Linotype" w:hAnsi="Palatino Linotype"/>
          <w:color w:val="000000" w:themeColor="text1"/>
        </w:rPr>
        <w:t>u</w:t>
      </w:r>
      <w:r w:rsidR="00A83342" w:rsidRPr="00D347B6">
        <w:rPr>
          <w:rFonts w:ascii="Palatino Linotype" w:hAnsi="Palatino Linotype"/>
          <w:color w:val="000000" w:themeColor="text1"/>
        </w:rPr>
        <w:t xml:space="preserve"> pozitivně</w:t>
      </w:r>
      <w:r w:rsidRPr="00D347B6">
        <w:rPr>
          <w:rFonts w:ascii="Palatino Linotype" w:hAnsi="Palatino Linotype"/>
          <w:color w:val="000000" w:themeColor="text1"/>
        </w:rPr>
        <w:t xml:space="preserve"> podporují</w:t>
      </w:r>
      <w:r w:rsidR="00780493" w:rsidRPr="00D347B6">
        <w:rPr>
          <w:rFonts w:ascii="Palatino Linotype" w:hAnsi="Palatino Linotype"/>
          <w:color w:val="000000" w:themeColor="text1"/>
        </w:rPr>
        <w:t xml:space="preserve"> </w:t>
      </w:r>
      <w:r w:rsidR="00E418B7" w:rsidRPr="00D347B6">
        <w:rPr>
          <w:rFonts w:ascii="Palatino Linotype" w:hAnsi="Palatino Linotype"/>
          <w:color w:val="000000" w:themeColor="text1"/>
        </w:rPr>
        <w:fldChar w:fldCharType="begin"/>
      </w:r>
      <w:r w:rsidR="00E418B7" w:rsidRPr="00D347B6">
        <w:rPr>
          <w:rFonts w:ascii="Palatino Linotype" w:hAnsi="Palatino Linotype"/>
          <w:color w:val="000000" w:themeColor="text1"/>
        </w:rPr>
        <w:instrText xml:space="preserve"> ADDIN ZOTERO_ITEM CSL_CITATION {"citationID":"M0Pmfoqv","properties":{"formattedCitation":"(Willard &amp; Norenzayan, 2017, p. 138)","plainCitation":"(Willard &amp; Norenzayan, 2017, p. 138)","noteIndex":0},"citationItems":[{"id":848,"uris":["http://zotero.org/users/8892752/items/CKEY9C92"],"itemData":{"id":848,"type":"article-journal","container-title":"Cognition","DOI":"10.1016/j.cognition.2017.05.018","ISSN":"00100277","journalAbbreviation":"Cognition","language":"en","page":"137-146","source":"DOI.org (Crossref)","title":"“Spiritual but not religious”: Cognition, schizotypy, and conversion in alternative beliefs","title-short":"“Spiritual but not religious”","URL":"https://linkinghub.elsevier.com/retrieve/pii/S001002771730135X","volume":"165","author":[{"family":"Willard","given":"Aiyana K."},{"family":"Norenzayan","given":"Ara"}],"accessed":{"date-parts":[["2023",3,28]]},"issued":{"date-parts":[["2017",8]]}},"locator":"138","label":"page"}],"schema":"https://github.com/citation-style-language/schema/raw/master/csl-citation.json"} </w:instrText>
      </w:r>
      <w:r w:rsidR="00E418B7" w:rsidRPr="00D347B6">
        <w:rPr>
          <w:rFonts w:ascii="Palatino Linotype" w:hAnsi="Palatino Linotype"/>
          <w:color w:val="000000" w:themeColor="text1"/>
        </w:rPr>
        <w:fldChar w:fldCharType="separate"/>
      </w:r>
      <w:r w:rsidR="00E418B7" w:rsidRPr="00D347B6">
        <w:rPr>
          <w:rFonts w:ascii="Palatino Linotype" w:hAnsi="Palatino Linotype"/>
          <w:color w:val="000000" w:themeColor="text1"/>
        </w:rPr>
        <w:t>(Willard &amp; Norenzayan, 2017, p. 138)</w:t>
      </w:r>
      <w:r w:rsidR="00E418B7"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Tyto teorie tvrdí, že </w:t>
      </w:r>
      <w:r w:rsidR="00A83342" w:rsidRPr="00D347B6">
        <w:rPr>
          <w:rFonts w:ascii="Palatino Linotype" w:hAnsi="Palatino Linotype"/>
          <w:color w:val="000000" w:themeColor="text1"/>
        </w:rPr>
        <w:t xml:space="preserve">formy </w:t>
      </w:r>
      <w:r w:rsidRPr="00D347B6">
        <w:rPr>
          <w:rFonts w:ascii="Palatino Linotype" w:hAnsi="Palatino Linotype"/>
          <w:color w:val="000000" w:themeColor="text1"/>
        </w:rPr>
        <w:t>nadpřirozené víry</w:t>
      </w:r>
      <w:r w:rsidR="00A83342" w:rsidRPr="00D347B6">
        <w:rPr>
          <w:rFonts w:ascii="Palatino Linotype" w:hAnsi="Palatino Linotype"/>
          <w:color w:val="000000" w:themeColor="text1"/>
        </w:rPr>
        <w:t xml:space="preserve"> (</w:t>
      </w:r>
      <w:proofErr w:type="spellStart"/>
      <w:r w:rsidR="00A83342" w:rsidRPr="00D347B6">
        <w:rPr>
          <w:rFonts w:ascii="Palatino Linotype" w:hAnsi="Palatino Linotype"/>
          <w:i/>
          <w:iCs/>
          <w:color w:val="000000" w:themeColor="text1"/>
        </w:rPr>
        <w:t>supernatural</w:t>
      </w:r>
      <w:proofErr w:type="spellEnd"/>
      <w:r w:rsidR="00A83342" w:rsidRPr="00D347B6">
        <w:rPr>
          <w:rFonts w:ascii="Palatino Linotype" w:hAnsi="Palatino Linotype"/>
          <w:i/>
          <w:iCs/>
          <w:color w:val="000000" w:themeColor="text1"/>
        </w:rPr>
        <w:t xml:space="preserve"> </w:t>
      </w:r>
      <w:proofErr w:type="spellStart"/>
      <w:r w:rsidR="00A83342" w:rsidRPr="00D347B6">
        <w:rPr>
          <w:rFonts w:ascii="Palatino Linotype" w:hAnsi="Palatino Linotype"/>
          <w:i/>
          <w:iCs/>
          <w:color w:val="000000" w:themeColor="text1"/>
        </w:rPr>
        <w:t>belief</w:t>
      </w:r>
      <w:proofErr w:type="spellEnd"/>
      <w:r w:rsidR="00A83342" w:rsidRPr="00D347B6">
        <w:rPr>
          <w:rFonts w:ascii="Palatino Linotype" w:hAnsi="Palatino Linotype"/>
          <w:color w:val="000000" w:themeColor="text1"/>
        </w:rPr>
        <w:t>)</w:t>
      </w:r>
      <w:r w:rsidRPr="00D347B6">
        <w:rPr>
          <w:rFonts w:ascii="Palatino Linotype" w:hAnsi="Palatino Linotype"/>
          <w:color w:val="000000" w:themeColor="text1"/>
        </w:rPr>
        <w:t xml:space="preserve"> jsou pro lidi hluboce intuitivní </w:t>
      </w:r>
      <w:r w:rsidR="00E418B7" w:rsidRPr="00D347B6">
        <w:rPr>
          <w:rFonts w:ascii="Palatino Linotype" w:hAnsi="Palatino Linotype"/>
          <w:color w:val="000000" w:themeColor="text1"/>
        </w:rPr>
        <w:fldChar w:fldCharType="begin"/>
      </w:r>
      <w:r w:rsidR="00E418B7" w:rsidRPr="00D347B6">
        <w:rPr>
          <w:rFonts w:ascii="Palatino Linotype" w:hAnsi="Palatino Linotype"/>
          <w:color w:val="000000" w:themeColor="text1"/>
        </w:rPr>
        <w:instrText xml:space="preserve"> ADDIN ZOTERO_ITEM CSL_CITATION {"citationID":"rnOyM9P7","properties":{"formattedCitation":"(Atran, 2004; J. L. Barrett, 2004; Boyer, 2008)","plainCitation":"(Atran, 2004; J. L. Barrett, 2004; Boyer, 2008)","noteIndex":0},"citationItems":[{"id":866,"uris":["http://zotero.org/users/8892752/items/CWY7DBQ8"],"itemData":{"id":866,"type":"book","abstract":"\"In this interdisciplinary book, Scott Atran addresses these questions and more as he attempts to map the evolutionary landscape of religion. He argues that current explanations for religion do not sufficiently explain society's committments to a logically absurd world of supernatural causes and beings, questioning why evolution did not select against such curiously costly beliefs and behaviors as making gigantic pyramids to house the dead, blowing oneself up for the pleasures of paradise, sacrificing one's children as a measure of religious sincerity, or setting aside large chunks of time to mumble incoherent words repititiously. Observing the limitations of most functional explanations for the cultural power of religion, he proposes that religion is less an adaptation to a specific function (or collective need) than a natural basin of possibilities to which human lives spontaneously converge.","ISBN":"978-0-19-517803-6","language":"en","note":"Google-Books-ID: BH08DwAAQBAJ","number-of-pages":"389","publisher":"Oxford University Press, USA","source":"Google Books","title":"In Gods We Trust: The Evolutionary Landscape of Religion","title-short":"In Gods We Trust","author":[{"family":"Atran","given":"Scott"}],"issued":{"date-parts":[["2004",12,9]]}}},{"id":828,"uris":["http://zotero.org/users/8892752/items/5PXBW3QU"],"itemData":{"id":828,"type":"book","call-number":"BL53 .B335 2004","collection-title":"Cognitive science of religion series","event-place":"Walnut Creek, CA","ISBN":"978-0-7591-0666-6","number-of-pages":"141","publisher":"AltaMira Press","publisher-place":"Walnut Creek, CA","source":"Library of Congress ISBN","title":"Why would anyone believe in God?","author":[{"family":"Barrett","given":"Justin L."}],"issued":{"date-parts":[["2004"]]}}},{"id":868,"uris":["http://zotero.org/users/8892752/items/5R8W9GVV"],"itemData":{"id":868,"type":"article-journal","container-title":"Nature","DOI":"10.1038/4551038a","ISSN":"0028-0836, 1476-4687","issue":"7216","journalAbbreviation":"Nature","language":"en","page":"1038-1039","source":"DOI.org (Crossref)","title":"Religion: Bound to believe?","title-short":"Religion","URL":"http://www.nature.com/articles/4551038a","volume":"455","author":[{"family":"Boyer","given":"Pascal"}],"accessed":{"date-parts":[["2023",3,29]]},"issued":{"date-parts":[["2008",10]]}}}],"schema":"https://github.com/citation-style-language/schema/raw/master/csl-citation.json"} </w:instrText>
      </w:r>
      <w:r w:rsidR="00E418B7" w:rsidRPr="00D347B6">
        <w:rPr>
          <w:rFonts w:ascii="Palatino Linotype" w:hAnsi="Palatino Linotype"/>
          <w:color w:val="000000" w:themeColor="text1"/>
        </w:rPr>
        <w:fldChar w:fldCharType="separate"/>
      </w:r>
      <w:r w:rsidR="00E418B7" w:rsidRPr="00D347B6">
        <w:rPr>
          <w:rFonts w:ascii="Palatino Linotype" w:hAnsi="Palatino Linotype"/>
          <w:color w:val="000000" w:themeColor="text1"/>
        </w:rPr>
        <w:t>(Atran, 2004; J. L. Barrett, 2004; Boyer, 2008)</w:t>
      </w:r>
      <w:r w:rsidR="00E418B7" w:rsidRPr="00D347B6">
        <w:rPr>
          <w:rFonts w:ascii="Palatino Linotype" w:hAnsi="Palatino Linotype"/>
          <w:color w:val="000000" w:themeColor="text1"/>
        </w:rPr>
        <w:fldChar w:fldCharType="end"/>
      </w:r>
      <w:r w:rsidRPr="00D347B6">
        <w:rPr>
          <w:rFonts w:ascii="Palatino Linotype" w:hAnsi="Palatino Linotype"/>
          <w:color w:val="000000" w:themeColor="text1"/>
        </w:rPr>
        <w:t>. Intuice vůči nadpřirozenu jsou zakořeněny v kognitivních zkresleních (</w:t>
      </w:r>
      <w:proofErr w:type="spellStart"/>
      <w:r w:rsidRPr="00D347B6">
        <w:rPr>
          <w:rFonts w:ascii="Palatino Linotype" w:hAnsi="Palatino Linotype"/>
          <w:i/>
          <w:iCs/>
          <w:color w:val="000000" w:themeColor="text1"/>
        </w:rPr>
        <w:t>biases</w:t>
      </w:r>
      <w:proofErr w:type="spellEnd"/>
      <w:r w:rsidRPr="00D347B6">
        <w:rPr>
          <w:rFonts w:ascii="Palatino Linotype" w:hAnsi="Palatino Linotype"/>
          <w:color w:val="000000" w:themeColor="text1"/>
        </w:rPr>
        <w:t xml:space="preserve">), díky nimž lidé častěji </w:t>
      </w:r>
      <w:r w:rsidR="00A83342" w:rsidRPr="00D347B6">
        <w:rPr>
          <w:rFonts w:ascii="Palatino Linotype" w:hAnsi="Palatino Linotype"/>
          <w:color w:val="000000" w:themeColor="text1"/>
        </w:rPr>
        <w:t>vnímají</w:t>
      </w:r>
      <w:r w:rsidRPr="00D347B6">
        <w:rPr>
          <w:rFonts w:ascii="Palatino Linotype" w:hAnsi="Palatino Linotype"/>
          <w:color w:val="000000" w:themeColor="text1"/>
        </w:rPr>
        <w:t xml:space="preserve"> určité věci ve světě jako </w:t>
      </w:r>
      <w:r w:rsidR="00A83342" w:rsidRPr="00D347B6">
        <w:rPr>
          <w:rFonts w:ascii="Palatino Linotype" w:hAnsi="Palatino Linotype"/>
          <w:color w:val="000000" w:themeColor="text1"/>
        </w:rPr>
        <w:t>mající nadpřirozený původ</w:t>
      </w:r>
      <w:r w:rsidRPr="00D347B6">
        <w:rPr>
          <w:rFonts w:ascii="Palatino Linotype" w:hAnsi="Palatino Linotype"/>
          <w:color w:val="000000" w:themeColor="text1"/>
        </w:rPr>
        <w:t xml:space="preserve"> </w:t>
      </w:r>
      <w:r w:rsidR="001F6805" w:rsidRPr="00D347B6">
        <w:rPr>
          <w:rFonts w:ascii="Palatino Linotype" w:hAnsi="Palatino Linotype"/>
          <w:color w:val="000000" w:themeColor="text1"/>
        </w:rPr>
        <w:fldChar w:fldCharType="begin"/>
      </w:r>
      <w:r w:rsidR="001F6805" w:rsidRPr="00D347B6">
        <w:rPr>
          <w:rFonts w:ascii="Palatino Linotype" w:hAnsi="Palatino Linotype"/>
          <w:color w:val="000000" w:themeColor="text1"/>
        </w:rPr>
        <w:instrText xml:space="preserve"> ADDIN ZOTERO_ITEM CSL_CITATION {"citationID":"6H1NYu5A","properties":{"formattedCitation":"(Atran &amp; Norenzayan, 2004; J. L. Barrett, 2007; Bloom, 2007; Kelemen, 2004; McCauley, 2011)","plainCitation":"(Atran &amp; Norenzayan, 2004; J. L. Barrett, 2007; Bloom, 2007; Kelemen, 2004; McCauley, 2011)","noteIndex":0},"citationItems":[{"id":446,"uris":["http://zotero.org/users/8892752/items/Z8X55SGF"],"itemData":{"id":446,"type":"article-journal","abstract":"Religion is not an evolutionary adaptation per se, but a recurring cultural by-product of the complex evolutionary landscape that sets cognitive, emotional, and material conditions for ordinary human interactions. Religion exploits only ordinary cognitive processes to passionately display costly devotion to counterintuitive worlds governed by supernatural agents. The conceptual foundations of religion are intuitively given by task-specific panhuman cognitive domains, including folkmechanics, folkbiology, and folkpsychology. Core religious beliefs minimally violate ordinary notions about how the world is, with all of its inescapable problems, thus enabling people to imagine minimally impossible supernatural worlds that solve existential problems, including death and deception. Here the focus is on folkpsychology and agency. A key feature of the supernatural agent concepts common to all religions is the triggering of an “Innate Releasing Mechanism,” or “agency detector,” whose proper (naturally selected) domain encompasses animate objects relevant to hominid survival – such as predators, protectors, and prey – but which actually extends to moving dots on computer screens, voices in wind, and faces on clouds. Folkpsychology also crucially involves metarepresentation, which makes deception possible and threatens any social order. However, these same metacognitive capacities provide the hope and promise of open-ended solutions through representations of counterfactual supernatural worlds that cannot be logically or empirically verified or falsified. Because religious beliefs cannot be deductively or inductively validated, validation occurs only by ritually addressing the very emotions motivating religion. Cross-cultural experimental evidence encourages these claims.","container-title":"Behavioral and Brain Sciences","DOI":"10.1017/S0140525X04000172","ISSN":"0140-525X, 1469-1825","issue":"6","journalAbbreviation":"Behav Brain Sci","language":"en","page":"713-730","source":"DOI.org (Crossref)","title":"Religion's evolutionary landscape: Counterintuition, commitment, compassion, communion","title-short":"Religion's evolutionary landscape","URL":"https://www.cambridge.org/core/product/identifier/S0140525X04000172/type/journal_article","volume":"27","author":[{"family":"Atran","given":"Scott"},{"family":"Norenzayan","given":"Ara"}],"accessed":{"date-parts":[["2023",1,25]]},"issued":{"date-parts":[["2004",12]]}}},{"id":872,"uris":["http://zotero.org/users/8892752/items/Q4F66PDQ"],"itemData":{"id":872,"type":"article-journal","container-title":"Religion Compass","DOI":"10.1111/j.1749-8171.2007.00042.x","ISSN":"17498171","issue":"6","language":"en","page":"768-786","source":"DOI.org (Crossref)","title":"Cognitive Science of Religion: What Is It and Why Is It?: Cognitive Science of Religion","title-short":"Cognitive Science of Religion","URL":"https://onlinelibrary.wiley.com/doi/10.1111/j.1749-8171.2007.00042.x","volume":"1","author":[{"family":"Barrett","given":"Justin L."}],"accessed":{"date-parts":[["2023",3,29]]},"issued":{"date-parts":[["2007",11]]}}},{"id":730,"uris":["http://zotero.org/users/8892752/items/E7CXICLC"],"itemData":{"id":730,"type":"article-journal","container-title":"Developmental Science","DOI":"10.1111/j.1467-7687.2007.00577.x","ISSN":"1363755X, 14677687","issue":"1","language":"en","page":"147-151","source":"DOI.org (Crossref)","title":"Religion is natural","URL":"https://onlinelibrary.wiley.com/doi/10.1111/j.1467-7687.2007.00577.x","volume":"10","author":[{"family":"Bloom","given":"Paul"}],"accessed":{"date-parts":[["2023",3,13]]},"issued":{"date-parts":[["2007",1]]}}},{"id":501,"uris":["http://zotero.org/users/8892752/items/G8D6Q7DH"],"itemData":{"id":501,"type":"article-journal","abstract":"Separate bodies of research suggest that young children have a broad tendency to reason about natural phenomena in terms of purpose and an orientation toward intention-based accounts of the origins of natural entities. This article explores these results further by drawing together recent findings from various areas of cognitive developmental research to address the following question: Rather than being “artificialists” in Piagetian terms, are children “intuitive theists”—disposed to view natural phenomena as resulting from nonhuman design? A review of research on children's concepts of agency, imaginary companions, and understanding of artifacts suggests that by the time children are around 5 years of age, this description of them may have explanatory value and practical relevance.","container-title":"Psychological Science","DOI":"10.1111/j.0956-7976.2004.00672.x","ISSN":"0956-7976, 1467-9280","issue":"5","journalAbbreviation":"Psychol Sci","language":"en","page":"295-301","source":"DOI.org (Crossref)","title":"Are Children “Intuitive Theists”?: Reasoning About Purpose and Design in Nature","title-short":"Are Children “Intuitive Theists”?","URL":"http://journals.sagepub.com/doi/10.1111/j.0956-7976.2004.00672.x","volume":"15","author":[{"family":"Kelemen","given":"Deborah"}],"accessed":{"date-parts":[["2023",3,2]]},"issued":{"date-parts":[["2004",5]]}}},{"id":877,"uris":["http://zotero.org/users/8892752/items/TF3QKB4G"],"itemData":{"id":877,"type":"book","abstract":"The battle between religion and science, competing methods of knowing ourselves and our world, has been raging for many centuries. Now scientists themselves are looking at cognitive foundations of religion--and arriving at some surprising conclusions. Over the course of the past two decades, scholars have employed insights gleaned from cognitive science, evolutionary biology, and related disciplines to illuminate the study of religion. In Why Religion is Natural and Science Is Not, Robert N. McCauley, one of the founding fathers of the cognitive science of religion, argues that our minds are better suited to religious belief than to scientific inquiry. Drawing on the latest research and illustrating his argument with commonsense examples, McCauley argues that religion has existed for many thousands of years in every society because the kinds of explanations it provides are precisely the kinds that come naturally to human minds. Science, on the other hand, is a much more recent and rare development because it reaches radical conclusions and requires a kind of abstract thinking that only arises consistently under very specific social conditions. Religion makes intuitive sense to us, while science requires a lot of work. McCauley then draws out the larger implications of these findings. The naturalness of religion, he suggests, means that science poses no real threat to it, while the unnaturalness of science puts it in a surprisingly precarious position. Rigorously argued and elegantly written, this provocative book will appeal to anyone interested in the ongoing debate between religion and science, and in the nature and workings of the human mind.--Book jacket","call-number":"BL240.3 .M43 2011","event-place":"New York","ISBN":"978-0-19-982726-8","note":"OCLC: ocn707725980","number-of-pages":"335","publisher":"Oxford University Press","publisher-place":"New York","source":"Library of Congress ISBN","title":"Why religion is natural and science is not","author":[{"family":"McCauley","given":"Robert N."}],"issued":{"date-parts":[["2011"]]}}}],"schema":"https://github.com/citation-style-language/schema/raw/master/csl-citation.json"} </w:instrText>
      </w:r>
      <w:r w:rsidR="001F6805" w:rsidRPr="00D347B6">
        <w:rPr>
          <w:rFonts w:ascii="Palatino Linotype" w:hAnsi="Palatino Linotype"/>
          <w:color w:val="000000" w:themeColor="text1"/>
        </w:rPr>
        <w:fldChar w:fldCharType="separate"/>
      </w:r>
      <w:r w:rsidR="001F6805" w:rsidRPr="00D347B6">
        <w:rPr>
          <w:rFonts w:ascii="Palatino Linotype" w:hAnsi="Palatino Linotype"/>
          <w:color w:val="000000" w:themeColor="text1"/>
        </w:rPr>
        <w:t>(Atran &amp; Norenzayan, 2004; J. L. Barrett, 2007; Bloom, 2007; Kelemen, 2004; McCauley, 2011)</w:t>
      </w:r>
      <w:r w:rsidR="001F6805" w:rsidRPr="00D347B6">
        <w:rPr>
          <w:rFonts w:ascii="Palatino Linotype" w:hAnsi="Palatino Linotype"/>
          <w:color w:val="000000" w:themeColor="text1"/>
        </w:rPr>
        <w:fldChar w:fldCharType="end"/>
      </w:r>
      <w:r w:rsidRPr="00D347B6">
        <w:rPr>
          <w:rFonts w:ascii="Palatino Linotype" w:hAnsi="Palatino Linotype"/>
          <w:color w:val="000000" w:themeColor="text1"/>
        </w:rPr>
        <w:t>. T</w:t>
      </w:r>
      <w:r w:rsidR="00A83342" w:rsidRPr="00D347B6">
        <w:rPr>
          <w:rFonts w:ascii="Palatino Linotype" w:hAnsi="Palatino Linotype"/>
          <w:color w:val="000000" w:themeColor="text1"/>
        </w:rPr>
        <w:t>a</w:t>
      </w:r>
      <w:r w:rsidRPr="00D347B6">
        <w:rPr>
          <w:rFonts w:ascii="Palatino Linotype" w:hAnsi="Palatino Linotype"/>
          <w:color w:val="000000" w:themeColor="text1"/>
        </w:rPr>
        <w:t xml:space="preserve">to </w:t>
      </w:r>
      <w:r w:rsidR="00A83342" w:rsidRPr="00D347B6">
        <w:rPr>
          <w:rFonts w:ascii="Palatino Linotype" w:hAnsi="Palatino Linotype"/>
          <w:color w:val="000000" w:themeColor="text1"/>
        </w:rPr>
        <w:t>zkreslení (</w:t>
      </w:r>
      <w:proofErr w:type="spellStart"/>
      <w:r w:rsidR="00A83342" w:rsidRPr="00D347B6">
        <w:rPr>
          <w:rFonts w:ascii="Palatino Linotype" w:hAnsi="Palatino Linotype"/>
          <w:i/>
          <w:iCs/>
          <w:color w:val="000000" w:themeColor="text1"/>
        </w:rPr>
        <w:t>biases</w:t>
      </w:r>
      <w:proofErr w:type="spellEnd"/>
      <w:r w:rsidR="00A83342" w:rsidRPr="00D347B6">
        <w:rPr>
          <w:rFonts w:ascii="Palatino Linotype" w:hAnsi="Palatino Linotype"/>
          <w:color w:val="000000" w:themeColor="text1"/>
        </w:rPr>
        <w:t>)</w:t>
      </w:r>
      <w:r w:rsidRPr="00D347B6">
        <w:rPr>
          <w:rFonts w:ascii="Palatino Linotype" w:hAnsi="Palatino Linotype"/>
          <w:color w:val="000000" w:themeColor="text1"/>
        </w:rPr>
        <w:t xml:space="preserve"> jsou zakořeněn</w:t>
      </w:r>
      <w:r w:rsidR="00E418B7" w:rsidRPr="00D347B6">
        <w:rPr>
          <w:rFonts w:ascii="Palatino Linotype" w:hAnsi="Palatino Linotype"/>
          <w:color w:val="000000" w:themeColor="text1"/>
        </w:rPr>
        <w:t>a</w:t>
      </w:r>
      <w:r w:rsidRPr="00D347B6">
        <w:rPr>
          <w:rFonts w:ascii="Palatino Linotype" w:hAnsi="Palatino Linotype"/>
          <w:color w:val="000000" w:themeColor="text1"/>
        </w:rPr>
        <w:t xml:space="preserve"> v Teorii mysli (</w:t>
      </w:r>
      <w:proofErr w:type="spellStart"/>
      <w:r w:rsidRPr="00D347B6">
        <w:rPr>
          <w:rFonts w:ascii="Palatino Linotype" w:hAnsi="Palatino Linotype"/>
          <w:color w:val="000000" w:themeColor="text1"/>
        </w:rPr>
        <w:t>ToM</w:t>
      </w:r>
      <w:proofErr w:type="spellEnd"/>
      <w:r w:rsidRPr="00D347B6">
        <w:rPr>
          <w:rFonts w:ascii="Palatino Linotype" w:hAnsi="Palatino Linotype"/>
          <w:color w:val="000000" w:themeColor="text1"/>
        </w:rPr>
        <w:t xml:space="preserve">) a v jejím rozšíření </w:t>
      </w:r>
      <w:r w:rsidR="001F6805" w:rsidRPr="00D347B6">
        <w:rPr>
          <w:rFonts w:ascii="Palatino Linotype" w:hAnsi="Palatino Linotype"/>
          <w:color w:val="000000" w:themeColor="text1"/>
        </w:rPr>
        <w:fldChar w:fldCharType="begin"/>
      </w:r>
      <w:r w:rsidR="001F6805" w:rsidRPr="00D347B6">
        <w:rPr>
          <w:rFonts w:ascii="Palatino Linotype" w:hAnsi="Palatino Linotype"/>
          <w:color w:val="000000" w:themeColor="text1"/>
        </w:rPr>
        <w:instrText xml:space="preserve"> ADDIN ZOTERO_ITEM CSL_CITATION {"citationID":"4DVTpaWk","properties":{"formattedCitation":"(Lindeman et al., 2015; Willard &amp; Norenzayan, 2013)","plainCitation":"(Lindeman et al., 2015; Willard &amp; Norenzayan, 2013)","noteIndex":0},"citationItems":[{"id":879,"uris":["http://zotero.org/users/8892752/items/92IPVYAG"],"itemData":{"id":879,"type":"article-journal","container-title":"Cognition","DOI":"10.1016/j.cognition.2014.09.008","ISSN":"00100277","journalAbbreviation":"Cognition","language":"en","page":"63-76","source":"DOI.org (Crossref)","title":"Ontological confusions but not mentalizing abilities predict religious belief, paranormal belief, and belief in supernatural purpose","URL":"https://linkinghub.elsevier.com/retrieve/pii/S0010027714001899","volume":"134","author":[{"family":"Lindeman","given":"Marjaana"},{"family":"Svedholm-Häkkinen","given":"Annika M."},{"family":"Lipsanen","given":"Jari"}],"accessed":{"date-parts":[["2023",3,29]]},"issued":{"date-parts":[["2015",1]]}}},{"id":460,"uris":["http://zotero.org/users/8892752/items/A2NH5R4C"],"itemData":{"id":460,"type":"article-journal","container-title":"Cognition","DOI":"10.1016/j.cognition.2013.07.016","ISSN":"00100277","issue":"2","journalAbbreviation":"Cognition","language":"en","page":"379-391","source":"DOI.org (Crossref)","title":"Cognitive biases explain religious belief, paranormal belief, and belief in life’s purpose","URL":"https://linkinghub.elsevier.com/retrieve/pii/S0010027713001492","volume":"129","author":[{"family":"Willard","given":"Aiyana K."},{"family":"Norenzayan","given":"Ara"}],"accessed":{"date-parts":[["2023",1,25]]},"issued":{"date-parts":[["2013",11]]}}}],"schema":"https://github.com/citation-style-language/schema/raw/master/csl-citation.json"} </w:instrText>
      </w:r>
      <w:r w:rsidR="001F6805" w:rsidRPr="00D347B6">
        <w:rPr>
          <w:rFonts w:ascii="Palatino Linotype" w:hAnsi="Palatino Linotype"/>
          <w:color w:val="000000" w:themeColor="text1"/>
        </w:rPr>
        <w:fldChar w:fldCharType="separate"/>
      </w:r>
      <w:r w:rsidR="001F6805" w:rsidRPr="00D347B6">
        <w:rPr>
          <w:rFonts w:ascii="Palatino Linotype" w:hAnsi="Palatino Linotype"/>
          <w:color w:val="000000" w:themeColor="text1"/>
        </w:rPr>
        <w:t>(Lindeman et al., 2015; Willard &amp; Norenzayan, 2013)</w:t>
      </w:r>
      <w:r w:rsidR="001F6805" w:rsidRPr="00D347B6">
        <w:rPr>
          <w:rFonts w:ascii="Palatino Linotype" w:hAnsi="Palatino Linotype"/>
          <w:color w:val="000000" w:themeColor="text1"/>
        </w:rPr>
        <w:fldChar w:fldCharType="end"/>
      </w:r>
      <w:r w:rsidRPr="00D347B6">
        <w:rPr>
          <w:rFonts w:ascii="Palatino Linotype" w:hAnsi="Palatino Linotype"/>
          <w:color w:val="000000" w:themeColor="text1"/>
        </w:rPr>
        <w:t>.</w:t>
      </w:r>
    </w:p>
    <w:p w14:paraId="0750E65F" w14:textId="6EBC3791" w:rsidR="00B022DE" w:rsidRPr="00D347B6" w:rsidRDefault="00B022DE" w:rsidP="00E418B7">
      <w:pPr>
        <w:spacing w:after="0"/>
        <w:ind w:firstLine="708"/>
        <w:rPr>
          <w:rFonts w:ascii="Palatino Linotype" w:hAnsi="Palatino Linotype"/>
          <w:color w:val="000000" w:themeColor="text1"/>
        </w:rPr>
      </w:pPr>
      <w:r w:rsidRPr="00D347B6">
        <w:rPr>
          <w:rFonts w:ascii="Palatino Linotype" w:hAnsi="Palatino Linotype"/>
          <w:color w:val="000000" w:themeColor="text1"/>
        </w:rPr>
        <w:lastRenderedPageBreak/>
        <w:t xml:space="preserve">Teorie mysli je </w:t>
      </w:r>
      <w:r w:rsidR="00E5065F" w:rsidRPr="00D347B6">
        <w:rPr>
          <w:rFonts w:ascii="Palatino Linotype" w:hAnsi="Palatino Linotype"/>
          <w:color w:val="000000" w:themeColor="text1"/>
        </w:rPr>
        <w:t>kognitivní schopnost</w:t>
      </w:r>
      <w:r w:rsidRPr="00D347B6">
        <w:rPr>
          <w:rFonts w:ascii="Palatino Linotype" w:hAnsi="Palatino Linotype"/>
          <w:color w:val="000000" w:themeColor="text1"/>
        </w:rPr>
        <w:t xml:space="preserve">, která zahrnuje informace o druhých; je to </w:t>
      </w:r>
      <w:r w:rsidR="00E5065F" w:rsidRPr="00D347B6">
        <w:rPr>
          <w:rFonts w:ascii="Palatino Linotype" w:hAnsi="Palatino Linotype"/>
          <w:color w:val="000000" w:themeColor="text1"/>
        </w:rPr>
        <w:t>kompetence</w:t>
      </w:r>
      <w:r w:rsidRPr="00D347B6">
        <w:rPr>
          <w:rFonts w:ascii="Palatino Linotype" w:hAnsi="Palatino Linotype"/>
          <w:color w:val="000000" w:themeColor="text1"/>
        </w:rPr>
        <w:t xml:space="preserve"> vytvářet si mentální reprezentace o tom, že i druzí mají mysl. Jedná se o schopnost usuzovat mentální stavy jiných agentů, včetně jejich přání, potřeb, tužeb, představ a přesvědčení (</w:t>
      </w:r>
      <w:proofErr w:type="spellStart"/>
      <w:r w:rsidRPr="00D347B6">
        <w:rPr>
          <w:rFonts w:ascii="Palatino Linotype" w:hAnsi="Palatino Linotype"/>
          <w:i/>
          <w:iCs/>
          <w:color w:val="000000" w:themeColor="text1"/>
        </w:rPr>
        <w:t>belief-desire</w:t>
      </w:r>
      <w:proofErr w:type="spellEnd"/>
      <w:r w:rsidRPr="00D347B6">
        <w:rPr>
          <w:rFonts w:ascii="Palatino Linotype" w:hAnsi="Palatino Linotype"/>
          <w:color w:val="000000" w:themeColor="text1"/>
        </w:rPr>
        <w:t xml:space="preserve">) </w:t>
      </w:r>
      <w:r w:rsidRPr="00D347B6">
        <w:rPr>
          <w:rFonts w:ascii="Palatino Linotype" w:hAnsi="Palatino Linotype"/>
          <w:color w:val="000000" w:themeColor="text1"/>
        </w:rPr>
        <w:fldChar w:fldCharType="begin"/>
      </w:r>
      <w:r w:rsidRPr="00D347B6">
        <w:rPr>
          <w:rFonts w:ascii="Palatino Linotype" w:hAnsi="Palatino Linotype"/>
          <w:color w:val="000000" w:themeColor="text1"/>
        </w:rPr>
        <w:instrText xml:space="preserve"> ADDIN ZOTERO_ITEM CSL_CITATION {"citationID":"4jq1w3ZM","properties":{"formattedCitation":"(Friedman &amp; Leslie, 2004, p. 46)","plainCitation":"(Friedman &amp; Leslie, 2004, p. 46)","noteIndex":0},"citationItems":[{"id":833,"uris":["http://zotero.org/users/8892752/items/VHDN3GL4"],"itemData":{"id":833,"type":"article-journal","abstract":"Biases in reasoning can provide insight into underlying processing mechanisms. We demonstrate a new bias in children's belief-desire reasoning. Children between 4 and 8 years of age were told a story in which a character was mistaken about which of three boxes contained some object. The character wanted to go to one of the boxes, but only if it did not contain the object. In this scenario, the character would be expected to avoid the box where she falsely believed the object to be, but might go to either of the remaining boxes. Though the character was equally likely to go to either box, children were biased to predict that the character would go to the box that contained the object. In a control task, the character had the same desire but did not have a false belief; in this case, children showed no bias, choosing the two correct answers equally often. The observed pattern of bias was predicted by a developmental model of belief-desire reasoning. Competent belief-desire reasoning depends on a process of selection by inhibition in which the best belief content emerges from a set of candidates.","container-title":"Psychological Science","DOI":"10.1111/j.0956-7976.2004.00717.x","ISSN":"0956-7976, 1467-9280","issue":"8","journalAbbreviation":"Psychol Sci","language":"en","page":"547-552","source":"DOI.org (Crossref)","title":"Mechanisms of Belief-Desire Reasoning: Inhibition and Bias","title-short":"Mechanisms of Belief-Desire Reasoning","URL":"http://journals.sagepub.com/doi/10.1111/j.0956-7976.2004.00717.x","volume":"15","author":[{"family":"Friedman","given":"Ori"},{"family":"Leslie","given":"Alan M."}],"accessed":{"date-parts":[["2023",3,24]]},"issued":{"date-parts":[["2004",8]]}},"locator":"46","label":"page"}],"schema":"https://github.com/citation-style-language/schema/raw/master/csl-citation.json"} </w:instrText>
      </w:r>
      <w:r w:rsidRPr="00D347B6">
        <w:rPr>
          <w:rFonts w:ascii="Palatino Linotype" w:hAnsi="Palatino Linotype"/>
          <w:color w:val="000000" w:themeColor="text1"/>
        </w:rPr>
        <w:fldChar w:fldCharType="separate"/>
      </w:r>
      <w:r w:rsidRPr="00D347B6">
        <w:rPr>
          <w:rFonts w:ascii="Palatino Linotype" w:hAnsi="Palatino Linotype" w:cs="Times New Roman"/>
          <w:color w:val="000000" w:themeColor="text1"/>
        </w:rPr>
        <w:t>(</w:t>
      </w:r>
      <w:proofErr w:type="spellStart"/>
      <w:r w:rsidRPr="00D347B6">
        <w:rPr>
          <w:rFonts w:ascii="Palatino Linotype" w:hAnsi="Palatino Linotype" w:cs="Times New Roman"/>
          <w:color w:val="000000" w:themeColor="text1"/>
        </w:rPr>
        <w:t>Friedman</w:t>
      </w:r>
      <w:proofErr w:type="spellEnd"/>
      <w:r w:rsidRPr="00D347B6">
        <w:rPr>
          <w:rFonts w:ascii="Palatino Linotype" w:hAnsi="Palatino Linotype" w:cs="Times New Roman"/>
          <w:color w:val="000000" w:themeColor="text1"/>
        </w:rPr>
        <w:t xml:space="preserve"> &amp; </w:t>
      </w:r>
      <w:proofErr w:type="spellStart"/>
      <w:r w:rsidRPr="00D347B6">
        <w:rPr>
          <w:rFonts w:ascii="Palatino Linotype" w:hAnsi="Palatino Linotype" w:cs="Times New Roman"/>
          <w:color w:val="000000" w:themeColor="text1"/>
        </w:rPr>
        <w:t>Leslie</w:t>
      </w:r>
      <w:proofErr w:type="spellEnd"/>
      <w:r w:rsidRPr="00D347B6">
        <w:rPr>
          <w:rFonts w:ascii="Palatino Linotype" w:hAnsi="Palatino Linotype" w:cs="Times New Roman"/>
          <w:color w:val="000000" w:themeColor="text1"/>
        </w:rPr>
        <w:t>, 2004, p. 46)</w:t>
      </w:r>
      <w:r w:rsidRPr="00D347B6">
        <w:rPr>
          <w:rFonts w:ascii="Palatino Linotype" w:hAnsi="Palatino Linotype"/>
          <w:color w:val="000000" w:themeColor="text1"/>
        </w:rPr>
        <w:fldChar w:fldCharType="end"/>
      </w:r>
      <w:r w:rsidRPr="00D347B6">
        <w:rPr>
          <w:rFonts w:ascii="Palatino Linotype" w:hAnsi="Palatino Linotype"/>
          <w:color w:val="000000" w:themeColor="text1"/>
        </w:rPr>
        <w:t>. Teorie mysli zřejmě není jednotnou kapacitou</w:t>
      </w:r>
      <w:r w:rsidRPr="00D347B6">
        <w:rPr>
          <w:rStyle w:val="Znakapoznpodarou"/>
          <w:rFonts w:ascii="Palatino Linotype" w:hAnsi="Palatino Linotype"/>
          <w:color w:val="000000" w:themeColor="text1"/>
        </w:rPr>
        <w:footnoteReference w:id="29"/>
      </w:r>
      <w:r w:rsidRPr="00D347B6">
        <w:rPr>
          <w:rFonts w:ascii="Palatino Linotype" w:hAnsi="Palatino Linotype"/>
          <w:color w:val="000000" w:themeColor="text1"/>
        </w:rPr>
        <w:t xml:space="preserve">, ale jedná se o soubor mnoha navzájem interagujících mechanismů, jejichž dílčí součásti a vztahy nejsou zcela objasněny </w:t>
      </w:r>
      <w:r w:rsidRPr="00D347B6">
        <w:rPr>
          <w:rFonts w:ascii="Palatino Linotype" w:hAnsi="Palatino Linotype"/>
          <w:color w:val="000000" w:themeColor="text1"/>
        </w:rPr>
        <w:fldChar w:fldCharType="begin"/>
      </w:r>
      <w:r w:rsidRPr="00D347B6">
        <w:rPr>
          <w:rFonts w:ascii="Palatino Linotype" w:hAnsi="Palatino Linotype"/>
          <w:color w:val="000000" w:themeColor="text1"/>
        </w:rPr>
        <w:instrText xml:space="preserve"> ADDIN ZOTERO_ITEM CSL_CITATION {"citationID":"1yszBSMf","properties":{"formattedCitation":"(Krupenye &amp; Call, 2019)","plainCitation":"(Krupenye &amp; Call, 2019)","noteIndex":0},"citationItems":[{"id":524,"uris":["http://zotero.org/users/8892752/items/KE3HWGJI"],"itemData":{"id":524,"type":"article-journal","container-title":"WIREs Cognitive Science","DOI":"10.1002/wcs.1503","ISSN":"1939-5078, 1939-5086","issue":"6","journalAbbreviation":"WIREs Cogn Sci","language":"en","source":"DOI.org (Crossref)","title":"Theory of mind in animals: Current and future directions","title-short":"Theory of mind in animals","URL":"https://onlinelibrary.wiley.com/doi/10.1002/wcs.1503","volume":"10","author":[{"family":"Krupenye","given":"Christopher"},{"family":"Call","given":"Josep"}],"accessed":{"date-parts":[["2023",3,3]]},"issued":{"date-parts":[["2019",11]]}}}],"schema":"https://github.com/citation-style-language/schema/raw/master/csl-citation.json"} </w:instrText>
      </w:r>
      <w:r w:rsidRPr="00D347B6">
        <w:rPr>
          <w:rFonts w:ascii="Palatino Linotype" w:hAnsi="Palatino Linotype"/>
          <w:color w:val="000000" w:themeColor="text1"/>
        </w:rPr>
        <w:fldChar w:fldCharType="separate"/>
      </w:r>
      <w:r w:rsidRPr="00D347B6">
        <w:rPr>
          <w:rFonts w:ascii="Palatino Linotype" w:hAnsi="Palatino Linotype" w:cs="Times New Roman"/>
          <w:color w:val="000000" w:themeColor="text1"/>
        </w:rPr>
        <w:t>(Krupenye &amp; Call, 2019)</w:t>
      </w:r>
      <w:r w:rsidRPr="00D347B6">
        <w:rPr>
          <w:rFonts w:ascii="Palatino Linotype" w:hAnsi="Palatino Linotype"/>
          <w:color w:val="000000" w:themeColor="text1"/>
        </w:rPr>
        <w:fldChar w:fldCharType="end"/>
      </w:r>
      <w:r w:rsidRPr="00D347B6">
        <w:rPr>
          <w:rFonts w:ascii="Palatino Linotype" w:hAnsi="Palatino Linotype"/>
          <w:color w:val="000000" w:themeColor="text1"/>
        </w:rPr>
        <w:t>. Propracovaný abstraktní jazyk, založený na abstrakci a intencionalitě, jak je znám u lidí, ve spojení s kulturou, může hrát důležitou roli jako klíčový vstup (</w:t>
      </w:r>
      <w:r w:rsidRPr="00D347B6">
        <w:rPr>
          <w:rFonts w:ascii="Palatino Linotype" w:hAnsi="Palatino Linotype"/>
          <w:i/>
          <w:iCs/>
          <w:color w:val="000000" w:themeColor="text1"/>
        </w:rPr>
        <w:t>input</w:t>
      </w:r>
      <w:r w:rsidRPr="00D347B6">
        <w:rPr>
          <w:rFonts w:ascii="Palatino Linotype" w:hAnsi="Palatino Linotype"/>
          <w:color w:val="000000" w:themeColor="text1"/>
        </w:rPr>
        <w:t xml:space="preserve">) v teorii mysli </w:t>
      </w:r>
      <w:r w:rsidRPr="00D347B6">
        <w:rPr>
          <w:rFonts w:ascii="Palatino Linotype" w:hAnsi="Palatino Linotype"/>
          <w:color w:val="000000" w:themeColor="text1"/>
        </w:rPr>
        <w:fldChar w:fldCharType="begin"/>
      </w:r>
      <w:r w:rsidRPr="00D347B6">
        <w:rPr>
          <w:rFonts w:ascii="Palatino Linotype" w:hAnsi="Palatino Linotype"/>
          <w:color w:val="000000" w:themeColor="text1"/>
        </w:rPr>
        <w:instrText xml:space="preserve"> ADDIN ZOTERO_ITEM CSL_CITATION {"citationID":"PDnboe3V","properties":{"formattedCitation":"(Brandt, 2008, p. 649; Heyes &amp; Frith, 2014; Liu et al., 2008; Lohmann &amp; Tomasello, 2003; Milligan et al., 2007; Pyers &amp; Senghas, 2009; Strickland et al., 2014; Tomasello &amp; Rakoczy, 2003, p. 122)","plainCitation":"(Brandt, 2008, p. 649; Heyes &amp; Frith, 2014; Liu et al., 2008; Lohmann &amp; Tomasello, 2003; Milligan et al., 2007; Pyers &amp; Senghas, 2009; Strickland et al., 2014; Tomasello &amp; Rakoczy, 2003, p. 122)","noteIndex":0},"citationItems":[{"id":427,"uris":["http://zotero.org/users/8892752/items/7XBCHDG2"],"itemData":{"id":427,"type":"article-journal","container-title":"Speech Prosody","page":"649-654","title":"Thinking and language. A view from cognitive semio-linguistics","URL":"https://www.researchgate.net/publication/286986991_Thinking_and_language_A_view_from_cognitive_semio-linguistics","volume":"6","author":[{"family":"Brandt","given":"Per Aage"}],"issued":{"date-parts":[["2008"]]}},"locator":"649","label":"page"},{"id":563,"uris":["http://zotero.org/users/8892752/items/PRIFK4E9"],"itemData":{"id":563,"type":"article-journal","abstract":"Learning to read minds starts early\n            No parent needs reminding that children are born with a surprising set of abilities. But children still need many hours of guidance and instruction. Heyes and Frith review one particular social cognitive skill: reading the minds of others (or at least working out what other people are thinking and feeling). An unrefined capacity for “mind reading” is present in infants, but teaching is necessary to develop the full-blown capacity seen in adults. The authors draw parallels between learning to read and learning to read minds.\n            \n              Science\n              , this issue p.\n              10.1126/science.1243091\n            \n          , \n            It is not just a manner of speaking: “Mind reading,” or working out what others are thinking and feeling, is markedly similar to print reading. Both of these distinctly human skills recover meaning from signs, depend on dedicated cortical areas, are subject to genetically heritable disorders, show cultural variation around a universal core, and regulate how people behave. But when it comes to development, the evidence is conflicting. Some studies show that, like learning to read print, learning to read minds is a long, hard process that depends on tuition. Others indicate that even very young, nonliterate infants are already capable of mind reading. Here, we propose a resolution to this conflict. We suggest that infants are equipped with neurocognitive mechanisms that yield accurate expectations about behavior (“automatic” or “implicit” mind reading), whereas “explicit” mind reading, like literacy, is a culturally inherited skill; it is passed from one generation to the next by verbal instruction.","container-title":"Science","DOI":"10.1126/science.1243091","ISSN":"0036-8075, 1095-9203","issue":"6190","journalAbbreviation":"Science","language":"en","page":"1243091","source":"DOI.org (Crossref)","title":"The cultural evolution of mind reading","URL":"https://www.science.org/doi/10.1126/science.1243091","volume":"344","author":[{"family":"Heyes","given":"Cecilia M."},{"family":"Frith","given":"Chris D."}],"accessed":{"date-parts":[["2023",3,9]]},"issued":{"date-parts":[["2014",6,20]]}}},{"id":564,"uris":["http://zotero.org/users/8892752/items/VJQ88KKR"],"itemData":{"id":564,"type":"article-journal","container-title":"Developmental Psychology","DOI":"10.1037/0012-1649.44.2.523","ISSN":"1939-0599, 0012-1649","issue":"2","journalAbbreviation":"Developmental Psychology","language":"en","page":"523-531","source":"DOI.org (Crossref)","title":"Theory of mind development in Chinese children: A meta-analysis of false-belief understanding across cultures and languages.","title-short":"Theory of mind development in Chinese children","URL":"http://doi.apa.org/getdoi.cfm?doi=10.1037/0012-1649.44.2.523","volume":"44","author":[{"family":"Liu","given":"David"},{"family":"Wellman","given":"Henry M."},{"family":"Tardif","given":"Twila"},{"family":"Sabbagh","given":"Mark A."}],"accessed":{"date-parts":[["2023",3,9]]},"issued":{"date-parts":[["2008",3]]}}},{"id":565,"uris":["http://zotero.org/users/8892752/items/KVZ68XIU"],"itemData":{"id":565,"type":"article-journal","container-title":"Child Development","DOI":"10.1111/1467-8624.00597","ISSN":"0009-3920, 1467-8624","issue":"4","journalAbbreviation":"Child Development","language":"en","page":"1130-1144","source":"DOI.org (Crossref)","title":"The Role of Language in the Development of False Belief Understanding: A Training Study","title-short":"The Role of Language in the Development of False Belief Understanding","URL":"https://onlinelibrary.wiley.com/doi/10.1111/1467-8624.00597","volume":"74","author":[{"family":"Lohmann","given":"Heidemarie"},{"family":"Tomasello","given":"Michael"}],"accessed":{"date-parts":[["2023",3,9]]},"issued":{"date-parts":[["2003",7]]}}},{"id":566,"uris":["http://zotero.org/users/8892752/items/T6SGDUMA"],"itemData":{"id":566,"type":"article-journal","container-title":"Child Development","DOI":"10.1111/j.1467-8624.2007.01018.x","ISSN":"0009-3920, 1467-8624","issue":"2","journalAbbreviation":"Child Development","language":"en","page":"622-646","source":"DOI.org (Crossref)","title":"Language and Theory of Mind: Meta-Analysis of the Relation Between Language Ability and False-belief Understanding","title-short":"Language and Theory of Mind","URL":"https://onlinelibrary.wiley.com/doi/10.1111/j.1467-8624.2007.01018.x","volume":"78","author":[{"family":"Milligan","given":"Karen"},{"family":"Astington","given":"Janet Wilde"},{"family":"Dack","given":"Lisa Ain"}],"accessed":{"date-parts":[["2023",3,9]]},"issued":{"date-parts":[["2007",3]]}}},{"id":567,"uris":["http://zotero.org/users/8892752/items/8JCHV6UY"],"itemData":{"id":567,"type":"article-journal","abstract":"Developmental studies have identified a strong correlation in the timing of language development and false-belief understanding. However, the nature of this relationship remains unresolved. Does language promote false-belief understanding, or does it merely facilitate development that could occur independently, albeit on a delayed timescale? We examined language development and false-belief understanding in deaf learners of an emerging sign language in Nicaragua. The use of mental-state vocabulary and performance on a low-verbal false-belief task were assessed, over 2 years, in adult and adolescent users of Nicaraguan Sign Language. Results show that those adults who acquired a nascent form of the language during childhood produce few mental-state signs and fail to exhibit false-belief understanding. Furthermore, those whose language developed over the period of the study correspondingly developed in false-belief understanding. Thus, language learning, over and above social experience, drives the development of a mature theory of mind.","container-title":"Psychological Science","DOI":"10.1111/j.1467-9280.2009.02377.x","ISSN":"0956-7976, 1467-9280","issue":"7","journalAbbreviation":"Psychol Sci","language":"en","page":"805-812","source":"DOI.org (Crossref)","title":"Language Promotes False-Belief Understanding: Evidence From Learners of a New Sign Language","title-short":"Language Promotes False-Belief Understanding","URL":"http://journals.sagepub.com/doi/10.1111/j.1467-9280.2009.02377.x","volume":"20","author":[{"family":"Pyers","given":"Jennie E."},{"family":"Senghas","given":"Ann"}],"accessed":{"date-parts":[["2023",3,9]]},"issued":{"date-parts":[["2009",7]]}}},{"id":633,"uris":["http://zotero.org/users/8892752/items/EYZ7XUS2"],"itemData":{"id":633,"type":"article-journal","container-title":"Cognition","DOI":"10.1016/j.cognition.2014.05.021","ISSN":"00100277","issue":"1","journalAbbreviation":"Cognition","language":"en","page":"249-261","source":"DOI.org (Crossref)","title":"Syntax and intentionality: An automatic link between language and theory-of-mind","title-short":"Syntax and intentionality","URL":"https://linkinghub.elsevier.com/retrieve/pii/S0010027714001103","volume":"133","author":[{"family":"Strickland","given":"Brent"},{"family":"Fisher","given":"Matthew"},{"family":"Keil","given":"Frank"},{"family":"Knobe","given":"Joshua"}],"accessed":{"date-parts":[["2023",3,11]]},"issued":{"date-parts":[["2014",10]]}}},{"id":407,"uris":["http://zotero.org/users/8892752/items/BJPFM77M"],"itemData":{"id":407,"type":"article-journal","container-title":"Mind and Language","DOI":"10.1111/1468-0017.00217","ISSN":"0268-1064, 1468-0017","issue":"2","journalAbbreviation":"Mind and Language","language":"en","page":"121-147","source":"DOI.org (Crossref)","title":"What Makes Human Cognition Unique? From Individual to Shared to Collective Intentionality","title-short":"What Makes Human Cognition Unique?","URL":"https://onlinelibrary.wiley.com/doi/10.1111/1468-0017.00217","volume":"18","author":[{"family":"Tomasello","given":"Michael"},{"family":"Rakoczy","given":"Hannes"}],"accessed":{"date-parts":[["2023",1,24]]},"issued":{"date-parts":[["2003",4]]}},"locator":"122","label":"page"}],"schema":"https://github.com/citation-style-language/schema/raw/master/csl-citation.json"} </w:instrText>
      </w:r>
      <w:r w:rsidRPr="00D347B6">
        <w:rPr>
          <w:rFonts w:ascii="Palatino Linotype" w:hAnsi="Palatino Linotype"/>
          <w:color w:val="000000" w:themeColor="text1"/>
        </w:rPr>
        <w:fldChar w:fldCharType="separate"/>
      </w:r>
      <w:r w:rsidRPr="00D347B6">
        <w:rPr>
          <w:rFonts w:ascii="Palatino Linotype" w:hAnsi="Palatino Linotype" w:cs="Times New Roman"/>
          <w:color w:val="000000" w:themeColor="text1"/>
        </w:rPr>
        <w:t>(Brandt, 2008, p. 649; Heyes &amp; Frith, 2014; Liu et al., 2008; Lohmann &amp; Tomasello, 2003; Milligan et al., 2007; Pyers &amp; Senghas, 2009; Strickland et al., 2014; Tomasello &amp; Rakoczy, 2003, p. 122)</w:t>
      </w:r>
      <w:r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w:t>
      </w:r>
    </w:p>
    <w:p w14:paraId="45AC9C1A" w14:textId="77777777" w:rsidR="001A6C6F" w:rsidRPr="00D347B6" w:rsidRDefault="001A6C6F" w:rsidP="00E418B7">
      <w:pPr>
        <w:spacing w:after="0"/>
        <w:ind w:firstLine="708"/>
        <w:rPr>
          <w:rFonts w:ascii="Palatino Linotype" w:hAnsi="Palatino Linotype"/>
          <w:color w:val="000000" w:themeColor="text1"/>
        </w:rPr>
      </w:pPr>
    </w:p>
    <w:p w14:paraId="483A924A" w14:textId="4203E206" w:rsidR="00B77017" w:rsidRPr="00D347B6" w:rsidRDefault="00B77017" w:rsidP="00B77017">
      <w:pPr>
        <w:pStyle w:val="Nadpis2"/>
      </w:pPr>
      <w:bookmarkStart w:id="9" w:name="_Toc131091206"/>
      <w:r w:rsidRPr="00D347B6">
        <w:t>2.2. Falešné představy (</w:t>
      </w:r>
      <w:proofErr w:type="spellStart"/>
      <w:r w:rsidR="00333980" w:rsidRPr="00D347B6">
        <w:rPr>
          <w:i/>
          <w:iCs/>
        </w:rPr>
        <w:t>f</w:t>
      </w:r>
      <w:r w:rsidRPr="00D347B6">
        <w:rPr>
          <w:i/>
          <w:iCs/>
        </w:rPr>
        <w:t>alse</w:t>
      </w:r>
      <w:proofErr w:type="spellEnd"/>
      <w:r w:rsidRPr="00D347B6">
        <w:rPr>
          <w:i/>
          <w:iCs/>
        </w:rPr>
        <w:t xml:space="preserve"> </w:t>
      </w:r>
      <w:proofErr w:type="spellStart"/>
      <w:r w:rsidRPr="00D347B6">
        <w:rPr>
          <w:i/>
          <w:iCs/>
        </w:rPr>
        <w:t>beliefs</w:t>
      </w:r>
      <w:proofErr w:type="spellEnd"/>
      <w:r w:rsidRPr="00D347B6">
        <w:t>)</w:t>
      </w:r>
      <w:bookmarkEnd w:id="9"/>
    </w:p>
    <w:p w14:paraId="743EF4F8" w14:textId="5D0C9EF2" w:rsidR="00B022DE" w:rsidRPr="00D347B6" w:rsidRDefault="00320941" w:rsidP="00B022DE">
      <w:pPr>
        <w:spacing w:after="0"/>
        <w:rPr>
          <w:rFonts w:ascii="Palatino Linotype" w:hAnsi="Palatino Linotype"/>
          <w:color w:val="000000" w:themeColor="text1"/>
        </w:rPr>
      </w:pPr>
      <w:r w:rsidRPr="00D347B6">
        <w:rPr>
          <w:rFonts w:ascii="Palatino Linotype" w:hAnsi="Palatino Linotype"/>
          <w:color w:val="000000" w:themeColor="text1"/>
        </w:rPr>
        <w:t xml:space="preserve">Schopnost usuzovat mentální stavy </w:t>
      </w:r>
      <w:r w:rsidR="00981EEF" w:rsidRPr="00D347B6">
        <w:rPr>
          <w:rFonts w:ascii="Palatino Linotype" w:hAnsi="Palatino Linotype"/>
          <w:color w:val="000000" w:themeColor="text1"/>
        </w:rPr>
        <w:t>druhých</w:t>
      </w:r>
      <w:r w:rsidRPr="00D347B6">
        <w:rPr>
          <w:rFonts w:ascii="Palatino Linotype" w:hAnsi="Palatino Linotype"/>
          <w:color w:val="000000" w:themeColor="text1"/>
        </w:rPr>
        <w:t xml:space="preserve"> </w:t>
      </w:r>
      <w:r w:rsidR="00661F9F" w:rsidRPr="00D347B6">
        <w:rPr>
          <w:rFonts w:ascii="Palatino Linotype" w:hAnsi="Palatino Linotype"/>
          <w:color w:val="000000" w:themeColor="text1"/>
        </w:rPr>
        <w:t>vyžaduje také</w:t>
      </w:r>
      <w:r w:rsidRPr="00D347B6">
        <w:rPr>
          <w:rFonts w:ascii="Palatino Linotype" w:hAnsi="Palatino Linotype"/>
          <w:color w:val="000000" w:themeColor="text1"/>
        </w:rPr>
        <w:t xml:space="preserve"> </w:t>
      </w:r>
      <w:r w:rsidR="00981EEF" w:rsidRPr="00D347B6">
        <w:rPr>
          <w:rFonts w:ascii="Palatino Linotype" w:hAnsi="Palatino Linotype"/>
          <w:color w:val="000000" w:themeColor="text1"/>
        </w:rPr>
        <w:t>porozumění</w:t>
      </w:r>
      <w:r w:rsidRPr="00D347B6">
        <w:rPr>
          <w:rFonts w:ascii="Palatino Linotype" w:hAnsi="Palatino Linotype"/>
          <w:color w:val="000000" w:themeColor="text1"/>
        </w:rPr>
        <w:t xml:space="preserve">, že tyto mentální stavy jsou </w:t>
      </w:r>
      <w:r w:rsidR="00981EEF" w:rsidRPr="00D347B6">
        <w:rPr>
          <w:rFonts w:ascii="Palatino Linotype" w:hAnsi="Palatino Linotype"/>
          <w:color w:val="000000" w:themeColor="text1"/>
        </w:rPr>
        <w:t xml:space="preserve">čistě </w:t>
      </w:r>
      <w:r w:rsidRPr="00D347B6">
        <w:rPr>
          <w:rFonts w:ascii="Palatino Linotype" w:hAnsi="Palatino Linotype"/>
          <w:color w:val="000000" w:themeColor="text1"/>
        </w:rPr>
        <w:t>vnitřní a mentální, tudíž odlišné od skutečných</w:t>
      </w:r>
      <w:r w:rsidR="00981EEF" w:rsidRPr="00D347B6">
        <w:rPr>
          <w:rFonts w:ascii="Palatino Linotype" w:hAnsi="Palatino Linotype"/>
          <w:color w:val="000000" w:themeColor="text1"/>
        </w:rPr>
        <w:t>, detekovatelných událostí zrakem, hmatem</w:t>
      </w:r>
      <w:r w:rsidR="00661F9F" w:rsidRPr="00D347B6">
        <w:rPr>
          <w:rFonts w:ascii="Palatino Linotype" w:hAnsi="Palatino Linotype"/>
          <w:color w:val="000000" w:themeColor="text1"/>
        </w:rPr>
        <w:t xml:space="preserve"> a</w:t>
      </w:r>
      <w:r w:rsidR="00981EEF" w:rsidRPr="00D347B6">
        <w:rPr>
          <w:rFonts w:ascii="Palatino Linotype" w:hAnsi="Palatino Linotype"/>
          <w:color w:val="000000" w:themeColor="text1"/>
        </w:rPr>
        <w:t xml:space="preserve"> sluchem (percepcí). S tím se také pojí rozumění tzv. falešných představ. </w:t>
      </w:r>
      <w:r w:rsidR="001F6805" w:rsidRPr="00D347B6">
        <w:rPr>
          <w:rFonts w:ascii="Palatino Linotype" w:hAnsi="Palatino Linotype"/>
          <w:color w:val="000000" w:themeColor="text1"/>
        </w:rPr>
        <w:t>Falešná představa (</w:t>
      </w:r>
      <w:proofErr w:type="spellStart"/>
      <w:r w:rsidR="001F6805" w:rsidRPr="00D347B6">
        <w:rPr>
          <w:rFonts w:ascii="Palatino Linotype" w:hAnsi="Palatino Linotype"/>
          <w:i/>
          <w:iCs/>
          <w:color w:val="000000" w:themeColor="text1"/>
        </w:rPr>
        <w:t>false</w:t>
      </w:r>
      <w:proofErr w:type="spellEnd"/>
      <w:r w:rsidR="001F6805" w:rsidRPr="00D347B6">
        <w:rPr>
          <w:rFonts w:ascii="Palatino Linotype" w:hAnsi="Palatino Linotype"/>
          <w:i/>
          <w:iCs/>
          <w:color w:val="000000" w:themeColor="text1"/>
        </w:rPr>
        <w:t xml:space="preserve"> </w:t>
      </w:r>
      <w:proofErr w:type="spellStart"/>
      <w:r w:rsidR="001F6805" w:rsidRPr="00D347B6">
        <w:rPr>
          <w:rFonts w:ascii="Palatino Linotype" w:hAnsi="Palatino Linotype"/>
          <w:i/>
          <w:iCs/>
          <w:color w:val="000000" w:themeColor="text1"/>
        </w:rPr>
        <w:t>belief</w:t>
      </w:r>
      <w:proofErr w:type="spellEnd"/>
      <w:r w:rsidR="001F6805" w:rsidRPr="00D347B6">
        <w:rPr>
          <w:rFonts w:ascii="Palatino Linotype" w:hAnsi="Palatino Linotype"/>
          <w:color w:val="000000" w:themeColor="text1"/>
        </w:rPr>
        <w:t>) je taková forma představy, jejíž obsah odporuje realitě.</w:t>
      </w:r>
      <w:r w:rsidR="0099117F" w:rsidRPr="00D347B6">
        <w:rPr>
          <w:rFonts w:ascii="Palatino Linotype" w:hAnsi="Palatino Linotype"/>
          <w:color w:val="000000" w:themeColor="text1"/>
        </w:rPr>
        <w:t xml:space="preserve"> Jedná se o mylnou představu, která vyplývá z nesprávné úvahy (</w:t>
      </w:r>
      <w:proofErr w:type="spellStart"/>
      <w:r w:rsidR="0099117F" w:rsidRPr="00D347B6">
        <w:rPr>
          <w:rFonts w:ascii="Palatino Linotype" w:hAnsi="Palatino Linotype"/>
          <w:i/>
          <w:iCs/>
          <w:color w:val="000000" w:themeColor="text1"/>
        </w:rPr>
        <w:t>reasoning</w:t>
      </w:r>
      <w:proofErr w:type="spellEnd"/>
      <w:r w:rsidR="0099117F" w:rsidRPr="00D347B6">
        <w:rPr>
          <w:rFonts w:ascii="Palatino Linotype" w:hAnsi="Palatino Linotype"/>
          <w:color w:val="000000" w:themeColor="text1"/>
        </w:rPr>
        <w:t>)</w:t>
      </w:r>
      <w:r w:rsidR="00981EEF" w:rsidRPr="00D347B6">
        <w:rPr>
          <w:rStyle w:val="Znakapoznpodarou"/>
          <w:rFonts w:ascii="Palatino Linotype" w:hAnsi="Palatino Linotype"/>
          <w:color w:val="000000" w:themeColor="text1"/>
        </w:rPr>
        <w:footnoteReference w:id="30"/>
      </w:r>
      <w:r w:rsidR="00981EEF" w:rsidRPr="00D347B6">
        <w:rPr>
          <w:rFonts w:ascii="Palatino Linotype" w:hAnsi="Palatino Linotype"/>
          <w:color w:val="000000" w:themeColor="text1"/>
        </w:rPr>
        <w:t xml:space="preserve"> </w:t>
      </w:r>
      <w:r w:rsidR="00981EEF" w:rsidRPr="00D347B6">
        <w:rPr>
          <w:rFonts w:ascii="Palatino Linotype" w:hAnsi="Palatino Linotype"/>
          <w:color w:val="000000" w:themeColor="text1"/>
        </w:rPr>
        <w:fldChar w:fldCharType="begin"/>
      </w:r>
      <w:r w:rsidR="00B67482" w:rsidRPr="00D347B6">
        <w:rPr>
          <w:rFonts w:ascii="Palatino Linotype" w:hAnsi="Palatino Linotype"/>
          <w:color w:val="000000" w:themeColor="text1"/>
        </w:rPr>
        <w:instrText xml:space="preserve"> ADDIN ZOTERO_ITEM CSL_CITATION {"citationID":"em9M9xyo","properties":{"formattedCitation":"(J. L. Barrett et al., 2001, p. 52; Wellman et al., 2001, p. 655)","plainCitation":"(J. L. Barrett et al., 2001, p. 52; Wellman et al., 2001, p. 655)","noteIndex":0},"citationItems":[{"id":883,"uris":["http://zotero.org/users/8892752/items/QR8DUQTM"],"itemData":{"id":883,"type":"article-journal","abstract":"Little research exists on how children understand the actions of nonhuman agents. Researchers often assume that children overgeneralize and attribute human properties such as false beliefs to nonhuman agents. In this study, three experiments were conducted to test this assumption. The experiments used 24 children in New York (aged 2,11-6,11 years), 52 children in Michigan (aged 3,5-6,11 years), and a second group of 45 children in Michigan (3,4-8,5 years) from Christian backgrounds. In the first two experiments, children participated in false-belief tests in which they were asked about human and various nonhuman agents including animals and God. Experiment 3 consisted of a modified perspective-taking task, also including nonhuman agents. The results of the study suggest that children do not consistently use human agent concepts but instead can use different agent concepts for some nonhuman agents like God and special animals. Children are not bound to anthropomorphize, but they often do.","container-title":"Child Development","ISSN":"0009-3920","issue":"1","note":"publisher: [Wiley, Society for Research in Child Development]","page":"50-65","source":"JSTOR","title":"God's Beliefs versus Mother's: The Development of Nonhuman Agent Concepts","title-short":"God's Beliefs versus Mother's","URL":"https://www.jstor.org/stable/1132471","volume":"72","author":[{"family":"Barrett","given":"Justin L."},{"family":"Richert","given":"Rebekah A."},{"family":"Driesenga","given":"Amanda"}],"accessed":{"date-parts":[["2023",3,29]]},"issued":{"date-parts":[["2001"]]}},"locator":"52","label":"page"},{"id":881,"uris":["http://zotero.org/users/8892752/items/TFZSN6I3"],"itemData":{"id":881,"type":"article-journal","container-title":"Child Development","DOI":"10.1111/1467-8624.00304","ISSN":"0009-3920, 1467-8624","issue":"3","journalAbbreviation":"Child Development","language":"en","page":"655-684","source":"DOI.org (Crossref)","title":"Meta-Analysis of Theory-of-Mind Development: The Truth about False Belief","title-short":"Meta-Analysis of Theory-of-Mind Development","URL":"https://onlinelibrary.wiley.com/doi/10.1111/1467-8624.00304","volume":"72","author":[{"family":"Wellman","given":"Henry M."},{"family":"Cross","given":"David"},{"family":"Watson","given":"Julanne"}],"accessed":{"date-parts":[["2023",3,29]]},"issued":{"date-parts":[["2001",5]]}},"locator":"655","label":"page"}],"schema":"https://github.com/citation-style-language/schema/raw/master/csl-citation.json"} </w:instrText>
      </w:r>
      <w:r w:rsidR="00981EEF" w:rsidRPr="00D347B6">
        <w:rPr>
          <w:rFonts w:ascii="Palatino Linotype" w:hAnsi="Palatino Linotype"/>
          <w:color w:val="000000" w:themeColor="text1"/>
        </w:rPr>
        <w:fldChar w:fldCharType="separate"/>
      </w:r>
      <w:r w:rsidR="00B67482" w:rsidRPr="00D347B6">
        <w:rPr>
          <w:rFonts w:ascii="Palatino Linotype" w:hAnsi="Palatino Linotype"/>
          <w:color w:val="000000" w:themeColor="text1"/>
        </w:rPr>
        <w:t>(J. L. Barrett et al., 2001, p. 52; Wellman et al., 2001, p. 655)</w:t>
      </w:r>
      <w:r w:rsidR="00981EEF" w:rsidRPr="00D347B6">
        <w:rPr>
          <w:rFonts w:ascii="Palatino Linotype" w:hAnsi="Palatino Linotype"/>
          <w:color w:val="000000" w:themeColor="text1"/>
        </w:rPr>
        <w:fldChar w:fldCharType="end"/>
      </w:r>
      <w:r w:rsidR="0099117F" w:rsidRPr="00D347B6">
        <w:rPr>
          <w:rFonts w:ascii="Palatino Linotype" w:hAnsi="Palatino Linotype"/>
          <w:color w:val="000000" w:themeColor="text1"/>
        </w:rPr>
        <w:t>.</w:t>
      </w:r>
    </w:p>
    <w:p w14:paraId="2E48CB3A" w14:textId="242FA5CE" w:rsidR="00B022DE" w:rsidRPr="00D347B6" w:rsidRDefault="00B022DE" w:rsidP="00B022DE">
      <w:pPr>
        <w:spacing w:after="0"/>
        <w:ind w:firstLine="708"/>
        <w:rPr>
          <w:rFonts w:ascii="Palatino Linotype" w:hAnsi="Palatino Linotype"/>
          <w:color w:val="000000" w:themeColor="text1"/>
        </w:rPr>
      </w:pPr>
      <w:r w:rsidRPr="00D347B6">
        <w:rPr>
          <w:rFonts w:ascii="Palatino Linotype" w:hAnsi="Palatino Linotype"/>
          <w:color w:val="000000" w:themeColor="text1"/>
        </w:rPr>
        <w:t>Výzkum teorie mysli (</w:t>
      </w:r>
      <w:proofErr w:type="spellStart"/>
      <w:r w:rsidRPr="00D347B6">
        <w:rPr>
          <w:rFonts w:ascii="Palatino Linotype" w:hAnsi="Palatino Linotype"/>
          <w:color w:val="000000" w:themeColor="text1"/>
        </w:rPr>
        <w:t>ToM</w:t>
      </w:r>
      <w:proofErr w:type="spellEnd"/>
      <w:r w:rsidRPr="00D347B6">
        <w:rPr>
          <w:rFonts w:ascii="Palatino Linotype" w:hAnsi="Palatino Linotype"/>
          <w:color w:val="000000" w:themeColor="text1"/>
        </w:rPr>
        <w:t>) se stal užitečným nástrojem pro lepší pochopení toho, jak děti přemýšlejí o myšlení druhých. Během posledních třiceti let se studie</w:t>
      </w:r>
      <w:r w:rsidR="00951067" w:rsidRPr="00D347B6">
        <w:rPr>
          <w:rFonts w:ascii="Palatino Linotype" w:hAnsi="Palatino Linotype"/>
          <w:color w:val="000000" w:themeColor="text1"/>
        </w:rPr>
        <w:t xml:space="preserve"> </w:t>
      </w:r>
      <w:r w:rsidR="004726D7" w:rsidRPr="00D347B6">
        <w:rPr>
          <w:rFonts w:ascii="Palatino Linotype" w:hAnsi="Palatino Linotype"/>
          <w:color w:val="000000" w:themeColor="text1"/>
        </w:rPr>
        <w:t>teorie mysli</w:t>
      </w:r>
      <w:r w:rsidRPr="00D347B6">
        <w:rPr>
          <w:rFonts w:ascii="Palatino Linotype" w:hAnsi="Palatino Linotype"/>
          <w:color w:val="000000" w:themeColor="text1"/>
        </w:rPr>
        <w:t xml:space="preserve"> </w:t>
      </w:r>
      <w:r w:rsidR="004726D7" w:rsidRPr="00D347B6">
        <w:rPr>
          <w:rFonts w:ascii="Palatino Linotype" w:hAnsi="Palatino Linotype"/>
          <w:color w:val="000000" w:themeColor="text1"/>
        </w:rPr>
        <w:t>(</w:t>
      </w:r>
      <w:proofErr w:type="spellStart"/>
      <w:r w:rsidRPr="00D347B6">
        <w:rPr>
          <w:rFonts w:ascii="Palatino Linotype" w:hAnsi="Palatino Linotype"/>
          <w:color w:val="000000" w:themeColor="text1"/>
        </w:rPr>
        <w:t>ToM</w:t>
      </w:r>
      <w:proofErr w:type="spellEnd"/>
      <w:r w:rsidR="004726D7" w:rsidRPr="00D347B6">
        <w:rPr>
          <w:rFonts w:ascii="Palatino Linotype" w:hAnsi="Palatino Linotype"/>
          <w:color w:val="000000" w:themeColor="text1"/>
        </w:rPr>
        <w:t>)</w:t>
      </w:r>
      <w:r w:rsidRPr="00D347B6">
        <w:rPr>
          <w:rFonts w:ascii="Palatino Linotype" w:hAnsi="Palatino Linotype"/>
          <w:color w:val="000000" w:themeColor="text1"/>
        </w:rPr>
        <w:t xml:space="preserve"> rozšířily i o výzkum náboženské víry tím, že zkoumaly, jak děti přemýšlejí o Bohu a dalších nadpřirozených aktérech</w:t>
      </w:r>
      <w:r w:rsidR="00951067" w:rsidRPr="00D347B6">
        <w:rPr>
          <w:rFonts w:ascii="Palatino Linotype" w:hAnsi="Palatino Linotype"/>
          <w:color w:val="000000" w:themeColor="text1"/>
        </w:rPr>
        <w:t xml:space="preserve"> </w:t>
      </w:r>
      <w:r w:rsidR="0006202C" w:rsidRPr="00D347B6">
        <w:rPr>
          <w:rFonts w:ascii="Palatino Linotype" w:hAnsi="Palatino Linotype"/>
          <w:color w:val="000000" w:themeColor="text1"/>
        </w:rPr>
        <w:fldChar w:fldCharType="begin"/>
      </w:r>
      <w:r w:rsidR="0006202C" w:rsidRPr="00D347B6">
        <w:rPr>
          <w:rFonts w:ascii="Palatino Linotype" w:hAnsi="Palatino Linotype"/>
          <w:color w:val="000000" w:themeColor="text1"/>
        </w:rPr>
        <w:instrText xml:space="preserve"> ADDIN ZOTERO_ITEM CSL_CITATION {"citationID":"ViZCNetb","properties":{"formattedCitation":"(Wellman et al., 2001, p. 19)","plainCitation":"(Wellman et al., 2001, p. 19)","noteIndex":0},"citationItems":[{"id":881,"uris":["http://zotero.org/users/8892752/items/TFZSN6I3"],"itemData":{"id":881,"type":"article-journal","container-title":"Child Development","DOI":"10.1111/1467-8624.00304","ISSN":"0009-3920, 1467-8624","issue":"3","journalAbbreviation":"Child Development","language":"en","page":"655-684","source":"DOI.org (Crossref)","title":"Meta-Analysis of Theory-of-Mind Development: The Truth about False Belief","title-short":"Meta-Analysis of Theory-of-Mind Development","URL":"https://onlinelibrary.wiley.com/doi/10.1111/1467-8624.00304","volume":"72","author":[{"family":"Wellman","given":"Henry M."},{"family":"Cross","given":"David"},{"family":"Watson","given":"Julanne"}],"accessed":{"date-parts":[["2023",3,29]]},"issued":{"date-parts":[["2001",5]]}},"locator":"19","label":"page"}],"schema":"https://github.com/citation-style-language/schema/raw/master/csl-citation.json"} </w:instrText>
      </w:r>
      <w:r w:rsidR="0006202C" w:rsidRPr="00D347B6">
        <w:rPr>
          <w:rFonts w:ascii="Palatino Linotype" w:hAnsi="Palatino Linotype"/>
          <w:color w:val="000000" w:themeColor="text1"/>
        </w:rPr>
        <w:fldChar w:fldCharType="separate"/>
      </w:r>
      <w:r w:rsidR="0006202C" w:rsidRPr="00D347B6">
        <w:rPr>
          <w:rFonts w:ascii="Palatino Linotype" w:hAnsi="Palatino Linotype"/>
          <w:color w:val="000000" w:themeColor="text1"/>
        </w:rPr>
        <w:t>(Wellman et al., 2001, p. 19)</w:t>
      </w:r>
      <w:r w:rsidR="0006202C"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w:t>
      </w:r>
      <w:r w:rsidR="004F12D7" w:rsidRPr="00D347B6">
        <w:rPr>
          <w:rFonts w:ascii="Palatino Linotype" w:hAnsi="Palatino Linotype"/>
          <w:color w:val="000000" w:themeColor="text1"/>
        </w:rPr>
        <w:t xml:space="preserve">Série experimentů demonstrovaly </w:t>
      </w:r>
      <w:r w:rsidR="004F12D7" w:rsidRPr="00D347B6">
        <w:rPr>
          <w:rFonts w:ascii="Palatino Linotype" w:hAnsi="Palatino Linotype"/>
          <w:color w:val="000000" w:themeColor="text1"/>
        </w:rPr>
        <w:fldChar w:fldCharType="begin"/>
      </w:r>
      <w:r w:rsidR="004F12D7" w:rsidRPr="00D347B6">
        <w:rPr>
          <w:rFonts w:ascii="Palatino Linotype" w:hAnsi="Palatino Linotype"/>
          <w:color w:val="000000" w:themeColor="text1"/>
        </w:rPr>
        <w:instrText xml:space="preserve"> ADDIN ZOTERO_ITEM CSL_CITATION {"citationID":"EumK7p2t","properties":{"formattedCitation":"(J. L. Barrett et al., 2001)","plainCitation":"(J. L. Barrett et al., 2001)","noteIndex":0},"citationItems":[{"id":883,"uris":["http://zotero.org/users/8892752/items/QR8DUQTM"],"itemData":{"id":883,"type":"article-journal","abstract":"Little research exists on how children understand the actions of nonhuman agents. Researchers often assume that children overgeneralize and attribute human properties such as false beliefs to nonhuman agents. In this study, three experiments were conducted to test this assumption. The experiments used 24 children in New York (aged 2,11-6,11 years), 52 children in Michigan (aged 3,5-6,11 years), and a second group of 45 children in Michigan (3,4-8,5 years) from Christian backgrounds. In the first two experiments, children participated in false-belief tests in which they were asked about human and various nonhuman agents including animals and God. Experiment 3 consisted of a modified perspective-taking task, also including nonhuman agents. The results of the study suggest that children do not consistently use human agent concepts but instead can use different agent concepts for some nonhuman agents like God and special animals. Children are not bound to anthropomorphize, but they often do.","container-title":"Child Development","ISSN":"0009-3920","issue":"1","note":"publisher: [Wiley, Society for Research in Child Development]","page":"50-65","source":"JSTOR","title":"God's Beliefs versus Mother's: The Development of Nonhuman Agent Concepts","title-short":"God's Beliefs versus Mother's","URL":"https://www.jstor.org/stable/1132471","volume":"72","author":[{"family":"Barrett","given":"Justin L."},{"family":"Richert","given":"Rebekah A."},{"family":"Driesenga","given":"Amanda"}],"accessed":{"date-parts":[["2023",3,29]]},"issued":{"date-parts":[["2001"]]}}}],"schema":"https://github.com/citation-style-language/schema/raw/master/csl-citation.json"} </w:instrText>
      </w:r>
      <w:r w:rsidR="004F12D7" w:rsidRPr="00D347B6">
        <w:rPr>
          <w:rFonts w:ascii="Palatino Linotype" w:hAnsi="Palatino Linotype"/>
          <w:color w:val="000000" w:themeColor="text1"/>
        </w:rPr>
        <w:fldChar w:fldCharType="separate"/>
      </w:r>
      <w:r w:rsidR="004F12D7" w:rsidRPr="00D347B6">
        <w:rPr>
          <w:rFonts w:ascii="Palatino Linotype" w:hAnsi="Palatino Linotype"/>
          <w:color w:val="000000" w:themeColor="text1"/>
        </w:rPr>
        <w:t>(J. L. Barrett et al., 2001)</w:t>
      </w:r>
      <w:r w:rsidR="004F12D7" w:rsidRPr="00D347B6">
        <w:rPr>
          <w:rFonts w:ascii="Palatino Linotype" w:hAnsi="Palatino Linotype"/>
          <w:color w:val="000000" w:themeColor="text1"/>
        </w:rPr>
        <w:fldChar w:fldCharType="end"/>
      </w:r>
      <w:r w:rsidR="00951067" w:rsidRPr="00D347B6">
        <w:rPr>
          <w:rFonts w:ascii="Palatino Linotype" w:hAnsi="Palatino Linotype"/>
          <w:color w:val="000000" w:themeColor="text1"/>
        </w:rPr>
        <w:t xml:space="preserve">, že jakmile děti pochopí meze </w:t>
      </w:r>
      <w:r w:rsidR="00951067" w:rsidRPr="00D347B6">
        <w:rPr>
          <w:rFonts w:ascii="Palatino Linotype" w:hAnsi="Palatino Linotype"/>
          <w:color w:val="000000" w:themeColor="text1"/>
        </w:rPr>
        <w:lastRenderedPageBreak/>
        <w:t xml:space="preserve">lidských znalostí a porozumí falešným představám, </w:t>
      </w:r>
      <w:r w:rsidR="00B67482" w:rsidRPr="00D347B6">
        <w:rPr>
          <w:rFonts w:ascii="Palatino Linotype" w:hAnsi="Palatino Linotype"/>
          <w:color w:val="000000" w:themeColor="text1"/>
        </w:rPr>
        <w:t xml:space="preserve">pochopí, že nadpřirození agenti mohou mít mnohem větší </w:t>
      </w:r>
      <w:proofErr w:type="spellStart"/>
      <w:r w:rsidR="00B67482" w:rsidRPr="00D347B6">
        <w:rPr>
          <w:rFonts w:ascii="Palatino Linotype" w:hAnsi="Palatino Linotype"/>
          <w:color w:val="000000" w:themeColor="text1"/>
        </w:rPr>
        <w:t>superschopnosti</w:t>
      </w:r>
      <w:proofErr w:type="spellEnd"/>
      <w:r w:rsidR="00661F9F" w:rsidRPr="00D347B6">
        <w:rPr>
          <w:rFonts w:ascii="Palatino Linotype" w:hAnsi="Palatino Linotype"/>
          <w:color w:val="000000" w:themeColor="text1"/>
        </w:rPr>
        <w:t xml:space="preserve"> než lidé</w:t>
      </w:r>
      <w:r w:rsidR="004F12D7" w:rsidRPr="00D347B6">
        <w:rPr>
          <w:rFonts w:ascii="Palatino Linotype" w:hAnsi="Palatino Linotype"/>
          <w:color w:val="000000" w:themeColor="text1"/>
        </w:rPr>
        <w:t xml:space="preserve"> </w:t>
      </w:r>
      <w:r w:rsidR="0006202C" w:rsidRPr="00D347B6">
        <w:rPr>
          <w:rFonts w:ascii="Palatino Linotype" w:hAnsi="Palatino Linotype"/>
          <w:color w:val="000000" w:themeColor="text1"/>
        </w:rPr>
        <w:fldChar w:fldCharType="begin"/>
      </w:r>
      <w:r w:rsidR="0006202C" w:rsidRPr="00D347B6">
        <w:rPr>
          <w:rFonts w:ascii="Palatino Linotype" w:hAnsi="Palatino Linotype"/>
          <w:color w:val="000000" w:themeColor="text1"/>
        </w:rPr>
        <w:instrText xml:space="preserve"> ADDIN ZOTERO_ITEM CSL_CITATION {"citationID":"YMZWWH1w","properties":{"formattedCitation":"(J. L. Barrett et al., 2001; Wellman et al., 2001, p. 19)","plainCitation":"(J. L. Barrett et al., 2001; Wellman et al., 2001, p. 19)","noteIndex":0},"citationItems":[{"id":883,"uris":["http://zotero.org/users/8892752/items/QR8DUQTM"],"itemData":{"id":883,"type":"article-journal","abstract":"Little research exists on how children understand the actions of nonhuman agents. Researchers often assume that children overgeneralize and attribute human properties such as false beliefs to nonhuman agents. In this study, three experiments were conducted to test this assumption. The experiments used 24 children in New York (aged 2,11-6,11 years), 52 children in Michigan (aged 3,5-6,11 years), and a second group of 45 children in Michigan (3,4-8,5 years) from Christian backgrounds. In the first two experiments, children participated in false-belief tests in which they were asked about human and various nonhuman agents including animals and God. Experiment 3 consisted of a modified perspective-taking task, also including nonhuman agents. The results of the study suggest that children do not consistently use human agent concepts but instead can use different agent concepts for some nonhuman agents like God and special animals. Children are not bound to anthropomorphize, but they often do.","container-title":"Child Development","ISSN":"0009-3920","issue":"1","note":"publisher: [Wiley, Society for Research in Child Development]","page":"50-65","source":"JSTOR","title":"God's Beliefs versus Mother's: The Development of Nonhuman Agent Concepts","title-short":"God's Beliefs versus Mother's","URL":"https://www.jstor.org/stable/1132471","volume":"72","author":[{"family":"Barrett","given":"Justin L."},{"family":"Richert","given":"Rebekah A."},{"family":"Driesenga","given":"Amanda"}],"accessed":{"date-parts":[["2023",3,29]]},"issued":{"date-parts":[["2001"]]}}},{"id":881,"uris":["http://zotero.org/users/8892752/items/TFZSN6I3"],"itemData":{"id":881,"type":"article-journal","container-title":"Child Development","DOI":"10.1111/1467-8624.00304","ISSN":"0009-3920, 1467-8624","issue":"3","journalAbbreviation":"Child Development","language":"en","page":"655-684","source":"DOI.org (Crossref)","title":"Meta-Analysis of Theory-of-Mind Development: The Truth about False Belief","title-short":"Meta-Analysis of Theory-of-Mind Development","URL":"https://onlinelibrary.wiley.com/doi/10.1111/1467-8624.00304","volume":"72","author":[{"family":"Wellman","given":"Henry M."},{"family":"Cross","given":"David"},{"family":"Watson","given":"Julanne"}],"accessed":{"date-parts":[["2023",3,29]]},"issued":{"date-parts":[["2001",5]]}},"locator":"19","label":"page"}],"schema":"https://github.com/citation-style-language/schema/raw/master/csl-citation.json"} </w:instrText>
      </w:r>
      <w:r w:rsidR="0006202C" w:rsidRPr="00D347B6">
        <w:rPr>
          <w:rFonts w:ascii="Palatino Linotype" w:hAnsi="Palatino Linotype"/>
          <w:color w:val="000000" w:themeColor="text1"/>
        </w:rPr>
        <w:fldChar w:fldCharType="separate"/>
      </w:r>
      <w:r w:rsidR="0006202C" w:rsidRPr="00D347B6">
        <w:rPr>
          <w:rFonts w:ascii="Palatino Linotype" w:hAnsi="Palatino Linotype"/>
          <w:color w:val="000000" w:themeColor="text1"/>
        </w:rPr>
        <w:t>(J. L. Barrett et al., 2001; Wellman et al., 2001, p. 19)</w:t>
      </w:r>
      <w:r w:rsidR="0006202C" w:rsidRPr="00D347B6">
        <w:rPr>
          <w:rFonts w:ascii="Palatino Linotype" w:hAnsi="Palatino Linotype"/>
          <w:color w:val="000000" w:themeColor="text1"/>
        </w:rPr>
        <w:fldChar w:fldCharType="end"/>
      </w:r>
      <w:r w:rsidR="00B67482" w:rsidRPr="00D347B6">
        <w:rPr>
          <w:rFonts w:ascii="Palatino Linotype" w:hAnsi="Palatino Linotype"/>
          <w:color w:val="000000" w:themeColor="text1"/>
        </w:rPr>
        <w:t>.</w:t>
      </w:r>
      <w:r w:rsidR="00951067" w:rsidRPr="00D347B6">
        <w:rPr>
          <w:rFonts w:ascii="Palatino Linotype" w:hAnsi="Palatino Linotype"/>
          <w:color w:val="000000" w:themeColor="text1"/>
        </w:rPr>
        <w:t xml:space="preserve"> </w:t>
      </w:r>
      <w:r w:rsidR="004F12D7" w:rsidRPr="00D347B6">
        <w:rPr>
          <w:rFonts w:ascii="Palatino Linotype" w:hAnsi="Palatino Linotype"/>
          <w:color w:val="000000" w:themeColor="text1"/>
        </w:rPr>
        <w:t>Ukázalo se</w:t>
      </w:r>
      <w:r w:rsidRPr="00D347B6">
        <w:rPr>
          <w:rFonts w:ascii="Palatino Linotype" w:hAnsi="Palatino Linotype"/>
          <w:color w:val="000000" w:themeColor="text1"/>
        </w:rPr>
        <w:t xml:space="preserve">, že děti nepoužívají koncepty lidských </w:t>
      </w:r>
      <w:r w:rsidR="004F12D7" w:rsidRPr="00D347B6">
        <w:rPr>
          <w:rFonts w:ascii="Palatino Linotype" w:hAnsi="Palatino Linotype"/>
          <w:color w:val="000000" w:themeColor="text1"/>
        </w:rPr>
        <w:t xml:space="preserve">nadpřirozených agentů tak často jako dospělí </w:t>
      </w:r>
      <w:r w:rsidR="0006202C" w:rsidRPr="00D347B6">
        <w:rPr>
          <w:rFonts w:ascii="Palatino Linotype" w:hAnsi="Palatino Linotype"/>
          <w:color w:val="000000" w:themeColor="text1"/>
        </w:rPr>
        <w:fldChar w:fldCharType="begin"/>
      </w:r>
      <w:r w:rsidR="0006202C" w:rsidRPr="00D347B6">
        <w:rPr>
          <w:rFonts w:ascii="Palatino Linotype" w:hAnsi="Palatino Linotype"/>
          <w:color w:val="000000" w:themeColor="text1"/>
        </w:rPr>
        <w:instrText xml:space="preserve"> ADDIN ZOTERO_ITEM CSL_CITATION {"citationID":"3B7frpgi","properties":{"formattedCitation":"(J. L. Barrett et al., 2001, p. 56)","plainCitation":"(J. L. Barrett et al., 2001, p. 56)","noteIndex":0},"citationItems":[{"id":883,"uris":["http://zotero.org/users/8892752/items/QR8DUQTM"],"itemData":{"id":883,"type":"article-journal","abstract":"Little research exists on how children understand the actions of nonhuman agents. Researchers often assume that children overgeneralize and attribute human properties such as false beliefs to nonhuman agents. In this study, three experiments were conducted to test this assumption. The experiments used 24 children in New York (aged 2,11-6,11 years), 52 children in Michigan (aged 3,5-6,11 years), and a second group of 45 children in Michigan (3,4-8,5 years) from Christian backgrounds. In the first two experiments, children participated in false-belief tests in which they were asked about human and various nonhuman agents including animals and God. Experiment 3 consisted of a modified perspective-taking task, also including nonhuman agents. The results of the study suggest that children do not consistently use human agent concepts but instead can use different agent concepts for some nonhuman agents like God and special animals. Children are not bound to anthropomorphize, but they often do.","container-title":"Child Development","ISSN":"0009-3920","issue":"1","note":"publisher: [Wiley, Society for Research in Child Development]","page":"50-65","source":"JSTOR","title":"God's Beliefs versus Mother's: The Development of Nonhuman Agent Concepts","title-short":"God's Beliefs versus Mother's","URL":"https://www.jstor.org/stable/1132471","volume":"72","author":[{"family":"Barrett","given":"Justin L."},{"family":"Richert","given":"Rebekah A."},{"family":"Driesenga","given":"Amanda"}],"accessed":{"date-parts":[["2023",3,29]]},"issued":{"date-parts":[["2001"]]}},"locator":"56","label":"page"}],"schema":"https://github.com/citation-style-language/schema/raw/master/csl-citation.json"} </w:instrText>
      </w:r>
      <w:r w:rsidR="0006202C" w:rsidRPr="00D347B6">
        <w:rPr>
          <w:rFonts w:ascii="Palatino Linotype" w:hAnsi="Palatino Linotype"/>
          <w:color w:val="000000" w:themeColor="text1"/>
        </w:rPr>
        <w:fldChar w:fldCharType="separate"/>
      </w:r>
      <w:r w:rsidR="0006202C" w:rsidRPr="00D347B6">
        <w:rPr>
          <w:rFonts w:ascii="Palatino Linotype" w:hAnsi="Palatino Linotype"/>
          <w:color w:val="000000" w:themeColor="text1"/>
        </w:rPr>
        <w:t>(J. L. Barrett et al., 2001, p. 56)</w:t>
      </w:r>
      <w:r w:rsidR="0006202C" w:rsidRPr="00D347B6">
        <w:rPr>
          <w:rFonts w:ascii="Palatino Linotype" w:hAnsi="Palatino Linotype"/>
          <w:color w:val="000000" w:themeColor="text1"/>
        </w:rPr>
        <w:fldChar w:fldCharType="end"/>
      </w:r>
      <w:r w:rsidR="004F12D7" w:rsidRPr="00D347B6">
        <w:rPr>
          <w:rFonts w:ascii="Palatino Linotype" w:hAnsi="Palatino Linotype"/>
          <w:color w:val="000000" w:themeColor="text1"/>
        </w:rPr>
        <w:t xml:space="preserve"> – nemají takové tendence antropomorfizovat</w:t>
      </w:r>
      <w:r w:rsidRPr="00D347B6">
        <w:rPr>
          <w:rFonts w:ascii="Palatino Linotype" w:hAnsi="Palatino Linotype"/>
          <w:color w:val="000000" w:themeColor="text1"/>
        </w:rPr>
        <w:t>,</w:t>
      </w:r>
      <w:r w:rsidR="004F607D" w:rsidRPr="00D347B6">
        <w:rPr>
          <w:rFonts w:ascii="Palatino Linotype" w:hAnsi="Palatino Linotype"/>
          <w:color w:val="000000" w:themeColor="text1"/>
        </w:rPr>
        <w:t xml:space="preserve"> přestože to často dělají </w:t>
      </w:r>
      <w:r w:rsidR="0006202C" w:rsidRPr="00D347B6">
        <w:rPr>
          <w:rFonts w:ascii="Palatino Linotype" w:hAnsi="Palatino Linotype"/>
          <w:color w:val="000000" w:themeColor="text1"/>
        </w:rPr>
        <w:fldChar w:fldCharType="begin"/>
      </w:r>
      <w:r w:rsidR="0006202C" w:rsidRPr="00D347B6">
        <w:rPr>
          <w:rFonts w:ascii="Palatino Linotype" w:hAnsi="Palatino Linotype"/>
          <w:color w:val="000000" w:themeColor="text1"/>
        </w:rPr>
        <w:instrText xml:space="preserve"> ADDIN ZOTERO_ITEM CSL_CITATION {"citationID":"zkqh8ijc","properties":{"formattedCitation":"(J. L. Barrett et al., 2001, p. 50)","plainCitation":"(J. L. Barrett et al., 2001, p. 50)","noteIndex":0},"citationItems":[{"id":883,"uris":["http://zotero.org/users/8892752/items/QR8DUQTM"],"itemData":{"id":883,"type":"article-journal","abstract":"Little research exists on how children understand the actions of nonhuman agents. Researchers often assume that children overgeneralize and attribute human properties such as false beliefs to nonhuman agents. In this study, three experiments were conducted to test this assumption. The experiments used 24 children in New York (aged 2,11-6,11 years), 52 children in Michigan (aged 3,5-6,11 years), and a second group of 45 children in Michigan (3,4-8,5 years) from Christian backgrounds. In the first two experiments, children participated in false-belief tests in which they were asked about human and various nonhuman agents including animals and God. Experiment 3 consisted of a modified perspective-taking task, also including nonhuman agents. The results of the study suggest that children do not consistently use human agent concepts but instead can use different agent concepts for some nonhuman agents like God and special animals. Children are not bound to anthropomorphize, but they often do.","container-title":"Child Development","ISSN":"0009-3920","issue":"1","note":"publisher: [Wiley, Society for Research in Child Development]","page":"50-65","source":"JSTOR","title":"God's Beliefs versus Mother's: The Development of Nonhuman Agent Concepts","title-short":"God's Beliefs versus Mother's","URL":"https://www.jstor.org/stable/1132471","volume":"72","author":[{"family":"Barrett","given":"Justin L."},{"family":"Richert","given":"Rebekah A."},{"family":"Driesenga","given":"Amanda"}],"accessed":{"date-parts":[["2023",3,29]]},"issued":{"date-parts":[["2001"]]}},"locator":"50","label":"page"}],"schema":"https://github.com/citation-style-language/schema/raw/master/csl-citation.json"} </w:instrText>
      </w:r>
      <w:r w:rsidR="0006202C" w:rsidRPr="00D347B6">
        <w:rPr>
          <w:rFonts w:ascii="Palatino Linotype" w:hAnsi="Palatino Linotype"/>
          <w:color w:val="000000" w:themeColor="text1"/>
        </w:rPr>
        <w:fldChar w:fldCharType="separate"/>
      </w:r>
      <w:r w:rsidR="0006202C" w:rsidRPr="00D347B6">
        <w:rPr>
          <w:rFonts w:ascii="Palatino Linotype" w:hAnsi="Palatino Linotype"/>
          <w:color w:val="000000" w:themeColor="text1"/>
        </w:rPr>
        <w:t>(J. L. Barrett et al., 2001, p. 50)</w:t>
      </w:r>
      <w:r w:rsidR="0006202C" w:rsidRPr="00D347B6">
        <w:rPr>
          <w:rFonts w:ascii="Palatino Linotype" w:hAnsi="Palatino Linotype"/>
          <w:color w:val="000000" w:themeColor="text1"/>
        </w:rPr>
        <w:fldChar w:fldCharType="end"/>
      </w:r>
      <w:r w:rsidR="004F607D" w:rsidRPr="00D347B6">
        <w:rPr>
          <w:rFonts w:ascii="Palatino Linotype" w:hAnsi="Palatino Linotype"/>
          <w:color w:val="000000" w:themeColor="text1"/>
        </w:rPr>
        <w:t>.</w:t>
      </w:r>
      <w:r w:rsidRPr="00D347B6">
        <w:rPr>
          <w:rFonts w:ascii="Palatino Linotype" w:hAnsi="Palatino Linotype"/>
          <w:color w:val="000000" w:themeColor="text1"/>
        </w:rPr>
        <w:t xml:space="preserve"> </w:t>
      </w:r>
      <w:r w:rsidR="004F607D" w:rsidRPr="00D347B6">
        <w:rPr>
          <w:rFonts w:ascii="Palatino Linotype" w:hAnsi="Palatino Linotype"/>
          <w:color w:val="000000" w:themeColor="text1"/>
        </w:rPr>
        <w:t>Na</w:t>
      </w:r>
      <w:r w:rsidRPr="00D347B6">
        <w:rPr>
          <w:rFonts w:ascii="Palatino Linotype" w:hAnsi="Palatino Linotype"/>
          <w:color w:val="000000" w:themeColor="text1"/>
        </w:rPr>
        <w:t xml:space="preserve">místo toho </w:t>
      </w:r>
      <w:r w:rsidR="004F607D" w:rsidRPr="00D347B6">
        <w:rPr>
          <w:rFonts w:ascii="Palatino Linotype" w:hAnsi="Palatino Linotype"/>
          <w:color w:val="000000" w:themeColor="text1"/>
        </w:rPr>
        <w:t>často používají</w:t>
      </w:r>
      <w:r w:rsidRPr="00D347B6">
        <w:rPr>
          <w:rFonts w:ascii="Palatino Linotype" w:hAnsi="Palatino Linotype"/>
          <w:color w:val="000000" w:themeColor="text1"/>
        </w:rPr>
        <w:t xml:space="preserve"> různé </w:t>
      </w:r>
      <w:r w:rsidR="00951067" w:rsidRPr="00D347B6">
        <w:rPr>
          <w:rFonts w:ascii="Palatino Linotype" w:hAnsi="Palatino Linotype"/>
          <w:color w:val="000000" w:themeColor="text1"/>
        </w:rPr>
        <w:t xml:space="preserve">jiné </w:t>
      </w:r>
      <w:r w:rsidRPr="00D347B6">
        <w:rPr>
          <w:rFonts w:ascii="Palatino Linotype" w:hAnsi="Palatino Linotype"/>
          <w:color w:val="000000" w:themeColor="text1"/>
        </w:rPr>
        <w:t>koncepty</w:t>
      </w:r>
      <w:r w:rsidR="004F607D" w:rsidRPr="00D347B6">
        <w:rPr>
          <w:rFonts w:ascii="Palatino Linotype" w:hAnsi="Palatino Linotype"/>
          <w:color w:val="000000" w:themeColor="text1"/>
        </w:rPr>
        <w:t xml:space="preserve"> superhrdinů, kouzelných zvířat, Santy </w:t>
      </w:r>
      <w:proofErr w:type="spellStart"/>
      <w:r w:rsidR="004F607D" w:rsidRPr="00D347B6">
        <w:rPr>
          <w:rFonts w:ascii="Palatino Linotype" w:hAnsi="Palatino Linotype"/>
          <w:color w:val="000000" w:themeColor="text1"/>
        </w:rPr>
        <w:t>Clause</w:t>
      </w:r>
      <w:proofErr w:type="spellEnd"/>
      <w:r w:rsidR="004F607D" w:rsidRPr="00D347B6">
        <w:rPr>
          <w:rFonts w:ascii="Palatino Linotype" w:hAnsi="Palatino Linotype"/>
          <w:color w:val="000000" w:themeColor="text1"/>
        </w:rPr>
        <w:t xml:space="preserve"> apod </w:t>
      </w:r>
      <w:r w:rsidR="0006202C" w:rsidRPr="00D347B6">
        <w:rPr>
          <w:rFonts w:ascii="Palatino Linotype" w:hAnsi="Palatino Linotype"/>
          <w:color w:val="000000" w:themeColor="text1"/>
        </w:rPr>
        <w:fldChar w:fldCharType="begin"/>
      </w:r>
      <w:r w:rsidR="0006202C" w:rsidRPr="00D347B6">
        <w:rPr>
          <w:rFonts w:ascii="Palatino Linotype" w:hAnsi="Palatino Linotype"/>
          <w:color w:val="000000" w:themeColor="text1"/>
        </w:rPr>
        <w:instrText xml:space="preserve"> ADDIN ZOTERO_ITEM CSL_CITATION {"citationID":"m1PfAVxl","properties":{"formattedCitation":"(J. L. Barrett et al., 2001; Wellman et al., 2001, p. 19)","plainCitation":"(J. L. Barrett et al., 2001; Wellman et al., 2001, p. 19)","noteIndex":0},"citationItems":[{"id":883,"uris":["http://zotero.org/users/8892752/items/QR8DUQTM"],"itemData":{"id":883,"type":"article-journal","abstract":"Little research exists on how children understand the actions of nonhuman agents. Researchers often assume that children overgeneralize and attribute human properties such as false beliefs to nonhuman agents. In this study, three experiments were conducted to test this assumption. The experiments used 24 children in New York (aged 2,11-6,11 years), 52 children in Michigan (aged 3,5-6,11 years), and a second group of 45 children in Michigan (3,4-8,5 years) from Christian backgrounds. In the first two experiments, children participated in false-belief tests in which they were asked about human and various nonhuman agents including animals and God. Experiment 3 consisted of a modified perspective-taking task, also including nonhuman agents. The results of the study suggest that children do not consistently use human agent concepts but instead can use different agent concepts for some nonhuman agents like God and special animals. Children are not bound to anthropomorphize, but they often do.","container-title":"Child Development","ISSN":"0009-3920","issue":"1","note":"publisher: [Wiley, Society for Research in Child Development]","page":"50-65","source":"JSTOR","title":"God's Beliefs versus Mother's: The Development of Nonhuman Agent Concepts","title-short":"God's Beliefs versus Mother's","URL":"https://www.jstor.org/stable/1132471","volume":"72","author":[{"family":"Barrett","given":"Justin L."},{"family":"Richert","given":"Rebekah A."},{"family":"Driesenga","given":"Amanda"}],"accessed":{"date-parts":[["2023",3,29]]},"issued":{"date-parts":[["2001"]]}}},{"id":881,"uris":["http://zotero.org/users/8892752/items/TFZSN6I3"],"itemData":{"id":881,"type":"article-journal","container-title":"Child Development","DOI":"10.1111/1467-8624.00304","ISSN":"0009-3920, 1467-8624","issue":"3","journalAbbreviation":"Child Development","language":"en","page":"655-684","source":"DOI.org (Crossref)","title":"Meta-Analysis of Theory-of-Mind Development: The Truth about False Belief","title-short":"Meta-Analysis of Theory-of-Mind Development","URL":"https://onlinelibrary.wiley.com/doi/10.1111/1467-8624.00304","volume":"72","author":[{"family":"Wellman","given":"Henry M."},{"family":"Cross","given":"David"},{"family":"Watson","given":"Julanne"}],"accessed":{"date-parts":[["2023",3,29]]},"issued":{"date-parts":[["2001",5]]}},"locator":"19","label":"page"}],"schema":"https://github.com/citation-style-language/schema/raw/master/csl-citation.json"} </w:instrText>
      </w:r>
      <w:r w:rsidR="0006202C" w:rsidRPr="00D347B6">
        <w:rPr>
          <w:rFonts w:ascii="Palatino Linotype" w:hAnsi="Palatino Linotype"/>
          <w:color w:val="000000" w:themeColor="text1"/>
        </w:rPr>
        <w:fldChar w:fldCharType="separate"/>
      </w:r>
      <w:r w:rsidR="0006202C" w:rsidRPr="00D347B6">
        <w:rPr>
          <w:rFonts w:ascii="Palatino Linotype" w:hAnsi="Palatino Linotype"/>
          <w:color w:val="000000" w:themeColor="text1"/>
        </w:rPr>
        <w:t>(J. L. Barrett et al., 2001; Wellman et al., 2001, p. 19)</w:t>
      </w:r>
      <w:r w:rsidR="0006202C" w:rsidRPr="00D347B6">
        <w:rPr>
          <w:rFonts w:ascii="Palatino Linotype" w:hAnsi="Palatino Linotype"/>
          <w:color w:val="000000" w:themeColor="text1"/>
        </w:rPr>
        <w:fldChar w:fldCharType="end"/>
      </w:r>
      <w:r w:rsidR="004F607D" w:rsidRPr="00D347B6">
        <w:rPr>
          <w:rFonts w:ascii="Palatino Linotype" w:hAnsi="Palatino Linotype"/>
          <w:color w:val="000000" w:themeColor="text1"/>
        </w:rPr>
        <w:t xml:space="preserve">. Zajímavé je, že dětská mysl připisuje mentální stavy, včetně falešných představ, i nadpřirozeným agentům, vyjma Boha. Boha děti řadí do zvláštní kategorie, který na rozdíl od ostatních nadpřirozených agentů ví, co ostatní ne </w:t>
      </w:r>
      <w:r w:rsidR="0006202C" w:rsidRPr="00D347B6">
        <w:rPr>
          <w:rFonts w:ascii="Palatino Linotype" w:hAnsi="Palatino Linotype"/>
          <w:color w:val="000000" w:themeColor="text1"/>
        </w:rPr>
        <w:fldChar w:fldCharType="begin"/>
      </w:r>
      <w:r w:rsidR="0006202C" w:rsidRPr="00D347B6">
        <w:rPr>
          <w:rFonts w:ascii="Palatino Linotype" w:hAnsi="Palatino Linotype"/>
          <w:color w:val="000000" w:themeColor="text1"/>
        </w:rPr>
        <w:instrText xml:space="preserve"> ADDIN ZOTERO_ITEM CSL_CITATION {"citationID":"kCTJJjLN","properties":{"formattedCitation":"(J. L. Barrett et al., 2001, pp. 59\\uc0\\u8211{}60)","plainCitation":"(J. L. Barrett et al., 2001, pp. 59–60)","noteIndex":0},"citationItems":[{"id":883,"uris":["http://zotero.org/users/8892752/items/QR8DUQTM"],"itemData":{"id":883,"type":"article-journal","abstract":"Little research exists on how children understand the actions of nonhuman agents. Researchers often assume that children overgeneralize and attribute human properties such as false beliefs to nonhuman agents. In this study, three experiments were conducted to test this assumption. The experiments used 24 children in New York (aged 2,11-6,11 years), 52 children in Michigan (aged 3,5-6,11 years), and a second group of 45 children in Michigan (3,4-8,5 years) from Christian backgrounds. In the first two experiments, children participated in false-belief tests in which they were asked about human and various nonhuman agents including animals and God. Experiment 3 consisted of a modified perspective-taking task, also including nonhuman agents. The results of the study suggest that children do not consistently use human agent concepts but instead can use different agent concepts for some nonhuman agents like God and special animals. Children are not bound to anthropomorphize, but they often do.","container-title":"Child Development","ISSN":"0009-3920","issue":"1","note":"publisher: [Wiley, Society for Research in Child Development]","page":"50-65","source":"JSTOR","title":"God's Beliefs versus Mother's: The Development of Nonhuman Agent Concepts","title-short":"God's Beliefs versus Mother's","URL":"https://www.jstor.org/stable/1132471","volume":"72","author":[{"family":"Barrett","given":"Justin L."},{"family":"Richert","given":"Rebekah A."},{"family":"Driesenga","given":"Amanda"}],"accessed":{"date-parts":[["2023",3,29]]},"issued":{"date-parts":[["2001"]]}},"locator":"59-60","label":"page"}],"schema":"https://github.com/citation-style-language/schema/raw/master/csl-citation.json"} </w:instrText>
      </w:r>
      <w:r w:rsidR="0006202C" w:rsidRPr="00D347B6">
        <w:rPr>
          <w:rFonts w:ascii="Palatino Linotype" w:hAnsi="Palatino Linotype"/>
          <w:color w:val="000000" w:themeColor="text1"/>
        </w:rPr>
        <w:fldChar w:fldCharType="separate"/>
      </w:r>
      <w:r w:rsidR="0006202C" w:rsidRPr="00D347B6">
        <w:rPr>
          <w:rFonts w:ascii="Palatino Linotype" w:hAnsi="Palatino Linotype" w:cs="Times New Roman"/>
          <w:color w:val="000000" w:themeColor="text1"/>
          <w:szCs w:val="24"/>
        </w:rPr>
        <w:t>(J. L. Barrett et al., 2001, pp. 59–60)</w:t>
      </w:r>
      <w:r w:rsidR="0006202C" w:rsidRPr="00D347B6">
        <w:rPr>
          <w:rFonts w:ascii="Palatino Linotype" w:hAnsi="Palatino Linotype"/>
          <w:color w:val="000000" w:themeColor="text1"/>
        </w:rPr>
        <w:fldChar w:fldCharType="end"/>
      </w:r>
      <w:r w:rsidR="004F607D" w:rsidRPr="00D347B6">
        <w:rPr>
          <w:rFonts w:ascii="Palatino Linotype" w:hAnsi="Palatino Linotype"/>
          <w:color w:val="000000" w:themeColor="text1"/>
        </w:rPr>
        <w:t>.</w:t>
      </w:r>
    </w:p>
    <w:p w14:paraId="364F138C" w14:textId="09ED76FA" w:rsidR="004C0642" w:rsidRPr="00D347B6" w:rsidRDefault="00B022DE" w:rsidP="004C0642">
      <w:pPr>
        <w:spacing w:after="0"/>
        <w:ind w:firstLine="708"/>
        <w:rPr>
          <w:rFonts w:ascii="Palatino Linotype" w:hAnsi="Palatino Linotype"/>
          <w:color w:val="000000" w:themeColor="text1"/>
        </w:rPr>
      </w:pPr>
      <w:r w:rsidRPr="00D347B6">
        <w:rPr>
          <w:rFonts w:ascii="Palatino Linotype" w:hAnsi="Palatino Linotype"/>
          <w:color w:val="000000" w:themeColor="text1"/>
        </w:rPr>
        <w:t>Výzkumy se rovněž zaměřily na falešné představy (</w:t>
      </w:r>
      <w:proofErr w:type="spellStart"/>
      <w:r w:rsidRPr="00D347B6">
        <w:rPr>
          <w:rFonts w:ascii="Palatino Linotype" w:hAnsi="Palatino Linotype"/>
          <w:i/>
          <w:iCs/>
          <w:color w:val="000000" w:themeColor="text1"/>
        </w:rPr>
        <w:t>false</w:t>
      </w:r>
      <w:proofErr w:type="spellEnd"/>
      <w:r w:rsidRPr="00D347B6">
        <w:rPr>
          <w:rFonts w:ascii="Palatino Linotype" w:hAnsi="Palatino Linotype"/>
          <w:i/>
          <w:iCs/>
          <w:color w:val="000000" w:themeColor="text1"/>
        </w:rPr>
        <w:t xml:space="preserve"> </w:t>
      </w:r>
      <w:proofErr w:type="spellStart"/>
      <w:r w:rsidRPr="00D347B6">
        <w:rPr>
          <w:rFonts w:ascii="Palatino Linotype" w:hAnsi="Palatino Linotype"/>
          <w:i/>
          <w:iCs/>
          <w:color w:val="000000" w:themeColor="text1"/>
        </w:rPr>
        <w:t>beliefs</w:t>
      </w:r>
      <w:proofErr w:type="spellEnd"/>
      <w:r w:rsidRPr="00D347B6">
        <w:rPr>
          <w:rFonts w:ascii="Palatino Linotype" w:hAnsi="Palatino Linotype"/>
          <w:color w:val="000000" w:themeColor="text1"/>
        </w:rPr>
        <w:t xml:space="preserve">) a jejich možnosti u zvířat. </w:t>
      </w:r>
      <w:r w:rsidR="00373A1C" w:rsidRPr="00D347B6">
        <w:rPr>
          <w:rFonts w:ascii="Palatino Linotype" w:hAnsi="Palatino Linotype"/>
          <w:color w:val="000000" w:themeColor="text1"/>
        </w:rPr>
        <w:t>Skupina subjektů (šimpanzů) sledovala trik, při kterém byl jinému subjektu schován předmět. Ošálený subjekt se domníval, že předmět je stále na původním místě, ale přihlížející subjekty této „</w:t>
      </w:r>
      <w:r w:rsidR="00373A1C" w:rsidRPr="00D347B6">
        <w:rPr>
          <w:rFonts w:ascii="Palatino Linotype" w:hAnsi="Palatino Linotype"/>
          <w:i/>
          <w:iCs/>
          <w:color w:val="000000" w:themeColor="text1"/>
        </w:rPr>
        <w:t>výhody</w:t>
      </w:r>
      <w:r w:rsidR="00373A1C" w:rsidRPr="00D347B6">
        <w:rPr>
          <w:rFonts w:ascii="Palatino Linotype" w:hAnsi="Palatino Linotype"/>
          <w:color w:val="000000" w:themeColor="text1"/>
        </w:rPr>
        <w:t xml:space="preserve">“, že mají více informací než ošálený jedinec, nijak nevyužily a nejednaly, ani nijak zmatenému jedinci neporadili </w:t>
      </w:r>
      <w:r w:rsidR="00DE55F3" w:rsidRPr="00D347B6">
        <w:rPr>
          <w:rFonts w:ascii="Palatino Linotype" w:hAnsi="Palatino Linotype"/>
          <w:color w:val="000000" w:themeColor="text1"/>
        </w:rPr>
        <w:t xml:space="preserve">a nepomohli </w:t>
      </w:r>
      <w:r w:rsidR="00065437" w:rsidRPr="00D347B6">
        <w:rPr>
          <w:rFonts w:ascii="Palatino Linotype" w:hAnsi="Palatino Linotype"/>
          <w:color w:val="000000" w:themeColor="text1"/>
        </w:rPr>
        <w:fldChar w:fldCharType="begin"/>
      </w:r>
      <w:r w:rsidRPr="00D347B6">
        <w:rPr>
          <w:rFonts w:ascii="Palatino Linotype" w:hAnsi="Palatino Linotype"/>
          <w:color w:val="000000" w:themeColor="text1"/>
        </w:rPr>
        <w:instrText xml:space="preserve"> ADDIN ZOTERO_ITEM CSL_CITATION {"citationID":"ZUL2qLRk","properties":{"formattedCitation":"(Call &amp; Tomasello, 1999; Hare et al., 2001; Kaminski et al., 2008; Krachun et al., 2009, 2010)","plainCitation":"(Call &amp; Tomasello, 1999; Hare et al., 2001; Kaminski et al., 2008; Krachun et al., 2009, 2010)","noteIndex":0},"citationItems":[{"id":590,"uris":["http://zotero.org/users/8892752/items/9MW4Z4FD"],"itemData":{"id":590,"type":"article-journal","container-title":"Child Development","DOI":"10.1111/1467-8624.00028","ISSN":"0009-3920, 1467-8624","issue":"2","journalAbbreviation":"Child Development","language":"en","page":"381-395","source":"DOI.org (Crossref)","title":"A Nonverbal False Belief Task: The Performance of Children and Great Apes","title-short":"A Nonverbal False Belief Task","URL":"https://onlinelibrary.wiley.com/doi/10.1111/1467-8624.00028","volume":"70","author":[{"family":"Call","given":"Josep"},{"family":"Tomasello","given":"Michael"}],"accessed":{"date-parts":[["2023",3,9]]},"issued":{"date-parts":[["1999",3]]}}},{"id":559,"uris":["http://zotero.org/users/8892752/items/VRGDIRB2"],"itemData":{"id":559,"type":"article-journal","container-title":"Animal Behaviour","DOI":"10.1006/anbe.2000.1518","ISSN":"00033472","issue":"1","journalAbbreviation":"Animal Behaviour","language":"en","page":"139-151","source":"DOI.org (Crossref)","title":"Do chimpanzees know what conspecifics know?","URL":"https://linkinghub.elsevier.com/retrieve/pii/S0003347200915185","volume":"61","author":[{"family":"Hare","given":"Brian"},{"family":"Call","given":"Josep"},{"family":"Tomasello","given":"Michael"}],"accessed":{"date-parts":[["2023",3,9]]},"issued":{"date-parts":[["2001",1]]}}},{"id":592,"uris":["http://zotero.org/users/8892752/items/3NRB89ME"],"itemData":{"id":592,"type":"article-journal","container-title":"Cognition","DOI":"10.1016/j.cognition.2008.08.010","ISSN":"00100277","issue":"2","journalAbbreviation":"Cognition","language":"en","page":"224-234","source":"DOI.org (Crossref)","title":"Chimpanzees know what others know, but not what they believe","URL":"https://linkinghub.elsevier.com/retrieve/pii/S0010027708001881","volume":"109","author":[{"family":"Kaminski","given":"Juliane"},{"family":"Call","given":"Josep"},{"family":"Tomasello","given":"Michael"}],"accessed":{"date-parts":[["2023",3,9]]},"issued":{"date-parts":[["2008",11]]}}},{"id":593,"uris":["http://zotero.org/users/8892752/items/SHMC5PBF"],"itemData":{"id":593,"type":"article-journal","container-title":"Developmental Science","DOI":"10.1111/j.1467-7687.2008.00793.x","ISSN":"1363755X, 14677687","issue":"4","language":"en","page":"521-535","source":"DOI.org (Crossref)","title":"A competitive nonverbal false belief task for children and apes","URL":"https://onlinelibrary.wiley.com/doi/10.1111/j.1467-7687.2008.00793.x","volume":"12","author":[{"family":"Krachun","given":"Carla"},{"family":"Carpenter","given":"Malinda"},{"family":"Call","given":"Josep"},{"family":"Tomasello","given":"Michael"}],"accessed":{"date-parts":[["2023",3,9]]},"issued":{"date-parts":[["2009",7]]}}},{"id":594,"uris":["http://zotero.org/users/8892752/items/SYI6V373"],"itemData":{"id":594,"type":"article-journal","container-title":"International Journal of Comparative Psychology","DOI":"10.46867/IJCP.2010.23.02.03","ISSN":"2168-3344, 0889-3667","issue":"2","source":"DOI.org (Crossref)","title":"A New Change-of-Contents False Belief Test: Children and Chimpanzees Compared","title-short":"A New Change-of-Contents False Belief Test","URL":"https://escholarship.org/uc/item/68c0p8dk","volume":"23","author":[{"family":"Krachun","given":"Carla"},{"family":"Carpenter","given":"Canada Malinda"},{"family":"Call","given":"Josep"},{"family":"Tomasello","given":"Michael"}],"accessed":{"date-parts":[["2023",3,9]]},"issued":{"date-parts":[["2010"]]}}}],"schema":"https://github.com/citation-style-language/schema/raw/master/csl-citation.json"} </w:instrText>
      </w:r>
      <w:r w:rsidR="00065437" w:rsidRPr="00D347B6">
        <w:rPr>
          <w:rFonts w:ascii="Palatino Linotype" w:hAnsi="Palatino Linotype"/>
          <w:color w:val="000000" w:themeColor="text1"/>
        </w:rPr>
        <w:fldChar w:fldCharType="separate"/>
      </w:r>
      <w:r w:rsidRPr="00D347B6">
        <w:rPr>
          <w:rFonts w:ascii="Palatino Linotype" w:hAnsi="Palatino Linotype"/>
          <w:color w:val="000000" w:themeColor="text1"/>
        </w:rPr>
        <w:t>(Call &amp; Tomasello, 1999; Hare et al., 2001; Kaminski et al., 2008; Krachun et al., 2009, 2010)</w:t>
      </w:r>
      <w:r w:rsidR="00065437" w:rsidRPr="00D347B6">
        <w:rPr>
          <w:rFonts w:ascii="Palatino Linotype" w:hAnsi="Palatino Linotype"/>
          <w:color w:val="000000" w:themeColor="text1"/>
        </w:rPr>
        <w:fldChar w:fldCharType="end"/>
      </w:r>
      <w:r w:rsidR="00661F9F" w:rsidRPr="00D347B6">
        <w:rPr>
          <w:rFonts w:ascii="Palatino Linotype" w:hAnsi="Palatino Linotype"/>
          <w:color w:val="000000" w:themeColor="text1"/>
        </w:rPr>
        <w:t>.</w:t>
      </w:r>
      <w:r w:rsidR="00373A1C" w:rsidRPr="00D347B6">
        <w:rPr>
          <w:rFonts w:ascii="Palatino Linotype" w:hAnsi="Palatino Linotype"/>
          <w:color w:val="000000" w:themeColor="text1"/>
        </w:rPr>
        <w:t xml:space="preserve"> </w:t>
      </w:r>
      <w:r w:rsidR="00661F9F" w:rsidRPr="00D347B6">
        <w:rPr>
          <w:rFonts w:ascii="Palatino Linotype" w:hAnsi="Palatino Linotype"/>
          <w:color w:val="000000" w:themeColor="text1"/>
        </w:rPr>
        <w:t>T</w:t>
      </w:r>
      <w:r w:rsidR="00373A1C" w:rsidRPr="00D347B6">
        <w:rPr>
          <w:rFonts w:ascii="Palatino Linotype" w:hAnsi="Palatino Linotype"/>
          <w:color w:val="000000" w:themeColor="text1"/>
        </w:rPr>
        <w:t>o naznačuje, že šimpanzi si nejsou schopni představit, čemu věří ostatní</w:t>
      </w:r>
      <w:r w:rsidR="00065437" w:rsidRPr="00D347B6">
        <w:rPr>
          <w:rFonts w:ascii="Palatino Linotype" w:hAnsi="Palatino Linotype"/>
          <w:color w:val="000000" w:themeColor="text1"/>
        </w:rPr>
        <w:t xml:space="preserve"> </w:t>
      </w:r>
      <w:r w:rsidR="00065437" w:rsidRPr="00D347B6">
        <w:rPr>
          <w:rFonts w:ascii="Palatino Linotype" w:hAnsi="Palatino Linotype"/>
          <w:color w:val="000000" w:themeColor="text1"/>
        </w:rPr>
        <w:fldChar w:fldCharType="begin"/>
      </w:r>
      <w:r w:rsidRPr="00D347B6">
        <w:rPr>
          <w:rFonts w:ascii="Palatino Linotype" w:hAnsi="Palatino Linotype"/>
          <w:color w:val="000000" w:themeColor="text1"/>
        </w:rPr>
        <w:instrText xml:space="preserve"> ADDIN ZOTERO_ITEM CSL_CITATION {"citationID":"nKuvEOnv","properties":{"formattedCitation":"(Call &amp; Tomasello, 2008; Hare, 2011; Krupenye &amp; Call, 2019)","plainCitation":"(Call &amp; Tomasello, 2008; Hare, 2011; Krupenye &amp; Call, 2019)","noteIndex":0},"citationItems":[{"id":523,"uris":["http://zotero.org/users/8892752/items/KPFKW2UF"],"itemData":{"id":523,"type":"article-journal","container-title":"Trends in Cognitive Sciences","DOI":"10.1016/j.tics.2008.02.010","ISSN":"13646613","issue":"5","journalAbbreviation":"Trends in Cognitive Sciences","language":"en","page":"187-192","source":"DOI.org (Crossref)","title":"Does the chimpanzee have a theory of mind? 30 years later","title-short":"Does the chimpanzee have a theory of mind?","URL":"https://linkinghub.elsevier.com/retrieve/pii/S1364661308000892","volume":"12","author":[{"family":"Call","given":"Josep"},{"family":"Tomasello","given":"Michael"}],"accessed":{"date-parts":[["2023",3,3]]},"issued":{"date-parts":[["2008",5]]}}},{"id":596,"uris":["http://zotero.org/users/8892752/items/DKFML5XW"],"itemData":{"id":596,"type":"article-journal","abstract":"The living great apes, and in particular members of the genus Pan, help test hypotheses regarding the cognitive skills of our extinct common ancestor. Research with chimpanzees suggests that we share some but not all of our abilities to model another's perspective in social interactions. Large-scale comparisons among human infants, bonobos, chimpanzees, and orangutans on both social and physical problem-solving tasks demonstrate that human infants are unique for their early emerging social cognitive skills, which facilitate participation in cultural interactions. Comparisons between bonobos and chimpanzees also reveal cognitive differences that are likely due to developmental shifts. These comparative studies suggest that our species' capabilities to assess the psychological states of others are built on those abilities that were present in our last common ape ancestor and were derived, in part, owing to shifts in cognitive ontogeny that likely account for species differences among other apes as well.","container-title":"Annual Review of Anthropology","DOI":"10.1146/annurev-anthro-081309-145726","ISSN":"0084-6570, 1545-4290","issue":"1","journalAbbreviation":"Annu. Rev. Anthropol.","language":"en","page":"293-309","source":"DOI.org (Crossref)","title":"From Hominoid to Hominid Mind: What Changed and Why?","title-short":"From Hominoid to Hominid Mind","URL":"https://www.annualreviews.org/doi/10.1146/annurev-anthro-081309-145726","volume":"40","author":[{"family":"Hare","given":"Brian"}],"accessed":{"date-parts":[["2023",3,9]]},"issued":{"date-parts":[["2011",10,21]]}}},{"id":524,"uris":["http://zotero.org/users/8892752/items/KE3HWGJI"],"itemData":{"id":524,"type":"article-journal","container-title":"WIREs Cognitive Science","DOI":"10.1002/wcs.1503","ISSN":"1939-5078, 1939-5086","issue":"6","journalAbbreviation":"WIREs Cogn Sci","language":"en","source":"DOI.org (Crossref)","title":"Theory of mind in animals: Current and future directions","title-short":"Theory of mind in animals","URL":"https://onlinelibrary.wiley.com/doi/10.1002/wcs.1503","volume":"10","author":[{"family":"Krupenye","given":"Christopher"},{"family":"Call","given":"Josep"}],"accessed":{"date-parts":[["2023",3,3]]},"issued":{"date-parts":[["2019",11]]}}}],"schema":"https://github.com/citation-style-language/schema/raw/master/csl-citation.json"} </w:instrText>
      </w:r>
      <w:r w:rsidR="00065437" w:rsidRPr="00D347B6">
        <w:rPr>
          <w:rFonts w:ascii="Palatino Linotype" w:hAnsi="Palatino Linotype"/>
          <w:color w:val="000000" w:themeColor="text1"/>
        </w:rPr>
        <w:fldChar w:fldCharType="separate"/>
      </w:r>
      <w:r w:rsidRPr="00D347B6">
        <w:rPr>
          <w:rFonts w:ascii="Palatino Linotype" w:hAnsi="Palatino Linotype"/>
          <w:color w:val="000000" w:themeColor="text1"/>
        </w:rPr>
        <w:t>(Call &amp; Tomasello, 2008; Hare, 2011; Krupenye &amp; Call, 2019)</w:t>
      </w:r>
      <w:r w:rsidR="00065437" w:rsidRPr="00D347B6">
        <w:rPr>
          <w:rFonts w:ascii="Palatino Linotype" w:hAnsi="Palatino Linotype"/>
          <w:color w:val="000000" w:themeColor="text1"/>
        </w:rPr>
        <w:fldChar w:fldCharType="end"/>
      </w:r>
      <w:r w:rsidR="00373A1C" w:rsidRPr="00D347B6">
        <w:rPr>
          <w:rFonts w:ascii="Palatino Linotype" w:hAnsi="Palatino Linotype"/>
          <w:color w:val="000000" w:themeColor="text1"/>
        </w:rPr>
        <w:t xml:space="preserve">. </w:t>
      </w:r>
      <w:r w:rsidR="003A06F8" w:rsidRPr="00D347B6">
        <w:rPr>
          <w:rFonts w:ascii="Palatino Linotype" w:hAnsi="Palatino Linotype"/>
          <w:color w:val="000000" w:themeColor="text1"/>
        </w:rPr>
        <w:t>I přes to, že h</w:t>
      </w:r>
      <w:r w:rsidR="00373A1C" w:rsidRPr="00D347B6">
        <w:rPr>
          <w:rFonts w:ascii="Palatino Linotype" w:hAnsi="Palatino Linotype"/>
          <w:color w:val="000000" w:themeColor="text1"/>
        </w:rPr>
        <w:t xml:space="preserve">ominidé v mnoha ohledech rozumí motivacím a intencím jiných, stejně tak jako jejich percepčním a znalostním kapacitám, nedokážou rozumět </w:t>
      </w:r>
      <w:r w:rsidR="003A06F8" w:rsidRPr="00D347B6">
        <w:rPr>
          <w:rFonts w:ascii="Palatino Linotype" w:hAnsi="Palatino Linotype"/>
          <w:color w:val="000000" w:themeColor="text1"/>
        </w:rPr>
        <w:t xml:space="preserve">jejich </w:t>
      </w:r>
      <w:r w:rsidR="00373A1C" w:rsidRPr="00D347B6">
        <w:rPr>
          <w:rFonts w:ascii="Palatino Linotype" w:hAnsi="Palatino Linotype"/>
          <w:color w:val="000000" w:themeColor="text1"/>
        </w:rPr>
        <w:t xml:space="preserve">falešným </w:t>
      </w:r>
      <w:r w:rsidR="003A06F8" w:rsidRPr="00D347B6">
        <w:rPr>
          <w:rFonts w:ascii="Palatino Linotype" w:hAnsi="Palatino Linotype"/>
          <w:color w:val="000000" w:themeColor="text1"/>
        </w:rPr>
        <w:t>představám</w:t>
      </w:r>
      <w:r w:rsidR="00373A1C" w:rsidRPr="00D347B6">
        <w:rPr>
          <w:rFonts w:ascii="Palatino Linotype" w:hAnsi="Palatino Linotype"/>
          <w:color w:val="000000" w:themeColor="text1"/>
        </w:rPr>
        <w:t xml:space="preserve"> (</w:t>
      </w:r>
      <w:proofErr w:type="spellStart"/>
      <w:r w:rsidR="00373A1C" w:rsidRPr="00D347B6">
        <w:rPr>
          <w:rFonts w:ascii="Palatino Linotype" w:hAnsi="Palatino Linotype"/>
          <w:i/>
          <w:iCs/>
          <w:color w:val="000000" w:themeColor="text1"/>
        </w:rPr>
        <w:t>false</w:t>
      </w:r>
      <w:proofErr w:type="spellEnd"/>
      <w:r w:rsidR="00373A1C" w:rsidRPr="00D347B6">
        <w:rPr>
          <w:rFonts w:ascii="Palatino Linotype" w:hAnsi="Palatino Linotype"/>
          <w:i/>
          <w:iCs/>
          <w:color w:val="000000" w:themeColor="text1"/>
        </w:rPr>
        <w:t xml:space="preserve"> </w:t>
      </w:r>
      <w:proofErr w:type="spellStart"/>
      <w:r w:rsidR="00373A1C" w:rsidRPr="00D347B6">
        <w:rPr>
          <w:rFonts w:ascii="Palatino Linotype" w:hAnsi="Palatino Linotype"/>
          <w:i/>
          <w:iCs/>
          <w:color w:val="000000" w:themeColor="text1"/>
        </w:rPr>
        <w:t>beliefs</w:t>
      </w:r>
      <w:proofErr w:type="spellEnd"/>
      <w:r w:rsidR="00373A1C" w:rsidRPr="00D347B6">
        <w:rPr>
          <w:rFonts w:ascii="Palatino Linotype" w:hAnsi="Palatino Linotype"/>
          <w:color w:val="000000" w:themeColor="text1"/>
        </w:rPr>
        <w:t>); tudíž je jejich rozumění orientováno více percepčně se zaměřením na nějaký cíl (</w:t>
      </w:r>
      <w:proofErr w:type="spellStart"/>
      <w:r w:rsidR="00373A1C" w:rsidRPr="00D347B6">
        <w:rPr>
          <w:rFonts w:ascii="Palatino Linotype" w:hAnsi="Palatino Linotype"/>
          <w:i/>
          <w:iCs/>
          <w:color w:val="000000" w:themeColor="text1"/>
        </w:rPr>
        <w:t>perception-goal</w:t>
      </w:r>
      <w:proofErr w:type="spellEnd"/>
      <w:r w:rsidR="00373A1C" w:rsidRPr="00D347B6">
        <w:rPr>
          <w:rFonts w:ascii="Palatino Linotype" w:hAnsi="Palatino Linotype"/>
          <w:color w:val="000000" w:themeColor="text1"/>
        </w:rPr>
        <w:t>), oproti lidské plnohodnotné zaměřenosti plné tužeb a přání (</w:t>
      </w:r>
      <w:proofErr w:type="spellStart"/>
      <w:r w:rsidR="00373A1C" w:rsidRPr="00D347B6">
        <w:rPr>
          <w:rFonts w:ascii="Palatino Linotype" w:hAnsi="Palatino Linotype"/>
          <w:i/>
          <w:iCs/>
          <w:color w:val="000000" w:themeColor="text1"/>
        </w:rPr>
        <w:t>belief-desire</w:t>
      </w:r>
      <w:proofErr w:type="spellEnd"/>
      <w:r w:rsidR="00373A1C" w:rsidRPr="00D347B6">
        <w:rPr>
          <w:rFonts w:ascii="Palatino Linotype" w:hAnsi="Palatino Linotype"/>
          <w:color w:val="000000" w:themeColor="text1"/>
        </w:rPr>
        <w:t>)</w:t>
      </w:r>
      <w:r w:rsidR="008A7D59" w:rsidRPr="00D347B6">
        <w:rPr>
          <w:rFonts w:ascii="Palatino Linotype" w:hAnsi="Palatino Linotype"/>
          <w:color w:val="000000" w:themeColor="text1"/>
        </w:rPr>
        <w:t xml:space="preserve"> </w:t>
      </w:r>
      <w:r w:rsidR="008A7D59" w:rsidRPr="00D347B6">
        <w:rPr>
          <w:rFonts w:ascii="Palatino Linotype" w:hAnsi="Palatino Linotype"/>
          <w:color w:val="000000" w:themeColor="text1"/>
        </w:rPr>
        <w:fldChar w:fldCharType="begin"/>
      </w:r>
      <w:r w:rsidR="002D43D3" w:rsidRPr="00D347B6">
        <w:rPr>
          <w:rFonts w:ascii="Palatino Linotype" w:hAnsi="Palatino Linotype"/>
          <w:color w:val="000000" w:themeColor="text1"/>
        </w:rPr>
        <w:instrText xml:space="preserve"> ADDIN ZOTERO_ITEM CSL_CITATION {"citationID":"l3BHeDpY","properties":{"formattedCitation":"(Call &amp; Tomasello, 2008; Friedman &amp; Leslie, 2004, p. 547; Hare, 2011; Kaminski et al., 2008; Krupenye &amp; Call, 2019)","plainCitation":"(Call &amp; Tomasello, 2008; Friedman &amp; Leslie, 2004, p. 547; Hare, 2011; Kaminski et al., 2008; Krupenye &amp; Call, 2019)","noteIndex":0},"citationItems":[{"id":523,"uris":["http://zotero.org/users/8892752/items/KPFKW2UF"],"itemData":{"id":523,"type":"article-journal","container-title":"Trends in Cognitive Sciences","DOI":"10.1016/j.tics.2008.02.010","ISSN":"13646613","issue":"5","journalAbbreviation":"Trends in Cognitive Sciences","language":"en","page":"187-192","source":"DOI.org (Crossref)","title":"Does the chimpanzee have a theory of mind? 30 years later","title-short":"Does the chimpanzee have a theory of mind?","URL":"https://linkinghub.elsevier.com/retrieve/pii/S1364661308000892","volume":"12","author":[{"family":"Call","given":"Josep"},{"family":"Tomasello","given":"Michael"}],"accessed":{"date-parts":[["2023",3,3]]},"issued":{"date-parts":[["2008",5]]}}},{"id":833,"uris":["http://zotero.org/users/8892752/items/VHDN3GL4"],"itemData":{"id":833,"type":"article-journal","abstract":"Biases in reasoning can provide insight into underlying processing mechanisms. We demonstrate a new bias in children's belief-desire reasoning. Children between 4 and 8 years of age were told a story in which a character was mistaken about which of three boxes contained some object. The character wanted to go to one of the boxes, but only if it did not contain the object. In this scenario, the character would be expected to avoid the box where she falsely believed the object to be, but might go to either of the remaining boxes. Though the character was equally likely to go to either box, children were biased to predict that the character would go to the box that contained the object. In a control task, the character had the same desire but did not have a false belief; in this case, children showed no bias, choosing the two correct answers equally often. The observed pattern of bias was predicted by a developmental model of belief-desire reasoning. Competent belief-desire reasoning depends on a process of selection by inhibition in which the best belief content emerges from a set of candidates.","container-title":"Psychological Science","DOI":"10.1111/j.0956-7976.2004.00717.x","ISSN":"0956-7976, 1467-9280","issue":"8","journalAbbreviation":"Psychol Sci","language":"en","page":"547-552","source":"DOI.org (Crossref)","title":"Mechanisms of Belief-Desire Reasoning: Inhibition and Bias","title-short":"Mechanisms of Belief-Desire Reasoning","URL":"http://journals.sagepub.com/doi/10.1111/j.0956-7976.2004.00717.x","volume":"15","author":[{"family":"Friedman","given":"Ori"},{"family":"Leslie","given":"Alan M."}],"accessed":{"date-parts":[["2023",3,24]]},"issued":{"date-parts":[["2004",8]]}},"locator":"547","label":"page"},{"id":596,"uris":["http://zotero.org/users/8892752/items/DKFML5XW"],"itemData":{"id":596,"type":"article-journal","abstract":"The living great apes, and in particular members of the genus Pan, help test hypotheses regarding the cognitive skills of our extinct common ancestor. Research with chimpanzees suggests that we share some but not all of our abilities to model another's perspective in social interactions. Large-scale comparisons among human infants, bonobos, chimpanzees, and orangutans on both social and physical problem-solving tasks demonstrate that human infants are unique for their early emerging social cognitive skills, which facilitate participation in cultural interactions. Comparisons between bonobos and chimpanzees also reveal cognitive differences that are likely due to developmental shifts. These comparative studies suggest that our species' capabilities to assess the psychological states of others are built on those abilities that were present in our last common ape ancestor and were derived, in part, owing to shifts in cognitive ontogeny that likely account for species differences among other apes as well.","container-title":"Annual Review of Anthropology","DOI":"10.1146/annurev-anthro-081309-145726","ISSN":"0084-6570, 1545-4290","issue":"1","journalAbbreviation":"Annu. Rev. Anthropol.","language":"en","page":"293-309","source":"DOI.org (Crossref)","title":"From Hominoid to Hominid Mind: What Changed and Why?","title-short":"From Hominoid to Hominid Mind","URL":"https://www.annualreviews.org/doi/10.1146/annurev-anthro-081309-145726","volume":"40","author":[{"family":"Hare","given":"Brian"}],"accessed":{"date-parts":[["2023",3,9]]},"issued":{"date-parts":[["2011",10,21]]}}},{"id":592,"uris":["http://zotero.org/users/8892752/items/3NRB89ME"],"itemData":{"id":592,"type":"article-journal","container-title":"Cognition","DOI":"10.1016/j.cognition.2008.08.010","ISSN":"00100277","issue":"2","journalAbbreviation":"Cognition","language":"en","page":"224-234","source":"DOI.org (Crossref)","title":"Chimpanzees know what others know, but not what they believe","URL":"https://linkinghub.elsevier.com/retrieve/pii/S0010027708001881","volume":"109","author":[{"family":"Kaminski","given":"Juliane"},{"family":"Call","given":"Josep"},{"family":"Tomasello","given":"Michael"}],"accessed":{"date-parts":[["2023",3,9]]},"issued":{"date-parts":[["2008",11]]}}},{"id":524,"uris":["http://zotero.org/users/8892752/items/KE3HWGJI"],"itemData":{"id":524,"type":"article-journal","container-title":"WIREs Cognitive Science","DOI":"10.1002/wcs.1503","ISSN":"1939-5078, 1939-5086","issue":"6","journalAbbreviation":"WIREs Cogn Sci","language":"en","source":"DOI.org (Crossref)","title":"Theory of mind in animals: Current and future directions","title-short":"Theory of mind in animals","URL":"https://onlinelibrary.wiley.com/doi/10.1002/wcs.1503","volume":"10","author":[{"family":"Krupenye","given":"Christopher"},{"family":"Call","given":"Josep"}],"accessed":{"date-parts":[["2023",3,3]]},"issued":{"date-parts":[["2019",11]]}}}],"schema":"https://github.com/citation-style-language/schema/raw/master/csl-citation.json"} </w:instrText>
      </w:r>
      <w:r w:rsidR="008A7D59" w:rsidRPr="00D347B6">
        <w:rPr>
          <w:rFonts w:ascii="Palatino Linotype" w:hAnsi="Palatino Linotype"/>
          <w:color w:val="000000" w:themeColor="text1"/>
        </w:rPr>
        <w:fldChar w:fldCharType="separate"/>
      </w:r>
      <w:r w:rsidR="002D43D3" w:rsidRPr="00D347B6">
        <w:rPr>
          <w:rFonts w:ascii="Palatino Linotype" w:hAnsi="Palatino Linotype" w:cs="Times New Roman"/>
          <w:color w:val="000000" w:themeColor="text1"/>
        </w:rPr>
        <w:t xml:space="preserve">(Call &amp; </w:t>
      </w:r>
      <w:proofErr w:type="spellStart"/>
      <w:r w:rsidR="002D43D3" w:rsidRPr="00D347B6">
        <w:rPr>
          <w:rFonts w:ascii="Palatino Linotype" w:hAnsi="Palatino Linotype" w:cs="Times New Roman"/>
          <w:color w:val="000000" w:themeColor="text1"/>
        </w:rPr>
        <w:t>Tomasello</w:t>
      </w:r>
      <w:proofErr w:type="spellEnd"/>
      <w:r w:rsidR="002D43D3" w:rsidRPr="00D347B6">
        <w:rPr>
          <w:rFonts w:ascii="Palatino Linotype" w:hAnsi="Palatino Linotype" w:cs="Times New Roman"/>
          <w:color w:val="000000" w:themeColor="text1"/>
        </w:rPr>
        <w:t>, 2008; Friedman &amp; Leslie, 2004, p. 547; Hare, 2011; Kaminski et al., 2008; Krupenye &amp; Call, 2019)</w:t>
      </w:r>
      <w:r w:rsidR="008A7D59" w:rsidRPr="00D347B6">
        <w:rPr>
          <w:rFonts w:ascii="Palatino Linotype" w:hAnsi="Palatino Linotype"/>
          <w:color w:val="000000" w:themeColor="text1"/>
        </w:rPr>
        <w:fldChar w:fldCharType="end"/>
      </w:r>
      <w:r w:rsidR="00373A1C" w:rsidRPr="00D347B6">
        <w:rPr>
          <w:rFonts w:ascii="Palatino Linotype" w:hAnsi="Palatino Linotype"/>
          <w:color w:val="000000" w:themeColor="text1"/>
        </w:rPr>
        <w:t>.</w:t>
      </w:r>
    </w:p>
    <w:p w14:paraId="75FA0D03" w14:textId="77777777" w:rsidR="001A6C6F" w:rsidRPr="00D347B6" w:rsidRDefault="001A6C6F" w:rsidP="004C0642">
      <w:pPr>
        <w:spacing w:after="0"/>
        <w:ind w:firstLine="708"/>
        <w:rPr>
          <w:rFonts w:ascii="Palatino Linotype" w:hAnsi="Palatino Linotype"/>
          <w:color w:val="000000" w:themeColor="text1"/>
        </w:rPr>
      </w:pPr>
    </w:p>
    <w:p w14:paraId="5A24591A" w14:textId="4B27DB57" w:rsidR="001F4DA8" w:rsidRPr="00D347B6" w:rsidRDefault="001F4DA8" w:rsidP="004C0642">
      <w:pPr>
        <w:pStyle w:val="Nadpis2"/>
      </w:pPr>
      <w:bookmarkStart w:id="10" w:name="_Toc131091207"/>
      <w:r w:rsidRPr="00D347B6">
        <w:t>2.</w:t>
      </w:r>
      <w:r w:rsidR="00333980" w:rsidRPr="00D347B6">
        <w:t>3</w:t>
      </w:r>
      <w:r w:rsidRPr="00D347B6">
        <w:t>. Zrcadlové neurony</w:t>
      </w:r>
      <w:bookmarkEnd w:id="10"/>
    </w:p>
    <w:p w14:paraId="3D604584" w14:textId="1671A585" w:rsidR="00373A1C" w:rsidRPr="00D347B6" w:rsidRDefault="00373A1C" w:rsidP="004C0642">
      <w:pPr>
        <w:spacing w:after="0"/>
        <w:ind w:firstLine="708"/>
        <w:rPr>
          <w:rFonts w:ascii="Palatino Linotype" w:hAnsi="Palatino Linotype"/>
          <w:color w:val="000000" w:themeColor="text1"/>
        </w:rPr>
      </w:pPr>
      <w:r w:rsidRPr="00D347B6">
        <w:rPr>
          <w:rFonts w:ascii="Palatino Linotype" w:hAnsi="Palatino Linotype"/>
          <w:color w:val="000000" w:themeColor="text1"/>
        </w:rPr>
        <w:t>Rozdíl mezi zvířaty a lidmi</w:t>
      </w:r>
      <w:r w:rsidR="00926D83" w:rsidRPr="00D347B6">
        <w:rPr>
          <w:rFonts w:ascii="Palatino Linotype" w:hAnsi="Palatino Linotype"/>
          <w:color w:val="000000" w:themeColor="text1"/>
        </w:rPr>
        <w:t>, a jejich schopnost</w:t>
      </w:r>
      <w:r w:rsidR="00DD502E" w:rsidRPr="00D347B6">
        <w:rPr>
          <w:rFonts w:ascii="Palatino Linotype" w:hAnsi="Palatino Linotype"/>
          <w:color w:val="000000" w:themeColor="text1"/>
        </w:rPr>
        <w:t>í</w:t>
      </w:r>
      <w:r w:rsidR="00926D83" w:rsidRPr="00D347B6">
        <w:rPr>
          <w:rFonts w:ascii="Palatino Linotype" w:hAnsi="Palatino Linotype"/>
          <w:color w:val="000000" w:themeColor="text1"/>
        </w:rPr>
        <w:t xml:space="preserve"> rozumět záměrům</w:t>
      </w:r>
      <w:r w:rsidR="00DD502E" w:rsidRPr="00D347B6">
        <w:rPr>
          <w:rFonts w:ascii="Palatino Linotype" w:hAnsi="Palatino Linotype"/>
          <w:color w:val="000000" w:themeColor="text1"/>
        </w:rPr>
        <w:t xml:space="preserve"> </w:t>
      </w:r>
      <w:r w:rsidR="003A06F8" w:rsidRPr="00D347B6">
        <w:rPr>
          <w:rFonts w:ascii="Palatino Linotype" w:hAnsi="Palatino Linotype"/>
          <w:color w:val="000000" w:themeColor="text1"/>
        </w:rPr>
        <w:t>druhých, včetně jejich víry</w:t>
      </w:r>
      <w:r w:rsidR="00DD502E" w:rsidRPr="00D347B6">
        <w:rPr>
          <w:rFonts w:ascii="Palatino Linotype" w:hAnsi="Palatino Linotype"/>
          <w:color w:val="000000" w:themeColor="text1"/>
        </w:rPr>
        <w:t xml:space="preserve"> (</w:t>
      </w:r>
      <w:proofErr w:type="spellStart"/>
      <w:r w:rsidR="00DD502E" w:rsidRPr="00D347B6">
        <w:rPr>
          <w:rFonts w:ascii="Palatino Linotype" w:hAnsi="Palatino Linotype"/>
          <w:i/>
          <w:iCs/>
          <w:color w:val="000000" w:themeColor="text1"/>
        </w:rPr>
        <w:t>beliefs</w:t>
      </w:r>
      <w:proofErr w:type="spellEnd"/>
      <w:r w:rsidR="00DD502E" w:rsidRPr="00D347B6">
        <w:rPr>
          <w:rFonts w:ascii="Palatino Linotype" w:hAnsi="Palatino Linotype"/>
          <w:i/>
          <w:iCs/>
          <w:color w:val="000000" w:themeColor="text1"/>
        </w:rPr>
        <w:t>/</w:t>
      </w:r>
      <w:proofErr w:type="spellStart"/>
      <w:r w:rsidR="00DD502E" w:rsidRPr="00D347B6">
        <w:rPr>
          <w:rFonts w:ascii="Palatino Linotype" w:hAnsi="Palatino Linotype"/>
          <w:i/>
          <w:iCs/>
          <w:color w:val="000000" w:themeColor="text1"/>
        </w:rPr>
        <w:t>false</w:t>
      </w:r>
      <w:proofErr w:type="spellEnd"/>
      <w:r w:rsidR="00DD502E" w:rsidRPr="00D347B6">
        <w:rPr>
          <w:rFonts w:ascii="Palatino Linotype" w:hAnsi="Palatino Linotype"/>
          <w:i/>
          <w:iCs/>
          <w:color w:val="000000" w:themeColor="text1"/>
        </w:rPr>
        <w:t xml:space="preserve"> </w:t>
      </w:r>
      <w:proofErr w:type="spellStart"/>
      <w:r w:rsidR="00DD502E" w:rsidRPr="00D347B6">
        <w:rPr>
          <w:rFonts w:ascii="Palatino Linotype" w:hAnsi="Palatino Linotype"/>
          <w:i/>
          <w:iCs/>
          <w:color w:val="000000" w:themeColor="text1"/>
        </w:rPr>
        <w:t>beliefs</w:t>
      </w:r>
      <w:proofErr w:type="spellEnd"/>
      <w:r w:rsidR="00DD502E" w:rsidRPr="00D347B6">
        <w:rPr>
          <w:rFonts w:ascii="Palatino Linotype" w:hAnsi="Palatino Linotype"/>
          <w:color w:val="000000" w:themeColor="text1"/>
        </w:rPr>
        <w:t>),</w:t>
      </w:r>
      <w:r w:rsidRPr="00D347B6">
        <w:rPr>
          <w:rFonts w:ascii="Palatino Linotype" w:hAnsi="Palatino Linotype"/>
          <w:color w:val="000000" w:themeColor="text1"/>
        </w:rPr>
        <w:t xml:space="preserve"> tak může spočívat v již zmíněné komponentě </w:t>
      </w:r>
      <w:r w:rsidRPr="00D347B6">
        <w:rPr>
          <w:rFonts w:ascii="Palatino Linotype" w:hAnsi="Palatino Linotype"/>
          <w:color w:val="000000" w:themeColor="text1"/>
        </w:rPr>
        <w:lastRenderedPageBreak/>
        <w:t xml:space="preserve">abstraktního jazyka jako důležitého </w:t>
      </w:r>
      <w:r w:rsidR="00926D83" w:rsidRPr="00D347B6">
        <w:rPr>
          <w:rFonts w:ascii="Palatino Linotype" w:hAnsi="Palatino Linotype"/>
          <w:color w:val="000000" w:themeColor="text1"/>
        </w:rPr>
        <w:t>vstupu (</w:t>
      </w:r>
      <w:r w:rsidRPr="00D347B6">
        <w:rPr>
          <w:rFonts w:ascii="Palatino Linotype" w:hAnsi="Palatino Linotype"/>
          <w:i/>
          <w:iCs/>
          <w:color w:val="000000" w:themeColor="text1"/>
        </w:rPr>
        <w:t>inputu</w:t>
      </w:r>
      <w:r w:rsidR="00926D83" w:rsidRPr="00D347B6">
        <w:rPr>
          <w:rFonts w:ascii="Palatino Linotype" w:hAnsi="Palatino Linotype"/>
          <w:color w:val="000000" w:themeColor="text1"/>
        </w:rPr>
        <w:t>)</w:t>
      </w:r>
      <w:r w:rsidRPr="00D347B6">
        <w:rPr>
          <w:rFonts w:ascii="Palatino Linotype" w:hAnsi="Palatino Linotype"/>
          <w:color w:val="000000" w:themeColor="text1"/>
        </w:rPr>
        <w:t xml:space="preserve"> v teorii mysli </w:t>
      </w:r>
      <w:r w:rsidR="008A7D59" w:rsidRPr="00D347B6">
        <w:rPr>
          <w:rFonts w:ascii="Palatino Linotype" w:hAnsi="Palatino Linotype"/>
          <w:color w:val="000000" w:themeColor="text1"/>
        </w:rPr>
        <w:fldChar w:fldCharType="begin"/>
      </w:r>
      <w:r w:rsidR="008A7D59" w:rsidRPr="00D347B6">
        <w:rPr>
          <w:rFonts w:ascii="Palatino Linotype" w:hAnsi="Palatino Linotype"/>
          <w:color w:val="000000" w:themeColor="text1"/>
        </w:rPr>
        <w:instrText xml:space="preserve"> ADDIN ZOTERO_ITEM CSL_CITATION {"citationID":"laLbeDwK","properties":{"formattedCitation":"(Brandt, 2008; Heyes &amp; Frith, 2014; Liu et al., 2008; Lohmann &amp; Tomasello, 2003; Milligan et al., 2007; Pyers &amp; Senghas, 2009, p. 649; Tomasello &amp; Rakoczy, 2003, p. 122)","plainCitation":"(Brandt, 2008; Heyes &amp; Frith, 2014; Liu et al., 2008; Lohmann &amp; Tomasello, 2003; Milligan et al., 2007; Pyers &amp; Senghas, 2009, p. 649; Tomasello &amp; Rakoczy, 2003, p. 122)","noteIndex":0},"citationItems":[{"id":427,"uris":["http://zotero.org/users/8892752/items/7XBCHDG2"],"itemData":{"id":427,"type":"article-journal","container-title":"Speech Prosody","page":"649-654","title":"Thinking and language. A view from cognitive semio-linguistics","URL":"https://www.researchgate.net/publication/286986991_Thinking_and_language_A_view_from_cognitive_semio-linguistics","volume":"6","author":[{"family":"Brandt","given":"Per Aage"}],"issued":{"date-parts":[["2008"]]}}},{"id":563,"uris":["http://zotero.org/users/8892752/items/PRIFK4E9"],"itemData":{"id":563,"type":"article-journal","abstract":"Learning to read minds starts early\n            No parent needs reminding that children are born with a surprising set of abilities. But children still need many hours of guidance and instruction. Heyes and Frith review one particular social cognitive skill: reading the minds of others (or at least working out what other people are thinking and feeling). An unrefined capacity for “mind reading” is present in infants, but teaching is necessary to develop the full-blown capacity seen in adults. The authors draw parallels between learning to read and learning to read minds.\n            \n              Science\n              , this issue p.\n              10.1126/science.1243091\n            \n          , \n            It is not just a manner of speaking: “Mind reading,” or working out what others are thinking and feeling, is markedly similar to print reading. Both of these distinctly human skills recover meaning from signs, depend on dedicated cortical areas, are subject to genetically heritable disorders, show cultural variation around a universal core, and regulate how people behave. But when it comes to development, the evidence is conflicting. Some studies show that, like learning to read print, learning to read minds is a long, hard process that depends on tuition. Others indicate that even very young, nonliterate infants are already capable of mind reading. Here, we propose a resolution to this conflict. We suggest that infants are equipped with neurocognitive mechanisms that yield accurate expectations about behavior (“automatic” or “implicit” mind reading), whereas “explicit” mind reading, like literacy, is a culturally inherited skill; it is passed from one generation to the next by verbal instruction.","container-title":"Science","DOI":"10.1126/science.1243091","ISSN":"0036-8075, 1095-9203","issue":"6190","journalAbbreviation":"Science","language":"en","page":"1243091","source":"DOI.org (Crossref)","title":"The cultural evolution of mind reading","URL":"https://www.science.org/doi/10.1126/science.1243091","volume":"344","author":[{"family":"Heyes","given":"Cecilia M."},{"family":"Frith","given":"Chris D."}],"accessed":{"date-parts":[["2023",3,9]]},"issued":{"date-parts":[["2014",6,20]]}}},{"id":564,"uris":["http://zotero.org/users/8892752/items/VJQ88KKR"],"itemData":{"id":564,"type":"article-journal","container-title":"Developmental Psychology","DOI":"10.1037/0012-1649.44.2.523","ISSN":"1939-0599, 0012-1649","issue":"2","journalAbbreviation":"Developmental Psychology","language":"en","page":"523-531","source":"DOI.org (Crossref)","title":"Theory of mind development in Chinese children: A meta-analysis of false-belief understanding across cultures and languages.","title-short":"Theory of mind development in Chinese children","URL":"http://doi.apa.org/getdoi.cfm?doi=10.1037/0012-1649.44.2.523","volume":"44","author":[{"family":"Liu","given":"David"},{"family":"Wellman","given":"Henry M."},{"family":"Tardif","given":"Twila"},{"family":"Sabbagh","given":"Mark A."}],"accessed":{"date-parts":[["2023",3,9]]},"issued":{"date-parts":[["2008",3]]}}},{"id":565,"uris":["http://zotero.org/users/8892752/items/KVZ68XIU"],"itemData":{"id":565,"type":"article-journal","container-title":"Child Development","DOI":"10.1111/1467-8624.00597","ISSN":"0009-3920, 1467-8624","issue":"4","journalAbbreviation":"Child Development","language":"en","page":"1130-1144","source":"DOI.org (Crossref)","title":"The Role of Language in the Development of False Belief Understanding: A Training Study","title-short":"The Role of Language in the Development of False Belief Understanding","URL":"https://onlinelibrary.wiley.com/doi/10.1111/1467-8624.00597","volume":"74","author":[{"family":"Lohmann","given":"Heidemarie"},{"family":"Tomasello","given":"Michael"}],"accessed":{"date-parts":[["2023",3,9]]},"issued":{"date-parts":[["2003",7]]}}},{"id":566,"uris":["http://zotero.org/users/8892752/items/T6SGDUMA"],"itemData":{"id":566,"type":"article-journal","container-title":"Child Development","DOI":"10.1111/j.1467-8624.2007.01018.x","ISSN":"0009-3920, 1467-8624","issue":"2","journalAbbreviation":"Child Development","language":"en","page":"622-646","source":"DOI.org (Crossref)","title":"Language and Theory of Mind: Meta-Analysis of the Relation Between Language Ability and False-belief Understanding","title-short":"Language and Theory of Mind","URL":"https://onlinelibrary.wiley.com/doi/10.1111/j.1467-8624.2007.01018.x","volume":"78","author":[{"family":"Milligan","given":"Karen"},{"family":"Astington","given":"Janet Wilde"},{"family":"Dack","given":"Lisa Ain"}],"accessed":{"date-parts":[["2023",3,9]]},"issued":{"date-parts":[["2007",3]]}}},{"id":567,"uris":["http://zotero.org/users/8892752/items/8JCHV6UY"],"itemData":{"id":567,"type":"article-journal","abstract":"Developmental studies have identified a strong correlation in the timing of language development and false-belief understanding. However, the nature of this relationship remains unresolved. Does language promote false-belief understanding, or does it merely facilitate development that could occur independently, albeit on a delayed timescale? We examined language development and false-belief understanding in deaf learners of an emerging sign language in Nicaragua. The use of mental-state vocabulary and performance on a low-verbal false-belief task were assessed, over 2 years, in adult and adolescent users of Nicaraguan Sign Language. Results show that those adults who acquired a nascent form of the language during childhood produce few mental-state signs and fail to exhibit false-belief understanding. Furthermore, those whose language developed over the period of the study correspondingly developed in false-belief understanding. Thus, language learning, over and above social experience, drives the development of a mature theory of mind.","container-title":"Psychological Science","DOI":"10.1111/j.1467-9280.2009.02377.x","ISSN":"0956-7976, 1467-9280","issue":"7","journalAbbreviation":"Psychol Sci","language":"en","page":"805-812","source":"DOI.org (Crossref)","title":"Language Promotes False-Belief Understanding: Evidence From Learners of a New Sign Language","title-short":"Language Promotes False-Belief Understanding","URL":"http://journals.sagepub.com/doi/10.1111/j.1467-9280.2009.02377.x","volume":"20","author":[{"family":"Pyers","given":"Jennie E."},{"family":"Senghas","given":"Ann"}],"accessed":{"date-parts":[["2023",3,9]]},"issued":{"date-parts":[["2009",7]]}},"locator":"649","label":"page"},{"id":407,"uris":["http://zotero.org/users/8892752/items/BJPFM77M"],"itemData":{"id":407,"type":"article-journal","container-title":"Mind and Language","DOI":"10.1111/1468-0017.00217","ISSN":"0268-1064, 1468-0017","issue":"2","journalAbbreviation":"Mind and Language","language":"en","page":"121-147","source":"DOI.org (Crossref)","title":"What Makes Human Cognition Unique? From Individual to Shared to Collective Intentionality","title-short":"What Makes Human Cognition Unique?","URL":"https://onlinelibrary.wiley.com/doi/10.1111/1468-0017.00217","volume":"18","author":[{"family":"Tomasello","given":"Michael"},{"family":"Rakoczy","given":"Hannes"}],"accessed":{"date-parts":[["2023",1,24]]},"issued":{"date-parts":[["2003",4]]}},"locator":"122","label":"page"}],"schema":"https://github.com/citation-style-language/schema/raw/master/csl-citation.json"} </w:instrText>
      </w:r>
      <w:r w:rsidR="008A7D59" w:rsidRPr="00D347B6">
        <w:rPr>
          <w:rFonts w:ascii="Palatino Linotype" w:hAnsi="Palatino Linotype"/>
          <w:color w:val="000000" w:themeColor="text1"/>
        </w:rPr>
        <w:fldChar w:fldCharType="separate"/>
      </w:r>
      <w:r w:rsidR="008A7D59" w:rsidRPr="00D347B6">
        <w:rPr>
          <w:rFonts w:ascii="Palatino Linotype" w:hAnsi="Palatino Linotype" w:cs="Times New Roman"/>
          <w:color w:val="000000" w:themeColor="text1"/>
        </w:rPr>
        <w:t>(Brandt, 2008; Heyes &amp; Frith, 2014; Liu et al., 2008; Lohmann &amp; Tomasello, 2003; Milligan et al., 2007; Pyers &amp; Senghas, 2009, p. 649; Tomasello &amp; Rakoczy, 2003, p. 122)</w:t>
      </w:r>
      <w:r w:rsidR="008A7D59"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která by percepční složku sociální kognice, citlivou k detekci intence a </w:t>
      </w:r>
      <w:proofErr w:type="spellStart"/>
      <w:r w:rsidRPr="00D347B6">
        <w:rPr>
          <w:rFonts w:ascii="Palatino Linotype" w:hAnsi="Palatino Linotype"/>
          <w:color w:val="000000" w:themeColor="text1"/>
        </w:rPr>
        <w:t>agence</w:t>
      </w:r>
      <w:proofErr w:type="spellEnd"/>
      <w:r w:rsidRPr="00D347B6">
        <w:rPr>
          <w:rFonts w:ascii="Palatino Linotype" w:hAnsi="Palatino Linotype"/>
          <w:color w:val="000000" w:themeColor="text1"/>
        </w:rPr>
        <w:t xml:space="preserve"> z okolí </w:t>
      </w:r>
      <w:r w:rsidR="00515317" w:rsidRPr="00D347B6">
        <w:rPr>
          <w:rFonts w:ascii="Palatino Linotype" w:hAnsi="Palatino Linotype"/>
          <w:color w:val="000000" w:themeColor="text1"/>
        </w:rPr>
        <w:fldChar w:fldCharType="begin"/>
      </w:r>
      <w:r w:rsidR="00515317" w:rsidRPr="00D347B6">
        <w:rPr>
          <w:rFonts w:ascii="Palatino Linotype" w:hAnsi="Palatino Linotype"/>
          <w:color w:val="000000" w:themeColor="text1"/>
        </w:rPr>
        <w:instrText xml:space="preserve"> ADDIN ZOTERO_ITEM CSL_CITATION {"citationID":"QRjcdKBB","properties":{"formattedCitation":"(H. C. Barrett, 2015; Engvild, 2015a, 2015b, 2016; Herberholz &amp; Marquart, 2012; Lima &amp; Dill, 1990)","plainCitation":"(H. C. Barrett, 2015; Engvild, 2015a, 2015b, 2016; Herberholz &amp; Marquart, 2012; Lima &amp; Dill, 1990)","noteIndex":0},"citationItems":[{"id":438,"uris":["http://zotero.org/users/8892752/items/X8V7GQYR"],"itemData":{"id":438,"type":"chapter","container-title":"The Handbook of Evolutionary Psychology","event-place":"Hoboken, NJ, USA","ISBN":"978-0-470-93937-6","language":"en","note":"DOI: 10.1002/9780470939376.ch7","page":"200-223","publisher":"John Wiley &amp; Sons, Inc.","publisher-place":"Hoboken, NJ, USA","source":"DOI.org (Crossref)","title":"Adaptations to Predators and Prey","URL":"https://onlinelibrary.wiley.com/doi/10.1002/9780470939376.ch7","editor":[{"family":"Buss","given":"David M."}],"author":[{"family":"Barrett","given":"H. Clark"}],"accessed":{"date-parts":[["2023",1,24]]},"issued":{"date-parts":[["2015",9,8]]}}},{"id":420,"uris":["http://zotero.org/users/8892752/items/SFTNTDT5"],"itemData":{"id":420,"type":"article-journal","container-title":"Ideas in Ecology and Evolution","DOI":"10.4033/iee.2015.8.2.n","ISSN":"19183178","journalAbbreviation":"IEE","source":"DOI.org (Crossref)","title":"Possible evolution of teleological bias, language acquisition, and search for meaning from primitive agency detection","URL":"https://ojs.library.queensu.ca/index.php/IEE/article/view/5338","volume":"8","author":[{"family":"Engvild","given":"Kjeld C."}],"accessed":{"date-parts":[["2023",1,24]]},"issued":{"date-parts":[["2015"]]}}},{"id":58,"uris":["http://zotero.org/users/8892752/items/L7ZZFZSC",["http://zotero.org/users/8892752/items/L7ZZFZSC"]],"itemData":{"id":58,"type":"report","abstract":"Mutations of the human CHRNA7 gene may lead to psychiatric disease such as schizophrenia and autism with disturbed perception of possible “intentions” in the environment. Young children seem to search for the meanings and intentions of everything, including the meaning of the smallest systematic changes in words, i. e. the meaning of grammatical constructions. The intensive, pervasive search may be the basic, original manifestation of the “hyperactive agency detection device” of religion researchers. It may have evolved from the agency detection/predator avoidance of most mobile animals. Predator avoidance in Drosophila is mediated by a Dα7 nicotinic acetylcholine neuroreceptor. The CHRNA7 nicotinic acetylcholine receptor gene of man has undergone extensive evolution/positive selection with doublings and reversals within the last few hundred thousand years compared to the chimpanzee in a manner reminiscent of the accelerated evolution of the established language gene FOXP2.","event-place":"Roskilde","language":"English","publisher":"ECO Center, Technical University of Denmark","publisher-place":"Roskilde","source":"ResearchGate","title":"Is Hyperactive Agency Detection, Search for Meaning and Intention, and Language Perception Governed by a Normal CHRNA7 Gene?","URL":"https://www.researchgate.net/publication/280056740_Is_Hyperactive_Agency_Detection_Search_for_Meaning_and_Intention_and_Language_Perception_Governed_by_a_Normal_CHRNA7_Gene","author":[{"family":"Engvild","given":"Kjeld C."}],"accessed":{"date-parts":[["2021",12,25]]},"issued":{"date-parts":[["2015",7,15]]}},"label":"page"},{"id":51,"uris":["http://zotero.org/users/8892752/items/HVT3II4G",["http://zotero.org/users/8892752/items/HVT3II4G"]],"itemData":{"id":51,"type":"article-journal","abstract":"The most influential theory of the evolution of religion is that it is a side-effect of the evolution of a hyperactive agency detection device (HADD). HADD is probably a necessary component for language acquisition. Humans, especially young children, assume that there is intention and meaning to everything: sound combinations as words, and systematic changes in words as grammatical constructions. The urge to understand those meanings is necessary for learning language. Hyperactive agency detection may have evolved from the primitive agency detection or predator avoidance of most mobile animals. Predator avoidance of Drosophila is mediated by the nicotinic acetylcholine neuroreceptor gene Dα7. The several corresponding CHRNA7 genes of humans have evolved extensively within the last few hundred thousand years compared to the chimpanzee in a manner reminiscent of the evolution of the established language gene FOXP2. Hyperactive agency detection and search for meaning and intention may be two sides of the same coin, and the ubiquity of religion may be a consequence of the evolution of the faculty of language.","container-title":"European Journal of Science and Theology","issue":"4","language":"en","page":"11-19","source":"ResearchGate","title":"Is \"HADD\" or \"Search for Meaning\" part of the faculty of language and cause for the ubiquity of religion?","URL":"https://www.researchgate.net/publication/297211560_Is_HADD_or_Search_for_Meaning_part_of_the_faculty_of_language_and_cause_for_the_ubiquity_of_religion","volume":"12","author":[{"family":"Engvild","given":"Kjeld C."}],"accessed":{"date-parts":[["2021",12,24]]},"issued":{"date-parts":[["2016",7,1]]}}},{"id":439,"uris":["http://zotero.org/users/8892752/items/8244ITKC"],"itemData":{"id":439,"type":"article-journal","container-title":"Frontiers in Neuroscience","DOI":"10.3389/fnins.2012.00125","ISSN":"1662-4548","journalAbbreviation":"Front. Neurosci.","source":"DOI.org (Crossref)","title":"Decision Making and Behavioral Choice during Predator Avoidance","URL":"http://journal.frontiersin.org/article/10.3389/fnins.2012.00125/abstract","volume":"6","author":[{"family":"Herberholz","given":"Jens"},{"family":"Marquart","given":"Gregory D."}],"accessed":{"date-parts":[["2023",1,24]]},"issued":{"date-parts":[["2012"]]}}},{"id":437,"uris":["http://zotero.org/users/8892752/items/JN2KVAQZ"],"itemData":{"id":437,"type":"article-journal","abstract":"Predation has long been implicated as a major selective force in the evolution of several morphological and behavioral characteristics of animals. The importance of predation during evolutionary time is clear, but growing evidence suggests that animals also have the ability to assess and behaviorally influence their risk of being preyed upon in ecological time (i.e., during their lifetime). We develop an abstraction of the predation process in which several components of predation risk are identified. A review of the literature indicates that an animal's ability to assess and behaviorally control one or more of these components strongly influences decision making in feeding animals, as well as in animals deciding when and how to escape predators, when and how to be social, or even, for fishes, when and how to breathe air. This review also reveals that such decision making reflects apparent trade-offs between the risk of predation and the benefits to be gained from engaging in a given activity. Despite this body of evidence, several areas in the study of animal behavior have received little or no attention from a predation perspective. We identify several such areas, the most important of which is that dealing with animal reproduction. Much work also remains regarding the precise nature of the risk of predation and how it is actually perceived by animals, and the extent to which they can behaviorally control their risk of predation. Mathematical models will likely play a major role in future work, and we suggest that modelers strive to consider the potential complexity in behavioral responses to predation risk. Overall, since virtually every animal is potential prey for others, research that seriously considers the influence of predation risk will provide significant insight into the nature of animal behavior.","container-title":"Canadian Journal of Zoology","DOI":"10.1139/z90-092","ISSN":"0008-4301, 1480-3283","issue":"4","journalAbbreviation":"Can. J. Zool.","language":"en","page":"619-640","source":"DOI.org (Crossref)","title":"Behavioral decisions made under the risk of predation: a review and prospectus","title-short":"Behavioral decisions made under the risk of predation","URL":"http://www.nrcresearchpress.com/doi/10.1139/z90-092","volume":"68","author":[{"family":"Lima","given":"Steven L."},{"family":"Dill","given":"Lawrence M."}],"accessed":{"date-parts":[["2023",1,24]]},"issued":{"date-parts":[["1990",4,1]]}}}],"schema":"https://github.com/citation-style-language/schema/raw/master/csl-citation.json"} </w:instrText>
      </w:r>
      <w:r w:rsidR="00515317" w:rsidRPr="00D347B6">
        <w:rPr>
          <w:rFonts w:ascii="Palatino Linotype" w:hAnsi="Palatino Linotype"/>
          <w:color w:val="000000" w:themeColor="text1"/>
        </w:rPr>
        <w:fldChar w:fldCharType="separate"/>
      </w:r>
      <w:r w:rsidR="00515317" w:rsidRPr="00D347B6">
        <w:rPr>
          <w:rFonts w:ascii="Palatino Linotype" w:hAnsi="Palatino Linotype" w:cs="Times New Roman"/>
          <w:color w:val="000000" w:themeColor="text1"/>
        </w:rPr>
        <w:t>(H. C. Barrett, 2015; Engvild, 2015a, 2015b, 2016; Herberholz &amp; Marquart, 2012; Lima &amp; Dill, 1990)</w:t>
      </w:r>
      <w:r w:rsidR="00515317"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obohatila o rozumění falešným představám jiných agentů. Klíčem k pochopení a zároveň podpůrným argumentem mohou být poznatky ze studia zrcadlových neuronů</w:t>
      </w:r>
      <w:r w:rsidR="008A7D59" w:rsidRPr="00D347B6">
        <w:rPr>
          <w:rFonts w:ascii="Palatino Linotype" w:hAnsi="Palatino Linotype"/>
          <w:color w:val="000000" w:themeColor="text1"/>
        </w:rPr>
        <w:t xml:space="preserve"> </w:t>
      </w:r>
      <w:r w:rsidR="008A7D59" w:rsidRPr="00D347B6">
        <w:rPr>
          <w:rFonts w:ascii="Palatino Linotype" w:hAnsi="Palatino Linotype"/>
          <w:color w:val="000000" w:themeColor="text1"/>
        </w:rPr>
        <w:fldChar w:fldCharType="begin"/>
      </w:r>
      <w:r w:rsidR="007E29EB" w:rsidRPr="00D347B6">
        <w:rPr>
          <w:rFonts w:ascii="Palatino Linotype" w:hAnsi="Palatino Linotype"/>
          <w:color w:val="000000" w:themeColor="text1"/>
        </w:rPr>
        <w:instrText xml:space="preserve"> ADDIN ZOTERO_ITEM CSL_CITATION {"citationID":"n8eMKBNz","properties":{"formattedCitation":"(Acharya &amp; Shukla, 2012; Buccino et al., 2004; Iacoboni et al., 2005)","plainCitation":"(Acharya &amp; Shukla, 2012; Buccino et al., 2004; Iacoboni et al., 2005)","noteIndex":0},"citationItems":[{"id":513,"uris":["http://zotero.org/users/8892752/items/UBAD325E"],"itemData":{"id":513,"type":"article-journal","container-title":"Journal of Natural Science, Biology and Medicine","DOI":"10.4103/0976-9668.101878","ISSN":"0976-9668","issue":"2","journalAbbreviation":"J Nat Sc Biol Med","language":"en","page":"118","source":"DOI.org (Crossref)","title":"Mirror neurons: Enigma of the metaphysical modular brain","title-short":"Mirror neurons","URL":"http://www.jnsbm.org/text.asp?2012/3/2/118/101878","volume":"3","author":[{"family":"Acharya","given":"Sourya"},{"family":"Shukla","given":"Samarth"}],"accessed":{"date-parts":[["2023",3,3]]},"issued":{"date-parts":[["2012"]]}}},{"id":712,"uris":["http://zotero.org/users/8892752/items/HBQX73WJ"],"itemData":{"id":712,"type":"article-journal","container-title":"Brain and Language","DOI":"10.1016/S0093-934X(03)00356-0","ISSN":"0093934X","issue":"2","journalAbbreviation":"Brain and Language","language":"en","page":"370-376","source":"DOI.org (Crossref)","title":"The mirror neuron system and action recognition","URL":"https://linkinghub.elsevier.com/retrieve/pii/S0093934X03003560","volume":"89","author":[{"family":"Buccino","given":"Giovanni"},{"family":"Binkofski","given":"Ferdinand"},{"family":"Riggio","given":"Lucia"}],"accessed":{"date-parts":[["2023",3,13]]},"issued":{"date-parts":[["2004",5]]}}},{"id":609,"uris":["http://zotero.org/users/8892752/items/IYCVRI4R"],"itemData":{"id":609,"type":"article-journal","container-title":"PLoS Biology","DOI":"10.1371/journal.pbio.0030079","ISSN":"1545-7885","issue":"3","journalAbbreviation":"PLoS Biol","language":"en","page":"e79","source":"DOI.org (Crossref)","title":"Grasping the Intentions of Others with One's Own Mirror Neuron System","URL":"https://dx.plos.org/10.1371/journal.pbio.0030079","volume":"3","author":[{"family":"Iacoboni","given":"Marco"},{"family":"Molnar-Szakacs","given":"Istvan"},{"family":"Gallese","given":"Vittorio"},{"family":"Buccino","given":"Giovanni"},{"family":"Mazziotta","given":"John C"},{"family":"Rizzolatti","given":"Giacomo"}],"editor":[{"family":"Ashe","given":"James"}],"accessed":{"date-parts":[["2023",3,9]]},"issued":{"date-parts":[["2005",2,22]]}}}],"schema":"https://github.com/citation-style-language/schema/raw/master/csl-citation.json"} </w:instrText>
      </w:r>
      <w:r w:rsidR="008A7D59" w:rsidRPr="00D347B6">
        <w:rPr>
          <w:rFonts w:ascii="Palatino Linotype" w:hAnsi="Palatino Linotype"/>
          <w:color w:val="000000" w:themeColor="text1"/>
        </w:rPr>
        <w:fldChar w:fldCharType="separate"/>
      </w:r>
      <w:r w:rsidR="007E29EB" w:rsidRPr="00D347B6">
        <w:rPr>
          <w:rFonts w:ascii="Palatino Linotype" w:hAnsi="Palatino Linotype" w:cs="Times New Roman"/>
          <w:color w:val="000000" w:themeColor="text1"/>
        </w:rPr>
        <w:t>(Acharya &amp; Shukla, 2012; Buccino et al., 2004; Iacoboni et al., 2005)</w:t>
      </w:r>
      <w:r w:rsidR="008A7D59" w:rsidRPr="00D347B6">
        <w:rPr>
          <w:rFonts w:ascii="Palatino Linotype" w:hAnsi="Palatino Linotype"/>
          <w:color w:val="000000" w:themeColor="text1"/>
        </w:rPr>
        <w:fldChar w:fldCharType="end"/>
      </w:r>
      <w:r w:rsidRPr="00D347B6">
        <w:rPr>
          <w:rFonts w:ascii="Palatino Linotype" w:hAnsi="Palatino Linotype"/>
          <w:color w:val="000000" w:themeColor="text1"/>
        </w:rPr>
        <w:t>.  Zrcadlové neurony hrají ústřední roli v procesu učení, přičemž vědomé napodobování jako forma sociálního učení se nazývá imitace, a nevědomá forma imitace se nazývá zrcadlení (</w:t>
      </w:r>
      <w:proofErr w:type="spellStart"/>
      <w:r w:rsidRPr="00D347B6">
        <w:rPr>
          <w:rFonts w:ascii="Palatino Linotype" w:hAnsi="Palatino Linotype"/>
          <w:i/>
          <w:iCs/>
          <w:color w:val="000000" w:themeColor="text1"/>
        </w:rPr>
        <w:t>mirroring</w:t>
      </w:r>
      <w:proofErr w:type="spellEnd"/>
      <w:r w:rsidRPr="00D347B6">
        <w:rPr>
          <w:rFonts w:ascii="Palatino Linotype" w:hAnsi="Palatino Linotype"/>
          <w:color w:val="000000" w:themeColor="text1"/>
        </w:rPr>
        <w:t>)</w:t>
      </w:r>
      <w:r w:rsidR="008A7D59" w:rsidRPr="00D347B6">
        <w:rPr>
          <w:rFonts w:ascii="Palatino Linotype" w:hAnsi="Palatino Linotype"/>
          <w:color w:val="000000" w:themeColor="text1"/>
        </w:rPr>
        <w:t xml:space="preserve"> </w:t>
      </w:r>
      <w:r w:rsidR="008A7D59" w:rsidRPr="00D347B6">
        <w:rPr>
          <w:rFonts w:ascii="Palatino Linotype" w:hAnsi="Palatino Linotype"/>
          <w:color w:val="000000" w:themeColor="text1"/>
        </w:rPr>
        <w:fldChar w:fldCharType="begin"/>
      </w:r>
      <w:r w:rsidR="008A7D59" w:rsidRPr="00D347B6">
        <w:rPr>
          <w:rFonts w:ascii="Palatino Linotype" w:hAnsi="Palatino Linotype"/>
          <w:color w:val="000000" w:themeColor="text1"/>
        </w:rPr>
        <w:instrText xml:space="preserve"> ADDIN ZOTERO_ITEM CSL_CITATION {"citationID":"mtRxtzXt","properties":{"formattedCitation":"(Chartrand &amp; Bargh, 1999)","plainCitation":"(Chartrand &amp; Bargh, 1999)","noteIndex":0},"citationItems":[{"id":537,"uris":["http://zotero.org/users/8892752/items/V4MFQ8VC"],"itemData":{"id":537,"type":"article-journal","container-title":"Journal of Personality and Social Psychology","DOI":"10.1037/0022-3514.76.6.893","ISSN":"1939-1315, 0022-3514","issue":"6","journalAbbreviation":"Journal of Personality and Social Psychology","language":"en","page":"893-910","source":"DOI.org (Crossref)","title":"The chameleon effect: The perception–behavior link and social interaction.","title-short":"The chameleon effect","URL":"http://doi.apa.org/getdoi.cfm?doi=10.1037/0022-3514.76.6.893","volume":"76","author":[{"family":"Chartrand","given":"Tanya L."},{"family":"Bargh","given":"John A."}],"accessed":{"date-parts":[["2023",3,6]]},"issued":{"date-parts":[["1999"]]}},"label":"page"}],"schema":"https://github.com/citation-style-language/schema/raw/master/csl-citation.json"} </w:instrText>
      </w:r>
      <w:r w:rsidR="008A7D59" w:rsidRPr="00D347B6">
        <w:rPr>
          <w:rFonts w:ascii="Palatino Linotype" w:hAnsi="Palatino Linotype"/>
          <w:color w:val="000000" w:themeColor="text1"/>
        </w:rPr>
        <w:fldChar w:fldCharType="separate"/>
      </w:r>
      <w:r w:rsidR="008A7D59" w:rsidRPr="00D347B6">
        <w:rPr>
          <w:rFonts w:ascii="Palatino Linotype" w:hAnsi="Palatino Linotype" w:cs="Times New Roman"/>
          <w:color w:val="000000" w:themeColor="text1"/>
        </w:rPr>
        <w:t>(</w:t>
      </w:r>
      <w:proofErr w:type="spellStart"/>
      <w:r w:rsidR="008A7D59" w:rsidRPr="00D347B6">
        <w:rPr>
          <w:rFonts w:ascii="Palatino Linotype" w:hAnsi="Palatino Linotype" w:cs="Times New Roman"/>
          <w:color w:val="000000" w:themeColor="text1"/>
        </w:rPr>
        <w:t>Chartrand</w:t>
      </w:r>
      <w:proofErr w:type="spellEnd"/>
      <w:r w:rsidR="008A7D59" w:rsidRPr="00D347B6">
        <w:rPr>
          <w:rFonts w:ascii="Palatino Linotype" w:hAnsi="Palatino Linotype" w:cs="Times New Roman"/>
          <w:color w:val="000000" w:themeColor="text1"/>
        </w:rPr>
        <w:t xml:space="preserve"> &amp; </w:t>
      </w:r>
      <w:proofErr w:type="spellStart"/>
      <w:r w:rsidR="008A7D59" w:rsidRPr="00D347B6">
        <w:rPr>
          <w:rFonts w:ascii="Palatino Linotype" w:hAnsi="Palatino Linotype" w:cs="Times New Roman"/>
          <w:color w:val="000000" w:themeColor="text1"/>
        </w:rPr>
        <w:t>Bargh</w:t>
      </w:r>
      <w:proofErr w:type="spellEnd"/>
      <w:r w:rsidR="008A7D59" w:rsidRPr="00D347B6">
        <w:rPr>
          <w:rFonts w:ascii="Palatino Linotype" w:hAnsi="Palatino Linotype" w:cs="Times New Roman"/>
          <w:color w:val="000000" w:themeColor="text1"/>
        </w:rPr>
        <w:t>, 1999)</w:t>
      </w:r>
      <w:r w:rsidR="008A7D59" w:rsidRPr="00D347B6">
        <w:rPr>
          <w:rFonts w:ascii="Palatino Linotype" w:hAnsi="Palatino Linotype"/>
          <w:color w:val="000000" w:themeColor="text1"/>
        </w:rPr>
        <w:fldChar w:fldCharType="end"/>
      </w:r>
      <w:r w:rsidR="008A7D59" w:rsidRPr="00D347B6">
        <w:rPr>
          <w:rFonts w:ascii="Palatino Linotype" w:hAnsi="Palatino Linotype"/>
          <w:color w:val="000000" w:themeColor="text1"/>
        </w:rPr>
        <w:t>.</w:t>
      </w:r>
      <w:r w:rsidR="00381749" w:rsidRPr="00D347B6">
        <w:rPr>
          <w:rFonts w:ascii="Palatino Linotype" w:hAnsi="Palatino Linotype"/>
          <w:color w:val="000000" w:themeColor="text1"/>
        </w:rPr>
        <w:t xml:space="preserve"> </w:t>
      </w:r>
    </w:p>
    <w:p w14:paraId="0BF74CFC" w14:textId="76CBD32E" w:rsidR="00373A1C" w:rsidRPr="00D347B6" w:rsidRDefault="00373A1C" w:rsidP="004C0642">
      <w:pPr>
        <w:spacing w:after="0"/>
        <w:ind w:firstLine="708"/>
        <w:rPr>
          <w:rFonts w:ascii="Palatino Linotype" w:hAnsi="Palatino Linotype" w:cs="Times New Roman"/>
          <w:color w:val="000000" w:themeColor="text1"/>
        </w:rPr>
      </w:pPr>
      <w:r w:rsidRPr="00D347B6">
        <w:rPr>
          <w:rFonts w:ascii="Palatino Linotype" w:hAnsi="Palatino Linotype"/>
          <w:color w:val="000000" w:themeColor="text1"/>
        </w:rPr>
        <w:t>Zrcadlové neurony jsou zvláštní třídou neuronů, které se aktivují v mozku v příslušné oblasti, pokud je prováděna nějaká činnost s danou oblastí spojená, ale zároveň jsou tyto neurony aktivovány i v případě, že subjekt pozoruje někoho jiného tyto akce provádět</w:t>
      </w:r>
      <w:r w:rsidR="008A7D59" w:rsidRPr="00D347B6">
        <w:rPr>
          <w:rFonts w:ascii="Palatino Linotype" w:hAnsi="Palatino Linotype"/>
          <w:color w:val="000000" w:themeColor="text1"/>
          <w:lang w:val="en-US"/>
        </w:rPr>
        <w:t xml:space="preserve"> </w:t>
      </w:r>
      <w:r w:rsidR="008A7D59" w:rsidRPr="00D347B6">
        <w:rPr>
          <w:rFonts w:ascii="Palatino Linotype" w:hAnsi="Palatino Linotype"/>
          <w:color w:val="000000" w:themeColor="text1"/>
          <w:lang w:val="en-US"/>
        </w:rPr>
        <w:fldChar w:fldCharType="begin"/>
      </w:r>
      <w:r w:rsidR="002A050E" w:rsidRPr="00D347B6">
        <w:rPr>
          <w:rFonts w:ascii="Palatino Linotype" w:hAnsi="Palatino Linotype"/>
          <w:color w:val="000000" w:themeColor="text1"/>
          <w:lang w:val="en-US"/>
        </w:rPr>
        <w:instrText xml:space="preserve"> ADDIN ZOTERO_ITEM CSL_CITATION {"citationID":"1KX968lg","properties":{"formattedCitation":"(Acharya &amp; Shukla, 2012, p. 118, 2012; di Pellegrino et al., 1992; Gallese et al., 1996, 1996; Hauser et al., 2002, p. 1575; Lieberman, 1984; Rizzolatti et al., 1996, 2002; Rizzolatti &amp; Arbib, 1998; Rizzolatti &amp; Craighero, 2004)","plainCitation":"(Acharya &amp; Shukla, 2012, p. 118, 2012; di Pellegrino et al., 1992; Gallese et al., 1996, 1996; Hauser et al., 2002, p. 1575; Lieberman, 1984; Rizzolatti et al., 1996, 2002; Rizzolatti &amp; Arbib, 1998; Rizzolatti &amp; Craighero, 2004)","noteIndex":0},"citationItems":[{"id":513,"uris":["http://zotero.org/users/8892752/items/UBAD325E"],"itemData":{"id":513,"type":"article-journal","container-title":"Journal of Natural Science, Biology and Medicine","DOI":"10.4103/0976-9668.101878","ISSN":"0976-9668","issue":"2","journalAbbreviation":"J Nat Sc Biol Med","language":"en","page":"118","source":"DOI.org (Crossref)","title":"Mirror neurons: Enigma of the metaphysical modular brain","title-short":"Mirror neurons","URL":"http://www.jnsbm.org/text.asp?2012/3/2/118/101878","volume":"3","author":[{"family":"Acharya","given":"Sourya"},{"family":"Shukla","given":"Samarth"}],"accessed":{"date-parts":[["2023",3,3]]},"issued":{"date-parts":[["2012"]]}},"locator":"118","label":"page"},{"id":513,"uris":["http://zotero.org/users/8892752/items/UBAD325E"],"itemData":{"id":513,"type":"article-journal","container-title":"Journal of Natural Science, Biology and Medicine","DOI":"10.4103/0976-9668.101878","ISSN":"0976-9668","issue":"2","journalAbbreviation":"J Nat Sc Biol Med","language":"en","page":"118","source":"DOI.org (Crossref)","title":"Mirror neurons: Enigma of the metaphysical modular brain","title-short":"Mirror neurons","URL":"http://www.jnsbm.org/text.asp?2012/3/2/118/101878","volume":"3","author":[{"family":"Acharya","given":"Sourya"},{"family":"Shukla","given":"Samarth"}],"accessed":{"date-parts":[["2023",3,3]]},"issued":{"date-parts":[["2012"]]}}},{"id":600,"uris":["http://zotero.org/users/8892752/items/ZWVC7Z8L"],"itemData":{"id":600,"type":"article-journal","container-title":"Experimental Brain Research","DOI":"10.1007/BF00230027","ISSN":"0014-4819, 1432-1106","issue":"1","journalAbbreviation":"Exp Brain Res","language":"en","page":"176-180","source":"DOI.org (Crossref)","title":"Understanding motor events: a neurophysiological study","title-short":"Understanding motor events","URL":"http://link.springer.com/10.1007/BF00230027","volume":"91","author":[{"family":"Pellegrino","given":"G.","non-dropping-particle":"di"},{"family":"Fadiga","given":"L."},{"family":"Fogassi","given":"L."},{"family":"Gallese","given":"V."},{"family":"Rizzolatti","given":"G."}],"accessed":{"date-parts":[["2023",3,9]]},"issued":{"date-parts":[["1992",10]]}}},{"id":601,"uris":["http://zotero.org/users/8892752/items/UQDTSKG4"],"itemData":{"id":601,"type":"article-journal","container-title":"Brain","DOI":"10.1093/brain/119.2.593","ISSN":"0006-8950, 1460-2156","issue":"2","journalAbbreviation":"Brain","language":"en","page":"593-609","source":"DOI.org (Crossref)","title":"Action recognition in the premotor cortex","URL":"https://academic.oup.com/brain/article-lookup/doi/10.1093/brain/119.2.593","volume":"119","author":[{"family":"Gallese","given":"Vittorio"},{"family":"Fadiga","given":"Luciano"},{"family":"Fogassi","given":"Leonardo"},{"family":"Rizzolatti","given":"Giacomo"}],"accessed":{"date-parts":[["2023",3,9]]},"issued":{"date-parts":[["1996"]]}}},{"id":601,"uris":["http://zotero.org/users/8892752/items/UQDTSKG4"],"itemData":{"id":601,"type":"article-journal","container-title":"Brain","DOI":"10.1093/brain/119.2.593","ISSN":"0006-8950, 1460-2156","issue":"2","journalAbbreviation":"Brain","language":"en","page":"593-609","source":"DOI.org (Crossref)","title":"Action recognition in the premotor cortex","URL":"https://academic.oup.com/brain/article-lookup/doi/10.1093/brain/119.2.593","volume":"119","author":[{"family":"Gallese","given":"Vittorio"},{"family":"Fadiga","given":"Luciano"},{"family":"Fogassi","given":"Leonardo"},{"family":"Rizzolatti","given":"Giacomo"}],"accessed":{"date-parts":[["2023",3,9]]},"issued":{"date-parts":[["1996"]]}}},{"id":410,"uris":["http://zotero.org/users/8892752/items/TVIRUEZR"],"itemData":{"id":410,"type":"article-journal","abstract":"We argue that an understanding of the faculty of language requires substantial interdisciplinary cooperation. We suggest how current developments in linguistics can be profitably wedded to work in evolutionary biology, anthropology, psychology, and neuroscience. We submit that a distinction should be made between the faculty of language in the broad sense (FLB) and in the narrow sense (FLN). FLB includes a sensory-motor system, a conceptual-intentional system, and the computational mechanisms for recursion, providing the capacity to generate an infinite range of expressions from a finite set of elements. We hypothesize that FLN only includes recursion and is the only uniquely human component of the faculty of language. We further argue that FLN may have evolved for reasons other than language, hence comparative studies might look for evidence of such computations outside of the domain of communication (for example, number, navigation, and social relations).","container-title":"Science","DOI":"10.1126/science.298.5598.1569","ISSN":"0036-8075, 1095-9203","issue":"5598","journalAbbreviation":"Science","language":"en","page":"1569-1579","source":"DOI.org (Crossref)","title":"The Faculty of Language: What Is It, Who Has It, and How Did It Evolve?","title-short":"The Faculty of Language","URL":"https://www.science.org/doi/10.1126/science.298.5598.1569","volume":"298","author":[{"family":"Hauser","given":"Marc D."},{"family":"Chomsky","given":"Noam"},{"family":"Fitch","given":"W. Tecumseh"}],"accessed":{"date-parts":[["2023",1,24]]},"issued":{"date-parts":[["2002",11,22]]}},"locator":"1575","label":"page"},{"id":604,"uris":["http://zotero.org/users/8892752/items/M8Y5MYZH"],"itemData":{"id":604,"type":"book","call-number":"P132 .L53 1984","event-place":"Cambridge, Mass","ISBN":"978-0-674-07412-5","number-of-pages":"379","publisher":"Harvard University Press","publisher-place":"Cambridge, Mass","source":"Library of Congress ISBN","title":"The biology and evolution of language","author":[{"family":"Lieberman","given":"Philip"}],"issued":{"date-parts":[["1984"]]}}},{"id":603,"uris":["http://zotero.org/users/8892752/items/CBK9ZRVF"],"itemData":{"id":603,"type":"article-journal","container-title":"Cognitive Brain Research","DOI":"10.1016/0926-6410(95)00038-0","ISSN":"09266410","issue":"2","journalAbbreviation":"Cognitive Brain Research","language":"en","page":"131-141","source":"DOI.org (Crossref)","title":"Premotor cortex and the recognition of motor actions","URL":"https://linkinghub.elsevier.com/retrieve/pii/0926641095000380","volume":"3","author":[{"family":"Rizzolatti","given":"Giacomo"},{"family":"Fadiga","given":"Luciano"},{"family":"Gallese","given":"Vittorio"},{"family":"Fogassi","given":"Leonardo"}],"accessed":{"date-parts":[["2023",3,9]]},"issued":{"date-parts":[["1996",3]]}}},{"id":607,"uris":["http://zotero.org/users/8892752/items/WEZWTPBE"],"itemData":{"id":607,"type":"article-journal","container-title":"Current Opinion in Neurobiology","DOI":"10.1016/S0959-4388(02)00308-2","ISSN":"09594388","issue":"2","journalAbbreviation":"Current Opinion in Neurobiology","language":"en","page":"149-154","source":"DOI.org (Crossref)","title":"Motor and cognitive functions of the ventral premotor cortex","URL":"https://linkinghub.elsevier.com/retrieve/pii/S0959438802003082","volume":"12","author":[{"family":"Rizzolatti","given":"Giacomo"},{"family":"Fogassi","given":"Leonardo"},{"family":"Gallese","given":"Vittorio"}],"accessed":{"date-parts":[["2023",3,9]]},"issued":{"date-parts":[["2002",4]]}}},{"id":515,"uris":["http://zotero.org/users/8892752/items/DK6UJFEH"],"itemData":{"id":515,"type":"article-journal","container-title":"Trends in Neurosciences","DOI":"10.1016/S0166-2236(98)01260-0","ISSN":"01662236","issue":"5","journalAbbreviation":"Trends in Neurosciences","language":"en","page":"188-194","source":"DOI.org (Crossref)","title":"Language within our grasp","URL":"https://linkinghub.elsevier.com/retrieve/pii/S0166223698012600","volume":"21","author":[{"family":"Rizzolatti","given":"Giacomo"},{"family":"Arbib","given":"Michael A."}],"accessed":{"date-parts":[["2023",3,3]]},"issued":{"date-parts":[["1998",5]]}}},{"id":517,"uris":["http://zotero.org/users/8892752/items/BGT2NJPR"],"itemData":{"id":517,"type":"article-journal","abstract":"▪ Abstract  A category of stimuli of great importance for primates, humans in particular, is that formed by actions done by other individuals. If we want to survive, we must understand the actions of others. Furthermore, without action understanding, social organization is impossible. In the case of humans, there is another faculty that depends on the observation of others' actions: imitation learning. Unlike most species, we are able to learn by imitation, and this faculty is at the basis of human culture. In this review we present data on a neurophysiological mechanism—the mirror-neuron mechanism—that appears to play a fundamental role in both action understanding and imitation. We describe first the functional properties of mirror neurons in monkeys. We review next the characteristics of the mirror-neuron system in humans. We stress, in particular, those properties specific to the human mirror-neuron system that might explain the human capacity to learn by imitation. We conclude by discussing the relationship between the mirror-neuron system and language.","container-title":"Annual Review of Neuroscience","DOI":"10.1146/annurev.neuro.27.070203.144230","ISSN":"0147-006X, 1545-4126","issue":"1","journalAbbreviation":"Annu. Rev. Neurosci.","language":"en","page":"169-192","source":"DOI.org (Crossref)","title":"The mirror-neuron system","URL":"https://www.annualreviews.org/doi/10.1146/annurev.neuro.27.070203.144230","volume":"27","author":[{"family":"Rizzolatti","given":"Giacomo"},{"family":"Craighero","given":"Laila"}],"accessed":{"date-parts":[["2023",3,3]]},"issued":{"date-parts":[["2004",7,21]]}}}],"schema":"https://github.com/citation-style-language/schema/raw/master/csl-citation.json"} </w:instrText>
      </w:r>
      <w:r w:rsidR="008A7D59" w:rsidRPr="00D347B6">
        <w:rPr>
          <w:rFonts w:ascii="Palatino Linotype" w:hAnsi="Palatino Linotype"/>
          <w:color w:val="000000" w:themeColor="text1"/>
          <w:lang w:val="en-US"/>
        </w:rPr>
        <w:fldChar w:fldCharType="separate"/>
      </w:r>
      <w:r w:rsidR="002A050E" w:rsidRPr="00D347B6">
        <w:rPr>
          <w:rFonts w:ascii="Palatino Linotype" w:hAnsi="Palatino Linotype" w:cs="Times New Roman"/>
          <w:color w:val="000000" w:themeColor="text1"/>
        </w:rPr>
        <w:t>(Acharya &amp; Shukla, 2012, p. 118, 2012; di Pellegrino et al., 1992; Gallese et al., 1996, 1996; Hauser et al., 2002, p. 1575; Lieberman, 1984; Rizzolatti et al., 1996, 2002; Rizzolatti &amp; Arbib, 1998; Rizzolatti &amp; Craighero, 2004)</w:t>
      </w:r>
      <w:r w:rsidR="008A7D59" w:rsidRPr="00D347B6">
        <w:rPr>
          <w:rFonts w:ascii="Palatino Linotype" w:hAnsi="Palatino Linotype"/>
          <w:color w:val="000000" w:themeColor="text1"/>
          <w:lang w:val="en-US"/>
        </w:rPr>
        <w:fldChar w:fldCharType="end"/>
      </w:r>
      <w:r w:rsidRPr="00D347B6">
        <w:rPr>
          <w:rFonts w:ascii="Palatino Linotype" w:hAnsi="Palatino Linotype"/>
          <w:color w:val="000000" w:themeColor="text1"/>
          <w:lang w:val="en-US"/>
        </w:rPr>
        <w:t xml:space="preserve">, </w:t>
      </w:r>
      <w:proofErr w:type="spellStart"/>
      <w:r w:rsidR="00562A95" w:rsidRPr="00D347B6">
        <w:rPr>
          <w:rFonts w:ascii="Palatino Linotype" w:hAnsi="Palatino Linotype"/>
          <w:color w:val="000000" w:themeColor="text1"/>
          <w:lang w:val="en-US"/>
        </w:rPr>
        <w:t>nebo</w:t>
      </w:r>
      <w:proofErr w:type="spellEnd"/>
      <w:r w:rsidR="00562A95" w:rsidRPr="00D347B6">
        <w:rPr>
          <w:rFonts w:ascii="Palatino Linotype" w:hAnsi="Palatino Linotype"/>
          <w:color w:val="000000" w:themeColor="text1"/>
          <w:lang w:val="en-US"/>
        </w:rPr>
        <w:t xml:space="preserve"> </w:t>
      </w:r>
      <w:proofErr w:type="spellStart"/>
      <w:r w:rsidR="00562A95" w:rsidRPr="00D347B6">
        <w:rPr>
          <w:rFonts w:ascii="Palatino Linotype" w:hAnsi="Palatino Linotype"/>
          <w:color w:val="000000" w:themeColor="text1"/>
          <w:lang w:val="en-US"/>
        </w:rPr>
        <w:t>pokud</w:t>
      </w:r>
      <w:proofErr w:type="spellEnd"/>
      <w:r w:rsidR="00562A95" w:rsidRPr="00D347B6">
        <w:rPr>
          <w:rFonts w:ascii="Palatino Linotype" w:hAnsi="Palatino Linotype"/>
          <w:color w:val="000000" w:themeColor="text1"/>
          <w:lang w:val="en-US"/>
        </w:rPr>
        <w:t xml:space="preserve"> </w:t>
      </w:r>
      <w:proofErr w:type="spellStart"/>
      <w:r w:rsidR="00562A95" w:rsidRPr="00D347B6">
        <w:rPr>
          <w:rFonts w:ascii="Palatino Linotype" w:hAnsi="Palatino Linotype"/>
          <w:color w:val="000000" w:themeColor="text1"/>
          <w:lang w:val="en-US"/>
        </w:rPr>
        <w:t>si</w:t>
      </w:r>
      <w:proofErr w:type="spellEnd"/>
      <w:r w:rsidR="00562A95" w:rsidRPr="00D347B6">
        <w:rPr>
          <w:rFonts w:ascii="Palatino Linotype" w:hAnsi="Palatino Linotype"/>
          <w:color w:val="000000" w:themeColor="text1"/>
          <w:lang w:val="en-US"/>
        </w:rPr>
        <w:t xml:space="preserve"> </w:t>
      </w:r>
      <w:proofErr w:type="spellStart"/>
      <w:r w:rsidR="00562A95" w:rsidRPr="00D347B6">
        <w:rPr>
          <w:rFonts w:ascii="Palatino Linotype" w:hAnsi="Palatino Linotype"/>
          <w:color w:val="000000" w:themeColor="text1"/>
          <w:lang w:val="en-US"/>
        </w:rPr>
        <w:t>daný</w:t>
      </w:r>
      <w:proofErr w:type="spellEnd"/>
      <w:r w:rsidR="00562A95" w:rsidRPr="00D347B6">
        <w:rPr>
          <w:rFonts w:ascii="Palatino Linotype" w:hAnsi="Palatino Linotype"/>
          <w:color w:val="000000" w:themeColor="text1"/>
          <w:lang w:val="en-US"/>
        </w:rPr>
        <w:t xml:space="preserve"> </w:t>
      </w:r>
      <w:proofErr w:type="spellStart"/>
      <w:r w:rsidR="00562A95" w:rsidRPr="00D347B6">
        <w:rPr>
          <w:rFonts w:ascii="Palatino Linotype" w:hAnsi="Palatino Linotype"/>
          <w:color w:val="000000" w:themeColor="text1"/>
          <w:lang w:val="en-US"/>
        </w:rPr>
        <w:t>pohyb</w:t>
      </w:r>
      <w:proofErr w:type="spellEnd"/>
      <w:r w:rsidR="00562A95" w:rsidRPr="00D347B6">
        <w:rPr>
          <w:rFonts w:ascii="Palatino Linotype" w:hAnsi="Palatino Linotype"/>
          <w:color w:val="000000" w:themeColor="text1"/>
          <w:lang w:val="en-US"/>
        </w:rPr>
        <w:t xml:space="preserve"> </w:t>
      </w:r>
      <w:proofErr w:type="spellStart"/>
      <w:r w:rsidR="00562A95" w:rsidRPr="00D347B6">
        <w:rPr>
          <w:rFonts w:ascii="Palatino Linotype" w:hAnsi="Palatino Linotype"/>
          <w:color w:val="000000" w:themeColor="text1"/>
          <w:lang w:val="en-US"/>
        </w:rPr>
        <w:t>představuje</w:t>
      </w:r>
      <w:proofErr w:type="spellEnd"/>
      <w:r w:rsidR="00562A95" w:rsidRPr="00D347B6">
        <w:rPr>
          <w:rFonts w:ascii="Palatino Linotype" w:hAnsi="Palatino Linotype"/>
          <w:color w:val="000000" w:themeColor="text1"/>
          <w:lang w:val="en-US"/>
        </w:rPr>
        <w:t xml:space="preserve"> (</w:t>
      </w:r>
      <w:proofErr w:type="spellStart"/>
      <w:r w:rsidR="00562A95" w:rsidRPr="00D347B6">
        <w:rPr>
          <w:rFonts w:ascii="Palatino Linotype" w:hAnsi="Palatino Linotype"/>
          <w:color w:val="000000" w:themeColor="text1"/>
          <w:lang w:val="en-US"/>
        </w:rPr>
        <w:t>imaginace</w:t>
      </w:r>
      <w:proofErr w:type="spellEnd"/>
      <w:r w:rsidR="00562A95" w:rsidRPr="00D347B6">
        <w:rPr>
          <w:rFonts w:ascii="Palatino Linotype" w:hAnsi="Palatino Linotype"/>
          <w:color w:val="000000" w:themeColor="text1"/>
          <w:lang w:val="en-US"/>
        </w:rPr>
        <w:t xml:space="preserve">) </w:t>
      </w:r>
      <w:r w:rsidR="009F270C" w:rsidRPr="00D347B6">
        <w:rPr>
          <w:rFonts w:ascii="Palatino Linotype" w:hAnsi="Palatino Linotype"/>
          <w:color w:val="000000" w:themeColor="text1"/>
          <w:lang w:val="en-US"/>
        </w:rPr>
        <w:fldChar w:fldCharType="begin"/>
      </w:r>
      <w:r w:rsidR="004F12D7" w:rsidRPr="00D347B6">
        <w:rPr>
          <w:rFonts w:ascii="Palatino Linotype" w:hAnsi="Palatino Linotype"/>
          <w:color w:val="000000" w:themeColor="text1"/>
          <w:lang w:val="en-US"/>
        </w:rPr>
        <w:instrText xml:space="preserve"> ADDIN ZOTERO_ITEM CSL_CITATION {"citationID":"FNBFOIry","properties":{"formattedCitation":"(J. L. Barrett et al., 2001, p. 53; Jeannerod, 1999; Lisdorf, 2007, p. 346)","plainCitation":"(J. L. Barrett et al., 2001, p. 53; Jeannerod, 1999; Lisdorf, 2007, p. 346)","noteIndex":0},"citationItems":[{"id":883,"uris":["http://zotero.org/users/8892752/items/QR8DUQTM"],"itemData":{"id":883,"type":"article-journal","abstract":"Little research exists on how children understand the actions of nonhuman agents. Researchers often assume that children overgeneralize and attribute human properties such as false beliefs to nonhuman agents. In this study, three experiments were conducted to test this assumption. The experiments used 24 children in New York (aged 2,11-6,11 years), 52 children in Michigan (aged 3,5-6,11 years), and a second group of 45 children in Michigan (3,4-8,5 years) from Christian backgrounds. In the first two experiments, children participated in false-belief tests in which they were asked about human and various nonhuman agents including animals and God. Experiment 3 consisted of a modified perspective-taking task, also including nonhuman agents. The results of the study suggest that children do not consistently use human agent concepts but instead can use different agent concepts for some nonhuman agents like God and special animals. Children are not bound to anthropomorphize, but they often do.","container-title":"Child Development","ISSN":"0009-3920","issue":"1","note":"publisher: [Wiley, Society for Research in Child Development]","page":"50-65","source":"JSTOR","title":"God's Beliefs versus Mother's: The Development of Nonhuman Agent Concepts","title-short":"God's Beliefs versus Mother's","URL":"https://www.jstor.org/stable/1132471","volume":"72","author":[{"family":"Barrett","given":"Justin L."},{"family":"Richert","given":"Rebekah A."},{"family":"Driesenga","given":"Amanda"}],"accessed":{"date-parts":[["2023",3,29]]},"issued":{"date-parts":[["2001"]]}},"locator":"53","label":"page"},{"id":775,"uris":["http://zotero.org/users/8892752/items/2GNVH38G"],"itemData":{"id":775,"type":"article-journal","abstract":"In this review, a description is offered of the way actions are represented, how these representations are built, and how their content can be accessed by the agent and by other agents. Such a description will appear critical for understanding how an action is attributed to its proper origin, or, in other words, how a subject can make a conscious judgement about who the agent of that action is (an agency judgement). This question is central to the problem of self-consciousness: Action is one of the main channels used for communication between individuals, so that determining the agent of an action contributes to differentiating the self from others.","container-title":"The Quarterly Journal of Experimental Psychology Section A","DOI":"10.1080/713755803","ISSN":"0272-4987, 1464-0740","issue":"1","journalAbbreviation":"The Quarterly Journal of Experimental Psychology Section A","language":"en","page":"1-29","source":"DOI.org (Crossref)","title":"The 25th Bartlett Lecture: To Act or Not to Act: Perspectives on the Representation of Actions","title-short":"The 25th Bartlett Lecture","URL":"http://journals.sagepub.com/doi/10.1080/713755803","volume":"52","author":[{"family":"Jeannerod","given":"Marc"}],"accessed":{"date-parts":[["2023",3,22]]},"issued":{"date-parts":[["1999",2]]}}},{"id":755,"uris":["http://zotero.org/users/8892752/items/V7628TLA"],"itemData":{"id":755,"type":"article-journal","abstract":"Abstract\n              The consensus in the cognitive science of religion is that some sort of hyperactive agency detection in the human mind is responsible for the origin and spread of beliefs in superhuman agents such as gods, spirits and ancestors among human populations. While it is expressed differently in different authors, they all agree that hyperactive agency detection is a basic function of human cognition. Most well known perhaps is the formulation of this by Justin Barrett as the Hyperactive Agency Detection Device or HADD. Problems, however, arise when we begin to consider the neural basis of this: It doesn't add up, or more precisely the HADD does not work that way. Like the magician pulling rabbits from the hat this explanation may be a \"self\"-conjuring trick, only for us the hat is a HADD and the rabbits are superhuman agents (no reference to were-rabbits intended). This paper will try to point to a more parsimonious explanation.","container-title":"Journal of Cognition and Culture","DOI":"10.1163/156853707X208549","ISSN":"1567-7095, 1568-5373","issue":"3-4","journalAbbreviation":"J Cogn Cult","page":"341-353","source":"DOI.org (Crossref)","title":"What's HIDD'n in the HADD?","title-short":"\"What's HIDD'n in the HADD?","URL":"https://brill.com/view/journals/jocc/7/3-4/article-p341_9.xml","volume":"7","author":[{"family":"Lisdorf","given":"Anders"}],"accessed":{"date-parts":[["2023",3,19]]},"issued":{"date-parts":[["2007"]]}},"locator":"346","label":"page"}],"schema":"https://github.com/citation-style-language/schema/raw/master/csl-citation.json"} </w:instrText>
      </w:r>
      <w:r w:rsidR="009F270C" w:rsidRPr="00D347B6">
        <w:rPr>
          <w:rFonts w:ascii="Palatino Linotype" w:hAnsi="Palatino Linotype"/>
          <w:color w:val="000000" w:themeColor="text1"/>
          <w:lang w:val="en-US"/>
        </w:rPr>
        <w:fldChar w:fldCharType="separate"/>
      </w:r>
      <w:r w:rsidR="004F12D7" w:rsidRPr="00D347B6">
        <w:rPr>
          <w:rFonts w:ascii="Palatino Linotype" w:hAnsi="Palatino Linotype"/>
          <w:color w:val="000000" w:themeColor="text1"/>
        </w:rPr>
        <w:t>(J. L. Barrett et al., 2001, p. 53; Jeannerod, 1999; Lisdorf, 2007, p. 346)</w:t>
      </w:r>
      <w:r w:rsidR="009F270C" w:rsidRPr="00D347B6">
        <w:rPr>
          <w:rFonts w:ascii="Palatino Linotype" w:hAnsi="Palatino Linotype"/>
          <w:color w:val="000000" w:themeColor="text1"/>
          <w:lang w:val="en-US"/>
        </w:rPr>
        <w:fldChar w:fldCharType="end"/>
      </w:r>
      <w:r w:rsidR="009F270C" w:rsidRPr="00D347B6">
        <w:rPr>
          <w:rFonts w:ascii="Palatino Linotype" w:hAnsi="Palatino Linotype"/>
          <w:color w:val="000000" w:themeColor="text1"/>
          <w:lang w:val="en-US"/>
        </w:rPr>
        <w:t>,</w:t>
      </w:r>
      <w:r w:rsidR="00562A95" w:rsidRPr="00D347B6">
        <w:rPr>
          <w:rFonts w:ascii="Palatino Linotype" w:hAnsi="Palatino Linotype"/>
          <w:color w:val="000000" w:themeColor="text1"/>
          <w:lang w:val="en-US"/>
        </w:rPr>
        <w:t xml:space="preserve"> </w:t>
      </w:r>
      <w:r w:rsidRPr="00D347B6">
        <w:rPr>
          <w:rFonts w:ascii="Palatino Linotype" w:hAnsi="Palatino Linotype"/>
          <w:color w:val="000000" w:themeColor="text1"/>
        </w:rPr>
        <w:t>čímž tyto zrcadlové neurony</w:t>
      </w:r>
      <w:r w:rsidRPr="00D347B6">
        <w:rPr>
          <w:rFonts w:ascii="Palatino Linotype" w:hAnsi="Palatino Linotype"/>
          <w:color w:val="000000" w:themeColor="text1"/>
          <w:lang w:val="en-US"/>
        </w:rPr>
        <w:t xml:space="preserve"> </w:t>
      </w:r>
      <w:r w:rsidRPr="00D347B6">
        <w:rPr>
          <w:rFonts w:ascii="Palatino Linotype" w:hAnsi="Palatino Linotype"/>
          <w:color w:val="000000" w:themeColor="text1"/>
        </w:rPr>
        <w:t>hrají zásadní roli v procesu imitace a sociálního učení</w:t>
      </w:r>
      <w:r w:rsidR="002A050E" w:rsidRPr="00D347B6">
        <w:rPr>
          <w:rFonts w:ascii="Palatino Linotype" w:hAnsi="Palatino Linotype"/>
          <w:color w:val="000000" w:themeColor="text1"/>
          <w:lang w:val="en-US"/>
        </w:rPr>
        <w:t xml:space="preserve"> </w:t>
      </w:r>
      <w:r w:rsidR="002A050E" w:rsidRPr="00D347B6">
        <w:rPr>
          <w:rFonts w:ascii="Palatino Linotype" w:hAnsi="Palatino Linotype"/>
          <w:color w:val="000000" w:themeColor="text1"/>
          <w:lang w:val="en-US"/>
        </w:rPr>
        <w:fldChar w:fldCharType="begin"/>
      </w:r>
      <w:r w:rsidR="002A050E" w:rsidRPr="00D347B6">
        <w:rPr>
          <w:rFonts w:ascii="Palatino Linotype" w:hAnsi="Palatino Linotype"/>
          <w:color w:val="000000" w:themeColor="text1"/>
          <w:lang w:val="en-US"/>
        </w:rPr>
        <w:instrText xml:space="preserve"> ADDIN ZOTERO_ITEM CSL_CITATION {"citationID":"C7PW8clW","properties":{"formattedCitation":"(Rizzolatti &amp; Craighero, 2004, p. 169)","plainCitation":"(Rizzolatti &amp; Craighero, 2004, p. 169)","noteIndex":0},"citationItems":[{"id":517,"uris":["http://zotero.org/users/8892752/items/BGT2NJPR"],"itemData":{"id":517,"type":"article-journal","abstract":"▪ Abstract  A category of stimuli of great importance for primates, humans in particular, is that formed by actions done by other individuals. If we want to survive, we must understand the actions of others. Furthermore, without action understanding, social organization is impossible. In the case of humans, there is another faculty that depends on the observation of others' actions: imitation learning. Unlike most species, we are able to learn by imitation, and this faculty is at the basis of human culture. In this review we present data on a neurophysiological mechanism—the mirror-neuron mechanism—that appears to play a fundamental role in both action understanding and imitation. We describe first the functional properties of mirror neurons in monkeys. We review next the characteristics of the mirror-neuron system in humans. We stress, in particular, those properties specific to the human mirror-neuron system that might explain the human capacity to learn by imitation. We conclude by discussing the relationship between the mirror-neuron system and language.","container-title":"Annual Review of Neuroscience","DOI":"10.1146/annurev.neuro.27.070203.144230","ISSN":"0147-006X, 1545-4126","issue":"1","journalAbbreviation":"Annu. Rev. Neurosci.","language":"en","page":"169-192","source":"DOI.org (Crossref)","title":"The mirror-neuron system","URL":"https://www.annualreviews.org/doi/10.1146/annurev.neuro.27.070203.144230","volume":"27","author":[{"family":"Rizzolatti","given":"Giacomo"},{"family":"Craighero","given":"Laila"}],"accessed":{"date-parts":[["2023",3,3]]},"issued":{"date-parts":[["2004",7,21]]}},"locator":"169","label":"page"}],"schema":"https://github.com/citation-style-language/schema/raw/master/csl-citation.json"} </w:instrText>
      </w:r>
      <w:r w:rsidR="002A050E" w:rsidRPr="00D347B6">
        <w:rPr>
          <w:rFonts w:ascii="Palatino Linotype" w:hAnsi="Palatino Linotype"/>
          <w:color w:val="000000" w:themeColor="text1"/>
          <w:lang w:val="en-US"/>
        </w:rPr>
        <w:fldChar w:fldCharType="separate"/>
      </w:r>
      <w:r w:rsidR="002A050E" w:rsidRPr="00D347B6">
        <w:rPr>
          <w:rFonts w:ascii="Palatino Linotype" w:hAnsi="Palatino Linotype" w:cs="Times New Roman"/>
          <w:color w:val="000000" w:themeColor="text1"/>
        </w:rPr>
        <w:t>(Rizzolatti &amp; Craighero, 2004, p. 169)</w:t>
      </w:r>
      <w:r w:rsidR="002A050E" w:rsidRPr="00D347B6">
        <w:rPr>
          <w:rFonts w:ascii="Palatino Linotype" w:hAnsi="Palatino Linotype"/>
          <w:color w:val="000000" w:themeColor="text1"/>
          <w:lang w:val="en-US"/>
        </w:rPr>
        <w:fldChar w:fldCharType="end"/>
      </w:r>
      <w:r w:rsidRPr="00D347B6">
        <w:rPr>
          <w:rFonts w:ascii="Palatino Linotype" w:hAnsi="Palatino Linotype"/>
          <w:color w:val="000000" w:themeColor="text1"/>
        </w:rPr>
        <w:t>. Zrcadlové neurony jsou spojeny s aspektem komplexního myšlenkového procesu rozumění záměru (intence)</w:t>
      </w:r>
      <w:r w:rsidR="002A050E" w:rsidRPr="00D347B6">
        <w:rPr>
          <w:rFonts w:ascii="Palatino Linotype" w:hAnsi="Palatino Linotype"/>
          <w:color w:val="000000" w:themeColor="text1"/>
        </w:rPr>
        <w:t xml:space="preserve"> </w:t>
      </w:r>
      <w:r w:rsidR="002A050E" w:rsidRPr="00D347B6">
        <w:rPr>
          <w:rFonts w:ascii="Palatino Linotype" w:hAnsi="Palatino Linotype"/>
          <w:color w:val="000000" w:themeColor="text1"/>
        </w:rPr>
        <w:fldChar w:fldCharType="begin"/>
      </w:r>
      <w:r w:rsidR="002A050E" w:rsidRPr="00D347B6">
        <w:rPr>
          <w:rFonts w:ascii="Palatino Linotype" w:hAnsi="Palatino Linotype"/>
          <w:color w:val="000000" w:themeColor="text1"/>
        </w:rPr>
        <w:instrText xml:space="preserve"> ADDIN ZOTERO_ITEM CSL_CITATION {"citationID":"E9ajwQHg","properties":{"formattedCitation":"(Acharya &amp; Shukla, 2012, p. 120; Gallese, 1998; Iacoboni et al., 2005)","plainCitation":"(Acharya &amp; Shukla, 2012, p. 120; Gallese, 1998; Iacoboni et al., 2005)","noteIndex":0},"citationItems":[{"id":513,"uris":["http://zotero.org/users/8892752/items/UBAD325E"],"itemData":{"id":513,"type":"article-journal","container-title":"Journal of Natural Science, Biology and Medicine","DOI":"10.4103/0976-9668.101878","ISSN":"0976-9668","issue":"2","journalAbbreviation":"J Nat Sc Biol Med","language":"en","page":"118","source":"DOI.org (Crossref)","title":"Mirror neurons: Enigma of the metaphysical modular brain","title-short":"Mirror neurons","URL":"http://www.jnsbm.org/text.asp?2012/3/2/118/101878","volume":"3","author":[{"family":"Acharya","given":"Sourya"},{"family":"Shukla","given":"Samarth"}],"accessed":{"date-parts":[["2023",3,3]]},"issued":{"date-parts":[["2012"]]}},"locator":"120","label":"page"},{"id":608,"uris":["http://zotero.org/users/8892752/items/YP2BN2BF"],"itemData":{"id":608,"type":"article-journal","container-title":"Trends in Cognitive Sciences","DOI":"10.1016/S1364-6613(98)01262-5","ISSN":"13646613","issue":"12","page":"493-501","source":"DOI.org (Crossref)","title":"Mirror neurons and the simulation theory of mind-reading","URL":"https://linkinghub.elsevier.com/retrieve/pii/S1364661398012625","volume":"2","author":[{"family":"Gallese","given":"V"}],"accessed":{"date-parts":[["2023",3,9]]},"issued":{"date-parts":[["1998",12,1]]}}},{"id":609,"uris":["http://zotero.org/users/8892752/items/IYCVRI4R"],"itemData":{"id":609,"type":"article-journal","container-title":"PLoS Biology","DOI":"10.1371/journal.pbio.0030079","ISSN":"1545-7885","issue":"3","journalAbbreviation":"PLoS Biol","language":"en","page":"e79","source":"DOI.org (Crossref)","title":"Grasping the Intentions of Others with One's Own Mirror Neuron System","URL":"https://dx.plos.org/10.1371/journal.pbio.0030079","volume":"3","author":[{"family":"Iacoboni","given":"Marco"},{"family":"Molnar-Szakacs","given":"Istvan"},{"family":"Gallese","given":"Vittorio"},{"family":"Buccino","given":"Giovanni"},{"family":"Mazziotta","given":"John C"},{"family":"Rizzolatti","given":"Giacomo"}],"editor":[{"family":"Ashe","given":"James"}],"accessed":{"date-parts":[["2023",3,9]]},"issued":{"date-parts":[["2005",2,22]]}},"label":"page"}],"schema":"https://github.com/citation-style-language/schema/raw/master/csl-citation.json"} </w:instrText>
      </w:r>
      <w:r w:rsidR="002A050E" w:rsidRPr="00D347B6">
        <w:rPr>
          <w:rFonts w:ascii="Palatino Linotype" w:hAnsi="Palatino Linotype"/>
          <w:color w:val="000000" w:themeColor="text1"/>
        </w:rPr>
        <w:fldChar w:fldCharType="separate"/>
      </w:r>
      <w:r w:rsidR="002A050E" w:rsidRPr="00D347B6">
        <w:rPr>
          <w:rFonts w:ascii="Palatino Linotype" w:hAnsi="Palatino Linotype" w:cs="Times New Roman"/>
          <w:color w:val="000000" w:themeColor="text1"/>
        </w:rPr>
        <w:t>(Acharya &amp; Shukla, 2012, p. 120; Gallese, 1998; Iacoboni et al., 2005)</w:t>
      </w:r>
      <w:r w:rsidR="002A050E"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Pozorováním jiného agenta, který provádí akci, získá mysl odpověď na dvě komplexní otázky: </w:t>
      </w:r>
      <w:r w:rsidRPr="00D347B6">
        <w:rPr>
          <w:rFonts w:ascii="Palatino Linotype" w:hAnsi="Palatino Linotype"/>
          <w:i/>
          <w:iCs/>
          <w:color w:val="000000" w:themeColor="text1"/>
        </w:rPr>
        <w:t>jaká</w:t>
      </w:r>
      <w:r w:rsidRPr="00D347B6">
        <w:rPr>
          <w:rFonts w:ascii="Palatino Linotype" w:hAnsi="Palatino Linotype"/>
          <w:color w:val="000000" w:themeColor="text1"/>
        </w:rPr>
        <w:t xml:space="preserve"> akce se provádí a </w:t>
      </w:r>
      <w:r w:rsidRPr="00D347B6">
        <w:rPr>
          <w:rFonts w:ascii="Palatino Linotype" w:hAnsi="Palatino Linotype"/>
          <w:b/>
          <w:bCs/>
          <w:i/>
          <w:iCs/>
          <w:color w:val="000000" w:themeColor="text1"/>
        </w:rPr>
        <w:t>proč</w:t>
      </w:r>
      <w:r w:rsidRPr="00D347B6">
        <w:rPr>
          <w:rFonts w:ascii="Palatino Linotype" w:hAnsi="Palatino Linotype"/>
          <w:color w:val="000000" w:themeColor="text1"/>
        </w:rPr>
        <w:t xml:space="preserve"> se provádí</w:t>
      </w:r>
      <w:r w:rsidR="002A050E" w:rsidRPr="00D347B6">
        <w:rPr>
          <w:rFonts w:ascii="Palatino Linotype" w:hAnsi="Palatino Linotype"/>
          <w:color w:val="000000" w:themeColor="text1"/>
        </w:rPr>
        <w:t xml:space="preserve"> </w:t>
      </w:r>
      <w:r w:rsidR="002A050E" w:rsidRPr="00D347B6">
        <w:rPr>
          <w:rFonts w:ascii="Palatino Linotype" w:hAnsi="Palatino Linotype"/>
          <w:color w:val="000000" w:themeColor="text1"/>
        </w:rPr>
        <w:fldChar w:fldCharType="begin"/>
      </w:r>
      <w:r w:rsidR="002A050E" w:rsidRPr="00D347B6">
        <w:rPr>
          <w:rFonts w:ascii="Palatino Linotype" w:hAnsi="Palatino Linotype"/>
          <w:color w:val="000000" w:themeColor="text1"/>
        </w:rPr>
        <w:instrText xml:space="preserve"> ADDIN ZOTERO_ITEM CSL_CITATION {"citationID":"0JaflrkW","properties":{"formattedCitation":"(Acharya &amp; Shukla, 2012, p. 119; Dennett, 1987; Rizzolatti &amp; Craighero, 2004)","plainCitation":"(Acharya &amp; Shukla, 2012, p. 119; Dennett, 1987; Rizzolatti &amp; Craighero, 2004)","noteIndex":0},"citationItems":[{"id":513,"uris":["http://zotero.org/users/8892752/items/UBAD325E"],"itemData":{"id":513,"type":"article-journal","container-title":"Journal of Natural Science, Biology and Medicine","DOI":"10.4103/0976-9668.101878","ISSN":"0976-9668","issue":"2","journalAbbreviation":"J Nat Sc Biol Med","language":"en","page":"118","source":"DOI.org (Crossref)","title":"Mirror neurons: Enigma of the metaphysical modular brain","title-short":"Mirror neurons","URL":"http://www.jnsbm.org/text.asp?2012/3/2/118/101878","volume":"3","author":[{"family":"Acharya","given":"Sourya"},{"family":"Shukla","given":"Samarth"}],"accessed":{"date-parts":[["2023",3,3]]},"issued":{"date-parts":[["2012"]]}},"locator":"119","label":"page"},{"id":470,"uris":["http://zotero.org/users/8892752/items/YSAF2V53"],"itemData":{"id":470,"type":"book","call-number":"B105.I56 D46 1987","event-place":"Cambridge, Mass","ISBN":"978-0-262-04093-8","number-of-pages":"388","publisher":"MIT Press","publisher-place":"Cambridge, Mass","source":"Library of Congress ISBN","title":"The intentional stance","author":[{"family":"Dennett","given":"D. C."}],"issued":{"date-parts":[["1987"]]}}},{"id":517,"uris":["http://zotero.org/users/8892752/items/BGT2NJPR"],"itemData":{"id":517,"type":"article-journal","abstract":"▪ Abstract  A category of stimuli of great importance for primates, humans in particular, is that formed by actions done by other individuals. If we want to survive, we must understand the actions of others. Furthermore, without action understanding, social organization is impossible. In the case of humans, there is another faculty that depends on the observation of others' actions: imitation learning. Unlike most species, we are able to learn by imitation, and this faculty is at the basis of human culture. In this review we present data on a neurophysiological mechanism—the mirror-neuron mechanism—that appears to play a fundamental role in both action understanding and imitation. We describe first the functional properties of mirror neurons in monkeys. We review next the characteristics of the mirror-neuron system in humans. We stress, in particular, those properties specific to the human mirror-neuron system that might explain the human capacity to learn by imitation. We conclude by discussing the relationship between the mirror-neuron system and language.","container-title":"Annual Review of Neuroscience","DOI":"10.1146/annurev.neuro.27.070203.144230","ISSN":"0147-006X, 1545-4126","issue":"1","journalAbbreviation":"Annu. Rev. Neurosci.","language":"en","page":"169-192","source":"DOI.org (Crossref)","title":"The mirror-neuron system","URL":"https://www.annualreviews.org/doi/10.1146/annurev.neuro.27.070203.144230","volume":"27","author":[{"family":"Rizzolatti","given":"Giacomo"},{"family":"Craighero","given":"Laila"}],"accessed":{"date-parts":[["2023",3,3]]},"issued":{"date-parts":[["2004",7,21]]}}}],"schema":"https://github.com/citation-style-language/schema/raw/master/csl-citation.json"} </w:instrText>
      </w:r>
      <w:r w:rsidR="002A050E" w:rsidRPr="00D347B6">
        <w:rPr>
          <w:rFonts w:ascii="Palatino Linotype" w:hAnsi="Palatino Linotype"/>
          <w:color w:val="000000" w:themeColor="text1"/>
        </w:rPr>
        <w:fldChar w:fldCharType="separate"/>
      </w:r>
      <w:r w:rsidR="002A050E" w:rsidRPr="00D347B6">
        <w:rPr>
          <w:rFonts w:ascii="Palatino Linotype" w:hAnsi="Palatino Linotype" w:cs="Times New Roman"/>
          <w:color w:val="000000" w:themeColor="text1"/>
        </w:rPr>
        <w:t>(Acharya &amp; Shukla, 2012, p. 119; Dennett, 1987; Rizzolatti &amp; Craighero, 2004)</w:t>
      </w:r>
      <w:r w:rsidR="002A050E" w:rsidRPr="00D347B6">
        <w:rPr>
          <w:rFonts w:ascii="Palatino Linotype" w:hAnsi="Palatino Linotype"/>
          <w:color w:val="000000" w:themeColor="text1"/>
        </w:rPr>
        <w:fldChar w:fldCharType="end"/>
      </w:r>
      <w:r w:rsidR="009F270C" w:rsidRPr="00D347B6">
        <w:rPr>
          <w:rFonts w:ascii="Palatino Linotype" w:hAnsi="Palatino Linotype"/>
          <w:color w:val="000000" w:themeColor="text1"/>
        </w:rPr>
        <w:t>.</w:t>
      </w:r>
      <w:r w:rsidRPr="00D347B6">
        <w:rPr>
          <w:rFonts w:ascii="Palatino Linotype" w:hAnsi="Palatino Linotype"/>
          <w:color w:val="000000" w:themeColor="text1"/>
        </w:rPr>
        <w:t xml:space="preserve"> Systém neuronového zrcadlení se u člověka vyvíjí již před dosažením prvního roku života, což mu dává výhodu rozumět akcím a záměrům jiných osob a učit se od nich bez toho, aniž by samo dítě cokoliv dělalo</w:t>
      </w:r>
      <w:r w:rsidR="003D4D5F" w:rsidRPr="00D347B6">
        <w:rPr>
          <w:rFonts w:ascii="Palatino Linotype" w:hAnsi="Palatino Linotype"/>
          <w:color w:val="000000" w:themeColor="text1"/>
        </w:rPr>
        <w:t>, tedy</w:t>
      </w:r>
      <w:r w:rsidRPr="00D347B6">
        <w:rPr>
          <w:rFonts w:ascii="Palatino Linotype" w:hAnsi="Palatino Linotype"/>
          <w:color w:val="000000" w:themeColor="text1"/>
        </w:rPr>
        <w:t xml:space="preserve"> – pouhým pozorováním</w:t>
      </w:r>
      <w:r w:rsidR="00AE540F" w:rsidRPr="00D347B6">
        <w:rPr>
          <w:rFonts w:ascii="Palatino Linotype" w:hAnsi="Palatino Linotype"/>
          <w:color w:val="000000" w:themeColor="text1"/>
        </w:rPr>
        <w:t xml:space="preserve"> </w:t>
      </w:r>
      <w:r w:rsidR="00AE540F" w:rsidRPr="00D347B6">
        <w:rPr>
          <w:rFonts w:ascii="Palatino Linotype" w:hAnsi="Palatino Linotype"/>
          <w:color w:val="000000" w:themeColor="text1"/>
        </w:rPr>
        <w:fldChar w:fldCharType="begin"/>
      </w:r>
      <w:r w:rsidR="00AE540F" w:rsidRPr="00D347B6">
        <w:rPr>
          <w:rFonts w:ascii="Palatino Linotype" w:hAnsi="Palatino Linotype"/>
          <w:color w:val="000000" w:themeColor="text1"/>
        </w:rPr>
        <w:instrText xml:space="preserve"> ADDIN ZOTERO_ITEM CSL_CITATION {"citationID":"w4LhCcqS","properties":{"formattedCitation":"(Acharya &amp; Shukla, 2012, p. 119)","plainCitation":"(Acharya &amp; Shukla, 2012, p. 119)","noteIndex":0},"citationItems":[{"id":513,"uris":["http://zotero.org/users/8892752/items/UBAD325E"],"itemData":{"id":513,"type":"article-journal","container-title":"Journal of Natural Science, Biology and Medicine","DOI":"10.4103/0976-9668.101878","ISSN":"0976-9668","issue":"2","journalAbbreviation":"J Nat Sc Biol Med","language":"en","page":"118","source":"DOI.org (Crossref)","title":"Mirror neurons: Enigma of the metaphysical modular brain","title-short":"Mirror neurons","URL":"http://www.jnsbm.org/text.asp?2012/3/2/118/101878","volume":"3","author":[{"family":"Acharya","given":"Sourya"},{"family":"Shukla","given":"Samarth"}],"accessed":{"date-parts":[["2023",3,3]]},"issued":{"date-parts":[["2012"]]}},"locator":"119","label":"page"}],"schema":"https://github.com/citation-style-language/schema/raw/master/csl-citation.json"} </w:instrText>
      </w:r>
      <w:r w:rsidR="00AE540F" w:rsidRPr="00D347B6">
        <w:rPr>
          <w:rFonts w:ascii="Palatino Linotype" w:hAnsi="Palatino Linotype"/>
          <w:color w:val="000000" w:themeColor="text1"/>
        </w:rPr>
        <w:fldChar w:fldCharType="separate"/>
      </w:r>
      <w:r w:rsidR="00AE540F" w:rsidRPr="00D347B6">
        <w:rPr>
          <w:rFonts w:ascii="Palatino Linotype" w:hAnsi="Palatino Linotype" w:cs="Times New Roman"/>
          <w:color w:val="000000" w:themeColor="text1"/>
        </w:rPr>
        <w:t>(Acharya &amp; Shukla, 2012, p. 119)</w:t>
      </w:r>
      <w:r w:rsidR="00AE540F"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w:t>
      </w:r>
    </w:p>
    <w:p w14:paraId="295103F7" w14:textId="14D23523" w:rsidR="00373A1C" w:rsidRPr="00D347B6" w:rsidRDefault="00373A1C" w:rsidP="004C0642">
      <w:pPr>
        <w:spacing w:after="0"/>
        <w:ind w:firstLine="708"/>
        <w:rPr>
          <w:rFonts w:ascii="Palatino Linotype" w:hAnsi="Palatino Linotype"/>
          <w:color w:val="000000" w:themeColor="text1"/>
        </w:rPr>
      </w:pPr>
      <w:r w:rsidRPr="00D347B6">
        <w:rPr>
          <w:rFonts w:ascii="Palatino Linotype" w:hAnsi="Palatino Linotype"/>
          <w:color w:val="000000" w:themeColor="text1"/>
        </w:rPr>
        <w:lastRenderedPageBreak/>
        <w:t>Zajímavé je, že zatímco pozorování akcí u primátů spouští aktivitu převážně v premotorické kůře, u lidí se aktiv</w:t>
      </w:r>
      <w:r w:rsidR="00877A4A" w:rsidRPr="00D347B6">
        <w:rPr>
          <w:rFonts w:ascii="Palatino Linotype" w:hAnsi="Palatino Linotype"/>
          <w:color w:val="000000" w:themeColor="text1"/>
        </w:rPr>
        <w:t>ita spojuje</w:t>
      </w:r>
      <w:r w:rsidRPr="00D347B6">
        <w:rPr>
          <w:rFonts w:ascii="Palatino Linotype" w:hAnsi="Palatino Linotype"/>
          <w:color w:val="000000" w:themeColor="text1"/>
        </w:rPr>
        <w:t xml:space="preserve"> (nejen)</w:t>
      </w:r>
      <w:r w:rsidR="00877A4A" w:rsidRPr="00D347B6">
        <w:rPr>
          <w:rFonts w:ascii="Palatino Linotype" w:hAnsi="Palatino Linotype"/>
          <w:color w:val="000000" w:themeColor="text1"/>
        </w:rPr>
        <w:t xml:space="preserve"> s</w:t>
      </w:r>
      <w:r w:rsidRPr="00D347B6">
        <w:rPr>
          <w:rFonts w:ascii="Palatino Linotype" w:hAnsi="Palatino Linotype"/>
          <w:color w:val="000000" w:themeColor="text1"/>
        </w:rPr>
        <w:t xml:space="preserve"> </w:t>
      </w:r>
      <w:proofErr w:type="spellStart"/>
      <w:r w:rsidRPr="00D347B6">
        <w:rPr>
          <w:rFonts w:ascii="Palatino Linotype" w:hAnsi="Palatino Linotype"/>
          <w:color w:val="000000" w:themeColor="text1"/>
        </w:rPr>
        <w:t>Brocov</w:t>
      </w:r>
      <w:r w:rsidR="00877A4A" w:rsidRPr="00D347B6">
        <w:rPr>
          <w:rFonts w:ascii="Palatino Linotype" w:hAnsi="Palatino Linotype"/>
          <w:color w:val="000000" w:themeColor="text1"/>
        </w:rPr>
        <w:t>ou</w:t>
      </w:r>
      <w:proofErr w:type="spellEnd"/>
      <w:r w:rsidRPr="00D347B6">
        <w:rPr>
          <w:rFonts w:ascii="Palatino Linotype" w:hAnsi="Palatino Linotype"/>
          <w:color w:val="000000" w:themeColor="text1"/>
        </w:rPr>
        <w:t xml:space="preserve"> oblast</w:t>
      </w:r>
      <w:r w:rsidR="00877A4A" w:rsidRPr="00D347B6">
        <w:rPr>
          <w:rFonts w:ascii="Palatino Linotype" w:hAnsi="Palatino Linotype"/>
          <w:color w:val="000000" w:themeColor="text1"/>
        </w:rPr>
        <w:t>í</w:t>
      </w:r>
      <w:r w:rsidRPr="00D347B6">
        <w:rPr>
          <w:rStyle w:val="Znakapoznpodarou"/>
          <w:rFonts w:ascii="Palatino Linotype" w:hAnsi="Palatino Linotype"/>
          <w:color w:val="000000" w:themeColor="text1"/>
        </w:rPr>
        <w:footnoteReference w:id="31"/>
      </w:r>
      <w:r w:rsidR="00174F43" w:rsidRPr="00D347B6">
        <w:rPr>
          <w:rFonts w:ascii="Palatino Linotype" w:hAnsi="Palatino Linotype"/>
          <w:color w:val="000000" w:themeColor="text1"/>
        </w:rPr>
        <w:fldChar w:fldCharType="begin"/>
      </w:r>
      <w:r w:rsidR="005538C6" w:rsidRPr="00D347B6">
        <w:rPr>
          <w:rFonts w:ascii="Palatino Linotype" w:hAnsi="Palatino Linotype"/>
          <w:color w:val="000000" w:themeColor="text1"/>
        </w:rPr>
        <w:instrText xml:space="preserve"> ADDIN ZOTERO_ITEM CSL_CITATION {"citationID":"0LT0FWh7","properties":{"formattedCitation":"(Ford et al., 2010, pp. 1230, 1233, 1235; Pulverm\\uc0\\u252{}ller, 1999, pp. 272, 254, 255; Rim et al., 2019)","plainCitation":"(Ford et al., 2010, pp. 1230, 1233, 1235; Pulvermüller, 1999, pp. 272, 254, 255; Rim et al., 2019)","noteIndex":0},"citationItems":[{"id":717,"uris":["http://zotero.org/users/8892752/items/RHB8BVI7"],"itemData":{"id":717,"type":"article-journal","container-title":"NeuroImage","DOI":"10.1016/j.neuroimage.2010.05.018","ISSN":"10538119","issue":"4","journalAbbreviation":"NeuroImage","language":"en","page":"1230-1237","source":"DOI.org (Crossref)","title":"Structural connectivity of Broca's area and medial frontal cortex","URL":"https://linkinghub.elsevier.com/retrieve/pii/S1053811910007251","volume":"52","author":[{"family":"Ford","given":"Anastasia"},{"family":"McGregor","given":"Keith M."},{"family":"Case","given":"Kimberly"},{"family":"Crosson","given":"Bruce"},{"family":"White","given":"Keith D."}],"accessed":{"date-parts":[["2023",3,13]]},"issued":{"date-parts":[["2010",10]]}},"locator":"1230, 1233, 1235","label":"page"},{"id":637,"uris":["http://zotero.org/users/8892752/items/B2UPBYC8"],"itemData":{"id":637,"type":"article-journal","abstract":"If the cortex is an associative memory, strongly connected cell assemblies will form when neurons in different cortical areas are frequently active at the same time. The cortical distributions of these assemblies must be a consequence of where in the cortex correlated neuronal activity occurred during learning. An assembly can be considered a functional unit exhibiting activity states such as full activation (\"ignition\") after appropriate sensory stimulation (possibly related to perception) and continuous reverberation of excitation within the assembly (a putative memory process). This has implications for cortical topographies and activity dynamics of cell assemblies forming during language acquisition, in particular for those representing words. Cortical topographies of assemblies should be related to aspects of the meaning of the words they represent, and physiological signs of cell assembly ignition should be followed by possible indicators of reverberation. The following postulates are discussed in detail: (1) assemblies representing phonological word forms are strongly lateralized and distributed over perisylvian cortices; (2) assemblies representing highly abstract words such as grammatical function words are also strongly lateralized and restricted to these perisylvian regions; (3) assemblies representing concrete content words include additional neurons in both hemispheres; (4) assemblies representing words referring to visual stimuli include neurons in visual cortices; and (5) assemblies representing words referring to actions include neurons in motor cortices. Two main sources of evidence are used to evaluate these proposals: (a) imaging studies focusing on localizing word processing in the brain, based on stimulus-triggered event-related potentials (ERPs), positron emission tomography (PET), and functional magnetic resonance imaging (fMRI), and (b) studies of the temporal dynamics of fast activity changes in the brain, as revealed by high-frequency responses recorded in the electroencephalogram (EEG) and magnetoencephalogram (MEG). These data provide evidence for processing differences between words and matched meaningless pseudowords, and between word classes, such as concrete content and abstract function words, and words evoking visual or motor associations. There is evidence for early word class-specific spreading of neuronal activity and for equally specific high-frequency responses occurring later. These results support a neurobiological model of language in the Hebbian tradition. Competing large-scale neuronal theories of language are discussed in light of the data summarized. Neurobiological perspectives on the problem of serial order of words in syntactic strings are considered in closing.","container-title":"The Behavioral and brain sciences","issue":"2","journalAbbreviation":"The Behavioral and brain sciences","page":"253-79; discussion 280","source":"ResearchGate","title":"Words in the brain’s language","volume":"22","author":[{"family":"Pulvermüller","given":"Friedemann"}],"issued":{"date-parts":[["1999",5,1]]}},"locator":"272, 254, 255","label":"page"},{"id":753,"uris":["http://zotero.org/users/8892752/items/QDFUAAEF"],"itemData":{"id":753,"type":"article-journal","container-title":"Harvard Review of Psychiatry","DOI":"10.1097/HRP.0000000000000232","ISSN":"1465-7309, 1067-3229","issue":"5","journalAbbreviation":"Harv Rev Psychiatry","language":"en","page":"303-316","source":"DOI.org (Crossref)","title":"Current Understanding of Religion, Spirituality, and Their Neurobiological Correlates","URL":"https://journals.lww.com/10.1097/HRP.0000000000000232","volume":"27","author":[{"family":"Rim","given":"James I."},{"family":"Ojeda","given":"Jesse Caleb"},{"family":"Svob","given":"Connie"},{"family":"Kayser","given":"Jürgen"},{"family":"Drews","given":"Elisa"},{"family":"Kim","given":"Youkyung"},{"family":"Tenke","given":"Craig E."},{"family":"Skipper","given":"Jamie"},{"family":"Weissman","given":"Myrna M."}],"accessed":{"date-parts":[["2023",3,17]]},"issued":{"date-parts":[["2019",9]]}}}],"schema":"https://github.com/citation-style-language/schema/raw/master/csl-citation.json"} </w:instrText>
      </w:r>
      <w:r w:rsidR="00174F43" w:rsidRPr="00D347B6">
        <w:rPr>
          <w:rFonts w:ascii="Palatino Linotype" w:hAnsi="Palatino Linotype"/>
          <w:color w:val="000000" w:themeColor="text1"/>
        </w:rPr>
        <w:fldChar w:fldCharType="separate"/>
      </w:r>
      <w:r w:rsidR="005538C6" w:rsidRPr="00D347B6">
        <w:rPr>
          <w:rFonts w:ascii="Palatino Linotype" w:hAnsi="Palatino Linotype" w:cs="Times New Roman"/>
          <w:color w:val="000000" w:themeColor="text1"/>
          <w:szCs w:val="24"/>
        </w:rPr>
        <w:t>(Ford et al., 2010, pp. 1230, 1233, 1235; Pulvermüller, 1999, pp. 272, 254, 255; Rim et al., 2019)</w:t>
      </w:r>
      <w:r w:rsidR="00174F43" w:rsidRPr="00D347B6">
        <w:rPr>
          <w:rFonts w:ascii="Palatino Linotype" w:hAnsi="Palatino Linotype"/>
          <w:color w:val="000000" w:themeColor="text1"/>
        </w:rPr>
        <w:fldChar w:fldCharType="end"/>
      </w:r>
      <w:r w:rsidR="00174F43" w:rsidRPr="00D347B6">
        <w:rPr>
          <w:rFonts w:ascii="Palatino Linotype" w:hAnsi="Palatino Linotype"/>
          <w:color w:val="000000" w:themeColor="text1"/>
        </w:rPr>
        <w:t xml:space="preserve">, </w:t>
      </w:r>
      <w:r w:rsidRPr="00D347B6">
        <w:rPr>
          <w:rFonts w:ascii="Palatino Linotype" w:hAnsi="Palatino Linotype"/>
          <w:color w:val="000000" w:themeColor="text1"/>
        </w:rPr>
        <w:t>která je spojena s</w:t>
      </w:r>
      <w:r w:rsidR="00AE540F" w:rsidRPr="00D347B6">
        <w:rPr>
          <w:rFonts w:ascii="Palatino Linotype" w:hAnsi="Palatino Linotype"/>
          <w:color w:val="000000" w:themeColor="text1"/>
        </w:rPr>
        <w:t> </w:t>
      </w:r>
      <w:r w:rsidRPr="00D347B6">
        <w:rPr>
          <w:rFonts w:ascii="Palatino Linotype" w:hAnsi="Palatino Linotype"/>
          <w:color w:val="000000" w:themeColor="text1"/>
        </w:rPr>
        <w:t>jazykem</w:t>
      </w:r>
      <w:r w:rsidR="00AE540F" w:rsidRPr="00D347B6">
        <w:rPr>
          <w:rFonts w:ascii="Palatino Linotype" w:hAnsi="Palatino Linotype"/>
          <w:color w:val="000000" w:themeColor="text1"/>
        </w:rPr>
        <w:t xml:space="preserve"> </w:t>
      </w:r>
      <w:r w:rsidR="00AE540F" w:rsidRPr="00D347B6">
        <w:rPr>
          <w:rFonts w:ascii="Palatino Linotype" w:hAnsi="Palatino Linotype"/>
          <w:color w:val="000000" w:themeColor="text1"/>
        </w:rPr>
        <w:fldChar w:fldCharType="begin"/>
      </w:r>
      <w:r w:rsidR="000F67D4" w:rsidRPr="00D347B6">
        <w:rPr>
          <w:rFonts w:ascii="Palatino Linotype" w:hAnsi="Palatino Linotype"/>
          <w:color w:val="000000" w:themeColor="text1"/>
        </w:rPr>
        <w:instrText xml:space="preserve"> ADDIN ZOTERO_ITEM CSL_CITATION {"citationID":"hz8TXlHa","properties":{"formattedCitation":"(Acharya &amp; Shukla, 2012, p. 119; H\\uc0\\u233{}tu et al., 2013, p. 943)","plainCitation":"(Acharya &amp; Shukla, 2012, p. 119; Hétu et al., 2013, p. 943)","noteIndex":0},"citationItems":[{"id":513,"uris":["http://zotero.org/users/8892752/items/UBAD325E"],"itemData":{"id":513,"type":"article-journal","container-title":"Journal of Natural Science, Biology and Medicine","DOI":"10.4103/0976-9668.101878","ISSN":"0976-9668","issue":"2","journalAbbreviation":"J Nat Sc Biol Med","language":"en","page":"118","source":"DOI.org (Crossref)","title":"Mirror neurons: Enigma of the metaphysical modular brain","title-short":"Mirror neurons","URL":"http://www.jnsbm.org/text.asp?2012/3/2/118/101878","volume":"3","author":[{"family":"Acharya","given":"Sourya"},{"family":"Shukla","given":"Samarth"}],"accessed":{"date-parts":[["2023",3,3]]},"issued":{"date-parts":[["2012"]]}},"locator":"119","label":"page"},{"id":635,"uris":["http://zotero.org/users/8892752/items/53QVMLPK"],"itemData":{"id":635,"type":"article-journal","container-title":"Neuroscience &amp; Biobehavioral Reviews","DOI":"10.1016/j.neubiorev.2013.03.017","ISSN":"01497634","issue":"5","journalAbbreviation":"Neuroscience &amp; Biobehavioral Reviews","language":"en","page":"930-949","source":"DOI.org (Crossref)","title":"The neural network of motor imagery: An ALE meta-analysis","title-short":"The neural network of motor imagery","URL":"https://linkinghub.elsevier.com/retrieve/pii/S0149763413000778","volume":"37","author":[{"family":"Hétu","given":"Sébastien"},{"family":"Grégoire","given":"Mathieu"},{"family":"Saimpont","given":"Arnaud"},{"family":"Coll","given":"Michel-Pierre"},{"family":"Eugène","given":"Fanny"},{"family":"Michon","given":"Pierre-Emmanuel"},{"family":"Jackson","given":"Philip L."}],"accessed":{"date-parts":[["2023",3,11]]},"issued":{"date-parts":[["2013",6]]}},"locator":"943","label":"page"}],"schema":"https://github.com/citation-style-language/schema/raw/master/csl-citation.json"} </w:instrText>
      </w:r>
      <w:r w:rsidR="00AE540F" w:rsidRPr="00D347B6">
        <w:rPr>
          <w:rFonts w:ascii="Palatino Linotype" w:hAnsi="Palatino Linotype"/>
          <w:color w:val="000000" w:themeColor="text1"/>
        </w:rPr>
        <w:fldChar w:fldCharType="separate"/>
      </w:r>
      <w:r w:rsidR="000F67D4" w:rsidRPr="00D347B6">
        <w:rPr>
          <w:rFonts w:ascii="Palatino Linotype" w:hAnsi="Palatino Linotype" w:cs="Times New Roman"/>
          <w:color w:val="000000" w:themeColor="text1"/>
          <w:szCs w:val="24"/>
        </w:rPr>
        <w:t>(Acharya &amp; Shukla, 2012, p. 119; Hétu et al., 2013, p. 943)</w:t>
      </w:r>
      <w:r w:rsidR="00AE540F"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Objev zrcadlových neuronů a příslušných domén působnosti tak poskytl podporu pro spojení teorie mysli, rozumění záměrů (intencionality) a </w:t>
      </w:r>
      <w:proofErr w:type="spellStart"/>
      <w:r w:rsidRPr="00D347B6">
        <w:rPr>
          <w:rFonts w:ascii="Palatino Linotype" w:hAnsi="Palatino Linotype"/>
          <w:color w:val="000000" w:themeColor="text1"/>
        </w:rPr>
        <w:t>agence</w:t>
      </w:r>
      <w:proofErr w:type="spellEnd"/>
      <w:r w:rsidRPr="00D347B6">
        <w:rPr>
          <w:rFonts w:ascii="Palatino Linotype" w:hAnsi="Palatino Linotype"/>
          <w:color w:val="000000" w:themeColor="text1"/>
        </w:rPr>
        <w:t xml:space="preserve"> s jazykem, protože existence těchto neuronů tvoří přímé spojení mezi odesílatelem zprávy</w:t>
      </w:r>
      <w:r w:rsidR="00242065" w:rsidRPr="00D347B6">
        <w:rPr>
          <w:rFonts w:ascii="Palatino Linotype" w:hAnsi="Palatino Linotype"/>
          <w:color w:val="000000" w:themeColor="text1"/>
        </w:rPr>
        <w:t xml:space="preserve"> (nebo vykonavatelem činnosti)</w:t>
      </w:r>
      <w:r w:rsidRPr="00D347B6">
        <w:rPr>
          <w:rFonts w:ascii="Palatino Linotype" w:hAnsi="Palatino Linotype"/>
          <w:color w:val="000000" w:themeColor="text1"/>
        </w:rPr>
        <w:t xml:space="preserve"> a příjemcem – díky mechanismu zrcadlení jsou akce </w:t>
      </w:r>
      <w:r w:rsidR="00242065" w:rsidRPr="00D347B6">
        <w:rPr>
          <w:rFonts w:ascii="Palatino Linotype" w:hAnsi="Palatino Linotype"/>
          <w:color w:val="000000" w:themeColor="text1"/>
        </w:rPr>
        <w:t>odesílatele (agenta)</w:t>
      </w:r>
      <w:r w:rsidRPr="00D347B6">
        <w:rPr>
          <w:rFonts w:ascii="Palatino Linotype" w:hAnsi="Palatino Linotype"/>
          <w:color w:val="000000" w:themeColor="text1"/>
        </w:rPr>
        <w:t xml:space="preserve"> pochopeny příjemcem bez nutnosti kognitivního zprostředkování</w:t>
      </w:r>
      <w:r w:rsidR="00347011" w:rsidRPr="00D347B6">
        <w:rPr>
          <w:rStyle w:val="Znakapoznpodarou"/>
          <w:rFonts w:ascii="Palatino Linotype" w:hAnsi="Palatino Linotype"/>
          <w:color w:val="000000" w:themeColor="text1"/>
        </w:rPr>
        <w:footnoteReference w:id="32"/>
      </w:r>
      <w:r w:rsidR="00AE540F" w:rsidRPr="00D347B6">
        <w:rPr>
          <w:rFonts w:ascii="Palatino Linotype" w:hAnsi="Palatino Linotype"/>
          <w:color w:val="000000" w:themeColor="text1"/>
        </w:rPr>
        <w:t xml:space="preserve"> </w:t>
      </w:r>
      <w:r w:rsidR="00AE540F" w:rsidRPr="00D347B6">
        <w:rPr>
          <w:rFonts w:ascii="Palatino Linotype" w:hAnsi="Palatino Linotype"/>
          <w:color w:val="000000" w:themeColor="text1"/>
        </w:rPr>
        <w:fldChar w:fldCharType="begin"/>
      </w:r>
      <w:r w:rsidR="00AE540F" w:rsidRPr="00D347B6">
        <w:rPr>
          <w:rFonts w:ascii="Palatino Linotype" w:hAnsi="Palatino Linotype"/>
          <w:color w:val="000000" w:themeColor="text1"/>
        </w:rPr>
        <w:instrText xml:space="preserve"> ADDIN ZOTERO_ITEM CSL_CITATION {"citationID":"u6rPhdK4","properties":{"formattedCitation":"(Acharya &amp; Shukla, 2012, p. 121)","plainCitation":"(Acharya &amp; Shukla, 2012, p. 121)","noteIndex":0},"citationItems":[{"id":513,"uris":["http://zotero.org/users/8892752/items/UBAD325E"],"itemData":{"id":513,"type":"article-journal","container-title":"Journal of Natural Science, Biology and Medicine","DOI":"10.4103/0976-9668.101878","ISSN":"0976-9668","issue":"2","journalAbbreviation":"J Nat Sc Biol Med","language":"en","page":"118","source":"DOI.org (Crossref)","title":"Mirror neurons: Enigma of the metaphysical modular brain","title-short":"Mirror neurons","URL":"http://www.jnsbm.org/text.asp?2012/3/2/118/101878","volume":"3","author":[{"family":"Acharya","given":"Sourya"},{"family":"Shukla","given":"Samarth"}],"accessed":{"date-parts":[["2023",3,3]]},"issued":{"date-parts":[["2012"]]}},"locator":"121","label":"page"}],"schema":"https://github.com/citation-style-language/schema/raw/master/csl-citation.json"} </w:instrText>
      </w:r>
      <w:r w:rsidR="00AE540F" w:rsidRPr="00D347B6">
        <w:rPr>
          <w:rFonts w:ascii="Palatino Linotype" w:hAnsi="Palatino Linotype"/>
          <w:color w:val="000000" w:themeColor="text1"/>
        </w:rPr>
        <w:fldChar w:fldCharType="separate"/>
      </w:r>
      <w:r w:rsidR="00AE540F" w:rsidRPr="00D347B6">
        <w:rPr>
          <w:rFonts w:ascii="Palatino Linotype" w:hAnsi="Palatino Linotype" w:cs="Times New Roman"/>
          <w:color w:val="000000" w:themeColor="text1"/>
        </w:rPr>
        <w:t>(Acharya &amp; Shukla, 2012, p. 121)</w:t>
      </w:r>
      <w:r w:rsidR="00AE540F" w:rsidRPr="00D347B6">
        <w:rPr>
          <w:rFonts w:ascii="Palatino Linotype" w:hAnsi="Palatino Linotype"/>
          <w:color w:val="000000" w:themeColor="text1"/>
        </w:rPr>
        <w:fldChar w:fldCharType="end"/>
      </w:r>
      <w:r w:rsidRPr="00D347B6">
        <w:rPr>
          <w:rFonts w:ascii="Palatino Linotype" w:hAnsi="Palatino Linotype"/>
          <w:color w:val="000000" w:themeColor="text1"/>
        </w:rPr>
        <w:t>.</w:t>
      </w:r>
      <w:r w:rsidR="009F270C" w:rsidRPr="00D347B6">
        <w:rPr>
          <w:rFonts w:ascii="Palatino Linotype" w:hAnsi="Palatino Linotype"/>
          <w:color w:val="000000" w:themeColor="text1"/>
        </w:rPr>
        <w:t xml:space="preserve"> Problém nastává v případě, </w:t>
      </w:r>
      <w:r w:rsidR="00EB037A" w:rsidRPr="00D347B6">
        <w:rPr>
          <w:rFonts w:ascii="Palatino Linotype" w:hAnsi="Palatino Linotype"/>
          <w:color w:val="000000" w:themeColor="text1"/>
        </w:rPr>
        <w:t>kdy</w:t>
      </w:r>
      <w:r w:rsidR="009F270C" w:rsidRPr="00D347B6">
        <w:rPr>
          <w:rFonts w:ascii="Palatino Linotype" w:hAnsi="Palatino Linotype"/>
          <w:color w:val="000000" w:themeColor="text1"/>
        </w:rPr>
        <w:t xml:space="preserve"> je proces zrcadlení narušen</w:t>
      </w:r>
      <w:r w:rsidR="00EB037A" w:rsidRPr="00D347B6">
        <w:rPr>
          <w:rFonts w:ascii="Palatino Linotype" w:hAnsi="Palatino Linotype"/>
          <w:color w:val="000000" w:themeColor="text1"/>
        </w:rPr>
        <w:t xml:space="preserve"> vlivem chybné percepce motorické kůry v mozku </w:t>
      </w:r>
      <w:r w:rsidR="00EB037A" w:rsidRPr="00D347B6">
        <w:rPr>
          <w:rFonts w:ascii="Palatino Linotype" w:hAnsi="Palatino Linotype"/>
          <w:color w:val="000000" w:themeColor="text1"/>
        </w:rPr>
        <w:fldChar w:fldCharType="begin"/>
      </w:r>
      <w:r w:rsidR="00EB037A" w:rsidRPr="00D347B6">
        <w:rPr>
          <w:rFonts w:ascii="Palatino Linotype" w:hAnsi="Palatino Linotype"/>
          <w:color w:val="000000" w:themeColor="text1"/>
        </w:rPr>
        <w:instrText xml:space="preserve"> ADDIN ZOTERO_ITEM CSL_CITATION {"citationID":"W53bpW6Z","properties":{"formattedCitation":"(Haggard, 2017, pp. 390, 391; Haggard &amp; Chambon, 2012)","plainCitation":"(Haggard, 2017, pp. 390, 391; Haggard &amp; Chambon, 2012)","noteIndex":0},"citationItems":[{"id":708,"uris":["http://zotero.org/users/8892752/items/ERV2YBUW"],"itemData":{"id":708,"type":"article-journal","container-title":"Nature Reviews Neuroscience","DOI":"10.1038/nrn.2017.14","ISSN":"1471-003X, 1471-0048","issue":"4","journalAbbreviation":"Nat Rev Neurosci","language":"en","page":"196-207","source":"DOI.org (Crossref)","title":"Sense of agency in the human brain","URL":"http://www.nature.com/articles/nrn.2017.14","volume":"18","author":[{"family":"Haggard","given":"Patrick"}],"accessed":{"date-parts":[["2023",3,13]]},"issued":{"date-parts":[["2017",4]]}},"locator":"390, 391","label":"page"},{"id":706,"uris":["http://zotero.org/users/8892752/items/5ZHWZ9UX"],"itemData":{"id":706,"type":"article-journal","container-title":"Current Biology","DOI":"10.1016/j.cub.2012.02.040","ISSN":"09609822","issue":"10","journalAbbreviation":"Current Biology","language":"en","page":"R390-R392","source":"DOI.org (Crossref)","title":"Sense of agency","URL":"https://linkinghub.elsevier.com/retrieve/pii/S0960982212001911","volume":"22","author":[{"family":"Haggard","given":"Patrick"},{"family":"Chambon","given":"Valerian"}],"accessed":{"date-parts":[["2023",3,13]]},"issued":{"date-parts":[["2012",5]]}}}],"schema":"https://github.com/citation-style-language/schema/raw/master/csl-citation.json"} </w:instrText>
      </w:r>
      <w:r w:rsidR="00EB037A" w:rsidRPr="00D347B6">
        <w:rPr>
          <w:rFonts w:ascii="Palatino Linotype" w:hAnsi="Palatino Linotype"/>
          <w:color w:val="000000" w:themeColor="text1"/>
        </w:rPr>
        <w:fldChar w:fldCharType="separate"/>
      </w:r>
      <w:r w:rsidR="00EB037A" w:rsidRPr="00D347B6">
        <w:rPr>
          <w:rFonts w:ascii="Palatino Linotype" w:hAnsi="Palatino Linotype" w:cs="Times New Roman"/>
          <w:color w:val="000000" w:themeColor="text1"/>
        </w:rPr>
        <w:t>(Haggard, 2017, pp. 390, 391; Haggard &amp; Chambon, 2012)</w:t>
      </w:r>
      <w:r w:rsidR="00EB037A" w:rsidRPr="00D347B6">
        <w:rPr>
          <w:rFonts w:ascii="Palatino Linotype" w:hAnsi="Palatino Linotype"/>
          <w:color w:val="000000" w:themeColor="text1"/>
        </w:rPr>
        <w:fldChar w:fldCharType="end"/>
      </w:r>
      <w:r w:rsidR="003D4D5F" w:rsidRPr="00D347B6">
        <w:rPr>
          <w:rFonts w:ascii="Palatino Linotype" w:hAnsi="Palatino Linotype"/>
          <w:color w:val="000000" w:themeColor="text1"/>
        </w:rPr>
        <w:t>.</w:t>
      </w:r>
      <w:r w:rsidR="00EB037A" w:rsidRPr="00D347B6">
        <w:rPr>
          <w:rFonts w:ascii="Palatino Linotype" w:hAnsi="Palatino Linotype"/>
          <w:color w:val="000000" w:themeColor="text1"/>
        </w:rPr>
        <w:t xml:space="preserve"> </w:t>
      </w:r>
      <w:r w:rsidR="003D4D5F" w:rsidRPr="00D347B6">
        <w:rPr>
          <w:rFonts w:ascii="Palatino Linotype" w:hAnsi="Palatino Linotype"/>
          <w:color w:val="000000" w:themeColor="text1"/>
        </w:rPr>
        <w:t>V</w:t>
      </w:r>
      <w:r w:rsidR="00EB037A" w:rsidRPr="00D347B6">
        <w:rPr>
          <w:rFonts w:ascii="Palatino Linotype" w:hAnsi="Palatino Linotype"/>
          <w:color w:val="000000" w:themeColor="text1"/>
        </w:rPr>
        <w:t xml:space="preserve"> takovém případě </w:t>
      </w:r>
      <w:r w:rsidR="003D4D5F" w:rsidRPr="00D347B6">
        <w:rPr>
          <w:rFonts w:ascii="Palatino Linotype" w:hAnsi="Palatino Linotype"/>
          <w:color w:val="000000" w:themeColor="text1"/>
        </w:rPr>
        <w:t xml:space="preserve">totiž </w:t>
      </w:r>
      <w:r w:rsidR="00EB037A" w:rsidRPr="00D347B6">
        <w:rPr>
          <w:rFonts w:ascii="Palatino Linotype" w:hAnsi="Palatino Linotype"/>
          <w:color w:val="000000" w:themeColor="text1"/>
        </w:rPr>
        <w:t>mozek vnímá agenta, i když se v okolí žádný nevyskytuje a dochází ke zkreslení (</w:t>
      </w:r>
      <w:proofErr w:type="spellStart"/>
      <w:r w:rsidR="00EB037A" w:rsidRPr="00D347B6">
        <w:rPr>
          <w:rFonts w:ascii="Palatino Linotype" w:hAnsi="Palatino Linotype"/>
          <w:i/>
          <w:iCs/>
          <w:color w:val="000000" w:themeColor="text1"/>
        </w:rPr>
        <w:t>bias</w:t>
      </w:r>
      <w:proofErr w:type="spellEnd"/>
      <w:r w:rsidR="005B0654" w:rsidRPr="00D347B6">
        <w:rPr>
          <w:rFonts w:ascii="Palatino Linotype" w:hAnsi="Palatino Linotype"/>
          <w:color w:val="000000" w:themeColor="text1"/>
        </w:rPr>
        <w:t>).</w:t>
      </w:r>
      <w:r w:rsidR="005B0654" w:rsidRPr="00D347B6">
        <w:rPr>
          <w:rStyle w:val="Znakapoznpodarou"/>
          <w:rFonts w:ascii="Palatino Linotype" w:hAnsi="Palatino Linotype"/>
          <w:color w:val="000000" w:themeColor="text1"/>
        </w:rPr>
        <w:footnoteReference w:id="33"/>
      </w:r>
      <w:r w:rsidR="00DD502E" w:rsidRPr="00D347B6">
        <w:rPr>
          <w:rFonts w:ascii="Palatino Linotype" w:hAnsi="Palatino Linotype"/>
          <w:color w:val="000000" w:themeColor="text1"/>
        </w:rPr>
        <w:t xml:space="preserve"> Takové zkreslení má následně přesah do abstraktních rovin lidské mysli, kdy vnímání neexistujícího agenta může vyvolat pocit, že má takový agent nadpřirozené schopnosti, které překračují empirický svět.</w:t>
      </w:r>
      <w:r w:rsidR="00C620AF" w:rsidRPr="00D347B6">
        <w:rPr>
          <w:rFonts w:ascii="Palatino Linotype" w:hAnsi="Palatino Linotype"/>
          <w:color w:val="000000" w:themeColor="text1"/>
        </w:rPr>
        <w:t xml:space="preserve"> </w:t>
      </w:r>
      <w:r w:rsidRPr="00D347B6">
        <w:rPr>
          <w:rFonts w:ascii="Palatino Linotype" w:hAnsi="Palatino Linotype"/>
          <w:color w:val="000000" w:themeColor="text1"/>
        </w:rPr>
        <w:t>Na základě vlastnosti</w:t>
      </w:r>
      <w:r w:rsidR="00C8672A" w:rsidRPr="00D347B6">
        <w:rPr>
          <w:rFonts w:ascii="Palatino Linotype" w:hAnsi="Palatino Linotype"/>
          <w:color w:val="000000" w:themeColor="text1"/>
        </w:rPr>
        <w:t xml:space="preserve"> zrcadlových neuronů, která umožňuje pochopení akcí bez nutnosti kognitivního zprostřed</w:t>
      </w:r>
      <w:r w:rsidR="005B0654" w:rsidRPr="00D347B6">
        <w:rPr>
          <w:rFonts w:ascii="Palatino Linotype" w:hAnsi="Palatino Linotype"/>
          <w:color w:val="000000" w:themeColor="text1"/>
        </w:rPr>
        <w:t>k</w:t>
      </w:r>
      <w:r w:rsidR="00C8672A" w:rsidRPr="00D347B6">
        <w:rPr>
          <w:rFonts w:ascii="Palatino Linotype" w:hAnsi="Palatino Linotype"/>
          <w:color w:val="000000" w:themeColor="text1"/>
        </w:rPr>
        <w:t>ování</w:t>
      </w:r>
      <w:r w:rsidRPr="00D347B6">
        <w:rPr>
          <w:rFonts w:ascii="Palatino Linotype" w:hAnsi="Palatino Linotype"/>
          <w:color w:val="000000" w:themeColor="text1"/>
        </w:rPr>
        <w:t xml:space="preserve">, a skutečnosti, že </w:t>
      </w:r>
      <w:r w:rsidR="00C8672A" w:rsidRPr="00D347B6">
        <w:rPr>
          <w:rFonts w:ascii="Palatino Linotype" w:hAnsi="Palatino Linotype"/>
          <w:color w:val="000000" w:themeColor="text1"/>
        </w:rPr>
        <w:t xml:space="preserve">i </w:t>
      </w:r>
      <w:r w:rsidRPr="00D347B6">
        <w:rPr>
          <w:rFonts w:ascii="Palatino Linotype" w:hAnsi="Palatino Linotype"/>
          <w:color w:val="000000" w:themeColor="text1"/>
        </w:rPr>
        <w:t xml:space="preserve">pozorování motorických akcí </w:t>
      </w:r>
      <w:r w:rsidR="00C8672A" w:rsidRPr="00D347B6">
        <w:rPr>
          <w:rFonts w:ascii="Palatino Linotype" w:hAnsi="Palatino Linotype"/>
          <w:color w:val="000000" w:themeColor="text1"/>
        </w:rPr>
        <w:t xml:space="preserve">nebo jejich imaginace </w:t>
      </w:r>
      <w:r w:rsidRPr="00D347B6">
        <w:rPr>
          <w:rFonts w:ascii="Palatino Linotype" w:hAnsi="Palatino Linotype"/>
          <w:color w:val="000000" w:themeColor="text1"/>
        </w:rPr>
        <w:t>aktivuj</w:t>
      </w:r>
      <w:r w:rsidR="005B0654" w:rsidRPr="00D347B6">
        <w:rPr>
          <w:rFonts w:ascii="Palatino Linotype" w:hAnsi="Palatino Linotype"/>
          <w:color w:val="000000" w:themeColor="text1"/>
        </w:rPr>
        <w:t>í</w:t>
      </w:r>
      <w:r w:rsidRPr="00D347B6">
        <w:rPr>
          <w:rFonts w:ascii="Palatino Linotype" w:hAnsi="Palatino Linotype"/>
          <w:color w:val="000000" w:themeColor="text1"/>
        </w:rPr>
        <w:t xml:space="preserve"> </w:t>
      </w:r>
      <w:proofErr w:type="spellStart"/>
      <w:r w:rsidRPr="00D347B6">
        <w:rPr>
          <w:rFonts w:ascii="Palatino Linotype" w:hAnsi="Palatino Linotype"/>
          <w:color w:val="000000" w:themeColor="text1"/>
        </w:rPr>
        <w:t>Brocovu</w:t>
      </w:r>
      <w:proofErr w:type="spellEnd"/>
      <w:r w:rsidRPr="00D347B6">
        <w:rPr>
          <w:rFonts w:ascii="Palatino Linotype" w:hAnsi="Palatino Linotype"/>
          <w:color w:val="000000" w:themeColor="text1"/>
        </w:rPr>
        <w:t xml:space="preserve"> oblast, přišli neurovědci s teorií, že zrcadlový mechanismus je základní mechanismus pro vznik jazyka </w:t>
      </w:r>
      <w:r w:rsidR="00AE540F" w:rsidRPr="00D347B6">
        <w:rPr>
          <w:rFonts w:ascii="Palatino Linotype" w:hAnsi="Palatino Linotype"/>
          <w:color w:val="000000" w:themeColor="text1"/>
        </w:rPr>
        <w:fldChar w:fldCharType="begin"/>
      </w:r>
      <w:r w:rsidR="00AE540F" w:rsidRPr="00D347B6">
        <w:rPr>
          <w:rFonts w:ascii="Palatino Linotype" w:hAnsi="Palatino Linotype"/>
          <w:color w:val="000000" w:themeColor="text1"/>
        </w:rPr>
        <w:instrText xml:space="preserve"> ADDIN ZOTERO_ITEM CSL_CITATION {"citationID":"cWlVn318","properties":{"formattedCitation":"(Acharya &amp; Shukla, 2012, p. 121; Rizzolatti &amp; Arbib, 1998)","plainCitation":"(Acharya &amp; Shukla, 2012, p. 121; Rizzolatti &amp; Arbib, 1998)","noteIndex":0},"citationItems":[{"id":513,"uris":["http://zotero.org/users/8892752/items/UBAD325E"],"itemData":{"id":513,"type":"article-journal","container-title":"Journal of Natural Science, Biology and Medicine","DOI":"10.4103/0976-9668.101878","ISSN":"0976-9668","issue":"2","journalAbbreviation":"J Nat Sc Biol Med","language":"en","page":"118","source":"DOI.org (Crossref)","title":"Mirror neurons: Enigma of the metaphysical modular brain","title-short":"Mirror neurons","URL":"http://www.jnsbm.org/text.asp?2012/3/2/118/101878","volume":"3","author":[{"family":"Acharya","given":"Sourya"},{"family":"Shukla","given":"Samarth"}],"accessed":{"date-parts":[["2023",3,3]]},"issued":{"date-parts":[["2012"]]}},"locator":"121","label":"page"},{"id":515,"uris":["http://zotero.org/users/8892752/items/DK6UJFEH"],"itemData":{"id":515,"type":"article-journal","container-title":"Trends in Neurosciences","DOI":"10.1016/S0166-2236(98)01260-0","ISSN":"01662236","issue":"5","journalAbbreviation":"Trends in Neurosciences","language":"en","page":"188-194","source":"DOI.org (Crossref)","title":"Language within our grasp","URL":"https://linkinghub.elsevier.com/retrieve/pii/S0166223698012600","volume":"21","author":[{"family":"Rizzolatti","given":"Giacomo"},{"family":"Arbib","given":"Michael A."}],"accessed":{"date-parts":[["2023",3,3]]},"issued":{"date-parts":[["1998",5]]}}}],"schema":"https://github.com/citation-style-language/schema/raw/master/csl-citation.json"} </w:instrText>
      </w:r>
      <w:r w:rsidR="00AE540F" w:rsidRPr="00D347B6">
        <w:rPr>
          <w:rFonts w:ascii="Palatino Linotype" w:hAnsi="Palatino Linotype"/>
          <w:color w:val="000000" w:themeColor="text1"/>
        </w:rPr>
        <w:fldChar w:fldCharType="separate"/>
      </w:r>
      <w:r w:rsidR="00AE540F" w:rsidRPr="00D347B6">
        <w:rPr>
          <w:rFonts w:ascii="Palatino Linotype" w:hAnsi="Palatino Linotype" w:cs="Times New Roman"/>
          <w:color w:val="000000" w:themeColor="text1"/>
        </w:rPr>
        <w:t>(Acharya &amp; Shukla, 2012, p. 121; Rizzolatti &amp; Arbib, 1998)</w:t>
      </w:r>
      <w:r w:rsidR="00AE540F" w:rsidRPr="00D347B6">
        <w:rPr>
          <w:rFonts w:ascii="Palatino Linotype" w:hAnsi="Palatino Linotype"/>
          <w:color w:val="000000" w:themeColor="text1"/>
        </w:rPr>
        <w:fldChar w:fldCharType="end"/>
      </w:r>
      <w:r w:rsidR="00AE540F" w:rsidRPr="00D347B6">
        <w:rPr>
          <w:rFonts w:ascii="Palatino Linotype" w:hAnsi="Palatino Linotype"/>
          <w:color w:val="000000" w:themeColor="text1"/>
        </w:rPr>
        <w:t>.</w:t>
      </w:r>
    </w:p>
    <w:p w14:paraId="5F4D3BBB" w14:textId="77777777" w:rsidR="001A6C6F" w:rsidRPr="00D347B6" w:rsidRDefault="001A6C6F" w:rsidP="004C0642">
      <w:pPr>
        <w:spacing w:after="0"/>
        <w:ind w:firstLine="708"/>
        <w:rPr>
          <w:rFonts w:ascii="Palatino Linotype" w:hAnsi="Palatino Linotype"/>
          <w:color w:val="000000" w:themeColor="text1"/>
        </w:rPr>
      </w:pPr>
    </w:p>
    <w:p w14:paraId="25FBB563" w14:textId="20762279" w:rsidR="007E3AB6" w:rsidRPr="00D347B6" w:rsidRDefault="001F4DA8" w:rsidP="004C0642">
      <w:pPr>
        <w:pStyle w:val="Nadpis2"/>
      </w:pPr>
      <w:bookmarkStart w:id="11" w:name="_Toc131091208"/>
      <w:r w:rsidRPr="00D347B6">
        <w:lastRenderedPageBreak/>
        <w:t>2.</w:t>
      </w:r>
      <w:r w:rsidR="00333980" w:rsidRPr="00D347B6">
        <w:t>4</w:t>
      </w:r>
      <w:r w:rsidRPr="00D347B6">
        <w:t xml:space="preserve">. </w:t>
      </w:r>
      <w:r w:rsidR="007E3AB6" w:rsidRPr="00D347B6">
        <w:t>Rekurze</w:t>
      </w:r>
      <w:bookmarkEnd w:id="11"/>
    </w:p>
    <w:p w14:paraId="2411D8D9" w14:textId="56CC8268" w:rsidR="00373A1C" w:rsidRPr="00D347B6" w:rsidRDefault="00373A1C" w:rsidP="004C0642">
      <w:pPr>
        <w:spacing w:after="0"/>
        <w:ind w:firstLine="708"/>
        <w:rPr>
          <w:rFonts w:ascii="Palatino Linotype" w:hAnsi="Palatino Linotype"/>
          <w:color w:val="000000" w:themeColor="text1"/>
        </w:rPr>
      </w:pPr>
      <w:r w:rsidRPr="00D347B6">
        <w:rPr>
          <w:rFonts w:ascii="Palatino Linotype" w:hAnsi="Palatino Linotype"/>
          <w:color w:val="000000" w:themeColor="text1"/>
        </w:rPr>
        <w:t>S</w:t>
      </w:r>
      <w:r w:rsidR="003D4D5F" w:rsidRPr="00D347B6">
        <w:rPr>
          <w:rFonts w:ascii="Palatino Linotype" w:hAnsi="Palatino Linotype"/>
          <w:color w:val="000000" w:themeColor="text1"/>
        </w:rPr>
        <w:t> výše uvedeným souvisí</w:t>
      </w:r>
      <w:r w:rsidRPr="00D347B6">
        <w:rPr>
          <w:rFonts w:ascii="Palatino Linotype" w:hAnsi="Palatino Linotype"/>
          <w:color w:val="000000" w:themeColor="text1"/>
        </w:rPr>
        <w:t xml:space="preserve"> zásadní aspekt, který </w:t>
      </w:r>
      <w:r w:rsidR="0018457A" w:rsidRPr="00D347B6">
        <w:rPr>
          <w:rFonts w:ascii="Palatino Linotype" w:hAnsi="Palatino Linotype"/>
          <w:color w:val="000000" w:themeColor="text1"/>
        </w:rPr>
        <w:t xml:space="preserve">zároveň </w:t>
      </w:r>
      <w:r w:rsidRPr="00D347B6">
        <w:rPr>
          <w:rFonts w:ascii="Palatino Linotype" w:hAnsi="Palatino Linotype"/>
          <w:color w:val="000000" w:themeColor="text1"/>
        </w:rPr>
        <w:t xml:space="preserve">odlišuje člověka od říše zvířat je schopnost </w:t>
      </w:r>
      <w:r w:rsidR="003D4D5F" w:rsidRPr="00D347B6">
        <w:rPr>
          <w:rFonts w:ascii="Palatino Linotype" w:hAnsi="Palatino Linotype"/>
          <w:color w:val="000000" w:themeColor="text1"/>
        </w:rPr>
        <w:t xml:space="preserve">tzv. </w:t>
      </w:r>
      <w:r w:rsidRPr="00D347B6">
        <w:rPr>
          <w:rFonts w:ascii="Palatino Linotype" w:hAnsi="Palatino Linotype"/>
          <w:color w:val="000000" w:themeColor="text1"/>
        </w:rPr>
        <w:t>rekurze. Rekurze je</w:t>
      </w:r>
      <w:r w:rsidR="00165877" w:rsidRPr="00D347B6">
        <w:rPr>
          <w:rFonts w:ascii="Palatino Linotype" w:hAnsi="Palatino Linotype"/>
          <w:color w:val="000000" w:themeColor="text1"/>
        </w:rPr>
        <w:t xml:space="preserve"> abstraktní</w:t>
      </w:r>
      <w:r w:rsidRPr="00D347B6">
        <w:rPr>
          <w:rFonts w:ascii="Palatino Linotype" w:hAnsi="Palatino Linotype"/>
          <w:color w:val="000000" w:themeColor="text1"/>
        </w:rPr>
        <w:t xml:space="preserve"> schopnost vložit myšlenky do jiných myšlenek, </w:t>
      </w:r>
      <w:r w:rsidR="003D4D5F" w:rsidRPr="00D347B6">
        <w:rPr>
          <w:rFonts w:ascii="Palatino Linotype" w:hAnsi="Palatino Linotype"/>
          <w:color w:val="000000" w:themeColor="text1"/>
        </w:rPr>
        <w:t>což</w:t>
      </w:r>
      <w:r w:rsidRPr="00D347B6">
        <w:rPr>
          <w:rFonts w:ascii="Palatino Linotype" w:hAnsi="Palatino Linotype"/>
          <w:color w:val="000000" w:themeColor="text1"/>
        </w:rPr>
        <w:t xml:space="preserve"> umožňuje chápat vlastní mysl a mysl druhých</w:t>
      </w:r>
      <w:r w:rsidR="00242065" w:rsidRPr="00D347B6">
        <w:rPr>
          <w:rFonts w:ascii="Palatino Linotype" w:hAnsi="Palatino Linotype"/>
          <w:color w:val="000000" w:themeColor="text1"/>
        </w:rPr>
        <w:t>, např</w:t>
      </w:r>
      <w:r w:rsidRPr="00D347B6">
        <w:rPr>
          <w:rFonts w:ascii="Palatino Linotype" w:hAnsi="Palatino Linotype"/>
          <w:color w:val="000000" w:themeColor="text1"/>
        </w:rPr>
        <w:t xml:space="preserve">: </w:t>
      </w:r>
      <w:r w:rsidRPr="00D347B6">
        <w:rPr>
          <w:rFonts w:ascii="Palatino Linotype" w:hAnsi="Palatino Linotype"/>
          <w:i/>
          <w:iCs/>
          <w:color w:val="000000" w:themeColor="text1"/>
        </w:rPr>
        <w:t>„Slyšela jsem Dášu, jak říká Petrovi, že Erika mluvila o tom, jak jsem ti říkala, že si myslím, že Patrik lhal Anetě, a teď se bojím, aby někdo neřekl, že jsem to vyzradila já“</w:t>
      </w:r>
      <w:r w:rsidRPr="00D347B6">
        <w:rPr>
          <w:rFonts w:ascii="Palatino Linotype" w:hAnsi="Palatino Linotype"/>
          <w:color w:val="000000" w:themeColor="text1"/>
        </w:rPr>
        <w:t xml:space="preserve">. Rekurze umožňuje mentální cestování časem </w:t>
      </w:r>
      <w:r w:rsidR="00AE540F" w:rsidRPr="00D347B6">
        <w:rPr>
          <w:rFonts w:ascii="Palatino Linotype" w:hAnsi="Palatino Linotype"/>
          <w:color w:val="000000" w:themeColor="text1"/>
        </w:rPr>
        <w:fldChar w:fldCharType="begin"/>
      </w:r>
      <w:r w:rsidR="00AE540F" w:rsidRPr="00D347B6">
        <w:rPr>
          <w:rFonts w:ascii="Palatino Linotype" w:hAnsi="Palatino Linotype"/>
          <w:color w:val="000000" w:themeColor="text1"/>
        </w:rPr>
        <w:instrText xml:space="preserve"> ADDIN ZOTERO_ITEM CSL_CITATION {"citationID":"nhhIREcf","properties":{"formattedCitation":"(Acharya &amp; Shukla, 2012, p. 123; Chomsky, 2007; Corballis, 2011, 2012, 2013; Hauser et al., 2002, p. 1578; Sterelny &amp; Fitness, 2014, p. 161)","plainCitation":"(Acharya &amp; Shukla, 2012, p. 123; Chomsky, 2007; Corballis, 2011, 2012, 2013; Hauser et al., 2002, p. 1578; Sterelny &amp; Fitness, 2014, p. 161)","noteIndex":0},"citationItems":[{"id":513,"uris":["http://zotero.org/users/8892752/items/UBAD325E"],"itemData":{"id":513,"type":"article-journal","container-title":"Journal of Natural Science, Biology and Medicine","DOI":"10.4103/0976-9668.101878","ISSN":"0976-9668","issue":"2","journalAbbreviation":"J Nat Sc Biol Med","language":"en","page":"118","source":"DOI.org (Crossref)","title":"Mirror neurons: Enigma of the metaphysical modular brain","title-short":"Mirror neurons","URL":"http://www.jnsbm.org/text.asp?2012/3/2/118/101878","volume":"3","author":[{"family":"Acharya","given":"Sourya"},{"family":"Shukla","given":"Samarth"}],"accessed":{"date-parts":[["2023",3,3]]},"issued":{"date-parts":[["2012"]]}},"locator":"123","label":"page"},{"id":554,"uris":["http://zotero.org/users/8892752/items/BITBFS4E"],"itemData":{"id":554,"type":"article-journal","container-title":"International Journal of Philosophical Studies","DOI":"10.1080/09672550601143078","ISSN":"0967-2559, 1466-4542","issue":"1","journalAbbreviation":"International Journal of Philosophical Studies","language":"en","page":"1-21","source":"DOI.org (Crossref)","title":"Biolinguistic Explorations: Design, Development, Evolution","title-short":"Biolinguistic Explorations","URL":"http://www.tandfonline.com/doi/abs/10.1080/09672550601143078","volume":"15","author":[{"family":"Chomsky","given":"Noam"}],"accessed":{"date-parts":[["2023",3,7]]},"issued":{"date-parts":[["2007",1,26]]}}},{"id":548,"uris":["http://zotero.org/users/8892752/items/CPUXP93C"],"itemData":{"id":548,"type":"book","call-number":"BF701 .C665 2011","event-place":"Princeton","ISBN":"978-0-691-14547-1","note":"OCLC: ocn670238275","number-of-pages":"291","publisher":"Princeton University Press","publisher-place":"Princeton","source":"Library of Congress ISBN","title":"The recursive mind: the origins of human language, thought, and civilization","title-short":"The recursive mind","author":[{"family":"Corballis","given":"Michael C."}],"issued":{"date-parts":[["2011"]]}}},{"id":551,"uris":["http://zotero.org/users/8892752/items/KUJ5ERBV"],"itemData":{"id":551,"type":"article-journal","abstract":"Mental time travel includes the ability to bring to mind past events (episodic memory) and imagine future ones. Theory of mind is the ability to understand what others are thinking or feeling. Together, these faculties are dependent on the so-called \"default mode network\" in the brain, which is active when the mind is not engaged in interaction with the immediate environment. They enable us to mentally escape the present, and wander into past and future and into the minds of others. Language evolved out of gestural systems, probably during the Pleistocene, to enable people to share their mind wanderings, and tell stories, including fictional ones.","container-title":"Analise Social","journalAbbreviation":"Analise Social","page":"870-893","source":"ResearchGate","title":"The wandering mind: Mental time travel, theory of mind, and language","title-short":"The wandering mind","volume":"47","author":[{"family":"Corballis","given":"Michael C."}],"issued":{"date-parts":[["2012",1,1]]}}},{"id":553,"uris":["http://zotero.org/users/8892752/items/XPFV7ZJJ"],"itemData":{"id":553,"type":"article-journal","container-title":"Trends in Cognitive Sciences","DOI":"10.1016/j.tics.2012.10.009","ISSN":"13646613","issue":"1","journalAbbreviation":"Trends in Cognitive Sciences","language":"en","page":"5-6","source":"DOI.org (Crossref)","title":"Mental time travel: a case for evolutionary continuity","title-short":"Mental time travel","URL":"https://linkinghub.elsevier.com/retrieve/pii/S1364661312002458","volume":"17","author":[{"family":"Corballis","given":"Michael C."}],"accessed":{"date-parts":[["2023",3,7]]},"issued":{"date-parts":[["2013",1]]}}},{"id":410,"uris":["http://zotero.org/users/8892752/items/TVIRUEZR"],"itemData":{"id":410,"type":"article-journal","abstract":"We argue that an understanding of the faculty of language requires substantial interdisciplinary cooperation. We suggest how current developments in linguistics can be profitably wedded to work in evolutionary biology, anthropology, psychology, and neuroscience. We submit that a distinction should be made between the faculty of language in the broad sense (FLB) and in the narrow sense (FLN). FLB includes a sensory-motor system, a conceptual-intentional system, and the computational mechanisms for recursion, providing the capacity to generate an infinite range of expressions from a finite set of elements. We hypothesize that FLN only includes recursion and is the only uniquely human component of the faculty of language. We further argue that FLN may have evolved for reasons other than language, hence comparative studies might look for evidence of such computations outside of the domain of communication (for example, number, navigation, and social relations).","container-title":"Science","DOI":"10.1126/science.298.5598.1569","ISSN":"0036-8075, 1095-9203","issue":"5598","journalAbbreviation":"Science","language":"en","page":"1569-1579","source":"DOI.org (Crossref)","title":"The Faculty of Language: What Is It, Who Has It, and How Did It Evolve?","title-short":"The Faculty of Language","URL":"https://www.science.org/doi/10.1126/science.298.5598.1569","volume":"298","author":[{"family":"Hauser","given":"Marc D."},{"family":"Chomsky","given":"Noam"},{"family":"Fitch","given":"W. Tecumseh"}],"accessed":{"date-parts":[["2023",1,24]]},"issued":{"date-parts":[["2002",11,22]]}},"locator":"1578","label":"page"},{"id":550,"uris":["http://zotero.org/users/8892752/items/YAML9J4I"],"itemData":{"id":550,"type":"book","event-place":"New York","ISBN":"978-1-138-00603-4","language":"eng","note":"OCLC: 888464370","publisher":"Psychology Press","publisher-place":"New York","source":"Open WorldCat","title":"From mating to mentality: evaluating evolutionary psychology","title-short":"From mating to mentality","editor":[{"family":"Sterelny","given":"Kim"},{"family":"Fitness","given":"Julie"}],"issued":{"date-parts":[["2014"]]}},"locator":"161","label":"page"}],"schema":"https://github.com/citation-style-language/schema/raw/master/csl-citation.json"} </w:instrText>
      </w:r>
      <w:r w:rsidR="00AE540F" w:rsidRPr="00D347B6">
        <w:rPr>
          <w:rFonts w:ascii="Palatino Linotype" w:hAnsi="Palatino Linotype"/>
          <w:color w:val="000000" w:themeColor="text1"/>
        </w:rPr>
        <w:fldChar w:fldCharType="separate"/>
      </w:r>
      <w:r w:rsidR="00AE540F" w:rsidRPr="00D347B6">
        <w:rPr>
          <w:rFonts w:ascii="Palatino Linotype" w:hAnsi="Palatino Linotype" w:cs="Times New Roman"/>
          <w:color w:val="000000" w:themeColor="text1"/>
        </w:rPr>
        <w:t>(Acharya &amp; Shukla, 2012, p. 123; Chomsky, 2007; Corballis, 2011, 2012, 2013; Hauser et al., 2002, p. 1578; Sterelny &amp; Fitness, 2014, p. 161)</w:t>
      </w:r>
      <w:r w:rsidR="00AE540F" w:rsidRPr="00D347B6">
        <w:rPr>
          <w:rFonts w:ascii="Palatino Linotype" w:hAnsi="Palatino Linotype"/>
          <w:color w:val="000000" w:themeColor="text1"/>
        </w:rPr>
        <w:fldChar w:fldCharType="end"/>
      </w:r>
      <w:r w:rsidR="00AE540F" w:rsidRPr="00D347B6">
        <w:rPr>
          <w:rFonts w:ascii="Palatino Linotype" w:hAnsi="Palatino Linotype"/>
          <w:color w:val="000000" w:themeColor="text1"/>
        </w:rPr>
        <w:t xml:space="preserve">, kdy je jedinec díky jazyku </w:t>
      </w:r>
      <w:r w:rsidR="00AE540F" w:rsidRPr="00D347B6">
        <w:rPr>
          <w:rFonts w:ascii="Palatino Linotype" w:hAnsi="Palatino Linotype"/>
          <w:color w:val="000000" w:themeColor="text1"/>
        </w:rPr>
        <w:fldChar w:fldCharType="begin"/>
      </w:r>
      <w:r w:rsidR="00AE540F" w:rsidRPr="00D347B6">
        <w:rPr>
          <w:rFonts w:ascii="Palatino Linotype" w:hAnsi="Palatino Linotype"/>
          <w:color w:val="000000" w:themeColor="text1"/>
        </w:rPr>
        <w:instrText xml:space="preserve"> ADDIN ZOTERO_ITEM CSL_CITATION {"citationID":"iENCC2ld","properties":{"formattedCitation":"(Corballis, 2019, p. 2; Suddendorf et al., 2009; Suddendorf &amp; Corballis, 2007)","plainCitation":"(Corballis, 2019, p. 2; Suddendorf et al., 2009; Suddendorf &amp; Corballis, 2007)","noteIndex":0},"citationItems":[{"id":611,"uris":["http://zotero.org/users/8892752/items/7VN9RRKR"],"itemData":{"id":611,"type":"article-journal","container-title":"Frontiers in Human Neuroscience","DOI":"10.3389/fnhum.2019.00217","ISSN":"1662-5161","journalAbbreviation":"Front. Hum. Neurosci.","page":"217","source":"DOI.org (Crossref)","title":"Language, Memory, and Mental Time Travel: An Evolutionary Perspective","title-short":"Language, Memory, and Mental Time Travel","URL":"https://www.frontiersin.org/article/10.3389/fnhum.2019.00217/full","volume":"13","author":[{"family":"Corballis","given":"Michael C."}],"accessed":{"date-parts":[["2023",3,9]]},"issued":{"date-parts":[["2019",7,4]]}},"locator":"2","label":"page"},{"id":613,"uris":["http://zotero.org/users/8892752/items/G8WKM22D"],"itemData":{"id":613,"type":"article-journal","abstract":"Episodic memory, enabling conscious recollection of past episodes, can be distinguished from semantic memory, which stores enduring facts about the world. Episodic memory shares a core neural network with the simulation of future episodes, enabling mental time travel into both the past and the future. The notion that there might be something distinctly human about mental time travel has provoked ingenious attempts to demonstrate episodic memory or future simulation in nonhuman animals, but we argue that they have not yet established a capacity comparable to the human faculty. The evolution of the capacity to simulate possible future events, based on episodic memory, enhanced fitness by enabling action in preparation of different possible scenarios that increased present or future survival and reproduction chances. Human language may have evolved in the first instance for the sharing of past and planned future events, and, indeed, fictional ones, further enhancing fitness in social settings.","container-title":"Philosophical Transactions: Biological Sciences","ISSN":"0962-8436","issue":"1521","note":"publisher: Royal Society","page":"1317-1324","source":"JSTOR","title":"Mental Time Travel and the Shaping of the Human Mind","URL":"https://www.jstor.org/stable/40485900","volume":"364","author":[{"family":"Suddendorf","given":"Thomas"},{"family":"Addis","given":"Donna Rose"},{"family":"Corballis","given":"Michael C."}],"accessed":{"date-parts":[["2023",3,9]]},"issued":{"date-parts":[["2009"]]}}},{"id":615,"uris":["http://zotero.org/users/8892752/items/I3R5D73U"],"itemData":{"id":615,"type":"article-journal","abstract":"Abstract\n            In a dynamic world, mechanisms allowing prediction of future situations can provide a selective advantage. We suggest that memory systems differ in the degree of flexibility they offer for anticipatory behavior and put forward a corresponding taxonomy of prospection. The adaptive advantage of any memory system can only lie in what it contributes for future survival. The most flexible is episodic memory, which we suggest is part of a more general faculty of mental time travel that allows us not only to go back in time, but also to foresee, plan, and shape virtually any specific future event. We review comparative studies and find that, in spite of increased research in the area, there is as yet no convincing evidence for mental time travel in nonhuman animals. We submit that mental time travel is not an encapsulated cognitive system, but instead comprises several subsidiary mechanisms. A theater metaphor serves as an analogy for the kind of mechanisms required for effective mental time travel. We propose that future research should consider these mechanisms in addition to direct evidence of future-directed action. We maintain that the emergence of mental time travel in evolution was a crucial step towards our current success.","container-title":"Behavioral and Brain Sciences","DOI":"10.1017/S0140525X07001975","ISSN":"0140-525X, 1469-1825","issue":"3","journalAbbreviation":"Behav Brain Sci","language":"en","page":"299-313","source":"DOI.org (Crossref)","title":"The evolution of foresight: What is mental time travel, and is it unique to humans?","title-short":"The evolution of foresight","URL":"https://www.cambridge.org/core/product/identifier/S0140525X07001975/type/journal_article","volume":"30","author":[{"family":"Suddendorf","given":"Thomas"},{"family":"Corballis","given":"Michael C."}],"accessed":{"date-parts":[["2023",3,9]]},"issued":{"date-parts":[["2007",6]]}}}],"schema":"https://github.com/citation-style-language/schema/raw/master/csl-citation.json"} </w:instrText>
      </w:r>
      <w:r w:rsidR="00AE540F" w:rsidRPr="00D347B6">
        <w:rPr>
          <w:rFonts w:ascii="Palatino Linotype" w:hAnsi="Palatino Linotype"/>
          <w:color w:val="000000" w:themeColor="text1"/>
        </w:rPr>
        <w:fldChar w:fldCharType="separate"/>
      </w:r>
      <w:r w:rsidR="00AE540F" w:rsidRPr="00D347B6">
        <w:rPr>
          <w:rFonts w:ascii="Palatino Linotype" w:hAnsi="Palatino Linotype" w:cs="Times New Roman"/>
          <w:color w:val="000000" w:themeColor="text1"/>
        </w:rPr>
        <w:t>(Corballis, 2019, p. 2; Suddendorf et al., 2009; Suddendorf &amp; Corballis, 2007)</w:t>
      </w:r>
      <w:r w:rsidR="00AE540F"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schopen vkládat minulé zkušenosti, budoucí představy, plány a imaginární scénáře do současného vědomí</w:t>
      </w:r>
      <w:r w:rsidR="00AE540F" w:rsidRPr="00D347B6">
        <w:rPr>
          <w:rFonts w:ascii="Palatino Linotype" w:hAnsi="Palatino Linotype"/>
          <w:color w:val="000000" w:themeColor="text1"/>
        </w:rPr>
        <w:t xml:space="preserve"> </w:t>
      </w:r>
      <w:r w:rsidR="00AE540F" w:rsidRPr="00D347B6">
        <w:rPr>
          <w:rFonts w:ascii="Palatino Linotype" w:hAnsi="Palatino Linotype"/>
          <w:color w:val="000000" w:themeColor="text1"/>
        </w:rPr>
        <w:fldChar w:fldCharType="begin"/>
      </w:r>
      <w:r w:rsidR="00AE540F" w:rsidRPr="00D347B6">
        <w:rPr>
          <w:rFonts w:ascii="Palatino Linotype" w:hAnsi="Palatino Linotype"/>
          <w:color w:val="000000" w:themeColor="text1"/>
        </w:rPr>
        <w:instrText xml:space="preserve"> ADDIN ZOTERO_ITEM CSL_CITATION {"citationID":"FztfGEWo","properties":{"formattedCitation":"(Acharya &amp; Shukla, 2012, p. 123)","plainCitation":"(Acharya &amp; Shukla, 2012, p. 123)","noteIndex":0},"citationItems":[{"id":513,"uris":["http://zotero.org/users/8892752/items/UBAD325E"],"itemData":{"id":513,"type":"article-journal","container-title":"Journal of Natural Science, Biology and Medicine","DOI":"10.4103/0976-9668.101878","ISSN":"0976-9668","issue":"2","journalAbbreviation":"J Nat Sc Biol Med","language":"en","page":"118","source":"DOI.org (Crossref)","title":"Mirror neurons: Enigma of the metaphysical modular brain","title-short":"Mirror neurons","URL":"http://www.jnsbm.org/text.asp?2012/3/2/118/101878","volume":"3","author":[{"family":"Acharya","given":"Sourya"},{"family":"Shukla","given":"Samarth"}],"accessed":{"date-parts":[["2023",3,3]]},"issued":{"date-parts":[["2012"]]}},"locator":"123","label":"page"}],"schema":"https://github.com/citation-style-language/schema/raw/master/csl-citation.json"} </w:instrText>
      </w:r>
      <w:r w:rsidR="00AE540F" w:rsidRPr="00D347B6">
        <w:rPr>
          <w:rFonts w:ascii="Palatino Linotype" w:hAnsi="Palatino Linotype"/>
          <w:color w:val="000000" w:themeColor="text1"/>
        </w:rPr>
        <w:fldChar w:fldCharType="separate"/>
      </w:r>
      <w:r w:rsidR="00AE540F" w:rsidRPr="00D347B6">
        <w:rPr>
          <w:rFonts w:ascii="Palatino Linotype" w:hAnsi="Palatino Linotype" w:cs="Times New Roman"/>
          <w:color w:val="000000" w:themeColor="text1"/>
        </w:rPr>
        <w:t>(Acharya &amp; Shukla, 2012, p. 123)</w:t>
      </w:r>
      <w:r w:rsidR="00AE540F" w:rsidRPr="00D347B6">
        <w:rPr>
          <w:rFonts w:ascii="Palatino Linotype" w:hAnsi="Palatino Linotype"/>
          <w:color w:val="000000" w:themeColor="text1"/>
        </w:rPr>
        <w:fldChar w:fldCharType="end"/>
      </w:r>
      <w:r w:rsidRPr="00D347B6">
        <w:rPr>
          <w:rFonts w:ascii="Palatino Linotype" w:hAnsi="Palatino Linotype"/>
          <w:color w:val="000000" w:themeColor="text1"/>
        </w:rPr>
        <w:t>. Úlohou zrcadlových neuronů je zde utvrzování pouta a posilování rekurzivního vkládání</w:t>
      </w:r>
      <w:r w:rsidR="00AE540F" w:rsidRPr="00D347B6">
        <w:rPr>
          <w:rFonts w:ascii="Palatino Linotype" w:hAnsi="Palatino Linotype"/>
          <w:color w:val="000000" w:themeColor="text1"/>
        </w:rPr>
        <w:t xml:space="preserve"> </w:t>
      </w:r>
      <w:r w:rsidR="00AE540F" w:rsidRPr="00D347B6">
        <w:rPr>
          <w:rFonts w:ascii="Palatino Linotype" w:hAnsi="Palatino Linotype"/>
          <w:color w:val="000000" w:themeColor="text1"/>
        </w:rPr>
        <w:fldChar w:fldCharType="begin"/>
      </w:r>
      <w:r w:rsidR="00AE540F" w:rsidRPr="00D347B6">
        <w:rPr>
          <w:rFonts w:ascii="Palatino Linotype" w:hAnsi="Palatino Linotype"/>
          <w:color w:val="000000" w:themeColor="text1"/>
        </w:rPr>
        <w:instrText xml:space="preserve"> ADDIN ZOTERO_ITEM CSL_CITATION {"citationID":"QxEikcG2","properties":{"formattedCitation":"(Acharya &amp; Shukla, 2012, p. 123)","plainCitation":"(Acharya &amp; Shukla, 2012, p. 123)","noteIndex":0},"citationItems":[{"id":513,"uris":["http://zotero.org/users/8892752/items/UBAD325E"],"itemData":{"id":513,"type":"article-journal","container-title":"Journal of Natural Science, Biology and Medicine","DOI":"10.4103/0976-9668.101878","ISSN":"0976-9668","issue":"2","journalAbbreviation":"J Nat Sc Biol Med","language":"en","page":"118","source":"DOI.org (Crossref)","title":"Mirror neurons: Enigma of the metaphysical modular brain","title-short":"Mirror neurons","URL":"http://www.jnsbm.org/text.asp?2012/3/2/118/101878","volume":"3","author":[{"family":"Acharya","given":"Sourya"},{"family":"Shukla","given":"Samarth"}],"accessed":{"date-parts":[["2023",3,3]]},"issued":{"date-parts":[["2012"]]}},"locator":"123","label":"page"}],"schema":"https://github.com/citation-style-language/schema/raw/master/csl-citation.json"} </w:instrText>
      </w:r>
      <w:r w:rsidR="00AE540F" w:rsidRPr="00D347B6">
        <w:rPr>
          <w:rFonts w:ascii="Palatino Linotype" w:hAnsi="Palatino Linotype"/>
          <w:color w:val="000000" w:themeColor="text1"/>
        </w:rPr>
        <w:fldChar w:fldCharType="separate"/>
      </w:r>
      <w:r w:rsidR="00AE540F" w:rsidRPr="00D347B6">
        <w:rPr>
          <w:rFonts w:ascii="Palatino Linotype" w:hAnsi="Palatino Linotype" w:cs="Times New Roman"/>
          <w:color w:val="000000" w:themeColor="text1"/>
        </w:rPr>
        <w:t>(Acharya &amp; Shukla, 2012, p. 123)</w:t>
      </w:r>
      <w:r w:rsidR="00AE540F" w:rsidRPr="00D347B6">
        <w:rPr>
          <w:rFonts w:ascii="Palatino Linotype" w:hAnsi="Palatino Linotype"/>
          <w:color w:val="000000" w:themeColor="text1"/>
        </w:rPr>
        <w:fldChar w:fldCharType="end"/>
      </w:r>
      <w:r w:rsidRPr="00D347B6">
        <w:rPr>
          <w:rFonts w:ascii="Palatino Linotype" w:hAnsi="Palatino Linotype"/>
          <w:color w:val="000000" w:themeColor="text1"/>
        </w:rPr>
        <w:t>.</w:t>
      </w:r>
      <w:r w:rsidR="00DE55F3" w:rsidRPr="00D347B6">
        <w:rPr>
          <w:rFonts w:ascii="Palatino Linotype" w:hAnsi="Palatino Linotype"/>
          <w:color w:val="000000" w:themeColor="text1"/>
        </w:rPr>
        <w:t xml:space="preserve"> </w:t>
      </w:r>
    </w:p>
    <w:p w14:paraId="5BB8C68F" w14:textId="6D1382B2" w:rsidR="00373A1C" w:rsidRPr="00D347B6" w:rsidRDefault="00373A1C" w:rsidP="004C0642">
      <w:pPr>
        <w:spacing w:after="0"/>
        <w:ind w:firstLine="708"/>
        <w:rPr>
          <w:rFonts w:ascii="Palatino Linotype" w:hAnsi="Palatino Linotype"/>
          <w:color w:val="000000" w:themeColor="text1"/>
        </w:rPr>
      </w:pPr>
      <w:r w:rsidRPr="00D347B6">
        <w:rPr>
          <w:rFonts w:ascii="Palatino Linotype" w:hAnsi="Palatino Linotype"/>
          <w:color w:val="000000" w:themeColor="text1"/>
        </w:rPr>
        <w:t xml:space="preserve"> Jestliže je jedinec schopen skrze pasivní percepci aktivovat (nevědomě) neurony, které se spouští při aktivním vykonávání dané aktivity, ale jedinou podmínkou pro pochopení je zpracování vjemu skrze centra související s </w:t>
      </w:r>
      <w:proofErr w:type="spellStart"/>
      <w:r w:rsidRPr="00D347B6">
        <w:rPr>
          <w:rFonts w:ascii="Palatino Linotype" w:hAnsi="Palatino Linotype"/>
          <w:color w:val="000000" w:themeColor="text1"/>
        </w:rPr>
        <w:t>Brocovou</w:t>
      </w:r>
      <w:proofErr w:type="spellEnd"/>
      <w:r w:rsidRPr="00D347B6">
        <w:rPr>
          <w:rFonts w:ascii="Palatino Linotype" w:hAnsi="Palatino Linotype"/>
          <w:color w:val="000000" w:themeColor="text1"/>
        </w:rPr>
        <w:t xml:space="preserve"> oblastí</w:t>
      </w:r>
      <w:r w:rsidR="0045152C" w:rsidRPr="00D347B6">
        <w:rPr>
          <w:rFonts w:ascii="Palatino Linotype" w:hAnsi="Palatino Linotype"/>
          <w:color w:val="000000" w:themeColor="text1"/>
        </w:rPr>
        <w:t xml:space="preserve"> </w:t>
      </w:r>
      <w:r w:rsidR="00174F43" w:rsidRPr="00D347B6">
        <w:rPr>
          <w:rFonts w:ascii="Palatino Linotype" w:hAnsi="Palatino Linotype"/>
          <w:color w:val="000000" w:themeColor="text1"/>
        </w:rPr>
        <w:fldChar w:fldCharType="begin"/>
      </w:r>
      <w:r w:rsidR="00652466" w:rsidRPr="00D347B6">
        <w:rPr>
          <w:rFonts w:ascii="Palatino Linotype" w:hAnsi="Palatino Linotype"/>
          <w:color w:val="000000" w:themeColor="text1"/>
        </w:rPr>
        <w:instrText xml:space="preserve"> ADDIN ZOTERO_ITEM CSL_CITATION {"citationID":"buuWQBWr","properties":{"formattedCitation":"(Ford et al., 2010, pp. 1230, 1233, 1235; Pulverm\\uc0\\u252{}ller, 1999, pp. 272, 254, 255)","plainCitation":"(Ford et al., 2010, pp. 1230, 1233, 1235; Pulvermüller, 1999, pp. 272, 254, 255)","noteIndex":0},"citationItems":[{"id":717,"uris":["http://zotero.org/users/8892752/items/RHB8BVI7"],"itemData":{"id":717,"type":"article-journal","container-title":"NeuroImage","DOI":"10.1016/j.neuroimage.2010.05.018","ISSN":"10538119","issue":"4","journalAbbreviation":"NeuroImage","language":"en","page":"1230-1237","source":"DOI.org (Crossref)","title":"Structural connectivity of Broca's area and medial frontal cortex","URL":"https://linkinghub.elsevier.com/retrieve/pii/S1053811910007251","volume":"52","author":[{"family":"Ford","given":"Anastasia"},{"family":"McGregor","given":"Keith M."},{"family":"Case","given":"Kimberly"},{"family":"Crosson","given":"Bruce"},{"family":"White","given":"Keith D."}],"accessed":{"date-parts":[["2023",3,13]]},"issued":{"date-parts":[["2010",10]]}},"locator":"1230, 1233, 1235","label":"page"},{"id":637,"uris":["http://zotero.org/users/8892752/items/B2UPBYC8"],"itemData":{"id":637,"type":"article-journal","abstract":"If the cortex is an associative memory, strongly connected cell assemblies will form when neurons in different cortical areas are frequently active at the same time. The cortical distributions of these assemblies must be a consequence of where in the cortex correlated neuronal activity occurred during learning. An assembly can be considered a functional unit exhibiting activity states such as full activation (\"ignition\") after appropriate sensory stimulation (possibly related to perception) and continuous reverberation of excitation within the assembly (a putative memory process). This has implications for cortical topographies and activity dynamics of cell assemblies forming during language acquisition, in particular for those representing words. Cortical topographies of assemblies should be related to aspects of the meaning of the words they represent, and physiological signs of cell assembly ignition should be followed by possible indicators of reverberation. The following postulates are discussed in detail: (1) assemblies representing phonological word forms are strongly lateralized and distributed over perisylvian cortices; (2) assemblies representing highly abstract words such as grammatical function words are also strongly lateralized and restricted to these perisylvian regions; (3) assemblies representing concrete content words include additional neurons in both hemispheres; (4) assemblies representing words referring to visual stimuli include neurons in visual cortices; and (5) assemblies representing words referring to actions include neurons in motor cortices. Two main sources of evidence are used to evaluate these proposals: (a) imaging studies focusing on localizing word processing in the brain, based on stimulus-triggered event-related potentials (ERPs), positron emission tomography (PET), and functional magnetic resonance imaging (fMRI), and (b) studies of the temporal dynamics of fast activity changes in the brain, as revealed by high-frequency responses recorded in the electroencephalogram (EEG) and magnetoencephalogram (MEG). These data provide evidence for processing differences between words and matched meaningless pseudowords, and between word classes, such as concrete content and abstract function words, and words evoking visual or motor associations. There is evidence for early word class-specific spreading of neuronal activity and for equally specific high-frequency responses occurring later. These results support a neurobiological model of language in the Hebbian tradition. Competing large-scale neuronal theories of language are discussed in light of the data summarized. Neurobiological perspectives on the problem of serial order of words in syntactic strings are considered in closing.","container-title":"The Behavioral and brain sciences","issue":"2","journalAbbreviation":"The Behavioral and brain sciences","page":"253-79; discussion 280","source":"ResearchGate","title":"Words in the brain’s language","volume":"22","author":[{"family":"Pulvermüller","given":"Friedemann"}],"issued":{"date-parts":[["1999",5,1]]}},"locator":"272, 254, 255","label":"page"}],"schema":"https://github.com/citation-style-language/schema/raw/master/csl-citation.json"} </w:instrText>
      </w:r>
      <w:r w:rsidR="00174F43" w:rsidRPr="00D347B6">
        <w:rPr>
          <w:rFonts w:ascii="Palatino Linotype" w:hAnsi="Palatino Linotype"/>
          <w:color w:val="000000" w:themeColor="text1"/>
        </w:rPr>
        <w:fldChar w:fldCharType="separate"/>
      </w:r>
      <w:r w:rsidR="00652466" w:rsidRPr="00D347B6">
        <w:rPr>
          <w:rFonts w:ascii="Palatino Linotype" w:hAnsi="Palatino Linotype" w:cs="Times New Roman"/>
          <w:color w:val="000000" w:themeColor="text1"/>
          <w:szCs w:val="24"/>
        </w:rPr>
        <w:t>(Ford et al., 2010, pp. 1230, 1233, 1235; Pulvermüller, 1999, pp. 272, 254, 255)</w:t>
      </w:r>
      <w:r w:rsidR="00174F43" w:rsidRPr="00D347B6">
        <w:rPr>
          <w:rFonts w:ascii="Palatino Linotype" w:hAnsi="Palatino Linotype"/>
          <w:color w:val="000000" w:themeColor="text1"/>
        </w:rPr>
        <w:fldChar w:fldCharType="end"/>
      </w:r>
      <w:r w:rsidR="00174F43" w:rsidRPr="00D347B6">
        <w:rPr>
          <w:rFonts w:ascii="Palatino Linotype" w:hAnsi="Palatino Linotype"/>
          <w:color w:val="000000" w:themeColor="text1"/>
        </w:rPr>
        <w:t xml:space="preserve">, </w:t>
      </w:r>
      <w:r w:rsidRPr="00D347B6">
        <w:rPr>
          <w:rFonts w:ascii="Palatino Linotype" w:hAnsi="Palatino Linotype"/>
          <w:color w:val="000000" w:themeColor="text1"/>
        </w:rPr>
        <w:t xml:space="preserve">je </w:t>
      </w:r>
      <w:r w:rsidR="00A46B90" w:rsidRPr="00D347B6">
        <w:rPr>
          <w:rFonts w:ascii="Palatino Linotype" w:hAnsi="Palatino Linotype"/>
          <w:color w:val="000000" w:themeColor="text1"/>
        </w:rPr>
        <w:t>pravděpodobn</w:t>
      </w:r>
      <w:r w:rsidR="007E341F" w:rsidRPr="00D347B6">
        <w:rPr>
          <w:rFonts w:ascii="Palatino Linotype" w:hAnsi="Palatino Linotype"/>
          <w:color w:val="000000" w:themeColor="text1"/>
        </w:rPr>
        <w:t>é</w:t>
      </w:r>
      <w:r w:rsidRPr="00D347B6">
        <w:rPr>
          <w:rFonts w:ascii="Palatino Linotype" w:hAnsi="Palatino Linotype"/>
          <w:color w:val="000000" w:themeColor="text1"/>
        </w:rPr>
        <w:t>, že to funguje i opačně</w:t>
      </w:r>
      <w:r w:rsidR="00174F43" w:rsidRPr="00D347B6">
        <w:rPr>
          <w:rFonts w:ascii="Palatino Linotype" w:hAnsi="Palatino Linotype"/>
          <w:color w:val="000000" w:themeColor="text1"/>
        </w:rPr>
        <w:t xml:space="preserve"> </w:t>
      </w:r>
      <w:r w:rsidR="00174F43" w:rsidRPr="00D347B6">
        <w:rPr>
          <w:rFonts w:ascii="Palatino Linotype" w:hAnsi="Palatino Linotype"/>
          <w:color w:val="000000" w:themeColor="text1"/>
        </w:rPr>
        <w:fldChar w:fldCharType="begin"/>
      </w:r>
      <w:r w:rsidR="00174F43" w:rsidRPr="00D347B6">
        <w:rPr>
          <w:rFonts w:ascii="Palatino Linotype" w:hAnsi="Palatino Linotype"/>
          <w:color w:val="000000" w:themeColor="text1"/>
        </w:rPr>
        <w:instrText xml:space="preserve"> ADDIN ZOTERO_ITEM CSL_CITATION {"citationID":"MVvFsvO2","properties":{"formattedCitation":"(Pulverm\\uc0\\u252{}ller, 1999, p. 271)","plainCitation":"(Pulvermüller, 1999, p. 271)","noteIndex":0},"citationItems":[{"id":637,"uris":["http://zotero.org/users/8892752/items/B2UPBYC8"],"itemData":{"id":637,"type":"article-journal","abstract":"If the cortex is an associative memory, strongly connected cell assemblies will form when neurons in different cortical areas are frequently active at the same time. The cortical distributions of these assemblies must be a consequence of where in the cortex correlated neuronal activity occurred during learning. An assembly can be considered a functional unit exhibiting activity states such as full activation (\"ignition\") after appropriate sensory stimulation (possibly related to perception) and continuous reverberation of excitation within the assembly (a putative memory process). This has implications for cortical topographies and activity dynamics of cell assemblies forming during language acquisition, in particular for those representing words. Cortical topographies of assemblies should be related to aspects of the meaning of the words they represent, and physiological signs of cell assembly ignition should be followed by possible indicators of reverberation. The following postulates are discussed in detail: (1) assemblies representing phonological word forms are strongly lateralized and distributed over perisylvian cortices; (2) assemblies representing highly abstract words such as grammatical function words are also strongly lateralized and restricted to these perisylvian regions; (3) assemblies representing concrete content words include additional neurons in both hemispheres; (4) assemblies representing words referring to visual stimuli include neurons in visual cortices; and (5) assemblies representing words referring to actions include neurons in motor cortices. Two main sources of evidence are used to evaluate these proposals: (a) imaging studies focusing on localizing word processing in the brain, based on stimulus-triggered event-related potentials (ERPs), positron emission tomography (PET), and functional magnetic resonance imaging (fMRI), and (b) studies of the temporal dynamics of fast activity changes in the brain, as revealed by high-frequency responses recorded in the electroencephalogram (EEG) and magnetoencephalogram (MEG). These data provide evidence for processing differences between words and matched meaningless pseudowords, and between word classes, such as concrete content and abstract function words, and words evoking visual or motor associations. There is evidence for early word class-specific spreading of neuronal activity and for equally specific high-frequency responses occurring later. These results support a neurobiological model of language in the Hebbian tradition. Competing large-scale neuronal theories of language are discussed in light of the data summarized. Neurobiological perspectives on the problem of serial order of words in syntactic strings are considered in closing.","container-title":"The Behavioral and brain sciences","issue":"2","journalAbbreviation":"The Behavioral and brain sciences","page":"253-79; discussion 280","source":"ResearchGate","title":"Words in the brain’s language","volume":"22","author":[{"family":"Pulvermüller","given":"Friedemann"}],"issued":{"date-parts":[["1999",5,1]]}},"locator":"271","label":"page"}],"schema":"https://github.com/citation-style-language/schema/raw/master/csl-citation.json"} </w:instrText>
      </w:r>
      <w:r w:rsidR="00174F43" w:rsidRPr="00D347B6">
        <w:rPr>
          <w:rFonts w:ascii="Palatino Linotype" w:hAnsi="Palatino Linotype"/>
          <w:color w:val="000000" w:themeColor="text1"/>
        </w:rPr>
        <w:fldChar w:fldCharType="separate"/>
      </w:r>
      <w:r w:rsidR="00174F43" w:rsidRPr="00D347B6">
        <w:rPr>
          <w:rFonts w:ascii="Palatino Linotype" w:hAnsi="Palatino Linotype" w:cs="Times New Roman"/>
          <w:color w:val="000000" w:themeColor="text1"/>
          <w:szCs w:val="24"/>
        </w:rPr>
        <w:t>(Pulvermüller, 1999, p. 271)</w:t>
      </w:r>
      <w:r w:rsidR="00174F43" w:rsidRPr="00D347B6">
        <w:rPr>
          <w:rFonts w:ascii="Palatino Linotype" w:hAnsi="Palatino Linotype"/>
          <w:color w:val="000000" w:themeColor="text1"/>
        </w:rPr>
        <w:fldChar w:fldCharType="end"/>
      </w:r>
      <w:r w:rsidR="00242065" w:rsidRPr="00D347B6">
        <w:rPr>
          <w:rFonts w:ascii="Palatino Linotype" w:hAnsi="Palatino Linotype"/>
          <w:color w:val="000000" w:themeColor="text1"/>
        </w:rPr>
        <w:t>.</w:t>
      </w:r>
      <w:r w:rsidRPr="00D347B6">
        <w:rPr>
          <w:rFonts w:ascii="Palatino Linotype" w:hAnsi="Palatino Linotype"/>
          <w:color w:val="000000" w:themeColor="text1"/>
        </w:rPr>
        <w:t xml:space="preserve"> Při vědomé aktivaci </w:t>
      </w:r>
      <w:proofErr w:type="spellStart"/>
      <w:r w:rsidRPr="00D347B6">
        <w:rPr>
          <w:rFonts w:ascii="Palatino Linotype" w:hAnsi="Palatino Linotype"/>
          <w:color w:val="000000" w:themeColor="text1"/>
        </w:rPr>
        <w:t>Brocovy</w:t>
      </w:r>
      <w:proofErr w:type="spellEnd"/>
      <w:r w:rsidRPr="00D347B6">
        <w:rPr>
          <w:rFonts w:ascii="Palatino Linotype" w:hAnsi="Palatino Linotype"/>
          <w:color w:val="000000" w:themeColor="text1"/>
        </w:rPr>
        <w:t xml:space="preserve"> oblasti, tedy při užívání </w:t>
      </w:r>
      <w:r w:rsidR="00165877" w:rsidRPr="00D347B6">
        <w:rPr>
          <w:rFonts w:ascii="Palatino Linotype" w:hAnsi="Palatino Linotype"/>
          <w:color w:val="000000" w:themeColor="text1"/>
        </w:rPr>
        <w:t xml:space="preserve">abstraktního </w:t>
      </w:r>
      <w:r w:rsidRPr="00D347B6">
        <w:rPr>
          <w:rFonts w:ascii="Palatino Linotype" w:hAnsi="Palatino Linotype"/>
          <w:color w:val="000000" w:themeColor="text1"/>
        </w:rPr>
        <w:t>jazyka – včetně vnitřního hlasu v hlavě (přemýšlení), je člověk schopen myslet události, aktivity a scénáře, které aktuálně percepčně nevnímá. Z toho</w:t>
      </w:r>
      <w:r w:rsidR="003D4D5F" w:rsidRPr="00D347B6">
        <w:rPr>
          <w:rFonts w:ascii="Palatino Linotype" w:hAnsi="Palatino Linotype"/>
          <w:color w:val="000000" w:themeColor="text1"/>
        </w:rPr>
        <w:t>to</w:t>
      </w:r>
      <w:r w:rsidRPr="00D347B6">
        <w:rPr>
          <w:rFonts w:ascii="Palatino Linotype" w:hAnsi="Palatino Linotype"/>
          <w:color w:val="000000" w:themeColor="text1"/>
        </w:rPr>
        <w:t xml:space="preserve"> důvodu je člověk schopen se rozplakat nebo rozčílit nad představou hypotetického scénáře, protože </w:t>
      </w:r>
      <w:r w:rsidRPr="00D347B6">
        <w:rPr>
          <w:rFonts w:ascii="Palatino Linotype" w:hAnsi="Palatino Linotype"/>
          <w:i/>
          <w:iCs/>
          <w:color w:val="000000" w:themeColor="text1"/>
        </w:rPr>
        <w:t>„cítí, jako by se to dělo“</w:t>
      </w:r>
      <w:r w:rsidR="00156743" w:rsidRPr="00D347B6">
        <w:rPr>
          <w:rFonts w:ascii="Palatino Linotype" w:hAnsi="Palatino Linotype"/>
          <w:i/>
          <w:iCs/>
          <w:color w:val="000000" w:themeColor="text1"/>
        </w:rPr>
        <w:t xml:space="preserve"> </w:t>
      </w:r>
      <w:r w:rsidR="00156743" w:rsidRPr="00D347B6">
        <w:rPr>
          <w:rFonts w:ascii="Palatino Linotype" w:hAnsi="Palatino Linotype"/>
          <w:i/>
          <w:iCs/>
          <w:color w:val="000000" w:themeColor="text1"/>
        </w:rPr>
        <w:fldChar w:fldCharType="begin"/>
      </w:r>
      <w:r w:rsidR="00156743" w:rsidRPr="00D347B6">
        <w:rPr>
          <w:rFonts w:ascii="Palatino Linotype" w:hAnsi="Palatino Linotype"/>
          <w:i/>
          <w:iCs/>
          <w:color w:val="000000" w:themeColor="text1"/>
        </w:rPr>
        <w:instrText xml:space="preserve"> ADDIN ZOTERO_ITEM CSL_CITATION {"citationID":"xY5CS65f","properties":{"formattedCitation":"(H\\uc0\\u233{}tu et al., 2013, p. 943)","plainCitation":"(Hétu et al., 2013, p. 943)","noteIndex":0},"citationItems":[{"id":635,"uris":["http://zotero.org/users/8892752/items/53QVMLPK"],"itemData":{"id":635,"type":"article-journal","container-title":"Neuroscience &amp; Biobehavioral Reviews","DOI":"10.1016/j.neubiorev.2013.03.017","ISSN":"01497634","issue":"5","journalAbbreviation":"Neuroscience &amp; Biobehavioral Reviews","language":"en","page":"930-949","source":"DOI.org (Crossref)","title":"The neural network of motor imagery: An ALE meta-analysis","title-short":"The neural network of motor imagery","URL":"https://linkinghub.elsevier.com/retrieve/pii/S0149763413000778","volume":"37","author":[{"family":"Hétu","given":"Sébastien"},{"family":"Grégoire","given":"Mathieu"},{"family":"Saimpont","given":"Arnaud"},{"family":"Coll","given":"Michel-Pierre"},{"family":"Eugène","given":"Fanny"},{"family":"Michon","given":"Pierre-Emmanuel"},{"family":"Jackson","given":"Philip L."}],"accessed":{"date-parts":[["2023",3,11]]},"issued":{"date-parts":[["2013",6]]}},"locator":"943","label":"page"}],"schema":"https://github.com/citation-style-language/schema/raw/master/csl-citation.json"} </w:instrText>
      </w:r>
      <w:r w:rsidR="00156743" w:rsidRPr="00D347B6">
        <w:rPr>
          <w:rFonts w:ascii="Palatino Linotype" w:hAnsi="Palatino Linotype"/>
          <w:i/>
          <w:iCs/>
          <w:color w:val="000000" w:themeColor="text1"/>
        </w:rPr>
        <w:fldChar w:fldCharType="separate"/>
      </w:r>
      <w:r w:rsidR="00156743" w:rsidRPr="00D347B6">
        <w:rPr>
          <w:rFonts w:ascii="Palatino Linotype" w:hAnsi="Palatino Linotype" w:cs="Times New Roman"/>
          <w:color w:val="000000" w:themeColor="text1"/>
          <w:szCs w:val="24"/>
        </w:rPr>
        <w:t>(Hétu et al., 2013, p. 943)</w:t>
      </w:r>
      <w:r w:rsidR="00156743" w:rsidRPr="00D347B6">
        <w:rPr>
          <w:rFonts w:ascii="Palatino Linotype" w:hAnsi="Palatino Linotype"/>
          <w:i/>
          <w:iCs/>
          <w:color w:val="000000" w:themeColor="text1"/>
        </w:rPr>
        <w:fldChar w:fldCharType="end"/>
      </w:r>
      <w:r w:rsidR="00DF5331" w:rsidRPr="00D347B6">
        <w:rPr>
          <w:rFonts w:ascii="Palatino Linotype" w:hAnsi="Palatino Linotype"/>
          <w:i/>
          <w:iCs/>
          <w:color w:val="000000" w:themeColor="text1"/>
        </w:rPr>
        <w:t>.</w:t>
      </w:r>
      <w:r w:rsidRPr="00D347B6">
        <w:rPr>
          <w:rFonts w:ascii="Palatino Linotype" w:hAnsi="Palatino Linotype"/>
          <w:i/>
          <w:iCs/>
          <w:color w:val="000000" w:themeColor="text1"/>
        </w:rPr>
        <w:t xml:space="preserve"> </w:t>
      </w:r>
      <w:r w:rsidR="00DF5331" w:rsidRPr="00D347B6">
        <w:rPr>
          <w:rFonts w:ascii="Palatino Linotype" w:hAnsi="Palatino Linotype"/>
          <w:color w:val="000000" w:themeColor="text1"/>
        </w:rPr>
        <w:t>Z</w:t>
      </w:r>
      <w:r w:rsidRPr="00D347B6">
        <w:rPr>
          <w:rFonts w:ascii="Palatino Linotype" w:hAnsi="Palatino Linotype"/>
          <w:color w:val="000000" w:themeColor="text1"/>
        </w:rPr>
        <w:t xml:space="preserve">atímco </w:t>
      </w:r>
      <w:r w:rsidR="00DF5331" w:rsidRPr="00D347B6">
        <w:rPr>
          <w:rFonts w:ascii="Palatino Linotype" w:hAnsi="Palatino Linotype"/>
          <w:color w:val="000000" w:themeColor="text1"/>
        </w:rPr>
        <w:t>k</w:t>
      </w:r>
      <w:r w:rsidR="0022527C" w:rsidRPr="00D347B6">
        <w:rPr>
          <w:rFonts w:ascii="Palatino Linotype" w:hAnsi="Palatino Linotype"/>
          <w:color w:val="000000" w:themeColor="text1"/>
        </w:rPr>
        <w:t>vůli chybějící jazykové fakultě, t</w:t>
      </w:r>
      <w:r w:rsidR="003D4D5F" w:rsidRPr="00D347B6">
        <w:rPr>
          <w:rFonts w:ascii="Palatino Linotype" w:hAnsi="Palatino Linotype"/>
          <w:color w:val="000000" w:themeColor="text1"/>
        </w:rPr>
        <w:t>edy</w:t>
      </w:r>
      <w:r w:rsidR="0022527C" w:rsidRPr="00D347B6">
        <w:rPr>
          <w:rFonts w:ascii="Palatino Linotype" w:hAnsi="Palatino Linotype"/>
          <w:color w:val="000000" w:themeColor="text1"/>
        </w:rPr>
        <w:t xml:space="preserve"> absenc</w:t>
      </w:r>
      <w:r w:rsidR="003D4D5F" w:rsidRPr="00D347B6">
        <w:rPr>
          <w:rFonts w:ascii="Palatino Linotype" w:hAnsi="Palatino Linotype"/>
          <w:color w:val="000000" w:themeColor="text1"/>
        </w:rPr>
        <w:t>i</w:t>
      </w:r>
      <w:r w:rsidR="0022527C" w:rsidRPr="00D347B6">
        <w:rPr>
          <w:rFonts w:ascii="Palatino Linotype" w:hAnsi="Palatino Linotype"/>
          <w:color w:val="000000" w:themeColor="text1"/>
        </w:rPr>
        <w:t xml:space="preserve"> rekurze, </w:t>
      </w:r>
      <w:r w:rsidR="00DF5331" w:rsidRPr="00D347B6">
        <w:rPr>
          <w:rFonts w:ascii="Palatino Linotype" w:hAnsi="Palatino Linotype"/>
          <w:color w:val="000000" w:themeColor="text1"/>
        </w:rPr>
        <w:t>zvířata nejsou schopna</w:t>
      </w:r>
      <w:r w:rsidR="0022527C" w:rsidRPr="00D347B6">
        <w:rPr>
          <w:rFonts w:ascii="Palatino Linotype" w:hAnsi="Palatino Linotype"/>
          <w:color w:val="000000" w:themeColor="text1"/>
        </w:rPr>
        <w:t xml:space="preserve"> předpokládat, co si myslí jiná zvířata a čemu </w:t>
      </w:r>
      <w:proofErr w:type="gramStart"/>
      <w:r w:rsidR="0022527C" w:rsidRPr="00D347B6">
        <w:rPr>
          <w:rFonts w:ascii="Palatino Linotype" w:hAnsi="Palatino Linotype"/>
          <w:color w:val="000000" w:themeColor="text1"/>
        </w:rPr>
        <w:t>věří</w:t>
      </w:r>
      <w:proofErr w:type="gramEnd"/>
      <w:r w:rsidR="0022527C" w:rsidRPr="00D347B6">
        <w:rPr>
          <w:rFonts w:ascii="Palatino Linotype" w:hAnsi="Palatino Linotype"/>
          <w:color w:val="000000" w:themeColor="text1"/>
        </w:rPr>
        <w:t xml:space="preserve">, stejně jako šimpanzi v experimentu nebyli schopni odhalit, že ošálený šimpanz netuší, že byl ošálen a mysleli si, že ví to, co oni. </w:t>
      </w:r>
      <w:r w:rsidRPr="00D347B6">
        <w:rPr>
          <w:rFonts w:ascii="Palatino Linotype" w:hAnsi="Palatino Linotype"/>
          <w:color w:val="000000" w:themeColor="text1"/>
        </w:rPr>
        <w:t>Zvířata žijí teď a tady, reagují na percepční stimul, využívají instinkt; bez schopnosti jazyka jim abstraktní cestování časem</w:t>
      </w:r>
      <w:r w:rsidR="0022527C" w:rsidRPr="00D347B6">
        <w:rPr>
          <w:rFonts w:ascii="Palatino Linotype" w:hAnsi="Palatino Linotype"/>
          <w:color w:val="000000" w:themeColor="text1"/>
        </w:rPr>
        <w:t xml:space="preserve"> (rekurze)</w:t>
      </w:r>
      <w:r w:rsidRPr="00D347B6">
        <w:rPr>
          <w:rFonts w:ascii="Palatino Linotype" w:hAnsi="Palatino Linotype"/>
          <w:color w:val="000000" w:themeColor="text1"/>
        </w:rPr>
        <w:t xml:space="preserve"> není umožněno, tak jak je tomu u lidí.</w:t>
      </w:r>
      <w:r w:rsidR="00DE55F3" w:rsidRPr="00D347B6">
        <w:rPr>
          <w:rFonts w:ascii="Palatino Linotype" w:hAnsi="Palatino Linotype"/>
          <w:color w:val="000000" w:themeColor="text1"/>
        </w:rPr>
        <w:t xml:space="preserve"> </w:t>
      </w:r>
      <w:r w:rsidRPr="00D347B6">
        <w:rPr>
          <w:rFonts w:ascii="Palatino Linotype" w:hAnsi="Palatino Linotype"/>
          <w:color w:val="000000" w:themeColor="text1"/>
        </w:rPr>
        <w:t xml:space="preserve"> </w:t>
      </w:r>
    </w:p>
    <w:p w14:paraId="5AA651F6" w14:textId="72F6EC51" w:rsidR="00373A1C" w:rsidRPr="00D347B6" w:rsidRDefault="00373A1C" w:rsidP="004C0642">
      <w:pPr>
        <w:spacing w:after="0"/>
        <w:ind w:firstLine="708"/>
        <w:rPr>
          <w:rFonts w:ascii="Palatino Linotype" w:hAnsi="Palatino Linotype"/>
          <w:color w:val="000000" w:themeColor="text1"/>
        </w:rPr>
      </w:pPr>
      <w:r w:rsidRPr="00D347B6">
        <w:rPr>
          <w:rFonts w:ascii="Palatino Linotype" w:hAnsi="Palatino Linotype"/>
          <w:color w:val="000000" w:themeColor="text1"/>
        </w:rPr>
        <w:lastRenderedPageBreak/>
        <w:t xml:space="preserve"> Tento kreativní aspekt </w:t>
      </w:r>
      <w:r w:rsidR="00165877" w:rsidRPr="00D347B6">
        <w:rPr>
          <w:rFonts w:ascii="Palatino Linotype" w:hAnsi="Palatino Linotype"/>
          <w:color w:val="000000" w:themeColor="text1"/>
        </w:rPr>
        <w:t xml:space="preserve">abstraktního </w:t>
      </w:r>
      <w:r w:rsidRPr="00D347B6">
        <w:rPr>
          <w:rFonts w:ascii="Palatino Linotype" w:hAnsi="Palatino Linotype"/>
          <w:color w:val="000000" w:themeColor="text1"/>
        </w:rPr>
        <w:t>jazyka</w:t>
      </w:r>
      <w:r w:rsidR="00165877" w:rsidRPr="00D347B6">
        <w:rPr>
          <w:rFonts w:ascii="Palatino Linotype" w:hAnsi="Palatino Linotype"/>
          <w:color w:val="000000" w:themeColor="text1"/>
        </w:rPr>
        <w:t xml:space="preserve"> a myšlení,</w:t>
      </w:r>
      <w:r w:rsidRPr="00D347B6">
        <w:rPr>
          <w:rFonts w:ascii="Palatino Linotype" w:hAnsi="Palatino Linotype"/>
          <w:color w:val="000000" w:themeColor="text1"/>
        </w:rPr>
        <w:t xml:space="preserve"> </w:t>
      </w:r>
      <w:r w:rsidR="00C95ACD" w:rsidRPr="00D347B6">
        <w:rPr>
          <w:rFonts w:ascii="Palatino Linotype" w:hAnsi="Palatino Linotype"/>
          <w:color w:val="000000" w:themeColor="text1"/>
        </w:rPr>
        <w:t xml:space="preserve">označovaný jako </w:t>
      </w:r>
      <w:r w:rsidRPr="00D347B6">
        <w:rPr>
          <w:rFonts w:ascii="Palatino Linotype" w:hAnsi="Palatino Linotype"/>
          <w:color w:val="000000" w:themeColor="text1"/>
        </w:rPr>
        <w:t>mentální cestování časem, který je vlastní pouze lidskému druhu</w:t>
      </w:r>
      <w:r w:rsidR="0045152C" w:rsidRPr="00D347B6">
        <w:rPr>
          <w:rFonts w:ascii="Palatino Linotype" w:hAnsi="Palatino Linotype"/>
          <w:color w:val="000000" w:themeColor="text1"/>
        </w:rPr>
        <w:t xml:space="preserve"> </w:t>
      </w:r>
      <w:r w:rsidR="0045152C" w:rsidRPr="00D347B6">
        <w:rPr>
          <w:rFonts w:ascii="Palatino Linotype" w:hAnsi="Palatino Linotype"/>
          <w:color w:val="000000" w:themeColor="text1"/>
        </w:rPr>
        <w:fldChar w:fldCharType="begin"/>
      </w:r>
      <w:r w:rsidR="0045152C" w:rsidRPr="00D347B6">
        <w:rPr>
          <w:rFonts w:ascii="Palatino Linotype" w:hAnsi="Palatino Linotype"/>
          <w:color w:val="000000" w:themeColor="text1"/>
        </w:rPr>
        <w:instrText xml:space="preserve"> ADDIN ZOTERO_ITEM CSL_CITATION {"citationID":"okUY6HnN","properties":{"formattedCitation":"(Suddendorf et al., 2009; Suddendorf &amp; Corballis, 2007)","plainCitation":"(Suddendorf et al., 2009; Suddendorf &amp; Corballis, 2007)","noteIndex":0},"citationItems":[{"id":613,"uris":["http://zotero.org/users/8892752/items/G8WKM22D"],"itemData":{"id":613,"type":"article-journal","abstract":"Episodic memory, enabling conscious recollection of past episodes, can be distinguished from semantic memory, which stores enduring facts about the world. Episodic memory shares a core neural network with the simulation of future episodes, enabling mental time travel into both the past and the future. The notion that there might be something distinctly human about mental time travel has provoked ingenious attempts to demonstrate episodic memory or future simulation in nonhuman animals, but we argue that they have not yet established a capacity comparable to the human faculty. The evolution of the capacity to simulate possible future events, based on episodic memory, enhanced fitness by enabling action in preparation of different possible scenarios that increased present or future survival and reproduction chances. Human language may have evolved in the first instance for the sharing of past and planned future events, and, indeed, fictional ones, further enhancing fitness in social settings.","container-title":"Philosophical Transactions: Biological Sciences","ISSN":"0962-8436","issue":"1521","note":"publisher: Royal Society","page":"1317-1324","source":"JSTOR","title":"Mental Time Travel and the Shaping of the Human Mind","URL":"https://www.jstor.org/stable/40485900","volume":"364","author":[{"family":"Suddendorf","given":"Thomas"},{"family":"Addis","given":"Donna Rose"},{"family":"Corballis","given":"Michael C."}],"accessed":{"date-parts":[["2023",3,9]]},"issued":{"date-parts":[["2009"]]}}},{"id":615,"uris":["http://zotero.org/users/8892752/items/I3R5D73U"],"itemData":{"id":615,"type":"article-journal","abstract":"Abstract\n            In a dynamic world, mechanisms allowing prediction of future situations can provide a selective advantage. We suggest that memory systems differ in the degree of flexibility they offer for anticipatory behavior and put forward a corresponding taxonomy of prospection. The adaptive advantage of any memory system can only lie in what it contributes for future survival. The most flexible is episodic memory, which we suggest is part of a more general faculty of mental time travel that allows us not only to go back in time, but also to foresee, plan, and shape virtually any specific future event. We review comparative studies and find that, in spite of increased research in the area, there is as yet no convincing evidence for mental time travel in nonhuman animals. We submit that mental time travel is not an encapsulated cognitive system, but instead comprises several subsidiary mechanisms. A theater metaphor serves as an analogy for the kind of mechanisms required for effective mental time travel. We propose that future research should consider these mechanisms in addition to direct evidence of future-directed action. We maintain that the emergence of mental time travel in evolution was a crucial step towards our current success.","container-title":"Behavioral and Brain Sciences","DOI":"10.1017/S0140525X07001975","ISSN":"0140-525X, 1469-1825","issue":"3","journalAbbreviation":"Behav Brain Sci","language":"en","page":"299-313","source":"DOI.org (Crossref)","title":"The evolution of foresight: What is mental time travel, and is it unique to humans?","title-short":"The evolution of foresight","URL":"https://www.cambridge.org/core/product/identifier/S0140525X07001975/type/journal_article","volume":"30","author":[{"family":"Suddendorf","given":"Thomas"},{"family":"Corballis","given":"Michael C."}],"accessed":{"date-parts":[["2023",3,9]]},"issued":{"date-parts":[["2007",6]]}}}],"schema":"https://github.com/citation-style-language/schema/raw/master/csl-citation.json"} </w:instrText>
      </w:r>
      <w:r w:rsidR="0045152C" w:rsidRPr="00D347B6">
        <w:rPr>
          <w:rFonts w:ascii="Palatino Linotype" w:hAnsi="Palatino Linotype"/>
          <w:color w:val="000000" w:themeColor="text1"/>
        </w:rPr>
        <w:fldChar w:fldCharType="separate"/>
      </w:r>
      <w:r w:rsidR="0045152C" w:rsidRPr="00D347B6">
        <w:rPr>
          <w:rFonts w:ascii="Palatino Linotype" w:hAnsi="Palatino Linotype" w:cs="Times New Roman"/>
          <w:color w:val="000000" w:themeColor="text1"/>
        </w:rPr>
        <w:t>(Suddendorf et al., 2009; Suddendorf &amp; Corballis, 2007)</w:t>
      </w:r>
      <w:r w:rsidR="0045152C" w:rsidRPr="00D347B6">
        <w:rPr>
          <w:rFonts w:ascii="Palatino Linotype" w:hAnsi="Palatino Linotype"/>
          <w:color w:val="000000" w:themeColor="text1"/>
        </w:rPr>
        <w:fldChar w:fldCharType="end"/>
      </w:r>
      <w:r w:rsidRPr="00D347B6">
        <w:rPr>
          <w:rFonts w:ascii="Palatino Linotype" w:hAnsi="Palatino Linotype"/>
          <w:color w:val="000000" w:themeColor="text1"/>
        </w:rPr>
        <w:t>, dává lidem možnost plánovat, přemítat minulost, vizualizovat budoucnost, ale i lhát, tvořit umění, filozofovat a konstruovat příběhy, které nemusí mít žádný základ v reálném světě</w:t>
      </w:r>
      <w:r w:rsidR="0045152C" w:rsidRPr="00D347B6">
        <w:rPr>
          <w:rFonts w:ascii="Palatino Linotype" w:hAnsi="Palatino Linotype"/>
          <w:color w:val="000000" w:themeColor="text1"/>
        </w:rPr>
        <w:t xml:space="preserve"> </w:t>
      </w:r>
      <w:r w:rsidR="0045152C" w:rsidRPr="00D347B6">
        <w:rPr>
          <w:rFonts w:ascii="Palatino Linotype" w:hAnsi="Palatino Linotype"/>
          <w:color w:val="000000" w:themeColor="text1"/>
        </w:rPr>
        <w:fldChar w:fldCharType="begin"/>
      </w:r>
      <w:r w:rsidR="00156743" w:rsidRPr="00D347B6">
        <w:rPr>
          <w:rFonts w:ascii="Palatino Linotype" w:hAnsi="Palatino Linotype"/>
          <w:color w:val="000000" w:themeColor="text1"/>
        </w:rPr>
        <w:instrText xml:space="preserve"> ADDIN ZOTERO_ITEM CSL_CITATION {"citationID":"raQWtkf9","properties":{"formattedCitation":"(Acharya &amp; Shukla, 2012, p. 123; Corballis, 2019, p. 2; Dor, 2015; H\\uc0\\u233{}tu et al., 2013, p. 946)","plainCitation":"(Acharya &amp; Shukla, 2012, p. 123; Corballis, 2019, p. 2; Dor, 2015; Hétu et al., 2013, p. 946)","noteIndex":0},"citationItems":[{"id":513,"uris":["http://zotero.org/users/8892752/items/UBAD325E"],"itemData":{"id":513,"type":"article-journal","container-title":"Journal of Natural Science, Biology and Medicine","DOI":"10.4103/0976-9668.101878","ISSN":"0976-9668","issue":"2","journalAbbreviation":"J Nat Sc Biol Med","language":"en","page":"118","source":"DOI.org (Crossref)","title":"Mirror neurons: Enigma of the metaphysical modular brain","title-short":"Mirror neurons","URL":"http://www.jnsbm.org/text.asp?2012/3/2/118/101878","volume":"3","author":[{"family":"Acharya","given":"Sourya"},{"family":"Shukla","given":"Samarth"}],"accessed":{"date-parts":[["2023",3,3]]},"issued":{"date-parts":[["2012"]]}},"locator":"123","label":"page"},{"id":611,"uris":["http://zotero.org/users/8892752/items/7VN9RRKR"],"itemData":{"id":611,"type":"article-journal","container-title":"Frontiers in Human Neuroscience","DOI":"10.3389/fnhum.2019.00217","ISSN":"1662-5161","journalAbbreviation":"Front. Hum. Neurosci.","page":"217","source":"DOI.org (Crossref)","title":"Language, Memory, and Mental Time Travel: An Evolutionary Perspective","title-short":"Language, Memory, and Mental Time Travel","URL":"https://www.frontiersin.org/article/10.3389/fnhum.2019.00217/full","volume":"13","author":[{"family":"Corballis","given":"Michael C."}],"accessed":{"date-parts":[["2023",3,9]]},"issued":{"date-parts":[["2019",7,4]]}},"locator":"2","label":"page"},{"id":624,"uris":["http://zotero.org/users/8892752/items/RD4835PH"],"itemData":{"id":624,"type":"book","call-number":"P96.T42 D67 2015","collection-title":"Foundations of human interaction","event-place":"Oxford ; New York","ISBN":"978-0-19-025662-3","number-of-pages":"259","publisher":"Oxford University Press","publisher-place":"Oxford ; New York","source":"Library of Congress ISBN","title":"The Instruction of Imagination: language as a social communication technology","title-short":"The Instruction of Imagination","author":[{"family":"Dor","given":"Daniel"}],"issued":{"date-parts":[["2015"]]}}},{"id":635,"uris":["http://zotero.org/users/8892752/items/53QVMLPK"],"itemData":{"id":635,"type":"article-journal","container-title":"Neuroscience &amp; Biobehavioral Reviews","DOI":"10.1016/j.neubiorev.2013.03.017","ISSN":"01497634","issue":"5","journalAbbreviation":"Neuroscience &amp; Biobehavioral Reviews","language":"en","page":"930-949","source":"DOI.org (Crossref)","title":"The neural network of motor imagery: An ALE meta-analysis","title-short":"The neural network of motor imagery","URL":"https://linkinghub.elsevier.com/retrieve/pii/S0149763413000778","volume":"37","author":[{"family":"Hétu","given":"Sébastien"},{"family":"Grégoire","given":"Mathieu"},{"family":"Saimpont","given":"Arnaud"},{"family":"Coll","given":"Michel-Pierre"},{"family":"Eugène","given":"Fanny"},{"family":"Michon","given":"Pierre-Emmanuel"},{"family":"Jackson","given":"Philip L."}],"accessed":{"date-parts":[["2023",3,11]]},"issued":{"date-parts":[["2013",6]]}},"locator":"946","label":"page"}],"schema":"https://github.com/citation-style-language/schema/raw/master/csl-citation.json"} </w:instrText>
      </w:r>
      <w:r w:rsidR="0045152C" w:rsidRPr="00D347B6">
        <w:rPr>
          <w:rFonts w:ascii="Palatino Linotype" w:hAnsi="Palatino Linotype"/>
          <w:color w:val="000000" w:themeColor="text1"/>
        </w:rPr>
        <w:fldChar w:fldCharType="separate"/>
      </w:r>
      <w:r w:rsidR="00156743" w:rsidRPr="00D347B6">
        <w:rPr>
          <w:rFonts w:ascii="Palatino Linotype" w:hAnsi="Palatino Linotype" w:cs="Times New Roman"/>
          <w:color w:val="000000" w:themeColor="text1"/>
          <w:szCs w:val="24"/>
        </w:rPr>
        <w:t>(Acharya &amp; Shukla, 2012, p. 123; Corballis, 2019, p. 2; Dor, 2015; Hétu et al., 2013, p. 946)</w:t>
      </w:r>
      <w:r w:rsidR="0045152C" w:rsidRPr="00D347B6">
        <w:rPr>
          <w:rFonts w:ascii="Palatino Linotype" w:hAnsi="Palatino Linotype"/>
          <w:color w:val="000000" w:themeColor="text1"/>
        </w:rPr>
        <w:fldChar w:fldCharType="end"/>
      </w:r>
      <w:r w:rsidRPr="00D347B6">
        <w:rPr>
          <w:rFonts w:ascii="Palatino Linotype" w:hAnsi="Palatino Linotype"/>
          <w:color w:val="000000" w:themeColor="text1"/>
        </w:rPr>
        <w:t>, což člověku otevírá pole</w:t>
      </w:r>
      <w:r w:rsidR="003D4D5F" w:rsidRPr="00D347B6">
        <w:rPr>
          <w:rFonts w:ascii="Palatino Linotype" w:hAnsi="Palatino Linotype"/>
          <w:color w:val="000000" w:themeColor="text1"/>
        </w:rPr>
        <w:t xml:space="preserve"> pro tvoření</w:t>
      </w:r>
      <w:r w:rsidRPr="00D347B6">
        <w:rPr>
          <w:rFonts w:ascii="Palatino Linotype" w:hAnsi="Palatino Linotype"/>
          <w:color w:val="000000" w:themeColor="text1"/>
        </w:rPr>
        <w:t xml:space="preserve"> četný</w:t>
      </w:r>
      <w:r w:rsidR="003D4D5F" w:rsidRPr="00D347B6">
        <w:rPr>
          <w:rFonts w:ascii="Palatino Linotype" w:hAnsi="Palatino Linotype"/>
          <w:color w:val="000000" w:themeColor="text1"/>
        </w:rPr>
        <w:t>ch</w:t>
      </w:r>
      <w:r w:rsidRPr="00D347B6">
        <w:rPr>
          <w:rFonts w:ascii="Palatino Linotype" w:hAnsi="Palatino Linotype"/>
          <w:color w:val="000000" w:themeColor="text1"/>
        </w:rPr>
        <w:t xml:space="preserve"> náboženský</w:t>
      </w:r>
      <w:r w:rsidR="003D4D5F" w:rsidRPr="00D347B6">
        <w:rPr>
          <w:rFonts w:ascii="Palatino Linotype" w:hAnsi="Palatino Linotype"/>
          <w:color w:val="000000" w:themeColor="text1"/>
        </w:rPr>
        <w:t>ch</w:t>
      </w:r>
      <w:r w:rsidRPr="00D347B6">
        <w:rPr>
          <w:rFonts w:ascii="Palatino Linotype" w:hAnsi="Palatino Linotype"/>
          <w:color w:val="000000" w:themeColor="text1"/>
        </w:rPr>
        <w:t>,</w:t>
      </w:r>
      <w:r w:rsidR="0045152C" w:rsidRPr="00D347B6">
        <w:rPr>
          <w:rFonts w:ascii="Palatino Linotype" w:hAnsi="Palatino Linotype"/>
          <w:color w:val="000000" w:themeColor="text1"/>
        </w:rPr>
        <w:t xml:space="preserve"> magický</w:t>
      </w:r>
      <w:r w:rsidR="003D4D5F" w:rsidRPr="00D347B6">
        <w:rPr>
          <w:rFonts w:ascii="Palatino Linotype" w:hAnsi="Palatino Linotype"/>
          <w:color w:val="000000" w:themeColor="text1"/>
        </w:rPr>
        <w:t>ch</w:t>
      </w:r>
      <w:r w:rsidR="007977E8" w:rsidRPr="00D347B6">
        <w:rPr>
          <w:rFonts w:ascii="Palatino Linotype" w:hAnsi="Palatino Linotype"/>
          <w:color w:val="000000" w:themeColor="text1"/>
        </w:rPr>
        <w:t>,</w:t>
      </w:r>
      <w:r w:rsidRPr="00D347B6">
        <w:rPr>
          <w:rFonts w:ascii="Palatino Linotype" w:hAnsi="Palatino Linotype"/>
          <w:color w:val="000000" w:themeColor="text1"/>
        </w:rPr>
        <w:t xml:space="preserve"> spirituální</w:t>
      </w:r>
      <w:r w:rsidR="003D4D5F" w:rsidRPr="00D347B6">
        <w:rPr>
          <w:rFonts w:ascii="Palatino Linotype" w:hAnsi="Palatino Linotype"/>
          <w:color w:val="000000" w:themeColor="text1"/>
        </w:rPr>
        <w:t>ch</w:t>
      </w:r>
      <w:r w:rsidR="0045152C" w:rsidRPr="00D347B6">
        <w:rPr>
          <w:rFonts w:ascii="Palatino Linotype" w:hAnsi="Palatino Linotype"/>
          <w:color w:val="000000" w:themeColor="text1"/>
        </w:rPr>
        <w:t xml:space="preserve"> </w:t>
      </w:r>
      <w:r w:rsidRPr="00D347B6">
        <w:rPr>
          <w:rFonts w:ascii="Palatino Linotype" w:hAnsi="Palatino Linotype"/>
          <w:color w:val="000000" w:themeColor="text1"/>
        </w:rPr>
        <w:t>narativů a představ.</w:t>
      </w:r>
      <w:r w:rsidRPr="00D347B6">
        <w:rPr>
          <w:rStyle w:val="Znakapoznpodarou"/>
          <w:rFonts w:ascii="Palatino Linotype" w:hAnsi="Palatino Linotype"/>
          <w:color w:val="000000" w:themeColor="text1"/>
        </w:rPr>
        <w:footnoteReference w:id="34"/>
      </w:r>
      <w:r w:rsidR="00FD7F50" w:rsidRPr="00D347B6">
        <w:rPr>
          <w:rFonts w:ascii="Palatino Linotype" w:hAnsi="Palatino Linotype"/>
          <w:color w:val="000000" w:themeColor="text1"/>
        </w:rPr>
        <w:t xml:space="preserve"> </w:t>
      </w:r>
      <w:r w:rsidR="00806A09" w:rsidRPr="00D347B6">
        <w:rPr>
          <w:rFonts w:ascii="Palatino Linotype" w:hAnsi="Palatino Linotype"/>
          <w:color w:val="000000" w:themeColor="text1"/>
        </w:rPr>
        <w:t xml:space="preserve">Jak </w:t>
      </w:r>
      <w:r w:rsidR="00A10683" w:rsidRPr="00D347B6">
        <w:rPr>
          <w:rFonts w:ascii="Palatino Linotype" w:hAnsi="Palatino Linotype"/>
          <w:color w:val="000000" w:themeColor="text1"/>
        </w:rPr>
        <w:t xml:space="preserve">také </w:t>
      </w:r>
      <w:r w:rsidR="00806A09" w:rsidRPr="00D347B6">
        <w:rPr>
          <w:rFonts w:ascii="Palatino Linotype" w:hAnsi="Palatino Linotype"/>
          <w:color w:val="000000" w:themeColor="text1"/>
        </w:rPr>
        <w:t>naznačují výsledky z </w:t>
      </w:r>
      <w:proofErr w:type="spellStart"/>
      <w:r w:rsidR="00806A09" w:rsidRPr="00D347B6">
        <w:rPr>
          <w:rFonts w:ascii="Palatino Linotype" w:hAnsi="Palatino Linotype"/>
          <w:color w:val="000000" w:themeColor="text1"/>
        </w:rPr>
        <w:t>neurozobrazovacích</w:t>
      </w:r>
      <w:proofErr w:type="spellEnd"/>
      <w:r w:rsidR="00806A09" w:rsidRPr="00D347B6">
        <w:rPr>
          <w:rFonts w:ascii="Palatino Linotype" w:hAnsi="Palatino Linotype"/>
          <w:color w:val="000000" w:themeColor="text1"/>
        </w:rPr>
        <w:t xml:space="preserve"> studií, které identifikovaly aktivace částí mozku, které souvisejí s abstrakcí a jazykem</w:t>
      </w:r>
      <w:r w:rsidR="00A10683" w:rsidRPr="00D347B6">
        <w:rPr>
          <w:rStyle w:val="Znakapoznpodarou"/>
          <w:rFonts w:ascii="Palatino Linotype" w:hAnsi="Palatino Linotype"/>
          <w:color w:val="000000" w:themeColor="text1"/>
        </w:rPr>
        <w:footnoteReference w:id="35"/>
      </w:r>
      <w:r w:rsidR="00A10683" w:rsidRPr="00D347B6">
        <w:rPr>
          <w:rFonts w:ascii="Palatino Linotype" w:hAnsi="Palatino Linotype"/>
          <w:color w:val="000000" w:themeColor="text1"/>
        </w:rPr>
        <w:t xml:space="preserve"> </w:t>
      </w:r>
      <w:r w:rsidR="00A10683" w:rsidRPr="00D347B6">
        <w:rPr>
          <w:rFonts w:ascii="Palatino Linotype" w:hAnsi="Palatino Linotype"/>
          <w:color w:val="000000" w:themeColor="text1"/>
        </w:rPr>
        <w:fldChar w:fldCharType="begin"/>
      </w:r>
      <w:r w:rsidR="00A10683" w:rsidRPr="00D347B6">
        <w:rPr>
          <w:rFonts w:ascii="Palatino Linotype" w:hAnsi="Palatino Linotype"/>
          <w:color w:val="000000" w:themeColor="text1"/>
        </w:rPr>
        <w:instrText xml:space="preserve"> ADDIN ZOTERO_ITEM CSL_CITATION {"citationID":"kiHkAttF","properties":{"formattedCitation":"(Spanoudis &amp; Demetriou, 2020)","plainCitation":"(Spanoudis &amp; Demetriou, 2020)","noteIndex":0},"citationItems":[{"id":842,"uris":["http://zotero.org/users/8892752/items/Z2NS88E9"],"itemData":{"id":842,"type":"article-journal","abstract":"The relations between the developing mind and developing brain are explored. We outline a theory of intellectual development postulating that the mind comprises four systems of processes (domain-specific, attention and working memory, reasoning, and cognizance) developing in four cycles (episodic, realistic, rule-based, and principle-based representations, emerging at birth, 2, 6, and 11 years, respectively), with two phases in each. Changes in reasoning relate to processing efficiency in the first phase and working memory in the second phase. Awareness of mental processes is recycled with the changes in each cycle and drives their integration into the representational unit of the next cycle. Brain research shows that each type of processes is served by specialized brain networks. Domain-specific processes are rooted in sensory cortices; working memory processes are mainly rooted in hippocampal, parietal, and prefrontal cortices; abstraction and alignment processes are rooted in parietal, frontal, and prefrontal and medial cortices. Information entering these networks is available to awareness processes. Brain networks change along the four cycles, in precision, connectivity, and brain rhythms. Principles of mind-brain interaction are discussed.","container-title":"Journal of Intelligence","DOI":"10.3390/jintelligence8020019","ISSN":"2079-3200","issue":"2","journalAbbreviation":"J. Intell.","language":"en","page":"19","source":"DOI.org (Crossref)","title":"Mapping Mind-Brain Development: Towards a Comprehensive Theory","title-short":"Mapping Mind-Brain Development","URL":"https://www.mdpi.com/2079-3200/8/2/19","volume":"8","author":[{"family":"Spanoudis","given":"George"},{"family":"Demetriou","given":"Andreas"}],"accessed":{"date-parts":[["2023",3,25]]},"issued":{"date-parts":[["2020",4,26]]}}}],"schema":"https://github.com/citation-style-language/schema/raw/master/csl-citation.json"} </w:instrText>
      </w:r>
      <w:r w:rsidR="00A10683" w:rsidRPr="00D347B6">
        <w:rPr>
          <w:rFonts w:ascii="Palatino Linotype" w:hAnsi="Palatino Linotype"/>
          <w:color w:val="000000" w:themeColor="text1"/>
        </w:rPr>
        <w:fldChar w:fldCharType="separate"/>
      </w:r>
      <w:r w:rsidR="00A10683" w:rsidRPr="00D347B6">
        <w:rPr>
          <w:rFonts w:ascii="Palatino Linotype" w:hAnsi="Palatino Linotype" w:cs="Times New Roman"/>
          <w:color w:val="000000" w:themeColor="text1"/>
        </w:rPr>
        <w:t>(Spanoudis &amp; Demetriou, 2020)</w:t>
      </w:r>
      <w:r w:rsidR="00A10683" w:rsidRPr="00D347B6">
        <w:rPr>
          <w:rFonts w:ascii="Palatino Linotype" w:hAnsi="Palatino Linotype"/>
          <w:color w:val="000000" w:themeColor="text1"/>
        </w:rPr>
        <w:fldChar w:fldCharType="end"/>
      </w:r>
      <w:r w:rsidR="00806A09" w:rsidRPr="00D347B6">
        <w:rPr>
          <w:rFonts w:ascii="Palatino Linotype" w:hAnsi="Palatino Linotype"/>
          <w:color w:val="000000" w:themeColor="text1"/>
        </w:rPr>
        <w:t>, při mnoha náboženských činnostech</w:t>
      </w:r>
      <w:r w:rsidR="00A10683" w:rsidRPr="00D347B6">
        <w:rPr>
          <w:rStyle w:val="Znakapoznpodarou"/>
          <w:rFonts w:ascii="Palatino Linotype" w:hAnsi="Palatino Linotype"/>
          <w:color w:val="000000" w:themeColor="text1"/>
        </w:rPr>
        <w:footnoteReference w:id="36"/>
      </w:r>
      <w:r w:rsidR="00806A09" w:rsidRPr="00D347B6">
        <w:rPr>
          <w:rFonts w:ascii="Palatino Linotype" w:hAnsi="Palatino Linotype"/>
          <w:color w:val="000000" w:themeColor="text1"/>
        </w:rPr>
        <w:t>, od</w:t>
      </w:r>
      <w:r w:rsidR="00DA5A14" w:rsidRPr="00D347B6">
        <w:rPr>
          <w:rFonts w:ascii="Palatino Linotype" w:hAnsi="Palatino Linotype"/>
          <w:color w:val="000000" w:themeColor="text1"/>
        </w:rPr>
        <w:t xml:space="preserve"> modlitby, až po mystický zážitek </w:t>
      </w:r>
      <w:r w:rsidR="00DA5A14" w:rsidRPr="00D347B6">
        <w:rPr>
          <w:rFonts w:ascii="Palatino Linotype" w:hAnsi="Palatino Linotype"/>
          <w:color w:val="000000" w:themeColor="text1"/>
        </w:rPr>
        <w:fldChar w:fldCharType="begin"/>
      </w:r>
      <w:r w:rsidR="00DA5A14" w:rsidRPr="00D347B6">
        <w:rPr>
          <w:rFonts w:ascii="Palatino Linotype" w:hAnsi="Palatino Linotype"/>
          <w:color w:val="000000" w:themeColor="text1"/>
        </w:rPr>
        <w:instrText xml:space="preserve"> ADDIN ZOTERO_ITEM CSL_CITATION {"citationID":"6HJiVv5N","properties":{"formattedCitation":"(Rim et al., 2019, pp. 306\\uc0\\u8211{}309)","plainCitation":"(Rim et al., 2019, pp. 306–309)","noteIndex":0},"citationItems":[{"id":753,"uris":["http://zotero.org/users/8892752/items/QDFUAAEF"],"itemData":{"id":753,"type":"article-journal","container-title":"Harvard Review of Psychiatry","DOI":"10.1097/HRP.0000000000000232","ISSN":"1465-7309, 1067-3229","issue":"5","journalAbbreviation":"Harv Rev Psychiatry","language":"en","page":"303-316","source":"DOI.org (Crossref)","title":"Current Understanding of Religion, Spirituality, and Their Neurobiological Correlates","URL":"https://journals.lww.com/10.1097/HRP.0000000000000232","volume":"27","author":[{"family":"Rim","given":"James I."},{"family":"Ojeda","given":"Jesse Caleb"},{"family":"Svob","given":"Connie"},{"family":"Kayser","given":"Jürgen"},{"family":"Drews","given":"Elisa"},{"family":"Kim","given":"Youkyung"},{"family":"Tenke","given":"Craig E."},{"family":"Skipper","given":"Jamie"},{"family":"Weissman","given":"Myrna M."}],"accessed":{"date-parts":[["2023",3,17]]},"issued":{"date-parts":[["2019",9]]}},"locator":"306-309","label":"page"}],"schema":"https://github.com/citation-style-language/schema/raw/master/csl-citation.json"} </w:instrText>
      </w:r>
      <w:r w:rsidR="00DA5A14" w:rsidRPr="00D347B6">
        <w:rPr>
          <w:rFonts w:ascii="Palatino Linotype" w:hAnsi="Palatino Linotype"/>
          <w:color w:val="000000" w:themeColor="text1"/>
        </w:rPr>
        <w:fldChar w:fldCharType="separate"/>
      </w:r>
      <w:r w:rsidR="00DA5A14" w:rsidRPr="00D347B6">
        <w:rPr>
          <w:rFonts w:ascii="Palatino Linotype" w:hAnsi="Palatino Linotype" w:cs="Times New Roman"/>
          <w:color w:val="000000" w:themeColor="text1"/>
          <w:szCs w:val="24"/>
        </w:rPr>
        <w:t>(Rim et al., 2019, pp. 306–309)</w:t>
      </w:r>
      <w:r w:rsidR="00DA5A14" w:rsidRPr="00D347B6">
        <w:rPr>
          <w:rFonts w:ascii="Palatino Linotype" w:hAnsi="Palatino Linotype"/>
          <w:color w:val="000000" w:themeColor="text1"/>
        </w:rPr>
        <w:fldChar w:fldCharType="end"/>
      </w:r>
      <w:r w:rsidR="00DA5A14" w:rsidRPr="00D347B6">
        <w:rPr>
          <w:rFonts w:ascii="Palatino Linotype" w:hAnsi="Palatino Linotype"/>
          <w:color w:val="000000" w:themeColor="text1"/>
        </w:rPr>
        <w:t>.</w:t>
      </w:r>
    </w:p>
    <w:p w14:paraId="5ABF5954" w14:textId="780C3AAB" w:rsidR="00400F58" w:rsidRPr="00D347B6" w:rsidRDefault="00CC2E89" w:rsidP="004C0642">
      <w:pPr>
        <w:spacing w:after="0"/>
        <w:ind w:firstLine="708"/>
        <w:rPr>
          <w:rFonts w:ascii="Palatino Linotype" w:hAnsi="Palatino Linotype" w:cs="Times New Roman"/>
          <w:color w:val="000000" w:themeColor="text1"/>
          <w:szCs w:val="24"/>
        </w:rPr>
      </w:pPr>
      <w:r w:rsidRPr="00D347B6">
        <w:rPr>
          <w:rFonts w:ascii="Palatino Linotype" w:hAnsi="Palatino Linotype"/>
          <w:color w:val="000000" w:themeColor="text1"/>
        </w:rPr>
        <w:t xml:space="preserve">Lidská mysl jako celek </w:t>
      </w:r>
      <w:proofErr w:type="gramStart"/>
      <w:r w:rsidRPr="00D347B6">
        <w:rPr>
          <w:rFonts w:ascii="Palatino Linotype" w:hAnsi="Palatino Linotype"/>
          <w:color w:val="000000" w:themeColor="text1"/>
        </w:rPr>
        <w:t>tvoří</w:t>
      </w:r>
      <w:proofErr w:type="gramEnd"/>
      <w:r w:rsidRPr="00D347B6">
        <w:rPr>
          <w:rFonts w:ascii="Palatino Linotype" w:hAnsi="Palatino Linotype"/>
          <w:color w:val="000000" w:themeColor="text1"/>
        </w:rPr>
        <w:t xml:space="preserve"> komplexní síť mechanismů, systémů a procesů,</w:t>
      </w:r>
      <w:r w:rsidR="00FD7F50" w:rsidRPr="00D347B6">
        <w:rPr>
          <w:rFonts w:ascii="Palatino Linotype" w:hAnsi="Palatino Linotype"/>
          <w:color w:val="000000" w:themeColor="text1"/>
        </w:rPr>
        <w:t xml:space="preserve"> jak je zobrazeno na </w:t>
      </w:r>
      <w:r w:rsidR="00FD7F50" w:rsidRPr="00D347B6">
        <w:rPr>
          <w:rFonts w:ascii="Palatino Linotype" w:hAnsi="Palatino Linotype"/>
          <w:i/>
          <w:iCs/>
          <w:color w:val="000000" w:themeColor="text1"/>
        </w:rPr>
        <w:t>Obrázku 1</w:t>
      </w:r>
      <w:r w:rsidR="00FD7F50" w:rsidRPr="00D347B6">
        <w:rPr>
          <w:rFonts w:ascii="Palatino Linotype" w:hAnsi="Palatino Linotype"/>
          <w:color w:val="000000" w:themeColor="text1"/>
        </w:rPr>
        <w:t xml:space="preserve">. </w:t>
      </w:r>
      <w:r w:rsidR="00FD7F50" w:rsidRPr="00D347B6">
        <w:rPr>
          <w:rFonts w:ascii="Palatino Linotype" w:hAnsi="Palatino Linotype"/>
          <w:noProof/>
          <w:color w:val="000000" w:themeColor="text1"/>
        </w:rPr>
        <mc:AlternateContent>
          <mc:Choice Requires="wps">
            <w:drawing>
              <wp:anchor distT="0" distB="0" distL="114300" distR="114300" simplePos="0" relativeHeight="251660288" behindDoc="0" locked="0" layoutInCell="1" allowOverlap="1" wp14:anchorId="0B645036" wp14:editId="5EC7A225">
                <wp:simplePos x="0" y="0"/>
                <wp:positionH relativeFrom="column">
                  <wp:posOffset>635</wp:posOffset>
                </wp:positionH>
                <wp:positionV relativeFrom="paragraph">
                  <wp:posOffset>3874135</wp:posOffset>
                </wp:positionV>
                <wp:extent cx="5760720" cy="635"/>
                <wp:effectExtent l="0" t="0" r="0" b="0"/>
                <wp:wrapSquare wrapText="bothSides"/>
                <wp:docPr id="1" name="Textové pole 1"/>
                <wp:cNvGraphicFramePr/>
                <a:graphic xmlns:a="http://schemas.openxmlformats.org/drawingml/2006/main">
                  <a:graphicData uri="http://schemas.microsoft.com/office/word/2010/wordprocessingShape">
                    <wps:wsp>
                      <wps:cNvSpPr txBox="1"/>
                      <wps:spPr>
                        <a:xfrm>
                          <a:off x="0" y="0"/>
                          <a:ext cx="5760720" cy="635"/>
                        </a:xfrm>
                        <a:prstGeom prst="rect">
                          <a:avLst/>
                        </a:prstGeom>
                        <a:solidFill>
                          <a:prstClr val="white"/>
                        </a:solidFill>
                        <a:ln>
                          <a:noFill/>
                        </a:ln>
                      </wps:spPr>
                      <wps:txbx>
                        <w:txbxContent>
                          <w:p w14:paraId="4854B5F5" w14:textId="75D208D7" w:rsidR="00FD7F50" w:rsidRPr="00FD7F50" w:rsidRDefault="00FD7F50" w:rsidP="00FD7F50">
                            <w:pPr>
                              <w:pStyle w:val="Titulek"/>
                            </w:pPr>
                            <w:r>
                              <w:t xml:space="preserve">Obrázek </w:t>
                            </w:r>
                            <w:fldSimple w:instr=" SEQ Obrázek \* ARABIC ">
                              <w:r w:rsidR="009E7792">
                                <w:rPr>
                                  <w:noProof/>
                                </w:rPr>
                                <w:t>1</w:t>
                              </w:r>
                            </w:fldSimple>
                            <w:r>
                              <w:t xml:space="preserve">kognitivní architektura lidské mysli </w:t>
                            </w:r>
                            <w:r w:rsidR="00333980" w:rsidRPr="00333980">
                              <w:t>(Spanoudis &amp; Demetriou,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B645036" id="_x0000_t202" coordsize="21600,21600" o:spt="202" path="m,l,21600r21600,l21600,xe">
                <v:stroke joinstyle="miter"/>
                <v:path gradientshapeok="t" o:connecttype="rect"/>
              </v:shapetype>
              <v:shape id="Textové pole 1" o:spid="_x0000_s1026" type="#_x0000_t202" style="position:absolute;left:0;text-align:left;margin-left:.05pt;margin-top:305.05pt;width:453.6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" stroked="f">
                <v:textbox style="mso-fit-shape-to-text:t" inset="0,0,0,0">
                  <w:txbxContent>
                    <w:p w14:paraId="4854B5F5" w14:textId="75D208D7" w:rsidR="00FD7F50" w:rsidRPr="00FD7F50" w:rsidRDefault="00FD7F50" w:rsidP="00FD7F50">
                      <w:pPr>
                        <w:pStyle w:val="Titulek"/>
                      </w:pPr>
                      <w:r>
                        <w:t xml:space="preserve">Obrázek </w:t>
                      </w:r>
                      <w:fldSimple w:instr=" SEQ Obrázek \* ARABIC ">
                        <w:r w:rsidR="009E7792">
                          <w:rPr>
                            <w:noProof/>
                          </w:rPr>
                          <w:t>1</w:t>
                        </w:r>
                      </w:fldSimple>
                      <w:r>
                        <w:t xml:space="preserve">kognitivní architektura lidské mysli </w:t>
                      </w:r>
                      <w:r w:rsidR="00333980" w:rsidRPr="00333980">
                        <w:t>(Spanoudis &amp; Demetriou, 2020)</w:t>
                      </w:r>
                    </w:p>
                  </w:txbxContent>
                </v:textbox>
                <w10:wrap type="square"/>
              </v:shape>
            </w:pict>
          </mc:Fallback>
        </mc:AlternateContent>
      </w:r>
      <w:r w:rsidR="00FD7F50" w:rsidRPr="00D347B6">
        <w:rPr>
          <w:rFonts w:ascii="Palatino Linotype" w:hAnsi="Palatino Linotype"/>
          <w:noProof/>
          <w:color w:val="000000" w:themeColor="text1"/>
        </w:rPr>
        <w:drawing>
          <wp:anchor distT="0" distB="0" distL="114300" distR="114300" simplePos="0" relativeHeight="251658240" behindDoc="0" locked="0" layoutInCell="1" allowOverlap="1" wp14:anchorId="76601555" wp14:editId="1B78B204">
            <wp:simplePos x="0" y="0"/>
            <wp:positionH relativeFrom="column">
              <wp:posOffset>635</wp:posOffset>
            </wp:positionH>
            <wp:positionV relativeFrom="paragraph">
              <wp:posOffset>522605</wp:posOffset>
            </wp:positionV>
            <wp:extent cx="5760720" cy="3291205"/>
            <wp:effectExtent l="0" t="0" r="0" b="4445"/>
            <wp:wrapTopAndBottom/>
            <wp:docPr id="2" name="Obrázek 2" descr="Obsah obrázku diagram&#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diagram&#10;&#10;Popis byl vytvořen automaticky"/>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3291205"/>
                    </a:xfrm>
                    <a:prstGeom prst="rect">
                      <a:avLst/>
                    </a:prstGeom>
                  </pic:spPr>
                </pic:pic>
              </a:graphicData>
            </a:graphic>
            <wp14:sizeRelH relativeFrom="page">
              <wp14:pctWidth>0</wp14:pctWidth>
            </wp14:sizeRelH>
            <wp14:sizeRelV relativeFrom="page">
              <wp14:pctHeight>0</wp14:pctHeight>
            </wp14:sizeRelV>
          </wp:anchor>
        </w:drawing>
      </w:r>
      <w:proofErr w:type="spellStart"/>
      <w:r w:rsidR="00585FEA" w:rsidRPr="00D347B6">
        <w:rPr>
          <w:rFonts w:ascii="Palatino Linotype" w:hAnsi="Palatino Linotype"/>
          <w:color w:val="000000" w:themeColor="text1"/>
        </w:rPr>
        <w:t>AACog</w:t>
      </w:r>
      <w:proofErr w:type="spellEnd"/>
      <w:r w:rsidR="00585FEA" w:rsidRPr="00D347B6">
        <w:rPr>
          <w:rFonts w:ascii="Palatino Linotype" w:hAnsi="Palatino Linotype"/>
          <w:color w:val="000000" w:themeColor="text1"/>
        </w:rPr>
        <w:t xml:space="preserve"> označuje schopnost abstrakce a tří</w:t>
      </w:r>
      <w:r w:rsidR="003D4D5F" w:rsidRPr="00D347B6">
        <w:rPr>
          <w:rFonts w:ascii="Palatino Linotype" w:hAnsi="Palatino Linotype"/>
          <w:color w:val="000000" w:themeColor="text1"/>
        </w:rPr>
        <w:t>dě</w:t>
      </w:r>
      <w:r w:rsidR="00585FEA" w:rsidRPr="00D347B6">
        <w:rPr>
          <w:rFonts w:ascii="Palatino Linotype" w:hAnsi="Palatino Linotype"/>
          <w:color w:val="000000" w:themeColor="text1"/>
        </w:rPr>
        <w:t xml:space="preserve">ní informací a vjemů do příslušných funkčních oblastí. </w:t>
      </w:r>
      <w:r w:rsidR="00DA1F70" w:rsidRPr="00D347B6">
        <w:rPr>
          <w:rFonts w:ascii="Palatino Linotype" w:hAnsi="Palatino Linotype"/>
          <w:color w:val="000000" w:themeColor="text1"/>
        </w:rPr>
        <w:t xml:space="preserve">Mozek je </w:t>
      </w:r>
      <w:r w:rsidR="003D4D5F" w:rsidRPr="00D347B6">
        <w:rPr>
          <w:rFonts w:ascii="Palatino Linotype" w:hAnsi="Palatino Linotype"/>
          <w:color w:val="000000" w:themeColor="text1"/>
        </w:rPr>
        <w:t xml:space="preserve">tedy </w:t>
      </w:r>
      <w:r w:rsidR="00DA1F70" w:rsidRPr="00D347B6">
        <w:rPr>
          <w:rFonts w:ascii="Palatino Linotype" w:hAnsi="Palatino Linotype"/>
          <w:color w:val="000000" w:themeColor="text1"/>
        </w:rPr>
        <w:t xml:space="preserve">složen z množství doménově </w:t>
      </w:r>
      <w:r w:rsidR="00806A09" w:rsidRPr="00D347B6">
        <w:rPr>
          <w:rFonts w:ascii="Palatino Linotype" w:hAnsi="Palatino Linotype"/>
          <w:color w:val="000000" w:themeColor="text1"/>
        </w:rPr>
        <w:lastRenderedPageBreak/>
        <w:t>specifických</w:t>
      </w:r>
      <w:r w:rsidR="00DA1F70" w:rsidRPr="00D347B6">
        <w:rPr>
          <w:rFonts w:ascii="Palatino Linotype" w:hAnsi="Palatino Linotype"/>
          <w:color w:val="000000" w:themeColor="text1"/>
        </w:rPr>
        <w:t>, vrozených, neurálních struktur (modulů</w:t>
      </w:r>
      <w:r w:rsidR="00C52013" w:rsidRPr="00D347B6">
        <w:rPr>
          <w:rFonts w:ascii="Palatino Linotype" w:hAnsi="Palatino Linotype"/>
          <w:color w:val="000000" w:themeColor="text1"/>
        </w:rPr>
        <w:t xml:space="preserve">) </w:t>
      </w:r>
      <w:r w:rsidR="00DA1F70" w:rsidRPr="00D347B6">
        <w:rPr>
          <w:rFonts w:ascii="Palatino Linotype" w:hAnsi="Palatino Linotype"/>
          <w:color w:val="000000" w:themeColor="text1"/>
        </w:rPr>
        <w:t>(viditelné na grafu vlevo). Každá doména obsahuje (1) základní procesy založené na percepci</w:t>
      </w:r>
      <w:r w:rsidR="00806A09" w:rsidRPr="00D347B6">
        <w:rPr>
          <w:rFonts w:ascii="Palatino Linotype" w:hAnsi="Palatino Linotype"/>
          <w:color w:val="000000" w:themeColor="text1"/>
        </w:rPr>
        <w:t xml:space="preserve"> </w:t>
      </w:r>
      <w:r w:rsidR="00DA1F70" w:rsidRPr="00D347B6">
        <w:rPr>
          <w:rFonts w:ascii="Palatino Linotype" w:hAnsi="Palatino Linotype"/>
          <w:color w:val="000000" w:themeColor="text1"/>
        </w:rPr>
        <w:fldChar w:fldCharType="begin"/>
      </w:r>
      <w:r w:rsidR="00DA1F70" w:rsidRPr="00D347B6">
        <w:rPr>
          <w:rFonts w:ascii="Palatino Linotype" w:hAnsi="Palatino Linotype"/>
          <w:color w:val="000000" w:themeColor="text1"/>
        </w:rPr>
        <w:instrText xml:space="preserve"> ADDIN ZOTERO_ITEM CSL_CITATION {"citationID":"JBnjJ0N0","properties":{"formattedCitation":"(Aydede, 2010; Fodor, 1981, pp. 116\\uc0\\u8211{}117)","plainCitation":"(Aydede, 2010; Fodor, 1981, pp. 116–117)","noteIndex":0},"citationItems":[{"id":758,"uris":["http://zotero.org/users/8892752/items/ZHS9A4U6"],"itemData":{"id":758,"type":"chapter","container-title":"Stanford Encyclopedia of Philosophy","title":"The language of thought hypothesis","editor":[{"family":"Zalta","given":"Ed"}],"author":[{"family":"Aydede","given":"Murat"}],"issued":{"date-parts":[["2010"]]}}},{"id":762,"uris":["http://zotero.org/users/8892752/items/2SES9HD8"],"itemData":{"id":762,"type":"article-journal","container-title":"Scientific American","ISSN":"0036-8733","issue":"1","note":"publisher: Scientific American, a division of Nature America, Inc.","page":"114-123","source":"JSTOR","title":"The Mind-Body Problem","URL":"https://www.jstor.org/stable/24964264","volume":"244","author":[{"family":"Fodor","given":"Jerry A."}],"accessed":{"date-parts":[["2023",3,20]]},"issued":{"date-parts":[["1981"]]}},"locator":"116-117","label":"page"}],"schema":"https://github.com/citation-style-language/schema/raw/master/csl-citation.json"} </w:instrText>
      </w:r>
      <w:r w:rsidR="00DA1F70" w:rsidRPr="00D347B6">
        <w:rPr>
          <w:rFonts w:ascii="Palatino Linotype" w:hAnsi="Palatino Linotype"/>
          <w:color w:val="000000" w:themeColor="text1"/>
        </w:rPr>
        <w:fldChar w:fldCharType="separate"/>
      </w:r>
      <w:r w:rsidR="00DA1F70" w:rsidRPr="00D347B6">
        <w:rPr>
          <w:rFonts w:ascii="Palatino Linotype" w:hAnsi="Palatino Linotype" w:cs="Times New Roman"/>
          <w:color w:val="000000" w:themeColor="text1"/>
          <w:szCs w:val="24"/>
        </w:rPr>
        <w:t>(Aydede, 2010; Fodor, 1981, pp. 116–117)</w:t>
      </w:r>
      <w:r w:rsidR="00DA1F70" w:rsidRPr="00D347B6">
        <w:rPr>
          <w:rFonts w:ascii="Palatino Linotype" w:hAnsi="Palatino Linotype"/>
          <w:color w:val="000000" w:themeColor="text1"/>
        </w:rPr>
        <w:fldChar w:fldCharType="end"/>
      </w:r>
      <w:r w:rsidR="00DA1F70" w:rsidRPr="00D347B6">
        <w:rPr>
          <w:rFonts w:ascii="Palatino Linotype" w:hAnsi="Palatino Linotype"/>
          <w:color w:val="000000" w:themeColor="text1"/>
        </w:rPr>
        <w:t xml:space="preserve"> </w:t>
      </w:r>
      <w:r w:rsidR="00806A09" w:rsidRPr="00D347B6">
        <w:rPr>
          <w:rFonts w:ascii="Palatino Linotype" w:hAnsi="Palatino Linotype"/>
          <w:color w:val="000000" w:themeColor="text1"/>
        </w:rPr>
        <w:t xml:space="preserve">a (2) </w:t>
      </w:r>
      <w:r w:rsidR="00DA1F70" w:rsidRPr="00D347B6">
        <w:rPr>
          <w:rFonts w:ascii="Palatino Linotype" w:hAnsi="Palatino Linotype"/>
          <w:color w:val="000000" w:themeColor="text1"/>
        </w:rPr>
        <w:t>operace založené na mentální</w:t>
      </w:r>
      <w:r w:rsidR="00806A09" w:rsidRPr="00D347B6">
        <w:rPr>
          <w:rFonts w:ascii="Palatino Linotype" w:hAnsi="Palatino Linotype"/>
          <w:color w:val="000000" w:themeColor="text1"/>
        </w:rPr>
        <w:t>ch</w:t>
      </w:r>
      <w:r w:rsidR="00DA1F70" w:rsidRPr="00D347B6">
        <w:rPr>
          <w:rFonts w:ascii="Palatino Linotype" w:hAnsi="Palatino Linotype"/>
          <w:color w:val="000000" w:themeColor="text1"/>
        </w:rPr>
        <w:t xml:space="preserve"> reprezentac</w:t>
      </w:r>
      <w:r w:rsidR="00806A09" w:rsidRPr="00D347B6">
        <w:rPr>
          <w:rFonts w:ascii="Palatino Linotype" w:hAnsi="Palatino Linotype"/>
          <w:color w:val="000000" w:themeColor="text1"/>
        </w:rPr>
        <w:t>ích</w:t>
      </w:r>
      <w:r w:rsidR="00DA1F70" w:rsidRPr="00D347B6">
        <w:rPr>
          <w:rFonts w:ascii="Palatino Linotype" w:hAnsi="Palatino Linotype"/>
          <w:color w:val="000000" w:themeColor="text1"/>
        </w:rPr>
        <w:t xml:space="preserve"> </w:t>
      </w:r>
      <w:r w:rsidR="00DA1F70" w:rsidRPr="00D347B6">
        <w:rPr>
          <w:rFonts w:ascii="Palatino Linotype" w:hAnsi="Palatino Linotype"/>
          <w:color w:val="000000" w:themeColor="text1"/>
        </w:rPr>
        <w:fldChar w:fldCharType="begin"/>
      </w:r>
      <w:r w:rsidR="00DA1F70" w:rsidRPr="00D347B6">
        <w:rPr>
          <w:rFonts w:ascii="Palatino Linotype" w:hAnsi="Palatino Linotype"/>
          <w:color w:val="000000" w:themeColor="text1"/>
        </w:rPr>
        <w:instrText xml:space="preserve"> ADDIN ZOTERO_ITEM CSL_CITATION {"citationID":"xspTsZjJ","properties":{"formattedCitation":"(Spanoudis &amp; Demetriou, 2020, p. 3)","plainCitation":"(Spanoudis &amp; Demetriou, 2020, p. 3)","noteIndex":0},"citationItems":[{"id":842,"uris":["http://zotero.org/users/8892752/items/Z2NS88E9"],"itemData":{"id":842,"type":"article-journal","abstract":"The relations between the developing mind and developing brain are explored. We outline a theory of intellectual development postulating that the mind comprises four systems of processes (domain-specific, attention and working memory, reasoning, and cognizance) developing in four cycles (episodic, realistic, rule-based, and principle-based representations, emerging at birth, 2, 6, and 11 years, respectively), with two phases in each. Changes in reasoning relate to processing efficiency in the first phase and working memory in the second phase. Awareness of mental processes is recycled with the changes in each cycle and drives their integration into the representational unit of the next cycle. Brain research shows that each type of processes is served by specialized brain networks. Domain-specific processes are rooted in sensory cortices; working memory processes are mainly rooted in hippocampal, parietal, and prefrontal cortices; abstraction and alignment processes are rooted in parietal, frontal, and prefrontal and medial cortices. Information entering these networks is available to awareness processes. Brain networks change along the four cycles, in precision, connectivity, and brain rhythms. Principles of mind-brain interaction are discussed.","container-title":"Journal of Intelligence","DOI":"10.3390/jintelligence8020019","ISSN":"2079-3200","issue":"2","journalAbbreviation":"J. Intell.","language":"en","page":"19","source":"DOI.org (Crossref)","title":"Mapping Mind-Brain Development: Towards a Comprehensive Theory","title-short":"Mapping Mind-Brain Development","URL":"https://www.mdpi.com/2079-3200/8/2/19","volume":"8","author":[{"family":"Spanoudis","given":"George"},{"family":"Demetriou","given":"Andreas"}],"accessed":{"date-parts":[["2023",3,25]]},"issued":{"date-parts":[["2020",4,26]]}},"locator":"3","label":"page"}],"schema":"https://github.com/citation-style-language/schema/raw/master/csl-citation.json"} </w:instrText>
      </w:r>
      <w:r w:rsidR="00DA1F70" w:rsidRPr="00D347B6">
        <w:rPr>
          <w:rFonts w:ascii="Palatino Linotype" w:hAnsi="Palatino Linotype"/>
          <w:color w:val="000000" w:themeColor="text1"/>
        </w:rPr>
        <w:fldChar w:fldCharType="separate"/>
      </w:r>
      <w:r w:rsidR="00DA1F70" w:rsidRPr="00D347B6">
        <w:rPr>
          <w:rFonts w:ascii="Palatino Linotype" w:hAnsi="Palatino Linotype" w:cs="Times New Roman"/>
          <w:color w:val="000000" w:themeColor="text1"/>
        </w:rPr>
        <w:t>(Spanoudis &amp; Demetriou, 2020, p. 3)</w:t>
      </w:r>
      <w:r w:rsidR="00DA1F70" w:rsidRPr="00D347B6">
        <w:rPr>
          <w:rFonts w:ascii="Palatino Linotype" w:hAnsi="Palatino Linotype"/>
          <w:color w:val="000000" w:themeColor="text1"/>
        </w:rPr>
        <w:fldChar w:fldCharType="end"/>
      </w:r>
      <w:r w:rsidR="00DA1F70" w:rsidRPr="00D347B6">
        <w:rPr>
          <w:rFonts w:ascii="Palatino Linotype" w:hAnsi="Palatino Linotype"/>
          <w:color w:val="000000" w:themeColor="text1"/>
        </w:rPr>
        <w:t xml:space="preserve">. Vyšší kognitivní procesy pak modulární </w:t>
      </w:r>
      <w:r w:rsidR="00806A09" w:rsidRPr="00D347B6">
        <w:rPr>
          <w:rFonts w:ascii="Palatino Linotype" w:hAnsi="Palatino Linotype"/>
          <w:color w:val="000000" w:themeColor="text1"/>
        </w:rPr>
        <w:t xml:space="preserve">(doménově specifické) </w:t>
      </w:r>
      <w:r w:rsidR="00DA1F70" w:rsidRPr="00D347B6">
        <w:rPr>
          <w:rFonts w:ascii="Palatino Linotype" w:hAnsi="Palatino Linotype"/>
          <w:color w:val="000000" w:themeColor="text1"/>
        </w:rPr>
        <w:t xml:space="preserve">nejsou a fungují integrovaně napříč </w:t>
      </w:r>
      <w:r w:rsidR="00806A09" w:rsidRPr="00D347B6">
        <w:rPr>
          <w:rFonts w:ascii="Palatino Linotype" w:hAnsi="Palatino Linotype"/>
          <w:color w:val="000000" w:themeColor="text1"/>
        </w:rPr>
        <w:t xml:space="preserve">všemi </w:t>
      </w:r>
      <w:r w:rsidR="00DA1F70" w:rsidRPr="00D347B6">
        <w:rPr>
          <w:rFonts w:ascii="Palatino Linotype" w:hAnsi="Palatino Linotype"/>
          <w:color w:val="000000" w:themeColor="text1"/>
        </w:rPr>
        <w:t xml:space="preserve">oblastmi (viditelné na grafu vpravo). Tyto </w:t>
      </w:r>
      <w:r w:rsidR="00806A09" w:rsidRPr="00D347B6">
        <w:rPr>
          <w:rFonts w:ascii="Palatino Linotype" w:hAnsi="Palatino Linotype"/>
          <w:color w:val="000000" w:themeColor="text1"/>
        </w:rPr>
        <w:t>procesy</w:t>
      </w:r>
      <w:r w:rsidR="00DA1F70" w:rsidRPr="00D347B6">
        <w:rPr>
          <w:rFonts w:ascii="Palatino Linotype" w:hAnsi="Palatino Linotype"/>
          <w:color w:val="000000" w:themeColor="text1"/>
        </w:rPr>
        <w:t xml:space="preserve"> jsou relativně nezávislé samy na sobě i na centrálním zpracovávání (</w:t>
      </w:r>
      <w:proofErr w:type="spellStart"/>
      <w:r w:rsidR="00DA1F70" w:rsidRPr="00D347B6">
        <w:rPr>
          <w:rFonts w:ascii="Palatino Linotype" w:hAnsi="Palatino Linotype"/>
          <w:i/>
          <w:iCs/>
          <w:color w:val="000000" w:themeColor="text1"/>
        </w:rPr>
        <w:t>processing</w:t>
      </w:r>
      <w:proofErr w:type="spellEnd"/>
      <w:r w:rsidR="00DA1F70" w:rsidRPr="00D347B6">
        <w:rPr>
          <w:rFonts w:ascii="Palatino Linotype" w:hAnsi="Palatino Linotype"/>
          <w:color w:val="000000" w:themeColor="text1"/>
        </w:rPr>
        <w:t>)</w:t>
      </w:r>
      <w:r w:rsidR="00806A09" w:rsidRPr="00D347B6">
        <w:rPr>
          <w:rFonts w:ascii="Palatino Linotype" w:hAnsi="Palatino Linotype"/>
          <w:color w:val="000000" w:themeColor="text1"/>
        </w:rPr>
        <w:t xml:space="preserve">. </w:t>
      </w:r>
      <w:r w:rsidR="00DA1F70" w:rsidRPr="00D347B6">
        <w:rPr>
          <w:rFonts w:ascii="Palatino Linotype" w:hAnsi="Palatino Linotype"/>
          <w:color w:val="000000" w:themeColor="text1"/>
        </w:rPr>
        <w:t>Proces zpracování (</w:t>
      </w:r>
      <w:proofErr w:type="spellStart"/>
      <w:r w:rsidR="00DA1F70" w:rsidRPr="00D347B6">
        <w:rPr>
          <w:rFonts w:ascii="Palatino Linotype" w:hAnsi="Palatino Linotype"/>
          <w:i/>
          <w:iCs/>
          <w:color w:val="000000" w:themeColor="text1"/>
        </w:rPr>
        <w:t>processing</w:t>
      </w:r>
      <w:proofErr w:type="spellEnd"/>
      <w:r w:rsidR="00DA1F70" w:rsidRPr="00D347B6">
        <w:rPr>
          <w:rFonts w:ascii="Palatino Linotype" w:hAnsi="Palatino Linotype"/>
          <w:color w:val="000000" w:themeColor="text1"/>
        </w:rPr>
        <w:t>) umožňuje logické vztahy mezi vstupy a výstupy (</w:t>
      </w:r>
      <w:proofErr w:type="spellStart"/>
      <w:r w:rsidR="00DA1F70" w:rsidRPr="00D347B6">
        <w:rPr>
          <w:rFonts w:ascii="Palatino Linotype" w:hAnsi="Palatino Linotype"/>
          <w:i/>
          <w:iCs/>
          <w:color w:val="000000" w:themeColor="text1"/>
        </w:rPr>
        <w:t>inputs</w:t>
      </w:r>
      <w:proofErr w:type="spellEnd"/>
      <w:r w:rsidR="00DA1F70" w:rsidRPr="00D347B6">
        <w:rPr>
          <w:rFonts w:ascii="Palatino Linotype" w:hAnsi="Palatino Linotype"/>
          <w:i/>
          <w:iCs/>
          <w:color w:val="000000" w:themeColor="text1"/>
        </w:rPr>
        <w:t>/</w:t>
      </w:r>
      <w:proofErr w:type="spellStart"/>
      <w:r w:rsidR="00DA1F70" w:rsidRPr="00D347B6">
        <w:rPr>
          <w:rFonts w:ascii="Palatino Linotype" w:hAnsi="Palatino Linotype"/>
          <w:i/>
          <w:iCs/>
          <w:color w:val="000000" w:themeColor="text1"/>
        </w:rPr>
        <w:t>outputs</w:t>
      </w:r>
      <w:proofErr w:type="spellEnd"/>
      <w:r w:rsidR="00DA1F70" w:rsidRPr="00D347B6">
        <w:rPr>
          <w:rFonts w:ascii="Palatino Linotype" w:hAnsi="Palatino Linotype"/>
          <w:color w:val="000000" w:themeColor="text1"/>
        </w:rPr>
        <w:t>)</w:t>
      </w:r>
      <w:r w:rsidR="00806A09" w:rsidRPr="00D347B6">
        <w:rPr>
          <w:rFonts w:ascii="Palatino Linotype" w:hAnsi="Palatino Linotype"/>
          <w:color w:val="000000" w:themeColor="text1"/>
        </w:rPr>
        <w:t xml:space="preserve"> </w:t>
      </w:r>
      <w:r w:rsidR="00DA1F70" w:rsidRPr="00D347B6">
        <w:rPr>
          <w:rFonts w:ascii="Palatino Linotype" w:hAnsi="Palatino Linotype" w:cs="Times New Roman"/>
          <w:color w:val="000000" w:themeColor="text1"/>
          <w:szCs w:val="24"/>
        </w:rPr>
        <w:fldChar w:fldCharType="begin"/>
      </w:r>
      <w:r w:rsidR="00A10683" w:rsidRPr="00D347B6">
        <w:rPr>
          <w:rFonts w:ascii="Palatino Linotype" w:hAnsi="Palatino Linotype" w:cs="Times New Roman"/>
          <w:color w:val="000000" w:themeColor="text1"/>
          <w:szCs w:val="24"/>
        </w:rPr>
        <w:instrText xml:space="preserve"> ADDIN ZOTERO_ITEM CSL_CITATION {"citationID":"1ciW7fd3","properties":{"formattedCitation":"(Fodor, 1981, pp. 121\\uc0\\u8211{}122)","plainCitation":"(Fodor, 1981, pp. 121–122)","noteIndex":0},"citationItems":[{"id":762,"uris":["http://zotero.org/users/8892752/items/2SES9HD8"],"itemData":{"id":762,"type":"article-journal","container-title":"Scientific American","ISSN":"0036-8733","issue":"1","note":"publisher: Scientific American, a division of Nature America, Inc.","page":"114-123","source":"JSTOR","title":"The Mind-Body Problem","URL":"https://www.jstor.org/stable/24964264","volume":"244","author":[{"family":"Fodor","given":"Jerry A."}],"accessed":{"date-parts":[["2023",3,20]]},"issued":{"date-parts":[["1981"]]}},"locator":"121-122","label":"page"}],"schema":"https://github.com/citation-style-language/schema/raw/master/csl-citation.json"} </w:instrText>
      </w:r>
      <w:r w:rsidR="00DA1F70" w:rsidRPr="00D347B6">
        <w:rPr>
          <w:rFonts w:ascii="Palatino Linotype" w:hAnsi="Palatino Linotype" w:cs="Times New Roman"/>
          <w:color w:val="000000" w:themeColor="text1"/>
          <w:szCs w:val="24"/>
        </w:rPr>
        <w:fldChar w:fldCharType="separate"/>
      </w:r>
      <w:r w:rsidR="00A10683" w:rsidRPr="00D347B6">
        <w:rPr>
          <w:rFonts w:ascii="Palatino Linotype" w:hAnsi="Palatino Linotype" w:cs="Times New Roman"/>
          <w:color w:val="000000" w:themeColor="text1"/>
          <w:szCs w:val="24"/>
        </w:rPr>
        <w:t>(</w:t>
      </w:r>
      <w:proofErr w:type="spellStart"/>
      <w:r w:rsidR="00A10683" w:rsidRPr="00D347B6">
        <w:rPr>
          <w:rFonts w:ascii="Palatino Linotype" w:hAnsi="Palatino Linotype" w:cs="Times New Roman"/>
          <w:color w:val="000000" w:themeColor="text1"/>
          <w:szCs w:val="24"/>
        </w:rPr>
        <w:t>Fodor</w:t>
      </w:r>
      <w:proofErr w:type="spellEnd"/>
      <w:r w:rsidR="00A10683" w:rsidRPr="00D347B6">
        <w:rPr>
          <w:rFonts w:ascii="Palatino Linotype" w:hAnsi="Palatino Linotype" w:cs="Times New Roman"/>
          <w:color w:val="000000" w:themeColor="text1"/>
          <w:szCs w:val="24"/>
        </w:rPr>
        <w:t>, 1981, pp. 121–122)</w:t>
      </w:r>
      <w:r w:rsidR="00DA1F70" w:rsidRPr="00D347B6">
        <w:rPr>
          <w:rFonts w:ascii="Palatino Linotype" w:hAnsi="Palatino Linotype" w:cs="Times New Roman"/>
          <w:color w:val="000000" w:themeColor="text1"/>
          <w:szCs w:val="24"/>
        </w:rPr>
        <w:fldChar w:fldCharType="end"/>
      </w:r>
      <w:r w:rsidR="00806A09" w:rsidRPr="00D347B6">
        <w:rPr>
          <w:rFonts w:ascii="Palatino Linotype" w:hAnsi="Palatino Linotype" w:cs="Times New Roman"/>
          <w:color w:val="000000" w:themeColor="text1"/>
          <w:szCs w:val="24"/>
        </w:rPr>
        <w:t xml:space="preserve">, a na grafu si jej lze představit pod </w:t>
      </w:r>
      <w:r w:rsidR="00C52013" w:rsidRPr="00D347B6">
        <w:rPr>
          <w:rFonts w:ascii="Palatino Linotype" w:hAnsi="Palatino Linotype" w:cs="Times New Roman"/>
          <w:color w:val="000000" w:themeColor="text1"/>
          <w:szCs w:val="24"/>
        </w:rPr>
        <w:t xml:space="preserve">zakreslenými </w:t>
      </w:r>
      <w:r w:rsidR="00806A09" w:rsidRPr="00D347B6">
        <w:rPr>
          <w:rFonts w:ascii="Palatino Linotype" w:hAnsi="Palatino Linotype" w:cs="Times New Roman"/>
          <w:color w:val="000000" w:themeColor="text1"/>
          <w:szCs w:val="24"/>
        </w:rPr>
        <w:t>šipkami</w:t>
      </w:r>
      <w:r w:rsidR="00C52013" w:rsidRPr="00D347B6">
        <w:rPr>
          <w:rFonts w:ascii="Palatino Linotype" w:hAnsi="Palatino Linotype" w:cs="Times New Roman"/>
          <w:color w:val="000000" w:themeColor="text1"/>
          <w:szCs w:val="24"/>
        </w:rPr>
        <w:t>.</w:t>
      </w:r>
    </w:p>
    <w:p w14:paraId="0833B8C5" w14:textId="77777777" w:rsidR="001A6C6F" w:rsidRPr="00D347B6" w:rsidRDefault="001A6C6F" w:rsidP="004C0642">
      <w:pPr>
        <w:spacing w:after="0"/>
        <w:ind w:firstLine="708"/>
        <w:rPr>
          <w:rFonts w:ascii="Palatino Linotype" w:hAnsi="Palatino Linotype" w:cs="Times New Roman"/>
          <w:color w:val="000000" w:themeColor="text1"/>
          <w:szCs w:val="24"/>
        </w:rPr>
      </w:pPr>
    </w:p>
    <w:p w14:paraId="5382A57E" w14:textId="1A946515" w:rsidR="00F54B1E" w:rsidRPr="00D347B6" w:rsidRDefault="005C36C9" w:rsidP="004C0642">
      <w:pPr>
        <w:pStyle w:val="Nadpis1"/>
      </w:pPr>
      <w:bookmarkStart w:id="12" w:name="_Toc131091209"/>
      <w:r w:rsidRPr="00D347B6">
        <w:t xml:space="preserve">3. </w:t>
      </w:r>
      <w:r w:rsidR="00C95ACD" w:rsidRPr="00D347B6">
        <w:t>Intencionalita</w:t>
      </w:r>
      <w:r w:rsidR="00165877" w:rsidRPr="00D347B6">
        <w:t xml:space="preserve"> dle teorie duálního zpracování (</w:t>
      </w:r>
      <w:proofErr w:type="spellStart"/>
      <w:r w:rsidR="00165877" w:rsidRPr="00D347B6">
        <w:rPr>
          <w:i/>
          <w:iCs/>
        </w:rPr>
        <w:t>dual-process</w:t>
      </w:r>
      <w:proofErr w:type="spellEnd"/>
      <w:r w:rsidR="00165877" w:rsidRPr="00D347B6">
        <w:rPr>
          <w:i/>
          <w:iCs/>
        </w:rPr>
        <w:t xml:space="preserve"> </w:t>
      </w:r>
      <w:proofErr w:type="spellStart"/>
      <w:r w:rsidR="00165877" w:rsidRPr="00D347B6">
        <w:rPr>
          <w:i/>
          <w:iCs/>
        </w:rPr>
        <w:t>theory</w:t>
      </w:r>
      <w:proofErr w:type="spellEnd"/>
      <w:r w:rsidR="00165877" w:rsidRPr="00D347B6">
        <w:t>)</w:t>
      </w:r>
      <w:bookmarkEnd w:id="12"/>
    </w:p>
    <w:p w14:paraId="42A1337E" w14:textId="74E49480" w:rsidR="004056DE" w:rsidRPr="00D347B6" w:rsidRDefault="00F54B1E" w:rsidP="004C0642">
      <w:pPr>
        <w:spacing w:after="0"/>
        <w:rPr>
          <w:rFonts w:ascii="Palatino Linotype" w:hAnsi="Palatino Linotype"/>
          <w:color w:val="000000" w:themeColor="text1"/>
          <w:sz w:val="36"/>
          <w:szCs w:val="36"/>
        </w:rPr>
      </w:pPr>
      <w:r w:rsidRPr="00D347B6">
        <w:rPr>
          <w:rFonts w:ascii="Palatino Linotype" w:hAnsi="Palatino Linotype"/>
          <w:color w:val="000000" w:themeColor="text1"/>
        </w:rPr>
        <w:t>Právě proces zpracovávání (</w:t>
      </w:r>
      <w:proofErr w:type="spellStart"/>
      <w:r w:rsidRPr="00D347B6">
        <w:rPr>
          <w:rFonts w:ascii="Palatino Linotype" w:hAnsi="Palatino Linotype"/>
          <w:i/>
          <w:iCs/>
          <w:color w:val="000000" w:themeColor="text1"/>
        </w:rPr>
        <w:t>processing</w:t>
      </w:r>
      <w:proofErr w:type="spellEnd"/>
      <w:r w:rsidRPr="00D347B6">
        <w:rPr>
          <w:rFonts w:ascii="Palatino Linotype" w:hAnsi="Palatino Linotype"/>
          <w:color w:val="000000" w:themeColor="text1"/>
        </w:rPr>
        <w:t>)</w:t>
      </w:r>
      <w:r w:rsidR="00926D83" w:rsidRPr="00D347B6">
        <w:rPr>
          <w:rFonts w:ascii="Palatino Linotype" w:hAnsi="Palatino Linotype"/>
          <w:color w:val="000000" w:themeColor="text1"/>
        </w:rPr>
        <w:t xml:space="preserve"> vstupů a výstupů (</w:t>
      </w:r>
      <w:proofErr w:type="spellStart"/>
      <w:r w:rsidR="00926D83" w:rsidRPr="00D347B6">
        <w:rPr>
          <w:rFonts w:ascii="Palatino Linotype" w:hAnsi="Palatino Linotype"/>
          <w:i/>
          <w:iCs/>
          <w:color w:val="000000" w:themeColor="text1"/>
        </w:rPr>
        <w:t>inputs</w:t>
      </w:r>
      <w:proofErr w:type="spellEnd"/>
      <w:r w:rsidR="00926D83" w:rsidRPr="00D347B6">
        <w:rPr>
          <w:rFonts w:ascii="Palatino Linotype" w:hAnsi="Palatino Linotype"/>
          <w:i/>
          <w:iCs/>
          <w:color w:val="000000" w:themeColor="text1"/>
        </w:rPr>
        <w:t>/</w:t>
      </w:r>
      <w:proofErr w:type="spellStart"/>
      <w:r w:rsidR="00926D83" w:rsidRPr="00D347B6">
        <w:rPr>
          <w:rFonts w:ascii="Palatino Linotype" w:hAnsi="Palatino Linotype"/>
          <w:i/>
          <w:iCs/>
          <w:color w:val="000000" w:themeColor="text1"/>
        </w:rPr>
        <w:t>outputs</w:t>
      </w:r>
      <w:proofErr w:type="spellEnd"/>
      <w:r w:rsidR="00926D83" w:rsidRPr="00D347B6">
        <w:rPr>
          <w:rFonts w:ascii="Palatino Linotype" w:hAnsi="Palatino Linotype"/>
          <w:color w:val="000000" w:themeColor="text1"/>
        </w:rPr>
        <w:t>)</w:t>
      </w:r>
      <w:r w:rsidRPr="00D347B6">
        <w:rPr>
          <w:rFonts w:ascii="Palatino Linotype" w:hAnsi="Palatino Linotype"/>
          <w:color w:val="000000" w:themeColor="text1"/>
        </w:rPr>
        <w:t>, který je obousměrnou spojnicí mezi izolovanými modulárními strukturami a vyššími kognitivními procesy, umožňuje mysli, aby jednala rychle, efektivně, ale zároveň logicky a racionálně.</w:t>
      </w:r>
      <w:r w:rsidRPr="00D347B6">
        <w:rPr>
          <w:rFonts w:ascii="Palatino Linotype" w:hAnsi="Palatino Linotype"/>
          <w:color w:val="000000" w:themeColor="text1"/>
          <w:sz w:val="36"/>
          <w:szCs w:val="36"/>
        </w:rPr>
        <w:t xml:space="preserve"> </w:t>
      </w:r>
      <w:r w:rsidR="00ED4A9E" w:rsidRPr="00D347B6">
        <w:rPr>
          <w:rFonts w:ascii="Palatino Linotype" w:hAnsi="Palatino Linotype"/>
          <w:color w:val="000000" w:themeColor="text1"/>
        </w:rPr>
        <w:t xml:space="preserve">Pokud do nás někdo vrazí na chodníku nebo budeme procházet okolo hloučku smějících se teenagerů, pravděpodobně nás jako první napadne, že se smějí nám, a že ten, kdo do nás vrazil, nás určitě musel vidět. Ovšem při delším uvážení nás zřejmě napadne spousta dalších, pravděpodobnějších a logičtějších scénářů, jako že onen neznámý člověk na chodníku asi četl zprávu na telefonu a nedával pozor na cestu a že parta adolescentů si nejspíš vypráví vtipnou událost z nedávné </w:t>
      </w:r>
      <w:proofErr w:type="spellStart"/>
      <w:r w:rsidR="00ED4A9E" w:rsidRPr="00D347B6">
        <w:rPr>
          <w:rFonts w:ascii="Palatino Linotype" w:hAnsi="Palatino Linotype"/>
          <w:color w:val="000000" w:themeColor="text1"/>
        </w:rPr>
        <w:t>párty</w:t>
      </w:r>
      <w:proofErr w:type="spellEnd"/>
      <w:r w:rsidR="00ED4A9E" w:rsidRPr="00D347B6">
        <w:rPr>
          <w:rFonts w:ascii="Palatino Linotype" w:hAnsi="Palatino Linotype"/>
          <w:color w:val="000000" w:themeColor="text1"/>
        </w:rPr>
        <w:t xml:space="preserve">. </w:t>
      </w:r>
      <w:r w:rsidR="001B488C" w:rsidRPr="00D347B6">
        <w:rPr>
          <w:rFonts w:ascii="Palatino Linotype" w:hAnsi="Palatino Linotype"/>
          <w:color w:val="000000" w:themeColor="text1"/>
        </w:rPr>
        <w:t>Tyto příklady jsou typickými situacemi z každodenního života, které demonstrují lidskou přirozenou tendenci vykládat si jevy primárně jako záměrné (intencionální).</w:t>
      </w:r>
      <w:r w:rsidR="00E83C0A" w:rsidRPr="00D347B6">
        <w:rPr>
          <w:rFonts w:ascii="Palatino Linotype" w:hAnsi="Palatino Linotype"/>
          <w:color w:val="000000" w:themeColor="text1"/>
        </w:rPr>
        <w:t xml:space="preserve"> Rozumění záměrům je pro člověka stejně tak důležité  jako chápání skutečnosti, že některé činy jiných lidí (agentů) mohou být neintencionální </w:t>
      </w:r>
      <w:r w:rsidR="00E83C0A" w:rsidRPr="00D347B6">
        <w:rPr>
          <w:rFonts w:ascii="Palatino Linotype" w:hAnsi="Palatino Linotype"/>
          <w:color w:val="000000" w:themeColor="text1"/>
        </w:rPr>
        <w:fldChar w:fldCharType="begin"/>
      </w:r>
      <w:r w:rsidR="00E83C0A" w:rsidRPr="00D347B6">
        <w:rPr>
          <w:rFonts w:ascii="Palatino Linotype" w:hAnsi="Palatino Linotype"/>
          <w:color w:val="000000" w:themeColor="text1"/>
        </w:rPr>
        <w:instrText xml:space="preserve"> ADDIN ZOTERO_ITEM CSL_CITATION {"citationID":"c2QpHzhi","properties":{"formattedCitation":"(Rosset &amp; Rottman, 2014, p. 28)","plainCitation":"(Rosset &amp; Rottman, 2014, p. 28)","noteIndex":0},"citationItems":[{"id":839,"uris":["http://zotero.org/users/8892752/items/7ZBP5HMB"],"itemData":{"id":839,"type":"article-journal","abstract":"Abstract\n              \n              Distinguishing intentional behavior from accidental behavior is a crucial component of social cognition and a major developmental achievement. It has often been assumed that developmental changes in intentional reasoning result from a gradual sophistication in the ability to discern intentions in action. We take issue with this notion, demonstrating that data from cognitive, developmental, and social psychology are more consistent with the hypothesis that it is instead a gradual sophistication in the ability to understand accidents that drives developmental change.","container-title":"Journal of Cognition and Culture","DOI":"10.1163/15685373-12342108","ISSN":"1567-7095, 1568-5373","issue":"1-2","journalAbbreviation":"J Cogn Cult","page":"27-39","source":"DOI.org (Crossref)","title":"The Big ‘Whoops!’ in the Study of Intentional Behavior: An Appeal for a New Framework in Understanding Human Actions","title-short":"The Big ‘Whoops!’ in the Study of Intentional Behavior","URL":"https://brill.com/view/journals/jocc/14/1-2/article-p27_2.xml","volume":"14","author":[{"family":"Rosset","given":"Evelyn"},{"family":"Rottman","given":"Joshua"}],"accessed":{"date-parts":[["2023",3,25]]},"issued":{"date-parts":[["2014",1,30]]}},"locator":"28","label":"page"}],"schema":"https://github.com/citation-style-language/schema/raw/master/csl-citation.json"} </w:instrText>
      </w:r>
      <w:r w:rsidR="00E83C0A" w:rsidRPr="00D347B6">
        <w:rPr>
          <w:rFonts w:ascii="Palatino Linotype" w:hAnsi="Palatino Linotype"/>
          <w:color w:val="000000" w:themeColor="text1"/>
        </w:rPr>
        <w:fldChar w:fldCharType="separate"/>
      </w:r>
      <w:r w:rsidR="00E83C0A" w:rsidRPr="00D347B6">
        <w:rPr>
          <w:rFonts w:ascii="Palatino Linotype" w:hAnsi="Palatino Linotype" w:cs="Times New Roman"/>
          <w:color w:val="000000" w:themeColor="text1"/>
        </w:rPr>
        <w:t>(Rosset &amp; Rottman, 2014, p. 28)</w:t>
      </w:r>
      <w:r w:rsidR="00E83C0A" w:rsidRPr="00D347B6">
        <w:rPr>
          <w:rFonts w:ascii="Palatino Linotype" w:hAnsi="Palatino Linotype"/>
          <w:color w:val="000000" w:themeColor="text1"/>
        </w:rPr>
        <w:fldChar w:fldCharType="end"/>
      </w:r>
      <w:r w:rsidR="00E83C0A" w:rsidRPr="00D347B6">
        <w:rPr>
          <w:rFonts w:ascii="Palatino Linotype" w:hAnsi="Palatino Linotype"/>
          <w:color w:val="000000" w:themeColor="text1"/>
        </w:rPr>
        <w:t>.</w:t>
      </w:r>
      <w:r w:rsidR="001B488C" w:rsidRPr="00D347B6">
        <w:rPr>
          <w:rFonts w:ascii="Palatino Linotype" w:hAnsi="Palatino Linotype"/>
          <w:color w:val="000000" w:themeColor="text1"/>
        </w:rPr>
        <w:t xml:space="preserve"> Jedná se o přirozenou automatickou reakci každého člověka, protože vychází z podstaty lidské </w:t>
      </w:r>
      <w:r w:rsidRPr="00D347B6">
        <w:rPr>
          <w:rFonts w:ascii="Palatino Linotype" w:hAnsi="Palatino Linotype"/>
          <w:color w:val="000000" w:themeColor="text1"/>
        </w:rPr>
        <w:t>mysli</w:t>
      </w:r>
      <w:r w:rsidR="001B488C" w:rsidRPr="00D347B6">
        <w:rPr>
          <w:rFonts w:ascii="Palatino Linotype" w:hAnsi="Palatino Linotype"/>
          <w:color w:val="000000" w:themeColor="text1"/>
        </w:rPr>
        <w:t xml:space="preserve"> a jazyka, které samy o sobě intencionalitu vyžadují k vlastní existenci, jak bylo vysvětleno </w:t>
      </w:r>
      <w:r w:rsidR="00171298" w:rsidRPr="00D347B6">
        <w:rPr>
          <w:rFonts w:ascii="Palatino Linotype" w:hAnsi="Palatino Linotype"/>
          <w:color w:val="000000" w:themeColor="text1"/>
        </w:rPr>
        <w:t>dříve</w:t>
      </w:r>
      <w:r w:rsidR="001B488C" w:rsidRPr="00D347B6">
        <w:rPr>
          <w:rFonts w:ascii="Palatino Linotype" w:hAnsi="Palatino Linotype"/>
          <w:color w:val="000000" w:themeColor="text1"/>
        </w:rPr>
        <w:t xml:space="preserve">. </w:t>
      </w:r>
    </w:p>
    <w:p w14:paraId="660AEE65" w14:textId="035041D4" w:rsidR="00DC704F" w:rsidRPr="00D347B6" w:rsidRDefault="003E1874" w:rsidP="004C0642">
      <w:pPr>
        <w:spacing w:after="0"/>
        <w:ind w:firstLine="708"/>
        <w:rPr>
          <w:rFonts w:ascii="Palatino Linotype" w:hAnsi="Palatino Linotype"/>
          <w:color w:val="000000" w:themeColor="text1"/>
        </w:rPr>
      </w:pPr>
      <w:r w:rsidRPr="00D347B6">
        <w:rPr>
          <w:noProof/>
          <w:color w:val="000000" w:themeColor="text1"/>
        </w:rPr>
        <w:lastRenderedPageBreak/>
        <mc:AlternateContent>
          <mc:Choice Requires="wps">
            <w:drawing>
              <wp:anchor distT="0" distB="0" distL="114300" distR="114300" simplePos="0" relativeHeight="251663360" behindDoc="0" locked="0" layoutInCell="1" allowOverlap="1" wp14:anchorId="3703617C" wp14:editId="4E7E8D39">
                <wp:simplePos x="0" y="0"/>
                <wp:positionH relativeFrom="column">
                  <wp:posOffset>-804545</wp:posOffset>
                </wp:positionH>
                <wp:positionV relativeFrom="paragraph">
                  <wp:posOffset>7508875</wp:posOffset>
                </wp:positionV>
                <wp:extent cx="7383145" cy="635"/>
                <wp:effectExtent l="0" t="0" r="0" b="0"/>
                <wp:wrapNone/>
                <wp:docPr id="43" name="Textové pole 43"/>
                <wp:cNvGraphicFramePr/>
                <a:graphic xmlns:a="http://schemas.openxmlformats.org/drawingml/2006/main">
                  <a:graphicData uri="http://schemas.microsoft.com/office/word/2010/wordprocessingShape">
                    <wps:wsp>
                      <wps:cNvSpPr txBox="1"/>
                      <wps:spPr>
                        <a:xfrm>
                          <a:off x="0" y="0"/>
                          <a:ext cx="7383145" cy="635"/>
                        </a:xfrm>
                        <a:prstGeom prst="rect">
                          <a:avLst/>
                        </a:prstGeom>
                        <a:solidFill>
                          <a:prstClr val="white"/>
                        </a:solidFill>
                        <a:ln>
                          <a:noFill/>
                        </a:ln>
                      </wps:spPr>
                      <wps:txbx>
                        <w:txbxContent>
                          <w:p w14:paraId="2A5C85AA" w14:textId="4634EF66" w:rsidR="003E1874" w:rsidRPr="003E4425" w:rsidRDefault="003E1874" w:rsidP="003E1874">
                            <w:pPr>
                              <w:pStyle w:val="Titulek"/>
                              <w:rPr>
                                <w:rFonts w:ascii="Palatino Linotype" w:hAnsi="Palatino Linotype"/>
                                <w:noProof/>
                                <w:color w:val="000000" w:themeColor="text1"/>
                                <w:sz w:val="24"/>
                              </w:rPr>
                            </w:pPr>
                            <w:r>
                              <w:t xml:space="preserve">Obrázek </w:t>
                            </w:r>
                            <w:fldSimple w:instr=" SEQ Obrázek \* ARABIC ">
                              <w:r w:rsidR="009E7792">
                                <w:rPr>
                                  <w:noProof/>
                                </w:rPr>
                                <w:t>2</w:t>
                              </w:r>
                            </w:fldSimple>
                            <w:r>
                              <w:t xml:space="preserve"> grafické znázornění duálního zpracování</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703617C" id="Textové pole 43" o:spid="_x0000_s1027" type="#_x0000_t202" style="position:absolute;left:0;text-align:left;margin-left:-63.35pt;margin-top:591.25pt;width:581.3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" stroked="f">
                <v:textbox style="mso-fit-shape-to-text:t" inset="0,0,0,0">
                  <w:txbxContent>
                    <w:p w14:paraId="2A5C85AA" w14:textId="4634EF66" w:rsidR="003E1874" w:rsidRPr="003E4425" w:rsidRDefault="003E1874" w:rsidP="003E1874">
                      <w:pPr>
                        <w:pStyle w:val="Titulek"/>
                        <w:rPr>
                          <w:rFonts w:ascii="Palatino Linotype" w:hAnsi="Palatino Linotype"/>
                          <w:noProof/>
                          <w:color w:val="000000" w:themeColor="text1"/>
                          <w:sz w:val="24"/>
                        </w:rPr>
                      </w:pPr>
                      <w:r>
                        <w:t xml:space="preserve">Obrázek </w:t>
                      </w:r>
                      <w:fldSimple w:instr=" SEQ Obrázek \* ARABIC ">
                        <w:r w:rsidR="009E7792">
                          <w:rPr>
                            <w:noProof/>
                          </w:rPr>
                          <w:t>2</w:t>
                        </w:r>
                      </w:fldSimple>
                      <w:r>
                        <w:t xml:space="preserve"> grafické znázornění duálního zpracování</w:t>
                      </w:r>
                    </w:p>
                  </w:txbxContent>
                </v:textbox>
              </v:shape>
            </w:pict>
          </mc:Fallback>
        </mc:AlternateContent>
      </w:r>
      <w:r w:rsidR="00DC704F" w:rsidRPr="00D347B6">
        <w:rPr>
          <w:rFonts w:ascii="Palatino Linotype" w:hAnsi="Palatino Linotype"/>
          <w:noProof/>
          <w:color w:val="000000" w:themeColor="text1"/>
        </w:rPr>
        <mc:AlternateContent>
          <mc:Choice Requires="wpc">
            <w:drawing>
              <wp:anchor distT="0" distB="0" distL="114300" distR="114300" simplePos="0" relativeHeight="251661312" behindDoc="0" locked="0" layoutInCell="1" allowOverlap="1" wp14:anchorId="357E3BF0" wp14:editId="4B1B4422">
                <wp:simplePos x="0" y="0"/>
                <wp:positionH relativeFrom="column">
                  <wp:posOffset>-804545</wp:posOffset>
                </wp:positionH>
                <wp:positionV relativeFrom="paragraph">
                  <wp:posOffset>3057525</wp:posOffset>
                </wp:positionV>
                <wp:extent cx="7383145" cy="4394200"/>
                <wp:effectExtent l="0" t="0" r="65405" b="25400"/>
                <wp:wrapTopAndBottom/>
                <wp:docPr id="3" name="Plátn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a:solidFill>
                            <a:schemeClr val="tx1"/>
                          </a:solidFill>
                        </a:ln>
                      </wpc:whole>
                      <wps:wsp>
                        <wps:cNvPr id="4" name="Ovál 4"/>
                        <wps:cNvSpPr/>
                        <wps:spPr>
                          <a:xfrm>
                            <a:off x="136479" y="2825087"/>
                            <a:ext cx="998164" cy="522616"/>
                          </a:xfrm>
                          <a:prstGeom prst="ellipse">
                            <a:avLst/>
                          </a:prstGeom>
                          <a:solidFill>
                            <a:schemeClr val="bg1"/>
                          </a:solidFill>
                        </wps:spPr>
                        <wps:style>
                          <a:lnRef idx="2">
                            <a:schemeClr val="dk1"/>
                          </a:lnRef>
                          <a:fillRef idx="1">
                            <a:schemeClr val="lt1"/>
                          </a:fillRef>
                          <a:effectRef idx="0">
                            <a:schemeClr val="dk1"/>
                          </a:effectRef>
                          <a:fontRef idx="minor">
                            <a:schemeClr val="dk1"/>
                          </a:fontRef>
                        </wps:style>
                        <wps:txbx>
                          <w:txbxContent>
                            <w:p w14:paraId="2436A77D" w14:textId="4F878070" w:rsidR="00AF3053" w:rsidRPr="00C6507A" w:rsidRDefault="00C6507A" w:rsidP="00C6507A">
                              <w:pPr>
                                <w:spacing w:line="240" w:lineRule="auto"/>
                                <w:jc w:val="center"/>
                              </w:pPr>
                              <w:r w:rsidRPr="00C6507A">
                                <w:rPr>
                                  <w:sz w:val="18"/>
                                  <w:szCs w:val="16"/>
                                </w:rPr>
                                <w:t>Sti</w:t>
                              </w:r>
                              <w:r>
                                <w:rPr>
                                  <w:sz w:val="18"/>
                                  <w:szCs w:val="16"/>
                                </w:rPr>
                                <w:t>mul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ál 6"/>
                        <wps:cNvSpPr/>
                        <wps:spPr>
                          <a:xfrm>
                            <a:off x="1514900" y="2825087"/>
                            <a:ext cx="997683" cy="522037"/>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14:paraId="6165D787" w14:textId="3EA8772C" w:rsidR="00C6507A" w:rsidRPr="00C6507A" w:rsidRDefault="00C6507A" w:rsidP="00C6507A">
                              <w:pPr>
                                <w:spacing w:line="240" w:lineRule="auto"/>
                                <w:jc w:val="center"/>
                                <w:rPr>
                                  <w:color w:val="000000" w:themeColor="text1"/>
                                  <w:sz w:val="18"/>
                                  <w:szCs w:val="16"/>
                                </w:rPr>
                              </w:pPr>
                              <w:r>
                                <w:rPr>
                                  <w:color w:val="000000" w:themeColor="text1"/>
                                  <w:sz w:val="18"/>
                                  <w:szCs w:val="16"/>
                                </w:rPr>
                                <w:t>Percepce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Ovál 7"/>
                        <wps:cNvSpPr/>
                        <wps:spPr>
                          <a:xfrm>
                            <a:off x="2377401" y="2826633"/>
                            <a:ext cx="997683" cy="522037"/>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14:paraId="52189F7B" w14:textId="7C4D9F01" w:rsidR="00C6507A" w:rsidRPr="00C6507A" w:rsidRDefault="00C6507A" w:rsidP="00C6507A">
                              <w:pPr>
                                <w:spacing w:line="240" w:lineRule="auto"/>
                                <w:jc w:val="center"/>
                                <w:rPr>
                                  <w:color w:val="000000" w:themeColor="text1"/>
                                  <w:sz w:val="18"/>
                                  <w:szCs w:val="16"/>
                                </w:rPr>
                              </w:pPr>
                              <w:r>
                                <w:rPr>
                                  <w:color w:val="000000" w:themeColor="text1"/>
                                  <w:sz w:val="18"/>
                                  <w:szCs w:val="16"/>
                                </w:rPr>
                                <w:t>Processing1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Ovál 8"/>
                        <wps:cNvSpPr/>
                        <wps:spPr>
                          <a:xfrm>
                            <a:off x="3271329" y="2825665"/>
                            <a:ext cx="1089131" cy="522037"/>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14:paraId="516338A3" w14:textId="2D6D2E6C" w:rsidR="00C6507A" w:rsidRPr="00C6507A" w:rsidRDefault="00C6507A" w:rsidP="00C6507A">
                              <w:pPr>
                                <w:spacing w:line="240" w:lineRule="auto"/>
                                <w:jc w:val="center"/>
                                <w:rPr>
                                  <w:color w:val="000000" w:themeColor="text1"/>
                                  <w:sz w:val="18"/>
                                  <w:szCs w:val="16"/>
                                </w:rPr>
                              </w:pPr>
                              <w:r>
                                <w:rPr>
                                  <w:color w:val="000000" w:themeColor="text1"/>
                                  <w:sz w:val="18"/>
                                  <w:szCs w:val="16"/>
                                </w:rPr>
                                <w:t>Interpretace 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Přímá spojnice se šipkou 9"/>
                        <wps:cNvCnPr>
                          <a:stCxn id="4" idx="6"/>
                          <a:endCxn id="6" idx="2"/>
                        </wps:cNvCnPr>
                        <wps:spPr>
                          <a:xfrm flipV="1">
                            <a:off x="1134643" y="3086106"/>
                            <a:ext cx="380257" cy="28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 name="Ovál 12"/>
                        <wps:cNvSpPr/>
                        <wps:spPr>
                          <a:xfrm>
                            <a:off x="4990944" y="2835170"/>
                            <a:ext cx="1357141" cy="522037"/>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14:paraId="2987E62A" w14:textId="42BFFAF8" w:rsidR="00832EEC" w:rsidRPr="00832EEC" w:rsidRDefault="00832EEC" w:rsidP="00832EEC">
                              <w:pPr>
                                <w:spacing w:line="240" w:lineRule="auto"/>
                                <w:jc w:val="center"/>
                                <w:rPr>
                                  <w:color w:val="000000" w:themeColor="text1"/>
                                  <w:sz w:val="18"/>
                                  <w:szCs w:val="16"/>
                                </w:rPr>
                              </w:pPr>
                              <w:r>
                                <w:rPr>
                                  <w:color w:val="000000" w:themeColor="text1"/>
                                  <w:sz w:val="18"/>
                                  <w:szCs w:val="16"/>
                                </w:rPr>
                                <w:t>Processing 2 (reasoning)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Ovál 13"/>
                        <wps:cNvSpPr/>
                        <wps:spPr>
                          <a:xfrm>
                            <a:off x="6102426" y="2826633"/>
                            <a:ext cx="1110416" cy="522037"/>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14:paraId="1423779A" w14:textId="4437CDB5" w:rsidR="00832EEC" w:rsidRPr="00832EEC" w:rsidRDefault="00832EEC" w:rsidP="00832EEC">
                              <w:pPr>
                                <w:spacing w:line="240" w:lineRule="auto"/>
                                <w:jc w:val="center"/>
                                <w:rPr>
                                  <w:color w:val="000000" w:themeColor="text1"/>
                                  <w:sz w:val="18"/>
                                  <w:szCs w:val="18"/>
                                </w:rPr>
                              </w:pPr>
                              <w:r>
                                <w:rPr>
                                  <w:color w:val="000000" w:themeColor="text1"/>
                                  <w:sz w:val="18"/>
                                  <w:szCs w:val="18"/>
                                </w:rPr>
                                <w:t>Interpretace 2/inhibice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Přímá spojnice se šipkou 15"/>
                        <wps:cNvCnPr>
                          <a:stCxn id="8" idx="6"/>
                          <a:endCxn id="12" idx="2"/>
                        </wps:cNvCnPr>
                        <wps:spPr>
                          <a:xfrm>
                            <a:off x="4360460" y="3086684"/>
                            <a:ext cx="630484" cy="95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 name="Přímá spojnice se šipkou 17"/>
                        <wps:cNvCnPr>
                          <a:stCxn id="13" idx="6"/>
                        </wps:cNvCnPr>
                        <wps:spPr>
                          <a:xfrm flipV="1">
                            <a:off x="7212842" y="3086106"/>
                            <a:ext cx="149746" cy="15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 name="Ovál 18"/>
                        <wps:cNvSpPr/>
                        <wps:spPr>
                          <a:xfrm>
                            <a:off x="2310512" y="2037160"/>
                            <a:ext cx="1130074" cy="522037"/>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0E412730" w14:textId="6BA8BE20" w:rsidR="00C6507A" w:rsidRPr="00C6507A" w:rsidRDefault="00832EEC" w:rsidP="00C6507A">
                              <w:pPr>
                                <w:spacing w:line="240" w:lineRule="auto"/>
                                <w:jc w:val="center"/>
                                <w:rPr>
                                  <w:color w:val="000000" w:themeColor="text1"/>
                                  <w:sz w:val="18"/>
                                  <w:szCs w:val="16"/>
                                </w:rPr>
                              </w:pPr>
                              <w:r>
                                <w:rPr>
                                  <w:color w:val="000000" w:themeColor="text1"/>
                                  <w:sz w:val="18"/>
                                  <w:szCs w:val="16"/>
                                </w:rPr>
                                <w:t>Intencionální zkreslení</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Ovál 19"/>
                        <wps:cNvSpPr/>
                        <wps:spPr>
                          <a:xfrm>
                            <a:off x="4990944" y="3558758"/>
                            <a:ext cx="1357141" cy="726639"/>
                          </a:xfrm>
                          <a:prstGeom prst="ellipse">
                            <a:avLst/>
                          </a:prstGeom>
                        </wps:spPr>
                        <wps:style>
                          <a:lnRef idx="2">
                            <a:schemeClr val="accent2"/>
                          </a:lnRef>
                          <a:fillRef idx="1">
                            <a:schemeClr val="lt1"/>
                          </a:fillRef>
                          <a:effectRef idx="0">
                            <a:schemeClr val="accent2"/>
                          </a:effectRef>
                          <a:fontRef idx="minor">
                            <a:schemeClr val="dk1"/>
                          </a:fontRef>
                        </wps:style>
                        <wps:txbx>
                          <w:txbxContent>
                            <w:p w14:paraId="0B36C7D3" w14:textId="71645E1C" w:rsidR="00600833" w:rsidRPr="00832EEC" w:rsidRDefault="00832EEC" w:rsidP="00832EEC">
                              <w:pPr>
                                <w:spacing w:line="240" w:lineRule="auto"/>
                                <w:jc w:val="center"/>
                                <w:rPr>
                                  <w:color w:val="000000" w:themeColor="text1"/>
                                  <w:sz w:val="18"/>
                                  <w:szCs w:val="16"/>
                                </w:rPr>
                              </w:pPr>
                              <w:r>
                                <w:rPr>
                                  <w:color w:val="000000" w:themeColor="text1"/>
                                  <w:sz w:val="18"/>
                                  <w:szCs w:val="16"/>
                                </w:rPr>
                                <w:t>Sdílené intencionální postoje/kultura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Textové pole 22"/>
                        <wps:cNvSpPr txBox="1"/>
                        <wps:spPr>
                          <a:xfrm>
                            <a:off x="1134642" y="163773"/>
                            <a:ext cx="2634018" cy="1549021"/>
                          </a:xfrm>
                          <a:prstGeom prst="rect">
                            <a:avLst/>
                          </a:prstGeom>
                          <a:ln/>
                        </wps:spPr>
                        <wps:style>
                          <a:lnRef idx="2">
                            <a:schemeClr val="dk1"/>
                          </a:lnRef>
                          <a:fillRef idx="1">
                            <a:schemeClr val="lt1"/>
                          </a:fillRef>
                          <a:effectRef idx="0">
                            <a:schemeClr val="dk1"/>
                          </a:effectRef>
                          <a:fontRef idx="minor">
                            <a:schemeClr val="dk1"/>
                          </a:fontRef>
                        </wps:style>
                        <wps:txbx>
                          <w:txbxContent>
                            <w:p w14:paraId="226C7DF6" w14:textId="7C153D0F" w:rsidR="007E2A1D" w:rsidRPr="003E1874" w:rsidRDefault="00A57255" w:rsidP="00A57255">
                              <w:pPr>
                                <w:spacing w:after="0" w:line="240" w:lineRule="auto"/>
                                <w:jc w:val="center"/>
                                <w:rPr>
                                  <w:b/>
                                  <w:bCs/>
                                </w:rPr>
                              </w:pPr>
                              <w:r w:rsidRPr="003E1874">
                                <w:rPr>
                                  <w:b/>
                                  <w:bCs/>
                                </w:rPr>
                                <w:t>Systém 1</w:t>
                              </w:r>
                            </w:p>
                            <w:p w14:paraId="55D475FD" w14:textId="77777777" w:rsidR="00A57255" w:rsidRDefault="00A57255" w:rsidP="00A57255">
                              <w:pPr>
                                <w:spacing w:after="0" w:line="240" w:lineRule="auto"/>
                                <w:jc w:val="center"/>
                                <w:rPr>
                                  <w:sz w:val="20"/>
                                  <w:szCs w:val="18"/>
                                </w:rPr>
                              </w:pPr>
                            </w:p>
                            <w:p w14:paraId="5657532E" w14:textId="3828A11D" w:rsidR="00A57255" w:rsidRPr="003E1874" w:rsidRDefault="00A57255" w:rsidP="003E1874">
                              <w:pPr>
                                <w:spacing w:after="0" w:line="240" w:lineRule="auto"/>
                                <w:jc w:val="center"/>
                                <w:rPr>
                                  <w:sz w:val="22"/>
                                  <w:szCs w:val="20"/>
                                </w:rPr>
                              </w:pPr>
                              <w:r w:rsidRPr="003E1874">
                                <w:rPr>
                                  <w:sz w:val="22"/>
                                  <w:szCs w:val="20"/>
                                </w:rPr>
                                <w:t>Nevědomý proces</w:t>
                              </w:r>
                            </w:p>
                            <w:p w14:paraId="09B9BA05" w14:textId="5CDD4138" w:rsidR="00A57255" w:rsidRPr="003E1874" w:rsidRDefault="00A57255" w:rsidP="003E1874">
                              <w:pPr>
                                <w:spacing w:after="0" w:line="240" w:lineRule="auto"/>
                                <w:jc w:val="center"/>
                                <w:rPr>
                                  <w:sz w:val="22"/>
                                  <w:szCs w:val="20"/>
                                </w:rPr>
                              </w:pPr>
                              <w:r w:rsidRPr="003E1874">
                                <w:rPr>
                                  <w:sz w:val="22"/>
                                  <w:szCs w:val="20"/>
                                </w:rPr>
                                <w:t>Rychlá, automatická reakce</w:t>
                              </w:r>
                            </w:p>
                            <w:p w14:paraId="2F1BE9F2" w14:textId="0656FEBC" w:rsidR="00A57255" w:rsidRPr="003E1874" w:rsidRDefault="00A57255" w:rsidP="003E1874">
                              <w:pPr>
                                <w:spacing w:after="0" w:line="240" w:lineRule="auto"/>
                                <w:jc w:val="center"/>
                                <w:rPr>
                                  <w:sz w:val="22"/>
                                  <w:szCs w:val="20"/>
                                </w:rPr>
                              </w:pPr>
                              <w:r w:rsidRPr="003E1874">
                                <w:rPr>
                                  <w:sz w:val="22"/>
                                  <w:szCs w:val="20"/>
                                </w:rPr>
                                <w:t>Náchylný ke zkreslení (</w:t>
                              </w:r>
                              <w:r w:rsidRPr="003E1874">
                                <w:rPr>
                                  <w:sz w:val="22"/>
                                  <w:szCs w:val="20"/>
                                </w:rPr>
                                <w:t>bias)</w:t>
                              </w:r>
                            </w:p>
                            <w:p w14:paraId="527715D0" w14:textId="48E705D2" w:rsidR="00A57255" w:rsidRPr="003E1874" w:rsidRDefault="00A57255" w:rsidP="003E1874">
                              <w:pPr>
                                <w:spacing w:after="0" w:line="240" w:lineRule="auto"/>
                                <w:jc w:val="center"/>
                                <w:rPr>
                                  <w:sz w:val="22"/>
                                  <w:szCs w:val="20"/>
                                </w:rPr>
                              </w:pPr>
                              <w:r w:rsidRPr="003E1874">
                                <w:rPr>
                                  <w:sz w:val="22"/>
                                  <w:szCs w:val="20"/>
                                </w:rPr>
                                <w:t>Nekontrolovatelný</w:t>
                              </w:r>
                            </w:p>
                            <w:p w14:paraId="61D7205B" w14:textId="27D0D23E" w:rsidR="00A57255" w:rsidRPr="003E1874" w:rsidRDefault="00A57255" w:rsidP="003E1874">
                              <w:pPr>
                                <w:spacing w:after="0" w:line="240" w:lineRule="auto"/>
                                <w:jc w:val="center"/>
                                <w:rPr>
                                  <w:sz w:val="22"/>
                                  <w:szCs w:val="20"/>
                                </w:rPr>
                              </w:pPr>
                              <w:r w:rsidRPr="003E1874">
                                <w:rPr>
                                  <w:sz w:val="22"/>
                                  <w:szCs w:val="20"/>
                                </w:rPr>
                                <w:t>Intuitivní</w:t>
                              </w:r>
                            </w:p>
                            <w:p w14:paraId="0AFD74CD" w14:textId="77777777" w:rsidR="00A57255" w:rsidRPr="00A57255" w:rsidRDefault="00A57255" w:rsidP="00A57255">
                              <w:pPr>
                                <w:pStyle w:val="Odstavecseseznamem"/>
                                <w:spacing w:after="0" w:line="240" w:lineRule="auto"/>
                                <w:ind w:left="502"/>
                                <w:jc w:val="left"/>
                                <w:rPr>
                                  <w:sz w:val="20"/>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ové pole 23"/>
                        <wps:cNvSpPr txBox="1"/>
                        <wps:spPr>
                          <a:xfrm>
                            <a:off x="4203509" y="163773"/>
                            <a:ext cx="2504365" cy="1549021"/>
                          </a:xfrm>
                          <a:prstGeom prst="rect">
                            <a:avLst/>
                          </a:prstGeom>
                          <a:ln/>
                        </wps:spPr>
                        <wps:style>
                          <a:lnRef idx="2">
                            <a:schemeClr val="dk1"/>
                          </a:lnRef>
                          <a:fillRef idx="1">
                            <a:schemeClr val="lt1"/>
                          </a:fillRef>
                          <a:effectRef idx="0">
                            <a:schemeClr val="dk1"/>
                          </a:effectRef>
                          <a:fontRef idx="minor">
                            <a:schemeClr val="dk1"/>
                          </a:fontRef>
                        </wps:style>
                        <wps:txbx>
                          <w:txbxContent>
                            <w:p w14:paraId="0F6F8368" w14:textId="50F26A06" w:rsidR="00A57255" w:rsidRPr="003E1874" w:rsidRDefault="00A57255" w:rsidP="00A57255">
                              <w:pPr>
                                <w:spacing w:after="0" w:line="240" w:lineRule="auto"/>
                                <w:jc w:val="center"/>
                                <w:rPr>
                                  <w:b/>
                                  <w:bCs/>
                                </w:rPr>
                              </w:pPr>
                              <w:r w:rsidRPr="003E1874">
                                <w:rPr>
                                  <w:b/>
                                  <w:bCs/>
                                </w:rPr>
                                <w:t>Systém 2</w:t>
                              </w:r>
                            </w:p>
                            <w:p w14:paraId="7EDA538C" w14:textId="18C42D3B" w:rsidR="00A57255" w:rsidRDefault="00A57255" w:rsidP="00A57255">
                              <w:pPr>
                                <w:spacing w:after="0" w:line="240" w:lineRule="auto"/>
                                <w:jc w:val="center"/>
                                <w:rPr>
                                  <w:sz w:val="20"/>
                                  <w:szCs w:val="18"/>
                                </w:rPr>
                              </w:pPr>
                            </w:p>
                            <w:p w14:paraId="3907DE37" w14:textId="42123099" w:rsidR="00A57255" w:rsidRPr="003E1874" w:rsidRDefault="00A57255" w:rsidP="00A57255">
                              <w:pPr>
                                <w:spacing w:after="0" w:line="240" w:lineRule="auto"/>
                                <w:jc w:val="center"/>
                                <w:rPr>
                                  <w:sz w:val="22"/>
                                  <w:szCs w:val="20"/>
                                </w:rPr>
                              </w:pPr>
                              <w:r w:rsidRPr="003E1874">
                                <w:rPr>
                                  <w:sz w:val="22"/>
                                  <w:szCs w:val="20"/>
                                </w:rPr>
                                <w:t>Vědomý proces</w:t>
                              </w:r>
                            </w:p>
                            <w:p w14:paraId="4EDF3B8B" w14:textId="1D62BDCC" w:rsidR="00A57255" w:rsidRPr="003E1874" w:rsidRDefault="00A57255" w:rsidP="00A57255">
                              <w:pPr>
                                <w:spacing w:after="0" w:line="240" w:lineRule="auto"/>
                                <w:jc w:val="center"/>
                                <w:rPr>
                                  <w:sz w:val="22"/>
                                  <w:szCs w:val="20"/>
                                </w:rPr>
                              </w:pPr>
                              <w:r w:rsidRPr="003E1874">
                                <w:rPr>
                                  <w:sz w:val="22"/>
                                  <w:szCs w:val="20"/>
                                </w:rPr>
                                <w:t>Pomalá, nákladná operacionalizace</w:t>
                              </w:r>
                            </w:p>
                            <w:p w14:paraId="7017F3FA" w14:textId="20A4874C" w:rsidR="00A57255" w:rsidRPr="003E1874" w:rsidRDefault="00A57255" w:rsidP="00A57255">
                              <w:pPr>
                                <w:spacing w:after="0" w:line="240" w:lineRule="auto"/>
                                <w:jc w:val="center"/>
                                <w:rPr>
                                  <w:sz w:val="22"/>
                                  <w:szCs w:val="20"/>
                                </w:rPr>
                              </w:pPr>
                              <w:r w:rsidRPr="003E1874">
                                <w:rPr>
                                  <w:sz w:val="22"/>
                                  <w:szCs w:val="20"/>
                                </w:rPr>
                                <w:t>Spolehlivý</w:t>
                              </w:r>
                            </w:p>
                            <w:p w14:paraId="62E7241B" w14:textId="267DF97D" w:rsidR="00A57255" w:rsidRPr="003E1874" w:rsidRDefault="00A57255" w:rsidP="00A57255">
                              <w:pPr>
                                <w:spacing w:after="0" w:line="240" w:lineRule="auto"/>
                                <w:jc w:val="center"/>
                                <w:rPr>
                                  <w:sz w:val="22"/>
                                  <w:szCs w:val="20"/>
                                </w:rPr>
                              </w:pPr>
                              <w:r w:rsidRPr="003E1874">
                                <w:rPr>
                                  <w:sz w:val="22"/>
                                  <w:szCs w:val="20"/>
                                </w:rPr>
                                <w:t>Kontrolovatelný</w:t>
                              </w:r>
                            </w:p>
                            <w:p w14:paraId="49D8EADB" w14:textId="05DBE046" w:rsidR="00A57255" w:rsidRPr="003E1874" w:rsidRDefault="00A57255" w:rsidP="00A57255">
                              <w:pPr>
                                <w:spacing w:after="0" w:line="240" w:lineRule="auto"/>
                                <w:jc w:val="center"/>
                                <w:rPr>
                                  <w:sz w:val="22"/>
                                  <w:szCs w:val="20"/>
                                </w:rPr>
                              </w:pPr>
                              <w:r w:rsidRPr="003E1874">
                                <w:rPr>
                                  <w:sz w:val="22"/>
                                  <w:szCs w:val="20"/>
                                </w:rPr>
                                <w:t>Racionální, logický</w:t>
                              </w:r>
                              <w:r w:rsidR="003E1874" w:rsidRPr="003E1874">
                                <w:rPr>
                                  <w:sz w:val="22"/>
                                  <w:szCs w:val="20"/>
                                </w:rPr>
                                <w:t>, využívající paměť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Přímá spojnice se šipkou 25"/>
                        <wps:cNvCnPr>
                          <a:stCxn id="19" idx="0"/>
                          <a:endCxn id="12" idx="4"/>
                        </wps:cNvCnPr>
                        <wps:spPr>
                          <a:xfrm flipV="1">
                            <a:off x="5669515" y="3357207"/>
                            <a:ext cx="0" cy="201551"/>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26" name="Levá složená závorka 26"/>
                        <wps:cNvSpPr/>
                        <wps:spPr>
                          <a:xfrm rot="5400000">
                            <a:off x="5539930" y="955672"/>
                            <a:ext cx="428919" cy="2064527"/>
                          </a:xfrm>
                          <a:prstGeom prst="leftBrace">
                            <a:avLst>
                              <a:gd name="adj1" fmla="val 8333"/>
                              <a:gd name="adj2" fmla="val 80409"/>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Levá složená závorka 27"/>
                        <wps:cNvSpPr/>
                        <wps:spPr>
                          <a:xfrm rot="5400000">
                            <a:off x="2603599" y="665899"/>
                            <a:ext cx="428625" cy="2606022"/>
                          </a:xfrm>
                          <a:prstGeom prst="leftBrace">
                            <a:avLst>
                              <a:gd name="adj1" fmla="val 8333"/>
                              <a:gd name="adj2" fmla="val 63354"/>
                            </a:avLst>
                          </a:prstGeom>
                        </wps:spPr>
                        <wps:style>
                          <a:lnRef idx="1">
                            <a:schemeClr val="dk1"/>
                          </a:lnRef>
                          <a:fillRef idx="0">
                            <a:schemeClr val="dk1"/>
                          </a:fillRef>
                          <a:effectRef idx="0">
                            <a:schemeClr val="dk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Přímá spojnice se šipkou 30"/>
                        <wps:cNvCnPr>
                          <a:stCxn id="18" idx="4"/>
                          <a:endCxn id="7" idx="0"/>
                        </wps:cNvCnPr>
                        <wps:spPr>
                          <a:xfrm>
                            <a:off x="2875549" y="2559197"/>
                            <a:ext cx="694" cy="26743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1" name="Přímá spojnice se šipkou 31"/>
                        <wps:cNvCnPr/>
                        <wps:spPr>
                          <a:xfrm>
                            <a:off x="2280524" y="3077568"/>
                            <a:ext cx="23205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5" name="Přímá spojnice se šipkou 35"/>
                        <wps:cNvCnPr/>
                        <wps:spPr>
                          <a:xfrm>
                            <a:off x="3190839" y="3077568"/>
                            <a:ext cx="24974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6" name="Přímá spojnice se šipkou 36"/>
                        <wps:cNvCnPr/>
                        <wps:spPr>
                          <a:xfrm>
                            <a:off x="6018663" y="3096189"/>
                            <a:ext cx="22706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7" name="Přímá spojnice se šipkou 37"/>
                        <wps:cNvCnPr>
                          <a:endCxn id="19" idx="0"/>
                        </wps:cNvCnPr>
                        <wps:spPr>
                          <a:xfrm>
                            <a:off x="5669515" y="3357207"/>
                            <a:ext cx="0" cy="201551"/>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38" name="Textové pole 38"/>
                        <wps:cNvSpPr txBox="1"/>
                        <wps:spPr>
                          <a:xfrm>
                            <a:off x="4203510" y="2435981"/>
                            <a:ext cx="866633" cy="259451"/>
                          </a:xfrm>
                          <a:prstGeom prst="rect">
                            <a:avLst/>
                          </a:prstGeom>
                          <a:solidFill>
                            <a:schemeClr val="lt1"/>
                          </a:solidFill>
                          <a:ln w="3175">
                            <a:solidFill>
                              <a:schemeClr val="tx1"/>
                            </a:solidFill>
                          </a:ln>
                        </wps:spPr>
                        <wps:txbx>
                          <w:txbxContent>
                            <w:p w14:paraId="32D51F50" w14:textId="5AA09566" w:rsidR="007A5495" w:rsidRPr="007A5495" w:rsidRDefault="007A5495" w:rsidP="007A5495">
                              <w:pPr>
                                <w:jc w:val="center"/>
                                <w:rPr>
                                  <w:color w:val="000000" w:themeColor="text1"/>
                                  <w:sz w:val="18"/>
                                  <w:szCs w:val="18"/>
                                </w:rPr>
                              </w:pPr>
                              <w:r>
                                <w:rPr>
                                  <w:color w:val="000000" w:themeColor="text1"/>
                                  <w:sz w:val="18"/>
                                  <w:szCs w:val="18"/>
                                </w:rPr>
                                <w:t>Časový odstup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Přímá spojnice 39"/>
                        <wps:cNvCnPr/>
                        <wps:spPr>
                          <a:xfrm>
                            <a:off x="4626591" y="2695432"/>
                            <a:ext cx="0" cy="293427"/>
                          </a:xfrm>
                          <a:prstGeom prst="line">
                            <a:avLst/>
                          </a:prstGeom>
                        </wps:spPr>
                        <wps:style>
                          <a:lnRef idx="1">
                            <a:schemeClr val="dk1"/>
                          </a:lnRef>
                          <a:fillRef idx="0">
                            <a:schemeClr val="dk1"/>
                          </a:fillRef>
                          <a:effectRef idx="0">
                            <a:schemeClr val="dk1"/>
                          </a:effectRef>
                          <a:fontRef idx="minor">
                            <a:schemeClr val="tx1"/>
                          </a:fontRef>
                        </wps:style>
                        <wps:bodyPr/>
                      </wps:wsp>
                      <wps:wsp>
                        <wps:cNvPr id="40" name="Přímá spojnice se šipkou 40"/>
                        <wps:cNvCnPr/>
                        <wps:spPr>
                          <a:xfrm>
                            <a:off x="163773" y="4026088"/>
                            <a:ext cx="27295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1" name="Textové pole 41"/>
                        <wps:cNvSpPr txBox="1"/>
                        <wps:spPr>
                          <a:xfrm>
                            <a:off x="532263" y="3916905"/>
                            <a:ext cx="839337" cy="252485"/>
                          </a:xfrm>
                          <a:prstGeom prst="rect">
                            <a:avLst/>
                          </a:prstGeom>
                          <a:solidFill>
                            <a:schemeClr val="lt1"/>
                          </a:solidFill>
                          <a:ln w="6350">
                            <a:solidFill>
                              <a:schemeClr val="tx1"/>
                            </a:solidFill>
                          </a:ln>
                        </wps:spPr>
                        <wps:txbx>
                          <w:txbxContent>
                            <w:p w14:paraId="3BD6C9AC" w14:textId="00DE90D8" w:rsidR="007A5495" w:rsidRPr="007A5495" w:rsidRDefault="007A5495">
                              <w:pPr>
                                <w:rPr>
                                  <w:color w:val="000000" w:themeColor="text1"/>
                                  <w:sz w:val="18"/>
                                  <w:szCs w:val="16"/>
                                </w:rPr>
                              </w:pPr>
                              <w:r>
                                <w:rPr>
                                  <w:color w:val="000000" w:themeColor="text1"/>
                                  <w:sz w:val="18"/>
                                  <w:szCs w:val="16"/>
                                </w:rPr>
                                <w:t>čas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357E3BF0" id="Plátno 3" o:spid="_x0000_s1028" editas="canvas" style="position:absolute;left:0;text-align:left;margin-left:-63.35pt;margin-top:240.75pt;width:581.35pt;height:346pt;z-index:251661312;mso-width-relative:margin;mso-height-relative:margin" coordsize="73831,43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73831;height:43942;visibility:visible;mso-wrap-style:square" filled="t" stroked="t" strokecolor="black [3213]">
                  <v:fill o:detectmouseclick="t"/>
                  <v:path o:connecttype="none"/>
                </v:shape>
                <v:oval id="Ovál 4" o:spid="_x0000_s1030" style="position:absolute;left:1364;top:28250;width:9982;height:5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" fillcolor="white [3212]" strokecolor="black [3200]" strokeweight="1pt">
                  <v:stroke joinstyle="miter"/>
                  <v:textbox>
                    <w:txbxContent>
                      <w:p w14:paraId="2436A77D" w14:textId="4F878070" w:rsidR="00AF3053" w:rsidRPr="00C6507A" w:rsidRDefault="00C6507A" w:rsidP="00C6507A">
                        <w:pPr>
                          <w:spacing w:line="240" w:lineRule="auto"/>
                          <w:jc w:val="center"/>
                        </w:pPr>
                        <w:r w:rsidRPr="00C6507A">
                          <w:rPr>
                            <w:sz w:val="18"/>
                            <w:szCs w:val="16"/>
                          </w:rPr>
                          <w:t>Sti</w:t>
                        </w:r>
                        <w:r>
                          <w:rPr>
                            <w:sz w:val="18"/>
                            <w:szCs w:val="16"/>
                          </w:rPr>
                          <w:t>mul</w:t>
                        </w:r>
                      </w:p>
                    </w:txbxContent>
                  </v:textbox>
                </v:oval>
                <v:oval id="Ovál 6" o:spid="_x0000_s1031" style="position:absolute;left:15149;top:28250;width:9976;height:5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" fillcolor="white [3212]" strokecolor="black [1600]" strokeweight="1pt">
                  <v:stroke joinstyle="miter"/>
                  <v:textbox>
                    <w:txbxContent>
                      <w:p w14:paraId="6165D787" w14:textId="3EA8772C" w:rsidR="00C6507A" w:rsidRPr="00C6507A" w:rsidRDefault="00C6507A" w:rsidP="00C6507A">
                        <w:pPr>
                          <w:spacing w:line="240" w:lineRule="auto"/>
                          <w:jc w:val="center"/>
                          <w:rPr>
                            <w:color w:val="000000" w:themeColor="text1"/>
                            <w:sz w:val="18"/>
                            <w:szCs w:val="16"/>
                          </w:rPr>
                        </w:pPr>
                        <w:r>
                          <w:rPr>
                            <w:color w:val="000000" w:themeColor="text1"/>
                            <w:sz w:val="18"/>
                            <w:szCs w:val="16"/>
                          </w:rPr>
                          <w:t>Percepce</w:t>
                        </w:r>
                      </w:p>
                    </w:txbxContent>
                  </v:textbox>
                </v:oval>
                <v:oval id="Ovál 7" o:spid="_x0000_s1032" style="position:absolute;left:23774;top:28266;width:9976;height:5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" fillcolor="white [3212]" strokecolor="black [1600]" strokeweight="1pt">
                  <v:stroke joinstyle="miter"/>
                  <v:textbox>
                    <w:txbxContent>
                      <w:p w14:paraId="52189F7B" w14:textId="7C4D9F01" w:rsidR="00C6507A" w:rsidRPr="00C6507A" w:rsidRDefault="00C6507A" w:rsidP="00C6507A">
                        <w:pPr>
                          <w:spacing w:line="240" w:lineRule="auto"/>
                          <w:jc w:val="center"/>
                          <w:rPr>
                            <w:color w:val="000000" w:themeColor="text1"/>
                            <w:sz w:val="18"/>
                            <w:szCs w:val="16"/>
                          </w:rPr>
                        </w:pPr>
                        <w:r>
                          <w:rPr>
                            <w:color w:val="000000" w:themeColor="text1"/>
                            <w:sz w:val="18"/>
                            <w:szCs w:val="16"/>
                          </w:rPr>
                          <w:t>Processing1</w:t>
                        </w:r>
                      </w:p>
                    </w:txbxContent>
                  </v:textbox>
                </v:oval>
                <v:oval id="Ovál 8" o:spid="_x0000_s1033" style="position:absolute;left:32713;top:28256;width:10891;height:5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" fillcolor="white [3212]" strokecolor="black [1600]" strokeweight="1pt">
                  <v:stroke joinstyle="miter"/>
                  <v:textbox>
                    <w:txbxContent>
                      <w:p w14:paraId="516338A3" w14:textId="2D6D2E6C" w:rsidR="00C6507A" w:rsidRPr="00C6507A" w:rsidRDefault="00C6507A" w:rsidP="00C6507A">
                        <w:pPr>
                          <w:spacing w:line="240" w:lineRule="auto"/>
                          <w:jc w:val="center"/>
                          <w:rPr>
                            <w:color w:val="000000" w:themeColor="text1"/>
                            <w:sz w:val="18"/>
                            <w:szCs w:val="16"/>
                          </w:rPr>
                        </w:pPr>
                        <w:r>
                          <w:rPr>
                            <w:color w:val="000000" w:themeColor="text1"/>
                            <w:sz w:val="18"/>
                            <w:szCs w:val="16"/>
                          </w:rPr>
                          <w:t>Interpretace 1</w:t>
                        </w:r>
                      </w:p>
                    </w:txbxContent>
                  </v:textbox>
                </v:oval>
                <v:shapetype id="_x0000_t32" coordsize="21600,21600" o:spt="32" o:oned="t" path="m,l21600,21600e" filled="f">
                  <v:path arrowok="t" fillok="f" o:connecttype="none"/>
                  <o:lock v:ext="edit" shapetype="t"/>
                </v:shapetype>
                <v:shape id="Přímá spojnice se šipkou 9" o:spid="_x0000_s1034" type="#_x0000_t32" style="position:absolute;left:11346;top:30861;width:3803;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" strokecolor="black [3200]" strokeweight=".5pt">
                  <v:stroke endarrow="block" joinstyle="miter"/>
                </v:shape>
                <v:oval id="Ovál 12" o:spid="_x0000_s1035" style="position:absolute;left:49909;top:28351;width:13571;height:5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" fillcolor="white [3212]" strokecolor="black [1600]" strokeweight="1pt">
                  <v:stroke joinstyle="miter"/>
                  <v:textbox>
                    <w:txbxContent>
                      <w:p w14:paraId="2987E62A" w14:textId="42BFFAF8" w:rsidR="00832EEC" w:rsidRPr="00832EEC" w:rsidRDefault="00832EEC" w:rsidP="00832EEC">
                        <w:pPr>
                          <w:spacing w:line="240" w:lineRule="auto"/>
                          <w:jc w:val="center"/>
                          <w:rPr>
                            <w:color w:val="000000" w:themeColor="text1"/>
                            <w:sz w:val="18"/>
                            <w:szCs w:val="16"/>
                          </w:rPr>
                        </w:pPr>
                        <w:r>
                          <w:rPr>
                            <w:color w:val="000000" w:themeColor="text1"/>
                            <w:sz w:val="18"/>
                            <w:szCs w:val="16"/>
                          </w:rPr>
                          <w:t>Processing 2 (reasoning)</w:t>
                        </w:r>
                      </w:p>
                    </w:txbxContent>
                  </v:textbox>
                </v:oval>
                <v:oval id="Ovál 13" o:spid="_x0000_s1036" style="position:absolute;left:61024;top:28266;width:11104;height:5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" fillcolor="white [3212]" strokecolor="black [1600]" strokeweight="1pt">
                  <v:stroke joinstyle="miter"/>
                  <v:textbox>
                    <w:txbxContent>
                      <w:p w14:paraId="1423779A" w14:textId="4437CDB5" w:rsidR="00832EEC" w:rsidRPr="00832EEC" w:rsidRDefault="00832EEC" w:rsidP="00832EEC">
                        <w:pPr>
                          <w:spacing w:line="240" w:lineRule="auto"/>
                          <w:jc w:val="center"/>
                          <w:rPr>
                            <w:color w:val="000000" w:themeColor="text1"/>
                            <w:sz w:val="18"/>
                            <w:szCs w:val="18"/>
                          </w:rPr>
                        </w:pPr>
                        <w:r>
                          <w:rPr>
                            <w:color w:val="000000" w:themeColor="text1"/>
                            <w:sz w:val="18"/>
                            <w:szCs w:val="18"/>
                          </w:rPr>
                          <w:t>Interpretace 2/inhibice</w:t>
                        </w:r>
                      </w:p>
                    </w:txbxContent>
                  </v:textbox>
                </v:oval>
                <v:shape id="Přímá spojnice se šipkou 15" o:spid="_x0000_s1037" type="#_x0000_t32" style="position:absolute;left:43604;top:30866;width:6305;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" strokecolor="black [3200]" strokeweight=".5pt">
                  <v:stroke endarrow="block" joinstyle="miter"/>
                </v:shape>
                <v:shape id="Přímá spojnice se šipkou 17" o:spid="_x0000_s1038" type="#_x0000_t32" style="position:absolute;left:72128;top:30861;width:1497;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" strokecolor="black [3200]" strokeweight=".5pt">
                  <v:stroke endarrow="block" joinstyle="miter"/>
                </v:shape>
                <v:oval id="Ovál 18" o:spid="_x0000_s1039" style="position:absolute;left:23105;top:20371;width:11300;height:5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" fillcolor="white [3201]" strokecolor="#5b9bd5 [3204]" strokeweight="1pt">
                  <v:stroke joinstyle="miter"/>
                  <v:textbox>
                    <w:txbxContent>
                      <w:p w14:paraId="0E412730" w14:textId="6BA8BE20" w:rsidR="00C6507A" w:rsidRPr="00C6507A" w:rsidRDefault="00832EEC" w:rsidP="00C6507A">
                        <w:pPr>
                          <w:spacing w:line="240" w:lineRule="auto"/>
                          <w:jc w:val="center"/>
                          <w:rPr>
                            <w:color w:val="000000" w:themeColor="text1"/>
                            <w:sz w:val="18"/>
                            <w:szCs w:val="16"/>
                          </w:rPr>
                        </w:pPr>
                        <w:r>
                          <w:rPr>
                            <w:color w:val="000000" w:themeColor="text1"/>
                            <w:sz w:val="18"/>
                            <w:szCs w:val="16"/>
                          </w:rPr>
                          <w:t>Intencionální zkreslení</w:t>
                        </w:r>
                      </w:p>
                    </w:txbxContent>
                  </v:textbox>
                </v:oval>
                <v:oval id="Ovál 19" o:spid="_x0000_s1040" style="position:absolute;left:49909;top:35587;width:13571;height:72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" fillcolor="white [3201]" strokecolor="#ed7d31 [3205]" strokeweight="1pt">
                  <v:stroke joinstyle="miter"/>
                  <v:textbox>
                    <w:txbxContent>
                      <w:p w14:paraId="0B36C7D3" w14:textId="71645E1C" w:rsidR="00600833" w:rsidRPr="00832EEC" w:rsidRDefault="00832EEC" w:rsidP="00832EEC">
                        <w:pPr>
                          <w:spacing w:line="240" w:lineRule="auto"/>
                          <w:jc w:val="center"/>
                          <w:rPr>
                            <w:color w:val="000000" w:themeColor="text1"/>
                            <w:sz w:val="18"/>
                            <w:szCs w:val="16"/>
                          </w:rPr>
                        </w:pPr>
                        <w:r>
                          <w:rPr>
                            <w:color w:val="000000" w:themeColor="text1"/>
                            <w:sz w:val="18"/>
                            <w:szCs w:val="16"/>
                          </w:rPr>
                          <w:t>Sdílené intencionální postoje/kultura</w:t>
                        </w:r>
                      </w:p>
                    </w:txbxContent>
                  </v:textbox>
                </v:oval>
                <v:shape id="Textové pole 22" o:spid="_x0000_s1041" type="#_x0000_t202" style="position:absolute;left:11346;top:1637;width:26340;height:15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" fillcolor="white [3201]" strokecolor="black [3200]" strokeweight="1pt">
                  <v:textbox>
                    <w:txbxContent>
                      <w:p w14:paraId="226C7DF6" w14:textId="7C153D0F" w:rsidR="007E2A1D" w:rsidRPr="003E1874" w:rsidRDefault="00A57255" w:rsidP="00A57255">
                        <w:pPr>
                          <w:spacing w:after="0" w:line="240" w:lineRule="auto"/>
                          <w:jc w:val="center"/>
                          <w:rPr>
                            <w:b/>
                            <w:bCs/>
                          </w:rPr>
                        </w:pPr>
                        <w:r w:rsidRPr="003E1874">
                          <w:rPr>
                            <w:b/>
                            <w:bCs/>
                          </w:rPr>
                          <w:t>Systém 1</w:t>
                        </w:r>
                      </w:p>
                      <w:p w14:paraId="55D475FD" w14:textId="77777777" w:rsidR="00A57255" w:rsidRDefault="00A57255" w:rsidP="00A57255">
                        <w:pPr>
                          <w:spacing w:after="0" w:line="240" w:lineRule="auto"/>
                          <w:jc w:val="center"/>
                          <w:rPr>
                            <w:sz w:val="20"/>
                            <w:szCs w:val="18"/>
                          </w:rPr>
                        </w:pPr>
                      </w:p>
                      <w:p w14:paraId="5657532E" w14:textId="3828A11D" w:rsidR="00A57255" w:rsidRPr="003E1874" w:rsidRDefault="00A57255" w:rsidP="003E1874">
                        <w:pPr>
                          <w:spacing w:after="0" w:line="240" w:lineRule="auto"/>
                          <w:jc w:val="center"/>
                          <w:rPr>
                            <w:sz w:val="22"/>
                            <w:szCs w:val="20"/>
                          </w:rPr>
                        </w:pPr>
                        <w:r w:rsidRPr="003E1874">
                          <w:rPr>
                            <w:sz w:val="22"/>
                            <w:szCs w:val="20"/>
                          </w:rPr>
                          <w:t>Nevědomý proces</w:t>
                        </w:r>
                      </w:p>
                      <w:p w14:paraId="09B9BA05" w14:textId="5CDD4138" w:rsidR="00A57255" w:rsidRPr="003E1874" w:rsidRDefault="00A57255" w:rsidP="003E1874">
                        <w:pPr>
                          <w:spacing w:after="0" w:line="240" w:lineRule="auto"/>
                          <w:jc w:val="center"/>
                          <w:rPr>
                            <w:sz w:val="22"/>
                            <w:szCs w:val="20"/>
                          </w:rPr>
                        </w:pPr>
                        <w:r w:rsidRPr="003E1874">
                          <w:rPr>
                            <w:sz w:val="22"/>
                            <w:szCs w:val="20"/>
                          </w:rPr>
                          <w:t>Rychlá, automatická reakce</w:t>
                        </w:r>
                      </w:p>
                      <w:p w14:paraId="2F1BE9F2" w14:textId="0656FEBC" w:rsidR="00A57255" w:rsidRPr="003E1874" w:rsidRDefault="00A57255" w:rsidP="003E1874">
                        <w:pPr>
                          <w:spacing w:after="0" w:line="240" w:lineRule="auto"/>
                          <w:jc w:val="center"/>
                          <w:rPr>
                            <w:sz w:val="22"/>
                            <w:szCs w:val="20"/>
                          </w:rPr>
                        </w:pPr>
                        <w:r w:rsidRPr="003E1874">
                          <w:rPr>
                            <w:sz w:val="22"/>
                            <w:szCs w:val="20"/>
                          </w:rPr>
                          <w:t>Náchylný ke zkreslení (</w:t>
                        </w:r>
                        <w:r w:rsidRPr="003E1874">
                          <w:rPr>
                            <w:sz w:val="22"/>
                            <w:szCs w:val="20"/>
                          </w:rPr>
                          <w:t>bias)</w:t>
                        </w:r>
                      </w:p>
                      <w:p w14:paraId="527715D0" w14:textId="48E705D2" w:rsidR="00A57255" w:rsidRPr="003E1874" w:rsidRDefault="00A57255" w:rsidP="003E1874">
                        <w:pPr>
                          <w:spacing w:after="0" w:line="240" w:lineRule="auto"/>
                          <w:jc w:val="center"/>
                          <w:rPr>
                            <w:sz w:val="22"/>
                            <w:szCs w:val="20"/>
                          </w:rPr>
                        </w:pPr>
                        <w:r w:rsidRPr="003E1874">
                          <w:rPr>
                            <w:sz w:val="22"/>
                            <w:szCs w:val="20"/>
                          </w:rPr>
                          <w:t>Nekontrolovatelný</w:t>
                        </w:r>
                      </w:p>
                      <w:p w14:paraId="61D7205B" w14:textId="27D0D23E" w:rsidR="00A57255" w:rsidRPr="003E1874" w:rsidRDefault="00A57255" w:rsidP="003E1874">
                        <w:pPr>
                          <w:spacing w:after="0" w:line="240" w:lineRule="auto"/>
                          <w:jc w:val="center"/>
                          <w:rPr>
                            <w:sz w:val="22"/>
                            <w:szCs w:val="20"/>
                          </w:rPr>
                        </w:pPr>
                        <w:r w:rsidRPr="003E1874">
                          <w:rPr>
                            <w:sz w:val="22"/>
                            <w:szCs w:val="20"/>
                          </w:rPr>
                          <w:t>Intuitivní</w:t>
                        </w:r>
                      </w:p>
                      <w:p w14:paraId="0AFD74CD" w14:textId="77777777" w:rsidR="00A57255" w:rsidRPr="00A57255" w:rsidRDefault="00A57255" w:rsidP="00A57255">
                        <w:pPr>
                          <w:pStyle w:val="Odstavecseseznamem"/>
                          <w:spacing w:after="0" w:line="240" w:lineRule="auto"/>
                          <w:ind w:left="502"/>
                          <w:jc w:val="left"/>
                          <w:rPr>
                            <w:sz w:val="20"/>
                            <w:szCs w:val="18"/>
                          </w:rPr>
                        </w:pPr>
                      </w:p>
                    </w:txbxContent>
                  </v:textbox>
                </v:shape>
                <v:shape id="Textové pole 23" o:spid="_x0000_s1042" type="#_x0000_t202" style="position:absolute;left:42035;top:1637;width:25043;height:15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" fillcolor="white [3201]" strokecolor="black [3200]" strokeweight="1pt">
                  <v:textbox>
                    <w:txbxContent>
                      <w:p w14:paraId="0F6F8368" w14:textId="50F26A06" w:rsidR="00A57255" w:rsidRPr="003E1874" w:rsidRDefault="00A57255" w:rsidP="00A57255">
                        <w:pPr>
                          <w:spacing w:after="0" w:line="240" w:lineRule="auto"/>
                          <w:jc w:val="center"/>
                          <w:rPr>
                            <w:b/>
                            <w:bCs/>
                          </w:rPr>
                        </w:pPr>
                        <w:r w:rsidRPr="003E1874">
                          <w:rPr>
                            <w:b/>
                            <w:bCs/>
                          </w:rPr>
                          <w:t>Systém 2</w:t>
                        </w:r>
                      </w:p>
                      <w:p w14:paraId="7EDA538C" w14:textId="18C42D3B" w:rsidR="00A57255" w:rsidRDefault="00A57255" w:rsidP="00A57255">
                        <w:pPr>
                          <w:spacing w:after="0" w:line="240" w:lineRule="auto"/>
                          <w:jc w:val="center"/>
                          <w:rPr>
                            <w:sz w:val="20"/>
                            <w:szCs w:val="18"/>
                          </w:rPr>
                        </w:pPr>
                      </w:p>
                      <w:p w14:paraId="3907DE37" w14:textId="42123099" w:rsidR="00A57255" w:rsidRPr="003E1874" w:rsidRDefault="00A57255" w:rsidP="00A57255">
                        <w:pPr>
                          <w:spacing w:after="0" w:line="240" w:lineRule="auto"/>
                          <w:jc w:val="center"/>
                          <w:rPr>
                            <w:sz w:val="22"/>
                            <w:szCs w:val="20"/>
                          </w:rPr>
                        </w:pPr>
                        <w:r w:rsidRPr="003E1874">
                          <w:rPr>
                            <w:sz w:val="22"/>
                            <w:szCs w:val="20"/>
                          </w:rPr>
                          <w:t>Vědomý proces</w:t>
                        </w:r>
                      </w:p>
                      <w:p w14:paraId="4EDF3B8B" w14:textId="1D62BDCC" w:rsidR="00A57255" w:rsidRPr="003E1874" w:rsidRDefault="00A57255" w:rsidP="00A57255">
                        <w:pPr>
                          <w:spacing w:after="0" w:line="240" w:lineRule="auto"/>
                          <w:jc w:val="center"/>
                          <w:rPr>
                            <w:sz w:val="22"/>
                            <w:szCs w:val="20"/>
                          </w:rPr>
                        </w:pPr>
                        <w:r w:rsidRPr="003E1874">
                          <w:rPr>
                            <w:sz w:val="22"/>
                            <w:szCs w:val="20"/>
                          </w:rPr>
                          <w:t>Pomalá, nákladná operacionalizace</w:t>
                        </w:r>
                      </w:p>
                      <w:p w14:paraId="7017F3FA" w14:textId="20A4874C" w:rsidR="00A57255" w:rsidRPr="003E1874" w:rsidRDefault="00A57255" w:rsidP="00A57255">
                        <w:pPr>
                          <w:spacing w:after="0" w:line="240" w:lineRule="auto"/>
                          <w:jc w:val="center"/>
                          <w:rPr>
                            <w:sz w:val="22"/>
                            <w:szCs w:val="20"/>
                          </w:rPr>
                        </w:pPr>
                        <w:r w:rsidRPr="003E1874">
                          <w:rPr>
                            <w:sz w:val="22"/>
                            <w:szCs w:val="20"/>
                          </w:rPr>
                          <w:t>Spolehlivý</w:t>
                        </w:r>
                      </w:p>
                      <w:p w14:paraId="62E7241B" w14:textId="267DF97D" w:rsidR="00A57255" w:rsidRPr="003E1874" w:rsidRDefault="00A57255" w:rsidP="00A57255">
                        <w:pPr>
                          <w:spacing w:after="0" w:line="240" w:lineRule="auto"/>
                          <w:jc w:val="center"/>
                          <w:rPr>
                            <w:sz w:val="22"/>
                            <w:szCs w:val="20"/>
                          </w:rPr>
                        </w:pPr>
                        <w:r w:rsidRPr="003E1874">
                          <w:rPr>
                            <w:sz w:val="22"/>
                            <w:szCs w:val="20"/>
                          </w:rPr>
                          <w:t>Kontrolovatelný</w:t>
                        </w:r>
                      </w:p>
                      <w:p w14:paraId="49D8EADB" w14:textId="05DBE046" w:rsidR="00A57255" w:rsidRPr="003E1874" w:rsidRDefault="00A57255" w:rsidP="00A57255">
                        <w:pPr>
                          <w:spacing w:after="0" w:line="240" w:lineRule="auto"/>
                          <w:jc w:val="center"/>
                          <w:rPr>
                            <w:sz w:val="22"/>
                            <w:szCs w:val="20"/>
                          </w:rPr>
                        </w:pPr>
                        <w:r w:rsidRPr="003E1874">
                          <w:rPr>
                            <w:sz w:val="22"/>
                            <w:szCs w:val="20"/>
                          </w:rPr>
                          <w:t>Racionální, logický</w:t>
                        </w:r>
                        <w:r w:rsidR="003E1874" w:rsidRPr="003E1874">
                          <w:rPr>
                            <w:sz w:val="22"/>
                            <w:szCs w:val="20"/>
                          </w:rPr>
                          <w:t>, využívající paměť</w:t>
                        </w:r>
                      </w:p>
                    </w:txbxContent>
                  </v:textbox>
                </v:shape>
                <v:shape id="Přímá spojnice se šipkou 25" o:spid="_x0000_s1043" type="#_x0000_t32" style="position:absolute;left:56695;top:33572;width:0;height:20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" strokecolor="#ed7d31 [3205]" strokeweight=".5pt">
                  <v:stroke endarrow="block" joinstyle="miter"/>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vá složená závorka 26" o:spid="_x0000_s1044" type="#_x0000_t87" style="position:absolute;left:55399;top:9556;width:4289;height:2064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" adj="374,17368" strokecolor="black [3200]" strokeweight=".5pt">
                  <v:stroke joinstyle="miter"/>
                </v:shape>
                <v:shape id="Levá složená závorka 27" o:spid="_x0000_s1045" type="#_x0000_t87" style="position:absolute;left:26035;top:6659;width:4287;height:2606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" adj="296,13684" strokecolor="black [3200]" strokeweight=".5pt">
                  <v:stroke joinstyle="miter"/>
                </v:shape>
                <v:shape id="Přímá spojnice se šipkou 30" o:spid="_x0000_s1046" type="#_x0000_t32" style="position:absolute;left:28755;top:25591;width:7;height:26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" strokecolor="#5b9bd5 [3204]" strokeweight=".5pt">
                  <v:stroke endarrow="block" joinstyle="miter"/>
                </v:shape>
                <v:shape id="Přímá spojnice se šipkou 31" o:spid="_x0000_s1047" type="#_x0000_t32" style="position:absolute;left:22805;top:30775;width:23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" strokecolor="black [3200]" strokeweight=".5pt">
                  <v:stroke endarrow="block" joinstyle="miter"/>
                </v:shape>
                <v:shape id="Přímá spojnice se šipkou 35" o:spid="_x0000_s1048" type="#_x0000_t32" style="position:absolute;left:31908;top:30775;width:24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" strokecolor="black [3200]" strokeweight=".5pt">
                  <v:stroke endarrow="block" joinstyle="miter"/>
                </v:shape>
                <v:shape id="Přímá spojnice se šipkou 36" o:spid="_x0000_s1049" type="#_x0000_t32" style="position:absolute;left:60186;top:30961;width:22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" strokecolor="black [3200]" strokeweight=".5pt">
                  <v:stroke endarrow="block" joinstyle="miter"/>
                </v:shape>
                <v:shape id="Přímá spojnice se šipkou 37" o:spid="_x0000_s1050" type="#_x0000_t32" style="position:absolute;left:56695;top:33572;width:0;height:20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" strokecolor="#ed7d31 [3205]" strokeweight=".5pt">
                  <v:stroke endarrow="block" joinstyle="miter"/>
                </v:shape>
                <v:shape id="Textové pole 38" o:spid="_x0000_s1051" type="#_x0000_t202" style="position:absolute;left:42035;top:24359;width:8666;height:2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" fillcolor="white [3201]" strokecolor="black [3213]" strokeweight=".25pt">
                  <v:textbox>
                    <w:txbxContent>
                      <w:p w14:paraId="32D51F50" w14:textId="5AA09566" w:rsidR="007A5495" w:rsidRPr="007A5495" w:rsidRDefault="007A5495" w:rsidP="007A5495">
                        <w:pPr>
                          <w:jc w:val="center"/>
                          <w:rPr>
                            <w:color w:val="000000" w:themeColor="text1"/>
                            <w:sz w:val="18"/>
                            <w:szCs w:val="18"/>
                          </w:rPr>
                        </w:pPr>
                        <w:r>
                          <w:rPr>
                            <w:color w:val="000000" w:themeColor="text1"/>
                            <w:sz w:val="18"/>
                            <w:szCs w:val="18"/>
                          </w:rPr>
                          <w:t>Časový odstup</w:t>
                        </w:r>
                      </w:p>
                    </w:txbxContent>
                  </v:textbox>
                </v:shape>
                <v:line id="Přímá spojnice 39" o:spid="_x0000_s1052" style="position:absolute;visibility:visible;mso-wrap-style:square" from="46265,26954" to="46265,29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" strokecolor="black [3200]" strokeweight=".5pt">
                  <v:stroke joinstyle="miter"/>
                </v:line>
                <v:shape id="Přímá spojnice se šipkou 40" o:spid="_x0000_s1053" type="#_x0000_t32" style="position:absolute;left:1637;top:40260;width:27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" strokecolor="black [3200]" strokeweight=".5pt">
                  <v:stroke endarrow="block" joinstyle="miter"/>
                </v:shape>
                <v:shape id="Textové pole 41" o:spid="_x0000_s1054" type="#_x0000_t202" style="position:absolute;left:5322;top:39169;width:8394;height:2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" fillcolor="white [3201]" strokecolor="black [3213]" strokeweight=".5pt">
                  <v:textbox>
                    <w:txbxContent>
                      <w:p w14:paraId="3BD6C9AC" w14:textId="00DE90D8" w:rsidR="007A5495" w:rsidRPr="007A5495" w:rsidRDefault="007A5495">
                        <w:pPr>
                          <w:rPr>
                            <w:color w:val="000000" w:themeColor="text1"/>
                            <w:sz w:val="18"/>
                            <w:szCs w:val="16"/>
                          </w:rPr>
                        </w:pPr>
                        <w:r>
                          <w:rPr>
                            <w:color w:val="000000" w:themeColor="text1"/>
                            <w:sz w:val="18"/>
                            <w:szCs w:val="16"/>
                          </w:rPr>
                          <w:t>čas</w:t>
                        </w:r>
                      </w:p>
                    </w:txbxContent>
                  </v:textbox>
                </v:shape>
                <w10:wrap type="topAndBottom"/>
              </v:group>
            </w:pict>
          </mc:Fallback>
        </mc:AlternateContent>
      </w:r>
      <w:r w:rsidR="001B488C" w:rsidRPr="00D347B6">
        <w:rPr>
          <w:rFonts w:ascii="Palatino Linotype" w:hAnsi="Palatino Linotype"/>
          <w:color w:val="000000" w:themeColor="text1"/>
        </w:rPr>
        <w:t>Z</w:t>
      </w:r>
      <w:r w:rsidR="00ED4A9E" w:rsidRPr="00D347B6">
        <w:rPr>
          <w:rFonts w:ascii="Palatino Linotype" w:hAnsi="Palatino Linotype"/>
          <w:color w:val="000000" w:themeColor="text1"/>
        </w:rPr>
        <w:t>áměrné (intencionální) vysvětlování jevů lze nejlépe pochopit skrze model duálního zpracovávání informací (</w:t>
      </w:r>
      <w:proofErr w:type="spellStart"/>
      <w:r w:rsidR="00ED4A9E" w:rsidRPr="00D347B6">
        <w:rPr>
          <w:rFonts w:ascii="Palatino Linotype" w:hAnsi="Palatino Linotype"/>
          <w:i/>
          <w:iCs/>
          <w:color w:val="000000" w:themeColor="text1"/>
        </w:rPr>
        <w:t>dual-process</w:t>
      </w:r>
      <w:proofErr w:type="spellEnd"/>
      <w:r w:rsidR="00ED4A9E" w:rsidRPr="00D347B6">
        <w:rPr>
          <w:rFonts w:ascii="Palatino Linotype" w:hAnsi="Palatino Linotype"/>
          <w:color w:val="000000" w:themeColor="text1"/>
        </w:rPr>
        <w:t>)</w:t>
      </w:r>
      <w:bookmarkStart w:id="13" w:name="_Hlk129596194"/>
      <w:r w:rsidR="004B667D" w:rsidRPr="00D347B6">
        <w:rPr>
          <w:rFonts w:ascii="Palatino Linotype" w:hAnsi="Palatino Linotype"/>
          <w:color w:val="000000" w:themeColor="text1"/>
        </w:rPr>
        <w:fldChar w:fldCharType="begin"/>
      </w:r>
      <w:r w:rsidR="00E83C0A" w:rsidRPr="00D347B6">
        <w:rPr>
          <w:rFonts w:ascii="Palatino Linotype" w:hAnsi="Palatino Linotype"/>
          <w:color w:val="000000" w:themeColor="text1"/>
        </w:rPr>
        <w:instrText xml:space="preserve"> ADDIN ZOTERO_ITEM CSL_CITATION {"citationID":"RXa6CNvJ","properties":{"formattedCitation":"(Cushman, 2008, pp. 377\\uc0\\u8211{}378; Evans, 2008, 2011; Rosset &amp; Rottman, 2014, p. 35)","plainCitation":"(Cushman, 2008, pp. 377–378; Evans, 2008, 2011; Rosset &amp; Rottman, 2014, p. 35)","noteIndex":0},"citationItems":[{"id":696,"uris":["http://zotero.org/users/8892752/items/MI8ZJG5L"],"itemData":{"id":696,"type":"article-journal","container-title":"Cognition","DOI":"10.1016/j.cognition.2008.03.006","ISSN":"00100277","issue":"2","journalAbbreviation":"Cognition","language":"en","page":"353-380","source":"DOI.org (Crossref)","title":"Crime and punishment: Distinguishing the roles of causal and intentional analyses in moral judgment","title-short":"Crime and punishment","URL":"https://linkinghub.elsevier.com/retrieve/pii/S0010027708000590","volume":"108","author":[{"family":"Cushman","given":"Fiery"}],"accessed":{"date-parts":[["2023",3,13]]},"issued":{"date-parts":[["2008",8]]}},"locator":"377-378","label":"page"},{"id":733,"uris":["http://zotero.org/users/8892752/items/GRHUDF8N"],"itemData":{"id":733,"type":"article-journal","abstract":"This article reviews a diverse set of proposals for dual processing in higher cognition within largely disconnected literatures in cognitive and social psychology. All these theories have in common the distinction between cognitive processes that are fast, automatic, and unconscious and those that are slow, deliberative, and conscious. A number of authors have recently suggested that there may be two architecturally (and evolutionarily) distinct cognitive systems underlying these dual-process accounts. However, it emerges that (a) there are multiple kinds of implicit processes described by different theorists and (b) not all of the proposed attributes of the two kinds of processing can be sensibly mapped on to two systems as currently conceived. It is suggested that while some dual-process theories are concerned with parallel competing processes involving explicit and implicit knowledge systems, others are concerned with the influence of preconscious processes that contextualize and shape deliberative reasoning and decision-making.","container-title":"Annual Review of Psychology","DOI":"10.1146/annurev.psych.59.103006.093629","ISSN":"0066-4308, 1545-2085","issue":"1","journalAbbreviation":"Annu. Rev. Psychol.","language":"en","page":"255-278","source":"DOI.org (Crossref)","title":"Dual-Processing Accounts of Reasoning, Judgment, and Social Cognition","URL":"https://www.annualreviews.org/doi/10.1146/annurev.psych.59.103006.093629","volume":"59","author":[{"family":"Evans","given":"Jonathan St. B. T."}],"accessed":{"date-parts":[["2023",3,13]]},"issued":{"date-parts":[["2008",1,1]]}}},{"id":734,"uris":["http://zotero.org/users/8892752/items/G55XVFJQ"],"itemData":{"id":734,"type":"article-journal","container-title":"Developmental Review","DOI":"10.1016/j.dr.2011.07.007","ISSN":"02732297","issue":"2-3","journalAbbreviation":"Developmental Review","language":"en","page":"86-102","source":"DOI.org (Crossref)","title":"Dual-process theories of reasoning: Contemporary issues and developmental applications","title-short":"Dual-process theories of reasoning","URL":"https://linkinghub.elsevier.com/retrieve/pii/S0273229711000189","volume":"31","author":[{"family":"Evans","given":"Jonathan St.B.T."}],"accessed":{"date-parts":[["2023",3,13]]},"issued":{"date-parts":[["2011",9]]}}},{"id":839,"uris":["http://zotero.org/users/8892752/items/7ZBP5HMB"],"itemData":{"id":839,"type":"article-journal","abstract":"Abstract\n              \n              Distinguishing intentional behavior from accidental behavior is a crucial component of social cognition and a major developmental achievement. It has often been assumed that developmental changes in intentional reasoning result from a gradual sophistication in the ability to discern intentions in action. We take issue with this notion, demonstrating that data from cognitive, developmental, and social psychology are more consistent with the hypothesis that it is instead a gradual sophistication in the ability to understand accidents that drives developmental change.","container-title":"Journal of Cognition and Culture","DOI":"10.1163/15685373-12342108","ISSN":"1567-7095, 1568-5373","issue":"1-2","journalAbbreviation":"J Cogn Cult","page":"27-39","source":"DOI.org (Crossref)","title":"The Big ‘Whoops!’ in the Study of Intentional Behavior: An Appeal for a New Framework in Understanding Human Actions","title-short":"The Big ‘Whoops!’ in the Study of Intentional Behavior","URL":"https://brill.com/view/journals/jocc/14/1-2/article-p27_2.xml","volume":"14","author":[{"family":"Rosset","given":"Evelyn"},{"family":"Rottman","given":"Joshua"}],"accessed":{"date-parts":[["2023",3,25]]},"issued":{"date-parts":[["2014",1,30]]}},"locator":"35","label":"page"}],"schema":"https://github.com/citation-style-language/schema/raw/master/csl-citation.json"} </w:instrText>
      </w:r>
      <w:r w:rsidR="004B667D" w:rsidRPr="00D347B6">
        <w:rPr>
          <w:rFonts w:ascii="Palatino Linotype" w:hAnsi="Palatino Linotype"/>
          <w:color w:val="000000" w:themeColor="text1"/>
        </w:rPr>
        <w:fldChar w:fldCharType="separate"/>
      </w:r>
      <w:r w:rsidR="00E83C0A" w:rsidRPr="00D347B6">
        <w:rPr>
          <w:rFonts w:ascii="Palatino Linotype" w:hAnsi="Palatino Linotype" w:cs="Times New Roman"/>
          <w:color w:val="000000" w:themeColor="text1"/>
          <w:szCs w:val="24"/>
        </w:rPr>
        <w:t>(</w:t>
      </w:r>
      <w:proofErr w:type="spellStart"/>
      <w:r w:rsidR="00E83C0A" w:rsidRPr="00D347B6">
        <w:rPr>
          <w:rFonts w:ascii="Palatino Linotype" w:hAnsi="Palatino Linotype" w:cs="Times New Roman"/>
          <w:color w:val="000000" w:themeColor="text1"/>
          <w:szCs w:val="24"/>
        </w:rPr>
        <w:t>Cushman</w:t>
      </w:r>
      <w:proofErr w:type="spellEnd"/>
      <w:r w:rsidR="00E83C0A" w:rsidRPr="00D347B6">
        <w:rPr>
          <w:rFonts w:ascii="Palatino Linotype" w:hAnsi="Palatino Linotype" w:cs="Times New Roman"/>
          <w:color w:val="000000" w:themeColor="text1"/>
          <w:szCs w:val="24"/>
        </w:rPr>
        <w:t>, 2008, pp. 377–378; Evans, 2008, 2011; Rosset &amp; Rottman, 2014, p. 35)</w:t>
      </w:r>
      <w:r w:rsidR="004B667D" w:rsidRPr="00D347B6">
        <w:rPr>
          <w:rFonts w:ascii="Palatino Linotype" w:hAnsi="Palatino Linotype"/>
          <w:color w:val="000000" w:themeColor="text1"/>
        </w:rPr>
        <w:fldChar w:fldCharType="end"/>
      </w:r>
      <w:bookmarkEnd w:id="13"/>
      <w:r w:rsidR="00ED4A9E" w:rsidRPr="00D347B6">
        <w:rPr>
          <w:rFonts w:ascii="Palatino Linotype" w:hAnsi="Palatino Linotype"/>
          <w:color w:val="000000" w:themeColor="text1"/>
        </w:rPr>
        <w:t xml:space="preserve">, kde je primárně intence vyvozena na automatické nevědomé úrovni (intencionální </w:t>
      </w:r>
      <w:r w:rsidR="0037390B" w:rsidRPr="00D347B6">
        <w:rPr>
          <w:rFonts w:ascii="Palatino Linotype" w:hAnsi="Palatino Linotype"/>
          <w:color w:val="000000" w:themeColor="text1"/>
        </w:rPr>
        <w:t>zkreslení</w:t>
      </w:r>
      <w:r w:rsidR="00ED4A9E" w:rsidRPr="00D347B6">
        <w:rPr>
          <w:rFonts w:ascii="Palatino Linotype" w:hAnsi="Palatino Linotype"/>
          <w:color w:val="000000" w:themeColor="text1"/>
        </w:rPr>
        <w:t xml:space="preserve">), a sekundárně může být vytlačena/přepsána propracovanějším, logičtějším zdůvodněním </w:t>
      </w:r>
      <w:r w:rsidR="00ED4A9E" w:rsidRPr="00D347B6">
        <w:rPr>
          <w:rFonts w:ascii="Palatino Linotype" w:hAnsi="Palatino Linotype"/>
          <w:color w:val="000000" w:themeColor="text1"/>
        </w:rPr>
        <w:fldChar w:fldCharType="begin"/>
      </w:r>
      <w:r w:rsidR="00450F9B" w:rsidRPr="00D347B6">
        <w:rPr>
          <w:rFonts w:ascii="Palatino Linotype" w:hAnsi="Palatino Linotype"/>
          <w:color w:val="000000" w:themeColor="text1"/>
        </w:rPr>
        <w:instrText xml:space="preserve"> ADDIN ZOTERO_ITEM CSL_CITATION {"citationID":"z4lmvfDF","properties":{"formattedCitation":"(Apperly &amp; Butterfill, 2009; Brotherton &amp; French, 2015, p. 2; Cohen &amp; German, 2009; Evans, 2008, 2011; Rosset, 2008; Rosset &amp; Rottman, 2014)","plainCitation":"(Apperly &amp; Butterfill, 2009; Brotherton &amp; French, 2015, p. 2; Cohen &amp; German, 2009; Evans, 2008, 2011; Rosset, 2008; Rosset &amp; Rottman, 2014)","noteIndex":0},"citationItems":[{"id":502,"uris":["http://zotero.org/users/8892752/items/KZPW8JND"],"itemData":{"id":502,"type":"article-journal","container-title":"Psychological Review","DOI":"10.1037/a0016923","ISSN":"1939-1471, 0033-295X","issue":"4","journalAbbreviation":"Psychological Review","language":"en","page":"953-970","source":"DOI.org (Crossref)","title":"Do humans have two systems to track beliefs and belief-like states?","URL":"http://doi.apa.org/getdoi.cfm?doi=10.1037/a0016923","volume":"116","author":[{"family":"Apperly","given":"Ian A."},{"family":"Butterfill","given":"Stephen A."}],"accessed":{"date-parts":[["2023",3,2]]},"issued":{"date-parts":[["2009"]]}}},{"id":737,"uris":["http://zotero.org/users/8892752/items/IZ2K53E5"],"itemData":{"id":737,"type":"article-journal","container-title":"PLOS ONE","DOI":"10.1371/journal.pone.0124125","ISSN":"1932-6203","issue":"5","journalAbbreviation":"PLoS ONE","language":"en","page":"e0124125","source":"DOI.org (Crossref)","title":"Intention Seekers: Conspiracist Ideation and Biased Attributions of Intentionality","title-short":"Intention Seekers","URL":"https://dx.plos.org/10.1371/journal.pone.0124125","volume":"10","author":[{"family":"Brotherton","given":"Robert"},{"family":"French","given":"Christopher C."}],"editor":[{"family":"Pietschnig","given":"Jakob"}],"accessed":{"date-parts":[["2023",3,13]]},"issued":{"date-parts":[["2015",5,13]]}},"locator":"2","label":"page"},{"id":503,"uris":["http://zotero.org/users/8892752/items/RVZHBBL5"],"itemData":{"id":503,"type":"article-journal","container-title":"Cognition","DOI":"10.1016/j.cognition.2009.03.004","ISSN":"00100277","issue":"3","journalAbbreviation":"Cognition","language":"en","page":"356-363","source":"DOI.org (Crossref)","title":"Encoding of others’ beliefs without overt instruction","URL":"https://linkinghub.elsevier.com/retrieve/pii/S0010027709000687","volume":"111","author":[{"family":"Cohen","given":"Adam S."},{"family":"German","given":"Tamsin C."}],"accessed":{"date-parts":[["2023",3,2]]},"issued":{"date-parts":[["2009",6]]}}},{"id":733,"uris":["http://zotero.org/users/8892752/items/GRHUDF8N"],"itemData":{"id":733,"type":"article-journal","abstract":"This article reviews a diverse set of proposals for dual processing in higher cognition within largely disconnected literatures in cognitive and social psychology. All these theories have in common the distinction between cognitive processes that are fast, automatic, and unconscious and those that are slow, deliberative, and conscious. A number of authors have recently suggested that there may be two architecturally (and evolutionarily) distinct cognitive systems underlying these dual-process accounts. However, it emerges that (a) there are multiple kinds of implicit processes described by different theorists and (b) not all of the proposed attributes of the two kinds of processing can be sensibly mapped on to two systems as currently conceived. It is suggested that while some dual-process theories are concerned with parallel competing processes involving explicit and implicit knowledge systems, others are concerned with the influence of preconscious processes that contextualize and shape deliberative reasoning and decision-making.","container-title":"Annual Review of Psychology","DOI":"10.1146/annurev.psych.59.103006.093629","ISSN":"0066-4308, 1545-2085","issue":"1","journalAbbreviation":"Annu. Rev. Psychol.","language":"en","page":"255-278","source":"DOI.org (Crossref)","title":"Dual-Processing Accounts of Reasoning, Judgment, and Social Cognition","URL":"https://www.annualreviews.org/doi/10.1146/annurev.psych.59.103006.093629","volume":"59","author":[{"family":"Evans","given":"Jonathan St. B. T."}],"accessed":{"date-parts":[["2023",3,13]]},"issued":{"date-parts":[["2008",1,1]]}}},{"id":734,"uris":["http://zotero.org/users/8892752/items/G55XVFJQ"],"itemData":{"id":734,"type":"article-journal","container-title":"Developmental Review","DOI":"10.1016/j.dr.2011.07.007","ISSN":"02732297","issue":"2-3","journalAbbreviation":"Developmental Review","language":"en","page":"86-102","source":"DOI.org (Crossref)","title":"Dual-process theories of reasoning: Contemporary issues and developmental applications","title-short":"Dual-process theories of reasoning","URL":"https://linkinghub.elsevier.com/retrieve/pii/S0273229711000189","volume":"31","author":[{"family":"Evans","given":"Jonathan St.B.T."}],"accessed":{"date-parts":[["2023",3,13]]},"issued":{"date-parts":[["2011",9]]}}},{"id":181,"uris":["http://zotero.org/users/8892752/items/CJHP499E"],"itemData":{"id":181,"type":"article-journal","container-title":"Cognition","DOI":"10.1016/j.cognition.2008.07.001","ISSN":"00100277","issue":"3","journalAbbreviation":"Cognition","language":"en","page":"771-780","source":"DOI.org (Crossref)","title":"It’s no accident: Our bias for intentional explanations","title-short":"It’s no accident","URL":"https://linkinghub.elsevier.com/retrieve/pii/S0010027708001649","volume":"108","author":[{"family":"Rosset","given":"Evelyn"}],"accessed":{"date-parts":[["2022",3,22]]},"issued":{"date-parts":[["2008",9]]}}},{"id":839,"uris":["http://zotero.org/users/8892752/items/7ZBP5HMB"],"itemData":{"id":839,"type":"article-journal","abstract":"Abstract\n              \n              Distinguishing intentional behavior from accidental behavior is a crucial component of social cognition and a major developmental achievement. It has often been assumed that developmental changes in intentional reasoning result from a gradual sophistication in the ability to discern intentions in action. We take issue with this notion, demonstrating that data from cognitive, developmental, and social psychology are more consistent with the hypothesis that it is instead a gradual sophistication in the ability to understand accidents that drives developmental change.","container-title":"Journal of Cognition and Culture","DOI":"10.1163/15685373-12342108","ISSN":"1567-7095, 1568-5373","issue":"1-2","journalAbbreviation":"J Cogn Cult","page":"27-39","source":"DOI.org (Crossref)","title":"The Big ‘Whoops!’ in the Study of Intentional Behavior: An Appeal for a New Framework in Understanding Human Actions","title-short":"The Big ‘Whoops!’ in the Study of Intentional Behavior","URL":"https://brill.com/view/journals/jocc/14/1-2/article-p27_2.xml","volume":"14","author":[{"family":"Rosset","given":"Evelyn"},{"family":"Rottman","given":"Joshua"}],"accessed":{"date-parts":[["2023",3,25]]},"issued":{"date-parts":[["2014",1,30]]}}}],"schema":"https://github.com/citation-style-language/schema/raw/master/csl-citation.json"} </w:instrText>
      </w:r>
      <w:r w:rsidR="00ED4A9E" w:rsidRPr="00D347B6">
        <w:rPr>
          <w:rFonts w:ascii="Palatino Linotype" w:hAnsi="Palatino Linotype"/>
          <w:color w:val="000000" w:themeColor="text1"/>
        </w:rPr>
        <w:fldChar w:fldCharType="separate"/>
      </w:r>
      <w:r w:rsidR="00450F9B" w:rsidRPr="00D347B6">
        <w:rPr>
          <w:rFonts w:ascii="Palatino Linotype" w:hAnsi="Palatino Linotype" w:cs="Times New Roman"/>
          <w:color w:val="000000" w:themeColor="text1"/>
        </w:rPr>
        <w:t>(Apperly &amp; Butterfill, 2009; Brotherton &amp; French, 2015, p. 2; Cohen &amp; German, 2009; Evans, 2008, 2011; Rosset, 2008; Rosset &amp; Rottman, 2014)</w:t>
      </w:r>
      <w:r w:rsidR="00ED4A9E" w:rsidRPr="00D347B6">
        <w:rPr>
          <w:rFonts w:ascii="Palatino Linotype" w:hAnsi="Palatino Linotype"/>
          <w:color w:val="000000" w:themeColor="text1"/>
        </w:rPr>
        <w:fldChar w:fldCharType="end"/>
      </w:r>
      <w:r w:rsidR="00ED4A9E" w:rsidRPr="00D347B6">
        <w:rPr>
          <w:rFonts w:ascii="Palatino Linotype" w:hAnsi="Palatino Linotype"/>
          <w:color w:val="000000" w:themeColor="text1"/>
        </w:rPr>
        <w:t>. Zdá se, že se jedná o dva procesy:</w:t>
      </w:r>
      <w:r w:rsidR="008A470E" w:rsidRPr="00D347B6">
        <w:rPr>
          <w:rFonts w:ascii="Palatino Linotype" w:hAnsi="Palatino Linotype"/>
          <w:color w:val="000000" w:themeColor="text1"/>
        </w:rPr>
        <w:t xml:space="preserve"> (1)</w:t>
      </w:r>
      <w:r w:rsidR="00ED4A9E" w:rsidRPr="00D347B6">
        <w:rPr>
          <w:rFonts w:ascii="Palatino Linotype" w:hAnsi="Palatino Linotype"/>
          <w:color w:val="000000" w:themeColor="text1"/>
        </w:rPr>
        <w:t xml:space="preserve"> nevědomý automatický (</w:t>
      </w:r>
      <w:proofErr w:type="spellStart"/>
      <w:r w:rsidR="00ED4A9E" w:rsidRPr="00D347B6">
        <w:rPr>
          <w:rFonts w:ascii="Palatino Linotype" w:hAnsi="Palatino Linotype"/>
          <w:i/>
          <w:iCs/>
          <w:color w:val="000000" w:themeColor="text1"/>
        </w:rPr>
        <w:t>intentionality</w:t>
      </w:r>
      <w:proofErr w:type="spellEnd"/>
      <w:r w:rsidR="00ED4A9E" w:rsidRPr="00D347B6">
        <w:rPr>
          <w:rFonts w:ascii="Palatino Linotype" w:hAnsi="Palatino Linotype"/>
          <w:i/>
          <w:iCs/>
          <w:color w:val="000000" w:themeColor="text1"/>
        </w:rPr>
        <w:t xml:space="preserve"> </w:t>
      </w:r>
      <w:proofErr w:type="spellStart"/>
      <w:r w:rsidR="00ED4A9E" w:rsidRPr="00D347B6">
        <w:rPr>
          <w:rFonts w:ascii="Palatino Linotype" w:hAnsi="Palatino Linotype"/>
          <w:i/>
          <w:iCs/>
          <w:color w:val="000000" w:themeColor="text1"/>
        </w:rPr>
        <w:t>bias</w:t>
      </w:r>
      <w:proofErr w:type="spellEnd"/>
      <w:r w:rsidR="00ED4A9E" w:rsidRPr="00D347B6">
        <w:rPr>
          <w:rFonts w:ascii="Palatino Linotype" w:hAnsi="Palatino Linotype"/>
          <w:color w:val="000000" w:themeColor="text1"/>
        </w:rPr>
        <w:t xml:space="preserve">) a </w:t>
      </w:r>
      <w:r w:rsidR="008A470E" w:rsidRPr="00D347B6">
        <w:rPr>
          <w:rFonts w:ascii="Palatino Linotype" w:hAnsi="Palatino Linotype"/>
          <w:color w:val="000000" w:themeColor="text1"/>
        </w:rPr>
        <w:t xml:space="preserve">(2) </w:t>
      </w:r>
      <w:r w:rsidR="00ED4A9E" w:rsidRPr="00D347B6">
        <w:rPr>
          <w:rFonts w:ascii="Palatino Linotype" w:hAnsi="Palatino Linotype"/>
          <w:color w:val="000000" w:themeColor="text1"/>
        </w:rPr>
        <w:t>vědomý brzdící (</w:t>
      </w:r>
      <w:proofErr w:type="spellStart"/>
      <w:r w:rsidR="00ED4A9E" w:rsidRPr="00D347B6">
        <w:rPr>
          <w:rFonts w:ascii="Palatino Linotype" w:hAnsi="Palatino Linotype"/>
          <w:i/>
          <w:iCs/>
          <w:color w:val="000000" w:themeColor="text1"/>
        </w:rPr>
        <w:t>deliberate</w:t>
      </w:r>
      <w:proofErr w:type="spellEnd"/>
      <w:r w:rsidR="00ED4A9E" w:rsidRPr="00D347B6">
        <w:rPr>
          <w:rFonts w:ascii="Palatino Linotype" w:hAnsi="Palatino Linotype"/>
          <w:i/>
          <w:iCs/>
          <w:color w:val="000000" w:themeColor="text1"/>
        </w:rPr>
        <w:t xml:space="preserve"> </w:t>
      </w:r>
      <w:proofErr w:type="spellStart"/>
      <w:r w:rsidR="00ED4A9E" w:rsidRPr="00D347B6">
        <w:rPr>
          <w:rFonts w:ascii="Palatino Linotype" w:hAnsi="Palatino Linotype"/>
          <w:i/>
          <w:iCs/>
          <w:color w:val="000000" w:themeColor="text1"/>
        </w:rPr>
        <w:t>reasoning</w:t>
      </w:r>
      <w:proofErr w:type="spellEnd"/>
      <w:r w:rsidR="00ED4A9E" w:rsidRPr="00D347B6">
        <w:rPr>
          <w:rFonts w:ascii="Palatino Linotype" w:hAnsi="Palatino Linotype"/>
          <w:color w:val="000000" w:themeColor="text1"/>
        </w:rPr>
        <w:t>)</w:t>
      </w:r>
      <w:r w:rsidR="008A470E" w:rsidRPr="00D347B6">
        <w:rPr>
          <w:rFonts w:ascii="Palatino Linotype" w:hAnsi="Palatino Linotype"/>
          <w:color w:val="000000" w:themeColor="text1"/>
        </w:rPr>
        <w:t>,</w:t>
      </w:r>
      <w:r w:rsidR="00ED4A9E" w:rsidRPr="00D347B6">
        <w:rPr>
          <w:rFonts w:ascii="Palatino Linotype" w:hAnsi="Palatino Linotype"/>
          <w:color w:val="000000" w:themeColor="text1"/>
        </w:rPr>
        <w:t xml:space="preserve"> které lidem umožňují nazírat okolní svět a jeho intence </w:t>
      </w:r>
      <w:r w:rsidR="00ED4A9E" w:rsidRPr="00D347B6">
        <w:rPr>
          <w:rFonts w:ascii="Palatino Linotype" w:hAnsi="Palatino Linotype"/>
          <w:color w:val="000000" w:themeColor="text1"/>
        </w:rPr>
        <w:fldChar w:fldCharType="begin"/>
      </w:r>
      <w:r w:rsidR="0029133F" w:rsidRPr="00D347B6">
        <w:rPr>
          <w:rFonts w:ascii="Palatino Linotype" w:hAnsi="Palatino Linotype"/>
          <w:color w:val="000000" w:themeColor="text1"/>
        </w:rPr>
        <w:instrText xml:space="preserve"> ADDIN ZOTERO_ITEM CSL_CITATION {"citationID":"xXP4eeTy","properties":{"formattedCitation":"(Kahneman, 2012; Rosset, 2008, p. 779)","plainCitation":"(Kahneman, 2012; Rosset, 2008, p. 779)","noteIndex":0},"citationItems":[{"id":691,"uris":["http://zotero.org/users/8892752/items/LZV7INES"],"itemData":{"id":691,"type":"book","collection-title":"Penguin psychology","event-place":"London","ISBN":"978-0-14-103357-0","language":"eng","number-of-pages":"499","publisher":"Penguin Books","publisher-place":"London","source":"K10plus ISBN","title":"Thinking, fast and slow","author":[{"family":"Kahneman","given":"Daniel"}],"issued":{"date-parts":[["2012"]]}}},{"id":181,"uris":["http://zotero.org/users/8892752/items/CJHP499E"],"itemData":{"id":181,"type":"article-journal","container-title":"Cognition","DOI":"10.1016/j.cognition.2008.07.001","ISSN":"00100277","issue":"3","journalAbbreviation":"Cognition","language":"en","page":"771-780","source":"DOI.org (Crossref)","title":"It’s no accident: Our bias for intentional explanations","title-short":"It’s no accident","URL":"https://linkinghub.elsevier.com/retrieve/pii/S0010027708001649","volume":"108","author":[{"family":"Rosset","given":"Evelyn"}],"accessed":{"date-parts":[["2022",3,22]]},"issued":{"date-parts":[["2008",9]]}},"locator":"779","label":"page"}],"schema":"https://github.com/citation-style-language/schema/raw/master/csl-citation.json"} </w:instrText>
      </w:r>
      <w:r w:rsidR="00ED4A9E" w:rsidRPr="00D347B6">
        <w:rPr>
          <w:rFonts w:ascii="Palatino Linotype" w:hAnsi="Palatino Linotype"/>
          <w:color w:val="000000" w:themeColor="text1"/>
        </w:rPr>
        <w:fldChar w:fldCharType="separate"/>
      </w:r>
      <w:r w:rsidR="0029133F" w:rsidRPr="00D347B6">
        <w:rPr>
          <w:rFonts w:ascii="Palatino Linotype" w:hAnsi="Palatino Linotype" w:cs="Times New Roman"/>
          <w:color w:val="000000" w:themeColor="text1"/>
        </w:rPr>
        <w:t>(Kahneman, 2012; Rosset, 2008, p. 779)</w:t>
      </w:r>
      <w:r w:rsidR="00ED4A9E" w:rsidRPr="00D347B6">
        <w:rPr>
          <w:rFonts w:ascii="Palatino Linotype" w:hAnsi="Palatino Linotype"/>
          <w:color w:val="000000" w:themeColor="text1"/>
        </w:rPr>
        <w:fldChar w:fldCharType="end"/>
      </w:r>
      <w:r w:rsidR="008A470E" w:rsidRPr="00D347B6">
        <w:rPr>
          <w:rFonts w:ascii="Palatino Linotype" w:hAnsi="Palatino Linotype"/>
          <w:color w:val="000000" w:themeColor="text1"/>
        </w:rPr>
        <w:t xml:space="preserve">, jak ukazuje </w:t>
      </w:r>
      <w:r w:rsidR="008A470E" w:rsidRPr="00D347B6">
        <w:rPr>
          <w:rFonts w:ascii="Palatino Linotype" w:hAnsi="Palatino Linotype"/>
          <w:i/>
          <w:iCs/>
          <w:color w:val="000000" w:themeColor="text1"/>
        </w:rPr>
        <w:t>Obrázek 2</w:t>
      </w:r>
      <w:r w:rsidR="008A470E" w:rsidRPr="00D347B6">
        <w:rPr>
          <w:rFonts w:ascii="Palatino Linotype" w:hAnsi="Palatino Linotype"/>
          <w:color w:val="000000" w:themeColor="text1"/>
        </w:rPr>
        <w:t>.</w:t>
      </w:r>
      <w:r w:rsidR="00ED4A9E" w:rsidRPr="00D347B6">
        <w:rPr>
          <w:rFonts w:ascii="Palatino Linotype" w:hAnsi="Palatino Linotype"/>
          <w:color w:val="000000" w:themeColor="text1"/>
        </w:rPr>
        <w:t xml:space="preserve"> </w:t>
      </w:r>
    </w:p>
    <w:p w14:paraId="620C4E64" w14:textId="30869796" w:rsidR="00DC704F" w:rsidRPr="00D347B6" w:rsidRDefault="00DC704F" w:rsidP="004C0642">
      <w:pPr>
        <w:spacing w:after="0"/>
        <w:ind w:firstLine="708"/>
        <w:rPr>
          <w:rFonts w:ascii="Palatino Linotype" w:hAnsi="Palatino Linotype"/>
          <w:color w:val="000000" w:themeColor="text1"/>
        </w:rPr>
      </w:pPr>
    </w:p>
    <w:p w14:paraId="3056090C" w14:textId="59CD4F66" w:rsidR="00ED4A9E" w:rsidRPr="00D347B6" w:rsidRDefault="00ED4A9E" w:rsidP="004C0642">
      <w:pPr>
        <w:spacing w:after="0"/>
        <w:ind w:firstLine="708"/>
        <w:rPr>
          <w:rFonts w:ascii="Palatino Linotype" w:hAnsi="Palatino Linotype"/>
          <w:color w:val="000000" w:themeColor="text1"/>
        </w:rPr>
      </w:pPr>
      <w:r w:rsidRPr="00D347B6">
        <w:rPr>
          <w:rFonts w:ascii="Palatino Linotype" w:hAnsi="Palatino Linotype"/>
          <w:color w:val="000000" w:themeColor="text1"/>
        </w:rPr>
        <w:t xml:space="preserve">Přestože je tedy zpočátku aktivován výklad </w:t>
      </w:r>
      <w:r w:rsidR="00171298" w:rsidRPr="00D347B6">
        <w:rPr>
          <w:rFonts w:ascii="Palatino Linotype" w:hAnsi="Palatino Linotype"/>
          <w:color w:val="000000" w:themeColor="text1"/>
        </w:rPr>
        <w:t xml:space="preserve">konkrétní </w:t>
      </w:r>
      <w:r w:rsidRPr="00D347B6">
        <w:rPr>
          <w:rFonts w:ascii="Palatino Linotype" w:hAnsi="Palatino Linotype"/>
          <w:color w:val="000000" w:themeColor="text1"/>
        </w:rPr>
        <w:t xml:space="preserve">situace jako záměrný, po chvíli uvážení lze rozhodnout, zda je událost náhodná. Důležitou roli zde hraje čas </w:t>
      </w:r>
      <w:r w:rsidRPr="00D347B6">
        <w:rPr>
          <w:rFonts w:ascii="Palatino Linotype" w:hAnsi="Palatino Linotype"/>
          <w:color w:val="000000" w:themeColor="text1"/>
        </w:rPr>
        <w:fldChar w:fldCharType="begin"/>
      </w:r>
      <w:r w:rsidRPr="00D347B6">
        <w:rPr>
          <w:rFonts w:ascii="Palatino Linotype" w:hAnsi="Palatino Linotype"/>
          <w:color w:val="000000" w:themeColor="text1"/>
        </w:rPr>
        <w:instrText xml:space="preserve"> ADDIN ZOTERO_ITEM CSL_CITATION {"citationID":"0B55I8s8","properties":{"formattedCitation":"(Rosset, 2008, p. 772; Strickland et al., 2011, 2014)","plainCitation":"(Rosset, 2008, p. 772; Strickland et al., 2011, 2014)","noteIndex":0},"citationItems":[{"id":181,"uris":["http://zotero.org/users/8892752/items/CJHP499E"],"itemData":{"id":181,"type":"article-journal","container-title":"Cognition","DOI":"10.1016/j.cognition.2008.07.001","ISSN":"00100277","issue":"3","journalAbbreviation":"Cognition","language":"en","page":"771-780","source":"DOI.org (Crossref)","title":"It’s no accident: Our bias for intentional explanations","title-short":"It’s no accident","URL":"https://linkinghub.elsevier.com/retrieve/pii/S0010027708001649","volume":"108","author":[{"family":"Rosset","given":"Evelyn"}],"accessed":{"date-parts":[["2022",3,22]]},"issued":{"date-parts":[["2008",9]]}},"locator":"772","label":"page"},{"id":481,"uris":["http://zotero.org/users/8892752/items/SA3V7VWZ"],"itemData":{"id":481,"type":"article-journal","abstract":"Author(s): Strickland, Brent; Fischer, Matt; Peyroux, Elodie; Keil, Frank","container-title":"Proceedings of the Annual Meeting of the Cognitive Science Society","issue":"33","language":"en","source":"escholarship.org","title":"Syntactic Biases in Intentionality Judgments","URL":"https://escholarship.org/uc/item/89m5h9tw","volume":"33","author":[{"family":"Strickland","given":"Brent"},{"family":"Fischer","given":"Matt"},{"family":"Peyroux","given":"Elodie"},{"family":"Keil","given":"Frank"}],"accessed":{"date-parts":[["2023",3,2]]},"issued":{"date-parts":[["2011"]]}}},{"id":633,"uris":["http://zotero.org/users/8892752/items/EYZ7XUS2"],"itemData":{"id":633,"type":"article-journal","container-title":"Cognition","DOI":"10.1016/j.cognition.2014.05.021","ISSN":"00100277","issue":"1","journalAbbreviation":"Cognition","language":"en","page":"249-261","source":"DOI.org (Crossref)","title":"Syntax and intentionality: An automatic link between language and theory-of-mind","title-short":"Syntax and intentionality","URL":"https://linkinghub.elsevier.com/retrieve/pii/S0010027714001103","volume":"133","author":[{"family":"Strickland","given":"Brent"},{"family":"Fisher","given":"Matthew"},{"family":"Keil","given":"Frank"},{"family":"Knobe","given":"Joshua"}],"accessed":{"date-parts":[["2023",3,11]]},"issued":{"date-parts":[["2014",10]]}}}],"schema":"https://github.com/citation-style-language/schema/raw/master/csl-citation.json"} </w:instrText>
      </w:r>
      <w:r w:rsidRPr="00D347B6">
        <w:rPr>
          <w:rFonts w:ascii="Palatino Linotype" w:hAnsi="Palatino Linotype"/>
          <w:color w:val="000000" w:themeColor="text1"/>
        </w:rPr>
        <w:fldChar w:fldCharType="separate"/>
      </w:r>
      <w:r w:rsidRPr="00D347B6">
        <w:rPr>
          <w:rFonts w:ascii="Palatino Linotype" w:hAnsi="Palatino Linotype" w:cs="Times New Roman"/>
          <w:color w:val="000000" w:themeColor="text1"/>
        </w:rPr>
        <w:t>(Rosset, 2008, p. 772; Strickland et al., 2011, 2014)</w:t>
      </w:r>
      <w:r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protože přístup k informacím, které </w:t>
      </w:r>
      <w:r w:rsidRPr="00D347B6">
        <w:rPr>
          <w:rFonts w:ascii="Palatino Linotype" w:hAnsi="Palatino Linotype"/>
          <w:color w:val="000000" w:themeColor="text1"/>
        </w:rPr>
        <w:lastRenderedPageBreak/>
        <w:t xml:space="preserve">jsou uložené v paměti, a díky kterým se situace dá posoudit jako náhodná, vyžaduje určitý časový odstup na zpracování informací a propracovanější argumentaci </w:t>
      </w:r>
      <w:r w:rsidRPr="00D347B6">
        <w:rPr>
          <w:rFonts w:ascii="Palatino Linotype" w:hAnsi="Palatino Linotype"/>
          <w:color w:val="000000" w:themeColor="text1"/>
        </w:rPr>
        <w:fldChar w:fldCharType="begin"/>
      </w:r>
      <w:r w:rsidR="00622A7D" w:rsidRPr="00D347B6">
        <w:rPr>
          <w:rFonts w:ascii="Palatino Linotype" w:hAnsi="Palatino Linotype"/>
          <w:color w:val="000000" w:themeColor="text1"/>
        </w:rPr>
        <w:instrText xml:space="preserve"> ADDIN ZOTERO_ITEM CSL_CITATION {"citationID":"monfaiHq","properties":{"formattedCitation":"(Evans, 2008, 2011; Nieuwboer et al., 2015; Rosset, 2008, p. 772; Rosset &amp; Rottman, 2014, p. 35)","plainCitation":"(Evans, 2008, 2011; Nieuwboer et al., 2015; Rosset, 2008, p. 772; Rosset &amp; Rottman, 2014, p. 35)","noteIndex":0},"citationItems":[{"id":733,"uris":["http://zotero.org/users/8892752/items/GRHUDF8N"],"itemData":{"id":733,"type":"article-journal","abstract":"This article reviews a diverse set of proposals for dual processing in higher cognition within largely disconnected literatures in cognitive and social psychology. All these theories have in common the distinction between cognitive processes that are fast, automatic, and unconscious and those that are slow, deliberative, and conscious. A number of authors have recently suggested that there may be two architecturally (and evolutionarily) distinct cognitive systems underlying these dual-process accounts. However, it emerges that (a) there are multiple kinds of implicit processes described by different theorists and (b) not all of the proposed attributes of the two kinds of processing can be sensibly mapped on to two systems as currently conceived. It is suggested that while some dual-process theories are concerned with parallel competing processes involving explicit and implicit knowledge systems, others are concerned with the influence of preconscious processes that contextualize and shape deliberative reasoning and decision-making.","container-title":"Annual Review of Psychology","DOI":"10.1146/annurev.psych.59.103006.093629","ISSN":"0066-4308, 1545-2085","issue":"1","journalAbbreviation":"Annu. Rev. Psychol.","language":"en","page":"255-278","source":"DOI.org (Crossref)","title":"Dual-Processing Accounts of Reasoning, Judgment, and Social Cognition","URL":"https://www.annualreviews.org/doi/10.1146/annurev.psych.59.103006.093629","volume":"59","author":[{"family":"Evans","given":"Jonathan St. B. T."}],"accessed":{"date-parts":[["2023",3,13]]},"issued":{"date-parts":[["2008",1,1]]}}},{"id":734,"uris":["http://zotero.org/users/8892752/items/G55XVFJQ"],"itemData":{"id":734,"type":"article-journal","container-title":"Developmental Review","DOI":"10.1016/j.dr.2011.07.007","ISSN":"02732297","issue":"2-3","journalAbbreviation":"Developmental Review","language":"en","page":"86-102","source":"DOI.org (Crossref)","title":"Dual-process theories of reasoning: Contemporary issues and developmental applications","title-short":"Dual-process theories of reasoning","URL":"https://linkinghub.elsevier.com/retrieve/pii/S0273229711000189","volume":"31","author":[{"family":"Evans","given":"Jonathan St.B.T."}],"accessed":{"date-parts":[["2023",3,13]]},"issued":{"date-parts":[["2011",9]]}}},{"id":453,"uris":["http://zotero.org/users/8892752/items/QVIT66NZ"],"itemData":{"id":453,"type":"article-journal","container-title":"Journal for the Cognitive Science of Religion","DOI":"10.1558/jcsr.v2i2.24483","ISSN":"2049-7555, 2049-7563","issue":"2","journalAbbreviation":"JCSR","page":"97-120","source":"DOI.org (Crossref)","title":"Priming with Religion and Supernatural Agency Enhances the Perception of Intentionality in Natural Phenomena","URL":"https://journal.equinoxpub.com/JCSR/article/view/10687","volume":"2","author":[{"family":"Nieuwboer","given":"Wieteke"},{"family":"Schie","given":"Hein T.","non-dropping-particle":"van"},{"family":"Wigboldus","given":"Daniël"}],"accessed":{"date-parts":[["2023",1,25]]},"issued":{"date-parts":[["2015",8,4]]}},"label":"page"},{"id":181,"uris":["http://zotero.org/users/8892752/items/CJHP499E"],"itemData":{"id":181,"type":"article-journal","container-title":"Cognition","DOI":"10.1016/j.cognition.2008.07.001","ISSN":"00100277","issue":"3","journalAbbreviation":"Cognition","language":"en","page":"771-780","source":"DOI.org (Crossref)","title":"It’s no accident: Our bias for intentional explanations","title-short":"It’s no accident","URL":"https://linkinghub.elsevier.com/retrieve/pii/S0010027708001649","volume":"108","author":[{"family":"Rosset","given":"Evelyn"}],"accessed":{"date-parts":[["2022",3,22]]},"issued":{"date-parts":[["2008",9]]}},"locator":"772","label":"page"},{"id":839,"uris":["http://zotero.org/users/8892752/items/7ZBP5HMB"],"itemData":{"id":839,"type":"article-journal","abstract":"Abstract\n              \n              Distinguishing intentional behavior from accidental behavior is a crucial component of social cognition and a major developmental achievement. It has often been assumed that developmental changes in intentional reasoning result from a gradual sophistication in the ability to discern intentions in action. We take issue with this notion, demonstrating that data from cognitive, developmental, and social psychology are more consistent with the hypothesis that it is instead a gradual sophistication in the ability to understand accidents that drives developmental change.","container-title":"Journal of Cognition and Culture","DOI":"10.1163/15685373-12342108","ISSN":"1567-7095, 1568-5373","issue":"1-2","journalAbbreviation":"J Cogn Cult","page":"27-39","source":"DOI.org (Crossref)","title":"The Big ‘Whoops!’ in the Study of Intentional Behavior: An Appeal for a New Framework in Understanding Human Actions","title-short":"The Big ‘Whoops!’ in the Study of Intentional Behavior","URL":"https://brill.com/view/journals/jocc/14/1-2/article-p27_2.xml","volume":"14","author":[{"family":"Rosset","given":"Evelyn"},{"family":"Rottman","given":"Joshua"}],"accessed":{"date-parts":[["2023",3,25]]},"issued":{"date-parts":[["2014",1,30]]}},"locator":"35","label":"page"}],"schema":"https://github.com/citation-style-language/schema/raw/master/csl-citation.json"} </w:instrText>
      </w:r>
      <w:r w:rsidRPr="00D347B6">
        <w:rPr>
          <w:rFonts w:ascii="Palatino Linotype" w:hAnsi="Palatino Linotype"/>
          <w:color w:val="000000" w:themeColor="text1"/>
        </w:rPr>
        <w:fldChar w:fldCharType="separate"/>
      </w:r>
      <w:r w:rsidR="00622A7D" w:rsidRPr="00D347B6">
        <w:rPr>
          <w:rFonts w:ascii="Palatino Linotype" w:hAnsi="Palatino Linotype" w:cs="Times New Roman"/>
          <w:color w:val="000000" w:themeColor="text1"/>
        </w:rPr>
        <w:t>(Evans, 2008, 2011; Nieuwboer et al., 2015; Rosset, 2008, p. 772; Rosset &amp; Rottman, 2014, p. 35)</w:t>
      </w:r>
      <w:r w:rsidRPr="00D347B6">
        <w:rPr>
          <w:rFonts w:ascii="Palatino Linotype" w:hAnsi="Palatino Linotype"/>
          <w:color w:val="000000" w:themeColor="text1"/>
        </w:rPr>
        <w:fldChar w:fldCharType="end"/>
      </w:r>
      <w:r w:rsidR="00DF212C" w:rsidRPr="00D347B6">
        <w:rPr>
          <w:rFonts w:ascii="Palatino Linotype" w:hAnsi="Palatino Linotype"/>
          <w:color w:val="000000" w:themeColor="text1"/>
        </w:rPr>
        <w:t>, tzv. sekundární zpracování (</w:t>
      </w:r>
      <w:proofErr w:type="spellStart"/>
      <w:r w:rsidR="00DF212C" w:rsidRPr="00D347B6">
        <w:rPr>
          <w:rFonts w:ascii="Palatino Linotype" w:hAnsi="Palatino Linotype"/>
          <w:i/>
          <w:iCs/>
          <w:color w:val="000000" w:themeColor="text1"/>
        </w:rPr>
        <w:t>processing</w:t>
      </w:r>
      <w:proofErr w:type="spellEnd"/>
      <w:r w:rsidR="00DF212C" w:rsidRPr="00D347B6">
        <w:rPr>
          <w:rFonts w:ascii="Palatino Linotype" w:hAnsi="Palatino Linotype"/>
          <w:color w:val="000000" w:themeColor="text1"/>
        </w:rPr>
        <w:t>)</w:t>
      </w:r>
      <w:r w:rsidR="00BB5173" w:rsidRPr="00D347B6">
        <w:rPr>
          <w:rFonts w:ascii="Palatino Linotype" w:hAnsi="Palatino Linotype"/>
          <w:color w:val="000000" w:themeColor="text1"/>
        </w:rPr>
        <w:t xml:space="preserve">, které zároveň </w:t>
      </w:r>
      <w:r w:rsidR="009E2834" w:rsidRPr="00D347B6">
        <w:rPr>
          <w:rFonts w:ascii="Palatino Linotype" w:hAnsi="Palatino Linotype"/>
          <w:color w:val="000000" w:themeColor="text1"/>
        </w:rPr>
        <w:t>vyžaduje</w:t>
      </w:r>
      <w:r w:rsidR="00BB5173" w:rsidRPr="00D347B6">
        <w:rPr>
          <w:rFonts w:ascii="Palatino Linotype" w:hAnsi="Palatino Linotype"/>
          <w:color w:val="000000" w:themeColor="text1"/>
        </w:rPr>
        <w:t xml:space="preserve"> i vyšší kognitivní zátěž.</w:t>
      </w:r>
    </w:p>
    <w:p w14:paraId="0FEEC481" w14:textId="67E98164" w:rsidR="003320F7" w:rsidRPr="00D347B6" w:rsidRDefault="003320F7" w:rsidP="004C0642">
      <w:pPr>
        <w:spacing w:after="0"/>
        <w:ind w:firstLine="708"/>
        <w:rPr>
          <w:rFonts w:ascii="Palatino Linotype" w:hAnsi="Palatino Linotype"/>
          <w:color w:val="000000" w:themeColor="text1"/>
        </w:rPr>
      </w:pPr>
      <w:r w:rsidRPr="00D347B6">
        <w:rPr>
          <w:rFonts w:ascii="Palatino Linotype" w:hAnsi="Palatino Linotype"/>
          <w:color w:val="000000" w:themeColor="text1"/>
        </w:rPr>
        <w:t>To, co dělá ze sekundárního zpracování kognitivně nákladnější proces není samotný akt propracovaného zdůvodňování, ale skutečnost, že jakmile je lidské mysli nabídnuta intence jako interpretace,</w:t>
      </w:r>
      <w:r w:rsidR="0037390B" w:rsidRPr="00D347B6">
        <w:rPr>
          <w:rFonts w:ascii="Palatino Linotype" w:hAnsi="Palatino Linotype"/>
          <w:color w:val="000000" w:themeColor="text1"/>
        </w:rPr>
        <w:t xml:space="preserve"> jedná se o přirozený automatický jev, ovšem</w:t>
      </w:r>
      <w:r w:rsidRPr="00D347B6">
        <w:rPr>
          <w:rFonts w:ascii="Palatino Linotype" w:hAnsi="Palatino Linotype"/>
          <w:color w:val="000000" w:themeColor="text1"/>
        </w:rPr>
        <w:t xml:space="preserve"> lidská kognice musí vynaložit </w:t>
      </w:r>
      <w:r w:rsidR="00171298" w:rsidRPr="00D347B6">
        <w:rPr>
          <w:rFonts w:ascii="Palatino Linotype" w:hAnsi="Palatino Linotype"/>
          <w:color w:val="000000" w:themeColor="text1"/>
        </w:rPr>
        <w:t>zvláštní</w:t>
      </w:r>
      <w:r w:rsidRPr="00D347B6">
        <w:rPr>
          <w:rFonts w:ascii="Palatino Linotype" w:hAnsi="Palatino Linotype"/>
          <w:color w:val="000000" w:themeColor="text1"/>
        </w:rPr>
        <w:t xml:space="preserve"> úsilí </w:t>
      </w:r>
      <w:r w:rsidR="00171298" w:rsidRPr="00D347B6">
        <w:rPr>
          <w:rFonts w:ascii="Palatino Linotype" w:hAnsi="Palatino Linotype"/>
          <w:color w:val="000000" w:themeColor="text1"/>
        </w:rPr>
        <w:t>k</w:t>
      </w:r>
      <w:r w:rsidRPr="00D347B6">
        <w:rPr>
          <w:rFonts w:ascii="Palatino Linotype" w:hAnsi="Palatino Linotype"/>
          <w:color w:val="000000" w:themeColor="text1"/>
        </w:rPr>
        <w:t xml:space="preserve"> potlačení této automatické prvotní reakce </w:t>
      </w:r>
      <w:bookmarkStart w:id="14" w:name="_Hlk129601437"/>
      <w:r w:rsidRPr="00D347B6">
        <w:rPr>
          <w:rFonts w:ascii="Palatino Linotype" w:hAnsi="Palatino Linotype"/>
          <w:color w:val="000000" w:themeColor="text1"/>
        </w:rPr>
        <w:fldChar w:fldCharType="begin"/>
      </w:r>
      <w:r w:rsidRPr="00D347B6">
        <w:rPr>
          <w:rFonts w:ascii="Palatino Linotype" w:hAnsi="Palatino Linotype"/>
          <w:color w:val="000000" w:themeColor="text1"/>
        </w:rPr>
        <w:instrText xml:space="preserve"> ADDIN ZOTERO_ITEM CSL_CITATION {"citationID":"2XxXQxHC","properties":{"formattedCitation":"(Apperly &amp; Butterfill, 2009; Cohen &amp; German, 2009; Cushman, 2008; Rosset, 2008, p. 777)","plainCitation":"(Apperly &amp; Butterfill, 2009; Cohen &amp; German, 2009; Cushman, 2008; Rosset, 2008, p. 777)","noteIndex":0},"citationItems":[{"id":502,"uris":["http://zotero.org/users/8892752/items/KZPW8JND"],"itemData":{"id":502,"type":"article-journal","container-title":"Psychological Review","DOI":"10.1037/a0016923","ISSN":"1939-1471, 0033-295X","issue":"4","journalAbbreviation":"Psychological Review","language":"en","page":"953-970","source":"DOI.org (Crossref)","title":"Do humans have two systems to track beliefs and belief-like states?","URL":"http://doi.apa.org/getdoi.cfm?doi=10.1037/a0016923","volume":"116","author":[{"family":"Apperly","given":"Ian A."},{"family":"Butterfill","given":"Stephen A."}],"accessed":{"date-parts":[["2023",3,2]]},"issued":{"date-parts":[["2009"]]}}},{"id":503,"uris":["http://zotero.org/users/8892752/items/RVZHBBL5"],"itemData":{"id":503,"type":"article-journal","container-title":"Cognition","DOI":"10.1016/j.cognition.2009.03.004","ISSN":"00100277","issue":"3","journalAbbreviation":"Cognition","language":"en","page":"356-363","source":"DOI.org (Crossref)","title":"Encoding of others’ beliefs without overt instruction","URL":"https://linkinghub.elsevier.com/retrieve/pii/S0010027709000687","volume":"111","author":[{"family":"Cohen","given":"Adam S."},{"family":"German","given":"Tamsin C."}],"accessed":{"date-parts":[["2023",3,2]]},"issued":{"date-parts":[["2009",6]]}}},{"id":696,"uris":["http://zotero.org/users/8892752/items/MI8ZJG5L"],"itemData":{"id":696,"type":"article-journal","container-title":"Cognition","DOI":"10.1016/j.cognition.2008.03.006","ISSN":"00100277","issue":"2","journalAbbreviation":"Cognition","language":"en","page":"353-380","source":"DOI.org (Crossref)","title":"Crime and punishment: Distinguishing the roles of causal and intentional analyses in moral judgment","title-short":"Crime and punishment","URL":"https://linkinghub.elsevier.com/retrieve/pii/S0010027708000590","volume":"108","author":[{"family":"Cushman","given":"Fiery"}],"accessed":{"date-parts":[["2023",3,13]]},"issued":{"date-parts":[["2008",8]]}}},{"id":181,"uris":["http://zotero.org/users/8892752/items/CJHP499E"],"itemData":{"id":181,"type":"article-journal","container-title":"Cognition","DOI":"10.1016/j.cognition.2008.07.001","ISSN":"00100277","issue":"3","journalAbbreviation":"Cognition","language":"en","page":"771-780","source":"DOI.org (Crossref)","title":"It’s no accident: Our bias for intentional explanations","title-short":"It’s no accident","URL":"https://linkinghub.elsevier.com/retrieve/pii/S0010027708001649","volume":"108","author":[{"family":"Rosset","given":"Evelyn"}],"accessed":{"date-parts":[["2022",3,22]]},"issued":{"date-parts":[["2008",9]]}},"locator":"777","label":"page"}],"schema":"https://github.com/citation-style-language/schema/raw/master/csl-citation.json"} </w:instrText>
      </w:r>
      <w:r w:rsidRPr="00D347B6">
        <w:rPr>
          <w:rFonts w:ascii="Palatino Linotype" w:hAnsi="Palatino Linotype"/>
          <w:color w:val="000000" w:themeColor="text1"/>
        </w:rPr>
        <w:fldChar w:fldCharType="separate"/>
      </w:r>
      <w:r w:rsidRPr="00D347B6">
        <w:rPr>
          <w:rFonts w:ascii="Palatino Linotype" w:hAnsi="Palatino Linotype" w:cs="Times New Roman"/>
          <w:color w:val="000000" w:themeColor="text1"/>
        </w:rPr>
        <w:t>(Apperly &amp; Butterfill, 2009; Cohen &amp; German, 2009; Cushman, 2008; Rosset, 2008, p. 777)</w:t>
      </w:r>
      <w:r w:rsidRPr="00D347B6">
        <w:rPr>
          <w:rFonts w:ascii="Palatino Linotype" w:hAnsi="Palatino Linotype"/>
          <w:color w:val="000000" w:themeColor="text1"/>
        </w:rPr>
        <w:fldChar w:fldCharType="end"/>
      </w:r>
      <w:bookmarkEnd w:id="14"/>
      <w:r w:rsidRPr="00D347B6">
        <w:rPr>
          <w:rFonts w:ascii="Palatino Linotype" w:hAnsi="Palatino Linotype"/>
          <w:color w:val="000000" w:themeColor="text1"/>
        </w:rPr>
        <w:t>. Nákladnost tedy spočívá v „</w:t>
      </w:r>
      <w:r w:rsidRPr="00D347B6">
        <w:rPr>
          <w:rFonts w:ascii="Palatino Linotype" w:hAnsi="Palatino Linotype"/>
          <w:i/>
          <w:iCs/>
          <w:color w:val="000000" w:themeColor="text1"/>
        </w:rPr>
        <w:t>opravování</w:t>
      </w:r>
      <w:r w:rsidRPr="00D347B6">
        <w:rPr>
          <w:rFonts w:ascii="Palatino Linotype" w:hAnsi="Palatino Linotype"/>
          <w:color w:val="000000" w:themeColor="text1"/>
        </w:rPr>
        <w:t>“ a potlačování automatických a přirozených reakcí mysli. To má za následek, že jakékoliv situace, které vyžadují sekundární zpracování (</w:t>
      </w:r>
      <w:proofErr w:type="spellStart"/>
      <w:r w:rsidRPr="00D347B6">
        <w:rPr>
          <w:rFonts w:ascii="Palatino Linotype" w:hAnsi="Palatino Linotype"/>
          <w:i/>
          <w:iCs/>
          <w:color w:val="000000" w:themeColor="text1"/>
        </w:rPr>
        <w:t>processing</w:t>
      </w:r>
      <w:proofErr w:type="spellEnd"/>
      <w:r w:rsidRPr="00D347B6">
        <w:rPr>
          <w:rFonts w:ascii="Palatino Linotype" w:hAnsi="Palatino Linotype"/>
          <w:color w:val="000000" w:themeColor="text1"/>
        </w:rPr>
        <w:t xml:space="preserve">), tedy úkony, které mají vyšší kognitivní nároky, mají současně i vyšší zapamatovatelnost a člověk si je lépe uloží do paměti </w:t>
      </w:r>
      <w:r w:rsidRPr="00D347B6">
        <w:rPr>
          <w:rFonts w:ascii="Palatino Linotype" w:hAnsi="Palatino Linotype"/>
          <w:color w:val="000000" w:themeColor="text1"/>
        </w:rPr>
        <w:fldChar w:fldCharType="begin"/>
      </w:r>
      <w:r w:rsidRPr="00D347B6">
        <w:rPr>
          <w:rFonts w:ascii="Palatino Linotype" w:hAnsi="Palatino Linotype"/>
          <w:color w:val="000000" w:themeColor="text1"/>
        </w:rPr>
        <w:instrText xml:space="preserve"> ADDIN ZOTERO_ITEM CSL_CITATION {"citationID":"E8R82lie","properties":{"formattedCitation":"(G\\uc0\\u261{}gol et al., 2017; Jastrz\\uc0\\u281{}bski et al., 2020; Kana et al., 2015, p. 163; Lockhart &amp; Craik, 1990; Rosset, 2008, p. 777; Shiffrin &amp; Atkinson, 1969)","plainCitation":"(Gągol et al., 2017; Jastrzębski et al., 2020; Kana et al., 2015, p. 163; Lockhart &amp; Craik, 1990; Rosset, 2008, p. 777; Shiffrin &amp; Atkinson, 1969)","noteIndex":0},"citationItems":[{"id":631,"uris":["http://zotero.org/users/8892752/items/SLG233UZ"],"itemData":{"id":631,"type":"paper-conference","event-place":"Padova","event-title":"Proceedings of the International Conference Cognitive Neuroscience of Executive Function: 28th -30th September 2017, Padova - Italy","ISBN":"978-88-6787-814-7","publisher":"Cleup","publisher-place":"Padova","title":"Momentary changes in the connectome topology predict performance on the transitive reasoning test","URL":"https://books.google.sk/books?id=baW8uQEACAAJ","volume":"2017","author":[{"family":"Gągol","given":"Adam"},{"family":"Świętek","given":"Michał"},{"family":"Chuderski","given":"Adam"}],"issued":{"date-parts":[["2017"]]}}},{"id":629,"uris":["http://zotero.org/users/8892752/items/5PXGHPLU"],"itemData":{"id":629,"type":"article-journal","container-title":"Intelligence","DOI":"10.1016/j.intell.2020.101489","ISSN":"01602896","journalAbbreviation":"Intelligence","language":"en","page":"101489","source":"DOI.org (Crossref)","title":"Fluid reasoning is equivalent to relation processing","URL":"https://linkinghub.elsevier.com/retrieve/pii/S0160289620300672","volume":"82","author":[{"family":"Jastrzębski","given":"Jan"},{"family":"Ociepka","given":"Michał"},{"family":"Chuderski","given":"Adam"}],"accessed":{"date-parts":[["2023",3,11]]},"issued":{"date-parts":[["2020",9]]}}},{"id":632,"uris":["http://zotero.org/users/8892752/items/ZHKAWKYS"],"itemData":{"id":632,"type":"article-journal","container-title":"Neuropsychologia","DOI":"10.1016/j.neuropsychologia.2015.08.020","ISSN":"00283932","journalAbbreviation":"Neuropsychologia","language":"en","page":"158-164","source":"DOI.org (Crossref)","title":"Language and motor cortex response to comprehending accidental and intentional action sentences","URL":"https://linkinghub.elsevier.com/retrieve/pii/S0028393215301366","volume":"77","author":[{"family":"Kana","given":"Rajesh K."},{"family":"Ammons","given":"Carla J."},{"family":"Doss","given":"Constance F."},{"family":"Waite","given":"Megan E."},{"family":"Kana","given":"Bhumika"},{"family":"Herringshaw","given":"Abbey J."},{"family":"Ver Hoef","given":"Lawrence"}],"accessed":{"date-parts":[["2023",3,11]]},"issued":{"date-parts":[["2015",10]]}},"locator":"163","label":"page"},{"id":505,"uris":["http://zotero.org/users/8892752/items/Z7ECWJ3E"],"itemData":{"id":505,"type":"article-journal","container-title":"Canadian Journal of Psychology / Revue canadienne de psychologie","DOI":"10.1037/h0084237","ISSN":"0008-4255","issue":"1","journalAbbreviation":"Canadian Journal of Psychology / Revue canadienne de psychologie","language":"en","page":"87-112","source":"DOI.org (Crossref)","title":"Levels of processing: A retrospective commentary on a framework for memory research.","title-short":"Levels of processing","URL":"http://doi.apa.org/getdoi.cfm?doi=10.1037/h0084237","volume":"44","author":[{"family":"Lockhart","given":"Robert S."},{"family":"Craik","given":"Fergus I. M."}],"accessed":{"date-parts":[["2023",3,2]]},"issued":{"date-parts":[["1990",3]]}}},{"id":181,"uris":["http://zotero.org/users/8892752/items/CJHP499E"],"itemData":{"id":181,"type":"article-journal","container-title":"Cognition","DOI":"10.1016/j.cognition.2008.07.001","ISSN":"00100277","issue":"3","journalAbbreviation":"Cognition","language":"en","page":"771-780","source":"DOI.org (Crossref)","title":"It’s no accident: Our bias for intentional explanations","title-short":"It’s no accident","URL":"https://linkinghub.elsevier.com/retrieve/pii/S0010027708001649","volume":"108","author":[{"family":"Rosset","given":"Evelyn"}],"accessed":{"date-parts":[["2022",3,22]]},"issued":{"date-parts":[["2008",9]]}},"locator":"777","label":"page"},{"id":504,"uris":["http://zotero.org/users/8892752/items/2K3GAWY6"],"itemData":{"id":504,"type":"article-journal","container-title":"Psychological Review","DOI":"10.1037/h0027277","ISSN":"1939-1471, 0033-295X","issue":"2","journalAbbreviation":"Psychological Review","language":"en","page":"179-193","source":"DOI.org (Crossref)","title":"Storage and retrieval processes in long-term memory.","URL":"http://doi.apa.org/getdoi.cfm?doi=10.1037/h0027277","volume":"76","author":[{"family":"Shiffrin","given":"R. M."},{"family":"Atkinson","given":"R. C."}],"accessed":{"date-parts":[["2023",3,2]]},"issued":{"date-parts":[["1969",3]]}},"label":"page"}],"schema":"https://github.com/citation-style-language/schema/raw/master/csl-citation.json"} </w:instrText>
      </w:r>
      <w:r w:rsidRPr="00D347B6">
        <w:rPr>
          <w:rFonts w:ascii="Palatino Linotype" w:hAnsi="Palatino Linotype"/>
          <w:color w:val="000000" w:themeColor="text1"/>
        </w:rPr>
        <w:fldChar w:fldCharType="separate"/>
      </w:r>
      <w:r w:rsidRPr="00D347B6">
        <w:rPr>
          <w:rFonts w:ascii="Palatino Linotype" w:hAnsi="Palatino Linotype" w:cs="Times New Roman"/>
          <w:color w:val="000000" w:themeColor="text1"/>
          <w:szCs w:val="24"/>
        </w:rPr>
        <w:t>(Gągol et al., 2017; Jastrzębski et al., 2020; Kana et al., 2015, p. 163; Lockhart &amp; Craik, 1990; Rosset, 2008, p. 777; Shiffrin &amp; Atkinson, 1969)</w:t>
      </w:r>
      <w:r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jak ukazuje </w:t>
      </w:r>
      <w:r w:rsidR="00171298" w:rsidRPr="00D347B6">
        <w:rPr>
          <w:rFonts w:ascii="Palatino Linotype" w:hAnsi="Palatino Linotype"/>
          <w:color w:val="000000" w:themeColor="text1"/>
        </w:rPr>
        <w:t xml:space="preserve">například </w:t>
      </w:r>
      <w:r w:rsidRPr="00D347B6">
        <w:rPr>
          <w:rFonts w:ascii="Palatino Linotype" w:hAnsi="Palatino Linotype"/>
          <w:color w:val="000000" w:themeColor="text1"/>
        </w:rPr>
        <w:t xml:space="preserve">experiment kdy participanti měli rozhodovat, vnímají-li jim předložené situace jako intencionální nebo náhodné </w:t>
      </w:r>
      <w:r w:rsidRPr="00D347B6">
        <w:rPr>
          <w:rFonts w:ascii="Palatino Linotype" w:hAnsi="Palatino Linotype"/>
          <w:color w:val="000000" w:themeColor="text1"/>
        </w:rPr>
        <w:fldChar w:fldCharType="begin"/>
      </w:r>
      <w:r w:rsidRPr="00D347B6">
        <w:rPr>
          <w:rFonts w:ascii="Palatino Linotype" w:hAnsi="Palatino Linotype"/>
          <w:color w:val="000000" w:themeColor="text1"/>
        </w:rPr>
        <w:instrText xml:space="preserve"> ADDIN ZOTERO_ITEM CSL_CITATION {"citationID":"ygKQBXCv","properties":{"formattedCitation":"(Rosset, 2008)","plainCitation":"(Rosset, 2008)","noteIndex":0},"citationItems":[{"id":181,"uris":["http://zotero.org/users/8892752/items/CJHP499E"],"itemData":{"id":181,"type":"article-journal","container-title":"Cognition","DOI":"10.1016/j.cognition.2008.07.001","ISSN":"00100277","issue":"3","journalAbbreviation":"Cognition","language":"en","page":"771-780","source":"DOI.org (Crossref)","title":"It’s no accident: Our bias for intentional explanations","title-short":"It’s no accident","URL":"https://linkinghub.elsevier.com/retrieve/pii/S0010027708001649","volume":"108","author":[{"family":"Rosset","given":"Evelyn"}],"accessed":{"date-parts":[["2022",3,22]]},"issued":{"date-parts":[["2008",9]]}}}],"schema":"https://github.com/citation-style-language/schema/raw/master/csl-citation.json"} </w:instrText>
      </w:r>
      <w:r w:rsidRPr="00D347B6">
        <w:rPr>
          <w:rFonts w:ascii="Palatino Linotype" w:hAnsi="Palatino Linotype"/>
          <w:color w:val="000000" w:themeColor="text1"/>
        </w:rPr>
        <w:fldChar w:fldCharType="separate"/>
      </w:r>
      <w:r w:rsidRPr="00D347B6">
        <w:rPr>
          <w:rFonts w:ascii="Palatino Linotype" w:hAnsi="Palatino Linotype" w:cs="Times New Roman"/>
          <w:color w:val="000000" w:themeColor="text1"/>
        </w:rPr>
        <w:t>(Rosset, 2008)</w:t>
      </w:r>
      <w:r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Zjistilo se, že lidé přirozeně vnímají situace jako intencionální, přičemž pokud byli pod časovým tlakem, úroveň reportované intencionality se zvyšovala </w:t>
      </w:r>
      <w:r w:rsidRPr="00D347B6">
        <w:rPr>
          <w:rFonts w:ascii="Palatino Linotype" w:hAnsi="Palatino Linotype"/>
          <w:color w:val="000000" w:themeColor="text1"/>
        </w:rPr>
        <w:fldChar w:fldCharType="begin"/>
      </w:r>
      <w:r w:rsidRPr="00D347B6">
        <w:rPr>
          <w:rFonts w:ascii="Palatino Linotype" w:hAnsi="Palatino Linotype"/>
          <w:color w:val="000000" w:themeColor="text1"/>
        </w:rPr>
        <w:instrText xml:space="preserve"> ADDIN ZOTERO_ITEM CSL_CITATION {"citationID":"kt32KocD","properties":{"formattedCitation":"(Rosset, 2008, p. 772)","plainCitation":"(Rosset, 2008, p. 772)","noteIndex":0},"citationItems":[{"id":181,"uris":["http://zotero.org/users/8892752/items/CJHP499E"],"itemData":{"id":181,"type":"article-journal","container-title":"Cognition","DOI":"10.1016/j.cognition.2008.07.001","ISSN":"00100277","issue":"3","journalAbbreviation":"Cognition","language":"en","page":"771-780","source":"DOI.org (Crossref)","title":"It’s no accident: Our bias for intentional explanations","title-short":"It’s no accident","URL":"https://linkinghub.elsevier.com/retrieve/pii/S0010027708001649","volume":"108","author":[{"family":"Rosset","given":"Evelyn"}],"accessed":{"date-parts":[["2022",3,22]]},"issued":{"date-parts":[["2008",9]]}},"locator":"772","label":"page"}],"schema":"https://github.com/citation-style-language/schema/raw/master/csl-citation.json"} </w:instrText>
      </w:r>
      <w:r w:rsidRPr="00D347B6">
        <w:rPr>
          <w:rFonts w:ascii="Palatino Linotype" w:hAnsi="Palatino Linotype"/>
          <w:color w:val="000000" w:themeColor="text1"/>
        </w:rPr>
        <w:fldChar w:fldCharType="separate"/>
      </w:r>
      <w:r w:rsidRPr="00D347B6">
        <w:rPr>
          <w:rFonts w:ascii="Palatino Linotype" w:hAnsi="Palatino Linotype" w:cs="Times New Roman"/>
          <w:color w:val="000000" w:themeColor="text1"/>
        </w:rPr>
        <w:t>(Rosset, 2008, p. 772)</w:t>
      </w:r>
      <w:r w:rsidRPr="00D347B6">
        <w:rPr>
          <w:rFonts w:ascii="Palatino Linotype" w:hAnsi="Palatino Linotype"/>
          <w:color w:val="000000" w:themeColor="text1"/>
        </w:rPr>
        <w:fldChar w:fldCharType="end"/>
      </w:r>
      <w:r w:rsidRPr="00D347B6">
        <w:rPr>
          <w:rFonts w:ascii="Palatino Linotype" w:hAnsi="Palatino Linotype"/>
          <w:color w:val="000000" w:themeColor="text1"/>
        </w:rPr>
        <w:t>. Označení jevu za neintencionální vyžaduje další, sekundární zpracovávání (</w:t>
      </w:r>
      <w:proofErr w:type="spellStart"/>
      <w:r w:rsidRPr="00D347B6">
        <w:rPr>
          <w:rFonts w:ascii="Palatino Linotype" w:hAnsi="Palatino Linotype"/>
          <w:i/>
          <w:iCs/>
          <w:color w:val="000000" w:themeColor="text1"/>
        </w:rPr>
        <w:t>processing</w:t>
      </w:r>
      <w:proofErr w:type="spellEnd"/>
      <w:r w:rsidRPr="00D347B6">
        <w:rPr>
          <w:rFonts w:ascii="Palatino Linotype" w:hAnsi="Palatino Linotype"/>
          <w:color w:val="000000" w:themeColor="text1"/>
        </w:rPr>
        <w:t>)</w:t>
      </w:r>
      <w:r w:rsidR="00BA5265" w:rsidRPr="00D347B6">
        <w:rPr>
          <w:rFonts w:ascii="Palatino Linotype" w:hAnsi="Palatino Linotype"/>
          <w:color w:val="000000" w:themeColor="text1"/>
        </w:rPr>
        <w:t xml:space="preserve"> </w:t>
      </w:r>
      <w:r w:rsidR="00BA5265" w:rsidRPr="00D347B6">
        <w:rPr>
          <w:rFonts w:ascii="Palatino Linotype" w:hAnsi="Palatino Linotype"/>
          <w:color w:val="000000" w:themeColor="text1"/>
        </w:rPr>
        <w:fldChar w:fldCharType="begin"/>
      </w:r>
      <w:r w:rsidR="00BA5265" w:rsidRPr="00D347B6">
        <w:rPr>
          <w:rFonts w:ascii="Palatino Linotype" w:hAnsi="Palatino Linotype"/>
          <w:color w:val="000000" w:themeColor="text1"/>
        </w:rPr>
        <w:instrText xml:space="preserve"> ADDIN ZOTERO_ITEM CSL_CITATION {"citationID":"IZ57oSAw","properties":{"formattedCitation":"(Apperly &amp; Butterfill, 2009; Cohen &amp; German, 2009; Rosset, 2008, p. 779)","plainCitation":"(Apperly &amp; Butterfill, 2009; Cohen &amp; German, 2009; Rosset, 2008, p. 779)","noteIndex":0},"citationItems":[{"id":502,"uris":["http://zotero.org/users/8892752/items/KZPW8JND"],"itemData":{"id":502,"type":"article-journal","container-title":"Psychological Review","DOI":"10.1037/a0016923","ISSN":"1939-1471, 0033-295X","issue":"4","journalAbbreviation":"Psychological Review","language":"en","page":"953-970","source":"DOI.org (Crossref)","title":"Do humans have two systems to track beliefs and belief-like states?","URL":"http://doi.apa.org/getdoi.cfm?doi=10.1037/a0016923","volume":"116","author":[{"family":"Apperly","given":"Ian A."},{"family":"Butterfill","given":"Stephen A."}],"accessed":{"date-parts":[["2023",3,2]]},"issued":{"date-parts":[["2009"]]}}},{"id":503,"uris":["http://zotero.org/users/8892752/items/RVZHBBL5"],"itemData":{"id":503,"type":"article-journal","container-title":"Cognition","DOI":"10.1016/j.cognition.2009.03.004","ISSN":"00100277","issue":"3","journalAbbreviation":"Cognition","language":"en","page":"356-363","source":"DOI.org (Crossref)","title":"Encoding of others’ beliefs without overt instruction","URL":"https://linkinghub.elsevier.com/retrieve/pii/S0010027709000687","volume":"111","author":[{"family":"Cohen","given":"Adam S."},{"family":"German","given":"Tamsin C."}],"accessed":{"date-parts":[["2023",3,2]]},"issued":{"date-parts":[["2009",6]]}}},{"id":181,"uris":["http://zotero.org/users/8892752/items/CJHP499E"],"itemData":{"id":181,"type":"article-journal","container-title":"Cognition","DOI":"10.1016/j.cognition.2008.07.001","ISSN":"00100277","issue":"3","journalAbbreviation":"Cognition","language":"en","page":"771-780","source":"DOI.org (Crossref)","title":"It’s no accident: Our bias for intentional explanations","title-short":"It’s no accident","URL":"https://linkinghub.elsevier.com/retrieve/pii/S0010027708001649","volume":"108","author":[{"family":"Rosset","given":"Evelyn"}],"accessed":{"date-parts":[["2022",3,22]]},"issued":{"date-parts":[["2008",9]]}},"locator":"779","label":"page"}],"schema":"https://github.com/citation-style-language/schema/raw/master/csl-citation.json"} </w:instrText>
      </w:r>
      <w:r w:rsidR="00BA5265" w:rsidRPr="00D347B6">
        <w:rPr>
          <w:rFonts w:ascii="Palatino Linotype" w:hAnsi="Palatino Linotype"/>
          <w:color w:val="000000" w:themeColor="text1"/>
        </w:rPr>
        <w:fldChar w:fldCharType="separate"/>
      </w:r>
      <w:r w:rsidR="00BA5265" w:rsidRPr="00D347B6">
        <w:rPr>
          <w:rFonts w:ascii="Palatino Linotype" w:hAnsi="Palatino Linotype" w:cs="Times New Roman"/>
          <w:color w:val="000000" w:themeColor="text1"/>
        </w:rPr>
        <w:t>(</w:t>
      </w:r>
      <w:proofErr w:type="spellStart"/>
      <w:r w:rsidR="00BA5265" w:rsidRPr="00D347B6">
        <w:rPr>
          <w:rFonts w:ascii="Palatino Linotype" w:hAnsi="Palatino Linotype" w:cs="Times New Roman"/>
          <w:color w:val="000000" w:themeColor="text1"/>
        </w:rPr>
        <w:t>Apperly</w:t>
      </w:r>
      <w:proofErr w:type="spellEnd"/>
      <w:r w:rsidR="00BA5265" w:rsidRPr="00D347B6">
        <w:rPr>
          <w:rFonts w:ascii="Palatino Linotype" w:hAnsi="Palatino Linotype" w:cs="Times New Roman"/>
          <w:color w:val="000000" w:themeColor="text1"/>
        </w:rPr>
        <w:t xml:space="preserve"> &amp; </w:t>
      </w:r>
      <w:proofErr w:type="spellStart"/>
      <w:r w:rsidR="00BA5265" w:rsidRPr="00D347B6">
        <w:rPr>
          <w:rFonts w:ascii="Palatino Linotype" w:hAnsi="Palatino Linotype" w:cs="Times New Roman"/>
          <w:color w:val="000000" w:themeColor="text1"/>
        </w:rPr>
        <w:t>Butterfill</w:t>
      </w:r>
      <w:proofErr w:type="spellEnd"/>
      <w:r w:rsidR="00BA5265" w:rsidRPr="00D347B6">
        <w:rPr>
          <w:rFonts w:ascii="Palatino Linotype" w:hAnsi="Palatino Linotype" w:cs="Times New Roman"/>
          <w:color w:val="000000" w:themeColor="text1"/>
        </w:rPr>
        <w:t>, 2009; Cohen &amp; German, 2009; Rosset, 2008, p. 779)</w:t>
      </w:r>
      <w:r w:rsidR="00BA5265" w:rsidRPr="00D347B6">
        <w:rPr>
          <w:rFonts w:ascii="Palatino Linotype" w:hAnsi="Palatino Linotype"/>
          <w:color w:val="000000" w:themeColor="text1"/>
        </w:rPr>
        <w:fldChar w:fldCharType="end"/>
      </w:r>
      <w:r w:rsidR="00BA5265" w:rsidRPr="00D347B6">
        <w:rPr>
          <w:rFonts w:ascii="Palatino Linotype" w:hAnsi="Palatino Linotype"/>
          <w:color w:val="000000" w:themeColor="text1"/>
        </w:rPr>
        <w:t xml:space="preserve">, </w:t>
      </w:r>
      <w:r w:rsidRPr="00D347B6">
        <w:rPr>
          <w:rFonts w:ascii="Palatino Linotype" w:hAnsi="Palatino Linotype"/>
          <w:color w:val="000000" w:themeColor="text1"/>
        </w:rPr>
        <w:t xml:space="preserve">tedy, označení jevu za </w:t>
      </w:r>
      <w:r w:rsidR="00BC3F9B" w:rsidRPr="00D347B6">
        <w:rPr>
          <w:rFonts w:ascii="Palatino Linotype" w:hAnsi="Palatino Linotype"/>
          <w:color w:val="000000" w:themeColor="text1"/>
        </w:rPr>
        <w:t>neintencionální</w:t>
      </w:r>
      <w:r w:rsidRPr="00D347B6">
        <w:rPr>
          <w:rFonts w:ascii="Palatino Linotype" w:hAnsi="Palatino Linotype"/>
          <w:color w:val="000000" w:themeColor="text1"/>
        </w:rPr>
        <w:t xml:space="preserve"> je mentálně, kognitivně a časově náročnější než označení jevu za </w:t>
      </w:r>
      <w:r w:rsidR="00BC3F9B" w:rsidRPr="00D347B6">
        <w:rPr>
          <w:rFonts w:ascii="Palatino Linotype" w:hAnsi="Palatino Linotype"/>
          <w:color w:val="000000" w:themeColor="text1"/>
        </w:rPr>
        <w:t>intencionální</w:t>
      </w:r>
      <w:r w:rsidRPr="00D347B6">
        <w:rPr>
          <w:rFonts w:ascii="Palatino Linotype" w:hAnsi="Palatino Linotype"/>
          <w:color w:val="000000" w:themeColor="text1"/>
        </w:rPr>
        <w:t xml:space="preserve"> </w:t>
      </w:r>
      <w:r w:rsidRPr="00D347B6">
        <w:rPr>
          <w:rFonts w:ascii="Palatino Linotype" w:hAnsi="Palatino Linotype"/>
          <w:color w:val="000000" w:themeColor="text1"/>
        </w:rPr>
        <w:fldChar w:fldCharType="begin"/>
      </w:r>
      <w:r w:rsidR="00E83C0A" w:rsidRPr="00D347B6">
        <w:rPr>
          <w:rFonts w:ascii="Palatino Linotype" w:hAnsi="Palatino Linotype"/>
          <w:color w:val="000000" w:themeColor="text1"/>
        </w:rPr>
        <w:instrText xml:space="preserve"> ADDIN ZOTERO_ITEM CSL_CITATION {"citationID":"VCk3p7rz","properties":{"formattedCitation":"(Kana et al., 2015, p. 163; Rosset, 2008, pp. 776\\uc0\\u8211{}777; Rosset &amp; Rottman, 2014, p. 29)","plainCitation":"(Kana et al., 2015, p. 163; Rosset, 2008, pp. 776–777; Rosset &amp; Rottman, 2014, p. 29)","noteIndex":0},"citationItems":[{"id":632,"uris":["http://zotero.org/users/8892752/items/ZHKAWKYS"],"itemData":{"id":632,"type":"article-journal","container-title":"Neuropsychologia","DOI":"10.1016/j.neuropsychologia.2015.08.020","ISSN":"00283932","journalAbbreviation":"Neuropsychologia","language":"en","page":"158-164","source":"DOI.org (Crossref)","title":"Language and motor cortex response to comprehending accidental and intentional action sentences","URL":"https://linkinghub.elsevier.com/retrieve/pii/S0028393215301366","volume":"77","author":[{"family":"Kana","given":"Rajesh K."},{"family":"Ammons","given":"Carla J."},{"family":"Doss","given":"Constance F."},{"family":"Waite","given":"Megan E."},{"family":"Kana","given":"Bhumika"},{"family":"Herringshaw","given":"Abbey J."},{"family":"Ver Hoef","given":"Lawrence"}],"accessed":{"date-parts":[["2023",3,11]]},"issued":{"date-parts":[["2015",10]]}},"locator":"163","label":"page"},{"id":181,"uris":["http://zotero.org/users/8892752/items/CJHP499E"],"itemData":{"id":181,"type":"article-journal","container-title":"Cognition","DOI":"10.1016/j.cognition.2008.07.001","ISSN":"00100277","issue":"3","journalAbbreviation":"Cognition","language":"en","page":"771-780","source":"DOI.org (Crossref)","title":"It’s no accident: Our bias for intentional explanations","title-short":"It’s no accident","URL":"https://linkinghub.elsevier.com/retrieve/pii/S0010027708001649","volume":"108","author":[{"family":"Rosset","given":"Evelyn"}],"accessed":{"date-parts":[["2022",3,22]]},"issued":{"date-parts":[["2008",9]]}},"locator":"776-777","label":"page"},{"id":839,"uris":["http://zotero.org/users/8892752/items/7ZBP5HMB"],"itemData":{"id":839,"type":"article-journal","abstract":"Abstract\n              \n              Distinguishing intentional behavior from accidental behavior is a crucial component of social cognition and a major developmental achievement. It has often been assumed that developmental changes in intentional reasoning result from a gradual sophistication in the ability to discern intentions in action. We take issue with this notion, demonstrating that data from cognitive, developmental, and social psychology are more consistent with the hypothesis that it is instead a gradual sophistication in the ability to understand accidents that drives developmental change.","container-title":"Journal of Cognition and Culture","DOI":"10.1163/15685373-12342108","ISSN":"1567-7095, 1568-5373","issue":"1-2","journalAbbreviation":"J Cogn Cult","page":"27-39","source":"DOI.org (Crossref)","title":"The Big ‘Whoops!’ in the Study of Intentional Behavior: An Appeal for a New Framework in Understanding Human Actions","title-short":"The Big ‘Whoops!’ in the Study of Intentional Behavior","URL":"https://brill.com/view/journals/jocc/14/1-2/article-p27_2.xml","volume":"14","author":[{"family":"Rosset","given":"Evelyn"},{"family":"Rottman","given":"Joshua"}],"accessed":{"date-parts":[["2023",3,25]]},"issued":{"date-parts":[["2014",1,30]]}},"locator":"29","label":"page"}],"schema":"https://github.com/citation-style-language/schema/raw/master/csl-citation.json"} </w:instrText>
      </w:r>
      <w:r w:rsidRPr="00D347B6">
        <w:rPr>
          <w:rFonts w:ascii="Palatino Linotype" w:hAnsi="Palatino Linotype"/>
          <w:color w:val="000000" w:themeColor="text1"/>
        </w:rPr>
        <w:fldChar w:fldCharType="separate"/>
      </w:r>
      <w:r w:rsidR="00E83C0A" w:rsidRPr="00D347B6">
        <w:rPr>
          <w:rFonts w:ascii="Palatino Linotype" w:hAnsi="Palatino Linotype" w:cs="Times New Roman"/>
          <w:color w:val="000000" w:themeColor="text1"/>
          <w:szCs w:val="24"/>
        </w:rPr>
        <w:t>(Kana et al., 2015, p. 163; Rosset, 2008, pp. 776–777; Rosset &amp; Rottman, 2014, p. 29)</w:t>
      </w:r>
      <w:r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 dokladem je skutečnost, že si participanti po skončení experimentu pamatovali více nezáměrných (neintencionálních) situací, než intencionálních </w:t>
      </w:r>
      <w:r w:rsidRPr="00D347B6">
        <w:rPr>
          <w:rFonts w:ascii="Palatino Linotype" w:hAnsi="Palatino Linotype"/>
          <w:color w:val="000000" w:themeColor="text1"/>
        </w:rPr>
        <w:fldChar w:fldCharType="begin"/>
      </w:r>
      <w:r w:rsidRPr="00D347B6">
        <w:rPr>
          <w:rFonts w:ascii="Palatino Linotype" w:hAnsi="Palatino Linotype"/>
          <w:color w:val="000000" w:themeColor="text1"/>
        </w:rPr>
        <w:instrText xml:space="preserve"> ADDIN ZOTERO_ITEM CSL_CITATION {"citationID":"prwf4b52","properties":{"formattedCitation":"(Rosset, 2008, p. 778)","plainCitation":"(Rosset, 2008, p. 778)","noteIndex":0},"citationItems":[{"id":181,"uris":["http://zotero.org/users/8892752/items/CJHP499E"],"itemData":{"id":181,"type":"article-journal","container-title":"Cognition","DOI":"10.1016/j.cognition.2008.07.001","ISSN":"00100277","issue":"3","journalAbbreviation":"Cognition","language":"en","page":"771-780","source":"DOI.org (Crossref)","title":"It’s no accident: Our bias for intentional explanations","title-short":"It’s no accident","URL":"https://linkinghub.elsevier.com/retrieve/pii/S0010027708001649","volume":"108","author":[{"family":"Rosset","given":"Evelyn"}],"accessed":{"date-parts":[["2022",3,22]]},"issued":{"date-parts":[["2008",9]]}},"locator":"778","label":"page"}],"schema":"https://github.com/citation-style-language/schema/raw/master/csl-citation.json"} </w:instrText>
      </w:r>
      <w:r w:rsidRPr="00D347B6">
        <w:rPr>
          <w:rFonts w:ascii="Palatino Linotype" w:hAnsi="Palatino Linotype"/>
          <w:color w:val="000000" w:themeColor="text1"/>
        </w:rPr>
        <w:fldChar w:fldCharType="separate"/>
      </w:r>
      <w:r w:rsidRPr="00D347B6">
        <w:rPr>
          <w:rFonts w:ascii="Palatino Linotype" w:hAnsi="Palatino Linotype" w:cs="Times New Roman"/>
          <w:color w:val="000000" w:themeColor="text1"/>
        </w:rPr>
        <w:t>(Rosset, 2008, p. 778)</w:t>
      </w:r>
      <w:r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Studie </w:t>
      </w:r>
      <w:r w:rsidR="00D341BB" w:rsidRPr="00D347B6">
        <w:rPr>
          <w:rFonts w:ascii="Palatino Linotype" w:hAnsi="Palatino Linotype"/>
          <w:color w:val="000000" w:themeColor="text1"/>
        </w:rPr>
        <w:t xml:space="preserve">tímto </w:t>
      </w:r>
      <w:r w:rsidRPr="00D347B6">
        <w:rPr>
          <w:rFonts w:ascii="Palatino Linotype" w:hAnsi="Palatino Linotype"/>
          <w:color w:val="000000" w:themeColor="text1"/>
        </w:rPr>
        <w:t xml:space="preserve">prokázala, že dospělí lidé mají tendence interpretovat veškeré dění primárně intencionálně, dokud se neprokáže opak </w:t>
      </w:r>
      <w:r w:rsidRPr="00D347B6">
        <w:rPr>
          <w:rFonts w:ascii="Palatino Linotype" w:hAnsi="Palatino Linotype"/>
          <w:color w:val="000000" w:themeColor="text1"/>
        </w:rPr>
        <w:fldChar w:fldCharType="begin"/>
      </w:r>
      <w:r w:rsidRPr="00D347B6">
        <w:rPr>
          <w:rFonts w:ascii="Palatino Linotype" w:hAnsi="Palatino Linotype"/>
          <w:color w:val="000000" w:themeColor="text1"/>
        </w:rPr>
        <w:instrText xml:space="preserve"> ADDIN ZOTERO_ITEM CSL_CITATION {"citationID":"ognLR9dH","properties":{"formattedCitation":"(Rosset, 2008, p. 778)","plainCitation":"(Rosset, 2008, p. 778)","noteIndex":0},"citationItems":[{"id":181,"uris":["http://zotero.org/users/8892752/items/CJHP499E"],"itemData":{"id":181,"type":"article-journal","container-title":"Cognition","DOI":"10.1016/j.cognition.2008.07.001","ISSN":"00100277","issue":"3","journalAbbreviation":"Cognition","language":"en","page":"771-780","source":"DOI.org (Crossref)","title":"It’s no accident: Our bias for intentional explanations","title-short":"It’s no accident","URL":"https://linkinghub.elsevier.com/retrieve/pii/S0010027708001649","volume":"108","author":[{"family":"Rosset","given":"Evelyn"}],"accessed":{"date-parts":[["2022",3,22]]},"issued":{"date-parts":[["2008",9]]}},"locator":"778","label":"page"}],"schema":"https://github.com/citation-style-language/schema/raw/master/csl-citation.json"} </w:instrText>
      </w:r>
      <w:r w:rsidRPr="00D347B6">
        <w:rPr>
          <w:rFonts w:ascii="Palatino Linotype" w:hAnsi="Palatino Linotype"/>
          <w:color w:val="000000" w:themeColor="text1"/>
        </w:rPr>
        <w:fldChar w:fldCharType="separate"/>
      </w:r>
      <w:r w:rsidRPr="00D347B6">
        <w:rPr>
          <w:rFonts w:ascii="Palatino Linotype" w:hAnsi="Palatino Linotype" w:cs="Times New Roman"/>
          <w:color w:val="000000" w:themeColor="text1"/>
        </w:rPr>
        <w:t>(Rosset, 2008, p. 778)</w:t>
      </w:r>
      <w:r w:rsidRPr="00D347B6">
        <w:rPr>
          <w:rFonts w:ascii="Palatino Linotype" w:hAnsi="Palatino Linotype"/>
          <w:color w:val="000000" w:themeColor="text1"/>
        </w:rPr>
        <w:fldChar w:fldCharType="end"/>
      </w:r>
    </w:p>
    <w:p w14:paraId="062B1BE3" w14:textId="4AD2EA8D" w:rsidR="003320F7" w:rsidRPr="00D347B6" w:rsidRDefault="00D341BB" w:rsidP="004C0642">
      <w:pPr>
        <w:spacing w:after="0"/>
        <w:ind w:firstLine="708"/>
        <w:rPr>
          <w:rFonts w:ascii="Palatino Linotype" w:hAnsi="Palatino Linotype"/>
          <w:color w:val="000000" w:themeColor="text1"/>
        </w:rPr>
      </w:pPr>
      <w:r w:rsidRPr="00D347B6">
        <w:rPr>
          <w:rFonts w:ascii="Palatino Linotype" w:hAnsi="Palatino Linotype"/>
          <w:color w:val="000000" w:themeColor="text1"/>
        </w:rPr>
        <w:lastRenderedPageBreak/>
        <w:t>Také se zjistilo</w:t>
      </w:r>
      <w:r w:rsidR="003320F7" w:rsidRPr="00D347B6">
        <w:rPr>
          <w:rFonts w:ascii="Palatino Linotype" w:hAnsi="Palatino Linotype"/>
          <w:color w:val="000000" w:themeColor="text1"/>
        </w:rPr>
        <w:t xml:space="preserve">, že lidé </w:t>
      </w:r>
      <w:r w:rsidRPr="00D347B6">
        <w:rPr>
          <w:rFonts w:ascii="Palatino Linotype" w:hAnsi="Palatino Linotype"/>
          <w:color w:val="000000" w:themeColor="text1"/>
        </w:rPr>
        <w:t>provádí</w:t>
      </w:r>
      <w:r w:rsidR="003320F7" w:rsidRPr="00D347B6">
        <w:rPr>
          <w:rFonts w:ascii="Palatino Linotype" w:hAnsi="Palatino Linotype"/>
          <w:color w:val="000000" w:themeColor="text1"/>
        </w:rPr>
        <w:t xml:space="preserve"> sekundární </w:t>
      </w:r>
      <w:r w:rsidRPr="00D347B6">
        <w:rPr>
          <w:rFonts w:ascii="Palatino Linotype" w:hAnsi="Palatino Linotype"/>
          <w:color w:val="000000" w:themeColor="text1"/>
        </w:rPr>
        <w:t xml:space="preserve">kognitivní </w:t>
      </w:r>
      <w:r w:rsidR="003320F7" w:rsidRPr="00D347B6">
        <w:rPr>
          <w:rFonts w:ascii="Palatino Linotype" w:hAnsi="Palatino Linotype"/>
          <w:color w:val="000000" w:themeColor="text1"/>
        </w:rPr>
        <w:t>zpracování</w:t>
      </w:r>
      <w:r w:rsidR="00501B6A" w:rsidRPr="00D347B6">
        <w:rPr>
          <w:rFonts w:ascii="Palatino Linotype" w:hAnsi="Palatino Linotype"/>
          <w:color w:val="000000" w:themeColor="text1"/>
        </w:rPr>
        <w:t xml:space="preserve"> (</w:t>
      </w:r>
      <w:proofErr w:type="spellStart"/>
      <w:r w:rsidR="00501B6A" w:rsidRPr="00D347B6">
        <w:rPr>
          <w:rFonts w:ascii="Palatino Linotype" w:hAnsi="Palatino Linotype"/>
          <w:i/>
          <w:iCs/>
          <w:color w:val="000000" w:themeColor="text1"/>
        </w:rPr>
        <w:t>processing</w:t>
      </w:r>
      <w:proofErr w:type="spellEnd"/>
      <w:r w:rsidR="00501B6A" w:rsidRPr="00D347B6">
        <w:rPr>
          <w:rFonts w:ascii="Palatino Linotype" w:hAnsi="Palatino Linotype"/>
          <w:color w:val="000000" w:themeColor="text1"/>
        </w:rPr>
        <w:t>)</w:t>
      </w:r>
      <w:r w:rsidR="003320F7" w:rsidRPr="00D347B6">
        <w:rPr>
          <w:rFonts w:ascii="Palatino Linotype" w:hAnsi="Palatino Linotype"/>
          <w:color w:val="000000" w:themeColor="text1"/>
        </w:rPr>
        <w:t xml:space="preserve">, aby o situaci rozhodli, že je neúmyslná, a to i v případě situací, které jsou provedeny neúmyslně vždy </w:t>
      </w:r>
      <w:r w:rsidR="003320F7" w:rsidRPr="00D347B6">
        <w:rPr>
          <w:rFonts w:ascii="Palatino Linotype" w:hAnsi="Palatino Linotype"/>
          <w:color w:val="000000" w:themeColor="text1"/>
        </w:rPr>
        <w:fldChar w:fldCharType="begin"/>
      </w:r>
      <w:r w:rsidR="003320F7" w:rsidRPr="00D347B6">
        <w:rPr>
          <w:rFonts w:ascii="Palatino Linotype" w:hAnsi="Palatino Linotype"/>
          <w:color w:val="000000" w:themeColor="text1"/>
        </w:rPr>
        <w:instrText xml:space="preserve"> ADDIN ZOTERO_ITEM CSL_CITATION {"citationID":"lfrHhhbz","properties":{"formattedCitation":"(Rosset, 2008, p. 778)","plainCitation":"(Rosset, 2008, p. 778)","noteIndex":0},"citationItems":[{"id":181,"uris":["http://zotero.org/users/8892752/items/CJHP499E"],"itemData":{"id":181,"type":"article-journal","container-title":"Cognition","DOI":"10.1016/j.cognition.2008.07.001","ISSN":"00100277","issue":"3","journalAbbreviation":"Cognition","language":"en","page":"771-780","source":"DOI.org (Crossref)","title":"It’s no accident: Our bias for intentional explanations","title-short":"It’s no accident","URL":"https://linkinghub.elsevier.com/retrieve/pii/S0010027708001649","volume":"108","author":[{"family":"Rosset","given":"Evelyn"}],"accessed":{"date-parts":[["2022",3,22]]},"issued":{"date-parts":[["2008",9]]}},"locator":"778","label":"page"}],"schema":"https://github.com/citation-style-language/schema/raw/master/csl-citation.json"} </w:instrText>
      </w:r>
      <w:r w:rsidR="003320F7" w:rsidRPr="00D347B6">
        <w:rPr>
          <w:rFonts w:ascii="Palatino Linotype" w:hAnsi="Palatino Linotype"/>
          <w:color w:val="000000" w:themeColor="text1"/>
        </w:rPr>
        <w:fldChar w:fldCharType="separate"/>
      </w:r>
      <w:r w:rsidR="003320F7" w:rsidRPr="00D347B6">
        <w:rPr>
          <w:rFonts w:ascii="Palatino Linotype" w:hAnsi="Palatino Linotype" w:cs="Times New Roman"/>
          <w:color w:val="000000" w:themeColor="text1"/>
        </w:rPr>
        <w:t>(Rosset, 2008, p. 778)</w:t>
      </w:r>
      <w:r w:rsidR="003320F7" w:rsidRPr="00D347B6">
        <w:rPr>
          <w:rFonts w:ascii="Palatino Linotype" w:hAnsi="Palatino Linotype"/>
          <w:color w:val="000000" w:themeColor="text1"/>
        </w:rPr>
        <w:fldChar w:fldCharType="end"/>
      </w:r>
      <w:r w:rsidR="003320F7" w:rsidRPr="00D347B6">
        <w:rPr>
          <w:rFonts w:ascii="Palatino Linotype" w:hAnsi="Palatino Linotype"/>
          <w:color w:val="000000" w:themeColor="text1"/>
        </w:rPr>
        <w:t>.</w:t>
      </w:r>
      <w:r w:rsidRPr="00D347B6">
        <w:rPr>
          <w:rFonts w:ascii="Palatino Linotype" w:hAnsi="Palatino Linotype"/>
          <w:color w:val="000000" w:themeColor="text1"/>
        </w:rPr>
        <w:t xml:space="preserve"> Jednoduše řečeno není problém za věcmi vidět záměr, spíše je třeba vynaložit obrovské </w:t>
      </w:r>
      <w:r w:rsidR="002B7922" w:rsidRPr="00D347B6">
        <w:rPr>
          <w:rFonts w:ascii="Palatino Linotype" w:hAnsi="Palatino Linotype"/>
          <w:color w:val="000000" w:themeColor="text1"/>
        </w:rPr>
        <w:t>mentální</w:t>
      </w:r>
      <w:r w:rsidRPr="00D347B6">
        <w:rPr>
          <w:rFonts w:ascii="Palatino Linotype" w:hAnsi="Palatino Linotype"/>
          <w:color w:val="000000" w:themeColor="text1"/>
        </w:rPr>
        <w:t xml:space="preserve"> </w:t>
      </w:r>
      <w:r w:rsidR="0037390B" w:rsidRPr="00D347B6">
        <w:rPr>
          <w:rFonts w:ascii="Palatino Linotype" w:hAnsi="Palatino Linotype"/>
          <w:color w:val="000000" w:themeColor="text1"/>
        </w:rPr>
        <w:t>úsilí</w:t>
      </w:r>
      <w:r w:rsidRPr="00D347B6">
        <w:rPr>
          <w:rFonts w:ascii="Palatino Linotype" w:hAnsi="Palatino Linotype"/>
          <w:color w:val="000000" w:themeColor="text1"/>
        </w:rPr>
        <w:t xml:space="preserve"> k tomu, aby žádný záměr </w:t>
      </w:r>
      <w:r w:rsidR="0037390B" w:rsidRPr="00D347B6">
        <w:rPr>
          <w:rFonts w:ascii="Palatino Linotype" w:hAnsi="Palatino Linotype"/>
          <w:color w:val="000000" w:themeColor="text1"/>
        </w:rPr>
        <w:t>viděn nebyl</w:t>
      </w:r>
      <w:r w:rsidRPr="00D347B6">
        <w:rPr>
          <w:rFonts w:ascii="Palatino Linotype" w:hAnsi="Palatino Linotype"/>
          <w:color w:val="000000" w:themeColor="text1"/>
        </w:rPr>
        <w:t xml:space="preserve">. Prvotní, automatická, reaktivní, nevědomá, intencionalita, se jeví být silnější, než se zdá, a proto se stala objektem zkoumání mnoha experimentálních behaviorálních psychologů </w:t>
      </w:r>
      <w:r w:rsidRPr="00D347B6">
        <w:rPr>
          <w:rFonts w:ascii="Palatino Linotype" w:hAnsi="Palatino Linotype"/>
          <w:color w:val="000000" w:themeColor="text1"/>
        </w:rPr>
        <w:fldChar w:fldCharType="begin"/>
      </w:r>
      <w:r w:rsidRPr="00D347B6">
        <w:rPr>
          <w:rFonts w:ascii="Palatino Linotype" w:hAnsi="Palatino Linotype"/>
          <w:color w:val="000000" w:themeColor="text1"/>
        </w:rPr>
        <w:instrText xml:space="preserve"> ADDIN ZOTERO_ITEM CSL_CITATION {"citationID":"x49iAEZk","properties":{"formattedCitation":"(Langer, 1975; Langer &amp; Roth, 1975; Rosset, 2008; van Elk et al., 2015, p. 10)","plainCitation":"(Langer, 1975; Langer &amp; Roth, 1975; Rosset, 2008; van Elk et al., 2015, p. 10)","noteIndex":0},"citationItems":[{"id":406,"uris":["http://zotero.org/users/8892752/items/S8YDANR2"],"itemData":{"id":406,"type":"article-journal","container-title":"Journal of Personality and Social Psychology","DOI":"10.1037/0022-3514.32.2.311","ISSN":"1939-1315, 0022-3514","issue":"2","journalAbbreviation":"Journal of Personality and Social Psychology","language":"en","page":"311-328","source":"DOI.org (Crossref)","title":"The illusion of control.","URL":"http://doi.apa.org/getdoi.cfm?doi=10.1037/0022-3514.32.2.311","volume":"32","author":[{"family":"Langer","given":"Ellen J."}],"accessed":{"date-parts":[["2023",1,24]]},"issued":{"date-parts":[["1975",8]]}}},{"id":405,"uris":["http://zotero.org/users/8892752/items/FI67DGX9"],"itemData":{"id":405,"type":"article-journal","container-title":"Journal of Personality and Social Psychology","DOI":"10.1037/0022-3514.32.6.951","ISSN":"1939-1315, 0022-3514","issue":"6","journalAbbreviation":"Journal of Personality and Social Psychology","language":"en","page":"951-955","source":"DOI.org (Crossref)","title":"Heads I win, tails it's chance: The illusion of control as a function of the sequence of outcomes in a purely chance task.","title-short":"Heads I win, tails it's chance","URL":"http://doi.apa.org/getdoi.cfm?doi=10.1037/0022-3514.32.6.951","volume":"32","author":[{"family":"Langer","given":"Ellen J."},{"family":"Roth","given":"Jane"}],"accessed":{"date-parts":[["2023",1,24]]},"issued":{"date-parts":[["1975",12]]}}},{"id":181,"uris":["http://zotero.org/users/8892752/items/CJHP499E"],"itemData":{"id":181,"type":"article-journal","container-title":"Cognition","DOI":"10.1016/j.cognition.2008.07.001","ISSN":"00100277","issue":"3","journalAbbreviation":"Cognition","language":"en","page":"771-780","source":"DOI.org (Crossref)","title":"It’s no accident: Our bias for intentional explanations","title-short":"It’s no accident","URL":"https://linkinghub.elsevier.com/retrieve/pii/S0010027708001649","volume":"108","author":[{"family":"Rosset","given":"Evelyn"}],"accessed":{"date-parts":[["2022",3,22]]},"issued":{"date-parts":[["2008",9]]}},"label":"page"},{"id":186,"uris":["http://zotero.org/users/8892752/items/NP6ZV2Q6"],"itemData":{"id":186,"type":"article-journal","container-title":"Cognition","DOI":"10.1016/j.cognition.2015.08.004","ISSN":"00100277","journalAbbreviation":"Cognition","language":"en","page":"1-12","source":"DOI.org (Crossref)","title":"The development of the illusion of control and sense of agency in 7- to-12-year old children and adults","URL":"https://linkinghub.elsevier.com/retrieve/pii/S0010027715300482","volume":"145","author":[{"family":"Elk","given":"Michiel","non-dropping-particle":"van"},{"family":"Rutjens","given":"Bastiaan T."},{"family":"Pligt","given":"Joop","non-dropping-particle":"van der"}],"accessed":{"date-parts":[["2022",3,22]]},"issued":{"date-parts":[["2015",12]]}},"locator":"10","label":"page"}],"schema":"https://github.com/citation-style-language/schema/raw/master/csl-citation.json"} </w:instrText>
      </w:r>
      <w:r w:rsidRPr="00D347B6">
        <w:rPr>
          <w:rFonts w:ascii="Palatino Linotype" w:hAnsi="Palatino Linotype"/>
          <w:color w:val="000000" w:themeColor="text1"/>
        </w:rPr>
        <w:fldChar w:fldCharType="separate"/>
      </w:r>
      <w:r w:rsidRPr="00D347B6">
        <w:rPr>
          <w:rFonts w:ascii="Palatino Linotype" w:hAnsi="Palatino Linotype" w:cs="Times New Roman"/>
          <w:color w:val="000000" w:themeColor="text1"/>
        </w:rPr>
        <w:t>(Langer, 1975; Langer &amp; Roth, 1975; Rosset, 2008; van Elk et al., 2015, p. 10)</w:t>
      </w:r>
      <w:r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w:t>
      </w:r>
    </w:p>
    <w:p w14:paraId="187CF366" w14:textId="77777777" w:rsidR="001A6C6F" w:rsidRPr="00D347B6" w:rsidRDefault="001A6C6F" w:rsidP="004C0642">
      <w:pPr>
        <w:spacing w:after="0"/>
        <w:ind w:firstLine="708"/>
        <w:rPr>
          <w:rFonts w:ascii="Palatino Linotype" w:hAnsi="Palatino Linotype"/>
          <w:color w:val="000000" w:themeColor="text1"/>
        </w:rPr>
      </w:pPr>
    </w:p>
    <w:p w14:paraId="7D231FBC" w14:textId="3F847156" w:rsidR="009E2834" w:rsidRPr="00D347B6" w:rsidRDefault="005C36C9" w:rsidP="004C0642">
      <w:pPr>
        <w:pStyle w:val="Nadpis2"/>
      </w:pPr>
      <w:bookmarkStart w:id="15" w:name="_Toc131091210"/>
      <w:r w:rsidRPr="00D347B6">
        <w:t xml:space="preserve">3.1. </w:t>
      </w:r>
      <w:r w:rsidR="009E2834" w:rsidRPr="00D347B6">
        <w:t>Rozdíl mezi dětmi a dospělými</w:t>
      </w:r>
      <w:bookmarkEnd w:id="15"/>
      <w:r w:rsidR="009E2834" w:rsidRPr="00D347B6">
        <w:t xml:space="preserve"> </w:t>
      </w:r>
    </w:p>
    <w:p w14:paraId="4A174FA7" w14:textId="72622216" w:rsidR="005424C6" w:rsidRPr="00D347B6" w:rsidRDefault="00C95ACD" w:rsidP="004C0642">
      <w:pPr>
        <w:spacing w:after="0"/>
        <w:ind w:firstLine="708"/>
        <w:rPr>
          <w:rFonts w:ascii="Palatino Linotype" w:hAnsi="Palatino Linotype"/>
          <w:color w:val="000000" w:themeColor="text1"/>
        </w:rPr>
      </w:pPr>
      <w:r w:rsidRPr="00D347B6">
        <w:rPr>
          <w:rFonts w:ascii="Palatino Linotype" w:hAnsi="Palatino Linotype"/>
          <w:color w:val="000000" w:themeColor="text1"/>
        </w:rPr>
        <w:t xml:space="preserve">Poznatky ze studia lidského usuzování a rozhodování </w:t>
      </w:r>
      <w:r w:rsidRPr="00D347B6">
        <w:rPr>
          <w:rFonts w:ascii="Palatino Linotype" w:hAnsi="Palatino Linotype"/>
          <w:color w:val="000000" w:themeColor="text1"/>
        </w:rPr>
        <w:fldChar w:fldCharType="begin"/>
      </w:r>
      <w:r w:rsidR="00D341BB" w:rsidRPr="00D347B6">
        <w:rPr>
          <w:rFonts w:ascii="Palatino Linotype" w:hAnsi="Palatino Linotype"/>
          <w:color w:val="000000" w:themeColor="text1"/>
        </w:rPr>
        <w:instrText xml:space="preserve"> ADDIN ZOTERO_ITEM CSL_CITATION {"citationID":"UUEw3CAJ","properties":{"formattedCitation":"(Baron &amp; Hershey, 1988; Kordes-de Vaal, 1996)","plainCitation":"(Baron &amp; Hershey, 1988; Kordes-de Vaal, 1996)","noteIndex":0},"citationItems":[{"id":493,"uris":["http://zotero.org/users/8892752/items/5XS7MW5R"],"itemData":{"id":493,"type":"article-journal","container-title":"Journal of Personality and Social Psychology","DOI":"10.1037/0022-3514.54.4.569","ISSN":"1939-1315, 0022-3514","issue":"4","journalAbbreviation":"Journal of Personality and Social Psychology","language":"en","page":"569-579","source":"DOI.org (Crossref)","title":"Outcome bias in decision evaluation.","URL":"http://doi.apa.org/getdoi.cfm?doi=10.1037/0022-3514.54.4.569","volume":"54","author":[{"family":"Baron","given":"Jonathan"},{"family":"Hershey","given":"John C."}],"accessed":{"date-parts":[["2023",3,2]]},"issued":{"date-parts":[["1988"]]}}},{"id":494,"uris":["http://zotero.org/users/8892752/items/A7FCNHBJ"],"itemData":{"id":494,"type":"article-journal","container-title":"Acta Psychologica","DOI":"10.1016/0001-6918(96)00027-3","ISSN":"00016918","issue":"1-3","journalAbbreviation":"Acta Psychologica","language":"en","page":"161-172","source":"DOI.org (Crossref)","title":"Intention and the omission bias: Omissions perceived as nondecisions","title-short":"Intention and the omission bias","URL":"https://linkinghub.elsevier.com/retrieve/pii/0001691896000273","volume":"93","author":[{"family":"Kordes-de Vaal","given":"Johanna H."}],"accessed":{"date-parts":[["2023",3,2]]},"issued":{"date-parts":[["1996",9]]}}}],"schema":"https://github.com/citation-style-language/schema/raw/master/csl-citation.json"} </w:instrText>
      </w:r>
      <w:r w:rsidRPr="00D347B6">
        <w:rPr>
          <w:rFonts w:ascii="Palatino Linotype" w:hAnsi="Palatino Linotype"/>
          <w:color w:val="000000" w:themeColor="text1"/>
        </w:rPr>
        <w:fldChar w:fldCharType="separate"/>
      </w:r>
      <w:r w:rsidR="00D341BB" w:rsidRPr="00D347B6">
        <w:rPr>
          <w:rFonts w:ascii="Palatino Linotype" w:hAnsi="Palatino Linotype" w:cs="Times New Roman"/>
          <w:color w:val="000000" w:themeColor="text1"/>
        </w:rPr>
        <w:t>(Baron &amp; Hershey, 1988; Kordes-de Vaal, 1996)</w:t>
      </w:r>
      <w:r w:rsidRPr="00D347B6">
        <w:rPr>
          <w:rFonts w:ascii="Palatino Linotype" w:hAnsi="Palatino Linotype"/>
          <w:color w:val="000000" w:themeColor="text1"/>
        </w:rPr>
        <w:fldChar w:fldCharType="end"/>
      </w:r>
      <w:r w:rsidRPr="00D347B6">
        <w:rPr>
          <w:rFonts w:ascii="Palatino Linotype" w:hAnsi="Palatino Linotype"/>
          <w:color w:val="000000" w:themeColor="text1"/>
        </w:rPr>
        <w:t>,  psychologie</w:t>
      </w:r>
      <w:r w:rsidR="0032022E" w:rsidRPr="00D347B6">
        <w:rPr>
          <w:rFonts w:ascii="Palatino Linotype" w:hAnsi="Palatino Linotype"/>
          <w:color w:val="000000" w:themeColor="text1"/>
        </w:rPr>
        <w:t xml:space="preserve"> </w:t>
      </w:r>
      <w:r w:rsidR="0032022E" w:rsidRPr="00D347B6">
        <w:rPr>
          <w:rFonts w:ascii="Palatino Linotype" w:hAnsi="Palatino Linotype"/>
          <w:color w:val="000000" w:themeColor="text1"/>
        </w:rPr>
        <w:fldChar w:fldCharType="begin"/>
      </w:r>
      <w:r w:rsidR="00D341BB" w:rsidRPr="00D347B6">
        <w:rPr>
          <w:rFonts w:ascii="Palatino Linotype" w:hAnsi="Palatino Linotype"/>
          <w:color w:val="000000" w:themeColor="text1"/>
        </w:rPr>
        <w:instrText xml:space="preserve"> ADDIN ZOTERO_ITEM CSL_CITATION {"citationID":"prRyUzpF","properties":{"formattedCitation":"(Langer, 1975; Langer &amp; Roth, 1975; Rosset, 2008; van Elk et al., 2015)","plainCitation":"(Langer, 1975; Langer &amp; Roth, 1975; Rosset, 2008; van Elk et al., 2015)","noteIndex":0},"citationItems":[{"id":406,"uris":["http://zotero.org/users/8892752/items/S8YDANR2"],"itemData":{"id":406,"type":"article-journal","container-title":"Journal of Personality and Social Psychology","DOI":"10.1037/0022-3514.32.2.311","ISSN":"1939-1315, 0022-3514","issue":"2","journalAbbreviation":"Journal of Personality and Social Psychology","language":"en","page":"311-328","source":"DOI.org (Crossref)","title":"The illusion of control.","URL":"http://doi.apa.org/getdoi.cfm?doi=10.1037/0022-3514.32.2.311","volume":"32","author":[{"family":"Langer","given":"Ellen J."}],"accessed":{"date-parts":[["2023",1,24]]},"issued":{"date-parts":[["1975",8]]}}},{"id":405,"uris":["http://zotero.org/users/8892752/items/FI67DGX9"],"itemData":{"id":405,"type":"article-journal","container-title":"Journal of Personality and Social Psychology","DOI":"10.1037/0022-3514.32.6.951","ISSN":"1939-1315, 0022-3514","issue":"6","journalAbbreviation":"Journal of Personality and Social Psychology","language":"en","page":"951-955","source":"DOI.org (Crossref)","title":"Heads I win, tails it's chance: The illusion of control as a function of the sequence of outcomes in a purely chance task.","title-short":"Heads I win, tails it's chance","URL":"http://doi.apa.org/getdoi.cfm?doi=10.1037/0022-3514.32.6.951","volume":"32","author":[{"family":"Langer","given":"Ellen J."},{"family":"Roth","given":"Jane"}],"accessed":{"date-parts":[["2023",1,24]]},"issued":{"date-parts":[["1975",12]]}}},{"id":181,"uris":["http://zotero.org/users/8892752/items/CJHP499E"],"itemData":{"id":181,"type":"article-journal","container-title":"Cognition","DOI":"10.1016/j.cognition.2008.07.001","ISSN":"00100277","issue":"3","journalAbbreviation":"Cognition","language":"en","page":"771-780","source":"DOI.org (Crossref)","title":"It’s no accident: Our bias for intentional explanations","title-short":"It’s no accident","URL":"https://linkinghub.elsevier.com/retrieve/pii/S0010027708001649","volume":"108","author":[{"family":"Rosset","given":"Evelyn"}],"accessed":{"date-parts":[["2022",3,22]]},"issued":{"date-parts":[["2008",9]]}}},{"id":186,"uris":["http://zotero.org/users/8892752/items/NP6ZV2Q6"],"itemData":{"id":186,"type":"article-journal","container-title":"Cognition","DOI":"10.1016/j.cognition.2015.08.004","ISSN":"00100277","journalAbbreviation":"Cognition","language":"en","page":"1-12","source":"DOI.org (Crossref)","title":"The development of the illusion of control and sense of agency in 7- to-12-year old children and adults","URL":"https://linkinghub.elsevier.com/retrieve/pii/S0010027715300482","volume":"145","author":[{"family":"Elk","given":"Michiel","non-dropping-particle":"van"},{"family":"Rutjens","given":"Bastiaan T."},{"family":"Pligt","given":"Joop","non-dropping-particle":"van der"}],"accessed":{"date-parts":[["2022",3,22]]},"issued":{"date-parts":[["2015",12]]}},"label":"page"}],"schema":"https://github.com/citation-style-language/schema/raw/master/csl-citation.json"} </w:instrText>
      </w:r>
      <w:r w:rsidR="0032022E" w:rsidRPr="00D347B6">
        <w:rPr>
          <w:rFonts w:ascii="Palatino Linotype" w:hAnsi="Palatino Linotype"/>
          <w:color w:val="000000" w:themeColor="text1"/>
        </w:rPr>
        <w:fldChar w:fldCharType="separate"/>
      </w:r>
      <w:r w:rsidR="00D341BB" w:rsidRPr="00D347B6">
        <w:rPr>
          <w:rFonts w:ascii="Palatino Linotype" w:hAnsi="Palatino Linotype" w:cs="Times New Roman"/>
          <w:color w:val="000000" w:themeColor="text1"/>
        </w:rPr>
        <w:t>(Langer, 1975; Langer &amp; Roth, 1975; Rosset, 2008; van Elk et al., 2015)</w:t>
      </w:r>
      <w:r w:rsidR="0032022E"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morální filozofie </w:t>
      </w:r>
      <w:r w:rsidR="0032022E" w:rsidRPr="00D347B6">
        <w:rPr>
          <w:rFonts w:ascii="Palatino Linotype" w:hAnsi="Palatino Linotype"/>
          <w:color w:val="000000" w:themeColor="text1"/>
        </w:rPr>
        <w:fldChar w:fldCharType="begin"/>
      </w:r>
      <w:r w:rsidR="0032022E" w:rsidRPr="00D347B6">
        <w:rPr>
          <w:rFonts w:ascii="Palatino Linotype" w:hAnsi="Palatino Linotype"/>
          <w:color w:val="000000" w:themeColor="text1"/>
        </w:rPr>
        <w:instrText xml:space="preserve"> ADDIN ZOTERO_ITEM CSL_CITATION {"citationID":"182VDwYL","properties":{"formattedCitation":"(Knobe, 2003)","plainCitation":"(Knobe, 2003)","noteIndex":0},"citationItems":[{"id":499,"uris":["http://zotero.org/users/8892752/items/BVJP7JY8"],"itemData":{"id":499,"type":"article-journal","container-title":"Philosophical Psychology","DOI":"10.1080/09515080307771","ISSN":"0951-5089, 1465-394X","issue":"2","journalAbbreviation":"Philosophical Psychology","language":"en","page":"309-324","source":"DOI.org (Crossref)","title":"Intentional action in folk psychology: An experimental investigation","title-short":"Intentional action in folk psychology","URL":"http://www.tandfonline.com/doi/abs/10.1080/09515080307771","volume":"16","author":[{"family":"Knobe","given":"Joshua"}],"accessed":{"date-parts":[["2023",3,2]]},"issued":{"date-parts":[["2003",6]]}}}],"schema":"https://github.com/citation-style-language/schema/raw/master/csl-citation.json"} </w:instrText>
      </w:r>
      <w:r w:rsidR="0032022E" w:rsidRPr="00D347B6">
        <w:rPr>
          <w:rFonts w:ascii="Palatino Linotype" w:hAnsi="Palatino Linotype"/>
          <w:color w:val="000000" w:themeColor="text1"/>
        </w:rPr>
        <w:fldChar w:fldCharType="separate"/>
      </w:r>
      <w:r w:rsidR="0032022E" w:rsidRPr="00D347B6">
        <w:rPr>
          <w:rFonts w:ascii="Palatino Linotype" w:hAnsi="Palatino Linotype" w:cs="Times New Roman"/>
          <w:color w:val="000000" w:themeColor="text1"/>
        </w:rPr>
        <w:t>(Knobe, 2003)</w:t>
      </w:r>
      <w:r w:rsidR="0032022E" w:rsidRPr="00D347B6">
        <w:rPr>
          <w:rFonts w:ascii="Palatino Linotype" w:hAnsi="Palatino Linotype"/>
          <w:color w:val="000000" w:themeColor="text1"/>
        </w:rPr>
        <w:fldChar w:fldCharType="end"/>
      </w:r>
      <w:r w:rsidR="005424C6" w:rsidRPr="00D347B6">
        <w:rPr>
          <w:rFonts w:ascii="Palatino Linotype" w:hAnsi="Palatino Linotype"/>
          <w:color w:val="000000" w:themeColor="text1"/>
        </w:rPr>
        <w:t>,</w:t>
      </w:r>
      <w:r w:rsidRPr="00D347B6">
        <w:rPr>
          <w:rFonts w:ascii="Palatino Linotype" w:hAnsi="Palatino Linotype"/>
          <w:color w:val="000000" w:themeColor="text1"/>
        </w:rPr>
        <w:t xml:space="preserve"> kognitivního vývoje </w:t>
      </w:r>
      <w:r w:rsidR="0032022E" w:rsidRPr="00D347B6">
        <w:rPr>
          <w:rFonts w:ascii="Palatino Linotype" w:hAnsi="Palatino Linotype"/>
          <w:color w:val="000000" w:themeColor="text1"/>
        </w:rPr>
        <w:fldChar w:fldCharType="begin"/>
      </w:r>
      <w:r w:rsidR="0032022E" w:rsidRPr="00D347B6">
        <w:rPr>
          <w:rFonts w:ascii="Palatino Linotype" w:hAnsi="Palatino Linotype"/>
          <w:color w:val="000000" w:themeColor="text1"/>
        </w:rPr>
        <w:instrText xml:space="preserve"> ADDIN ZOTERO_ITEM CSL_CITATION {"citationID":"H9oZkrSP","properties":{"formattedCitation":"(Kelemen, 2004)","plainCitation":"(Kelemen, 2004)","noteIndex":0},"citationItems":[{"id":501,"uris":["http://zotero.org/users/8892752/items/G8D6Q7DH"],"itemData":{"id":501,"type":"article-journal","abstract":"Separate bodies of research suggest that young children have a broad tendency to reason about natural phenomena in terms of purpose and an orientation toward intention-based accounts of the origins of natural entities. This article explores these results further by drawing together recent findings from various areas of cognitive developmental research to address the following question: Rather than being “artificialists” in Piagetian terms, are children “intuitive theists”—disposed to view natural phenomena as resulting from nonhuman design? A review of research on children's concepts of agency, imaginary companions, and understanding of artifacts suggests that by the time children are around 5 years of age, this description of them may have explanatory value and practical relevance.","container-title":"Psychological Science","DOI":"10.1111/j.0956-7976.2004.00672.x","ISSN":"0956-7976, 1467-9280","issue":"5","journalAbbreviation":"Psychol Sci","language":"en","page":"295-301","source":"DOI.org (Crossref)","title":"Are Children “Intuitive Theists”?: Reasoning About Purpose and Design in Nature","title-short":"Are Children “Intuitive Theists”?","URL":"http://journals.sagepub.com/doi/10.1111/j.0956-7976.2004.00672.x","volume":"15","author":[{"family":"Kelemen","given":"Deborah"}],"accessed":{"date-parts":[["2023",3,2]]},"issued":{"date-parts":[["2004",5]]}}}],"schema":"https://github.com/citation-style-language/schema/raw/master/csl-citation.json"} </w:instrText>
      </w:r>
      <w:r w:rsidR="0032022E" w:rsidRPr="00D347B6">
        <w:rPr>
          <w:rFonts w:ascii="Palatino Linotype" w:hAnsi="Palatino Linotype"/>
          <w:color w:val="000000" w:themeColor="text1"/>
        </w:rPr>
        <w:fldChar w:fldCharType="separate"/>
      </w:r>
      <w:r w:rsidR="0032022E" w:rsidRPr="00D347B6">
        <w:rPr>
          <w:rFonts w:ascii="Palatino Linotype" w:hAnsi="Palatino Linotype" w:cs="Times New Roman"/>
          <w:color w:val="000000" w:themeColor="text1"/>
        </w:rPr>
        <w:t>(Kelemen, 2004)</w:t>
      </w:r>
      <w:r w:rsidR="0032022E" w:rsidRPr="00D347B6">
        <w:rPr>
          <w:rFonts w:ascii="Palatino Linotype" w:hAnsi="Palatino Linotype"/>
          <w:color w:val="000000" w:themeColor="text1"/>
        </w:rPr>
        <w:fldChar w:fldCharType="end"/>
      </w:r>
      <w:r w:rsidR="005424C6" w:rsidRPr="00D347B6">
        <w:rPr>
          <w:rFonts w:ascii="Palatino Linotype" w:hAnsi="Palatino Linotype"/>
          <w:color w:val="000000" w:themeColor="text1"/>
        </w:rPr>
        <w:t xml:space="preserve">, neurověd </w:t>
      </w:r>
      <w:r w:rsidR="005424C6" w:rsidRPr="00D347B6">
        <w:rPr>
          <w:rFonts w:ascii="Palatino Linotype" w:hAnsi="Palatino Linotype"/>
          <w:color w:val="000000" w:themeColor="text1"/>
        </w:rPr>
        <w:fldChar w:fldCharType="begin"/>
      </w:r>
      <w:r w:rsidR="005424C6" w:rsidRPr="00D347B6">
        <w:rPr>
          <w:rFonts w:ascii="Palatino Linotype" w:hAnsi="Palatino Linotype"/>
          <w:color w:val="000000" w:themeColor="text1"/>
        </w:rPr>
        <w:instrText xml:space="preserve"> ADDIN ZOTERO_ITEM CSL_CITATION {"citationID":"iJJXB9ii","properties":{"formattedCitation":"(Gallese, 1998; Iacoboni et al., 2005)","plainCitation":"(Gallese, 1998; Iacoboni et al., 2005)","noteIndex":0},"citationItems":[{"id":608,"uris":["http://zotero.org/users/8892752/items/YP2BN2BF"],"itemData":{"id":608,"type":"article-journal","container-title":"Trends in Cognitive Sciences","DOI":"10.1016/S1364-6613(98)01262-5","ISSN":"13646613","issue":"12","page":"493-501","source":"DOI.org (Crossref)","title":"Mirror neurons and the simulation theory of mind-reading","URL":"https://linkinghub.elsevier.com/retrieve/pii/S1364661398012625","volume":"2","author":[{"family":"Gallese","given":"V"}],"accessed":{"date-parts":[["2023",3,9]]},"issued":{"date-parts":[["1998",12,1]]}}},{"id":609,"uris":["http://zotero.org/users/8892752/items/IYCVRI4R"],"itemData":{"id":609,"type":"article-journal","container-title":"PLoS Biology","DOI":"10.1371/journal.pbio.0030079","ISSN":"1545-7885","issue":"3","journalAbbreviation":"PLoS Biol","language":"en","page":"e79","source":"DOI.org (Crossref)","title":"Grasping the Intentions of Others with One's Own Mirror Neuron System","URL":"https://dx.plos.org/10.1371/journal.pbio.0030079","volume":"3","author":[{"family":"Iacoboni","given":"Marco"},{"family":"Molnar-Szakacs","given":"Istvan"},{"family":"Gallese","given":"Vittorio"},{"family":"Buccino","given":"Giovanni"},{"family":"Mazziotta","given":"John C"},{"family":"Rizzolatti","given":"Giacomo"}],"editor":[{"family":"Ashe","given":"James"}],"accessed":{"date-parts":[["2023",3,9]]},"issued":{"date-parts":[["2005",2,22]]}}}],"schema":"https://github.com/citation-style-language/schema/raw/master/csl-citation.json"} </w:instrText>
      </w:r>
      <w:r w:rsidR="005424C6" w:rsidRPr="00D347B6">
        <w:rPr>
          <w:rFonts w:ascii="Palatino Linotype" w:hAnsi="Palatino Linotype"/>
          <w:color w:val="000000" w:themeColor="text1"/>
        </w:rPr>
        <w:fldChar w:fldCharType="separate"/>
      </w:r>
      <w:r w:rsidR="005424C6" w:rsidRPr="00D347B6">
        <w:rPr>
          <w:rFonts w:ascii="Palatino Linotype" w:hAnsi="Palatino Linotype" w:cs="Times New Roman"/>
          <w:color w:val="000000" w:themeColor="text1"/>
        </w:rPr>
        <w:t>(Gallese, 1998; Iacoboni et al., 2005)</w:t>
      </w:r>
      <w:r w:rsidR="005424C6" w:rsidRPr="00D347B6">
        <w:rPr>
          <w:rFonts w:ascii="Palatino Linotype" w:hAnsi="Palatino Linotype"/>
          <w:color w:val="000000" w:themeColor="text1"/>
        </w:rPr>
        <w:fldChar w:fldCharType="end"/>
      </w:r>
      <w:r w:rsidR="001A6C6F" w:rsidRPr="00D347B6">
        <w:rPr>
          <w:rFonts w:ascii="Palatino Linotype" w:hAnsi="Palatino Linotype"/>
          <w:color w:val="000000" w:themeColor="text1"/>
        </w:rPr>
        <w:t xml:space="preserve">, kognitivní religionistiky (CSR) </w:t>
      </w:r>
      <w:r w:rsidR="001A6C6F" w:rsidRPr="00D347B6">
        <w:rPr>
          <w:rFonts w:ascii="Palatino Linotype" w:hAnsi="Palatino Linotype"/>
          <w:color w:val="000000" w:themeColor="text1"/>
        </w:rPr>
        <w:fldChar w:fldCharType="begin"/>
      </w:r>
      <w:r w:rsidR="001A6C6F" w:rsidRPr="00D347B6">
        <w:rPr>
          <w:rFonts w:ascii="Palatino Linotype" w:hAnsi="Palatino Linotype"/>
          <w:color w:val="000000" w:themeColor="text1"/>
        </w:rPr>
        <w:instrText xml:space="preserve"> ADDIN ZOTERO_ITEM CSL_CITATION {"citationID":"KqUqaBH4","properties":{"formattedCitation":"(Rybanska, 2020)","plainCitation":"(Rybanska, 2020)","noteIndex":0},"citationItems":[{"id":888,"uris":["http://zotero.org/users/8892752/items/YHPPDTZ3"],"itemData":{"id":888,"type":"book","ISBN":"978-1-350-10891-2","note":"DOI: 10.5040/9781350108943","publisher":"Bloomsbury Academic","source":"DOI.org (Crossref)","title":"The Impact of Ritual on Child Cognition","URL":"http://www.bloomsburycollections.com/book/the-impact-of-ritual-on-child-cognition","author":[{"family":"Rybanska","given":"Veronika"}],"accessed":{"date-parts":[["2023",3,30]]},"issued":{"date-parts":[["2020"]]}}}],"schema":"https://github.com/citation-style-language/schema/raw/master/csl-citation.json"} </w:instrText>
      </w:r>
      <w:r w:rsidR="001A6C6F" w:rsidRPr="00D347B6">
        <w:rPr>
          <w:rFonts w:ascii="Palatino Linotype" w:hAnsi="Palatino Linotype"/>
          <w:color w:val="000000" w:themeColor="text1"/>
        </w:rPr>
        <w:fldChar w:fldCharType="separate"/>
      </w:r>
      <w:r w:rsidR="001A6C6F" w:rsidRPr="00D347B6">
        <w:rPr>
          <w:rFonts w:ascii="Palatino Linotype" w:hAnsi="Palatino Linotype"/>
          <w:color w:val="000000" w:themeColor="text1"/>
        </w:rPr>
        <w:t>(Rybanska, 2020)</w:t>
      </w:r>
      <w:r w:rsidR="001A6C6F" w:rsidRPr="00D347B6">
        <w:rPr>
          <w:rFonts w:ascii="Palatino Linotype" w:hAnsi="Palatino Linotype"/>
          <w:color w:val="000000" w:themeColor="text1"/>
        </w:rPr>
        <w:fldChar w:fldCharType="end"/>
      </w:r>
      <w:r w:rsidR="001A6C6F" w:rsidRPr="00D347B6">
        <w:rPr>
          <w:rFonts w:ascii="Palatino Linotype" w:hAnsi="Palatino Linotype"/>
          <w:color w:val="000000" w:themeColor="text1"/>
        </w:rPr>
        <w:t xml:space="preserve"> </w:t>
      </w:r>
      <w:r w:rsidR="005424C6" w:rsidRPr="00D347B6">
        <w:rPr>
          <w:rFonts w:ascii="Palatino Linotype" w:hAnsi="Palatino Linotype"/>
          <w:color w:val="000000" w:themeColor="text1"/>
        </w:rPr>
        <w:t xml:space="preserve">a lingvistiky </w:t>
      </w:r>
      <w:r w:rsidR="005424C6" w:rsidRPr="00D347B6">
        <w:rPr>
          <w:rFonts w:ascii="Palatino Linotype" w:hAnsi="Palatino Linotype"/>
          <w:color w:val="000000" w:themeColor="text1"/>
        </w:rPr>
        <w:fldChar w:fldCharType="begin"/>
      </w:r>
      <w:r w:rsidR="00D341BB" w:rsidRPr="00D347B6">
        <w:rPr>
          <w:rFonts w:ascii="Palatino Linotype" w:hAnsi="Palatino Linotype"/>
          <w:color w:val="000000" w:themeColor="text1"/>
        </w:rPr>
        <w:instrText xml:space="preserve"> ADDIN ZOTERO_ITEM CSL_CITATION {"citationID":"fGI6KrkJ","properties":{"formattedCitation":"(Chomsky, 2015; Milligan et al., 2007; Strickland et al., 2011)","plainCitation":"(Chomsky, 2015; Milligan et al., 2007; Strickland et al., 2011)","noteIndex":0},"citationItems":[{"id":508,"uris":["http://zotero.org/users/8892752/items/F64W3VTE"],"itemData":{"id":508,"type":"book","edition":"Repr. der Ausg. 's-Gravenhage, Mouton,1957","event-place":"Mansfield Centre, CT","ISBN":"978-1-61427-804-7","number-of-pages":"118","publisher":"Martino Publ","publisher-place":"Mansfield Centre, CT","source":"K10plus ISBN","title":"Syntactic structures","author":[{"family":"Chomsky","given":"Noam"}],"issued":{"date-parts":[["2015"]]}}},{"id":566,"uris":["http://zotero.org/users/8892752/items/T6SGDUMA"],"itemData":{"id":566,"type":"article-journal","container-title":"Child Development","DOI":"10.1111/j.1467-8624.2007.01018.x","ISSN":"0009-3920, 1467-8624","issue":"2","journalAbbreviation":"Child Development","language":"en","page":"622-646","source":"DOI.org (Crossref)","title":"Language and Theory of Mind: Meta-Analysis of the Relation Between Language Ability and False-belief Understanding","title-short":"Language and Theory of Mind","URL":"https://onlinelibrary.wiley.com/doi/10.1111/j.1467-8624.2007.01018.x","volume":"78","author":[{"family":"Milligan","given":"Karen"},{"family":"Astington","given":"Janet Wilde"},{"family":"Dack","given":"Lisa Ain"}],"accessed":{"date-parts":[["2023",3,9]]},"issued":{"date-parts":[["2007",3]]}}},{"id":481,"uris":["http://zotero.org/users/8892752/items/SA3V7VWZ"],"itemData":{"id":481,"type":"article-journal","abstract":"Author(s): Strickland, Brent; Fischer, Matt; Peyroux, Elodie; Keil, Frank","container-title":"Proceedings of the Annual Meeting of the Cognitive Science Society","issue":"33","language":"en","source":"escholarship.org","title":"Syntactic Biases in Intentionality Judgments","URL":"https://escholarship.org/uc/item/89m5h9tw","volume":"33","author":[{"family":"Strickland","given":"Brent"},{"family":"Fischer","given":"Matt"},{"family":"Peyroux","given":"Elodie"},{"family":"Keil","given":"Frank"}],"accessed":{"date-parts":[["2023",3,2]]},"issued":{"date-parts":[["2011"]]}}}],"schema":"https://github.com/citation-style-language/schema/raw/master/csl-citation.json"} </w:instrText>
      </w:r>
      <w:r w:rsidR="005424C6" w:rsidRPr="00D347B6">
        <w:rPr>
          <w:rFonts w:ascii="Palatino Linotype" w:hAnsi="Palatino Linotype"/>
          <w:color w:val="000000" w:themeColor="text1"/>
        </w:rPr>
        <w:fldChar w:fldCharType="separate"/>
      </w:r>
      <w:r w:rsidR="00D341BB" w:rsidRPr="00D347B6">
        <w:rPr>
          <w:rFonts w:ascii="Palatino Linotype" w:hAnsi="Palatino Linotype" w:cs="Times New Roman"/>
          <w:color w:val="000000" w:themeColor="text1"/>
        </w:rPr>
        <w:t>(Chomsky, 2015; Milligan et al., 2007; Strickland et al., 2011)</w:t>
      </w:r>
      <w:r w:rsidR="005424C6"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naznačují, že má člověk již od raného dětství tendenci nadměrně přiřazovat intencionalitu (záměrnost) svému okolí, aby mohl efektivně komunikovat s</w:t>
      </w:r>
      <w:r w:rsidR="004666E7" w:rsidRPr="00D347B6">
        <w:rPr>
          <w:rFonts w:ascii="Palatino Linotype" w:hAnsi="Palatino Linotype"/>
          <w:color w:val="000000" w:themeColor="text1"/>
        </w:rPr>
        <w:t> </w:t>
      </w:r>
      <w:r w:rsidRPr="00D347B6">
        <w:rPr>
          <w:rFonts w:ascii="Palatino Linotype" w:hAnsi="Palatino Linotype"/>
          <w:color w:val="000000" w:themeColor="text1"/>
        </w:rPr>
        <w:t>okolím</w:t>
      </w:r>
      <w:r w:rsidR="004666E7" w:rsidRPr="00D347B6">
        <w:rPr>
          <w:rFonts w:ascii="Palatino Linotype" w:hAnsi="Palatino Linotype"/>
          <w:color w:val="000000" w:themeColor="text1"/>
        </w:rPr>
        <w:t>;</w:t>
      </w:r>
      <w:r w:rsidRPr="00D347B6">
        <w:rPr>
          <w:rFonts w:ascii="Palatino Linotype" w:hAnsi="Palatino Linotype"/>
          <w:color w:val="000000" w:themeColor="text1"/>
        </w:rPr>
        <w:t xml:space="preserve"> ovšem ani v dospělosti není toto kognitivní zkreslení</w:t>
      </w:r>
      <w:r w:rsidR="00E83C0A" w:rsidRPr="00D347B6">
        <w:rPr>
          <w:rFonts w:ascii="Palatino Linotype" w:hAnsi="Palatino Linotype"/>
          <w:color w:val="000000" w:themeColor="text1"/>
        </w:rPr>
        <w:t xml:space="preserve"> (</w:t>
      </w:r>
      <w:proofErr w:type="spellStart"/>
      <w:r w:rsidR="00E83C0A" w:rsidRPr="00D347B6">
        <w:rPr>
          <w:rFonts w:ascii="Palatino Linotype" w:hAnsi="Palatino Linotype"/>
          <w:i/>
          <w:iCs/>
          <w:color w:val="000000" w:themeColor="text1"/>
        </w:rPr>
        <w:t>bias</w:t>
      </w:r>
      <w:proofErr w:type="spellEnd"/>
      <w:r w:rsidR="00E83C0A" w:rsidRPr="00D347B6">
        <w:rPr>
          <w:rFonts w:ascii="Palatino Linotype" w:hAnsi="Palatino Linotype"/>
          <w:color w:val="000000" w:themeColor="text1"/>
        </w:rPr>
        <w:t>)</w:t>
      </w:r>
      <w:r w:rsidRPr="00D347B6">
        <w:rPr>
          <w:rFonts w:ascii="Palatino Linotype" w:hAnsi="Palatino Linotype"/>
          <w:color w:val="000000" w:themeColor="text1"/>
        </w:rPr>
        <w:t xml:space="preserve"> zcela překonáno</w:t>
      </w:r>
      <w:r w:rsidR="0032022E" w:rsidRPr="00D347B6">
        <w:rPr>
          <w:rFonts w:ascii="Palatino Linotype" w:hAnsi="Palatino Linotype"/>
          <w:color w:val="000000" w:themeColor="text1"/>
        </w:rPr>
        <w:t xml:space="preserve"> </w:t>
      </w:r>
      <w:r w:rsidR="0032022E" w:rsidRPr="00D347B6">
        <w:rPr>
          <w:rFonts w:ascii="Palatino Linotype" w:hAnsi="Palatino Linotype"/>
          <w:color w:val="000000" w:themeColor="text1"/>
        </w:rPr>
        <w:fldChar w:fldCharType="begin"/>
      </w:r>
      <w:r w:rsidR="00E83C0A" w:rsidRPr="00D347B6">
        <w:rPr>
          <w:rFonts w:ascii="Palatino Linotype" w:hAnsi="Palatino Linotype"/>
          <w:color w:val="000000" w:themeColor="text1"/>
        </w:rPr>
        <w:instrText xml:space="preserve"> ADDIN ZOTERO_ITEM CSL_CITATION {"citationID":"FDAvSN61","properties":{"formattedCitation":"(Brotherton &amp; French, 2015, 2015; Kelemen, 2004; Kelemen &amp; Rosset, 2009; Rosset, 2008, p. 771; Rosset &amp; Rottman, 2014, p. 29; Waytz, Morewedge, et al., 2010)","plainCitation":"(Brotherton &amp; French, 2015, 2015; Kelemen, 2004; Kelemen &amp; Rosset, 2009; Rosset, 2008, p. 771; Rosset &amp; Rottman, 2014, p. 29; Waytz, Morewedge, et al., 2010)","noteIndex":0},"citationItems":[{"id":737,"uris":["http://zotero.org/users/8892752/items/IZ2K53E5"],"itemData":{"id":737,"type":"article-journal","container-title":"PLOS ONE","DOI":"10.1371/journal.pone.0124125","ISSN":"1932-6203","issue":"5","journalAbbreviation":"PLoS ONE","language":"en","page":"e0124125","source":"DOI.org (Crossref)","title":"Intention Seekers: Conspiracist Ideation and Biased Attributions of Intentionality","title-short":"Intention Seekers","URL":"https://dx.plos.org/10.1371/journal.pone.0124125","volume":"10","author":[{"family":"Brotherton","given":"Robert"},{"family":"French","given":"Christopher C."}],"editor":[{"family":"Pietschnig","given":"Jakob"}],"accessed":{"date-parts":[["2023",3,13]]},"issued":{"date-parts":[["2015",5,13]]}}},{"id":737,"uris":["http://zotero.org/users/8892752/items/IZ2K53E5"],"itemData":{"id":737,"type":"article-journal","container-title":"PLOS ONE","DOI":"10.1371/journal.pone.0124125","ISSN":"1932-6203","issue":"5","journalAbbreviation":"PLoS ONE","language":"en","page":"e0124125","source":"DOI.org (Crossref)","title":"Intention Seekers: Conspiracist Ideation and Biased Attributions of Intentionality","title-short":"Intention Seekers","URL":"https://dx.plos.org/10.1371/journal.pone.0124125","volume":"10","author":[{"family":"Brotherton","given":"Robert"},{"family":"French","given":"Christopher C."}],"editor":[{"family":"Pietschnig","given":"Jakob"}],"accessed":{"date-parts":[["2023",3,13]]},"issued":{"date-parts":[["2015",5,13]]}}},{"id":501,"uris":["http://zotero.org/users/8892752/items/G8D6Q7DH"],"itemData":{"id":501,"type":"article-journal","abstract":"Separate bodies of research suggest that young children have a broad tendency to reason about natural phenomena in terms of purpose and an orientation toward intention-based accounts of the origins of natural entities. This article explores these results further by drawing together recent findings from various areas of cognitive developmental research to address the following question: Rather than being “artificialists” in Piagetian terms, are children “intuitive theists”—disposed to view natural phenomena as resulting from nonhuman design? A review of research on children's concepts of agency, imaginary companions, and understanding of artifacts suggests that by the time children are around 5 years of age, this description of them may have explanatory value and practical relevance.","container-title":"Psychological Science","DOI":"10.1111/j.0956-7976.2004.00672.x","ISSN":"0956-7976, 1467-9280","issue":"5","journalAbbreviation":"Psychol Sci","language":"en","page":"295-301","source":"DOI.org (Crossref)","title":"Are Children “Intuitive Theists”?: Reasoning About Purpose and Design in Nature","title-short":"Are Children “Intuitive Theists”?","URL":"http://journals.sagepub.com/doi/10.1111/j.0956-7976.2004.00672.x","volume":"15","author":[{"family":"Kelemen","given":"Deborah"}],"accessed":{"date-parts":[["2023",3,2]]},"issued":{"date-parts":[["2004",5]]}}},{"id":740,"uris":["http://zotero.org/users/8892752/items/H9ZYC6KR"],"itemData":{"id":740,"type":"article-journal","container-title":"Cognition","DOI":"10.1016/j.cognition.2009.01.001","ISSN":"00100277","issue":"1","journalAbbreviation":"Cognition","language":"en","page":"138-143","source":"DOI.org (Crossref)","title":"The Human Function Compunction: Teleological explanation in adults","title-short":"The Human Function Compunction","URL":"https://linkinghub.elsevier.com/retrieve/pii/S0010027709000146","volume":"111","author":[{"family":"Kelemen","given":"Deborah"},{"family":"Rosset","given":"Evelyn"}],"accessed":{"date-parts":[["2023",3,13]]},"issued":{"date-parts":[["2009",4]]}}},{"id":181,"uris":["http://zotero.org/users/8892752/items/CJHP499E"],"itemData":{"id":181,"type":"article-journal","container-title":"Cognition","DOI":"10.1016/j.cognition.2008.07.001","ISSN":"00100277","issue":"3","journalAbbreviation":"Cognition","language":"en","page":"771-780","source":"DOI.org (Crossref)","title":"It’s no accident: Our bias for intentional explanations","title-short":"It’s no accident","URL":"https://linkinghub.elsevier.com/retrieve/pii/S0010027708001649","volume":"108","author":[{"family":"Rosset","given":"Evelyn"}],"accessed":{"date-parts":[["2022",3,22]]},"issued":{"date-parts":[["2008",9]]}},"locator":"771","label":"page"},{"id":839,"uris":["http://zotero.org/users/8892752/items/7ZBP5HMB"],"itemData":{"id":839,"type":"article-journal","abstract":"Abstract\n              \n              Distinguishing intentional behavior from accidental behavior is a crucial component of social cognition and a major developmental achievement. It has often been assumed that developmental changes in intentional reasoning result from a gradual sophistication in the ability to discern intentions in action. We take issue with this notion, demonstrating that data from cognitive, developmental, and social psychology are more consistent with the hypothesis that it is instead a gradual sophistication in the ability to understand accidents that drives developmental change.","container-title":"Journal of Cognition and Culture","DOI":"10.1163/15685373-12342108","ISSN":"1567-7095, 1568-5373","issue":"1-2","journalAbbreviation":"J Cogn Cult","page":"27-39","source":"DOI.org (Crossref)","title":"The Big ‘Whoops!’ in the Study of Intentional Behavior: An Appeal for a New Framework in Understanding Human Actions","title-short":"The Big ‘Whoops!’ in the Study of Intentional Behavior","URL":"https://brill.com/view/journals/jocc/14/1-2/article-p27_2.xml","volume":"14","author":[{"family":"Rosset","given":"Evelyn"},{"family":"Rottman","given":"Joshua"}],"accessed":{"date-parts":[["2023",3,25]]},"issued":{"date-parts":[["2014",1,30]]}},"locator":"29","label":"page"},{"id":742,"uris":["http://zotero.org/users/8892752/items/WX5NYTDQ"],"itemData":{"id":742,"type":"article-journal","container-title":"Journal of Personality and Social Psychology","DOI":"10.1037/a0020240","ISSN":"1939-1315, 0022-3514","issue":"3","journalAbbreviation":"Journal of Personality and Social Psychology","language":"en","page":"410-435","source":"DOI.org (Crossref)","title":"Making sense by making sentient: Effectance motivation increases anthropomorphism.","title-short":"Making sense by making sentient","URL":"http://doi.apa.org/getdoi.cfm?doi=10.1037/a0020240","volume":"99","author":[{"family":"Waytz","given":"Adam"},{"family":"Morewedge","given":"Carey K."},{"family":"Epley","given":"Nicholas"},{"family":"Monteleone","given":"George"},{"family":"Gao","given":"Jia-Hong"},{"family":"Cacioppo","given":"John T."}],"accessed":{"date-parts":[["2023",3,13]]},"issued":{"date-parts":[["2010"]]}}}],"schema":"https://github.com/citation-style-language/schema/raw/master/csl-citation.json"} </w:instrText>
      </w:r>
      <w:r w:rsidR="0032022E" w:rsidRPr="00D347B6">
        <w:rPr>
          <w:rFonts w:ascii="Palatino Linotype" w:hAnsi="Palatino Linotype"/>
          <w:color w:val="000000" w:themeColor="text1"/>
        </w:rPr>
        <w:fldChar w:fldCharType="separate"/>
      </w:r>
      <w:r w:rsidR="00E83C0A" w:rsidRPr="00D347B6">
        <w:rPr>
          <w:rFonts w:ascii="Palatino Linotype" w:hAnsi="Palatino Linotype" w:cs="Times New Roman"/>
          <w:color w:val="000000" w:themeColor="text1"/>
        </w:rPr>
        <w:t>(</w:t>
      </w:r>
      <w:proofErr w:type="spellStart"/>
      <w:r w:rsidR="00E83C0A" w:rsidRPr="00D347B6">
        <w:rPr>
          <w:rFonts w:ascii="Palatino Linotype" w:hAnsi="Palatino Linotype" w:cs="Times New Roman"/>
          <w:color w:val="000000" w:themeColor="text1"/>
        </w:rPr>
        <w:t>Brotherton</w:t>
      </w:r>
      <w:proofErr w:type="spellEnd"/>
      <w:r w:rsidR="00E83C0A" w:rsidRPr="00D347B6">
        <w:rPr>
          <w:rFonts w:ascii="Palatino Linotype" w:hAnsi="Palatino Linotype" w:cs="Times New Roman"/>
          <w:color w:val="000000" w:themeColor="text1"/>
        </w:rPr>
        <w:t xml:space="preserve"> &amp; French, 2015, 2015; Kelemen, 2004; Kelemen &amp; Rosset, 2009; Rosset, 2008, p. 771; Rosset &amp; Rottman, 2014, p. 29; Waytz, Morewedge, et al., 2010)</w:t>
      </w:r>
      <w:r w:rsidR="0032022E"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w:t>
      </w:r>
      <w:bookmarkStart w:id="16" w:name="_Hlk128395831"/>
      <w:r w:rsidRPr="00D347B6">
        <w:rPr>
          <w:rFonts w:ascii="Palatino Linotype" w:hAnsi="Palatino Linotype"/>
          <w:color w:val="000000" w:themeColor="text1"/>
        </w:rPr>
        <w:t>Zatímco dítě si většinu náhod interpretuje jako záměr, dospělý člověk má vyšší schopnost rozlišovat mezi záměrným a nezáměrným aktem</w:t>
      </w:r>
      <w:r w:rsidR="0032022E" w:rsidRPr="00D347B6">
        <w:rPr>
          <w:rFonts w:ascii="Palatino Linotype" w:hAnsi="Palatino Linotype"/>
          <w:color w:val="000000" w:themeColor="text1"/>
        </w:rPr>
        <w:t xml:space="preserve"> </w:t>
      </w:r>
      <w:r w:rsidR="0032022E" w:rsidRPr="00D347B6">
        <w:rPr>
          <w:rFonts w:ascii="Palatino Linotype" w:hAnsi="Palatino Linotype"/>
          <w:color w:val="000000" w:themeColor="text1"/>
        </w:rPr>
        <w:fldChar w:fldCharType="begin"/>
      </w:r>
      <w:r w:rsidR="0032022E" w:rsidRPr="00D347B6">
        <w:rPr>
          <w:rFonts w:ascii="Palatino Linotype" w:hAnsi="Palatino Linotype"/>
          <w:color w:val="000000" w:themeColor="text1"/>
        </w:rPr>
        <w:instrText xml:space="preserve"> ADDIN ZOTERO_ITEM CSL_CITATION {"citationID":"4yFDTN0t","properties":{"formattedCitation":"(Rosset, 2008, p. 771)","plainCitation":"(Rosset, 2008, p. 771)","noteIndex":0},"citationItems":[{"id":181,"uris":["http://zotero.org/users/8892752/items/CJHP499E"],"itemData":{"id":181,"type":"article-journal","container-title":"Cognition","DOI":"10.1016/j.cognition.2008.07.001","ISSN":"00100277","issue":"3","journalAbbreviation":"Cognition","language":"en","page":"771-780","source":"DOI.org (Crossref)","title":"It’s no accident: Our bias for intentional explanations","title-short":"It’s no accident","URL":"https://linkinghub.elsevier.com/retrieve/pii/S0010027708001649","volume":"108","author":[{"family":"Rosset","given":"Evelyn"}],"accessed":{"date-parts":[["2022",3,22]]},"issued":{"date-parts":[["2008",9]]}},"locator":"771","label":"page"}],"schema":"https://github.com/citation-style-language/schema/raw/master/csl-citation.json"} </w:instrText>
      </w:r>
      <w:r w:rsidR="0032022E" w:rsidRPr="00D347B6">
        <w:rPr>
          <w:rFonts w:ascii="Palatino Linotype" w:hAnsi="Palatino Linotype"/>
          <w:color w:val="000000" w:themeColor="text1"/>
        </w:rPr>
        <w:fldChar w:fldCharType="separate"/>
      </w:r>
      <w:r w:rsidR="0032022E" w:rsidRPr="00D347B6">
        <w:rPr>
          <w:rFonts w:ascii="Palatino Linotype" w:hAnsi="Palatino Linotype" w:cs="Times New Roman"/>
          <w:color w:val="000000" w:themeColor="text1"/>
        </w:rPr>
        <w:t>(Rosset, 2008, p. 771)</w:t>
      </w:r>
      <w:r w:rsidR="0032022E" w:rsidRPr="00D347B6">
        <w:rPr>
          <w:rFonts w:ascii="Palatino Linotype" w:hAnsi="Palatino Linotype"/>
          <w:color w:val="000000" w:themeColor="text1"/>
        </w:rPr>
        <w:fldChar w:fldCharType="end"/>
      </w:r>
      <w:r w:rsidR="0032022E" w:rsidRPr="00D347B6">
        <w:rPr>
          <w:rFonts w:ascii="Palatino Linotype" w:hAnsi="Palatino Linotype"/>
          <w:color w:val="000000" w:themeColor="text1"/>
        </w:rPr>
        <w:t xml:space="preserve">. </w:t>
      </w:r>
      <w:r w:rsidRPr="00D347B6">
        <w:rPr>
          <w:rFonts w:ascii="Palatino Linotype" w:hAnsi="Palatino Linotype"/>
          <w:color w:val="000000" w:themeColor="text1"/>
        </w:rPr>
        <w:t>Rozdíl mezi dospělým a dítětem nespočívá v tom, že by se dospělý jedinec zcela zbavil intencionálních interpretací, ale v tom, že dokáže tyto přirozené automatické reakce efektivně potlačit</w:t>
      </w:r>
      <w:r w:rsidR="004F7046" w:rsidRPr="00D347B6">
        <w:rPr>
          <w:rFonts w:ascii="Palatino Linotype" w:hAnsi="Palatino Linotype"/>
          <w:color w:val="000000" w:themeColor="text1"/>
        </w:rPr>
        <w:t xml:space="preserve"> </w:t>
      </w:r>
      <w:r w:rsidR="004F7046" w:rsidRPr="00D347B6">
        <w:rPr>
          <w:rFonts w:ascii="Palatino Linotype" w:hAnsi="Palatino Linotype"/>
          <w:color w:val="000000" w:themeColor="text1"/>
        </w:rPr>
        <w:fldChar w:fldCharType="begin"/>
      </w:r>
      <w:r w:rsidR="005165E5" w:rsidRPr="00D347B6">
        <w:rPr>
          <w:rFonts w:ascii="Palatino Linotype" w:hAnsi="Palatino Linotype"/>
          <w:color w:val="000000" w:themeColor="text1"/>
        </w:rPr>
        <w:instrText xml:space="preserve"> ADDIN ZOTERO_ITEM CSL_CITATION {"citationID":"dERn1vQ9","properties":{"formattedCitation":"(B\\uc0\\u232{}gue et al., 2010; Brotherton &amp; French, 2015; Kelemen &amp; Rosset, 2009; Rosset &amp; Rottman, 2014)","plainCitation":"(Bègue et al., 2010; Brotherton &amp; French, 2015; Kelemen &amp; Rosset, 2009; Rosset &amp; Rottman, 2014)","noteIndex":0},"citationItems":[{"id":739,"uris":["http://zotero.org/users/8892752/items/NYU9FBC4"],"itemData":{"id":739,"type":"article-journal","abstract":"The intentionality bias is the tendency for people to view the behavior of others as intentional. This study tests the hypothesis that alcohol magnifies the intentionality bias by disrupting effortful cognitive abilities. Using a 2 × 2 balanced placebo design in a natural field experiment disguised as a food-tasting session, participants received either a high dose of alcohol (target BAC = .10%) or no alcohol, with half of each group believing they had or had not consumed alcohol. Participants then read a series of sentences describing simple actions (e.g., “She cut him off in traffic”) and indicated whether the actions were done intentionally or accidentally. As expected, intoxicated people interpreted more acts as intentional than did sober people. This finding helps explain why alcohol increases aggression. For example, intoxicated people may interpret a harmless bump in a crowded bar as a provocation.","container-title":"Personality and Social Psychology Bulletin","DOI":"10.1177/0146167210383044","ISSN":"0146-1672, 1552-7433","issue":"10","journalAbbreviation":"Pers Soc Psychol Bull","language":"en","page":"1301-1304","source":"DOI.org (Crossref)","title":"“There Is No Such Thing as an Accident,” Especially When People Are Drunk","URL":"http://journals.sagepub.com/doi/10.1177/0146167210383044","volume":"36","author":[{"family":"Bègue","given":"Laurent"},{"family":"Bushman","given":"Brad J."},{"family":"Giancola","given":"Peter R."},{"family":"Subra","given":"Baptiste"},{"family":"Rosset","given":"Evelyn"}],"accessed":{"date-parts":[["2023",3,13]]},"issued":{"date-parts":[["2010",10]]}}},{"id":737,"uris":["http://zotero.org/users/8892752/items/IZ2K53E5"],"itemData":{"id":737,"type":"article-journal","container-title":"PLOS ONE","DOI":"10.1371/journal.pone.0124125","ISSN":"1932-6203","issue":"5","journalAbbreviation":"PLoS ONE","language":"en","page":"e0124125","source":"DOI.org (Crossref)","title":"Intention Seekers: Conspiracist Ideation and Biased Attributions of Intentionality","title-short":"Intention Seekers","URL":"https://dx.plos.org/10.1371/journal.pone.0124125","volume":"10","author":[{"family":"Brotherton","given":"Robert"},{"family":"French","given":"Christopher C."}],"editor":[{"family":"Pietschnig","given":"Jakob"}],"accessed":{"date-parts":[["2023",3,13]]},"issued":{"date-parts":[["2015",5,13]]}}},{"id":740,"uris":["http://zotero.org/users/8892752/items/H9ZYC6KR"],"itemData":{"id":740,"type":"article-journal","container-title":"Cognition","DOI":"10.1016/j.cognition.2009.01.001","ISSN":"00100277","issue":"1","journalAbbreviation":"Cognition","language":"en","page":"138-143","source":"DOI.org (Crossref)","title":"The Human Function Compunction: Teleological explanation in adults","title-short":"The Human Function Compunction","URL":"https://linkinghub.elsevier.com/retrieve/pii/S0010027709000146","volume":"111","author":[{"family":"Kelemen","given":"Deborah"},{"family":"Rosset","given":"Evelyn"}],"accessed":{"date-parts":[["2023",3,13]]},"issued":{"date-parts":[["2009",4]]}}},{"id":839,"uris":["http://zotero.org/users/8892752/items/7ZBP5HMB"],"itemData":{"id":839,"type":"article-journal","abstract":"Abstract\n              \n              Distinguishing intentional behavior from accidental behavior is a crucial component of social cognition and a major developmental achievement. It has often been assumed that developmental changes in intentional reasoning result from a gradual sophistication in the ability to discern intentions in action. We take issue with this notion, demonstrating that data from cognitive, developmental, and social psychology are more consistent with the hypothesis that it is instead a gradual sophistication in the ability to understand accidents that drives developmental change.","container-title":"Journal of Cognition and Culture","DOI":"10.1163/15685373-12342108","ISSN":"1567-7095, 1568-5373","issue":"1-2","journalAbbreviation":"J Cogn Cult","page":"27-39","source":"DOI.org (Crossref)","title":"The Big ‘Whoops!’ in the Study of Intentional Behavior: An Appeal for a New Framework in Understanding Human Actions","title-short":"The Big ‘Whoops!’ in the Study of Intentional Behavior","URL":"https://brill.com/view/journals/jocc/14/1-2/article-p27_2.xml","volume":"14","author":[{"family":"Rosset","given":"Evelyn"},{"family":"Rottman","given":"Joshua"}],"accessed":{"date-parts":[["2023",3,25]]},"issued":{"date-parts":[["2014",1,30]]}}}],"schema":"https://github.com/citation-style-language/schema/raw/master/csl-citation.json"} </w:instrText>
      </w:r>
      <w:r w:rsidR="004F7046" w:rsidRPr="00D347B6">
        <w:rPr>
          <w:rFonts w:ascii="Palatino Linotype" w:hAnsi="Palatino Linotype"/>
          <w:color w:val="000000" w:themeColor="text1"/>
        </w:rPr>
        <w:fldChar w:fldCharType="separate"/>
      </w:r>
      <w:r w:rsidR="005165E5" w:rsidRPr="00D347B6">
        <w:rPr>
          <w:rFonts w:ascii="Palatino Linotype" w:hAnsi="Palatino Linotype" w:cs="Times New Roman"/>
          <w:color w:val="000000" w:themeColor="text1"/>
          <w:szCs w:val="24"/>
        </w:rPr>
        <w:t>(Bègue et al., 2010; Brotherton &amp; French, 2015; Kelemen &amp; Rosset, 2009; Rosset &amp; Rottman, 2014)</w:t>
      </w:r>
      <w:r w:rsidR="004F7046"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w:t>
      </w:r>
    </w:p>
    <w:p w14:paraId="3BA527C5" w14:textId="77777777" w:rsidR="001A6C6F" w:rsidRPr="00D347B6" w:rsidRDefault="00C95ACD" w:rsidP="004C0642">
      <w:pPr>
        <w:spacing w:after="0"/>
        <w:ind w:firstLine="708"/>
        <w:rPr>
          <w:rFonts w:ascii="Palatino Linotype" w:hAnsi="Palatino Linotype"/>
          <w:color w:val="000000" w:themeColor="text1"/>
        </w:rPr>
      </w:pPr>
      <w:r w:rsidRPr="00D347B6">
        <w:rPr>
          <w:rFonts w:ascii="Palatino Linotype" w:hAnsi="Palatino Linotype"/>
          <w:color w:val="000000" w:themeColor="text1"/>
        </w:rPr>
        <w:t>Díky tomu, že mají dospělí lidé více znalostí</w:t>
      </w:r>
      <w:r w:rsidR="009E2834" w:rsidRPr="00D347B6">
        <w:rPr>
          <w:rFonts w:ascii="Palatino Linotype" w:hAnsi="Palatino Linotype"/>
          <w:color w:val="000000" w:themeColor="text1"/>
        </w:rPr>
        <w:t xml:space="preserve"> a zkušeností</w:t>
      </w:r>
      <w:r w:rsidRPr="00D347B6">
        <w:rPr>
          <w:rFonts w:ascii="Palatino Linotype" w:hAnsi="Palatino Linotype"/>
          <w:color w:val="000000" w:themeColor="text1"/>
        </w:rPr>
        <w:t xml:space="preserve"> než děti, dokážou situace vyhodnotit efektivněji za pomoci vědomostí o světě a alternativních příčinách, </w:t>
      </w:r>
      <w:r w:rsidRPr="00D347B6">
        <w:rPr>
          <w:rFonts w:ascii="Palatino Linotype" w:hAnsi="Palatino Linotype"/>
          <w:color w:val="000000" w:themeColor="text1"/>
        </w:rPr>
        <w:lastRenderedPageBreak/>
        <w:t xml:space="preserve">které za jevem potenciálně mohou stát, nejedná-li se o intenci </w:t>
      </w:r>
      <w:r w:rsidR="0032022E" w:rsidRPr="00D347B6">
        <w:rPr>
          <w:rFonts w:ascii="Palatino Linotype" w:hAnsi="Palatino Linotype"/>
          <w:color w:val="000000" w:themeColor="text1"/>
        </w:rPr>
        <w:fldChar w:fldCharType="begin"/>
      </w:r>
      <w:r w:rsidR="005165E5" w:rsidRPr="00D347B6">
        <w:rPr>
          <w:rFonts w:ascii="Palatino Linotype" w:hAnsi="Palatino Linotype"/>
          <w:color w:val="000000" w:themeColor="text1"/>
        </w:rPr>
        <w:instrText xml:space="preserve"> ADDIN ZOTERO_ITEM CSL_CITATION {"citationID":"SROiBpGQ","properties":{"formattedCitation":"(Rosset, 2008, p. 772; Rosset &amp; Rottman, 2014)","plainCitation":"(Rosset, 2008, p. 772; Rosset &amp; Rottman, 2014)","noteIndex":0},"citationItems":[{"id":181,"uris":["http://zotero.org/users/8892752/items/CJHP499E"],"itemData":{"id":181,"type":"article-journal","container-title":"Cognition","DOI":"10.1016/j.cognition.2008.07.001","ISSN":"00100277","issue":"3","journalAbbreviation":"Cognition","language":"en","page":"771-780","source":"DOI.org (Crossref)","title":"It’s no accident: Our bias for intentional explanations","title-short":"It’s no accident","URL":"https://linkinghub.elsevier.com/retrieve/pii/S0010027708001649","volume":"108","author":[{"family":"Rosset","given":"Evelyn"}],"accessed":{"date-parts":[["2022",3,22]]},"issued":{"date-parts":[["2008",9]]}},"locator":"772","label":"page"},{"id":839,"uris":["http://zotero.org/users/8892752/items/7ZBP5HMB"],"itemData":{"id":839,"type":"article-journal","abstract":"Abstract\n              \n              Distinguishing intentional behavior from accidental behavior is a crucial component of social cognition and a major developmental achievement. It has often been assumed that developmental changes in intentional reasoning result from a gradual sophistication in the ability to discern intentions in action. We take issue with this notion, demonstrating that data from cognitive, developmental, and social psychology are more consistent with the hypothesis that it is instead a gradual sophistication in the ability to understand accidents that drives developmental change.","container-title":"Journal of Cognition and Culture","DOI":"10.1163/15685373-12342108","ISSN":"1567-7095, 1568-5373","issue":"1-2","journalAbbreviation":"J Cogn Cult","page":"27-39","source":"DOI.org (Crossref)","title":"The Big ‘Whoops!’ in the Study of Intentional Behavior: An Appeal for a New Framework in Understanding Human Actions","title-short":"The Big ‘Whoops!’ in the Study of Intentional Behavior","URL":"https://brill.com/view/journals/jocc/14/1-2/article-p27_2.xml","volume":"14","author":[{"family":"Rosset","given":"Evelyn"},{"family":"Rottman","given":"Joshua"}],"accessed":{"date-parts":[["2023",3,25]]},"issued":{"date-parts":[["2014",1,30]]}}}],"schema":"https://github.com/citation-style-language/schema/raw/master/csl-citation.json"} </w:instrText>
      </w:r>
      <w:r w:rsidR="0032022E" w:rsidRPr="00D347B6">
        <w:rPr>
          <w:rFonts w:ascii="Palatino Linotype" w:hAnsi="Palatino Linotype"/>
          <w:color w:val="000000" w:themeColor="text1"/>
        </w:rPr>
        <w:fldChar w:fldCharType="separate"/>
      </w:r>
      <w:r w:rsidR="005165E5" w:rsidRPr="00D347B6">
        <w:rPr>
          <w:rFonts w:ascii="Palatino Linotype" w:hAnsi="Palatino Linotype" w:cs="Times New Roman"/>
          <w:color w:val="000000" w:themeColor="text1"/>
        </w:rPr>
        <w:t>(Rosset, 2008, p. 772; Rosset &amp; Rottman, 2014)</w:t>
      </w:r>
      <w:r w:rsidR="0032022E" w:rsidRPr="00D347B6">
        <w:rPr>
          <w:rFonts w:ascii="Palatino Linotype" w:hAnsi="Palatino Linotype"/>
          <w:color w:val="000000" w:themeColor="text1"/>
        </w:rPr>
        <w:fldChar w:fldCharType="end"/>
      </w:r>
      <w:r w:rsidR="0032022E" w:rsidRPr="00D347B6">
        <w:rPr>
          <w:rFonts w:ascii="Palatino Linotype" w:hAnsi="Palatino Linotype"/>
          <w:color w:val="000000" w:themeColor="text1"/>
        </w:rPr>
        <w:t xml:space="preserve">. </w:t>
      </w:r>
      <w:r w:rsidRPr="00D347B6">
        <w:rPr>
          <w:rFonts w:ascii="Palatino Linotype" w:hAnsi="Palatino Linotype"/>
          <w:color w:val="000000" w:themeColor="text1"/>
        </w:rPr>
        <w:t>Přirozeně tedy člověk události interpretuje jako záměrné, pokud se však nenajde alternativní vysvětlení situace, které by dokázalo původní intencionální zkreslení potlačit</w:t>
      </w:r>
      <w:r w:rsidR="009E2834" w:rsidRPr="00D347B6">
        <w:rPr>
          <w:rFonts w:ascii="Palatino Linotype" w:hAnsi="Palatino Linotype"/>
          <w:color w:val="000000" w:themeColor="text1"/>
        </w:rPr>
        <w:t xml:space="preserve"> (inhibovat)</w:t>
      </w:r>
      <w:r w:rsidRPr="00D347B6">
        <w:rPr>
          <w:rFonts w:ascii="Palatino Linotype" w:hAnsi="Palatino Linotype"/>
          <w:color w:val="000000" w:themeColor="text1"/>
        </w:rPr>
        <w:t xml:space="preserve"> </w:t>
      </w:r>
      <w:r w:rsidR="0032022E" w:rsidRPr="00D347B6">
        <w:rPr>
          <w:rFonts w:ascii="Palatino Linotype" w:hAnsi="Palatino Linotype"/>
          <w:color w:val="000000" w:themeColor="text1"/>
        </w:rPr>
        <w:fldChar w:fldCharType="begin"/>
      </w:r>
      <w:r w:rsidR="005165E5" w:rsidRPr="00D347B6">
        <w:rPr>
          <w:rFonts w:ascii="Palatino Linotype" w:hAnsi="Palatino Linotype"/>
          <w:color w:val="000000" w:themeColor="text1"/>
        </w:rPr>
        <w:instrText xml:space="preserve"> ADDIN ZOTERO_ITEM CSL_CITATION {"citationID":"65jjpO6P","properties":{"formattedCitation":"(Brotherton &amp; French, 2015; Rosset, 2008, p. 772; Rosset &amp; Rottman, 2014, p. 35)","plainCitation":"(Brotherton &amp; French, 2015; Rosset, 2008, p. 772; Rosset &amp; Rottman, 2014, p. 35)","noteIndex":0},"citationItems":[{"id":737,"uris":["http://zotero.org/users/8892752/items/IZ2K53E5"],"itemData":{"id":737,"type":"article-journal","container-title":"PLOS ONE","DOI":"10.1371/journal.pone.0124125","ISSN":"1932-6203","issue":"5","journalAbbreviation":"PLoS ONE","language":"en","page":"e0124125","source":"DOI.org (Crossref)","title":"Intention Seekers: Conspiracist Ideation and Biased Attributions of Intentionality","title-short":"Intention Seekers","URL":"https://dx.plos.org/10.1371/journal.pone.0124125","volume":"10","author":[{"family":"Brotherton","given":"Robert"},{"family":"French","given":"Christopher C."}],"editor":[{"family":"Pietschnig","given":"Jakob"}],"accessed":{"date-parts":[["2023",3,13]]},"issued":{"date-parts":[["2015",5,13]]}}},{"id":181,"uris":["http://zotero.org/users/8892752/items/CJHP499E"],"itemData":{"id":181,"type":"article-journal","container-title":"Cognition","DOI":"10.1016/j.cognition.2008.07.001","ISSN":"00100277","issue":"3","journalAbbreviation":"Cognition","language":"en","page":"771-780","source":"DOI.org (Crossref)","title":"It’s no accident: Our bias for intentional explanations","title-short":"It’s no accident","URL":"https://linkinghub.elsevier.com/retrieve/pii/S0010027708001649","volume":"108","author":[{"family":"Rosset","given":"Evelyn"}],"accessed":{"date-parts":[["2022",3,22]]},"issued":{"date-parts":[["2008",9]]}},"locator":"772","label":"page"},{"id":839,"uris":["http://zotero.org/users/8892752/items/7ZBP5HMB"],"itemData":{"id":839,"type":"article-journal","abstract":"Abstract\n              \n              Distinguishing intentional behavior from accidental behavior is a crucial component of social cognition and a major developmental achievement. It has often been assumed that developmental changes in intentional reasoning result from a gradual sophistication in the ability to discern intentions in action. We take issue with this notion, demonstrating that data from cognitive, developmental, and social psychology are more consistent with the hypothesis that it is instead a gradual sophistication in the ability to understand accidents that drives developmental change.","container-title":"Journal of Cognition and Culture","DOI":"10.1163/15685373-12342108","ISSN":"1567-7095, 1568-5373","issue":"1-2","journalAbbreviation":"J Cogn Cult","page":"27-39","source":"DOI.org (Crossref)","title":"The Big ‘Whoops!’ in the Study of Intentional Behavior: An Appeal for a New Framework in Understanding Human Actions","title-short":"The Big ‘Whoops!’ in the Study of Intentional Behavior","URL":"https://brill.com/view/journals/jocc/14/1-2/article-p27_2.xml","volume":"14","author":[{"family":"Rosset","given":"Evelyn"},{"family":"Rottman","given":"Joshua"}],"accessed":{"date-parts":[["2023",3,25]]},"issued":{"date-parts":[["2014",1,30]]}},"locator":"35","label":"page"}],"schema":"https://github.com/citation-style-language/schema/raw/master/csl-citation.json"} </w:instrText>
      </w:r>
      <w:r w:rsidR="0032022E" w:rsidRPr="00D347B6">
        <w:rPr>
          <w:rFonts w:ascii="Palatino Linotype" w:hAnsi="Palatino Linotype"/>
          <w:color w:val="000000" w:themeColor="text1"/>
        </w:rPr>
        <w:fldChar w:fldCharType="separate"/>
      </w:r>
      <w:r w:rsidR="005165E5" w:rsidRPr="00D347B6">
        <w:rPr>
          <w:rFonts w:ascii="Palatino Linotype" w:hAnsi="Palatino Linotype" w:cs="Times New Roman"/>
          <w:color w:val="000000" w:themeColor="text1"/>
        </w:rPr>
        <w:t>(Brotherton &amp; French, 2015; Rosset, 2008, p. 772; Rosset &amp; Rottman, 2014, p. 35)</w:t>
      </w:r>
      <w:r w:rsidR="0032022E" w:rsidRPr="00D347B6">
        <w:rPr>
          <w:rFonts w:ascii="Palatino Linotype" w:hAnsi="Palatino Linotype"/>
          <w:color w:val="000000" w:themeColor="text1"/>
        </w:rPr>
        <w:fldChar w:fldCharType="end"/>
      </w:r>
      <w:r w:rsidR="0032022E" w:rsidRPr="00D347B6">
        <w:rPr>
          <w:rFonts w:ascii="Palatino Linotype" w:hAnsi="Palatino Linotype"/>
          <w:color w:val="000000" w:themeColor="text1"/>
        </w:rPr>
        <w:t>.</w:t>
      </w:r>
      <w:r w:rsidRPr="00D347B6">
        <w:rPr>
          <w:rFonts w:ascii="Palatino Linotype" w:hAnsi="Palatino Linotype"/>
          <w:color w:val="000000" w:themeColor="text1"/>
        </w:rPr>
        <w:t xml:space="preserve"> </w:t>
      </w:r>
      <w:bookmarkEnd w:id="16"/>
      <w:r w:rsidR="003F1B64" w:rsidRPr="00D347B6">
        <w:rPr>
          <w:rFonts w:ascii="Palatino Linotype" w:hAnsi="Palatino Linotype"/>
          <w:color w:val="000000" w:themeColor="text1"/>
        </w:rPr>
        <w:t>Nicméně i studie proveden</w:t>
      </w:r>
      <w:r w:rsidR="001A6C6F" w:rsidRPr="00D347B6">
        <w:rPr>
          <w:rFonts w:ascii="Palatino Linotype" w:hAnsi="Palatino Linotype"/>
          <w:color w:val="000000" w:themeColor="text1"/>
        </w:rPr>
        <w:t>á</w:t>
      </w:r>
      <w:r w:rsidR="003F1B64" w:rsidRPr="00D347B6">
        <w:rPr>
          <w:rFonts w:ascii="Palatino Linotype" w:hAnsi="Palatino Linotype"/>
          <w:color w:val="000000" w:themeColor="text1"/>
        </w:rPr>
        <w:t xml:space="preserve"> na expertních vědcích fyziky odhalila, že pokud se těmto expertům, kteří mají nejhlubší logicko-kauzální módy explanací, omezí možnost kognitivního zpracování informací (</w:t>
      </w:r>
      <w:proofErr w:type="spellStart"/>
      <w:r w:rsidR="003F1B64" w:rsidRPr="00D347B6">
        <w:rPr>
          <w:rFonts w:ascii="Palatino Linotype" w:hAnsi="Palatino Linotype"/>
          <w:i/>
          <w:iCs/>
          <w:color w:val="000000" w:themeColor="text1"/>
        </w:rPr>
        <w:t>processing</w:t>
      </w:r>
      <w:proofErr w:type="spellEnd"/>
      <w:r w:rsidR="003F1B64" w:rsidRPr="00D347B6">
        <w:rPr>
          <w:rFonts w:ascii="Palatino Linotype" w:hAnsi="Palatino Linotype"/>
          <w:color w:val="000000" w:themeColor="text1"/>
        </w:rPr>
        <w:t>),</w:t>
      </w:r>
      <w:r w:rsidR="009C3149" w:rsidRPr="00D347B6">
        <w:rPr>
          <w:rFonts w:ascii="Palatino Linotype" w:hAnsi="Palatino Linotype"/>
          <w:color w:val="000000" w:themeColor="text1"/>
        </w:rPr>
        <w:t xml:space="preserve"> třeba časovou restrikcí pro </w:t>
      </w:r>
      <w:r w:rsidR="00C628A5" w:rsidRPr="00D347B6">
        <w:rPr>
          <w:rFonts w:ascii="Palatino Linotype" w:hAnsi="Palatino Linotype"/>
          <w:color w:val="000000" w:themeColor="text1"/>
        </w:rPr>
        <w:t xml:space="preserve">vytvoření </w:t>
      </w:r>
      <w:r w:rsidR="009C3149" w:rsidRPr="00D347B6">
        <w:rPr>
          <w:rFonts w:ascii="Palatino Linotype" w:hAnsi="Palatino Linotype"/>
          <w:color w:val="000000" w:themeColor="text1"/>
        </w:rPr>
        <w:t>úsud</w:t>
      </w:r>
      <w:r w:rsidR="00C628A5" w:rsidRPr="00D347B6">
        <w:rPr>
          <w:rFonts w:ascii="Palatino Linotype" w:hAnsi="Palatino Linotype"/>
          <w:color w:val="000000" w:themeColor="text1"/>
        </w:rPr>
        <w:t>ku</w:t>
      </w:r>
      <w:r w:rsidR="009C3149" w:rsidRPr="00D347B6">
        <w:rPr>
          <w:rFonts w:ascii="Palatino Linotype" w:hAnsi="Palatino Linotype"/>
          <w:color w:val="000000" w:themeColor="text1"/>
        </w:rPr>
        <w:t>,</w:t>
      </w:r>
      <w:r w:rsidR="003F1B64" w:rsidRPr="00D347B6">
        <w:rPr>
          <w:rFonts w:ascii="Palatino Linotype" w:hAnsi="Palatino Linotype"/>
          <w:color w:val="000000" w:themeColor="text1"/>
        </w:rPr>
        <w:t xml:space="preserve"> automaticky mají tendence jevy vykládat teleologicky a intencionálně, nehledě na úroveň jejich vzdělání a znalostí </w:t>
      </w:r>
      <w:r w:rsidR="003F1B64" w:rsidRPr="00D347B6">
        <w:rPr>
          <w:rFonts w:ascii="Palatino Linotype" w:hAnsi="Palatino Linotype"/>
          <w:color w:val="000000" w:themeColor="text1"/>
        </w:rPr>
        <w:fldChar w:fldCharType="begin"/>
      </w:r>
      <w:r w:rsidR="003F1B64" w:rsidRPr="00D347B6">
        <w:rPr>
          <w:rFonts w:ascii="Palatino Linotype" w:hAnsi="Palatino Linotype"/>
          <w:color w:val="000000" w:themeColor="text1"/>
        </w:rPr>
        <w:instrText xml:space="preserve"> ADDIN ZOTERO_ITEM CSL_CITATION {"citationID":"DAQvk2gm","properties":{"formattedCitation":"(Kelemen et al., 2013, p. 1081)","plainCitation":"(Kelemen et al., 2013, p. 1081)","noteIndex":0},"citationItems":[{"id":455,"uris":["http://zotero.org/users/8892752/items/5J7T8UNI"],"itemData":{"id":455,"type":"article-journal","container-title":"Journal of Experimental Psychology: General","DOI":"10.1037/a0030399","ISSN":"1939-2222, 0096-3445","issue":"4","journalAbbreviation":"Journal of Experimental Psychology: General","language":"en","page":"1074-1083","source":"DOI.org (Crossref)","title":"Professional physical scientists display tenacious teleological tendencies: Purpose-based reasoning as a cognitive default.","title-short":"Professional physical scientists display tenacious teleological tendencies","URL":"http://doi.apa.org/getdoi.cfm?doi=10.1037/a0030399","volume":"142","author":[{"family":"Kelemen","given":"Deborah"},{"family":"Rottman","given":"Joshua"},{"family":"Seston","given":"Rebecca"}],"accessed":{"date-parts":[["2023",1,25]]},"issued":{"date-parts":[["2013"]]}},"locator":"1081","label":"page"}],"schema":"https://github.com/citation-style-language/schema/raw/master/csl-citation.json"} </w:instrText>
      </w:r>
      <w:r w:rsidR="003F1B64" w:rsidRPr="00D347B6">
        <w:rPr>
          <w:rFonts w:ascii="Palatino Linotype" w:hAnsi="Palatino Linotype"/>
          <w:color w:val="000000" w:themeColor="text1"/>
        </w:rPr>
        <w:fldChar w:fldCharType="separate"/>
      </w:r>
      <w:r w:rsidR="003F1B64" w:rsidRPr="00D347B6">
        <w:rPr>
          <w:rFonts w:ascii="Palatino Linotype" w:hAnsi="Palatino Linotype" w:cs="Times New Roman"/>
          <w:color w:val="000000" w:themeColor="text1"/>
        </w:rPr>
        <w:t>(Kelemen et al., 2013, p. 1081)</w:t>
      </w:r>
      <w:r w:rsidR="003F1B64" w:rsidRPr="00D347B6">
        <w:rPr>
          <w:rFonts w:ascii="Palatino Linotype" w:hAnsi="Palatino Linotype"/>
          <w:color w:val="000000" w:themeColor="text1"/>
        </w:rPr>
        <w:fldChar w:fldCharType="end"/>
      </w:r>
      <w:r w:rsidR="003F1B64" w:rsidRPr="00D347B6">
        <w:rPr>
          <w:rFonts w:ascii="Palatino Linotype" w:hAnsi="Palatino Linotype"/>
          <w:color w:val="000000" w:themeColor="text1"/>
        </w:rPr>
        <w:t xml:space="preserve">. </w:t>
      </w:r>
      <w:r w:rsidRPr="00D347B6">
        <w:rPr>
          <w:rFonts w:ascii="Palatino Linotype" w:hAnsi="Palatino Linotype"/>
          <w:color w:val="000000" w:themeColor="text1"/>
        </w:rPr>
        <w:t xml:space="preserve"> Intencionalita je </w:t>
      </w:r>
      <w:r w:rsidR="001A6C6F" w:rsidRPr="00D347B6">
        <w:rPr>
          <w:rFonts w:ascii="Palatino Linotype" w:hAnsi="Palatino Linotype"/>
          <w:color w:val="000000" w:themeColor="text1"/>
        </w:rPr>
        <w:t xml:space="preserve">tedy </w:t>
      </w:r>
      <w:r w:rsidRPr="00D347B6">
        <w:rPr>
          <w:rFonts w:ascii="Palatino Linotype" w:hAnsi="Palatino Linotype"/>
          <w:color w:val="000000" w:themeColor="text1"/>
        </w:rPr>
        <w:t xml:space="preserve">jeden z hlavních </w:t>
      </w:r>
      <w:r w:rsidR="005165E5" w:rsidRPr="00D347B6">
        <w:rPr>
          <w:rFonts w:ascii="Palatino Linotype" w:hAnsi="Palatino Linotype"/>
          <w:color w:val="000000" w:themeColor="text1"/>
        </w:rPr>
        <w:t xml:space="preserve">mentálních </w:t>
      </w:r>
      <w:r w:rsidRPr="00D347B6">
        <w:rPr>
          <w:rFonts w:ascii="Palatino Linotype" w:hAnsi="Palatino Linotype"/>
          <w:color w:val="000000" w:themeColor="text1"/>
        </w:rPr>
        <w:t xml:space="preserve">rysů, díky kterému lidé </w:t>
      </w:r>
      <w:r w:rsidR="007E72B3" w:rsidRPr="00D347B6">
        <w:rPr>
          <w:rFonts w:ascii="Palatino Linotype" w:hAnsi="Palatino Linotype"/>
          <w:color w:val="000000" w:themeColor="text1"/>
        </w:rPr>
        <w:t>jakéhokoliv věku a vyznání</w:t>
      </w:r>
      <w:r w:rsidR="007E72B3" w:rsidRPr="00D347B6">
        <w:rPr>
          <w:rStyle w:val="Znakapoznpodarou"/>
          <w:rFonts w:ascii="Palatino Linotype" w:hAnsi="Palatino Linotype"/>
          <w:color w:val="000000" w:themeColor="text1"/>
        </w:rPr>
        <w:footnoteReference w:id="37"/>
      </w:r>
      <w:r w:rsidR="007E72B3" w:rsidRPr="00D347B6">
        <w:rPr>
          <w:rFonts w:ascii="Palatino Linotype" w:hAnsi="Palatino Linotype"/>
          <w:color w:val="000000" w:themeColor="text1"/>
        </w:rPr>
        <w:t xml:space="preserve"> </w:t>
      </w:r>
      <w:r w:rsidR="007E72B3" w:rsidRPr="00D347B6">
        <w:rPr>
          <w:rFonts w:ascii="Palatino Linotype" w:hAnsi="Palatino Linotype"/>
          <w:color w:val="000000" w:themeColor="text1"/>
        </w:rPr>
        <w:fldChar w:fldCharType="begin"/>
      </w:r>
      <w:r w:rsidR="007E72B3" w:rsidRPr="00D347B6">
        <w:rPr>
          <w:rFonts w:ascii="Palatino Linotype" w:hAnsi="Palatino Linotype"/>
          <w:color w:val="000000" w:themeColor="text1"/>
        </w:rPr>
        <w:instrText xml:space="preserve"> ADDIN ZOTERO_ITEM CSL_CITATION {"citationID":"3QxGe2pv","properties":{"formattedCitation":"(Banerjee &amp; Bloom, 2014, p. 299)","plainCitation":"(Banerjee &amp; Bloom, 2014, p. 299)","noteIndex":0},"citationItems":[{"id":863,"uris":["http://zotero.org/users/8892752/items/QEUDNTCX"],"itemData":{"id":863,"type":"article-journal","container-title":"Cognition","DOI":"10.1016/j.cognition.2014.06.017","ISSN":"00100277","issue":"1","journalAbbreviation":"Cognition","language":"en","page":"277-303","source":"DOI.org (Crossref)","title":"Why did this happen to me? Religious believers’ and non-believers’ teleological reasoning about life events","title-short":"Why did this happen to me?","URL":"https://linkinghub.elsevier.com/retrieve/pii/S0010027714001358","volume":"133","author":[{"family":"Banerjee","given":"Konika"},{"family":"Bloom","given":"Paul"}],"accessed":{"date-parts":[["2023",3,29]]},"issued":{"date-parts":[["2014",10]]}},"locator":"299","label":"page"}],"schema":"https://github.com/citation-style-language/schema/raw/master/csl-citation.json"} </w:instrText>
      </w:r>
      <w:r w:rsidR="007E72B3" w:rsidRPr="00D347B6">
        <w:rPr>
          <w:rFonts w:ascii="Palatino Linotype" w:hAnsi="Palatino Linotype"/>
          <w:color w:val="000000" w:themeColor="text1"/>
        </w:rPr>
        <w:fldChar w:fldCharType="separate"/>
      </w:r>
      <w:r w:rsidR="007E72B3" w:rsidRPr="00D347B6">
        <w:rPr>
          <w:rFonts w:ascii="Palatino Linotype" w:hAnsi="Palatino Linotype"/>
          <w:color w:val="000000" w:themeColor="text1"/>
        </w:rPr>
        <w:t>(Banerjee &amp; Bloom, 2014, p. 299)</w:t>
      </w:r>
      <w:r w:rsidR="007E72B3"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interpretují události okolo sebe </w:t>
      </w:r>
      <w:r w:rsidR="00D22E4D" w:rsidRPr="00D347B6">
        <w:rPr>
          <w:rFonts w:ascii="Palatino Linotype" w:hAnsi="Palatino Linotype"/>
          <w:color w:val="000000" w:themeColor="text1"/>
        </w:rPr>
        <w:t xml:space="preserve">primárně </w:t>
      </w:r>
      <w:r w:rsidRPr="00D347B6">
        <w:rPr>
          <w:rFonts w:ascii="Palatino Linotype" w:hAnsi="Palatino Linotype"/>
          <w:color w:val="000000" w:themeColor="text1"/>
        </w:rPr>
        <w:t>jako záměrné</w:t>
      </w:r>
      <w:r w:rsidR="0032022E" w:rsidRPr="00D347B6">
        <w:rPr>
          <w:rFonts w:ascii="Palatino Linotype" w:hAnsi="Palatino Linotype"/>
          <w:color w:val="000000" w:themeColor="text1"/>
        </w:rPr>
        <w:t xml:space="preserve"> </w:t>
      </w:r>
      <w:r w:rsidR="0032022E" w:rsidRPr="00D347B6">
        <w:rPr>
          <w:rFonts w:ascii="Palatino Linotype" w:hAnsi="Palatino Linotype"/>
          <w:color w:val="000000" w:themeColor="text1"/>
        </w:rPr>
        <w:fldChar w:fldCharType="begin"/>
      </w:r>
      <w:r w:rsidR="007E72B3" w:rsidRPr="00D347B6">
        <w:rPr>
          <w:rFonts w:ascii="Palatino Linotype" w:hAnsi="Palatino Linotype"/>
          <w:color w:val="000000" w:themeColor="text1"/>
        </w:rPr>
        <w:instrText xml:space="preserve"> ADDIN ZOTERO_ITEM CSL_CITATION {"citationID":"eurcmTU8","properties":{"formattedCitation":"(Brotherton &amp; French, 2015; Kelemen &amp; Rosset, 2009; Rosset, 2008, p. 771; Waytz, Morewedge, et al., 2010)","plainCitation":"(Brotherton &amp; French, 2015; Kelemen &amp; Rosset, 2009; Rosset, 2008, p. 771; Waytz, Morewedge, et al., 2010)","noteIndex":0},"citationItems":[{"id":737,"uris":["http://zotero.org/users/8892752/items/IZ2K53E5"],"itemData":{"id":737,"type":"article-journal","container-title":"PLOS ONE","DOI":"10.1371/journal.pone.0124125","ISSN":"1932-6203","issue":"5","journalAbbreviation":"PLoS ONE","language":"en","page":"e0124125","source":"DOI.org (Crossref)","title":"Intention Seekers: Conspiracist Ideation and Biased Attributions of Intentionality","title-short":"Intention Seekers","URL":"https://dx.plos.org/10.1371/journal.pone.0124125","volume":"10","author":[{"family":"Brotherton","given":"Robert"},{"family":"French","given":"Christopher C."}],"editor":[{"family":"Pietschnig","given":"Jakob"}],"accessed":{"date-parts":[["2023",3,13]]},"issued":{"date-parts":[["2015",5,13]]}},"label":"page"},{"id":740,"uris":["http://zotero.org/users/8892752/items/H9ZYC6KR"],"itemData":{"id":740,"type":"article-journal","container-title":"Cognition","DOI":"10.1016/j.cognition.2009.01.001","ISSN":"00100277","issue":"1","journalAbbreviation":"Cognition","language":"en","page":"138-143","source":"DOI.org (Crossref)","title":"The Human Function Compunction: Teleological explanation in adults","title-short":"The Human Function Compunction","URL":"https://linkinghub.elsevier.com/retrieve/pii/S0010027709000146","volume":"111","author":[{"family":"Kelemen","given":"Deborah"},{"family":"Rosset","given":"Evelyn"}],"accessed":{"date-parts":[["2023",3,13]]},"issued":{"date-parts":[["2009",4]]}}},{"id":181,"uris":["http://zotero.org/users/8892752/items/CJHP499E"],"itemData":{"id":181,"type":"article-journal","container-title":"Cognition","DOI":"10.1016/j.cognition.2008.07.001","ISSN":"00100277","issue":"3","journalAbbreviation":"Cognition","language":"en","page":"771-780","source":"DOI.org (Crossref)","title":"It’s no accident: Our bias for intentional explanations","title-short":"It’s no accident","URL":"https://linkinghub.elsevier.com/retrieve/pii/S0010027708001649","volume":"108","author":[{"family":"Rosset","given":"Evelyn"}],"accessed":{"date-parts":[["2022",3,22]]},"issued":{"date-parts":[["2008",9]]}},"locator":"771","label":"page"},{"id":742,"uris":["http://zotero.org/users/8892752/items/WX5NYTDQ"],"itemData":{"id":742,"type":"article-journal","container-title":"Journal of Personality and Social Psychology","DOI":"10.1037/a0020240","ISSN":"1939-1315, 0022-3514","issue":"3","journalAbbreviation":"Journal of Personality and Social Psychology","language":"en","page":"410-435","source":"DOI.org (Crossref)","title":"Making sense by making sentient: Effectance motivation increases anthropomorphism.","title-short":"Making sense by making sentient","URL":"http://doi.apa.org/getdoi.cfm?doi=10.1037/a0020240","volume":"99","author":[{"family":"Waytz","given":"Adam"},{"family":"Morewedge","given":"Carey K."},{"family":"Epley","given":"Nicholas"},{"family":"Monteleone","given":"George"},{"family":"Gao","given":"Jia-Hong"},{"family":"Cacioppo","given":"John T."}],"accessed":{"date-parts":[["2023",3,13]]},"issued":{"date-parts":[["2010"]]}}}],"schema":"https://github.com/citation-style-language/schema/raw/master/csl-citation.json"} </w:instrText>
      </w:r>
      <w:r w:rsidR="0032022E" w:rsidRPr="00D347B6">
        <w:rPr>
          <w:rFonts w:ascii="Palatino Linotype" w:hAnsi="Palatino Linotype"/>
          <w:color w:val="000000" w:themeColor="text1"/>
        </w:rPr>
        <w:fldChar w:fldCharType="separate"/>
      </w:r>
      <w:r w:rsidR="007E72B3" w:rsidRPr="00D347B6">
        <w:rPr>
          <w:rFonts w:ascii="Palatino Linotype" w:hAnsi="Palatino Linotype"/>
          <w:color w:val="000000" w:themeColor="text1"/>
        </w:rPr>
        <w:t>(Brotherton &amp; French, 2015; Kelemen &amp; Rosset, 2009; Rosset, 2008, p. 771; Waytz, Morewedge, et al., 2010)</w:t>
      </w:r>
      <w:r w:rsidR="0032022E" w:rsidRPr="00D347B6">
        <w:rPr>
          <w:rFonts w:ascii="Palatino Linotype" w:hAnsi="Palatino Linotype"/>
          <w:color w:val="000000" w:themeColor="text1"/>
        </w:rPr>
        <w:fldChar w:fldCharType="end"/>
      </w:r>
      <w:r w:rsidR="0032022E" w:rsidRPr="00D347B6">
        <w:rPr>
          <w:rFonts w:ascii="Palatino Linotype" w:hAnsi="Palatino Linotype"/>
          <w:color w:val="000000" w:themeColor="text1"/>
        </w:rPr>
        <w:t xml:space="preserve">. </w:t>
      </w:r>
    </w:p>
    <w:p w14:paraId="66D7FBE8" w14:textId="49F38396" w:rsidR="00835CC8" w:rsidRPr="00D347B6" w:rsidRDefault="00D341BB" w:rsidP="004C0642">
      <w:pPr>
        <w:spacing w:after="0"/>
        <w:ind w:firstLine="708"/>
        <w:rPr>
          <w:rFonts w:ascii="Palatino Linotype" w:hAnsi="Palatino Linotype"/>
          <w:color w:val="000000" w:themeColor="text1"/>
        </w:rPr>
      </w:pPr>
      <w:r w:rsidRPr="00D347B6">
        <w:rPr>
          <w:rFonts w:ascii="Palatino Linotype" w:hAnsi="Palatino Linotype"/>
          <w:color w:val="000000" w:themeColor="text1"/>
        </w:rPr>
        <w:t xml:space="preserve">Intencionalita se tak stává zásadním </w:t>
      </w:r>
      <w:r w:rsidR="00BA5265" w:rsidRPr="00D347B6">
        <w:rPr>
          <w:rFonts w:ascii="Palatino Linotype" w:hAnsi="Palatino Linotype"/>
          <w:color w:val="000000" w:themeColor="text1"/>
        </w:rPr>
        <w:t>hráčem v otázce víry, neboť ve spojení s jazykem otevírá takové mentální kompetence, kterými neoplývá žádný jiný živočišný druh (rekurzivita, mentální cestování, intencionální zkreslení).</w:t>
      </w:r>
      <w:r w:rsidR="003F1B64" w:rsidRPr="00D347B6">
        <w:rPr>
          <w:rFonts w:ascii="Palatino Linotype" w:hAnsi="Palatino Linotype"/>
          <w:color w:val="000000" w:themeColor="text1"/>
        </w:rPr>
        <w:t xml:space="preserve"> „</w:t>
      </w:r>
      <w:r w:rsidR="003F1B64" w:rsidRPr="00D347B6">
        <w:rPr>
          <w:rFonts w:ascii="Palatino Linotype" w:hAnsi="Palatino Linotype"/>
          <w:i/>
          <w:iCs/>
          <w:color w:val="000000" w:themeColor="text1"/>
        </w:rPr>
        <w:t xml:space="preserve">Lidská mysl si osvojila intencionalitu a </w:t>
      </w:r>
      <w:proofErr w:type="spellStart"/>
      <w:r w:rsidR="003F1B64" w:rsidRPr="00D347B6">
        <w:rPr>
          <w:rFonts w:ascii="Palatino Linotype" w:hAnsi="Palatino Linotype"/>
          <w:i/>
          <w:iCs/>
          <w:color w:val="000000" w:themeColor="text1"/>
        </w:rPr>
        <w:t>agentivní</w:t>
      </w:r>
      <w:proofErr w:type="spellEnd"/>
      <w:r w:rsidR="003F1B64" w:rsidRPr="00D347B6">
        <w:rPr>
          <w:rFonts w:ascii="Palatino Linotype" w:hAnsi="Palatino Linotype"/>
          <w:i/>
          <w:iCs/>
          <w:color w:val="000000" w:themeColor="text1"/>
        </w:rPr>
        <w:t xml:space="preserve"> zkreslení, které </w:t>
      </w:r>
      <w:r w:rsidR="0080545A" w:rsidRPr="00D347B6">
        <w:rPr>
          <w:rFonts w:ascii="Palatino Linotype" w:hAnsi="Palatino Linotype"/>
          <w:i/>
          <w:iCs/>
          <w:color w:val="000000" w:themeColor="text1"/>
        </w:rPr>
        <w:t>mnohem více podporují náboženství než vědu</w:t>
      </w:r>
      <w:r w:rsidR="0080545A" w:rsidRPr="00D347B6">
        <w:rPr>
          <w:rFonts w:ascii="Palatino Linotype" w:hAnsi="Palatino Linotype"/>
          <w:color w:val="000000" w:themeColor="text1"/>
        </w:rPr>
        <w:t xml:space="preserve">“ </w:t>
      </w:r>
      <w:r w:rsidR="0080545A" w:rsidRPr="00D347B6">
        <w:rPr>
          <w:rFonts w:ascii="Palatino Linotype" w:hAnsi="Palatino Linotype"/>
          <w:color w:val="000000" w:themeColor="text1"/>
        </w:rPr>
        <w:fldChar w:fldCharType="begin"/>
      </w:r>
      <w:r w:rsidR="005165E5" w:rsidRPr="00D347B6">
        <w:rPr>
          <w:rFonts w:ascii="Palatino Linotype" w:hAnsi="Palatino Linotype"/>
          <w:color w:val="000000" w:themeColor="text1"/>
        </w:rPr>
        <w:instrText xml:space="preserve"> ADDIN ZOTERO_ITEM CSL_CITATION {"citationID":"YCal3BZl","properties":{"formattedCitation":"(J. L. Barrett, 2012; Bloom, 2007; Kelemen et al., 2013, p. 1081; Rosset &amp; Rottman, 2014)","plainCitation":"(J. L. Barrett, 2012; Bloom, 2007; Kelemen et al., 2013, p. 1081; Rosset &amp; Rottman, 2014)","noteIndex":0},"citationItems":[{"id":728,"uris":["http://zotero.org/users/8892752/items/YZLDKJ5P"],"itemData":{"id":728,"type":"book","call-number":"BF723.G63 B37 2012","edition":"1st Free Press hardcover ed","event-place":"New York","ISBN":"978-1-4391-9654-0","note":"OCLC: ocn741542505","number-of-pages":"302","publisher":"Free Press","publisher-place":"New York","source":"Library of Congress ISBN","title":"Born believers: the science of children's religious belief","title-short":"Born believers","author":[{"family":"Barrett","given":"Justin L."}],"issued":{"date-parts":[["2012"]]}}},{"id":730,"uris":["http://zotero.org/users/8892752/items/E7CXICLC"],"itemData":{"id":730,"type":"article-journal","container-title":"Developmental Science","DOI":"10.1111/j.1467-7687.2007.00577.x","ISSN":"1363755X, 14677687","issue":"1","language":"en","page":"147-151","source":"DOI.org (Crossref)","title":"Religion is natural","URL":"https://onlinelibrary.wiley.com/doi/10.1111/j.1467-7687.2007.00577.x","volume":"10","author":[{"family":"Bloom","given":"Paul"}],"accessed":{"date-parts":[["2023",3,13]]},"issued":{"date-parts":[["2007",1]]}}},{"id":455,"uris":["http://zotero.org/users/8892752/items/5J7T8UNI"],"itemData":{"id":455,"type":"article-journal","container-title":"Journal of Experimental Psychology: General","DOI":"10.1037/a0030399","ISSN":"1939-2222, 0096-3445","issue":"4","journalAbbreviation":"Journal of Experimental Psychology: General","language":"en","page":"1074-1083","source":"DOI.org (Crossref)","title":"Professional physical scientists display tenacious teleological tendencies: Purpose-based reasoning as a cognitive default.","title-short":"Professional physical scientists display tenacious teleological tendencies","URL":"http://doi.apa.org/getdoi.cfm?doi=10.1037/a0030399","volume":"142","author":[{"family":"Kelemen","given":"Deborah"},{"family":"Rottman","given":"Joshua"},{"family":"Seston","given":"Rebecca"}],"accessed":{"date-parts":[["2023",1,25]]},"issued":{"date-parts":[["2013"]]}},"locator":"1081","label":"page"},{"id":839,"uris":["http://zotero.org/users/8892752/items/7ZBP5HMB"],"itemData":{"id":839,"type":"article-journal","abstract":"Abstract\n              \n              Distinguishing intentional behavior from accidental behavior is a crucial component of social cognition and a major developmental achievement. It has often been assumed that developmental changes in intentional reasoning result from a gradual sophistication in the ability to discern intentions in action. We take issue with this notion, demonstrating that data from cognitive, developmental, and social psychology are more consistent with the hypothesis that it is instead a gradual sophistication in the ability to understand accidents that drives developmental change.","container-title":"Journal of Cognition and Culture","DOI":"10.1163/15685373-12342108","ISSN":"1567-7095, 1568-5373","issue":"1-2","journalAbbreviation":"J Cogn Cult","page":"27-39","source":"DOI.org (Crossref)","title":"The Big ‘Whoops!’ in the Study of Intentional Behavior: An Appeal for a New Framework in Understanding Human Actions","title-short":"The Big ‘Whoops!’ in the Study of Intentional Behavior","URL":"https://brill.com/view/journals/jocc/14/1-2/article-p27_2.xml","volume":"14","author":[{"family":"Rosset","given":"Evelyn"},{"family":"Rottman","given":"Joshua"}],"accessed":{"date-parts":[["2023",3,25]]},"issued":{"date-parts":[["2014",1,30]]}}}],"schema":"https://github.com/citation-style-language/schema/raw/master/csl-citation.json"} </w:instrText>
      </w:r>
      <w:r w:rsidR="0080545A" w:rsidRPr="00D347B6">
        <w:rPr>
          <w:rFonts w:ascii="Palatino Linotype" w:hAnsi="Palatino Linotype"/>
          <w:color w:val="000000" w:themeColor="text1"/>
        </w:rPr>
        <w:fldChar w:fldCharType="separate"/>
      </w:r>
      <w:r w:rsidR="005165E5" w:rsidRPr="00D347B6">
        <w:rPr>
          <w:rFonts w:ascii="Palatino Linotype" w:hAnsi="Palatino Linotype" w:cs="Times New Roman"/>
          <w:color w:val="000000" w:themeColor="text1"/>
        </w:rPr>
        <w:t>(J. L. Barrett, 2012; Bloom, 2007; Kelemen et al., 2013, p. 1081; Rosset &amp; Rottman, 2014)</w:t>
      </w:r>
      <w:r w:rsidR="0080545A" w:rsidRPr="00D347B6">
        <w:rPr>
          <w:rFonts w:ascii="Palatino Linotype" w:hAnsi="Palatino Linotype"/>
          <w:color w:val="000000" w:themeColor="text1"/>
        </w:rPr>
        <w:fldChar w:fldCharType="end"/>
      </w:r>
      <w:r w:rsidR="0080545A" w:rsidRPr="00D347B6">
        <w:rPr>
          <w:rFonts w:ascii="Palatino Linotype" w:hAnsi="Palatino Linotype"/>
          <w:color w:val="000000" w:themeColor="text1"/>
        </w:rPr>
        <w:t>.</w:t>
      </w:r>
      <w:r w:rsidR="00622A7D" w:rsidRPr="00D347B6">
        <w:rPr>
          <w:rFonts w:ascii="Palatino Linotype" w:hAnsi="Palatino Linotype"/>
          <w:color w:val="000000" w:themeColor="text1"/>
        </w:rPr>
        <w:t xml:space="preserve"> </w:t>
      </w:r>
    </w:p>
    <w:p w14:paraId="1E0BF539" w14:textId="77777777" w:rsidR="001A6C6F" w:rsidRPr="00D347B6" w:rsidRDefault="001A6C6F" w:rsidP="004C0642">
      <w:pPr>
        <w:spacing w:after="0"/>
        <w:ind w:firstLine="708"/>
        <w:rPr>
          <w:rFonts w:ascii="Palatino Linotype" w:hAnsi="Palatino Linotype"/>
          <w:color w:val="000000" w:themeColor="text1"/>
        </w:rPr>
      </w:pPr>
    </w:p>
    <w:p w14:paraId="084AB623" w14:textId="4E545E50" w:rsidR="008978D3" w:rsidRPr="00D347B6" w:rsidRDefault="005C36C9" w:rsidP="004C0642">
      <w:pPr>
        <w:pStyle w:val="Nadpis2"/>
      </w:pPr>
      <w:bookmarkStart w:id="17" w:name="_Toc131091211"/>
      <w:r w:rsidRPr="00D347B6">
        <w:t xml:space="preserve">3.2. </w:t>
      </w:r>
      <w:r w:rsidR="00363285" w:rsidRPr="00D347B6">
        <w:t>Intencionální zkreslení v jazyce</w:t>
      </w:r>
      <w:bookmarkEnd w:id="17"/>
    </w:p>
    <w:p w14:paraId="57A8B1E4" w14:textId="138471F7" w:rsidR="00E11903" w:rsidRPr="00D347B6" w:rsidRDefault="008978D3" w:rsidP="004C0642">
      <w:pPr>
        <w:spacing w:after="0"/>
        <w:rPr>
          <w:rFonts w:ascii="Palatino Linotype" w:hAnsi="Palatino Linotype"/>
          <w:color w:val="000000" w:themeColor="text1"/>
        </w:rPr>
      </w:pPr>
      <w:r w:rsidRPr="00D347B6">
        <w:rPr>
          <w:rFonts w:ascii="Palatino Linotype" w:hAnsi="Palatino Linotype"/>
          <w:color w:val="000000" w:themeColor="text1"/>
        </w:rPr>
        <w:t>Intencionální zkreslení (</w:t>
      </w:r>
      <w:proofErr w:type="spellStart"/>
      <w:r w:rsidRPr="00D347B6">
        <w:rPr>
          <w:rFonts w:ascii="Palatino Linotype" w:hAnsi="Palatino Linotype"/>
          <w:i/>
          <w:iCs/>
          <w:color w:val="000000" w:themeColor="text1"/>
        </w:rPr>
        <w:t>bias</w:t>
      </w:r>
      <w:proofErr w:type="spellEnd"/>
      <w:r w:rsidRPr="00D347B6">
        <w:rPr>
          <w:rFonts w:ascii="Palatino Linotype" w:hAnsi="Palatino Linotype"/>
          <w:color w:val="000000" w:themeColor="text1"/>
        </w:rPr>
        <w:t>) se objevuje i v</w:t>
      </w:r>
      <w:r w:rsidR="001D0EA8" w:rsidRPr="00D347B6">
        <w:rPr>
          <w:rFonts w:ascii="Palatino Linotype" w:hAnsi="Palatino Linotype"/>
          <w:color w:val="000000" w:themeColor="text1"/>
        </w:rPr>
        <w:t> samotném</w:t>
      </w:r>
      <w:r w:rsidRPr="00D347B6">
        <w:rPr>
          <w:rFonts w:ascii="Palatino Linotype" w:hAnsi="Palatino Linotype"/>
          <w:color w:val="000000" w:themeColor="text1"/>
        </w:rPr>
        <w:t> jazyce. Ať už se jedná o psanou nebo mluvenou podobu, vždy se ve výpovědi či sdělení musí objevit nějaké téma. Děj se odehrává díky role agenta, který „</w:t>
      </w:r>
      <w:r w:rsidRPr="00D347B6">
        <w:rPr>
          <w:rFonts w:ascii="Palatino Linotype" w:hAnsi="Palatino Linotype"/>
          <w:i/>
          <w:iCs/>
          <w:color w:val="000000" w:themeColor="text1"/>
        </w:rPr>
        <w:t>něco</w:t>
      </w:r>
      <w:r w:rsidRPr="00D347B6">
        <w:rPr>
          <w:rFonts w:ascii="Palatino Linotype" w:hAnsi="Palatino Linotype"/>
          <w:color w:val="000000" w:themeColor="text1"/>
        </w:rPr>
        <w:t>“ dělá (aktivně nebo pasivně)</w:t>
      </w:r>
      <w:r w:rsidR="001D0EA8" w:rsidRPr="00D347B6">
        <w:rPr>
          <w:rFonts w:ascii="Palatino Linotype" w:hAnsi="Palatino Linotype"/>
          <w:color w:val="000000" w:themeColor="text1"/>
        </w:rPr>
        <w:fldChar w:fldCharType="begin"/>
      </w:r>
      <w:r w:rsidR="00E10789" w:rsidRPr="00D347B6">
        <w:rPr>
          <w:rFonts w:ascii="Palatino Linotype" w:hAnsi="Palatino Linotype"/>
          <w:color w:val="000000" w:themeColor="text1"/>
        </w:rPr>
        <w:instrText xml:space="preserve"> ADDIN ZOTERO_ITEM CSL_CITATION {"citationID":"zhMStyiJ","properties":{"formattedCitation":"(Jackendoff, 1987, pp. 378, 383; Strickland et al., 2011, p. 605)","plainCitation":"(Jackendoff, 1987, pp. 378, 383; Strickland et al., 2011, p. 605)","noteIndex":0},"citationItems":[{"id":702,"uris":["http://zotero.org/users/8892752/items/425CX2CK"],"itemData":{"id":702,"type":"article-journal","container-title":"Linguistic Inquiry","ISSN":"0024-3892","issue":"3","note":"publisher: The MIT Press","page":"369-411","source":"JSTOR","title":"The Status of Thematic Relations in Linguistic Theory","URL":"https://www.jstor.org/stable/4178548","volume":"18","author":[{"family":"Jackendoff","given":"Ray"}],"accessed":{"date-parts":[["2023",3,13]]},"issued":{"date-parts":[["1987"]]}},"locator":"378, 383","label":"page"},{"id":481,"uris":["http://zotero.org/users/8892752/items/SA3V7VWZ"],"itemData":{"id":481,"type":"article-journal","abstract":"Author(s): Strickland, Brent; Fischer, Matt; Peyroux, Elodie; Keil, Frank","container-title":"Proceedings of the Annual Meeting of the Cognitive Science Society","issue":"33","language":"en","source":"escholarship.org","title":"Syntactic Biases in Intentionality Judgments","URL":"https://escholarship.org/uc/item/89m5h9tw","volume":"33","author":[{"family":"Strickland","given":"Brent"},{"family":"Fischer","given":"Matt"},{"family":"Peyroux","given":"Elodie"},{"family":"Keil","given":"Frank"}],"accessed":{"date-parts":[["2023",3,2]]},"issued":{"date-parts":[["2011"]]}},"locator":"605","label":"page"}],"schema":"https://github.com/citation-style-language/schema/raw/master/csl-citation.json"} </w:instrText>
      </w:r>
      <w:r w:rsidR="001D0EA8" w:rsidRPr="00D347B6">
        <w:rPr>
          <w:rFonts w:ascii="Palatino Linotype" w:hAnsi="Palatino Linotype"/>
          <w:color w:val="000000" w:themeColor="text1"/>
        </w:rPr>
        <w:fldChar w:fldCharType="separate"/>
      </w:r>
      <w:r w:rsidR="00E10789" w:rsidRPr="00D347B6">
        <w:rPr>
          <w:rFonts w:ascii="Palatino Linotype" w:hAnsi="Palatino Linotype" w:cs="Times New Roman"/>
          <w:color w:val="000000" w:themeColor="text1"/>
        </w:rPr>
        <w:t>(Jackendoff, 1987, pp. 378, 383; Strickland et al., 2011, p. 605)</w:t>
      </w:r>
      <w:r w:rsidR="001D0EA8"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což automaticky spouští úmyslné usuzování (intencionální </w:t>
      </w:r>
      <w:proofErr w:type="spellStart"/>
      <w:r w:rsidRPr="00D347B6">
        <w:rPr>
          <w:rFonts w:ascii="Palatino Linotype" w:hAnsi="Palatino Linotype"/>
          <w:color w:val="000000" w:themeColor="text1"/>
        </w:rPr>
        <w:t>bias</w:t>
      </w:r>
      <w:proofErr w:type="spellEnd"/>
      <w:r w:rsidRPr="00D347B6">
        <w:rPr>
          <w:rFonts w:ascii="Palatino Linotype" w:hAnsi="Palatino Linotype"/>
          <w:color w:val="000000" w:themeColor="text1"/>
        </w:rPr>
        <w:t>) ohledně děje, aktérů a příčin</w:t>
      </w:r>
      <w:r w:rsidR="00E11903" w:rsidRPr="00D347B6">
        <w:rPr>
          <w:rFonts w:ascii="Palatino Linotype" w:hAnsi="Palatino Linotype"/>
          <w:color w:val="000000" w:themeColor="text1"/>
        </w:rPr>
        <w:t xml:space="preserve"> </w:t>
      </w:r>
      <w:r w:rsidR="00E11903" w:rsidRPr="00D347B6">
        <w:rPr>
          <w:rFonts w:ascii="Palatino Linotype" w:hAnsi="Palatino Linotype"/>
          <w:color w:val="000000" w:themeColor="text1"/>
        </w:rPr>
        <w:fldChar w:fldCharType="begin"/>
      </w:r>
      <w:r w:rsidR="00E11903" w:rsidRPr="00D347B6">
        <w:rPr>
          <w:rFonts w:ascii="Palatino Linotype" w:hAnsi="Palatino Linotype"/>
          <w:color w:val="000000" w:themeColor="text1"/>
        </w:rPr>
        <w:instrText xml:space="preserve"> ADDIN ZOTERO_ITEM CSL_CITATION {"citationID":"TFG0OZaL","properties":{"formattedCitation":"(Rosset, 2008, p. 778)","plainCitation":"(Rosset, 2008, p. 778)","noteIndex":0},"citationItems":[{"id":181,"uris":["http://zotero.org/users/8892752/items/CJHP499E"],"itemData":{"id":181,"type":"article-journal","container-title":"Cognition","DOI":"10.1016/j.cognition.2008.07.001","ISSN":"00100277","issue":"3","journalAbbreviation":"Cognition","language":"en","page":"771-780","source":"DOI.org (Crossref)","title":"It’s no accident: Our bias for intentional explanations","title-short":"It’s no accident","URL":"https://linkinghub.elsevier.com/retrieve/pii/S0010027708001649","volume":"108","author":[{"family":"Rosset","given":"Evelyn"}],"accessed":{"date-parts":[["2022",3,22]]},"issued":{"date-parts":[["2008",9]]}},"locator":"778","label":"page"}],"schema":"https://github.com/citation-style-language/schema/raw/master/csl-citation.json"} </w:instrText>
      </w:r>
      <w:r w:rsidR="00E11903" w:rsidRPr="00D347B6">
        <w:rPr>
          <w:rFonts w:ascii="Palatino Linotype" w:hAnsi="Palatino Linotype"/>
          <w:color w:val="000000" w:themeColor="text1"/>
        </w:rPr>
        <w:fldChar w:fldCharType="separate"/>
      </w:r>
      <w:r w:rsidR="00E11903" w:rsidRPr="00D347B6">
        <w:rPr>
          <w:rFonts w:ascii="Palatino Linotype" w:hAnsi="Palatino Linotype" w:cs="Times New Roman"/>
          <w:color w:val="000000" w:themeColor="text1"/>
        </w:rPr>
        <w:t>(Rosset, 2008, p. 778)</w:t>
      </w:r>
      <w:r w:rsidR="00E11903" w:rsidRPr="00D347B6">
        <w:rPr>
          <w:rFonts w:ascii="Palatino Linotype" w:hAnsi="Palatino Linotype"/>
          <w:color w:val="000000" w:themeColor="text1"/>
        </w:rPr>
        <w:fldChar w:fldCharType="end"/>
      </w:r>
      <w:r w:rsidRPr="00D347B6">
        <w:rPr>
          <w:rFonts w:ascii="Palatino Linotype" w:hAnsi="Palatino Linotype"/>
          <w:color w:val="000000" w:themeColor="text1"/>
        </w:rPr>
        <w:t>. Tento agent je většinou vyjádřen jako podmět nebo předmět věty</w:t>
      </w:r>
      <w:r w:rsidR="00E11903" w:rsidRPr="00D347B6">
        <w:rPr>
          <w:rFonts w:ascii="Palatino Linotype" w:hAnsi="Palatino Linotype"/>
          <w:color w:val="000000" w:themeColor="text1"/>
        </w:rPr>
        <w:t xml:space="preserve"> </w:t>
      </w:r>
      <w:r w:rsidR="00E11903" w:rsidRPr="00D347B6">
        <w:rPr>
          <w:rFonts w:ascii="Palatino Linotype" w:hAnsi="Palatino Linotype"/>
          <w:color w:val="000000" w:themeColor="text1"/>
        </w:rPr>
        <w:fldChar w:fldCharType="begin"/>
      </w:r>
      <w:r w:rsidR="00E10789" w:rsidRPr="00D347B6">
        <w:rPr>
          <w:rFonts w:ascii="Palatino Linotype" w:hAnsi="Palatino Linotype"/>
          <w:color w:val="000000" w:themeColor="text1"/>
        </w:rPr>
        <w:instrText xml:space="preserve"> ADDIN ZOTERO_ITEM CSL_CITATION {"citationID":"xsvR0mnc","properties":{"formattedCitation":"(Jackendoff, 1987, pp. 378, 383; Strickland et al., 2011, p. 601)","plainCitation":"(Jackendoff, 1987, pp. 378, 383; Strickland et al., 2011, p. 601)","noteIndex":0},"citationItems":[{"id":702,"uris":["http://zotero.org/users/8892752/items/425CX2CK"],"itemData":{"id":702,"type":"article-journal","container-title":"Linguistic Inquiry","ISSN":"0024-3892","issue":"3","note":"publisher: The MIT Press","page":"369-411","source":"JSTOR","title":"The Status of Thematic Relations in Linguistic Theory","URL":"https://www.jstor.org/stable/4178548","volume":"18","author":[{"family":"Jackendoff","given":"Ray"}],"accessed":{"date-parts":[["2023",3,13]]},"issued":{"date-parts":[["1987"]]}},"locator":"378, 383","label":"page"},{"id":481,"uris":["http://zotero.org/users/8892752/items/SA3V7VWZ"],"itemData":{"id":481,"type":"article-journal","abstract":"Author(s): Strickland, Brent; Fischer, Matt; Peyroux, Elodie; Keil, Frank","container-title":"Proceedings of the Annual Meeting of the Cognitive Science Society","issue":"33","language":"en","source":"escholarship.org","title":"Syntactic Biases in Intentionality Judgments","URL":"https://escholarship.org/uc/item/89m5h9tw","volume":"33","author":[{"family":"Strickland","given":"Brent"},{"family":"Fischer","given":"Matt"},{"family":"Peyroux","given":"Elodie"},{"family":"Keil","given":"Frank"}],"accessed":{"date-parts":[["2023",3,2]]},"issued":{"date-parts":[["2011"]]}},"locator":"601","label":"page"}],"schema":"https://github.com/citation-style-language/schema/raw/master/csl-citation.json"} </w:instrText>
      </w:r>
      <w:r w:rsidR="00E11903" w:rsidRPr="00D347B6">
        <w:rPr>
          <w:rFonts w:ascii="Palatino Linotype" w:hAnsi="Palatino Linotype"/>
          <w:color w:val="000000" w:themeColor="text1"/>
        </w:rPr>
        <w:fldChar w:fldCharType="separate"/>
      </w:r>
      <w:r w:rsidR="00E10789" w:rsidRPr="00D347B6">
        <w:rPr>
          <w:rFonts w:ascii="Palatino Linotype" w:hAnsi="Palatino Linotype" w:cs="Times New Roman"/>
          <w:color w:val="000000" w:themeColor="text1"/>
        </w:rPr>
        <w:t xml:space="preserve">(Jackendoff, 1987, </w:t>
      </w:r>
      <w:r w:rsidR="00E10789" w:rsidRPr="00D347B6">
        <w:rPr>
          <w:rFonts w:ascii="Palatino Linotype" w:hAnsi="Palatino Linotype" w:cs="Times New Roman"/>
          <w:color w:val="000000" w:themeColor="text1"/>
        </w:rPr>
        <w:lastRenderedPageBreak/>
        <w:t>pp. 378, 383; Strickland et al., 2011, p. 601)</w:t>
      </w:r>
      <w:r w:rsidR="00E11903" w:rsidRPr="00D347B6">
        <w:rPr>
          <w:rFonts w:ascii="Palatino Linotype" w:hAnsi="Palatino Linotype"/>
          <w:color w:val="000000" w:themeColor="text1"/>
        </w:rPr>
        <w:fldChar w:fldCharType="end"/>
      </w:r>
      <w:r w:rsidR="00E11903" w:rsidRPr="00D347B6">
        <w:rPr>
          <w:rFonts w:ascii="Palatino Linotype" w:hAnsi="Palatino Linotype"/>
          <w:color w:val="000000" w:themeColor="text1"/>
        </w:rPr>
        <w:t>.</w:t>
      </w:r>
      <w:r w:rsidRPr="00D347B6">
        <w:rPr>
          <w:rFonts w:ascii="Palatino Linotype" w:hAnsi="Palatino Linotype"/>
          <w:color w:val="000000" w:themeColor="text1"/>
        </w:rPr>
        <w:t xml:space="preserve"> Například ve větě „</w:t>
      </w:r>
      <w:r w:rsidRPr="00D347B6">
        <w:rPr>
          <w:rFonts w:ascii="Palatino Linotype" w:hAnsi="Palatino Linotype"/>
          <w:i/>
          <w:iCs/>
          <w:color w:val="000000" w:themeColor="text1"/>
        </w:rPr>
        <w:t xml:space="preserve">Adam </w:t>
      </w:r>
      <w:proofErr w:type="gramStart"/>
      <w:r w:rsidRPr="00D347B6">
        <w:rPr>
          <w:rFonts w:ascii="Palatino Linotype" w:hAnsi="Palatino Linotype"/>
          <w:i/>
          <w:iCs/>
          <w:color w:val="000000" w:themeColor="text1"/>
        </w:rPr>
        <w:t>slyší</w:t>
      </w:r>
      <w:proofErr w:type="gramEnd"/>
      <w:r w:rsidRPr="00D347B6">
        <w:rPr>
          <w:rFonts w:ascii="Palatino Linotype" w:hAnsi="Palatino Linotype"/>
          <w:i/>
          <w:iCs/>
          <w:color w:val="000000" w:themeColor="text1"/>
        </w:rPr>
        <w:t xml:space="preserve"> </w:t>
      </w:r>
      <w:r w:rsidR="009B3A88" w:rsidRPr="00D347B6">
        <w:rPr>
          <w:rFonts w:ascii="Palatino Linotype" w:hAnsi="Palatino Linotype"/>
          <w:i/>
          <w:iCs/>
          <w:color w:val="000000" w:themeColor="text1"/>
        </w:rPr>
        <w:t>Evu</w:t>
      </w:r>
      <w:r w:rsidRPr="00D347B6">
        <w:rPr>
          <w:rFonts w:ascii="Palatino Linotype" w:hAnsi="Palatino Linotype"/>
          <w:i/>
          <w:iCs/>
          <w:color w:val="000000" w:themeColor="text1"/>
        </w:rPr>
        <w:t>“</w:t>
      </w:r>
      <w:r w:rsidRPr="00D347B6">
        <w:rPr>
          <w:rFonts w:ascii="Palatino Linotype" w:hAnsi="Palatino Linotype"/>
          <w:color w:val="000000" w:themeColor="text1"/>
        </w:rPr>
        <w:t xml:space="preserve"> jsou agenty Adam i </w:t>
      </w:r>
      <w:r w:rsidR="009B3A88" w:rsidRPr="00D347B6">
        <w:rPr>
          <w:rFonts w:ascii="Palatino Linotype" w:hAnsi="Palatino Linotype"/>
          <w:color w:val="000000" w:themeColor="text1"/>
        </w:rPr>
        <w:t>Eva</w:t>
      </w:r>
      <w:r w:rsidRPr="00D347B6">
        <w:rPr>
          <w:rFonts w:ascii="Palatino Linotype" w:hAnsi="Palatino Linotype"/>
          <w:color w:val="000000" w:themeColor="text1"/>
        </w:rPr>
        <w:t>.  Zajímavé ale je, že lidé mají přirozenou tendenci přiřazovat větší intenci (</w:t>
      </w:r>
      <w:proofErr w:type="spellStart"/>
      <w:r w:rsidRPr="00D347B6">
        <w:rPr>
          <w:rFonts w:ascii="Palatino Linotype" w:hAnsi="Palatino Linotype"/>
          <w:color w:val="000000" w:themeColor="text1"/>
        </w:rPr>
        <w:t>agenci</w:t>
      </w:r>
      <w:proofErr w:type="spellEnd"/>
      <w:r w:rsidRPr="00D347B6">
        <w:rPr>
          <w:rFonts w:ascii="Palatino Linotype" w:hAnsi="Palatino Linotype"/>
          <w:color w:val="000000" w:themeColor="text1"/>
        </w:rPr>
        <w:t>) agentovi, který stojí na místě podmětu</w:t>
      </w:r>
      <w:r w:rsidR="00E11903" w:rsidRPr="00D347B6">
        <w:rPr>
          <w:rFonts w:ascii="Palatino Linotype" w:hAnsi="Palatino Linotype"/>
          <w:color w:val="000000" w:themeColor="text1"/>
        </w:rPr>
        <w:t xml:space="preserve"> </w:t>
      </w:r>
      <w:r w:rsidR="00E11903" w:rsidRPr="00D347B6">
        <w:rPr>
          <w:rFonts w:ascii="Palatino Linotype" w:hAnsi="Palatino Linotype"/>
          <w:color w:val="000000" w:themeColor="text1"/>
        </w:rPr>
        <w:fldChar w:fldCharType="begin"/>
      </w:r>
      <w:r w:rsidR="004860B6" w:rsidRPr="00D347B6">
        <w:rPr>
          <w:rFonts w:ascii="Palatino Linotype" w:hAnsi="Palatino Linotype"/>
          <w:color w:val="000000" w:themeColor="text1"/>
        </w:rPr>
        <w:instrText xml:space="preserve"> ADDIN ZOTERO_ITEM CSL_CITATION {"citationID":"nGCiOp0O","properties":{"formattedCitation":"(Strickland et al., 2011, pp. 601, 602, 2014)","plainCitation":"(Strickland et al., 2011, pp. 601, 602, 2014)","noteIndex":0},"citationItems":[{"id":481,"uris":["http://zotero.org/users/8892752/items/SA3V7VWZ"],"itemData":{"id":481,"type":"article-journal","abstract":"Author(s): Strickland, Brent; Fischer, Matt; Peyroux, Elodie; Keil, Frank","container-title":"Proceedings of the Annual Meeting of the Cognitive Science Society","issue":"33","language":"en","source":"escholarship.org","title":"Syntactic Biases in Intentionality Judgments","URL":"https://escholarship.org/uc/item/89m5h9tw","volume":"33","author":[{"family":"Strickland","given":"Brent"},{"family":"Fischer","given":"Matt"},{"family":"Peyroux","given":"Elodie"},{"family":"Keil","given":"Frank"}],"accessed":{"date-parts":[["2023",3,2]]},"issued":{"date-parts":[["2011"]]}},"locator":"601, 602","label":"page"},{"id":633,"uris":["http://zotero.org/users/8892752/items/EYZ7XUS2"],"itemData":{"id":633,"type":"article-journal","container-title":"Cognition","DOI":"10.1016/j.cognition.2014.05.021","ISSN":"00100277","issue":"1","journalAbbreviation":"Cognition","language":"en","page":"249-261","source":"DOI.org (Crossref)","title":"Syntax and intentionality: An automatic link between language and theory-of-mind","title-short":"Syntax and intentionality","URL":"https://linkinghub.elsevier.com/retrieve/pii/S0010027714001103","volume":"133","author":[{"family":"Strickland","given":"Brent"},{"family":"Fisher","given":"Matthew"},{"family":"Keil","given":"Frank"},{"family":"Knobe","given":"Joshua"}],"accessed":{"date-parts":[["2023",3,11]]},"issued":{"date-parts":[["2014",10]]}}}],"schema":"https://github.com/citation-style-language/schema/raw/master/csl-citation.json"} </w:instrText>
      </w:r>
      <w:r w:rsidR="00E11903" w:rsidRPr="00D347B6">
        <w:rPr>
          <w:rFonts w:ascii="Palatino Linotype" w:hAnsi="Palatino Linotype"/>
          <w:color w:val="000000" w:themeColor="text1"/>
        </w:rPr>
        <w:fldChar w:fldCharType="separate"/>
      </w:r>
      <w:r w:rsidR="004860B6" w:rsidRPr="00D347B6">
        <w:rPr>
          <w:rFonts w:ascii="Palatino Linotype" w:hAnsi="Palatino Linotype" w:cs="Times New Roman"/>
          <w:color w:val="000000" w:themeColor="text1"/>
        </w:rPr>
        <w:t>(Strickland et al., 2011, pp. 601, 602, 2014)</w:t>
      </w:r>
      <w:r w:rsidR="00E11903"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což je v tomto případě Adam.  Lingvisté to vysvětlují tím, že role agenta, který je vyjádřen podmětem, je spojena s tím, že zapříčiňuje věci, události, dává jim vznik, zamýšlí je </w:t>
      </w:r>
      <w:r w:rsidR="00E11903" w:rsidRPr="00D347B6">
        <w:rPr>
          <w:rFonts w:ascii="Palatino Linotype" w:hAnsi="Palatino Linotype"/>
          <w:color w:val="000000" w:themeColor="text1"/>
          <w:lang w:val="en-US"/>
        </w:rPr>
        <w:fldChar w:fldCharType="begin"/>
      </w:r>
      <w:r w:rsidR="00E10789" w:rsidRPr="00D347B6">
        <w:rPr>
          <w:rFonts w:ascii="Palatino Linotype" w:hAnsi="Palatino Linotype"/>
          <w:color w:val="000000" w:themeColor="text1"/>
          <w:lang w:val="en-US"/>
        </w:rPr>
        <w:instrText xml:space="preserve"> ADDIN ZOTERO_ITEM CSL_CITATION {"citationID":"VU87IBxF","properties":{"formattedCitation":"(Dowty, 1991; Jackendoff, 1987, pp. 378, 383)","plainCitation":"(Dowty, 1991; Jackendoff, 1987, pp. 378, 383)","noteIndex":0},"citationItems":[{"id":483,"uris":["http://zotero.org/users/8892752/items/IIDIW4CT"],"itemData":{"id":483,"type":"article-journal","container-title":"Language","DOI":"10.2307/415037","ISSN":"00978507","issue":"3","journalAbbreviation":"Language","page":"547","source":"DOI.org (Crossref)","title":"Thematic Proto-Roles and Argument Selection","URL":"https://www.jstor.org/stable/415037?origin=crossref","volume":"67","author":[{"family":"Dowty","given":"David"}],"accessed":{"date-parts":[["2023",3,2]]},"issued":{"date-parts":[["1991",9]]}}},{"id":702,"uris":["http://zotero.org/users/8892752/items/425CX2CK"],"itemData":{"id":702,"type":"article-journal","container-title":"Linguistic Inquiry","ISSN":"0024-3892","issue":"3","note":"publisher: The MIT Press","page":"369-411","source":"JSTOR","title":"The Status of Thematic Relations in Linguistic Theory","URL":"https://www.jstor.org/stable/4178548","volume":"18","author":[{"family":"Jackendoff","given":"Ray"}],"accessed":{"date-parts":[["2023",3,13]]},"issued":{"date-parts":[["1987"]]}},"locator":"378, 383","label":"page"}],"schema":"https://github.com/citation-style-language/schema/raw/master/csl-citation.json"} </w:instrText>
      </w:r>
      <w:r w:rsidR="00E11903" w:rsidRPr="00D347B6">
        <w:rPr>
          <w:rFonts w:ascii="Palatino Linotype" w:hAnsi="Palatino Linotype"/>
          <w:color w:val="000000" w:themeColor="text1"/>
          <w:lang w:val="en-US"/>
        </w:rPr>
        <w:fldChar w:fldCharType="separate"/>
      </w:r>
      <w:r w:rsidR="00E10789" w:rsidRPr="00D347B6">
        <w:rPr>
          <w:rFonts w:ascii="Palatino Linotype" w:hAnsi="Palatino Linotype" w:cs="Times New Roman"/>
          <w:color w:val="000000" w:themeColor="text1"/>
        </w:rPr>
        <w:t>(Dowty, 1991; Jackendoff, 1987, pp. 378, 383)</w:t>
      </w:r>
      <w:r w:rsidR="00E11903" w:rsidRPr="00D347B6">
        <w:rPr>
          <w:rFonts w:ascii="Palatino Linotype" w:hAnsi="Palatino Linotype"/>
          <w:color w:val="000000" w:themeColor="text1"/>
          <w:lang w:val="en-US"/>
        </w:rPr>
        <w:fldChar w:fldCharType="end"/>
      </w:r>
      <w:r w:rsidRPr="00D347B6">
        <w:rPr>
          <w:rFonts w:ascii="Palatino Linotype" w:hAnsi="Palatino Linotype"/>
          <w:color w:val="000000" w:themeColor="text1"/>
        </w:rPr>
        <w:t xml:space="preserve">. </w:t>
      </w:r>
    </w:p>
    <w:p w14:paraId="353A22B3" w14:textId="618AF10A" w:rsidR="008978D3" w:rsidRPr="00D347B6" w:rsidRDefault="008978D3" w:rsidP="004C0642">
      <w:pPr>
        <w:spacing w:after="0"/>
        <w:ind w:firstLine="708"/>
        <w:rPr>
          <w:rFonts w:ascii="Palatino Linotype" w:hAnsi="Palatino Linotype"/>
          <w:color w:val="000000" w:themeColor="text1"/>
        </w:rPr>
      </w:pPr>
      <w:r w:rsidRPr="00D347B6">
        <w:rPr>
          <w:rFonts w:ascii="Palatino Linotype" w:hAnsi="Palatino Linotype"/>
          <w:color w:val="000000" w:themeColor="text1"/>
        </w:rPr>
        <w:t>Podměty jsou tedy přirozeně vnímány, že jednají s nějakým záměrem</w:t>
      </w:r>
      <w:r w:rsidR="00E11903" w:rsidRPr="00D347B6">
        <w:rPr>
          <w:rFonts w:ascii="Palatino Linotype" w:hAnsi="Palatino Linotype"/>
          <w:color w:val="000000" w:themeColor="text1"/>
        </w:rPr>
        <w:t xml:space="preserve"> </w:t>
      </w:r>
      <w:r w:rsidR="00E11903" w:rsidRPr="00D347B6">
        <w:rPr>
          <w:rFonts w:ascii="Palatino Linotype" w:hAnsi="Palatino Linotype"/>
          <w:color w:val="000000" w:themeColor="text1"/>
        </w:rPr>
        <w:fldChar w:fldCharType="begin"/>
      </w:r>
      <w:r w:rsidR="00E11903" w:rsidRPr="00D347B6">
        <w:rPr>
          <w:rFonts w:ascii="Palatino Linotype" w:hAnsi="Palatino Linotype"/>
          <w:color w:val="000000" w:themeColor="text1"/>
        </w:rPr>
        <w:instrText xml:space="preserve"> ADDIN ZOTERO_ITEM CSL_CITATION {"citationID":"DoA7X1QP","properties":{"formattedCitation":"(Strickland et al., 2011, p. 602)","plainCitation":"(Strickland et al., 2011, p. 602)","noteIndex":0},"citationItems":[{"id":481,"uris":["http://zotero.org/users/8892752/items/SA3V7VWZ"],"itemData":{"id":481,"type":"article-journal","abstract":"Author(s): Strickland, Brent; Fischer, Matt; Peyroux, Elodie; Keil, Frank","container-title":"Proceedings of the Annual Meeting of the Cognitive Science Society","issue":"33","language":"en","source":"escholarship.org","title":"Syntactic Biases in Intentionality Judgments","URL":"https://escholarship.org/uc/item/89m5h9tw","volume":"33","author":[{"family":"Strickland","given":"Brent"},{"family":"Fischer","given":"Matt"},{"family":"Peyroux","given":"Elodie"},{"family":"Keil","given":"Frank"}],"accessed":{"date-parts":[["2023",3,2]]},"issued":{"date-parts":[["2011"]]}},"locator":"602","label":"page"}],"schema":"https://github.com/citation-style-language/schema/raw/master/csl-citation.json"} </w:instrText>
      </w:r>
      <w:r w:rsidR="00E11903" w:rsidRPr="00D347B6">
        <w:rPr>
          <w:rFonts w:ascii="Palatino Linotype" w:hAnsi="Palatino Linotype"/>
          <w:color w:val="000000" w:themeColor="text1"/>
        </w:rPr>
        <w:fldChar w:fldCharType="separate"/>
      </w:r>
      <w:r w:rsidR="00E11903" w:rsidRPr="00D347B6">
        <w:rPr>
          <w:rFonts w:ascii="Palatino Linotype" w:hAnsi="Palatino Linotype" w:cs="Times New Roman"/>
          <w:color w:val="000000" w:themeColor="text1"/>
        </w:rPr>
        <w:t>(Strickland et al., 2011, p. 602)</w:t>
      </w:r>
      <w:r w:rsidR="00E11903" w:rsidRPr="00D347B6">
        <w:rPr>
          <w:rFonts w:ascii="Palatino Linotype" w:hAnsi="Palatino Linotype"/>
          <w:color w:val="000000" w:themeColor="text1"/>
        </w:rPr>
        <w:fldChar w:fldCharType="end"/>
      </w:r>
      <w:r w:rsidR="00E11903" w:rsidRPr="00D347B6">
        <w:rPr>
          <w:rFonts w:ascii="Palatino Linotype" w:hAnsi="Palatino Linotype"/>
          <w:color w:val="000000" w:themeColor="text1"/>
        </w:rPr>
        <w:t xml:space="preserve">. </w:t>
      </w:r>
      <w:r w:rsidRPr="00D347B6">
        <w:rPr>
          <w:rFonts w:ascii="Palatino Linotype" w:hAnsi="Palatino Linotype"/>
          <w:color w:val="000000" w:themeColor="text1"/>
        </w:rPr>
        <w:t>Ve větě „</w:t>
      </w:r>
      <w:r w:rsidRPr="00D347B6">
        <w:rPr>
          <w:rFonts w:ascii="Palatino Linotype" w:hAnsi="Palatino Linotype"/>
          <w:i/>
          <w:iCs/>
          <w:color w:val="000000" w:themeColor="text1"/>
        </w:rPr>
        <w:t xml:space="preserve">Adam slyší </w:t>
      </w:r>
      <w:r w:rsidR="009B3A88" w:rsidRPr="00D347B6">
        <w:rPr>
          <w:rFonts w:ascii="Palatino Linotype" w:hAnsi="Palatino Linotype"/>
          <w:i/>
          <w:iCs/>
          <w:color w:val="000000" w:themeColor="text1"/>
        </w:rPr>
        <w:t>Evu</w:t>
      </w:r>
      <w:r w:rsidRPr="00D347B6">
        <w:rPr>
          <w:rFonts w:ascii="Palatino Linotype" w:hAnsi="Palatino Linotype"/>
          <w:color w:val="000000" w:themeColor="text1"/>
        </w:rPr>
        <w:t xml:space="preserve">“ je tedy Adam vnímán spíše jako ten, kdo aktivně </w:t>
      </w:r>
      <w:r w:rsidR="009B3A88" w:rsidRPr="00D347B6">
        <w:rPr>
          <w:rFonts w:ascii="Palatino Linotype" w:hAnsi="Palatino Linotype"/>
          <w:color w:val="000000" w:themeColor="text1"/>
        </w:rPr>
        <w:t>Evu</w:t>
      </w:r>
      <w:r w:rsidRPr="00D347B6">
        <w:rPr>
          <w:rFonts w:ascii="Palatino Linotype" w:hAnsi="Palatino Linotype"/>
          <w:color w:val="000000" w:themeColor="text1"/>
        </w:rPr>
        <w:t xml:space="preserve"> uslyšel; a </w:t>
      </w:r>
      <w:r w:rsidR="009B3A88" w:rsidRPr="00D347B6">
        <w:rPr>
          <w:rFonts w:ascii="Palatino Linotype" w:hAnsi="Palatino Linotype"/>
          <w:color w:val="000000" w:themeColor="text1"/>
        </w:rPr>
        <w:t>Eva</w:t>
      </w:r>
      <w:r w:rsidRPr="00D347B6">
        <w:rPr>
          <w:rFonts w:ascii="Palatino Linotype" w:hAnsi="Palatino Linotype"/>
          <w:color w:val="000000" w:themeColor="text1"/>
        </w:rPr>
        <w:t xml:space="preserve"> jako t</w:t>
      </w:r>
      <w:r w:rsidR="009B3A88" w:rsidRPr="00D347B6">
        <w:rPr>
          <w:rFonts w:ascii="Palatino Linotype" w:hAnsi="Palatino Linotype"/>
          <w:color w:val="000000" w:themeColor="text1"/>
        </w:rPr>
        <w:t>a</w:t>
      </w:r>
      <w:r w:rsidRPr="00D347B6">
        <w:rPr>
          <w:rFonts w:ascii="Palatino Linotype" w:hAnsi="Palatino Linotype"/>
          <w:color w:val="000000" w:themeColor="text1"/>
        </w:rPr>
        <w:t>, kdo se nechal</w:t>
      </w:r>
      <w:r w:rsidR="009B3A88" w:rsidRPr="00D347B6">
        <w:rPr>
          <w:rFonts w:ascii="Palatino Linotype" w:hAnsi="Palatino Linotype"/>
          <w:color w:val="000000" w:themeColor="text1"/>
        </w:rPr>
        <w:t>a</w:t>
      </w:r>
      <w:r w:rsidRPr="00D347B6">
        <w:rPr>
          <w:rFonts w:ascii="Palatino Linotype" w:hAnsi="Palatino Linotype"/>
          <w:color w:val="000000" w:themeColor="text1"/>
        </w:rPr>
        <w:t xml:space="preserve"> uslyšet</w:t>
      </w:r>
      <w:r w:rsidR="00E11903" w:rsidRPr="00D347B6">
        <w:rPr>
          <w:rFonts w:ascii="Palatino Linotype" w:hAnsi="Palatino Linotype"/>
          <w:color w:val="000000" w:themeColor="text1"/>
        </w:rPr>
        <w:t xml:space="preserve"> </w:t>
      </w:r>
      <w:r w:rsidR="00E11903" w:rsidRPr="00D347B6">
        <w:rPr>
          <w:rFonts w:ascii="Palatino Linotype" w:hAnsi="Palatino Linotype"/>
          <w:color w:val="000000" w:themeColor="text1"/>
        </w:rPr>
        <w:fldChar w:fldCharType="begin"/>
      </w:r>
      <w:r w:rsidR="00E11903" w:rsidRPr="00D347B6">
        <w:rPr>
          <w:rFonts w:ascii="Palatino Linotype" w:hAnsi="Palatino Linotype"/>
          <w:color w:val="000000" w:themeColor="text1"/>
        </w:rPr>
        <w:instrText xml:space="preserve"> ADDIN ZOTERO_ITEM CSL_CITATION {"citationID":"CCjWVT3N","properties":{"formattedCitation":"(Strickland et al., 2011, p. 601)","plainCitation":"(Strickland et al., 2011, p. 601)","noteIndex":0},"citationItems":[{"id":481,"uris":["http://zotero.org/users/8892752/items/SA3V7VWZ"],"itemData":{"id":481,"type":"article-journal","abstract":"Author(s): Strickland, Brent; Fischer, Matt; Peyroux, Elodie; Keil, Frank","container-title":"Proceedings of the Annual Meeting of the Cognitive Science Society","issue":"33","language":"en","source":"escholarship.org","title":"Syntactic Biases in Intentionality Judgments","URL":"https://escholarship.org/uc/item/89m5h9tw","volume":"33","author":[{"family":"Strickland","given":"Brent"},{"family":"Fischer","given":"Matt"},{"family":"Peyroux","given":"Elodie"},{"family":"Keil","given":"Frank"}],"accessed":{"date-parts":[["2023",3,2]]},"issued":{"date-parts":[["2011"]]}},"locator":"601","label":"page"}],"schema":"https://github.com/citation-style-language/schema/raw/master/csl-citation.json"} </w:instrText>
      </w:r>
      <w:r w:rsidR="00E11903" w:rsidRPr="00D347B6">
        <w:rPr>
          <w:rFonts w:ascii="Palatino Linotype" w:hAnsi="Palatino Linotype"/>
          <w:color w:val="000000" w:themeColor="text1"/>
        </w:rPr>
        <w:fldChar w:fldCharType="separate"/>
      </w:r>
      <w:r w:rsidR="00E11903" w:rsidRPr="00D347B6">
        <w:rPr>
          <w:rFonts w:ascii="Palatino Linotype" w:hAnsi="Palatino Linotype" w:cs="Times New Roman"/>
          <w:color w:val="000000" w:themeColor="text1"/>
        </w:rPr>
        <w:t>(Strickland et al., 2011, p. 601)</w:t>
      </w:r>
      <w:r w:rsidR="00E11903" w:rsidRPr="00D347B6">
        <w:rPr>
          <w:rFonts w:ascii="Palatino Linotype" w:hAnsi="Palatino Linotype"/>
          <w:color w:val="000000" w:themeColor="text1"/>
        </w:rPr>
        <w:fldChar w:fldCharType="end"/>
      </w:r>
      <w:r w:rsidR="00E11903" w:rsidRPr="00D347B6">
        <w:rPr>
          <w:rFonts w:ascii="Palatino Linotype" w:hAnsi="Palatino Linotype"/>
          <w:color w:val="000000" w:themeColor="text1"/>
        </w:rPr>
        <w:t xml:space="preserve">. </w:t>
      </w:r>
      <w:r w:rsidRPr="00D347B6">
        <w:rPr>
          <w:rFonts w:ascii="Palatino Linotype" w:hAnsi="Palatino Linotype"/>
          <w:color w:val="000000" w:themeColor="text1"/>
        </w:rPr>
        <w:t xml:space="preserve"> Jednoduchá heuristika „</w:t>
      </w:r>
      <w:r w:rsidR="002F4929" w:rsidRPr="00D347B6">
        <w:rPr>
          <w:rFonts w:ascii="Palatino Linotype" w:hAnsi="Palatino Linotype"/>
          <w:i/>
          <w:iCs/>
          <w:color w:val="000000" w:themeColor="text1"/>
        </w:rPr>
        <w:t>intencionálního</w:t>
      </w:r>
      <w:r w:rsidRPr="00D347B6">
        <w:rPr>
          <w:rFonts w:ascii="Palatino Linotype" w:hAnsi="Palatino Linotype"/>
          <w:i/>
          <w:iCs/>
          <w:color w:val="000000" w:themeColor="text1"/>
        </w:rPr>
        <w:t xml:space="preserve"> podmětu</w:t>
      </w:r>
      <w:r w:rsidRPr="00D347B6">
        <w:rPr>
          <w:rFonts w:ascii="Palatino Linotype" w:hAnsi="Palatino Linotype"/>
          <w:color w:val="000000" w:themeColor="text1"/>
        </w:rPr>
        <w:t xml:space="preserve">“ funguje rychle, reflexivně a intuitivně; v některých případech může </w:t>
      </w:r>
      <w:r w:rsidR="001768DC" w:rsidRPr="00D347B6">
        <w:rPr>
          <w:rFonts w:ascii="Palatino Linotype" w:hAnsi="Palatino Linotype"/>
          <w:color w:val="000000" w:themeColor="text1"/>
        </w:rPr>
        <w:t xml:space="preserve">dokonce </w:t>
      </w:r>
      <w:r w:rsidRPr="00D347B6">
        <w:rPr>
          <w:rFonts w:ascii="Palatino Linotype" w:hAnsi="Palatino Linotype"/>
          <w:color w:val="000000" w:themeColor="text1"/>
        </w:rPr>
        <w:t>překonat hlubší znalosti gramatických pravidel</w:t>
      </w:r>
      <w:r w:rsidR="00E11903" w:rsidRPr="00D347B6">
        <w:rPr>
          <w:rFonts w:ascii="Palatino Linotype" w:hAnsi="Palatino Linotype"/>
          <w:color w:val="000000" w:themeColor="text1"/>
        </w:rPr>
        <w:t xml:space="preserve"> </w:t>
      </w:r>
      <w:r w:rsidRPr="00D347B6">
        <w:rPr>
          <w:rFonts w:ascii="Palatino Linotype" w:hAnsi="Palatino Linotype"/>
          <w:color w:val="000000" w:themeColor="text1"/>
        </w:rPr>
        <w:t xml:space="preserve">nebo například znalost samotného intencionálního zkreslení </w:t>
      </w:r>
      <w:r w:rsidR="00E11903" w:rsidRPr="00D347B6">
        <w:rPr>
          <w:rFonts w:ascii="Palatino Linotype" w:hAnsi="Palatino Linotype"/>
          <w:color w:val="000000" w:themeColor="text1"/>
        </w:rPr>
        <w:fldChar w:fldCharType="begin"/>
      </w:r>
      <w:r w:rsidR="00E11903" w:rsidRPr="00D347B6">
        <w:rPr>
          <w:rFonts w:ascii="Palatino Linotype" w:hAnsi="Palatino Linotype"/>
          <w:color w:val="000000" w:themeColor="text1"/>
        </w:rPr>
        <w:instrText xml:space="preserve"> ADDIN ZOTERO_ITEM CSL_CITATION {"citationID":"Ycxeyyi1","properties":{"formattedCitation":"(Strickland et al., 2011, p. 602)","plainCitation":"(Strickland et al., 2011, p. 602)","noteIndex":0},"citationItems":[{"id":481,"uris":["http://zotero.org/users/8892752/items/SA3V7VWZ"],"itemData":{"id":481,"type":"article-journal","abstract":"Author(s): Strickland, Brent; Fischer, Matt; Peyroux, Elodie; Keil, Frank","container-title":"Proceedings of the Annual Meeting of the Cognitive Science Society","issue":"33","language":"en","source":"escholarship.org","title":"Syntactic Biases in Intentionality Judgments","URL":"https://escholarship.org/uc/item/89m5h9tw","volume":"33","author":[{"family":"Strickland","given":"Brent"},{"family":"Fischer","given":"Matt"},{"family":"Peyroux","given":"Elodie"},{"family":"Keil","given":"Frank"}],"accessed":{"date-parts":[["2023",3,2]]},"issued":{"date-parts":[["2011"]]}},"locator":"602","label":"page"}],"schema":"https://github.com/citation-style-language/schema/raw/master/csl-citation.json"} </w:instrText>
      </w:r>
      <w:r w:rsidR="00E11903" w:rsidRPr="00D347B6">
        <w:rPr>
          <w:rFonts w:ascii="Palatino Linotype" w:hAnsi="Palatino Linotype"/>
          <w:color w:val="000000" w:themeColor="text1"/>
        </w:rPr>
        <w:fldChar w:fldCharType="separate"/>
      </w:r>
      <w:r w:rsidR="00E11903" w:rsidRPr="00D347B6">
        <w:rPr>
          <w:rFonts w:ascii="Palatino Linotype" w:hAnsi="Palatino Linotype" w:cs="Times New Roman"/>
          <w:color w:val="000000" w:themeColor="text1"/>
        </w:rPr>
        <w:t>(Strickland et al., 2011, p. 602)</w:t>
      </w:r>
      <w:r w:rsidR="00E11903"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Toto zkreslení může být překonáno, jestliže jsou lidé přímo vyzváni k tomu, aby vědomě reflektovali a zhodnotili situaci (například posoudili intenci Adama a </w:t>
      </w:r>
      <w:r w:rsidR="009B3A88" w:rsidRPr="00D347B6">
        <w:rPr>
          <w:rFonts w:ascii="Palatino Linotype" w:hAnsi="Palatino Linotype"/>
          <w:color w:val="000000" w:themeColor="text1"/>
        </w:rPr>
        <w:t>Evy</w:t>
      </w:r>
      <w:r w:rsidRPr="00D347B6">
        <w:rPr>
          <w:rFonts w:ascii="Palatino Linotype" w:hAnsi="Palatino Linotype"/>
          <w:color w:val="000000" w:themeColor="text1"/>
        </w:rPr>
        <w:t xml:space="preserve">) </w:t>
      </w:r>
      <w:r w:rsidR="001A382E" w:rsidRPr="00D347B6">
        <w:rPr>
          <w:rFonts w:ascii="Palatino Linotype" w:hAnsi="Palatino Linotype"/>
          <w:color w:val="000000" w:themeColor="text1"/>
        </w:rPr>
        <w:fldChar w:fldCharType="begin"/>
      </w:r>
      <w:r w:rsidR="00113FDE" w:rsidRPr="00D347B6">
        <w:rPr>
          <w:rFonts w:ascii="Palatino Linotype" w:hAnsi="Palatino Linotype"/>
          <w:color w:val="000000" w:themeColor="text1"/>
        </w:rPr>
        <w:instrText xml:space="preserve"> ADDIN ZOTERO_ITEM CSL_CITATION {"citationID":"PdmZY6Jc","properties":{"formattedCitation":"(Strickland et al., 2011, pp. 601, 605, 2014, p. 260)","plainCitation":"(Strickland et al., 2011, pp. 601, 605, 2014, p. 260)","noteIndex":0},"citationItems":[{"id":481,"uris":["http://zotero.org/users/8892752/items/SA3V7VWZ"],"itemData":{"id":481,"type":"article-journal","abstract":"Author(s): Strickland, Brent; Fischer, Matt; Peyroux, Elodie; Keil, Frank","container-title":"Proceedings of the Annual Meeting of the Cognitive Science Society","issue":"33","language":"en","source":"escholarship.org","title":"Syntactic Biases in Intentionality Judgments","URL":"https://escholarship.org/uc/item/89m5h9tw","volume":"33","author":[{"family":"Strickland","given":"Brent"},{"family":"Fischer","given":"Matt"},{"family":"Peyroux","given":"Elodie"},{"family":"Keil","given":"Frank"}],"accessed":{"date-parts":[["2023",3,2]]},"issued":{"date-parts":[["2011"]]}},"locator":"601, 605","label":"page"},{"id":633,"uris":["http://zotero.org/users/8892752/items/EYZ7XUS2"],"itemData":{"id":633,"type":"article-journal","container-title":"Cognition","DOI":"10.1016/j.cognition.2014.05.021","ISSN":"00100277","issue":"1","journalAbbreviation":"Cognition","language":"en","page":"249-261","source":"DOI.org (Crossref)","title":"Syntax and intentionality: An automatic link between language and theory-of-mind","title-short":"Syntax and intentionality","URL":"https://linkinghub.elsevier.com/retrieve/pii/S0010027714001103","volume":"133","author":[{"family":"Strickland","given":"Brent"},{"family":"Fisher","given":"Matthew"},{"family":"Keil","given":"Frank"},{"family":"Knobe","given":"Joshua"}],"accessed":{"date-parts":[["2023",3,11]]},"issued":{"date-parts":[["2014",10]]}},"locator":"260","label":"page"}],"schema":"https://github.com/citation-style-language/schema/raw/master/csl-citation.json"} </w:instrText>
      </w:r>
      <w:r w:rsidR="001A382E" w:rsidRPr="00D347B6">
        <w:rPr>
          <w:rFonts w:ascii="Palatino Linotype" w:hAnsi="Palatino Linotype"/>
          <w:color w:val="000000" w:themeColor="text1"/>
        </w:rPr>
        <w:fldChar w:fldCharType="separate"/>
      </w:r>
      <w:r w:rsidR="00113FDE" w:rsidRPr="00D347B6">
        <w:rPr>
          <w:rFonts w:ascii="Palatino Linotype" w:hAnsi="Palatino Linotype" w:cs="Times New Roman"/>
          <w:color w:val="000000" w:themeColor="text1"/>
        </w:rPr>
        <w:t>(Strickland et al., 2011, pp. 601, 605, 2014, p. 260)</w:t>
      </w:r>
      <w:r w:rsidR="001A382E" w:rsidRPr="00D347B6">
        <w:rPr>
          <w:rFonts w:ascii="Palatino Linotype" w:hAnsi="Palatino Linotype"/>
          <w:color w:val="000000" w:themeColor="text1"/>
        </w:rPr>
        <w:fldChar w:fldCharType="end"/>
      </w:r>
      <w:r w:rsidRPr="00D347B6">
        <w:rPr>
          <w:rFonts w:ascii="Palatino Linotype" w:hAnsi="Palatino Linotype"/>
          <w:color w:val="000000" w:themeColor="text1"/>
        </w:rPr>
        <w:t>.</w:t>
      </w:r>
    </w:p>
    <w:p w14:paraId="1251F988" w14:textId="36143345" w:rsidR="008978D3" w:rsidRPr="00D347B6" w:rsidRDefault="008978D3" w:rsidP="004C0642">
      <w:pPr>
        <w:spacing w:after="0"/>
        <w:ind w:firstLine="708"/>
        <w:rPr>
          <w:rFonts w:ascii="Palatino Linotype" w:hAnsi="Palatino Linotype"/>
          <w:color w:val="000000" w:themeColor="text1"/>
        </w:rPr>
      </w:pPr>
      <w:r w:rsidRPr="00D347B6">
        <w:rPr>
          <w:rFonts w:ascii="Palatino Linotype" w:hAnsi="Palatino Linotype"/>
          <w:color w:val="000000" w:themeColor="text1"/>
        </w:rPr>
        <w:t xml:space="preserve">V kontextu porozumění hraje důležitou roli, na jaké úrovni má člověk rozvinuté gramatické vědomosti. Na základě těchto vědomostí pak přiřazuje jiným lidem intence (záměry) </w:t>
      </w:r>
      <w:r w:rsidR="001A382E" w:rsidRPr="00D347B6">
        <w:rPr>
          <w:rFonts w:ascii="Palatino Linotype" w:hAnsi="Palatino Linotype"/>
          <w:color w:val="000000" w:themeColor="text1"/>
        </w:rPr>
        <w:fldChar w:fldCharType="begin"/>
      </w:r>
      <w:r w:rsidR="001A382E" w:rsidRPr="00D347B6">
        <w:rPr>
          <w:rFonts w:ascii="Palatino Linotype" w:hAnsi="Palatino Linotype"/>
          <w:color w:val="000000" w:themeColor="text1"/>
        </w:rPr>
        <w:instrText xml:space="preserve"> ADDIN ZOTERO_ITEM CSL_CITATION {"citationID":"6m8Gr8UC","properties":{"formattedCitation":"(Strickland et al., 2011, p. 601)","plainCitation":"(Strickland et al., 2011, p. 601)","noteIndex":0},"citationItems":[{"id":481,"uris":["http://zotero.org/users/8892752/items/SA3V7VWZ"],"itemData":{"id":481,"type":"article-journal","abstract":"Author(s): Strickland, Brent; Fischer, Matt; Peyroux, Elodie; Keil, Frank","container-title":"Proceedings of the Annual Meeting of the Cognitive Science Society","issue":"33","language":"en","source":"escholarship.org","title":"Syntactic Biases in Intentionality Judgments","URL":"https://escholarship.org/uc/item/89m5h9tw","volume":"33","author":[{"family":"Strickland","given":"Brent"},{"family":"Fischer","given":"Matt"},{"family":"Peyroux","given":"Elodie"},{"family":"Keil","given":"Frank"}],"accessed":{"date-parts":[["2023",3,2]]},"issued":{"date-parts":[["2011"]]}},"locator":"601","label":"page"}],"schema":"https://github.com/citation-style-language/schema/raw/master/csl-citation.json"} </w:instrText>
      </w:r>
      <w:r w:rsidR="001A382E" w:rsidRPr="00D347B6">
        <w:rPr>
          <w:rFonts w:ascii="Palatino Linotype" w:hAnsi="Palatino Linotype"/>
          <w:color w:val="000000" w:themeColor="text1"/>
        </w:rPr>
        <w:fldChar w:fldCharType="separate"/>
      </w:r>
      <w:r w:rsidR="001A382E" w:rsidRPr="00D347B6">
        <w:rPr>
          <w:rFonts w:ascii="Palatino Linotype" w:hAnsi="Palatino Linotype" w:cs="Times New Roman"/>
          <w:color w:val="000000" w:themeColor="text1"/>
        </w:rPr>
        <w:t>(Strickland et al., 2011, p. 601)</w:t>
      </w:r>
      <w:r w:rsidR="001A382E"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Je zvláštní, že ačkoliv byli participanti v experimentu seznámeni ze strany experimentátorů s gramatickými logickými pravidly, tedy že oba dva agenti jsou stejně aktivní a intencionální, stejně reportovali, že vnímají agenta na pozici podmětu jako více záměrného, přestože reflektovali vlastní zkreslení (intencionální </w:t>
      </w:r>
      <w:proofErr w:type="spellStart"/>
      <w:r w:rsidRPr="00D347B6">
        <w:rPr>
          <w:rFonts w:ascii="Palatino Linotype" w:hAnsi="Palatino Linotype"/>
          <w:color w:val="000000" w:themeColor="text1"/>
        </w:rPr>
        <w:t>bias</w:t>
      </w:r>
      <w:proofErr w:type="spellEnd"/>
      <w:r w:rsidRPr="00D347B6">
        <w:rPr>
          <w:rFonts w:ascii="Palatino Linotype" w:hAnsi="Palatino Linotype"/>
          <w:color w:val="000000" w:themeColor="text1"/>
        </w:rPr>
        <w:t>)</w:t>
      </w:r>
      <w:r w:rsidR="001A382E" w:rsidRPr="00D347B6">
        <w:rPr>
          <w:rFonts w:ascii="Palatino Linotype" w:hAnsi="Palatino Linotype"/>
          <w:color w:val="000000" w:themeColor="text1"/>
        </w:rPr>
        <w:t xml:space="preserve"> </w:t>
      </w:r>
      <w:r w:rsidR="001A382E" w:rsidRPr="00D347B6">
        <w:rPr>
          <w:rFonts w:ascii="Palatino Linotype" w:hAnsi="Palatino Linotype"/>
          <w:color w:val="000000" w:themeColor="text1"/>
        </w:rPr>
        <w:fldChar w:fldCharType="begin"/>
      </w:r>
      <w:r w:rsidR="001A382E" w:rsidRPr="00D347B6">
        <w:rPr>
          <w:rFonts w:ascii="Palatino Linotype" w:hAnsi="Palatino Linotype"/>
          <w:color w:val="000000" w:themeColor="text1"/>
        </w:rPr>
        <w:instrText xml:space="preserve"> ADDIN ZOTERO_ITEM CSL_CITATION {"citationID":"cZhNLRHh","properties":{"formattedCitation":"(Strickland et al., 2011, p. 603)","plainCitation":"(Strickland et al., 2011, p. 603)","noteIndex":0},"citationItems":[{"id":481,"uris":["http://zotero.org/users/8892752/items/SA3V7VWZ"],"itemData":{"id":481,"type":"article-journal","abstract":"Author(s): Strickland, Brent; Fischer, Matt; Peyroux, Elodie; Keil, Frank","container-title":"Proceedings of the Annual Meeting of the Cognitive Science Society","issue":"33","language":"en","source":"escholarship.org","title":"Syntactic Biases in Intentionality Judgments","URL":"https://escholarship.org/uc/item/89m5h9tw","volume":"33","author":[{"family":"Strickland","given":"Brent"},{"family":"Fischer","given":"Matt"},{"family":"Peyroux","given":"Elodie"},{"family":"Keil","given":"Frank"}],"accessed":{"date-parts":[["2023",3,2]]},"issued":{"date-parts":[["2011"]]}},"locator":"603","label":"page"}],"schema":"https://github.com/citation-style-language/schema/raw/master/csl-citation.json"} </w:instrText>
      </w:r>
      <w:r w:rsidR="001A382E" w:rsidRPr="00D347B6">
        <w:rPr>
          <w:rFonts w:ascii="Palatino Linotype" w:hAnsi="Palatino Linotype"/>
          <w:color w:val="000000" w:themeColor="text1"/>
        </w:rPr>
        <w:fldChar w:fldCharType="separate"/>
      </w:r>
      <w:r w:rsidR="001A382E" w:rsidRPr="00D347B6">
        <w:rPr>
          <w:rFonts w:ascii="Palatino Linotype" w:hAnsi="Palatino Linotype" w:cs="Times New Roman"/>
          <w:color w:val="000000" w:themeColor="text1"/>
        </w:rPr>
        <w:t>(</w:t>
      </w:r>
      <w:proofErr w:type="spellStart"/>
      <w:r w:rsidR="001A382E" w:rsidRPr="00D347B6">
        <w:rPr>
          <w:rFonts w:ascii="Palatino Linotype" w:hAnsi="Palatino Linotype" w:cs="Times New Roman"/>
          <w:color w:val="000000" w:themeColor="text1"/>
        </w:rPr>
        <w:t>Strickland</w:t>
      </w:r>
      <w:proofErr w:type="spellEnd"/>
      <w:r w:rsidR="001A382E" w:rsidRPr="00D347B6">
        <w:rPr>
          <w:rFonts w:ascii="Palatino Linotype" w:hAnsi="Palatino Linotype" w:cs="Times New Roman"/>
          <w:color w:val="000000" w:themeColor="text1"/>
        </w:rPr>
        <w:t xml:space="preserve"> et al., 2011, p. 603)</w:t>
      </w:r>
      <w:r w:rsidR="001A382E" w:rsidRPr="00D347B6">
        <w:rPr>
          <w:rFonts w:ascii="Palatino Linotype" w:hAnsi="Palatino Linotype"/>
          <w:color w:val="000000" w:themeColor="text1"/>
        </w:rPr>
        <w:fldChar w:fldCharType="end"/>
      </w:r>
      <w:r w:rsidR="001A382E" w:rsidRPr="00D347B6">
        <w:rPr>
          <w:rFonts w:ascii="Palatino Linotype" w:hAnsi="Palatino Linotype"/>
          <w:color w:val="000000" w:themeColor="text1"/>
        </w:rPr>
        <w:t>.</w:t>
      </w:r>
      <w:r w:rsidRPr="00D347B6">
        <w:rPr>
          <w:rFonts w:ascii="Palatino Linotype" w:hAnsi="Palatino Linotype"/>
          <w:color w:val="000000" w:themeColor="text1"/>
        </w:rPr>
        <w:t xml:space="preserve"> – prostě si nemohli pomoct.</w:t>
      </w:r>
    </w:p>
    <w:p w14:paraId="470C2DA1" w14:textId="5550DC9E" w:rsidR="00621250" w:rsidRPr="00D347B6" w:rsidRDefault="008978D3" w:rsidP="004C0642">
      <w:pPr>
        <w:spacing w:after="0"/>
        <w:ind w:firstLine="708"/>
        <w:rPr>
          <w:rFonts w:ascii="Palatino Linotype" w:hAnsi="Palatino Linotype"/>
          <w:color w:val="000000" w:themeColor="text1"/>
        </w:rPr>
      </w:pPr>
      <w:r w:rsidRPr="00D347B6">
        <w:rPr>
          <w:rFonts w:ascii="Palatino Linotype" w:hAnsi="Palatino Linotype"/>
          <w:color w:val="000000" w:themeColor="text1"/>
        </w:rPr>
        <w:t xml:space="preserve">Experiment </w:t>
      </w:r>
      <w:r w:rsidR="001A382E" w:rsidRPr="00D347B6">
        <w:rPr>
          <w:rFonts w:ascii="Palatino Linotype" w:hAnsi="Palatino Linotype"/>
          <w:color w:val="000000" w:themeColor="text1"/>
        </w:rPr>
        <w:t>také</w:t>
      </w:r>
      <w:r w:rsidRPr="00D347B6">
        <w:rPr>
          <w:rFonts w:ascii="Palatino Linotype" w:hAnsi="Palatino Linotype"/>
          <w:color w:val="000000" w:themeColor="text1"/>
        </w:rPr>
        <w:t xml:space="preserve"> ukázal, že lidé pod časovým tlakem mají tendence považovat podměty ve větách za více </w:t>
      </w:r>
      <w:r w:rsidR="002F4929" w:rsidRPr="00D347B6">
        <w:rPr>
          <w:rFonts w:ascii="Palatino Linotype" w:hAnsi="Palatino Linotype"/>
          <w:color w:val="000000" w:themeColor="text1"/>
        </w:rPr>
        <w:t>intencionální</w:t>
      </w:r>
      <w:r w:rsidRPr="00D347B6">
        <w:rPr>
          <w:rFonts w:ascii="Palatino Linotype" w:hAnsi="Palatino Linotype"/>
          <w:color w:val="000000" w:themeColor="text1"/>
        </w:rPr>
        <w:t>, než jak by je měli vnímat</w:t>
      </w:r>
      <w:r w:rsidR="00621250" w:rsidRPr="00D347B6">
        <w:rPr>
          <w:rFonts w:ascii="Palatino Linotype" w:hAnsi="Palatino Linotype"/>
          <w:color w:val="000000" w:themeColor="text1"/>
        </w:rPr>
        <w:t xml:space="preserve"> </w:t>
      </w:r>
      <w:r w:rsidR="00621250" w:rsidRPr="00D347B6">
        <w:rPr>
          <w:rFonts w:ascii="Palatino Linotype" w:hAnsi="Palatino Linotype"/>
          <w:color w:val="000000" w:themeColor="text1"/>
        </w:rPr>
        <w:fldChar w:fldCharType="begin"/>
      </w:r>
      <w:r w:rsidR="004860B6" w:rsidRPr="00D347B6">
        <w:rPr>
          <w:rFonts w:ascii="Palatino Linotype" w:hAnsi="Palatino Linotype"/>
          <w:color w:val="000000" w:themeColor="text1"/>
        </w:rPr>
        <w:instrText xml:space="preserve"> ADDIN ZOTERO_ITEM CSL_CITATION {"citationID":"7B21tg6E","properties":{"formattedCitation":"(Rosset, 2008, p. 772; Strickland et al., 2011, 2014)","plainCitation":"(Rosset, 2008, p. 772; Strickland et al., 2011, 2014)","noteIndex":0},"citationItems":[{"id":181,"uris":["http://zotero.org/users/8892752/items/CJHP499E"],"itemData":{"id":181,"type":"article-journal","container-title":"Cognition","DOI":"10.1016/j.cognition.2008.07.001","ISSN":"00100277","issue":"3","journalAbbreviation":"Cognition","language":"en","page":"771-780","source":"DOI.org (Crossref)","title":"It’s no accident: Our bias for intentional explanations","title-short":"It’s no accident","URL":"https://linkinghub.elsevier.com/retrieve/pii/S0010027708001649","volume":"108","author":[{"family":"Rosset","given":"Evelyn"}],"accessed":{"date-parts":[["2022",3,22]]},"issued":{"date-parts":[["2008",9]]}},"locator":"772","label":"page"},{"id":481,"uris":["http://zotero.org/users/8892752/items/SA3V7VWZ"],"itemData":{"id":481,"type":"article-journal","abstract":"Author(s): Strickland, Brent; Fischer, Matt; Peyroux, Elodie; Keil, Frank","container-title":"Proceedings of the Annual Meeting of the Cognitive Science Society","issue":"33","language":"en","source":"escholarship.org","title":"Syntactic Biases in Intentionality Judgments","URL":"https://escholarship.org/uc/item/89m5h9tw","volume":"33","author":[{"family":"Strickland","given":"Brent"},{"family":"Fischer","given":"Matt"},{"family":"Peyroux","given":"Elodie"},{"family":"Keil","given":"Frank"}],"accessed":{"date-parts":[["2023",3,2]]},"issued":{"date-parts":[["2011"]]}}},{"id":633,"uris":["http://zotero.org/users/8892752/items/EYZ7XUS2"],"itemData":{"id":633,"type":"article-journal","container-title":"Cognition","DOI":"10.1016/j.cognition.2014.05.021","ISSN":"00100277","issue":"1","journalAbbreviation":"Cognition","language":"en","page":"249-261","source":"DOI.org (Crossref)","title":"Syntax and intentionality: An automatic link between language and theory-of-mind","title-short":"Syntax and intentionality","URL":"https://linkinghub.elsevier.com/retrieve/pii/S0010027714001103","volume":"133","author":[{"family":"Strickland","given":"Brent"},{"family":"Fisher","given":"Matthew"},{"family":"Keil","given":"Frank"},{"family":"Knobe","given":"Joshua"}],"accessed":{"date-parts":[["2023",3,11]]},"issued":{"date-parts":[["2014",10]]}}}],"schema":"https://github.com/citation-style-language/schema/raw/master/csl-citation.json"} </w:instrText>
      </w:r>
      <w:r w:rsidR="00621250" w:rsidRPr="00D347B6">
        <w:rPr>
          <w:rFonts w:ascii="Palatino Linotype" w:hAnsi="Palatino Linotype"/>
          <w:color w:val="000000" w:themeColor="text1"/>
        </w:rPr>
        <w:fldChar w:fldCharType="separate"/>
      </w:r>
      <w:r w:rsidR="004860B6" w:rsidRPr="00D347B6">
        <w:rPr>
          <w:rFonts w:ascii="Palatino Linotype" w:hAnsi="Palatino Linotype" w:cs="Times New Roman"/>
          <w:color w:val="000000" w:themeColor="text1"/>
        </w:rPr>
        <w:t>(Rosset, 2008, p. 772; Strickland et al., 2011, 2014)</w:t>
      </w:r>
      <w:r w:rsidR="00621250" w:rsidRPr="00D347B6">
        <w:rPr>
          <w:rFonts w:ascii="Palatino Linotype" w:hAnsi="Palatino Linotype"/>
          <w:color w:val="000000" w:themeColor="text1"/>
        </w:rPr>
        <w:fldChar w:fldCharType="end"/>
      </w:r>
      <w:r w:rsidRPr="00D347B6">
        <w:rPr>
          <w:rFonts w:ascii="Palatino Linotype" w:hAnsi="Palatino Linotype"/>
          <w:color w:val="000000" w:themeColor="text1"/>
        </w:rPr>
        <w:t>. Nemají však takovou zaujatost vůči předmětům, které byly v experimentu skrytě přesunuty do pozice p</w:t>
      </w:r>
      <w:r w:rsidR="00C628A5" w:rsidRPr="00D347B6">
        <w:rPr>
          <w:rFonts w:ascii="Palatino Linotype" w:hAnsi="Palatino Linotype"/>
          <w:color w:val="000000" w:themeColor="text1"/>
        </w:rPr>
        <w:t>odmět</w:t>
      </w:r>
      <w:r w:rsidRPr="00D347B6">
        <w:rPr>
          <w:rFonts w:ascii="Palatino Linotype" w:hAnsi="Palatino Linotype"/>
          <w:color w:val="000000" w:themeColor="text1"/>
        </w:rPr>
        <w:t>u</w:t>
      </w:r>
      <w:r w:rsidR="00621250" w:rsidRPr="00D347B6">
        <w:rPr>
          <w:rFonts w:ascii="Palatino Linotype" w:hAnsi="Palatino Linotype"/>
          <w:color w:val="000000" w:themeColor="text1"/>
        </w:rPr>
        <w:t xml:space="preserve"> </w:t>
      </w:r>
      <w:r w:rsidR="00621250" w:rsidRPr="00D347B6">
        <w:rPr>
          <w:rFonts w:ascii="Palatino Linotype" w:hAnsi="Palatino Linotype"/>
          <w:color w:val="000000" w:themeColor="text1"/>
        </w:rPr>
        <w:fldChar w:fldCharType="begin"/>
      </w:r>
      <w:r w:rsidR="00621250" w:rsidRPr="00D347B6">
        <w:rPr>
          <w:rFonts w:ascii="Palatino Linotype" w:hAnsi="Palatino Linotype"/>
          <w:color w:val="000000" w:themeColor="text1"/>
        </w:rPr>
        <w:instrText xml:space="preserve"> ADDIN ZOTERO_ITEM CSL_CITATION {"citationID":"vPN5VmFY","properties":{"formattedCitation":"(Strickland et al., 2011, p. 605)","plainCitation":"(Strickland et al., 2011, p. 605)","noteIndex":0},"citationItems":[{"id":481,"uris":["http://zotero.org/users/8892752/items/SA3V7VWZ"],"itemData":{"id":481,"type":"article-journal","abstract":"Author(s): Strickland, Brent; Fischer, Matt; Peyroux, Elodie; Keil, Frank","container-title":"Proceedings of the Annual Meeting of the Cognitive Science Society","issue":"33","language":"en","source":"escholarship.org","title":"Syntactic Biases in Intentionality Judgments","URL":"https://escholarship.org/uc/item/89m5h9tw","volume":"33","author":[{"family":"Strickland","given":"Brent"},{"family":"Fischer","given":"Matt"},{"family":"Peyroux","given":"Elodie"},{"family":"Keil","given":"Frank"}],"accessed":{"date-parts":[["2023",3,2]]},"issued":{"date-parts":[["2011"]]}},"locator":"605","label":"page"}],"schema":"https://github.com/citation-style-language/schema/raw/master/csl-citation.json"} </w:instrText>
      </w:r>
      <w:r w:rsidR="00621250" w:rsidRPr="00D347B6">
        <w:rPr>
          <w:rFonts w:ascii="Palatino Linotype" w:hAnsi="Palatino Linotype"/>
          <w:color w:val="000000" w:themeColor="text1"/>
        </w:rPr>
        <w:fldChar w:fldCharType="separate"/>
      </w:r>
      <w:r w:rsidR="00621250" w:rsidRPr="00D347B6">
        <w:rPr>
          <w:rFonts w:ascii="Palatino Linotype" w:hAnsi="Palatino Linotype" w:cs="Times New Roman"/>
          <w:color w:val="000000" w:themeColor="text1"/>
        </w:rPr>
        <w:t>(Strickland et al., 2011, p. 605)</w:t>
      </w:r>
      <w:r w:rsidR="00621250"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Zjednodušeně řečeno, cokoliv, co je ve větě vyjádřeno jako podmět, má vyšší intencionální zatížení, a je automaticky vnímáno jako mající větší záměr vzhledem </w:t>
      </w:r>
      <w:r w:rsidRPr="00D347B6">
        <w:rPr>
          <w:rFonts w:ascii="Palatino Linotype" w:hAnsi="Palatino Linotype"/>
          <w:color w:val="000000" w:themeColor="text1"/>
        </w:rPr>
        <w:lastRenderedPageBreak/>
        <w:t>k</w:t>
      </w:r>
      <w:r w:rsidR="00621250" w:rsidRPr="00D347B6">
        <w:rPr>
          <w:rFonts w:ascii="Palatino Linotype" w:hAnsi="Palatino Linotype"/>
          <w:color w:val="000000" w:themeColor="text1"/>
        </w:rPr>
        <w:t> </w:t>
      </w:r>
      <w:r w:rsidRPr="00D347B6">
        <w:rPr>
          <w:rFonts w:ascii="Palatino Linotype" w:hAnsi="Palatino Linotype"/>
          <w:color w:val="000000" w:themeColor="text1"/>
        </w:rPr>
        <w:t>ději</w:t>
      </w:r>
      <w:r w:rsidR="00621250" w:rsidRPr="00D347B6">
        <w:rPr>
          <w:rFonts w:ascii="Palatino Linotype" w:hAnsi="Palatino Linotype"/>
          <w:color w:val="000000" w:themeColor="text1"/>
        </w:rPr>
        <w:t xml:space="preserve"> </w:t>
      </w:r>
      <w:r w:rsidR="00621250" w:rsidRPr="00D347B6">
        <w:rPr>
          <w:rFonts w:ascii="Palatino Linotype" w:hAnsi="Palatino Linotype"/>
          <w:color w:val="000000" w:themeColor="text1"/>
        </w:rPr>
        <w:fldChar w:fldCharType="begin"/>
      </w:r>
      <w:r w:rsidR="004860B6" w:rsidRPr="00D347B6">
        <w:rPr>
          <w:rFonts w:ascii="Palatino Linotype" w:hAnsi="Palatino Linotype"/>
          <w:color w:val="000000" w:themeColor="text1"/>
        </w:rPr>
        <w:instrText xml:space="preserve"> ADDIN ZOTERO_ITEM CSL_CITATION {"citationID":"RHLpyGDP","properties":{"formattedCitation":"(Strickland et al., 2011, pp. 605, 606, 2014)","plainCitation":"(Strickland et al., 2011, pp. 605, 606, 2014)","noteIndex":0},"citationItems":[{"id":481,"uris":["http://zotero.org/users/8892752/items/SA3V7VWZ"],"itemData":{"id":481,"type":"article-journal","abstract":"Author(s): Strickland, Brent; Fischer, Matt; Peyroux, Elodie; Keil, Frank","container-title":"Proceedings of the Annual Meeting of the Cognitive Science Society","issue":"33","language":"en","source":"escholarship.org","title":"Syntactic Biases in Intentionality Judgments","URL":"https://escholarship.org/uc/item/89m5h9tw","volume":"33","author":[{"family":"Strickland","given":"Brent"},{"family":"Fischer","given":"Matt"},{"family":"Peyroux","given":"Elodie"},{"family":"Keil","given":"Frank"}],"accessed":{"date-parts":[["2023",3,2]]},"issued":{"date-parts":[["2011"]]}},"locator":"605, 606","label":"page"},{"id":633,"uris":["http://zotero.org/users/8892752/items/EYZ7XUS2"],"itemData":{"id":633,"type":"article-journal","container-title":"Cognition","DOI":"10.1016/j.cognition.2014.05.021","ISSN":"00100277","issue":"1","journalAbbreviation":"Cognition","language":"en","page":"249-261","source":"DOI.org (Crossref)","title":"Syntax and intentionality: An automatic link between language and theory-of-mind","title-short":"Syntax and intentionality","URL":"https://linkinghub.elsevier.com/retrieve/pii/S0010027714001103","volume":"133","author":[{"family":"Strickland","given":"Brent"},{"family":"Fisher","given":"Matthew"},{"family":"Keil","given":"Frank"},{"family":"Knobe","given":"Joshua"}],"accessed":{"date-parts":[["2023",3,11]]},"issued":{"date-parts":[["2014",10]]}}}],"schema":"https://github.com/citation-style-language/schema/raw/master/csl-citation.json"} </w:instrText>
      </w:r>
      <w:r w:rsidR="00621250" w:rsidRPr="00D347B6">
        <w:rPr>
          <w:rFonts w:ascii="Palatino Linotype" w:hAnsi="Palatino Linotype"/>
          <w:color w:val="000000" w:themeColor="text1"/>
        </w:rPr>
        <w:fldChar w:fldCharType="separate"/>
      </w:r>
      <w:r w:rsidR="004860B6" w:rsidRPr="00D347B6">
        <w:rPr>
          <w:rFonts w:ascii="Palatino Linotype" w:hAnsi="Palatino Linotype" w:cs="Times New Roman"/>
          <w:color w:val="000000" w:themeColor="text1"/>
        </w:rPr>
        <w:t>(Strickland et al., 2011, pp. 605, 606, 2014)</w:t>
      </w:r>
      <w:r w:rsidR="00621250" w:rsidRPr="00D347B6">
        <w:rPr>
          <w:rFonts w:ascii="Palatino Linotype" w:hAnsi="Palatino Linotype"/>
          <w:color w:val="000000" w:themeColor="text1"/>
        </w:rPr>
        <w:fldChar w:fldCharType="end"/>
      </w:r>
      <w:r w:rsidRPr="00D347B6">
        <w:rPr>
          <w:rFonts w:ascii="Palatino Linotype" w:hAnsi="Palatino Linotype"/>
          <w:color w:val="000000" w:themeColor="text1"/>
        </w:rPr>
        <w:t>. Je tedy rozdíl, řekneme-li: „</w:t>
      </w:r>
      <w:r w:rsidRPr="00D347B6">
        <w:rPr>
          <w:rFonts w:ascii="Palatino Linotype" w:hAnsi="Palatino Linotype"/>
          <w:i/>
          <w:iCs/>
          <w:color w:val="000000" w:themeColor="text1"/>
        </w:rPr>
        <w:t>Turecko zasáhlo zemětřesení</w:t>
      </w:r>
      <w:r w:rsidRPr="00D347B6">
        <w:rPr>
          <w:rFonts w:ascii="Palatino Linotype" w:hAnsi="Palatino Linotype"/>
          <w:color w:val="000000" w:themeColor="text1"/>
        </w:rPr>
        <w:t>“ nebo „</w:t>
      </w:r>
      <w:r w:rsidRPr="00D347B6">
        <w:rPr>
          <w:rFonts w:ascii="Palatino Linotype" w:hAnsi="Palatino Linotype"/>
          <w:i/>
          <w:iCs/>
          <w:color w:val="000000" w:themeColor="text1"/>
        </w:rPr>
        <w:t>zemětřesení zasáhlo Turecko</w:t>
      </w:r>
      <w:r w:rsidRPr="00D347B6">
        <w:rPr>
          <w:rFonts w:ascii="Palatino Linotype" w:hAnsi="Palatino Linotype"/>
          <w:color w:val="000000" w:themeColor="text1"/>
        </w:rPr>
        <w:t xml:space="preserve">“. </w:t>
      </w:r>
    </w:p>
    <w:p w14:paraId="6DDE9B56" w14:textId="7780DE9F" w:rsidR="008978D3" w:rsidRPr="00D347B6" w:rsidRDefault="008978D3" w:rsidP="004C0642">
      <w:pPr>
        <w:spacing w:after="0"/>
        <w:ind w:firstLine="708"/>
        <w:rPr>
          <w:rFonts w:ascii="Palatino Linotype" w:hAnsi="Palatino Linotype"/>
          <w:color w:val="000000" w:themeColor="text1"/>
        </w:rPr>
      </w:pPr>
      <w:r w:rsidRPr="00D347B6">
        <w:rPr>
          <w:rFonts w:ascii="Palatino Linotype" w:hAnsi="Palatino Linotype"/>
          <w:color w:val="000000" w:themeColor="text1"/>
        </w:rPr>
        <w:t xml:space="preserve">Ve </w:t>
      </w:r>
      <w:r w:rsidR="001768DC" w:rsidRPr="00D347B6">
        <w:rPr>
          <w:rFonts w:ascii="Palatino Linotype" w:hAnsi="Palatino Linotype"/>
          <w:color w:val="000000" w:themeColor="text1"/>
        </w:rPr>
        <w:t>výzkumech</w:t>
      </w:r>
      <w:r w:rsidRPr="00D347B6">
        <w:rPr>
          <w:rFonts w:ascii="Palatino Linotype" w:hAnsi="Palatino Linotype"/>
          <w:color w:val="000000" w:themeColor="text1"/>
        </w:rPr>
        <w:t xml:space="preserve">, které se tímto zkreslením v jazyce zabývaly, </w:t>
      </w:r>
      <w:r w:rsidR="001768DC" w:rsidRPr="00D347B6">
        <w:rPr>
          <w:rFonts w:ascii="Palatino Linotype" w:hAnsi="Palatino Linotype"/>
          <w:color w:val="000000" w:themeColor="text1"/>
        </w:rPr>
        <w:t>bylo zjištěno</w:t>
      </w:r>
      <w:r w:rsidRPr="00D347B6">
        <w:rPr>
          <w:rFonts w:ascii="Palatino Linotype" w:hAnsi="Palatino Linotype"/>
          <w:color w:val="000000" w:themeColor="text1"/>
        </w:rPr>
        <w:t>, že lidé mají tendenci se podvědomě domnívat, že cokoliv stojí na pozici podmětu, muselo popsanou situaci zahájit; a protože akci zahájilo, musí být zákonitě úmyslnější (</w:t>
      </w:r>
      <w:proofErr w:type="spellStart"/>
      <w:r w:rsidRPr="00D347B6">
        <w:rPr>
          <w:rFonts w:ascii="Palatino Linotype" w:hAnsi="Palatino Linotype"/>
          <w:color w:val="000000" w:themeColor="text1"/>
        </w:rPr>
        <w:t>intencionálnější</w:t>
      </w:r>
      <w:proofErr w:type="spellEnd"/>
      <w:r w:rsidRPr="00D347B6">
        <w:rPr>
          <w:rFonts w:ascii="Palatino Linotype" w:hAnsi="Palatino Linotype"/>
          <w:color w:val="000000" w:themeColor="text1"/>
        </w:rPr>
        <w:t xml:space="preserve"> agent který</w:t>
      </w:r>
      <w:r w:rsidR="00727317" w:rsidRPr="00D347B6">
        <w:rPr>
          <w:rFonts w:ascii="Palatino Linotype" w:hAnsi="Palatino Linotype"/>
          <w:color w:val="000000" w:themeColor="text1"/>
        </w:rPr>
        <w:t xml:space="preserve"> stojí na pozici podmětu</w:t>
      </w:r>
      <w:r w:rsidRPr="00D347B6">
        <w:rPr>
          <w:rFonts w:ascii="Palatino Linotype" w:hAnsi="Palatino Linotype"/>
          <w:color w:val="000000" w:themeColor="text1"/>
        </w:rPr>
        <w:t xml:space="preserve"> je příčinou děje</w:t>
      </w:r>
      <w:r w:rsidR="00F67B5F" w:rsidRPr="00D347B6">
        <w:rPr>
          <w:rFonts w:ascii="Palatino Linotype" w:hAnsi="Palatino Linotype"/>
          <w:color w:val="000000" w:themeColor="text1"/>
        </w:rPr>
        <w:t xml:space="preserve">) </w:t>
      </w:r>
      <w:r w:rsidR="00F67B5F" w:rsidRPr="00D347B6">
        <w:rPr>
          <w:rFonts w:ascii="Palatino Linotype" w:hAnsi="Palatino Linotype"/>
          <w:color w:val="000000" w:themeColor="text1"/>
        </w:rPr>
        <w:fldChar w:fldCharType="begin"/>
      </w:r>
      <w:r w:rsidR="00113FDE" w:rsidRPr="00D347B6">
        <w:rPr>
          <w:rFonts w:ascii="Palatino Linotype" w:hAnsi="Palatino Linotype"/>
          <w:color w:val="000000" w:themeColor="text1"/>
        </w:rPr>
        <w:instrText xml:space="preserve"> ADDIN ZOTERO_ITEM CSL_CITATION {"citationID":"cEMv6oc9","properties":{"formattedCitation":"(Strickland et al., 2011, pp. 606, 602, 2014)","plainCitation":"(Strickland et al., 2011, pp. 606, 602, 2014)","noteIndex":0},"citationItems":[{"id":481,"uris":["http://zotero.org/users/8892752/items/SA3V7VWZ"],"itemData":{"id":481,"type":"article-journal","abstract":"Author(s): Strickland, Brent; Fischer, Matt; Peyroux, Elodie; Keil, Frank","container-title":"Proceedings of the Annual Meeting of the Cognitive Science Society","issue":"33","language":"en","source":"escholarship.org","title":"Syntactic Biases in Intentionality Judgments","URL":"https://escholarship.org/uc/item/89m5h9tw","volume":"33","author":[{"family":"Strickland","given":"Brent"},{"family":"Fischer","given":"Matt"},{"family":"Peyroux","given":"Elodie"},{"family":"Keil","given":"Frank"}],"accessed":{"date-parts":[["2023",3,2]]},"issued":{"date-parts":[["2011"]]}},"locator":"606, 602","label":"page"},{"id":633,"uris":["http://zotero.org/users/8892752/items/EYZ7XUS2"],"itemData":{"id":633,"type":"article-journal","container-title":"Cognition","DOI":"10.1016/j.cognition.2014.05.021","ISSN":"00100277","issue":"1","journalAbbreviation":"Cognition","language":"en","page":"249-261","source":"DOI.org (Crossref)","title":"Syntax and intentionality: An automatic link between language and theory-of-mind","title-short":"Syntax and intentionality","URL":"https://linkinghub.elsevier.com/retrieve/pii/S0010027714001103","volume":"133","author":[{"family":"Strickland","given":"Brent"},{"family":"Fisher","given":"Matthew"},{"family":"Keil","given":"Frank"},{"family":"Knobe","given":"Joshua"}],"accessed":{"date-parts":[["2023",3,11]]},"issued":{"date-parts":[["2014",10]]}}}],"schema":"https://github.com/citation-style-language/schema/raw/master/csl-citation.json"} </w:instrText>
      </w:r>
      <w:r w:rsidR="00F67B5F" w:rsidRPr="00D347B6">
        <w:rPr>
          <w:rFonts w:ascii="Palatino Linotype" w:hAnsi="Palatino Linotype"/>
          <w:color w:val="000000" w:themeColor="text1"/>
        </w:rPr>
        <w:fldChar w:fldCharType="separate"/>
      </w:r>
      <w:r w:rsidR="00113FDE" w:rsidRPr="00D347B6">
        <w:rPr>
          <w:rFonts w:ascii="Palatino Linotype" w:hAnsi="Palatino Linotype" w:cs="Times New Roman"/>
          <w:color w:val="000000" w:themeColor="text1"/>
        </w:rPr>
        <w:t>(Strickland et al., 2011, pp. 606, 602, 2014)</w:t>
      </w:r>
      <w:r w:rsidR="00F67B5F" w:rsidRPr="00D347B6">
        <w:rPr>
          <w:rFonts w:ascii="Palatino Linotype" w:hAnsi="Palatino Linotype"/>
          <w:color w:val="000000" w:themeColor="text1"/>
        </w:rPr>
        <w:fldChar w:fldCharType="end"/>
      </w:r>
      <w:r w:rsidRPr="00D347B6">
        <w:rPr>
          <w:rFonts w:ascii="Palatino Linotype" w:hAnsi="Palatino Linotype"/>
          <w:color w:val="000000" w:themeColor="text1"/>
        </w:rPr>
        <w:t>. V prvním příkladu bylo „</w:t>
      </w:r>
      <w:r w:rsidRPr="00D347B6">
        <w:rPr>
          <w:rFonts w:ascii="Palatino Linotype" w:hAnsi="Palatino Linotype"/>
          <w:i/>
          <w:iCs/>
          <w:color w:val="000000" w:themeColor="text1"/>
        </w:rPr>
        <w:t>Turecko zasaženo zemětřesením</w:t>
      </w:r>
      <w:r w:rsidRPr="00D347B6">
        <w:rPr>
          <w:rFonts w:ascii="Palatino Linotype" w:hAnsi="Palatino Linotype"/>
          <w:color w:val="000000" w:themeColor="text1"/>
        </w:rPr>
        <w:t xml:space="preserve">“ zatímco v druhém by lidé spíše vnímali, že </w:t>
      </w:r>
      <w:r w:rsidR="002F4929" w:rsidRPr="00D347B6">
        <w:rPr>
          <w:rFonts w:ascii="Palatino Linotype" w:hAnsi="Palatino Linotype"/>
          <w:color w:val="000000" w:themeColor="text1"/>
        </w:rPr>
        <w:t>„</w:t>
      </w:r>
      <w:r w:rsidRPr="00D347B6">
        <w:rPr>
          <w:rFonts w:ascii="Palatino Linotype" w:hAnsi="Palatino Linotype"/>
          <w:i/>
          <w:iCs/>
          <w:color w:val="000000" w:themeColor="text1"/>
        </w:rPr>
        <w:t>se</w:t>
      </w:r>
      <w:r w:rsidRPr="00D347B6">
        <w:rPr>
          <w:rFonts w:ascii="Palatino Linotype" w:hAnsi="Palatino Linotype"/>
          <w:color w:val="000000" w:themeColor="text1"/>
        </w:rPr>
        <w:t xml:space="preserve"> </w:t>
      </w:r>
      <w:r w:rsidRPr="00D347B6">
        <w:rPr>
          <w:rFonts w:ascii="Palatino Linotype" w:hAnsi="Palatino Linotype"/>
          <w:i/>
          <w:iCs/>
          <w:color w:val="000000" w:themeColor="text1"/>
        </w:rPr>
        <w:t>zemětřesení rozhodlo na Turecko udeřit</w:t>
      </w:r>
      <w:r w:rsidRPr="00D347B6">
        <w:rPr>
          <w:rFonts w:ascii="Palatino Linotype" w:hAnsi="Palatino Linotype"/>
          <w:color w:val="000000" w:themeColor="text1"/>
        </w:rPr>
        <w:t xml:space="preserve">“. Tyto intencionální zkreslení v jazyce </w:t>
      </w:r>
      <w:r w:rsidR="0066684E" w:rsidRPr="00D347B6">
        <w:rPr>
          <w:rFonts w:ascii="Palatino Linotype" w:hAnsi="Palatino Linotype"/>
          <w:color w:val="000000" w:themeColor="text1"/>
        </w:rPr>
        <w:t>ukazují</w:t>
      </w:r>
      <w:r w:rsidRPr="00D347B6">
        <w:rPr>
          <w:rFonts w:ascii="Palatino Linotype" w:hAnsi="Palatino Linotype"/>
          <w:color w:val="000000" w:themeColor="text1"/>
        </w:rPr>
        <w:t xml:space="preserve">, </w:t>
      </w:r>
      <w:r w:rsidR="0066684E" w:rsidRPr="00D347B6">
        <w:rPr>
          <w:rFonts w:ascii="Palatino Linotype" w:hAnsi="Palatino Linotype"/>
          <w:color w:val="000000" w:themeColor="text1"/>
        </w:rPr>
        <w:t>že</w:t>
      </w:r>
      <w:r w:rsidRPr="00D347B6">
        <w:rPr>
          <w:rFonts w:ascii="Palatino Linotype" w:hAnsi="Palatino Linotype"/>
          <w:color w:val="000000" w:themeColor="text1"/>
        </w:rPr>
        <w:t xml:space="preserve"> styl, jakým </w:t>
      </w:r>
      <w:r w:rsidR="0066684E" w:rsidRPr="00D347B6">
        <w:rPr>
          <w:rFonts w:ascii="Palatino Linotype" w:hAnsi="Palatino Linotype"/>
          <w:color w:val="000000" w:themeColor="text1"/>
        </w:rPr>
        <w:t>lidé popisují</w:t>
      </w:r>
      <w:r w:rsidRPr="00D347B6">
        <w:rPr>
          <w:rFonts w:ascii="Palatino Linotype" w:hAnsi="Palatino Linotype"/>
          <w:color w:val="000000" w:themeColor="text1"/>
        </w:rPr>
        <w:t xml:space="preserve"> události, </w:t>
      </w:r>
      <w:r w:rsidR="0066684E" w:rsidRPr="00D347B6">
        <w:rPr>
          <w:rFonts w:ascii="Palatino Linotype" w:hAnsi="Palatino Linotype"/>
          <w:color w:val="000000" w:themeColor="text1"/>
        </w:rPr>
        <w:t>může v malé míře vnitřně odrážet</w:t>
      </w:r>
      <w:r w:rsidRPr="00D347B6">
        <w:rPr>
          <w:rFonts w:ascii="Palatino Linotype" w:hAnsi="Palatino Linotype"/>
          <w:color w:val="000000" w:themeColor="text1"/>
        </w:rPr>
        <w:t xml:space="preserve"> přesvědčení (</w:t>
      </w:r>
      <w:proofErr w:type="spellStart"/>
      <w:r w:rsidRPr="00D347B6">
        <w:rPr>
          <w:rFonts w:ascii="Palatino Linotype" w:hAnsi="Palatino Linotype"/>
          <w:i/>
          <w:iCs/>
          <w:color w:val="000000" w:themeColor="text1"/>
        </w:rPr>
        <w:t>beliefs</w:t>
      </w:r>
      <w:proofErr w:type="spellEnd"/>
      <w:r w:rsidRPr="00D347B6">
        <w:rPr>
          <w:rFonts w:ascii="Palatino Linotype" w:hAnsi="Palatino Linotype"/>
          <w:color w:val="000000" w:themeColor="text1"/>
        </w:rPr>
        <w:t>)</w:t>
      </w:r>
      <w:r w:rsidR="00641A8F" w:rsidRPr="00D347B6">
        <w:rPr>
          <w:rFonts w:ascii="Palatino Linotype" w:hAnsi="Palatino Linotype"/>
          <w:color w:val="000000" w:themeColor="text1"/>
        </w:rPr>
        <w:t xml:space="preserve"> o jevech kolem </w:t>
      </w:r>
      <w:r w:rsidR="0066684E" w:rsidRPr="00D347B6">
        <w:rPr>
          <w:rFonts w:ascii="Palatino Linotype" w:hAnsi="Palatino Linotype"/>
          <w:color w:val="000000" w:themeColor="text1"/>
        </w:rPr>
        <w:t>nich</w:t>
      </w:r>
      <w:r w:rsidRPr="00D347B6">
        <w:rPr>
          <w:rFonts w:ascii="Palatino Linotype" w:hAnsi="Palatino Linotype"/>
          <w:color w:val="000000" w:themeColor="text1"/>
        </w:rPr>
        <w:t>. Protože to, jak se člověk rozhodne situaci popsat</w:t>
      </w:r>
      <w:r w:rsidR="00641A8F" w:rsidRPr="00D347B6">
        <w:rPr>
          <w:rFonts w:ascii="Palatino Linotype" w:hAnsi="Palatino Linotype"/>
          <w:color w:val="000000" w:themeColor="text1"/>
        </w:rPr>
        <w:t xml:space="preserve">, a </w:t>
      </w:r>
      <w:r w:rsidRPr="00D347B6">
        <w:rPr>
          <w:rFonts w:ascii="Palatino Linotype" w:hAnsi="Palatino Linotype"/>
          <w:color w:val="000000" w:themeColor="text1"/>
        </w:rPr>
        <w:t xml:space="preserve">co </w:t>
      </w:r>
      <w:proofErr w:type="gramStart"/>
      <w:r w:rsidRPr="00D347B6">
        <w:rPr>
          <w:rFonts w:ascii="Palatino Linotype" w:hAnsi="Palatino Linotype"/>
          <w:color w:val="000000" w:themeColor="text1"/>
        </w:rPr>
        <w:t>vloží</w:t>
      </w:r>
      <w:proofErr w:type="gramEnd"/>
      <w:r w:rsidRPr="00D347B6">
        <w:rPr>
          <w:rFonts w:ascii="Palatino Linotype" w:hAnsi="Palatino Linotype"/>
          <w:color w:val="000000" w:themeColor="text1"/>
        </w:rPr>
        <w:t xml:space="preserve"> do pozice podmětu (agenta) a do pozic</w:t>
      </w:r>
      <w:r w:rsidR="00641A8F" w:rsidRPr="00D347B6">
        <w:rPr>
          <w:rFonts w:ascii="Palatino Linotype" w:hAnsi="Palatino Linotype"/>
          <w:color w:val="000000" w:themeColor="text1"/>
        </w:rPr>
        <w:t>e</w:t>
      </w:r>
      <w:r w:rsidRPr="00D347B6">
        <w:rPr>
          <w:rFonts w:ascii="Palatino Linotype" w:hAnsi="Palatino Linotype"/>
          <w:color w:val="000000" w:themeColor="text1"/>
        </w:rPr>
        <w:t xml:space="preserve"> předmětu, může být řízeno jeho podvědomým přesvědčením ohledně příčiny jevu a následném ději. </w:t>
      </w:r>
      <w:r w:rsidR="0002696B" w:rsidRPr="00D347B6">
        <w:rPr>
          <w:rFonts w:ascii="Palatino Linotype" w:hAnsi="Palatino Linotype"/>
          <w:color w:val="000000" w:themeColor="text1"/>
        </w:rPr>
        <w:t>Například ve výpovědi „</w:t>
      </w:r>
      <w:r w:rsidR="0002696B" w:rsidRPr="00D347B6">
        <w:rPr>
          <w:rFonts w:ascii="Palatino Linotype" w:hAnsi="Palatino Linotype"/>
          <w:i/>
          <w:iCs/>
          <w:color w:val="000000" w:themeColor="text1"/>
        </w:rPr>
        <w:t>viděl jsem ducha</w:t>
      </w:r>
      <w:r w:rsidR="0002696B" w:rsidRPr="00D347B6">
        <w:rPr>
          <w:rFonts w:ascii="Palatino Linotype" w:hAnsi="Palatino Linotype"/>
          <w:color w:val="000000" w:themeColor="text1"/>
        </w:rPr>
        <w:t>“ a „</w:t>
      </w:r>
      <w:r w:rsidR="0002696B" w:rsidRPr="00D347B6">
        <w:rPr>
          <w:rFonts w:ascii="Palatino Linotype" w:hAnsi="Palatino Linotype"/>
          <w:i/>
          <w:iCs/>
          <w:color w:val="000000" w:themeColor="text1"/>
        </w:rPr>
        <w:t>zjevil se mi duch</w:t>
      </w:r>
      <w:r w:rsidR="0002696B" w:rsidRPr="00D347B6">
        <w:rPr>
          <w:rFonts w:ascii="Palatino Linotype" w:hAnsi="Palatino Linotype"/>
          <w:color w:val="000000" w:themeColor="text1"/>
        </w:rPr>
        <w:t xml:space="preserve">“ je </w:t>
      </w:r>
      <w:r w:rsidR="0066684E" w:rsidRPr="00D347B6">
        <w:rPr>
          <w:rFonts w:ascii="Palatino Linotype" w:hAnsi="Palatino Linotype"/>
          <w:color w:val="000000" w:themeColor="text1"/>
        </w:rPr>
        <w:t xml:space="preserve">citelný </w:t>
      </w:r>
      <w:r w:rsidR="0002696B" w:rsidRPr="00D347B6">
        <w:rPr>
          <w:rFonts w:ascii="Palatino Linotype" w:hAnsi="Palatino Linotype"/>
          <w:color w:val="000000" w:themeColor="text1"/>
        </w:rPr>
        <w:t xml:space="preserve">rozdíl. Taková výpověď (nebo reportovaná myšlenka) se pak stává sondou do mysli člověka, ze které lze poměrně jednoduše, dle větné stavby, odhadnou míru přiřazené intencionality agentům děje a vlastní </w:t>
      </w:r>
      <w:proofErr w:type="spellStart"/>
      <w:r w:rsidR="0002696B" w:rsidRPr="00D347B6">
        <w:rPr>
          <w:rFonts w:ascii="Palatino Linotype" w:hAnsi="Palatino Linotype"/>
          <w:color w:val="000000" w:themeColor="text1"/>
        </w:rPr>
        <w:t>sebezařazení</w:t>
      </w:r>
      <w:proofErr w:type="spellEnd"/>
      <w:r w:rsidR="0002696B" w:rsidRPr="00D347B6">
        <w:rPr>
          <w:rFonts w:ascii="Palatino Linotype" w:hAnsi="Palatino Linotype"/>
          <w:color w:val="000000" w:themeColor="text1"/>
        </w:rPr>
        <w:t xml:space="preserve"> subjektu do dějové a intencionální hierarchie. </w:t>
      </w:r>
      <w:r w:rsidR="00641A8F" w:rsidRPr="00D347B6">
        <w:rPr>
          <w:rFonts w:ascii="Palatino Linotype" w:hAnsi="Palatino Linotype"/>
          <w:color w:val="000000" w:themeColor="text1"/>
        </w:rPr>
        <w:t>S</w:t>
      </w:r>
      <w:r w:rsidR="005424C6" w:rsidRPr="00D347B6">
        <w:rPr>
          <w:rFonts w:ascii="Palatino Linotype" w:hAnsi="Palatino Linotype"/>
          <w:color w:val="000000" w:themeColor="text1"/>
        </w:rPr>
        <w:t>amotn</w:t>
      </w:r>
      <w:r w:rsidR="00C628A5" w:rsidRPr="00D347B6">
        <w:rPr>
          <w:rFonts w:ascii="Palatino Linotype" w:hAnsi="Palatino Linotype"/>
          <w:color w:val="000000" w:themeColor="text1"/>
        </w:rPr>
        <w:t>é</w:t>
      </w:r>
      <w:r w:rsidR="005424C6" w:rsidRPr="00D347B6">
        <w:rPr>
          <w:rFonts w:ascii="Palatino Linotype" w:hAnsi="Palatino Linotype"/>
          <w:color w:val="000000" w:themeColor="text1"/>
        </w:rPr>
        <w:t xml:space="preserve"> popis</w:t>
      </w:r>
      <w:r w:rsidR="00C628A5" w:rsidRPr="00D347B6">
        <w:rPr>
          <w:rFonts w:ascii="Palatino Linotype" w:hAnsi="Palatino Linotype"/>
          <w:color w:val="000000" w:themeColor="text1"/>
        </w:rPr>
        <w:t>y</w:t>
      </w:r>
      <w:r w:rsidR="005424C6" w:rsidRPr="00D347B6">
        <w:rPr>
          <w:rFonts w:ascii="Palatino Linotype" w:hAnsi="Palatino Linotype"/>
          <w:color w:val="000000" w:themeColor="text1"/>
        </w:rPr>
        <w:t xml:space="preserve"> událost</w:t>
      </w:r>
      <w:r w:rsidR="00641A8F" w:rsidRPr="00D347B6">
        <w:rPr>
          <w:rFonts w:ascii="Palatino Linotype" w:hAnsi="Palatino Linotype"/>
          <w:color w:val="000000" w:themeColor="text1"/>
        </w:rPr>
        <w:t>í</w:t>
      </w:r>
      <w:r w:rsidR="005424C6" w:rsidRPr="00D347B6">
        <w:rPr>
          <w:rFonts w:ascii="Palatino Linotype" w:hAnsi="Palatino Linotype"/>
          <w:color w:val="000000" w:themeColor="text1"/>
        </w:rPr>
        <w:t>, jak j</w:t>
      </w:r>
      <w:r w:rsidR="00641A8F" w:rsidRPr="00D347B6">
        <w:rPr>
          <w:rFonts w:ascii="Palatino Linotype" w:hAnsi="Palatino Linotype"/>
          <w:color w:val="000000" w:themeColor="text1"/>
        </w:rPr>
        <w:t>sou</w:t>
      </w:r>
      <w:r w:rsidR="005424C6" w:rsidRPr="00D347B6">
        <w:rPr>
          <w:rFonts w:ascii="Palatino Linotype" w:hAnsi="Palatino Linotype"/>
          <w:color w:val="000000" w:themeColor="text1"/>
        </w:rPr>
        <w:t xml:space="preserve"> </w:t>
      </w:r>
      <w:r w:rsidR="00641A8F" w:rsidRPr="00D347B6">
        <w:rPr>
          <w:rFonts w:ascii="Palatino Linotype" w:hAnsi="Palatino Linotype"/>
          <w:color w:val="000000" w:themeColor="text1"/>
        </w:rPr>
        <w:t>popisovány účastníky</w:t>
      </w:r>
      <w:r w:rsidR="005424C6" w:rsidRPr="00D347B6">
        <w:rPr>
          <w:rFonts w:ascii="Palatino Linotype" w:hAnsi="Palatino Linotype"/>
          <w:color w:val="000000" w:themeColor="text1"/>
        </w:rPr>
        <w:t xml:space="preserve">, </w:t>
      </w:r>
      <w:r w:rsidR="00641A8F" w:rsidRPr="00D347B6">
        <w:rPr>
          <w:rFonts w:ascii="Palatino Linotype" w:hAnsi="Palatino Linotype"/>
          <w:color w:val="000000" w:themeColor="text1"/>
        </w:rPr>
        <w:t xml:space="preserve">mohou </w:t>
      </w:r>
      <w:r w:rsidR="005424C6" w:rsidRPr="00D347B6">
        <w:rPr>
          <w:rFonts w:ascii="Palatino Linotype" w:hAnsi="Palatino Linotype"/>
          <w:color w:val="000000" w:themeColor="text1"/>
        </w:rPr>
        <w:t>odr</w:t>
      </w:r>
      <w:r w:rsidR="00641A8F" w:rsidRPr="00D347B6">
        <w:rPr>
          <w:rFonts w:ascii="Palatino Linotype" w:hAnsi="Palatino Linotype"/>
          <w:color w:val="000000" w:themeColor="text1"/>
        </w:rPr>
        <w:t>ážet</w:t>
      </w:r>
      <w:r w:rsidR="005424C6" w:rsidRPr="00D347B6">
        <w:rPr>
          <w:rFonts w:ascii="Palatino Linotype" w:hAnsi="Palatino Linotype"/>
          <w:color w:val="000000" w:themeColor="text1"/>
        </w:rPr>
        <w:t xml:space="preserve"> </w:t>
      </w:r>
      <w:r w:rsidR="003109EE" w:rsidRPr="00D347B6">
        <w:rPr>
          <w:rFonts w:ascii="Palatino Linotype" w:hAnsi="Palatino Linotype"/>
          <w:color w:val="000000" w:themeColor="text1"/>
        </w:rPr>
        <w:t>je</w:t>
      </w:r>
      <w:r w:rsidR="00641A8F" w:rsidRPr="00D347B6">
        <w:rPr>
          <w:rFonts w:ascii="Palatino Linotype" w:hAnsi="Palatino Linotype"/>
          <w:color w:val="000000" w:themeColor="text1"/>
        </w:rPr>
        <w:t>jich</w:t>
      </w:r>
      <w:r w:rsidR="003109EE" w:rsidRPr="00D347B6">
        <w:rPr>
          <w:rFonts w:ascii="Palatino Linotype" w:hAnsi="Palatino Linotype"/>
          <w:color w:val="000000" w:themeColor="text1"/>
        </w:rPr>
        <w:t xml:space="preserve"> nejniternější přesvědčení (</w:t>
      </w:r>
      <w:proofErr w:type="spellStart"/>
      <w:r w:rsidR="003109EE" w:rsidRPr="00D347B6">
        <w:rPr>
          <w:rFonts w:ascii="Palatino Linotype" w:hAnsi="Palatino Linotype"/>
          <w:i/>
          <w:iCs/>
          <w:color w:val="000000" w:themeColor="text1"/>
        </w:rPr>
        <w:t>beliefs</w:t>
      </w:r>
      <w:proofErr w:type="spellEnd"/>
      <w:r w:rsidR="003109EE" w:rsidRPr="00D347B6">
        <w:rPr>
          <w:rFonts w:ascii="Palatino Linotype" w:hAnsi="Palatino Linotype"/>
          <w:color w:val="000000" w:themeColor="text1"/>
        </w:rPr>
        <w:t>)</w:t>
      </w:r>
      <w:r w:rsidR="00265E07" w:rsidRPr="00D347B6">
        <w:rPr>
          <w:rFonts w:ascii="Palatino Linotype" w:hAnsi="Palatino Linotype"/>
          <w:color w:val="000000" w:themeColor="text1"/>
        </w:rPr>
        <w:t xml:space="preserve"> a přání (</w:t>
      </w:r>
      <w:proofErr w:type="spellStart"/>
      <w:r w:rsidR="00265E07" w:rsidRPr="00D347B6">
        <w:rPr>
          <w:rFonts w:ascii="Palatino Linotype" w:hAnsi="Palatino Linotype"/>
          <w:i/>
          <w:iCs/>
          <w:color w:val="000000" w:themeColor="text1"/>
        </w:rPr>
        <w:t>desires</w:t>
      </w:r>
      <w:proofErr w:type="spellEnd"/>
      <w:r w:rsidR="00265E07" w:rsidRPr="00D347B6">
        <w:rPr>
          <w:rFonts w:ascii="Palatino Linotype" w:hAnsi="Palatino Linotype"/>
          <w:color w:val="000000" w:themeColor="text1"/>
        </w:rPr>
        <w:t xml:space="preserve">) </w:t>
      </w:r>
      <w:r w:rsidR="00265E07" w:rsidRPr="00D347B6">
        <w:rPr>
          <w:rFonts w:ascii="Palatino Linotype" w:hAnsi="Palatino Linotype"/>
          <w:color w:val="000000" w:themeColor="text1"/>
        </w:rPr>
        <w:fldChar w:fldCharType="begin"/>
      </w:r>
      <w:r w:rsidR="00265E07" w:rsidRPr="00D347B6">
        <w:rPr>
          <w:rFonts w:ascii="Palatino Linotype" w:hAnsi="Palatino Linotype"/>
          <w:color w:val="000000" w:themeColor="text1"/>
        </w:rPr>
        <w:instrText xml:space="preserve"> ADDIN ZOTERO_ITEM CSL_CITATION {"citationID":"0ndu0p7a","properties":{"formattedCitation":"(Gawronski &amp; Strack, 2012, p. 421)","plainCitation":"(Gawronski &amp; Strack, 2012, p. 421)","noteIndex":0},"citationItems":[{"id":700,"uris":["http://zotero.org/users/8892752/items/GDKTBIP4"],"itemData":{"id":700,"type":"book","call-number":"BF311 .C55124 2012","event-place":"New York, NY","ISBN":"978-1-60918-946-4","note":"OCLC: ocn757931779","number-of-pages":"494","publisher":"Guilford Press","publisher-place":"New York, NY","source":"Library of Congress ISBN","title":"Cognitive consistency: a fundamental principle in social cognition","title-short":"Cognitive consistency","editor":[{"family":"Gawronski","given":"Bertram"},{"family":"Strack","given":"Fritz"}],"issued":{"date-parts":[["2012"]]}},"locator":"421","label":"page"}],"schema":"https://github.com/citation-style-language/schema/raw/master/csl-citation.json"} </w:instrText>
      </w:r>
      <w:r w:rsidR="00265E07" w:rsidRPr="00D347B6">
        <w:rPr>
          <w:rFonts w:ascii="Palatino Linotype" w:hAnsi="Palatino Linotype"/>
          <w:color w:val="000000" w:themeColor="text1"/>
        </w:rPr>
        <w:fldChar w:fldCharType="separate"/>
      </w:r>
      <w:r w:rsidR="00265E07" w:rsidRPr="00D347B6">
        <w:rPr>
          <w:rFonts w:ascii="Palatino Linotype" w:hAnsi="Palatino Linotype" w:cs="Times New Roman"/>
          <w:color w:val="000000" w:themeColor="text1"/>
        </w:rPr>
        <w:t>(Gawronski &amp; Strack, 2012, p. 421)</w:t>
      </w:r>
      <w:r w:rsidR="00265E07" w:rsidRPr="00D347B6">
        <w:rPr>
          <w:rFonts w:ascii="Palatino Linotype" w:hAnsi="Palatino Linotype"/>
          <w:color w:val="000000" w:themeColor="text1"/>
        </w:rPr>
        <w:fldChar w:fldCharType="end"/>
      </w:r>
      <w:r w:rsidR="00641A8F" w:rsidRPr="00D347B6">
        <w:rPr>
          <w:rFonts w:ascii="Palatino Linotype" w:hAnsi="Palatino Linotype"/>
          <w:color w:val="000000" w:themeColor="text1"/>
        </w:rPr>
        <w:t>, zvláště pak v těch situacích, kdy není jisté, co za skutečnou příčinou jevů stojí.</w:t>
      </w:r>
    </w:p>
    <w:p w14:paraId="7E79C921" w14:textId="77777777" w:rsidR="0066684E" w:rsidRPr="00D347B6" w:rsidRDefault="00F67B5F" w:rsidP="004C0642">
      <w:pPr>
        <w:spacing w:after="0"/>
        <w:ind w:firstLine="708"/>
        <w:rPr>
          <w:rFonts w:ascii="Palatino Linotype" w:hAnsi="Palatino Linotype"/>
          <w:color w:val="000000" w:themeColor="text1"/>
        </w:rPr>
      </w:pPr>
      <w:r w:rsidRPr="00D347B6">
        <w:rPr>
          <w:rFonts w:ascii="Palatino Linotype" w:hAnsi="Palatino Linotype"/>
          <w:color w:val="000000" w:themeColor="text1"/>
        </w:rPr>
        <w:t xml:space="preserve">Zdánlivě podobný pohled na člověka a kulturu zastává i </w:t>
      </w:r>
      <w:proofErr w:type="spellStart"/>
      <w:r w:rsidRPr="00D347B6">
        <w:rPr>
          <w:rFonts w:ascii="Palatino Linotype" w:hAnsi="Palatino Linotype"/>
          <w:color w:val="000000" w:themeColor="text1"/>
        </w:rPr>
        <w:t>Saphir-Whorfova</w:t>
      </w:r>
      <w:proofErr w:type="spellEnd"/>
      <w:r w:rsidRPr="00D347B6">
        <w:rPr>
          <w:rFonts w:ascii="Palatino Linotype" w:hAnsi="Palatino Linotype"/>
          <w:color w:val="000000" w:themeColor="text1"/>
        </w:rPr>
        <w:t xml:space="preserve"> hypotéza, podle které je vnímání okolního světa podmíněno jazykovými zvyklostmi, do které se jedinec narodí, a které následně determinují jeho interpretaci reality a odlišují jej od jiných kultur. Dle této hypotézy jazyk vytyčuje rámec lidského myšlení, který jedinec není schopen překonat. Dnes už je ale tato teorie velmi málo zastávaná. Předpoklad současné kognitivní lingvistiky je, že jazyk a jeho užívání je jednou z univerzálních aktivit lidské mysli. </w:t>
      </w:r>
    </w:p>
    <w:p w14:paraId="5465B4FA" w14:textId="15AA10BA" w:rsidR="00F67B5F" w:rsidRPr="00D347B6" w:rsidRDefault="00F67B5F" w:rsidP="004C0642">
      <w:pPr>
        <w:spacing w:after="0"/>
        <w:ind w:firstLine="708"/>
        <w:rPr>
          <w:rFonts w:ascii="Palatino Linotype" w:hAnsi="Palatino Linotype"/>
          <w:color w:val="000000" w:themeColor="text1"/>
        </w:rPr>
      </w:pPr>
      <w:r w:rsidRPr="00D347B6">
        <w:rPr>
          <w:rFonts w:ascii="Palatino Linotype" w:hAnsi="Palatino Linotype"/>
          <w:color w:val="000000" w:themeColor="text1"/>
        </w:rPr>
        <w:t>Jako první tuto univerzalistickou teorii, která se vyhradila vůči tvrdé lingvistické relativitě (determinismu)</w:t>
      </w:r>
      <w:r w:rsidRPr="00D347B6">
        <w:rPr>
          <w:rFonts w:ascii="Palatino Linotype" w:hAnsi="Palatino Linotype"/>
          <w:color w:val="000000" w:themeColor="text1"/>
        </w:rPr>
        <w:fldChar w:fldCharType="begin"/>
      </w:r>
      <w:r w:rsidRPr="00D347B6">
        <w:rPr>
          <w:rFonts w:ascii="Palatino Linotype" w:hAnsi="Palatino Linotype"/>
          <w:color w:val="000000" w:themeColor="text1"/>
        </w:rPr>
        <w:instrText xml:space="preserve"> ADDIN ZOTERO_ITEM CSL_CITATION {"citationID":"ySyxiU3n","properties":{"formattedCitation":"(Gumperz &amp; Levinson, 1996)","plainCitation":"(Gumperz &amp; Levinson, 1996)","noteIndex":0},"citationItems":[{"id":507,"uris":["http://zotero.org/users/8892752/items/BD67LIZA"],"itemData":{"id":507,"type":"book","call-number":"P35 .R465 1996","collection-number":"no. 17","collection-title":"Studies in the social and cultural foundations of language","event-place":"Cambridge ; New York, NY, USA","ISBN":"978-0-521-44433-0","number-of-pages":"488","publisher":"Cambridge University Press","publisher-place":"Cambridge ; New York, NY, USA","source":"Library of Congress ISBN","title":"Rethinking linguistic relativity","editor":[{"family":"Gumperz","given":"John J."},{"family":"Levinson","given":"Stephen C."}],"issued":{"date-parts":[["1996"]]}}}],"schema":"https://github.com/citation-style-language/schema/raw/master/csl-citation.json"} </w:instrText>
      </w:r>
      <w:r w:rsidRPr="00D347B6">
        <w:rPr>
          <w:rFonts w:ascii="Palatino Linotype" w:hAnsi="Palatino Linotype"/>
          <w:color w:val="000000" w:themeColor="text1"/>
        </w:rPr>
        <w:fldChar w:fldCharType="separate"/>
      </w:r>
      <w:r w:rsidRPr="00D347B6">
        <w:rPr>
          <w:rFonts w:ascii="Palatino Linotype" w:hAnsi="Palatino Linotype" w:cs="Times New Roman"/>
          <w:color w:val="000000" w:themeColor="text1"/>
        </w:rPr>
        <w:t>(Gumperz &amp; Levinson, 1996)</w:t>
      </w:r>
      <w:r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formuloval Noam </w:t>
      </w:r>
      <w:proofErr w:type="spellStart"/>
      <w:r w:rsidRPr="00D347B6">
        <w:rPr>
          <w:rFonts w:ascii="Palatino Linotype" w:hAnsi="Palatino Linotype"/>
          <w:color w:val="000000" w:themeColor="text1"/>
        </w:rPr>
        <w:lastRenderedPageBreak/>
        <w:t>Chomsky</w:t>
      </w:r>
      <w:proofErr w:type="spellEnd"/>
      <w:r w:rsidRPr="00D347B6">
        <w:rPr>
          <w:rFonts w:ascii="Palatino Linotype" w:hAnsi="Palatino Linotype"/>
          <w:color w:val="000000" w:themeColor="text1"/>
        </w:rPr>
        <w:t xml:space="preserve"> </w:t>
      </w:r>
      <w:r w:rsidRPr="00D347B6">
        <w:rPr>
          <w:rFonts w:ascii="Palatino Linotype" w:hAnsi="Palatino Linotype"/>
          <w:color w:val="000000" w:themeColor="text1"/>
        </w:rPr>
        <w:fldChar w:fldCharType="begin"/>
      </w:r>
      <w:r w:rsidRPr="00D347B6">
        <w:rPr>
          <w:rFonts w:ascii="Palatino Linotype" w:hAnsi="Palatino Linotype"/>
          <w:color w:val="000000" w:themeColor="text1"/>
        </w:rPr>
        <w:instrText xml:space="preserve"> ADDIN ZOTERO_ITEM CSL_CITATION {"citationID":"HaoVdVKx","properties":{"formattedCitation":"(Chomsky, 2015)","plainCitation":"(Chomsky, 2015)","noteIndex":0},"citationItems":[{"id":508,"uris":["http://zotero.org/users/8892752/items/F64W3VTE"],"itemData":{"id":508,"type":"book","edition":"Repr. der Ausg. 's-Gravenhage, Mouton,1957","event-place":"Mansfield Centre, CT","ISBN":"978-1-61427-804-7","number-of-pages":"118","publisher":"Martino Publ","publisher-place":"Mansfield Centre, CT","source":"K10plus ISBN","title":"Syntactic structures","author":[{"family":"Chomsky","given":"Noam"}],"issued":{"date-parts":[["2015"]]}}}],"schema":"https://github.com/citation-style-language/schema/raw/master/csl-citation.json"} </w:instrText>
      </w:r>
      <w:r w:rsidRPr="00D347B6">
        <w:rPr>
          <w:rFonts w:ascii="Palatino Linotype" w:hAnsi="Palatino Linotype"/>
          <w:color w:val="000000" w:themeColor="text1"/>
        </w:rPr>
        <w:fldChar w:fldCharType="separate"/>
      </w:r>
      <w:r w:rsidRPr="00D347B6">
        <w:rPr>
          <w:rFonts w:ascii="Palatino Linotype" w:hAnsi="Palatino Linotype" w:cs="Times New Roman"/>
          <w:color w:val="000000" w:themeColor="text1"/>
        </w:rPr>
        <w:t>(</w:t>
      </w:r>
      <w:proofErr w:type="spellStart"/>
      <w:r w:rsidRPr="00D347B6">
        <w:rPr>
          <w:rFonts w:ascii="Palatino Linotype" w:hAnsi="Palatino Linotype" w:cs="Times New Roman"/>
          <w:color w:val="000000" w:themeColor="text1"/>
        </w:rPr>
        <w:t>Chomsky</w:t>
      </w:r>
      <w:proofErr w:type="spellEnd"/>
      <w:r w:rsidRPr="00D347B6">
        <w:rPr>
          <w:rFonts w:ascii="Palatino Linotype" w:hAnsi="Palatino Linotype" w:cs="Times New Roman"/>
          <w:color w:val="000000" w:themeColor="text1"/>
        </w:rPr>
        <w:t>, 2015)</w:t>
      </w:r>
      <w:r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Dle něj všechny jazyky sdílejí stejnou základní strukturu, tzv. univerzální gramatiku, která je lidem vrozená </w:t>
      </w:r>
      <w:r w:rsidRPr="00D347B6">
        <w:rPr>
          <w:rFonts w:ascii="Palatino Linotype" w:hAnsi="Palatino Linotype"/>
          <w:color w:val="000000" w:themeColor="text1"/>
        </w:rPr>
        <w:fldChar w:fldCharType="begin"/>
      </w:r>
      <w:r w:rsidRPr="00D347B6">
        <w:rPr>
          <w:rFonts w:ascii="Palatino Linotype" w:hAnsi="Palatino Linotype"/>
          <w:color w:val="000000" w:themeColor="text1"/>
        </w:rPr>
        <w:instrText xml:space="preserve"> ADDIN ZOTERO_ITEM CSL_CITATION {"citationID":"Wo1neKSj","properties":{"formattedCitation":"(Chomsky, 1998, 2015; Hauser et al., 2002, p. 1577)","plainCitation":"(Chomsky, 1998, 2015; Hauser et al., 2002, p. 1577)","noteIndex":0},"citationItems":[{"id":415,"uris":["http://zotero.org/users/8892752/items/UAFBY95D"],"itemData":{"id":415,"type":"book","collection-number":"11","collection-title":"Special technical report / Massachusetts Institute of Technology, Research Laboratory of Electronics","edition":"20. print","event-place":"Cambridge, Mass","ISBN":"978-0-262-53007-1","language":"eng","number-of-pages":"251","publisher":"MIT Press","publisher-place":"Cambridge, Mass","source":"K10plus ISBN","title":"Aspects of the theory of syntax","author":[{"family":"Chomsky","given":"Noam"}],"issued":{"date-parts":[["1998"]]}}},{"id":508,"uris":["http://zotero.org/users/8892752/items/F64W3VTE"],"itemData":{"id":508,"type":"book","edition":"Repr. der Ausg. 's-Gravenhage, Mouton,1957","event-place":"Mansfield Centre, CT","ISBN":"978-1-61427-804-7","number-of-pages":"118","publisher":"Martino Publ","publisher-place":"Mansfield Centre, CT","source":"K10plus ISBN","title":"Syntactic structures","author":[{"family":"Chomsky","given":"Noam"}],"issued":{"date-parts":[["2015"]]}}},{"id":410,"uris":["http://zotero.org/users/8892752/items/TVIRUEZR"],"itemData":{"id":410,"type":"article-journal","abstract":"We argue that an understanding of the faculty of language requires substantial interdisciplinary cooperation. We suggest how current developments in linguistics can be profitably wedded to work in evolutionary biology, anthropology, psychology, and neuroscience. We submit that a distinction should be made between the faculty of language in the broad sense (FLB) and in the narrow sense (FLN). FLB includes a sensory-motor system, a conceptual-intentional system, and the computational mechanisms for recursion, providing the capacity to generate an infinite range of expressions from a finite set of elements. We hypothesize that FLN only includes recursion and is the only uniquely human component of the faculty of language. We further argue that FLN may have evolved for reasons other than language, hence comparative studies might look for evidence of such computations outside of the domain of communication (for example, number, navigation, and social relations).","container-title":"Science","DOI":"10.1126/science.298.5598.1569","ISSN":"0036-8075, 1095-9203","issue":"5598","journalAbbreviation":"Science","language":"en","page":"1569-1579","source":"DOI.org (Crossref)","title":"The Faculty of Language: What Is It, Who Has It, and How Did It Evolve?","title-short":"The Faculty of Language","URL":"https://www.science.org/doi/10.1126/science.298.5598.1569","volume":"298","author":[{"family":"Hauser","given":"Marc D."},{"family":"Chomsky","given":"Noam"},{"family":"Fitch","given":"W. Tecumseh"}],"accessed":{"date-parts":[["2023",1,24]]},"issued":{"date-parts":[["2002",11,22]]}},"locator":"1577","label":"page"}],"schema":"https://github.com/citation-style-language/schema/raw/master/csl-citation.json"} </w:instrText>
      </w:r>
      <w:r w:rsidRPr="00D347B6">
        <w:rPr>
          <w:rFonts w:ascii="Palatino Linotype" w:hAnsi="Palatino Linotype"/>
          <w:color w:val="000000" w:themeColor="text1"/>
        </w:rPr>
        <w:fldChar w:fldCharType="separate"/>
      </w:r>
      <w:r w:rsidRPr="00D347B6">
        <w:rPr>
          <w:rFonts w:ascii="Palatino Linotype" w:hAnsi="Palatino Linotype" w:cs="Times New Roman"/>
          <w:color w:val="000000" w:themeColor="text1"/>
        </w:rPr>
        <w:t>(Chomsky, 1998, 2015; Hauser et al., 2002, p. 1577)</w:t>
      </w:r>
      <w:r w:rsidRPr="00D347B6">
        <w:rPr>
          <w:rFonts w:ascii="Palatino Linotype" w:hAnsi="Palatino Linotype"/>
          <w:color w:val="000000" w:themeColor="text1"/>
        </w:rPr>
        <w:fldChar w:fldCharType="end"/>
      </w:r>
      <w:r w:rsidRPr="00D347B6">
        <w:rPr>
          <w:rFonts w:ascii="Palatino Linotype" w:hAnsi="Palatino Linotype"/>
          <w:color w:val="000000" w:themeColor="text1"/>
        </w:rPr>
        <w:t>. Pod touto strukturou si můžeme představit již zmiňovanou větnou stavbu (podmět, přísudek, předmět…) tedy že „</w:t>
      </w:r>
      <w:r w:rsidRPr="00D347B6">
        <w:rPr>
          <w:rFonts w:ascii="Palatino Linotype" w:hAnsi="Palatino Linotype"/>
          <w:i/>
          <w:iCs/>
          <w:color w:val="000000" w:themeColor="text1"/>
        </w:rPr>
        <w:t>někdo“ „dělá“ „něco</w:t>
      </w:r>
      <w:r w:rsidRPr="00D347B6">
        <w:rPr>
          <w:rFonts w:ascii="Palatino Linotype" w:hAnsi="Palatino Linotype"/>
          <w:color w:val="000000" w:themeColor="text1"/>
        </w:rPr>
        <w:t xml:space="preserve">“. Tato struktura je univerzální součástí kognice </w:t>
      </w:r>
      <w:r w:rsidRPr="00D347B6">
        <w:rPr>
          <w:rFonts w:ascii="Palatino Linotype" w:hAnsi="Palatino Linotype"/>
          <w:color w:val="000000" w:themeColor="text1"/>
        </w:rPr>
        <w:fldChar w:fldCharType="begin"/>
      </w:r>
      <w:r w:rsidRPr="00D347B6">
        <w:rPr>
          <w:rFonts w:ascii="Palatino Linotype" w:hAnsi="Palatino Linotype"/>
          <w:color w:val="000000" w:themeColor="text1"/>
        </w:rPr>
        <w:instrText xml:space="preserve"> ADDIN ZOTERO_ITEM CSL_CITATION {"citationID":"1ITksCjb","properties":{"formattedCitation":"(Pulverm\\uc0\\u252{}ller et al., 2013, p. 12)","plainCitation":"(Pulvermüller et al., 2013, p. 12)","noteIndex":0},"citationItems":[{"id":640,"uris":["http://zotero.org/users/8892752/items/KEYSCZLI"],"itemData":{"id":640,"type":"book","abstract":"This chapter examines the neurophysiological plausibility of some of the claims of Construction Grammar with regard to syntactic structures. It suggests that evidence from neuroscience has highly important repercussions for linguistic theory building in general and argues that the constructionist enterprise receives considerable empirical support from neurolinguistic studies. The chapter examines views on the embodiment of grammar in neuronal circuitry and contends that neurological evidence indicates that it makes sense to postulate flexible constructional templates as distinct from lexical construction storage.","language":"en","note":"DOI: 10.1093/oxfordhb/9780195396683.013.0022","publisher":"Oxford University Press","source":"DOI.org (Crossref)","title":"Brain Basis of Meaning, Words, Constructions, and Grammar","URL":"https://academic.oup.com/edited-volume/34551/chapter/293159583","volume":"1","editor":[{"family":"Hoffmann","given":"Thomas"},{"family":"Trousdale","given":"Graeme"}],"author":[{"family":"Pulvermüller","given":"Friedemann"},{"family":"Cappelle","given":"Bert"},{"family":"Shtyrov","given":"Yury"}],"accessed":{"date-parts":[["2023",3,11]]},"issued":{"date-parts":[["2013",12,16]]}},"locator":"12","label":"page"}],"schema":"https://github.com/citation-style-language/schema/raw/master/csl-citation.json"} </w:instrText>
      </w:r>
      <w:r w:rsidRPr="00D347B6">
        <w:rPr>
          <w:rFonts w:ascii="Palatino Linotype" w:hAnsi="Palatino Linotype"/>
          <w:color w:val="000000" w:themeColor="text1"/>
        </w:rPr>
        <w:fldChar w:fldCharType="separate"/>
      </w:r>
      <w:r w:rsidRPr="00D347B6">
        <w:rPr>
          <w:rFonts w:ascii="Palatino Linotype" w:hAnsi="Palatino Linotype" w:cs="Times New Roman"/>
          <w:color w:val="000000" w:themeColor="text1"/>
          <w:szCs w:val="24"/>
        </w:rPr>
        <w:t>(Pulvermüller et al., 2013, p. 12)</w:t>
      </w:r>
      <w:r w:rsidRPr="00D347B6">
        <w:rPr>
          <w:rFonts w:ascii="Palatino Linotype" w:hAnsi="Palatino Linotype"/>
          <w:color w:val="000000" w:themeColor="text1"/>
        </w:rPr>
        <w:fldChar w:fldCharType="end"/>
      </w:r>
      <w:r w:rsidR="001768DC" w:rsidRPr="00D347B6">
        <w:rPr>
          <w:rFonts w:ascii="Palatino Linotype" w:hAnsi="Palatino Linotype"/>
          <w:color w:val="000000" w:themeColor="text1"/>
        </w:rPr>
        <w:t>,</w:t>
      </w:r>
      <w:r w:rsidRPr="00D347B6">
        <w:rPr>
          <w:rFonts w:ascii="Palatino Linotype" w:hAnsi="Palatino Linotype"/>
          <w:color w:val="000000" w:themeColor="text1"/>
        </w:rPr>
        <w:t xml:space="preserve"> vyskytuje se ve všech jazycích na světě a objevuje se v ní již zmíněné intencionální zkreslení podmětu. Rozdíly, které se u různých jazyků vyskytují, jako například odlišné časy, slova, gramatika, jsou dle lingvistických univerzalistů jen povrchovými jevy, které člověk na první pohled vnímá, ale ve skutečnosti tyto jevy nijak neovlivňují ony univerzální kognitivní procesy v mozku. </w:t>
      </w:r>
    </w:p>
    <w:p w14:paraId="38506359" w14:textId="77777777" w:rsidR="00333980" w:rsidRPr="00D347B6" w:rsidRDefault="00333980" w:rsidP="004C0642">
      <w:pPr>
        <w:spacing w:after="0"/>
        <w:ind w:firstLine="708"/>
        <w:rPr>
          <w:rFonts w:ascii="Palatino Linotype" w:hAnsi="Palatino Linotype"/>
          <w:color w:val="000000" w:themeColor="text1"/>
        </w:rPr>
      </w:pPr>
    </w:p>
    <w:p w14:paraId="3E4EFBE6" w14:textId="110051F7" w:rsidR="008978D3" w:rsidRPr="00D347B6" w:rsidRDefault="005C36C9" w:rsidP="004C0642">
      <w:pPr>
        <w:pStyle w:val="Nadpis2"/>
      </w:pPr>
      <w:bookmarkStart w:id="18" w:name="_Toc131091212"/>
      <w:r w:rsidRPr="00D347B6">
        <w:t xml:space="preserve">3.3. </w:t>
      </w:r>
      <w:r w:rsidR="00EB152F" w:rsidRPr="00D347B6">
        <w:t>Teleologické zkreslení</w:t>
      </w:r>
      <w:bookmarkEnd w:id="18"/>
      <w:r w:rsidR="00EB152F" w:rsidRPr="00D347B6">
        <w:t xml:space="preserve"> </w:t>
      </w:r>
    </w:p>
    <w:p w14:paraId="525E814A" w14:textId="78427EEC" w:rsidR="00764D4D" w:rsidRPr="00D347B6" w:rsidRDefault="008978D3" w:rsidP="004C0642">
      <w:pPr>
        <w:spacing w:after="0"/>
        <w:rPr>
          <w:rFonts w:ascii="Palatino Linotype" w:hAnsi="Palatino Linotype"/>
          <w:color w:val="000000" w:themeColor="text1"/>
        </w:rPr>
      </w:pPr>
      <w:r w:rsidRPr="00D347B6">
        <w:rPr>
          <w:rFonts w:ascii="Palatino Linotype" w:hAnsi="Palatino Linotype"/>
          <w:color w:val="000000" w:themeColor="text1"/>
        </w:rPr>
        <w:t>Když se malé děti učí nová slova, automaticky předpokládají, že podstatná jména stojící na pozici podmětu ve větách jsou intencionální</w:t>
      </w:r>
      <w:r w:rsidR="001768DC" w:rsidRPr="00D347B6">
        <w:rPr>
          <w:rFonts w:ascii="Palatino Linotype" w:hAnsi="Palatino Linotype"/>
          <w:color w:val="000000" w:themeColor="text1"/>
        </w:rPr>
        <w:t xml:space="preserve"> (např. ve větě „</w:t>
      </w:r>
      <w:r w:rsidR="001768DC" w:rsidRPr="00D347B6">
        <w:rPr>
          <w:rFonts w:ascii="Palatino Linotype" w:hAnsi="Palatino Linotype"/>
          <w:i/>
          <w:iCs/>
          <w:color w:val="000000" w:themeColor="text1"/>
        </w:rPr>
        <w:t>socha stojí uprostřed oltáře</w:t>
      </w:r>
      <w:r w:rsidR="001768DC" w:rsidRPr="00D347B6">
        <w:rPr>
          <w:rFonts w:ascii="Palatino Linotype" w:hAnsi="Palatino Linotype"/>
          <w:color w:val="000000" w:themeColor="text1"/>
        </w:rPr>
        <w:t>“)</w:t>
      </w:r>
      <w:r w:rsidRPr="00D347B6">
        <w:rPr>
          <w:rFonts w:ascii="Palatino Linotype" w:hAnsi="Palatino Linotype"/>
          <w:color w:val="000000" w:themeColor="text1"/>
        </w:rPr>
        <w:t>, animované a živé objekty</w:t>
      </w:r>
      <w:r w:rsidR="00764D4D" w:rsidRPr="00D347B6">
        <w:rPr>
          <w:rFonts w:ascii="Palatino Linotype" w:hAnsi="Palatino Linotype"/>
          <w:color w:val="000000" w:themeColor="text1"/>
        </w:rPr>
        <w:t xml:space="preserve"> </w:t>
      </w:r>
      <w:r w:rsidR="00764D4D" w:rsidRPr="00D347B6">
        <w:rPr>
          <w:rFonts w:ascii="Palatino Linotype" w:hAnsi="Palatino Linotype"/>
          <w:color w:val="000000" w:themeColor="text1"/>
        </w:rPr>
        <w:fldChar w:fldCharType="begin"/>
      </w:r>
      <w:r w:rsidR="00764D4D" w:rsidRPr="00D347B6">
        <w:rPr>
          <w:rFonts w:ascii="Palatino Linotype" w:hAnsi="Palatino Linotype"/>
          <w:color w:val="000000" w:themeColor="text1"/>
        </w:rPr>
        <w:instrText xml:space="preserve"> ADDIN ZOTERO_ITEM CSL_CITATION {"citationID":"i41eh9yK","properties":{"formattedCitation":"(Strickland et al., 2011, p. 601)","plainCitation":"(Strickland et al., 2011, p. 601)","noteIndex":0},"citationItems":[{"id":481,"uris":["http://zotero.org/users/8892752/items/SA3V7VWZ"],"itemData":{"id":481,"type":"article-journal","abstract":"Author(s): Strickland, Brent; Fischer, Matt; Peyroux, Elodie; Keil, Frank","container-title":"Proceedings of the Annual Meeting of the Cognitive Science Society","issue":"33","language":"en","source":"escholarship.org","title":"Syntactic Biases in Intentionality Judgments","URL":"https://escholarship.org/uc/item/89m5h9tw","volume":"33","author":[{"family":"Strickland","given":"Brent"},{"family":"Fischer","given":"Matt"},{"family":"Peyroux","given":"Elodie"},{"family":"Keil","given":"Frank"}],"accessed":{"date-parts":[["2023",3,2]]},"issued":{"date-parts":[["2011"]]}},"locator":"601","label":"page"}],"schema":"https://github.com/citation-style-language/schema/raw/master/csl-citation.json"} </w:instrText>
      </w:r>
      <w:r w:rsidR="00764D4D" w:rsidRPr="00D347B6">
        <w:rPr>
          <w:rFonts w:ascii="Palatino Linotype" w:hAnsi="Palatino Linotype"/>
          <w:color w:val="000000" w:themeColor="text1"/>
        </w:rPr>
        <w:fldChar w:fldCharType="separate"/>
      </w:r>
      <w:r w:rsidR="00764D4D" w:rsidRPr="00D347B6">
        <w:rPr>
          <w:rFonts w:ascii="Palatino Linotype" w:hAnsi="Palatino Linotype" w:cs="Times New Roman"/>
          <w:color w:val="000000" w:themeColor="text1"/>
        </w:rPr>
        <w:t>(Strickland et al., 2011, p. 601)</w:t>
      </w:r>
      <w:r w:rsidR="00764D4D"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w:t>
      </w:r>
      <w:r w:rsidR="004B667D" w:rsidRPr="00D347B6">
        <w:rPr>
          <w:rFonts w:ascii="Palatino Linotype" w:hAnsi="Palatino Linotype"/>
          <w:color w:val="000000" w:themeColor="text1"/>
        </w:rPr>
        <w:t>Zároveň</w:t>
      </w:r>
      <w:r w:rsidRPr="00D347B6">
        <w:rPr>
          <w:rFonts w:ascii="Palatino Linotype" w:hAnsi="Palatino Linotype"/>
          <w:color w:val="000000" w:themeColor="text1"/>
        </w:rPr>
        <w:t xml:space="preserve"> jim nedělá žádný problém vidět v neživých věcech živé a intencionální agenty. Řeka, která teče, je v dětských myslích logicky živá</w:t>
      </w:r>
      <w:r w:rsidR="00764D4D" w:rsidRPr="00D347B6">
        <w:rPr>
          <w:rFonts w:ascii="Palatino Linotype" w:hAnsi="Palatino Linotype"/>
          <w:color w:val="000000" w:themeColor="text1"/>
        </w:rPr>
        <w:t>,</w:t>
      </w:r>
      <w:r w:rsidRPr="00D347B6">
        <w:rPr>
          <w:rFonts w:ascii="Palatino Linotype" w:hAnsi="Palatino Linotype"/>
          <w:color w:val="000000" w:themeColor="text1"/>
        </w:rPr>
        <w:t xml:space="preserve"> </w:t>
      </w:r>
      <w:r w:rsidR="00764D4D" w:rsidRPr="00D347B6">
        <w:rPr>
          <w:rFonts w:ascii="Palatino Linotype" w:hAnsi="Palatino Linotype"/>
          <w:color w:val="000000" w:themeColor="text1"/>
        </w:rPr>
        <w:fldChar w:fldCharType="begin"/>
      </w:r>
      <w:r w:rsidR="004E4398" w:rsidRPr="00D347B6">
        <w:rPr>
          <w:rFonts w:ascii="Palatino Linotype" w:hAnsi="Palatino Linotype"/>
          <w:color w:val="000000" w:themeColor="text1"/>
        </w:rPr>
        <w:instrText xml:space="preserve"> ADDIN ZOTERO_ITEM CSL_CITATION {"citationID":"midoaOCJ","properties":{"formattedCitation":"(Kelemen, 1999; Piaget, 1993, 2001)","plainCitation":"(Kelemen, 1999; Piaget, 1993, 2001)","noteIndex":0},"citationItems":[{"id":732,"uris":["http://zotero.org/users/8892752/items/BSZFXGX8"],"itemData":{"id":732,"type":"article-journal","container-title":"Developmental Psychology","DOI":"10.1037/0012-1649.35.6.1440","ISSN":"1939-0599, 0012-1649","issue":"6","journalAbbreviation":"Developmental Psychology","language":"en","page":"1440-1452","source":"DOI.org (Crossref)","title":"Why are rocks pointy? Children's preference for teleological explanations of th natural world.","title-short":"Why are rocks pointy?","URL":"http://doi.apa.org/getdoi.cfm?doi=10.1037/0012-1649.35.6.1440","volume":"35","author":[{"family":"Kelemen","given":"Deborah"}],"accessed":{"date-parts":[["2023",3,13]]},"issued":{"date-parts":[["1999"]]}}},{"id":426,"uris":["http://zotero.org/users/8892752/items/II3AMGIA"],"itemData":{"id":426,"type":"book","ISBN":"978-0-7100-3068-9","language":"eng","note":"OCLC: 959759142","publisher":"Routledge &amp; K. Paul, London","source":"Open WorldCat","title":"The child's conception of the world","author":[{"family":"Piaget","given":"Jean"}],"issued":{"date-parts":[["1993"]]}}},{"id":484,"uris":["http://zotero.org/users/8892752/items/FCHDR3Y3"],"itemData":{"id":484,"type":"book","call-number":"BF723.C3 P53 2001","event-place":"New Brunswick U.S.A","ISBN":"978-0-7658-0641-3","number-of-pages":"309","publisher":"Transaction Publishers","publisher-place":"New Brunswick U.S.A","source":"Library of Congress ISBN","title":"The child's conception of physical causality","author":[{"family":"Piaget","given":"Jean"}],"issued":{"date-parts":[["2001"]]}}}],"schema":"https://github.com/citation-style-language/schema/raw/master/csl-citation.json"} </w:instrText>
      </w:r>
      <w:r w:rsidR="00764D4D" w:rsidRPr="00D347B6">
        <w:rPr>
          <w:rFonts w:ascii="Palatino Linotype" w:hAnsi="Palatino Linotype"/>
          <w:color w:val="000000" w:themeColor="text1"/>
        </w:rPr>
        <w:fldChar w:fldCharType="separate"/>
      </w:r>
      <w:r w:rsidR="004E4398" w:rsidRPr="00D347B6">
        <w:rPr>
          <w:rFonts w:ascii="Palatino Linotype" w:hAnsi="Palatino Linotype" w:cs="Times New Roman"/>
          <w:color w:val="000000" w:themeColor="text1"/>
        </w:rPr>
        <w:t>(Kelemen, 1999; Piaget, 1993, 2001)</w:t>
      </w:r>
      <w:r w:rsidR="00764D4D"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protože se pohybuje</w:t>
      </w:r>
      <w:r w:rsidR="00764D4D" w:rsidRPr="00D347B6">
        <w:rPr>
          <w:rFonts w:ascii="Palatino Linotype" w:hAnsi="Palatino Linotype"/>
          <w:color w:val="000000" w:themeColor="text1"/>
        </w:rPr>
        <w:t>,</w:t>
      </w:r>
      <w:r w:rsidRPr="00D347B6">
        <w:rPr>
          <w:rFonts w:ascii="Palatino Linotype" w:hAnsi="Palatino Linotype"/>
          <w:color w:val="000000" w:themeColor="text1"/>
        </w:rPr>
        <w:t xml:space="preserve"> a protože je na pozici podmětu – </w:t>
      </w:r>
      <w:r w:rsidR="00764D4D" w:rsidRPr="00D347B6">
        <w:rPr>
          <w:rFonts w:ascii="Palatino Linotype" w:hAnsi="Palatino Linotype"/>
          <w:color w:val="000000" w:themeColor="text1"/>
        </w:rPr>
        <w:fldChar w:fldCharType="begin"/>
      </w:r>
      <w:r w:rsidR="00764D4D" w:rsidRPr="00D347B6">
        <w:rPr>
          <w:rFonts w:ascii="Palatino Linotype" w:hAnsi="Palatino Linotype"/>
          <w:color w:val="000000" w:themeColor="text1"/>
        </w:rPr>
        <w:instrText xml:space="preserve"> ADDIN ZOTERO_ITEM CSL_CITATION {"citationID":"TmRYetMS","properties":{"formattedCitation":"(Strickland et al., 2011, p. 601)","plainCitation":"(Strickland et al., 2011, p. 601)","noteIndex":0},"citationItems":[{"id":481,"uris":["http://zotero.org/users/8892752/items/SA3V7VWZ"],"itemData":{"id":481,"type":"article-journal","abstract":"Author(s): Strickland, Brent; Fischer, Matt; Peyroux, Elodie; Keil, Frank","container-title":"Proceedings of the Annual Meeting of the Cognitive Science Society","issue":"33","language":"en","source":"escholarship.org","title":"Syntactic Biases in Intentionality Judgments","URL":"https://escholarship.org/uc/item/89m5h9tw","volume":"33","author":[{"family":"Strickland","given":"Brent"},{"family":"Fischer","given":"Matt"},{"family":"Peyroux","given":"Elodie"},{"family":"Keil","given":"Frank"}],"accessed":{"date-parts":[["2023",3,2]]},"issued":{"date-parts":[["2011"]]}},"locator":"601","label":"page"}],"schema":"https://github.com/citation-style-language/schema/raw/master/csl-citation.json"} </w:instrText>
      </w:r>
      <w:r w:rsidR="00764D4D" w:rsidRPr="00D347B6">
        <w:rPr>
          <w:rFonts w:ascii="Palatino Linotype" w:hAnsi="Palatino Linotype"/>
          <w:color w:val="000000" w:themeColor="text1"/>
        </w:rPr>
        <w:fldChar w:fldCharType="separate"/>
      </w:r>
      <w:r w:rsidR="00764D4D" w:rsidRPr="00D347B6">
        <w:rPr>
          <w:rFonts w:ascii="Palatino Linotype" w:hAnsi="Palatino Linotype" w:cs="Times New Roman"/>
          <w:color w:val="000000" w:themeColor="text1"/>
        </w:rPr>
        <w:t>(Strickland et al., 2011, p. 601)</w:t>
      </w:r>
      <w:r w:rsidR="00764D4D" w:rsidRPr="00D347B6">
        <w:rPr>
          <w:rFonts w:ascii="Palatino Linotype" w:hAnsi="Palatino Linotype"/>
          <w:color w:val="000000" w:themeColor="text1"/>
        </w:rPr>
        <w:fldChar w:fldCharType="end"/>
      </w:r>
      <w:r w:rsidRPr="00D347B6">
        <w:rPr>
          <w:rFonts w:ascii="Palatino Linotype" w:hAnsi="Palatino Linotype"/>
          <w:color w:val="000000" w:themeColor="text1"/>
        </w:rPr>
        <w:t>. Toto přesvědčení vyplývá jednak z podvědomé dedukce založené na pozorování okolního světa, která předpokládá, že vše, co se pohybuje, oplývá životem</w:t>
      </w:r>
      <w:r w:rsidR="00F13029" w:rsidRPr="00D347B6">
        <w:rPr>
          <w:rFonts w:ascii="Palatino Linotype" w:hAnsi="Palatino Linotype"/>
          <w:color w:val="000000" w:themeColor="text1"/>
        </w:rPr>
        <w:t xml:space="preserve"> </w:t>
      </w:r>
      <w:r w:rsidR="00F13029" w:rsidRPr="00D347B6">
        <w:rPr>
          <w:rFonts w:ascii="Palatino Linotype" w:hAnsi="Palatino Linotype"/>
          <w:color w:val="000000" w:themeColor="text1"/>
        </w:rPr>
        <w:fldChar w:fldCharType="begin"/>
      </w:r>
      <w:r w:rsidR="00546F72" w:rsidRPr="00D347B6">
        <w:rPr>
          <w:rFonts w:ascii="Palatino Linotype" w:hAnsi="Palatino Linotype"/>
          <w:color w:val="000000" w:themeColor="text1"/>
        </w:rPr>
        <w:instrText xml:space="preserve"> ADDIN ZOTERO_ITEM CSL_CITATION {"citationID":"YjNldpdq","properties":{"formattedCitation":"(H. C. Barrett et al., 2005; Gao et al., 2010)","plainCitation":"(H. C. Barrett et al., 2005; Gao et al., 2010)","noteIndex":0},"citationItems":[{"id":698,"uris":["http://zotero.org/users/8892752/items/2PCFNINW"],"itemData":{"id":698,"type":"article-journal","container-title":"Evolution and Human Behavior","DOI":"10.1016/j.evolhumbehav.2004.08.015","ISSN":"10905138","issue":"4","journalAbbreviation":"Evolution and Human Behavior","language":"en","page":"313-331","source":"DOI.org (Crossref)","title":"Accurate judgments of intention from motion cues alone: A cross-cultural study","title-short":"Accurate judgments of intention from motion cues alone","URL":"https://linkinghub.elsevier.com/retrieve/pii/S1090513804000807","volume":"26","author":[{"family":"Barrett","given":"H. Clark"},{"family":"Todd","given":"Peter M."},{"family":"Miller","given":"Geoffrey F."},{"family":"Blythe","given":"Philip W."}],"accessed":{"date-parts":[["2023",3,13]]},"issued":{"date-parts":[["2005",7]]}}},{"id":697,"uris":["http://zotero.org/users/8892752/items/6B5WFECN"],"itemData":{"id":697,"type":"article-journal","abstract":"Imagine a pack of predators stalking their prey. The predators may not always move directly toward their target (e.g., when circling around it), but they may be consistently facing toward it. The human visual system appears to be extremely sensitive to such situations, even in displays involving simple shapes. We demonstrate this by introducing the wolfpack effect, which is found when several randomly moving, oriented shapes (darts, or discs with “eyes”) consistently point toward a moving disc. Despite the randomness of the shapes’ movement, they seem to interact with the disc—as if they are collectively pursuing it. This impairs performance in interactive tasks (including detection of actual pursuit), and observers selectively avoid such shapes when moving a disc through the display themselves. These and other results reveal that the wolfpack effect is a novel “social” cue to perceived animacy. And, whereas previous work has focused on the causes of perceived animacy, these results demonstrate its effects, showing how it irresistibly and implicitly shapes visual performance and interactive behavior.","container-title":"Psychological Science","DOI":"10.1177/0956797610388814","ISSN":"0956-7976, 1467-9280","issue":"12","journalAbbreviation":"Psychol Sci","language":"en","page":"1845-1853","source":"DOI.org (Crossref)","title":"The Wolfpack Effect: Perception of Animacy Irresistibly Influences Interactive Behavior","title-short":"The Wolfpack Effect","URL":"http://journals.sagepub.com/doi/10.1177/0956797610388814","volume":"21","author":[{"family":"Gao","given":"Tao"},{"family":"McCarthy","given":"Gregory"},{"family":"Scholl","given":"Brian J."}],"accessed":{"date-parts":[["2023",3,13]]},"issued":{"date-parts":[["2010",12]]}}}],"schema":"https://github.com/citation-style-language/schema/raw/master/csl-citation.json"} </w:instrText>
      </w:r>
      <w:r w:rsidR="00F13029" w:rsidRPr="00D347B6">
        <w:rPr>
          <w:rFonts w:ascii="Palatino Linotype" w:hAnsi="Palatino Linotype"/>
          <w:color w:val="000000" w:themeColor="text1"/>
        </w:rPr>
        <w:fldChar w:fldCharType="separate"/>
      </w:r>
      <w:r w:rsidR="00546F72" w:rsidRPr="00D347B6">
        <w:rPr>
          <w:rFonts w:ascii="Palatino Linotype" w:hAnsi="Palatino Linotype" w:cs="Times New Roman"/>
          <w:color w:val="000000" w:themeColor="text1"/>
        </w:rPr>
        <w:t>(H. C. Barrett et al., 2005; Gao et al., 2010)</w:t>
      </w:r>
      <w:r w:rsidR="00F13029"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a zároveň z podvědomých logických struktur jazyka, kdy cokoliv stojící na pozici podmětu je nevědomě zatíženo intencionálním </w:t>
      </w:r>
      <w:r w:rsidR="00482B4E" w:rsidRPr="00D347B6">
        <w:rPr>
          <w:rFonts w:ascii="Palatino Linotype" w:hAnsi="Palatino Linotype"/>
          <w:color w:val="000000" w:themeColor="text1"/>
        </w:rPr>
        <w:t>zkresl</w:t>
      </w:r>
      <w:r w:rsidR="00F00D49" w:rsidRPr="00D347B6">
        <w:rPr>
          <w:rFonts w:ascii="Palatino Linotype" w:hAnsi="Palatino Linotype"/>
          <w:color w:val="000000" w:themeColor="text1"/>
        </w:rPr>
        <w:t>e</w:t>
      </w:r>
      <w:r w:rsidR="00482B4E" w:rsidRPr="00D347B6">
        <w:rPr>
          <w:rFonts w:ascii="Palatino Linotype" w:hAnsi="Palatino Linotype"/>
          <w:color w:val="000000" w:themeColor="text1"/>
        </w:rPr>
        <w:t>ním</w:t>
      </w:r>
      <w:r w:rsidRPr="00D347B6">
        <w:rPr>
          <w:rFonts w:ascii="Palatino Linotype" w:hAnsi="Palatino Linotype"/>
          <w:color w:val="000000" w:themeColor="text1"/>
        </w:rPr>
        <w:t xml:space="preserve"> a je</w:t>
      </w:r>
      <w:r w:rsidR="00CF5AB8" w:rsidRPr="00D347B6">
        <w:rPr>
          <w:rFonts w:ascii="Palatino Linotype" w:hAnsi="Palatino Linotype"/>
          <w:color w:val="000000" w:themeColor="text1"/>
        </w:rPr>
        <w:t xml:space="preserve"> tedy</w:t>
      </w:r>
      <w:r w:rsidRPr="00D347B6">
        <w:rPr>
          <w:rFonts w:ascii="Palatino Linotype" w:hAnsi="Palatino Linotype"/>
          <w:color w:val="000000" w:themeColor="text1"/>
        </w:rPr>
        <w:t xml:space="preserve"> automaticky vnímáno jako příčina děje </w:t>
      </w:r>
      <w:r w:rsidR="00764D4D" w:rsidRPr="00D347B6">
        <w:rPr>
          <w:rFonts w:ascii="Palatino Linotype" w:hAnsi="Palatino Linotype"/>
          <w:color w:val="000000" w:themeColor="text1"/>
        </w:rPr>
        <w:fldChar w:fldCharType="begin"/>
      </w:r>
      <w:r w:rsidR="00764D4D" w:rsidRPr="00D347B6">
        <w:rPr>
          <w:rFonts w:ascii="Palatino Linotype" w:hAnsi="Palatino Linotype"/>
          <w:color w:val="000000" w:themeColor="text1"/>
        </w:rPr>
        <w:instrText xml:space="preserve"> ADDIN ZOTERO_ITEM CSL_CITATION {"citationID":"9pyColrd","properties":{"formattedCitation":"(Rosset, 2008, p. 778; Strickland et al., 2011, p. 602)","plainCitation":"(Rosset, 2008, p. 778; Strickland et al., 2011, p. 602)","noteIndex":0},"citationItems":[{"id":181,"uris":["http://zotero.org/users/8892752/items/CJHP499E"],"itemData":{"id":181,"type":"article-journal","container-title":"Cognition","DOI":"10.1016/j.cognition.2008.07.001","ISSN":"00100277","issue":"3","journalAbbreviation":"Cognition","language":"en","page":"771-780","source":"DOI.org (Crossref)","title":"It’s no accident: Our bias for intentional explanations","title-short":"It’s no accident","URL":"https://linkinghub.elsevier.com/retrieve/pii/S0010027708001649","volume":"108","author":[{"family":"Rosset","given":"Evelyn"}],"accessed":{"date-parts":[["2022",3,22]]},"issued":{"date-parts":[["2008",9]]}},"locator":"778","label":"page"},{"id":481,"uris":["http://zotero.org/users/8892752/items/SA3V7VWZ"],"itemData":{"id":481,"type":"article-journal","abstract":"Author(s): Strickland, Brent; Fischer, Matt; Peyroux, Elodie; Keil, Frank","container-title":"Proceedings of the Annual Meeting of the Cognitive Science Society","issue":"33","language":"en","source":"escholarship.org","title":"Syntactic Biases in Intentionality Judgments","URL":"https://escholarship.org/uc/item/89m5h9tw","volume":"33","author":[{"family":"Strickland","given":"Brent"},{"family":"Fischer","given":"Matt"},{"family":"Peyroux","given":"Elodie"},{"family":"Keil","given":"Frank"}],"accessed":{"date-parts":[["2023",3,2]]},"issued":{"date-parts":[["2011"]]}},"locator":"602","label":"page"}],"schema":"https://github.com/citation-style-language/schema/raw/master/csl-citation.json"} </w:instrText>
      </w:r>
      <w:r w:rsidR="00764D4D" w:rsidRPr="00D347B6">
        <w:rPr>
          <w:rFonts w:ascii="Palatino Linotype" w:hAnsi="Palatino Linotype"/>
          <w:color w:val="000000" w:themeColor="text1"/>
        </w:rPr>
        <w:fldChar w:fldCharType="separate"/>
      </w:r>
      <w:r w:rsidR="00764D4D" w:rsidRPr="00D347B6">
        <w:rPr>
          <w:rFonts w:ascii="Palatino Linotype" w:hAnsi="Palatino Linotype" w:cs="Times New Roman"/>
          <w:color w:val="000000" w:themeColor="text1"/>
        </w:rPr>
        <w:t>(Rosset, 2008, p. 778; Strickland et al., 2011, p. 602)</w:t>
      </w:r>
      <w:r w:rsidR="00764D4D"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w:t>
      </w:r>
    </w:p>
    <w:p w14:paraId="0FF1E839" w14:textId="022C531E" w:rsidR="0065677A" w:rsidRPr="00D347B6" w:rsidRDefault="008978D3" w:rsidP="004C0642">
      <w:pPr>
        <w:spacing w:after="0"/>
        <w:ind w:firstLine="708"/>
        <w:rPr>
          <w:rFonts w:ascii="Palatino Linotype" w:hAnsi="Palatino Linotype"/>
          <w:color w:val="000000" w:themeColor="text1"/>
        </w:rPr>
      </w:pPr>
      <w:r w:rsidRPr="00D347B6">
        <w:rPr>
          <w:rFonts w:ascii="Palatino Linotype" w:hAnsi="Palatino Linotype"/>
          <w:color w:val="000000" w:themeColor="text1"/>
        </w:rPr>
        <w:t xml:space="preserve">Nicméně vnímání pohybujících se objektů jako živých, oproti staticky působícím, které jsou často klasifikovány jako neživé, není jen výsadou dětí. </w:t>
      </w:r>
      <w:r w:rsidR="00EB152F" w:rsidRPr="00D347B6">
        <w:rPr>
          <w:rFonts w:ascii="Palatino Linotype" w:hAnsi="Palatino Linotype"/>
          <w:color w:val="000000" w:themeColor="text1"/>
        </w:rPr>
        <w:t xml:space="preserve">Více badatelů si všimlo skutečnosti, že lidé mají tendence přiřazovat intencionální </w:t>
      </w:r>
      <w:proofErr w:type="spellStart"/>
      <w:r w:rsidR="00EB152F" w:rsidRPr="00D347B6">
        <w:rPr>
          <w:rFonts w:ascii="Palatino Linotype" w:hAnsi="Palatino Linotype"/>
          <w:color w:val="000000" w:themeColor="text1"/>
        </w:rPr>
        <w:t>agentické</w:t>
      </w:r>
      <w:proofErr w:type="spellEnd"/>
      <w:r w:rsidR="00EB152F" w:rsidRPr="00D347B6">
        <w:rPr>
          <w:rFonts w:ascii="Palatino Linotype" w:hAnsi="Palatino Linotype"/>
          <w:color w:val="000000" w:themeColor="text1"/>
        </w:rPr>
        <w:t xml:space="preserve"> stavy i neživým objektům, včetně emocí, osobností a motivací </w:t>
      </w:r>
      <w:r w:rsidR="00EB152F" w:rsidRPr="00D347B6">
        <w:rPr>
          <w:rFonts w:ascii="Palatino Linotype" w:hAnsi="Palatino Linotype"/>
          <w:color w:val="000000" w:themeColor="text1"/>
        </w:rPr>
        <w:fldChar w:fldCharType="begin"/>
      </w:r>
      <w:r w:rsidR="00EB152F" w:rsidRPr="00D347B6">
        <w:rPr>
          <w:rFonts w:ascii="Palatino Linotype" w:hAnsi="Palatino Linotype"/>
          <w:color w:val="000000" w:themeColor="text1"/>
        </w:rPr>
        <w:instrText xml:space="preserve"> ADDIN ZOTERO_ITEM CSL_CITATION {"citationID":"aE9iMyAQ","properties":{"formattedCitation":"(Bloom &amp; Veres, 1999; Scholl &amp; Tremoulet, 2000)","plainCitation":"(Bloom &amp; Veres, 1999; Scholl &amp; Tremoulet, 2000)","noteIndex":0},"citationItems":[{"id":782,"uris":["http://zotero.org/users/8892752/items/BHXU37AD"],"itemData":{"id":782,"type":"article-journal","container-title":"Cognition","DOI":"10.1016/S0010-0277(99)00014-1","ISSN":"00100277","issue":"1","journalAbbreviation":"Cognition","language":"en","page":"B1-B9","source":"DOI.org (Crossref)","title":"The perceived intentionality of groups","URL":"https://linkinghub.elsevier.com/retrieve/pii/S0010027799000141","volume":"71","author":[{"family":"Bloom","given":"Paul"},{"family":"Veres","given":"Csaba"}],"accessed":{"date-parts":[["2023",3,22]]},"issued":{"date-parts":[["1999",5]]}}},{"id":783,"uris":["http://zotero.org/users/8892752/items/T68ZGJFM"],"itemData":{"id":783,"type":"article-journal","container-title":"Trends in Cognitive Sciences","DOI":"10.1016/S1364-6613(00)01506-0","ISSN":"13646613","issue":"8","journalAbbreviation":"Trends in Cognitive Sciences","language":"en","page":"299-309","source":"DOI.org (Crossref)","title":"Perceptual causality and animacy","URL":"https://linkinghub.elsevier.com/retrieve/pii/S1364661300015060","volume":"4","author":[{"family":"Scholl","given":"Brian J"},{"family":"Tremoulet","given":"Patrice D"}],"accessed":{"date-parts":[["2023",3,22]]},"issued":{"date-parts":[["2000",8]]}}}],"schema":"https://github.com/citation-style-language/schema/raw/master/csl-citation.json"} </w:instrText>
      </w:r>
      <w:r w:rsidR="00EB152F" w:rsidRPr="00D347B6">
        <w:rPr>
          <w:rFonts w:ascii="Palatino Linotype" w:hAnsi="Palatino Linotype"/>
          <w:color w:val="000000" w:themeColor="text1"/>
        </w:rPr>
        <w:fldChar w:fldCharType="separate"/>
      </w:r>
      <w:r w:rsidR="00EB152F" w:rsidRPr="00D347B6">
        <w:rPr>
          <w:rFonts w:ascii="Palatino Linotype" w:hAnsi="Palatino Linotype" w:cs="Times New Roman"/>
          <w:color w:val="000000" w:themeColor="text1"/>
        </w:rPr>
        <w:t xml:space="preserve">(Bloom &amp; </w:t>
      </w:r>
      <w:r w:rsidR="00EB152F" w:rsidRPr="00D347B6">
        <w:rPr>
          <w:rFonts w:ascii="Palatino Linotype" w:hAnsi="Palatino Linotype" w:cs="Times New Roman"/>
          <w:color w:val="000000" w:themeColor="text1"/>
        </w:rPr>
        <w:lastRenderedPageBreak/>
        <w:t>Veres, 1999; Scholl &amp; Tremoulet, 2000)</w:t>
      </w:r>
      <w:r w:rsidR="00EB152F" w:rsidRPr="00D347B6">
        <w:rPr>
          <w:rFonts w:ascii="Palatino Linotype" w:hAnsi="Palatino Linotype"/>
          <w:color w:val="000000" w:themeColor="text1"/>
        </w:rPr>
        <w:fldChar w:fldCharType="end"/>
      </w:r>
      <w:r w:rsidR="00EB152F" w:rsidRPr="00D347B6">
        <w:rPr>
          <w:rFonts w:ascii="Palatino Linotype" w:hAnsi="Palatino Linotype"/>
          <w:color w:val="000000" w:themeColor="text1"/>
        </w:rPr>
        <w:t xml:space="preserve"> a vypozorovali </w:t>
      </w:r>
      <w:r w:rsidR="00CF5AB8" w:rsidRPr="00D347B6">
        <w:rPr>
          <w:rFonts w:ascii="Palatino Linotype" w:hAnsi="Palatino Linotype"/>
          <w:color w:val="000000" w:themeColor="text1"/>
        </w:rPr>
        <w:t xml:space="preserve">tak </w:t>
      </w:r>
      <w:r w:rsidR="00EB152F" w:rsidRPr="00D347B6">
        <w:rPr>
          <w:rFonts w:ascii="Palatino Linotype" w:hAnsi="Palatino Linotype"/>
          <w:color w:val="000000" w:themeColor="text1"/>
        </w:rPr>
        <w:t xml:space="preserve">několik rysů, které </w:t>
      </w:r>
      <w:r w:rsidR="000543F9" w:rsidRPr="00D347B6">
        <w:rPr>
          <w:rFonts w:ascii="Palatino Linotype" w:hAnsi="Palatino Linotype"/>
          <w:color w:val="000000" w:themeColor="text1"/>
        </w:rPr>
        <w:t xml:space="preserve">zvyšují pravděpodobnost </w:t>
      </w:r>
      <w:r w:rsidR="00EB152F" w:rsidRPr="00D347B6">
        <w:rPr>
          <w:rFonts w:ascii="Palatino Linotype" w:hAnsi="Palatino Linotype"/>
          <w:color w:val="000000" w:themeColor="text1"/>
        </w:rPr>
        <w:t xml:space="preserve">přiřazení </w:t>
      </w:r>
      <w:proofErr w:type="spellStart"/>
      <w:r w:rsidR="00EB152F" w:rsidRPr="00D347B6">
        <w:rPr>
          <w:rFonts w:ascii="Palatino Linotype" w:hAnsi="Palatino Linotype"/>
          <w:color w:val="000000" w:themeColor="text1"/>
        </w:rPr>
        <w:t>agentické</w:t>
      </w:r>
      <w:proofErr w:type="spellEnd"/>
      <w:r w:rsidR="00EB152F" w:rsidRPr="00D347B6">
        <w:rPr>
          <w:rFonts w:ascii="Palatino Linotype" w:hAnsi="Palatino Linotype"/>
          <w:color w:val="000000" w:themeColor="text1"/>
        </w:rPr>
        <w:t xml:space="preserve"> </w:t>
      </w:r>
      <w:r w:rsidR="002B7922" w:rsidRPr="00D347B6">
        <w:rPr>
          <w:rFonts w:ascii="Palatino Linotype" w:hAnsi="Palatino Linotype"/>
          <w:color w:val="000000" w:themeColor="text1"/>
        </w:rPr>
        <w:t>intence těmto objektům</w:t>
      </w:r>
      <w:r w:rsidR="00EB152F" w:rsidRPr="00D347B6">
        <w:rPr>
          <w:rFonts w:ascii="Palatino Linotype" w:hAnsi="Palatino Linotype"/>
          <w:color w:val="000000" w:themeColor="text1"/>
        </w:rPr>
        <w:t>. Pokud pohyb objektu mění trajektorii</w:t>
      </w:r>
      <w:r w:rsidR="00CF5AB8" w:rsidRPr="00D347B6">
        <w:rPr>
          <w:rFonts w:ascii="Palatino Linotype" w:hAnsi="Palatino Linotype"/>
          <w:color w:val="000000" w:themeColor="text1"/>
        </w:rPr>
        <w:t xml:space="preserve"> a</w:t>
      </w:r>
      <w:r w:rsidR="00EB152F" w:rsidRPr="00D347B6">
        <w:rPr>
          <w:rFonts w:ascii="Palatino Linotype" w:hAnsi="Palatino Linotype"/>
          <w:color w:val="000000" w:themeColor="text1"/>
        </w:rPr>
        <w:t xml:space="preserve"> rychlost, reaguje na jiné objekty a vzdálenosti a jeví se jako samohybný</w:t>
      </w:r>
      <w:r w:rsidR="00CF5AB8" w:rsidRPr="00D347B6">
        <w:rPr>
          <w:rFonts w:ascii="Palatino Linotype" w:hAnsi="Palatino Linotype"/>
          <w:color w:val="000000" w:themeColor="text1"/>
        </w:rPr>
        <w:t>. Pak</w:t>
      </w:r>
      <w:r w:rsidR="00EB152F" w:rsidRPr="00D347B6">
        <w:rPr>
          <w:rFonts w:ascii="Palatino Linotype" w:hAnsi="Palatino Linotype"/>
          <w:color w:val="000000" w:themeColor="text1"/>
        </w:rPr>
        <w:t xml:space="preserve"> je vysoká šance, že bude takový objekt</w:t>
      </w:r>
      <w:r w:rsidR="00CF5AB8" w:rsidRPr="00D347B6">
        <w:rPr>
          <w:rFonts w:ascii="Palatino Linotype" w:hAnsi="Palatino Linotype"/>
          <w:color w:val="000000" w:themeColor="text1"/>
        </w:rPr>
        <w:t xml:space="preserve"> bude</w:t>
      </w:r>
      <w:r w:rsidR="00EB152F" w:rsidRPr="00D347B6">
        <w:rPr>
          <w:rFonts w:ascii="Palatino Linotype" w:hAnsi="Palatino Linotype"/>
          <w:color w:val="000000" w:themeColor="text1"/>
        </w:rPr>
        <w:t xml:space="preserve"> nazírán jako mající intenci – záměr (</w:t>
      </w:r>
      <w:proofErr w:type="spellStart"/>
      <w:r w:rsidR="00EB152F" w:rsidRPr="00D347B6">
        <w:rPr>
          <w:rFonts w:ascii="Palatino Linotype" w:hAnsi="Palatino Linotype"/>
          <w:i/>
          <w:iCs/>
          <w:color w:val="000000" w:themeColor="text1"/>
        </w:rPr>
        <w:t>goal</w:t>
      </w:r>
      <w:proofErr w:type="spellEnd"/>
      <w:r w:rsidR="00EB152F" w:rsidRPr="00D347B6">
        <w:rPr>
          <w:rFonts w:ascii="Palatino Linotype" w:hAnsi="Palatino Linotype"/>
          <w:i/>
          <w:iCs/>
          <w:color w:val="000000" w:themeColor="text1"/>
        </w:rPr>
        <w:t xml:space="preserve"> </w:t>
      </w:r>
      <w:proofErr w:type="spellStart"/>
      <w:r w:rsidR="00EB152F" w:rsidRPr="00D347B6">
        <w:rPr>
          <w:rFonts w:ascii="Palatino Linotype" w:hAnsi="Palatino Linotype"/>
          <w:i/>
          <w:iCs/>
          <w:color w:val="000000" w:themeColor="text1"/>
        </w:rPr>
        <w:t>directed</w:t>
      </w:r>
      <w:proofErr w:type="spellEnd"/>
      <w:r w:rsidR="00EB152F" w:rsidRPr="00D347B6">
        <w:rPr>
          <w:rFonts w:ascii="Palatino Linotype" w:hAnsi="Palatino Linotype"/>
          <w:color w:val="000000" w:themeColor="text1"/>
        </w:rPr>
        <w:t xml:space="preserve">) a jako </w:t>
      </w:r>
      <w:proofErr w:type="spellStart"/>
      <w:r w:rsidR="00EB152F" w:rsidRPr="00D347B6">
        <w:rPr>
          <w:rFonts w:ascii="Palatino Linotype" w:hAnsi="Palatino Linotype"/>
          <w:color w:val="000000" w:themeColor="text1"/>
        </w:rPr>
        <w:t>agentický</w:t>
      </w:r>
      <w:proofErr w:type="spellEnd"/>
      <w:r w:rsidR="00EB152F" w:rsidRPr="00D347B6">
        <w:rPr>
          <w:rFonts w:ascii="Palatino Linotype" w:hAnsi="Palatino Linotype"/>
          <w:color w:val="000000" w:themeColor="text1"/>
        </w:rPr>
        <w:t xml:space="preserve"> </w:t>
      </w:r>
      <w:r w:rsidR="00EB152F" w:rsidRPr="00D347B6">
        <w:rPr>
          <w:rFonts w:ascii="Palatino Linotype" w:hAnsi="Palatino Linotype"/>
          <w:color w:val="000000" w:themeColor="text1"/>
        </w:rPr>
        <w:fldChar w:fldCharType="begin"/>
      </w:r>
      <w:r w:rsidR="00EB152F" w:rsidRPr="00D347B6">
        <w:rPr>
          <w:rFonts w:ascii="Palatino Linotype" w:hAnsi="Palatino Linotype"/>
          <w:color w:val="000000" w:themeColor="text1"/>
        </w:rPr>
        <w:instrText xml:space="preserve"> ADDIN ZOTERO_ITEM CSL_CITATION {"citationID":"gkuWqh5a","properties":{"formattedCitation":"(Baron-Cohen, 1994, 2005; H. C. Barrett et al., 2005; Blakemore, 2003; Blakemore &amp; Decety, 2001; Gao et al., 2010; Premack, 1990; Tremoulet &amp; Feldman, 2000; van Elk et al., 2016, p. 7)","plainCitation":"(Baron-Cohen, 1994, 2005; H. C. Barrett et al., 2005; Blakemore, 2003; Blakemore &amp; Decety, 2001; Gao et al., 2010; Premack, 1990; Tremoulet &amp; Feldman, 2000; van Elk et al., 2016, p. 7)","noteIndex":0},"citationItems":[{"id":784,"uris":["http://zotero.org/users/8892752/items/UNHZTK9H"],"itemData":{"id":784,"type":"article-journal","abstract":"Claims that humans can attribute mental stages to interpret and predict action (to \"mind read\"). The neurocognitive system dedicated to this function has 4 modular components: (1) an intentionality detector (ID), to represent behavior in terms of volitional states; (2) an eye direction detector (EDD), to detect eye-like stimuli and later to represent their direction as an agent \"seeing\" the self or something else; (3) a shared attention mechanism (SAM), to represent whether the self and another agent are attending to the same object or event; and (4) a theory of mind mechanism, to represent the full range of mental states and integrate mental state knowledge into a coherent and usable theory for interpreting action. SAM functions to link ID with EDD, enabling eye direction to be read in terms of volitional states. A subgroup of children with autism are postulated to be impaired in SAM, while congenitally blind children are not. (PsycINFO Database Record (c) 2016 APA, all rights reserved)","container-title":"Cahiers de Psychologie Cognitive/Current Psychology of Cognition","ISSN":"0249-9185","note":"publisher-place: France\npublisher: CPC","page":"513-552","source":"APA PsycNet","title":"How to build a baby that can read minds: Cognitive mechanisms in mindreading","title-short":"How to build a baby that can read minds","volume":"13","author":[{"family":"Baron-Cohen","given":"Simon"}],"issued":{"date-parts":[["1994"]]}}},{"id":786,"uris":["http://zotero.org/users/8892752/items/SRFMUFWD"],"itemData":{"id":786,"type":"chapter","abstract":"Origins of the Social Mind as a book title is very broad, and in my chapter I focus specifically on \"empathizing.\" This is defined as the drive to identify another person's emotions and thoughts, and to respond to these with an appropriate emotion. The chapter has three main aims: (1) to challenge my own earlier model of development (Baron-Cohen, 1994), (2) to consider the evidence for sex differences in empathizing, and (3) to outline the relevance of these first two aims for our understanding of the neurodevelopmental condition of autism. (PsycInfo Database Record (c) 2022 APA, all rights reserved)","container-title":"Origins of the social mind: Evolutionary psychology and child development","event-place":"New York, NY, US","ISBN":"978-1-59385-103-3","page":"468-492","publisher":"The Guilford Press","publisher-place":"New York, NY, US","source":"APA PsycNet","title":"The Empathizing System: A Revision of the 1994 Model of the Mindreading System","title-short":"The Empathizing System","author":[{"family":"Baron-Cohen","given":"Simon"}],"issued":{"date-parts":[["2005"]]}}},{"id":698,"uris":["http://zotero.org/users/8892752/items/2PCFNINW"],"itemData":{"id":698,"type":"article-journal","container-title":"Evolution and Human Behavior","DOI":"10.1016/j.evolhumbehav.2004.08.015","ISSN":"10905138","issue":"4","journalAbbreviation":"Evolution and Human Behavior","language":"en","page":"313-331","source":"DOI.org (Crossref)","title":"Accurate judgments of intention from motion cues alone: A cross-cultural study","title-short":"Accurate judgments of intention from motion cues alone","URL":"https://linkinghub.elsevier.com/retrieve/pii/S1090513804000807","volume":"26","author":[{"family":"Barrett","given":"H. Clark"},{"family":"Todd","given":"Peter M."},{"family":"Miller","given":"Geoffrey F."},{"family":"Blythe","given":"Philip W."}],"accessed":{"date-parts":[["2023",3,13]]},"issued":{"date-parts":[["2005",7]]}}},{"id":788,"uris":["http://zotero.org/users/8892752/items/BE7ZFCSK"],"itemData":{"id":788,"type":"article-journal","container-title":"Cerebral Cortex","DOI":"10.1093/cercor/13.8.837","ISSN":"1460-2199","issue":"8","journalAbbreviation":"Cerebral Cortex","language":"en","page":"837-844","source":"DOI.org (Crossref)","title":"The Detection of Contingency and Animacy from Simple Animations in the Human Brain","URL":"https://academic.oup.com/cercor/article-lookup/doi/10.1093/cercor/13.8.837","volume":"13","author":[{"family":"Blakemore","given":"S.-J."}],"accessed":{"date-parts":[["2023",3,22]]},"issued":{"date-parts":[["2003",8,1]]}}},{"id":792,"uris":["http://zotero.org/users/8892752/items/GCQYJECB"],"itemData":{"id":792,"type":"article-journal","container-title":"Nature Reviews Neuroscience","DOI":"10.1038/35086023","ISSN":"1471-003X, 1471-0048","issue":"8","journalAbbreviation":"Nat Rev Neurosci","language":"en","page":"561-567","source":"DOI.org (Crossref)","title":"From the perception of action to the understanding of intention","URL":"http://www.nature.com/articles/35086023","volume":"2","author":[{"family":"Blakemore","given":"Sarah-Jayne"},{"family":"Decety","given":"Jean"}],"accessed":{"date-parts":[["2023",3,22]]},"issued":{"date-parts":[["2001",8]]}}},{"id":697,"uris":["http://zotero.org/users/8892752/items/6B5WFECN"],"itemData":{"id":697,"type":"article-journal","abstract":"Imagine a pack of predators stalking their prey. The predators may not always move directly toward their target (e.g., when circling around it), but they may be consistently facing toward it. The human visual system appears to be extremely sensitive to such situations, even in displays involving simple shapes. We demonstrate this by introducing the wolfpack effect, which is found when several randomly moving, oriented shapes (darts, or discs with “eyes”) consistently point toward a moving disc. Despite the randomness of the shapes’ movement, they seem to interact with the disc—as if they are collectively pursuing it. This impairs performance in interactive tasks (including detection of actual pursuit), and observers selectively avoid such shapes when moving a disc through the display themselves. These and other results reveal that the wolfpack effect is a novel “social” cue to perceived animacy. And, whereas previous work has focused on the causes of perceived animacy, these results demonstrate its effects, showing how it irresistibly and implicitly shapes visual performance and interactive behavior.","container-title":"Psychological Science","DOI":"10.1177/0956797610388814","ISSN":"0956-7976, 1467-9280","issue":"12","journalAbbreviation":"Psychol Sci","language":"en","page":"1845-1853","source":"DOI.org (Crossref)","title":"The Wolfpack Effect: Perception of Animacy Irresistibly Influences Interactive Behavior","title-short":"The Wolfpack Effect","URL":"http://journals.sagepub.com/doi/10.1177/0956797610388814","volume":"21","author":[{"family":"Gao","given":"Tao"},{"family":"McCarthy","given":"Gregory"},{"family":"Scholl","given":"Brian J."}],"accessed":{"date-parts":[["2023",3,13]]},"issued":{"date-parts":[["2010",12]]}}},{"id":790,"uris":["http://zotero.org/users/8892752/items/FWDAVCDG"],"itemData":{"id":790,"type":"article-journal","container-title":"Cognition","DOI":"10.1016/0010-0277(90)90051-K","ISSN":"00100277","issue":"1","journalAbbreviation":"Cognition","language":"en","page":"1-16","source":"DOI.org (Crossref)","title":"The infant's theory of self-propelled objects","URL":"https://linkinghub.elsevier.com/retrieve/pii/001002779090051K","volume":"36","author":[{"family":"Premack","given":"David"}],"accessed":{"date-parts":[["2023",3,22]]},"issued":{"date-parts":[["1990",7]]}}},{"id":791,"uris":["http://zotero.org/users/8892752/items/RBTU82S7"],"itemData":{"id":791,"type":"article-journal","abstract":"We demonstrate that a single moving object can create the subjective impression that it is alive, based solely on its pattern of movement. Our displays differ from conventional biological motion displays (which normally involve multiple moving points, usually integrated to suggest a human form) in that they contain only a single rigid object moving across a uniform field. We focus on motion paths in which the speed and direction of the target object change simultaneously. Naive subjects' ratings of animacy were significantly influenced by (i) the magnitude of the speed change, (ii) the angular magnitude of the direction change, (iii) the shape of the object, and (iv) the alignment between the principal axis of the object and its direction of motion. These findings are consistent with the hypothesis that observers classify as animate only those objects whose motion trajectories are otherwise unlikely to occur in the observed setting.","container-title":"Perception","DOI":"10.1068/p3101","ISSN":"0301-0066, 1468-4233","issue":"8","journalAbbreviation":"Perception","language":"en","page":"943-951","source":"DOI.org (Crossref)","title":"Perception of Animacy from the Motion of a Single Object","URL":"http://journals.sagepub.com/doi/10.1068/p3101","volume":"29","author":[{"family":"Tremoulet","given":"Patrice D"},{"family":"Feldman","given":"Jacob"}],"accessed":{"date-parts":[["2023",3,22]]},"issued":{"date-parts":[["2000",8]]}}},{"id":179,"uris":["http://zotero.org/users/8892752/items/TVV2DYV5"],"itemData":{"id":179,"type":"article-journal","container-title":"Religion, Brain &amp; Behavior","DOI":"10.1080/2153599X.2014.933444","ISSN":"2153-599X, 2153-5981","issue":"1","journalAbbreviation":"Religion, Brain &amp; Behavior","language":"en","page":"4-33","source":"DOI.org (Crossref)","title":"Priming of supernatural agent concepts and agency detection","URL":"http://www.tandfonline.com/doi/full/10.1080/2153599X.2014.933444","volume":"6","author":[{"family":"Elk","given":"Michiel","non-dropping-particle":"van"},{"family":"Rutjens","given":"Bastiaan T."},{"family":"Pligt","given":"Joop","non-dropping-particle":"van der"},{"family":"Harreveld","given":"Frenk","non-dropping-particle":"van"}],"accessed":{"date-parts":[["2022",3,22]]},"issued":{"date-parts":[["2016",1,2]]}},"locator":"7","label":"page"}],"schema":"https://github.com/citation-style-language/schema/raw/master/csl-citation.json"} </w:instrText>
      </w:r>
      <w:r w:rsidR="00EB152F" w:rsidRPr="00D347B6">
        <w:rPr>
          <w:rFonts w:ascii="Palatino Linotype" w:hAnsi="Palatino Linotype"/>
          <w:color w:val="000000" w:themeColor="text1"/>
        </w:rPr>
        <w:fldChar w:fldCharType="separate"/>
      </w:r>
      <w:r w:rsidR="00EB152F" w:rsidRPr="00D347B6">
        <w:rPr>
          <w:rFonts w:ascii="Palatino Linotype" w:hAnsi="Palatino Linotype" w:cs="Times New Roman"/>
          <w:color w:val="000000" w:themeColor="text1"/>
        </w:rPr>
        <w:t>(Baron-Cohen, 1994, 2005; H. C. Barrett et al., 2005; Blakemore, 2003; Blakemore &amp; Decety, 2001; Gao et al., 2010; Premack, 1990; Tremoulet &amp; Feldman, 2000; van Elk et al., 2016, p. 7)</w:t>
      </w:r>
      <w:r w:rsidR="00EB152F" w:rsidRPr="00D347B6">
        <w:rPr>
          <w:rFonts w:ascii="Palatino Linotype" w:hAnsi="Palatino Linotype"/>
          <w:color w:val="000000" w:themeColor="text1"/>
        </w:rPr>
        <w:fldChar w:fldCharType="end"/>
      </w:r>
      <w:r w:rsidR="00EB152F" w:rsidRPr="00D347B6">
        <w:rPr>
          <w:rFonts w:ascii="Palatino Linotype" w:hAnsi="Palatino Linotype"/>
          <w:color w:val="000000" w:themeColor="text1"/>
        </w:rPr>
        <w:t xml:space="preserve">. </w:t>
      </w:r>
    </w:p>
    <w:p w14:paraId="5664D3AB" w14:textId="700D8C6E" w:rsidR="00847451" w:rsidRPr="00D347B6" w:rsidRDefault="00F13029" w:rsidP="004C0642">
      <w:pPr>
        <w:spacing w:after="0"/>
        <w:ind w:firstLine="708"/>
        <w:rPr>
          <w:rFonts w:ascii="Palatino Linotype" w:hAnsi="Palatino Linotype"/>
          <w:color w:val="000000" w:themeColor="text1"/>
        </w:rPr>
      </w:pPr>
      <w:r w:rsidRPr="00D347B6">
        <w:rPr>
          <w:rFonts w:ascii="Palatino Linotype" w:hAnsi="Palatino Linotype"/>
          <w:color w:val="000000" w:themeColor="text1"/>
        </w:rPr>
        <w:t xml:space="preserve">Odvozování intence na základě pohybu je základním aspektem lidské kognice a sociálního života, ovšem usuzování intencí na základě pohybu je alterováno zkresleními, které se projevuje především v nesprávné kategorizaci objektů do kategorií živých a neživých </w:t>
      </w:r>
      <w:r w:rsidRPr="00D347B6">
        <w:rPr>
          <w:rFonts w:ascii="Palatino Linotype" w:hAnsi="Palatino Linotype"/>
          <w:color w:val="000000" w:themeColor="text1"/>
        </w:rPr>
        <w:fldChar w:fldCharType="begin"/>
      </w:r>
      <w:r w:rsidR="00546F72" w:rsidRPr="00D347B6">
        <w:rPr>
          <w:rFonts w:ascii="Palatino Linotype" w:hAnsi="Palatino Linotype"/>
          <w:color w:val="000000" w:themeColor="text1"/>
        </w:rPr>
        <w:instrText xml:space="preserve"> ADDIN ZOTERO_ITEM CSL_CITATION {"citationID":"qaBx9NrU","properties":{"formattedCitation":"(H. C. Barrett et al., 2005, p. 329; Gao et al., 2010)","plainCitation":"(H. C. Barrett et al., 2005, p. 329; Gao et al., 2010)","noteIndex":0},"citationItems":[{"id":698,"uris":["http://zotero.org/users/8892752/items/2PCFNINW"],"itemData":{"id":698,"type":"article-journal","container-title":"Evolution and Human Behavior","DOI":"10.1016/j.evolhumbehav.2004.08.015","ISSN":"10905138","issue":"4","journalAbbreviation":"Evolution and Human Behavior","language":"en","page":"313-331","source":"DOI.org (Crossref)","title":"Accurate judgments of intention from motion cues alone: A cross-cultural study","title-short":"Accurate judgments of intention from motion cues alone","URL":"https://linkinghub.elsevier.com/retrieve/pii/S1090513804000807","volume":"26","author":[{"family":"Barrett","given":"H. Clark"},{"family":"Todd","given":"Peter M."},{"family":"Miller","given":"Geoffrey F."},{"family":"Blythe","given":"Philip W."}],"accessed":{"date-parts":[["2023",3,13]]},"issued":{"date-parts":[["2005",7]]}},"locator":"329","label":"page"},{"id":697,"uris":["http://zotero.org/users/8892752/items/6B5WFECN"],"itemData":{"id":697,"type":"article-journal","abstract":"Imagine a pack of predators stalking their prey. The predators may not always move directly toward their target (e.g., when circling around it), but they may be consistently facing toward it. The human visual system appears to be extremely sensitive to such situations, even in displays involving simple shapes. We demonstrate this by introducing the wolfpack effect, which is found when several randomly moving, oriented shapes (darts, or discs with “eyes”) consistently point toward a moving disc. Despite the randomness of the shapes’ movement, they seem to interact with the disc—as if they are collectively pursuing it. This impairs performance in interactive tasks (including detection of actual pursuit), and observers selectively avoid such shapes when moving a disc through the display themselves. These and other results reveal that the wolfpack effect is a novel “social” cue to perceived animacy. And, whereas previous work has focused on the causes of perceived animacy, these results demonstrate its effects, showing how it irresistibly and implicitly shapes visual performance and interactive behavior.","container-title":"Psychological Science","DOI":"10.1177/0956797610388814","ISSN":"0956-7976, 1467-9280","issue":"12","journalAbbreviation":"Psychol Sci","language":"en","page":"1845-1853","source":"DOI.org (Crossref)","title":"The Wolfpack Effect: Perception of Animacy Irresistibly Influences Interactive Behavior","title-short":"The Wolfpack Effect","URL":"http://journals.sagepub.com/doi/10.1177/0956797610388814","volume":"21","author":[{"family":"Gao","given":"Tao"},{"family":"McCarthy","given":"Gregory"},{"family":"Scholl","given":"Brian J."}],"accessed":{"date-parts":[["2023",3,13]]},"issued":{"date-parts":[["2010",12]]}}}],"schema":"https://github.com/citation-style-language/schema/raw/master/csl-citation.json"} </w:instrText>
      </w:r>
      <w:r w:rsidRPr="00D347B6">
        <w:rPr>
          <w:rFonts w:ascii="Palatino Linotype" w:hAnsi="Palatino Linotype"/>
          <w:color w:val="000000" w:themeColor="text1"/>
        </w:rPr>
        <w:fldChar w:fldCharType="separate"/>
      </w:r>
      <w:r w:rsidR="00546F72" w:rsidRPr="00D347B6">
        <w:rPr>
          <w:rFonts w:ascii="Palatino Linotype" w:hAnsi="Palatino Linotype" w:cs="Times New Roman"/>
          <w:color w:val="000000" w:themeColor="text1"/>
        </w:rPr>
        <w:t>(H. C. Barrett et al., 2005, p. 329; Gao et al., 2010)</w:t>
      </w:r>
      <w:r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w:t>
      </w:r>
      <w:r w:rsidR="00847451" w:rsidRPr="00D347B6">
        <w:rPr>
          <w:rFonts w:ascii="Palatino Linotype" w:hAnsi="Palatino Linotype"/>
          <w:color w:val="000000" w:themeColor="text1"/>
        </w:rPr>
        <w:t xml:space="preserve">Vlivem toho lidé často chybně připisují intencionální </w:t>
      </w:r>
      <w:r w:rsidR="000543F9" w:rsidRPr="00D347B6">
        <w:rPr>
          <w:rFonts w:ascii="Palatino Linotype" w:hAnsi="Palatino Linotype"/>
          <w:color w:val="000000" w:themeColor="text1"/>
        </w:rPr>
        <w:t>jednání</w:t>
      </w:r>
      <w:r w:rsidR="00847451" w:rsidRPr="00D347B6">
        <w:rPr>
          <w:rFonts w:ascii="Palatino Linotype" w:hAnsi="Palatino Linotype"/>
          <w:color w:val="000000" w:themeColor="text1"/>
        </w:rPr>
        <w:t xml:space="preserve"> i přírodním úkazům a jevům, což se označuje jako teleologické zkreslení (</w:t>
      </w:r>
      <w:r w:rsidR="00847451" w:rsidRPr="00D347B6">
        <w:rPr>
          <w:rFonts w:ascii="Palatino Linotype" w:hAnsi="Palatino Linotype"/>
          <w:i/>
          <w:iCs/>
          <w:color w:val="000000" w:themeColor="text1"/>
        </w:rPr>
        <w:t xml:space="preserve">teleology </w:t>
      </w:r>
      <w:proofErr w:type="spellStart"/>
      <w:r w:rsidR="00847451" w:rsidRPr="00D347B6">
        <w:rPr>
          <w:rFonts w:ascii="Palatino Linotype" w:hAnsi="Palatino Linotype"/>
          <w:i/>
          <w:iCs/>
          <w:color w:val="000000" w:themeColor="text1"/>
        </w:rPr>
        <w:t>bias</w:t>
      </w:r>
      <w:proofErr w:type="spellEnd"/>
      <w:r w:rsidR="00847451" w:rsidRPr="00D347B6">
        <w:rPr>
          <w:rFonts w:ascii="Palatino Linotype" w:hAnsi="Palatino Linotype"/>
          <w:color w:val="000000" w:themeColor="text1"/>
        </w:rPr>
        <w:t xml:space="preserve">) </w:t>
      </w:r>
      <w:r w:rsidR="00847451" w:rsidRPr="00D347B6">
        <w:rPr>
          <w:rFonts w:ascii="Palatino Linotype" w:hAnsi="Palatino Linotype"/>
          <w:color w:val="000000" w:themeColor="text1"/>
        </w:rPr>
        <w:fldChar w:fldCharType="begin"/>
      </w:r>
      <w:r w:rsidR="00847451" w:rsidRPr="00D347B6">
        <w:rPr>
          <w:rFonts w:ascii="Palatino Linotype" w:hAnsi="Palatino Linotype"/>
          <w:color w:val="000000" w:themeColor="text1"/>
        </w:rPr>
        <w:instrText xml:space="preserve"> ADDIN ZOTERO_ITEM CSL_CITATION {"citationID":"qBeT87B6","properties":{"formattedCitation":"(Kelemen, 2004; Kelemen &amp; Rosset, 2009, p. 142; Sibley &amp; Bulbulia, 2012)","plainCitation":"(Kelemen, 2004; Kelemen &amp; Rosset, 2009, p. 142; Sibley &amp; Bulbulia, 2012)","noteIndex":0},"citationItems":[{"id":501,"uris":["http://zotero.org/users/8892752/items/G8D6Q7DH"],"itemData":{"id":501,"type":"article-journal","abstract":"Separate bodies of research suggest that young children have a broad tendency to reason about natural phenomena in terms of purpose and an orientation toward intention-based accounts of the origins of natural entities. This article explores these results further by drawing together recent findings from various areas of cognitive developmental research to address the following question: Rather than being “artificialists” in Piagetian terms, are children “intuitive theists”—disposed to view natural phenomena as resulting from nonhuman design? A review of research on children's concepts of agency, imaginary companions, and understanding of artifacts suggests that by the time children are around 5 years of age, this description of them may have explanatory value and practical relevance.","container-title":"Psychological Science","DOI":"10.1111/j.0956-7976.2004.00672.x","ISSN":"0956-7976, 1467-9280","issue":"5","journalAbbreviation":"Psychol Sci","language":"en","page":"295-301","source":"DOI.org (Crossref)","title":"Are Children “Intuitive Theists”?: Reasoning About Purpose and Design in Nature","title-short":"Are Children “Intuitive Theists”?","URL":"http://journals.sagepub.com/doi/10.1111/j.0956-7976.2004.00672.x","volume":"15","author":[{"family":"Kelemen","given":"Deborah"}],"accessed":{"date-parts":[["2023",3,2]]},"issued":{"date-parts":[["2004",5]]}}},{"id":740,"uris":["http://zotero.org/users/8892752/items/H9ZYC6KR"],"itemData":{"id":740,"type":"article-journal","container-title":"Cognition","DOI":"10.1016/j.cognition.2009.01.001","ISSN":"00100277","issue":"1","journalAbbreviation":"Cognition","language":"en","page":"138-143","source":"DOI.org (Crossref)","title":"The Human Function Compunction: Teleological explanation in adults","title-short":"The Human Function Compunction","URL":"https://linkinghub.elsevier.com/retrieve/pii/S0010027709000146","volume":"111","author":[{"family":"Kelemen","given":"Deborah"},{"family":"Rosset","given":"Evelyn"}],"accessed":{"date-parts":[["2023",3,13]]},"issued":{"date-parts":[["2009",4]]}},"locator":"142","label":"page"},{"id":794,"uris":["http://zotero.org/users/8892752/items/BPVF7SHN"],"itemData":{"id":794,"type":"article-journal","container-title":"PLoS ONE","DOI":"10.1371/journal.pone.0049648","ISSN":"1932-6203","issue":"12","journalAbbreviation":"PLoS ONE","language":"en","page":"e49648","source":"DOI.org (Crossref)","title":"Faith after an Earthquake: A Longitudinal Study of Religion and Perceived Health before and after the 2011 Christchurch New Zealand Earthquake","title-short":"Faith after an Earthquake","URL":"https://dx.plos.org/10.1371/journal.pone.0049648","volume":"7","author":[{"family":"Sibley","given":"Chris G."},{"family":"Bulbulia","given":"Joseph"}],"editor":[{"family":"Sánchez","given":"Angel"}],"accessed":{"date-parts":[["2023",3,22]]},"issued":{"date-parts":[["2012",12,5]]}}}],"schema":"https://github.com/citation-style-language/schema/raw/master/csl-citation.json"} </w:instrText>
      </w:r>
      <w:r w:rsidR="00847451" w:rsidRPr="00D347B6">
        <w:rPr>
          <w:rFonts w:ascii="Palatino Linotype" w:hAnsi="Palatino Linotype"/>
          <w:color w:val="000000" w:themeColor="text1"/>
        </w:rPr>
        <w:fldChar w:fldCharType="separate"/>
      </w:r>
      <w:r w:rsidR="00847451" w:rsidRPr="00D347B6">
        <w:rPr>
          <w:rFonts w:ascii="Palatino Linotype" w:hAnsi="Palatino Linotype" w:cs="Times New Roman"/>
          <w:color w:val="000000" w:themeColor="text1"/>
        </w:rPr>
        <w:t>(</w:t>
      </w:r>
      <w:proofErr w:type="spellStart"/>
      <w:r w:rsidR="00847451" w:rsidRPr="00D347B6">
        <w:rPr>
          <w:rFonts w:ascii="Palatino Linotype" w:hAnsi="Palatino Linotype" w:cs="Times New Roman"/>
          <w:color w:val="000000" w:themeColor="text1"/>
        </w:rPr>
        <w:t>Kelemen</w:t>
      </w:r>
      <w:proofErr w:type="spellEnd"/>
      <w:r w:rsidR="00847451" w:rsidRPr="00D347B6">
        <w:rPr>
          <w:rFonts w:ascii="Palatino Linotype" w:hAnsi="Palatino Linotype" w:cs="Times New Roman"/>
          <w:color w:val="000000" w:themeColor="text1"/>
        </w:rPr>
        <w:t xml:space="preserve">, 2004; </w:t>
      </w:r>
      <w:proofErr w:type="spellStart"/>
      <w:r w:rsidR="00847451" w:rsidRPr="00D347B6">
        <w:rPr>
          <w:rFonts w:ascii="Palatino Linotype" w:hAnsi="Palatino Linotype" w:cs="Times New Roman"/>
          <w:color w:val="000000" w:themeColor="text1"/>
        </w:rPr>
        <w:t>Kelemen</w:t>
      </w:r>
      <w:proofErr w:type="spellEnd"/>
      <w:r w:rsidR="00847451" w:rsidRPr="00D347B6">
        <w:rPr>
          <w:rFonts w:ascii="Palatino Linotype" w:hAnsi="Palatino Linotype" w:cs="Times New Roman"/>
          <w:color w:val="000000" w:themeColor="text1"/>
        </w:rPr>
        <w:t xml:space="preserve"> &amp; Rosset, 2009, p. 142; Sibley &amp; Bulbulia, 2012)</w:t>
      </w:r>
      <w:r w:rsidR="00847451" w:rsidRPr="00D347B6">
        <w:rPr>
          <w:rFonts w:ascii="Palatino Linotype" w:hAnsi="Palatino Linotype"/>
          <w:color w:val="000000" w:themeColor="text1"/>
        </w:rPr>
        <w:fldChar w:fldCharType="end"/>
      </w:r>
      <w:r w:rsidR="00847451" w:rsidRPr="00D347B6">
        <w:rPr>
          <w:rFonts w:ascii="Palatino Linotype" w:hAnsi="Palatino Linotype"/>
          <w:color w:val="000000" w:themeColor="text1"/>
        </w:rPr>
        <w:t>. Existují případy, kdy udeřila přírodní katastrofa (tornádo, tsunami) a lidé tento jev interpretovali jako zásah z hůry – jako trest sesl</w:t>
      </w:r>
      <w:r w:rsidR="000543F9" w:rsidRPr="00D347B6">
        <w:rPr>
          <w:rFonts w:ascii="Palatino Linotype" w:hAnsi="Palatino Linotype"/>
          <w:color w:val="000000" w:themeColor="text1"/>
        </w:rPr>
        <w:t>aný</w:t>
      </w:r>
      <w:r w:rsidR="00847451" w:rsidRPr="00D347B6">
        <w:rPr>
          <w:rFonts w:ascii="Palatino Linotype" w:hAnsi="Palatino Linotype"/>
          <w:color w:val="000000" w:themeColor="text1"/>
        </w:rPr>
        <w:t xml:space="preserve"> nadpřirozen</w:t>
      </w:r>
      <w:r w:rsidR="00CF5AB8" w:rsidRPr="00D347B6">
        <w:rPr>
          <w:rFonts w:ascii="Palatino Linotype" w:hAnsi="Palatino Linotype"/>
          <w:color w:val="000000" w:themeColor="text1"/>
        </w:rPr>
        <w:t>ými</w:t>
      </w:r>
      <w:r w:rsidR="00847451" w:rsidRPr="00D347B6">
        <w:rPr>
          <w:rFonts w:ascii="Palatino Linotype" w:hAnsi="Palatino Linotype"/>
          <w:color w:val="000000" w:themeColor="text1"/>
        </w:rPr>
        <w:t xml:space="preserve"> s</w:t>
      </w:r>
      <w:r w:rsidR="00CF5AB8" w:rsidRPr="00D347B6">
        <w:rPr>
          <w:rFonts w:ascii="Palatino Linotype" w:hAnsi="Palatino Linotype"/>
          <w:color w:val="000000" w:themeColor="text1"/>
        </w:rPr>
        <w:t>ílami</w:t>
      </w:r>
      <w:r w:rsidR="00847451" w:rsidRPr="00D347B6">
        <w:rPr>
          <w:rFonts w:ascii="Palatino Linotype" w:hAnsi="Palatino Linotype"/>
          <w:color w:val="000000" w:themeColor="text1"/>
        </w:rPr>
        <w:t xml:space="preserve"> za hříchy, přičemž tyto interpretace byly šířeny na státní úrovni </w:t>
      </w:r>
      <w:r w:rsidR="00847451" w:rsidRPr="00D347B6">
        <w:rPr>
          <w:rFonts w:ascii="Palatino Linotype" w:hAnsi="Palatino Linotype"/>
          <w:color w:val="000000" w:themeColor="text1"/>
        </w:rPr>
        <w:fldChar w:fldCharType="begin"/>
      </w:r>
      <w:r w:rsidR="00847451" w:rsidRPr="00D347B6">
        <w:rPr>
          <w:rFonts w:ascii="Palatino Linotype" w:hAnsi="Palatino Linotype"/>
          <w:color w:val="000000" w:themeColor="text1"/>
        </w:rPr>
        <w:instrText xml:space="preserve"> ADDIN ZOTERO_ITEM CSL_CITATION {"citationID":"aDpdpzWX","properties":{"formattedCitation":"(McCurry, 2011; Nieuwboer et al., 2015, p. 100)","plainCitation":"(McCurry, 2011; Nieuwboer et al., 2015, p. 100)","noteIndex":0},"citationItems":[{"id":796,"uris":["http://zotero.org/users/8892752/items/Z4MYC44F"],"itemData":{"id":796,"type":"article-newspaper","abstract":"Shintaro Ishihara said tsunami was retribution for 'egoism' of Japanese people","container-title":"The Guardian","ISSN":"0261-3077","language":"en-GB","section":"World news","source":"The Guardian","title":"Tokyo governor apologises for calling tsunami 'divine punishment'","URL":"https://www.theguardian.com/world/2011/mar/15/tokyo-governor-tsunami-punishment","author":[{"family":"McCurry","given":"Justin"}],"accessed":{"date-parts":[["2023",3,22]]},"issued":{"date-parts":[["2011",3,15]]}}},{"id":453,"uris":["http://zotero.org/users/8892752/items/QVIT66NZ"],"itemData":{"id":453,"type":"article-journal","container-title":"Journal for the Cognitive Science of Religion","DOI":"10.1558/jcsr.v2i2.24483","ISSN":"2049-7555, 2049-7563","issue":"2","journalAbbreviation":"JCSR","page":"97-120","source":"DOI.org (Crossref)","title":"Priming with Religion and Supernatural Agency Enhances the Perception of Intentionality in Natural Phenomena","URL":"https://journal.equinoxpub.com/JCSR/article/view/10687","volume":"2","author":[{"family":"Nieuwboer","given":"Wieteke"},{"family":"Schie","given":"Hein T.","non-dropping-particle":"van"},{"family":"Wigboldus","given":"Daniël"}],"accessed":{"date-parts":[["2023",1,25]]},"issued":{"date-parts":[["2015",8,4]]}},"locator":"100","label":"page"}],"schema":"https://github.com/citation-style-language/schema/raw/master/csl-citation.json"} </w:instrText>
      </w:r>
      <w:r w:rsidR="00847451" w:rsidRPr="00D347B6">
        <w:rPr>
          <w:rFonts w:ascii="Palatino Linotype" w:hAnsi="Palatino Linotype"/>
          <w:color w:val="000000" w:themeColor="text1"/>
        </w:rPr>
        <w:fldChar w:fldCharType="separate"/>
      </w:r>
      <w:r w:rsidR="00847451" w:rsidRPr="00D347B6">
        <w:rPr>
          <w:rFonts w:ascii="Palatino Linotype" w:hAnsi="Palatino Linotype" w:cs="Times New Roman"/>
          <w:color w:val="000000" w:themeColor="text1"/>
        </w:rPr>
        <w:t>(McCurry, 2011; Nieuwboer et al., 2015, p. 100)</w:t>
      </w:r>
      <w:r w:rsidR="00847451" w:rsidRPr="00D347B6">
        <w:rPr>
          <w:rFonts w:ascii="Palatino Linotype" w:hAnsi="Palatino Linotype"/>
          <w:color w:val="000000" w:themeColor="text1"/>
        </w:rPr>
        <w:fldChar w:fldCharType="end"/>
      </w:r>
      <w:r w:rsidR="00847451" w:rsidRPr="00D347B6">
        <w:rPr>
          <w:rFonts w:ascii="Palatino Linotype" w:hAnsi="Palatino Linotype"/>
          <w:color w:val="000000" w:themeColor="text1"/>
        </w:rPr>
        <w:t xml:space="preserve">. Navíc, pokud byli participanti časově omezeni v rozhodování a konání úsudků, byla mnohem větší pravděpodobnost, že přírodním úkazům teleologické a intencionální explanace přisuzovali </w:t>
      </w:r>
      <w:r w:rsidR="00847451" w:rsidRPr="00D347B6">
        <w:rPr>
          <w:rFonts w:ascii="Palatino Linotype" w:hAnsi="Palatino Linotype"/>
          <w:color w:val="000000" w:themeColor="text1"/>
        </w:rPr>
        <w:fldChar w:fldCharType="begin"/>
      </w:r>
      <w:r w:rsidR="00847451" w:rsidRPr="00D347B6">
        <w:rPr>
          <w:rFonts w:ascii="Palatino Linotype" w:hAnsi="Palatino Linotype"/>
          <w:color w:val="000000" w:themeColor="text1"/>
        </w:rPr>
        <w:instrText xml:space="preserve"> ADDIN ZOTERO_ITEM CSL_CITATION {"citationID":"YRl6DwP2","properties":{"formattedCitation":"(Kelemen &amp; Rosset, 2009, p. 140; Nieuwboer et al., 2015; Rosset, 2008)","plainCitation":"(Kelemen &amp; Rosset, 2009, p. 140; Nieuwboer et al., 2015; Rosset, 2008)","noteIndex":0},"citationItems":[{"id":740,"uris":["http://zotero.org/users/8892752/items/H9ZYC6KR"],"itemData":{"id":740,"type":"article-journal","container-title":"Cognition","DOI":"10.1016/j.cognition.2009.01.001","ISSN":"00100277","issue":"1","journalAbbreviation":"Cognition","language":"en","page":"138-143","source":"DOI.org (Crossref)","title":"The Human Function Compunction: Teleological explanation in adults","title-short":"The Human Function Compunction","URL":"https://linkinghub.elsevier.com/retrieve/pii/S0010027709000146","volume":"111","author":[{"family":"Kelemen","given":"Deborah"},{"family":"Rosset","given":"Evelyn"}],"accessed":{"date-parts":[["2023",3,13]]},"issued":{"date-parts":[["2009",4]]}},"locator":"140","label":"page"},{"id":453,"uris":["http://zotero.org/users/8892752/items/QVIT66NZ"],"itemData":{"id":453,"type":"article-journal","container-title":"Journal for the Cognitive Science of Religion","DOI":"10.1558/jcsr.v2i2.24483","ISSN":"2049-7555, 2049-7563","issue":"2","journalAbbreviation":"JCSR","page":"97-120","source":"DOI.org (Crossref)","title":"Priming with Religion and Supernatural Agency Enhances the Perception of Intentionality in Natural Phenomena","URL":"https://journal.equinoxpub.com/JCSR/article/view/10687","volume":"2","author":[{"family":"Nieuwboer","given":"Wieteke"},{"family":"Schie","given":"Hein T.","non-dropping-particle":"van"},{"family":"Wigboldus","given":"Daniël"}],"accessed":{"date-parts":[["2023",1,25]]},"issued":{"date-parts":[["2015",8,4]]}}},{"id":181,"uris":["http://zotero.org/users/8892752/items/CJHP499E"],"itemData":{"id":181,"type":"article-journal","container-title":"Cognition","DOI":"10.1016/j.cognition.2008.07.001","ISSN":"00100277","issue":"3","journalAbbreviation":"Cognition","language":"en","page":"771-780","source":"DOI.org (Crossref)","title":"It’s no accident: Our bias for intentional explanations","title-short":"It’s no accident","URL":"https://linkinghub.elsevier.com/retrieve/pii/S0010027708001649","volume":"108","author":[{"family":"Rosset","given":"Evelyn"}],"accessed":{"date-parts":[["2022",3,22]]},"issued":{"date-parts":[["2008",9]]}}}],"schema":"https://github.com/citation-style-language/schema/raw/master/csl-citation.json"} </w:instrText>
      </w:r>
      <w:r w:rsidR="00847451" w:rsidRPr="00D347B6">
        <w:rPr>
          <w:rFonts w:ascii="Palatino Linotype" w:hAnsi="Palatino Linotype"/>
          <w:color w:val="000000" w:themeColor="text1"/>
        </w:rPr>
        <w:fldChar w:fldCharType="separate"/>
      </w:r>
      <w:r w:rsidR="00847451" w:rsidRPr="00D347B6">
        <w:rPr>
          <w:rFonts w:ascii="Palatino Linotype" w:hAnsi="Palatino Linotype" w:cs="Times New Roman"/>
          <w:color w:val="000000" w:themeColor="text1"/>
        </w:rPr>
        <w:t>(Kelemen &amp; Rosset, 2009, p. 140; Nieuwboer et al., 2015; Rosset, 2008)</w:t>
      </w:r>
      <w:r w:rsidR="00847451" w:rsidRPr="00D347B6">
        <w:rPr>
          <w:rFonts w:ascii="Palatino Linotype" w:hAnsi="Palatino Linotype"/>
          <w:color w:val="000000" w:themeColor="text1"/>
        </w:rPr>
        <w:fldChar w:fldCharType="end"/>
      </w:r>
      <w:r w:rsidR="00847451" w:rsidRPr="00D347B6">
        <w:rPr>
          <w:rFonts w:ascii="Palatino Linotype" w:hAnsi="Palatino Linotype"/>
          <w:color w:val="000000" w:themeColor="text1"/>
        </w:rPr>
        <w:t xml:space="preserve">. </w:t>
      </w:r>
    </w:p>
    <w:p w14:paraId="3F7198AB" w14:textId="69EBEC66" w:rsidR="00E97F32" w:rsidRPr="00D347B6" w:rsidRDefault="008978D3" w:rsidP="00E97F32">
      <w:pPr>
        <w:spacing w:after="0"/>
        <w:ind w:firstLine="708"/>
        <w:rPr>
          <w:rFonts w:ascii="Palatino Linotype" w:hAnsi="Palatino Linotype"/>
          <w:color w:val="000000" w:themeColor="text1"/>
        </w:rPr>
      </w:pPr>
      <w:r w:rsidRPr="00D347B6">
        <w:rPr>
          <w:rFonts w:ascii="Palatino Linotype" w:hAnsi="Palatino Linotype"/>
          <w:color w:val="000000" w:themeColor="text1"/>
        </w:rPr>
        <w:t xml:space="preserve">Při experimentu, ve kterém měli </w:t>
      </w:r>
      <w:r w:rsidR="004B2750" w:rsidRPr="00D347B6">
        <w:rPr>
          <w:rFonts w:ascii="Palatino Linotype" w:hAnsi="Palatino Linotype"/>
          <w:color w:val="000000" w:themeColor="text1"/>
        </w:rPr>
        <w:t>participanti</w:t>
      </w:r>
      <w:r w:rsidRPr="00D347B6">
        <w:rPr>
          <w:rFonts w:ascii="Palatino Linotype" w:hAnsi="Palatino Linotype"/>
          <w:color w:val="000000" w:themeColor="text1"/>
        </w:rPr>
        <w:t xml:space="preserve"> pod časovým tlakem zařazovat zvířata, rostliny a další kontrolní objekty do kategorií živé/neživé, byli v rychlosti a přesnosti u hodnocení rostlin mnohem pomalejší, oproti klasifikac</w:t>
      </w:r>
      <w:r w:rsidR="00764D4D" w:rsidRPr="00D347B6">
        <w:rPr>
          <w:rFonts w:ascii="Palatino Linotype" w:hAnsi="Palatino Linotype"/>
          <w:color w:val="000000" w:themeColor="text1"/>
        </w:rPr>
        <w:t>i</w:t>
      </w:r>
      <w:r w:rsidRPr="00D347B6">
        <w:rPr>
          <w:rFonts w:ascii="Palatino Linotype" w:hAnsi="Palatino Linotype"/>
          <w:color w:val="000000" w:themeColor="text1"/>
        </w:rPr>
        <w:t xml:space="preserve"> zvířat </w:t>
      </w:r>
      <w:r w:rsidR="00764D4D" w:rsidRPr="00D347B6">
        <w:rPr>
          <w:rFonts w:ascii="Palatino Linotype" w:hAnsi="Palatino Linotype"/>
          <w:color w:val="000000" w:themeColor="text1"/>
        </w:rPr>
        <w:fldChar w:fldCharType="begin"/>
      </w:r>
      <w:r w:rsidR="00764D4D" w:rsidRPr="00D347B6">
        <w:rPr>
          <w:rFonts w:ascii="Palatino Linotype" w:hAnsi="Palatino Linotype"/>
          <w:color w:val="000000" w:themeColor="text1"/>
        </w:rPr>
        <w:instrText xml:space="preserve"> ADDIN ZOTERO_ITEM CSL_CITATION {"citationID":"AtF5y2Xm","properties":{"formattedCitation":"(Goldberg &amp; Thompson-Schill, 2009)","plainCitation":"(Goldberg &amp; Thompson-Schill, 2009)","noteIndex":0},"citationItems":[{"id":476,"uris":["http://zotero.org/users/8892752/items/9J7AZPKK"],"itemData":{"id":476,"type":"article-journal","abstract":"Young children tend to claim that moving artifacts and nonliving natural kinds are alive, but neglect to ascribe life to plants. This research tested whether adults exhibit similar confusions when verifying life status in a speeded classification task. Experiment 1 showed that undergraduates encounter greater difficulty (reduced accuracy and increased response times) in determining life status for plants, relative to animals, and for natural and moving nonliving things, relative to artifacts and nonmoving things. Experiment 2 replicated these effects in university biology professors. The professors showed a significantly reduced effect size for living things, as compared with the students, but still showed greater difficulty for plants than animals, even as no differences from the students were apparent in their responses to nonliving things. These results suggest that mature biological knowledge relies on a developmental foundation that is not radically overwritten or erased with the profound conceptual changes that accompany mastery of the domain.","container-title":"Psychological Science","DOI":"10.1111/j.1467-9280.2009.02320.x","ISSN":"0956-7976, 1467-9280","issue":"4","journalAbbreviation":"Psychol Sci","language":"en","page":"480-487","source":"DOI.org (Crossref)","title":"Developmental “Roots” in Mature Biological Knowledge","URL":"http://journals.sagepub.com/doi/10.1111/j.1467-9280.2009.02320.x","volume":"20","author":[{"family":"Goldberg","given":"Robert F."},{"family":"Thompson-Schill","given":"Sharon L."}],"accessed":{"date-parts":[["2023",2,28]]},"issued":{"date-parts":[["2009",4]]}}}],"schema":"https://github.com/citation-style-language/schema/raw/master/csl-citation.json"} </w:instrText>
      </w:r>
      <w:r w:rsidR="00764D4D" w:rsidRPr="00D347B6">
        <w:rPr>
          <w:rFonts w:ascii="Palatino Linotype" w:hAnsi="Palatino Linotype"/>
          <w:color w:val="000000" w:themeColor="text1"/>
        </w:rPr>
        <w:fldChar w:fldCharType="separate"/>
      </w:r>
      <w:r w:rsidR="00764D4D" w:rsidRPr="00D347B6">
        <w:rPr>
          <w:rFonts w:ascii="Palatino Linotype" w:hAnsi="Palatino Linotype" w:cs="Times New Roman"/>
          <w:color w:val="000000" w:themeColor="text1"/>
        </w:rPr>
        <w:t>(Goldberg &amp; Thompson-Schill, 2009)</w:t>
      </w:r>
      <w:r w:rsidR="00764D4D" w:rsidRPr="00D347B6">
        <w:rPr>
          <w:rFonts w:ascii="Palatino Linotype" w:hAnsi="Palatino Linotype"/>
          <w:color w:val="000000" w:themeColor="text1"/>
        </w:rPr>
        <w:fldChar w:fldCharType="end"/>
      </w:r>
      <w:r w:rsidRPr="00D347B6">
        <w:rPr>
          <w:rFonts w:ascii="Palatino Linotype" w:hAnsi="Palatino Linotype"/>
          <w:color w:val="000000" w:themeColor="text1"/>
          <w:lang w:val="en-US"/>
        </w:rPr>
        <w:t xml:space="preserve">. </w:t>
      </w:r>
      <w:r w:rsidRPr="00D347B6">
        <w:rPr>
          <w:rFonts w:ascii="Palatino Linotype" w:hAnsi="Palatino Linotype"/>
          <w:color w:val="000000" w:themeColor="text1"/>
        </w:rPr>
        <w:t xml:space="preserve">Podobné výsledky se objevily i u profesorů biologie, což naznačuje, že ani léta odborné praxe nedokážou zcela vymýtit přirozené intuice, kterými člověk oplývá již od raného věku </w:t>
      </w:r>
      <w:r w:rsidR="00764D4D" w:rsidRPr="00D347B6">
        <w:rPr>
          <w:rFonts w:ascii="Palatino Linotype" w:hAnsi="Palatino Linotype"/>
          <w:color w:val="000000" w:themeColor="text1"/>
        </w:rPr>
        <w:fldChar w:fldCharType="begin"/>
      </w:r>
      <w:r w:rsidR="00764D4D" w:rsidRPr="00D347B6">
        <w:rPr>
          <w:rFonts w:ascii="Palatino Linotype" w:hAnsi="Palatino Linotype"/>
          <w:color w:val="000000" w:themeColor="text1"/>
        </w:rPr>
        <w:instrText xml:space="preserve"> ADDIN ZOTERO_ITEM CSL_CITATION {"citationID":"7d7QGYIe","properties":{"formattedCitation":"(Goldberg &amp; Thompson-Schill, 2009; Shtulman &amp; Valcarcel, 2012, p. 210)","plainCitation":"(Goldberg &amp; Thompson-Schill, 2009; Shtulman &amp; Valcarcel, 2012, p. 210)","noteIndex":0},"citationItems":[{"id":476,"uris":["http://zotero.org/users/8892752/items/9J7AZPKK"],"itemData":{"id":476,"type":"article-journal","abstract":"Young children tend to claim that moving artifacts and nonliving natural kinds are alive, but neglect to ascribe life to plants. This research tested whether adults exhibit similar confusions when verifying life status in a speeded classification task. Experiment 1 showed that undergraduates encounter greater difficulty (reduced accuracy and increased response times) in determining life status for plants, relative to animals, and for natural and moving nonliving things, relative to artifacts and nonmoving things. Experiment 2 replicated these effects in university biology professors. The professors showed a significantly reduced effect size for living things, as compared with the students, but still showed greater difficulty for plants than animals, even as no differences from the students were apparent in their responses to nonliving things. These results suggest that mature biological knowledge relies on a developmental foundation that is not radically overwritten or erased with the profound conceptual changes that accompany mastery of the domain.","container-title":"Psychological Science","DOI":"10.1111/j.1467-9280.2009.02320.x","ISSN":"0956-7976, 1467-9280","issue":"4","journalAbbreviation":"Psychol Sci","language":"en","page":"480-487","source":"DOI.org (Crossref)","title":"Developmental “Roots” in Mature Biological Knowledge","URL":"http://journals.sagepub.com/doi/10.1111/j.1467-9280.2009.02320.x","volume":"20","author":[{"family":"Goldberg","given":"Robert F."},{"family":"Thompson-Schill","given":"Sharon L."}],"accessed":{"date-parts":[["2023",2,28]]},"issued":{"date-parts":[["2009",4]]}}},{"id":478,"uris":["http://zotero.org/users/8892752/items/WVA2W2HW"],"itemData":{"id":478,"type":"article-journal","container-title":"Cognition","DOI":"10.1016/j.cognition.2012.04.005","ISSN":"00100277","issue":"2","journalAbbreviation":"Cognition","language":"en","page":"209-215","source":"DOI.org (Crossref)","title":"Scientific knowledge suppresses but does not supplant earlier intuitions","URL":"https://linkinghub.elsevier.com/retrieve/pii/S0010027712000777","volume":"124","author":[{"family":"Shtulman","given":"Andrew"},{"family":"Valcarcel","given":"Joshua"}],"accessed":{"date-parts":[["2023",3,1]]},"issued":{"date-parts":[["2012",8]]}},"locator":"210","label":"page"}],"schema":"https://github.com/citation-style-language/schema/raw/master/csl-citation.json"} </w:instrText>
      </w:r>
      <w:r w:rsidR="00764D4D" w:rsidRPr="00D347B6">
        <w:rPr>
          <w:rFonts w:ascii="Palatino Linotype" w:hAnsi="Palatino Linotype"/>
          <w:color w:val="000000" w:themeColor="text1"/>
        </w:rPr>
        <w:fldChar w:fldCharType="separate"/>
      </w:r>
      <w:r w:rsidR="00764D4D" w:rsidRPr="00D347B6">
        <w:rPr>
          <w:rFonts w:ascii="Palatino Linotype" w:hAnsi="Palatino Linotype" w:cs="Times New Roman"/>
          <w:color w:val="000000" w:themeColor="text1"/>
        </w:rPr>
        <w:t>(Goldberg &amp; Thompson-Schill, 2009; Shtulman &amp; Valcarcel, 2012, p. 210)</w:t>
      </w:r>
      <w:r w:rsidR="00764D4D" w:rsidRPr="00D347B6">
        <w:rPr>
          <w:rFonts w:ascii="Palatino Linotype" w:hAnsi="Palatino Linotype"/>
          <w:color w:val="000000" w:themeColor="text1"/>
        </w:rPr>
        <w:fldChar w:fldCharType="end"/>
      </w:r>
      <w:r w:rsidR="004B2750" w:rsidRPr="00D347B6">
        <w:rPr>
          <w:rFonts w:ascii="Palatino Linotype" w:hAnsi="Palatino Linotype"/>
          <w:color w:val="000000" w:themeColor="text1"/>
        </w:rPr>
        <w:t xml:space="preserve">, jako například již zmiňované zkreslení, že pohyb = </w:t>
      </w:r>
      <w:r w:rsidR="00CF5AB8" w:rsidRPr="00D347B6">
        <w:rPr>
          <w:rFonts w:ascii="Palatino Linotype" w:hAnsi="Palatino Linotype"/>
          <w:color w:val="000000" w:themeColor="text1"/>
        </w:rPr>
        <w:t>život = intence</w:t>
      </w:r>
      <w:r w:rsidR="00764D4D" w:rsidRPr="00D347B6">
        <w:rPr>
          <w:rFonts w:ascii="Palatino Linotype" w:hAnsi="Palatino Linotype"/>
          <w:color w:val="000000" w:themeColor="text1"/>
        </w:rPr>
        <w:t>.</w:t>
      </w:r>
      <w:r w:rsidRPr="00D347B6">
        <w:rPr>
          <w:rFonts w:ascii="Palatino Linotype" w:hAnsi="Palatino Linotype"/>
          <w:color w:val="000000" w:themeColor="text1"/>
          <w:lang w:val="en-US"/>
        </w:rPr>
        <w:t xml:space="preserve"> </w:t>
      </w:r>
      <w:r w:rsidR="00EB152F" w:rsidRPr="00D347B6">
        <w:rPr>
          <w:rFonts w:ascii="Palatino Linotype" w:hAnsi="Palatino Linotype"/>
          <w:color w:val="000000" w:themeColor="text1"/>
        </w:rPr>
        <w:t xml:space="preserve">Tyto tendence se snižují s přibývajícím věkem a rostoucími </w:t>
      </w:r>
      <w:r w:rsidR="00EB152F" w:rsidRPr="00D347B6">
        <w:rPr>
          <w:rFonts w:ascii="Palatino Linotype" w:hAnsi="Palatino Linotype"/>
          <w:color w:val="000000" w:themeColor="text1"/>
        </w:rPr>
        <w:lastRenderedPageBreak/>
        <w:t xml:space="preserve">zkušenostmi, ale nikdy nejsou zcela vymýceny </w:t>
      </w:r>
      <w:r w:rsidR="00EB152F" w:rsidRPr="00D347B6">
        <w:rPr>
          <w:rFonts w:ascii="Palatino Linotype" w:hAnsi="Palatino Linotype"/>
          <w:color w:val="000000" w:themeColor="text1"/>
        </w:rPr>
        <w:fldChar w:fldCharType="begin"/>
      </w:r>
      <w:r w:rsidR="007E72B3" w:rsidRPr="00D347B6">
        <w:rPr>
          <w:rFonts w:ascii="Palatino Linotype" w:hAnsi="Palatino Linotype"/>
          <w:color w:val="000000" w:themeColor="text1"/>
        </w:rPr>
        <w:instrText xml:space="preserve"> ADDIN ZOTERO_ITEM CSL_CITATION {"citationID":"rs8ZqNZh","properties":{"formattedCitation":"(Banerjee &amp; Bloom, 2014, p. 299; Kelemen, 2004; Kelemen &amp; Rosset, 2009)","plainCitation":"(Banerjee &amp; Bloom, 2014, p. 299; Kelemen, 2004; Kelemen &amp; Rosset, 2009)","noteIndex":0},"citationItems":[{"id":863,"uris":["http://zotero.org/users/8892752/items/QEUDNTCX"],"itemData":{"id":863,"type":"article-journal","container-title":"Cognition","DOI":"10.1016/j.cognition.2014.06.017","ISSN":"00100277","issue":"1","journalAbbreviation":"Cognition","language":"en","page":"277-303","source":"DOI.org (Crossref)","title":"Why did this happen to me? Religious believers’ and non-believers’ teleological reasoning about life events","title-short":"Why did this happen to me?","URL":"https://linkinghub.elsevier.com/retrieve/pii/S0010027714001358","volume":"133","author":[{"family":"Banerjee","given":"Konika"},{"family":"Bloom","given":"Paul"}],"accessed":{"date-parts":[["2023",3,29]]},"issued":{"date-parts":[["2014",10]]}},"locator":"299","label":"page"},{"id":501,"uris":["http://zotero.org/users/8892752/items/G8D6Q7DH"],"itemData":{"id":501,"type":"article-journal","abstract":"Separate bodies of research suggest that young children have a broad tendency to reason about natural phenomena in terms of purpose and an orientation toward intention-based accounts of the origins of natural entities. This article explores these results further by drawing together recent findings from various areas of cognitive developmental research to address the following question: Rather than being “artificialists” in Piagetian terms, are children “intuitive theists”—disposed to view natural phenomena as resulting from nonhuman design? A review of research on children's concepts of agency, imaginary companions, and understanding of artifacts suggests that by the time children are around 5 years of age, this description of them may have explanatory value and practical relevance.","container-title":"Psychological Science","DOI":"10.1111/j.0956-7976.2004.00672.x","ISSN":"0956-7976, 1467-9280","issue":"5","journalAbbreviation":"Psychol Sci","language":"en","page":"295-301","source":"DOI.org (Crossref)","title":"Are Children “Intuitive Theists”?: Reasoning About Purpose and Design in Nature","title-short":"Are Children “Intuitive Theists”?","URL":"http://journals.sagepub.com/doi/10.1111/j.0956-7976.2004.00672.x","volume":"15","author":[{"family":"Kelemen","given":"Deborah"}],"accessed":{"date-parts":[["2023",3,2]]},"issued":{"date-parts":[["2004",5]]}}},{"id":740,"uris":["http://zotero.org/users/8892752/items/H9ZYC6KR"],"itemData":{"id":740,"type":"article-journal","container-title":"Cognition","DOI":"10.1016/j.cognition.2009.01.001","ISSN":"00100277","issue":"1","journalAbbreviation":"Cognition","language":"en","page":"138-143","source":"DOI.org (Crossref)","title":"The Human Function Compunction: Teleological explanation in adults","title-short":"The Human Function Compunction","URL":"https://linkinghub.elsevier.com/retrieve/pii/S0010027709000146","volume":"111","author":[{"family":"Kelemen","given":"Deborah"},{"family":"Rosset","given":"Evelyn"}],"accessed":{"date-parts":[["2023",3,13]]},"issued":{"date-parts":[["2009",4]]}}}],"schema":"https://github.com/citation-style-language/schema/raw/master/csl-citation.json"} </w:instrText>
      </w:r>
      <w:r w:rsidR="00EB152F" w:rsidRPr="00D347B6">
        <w:rPr>
          <w:rFonts w:ascii="Palatino Linotype" w:hAnsi="Palatino Linotype"/>
          <w:color w:val="000000" w:themeColor="text1"/>
        </w:rPr>
        <w:fldChar w:fldCharType="separate"/>
      </w:r>
      <w:r w:rsidR="007E72B3" w:rsidRPr="00D347B6">
        <w:rPr>
          <w:rFonts w:ascii="Palatino Linotype" w:hAnsi="Palatino Linotype"/>
          <w:color w:val="000000" w:themeColor="text1"/>
        </w:rPr>
        <w:t>(Banerjee &amp; Bloom, 2014, p. 299; Kelemen, 2004; Kelemen &amp; Rosset, 2009)</w:t>
      </w:r>
      <w:r w:rsidR="00EB152F" w:rsidRPr="00D347B6">
        <w:rPr>
          <w:rFonts w:ascii="Palatino Linotype" w:hAnsi="Palatino Linotype"/>
          <w:color w:val="000000" w:themeColor="text1"/>
        </w:rPr>
        <w:fldChar w:fldCharType="end"/>
      </w:r>
      <w:r w:rsidR="00EB152F" w:rsidRPr="00D347B6">
        <w:rPr>
          <w:rFonts w:ascii="Palatino Linotype" w:hAnsi="Palatino Linotype"/>
          <w:color w:val="000000" w:themeColor="text1"/>
        </w:rPr>
        <w:t>.</w:t>
      </w:r>
    </w:p>
    <w:p w14:paraId="1AD8F094" w14:textId="77777777" w:rsidR="00CF5AB8" w:rsidRPr="00D347B6" w:rsidRDefault="00CF5AB8" w:rsidP="00E97F32">
      <w:pPr>
        <w:spacing w:after="0"/>
        <w:ind w:firstLine="708"/>
        <w:rPr>
          <w:rFonts w:ascii="Palatino Linotype" w:hAnsi="Palatino Linotype"/>
          <w:color w:val="000000" w:themeColor="text1"/>
        </w:rPr>
      </w:pPr>
    </w:p>
    <w:p w14:paraId="67E45B8C" w14:textId="2890AAFD" w:rsidR="0065677A" w:rsidRPr="00D347B6" w:rsidRDefault="005C36C9" w:rsidP="004C0642">
      <w:pPr>
        <w:pStyle w:val="Nadpis2"/>
      </w:pPr>
      <w:bookmarkStart w:id="19" w:name="_Toc131091213"/>
      <w:r w:rsidRPr="00D347B6">
        <w:t xml:space="preserve">3.4. </w:t>
      </w:r>
      <w:r w:rsidR="0065677A" w:rsidRPr="00D347B6">
        <w:t>Přirozené intuice</w:t>
      </w:r>
      <w:bookmarkEnd w:id="19"/>
      <w:r w:rsidR="0065677A" w:rsidRPr="00D347B6">
        <w:t xml:space="preserve"> </w:t>
      </w:r>
    </w:p>
    <w:p w14:paraId="0E57EE2E" w14:textId="7F001483" w:rsidR="0065677A" w:rsidRPr="00D347B6" w:rsidRDefault="0065677A" w:rsidP="004C0642">
      <w:pPr>
        <w:spacing w:after="0"/>
        <w:rPr>
          <w:rFonts w:ascii="Palatino Linotype" w:hAnsi="Palatino Linotype"/>
          <w:color w:val="000000" w:themeColor="text1"/>
        </w:rPr>
      </w:pPr>
      <w:r w:rsidRPr="00D347B6">
        <w:rPr>
          <w:rFonts w:ascii="Palatino Linotype" w:hAnsi="Palatino Linotype"/>
          <w:color w:val="000000" w:themeColor="text1"/>
        </w:rPr>
        <w:t>Tato zjištění naznačují,</w:t>
      </w:r>
      <w:r w:rsidRPr="00D347B6">
        <w:rPr>
          <w:rFonts w:ascii="Palatino Linotype" w:hAnsi="Palatino Linotype"/>
          <w:color w:val="000000" w:themeColor="text1"/>
          <w:lang w:val="en-US"/>
        </w:rPr>
        <w:t xml:space="preserve"> </w:t>
      </w:r>
      <w:r w:rsidRPr="00D347B6">
        <w:rPr>
          <w:rFonts w:ascii="Palatino Linotype" w:hAnsi="Palatino Linotype"/>
          <w:color w:val="000000" w:themeColor="text1"/>
        </w:rPr>
        <w:t xml:space="preserve">že vědecké poznání neslouží jako náhrada přirozených automatických intuicí, ale je schopno je efektivně překrýt, inhibovat, jestliže člověk své zhodnocení a postoje vědomě reflektuje </w:t>
      </w:r>
      <w:r w:rsidRPr="00D347B6">
        <w:rPr>
          <w:rFonts w:ascii="Palatino Linotype" w:hAnsi="Palatino Linotype"/>
          <w:color w:val="000000" w:themeColor="text1"/>
        </w:rPr>
        <w:fldChar w:fldCharType="begin"/>
      </w:r>
      <w:r w:rsidRPr="00D347B6">
        <w:rPr>
          <w:rFonts w:ascii="Palatino Linotype" w:hAnsi="Palatino Linotype"/>
          <w:color w:val="000000" w:themeColor="text1"/>
        </w:rPr>
        <w:instrText xml:space="preserve"> ADDIN ZOTERO_ITEM CSL_CITATION {"citationID":"9KeVXE8m","properties":{"formattedCitation":"(Dunbar et al., 2007; Legare &amp; Gelman, 2008)","plainCitation":"(Dunbar et al., 2007; Legare &amp; Gelman, 2008)","noteIndex":0},"citationItems":[{"id":488,"uris":["http://zotero.org/users/8892752/items/9MFT6SMF"],"itemData":{"id":488,"type":"chapter","abstract":"Many of the major revolutions in the history of science can be thought of as\nchanges in the conceptual understanding of the world (Dunbar &amp; Fugelsang,\n2005a, 2005b; Nersessian, 1998; Thagard, 1992, 2003). In addition to entire\nfields in science, individual students and scientists can be seen to change their\nconceptual structures as they acquire new information, whether it be theoretical, methodological, or empirical, in a scientific field. Understanding this\nconceptual change, both within individuals and within scientific fields, is thus\ncentral to our understanding of science, science education, and the scientific\nmind. The acquisition of new theories and data are clearly at the heart of conceptual change, but what methods can we use to determine what happens\nwhen conceptual change occurs, and how can we use this knowledge to better\ninform the educational system? One approach has been to couch our understanding of concepts and conceptual structures in terms of changes in symbolic representations using the techniques, models, and theories of cognitive\nscience. Many of the excellent chapters in this volume pursue this approach(e.g., Klahr, this volume); however, following our previous work integrating\nnaturalistic research and cognitive models (Dunbar, 1995; Blanchette &amp;\nDunbar, 2001; Fugelsang, Stein, Green, &amp; Dunbar, 2004) we use converging\nmethods to understand conceptual change. A combination of traditional cognitive methods and contemporary brain imaging techniques are used to determine how new concepts are acquired, how theory and data are combined, and\nwhat happens when conceptual change occurs.","container-title":"Thinking With Data","ISBN":"978-0-429-23545-0","note":"number-of-pages: 13","publisher":"Psychology Press","title":"Do Naïve Theories Ever Go Away? Using Brain and Behavior to Understand Changes in Concepts: Kevin N. Dunbar Jonathan A. Fugelsang","title-short":"Do Naïve Theories Ever Go Away?","author":[{"family":"Dunbar","given":"Kevin N."},{"family":"Fugelsang","given":"Jonathan A."},{"family":"Stein","given":"Courtney"}],"issued":{"date-parts":[["2007"]]}}},{"id":489,"uris":["http://zotero.org/users/8892752/items/985WV3ER"],"itemData":{"id":489,"type":"article-journal","container-title":"Cognitive Science","DOI":"10.1080/03640210802066766","ISSN":"03640213","issue":"4","language":"en","page":"607-642","source":"DOI.org (Crossref)","title":"Bewitchment, Biology, or Both: The Co-Existence of Natural and Supernatural Explanatory Frameworks Across Development","title-short":"Bewitchment, Biology, or Both","URL":"http://doi.wiley.com/10.1080/03640210802066766","volume":"32","author":[{"family":"Legare","given":"Cristine H."},{"family":"Gelman","given":"Susan A."}],"accessed":{"date-parts":[["2023",3,2]]},"issued":{"date-parts":[["2008",6]]}}}],"schema":"https://github.com/citation-style-language/schema/raw/master/csl-citation.json"} </w:instrText>
      </w:r>
      <w:r w:rsidRPr="00D347B6">
        <w:rPr>
          <w:rFonts w:ascii="Palatino Linotype" w:hAnsi="Palatino Linotype"/>
          <w:color w:val="000000" w:themeColor="text1"/>
        </w:rPr>
        <w:fldChar w:fldCharType="separate"/>
      </w:r>
      <w:r w:rsidRPr="00D347B6">
        <w:rPr>
          <w:rFonts w:ascii="Palatino Linotype" w:hAnsi="Palatino Linotype" w:cs="Times New Roman"/>
          <w:color w:val="000000" w:themeColor="text1"/>
        </w:rPr>
        <w:t>(Dunbar et al., 2007; Legare &amp; Gelman, 2008)</w:t>
      </w:r>
      <w:r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Poznatky z těchto experimentů jsou v souladu s modelem teorie změny, který mezi teoriemi zdůrazňuje spíše inferenční konkurenci, než nahrazení jedné teorie jinou </w:t>
      </w:r>
      <w:r w:rsidRPr="00D347B6">
        <w:rPr>
          <w:rFonts w:ascii="Palatino Linotype" w:hAnsi="Palatino Linotype"/>
          <w:color w:val="000000" w:themeColor="text1"/>
        </w:rPr>
        <w:fldChar w:fldCharType="begin"/>
      </w:r>
      <w:r w:rsidRPr="00D347B6">
        <w:rPr>
          <w:rFonts w:ascii="Palatino Linotype" w:hAnsi="Palatino Linotype"/>
          <w:color w:val="000000" w:themeColor="text1"/>
        </w:rPr>
        <w:instrText xml:space="preserve"> ADDIN ZOTERO_ITEM CSL_CITATION {"citationID":"r0INUGn6","properties":{"formattedCitation":"(Ohlsson, 2009; Shtulman &amp; Valcarcel, 2012, p. 210; Tenenbaum et al., 2011)","plainCitation":"(Ohlsson, 2009; Shtulman &amp; Valcarcel, 2012, p. 210; Tenenbaum et al., 2011)","noteIndex":0},"citationItems":[{"id":491,"uris":["http://zotero.org/users/8892752/items/K5TU2NWW"],"itemData":{"id":491,"type":"article-journal","container-title":"Educational Psychologist","DOI":"10.1080/00461520802616267","ISSN":"0046-1520, 1532-6985","issue":"1","journalAbbreviation":"Educational Psychologist","language":"en","page":"20-40","source":"DOI.org (Crossref)","title":"Resubsumption: A Possible Mechanism for Conceptual Change and Belief Revision","title-short":"Resubsumption","URL":"http://www.tandfonline.com/doi/abs/10.1080/00461520802616267","volume":"44","author":[{"family":"Ohlsson","given":"Stellan"}],"accessed":{"date-parts":[["2023",3,2]]},"issued":{"date-parts":[["2009",1,23]]}}},{"id":478,"uris":["http://zotero.org/users/8892752/items/WVA2W2HW"],"itemData":{"id":478,"type":"article-journal","container-title":"Cognition","DOI":"10.1016/j.cognition.2012.04.005","ISSN":"00100277","issue":"2","journalAbbreviation":"Cognition","language":"en","page":"209-215","source":"DOI.org (Crossref)","title":"Scientific knowledge suppresses but does not supplant earlier intuitions","URL":"https://linkinghub.elsevier.com/retrieve/pii/S0010027712000777","volume":"124","author":[{"family":"Shtulman","given":"Andrew"},{"family":"Valcarcel","given":"Joshua"}],"accessed":{"date-parts":[["2023",3,1]]},"issued":{"date-parts":[["2012",8]]}},"locator":"210","label":"page"},{"id":492,"uris":["http://zotero.org/users/8892752/items/GJ36JEJM"],"itemData":{"id":492,"type":"article-journal","abstract":"In coming to understand the world—in learning concepts, acquiring language, and grasping causal relations—our minds make inferences that appear to go far beyond the data available. How do we do it? This review describes recent approaches to reverse-engineering human learning and cognitive development and, in parallel, engineering more humanlike machine learning systems. Computational models that perform probabilistic inference over hierarchies of flexibly structured representations can address some of the deepest questions about the nature and origins of human thought: How does abstract knowledge guide learning and reasoning from sparse data? What forms does our knowledge take, across different domains and tasks? And how is that abstract knowledge itself acquired?","container-title":"Science","DOI":"10.1126/science.1192788","ISSN":"0036-8075, 1095-9203","issue":"6022","journalAbbreviation":"Science","language":"en","page":"1279-1285","source":"DOI.org (Crossref)","title":"How to Grow a Mind: Statistics, Structure, and Abstraction","title-short":"How to Grow a Mind","URL":"https://www.science.org/doi/10.1126/science.1192788","volume":"331","author":[{"family":"Tenenbaum","given":"Joshua B."},{"family":"Kemp","given":"Charles"},{"family":"Griffiths","given":"Thomas L."},{"family":"Goodman","given":"Noah D."}],"accessed":{"date-parts":[["2023",3,2]]},"issued":{"date-parts":[["2011",3,11]]}}}],"schema":"https://github.com/citation-style-language/schema/raw/master/csl-citation.json"} </w:instrText>
      </w:r>
      <w:r w:rsidRPr="00D347B6">
        <w:rPr>
          <w:rFonts w:ascii="Palatino Linotype" w:hAnsi="Palatino Linotype"/>
          <w:color w:val="000000" w:themeColor="text1"/>
        </w:rPr>
        <w:fldChar w:fldCharType="separate"/>
      </w:r>
      <w:r w:rsidRPr="00D347B6">
        <w:rPr>
          <w:rFonts w:ascii="Palatino Linotype" w:hAnsi="Palatino Linotype" w:cs="Times New Roman"/>
          <w:color w:val="000000" w:themeColor="text1"/>
        </w:rPr>
        <w:t>(Ohlsson, 2009; Shtulman &amp; Valcarcel, 2012, p. 210; Tenenbaum et al., 2011)</w:t>
      </w:r>
      <w:r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w:t>
      </w:r>
      <w:r w:rsidR="000D2ACA" w:rsidRPr="00D347B6">
        <w:rPr>
          <w:rFonts w:ascii="Palatino Linotype" w:hAnsi="Palatino Linotype"/>
          <w:color w:val="000000" w:themeColor="text1"/>
        </w:rPr>
        <w:t>Intuitivní teorie (</w:t>
      </w:r>
      <w:proofErr w:type="spellStart"/>
      <w:r w:rsidR="000D2ACA" w:rsidRPr="00D347B6">
        <w:rPr>
          <w:rFonts w:ascii="Palatino Linotype" w:hAnsi="Palatino Linotype"/>
          <w:i/>
          <w:iCs/>
          <w:color w:val="000000" w:themeColor="text1"/>
        </w:rPr>
        <w:t>intuitive</w:t>
      </w:r>
      <w:proofErr w:type="spellEnd"/>
      <w:r w:rsidR="000D2ACA" w:rsidRPr="00D347B6">
        <w:rPr>
          <w:rFonts w:ascii="Palatino Linotype" w:hAnsi="Palatino Linotype"/>
          <w:i/>
          <w:iCs/>
          <w:color w:val="000000" w:themeColor="text1"/>
        </w:rPr>
        <w:t xml:space="preserve"> </w:t>
      </w:r>
      <w:proofErr w:type="spellStart"/>
      <w:r w:rsidR="000D2ACA" w:rsidRPr="00D347B6">
        <w:rPr>
          <w:rFonts w:ascii="Palatino Linotype" w:hAnsi="Palatino Linotype"/>
          <w:i/>
          <w:iCs/>
          <w:color w:val="000000" w:themeColor="text1"/>
        </w:rPr>
        <w:t>theories</w:t>
      </w:r>
      <w:proofErr w:type="spellEnd"/>
      <w:r w:rsidR="000D2ACA" w:rsidRPr="00D347B6">
        <w:rPr>
          <w:rFonts w:ascii="Palatino Linotype" w:hAnsi="Palatino Linotype"/>
          <w:color w:val="000000" w:themeColor="text1"/>
        </w:rPr>
        <w:t>)</w:t>
      </w:r>
      <w:r w:rsidR="000D2ACA" w:rsidRPr="00D347B6">
        <w:rPr>
          <w:rStyle w:val="Znakapoznpodarou"/>
          <w:rFonts w:ascii="Palatino Linotype" w:hAnsi="Palatino Linotype"/>
          <w:color w:val="000000" w:themeColor="text1"/>
        </w:rPr>
        <w:footnoteReference w:id="38"/>
      </w:r>
      <w:r w:rsidRPr="00D347B6">
        <w:rPr>
          <w:rFonts w:ascii="Palatino Linotype" w:hAnsi="Palatino Linotype"/>
          <w:color w:val="000000" w:themeColor="text1"/>
        </w:rPr>
        <w:t xml:space="preserve"> i teorie vědecké tak koexistují v lidské mysli v pomyslné symbióze, a to dokonce nejen jako vedlejší produkt původních dětských intuicí, jak se dříve myslelo, ale ukazuje se, že neutuchající vliv „</w:t>
      </w:r>
      <w:r w:rsidRPr="00D347B6">
        <w:rPr>
          <w:rFonts w:ascii="Palatino Linotype" w:hAnsi="Palatino Linotype"/>
          <w:i/>
          <w:iCs/>
          <w:color w:val="000000" w:themeColor="text1"/>
        </w:rPr>
        <w:t>prvotní intuice</w:t>
      </w:r>
      <w:r w:rsidRPr="00D347B6">
        <w:rPr>
          <w:rFonts w:ascii="Palatino Linotype" w:hAnsi="Palatino Linotype"/>
          <w:color w:val="000000" w:themeColor="text1"/>
        </w:rPr>
        <w:t xml:space="preserve">“ se </w:t>
      </w:r>
      <w:r w:rsidR="00232B94" w:rsidRPr="00D347B6">
        <w:rPr>
          <w:rFonts w:ascii="Palatino Linotype" w:hAnsi="Palatino Linotype"/>
          <w:color w:val="000000" w:themeColor="text1"/>
        </w:rPr>
        <w:t>u lidí vyskytuje napříč všemi</w:t>
      </w:r>
      <w:r w:rsidRPr="00D347B6">
        <w:rPr>
          <w:rFonts w:ascii="Palatino Linotype" w:hAnsi="Palatino Linotype"/>
          <w:color w:val="000000" w:themeColor="text1"/>
        </w:rPr>
        <w:t xml:space="preserve"> doménami, přestože by v procesu koncepční restrukturalizace díky neustálé konfrontaci s vědecky podloženými teoriemi měly být </w:t>
      </w:r>
      <w:r w:rsidR="00CF5AB8" w:rsidRPr="00D347B6">
        <w:rPr>
          <w:rFonts w:ascii="Palatino Linotype" w:hAnsi="Palatino Linotype"/>
          <w:color w:val="000000" w:themeColor="text1"/>
        </w:rPr>
        <w:t>vy</w:t>
      </w:r>
      <w:r w:rsidRPr="00D347B6">
        <w:rPr>
          <w:rFonts w:ascii="Palatino Linotype" w:hAnsi="Palatino Linotype"/>
          <w:color w:val="000000" w:themeColor="text1"/>
        </w:rPr>
        <w:t xml:space="preserve">hodnoceny </w:t>
      </w:r>
      <w:r w:rsidR="00CF5AB8" w:rsidRPr="00D347B6">
        <w:rPr>
          <w:rFonts w:ascii="Palatino Linotype" w:hAnsi="Palatino Linotype"/>
          <w:color w:val="000000" w:themeColor="text1"/>
        </w:rPr>
        <w:t xml:space="preserve">jako </w:t>
      </w:r>
      <w:r w:rsidRPr="00D347B6">
        <w:rPr>
          <w:rFonts w:ascii="Palatino Linotype" w:hAnsi="Palatino Linotype"/>
          <w:color w:val="000000" w:themeColor="text1"/>
        </w:rPr>
        <w:t xml:space="preserve">překonané </w:t>
      </w:r>
      <w:r w:rsidRPr="00D347B6">
        <w:rPr>
          <w:rFonts w:ascii="Palatino Linotype" w:hAnsi="Palatino Linotype"/>
          <w:color w:val="000000" w:themeColor="text1"/>
        </w:rPr>
        <w:fldChar w:fldCharType="begin"/>
      </w:r>
      <w:r w:rsidRPr="00D347B6">
        <w:rPr>
          <w:rFonts w:ascii="Palatino Linotype" w:hAnsi="Palatino Linotype"/>
          <w:color w:val="000000" w:themeColor="text1"/>
        </w:rPr>
        <w:instrText xml:space="preserve"> ADDIN ZOTERO_ITEM CSL_CITATION {"citationID":"CjmJV6ye","properties":{"formattedCitation":"(Shtulman &amp; Valcarcel, 2012, p. 214)","plainCitation":"(Shtulman &amp; Valcarcel, 2012, p. 214)","noteIndex":0},"citationItems":[{"id":478,"uris":["http://zotero.org/users/8892752/items/WVA2W2HW"],"itemData":{"id":478,"type":"article-journal","container-title":"Cognition","DOI":"10.1016/j.cognition.2012.04.005","ISSN":"00100277","issue":"2","journalAbbreviation":"Cognition","language":"en","page":"209-215","source":"DOI.org (Crossref)","title":"Scientific knowledge suppresses but does not supplant earlier intuitions","URL":"https://linkinghub.elsevier.com/retrieve/pii/S0010027712000777","volume":"124","author":[{"family":"Shtulman","given":"Andrew"},{"family":"Valcarcel","given":"Joshua"}],"accessed":{"date-parts":[["2023",3,1]]},"issued":{"date-parts":[["2012",8]]}},"locator":"214","label":"page"}],"schema":"https://github.com/citation-style-language/schema/raw/master/csl-citation.json"} </w:instrText>
      </w:r>
      <w:r w:rsidRPr="00D347B6">
        <w:rPr>
          <w:rFonts w:ascii="Palatino Linotype" w:hAnsi="Palatino Linotype"/>
          <w:color w:val="000000" w:themeColor="text1"/>
        </w:rPr>
        <w:fldChar w:fldCharType="separate"/>
      </w:r>
      <w:r w:rsidRPr="00D347B6">
        <w:rPr>
          <w:rFonts w:ascii="Palatino Linotype" w:hAnsi="Palatino Linotype" w:cs="Times New Roman"/>
          <w:color w:val="000000" w:themeColor="text1"/>
        </w:rPr>
        <w:t>(Shtulman &amp; Valcarcel, 2012, p. 214)</w:t>
      </w:r>
      <w:r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w:t>
      </w:r>
    </w:p>
    <w:p w14:paraId="3936C8E3" w14:textId="17F99F4F" w:rsidR="00333980" w:rsidRPr="00D347B6" w:rsidRDefault="00333980" w:rsidP="00333980">
      <w:pPr>
        <w:pStyle w:val="Nadpis2"/>
      </w:pPr>
      <w:bookmarkStart w:id="20" w:name="_Toc131091214"/>
      <w:r w:rsidRPr="00D347B6">
        <w:t>3.4.1. Intencionální zkreslení jako evoluční výhoda: detekce agentů (ADD)</w:t>
      </w:r>
      <w:bookmarkEnd w:id="20"/>
    </w:p>
    <w:p w14:paraId="6BF78377" w14:textId="796D9A93" w:rsidR="0065677A" w:rsidRPr="00D347B6" w:rsidRDefault="0065677A" w:rsidP="004C0642">
      <w:pPr>
        <w:spacing w:after="0"/>
        <w:ind w:firstLine="708"/>
        <w:rPr>
          <w:rFonts w:ascii="Palatino Linotype" w:hAnsi="Palatino Linotype"/>
          <w:color w:val="000000" w:themeColor="text1"/>
        </w:rPr>
      </w:pPr>
      <w:r w:rsidRPr="00D347B6">
        <w:rPr>
          <w:rFonts w:ascii="Palatino Linotype" w:hAnsi="Palatino Linotype"/>
          <w:color w:val="000000" w:themeColor="text1"/>
        </w:rPr>
        <w:t>Výhodou přirozených intuicí je jejich bezprostřední reaktivnost – protože se jedná o proces automatický a přirozený, nevyžaduje tolik času ve srovnání s propracovanou vědomou reflexí a zhodnocením, které vyžaduje „</w:t>
      </w:r>
      <w:r w:rsidRPr="00D347B6">
        <w:rPr>
          <w:rFonts w:ascii="Palatino Linotype" w:hAnsi="Palatino Linotype"/>
          <w:i/>
          <w:iCs/>
          <w:color w:val="000000" w:themeColor="text1"/>
        </w:rPr>
        <w:t>načítání znalostí</w:t>
      </w:r>
      <w:r w:rsidRPr="00D347B6">
        <w:rPr>
          <w:rFonts w:ascii="Palatino Linotype" w:hAnsi="Palatino Linotype"/>
          <w:color w:val="000000" w:themeColor="text1"/>
        </w:rPr>
        <w:t xml:space="preserve">“ z paměti. Nejspíše z toho důvodu </w:t>
      </w:r>
      <w:r w:rsidR="00CF5AB8" w:rsidRPr="00D347B6">
        <w:rPr>
          <w:rFonts w:ascii="Palatino Linotype" w:hAnsi="Palatino Linotype"/>
          <w:color w:val="000000" w:themeColor="text1"/>
        </w:rPr>
        <w:t xml:space="preserve">výše zmínění </w:t>
      </w:r>
      <w:r w:rsidRPr="00D347B6">
        <w:rPr>
          <w:rFonts w:ascii="Palatino Linotype" w:hAnsi="Palatino Linotype"/>
          <w:color w:val="000000" w:themeColor="text1"/>
        </w:rPr>
        <w:t>participanti skórovali výrazně lépe a v kratším čase při klasifikací zvířat jako živých objektů oproti rostlinám; a možná je to také důvod, proč se tento systém z lidské mysli ještě zcela v dospělosti nevytratil – protože ne vždy má člověk čas nad situacemi dlouze přemýšlet.</w:t>
      </w:r>
    </w:p>
    <w:p w14:paraId="0FF801EF" w14:textId="18BB7B0E" w:rsidR="00025611" w:rsidRPr="00D347B6" w:rsidRDefault="00F13029" w:rsidP="004C0642">
      <w:pPr>
        <w:spacing w:after="0"/>
        <w:ind w:firstLine="708"/>
        <w:rPr>
          <w:rFonts w:ascii="Palatino Linotype" w:hAnsi="Palatino Linotype"/>
          <w:color w:val="000000" w:themeColor="text1"/>
        </w:rPr>
      </w:pPr>
      <w:r w:rsidRPr="00D347B6">
        <w:rPr>
          <w:rFonts w:ascii="Palatino Linotype" w:hAnsi="Palatino Linotype"/>
          <w:color w:val="000000" w:themeColor="text1"/>
        </w:rPr>
        <w:lastRenderedPageBreak/>
        <w:t xml:space="preserve">Tato nerovnoměrnost, </w:t>
      </w:r>
      <w:r w:rsidR="00025611" w:rsidRPr="00D347B6">
        <w:rPr>
          <w:rFonts w:ascii="Palatino Linotype" w:hAnsi="Palatino Linotype"/>
          <w:color w:val="000000" w:themeColor="text1"/>
        </w:rPr>
        <w:t>kdy</w:t>
      </w:r>
      <w:r w:rsidRPr="00D347B6">
        <w:rPr>
          <w:rFonts w:ascii="Palatino Linotype" w:hAnsi="Palatino Linotype"/>
          <w:color w:val="000000" w:themeColor="text1"/>
        </w:rPr>
        <w:t xml:space="preserve"> </w:t>
      </w:r>
      <w:r w:rsidR="00025611" w:rsidRPr="00D347B6">
        <w:rPr>
          <w:rFonts w:ascii="Palatino Linotype" w:hAnsi="Palatino Linotype"/>
          <w:color w:val="000000" w:themeColor="text1"/>
        </w:rPr>
        <w:t>participant</w:t>
      </w:r>
      <w:r w:rsidRPr="00D347B6">
        <w:rPr>
          <w:rFonts w:ascii="Palatino Linotype" w:hAnsi="Palatino Linotype"/>
          <w:color w:val="000000" w:themeColor="text1"/>
        </w:rPr>
        <w:t xml:space="preserve"> do</w:t>
      </w:r>
      <w:r w:rsidR="00025611" w:rsidRPr="00D347B6">
        <w:rPr>
          <w:rFonts w:ascii="Palatino Linotype" w:hAnsi="Palatino Linotype"/>
          <w:color w:val="000000" w:themeColor="text1"/>
        </w:rPr>
        <w:t xml:space="preserve">káže zařadit zvíře  do </w:t>
      </w:r>
      <w:r w:rsidRPr="00D347B6">
        <w:rPr>
          <w:rFonts w:ascii="Palatino Linotype" w:hAnsi="Palatino Linotype"/>
          <w:color w:val="000000" w:themeColor="text1"/>
        </w:rPr>
        <w:t xml:space="preserve"> kategorie živých tvorů</w:t>
      </w:r>
      <w:r w:rsidR="00025611" w:rsidRPr="00D347B6">
        <w:rPr>
          <w:rFonts w:ascii="Palatino Linotype" w:hAnsi="Palatino Linotype"/>
          <w:color w:val="000000" w:themeColor="text1"/>
        </w:rPr>
        <w:t xml:space="preserve"> bez váhání, zatímco u rostliny vyžaduje delší čas na rozhodování, tudíž sekundární zpracování, což implikuje neintuitivnost, pravděpodobně vychází z</w:t>
      </w:r>
      <w:r w:rsidR="00672F04" w:rsidRPr="00D347B6">
        <w:rPr>
          <w:rFonts w:ascii="Palatino Linotype" w:hAnsi="Palatino Linotype"/>
          <w:color w:val="000000" w:themeColor="text1"/>
        </w:rPr>
        <w:t> </w:t>
      </w:r>
      <w:r w:rsidR="00025611" w:rsidRPr="00D347B6">
        <w:rPr>
          <w:rFonts w:ascii="Palatino Linotype" w:hAnsi="Palatino Linotype"/>
          <w:color w:val="000000" w:themeColor="text1"/>
        </w:rPr>
        <w:t>evolu</w:t>
      </w:r>
      <w:r w:rsidR="00672F04" w:rsidRPr="00D347B6">
        <w:rPr>
          <w:rFonts w:ascii="Palatino Linotype" w:hAnsi="Palatino Linotype"/>
          <w:color w:val="000000" w:themeColor="text1"/>
        </w:rPr>
        <w:t xml:space="preserve">ce </w:t>
      </w:r>
      <w:r w:rsidR="00025611" w:rsidRPr="00D347B6">
        <w:rPr>
          <w:rFonts w:ascii="Palatino Linotype" w:hAnsi="Palatino Linotype"/>
          <w:color w:val="000000" w:themeColor="text1"/>
        </w:rPr>
        <w:t xml:space="preserve">lidské mysli, která se stala přecitlivělou na to reagovat na pohybující se objekty, jež by mohly být potenciální hrozbou, zatímco zdánlivě statické objekty jako květiny, přestože se pohybují, mysl naopak vyhodnotí jako nehybné, neohrožující, nepodstatné a nezajímavé. Flóra na rozdíl od fauny neobsahuje ani žádné </w:t>
      </w:r>
      <w:proofErr w:type="spellStart"/>
      <w:r w:rsidR="00672F04" w:rsidRPr="00D347B6">
        <w:rPr>
          <w:rFonts w:ascii="Palatino Linotype" w:hAnsi="Palatino Linotype"/>
          <w:color w:val="000000" w:themeColor="text1"/>
        </w:rPr>
        <w:t>agentivní</w:t>
      </w:r>
      <w:proofErr w:type="spellEnd"/>
      <w:r w:rsidR="00672F04" w:rsidRPr="00D347B6">
        <w:rPr>
          <w:rFonts w:ascii="Palatino Linotype" w:hAnsi="Palatino Linotype"/>
          <w:color w:val="000000" w:themeColor="text1"/>
        </w:rPr>
        <w:t xml:space="preserve"> črty</w:t>
      </w:r>
      <w:r w:rsidR="00025611" w:rsidRPr="00D347B6">
        <w:rPr>
          <w:rFonts w:ascii="Palatino Linotype" w:hAnsi="Palatino Linotype"/>
          <w:color w:val="000000" w:themeColor="text1"/>
        </w:rPr>
        <w:t xml:space="preserve">, na které se člověk primárně v neznámém prostředí zaměřuje. Kromě pohybu člověk </w:t>
      </w:r>
      <w:r w:rsidR="00672F04" w:rsidRPr="00D347B6">
        <w:rPr>
          <w:rFonts w:ascii="Palatino Linotype" w:hAnsi="Palatino Linotype"/>
          <w:color w:val="000000" w:themeColor="text1"/>
        </w:rPr>
        <w:t xml:space="preserve">primárně </w:t>
      </w:r>
      <w:r w:rsidR="00025611" w:rsidRPr="00D347B6">
        <w:rPr>
          <w:rFonts w:ascii="Palatino Linotype" w:hAnsi="Palatino Linotype"/>
          <w:color w:val="000000" w:themeColor="text1"/>
        </w:rPr>
        <w:t>vyhledává oč</w:t>
      </w:r>
      <w:r w:rsidR="00672F04" w:rsidRPr="00D347B6">
        <w:rPr>
          <w:rFonts w:ascii="Palatino Linotype" w:hAnsi="Palatino Linotype"/>
          <w:color w:val="000000" w:themeColor="text1"/>
        </w:rPr>
        <w:t>i</w:t>
      </w:r>
      <w:r w:rsidR="00025611" w:rsidRPr="00D347B6">
        <w:rPr>
          <w:rFonts w:ascii="Palatino Linotype" w:hAnsi="Palatino Linotype"/>
          <w:color w:val="000000" w:themeColor="text1"/>
        </w:rPr>
        <w:t>, humanoidní rysy</w:t>
      </w:r>
      <w:r w:rsidR="00DF0372" w:rsidRPr="00D347B6">
        <w:rPr>
          <w:rFonts w:ascii="Palatino Linotype" w:hAnsi="Palatino Linotype"/>
          <w:color w:val="000000" w:themeColor="text1"/>
        </w:rPr>
        <w:t xml:space="preserve"> </w:t>
      </w:r>
      <w:r w:rsidR="00DF0372" w:rsidRPr="00D347B6">
        <w:rPr>
          <w:rFonts w:ascii="Palatino Linotype" w:hAnsi="Palatino Linotype"/>
          <w:color w:val="000000" w:themeColor="text1"/>
        </w:rPr>
        <w:fldChar w:fldCharType="begin"/>
      </w:r>
      <w:r w:rsidR="004F7046" w:rsidRPr="00D347B6">
        <w:rPr>
          <w:rFonts w:ascii="Palatino Linotype" w:hAnsi="Palatino Linotype"/>
          <w:color w:val="000000" w:themeColor="text1"/>
        </w:rPr>
        <w:instrText xml:space="preserve"> ADDIN ZOTERO_ITEM CSL_CITATION {"citationID":"dCdaJWdZ","properties":{"formattedCitation":"(H. C. Barrett et al., 2005; Epley et al., 2008; Waytz, Cacioppo, et al., 2010, p. 220)","plainCitation":"(H. C. Barrett et al., 2005; Epley et al., 2008; Waytz, Cacioppo, et al., 2010, p. 220)","noteIndex":0},"citationItems":[{"id":698,"uris":["http://zotero.org/users/8892752/items/2PCFNINW"],"itemData":{"id":698,"type":"article-journal","container-title":"Evolution and Human Behavior","DOI":"10.1016/j.evolhumbehav.2004.08.015","ISSN":"10905138","issue":"4","journalAbbreviation":"Evolution and Human Behavior","language":"en","page":"313-331","source":"DOI.org (Crossref)","title":"Accurate judgments of intention from motion cues alone: A cross-cultural study","title-short":"Accurate judgments of intention from motion cues alone","URL":"https://linkinghub.elsevier.com/retrieve/pii/S1090513804000807","volume":"26","author":[{"family":"Barrett","given":"H. Clark"},{"family":"Todd","given":"Peter M."},{"family":"Miller","given":"Geoffrey F."},{"family":"Blythe","given":"Philip W."}],"accessed":{"date-parts":[["2023",3,13]]},"issued":{"date-parts":[["2005",7]]}}},{"id":454,"uris":["http://zotero.org/users/8892752/items/ZZTYANQ8"],"itemData":{"id":454,"type":"article-journal","container-title":"Social Cognition","DOI":"10.1521/soco.2008.26.2.143","ISSN":"0278-016X","issue":"2","journalAbbreviation":"Social Cognition","language":"en","page":"143-155","source":"DOI.org (Crossref)","title":"When We Need A Human: Motivational Determinants of Anthropomorphism","title-short":"When We Need A Human","URL":"http://guilfordjournals.com/doi/10.1521/soco.2008.26.2.143","volume":"26","author":[{"family":"Epley","given":"Nicholas"},{"family":"Waytz","given":"Adam"},{"family":"Akalis","given":"Scott"},{"family":"Cacioppo","given":"John T."}],"accessed":{"date-parts":[["2023",1,25]]},"issued":{"date-parts":[["2008",4]]}}},{"id":720,"uris":["http://zotero.org/users/8892752/items/2M8V6EPX"],"itemData":{"id":720,"type":"article-journal","abstract":"Anthropomorphism is a far-reaching phenomenon that incorporates ideas from social psychology, cognitive psychology, developmental psychology, and the neurosciences. Although commonly considered to be a relatively universal phenomenon with only limited importance in modern industrialized societies—more cute than critical—our research suggests precisely the opposite. In particular, we provide a measure of stable individual differences in anthropomorphism that predicts three important consequences for everyday life. This research demonstrates that individual differences in anthropomorphism predict the degree of moral care and concern afforded to an agent, the amount of responsibility and trust placed on an agent, and the extent to which an agent serves as a source of social influence on the self. These consequences have implications for disciplines outside of psychology including human–computer interaction, business (marketing and finance), and law. Concluding discussion addresses how understanding anthropomorphism not only informs the burgeoning study of nonpersons, but how it informs classic issues underlying person perception as well.","container-title":"Perspectives on Psychological Science","DOI":"10.1177/1745691610369336","ISSN":"1745-6916, 1745-6924","issue":"3","journalAbbreviation":"Perspect Psychol Sci","language":"en","page":"219-232","source":"DOI.org (Crossref)","title":"Who Sees Human?: The Stability and Importance of Individual Differences in Anthropomorphism","title-short":"Who Sees Human?","URL":"http://journals.sagepub.com/doi/10.1177/1745691610369336","volume":"5","author":[{"family":"Waytz","given":"Adam"},{"family":"Cacioppo","given":"John"},{"family":"Epley","given":"Nicholas"}],"accessed":{"date-parts":[["2023",3,13]]},"issued":{"date-parts":[["2010",5]]}},"locator":"220","label":"page"}],"schema":"https://github.com/citation-style-language/schema/raw/master/csl-citation.json"} </w:instrText>
      </w:r>
      <w:r w:rsidR="00DF0372" w:rsidRPr="00D347B6">
        <w:rPr>
          <w:rFonts w:ascii="Palatino Linotype" w:hAnsi="Palatino Linotype"/>
          <w:color w:val="000000" w:themeColor="text1"/>
        </w:rPr>
        <w:fldChar w:fldCharType="separate"/>
      </w:r>
      <w:r w:rsidR="004F7046" w:rsidRPr="00D347B6">
        <w:rPr>
          <w:rFonts w:ascii="Palatino Linotype" w:hAnsi="Palatino Linotype" w:cs="Times New Roman"/>
          <w:color w:val="000000" w:themeColor="text1"/>
        </w:rPr>
        <w:t>(H. C. Barrett et al., 2005; Epley et al., 2008; Waytz, Cacioppo, et al., 2010, p. 220)</w:t>
      </w:r>
      <w:r w:rsidR="00DF0372" w:rsidRPr="00D347B6">
        <w:rPr>
          <w:rFonts w:ascii="Palatino Linotype" w:hAnsi="Palatino Linotype"/>
          <w:color w:val="000000" w:themeColor="text1"/>
        </w:rPr>
        <w:fldChar w:fldCharType="end"/>
      </w:r>
      <w:r w:rsidR="00025611" w:rsidRPr="00D347B6">
        <w:rPr>
          <w:rFonts w:ascii="Palatino Linotype" w:hAnsi="Palatino Linotype"/>
          <w:color w:val="000000" w:themeColor="text1"/>
        </w:rPr>
        <w:t xml:space="preserve"> a cokoliv, co by naznačovalo intencionální zásah agenta, který se může potenciálně pohybovat v okolí – například kamínky</w:t>
      </w:r>
      <w:r w:rsidR="00482B4E" w:rsidRPr="00D347B6">
        <w:rPr>
          <w:rFonts w:ascii="Palatino Linotype" w:hAnsi="Palatino Linotype"/>
          <w:color w:val="000000" w:themeColor="text1"/>
        </w:rPr>
        <w:t xml:space="preserve"> postavené</w:t>
      </w:r>
      <w:r w:rsidR="00025611" w:rsidRPr="00D347B6">
        <w:rPr>
          <w:rFonts w:ascii="Palatino Linotype" w:hAnsi="Palatino Linotype"/>
          <w:color w:val="000000" w:themeColor="text1"/>
        </w:rPr>
        <w:t xml:space="preserve"> do až moc </w:t>
      </w:r>
      <w:r w:rsidR="00482B4E" w:rsidRPr="00D347B6">
        <w:rPr>
          <w:rFonts w:ascii="Palatino Linotype" w:hAnsi="Palatino Linotype"/>
          <w:color w:val="000000" w:themeColor="text1"/>
        </w:rPr>
        <w:t xml:space="preserve">podezřele </w:t>
      </w:r>
      <w:r w:rsidR="00025611" w:rsidRPr="00D347B6">
        <w:rPr>
          <w:rFonts w:ascii="Palatino Linotype" w:hAnsi="Palatino Linotype"/>
          <w:color w:val="000000" w:themeColor="text1"/>
        </w:rPr>
        <w:t>systematického tvaru</w:t>
      </w:r>
      <w:r w:rsidR="0018703F" w:rsidRPr="00D347B6">
        <w:rPr>
          <w:rFonts w:ascii="Palatino Linotype" w:hAnsi="Palatino Linotype"/>
          <w:color w:val="000000" w:themeColor="text1"/>
        </w:rPr>
        <w:t xml:space="preserve"> </w:t>
      </w:r>
      <w:r w:rsidR="0018703F" w:rsidRPr="00D347B6">
        <w:rPr>
          <w:rFonts w:ascii="Palatino Linotype" w:hAnsi="Palatino Linotype"/>
          <w:color w:val="000000" w:themeColor="text1"/>
        </w:rPr>
        <w:fldChar w:fldCharType="begin"/>
      </w:r>
      <w:r w:rsidR="0018703F" w:rsidRPr="00D347B6">
        <w:rPr>
          <w:rFonts w:ascii="Palatino Linotype" w:hAnsi="Palatino Linotype"/>
          <w:color w:val="000000" w:themeColor="text1"/>
        </w:rPr>
        <w:instrText xml:space="preserve"> ADDIN ZOTERO_ITEM CSL_CITATION {"citationID":"koRAFuFV","properties":{"formattedCitation":"(Newman et al., 2010)","plainCitation":"(Newman et al., 2010)","noteIndex":0},"citationItems":[{"id":704,"uris":["http://zotero.org/users/8892752/items/VVMHG6LA"],"itemData":{"id":704,"type":"article-journal","abstract":"The world around us presents two fundamentally different forms of patterns: those that appear random and those that appear ordered. As adults we appreciate that these two types of patterns tend to arise from very different sorts of causal processes. Typically, we expect that, whereas agents can increase the orderliness of a system, inanimate objects can cause only increased disorder. Thus, one major division in the world of causal entities is between those that are capable of “reversing local entropy” and those that are not. In the present studies we find that sensitivity to the unique link between agents and order emerges quite early in development. Results from three experiments suggest that by 12 mo of age infants associate agents with the creation of order and inanimate objects with the creation of disorder. Such expectations appear to be robust into children's preschool years and are hypothesized to result from a more general understanding that agents causally intervene on the world in fundamentally different ways from inanimate objects.","container-title":"Proceedings of the National Academy of Sciences","DOI":"10.1073/pnas.0914056107","ISSN":"0027-8424, 1091-6490","issue":"40","journalAbbreviation":"Proc. Natl. Acad. Sci. U.S.A.","language":"en","page":"17140-17145","source":"DOI.org (Crossref)","title":"Early understandings of the link between agents and order","URL":"https://pnas.org/doi/full/10.1073/pnas.0914056107","volume":"107","author":[{"family":"Newman","given":"George E."},{"family":"Keil","given":"Frank C."},{"family":"Kuhlmeier","given":"Valerie A."},{"family":"Wynn","given":"Karen"}],"accessed":{"date-parts":[["2023",3,13]]},"issued":{"date-parts":[["2010",10,5]]}}}],"schema":"https://github.com/citation-style-language/schema/raw/master/csl-citation.json"} </w:instrText>
      </w:r>
      <w:r w:rsidR="0018703F" w:rsidRPr="00D347B6">
        <w:rPr>
          <w:rFonts w:ascii="Palatino Linotype" w:hAnsi="Palatino Linotype"/>
          <w:color w:val="000000" w:themeColor="text1"/>
        </w:rPr>
        <w:fldChar w:fldCharType="separate"/>
      </w:r>
      <w:r w:rsidR="0018703F" w:rsidRPr="00D347B6">
        <w:rPr>
          <w:rFonts w:ascii="Palatino Linotype" w:hAnsi="Palatino Linotype" w:cs="Times New Roman"/>
          <w:color w:val="000000" w:themeColor="text1"/>
        </w:rPr>
        <w:t>(Newman et al., 2010)</w:t>
      </w:r>
      <w:r w:rsidR="0018703F" w:rsidRPr="00D347B6">
        <w:rPr>
          <w:rFonts w:ascii="Palatino Linotype" w:hAnsi="Palatino Linotype"/>
          <w:color w:val="000000" w:themeColor="text1"/>
        </w:rPr>
        <w:fldChar w:fldCharType="end"/>
      </w:r>
      <w:r w:rsidR="00025611" w:rsidRPr="00D347B6">
        <w:rPr>
          <w:rFonts w:ascii="Palatino Linotype" w:hAnsi="Palatino Linotype"/>
          <w:color w:val="000000" w:themeColor="text1"/>
        </w:rPr>
        <w:t>.</w:t>
      </w:r>
      <w:r w:rsidR="00F00D49" w:rsidRPr="00D347B6">
        <w:rPr>
          <w:rFonts w:ascii="Palatino Linotype" w:hAnsi="Palatino Linotype"/>
          <w:color w:val="000000" w:themeColor="text1"/>
        </w:rPr>
        <w:t xml:space="preserve"> </w:t>
      </w:r>
    </w:p>
    <w:p w14:paraId="41BB8519" w14:textId="77777777" w:rsidR="007B09AD" w:rsidRPr="00D347B6" w:rsidRDefault="006914C1" w:rsidP="004C0642">
      <w:pPr>
        <w:spacing w:after="0"/>
        <w:ind w:firstLine="708"/>
        <w:rPr>
          <w:rFonts w:ascii="Palatino Linotype" w:hAnsi="Palatino Linotype"/>
          <w:color w:val="000000" w:themeColor="text1"/>
        </w:rPr>
      </w:pPr>
      <w:r w:rsidRPr="00D347B6">
        <w:rPr>
          <w:rFonts w:ascii="Palatino Linotype" w:hAnsi="Palatino Linotype"/>
          <w:color w:val="000000" w:themeColor="text1"/>
        </w:rPr>
        <w:t>Lidská tendence hledání smyslu (intencionality) by mohla být odvozena od vlastnosti, kterou má většina pohybujících se zvířat: detekce agentů</w:t>
      </w:r>
      <w:r w:rsidR="000F1B77" w:rsidRPr="00D347B6">
        <w:rPr>
          <w:rFonts w:ascii="Palatino Linotype" w:hAnsi="Palatino Linotype"/>
          <w:color w:val="000000" w:themeColor="text1"/>
        </w:rPr>
        <w:t xml:space="preserve"> </w:t>
      </w:r>
      <w:r w:rsidR="000F1B77" w:rsidRPr="00D347B6">
        <w:rPr>
          <w:rFonts w:ascii="Palatino Linotype" w:hAnsi="Palatino Linotype"/>
          <w:color w:val="000000" w:themeColor="text1"/>
        </w:rPr>
        <w:fldChar w:fldCharType="begin"/>
      </w:r>
      <w:r w:rsidR="000F1B77" w:rsidRPr="00D347B6">
        <w:rPr>
          <w:rFonts w:ascii="Palatino Linotype" w:hAnsi="Palatino Linotype"/>
          <w:color w:val="000000" w:themeColor="text1"/>
        </w:rPr>
        <w:instrText xml:space="preserve"> ADDIN ZOTERO_ITEM CSL_CITATION {"citationID":"NKMn1wgH","properties":{"formattedCitation":"(Carter &amp; Charles, 2013; Haggard, 2017; Haggard &amp; Chambon, 2012; Pacherie, 2007)","plainCitation":"(Carter &amp; Charles, 2013; Haggard, 2017; Haggard &amp; Chambon, 2012; Pacherie, 2007)","noteIndex":0},"citationItems":[{"id":711,"uris":["http://zotero.org/users/8892752/items/6B69QXZJ"],"itemData":{"id":711,"type":"article-journal","container-title":"Journal for the Theory of Social Behaviour","DOI":"10.1111/jtsb.12019","ISSN":"00218308","issue":"3","journalAbbreviation":"J Theory Soc Behav","language":"en","page":"322-340","source":"DOI.org (Crossref)","title":"Animals, Agency and Resistance: Animals, Agency and Resistance","title-short":"Animals, Agency and Resistance","URL":"https://onlinelibrary.wiley.com/doi/10.1111/jtsb.12019","volume":"43","author":[{"family":"Carter","given":"Bob"},{"family":"Charles","given":"Nickie"}],"accessed":{"date-parts":[["2023",3,13]]},"issued":{"date-parts":[["2013",9]]}}},{"id":708,"uris":["http://zotero.org/users/8892752/items/ERV2YBUW"],"itemData":{"id":708,"type":"article-journal","container-title":"Nature Reviews Neuroscience","DOI":"10.1038/nrn.2017.14","ISSN":"1471-003X, 1471-0048","issue":"4","journalAbbreviation":"Nat Rev Neurosci","language":"en","page":"196-207","source":"DOI.org (Crossref)","title":"Sense of agency in the human brain","URL":"http://www.nature.com/articles/nrn.2017.14","volume":"18","author":[{"family":"Haggard","given":"Patrick"}],"accessed":{"date-parts":[["2023",3,13]]},"issued":{"date-parts":[["2017",4]]}}},{"id":706,"uris":["http://zotero.org/users/8892752/items/5ZHWZ9UX"],"itemData":{"id":706,"type":"article-journal","container-title":"Current Biology","DOI":"10.1016/j.cub.2012.02.040","ISSN":"09609822","issue":"10","journalAbbreviation":"Current Biology","language":"en","page":"R390-R392","source":"DOI.org (Crossref)","title":"Sense of agency","URL":"https://linkinghub.elsevier.com/retrieve/pii/S0960982212001911","volume":"22","author":[{"family":"Haggard","given":"Patrick"},{"family":"Chambon","given":"Valerian"}],"accessed":{"date-parts":[["2023",3,13]]},"issued":{"date-parts":[["2012",5]]}}},{"id":709,"uris":["http://zotero.org/users/8892752/items/BK3BLL58"],"itemData":{"id":709,"type":"article-journal","abstract":"The now growing literature on the content and sources of the phenomenology of first-person agency highlights the multi-faceted character of the phenomenology of agency and makes it clear that the experience of agency includes many other experiences as components. This paper examines the possible relations between these components of our experience of acting and the processes involved in action specification and action control. After a brief discussion of our awareness of our goals and means of action, it will focus on the sense of agency for a given action, understood as the sense the agent has that he or she is the author of that action. I argue that the sense of agency can be analyzed as a compound of more basic experiences, including the experience of intentional causation, the sense of initiation and the sense of control. I further argue that the sense of control may itself be analysed into a number of more specific, partially dissociable experiences. (PsycInfo Database Record (c) 2021 APA, all rights reserved)","container-title":"Psyche: An Interdisciplinary Journal of Research on Consciousness","ISSN":"1039-723X","note":"publisher-place: Australia\npublisher: Assn for the Scientific Study of Consciousness","page":"1-30","source":"APA PsycNet","title":"The sense of control and the sense of agency","volume":"13","author":[{"family":"Pacherie","given":"Elisabeth"}],"issued":{"date-parts":[["2007"]]}}}],"schema":"https://github.com/citation-style-language/schema/raw/master/csl-citation.json"} </w:instrText>
      </w:r>
      <w:r w:rsidR="000F1B77" w:rsidRPr="00D347B6">
        <w:rPr>
          <w:rFonts w:ascii="Palatino Linotype" w:hAnsi="Palatino Linotype"/>
          <w:color w:val="000000" w:themeColor="text1"/>
        </w:rPr>
        <w:fldChar w:fldCharType="separate"/>
      </w:r>
      <w:r w:rsidR="000F1B77" w:rsidRPr="00D347B6">
        <w:rPr>
          <w:rFonts w:ascii="Palatino Linotype" w:hAnsi="Palatino Linotype" w:cs="Times New Roman"/>
          <w:color w:val="000000" w:themeColor="text1"/>
        </w:rPr>
        <w:t>(Carter &amp; Charles, 2013; Haggard, 2017; Haggard &amp; Chambon, 2012; Pacherie, 2007)</w:t>
      </w:r>
      <w:r w:rsidR="000F1B77"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nebo schopnost zpozorovat a včas reagovat na predátora </w:t>
      </w:r>
      <w:r w:rsidRPr="00D347B6">
        <w:rPr>
          <w:rFonts w:ascii="Palatino Linotype" w:hAnsi="Palatino Linotype"/>
          <w:color w:val="000000" w:themeColor="text1"/>
        </w:rPr>
        <w:fldChar w:fldCharType="begin"/>
      </w:r>
      <w:r w:rsidR="00DF212C" w:rsidRPr="00D347B6">
        <w:rPr>
          <w:rFonts w:ascii="Palatino Linotype" w:hAnsi="Palatino Linotype"/>
          <w:color w:val="000000" w:themeColor="text1"/>
        </w:rPr>
        <w:instrText xml:space="preserve"> ADDIN ZOTERO_ITEM CSL_CITATION {"citationID":"mHCV6cWO","properties":{"formattedCitation":"(H. C. Barrett, 2015; Engvild, 2015a, 2015b, 2016; Herberholz &amp; Marquart, 2012; Lima &amp; Dill, 1990)","plainCitation":"(H. C. Barrett, 2015; Engvild, 2015a, 2015b, 2016; Herberholz &amp; Marquart, 2012; Lima &amp; Dill, 1990)","noteIndex":0},"citationItems":[{"id":438,"uris":["http://zotero.org/users/8892752/items/X8V7GQYR"],"itemData":{"id":438,"type":"chapter","container-title":"The Handbook of Evolutionary Psychology","event-place":"Hoboken, NJ, USA","ISBN":"978-0-470-93937-6","language":"en","note":"DOI: 10.1002/9780470939376.ch7","page":"200-223","publisher":"John Wiley &amp; Sons, Inc.","publisher-place":"Hoboken, NJ, USA","source":"DOI.org (Crossref)","title":"Adaptations to Predators and Prey","URL":"https://onlinelibrary.wiley.com/doi/10.1002/9780470939376.ch7","editor":[{"family":"Buss","given":"David M."}],"author":[{"family":"Barrett","given":"H. Clark"}],"accessed":{"date-parts":[["2023",1,24]]},"issued":{"date-parts":[["2015",9,8]]}}},{"id":420,"uris":["http://zotero.org/users/8892752/items/SFTNTDT5"],"itemData":{"id":420,"type":"article-journal","container-title":"Ideas in Ecology and Evolution","DOI":"10.4033/iee.2015.8.2.n","ISSN":"19183178","journalAbbreviation":"IEE","source":"DOI.org (Crossref)","title":"Possible evolution of teleological bias, language acquisition, and search for meaning from primitive agency detection","URL":"https://ojs.library.queensu.ca/index.php/IEE/article/view/5338","volume":"8","author":[{"family":"Engvild","given":"Kjeld C."}],"accessed":{"date-parts":[["2023",1,24]]},"issued":{"date-parts":[["2015"]]}}},{"id":58,"uris":["http://zotero.org/users/8892752/items/L7ZZFZSC",["http://zotero.org/users/8892752/items/L7ZZFZSC"]],"itemData":{"id":58,"type":"report","abstract":"Mutations of the human CHRNA7 gene may lead to psychiatric disease such as schizophrenia and autism with disturbed perception of possible “intentions” in the environment. Young children seem to search for the meanings and intentions of everything, including the meaning of the smallest systematic changes in words, i. e. the meaning of grammatical constructions. The intensive, pervasive search may be the basic, original manifestation of the “hyperactive agency detection device” of religion researchers. It may have evolved from the agency detection/predator avoidance of most mobile animals. Predator avoidance in Drosophila is mediated by a Dα7 nicotinic acetylcholine neuroreceptor. The CHRNA7 nicotinic acetylcholine receptor gene of man has undergone extensive evolution/positive selection with doublings and reversals within the last few hundred thousand years compared to the chimpanzee in a manner reminiscent of the accelerated evolution of the established language gene FOXP2.","event-place":"Roskilde","language":"English","publisher":"ECO Center, Technical University of Denmark","publisher-place":"Roskilde","source":"ResearchGate","title":"Is Hyperactive Agency Detection, Search for Meaning and Intention, and Language Perception Governed by a Normal CHRNA7 Gene?","URL":"https://www.researchgate.net/publication/280056740_Is_Hyperactive_Agency_Detection_Search_for_Meaning_and_Intention_and_Language_Perception_Governed_by_a_Normal_CHRNA7_Gene","author":[{"family":"Engvild","given":"Kjeld C."}],"accessed":{"date-parts":[["2021",12,25]]},"issued":{"date-parts":[["2015",7,15]]}},"label":"page"},{"id":51,"uris":["http://zotero.org/users/8892752/items/HVT3II4G",["http://zotero.org/users/8892752/items/HVT3II4G"]],"itemData":{"id":51,"type":"article-journal","abstract":"The most influential theory of the evolution of religion is that it is a side-effect of the evolution of a hyperactive agency detection device (HADD). HADD is probably a necessary component for language acquisition. Humans, especially young children, assume that there is intention and meaning to everything: sound combinations as words, and systematic changes in words as grammatical constructions. The urge to understand those meanings is necessary for learning language. Hyperactive agency detection may have evolved from the primitive agency detection or predator avoidance of most mobile animals. Predator avoidance of Drosophila is mediated by the nicotinic acetylcholine neuroreceptor gene Dα7. The several corresponding CHRNA7 genes of humans have evolved extensively within the last few hundred thousand years compared to the chimpanzee in a manner reminiscent of the evolution of the established language gene FOXP2. Hyperactive agency detection and search for meaning and intention may be two sides of the same coin, and the ubiquity of religion may be a consequence of the evolution of the faculty of language.","container-title":"European Journal of Science and Theology","issue":"4","language":"en","page":"11-19","source":"ResearchGate","title":"Is \"HADD\" or \"Search for Meaning\" part of the faculty of language and cause for the ubiquity of religion?","URL":"https://www.researchgate.net/publication/297211560_Is_HADD_or_Search_for_Meaning_part_of_the_faculty_of_language_and_cause_for_the_ubiquity_of_religion","volume":"12","author":[{"family":"Engvild","given":"Kjeld C."}],"accessed":{"date-parts":[["2021",12,24]]},"issued":{"date-parts":[["2016",7,1]]}}},{"id":439,"uris":["http://zotero.org/users/8892752/items/8244ITKC"],"itemData":{"id":439,"type":"article-journal","container-title":"Frontiers in Neuroscience","DOI":"10.3389/fnins.2012.00125","ISSN":"1662-4548","journalAbbreviation":"Front. Neurosci.","source":"DOI.org (Crossref)","title":"Decision Making and Behavioral Choice during Predator Avoidance","URL":"http://journal.frontiersin.org/article/10.3389/fnins.2012.00125/abstract","volume":"6","author":[{"family":"Herberholz","given":"Jens"},{"family":"Marquart","given":"Gregory D."}],"accessed":{"date-parts":[["2023",1,24]]},"issued":{"date-parts":[["2012"]]}}},{"id":437,"uris":["http://zotero.org/users/8892752/items/JN2KVAQZ"],"itemData":{"id":437,"type":"article-journal","abstract":"Predation has long been implicated as a major selective force in the evolution of several morphological and behavioral characteristics of animals. The importance of predation during evolutionary time is clear, but growing evidence suggests that animals also have the ability to assess and behaviorally influence their risk of being preyed upon in ecological time (i.e., during their lifetime). We develop an abstraction of the predation process in which several components of predation risk are identified. A review of the literature indicates that an animal's ability to assess and behaviorally control one or more of these components strongly influences decision making in feeding animals, as well as in animals deciding when and how to escape predators, when and how to be social, or even, for fishes, when and how to breathe air. This review also reveals that such decision making reflects apparent trade-offs between the risk of predation and the benefits to be gained from engaging in a given activity. Despite this body of evidence, several areas in the study of animal behavior have received little or no attention from a predation perspective. We identify several such areas, the most important of which is that dealing with animal reproduction. Much work also remains regarding the precise nature of the risk of predation and how it is actually perceived by animals, and the extent to which they can behaviorally control their risk of predation. Mathematical models will likely play a major role in future work, and we suggest that modelers strive to consider the potential complexity in behavioral responses to predation risk. Overall, since virtually every animal is potential prey for others, research that seriously considers the influence of predation risk will provide significant insight into the nature of animal behavior.","container-title":"Canadian Journal of Zoology","DOI":"10.1139/z90-092","ISSN":"0008-4301, 1480-3283","issue":"4","journalAbbreviation":"Can. J. Zool.","language":"en","page":"619-640","source":"DOI.org (Crossref)","title":"Behavioral decisions made under the risk of predation: a review and prospectus","title-short":"Behavioral decisions made under the risk of predation","URL":"http://www.nrcresearchpress.com/doi/10.1139/z90-092","volume":"68","author":[{"family":"Lima","given":"Steven L."},{"family":"Dill","given":"Lawrence M."}],"accessed":{"date-parts":[["2023",1,24]]},"issued":{"date-parts":[["1990",4,1]]}}}],"schema":"https://github.com/citation-style-language/schema/raw/master/csl-citation.json"} </w:instrText>
      </w:r>
      <w:r w:rsidRPr="00D347B6">
        <w:rPr>
          <w:rFonts w:ascii="Palatino Linotype" w:hAnsi="Palatino Linotype"/>
          <w:color w:val="000000" w:themeColor="text1"/>
        </w:rPr>
        <w:fldChar w:fldCharType="separate"/>
      </w:r>
      <w:r w:rsidR="007767F7" w:rsidRPr="00D347B6">
        <w:rPr>
          <w:rFonts w:ascii="Palatino Linotype" w:hAnsi="Palatino Linotype" w:cs="Times New Roman"/>
          <w:color w:val="000000" w:themeColor="text1"/>
        </w:rPr>
        <w:t>(H. C. Barrett, 2015; Engvild, 2015a, 2015b, 2016; Herberholz &amp; Marquart, 2012; Lima &amp; Dill, 1990)</w:t>
      </w:r>
      <w:r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w:t>
      </w:r>
    </w:p>
    <w:p w14:paraId="3E3A8D47" w14:textId="28E2356A" w:rsidR="00835CC8" w:rsidRPr="00D347B6" w:rsidRDefault="006914C1" w:rsidP="004C0642">
      <w:pPr>
        <w:spacing w:after="0"/>
        <w:ind w:firstLine="708"/>
        <w:rPr>
          <w:rFonts w:ascii="Palatino Linotype" w:hAnsi="Palatino Linotype"/>
          <w:color w:val="000000" w:themeColor="text1"/>
        </w:rPr>
      </w:pPr>
      <w:r w:rsidRPr="00D347B6">
        <w:rPr>
          <w:rFonts w:ascii="Palatino Linotype" w:hAnsi="Palatino Linotype"/>
          <w:color w:val="000000" w:themeColor="text1"/>
        </w:rPr>
        <w:t>Je pravděpodobné, že tzv. intencionální zkreslení (</w:t>
      </w:r>
      <w:proofErr w:type="spellStart"/>
      <w:r w:rsidRPr="00D347B6">
        <w:rPr>
          <w:rFonts w:ascii="Palatino Linotype" w:hAnsi="Palatino Linotype"/>
          <w:i/>
          <w:iCs/>
          <w:color w:val="000000" w:themeColor="text1"/>
        </w:rPr>
        <w:t>bias</w:t>
      </w:r>
      <w:proofErr w:type="spellEnd"/>
      <w:r w:rsidRPr="00D347B6">
        <w:rPr>
          <w:rFonts w:ascii="Palatino Linotype" w:hAnsi="Palatino Linotype"/>
          <w:color w:val="000000" w:themeColor="text1"/>
        </w:rPr>
        <w:t>) a percepční část osvojování si jazyka se vyvinuly (nebo zmutovaly)</w:t>
      </w:r>
      <w:r w:rsidR="007767F7" w:rsidRPr="00D347B6">
        <w:rPr>
          <w:rFonts w:ascii="Palatino Linotype" w:hAnsi="Palatino Linotype"/>
          <w:color w:val="000000" w:themeColor="text1"/>
        </w:rPr>
        <w:fldChar w:fldCharType="begin"/>
      </w:r>
      <w:r w:rsidR="007767F7" w:rsidRPr="00D347B6">
        <w:rPr>
          <w:rFonts w:ascii="Palatino Linotype" w:hAnsi="Palatino Linotype"/>
          <w:color w:val="000000" w:themeColor="text1"/>
        </w:rPr>
        <w:instrText xml:space="preserve"> ADDIN ZOTERO_ITEM CSL_CITATION {"citationID":"rLqhTbMY","properties":{"formattedCitation":"(Antonacci et al., 2014)","plainCitation":"(Antonacci et al., 2014)","noteIndex":0},"citationItems":[{"id":433,"uris":["http://zotero.org/users/8892752/items/RSELVZZV"],"itemData":{"id":433,"type":"article-journal","container-title":"Nature Genetics","DOI":"10.1038/ng.3120","ISSN":"1061-4036, 1546-1718","issue":"12","journalAbbreviation":"Nat Genet","language":"en","page":"1293-1302","source":"DOI.org (Crossref)","title":"Palindromic GOLGA8 core duplicons promote chromosome 15q13.3 microdeletion and evolutionary instability","URL":"http://www.nature.com/articles/ng.3120","volume":"46","author":[{"family":"Antonacci","given":"Francesca"},{"family":"Dennis","given":"Megan Y"},{"family":"Huddleston","given":"John"},{"family":"Sudmant","given":"Peter H"},{"family":"Steinberg","given":"Karyn Meltz"},{"family":"Rosenfeld","given":"Jill A"},{"family":"Miroballo","given":"Mattia"},{"family":"Graves","given":"Tina A"},{"family":"Vives","given":"Laura"},{"family":"Malig","given":"Maika"},{"family":"Denman","given":"Laura"},{"family":"Raja","given":"Archana"},{"family":"Stuart","given":"Andrew"},{"family":"Tang","given":"Joyce"},{"family":"Munson","given":"Brenton"},{"family":"Shaffer","given":"Lisa G"},{"family":"Amemiya","given":"Chris T"},{"family":"Wilson","given":"Richard K"},{"family":"Eichler","given":"Evan E"}],"accessed":{"date-parts":[["2023",1,24]]},"issued":{"date-parts":[["2014",12]]}}}],"schema":"https://github.com/citation-style-language/schema/raw/master/csl-citation.json"} </w:instrText>
      </w:r>
      <w:r w:rsidR="007767F7" w:rsidRPr="00D347B6">
        <w:rPr>
          <w:rFonts w:ascii="Palatino Linotype" w:hAnsi="Palatino Linotype"/>
          <w:color w:val="000000" w:themeColor="text1"/>
        </w:rPr>
        <w:fldChar w:fldCharType="separate"/>
      </w:r>
      <w:r w:rsidR="007767F7" w:rsidRPr="00D347B6">
        <w:rPr>
          <w:rFonts w:ascii="Palatino Linotype" w:hAnsi="Palatino Linotype" w:cs="Times New Roman"/>
          <w:color w:val="000000" w:themeColor="text1"/>
        </w:rPr>
        <w:t>(Antonacci et al., 2014)</w:t>
      </w:r>
      <w:r w:rsidR="007767F7"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z mechanismu pro detekci agentů a predátorů</w:t>
      </w:r>
      <w:r w:rsidR="007767F7" w:rsidRPr="00D347B6">
        <w:rPr>
          <w:rStyle w:val="Znakapoznpodarou"/>
          <w:rFonts w:ascii="Palatino Linotype" w:hAnsi="Palatino Linotype"/>
          <w:color w:val="000000" w:themeColor="text1"/>
        </w:rPr>
        <w:footnoteReference w:id="39"/>
      </w:r>
      <w:r w:rsidR="007767F7" w:rsidRPr="00D347B6">
        <w:rPr>
          <w:rFonts w:ascii="Palatino Linotype" w:hAnsi="Palatino Linotype"/>
          <w:color w:val="000000" w:themeColor="text1"/>
        </w:rPr>
        <w:t xml:space="preserve"> </w:t>
      </w:r>
      <w:r w:rsidR="007767F7" w:rsidRPr="00D347B6">
        <w:rPr>
          <w:rFonts w:ascii="Palatino Linotype" w:hAnsi="Palatino Linotype"/>
          <w:color w:val="000000" w:themeColor="text1"/>
        </w:rPr>
        <w:fldChar w:fldCharType="begin"/>
      </w:r>
      <w:r w:rsidR="009014A0" w:rsidRPr="00D347B6">
        <w:rPr>
          <w:rFonts w:ascii="Palatino Linotype" w:hAnsi="Palatino Linotype"/>
          <w:color w:val="000000" w:themeColor="text1"/>
        </w:rPr>
        <w:instrText xml:space="preserve"> ADDIN ZOTERO_ITEM CSL_CITATION {"citationID":"8P9FShmy","properties":{"formattedCitation":"(Fayyazuddin et al., 2006; Fotowat et al., 2009; Wiebe, 2013)","plainCitation":"(Fayyazuddin et al., 2006; Fotowat et al., 2009; Wiebe, 2013)","noteIndex":0},"citationItems":[{"id":428,"uris":["http://zotero.org/users/8892752/items/7Q3WB9R9"],"itemData":{"id":428,"type":"article-journal","container-title":"PLoS Biology","DOI":"10.1371/journal.pbio.0040063","ISSN":"1545-7885","issue":"3","journalAbbreviation":"PLoS Biol","language":"en","page":"e63","source":"DOI.org (Crossref)","title":"The Nicotinic Acetylcholine Receptor Dα7 Is Required for an Escape Behavior inDrosophila","URL":"https://dx.plos.org/10.1371/journal.pbio.0040063","volume":"4","author":[{"family":"Fayyazuddin","given":"Amir"},{"family":"Zaheer","given":"Mahira A"},{"family":"Hiesinger","given":"P. Robin"},{"family":"Bellen","given":"Hugo J"}],"editor":[{"family":"Dickson","given":"Barry"}],"accessed":{"date-parts":[["2023",1,24]]},"issued":{"date-parts":[["2006",2,28]]}}},{"id":430,"uris":["http://zotero.org/users/8892752/items/Q46SVZCJ"],"itemData":{"id":430,"type":"article-journal","abstract":"Drosophila melanogaster exhibits a robust escape response to objects approaching on a collision course. Although a pair of large command interneurons called the giant fibers (GFs) have been postulated to trigger such behaviors, their role has not been directly demonstrated. Here, we show that escape from visual stimuli like those generated by approaching predators does not rely on the activation of the GFs and consists of a more complex and less stereotyped motor sequence than that evoked by the GFs. Instead, the timing of escape is tightly correlated with the activity of previously undescribed descending interneurons that signal a threshold angular size of the approaching object. The activity pattern of these interneurons shares features with those of visual escape circuits of several species, including pigeons, frogs, and locusts, and may therefore have evolved under similar constraints. These results show that visually evoked escapes in Drosophila can rely on at least two descending neuronal pathways: the GFs and the novel pathway we characterize electrophysiologically. These pathways exhibit very different patterns of sensory activity and are associated with two distinct motor programs.","container-title":"Journal of Neurophysiology","DOI":"10.1152/jn.00073.2009","ISSN":"0022-3077, 1522-1598","issue":"2","journalAbbreviation":"Journal of Neurophysiology","language":"en","page":"875-885","source":"DOI.org (Crossref)","title":"A Novel Neuronal Pathway for Visually Guided Escape in &lt;i&gt;Drosophila melanogaster&lt;/i&gt;","URL":"https://www.physiology.org/doi/10.1152/jn.00073.2009","volume":"102","author":[{"family":"Fotowat","given":"Haleh"},{"family":"Fayyazuddin","given":"Amir"},{"family":"Bellen","given":"Hugo J."},{"family":"Gabbiani","given":"Fabrizio"}],"accessed":{"date-parts":[["2023",1,24]]},"issued":{"date-parts":[["2009",8]]}}},{"id":841,"uris":["http://zotero.org/users/8892752/items/CAECKKXC"],"itemData":{"id":841,"type":"article-journal","abstract":"Abstract\n              \n              Human individuals and groups have faced not only immediate and obvious threats to their welfare that trigger a flight-fight-or-freeze response but also long-term and unpredictable challenges to their general security. Defence systems against such threats involve detecting subtle signs of potential danger and eliciting precautionary responses to them. I will argue here that there is sufficient evidence in the historical, psychological, and anthropological literature to suggest that religions emerged as such “natural security systems.” I will also suggest, however, that with the global improvement in human physical well-being religions no longer play this kind of protective role and may themselves have become a threat to modern civilization.","container-title":"Method &amp; Theory in the Study of Religion","DOI":"10.1163/15700682-12341304","ISSN":"0943-3058, 1570-0682","issue":"4-5","journalAbbreviation":"Method Theory Study Religion","page":"410-430","source":"DOI.org (Crossref)","title":"“Pseudo-Speciation of the Human Race:Religions as Hazard-Precaution Systems”","title-short":"“Pseudo-Speciation of the Human Race","URL":"https://brill.com/view/journals/mtsr/25/4-5/article-p410_13.xml","volume":"25","author":[{"family":"Wiebe","given":"Donald"}],"accessed":{"date-parts":[["2023",3,25]]},"issued":{"date-parts":[["2013"]]}}}],"schema":"https://github.com/citation-style-language/schema/raw/master/csl-citation.json"} </w:instrText>
      </w:r>
      <w:r w:rsidR="007767F7" w:rsidRPr="00D347B6">
        <w:rPr>
          <w:rFonts w:ascii="Palatino Linotype" w:hAnsi="Palatino Linotype"/>
          <w:color w:val="000000" w:themeColor="text1"/>
        </w:rPr>
        <w:fldChar w:fldCharType="separate"/>
      </w:r>
      <w:r w:rsidR="009014A0" w:rsidRPr="00D347B6">
        <w:rPr>
          <w:rFonts w:ascii="Palatino Linotype" w:hAnsi="Palatino Linotype" w:cs="Times New Roman"/>
          <w:color w:val="000000" w:themeColor="text1"/>
        </w:rPr>
        <w:t>(Fayyazuddin et al., 2006; Fotowat et al., 2009; Wiebe, 2013)</w:t>
      </w:r>
      <w:r w:rsidR="007767F7" w:rsidRPr="00D347B6">
        <w:rPr>
          <w:rFonts w:ascii="Palatino Linotype" w:hAnsi="Palatino Linotype"/>
          <w:color w:val="000000" w:themeColor="text1"/>
        </w:rPr>
        <w:fldChar w:fldCharType="end"/>
      </w:r>
      <w:r w:rsidRPr="00D347B6">
        <w:rPr>
          <w:rFonts w:ascii="Palatino Linotype" w:hAnsi="Palatino Linotype"/>
          <w:color w:val="000000" w:themeColor="text1"/>
        </w:rPr>
        <w:t>.</w:t>
      </w:r>
      <w:r w:rsidR="004E5E71" w:rsidRPr="00D347B6">
        <w:rPr>
          <w:rStyle w:val="Znakapoznpodarou"/>
          <w:rFonts w:ascii="Palatino Linotype" w:hAnsi="Palatino Linotype"/>
          <w:color w:val="000000" w:themeColor="text1"/>
        </w:rPr>
        <w:footnoteReference w:id="40"/>
      </w:r>
      <w:r w:rsidRPr="00D347B6">
        <w:rPr>
          <w:rFonts w:ascii="Palatino Linotype" w:hAnsi="Palatino Linotype"/>
          <w:color w:val="000000" w:themeColor="text1"/>
        </w:rPr>
        <w:t xml:space="preserve"> </w:t>
      </w:r>
      <w:r w:rsidR="00C6715A" w:rsidRPr="00D347B6">
        <w:rPr>
          <w:rFonts w:ascii="Palatino Linotype" w:hAnsi="Palatino Linotype"/>
          <w:color w:val="000000" w:themeColor="text1"/>
        </w:rPr>
        <w:t xml:space="preserve">Vnímání </w:t>
      </w:r>
      <w:proofErr w:type="spellStart"/>
      <w:r w:rsidR="00C6715A" w:rsidRPr="00D347B6">
        <w:rPr>
          <w:rFonts w:ascii="Palatino Linotype" w:hAnsi="Palatino Linotype"/>
          <w:color w:val="000000" w:themeColor="text1"/>
        </w:rPr>
        <w:t>agence</w:t>
      </w:r>
      <w:proofErr w:type="spellEnd"/>
      <w:r w:rsidR="00C6715A" w:rsidRPr="00D347B6">
        <w:rPr>
          <w:rFonts w:ascii="Palatino Linotype" w:hAnsi="Palatino Linotype"/>
          <w:color w:val="000000" w:themeColor="text1"/>
        </w:rPr>
        <w:t xml:space="preserve"> je retrospektivní </w:t>
      </w:r>
      <w:r w:rsidR="00546F72" w:rsidRPr="00D347B6">
        <w:rPr>
          <w:rFonts w:ascii="Palatino Linotype" w:hAnsi="Palatino Linotype"/>
          <w:color w:val="000000" w:themeColor="text1"/>
        </w:rPr>
        <w:fldChar w:fldCharType="begin"/>
      </w:r>
      <w:r w:rsidR="00546F72" w:rsidRPr="00D347B6">
        <w:rPr>
          <w:rFonts w:ascii="Palatino Linotype" w:hAnsi="Palatino Linotype"/>
          <w:color w:val="000000" w:themeColor="text1"/>
        </w:rPr>
        <w:instrText xml:space="preserve"> ADDIN ZOTERO_ITEM CSL_CITATION {"citationID":"5WP4RXkV","properties":{"formattedCitation":"(Chambon et al., 2014)","plainCitation":"(Chambon et al., 2014)","noteIndex":0},"citationItems":[{"id":714,"uris":["http://zotero.org/users/8892752/items/5ZW4U3BX"],"itemData":{"id":714,"type":"article-journal","container-title":"Frontiers in Human Neuroscience","DOI":"10.3389/fnhum.2014.00320","ISSN":"1662-5161","journalAbbreviation":"Front. Hum. Neurosci.","source":"DOI.org (Crossref)","title":"From action intentions to action effects: how does the sense of agency come about?","title-short":"From action intentions to action effects","URL":"http://journal.frontiersin.org/article/10.3389/fnhum.2014.00320/abstract","volume":"8","author":[{"family":"Chambon","given":"ValÃ©rian"},{"family":"Sidarus","given":"Nura"},{"family":"Haggard","given":"Patrick"}],"accessed":{"date-parts":[["2023",3,13]]},"issued":{"date-parts":[["2014",5,15]]}}}],"schema":"https://github.com/citation-style-language/schema/raw/master/csl-citation.json"} </w:instrText>
      </w:r>
      <w:r w:rsidR="00546F72" w:rsidRPr="00D347B6">
        <w:rPr>
          <w:rFonts w:ascii="Palatino Linotype" w:hAnsi="Palatino Linotype"/>
          <w:color w:val="000000" w:themeColor="text1"/>
        </w:rPr>
        <w:fldChar w:fldCharType="separate"/>
      </w:r>
      <w:r w:rsidR="00546F72" w:rsidRPr="00D347B6">
        <w:rPr>
          <w:rFonts w:ascii="Palatino Linotype" w:hAnsi="Palatino Linotype" w:cs="Times New Roman"/>
          <w:color w:val="000000" w:themeColor="text1"/>
        </w:rPr>
        <w:t>(</w:t>
      </w:r>
      <w:proofErr w:type="spellStart"/>
      <w:r w:rsidR="00546F72" w:rsidRPr="00D347B6">
        <w:rPr>
          <w:rFonts w:ascii="Palatino Linotype" w:hAnsi="Palatino Linotype" w:cs="Times New Roman"/>
          <w:color w:val="000000" w:themeColor="text1"/>
        </w:rPr>
        <w:t>Chambon</w:t>
      </w:r>
      <w:proofErr w:type="spellEnd"/>
      <w:r w:rsidR="00546F72" w:rsidRPr="00D347B6">
        <w:rPr>
          <w:rFonts w:ascii="Palatino Linotype" w:hAnsi="Palatino Linotype" w:cs="Times New Roman"/>
          <w:color w:val="000000" w:themeColor="text1"/>
        </w:rPr>
        <w:t xml:space="preserve"> et al., 2014)</w:t>
      </w:r>
      <w:r w:rsidR="00546F72" w:rsidRPr="00D347B6">
        <w:rPr>
          <w:rFonts w:ascii="Palatino Linotype" w:hAnsi="Palatino Linotype"/>
          <w:color w:val="000000" w:themeColor="text1"/>
        </w:rPr>
        <w:fldChar w:fldCharType="end"/>
      </w:r>
      <w:r w:rsidR="00546F72" w:rsidRPr="00D347B6">
        <w:rPr>
          <w:rFonts w:ascii="Palatino Linotype" w:hAnsi="Palatino Linotype"/>
          <w:color w:val="000000" w:themeColor="text1"/>
        </w:rPr>
        <w:t xml:space="preserve"> </w:t>
      </w:r>
      <w:r w:rsidR="00C6715A" w:rsidRPr="00D347B6">
        <w:rPr>
          <w:rFonts w:ascii="Palatino Linotype" w:hAnsi="Palatino Linotype"/>
          <w:color w:val="000000" w:themeColor="text1"/>
        </w:rPr>
        <w:t>fabulace vyslaná vlivem chybné percepce motorické kůry v</w:t>
      </w:r>
      <w:r w:rsidR="006915EA" w:rsidRPr="00D347B6">
        <w:rPr>
          <w:rFonts w:ascii="Palatino Linotype" w:hAnsi="Palatino Linotype"/>
          <w:color w:val="000000" w:themeColor="text1"/>
        </w:rPr>
        <w:t> </w:t>
      </w:r>
      <w:r w:rsidR="00C6715A" w:rsidRPr="00D347B6">
        <w:rPr>
          <w:rFonts w:ascii="Palatino Linotype" w:hAnsi="Palatino Linotype"/>
          <w:color w:val="000000" w:themeColor="text1"/>
        </w:rPr>
        <w:t>mozku</w:t>
      </w:r>
      <w:r w:rsidR="006915EA" w:rsidRPr="00D347B6">
        <w:rPr>
          <w:rFonts w:ascii="Palatino Linotype" w:hAnsi="Palatino Linotype"/>
          <w:color w:val="000000" w:themeColor="text1"/>
        </w:rPr>
        <w:t xml:space="preserve"> </w:t>
      </w:r>
      <w:r w:rsidR="006915EA" w:rsidRPr="00D347B6">
        <w:rPr>
          <w:rFonts w:ascii="Palatino Linotype" w:hAnsi="Palatino Linotype"/>
          <w:color w:val="000000" w:themeColor="text1"/>
        </w:rPr>
        <w:fldChar w:fldCharType="begin"/>
      </w:r>
      <w:r w:rsidR="00EB037A" w:rsidRPr="00D347B6">
        <w:rPr>
          <w:rFonts w:ascii="Palatino Linotype" w:hAnsi="Palatino Linotype"/>
          <w:color w:val="000000" w:themeColor="text1"/>
        </w:rPr>
        <w:instrText xml:space="preserve"> ADDIN ZOTERO_ITEM CSL_CITATION {"citationID":"qEOeYiIT","properties":{"formattedCitation":"(Haggard, 2017, pp. 390, 391; Haggard &amp; Chambon, 2012)","plainCitation":"(Haggard, 2017, pp. 390, 391; Haggard &amp; Chambon, 2012)","noteIndex":0},"citationItems":[{"id":708,"uris":["http://zotero.org/users/8892752/items/ERV2YBUW"],"itemData":{"id":708,"type":"article-journal","container-title":"Nature Reviews Neuroscience","DOI":"10.1038/nrn.2017.14","ISSN":"1471-003X, 1471-0048","issue":"4","journalAbbreviation":"Nat Rev Neurosci","language":"en","page":"196-207","source":"DOI.org (Crossref)","title":"Sense of agency in the human brain","URL":"http://www.nature.com/articles/nrn.2017.14","volume":"18","author":[{"family":"Haggard","given":"Patrick"}],"accessed":{"date-parts":[["2023",3,13]]},"issued":{"date-parts":[["2017",4]]}},"locator":"390, 391","label":"page"},{"id":706,"uris":["http://zotero.org/users/8892752/items/5ZHWZ9UX"],"itemData":{"id":706,"type":"article-journal","container-title":"Current Biology","DOI":"10.1016/j.cub.2012.02.040","ISSN":"09609822","issue":"10","journalAbbreviation":"Current Biology","language":"en","page":"R390-R392","source":"DOI.org (Crossref)","title":"Sense of agency","URL":"https://linkinghub.elsevier.com/retrieve/pii/S0960982212001911","volume":"22","author":[{"family":"Haggard","given":"Patrick"},{"family":"Chambon","given":"Valerian"}],"accessed":{"date-parts":[["2023",3,13]]},"issued":{"date-parts":[["2012",5]]}}}],"schema":"https://github.com/citation-style-language/schema/raw/master/csl-citation.json"} </w:instrText>
      </w:r>
      <w:r w:rsidR="006915EA" w:rsidRPr="00D347B6">
        <w:rPr>
          <w:rFonts w:ascii="Palatino Linotype" w:hAnsi="Palatino Linotype"/>
          <w:color w:val="000000" w:themeColor="text1"/>
        </w:rPr>
        <w:fldChar w:fldCharType="separate"/>
      </w:r>
      <w:r w:rsidR="008A4AA8" w:rsidRPr="00D347B6">
        <w:rPr>
          <w:rFonts w:ascii="Palatino Linotype" w:hAnsi="Palatino Linotype" w:cs="Times New Roman"/>
          <w:color w:val="000000" w:themeColor="text1"/>
        </w:rPr>
        <w:t xml:space="preserve">(Haggard, 2017, pp. 390, </w:t>
      </w:r>
      <w:r w:rsidR="008A4AA8" w:rsidRPr="00D347B6">
        <w:rPr>
          <w:rFonts w:ascii="Palatino Linotype" w:hAnsi="Palatino Linotype" w:cs="Times New Roman"/>
          <w:color w:val="000000" w:themeColor="text1"/>
        </w:rPr>
        <w:lastRenderedPageBreak/>
        <w:t>391; Haggard &amp; Chambon, 2012)</w:t>
      </w:r>
      <w:r w:rsidR="006915EA" w:rsidRPr="00D347B6">
        <w:rPr>
          <w:rFonts w:ascii="Palatino Linotype" w:hAnsi="Palatino Linotype"/>
          <w:color w:val="000000" w:themeColor="text1"/>
        </w:rPr>
        <w:fldChar w:fldCharType="end"/>
      </w:r>
      <w:r w:rsidR="00C6715A" w:rsidRPr="00D347B6">
        <w:rPr>
          <w:rFonts w:ascii="Palatino Linotype" w:hAnsi="Palatino Linotype"/>
          <w:color w:val="000000" w:themeColor="text1"/>
        </w:rPr>
        <w:t xml:space="preserve"> (narušení procesu zrcadlení), takže paradoxně mozek agenta vnímá, </w:t>
      </w:r>
      <w:r w:rsidR="00672F04" w:rsidRPr="00D347B6">
        <w:rPr>
          <w:rFonts w:ascii="Palatino Linotype" w:hAnsi="Palatino Linotype"/>
          <w:color w:val="000000" w:themeColor="text1"/>
        </w:rPr>
        <w:t xml:space="preserve">i </w:t>
      </w:r>
      <w:r w:rsidR="00C6715A" w:rsidRPr="00D347B6">
        <w:rPr>
          <w:rFonts w:ascii="Palatino Linotype" w:hAnsi="Palatino Linotype"/>
          <w:color w:val="000000" w:themeColor="text1"/>
        </w:rPr>
        <w:t xml:space="preserve">když žádného nemůže najít, ale veškeré </w:t>
      </w:r>
      <w:r w:rsidR="00835CC8" w:rsidRPr="00D347B6">
        <w:rPr>
          <w:rFonts w:ascii="Palatino Linotype" w:hAnsi="Palatino Linotype"/>
          <w:color w:val="000000" w:themeColor="text1"/>
        </w:rPr>
        <w:t>signály</w:t>
      </w:r>
      <w:r w:rsidR="00C6715A" w:rsidRPr="00D347B6">
        <w:rPr>
          <w:rFonts w:ascii="Palatino Linotype" w:hAnsi="Palatino Linotype"/>
          <w:color w:val="000000" w:themeColor="text1"/>
        </w:rPr>
        <w:t xml:space="preserve"> naznačují, že by se nějaký agent měl vyskytovat. Proto vyvolá retrospektivní iluzi intencionálního agenta, </w:t>
      </w:r>
      <w:r w:rsidR="00672F04" w:rsidRPr="00D347B6">
        <w:rPr>
          <w:rFonts w:ascii="Palatino Linotype" w:hAnsi="Palatino Linotype"/>
          <w:color w:val="000000" w:themeColor="text1"/>
        </w:rPr>
        <w:t>a</w:t>
      </w:r>
      <w:r w:rsidR="00C6715A" w:rsidRPr="00D347B6">
        <w:rPr>
          <w:rFonts w:ascii="Palatino Linotype" w:hAnsi="Palatino Linotype"/>
          <w:color w:val="000000" w:themeColor="text1"/>
        </w:rPr>
        <w:t xml:space="preserve"> </w:t>
      </w:r>
      <w:r w:rsidR="006915EA" w:rsidRPr="00D347B6">
        <w:rPr>
          <w:rFonts w:ascii="Palatino Linotype" w:hAnsi="Palatino Linotype"/>
          <w:color w:val="000000" w:themeColor="text1"/>
        </w:rPr>
        <w:t>po vzoru duálního modelu</w:t>
      </w:r>
      <w:r w:rsidR="00F00D49" w:rsidRPr="00D347B6">
        <w:rPr>
          <w:rFonts w:ascii="Palatino Linotype" w:hAnsi="Palatino Linotype"/>
          <w:color w:val="000000" w:themeColor="text1"/>
        </w:rPr>
        <w:t xml:space="preserve"> (</w:t>
      </w:r>
      <w:proofErr w:type="spellStart"/>
      <w:r w:rsidR="00F00D49" w:rsidRPr="00D347B6">
        <w:rPr>
          <w:rFonts w:ascii="Palatino Linotype" w:hAnsi="Palatino Linotype"/>
          <w:i/>
          <w:iCs/>
          <w:color w:val="000000" w:themeColor="text1"/>
        </w:rPr>
        <w:t>dual-process</w:t>
      </w:r>
      <w:proofErr w:type="spellEnd"/>
      <w:r w:rsidR="00F00D49" w:rsidRPr="00D347B6">
        <w:rPr>
          <w:rFonts w:ascii="Palatino Linotype" w:hAnsi="Palatino Linotype"/>
          <w:color w:val="000000" w:themeColor="text1"/>
        </w:rPr>
        <w:t>)</w:t>
      </w:r>
      <w:r w:rsidR="00672F04" w:rsidRPr="00D347B6">
        <w:rPr>
          <w:rFonts w:ascii="Palatino Linotype" w:hAnsi="Palatino Linotype"/>
          <w:color w:val="000000" w:themeColor="text1"/>
        </w:rPr>
        <w:t xml:space="preserve"> se spustí</w:t>
      </w:r>
      <w:r w:rsidR="006915EA" w:rsidRPr="00D347B6">
        <w:rPr>
          <w:rFonts w:ascii="Palatino Linotype" w:hAnsi="Palatino Linotype"/>
          <w:color w:val="000000" w:themeColor="text1"/>
        </w:rPr>
        <w:t xml:space="preserve"> </w:t>
      </w:r>
      <w:r w:rsidR="006915EA" w:rsidRPr="00D347B6">
        <w:rPr>
          <w:rFonts w:ascii="Palatino Linotype" w:hAnsi="Palatino Linotype"/>
          <w:color w:val="000000" w:themeColor="text1"/>
        </w:rPr>
        <w:fldChar w:fldCharType="begin"/>
      </w:r>
      <w:r w:rsidR="00450F9B" w:rsidRPr="00D347B6">
        <w:rPr>
          <w:rFonts w:ascii="Palatino Linotype" w:hAnsi="Palatino Linotype"/>
          <w:color w:val="000000" w:themeColor="text1"/>
        </w:rPr>
        <w:instrText xml:space="preserve"> ADDIN ZOTERO_ITEM CSL_CITATION {"citationID":"Ua2Cuy5H","properties":{"formattedCitation":"(Cushman, 2008, pp. 377\\uc0\\u8211{}378; Evans, 2008, 2011; Rosset &amp; Rottman, 2014, p. 35)","plainCitation":"(Cushman, 2008, pp. 377–378; Evans, 2008, 2011; Rosset &amp; Rottman, 2014, p. 35)","noteIndex":0},"citationItems":[{"id":696,"uris":["http://zotero.org/users/8892752/items/MI8ZJG5L"],"itemData":{"id":696,"type":"article-journal","container-title":"Cognition","DOI":"10.1016/j.cognition.2008.03.006","ISSN":"00100277","issue":"2","journalAbbreviation":"Cognition","language":"en","page":"353-380","source":"DOI.org (Crossref)","title":"Crime and punishment: Distinguishing the roles of causal and intentional analyses in moral judgment","title-short":"Crime and punishment","URL":"https://linkinghub.elsevier.com/retrieve/pii/S0010027708000590","volume":"108","author":[{"family":"Cushman","given":"Fiery"}],"accessed":{"date-parts":[["2023",3,13]]},"issued":{"date-parts":[["2008",8]]}},"locator":"377-378","label":"page"},{"id":733,"uris":["http://zotero.org/users/8892752/items/GRHUDF8N"],"itemData":{"id":733,"type":"article-journal","abstract":"This article reviews a diverse set of proposals for dual processing in higher cognition within largely disconnected literatures in cognitive and social psychology. All these theories have in common the distinction between cognitive processes that are fast, automatic, and unconscious and those that are slow, deliberative, and conscious. A number of authors have recently suggested that there may be two architecturally (and evolutionarily) distinct cognitive systems underlying these dual-process accounts. However, it emerges that (a) there are multiple kinds of implicit processes described by different theorists and (b) not all of the proposed attributes of the two kinds of processing can be sensibly mapped on to two systems as currently conceived. It is suggested that while some dual-process theories are concerned with parallel competing processes involving explicit and implicit knowledge systems, others are concerned with the influence of preconscious processes that contextualize and shape deliberative reasoning and decision-making.","container-title":"Annual Review of Psychology","DOI":"10.1146/annurev.psych.59.103006.093629","ISSN":"0066-4308, 1545-2085","issue":"1","journalAbbreviation":"Annu. Rev. Psychol.","language":"en","page":"255-278","source":"DOI.org (Crossref)","title":"Dual-Processing Accounts of Reasoning, Judgment, and Social Cognition","URL":"https://www.annualreviews.org/doi/10.1146/annurev.psych.59.103006.093629","volume":"59","author":[{"family":"Evans","given":"Jonathan St. B. T."}],"accessed":{"date-parts":[["2023",3,13]]},"issued":{"date-parts":[["2008",1,1]]}}},{"id":734,"uris":["http://zotero.org/users/8892752/items/G55XVFJQ"],"itemData":{"id":734,"type":"article-journal","container-title":"Developmental Review","DOI":"10.1016/j.dr.2011.07.007","ISSN":"02732297","issue":"2-3","journalAbbreviation":"Developmental Review","language":"en","page":"86-102","source":"DOI.org (Crossref)","title":"Dual-process theories of reasoning: Contemporary issues and developmental applications","title-short":"Dual-process theories of reasoning","URL":"https://linkinghub.elsevier.com/retrieve/pii/S0273229711000189","volume":"31","author":[{"family":"Evans","given":"Jonathan St.B.T."}],"accessed":{"date-parts":[["2023",3,13]]},"issued":{"date-parts":[["2011",9]]}}},{"id":839,"uris":["http://zotero.org/users/8892752/items/7ZBP5HMB"],"itemData":{"id":839,"type":"article-journal","abstract":"Abstract\n              \n              Distinguishing intentional behavior from accidental behavior is a crucial component of social cognition and a major developmental achievement. It has often been assumed that developmental changes in intentional reasoning result from a gradual sophistication in the ability to discern intentions in action. We take issue with this notion, demonstrating that data from cognitive, developmental, and social psychology are more consistent with the hypothesis that it is instead a gradual sophistication in the ability to understand accidents that drives developmental change.","container-title":"Journal of Cognition and Culture","DOI":"10.1163/15685373-12342108","ISSN":"1567-7095, 1568-5373","issue":"1-2","journalAbbreviation":"J Cogn Cult","page":"27-39","source":"DOI.org (Crossref)","title":"The Big ‘Whoops!’ in the Study of Intentional Behavior: An Appeal for a New Framework in Understanding Human Actions","title-short":"The Big ‘Whoops!’ in the Study of Intentional Behavior","URL":"https://brill.com/view/journals/jocc/14/1-2/article-p27_2.xml","volume":"14","author":[{"family":"Rosset","given":"Evelyn"},{"family":"Rottman","given":"Joshua"}],"accessed":{"date-parts":[["2023",3,25]]},"issued":{"date-parts":[["2014",1,30]]}},"locator":"35","label":"page"}],"schema":"https://github.com/citation-style-language/schema/raw/master/csl-citation.json"} </w:instrText>
      </w:r>
      <w:r w:rsidR="006915EA" w:rsidRPr="00D347B6">
        <w:rPr>
          <w:rFonts w:ascii="Palatino Linotype" w:hAnsi="Palatino Linotype"/>
          <w:color w:val="000000" w:themeColor="text1"/>
        </w:rPr>
        <w:fldChar w:fldCharType="separate"/>
      </w:r>
      <w:r w:rsidR="00450F9B" w:rsidRPr="00D347B6">
        <w:rPr>
          <w:rFonts w:ascii="Palatino Linotype" w:hAnsi="Palatino Linotype" w:cs="Times New Roman"/>
          <w:color w:val="000000" w:themeColor="text1"/>
          <w:szCs w:val="24"/>
        </w:rPr>
        <w:t>(</w:t>
      </w:r>
      <w:proofErr w:type="spellStart"/>
      <w:r w:rsidR="00450F9B" w:rsidRPr="00D347B6">
        <w:rPr>
          <w:rFonts w:ascii="Palatino Linotype" w:hAnsi="Palatino Linotype" w:cs="Times New Roman"/>
          <w:color w:val="000000" w:themeColor="text1"/>
          <w:szCs w:val="24"/>
        </w:rPr>
        <w:t>Cushman</w:t>
      </w:r>
      <w:proofErr w:type="spellEnd"/>
      <w:r w:rsidR="00450F9B" w:rsidRPr="00D347B6">
        <w:rPr>
          <w:rFonts w:ascii="Palatino Linotype" w:hAnsi="Palatino Linotype" w:cs="Times New Roman"/>
          <w:color w:val="000000" w:themeColor="text1"/>
          <w:szCs w:val="24"/>
        </w:rPr>
        <w:t>, 2008, pp. 377–378; Evans, 2008, 2011; Rosset &amp; Rottman, 2014, p. 35)</w:t>
      </w:r>
      <w:r w:rsidR="006915EA" w:rsidRPr="00D347B6">
        <w:rPr>
          <w:rFonts w:ascii="Palatino Linotype" w:hAnsi="Palatino Linotype"/>
          <w:color w:val="000000" w:themeColor="text1"/>
        </w:rPr>
        <w:fldChar w:fldCharType="end"/>
      </w:r>
      <w:r w:rsidR="006915EA" w:rsidRPr="00D347B6">
        <w:rPr>
          <w:rFonts w:ascii="Palatino Linotype" w:hAnsi="Palatino Linotype"/>
          <w:color w:val="000000" w:themeColor="text1"/>
        </w:rPr>
        <w:t xml:space="preserve"> </w:t>
      </w:r>
      <w:r w:rsidR="00C6715A" w:rsidRPr="00D347B6">
        <w:rPr>
          <w:rFonts w:ascii="Palatino Linotype" w:hAnsi="Palatino Linotype"/>
          <w:color w:val="000000" w:themeColor="text1"/>
        </w:rPr>
        <w:t xml:space="preserve">prvotní </w:t>
      </w:r>
      <w:r w:rsidR="006915EA" w:rsidRPr="00D347B6">
        <w:rPr>
          <w:rFonts w:ascii="Palatino Linotype" w:hAnsi="Palatino Linotype"/>
          <w:color w:val="000000" w:themeColor="text1"/>
        </w:rPr>
        <w:t xml:space="preserve">automatická reakce (intencionální </w:t>
      </w:r>
      <w:proofErr w:type="spellStart"/>
      <w:r w:rsidR="006915EA" w:rsidRPr="00D347B6">
        <w:rPr>
          <w:rFonts w:ascii="Palatino Linotype" w:hAnsi="Palatino Linotype"/>
          <w:i/>
          <w:iCs/>
          <w:color w:val="000000" w:themeColor="text1"/>
        </w:rPr>
        <w:t>bias</w:t>
      </w:r>
      <w:proofErr w:type="spellEnd"/>
      <w:r w:rsidR="006915EA" w:rsidRPr="00D347B6">
        <w:rPr>
          <w:rFonts w:ascii="Palatino Linotype" w:hAnsi="Palatino Linotype"/>
          <w:color w:val="000000" w:themeColor="text1"/>
        </w:rPr>
        <w:t xml:space="preserve">), která má za úkol v mysli člověka zachovat </w:t>
      </w:r>
      <w:proofErr w:type="spellStart"/>
      <w:r w:rsidR="006915EA" w:rsidRPr="00D347B6">
        <w:rPr>
          <w:rFonts w:ascii="Palatino Linotype" w:hAnsi="Palatino Linotype"/>
          <w:color w:val="000000" w:themeColor="text1"/>
        </w:rPr>
        <w:t>koherentnost</w:t>
      </w:r>
      <w:proofErr w:type="spellEnd"/>
      <w:r w:rsidR="006915EA" w:rsidRPr="00D347B6">
        <w:rPr>
          <w:rFonts w:ascii="Palatino Linotype" w:hAnsi="Palatino Linotype"/>
          <w:color w:val="000000" w:themeColor="text1"/>
        </w:rPr>
        <w:t>, kontinuitu, smysluplnost</w:t>
      </w:r>
      <w:r w:rsidR="008A4AA8" w:rsidRPr="00D347B6">
        <w:rPr>
          <w:rFonts w:ascii="Palatino Linotype" w:hAnsi="Palatino Linotype"/>
          <w:color w:val="000000" w:themeColor="text1"/>
        </w:rPr>
        <w:t>, konzistenci</w:t>
      </w:r>
      <w:r w:rsidR="006915EA" w:rsidRPr="00D347B6">
        <w:rPr>
          <w:rFonts w:ascii="Palatino Linotype" w:hAnsi="Palatino Linotype"/>
          <w:color w:val="000000" w:themeColor="text1"/>
        </w:rPr>
        <w:t xml:space="preserve"> </w:t>
      </w:r>
      <w:r w:rsidR="006915EA" w:rsidRPr="00D347B6">
        <w:rPr>
          <w:rFonts w:ascii="Palatino Linotype" w:hAnsi="Palatino Linotype"/>
          <w:color w:val="000000" w:themeColor="text1"/>
        </w:rPr>
        <w:fldChar w:fldCharType="begin"/>
      </w:r>
      <w:r w:rsidR="008A4AA8" w:rsidRPr="00D347B6">
        <w:rPr>
          <w:rFonts w:ascii="Palatino Linotype" w:hAnsi="Palatino Linotype"/>
          <w:color w:val="000000" w:themeColor="text1"/>
        </w:rPr>
        <w:instrText xml:space="preserve"> ADDIN ZOTERO_ITEM CSL_CITATION {"citationID":"vxSfD5vW","properties":{"formattedCitation":"(Gawronski &amp; Strack, 2012, p. 422; Haggard, 2017, p. 392)","plainCitation":"(Gawronski &amp; Strack, 2012, p. 422; Haggard, 2017, p. 392)","noteIndex":0},"citationItems":[{"id":700,"uris":["http://zotero.org/users/8892752/items/GDKTBIP4"],"itemData":{"id":700,"type":"book","call-number":"BF311 .C55124 2012","event-place":"New York, NY","ISBN":"978-1-60918-946-4","note":"OCLC: ocn757931779","number-of-pages":"494","publisher":"Guilford Press","publisher-place":"New York, NY","source":"Library of Congress ISBN","title":"Cognitive consistency: a fundamental principle in social cognition","title-short":"Cognitive consistency","editor":[{"family":"Gawronski","given":"Bertram"},{"family":"Strack","given":"Fritz"}],"issued":{"date-parts":[["2012"]]}},"locator":"422","label":"page"},{"id":708,"uris":["http://zotero.org/users/8892752/items/ERV2YBUW"],"itemData":{"id":708,"type":"article-journal","container-title":"Nature Reviews Neuroscience","DOI":"10.1038/nrn.2017.14","ISSN":"1471-003X, 1471-0048","issue":"4","journalAbbreviation":"Nat Rev Neurosci","language":"en","page":"196-207","source":"DOI.org (Crossref)","title":"Sense of agency in the human brain","URL":"http://www.nature.com/articles/nrn.2017.14","volume":"18","author":[{"family":"Haggard","given":"Patrick"}],"accessed":{"date-parts":[["2023",3,13]]},"issued":{"date-parts":[["2017",4]]}},"locator":"392","label":"page"}],"schema":"https://github.com/citation-style-language/schema/raw/master/csl-citation.json"} </w:instrText>
      </w:r>
      <w:r w:rsidR="006915EA" w:rsidRPr="00D347B6">
        <w:rPr>
          <w:rFonts w:ascii="Palatino Linotype" w:hAnsi="Palatino Linotype"/>
          <w:color w:val="000000" w:themeColor="text1"/>
        </w:rPr>
        <w:fldChar w:fldCharType="separate"/>
      </w:r>
      <w:r w:rsidR="008A4AA8" w:rsidRPr="00D347B6">
        <w:rPr>
          <w:rFonts w:ascii="Palatino Linotype" w:hAnsi="Palatino Linotype" w:cs="Times New Roman"/>
          <w:color w:val="000000" w:themeColor="text1"/>
        </w:rPr>
        <w:t>(Gawronski &amp; Strack, 2012, p. 422; Haggard, 2017, p. 392)</w:t>
      </w:r>
      <w:r w:rsidR="006915EA" w:rsidRPr="00D347B6">
        <w:rPr>
          <w:rFonts w:ascii="Palatino Linotype" w:hAnsi="Palatino Linotype"/>
          <w:color w:val="000000" w:themeColor="text1"/>
        </w:rPr>
        <w:fldChar w:fldCharType="end"/>
      </w:r>
      <w:r w:rsidR="006915EA" w:rsidRPr="00D347B6">
        <w:rPr>
          <w:rFonts w:ascii="Palatino Linotype" w:hAnsi="Palatino Linotype"/>
          <w:color w:val="000000" w:themeColor="text1"/>
        </w:rPr>
        <w:t>,</w:t>
      </w:r>
      <w:r w:rsidR="005B0654" w:rsidRPr="00D347B6">
        <w:rPr>
          <w:rFonts w:ascii="Palatino Linotype" w:hAnsi="Palatino Linotype"/>
          <w:color w:val="000000" w:themeColor="text1"/>
        </w:rPr>
        <w:t xml:space="preserve"> </w:t>
      </w:r>
      <w:r w:rsidR="006915EA" w:rsidRPr="00D347B6">
        <w:rPr>
          <w:rFonts w:ascii="Palatino Linotype" w:hAnsi="Palatino Linotype"/>
          <w:color w:val="000000" w:themeColor="text1"/>
        </w:rPr>
        <w:t xml:space="preserve"> poskytnout mu dostatek času k reakci, a následně, s odstupem času, může přijít na řadu kognitivně náročnější sekundární zpracování informací</w:t>
      </w:r>
      <w:r w:rsidR="00F00D49" w:rsidRPr="00D347B6">
        <w:rPr>
          <w:rFonts w:ascii="Palatino Linotype" w:hAnsi="Palatino Linotype"/>
          <w:color w:val="000000" w:themeColor="text1"/>
        </w:rPr>
        <w:t xml:space="preserve"> (</w:t>
      </w:r>
      <w:proofErr w:type="spellStart"/>
      <w:r w:rsidR="00F00D49" w:rsidRPr="00D347B6">
        <w:rPr>
          <w:rFonts w:ascii="Palatino Linotype" w:hAnsi="Palatino Linotype"/>
          <w:i/>
          <w:iCs/>
          <w:color w:val="000000" w:themeColor="text1"/>
        </w:rPr>
        <w:t>processing</w:t>
      </w:r>
      <w:proofErr w:type="spellEnd"/>
      <w:r w:rsidR="00F00D49" w:rsidRPr="00D347B6">
        <w:rPr>
          <w:rFonts w:ascii="Palatino Linotype" w:hAnsi="Palatino Linotype"/>
          <w:color w:val="000000" w:themeColor="text1"/>
        </w:rPr>
        <w:t>)</w:t>
      </w:r>
      <w:r w:rsidR="006915EA" w:rsidRPr="00D347B6">
        <w:rPr>
          <w:rFonts w:ascii="Palatino Linotype" w:hAnsi="Palatino Linotype"/>
          <w:color w:val="000000" w:themeColor="text1"/>
        </w:rPr>
        <w:t xml:space="preserve"> a logick</w:t>
      </w:r>
      <w:r w:rsidR="008A4AA8" w:rsidRPr="00D347B6">
        <w:rPr>
          <w:rFonts w:ascii="Palatino Linotype" w:hAnsi="Palatino Linotype"/>
          <w:color w:val="000000" w:themeColor="text1"/>
        </w:rPr>
        <w:t>é odůvodňování</w:t>
      </w:r>
      <w:r w:rsidR="006915EA" w:rsidRPr="00D347B6">
        <w:rPr>
          <w:rFonts w:ascii="Palatino Linotype" w:hAnsi="Palatino Linotype"/>
          <w:color w:val="000000" w:themeColor="text1"/>
        </w:rPr>
        <w:t xml:space="preserve"> </w:t>
      </w:r>
      <w:r w:rsidR="008A4AA8" w:rsidRPr="00D347B6">
        <w:rPr>
          <w:rFonts w:ascii="Palatino Linotype" w:hAnsi="Palatino Linotype"/>
          <w:color w:val="000000" w:themeColor="text1"/>
        </w:rPr>
        <w:t>(</w:t>
      </w:r>
      <w:proofErr w:type="spellStart"/>
      <w:r w:rsidR="006915EA" w:rsidRPr="00D347B6">
        <w:rPr>
          <w:rFonts w:ascii="Palatino Linotype" w:hAnsi="Palatino Linotype"/>
          <w:i/>
          <w:iCs/>
          <w:color w:val="000000" w:themeColor="text1"/>
        </w:rPr>
        <w:t>reasoning</w:t>
      </w:r>
      <w:proofErr w:type="spellEnd"/>
      <w:r w:rsidR="008A4AA8" w:rsidRPr="00D347B6">
        <w:rPr>
          <w:rFonts w:ascii="Palatino Linotype" w:hAnsi="Palatino Linotype"/>
          <w:i/>
          <w:iCs/>
          <w:color w:val="000000" w:themeColor="text1"/>
        </w:rPr>
        <w:t>)</w:t>
      </w:r>
      <w:r w:rsidR="00A73268" w:rsidRPr="00D347B6">
        <w:rPr>
          <w:rFonts w:ascii="Palatino Linotype" w:hAnsi="Palatino Linotype"/>
          <w:i/>
          <w:iCs/>
          <w:color w:val="000000" w:themeColor="text1"/>
        </w:rPr>
        <w:t xml:space="preserve"> </w:t>
      </w:r>
      <w:r w:rsidR="00A73268" w:rsidRPr="00D347B6">
        <w:rPr>
          <w:rFonts w:ascii="Palatino Linotype" w:hAnsi="Palatino Linotype"/>
          <w:color w:val="000000" w:themeColor="text1"/>
        </w:rPr>
        <w:fldChar w:fldCharType="begin"/>
      </w:r>
      <w:r w:rsidR="00450F9B" w:rsidRPr="00D347B6">
        <w:rPr>
          <w:rFonts w:ascii="Palatino Linotype" w:hAnsi="Palatino Linotype"/>
          <w:color w:val="000000" w:themeColor="text1"/>
        </w:rPr>
        <w:instrText xml:space="preserve"> ADDIN ZOTERO_ITEM CSL_CITATION {"citationID":"dkEKxa9Y","properties":{"formattedCitation":"(Apperly &amp; Butterfill, 2009; Cohen &amp; German, 2009; Cushman, 2008; Evans, 2008, 2011; Rosset, 2008, p. 777; Rosset &amp; Rottman, 2014)","plainCitation":"(Apperly &amp; Butterfill, 2009; Cohen &amp; German, 2009; Cushman, 2008; Evans, 2008, 2011; Rosset, 2008, p. 777; Rosset &amp; Rottman, 2014)","noteIndex":0},"citationItems":[{"id":502,"uris":["http://zotero.org/users/8892752/items/KZPW8JND"],"itemData":{"id":502,"type":"article-journal","container-title":"Psychological Review","DOI":"10.1037/a0016923","ISSN":"1939-1471, 0033-295X","issue":"4","journalAbbreviation":"Psychological Review","language":"en","page":"953-970","source":"DOI.org (Crossref)","title":"Do humans have two systems to track beliefs and belief-like states?","URL":"http://doi.apa.org/getdoi.cfm?doi=10.1037/a0016923","volume":"116","author":[{"family":"Apperly","given":"Ian A."},{"family":"Butterfill","given":"Stephen A."}],"accessed":{"date-parts":[["2023",3,2]]},"issued":{"date-parts":[["2009"]]}}},{"id":503,"uris":["http://zotero.org/users/8892752/items/RVZHBBL5"],"itemData":{"id":503,"type":"article-journal","container-title":"Cognition","DOI":"10.1016/j.cognition.2009.03.004","ISSN":"00100277","issue":"3","journalAbbreviation":"Cognition","language":"en","page":"356-363","source":"DOI.org (Crossref)","title":"Encoding of others’ beliefs without overt instruction","URL":"https://linkinghub.elsevier.com/retrieve/pii/S0010027709000687","volume":"111","author":[{"family":"Cohen","given":"Adam S."},{"family":"German","given":"Tamsin C."}],"accessed":{"date-parts":[["2023",3,2]]},"issued":{"date-parts":[["2009",6]]}}},{"id":696,"uris":["http://zotero.org/users/8892752/items/MI8ZJG5L"],"itemData":{"id":696,"type":"article-journal","container-title":"Cognition","DOI":"10.1016/j.cognition.2008.03.006","ISSN":"00100277","issue":"2","journalAbbreviation":"Cognition","language":"en","page":"353-380","source":"DOI.org (Crossref)","title":"Crime and punishment: Distinguishing the roles of causal and intentional analyses in moral judgment","title-short":"Crime and punishment","URL":"https://linkinghub.elsevier.com/retrieve/pii/S0010027708000590","volume":"108","author":[{"family":"Cushman","given":"Fiery"}],"accessed":{"date-parts":[["2023",3,13]]},"issued":{"date-parts":[["2008",8]]}}},{"id":733,"uris":["http://zotero.org/users/8892752/items/GRHUDF8N"],"itemData":{"id":733,"type":"article-journal","abstract":"This article reviews a diverse set of proposals for dual processing in higher cognition within largely disconnected literatures in cognitive and social psychology. All these theories have in common the distinction between cognitive processes that are fast, automatic, and unconscious and those that are slow, deliberative, and conscious. A number of authors have recently suggested that there may be two architecturally (and evolutionarily) distinct cognitive systems underlying these dual-process accounts. However, it emerges that (a) there are multiple kinds of implicit processes described by different theorists and (b) not all of the proposed attributes of the two kinds of processing can be sensibly mapped on to two systems as currently conceived. It is suggested that while some dual-process theories are concerned with parallel competing processes involving explicit and implicit knowledge systems, others are concerned with the influence of preconscious processes that contextualize and shape deliberative reasoning and decision-making.","container-title":"Annual Review of Psychology","DOI":"10.1146/annurev.psych.59.103006.093629","ISSN":"0066-4308, 1545-2085","issue":"1","journalAbbreviation":"Annu. Rev. Psychol.","language":"en","page":"255-278","source":"DOI.org (Crossref)","title":"Dual-Processing Accounts of Reasoning, Judgment, and Social Cognition","URL":"https://www.annualreviews.org/doi/10.1146/annurev.psych.59.103006.093629","volume":"59","author":[{"family":"Evans","given":"Jonathan St. B. T."}],"accessed":{"date-parts":[["2023",3,13]]},"issued":{"date-parts":[["2008",1,1]]}}},{"id":734,"uris":["http://zotero.org/users/8892752/items/G55XVFJQ"],"itemData":{"id":734,"type":"article-journal","container-title":"Developmental Review","DOI":"10.1016/j.dr.2011.07.007","ISSN":"02732297","issue":"2-3","journalAbbreviation":"Developmental Review","language":"en","page":"86-102","source":"DOI.org (Crossref)","title":"Dual-process theories of reasoning: Contemporary issues and developmental applications","title-short":"Dual-process theories of reasoning","URL":"https://linkinghub.elsevier.com/retrieve/pii/S0273229711000189","volume":"31","author":[{"family":"Evans","given":"Jonathan St.B.T."}],"accessed":{"date-parts":[["2023",3,13]]},"issued":{"date-parts":[["2011",9]]}}},{"id":181,"uris":["http://zotero.org/users/8892752/items/CJHP499E"],"itemData":{"id":181,"type":"article-journal","container-title":"Cognition","DOI":"10.1016/j.cognition.2008.07.001","ISSN":"00100277","issue":"3","journalAbbreviation":"Cognition","language":"en","page":"771-780","source":"DOI.org (Crossref)","title":"It’s no accident: Our bias for intentional explanations","title-short":"It’s no accident","URL":"https://linkinghub.elsevier.com/retrieve/pii/S0010027708001649","volume":"108","author":[{"family":"Rosset","given":"Evelyn"}],"accessed":{"date-parts":[["2022",3,22]]},"issued":{"date-parts":[["2008",9]]}},"locator":"777","label":"page"},{"id":839,"uris":["http://zotero.org/users/8892752/items/7ZBP5HMB"],"itemData":{"id":839,"type":"article-journal","abstract":"Abstract\n              \n              Distinguishing intentional behavior from accidental behavior is a crucial component of social cognition and a major developmental achievement. It has often been assumed that developmental changes in intentional reasoning result from a gradual sophistication in the ability to discern intentions in action. We take issue with this notion, demonstrating that data from cognitive, developmental, and social psychology are more consistent with the hypothesis that it is instead a gradual sophistication in the ability to understand accidents that drives developmental change.","container-title":"Journal of Cognition and Culture","DOI":"10.1163/15685373-12342108","ISSN":"1567-7095, 1568-5373","issue":"1-2","journalAbbreviation":"J Cogn Cult","page":"27-39","source":"DOI.org (Crossref)","title":"The Big ‘Whoops!’ in the Study of Intentional Behavior: An Appeal for a New Framework in Understanding Human Actions","title-short":"The Big ‘Whoops!’ in the Study of Intentional Behavior","URL":"https://brill.com/view/journals/jocc/14/1-2/article-p27_2.xml","volume":"14","author":[{"family":"Rosset","given":"Evelyn"},{"family":"Rottman","given":"Joshua"}],"accessed":{"date-parts":[["2023",3,25]]},"issued":{"date-parts":[["2014",1,30]]}}}],"schema":"https://github.com/citation-style-language/schema/raw/master/csl-citation.json"} </w:instrText>
      </w:r>
      <w:r w:rsidR="00A73268" w:rsidRPr="00D347B6">
        <w:rPr>
          <w:rFonts w:ascii="Palatino Linotype" w:hAnsi="Palatino Linotype"/>
          <w:color w:val="000000" w:themeColor="text1"/>
        </w:rPr>
        <w:fldChar w:fldCharType="separate"/>
      </w:r>
      <w:r w:rsidR="00450F9B" w:rsidRPr="00D347B6">
        <w:rPr>
          <w:rFonts w:ascii="Palatino Linotype" w:hAnsi="Palatino Linotype" w:cs="Times New Roman"/>
          <w:color w:val="000000" w:themeColor="text1"/>
        </w:rPr>
        <w:t>(</w:t>
      </w:r>
      <w:proofErr w:type="spellStart"/>
      <w:r w:rsidR="00450F9B" w:rsidRPr="00D347B6">
        <w:rPr>
          <w:rFonts w:ascii="Palatino Linotype" w:hAnsi="Palatino Linotype" w:cs="Times New Roman"/>
          <w:color w:val="000000" w:themeColor="text1"/>
        </w:rPr>
        <w:t>Apperly</w:t>
      </w:r>
      <w:proofErr w:type="spellEnd"/>
      <w:r w:rsidR="00450F9B" w:rsidRPr="00D347B6">
        <w:rPr>
          <w:rFonts w:ascii="Palatino Linotype" w:hAnsi="Palatino Linotype" w:cs="Times New Roman"/>
          <w:color w:val="000000" w:themeColor="text1"/>
        </w:rPr>
        <w:t xml:space="preserve"> &amp; </w:t>
      </w:r>
      <w:proofErr w:type="spellStart"/>
      <w:r w:rsidR="00450F9B" w:rsidRPr="00D347B6">
        <w:rPr>
          <w:rFonts w:ascii="Palatino Linotype" w:hAnsi="Palatino Linotype" w:cs="Times New Roman"/>
          <w:color w:val="000000" w:themeColor="text1"/>
        </w:rPr>
        <w:t>Butterfill</w:t>
      </w:r>
      <w:proofErr w:type="spellEnd"/>
      <w:r w:rsidR="00450F9B" w:rsidRPr="00D347B6">
        <w:rPr>
          <w:rFonts w:ascii="Palatino Linotype" w:hAnsi="Palatino Linotype" w:cs="Times New Roman"/>
          <w:color w:val="000000" w:themeColor="text1"/>
        </w:rPr>
        <w:t>, 2009; Cohen &amp; German, 2009; Cushman, 2008; Evans, 2008, 2011; Rosset, 2008, p. 777; Rosset &amp; Rottman, 2014)</w:t>
      </w:r>
      <w:r w:rsidR="00A73268" w:rsidRPr="00D347B6">
        <w:rPr>
          <w:rFonts w:ascii="Palatino Linotype" w:hAnsi="Palatino Linotype"/>
          <w:color w:val="000000" w:themeColor="text1"/>
        </w:rPr>
        <w:fldChar w:fldCharType="end"/>
      </w:r>
      <w:r w:rsidR="00A73268" w:rsidRPr="00D347B6">
        <w:rPr>
          <w:rFonts w:ascii="Palatino Linotype" w:hAnsi="Palatino Linotype"/>
          <w:color w:val="000000" w:themeColor="text1"/>
        </w:rPr>
        <w:t>.</w:t>
      </w:r>
      <w:r w:rsidR="00F00D49" w:rsidRPr="00D347B6">
        <w:rPr>
          <w:rFonts w:ascii="Palatino Linotype" w:hAnsi="Palatino Linotype"/>
          <w:color w:val="000000" w:themeColor="text1"/>
        </w:rPr>
        <w:t xml:space="preserve"> </w:t>
      </w:r>
    </w:p>
    <w:p w14:paraId="0927EC44" w14:textId="77777777" w:rsidR="00672F04" w:rsidRPr="00D347B6" w:rsidRDefault="00672F04" w:rsidP="004C0642">
      <w:pPr>
        <w:spacing w:after="0"/>
        <w:ind w:firstLine="708"/>
        <w:rPr>
          <w:rFonts w:ascii="Palatino Linotype" w:hAnsi="Palatino Linotype"/>
          <w:color w:val="000000" w:themeColor="text1"/>
        </w:rPr>
      </w:pPr>
    </w:p>
    <w:p w14:paraId="49447DBD" w14:textId="04FF1F33" w:rsidR="00826857" w:rsidRPr="00D347B6" w:rsidRDefault="005C36C9" w:rsidP="004C0642">
      <w:pPr>
        <w:pStyle w:val="Nadpis1"/>
      </w:pPr>
      <w:bookmarkStart w:id="21" w:name="_Toc131091215"/>
      <w:r w:rsidRPr="00D347B6">
        <w:t xml:space="preserve">4. </w:t>
      </w:r>
      <w:r w:rsidR="00826857" w:rsidRPr="00D347B6">
        <w:t>E</w:t>
      </w:r>
      <w:r w:rsidR="000442E1" w:rsidRPr="00D347B6">
        <w:t xml:space="preserve">xplanační útěcha a </w:t>
      </w:r>
      <w:r w:rsidR="00116F39" w:rsidRPr="00D347B6">
        <w:t>kognitivní uzavření</w:t>
      </w:r>
      <w:r w:rsidR="00283BC8" w:rsidRPr="00D347B6">
        <w:t xml:space="preserve"> (</w:t>
      </w:r>
      <w:proofErr w:type="spellStart"/>
      <w:r w:rsidR="00283BC8" w:rsidRPr="00D347B6">
        <w:rPr>
          <w:i/>
          <w:iCs/>
        </w:rPr>
        <w:t>cognitive</w:t>
      </w:r>
      <w:proofErr w:type="spellEnd"/>
      <w:r w:rsidR="00283BC8" w:rsidRPr="00D347B6">
        <w:rPr>
          <w:i/>
          <w:iCs/>
        </w:rPr>
        <w:t xml:space="preserve"> </w:t>
      </w:r>
      <w:proofErr w:type="spellStart"/>
      <w:r w:rsidR="00283BC8" w:rsidRPr="00D347B6">
        <w:rPr>
          <w:i/>
          <w:iCs/>
        </w:rPr>
        <w:t>closure</w:t>
      </w:r>
      <w:proofErr w:type="spellEnd"/>
      <w:r w:rsidR="00283BC8" w:rsidRPr="00D347B6">
        <w:t>)</w:t>
      </w:r>
      <w:bookmarkEnd w:id="21"/>
    </w:p>
    <w:p w14:paraId="58CEF63C" w14:textId="1B9131CF" w:rsidR="00CD7749" w:rsidRPr="00D347B6" w:rsidRDefault="007B09AD" w:rsidP="004C0642">
      <w:pPr>
        <w:spacing w:after="0"/>
        <w:rPr>
          <w:rFonts w:ascii="Palatino Linotype" w:hAnsi="Palatino Linotype"/>
          <w:color w:val="000000" w:themeColor="text1"/>
        </w:rPr>
      </w:pPr>
      <w:r w:rsidRPr="00D347B6">
        <w:rPr>
          <w:rFonts w:ascii="Palatino Linotype" w:hAnsi="Palatino Linotype"/>
          <w:color w:val="000000" w:themeColor="text1"/>
        </w:rPr>
        <w:t xml:space="preserve">Nemusí se však jednat pouze o predátora nebo agenta, aby se lidé cítili ohroženi. </w:t>
      </w:r>
      <w:r w:rsidR="003E6AAD" w:rsidRPr="00D347B6">
        <w:rPr>
          <w:rFonts w:ascii="Palatino Linotype" w:hAnsi="Palatino Linotype"/>
          <w:color w:val="000000" w:themeColor="text1"/>
        </w:rPr>
        <w:t xml:space="preserve">Lidé se odjakživa setkávají se situacemi, nad kterými nemají kontrolu, ať už se jedná o přírodní katastrofy, nemoci, či různé druhy více či méně </w:t>
      </w:r>
      <w:r w:rsidR="00CD7749" w:rsidRPr="00D347B6">
        <w:rPr>
          <w:rFonts w:ascii="Palatino Linotype" w:hAnsi="Palatino Linotype"/>
          <w:color w:val="000000" w:themeColor="text1"/>
        </w:rPr>
        <w:t>ne</w:t>
      </w:r>
      <w:r w:rsidR="003E6AAD" w:rsidRPr="00D347B6">
        <w:rPr>
          <w:rFonts w:ascii="Palatino Linotype" w:hAnsi="Palatino Linotype"/>
          <w:color w:val="000000" w:themeColor="text1"/>
        </w:rPr>
        <w:t>šťastných náhod</w:t>
      </w:r>
      <w:r w:rsidR="00193C06" w:rsidRPr="00D347B6">
        <w:rPr>
          <w:rFonts w:ascii="Palatino Linotype" w:hAnsi="Palatino Linotype"/>
          <w:color w:val="000000" w:themeColor="text1"/>
        </w:rPr>
        <w:t xml:space="preserve"> (</w:t>
      </w:r>
      <w:proofErr w:type="spellStart"/>
      <w:r w:rsidR="00193C06" w:rsidRPr="00D347B6">
        <w:rPr>
          <w:rFonts w:ascii="Palatino Linotype" w:hAnsi="Palatino Linotype"/>
          <w:i/>
          <w:iCs/>
          <w:color w:val="000000" w:themeColor="text1"/>
        </w:rPr>
        <w:t>misfortune</w:t>
      </w:r>
      <w:proofErr w:type="spellEnd"/>
      <w:r w:rsidR="00193C06" w:rsidRPr="00D347B6">
        <w:rPr>
          <w:rFonts w:ascii="Palatino Linotype" w:hAnsi="Palatino Linotype"/>
          <w:color w:val="000000" w:themeColor="text1"/>
        </w:rPr>
        <w:t>)</w:t>
      </w:r>
      <w:r w:rsidR="003E6AAD" w:rsidRPr="00D347B6">
        <w:rPr>
          <w:rFonts w:ascii="Palatino Linotype" w:hAnsi="Palatino Linotype"/>
          <w:color w:val="000000" w:themeColor="text1"/>
        </w:rPr>
        <w:t>. Vidění záměru či intencionálních agentů za těmito jevy lidem pomáhá se s danými skutečnostmi vyrovnat</w:t>
      </w:r>
      <w:r w:rsidR="000132C4" w:rsidRPr="00D347B6">
        <w:rPr>
          <w:rFonts w:ascii="Palatino Linotype" w:hAnsi="Palatino Linotype"/>
          <w:color w:val="000000" w:themeColor="text1"/>
        </w:rPr>
        <w:t xml:space="preserve"> </w:t>
      </w:r>
      <w:r w:rsidR="000132C4" w:rsidRPr="00D347B6">
        <w:rPr>
          <w:rFonts w:ascii="Palatino Linotype" w:hAnsi="Palatino Linotype"/>
          <w:color w:val="000000" w:themeColor="text1"/>
        </w:rPr>
        <w:fldChar w:fldCharType="begin"/>
      </w:r>
      <w:r w:rsidR="000132C4" w:rsidRPr="00D347B6">
        <w:rPr>
          <w:rFonts w:ascii="Palatino Linotype" w:hAnsi="Palatino Linotype"/>
          <w:color w:val="000000" w:themeColor="text1"/>
        </w:rPr>
        <w:instrText xml:space="preserve"> ADDIN ZOTERO_ITEM CSL_CITATION {"citationID":"opSIggWN","properties":{"formattedCitation":"(Rim et al., 2019, p. 304)","plainCitation":"(Rim et al., 2019, p. 304)","noteIndex":0},"citationItems":[{"id":753,"uris":["http://zotero.org/users/8892752/items/QDFUAAEF"],"itemData":{"id":753,"type":"article-journal","container-title":"Harvard Review of Psychiatry","DOI":"10.1097/HRP.0000000000000232","ISSN":"1465-7309, 1067-3229","issue":"5","journalAbbreviation":"Harv Rev Psychiatry","language":"en","page":"303-316","source":"DOI.org (Crossref)","title":"Current Understanding of Religion, Spirituality, and Their Neurobiological Correlates","URL":"https://journals.lww.com/10.1097/HRP.0000000000000232","volume":"27","author":[{"family":"Rim","given":"James I."},{"family":"Ojeda","given":"Jesse Caleb"},{"family":"Svob","given":"Connie"},{"family":"Kayser","given":"Jürgen"},{"family":"Drews","given":"Elisa"},{"family":"Kim","given":"Youkyung"},{"family":"Tenke","given":"Craig E."},{"family":"Skipper","given":"Jamie"},{"family":"Weissman","given":"Myrna M."}],"accessed":{"date-parts":[["2023",3,17]]},"issued":{"date-parts":[["2019",9]]}},"locator":"304","label":"page"}],"schema":"https://github.com/citation-style-language/schema/raw/master/csl-citation.json"} </w:instrText>
      </w:r>
      <w:r w:rsidR="000132C4" w:rsidRPr="00D347B6">
        <w:rPr>
          <w:rFonts w:ascii="Palatino Linotype" w:hAnsi="Palatino Linotype"/>
          <w:color w:val="000000" w:themeColor="text1"/>
        </w:rPr>
        <w:fldChar w:fldCharType="separate"/>
      </w:r>
      <w:r w:rsidR="000132C4" w:rsidRPr="00D347B6">
        <w:rPr>
          <w:rFonts w:ascii="Palatino Linotype" w:hAnsi="Palatino Linotype" w:cs="Times New Roman"/>
          <w:color w:val="000000" w:themeColor="text1"/>
        </w:rPr>
        <w:t>(Rim et al., 2019, p. 304)</w:t>
      </w:r>
      <w:r w:rsidR="000132C4" w:rsidRPr="00D347B6">
        <w:rPr>
          <w:rFonts w:ascii="Palatino Linotype" w:hAnsi="Palatino Linotype"/>
          <w:color w:val="000000" w:themeColor="text1"/>
        </w:rPr>
        <w:fldChar w:fldCharType="end"/>
      </w:r>
      <w:r w:rsidR="003E6AAD" w:rsidRPr="00D347B6">
        <w:rPr>
          <w:rFonts w:ascii="Palatino Linotype" w:hAnsi="Palatino Linotype"/>
          <w:color w:val="000000" w:themeColor="text1"/>
        </w:rPr>
        <w:t>. Pojmenování konkrétního činitele, který za jevem pravděpodobně stojí, dává člověku určitou formu explanační útěchy, ať už se jedná o fyzikální zákon nebo nadpřirozený koncept</w:t>
      </w:r>
      <w:r w:rsidR="00507184" w:rsidRPr="00D347B6">
        <w:rPr>
          <w:rFonts w:ascii="Palatino Linotype" w:hAnsi="Palatino Linotype"/>
          <w:color w:val="000000" w:themeColor="text1"/>
        </w:rPr>
        <w:t>. Přirozená lidská touha tzv. kognitivního uzavření (</w:t>
      </w:r>
      <w:proofErr w:type="spellStart"/>
      <w:r w:rsidR="00507184" w:rsidRPr="00D347B6">
        <w:rPr>
          <w:rFonts w:ascii="Palatino Linotype" w:hAnsi="Palatino Linotype"/>
          <w:i/>
          <w:iCs/>
          <w:color w:val="000000" w:themeColor="text1"/>
        </w:rPr>
        <w:t>cognitive</w:t>
      </w:r>
      <w:proofErr w:type="spellEnd"/>
      <w:r w:rsidR="00507184" w:rsidRPr="00D347B6">
        <w:rPr>
          <w:rFonts w:ascii="Palatino Linotype" w:hAnsi="Palatino Linotype"/>
          <w:i/>
          <w:iCs/>
          <w:color w:val="000000" w:themeColor="text1"/>
        </w:rPr>
        <w:t xml:space="preserve"> </w:t>
      </w:r>
      <w:proofErr w:type="spellStart"/>
      <w:r w:rsidR="00507184" w:rsidRPr="00D347B6">
        <w:rPr>
          <w:rFonts w:ascii="Palatino Linotype" w:hAnsi="Palatino Linotype"/>
          <w:i/>
          <w:iCs/>
          <w:color w:val="000000" w:themeColor="text1"/>
        </w:rPr>
        <w:t>closure</w:t>
      </w:r>
      <w:proofErr w:type="spellEnd"/>
      <w:r w:rsidR="00507184" w:rsidRPr="00D347B6">
        <w:rPr>
          <w:rFonts w:ascii="Palatino Linotype" w:hAnsi="Palatino Linotype"/>
          <w:color w:val="000000" w:themeColor="text1"/>
        </w:rPr>
        <w:t xml:space="preserve">) vychází z přirozené tendence získání odpovědí ohledně otázek, témat a situací se záměrem vyhnout se nevědomosti, nejednoznačnosti a zmatenosti </w:t>
      </w:r>
      <w:r w:rsidR="004D5EA7" w:rsidRPr="00D347B6">
        <w:rPr>
          <w:rFonts w:ascii="Palatino Linotype" w:hAnsi="Palatino Linotype"/>
          <w:color w:val="000000" w:themeColor="text1"/>
        </w:rPr>
        <w:fldChar w:fldCharType="begin"/>
      </w:r>
      <w:r w:rsidR="004D5EA7" w:rsidRPr="00D347B6">
        <w:rPr>
          <w:rFonts w:ascii="Palatino Linotype" w:hAnsi="Palatino Linotype"/>
          <w:color w:val="000000" w:themeColor="text1"/>
        </w:rPr>
        <w:instrText xml:space="preserve"> ADDIN ZOTERO_ITEM CSL_CITATION {"citationID":"jFRYUwEU","properties":{"formattedCitation":"(Kruglanski, 1989, 1990, p. 337; Kruglanski &amp; Webster, 1991; Webster &amp; Kruglanski, 1994, 1997, p. 1049)","plainCitation":"(Kruglanski, 1989, 1990, p. 337; Kruglanski &amp; Webster, 1991; Webster &amp; Kruglanski, 1994, 1997, p. 1049)","noteIndex":0},"citationItems":[{"id":803,"uris":["http://zotero.org/users/8892752/items/QXCH6MYB"],"itemData":{"id":803,"type":"book","call-number":"BF323.S63 K78 1989","collection-title":"Perspectives in social psychology","event-place":"New York","ISBN":"978-0-306-43078-7","number-of-pages":"281","publisher":"Plenum Press","publisher-place":"New York","source":"Library of Congress ISBN","title":"Lay epistemics and human knowledge: cognitive and motivational bases","title-short":"Lay epistemics and human knowledge","author":[{"family":"Kruglanski","given":"Arie W."}],"issued":{"date-parts":[["1989"]]}}},{"id":804,"uris":["http://zotero.org/users/8892752/items/7NLITA4X"],"itemData":{"id":804,"type":"chapter","abstract":"any judgment, attributional or otherwise, is at once motivated and informationally based (PsycINFO Database Record (c) 2019 APA, all rights reserved)","container-title":"Handbook of motivation and cognition:  Foundations of social behavior, Vol. 2.","event-place":"New York, NY, US","ISBN":"978-0-89862-432-8","page":"333-368","publisher":"The Guilford Press","publisher-place":"New York, NY, US","source":"APA PsycNet","title":"Motivations for judging and knowing: Implications for causal attribution","title-short":"Motivations for judging and knowing","author":[{"family":"Kruglanski","given":"Arie W."}],"issued":{"date-parts":[["1990"]]}},"locator":"337","label":"page"},{"id":808,"uris":["http://zotero.org/users/8892752/items/EA78JYH7"],"itemData":{"id":808,"type":"article-journal","container-title":"Journal of Personality and Social Psychology","DOI":"10.1037/0022-3514.61.2.212","ISSN":"1939-1315, 0022-3514","issue":"2","journalAbbreviation":"Journal of Personality and Social Psychology","language":"en","page":"212-225","source":"DOI.org (Crossref)","title":"Group members' reactions to opinion deviates and conformists at varying degrees of proximity to decision deadline and of environmental noise.","URL":"http://doi.apa.org/getdoi.cfm?doi=10.1037/0022-3514.61.2.212","volume":"61","author":[{"family":"Kruglanski","given":"Arie W."},{"family":"Webster","given":"Donna M."}],"accessed":{"date-parts":[["2023",3,23]]},"issued":{"date-parts":[["1991"]]}}},{"id":618,"uris":["http://zotero.org/users/8892752/items/QM389P72"],"itemData":{"id":618,"type":"article-journal","container-title":"Journal of Personality and Social Psychology","DOI":"10.1037/0022-3514.67.6.1049","ISSN":"1939-1315, 0022-3514","issue":"6","journalAbbreviation":"Journal of Personality and Social Psychology","language":"en","page":"1049-1062","source":"DOI.org (Crossref)","title":"Individual differences in need for cognitive closure.","URL":"http://doi.apa.org/getdoi.cfm?doi=10.1037/0022-3514.67.6.1049","volume":"67","author":[{"family":"Webster","given":"Donna M."},{"family":"Kruglanski","given":"Arie W."}],"accessed":{"date-parts":[["2023",3,10]]},"issued":{"date-parts":[["1994"]]}}},{"id":809,"uris":["http://zotero.org/users/8892752/items/82NMUP7S"],"itemData":{"id":809,"type":"article-journal","container-title":"European Review of Social Psychology","DOI":"10.1080/14792779643000100","ISSN":"1046-3283, 1479-277X","issue":"1","journalAbbreviation":"European Review of Social Psychology","language":"en","page":"133-173","source":"DOI.org (Crossref)","title":"Cognitive and Social Consequences of the Need for Cognitive Closure","URL":"http://www.tandfonline.com/doi/abs/10.1080/14792779643000100","volume":"8","author":[{"family":"Webster","given":"Donna M."},{"family":"Kruglanski","given":"Arie W."}],"accessed":{"date-parts":[["2023",3,23]]},"issued":{"date-parts":[["1997",1]]}},"locator":"1049","label":"page"}],"schema":"https://github.com/citation-style-language/schema/raw/master/csl-citation.json"} </w:instrText>
      </w:r>
      <w:r w:rsidR="004D5EA7" w:rsidRPr="00D347B6">
        <w:rPr>
          <w:rFonts w:ascii="Palatino Linotype" w:hAnsi="Palatino Linotype"/>
          <w:color w:val="000000" w:themeColor="text1"/>
        </w:rPr>
        <w:fldChar w:fldCharType="separate"/>
      </w:r>
      <w:r w:rsidR="004D5EA7" w:rsidRPr="00D347B6">
        <w:rPr>
          <w:rFonts w:ascii="Palatino Linotype" w:hAnsi="Palatino Linotype" w:cs="Times New Roman"/>
          <w:color w:val="000000" w:themeColor="text1"/>
        </w:rPr>
        <w:t>(Kruglanski, 1989, 1990, p. 337; Kruglanski &amp; Webster, 1991; Webster &amp; Kruglanski, 1994, 1997, p. 1049)</w:t>
      </w:r>
      <w:r w:rsidR="004D5EA7" w:rsidRPr="00D347B6">
        <w:rPr>
          <w:rFonts w:ascii="Palatino Linotype" w:hAnsi="Palatino Linotype"/>
          <w:color w:val="000000" w:themeColor="text1"/>
        </w:rPr>
        <w:fldChar w:fldCharType="end"/>
      </w:r>
      <w:r w:rsidR="00507184" w:rsidRPr="00D347B6">
        <w:rPr>
          <w:rFonts w:ascii="Palatino Linotype" w:hAnsi="Palatino Linotype"/>
          <w:color w:val="000000" w:themeColor="text1"/>
        </w:rPr>
        <w:t>.</w:t>
      </w:r>
      <w:r w:rsidR="00B41C80" w:rsidRPr="00D347B6">
        <w:rPr>
          <w:rFonts w:ascii="Palatino Linotype" w:hAnsi="Palatino Linotype"/>
          <w:color w:val="000000" w:themeColor="text1"/>
        </w:rPr>
        <w:t xml:space="preserve"> </w:t>
      </w:r>
    </w:p>
    <w:p w14:paraId="3DB8B436" w14:textId="4D13139E" w:rsidR="00507184" w:rsidRPr="00D347B6" w:rsidRDefault="00B41C80" w:rsidP="004C0642">
      <w:pPr>
        <w:spacing w:after="0"/>
        <w:ind w:firstLine="708"/>
        <w:rPr>
          <w:rFonts w:ascii="Palatino Linotype" w:hAnsi="Palatino Linotype"/>
          <w:color w:val="000000" w:themeColor="text1"/>
        </w:rPr>
      </w:pPr>
      <w:r w:rsidRPr="00D347B6">
        <w:rPr>
          <w:rFonts w:ascii="Palatino Linotype" w:hAnsi="Palatino Linotype"/>
          <w:color w:val="000000" w:themeColor="text1"/>
        </w:rPr>
        <w:t xml:space="preserve">Mysl se </w:t>
      </w:r>
      <w:proofErr w:type="gramStart"/>
      <w:r w:rsidRPr="00D347B6">
        <w:rPr>
          <w:rFonts w:ascii="Palatino Linotype" w:hAnsi="Palatino Linotype"/>
          <w:color w:val="000000" w:themeColor="text1"/>
        </w:rPr>
        <w:t>snaží</w:t>
      </w:r>
      <w:proofErr w:type="gramEnd"/>
      <w:r w:rsidRPr="00D347B6">
        <w:rPr>
          <w:rFonts w:ascii="Palatino Linotype" w:hAnsi="Palatino Linotype"/>
          <w:color w:val="000000" w:themeColor="text1"/>
        </w:rPr>
        <w:t xml:space="preserve"> dosáhnout kognitivního uzavření také proto, že jakmile </w:t>
      </w:r>
      <w:r w:rsidR="00CB0A8D" w:rsidRPr="00D347B6">
        <w:rPr>
          <w:rFonts w:ascii="Palatino Linotype" w:hAnsi="Palatino Linotype"/>
          <w:color w:val="000000" w:themeColor="text1"/>
        </w:rPr>
        <w:t>nalezne uspokojivou odpověď, dochází k</w:t>
      </w:r>
      <w:r w:rsidR="00B375C8" w:rsidRPr="00D347B6">
        <w:rPr>
          <w:rFonts w:ascii="Palatino Linotype" w:hAnsi="Palatino Linotype"/>
          <w:color w:val="000000" w:themeColor="text1"/>
        </w:rPr>
        <w:t> </w:t>
      </w:r>
      <w:r w:rsidR="00CB0A8D" w:rsidRPr="00D347B6">
        <w:rPr>
          <w:rFonts w:ascii="Palatino Linotype" w:hAnsi="Palatino Linotype"/>
          <w:color w:val="000000" w:themeColor="text1"/>
        </w:rPr>
        <w:t>částečné</w:t>
      </w:r>
      <w:r w:rsidR="00B375C8" w:rsidRPr="00D347B6">
        <w:rPr>
          <w:rFonts w:ascii="Palatino Linotype" w:hAnsi="Palatino Linotype"/>
          <w:color w:val="000000" w:themeColor="text1"/>
        </w:rPr>
        <w:t xml:space="preserve"> kognitivní</w:t>
      </w:r>
      <w:r w:rsidR="00CB0A8D" w:rsidRPr="00D347B6">
        <w:rPr>
          <w:rFonts w:ascii="Palatino Linotype" w:hAnsi="Palatino Linotype"/>
          <w:color w:val="000000" w:themeColor="text1"/>
        </w:rPr>
        <w:t xml:space="preserve"> úlevě, neboť po určitý čas nebude třeba složitějších </w:t>
      </w:r>
      <w:proofErr w:type="spellStart"/>
      <w:r w:rsidR="00CB0A8D" w:rsidRPr="00D347B6">
        <w:rPr>
          <w:rFonts w:ascii="Palatino Linotype" w:hAnsi="Palatino Linotype"/>
          <w:color w:val="000000" w:themeColor="text1"/>
        </w:rPr>
        <w:t>zdůvodňovacích</w:t>
      </w:r>
      <w:proofErr w:type="spellEnd"/>
      <w:r w:rsidR="00CB0A8D" w:rsidRPr="00D347B6">
        <w:rPr>
          <w:rFonts w:ascii="Palatino Linotype" w:hAnsi="Palatino Linotype"/>
          <w:color w:val="000000" w:themeColor="text1"/>
        </w:rPr>
        <w:t xml:space="preserve"> racionálních operací. Tzv. mentální únava</w:t>
      </w:r>
      <w:r w:rsidR="00CD7749" w:rsidRPr="00D347B6">
        <w:rPr>
          <w:rFonts w:ascii="Palatino Linotype" w:hAnsi="Palatino Linotype"/>
          <w:color w:val="000000" w:themeColor="text1"/>
        </w:rPr>
        <w:t xml:space="preserve"> </w:t>
      </w:r>
      <w:r w:rsidR="00CD7749" w:rsidRPr="00D347B6">
        <w:rPr>
          <w:rFonts w:ascii="Palatino Linotype" w:hAnsi="Palatino Linotype"/>
          <w:color w:val="000000" w:themeColor="text1"/>
        </w:rPr>
        <w:lastRenderedPageBreak/>
        <w:t xml:space="preserve">z dlouhodobých </w:t>
      </w:r>
      <w:proofErr w:type="spellStart"/>
      <w:r w:rsidR="00CD7749" w:rsidRPr="00D347B6">
        <w:rPr>
          <w:rFonts w:ascii="Palatino Linotype" w:hAnsi="Palatino Linotype"/>
          <w:color w:val="000000" w:themeColor="text1"/>
        </w:rPr>
        <w:t>zdůvodňovacích</w:t>
      </w:r>
      <w:proofErr w:type="spellEnd"/>
      <w:r w:rsidR="00CD7749" w:rsidRPr="00D347B6">
        <w:rPr>
          <w:rFonts w:ascii="Palatino Linotype" w:hAnsi="Palatino Linotype"/>
          <w:color w:val="000000" w:themeColor="text1"/>
        </w:rPr>
        <w:t xml:space="preserve"> operací, které hledají odpovědi na nejasné otázky,</w:t>
      </w:r>
      <w:r w:rsidR="00CB0A8D" w:rsidRPr="00D347B6">
        <w:rPr>
          <w:rFonts w:ascii="Palatino Linotype" w:hAnsi="Palatino Linotype"/>
          <w:color w:val="000000" w:themeColor="text1"/>
        </w:rPr>
        <w:t xml:space="preserve"> zvyšuje potřebu kognitivního uzavření (</w:t>
      </w:r>
      <w:proofErr w:type="spellStart"/>
      <w:r w:rsidR="00CB0A8D" w:rsidRPr="00D347B6">
        <w:rPr>
          <w:rFonts w:ascii="Palatino Linotype" w:hAnsi="Palatino Linotype"/>
          <w:i/>
          <w:iCs/>
          <w:color w:val="000000" w:themeColor="text1"/>
        </w:rPr>
        <w:t>cognitive</w:t>
      </w:r>
      <w:proofErr w:type="spellEnd"/>
      <w:r w:rsidR="00CB0A8D" w:rsidRPr="00D347B6">
        <w:rPr>
          <w:rFonts w:ascii="Palatino Linotype" w:hAnsi="Palatino Linotype"/>
          <w:i/>
          <w:iCs/>
          <w:color w:val="000000" w:themeColor="text1"/>
        </w:rPr>
        <w:t xml:space="preserve"> </w:t>
      </w:r>
      <w:proofErr w:type="spellStart"/>
      <w:r w:rsidR="00CB0A8D" w:rsidRPr="00D347B6">
        <w:rPr>
          <w:rFonts w:ascii="Palatino Linotype" w:hAnsi="Palatino Linotype"/>
          <w:i/>
          <w:iCs/>
          <w:color w:val="000000" w:themeColor="text1"/>
        </w:rPr>
        <w:t>closure</w:t>
      </w:r>
      <w:proofErr w:type="spellEnd"/>
      <w:r w:rsidR="00CB0A8D" w:rsidRPr="00D347B6">
        <w:rPr>
          <w:rFonts w:ascii="Palatino Linotype" w:hAnsi="Palatino Linotype"/>
          <w:color w:val="000000" w:themeColor="text1"/>
        </w:rPr>
        <w:t>)</w:t>
      </w:r>
      <w:r w:rsidR="00CD7749" w:rsidRPr="00D347B6">
        <w:rPr>
          <w:rFonts w:ascii="Palatino Linotype" w:hAnsi="Palatino Linotype"/>
          <w:color w:val="000000" w:themeColor="text1"/>
        </w:rPr>
        <w:t>;</w:t>
      </w:r>
      <w:r w:rsidR="00CB0A8D" w:rsidRPr="00D347B6">
        <w:rPr>
          <w:rFonts w:ascii="Palatino Linotype" w:hAnsi="Palatino Linotype"/>
          <w:color w:val="000000" w:themeColor="text1"/>
        </w:rPr>
        <w:t xml:space="preserve"> unavení jedinci se snaží vyhnout nákladnému procesu zpracovávání (</w:t>
      </w:r>
      <w:proofErr w:type="spellStart"/>
      <w:r w:rsidR="00CB0A8D" w:rsidRPr="00D347B6">
        <w:rPr>
          <w:rFonts w:ascii="Palatino Linotype" w:hAnsi="Palatino Linotype"/>
          <w:i/>
          <w:iCs/>
          <w:color w:val="000000" w:themeColor="text1"/>
        </w:rPr>
        <w:t>processing</w:t>
      </w:r>
      <w:proofErr w:type="spellEnd"/>
      <w:r w:rsidR="00CB0A8D" w:rsidRPr="00D347B6">
        <w:rPr>
          <w:rFonts w:ascii="Palatino Linotype" w:hAnsi="Palatino Linotype"/>
          <w:color w:val="000000" w:themeColor="text1"/>
        </w:rPr>
        <w:t xml:space="preserve">) informací </w:t>
      </w:r>
      <w:r w:rsidR="004D5EA7" w:rsidRPr="00D347B6">
        <w:rPr>
          <w:rFonts w:ascii="Palatino Linotype" w:hAnsi="Palatino Linotype"/>
          <w:color w:val="000000" w:themeColor="text1"/>
        </w:rPr>
        <w:fldChar w:fldCharType="begin"/>
      </w:r>
      <w:r w:rsidR="004D5EA7" w:rsidRPr="00D347B6">
        <w:rPr>
          <w:rFonts w:ascii="Palatino Linotype" w:hAnsi="Palatino Linotype"/>
          <w:color w:val="000000" w:themeColor="text1"/>
        </w:rPr>
        <w:instrText xml:space="preserve"> ADDIN ZOTERO_ITEM CSL_CITATION {"citationID":"QSK03Avg","properties":{"formattedCitation":"(Webster &amp; Kruglanski, 1997, pp. 139\\uc0\\u8211{}140)","plainCitation":"(Webster &amp; Kruglanski, 1997, pp. 139–140)","noteIndex":0},"citationItems":[{"id":809,"uris":["http://zotero.org/users/8892752/items/82NMUP7S"],"itemData":{"id":809,"type":"article-journal","container-title":"European Review of Social Psychology","DOI":"10.1080/14792779643000100","ISSN":"1046-3283, 1479-277X","issue":"1","journalAbbreviation":"European Review of Social Psychology","language":"en","page":"133-173","source":"DOI.org (Crossref)","title":"Cognitive and Social Consequences of the Need for Cognitive Closure","URL":"http://www.tandfonline.com/doi/abs/10.1080/14792779643000100","volume":"8","author":[{"family":"Webster","given":"Donna M."},{"family":"Kruglanski","given":"Arie W."}],"accessed":{"date-parts":[["2023",3,23]]},"issued":{"date-parts":[["1997",1]]}},"locator":"139-140","label":"page"}],"schema":"https://github.com/citation-style-language/schema/raw/master/csl-citation.json"} </w:instrText>
      </w:r>
      <w:r w:rsidR="004D5EA7" w:rsidRPr="00D347B6">
        <w:rPr>
          <w:rFonts w:ascii="Palatino Linotype" w:hAnsi="Palatino Linotype"/>
          <w:color w:val="000000" w:themeColor="text1"/>
        </w:rPr>
        <w:fldChar w:fldCharType="separate"/>
      </w:r>
      <w:r w:rsidR="004D5EA7" w:rsidRPr="00D347B6">
        <w:rPr>
          <w:rFonts w:ascii="Palatino Linotype" w:hAnsi="Palatino Linotype" w:cs="Times New Roman"/>
          <w:color w:val="000000" w:themeColor="text1"/>
          <w:szCs w:val="24"/>
        </w:rPr>
        <w:t>(</w:t>
      </w:r>
      <w:proofErr w:type="spellStart"/>
      <w:r w:rsidR="004D5EA7" w:rsidRPr="00D347B6">
        <w:rPr>
          <w:rFonts w:ascii="Palatino Linotype" w:hAnsi="Palatino Linotype" w:cs="Times New Roman"/>
          <w:color w:val="000000" w:themeColor="text1"/>
          <w:szCs w:val="24"/>
        </w:rPr>
        <w:t>Webster</w:t>
      </w:r>
      <w:proofErr w:type="spellEnd"/>
      <w:r w:rsidR="004D5EA7" w:rsidRPr="00D347B6">
        <w:rPr>
          <w:rFonts w:ascii="Palatino Linotype" w:hAnsi="Palatino Linotype" w:cs="Times New Roman"/>
          <w:color w:val="000000" w:themeColor="text1"/>
          <w:szCs w:val="24"/>
        </w:rPr>
        <w:t xml:space="preserve"> &amp; Kruglanski, 1997, pp. 139–140)</w:t>
      </w:r>
      <w:r w:rsidR="004D5EA7" w:rsidRPr="00D347B6">
        <w:rPr>
          <w:rFonts w:ascii="Palatino Linotype" w:hAnsi="Palatino Linotype"/>
          <w:color w:val="000000" w:themeColor="text1"/>
        </w:rPr>
        <w:fldChar w:fldCharType="end"/>
      </w:r>
      <w:r w:rsidR="00CD7749" w:rsidRPr="00D347B6">
        <w:rPr>
          <w:rFonts w:ascii="Palatino Linotype" w:hAnsi="Palatino Linotype"/>
          <w:color w:val="000000" w:themeColor="text1"/>
        </w:rPr>
        <w:t>, nalézt odpověď, a mentálně si odpočinout.</w:t>
      </w:r>
      <w:r w:rsidR="00B375C8" w:rsidRPr="00D347B6">
        <w:rPr>
          <w:rFonts w:ascii="Palatino Linotype" w:hAnsi="Palatino Linotype"/>
          <w:color w:val="000000" w:themeColor="text1"/>
        </w:rPr>
        <w:t xml:space="preserve"> Kognitivní uzavření má své přesahy i na úroveň skupiny, kdy zvyšuje potřebu konsensu ve skupině </w:t>
      </w:r>
      <w:r w:rsidR="004D5EA7" w:rsidRPr="00D347B6">
        <w:rPr>
          <w:rFonts w:ascii="Palatino Linotype" w:hAnsi="Palatino Linotype"/>
          <w:color w:val="000000" w:themeColor="text1"/>
        </w:rPr>
        <w:fldChar w:fldCharType="begin"/>
      </w:r>
      <w:r w:rsidR="004D5EA7" w:rsidRPr="00D347B6">
        <w:rPr>
          <w:rFonts w:ascii="Palatino Linotype" w:hAnsi="Palatino Linotype"/>
          <w:color w:val="000000" w:themeColor="text1"/>
        </w:rPr>
        <w:instrText xml:space="preserve"> ADDIN ZOTERO_ITEM CSL_CITATION {"citationID":"p61ZEhjp","properties":{"formattedCitation":"(Kruglanski et al., 1993)","plainCitation":"(Kruglanski et al., 1993)","noteIndex":0},"citationItems":[{"id":806,"uris":["http://zotero.org/users/8892752/items/U7ZQ22QU"],"itemData":{"id":806,"type":"article-journal","container-title":"Journal of Personality and Social Psychology","DOI":"10.1037/0022-3514.65.5.861","ISSN":"1939-1315, 0022-3514","issue":"5","journalAbbreviation":"Journal of Personality and Social Psychology","language":"en","page":"861-876","source":"DOI.org (Crossref)","title":"Motivated resistance and openness to persuasion in the presence or absence of prior information.","URL":"http://doi.apa.org/getdoi.cfm?doi=10.1037/0022-3514.65.5.861","volume":"65","author":[{"family":"Kruglanski","given":"Arie W."},{"family":"Webster","given":"Donna M."},{"family":"Klem","given":"Adena"}],"accessed":{"date-parts":[["2023",3,23]]},"issued":{"date-parts":[["1993",11]]}},"label":"page"}],"schema":"https://github.com/citation-style-language/schema/raw/master/csl-citation.json"} </w:instrText>
      </w:r>
      <w:r w:rsidR="004D5EA7" w:rsidRPr="00D347B6">
        <w:rPr>
          <w:rFonts w:ascii="Palatino Linotype" w:hAnsi="Palatino Linotype"/>
          <w:color w:val="000000" w:themeColor="text1"/>
        </w:rPr>
        <w:fldChar w:fldCharType="separate"/>
      </w:r>
      <w:r w:rsidR="004D5EA7" w:rsidRPr="00D347B6">
        <w:rPr>
          <w:rFonts w:ascii="Palatino Linotype" w:hAnsi="Palatino Linotype" w:cs="Times New Roman"/>
          <w:color w:val="000000" w:themeColor="text1"/>
        </w:rPr>
        <w:t>(Kruglanski et al., 1993)</w:t>
      </w:r>
      <w:r w:rsidR="004D5EA7" w:rsidRPr="00D347B6">
        <w:rPr>
          <w:rFonts w:ascii="Palatino Linotype" w:hAnsi="Palatino Linotype"/>
          <w:color w:val="000000" w:themeColor="text1"/>
        </w:rPr>
        <w:fldChar w:fldCharType="end"/>
      </w:r>
      <w:r w:rsidR="00B375C8" w:rsidRPr="00D347B6">
        <w:rPr>
          <w:rFonts w:ascii="Palatino Linotype" w:hAnsi="Palatino Linotype"/>
          <w:color w:val="000000" w:themeColor="text1"/>
        </w:rPr>
        <w:t xml:space="preserve">, podporuje skupinovou </w:t>
      </w:r>
      <w:proofErr w:type="spellStart"/>
      <w:r w:rsidR="00B375C8" w:rsidRPr="00D347B6">
        <w:rPr>
          <w:rFonts w:ascii="Palatino Linotype" w:hAnsi="Palatino Linotype"/>
          <w:color w:val="000000" w:themeColor="text1"/>
        </w:rPr>
        <w:t>prosocialitu</w:t>
      </w:r>
      <w:proofErr w:type="spellEnd"/>
      <w:r w:rsidR="00B375C8" w:rsidRPr="00D347B6">
        <w:rPr>
          <w:rFonts w:ascii="Palatino Linotype" w:hAnsi="Palatino Linotype"/>
          <w:color w:val="000000" w:themeColor="text1"/>
        </w:rPr>
        <w:t xml:space="preserve"> </w:t>
      </w:r>
      <w:r w:rsidR="004D5EA7" w:rsidRPr="00D347B6">
        <w:rPr>
          <w:rFonts w:ascii="Palatino Linotype" w:hAnsi="Palatino Linotype"/>
          <w:color w:val="000000" w:themeColor="text1"/>
        </w:rPr>
        <w:fldChar w:fldCharType="begin"/>
      </w:r>
      <w:r w:rsidR="004D5EA7" w:rsidRPr="00D347B6">
        <w:rPr>
          <w:rFonts w:ascii="Palatino Linotype" w:hAnsi="Palatino Linotype"/>
          <w:color w:val="000000" w:themeColor="text1"/>
        </w:rPr>
        <w:instrText xml:space="preserve"> ADDIN ZOTERO_ITEM CSL_CITATION {"citationID":"MFZ0HksF","properties":{"formattedCitation":"(De Grada et al., 1999)","plainCitation":"(De Grada et al., 1999)","noteIndex":0},"citationItems":[{"id":807,"uris":["http://zotero.org/users/8892752/items/2V4PRXZ8"],"itemData":{"id":807,"type":"article-journal","container-title":"Journal of Experimental Social Psychology","DOI":"10.1006/jesp.1999.1376","ISSN":"00221031","issue":"4","journalAbbreviation":"Journal of Experimental Social Psychology","language":"en","page":"346-365","source":"DOI.org (Crossref)","title":"Motivated Cognition and Group Interaction: Need for Closure Affects the Contents and Processes of Collective Negotiations","title-short":"Motivated Cognition and Group Interaction","URL":"https://linkinghub.elsevier.com/retrieve/pii/S0022103199913768","volume":"35","author":[{"family":"De Grada","given":"Eraldo"},{"family":"Kruglanski","given":"Arie W."},{"family":"Mannetti","given":"Lucia"},{"family":"Pierro","given":"Antonio"}],"accessed":{"date-parts":[["2023",3,23]]},"issued":{"date-parts":[["1999",7]]}}}],"schema":"https://github.com/citation-style-language/schema/raw/master/csl-citation.json"} </w:instrText>
      </w:r>
      <w:r w:rsidR="004D5EA7" w:rsidRPr="00D347B6">
        <w:rPr>
          <w:rFonts w:ascii="Palatino Linotype" w:hAnsi="Palatino Linotype"/>
          <w:color w:val="000000" w:themeColor="text1"/>
        </w:rPr>
        <w:fldChar w:fldCharType="separate"/>
      </w:r>
      <w:r w:rsidR="004D5EA7" w:rsidRPr="00D347B6">
        <w:rPr>
          <w:rFonts w:ascii="Palatino Linotype" w:hAnsi="Palatino Linotype" w:cs="Times New Roman"/>
          <w:color w:val="000000" w:themeColor="text1"/>
        </w:rPr>
        <w:t>(De Grada et al., 1999)</w:t>
      </w:r>
      <w:r w:rsidR="004D5EA7" w:rsidRPr="00D347B6">
        <w:rPr>
          <w:rFonts w:ascii="Palatino Linotype" w:hAnsi="Palatino Linotype"/>
          <w:color w:val="000000" w:themeColor="text1"/>
        </w:rPr>
        <w:fldChar w:fldCharType="end"/>
      </w:r>
      <w:r w:rsidR="002E22DB" w:rsidRPr="00D347B6">
        <w:rPr>
          <w:rFonts w:ascii="Palatino Linotype" w:hAnsi="Palatino Linotype"/>
          <w:color w:val="000000" w:themeColor="text1"/>
        </w:rPr>
        <w:t xml:space="preserve"> a</w:t>
      </w:r>
      <w:r w:rsidR="00B375C8" w:rsidRPr="00D347B6">
        <w:rPr>
          <w:rFonts w:ascii="Palatino Linotype" w:hAnsi="Palatino Linotype"/>
          <w:color w:val="000000" w:themeColor="text1"/>
        </w:rPr>
        <w:t xml:space="preserve"> zvyšuje tendenci odmítat názorové odchylky </w:t>
      </w:r>
      <w:r w:rsidR="004D5EA7" w:rsidRPr="00D347B6">
        <w:rPr>
          <w:rFonts w:ascii="Palatino Linotype" w:hAnsi="Palatino Linotype"/>
          <w:color w:val="000000" w:themeColor="text1"/>
        </w:rPr>
        <w:fldChar w:fldCharType="begin"/>
      </w:r>
      <w:r w:rsidR="004D5EA7" w:rsidRPr="00D347B6">
        <w:rPr>
          <w:rFonts w:ascii="Palatino Linotype" w:hAnsi="Palatino Linotype"/>
          <w:color w:val="000000" w:themeColor="text1"/>
        </w:rPr>
        <w:instrText xml:space="preserve"> ADDIN ZOTERO_ITEM CSL_CITATION {"citationID":"mTbZlnI8","properties":{"formattedCitation":"(Kruglanski &amp; Webster, 1991)","plainCitation":"(Kruglanski &amp; Webster, 1991)","noteIndex":0},"citationItems":[{"id":808,"uris":["http://zotero.org/users/8892752/items/EA78JYH7"],"itemData":{"id":808,"type":"article-journal","container-title":"Journal of Personality and Social Psychology","DOI":"10.1037/0022-3514.61.2.212","ISSN":"1939-1315, 0022-3514","issue":"2","journalAbbreviation":"Journal of Personality and Social Psychology","language":"en","page":"212-225","source":"DOI.org (Crossref)","title":"Group members' reactions to opinion deviates and conformists at varying degrees of proximity to decision deadline and of environmental noise.","URL":"http://doi.apa.org/getdoi.cfm?doi=10.1037/0022-3514.61.2.212","volume":"61","author":[{"family":"Kruglanski","given":"Arie W."},{"family":"Webster","given":"Donna M."}],"accessed":{"date-parts":[["2023",3,23]]},"issued":{"date-parts":[["1991"]]}}}],"schema":"https://github.com/citation-style-language/schema/raw/master/csl-citation.json"} </w:instrText>
      </w:r>
      <w:r w:rsidR="004D5EA7" w:rsidRPr="00D347B6">
        <w:rPr>
          <w:rFonts w:ascii="Palatino Linotype" w:hAnsi="Palatino Linotype"/>
          <w:color w:val="000000" w:themeColor="text1"/>
        </w:rPr>
        <w:fldChar w:fldCharType="separate"/>
      </w:r>
      <w:r w:rsidR="004D5EA7" w:rsidRPr="00D347B6">
        <w:rPr>
          <w:rFonts w:ascii="Palatino Linotype" w:hAnsi="Palatino Linotype" w:cs="Times New Roman"/>
          <w:color w:val="000000" w:themeColor="text1"/>
        </w:rPr>
        <w:t>(Kruglanski &amp; Webster, 1991)</w:t>
      </w:r>
      <w:r w:rsidR="004D5EA7" w:rsidRPr="00D347B6">
        <w:rPr>
          <w:rFonts w:ascii="Palatino Linotype" w:hAnsi="Palatino Linotype"/>
          <w:color w:val="000000" w:themeColor="text1"/>
        </w:rPr>
        <w:fldChar w:fldCharType="end"/>
      </w:r>
      <w:r w:rsidR="00CD7749" w:rsidRPr="00D347B6">
        <w:rPr>
          <w:rFonts w:ascii="Palatino Linotype" w:hAnsi="Palatino Linotype"/>
          <w:color w:val="000000" w:themeColor="text1"/>
        </w:rPr>
        <w:t>, které narušují harmonii a názorový soulad.</w:t>
      </w:r>
    </w:p>
    <w:p w14:paraId="5DC0AB30" w14:textId="3AD41EAF" w:rsidR="00C4509B" w:rsidRPr="00D347B6" w:rsidRDefault="00507184" w:rsidP="004C0642">
      <w:pPr>
        <w:spacing w:after="0"/>
        <w:ind w:firstLine="708"/>
        <w:rPr>
          <w:rFonts w:ascii="Palatino Linotype" w:hAnsi="Palatino Linotype"/>
          <w:color w:val="000000" w:themeColor="text1"/>
        </w:rPr>
      </w:pPr>
      <w:r w:rsidRPr="00D347B6">
        <w:rPr>
          <w:rFonts w:ascii="Palatino Linotype" w:hAnsi="Palatino Linotype"/>
          <w:color w:val="000000" w:themeColor="text1"/>
        </w:rPr>
        <w:t xml:space="preserve"> </w:t>
      </w:r>
      <w:r w:rsidR="003E6AAD" w:rsidRPr="00D347B6">
        <w:rPr>
          <w:rFonts w:ascii="Palatino Linotype" w:hAnsi="Palatino Linotype"/>
          <w:color w:val="000000" w:themeColor="text1"/>
        </w:rPr>
        <w:t xml:space="preserve"> Objevuje-li se v interpretaci </w:t>
      </w:r>
      <w:r w:rsidR="00116F39" w:rsidRPr="00D347B6">
        <w:rPr>
          <w:rFonts w:ascii="Palatino Linotype" w:hAnsi="Palatino Linotype"/>
          <w:color w:val="000000" w:themeColor="text1"/>
        </w:rPr>
        <w:t>nejasné situace</w:t>
      </w:r>
      <w:r w:rsidR="003E6AAD" w:rsidRPr="00D347B6">
        <w:rPr>
          <w:rFonts w:ascii="Palatino Linotype" w:hAnsi="Palatino Linotype"/>
          <w:color w:val="000000" w:themeColor="text1"/>
        </w:rPr>
        <w:t xml:space="preserve"> nějaký konkrétní činitel </w:t>
      </w:r>
      <w:r w:rsidR="00672F04" w:rsidRPr="00D347B6">
        <w:rPr>
          <w:rFonts w:ascii="Palatino Linotype" w:hAnsi="Palatino Linotype"/>
          <w:color w:val="000000" w:themeColor="text1"/>
        </w:rPr>
        <w:t>v podobě</w:t>
      </w:r>
      <w:r w:rsidR="003E6AAD" w:rsidRPr="00D347B6">
        <w:rPr>
          <w:rFonts w:ascii="Palatino Linotype" w:hAnsi="Palatino Linotype"/>
          <w:color w:val="000000" w:themeColor="text1"/>
        </w:rPr>
        <w:t xml:space="preserve"> </w:t>
      </w:r>
      <w:r w:rsidR="003E6AAD" w:rsidRPr="00D347B6">
        <w:rPr>
          <w:rFonts w:ascii="Palatino Linotype" w:hAnsi="Palatino Linotype"/>
          <w:i/>
          <w:iCs/>
          <w:color w:val="000000" w:themeColor="text1"/>
        </w:rPr>
        <w:t>nadpřirozeného</w:t>
      </w:r>
      <w:r w:rsidR="003E6AAD" w:rsidRPr="00D347B6">
        <w:rPr>
          <w:rFonts w:ascii="Palatino Linotype" w:hAnsi="Palatino Linotype"/>
          <w:color w:val="000000" w:themeColor="text1"/>
        </w:rPr>
        <w:t xml:space="preserve"> agenta, který je chápán jako původce jevu, je možné s ním navázat určitý druh spojení. Vidět za situacemi, kterým člověk nerozumí nebo nad nimi nemá kontrolu, </w:t>
      </w:r>
      <w:r w:rsidR="00F512B3" w:rsidRPr="00D347B6">
        <w:rPr>
          <w:rFonts w:ascii="Palatino Linotype" w:hAnsi="Palatino Linotype"/>
          <w:color w:val="000000" w:themeColor="text1"/>
        </w:rPr>
        <w:t xml:space="preserve">nadpřirozené </w:t>
      </w:r>
      <w:r w:rsidR="003E6AAD" w:rsidRPr="00D347B6">
        <w:rPr>
          <w:rFonts w:ascii="Palatino Linotype" w:hAnsi="Palatino Linotype"/>
          <w:color w:val="000000" w:themeColor="text1"/>
        </w:rPr>
        <w:t xml:space="preserve">intencionální agenty, jako předky, bohy, démony aj., vyzývá k aktivnímu smíření </w:t>
      </w:r>
      <w:r w:rsidR="00672F04" w:rsidRPr="00D347B6">
        <w:rPr>
          <w:rFonts w:ascii="Palatino Linotype" w:hAnsi="Palatino Linotype"/>
          <w:color w:val="000000" w:themeColor="text1"/>
        </w:rPr>
        <w:t xml:space="preserve">se </w:t>
      </w:r>
      <w:r w:rsidR="003E6AAD" w:rsidRPr="00D347B6">
        <w:rPr>
          <w:rFonts w:ascii="Palatino Linotype" w:hAnsi="Palatino Linotype"/>
          <w:color w:val="000000" w:themeColor="text1"/>
        </w:rPr>
        <w:t xml:space="preserve">s těmito agenty </w:t>
      </w:r>
      <w:r w:rsidR="003E6AAD" w:rsidRPr="00D347B6">
        <w:rPr>
          <w:rFonts w:ascii="Palatino Linotype" w:hAnsi="Palatino Linotype"/>
          <w:color w:val="000000" w:themeColor="text1"/>
        </w:rPr>
        <w:fldChar w:fldCharType="begin"/>
      </w:r>
      <w:r w:rsidR="003E6AAD" w:rsidRPr="00D347B6">
        <w:rPr>
          <w:rFonts w:ascii="Palatino Linotype" w:hAnsi="Palatino Linotype"/>
          <w:color w:val="000000" w:themeColor="text1"/>
        </w:rPr>
        <w:instrText xml:space="preserve"> ADDIN ZOTERO_ITEM CSL_CITATION {"citationID":"rtL37cQt","properties":{"formattedCitation":"(Boyer, 2022, p. 2)","plainCitation":"(Boyer, 2022, p. 2)","noteIndex":0},"citationItems":[{"id":474,"uris":["http://zotero.org/users/8892752/items/JK8W57AI"],"itemData":{"id":474,"type":"article-journal","container-title":"Journal of the Royal Anthropological Institute","DOI":"10.1111/1467-9655.13826","ISSN":"1359-0987, 1467-9655","issue":"4","journalAbbreviation":"Royal Anthropological Inst","language":"en","page":"1345-1364","source":"DOI.org (Crossref)","title":"Why we blame victims, accuse witches, invent taboos, and invoke spirits: a model of strategic responses to misfortune","title-short":"Why we blame victims, accuse witches, invent taboos, and invoke spirits","URL":"https://onlinelibrary.wiley.com/doi/10.1111/1467-9655.13826","volume":"28","author":[{"family":"Boyer","given":"Pascal"}],"accessed":{"date-parts":[["2023",2,22]]},"issued":{"date-parts":[["2022",12]]}},"locator":"2","label":"page"}],"schema":"https://github.com/citation-style-language/schema/raw/master/csl-citation.json"} </w:instrText>
      </w:r>
      <w:r w:rsidR="003E6AAD" w:rsidRPr="00D347B6">
        <w:rPr>
          <w:rFonts w:ascii="Palatino Linotype" w:hAnsi="Palatino Linotype"/>
          <w:color w:val="000000" w:themeColor="text1"/>
        </w:rPr>
        <w:fldChar w:fldCharType="separate"/>
      </w:r>
      <w:r w:rsidR="003E6AAD" w:rsidRPr="00D347B6">
        <w:rPr>
          <w:rFonts w:ascii="Palatino Linotype" w:hAnsi="Palatino Linotype" w:cs="Times New Roman"/>
          <w:color w:val="000000" w:themeColor="text1"/>
        </w:rPr>
        <w:t>(Boyer, 2022, p. 2)</w:t>
      </w:r>
      <w:r w:rsidR="003E6AAD" w:rsidRPr="00D347B6">
        <w:rPr>
          <w:rFonts w:ascii="Palatino Linotype" w:hAnsi="Palatino Linotype"/>
          <w:color w:val="000000" w:themeColor="text1"/>
        </w:rPr>
        <w:fldChar w:fldCharType="end"/>
      </w:r>
      <w:r w:rsidR="003E6AAD" w:rsidRPr="00D347B6">
        <w:rPr>
          <w:rFonts w:ascii="Palatino Linotype" w:hAnsi="Palatino Linotype"/>
          <w:color w:val="000000" w:themeColor="text1"/>
        </w:rPr>
        <w:t>. Volba normalizovaného</w:t>
      </w:r>
      <w:r w:rsidR="002E22DB" w:rsidRPr="00D347B6">
        <w:rPr>
          <w:rFonts w:ascii="Palatino Linotype" w:hAnsi="Palatino Linotype"/>
          <w:color w:val="000000" w:themeColor="text1"/>
        </w:rPr>
        <w:t xml:space="preserve"> sdíleného</w:t>
      </w:r>
      <w:r w:rsidR="003E6AAD" w:rsidRPr="00D347B6">
        <w:rPr>
          <w:rFonts w:ascii="Palatino Linotype" w:hAnsi="Palatino Linotype"/>
          <w:color w:val="000000" w:themeColor="text1"/>
        </w:rPr>
        <w:t xml:space="preserve"> intencionálního postoje</w:t>
      </w:r>
      <w:r w:rsidRPr="00D347B6">
        <w:rPr>
          <w:rFonts w:ascii="Palatino Linotype" w:hAnsi="Palatino Linotype"/>
          <w:color w:val="000000" w:themeColor="text1"/>
        </w:rPr>
        <w:t xml:space="preserve"> ve smyslu </w:t>
      </w:r>
      <w:r w:rsidR="00642BD9" w:rsidRPr="00D347B6">
        <w:rPr>
          <w:rFonts w:ascii="Palatino Linotype" w:hAnsi="Palatino Linotype"/>
          <w:color w:val="000000" w:themeColor="text1"/>
        </w:rPr>
        <w:t>příslušnost</w:t>
      </w:r>
      <w:r w:rsidRPr="00D347B6">
        <w:rPr>
          <w:rFonts w:ascii="Palatino Linotype" w:hAnsi="Palatino Linotype"/>
          <w:color w:val="000000" w:themeColor="text1"/>
        </w:rPr>
        <w:t>i</w:t>
      </w:r>
      <w:r w:rsidR="00642BD9" w:rsidRPr="00D347B6">
        <w:rPr>
          <w:rFonts w:ascii="Palatino Linotype" w:hAnsi="Palatino Linotype"/>
          <w:color w:val="000000" w:themeColor="text1"/>
        </w:rPr>
        <w:t xml:space="preserve"> ke konkrétnímu náboženskému</w:t>
      </w:r>
      <w:r w:rsidRPr="00D347B6">
        <w:rPr>
          <w:rFonts w:ascii="Palatino Linotype" w:hAnsi="Palatino Linotype"/>
          <w:color w:val="000000" w:themeColor="text1"/>
        </w:rPr>
        <w:t>,</w:t>
      </w:r>
      <w:r w:rsidR="00642BD9" w:rsidRPr="00D347B6">
        <w:rPr>
          <w:rFonts w:ascii="Palatino Linotype" w:hAnsi="Palatino Linotype"/>
          <w:color w:val="000000" w:themeColor="text1"/>
        </w:rPr>
        <w:t xml:space="preserve"> filozofickému</w:t>
      </w:r>
      <w:r w:rsidRPr="00D347B6">
        <w:rPr>
          <w:rFonts w:ascii="Palatino Linotype" w:hAnsi="Palatino Linotype"/>
          <w:color w:val="000000" w:themeColor="text1"/>
        </w:rPr>
        <w:t>,</w:t>
      </w:r>
      <w:r w:rsidR="00642BD9" w:rsidRPr="00D347B6">
        <w:rPr>
          <w:rFonts w:ascii="Palatino Linotype" w:hAnsi="Palatino Linotype"/>
          <w:color w:val="000000" w:themeColor="text1"/>
        </w:rPr>
        <w:t xml:space="preserve"> </w:t>
      </w:r>
      <w:r w:rsidR="00672F04" w:rsidRPr="00D347B6">
        <w:rPr>
          <w:rFonts w:ascii="Palatino Linotype" w:hAnsi="Palatino Linotype"/>
          <w:color w:val="000000" w:themeColor="text1"/>
        </w:rPr>
        <w:t>vědeckému</w:t>
      </w:r>
      <w:r w:rsidRPr="00D347B6">
        <w:rPr>
          <w:rFonts w:ascii="Palatino Linotype" w:hAnsi="Palatino Linotype"/>
          <w:color w:val="000000" w:themeColor="text1"/>
        </w:rPr>
        <w:t xml:space="preserve"> nebo jinému</w:t>
      </w:r>
      <w:r w:rsidR="00642BD9" w:rsidRPr="00D347B6">
        <w:rPr>
          <w:rFonts w:ascii="Palatino Linotype" w:hAnsi="Palatino Linotype"/>
          <w:color w:val="000000" w:themeColor="text1"/>
        </w:rPr>
        <w:t xml:space="preserve"> myšlenkovému směru </w:t>
      </w:r>
      <w:r w:rsidR="003E6AAD" w:rsidRPr="00D347B6">
        <w:rPr>
          <w:rFonts w:ascii="Palatino Linotype" w:hAnsi="Palatino Linotype"/>
          <w:color w:val="000000" w:themeColor="text1"/>
        </w:rPr>
        <w:t xml:space="preserve">tak může implikovat následné chování jedince a konkrétní akci, která bude následovat dle tradic a norem konkrétního </w:t>
      </w:r>
      <w:r w:rsidR="004F643D" w:rsidRPr="00D347B6">
        <w:rPr>
          <w:rFonts w:ascii="Palatino Linotype" w:hAnsi="Palatino Linotype"/>
          <w:color w:val="000000" w:themeColor="text1"/>
        </w:rPr>
        <w:t xml:space="preserve">sdíleného </w:t>
      </w:r>
      <w:r w:rsidR="003E6AAD" w:rsidRPr="00D347B6">
        <w:rPr>
          <w:rFonts w:ascii="Palatino Linotype" w:hAnsi="Palatino Linotype"/>
          <w:color w:val="000000" w:themeColor="text1"/>
        </w:rPr>
        <w:t xml:space="preserve">intencionálního postoje </w:t>
      </w:r>
      <w:r w:rsidRPr="00D347B6">
        <w:rPr>
          <w:rFonts w:ascii="Palatino Linotype" w:hAnsi="Palatino Linotype"/>
          <w:color w:val="000000" w:themeColor="text1"/>
        </w:rPr>
        <w:t xml:space="preserve">a daného </w:t>
      </w:r>
      <w:r w:rsidR="003E6AAD" w:rsidRPr="00D347B6">
        <w:rPr>
          <w:rFonts w:ascii="Palatino Linotype" w:hAnsi="Palatino Linotype"/>
          <w:color w:val="000000" w:themeColor="text1"/>
        </w:rPr>
        <w:t>interpretačního rámce</w:t>
      </w:r>
      <w:r w:rsidRPr="00D347B6">
        <w:rPr>
          <w:rFonts w:ascii="Palatino Linotype" w:hAnsi="Palatino Linotype"/>
          <w:color w:val="000000" w:themeColor="text1"/>
        </w:rPr>
        <w:t>.</w:t>
      </w:r>
      <w:r w:rsidR="003E6AAD" w:rsidRPr="00D347B6">
        <w:rPr>
          <w:rFonts w:ascii="Palatino Linotype" w:hAnsi="Palatino Linotype"/>
          <w:color w:val="000000" w:themeColor="text1"/>
        </w:rPr>
        <w:t xml:space="preserve"> </w:t>
      </w:r>
    </w:p>
    <w:p w14:paraId="177B83DE" w14:textId="787E968A" w:rsidR="00333980" w:rsidRPr="00D347B6" w:rsidRDefault="00333980" w:rsidP="00333980">
      <w:pPr>
        <w:spacing w:after="0"/>
        <w:rPr>
          <w:rFonts w:ascii="Palatino Linotype" w:hAnsi="Palatino Linotype"/>
          <w:color w:val="000000" w:themeColor="text1"/>
          <w:sz w:val="28"/>
          <w:szCs w:val="28"/>
        </w:rPr>
      </w:pPr>
    </w:p>
    <w:p w14:paraId="2B62237F" w14:textId="623A43DF" w:rsidR="00333980" w:rsidRPr="00D347B6" w:rsidRDefault="00333980" w:rsidP="00333980">
      <w:pPr>
        <w:pStyle w:val="Nadpis2"/>
      </w:pPr>
      <w:bookmarkStart w:id="22" w:name="_Toc131091216"/>
      <w:r w:rsidRPr="00D347B6">
        <w:t>4.1. Rituál jako forma útěchy</w:t>
      </w:r>
      <w:bookmarkEnd w:id="22"/>
    </w:p>
    <w:p w14:paraId="7D439DC7" w14:textId="55FD0777" w:rsidR="00642BD9" w:rsidRPr="00D347B6" w:rsidRDefault="003E6AAD" w:rsidP="004C0642">
      <w:pPr>
        <w:spacing w:after="0"/>
        <w:ind w:firstLine="708"/>
        <w:rPr>
          <w:rFonts w:ascii="Palatino Linotype" w:hAnsi="Palatino Linotype"/>
          <w:color w:val="000000" w:themeColor="text1"/>
        </w:rPr>
      </w:pPr>
      <w:r w:rsidRPr="00D347B6">
        <w:rPr>
          <w:rFonts w:ascii="Palatino Linotype" w:hAnsi="Palatino Linotype"/>
          <w:color w:val="000000" w:themeColor="text1"/>
        </w:rPr>
        <w:t xml:space="preserve">Samotná akce smíru </w:t>
      </w:r>
      <w:r w:rsidR="000B3D68" w:rsidRPr="00D347B6">
        <w:rPr>
          <w:rFonts w:ascii="Palatino Linotype" w:hAnsi="Palatino Linotype"/>
          <w:color w:val="000000" w:themeColor="text1"/>
        </w:rPr>
        <w:t xml:space="preserve">v náboženských systémech </w:t>
      </w:r>
      <w:r w:rsidRPr="00D347B6">
        <w:rPr>
          <w:rFonts w:ascii="Palatino Linotype" w:hAnsi="Palatino Linotype"/>
          <w:color w:val="000000" w:themeColor="text1"/>
        </w:rPr>
        <w:t>většinou spočívá ve vykonání předem definovaného a unifikovaného rituálu, který má za úkol smířit jednotlivce nebo komunitu s nadpřirozeným agentem, který je za jevem viděn</w:t>
      </w:r>
      <w:r w:rsidR="000B3D68" w:rsidRPr="00D347B6">
        <w:rPr>
          <w:rFonts w:ascii="Palatino Linotype" w:hAnsi="Palatino Linotype"/>
          <w:color w:val="000000" w:themeColor="text1"/>
        </w:rPr>
        <w:t>.</w:t>
      </w:r>
      <w:r w:rsidRPr="00D347B6">
        <w:rPr>
          <w:rFonts w:ascii="Palatino Linotype" w:hAnsi="Palatino Linotype"/>
          <w:color w:val="000000" w:themeColor="text1"/>
        </w:rPr>
        <w:t xml:space="preserve"> </w:t>
      </w:r>
      <w:r w:rsidR="000B3D68" w:rsidRPr="00D347B6">
        <w:rPr>
          <w:rFonts w:ascii="Palatino Linotype" w:hAnsi="Palatino Linotype"/>
          <w:color w:val="000000" w:themeColor="text1"/>
        </w:rPr>
        <w:t>P</w:t>
      </w:r>
      <w:r w:rsidRPr="00D347B6">
        <w:rPr>
          <w:rFonts w:ascii="Palatino Linotype" w:hAnsi="Palatino Linotype"/>
          <w:color w:val="000000" w:themeColor="text1"/>
        </w:rPr>
        <w:t>řípadně může jednotlivec vykonat</w:t>
      </w:r>
      <w:r w:rsidR="00507184" w:rsidRPr="00D347B6">
        <w:rPr>
          <w:rFonts w:ascii="Palatino Linotype" w:hAnsi="Palatino Linotype"/>
          <w:color w:val="000000" w:themeColor="text1"/>
        </w:rPr>
        <w:t xml:space="preserve"> individuální</w:t>
      </w:r>
      <w:r w:rsidRPr="00D347B6">
        <w:rPr>
          <w:rFonts w:ascii="Palatino Linotype" w:hAnsi="Palatino Linotype"/>
          <w:color w:val="000000" w:themeColor="text1"/>
        </w:rPr>
        <w:t xml:space="preserve"> rituál, který konceptuálně spadá do pomyslných mezí </w:t>
      </w:r>
      <w:r w:rsidR="00507184" w:rsidRPr="00D347B6">
        <w:rPr>
          <w:rFonts w:ascii="Palatino Linotype" w:hAnsi="Palatino Linotype"/>
          <w:color w:val="000000" w:themeColor="text1"/>
        </w:rPr>
        <w:t>interpretačního rámce</w:t>
      </w:r>
      <w:r w:rsidRPr="00D347B6">
        <w:rPr>
          <w:rFonts w:ascii="Palatino Linotype" w:hAnsi="Palatino Linotype"/>
          <w:color w:val="000000" w:themeColor="text1"/>
        </w:rPr>
        <w:t xml:space="preserve">, se kterým se vnitřně ztotožňuje, bez toho, </w:t>
      </w:r>
      <w:r w:rsidR="007824BE" w:rsidRPr="00D347B6">
        <w:rPr>
          <w:rFonts w:ascii="Palatino Linotype" w:hAnsi="Palatino Linotype"/>
          <w:color w:val="000000" w:themeColor="text1"/>
        </w:rPr>
        <w:t>aniž by</w:t>
      </w:r>
      <w:r w:rsidRPr="00D347B6">
        <w:rPr>
          <w:rFonts w:ascii="Palatino Linotype" w:hAnsi="Palatino Linotype"/>
          <w:color w:val="000000" w:themeColor="text1"/>
        </w:rPr>
        <w:t xml:space="preserve"> bylo narušeno dogma a tabu. </w:t>
      </w:r>
      <w:r w:rsidR="00276AFE" w:rsidRPr="00D347B6">
        <w:rPr>
          <w:rFonts w:ascii="Palatino Linotype" w:hAnsi="Palatino Linotype"/>
          <w:color w:val="000000" w:themeColor="text1"/>
        </w:rPr>
        <w:t xml:space="preserve">Zde stojí za zmínku, že ne všechna náboženství a spirituální proudy vyžadují následnou rituální akci, stejně tak jako </w:t>
      </w:r>
      <w:r w:rsidR="007824BE" w:rsidRPr="00D347B6">
        <w:rPr>
          <w:rFonts w:ascii="Palatino Linotype" w:hAnsi="Palatino Linotype"/>
          <w:color w:val="000000" w:themeColor="text1"/>
        </w:rPr>
        <w:t>řada</w:t>
      </w:r>
      <w:r w:rsidR="00276AFE" w:rsidRPr="00D347B6">
        <w:rPr>
          <w:rFonts w:ascii="Palatino Linotype" w:hAnsi="Palatino Linotype"/>
          <w:color w:val="000000" w:themeColor="text1"/>
        </w:rPr>
        <w:t xml:space="preserve"> nevěřících pravidelně praktikují z různých důvodů určité formy rituálů, které nemají smířlivý charakter ve </w:t>
      </w:r>
      <w:r w:rsidR="00276AFE" w:rsidRPr="00D347B6">
        <w:rPr>
          <w:rFonts w:ascii="Palatino Linotype" w:hAnsi="Palatino Linotype"/>
          <w:color w:val="000000" w:themeColor="text1"/>
        </w:rPr>
        <w:lastRenderedPageBreak/>
        <w:t xml:space="preserve">vztahu s nadpřirozenem. </w:t>
      </w:r>
      <w:r w:rsidR="00C45FFC" w:rsidRPr="00D347B6">
        <w:rPr>
          <w:rFonts w:ascii="Palatino Linotype" w:hAnsi="Palatino Linotype"/>
          <w:color w:val="000000" w:themeColor="text1"/>
        </w:rPr>
        <w:t xml:space="preserve">Tradice </w:t>
      </w:r>
      <w:r w:rsidR="000D6382" w:rsidRPr="00D347B6">
        <w:rPr>
          <w:rFonts w:ascii="Palatino Linotype" w:hAnsi="Palatino Linotype"/>
          <w:color w:val="000000" w:themeColor="text1"/>
        </w:rPr>
        <w:t xml:space="preserve">normativně repetitivních </w:t>
      </w:r>
      <w:r w:rsidR="00C45FFC" w:rsidRPr="00D347B6">
        <w:rPr>
          <w:rFonts w:ascii="Palatino Linotype" w:hAnsi="Palatino Linotype"/>
          <w:color w:val="000000" w:themeColor="text1"/>
        </w:rPr>
        <w:t xml:space="preserve">smířlivých rituálů jsou charakteristické spíše pro náboženské směry, které lze označit za tradičně doktrinální </w:t>
      </w:r>
      <w:r w:rsidR="000D6382" w:rsidRPr="00D347B6">
        <w:rPr>
          <w:rFonts w:ascii="Palatino Linotype" w:hAnsi="Palatino Linotype"/>
          <w:color w:val="000000" w:themeColor="text1"/>
        </w:rPr>
        <w:fldChar w:fldCharType="begin"/>
      </w:r>
      <w:r w:rsidR="000D6382" w:rsidRPr="00D347B6">
        <w:rPr>
          <w:rFonts w:ascii="Palatino Linotype" w:hAnsi="Palatino Linotype"/>
          <w:color w:val="000000" w:themeColor="text1"/>
        </w:rPr>
        <w:instrText xml:space="preserve"> ADDIN ZOTERO_ITEM CSL_CITATION {"citationID":"B0EfEXaF","properties":{"formattedCitation":"(Whitehouse, 2002, p. 299)","plainCitation":"(Whitehouse, 2002, p. 299)","noteIndex":0},"citationItems":[{"id":722,"uris":["http://zotero.org/users/8892752/items/4SBUYSIW"],"itemData":{"id":722,"type":"article-journal","abstract":"In this article is summarized the theory of \"modes of religiosity\", the doctrinal mode and the imagistic mode. It seeks to contribute to a growing body of research, by explaining, in terms of underlying cognitive mechanisms, some of the varied ways in which religious commitments are experienced, organized, transmitted, and politicized.","container-title":"Method &amp; Theory in the Study of Religion","ISSN":"0943-3058","issue":"3/4","note":"publisher: Brill","page":"293-315","source":"JSTOR","title":"Modes of Religiosity: Towards a Cognitive Explanation of the Sociopolitical Dynamics of Religion","title-short":"Modes of Religiosity","URL":"https://www.jstor.org/stable/23550000","volume":"14","author":[{"family":"Whitehouse","given":"Harvey"}],"accessed":{"date-parts":[["2023",3,13]]},"issued":{"date-parts":[["2002"]]}},"locator":"299","label":"page"}],"schema":"https://github.com/citation-style-language/schema/raw/master/csl-citation.json"} </w:instrText>
      </w:r>
      <w:r w:rsidR="000D6382" w:rsidRPr="00D347B6">
        <w:rPr>
          <w:rFonts w:ascii="Palatino Linotype" w:hAnsi="Palatino Linotype"/>
          <w:color w:val="000000" w:themeColor="text1"/>
        </w:rPr>
        <w:fldChar w:fldCharType="separate"/>
      </w:r>
      <w:r w:rsidR="000D6382" w:rsidRPr="00D347B6">
        <w:rPr>
          <w:rFonts w:ascii="Palatino Linotype" w:hAnsi="Palatino Linotype" w:cs="Times New Roman"/>
          <w:color w:val="000000" w:themeColor="text1"/>
        </w:rPr>
        <w:t>(Whitehouse, 2002, p. 299)</w:t>
      </w:r>
      <w:r w:rsidR="000D6382" w:rsidRPr="00D347B6">
        <w:rPr>
          <w:rFonts w:ascii="Palatino Linotype" w:hAnsi="Palatino Linotype"/>
          <w:color w:val="000000" w:themeColor="text1"/>
        </w:rPr>
        <w:fldChar w:fldCharType="end"/>
      </w:r>
      <w:r w:rsidR="000D6382" w:rsidRPr="00D347B6">
        <w:rPr>
          <w:rFonts w:ascii="Palatino Linotype" w:hAnsi="Palatino Linotype"/>
          <w:color w:val="000000" w:themeColor="text1"/>
        </w:rPr>
        <w:t>.</w:t>
      </w:r>
    </w:p>
    <w:p w14:paraId="068EEED3" w14:textId="1233DBE7" w:rsidR="003E6AAD" w:rsidRPr="00D347B6" w:rsidRDefault="00642BD9" w:rsidP="004C0642">
      <w:pPr>
        <w:spacing w:after="0"/>
        <w:ind w:firstLine="708"/>
        <w:rPr>
          <w:rFonts w:ascii="Palatino Linotype" w:hAnsi="Palatino Linotype"/>
          <w:color w:val="000000" w:themeColor="text1"/>
        </w:rPr>
      </w:pPr>
      <w:bookmarkStart w:id="23" w:name="_Hlk129382639"/>
      <w:r w:rsidRPr="00D347B6">
        <w:rPr>
          <w:rFonts w:ascii="Palatino Linotype" w:hAnsi="Palatino Linotype"/>
          <w:color w:val="000000" w:themeColor="text1"/>
        </w:rPr>
        <w:t>V</w:t>
      </w:r>
      <w:r w:rsidR="009170B3" w:rsidRPr="00D347B6">
        <w:rPr>
          <w:rFonts w:ascii="Palatino Linotype" w:hAnsi="Palatino Linotype"/>
          <w:color w:val="000000" w:themeColor="text1"/>
        </w:rPr>
        <w:t> </w:t>
      </w:r>
      <w:r w:rsidRPr="00D347B6">
        <w:rPr>
          <w:rFonts w:ascii="Palatino Linotype" w:hAnsi="Palatino Linotype"/>
          <w:color w:val="000000" w:themeColor="text1"/>
        </w:rPr>
        <w:t>případě</w:t>
      </w:r>
      <w:r w:rsidR="009170B3" w:rsidRPr="00D347B6">
        <w:rPr>
          <w:rFonts w:ascii="Palatino Linotype" w:hAnsi="Palatino Linotype"/>
          <w:color w:val="000000" w:themeColor="text1"/>
        </w:rPr>
        <w:t>, že se v interpretaci jevu nevyskytuje původce ve smyslu nadpřirozeného agenta, k explanační útěše dochází stejně</w:t>
      </w:r>
      <w:r w:rsidR="000B3D68" w:rsidRPr="00D347B6">
        <w:rPr>
          <w:rFonts w:ascii="Palatino Linotype" w:hAnsi="Palatino Linotype"/>
          <w:color w:val="000000" w:themeColor="text1"/>
        </w:rPr>
        <w:t xml:space="preserve"> </w:t>
      </w:r>
      <w:r w:rsidR="000B3D68" w:rsidRPr="00D347B6">
        <w:rPr>
          <w:rFonts w:ascii="Palatino Linotype" w:hAnsi="Palatino Linotype"/>
          <w:color w:val="000000" w:themeColor="text1"/>
        </w:rPr>
        <w:fldChar w:fldCharType="begin"/>
      </w:r>
      <w:r w:rsidR="000B3D68" w:rsidRPr="00D347B6">
        <w:rPr>
          <w:rFonts w:ascii="Palatino Linotype" w:hAnsi="Palatino Linotype"/>
          <w:color w:val="000000" w:themeColor="text1"/>
        </w:rPr>
        <w:instrText xml:space="preserve"> ADDIN ZOTERO_ITEM CSL_CITATION {"citationID":"Po58Jel4","properties":{"formattedCitation":"(Kruglanski, 1990, p. 337; Webster &amp; Kruglanski, 1994, 1997, p. 1049)","plainCitation":"(Kruglanski, 1990, p. 337; Webster &amp; Kruglanski, 1994, 1997, p. 1049)","noteIndex":0},"citationItems":[{"id":804,"uris":["http://zotero.org/users/8892752/items/7NLITA4X"],"itemData":{"id":804,"type":"chapter","abstract":"any judgment, attributional or otherwise, is at once motivated and informationally based (PsycINFO Database Record (c) 2019 APA, all rights reserved)","container-title":"Handbook of motivation and cognition:  Foundations of social behavior, Vol. 2.","event-place":"New York, NY, US","ISBN":"978-0-89862-432-8","page":"333-368","publisher":"The Guilford Press","publisher-place":"New York, NY, US","source":"APA PsycNet","title":"Motivations for judging and knowing: Implications for causal attribution","title-short":"Motivations for judging and knowing","author":[{"family":"Kruglanski","given":"Arie W."}],"issued":{"date-parts":[["1990"]]}},"locator":"337","label":"page"},{"id":618,"uris":["http://zotero.org/users/8892752/items/QM389P72"],"itemData":{"id":618,"type":"article-journal","container-title":"Journal of Personality and Social Psychology","DOI":"10.1037/0022-3514.67.6.1049","ISSN":"1939-1315, 0022-3514","issue":"6","journalAbbreviation":"Journal of Personality and Social Psychology","language":"en","page":"1049-1062","source":"DOI.org (Crossref)","title":"Individual differences in need for cognitive closure.","URL":"http://doi.apa.org/getdoi.cfm?doi=10.1037/0022-3514.67.6.1049","volume":"67","author":[{"family":"Webster","given":"Donna M."},{"family":"Kruglanski","given":"Arie W."}],"accessed":{"date-parts":[["2023",3,10]]},"issued":{"date-parts":[["1994"]]}},"label":"page"},{"id":809,"uris":["http://zotero.org/users/8892752/items/82NMUP7S"],"itemData":{"id":809,"type":"article-journal","container-title":"European Review of Social Psychology","DOI":"10.1080/14792779643000100","ISSN":"1046-3283, 1479-277X","issue":"1","journalAbbreviation":"European Review of Social Psychology","language":"en","page":"133-173","source":"DOI.org (Crossref)","title":"Cognitive and Social Consequences of the Need for Cognitive Closure","URL":"http://www.tandfonline.com/doi/abs/10.1080/14792779643000100","volume":"8","author":[{"family":"Webster","given":"Donna M."},{"family":"Kruglanski","given":"Arie W."}],"accessed":{"date-parts":[["2023",3,23]]},"issued":{"date-parts":[["1997",1]]}},"locator":"1049","label":"page"}],"schema":"https://github.com/citation-style-language/schema/raw/master/csl-citation.json"} </w:instrText>
      </w:r>
      <w:r w:rsidR="000B3D68" w:rsidRPr="00D347B6">
        <w:rPr>
          <w:rFonts w:ascii="Palatino Linotype" w:hAnsi="Palatino Linotype"/>
          <w:color w:val="000000" w:themeColor="text1"/>
        </w:rPr>
        <w:fldChar w:fldCharType="separate"/>
      </w:r>
      <w:r w:rsidR="000B3D68" w:rsidRPr="00D347B6">
        <w:rPr>
          <w:rFonts w:ascii="Palatino Linotype" w:hAnsi="Palatino Linotype"/>
          <w:color w:val="000000" w:themeColor="text1"/>
        </w:rPr>
        <w:t>(Kruglanski, 1990, p. 337; Webster &amp; Kruglanski, 1994, 1997, p. 1049)</w:t>
      </w:r>
      <w:r w:rsidR="000B3D68" w:rsidRPr="00D347B6">
        <w:rPr>
          <w:rFonts w:ascii="Palatino Linotype" w:hAnsi="Palatino Linotype"/>
          <w:color w:val="000000" w:themeColor="text1"/>
        </w:rPr>
        <w:fldChar w:fldCharType="end"/>
      </w:r>
      <w:r w:rsidR="009170B3" w:rsidRPr="00D347B6">
        <w:rPr>
          <w:rFonts w:ascii="Palatino Linotype" w:hAnsi="Palatino Linotype"/>
          <w:color w:val="000000" w:themeColor="text1"/>
        </w:rPr>
        <w:t xml:space="preserve">. Lidská kognice je z neurobiologického hlediska nucena jakémukoliv jevu, s kterým přijde do bezprostředního kontaktu, přiřadit označení, </w:t>
      </w:r>
      <w:r w:rsidR="00826857" w:rsidRPr="00D347B6">
        <w:rPr>
          <w:rFonts w:ascii="Palatino Linotype" w:hAnsi="Palatino Linotype"/>
          <w:color w:val="000000" w:themeColor="text1"/>
        </w:rPr>
        <w:t xml:space="preserve">většinou slovní, </w:t>
      </w:r>
      <w:r w:rsidR="009170B3" w:rsidRPr="00D347B6">
        <w:rPr>
          <w:rFonts w:ascii="Palatino Linotype" w:hAnsi="Palatino Linotype"/>
          <w:color w:val="000000" w:themeColor="text1"/>
        </w:rPr>
        <w:t>aby mohlo dojít k efektivnímu zpracování informací (</w:t>
      </w:r>
      <w:proofErr w:type="spellStart"/>
      <w:r w:rsidR="009170B3" w:rsidRPr="00D347B6">
        <w:rPr>
          <w:rFonts w:ascii="Palatino Linotype" w:hAnsi="Palatino Linotype"/>
          <w:i/>
          <w:iCs/>
          <w:color w:val="000000" w:themeColor="text1"/>
        </w:rPr>
        <w:t>processing</w:t>
      </w:r>
      <w:proofErr w:type="spellEnd"/>
      <w:r w:rsidR="009170B3" w:rsidRPr="00D347B6">
        <w:rPr>
          <w:rFonts w:ascii="Palatino Linotype" w:hAnsi="Palatino Linotype"/>
          <w:color w:val="000000" w:themeColor="text1"/>
        </w:rPr>
        <w:t>)</w:t>
      </w:r>
      <w:r w:rsidR="0096042D" w:rsidRPr="00D347B6">
        <w:rPr>
          <w:rFonts w:ascii="Palatino Linotype" w:hAnsi="Palatino Linotype"/>
          <w:color w:val="000000" w:themeColor="text1"/>
        </w:rPr>
        <w:t>,</w:t>
      </w:r>
      <w:r w:rsidR="009170B3" w:rsidRPr="00D347B6">
        <w:rPr>
          <w:rFonts w:ascii="Palatino Linotype" w:hAnsi="Palatino Linotype"/>
          <w:color w:val="000000" w:themeColor="text1"/>
        </w:rPr>
        <w:t xml:space="preserve"> logické argumentaci</w:t>
      </w:r>
      <w:r w:rsidR="0096042D" w:rsidRPr="00D347B6">
        <w:rPr>
          <w:rFonts w:ascii="Palatino Linotype" w:hAnsi="Palatino Linotype"/>
          <w:color w:val="000000" w:themeColor="text1"/>
        </w:rPr>
        <w:t>, uložení do paměti a efektivní operacionalizaci</w:t>
      </w:r>
      <w:r w:rsidR="009170B3" w:rsidRPr="00D347B6">
        <w:rPr>
          <w:rFonts w:ascii="Palatino Linotype" w:hAnsi="Palatino Linotype"/>
          <w:color w:val="000000" w:themeColor="text1"/>
        </w:rPr>
        <w:t xml:space="preserve"> </w:t>
      </w:r>
      <w:r w:rsidR="0096042D" w:rsidRPr="00D347B6">
        <w:rPr>
          <w:rFonts w:ascii="Palatino Linotype" w:hAnsi="Palatino Linotype"/>
          <w:color w:val="000000" w:themeColor="text1"/>
        </w:rPr>
        <w:fldChar w:fldCharType="begin"/>
      </w:r>
      <w:r w:rsidR="001B37BA" w:rsidRPr="00D347B6">
        <w:rPr>
          <w:rFonts w:ascii="Palatino Linotype" w:hAnsi="Palatino Linotype"/>
          <w:color w:val="000000" w:themeColor="text1"/>
        </w:rPr>
        <w:instrText xml:space="preserve"> ADDIN ZOTERO_ITEM CSL_CITATION {"citationID":"HkSXkbLg","properties":{"formattedCitation":"(G\\uc0\\u261{}gol et al., 2017; Jastrz\\uc0\\u281{}bski et al., 2020; Tooby &amp; Cosmides, 2015, pp. 15\\uc0\\u8211{}16)","plainCitation":"(Gągol et al., 2017; Jastrzębski et al., 2020; Tooby &amp; Cosmides, 2015, pp. 15–16)","noteIndex":0},"citationItems":[{"id":631,"uris":["http://zotero.org/users/8892752/items/SLG233UZ"],"itemData":{"id":631,"type":"paper-conference","event-place":"Padova","event-title":"Proceedings of the International Conference Cognitive Neuroscience of Executive Function: 28th -30th September 2017, Padova - Italy","ISBN":"978-88-6787-814-7","publisher":"Cleup","publisher-place":"Padova","title":"Momentary changes in the connectome topology predict performance on the transitive reasoning test","URL":"https://books.google.sk/books?id=baW8uQEACAAJ","volume":"2017","author":[{"family":"Gągol","given":"Adam"},{"family":"Świętek","given":"Michał"},{"family":"Chuderski","given":"Adam"}],"issued":{"date-parts":[["2017"]]}}},{"id":629,"uris":["http://zotero.org/users/8892752/items/5PXGHPLU"],"itemData":{"id":629,"type":"article-journal","container-title":"Intelligence","DOI":"10.1016/j.intell.2020.101489","ISSN":"01602896","journalAbbreviation":"Intelligence","language":"en","page":"101489","source":"DOI.org (Crossref)","title":"Fluid reasoning is equivalent to relation processing","URL":"https://linkinghub.elsevier.com/retrieve/pii/S0160289620300672","volume":"82","author":[{"family":"Jastrzębski","given":"Jan"},{"family":"Ociepka","given":"Michał"},{"family":"Chuderski","given":"Adam"}],"accessed":{"date-parts":[["2023",3,11]]},"issued":{"date-parts":[["2020",9]]}}},{"id":475,"uris":["http://zotero.org/users/8892752/items/JUNPHZWM"],"itemData":{"id":475,"type":"chapter","container-title":"The Handbook of Evolutionary Psychology","edition":"1","ISBN":"978-1-118-76399-5","language":"en","note":"DOI: 10.1002/9781119125563.evpsych101","page":"1-85","publisher":"Wiley","source":"DOI.org (Crossref)","title":"The Theoretical Foundations of Evolutionary Psychology","URL":"https://onlinelibrary.wiley.com/doi/10.1002/9781119125563.evpsych101","editor":[{"family":"Buss","given":"David M"}],"author":[{"family":"Tooby","given":"John"},{"family":"Cosmides","given":"Leda"}],"accessed":{"date-parts":[["2023",2,22]]},"issued":{"date-parts":[["2015",11,18]]}},"locator":"15-16","label":"page"}],"schema":"https://github.com/citation-style-language/schema/raw/master/csl-citation.json"} </w:instrText>
      </w:r>
      <w:r w:rsidR="0096042D" w:rsidRPr="00D347B6">
        <w:rPr>
          <w:rFonts w:ascii="Palatino Linotype" w:hAnsi="Palatino Linotype"/>
          <w:color w:val="000000" w:themeColor="text1"/>
        </w:rPr>
        <w:fldChar w:fldCharType="separate"/>
      </w:r>
      <w:r w:rsidR="001B37BA" w:rsidRPr="00D347B6">
        <w:rPr>
          <w:rFonts w:ascii="Palatino Linotype" w:hAnsi="Palatino Linotype" w:cs="Times New Roman"/>
          <w:color w:val="000000" w:themeColor="text1"/>
          <w:szCs w:val="24"/>
        </w:rPr>
        <w:t>(Gągol et al., 2017; Jastrzębski et al., 2020; Tooby &amp; Cosmides, 2015, pp. 15–16)</w:t>
      </w:r>
      <w:r w:rsidR="0096042D" w:rsidRPr="00D347B6">
        <w:rPr>
          <w:rFonts w:ascii="Palatino Linotype" w:hAnsi="Palatino Linotype"/>
          <w:color w:val="000000" w:themeColor="text1"/>
        </w:rPr>
        <w:fldChar w:fldCharType="end"/>
      </w:r>
      <w:r w:rsidR="00797775" w:rsidRPr="00D347B6">
        <w:rPr>
          <w:rFonts w:ascii="Palatino Linotype" w:hAnsi="Palatino Linotype"/>
          <w:color w:val="000000" w:themeColor="text1"/>
        </w:rPr>
        <w:t>.</w:t>
      </w:r>
      <w:r w:rsidR="009170B3" w:rsidRPr="00D347B6">
        <w:rPr>
          <w:rFonts w:ascii="Palatino Linotype" w:hAnsi="Palatino Linotype"/>
          <w:color w:val="000000" w:themeColor="text1"/>
        </w:rPr>
        <w:t xml:space="preserve"> </w:t>
      </w:r>
      <w:r w:rsidR="00826857" w:rsidRPr="00D347B6">
        <w:rPr>
          <w:rFonts w:ascii="Palatino Linotype" w:hAnsi="Palatino Linotype"/>
          <w:color w:val="000000" w:themeColor="text1"/>
        </w:rPr>
        <w:t>Díky tomuto pojmenování jevu a skutečnosti, že vjem projde pře</w:t>
      </w:r>
      <w:r w:rsidR="00886DD9" w:rsidRPr="00D347B6">
        <w:rPr>
          <w:rFonts w:ascii="Palatino Linotype" w:hAnsi="Palatino Linotype"/>
          <w:color w:val="000000" w:themeColor="text1"/>
        </w:rPr>
        <w:t>s</w:t>
      </w:r>
      <w:r w:rsidR="00826857" w:rsidRPr="00D347B6">
        <w:rPr>
          <w:rFonts w:ascii="Palatino Linotype" w:hAnsi="Palatino Linotype"/>
          <w:color w:val="000000" w:themeColor="text1"/>
        </w:rPr>
        <w:t xml:space="preserve"> </w:t>
      </w:r>
      <w:proofErr w:type="spellStart"/>
      <w:r w:rsidR="00826857" w:rsidRPr="00D347B6">
        <w:rPr>
          <w:rFonts w:ascii="Palatino Linotype" w:hAnsi="Palatino Linotype"/>
          <w:color w:val="000000" w:themeColor="text1"/>
        </w:rPr>
        <w:t>Brocovo</w:t>
      </w:r>
      <w:proofErr w:type="spellEnd"/>
      <w:r w:rsidR="00826857" w:rsidRPr="00D347B6">
        <w:rPr>
          <w:rFonts w:ascii="Palatino Linotype" w:hAnsi="Palatino Linotype"/>
          <w:color w:val="000000" w:themeColor="text1"/>
        </w:rPr>
        <w:t xml:space="preserve"> centrum</w:t>
      </w:r>
      <w:r w:rsidR="005F0D11" w:rsidRPr="00D347B6">
        <w:rPr>
          <w:rFonts w:ascii="Palatino Linotype" w:hAnsi="Palatino Linotype"/>
          <w:color w:val="000000" w:themeColor="text1"/>
        </w:rPr>
        <w:t xml:space="preserve"> </w:t>
      </w:r>
      <w:r w:rsidR="005F0D11" w:rsidRPr="00D347B6">
        <w:rPr>
          <w:rFonts w:ascii="Palatino Linotype" w:hAnsi="Palatino Linotype"/>
          <w:color w:val="000000" w:themeColor="text1"/>
        </w:rPr>
        <w:fldChar w:fldCharType="begin"/>
      </w:r>
      <w:r w:rsidR="005F0D11" w:rsidRPr="00D347B6">
        <w:rPr>
          <w:rFonts w:ascii="Palatino Linotype" w:hAnsi="Palatino Linotype"/>
          <w:color w:val="000000" w:themeColor="text1"/>
        </w:rPr>
        <w:instrText xml:space="preserve"> ADDIN ZOTERO_ITEM CSL_CITATION {"citationID":"ahqLKva7","properties":{"formattedCitation":"(Acharya &amp; Shukla, 2012, p. 123; Chomsky, 2007; Corballis, 2011, 2012, 2013; Hauser et al., 2002, p. 1578; Pulverm\\uc0\\u252{}ller, 1999, pp. 272, 255; Sterelny &amp; Fitness, 2014, p. 161)","plainCitation":"(Acharya &amp; Shukla, 2012, p. 123; Chomsky, 2007; Corballis, 2011, 2012, 2013; Hauser et al., 2002, p. 1578; Pulvermüller, 1999, pp. 272, 255; Sterelny &amp; Fitness, 2014, p. 161)","noteIndex":0},"citationItems":[{"id":513,"uris":["http://zotero.org/users/8892752/items/UBAD325E"],"itemData":{"id":513,"type":"article-journal","container-title":"Journal of Natural Science, Biology and Medicine","DOI":"10.4103/0976-9668.101878","ISSN":"0976-9668","issue":"2","journalAbbreviation":"J Nat Sc Biol Med","language":"en","page":"118","source":"DOI.org (Crossref)","title":"Mirror neurons: Enigma of the metaphysical modular brain","title-short":"Mirror neurons","URL":"http://www.jnsbm.org/text.asp?2012/3/2/118/101878","volume":"3","author":[{"family":"Acharya","given":"Sourya"},{"family":"Shukla","given":"Samarth"}],"accessed":{"date-parts":[["2023",3,3]]},"issued":{"date-parts":[["2012"]]}},"locator":"123","label":"page"},{"id":554,"uris":["http://zotero.org/users/8892752/items/BITBFS4E"],"itemData":{"id":554,"type":"article-journal","container-title":"International Journal of Philosophical Studies","DOI":"10.1080/09672550601143078","ISSN":"0967-2559, 1466-4542","issue":"1","journalAbbreviation":"International Journal of Philosophical Studies","language":"en","page":"1-21","source":"DOI.org (Crossref)","title":"Biolinguistic Explorations: Design, Development, Evolution","title-short":"Biolinguistic Explorations","URL":"http://www.tandfonline.com/doi/abs/10.1080/09672550601143078","volume":"15","author":[{"family":"Chomsky","given":"Noam"}],"accessed":{"date-parts":[["2023",3,7]]},"issued":{"date-parts":[["2007",1,26]]}}},{"id":548,"uris":["http://zotero.org/users/8892752/items/CPUXP93C"],"itemData":{"id":548,"type":"book","call-number":"BF701 .C665 2011","event-place":"Princeton","ISBN":"978-0-691-14547-1","note":"OCLC: ocn670238275","number-of-pages":"291","publisher":"Princeton University Press","publisher-place":"Princeton","source":"Library of Congress ISBN","title":"The recursive mind: the origins of human language, thought, and civilization","title-short":"The recursive mind","author":[{"family":"Corballis","given":"Michael C."}],"issued":{"date-parts":[["2011"]]}}},{"id":551,"uris":["http://zotero.org/users/8892752/items/KUJ5ERBV"],"itemData":{"id":551,"type":"article-journal","abstract":"Mental time travel includes the ability to bring to mind past events (episodic memory) and imagine future ones. Theory of mind is the ability to understand what others are thinking or feeling. Together, these faculties are dependent on the so-called \"default mode network\" in the brain, which is active when the mind is not engaged in interaction with the immediate environment. They enable us to mentally escape the present, and wander into past and future and into the minds of others. Language evolved out of gestural systems, probably during the Pleistocene, to enable people to share their mind wanderings, and tell stories, including fictional ones.","container-title":"Analise Social","journalAbbreviation":"Analise Social","page":"870-893","source":"ResearchGate","title":"The wandering mind: Mental time travel, theory of mind, and language","title-short":"The wandering mind","volume":"47","author":[{"family":"Corballis","given":"Michael C."}],"issued":{"date-parts":[["2012",1,1]]}}},{"id":553,"uris":["http://zotero.org/users/8892752/items/XPFV7ZJJ"],"itemData":{"id":553,"type":"article-journal","container-title":"Trends in Cognitive Sciences","DOI":"10.1016/j.tics.2012.10.009","ISSN":"13646613","issue":"1","journalAbbreviation":"Trends in Cognitive Sciences","language":"en","page":"5-6","source":"DOI.org (Crossref)","title":"Mental time travel: a case for evolutionary continuity","title-short":"Mental time travel","URL":"https://linkinghub.elsevier.com/retrieve/pii/S1364661312002458","volume":"17","author":[{"family":"Corballis","given":"Michael C."}],"accessed":{"date-parts":[["2023",3,7]]},"issued":{"date-parts":[["2013",1]]}}},{"id":410,"uris":["http://zotero.org/users/8892752/items/TVIRUEZR"],"itemData":{"id":410,"type":"article-journal","abstract":"We argue that an understanding of the faculty of language requires substantial interdisciplinary cooperation. We suggest how current developments in linguistics can be profitably wedded to work in evolutionary biology, anthropology, psychology, and neuroscience. We submit that a distinction should be made between the faculty of language in the broad sense (FLB) and in the narrow sense (FLN). FLB includes a sensory-motor system, a conceptual-intentional system, and the computational mechanisms for recursion, providing the capacity to generate an infinite range of expressions from a finite set of elements. We hypothesize that FLN only includes recursion and is the only uniquely human component of the faculty of language. We further argue that FLN may have evolved for reasons other than language, hence comparative studies might look for evidence of such computations outside of the domain of communication (for example, number, navigation, and social relations).","container-title":"Science","DOI":"10.1126/science.298.5598.1569","ISSN":"0036-8075, 1095-9203","issue":"5598","journalAbbreviation":"Science","language":"en","page":"1569-1579","source":"DOI.org (Crossref)","title":"The Faculty of Language: What Is It, Who Has It, and How Did It Evolve?","title-short":"The Faculty of Language","URL":"https://www.science.org/doi/10.1126/science.298.5598.1569","volume":"298","author":[{"family":"Hauser","given":"Marc D."},{"family":"Chomsky","given":"Noam"},{"family":"Fitch","given":"W. Tecumseh"}],"accessed":{"date-parts":[["2023",1,24]]},"issued":{"date-parts":[["2002",11,22]]}},"locator":"1578","label":"page"},{"id":637,"uris":["http://zotero.org/users/8892752/items/B2UPBYC8"],"itemData":{"id":637,"type":"article-journal","abstract":"If the cortex is an associative memory, strongly connected cell assemblies will form when neurons in different cortical areas are frequently active at the same time. The cortical distributions of these assemblies must be a consequence of where in the cortex correlated neuronal activity occurred during learning. An assembly can be considered a functional unit exhibiting activity states such as full activation (\"ignition\") after appropriate sensory stimulation (possibly related to perception) and continuous reverberation of excitation within the assembly (a putative memory process). This has implications for cortical topographies and activity dynamics of cell assemblies forming during language acquisition, in particular for those representing words. Cortical topographies of assemblies should be related to aspects of the meaning of the words they represent, and physiological signs of cell assembly ignition should be followed by possible indicators of reverberation. The following postulates are discussed in detail: (1) assemblies representing phonological word forms are strongly lateralized and distributed over perisylvian cortices; (2) assemblies representing highly abstract words such as grammatical function words are also strongly lateralized and restricted to these perisylvian regions; (3) assemblies representing concrete content words include additional neurons in both hemispheres; (4) assemblies representing words referring to visual stimuli include neurons in visual cortices; and (5) assemblies representing words referring to actions include neurons in motor cortices. Two main sources of evidence are used to evaluate these proposals: (a) imaging studies focusing on localizing word processing in the brain, based on stimulus-triggered event-related potentials (ERPs), positron emission tomography (PET), and functional magnetic resonance imaging (fMRI), and (b) studies of the temporal dynamics of fast activity changes in the brain, as revealed by high-frequency responses recorded in the electroencephalogram (EEG) and magnetoencephalogram (MEG). These data provide evidence for processing differences between words and matched meaningless pseudowords, and between word classes, such as concrete content and abstract function words, and words evoking visual or motor associations. There is evidence for early word class-specific spreading of neuronal activity and for equally specific high-frequency responses occurring later. These results support a neurobiological model of language in the Hebbian tradition. Competing large-scale neuronal theories of language are discussed in light of the data summarized. Neurobiological perspectives on the problem of serial order of words in syntactic strings are considered in closing.","container-title":"The Behavioral and brain sciences","issue":"2","journalAbbreviation":"The Behavioral and brain sciences","page":"253-79; discussion 280","source":"ResearchGate","title":"Words in the brain’s language","volume":"22","author":[{"family":"Pulvermüller","given":"Friedemann"}],"issued":{"date-parts":[["1999",5,1]]}},"locator":"272, 255","label":"page"},{"id":550,"uris":["http://zotero.org/users/8892752/items/YAML9J4I"],"itemData":{"id":550,"type":"book","event-place":"New York","ISBN":"978-1-138-00603-4","language":"eng","note":"OCLC: 888464370","publisher":"Psychology Press","publisher-place":"New York","source":"Open WorldCat","title":"From mating to mentality: evaluating evolutionary psychology","title-short":"From mating to mentality","editor":[{"family":"Sterelny","given":"Kim"},{"family":"Fitness","given":"Julie"}],"issued":{"date-parts":[["2014"]]}},"locator":"161","label":"page"}],"schema":"https://github.com/citation-style-language/schema/raw/master/csl-citation.json"} </w:instrText>
      </w:r>
      <w:r w:rsidR="005F0D11" w:rsidRPr="00D347B6">
        <w:rPr>
          <w:rFonts w:ascii="Palatino Linotype" w:hAnsi="Palatino Linotype"/>
          <w:color w:val="000000" w:themeColor="text1"/>
        </w:rPr>
        <w:fldChar w:fldCharType="separate"/>
      </w:r>
      <w:r w:rsidR="005F0D11" w:rsidRPr="00D347B6">
        <w:rPr>
          <w:rFonts w:ascii="Palatino Linotype" w:hAnsi="Palatino Linotype" w:cs="Times New Roman"/>
          <w:color w:val="000000" w:themeColor="text1"/>
          <w:szCs w:val="24"/>
        </w:rPr>
        <w:t>(</w:t>
      </w:r>
      <w:proofErr w:type="spellStart"/>
      <w:r w:rsidR="005F0D11" w:rsidRPr="00D347B6">
        <w:rPr>
          <w:rFonts w:ascii="Palatino Linotype" w:hAnsi="Palatino Linotype" w:cs="Times New Roman"/>
          <w:color w:val="000000" w:themeColor="text1"/>
          <w:szCs w:val="24"/>
        </w:rPr>
        <w:t>Acharya</w:t>
      </w:r>
      <w:proofErr w:type="spellEnd"/>
      <w:r w:rsidR="005F0D11" w:rsidRPr="00D347B6">
        <w:rPr>
          <w:rFonts w:ascii="Palatino Linotype" w:hAnsi="Palatino Linotype" w:cs="Times New Roman"/>
          <w:color w:val="000000" w:themeColor="text1"/>
          <w:szCs w:val="24"/>
        </w:rPr>
        <w:t xml:space="preserve"> &amp; Shukla, 2012, p. 123; Chomsky, 2007; Corballis, 2011, 2012, 2013; Hauser et al., 2002, p. 1578; Pulvermüller, 1999, pp. 272, 255; Sterelny &amp; Fitness, 2014, p. 161)</w:t>
      </w:r>
      <w:r w:rsidR="005F0D11" w:rsidRPr="00D347B6">
        <w:rPr>
          <w:rFonts w:ascii="Palatino Linotype" w:hAnsi="Palatino Linotype"/>
          <w:color w:val="000000" w:themeColor="text1"/>
        </w:rPr>
        <w:fldChar w:fldCharType="end"/>
      </w:r>
      <w:r w:rsidR="00826857" w:rsidRPr="00D347B6">
        <w:rPr>
          <w:rFonts w:ascii="Palatino Linotype" w:hAnsi="Palatino Linotype"/>
          <w:color w:val="000000" w:themeColor="text1"/>
        </w:rPr>
        <w:t>, je člověk schopen zpětně o jevu přemýšlet, vybavit si ho, jak bylo popsáno v kapitole o rekurzi a mentálním cestování časem</w:t>
      </w:r>
      <w:r w:rsidR="00507184" w:rsidRPr="00D347B6">
        <w:rPr>
          <w:rFonts w:ascii="Palatino Linotype" w:hAnsi="Palatino Linotype"/>
          <w:color w:val="000000" w:themeColor="text1"/>
        </w:rPr>
        <w:t>,</w:t>
      </w:r>
      <w:r w:rsidR="00826857" w:rsidRPr="00D347B6">
        <w:rPr>
          <w:rFonts w:ascii="Palatino Linotype" w:hAnsi="Palatino Linotype"/>
          <w:color w:val="000000" w:themeColor="text1"/>
        </w:rPr>
        <w:t xml:space="preserve"> </w:t>
      </w:r>
      <w:r w:rsidR="00507184" w:rsidRPr="00D347B6">
        <w:rPr>
          <w:rFonts w:ascii="Palatino Linotype" w:hAnsi="Palatino Linotype"/>
          <w:color w:val="000000" w:themeColor="text1"/>
        </w:rPr>
        <w:t>s</w:t>
      </w:r>
      <w:r w:rsidR="009170B3" w:rsidRPr="00D347B6">
        <w:rPr>
          <w:rFonts w:ascii="Palatino Linotype" w:hAnsi="Palatino Linotype"/>
          <w:color w:val="000000" w:themeColor="text1"/>
        </w:rPr>
        <w:t> tím rozdílem, že v případě nenáboženských interpretací za jevem nebudou stát nadpřirozené koncepty, ale fyzikální zákony</w:t>
      </w:r>
      <w:r w:rsidR="00276AFE" w:rsidRPr="00D347B6">
        <w:rPr>
          <w:rFonts w:ascii="Palatino Linotype" w:hAnsi="Palatino Linotype"/>
          <w:color w:val="000000" w:themeColor="text1"/>
        </w:rPr>
        <w:t xml:space="preserve">, náhoda, a v určitých případech </w:t>
      </w:r>
      <w:r w:rsidR="002E22DB" w:rsidRPr="00D347B6">
        <w:rPr>
          <w:rFonts w:ascii="Palatino Linotype" w:hAnsi="Palatino Linotype"/>
          <w:color w:val="000000" w:themeColor="text1"/>
        </w:rPr>
        <w:t xml:space="preserve">i </w:t>
      </w:r>
      <w:r w:rsidR="00276AFE" w:rsidRPr="00D347B6">
        <w:rPr>
          <w:rFonts w:ascii="Palatino Linotype" w:hAnsi="Palatino Linotype"/>
          <w:color w:val="000000" w:themeColor="text1"/>
        </w:rPr>
        <w:t>zpochybňování vlastní percepce.</w:t>
      </w:r>
      <w:r w:rsidR="009170B3" w:rsidRPr="00D347B6">
        <w:rPr>
          <w:rFonts w:ascii="Palatino Linotype" w:hAnsi="Palatino Linotype"/>
          <w:color w:val="000000" w:themeColor="text1"/>
        </w:rPr>
        <w:t xml:space="preserve"> </w:t>
      </w:r>
      <w:bookmarkEnd w:id="23"/>
    </w:p>
    <w:p w14:paraId="22E0B018" w14:textId="4AF742B4" w:rsidR="00C4509B" w:rsidRPr="00D347B6" w:rsidRDefault="003E6AAD" w:rsidP="004C0642">
      <w:pPr>
        <w:spacing w:after="0"/>
        <w:ind w:firstLine="708"/>
        <w:rPr>
          <w:rFonts w:ascii="Palatino Linotype" w:hAnsi="Palatino Linotype"/>
          <w:color w:val="000000" w:themeColor="text1"/>
        </w:rPr>
      </w:pPr>
      <w:r w:rsidRPr="00D347B6">
        <w:rPr>
          <w:rFonts w:ascii="Palatino Linotype" w:hAnsi="Palatino Linotype"/>
          <w:color w:val="000000" w:themeColor="text1"/>
        </w:rPr>
        <w:t xml:space="preserve">Explanační útěcha a </w:t>
      </w:r>
      <w:r w:rsidR="0096042D" w:rsidRPr="00D347B6">
        <w:rPr>
          <w:rFonts w:ascii="Palatino Linotype" w:hAnsi="Palatino Linotype"/>
          <w:color w:val="000000" w:themeColor="text1"/>
        </w:rPr>
        <w:t xml:space="preserve">případné </w:t>
      </w:r>
      <w:r w:rsidRPr="00D347B6">
        <w:rPr>
          <w:rFonts w:ascii="Palatino Linotype" w:hAnsi="Palatino Linotype"/>
          <w:color w:val="000000" w:themeColor="text1"/>
        </w:rPr>
        <w:t>smířlivé akce vůči nadpřirozeným agentům poskytují jedinci možnost lepší orientace ve světě nepředvídatelných jevů, což vede ke snížení úzkosti z neznáma a nedostatku kontroly</w:t>
      </w:r>
      <w:r w:rsidR="0084274C" w:rsidRPr="00D347B6">
        <w:rPr>
          <w:rFonts w:ascii="Palatino Linotype" w:hAnsi="Palatino Linotype"/>
          <w:color w:val="000000" w:themeColor="text1"/>
        </w:rPr>
        <w:t xml:space="preserve"> </w:t>
      </w:r>
      <w:r w:rsidR="009829F0" w:rsidRPr="00D347B6">
        <w:rPr>
          <w:rFonts w:ascii="Palatino Linotype" w:hAnsi="Palatino Linotype"/>
          <w:color w:val="000000" w:themeColor="text1"/>
        </w:rPr>
        <w:t>(</w:t>
      </w:r>
      <w:proofErr w:type="spellStart"/>
      <w:r w:rsidR="009829F0" w:rsidRPr="00D347B6">
        <w:rPr>
          <w:rFonts w:ascii="Palatino Linotype" w:hAnsi="Palatino Linotype"/>
          <w:i/>
          <w:iCs/>
          <w:color w:val="000000" w:themeColor="text1"/>
        </w:rPr>
        <w:t>lack</w:t>
      </w:r>
      <w:proofErr w:type="spellEnd"/>
      <w:r w:rsidR="009829F0" w:rsidRPr="00D347B6">
        <w:rPr>
          <w:rFonts w:ascii="Palatino Linotype" w:hAnsi="Palatino Linotype"/>
          <w:i/>
          <w:iCs/>
          <w:color w:val="000000" w:themeColor="text1"/>
        </w:rPr>
        <w:t xml:space="preserve"> </w:t>
      </w:r>
      <w:proofErr w:type="spellStart"/>
      <w:r w:rsidR="009829F0" w:rsidRPr="00D347B6">
        <w:rPr>
          <w:rFonts w:ascii="Palatino Linotype" w:hAnsi="Palatino Linotype"/>
          <w:i/>
          <w:iCs/>
          <w:color w:val="000000" w:themeColor="text1"/>
        </w:rPr>
        <w:t>of</w:t>
      </w:r>
      <w:proofErr w:type="spellEnd"/>
      <w:r w:rsidR="009829F0" w:rsidRPr="00D347B6">
        <w:rPr>
          <w:rFonts w:ascii="Palatino Linotype" w:hAnsi="Palatino Linotype"/>
          <w:i/>
          <w:iCs/>
          <w:color w:val="000000" w:themeColor="text1"/>
        </w:rPr>
        <w:t xml:space="preserve"> </w:t>
      </w:r>
      <w:proofErr w:type="spellStart"/>
      <w:r w:rsidR="009829F0" w:rsidRPr="00D347B6">
        <w:rPr>
          <w:rFonts w:ascii="Palatino Linotype" w:hAnsi="Palatino Linotype"/>
          <w:i/>
          <w:iCs/>
          <w:color w:val="000000" w:themeColor="text1"/>
        </w:rPr>
        <w:t>control</w:t>
      </w:r>
      <w:proofErr w:type="spellEnd"/>
      <w:r w:rsidR="0084274C" w:rsidRPr="00D347B6">
        <w:rPr>
          <w:rFonts w:ascii="Palatino Linotype" w:hAnsi="Palatino Linotype"/>
          <w:color w:val="000000" w:themeColor="text1"/>
        </w:rPr>
        <w:t>)</w:t>
      </w:r>
      <w:r w:rsidR="00631919" w:rsidRPr="00D347B6">
        <w:rPr>
          <w:rFonts w:ascii="Palatino Linotype" w:hAnsi="Palatino Linotype"/>
          <w:color w:val="000000" w:themeColor="text1"/>
        </w:rPr>
        <w:t xml:space="preserve"> </w:t>
      </w:r>
      <w:r w:rsidR="00631919" w:rsidRPr="00D347B6">
        <w:rPr>
          <w:rFonts w:ascii="Palatino Linotype" w:hAnsi="Palatino Linotype"/>
          <w:color w:val="000000" w:themeColor="text1"/>
        </w:rPr>
        <w:fldChar w:fldCharType="begin"/>
      </w:r>
      <w:r w:rsidR="009829F0" w:rsidRPr="00D347B6">
        <w:rPr>
          <w:rFonts w:ascii="Palatino Linotype" w:hAnsi="Palatino Linotype"/>
          <w:color w:val="000000" w:themeColor="text1"/>
        </w:rPr>
        <w:instrText xml:space="preserve"> ADDIN ZOTERO_ITEM CSL_CITATION {"citationID":"j2FAtmB5","properties":{"formattedCitation":"(Anastasi &amp; Newberg, 2008; Brooks et al., 2016; Lang et al., 2015, 2020; Nieuwboer et al., 2015, p. 113; Sosis, 2007)","plainCitation":"(Anastasi &amp; Newberg, 2008; Brooks et al., 2016; Lang et al., 2015, 2020; Nieuwboer et al., 2015, p. 113; Sosis, 2007)","noteIndex":0},"citationItems":[{"id":685,"uris":["http://zotero.org/users/8892752/items/VWNMLTUA"],"itemData":{"id":685,"type":"article-journal","container-title":"The Journal of Alternative and Complementary Medicine","DOI":"10.1089/acm.2007.0675","ISSN":"1075-5535, 1557-7708","issue":"2","journalAbbreviation":"The Journal of Alternative and Complementary Medicine","language":"en","page":"163-165","source":"DOI.org (Crossref)","title":"A Preliminary Study of the Acute Effects of Religious Ritual on Anxiety","URL":"http://www.liebertpub.com/doi/10.1089/acm.2007.0675","volume":"14","author":[{"family":"Anastasi","given":"Matthew W."},{"family":"Newberg","given":"Andrew B."}],"accessed":{"date-parts":[["2023",3,12]]},"issued":{"date-parts":[["2008",3]]}}},{"id":689,"uris":["http://zotero.org/users/8892752/items/NZCMMA99"],"itemData":{"id":689,"type":"article-journal","container-title":"Organizational Behavior and Human Decision Processes","DOI":"10.1016/j.obhdp.2016.07.004","ISSN":"07495978","journalAbbreviation":"Organizational Behavior and Human Decision Processes","language":"en","page":"71-85","source":"DOI.org (Crossref)","title":"Don’t stop believing: Rituals improve performance by decreasing anxiety","title-short":"Don’t stop believing","URL":"https://linkinghub.elsevier.com/retrieve/pii/S074959781630437X","volume":"137","author":[{"family":"Brooks","given":"Alison Wood"},{"family":"Schroeder","given":"Juliana"},{"family":"Risen","given":"Jane L."},{"family":"Gino","given":"Francesca"},{"family":"Galinsky","given":"Adam D."},{"family":"Norton","given":"Michael I."},{"family":"Schweitzer","given":"Maurice E."}],"accessed":{"date-parts":[["2023",3,12]]},"issued":{"date-parts":[["2016",11]]}}},{"id":686,"uris":["http://zotero.org/users/8892752/items/4NI4EJD9"],"itemData":{"id":686,"type":"article-journal","container-title":"Current Biology","DOI":"10.1016/j.cub.2015.05.049","ISSN":"09609822","issue":"14","journalAbbreviation":"Current Biology","language":"en","page":"1892-1897","source":"DOI.org (Crossref)","title":"Effects of Anxiety on Spontaneous Ritualized Behavior","URL":"https://linkinghub.elsevier.com/retrieve/pii/S0960982215006521","volume":"25","author":[{"family":"Lang","given":"Martin"},{"family":"Krátký","given":"Jan"},{"family":"Shaver","given":"John H."},{"family":"Jerotijević","given":"Danijela"},{"family":"Xygalatas","given":"Dimitris"}],"accessed":{"date-parts":[["2023",3,12]]},"issued":{"date-parts":[["2015",7]]}}},{"id":688,"uris":["http://zotero.org/users/8892752/items/THCKEVNH"],"itemData":{"id":688,"type":"article-journal","abstract":"While the occurrence of rituals in anxiogenic contexts has been long noted and supported by ethnographic, quantitative and experimental studies, the purported effects of ritual behaviour on anxiety reduction have rarely been examined. In the present study, we investigate the anxiolytic effects of religious practices among the Marathi Hindu community in Mauritius and test whether these effects are facilitated by the degree of ritualization present in these practices. Seventy-five participants first experienced anxiety induction through the public speaking paradigm and were subsequently asked to either perform their habitual ritual in a local temple (ritual condition) or sit and relax (control condition). The results revealed that participants in the ritual condition reported lower perceived anxiety after the ritual treatment and displayed lower physiological anxiety, which was assessed as heart-rate variability. The degree of ritualization in the ritual condition showed suggestive albeit variable effects, and thus further investigation is needed. We conclude the paper with a discussion of various mechanisms that may facilitate the observed anxiolytic effects of ritual behaviour and should be investigated in the future.\n            This article is part of the theme issue ‘Ritual renaissance: new insights into the most human of behaviours’.","container-title":"Philosophical Transactions of the Royal Society B: Biological Sciences","DOI":"10.1098/rstb.2019.0431","ISSN":"0962-8436, 1471-2970","issue":"1805","journalAbbreviation":"Phil. Trans. R. Soc. B","language":"en","page":"20190431","source":"DOI.org (Crossref)","title":"The role of ritual behaviour in anxiety reduction: an investigation of Marathi religious practices in Mauritius","title-short":"The role of ritual behaviour in anxiety reduction","URL":"https://royalsocietypublishing.org/doi/10.1098/rstb.2019.0431","volume":"375","author":[{"family":"Lang","given":"M."},{"family":"Krátký","given":"J."},{"family":"Xygalatas","given":"D."}],"accessed":{"date-parts":[["2023",3,12]]},"issued":{"date-parts":[["2020",8,17]]}}},{"id":453,"uris":["http://zotero.org/users/8892752/items/QVIT66NZ"],"itemData":{"id":453,"type":"article-journal","container-title":"Journal for the Cognitive Science of Religion","DOI":"10.1558/jcsr.v2i2.24483","ISSN":"2049-7555, 2049-7563","issue":"2","journalAbbreviation":"JCSR","page":"97-120","source":"DOI.org (Crossref)","title":"Priming with Religion and Supernatural Agency Enhances the Perception of Intentionality in Natural Phenomena","URL":"https://journal.equinoxpub.com/JCSR/article/view/10687","volume":"2","author":[{"family":"Nieuwboer","given":"Wieteke"},{"family":"Schie","given":"Hein T.","non-dropping-particle":"van"},{"family":"Wigboldus","given":"Daniël"}],"accessed":{"date-parts":[["2023",1,25]]},"issued":{"date-parts":[["2015",8,4]]}},"locator":"113","label":"page"},{"id":684,"uris":["http://zotero.org/users/8892752/items/3WIGREIJ"],"itemData":{"id":684,"type":"article-journal","container-title":"Current Anthropology","DOI":"10.1086/523015","ISSN":"0011-3204, 1537-5382","issue":"6","journalAbbreviation":"Current Anthropology","language":"en","page":"903-911","source":"DOI.org (Crossref)","title":"Psalms for Safety: Magico‐Religious Responses to Threats of Terror","title-short":"Psalms for Safety","URL":"http://www.journals.uchicago.edu/doi/10.1086/523015","volume":"48","author":[{"family":"Sosis","given":"Richard"}],"accessed":{"date-parts":[["2023",3,12]]},"issued":{"date-parts":[["2007",12]]}}}],"schema":"https://github.com/citation-style-language/schema/raw/master/csl-citation.json"} </w:instrText>
      </w:r>
      <w:r w:rsidR="00631919" w:rsidRPr="00D347B6">
        <w:rPr>
          <w:rFonts w:ascii="Palatino Linotype" w:hAnsi="Palatino Linotype"/>
          <w:color w:val="000000" w:themeColor="text1"/>
        </w:rPr>
        <w:fldChar w:fldCharType="separate"/>
      </w:r>
      <w:r w:rsidR="009829F0" w:rsidRPr="00D347B6">
        <w:rPr>
          <w:rFonts w:ascii="Palatino Linotype" w:hAnsi="Palatino Linotype" w:cs="Times New Roman"/>
          <w:color w:val="000000" w:themeColor="text1"/>
        </w:rPr>
        <w:t>(</w:t>
      </w:r>
      <w:proofErr w:type="spellStart"/>
      <w:r w:rsidR="009829F0" w:rsidRPr="00D347B6">
        <w:rPr>
          <w:rFonts w:ascii="Palatino Linotype" w:hAnsi="Palatino Linotype" w:cs="Times New Roman"/>
          <w:color w:val="000000" w:themeColor="text1"/>
        </w:rPr>
        <w:t>Anastasi</w:t>
      </w:r>
      <w:proofErr w:type="spellEnd"/>
      <w:r w:rsidR="009829F0" w:rsidRPr="00D347B6">
        <w:rPr>
          <w:rFonts w:ascii="Palatino Linotype" w:hAnsi="Palatino Linotype" w:cs="Times New Roman"/>
          <w:color w:val="000000" w:themeColor="text1"/>
        </w:rPr>
        <w:t xml:space="preserve"> &amp; Newberg, 2008; Brooks et al., 2016; Lang et al., 2015, 2020; Nieuwboer et al., 2015, p. 113; Sosis, 2007)</w:t>
      </w:r>
      <w:r w:rsidR="00631919" w:rsidRPr="00D347B6">
        <w:rPr>
          <w:rFonts w:ascii="Palatino Linotype" w:hAnsi="Palatino Linotype"/>
          <w:color w:val="000000" w:themeColor="text1"/>
        </w:rPr>
        <w:fldChar w:fldCharType="end"/>
      </w:r>
      <w:r w:rsidR="00631919" w:rsidRPr="00D347B6">
        <w:rPr>
          <w:rFonts w:ascii="Palatino Linotype" w:hAnsi="Palatino Linotype"/>
          <w:color w:val="000000" w:themeColor="text1"/>
        </w:rPr>
        <w:t>.</w:t>
      </w:r>
      <w:r w:rsidRPr="00D347B6">
        <w:rPr>
          <w:rFonts w:ascii="Palatino Linotype" w:hAnsi="Palatino Linotype"/>
          <w:color w:val="000000" w:themeColor="text1"/>
        </w:rPr>
        <w:t xml:space="preserve"> Avšak pokud lidská kognice sestává ze setů různých kognitivních adaptací, jejichž dispozice předpokládají zefektivnění kvality života (</w:t>
      </w:r>
      <w:r w:rsidRPr="00D347B6">
        <w:rPr>
          <w:rFonts w:ascii="Palatino Linotype" w:hAnsi="Palatino Linotype"/>
          <w:i/>
          <w:iCs/>
          <w:color w:val="000000" w:themeColor="text1"/>
        </w:rPr>
        <w:t>fitness</w:t>
      </w:r>
      <w:r w:rsidRPr="00D347B6">
        <w:rPr>
          <w:rFonts w:ascii="Palatino Linotype" w:hAnsi="Palatino Linotype"/>
          <w:color w:val="000000" w:themeColor="text1"/>
        </w:rPr>
        <w:t xml:space="preserve">) v průběhu času </w:t>
      </w:r>
      <w:r w:rsidR="0096042D" w:rsidRPr="00D347B6">
        <w:rPr>
          <w:rFonts w:ascii="Palatino Linotype" w:hAnsi="Palatino Linotype"/>
          <w:color w:val="000000" w:themeColor="text1"/>
        </w:rPr>
        <w:fldChar w:fldCharType="begin"/>
      </w:r>
      <w:r w:rsidR="0096042D" w:rsidRPr="00D347B6">
        <w:rPr>
          <w:rFonts w:ascii="Palatino Linotype" w:hAnsi="Palatino Linotype"/>
          <w:color w:val="000000" w:themeColor="text1"/>
        </w:rPr>
        <w:instrText xml:space="preserve"> ADDIN ZOTERO_ITEM CSL_CITATION {"citationID":"IXKGxQx9","properties":{"formattedCitation":"(Tooby &amp; Cosmides, 2015, pp. 66\\uc0\\u8211{}67, 70)","plainCitation":"(Tooby &amp; Cosmides, 2015, pp. 66–67, 70)","noteIndex":0},"citationItems":[{"id":475,"uris":["http://zotero.org/users/8892752/items/JUNPHZWM"],"itemData":{"id":475,"type":"chapter","container-title":"The Handbook of Evolutionary Psychology","edition":"1","ISBN":"978-1-118-76399-5","language":"en","note":"DOI: 10.1002/9781119125563.evpsych101","page":"1-85","publisher":"Wiley","source":"DOI.org (Crossref)","title":"The Theoretical Foundations of Evolutionary Psychology","URL":"https://onlinelibrary.wiley.com/doi/10.1002/9781119125563.evpsych101","editor":[{"family":"Buss","given":"David M"}],"author":[{"family":"Tooby","given":"John"},{"family":"Cosmides","given":"Leda"}],"accessed":{"date-parts":[["2023",2,22]]},"issued":{"date-parts":[["2015",11,18]]}},"locator":"66-67, 70","label":"page"}],"schema":"https://github.com/citation-style-language/schema/raw/master/csl-citation.json"} </w:instrText>
      </w:r>
      <w:r w:rsidR="0096042D" w:rsidRPr="00D347B6">
        <w:rPr>
          <w:rFonts w:ascii="Palatino Linotype" w:hAnsi="Palatino Linotype"/>
          <w:color w:val="000000" w:themeColor="text1"/>
        </w:rPr>
        <w:fldChar w:fldCharType="separate"/>
      </w:r>
      <w:r w:rsidR="0096042D" w:rsidRPr="00D347B6">
        <w:rPr>
          <w:rFonts w:ascii="Palatino Linotype" w:hAnsi="Palatino Linotype" w:cs="Times New Roman"/>
          <w:color w:val="000000" w:themeColor="text1"/>
          <w:szCs w:val="24"/>
        </w:rPr>
        <w:t>(Tooby &amp; Cosmides, 2015, pp. 66–67, 70)</w:t>
      </w:r>
      <w:r w:rsidR="0096042D"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tak se tato strategie jeví jako nevýhodná. Existuje předpoklad, že </w:t>
      </w:r>
      <w:r w:rsidR="0096042D" w:rsidRPr="00D347B6">
        <w:rPr>
          <w:rFonts w:ascii="Palatino Linotype" w:hAnsi="Palatino Linotype"/>
          <w:color w:val="000000" w:themeColor="text1"/>
        </w:rPr>
        <w:t xml:space="preserve">se </w:t>
      </w:r>
      <w:r w:rsidRPr="00D347B6">
        <w:rPr>
          <w:rFonts w:ascii="Palatino Linotype" w:hAnsi="Palatino Linotype"/>
          <w:color w:val="000000" w:themeColor="text1"/>
        </w:rPr>
        <w:t xml:space="preserve">adaptovaná mysl </w:t>
      </w:r>
      <w:r w:rsidR="00D82446" w:rsidRPr="00D347B6">
        <w:rPr>
          <w:rFonts w:ascii="Palatino Linotype" w:hAnsi="Palatino Linotype"/>
          <w:color w:val="000000" w:themeColor="text1"/>
        </w:rPr>
        <w:t xml:space="preserve">spíš </w:t>
      </w:r>
      <w:proofErr w:type="gramStart"/>
      <w:r w:rsidRPr="00D347B6">
        <w:rPr>
          <w:rFonts w:ascii="Palatino Linotype" w:hAnsi="Palatino Linotype"/>
          <w:color w:val="000000" w:themeColor="text1"/>
        </w:rPr>
        <w:t>zaměří</w:t>
      </w:r>
      <w:proofErr w:type="gramEnd"/>
      <w:r w:rsidRPr="00D347B6">
        <w:rPr>
          <w:rFonts w:ascii="Palatino Linotype" w:hAnsi="Palatino Linotype"/>
          <w:color w:val="000000" w:themeColor="text1"/>
        </w:rPr>
        <w:t xml:space="preserve"> na takové aspekty zkušeností, které jsou relevantní pro zmírnění negativních následků</w:t>
      </w:r>
      <w:r w:rsidR="00193C06" w:rsidRPr="00D347B6">
        <w:rPr>
          <w:rFonts w:ascii="Palatino Linotype" w:hAnsi="Palatino Linotype"/>
          <w:color w:val="000000" w:themeColor="text1"/>
        </w:rPr>
        <w:t xml:space="preserve"> do budoucna,</w:t>
      </w:r>
      <w:r w:rsidRPr="00D347B6">
        <w:rPr>
          <w:rFonts w:ascii="Palatino Linotype" w:hAnsi="Palatino Linotype"/>
          <w:color w:val="000000" w:themeColor="text1"/>
        </w:rPr>
        <w:t xml:space="preserve"> a </w:t>
      </w:r>
      <w:r w:rsidR="00FB3936" w:rsidRPr="00D347B6">
        <w:rPr>
          <w:rFonts w:ascii="Palatino Linotype" w:hAnsi="Palatino Linotype"/>
          <w:color w:val="000000" w:themeColor="text1"/>
        </w:rPr>
        <w:t>tím</w:t>
      </w:r>
      <w:r w:rsidRPr="00D347B6">
        <w:rPr>
          <w:rFonts w:ascii="Palatino Linotype" w:hAnsi="Palatino Linotype"/>
          <w:color w:val="000000" w:themeColor="text1"/>
        </w:rPr>
        <w:t xml:space="preserve"> </w:t>
      </w:r>
      <w:r w:rsidR="0096042D" w:rsidRPr="00D347B6">
        <w:rPr>
          <w:rFonts w:ascii="Palatino Linotype" w:hAnsi="Palatino Linotype"/>
          <w:color w:val="000000" w:themeColor="text1"/>
        </w:rPr>
        <w:t>sníží</w:t>
      </w:r>
      <w:r w:rsidRPr="00D347B6">
        <w:rPr>
          <w:rFonts w:ascii="Palatino Linotype" w:hAnsi="Palatino Linotype"/>
          <w:color w:val="000000" w:themeColor="text1"/>
        </w:rPr>
        <w:t xml:space="preserve"> výskyt podobných </w:t>
      </w:r>
      <w:r w:rsidR="00193C06" w:rsidRPr="00D347B6">
        <w:rPr>
          <w:rFonts w:ascii="Palatino Linotype" w:hAnsi="Palatino Linotype"/>
          <w:color w:val="000000" w:themeColor="text1"/>
        </w:rPr>
        <w:t xml:space="preserve">nešťastných </w:t>
      </w:r>
      <w:r w:rsidRPr="00D347B6">
        <w:rPr>
          <w:rFonts w:ascii="Palatino Linotype" w:hAnsi="Palatino Linotype"/>
          <w:color w:val="000000" w:themeColor="text1"/>
        </w:rPr>
        <w:t>situací</w:t>
      </w:r>
      <w:r w:rsidR="00193C06" w:rsidRPr="00D347B6">
        <w:rPr>
          <w:rFonts w:ascii="Palatino Linotype" w:hAnsi="Palatino Linotype"/>
          <w:color w:val="000000" w:themeColor="text1"/>
        </w:rPr>
        <w:t xml:space="preserve"> (</w:t>
      </w:r>
      <w:proofErr w:type="spellStart"/>
      <w:r w:rsidR="00193C06" w:rsidRPr="00D347B6">
        <w:rPr>
          <w:rFonts w:ascii="Palatino Linotype" w:hAnsi="Palatino Linotype"/>
          <w:i/>
          <w:iCs/>
          <w:color w:val="000000" w:themeColor="text1"/>
        </w:rPr>
        <w:t>misfortune</w:t>
      </w:r>
      <w:proofErr w:type="spellEnd"/>
      <w:r w:rsidR="00157BD6" w:rsidRPr="00D347B6">
        <w:rPr>
          <w:rFonts w:ascii="Palatino Linotype" w:hAnsi="Palatino Linotype"/>
          <w:color w:val="000000" w:themeColor="text1"/>
        </w:rPr>
        <w:t>)</w:t>
      </w:r>
      <w:r w:rsidR="00E97F32" w:rsidRPr="00D347B6">
        <w:rPr>
          <w:rFonts w:ascii="Palatino Linotype" w:hAnsi="Palatino Linotype"/>
          <w:color w:val="000000" w:themeColor="text1"/>
        </w:rPr>
        <w:t xml:space="preserve"> </w:t>
      </w:r>
      <w:r w:rsidRPr="00D347B6">
        <w:rPr>
          <w:rFonts w:ascii="Palatino Linotype" w:hAnsi="Palatino Linotype"/>
          <w:color w:val="000000" w:themeColor="text1"/>
        </w:rPr>
        <w:t xml:space="preserve">(dvakrát do stejné řeky nevstoupíš). </w:t>
      </w:r>
    </w:p>
    <w:p w14:paraId="539B3B4C" w14:textId="2081D79E" w:rsidR="000A7D28" w:rsidRPr="00D347B6" w:rsidRDefault="003E6AAD" w:rsidP="004C0642">
      <w:pPr>
        <w:spacing w:after="0"/>
        <w:ind w:firstLine="708"/>
        <w:rPr>
          <w:rFonts w:ascii="Palatino Linotype" w:hAnsi="Palatino Linotype"/>
          <w:color w:val="000000" w:themeColor="text1"/>
        </w:rPr>
      </w:pPr>
      <w:r w:rsidRPr="00D347B6">
        <w:rPr>
          <w:rFonts w:ascii="Palatino Linotype" w:hAnsi="Palatino Linotype"/>
          <w:color w:val="000000" w:themeColor="text1"/>
        </w:rPr>
        <w:t xml:space="preserve">Lidé jsou po celý život nevyhnutelně vystaveni nekontrolovatelným situacím jako jsou nečekaná neštěstí, nehody, nemoci, přírodní katastrofy aj., ale interpretovat </w:t>
      </w:r>
      <w:r w:rsidRPr="00D347B6">
        <w:rPr>
          <w:rFonts w:ascii="Palatino Linotype" w:hAnsi="Palatino Linotype"/>
          <w:color w:val="000000" w:themeColor="text1"/>
        </w:rPr>
        <w:lastRenderedPageBreak/>
        <w:t xml:space="preserve">si tyto skutečnosti ve světle zásahu nadpřirozeného intencionálního agenta neposkytuje efektivní strategie řešení pro situace příští. Například, vidět za zemětřesením hněv přírody za klimatické změny zapříčiněné člověkem nebo za autonehodou trest boha za neplnění boží vůle, neposkytuje člověku jakoukoliv informaci o skutečné příčině jevu, ani nenabízí návod, jak se efektivně v podobné situaci v budoucnosti </w:t>
      </w:r>
      <w:r w:rsidR="007824BE" w:rsidRPr="00D347B6">
        <w:rPr>
          <w:rFonts w:ascii="Palatino Linotype" w:hAnsi="Palatino Linotype"/>
          <w:color w:val="000000" w:themeColor="text1"/>
        </w:rPr>
        <w:t>za</w:t>
      </w:r>
      <w:r w:rsidRPr="00D347B6">
        <w:rPr>
          <w:rFonts w:ascii="Palatino Linotype" w:hAnsi="Palatino Linotype"/>
          <w:color w:val="000000" w:themeColor="text1"/>
        </w:rPr>
        <w:t xml:space="preserve">chovat </w:t>
      </w:r>
      <w:r w:rsidR="00C45FFC" w:rsidRPr="00D347B6">
        <w:rPr>
          <w:rFonts w:ascii="Palatino Linotype" w:hAnsi="Palatino Linotype"/>
          <w:color w:val="000000" w:themeColor="text1"/>
        </w:rPr>
        <w:fldChar w:fldCharType="begin"/>
      </w:r>
      <w:r w:rsidR="00C45FFC" w:rsidRPr="00D347B6">
        <w:rPr>
          <w:rFonts w:ascii="Palatino Linotype" w:hAnsi="Palatino Linotype"/>
          <w:color w:val="000000" w:themeColor="text1"/>
        </w:rPr>
        <w:instrText xml:space="preserve"> ADDIN ZOTERO_ITEM CSL_CITATION {"citationID":"NkWmqqOK","properties":{"formattedCitation":"(Boyer, 2022, p. 3)","plainCitation":"(Boyer, 2022, p. 3)","noteIndex":0},"citationItems":[{"id":474,"uris":["http://zotero.org/users/8892752/items/JK8W57AI"],"itemData":{"id":474,"type":"article-journal","container-title":"Journal of the Royal Anthropological Institute","DOI":"10.1111/1467-9655.13826","ISSN":"1359-0987, 1467-9655","issue":"4","journalAbbreviation":"Royal Anthropological Inst","language":"en","page":"1345-1364","source":"DOI.org (Crossref)","title":"Why we blame victims, accuse witches, invent taboos, and invoke spirits: a model of strategic responses to misfortune","title-short":"Why we blame victims, accuse witches, invent taboos, and invoke spirits","URL":"https://onlinelibrary.wiley.com/doi/10.1111/1467-9655.13826","volume":"28","author":[{"family":"Boyer","given":"Pascal"}],"accessed":{"date-parts":[["2023",2,22]]},"issued":{"date-parts":[["2022",12]]}},"locator":"3","label":"page"}],"schema":"https://github.com/citation-style-language/schema/raw/master/csl-citation.json"} </w:instrText>
      </w:r>
      <w:r w:rsidR="00C45FFC" w:rsidRPr="00D347B6">
        <w:rPr>
          <w:rFonts w:ascii="Palatino Linotype" w:hAnsi="Palatino Linotype"/>
          <w:color w:val="000000" w:themeColor="text1"/>
        </w:rPr>
        <w:fldChar w:fldCharType="separate"/>
      </w:r>
      <w:r w:rsidR="00C45FFC" w:rsidRPr="00D347B6">
        <w:rPr>
          <w:rFonts w:ascii="Palatino Linotype" w:hAnsi="Palatino Linotype" w:cs="Times New Roman"/>
          <w:color w:val="000000" w:themeColor="text1"/>
        </w:rPr>
        <w:t>(Boyer, 2022, p. 3)</w:t>
      </w:r>
      <w:r w:rsidR="00C45FFC" w:rsidRPr="00D347B6">
        <w:rPr>
          <w:rFonts w:ascii="Palatino Linotype" w:hAnsi="Palatino Linotype"/>
          <w:color w:val="000000" w:themeColor="text1"/>
        </w:rPr>
        <w:fldChar w:fldCharType="end"/>
      </w:r>
      <w:r w:rsidRPr="00D347B6">
        <w:rPr>
          <w:rFonts w:ascii="Palatino Linotype" w:hAnsi="Palatino Linotype"/>
          <w:color w:val="000000" w:themeColor="text1"/>
        </w:rPr>
        <w:t>.</w:t>
      </w:r>
      <w:r w:rsidR="00A56C22" w:rsidRPr="00D347B6">
        <w:rPr>
          <w:rFonts w:ascii="Palatino Linotype" w:hAnsi="Palatino Linotype"/>
          <w:color w:val="000000" w:themeColor="text1"/>
        </w:rPr>
        <w:t xml:space="preserve"> Forma interpretace skutečnosti, která obsahuje nadpřirozenou </w:t>
      </w:r>
      <w:proofErr w:type="spellStart"/>
      <w:r w:rsidR="00A56C22" w:rsidRPr="00D347B6">
        <w:rPr>
          <w:rFonts w:ascii="Palatino Linotype" w:hAnsi="Palatino Linotype"/>
          <w:color w:val="000000" w:themeColor="text1"/>
        </w:rPr>
        <w:t>agenci</w:t>
      </w:r>
      <w:proofErr w:type="spellEnd"/>
      <w:r w:rsidR="00A56C22" w:rsidRPr="00D347B6">
        <w:rPr>
          <w:rFonts w:ascii="Palatino Linotype" w:hAnsi="Palatino Linotype"/>
          <w:color w:val="000000" w:themeColor="text1"/>
        </w:rPr>
        <w:t xml:space="preserve"> a může být označena za interpretaci náboženskou, tak člověku nabízí explanační útěchu, kognitivní uzavření, redukci stresu z neznáma a nedostatku kontroly a poskytuje odpověď na otázku </w:t>
      </w:r>
      <w:r w:rsidR="00A56C22" w:rsidRPr="00D347B6">
        <w:rPr>
          <w:rFonts w:ascii="Palatino Linotype" w:hAnsi="Palatino Linotype"/>
          <w:b/>
          <w:bCs/>
          <w:color w:val="000000" w:themeColor="text1"/>
        </w:rPr>
        <w:t>„</w:t>
      </w:r>
      <w:r w:rsidR="00A56C22" w:rsidRPr="00D347B6">
        <w:rPr>
          <w:rFonts w:ascii="Palatino Linotype" w:hAnsi="Palatino Linotype"/>
          <w:b/>
          <w:bCs/>
          <w:i/>
          <w:iCs/>
          <w:color w:val="000000" w:themeColor="text1"/>
        </w:rPr>
        <w:t>proč</w:t>
      </w:r>
      <w:r w:rsidR="00A56C22" w:rsidRPr="00D347B6">
        <w:rPr>
          <w:rFonts w:ascii="Palatino Linotype" w:hAnsi="Palatino Linotype"/>
          <w:b/>
          <w:bCs/>
          <w:color w:val="000000" w:themeColor="text1"/>
        </w:rPr>
        <w:t>“</w:t>
      </w:r>
      <w:r w:rsidR="00A56C22" w:rsidRPr="00D347B6">
        <w:rPr>
          <w:rFonts w:ascii="Palatino Linotype" w:hAnsi="Palatino Linotype"/>
          <w:color w:val="000000" w:themeColor="text1"/>
        </w:rPr>
        <w:t xml:space="preserve"> se situace stala, avšak neodpovídá na otázku „</w:t>
      </w:r>
      <w:r w:rsidR="00A56C22" w:rsidRPr="00D347B6">
        <w:rPr>
          <w:rFonts w:ascii="Palatino Linotype" w:hAnsi="Palatino Linotype"/>
          <w:i/>
          <w:iCs/>
          <w:color w:val="000000" w:themeColor="text1"/>
        </w:rPr>
        <w:t>jak</w:t>
      </w:r>
      <w:r w:rsidR="00A56C22" w:rsidRPr="00D347B6">
        <w:rPr>
          <w:rFonts w:ascii="Palatino Linotype" w:hAnsi="Palatino Linotype"/>
          <w:color w:val="000000" w:themeColor="text1"/>
        </w:rPr>
        <w:t>“ se situace stala, ani neposkytuje výhodné strategie do budoucna.</w:t>
      </w:r>
      <w:r w:rsidR="000A7D28" w:rsidRPr="00D347B6">
        <w:rPr>
          <w:rFonts w:ascii="Palatino Linotype" w:hAnsi="Palatino Linotype"/>
          <w:color w:val="000000" w:themeColor="text1"/>
        </w:rPr>
        <w:t xml:space="preserve"> Víra tedy může být projevem stejného nutkání pochopit a vidět záměr, jako mají děti při učení a osvojování si jazyka </w:t>
      </w:r>
      <w:r w:rsidR="000A7D28" w:rsidRPr="00D347B6">
        <w:rPr>
          <w:rFonts w:ascii="Palatino Linotype" w:hAnsi="Palatino Linotype"/>
          <w:color w:val="000000" w:themeColor="text1"/>
        </w:rPr>
        <w:fldChar w:fldCharType="begin"/>
      </w:r>
      <w:r w:rsidR="000A7D28" w:rsidRPr="00D347B6">
        <w:rPr>
          <w:rFonts w:ascii="Palatino Linotype" w:hAnsi="Palatino Linotype"/>
          <w:color w:val="000000" w:themeColor="text1"/>
        </w:rPr>
        <w:instrText xml:space="preserve"> ADDIN ZOTERO_ITEM CSL_CITATION {"citationID":"DqKMhpsJ","properties":{"formattedCitation":"(Brandt, 2008, p. 649; Engvild, 2015a, pp. 9\\uc0\\u8211{}10)","plainCitation":"(Brandt, 2008, p. 649; Engvild, 2015a, pp. 9–10)","noteIndex":0},"citationItems":[{"id":427,"uris":["http://zotero.org/users/8892752/items/7XBCHDG2"],"itemData":{"id":427,"type":"article-journal","container-title":"Speech Prosody","page":"649-654","title":"Thinking and language. A view from cognitive semio-linguistics","URL":"https://www.researchgate.net/publication/286986991_Thinking_and_language_A_view_from_cognitive_semio-linguistics","volume":"6","author":[{"family":"Brandt","given":"Per Aage"}],"issued":{"date-parts":[["2008"]]}},"locator":"649","label":"page"},{"id":420,"uris":["http://zotero.org/users/8892752/items/SFTNTDT5"],"itemData":{"id":420,"type":"article-journal","container-title":"Ideas in Ecology and Evolution","DOI":"10.4033/iee.2015.8.2.n","ISSN":"19183178","journalAbbreviation":"IEE","source":"DOI.org (Crossref)","title":"Possible evolution of teleological bias, language acquisition, and search for meaning from primitive agency detection","URL":"https://ojs.library.queensu.ca/index.php/IEE/article/view/5338","volume":"8","author":[{"family":"Engvild","given":"Kjeld C."}],"accessed":{"date-parts":[["2023",1,24]]},"issued":{"date-parts":[["2015"]]}},"locator":"9-10","label":"page"}],"schema":"https://github.com/citation-style-language/schema/raw/master/csl-citation.json"} </w:instrText>
      </w:r>
      <w:r w:rsidR="000A7D28" w:rsidRPr="00D347B6">
        <w:rPr>
          <w:rFonts w:ascii="Palatino Linotype" w:hAnsi="Palatino Linotype"/>
          <w:color w:val="000000" w:themeColor="text1"/>
        </w:rPr>
        <w:fldChar w:fldCharType="separate"/>
      </w:r>
      <w:r w:rsidR="000A7D28" w:rsidRPr="00D347B6">
        <w:rPr>
          <w:rFonts w:ascii="Palatino Linotype" w:hAnsi="Palatino Linotype" w:cs="Times New Roman"/>
          <w:color w:val="000000" w:themeColor="text1"/>
          <w:szCs w:val="24"/>
        </w:rPr>
        <w:t>(Brandt, 2008, p. 649; Engvild, 2015a, pp. 9–10)</w:t>
      </w:r>
      <w:r w:rsidR="000A7D28" w:rsidRPr="00D347B6">
        <w:rPr>
          <w:rFonts w:ascii="Palatino Linotype" w:hAnsi="Palatino Linotype"/>
          <w:color w:val="000000" w:themeColor="text1"/>
        </w:rPr>
        <w:fldChar w:fldCharType="end"/>
      </w:r>
      <w:r w:rsidR="00B715E8" w:rsidRPr="00D347B6">
        <w:rPr>
          <w:rFonts w:ascii="Palatino Linotype" w:hAnsi="Palatino Linotype"/>
          <w:color w:val="000000" w:themeColor="text1"/>
        </w:rPr>
        <w:t xml:space="preserve"> </w:t>
      </w:r>
      <w:bookmarkStart w:id="24" w:name="_Hlk130457614"/>
      <w:r w:rsidR="00B715E8" w:rsidRPr="00D347B6">
        <w:rPr>
          <w:rFonts w:ascii="Palatino Linotype" w:hAnsi="Palatino Linotype"/>
          <w:color w:val="000000" w:themeColor="text1"/>
        </w:rPr>
        <w:t>a zároveň tak může některým lidem sloužit jako nástroj (</w:t>
      </w:r>
      <w:proofErr w:type="spellStart"/>
      <w:r w:rsidR="00B715E8" w:rsidRPr="00D347B6">
        <w:rPr>
          <w:rFonts w:ascii="Palatino Linotype" w:hAnsi="Palatino Linotype"/>
          <w:i/>
          <w:iCs/>
          <w:color w:val="000000" w:themeColor="text1"/>
        </w:rPr>
        <w:t>coping</w:t>
      </w:r>
      <w:proofErr w:type="spellEnd"/>
      <w:r w:rsidR="00B715E8" w:rsidRPr="00D347B6">
        <w:rPr>
          <w:rFonts w:ascii="Palatino Linotype" w:hAnsi="Palatino Linotype"/>
          <w:i/>
          <w:iCs/>
          <w:color w:val="000000" w:themeColor="text1"/>
        </w:rPr>
        <w:t xml:space="preserve"> </w:t>
      </w:r>
      <w:proofErr w:type="spellStart"/>
      <w:r w:rsidR="00B715E8" w:rsidRPr="00D347B6">
        <w:rPr>
          <w:rFonts w:ascii="Palatino Linotype" w:hAnsi="Palatino Linotype"/>
          <w:i/>
          <w:iCs/>
          <w:color w:val="000000" w:themeColor="text1"/>
        </w:rPr>
        <w:t>mechanism</w:t>
      </w:r>
      <w:proofErr w:type="spellEnd"/>
      <w:r w:rsidR="00B715E8" w:rsidRPr="00D347B6">
        <w:rPr>
          <w:rFonts w:ascii="Palatino Linotype" w:hAnsi="Palatino Linotype"/>
          <w:color w:val="000000" w:themeColor="text1"/>
        </w:rPr>
        <w:t xml:space="preserve">), jak se efektivně vyrovnávat se situacemi, které nemají vždy jasnou logickou strukturu a příčinu, což může vést k pocitům úzkosti a stresu z nedostatku kontroly </w:t>
      </w:r>
      <w:r w:rsidR="00B3327F" w:rsidRPr="00D347B6">
        <w:rPr>
          <w:rFonts w:ascii="Palatino Linotype" w:hAnsi="Palatino Linotype"/>
          <w:color w:val="000000" w:themeColor="text1"/>
        </w:rPr>
        <w:fldChar w:fldCharType="begin"/>
      </w:r>
      <w:r w:rsidR="00B3327F" w:rsidRPr="00D347B6">
        <w:rPr>
          <w:rFonts w:ascii="Palatino Linotype" w:hAnsi="Palatino Linotype"/>
          <w:color w:val="000000" w:themeColor="text1"/>
        </w:rPr>
        <w:instrText xml:space="preserve"> ADDIN ZOTERO_ITEM CSL_CITATION {"citationID":"Opf0Ys3S","properties":{"formattedCitation":"(Bryan et al., 2016; Carver et al., 1989; McIntosh et al., 1993; Ozcan et al., 2021, p. 12; Peterman et al., 2014)","plainCitation":"(Bryan et al., 2016; Carver et al., 1989; McIntosh et al., 1993; Ozcan et al., 2021, p. 12; Peterman et al., 2014)","noteIndex":0},"citationItems":[{"id":812,"uris":["http://zotero.org/users/8892752/items/3G8V9FBS"],"itemData":{"id":812,"type":"article-journal","container-title":"Psychology of Religion and Spirituality","DOI":"10.1037/rel0000023","ISSN":"1943-1562, 1941-1022","issue":"1","journalAbbreviation":"Psychology of Religion and Spirituality","language":"en","page":"46-53","source":"DOI.org (Crossref)","title":"God, can I tell you something? The effect of religious coping on the relationship between anxiety over emotional expression, anxiety, and depressive symptoms.","title-short":"God, can I tell you something?","URL":"http://doi.apa.org/getdoi.cfm?doi=10.1037/rel0000023","volume":"8","author":[{"family":"Bryan","given":"Jennifer L."},{"family":"Lucas","given":"Sydnee H."},{"family":"Quist","given":"Michelle C."},{"family":"Steers","given":"Mai-Ly N."},{"family":"Foster","given":"Dawn W."},{"family":"Young","given":"Chelsie M."},{"family":"Lu","given":"Qian"}],"accessed":{"date-parts":[["2023",3,23]]},"issued":{"date-parts":[["2016"]]}}},{"id":815,"uris":["http://zotero.org/users/8892752/items/2B3AHY87"],"itemData":{"id":815,"type":"article-journal","container-title":"Journal of Personality and Social Psychology","DOI":"10.1037/0022-3514.56.2.267","ISSN":"1939-1315, 0022-3514","issue":"2","journalAbbreviation":"Journal of Personality and Social Psychology","language":"en","page":"267-283","source":"DOI.org (Crossref)","title":"Assessing coping strategies: A theoretically based approach.","title-short":"Assessing coping strategies","URL":"http://doi.apa.org/getdoi.cfm?doi=10.1037/0022-3514.56.2.267","volume":"56","author":[{"family":"Carver","given":"Charles S."},{"family":"Scheier","given":"Michael F."},{"family":"Weintraub","given":"Jagdish K."}],"accessed":{"date-parts":[["2023",3,23]]},"issued":{"date-parts":[["1989"]]}}},{"id":816,"uris":["http://zotero.org/users/8892752/items/EJJYQBMZ"],"itemData":{"id":816,"type":"article-journal","container-title":"Journal of Personality and Social Psychology","DOI":"10.1037/0022-3514.65.4.812","ISSN":"1939-1315, 0022-3514","issue":"4","journalAbbreviation":"Journal of Personality and Social Psychology","language":"en","page":"812-821","source":"DOI.org (Crossref)","title":"Religion's role in adjustment to a negative life event: Coping with the loss of a child.","title-short":"Religion's role in adjustment to a negative life event","URL":"http://doi.apa.org/getdoi.cfm?doi=10.1037/0022-3514.65.4.812","volume":"65","author":[{"family":"McIntosh","given":"Daniel N."},{"family":"Silver","given":"Roxane Cohen"},{"family":"Wortman","given":"Camille B."}],"accessed":{"date-parts":[["2023",3,23]]},"issued":{"date-parts":[["1993"]]}}},{"id":810,"uris":["http://zotero.org/users/8892752/items/SN4NWP5S"],"itemData":{"id":810,"type":"article-journal","abstract":"Abstract\n            Despite evidence that faith-based and spiritual coping supports people’s mental health, stigmata prevail in the aid sector around the need for psychological support in general and around this coping mechanism in particular. This qualitative research examines female aid workers’ experiences and aims to elucidate how this mechanism supports mental health in stressful, conflict, or disaster-affected living and working environments. Inductive thematic analysis of 14 semi-structured interviews reveals three themes around (a) specificities of the aid work context, (b) benefits and gains through this coping mechanism and related processes, and (c) potential downsides. Interview findings suggest a faith-based and spiritual approach helped interviewees feel grounded, calm, resilient, and present in difficult environments. Participants experienced a resolute identity, space for self-care, as well as access to community, belonging, and connection across national, faith, and spiritual boundaries. Results raise the importance of de-stigmatizing faith-based and spiritual coping and invite further discussion among practitioners.","container-title":"Journal of International Humanitarian Action","DOI":"10.1186/s41018-021-00100-z","ISSN":"2364-3412, 2364-3404","issue":"1","journalAbbreviation":"Int J Humanitarian Action","language":"en","page":"15","source":"DOI.org (Crossref)","title":"Faith and spirituality as psychological coping mechanism among female aid workers: a qualitative study","title-short":"Faith and spirituality as psychological coping mechanism among female aid workers","URL":"https://jhumanitarianaction.springeropen.com/articles/10.1186/s41018-021-00100-z","volume":"6","author":[{"family":"Ozcan","given":"Ozgul"},{"family":"Hoelterhoff","given":"Mark"},{"family":"Wylie","given":"Eleanor"}],"accessed":{"date-parts":[["2023",3,23]]},"issued":{"date-parts":[["2021",12]]}},"locator":"12","label":"page"},{"id":814,"uris":["http://zotero.org/users/8892752/items/BQE3J8EF"],"itemData":{"id":814,"type":"article-journal","container-title":"Psychology of Religion and Spirituality","DOI":"10.1037/a0035447","ISSN":"1943-1562, 1941-1022","issue":"2","journalAbbreviation":"Psychology of Religion and Spirituality","language":"en","page":"113-122","source":"DOI.org (Crossref)","title":"Devoutly anxious: The relationship between anxiety and religiosity in adolescence.","title-short":"Devoutly anxious","URL":"http://doi.apa.org/getdoi.cfm?doi=10.1037/a0035447","volume":"6","author":[{"family":"Peterman","given":"Jeremy S."},{"family":"LaBelle","given":"Denise R."},{"family":"Steinberg","given":"Laurence"}],"accessed":{"date-parts":[["2023",3,23]]},"issued":{"date-parts":[["2014",5]]}}}],"schema":"https://github.com/citation-style-language/schema/raw/master/csl-citation.json"} </w:instrText>
      </w:r>
      <w:r w:rsidR="00B3327F" w:rsidRPr="00D347B6">
        <w:rPr>
          <w:rFonts w:ascii="Palatino Linotype" w:hAnsi="Palatino Linotype"/>
          <w:color w:val="000000" w:themeColor="text1"/>
        </w:rPr>
        <w:fldChar w:fldCharType="separate"/>
      </w:r>
      <w:r w:rsidR="00B3327F" w:rsidRPr="00D347B6">
        <w:rPr>
          <w:rFonts w:ascii="Palatino Linotype" w:hAnsi="Palatino Linotype" w:cs="Times New Roman"/>
          <w:color w:val="000000" w:themeColor="text1"/>
        </w:rPr>
        <w:t>(Bryan et al., 2016; Carver et al., 1989; McIntosh et al., 1993; Ozcan et al., 2021, p. 12; Peterman et al., 2014)</w:t>
      </w:r>
      <w:r w:rsidR="00B3327F" w:rsidRPr="00D347B6">
        <w:rPr>
          <w:rFonts w:ascii="Palatino Linotype" w:hAnsi="Palatino Linotype"/>
          <w:color w:val="000000" w:themeColor="text1"/>
        </w:rPr>
        <w:fldChar w:fldCharType="end"/>
      </w:r>
      <w:r w:rsidR="00B715E8" w:rsidRPr="00D347B6">
        <w:rPr>
          <w:rFonts w:ascii="Palatino Linotype" w:hAnsi="Palatino Linotype"/>
          <w:color w:val="000000" w:themeColor="text1"/>
        </w:rPr>
        <w:t>.</w:t>
      </w:r>
      <w:r w:rsidR="0084274C" w:rsidRPr="00D347B6">
        <w:rPr>
          <w:rFonts w:ascii="Palatino Linotype" w:hAnsi="Palatino Linotype"/>
          <w:color w:val="000000" w:themeColor="text1"/>
        </w:rPr>
        <w:t xml:space="preserve"> </w:t>
      </w:r>
      <w:bookmarkEnd w:id="24"/>
    </w:p>
    <w:p w14:paraId="3039986C" w14:textId="77777777" w:rsidR="007824BE" w:rsidRPr="00D347B6" w:rsidRDefault="007824BE" w:rsidP="004C0642">
      <w:pPr>
        <w:spacing w:after="0"/>
        <w:ind w:firstLine="708"/>
        <w:rPr>
          <w:rFonts w:ascii="Palatino Linotype" w:hAnsi="Palatino Linotype"/>
          <w:color w:val="000000" w:themeColor="text1"/>
        </w:rPr>
      </w:pPr>
    </w:p>
    <w:p w14:paraId="356A045A" w14:textId="7A551FD6" w:rsidR="00E853C7" w:rsidRPr="00D347B6" w:rsidRDefault="005C36C9" w:rsidP="004C0642">
      <w:pPr>
        <w:pStyle w:val="Nadpis2"/>
      </w:pPr>
      <w:bookmarkStart w:id="25" w:name="_Toc131091217"/>
      <w:bookmarkStart w:id="26" w:name="_Hlk129550231"/>
      <w:r w:rsidRPr="00D347B6">
        <w:t>4.</w:t>
      </w:r>
      <w:r w:rsidR="00333980" w:rsidRPr="00D347B6">
        <w:t>2</w:t>
      </w:r>
      <w:r w:rsidRPr="00D347B6">
        <w:t xml:space="preserve">. </w:t>
      </w:r>
      <w:r w:rsidR="00E853C7" w:rsidRPr="00D347B6">
        <w:t>Modelové zkreslení</w:t>
      </w:r>
      <w:bookmarkEnd w:id="25"/>
    </w:p>
    <w:p w14:paraId="4AB652B7" w14:textId="29A65B93" w:rsidR="00FE1BC9" w:rsidRPr="00D347B6" w:rsidRDefault="00E853C7" w:rsidP="004C0642">
      <w:pPr>
        <w:spacing w:after="0"/>
        <w:rPr>
          <w:rFonts w:ascii="Palatino Linotype" w:hAnsi="Palatino Linotype"/>
          <w:color w:val="000000" w:themeColor="text1"/>
        </w:rPr>
      </w:pPr>
      <w:r w:rsidRPr="00D347B6">
        <w:rPr>
          <w:rFonts w:ascii="Palatino Linotype" w:hAnsi="Palatino Linotype"/>
          <w:color w:val="000000" w:themeColor="text1"/>
        </w:rPr>
        <w:t>Další ze strategií, jak snížit míru úzkosti a zvýšit pocit kontroly, je čerpání informací z co nejrelevantnějších zdrojů. Lidská mysl</w:t>
      </w:r>
      <w:r w:rsidR="00FE1BC9" w:rsidRPr="00D347B6">
        <w:rPr>
          <w:rFonts w:ascii="Palatino Linotype" w:hAnsi="Palatino Linotype"/>
          <w:color w:val="000000" w:themeColor="text1"/>
        </w:rPr>
        <w:t xml:space="preserve"> totiž</w:t>
      </w:r>
      <w:r w:rsidRPr="00D347B6">
        <w:rPr>
          <w:rFonts w:ascii="Palatino Linotype" w:hAnsi="Palatino Linotype"/>
          <w:color w:val="000000" w:themeColor="text1"/>
        </w:rPr>
        <w:t xml:space="preserve"> </w:t>
      </w:r>
      <w:proofErr w:type="gramStart"/>
      <w:r w:rsidRPr="00D347B6">
        <w:rPr>
          <w:rFonts w:ascii="Palatino Linotype" w:hAnsi="Palatino Linotype"/>
          <w:color w:val="000000" w:themeColor="text1"/>
        </w:rPr>
        <w:t>touží</w:t>
      </w:r>
      <w:proofErr w:type="gramEnd"/>
      <w:r w:rsidRPr="00D347B6">
        <w:rPr>
          <w:rFonts w:ascii="Palatino Linotype" w:hAnsi="Palatino Linotype"/>
          <w:color w:val="000000" w:themeColor="text1"/>
        </w:rPr>
        <w:t xml:space="preserve"> získat z okolního prostředí co nejvíce užitečných informací za co nejnižší náklady. Informace jsou získávány od vzorových agentů, tzv. modelů.</w:t>
      </w:r>
      <w:r w:rsidR="00FE1BC9" w:rsidRPr="00D347B6">
        <w:rPr>
          <w:rFonts w:ascii="Palatino Linotype" w:hAnsi="Palatino Linotype"/>
          <w:color w:val="000000" w:themeColor="text1"/>
        </w:rPr>
        <w:t xml:space="preserve"> Tyto vzory (rodiče/učitelé/autority) umožňují již od raného dětství získat z okolního prostředí takové informace, které jsou nejužitečnější. Jedná se tedy o jakýsi adaptivní nástroj, který přispívá k přežití jednotlivce tím, že mu buď poskytuje </w:t>
      </w:r>
      <w:r w:rsidR="007A0655" w:rsidRPr="00D347B6">
        <w:rPr>
          <w:rFonts w:ascii="Palatino Linotype" w:hAnsi="Palatino Linotype"/>
          <w:color w:val="000000" w:themeColor="text1"/>
        </w:rPr>
        <w:t xml:space="preserve">informace pro </w:t>
      </w:r>
      <w:r w:rsidR="00FE1BC9" w:rsidRPr="00D347B6">
        <w:rPr>
          <w:rFonts w:ascii="Palatino Linotype" w:hAnsi="Palatino Linotype"/>
          <w:color w:val="000000" w:themeColor="text1"/>
        </w:rPr>
        <w:t xml:space="preserve">výhodnější sociální chování a informace o jeho prostředí nebo mu umožní vyhýbat se nespolehlivým a nadbytečným informacím </w:t>
      </w:r>
      <w:r w:rsidR="00FE1BC9" w:rsidRPr="00D347B6">
        <w:rPr>
          <w:rFonts w:ascii="Palatino Linotype" w:hAnsi="Palatino Linotype"/>
          <w:color w:val="000000" w:themeColor="text1"/>
        </w:rPr>
        <w:fldChar w:fldCharType="begin"/>
      </w:r>
      <w:r w:rsidR="00FE1BC9" w:rsidRPr="00D347B6">
        <w:rPr>
          <w:rFonts w:ascii="Palatino Linotype" w:hAnsi="Palatino Linotype"/>
          <w:color w:val="000000" w:themeColor="text1"/>
        </w:rPr>
        <w:instrText xml:space="preserve"> ADDIN ZOTERO_ITEM CSL_CITATION {"citationID":"GzVpZqKK","properties":{"formattedCitation":"(Birch et al., 2008; Carlson et al., 2013, p. 394; Jaswal &amp; Neely, 2006; Koenig &amp; Harris, 2005; Sabbagh &amp; Shafman, 2009; Wood et al., 2013, p. 342)","plainCitation":"(Birch et al., 2008; Carlson et al., 2013, p. 394; Jaswal &amp; Neely, 2006; Koenig &amp; Harris, 2005; Sabbagh &amp; Shafman, 2009; Wood et al., 2013, p. 342)","noteIndex":0},"citationItems":[{"id":539,"uris":["http://zotero.org/users/8892752/items/K7BXR5XE"],"itemData":{"id":539,"type":"article-journal","container-title":"Cognition","DOI":"10.1016/j.cognition.2007.12.008","ISSN":"00100277","issue":"3","journalAbbreviation":"Cognition","language":"en","page":"1018-1034","source":"DOI.org (Crossref)","title":"Three- and four-year-olds spontaneously use others’ past performance to guide their learning","URL":"https://linkinghub.elsevier.com/retrieve/pii/S0010027708000085","volume":"107","author":[{"family":"Birch","given":"Susan A.J."},{"family":"Vauthier","given":"Sophie A."},{"family":"Bloom","given":"Paul"}],"accessed":{"date-parts":[["2023",3,6]]},"issued":{"date-parts":[["2008",6]]}}},{"id":538,"uris":["http://zotero.org/users/8892752/items/WH2TBTC8"],"itemData":{"id":538,"type":"article-journal","container-title":"Wiley Interdisciplinary Reviews: Cognitive Science","DOI":"10.1002/wcs.1232","ISSN":"19395078","issue":"4","journalAbbreviation":"WIREs Cogn Sci","language":"en","page":"391-402","source":"DOI.org (Crossref)","title":"Theory of mind","URL":"https://onlinelibrary.wiley.com/doi/10.1002/wcs.1232","volume":"4","author":[{"family":"Carlson","given":"Stephanie M."},{"family":"Koenig","given":"Melissa A."},{"family":"Harms","given":"Madeline B."}],"accessed":{"date-parts":[["2023",3,6]]},"issued":{"date-parts":[["2013",7]]}},"locator":"394","label":"page"},{"id":536,"uris":["http://zotero.org/users/8892752/items/DE7BHE86"],"itemData":{"id":536,"type":"article-journal","container-title":"Psychological Science","DOI":"10.1111/j.1467-9280.2006.01778.x","ISSN":"0956-7976, 1467-9280","issue":"9","journalAbbreviation":"Psychol Sci","language":"en","page":"757-758","source":"DOI.org (Crossref)","title":"Adults Don't Always Know Best: Preschoolers Use Past Reliability Over Age When Learning New Words","title-short":"Adults Don't Always Know Best","URL":"http://journals.sagepub.com/doi/10.1111/j.1467-9280.2006.01778.x","volume":"17","author":[{"family":"Jaswal","given":"Vikram K."},{"family":"Neely","given":"Leslie A."}],"accessed":{"date-parts":[["2023",3,6]]},"issued":{"date-parts":[["2006",9]]}}},{"id":541,"uris":["http://zotero.org/users/8892752/items/9VEMNUU9"],"itemData":{"id":541,"type":"article-journal","container-title":"Child Development","DOI":"10.1111/j.1467-8624.2005.00849.x","ISSN":"0009-3920, 1467-8624","issue":"6","journalAbbreviation":"Child Development","language":"en","page":"1261-1277","source":"DOI.org (Crossref)","title":"Preschoolers Mistrust Ignorant and Inaccurate Speakers","URL":"https://onlinelibrary.wiley.com/doi/10.1111/j.1467-8624.2005.00849.x","volume":"76","author":[{"family":"Koenig","given":"Melissa A."},{"family":"Harris","given":"Paul L."}],"accessed":{"date-parts":[["2023",3,6]]},"issued":{"date-parts":[["2005",11]]}}},{"id":542,"uris":["http://zotero.org/users/8892752/items/G3F3IQLF"],"itemData":{"id":542,"type":"article-journal","container-title":"Cognition","DOI":"10.1016/j.cognition.2009.06.005","ISSN":"00100277","issue":"3","journalAbbreviation":"Cognition","language":"en","page":"415-422","source":"DOI.org (Crossref)","title":"How children block learning from ignorant speakers","URL":"https://linkinghub.elsevier.com/retrieve/pii/S0010027709001371","volume":"112","author":[{"family":"Sabbagh","given":"Mark A."},{"family":"Shafman","given":"Dana"}],"accessed":{"date-parts":[["2023",3,6]]},"issued":{"date-parts":[["2009",9]]}}},{"id":527,"uris":["http://zotero.org/users/8892752/items/96XGKDMF"],"itemData":{"id":527,"type":"article-journal","container-title":"Developmental Review","DOI":"10.1016/j.dr.2013.08.002","ISSN":"02732297","issue":"4","journalAbbreviation":"Developmental Review","language":"en","page":"341-356","source":"DOI.org (Crossref)","title":"Whom do children copy? Model-based biases in social learning","title-short":"Whom do children copy?","URL":"https://linkinghub.elsevier.com/retrieve/pii/S0273229713000373","volume":"33","author":[{"family":"Wood","given":"Lara A."},{"family":"Kendal","given":"Rachel L."},{"family":"Flynn","given":"Emma G."}],"accessed":{"date-parts":[["2023",3,5]]},"issued":{"date-parts":[["2013",12]]}},"locator":"342","label":"page"}],"schema":"https://github.com/citation-style-language/schema/raw/master/csl-citation.json"} </w:instrText>
      </w:r>
      <w:r w:rsidR="00FE1BC9" w:rsidRPr="00D347B6">
        <w:rPr>
          <w:rFonts w:ascii="Palatino Linotype" w:hAnsi="Palatino Linotype"/>
          <w:color w:val="000000" w:themeColor="text1"/>
        </w:rPr>
        <w:fldChar w:fldCharType="separate"/>
      </w:r>
      <w:r w:rsidR="00FE1BC9" w:rsidRPr="00D347B6">
        <w:rPr>
          <w:rFonts w:ascii="Palatino Linotype" w:hAnsi="Palatino Linotype" w:cs="Times New Roman"/>
          <w:color w:val="000000" w:themeColor="text1"/>
        </w:rPr>
        <w:t xml:space="preserve">(Birch et al., </w:t>
      </w:r>
      <w:r w:rsidR="00FE1BC9" w:rsidRPr="00D347B6">
        <w:rPr>
          <w:rFonts w:ascii="Palatino Linotype" w:hAnsi="Palatino Linotype" w:cs="Times New Roman"/>
          <w:color w:val="000000" w:themeColor="text1"/>
        </w:rPr>
        <w:lastRenderedPageBreak/>
        <w:t>2008; Carlson et al., 2013, p. 394; Jaswal &amp; Neely, 2006; Koenig &amp; Harris, 2005; Sabbagh &amp; Shafman, 2009; Wood et al., 2013, p. 342)</w:t>
      </w:r>
      <w:r w:rsidR="00FE1BC9" w:rsidRPr="00D347B6">
        <w:rPr>
          <w:rFonts w:ascii="Palatino Linotype" w:hAnsi="Palatino Linotype"/>
          <w:color w:val="000000" w:themeColor="text1"/>
        </w:rPr>
        <w:fldChar w:fldCharType="end"/>
      </w:r>
      <w:r w:rsidR="00FE1BC9" w:rsidRPr="00D347B6">
        <w:rPr>
          <w:rFonts w:ascii="Palatino Linotype" w:hAnsi="Palatino Linotype"/>
          <w:color w:val="000000" w:themeColor="text1"/>
        </w:rPr>
        <w:t xml:space="preserve">. </w:t>
      </w:r>
      <w:r w:rsidRPr="00D347B6">
        <w:rPr>
          <w:rFonts w:ascii="Palatino Linotype" w:hAnsi="Palatino Linotype"/>
          <w:color w:val="000000" w:themeColor="text1"/>
        </w:rPr>
        <w:t xml:space="preserve"> </w:t>
      </w:r>
    </w:p>
    <w:p w14:paraId="3F35ADFD" w14:textId="0BFDB6BD" w:rsidR="00E853C7" w:rsidRPr="00D347B6" w:rsidRDefault="00E853C7" w:rsidP="004C0642">
      <w:pPr>
        <w:spacing w:after="0"/>
        <w:ind w:firstLine="708"/>
        <w:rPr>
          <w:rFonts w:ascii="Palatino Linotype" w:hAnsi="Palatino Linotype"/>
          <w:color w:val="000000" w:themeColor="text1"/>
        </w:rPr>
      </w:pPr>
      <w:r w:rsidRPr="00D347B6">
        <w:rPr>
          <w:rFonts w:ascii="Palatino Linotype" w:hAnsi="Palatino Linotype"/>
          <w:color w:val="000000" w:themeColor="text1"/>
        </w:rPr>
        <w:t>Tato tendence odlehčit si kognitivní zátěž pomyslným spolehnutím se na třetí osobu, se nazývá modelové zkreslení (</w:t>
      </w:r>
      <w:r w:rsidRPr="00D347B6">
        <w:rPr>
          <w:rFonts w:ascii="Palatino Linotype" w:hAnsi="Palatino Linotype"/>
          <w:i/>
          <w:iCs/>
          <w:color w:val="000000" w:themeColor="text1"/>
        </w:rPr>
        <w:t xml:space="preserve">model </w:t>
      </w:r>
      <w:proofErr w:type="spellStart"/>
      <w:r w:rsidRPr="00D347B6">
        <w:rPr>
          <w:rFonts w:ascii="Palatino Linotype" w:hAnsi="Palatino Linotype"/>
          <w:i/>
          <w:iCs/>
          <w:color w:val="000000" w:themeColor="text1"/>
        </w:rPr>
        <w:t>bias</w:t>
      </w:r>
      <w:proofErr w:type="spellEnd"/>
      <w:r w:rsidRPr="00D347B6">
        <w:rPr>
          <w:rFonts w:ascii="Palatino Linotype" w:hAnsi="Palatino Linotype"/>
          <w:color w:val="000000" w:themeColor="text1"/>
        </w:rPr>
        <w:t>)</w:t>
      </w:r>
      <w:r w:rsidR="00FE1BC9" w:rsidRPr="00D347B6">
        <w:rPr>
          <w:rFonts w:ascii="Palatino Linotype" w:hAnsi="Palatino Linotype"/>
          <w:color w:val="000000" w:themeColor="text1"/>
        </w:rPr>
        <w:t xml:space="preserve"> </w:t>
      </w:r>
      <w:r w:rsidRPr="00D347B6">
        <w:rPr>
          <w:rFonts w:ascii="Palatino Linotype" w:hAnsi="Palatino Linotype"/>
          <w:color w:val="000000" w:themeColor="text1"/>
        </w:rPr>
        <w:t>z toho důvodu, že na třetí osoby se lidé někdy až patologicky spoléhají a delegují jim své pravomoc</w:t>
      </w:r>
      <w:r w:rsidR="007824BE" w:rsidRPr="00D347B6">
        <w:rPr>
          <w:rFonts w:ascii="Palatino Linotype" w:hAnsi="Palatino Linotype"/>
          <w:color w:val="000000" w:themeColor="text1"/>
        </w:rPr>
        <w:t>i</w:t>
      </w:r>
      <w:r w:rsidRPr="00D347B6">
        <w:rPr>
          <w:rFonts w:ascii="Palatino Linotype" w:hAnsi="Palatino Linotype"/>
          <w:color w:val="000000" w:themeColor="text1"/>
        </w:rPr>
        <w:t xml:space="preserve">, přestože už jsou dospělými jedinci, a tato </w:t>
      </w:r>
      <w:proofErr w:type="spellStart"/>
      <w:r w:rsidRPr="00D347B6">
        <w:rPr>
          <w:rFonts w:ascii="Palatino Linotype" w:hAnsi="Palatino Linotype"/>
          <w:color w:val="000000" w:themeColor="text1"/>
        </w:rPr>
        <w:t>sociokognitivní</w:t>
      </w:r>
      <w:proofErr w:type="spellEnd"/>
      <w:r w:rsidRPr="00D347B6">
        <w:rPr>
          <w:rFonts w:ascii="Palatino Linotype" w:hAnsi="Palatino Linotype"/>
          <w:color w:val="000000" w:themeColor="text1"/>
        </w:rPr>
        <w:t xml:space="preserve"> schopnost efektivního učení tak ztratila svůj původní smysl. Motivace agenta </w:t>
      </w:r>
      <w:r w:rsidR="007A0655" w:rsidRPr="00D347B6">
        <w:rPr>
          <w:rFonts w:ascii="Palatino Linotype" w:hAnsi="Palatino Linotype"/>
          <w:color w:val="000000" w:themeColor="text1"/>
        </w:rPr>
        <w:t>je</w:t>
      </w:r>
      <w:r w:rsidR="00FE1BC9" w:rsidRPr="00D347B6">
        <w:rPr>
          <w:rFonts w:ascii="Palatino Linotype" w:hAnsi="Palatino Linotype"/>
          <w:color w:val="000000" w:themeColor="text1"/>
        </w:rPr>
        <w:t xml:space="preserve"> v tomto případě zřejmá</w:t>
      </w:r>
      <w:r w:rsidRPr="00D347B6">
        <w:rPr>
          <w:rFonts w:ascii="Palatino Linotype" w:hAnsi="Palatino Linotype"/>
          <w:color w:val="000000" w:themeColor="text1"/>
        </w:rPr>
        <w:t xml:space="preserve"> </w:t>
      </w:r>
      <w:r w:rsidR="007824BE" w:rsidRPr="00D347B6">
        <w:rPr>
          <w:rFonts w:ascii="Palatino Linotype" w:hAnsi="Palatino Linotype"/>
          <w:color w:val="000000" w:themeColor="text1"/>
        </w:rPr>
        <w:t xml:space="preserve">- </w:t>
      </w:r>
      <w:r w:rsidRPr="00D347B6">
        <w:rPr>
          <w:rFonts w:ascii="Palatino Linotype" w:hAnsi="Palatino Linotype"/>
          <w:color w:val="000000" w:themeColor="text1"/>
        </w:rPr>
        <w:t>výhodný obchod zajišťující reciprocitu</w:t>
      </w:r>
      <w:r w:rsidR="00E77F4C" w:rsidRPr="00D347B6">
        <w:rPr>
          <w:rFonts w:ascii="Palatino Linotype" w:hAnsi="Palatino Linotype"/>
          <w:color w:val="000000" w:themeColor="text1"/>
        </w:rPr>
        <w:t>,</w:t>
      </w:r>
      <w:r w:rsidR="00E77F4C" w:rsidRPr="00D347B6">
        <w:rPr>
          <w:rStyle w:val="Znakapoznpodarou"/>
          <w:rFonts w:ascii="Palatino Linotype" w:hAnsi="Palatino Linotype"/>
          <w:color w:val="000000" w:themeColor="text1"/>
        </w:rPr>
        <w:footnoteReference w:id="41"/>
      </w:r>
      <w:r w:rsidRPr="00D347B6">
        <w:rPr>
          <w:rFonts w:ascii="Palatino Linotype" w:hAnsi="Palatino Linotype"/>
          <w:color w:val="000000" w:themeColor="text1"/>
        </w:rPr>
        <w:t xml:space="preserve"> respekt</w:t>
      </w:r>
      <w:r w:rsidR="00E77F4C" w:rsidRPr="00D347B6">
        <w:rPr>
          <w:rFonts w:ascii="Palatino Linotype" w:hAnsi="Palatino Linotype"/>
          <w:color w:val="000000" w:themeColor="text1"/>
        </w:rPr>
        <w:t xml:space="preserve"> a sociální reputaci</w:t>
      </w:r>
      <w:r w:rsidRPr="00D347B6">
        <w:rPr>
          <w:rFonts w:ascii="Palatino Linotype" w:hAnsi="Palatino Linotype"/>
          <w:color w:val="000000" w:themeColor="text1"/>
        </w:rPr>
        <w:t xml:space="preserve"> </w:t>
      </w:r>
      <w:r w:rsidRPr="00D347B6">
        <w:rPr>
          <w:rFonts w:ascii="Palatino Linotype" w:hAnsi="Palatino Linotype"/>
          <w:color w:val="000000" w:themeColor="text1"/>
        </w:rPr>
        <w:fldChar w:fldCharType="begin"/>
      </w:r>
      <w:r w:rsidRPr="00D347B6">
        <w:rPr>
          <w:rFonts w:ascii="Palatino Linotype" w:hAnsi="Palatino Linotype"/>
          <w:color w:val="000000" w:themeColor="text1"/>
        </w:rPr>
        <w:instrText xml:space="preserve"> ADDIN ZOTERO_ITEM CSL_CITATION {"citationID":"8C21vYFu","properties":{"formattedCitation":"(Boyer, 2022, pp. 6, 7)","plainCitation":"(Boyer, 2022, pp. 6, 7)","noteIndex":0},"citationItems":[{"id":474,"uris":["http://zotero.org/users/8892752/items/JK8W57AI"],"itemData":{"id":474,"type":"article-journal","container-title":"Journal of the Royal Anthropological Institute","DOI":"10.1111/1467-9655.13826","ISSN":"1359-0987, 1467-9655","issue":"4","journalAbbreviation":"Royal Anthropological Inst","language":"en","page":"1345-1364","source":"DOI.org (Crossref)","title":"Why we blame victims, accuse witches, invent taboos, and invoke spirits: a model of strategic responses to misfortune","title-short":"Why we blame victims, accuse witches, invent taboos, and invoke spirits","URL":"https://onlinelibrary.wiley.com/doi/10.1111/1467-9655.13826","volume":"28","author":[{"family":"Boyer","given":"Pascal"}],"accessed":{"date-parts":[["2023",2,22]]},"issued":{"date-parts":[["2022",12]]}},"locator":"6, 7","label":"page"}],"schema":"https://github.com/citation-style-language/schema/raw/master/csl-citation.json"} </w:instrText>
      </w:r>
      <w:r w:rsidRPr="00D347B6">
        <w:rPr>
          <w:rFonts w:ascii="Palatino Linotype" w:hAnsi="Palatino Linotype"/>
          <w:color w:val="000000" w:themeColor="text1"/>
        </w:rPr>
        <w:fldChar w:fldCharType="separate"/>
      </w:r>
      <w:r w:rsidRPr="00D347B6">
        <w:rPr>
          <w:rFonts w:ascii="Palatino Linotype" w:hAnsi="Palatino Linotype" w:cs="Times New Roman"/>
          <w:color w:val="000000" w:themeColor="text1"/>
        </w:rPr>
        <w:t>(Boyer, 2022, pp. 6, 7)</w:t>
      </w:r>
      <w:r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Modelové zkreslení tak na jednu stranu odkrývá stránku lidské kognice, která je ve svém přirozeném nastavení kooperativní a sociální; na stranu druhou může odhalit vzorce, které se často objevují u tzv. charismatických vůdců </w:t>
      </w:r>
      <w:r w:rsidRPr="00D347B6">
        <w:rPr>
          <w:rFonts w:ascii="Palatino Linotype" w:hAnsi="Palatino Linotype"/>
          <w:color w:val="000000" w:themeColor="text1"/>
        </w:rPr>
        <w:fldChar w:fldCharType="begin"/>
      </w:r>
      <w:r w:rsidRPr="00D347B6">
        <w:rPr>
          <w:rFonts w:ascii="Palatino Linotype" w:hAnsi="Palatino Linotype"/>
          <w:color w:val="000000" w:themeColor="text1"/>
        </w:rPr>
        <w:instrText xml:space="preserve"> ADDIN ZOTERO_ITEM CSL_CITATION {"citationID":"S8vRJA7g","properties":{"formattedCitation":"(Bastardoz, 2021; Bastardoz et al., 2022; Grabo &amp; van Vugt, 2016; McCall, 1986; Shamir et al., 1993; Tucker, 1968)","plainCitation":"(Bastardoz, 2021; Bastardoz et al., 2022; Grabo &amp; van Vugt, 2016; McCall, 1986; Shamir et al., 1993; Tucker, 1968)","noteIndex":0},"citationItems":[{"id":666,"uris":["http://zotero.org/users/8892752/items/CH3AWSQ9"],"itemData":{"id":666,"type":"chapter","abstract":"To explain charisma, I use a signaling perspective regarding how humans transmit knowledge in a state of incomplete information. Applied to leadership, a signaling approach centers on how leaders communicate with and engage followers. A charisma signal concerns a leader’s values, emotions, and symbols, and thus transmits information about the leader’s intelligence and intentions. Such signals evolved because they enhanced the success of groups and explain followers’ attraction to the signal. I will argue that for charisma signals to remain credible indicators of leader qualities and intentions, followers should pay attention to other costly signals of intent such as self-sacrifice.","ISBN":"978-0-429-55380-6","page":"313-323","source":"ResearchGate","title":"Signaling Charisma","author":[{"family":"Bastardoz","given":"Nicolas"}],"issued":{"date-parts":[["2021",1,1]]}}},{"id":663,"uris":["http://zotero.org/users/8892752/items/HPISAKDI"],"itemData":{"id":663,"type":"article-journal","container-title":"The Leadership Quarterly","DOI":"10.1016/j.leaqua.2021.101590","ISSN":"10489843","journalAbbreviation":"The Leadership Quarterly","language":"en","page":"101590","source":"DOI.org (Crossref)","title":"Effect of crises on charisma signaling: A regression discontinuity design","title-short":"Effect of crises on charisma signaling","URL":"https://linkinghub.elsevier.com/retrieve/pii/S1048984321000953","author":[{"family":"Bastardoz","given":"Nicolas"},{"family":"Jacquart","given":"Philippe"},{"family":"Antonakis","given":"John"}],"accessed":{"date-parts":[["2023",3,12]]},"issued":{"date-parts":[["2022",4]]}}},{"id":662,"uris":["http://zotero.org/users/8892752/items/83E4T7VM"],"itemData":{"id":662,"type":"article-journal","container-title":"Evolution and Human Behavior","DOI":"10.1016/j.evolhumbehav.2016.03.005","ISSN":"10905138","issue":"5","journalAbbreviation":"Evolution and Human Behavior","language":"en","page":"399-406","source":"DOI.org (Crossref)","title":"Charismatic leadership and the evolution of cooperation","URL":"https://linkinghub.elsevier.com/retrieve/pii/S1090513816300174","volume":"37","author":[{"family":"Grabo","given":"Allen"},{"family":"Vugt","given":"Mark","non-dropping-particle":"van"}],"accessed":{"date-parts":[["2023",3,12]]},"issued":{"date-parts":[["2016",9]]}}},{"id":664,"uris":["http://zotero.org/users/8892752/items/UH3EKBS4"],"itemData":{"id":664,"type":"article-journal","container-title":"Human Resource Management","DOI":"10.1002/hrm.3930250310","ISSN":"00904848, 1099050X","issue":"3","journalAbbreviation":"Hum. Resour. Manage.","language":"en","page":"481-484","source":"DOI.org (Crossref)","title":"Leadership and performance beyond expectations, by Bernard M. Bass. New York: The Free Press, 1985, 191 pp. $26.50","title-short":"Leadership and performance beyond expectations, by Bernard M. Bass. New York","URL":"https://onlinelibrary.wiley.com/doi/10.1002/hrm.3930250310","volume":"25","author":[{"family":"McCall","given":"Morgan W."}],"accessed":{"date-parts":[["2023",3,12]]},"issued":{"date-parts":[["1986"]]}}},{"id":669,"uris":["http://zotero.org/users/8892752/items/HLAR6JKE"],"itemData":{"id":669,"type":"article-journal","abstract":"The empirical literature on charismatic or transformational leadership demonstrates that such leadership has profound effects on followers. However, while several versions of charismatic leadership theory predict such effects, none of them explains the process by which these effects are achieved. In this paper we seek to advance leadership theory by addressing this fundamental problem. We offer a self-concept based motivational theory to explain the process by which charismatic leader behaviors cause profound transformational effects on followers. The theory presents the argument that charismatic leadership has its effects by strongly engaging followers' self-concepts in the interest of the mission articulated by the leader. We derive from this theory testable propositions about (a) the behavior of charismatic leaders and their effects on followers, (b) the role of followers' values and orientations in the charismatic relationship, and (c) some of the organizational conditions that favor the emergence and effectiveness of charismatic leaders.","container-title":"Organization Science","DOI":"10.1287/orsc.4.4.577","ISSN":"1047-7039, 1526-5455","issue":"4","journalAbbreviation":"Organization Science","language":"en","page":"577-594","source":"DOI.org (Crossref)","title":"The Motivational Effects of Charismatic Leadership: A Self-Concept Based Theory","title-short":"The Motivational Effects of Charismatic Leadership","URL":"http://pubsonline.informs.org/doi/10.1287/orsc.4.4.577","volume":"4","author":[{"family":"Shamir","given":"Boas"},{"family":"House","given":"Robert J."},{"family":"Arthur","given":"Michael B."}],"accessed":{"date-parts":[["2023",3,12]]},"issued":{"date-parts":[["1993",11]]}}},{"id":670,"uris":["http://zotero.org/users/8892752/items/SEEEPDYX"],"itemData":{"id":670,"type":"article-journal","container-title":"Daedalus","ISSN":"0011-5266","issue":"3","note":"publisher: The MIT Press","page":"731-756","source":"JSTOR","title":"The Theory of Charismatic Leadership","URL":"https://www.jstor.org/stable/20023840","volume":"97","author":[{"family":"Tucker","given":"Robert C."}],"accessed":{"date-parts":[["2023",3,12]]},"issued":{"date-parts":[["1968"]]}}}],"schema":"https://github.com/citation-style-language/schema/raw/master/csl-citation.json"} </w:instrText>
      </w:r>
      <w:r w:rsidRPr="00D347B6">
        <w:rPr>
          <w:rFonts w:ascii="Palatino Linotype" w:hAnsi="Palatino Linotype"/>
          <w:color w:val="000000" w:themeColor="text1"/>
        </w:rPr>
        <w:fldChar w:fldCharType="separate"/>
      </w:r>
      <w:r w:rsidRPr="00D347B6">
        <w:rPr>
          <w:rFonts w:ascii="Palatino Linotype" w:hAnsi="Palatino Linotype" w:cs="Times New Roman"/>
          <w:color w:val="000000" w:themeColor="text1"/>
        </w:rPr>
        <w:t>(Bastardoz, 2021; Bastardoz et al., 2022; Grabo &amp; van Vugt, 2016; McCall, 1986; Shamir et al., 1993; Tucker, 1968)</w:t>
      </w:r>
      <w:r w:rsidRPr="00D347B6">
        <w:rPr>
          <w:rFonts w:ascii="Palatino Linotype" w:hAnsi="Palatino Linotype"/>
          <w:color w:val="000000" w:themeColor="text1"/>
        </w:rPr>
        <w:fldChar w:fldCharType="end"/>
      </w:r>
      <w:r w:rsidRPr="00D347B6">
        <w:rPr>
          <w:rFonts w:ascii="Palatino Linotype" w:hAnsi="Palatino Linotype"/>
          <w:color w:val="000000" w:themeColor="text1"/>
        </w:rPr>
        <w:t>.</w:t>
      </w:r>
    </w:p>
    <w:p w14:paraId="09608CB8" w14:textId="209F88E1" w:rsidR="00E853C7" w:rsidRPr="00D347B6" w:rsidRDefault="00E853C7" w:rsidP="004C0642">
      <w:pPr>
        <w:spacing w:after="0"/>
        <w:ind w:firstLine="708"/>
        <w:rPr>
          <w:rFonts w:ascii="Palatino Linotype" w:hAnsi="Palatino Linotype"/>
          <w:color w:val="000000" w:themeColor="text1"/>
        </w:rPr>
      </w:pPr>
      <w:r w:rsidRPr="00D347B6">
        <w:rPr>
          <w:rFonts w:ascii="Palatino Linotype" w:hAnsi="Palatino Linotype"/>
          <w:color w:val="000000" w:themeColor="text1"/>
        </w:rPr>
        <w:t>Výzkumy na zvířatech však ukazují, že modelové zkreslení (</w:t>
      </w:r>
      <w:r w:rsidRPr="00D347B6">
        <w:rPr>
          <w:rFonts w:ascii="Palatino Linotype" w:hAnsi="Palatino Linotype"/>
          <w:i/>
          <w:iCs/>
          <w:color w:val="000000" w:themeColor="text1"/>
        </w:rPr>
        <w:t>model-</w:t>
      </w:r>
      <w:proofErr w:type="spellStart"/>
      <w:r w:rsidRPr="00D347B6">
        <w:rPr>
          <w:rFonts w:ascii="Palatino Linotype" w:hAnsi="Palatino Linotype"/>
          <w:i/>
          <w:iCs/>
          <w:color w:val="000000" w:themeColor="text1"/>
        </w:rPr>
        <w:t>based</w:t>
      </w:r>
      <w:proofErr w:type="spellEnd"/>
      <w:r w:rsidRPr="00D347B6">
        <w:rPr>
          <w:rFonts w:ascii="Palatino Linotype" w:hAnsi="Palatino Linotype"/>
          <w:i/>
          <w:iCs/>
          <w:color w:val="000000" w:themeColor="text1"/>
        </w:rPr>
        <w:t xml:space="preserve"> </w:t>
      </w:r>
      <w:proofErr w:type="spellStart"/>
      <w:r w:rsidRPr="00D347B6">
        <w:rPr>
          <w:rFonts w:ascii="Palatino Linotype" w:hAnsi="Palatino Linotype"/>
          <w:i/>
          <w:iCs/>
          <w:color w:val="000000" w:themeColor="text1"/>
        </w:rPr>
        <w:t>biases</w:t>
      </w:r>
      <w:proofErr w:type="spellEnd"/>
      <w:r w:rsidRPr="00D347B6">
        <w:rPr>
          <w:rFonts w:ascii="Palatino Linotype" w:hAnsi="Palatino Linotype"/>
          <w:color w:val="000000" w:themeColor="text1"/>
        </w:rPr>
        <w:t xml:space="preserve">) není výsadou pouze lidí </w:t>
      </w:r>
      <w:r w:rsidRPr="00D347B6">
        <w:rPr>
          <w:rFonts w:ascii="Palatino Linotype" w:hAnsi="Palatino Linotype"/>
          <w:color w:val="000000" w:themeColor="text1"/>
        </w:rPr>
        <w:fldChar w:fldCharType="begin"/>
      </w:r>
      <w:r w:rsidRPr="00D347B6">
        <w:rPr>
          <w:rFonts w:ascii="Palatino Linotype" w:hAnsi="Palatino Linotype"/>
          <w:color w:val="000000" w:themeColor="text1"/>
        </w:rPr>
        <w:instrText xml:space="preserve"> ADDIN ZOTERO_ITEM CSL_CITATION {"citationID":"zcyVlEpi","properties":{"formattedCitation":"(Wood et al., 2013, p. 352)","plainCitation":"(Wood et al., 2013, p. 352)","noteIndex":0},"citationItems":[{"id":527,"uris":["http://zotero.org/users/8892752/items/96XGKDMF"],"itemData":{"id":527,"type":"article-journal","container-title":"Developmental Review","DOI":"10.1016/j.dr.2013.08.002","ISSN":"02732297","issue":"4","journalAbbreviation":"Developmental Review","language":"en","page":"341-356","source":"DOI.org (Crossref)","title":"Whom do children copy? Model-based biases in social learning","title-short":"Whom do children copy?","URL":"https://linkinghub.elsevier.com/retrieve/pii/S0273229713000373","volume":"33","author":[{"family":"Wood","given":"Lara A."},{"family":"Kendal","given":"Rachel L."},{"family":"Flynn","given":"Emma G."}],"accessed":{"date-parts":[["2023",3,5]]},"issued":{"date-parts":[["2013",12]]}},"locator":"352","label":"page"}],"schema":"https://github.com/citation-style-language/schema/raw/master/csl-citation.json"} </w:instrText>
      </w:r>
      <w:r w:rsidRPr="00D347B6">
        <w:rPr>
          <w:rFonts w:ascii="Palatino Linotype" w:hAnsi="Palatino Linotype"/>
          <w:color w:val="000000" w:themeColor="text1"/>
        </w:rPr>
        <w:fldChar w:fldCharType="separate"/>
      </w:r>
      <w:r w:rsidRPr="00D347B6">
        <w:rPr>
          <w:rFonts w:ascii="Palatino Linotype" w:hAnsi="Palatino Linotype" w:cs="Times New Roman"/>
          <w:color w:val="000000" w:themeColor="text1"/>
        </w:rPr>
        <w:t>(Wood et al., 2013, p. 352)</w:t>
      </w:r>
      <w:r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Ukázalo se, že jak psi </w:t>
      </w:r>
      <w:r w:rsidRPr="00D347B6">
        <w:rPr>
          <w:rFonts w:ascii="Palatino Linotype" w:hAnsi="Palatino Linotype"/>
          <w:color w:val="000000" w:themeColor="text1"/>
        </w:rPr>
        <w:fldChar w:fldCharType="begin"/>
      </w:r>
      <w:r w:rsidRPr="00D347B6">
        <w:rPr>
          <w:rFonts w:ascii="Palatino Linotype" w:hAnsi="Palatino Linotype"/>
          <w:color w:val="000000" w:themeColor="text1"/>
        </w:rPr>
        <w:instrText xml:space="preserve"> ADDIN ZOTERO_ITEM CSL_CITATION {"citationID":"X8THFCLe","properties":{"formattedCitation":"(Range et al., 2007)","plainCitation":"(Range et al., 2007)","noteIndex":0},"citationItems":[{"id":543,"uris":["http://zotero.org/users/8892752/items/GTIMYN3C"],"itemData":{"id":543,"type":"article-journal","container-title":"Current Biology","DOI":"10.1016/j.cub.2007.04.026","ISSN":"09609822","issue":"10","journalAbbreviation":"Current Biology","language":"en","page":"868-872","source":"DOI.org (Crossref)","title":"Selective Imitation in Domestic Dogs","URL":"https://linkinghub.elsevier.com/retrieve/pii/S0960982207012675","volume":"17","author":[{"family":"Range","given":"Friederike"},{"family":"Viranyi","given":"Zsófia"},{"family":"Huber","given":"Ludwig"}],"accessed":{"date-parts":[["2023",3,6]]},"issued":{"date-parts":[["2007",5]]}}}],"schema":"https://github.com/citation-style-language/schema/raw/master/csl-citation.json"} </w:instrText>
      </w:r>
      <w:r w:rsidRPr="00D347B6">
        <w:rPr>
          <w:rFonts w:ascii="Palatino Linotype" w:hAnsi="Palatino Linotype"/>
          <w:color w:val="000000" w:themeColor="text1"/>
        </w:rPr>
        <w:fldChar w:fldCharType="separate"/>
      </w:r>
      <w:r w:rsidRPr="00D347B6">
        <w:rPr>
          <w:rFonts w:ascii="Palatino Linotype" w:hAnsi="Palatino Linotype" w:cs="Times New Roman"/>
          <w:color w:val="000000" w:themeColor="text1"/>
        </w:rPr>
        <w:t>(Range et al., 2007)</w:t>
      </w:r>
      <w:r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tak i šimpanzi </w:t>
      </w:r>
      <w:r w:rsidRPr="00D347B6">
        <w:rPr>
          <w:rFonts w:ascii="Palatino Linotype" w:hAnsi="Palatino Linotype"/>
          <w:color w:val="000000" w:themeColor="text1"/>
        </w:rPr>
        <w:fldChar w:fldCharType="begin"/>
      </w:r>
      <w:r w:rsidRPr="00D347B6">
        <w:rPr>
          <w:rFonts w:ascii="Palatino Linotype" w:hAnsi="Palatino Linotype"/>
          <w:color w:val="000000" w:themeColor="text1"/>
        </w:rPr>
        <w:instrText xml:space="preserve"> ADDIN ZOTERO_ITEM CSL_CITATION {"citationID":"QgkKnEXO","properties":{"formattedCitation":"(Buttelmann et al., 2007)","plainCitation":"(Buttelmann et al., 2007)","noteIndex":0},"citationItems":[{"id":545,"uris":["http://zotero.org/users/8892752/items/I3P2QM9Q"],"itemData":{"id":545,"type":"article-journal","container-title":"Developmental Science","DOI":"10.1111/j.1467-7687.2007.00630.x","ISSN":"1363-755X, 1467-7687","issue":"4","journalAbbreviation":"Developmental Sci","language":"en","page":"F31-F38","source":"DOI.org (Crossref)","title":"Enculturated chimpanzees imitate rationally","URL":"https://onlinelibrary.wiley.com/doi/10.1111/j.1467-7687.2007.00630.x","volume":"10","author":[{"family":"Buttelmann","given":"David"},{"family":"Carpenter","given":"Malinda"},{"family":"Call","given":"Josep"},{"family":"Tomasello","given":"Michael"}],"accessed":{"date-parts":[["2023",3,6]]},"issued":{"date-parts":[["2007",7]]}}}],"schema":"https://github.com/citation-style-language/schema/raw/master/csl-citation.json"} </w:instrText>
      </w:r>
      <w:r w:rsidRPr="00D347B6">
        <w:rPr>
          <w:rFonts w:ascii="Palatino Linotype" w:hAnsi="Palatino Linotype"/>
          <w:color w:val="000000" w:themeColor="text1"/>
        </w:rPr>
        <w:fldChar w:fldCharType="separate"/>
      </w:r>
      <w:r w:rsidRPr="00D347B6">
        <w:rPr>
          <w:rFonts w:ascii="Palatino Linotype" w:hAnsi="Palatino Linotype" w:cs="Times New Roman"/>
          <w:color w:val="000000" w:themeColor="text1"/>
        </w:rPr>
        <w:t>(Buttelmann et al., 2007)</w:t>
      </w:r>
      <w:r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jsou schopni odhalit intenci modelového/vzorového agenta a s větší pravděpodobností opakují takové chování, které je úmyslné a záměrné, byť je neobvyklé. Oba tyto druhy jsou sociálními zvířaty, což naznačuje </w:t>
      </w:r>
      <w:r w:rsidR="00FE1BC9" w:rsidRPr="00D347B6">
        <w:rPr>
          <w:rFonts w:ascii="Palatino Linotype" w:hAnsi="Palatino Linotype"/>
          <w:color w:val="000000" w:themeColor="text1"/>
        </w:rPr>
        <w:t>pravděpodobné</w:t>
      </w:r>
      <w:r w:rsidRPr="00D347B6">
        <w:rPr>
          <w:rFonts w:ascii="Palatino Linotype" w:hAnsi="Palatino Linotype"/>
          <w:color w:val="000000" w:themeColor="text1"/>
        </w:rPr>
        <w:t xml:space="preserve"> spojení mezi tímto zkreslením (</w:t>
      </w:r>
      <w:proofErr w:type="spellStart"/>
      <w:r w:rsidRPr="00D347B6">
        <w:rPr>
          <w:rFonts w:ascii="Palatino Linotype" w:hAnsi="Palatino Linotype"/>
          <w:i/>
          <w:iCs/>
          <w:color w:val="000000" w:themeColor="text1"/>
        </w:rPr>
        <w:t>biasem</w:t>
      </w:r>
      <w:proofErr w:type="spellEnd"/>
      <w:r w:rsidRPr="00D347B6">
        <w:rPr>
          <w:rFonts w:ascii="Palatino Linotype" w:hAnsi="Palatino Linotype"/>
          <w:color w:val="000000" w:themeColor="text1"/>
        </w:rPr>
        <w:t xml:space="preserve">) a sociálně založenou povahou poznávání </w:t>
      </w:r>
      <w:r w:rsidRPr="00D347B6">
        <w:rPr>
          <w:rFonts w:ascii="Palatino Linotype" w:hAnsi="Palatino Linotype"/>
          <w:color w:val="000000" w:themeColor="text1"/>
        </w:rPr>
        <w:fldChar w:fldCharType="begin"/>
      </w:r>
      <w:r w:rsidRPr="00D347B6">
        <w:rPr>
          <w:rFonts w:ascii="Palatino Linotype" w:hAnsi="Palatino Linotype"/>
          <w:color w:val="000000" w:themeColor="text1"/>
        </w:rPr>
        <w:instrText xml:space="preserve"> ADDIN ZOTERO_ITEM CSL_CITATION {"citationID":"4E3zJ61R","properties":{"formattedCitation":"(Wood et al., 2013, p. 351)","plainCitation":"(Wood et al., 2013, p. 351)","noteIndex":0},"citationItems":[{"id":527,"uris":["http://zotero.org/users/8892752/items/96XGKDMF"],"itemData":{"id":527,"type":"article-journal","container-title":"Developmental Review","DOI":"10.1016/j.dr.2013.08.002","ISSN":"02732297","issue":"4","journalAbbreviation":"Developmental Review","language":"en","page":"341-356","source":"DOI.org (Crossref)","title":"Whom do children copy? Model-based biases in social learning","title-short":"Whom do children copy?","URL":"https://linkinghub.elsevier.com/retrieve/pii/S0273229713000373","volume":"33","author":[{"family":"Wood","given":"Lara A."},{"family":"Kendal","given":"Rachel L."},{"family":"Flynn","given":"Emma G."}],"accessed":{"date-parts":[["2023",3,5]]},"issued":{"date-parts":[["2013",12]]}},"locator":"351","label":"page"}],"schema":"https://github.com/citation-style-language/schema/raw/master/csl-citation.json"} </w:instrText>
      </w:r>
      <w:r w:rsidRPr="00D347B6">
        <w:rPr>
          <w:rFonts w:ascii="Palatino Linotype" w:hAnsi="Palatino Linotype"/>
          <w:color w:val="000000" w:themeColor="text1"/>
        </w:rPr>
        <w:fldChar w:fldCharType="separate"/>
      </w:r>
      <w:r w:rsidRPr="00D347B6">
        <w:rPr>
          <w:rFonts w:ascii="Palatino Linotype" w:hAnsi="Palatino Linotype" w:cs="Times New Roman"/>
          <w:color w:val="000000" w:themeColor="text1"/>
        </w:rPr>
        <w:t>(Wood et al., 2013, p. 351)</w:t>
      </w:r>
      <w:r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a naší kognice.</w:t>
      </w:r>
    </w:p>
    <w:p w14:paraId="58031F19" w14:textId="0E1C840A" w:rsidR="00E853C7" w:rsidRPr="00D347B6" w:rsidRDefault="00E853C7" w:rsidP="004C0642">
      <w:pPr>
        <w:spacing w:after="0"/>
        <w:ind w:firstLine="708"/>
        <w:rPr>
          <w:rFonts w:ascii="Palatino Linotype" w:hAnsi="Palatino Linotype"/>
          <w:color w:val="000000" w:themeColor="text1"/>
        </w:rPr>
      </w:pPr>
      <w:r w:rsidRPr="00D347B6">
        <w:rPr>
          <w:rFonts w:ascii="Palatino Linotype" w:hAnsi="Palatino Linotype"/>
          <w:color w:val="000000" w:themeColor="text1"/>
        </w:rPr>
        <w:t xml:space="preserve">Lidé mají vrozenou predispozici </w:t>
      </w:r>
      <w:r w:rsidR="00FE1BC9" w:rsidRPr="00D347B6">
        <w:rPr>
          <w:rFonts w:ascii="Palatino Linotype" w:hAnsi="Palatino Linotype"/>
          <w:color w:val="000000" w:themeColor="text1"/>
        </w:rPr>
        <w:t>být vnímavější k určitým signálům</w:t>
      </w:r>
      <w:r w:rsidR="007824BE" w:rsidRPr="00D347B6">
        <w:rPr>
          <w:rFonts w:ascii="Palatino Linotype" w:hAnsi="Palatino Linotype"/>
          <w:color w:val="000000" w:themeColor="text1"/>
        </w:rPr>
        <w:t xml:space="preserve"> </w:t>
      </w:r>
      <w:r w:rsidRPr="00D347B6">
        <w:rPr>
          <w:rFonts w:ascii="Palatino Linotype" w:hAnsi="Palatino Linotype"/>
          <w:color w:val="000000" w:themeColor="text1"/>
        </w:rPr>
        <w:fldChar w:fldCharType="begin"/>
      </w:r>
      <w:r w:rsidRPr="00D347B6">
        <w:rPr>
          <w:rFonts w:ascii="Palatino Linotype" w:hAnsi="Palatino Linotype"/>
          <w:color w:val="000000" w:themeColor="text1"/>
        </w:rPr>
        <w:instrText xml:space="preserve"> ADDIN ZOTERO_ITEM CSL_CITATION {"citationID":"HvAKXqG3","properties":{"formattedCitation":"(Kano &amp; Call, 2014)","plainCitation":"(Kano &amp; Call, 2014)","noteIndex":0},"citationItems":[{"id":655,"uris":["http://zotero.org/users/8892752/items/2CIPW8JW"],"itemData":{"id":655,"type":"article-journal","container-title":"Animal Behaviour","DOI":"10.1016/j.anbehav.2014.03.011","ISSN":"00033472","journalAbbreviation":"Animal Behaviour","language":"en","page":"137-150","source":"DOI.org (Crossref)","title":"Cross-species variation in gaze following and conspecific preference among great apes, human infants and adults","URL":"https://linkinghub.elsevier.com/retrieve/pii/S0003347214001286","volume":"91","author":[{"family":"Kano","given":"Fumihiro"},{"family":"Call","given":"Josep"}],"accessed":{"date-parts":[["2023",3,12]]},"issued":{"date-parts":[["2014",5]]}}}],"schema":"https://github.com/citation-style-language/schema/raw/master/csl-citation.json"} </w:instrText>
      </w:r>
      <w:r w:rsidRPr="00D347B6">
        <w:rPr>
          <w:rFonts w:ascii="Palatino Linotype" w:hAnsi="Palatino Linotype"/>
          <w:color w:val="000000" w:themeColor="text1"/>
        </w:rPr>
        <w:fldChar w:fldCharType="separate"/>
      </w:r>
      <w:r w:rsidRPr="00D347B6">
        <w:rPr>
          <w:rFonts w:ascii="Palatino Linotype" w:hAnsi="Palatino Linotype" w:cs="Times New Roman"/>
          <w:color w:val="000000" w:themeColor="text1"/>
        </w:rPr>
        <w:t>(Kano &amp; Call, 2014)</w:t>
      </w:r>
      <w:r w:rsidRPr="00D347B6">
        <w:rPr>
          <w:rFonts w:ascii="Palatino Linotype" w:hAnsi="Palatino Linotype"/>
          <w:color w:val="000000" w:themeColor="text1"/>
        </w:rPr>
        <w:fldChar w:fldCharType="end"/>
      </w:r>
      <w:r w:rsidR="007824BE" w:rsidRPr="00D347B6">
        <w:rPr>
          <w:rFonts w:ascii="Palatino Linotype" w:hAnsi="Palatino Linotype"/>
          <w:color w:val="000000" w:themeColor="text1"/>
        </w:rPr>
        <w:t>, z</w:t>
      </w:r>
      <w:r w:rsidR="00FE1BC9" w:rsidRPr="00D347B6">
        <w:rPr>
          <w:rFonts w:ascii="Palatino Linotype" w:hAnsi="Palatino Linotype"/>
          <w:color w:val="000000" w:themeColor="text1"/>
        </w:rPr>
        <w:t>vláště pokud se jedná o</w:t>
      </w:r>
      <w:r w:rsidRPr="00D347B6">
        <w:rPr>
          <w:rFonts w:ascii="Palatino Linotype" w:hAnsi="Palatino Linotype"/>
          <w:color w:val="000000" w:themeColor="text1"/>
        </w:rPr>
        <w:t xml:space="preserve"> signály</w:t>
      </w:r>
      <w:r w:rsidR="00FE1BC9" w:rsidRPr="00D347B6">
        <w:rPr>
          <w:rFonts w:ascii="Palatino Linotype" w:hAnsi="Palatino Linotype"/>
          <w:color w:val="000000" w:themeColor="text1"/>
        </w:rPr>
        <w:t>, které</w:t>
      </w:r>
      <w:r w:rsidRPr="00D347B6">
        <w:rPr>
          <w:rFonts w:ascii="Palatino Linotype" w:hAnsi="Palatino Linotype"/>
          <w:color w:val="000000" w:themeColor="text1"/>
        </w:rPr>
        <w:t xml:space="preserve"> naznačují, že se daná osoba pokouší sdělit relevantní informace </w:t>
      </w:r>
      <w:r w:rsidRPr="00D347B6">
        <w:rPr>
          <w:rFonts w:ascii="Palatino Linotype" w:hAnsi="Palatino Linotype"/>
          <w:color w:val="000000" w:themeColor="text1"/>
        </w:rPr>
        <w:fldChar w:fldCharType="begin"/>
      </w:r>
      <w:r w:rsidRPr="00D347B6">
        <w:rPr>
          <w:rFonts w:ascii="Palatino Linotype" w:hAnsi="Palatino Linotype"/>
          <w:color w:val="000000" w:themeColor="text1"/>
        </w:rPr>
        <w:instrText xml:space="preserve"> ADDIN ZOTERO_ITEM CSL_CITATION {"citationID":"bsE6mckh","properties":{"formattedCitation":"(Csibra &amp; Gergely, 2009)","plainCitation":"(Csibra &amp; Gergely, 2009)","noteIndex":0},"citationItems":[{"id":526,"uris":["http://zotero.org/users/8892752/items/CQFM4V54"],"itemData":{"id":526,"type":"article-journal","container-title":"Trends in Cognitive Sciences","DOI":"10.1016/j.tics.2009.01.005","ISSN":"13646613","issue":"4","journalAbbreviation":"Trends in Cognitive Sciences","language":"en","page":"148-153","source":"DOI.org (Crossref)","title":"Natural pedagogy","URL":"https://linkinghub.elsevier.com/retrieve/pii/S1364661309000473","volume":"13","author":[{"family":"Csibra","given":"Gergely"},{"family":"Gergely","given":"György"}],"accessed":{"date-parts":[["2023",3,5]]},"issued":{"date-parts":[["2009",4]]}}}],"schema":"https://github.com/citation-style-language/schema/raw/master/csl-citation.json"} </w:instrText>
      </w:r>
      <w:r w:rsidRPr="00D347B6">
        <w:rPr>
          <w:rFonts w:ascii="Palatino Linotype" w:hAnsi="Palatino Linotype"/>
          <w:color w:val="000000" w:themeColor="text1"/>
        </w:rPr>
        <w:fldChar w:fldCharType="separate"/>
      </w:r>
      <w:r w:rsidRPr="00D347B6">
        <w:rPr>
          <w:rFonts w:ascii="Palatino Linotype" w:hAnsi="Palatino Linotype" w:cs="Times New Roman"/>
          <w:color w:val="000000" w:themeColor="text1"/>
        </w:rPr>
        <w:t>(Csibra &amp; Gergely, 2009)</w:t>
      </w:r>
      <w:r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Bylo vypozorováno jak u opic, tak u lidí, že agent, který se </w:t>
      </w:r>
      <w:proofErr w:type="gramStart"/>
      <w:r w:rsidRPr="00D347B6">
        <w:rPr>
          <w:rFonts w:ascii="Palatino Linotype" w:hAnsi="Palatino Linotype"/>
          <w:color w:val="000000" w:themeColor="text1"/>
        </w:rPr>
        <w:t>snaží</w:t>
      </w:r>
      <w:proofErr w:type="gramEnd"/>
      <w:r w:rsidRPr="00D347B6">
        <w:rPr>
          <w:rFonts w:ascii="Palatino Linotype" w:hAnsi="Palatino Linotype"/>
          <w:color w:val="000000" w:themeColor="text1"/>
        </w:rPr>
        <w:t xml:space="preserve"> předat informaci, eviduje stav recipienta a reaguje na něj. Pokud recipient nevěnoval pozornost, agent se přesunul do jeho zorného pole, snížil se na úroveň recipientov</w:t>
      </w:r>
      <w:r w:rsidR="003B31CB" w:rsidRPr="00D347B6">
        <w:rPr>
          <w:rFonts w:ascii="Palatino Linotype" w:hAnsi="Palatino Linotype"/>
          <w:color w:val="000000" w:themeColor="text1"/>
        </w:rPr>
        <w:t>ých</w:t>
      </w:r>
      <w:r w:rsidRPr="00D347B6">
        <w:rPr>
          <w:rFonts w:ascii="Palatino Linotype" w:hAnsi="Palatino Linotype"/>
          <w:color w:val="000000" w:themeColor="text1"/>
        </w:rPr>
        <w:t xml:space="preserve"> očí, kontroloval, kam se recipient dívá a alteroval </w:t>
      </w:r>
      <w:r w:rsidRPr="00D347B6">
        <w:rPr>
          <w:rFonts w:ascii="Palatino Linotype" w:hAnsi="Palatino Linotype"/>
          <w:color w:val="000000" w:themeColor="text1"/>
        </w:rPr>
        <w:lastRenderedPageBreak/>
        <w:t xml:space="preserve">svůj projev, aby byl co nejpříjemnější a nejsrozumitelnější příjemci </w:t>
      </w:r>
      <w:r w:rsidRPr="00D347B6">
        <w:rPr>
          <w:rFonts w:ascii="Palatino Linotype" w:hAnsi="Palatino Linotype"/>
          <w:color w:val="000000" w:themeColor="text1"/>
        </w:rPr>
        <w:fldChar w:fldCharType="begin"/>
      </w:r>
      <w:r w:rsidRPr="00D347B6">
        <w:rPr>
          <w:rFonts w:ascii="Palatino Linotype" w:hAnsi="Palatino Linotype"/>
          <w:color w:val="000000" w:themeColor="text1"/>
        </w:rPr>
        <w:instrText xml:space="preserve"> ADDIN ZOTERO_ITEM CSL_CITATION {"citationID":"YrxDMZ8b","properties":{"formattedCitation":"(Br\\uc0\\u228{}uer et al., 2005; Call et al., 1998, 1998; Hostetter et al., 2001; Kaminski et al., 2004; Karg et al., 2015; Krupenye &amp; Call, 2019; Liebal et al., 2004; Okamoto-Barth et al., 2007; Povinelli et al., 1996, 1996, 2003; Tomasello et al., 1994, 2007)","plainCitation":"(Bräuer et al., 2005; Call et al., 1998, 1998; Hostetter et al., 2001; Kaminski et al., 2004; Karg et al., 2015; Krupenye &amp; Call, 2019; Liebal et al., 2004; Okamoto-Barth et al., 2007; Povinelli et al., 1996, 1996, 2003; Tomasello et al., 1994, 2007)","noteIndex":0},"citationItems":[{"id":646,"uris":["http://zotero.org/users/8892752/items/D3I89IG6"],"itemData":{"id":646,"type":"article-journal","container-title":"Journal of Comparative Psychology","DOI":"10.1037/0735-7036.119.2.145","ISSN":"1939-2087, 0735-7036","issue":"2","journalAbbreviation":"Journal of Comparative Psychology","language":"en","page":"145-154","source":"DOI.org (Crossref)","title":"All Great Ape Species Follow Gaze to Distant Locations and Around Barriers.","URL":"http://doi.apa.org/getdoi.cfm?doi=10.1037/0735-7036.119.2.145","volume":"119","author":[{"family":"Bräuer","given":"Juliane"},{"family":"Call","given":"Josep"},{"family":"Tomasello","given":"Michael"}],"accessed":{"date-parts":[["2023",3,12]]},"issued":{"date-parts":[["2005"]]}}},{"id":647,"uris":["http://zotero.org/users/8892752/items/D3LT793M"],"itemData":{"id":647,"type":"article-journal","container-title":"Animal Cognition","DOI":"10.1007/s100710050013","ISSN":"1435-9448","issue":"2","journalAbbreviation":"Anim Cogn","language":"en","page":"89-99","source":"DOI.org (Crossref)","title":"Chimpanzee gaze following in an object-choice task","URL":"http://link.springer.com/10.1007/s100710050013","volume":"1","author":[{"family":"Call","given":"Joseph"},{"family":"Hare","given":"Brian A."},{"family":"Tomasello","given":"Michael"}],"accessed":{"date-parts":[["2023",3,12]]},"issued":{"date-parts":[["1998",10]]}}},{"id":647,"uris":["http://zotero.org/users/8892752/items/D3LT793M"],"itemData":{"id":647,"type":"article-journal","container-title":"Animal Cognition","DOI":"10.1007/s100710050013","ISSN":"1435-9448","issue":"2","journalAbbreviation":"Anim Cogn","language":"en","page":"89-99","source":"DOI.org (Crossref)","title":"Chimpanzee gaze following in an object-choice task","URL":"http://link.springer.com/10.1007/s100710050013","volume":"1","author":[{"family":"Call","given":"Joseph"},{"family":"Hare","given":"Brian A."},{"family":"Tomasello","given":"Michael"}],"accessed":{"date-parts":[["2023",3,12]]},"issued":{"date-parts":[["1998",10]]}}},{"id":652,"uris":["http://zotero.org/users/8892752/items/IF9P2ZYC"],"itemData":{"id":652,"type":"article-journal","container-title":"Journal of Comparative Psychology","DOI":"10.1037/0735-7036.115.4.337","ISSN":"1939-2087, 0735-7036","issue":"4","journalAbbreviation":"Journal of Comparative Psychology","language":"en","page":"337-343","source":"DOI.org (Crossref)","title":"Differential use of vocal and gestural communication by chimpanzees (Pan troglodytes) in response to the attentional status of a human (Homo sapiens).","URL":"http://doi.apa.org/getdoi.cfm?doi=10.1037/0735-7036.115.4.337","volume":"115","author":[{"family":"Hostetter","given":"Autumn B."},{"family":"Cantero","given":"Monica"},{"family":"Hopkins","given":"William D."}],"accessed":{"date-parts":[["2023",3,12]]},"issued":{"date-parts":[["2001"]]}}},{"id":654,"uris":["http://zotero.org/users/8892752/items/IXVDG3YK"],"itemData":{"id":654,"type":"article-journal","container-title":"Animal Cognition","DOI":"10.1007/s10071-004-0214-2","ISSN":"1435-9448, 1435-9456","issue":"4","journalAbbreviation":"Anim Cogn","language":"en","page":"216-223","source":"DOI.org (Crossref)","title":"Body orientation and face orientation: two factors controlling apes? begging behavior from humans","title-short":"Body orientation and face orientation","URL":"http://link.springer.com/10.1007/s10071-004-0214-2","volume":"7","author":[{"family":"Kaminski","given":"Juliane"},{"family":"Call","given":"Josep"},{"family":"Tomasello","given":"Michael"}],"accessed":{"date-parts":[["2023",3,12]]},"issued":{"date-parts":[["2004",10]]}}},{"id":657,"uris":["http://zotero.org/users/8892752/items/Z4IHWSMI"],"itemData":{"id":657,"type":"article-journal","container-title":"Animal Cognition","DOI":"10.1007/s10071-015-0875-z","ISSN":"1435-9448, 1435-9456","issue":"5","journalAbbreviation":"Anim Cogn","language":"en","page":"1069-1076","source":"DOI.org (Crossref)","title":"Chimpanzees strategically manipulate what others can see","URL":"http://link.springer.com/10.1007/s10071-015-0875-z","volume":"18","author":[{"family":"Karg","given":"Katja"},{"family":"Schmelz","given":"Martin"},{"family":"Call","given":"Josep"},{"family":"Tomasello","given":"Michael"}],"accessed":{"date-parts":[["2023",3,12]]},"issued":{"date-parts":[["2015",9]]}}},{"id":524,"uris":["http://zotero.org/users/8892752/items/KE3HWGJI"],"itemData":{"id":524,"type":"article-journal","container-title":"WIREs Cognitive Science","DOI":"10.1002/wcs.1503","ISSN":"1939-5078, 1939-5086","issue":"6","journalAbbreviation":"WIREs Cogn Sci","language":"en","source":"DOI.org (Crossref)","title":"Theory of mind in animals: Current and future directions","title-short":"Theory of mind in animals","URL":"https://onlinelibrary.wiley.com/doi/10.1002/wcs.1503","volume":"10","author":[{"family":"Krupenye","given":"Christopher"},{"family":"Call","given":"Josep"}],"accessed":{"date-parts":[["2023",3,3]]},"issued":{"date-parts":[["2019",11]]}},"label":"page"},{"id":658,"uris":["http://zotero.org/users/8892752/items/UTBAMMHY"],"itemData":{"id":658,"type":"article-journal","abstract":"A previous observational study suggested that when faced with a partner with its back turned, chimpanzees tend to move around to the front of a non-attending partner and then gesture — rather than gesturing once to attract attention and then again to convey a specific intent. We investigated this preference experimentally by presenting six orangutans, five gorillas, nine chimpanzees, and four bonobos with a food begging situation in which we varied the body orientation of an experimenter (E) with respect to the subject (front vs. back) and the location of the food (in front or behind E). These manipulations allowed us to measure whether subjects preferred to move around to face E or to use signals to attract her attention before they begged for food. Results showed that all species moved around to face E and then produced visual gestures, instead of using tactile/ auditory gestures behind E to call her attention. Species differences were apparent particularly when the food and E were in different locations. Unlike gorillas and orangutans, chimpanzees and bonobos (from genus\n              Pan\n              ) produced their gestures in front of E in all conditions, including that in which subjects had to leave the food behind to communicate with her. Implications of these results are discussed in the context of the evolution of social cognition in great apes.","container-title":"Interaction Studies. Social Behaviour and Communication in Biological and Artificial Systems","DOI":"10.1075/is.5.2.03lie","ISSN":"1572-0373, 1572-0381","issue":"2","journalAbbreviation":"IS","language":"en","page":"199-219","source":"DOI.org (Crossref)","title":"To move or not to move: How apes adjust to the attentional state of others","title-short":"To move or not to move","URL":"http://www.jbe-platform.com/content/journals/10.1075/is.5.2.03lie","volume":"5","author":[{"family":"Liebal","given":"Katja"},{"family":"Call","given":"Josep"},{"family":"Tomasello","given":"Michael"},{"family":"Pika","given":"Simone"}],"accessed":{"date-parts":[["2023",3,12]]},"issued":{"date-parts":[["2004",9,6]]}}},{"id":648,"uris":["http://zotero.org/users/8892752/items/YCC88ZQB"],"itemData":{"id":648,"type":"article-journal","abstract":"Previous research has shown that many social animals follow the gaze of other individuals. However, knowledge about how this skill differs between species and whether it shows a relationship with genetic distance from humans is still fragmentary. In the present study of gaze following in great apes, we manipulated the nature of a visual obstruction and the presence/absence of a target. We found that bonobos, chimpanzees, and gorillas followed gaze significantly more often when the obstruction had a window than when it did not, just as human infants do. Additionally, bonobos and chimpanzees looked at the experimenter's side of a windowless obstruction more often than the other species. Moreover, bonobos produced more double looks when the barrier was opaque than when it had a window, indicating an understanding of what other individuals see. The most distant human relatives studied, orangutans, showed few signs of understanding what another individual saw. Instead, they were attracted to the target's location by the target's presence, but not by the experimenter's gaze. Great apes' perspective-taking skills seem to have increased in the evolutionary lineage leading to bonobos, chimpanzees, and humans.","container-title":"Psychological Science","DOI":"10.1111/j.1467-9280.2007.01922.x","ISSN":"0956-7976, 1467-9280","issue":"5","journalAbbreviation":"Psychol Sci","language":"en","page":"462-468","source":"DOI.org (Crossref)","title":"Great Apes' Understanding of Other Individuals' Line of Sight","URL":"http://journals.sagepub.com/doi/10.1111/j.1467-9280.2007.01922.x","volume":"18","author":[{"family":"Okamoto-Barth","given":"Sanae"},{"family":"Call","given":"Josep"},{"family":"Tomasello","given":"Michael"}],"accessed":{"date-parts":[["2023",3,12]]},"issued":{"date-parts":[["2007",5]]}}},{"id":562,"uris":["http://zotero.org/users/8892752/items/ACYZ549V"],"itemData":{"id":562,"type":"article-journal","container-title":"Monographs of the Society for Research in Child Development","DOI":"10.2307/1166159","ISSN":"0037976X","issue":"3","journalAbbreviation":"Monographs of the Society for Research in Child Development","page":"i","source":"DOI.org (Crossref)","title":"What Young Chimpanzees Know about Seeing","URL":"https://www.jstor.org/stable/1166159?origin=crossref","volume":"61","author":[{"family":"Povinelli","given":"Daniel J."},{"family":"Eddy","given":"Timothy J."},{"family":"Hobson","given":"R. Peter"},{"family":"Tomasello","given":"Michael"}],"accessed":{"date-parts":[["2023",3,9]]},"issued":{"date-parts":[["1996"]]}}},{"id":562,"uris":["http://zotero.org/users/8892752/items/ACYZ549V"],"itemData":{"id":562,"type":"article-journal","container-title":"Monographs of the Society for Research in Child Development","DOI":"10.2307/1166159","ISSN":"0037976X","issue":"3","journalAbbreviation":"Monographs of the Society for Research in Child Development","page":"i","source":"DOI.org (Crossref)","title":"What Young Chimpanzees Know about Seeing","URL":"https://www.jstor.org/stable/1166159?origin=crossref","volume":"61","author":[{"family":"Povinelli","given":"Daniel J."},{"family":"Eddy","given":"Timothy J."},{"family":"Hobson","given":"R. Peter"},{"family":"Tomasello","given":"Michael"}],"accessed":{"date-parts":[["2023",3,9]]},"issued":{"date-parts":[["1996"]]}}},{"id":660,"uris":["http://zotero.org/users/8892752/items/NNEIVCLB"],"itemData":{"id":660,"type":"article-journal","container-title":"Animal Behaviour","DOI":"10.1006/anbe.2003.2195","ISSN":"00033472","issue":"1","journalAbbreviation":"Animal Behaviour","language":"en","page":"71-79","source":"DOI.org (Crossref)","title":"Chimpanzees spontaneously alter the location of their gestures to match the attentional orientation of others","URL":"https://linkinghub.elsevier.com/retrieve/pii/S0003347203921956","volume":"66","author":[{"family":"Povinelli","given":"Daniel J"},{"family":"Theall","given":"Laura A"},{"family":"Reaux","given":"James E"},{"family":"Dunphy-Lelii","given":"Sarah"}],"accessed":{"date-parts":[["2023",3,12]]},"issued":{"date-parts":[["2003",7]]}}},{"id":661,"uris":["http://zotero.org/users/8892752/items/KXBDY25U"],"itemData":{"id":661,"type":"article-journal","container-title":"Primates","DOI":"10.1007/BF02382050","ISSN":"0032-8332, 1610-7365","issue":"2","journalAbbreviation":"Primates","language":"en","page":"137-154","source":"DOI.org (Crossref)","title":"The learning and use of gestural signals by young chimpanzees: A trans-generational study","title-short":"The learning and use of gestural signals by young chimpanzees","URL":"http://link.springer.com/10.1007/BF02382050","volume":"35","author":[{"family":"Tomasello","given":"Michael"},{"family":"Call","given":"Josep"},{"family":"Nagell","given":"Katherine"},{"family":"Olguin","given":"Raquel"},{"family":"Carpenter","given":"Malinda"}],"accessed":{"date-parts":[["2023",3,12]]},"issued":{"date-parts":[["1994",4]]}}},{"id":650,"uris":["http://zotero.org/users/8892752/items/T88QJ7KQ"],"itemData":{"id":650,"type":"article-journal","container-title":"Journal of Human Evolution","DOI":"10.1016/j.jhevol.2006.10.001","ISSN":"00472484","issue":"3","journalAbbreviation":"Journal of Human Evolution","language":"en","page":"314-320","source":"DOI.org (Crossref)","title":"Reliance on head versus eyes in the gaze following of great apes and human infants: the cooperative eye hypothesis","title-short":"Reliance on head versus eyes in the gaze following of great apes and human infants","URL":"https://linkinghub.elsevier.com/retrieve/pii/S0047248406002041","volume":"52","author":[{"family":"Tomasello","given":"Michael"},{"family":"Hare","given":"Brian"},{"family":"Lehmann","given":"Hagen"},{"family":"Call","given":"Josep"}],"accessed":{"date-parts":[["2023",3,12]]},"issued":{"date-parts":[["2007",3]]}}}],"schema":"https://github.com/citation-style-language/schema/raw/master/csl-citation.json"} </w:instrText>
      </w:r>
      <w:r w:rsidRPr="00D347B6">
        <w:rPr>
          <w:rFonts w:ascii="Palatino Linotype" w:hAnsi="Palatino Linotype"/>
          <w:color w:val="000000" w:themeColor="text1"/>
        </w:rPr>
        <w:fldChar w:fldCharType="separate"/>
      </w:r>
      <w:r w:rsidRPr="00D347B6">
        <w:rPr>
          <w:rFonts w:ascii="Palatino Linotype" w:hAnsi="Palatino Linotype" w:cs="Times New Roman"/>
          <w:color w:val="000000" w:themeColor="text1"/>
          <w:szCs w:val="24"/>
        </w:rPr>
        <w:t>(Bräuer et al., 2005; Call et al., 1998, 1998; Hostetter et al., 2001; Kaminski et al., 2004; Karg et al., 2015; Krupenye &amp; Call, 2019; Liebal et al., 2004; Okamoto-Barth et al., 2007; Povinelli et al., 1996, 1996, 2003; Tomasello et al., 1994, 2007)</w:t>
      </w:r>
      <w:r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w:t>
      </w:r>
    </w:p>
    <w:p w14:paraId="0ACCDB07" w14:textId="42E98155" w:rsidR="00E853C7" w:rsidRPr="00D347B6" w:rsidRDefault="00E853C7" w:rsidP="004C0642">
      <w:pPr>
        <w:spacing w:after="0"/>
        <w:ind w:firstLine="708"/>
        <w:rPr>
          <w:rFonts w:ascii="Palatino Linotype" w:hAnsi="Palatino Linotype"/>
          <w:color w:val="000000" w:themeColor="text1"/>
        </w:rPr>
      </w:pPr>
      <w:r w:rsidRPr="00D347B6">
        <w:rPr>
          <w:rFonts w:ascii="Palatino Linotype" w:hAnsi="Palatino Linotype"/>
          <w:color w:val="000000" w:themeColor="text1"/>
        </w:rPr>
        <w:t xml:space="preserve">Pokud se osoba snaží sdělit nějakou informaci, pak se předpokládá, že aktivně sděluje takovou informaci o prostředí, o které se domnívá, že může nějakým způsobem pomoci pozorovateli </w:t>
      </w:r>
      <w:r w:rsidRPr="00D347B6">
        <w:rPr>
          <w:rFonts w:ascii="Palatino Linotype" w:hAnsi="Palatino Linotype"/>
          <w:color w:val="000000" w:themeColor="text1"/>
        </w:rPr>
        <w:fldChar w:fldCharType="begin"/>
      </w:r>
      <w:r w:rsidRPr="00D347B6">
        <w:rPr>
          <w:rFonts w:ascii="Palatino Linotype" w:hAnsi="Palatino Linotype"/>
          <w:color w:val="000000" w:themeColor="text1"/>
        </w:rPr>
        <w:instrText xml:space="preserve"> ADDIN ZOTERO_ITEM CSL_CITATION {"citationID":"Dr1lP6eO","properties":{"formattedCitation":"(Wood et al., 2013, p. 342, 2016, p. 282)","plainCitation":"(Wood et al., 2013, p. 342, 2016, p. 282)","noteIndex":0},"citationItems":[{"id":527,"uris":["http://zotero.org/users/8892752/items/96XGKDMF"],"itemData":{"id":527,"type":"article-journal","container-title":"Developmental Review","DOI":"10.1016/j.dr.2013.08.002","ISSN":"02732297","issue":"4","journalAbbreviation":"Developmental Review","language":"en","page":"341-356","source":"DOI.org (Crossref)","title":"Whom do children copy? Model-based biases in social learning","title-short":"Whom do children copy?","URL":"https://linkinghub.elsevier.com/retrieve/pii/S0273229713000373","volume":"33","author":[{"family":"Wood","given":"Lara A."},{"family":"Kendal","given":"Rachel L."},{"family":"Flynn","given":"Emma G."}],"accessed":{"date-parts":[["2023",3,5]]},"issued":{"date-parts":[["2013",12]]}},"locator":"342","label":"page"},{"id":672,"uris":["http://zotero.org/users/8892752/items/X67GC6BB"],"itemData":{"id":672,"type":"article-journal","container-title":"Journal of Experimental Child Psychology","DOI":"10.1016/j.jecp.2016.06.005","ISSN":"00220965","journalAbbreviation":"Journal of Experimental Child Psychology","language":"en","page":"272-284","source":"DOI.org (Crossref)","title":"“Model age-based” and “copy when uncertain” biases in children’s social learning of a novel task","URL":"https://linkinghub.elsevier.com/retrieve/pii/S0022096516300625","volume":"150","author":[{"family":"Wood","given":"Lara A."},{"family":"Harrison","given":"Rachel A."},{"family":"Lucas","given":"Amanda J."},{"family":"McGuigan","given":"Nicola"},{"family":"Burdett","given":"Emily R.R."},{"family":"Whiten","given":"Andrew"}],"accessed":{"date-parts":[["2023",3,12]]},"issued":{"date-parts":[["2016",10]]}},"locator":"282","label":"page"}],"schema":"https://github.com/citation-style-language/schema/raw/master/csl-citation.json"} </w:instrText>
      </w:r>
      <w:r w:rsidRPr="00D347B6">
        <w:rPr>
          <w:rFonts w:ascii="Palatino Linotype" w:hAnsi="Palatino Linotype"/>
          <w:color w:val="000000" w:themeColor="text1"/>
        </w:rPr>
        <w:fldChar w:fldCharType="separate"/>
      </w:r>
      <w:r w:rsidRPr="00D347B6">
        <w:rPr>
          <w:rFonts w:ascii="Palatino Linotype" w:hAnsi="Palatino Linotype" w:cs="Times New Roman"/>
          <w:color w:val="000000" w:themeColor="text1"/>
        </w:rPr>
        <w:t>(Wood et al., 2013, p. 342, 2016, p. 282)</w:t>
      </w:r>
      <w:r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Proto se jeví jako výhodné být na podobné signály citlivý a samotná modelová strategie jako adaptivní, neboť citlivost na tuto záměrnou signalizaci mají již velmi malé děti, které pohledem hledají v prostoru bod zájmu, na který ukazuje jiný agent </w:t>
      </w:r>
      <w:r w:rsidRPr="00D347B6">
        <w:rPr>
          <w:rFonts w:ascii="Palatino Linotype" w:hAnsi="Palatino Linotype"/>
          <w:color w:val="000000" w:themeColor="text1"/>
        </w:rPr>
        <w:fldChar w:fldCharType="begin"/>
      </w:r>
      <w:r w:rsidRPr="00D347B6">
        <w:rPr>
          <w:rFonts w:ascii="Palatino Linotype" w:hAnsi="Palatino Linotype"/>
          <w:color w:val="000000" w:themeColor="text1"/>
        </w:rPr>
        <w:instrText xml:space="preserve"> ADDIN ZOTERO_ITEM CSL_CITATION {"citationID":"li0O5owY","properties":{"formattedCitation":"(Carlson et al., 2013, p. 394; Wood et al., 2013, p. 343)","plainCitation":"(Carlson et al., 2013, p. 394; Wood et al., 2013, p. 343)","noteIndex":0},"citationItems":[{"id":538,"uris":["http://zotero.org/users/8892752/items/WH2TBTC8"],"itemData":{"id":538,"type":"article-journal","container-title":"Wiley Interdisciplinary Reviews: Cognitive Science","DOI":"10.1002/wcs.1232","ISSN":"19395078","issue":"4","journalAbbreviation":"WIREs Cogn Sci","language":"en","page":"391-402","source":"DOI.org (Crossref)","title":"Theory of mind","URL":"https://onlinelibrary.wiley.com/doi/10.1002/wcs.1232","volume":"4","author":[{"family":"Carlson","given":"Stephanie M."},{"family":"Koenig","given":"Melissa A."},{"family":"Harms","given":"Madeline B."}],"accessed":{"date-parts":[["2023",3,6]]},"issued":{"date-parts":[["2013",7]]}},"locator":"394","label":"page"},{"id":527,"uris":["http://zotero.org/users/8892752/items/96XGKDMF"],"itemData":{"id":527,"type":"article-journal","container-title":"Developmental Review","DOI":"10.1016/j.dr.2013.08.002","ISSN":"02732297","issue":"4","journalAbbreviation":"Developmental Review","language":"en","page":"341-356","source":"DOI.org (Crossref)","title":"Whom do children copy? Model-based biases in social learning","title-short":"Whom do children copy?","URL":"https://linkinghub.elsevier.com/retrieve/pii/S0273229713000373","volume":"33","author":[{"family":"Wood","given":"Lara A."},{"family":"Kendal","given":"Rachel L."},{"family":"Flynn","given":"Emma G."}],"accessed":{"date-parts":[["2023",3,5]]},"issued":{"date-parts":[["2013",12]]}},"locator":"343","label":"page"}],"schema":"https://github.com/citation-style-language/schema/raw/master/csl-citation.json"} </w:instrText>
      </w:r>
      <w:r w:rsidRPr="00D347B6">
        <w:rPr>
          <w:rFonts w:ascii="Palatino Linotype" w:hAnsi="Palatino Linotype"/>
          <w:color w:val="000000" w:themeColor="text1"/>
        </w:rPr>
        <w:fldChar w:fldCharType="separate"/>
      </w:r>
      <w:r w:rsidRPr="00D347B6">
        <w:rPr>
          <w:rFonts w:ascii="Palatino Linotype" w:hAnsi="Palatino Linotype" w:cs="Times New Roman"/>
          <w:color w:val="000000" w:themeColor="text1"/>
        </w:rPr>
        <w:t>(Carlson et al., 2013, p. 394; Wood et al., 2013, p. 343)</w:t>
      </w:r>
      <w:r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Tato citlivost vůči </w:t>
      </w:r>
      <w:r w:rsidR="007A0655" w:rsidRPr="00D347B6">
        <w:rPr>
          <w:rFonts w:ascii="Palatino Linotype" w:hAnsi="Palatino Linotype"/>
          <w:color w:val="000000" w:themeColor="text1"/>
        </w:rPr>
        <w:t>intencionálním</w:t>
      </w:r>
      <w:r w:rsidRPr="00D347B6">
        <w:rPr>
          <w:rFonts w:ascii="Palatino Linotype" w:hAnsi="Palatino Linotype"/>
          <w:color w:val="000000" w:themeColor="text1"/>
        </w:rPr>
        <w:t xml:space="preserve"> signálům je rozhodující při volbě toho, koho bude jedinec následovat pohledem a od koho si nechá podat informace </w:t>
      </w:r>
      <w:r w:rsidRPr="00D347B6">
        <w:rPr>
          <w:rFonts w:ascii="Palatino Linotype" w:hAnsi="Palatino Linotype"/>
          <w:color w:val="000000" w:themeColor="text1"/>
        </w:rPr>
        <w:fldChar w:fldCharType="begin"/>
      </w:r>
      <w:r w:rsidRPr="00D347B6">
        <w:rPr>
          <w:rFonts w:ascii="Palatino Linotype" w:hAnsi="Palatino Linotype"/>
          <w:color w:val="000000" w:themeColor="text1"/>
        </w:rPr>
        <w:instrText xml:space="preserve"> ADDIN ZOTERO_ITEM CSL_CITATION {"citationID":"asv5MuT6","properties":{"formattedCitation":"(Carlson et al., 2013, p. 394; Wood et al., 2013, p. 343)","plainCitation":"(Carlson et al., 2013, p. 394; Wood et al., 2013, p. 343)","noteIndex":0},"citationItems":[{"id":538,"uris":["http://zotero.org/users/8892752/items/WH2TBTC8"],"itemData":{"id":538,"type":"article-journal","container-title":"Wiley Interdisciplinary Reviews: Cognitive Science","DOI":"10.1002/wcs.1232","ISSN":"19395078","issue":"4","journalAbbreviation":"WIREs Cogn Sci","language":"en","page":"391-402","source":"DOI.org (Crossref)","title":"Theory of mind","URL":"https://onlinelibrary.wiley.com/doi/10.1002/wcs.1232","volume":"4","author":[{"family":"Carlson","given":"Stephanie M."},{"family":"Koenig","given":"Melissa A."},{"family":"Harms","given":"Madeline B."}],"accessed":{"date-parts":[["2023",3,6]]},"issued":{"date-parts":[["2013",7]]}},"locator":"394","label":"page"},{"id":527,"uris":["http://zotero.org/users/8892752/items/96XGKDMF"],"itemData":{"id":527,"type":"article-journal","container-title":"Developmental Review","DOI":"10.1016/j.dr.2013.08.002","ISSN":"02732297","issue":"4","journalAbbreviation":"Developmental Review","language":"en","page":"341-356","source":"DOI.org (Crossref)","title":"Whom do children copy? Model-based biases in social learning","title-short":"Whom do children copy?","URL":"https://linkinghub.elsevier.com/retrieve/pii/S0273229713000373","volume":"33","author":[{"family":"Wood","given":"Lara A."},{"family":"Kendal","given":"Rachel L."},{"family":"Flynn","given":"Emma G."}],"accessed":{"date-parts":[["2023",3,5]]},"issued":{"date-parts":[["2013",12]]}},"locator":"343","label":"page"}],"schema":"https://github.com/citation-style-language/schema/raw/master/csl-citation.json"} </w:instrText>
      </w:r>
      <w:r w:rsidRPr="00D347B6">
        <w:rPr>
          <w:rFonts w:ascii="Palatino Linotype" w:hAnsi="Palatino Linotype"/>
          <w:color w:val="000000" w:themeColor="text1"/>
        </w:rPr>
        <w:fldChar w:fldCharType="separate"/>
      </w:r>
      <w:r w:rsidRPr="00D347B6">
        <w:rPr>
          <w:rFonts w:ascii="Palatino Linotype" w:hAnsi="Palatino Linotype" w:cs="Times New Roman"/>
          <w:color w:val="000000" w:themeColor="text1"/>
        </w:rPr>
        <w:t>(Carlson et al., 2013, p. 394; Wood et al., 2013, p. 343)</w:t>
      </w:r>
      <w:r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w:t>
      </w:r>
    </w:p>
    <w:p w14:paraId="6FFB3FF5" w14:textId="299172A7" w:rsidR="00E853C7" w:rsidRPr="00D347B6" w:rsidRDefault="00E853C7" w:rsidP="004C0642">
      <w:pPr>
        <w:spacing w:after="0"/>
        <w:ind w:firstLine="708"/>
        <w:rPr>
          <w:rFonts w:ascii="Palatino Linotype" w:hAnsi="Palatino Linotype"/>
          <w:color w:val="000000" w:themeColor="text1"/>
          <w:lang w:val="en-US"/>
        </w:rPr>
      </w:pPr>
      <w:r w:rsidRPr="00D347B6">
        <w:rPr>
          <w:rFonts w:ascii="Palatino Linotype" w:hAnsi="Palatino Linotype"/>
          <w:color w:val="000000" w:themeColor="text1"/>
        </w:rPr>
        <w:t xml:space="preserve">Existuje několik faktorů, které jsou pro člověka v případě modelového zkreslení jedinečné a od zvířete je tím odlišují. Jedná se o enormní kognitivní flexibilitu, díky které je s těmito modelovými zkresleními zacházeno. Postupem času lze vybudovat něco jako zvýšenou senzitivitu </w:t>
      </w:r>
      <w:r w:rsidRPr="00D347B6">
        <w:rPr>
          <w:rFonts w:ascii="Palatino Linotype" w:hAnsi="Palatino Linotype"/>
          <w:color w:val="000000" w:themeColor="text1"/>
        </w:rPr>
        <w:fldChar w:fldCharType="begin"/>
      </w:r>
      <w:r w:rsidRPr="00D347B6">
        <w:rPr>
          <w:rFonts w:ascii="Palatino Linotype" w:hAnsi="Palatino Linotype"/>
          <w:color w:val="000000" w:themeColor="text1"/>
        </w:rPr>
        <w:instrText xml:space="preserve"> ADDIN ZOTERO_ITEM CSL_CITATION {"citationID":"dJLOuXP2","properties":{"formattedCitation":"(Southgate et al., 2009)","plainCitation":"(Southgate et al., 2009)","noteIndex":0},"citationItems":[{"id":643,"uris":["http://zotero.org/users/8892752/items/IXDELYQX"],"itemData":{"id":643,"type":"article-journal","container-title":"Developmental Science","DOI":"10.1111/j.1467-7687.2009.00861.x","ISSN":"1363755X","issue":"6","language":"en","page":"1013-1019","source":"DOI.org (Crossref)","title":"Sensitivity to communicative relevance tells young children what to imitate: Sensitivity to communicative relevance","title-short":"Sensitivity to communicative relevance tells young children what to imitate","URL":"https://onlinelibrary.wiley.com/doi/10.1111/j.1467-7687.2009.00861.x","volume":"12","author":[{"family":"Southgate","given":"Victoria"},{"family":"Chevallier","given":"Coralie"},{"family":"Csibra","given":"Gergely"}],"accessed":{"date-parts":[["2023",3,12]]},"issued":{"date-parts":[["2009",11]]}}}],"schema":"https://github.com/citation-style-language/schema/raw/master/csl-citation.json"} </w:instrText>
      </w:r>
      <w:r w:rsidRPr="00D347B6">
        <w:rPr>
          <w:rFonts w:ascii="Palatino Linotype" w:hAnsi="Palatino Linotype"/>
          <w:color w:val="000000" w:themeColor="text1"/>
        </w:rPr>
        <w:fldChar w:fldCharType="separate"/>
      </w:r>
      <w:r w:rsidRPr="00D347B6">
        <w:rPr>
          <w:rFonts w:ascii="Palatino Linotype" w:hAnsi="Palatino Linotype" w:cs="Times New Roman"/>
          <w:color w:val="000000" w:themeColor="text1"/>
        </w:rPr>
        <w:t>(Southgate et al., 2009)</w:t>
      </w:r>
      <w:r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pro vnímání pedagogických podnětů </w:t>
      </w:r>
      <w:r w:rsidRPr="00D347B6">
        <w:rPr>
          <w:rFonts w:ascii="Palatino Linotype" w:hAnsi="Palatino Linotype"/>
          <w:color w:val="000000" w:themeColor="text1"/>
          <w:lang w:val="en-US"/>
        </w:rPr>
        <w:fldChar w:fldCharType="begin"/>
      </w:r>
      <w:r w:rsidRPr="00D347B6">
        <w:rPr>
          <w:rFonts w:ascii="Palatino Linotype" w:hAnsi="Palatino Linotype"/>
          <w:color w:val="000000" w:themeColor="text1"/>
          <w:lang w:val="en-US"/>
        </w:rPr>
        <w:instrText xml:space="preserve"> ADDIN ZOTERO_ITEM CSL_CITATION {"citationID":"pO5r7c9q","properties":{"formattedCitation":"(Call &amp; Tomasello, 1999)","plainCitation":"(Call &amp; Tomasello, 1999)","noteIndex":0},"citationItems":[{"id":590,"uris":["http://zotero.org/users/8892752/items/9MW4Z4FD"],"itemData":{"id":590,"type":"article-journal","container-title":"Child Development","DOI":"10.1111/1467-8624.00028","ISSN":"0009-3920, 1467-8624","issue":"2","journalAbbreviation":"Child Development","language":"en","page":"381-395","source":"DOI.org (Crossref)","title":"A Nonverbal False Belief Task: The Performance of Children and Great Apes","title-short":"A Nonverbal False Belief Task","URL":"https://onlinelibrary.wiley.com/doi/10.1111/1467-8624.00028","volume":"70","author":[{"family":"Call","given":"Josep"},{"family":"Tomasello","given":"Michael"}],"accessed":{"date-parts":[["2023",3,9]]},"issued":{"date-parts":[["1999",3]]}}}],"schema":"https://github.com/citation-style-language/schema/raw/master/csl-citation.json"} </w:instrText>
      </w:r>
      <w:r w:rsidRPr="00D347B6">
        <w:rPr>
          <w:rFonts w:ascii="Palatino Linotype" w:hAnsi="Palatino Linotype"/>
          <w:color w:val="000000" w:themeColor="text1"/>
          <w:lang w:val="en-US"/>
        </w:rPr>
        <w:fldChar w:fldCharType="separate"/>
      </w:r>
      <w:r w:rsidRPr="00D347B6">
        <w:rPr>
          <w:rFonts w:ascii="Palatino Linotype" w:hAnsi="Palatino Linotype" w:cs="Times New Roman"/>
          <w:color w:val="000000" w:themeColor="text1"/>
        </w:rPr>
        <w:t>(Call &amp; Tomasello, 1999)</w:t>
      </w:r>
      <w:r w:rsidRPr="00D347B6">
        <w:rPr>
          <w:rFonts w:ascii="Palatino Linotype" w:hAnsi="Palatino Linotype"/>
          <w:color w:val="000000" w:themeColor="text1"/>
          <w:lang w:val="en-US"/>
        </w:rPr>
        <w:fldChar w:fldCharType="end"/>
      </w:r>
      <w:r w:rsidRPr="00D347B6">
        <w:rPr>
          <w:rFonts w:ascii="Palatino Linotype" w:hAnsi="Palatino Linotype"/>
          <w:color w:val="000000" w:themeColor="text1"/>
        </w:rPr>
        <w:t xml:space="preserve">, posuzování kontextu </w:t>
      </w:r>
      <w:r w:rsidRPr="00D347B6">
        <w:rPr>
          <w:rFonts w:ascii="Palatino Linotype" w:hAnsi="Palatino Linotype"/>
          <w:color w:val="000000" w:themeColor="text1"/>
          <w:lang w:val="en-US"/>
        </w:rPr>
        <w:fldChar w:fldCharType="begin"/>
      </w:r>
      <w:r w:rsidRPr="00D347B6">
        <w:rPr>
          <w:rFonts w:ascii="Palatino Linotype" w:hAnsi="Palatino Linotype"/>
          <w:color w:val="000000" w:themeColor="text1"/>
          <w:lang w:val="en-US"/>
        </w:rPr>
        <w:instrText xml:space="preserve"> ADDIN ZOTERO_ITEM CSL_CITATION {"citationID":"vbbE62rF","properties":{"formattedCitation":"(Zmyj et al., 2012)","plainCitation":"(Zmyj et al., 2012)","noteIndex":0},"citationItems":[{"id":535,"uris":["http://zotero.org/users/8892752/items/NP9WGCLX"],"itemData":{"id":535,"type":"article-journal","container-title":"Infant and Child Development","DOI":"10.1002/icd.750","ISSN":"15227227","issue":"3","journalAbbreviation":"Inf. Child. Dev.","language":"en","page":"250-266","source":"DOI.org (Crossref)","title":"Fourteen-Month-Olds' Imitation of Differently Aged Models: Imitation of Differently Aged Models","title-short":"Fourteen-Month-Olds' Imitation of Differently Aged Models","URL":"https://onlinelibrary.wiley.com/doi/10.1002/icd.750","volume":"21","author":[{"family":"Zmyj","given":"Norbert"},{"family":"Daum","given":"Moritz M."},{"family":"Prinz","given":"Wolfgang"},{"family":"Nielsen","given":"Mark"},{"family":"Aschersleben","given":"Gisa"}],"accessed":{"date-parts":[["2023",3,6]]},"issued":{"date-parts":[["2012",5]]}}}],"schema":"https://github.com/citation-style-language/schema/raw/master/csl-citation.json"} </w:instrText>
      </w:r>
      <w:r w:rsidRPr="00D347B6">
        <w:rPr>
          <w:rFonts w:ascii="Palatino Linotype" w:hAnsi="Palatino Linotype"/>
          <w:color w:val="000000" w:themeColor="text1"/>
          <w:lang w:val="en-US"/>
        </w:rPr>
        <w:fldChar w:fldCharType="separate"/>
      </w:r>
      <w:r w:rsidRPr="00D347B6">
        <w:rPr>
          <w:rFonts w:ascii="Palatino Linotype" w:hAnsi="Palatino Linotype" w:cs="Times New Roman"/>
          <w:color w:val="000000" w:themeColor="text1"/>
        </w:rPr>
        <w:t>(Zmyj et al., 2012)</w:t>
      </w:r>
      <w:r w:rsidRPr="00D347B6">
        <w:rPr>
          <w:rFonts w:ascii="Palatino Linotype" w:hAnsi="Palatino Linotype"/>
          <w:color w:val="000000" w:themeColor="text1"/>
          <w:lang w:val="en-US"/>
        </w:rPr>
        <w:fldChar w:fldCharType="end"/>
      </w:r>
      <w:r w:rsidRPr="00D347B6">
        <w:rPr>
          <w:rFonts w:ascii="Palatino Linotype" w:hAnsi="Palatino Linotype"/>
          <w:color w:val="000000" w:themeColor="text1"/>
        </w:rPr>
        <w:t xml:space="preserve">, kategorizaci a zobecňování </w:t>
      </w:r>
      <w:r w:rsidRPr="00D347B6">
        <w:rPr>
          <w:rFonts w:ascii="Palatino Linotype" w:hAnsi="Palatino Linotype"/>
          <w:color w:val="000000" w:themeColor="text1"/>
          <w:lang w:val="en-US"/>
        </w:rPr>
        <w:fldChar w:fldCharType="begin"/>
      </w:r>
      <w:r w:rsidRPr="00D347B6">
        <w:rPr>
          <w:rFonts w:ascii="Palatino Linotype" w:hAnsi="Palatino Linotype"/>
          <w:color w:val="000000" w:themeColor="text1"/>
          <w:lang w:val="en-US"/>
        </w:rPr>
        <w:instrText xml:space="preserve"> ADDIN ZOTERO_ITEM CSL_CITATION {"citationID":"OMBPfHhs","properties":{"formattedCitation":"(Koenig &amp; Jaswal, 2011)","plainCitation":"(Koenig &amp; Jaswal, 2011)","noteIndex":0},"citationItems":[{"id":534,"uris":["http://zotero.org/users/8892752/items/QCJCYPXN"],"itemData":{"id":534,"type":"article-journal","container-title":"Child Development","DOI":"10.1111/j.1467-8624.2011.01618.x","ISSN":"00093920","issue":"5","language":"en","page":"1634-1647","source":"DOI.org (Crossref)","title":"Characterizing Children’s Expectations About Expertise and Incompetence: Halo or Pitchfork Effects?: Children’s Expectations About Expertise and Incompetence","title-short":"Characterizing Children’s Expectations About Expertise and Incompetence","URL":"https://onlinelibrary.wiley.com/doi/10.1111/j.1467-8624.2011.01618.x","volume":"82","author":[{"family":"Koenig","given":"Melissa A."},{"family":"Jaswal","given":"Vikram K."}],"accessed":{"date-parts":[["2023",3,6]]},"issued":{"date-parts":[["2011",9]]}}}],"schema":"https://github.com/citation-style-language/schema/raw/master/csl-citation.json"} </w:instrText>
      </w:r>
      <w:r w:rsidRPr="00D347B6">
        <w:rPr>
          <w:rFonts w:ascii="Palatino Linotype" w:hAnsi="Palatino Linotype"/>
          <w:color w:val="000000" w:themeColor="text1"/>
          <w:lang w:val="en-US"/>
        </w:rPr>
        <w:fldChar w:fldCharType="separate"/>
      </w:r>
      <w:r w:rsidRPr="00D347B6">
        <w:rPr>
          <w:rFonts w:ascii="Palatino Linotype" w:hAnsi="Palatino Linotype" w:cs="Times New Roman"/>
          <w:color w:val="000000" w:themeColor="text1"/>
        </w:rPr>
        <w:t>(Koenig &amp; Jaswal, 2011)</w:t>
      </w:r>
      <w:r w:rsidRPr="00D347B6">
        <w:rPr>
          <w:rFonts w:ascii="Palatino Linotype" w:hAnsi="Palatino Linotype"/>
          <w:color w:val="000000" w:themeColor="text1"/>
          <w:lang w:val="en-US"/>
        </w:rPr>
        <w:fldChar w:fldCharType="end"/>
      </w:r>
      <w:r w:rsidRPr="00D347B6">
        <w:rPr>
          <w:rFonts w:ascii="Palatino Linotype" w:hAnsi="Palatino Linotype"/>
          <w:color w:val="000000" w:themeColor="text1"/>
        </w:rPr>
        <w:t xml:space="preserve">, či dokonce schopnost mentálního zhodnocení v případě, že existuje zkreslení založené vlivem působení více modelů a dochází k pomyslnému konfliktu </w:t>
      </w:r>
      <w:r w:rsidRPr="00D347B6">
        <w:rPr>
          <w:rFonts w:ascii="Palatino Linotype" w:hAnsi="Palatino Linotype"/>
          <w:color w:val="000000" w:themeColor="text1"/>
          <w:lang w:val="en-US"/>
        </w:rPr>
        <w:fldChar w:fldCharType="begin"/>
      </w:r>
      <w:r w:rsidRPr="00D347B6">
        <w:rPr>
          <w:rFonts w:ascii="Palatino Linotype" w:hAnsi="Palatino Linotype"/>
          <w:color w:val="000000" w:themeColor="text1"/>
          <w:lang w:val="en-US"/>
        </w:rPr>
        <w:instrText xml:space="preserve"> ADDIN ZOTERO_ITEM CSL_CITATION {"citationID":"pW2bpYqZ","properties":{"formattedCitation":"(Jaswal &amp; Neely, 2006; Wood et al., 2013, p. 352)","plainCitation":"(Jaswal &amp; Neely, 2006; Wood et al., 2013, p. 352)","noteIndex":0},"citationItems":[{"id":536,"uris":["http://zotero.org/users/8892752/items/DE7BHE86"],"itemData":{"id":536,"type":"article-journal","container-title":"Psychological Science","DOI":"10.1111/j.1467-9280.2006.01778.x","ISSN":"0956-7976, 1467-9280","issue":"9","journalAbbreviation":"Psychol Sci","language":"en","page":"757-758","source":"DOI.org (Crossref)","title":"Adults Don't Always Know Best: Preschoolers Use Past Reliability Over Age When Learning New Words","title-short":"Adults Don't Always Know Best","URL":"http://journals.sagepub.com/doi/10.1111/j.1467-9280.2006.01778.x","volume":"17","author":[{"family":"Jaswal","given":"Vikram K."},{"family":"Neely","given":"Leslie A."}],"accessed":{"date-parts":[["2023",3,6]]},"issued":{"date-parts":[["2006",9]]}}},{"id":527,"uris":["http://zotero.org/users/8892752/items/96XGKDMF"],"itemData":{"id":527,"type":"article-journal","container-title":"Developmental Review","DOI":"10.1016/j.dr.2013.08.002","ISSN":"02732297","issue":"4","journalAbbreviation":"Developmental Review","language":"en","page":"341-356","source":"DOI.org (Crossref)","title":"Whom do children copy? Model-based biases in social learning","title-short":"Whom do children copy?","URL":"https://linkinghub.elsevier.com/retrieve/pii/S0273229713000373","volume":"33","author":[{"family":"Wood","given":"Lara A."},{"family":"Kendal","given":"Rachel L."},{"family":"Flynn","given":"Emma G."}],"accessed":{"date-parts":[["2023",3,5]]},"issued":{"date-parts":[["2013",12]]}},"locator":"352","label":"page"}],"schema":"https://github.com/citation-style-language/schema/raw/master/csl-citation.json"} </w:instrText>
      </w:r>
      <w:r w:rsidRPr="00D347B6">
        <w:rPr>
          <w:rFonts w:ascii="Palatino Linotype" w:hAnsi="Palatino Linotype"/>
          <w:color w:val="000000" w:themeColor="text1"/>
          <w:lang w:val="en-US"/>
        </w:rPr>
        <w:fldChar w:fldCharType="separate"/>
      </w:r>
      <w:r w:rsidRPr="00D347B6">
        <w:rPr>
          <w:rFonts w:ascii="Palatino Linotype" w:hAnsi="Palatino Linotype" w:cs="Times New Roman"/>
          <w:color w:val="000000" w:themeColor="text1"/>
        </w:rPr>
        <w:t>(Jaswal &amp; Neely, 2006; Wood et al., 2013, p. 352)</w:t>
      </w:r>
      <w:r w:rsidRPr="00D347B6">
        <w:rPr>
          <w:rFonts w:ascii="Palatino Linotype" w:hAnsi="Palatino Linotype"/>
          <w:color w:val="000000" w:themeColor="text1"/>
          <w:lang w:val="en-US"/>
        </w:rPr>
        <w:fldChar w:fldCharType="end"/>
      </w:r>
      <w:r w:rsidRPr="00D347B6">
        <w:rPr>
          <w:rFonts w:ascii="Palatino Linotype" w:hAnsi="Palatino Linotype"/>
          <w:color w:val="000000" w:themeColor="text1"/>
        </w:rPr>
        <w:t>. Tato senzitivita následně ovlivňuje, čí vzorce bude jedinec přebírat a kopírovat. Je dokázáno, že lidé mají tendenci vybírat si modely, kte</w:t>
      </w:r>
      <w:r w:rsidR="003B31CB" w:rsidRPr="00D347B6">
        <w:rPr>
          <w:rFonts w:ascii="Palatino Linotype" w:hAnsi="Palatino Linotype"/>
          <w:color w:val="000000" w:themeColor="text1"/>
        </w:rPr>
        <w:t>ré</w:t>
      </w:r>
      <w:r w:rsidRPr="00D347B6">
        <w:rPr>
          <w:rFonts w:ascii="Palatino Linotype" w:hAnsi="Palatino Linotype"/>
          <w:color w:val="000000" w:themeColor="text1"/>
        </w:rPr>
        <w:t xml:space="preserve"> jim jdou tzv. „</w:t>
      </w:r>
      <w:r w:rsidRPr="00D347B6">
        <w:rPr>
          <w:rFonts w:ascii="Palatino Linotype" w:hAnsi="Palatino Linotype"/>
          <w:i/>
          <w:iCs/>
          <w:color w:val="000000" w:themeColor="text1"/>
        </w:rPr>
        <w:t>na ruku</w:t>
      </w:r>
      <w:r w:rsidRPr="00D347B6">
        <w:rPr>
          <w:rFonts w:ascii="Palatino Linotype" w:hAnsi="Palatino Linotype"/>
          <w:color w:val="000000" w:themeColor="text1"/>
        </w:rPr>
        <w:t xml:space="preserve">“ a zrcadlí je: jsou ve stejné výšce s posluchačem při konverzaci, udržují oční kontakt, projevují zájem a entusiasmus o téma, smějí se vtipům, jejich úkony se jeví jako záměrné apod </w:t>
      </w:r>
      <w:r w:rsidRPr="00D347B6">
        <w:rPr>
          <w:rFonts w:ascii="Palatino Linotype" w:hAnsi="Palatino Linotype"/>
          <w:color w:val="000000" w:themeColor="text1"/>
        </w:rPr>
        <w:fldChar w:fldCharType="begin"/>
      </w:r>
      <w:r w:rsidRPr="00D347B6">
        <w:rPr>
          <w:rFonts w:ascii="Palatino Linotype" w:hAnsi="Palatino Linotype"/>
          <w:color w:val="000000" w:themeColor="text1"/>
        </w:rPr>
        <w:instrText xml:space="preserve"> ADDIN ZOTERO_ITEM CSL_CITATION {"citationID":"HbemCmGG","properties":{"formattedCitation":"(Brugger et al., 2007; Carpenter et al., 1998; Chen &amp; Waxman, 2013; Gardiner et al., 2011; Southgate et al., 2009; Wood et al., 2013, p. 343)","plainCitation":"(Brugger et al., 2007; Carpenter et al., 1998; Chen &amp; Waxman, 2013; Gardiner et al., 2011; Southgate et al., 2009; Wood et al., 2013, p. 343)","noteIndex":0},"citationItems":[{"id":641,"uris":["http://zotero.org/users/8892752/items/MCYP2MM8"],"itemData":{"id":641,"type":"article-journal","container-title":"Child Development","DOI":"10.1111/j.1467-8624.2007.01034.x","ISSN":"0009-3920, 1467-8624","issue":"3","journalAbbreviation":"Child Development","language":"en","page":"806-824","source":"DOI.org (Crossref)","title":"Doing the Right Thing: Infants' Selection of Actions to Imitate From Observed Event Sequences","title-short":"Doing the Right Thing","URL":"https://onlinelibrary.wiley.com/doi/10.1111/j.1467-8624.2007.01034.x","volume":"78","author":[{"family":"Brugger","given":"Amy"},{"family":"Lariviere","given":"Leslie Adams"},{"family":"Mumme","given":"Donna L."},{"family":"Bushnell","given":"Emily W."}],"accessed":{"date-parts":[["2023",3,12]]},"issued":{"date-parts":[["2007",5]]}}},{"id":644,"uris":["http://zotero.org/users/8892752/items/CBJFNUN9"],"itemData":{"id":644,"type":"article-journal","container-title":"Infant Behavior and Development","DOI":"10.1016/S0163-6383(98)90009-1","ISSN":"01636383","issue":"2","journalAbbreviation":"Infant Behavior and Development","language":"en","page":"315-330","source":"DOI.org (Crossref)","title":"Fourteen- through 18-month-old infants differentially imitate intentional and accidental actions","URL":"https://linkinghub.elsevier.com/retrieve/pii/S0163638398900091","volume":"21","author":[{"family":"Carpenter","given":"Malinda"},{"family":"Akhtar","given":"Nameera"},{"family":"Tomasello","given":"Michael"}],"accessed":{"date-parts":[["2023",3,12]]},"issued":{"date-parts":[["1998",1]]}}},{"id":642,"uris":["http://zotero.org/users/8892752/items/S479NJHF"],"itemData":{"id":642,"type":"article-journal","container-title":"Developmental Psychology","DOI":"10.1037/a0029486","ISSN":"1939-0599, 0012-1649","issue":"3","journalAbbreviation":"Developmental Psychology","language":"en","page":"426-431","source":"DOI.org (Crossref)","title":"“Shall we blick?”: Novel words highlight actors' underlying intentions for 14-month-old infants.","title-short":"“Shall we blick?","URL":"http://doi.apa.org/getdoi.cfm?doi=10.1037/a0029486","volume":"49","author":[{"family":"Chen","given":"Marian L."},{"family":"Waxman","given":"Sandra R."}],"accessed":{"date-parts":[["2023",3,12]]},"issued":{"date-parts":[["2013",3]]}}},{"id":645,"uris":["http://zotero.org/users/8892752/items/3J6N2EBP"],"itemData":{"id":645,"type":"article-journal","container-title":"Journal of Cognition and Development","DOI":"10.1080/15248372.2010.542216","ISSN":"1524-8372, 1532-7647","issue":"3","journalAbbreviation":"Journal of Cognition and Development","language":"en","page":"355-373","source":"DOI.org (Crossref)","title":"Guided by Intention: Preschoolers' Imitation Reflects Inferences of Causation","title-short":"Guided by Intention","URL":"http://www.tandfonline.com/doi/abs/10.1080/15248372.2010.542216","volume":"12","author":[{"family":"Gardiner","given":"Amy K."},{"family":"Greif","given":"Marissa L."},{"family":"Bjorklund","given":"David F."}],"accessed":{"date-parts":[["2023",3,12]]},"issued":{"date-parts":[["2011",7]]}}},{"id":643,"uris":["http://zotero.org/users/8892752/items/IXDELYQX"],"itemData":{"id":643,"type":"article-journal","container-title":"Developmental Science","DOI":"10.1111/j.1467-7687.2009.00861.x","ISSN":"1363755X","issue":"6","language":"en","page":"1013-1019","source":"DOI.org (Crossref)","title":"Sensitivity to communicative relevance tells young children what to imitate: Sensitivity to communicative relevance","title-short":"Sensitivity to communicative relevance tells young children what to imitate","URL":"https://onlinelibrary.wiley.com/doi/10.1111/j.1467-7687.2009.00861.x","volume":"12","author":[{"family":"Southgate","given":"Victoria"},{"family":"Chevallier","given":"Coralie"},{"family":"Csibra","given":"Gergely"}],"accessed":{"date-parts":[["2023",3,12]]},"issued":{"date-parts":[["2009",11]]}}},{"id":527,"uris":["http://zotero.org/users/8892752/items/96XGKDMF"],"itemData":{"id":527,"type":"article-journal","container-title":"Developmental Review","DOI":"10.1016/j.dr.2013.08.002","ISSN":"02732297","issue":"4","journalAbbreviation":"Developmental Review","language":"en","page":"341-356","source":"DOI.org (Crossref)","title":"Whom do children copy? Model-based biases in social learning","title-short":"Whom do children copy?","URL":"https://linkinghub.elsevier.com/retrieve/pii/S0273229713000373","volume":"33","author":[{"family":"Wood","given":"Lara A."},{"family":"Kendal","given":"Rachel L."},{"family":"Flynn","given":"Emma G."}],"accessed":{"date-parts":[["2023",3,5]]},"issued":{"date-parts":[["2013",12]]}},"locator":"343","label":"page"}],"schema":"https://github.com/citation-style-language/schema/raw/master/csl-citation.json"} </w:instrText>
      </w:r>
      <w:r w:rsidRPr="00D347B6">
        <w:rPr>
          <w:rFonts w:ascii="Palatino Linotype" w:hAnsi="Palatino Linotype"/>
          <w:color w:val="000000" w:themeColor="text1"/>
        </w:rPr>
        <w:fldChar w:fldCharType="separate"/>
      </w:r>
      <w:r w:rsidRPr="00D347B6">
        <w:rPr>
          <w:rFonts w:ascii="Palatino Linotype" w:hAnsi="Palatino Linotype" w:cs="Times New Roman"/>
          <w:color w:val="000000" w:themeColor="text1"/>
        </w:rPr>
        <w:t>(Brugger et al., 2007; Carpenter et al., 1998; Chen &amp; Waxman, 2013; Gardiner et al., 2011; Southgate et al., 2009; Wood et al., 2013, p. 343)</w:t>
      </w:r>
      <w:r w:rsidRPr="00D347B6">
        <w:rPr>
          <w:rFonts w:ascii="Palatino Linotype" w:hAnsi="Palatino Linotype"/>
          <w:color w:val="000000" w:themeColor="text1"/>
        </w:rPr>
        <w:fldChar w:fldCharType="end"/>
      </w:r>
      <w:r w:rsidRPr="00D347B6">
        <w:rPr>
          <w:rFonts w:ascii="Palatino Linotype" w:hAnsi="Palatino Linotype"/>
          <w:color w:val="000000" w:themeColor="text1"/>
          <w:lang w:val="en-US"/>
        </w:rPr>
        <w:t xml:space="preserve">. </w:t>
      </w:r>
    </w:p>
    <w:p w14:paraId="14D17E7C" w14:textId="77777777" w:rsidR="00E853C7" w:rsidRPr="00D347B6" w:rsidRDefault="00E853C7" w:rsidP="004C0642">
      <w:pPr>
        <w:spacing w:after="0"/>
        <w:ind w:firstLine="708"/>
        <w:rPr>
          <w:rFonts w:ascii="Palatino Linotype" w:hAnsi="Palatino Linotype"/>
          <w:color w:val="000000" w:themeColor="text1"/>
        </w:rPr>
      </w:pPr>
      <w:r w:rsidRPr="00D347B6">
        <w:rPr>
          <w:rFonts w:ascii="Palatino Linotype" w:hAnsi="Palatino Linotype"/>
          <w:color w:val="000000" w:themeColor="text1"/>
        </w:rPr>
        <w:t xml:space="preserve">Kombinace kognitivních zkreslení, které mají tendence volit informace, které pocházejí od určitých modelů/vzorů, v kombinaci s tím, že člověk je jako druh unikátní </w:t>
      </w:r>
      <w:r w:rsidRPr="00D347B6">
        <w:rPr>
          <w:rFonts w:ascii="Palatino Linotype" w:hAnsi="Palatino Linotype"/>
          <w:color w:val="000000" w:themeColor="text1"/>
        </w:rPr>
        <w:lastRenderedPageBreak/>
        <w:t xml:space="preserve">ve svých socio-kognitivních dovednostech </w:t>
      </w:r>
      <w:r w:rsidRPr="00D347B6">
        <w:rPr>
          <w:rFonts w:ascii="Palatino Linotype" w:hAnsi="Palatino Linotype"/>
          <w:color w:val="000000" w:themeColor="text1"/>
          <w:lang w:val="en-US"/>
        </w:rPr>
        <w:fldChar w:fldCharType="begin"/>
      </w:r>
      <w:r w:rsidRPr="00D347B6">
        <w:rPr>
          <w:rFonts w:ascii="Palatino Linotype" w:hAnsi="Palatino Linotype"/>
          <w:color w:val="000000" w:themeColor="text1"/>
          <w:lang w:val="en-US"/>
        </w:rPr>
        <w:instrText xml:space="preserve"> ADDIN ZOTERO_ITEM CSL_CITATION {"citationID":"jG4tXYZJ","properties":{"formattedCitation":"(Dean et al., 2012; Whiten &amp; Erdal, 2012)","plainCitation":"(Dean et al., 2012; Whiten &amp; Erdal, 2012)","noteIndex":0},"citationItems":[{"id":529,"uris":["http://zotero.org/users/8892752/items/WKT47U68"],"itemData":{"id":529,"type":"article-journal","abstract":"Acquire and Share\n            \n              Few would argue with the stance that human social cognition supports an unequaled capacity to acquire knowledge and to share it with others.\n              \n                Dean\n                et al.\n              \n              (p.\n              1114\n              ; see the Perspective by\n              \n                Kurzban and Barrett\n              \n              ) compared the extent to which these social and cognitive psychological processes can be elicited in children, capuchins, and chimpanzees through the use of a three-level puzzlebox task. Incentivized by improving rewards, 3- to 4-year-old children progressed from the first to the third level by imitating observed actions, taught other members of their social group how to solve the problem, and shared the rewards obtained. By contrast, neither the capuchins nor chimpanzees, very few of which ever reached the third level, exhibited these charactertistics.\n            \n          , \n            Humans not only watch and imitate each other but also learn from each other in multiple ways.\n          , \n            The remarkable ecological and demographic success of humanity is largely attributed to our capacity for cumulative culture, with knowledge and technology accumulating over time, yet the social and cognitive capabilities that have enabled cumulative culture remain unclear. In a comparative study of sequential problem solving, we provided groups of capuchin monkeys, chimpanzees, and children with an experimental puzzlebox that could be solved in three stages to retrieve rewards of increasing desirability. The success of the children, but not of the chimpanzees or capuchins, in reaching higher-level solutions was strongly associated with a package of sociocognitive processes—including teaching through verbal instruction, imitation, and prosociality—that were observed only in the children and covaried with performance.","container-title":"Science","DOI":"10.1126/science.1213969","ISSN":"0036-8075, 1095-9203","issue":"6072","journalAbbreviation":"Science","language":"en","page":"1114-1118","source":"DOI.org (Crossref)","title":"Identification of the Social and Cognitive Processes Underlying Human Cumulative Culture","URL":"https://www.science.org/doi/10.1126/science.1213969","volume":"335","author":[{"family":"Dean","given":"L. G."},{"family":"Kendal","given":"R. L."},{"family":"Schapiro","given":"S. J."},{"family":"Thierry","given":"B."},{"family":"Laland","given":"K. N."}],"accessed":{"date-parts":[["2023",3,6]]},"issued":{"date-parts":[["2012",3,2]]}}},{"id":531,"uris":["http://zotero.org/users/8892752/items/J2DHM4TA"],"itemData":{"id":531,"type":"article-journal","abstract":"Hominin evolution took a remarkable pathway, as the foraging strategy extended to large mammalian prey already hunted by a guild of specialist carnivores. How was this possible for a moderately sized ape lacking the formidable anatomical adaptations of these competing ‘professional hunters’? The long-standing answer that this was achieved through the elaboration of a new ‘cognitive niche’ reliant on intelligence and technology is compelling, yet insufficient. Here we present evidence from a diversity of sources supporting the hypothesis that a fuller answer lies in the evolution of a new\n              socio-cognitive niche\n              , the principal components of which include forms of cooperation, egalitarianism, mindreading (also known as ‘theory of mind’), language and cultural transmission, that go far beyond the most comparable phenomena in other primates. This cognitive and behavioural complex allows a human hunter–gatherer band to function as a unique and highly competitive predatory organism. Each of these core components of the socio-cognitive niche is distinctive to humans, but primate research has increasingly identified related capacities that permit inferences about significant ancestral cognitive foundations to the five pillars of the human social cognitive niche listed earlier. The principal focus of the present study was to review and integrate this range of recent comparative discoveries.","container-title":"Philosophical Transactions of the Royal Society B: Biological Sciences","DOI":"10.1098/rstb.2012.0114","ISSN":"0962-8436, 1471-2970","issue":"1599","journalAbbreviation":"Phil. Trans. R. Soc. B","language":"en","page":"2119-2129","source":"DOI.org (Crossref)","title":"The human socio-cognitive niche and its evolutionary origins","URL":"https://royalsocietypublishing.org/doi/10.1098/rstb.2012.0114","volume":"367","author":[{"family":"Whiten","given":"Andrew"},{"family":"Erdal","given":"David"}],"accessed":{"date-parts":[["2023",3,6]]},"issued":{"date-parts":[["2012",8,5]]}}}],"schema":"https://github.com/citation-style-language/schema/raw/master/csl-citation.json"} </w:instrText>
      </w:r>
      <w:r w:rsidRPr="00D347B6">
        <w:rPr>
          <w:rFonts w:ascii="Palatino Linotype" w:hAnsi="Palatino Linotype"/>
          <w:color w:val="000000" w:themeColor="text1"/>
          <w:lang w:val="en-US"/>
        </w:rPr>
        <w:fldChar w:fldCharType="separate"/>
      </w:r>
      <w:r w:rsidRPr="00D347B6">
        <w:rPr>
          <w:rFonts w:ascii="Palatino Linotype" w:hAnsi="Palatino Linotype" w:cs="Times New Roman"/>
          <w:color w:val="000000" w:themeColor="text1"/>
        </w:rPr>
        <w:t>(Dean et al., 2012; Whiten &amp; Erdal, 2012)</w:t>
      </w:r>
      <w:r w:rsidRPr="00D347B6">
        <w:rPr>
          <w:rFonts w:ascii="Palatino Linotype" w:hAnsi="Palatino Linotype"/>
          <w:color w:val="000000" w:themeColor="text1"/>
          <w:lang w:val="en-US"/>
        </w:rPr>
        <w:fldChar w:fldCharType="end"/>
      </w:r>
      <w:r w:rsidRPr="00D347B6">
        <w:rPr>
          <w:rFonts w:ascii="Palatino Linotype" w:hAnsi="Palatino Linotype"/>
          <w:color w:val="000000" w:themeColor="text1"/>
        </w:rPr>
        <w:t xml:space="preserve">, jakými jsou akvizice jazyka, rozumění mentálních stavů a záměrů jiných, znamená, že lidé jsou často přehlceni informacemi a nabídkou vzorů/modelů, a je pro ně často obtížné zvolit správný model dle kontextu, situace a kýženého výsledku. Díky tomu se celé modelové zkreslení jeví jako unikátní forma neustálého adaptivního učení </w:t>
      </w:r>
      <w:r w:rsidRPr="00D347B6">
        <w:rPr>
          <w:rFonts w:ascii="Palatino Linotype" w:hAnsi="Palatino Linotype"/>
          <w:color w:val="000000" w:themeColor="text1"/>
        </w:rPr>
        <w:fldChar w:fldCharType="begin"/>
      </w:r>
      <w:r w:rsidRPr="00D347B6">
        <w:rPr>
          <w:rFonts w:ascii="Palatino Linotype" w:hAnsi="Palatino Linotype"/>
          <w:color w:val="000000" w:themeColor="text1"/>
        </w:rPr>
        <w:instrText xml:space="preserve"> ADDIN ZOTERO_ITEM CSL_CITATION {"citationID":"Q3i15iLY","properties":{"formattedCitation":"(Wood et al., 2013, p. 353)","plainCitation":"(Wood et al., 2013, p. 353)","noteIndex":0},"citationItems":[{"id":527,"uris":["http://zotero.org/users/8892752/items/96XGKDMF"],"itemData":{"id":527,"type":"article-journal","container-title":"Developmental Review","DOI":"10.1016/j.dr.2013.08.002","ISSN":"02732297","issue":"4","journalAbbreviation":"Developmental Review","language":"en","page":"341-356","source":"DOI.org (Crossref)","title":"Whom do children copy? Model-based biases in social learning","title-short":"Whom do children copy?","URL":"https://linkinghub.elsevier.com/retrieve/pii/S0273229713000373","volume":"33","author":[{"family":"Wood","given":"Lara A."},{"family":"Kendal","given":"Rachel L."},{"family":"Flynn","given":"Emma G."}],"accessed":{"date-parts":[["2023",3,5]]},"issued":{"date-parts":[["2013",12]]}},"locator":"353","label":"page"}],"schema":"https://github.com/citation-style-language/schema/raw/master/csl-citation.json"} </w:instrText>
      </w:r>
      <w:r w:rsidRPr="00D347B6">
        <w:rPr>
          <w:rFonts w:ascii="Palatino Linotype" w:hAnsi="Palatino Linotype"/>
          <w:color w:val="000000" w:themeColor="text1"/>
        </w:rPr>
        <w:fldChar w:fldCharType="separate"/>
      </w:r>
      <w:r w:rsidRPr="00D347B6">
        <w:rPr>
          <w:rFonts w:ascii="Palatino Linotype" w:hAnsi="Palatino Linotype" w:cs="Times New Roman"/>
          <w:color w:val="000000" w:themeColor="text1"/>
        </w:rPr>
        <w:t>(Wood et al., 2013, p. 353)</w:t>
      </w:r>
      <w:r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w:t>
      </w:r>
    </w:p>
    <w:p w14:paraId="226FC875" w14:textId="2815397D" w:rsidR="00E853C7" w:rsidRPr="00D347B6" w:rsidRDefault="00E853C7" w:rsidP="004C0642">
      <w:pPr>
        <w:spacing w:after="0"/>
        <w:ind w:firstLine="708"/>
        <w:rPr>
          <w:rFonts w:ascii="Palatino Linotype" w:hAnsi="Palatino Linotype"/>
          <w:color w:val="000000" w:themeColor="text1"/>
        </w:rPr>
      </w:pPr>
      <w:r w:rsidRPr="00D347B6">
        <w:rPr>
          <w:rFonts w:ascii="Palatino Linotype" w:hAnsi="Palatino Linotype"/>
          <w:color w:val="000000" w:themeColor="text1"/>
        </w:rPr>
        <w:t xml:space="preserve">Vlivem přesycení informacemi z okolního prostředí a velké nabídky potenciálních modelů, má člověk tendenci často podléhat tomu, že si vybere takový model, který je zrcadlí a intencionálně se </w:t>
      </w:r>
      <w:proofErr w:type="gramStart"/>
      <w:r w:rsidRPr="00D347B6">
        <w:rPr>
          <w:rFonts w:ascii="Palatino Linotype" w:hAnsi="Palatino Linotype"/>
          <w:color w:val="000000" w:themeColor="text1"/>
        </w:rPr>
        <w:t>snaží</w:t>
      </w:r>
      <w:proofErr w:type="gramEnd"/>
      <w:r w:rsidRPr="00D347B6">
        <w:rPr>
          <w:rFonts w:ascii="Palatino Linotype" w:hAnsi="Palatino Linotype"/>
          <w:color w:val="000000" w:themeColor="text1"/>
        </w:rPr>
        <w:t xml:space="preserve"> o to, aby předávání informací proběhlo co nejhladším způsobem, čehož dosahuje již zmiňovanými </w:t>
      </w:r>
      <w:r w:rsidR="00FE1BC9" w:rsidRPr="00D347B6">
        <w:rPr>
          <w:rFonts w:ascii="Palatino Linotype" w:hAnsi="Palatino Linotype"/>
          <w:color w:val="000000" w:themeColor="text1"/>
        </w:rPr>
        <w:t>intencionálními</w:t>
      </w:r>
      <w:r w:rsidRPr="00D347B6">
        <w:rPr>
          <w:rFonts w:ascii="Palatino Linotype" w:hAnsi="Palatino Linotype"/>
          <w:color w:val="000000" w:themeColor="text1"/>
        </w:rPr>
        <w:t xml:space="preserve"> signály. Model má </w:t>
      </w:r>
      <w:r w:rsidR="00FE1BC9" w:rsidRPr="00D347B6">
        <w:rPr>
          <w:rFonts w:ascii="Palatino Linotype" w:hAnsi="Palatino Linotype"/>
          <w:color w:val="000000" w:themeColor="text1"/>
        </w:rPr>
        <w:t xml:space="preserve">zároveň </w:t>
      </w:r>
      <w:r w:rsidRPr="00D347B6">
        <w:rPr>
          <w:rFonts w:ascii="Palatino Linotype" w:hAnsi="Palatino Linotype"/>
          <w:color w:val="000000" w:themeColor="text1"/>
        </w:rPr>
        <w:t xml:space="preserve">vyšší šanci stát se něčím modelem, </w:t>
      </w:r>
      <w:r w:rsidR="003B31CB" w:rsidRPr="00D347B6">
        <w:rPr>
          <w:rFonts w:ascii="Palatino Linotype" w:hAnsi="Palatino Linotype"/>
          <w:color w:val="000000" w:themeColor="text1"/>
        </w:rPr>
        <w:t>čím vyšší je</w:t>
      </w:r>
      <w:r w:rsidRPr="00D347B6">
        <w:rPr>
          <w:rFonts w:ascii="Palatino Linotype" w:hAnsi="Palatino Linotype"/>
          <w:color w:val="000000" w:themeColor="text1"/>
        </w:rPr>
        <w:t xml:space="preserve"> jeho reputace ve společnosti </w:t>
      </w:r>
      <w:r w:rsidRPr="00D347B6">
        <w:rPr>
          <w:rFonts w:ascii="Palatino Linotype" w:hAnsi="Palatino Linotype"/>
          <w:color w:val="000000" w:themeColor="text1"/>
        </w:rPr>
        <w:fldChar w:fldCharType="begin"/>
      </w:r>
      <w:r w:rsidRPr="00D347B6">
        <w:rPr>
          <w:rFonts w:ascii="Palatino Linotype" w:hAnsi="Palatino Linotype"/>
          <w:color w:val="000000" w:themeColor="text1"/>
        </w:rPr>
        <w:instrText xml:space="preserve"> ADDIN ZOTERO_ITEM CSL_CITATION {"citationID":"ubMfaD4i","properties":{"formattedCitation":"(Boyer, 2022, p. 7; Wood et al., 2016, p. 282)","plainCitation":"(Boyer, 2022, p. 7; Wood et al., 2016, p. 282)","noteIndex":0},"citationItems":[{"id":474,"uris":["http://zotero.org/users/8892752/items/JK8W57AI"],"itemData":{"id":474,"type":"article-journal","container-title":"Journal of the Royal Anthropological Institute","DOI":"10.1111/1467-9655.13826","ISSN":"1359-0987, 1467-9655","issue":"4","journalAbbreviation":"Royal Anthropological Inst","language":"en","page":"1345-1364","source":"DOI.org (Crossref)","title":"Why we blame victims, accuse witches, invent taboos, and invoke spirits: a model of strategic responses to misfortune","title-short":"Why we blame victims, accuse witches, invent taboos, and invoke spirits","URL":"https://onlinelibrary.wiley.com/doi/10.1111/1467-9655.13826","volume":"28","author":[{"family":"Boyer","given":"Pascal"}],"accessed":{"date-parts":[["2023",2,22]]},"issued":{"date-parts":[["2022",12]]}},"locator":"7","label":"page"},{"id":672,"uris":["http://zotero.org/users/8892752/items/X67GC6BB"],"itemData":{"id":672,"type":"article-journal","container-title":"Journal of Experimental Child Psychology","DOI":"10.1016/j.jecp.2016.06.005","ISSN":"00220965","journalAbbreviation":"Journal of Experimental Child Psychology","language":"en","page":"272-284","source":"DOI.org (Crossref)","title":"“Model age-based” and “copy when uncertain” biases in children’s social learning of a novel task","URL":"https://linkinghub.elsevier.com/retrieve/pii/S0022096516300625","volume":"150","author":[{"family":"Wood","given":"Lara A."},{"family":"Harrison","given":"Rachel A."},{"family":"Lucas","given":"Amanda J."},{"family":"McGuigan","given":"Nicola"},{"family":"Burdett","given":"Emily R.R."},{"family":"Whiten","given":"Andrew"}],"accessed":{"date-parts":[["2023",3,12]]},"issued":{"date-parts":[["2016",10]]}},"locator":"282","label":"page"}],"schema":"https://github.com/citation-style-language/schema/raw/master/csl-citation.json"} </w:instrText>
      </w:r>
      <w:r w:rsidRPr="00D347B6">
        <w:rPr>
          <w:rFonts w:ascii="Palatino Linotype" w:hAnsi="Palatino Linotype"/>
          <w:color w:val="000000" w:themeColor="text1"/>
        </w:rPr>
        <w:fldChar w:fldCharType="separate"/>
      </w:r>
      <w:r w:rsidRPr="00D347B6">
        <w:rPr>
          <w:rFonts w:ascii="Palatino Linotype" w:hAnsi="Palatino Linotype" w:cs="Times New Roman"/>
          <w:color w:val="000000" w:themeColor="text1"/>
        </w:rPr>
        <w:t>(Boyer, 2022, p. 7; Wood et al., 2016, p. 282)</w:t>
      </w:r>
      <w:r w:rsidRPr="00D347B6">
        <w:rPr>
          <w:rFonts w:ascii="Palatino Linotype" w:hAnsi="Palatino Linotype"/>
          <w:color w:val="000000" w:themeColor="text1"/>
        </w:rPr>
        <w:fldChar w:fldCharType="end"/>
      </w:r>
      <w:r w:rsidRPr="00D347B6">
        <w:rPr>
          <w:rFonts w:ascii="Palatino Linotype" w:hAnsi="Palatino Linotype"/>
          <w:color w:val="000000" w:themeColor="text1"/>
        </w:rPr>
        <w:t>, protože strategie recipienta je čerpat co nejužitečnější sociální informace</w:t>
      </w:r>
      <w:r w:rsidR="00FE1BC9" w:rsidRPr="00D347B6">
        <w:rPr>
          <w:rFonts w:ascii="Palatino Linotype" w:hAnsi="Palatino Linotype"/>
          <w:color w:val="000000" w:themeColor="text1"/>
        </w:rPr>
        <w:t>, takže sociální status agenta je pro něj důležitým aspektem</w:t>
      </w:r>
      <w:r w:rsidRPr="00D347B6">
        <w:rPr>
          <w:rFonts w:ascii="Palatino Linotype" w:hAnsi="Palatino Linotype"/>
          <w:color w:val="000000" w:themeColor="text1"/>
        </w:rPr>
        <w:t xml:space="preserve">. Tyto skutečnosti přispívají k objasnění otázky, proč jsou v mnoha politických a náboženských směrech populární tzv. charismatičtí vůdci </w:t>
      </w:r>
      <w:r w:rsidRPr="00D347B6">
        <w:rPr>
          <w:rFonts w:ascii="Palatino Linotype" w:hAnsi="Palatino Linotype"/>
          <w:color w:val="000000" w:themeColor="text1"/>
        </w:rPr>
        <w:fldChar w:fldCharType="begin"/>
      </w:r>
      <w:r w:rsidRPr="00D347B6">
        <w:rPr>
          <w:rFonts w:ascii="Palatino Linotype" w:hAnsi="Palatino Linotype"/>
          <w:color w:val="000000" w:themeColor="text1"/>
        </w:rPr>
        <w:instrText xml:space="preserve"> ADDIN ZOTERO_ITEM CSL_CITATION {"citationID":"3btzzNCr","properties":{"formattedCitation":"(Bastardoz, 2021; Bastardoz et al., 2022; Grabo &amp; van Vugt, 2016; McCall, 1986; Shamir et al., 1993; Tucker, 1968)","plainCitation":"(Bastardoz, 2021; Bastardoz et al., 2022; Grabo &amp; van Vugt, 2016; McCall, 1986; Shamir et al., 1993; Tucker, 1968)","noteIndex":0},"citationItems":[{"id":666,"uris":["http://zotero.org/users/8892752/items/CH3AWSQ9"],"itemData":{"id":666,"type":"chapter","abstract":"To explain charisma, I use a signaling perspective regarding how humans transmit knowledge in a state of incomplete information. Applied to leadership, a signaling approach centers on how leaders communicate with and engage followers. A charisma signal concerns a leader’s values, emotions, and symbols, and thus transmits information about the leader’s intelligence and intentions. Such signals evolved because they enhanced the success of groups and explain followers’ attraction to the signal. I will argue that for charisma signals to remain credible indicators of leader qualities and intentions, followers should pay attention to other costly signals of intent such as self-sacrifice.","ISBN":"978-0-429-55380-6","page":"313-323","source":"ResearchGate","title":"Signaling Charisma","author":[{"family":"Bastardoz","given":"Nicolas"}],"issued":{"date-parts":[["2021",1,1]]}}},{"id":663,"uris":["http://zotero.org/users/8892752/items/HPISAKDI"],"itemData":{"id":663,"type":"article-journal","container-title":"The Leadership Quarterly","DOI":"10.1016/j.leaqua.2021.101590","ISSN":"10489843","journalAbbreviation":"The Leadership Quarterly","language":"en","page":"101590","source":"DOI.org (Crossref)","title":"Effect of crises on charisma signaling: A regression discontinuity design","title-short":"Effect of crises on charisma signaling","URL":"https://linkinghub.elsevier.com/retrieve/pii/S1048984321000953","author":[{"family":"Bastardoz","given":"Nicolas"},{"family":"Jacquart","given":"Philippe"},{"family":"Antonakis","given":"John"}],"accessed":{"date-parts":[["2023",3,12]]},"issued":{"date-parts":[["2022",4]]}}},{"id":662,"uris":["http://zotero.org/users/8892752/items/83E4T7VM"],"itemData":{"id":662,"type":"article-journal","container-title":"Evolution and Human Behavior","DOI":"10.1016/j.evolhumbehav.2016.03.005","ISSN":"10905138","issue":"5","journalAbbreviation":"Evolution and Human Behavior","language":"en","page":"399-406","source":"DOI.org (Crossref)","title":"Charismatic leadership and the evolution of cooperation","URL":"https://linkinghub.elsevier.com/retrieve/pii/S1090513816300174","volume":"37","author":[{"family":"Grabo","given":"Allen"},{"family":"Vugt","given":"Mark","non-dropping-particle":"van"}],"accessed":{"date-parts":[["2023",3,12]]},"issued":{"date-parts":[["2016",9]]}}},{"id":664,"uris":["http://zotero.org/users/8892752/items/UH3EKBS4"],"itemData":{"id":664,"type":"article-journal","container-title":"Human Resource Management","DOI":"10.1002/hrm.3930250310","ISSN":"00904848, 1099050X","issue":"3","journalAbbreviation":"Hum. Resour. Manage.","language":"en","page":"481-484","source":"DOI.org (Crossref)","title":"Leadership and performance beyond expectations, by Bernard M. Bass. New York: The Free Press, 1985, 191 pp. $26.50","title-short":"Leadership and performance beyond expectations, by Bernard M. Bass. New York","URL":"https://onlinelibrary.wiley.com/doi/10.1002/hrm.3930250310","volume":"25","author":[{"family":"McCall","given":"Morgan W."}],"accessed":{"date-parts":[["2023",3,12]]},"issued":{"date-parts":[["1986"]]}}},{"id":669,"uris":["http://zotero.org/users/8892752/items/HLAR6JKE"],"itemData":{"id":669,"type":"article-journal","abstract":"The empirical literature on charismatic or transformational leadership demonstrates that such leadership has profound effects on followers. However, while several versions of charismatic leadership theory predict such effects, none of them explains the process by which these effects are achieved. In this paper we seek to advance leadership theory by addressing this fundamental problem. We offer a self-concept based motivational theory to explain the process by which charismatic leader behaviors cause profound transformational effects on followers. The theory presents the argument that charismatic leadership has its effects by strongly engaging followers' self-concepts in the interest of the mission articulated by the leader. We derive from this theory testable propositions about (a) the behavior of charismatic leaders and their effects on followers, (b) the role of followers' values and orientations in the charismatic relationship, and (c) some of the organizational conditions that favor the emergence and effectiveness of charismatic leaders.","container-title":"Organization Science","DOI":"10.1287/orsc.4.4.577","ISSN":"1047-7039, 1526-5455","issue":"4","journalAbbreviation":"Organization Science","language":"en","page":"577-594","source":"DOI.org (Crossref)","title":"The Motivational Effects of Charismatic Leadership: A Self-Concept Based Theory","title-short":"The Motivational Effects of Charismatic Leadership","URL":"http://pubsonline.informs.org/doi/10.1287/orsc.4.4.577","volume":"4","author":[{"family":"Shamir","given":"Boas"},{"family":"House","given":"Robert J."},{"family":"Arthur","given":"Michael B."}],"accessed":{"date-parts":[["2023",3,12]]},"issued":{"date-parts":[["1993",11]]}}},{"id":670,"uris":["http://zotero.org/users/8892752/items/SEEEPDYX"],"itemData":{"id":670,"type":"article-journal","container-title":"Daedalus","ISSN":"0011-5266","issue":"3","note":"publisher: The MIT Press","page":"731-756","source":"JSTOR","title":"The Theory of Charismatic Leadership","URL":"https://www.jstor.org/stable/20023840","volume":"97","author":[{"family":"Tucker","given":"Robert C."}],"accessed":{"date-parts":[["2023",3,12]]},"issued":{"date-parts":[["1968"]]}}}],"schema":"https://github.com/citation-style-language/schema/raw/master/csl-citation.json"} </w:instrText>
      </w:r>
      <w:r w:rsidRPr="00D347B6">
        <w:rPr>
          <w:rFonts w:ascii="Palatino Linotype" w:hAnsi="Palatino Linotype"/>
          <w:color w:val="000000" w:themeColor="text1"/>
        </w:rPr>
        <w:fldChar w:fldCharType="separate"/>
      </w:r>
      <w:r w:rsidRPr="00D347B6">
        <w:rPr>
          <w:rFonts w:ascii="Palatino Linotype" w:hAnsi="Palatino Linotype" w:cs="Times New Roman"/>
          <w:color w:val="000000" w:themeColor="text1"/>
        </w:rPr>
        <w:t>(Bastardoz, 2021; Bastardoz et al., 2022; Grabo &amp; van Vugt, 2016; McCall, 1986; Shamir et al., 1993; Tucker, 1968)</w:t>
      </w:r>
      <w:r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kteří často velmi mistrně tyto signály intencionálně manipulují, aby si získali pozornost co největšího počtu recipientů, kterým předají informace výměnou za loajalitu, neboť recipienti cítí vděk za nabyté informace a podvědomé nutkání nějak se agentovi odvděčit, což posílí následný reciproční proces do budoucna </w:t>
      </w:r>
      <w:r w:rsidRPr="00D347B6">
        <w:rPr>
          <w:rFonts w:ascii="Palatino Linotype" w:hAnsi="Palatino Linotype"/>
          <w:color w:val="000000" w:themeColor="text1"/>
        </w:rPr>
        <w:fldChar w:fldCharType="begin"/>
      </w:r>
      <w:r w:rsidRPr="00D347B6">
        <w:rPr>
          <w:rFonts w:ascii="Palatino Linotype" w:hAnsi="Palatino Linotype"/>
          <w:color w:val="000000" w:themeColor="text1"/>
        </w:rPr>
        <w:instrText xml:space="preserve"> ADDIN ZOTERO_ITEM CSL_CITATION {"citationID":"Y4mesmR8","properties":{"formattedCitation":"(Boyer, 2022, pp. 6, 7)","plainCitation":"(Boyer, 2022, pp. 6, 7)","noteIndex":0},"citationItems":[{"id":474,"uris":["http://zotero.org/users/8892752/items/JK8W57AI"],"itemData":{"id":474,"type":"article-journal","container-title":"Journal of the Royal Anthropological Institute","DOI":"10.1111/1467-9655.13826","ISSN":"1359-0987, 1467-9655","issue":"4","journalAbbreviation":"Royal Anthropological Inst","language":"en","page":"1345-1364","source":"DOI.org (Crossref)","title":"Why we blame victims, accuse witches, invent taboos, and invoke spirits: a model of strategic responses to misfortune","title-short":"Why we blame victims, accuse witches, invent taboos, and invoke spirits","URL":"https://onlinelibrary.wiley.com/doi/10.1111/1467-9655.13826","volume":"28","author":[{"family":"Boyer","given":"Pascal"}],"accessed":{"date-parts":[["2023",2,22]]},"issued":{"date-parts":[["2022",12]]}},"locator":"6, 7","label":"page"}],"schema":"https://github.com/citation-style-language/schema/raw/master/csl-citation.json"} </w:instrText>
      </w:r>
      <w:r w:rsidRPr="00D347B6">
        <w:rPr>
          <w:rFonts w:ascii="Palatino Linotype" w:hAnsi="Palatino Linotype"/>
          <w:color w:val="000000" w:themeColor="text1"/>
        </w:rPr>
        <w:fldChar w:fldCharType="separate"/>
      </w:r>
      <w:r w:rsidRPr="00D347B6">
        <w:rPr>
          <w:rFonts w:ascii="Palatino Linotype" w:hAnsi="Palatino Linotype" w:cs="Times New Roman"/>
          <w:color w:val="000000" w:themeColor="text1"/>
        </w:rPr>
        <w:t>(Boyer, 2022, pp. 6, 7)</w:t>
      </w:r>
      <w:r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Pomoc těm, kteří to potřebují a poskytování informací jedincům, kteří je nemají, vyplývá z podstaty lidské kognice, která je založena na principu učení </w:t>
      </w:r>
      <w:r w:rsidR="003B31CB" w:rsidRPr="00D347B6">
        <w:rPr>
          <w:rFonts w:ascii="Palatino Linotype" w:hAnsi="Palatino Linotype"/>
          <w:color w:val="000000" w:themeColor="text1"/>
        </w:rPr>
        <w:t xml:space="preserve">se </w:t>
      </w:r>
      <w:r w:rsidRPr="00D347B6">
        <w:rPr>
          <w:rFonts w:ascii="Palatino Linotype" w:hAnsi="Palatino Linotype"/>
          <w:color w:val="000000" w:themeColor="text1"/>
        </w:rPr>
        <w:t xml:space="preserve">ze sociálních interakcí, které z evolučního hlediska přináší výhody v posilování soudružnosti skupiny, zvyšování statusu, reputace a recipročních aktivit </w:t>
      </w:r>
      <w:r w:rsidRPr="00D347B6">
        <w:rPr>
          <w:rFonts w:ascii="Palatino Linotype" w:hAnsi="Palatino Linotype"/>
          <w:color w:val="000000" w:themeColor="text1"/>
        </w:rPr>
        <w:fldChar w:fldCharType="begin"/>
      </w:r>
      <w:r w:rsidRPr="00D347B6">
        <w:rPr>
          <w:rFonts w:ascii="Palatino Linotype" w:hAnsi="Palatino Linotype"/>
          <w:color w:val="000000" w:themeColor="text1"/>
        </w:rPr>
        <w:instrText xml:space="preserve"> ADDIN ZOTERO_ITEM CSL_CITATION {"citationID":"8eM76oTC","properties":{"formattedCitation":"(Boyer, 2022, p. 6; Cosmides &amp; Tooby, 1992; Delton et al., 2011; Gintis, 2004; Sperber &amp; Baumard, 2012; Sylwester &amp; Roberts, 2010)","plainCitation":"(Boyer, 2022, p. 6; Cosmides &amp; Tooby, 1992; Delton et al., 2011; Gintis, 2004; Sperber &amp; Baumard, 2012; Sylwester &amp; Roberts, 2010)","noteIndex":0},"citationItems":[{"id":474,"uris":["http://zotero.org/users/8892752/items/JK8W57AI"],"itemData":{"id":474,"type":"article-journal","container-title":"Journal of the Royal Anthropological Institute","DOI":"10.1111/1467-9655.13826","ISSN":"1359-0987, 1467-9655","issue":"4","journalAbbreviation":"Royal Anthropological Inst","language":"en","page":"1345-1364","source":"DOI.org (Crossref)","title":"Why we blame victims, accuse witches, invent taboos, and invoke spirits: a model of strategic responses to misfortune","title-short":"Why we blame victims, accuse witches, invent taboos, and invoke spirits","URL":"https://onlinelibrary.wiley.com/doi/10.1111/1467-9655.13826","volume":"28","author":[{"family":"Boyer","given":"Pascal"}],"accessed":{"date-parts":[["2023",2,22]]},"issued":{"date-parts":[["2022",12]]}},"locator":"6","label":"page"},{"id":674,"uris":["http://zotero.org/users/8892752/items/JIRHNAAQ"],"itemData":{"id":674,"type":"chapter","abstract":"evolutionary biologists have analyzed the conditions under which adaptations for engaging in cooperative behavior can be expected to evolve / these analyses show that cognitive mechanisms for engaging in cooperation can be selected for only if they solve certain complex information-processing problems / to solve these problems efficiently, the cognitive mechanisms involved must have certain specific design features / review experiments that have been conducted to see whether these predicted design features actually exist (PsycInfo Database Record (c) 2020 APA, all rights reserved)","container-title":"The adapted mind:  Evolutionary psychology and the generation of culture.","event-place":"New York,  NY,  US","ISBN":"0-19-506023-7","page":"163-228","publisher":"Oxford University Press","publisher-place":"New York,  NY,  US","title":"Cognitive adaptations for social exchange.","author":[{"family":"Cosmides","given":"Leda"},{"family":"Tooby","given":"John"}],"issued":{"date-parts":[["1992"]]}}},{"id":675,"uris":["http://zotero.org/users/8892752/items/VFYZMVV8"],"itemData":{"id":675,"type":"article-journal","abstract":"Are humans too generous? The discovery that subjects choose to incur costs to allocate benefits to others in anonymous, one-shot economic games has posed an unsolved challenge to models of economic and evolutionary rationality. Using agent-based simulations, we show that such generosity is the necessary byproduct of selection on decision systems for regulating dyadic reciprocity under conditions of uncertainty. In deciding whether to engage in dyadic reciprocity, these systems must balance (\n              i\n              ) the costs of mistaking a one-shot interaction for a repeated interaction (hence, risking a single chance of being exploited) with (\n              ii\n              ) the far greater costs of mistaking a repeated interaction for a one-shot interaction (thereby precluding benefits from multiple future cooperative interactions). This asymmetry builds organisms naturally selected to cooperate even when exposed to cues that they are in one-shot interactions.","container-title":"Proceedings of the National Academy of Sciences","DOI":"10.1073/pnas.1102131108","ISSN":"0027-8424, 1091-6490","issue":"32","journalAbbreviation":"Proc. Natl. Acad. Sci. U.S.A.","language":"en","page":"13335-13340","source":"DOI.org (Crossref)","title":"Evolution of direct reciprocity under uncertainty can explain human generosity in one-shot encounters","URL":"https://pnas.org/doi/full/10.1073/pnas.1102131108","volume":"108","author":[{"family":"Delton","given":"Andrew W."},{"family":"Krasnow","given":"Max M."},{"family":"Cosmides","given":"Leda"},{"family":"Tooby","given":"John"}],"accessed":{"date-parts":[["2023",3,12]]},"issued":{"date-parts":[["2011",8,9]]}}},{"id":681,"uris":["http://zotero.org/users/8892752/items/AT6WTDIL"],"itemData":{"id":681,"type":"book","call-number":"HD2961 .M657 2004","collection-number":"6","collection-title":"Economic learning and social evolution","event-place":"Cambridge, Mass","ISBN":"978-0-262-07252-6","number-of-pages":"404","publisher":"MIT Press","publisher-place":"Cambridge, Mass","source":"Library of Congress ISBN","title":"Moral sentiments and material interests: the foundations of cooperation in economic life","title-short":"Moral sentiments and material interests","editor":[{"family":"Gintis","given":"Herbert"}],"issued":{"date-parts":[["2004"]]}}},{"id":679,"uris":["http://zotero.org/users/8892752/items/EFDCYUXZ"],"itemData":{"id":679,"type":"article-journal","container-title":"Mind &amp; Language","DOI":"10.1111/mila.12000","ISSN":"02681064","issue":"5","journalAbbreviation":"Mind Lang","language":"en","page":"495-518","source":"DOI.org (Crossref)","title":"Moral Reputation: An Evolutionary and Cognitive Perspective: Moral Reputation","title-short":"Moral Reputation","URL":"https://onlinelibrary.wiley.com/doi/10.1111/mila.12000","volume":"27","author":[{"family":"Sperber","given":"Dan"},{"family":"Baumard","given":"Nicolas"}],"accessed":{"date-parts":[["2023",3,12]]},"issued":{"date-parts":[["2012",11]]}}},{"id":677,"uris":["http://zotero.org/users/8892752/items/SI6FFQE2"],"itemData":{"id":677,"type":"article-journal","abstract":"Explaining unconditional cooperation, such as donations to charities or contributions to public goods, continues to present a problem. One possibility is that cooperation can pay through developing a reputation that makes one more likely to be chosen for a profitable cooperative partnership, a process termed competitive altruism (CA) or reputation-based partner choice. Here, we show, to our knowledge, for the first time, that investing in a cooperative reputation can bring net benefits through access to more cooperative partners. Participants played a public goods game (PGG) followed by an opportunity to select a partner for a second cooperative game. We found that those who gave more in the PGG were more often selected as desired partners and received more in the paired cooperative game. Reputational competition was even stronger when it was possible for participants to receive a higher payoff from partner choice. The benefits of being selected by a more cooperative partner outweighed the costs of cooperation in the reputation building phase. CA therefore provides an alternative to indirect reciprocity as an explanation for reputation-building behaviour. Furthermore, while indirect reciprocity depends upon individuals giving preference to those of good standing, CA can explain unconditional cooperation.","container-title":"Biology Letters","DOI":"10.1098/rsbl.2010.0209","ISSN":"1744-9561, 1744-957X","issue":"5","journalAbbreviation":"Biol. Lett.","language":"en","page":"659-662","source":"DOI.org (Crossref)","title":"Cooperators benefit through reputation-based partner choice in economic games","URL":"https://royalsocietypublishing.org/doi/10.1098/rsbl.2010.0209","volume":"6","author":[{"family":"Sylwester","given":"Karolina"},{"family":"Roberts","given":"Gilbert"}],"accessed":{"date-parts":[["2023",3,12]]},"issued":{"date-parts":[["2010",10,23]]}}}],"schema":"https://github.com/citation-style-language/schema/raw/master/csl-citation.json"} </w:instrText>
      </w:r>
      <w:r w:rsidRPr="00D347B6">
        <w:rPr>
          <w:rFonts w:ascii="Palatino Linotype" w:hAnsi="Palatino Linotype"/>
          <w:color w:val="000000" w:themeColor="text1"/>
        </w:rPr>
        <w:fldChar w:fldCharType="separate"/>
      </w:r>
      <w:r w:rsidRPr="00D347B6">
        <w:rPr>
          <w:rFonts w:ascii="Palatino Linotype" w:hAnsi="Palatino Linotype" w:cs="Times New Roman"/>
          <w:color w:val="000000" w:themeColor="text1"/>
        </w:rPr>
        <w:t>(Boyer, 2022, p. 6; Cosmides &amp; Tooby, 1992; Delton et al., 2011; Gintis, 2004; Sperber &amp; Baumard, 2012; Sylwester &amp; Roberts, 2010)</w:t>
      </w:r>
      <w:r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w:t>
      </w:r>
      <w:bookmarkEnd w:id="26"/>
    </w:p>
    <w:p w14:paraId="2ED59FD7" w14:textId="308C8D50" w:rsidR="000A7D28" w:rsidRPr="00D347B6" w:rsidRDefault="005C36C9" w:rsidP="004C0642">
      <w:pPr>
        <w:pStyle w:val="Nadpis1"/>
      </w:pPr>
      <w:bookmarkStart w:id="27" w:name="_Toc131091218"/>
      <w:r w:rsidRPr="00D347B6">
        <w:lastRenderedPageBreak/>
        <w:t xml:space="preserve">5. </w:t>
      </w:r>
      <w:r w:rsidR="004620F7" w:rsidRPr="00D347B6">
        <w:t>Religionistické teorie o původu náboženství</w:t>
      </w:r>
      <w:bookmarkEnd w:id="27"/>
    </w:p>
    <w:p w14:paraId="60E1D3FA" w14:textId="77777777" w:rsidR="003B31CB" w:rsidRPr="00D347B6" w:rsidRDefault="00893543" w:rsidP="004C0642">
      <w:pPr>
        <w:spacing w:after="0"/>
        <w:rPr>
          <w:rFonts w:ascii="Palatino Linotype" w:hAnsi="Palatino Linotype"/>
          <w:color w:val="000000" w:themeColor="text1"/>
        </w:rPr>
      </w:pPr>
      <w:r w:rsidRPr="00D347B6">
        <w:rPr>
          <w:rFonts w:ascii="Palatino Linotype" w:hAnsi="Palatino Linotype"/>
          <w:color w:val="000000" w:themeColor="text1"/>
        </w:rPr>
        <w:t xml:space="preserve">Výše </w:t>
      </w:r>
      <w:r w:rsidR="003D4FEF" w:rsidRPr="00D347B6">
        <w:rPr>
          <w:rFonts w:ascii="Palatino Linotype" w:hAnsi="Palatino Linotype"/>
          <w:color w:val="000000" w:themeColor="text1"/>
        </w:rPr>
        <w:t>probíraná</w:t>
      </w:r>
      <w:r w:rsidRPr="00D347B6">
        <w:rPr>
          <w:rFonts w:ascii="Palatino Linotype" w:hAnsi="Palatino Linotype"/>
          <w:color w:val="000000" w:themeColor="text1"/>
        </w:rPr>
        <w:t xml:space="preserve"> témata percepčních zkreslení, vnímání </w:t>
      </w:r>
      <w:proofErr w:type="spellStart"/>
      <w:r w:rsidRPr="00D347B6">
        <w:rPr>
          <w:rFonts w:ascii="Palatino Linotype" w:hAnsi="Palatino Linotype"/>
          <w:color w:val="000000" w:themeColor="text1"/>
        </w:rPr>
        <w:t>agence</w:t>
      </w:r>
      <w:proofErr w:type="spellEnd"/>
      <w:r w:rsidRPr="00D347B6">
        <w:rPr>
          <w:rFonts w:ascii="Palatino Linotype" w:hAnsi="Palatino Linotype"/>
          <w:color w:val="000000" w:themeColor="text1"/>
        </w:rPr>
        <w:t xml:space="preserve"> a s tím spojen</w:t>
      </w:r>
      <w:r w:rsidR="003D4FEF" w:rsidRPr="00D347B6">
        <w:rPr>
          <w:rFonts w:ascii="Palatino Linotype" w:hAnsi="Palatino Linotype"/>
          <w:color w:val="000000" w:themeColor="text1"/>
        </w:rPr>
        <w:t>á</w:t>
      </w:r>
      <w:r w:rsidRPr="00D347B6">
        <w:rPr>
          <w:rFonts w:ascii="Palatino Linotype" w:hAnsi="Palatino Linotype"/>
          <w:color w:val="000000" w:themeColor="text1"/>
        </w:rPr>
        <w:t xml:space="preserve"> intencionální zkreslení (</w:t>
      </w:r>
      <w:proofErr w:type="spellStart"/>
      <w:r w:rsidRPr="00D347B6">
        <w:rPr>
          <w:rFonts w:ascii="Palatino Linotype" w:hAnsi="Palatino Linotype"/>
          <w:i/>
          <w:iCs/>
          <w:color w:val="000000" w:themeColor="text1"/>
        </w:rPr>
        <w:t>bias</w:t>
      </w:r>
      <w:proofErr w:type="spellEnd"/>
      <w:r w:rsidRPr="00D347B6">
        <w:rPr>
          <w:rFonts w:ascii="Palatino Linotype" w:hAnsi="Palatino Linotype"/>
          <w:color w:val="000000" w:themeColor="text1"/>
        </w:rPr>
        <w:t>) a jejich následk</w:t>
      </w:r>
      <w:r w:rsidR="003D4FEF" w:rsidRPr="00D347B6">
        <w:rPr>
          <w:rFonts w:ascii="Palatino Linotype" w:hAnsi="Palatino Linotype"/>
          <w:color w:val="000000" w:themeColor="text1"/>
        </w:rPr>
        <w:t>y</w:t>
      </w:r>
      <w:r w:rsidRPr="00D347B6">
        <w:rPr>
          <w:rFonts w:ascii="Palatino Linotype" w:hAnsi="Palatino Linotype"/>
          <w:color w:val="000000" w:themeColor="text1"/>
        </w:rPr>
        <w:t xml:space="preserve"> dostávají teoretického zastání</w:t>
      </w:r>
      <w:r w:rsidR="003D4FEF" w:rsidRPr="00D347B6">
        <w:rPr>
          <w:rFonts w:ascii="Palatino Linotype" w:hAnsi="Palatino Linotype"/>
          <w:color w:val="000000" w:themeColor="text1"/>
        </w:rPr>
        <w:t xml:space="preserve"> a pozornosti</w:t>
      </w:r>
      <w:r w:rsidRPr="00D347B6">
        <w:rPr>
          <w:rFonts w:ascii="Palatino Linotype" w:hAnsi="Palatino Linotype"/>
          <w:color w:val="000000" w:themeColor="text1"/>
        </w:rPr>
        <w:t xml:space="preserve"> také v oblasti religionistiky</w:t>
      </w:r>
      <w:r w:rsidR="003B31CB" w:rsidRPr="00D347B6">
        <w:rPr>
          <w:rFonts w:ascii="Palatino Linotype" w:hAnsi="Palatino Linotype"/>
          <w:color w:val="000000" w:themeColor="text1"/>
        </w:rPr>
        <w:t xml:space="preserve"> a kognitivní vědy o náboženství.</w:t>
      </w:r>
    </w:p>
    <w:p w14:paraId="5A0871DC" w14:textId="306733A8" w:rsidR="00844AEE" w:rsidRPr="00D347B6" w:rsidRDefault="00773801" w:rsidP="003B31CB">
      <w:pPr>
        <w:spacing w:after="0"/>
        <w:ind w:firstLine="708"/>
        <w:rPr>
          <w:rFonts w:ascii="Palatino Linotype" w:hAnsi="Palatino Linotype"/>
          <w:color w:val="000000" w:themeColor="text1"/>
        </w:rPr>
      </w:pPr>
      <w:r w:rsidRPr="00D347B6">
        <w:rPr>
          <w:rFonts w:ascii="Palatino Linotype" w:hAnsi="Palatino Linotype"/>
          <w:color w:val="000000" w:themeColor="text1"/>
        </w:rPr>
        <w:t xml:space="preserve">Podle </w:t>
      </w:r>
      <w:r w:rsidR="00893543" w:rsidRPr="00D347B6">
        <w:rPr>
          <w:rFonts w:ascii="Palatino Linotype" w:hAnsi="Palatino Linotype"/>
          <w:color w:val="000000" w:themeColor="text1"/>
        </w:rPr>
        <w:t xml:space="preserve">některých </w:t>
      </w:r>
      <w:r w:rsidRPr="00D347B6">
        <w:rPr>
          <w:rFonts w:ascii="Palatino Linotype" w:hAnsi="Palatino Linotype"/>
          <w:color w:val="000000" w:themeColor="text1"/>
        </w:rPr>
        <w:t xml:space="preserve">kognitivních teorií náboženství </w:t>
      </w:r>
      <w:r w:rsidRPr="00D347B6">
        <w:rPr>
          <w:rFonts w:ascii="Palatino Linotype" w:hAnsi="Palatino Linotype"/>
          <w:color w:val="000000" w:themeColor="text1"/>
        </w:rPr>
        <w:fldChar w:fldCharType="begin"/>
      </w:r>
      <w:r w:rsidR="008C6504" w:rsidRPr="00D347B6">
        <w:rPr>
          <w:rFonts w:ascii="Palatino Linotype" w:hAnsi="Palatino Linotype"/>
          <w:color w:val="000000" w:themeColor="text1"/>
        </w:rPr>
        <w:instrText xml:space="preserve"> ADDIN ZOTERO_ITEM CSL_CITATION {"citationID":"xQx6NKdB","properties":{"formattedCitation":"(Atran &amp; Norenzayan, 2004; J. L. Barrett, 2000; J. L. Barrett &amp; Lanman, 2008; Boyer, 2003; Boyer &amp; Bergstrom, 2008; Boyer &amp; Li\\uc0\\u233{}nard, 2006; Guthrie, 1995; Haselton &amp; Nettle, 2006; McCauley &amp; Lawson, 2002; Tremlin, 2006)","plainCitation":"(Atran &amp; Norenzayan, 2004; J. L. Barrett, 2000; J. L. Barrett &amp; Lanman, 2008; Boyer, 2003; Boyer &amp; Bergstrom, 2008; Boyer &amp; Liénard, 2006; Guthrie, 1995; Haselton &amp; Nettle, 2006; McCauley &amp; Lawson, 2002; Tremlin, 2006)","noteIndex":0},"citationItems":[{"id":446,"uris":["http://zotero.org/users/8892752/items/Z8X55SGF"],"itemData":{"id":446,"type":"article-journal","abstract":"Religion is not an evolutionary adaptation per se, but a recurring cultural by-product of the complex evolutionary landscape that sets cognitive, emotional, and material conditions for ordinary human interactions. Religion exploits only ordinary cognitive processes to passionately display costly devotion to counterintuitive worlds governed by supernatural agents. The conceptual foundations of religion are intuitively given by task-specific panhuman cognitive domains, including folkmechanics, folkbiology, and folkpsychology. Core religious beliefs minimally violate ordinary notions about how the world is, with all of its inescapable problems, thus enabling people to imagine minimally impossible supernatural worlds that solve existential problems, including death and deception. Here the focus is on folkpsychology and agency. A key feature of the supernatural agent concepts common to all religions is the triggering of an “Innate Releasing Mechanism,” or “agency detector,” whose proper (naturally selected) domain encompasses animate objects relevant to hominid survival – such as predators, protectors, and prey – but which actually extends to moving dots on computer screens, voices in wind, and faces on clouds. Folkpsychology also crucially involves metarepresentation, which makes deception possible and threatens any social order. However, these same metacognitive capacities provide the hope and promise of open-ended solutions through representations of counterfactual supernatural worlds that cannot be logically or empirically verified or falsified. Because religious beliefs cannot be deductively or inductively validated, validation occurs only by ritually addressing the very emotions motivating religion. Cross-cultural experimental evidence encourages these claims.","container-title":"Behavioral and Brain Sciences","DOI":"10.1017/S0140525X04000172","ISSN":"0140-525X, 1469-1825","issue":"6","journalAbbreviation":"Behav Brain Sci","language":"en","page":"713-730","source":"DOI.org (Crossref)","title":"Religion's evolutionary landscape: Counterintuition, commitment, compassion, communion","title-short":"Religion's evolutionary landscape","URL":"https://www.cambridge.org/core/product/identifier/S0140525X04000172/type/journal_article","volume":"27","author":[{"family":"Atran","given":"Scott"},{"family":"Norenzayan","given":"Ara"}],"accessed":{"date-parts":[["2023",1,25]]},"issued":{"date-parts":[["2004",12]]}}},{"id":441,"uris":["http://zotero.org/users/8892752/items/CETD5GMI"],"itemData":{"id":441,"type":"article-journal","container-title":"Trends in Cognitive Sciences","DOI":"10.1016/S1364-6613(99)01419-9","ISSN":"13646613","issue":"1","journalAbbreviation":"Trends in Cognitive Sciences","language":"en","page":"29-34","source":"DOI.org (Crossref)","title":"Exploring the natural foundations of religion","URL":"https://linkinghub.elsevier.com/retrieve/pii/S1364661399014199","volume":"4","author":[{"family":"Barrett","given":"Justin L."}],"accessed":{"date-parts":[["2023",1,25]]},"issued":{"date-parts":[["2000",1]]}}},{"id":448,"uris":["http://zotero.org/users/8892752/items/AWG2F746"],"itemData":{"id":448,"type":"article-journal","container-title":"Religion","DOI":"10.1016/j.religion.2008.01.007","ISSN":"0048-721X, 1096-1151","issue":"2","journalAbbreviation":"Religion","language":"en","page":"109-124","source":"DOI.org (Crossref)","title":"The science of religious beliefs","URL":"http://www.tandfonline.com/doi/abs/10.1016/j.religion.2008.01.007","volume":"38","author":[{"family":"Barrett","given":"Justin L."},{"family":"Lanman","given":"Jonathan A."}],"accessed":{"date-parts":[["2023",1,25]]},"issued":{"date-parts":[["2008",6]]}}},{"id":443,"uris":["http://zotero.org/users/8892752/items/Q5Y3PYIR"],"itemData":{"id":443,"type":"article-journal","container-title":"Trends in Cognitive Sciences","DOI":"10.1016/S1364-6613(03)00031-7","ISSN":"13646613","issue":"3","journalAbbreviation":"Trends in Cognitive Sciences","language":"en","page":"119-124","source":"DOI.org (Crossref)","title":"Religious thought and behaviour as by-products of brain function","URL":"https://linkinghub.elsevier.com/retrieve/pii/S1364661303000317","volume":"7","author":[{"family":"Boyer","given":"Pascal"}],"accessed":{"date-parts":[["2023",1,25]]},"issued":{"date-parts":[["2003",3]]}}},{"id":823,"uris":["http://zotero.org/users/8892752/items/XMUXH4BL"],"itemData":{"id":823,"type":"article-journal","abstract":"Recent work in biology, cognitive psychology, and archaeology has renewed evolutionary perspectives on the role of natural selection in the emergence and recurrent forms of religious thought and behavior, i.e., mental representations of supernatural agents, as well as artifacts, ritual practices, moral systems, ethnic markers, and specific experiences associated with these representations. One perspective, inspired from behavioral ecology, attempts to measure the fitness effects of religious practices. Another set of models, representative of evolutionary psychology, explain religious thought and behavior as the output of cognitive systems (e.g., animacy detection, social cognition, precautionary reasoning) that are not exclusive to the religious domain. In both perpectives, the question remains open, whether religious thought and behavior constitute an adaptation or a by-product of adaptive cognitive function.","container-title":"Annual Review of Anthropology","DOI":"10.1146/annurev.anthro.37.081407.085201","ISSN":"0084-6570, 1545-4290","issue":"1","journalAbbreviation":"Annu. Rev. Anthropol.","language":"en","page":"111-130","source":"DOI.org (Crossref)","title":"Evolutionary Perspectives on Religion","URL":"https://www.annualreviews.org/doi/10.1146/annurev.anthro.37.081407.085201","volume":"37","author":[{"family":"Boyer","given":"Pascal"},{"family":"Bergstrom","given":"Brian"}],"accessed":{"date-parts":[["2023",3,23]]},"issued":{"date-parts":[["2008",10,1]]}}},{"id":719,"uris":["http://zotero.org/users/8892752/items/3H3HBNCD"],"itemData":{"id":719,"type":"article-journal","abstract":"In reply to commentary on our target article, we supply further evidence and hypotheses in the description of ritualized behaviors in humans. Reactions to indirect fitness threats probably activate specialized precaution systems rather than a unified form of danger-avoidance or causal reasoning. Impairment of precaution systems may be present in pathologies other than obsessive-compulsive disorder (OCD), autism in particular. Ritualized behavior is attention-grabbing enough to be culturally transmitted whether or not it is associated with group identity, cohesion, or with any other social aspect of collective ceremonies.","container-title":"Behavioral and Brain Sciences","DOI":"10.1017/S0140525X06009575","ISSN":"0140-525X, 1469-1825","issue":"6","journalAbbreviation":"Behav Brain Sci","language":"en","page":"635-641","source":"DOI.org (Crossref)","title":"Precaution systems and ritualized behavior","URL":"https://www.cambridge.org/core/product/identifier/S0140525X06009575/type/journal_article","volume":"29","author":[{"family":"Boyer","given":"Pascal"},{"family":"Liénard","given":"Pierre"}],"accessed":{"date-parts":[["2023",3,13]]},"issued":{"date-parts":[["2006",12]]}}},{"id":450,"uris":["http://zotero.org/users/8892752/items/RPDVCTLM"],"itemData":{"id":450,"type":"book","event-place":"New York","ISBN":"978-0-19-509891-4","language":"eng","number-of-pages":"290","publisher":"Oxford University Press","publisher-place":"New York","source":"K10plus ISBN","title":"Faces in the clouds: a new theory of religion","title-short":"Faces in the clouds","author":[{"family":"Guthrie","given":"Stewart"}],"issued":{"date-parts":[["1995"]]}}},{"id":821,"uris":["http://zotero.org/users/8892752/items/EBMX376P"],"itemData":{"id":821,"type":"article-journal","abstract":"Human cognition is often biased, from judgments of the time of impact of approaching objects all the way through to estimations of social outcomes in the future. We propose these effects and a host of others may all be understood from an evolutionary psychological perspective. In this article, we elaborate error management theory (EMT; Haselton &amp; Buss, 2000). EMT predicts that if judgments are made under uncertainty, and the costs of false positive and false negative errors have been asymmetric over evolutionary history, selection should have favored a bias toward making the least costly error. This perspective integrates a diverse array of effects under a single explanatory umbrella, and it yields new content-specific predictions.","container-title":"Personality and Social Psychology Review","DOI":"10.1207/s15327957pspr1001_3","ISSN":"1088-8683, 1532-7957","issue":"1","journalAbbreviation":"Pers Soc Psychol Rev","language":"en","page":"47-66","source":"DOI.org (Crossref)","title":"The Paranoid Optimist: An Integrative Evolutionary Model of Cognitive Biases","title-short":"The Paranoid Optimist","URL":"http://journals.sagepub.com/doi/10.1207/s15327957pspr1001_3","volume":"10","author":[{"family":"Haselton","given":"Martie G."},{"family":"Nettle","given":"Daniel"}],"accessed":{"date-parts":[["2023",3,23]]},"issued":{"date-parts":[["2006",2]]}}},{"id":826,"uris":["http://zotero.org/users/8892752/items/J8DT3GVS"],"itemData":{"id":826,"type":"book","abstract":"Bringing Ritual to Mind explores the cognitive and psychological foundations of religious ritual systems. Participants must recall their rituals well enough to ensure a sense of continuity across performances, and those rituals must motivate them to transmit and re-perform them. Most religious rituals the world over exploit either high performance frequency or extraordinary emotional stimulation (but not both) to enhance their recollection (the availability of literacy has little impact on this). But why do some rituals exploit the first of these variables while others exploit the second? McCauley and Lawson advance the ritual form hypothesis, arguing that participants' cognitive representations of ritual form explain why. Reviewing evidence from cognitive, developmental and social psychology and from cultural anthropology and the history of religions, they utilize dynamical systems tools to explain the recurrent evolutionary trajectories religions exhibit.","edition":"1","ISBN":"978-0-521-81559-8","note":"DOI: 10.1017/CBO9780511606410","publisher":"Cambridge University Press","source":"DOI.org (Crossref)","title":"Bringing Ritual to Mind: Psychological Foundations of Cultural Forms","title-short":"Bringing Ritual to Mind","URL":"https://www.cambridge.org/core/product/identifier/9780511606410/type/book","author":[{"family":"McCauley","given":"Robert N."},{"family":"Lawson","given":"E. Thomas"}],"accessed":{"date-parts":[["2023",3,23]]},"issued":{"date-parts":[["2002",8,15]]}}},{"id":820,"uris":["http://zotero.org/users/8892752/items/TMW6CRP5"],"itemData":{"id":820,"type":"book","abstract":"Abstract\n            This book provides an introduction to the cognitive science of religion, a new discipline of study that explains the origins and persistence of religious ideas and behavior on the basis of evolved mental structures and functions of the human brain. Belief in gods and the social formation of religion have their genesis in biology — in powerful, often hidden, processes of cognition that all humans share. Arguing that we cannot understand what we think until we first understand how we think, the book describes ways in which evolution by natural selection molded the modern human mind, resulting in mental modularity, innate intelligences, and species-typical modes of thought. The book details many of the adapted features of the brain — agent detection, theory of mind, social cognition, and others — focusing on how mental endowments inherited from our ancestral past lead people to naturally entertain religious ideas, such as the god concepts that are ubiquitous the world over. In addition to introducing the major themes, theories, and thinkers in the cognitive science of religion, the book also advances the current discussion by moving beyond explanations for individual religious beliefs and behaviors to the operation of culture and religious systems. Drawing on dual-process models of cognition developed in social psychology, the book argues that the same cognitive constraints that shape human thought also work as a selective force on the content and durability of religions.","edition":"1","ISBN":"978-0-19-530534-0","language":"en","note":"DOI: 10.1093/0195305345.001.0001","publisher":"Oxford University PressNew York","source":"DOI.org (Crossref)","title":"Minds and Gods: The Cognitive Foundations of Religion","title-short":"Minds and Gods","URL":"https://academic.oup.com/book/3002","author":[{"family":"Tremlin","given":"Todd"}],"accessed":{"date-parts":[["2023",3,23]]},"issued":{"date-parts":[["2006",1,27]]}}}],"schema":"https://github.com/citation-style-language/schema/raw/master/csl-citation.json"} </w:instrText>
      </w:r>
      <w:r w:rsidRPr="00D347B6">
        <w:rPr>
          <w:rFonts w:ascii="Palatino Linotype" w:hAnsi="Palatino Linotype"/>
          <w:color w:val="000000" w:themeColor="text1"/>
        </w:rPr>
        <w:fldChar w:fldCharType="separate"/>
      </w:r>
      <w:r w:rsidR="008C6504" w:rsidRPr="00D347B6">
        <w:rPr>
          <w:rFonts w:ascii="Palatino Linotype" w:hAnsi="Palatino Linotype" w:cs="Times New Roman"/>
          <w:color w:val="000000" w:themeColor="text1"/>
          <w:szCs w:val="24"/>
        </w:rPr>
        <w:t>(Atran &amp; Norenzayan, 2004; J. L. Barrett, 2000; J. L. Barrett &amp; Lanman, 2008; Boyer, 2003; Boyer &amp; Bergstrom, 2008; Boyer &amp; Liénard, 2006; Guthrie, 1995; Haselton &amp; Nettle, 2006; McCauley &amp; Lawson, 2002; Tremlin, 2006)</w:t>
      </w:r>
      <w:r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víra v nadpřirozené agenty</w:t>
      </w:r>
      <w:r w:rsidR="00893543" w:rsidRPr="00D347B6">
        <w:rPr>
          <w:rFonts w:ascii="Palatino Linotype" w:hAnsi="Palatino Linotype"/>
          <w:color w:val="000000" w:themeColor="text1"/>
        </w:rPr>
        <w:t xml:space="preserve"> </w:t>
      </w:r>
      <w:r w:rsidRPr="00D347B6">
        <w:rPr>
          <w:rFonts w:ascii="Palatino Linotype" w:hAnsi="Palatino Linotype"/>
          <w:color w:val="000000" w:themeColor="text1"/>
        </w:rPr>
        <w:t xml:space="preserve">pochází z lidské tendence přeceňovat přítomnost intencionálních agentů v prostředí </w:t>
      </w:r>
      <w:r w:rsidRPr="00D347B6">
        <w:rPr>
          <w:rFonts w:ascii="Palatino Linotype" w:hAnsi="Palatino Linotype"/>
          <w:color w:val="000000" w:themeColor="text1"/>
        </w:rPr>
        <w:fldChar w:fldCharType="begin"/>
      </w:r>
      <w:r w:rsidRPr="00D347B6">
        <w:rPr>
          <w:rFonts w:ascii="Palatino Linotype" w:hAnsi="Palatino Linotype"/>
          <w:color w:val="000000" w:themeColor="text1"/>
        </w:rPr>
        <w:instrText xml:space="preserve"> ADDIN ZOTERO_ITEM CSL_CITATION {"citationID":"uWAZRnqg","properties":{"formattedCitation":"(Jack et al., 2016, p. 2)","plainCitation":"(Jack et al., 2016, p. 2)","noteIndex":0},"citationItems":[{"id":444,"uris":["http://zotero.org/users/8892752/items/8FG2T4N5"],"itemData":{"id":444,"type":"article-journal","container-title":"PLOS ONE","DOI":"10.1371/journal.pone.0149989","ISSN":"1932-6203","issue":"3","journalAbbreviation":"PLoS ONE","language":"en","source":"DOI.org (Crossref)","title":"Why Do You Believe in God? Relationships between Religious Belief, Analytic Thinking, Mentalizing and Moral Concern","title-short":"Why Do You Believe in God?","URL":"https://dx.plos.org/10.1371/journal.pone.0149989","volume":"11","author":[{"family":"Jack","given":"Anthony Ian"},{"family":"Friedman","given":"Jared Parker"},{"family":"Boyatzis","given":"Richard Eleftherios"},{"family":"Taylor","given":"Scott Nolan"}],"editor":[{"family":"Curcio","given":"Giuseppe"}],"accessed":{"date-parts":[["2023",1,25]]},"issued":{"date-parts":[["2016",3,23]]}},"locator":"2","label":"page"}],"schema":"https://github.com/citation-style-language/schema/raw/master/csl-citation.json"} </w:instrText>
      </w:r>
      <w:r w:rsidRPr="00D347B6">
        <w:rPr>
          <w:rFonts w:ascii="Palatino Linotype" w:hAnsi="Palatino Linotype"/>
          <w:color w:val="000000" w:themeColor="text1"/>
        </w:rPr>
        <w:fldChar w:fldCharType="separate"/>
      </w:r>
      <w:r w:rsidRPr="00D347B6">
        <w:rPr>
          <w:rFonts w:ascii="Palatino Linotype" w:hAnsi="Palatino Linotype" w:cs="Times New Roman"/>
          <w:color w:val="000000" w:themeColor="text1"/>
        </w:rPr>
        <w:t>(Jack et al., 2016, p. 2)</w:t>
      </w:r>
      <w:r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w:t>
      </w:r>
      <w:r w:rsidR="00844AEE" w:rsidRPr="00D347B6">
        <w:rPr>
          <w:rFonts w:ascii="Palatino Linotype" w:hAnsi="Palatino Linotype"/>
          <w:color w:val="000000" w:themeColor="text1"/>
        </w:rPr>
        <w:t xml:space="preserve">V korespondenci s těmito tvrzeními badatelé tvrdí, že víra v nadpřirozené agenty je spojena </w:t>
      </w:r>
      <w:r w:rsidR="009014A0" w:rsidRPr="00D347B6">
        <w:rPr>
          <w:rFonts w:ascii="Palatino Linotype" w:hAnsi="Palatino Linotype"/>
          <w:color w:val="000000" w:themeColor="text1"/>
        </w:rPr>
        <w:t xml:space="preserve">také </w:t>
      </w:r>
      <w:r w:rsidR="00844AEE" w:rsidRPr="00D347B6">
        <w:rPr>
          <w:rFonts w:ascii="Palatino Linotype" w:hAnsi="Palatino Linotype"/>
          <w:color w:val="000000" w:themeColor="text1"/>
        </w:rPr>
        <w:t xml:space="preserve">s antropomorfismem </w:t>
      </w:r>
      <w:r w:rsidR="00844AEE" w:rsidRPr="00D347B6">
        <w:rPr>
          <w:rFonts w:ascii="Palatino Linotype" w:hAnsi="Palatino Linotype"/>
          <w:color w:val="000000" w:themeColor="text1"/>
        </w:rPr>
        <w:fldChar w:fldCharType="begin"/>
      </w:r>
      <w:r w:rsidR="00EB694F" w:rsidRPr="00D347B6">
        <w:rPr>
          <w:rFonts w:ascii="Palatino Linotype" w:hAnsi="Palatino Linotype"/>
          <w:color w:val="000000" w:themeColor="text1"/>
        </w:rPr>
        <w:instrText xml:space="preserve"> ADDIN ZOTERO_ITEM CSL_CITATION {"citationID":"xr1LrXLu","properties":{"formattedCitation":"(Epley et al., 2008; Guthrie, 1995)","plainCitation":"(Epley et al., 2008; Guthrie, 1995)","noteIndex":0},"citationItems":[{"id":454,"uris":["http://zotero.org/users/8892752/items/ZZTYANQ8"],"itemData":{"id":454,"type":"article-journal","container-title":"Social Cognition","DOI":"10.1521/soco.2008.26.2.143","ISSN":"0278-016X","issue":"2","journalAbbreviation":"Social Cognition","language":"en","page":"143-155","source":"DOI.org (Crossref)","title":"When We Need A Human: Motivational Determinants of Anthropomorphism","title-short":"When We Need A Human","URL":"http://guilfordjournals.com/doi/10.1521/soco.2008.26.2.143","volume":"26","author":[{"family":"Epley","given":"Nicholas"},{"family":"Waytz","given":"Adam"},{"family":"Akalis","given":"Scott"},{"family":"Cacioppo","given":"John T."}],"accessed":{"date-parts":[["2023",1,25]]},"issued":{"date-parts":[["2008",4]]}}},{"id":450,"uris":["http://zotero.org/users/8892752/items/RPDVCTLM"],"itemData":{"id":450,"type":"book","event-place":"New York","ISBN":"978-0-19-509891-4","language":"eng","number-of-pages":"290","publisher":"Oxford University Press","publisher-place":"New York","source":"K10plus ISBN","title":"Faces in the clouds: a new theory of religion","title-short":"Faces in the clouds","author":[{"family":"Guthrie","given":"Stewart"}],"issued":{"date-parts":[["1995"]]}}}],"schema":"https://github.com/citation-style-language/schema/raw/master/csl-citation.json"} </w:instrText>
      </w:r>
      <w:r w:rsidR="00844AEE" w:rsidRPr="00D347B6">
        <w:rPr>
          <w:rFonts w:ascii="Palatino Linotype" w:hAnsi="Palatino Linotype"/>
          <w:color w:val="000000" w:themeColor="text1"/>
        </w:rPr>
        <w:fldChar w:fldCharType="separate"/>
      </w:r>
      <w:r w:rsidR="00EB694F" w:rsidRPr="00D347B6">
        <w:rPr>
          <w:rFonts w:ascii="Palatino Linotype" w:hAnsi="Palatino Linotype" w:cs="Times New Roman"/>
          <w:color w:val="000000" w:themeColor="text1"/>
        </w:rPr>
        <w:t>(Epley et al., 2008; Guthrie, 1995)</w:t>
      </w:r>
      <w:r w:rsidR="00844AEE" w:rsidRPr="00D347B6">
        <w:rPr>
          <w:rFonts w:ascii="Palatino Linotype" w:hAnsi="Palatino Linotype"/>
          <w:color w:val="000000" w:themeColor="text1"/>
        </w:rPr>
        <w:fldChar w:fldCharType="end"/>
      </w:r>
      <w:r w:rsidR="00844AEE" w:rsidRPr="00D347B6">
        <w:rPr>
          <w:rFonts w:ascii="Palatino Linotype" w:hAnsi="Palatino Linotype"/>
          <w:color w:val="000000" w:themeColor="text1"/>
        </w:rPr>
        <w:t xml:space="preserve">, teleologickým zdůvodňováním </w:t>
      </w:r>
      <w:r w:rsidR="00844AEE" w:rsidRPr="00D347B6">
        <w:rPr>
          <w:rFonts w:ascii="Palatino Linotype" w:hAnsi="Palatino Linotype"/>
          <w:color w:val="000000" w:themeColor="text1"/>
        </w:rPr>
        <w:fldChar w:fldCharType="begin"/>
      </w:r>
      <w:r w:rsidR="00727317" w:rsidRPr="00D347B6">
        <w:rPr>
          <w:rFonts w:ascii="Palatino Linotype" w:hAnsi="Palatino Linotype"/>
          <w:color w:val="000000" w:themeColor="text1"/>
        </w:rPr>
        <w:instrText xml:space="preserve"> ADDIN ZOTERO_ITEM CSL_CITATION {"citationID":"a2f7aM1K","properties":{"formattedCitation":"(Kelemen et al., 2013; Kelemen &amp; Rosset, 2009)","plainCitation":"(Kelemen et al., 2013; Kelemen &amp; Rosset, 2009)","noteIndex":0},"citationItems":[{"id":455,"uris":["http://zotero.org/users/8892752/items/5J7T8UNI"],"itemData":{"id":455,"type":"article-journal","container-title":"Journal of Experimental Psychology: General","DOI":"10.1037/a0030399","ISSN":"1939-2222, 0096-3445","issue":"4","journalAbbreviation":"Journal of Experimental Psychology: General","language":"en","page":"1074-1083","source":"DOI.org (Crossref)","title":"Professional physical scientists display tenacious teleological tendencies: Purpose-based reasoning as a cognitive default.","title-short":"Professional physical scientists display tenacious teleological tendencies","URL":"http://doi.apa.org/getdoi.cfm?doi=10.1037/a0030399","volume":"142","author":[{"family":"Kelemen","given":"Deborah"},{"family":"Rottman","given":"Joshua"},{"family":"Seston","given":"Rebecca"}],"accessed":{"date-parts":[["2023",1,25]]},"issued":{"date-parts":[["2013"]]}}},{"id":740,"uris":["http://zotero.org/users/8892752/items/H9ZYC6KR"],"itemData":{"id":740,"type":"article-journal","container-title":"Cognition","DOI":"10.1016/j.cognition.2009.01.001","ISSN":"00100277","issue":"1","journalAbbreviation":"Cognition","language":"en","page":"138-143","source":"DOI.org (Crossref)","title":"The Human Function Compunction: Teleological explanation in adults","title-short":"The Human Function Compunction","URL":"https://linkinghub.elsevier.com/retrieve/pii/S0010027709000146","volume":"111","author":[{"family":"Kelemen","given":"Deborah"},{"family":"Rosset","given":"Evelyn"}],"accessed":{"date-parts":[["2023",3,13]]},"issued":{"date-parts":[["2009",4]]}}}],"schema":"https://github.com/citation-style-language/schema/raw/master/csl-citation.json"} </w:instrText>
      </w:r>
      <w:r w:rsidR="00844AEE" w:rsidRPr="00D347B6">
        <w:rPr>
          <w:rFonts w:ascii="Palatino Linotype" w:hAnsi="Palatino Linotype"/>
          <w:color w:val="000000" w:themeColor="text1"/>
        </w:rPr>
        <w:fldChar w:fldCharType="separate"/>
      </w:r>
      <w:r w:rsidR="00727317" w:rsidRPr="00D347B6">
        <w:rPr>
          <w:rFonts w:ascii="Palatino Linotype" w:hAnsi="Palatino Linotype" w:cs="Times New Roman"/>
          <w:color w:val="000000" w:themeColor="text1"/>
        </w:rPr>
        <w:t>(Kelemen et al., 2013; Kelemen &amp; Rosset, 2009)</w:t>
      </w:r>
      <w:r w:rsidR="00844AEE" w:rsidRPr="00D347B6">
        <w:rPr>
          <w:rFonts w:ascii="Palatino Linotype" w:hAnsi="Palatino Linotype"/>
          <w:color w:val="000000" w:themeColor="text1"/>
        </w:rPr>
        <w:fldChar w:fldCharType="end"/>
      </w:r>
      <w:r w:rsidR="00844AEE" w:rsidRPr="00D347B6">
        <w:rPr>
          <w:rFonts w:ascii="Palatino Linotype" w:hAnsi="Palatino Linotype"/>
          <w:color w:val="000000" w:themeColor="text1"/>
        </w:rPr>
        <w:t xml:space="preserve">, teorií mysli </w:t>
      </w:r>
      <w:r w:rsidR="00AB668B" w:rsidRPr="00D347B6">
        <w:rPr>
          <w:rFonts w:ascii="Palatino Linotype" w:hAnsi="Palatino Linotype"/>
          <w:color w:val="000000" w:themeColor="text1"/>
        </w:rPr>
        <w:t>(</w:t>
      </w:r>
      <w:proofErr w:type="spellStart"/>
      <w:r w:rsidR="00AB668B" w:rsidRPr="00D347B6">
        <w:rPr>
          <w:rFonts w:ascii="Palatino Linotype" w:hAnsi="Palatino Linotype"/>
          <w:color w:val="000000" w:themeColor="text1"/>
        </w:rPr>
        <w:t>ToM</w:t>
      </w:r>
      <w:proofErr w:type="spellEnd"/>
      <w:r w:rsidR="00AB668B" w:rsidRPr="00D347B6">
        <w:rPr>
          <w:rFonts w:ascii="Palatino Linotype" w:hAnsi="Palatino Linotype"/>
          <w:color w:val="000000" w:themeColor="text1"/>
        </w:rPr>
        <w:t xml:space="preserve">) </w:t>
      </w:r>
      <w:r w:rsidR="00844AEE" w:rsidRPr="00D347B6">
        <w:rPr>
          <w:rFonts w:ascii="Palatino Linotype" w:hAnsi="Palatino Linotype"/>
          <w:color w:val="000000" w:themeColor="text1"/>
        </w:rPr>
        <w:t xml:space="preserve">nebo schopností mentalizace </w:t>
      </w:r>
      <w:r w:rsidR="00844AEE" w:rsidRPr="00D347B6">
        <w:rPr>
          <w:rFonts w:ascii="Palatino Linotype" w:hAnsi="Palatino Linotype"/>
          <w:color w:val="000000" w:themeColor="text1"/>
        </w:rPr>
        <w:fldChar w:fldCharType="begin"/>
      </w:r>
      <w:r w:rsidR="00844AEE" w:rsidRPr="00D347B6">
        <w:rPr>
          <w:rFonts w:ascii="Palatino Linotype" w:hAnsi="Palatino Linotype"/>
          <w:color w:val="000000" w:themeColor="text1"/>
        </w:rPr>
        <w:instrText xml:space="preserve"> ADDIN ZOTERO_ITEM CSL_CITATION {"citationID":"ePUngj4E","properties":{"formattedCitation":"(Riekki et al., 2014; Schjoedt et al., 2009; van Elk et al., 2016, p. 7; Willard &amp; Norenzayan, 2013)","plainCitation":"(Riekki et al., 2014; Schjoedt et al., 2009; van Elk et al., 2016, p. 7; Willard &amp; Norenzayan, 2013)","noteIndex":0},"citationItems":[{"id":190,"uris":["http://zotero.org/users/8892752/items/VE5RP2PI"],"itemData":{"id":190,"type":"article-journal","container-title":"Social Neuroscience","DOI":"10.1080/17470919.2014.906366","ISSN":"1747-0919, 1747-0927","issue":"4","journalAbbreviation":"Social Neuroscience","language":"en","page":"400-411","source":"DOI.org (Crossref)","title":"Supernatural believers attribute more intentions to random movement than skeptics: An fMRI study","title-short":"Supernatural believers attribute more intentions to random movement than skeptics","URL":"http://www.tandfonline.com/doi/abs/10.1080/17470919.2014.906366","volume":"9","author":[{"family":"Riekki","given":"Tapani"},{"family":"Lindeman","given":"Marjaana"},{"family":"Raij","given":"Tuukka T."}],"accessed":{"date-parts":[["2022",3,22]]},"issued":{"date-parts":[["2014",7,4]]}}},{"id":458,"uris":["http://zotero.org/users/8892752/items/LXIU4LYQ"],"itemData":{"id":458,"type":"article-journal","container-title":"Social Cognitive and Affective Neuroscience","DOI":"10.1093/scan/nsn050","ISSN":"1749-5024, 1749-5016","issue":"2","language":"en","page":"199-207","source":"DOI.org (Crossref)","title":"Highly religious participants recruit areas of social cognition in personal prayer","URL":"https://academic.oup.com/scan/article/4/2/199/1625805","volume":"4","author":[{"family":"Schjoedt","given":"Uffe"},{"family":"Stødkilde-Jørgensen","given":"Hans"},{"family":"Geertz","given":"Armin W."},{"family":"Roepstorff","given":"Andreas"}],"accessed":{"date-parts":[["2023",1,25]]},"issued":{"date-parts":[["2009",6,1]]}}},{"id":179,"uris":["http://zotero.org/users/8892752/items/TVV2DYV5"],"itemData":{"id":179,"type":"article-journal","container-title":"Religion, Brain &amp; Behavior","DOI":"10.1080/2153599X.2014.933444","ISSN":"2153-599X, 2153-5981","issue":"1","journalAbbreviation":"Religion, Brain &amp; Behavior","language":"en","page":"4-33","source":"DOI.org (Crossref)","title":"Priming of supernatural agent concepts and agency detection","URL":"http://www.tandfonline.com/doi/full/10.1080/2153599X.2014.933444","volume":"6","author":[{"family":"Elk","given":"Michiel","non-dropping-particle":"van"},{"family":"Rutjens","given":"Bastiaan T."},{"family":"Pligt","given":"Joop","non-dropping-particle":"van der"},{"family":"Harreveld","given":"Frenk","non-dropping-particle":"van"}],"accessed":{"date-parts":[["2022",3,22]]},"issued":{"date-parts":[["2016",1,2]]}},"locator":"7","label":"page"},{"id":460,"uris":["http://zotero.org/users/8892752/items/A2NH5R4C"],"itemData":{"id":460,"type":"article-journal","container-title":"Cognition","DOI":"10.1016/j.cognition.2013.07.016","ISSN":"00100277","issue":"2","journalAbbreviation":"Cognition","language":"en","page":"379-391","source":"DOI.org (Crossref)","title":"Cognitive biases explain religious belief, paranormal belief, and belief in life’s purpose","URL":"https://linkinghub.elsevier.com/retrieve/pii/S0010027713001492","volume":"129","author":[{"family":"Willard","given":"Aiyana K."},{"family":"Norenzayan","given":"Ara"}],"accessed":{"date-parts":[["2023",1,25]]},"issued":{"date-parts":[["2013",11]]}}}],"schema":"https://github.com/citation-style-language/schema/raw/master/csl-citation.json"} </w:instrText>
      </w:r>
      <w:r w:rsidR="00844AEE" w:rsidRPr="00D347B6">
        <w:rPr>
          <w:rFonts w:ascii="Palatino Linotype" w:hAnsi="Palatino Linotype"/>
          <w:color w:val="000000" w:themeColor="text1"/>
        </w:rPr>
        <w:fldChar w:fldCharType="separate"/>
      </w:r>
      <w:r w:rsidR="00844AEE" w:rsidRPr="00D347B6">
        <w:rPr>
          <w:rFonts w:ascii="Palatino Linotype" w:hAnsi="Palatino Linotype" w:cs="Times New Roman"/>
          <w:color w:val="000000" w:themeColor="text1"/>
        </w:rPr>
        <w:t>(Riekki et al., 2014; Schjoedt et al., 2009; van Elk et al., 2016, p. 7; Willard &amp; Norenzayan, 2013)</w:t>
      </w:r>
      <w:r w:rsidR="00844AEE" w:rsidRPr="00D347B6">
        <w:rPr>
          <w:rFonts w:ascii="Palatino Linotype" w:hAnsi="Palatino Linotype"/>
          <w:color w:val="000000" w:themeColor="text1"/>
        </w:rPr>
        <w:fldChar w:fldCharType="end"/>
      </w:r>
      <w:r w:rsidR="00844AEE" w:rsidRPr="00D347B6">
        <w:rPr>
          <w:rFonts w:ascii="Palatino Linotype" w:hAnsi="Palatino Linotype"/>
          <w:color w:val="000000" w:themeColor="text1"/>
          <w:lang w:val="en-US"/>
        </w:rPr>
        <w:t xml:space="preserve">. </w:t>
      </w:r>
      <w:r w:rsidR="008C6504" w:rsidRPr="00D347B6">
        <w:rPr>
          <w:rFonts w:ascii="Palatino Linotype" w:hAnsi="Palatino Linotype"/>
          <w:color w:val="000000" w:themeColor="text1"/>
        </w:rPr>
        <w:t>Víra v nadpřirozené agenty, kterou doprovází ritualizované chování, systém pravidel a tabu, kterou lze obecně označit za náboženství</w:t>
      </w:r>
      <w:r w:rsidR="005A0E25" w:rsidRPr="00D347B6">
        <w:rPr>
          <w:rFonts w:ascii="Palatino Linotype" w:hAnsi="Palatino Linotype"/>
          <w:color w:val="000000" w:themeColor="text1"/>
        </w:rPr>
        <w:t xml:space="preserve"> (</w:t>
      </w:r>
      <w:proofErr w:type="spellStart"/>
      <w:r w:rsidR="005A0E25" w:rsidRPr="00D347B6">
        <w:rPr>
          <w:rFonts w:ascii="Palatino Linotype" w:hAnsi="Palatino Linotype"/>
          <w:i/>
          <w:iCs/>
          <w:color w:val="000000" w:themeColor="text1"/>
        </w:rPr>
        <w:t>religious</w:t>
      </w:r>
      <w:proofErr w:type="spellEnd"/>
      <w:r w:rsidR="005A0E25" w:rsidRPr="00D347B6">
        <w:rPr>
          <w:rFonts w:ascii="Palatino Linotype" w:hAnsi="Palatino Linotype"/>
          <w:i/>
          <w:iCs/>
          <w:color w:val="000000" w:themeColor="text1"/>
        </w:rPr>
        <w:t xml:space="preserve"> </w:t>
      </w:r>
      <w:proofErr w:type="spellStart"/>
      <w:r w:rsidR="005A0E25" w:rsidRPr="00D347B6">
        <w:rPr>
          <w:rFonts w:ascii="Palatino Linotype" w:hAnsi="Palatino Linotype"/>
          <w:i/>
          <w:iCs/>
          <w:color w:val="000000" w:themeColor="text1"/>
        </w:rPr>
        <w:t>belief</w:t>
      </w:r>
      <w:proofErr w:type="spellEnd"/>
      <w:r w:rsidR="005A0E25" w:rsidRPr="00D347B6">
        <w:rPr>
          <w:rFonts w:ascii="Palatino Linotype" w:hAnsi="Palatino Linotype"/>
          <w:color w:val="000000" w:themeColor="text1"/>
        </w:rPr>
        <w:t>)</w:t>
      </w:r>
      <w:r w:rsidR="008C6504" w:rsidRPr="00D347B6">
        <w:rPr>
          <w:rFonts w:ascii="Palatino Linotype" w:hAnsi="Palatino Linotype"/>
          <w:color w:val="000000" w:themeColor="text1"/>
        </w:rPr>
        <w:t>, tak sestává nejen z mechanismů tzv. nižšího řádu (percep</w:t>
      </w:r>
      <w:r w:rsidR="00D32346" w:rsidRPr="00D347B6">
        <w:rPr>
          <w:rFonts w:ascii="Palatino Linotype" w:hAnsi="Palatino Linotype"/>
          <w:color w:val="000000" w:themeColor="text1"/>
        </w:rPr>
        <w:t>ce</w:t>
      </w:r>
      <w:r w:rsidR="008C6504" w:rsidRPr="00D347B6">
        <w:rPr>
          <w:rFonts w:ascii="Palatino Linotype" w:hAnsi="Palatino Linotype"/>
          <w:color w:val="000000" w:themeColor="text1"/>
        </w:rPr>
        <w:t>), ale také systémů, procesů a kapacit tzv. vyšší</w:t>
      </w:r>
      <w:r w:rsidR="005F61DB" w:rsidRPr="00D347B6">
        <w:rPr>
          <w:rFonts w:ascii="Palatino Linotype" w:hAnsi="Palatino Linotype"/>
          <w:color w:val="000000" w:themeColor="text1"/>
        </w:rPr>
        <w:t>ho řádu</w:t>
      </w:r>
      <w:r w:rsidR="008C6504" w:rsidRPr="00D347B6">
        <w:rPr>
          <w:rFonts w:ascii="Palatino Linotype" w:hAnsi="Palatino Linotype"/>
          <w:color w:val="000000" w:themeColor="text1"/>
        </w:rPr>
        <w:t xml:space="preserve"> kognice</w:t>
      </w:r>
      <w:r w:rsidR="00D32346" w:rsidRPr="00D347B6">
        <w:rPr>
          <w:rFonts w:ascii="Palatino Linotype" w:hAnsi="Palatino Linotype"/>
          <w:color w:val="000000" w:themeColor="text1"/>
        </w:rPr>
        <w:t xml:space="preserve"> (mentalizace)</w:t>
      </w:r>
      <w:r w:rsidR="008C6504" w:rsidRPr="00D347B6">
        <w:rPr>
          <w:rFonts w:ascii="Palatino Linotype" w:hAnsi="Palatino Linotype"/>
          <w:color w:val="000000" w:themeColor="text1"/>
        </w:rPr>
        <w:t>, které na sebe navzájem působí</w:t>
      </w:r>
      <w:r w:rsidR="005A0E25" w:rsidRPr="00D347B6">
        <w:rPr>
          <w:rFonts w:ascii="Palatino Linotype" w:hAnsi="Palatino Linotype"/>
          <w:color w:val="000000" w:themeColor="text1"/>
        </w:rPr>
        <w:t>.</w:t>
      </w:r>
      <w:r w:rsidR="008C6504" w:rsidRPr="00D347B6">
        <w:rPr>
          <w:rFonts w:ascii="Palatino Linotype" w:hAnsi="Palatino Linotype"/>
          <w:color w:val="000000" w:themeColor="text1"/>
        </w:rPr>
        <w:t xml:space="preserve"> </w:t>
      </w:r>
      <w:r w:rsidR="005A0E25" w:rsidRPr="00D347B6">
        <w:rPr>
          <w:rFonts w:ascii="Palatino Linotype" w:hAnsi="Palatino Linotype"/>
          <w:color w:val="000000" w:themeColor="text1"/>
        </w:rPr>
        <w:t>J</w:t>
      </w:r>
      <w:r w:rsidR="008C6504" w:rsidRPr="00D347B6">
        <w:rPr>
          <w:rFonts w:ascii="Palatino Linotype" w:hAnsi="Palatino Linotype"/>
          <w:color w:val="000000" w:themeColor="text1"/>
        </w:rPr>
        <w:t xml:space="preserve">edná se o komplexní soubor </w:t>
      </w:r>
      <w:r w:rsidR="00D32346" w:rsidRPr="00D347B6">
        <w:rPr>
          <w:rFonts w:ascii="Palatino Linotype" w:hAnsi="Palatino Linotype"/>
          <w:color w:val="000000" w:themeColor="text1"/>
        </w:rPr>
        <w:t>mnoha kognitivních kapacit</w:t>
      </w:r>
      <w:r w:rsidR="00073E90" w:rsidRPr="00D347B6">
        <w:rPr>
          <w:rFonts w:ascii="Palatino Linotype" w:hAnsi="Palatino Linotype"/>
          <w:color w:val="000000" w:themeColor="text1"/>
        </w:rPr>
        <w:t xml:space="preserve"> a systémů</w:t>
      </w:r>
      <w:r w:rsidR="00D32346" w:rsidRPr="00D347B6">
        <w:rPr>
          <w:rFonts w:ascii="Palatino Linotype" w:hAnsi="Palatino Linotype"/>
          <w:color w:val="000000" w:themeColor="text1"/>
        </w:rPr>
        <w:t>, kde jednotlivé systémy izolovaně slouží k jiným, než náboženským funkcím, ale dohromady tvoří něco, co je schopno náboženství vyprodukovat</w:t>
      </w:r>
      <w:r w:rsidR="000132C4" w:rsidRPr="00D347B6">
        <w:rPr>
          <w:rFonts w:ascii="Palatino Linotype" w:hAnsi="Palatino Linotype"/>
          <w:color w:val="000000" w:themeColor="text1"/>
        </w:rPr>
        <w:t xml:space="preserve"> </w:t>
      </w:r>
      <w:r w:rsidR="000132C4" w:rsidRPr="00D347B6">
        <w:rPr>
          <w:rFonts w:ascii="Palatino Linotype" w:hAnsi="Palatino Linotype"/>
          <w:color w:val="000000" w:themeColor="text1"/>
        </w:rPr>
        <w:fldChar w:fldCharType="begin"/>
      </w:r>
      <w:r w:rsidR="000132C4" w:rsidRPr="00D347B6">
        <w:rPr>
          <w:rFonts w:ascii="Palatino Linotype" w:hAnsi="Palatino Linotype"/>
          <w:color w:val="000000" w:themeColor="text1"/>
        </w:rPr>
        <w:instrText xml:space="preserve"> ADDIN ZOTERO_ITEM CSL_CITATION {"citationID":"fgLuFCuO","properties":{"formattedCitation":"(Rim et al., 2019, p. 313)","plainCitation":"(Rim et al., 2019, p. 313)","noteIndex":0},"citationItems":[{"id":753,"uris":["http://zotero.org/users/8892752/items/QDFUAAEF"],"itemData":{"id":753,"type":"article-journal","container-title":"Harvard Review of Psychiatry","DOI":"10.1097/HRP.0000000000000232","ISSN":"1465-7309, 1067-3229","issue":"5","journalAbbreviation":"Harv Rev Psychiatry","language":"en","page":"303-316","source":"DOI.org (Crossref)","title":"Current Understanding of Religion, Spirituality, and Their Neurobiological Correlates","URL":"https://journals.lww.com/10.1097/HRP.0000000000000232","volume":"27","author":[{"family":"Rim","given":"James I."},{"family":"Ojeda","given":"Jesse Caleb"},{"family":"Svob","given":"Connie"},{"family":"Kayser","given":"Jürgen"},{"family":"Drews","given":"Elisa"},{"family":"Kim","given":"Youkyung"},{"family":"Tenke","given":"Craig E."},{"family":"Skipper","given":"Jamie"},{"family":"Weissman","given":"Myrna M."}],"accessed":{"date-parts":[["2023",3,17]]},"issued":{"date-parts":[["2019",9]]}},"locator":"313","label":"page"}],"schema":"https://github.com/citation-style-language/schema/raw/master/csl-citation.json"} </w:instrText>
      </w:r>
      <w:r w:rsidR="000132C4" w:rsidRPr="00D347B6">
        <w:rPr>
          <w:rFonts w:ascii="Palatino Linotype" w:hAnsi="Palatino Linotype"/>
          <w:color w:val="000000" w:themeColor="text1"/>
        </w:rPr>
        <w:fldChar w:fldCharType="separate"/>
      </w:r>
      <w:r w:rsidR="000132C4" w:rsidRPr="00D347B6">
        <w:rPr>
          <w:rFonts w:ascii="Palatino Linotype" w:hAnsi="Palatino Linotype" w:cs="Times New Roman"/>
          <w:color w:val="000000" w:themeColor="text1"/>
        </w:rPr>
        <w:t>(Rim et al., 2019, p. 313)</w:t>
      </w:r>
      <w:r w:rsidR="000132C4" w:rsidRPr="00D347B6">
        <w:rPr>
          <w:rFonts w:ascii="Palatino Linotype" w:hAnsi="Palatino Linotype"/>
          <w:color w:val="000000" w:themeColor="text1"/>
        </w:rPr>
        <w:fldChar w:fldCharType="end"/>
      </w:r>
      <w:r w:rsidR="00D32346" w:rsidRPr="00D347B6">
        <w:rPr>
          <w:rFonts w:ascii="Palatino Linotype" w:hAnsi="Palatino Linotype"/>
          <w:color w:val="000000" w:themeColor="text1"/>
        </w:rPr>
        <w:t xml:space="preserve">. </w:t>
      </w:r>
      <w:r w:rsidR="008C6504" w:rsidRPr="00D347B6">
        <w:rPr>
          <w:rFonts w:ascii="Palatino Linotype" w:hAnsi="Palatino Linotype"/>
          <w:color w:val="000000" w:themeColor="text1"/>
        </w:rPr>
        <w:t xml:space="preserve"> </w:t>
      </w:r>
    </w:p>
    <w:p w14:paraId="55410EE2" w14:textId="3BE4E3D2" w:rsidR="00333980" w:rsidRPr="00D347B6" w:rsidRDefault="00333980" w:rsidP="00333980">
      <w:pPr>
        <w:spacing w:after="0"/>
        <w:rPr>
          <w:rFonts w:ascii="Palatino Linotype" w:hAnsi="Palatino Linotype"/>
          <w:color w:val="000000" w:themeColor="text1"/>
        </w:rPr>
      </w:pPr>
    </w:p>
    <w:p w14:paraId="5704C275" w14:textId="4D85486D" w:rsidR="00333980" w:rsidRPr="00D347B6" w:rsidRDefault="00333980" w:rsidP="00333980">
      <w:pPr>
        <w:pStyle w:val="Nadpis2"/>
      </w:pPr>
      <w:bookmarkStart w:id="28" w:name="_Toc131091219"/>
      <w:r w:rsidRPr="00D347B6">
        <w:t xml:space="preserve">5.1. Obličeje v mracích a </w:t>
      </w:r>
      <w:proofErr w:type="spellStart"/>
      <w:r w:rsidRPr="00D347B6">
        <w:t>pareidolie</w:t>
      </w:r>
      <w:bookmarkEnd w:id="28"/>
      <w:proofErr w:type="spellEnd"/>
    </w:p>
    <w:p w14:paraId="41C472E5" w14:textId="0065E8BB" w:rsidR="00333980" w:rsidRPr="00D347B6" w:rsidRDefault="00031144" w:rsidP="00333980">
      <w:pPr>
        <w:spacing w:after="0"/>
        <w:ind w:firstLine="708"/>
        <w:rPr>
          <w:rFonts w:ascii="Palatino Linotype" w:hAnsi="Palatino Linotype"/>
          <w:color w:val="000000" w:themeColor="text1"/>
        </w:rPr>
      </w:pPr>
      <w:proofErr w:type="spellStart"/>
      <w:r w:rsidRPr="00D347B6">
        <w:rPr>
          <w:rFonts w:ascii="Palatino Linotype" w:hAnsi="Palatino Linotype"/>
          <w:color w:val="000000" w:themeColor="text1"/>
        </w:rPr>
        <w:t>Guthrie</w:t>
      </w:r>
      <w:proofErr w:type="spellEnd"/>
      <w:r w:rsidRPr="00D347B6">
        <w:rPr>
          <w:rFonts w:ascii="Palatino Linotype" w:hAnsi="Palatino Linotype"/>
          <w:color w:val="000000" w:themeColor="text1"/>
        </w:rPr>
        <w:t xml:space="preserve"> </w:t>
      </w:r>
      <w:r w:rsidRPr="00D347B6">
        <w:rPr>
          <w:rFonts w:ascii="Palatino Linotype" w:hAnsi="Palatino Linotype"/>
          <w:color w:val="000000" w:themeColor="text1"/>
        </w:rPr>
        <w:fldChar w:fldCharType="begin"/>
      </w:r>
      <w:r w:rsidR="005F61DB" w:rsidRPr="00D347B6">
        <w:rPr>
          <w:rFonts w:ascii="Palatino Linotype" w:hAnsi="Palatino Linotype"/>
          <w:color w:val="000000" w:themeColor="text1"/>
        </w:rPr>
        <w:instrText xml:space="preserve"> ADDIN ZOTERO_ITEM CSL_CITATION {"citationID":"VdIB7pgk","properties":{"formattedCitation":"(Guthrie, 1995, 2013; Guthrie et al., 1980)","plainCitation":"(Guthrie, 1995, 2013; Guthrie et al., 1980)","noteIndex":0},"citationItems":[{"id":450,"uris":["http://zotero.org/users/8892752/items/RPDVCTLM"],"itemData":{"id":450,"type":"book","event-place":"New York","ISBN":"978-0-19-509891-4","language":"eng","number-of-pages":"290","publisher":"Oxford University Press","publisher-place":"New York","source":"K10plus ISBN","title":"Faces in the clouds: a new theory of religion","title-short":"Faces in the clouds","author":[{"family":"Guthrie","given":"Stewart"}],"issued":{"date-parts":[["1995"]]}}},{"id":452,"uris":["http://zotero.org/users/8892752/items/8DZ9Y8SU"],"itemData":{"id":452,"type":"chapter","container-title":"Mental Culture: Classical Social Theory and the Cognitive Science of Religion","edition":"1","event-place":"London","page":"33-51","publisher":"Acumen Publishing","publisher-place":"London","title":"Early cognitive theorists of religion: Robin Horton and his predecessors","author":[{"family":"Guthrie","given":"Stewart"}],"issued":{"date-parts":[["2013"]]}}},{"id":781,"uris":["http://zotero.org/users/8892752/items/CVEUCEYU"],"itemData":{"id":781,"type":"article-journal","container-title":"Current Anthropology","DOI":"10.1086/202429","ISSN":"0011-3204, 1537-5382","issue":"2","journalAbbreviation":"Current Anthropology","language":"en","page":"181-203","source":"DOI.org (Crossref)","title":"A Cognitive Theory of Religion [and Comments and Reply]","URL":"https://www.journals.uchicago.edu/doi/10.1086/202429","volume":"21","author":[{"family":"Guthrie","given":"Stewart"},{"family":"Agassi","given":"Joseph"},{"family":"Andriolo","given":"Karin R."},{"family":"Buchdahl","given":"David"},{"family":"Earhart","given":"H. Byron"},{"family":"Greenberg","given":"Moshe"},{"family":"Jarvie","given":"Ian"},{"family":"Saler","given":"Benson"},{"family":"Saliba","given":"John"},{"family":"Sharpe","given":"Kevin J."},{"family":"Tissot","given":"Georges"}],"accessed":{"date-parts":[["2023",3,22]]},"issued":{"date-parts":[["1980",4]]}}}],"schema":"https://github.com/citation-style-language/schema/raw/master/csl-citation.json"} </w:instrText>
      </w:r>
      <w:r w:rsidRPr="00D347B6">
        <w:rPr>
          <w:rFonts w:ascii="Palatino Linotype" w:hAnsi="Palatino Linotype"/>
          <w:color w:val="000000" w:themeColor="text1"/>
        </w:rPr>
        <w:fldChar w:fldCharType="separate"/>
      </w:r>
      <w:r w:rsidR="005F61DB" w:rsidRPr="00D347B6">
        <w:rPr>
          <w:rFonts w:ascii="Palatino Linotype" w:hAnsi="Palatino Linotype" w:cs="Times New Roman"/>
          <w:color w:val="000000" w:themeColor="text1"/>
        </w:rPr>
        <w:t>(</w:t>
      </w:r>
      <w:proofErr w:type="spellStart"/>
      <w:r w:rsidR="005F61DB" w:rsidRPr="00D347B6">
        <w:rPr>
          <w:rFonts w:ascii="Palatino Linotype" w:hAnsi="Palatino Linotype" w:cs="Times New Roman"/>
          <w:color w:val="000000" w:themeColor="text1"/>
        </w:rPr>
        <w:t>Guthrie</w:t>
      </w:r>
      <w:proofErr w:type="spellEnd"/>
      <w:r w:rsidR="005F61DB" w:rsidRPr="00D347B6">
        <w:rPr>
          <w:rFonts w:ascii="Palatino Linotype" w:hAnsi="Palatino Linotype" w:cs="Times New Roman"/>
          <w:color w:val="000000" w:themeColor="text1"/>
        </w:rPr>
        <w:t>, 1995, 2013; Guthrie et al., 1980)</w:t>
      </w:r>
      <w:r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tvrdí, že víra může být chápána jako výsledek obyčejné lidské kognice, která způsobuje systematická kognitivní zkreslení (</w:t>
      </w:r>
      <w:proofErr w:type="spellStart"/>
      <w:r w:rsidRPr="00D347B6">
        <w:rPr>
          <w:rFonts w:ascii="Palatino Linotype" w:hAnsi="Palatino Linotype"/>
          <w:i/>
          <w:iCs/>
          <w:color w:val="000000" w:themeColor="text1"/>
        </w:rPr>
        <w:t>biases</w:t>
      </w:r>
      <w:proofErr w:type="spellEnd"/>
      <w:r w:rsidRPr="00D347B6">
        <w:rPr>
          <w:rFonts w:ascii="Palatino Linotype" w:hAnsi="Palatino Linotype"/>
          <w:color w:val="000000" w:themeColor="text1"/>
        </w:rPr>
        <w:t xml:space="preserve">) </w:t>
      </w:r>
      <w:r w:rsidRPr="00D347B6">
        <w:rPr>
          <w:rFonts w:ascii="Palatino Linotype" w:hAnsi="Palatino Linotype"/>
          <w:color w:val="000000" w:themeColor="text1"/>
        </w:rPr>
        <w:fldChar w:fldCharType="begin"/>
      </w:r>
      <w:r w:rsidRPr="00D347B6">
        <w:rPr>
          <w:rFonts w:ascii="Palatino Linotype" w:hAnsi="Palatino Linotype"/>
          <w:color w:val="000000" w:themeColor="text1"/>
        </w:rPr>
        <w:instrText xml:space="preserve"> ADDIN ZOTERO_ITEM CSL_CITATION {"citationID":"Mefhm0pF","properties":{"formattedCitation":"(Nieuwboer et al., 2015, p. 98)","plainCitation":"(Nieuwboer et al., 2015, p. 98)","noteIndex":0},"citationItems":[{"id":453,"uris":["http://zotero.org/users/8892752/items/QVIT66NZ"],"itemData":{"id":453,"type":"article-journal","container-title":"Journal for the Cognitive Science of Religion","DOI":"10.1558/jcsr.v2i2.24483","ISSN":"2049-7555, 2049-7563","issue":"2","journalAbbreviation":"JCSR","page":"97-120","source":"DOI.org (Crossref)","title":"Priming with Religion and Supernatural Agency Enhances the Perception of Intentionality in Natural Phenomena","URL":"https://journal.equinoxpub.com/JCSR/article/view/10687","volume":"2","author":[{"family":"Nieuwboer","given":"Wieteke"},{"family":"Schie","given":"Hein T.","non-dropping-particle":"van"},{"family":"Wigboldus","given":"Daniël"}],"accessed":{"date-parts":[["2023",1,25]]},"issued":{"date-parts":[["2015",8,4]]}},"locator":"98","label":"page"}],"schema":"https://github.com/citation-style-language/schema/raw/master/csl-citation.json"} </w:instrText>
      </w:r>
      <w:r w:rsidRPr="00D347B6">
        <w:rPr>
          <w:rFonts w:ascii="Palatino Linotype" w:hAnsi="Palatino Linotype"/>
          <w:color w:val="000000" w:themeColor="text1"/>
        </w:rPr>
        <w:fldChar w:fldCharType="separate"/>
      </w:r>
      <w:r w:rsidRPr="00D347B6">
        <w:rPr>
          <w:rFonts w:ascii="Palatino Linotype" w:hAnsi="Palatino Linotype" w:cs="Times New Roman"/>
          <w:color w:val="000000" w:themeColor="text1"/>
        </w:rPr>
        <w:t>(</w:t>
      </w:r>
      <w:proofErr w:type="spellStart"/>
      <w:r w:rsidRPr="00D347B6">
        <w:rPr>
          <w:rFonts w:ascii="Palatino Linotype" w:hAnsi="Palatino Linotype" w:cs="Times New Roman"/>
          <w:color w:val="000000" w:themeColor="text1"/>
        </w:rPr>
        <w:t>Nieuwboer</w:t>
      </w:r>
      <w:proofErr w:type="spellEnd"/>
      <w:r w:rsidRPr="00D347B6">
        <w:rPr>
          <w:rFonts w:ascii="Palatino Linotype" w:hAnsi="Palatino Linotype" w:cs="Times New Roman"/>
          <w:color w:val="000000" w:themeColor="text1"/>
        </w:rPr>
        <w:t xml:space="preserve"> et al., 2015, p. 98)</w:t>
      </w:r>
      <w:r w:rsidRPr="00D347B6">
        <w:rPr>
          <w:rFonts w:ascii="Palatino Linotype" w:hAnsi="Palatino Linotype"/>
          <w:color w:val="000000" w:themeColor="text1"/>
        </w:rPr>
        <w:fldChar w:fldCharType="end"/>
      </w:r>
      <w:r w:rsidR="00A833F7" w:rsidRPr="00D347B6">
        <w:rPr>
          <w:rFonts w:ascii="Palatino Linotype" w:hAnsi="Palatino Linotype"/>
          <w:color w:val="000000" w:themeColor="text1"/>
        </w:rPr>
        <w:t>.</w:t>
      </w:r>
      <w:r w:rsidRPr="00D347B6">
        <w:rPr>
          <w:rFonts w:ascii="Palatino Linotype" w:hAnsi="Palatino Linotype"/>
          <w:color w:val="000000" w:themeColor="text1"/>
        </w:rPr>
        <w:t xml:space="preserve"> Tato zkreslení se projevují </w:t>
      </w:r>
      <w:r w:rsidR="00015356" w:rsidRPr="00D347B6">
        <w:rPr>
          <w:rFonts w:ascii="Palatino Linotype" w:hAnsi="Palatino Linotype"/>
          <w:color w:val="000000" w:themeColor="text1"/>
        </w:rPr>
        <w:t>chybnou</w:t>
      </w:r>
      <w:r w:rsidRPr="00D347B6">
        <w:rPr>
          <w:rFonts w:ascii="Palatino Linotype" w:hAnsi="Palatino Linotype"/>
          <w:color w:val="000000" w:themeColor="text1"/>
        </w:rPr>
        <w:t xml:space="preserve"> detekcí jiných agentů (lidí, zvířat) v</w:t>
      </w:r>
      <w:r w:rsidR="00015356" w:rsidRPr="00D347B6">
        <w:rPr>
          <w:rFonts w:ascii="Palatino Linotype" w:hAnsi="Palatino Linotype"/>
          <w:color w:val="000000" w:themeColor="text1"/>
        </w:rPr>
        <w:t> </w:t>
      </w:r>
      <w:r w:rsidRPr="00D347B6">
        <w:rPr>
          <w:rFonts w:ascii="Palatino Linotype" w:hAnsi="Palatino Linotype"/>
          <w:color w:val="000000" w:themeColor="text1"/>
        </w:rPr>
        <w:t>prostředí</w:t>
      </w:r>
      <w:r w:rsidR="00015356" w:rsidRPr="00D347B6">
        <w:rPr>
          <w:rFonts w:ascii="Palatino Linotype" w:hAnsi="Palatino Linotype"/>
          <w:color w:val="000000" w:themeColor="text1"/>
        </w:rPr>
        <w:t xml:space="preserve">, a většina příkladů, které </w:t>
      </w:r>
      <w:proofErr w:type="spellStart"/>
      <w:r w:rsidR="00015356" w:rsidRPr="00D347B6">
        <w:rPr>
          <w:rFonts w:ascii="Palatino Linotype" w:hAnsi="Palatino Linotype"/>
          <w:color w:val="000000" w:themeColor="text1"/>
        </w:rPr>
        <w:t>Guthrie</w:t>
      </w:r>
      <w:proofErr w:type="spellEnd"/>
      <w:r w:rsidR="00015356" w:rsidRPr="00D347B6">
        <w:rPr>
          <w:rFonts w:ascii="Palatino Linotype" w:hAnsi="Palatino Linotype"/>
          <w:color w:val="000000" w:themeColor="text1"/>
        </w:rPr>
        <w:t xml:space="preserve"> uvádí jsou typické pro </w:t>
      </w:r>
      <w:proofErr w:type="spellStart"/>
      <w:r w:rsidR="00015356" w:rsidRPr="00D347B6">
        <w:rPr>
          <w:rFonts w:ascii="Palatino Linotype" w:hAnsi="Palatino Linotype"/>
          <w:color w:val="000000" w:themeColor="text1"/>
        </w:rPr>
        <w:t>pareidolii</w:t>
      </w:r>
      <w:proofErr w:type="spellEnd"/>
      <w:r w:rsidR="00015356" w:rsidRPr="00D347B6">
        <w:rPr>
          <w:rFonts w:ascii="Palatino Linotype" w:hAnsi="Palatino Linotype"/>
          <w:color w:val="000000" w:themeColor="text1"/>
        </w:rPr>
        <w:t xml:space="preserve">, což je psychologický jev, při kterém dochází </w:t>
      </w:r>
      <w:r w:rsidR="00015356" w:rsidRPr="00D347B6">
        <w:rPr>
          <w:rFonts w:ascii="Palatino Linotype" w:hAnsi="Palatino Linotype"/>
          <w:color w:val="000000" w:themeColor="text1"/>
        </w:rPr>
        <w:lastRenderedPageBreak/>
        <w:t>k dotváření neurčitých nebo nezřetelných částí ve smysluplné obrazy pomocí jedincovy fantazie</w:t>
      </w:r>
      <w:r w:rsidR="001D36FE" w:rsidRPr="00D347B6">
        <w:rPr>
          <w:rStyle w:val="Znakapoznpodarou"/>
          <w:rFonts w:ascii="Palatino Linotype" w:hAnsi="Palatino Linotype"/>
          <w:color w:val="000000" w:themeColor="text1"/>
        </w:rPr>
        <w:footnoteReference w:id="42"/>
      </w:r>
      <w:r w:rsidR="00066D00" w:rsidRPr="00D347B6">
        <w:rPr>
          <w:rFonts w:ascii="Palatino Linotype" w:hAnsi="Palatino Linotype"/>
          <w:color w:val="000000" w:themeColor="text1"/>
        </w:rPr>
        <w:t xml:space="preserve"> </w:t>
      </w:r>
      <w:r w:rsidR="001D36FE" w:rsidRPr="00D347B6">
        <w:rPr>
          <w:rFonts w:ascii="Palatino Linotype" w:hAnsi="Palatino Linotype"/>
          <w:color w:val="000000" w:themeColor="text1"/>
        </w:rPr>
        <w:fldChar w:fldCharType="begin"/>
      </w:r>
      <w:r w:rsidR="00141914" w:rsidRPr="00D347B6">
        <w:rPr>
          <w:rFonts w:ascii="Palatino Linotype" w:hAnsi="Palatino Linotype"/>
          <w:color w:val="000000" w:themeColor="text1"/>
        </w:rPr>
        <w:instrText xml:space="preserve"> ADDIN ZOTERO_ITEM CSL_CITATION {"citationID":"n0KZGdKe","properties":{"formattedCitation":"(Husserl, 1982, p. 94 [1931]; Krueger, 2019, p. 8)","plainCitation":"(Husserl, 1982, p. 94 [1931]; Krueger, 2019, p. 8)","noteIndex":0},"citationItems":[{"id":40,"uris":["http://zotero.org/users/8892752/items/M3GG9VK3",["http://zotero.org/users/8892752/items/M3GG9VK3"]],"itemData":{"id":40,"type":"book","event-place":"The Hague; Boston; Hingham, MA, USA","ISBN":"978-90-247-2852-7","language":"English","note":"OCLC: 24560215","publisher":"M. Nijhoff; Distributors for the U.S. and Canada, Kluwer Boston","publisher-place":"The Hague; Boston; Hingham, MA, USA","source":"Open WorldCat","title":"General introduction to a pure phenomenology","author":[{"family":"Husserl","given":"Edmund"}],"issued":{"date-parts":[["1982"]]}},"locator":"94","label":"page","suffix":"[1931]"},{"id":16,"uris":["http://zotero.org/users/8892752/items/DE56NQQS",["http://zotero.org/users/8892752/items/DE56NQQS"]],"itemData":{"id":16,"type":"chapter","abstract":"Intentionality\n              comes from the Latin verb\n              intendo\n              meaning to aim, hold out, or stretch. In the context of phenomenology, it refers to consciousness’s ability to be of or about things—how consciousness can direct itself toward objects internal (images, memories, etc.) and external (things, relations, and events in the world). Phenomenologists argue that intentionality is a central feature of consciousness. This article discusses phenomenological approaches to intentionality. It consider intentionality’s mental, motor, and affective dimensions as developed within the phenomenological tradition. It also considers why phenomenologists think intentionality is integral to subjectivity, and how this qualitative orientation can help illuminate the lived experience of psychopathological conditions, some of which appear to involve subtle disturbances of intentionality.","container-title":"The Oxford Handbook of Phenomenological Psychopathology","event-place":"Oxford","ISBN":"978-0-19-880315-7","language":"en","page":"324-334","publisher":"Oxford University Press","publisher-place":"Oxford","source":"DOI.org (Crossref)","title":"Intentionality","editor":[{"family":"Stanghellini","given":"Giovanni"},{"family":"Broome","given":"Matthew"},{"family":"Raballo","given":"Andrea"},{"family":"Fernandez","given":"Anthony Vincent"},{"family":"Fusar-Poli","given":"Paolo"},{"family":"Rosfort","given":"René"}],"author":[{"family":"Krueger","given":"Joel"}],"accessed":{"date-parts":[["2021",12,30]]},"issued":{"date-parts":[["2019",7,4]]}},"locator":"8","label":"page"}],"schema":"https://github.com/citation-style-language/schema/raw/master/csl-citation.json"} </w:instrText>
      </w:r>
      <w:r w:rsidR="001D36FE" w:rsidRPr="00D347B6">
        <w:rPr>
          <w:rFonts w:ascii="Palatino Linotype" w:hAnsi="Palatino Linotype"/>
          <w:color w:val="000000" w:themeColor="text1"/>
        </w:rPr>
        <w:fldChar w:fldCharType="separate"/>
      </w:r>
      <w:r w:rsidR="00141914" w:rsidRPr="00D347B6">
        <w:rPr>
          <w:rFonts w:ascii="Palatino Linotype" w:hAnsi="Palatino Linotype"/>
          <w:color w:val="000000" w:themeColor="text1"/>
        </w:rPr>
        <w:t>(Husserl, 1982, p. 94 [1931]; Krueger, 2019, p. 8)</w:t>
      </w:r>
      <w:r w:rsidR="001D36FE" w:rsidRPr="00D347B6">
        <w:rPr>
          <w:rFonts w:ascii="Palatino Linotype" w:hAnsi="Palatino Linotype"/>
          <w:color w:val="000000" w:themeColor="text1"/>
        </w:rPr>
        <w:fldChar w:fldCharType="end"/>
      </w:r>
      <w:r w:rsidR="00015356" w:rsidRPr="00D347B6">
        <w:rPr>
          <w:rFonts w:ascii="Palatino Linotype" w:hAnsi="Palatino Linotype"/>
          <w:color w:val="000000" w:themeColor="text1"/>
        </w:rPr>
        <w:t xml:space="preserve">. Typickým příkladem je detekce tváře v náhodném předmětu, zpozorování zvířete/postavy v oblacích, </w:t>
      </w:r>
      <w:r w:rsidR="00AB668B" w:rsidRPr="00D347B6">
        <w:rPr>
          <w:rFonts w:ascii="Palatino Linotype" w:hAnsi="Palatino Linotype"/>
          <w:color w:val="000000" w:themeColor="text1"/>
        </w:rPr>
        <w:t xml:space="preserve">při </w:t>
      </w:r>
      <w:r w:rsidR="00015356" w:rsidRPr="00D347B6">
        <w:rPr>
          <w:rFonts w:ascii="Palatino Linotype" w:hAnsi="Palatino Linotype"/>
          <w:color w:val="000000" w:themeColor="text1"/>
        </w:rPr>
        <w:t xml:space="preserve">odlévání olova, věštění z kávové sedliny nebo </w:t>
      </w:r>
      <w:r w:rsidR="00AB668B" w:rsidRPr="00D347B6">
        <w:rPr>
          <w:rFonts w:ascii="Palatino Linotype" w:hAnsi="Palatino Linotype"/>
          <w:color w:val="000000" w:themeColor="text1"/>
        </w:rPr>
        <w:t xml:space="preserve">při </w:t>
      </w:r>
      <w:proofErr w:type="spellStart"/>
      <w:r w:rsidR="00015356" w:rsidRPr="00D347B6">
        <w:rPr>
          <w:rFonts w:ascii="Palatino Linotype" w:hAnsi="Palatino Linotype"/>
          <w:color w:val="000000" w:themeColor="text1"/>
        </w:rPr>
        <w:t>Rorschach</w:t>
      </w:r>
      <w:r w:rsidR="00AB668B" w:rsidRPr="00D347B6">
        <w:rPr>
          <w:rFonts w:ascii="Palatino Linotype" w:hAnsi="Palatino Linotype"/>
          <w:color w:val="000000" w:themeColor="text1"/>
        </w:rPr>
        <w:t>o</w:t>
      </w:r>
      <w:r w:rsidR="00015356" w:rsidRPr="00D347B6">
        <w:rPr>
          <w:rFonts w:ascii="Palatino Linotype" w:hAnsi="Palatino Linotype"/>
          <w:color w:val="000000" w:themeColor="text1"/>
        </w:rPr>
        <w:t>v</w:t>
      </w:r>
      <w:r w:rsidR="00AB668B" w:rsidRPr="00D347B6">
        <w:rPr>
          <w:rFonts w:ascii="Palatino Linotype" w:hAnsi="Palatino Linotype"/>
          <w:color w:val="000000" w:themeColor="text1"/>
        </w:rPr>
        <w:t>ě</w:t>
      </w:r>
      <w:proofErr w:type="spellEnd"/>
      <w:r w:rsidR="00015356" w:rsidRPr="00D347B6">
        <w:rPr>
          <w:rFonts w:ascii="Palatino Linotype" w:hAnsi="Palatino Linotype"/>
          <w:color w:val="000000" w:themeColor="text1"/>
        </w:rPr>
        <w:t xml:space="preserve"> test</w:t>
      </w:r>
      <w:r w:rsidR="00AB668B" w:rsidRPr="00D347B6">
        <w:rPr>
          <w:rFonts w:ascii="Palatino Linotype" w:hAnsi="Palatino Linotype"/>
          <w:color w:val="000000" w:themeColor="text1"/>
        </w:rPr>
        <w:t>u</w:t>
      </w:r>
      <w:r w:rsidR="00015356" w:rsidRPr="00D347B6">
        <w:rPr>
          <w:rFonts w:ascii="Palatino Linotype" w:hAnsi="Palatino Linotype"/>
          <w:color w:val="000000" w:themeColor="text1"/>
        </w:rPr>
        <w:t xml:space="preserve">. Zkreslení, které </w:t>
      </w:r>
      <w:proofErr w:type="spellStart"/>
      <w:r w:rsidR="00015356" w:rsidRPr="00D347B6">
        <w:rPr>
          <w:rFonts w:ascii="Palatino Linotype" w:hAnsi="Palatino Linotype"/>
          <w:color w:val="000000" w:themeColor="text1"/>
        </w:rPr>
        <w:t>Guthrie</w:t>
      </w:r>
      <w:proofErr w:type="spellEnd"/>
      <w:r w:rsidR="00015356" w:rsidRPr="00D347B6">
        <w:rPr>
          <w:rFonts w:ascii="Palatino Linotype" w:hAnsi="Palatino Linotype"/>
          <w:color w:val="000000" w:themeColor="text1"/>
        </w:rPr>
        <w:t xml:space="preserve"> popisuje, je ovšem založeno čistě na percepční rovině a lidská kognice hraje pouze roli </w:t>
      </w:r>
      <w:r w:rsidR="00152D2D" w:rsidRPr="00D347B6">
        <w:rPr>
          <w:rFonts w:ascii="Palatino Linotype" w:hAnsi="Palatino Linotype"/>
          <w:color w:val="000000" w:themeColor="text1"/>
        </w:rPr>
        <w:t>„</w:t>
      </w:r>
      <w:r w:rsidR="00015356" w:rsidRPr="00D347B6">
        <w:rPr>
          <w:rFonts w:ascii="Palatino Linotype" w:hAnsi="Palatino Linotype"/>
          <w:i/>
          <w:iCs/>
          <w:color w:val="000000" w:themeColor="text1"/>
        </w:rPr>
        <w:t>vaty</w:t>
      </w:r>
      <w:r w:rsidR="00152D2D" w:rsidRPr="00D347B6">
        <w:rPr>
          <w:rFonts w:ascii="Palatino Linotype" w:hAnsi="Palatino Linotype"/>
          <w:color w:val="000000" w:themeColor="text1"/>
        </w:rPr>
        <w:t>“</w:t>
      </w:r>
      <w:r w:rsidR="00015356" w:rsidRPr="00D347B6">
        <w:rPr>
          <w:rFonts w:ascii="Palatino Linotype" w:hAnsi="Palatino Linotype"/>
          <w:color w:val="000000" w:themeColor="text1"/>
        </w:rPr>
        <w:t xml:space="preserve">, která vyplňuje prázdná místa </w:t>
      </w:r>
      <w:r w:rsidR="00A833F7" w:rsidRPr="00D347B6">
        <w:rPr>
          <w:rFonts w:ascii="Palatino Linotype" w:hAnsi="Palatino Linotype"/>
          <w:color w:val="000000" w:themeColor="text1"/>
        </w:rPr>
        <w:t>v nejasných strukturách, aby tyto struktury dávaly smysl ve formě zřetelných, jasných a pojmenovatelných obrazů, oproti matoucím a nejednoznačným skvrnám a zvukům</w:t>
      </w:r>
      <w:r w:rsidR="005F5143" w:rsidRPr="00D347B6">
        <w:rPr>
          <w:rFonts w:ascii="Palatino Linotype" w:hAnsi="Palatino Linotype"/>
          <w:color w:val="000000" w:themeColor="text1"/>
        </w:rPr>
        <w:t xml:space="preserve">, za účelem co nejvíce porozumět světu a kontrolovat nejistotu </w:t>
      </w:r>
      <w:r w:rsidR="005F61DB" w:rsidRPr="00D347B6">
        <w:rPr>
          <w:rFonts w:ascii="Palatino Linotype" w:hAnsi="Palatino Linotype"/>
          <w:color w:val="000000" w:themeColor="text1"/>
        </w:rPr>
        <w:fldChar w:fldCharType="begin"/>
      </w:r>
      <w:r w:rsidR="005F61DB" w:rsidRPr="00D347B6">
        <w:rPr>
          <w:rFonts w:ascii="Palatino Linotype" w:hAnsi="Palatino Linotype"/>
          <w:color w:val="000000" w:themeColor="text1"/>
        </w:rPr>
        <w:instrText xml:space="preserve"> ADDIN ZOTERO_ITEM CSL_CITATION {"citationID":"2YIPI4Qg","properties":{"formattedCitation":"(Guthrie, 2013; Nieuwboer et al., 2015, p. 98)","plainCitation":"(Guthrie, 2013; Nieuwboer et al., 2015, p. 98)","noteIndex":0},"citationItems":[{"id":452,"uris":["http://zotero.org/users/8892752/items/8DZ9Y8SU"],"itemData":{"id":452,"type":"chapter","container-title":"Mental Culture: Classical Social Theory and the Cognitive Science of Religion","edition":"1","event-place":"London","page":"33-51","publisher":"Acumen Publishing","publisher-place":"London","title":"Early cognitive theorists of religion: Robin Horton and his predecessors","author":[{"family":"Guthrie","given":"Stewart"}],"issued":{"date-parts":[["2013"]]}}},{"id":453,"uris":["http://zotero.org/users/8892752/items/QVIT66NZ"],"itemData":{"id":453,"type":"article-journal","container-title":"Journal for the Cognitive Science of Religion","DOI":"10.1558/jcsr.v2i2.24483","ISSN":"2049-7555, 2049-7563","issue":"2","journalAbbreviation":"JCSR","page":"97-120","source":"DOI.org (Crossref)","title":"Priming with Religion and Supernatural Agency Enhances the Perception of Intentionality in Natural Phenomena","URL":"https://journal.equinoxpub.com/JCSR/article/view/10687","volume":"2","author":[{"family":"Nieuwboer","given":"Wieteke"},{"family":"Schie","given":"Hein T.","non-dropping-particle":"van"},{"family":"Wigboldus","given":"Daniël"}],"accessed":{"date-parts":[["2023",1,25]]},"issued":{"date-parts":[["2015",8,4]]}},"locator":"98","label":"page"}],"schema":"https://github.com/citation-style-language/schema/raw/master/csl-citation.json"} </w:instrText>
      </w:r>
      <w:r w:rsidR="005F61DB" w:rsidRPr="00D347B6">
        <w:rPr>
          <w:rFonts w:ascii="Palatino Linotype" w:hAnsi="Palatino Linotype"/>
          <w:color w:val="000000" w:themeColor="text1"/>
        </w:rPr>
        <w:fldChar w:fldCharType="separate"/>
      </w:r>
      <w:r w:rsidR="005F61DB" w:rsidRPr="00D347B6">
        <w:rPr>
          <w:rFonts w:ascii="Palatino Linotype" w:hAnsi="Palatino Linotype" w:cs="Times New Roman"/>
          <w:color w:val="000000" w:themeColor="text1"/>
        </w:rPr>
        <w:t>(Guthrie, 2013; Nieuwboer et al., 2015, p. 98)</w:t>
      </w:r>
      <w:r w:rsidR="005F61DB" w:rsidRPr="00D347B6">
        <w:rPr>
          <w:rFonts w:ascii="Palatino Linotype" w:hAnsi="Palatino Linotype"/>
          <w:color w:val="000000" w:themeColor="text1"/>
        </w:rPr>
        <w:fldChar w:fldCharType="end"/>
      </w:r>
      <w:r w:rsidR="005F5143" w:rsidRPr="00D347B6">
        <w:rPr>
          <w:rFonts w:ascii="Palatino Linotype" w:hAnsi="Palatino Linotype"/>
          <w:color w:val="000000" w:themeColor="text1"/>
        </w:rPr>
        <w:t>.</w:t>
      </w:r>
    </w:p>
    <w:p w14:paraId="45F65E82" w14:textId="17946CE8" w:rsidR="00333980" w:rsidRPr="00D347B6" w:rsidRDefault="00333980" w:rsidP="00333980">
      <w:pPr>
        <w:spacing w:after="0"/>
        <w:rPr>
          <w:rFonts w:ascii="Palatino Linotype" w:hAnsi="Palatino Linotype"/>
          <w:color w:val="000000" w:themeColor="text1"/>
        </w:rPr>
      </w:pPr>
    </w:p>
    <w:p w14:paraId="3422C54B" w14:textId="2CAAB04E" w:rsidR="00333980" w:rsidRPr="00D347B6" w:rsidRDefault="00333980" w:rsidP="00333980">
      <w:pPr>
        <w:pStyle w:val="Nadpis2"/>
      </w:pPr>
      <w:bookmarkStart w:id="29" w:name="_Toc131091220"/>
      <w:r w:rsidRPr="00D347B6">
        <w:t>5.2. HADD (</w:t>
      </w:r>
      <w:proofErr w:type="spellStart"/>
      <w:r w:rsidRPr="00D347B6">
        <w:rPr>
          <w:i/>
          <w:iCs/>
        </w:rPr>
        <w:t>Hyperactive</w:t>
      </w:r>
      <w:proofErr w:type="spellEnd"/>
      <w:r w:rsidRPr="00D347B6">
        <w:rPr>
          <w:i/>
          <w:iCs/>
        </w:rPr>
        <w:t xml:space="preserve"> </w:t>
      </w:r>
      <w:proofErr w:type="spellStart"/>
      <w:r w:rsidRPr="00D347B6">
        <w:rPr>
          <w:i/>
          <w:iCs/>
        </w:rPr>
        <w:t>Agency</w:t>
      </w:r>
      <w:proofErr w:type="spellEnd"/>
      <w:r w:rsidRPr="00D347B6">
        <w:rPr>
          <w:i/>
          <w:iCs/>
        </w:rPr>
        <w:t xml:space="preserve"> </w:t>
      </w:r>
      <w:proofErr w:type="spellStart"/>
      <w:r w:rsidRPr="00D347B6">
        <w:rPr>
          <w:i/>
          <w:iCs/>
        </w:rPr>
        <w:t>Detection</w:t>
      </w:r>
      <w:proofErr w:type="spellEnd"/>
      <w:r w:rsidRPr="00D347B6">
        <w:rPr>
          <w:i/>
          <w:iCs/>
        </w:rPr>
        <w:t xml:space="preserve"> </w:t>
      </w:r>
      <w:proofErr w:type="spellStart"/>
      <w:r w:rsidRPr="00D347B6">
        <w:rPr>
          <w:i/>
          <w:iCs/>
        </w:rPr>
        <w:t>Device</w:t>
      </w:r>
      <w:proofErr w:type="spellEnd"/>
      <w:r w:rsidRPr="00D347B6">
        <w:t>)</w:t>
      </w:r>
      <w:bookmarkEnd w:id="29"/>
    </w:p>
    <w:p w14:paraId="3B52DE85" w14:textId="0EC5BA15" w:rsidR="008E12CA" w:rsidRPr="00D347B6" w:rsidRDefault="00BB77F9" w:rsidP="004C0642">
      <w:pPr>
        <w:spacing w:after="0"/>
        <w:ind w:firstLine="708"/>
        <w:rPr>
          <w:rFonts w:ascii="Palatino Linotype" w:hAnsi="Palatino Linotype"/>
          <w:color w:val="000000" w:themeColor="text1"/>
        </w:rPr>
      </w:pPr>
      <w:proofErr w:type="spellStart"/>
      <w:r w:rsidRPr="00D347B6">
        <w:rPr>
          <w:rFonts w:ascii="Palatino Linotype" w:hAnsi="Palatino Linotype"/>
          <w:color w:val="000000" w:themeColor="text1"/>
        </w:rPr>
        <w:t>Barret</w:t>
      </w:r>
      <w:proofErr w:type="spellEnd"/>
      <w:r w:rsidRPr="00D347B6">
        <w:rPr>
          <w:rFonts w:ascii="Palatino Linotype" w:hAnsi="Palatino Linotype"/>
          <w:color w:val="000000" w:themeColor="text1"/>
        </w:rPr>
        <w:t xml:space="preserve"> </w:t>
      </w:r>
      <w:r w:rsidR="00883691" w:rsidRPr="00D347B6">
        <w:rPr>
          <w:rFonts w:ascii="Palatino Linotype" w:hAnsi="Palatino Linotype"/>
          <w:color w:val="000000" w:themeColor="text1"/>
        </w:rPr>
        <w:fldChar w:fldCharType="begin"/>
      </w:r>
      <w:r w:rsidR="00883691" w:rsidRPr="00D347B6">
        <w:rPr>
          <w:rFonts w:ascii="Palatino Linotype" w:hAnsi="Palatino Linotype"/>
          <w:color w:val="000000" w:themeColor="text1"/>
        </w:rPr>
        <w:instrText xml:space="preserve"> ADDIN ZOTERO_ITEM CSL_CITATION {"citationID":"PL0OIYQU","properties":{"formattedCitation":"(J. L. Barrett, 2000)","plainCitation":"(J. L. Barrett, 2000)","noteIndex":0},"citationItems":[{"id":441,"uris":["http://zotero.org/users/8892752/items/CETD5GMI"],"itemData":{"id":441,"type":"article-journal","container-title":"Trends in Cognitive Sciences","DOI":"10.1016/S1364-6613(99)01419-9","ISSN":"13646613","issue":"1","journalAbbreviation":"Trends in Cognitive Sciences","language":"en","page":"29-34","source":"DOI.org (Crossref)","title":"Exploring the natural foundations of religion","URL":"https://linkinghub.elsevier.com/retrieve/pii/S1364661399014199","volume":"4","author":[{"family":"Barrett","given":"Justin L."}],"accessed":{"date-parts":[["2023",1,25]]},"issued":{"date-parts":[["2000",1]]}}}],"schema":"https://github.com/citation-style-language/schema/raw/master/csl-citation.json"} </w:instrText>
      </w:r>
      <w:r w:rsidR="00883691" w:rsidRPr="00D347B6">
        <w:rPr>
          <w:rFonts w:ascii="Palatino Linotype" w:hAnsi="Palatino Linotype"/>
          <w:color w:val="000000" w:themeColor="text1"/>
        </w:rPr>
        <w:fldChar w:fldCharType="separate"/>
      </w:r>
      <w:r w:rsidR="00883691" w:rsidRPr="00D347B6">
        <w:rPr>
          <w:rFonts w:ascii="Palatino Linotype" w:hAnsi="Palatino Linotype" w:cs="Times New Roman"/>
          <w:color w:val="000000" w:themeColor="text1"/>
        </w:rPr>
        <w:t xml:space="preserve">(J. L. </w:t>
      </w:r>
      <w:proofErr w:type="spellStart"/>
      <w:r w:rsidR="00883691" w:rsidRPr="00D347B6">
        <w:rPr>
          <w:rFonts w:ascii="Palatino Linotype" w:hAnsi="Palatino Linotype" w:cs="Times New Roman"/>
          <w:color w:val="000000" w:themeColor="text1"/>
        </w:rPr>
        <w:t>Barrett</w:t>
      </w:r>
      <w:proofErr w:type="spellEnd"/>
      <w:r w:rsidR="00883691" w:rsidRPr="00D347B6">
        <w:rPr>
          <w:rFonts w:ascii="Palatino Linotype" w:hAnsi="Palatino Linotype" w:cs="Times New Roman"/>
          <w:color w:val="000000" w:themeColor="text1"/>
        </w:rPr>
        <w:t>, 2000)</w:t>
      </w:r>
      <w:r w:rsidR="00883691"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w:t>
      </w:r>
      <w:proofErr w:type="spellStart"/>
      <w:r w:rsidR="00263454" w:rsidRPr="00D347B6">
        <w:rPr>
          <w:rFonts w:ascii="Palatino Linotype" w:hAnsi="Palatino Linotype"/>
          <w:color w:val="000000" w:themeColor="text1"/>
        </w:rPr>
        <w:t>Guthriho</w:t>
      </w:r>
      <w:proofErr w:type="spellEnd"/>
      <w:r w:rsidR="00263454" w:rsidRPr="00D347B6">
        <w:rPr>
          <w:rFonts w:ascii="Palatino Linotype" w:hAnsi="Palatino Linotype"/>
          <w:color w:val="000000" w:themeColor="text1"/>
        </w:rPr>
        <w:t xml:space="preserve"> teorii dále</w:t>
      </w:r>
      <w:r w:rsidRPr="00D347B6">
        <w:rPr>
          <w:rFonts w:ascii="Palatino Linotype" w:hAnsi="Palatino Linotype"/>
          <w:color w:val="000000" w:themeColor="text1"/>
        </w:rPr>
        <w:t xml:space="preserve"> rozpracoval a naznačil, že lidé jsou vybavení kognitivním modulem, tzv. </w:t>
      </w:r>
      <w:r w:rsidR="001E7BB0" w:rsidRPr="00D347B6">
        <w:rPr>
          <w:rFonts w:ascii="Palatino Linotype" w:hAnsi="Palatino Linotype"/>
          <w:color w:val="000000" w:themeColor="text1"/>
        </w:rPr>
        <w:t>zařízením</w:t>
      </w:r>
      <w:r w:rsidR="009E7B92" w:rsidRPr="00D347B6">
        <w:rPr>
          <w:rStyle w:val="Znakapoznpodarou"/>
          <w:rFonts w:ascii="Palatino Linotype" w:hAnsi="Palatino Linotype"/>
          <w:color w:val="000000" w:themeColor="text1"/>
        </w:rPr>
        <w:footnoteReference w:id="43"/>
      </w:r>
      <w:r w:rsidR="001E7BB0" w:rsidRPr="00D347B6">
        <w:rPr>
          <w:rFonts w:ascii="Palatino Linotype" w:hAnsi="Palatino Linotype"/>
          <w:color w:val="000000" w:themeColor="text1"/>
        </w:rPr>
        <w:t xml:space="preserve"> pro detek</w:t>
      </w:r>
      <w:r w:rsidR="00983F09" w:rsidRPr="00D347B6">
        <w:rPr>
          <w:rFonts w:ascii="Palatino Linotype" w:hAnsi="Palatino Linotype"/>
          <w:color w:val="000000" w:themeColor="text1"/>
        </w:rPr>
        <w:t>ci</w:t>
      </w:r>
      <w:r w:rsidR="001E7BB0" w:rsidRPr="00D347B6">
        <w:rPr>
          <w:rFonts w:ascii="Palatino Linotype" w:hAnsi="Palatino Linotype"/>
          <w:color w:val="000000" w:themeColor="text1"/>
        </w:rPr>
        <w:t xml:space="preserve"> </w:t>
      </w:r>
      <w:proofErr w:type="spellStart"/>
      <w:r w:rsidR="001E7BB0" w:rsidRPr="00D347B6">
        <w:rPr>
          <w:rFonts w:ascii="Palatino Linotype" w:hAnsi="Palatino Linotype"/>
          <w:color w:val="000000" w:themeColor="text1"/>
        </w:rPr>
        <w:t>agence</w:t>
      </w:r>
      <w:proofErr w:type="spellEnd"/>
      <w:r w:rsidRPr="00D347B6">
        <w:rPr>
          <w:rFonts w:ascii="Palatino Linotype" w:hAnsi="Palatino Linotype"/>
          <w:color w:val="000000" w:themeColor="text1"/>
        </w:rPr>
        <w:t xml:space="preserve"> (</w:t>
      </w:r>
      <w:proofErr w:type="spellStart"/>
      <w:r w:rsidRPr="00D347B6">
        <w:rPr>
          <w:rFonts w:ascii="Palatino Linotype" w:hAnsi="Palatino Linotype"/>
          <w:i/>
          <w:iCs/>
          <w:color w:val="000000" w:themeColor="text1"/>
        </w:rPr>
        <w:t>Agency</w:t>
      </w:r>
      <w:proofErr w:type="spellEnd"/>
      <w:r w:rsidRPr="00D347B6">
        <w:rPr>
          <w:rFonts w:ascii="Palatino Linotype" w:hAnsi="Palatino Linotype"/>
          <w:i/>
          <w:iCs/>
          <w:color w:val="000000" w:themeColor="text1"/>
        </w:rPr>
        <w:t xml:space="preserve"> </w:t>
      </w:r>
      <w:proofErr w:type="spellStart"/>
      <w:r w:rsidRPr="00D347B6">
        <w:rPr>
          <w:rFonts w:ascii="Palatino Linotype" w:hAnsi="Palatino Linotype"/>
          <w:i/>
          <w:iCs/>
          <w:color w:val="000000" w:themeColor="text1"/>
        </w:rPr>
        <w:t>Detection</w:t>
      </w:r>
      <w:proofErr w:type="spellEnd"/>
      <w:r w:rsidRPr="00D347B6">
        <w:rPr>
          <w:rFonts w:ascii="Palatino Linotype" w:hAnsi="Palatino Linotype"/>
          <w:i/>
          <w:iCs/>
          <w:color w:val="000000" w:themeColor="text1"/>
        </w:rPr>
        <w:t xml:space="preserve"> </w:t>
      </w:r>
      <w:proofErr w:type="spellStart"/>
      <w:r w:rsidRPr="00D347B6">
        <w:rPr>
          <w:rFonts w:ascii="Palatino Linotype" w:hAnsi="Palatino Linotype"/>
          <w:i/>
          <w:iCs/>
          <w:color w:val="000000" w:themeColor="text1"/>
        </w:rPr>
        <w:t>Device</w:t>
      </w:r>
      <w:proofErr w:type="spellEnd"/>
      <w:r w:rsidR="00AD3EEF" w:rsidRPr="00D347B6">
        <w:rPr>
          <w:rFonts w:ascii="Palatino Linotype" w:hAnsi="Palatino Linotype"/>
          <w:i/>
          <w:iCs/>
          <w:color w:val="000000" w:themeColor="text1"/>
        </w:rPr>
        <w:t xml:space="preserve"> - </w:t>
      </w:r>
      <w:r w:rsidR="00AD3EEF" w:rsidRPr="00D347B6">
        <w:rPr>
          <w:rFonts w:ascii="Palatino Linotype" w:hAnsi="Palatino Linotype"/>
          <w:color w:val="000000" w:themeColor="text1"/>
        </w:rPr>
        <w:t>ADD</w:t>
      </w:r>
      <w:r w:rsidRPr="00D347B6">
        <w:rPr>
          <w:rFonts w:ascii="Palatino Linotype" w:hAnsi="Palatino Linotype"/>
          <w:color w:val="000000" w:themeColor="text1"/>
        </w:rPr>
        <w:t xml:space="preserve">), které dokáže neuvěřitelnou rychlostí zaznamenat </w:t>
      </w:r>
      <w:r w:rsidR="00C91275" w:rsidRPr="00D347B6">
        <w:rPr>
          <w:rFonts w:ascii="Palatino Linotype" w:hAnsi="Palatino Linotype"/>
          <w:color w:val="000000" w:themeColor="text1"/>
        </w:rPr>
        <w:t xml:space="preserve">intencionálního </w:t>
      </w:r>
      <w:r w:rsidRPr="00D347B6">
        <w:rPr>
          <w:rFonts w:ascii="Palatino Linotype" w:hAnsi="Palatino Linotype"/>
          <w:color w:val="000000" w:themeColor="text1"/>
        </w:rPr>
        <w:t>agenta nebo předpokládat jeho přítomnost na základě různých stop, vodítek a náznaků</w:t>
      </w:r>
      <w:r w:rsidR="00C91275" w:rsidRPr="00D347B6">
        <w:rPr>
          <w:rFonts w:ascii="Palatino Linotype" w:hAnsi="Palatino Linotype"/>
          <w:color w:val="000000" w:themeColor="text1"/>
        </w:rPr>
        <w:t xml:space="preserve"> (zvuky, vůně, systematické tvary</w:t>
      </w:r>
      <w:r w:rsidR="00AD3EEF" w:rsidRPr="00D347B6">
        <w:rPr>
          <w:rFonts w:ascii="Palatino Linotype" w:hAnsi="Palatino Linotype"/>
          <w:color w:val="000000" w:themeColor="text1"/>
        </w:rPr>
        <w:t>, pohyb</w:t>
      </w:r>
      <w:r w:rsidR="00C91275" w:rsidRPr="00D347B6">
        <w:rPr>
          <w:rFonts w:ascii="Palatino Linotype" w:hAnsi="Palatino Linotype"/>
          <w:color w:val="000000" w:themeColor="text1"/>
        </w:rPr>
        <w:t xml:space="preserve">…), které by naznačovaly jeho zásah nebo přítomnost </w:t>
      </w:r>
      <w:r w:rsidR="00883691" w:rsidRPr="00D347B6">
        <w:rPr>
          <w:rFonts w:ascii="Palatino Linotype" w:hAnsi="Palatino Linotype"/>
          <w:color w:val="000000" w:themeColor="text1"/>
        </w:rPr>
        <w:fldChar w:fldCharType="begin"/>
      </w:r>
      <w:r w:rsidR="00C91275" w:rsidRPr="00D347B6">
        <w:rPr>
          <w:rFonts w:ascii="Palatino Linotype" w:hAnsi="Palatino Linotype"/>
          <w:color w:val="000000" w:themeColor="text1"/>
        </w:rPr>
        <w:instrText xml:space="preserve"> ADDIN ZOTERO_ITEM CSL_CITATION {"citationID":"tkl1InNq","properties":{"formattedCitation":"(J. L. Barrett, 2000; Newman et al., 2010; Nieuwboer et al., 2015, p. 98)","plainCitation":"(J. L. Barrett, 2000; Newman et al., 2010; Nieuwboer et al., 2015, p. 98)","noteIndex":0},"citationItems":[{"id":441,"uris":["http://zotero.org/users/8892752/items/CETD5GMI"],"itemData":{"id":441,"type":"article-journal","container-title":"Trends in Cognitive Sciences","DOI":"10.1016/S1364-6613(99)01419-9","ISSN":"13646613","issue":"1","journalAbbreviation":"Trends in Cognitive Sciences","language":"en","page":"29-34","source":"DOI.org (Crossref)","title":"Exploring the natural foundations of religion","URL":"https://linkinghub.elsevier.com/retrieve/pii/S1364661399014199","volume":"4","author":[{"family":"Barrett","given":"Justin L."}],"accessed":{"date-parts":[["2023",1,25]]},"issued":{"date-parts":[["2000",1]]}}},{"id":704,"uris":["http://zotero.org/users/8892752/items/VVMHG6LA"],"itemData":{"id":704,"type":"article-journal","abstract":"The world around us presents two fundamentally different forms of patterns: those that appear random and those that appear ordered. As adults we appreciate that these two types of patterns tend to arise from very different sorts of causal processes. Typically, we expect that, whereas agents can increase the orderliness of a system, inanimate objects can cause only increased disorder. Thus, one major division in the world of causal entities is between those that are capable of “reversing local entropy” and those that are not. In the present studies we find that sensitivity to the unique link between agents and order emerges quite early in development. Results from three experiments suggest that by 12 mo of age infants associate agents with the creation of order and inanimate objects with the creation of disorder. Such expectations appear to be robust into children's preschool years and are hypothesized to result from a more general understanding that agents causally intervene on the world in fundamentally different ways from inanimate objects.","container-title":"Proceedings of the National Academy of Sciences","DOI":"10.1073/pnas.0914056107","ISSN":"0027-8424, 1091-6490","issue":"40","journalAbbreviation":"Proc. Natl. Acad. Sci. U.S.A.","language":"en","page":"17140-17145","source":"DOI.org (Crossref)","title":"Early understandings of the link between agents and order","URL":"https://pnas.org/doi/full/10.1073/pnas.0914056107","volume":"107","author":[{"family":"Newman","given":"George E."},{"family":"Keil","given":"Frank C."},{"family":"Kuhlmeier","given":"Valerie A."},{"family":"Wynn","given":"Karen"}],"accessed":{"date-parts":[["2023",3,13]]},"issued":{"date-parts":[["2010",10,5]]}}},{"id":453,"uris":["http://zotero.org/users/8892752/items/QVIT66NZ"],"itemData":{"id":453,"type":"article-journal","container-title":"Journal for the Cognitive Science of Religion","DOI":"10.1558/jcsr.v2i2.24483","ISSN":"2049-7555, 2049-7563","issue":"2","journalAbbreviation":"JCSR","page":"97-120","source":"DOI.org (Crossref)","title":"Priming with Religion and Supernatural Agency Enhances the Perception of Intentionality in Natural Phenomena","URL":"https://journal.equinoxpub.com/JCSR/article/view/10687","volume":"2","author":[{"family":"Nieuwboer","given":"Wieteke"},{"family":"Schie","given":"Hein T.","non-dropping-particle":"van"},{"family":"Wigboldus","given":"Daniël"}],"accessed":{"date-parts":[["2023",1,25]]},"issued":{"date-parts":[["2015",8,4]]}},"locator":"98","label":"page"}],"schema":"https://github.com/citation-style-language/schema/raw/master/csl-citation.json"} </w:instrText>
      </w:r>
      <w:r w:rsidR="00883691" w:rsidRPr="00D347B6">
        <w:rPr>
          <w:rFonts w:ascii="Palatino Linotype" w:hAnsi="Palatino Linotype"/>
          <w:color w:val="000000" w:themeColor="text1"/>
        </w:rPr>
        <w:fldChar w:fldCharType="separate"/>
      </w:r>
      <w:r w:rsidR="00C91275" w:rsidRPr="00D347B6">
        <w:rPr>
          <w:rFonts w:ascii="Palatino Linotype" w:hAnsi="Palatino Linotype" w:cs="Times New Roman"/>
          <w:color w:val="000000" w:themeColor="text1"/>
        </w:rPr>
        <w:t>(J. L. Barrett, 2000; Newman et al., 2010; Nieuwboer et al., 2015, p. 98)</w:t>
      </w:r>
      <w:r w:rsidR="00883691" w:rsidRPr="00D347B6">
        <w:rPr>
          <w:rFonts w:ascii="Palatino Linotype" w:hAnsi="Palatino Linotype"/>
          <w:color w:val="000000" w:themeColor="text1"/>
        </w:rPr>
        <w:fldChar w:fldCharType="end"/>
      </w:r>
      <w:r w:rsidRPr="00D347B6">
        <w:rPr>
          <w:rFonts w:ascii="Palatino Linotype" w:hAnsi="Palatino Linotype"/>
          <w:color w:val="000000" w:themeColor="text1"/>
        </w:rPr>
        <w:t>.</w:t>
      </w:r>
      <w:r w:rsidR="00D010AC" w:rsidRPr="00D347B6">
        <w:rPr>
          <w:rFonts w:ascii="Palatino Linotype" w:hAnsi="Palatino Linotype"/>
          <w:color w:val="000000" w:themeColor="text1"/>
        </w:rPr>
        <w:t xml:space="preserve"> Může se však stát, že je agent zaznamenán, přestože se žádný v okolí nevyskytuje. V tom případě se jedná o zkušenost tzv. nadměrné detekce agentů (</w:t>
      </w:r>
      <w:proofErr w:type="spellStart"/>
      <w:r w:rsidR="00D010AC" w:rsidRPr="00D347B6">
        <w:rPr>
          <w:rFonts w:ascii="Palatino Linotype" w:hAnsi="Palatino Linotype"/>
          <w:i/>
          <w:iCs/>
          <w:color w:val="000000" w:themeColor="text1"/>
        </w:rPr>
        <w:t>Hyperactive</w:t>
      </w:r>
      <w:proofErr w:type="spellEnd"/>
      <w:r w:rsidR="00D010AC" w:rsidRPr="00D347B6">
        <w:rPr>
          <w:rFonts w:ascii="Palatino Linotype" w:hAnsi="Palatino Linotype"/>
          <w:i/>
          <w:iCs/>
          <w:color w:val="000000" w:themeColor="text1"/>
        </w:rPr>
        <w:t xml:space="preserve"> </w:t>
      </w:r>
      <w:proofErr w:type="spellStart"/>
      <w:r w:rsidR="00D010AC" w:rsidRPr="00D347B6">
        <w:rPr>
          <w:rFonts w:ascii="Palatino Linotype" w:hAnsi="Palatino Linotype"/>
          <w:i/>
          <w:iCs/>
          <w:color w:val="000000" w:themeColor="text1"/>
        </w:rPr>
        <w:t>Agency</w:t>
      </w:r>
      <w:proofErr w:type="spellEnd"/>
      <w:r w:rsidR="00D010AC" w:rsidRPr="00D347B6">
        <w:rPr>
          <w:rFonts w:ascii="Palatino Linotype" w:hAnsi="Palatino Linotype"/>
          <w:i/>
          <w:iCs/>
          <w:color w:val="000000" w:themeColor="text1"/>
        </w:rPr>
        <w:t xml:space="preserve"> </w:t>
      </w:r>
      <w:proofErr w:type="spellStart"/>
      <w:r w:rsidR="00D010AC" w:rsidRPr="00D347B6">
        <w:rPr>
          <w:rFonts w:ascii="Palatino Linotype" w:hAnsi="Palatino Linotype"/>
          <w:i/>
          <w:iCs/>
          <w:color w:val="000000" w:themeColor="text1"/>
        </w:rPr>
        <w:t>Detection</w:t>
      </w:r>
      <w:proofErr w:type="spellEnd"/>
      <w:r w:rsidR="00D010AC" w:rsidRPr="00D347B6">
        <w:rPr>
          <w:rFonts w:ascii="Palatino Linotype" w:hAnsi="Palatino Linotype"/>
          <w:i/>
          <w:iCs/>
          <w:color w:val="000000" w:themeColor="text1"/>
        </w:rPr>
        <w:t xml:space="preserve"> </w:t>
      </w:r>
      <w:proofErr w:type="spellStart"/>
      <w:r w:rsidR="00D010AC" w:rsidRPr="00D347B6">
        <w:rPr>
          <w:rFonts w:ascii="Palatino Linotype" w:hAnsi="Palatino Linotype"/>
          <w:i/>
          <w:iCs/>
          <w:color w:val="000000" w:themeColor="text1"/>
        </w:rPr>
        <w:t>Device</w:t>
      </w:r>
      <w:proofErr w:type="spellEnd"/>
      <w:r w:rsidR="00D010AC" w:rsidRPr="00D347B6">
        <w:rPr>
          <w:rFonts w:ascii="Palatino Linotype" w:hAnsi="Palatino Linotype"/>
          <w:color w:val="000000" w:themeColor="text1"/>
        </w:rPr>
        <w:t xml:space="preserve"> – HADD) </w:t>
      </w:r>
      <w:r w:rsidR="00C91275" w:rsidRPr="00D347B6">
        <w:rPr>
          <w:rFonts w:ascii="Palatino Linotype" w:hAnsi="Palatino Linotype"/>
          <w:color w:val="000000" w:themeColor="text1"/>
        </w:rPr>
        <w:fldChar w:fldCharType="begin"/>
      </w:r>
      <w:r w:rsidR="00184C29" w:rsidRPr="00D347B6">
        <w:rPr>
          <w:rFonts w:ascii="Palatino Linotype" w:hAnsi="Palatino Linotype"/>
          <w:color w:val="000000" w:themeColor="text1"/>
        </w:rPr>
        <w:instrText xml:space="preserve"> ADDIN ZOTERO_ITEM CSL_CITATION {"citationID":"NmnT4CXe","properties":{"formattedCitation":"(J. L. Barrett &amp; Lanman, 2008; Nieuwboer et al., 2015, p. 98)","plainCitation":"(J. L. Barrett &amp; Lanman, 2008; Nieuwboer et al., 2015, p. 98)","noteIndex":0},"citationItems":[{"id":448,"uris":["http://zotero.org/users/8892752/items/AWG2F746"],"itemData":{"id":448,"type":"article-journal","container-title":"Religion","DOI":"10.1016/j.religion.2008.01.007","ISSN":"0048-721X, 1096-1151","issue":"2","journalAbbreviation":"Religion","language":"en","page":"109-124","source":"DOI.org (Crossref)","title":"The science of religious beliefs","URL":"http://www.tandfonline.com/doi/abs/10.1016/j.religion.2008.01.007","volume":"38","author":[{"family":"Barrett","given":"Justin L."},{"family":"Lanman","given":"Jonathan A."}],"accessed":{"date-parts":[["2023",1,25]]},"issued":{"date-parts":[["2008",6]]}}},{"id":453,"uris":["http://zotero.org/users/8892752/items/QVIT66NZ"],"itemData":{"id":453,"type":"article-journal","container-title":"Journal for the Cognitive Science of Religion","DOI":"10.1558/jcsr.v2i2.24483","ISSN":"2049-7555, 2049-7563","issue":"2","journalAbbreviation":"JCSR","page":"97-120","source":"DOI.org (Crossref)","title":"Priming with Religion and Supernatural Agency Enhances the Perception of Intentionality in Natural Phenomena","URL":"https://journal.equinoxpub.com/JCSR/article/view/10687","volume":"2","author":[{"family":"Nieuwboer","given":"Wieteke"},{"family":"Schie","given":"Hein T.","non-dropping-particle":"van"},{"family":"Wigboldus","given":"Daniël"}],"accessed":{"date-parts":[["2023",1,25]]},"issued":{"date-parts":[["2015",8,4]]}},"locator":"98","label":"page"}],"schema":"https://github.com/citation-style-language/schema/raw/master/csl-citation.json"} </w:instrText>
      </w:r>
      <w:r w:rsidR="00C91275" w:rsidRPr="00D347B6">
        <w:rPr>
          <w:rFonts w:ascii="Palatino Linotype" w:hAnsi="Palatino Linotype"/>
          <w:color w:val="000000" w:themeColor="text1"/>
        </w:rPr>
        <w:fldChar w:fldCharType="separate"/>
      </w:r>
      <w:r w:rsidR="00184C29" w:rsidRPr="00D347B6">
        <w:rPr>
          <w:rFonts w:ascii="Palatino Linotype" w:hAnsi="Palatino Linotype" w:cs="Times New Roman"/>
          <w:color w:val="000000" w:themeColor="text1"/>
        </w:rPr>
        <w:t>(J. L. Barrett &amp; Lanman, 2008; Nieuwboer et al., 2015, p. 98)</w:t>
      </w:r>
      <w:r w:rsidR="00C91275" w:rsidRPr="00D347B6">
        <w:rPr>
          <w:rFonts w:ascii="Palatino Linotype" w:hAnsi="Palatino Linotype"/>
          <w:color w:val="000000" w:themeColor="text1"/>
        </w:rPr>
        <w:fldChar w:fldCharType="end"/>
      </w:r>
      <w:r w:rsidR="00D010AC" w:rsidRPr="00D347B6">
        <w:rPr>
          <w:rFonts w:ascii="Palatino Linotype" w:hAnsi="Palatino Linotype"/>
          <w:color w:val="000000" w:themeColor="text1"/>
        </w:rPr>
        <w:t xml:space="preserve">. Některé kognitivní teorie o původů náboženství tvrdí, že právě tyto HADD zkušenosti tvoří základ víry v nadpřirozené (intencionální) agenty </w:t>
      </w:r>
      <w:r w:rsidR="00184C29" w:rsidRPr="00D347B6">
        <w:rPr>
          <w:rFonts w:ascii="Palatino Linotype" w:hAnsi="Palatino Linotype"/>
          <w:color w:val="000000" w:themeColor="text1"/>
        </w:rPr>
        <w:fldChar w:fldCharType="begin"/>
      </w:r>
      <w:r w:rsidR="005F0186" w:rsidRPr="00D347B6">
        <w:rPr>
          <w:rFonts w:ascii="Palatino Linotype" w:hAnsi="Palatino Linotype"/>
          <w:color w:val="000000" w:themeColor="text1"/>
        </w:rPr>
        <w:instrText xml:space="preserve"> ADDIN ZOTERO_ITEM CSL_CITATION {"citationID":"70TcCCln","properties":{"formattedCitation":"(Atran &amp; Norenzayan, 2004; J. L. Barrett, 2000, 2004; Boyer, 2003; Boyer &amp; Bergstrom, 2008; Haselton &amp; Nettle, 2006; Tremlin, 2006)","plainCitation":"(Atran &amp; Norenzayan, 2004; J. L. Barrett, 2000, 2004; Boyer, 2003; Boyer &amp; Bergstrom, 2008; Haselton &amp; Nettle, 2006; Tremlin, 2006)","noteIndex":0},"citationItems":[{"id":446,"uris":["http://zotero.org/users/8892752/items/Z8X55SGF"],"itemData":{"id":446,"type":"article-journal","abstract":"Religion is not an evolutionary adaptation per se, but a recurring cultural by-product of the complex evolutionary landscape that sets cognitive, emotional, and material conditions for ordinary human interactions. Religion exploits only ordinary cognitive processes to passionately display costly devotion to counterintuitive worlds governed by supernatural agents. The conceptual foundations of religion are intuitively given by task-specific panhuman cognitive domains, including folkmechanics, folkbiology, and folkpsychology. Core religious beliefs minimally violate ordinary notions about how the world is, with all of its inescapable problems, thus enabling people to imagine minimally impossible supernatural worlds that solve existential problems, including death and deception. Here the focus is on folkpsychology and agency. A key feature of the supernatural agent concepts common to all religions is the triggering of an “Innate Releasing Mechanism,” or “agency detector,” whose proper (naturally selected) domain encompasses animate objects relevant to hominid survival – such as predators, protectors, and prey – but which actually extends to moving dots on computer screens, voices in wind, and faces on clouds. Folkpsychology also crucially involves metarepresentation, which makes deception possible and threatens any social order. However, these same metacognitive capacities provide the hope and promise of open-ended solutions through representations of counterfactual supernatural worlds that cannot be logically or empirically verified or falsified. Because religious beliefs cannot be deductively or inductively validated, validation occurs only by ritually addressing the very emotions motivating religion. Cross-cultural experimental evidence encourages these claims.","container-title":"Behavioral and Brain Sciences","DOI":"10.1017/S0140525X04000172","ISSN":"0140-525X, 1469-1825","issue":"6","journalAbbreviation":"Behav Brain Sci","language":"en","page":"713-730","source":"DOI.org (Crossref)","title":"Religion's evolutionary landscape: Counterintuition, commitment, compassion, communion","title-short":"Religion's evolutionary landscape","URL":"https://www.cambridge.org/core/product/identifier/S0140525X04000172/type/journal_article","volume":"27","author":[{"family":"Atran","given":"Scott"},{"family":"Norenzayan","given":"Ara"}],"accessed":{"date-parts":[["2023",1,25]]},"issued":{"date-parts":[["2004",12]]}}},{"id":441,"uris":["http://zotero.org/users/8892752/items/CETD5GMI"],"itemData":{"id":441,"type":"article-journal","container-title":"Trends in Cognitive Sciences","DOI":"10.1016/S1364-6613(99)01419-9","ISSN":"13646613","issue":"1","journalAbbreviation":"Trends in Cognitive Sciences","language":"en","page":"29-34","source":"DOI.org (Crossref)","title":"Exploring the natural foundations of religion","URL":"https://linkinghub.elsevier.com/retrieve/pii/S1364661399014199","volume":"4","author":[{"family":"Barrett","given":"Justin L."}],"accessed":{"date-parts":[["2023",1,25]]},"issued":{"date-parts":[["2000",1]]}}},{"id":828,"uris":["http://zotero.org/users/8892752/items/5PXBW3QU"],"itemData":{"id":828,"type":"book","call-number":"BL53 .B335 2004","collection-title":"Cognitive science of religion series","event-place":"Walnut Creek, CA","ISBN":"978-0-7591-0666-6","number-of-pages":"141","publisher":"AltaMira Press","publisher-place":"Walnut Creek, CA","source":"Library of Congress ISBN","title":"Why would anyone believe in God?","author":[{"family":"Barrett","given":"Justin L."}],"issued":{"date-parts":[["2004"]]}}},{"id":443,"uris":["http://zotero.org/users/8892752/items/Q5Y3PYIR"],"itemData":{"id":443,"type":"article-journal","container-title":"Trends in Cognitive Sciences","DOI":"10.1016/S1364-6613(03)00031-7","ISSN":"13646613","issue":"3","journalAbbreviation":"Trends in Cognitive Sciences","language":"en","page":"119-124","source":"DOI.org (Crossref)","title":"Religious thought and behaviour as by-products of brain function","URL":"https://linkinghub.elsevier.com/retrieve/pii/S1364661303000317","volume":"7","author":[{"family":"Boyer","given":"Pascal"}],"accessed":{"date-parts":[["2023",1,25]]},"issued":{"date-parts":[["2003",3]]}}},{"id":823,"uris":["http://zotero.org/users/8892752/items/XMUXH4BL"],"itemData":{"id":823,"type":"article-journal","abstract":"Recent work in biology, cognitive psychology, and archaeology has renewed evolutionary perspectives on the role of natural selection in the emergence and recurrent forms of religious thought and behavior, i.e., mental representations of supernatural agents, as well as artifacts, ritual practices, moral systems, ethnic markers, and specific experiences associated with these representations. One perspective, inspired from behavioral ecology, attempts to measure the fitness effects of religious practices. Another set of models, representative of evolutionary psychology, explain religious thought and behavior as the output of cognitive systems (e.g., animacy detection, social cognition, precautionary reasoning) that are not exclusive to the religious domain. In both perpectives, the question remains open, whether religious thought and behavior constitute an adaptation or a by-product of adaptive cognitive function.","container-title":"Annual Review of Anthropology","DOI":"10.1146/annurev.anthro.37.081407.085201","ISSN":"0084-6570, 1545-4290","issue":"1","journalAbbreviation":"Annu. Rev. Anthropol.","language":"en","page":"111-130","source":"DOI.org (Crossref)","title":"Evolutionary Perspectives on Religion","URL":"https://www.annualreviews.org/doi/10.1146/annurev.anthro.37.081407.085201","volume":"37","author":[{"family":"Boyer","given":"Pascal"},{"family":"Bergstrom","given":"Brian"}],"accessed":{"date-parts":[["2023",3,23]]},"issued":{"date-parts":[["2008",10,1]]}}},{"id":821,"uris":["http://zotero.org/users/8892752/items/EBMX376P"],"itemData":{"id":821,"type":"article-journal","abstract":"Human cognition is often biased, from judgments of the time of impact of approaching objects all the way through to estimations of social outcomes in the future. We propose these effects and a host of others may all be understood from an evolutionary psychological perspective. In this article, we elaborate error management theory (EMT; Haselton &amp; Buss, 2000). EMT predicts that if judgments are made under uncertainty, and the costs of false positive and false negative errors have been asymmetric over evolutionary history, selection should have favored a bias toward making the least costly error. This perspective integrates a diverse array of effects under a single explanatory umbrella, and it yields new content-specific predictions.","container-title":"Personality and Social Psychology Review","DOI":"10.1207/s15327957pspr1001_3","ISSN":"1088-8683, 1532-7957","issue":"1","journalAbbreviation":"Pers Soc Psychol Rev","language":"en","page":"47-66","source":"DOI.org (Crossref)","title":"The Paranoid Optimist: An Integrative Evolutionary Model of Cognitive Biases","title-short":"The Paranoid Optimist","URL":"http://journals.sagepub.com/doi/10.1207/s15327957pspr1001_3","volume":"10","author":[{"family":"Haselton","given":"Martie G."},{"family":"Nettle","given":"Daniel"}],"accessed":{"date-parts":[["2023",3,23]]},"issued":{"date-parts":[["2006",2]]}}},{"id":820,"uris":["http://zotero.org/users/8892752/items/TMW6CRP5"],"itemData":{"id":820,"type":"book","abstract":"Abstract\n            This book provides an introduction to the cognitive science of religion, a new discipline of study that explains the origins and persistence of religious ideas and behavior on the basis of evolved mental structures and functions of the human brain. Belief in gods and the social formation of religion have their genesis in biology — in powerful, often hidden, processes of cognition that all humans share. Arguing that we cannot understand what we think until we first understand how we think, the book describes ways in which evolution by natural selection molded the modern human mind, resulting in mental modularity, innate intelligences, and species-typical modes of thought. The book details many of the adapted features of the brain — agent detection, theory of mind, social cognition, and others — focusing on how mental endowments inherited from our ancestral past lead people to naturally entertain religious ideas, such as the god concepts that are ubiquitous the world over. In addition to introducing the major themes, theories, and thinkers in the cognitive science of religion, the book also advances the current discussion by moving beyond explanations for individual religious beliefs and behaviors to the operation of culture and religious systems. Drawing on dual-process models of cognition developed in social psychology, the book argues that the same cognitive constraints that shape human thought also work as a selective force on the content and durability of religions.","edition":"1","ISBN":"978-0-19-530534-0","language":"en","note":"DOI: 10.1093/0195305345.001.0001","publisher":"Oxford University PressNew York","source":"DOI.org (Crossref)","title":"Minds and Gods: The Cognitive Foundations of Religion","title-short":"Minds and Gods","URL":"https://academic.oup.com/book/3002","author":[{"family":"Tremlin","given":"Todd"}],"accessed":{"date-parts":[["2023",3,23]]},"issued":{"date-parts":[["2006",1,27]]}}}],"schema":"https://github.com/citation-style-language/schema/raw/master/csl-citation.json"} </w:instrText>
      </w:r>
      <w:r w:rsidR="00184C29" w:rsidRPr="00D347B6">
        <w:rPr>
          <w:rFonts w:ascii="Palatino Linotype" w:hAnsi="Palatino Linotype"/>
          <w:color w:val="000000" w:themeColor="text1"/>
        </w:rPr>
        <w:fldChar w:fldCharType="separate"/>
      </w:r>
      <w:r w:rsidR="005F0186" w:rsidRPr="00D347B6">
        <w:rPr>
          <w:rFonts w:ascii="Palatino Linotype" w:hAnsi="Palatino Linotype" w:cs="Times New Roman"/>
          <w:color w:val="000000" w:themeColor="text1"/>
        </w:rPr>
        <w:t>(Atran &amp; Norenzayan, 2004; J. L. Barrett, 2000, 2004; Boyer, 2003; Boyer &amp; Bergstrom, 2008; Haselton &amp; Nettle, 2006; Tremlin, 2006)</w:t>
      </w:r>
      <w:r w:rsidR="00184C29" w:rsidRPr="00D347B6">
        <w:rPr>
          <w:rFonts w:ascii="Palatino Linotype" w:hAnsi="Palatino Linotype"/>
          <w:color w:val="000000" w:themeColor="text1"/>
        </w:rPr>
        <w:fldChar w:fldCharType="end"/>
      </w:r>
      <w:r w:rsidR="00D010AC" w:rsidRPr="00D347B6">
        <w:rPr>
          <w:rFonts w:ascii="Palatino Linotype" w:hAnsi="Palatino Linotype"/>
          <w:color w:val="000000" w:themeColor="text1"/>
        </w:rPr>
        <w:t xml:space="preserve">. </w:t>
      </w:r>
      <w:r w:rsidR="00FA75D0" w:rsidRPr="00D347B6">
        <w:rPr>
          <w:rFonts w:ascii="Palatino Linotype" w:hAnsi="Palatino Linotype"/>
          <w:color w:val="000000" w:themeColor="text1"/>
        </w:rPr>
        <w:t xml:space="preserve">Dle této teorie mohou tzv. HADD zkušenosti způsobit také nadměrné přiřazování </w:t>
      </w:r>
      <w:proofErr w:type="spellStart"/>
      <w:r w:rsidR="00FA75D0" w:rsidRPr="00D347B6">
        <w:rPr>
          <w:rFonts w:ascii="Palatino Linotype" w:hAnsi="Palatino Linotype"/>
          <w:color w:val="000000" w:themeColor="text1"/>
        </w:rPr>
        <w:t>agence</w:t>
      </w:r>
      <w:proofErr w:type="spellEnd"/>
      <w:r w:rsidR="00FA75D0" w:rsidRPr="00D347B6">
        <w:rPr>
          <w:rFonts w:ascii="Palatino Linotype" w:hAnsi="Palatino Linotype"/>
          <w:color w:val="000000" w:themeColor="text1"/>
        </w:rPr>
        <w:t xml:space="preserve"> v situacích, které </w:t>
      </w:r>
      <w:r w:rsidR="00FA75D0" w:rsidRPr="00D347B6">
        <w:rPr>
          <w:rFonts w:ascii="Palatino Linotype" w:hAnsi="Palatino Linotype"/>
          <w:color w:val="000000" w:themeColor="text1"/>
        </w:rPr>
        <w:lastRenderedPageBreak/>
        <w:t xml:space="preserve">nemají zjevnou fyzikální příčinu, což podporuje následné nadpřirozené </w:t>
      </w:r>
      <w:r w:rsidR="00152D2D" w:rsidRPr="00D347B6">
        <w:rPr>
          <w:rFonts w:ascii="Palatino Linotype" w:hAnsi="Palatino Linotype"/>
          <w:color w:val="000000" w:themeColor="text1"/>
        </w:rPr>
        <w:t>explanace</w:t>
      </w:r>
      <w:r w:rsidR="00FA75D0" w:rsidRPr="00D347B6">
        <w:rPr>
          <w:rFonts w:ascii="Palatino Linotype" w:hAnsi="Palatino Linotype"/>
          <w:color w:val="000000" w:themeColor="text1"/>
        </w:rPr>
        <w:t xml:space="preserve"> </w:t>
      </w:r>
      <w:r w:rsidR="00184C29" w:rsidRPr="00D347B6">
        <w:rPr>
          <w:rFonts w:ascii="Palatino Linotype" w:hAnsi="Palatino Linotype"/>
          <w:color w:val="000000" w:themeColor="text1"/>
        </w:rPr>
        <w:fldChar w:fldCharType="begin"/>
      </w:r>
      <w:r w:rsidR="005F0186" w:rsidRPr="00D347B6">
        <w:rPr>
          <w:rFonts w:ascii="Palatino Linotype" w:hAnsi="Palatino Linotype"/>
          <w:color w:val="000000" w:themeColor="text1"/>
        </w:rPr>
        <w:instrText xml:space="preserve"> ADDIN ZOTERO_ITEM CSL_CITATION {"citationID":"3gWnVPU9","properties":{"formattedCitation":"(J. L. Barrett, 2004; Nieuwboer et al., 2015, p. 99)","plainCitation":"(J. L. Barrett, 2004; Nieuwboer et al., 2015, p. 99)","noteIndex":0},"citationItems":[{"id":828,"uris":["http://zotero.org/users/8892752/items/5PXBW3QU"],"itemData":{"id":828,"type":"book","call-number":"BL53 .B335 2004","collection-title":"Cognitive science of religion series","event-place":"Walnut Creek, CA","ISBN":"978-0-7591-0666-6","number-of-pages":"141","publisher":"AltaMira Press","publisher-place":"Walnut Creek, CA","source":"Library of Congress ISBN","title":"Why would anyone believe in God?","author":[{"family":"Barrett","given":"Justin L."}],"issued":{"date-parts":[["2004"]]}}},{"id":453,"uris":["http://zotero.org/users/8892752/items/QVIT66NZ"],"itemData":{"id":453,"type":"article-journal","container-title":"Journal for the Cognitive Science of Religion","DOI":"10.1558/jcsr.v2i2.24483","ISSN":"2049-7555, 2049-7563","issue":"2","journalAbbreviation":"JCSR","page":"97-120","source":"DOI.org (Crossref)","title":"Priming with Religion and Supernatural Agency Enhances the Perception of Intentionality in Natural Phenomena","URL":"https://journal.equinoxpub.com/JCSR/article/view/10687","volume":"2","author":[{"family":"Nieuwboer","given":"Wieteke"},{"family":"Schie","given":"Hein T.","non-dropping-particle":"van"},{"family":"Wigboldus","given":"Daniël"}],"accessed":{"date-parts":[["2023",1,25]]},"issued":{"date-parts":[["2015",8,4]]}},"locator":"99","label":"page"}],"schema":"https://github.com/citation-style-language/schema/raw/master/csl-citation.json"} </w:instrText>
      </w:r>
      <w:r w:rsidR="00184C29" w:rsidRPr="00D347B6">
        <w:rPr>
          <w:rFonts w:ascii="Palatino Linotype" w:hAnsi="Palatino Linotype"/>
          <w:color w:val="000000" w:themeColor="text1"/>
        </w:rPr>
        <w:fldChar w:fldCharType="separate"/>
      </w:r>
      <w:r w:rsidR="005F0186" w:rsidRPr="00D347B6">
        <w:rPr>
          <w:rFonts w:ascii="Palatino Linotype" w:hAnsi="Palatino Linotype" w:cs="Times New Roman"/>
          <w:color w:val="000000" w:themeColor="text1"/>
        </w:rPr>
        <w:t>(J. L. Barrett, 2004; Nieuwboer et al., 2015, p. 99)</w:t>
      </w:r>
      <w:r w:rsidR="00184C29" w:rsidRPr="00D347B6">
        <w:rPr>
          <w:rFonts w:ascii="Palatino Linotype" w:hAnsi="Palatino Linotype"/>
          <w:color w:val="000000" w:themeColor="text1"/>
        </w:rPr>
        <w:fldChar w:fldCharType="end"/>
      </w:r>
      <w:r w:rsidR="00FA75D0" w:rsidRPr="00D347B6">
        <w:rPr>
          <w:rFonts w:ascii="Palatino Linotype" w:hAnsi="Palatino Linotype"/>
          <w:color w:val="000000" w:themeColor="text1"/>
        </w:rPr>
        <w:t>.</w:t>
      </w:r>
      <w:r w:rsidR="00D010AC" w:rsidRPr="00D347B6">
        <w:rPr>
          <w:rFonts w:ascii="Palatino Linotype" w:hAnsi="Palatino Linotype"/>
          <w:color w:val="000000" w:themeColor="text1"/>
        </w:rPr>
        <w:t xml:space="preserve"> </w:t>
      </w:r>
      <w:r w:rsidR="00DC5A1C" w:rsidRPr="00D347B6">
        <w:rPr>
          <w:rFonts w:ascii="Palatino Linotype" w:hAnsi="Palatino Linotype"/>
          <w:color w:val="000000" w:themeColor="text1"/>
        </w:rPr>
        <w:t xml:space="preserve">Problémem je, že většina konceptů </w:t>
      </w:r>
      <w:proofErr w:type="spellStart"/>
      <w:r w:rsidR="00DC5A1C" w:rsidRPr="00D347B6">
        <w:rPr>
          <w:rFonts w:ascii="Palatino Linotype" w:hAnsi="Palatino Linotype"/>
          <w:color w:val="000000" w:themeColor="text1"/>
        </w:rPr>
        <w:t>agence</w:t>
      </w:r>
      <w:proofErr w:type="spellEnd"/>
      <w:r w:rsidR="00DC5A1C" w:rsidRPr="00D347B6">
        <w:rPr>
          <w:rFonts w:ascii="Palatino Linotype" w:hAnsi="Palatino Linotype"/>
          <w:color w:val="000000" w:themeColor="text1"/>
        </w:rPr>
        <w:t xml:space="preserve"> (1) referuje pouze k percepční rovině </w:t>
      </w:r>
      <w:proofErr w:type="spellStart"/>
      <w:r w:rsidR="00DC5A1C" w:rsidRPr="00D347B6">
        <w:rPr>
          <w:rFonts w:ascii="Palatino Linotype" w:hAnsi="Palatino Linotype"/>
          <w:color w:val="000000" w:themeColor="text1"/>
        </w:rPr>
        <w:t>agenčního</w:t>
      </w:r>
      <w:proofErr w:type="spellEnd"/>
      <w:r w:rsidR="00DC5A1C" w:rsidRPr="00D347B6">
        <w:rPr>
          <w:rFonts w:ascii="Palatino Linotype" w:hAnsi="Palatino Linotype"/>
          <w:color w:val="000000" w:themeColor="text1"/>
        </w:rPr>
        <w:t xml:space="preserve"> mechanismu</w:t>
      </w:r>
      <w:r w:rsidR="00152D2D" w:rsidRPr="00D347B6">
        <w:rPr>
          <w:rFonts w:ascii="Palatino Linotype" w:hAnsi="Palatino Linotype"/>
          <w:color w:val="000000" w:themeColor="text1"/>
        </w:rPr>
        <w:t xml:space="preserve"> a</w:t>
      </w:r>
      <w:r w:rsidR="00DC5A1C" w:rsidRPr="00D347B6">
        <w:rPr>
          <w:rFonts w:ascii="Palatino Linotype" w:hAnsi="Palatino Linotype"/>
          <w:color w:val="000000" w:themeColor="text1"/>
        </w:rPr>
        <w:t xml:space="preserve"> (2) nerozlišuje</w:t>
      </w:r>
      <w:r w:rsidR="00152D2D" w:rsidRPr="00D347B6">
        <w:rPr>
          <w:rFonts w:ascii="Palatino Linotype" w:hAnsi="Palatino Linotype"/>
          <w:color w:val="000000" w:themeColor="text1"/>
        </w:rPr>
        <w:t xml:space="preserve"> </w:t>
      </w:r>
      <w:r w:rsidR="00DC5A1C" w:rsidRPr="00D347B6">
        <w:rPr>
          <w:rFonts w:ascii="Palatino Linotype" w:hAnsi="Palatino Linotype"/>
          <w:color w:val="000000" w:themeColor="text1"/>
        </w:rPr>
        <w:t>mezi percepčními a intencionálními úrovněmi reprezentací</w:t>
      </w:r>
      <w:r w:rsidR="00184C29" w:rsidRPr="00D347B6">
        <w:rPr>
          <w:rFonts w:ascii="Palatino Linotype" w:hAnsi="Palatino Linotype"/>
          <w:color w:val="000000" w:themeColor="text1"/>
        </w:rPr>
        <w:t xml:space="preserve"> </w:t>
      </w:r>
      <w:r w:rsidR="00184C29" w:rsidRPr="00D347B6">
        <w:rPr>
          <w:rFonts w:ascii="Palatino Linotype" w:hAnsi="Palatino Linotype"/>
          <w:color w:val="000000" w:themeColor="text1"/>
        </w:rPr>
        <w:fldChar w:fldCharType="begin"/>
      </w:r>
      <w:r w:rsidR="00184C29" w:rsidRPr="00D347B6">
        <w:rPr>
          <w:rFonts w:ascii="Palatino Linotype" w:hAnsi="Palatino Linotype"/>
          <w:color w:val="000000" w:themeColor="text1"/>
        </w:rPr>
        <w:instrText xml:space="preserve"> ADDIN ZOTERO_ITEM CSL_CITATION {"citationID":"Pj60zy3S","properties":{"formattedCitation":"(Nieuwboer et al., 2015, p. 99)","plainCitation":"(Nieuwboer et al., 2015, p. 99)","noteIndex":0},"citationItems":[{"id":453,"uris":["http://zotero.org/users/8892752/items/QVIT66NZ"],"itemData":{"id":453,"type":"article-journal","container-title":"Journal for the Cognitive Science of Religion","DOI":"10.1558/jcsr.v2i2.24483","ISSN":"2049-7555, 2049-7563","issue":"2","journalAbbreviation":"JCSR","page":"97-120","source":"DOI.org (Crossref)","title":"Priming with Religion and Supernatural Agency Enhances the Perception of Intentionality in Natural Phenomena","URL":"https://journal.equinoxpub.com/JCSR/article/view/10687","volume":"2","author":[{"family":"Nieuwboer","given":"Wieteke"},{"family":"Schie","given":"Hein T.","non-dropping-particle":"van"},{"family":"Wigboldus","given":"Daniël"}],"accessed":{"date-parts":[["2023",1,25]]},"issued":{"date-parts":[["2015",8,4]]}},"locator":"99","label":"page"}],"schema":"https://github.com/citation-style-language/schema/raw/master/csl-citation.json"} </w:instrText>
      </w:r>
      <w:r w:rsidR="00184C29" w:rsidRPr="00D347B6">
        <w:rPr>
          <w:rFonts w:ascii="Palatino Linotype" w:hAnsi="Palatino Linotype"/>
          <w:color w:val="000000" w:themeColor="text1"/>
        </w:rPr>
        <w:fldChar w:fldCharType="separate"/>
      </w:r>
      <w:r w:rsidR="00184C29" w:rsidRPr="00D347B6">
        <w:rPr>
          <w:rFonts w:ascii="Palatino Linotype" w:hAnsi="Palatino Linotype" w:cs="Times New Roman"/>
          <w:color w:val="000000" w:themeColor="text1"/>
        </w:rPr>
        <w:t xml:space="preserve">(Nieuwboer et al., 2015, p. </w:t>
      </w:r>
      <w:r w:rsidR="00460881" w:rsidRPr="00D347B6">
        <w:rPr>
          <w:noProof/>
          <w:color w:val="000000" w:themeColor="text1"/>
        </w:rPr>
        <mc:AlternateContent>
          <mc:Choice Requires="wps">
            <w:drawing>
              <wp:anchor distT="0" distB="0" distL="114300" distR="114300" simplePos="0" relativeHeight="251666432" behindDoc="0" locked="0" layoutInCell="1" allowOverlap="1" wp14:anchorId="094A491B" wp14:editId="7CD45FF0">
                <wp:simplePos x="0" y="0"/>
                <wp:positionH relativeFrom="column">
                  <wp:posOffset>-44857</wp:posOffset>
                </wp:positionH>
                <wp:positionV relativeFrom="paragraph">
                  <wp:posOffset>3872992</wp:posOffset>
                </wp:positionV>
                <wp:extent cx="5760720" cy="635"/>
                <wp:effectExtent l="0" t="0" r="0" b="0"/>
                <wp:wrapTopAndBottom/>
                <wp:docPr id="45" name="Textové pole 45"/>
                <wp:cNvGraphicFramePr/>
                <a:graphic xmlns:a="http://schemas.openxmlformats.org/drawingml/2006/main">
                  <a:graphicData uri="http://schemas.microsoft.com/office/word/2010/wordprocessingShape">
                    <wps:wsp>
                      <wps:cNvSpPr txBox="1"/>
                      <wps:spPr>
                        <a:xfrm>
                          <a:off x="0" y="0"/>
                          <a:ext cx="5760720" cy="635"/>
                        </a:xfrm>
                        <a:prstGeom prst="rect">
                          <a:avLst/>
                        </a:prstGeom>
                        <a:solidFill>
                          <a:prstClr val="white"/>
                        </a:solidFill>
                        <a:ln>
                          <a:noFill/>
                        </a:ln>
                      </wps:spPr>
                      <wps:txbx>
                        <w:txbxContent>
                          <w:p w14:paraId="098AD694" w14:textId="513CB3F6" w:rsidR="009E7792" w:rsidRPr="00F30B88" w:rsidRDefault="009E7792" w:rsidP="009E7792">
                            <w:pPr>
                              <w:pStyle w:val="Titulek"/>
                              <w:rPr>
                                <w:rFonts w:ascii="Palatino Linotype" w:hAnsi="Palatino Linotype"/>
                                <w:color w:val="00B050"/>
                                <w:sz w:val="24"/>
                              </w:rPr>
                            </w:pPr>
                            <w:r>
                              <w:t xml:space="preserve">Obrázek </w:t>
                            </w:r>
                            <w:fldSimple w:instr=" SEQ Obrázek \* ARABIC ">
                              <w:r>
                                <w:rPr>
                                  <w:noProof/>
                                </w:rPr>
                                <w:t>3</w:t>
                              </w:r>
                            </w:fldSimple>
                            <w:r>
                              <w:t xml:space="preserve"> srovnání dvou teoretických modelů detekce </w:t>
                            </w:r>
                            <w:r>
                              <w:t>agen</w:t>
                            </w:r>
                            <w:r w:rsidR="00983F09">
                              <w:t>ce</w:t>
                            </w:r>
                            <w:r>
                              <w:t xml:space="preserve"> a s tím spojené víry v nadpřirozené agenty</w:t>
                            </w:r>
                            <w:r w:rsidR="00DD5AA5">
                              <w:t xml:space="preserve"> </w:t>
                            </w:r>
                            <w:r w:rsidR="00DD5AA5" w:rsidRPr="00DD5AA5">
                              <w:t>(Van Leeuwen &amp; van Elk,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94A491B" id="Textové pole 45" o:spid="_x0000_s1055" type="#_x0000_t202" style="position:absolute;left:0;text-align:left;margin-left:-3.55pt;margin-top:304.95pt;width:453.6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" stroked="f">
                <v:textbox style="mso-fit-shape-to-text:t" inset="0,0,0,0">
                  <w:txbxContent>
                    <w:p w14:paraId="098AD694" w14:textId="513CB3F6" w:rsidR="009E7792" w:rsidRPr="00F30B88" w:rsidRDefault="009E7792" w:rsidP="009E7792">
                      <w:pPr>
                        <w:pStyle w:val="Titulek"/>
                        <w:rPr>
                          <w:rFonts w:ascii="Palatino Linotype" w:hAnsi="Palatino Linotype"/>
                          <w:color w:val="00B050"/>
                          <w:sz w:val="24"/>
                        </w:rPr>
                      </w:pPr>
                      <w:r>
                        <w:t xml:space="preserve">Obrázek </w:t>
                      </w:r>
                      <w:fldSimple w:instr=" SEQ Obrázek \* ARABIC ">
                        <w:r>
                          <w:rPr>
                            <w:noProof/>
                          </w:rPr>
                          <w:t>3</w:t>
                        </w:r>
                      </w:fldSimple>
                      <w:r>
                        <w:t xml:space="preserve"> srovnání dvou teoretických modelů detekce </w:t>
                      </w:r>
                      <w:r>
                        <w:t>agen</w:t>
                      </w:r>
                      <w:r w:rsidR="00983F09">
                        <w:t>ce</w:t>
                      </w:r>
                      <w:r>
                        <w:t xml:space="preserve"> a s tím spojené víry v nadpřirozené agenty</w:t>
                      </w:r>
                      <w:r w:rsidR="00DD5AA5">
                        <w:t xml:space="preserve"> </w:t>
                      </w:r>
                      <w:r w:rsidR="00DD5AA5" w:rsidRPr="00DD5AA5">
                        <w:t>(Van Leeuwen &amp; van Elk, 2019)</w:t>
                      </w:r>
                    </w:p>
                  </w:txbxContent>
                </v:textbox>
                <w10:wrap type="topAndBottom"/>
              </v:shape>
            </w:pict>
          </mc:Fallback>
        </mc:AlternateContent>
      </w:r>
      <w:r w:rsidR="00460881" w:rsidRPr="00D347B6">
        <w:rPr>
          <w:rFonts w:ascii="Palatino Linotype" w:hAnsi="Palatino Linotype"/>
          <w:noProof/>
          <w:color w:val="000000" w:themeColor="text1"/>
        </w:rPr>
        <w:drawing>
          <wp:anchor distT="0" distB="0" distL="114300" distR="114300" simplePos="0" relativeHeight="251664384" behindDoc="0" locked="0" layoutInCell="1" allowOverlap="1" wp14:anchorId="6E771F5F" wp14:editId="3180D20F">
            <wp:simplePos x="0" y="0"/>
            <wp:positionH relativeFrom="margin">
              <wp:posOffset>-43891</wp:posOffset>
            </wp:positionH>
            <wp:positionV relativeFrom="paragraph">
              <wp:posOffset>1624152</wp:posOffset>
            </wp:positionV>
            <wp:extent cx="5760720" cy="2185035"/>
            <wp:effectExtent l="0" t="0" r="0" b="5715"/>
            <wp:wrapTopAndBottom/>
            <wp:docPr id="44" name="Obrázek 44" descr="Obsah obrázku diagram&#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Obrázek 44" descr="Obsah obrázku diagram&#10;&#10;Popis byl vytvořen automaticky"/>
                    <pic:cNvPicPr/>
                  </pic:nvPicPr>
                  <pic:blipFill>
                    <a:blip r:embed="rId12">
                      <a:extLst>
                        <a:ext uri="{28A0092B-C50C-407E-A947-70E740481C1C}">
                          <a14:useLocalDpi xmlns:a14="http://schemas.microsoft.com/office/drawing/2010/main" val="0"/>
                        </a:ext>
                      </a:extLst>
                    </a:blip>
                    <a:stretch>
                      <a:fillRect/>
                    </a:stretch>
                  </pic:blipFill>
                  <pic:spPr>
                    <a:xfrm>
                      <a:off x="0" y="0"/>
                      <a:ext cx="5760720" cy="2185035"/>
                    </a:xfrm>
                    <a:prstGeom prst="rect">
                      <a:avLst/>
                    </a:prstGeom>
                  </pic:spPr>
                </pic:pic>
              </a:graphicData>
            </a:graphic>
            <wp14:sizeRelH relativeFrom="page">
              <wp14:pctWidth>0</wp14:pctWidth>
            </wp14:sizeRelH>
            <wp14:sizeRelV relativeFrom="page">
              <wp14:pctHeight>0</wp14:pctHeight>
            </wp14:sizeRelV>
          </wp:anchor>
        </w:drawing>
      </w:r>
      <w:r w:rsidR="00184C29" w:rsidRPr="00D347B6">
        <w:rPr>
          <w:rFonts w:ascii="Palatino Linotype" w:hAnsi="Palatino Linotype" w:cs="Times New Roman"/>
          <w:color w:val="000000" w:themeColor="text1"/>
        </w:rPr>
        <w:t>99)</w:t>
      </w:r>
      <w:r w:rsidR="00184C29" w:rsidRPr="00D347B6">
        <w:rPr>
          <w:rFonts w:ascii="Palatino Linotype" w:hAnsi="Palatino Linotype"/>
          <w:color w:val="000000" w:themeColor="text1"/>
        </w:rPr>
        <w:fldChar w:fldCharType="end"/>
      </w:r>
      <w:r w:rsidR="00DC5A1C" w:rsidRPr="00D347B6">
        <w:rPr>
          <w:rFonts w:ascii="Palatino Linotype" w:hAnsi="Palatino Linotype"/>
          <w:color w:val="000000" w:themeColor="text1"/>
        </w:rPr>
        <w:t xml:space="preserve">. </w:t>
      </w:r>
    </w:p>
    <w:p w14:paraId="247B7ED2" w14:textId="27739C8B" w:rsidR="009E7B92" w:rsidRPr="00D347B6" w:rsidRDefault="009E7B92" w:rsidP="00333980">
      <w:pPr>
        <w:spacing w:after="0"/>
        <w:rPr>
          <w:rFonts w:ascii="Palatino Linotype" w:hAnsi="Palatino Linotype"/>
          <w:color w:val="000000" w:themeColor="text1"/>
        </w:rPr>
      </w:pPr>
    </w:p>
    <w:p w14:paraId="039CB7E5" w14:textId="4D0156A8" w:rsidR="00333980" w:rsidRPr="00D347B6" w:rsidRDefault="0061064D" w:rsidP="00333980">
      <w:pPr>
        <w:pStyle w:val="Nadpis2"/>
      </w:pPr>
      <w:bookmarkStart w:id="30" w:name="_Toc131091221"/>
      <w:r w:rsidRPr="00D347B6">
        <w:t>5.3. Testování HADD</w:t>
      </w:r>
      <w:bookmarkEnd w:id="30"/>
    </w:p>
    <w:p w14:paraId="07920817" w14:textId="17C0DB3A" w:rsidR="00773801" w:rsidRPr="00D347B6" w:rsidRDefault="00773801" w:rsidP="004C0642">
      <w:pPr>
        <w:spacing w:after="0"/>
        <w:rPr>
          <w:rFonts w:ascii="Palatino Linotype" w:hAnsi="Palatino Linotype"/>
          <w:color w:val="000000" w:themeColor="text1"/>
        </w:rPr>
      </w:pPr>
      <w:r w:rsidRPr="00D347B6">
        <w:rPr>
          <w:rFonts w:ascii="Palatino Linotype" w:hAnsi="Palatino Linotype"/>
          <w:color w:val="000000" w:themeColor="text1"/>
        </w:rPr>
        <w:tab/>
      </w:r>
      <w:proofErr w:type="spellStart"/>
      <w:r w:rsidRPr="00D347B6">
        <w:rPr>
          <w:rFonts w:ascii="Palatino Linotype" w:hAnsi="Palatino Linotype"/>
          <w:color w:val="000000" w:themeColor="text1"/>
        </w:rPr>
        <w:t>Barret</w:t>
      </w:r>
      <w:proofErr w:type="spellEnd"/>
      <w:r w:rsidRPr="00D347B6">
        <w:rPr>
          <w:rFonts w:ascii="Palatino Linotype" w:hAnsi="Palatino Linotype"/>
          <w:color w:val="000000" w:themeColor="text1"/>
        </w:rPr>
        <w:t xml:space="preserve"> a </w:t>
      </w:r>
      <w:proofErr w:type="spellStart"/>
      <w:r w:rsidRPr="00D347B6">
        <w:rPr>
          <w:rFonts w:ascii="Palatino Linotype" w:hAnsi="Palatino Linotype"/>
          <w:color w:val="000000" w:themeColor="text1"/>
        </w:rPr>
        <w:t>Lanman</w:t>
      </w:r>
      <w:proofErr w:type="spellEnd"/>
      <w:r w:rsidRPr="00D347B6">
        <w:rPr>
          <w:rFonts w:ascii="Palatino Linotype" w:hAnsi="Palatino Linotype"/>
          <w:color w:val="000000" w:themeColor="text1"/>
        </w:rPr>
        <w:t xml:space="preserve">  </w:t>
      </w:r>
      <w:r w:rsidRPr="00D347B6">
        <w:rPr>
          <w:rFonts w:ascii="Palatino Linotype" w:hAnsi="Palatino Linotype"/>
          <w:color w:val="000000" w:themeColor="text1"/>
        </w:rPr>
        <w:fldChar w:fldCharType="begin"/>
      </w:r>
      <w:r w:rsidR="007E29EB" w:rsidRPr="00D347B6">
        <w:rPr>
          <w:rFonts w:ascii="Palatino Linotype" w:hAnsi="Palatino Linotype"/>
          <w:color w:val="000000" w:themeColor="text1"/>
        </w:rPr>
        <w:instrText xml:space="preserve"> ADDIN ZOTERO_ITEM CSL_CITATION {"citationID":"bpbR1Rum","properties":{"formattedCitation":"(J. L. Barrett &amp; Lanman, 2008)","plainCitation":"(J. L. Barrett &amp; Lanman, 2008)","noteIndex":0},"citationItems":[{"id":448,"uris":["http://zotero.org/users/8892752/items/AWG2F746"],"itemData":{"id":448,"type":"article-journal","container-title":"Religion","DOI":"10.1016/j.religion.2008.01.007","ISSN":"0048-721X, 1096-1151","issue":"2","journalAbbreviation":"Religion","language":"en","page":"109-124","source":"DOI.org (Crossref)","title":"The science of religious beliefs","URL":"http://www.tandfonline.com/doi/abs/10.1016/j.religion.2008.01.007","volume":"38","author":[{"family":"Barrett","given":"Justin L."},{"family":"Lanman","given":"Jonathan A."}],"accessed":{"date-parts":[["2023",1,25]]},"issued":{"date-parts":[["2008",6]]}}}],"schema":"https://github.com/citation-style-language/schema/raw/master/csl-citation.json"} </w:instrText>
      </w:r>
      <w:r w:rsidRPr="00D347B6">
        <w:rPr>
          <w:rFonts w:ascii="Palatino Linotype" w:hAnsi="Palatino Linotype"/>
          <w:color w:val="000000" w:themeColor="text1"/>
        </w:rPr>
        <w:fldChar w:fldCharType="separate"/>
      </w:r>
      <w:r w:rsidR="007E29EB" w:rsidRPr="00D347B6">
        <w:rPr>
          <w:rFonts w:ascii="Palatino Linotype" w:hAnsi="Palatino Linotype" w:cs="Times New Roman"/>
          <w:color w:val="000000" w:themeColor="text1"/>
        </w:rPr>
        <w:t>(J. L. Barrett &amp; Lanman, 2008)</w:t>
      </w:r>
      <w:r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ve své studii tvrdí, že HADD (</w:t>
      </w:r>
      <w:proofErr w:type="spellStart"/>
      <w:r w:rsidRPr="00D347B6">
        <w:rPr>
          <w:rFonts w:ascii="Palatino Linotype" w:hAnsi="Palatino Linotype"/>
          <w:i/>
          <w:iCs/>
          <w:color w:val="000000" w:themeColor="text1"/>
        </w:rPr>
        <w:t>Hyperactive</w:t>
      </w:r>
      <w:proofErr w:type="spellEnd"/>
      <w:r w:rsidRPr="00D347B6">
        <w:rPr>
          <w:rFonts w:ascii="Palatino Linotype" w:hAnsi="Palatino Linotype"/>
          <w:i/>
          <w:iCs/>
          <w:color w:val="000000" w:themeColor="text1"/>
        </w:rPr>
        <w:t xml:space="preserve"> </w:t>
      </w:r>
      <w:proofErr w:type="spellStart"/>
      <w:r w:rsidRPr="00D347B6">
        <w:rPr>
          <w:rFonts w:ascii="Palatino Linotype" w:hAnsi="Palatino Linotype"/>
          <w:i/>
          <w:iCs/>
          <w:color w:val="000000" w:themeColor="text1"/>
        </w:rPr>
        <w:t>Agency</w:t>
      </w:r>
      <w:proofErr w:type="spellEnd"/>
      <w:r w:rsidRPr="00D347B6">
        <w:rPr>
          <w:rFonts w:ascii="Palatino Linotype" w:hAnsi="Palatino Linotype"/>
          <w:i/>
          <w:iCs/>
          <w:color w:val="000000" w:themeColor="text1"/>
        </w:rPr>
        <w:t xml:space="preserve"> </w:t>
      </w:r>
      <w:proofErr w:type="spellStart"/>
      <w:r w:rsidRPr="00D347B6">
        <w:rPr>
          <w:rFonts w:ascii="Palatino Linotype" w:hAnsi="Palatino Linotype"/>
          <w:i/>
          <w:iCs/>
          <w:color w:val="000000" w:themeColor="text1"/>
        </w:rPr>
        <w:t>Detection</w:t>
      </w:r>
      <w:proofErr w:type="spellEnd"/>
      <w:r w:rsidRPr="00D347B6">
        <w:rPr>
          <w:rFonts w:ascii="Palatino Linotype" w:hAnsi="Palatino Linotype"/>
          <w:i/>
          <w:iCs/>
          <w:color w:val="000000" w:themeColor="text1"/>
        </w:rPr>
        <w:t xml:space="preserve"> </w:t>
      </w:r>
      <w:proofErr w:type="spellStart"/>
      <w:r w:rsidRPr="00D347B6">
        <w:rPr>
          <w:rFonts w:ascii="Palatino Linotype" w:hAnsi="Palatino Linotype"/>
          <w:i/>
          <w:iCs/>
          <w:color w:val="000000" w:themeColor="text1"/>
        </w:rPr>
        <w:t>Device</w:t>
      </w:r>
      <w:proofErr w:type="spellEnd"/>
      <w:r w:rsidRPr="00D347B6">
        <w:rPr>
          <w:rFonts w:ascii="Palatino Linotype" w:hAnsi="Palatino Linotype"/>
          <w:color w:val="000000" w:themeColor="text1"/>
        </w:rPr>
        <w:t xml:space="preserve">) </w:t>
      </w:r>
      <w:r w:rsidR="00BD2CDC" w:rsidRPr="00D347B6">
        <w:rPr>
          <w:rFonts w:ascii="Palatino Linotype" w:hAnsi="Palatino Linotype"/>
          <w:color w:val="000000" w:themeColor="text1"/>
        </w:rPr>
        <w:t>podporuje</w:t>
      </w:r>
      <w:r w:rsidRPr="00D347B6">
        <w:rPr>
          <w:rFonts w:ascii="Palatino Linotype" w:hAnsi="Palatino Linotype"/>
          <w:color w:val="000000" w:themeColor="text1"/>
        </w:rPr>
        <w:t xml:space="preserve"> víru v nadpřirozené agenty a </w:t>
      </w:r>
      <w:r w:rsidR="00F6233B" w:rsidRPr="00D347B6">
        <w:rPr>
          <w:rFonts w:ascii="Palatino Linotype" w:hAnsi="Palatino Linotype"/>
          <w:color w:val="000000" w:themeColor="text1"/>
        </w:rPr>
        <w:t>obráceně</w:t>
      </w:r>
      <w:r w:rsidR="00983F09" w:rsidRPr="00D347B6">
        <w:rPr>
          <w:rFonts w:ascii="Palatino Linotype" w:hAnsi="Palatino Linotype"/>
          <w:color w:val="000000" w:themeColor="text1"/>
        </w:rPr>
        <w:t xml:space="preserve">. Tedy, </w:t>
      </w:r>
      <w:r w:rsidR="00C8395F" w:rsidRPr="00D347B6">
        <w:rPr>
          <w:rFonts w:ascii="Palatino Linotype" w:hAnsi="Palatino Linotype"/>
          <w:color w:val="000000" w:themeColor="text1"/>
        </w:rPr>
        <w:t xml:space="preserve">nejen že </w:t>
      </w:r>
      <w:r w:rsidR="00983F09" w:rsidRPr="00D347B6">
        <w:rPr>
          <w:rFonts w:ascii="Palatino Linotype" w:hAnsi="Palatino Linotype"/>
          <w:color w:val="000000" w:themeColor="text1"/>
        </w:rPr>
        <w:t>HADD detekce zvyšují víru v nadpřirozené agenty</w:t>
      </w:r>
      <w:r w:rsidR="00C8395F" w:rsidRPr="00D347B6">
        <w:rPr>
          <w:rFonts w:ascii="Palatino Linotype" w:hAnsi="Palatino Linotype"/>
          <w:color w:val="000000" w:themeColor="text1"/>
        </w:rPr>
        <w:t>,</w:t>
      </w:r>
      <w:r w:rsidR="00983F09" w:rsidRPr="00D347B6">
        <w:rPr>
          <w:rFonts w:ascii="Palatino Linotype" w:hAnsi="Palatino Linotype"/>
          <w:color w:val="000000" w:themeColor="text1"/>
        </w:rPr>
        <w:t xml:space="preserve"> a</w:t>
      </w:r>
      <w:r w:rsidR="00C8395F" w:rsidRPr="00D347B6">
        <w:rPr>
          <w:rFonts w:ascii="Palatino Linotype" w:hAnsi="Palatino Linotype"/>
          <w:color w:val="000000" w:themeColor="text1"/>
        </w:rPr>
        <w:t>le</w:t>
      </w:r>
      <w:r w:rsidR="00983F09" w:rsidRPr="00D347B6">
        <w:rPr>
          <w:rFonts w:ascii="Palatino Linotype" w:hAnsi="Palatino Linotype"/>
          <w:color w:val="000000" w:themeColor="text1"/>
        </w:rPr>
        <w:t xml:space="preserve"> koncepty nadpřirozených agentů by </w:t>
      </w:r>
      <w:r w:rsidR="00C8395F" w:rsidRPr="00D347B6">
        <w:rPr>
          <w:rFonts w:ascii="Palatino Linotype" w:hAnsi="Palatino Linotype"/>
          <w:color w:val="000000" w:themeColor="text1"/>
        </w:rPr>
        <w:t xml:space="preserve">rovněž </w:t>
      </w:r>
      <w:r w:rsidR="00983F09" w:rsidRPr="00D347B6">
        <w:rPr>
          <w:rFonts w:ascii="Palatino Linotype" w:hAnsi="Palatino Linotype"/>
          <w:color w:val="000000" w:themeColor="text1"/>
        </w:rPr>
        <w:t xml:space="preserve">měly zvyšovat detekované </w:t>
      </w:r>
      <w:proofErr w:type="spellStart"/>
      <w:r w:rsidR="00983F09" w:rsidRPr="00D347B6">
        <w:rPr>
          <w:rFonts w:ascii="Palatino Linotype" w:hAnsi="Palatino Linotype"/>
          <w:color w:val="000000" w:themeColor="text1"/>
        </w:rPr>
        <w:t>agenční</w:t>
      </w:r>
      <w:proofErr w:type="spellEnd"/>
      <w:r w:rsidR="00983F09" w:rsidRPr="00D347B6">
        <w:rPr>
          <w:rFonts w:ascii="Palatino Linotype" w:hAnsi="Palatino Linotype"/>
          <w:color w:val="000000" w:themeColor="text1"/>
        </w:rPr>
        <w:t xml:space="preserve"> percepce </w:t>
      </w:r>
      <w:r w:rsidR="00983F09" w:rsidRPr="00D347B6">
        <w:rPr>
          <w:rFonts w:ascii="Palatino Linotype" w:hAnsi="Palatino Linotype"/>
          <w:color w:val="000000" w:themeColor="text1"/>
        </w:rPr>
        <w:fldChar w:fldCharType="begin"/>
      </w:r>
      <w:r w:rsidR="00983F09" w:rsidRPr="00D347B6">
        <w:rPr>
          <w:rFonts w:ascii="Palatino Linotype" w:hAnsi="Palatino Linotype"/>
          <w:color w:val="000000" w:themeColor="text1"/>
        </w:rPr>
        <w:instrText xml:space="preserve"> ADDIN ZOTERO_ITEM CSL_CITATION {"citationID":"vAb6PlZo","properties":{"formattedCitation":"(Nieuwboer et al., 2015, p. 99)","plainCitation":"(Nieuwboer et al., 2015, p. 99)","noteIndex":0},"citationItems":[{"id":453,"uris":["http://zotero.org/users/8892752/items/QVIT66NZ"],"itemData":{"id":453,"type":"article-journal","container-title":"Journal for the Cognitive Science of Religion","DOI":"10.1558/jcsr.v2i2.24483","ISSN":"2049-7555, 2049-7563","issue":"2","journalAbbreviation":"JCSR","page":"97-120","source":"DOI.org (Crossref)","title":"Priming with Religion and Supernatural Agency Enhances the Perception of Intentionality in Natural Phenomena","URL":"https://journal.equinoxpub.com/JCSR/article/view/10687","volume":"2","author":[{"family":"Nieuwboer","given":"Wieteke"},{"family":"Schie","given":"Hein T.","non-dropping-particle":"van"},{"family":"Wigboldus","given":"Daniël"}],"accessed":{"date-parts":[["2023",1,25]]},"issued":{"date-parts":[["2015",8,4]]}},"locator":"99","label":"page"}],"schema":"https://github.com/citation-style-language/schema/raw/master/csl-citation.json"} </w:instrText>
      </w:r>
      <w:r w:rsidR="00983F09" w:rsidRPr="00D347B6">
        <w:rPr>
          <w:rFonts w:ascii="Palatino Linotype" w:hAnsi="Palatino Linotype"/>
          <w:color w:val="000000" w:themeColor="text1"/>
        </w:rPr>
        <w:fldChar w:fldCharType="separate"/>
      </w:r>
      <w:r w:rsidR="00983F09" w:rsidRPr="00D347B6">
        <w:rPr>
          <w:rFonts w:ascii="Palatino Linotype" w:hAnsi="Palatino Linotype"/>
          <w:color w:val="000000" w:themeColor="text1"/>
        </w:rPr>
        <w:t>(</w:t>
      </w:r>
      <w:proofErr w:type="spellStart"/>
      <w:r w:rsidR="00983F09" w:rsidRPr="00D347B6">
        <w:rPr>
          <w:rFonts w:ascii="Palatino Linotype" w:hAnsi="Palatino Linotype"/>
          <w:color w:val="000000" w:themeColor="text1"/>
        </w:rPr>
        <w:t>Nieuwboer</w:t>
      </w:r>
      <w:proofErr w:type="spellEnd"/>
      <w:r w:rsidR="00983F09" w:rsidRPr="00D347B6">
        <w:rPr>
          <w:rFonts w:ascii="Palatino Linotype" w:hAnsi="Palatino Linotype"/>
          <w:color w:val="000000" w:themeColor="text1"/>
        </w:rPr>
        <w:t xml:space="preserve"> et al., 2015, p. 99)</w:t>
      </w:r>
      <w:r w:rsidR="00983F09" w:rsidRPr="00D347B6">
        <w:rPr>
          <w:rFonts w:ascii="Palatino Linotype" w:hAnsi="Palatino Linotype"/>
          <w:color w:val="000000" w:themeColor="text1"/>
        </w:rPr>
        <w:fldChar w:fldCharType="end"/>
      </w:r>
      <w:r w:rsidR="00983F09" w:rsidRPr="00D347B6">
        <w:rPr>
          <w:rFonts w:ascii="Palatino Linotype" w:hAnsi="Palatino Linotype"/>
          <w:color w:val="000000" w:themeColor="text1"/>
        </w:rPr>
        <w:t>.</w:t>
      </w:r>
      <w:r w:rsidRPr="00D347B6">
        <w:rPr>
          <w:rFonts w:ascii="Palatino Linotype" w:hAnsi="Palatino Linotype"/>
          <w:color w:val="000000" w:themeColor="text1"/>
        </w:rPr>
        <w:t xml:space="preserve"> Pro ověření této teorie provedl van Elk </w:t>
      </w:r>
      <w:r w:rsidR="00513458" w:rsidRPr="00D347B6">
        <w:rPr>
          <w:rFonts w:ascii="Palatino Linotype" w:hAnsi="Palatino Linotype"/>
          <w:color w:val="000000" w:themeColor="text1"/>
        </w:rPr>
        <w:t xml:space="preserve">a jeho kolegové </w:t>
      </w:r>
      <w:r w:rsidRPr="00D347B6">
        <w:rPr>
          <w:rFonts w:ascii="Palatino Linotype" w:hAnsi="Palatino Linotype"/>
          <w:color w:val="000000" w:themeColor="text1"/>
        </w:rPr>
        <w:t xml:space="preserve">sérii experimentů, které zkoumaly, jestli </w:t>
      </w:r>
      <w:proofErr w:type="spellStart"/>
      <w:r w:rsidRPr="00D347B6">
        <w:rPr>
          <w:rFonts w:ascii="Palatino Linotype" w:hAnsi="Palatino Linotype"/>
          <w:i/>
          <w:iCs/>
          <w:color w:val="000000" w:themeColor="text1"/>
        </w:rPr>
        <w:t>priming</w:t>
      </w:r>
      <w:proofErr w:type="spellEnd"/>
      <w:r w:rsidR="00A14A96" w:rsidRPr="00D347B6">
        <w:rPr>
          <w:rStyle w:val="Znakapoznpodarou"/>
          <w:rFonts w:ascii="Palatino Linotype" w:hAnsi="Palatino Linotype"/>
          <w:i/>
          <w:iCs/>
          <w:color w:val="000000" w:themeColor="text1"/>
        </w:rPr>
        <w:footnoteReference w:id="44"/>
      </w:r>
      <w:r w:rsidRPr="00D347B6">
        <w:rPr>
          <w:rFonts w:ascii="Palatino Linotype" w:hAnsi="Palatino Linotype"/>
          <w:color w:val="000000" w:themeColor="text1"/>
        </w:rPr>
        <w:t xml:space="preserve"> nadpřirozenými agenty zvýší detekci agentů (HADD) </w:t>
      </w:r>
      <w:r w:rsidRPr="00D347B6">
        <w:rPr>
          <w:rFonts w:ascii="Palatino Linotype" w:hAnsi="Palatino Linotype"/>
          <w:color w:val="000000" w:themeColor="text1"/>
        </w:rPr>
        <w:fldChar w:fldCharType="begin"/>
      </w:r>
      <w:r w:rsidRPr="00D347B6">
        <w:rPr>
          <w:rFonts w:ascii="Palatino Linotype" w:hAnsi="Palatino Linotype"/>
          <w:color w:val="000000" w:themeColor="text1"/>
        </w:rPr>
        <w:instrText xml:space="preserve"> ADDIN ZOTERO_ITEM CSL_CITATION {"citationID":"yqFOG9Km","properties":{"formattedCitation":"(van Elk et al., 2016, pp. 18, 25)","plainCitation":"(van Elk et al., 2016, pp. 18, 25)","noteIndex":0},"citationItems":[{"id":179,"uris":["http://zotero.org/users/8892752/items/TVV2DYV5"],"itemData":{"id":179,"type":"article-journal","container-title":"Religion, Brain &amp; Behavior","DOI":"10.1080/2153599X.2014.933444","ISSN":"2153-599X, 2153-5981","issue":"1","journalAbbreviation":"Religion, Brain &amp; Behavior","language":"en","page":"4-33","source":"DOI.org (Crossref)","title":"Priming of supernatural agent concepts and agency detection","URL":"http://www.tandfonline.com/doi/full/10.1080/2153599X.2014.933444","volume":"6","author":[{"family":"Elk","given":"Michiel","non-dropping-particle":"van"},{"family":"Rutjens","given":"Bastiaan T."},{"family":"Pligt","given":"Joop","non-dropping-particle":"van der"},{"family":"Harreveld","given":"Frenk","non-dropping-particle":"van"}],"accessed":{"date-parts":[["2022",3,22]]},"issued":{"date-parts":[["2016",1,2]]}},"locator":"18, 25","label":"page"}],"schema":"https://github.com/citation-style-language/schema/raw/master/csl-citation.json"} </w:instrText>
      </w:r>
      <w:r w:rsidRPr="00D347B6">
        <w:rPr>
          <w:rFonts w:ascii="Palatino Linotype" w:hAnsi="Palatino Linotype"/>
          <w:color w:val="000000" w:themeColor="text1"/>
        </w:rPr>
        <w:fldChar w:fldCharType="separate"/>
      </w:r>
      <w:r w:rsidRPr="00D347B6">
        <w:rPr>
          <w:rFonts w:ascii="Palatino Linotype" w:hAnsi="Palatino Linotype" w:cs="Times New Roman"/>
          <w:color w:val="000000" w:themeColor="text1"/>
        </w:rPr>
        <w:t>(van Elk et al., 2016, pp. 18, 25)</w:t>
      </w:r>
      <w:r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Experimenty prokázaly, že tento </w:t>
      </w:r>
      <w:proofErr w:type="spellStart"/>
      <w:r w:rsidRPr="00D347B6">
        <w:rPr>
          <w:rFonts w:ascii="Palatino Linotype" w:hAnsi="Palatino Linotype"/>
          <w:i/>
          <w:iCs/>
          <w:color w:val="000000" w:themeColor="text1"/>
        </w:rPr>
        <w:t>prim</w:t>
      </w:r>
      <w:r w:rsidR="008C6FA8" w:rsidRPr="00D347B6">
        <w:rPr>
          <w:rFonts w:ascii="Palatino Linotype" w:hAnsi="Palatino Linotype"/>
          <w:i/>
          <w:iCs/>
          <w:color w:val="000000" w:themeColor="text1"/>
        </w:rPr>
        <w:t>ing</w:t>
      </w:r>
      <w:proofErr w:type="spellEnd"/>
      <w:r w:rsidRPr="00D347B6">
        <w:rPr>
          <w:rFonts w:ascii="Palatino Linotype" w:hAnsi="Palatino Linotype"/>
          <w:color w:val="000000" w:themeColor="text1"/>
        </w:rPr>
        <w:t xml:space="preserve"> neměl žádný efekt na </w:t>
      </w:r>
      <w:r w:rsidR="00BD2CDC" w:rsidRPr="00D347B6">
        <w:rPr>
          <w:rFonts w:ascii="Palatino Linotype" w:hAnsi="Palatino Linotype"/>
          <w:color w:val="000000" w:themeColor="text1"/>
        </w:rPr>
        <w:t xml:space="preserve">zvýšenou detekci agentů </w:t>
      </w:r>
      <w:r w:rsidRPr="00D347B6">
        <w:rPr>
          <w:rFonts w:ascii="Palatino Linotype" w:hAnsi="Palatino Linotype"/>
          <w:color w:val="000000" w:themeColor="text1"/>
        </w:rPr>
        <w:fldChar w:fldCharType="begin"/>
      </w:r>
      <w:r w:rsidR="000849E0" w:rsidRPr="00D347B6">
        <w:rPr>
          <w:rFonts w:ascii="Palatino Linotype" w:hAnsi="Palatino Linotype"/>
          <w:color w:val="000000" w:themeColor="text1"/>
        </w:rPr>
        <w:instrText xml:space="preserve"> ADDIN ZOTERO_ITEM CSL_CITATION {"citationID":"yGOm3w91","properties":{"formattedCitation":"(van Elk et al., 2016, pp. 15, 20, 25; Van Leeuwen &amp; van Elk, 2019, p. 228)","plainCitation":"(van Elk et al., 2016, pp. 15, 20, 25; Van Leeuwen &amp; van Elk, 2019, p. 228)","noteIndex":0},"citationItems":[{"id":179,"uris":["http://zotero.org/users/8892752/items/TVV2DYV5"],"itemData":{"id":179,"type":"article-journal","container-title":"Religion, Brain &amp; Behavior","DOI":"10.1080/2153599X.2014.933444","ISSN":"2153-599X, 2153-5981","issue":"1","journalAbbreviation":"Religion, Brain &amp; Behavior","language":"en","page":"4-33","source":"DOI.org (Crossref)","title":"Priming of supernatural agent concepts and agency detection","URL":"http://www.tandfonline.com/doi/full/10.1080/2153599X.2014.933444","volume":"6","author":[{"family":"Elk","given":"Michiel","non-dropping-particle":"van"},{"family":"Rutjens","given":"Bastiaan T."},{"family":"Pligt","given":"Joop","non-dropping-particle":"van der"},{"family":"Harreveld","given":"Frenk","non-dropping-particle":"van"}],"accessed":{"date-parts":[["2022",3,22]]},"issued":{"date-parts":[["2016",1,2]]}},"locator":"15, 20, 25","label":"page"},{"id":252,"uris":["http://zotero.org/users/8892752/items/YWSVGVYZ"],"itemData":{"id":252,"type":"article-journal","container-title":"Religion, Brain &amp; Behavior","DOI":"10.1080/2153599X.2018.1453529","ISSN":"2153-599X, 2153-5981","issue":"3","journalAbbreviation":"Religion, Brain &amp; Behavior","language":"en","page":"221-251","source":"DOI.org (Crossref)","title":"Seeking the supernatural: the Interactive Religious Experience Model","title-short":"Seeking the supernatural","URL":"https://www.tandfonline.com/doi/full/10.1080/2153599X.2018.1453529","volume":"9","author":[{"family":"Van Leeuwen","given":"Neil"},{"family":"Elk","given":"Michiel","non-dropping-particle":"van"}],"accessed":{"date-parts":[["2022",5,8]]},"issued":{"date-parts":[["2019",7,3]]}},"locator":"228","label":"page"}],"schema":"https://github.com/citation-style-language/schema/raw/master/csl-citation.json"} </w:instrText>
      </w:r>
      <w:r w:rsidRPr="00D347B6">
        <w:rPr>
          <w:rFonts w:ascii="Palatino Linotype" w:hAnsi="Palatino Linotype"/>
          <w:color w:val="000000" w:themeColor="text1"/>
        </w:rPr>
        <w:fldChar w:fldCharType="separate"/>
      </w:r>
      <w:r w:rsidR="000849E0" w:rsidRPr="00D347B6">
        <w:rPr>
          <w:rFonts w:ascii="Palatino Linotype" w:hAnsi="Palatino Linotype" w:cs="Times New Roman"/>
          <w:color w:val="000000" w:themeColor="text1"/>
        </w:rPr>
        <w:t>(van Elk et al., 2016, pp. 15, 20, 25; Van Leeuwen &amp; van Elk, 2019, p. 228)</w:t>
      </w:r>
      <w:r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Teorie </w:t>
      </w:r>
      <w:r w:rsidR="00C8395F" w:rsidRPr="00D347B6">
        <w:rPr>
          <w:rFonts w:ascii="Palatino Linotype" w:hAnsi="Palatino Linotype"/>
          <w:color w:val="000000" w:themeColor="text1"/>
        </w:rPr>
        <w:t xml:space="preserve">vlivu víry v nadpřirozené agenty na HADD detekce </w:t>
      </w:r>
      <w:r w:rsidRPr="00D347B6">
        <w:rPr>
          <w:rFonts w:ascii="Palatino Linotype" w:hAnsi="Palatino Linotype"/>
          <w:color w:val="000000" w:themeColor="text1"/>
        </w:rPr>
        <w:t xml:space="preserve">dle </w:t>
      </w:r>
      <w:proofErr w:type="spellStart"/>
      <w:r w:rsidRPr="00D347B6">
        <w:rPr>
          <w:rFonts w:ascii="Palatino Linotype" w:hAnsi="Palatino Linotype"/>
          <w:color w:val="000000" w:themeColor="text1"/>
        </w:rPr>
        <w:t>Barreta</w:t>
      </w:r>
      <w:proofErr w:type="spellEnd"/>
      <w:r w:rsidRPr="00D347B6">
        <w:rPr>
          <w:rFonts w:ascii="Palatino Linotype" w:hAnsi="Palatino Linotype"/>
          <w:color w:val="000000" w:themeColor="text1"/>
        </w:rPr>
        <w:t xml:space="preserve"> a </w:t>
      </w:r>
      <w:proofErr w:type="spellStart"/>
      <w:r w:rsidRPr="00D347B6">
        <w:rPr>
          <w:rFonts w:ascii="Palatino Linotype" w:hAnsi="Palatino Linotype"/>
          <w:color w:val="000000" w:themeColor="text1"/>
        </w:rPr>
        <w:t>Lanmana</w:t>
      </w:r>
      <w:proofErr w:type="spellEnd"/>
      <w:r w:rsidRPr="00D347B6">
        <w:rPr>
          <w:rFonts w:ascii="Palatino Linotype" w:hAnsi="Palatino Linotype"/>
          <w:color w:val="000000" w:themeColor="text1"/>
        </w:rPr>
        <w:t xml:space="preserve"> byla tímto vyvrácena. Všechny </w:t>
      </w:r>
      <w:r w:rsidRPr="00D347B6">
        <w:rPr>
          <w:rFonts w:ascii="Palatino Linotype" w:hAnsi="Palatino Linotype"/>
          <w:color w:val="000000" w:themeColor="text1"/>
        </w:rPr>
        <w:lastRenderedPageBreak/>
        <w:t>zmíněné experimenty ale testovaly kognitivní zkreslení pouze na percep</w:t>
      </w:r>
      <w:r w:rsidR="00835CC8" w:rsidRPr="00D347B6">
        <w:rPr>
          <w:rFonts w:ascii="Palatino Linotype" w:hAnsi="Palatino Linotype"/>
          <w:color w:val="000000" w:themeColor="text1"/>
        </w:rPr>
        <w:t>ční</w:t>
      </w:r>
      <w:r w:rsidRPr="00D347B6">
        <w:rPr>
          <w:rFonts w:ascii="Palatino Linotype" w:hAnsi="Palatino Linotype"/>
          <w:color w:val="000000" w:themeColor="text1"/>
        </w:rPr>
        <w:t xml:space="preserve"> </w:t>
      </w:r>
      <w:r w:rsidR="00CD5B13" w:rsidRPr="00D347B6">
        <w:rPr>
          <w:rFonts w:ascii="Palatino Linotype" w:hAnsi="Palatino Linotype"/>
          <w:color w:val="000000" w:themeColor="text1"/>
        </w:rPr>
        <w:t>rovině</w:t>
      </w:r>
      <w:r w:rsidRPr="00D347B6">
        <w:rPr>
          <w:rFonts w:ascii="Palatino Linotype" w:hAnsi="Palatino Linotype"/>
          <w:color w:val="000000" w:themeColor="text1"/>
        </w:rPr>
        <w:t xml:space="preserve"> </w:t>
      </w:r>
      <w:r w:rsidRPr="00D347B6">
        <w:rPr>
          <w:rFonts w:ascii="Palatino Linotype" w:hAnsi="Palatino Linotype"/>
          <w:color w:val="000000" w:themeColor="text1"/>
        </w:rPr>
        <w:fldChar w:fldCharType="begin"/>
      </w:r>
      <w:r w:rsidRPr="00D347B6">
        <w:rPr>
          <w:rFonts w:ascii="Palatino Linotype" w:hAnsi="Palatino Linotype"/>
          <w:color w:val="000000" w:themeColor="text1"/>
        </w:rPr>
        <w:instrText xml:space="preserve"> ADDIN ZOTERO_ITEM CSL_CITATION {"citationID":"DAiebec7","properties":{"formattedCitation":"(Vehar et al., 2022, p. 3)","plainCitation":"(Vehar et al., 2022, p. 3)","noteIndex":0},"citationItems":[{"id":461,"uris":["http://zotero.org/users/8892752/items/EW468G2K"],"itemData":{"id":461,"type":"article-journal","container-title":"Frontiers in Behavioral Neuroscience","DOI":"10.3389/fnbeh.2022.952736","ISSN":"1662-5153","journalAbbreviation":"Front. Behav. Neurosci.","page":"952736","source":"DOI.org (Crossref)","title":"Linking Agent Detection of Invisible Presences to the Self: Relevance for Religious and Spiritual Experiences","title-short":"Linking Agent Detection of Invisible Presences to the Self","URL":"https://www.frontiersin.org/articles/10.3389/fnbeh.2022.952736/full","volume":"16","author":[{"family":"Vehar","given":"Neza"},{"family":"Potheegadoo","given":"Jevita"},{"family":"Blanke","given":"Olaf"}],"accessed":{"date-parts":[["2023",1,25]]},"issued":{"date-parts":[["2022",6,28]]}},"locator":"3","label":"page"}],"schema":"https://github.com/citation-style-language/schema/raw/master/csl-citation.json"} </w:instrText>
      </w:r>
      <w:r w:rsidRPr="00D347B6">
        <w:rPr>
          <w:rFonts w:ascii="Palatino Linotype" w:hAnsi="Palatino Linotype"/>
          <w:color w:val="000000" w:themeColor="text1"/>
        </w:rPr>
        <w:fldChar w:fldCharType="separate"/>
      </w:r>
      <w:r w:rsidRPr="00D347B6">
        <w:rPr>
          <w:rFonts w:ascii="Palatino Linotype" w:hAnsi="Palatino Linotype" w:cs="Times New Roman"/>
          <w:color w:val="000000" w:themeColor="text1"/>
        </w:rPr>
        <w:t>(Vehar et al., 2022, p. 3)</w:t>
      </w:r>
      <w:r w:rsidRPr="00D347B6">
        <w:rPr>
          <w:rFonts w:ascii="Palatino Linotype" w:hAnsi="Palatino Linotype"/>
          <w:color w:val="000000" w:themeColor="text1"/>
        </w:rPr>
        <w:fldChar w:fldCharType="end"/>
      </w:r>
      <w:r w:rsidRPr="00D347B6">
        <w:rPr>
          <w:rFonts w:ascii="Palatino Linotype" w:hAnsi="Palatino Linotype"/>
          <w:color w:val="000000" w:themeColor="text1"/>
        </w:rPr>
        <w:t>. Mechanismus HADD ovšem pracuje jak na percep</w:t>
      </w:r>
      <w:r w:rsidR="00835CC8" w:rsidRPr="00D347B6">
        <w:rPr>
          <w:rFonts w:ascii="Palatino Linotype" w:hAnsi="Palatino Linotype"/>
          <w:color w:val="000000" w:themeColor="text1"/>
        </w:rPr>
        <w:t>ční</w:t>
      </w:r>
      <w:r w:rsidRPr="00D347B6">
        <w:rPr>
          <w:rFonts w:ascii="Palatino Linotype" w:hAnsi="Palatino Linotype"/>
          <w:color w:val="000000" w:themeColor="text1"/>
        </w:rPr>
        <w:t xml:space="preserve"> úrovni (prvotní reakce), tak také s </w:t>
      </w:r>
      <w:r w:rsidR="00961F11" w:rsidRPr="00D347B6">
        <w:rPr>
          <w:rFonts w:ascii="Palatino Linotype" w:hAnsi="Palatino Linotype"/>
          <w:color w:val="000000" w:themeColor="text1"/>
        </w:rPr>
        <w:t>mentálními</w:t>
      </w:r>
      <w:r w:rsidRPr="00D347B6">
        <w:rPr>
          <w:rFonts w:ascii="Palatino Linotype" w:hAnsi="Palatino Linotype"/>
          <w:color w:val="000000" w:themeColor="text1"/>
        </w:rPr>
        <w:t xml:space="preserve"> reprezentacemi (sekundární zpracování)</w:t>
      </w:r>
      <w:r w:rsidR="0066684E" w:rsidRPr="00D347B6">
        <w:rPr>
          <w:rFonts w:ascii="Palatino Linotype" w:hAnsi="Palatino Linotype"/>
          <w:color w:val="000000" w:themeColor="text1"/>
        </w:rPr>
        <w:t xml:space="preserve"> </w:t>
      </w:r>
      <w:r w:rsidR="0066684E" w:rsidRPr="00D347B6">
        <w:rPr>
          <w:rFonts w:ascii="Palatino Linotype" w:hAnsi="Palatino Linotype"/>
          <w:color w:val="000000" w:themeColor="text1"/>
        </w:rPr>
        <w:fldChar w:fldCharType="begin"/>
      </w:r>
      <w:r w:rsidR="0066684E" w:rsidRPr="00D347B6">
        <w:rPr>
          <w:rFonts w:ascii="Palatino Linotype" w:hAnsi="Palatino Linotype"/>
          <w:color w:val="000000" w:themeColor="text1"/>
        </w:rPr>
        <w:instrText xml:space="preserve"> ADDIN ZOTERO_ITEM CSL_CITATION {"citationID":"t7hXRLfX","properties":{"formattedCitation":"(J. L. Barrett &amp; Lanman, 2008)","plainCitation":"(J. L. Barrett &amp; Lanman, 2008)","noteIndex":0},"citationItems":[{"id":448,"uris":["http://zotero.org/users/8892752/items/AWG2F746"],"itemData":{"id":448,"type":"article-journal","container-title":"Religion","DOI":"10.1016/j.religion.2008.01.007","ISSN":"0048-721X, 1096-1151","issue":"2","journalAbbreviation":"Religion","language":"en","page":"109-124","source":"DOI.org (Crossref)","title":"The science of religious beliefs","URL":"http://www.tandfonline.com/doi/abs/10.1016/j.religion.2008.01.007","volume":"38","author":[{"family":"Barrett","given":"Justin L."},{"family":"Lanman","given":"Jonathan A."}],"accessed":{"date-parts":[["2023",1,25]]},"issued":{"date-parts":[["2008",6]]}}}],"schema":"https://github.com/citation-style-language/schema/raw/master/csl-citation.json"} </w:instrText>
      </w:r>
      <w:r w:rsidR="0066684E" w:rsidRPr="00D347B6">
        <w:rPr>
          <w:rFonts w:ascii="Palatino Linotype" w:hAnsi="Palatino Linotype"/>
          <w:color w:val="000000" w:themeColor="text1"/>
        </w:rPr>
        <w:fldChar w:fldCharType="separate"/>
      </w:r>
      <w:r w:rsidR="0066684E" w:rsidRPr="00D347B6">
        <w:rPr>
          <w:rFonts w:ascii="Palatino Linotype" w:hAnsi="Palatino Linotype"/>
          <w:color w:val="000000" w:themeColor="text1"/>
        </w:rPr>
        <w:t>(J. L. Barrett &amp; Lanman, 2008)</w:t>
      </w:r>
      <w:r w:rsidR="0066684E"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w:t>
      </w:r>
      <w:r w:rsidR="00133DF3" w:rsidRPr="00D347B6">
        <w:rPr>
          <w:rFonts w:ascii="Palatino Linotype" w:hAnsi="Palatino Linotype"/>
          <w:color w:val="000000" w:themeColor="text1"/>
        </w:rPr>
        <w:t xml:space="preserve">Předpokládám, že </w:t>
      </w:r>
      <w:r w:rsidR="00396D0F" w:rsidRPr="00D347B6">
        <w:rPr>
          <w:rFonts w:ascii="Palatino Linotype" w:hAnsi="Palatino Linotype"/>
          <w:color w:val="000000" w:themeColor="text1"/>
        </w:rPr>
        <w:t>funguje na</w:t>
      </w:r>
      <w:r w:rsidRPr="00D347B6">
        <w:rPr>
          <w:rFonts w:ascii="Palatino Linotype" w:hAnsi="Palatino Linotype"/>
          <w:color w:val="000000" w:themeColor="text1"/>
        </w:rPr>
        <w:t xml:space="preserve"> </w:t>
      </w:r>
      <w:r w:rsidR="00BD2CDC" w:rsidRPr="00D347B6">
        <w:rPr>
          <w:rFonts w:ascii="Palatino Linotype" w:hAnsi="Palatino Linotype"/>
          <w:color w:val="000000" w:themeColor="text1"/>
        </w:rPr>
        <w:t>modelu duálního zpracovávání</w:t>
      </w:r>
      <w:r w:rsidR="0065109F" w:rsidRPr="00D347B6">
        <w:rPr>
          <w:rStyle w:val="Znakapoznpodarou"/>
          <w:rFonts w:ascii="Palatino Linotype" w:hAnsi="Palatino Linotype"/>
          <w:color w:val="000000" w:themeColor="text1"/>
        </w:rPr>
        <w:footnoteReference w:id="45"/>
      </w:r>
      <w:r w:rsidRPr="00D347B6">
        <w:rPr>
          <w:rFonts w:ascii="Palatino Linotype" w:hAnsi="Palatino Linotype"/>
          <w:color w:val="000000" w:themeColor="text1"/>
        </w:rPr>
        <w:t xml:space="preserve"> – objeví se percepční stimul a skrze </w:t>
      </w:r>
      <w:proofErr w:type="spellStart"/>
      <w:r w:rsidRPr="00D347B6">
        <w:rPr>
          <w:rFonts w:ascii="Palatino Linotype" w:hAnsi="Palatino Linotype"/>
          <w:color w:val="000000" w:themeColor="text1"/>
        </w:rPr>
        <w:t>Brocovo</w:t>
      </w:r>
      <w:proofErr w:type="spellEnd"/>
      <w:r w:rsidRPr="00D347B6">
        <w:rPr>
          <w:rFonts w:ascii="Palatino Linotype" w:hAnsi="Palatino Linotype"/>
          <w:color w:val="000000" w:themeColor="text1"/>
        </w:rPr>
        <w:t xml:space="preserve"> centrum </w:t>
      </w:r>
      <w:r w:rsidR="00F22F6C" w:rsidRPr="00D347B6">
        <w:rPr>
          <w:rFonts w:ascii="Palatino Linotype" w:hAnsi="Palatino Linotype"/>
          <w:color w:val="000000" w:themeColor="text1"/>
        </w:rPr>
        <w:t>se</w:t>
      </w:r>
      <w:r w:rsidRPr="00D347B6">
        <w:rPr>
          <w:rFonts w:ascii="Palatino Linotype" w:hAnsi="Palatino Linotype"/>
          <w:color w:val="000000" w:themeColor="text1"/>
        </w:rPr>
        <w:t xml:space="preserve"> pomocí jazykové fakulty, pracovní paměti</w:t>
      </w:r>
      <w:r w:rsidR="00E45AEE" w:rsidRPr="00D347B6">
        <w:rPr>
          <w:rFonts w:ascii="Palatino Linotype" w:hAnsi="Palatino Linotype"/>
          <w:color w:val="000000" w:themeColor="text1"/>
        </w:rPr>
        <w:t>, abstrakce a rekurze spustí proces zdůvodňování</w:t>
      </w:r>
      <w:r w:rsidRPr="00D347B6">
        <w:rPr>
          <w:rFonts w:ascii="Palatino Linotype" w:hAnsi="Palatino Linotype"/>
          <w:color w:val="000000" w:themeColor="text1"/>
        </w:rPr>
        <w:t xml:space="preserve"> (</w:t>
      </w:r>
      <w:proofErr w:type="spellStart"/>
      <w:r w:rsidRPr="00D347B6">
        <w:rPr>
          <w:rFonts w:ascii="Palatino Linotype" w:hAnsi="Palatino Linotype"/>
          <w:i/>
          <w:iCs/>
          <w:color w:val="000000" w:themeColor="text1"/>
        </w:rPr>
        <w:t>reasoning</w:t>
      </w:r>
      <w:proofErr w:type="spellEnd"/>
      <w:r w:rsidRPr="00D347B6">
        <w:rPr>
          <w:rFonts w:ascii="Palatino Linotype" w:hAnsi="Palatino Linotype"/>
          <w:color w:val="000000" w:themeColor="text1"/>
        </w:rPr>
        <w:t>), mentalizac</w:t>
      </w:r>
      <w:r w:rsidR="00E45AEE" w:rsidRPr="00D347B6">
        <w:rPr>
          <w:rFonts w:ascii="Palatino Linotype" w:hAnsi="Palatino Linotype"/>
          <w:color w:val="000000" w:themeColor="text1"/>
        </w:rPr>
        <w:t xml:space="preserve">e </w:t>
      </w:r>
      <w:r w:rsidRPr="00D347B6">
        <w:rPr>
          <w:rFonts w:ascii="Palatino Linotype" w:hAnsi="Palatino Linotype"/>
          <w:color w:val="000000" w:themeColor="text1"/>
        </w:rPr>
        <w:t>a interpretac</w:t>
      </w:r>
      <w:r w:rsidR="00E45AEE" w:rsidRPr="00D347B6">
        <w:rPr>
          <w:rFonts w:ascii="Palatino Linotype" w:hAnsi="Palatino Linotype"/>
          <w:color w:val="000000" w:themeColor="text1"/>
        </w:rPr>
        <w:t>e, přičemž až následně může být</w:t>
      </w:r>
      <w:r w:rsidRPr="00D347B6">
        <w:rPr>
          <w:rFonts w:ascii="Palatino Linotype" w:hAnsi="Palatino Linotype"/>
          <w:color w:val="000000" w:themeColor="text1"/>
        </w:rPr>
        <w:t xml:space="preserve"> situac</w:t>
      </w:r>
      <w:r w:rsidR="00E45AEE" w:rsidRPr="00D347B6">
        <w:rPr>
          <w:rFonts w:ascii="Palatino Linotype" w:hAnsi="Palatino Linotype"/>
          <w:color w:val="000000" w:themeColor="text1"/>
        </w:rPr>
        <w:t xml:space="preserve">i nebo </w:t>
      </w:r>
      <w:r w:rsidRPr="00D347B6">
        <w:rPr>
          <w:rFonts w:ascii="Palatino Linotype" w:hAnsi="Palatino Linotype"/>
          <w:color w:val="000000" w:themeColor="text1"/>
        </w:rPr>
        <w:t>agentovi</w:t>
      </w:r>
      <w:r w:rsidR="00961F11" w:rsidRPr="00D347B6">
        <w:rPr>
          <w:rStyle w:val="Znakapoznpodarou"/>
          <w:rFonts w:ascii="Palatino Linotype" w:hAnsi="Palatino Linotype"/>
          <w:color w:val="000000" w:themeColor="text1"/>
        </w:rPr>
        <w:footnoteReference w:id="46"/>
      </w:r>
      <w:r w:rsidR="00E45AEE" w:rsidRPr="00D347B6">
        <w:rPr>
          <w:rFonts w:ascii="Palatino Linotype" w:hAnsi="Palatino Linotype"/>
          <w:color w:val="000000" w:themeColor="text1"/>
        </w:rPr>
        <w:t xml:space="preserve"> přiřazena</w:t>
      </w:r>
      <w:r w:rsidRPr="00D347B6">
        <w:rPr>
          <w:rFonts w:ascii="Palatino Linotype" w:hAnsi="Palatino Linotype"/>
          <w:color w:val="000000" w:themeColor="text1"/>
        </w:rPr>
        <w:t xml:space="preserve"> </w:t>
      </w:r>
      <w:r w:rsidR="00E45AEE" w:rsidRPr="00D347B6">
        <w:rPr>
          <w:rFonts w:ascii="Palatino Linotype" w:hAnsi="Palatino Linotype"/>
          <w:color w:val="000000" w:themeColor="text1"/>
        </w:rPr>
        <w:t>intence (například nadpřirozená). Pokud by za vírou stál samotný systém HADD, byl</w:t>
      </w:r>
      <w:r w:rsidR="009E7B92" w:rsidRPr="00D347B6">
        <w:rPr>
          <w:rFonts w:ascii="Palatino Linotype" w:hAnsi="Palatino Linotype"/>
          <w:color w:val="000000" w:themeColor="text1"/>
        </w:rPr>
        <w:t>a</w:t>
      </w:r>
      <w:r w:rsidR="00E45AEE" w:rsidRPr="00D347B6">
        <w:rPr>
          <w:rFonts w:ascii="Palatino Linotype" w:hAnsi="Palatino Linotype"/>
          <w:color w:val="000000" w:themeColor="text1"/>
        </w:rPr>
        <w:t xml:space="preserve"> by věřící i zvířata, která fungují čistě na percep</w:t>
      </w:r>
      <w:r w:rsidR="00835CC8" w:rsidRPr="00D347B6">
        <w:rPr>
          <w:rFonts w:ascii="Palatino Linotype" w:hAnsi="Palatino Linotype"/>
          <w:color w:val="000000" w:themeColor="text1"/>
        </w:rPr>
        <w:t>ční</w:t>
      </w:r>
      <w:r w:rsidR="00E45AEE" w:rsidRPr="00D347B6">
        <w:rPr>
          <w:rFonts w:ascii="Palatino Linotype" w:hAnsi="Palatino Linotype"/>
          <w:color w:val="000000" w:themeColor="text1"/>
        </w:rPr>
        <w:t xml:space="preserve"> úrovní a jsou ovlivněna pouze percepčními zkresleními (kvůli absence </w:t>
      </w:r>
      <w:proofErr w:type="spellStart"/>
      <w:r w:rsidR="00E45AEE" w:rsidRPr="00D347B6">
        <w:rPr>
          <w:rFonts w:ascii="Palatino Linotype" w:hAnsi="Palatino Linotype"/>
          <w:color w:val="000000" w:themeColor="text1"/>
        </w:rPr>
        <w:t>ToM</w:t>
      </w:r>
      <w:proofErr w:type="spellEnd"/>
      <w:r w:rsidR="00E45AEE" w:rsidRPr="00D347B6">
        <w:rPr>
          <w:rFonts w:ascii="Palatino Linotype" w:hAnsi="Palatino Linotype"/>
          <w:color w:val="000000" w:themeColor="text1"/>
        </w:rPr>
        <w:t>)</w:t>
      </w:r>
      <w:r w:rsidR="00835CC8" w:rsidRPr="00D347B6">
        <w:rPr>
          <w:rStyle w:val="Znakapoznpodarou"/>
          <w:rFonts w:ascii="Palatino Linotype" w:hAnsi="Palatino Linotype"/>
          <w:color w:val="000000" w:themeColor="text1"/>
        </w:rPr>
        <w:footnoteReference w:id="47"/>
      </w:r>
      <w:r w:rsidR="00E45AEE" w:rsidRPr="00D347B6">
        <w:rPr>
          <w:rFonts w:ascii="Palatino Linotype" w:hAnsi="Palatino Linotype"/>
          <w:color w:val="000000" w:themeColor="text1"/>
        </w:rPr>
        <w:t>.</w:t>
      </w:r>
    </w:p>
    <w:p w14:paraId="36D83A1B" w14:textId="77777777" w:rsidR="009E7B92" w:rsidRPr="00D347B6" w:rsidRDefault="00773801" w:rsidP="004C0642">
      <w:pPr>
        <w:spacing w:after="0"/>
        <w:rPr>
          <w:rFonts w:ascii="Palatino Linotype" w:hAnsi="Palatino Linotype"/>
          <w:color w:val="000000" w:themeColor="text1"/>
        </w:rPr>
      </w:pPr>
      <w:r w:rsidRPr="00D347B6">
        <w:rPr>
          <w:rFonts w:ascii="Palatino Linotype" w:hAnsi="Palatino Linotype"/>
          <w:color w:val="000000" w:themeColor="text1"/>
        </w:rPr>
        <w:tab/>
        <w:t xml:space="preserve">Na studii van Elka </w:t>
      </w:r>
      <w:r w:rsidRPr="00D347B6">
        <w:rPr>
          <w:rFonts w:ascii="Palatino Linotype" w:hAnsi="Palatino Linotype"/>
          <w:color w:val="000000" w:themeColor="text1"/>
        </w:rPr>
        <w:fldChar w:fldCharType="begin"/>
      </w:r>
      <w:r w:rsidRPr="00D347B6">
        <w:rPr>
          <w:rFonts w:ascii="Palatino Linotype" w:hAnsi="Palatino Linotype"/>
          <w:color w:val="000000" w:themeColor="text1"/>
        </w:rPr>
        <w:instrText xml:space="preserve"> ADDIN ZOTERO_ITEM CSL_CITATION {"citationID":"I6hmmoX1","properties":{"formattedCitation":"(van Elk et al., 2016)","plainCitation":"(van Elk et al., 2016)","noteIndex":0},"citationItems":[{"id":179,"uris":["http://zotero.org/users/8892752/items/TVV2DYV5"],"itemData":{"id":179,"type":"article-journal","container-title":"Religion, Brain &amp; Behavior","DOI":"10.1080/2153599X.2014.933444","ISSN":"2153-599X, 2153-5981","issue":"1","journalAbbreviation":"Religion, Brain &amp; Behavior","language":"en","page":"4-33","source":"DOI.org (Crossref)","title":"Priming of supernatural agent concepts and agency detection","URL":"http://www.tandfonline.com/doi/full/10.1080/2153599X.2014.933444","volume":"6","author":[{"family":"Elk","given":"Michiel","non-dropping-particle":"van"},{"family":"Rutjens","given":"Bastiaan T."},{"family":"Pligt","given":"Joop","non-dropping-particle":"van der"},{"family":"Harreveld","given":"Frenk","non-dropping-particle":"van"}],"accessed":{"date-parts":[["2022",3,22]]},"issued":{"date-parts":[["2016",1,2]]}}}],"schema":"https://github.com/citation-style-language/schema/raw/master/csl-citation.json"} </w:instrText>
      </w:r>
      <w:r w:rsidRPr="00D347B6">
        <w:rPr>
          <w:rFonts w:ascii="Palatino Linotype" w:hAnsi="Palatino Linotype"/>
          <w:color w:val="000000" w:themeColor="text1"/>
        </w:rPr>
        <w:fldChar w:fldCharType="separate"/>
      </w:r>
      <w:r w:rsidRPr="00D347B6">
        <w:rPr>
          <w:rFonts w:ascii="Palatino Linotype" w:hAnsi="Palatino Linotype" w:cs="Times New Roman"/>
          <w:color w:val="000000" w:themeColor="text1"/>
        </w:rPr>
        <w:t>(van Elk et al., 2016)</w:t>
      </w:r>
      <w:r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která vyvrátila </w:t>
      </w:r>
      <w:r w:rsidR="009E4520" w:rsidRPr="00D347B6">
        <w:rPr>
          <w:rFonts w:ascii="Palatino Linotype" w:hAnsi="Palatino Linotype"/>
          <w:color w:val="000000" w:themeColor="text1"/>
        </w:rPr>
        <w:t xml:space="preserve">efekt </w:t>
      </w:r>
      <w:proofErr w:type="spellStart"/>
      <w:r w:rsidR="009E4520" w:rsidRPr="00D347B6">
        <w:rPr>
          <w:rFonts w:ascii="Palatino Linotype" w:hAnsi="Palatino Linotype"/>
          <w:i/>
          <w:iCs/>
          <w:color w:val="000000" w:themeColor="text1"/>
        </w:rPr>
        <w:t>primingu</w:t>
      </w:r>
      <w:proofErr w:type="spellEnd"/>
      <w:r w:rsidR="009E4520" w:rsidRPr="00D347B6">
        <w:rPr>
          <w:rFonts w:ascii="Palatino Linotype" w:hAnsi="Palatino Linotype"/>
          <w:color w:val="000000" w:themeColor="text1"/>
        </w:rPr>
        <w:t xml:space="preserve"> nadpřirozenými agenty na reportovanou</w:t>
      </w:r>
      <w:r w:rsidRPr="00D347B6">
        <w:rPr>
          <w:rFonts w:ascii="Palatino Linotype" w:hAnsi="Palatino Linotype"/>
          <w:color w:val="000000" w:themeColor="text1"/>
        </w:rPr>
        <w:t> m</w:t>
      </w:r>
      <w:r w:rsidR="009E4520" w:rsidRPr="00D347B6">
        <w:rPr>
          <w:rFonts w:ascii="Palatino Linotype" w:hAnsi="Palatino Linotype"/>
          <w:color w:val="000000" w:themeColor="text1"/>
        </w:rPr>
        <w:t>í</w:t>
      </w:r>
      <w:r w:rsidRPr="00D347B6">
        <w:rPr>
          <w:rFonts w:ascii="Palatino Linotype" w:hAnsi="Palatino Linotype"/>
          <w:color w:val="000000" w:themeColor="text1"/>
        </w:rPr>
        <w:t>ru percep</w:t>
      </w:r>
      <w:r w:rsidR="00B52F97" w:rsidRPr="00D347B6">
        <w:rPr>
          <w:rFonts w:ascii="Palatino Linotype" w:hAnsi="Palatino Linotype"/>
          <w:color w:val="000000" w:themeColor="text1"/>
        </w:rPr>
        <w:t>čních</w:t>
      </w:r>
      <w:r w:rsidRPr="00D347B6">
        <w:rPr>
          <w:rFonts w:ascii="Palatino Linotype" w:hAnsi="Palatino Linotype"/>
          <w:color w:val="000000" w:themeColor="text1"/>
        </w:rPr>
        <w:t xml:space="preserve"> detekcí (HADD), navázala studie </w:t>
      </w:r>
      <w:r w:rsidRPr="00D347B6">
        <w:rPr>
          <w:rFonts w:ascii="Palatino Linotype" w:hAnsi="Palatino Linotype"/>
          <w:color w:val="000000" w:themeColor="text1"/>
        </w:rPr>
        <w:fldChar w:fldCharType="begin"/>
      </w:r>
      <w:r w:rsidRPr="00D347B6">
        <w:rPr>
          <w:rFonts w:ascii="Palatino Linotype" w:hAnsi="Palatino Linotype"/>
          <w:color w:val="000000" w:themeColor="text1"/>
        </w:rPr>
        <w:instrText xml:space="preserve"> ADDIN ZOTERO_ITEM CSL_CITATION {"citationID":"rDGMaR2Z","properties":{"formattedCitation":"(Nieuwboer et al., 2015)","plainCitation":"(Nieuwboer et al., 2015)","noteIndex":0},"citationItems":[{"id":453,"uris":["http://zotero.org/users/8892752/items/QVIT66NZ"],"itemData":{"id":453,"type":"article-journal","container-title":"Journal for the Cognitive Science of Religion","DOI":"10.1558/jcsr.v2i2.24483","ISSN":"2049-7555, 2049-7563","issue":"2","journalAbbreviation":"JCSR","page":"97-120","source":"DOI.org (Crossref)","title":"Priming with Religion and Supernatural Agency Enhances the Perception of Intentionality in Natural Phenomena","URL":"https://journal.equinoxpub.com/JCSR/article/view/10687","volume":"2","author":[{"family":"Nieuwboer","given":"Wieteke"},{"family":"Schie","given":"Hein T.","non-dropping-particle":"van"},{"family":"Wigboldus","given":"Daniël"}],"accessed":{"date-parts":[["2023",1,25]]},"issued":{"date-parts":[["2015",8,4]]}}}],"schema":"https://github.com/citation-style-language/schema/raw/master/csl-citation.json"} </w:instrText>
      </w:r>
      <w:r w:rsidRPr="00D347B6">
        <w:rPr>
          <w:rFonts w:ascii="Palatino Linotype" w:hAnsi="Palatino Linotype"/>
          <w:color w:val="000000" w:themeColor="text1"/>
        </w:rPr>
        <w:fldChar w:fldCharType="separate"/>
      </w:r>
      <w:r w:rsidRPr="00D347B6">
        <w:rPr>
          <w:rFonts w:ascii="Palatino Linotype" w:hAnsi="Palatino Linotype" w:cs="Times New Roman"/>
          <w:color w:val="000000" w:themeColor="text1"/>
        </w:rPr>
        <w:t>(Nieuwboer et al., 2015)</w:t>
      </w:r>
      <w:r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která zkoumala vztah náboženského </w:t>
      </w:r>
      <w:proofErr w:type="spellStart"/>
      <w:r w:rsidRPr="00D347B6">
        <w:rPr>
          <w:rFonts w:ascii="Palatino Linotype" w:hAnsi="Palatino Linotype"/>
          <w:i/>
          <w:iCs/>
          <w:color w:val="000000" w:themeColor="text1"/>
        </w:rPr>
        <w:t>primingu</w:t>
      </w:r>
      <w:proofErr w:type="spellEnd"/>
      <w:r w:rsidRPr="00D347B6">
        <w:rPr>
          <w:rFonts w:ascii="Palatino Linotype" w:hAnsi="Palatino Linotype"/>
          <w:color w:val="000000" w:themeColor="text1"/>
        </w:rPr>
        <w:t xml:space="preserve"> s měrou detekované intencionality a </w:t>
      </w:r>
      <w:proofErr w:type="spellStart"/>
      <w:r w:rsidRPr="00D347B6">
        <w:rPr>
          <w:rFonts w:ascii="Palatino Linotype" w:hAnsi="Palatino Linotype"/>
          <w:i/>
          <w:iCs/>
          <w:color w:val="000000" w:themeColor="text1"/>
        </w:rPr>
        <w:t>agence</w:t>
      </w:r>
      <w:proofErr w:type="spellEnd"/>
      <w:r w:rsidRPr="00D347B6">
        <w:rPr>
          <w:rFonts w:ascii="Palatino Linotype" w:hAnsi="Palatino Linotype"/>
          <w:color w:val="000000" w:themeColor="text1"/>
        </w:rPr>
        <w:t xml:space="preserve"> v obrázcích subjektů (živých zvířat/lidí) a v obrázcích objektů (přírodní jevy a úkazy). Studie zkoumala rovněž </w:t>
      </w:r>
      <w:r w:rsidR="00B52F97" w:rsidRPr="00D347B6">
        <w:rPr>
          <w:rFonts w:ascii="Palatino Linotype" w:hAnsi="Palatino Linotype"/>
          <w:color w:val="000000" w:themeColor="text1"/>
        </w:rPr>
        <w:t xml:space="preserve">vztah náboženského </w:t>
      </w:r>
      <w:proofErr w:type="spellStart"/>
      <w:r w:rsidR="00B52F97" w:rsidRPr="00D347B6">
        <w:rPr>
          <w:rFonts w:ascii="Palatino Linotype" w:hAnsi="Palatino Linotype"/>
          <w:i/>
          <w:iCs/>
          <w:color w:val="000000" w:themeColor="text1"/>
        </w:rPr>
        <w:t>primingu</w:t>
      </w:r>
      <w:proofErr w:type="spellEnd"/>
      <w:r w:rsidR="00B52F97" w:rsidRPr="00D347B6">
        <w:rPr>
          <w:rFonts w:ascii="Palatino Linotype" w:hAnsi="Palatino Linotype"/>
          <w:color w:val="000000" w:themeColor="text1"/>
        </w:rPr>
        <w:t xml:space="preserve">, intencionality a </w:t>
      </w:r>
      <w:proofErr w:type="spellStart"/>
      <w:r w:rsidR="00B52F97" w:rsidRPr="00D347B6">
        <w:rPr>
          <w:rFonts w:ascii="Palatino Linotype" w:hAnsi="Palatino Linotype"/>
          <w:color w:val="000000" w:themeColor="text1"/>
        </w:rPr>
        <w:t>agence</w:t>
      </w:r>
      <w:proofErr w:type="spellEnd"/>
      <w:r w:rsidR="00B52F97" w:rsidRPr="00D347B6">
        <w:rPr>
          <w:rFonts w:ascii="Palatino Linotype" w:hAnsi="Palatino Linotype"/>
          <w:color w:val="000000" w:themeColor="text1"/>
        </w:rPr>
        <w:t xml:space="preserve"> </w:t>
      </w:r>
      <w:r w:rsidRPr="00D347B6">
        <w:rPr>
          <w:rFonts w:ascii="Palatino Linotype" w:hAnsi="Palatino Linotype"/>
          <w:color w:val="000000" w:themeColor="text1"/>
        </w:rPr>
        <w:t>vůči hrozbě (</w:t>
      </w:r>
      <w:proofErr w:type="spellStart"/>
      <w:r w:rsidRPr="00D347B6">
        <w:rPr>
          <w:rFonts w:ascii="Palatino Linotype" w:hAnsi="Palatino Linotype"/>
          <w:i/>
          <w:iCs/>
          <w:color w:val="000000" w:themeColor="text1"/>
        </w:rPr>
        <w:t>threat</w:t>
      </w:r>
      <w:proofErr w:type="spellEnd"/>
      <w:r w:rsidRPr="00D347B6">
        <w:rPr>
          <w:rFonts w:ascii="Palatino Linotype" w:hAnsi="Palatino Linotype"/>
          <w:color w:val="000000" w:themeColor="text1"/>
        </w:rPr>
        <w:t xml:space="preserve">) </w:t>
      </w:r>
      <w:r w:rsidRPr="00D347B6">
        <w:rPr>
          <w:rFonts w:ascii="Palatino Linotype" w:hAnsi="Palatino Linotype"/>
          <w:color w:val="000000" w:themeColor="text1"/>
        </w:rPr>
        <w:fldChar w:fldCharType="begin"/>
      </w:r>
      <w:r w:rsidR="00B52F97" w:rsidRPr="00D347B6">
        <w:rPr>
          <w:rFonts w:ascii="Palatino Linotype" w:hAnsi="Palatino Linotype"/>
          <w:color w:val="000000" w:themeColor="text1"/>
        </w:rPr>
        <w:instrText xml:space="preserve"> ADDIN ZOTERO_ITEM CSL_CITATION {"citationID":"2hNOF8xF","properties":{"formattedCitation":"(Nieuwboer et al., 2015, p. 100)","plainCitation":"(Nieuwboer et al., 2015, p. 100)","noteIndex":0},"citationItems":[{"id":453,"uris":["http://zotero.org/users/8892752/items/QVIT66NZ"],"itemData":{"id":453,"type":"article-journal","container-title":"Journal for the Cognitive Science of Religion","DOI":"10.1558/jcsr.v2i2.24483","ISSN":"2049-7555, 2049-7563","issue":"2","journalAbbreviation":"JCSR","page":"97-120","source":"DOI.org (Crossref)","title":"Priming with Religion and Supernatural Agency Enhances the Perception of Intentionality in Natural Phenomena","URL":"https://journal.equinoxpub.com/JCSR/article/view/10687","volume":"2","author":[{"family":"Nieuwboer","given":"Wieteke"},{"family":"Schie","given":"Hein T.","non-dropping-particle":"van"},{"family":"Wigboldus","given":"Daniël"}],"accessed":{"date-parts":[["2023",1,25]]},"issued":{"date-parts":[["2015",8,4]]}},"locator":"100","label":"page"}],"schema":"https://github.com/citation-style-language/schema/raw/master/csl-citation.json"} </w:instrText>
      </w:r>
      <w:r w:rsidRPr="00D347B6">
        <w:rPr>
          <w:rFonts w:ascii="Palatino Linotype" w:hAnsi="Palatino Linotype"/>
          <w:color w:val="000000" w:themeColor="text1"/>
        </w:rPr>
        <w:fldChar w:fldCharType="separate"/>
      </w:r>
      <w:r w:rsidR="00B52F97" w:rsidRPr="00D347B6">
        <w:rPr>
          <w:rFonts w:ascii="Palatino Linotype" w:hAnsi="Palatino Linotype" w:cs="Times New Roman"/>
          <w:color w:val="000000" w:themeColor="text1"/>
        </w:rPr>
        <w:t>(</w:t>
      </w:r>
      <w:proofErr w:type="spellStart"/>
      <w:r w:rsidR="00B52F97" w:rsidRPr="00D347B6">
        <w:rPr>
          <w:rFonts w:ascii="Palatino Linotype" w:hAnsi="Palatino Linotype" w:cs="Times New Roman"/>
          <w:color w:val="000000" w:themeColor="text1"/>
        </w:rPr>
        <w:t>Nieuwboer</w:t>
      </w:r>
      <w:proofErr w:type="spellEnd"/>
      <w:r w:rsidR="00B52F97" w:rsidRPr="00D347B6">
        <w:rPr>
          <w:rFonts w:ascii="Palatino Linotype" w:hAnsi="Palatino Linotype" w:cs="Times New Roman"/>
          <w:color w:val="000000" w:themeColor="text1"/>
        </w:rPr>
        <w:t xml:space="preserve"> et al., 2015, p. 100)</w:t>
      </w:r>
      <w:r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Výsledky ukázaly, že náboženský </w:t>
      </w:r>
      <w:proofErr w:type="spellStart"/>
      <w:r w:rsidRPr="00D347B6">
        <w:rPr>
          <w:rFonts w:ascii="Palatino Linotype" w:hAnsi="Palatino Linotype"/>
          <w:i/>
          <w:iCs/>
          <w:color w:val="000000" w:themeColor="text1"/>
        </w:rPr>
        <w:t>priming</w:t>
      </w:r>
      <w:proofErr w:type="spellEnd"/>
      <w:r w:rsidRPr="00D347B6">
        <w:rPr>
          <w:rFonts w:ascii="Palatino Linotype" w:hAnsi="Palatino Linotype"/>
          <w:color w:val="000000" w:themeColor="text1"/>
        </w:rPr>
        <w:t xml:space="preserve"> zvyšuje percepci intencionality v přírodních úkazech, ale nezvyšuje percepci </w:t>
      </w:r>
      <w:proofErr w:type="spellStart"/>
      <w:r w:rsidRPr="00D347B6">
        <w:rPr>
          <w:rFonts w:ascii="Palatino Linotype" w:hAnsi="Palatino Linotype"/>
          <w:i/>
          <w:iCs/>
          <w:color w:val="000000" w:themeColor="text1"/>
        </w:rPr>
        <w:t>agence</w:t>
      </w:r>
      <w:proofErr w:type="spellEnd"/>
      <w:r w:rsidRPr="00D347B6">
        <w:rPr>
          <w:rFonts w:ascii="Palatino Linotype" w:hAnsi="Palatino Linotype"/>
          <w:color w:val="000000" w:themeColor="text1"/>
        </w:rPr>
        <w:t xml:space="preserve"> u agentů (živých subjektů) </w:t>
      </w:r>
      <w:r w:rsidRPr="00D347B6">
        <w:rPr>
          <w:rFonts w:ascii="Palatino Linotype" w:hAnsi="Palatino Linotype"/>
          <w:color w:val="000000" w:themeColor="text1"/>
        </w:rPr>
        <w:fldChar w:fldCharType="begin"/>
      </w:r>
      <w:r w:rsidRPr="00D347B6">
        <w:rPr>
          <w:rFonts w:ascii="Palatino Linotype" w:hAnsi="Palatino Linotype"/>
          <w:color w:val="000000" w:themeColor="text1"/>
        </w:rPr>
        <w:instrText xml:space="preserve"> ADDIN ZOTERO_ITEM CSL_CITATION {"citationID":"kUHXeZme","properties":{"formattedCitation":"(Nieuwboer et al., 2015, p. 113)","plainCitation":"(Nieuwboer et al., 2015, p. 113)","noteIndex":0},"citationItems":[{"id":453,"uris":["http://zotero.org/users/8892752/items/QVIT66NZ"],"itemData":{"id":453,"type":"article-journal","container-title":"Journal for the Cognitive Science of Religion","DOI":"10.1558/jcsr.v2i2.24483","ISSN":"2049-7555, 2049-7563","issue":"2","journalAbbreviation":"JCSR","page":"97-120","source":"DOI.org (Crossref)","title":"Priming with Religion and Supernatural Agency Enhances the Perception of Intentionality in Natural Phenomena","URL":"https://journal.equinoxpub.com/JCSR/article/view/10687","volume":"2","author":[{"family":"Nieuwboer","given":"Wieteke"},{"family":"Schie","given":"Hein T.","non-dropping-particle":"van"},{"family":"Wigboldus","given":"Daniël"}],"accessed":{"date-parts":[["2023",1,25]]},"issued":{"date-parts":[["2015",8,4]]}},"locator":"113","label":"page"}],"schema":"https://github.com/citation-style-language/schema/raw/master/csl-citation.json"} </w:instrText>
      </w:r>
      <w:r w:rsidRPr="00D347B6">
        <w:rPr>
          <w:rFonts w:ascii="Palatino Linotype" w:hAnsi="Palatino Linotype"/>
          <w:color w:val="000000" w:themeColor="text1"/>
        </w:rPr>
        <w:fldChar w:fldCharType="separate"/>
      </w:r>
      <w:r w:rsidRPr="00D347B6">
        <w:rPr>
          <w:rFonts w:ascii="Palatino Linotype" w:hAnsi="Palatino Linotype" w:cs="Times New Roman"/>
          <w:color w:val="000000" w:themeColor="text1"/>
        </w:rPr>
        <w:t>(Nieuwboer et al., 2015, p. 113)</w:t>
      </w:r>
      <w:r w:rsidRPr="00D347B6">
        <w:rPr>
          <w:rFonts w:ascii="Palatino Linotype" w:hAnsi="Palatino Linotype"/>
          <w:color w:val="000000" w:themeColor="text1"/>
        </w:rPr>
        <w:fldChar w:fldCharType="end"/>
      </w:r>
      <w:r w:rsidRPr="00D347B6">
        <w:rPr>
          <w:rFonts w:ascii="Palatino Linotype" w:hAnsi="Palatino Linotype"/>
          <w:color w:val="000000" w:themeColor="text1"/>
        </w:rPr>
        <w:t>.</w:t>
      </w:r>
      <w:r w:rsidR="00F22F6C" w:rsidRPr="00D347B6">
        <w:rPr>
          <w:rFonts w:ascii="Palatino Linotype" w:hAnsi="Palatino Linotype"/>
          <w:color w:val="000000" w:themeColor="text1"/>
        </w:rPr>
        <w:t xml:space="preserve"> </w:t>
      </w:r>
      <w:r w:rsidRPr="00D347B6">
        <w:rPr>
          <w:rFonts w:ascii="Palatino Linotype" w:hAnsi="Palatino Linotype"/>
          <w:color w:val="000000" w:themeColor="text1"/>
        </w:rPr>
        <w:t>Předpokládaná vztahovost mezi hrozbou</w:t>
      </w:r>
      <w:r w:rsidR="00753C78" w:rsidRPr="00D347B6">
        <w:rPr>
          <w:rFonts w:ascii="Palatino Linotype" w:hAnsi="Palatino Linotype"/>
          <w:color w:val="000000" w:themeColor="text1"/>
        </w:rPr>
        <w:t xml:space="preserve"> (</w:t>
      </w:r>
      <w:proofErr w:type="spellStart"/>
      <w:r w:rsidR="00753C78" w:rsidRPr="00D347B6">
        <w:rPr>
          <w:rFonts w:ascii="Palatino Linotype" w:hAnsi="Palatino Linotype"/>
          <w:i/>
          <w:iCs/>
          <w:color w:val="000000" w:themeColor="text1"/>
        </w:rPr>
        <w:t>threat</w:t>
      </w:r>
      <w:proofErr w:type="spellEnd"/>
      <w:r w:rsidR="00753C78" w:rsidRPr="00D347B6">
        <w:rPr>
          <w:rFonts w:ascii="Palatino Linotype" w:hAnsi="Palatino Linotype"/>
          <w:color w:val="000000" w:themeColor="text1"/>
        </w:rPr>
        <w:t>)</w:t>
      </w:r>
      <w:r w:rsidRPr="00D347B6">
        <w:rPr>
          <w:rFonts w:ascii="Palatino Linotype" w:hAnsi="Palatino Linotype"/>
          <w:color w:val="000000" w:themeColor="text1"/>
        </w:rPr>
        <w:t xml:space="preserve">, </w:t>
      </w:r>
      <w:r w:rsidR="00753C78" w:rsidRPr="00D347B6">
        <w:rPr>
          <w:rFonts w:ascii="Palatino Linotype" w:hAnsi="Palatino Linotype"/>
          <w:color w:val="000000" w:themeColor="text1"/>
        </w:rPr>
        <w:t xml:space="preserve">náboženským </w:t>
      </w:r>
      <w:proofErr w:type="spellStart"/>
      <w:r w:rsidRPr="00D347B6">
        <w:rPr>
          <w:rFonts w:ascii="Palatino Linotype" w:hAnsi="Palatino Linotype"/>
          <w:i/>
          <w:iCs/>
          <w:color w:val="000000" w:themeColor="text1"/>
        </w:rPr>
        <w:t>primingem</w:t>
      </w:r>
      <w:proofErr w:type="spellEnd"/>
      <w:r w:rsidRPr="00D347B6">
        <w:rPr>
          <w:rFonts w:ascii="Palatino Linotype" w:hAnsi="Palatino Linotype"/>
          <w:color w:val="000000" w:themeColor="text1"/>
        </w:rPr>
        <w:t xml:space="preserve"> a zvýšenou detekcí </w:t>
      </w:r>
      <w:r w:rsidR="00753C78" w:rsidRPr="00D347B6">
        <w:rPr>
          <w:rFonts w:ascii="Palatino Linotype" w:hAnsi="Palatino Linotype"/>
          <w:color w:val="000000" w:themeColor="text1"/>
        </w:rPr>
        <w:t xml:space="preserve">nadpřirozených </w:t>
      </w:r>
      <w:r w:rsidRPr="00D347B6">
        <w:rPr>
          <w:rFonts w:ascii="Palatino Linotype" w:hAnsi="Palatino Linotype"/>
          <w:color w:val="000000" w:themeColor="text1"/>
        </w:rPr>
        <w:t xml:space="preserve">agentů, nebyla prokázána </w:t>
      </w:r>
      <w:r w:rsidRPr="00D347B6">
        <w:rPr>
          <w:rFonts w:ascii="Palatino Linotype" w:hAnsi="Palatino Linotype"/>
          <w:color w:val="000000" w:themeColor="text1"/>
        </w:rPr>
        <w:fldChar w:fldCharType="begin"/>
      </w:r>
      <w:r w:rsidR="002C618B" w:rsidRPr="00D347B6">
        <w:rPr>
          <w:rFonts w:ascii="Palatino Linotype" w:hAnsi="Palatino Linotype"/>
          <w:color w:val="000000" w:themeColor="text1"/>
        </w:rPr>
        <w:instrText xml:space="preserve"> ADDIN ZOTERO_ITEM CSL_CITATION {"citationID":"JuGhdOk3","properties":{"formattedCitation":"(Maij et al., 2019, p. 23; Nieuwboer et al., 2015, p. 113)","plainCitation":"(Maij et al., 2019, p. 23; Nieuwboer et al., 2015, p. 113)","noteIndex":0},"citationItems":[{"id":463,"uris":["http://zotero.org/users/8892752/items/WK7BEDIU"],"itemData":{"id":463,"type":"article-journal","container-title":"Religion, Brain &amp; Behavior","DOI":"10.1080/2153599X.2017.1362662","ISSN":"2153-599X, 2153-5981","issue":"1","journalAbbreviation":"Religion, Brain &amp; Behavior","language":"en","page":"23-51","source":"DOI.org (Crossref)","title":"The boundary conditions of the hypersensitive agency detection device: an empirical investigation of agency detection in threatening situations","title-short":"The boundary conditions of the hypersensitive agency detection device","URL":"https://www.tandfonline.com/doi/full/10.1080/2153599X.2017.1362662","volume":"9","author":[{"family":"Maij","given":"David L. R."},{"family":"Schie","given":"Hein T.","non-dropping-particle":"van"},{"family":"Elk","given":"Michiel","non-dropping-particle":"van"}],"accessed":{"date-parts":[["2023",1,25]]},"issued":{"date-parts":[["2019",1,2]]}},"locator":"23","label":"page"},{"id":453,"uris":["http://zotero.org/users/8892752/items/QVIT66NZ"],"itemData":{"id":453,"type":"article-journal","container-title":"Journal for the Cognitive Science of Religion","DOI":"10.1558/jcsr.v2i2.24483","ISSN":"2049-7555, 2049-7563","issue":"2","journalAbbreviation":"JCSR","page":"97-120","source":"DOI.org (Crossref)","title":"Priming with Religion and Supernatural Agency Enhances the Perception of Intentionality in Natural Phenomena","URL":"https://journal.equinoxpub.com/JCSR/article/view/10687","volume":"2","author":[{"family":"Nieuwboer","given":"Wieteke"},{"family":"Schie","given":"Hein T.","non-dropping-particle":"van"},{"family":"Wigboldus","given":"Daniël"}],"accessed":{"date-parts":[["2023",1,25]]},"issued":{"date-parts":[["2015",8,4]]}},"locator":"113","label":"page"}],"schema":"https://github.com/citation-style-language/schema/raw/master/csl-citation.json"} </w:instrText>
      </w:r>
      <w:r w:rsidRPr="00D347B6">
        <w:rPr>
          <w:rFonts w:ascii="Palatino Linotype" w:hAnsi="Palatino Linotype"/>
          <w:color w:val="000000" w:themeColor="text1"/>
        </w:rPr>
        <w:fldChar w:fldCharType="separate"/>
      </w:r>
      <w:r w:rsidR="002C618B" w:rsidRPr="00D347B6">
        <w:rPr>
          <w:rFonts w:ascii="Palatino Linotype" w:hAnsi="Palatino Linotype" w:cs="Times New Roman"/>
          <w:color w:val="000000" w:themeColor="text1"/>
        </w:rPr>
        <w:t>(Maij et al., 2019, p. 23; Nieuwboer et al., 2015, p. 113)</w:t>
      </w:r>
      <w:r w:rsidRPr="00D347B6">
        <w:rPr>
          <w:rFonts w:ascii="Palatino Linotype" w:hAnsi="Palatino Linotype"/>
          <w:color w:val="000000" w:themeColor="text1"/>
        </w:rPr>
        <w:fldChar w:fldCharType="end"/>
      </w:r>
      <w:r w:rsidR="00753C78" w:rsidRPr="00D347B6">
        <w:rPr>
          <w:rFonts w:ascii="Palatino Linotype" w:hAnsi="Palatino Linotype"/>
          <w:color w:val="000000" w:themeColor="text1"/>
        </w:rPr>
        <w:t>. Výzkumníci předpokládali, že se projeví zvýšená detekce nadpřirozených agentů u přírodních úkazů, které obsahují stimul ohrožení (</w:t>
      </w:r>
      <w:proofErr w:type="spellStart"/>
      <w:r w:rsidR="00753C78" w:rsidRPr="00D347B6">
        <w:rPr>
          <w:rFonts w:ascii="Palatino Linotype" w:hAnsi="Palatino Linotype"/>
          <w:i/>
          <w:iCs/>
          <w:color w:val="000000" w:themeColor="text1"/>
        </w:rPr>
        <w:t>threat</w:t>
      </w:r>
      <w:proofErr w:type="spellEnd"/>
      <w:r w:rsidR="00753C78" w:rsidRPr="00D347B6">
        <w:rPr>
          <w:rFonts w:ascii="Palatino Linotype" w:hAnsi="Palatino Linotype"/>
          <w:color w:val="000000" w:themeColor="text1"/>
        </w:rPr>
        <w:t xml:space="preserve">)(například tornádo, </w:t>
      </w:r>
      <w:r w:rsidR="002B73AE" w:rsidRPr="00D347B6">
        <w:rPr>
          <w:rFonts w:ascii="Palatino Linotype" w:hAnsi="Palatino Linotype"/>
          <w:color w:val="000000" w:themeColor="text1"/>
        </w:rPr>
        <w:t xml:space="preserve">zemětřesení, </w:t>
      </w:r>
      <w:r w:rsidR="00753C78" w:rsidRPr="00D347B6">
        <w:rPr>
          <w:rFonts w:ascii="Palatino Linotype" w:hAnsi="Palatino Linotype"/>
          <w:color w:val="000000" w:themeColor="text1"/>
        </w:rPr>
        <w:t xml:space="preserve">láva), oproti neohrožujícím (vodopád, východ slunce), ovšem participanti obecně více </w:t>
      </w:r>
      <w:r w:rsidR="00753C78" w:rsidRPr="00D347B6">
        <w:rPr>
          <w:rFonts w:ascii="Palatino Linotype" w:hAnsi="Palatino Linotype"/>
          <w:color w:val="000000" w:themeColor="text1"/>
        </w:rPr>
        <w:lastRenderedPageBreak/>
        <w:t xml:space="preserve">vnímali silnější </w:t>
      </w:r>
      <w:proofErr w:type="spellStart"/>
      <w:r w:rsidR="00753C78" w:rsidRPr="00D347B6">
        <w:rPr>
          <w:rFonts w:ascii="Palatino Linotype" w:hAnsi="Palatino Linotype"/>
          <w:color w:val="000000" w:themeColor="text1"/>
        </w:rPr>
        <w:t>agenci</w:t>
      </w:r>
      <w:proofErr w:type="spellEnd"/>
      <w:r w:rsidR="00753C78" w:rsidRPr="00D347B6">
        <w:rPr>
          <w:rFonts w:ascii="Palatino Linotype" w:hAnsi="Palatino Linotype"/>
          <w:color w:val="000000" w:themeColor="text1"/>
        </w:rPr>
        <w:t xml:space="preserve"> (</w:t>
      </w:r>
      <w:proofErr w:type="spellStart"/>
      <w:r w:rsidR="00753C78" w:rsidRPr="00D347B6">
        <w:rPr>
          <w:rFonts w:ascii="Palatino Linotype" w:hAnsi="Palatino Linotype"/>
          <w:color w:val="000000" w:themeColor="text1"/>
        </w:rPr>
        <w:t>nenadpřirozenou</w:t>
      </w:r>
      <w:proofErr w:type="spellEnd"/>
      <w:r w:rsidR="00753C78" w:rsidRPr="00D347B6">
        <w:rPr>
          <w:rFonts w:ascii="Palatino Linotype" w:hAnsi="Palatino Linotype"/>
          <w:color w:val="000000" w:themeColor="text1"/>
        </w:rPr>
        <w:t>),</w:t>
      </w:r>
      <w:r w:rsidR="00E91D13" w:rsidRPr="00D347B6">
        <w:rPr>
          <w:rFonts w:ascii="Palatino Linotype" w:hAnsi="Palatino Linotype"/>
          <w:color w:val="000000" w:themeColor="text1"/>
        </w:rPr>
        <w:t xml:space="preserve"> ve všech kategoriích</w:t>
      </w:r>
      <w:r w:rsidR="003138BD" w:rsidRPr="00D347B6">
        <w:rPr>
          <w:rFonts w:ascii="Palatino Linotype" w:hAnsi="Palatino Linotype"/>
          <w:color w:val="000000" w:themeColor="text1"/>
        </w:rPr>
        <w:t xml:space="preserve"> (živí agenti/neživé úkazy)</w:t>
      </w:r>
      <w:r w:rsidR="00E91D13" w:rsidRPr="00D347B6">
        <w:rPr>
          <w:rFonts w:ascii="Palatino Linotype" w:hAnsi="Palatino Linotype"/>
          <w:color w:val="000000" w:themeColor="text1"/>
        </w:rPr>
        <w:t>,</w:t>
      </w:r>
      <w:r w:rsidR="00753C78" w:rsidRPr="00D347B6">
        <w:rPr>
          <w:rFonts w:ascii="Palatino Linotype" w:hAnsi="Palatino Linotype"/>
          <w:color w:val="000000" w:themeColor="text1"/>
        </w:rPr>
        <w:t xml:space="preserve"> jestliže byla přítomna hrozba</w:t>
      </w:r>
      <w:r w:rsidR="00E91D13" w:rsidRPr="00D347B6">
        <w:rPr>
          <w:rFonts w:ascii="Palatino Linotype" w:hAnsi="Palatino Linotype"/>
          <w:color w:val="000000" w:themeColor="text1"/>
        </w:rPr>
        <w:t xml:space="preserve"> </w:t>
      </w:r>
      <w:r w:rsidR="00F56540" w:rsidRPr="00D347B6">
        <w:rPr>
          <w:rFonts w:ascii="Palatino Linotype" w:hAnsi="Palatino Linotype"/>
          <w:color w:val="000000" w:themeColor="text1"/>
        </w:rPr>
        <w:fldChar w:fldCharType="begin"/>
      </w:r>
      <w:r w:rsidR="00F56540" w:rsidRPr="00D347B6">
        <w:rPr>
          <w:rFonts w:ascii="Palatino Linotype" w:hAnsi="Palatino Linotype"/>
          <w:color w:val="000000" w:themeColor="text1"/>
        </w:rPr>
        <w:instrText xml:space="preserve"> ADDIN ZOTERO_ITEM CSL_CITATION {"citationID":"s0nAMJoL","properties":{"formattedCitation":"(Nieuwboer et al., 2015, p. 114)","plainCitation":"(Nieuwboer et al., 2015, p. 114)","noteIndex":0},"citationItems":[{"id":453,"uris":["http://zotero.org/users/8892752/items/QVIT66NZ"],"itemData":{"id":453,"type":"article-journal","container-title":"Journal for the Cognitive Science of Religion","DOI":"10.1558/jcsr.v2i2.24483","ISSN":"2049-7555, 2049-7563","issue":"2","journalAbbreviation":"JCSR","page":"97-120","source":"DOI.org (Crossref)","title":"Priming with Religion and Supernatural Agency Enhances the Perception of Intentionality in Natural Phenomena","URL":"https://journal.equinoxpub.com/JCSR/article/view/10687","volume":"2","author":[{"family":"Nieuwboer","given":"Wieteke"},{"family":"Schie","given":"Hein T.","non-dropping-particle":"van"},{"family":"Wigboldus","given":"Daniël"}],"accessed":{"date-parts":[["2023",1,25]]},"issued":{"date-parts":[["2015",8,4]]}},"locator":"114","label":"page"}],"schema":"https://github.com/citation-style-language/schema/raw/master/csl-citation.json"} </w:instrText>
      </w:r>
      <w:r w:rsidR="00F56540" w:rsidRPr="00D347B6">
        <w:rPr>
          <w:rFonts w:ascii="Palatino Linotype" w:hAnsi="Palatino Linotype"/>
          <w:color w:val="000000" w:themeColor="text1"/>
        </w:rPr>
        <w:fldChar w:fldCharType="separate"/>
      </w:r>
      <w:r w:rsidR="00F56540" w:rsidRPr="00D347B6">
        <w:rPr>
          <w:rFonts w:ascii="Palatino Linotype" w:hAnsi="Palatino Linotype" w:cs="Times New Roman"/>
          <w:color w:val="000000" w:themeColor="text1"/>
        </w:rPr>
        <w:t>(Nieuwboer et al., 2015, p. 114)</w:t>
      </w:r>
      <w:r w:rsidR="00F56540" w:rsidRPr="00D347B6">
        <w:rPr>
          <w:rFonts w:ascii="Palatino Linotype" w:hAnsi="Palatino Linotype"/>
          <w:color w:val="000000" w:themeColor="text1"/>
        </w:rPr>
        <w:fldChar w:fldCharType="end"/>
      </w:r>
      <w:r w:rsidR="00E91D13" w:rsidRPr="00D347B6">
        <w:rPr>
          <w:rFonts w:ascii="Palatino Linotype" w:hAnsi="Palatino Linotype"/>
          <w:color w:val="000000" w:themeColor="text1"/>
        </w:rPr>
        <w:t>.</w:t>
      </w:r>
      <w:r w:rsidRPr="00D347B6">
        <w:rPr>
          <w:rFonts w:ascii="Palatino Linotype" w:hAnsi="Palatino Linotype"/>
          <w:color w:val="000000" w:themeColor="text1"/>
        </w:rPr>
        <w:t xml:space="preserve"> </w:t>
      </w:r>
    </w:p>
    <w:p w14:paraId="488B42BA" w14:textId="2B4ED8BF" w:rsidR="002B73AE" w:rsidRPr="00D347B6" w:rsidRDefault="00775484" w:rsidP="009E7B92">
      <w:pPr>
        <w:spacing w:after="0"/>
        <w:ind w:firstLine="708"/>
        <w:rPr>
          <w:rFonts w:ascii="Palatino Linotype" w:hAnsi="Palatino Linotype"/>
          <w:color w:val="000000" w:themeColor="text1"/>
        </w:rPr>
      </w:pPr>
      <w:r w:rsidRPr="00D347B6">
        <w:rPr>
          <w:rFonts w:ascii="Palatino Linotype" w:hAnsi="Palatino Linotype"/>
          <w:color w:val="000000" w:themeColor="text1"/>
        </w:rPr>
        <w:t>Těmito poznatky byl</w:t>
      </w:r>
      <w:r w:rsidR="00B928FE" w:rsidRPr="00D347B6">
        <w:rPr>
          <w:rFonts w:ascii="Palatino Linotype" w:hAnsi="Palatino Linotype"/>
          <w:color w:val="000000" w:themeColor="text1"/>
        </w:rPr>
        <w:t xml:space="preserve">y </w:t>
      </w:r>
      <w:r w:rsidR="00E91D13" w:rsidRPr="00D347B6">
        <w:rPr>
          <w:rFonts w:ascii="Palatino Linotype" w:hAnsi="Palatino Linotype"/>
          <w:color w:val="000000" w:themeColor="text1"/>
        </w:rPr>
        <w:t>rozporovány</w:t>
      </w:r>
      <w:r w:rsidR="00B928FE" w:rsidRPr="00D347B6">
        <w:rPr>
          <w:rFonts w:ascii="Palatino Linotype" w:hAnsi="Palatino Linotype"/>
          <w:color w:val="000000" w:themeColor="text1"/>
        </w:rPr>
        <w:t xml:space="preserve"> výsledky</w:t>
      </w:r>
      <w:r w:rsidRPr="00D347B6">
        <w:rPr>
          <w:rFonts w:ascii="Palatino Linotype" w:hAnsi="Palatino Linotype"/>
          <w:color w:val="000000" w:themeColor="text1"/>
        </w:rPr>
        <w:t xml:space="preserve"> studie </w:t>
      </w:r>
      <w:proofErr w:type="spellStart"/>
      <w:r w:rsidRPr="00D347B6">
        <w:rPr>
          <w:rFonts w:ascii="Palatino Linotype" w:hAnsi="Palatino Linotype"/>
          <w:color w:val="000000" w:themeColor="text1"/>
        </w:rPr>
        <w:t>Hansena</w:t>
      </w:r>
      <w:proofErr w:type="spellEnd"/>
      <w:r w:rsidRPr="00D347B6">
        <w:rPr>
          <w:rFonts w:ascii="Palatino Linotype" w:hAnsi="Palatino Linotype"/>
          <w:color w:val="000000" w:themeColor="text1"/>
        </w:rPr>
        <w:t xml:space="preserve"> a </w:t>
      </w:r>
      <w:proofErr w:type="spellStart"/>
      <w:r w:rsidRPr="00D347B6">
        <w:rPr>
          <w:rFonts w:ascii="Palatino Linotype" w:hAnsi="Palatino Linotype"/>
          <w:color w:val="000000" w:themeColor="text1"/>
        </w:rPr>
        <w:t>Norenzayana</w:t>
      </w:r>
      <w:proofErr w:type="spellEnd"/>
      <w:r w:rsidRPr="00D347B6">
        <w:rPr>
          <w:rFonts w:ascii="Palatino Linotype" w:hAnsi="Palatino Linotype"/>
          <w:color w:val="000000" w:themeColor="text1"/>
        </w:rPr>
        <w:t>, kter</w:t>
      </w:r>
      <w:r w:rsidR="00B928FE" w:rsidRPr="00D347B6">
        <w:rPr>
          <w:rFonts w:ascii="Palatino Linotype" w:hAnsi="Palatino Linotype"/>
          <w:color w:val="000000" w:themeColor="text1"/>
        </w:rPr>
        <w:t>á</w:t>
      </w:r>
      <w:r w:rsidRPr="00D347B6">
        <w:rPr>
          <w:rFonts w:ascii="Palatino Linotype" w:hAnsi="Palatino Linotype"/>
          <w:color w:val="000000" w:themeColor="text1"/>
        </w:rPr>
        <w:t xml:space="preserve"> </w:t>
      </w:r>
      <w:r w:rsidR="009E7B92" w:rsidRPr="00D347B6">
        <w:rPr>
          <w:rFonts w:ascii="Palatino Linotype" w:hAnsi="Palatino Linotype"/>
          <w:color w:val="000000" w:themeColor="text1"/>
        </w:rPr>
        <w:t>tvrdí</w:t>
      </w:r>
      <w:r w:rsidRPr="00D347B6">
        <w:rPr>
          <w:rFonts w:ascii="Palatino Linotype" w:hAnsi="Palatino Linotype"/>
          <w:color w:val="000000" w:themeColor="text1"/>
        </w:rPr>
        <w:t xml:space="preserve">, že víra v nadpřirozené agenty vychází z vědomí vlastní smrtelnosti </w:t>
      </w:r>
      <w:r w:rsidRPr="00D347B6">
        <w:rPr>
          <w:rFonts w:ascii="Palatino Linotype" w:hAnsi="Palatino Linotype"/>
          <w:color w:val="000000" w:themeColor="text1"/>
        </w:rPr>
        <w:fldChar w:fldCharType="begin"/>
      </w:r>
      <w:r w:rsidRPr="00D347B6">
        <w:rPr>
          <w:rFonts w:ascii="Palatino Linotype" w:hAnsi="Palatino Linotype"/>
          <w:color w:val="000000" w:themeColor="text1"/>
        </w:rPr>
        <w:instrText xml:space="preserve"> ADDIN ZOTERO_ITEM CSL_CITATION {"citationID":"WAqi1W9K","properties":{"formattedCitation":"(Norenzayan &amp; Hansen, 2006, p. 185)","plainCitation":"(Norenzayan &amp; Hansen, 2006, p. 185)","noteIndex":0},"citationItems":[{"id":750,"uris":["http://zotero.org/users/8892752/items/W2YYKCFZ"],"itemData":{"id":750,"type":"article-journal","abstract":"Four studies examined whether awareness of mortality intensifies belief in supernatural agents among North Americans. In Studies 1 and 2, mortality salience led to more religiosity, stronger belief in God, and in divine intervention. In Studies 3 and 4, mortality salience increased supernatural agent beliefs even when supernatural agency was presented in a culturally alien context (divine Buddha in Study 3, Shamanic spirits in Study 4). The latter effects occurred primarily among the religiously affiliated, who were predominantly Christian. Implications for the role of supernatural agent beliefs in assuaging mortality concerns are discussed.","container-title":"Personality and Social Psychology Bulletin","DOI":"10.1177/0146167205280251","ISSN":"0146-1672, 1552-7433","issue":"2","journalAbbreviation":"Pers Soc Psychol Bull","language":"en","page":"174-187","source":"DOI.org (Crossref)","title":"Belief in Supernatural Agents in the Face of Death","URL":"http://journals.sagepub.com/doi/10.1177/0146167205280251","volume":"32","author":[{"family":"Norenzayan","given":"Ara"},{"family":"Hansen","given":"Ian G."}],"accessed":{"date-parts":[["2023",3,15]]},"issued":{"date-parts":[["2006",2]]}},"locator":"185","label":"page"}],"schema":"https://github.com/citation-style-language/schema/raw/master/csl-citation.json"} </w:instrText>
      </w:r>
      <w:r w:rsidRPr="00D347B6">
        <w:rPr>
          <w:rFonts w:ascii="Palatino Linotype" w:hAnsi="Palatino Linotype"/>
          <w:color w:val="000000" w:themeColor="text1"/>
        </w:rPr>
        <w:fldChar w:fldCharType="separate"/>
      </w:r>
      <w:r w:rsidRPr="00D347B6">
        <w:rPr>
          <w:rFonts w:ascii="Palatino Linotype" w:hAnsi="Palatino Linotype" w:cs="Times New Roman"/>
          <w:color w:val="000000" w:themeColor="text1"/>
        </w:rPr>
        <w:t>(Norenzayan &amp; Hansen, 2006, p. 185)</w:t>
      </w:r>
      <w:r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w:t>
      </w:r>
      <w:r w:rsidR="00E91D13" w:rsidRPr="00D347B6">
        <w:rPr>
          <w:rFonts w:ascii="Palatino Linotype" w:hAnsi="Palatino Linotype"/>
          <w:color w:val="000000" w:themeColor="text1"/>
        </w:rPr>
        <w:t xml:space="preserve">Pocit ohrožení může zvýšit percepci </w:t>
      </w:r>
      <w:proofErr w:type="spellStart"/>
      <w:r w:rsidR="00E91D13" w:rsidRPr="00D347B6">
        <w:rPr>
          <w:rFonts w:ascii="Palatino Linotype" w:hAnsi="Palatino Linotype"/>
          <w:color w:val="000000" w:themeColor="text1"/>
        </w:rPr>
        <w:t>agence</w:t>
      </w:r>
      <w:proofErr w:type="spellEnd"/>
      <w:r w:rsidR="00E91D13" w:rsidRPr="00D347B6">
        <w:rPr>
          <w:rFonts w:ascii="Palatino Linotype" w:hAnsi="Palatino Linotype"/>
          <w:color w:val="000000" w:themeColor="text1"/>
        </w:rPr>
        <w:t xml:space="preserve"> u přírodních objektů i </w:t>
      </w:r>
      <w:proofErr w:type="spellStart"/>
      <w:r w:rsidR="00E91D13" w:rsidRPr="00D347B6">
        <w:rPr>
          <w:rFonts w:ascii="Palatino Linotype" w:hAnsi="Palatino Linotype"/>
          <w:color w:val="000000" w:themeColor="text1"/>
        </w:rPr>
        <w:t>agentivních</w:t>
      </w:r>
      <w:proofErr w:type="spellEnd"/>
      <w:r w:rsidR="00E91D13" w:rsidRPr="00D347B6">
        <w:rPr>
          <w:rFonts w:ascii="Palatino Linotype" w:hAnsi="Palatino Linotype"/>
          <w:color w:val="000000" w:themeColor="text1"/>
        </w:rPr>
        <w:t xml:space="preserve"> subjektů, ale tato zvýšená citlivost nutně nezahrnuje nadpřirozené detekce, jak prokázal mimo jiné i </w:t>
      </w:r>
      <w:r w:rsidR="002B73AE" w:rsidRPr="00D347B6">
        <w:rPr>
          <w:rFonts w:ascii="Palatino Linotype" w:hAnsi="Palatino Linotype"/>
          <w:color w:val="000000" w:themeColor="text1"/>
        </w:rPr>
        <w:t>nesignifikantní</w:t>
      </w:r>
      <w:r w:rsidR="00E91D13" w:rsidRPr="00D347B6">
        <w:rPr>
          <w:rFonts w:ascii="Palatino Linotype" w:hAnsi="Palatino Linotype"/>
          <w:color w:val="000000" w:themeColor="text1"/>
        </w:rPr>
        <w:t xml:space="preserve"> vztah náboženského </w:t>
      </w:r>
      <w:proofErr w:type="spellStart"/>
      <w:r w:rsidR="00E91D13" w:rsidRPr="00D347B6">
        <w:rPr>
          <w:rFonts w:ascii="Palatino Linotype" w:hAnsi="Palatino Linotype"/>
          <w:i/>
          <w:iCs/>
          <w:color w:val="000000" w:themeColor="text1"/>
        </w:rPr>
        <w:t>primingu</w:t>
      </w:r>
      <w:proofErr w:type="spellEnd"/>
      <w:r w:rsidR="00E91D13" w:rsidRPr="00D347B6">
        <w:rPr>
          <w:rFonts w:ascii="Palatino Linotype" w:hAnsi="Palatino Linotype"/>
          <w:color w:val="000000" w:themeColor="text1"/>
        </w:rPr>
        <w:t xml:space="preserve"> s těmito zvýšenými detekcemi </w:t>
      </w:r>
      <w:r w:rsidR="00F56540" w:rsidRPr="00D347B6">
        <w:rPr>
          <w:rFonts w:ascii="Palatino Linotype" w:hAnsi="Palatino Linotype"/>
          <w:color w:val="000000" w:themeColor="text1"/>
        </w:rPr>
        <w:fldChar w:fldCharType="begin"/>
      </w:r>
      <w:r w:rsidR="00F56540" w:rsidRPr="00D347B6">
        <w:rPr>
          <w:rFonts w:ascii="Palatino Linotype" w:hAnsi="Palatino Linotype"/>
          <w:color w:val="000000" w:themeColor="text1"/>
        </w:rPr>
        <w:instrText xml:space="preserve"> ADDIN ZOTERO_ITEM CSL_CITATION {"citationID":"YKJwDrKl","properties":{"formattedCitation":"(Nieuwboer et al., 2015, p. 114)","plainCitation":"(Nieuwboer et al., 2015, p. 114)","noteIndex":0},"citationItems":[{"id":453,"uris":["http://zotero.org/users/8892752/items/QVIT66NZ"],"itemData":{"id":453,"type":"article-journal","container-title":"Journal for the Cognitive Science of Religion","DOI":"10.1558/jcsr.v2i2.24483","ISSN":"2049-7555, 2049-7563","issue":"2","journalAbbreviation":"JCSR","page":"97-120","source":"DOI.org (Crossref)","title":"Priming with Religion and Supernatural Agency Enhances the Perception of Intentionality in Natural Phenomena","URL":"https://journal.equinoxpub.com/JCSR/article/view/10687","volume":"2","author":[{"family":"Nieuwboer","given":"Wieteke"},{"family":"Schie","given":"Hein T.","non-dropping-particle":"van"},{"family":"Wigboldus","given":"Daniël"}],"accessed":{"date-parts":[["2023",1,25]]},"issued":{"date-parts":[["2015",8,4]]}},"locator":"114","label":"page"}],"schema":"https://github.com/citation-style-language/schema/raw/master/csl-citation.json"} </w:instrText>
      </w:r>
      <w:r w:rsidR="00F56540" w:rsidRPr="00D347B6">
        <w:rPr>
          <w:rFonts w:ascii="Palatino Linotype" w:hAnsi="Palatino Linotype"/>
          <w:color w:val="000000" w:themeColor="text1"/>
        </w:rPr>
        <w:fldChar w:fldCharType="separate"/>
      </w:r>
      <w:r w:rsidR="00F56540" w:rsidRPr="00D347B6">
        <w:rPr>
          <w:rFonts w:ascii="Palatino Linotype" w:hAnsi="Palatino Linotype" w:cs="Times New Roman"/>
          <w:color w:val="000000" w:themeColor="text1"/>
        </w:rPr>
        <w:t>(Nieuwboer et al., 2015, p. 114)</w:t>
      </w:r>
      <w:r w:rsidR="00F56540" w:rsidRPr="00D347B6">
        <w:rPr>
          <w:rFonts w:ascii="Palatino Linotype" w:hAnsi="Palatino Linotype"/>
          <w:color w:val="000000" w:themeColor="text1"/>
        </w:rPr>
        <w:fldChar w:fldCharType="end"/>
      </w:r>
      <w:r w:rsidR="00E91D13" w:rsidRPr="00D347B6">
        <w:rPr>
          <w:rFonts w:ascii="Palatino Linotype" w:hAnsi="Palatino Linotype"/>
          <w:color w:val="000000" w:themeColor="text1"/>
        </w:rPr>
        <w:t xml:space="preserve">. </w:t>
      </w:r>
      <w:r w:rsidR="00773801" w:rsidRPr="00D347B6">
        <w:rPr>
          <w:rFonts w:ascii="Palatino Linotype" w:hAnsi="Palatino Linotype"/>
          <w:b/>
          <w:bCs/>
          <w:color w:val="000000" w:themeColor="text1"/>
        </w:rPr>
        <w:t>Výsledkem je, že na detekci nadpřirozených agentů nemá vliv pocit ohrožení</w:t>
      </w:r>
      <w:r w:rsidR="006166C7" w:rsidRPr="00D347B6">
        <w:rPr>
          <w:rFonts w:ascii="Palatino Linotype" w:hAnsi="Palatino Linotype"/>
          <w:b/>
          <w:bCs/>
          <w:color w:val="000000" w:themeColor="text1"/>
        </w:rPr>
        <w:t xml:space="preserve"> nebo strachu</w:t>
      </w:r>
      <w:r w:rsidR="00773801" w:rsidRPr="00D347B6">
        <w:rPr>
          <w:rFonts w:ascii="Palatino Linotype" w:hAnsi="Palatino Linotype"/>
          <w:b/>
          <w:bCs/>
          <w:color w:val="000000" w:themeColor="text1"/>
        </w:rPr>
        <w:t>, ale nedostatek kontroly (</w:t>
      </w:r>
      <w:proofErr w:type="spellStart"/>
      <w:r w:rsidR="00773801" w:rsidRPr="00D347B6">
        <w:rPr>
          <w:rFonts w:ascii="Palatino Linotype" w:hAnsi="Palatino Linotype"/>
          <w:b/>
          <w:bCs/>
          <w:i/>
          <w:iCs/>
          <w:color w:val="000000" w:themeColor="text1"/>
        </w:rPr>
        <w:t>lack</w:t>
      </w:r>
      <w:proofErr w:type="spellEnd"/>
      <w:r w:rsidR="00773801" w:rsidRPr="00D347B6">
        <w:rPr>
          <w:rFonts w:ascii="Palatino Linotype" w:hAnsi="Palatino Linotype"/>
          <w:b/>
          <w:bCs/>
          <w:i/>
          <w:iCs/>
          <w:color w:val="000000" w:themeColor="text1"/>
        </w:rPr>
        <w:t xml:space="preserve"> </w:t>
      </w:r>
      <w:proofErr w:type="spellStart"/>
      <w:r w:rsidR="00773801" w:rsidRPr="00D347B6">
        <w:rPr>
          <w:rFonts w:ascii="Palatino Linotype" w:hAnsi="Palatino Linotype"/>
          <w:b/>
          <w:bCs/>
          <w:i/>
          <w:iCs/>
          <w:color w:val="000000" w:themeColor="text1"/>
        </w:rPr>
        <w:t>of</w:t>
      </w:r>
      <w:proofErr w:type="spellEnd"/>
      <w:r w:rsidR="00773801" w:rsidRPr="00D347B6">
        <w:rPr>
          <w:rFonts w:ascii="Palatino Linotype" w:hAnsi="Palatino Linotype"/>
          <w:b/>
          <w:bCs/>
          <w:i/>
          <w:iCs/>
          <w:color w:val="000000" w:themeColor="text1"/>
        </w:rPr>
        <w:t xml:space="preserve"> </w:t>
      </w:r>
      <w:proofErr w:type="spellStart"/>
      <w:r w:rsidR="00773801" w:rsidRPr="00D347B6">
        <w:rPr>
          <w:rFonts w:ascii="Palatino Linotype" w:hAnsi="Palatino Linotype"/>
          <w:b/>
          <w:bCs/>
          <w:i/>
          <w:iCs/>
          <w:color w:val="000000" w:themeColor="text1"/>
        </w:rPr>
        <w:t>control</w:t>
      </w:r>
      <w:proofErr w:type="spellEnd"/>
      <w:r w:rsidR="00773801" w:rsidRPr="00D347B6">
        <w:rPr>
          <w:rFonts w:ascii="Palatino Linotype" w:hAnsi="Palatino Linotype"/>
          <w:b/>
          <w:bCs/>
          <w:color w:val="000000" w:themeColor="text1"/>
        </w:rPr>
        <w:t>)</w:t>
      </w:r>
      <w:r w:rsidR="00773801" w:rsidRPr="00D347B6">
        <w:rPr>
          <w:rFonts w:ascii="Palatino Linotype" w:hAnsi="Palatino Linotype"/>
          <w:color w:val="000000" w:themeColor="text1"/>
        </w:rPr>
        <w:t xml:space="preserve"> </w:t>
      </w:r>
      <w:r w:rsidR="00773801" w:rsidRPr="00D347B6">
        <w:rPr>
          <w:rFonts w:ascii="Palatino Linotype" w:hAnsi="Palatino Linotype"/>
          <w:color w:val="000000" w:themeColor="text1"/>
        </w:rPr>
        <w:fldChar w:fldCharType="begin"/>
      </w:r>
      <w:r w:rsidR="002C618B" w:rsidRPr="00D347B6">
        <w:rPr>
          <w:rFonts w:ascii="Palatino Linotype" w:hAnsi="Palatino Linotype"/>
          <w:color w:val="000000" w:themeColor="text1"/>
        </w:rPr>
        <w:instrText xml:space="preserve"> ADDIN ZOTERO_ITEM CSL_CITATION {"citationID":"Af1Cz0MA","properties":{"formattedCitation":"(Nieuwboer et al., 2015, p. 113; Wilson, 2018, p. 205)","plainCitation":"(Nieuwboer et al., 2015, p. 113; Wilson, 2018, p. 205)","noteIndex":0},"citationItems":[{"id":453,"uris":["http://zotero.org/users/8892752/items/QVIT66NZ"],"itemData":{"id":453,"type":"article-journal","container-title":"Journal for the Cognitive Science of Religion","DOI":"10.1558/jcsr.v2i2.24483","ISSN":"2049-7555, 2049-7563","issue":"2","journalAbbreviation":"JCSR","page":"97-120","source":"DOI.org (Crossref)","title":"Priming with Religion and Supernatural Agency Enhances the Perception of Intentionality in Natural Phenomena","URL":"https://journal.equinoxpub.com/JCSR/article/view/10687","volume":"2","author":[{"family":"Nieuwboer","given":"Wieteke"},{"family":"Schie","given":"Hein T.","non-dropping-particle":"van"},{"family":"Wigboldus","given":"Daniël"}],"accessed":{"date-parts":[["2023",1,25]]},"issued":{"date-parts":[["2015",8,4]]}},"locator":"113","label":"page"},{"id":465,"uris":["http://zotero.org/users/8892752/items/YCEZD373"],"itemData":{"id":465,"type":"article-journal","container-title":"Science &amp; Education","DOI":"10.1007/s11191-018-9956-0","ISSN":"0926-7220, 1573-1901","issue":"1-2","journalAbbreviation":"Sci &amp; Educ","language":"en","page":"183-210","source":"DOI.org (Crossref)","title":"Reducing Pseudoscientific and Paranormal Beliefs in University Students Through a Course in Science and Critical Thinking","URL":"http://link.springer.com/10.1007/s11191-018-9956-0","volume":"27","author":[{"family":"Wilson","given":"James A."}],"accessed":{"date-parts":[["2023",1,25]]},"issued":{"date-parts":[["2018",3]]}},"locator":"205","label":"page"}],"schema":"https://github.com/citation-style-language/schema/raw/master/csl-citation.json"} </w:instrText>
      </w:r>
      <w:r w:rsidR="00773801" w:rsidRPr="00D347B6">
        <w:rPr>
          <w:rFonts w:ascii="Palatino Linotype" w:hAnsi="Palatino Linotype"/>
          <w:color w:val="000000" w:themeColor="text1"/>
        </w:rPr>
        <w:fldChar w:fldCharType="separate"/>
      </w:r>
      <w:r w:rsidR="002C618B" w:rsidRPr="00D347B6">
        <w:rPr>
          <w:rFonts w:ascii="Palatino Linotype" w:hAnsi="Palatino Linotype" w:cs="Times New Roman"/>
          <w:color w:val="000000" w:themeColor="text1"/>
        </w:rPr>
        <w:t>(</w:t>
      </w:r>
      <w:proofErr w:type="spellStart"/>
      <w:r w:rsidR="002C618B" w:rsidRPr="00D347B6">
        <w:rPr>
          <w:rFonts w:ascii="Palatino Linotype" w:hAnsi="Palatino Linotype" w:cs="Times New Roman"/>
          <w:color w:val="000000" w:themeColor="text1"/>
        </w:rPr>
        <w:t>Nieuwboer</w:t>
      </w:r>
      <w:proofErr w:type="spellEnd"/>
      <w:r w:rsidR="002C618B" w:rsidRPr="00D347B6">
        <w:rPr>
          <w:rFonts w:ascii="Palatino Linotype" w:hAnsi="Palatino Linotype" w:cs="Times New Roman"/>
          <w:color w:val="000000" w:themeColor="text1"/>
        </w:rPr>
        <w:t xml:space="preserve"> et al., 2015, p. 113; Wilson, 2018, p. 205)</w:t>
      </w:r>
      <w:r w:rsidR="00773801" w:rsidRPr="00D347B6">
        <w:rPr>
          <w:rFonts w:ascii="Palatino Linotype" w:hAnsi="Palatino Linotype"/>
          <w:color w:val="000000" w:themeColor="text1"/>
        </w:rPr>
        <w:fldChar w:fldCharType="end"/>
      </w:r>
      <w:r w:rsidR="00533C3E" w:rsidRPr="00D347B6">
        <w:rPr>
          <w:rFonts w:ascii="Palatino Linotype" w:hAnsi="Palatino Linotype"/>
          <w:color w:val="000000" w:themeColor="text1"/>
        </w:rPr>
        <w:t xml:space="preserve">.  </w:t>
      </w:r>
    </w:p>
    <w:p w14:paraId="084D0824" w14:textId="30BD0C84" w:rsidR="00773801" w:rsidRPr="00D347B6" w:rsidRDefault="00533C3E" w:rsidP="004C0642">
      <w:pPr>
        <w:spacing w:after="0"/>
        <w:ind w:firstLine="708"/>
        <w:rPr>
          <w:rFonts w:ascii="Palatino Linotype" w:hAnsi="Palatino Linotype"/>
          <w:color w:val="000000" w:themeColor="text1"/>
        </w:rPr>
      </w:pPr>
      <w:r w:rsidRPr="00D347B6">
        <w:rPr>
          <w:rFonts w:ascii="Palatino Linotype" w:hAnsi="Palatino Linotype"/>
          <w:color w:val="000000" w:themeColor="text1"/>
        </w:rPr>
        <w:t xml:space="preserve">Lidé si přejí žít v prostředí, které je předvídatelné a jestliže je kontrola nad tímto prostředím snížena, lidská mysl má tendence toto úzkostné zmatení kompenzovat projektováním řádu, smyslu a struktur, které redukují míru nejistoty a stresu </w:t>
      </w:r>
      <w:r w:rsidR="003326CF" w:rsidRPr="00D347B6">
        <w:rPr>
          <w:rFonts w:ascii="Palatino Linotype" w:hAnsi="Palatino Linotype"/>
          <w:color w:val="000000" w:themeColor="text1"/>
        </w:rPr>
        <w:fldChar w:fldCharType="begin"/>
      </w:r>
      <w:r w:rsidR="00EA40DF" w:rsidRPr="00D347B6">
        <w:rPr>
          <w:rFonts w:ascii="Palatino Linotype" w:hAnsi="Palatino Linotype"/>
          <w:color w:val="000000" w:themeColor="text1"/>
        </w:rPr>
        <w:instrText xml:space="preserve"> ADDIN ZOTERO_ITEM CSL_CITATION {"citationID":"CA9d3kHT","properties":{"formattedCitation":"(J. Barrett &amp; Johnson, 2003; J. L. Barrett, 2000; J. L. Barrett &amp; Lanman, 2008; Guthrie, 2013; Kay et al., 2009, 2010; Laurin et al., 2008; Nieuwboer et al., 2015, p. 114)","plainCitation":"(J. Barrett &amp; Johnson, 2003; J. L. Barrett, 2000; J. L. Barrett &amp; Lanman, 2008; Guthrie, 2013; Kay et al., 2009, 2010; Laurin et al., 2008; Nieuwboer et al., 2015, p. 114)","noteIndex":0},"citationItems":[{"id":801,"uris":["http://zotero.org/users/8892752/items/MEGNL73N"],"itemData":{"id":801,"type":"article-journal","abstract":"Abstract\n              Previous research into the perception of agency has found that objects in twodimensional displays that move along non-inertial-looking paths are frequently attributed intentional agency, including beliefs and desires. The present experiment re-addressed this finding using a tangible, interactive, electromagnetic puzzle. The experimental manipulation was whether or not participants controlled the electromagnet that moved the marbles along unexpected trajectories. Thirty-one college undergraduates participated. Participants who lacked control over the movement of the marbles were significantly more likely to attribute agency to the marbles. Participants in control of the display rarely attributed intentional agency to the marbles. Implications are discussed for the identification of agents in the real world.","container-title":"Journal of Cognition and Culture","DOI":"10.1163/156853703322336634","ISSN":"1567-7095, 1568-5373","issue":"3","journalAbbreviation":"J Cogn Cult","page":"208-217","source":"DOI.org (Crossref)","title":"The Role of Control in Attributing Intentional Agency to Inanimate Objects","URL":"https://brill.com/view/journals/jocc/3/3/article-p208_2.xml","volume":"3","author":[{"family":"Barrett","given":"Justin"},{"family":"Johnson","given":"Amanda Hankes"}],"accessed":{"date-parts":[["2023",3,23]]},"issued":{"date-parts":[["2003"]]}}},{"id":441,"uris":["http://zotero.org/users/8892752/items/CETD5GMI"],"itemData":{"id":441,"type":"article-journal","container-title":"Trends in Cognitive Sciences","DOI":"10.1016/S1364-6613(99)01419-9","ISSN":"13646613","issue":"1","journalAbbreviation":"Trends in Cognitive Sciences","language":"en","page":"29-34","source":"DOI.org (Crossref)","title":"Exploring the natural foundations of religion","URL":"https://linkinghub.elsevier.com/retrieve/pii/S1364661399014199","volume":"4","author":[{"family":"Barrett","given":"Justin L."}],"accessed":{"date-parts":[["2023",1,25]]},"issued":{"date-parts":[["2000",1]]}}},{"id":448,"uris":["http://zotero.org/users/8892752/items/AWG2F746"],"itemData":{"id":448,"type":"article-journal","container-title":"Religion","DOI":"10.1016/j.religion.2008.01.007","ISSN":"0048-721X, 1096-1151","issue":"2","journalAbbreviation":"Religion","language":"en","page":"109-124","source":"DOI.org (Crossref)","title":"The science of religious beliefs","URL":"http://www.tandfonline.com/doi/abs/10.1016/j.religion.2008.01.007","volume":"38","author":[{"family":"Barrett","given":"Justin L."},{"family":"Lanman","given":"Jonathan A."}],"accessed":{"date-parts":[["2023",1,25]]},"issued":{"date-parts":[["2008",6]]}}},{"id":452,"uris":["http://zotero.org/users/8892752/items/8DZ9Y8SU"],"itemData":{"id":452,"type":"chapter","container-title":"Mental Culture: Classical Social Theory and the Cognitive Science of Religion","edition":"1","event-place":"London","page":"33-51","publisher":"Acumen Publishing","publisher-place":"London","title":"Early cognitive theorists of religion: Robin Horton and his predecessors","author":[{"family":"Guthrie","given":"Stewart"}],"issued":{"date-parts":[["2013"]]}}},{"id":798,"uris":["http://zotero.org/users/8892752/items/SFV9NSIV"],"itemData":{"id":798,"type":"article-journal","abstract":"We propose that people protect the belief in a controlled, nonrandom world by imbuing their social, physical, and metaphysical environments with order and structure when their sense of personal control is threatened. We demonstrate that when personal control is threatened, people can preserve a sense of order by (a) perceiving patterns in noise or adhering to superstitions and conspiracies, (b) defending the legitimacy of the sociopolitical institutions that offer control, or (c) believing in an interventionist God. We also present evidence that these processes of compensatory control help people cope with the anxiety and discomfort that lacking personal control fuels, that it is lack of personal control specifically and not general threat or negativity that drives these processes, and that these various forms of compensatory control are ultimately substitutable for one another. Our model of compensatory control offers insight into a wide variety of phenomena, from prejudice to the idiosyncratic rituals of professional athletes to societal rituals around weddings, graduations, and funerals.","container-title":"Current Directions in Psychological Science","DOI":"10.1111/j.1467-8721.2009.01649.x","ISSN":"0963-7214, 1467-8721","issue":"5","journalAbbreviation":"Curr Dir Psychol Sci","language":"en","page":"264-268","source":"DOI.org (Crossref)","title":"Compensatory Control: Achieving Order Through the Mind, Our Institutions, and the Heavens","title-short":"Compensatory Control","URL":"http://journals.sagepub.com/doi/10.1111/j.1467-8721.2009.01649.x","volume":"18","author":[{"family":"Kay","given":"Aaron C."},{"family":"Whitson","given":"Jennifer A."},{"family":"Gaucher","given":"Danielle"},{"family":"Galinsky","given":"Adam D."}],"accessed":{"date-parts":[["2023",3,23]]},"issued":{"date-parts":[["2009",10]]}}},{"id":799,"uris":["http://zotero.org/users/8892752/items/JXAXT7IJ"],"itemData":{"id":799,"type":"article-journal","abstract":"The authors review experimental evidence that religious conviction can be a defensive source of compensatory control when personal or external sources of control are low. They show evidence that (a) belief in religious deities and secular institutions can serve as external forms of control that can compensate for manipulations that lower personal control and (b) religious conviction can also serve as compensatory personal control after experimental manipulations that lower other forms of personal or external control. The authors review dispositional factors that differentially orient individuals toward external or personal varieties of compensatory control and conclude that compensatory religious conviction can be a flexible source of personal and external control for relief from the anxiety associated with random and uncertain experiences.","container-title":"Personality and Social Psychology Review","DOI":"10.1177/1088868309353750","ISSN":"1088-8683, 1532-7957","issue":"1","journalAbbreviation":"Pers Soc Psychol Rev","language":"en","page":"37-48","source":"DOI.org (Crossref)","title":"Religious Belief as Compensatory Control","URL":"http://journals.sagepub.com/doi/10.1177/1088868309353750","volume":"14","author":[{"family":"Kay","given":"Aaron C."},{"family":"Gaucher","given":"Danielle"},{"family":"McGregor","given":"Ian"},{"family":"Nash","given":"Kyle"}],"accessed":{"date-parts":[["2023",3,23]]},"issued":{"date-parts":[["2010",2]]}}},{"id":800,"uris":["http://zotero.org/users/8892752/items/QQTFH2QK"],"itemData":{"id":800,"type":"article-journal","container-title":"Journal of Experimental Social Psychology","DOI":"10.1016/j.jesp.2008.07.007","ISSN":"00221031","issue":"6","journalAbbreviation":"Journal of Experimental Social Psychology","language":"en","page":"1559-1562","source":"DOI.org (Crossref)","title":"On the belief in God: Towards an understanding of the emotional substrates of compensatory control","title-short":"On the belief in God","URL":"https://linkinghub.elsevier.com/retrieve/pii/S0022103108001157","volume":"44","author":[{"family":"Laurin","given":"Kristin"},{"family":"Kay","given":"Aaron C."},{"family":"Moscovitch","given":"David A."}],"accessed":{"date-parts":[["2023",3,23]]},"issued":{"date-parts":[["2008",11]]}}},{"id":453,"uris":["http://zotero.org/users/8892752/items/QVIT66NZ"],"itemData":{"id":453,"type":"article-journal","container-title":"Journal for the Cognitive Science of Religion","DOI":"10.1558/jcsr.v2i2.24483","ISSN":"2049-7555, 2049-7563","issue":"2","journalAbbreviation":"JCSR","page":"97-120","source":"DOI.org (Crossref)","title":"Priming with Religion and Supernatural Agency Enhances the Perception of Intentionality in Natural Phenomena","URL":"https://journal.equinoxpub.com/JCSR/article/view/10687","volume":"2","author":[{"family":"Nieuwboer","given":"Wieteke"},{"family":"Schie","given":"Hein T.","non-dropping-particle":"van"},{"family":"Wigboldus","given":"Daniël"}],"accessed":{"date-parts":[["2023",1,25]]},"issued":{"date-parts":[["2015",8,4]]}},"locator":"114","label":"page"}],"schema":"https://github.com/citation-style-language/schema/raw/master/csl-citation.json"} </w:instrText>
      </w:r>
      <w:r w:rsidR="003326CF" w:rsidRPr="00D347B6">
        <w:rPr>
          <w:rFonts w:ascii="Palatino Linotype" w:hAnsi="Palatino Linotype"/>
          <w:color w:val="000000" w:themeColor="text1"/>
        </w:rPr>
        <w:fldChar w:fldCharType="separate"/>
      </w:r>
      <w:r w:rsidR="003326CF" w:rsidRPr="00D347B6">
        <w:rPr>
          <w:rFonts w:ascii="Palatino Linotype" w:hAnsi="Palatino Linotype" w:cs="Times New Roman"/>
          <w:color w:val="000000" w:themeColor="text1"/>
        </w:rPr>
        <w:t>(J. Barrett &amp; Johnson, 2003; J. L. Barrett, 2000; J. L. Barrett &amp; Lanman, 2008; Guthrie, 2013; Kay et al., 2009, 2010; Laurin et al., 2008; Nieuwboer et al., 2015, p. 114)</w:t>
      </w:r>
      <w:r w:rsidR="003326CF"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w:t>
      </w:r>
      <w:r w:rsidR="00773801" w:rsidRPr="00D347B6">
        <w:rPr>
          <w:rFonts w:ascii="Palatino Linotype" w:hAnsi="Palatino Linotype"/>
          <w:color w:val="000000" w:themeColor="text1"/>
        </w:rPr>
        <w:t xml:space="preserve">Tato zjištění dokazují, že intencionalita je v lidské mysli nástrojem konstrukce smysluplných reprezentací v nepředvídatelném světě </w:t>
      </w:r>
      <w:r w:rsidR="00773801" w:rsidRPr="00D347B6">
        <w:rPr>
          <w:rFonts w:ascii="Palatino Linotype" w:hAnsi="Palatino Linotype"/>
          <w:color w:val="000000" w:themeColor="text1"/>
        </w:rPr>
        <w:fldChar w:fldCharType="begin"/>
      </w:r>
      <w:r w:rsidR="006C7F27" w:rsidRPr="00D347B6">
        <w:rPr>
          <w:rFonts w:ascii="Palatino Linotype" w:hAnsi="Palatino Linotype"/>
          <w:color w:val="000000" w:themeColor="text1"/>
        </w:rPr>
        <w:instrText xml:space="preserve"> ADDIN ZOTERO_ITEM CSL_CITATION {"citationID":"RGKgGfp1","properties":{"formattedCitation":"(Andersen et al., 2019; Nieuwboer et al., 2015, p. 115)","plainCitation":"(Andersen et al., 2019; Nieuwboer et al., 2015, p. 115)","noteIndex":0},"citationItems":[{"id":846,"uris":["http://zotero.org/users/8892752/items/L4MYIYZW"],"itemData":{"id":846,"type":"article-journal","container-title":"Religion, Brain &amp; Behavior","DOI":"10.1080/2153599X.2017.1378709","ISSN":"2153-599X, 2153-5981","issue":"1","journalAbbreviation":"Religion, Brain &amp; Behavior","language":"en","page":"52-64","source":"DOI.org (Crossref)","title":"Agency detection in predictive minds: a virtual reality study","title-short":"Agency detection in predictive minds","URL":"https://www.tandfonline.com/doi/full/10.1080/2153599X.2017.1378709","volume":"9","author":[{"family":"Andersen","given":"Marc"},{"family":"Pfeiffer","given":"Thies"},{"family":"Müller","given":"Sebastian"},{"family":"Schjoedt","given":"Uffe"}],"accessed":{"date-parts":[["2023",3,26]]},"issued":{"date-parts":[["2019",1,2]]}}},{"id":453,"uris":["http://zotero.org/users/8892752/items/QVIT66NZ"],"itemData":{"id":453,"type":"article-journal","container-title":"Journal for the Cognitive Science of Religion","DOI":"10.1558/jcsr.v2i2.24483","ISSN":"2049-7555, 2049-7563","issue":"2","journalAbbreviation":"JCSR","page":"97-120","source":"DOI.org (Crossref)","title":"Priming with Religion and Supernatural Agency Enhances the Perception of Intentionality in Natural Phenomena","URL":"https://journal.equinoxpub.com/JCSR/article/view/10687","volume":"2","author":[{"family":"Nieuwboer","given":"Wieteke"},{"family":"Schie","given":"Hein T.","non-dropping-particle":"van"},{"family":"Wigboldus","given":"Daniël"}],"accessed":{"date-parts":[["2023",1,25]]},"issued":{"date-parts":[["2015",8,4]]}},"locator":"115","label":"page"}],"schema":"https://github.com/citation-style-language/schema/raw/master/csl-citation.json"} </w:instrText>
      </w:r>
      <w:r w:rsidR="00773801" w:rsidRPr="00D347B6">
        <w:rPr>
          <w:rFonts w:ascii="Palatino Linotype" w:hAnsi="Palatino Linotype"/>
          <w:color w:val="000000" w:themeColor="text1"/>
        </w:rPr>
        <w:fldChar w:fldCharType="separate"/>
      </w:r>
      <w:r w:rsidR="006C7F27" w:rsidRPr="00D347B6">
        <w:rPr>
          <w:rFonts w:ascii="Palatino Linotype" w:hAnsi="Palatino Linotype"/>
          <w:color w:val="000000" w:themeColor="text1"/>
        </w:rPr>
        <w:t>(Andersen et al., 2019; Nieuwboer et al., 2015, p. 115)</w:t>
      </w:r>
      <w:r w:rsidR="00773801" w:rsidRPr="00D347B6">
        <w:rPr>
          <w:rFonts w:ascii="Palatino Linotype" w:hAnsi="Palatino Linotype"/>
          <w:color w:val="000000" w:themeColor="text1"/>
        </w:rPr>
        <w:fldChar w:fldCharType="end"/>
      </w:r>
      <w:r w:rsidR="00631A16" w:rsidRPr="00D347B6">
        <w:rPr>
          <w:rFonts w:ascii="Palatino Linotype" w:hAnsi="Palatino Linotype"/>
          <w:color w:val="000000" w:themeColor="text1"/>
        </w:rPr>
        <w:t>, protože jednou ze strategií, jak zvýšit pomyslnou úroveň kontroly nad jevy, které jsou mimo kontrolu jedince, je přiřadit jim nadpřirozenou intencionalitu (záměr)</w:t>
      </w:r>
      <w:r w:rsidR="002B73AE" w:rsidRPr="00D347B6">
        <w:rPr>
          <w:rStyle w:val="Znakapoznpodarou"/>
          <w:rFonts w:ascii="Palatino Linotype" w:hAnsi="Palatino Linotype"/>
          <w:color w:val="000000" w:themeColor="text1"/>
        </w:rPr>
        <w:footnoteReference w:id="48"/>
      </w:r>
      <w:r w:rsidR="00631A16" w:rsidRPr="00D347B6">
        <w:rPr>
          <w:rFonts w:ascii="Palatino Linotype" w:hAnsi="Palatino Linotype"/>
          <w:color w:val="000000" w:themeColor="text1"/>
        </w:rPr>
        <w:t xml:space="preserve"> </w:t>
      </w:r>
      <w:r w:rsidR="00827745" w:rsidRPr="00D347B6">
        <w:rPr>
          <w:rFonts w:ascii="Palatino Linotype" w:hAnsi="Palatino Linotype"/>
          <w:color w:val="000000" w:themeColor="text1"/>
        </w:rPr>
        <w:fldChar w:fldCharType="begin"/>
      </w:r>
      <w:r w:rsidR="00827745" w:rsidRPr="00D347B6">
        <w:rPr>
          <w:rFonts w:ascii="Palatino Linotype" w:hAnsi="Palatino Linotype"/>
          <w:color w:val="000000" w:themeColor="text1"/>
        </w:rPr>
        <w:instrText xml:space="preserve"> ADDIN ZOTERO_ITEM CSL_CITATION {"citationID":"wowTQBgW","properties":{"formattedCitation":"(Nieuwboer et al., 2015, p. 114)","plainCitation":"(Nieuwboer et al., 2015, p. 114)","noteIndex":0},"citationItems":[{"id":453,"uris":["http://zotero.org/users/8892752/items/QVIT66NZ"],"itemData":{"id":453,"type":"article-journal","container-title":"Journal for the Cognitive Science of Religion","DOI":"10.1558/jcsr.v2i2.24483","ISSN":"2049-7555, 2049-7563","issue":"2","journalAbbreviation":"JCSR","page":"97-120","source":"DOI.org (Crossref)","title":"Priming with Religion and Supernatural Agency Enhances the Perception of Intentionality in Natural Phenomena","URL":"https://journal.equinoxpub.com/JCSR/article/view/10687","volume":"2","author":[{"family":"Nieuwboer","given":"Wieteke"},{"family":"Schie","given":"Hein T.","non-dropping-particle":"van"},{"family":"Wigboldus","given":"Daniël"}],"accessed":{"date-parts":[["2023",1,25]]},"issued":{"date-parts":[["2015",8,4]]}},"locator":"114","label":"page"}],"schema":"https://github.com/citation-style-language/schema/raw/master/csl-citation.json"} </w:instrText>
      </w:r>
      <w:r w:rsidR="00827745" w:rsidRPr="00D347B6">
        <w:rPr>
          <w:rFonts w:ascii="Palatino Linotype" w:hAnsi="Palatino Linotype"/>
          <w:color w:val="000000" w:themeColor="text1"/>
        </w:rPr>
        <w:fldChar w:fldCharType="separate"/>
      </w:r>
      <w:r w:rsidR="00827745" w:rsidRPr="00D347B6">
        <w:rPr>
          <w:rFonts w:ascii="Palatino Linotype" w:hAnsi="Palatino Linotype" w:cs="Times New Roman"/>
          <w:color w:val="000000" w:themeColor="text1"/>
        </w:rPr>
        <w:t>(Nieuwboer et al., 2015, p. 114)</w:t>
      </w:r>
      <w:r w:rsidR="00827745" w:rsidRPr="00D347B6">
        <w:rPr>
          <w:rFonts w:ascii="Palatino Linotype" w:hAnsi="Palatino Linotype"/>
          <w:color w:val="000000" w:themeColor="text1"/>
        </w:rPr>
        <w:fldChar w:fldCharType="end"/>
      </w:r>
      <w:r w:rsidR="00631A16" w:rsidRPr="00D347B6">
        <w:rPr>
          <w:rFonts w:ascii="Palatino Linotype" w:hAnsi="Palatino Linotype"/>
          <w:color w:val="000000" w:themeColor="text1"/>
        </w:rPr>
        <w:t>, což je pro lidskou mysl vstřebatelnější forma skutečnosti</w:t>
      </w:r>
      <w:r w:rsidR="00631A16" w:rsidRPr="00D347B6">
        <w:rPr>
          <w:rStyle w:val="Znakapoznpodarou"/>
          <w:rFonts w:ascii="Palatino Linotype" w:hAnsi="Palatino Linotype"/>
          <w:color w:val="000000" w:themeColor="text1"/>
        </w:rPr>
        <w:footnoteReference w:id="49"/>
      </w:r>
      <w:r w:rsidR="00631A16" w:rsidRPr="00D347B6">
        <w:rPr>
          <w:rFonts w:ascii="Palatino Linotype" w:hAnsi="Palatino Linotype"/>
          <w:color w:val="000000" w:themeColor="text1"/>
        </w:rPr>
        <w:t>, oproti stavu bezmoci, zmaten</w:t>
      </w:r>
      <w:r w:rsidR="00CD5B13" w:rsidRPr="00D347B6">
        <w:rPr>
          <w:rFonts w:ascii="Palatino Linotype" w:hAnsi="Palatino Linotype"/>
          <w:color w:val="000000" w:themeColor="text1"/>
        </w:rPr>
        <w:t>osti</w:t>
      </w:r>
      <w:r w:rsidR="00631A16" w:rsidRPr="00D347B6">
        <w:rPr>
          <w:rFonts w:ascii="Palatino Linotype" w:hAnsi="Palatino Linotype"/>
          <w:color w:val="000000" w:themeColor="text1"/>
        </w:rPr>
        <w:t xml:space="preserve"> a nejistoty.</w:t>
      </w:r>
      <w:r w:rsidR="00066D00" w:rsidRPr="00D347B6">
        <w:rPr>
          <w:rFonts w:ascii="Palatino Linotype" w:hAnsi="Palatino Linotype"/>
          <w:color w:val="000000" w:themeColor="text1"/>
        </w:rPr>
        <w:t xml:space="preserve"> Lidé totiž obecně usilují o minimalizaci nejistot a maximalizaci subjektivní jistoty</w:t>
      </w:r>
      <w:r w:rsidR="006C7F27" w:rsidRPr="00D347B6">
        <w:rPr>
          <w:rFonts w:ascii="Palatino Linotype" w:hAnsi="Palatino Linotype"/>
          <w:color w:val="000000" w:themeColor="text1"/>
        </w:rPr>
        <w:t xml:space="preserve"> </w:t>
      </w:r>
      <w:r w:rsidR="006C7F27" w:rsidRPr="00D347B6">
        <w:rPr>
          <w:rFonts w:ascii="Palatino Linotype" w:hAnsi="Palatino Linotype"/>
          <w:color w:val="000000" w:themeColor="text1"/>
        </w:rPr>
        <w:fldChar w:fldCharType="begin"/>
      </w:r>
      <w:r w:rsidR="006C7F27" w:rsidRPr="00D347B6">
        <w:rPr>
          <w:rFonts w:ascii="Palatino Linotype" w:hAnsi="Palatino Linotype"/>
          <w:color w:val="000000" w:themeColor="text1"/>
        </w:rPr>
        <w:instrText xml:space="preserve"> ADDIN ZOTERO_ITEM CSL_CITATION {"citationID":"fDSebZtw","properties":{"formattedCitation":"(Kruglanski, 1989, 1990; Rim et al., 2019; Webster &amp; Kruglanski, 1994, 1997)","plainCitation":"(Kruglanski, 1989, 1990; Rim et al., 2019; Webster &amp; Kruglanski, 1994, 1997)","noteIndex":0},"citationItems":[{"id":803,"uris":["http://zotero.org/users/8892752/items/QXCH6MYB"],"itemData":{"id":803,"type":"book","call-number":"BF323.S63 K78 1989","collection-title":"Perspectives in social psychology","event-place":"New York","ISBN":"978-0-306-43078-7","number-of-pages":"281","publisher":"Plenum Press","publisher-place":"New York","source":"Library of Congress ISBN","title":"Lay epistemics and human knowledge: cognitive and motivational bases","title-short":"Lay epistemics and human knowledge","author":[{"family":"Kruglanski","given":"Arie W."}],"issued":{"date-parts":[["1989"]]}}},{"id":804,"uris":["http://zotero.org/users/8892752/items/7NLITA4X"],"itemData":{"id":804,"type":"chapter","abstract":"any judgment, attributional or otherwise, is at once motivated and informationally based (PsycINFO Database Record (c) 2019 APA, all rights reserved)","container-title":"Handbook of motivation and cognition:  Foundations of social behavior, Vol. 2.","event-place":"New York, NY, US","ISBN":"978-0-89862-432-8","page":"333-368","publisher":"The Guilford Press","publisher-place":"New York, NY, US","source":"APA PsycNet","title":"Motivations for judging and knowing: Implications for causal attribution","title-short":"Motivations for judging and knowing","author":[{"family":"Kruglanski","given":"Arie W."}],"issued":{"date-parts":[["1990"]]}},"label":"page"},{"id":753,"uris":["http://zotero.org/users/8892752/items/QDFUAAEF"],"itemData":{"id":753,"type":"article-journal","container-title":"Harvard Review of Psychiatry","DOI":"10.1097/HRP.0000000000000232","ISSN":"1465-7309, 1067-3229","issue":"5","journalAbbreviation":"Harv Rev Psychiatry","language":"en","page":"303-316","source":"DOI.org (Crossref)","title":"Current Understanding of Religion, Spirituality, and Their Neurobiological Correlates","URL":"https://journals.lww.com/10.1097/HRP.0000000000000232","volume":"27","author":[{"family":"Rim","given":"James I."},{"family":"Ojeda","given":"Jesse Caleb"},{"family":"Svob","given":"Connie"},{"family":"Kayser","given":"Jürgen"},{"family":"Drews","given":"Elisa"},{"family":"Kim","given":"Youkyung"},{"family":"Tenke","given":"Craig E."},{"family":"Skipper","given":"Jamie"},{"family":"Weissman","given":"Myrna M."}],"accessed":{"date-parts":[["2023",3,17]]},"issued":{"date-parts":[["2019",9]]}}},{"id":618,"uris":["http://zotero.org/users/8892752/items/QM389P72"],"itemData":{"id":618,"type":"article-journal","container-title":"Journal of Personality and Social Psychology","DOI":"10.1037/0022-3514.67.6.1049","ISSN":"1939-1315, 0022-3514","issue":"6","journalAbbreviation":"Journal of Personality and Social Psychology","language":"en","page":"1049-1062","source":"DOI.org (Crossref)","title":"Individual differences in need for cognitive closure.","URL":"http://doi.apa.org/getdoi.cfm?doi=10.1037/0022-3514.67.6.1049","volume":"67","author":[{"family":"Webster","given":"Donna M."},{"family":"Kruglanski","given":"Arie W."}],"accessed":{"date-parts":[["2023",3,10]]},"issued":{"date-parts":[["1994"]]}}},{"id":809,"uris":["http://zotero.org/users/8892752/items/82NMUP7S"],"itemData":{"id":809,"type":"article-journal","container-title":"European Review of Social Psychology","DOI":"10.1080/14792779643000100","ISSN":"1046-3283, 1479-277X","issue":"1","journalAbbreviation":"European Review of Social Psychology","language":"en","page":"133-173","source":"DOI.org (Crossref)","title":"Cognitive and Social Consequences of the Need for Cognitive Closure","URL":"http://www.tandfonline.com/doi/abs/10.1080/14792779643000100","volume":"8","author":[{"family":"Webster","given":"Donna M."},{"family":"Kruglanski","given":"Arie W."}],"accessed":{"date-parts":[["2023",3,23]]},"issued":{"date-parts":[["1997",1]]}}}],"schema":"https://github.com/citation-style-language/schema/raw/master/csl-citation.json"} </w:instrText>
      </w:r>
      <w:r w:rsidR="006C7F27" w:rsidRPr="00D347B6">
        <w:rPr>
          <w:rFonts w:ascii="Palatino Linotype" w:hAnsi="Palatino Linotype"/>
          <w:color w:val="000000" w:themeColor="text1"/>
        </w:rPr>
        <w:fldChar w:fldCharType="separate"/>
      </w:r>
      <w:r w:rsidR="006C7F27" w:rsidRPr="00D347B6">
        <w:rPr>
          <w:rFonts w:ascii="Palatino Linotype" w:hAnsi="Palatino Linotype"/>
          <w:color w:val="000000" w:themeColor="text1"/>
        </w:rPr>
        <w:t>(Kruglanski, 1989, 1990; Rim et al., 2019; Webster &amp; Kruglanski, 1994, 1997)</w:t>
      </w:r>
      <w:r w:rsidR="006C7F27" w:rsidRPr="00D347B6">
        <w:rPr>
          <w:rFonts w:ascii="Palatino Linotype" w:hAnsi="Palatino Linotype"/>
          <w:color w:val="000000" w:themeColor="text1"/>
        </w:rPr>
        <w:fldChar w:fldCharType="end"/>
      </w:r>
      <w:r w:rsidR="00066D00" w:rsidRPr="00D347B6">
        <w:rPr>
          <w:rFonts w:ascii="Palatino Linotype" w:hAnsi="Palatino Linotype"/>
          <w:color w:val="000000" w:themeColor="text1"/>
        </w:rPr>
        <w:t xml:space="preserve">. Zkreslení tohoto typu by tak lidskému druhu mohlo </w:t>
      </w:r>
      <w:r w:rsidR="005F0186" w:rsidRPr="00D347B6">
        <w:rPr>
          <w:rFonts w:ascii="Palatino Linotype" w:hAnsi="Palatino Linotype"/>
          <w:color w:val="000000" w:themeColor="text1"/>
        </w:rPr>
        <w:t xml:space="preserve">přinést </w:t>
      </w:r>
      <w:r w:rsidR="00066D00" w:rsidRPr="00D347B6">
        <w:rPr>
          <w:rFonts w:ascii="Palatino Linotype" w:hAnsi="Palatino Linotype"/>
          <w:color w:val="000000" w:themeColor="text1"/>
        </w:rPr>
        <w:t xml:space="preserve">jisté výhody, nehledě na to, že je rovněž výhodnější přítomnost </w:t>
      </w:r>
      <w:r w:rsidR="00066D00" w:rsidRPr="00D347B6">
        <w:rPr>
          <w:rFonts w:ascii="Palatino Linotype" w:hAnsi="Palatino Linotype"/>
          <w:color w:val="000000" w:themeColor="text1"/>
        </w:rPr>
        <w:lastRenderedPageBreak/>
        <w:t xml:space="preserve">agenta mnohokrát přecenit než jednou podcenit, což by mohlo mít fatální následky </w:t>
      </w:r>
      <w:r w:rsidR="00CA0693" w:rsidRPr="00D347B6">
        <w:rPr>
          <w:rFonts w:ascii="Palatino Linotype" w:hAnsi="Palatino Linotype"/>
          <w:color w:val="000000" w:themeColor="text1"/>
        </w:rPr>
        <w:fldChar w:fldCharType="begin"/>
      </w:r>
      <w:r w:rsidR="00CA0693" w:rsidRPr="00D347B6">
        <w:rPr>
          <w:rFonts w:ascii="Palatino Linotype" w:hAnsi="Palatino Linotype"/>
          <w:color w:val="000000" w:themeColor="text1"/>
        </w:rPr>
        <w:instrText xml:space="preserve"> ADDIN ZOTERO_ITEM CSL_CITATION {"citationID":"AYGVEKcy","properties":{"formattedCitation":"(Atran &amp; Norenzayan, 2004, pp. 719\\uc0\\u8211{}720; van Elk et al., 2016, p. 7)","plainCitation":"(Atran &amp; Norenzayan, 2004, pp. 719–720; van Elk et al., 2016, p. 7)","noteIndex":0},"citationItems":[{"id":446,"uris":["http://zotero.org/users/8892752/items/Z8X55SGF"],"itemData":{"id":446,"type":"article-journal","abstract":"Religion is not an evolutionary adaptation per se, but a recurring cultural by-product of the complex evolutionary landscape that sets cognitive, emotional, and material conditions for ordinary human interactions. Religion exploits only ordinary cognitive processes to passionately display costly devotion to counterintuitive worlds governed by supernatural agents. The conceptual foundations of religion are intuitively given by task-specific panhuman cognitive domains, including folkmechanics, folkbiology, and folkpsychology. Core religious beliefs minimally violate ordinary notions about how the world is, with all of its inescapable problems, thus enabling people to imagine minimally impossible supernatural worlds that solve existential problems, including death and deception. Here the focus is on folkpsychology and agency. A key feature of the supernatural agent concepts common to all religions is the triggering of an “Innate Releasing Mechanism,” or “agency detector,” whose proper (naturally selected) domain encompasses animate objects relevant to hominid survival – such as predators, protectors, and prey – but which actually extends to moving dots on computer screens, voices in wind, and faces on clouds. Folkpsychology also crucially involves metarepresentation, which makes deception possible and threatens any social order. However, these same metacognitive capacities provide the hope and promise of open-ended solutions through representations of counterfactual supernatural worlds that cannot be logically or empirically verified or falsified. Because religious beliefs cannot be deductively or inductively validated, validation occurs only by ritually addressing the very emotions motivating religion. Cross-cultural experimental evidence encourages these claims.","container-title":"Behavioral and Brain Sciences","DOI":"10.1017/S0140525X04000172","ISSN":"0140-525X, 1469-1825","issue":"6","journalAbbreviation":"Behav Brain Sci","language":"en","page":"713-730","source":"DOI.org (Crossref)","title":"Religion's evolutionary landscape: Counterintuition, commitment, compassion, communion","title-short":"Religion's evolutionary landscape","URL":"https://www.cambridge.org/core/product/identifier/S0140525X04000172/type/journal_article","volume":"27","author":[{"family":"Atran","given":"Scott"},{"family":"Norenzayan","given":"Ara"}],"accessed":{"date-parts":[["2023",1,25]]},"issued":{"date-parts":[["2004",12]]}},"locator":"719-720","label":"page"},{"id":179,"uris":["http://zotero.org/users/8892752/items/TVV2DYV5"],"itemData":{"id":179,"type":"article-journal","container-title":"Religion, Brain &amp; Behavior","DOI":"10.1080/2153599X.2014.933444","ISSN":"2153-599X, 2153-5981","issue":"1","journalAbbreviation":"Religion, Brain &amp; Behavior","language":"en","page":"4-33","source":"DOI.org (Crossref)","title":"Priming of supernatural agent concepts and agency detection","URL":"http://www.tandfonline.com/doi/full/10.1080/2153599X.2014.933444","volume":"6","author":[{"family":"Elk","given":"Michiel","non-dropping-particle":"van"},{"family":"Rutjens","given":"Bastiaan T."},{"family":"Pligt","given":"Joop","non-dropping-particle":"van der"},{"family":"Harreveld","given":"Frenk","non-dropping-particle":"van"}],"accessed":{"date-parts":[["2022",3,22]]},"issued":{"date-parts":[["2016",1,2]]}},"locator":"7","label":"page"}],"schema":"https://github.com/citation-style-language/schema/raw/master/csl-citation.json"} </w:instrText>
      </w:r>
      <w:r w:rsidR="00CA0693" w:rsidRPr="00D347B6">
        <w:rPr>
          <w:rFonts w:ascii="Palatino Linotype" w:hAnsi="Palatino Linotype"/>
          <w:color w:val="000000" w:themeColor="text1"/>
        </w:rPr>
        <w:fldChar w:fldCharType="separate"/>
      </w:r>
      <w:r w:rsidR="00CA0693" w:rsidRPr="00D347B6">
        <w:rPr>
          <w:rFonts w:ascii="Palatino Linotype" w:hAnsi="Palatino Linotype" w:cs="Times New Roman"/>
          <w:color w:val="000000" w:themeColor="text1"/>
          <w:szCs w:val="24"/>
        </w:rPr>
        <w:t>(Atran &amp; Norenzayan, 2004, pp. 719–720; van Elk et al., 2016, p. 7)</w:t>
      </w:r>
      <w:r w:rsidR="00CA0693" w:rsidRPr="00D347B6">
        <w:rPr>
          <w:rFonts w:ascii="Palatino Linotype" w:hAnsi="Palatino Linotype"/>
          <w:color w:val="000000" w:themeColor="text1"/>
        </w:rPr>
        <w:fldChar w:fldCharType="end"/>
      </w:r>
      <w:r w:rsidR="00066D00" w:rsidRPr="00D347B6">
        <w:rPr>
          <w:rFonts w:ascii="Palatino Linotype" w:hAnsi="Palatino Linotype"/>
          <w:color w:val="000000" w:themeColor="text1"/>
        </w:rPr>
        <w:t>.</w:t>
      </w:r>
    </w:p>
    <w:p w14:paraId="5F95EFB4" w14:textId="77777777" w:rsidR="009E7B92" w:rsidRPr="00D347B6" w:rsidRDefault="009E7B92" w:rsidP="004C0642">
      <w:pPr>
        <w:spacing w:after="0"/>
        <w:ind w:firstLine="708"/>
        <w:rPr>
          <w:rFonts w:ascii="Palatino Linotype" w:hAnsi="Palatino Linotype"/>
          <w:color w:val="000000" w:themeColor="text1"/>
        </w:rPr>
      </w:pPr>
    </w:p>
    <w:p w14:paraId="68511C50" w14:textId="12FF85B6" w:rsidR="000A0996" w:rsidRPr="00D347B6" w:rsidRDefault="005C36C9" w:rsidP="004C0642">
      <w:pPr>
        <w:pStyle w:val="Nadpis2"/>
      </w:pPr>
      <w:bookmarkStart w:id="31" w:name="_Toc131091222"/>
      <w:r w:rsidRPr="00D347B6">
        <w:t>5.</w:t>
      </w:r>
      <w:r w:rsidR="0061064D" w:rsidRPr="00D347B6">
        <w:t>4</w:t>
      </w:r>
      <w:r w:rsidRPr="00D347B6">
        <w:t xml:space="preserve">. </w:t>
      </w:r>
      <w:r w:rsidR="008D3BF7" w:rsidRPr="00D347B6">
        <w:t>Neobjasněné překlenutí: 3 religionistické otázky</w:t>
      </w:r>
      <w:bookmarkEnd w:id="31"/>
      <w:r w:rsidR="0002007A" w:rsidRPr="00D347B6">
        <w:t xml:space="preserve"> </w:t>
      </w:r>
    </w:p>
    <w:p w14:paraId="6B2F55AA" w14:textId="79317A06" w:rsidR="00AA54B4" w:rsidRPr="00D347B6" w:rsidRDefault="00D65725" w:rsidP="004C0642">
      <w:pPr>
        <w:spacing w:after="0"/>
        <w:rPr>
          <w:rFonts w:ascii="Palatino Linotype" w:hAnsi="Palatino Linotype"/>
          <w:color w:val="000000" w:themeColor="text1"/>
        </w:rPr>
      </w:pPr>
      <w:r w:rsidRPr="00D347B6">
        <w:rPr>
          <w:rFonts w:ascii="Palatino Linotype" w:hAnsi="Palatino Linotype"/>
          <w:color w:val="000000" w:themeColor="text1"/>
        </w:rPr>
        <w:tab/>
        <w:t xml:space="preserve">Teorie HADD se z evoluční perspektivy zdá být jasná a smysluplná. Lidé chybně detekují </w:t>
      </w:r>
      <w:proofErr w:type="spellStart"/>
      <w:r w:rsidRPr="00D347B6">
        <w:rPr>
          <w:rFonts w:ascii="Palatino Linotype" w:hAnsi="Palatino Linotype"/>
          <w:color w:val="000000" w:themeColor="text1"/>
        </w:rPr>
        <w:t>agenci</w:t>
      </w:r>
      <w:proofErr w:type="spellEnd"/>
      <w:r w:rsidRPr="00D347B6">
        <w:rPr>
          <w:rFonts w:ascii="Palatino Linotype" w:hAnsi="Palatino Linotype"/>
          <w:color w:val="000000" w:themeColor="text1"/>
        </w:rPr>
        <w:t xml:space="preserve"> na základě percepčních a senzorických stimulů, které naznačují, že by se nějaký agent v okolí vyskytovat mohl. Jestliže se HADD spustí, člověk může cítit př</w:t>
      </w:r>
      <w:r w:rsidR="00A507EA" w:rsidRPr="00D347B6">
        <w:rPr>
          <w:rFonts w:ascii="Palatino Linotype" w:hAnsi="Palatino Linotype"/>
          <w:color w:val="000000" w:themeColor="text1"/>
        </w:rPr>
        <w:t>í</w:t>
      </w:r>
      <w:r w:rsidRPr="00D347B6">
        <w:rPr>
          <w:rFonts w:ascii="Palatino Linotype" w:hAnsi="Palatino Linotype"/>
          <w:color w:val="000000" w:themeColor="text1"/>
        </w:rPr>
        <w:t xml:space="preserve">tomnost </w:t>
      </w:r>
      <w:r w:rsidR="00A507EA" w:rsidRPr="00D347B6">
        <w:rPr>
          <w:rFonts w:ascii="Palatino Linotype" w:hAnsi="Palatino Linotype"/>
          <w:color w:val="000000" w:themeColor="text1"/>
        </w:rPr>
        <w:t xml:space="preserve">agenta, kterého nevidí, což může vést k tomu, že jedinec tomuto agentovi </w:t>
      </w:r>
      <w:r w:rsidR="00636091" w:rsidRPr="00D347B6">
        <w:rPr>
          <w:rFonts w:ascii="Palatino Linotype" w:hAnsi="Palatino Linotype"/>
          <w:color w:val="000000" w:themeColor="text1"/>
        </w:rPr>
        <w:t>přiřadí</w:t>
      </w:r>
      <w:r w:rsidR="00A507EA" w:rsidRPr="00D347B6">
        <w:rPr>
          <w:rFonts w:ascii="Palatino Linotype" w:hAnsi="Palatino Linotype"/>
          <w:color w:val="000000" w:themeColor="text1"/>
        </w:rPr>
        <w:t xml:space="preserve"> nadpřirozenou </w:t>
      </w:r>
      <w:proofErr w:type="spellStart"/>
      <w:r w:rsidR="00A507EA" w:rsidRPr="00D347B6">
        <w:rPr>
          <w:rFonts w:ascii="Palatino Linotype" w:hAnsi="Palatino Linotype"/>
          <w:color w:val="000000" w:themeColor="text1"/>
        </w:rPr>
        <w:t>agenci</w:t>
      </w:r>
      <w:proofErr w:type="spellEnd"/>
      <w:r w:rsidR="00A507EA" w:rsidRPr="00D347B6">
        <w:rPr>
          <w:rFonts w:ascii="Palatino Linotype" w:hAnsi="Palatino Linotype"/>
          <w:color w:val="000000" w:themeColor="text1"/>
        </w:rPr>
        <w:t xml:space="preserve"> </w:t>
      </w:r>
      <w:r w:rsidR="00CA0693" w:rsidRPr="00D347B6">
        <w:rPr>
          <w:rFonts w:ascii="Palatino Linotype" w:hAnsi="Palatino Linotype"/>
          <w:color w:val="000000" w:themeColor="text1"/>
        </w:rPr>
        <w:fldChar w:fldCharType="begin"/>
      </w:r>
      <w:r w:rsidR="00CA0693" w:rsidRPr="00D347B6">
        <w:rPr>
          <w:rFonts w:ascii="Palatino Linotype" w:hAnsi="Palatino Linotype"/>
          <w:color w:val="000000" w:themeColor="text1"/>
        </w:rPr>
        <w:instrText xml:space="preserve"> ADDIN ZOTERO_ITEM CSL_CITATION {"citationID":"tjOoazEG","properties":{"formattedCitation":"(Van Leeuwen &amp; van Elk, 2019, p. 222)","plainCitation":"(Van Leeuwen &amp; van Elk, 2019, p. 222)","noteIndex":0},"citationItems":[{"id":252,"uris":["http://zotero.org/users/8892752/items/YWSVGVYZ"],"itemData":{"id":252,"type":"article-journal","container-title":"Religion, Brain &amp; Behavior","DOI":"10.1080/2153599X.2018.1453529","ISSN":"2153-599X, 2153-5981","issue":"3","journalAbbreviation":"Religion, Brain &amp; Behavior","language":"en","page":"221-251","source":"DOI.org (Crossref)","title":"Seeking the supernatural: the Interactive Religious Experience Model","title-short":"Seeking the supernatural","URL":"https://www.tandfonline.com/doi/full/10.1080/2153599X.2018.1453529","volume":"9","author":[{"family":"Van Leeuwen","given":"Neil"},{"family":"Elk","given":"Michiel","non-dropping-particle":"van"}],"accessed":{"date-parts":[["2022",5,8]]},"issued":{"date-parts":[["2019",7,3]]}},"locator":"222","label":"page"}],"schema":"https://github.com/citation-style-language/schema/raw/master/csl-citation.json"} </w:instrText>
      </w:r>
      <w:r w:rsidR="00CA0693" w:rsidRPr="00D347B6">
        <w:rPr>
          <w:rFonts w:ascii="Palatino Linotype" w:hAnsi="Palatino Linotype"/>
          <w:color w:val="000000" w:themeColor="text1"/>
        </w:rPr>
        <w:fldChar w:fldCharType="separate"/>
      </w:r>
      <w:r w:rsidR="00CA0693" w:rsidRPr="00D347B6">
        <w:rPr>
          <w:rFonts w:ascii="Palatino Linotype" w:hAnsi="Palatino Linotype" w:cs="Times New Roman"/>
          <w:color w:val="000000" w:themeColor="text1"/>
        </w:rPr>
        <w:t xml:space="preserve">(Van </w:t>
      </w:r>
      <w:proofErr w:type="spellStart"/>
      <w:r w:rsidR="00CA0693" w:rsidRPr="00D347B6">
        <w:rPr>
          <w:rFonts w:ascii="Palatino Linotype" w:hAnsi="Palatino Linotype" w:cs="Times New Roman"/>
          <w:color w:val="000000" w:themeColor="text1"/>
        </w:rPr>
        <w:t>Leeuwen</w:t>
      </w:r>
      <w:proofErr w:type="spellEnd"/>
      <w:r w:rsidR="00CA0693" w:rsidRPr="00D347B6">
        <w:rPr>
          <w:rFonts w:ascii="Palatino Linotype" w:hAnsi="Palatino Linotype" w:cs="Times New Roman"/>
          <w:color w:val="000000" w:themeColor="text1"/>
        </w:rPr>
        <w:t xml:space="preserve"> &amp; van Elk, 2019, p. 222)</w:t>
      </w:r>
      <w:r w:rsidR="00CA0693" w:rsidRPr="00D347B6">
        <w:rPr>
          <w:rFonts w:ascii="Palatino Linotype" w:hAnsi="Palatino Linotype"/>
          <w:color w:val="000000" w:themeColor="text1"/>
        </w:rPr>
        <w:fldChar w:fldCharType="end"/>
      </w:r>
      <w:r w:rsidR="00A507EA" w:rsidRPr="00D347B6">
        <w:rPr>
          <w:rFonts w:ascii="Palatino Linotype" w:hAnsi="Palatino Linotype"/>
          <w:color w:val="000000" w:themeColor="text1"/>
        </w:rPr>
        <w:t>.</w:t>
      </w:r>
      <w:r w:rsidR="00C41CA9" w:rsidRPr="00D347B6">
        <w:rPr>
          <w:rFonts w:ascii="Palatino Linotype" w:hAnsi="Palatino Linotype"/>
          <w:color w:val="000000" w:themeColor="text1"/>
        </w:rPr>
        <w:t xml:space="preserve"> Nebylo však doposud dostatečně jasně objasněno, jak tyto percepční zkušenosti a zážitky vedou k víře v nadpřirozeno z dlouhodobého hlediska – co je tím pojítkem, linií, která spojuje percepci s dlouhodobě zastávaným náboženským přesvědčením (</w:t>
      </w:r>
      <w:proofErr w:type="spellStart"/>
      <w:r w:rsidR="00C41CA9" w:rsidRPr="00D347B6">
        <w:rPr>
          <w:rFonts w:ascii="Palatino Linotype" w:hAnsi="Palatino Linotype"/>
          <w:i/>
          <w:iCs/>
          <w:color w:val="000000" w:themeColor="text1"/>
        </w:rPr>
        <w:t>supernatural</w:t>
      </w:r>
      <w:proofErr w:type="spellEnd"/>
      <w:r w:rsidR="00C41CA9" w:rsidRPr="00D347B6">
        <w:rPr>
          <w:rFonts w:ascii="Palatino Linotype" w:hAnsi="Palatino Linotype"/>
          <w:i/>
          <w:iCs/>
          <w:color w:val="000000" w:themeColor="text1"/>
        </w:rPr>
        <w:t xml:space="preserve"> </w:t>
      </w:r>
      <w:proofErr w:type="spellStart"/>
      <w:r w:rsidR="00C41CA9" w:rsidRPr="00D347B6">
        <w:rPr>
          <w:rFonts w:ascii="Palatino Linotype" w:hAnsi="Palatino Linotype"/>
          <w:i/>
          <w:iCs/>
          <w:color w:val="000000" w:themeColor="text1"/>
        </w:rPr>
        <w:t>beliefs</w:t>
      </w:r>
      <w:proofErr w:type="spellEnd"/>
      <w:r w:rsidR="000A0996" w:rsidRPr="00D347B6">
        <w:rPr>
          <w:rFonts w:ascii="Palatino Linotype" w:hAnsi="Palatino Linotype"/>
          <w:i/>
          <w:iCs/>
          <w:color w:val="000000" w:themeColor="text1"/>
        </w:rPr>
        <w:t>/</w:t>
      </w:r>
      <w:proofErr w:type="spellStart"/>
      <w:r w:rsidR="000A0996" w:rsidRPr="00D347B6">
        <w:rPr>
          <w:rFonts w:ascii="Palatino Linotype" w:hAnsi="Palatino Linotype"/>
          <w:i/>
          <w:iCs/>
          <w:color w:val="000000" w:themeColor="text1"/>
        </w:rPr>
        <w:t>supernatural</w:t>
      </w:r>
      <w:proofErr w:type="spellEnd"/>
      <w:r w:rsidR="000A0996" w:rsidRPr="00D347B6">
        <w:rPr>
          <w:rFonts w:ascii="Palatino Linotype" w:hAnsi="Palatino Linotype"/>
          <w:i/>
          <w:iCs/>
          <w:color w:val="000000" w:themeColor="text1"/>
        </w:rPr>
        <w:t xml:space="preserve"> </w:t>
      </w:r>
      <w:proofErr w:type="spellStart"/>
      <w:r w:rsidR="000A0996" w:rsidRPr="00D347B6">
        <w:rPr>
          <w:rFonts w:ascii="Palatino Linotype" w:hAnsi="Palatino Linotype"/>
          <w:i/>
          <w:iCs/>
          <w:color w:val="000000" w:themeColor="text1"/>
        </w:rPr>
        <w:t>agency</w:t>
      </w:r>
      <w:proofErr w:type="spellEnd"/>
      <w:r w:rsidR="00C41CA9" w:rsidRPr="00D347B6">
        <w:rPr>
          <w:rFonts w:ascii="Palatino Linotype" w:hAnsi="Palatino Linotype"/>
          <w:color w:val="000000" w:themeColor="text1"/>
        </w:rPr>
        <w:t>)?</w:t>
      </w:r>
      <w:r w:rsidR="000A0996" w:rsidRPr="00D347B6">
        <w:rPr>
          <w:rFonts w:ascii="Palatino Linotype" w:hAnsi="Palatino Linotype"/>
          <w:color w:val="000000" w:themeColor="text1"/>
        </w:rPr>
        <w:t xml:space="preserve"> </w:t>
      </w:r>
      <w:proofErr w:type="spellStart"/>
      <w:r w:rsidR="000A0996" w:rsidRPr="00D347B6">
        <w:rPr>
          <w:rFonts w:ascii="Palatino Linotype" w:hAnsi="Palatino Linotype"/>
          <w:color w:val="000000" w:themeColor="text1"/>
        </w:rPr>
        <w:t>Guthrie</w:t>
      </w:r>
      <w:proofErr w:type="spellEnd"/>
      <w:r w:rsidR="000E3082" w:rsidRPr="00D347B6">
        <w:rPr>
          <w:rFonts w:ascii="Palatino Linotype" w:hAnsi="Palatino Linotype"/>
          <w:color w:val="000000" w:themeColor="text1"/>
        </w:rPr>
        <w:t xml:space="preserve"> </w:t>
      </w:r>
      <w:r w:rsidR="00EB694F" w:rsidRPr="00D347B6">
        <w:rPr>
          <w:rFonts w:ascii="Palatino Linotype" w:hAnsi="Palatino Linotype"/>
          <w:color w:val="000000" w:themeColor="text1"/>
        </w:rPr>
        <w:fldChar w:fldCharType="begin"/>
      </w:r>
      <w:r w:rsidR="00EA40DF" w:rsidRPr="00D347B6">
        <w:rPr>
          <w:rFonts w:ascii="Palatino Linotype" w:hAnsi="Palatino Linotype"/>
          <w:color w:val="000000" w:themeColor="text1"/>
        </w:rPr>
        <w:instrText xml:space="preserve"> ADDIN ZOTERO_ITEM CSL_CITATION {"citationID":"CTsrVVOi","properties":{"formattedCitation":"(Guthrie, 1995, 2013; Guthrie et al., 1980)","plainCitation":"(Guthrie, 1995, 2013; Guthrie et al., 1980)","noteIndex":0},"citationItems":[{"id":781,"uris":["http://zotero.org/users/8892752/items/CVEUCEYU"],"itemData":{"id":781,"type":"article-journal","container-title":"Current Anthropology","DOI":"10.1086/202429","ISSN":"0011-3204, 1537-5382","issue":"2","journalAbbreviation":"Current Anthropology","language":"en","page":"181-203","source":"DOI.org (Crossref)","title":"A Cognitive Theory of Religion [and Comments and Reply]","URL":"https://www.journals.uchicago.edu/doi/10.1086/202429","volume":"21","author":[{"family":"Guthrie","given":"Stewart"},{"family":"Agassi","given":"Joseph"},{"family":"Andriolo","given":"Karin R."},{"family":"Buchdahl","given":"David"},{"family":"Earhart","given":"H. Byron"},{"family":"Greenberg","given":"Moshe"},{"family":"Jarvie","given":"Ian"},{"family":"Saler","given":"Benson"},{"family":"Saliba","given":"John"},{"family":"Sharpe","given":"Kevin J."},{"family":"Tissot","given":"Georges"}],"accessed":{"date-parts":[["2023",3,22]]},"issued":{"date-parts":[["1980",4]]}}},{"id":450,"uris":["http://zotero.org/users/8892752/items/RPDVCTLM"],"itemData":{"id":450,"type":"book","event-place":"New York","ISBN":"978-0-19-509891-4","language":"eng","number-of-pages":"290","publisher":"Oxford University Press","publisher-place":"New York","source":"K10plus ISBN","title":"Faces in the clouds: a new theory of religion","title-short":"Faces in the clouds","author":[{"family":"Guthrie","given":"Stewart"}],"issued":{"date-parts":[["1995"]]}},"label":"page"},{"id":452,"uris":["http://zotero.org/users/8892752/items/8DZ9Y8SU"],"itemData":{"id":452,"type":"chapter","container-title":"Mental Culture: Classical Social Theory and the Cognitive Science of Religion","edition":"1","event-place":"London","page":"33-51","publisher":"Acumen Publishing","publisher-place":"London","title":"Early cognitive theorists of religion: Robin Horton and his predecessors","author":[{"family":"Guthrie","given":"Stewart"}],"issued":{"date-parts":[["2013"]]}}}],"schema":"https://github.com/citation-style-language/schema/raw/master/csl-citation.json"} </w:instrText>
      </w:r>
      <w:r w:rsidR="00EB694F" w:rsidRPr="00D347B6">
        <w:rPr>
          <w:rFonts w:ascii="Palatino Linotype" w:hAnsi="Palatino Linotype"/>
          <w:color w:val="000000" w:themeColor="text1"/>
        </w:rPr>
        <w:fldChar w:fldCharType="separate"/>
      </w:r>
      <w:r w:rsidR="00EB694F" w:rsidRPr="00D347B6">
        <w:rPr>
          <w:rFonts w:ascii="Palatino Linotype" w:hAnsi="Palatino Linotype" w:cs="Times New Roman"/>
          <w:color w:val="000000" w:themeColor="text1"/>
        </w:rPr>
        <w:t>(</w:t>
      </w:r>
      <w:proofErr w:type="spellStart"/>
      <w:r w:rsidR="00EB694F" w:rsidRPr="00D347B6">
        <w:rPr>
          <w:rFonts w:ascii="Palatino Linotype" w:hAnsi="Palatino Linotype" w:cs="Times New Roman"/>
          <w:color w:val="000000" w:themeColor="text1"/>
        </w:rPr>
        <w:t>Guthrie</w:t>
      </w:r>
      <w:proofErr w:type="spellEnd"/>
      <w:r w:rsidR="00EB694F" w:rsidRPr="00D347B6">
        <w:rPr>
          <w:rFonts w:ascii="Palatino Linotype" w:hAnsi="Palatino Linotype" w:cs="Times New Roman"/>
          <w:color w:val="000000" w:themeColor="text1"/>
        </w:rPr>
        <w:t>, 1995, 2013; Guthrie et al., 1980)</w:t>
      </w:r>
      <w:r w:rsidR="00EB694F" w:rsidRPr="00D347B6">
        <w:rPr>
          <w:rFonts w:ascii="Palatino Linotype" w:hAnsi="Palatino Linotype"/>
          <w:color w:val="000000" w:themeColor="text1"/>
        </w:rPr>
        <w:fldChar w:fldCharType="end"/>
      </w:r>
      <w:r w:rsidR="000A0996" w:rsidRPr="00D347B6">
        <w:rPr>
          <w:rFonts w:ascii="Palatino Linotype" w:hAnsi="Palatino Linotype"/>
          <w:color w:val="000000" w:themeColor="text1"/>
        </w:rPr>
        <w:t>, který jako první představil možné spojení detekce agentů s vírou v nadpřirozeno nikdy neobjasnil, na základě jakého mechanismu by antropomorfní percepční zkušenosti měly vést k přesvědčení o existenci nadpřirozených entit</w:t>
      </w:r>
      <w:r w:rsidR="000E3082" w:rsidRPr="00D347B6">
        <w:rPr>
          <w:rFonts w:ascii="Palatino Linotype" w:hAnsi="Palatino Linotype"/>
          <w:color w:val="000000" w:themeColor="text1"/>
        </w:rPr>
        <w:t xml:space="preserve"> </w:t>
      </w:r>
      <w:r w:rsidR="00396D0F" w:rsidRPr="00D347B6">
        <w:rPr>
          <w:rFonts w:ascii="Palatino Linotype" w:hAnsi="Palatino Linotype"/>
          <w:color w:val="000000" w:themeColor="text1"/>
        </w:rPr>
        <w:fldChar w:fldCharType="begin"/>
      </w:r>
      <w:r w:rsidR="00396D0F" w:rsidRPr="00D347B6">
        <w:rPr>
          <w:rFonts w:ascii="Palatino Linotype" w:hAnsi="Palatino Linotype"/>
          <w:color w:val="000000" w:themeColor="text1"/>
        </w:rPr>
        <w:instrText xml:space="preserve"> ADDIN ZOTERO_ITEM CSL_CITATION {"citationID":"6SRqM0Ch","properties":{"formattedCitation":"(Guthrie, 1995, p. 4)","plainCitation":"(Guthrie, 1995, p. 4)","noteIndex":0},"citationItems":[{"id":450,"uris":["http://zotero.org/users/8892752/items/RPDVCTLM"],"itemData":{"id":450,"type":"book","event-place":"New York","ISBN":"978-0-19-509891-4","language":"eng","number-of-pages":"290","publisher":"Oxford University Press","publisher-place":"New York","source":"K10plus ISBN","title":"Faces in the clouds: a new theory of religion","title-short":"Faces in the clouds","author":[{"family":"Guthrie","given":"Stewart"}],"issued":{"date-parts":[["1995"]]}},"locator":"4","label":"page"}],"schema":"https://github.com/citation-style-language/schema/raw/master/csl-citation.json"} </w:instrText>
      </w:r>
      <w:r w:rsidR="00396D0F" w:rsidRPr="00D347B6">
        <w:rPr>
          <w:rFonts w:ascii="Palatino Linotype" w:hAnsi="Palatino Linotype"/>
          <w:color w:val="000000" w:themeColor="text1"/>
        </w:rPr>
        <w:fldChar w:fldCharType="separate"/>
      </w:r>
      <w:r w:rsidR="00396D0F" w:rsidRPr="00D347B6">
        <w:rPr>
          <w:rFonts w:ascii="Palatino Linotype" w:hAnsi="Palatino Linotype" w:cs="Times New Roman"/>
          <w:color w:val="000000" w:themeColor="text1"/>
        </w:rPr>
        <w:t>(Guthrie, 1995, p. 4)</w:t>
      </w:r>
      <w:r w:rsidR="00396D0F" w:rsidRPr="00D347B6">
        <w:rPr>
          <w:rFonts w:ascii="Palatino Linotype" w:hAnsi="Palatino Linotype"/>
          <w:color w:val="000000" w:themeColor="text1"/>
        </w:rPr>
        <w:fldChar w:fldCharType="end"/>
      </w:r>
      <w:r w:rsidR="000A0996" w:rsidRPr="00D347B6">
        <w:rPr>
          <w:rFonts w:ascii="Palatino Linotype" w:hAnsi="Palatino Linotype"/>
          <w:color w:val="000000" w:themeColor="text1"/>
        </w:rPr>
        <w:t xml:space="preserve">, ani neadresuje problematiku toho, proč lidská mysl podobnou percepční iluzi nezavrhne, tak jako to </w:t>
      </w:r>
      <w:r w:rsidR="000E3082" w:rsidRPr="00D347B6">
        <w:rPr>
          <w:rFonts w:ascii="Palatino Linotype" w:hAnsi="Palatino Linotype"/>
          <w:color w:val="000000" w:themeColor="text1"/>
        </w:rPr>
        <w:t xml:space="preserve">dělá v případě některých jiných zkreslení </w:t>
      </w:r>
      <w:r w:rsidR="001F6E78" w:rsidRPr="00D347B6">
        <w:rPr>
          <w:rFonts w:ascii="Palatino Linotype" w:hAnsi="Palatino Linotype"/>
          <w:color w:val="000000" w:themeColor="text1"/>
        </w:rPr>
        <w:fldChar w:fldCharType="begin"/>
      </w:r>
      <w:r w:rsidR="001F6E78" w:rsidRPr="00D347B6">
        <w:rPr>
          <w:rFonts w:ascii="Palatino Linotype" w:hAnsi="Palatino Linotype"/>
          <w:color w:val="000000" w:themeColor="text1"/>
        </w:rPr>
        <w:instrText xml:space="preserve"> ADDIN ZOTERO_ITEM CSL_CITATION {"citationID":"zsGgXc7C","properties":{"formattedCitation":"(Van Leeuwen &amp; van Elk, 2019, p. 223)","plainCitation":"(Van Leeuwen &amp; van Elk, 2019, p. 223)","noteIndex":0},"citationItems":[{"id":252,"uris":["http://zotero.org/users/8892752/items/YWSVGVYZ"],"itemData":{"id":252,"type":"article-journal","container-title":"Religion, Brain &amp; Behavior","DOI":"10.1080/2153599X.2018.1453529","ISSN":"2153-599X, 2153-5981","issue":"3","journalAbbreviation":"Religion, Brain &amp; Behavior","language":"en","page":"221-251","source":"DOI.org (Crossref)","title":"Seeking the supernatural: the Interactive Religious Experience Model","title-short":"Seeking the supernatural","URL":"https://www.tandfonline.com/doi/full/10.1080/2153599X.2018.1453529","volume":"9","author":[{"family":"Van Leeuwen","given":"Neil"},{"family":"Elk","given":"Michiel","non-dropping-particle":"van"}],"accessed":{"date-parts":[["2022",5,8]]},"issued":{"date-parts":[["2019",7,3]]}},"locator":"223","label":"page"}],"schema":"https://github.com/citation-style-language/schema/raw/master/csl-citation.json"} </w:instrText>
      </w:r>
      <w:r w:rsidR="001F6E78" w:rsidRPr="00D347B6">
        <w:rPr>
          <w:rFonts w:ascii="Palatino Linotype" w:hAnsi="Palatino Linotype"/>
          <w:color w:val="000000" w:themeColor="text1"/>
        </w:rPr>
        <w:fldChar w:fldCharType="separate"/>
      </w:r>
      <w:r w:rsidR="001F6E78" w:rsidRPr="00D347B6">
        <w:rPr>
          <w:rFonts w:ascii="Palatino Linotype" w:hAnsi="Palatino Linotype" w:cs="Times New Roman"/>
          <w:color w:val="000000" w:themeColor="text1"/>
        </w:rPr>
        <w:t>(Van Leeuwen &amp; van Elk, 2019, p. 223)</w:t>
      </w:r>
      <w:r w:rsidR="001F6E78" w:rsidRPr="00D347B6">
        <w:rPr>
          <w:rFonts w:ascii="Palatino Linotype" w:hAnsi="Palatino Linotype"/>
          <w:color w:val="000000" w:themeColor="text1"/>
        </w:rPr>
        <w:fldChar w:fldCharType="end"/>
      </w:r>
      <w:r w:rsidR="000E3082" w:rsidRPr="00D347B6">
        <w:rPr>
          <w:rFonts w:ascii="Palatino Linotype" w:hAnsi="Palatino Linotype"/>
          <w:color w:val="000000" w:themeColor="text1"/>
        </w:rPr>
        <w:t>.</w:t>
      </w:r>
      <w:r w:rsidR="000E3082" w:rsidRPr="00D347B6">
        <w:rPr>
          <w:rStyle w:val="Znakapoznpodarou"/>
          <w:rFonts w:ascii="Palatino Linotype" w:hAnsi="Palatino Linotype"/>
          <w:color w:val="000000" w:themeColor="text1"/>
        </w:rPr>
        <w:footnoteReference w:id="50"/>
      </w:r>
      <w:r w:rsidR="000E3082" w:rsidRPr="00D347B6">
        <w:rPr>
          <w:rFonts w:ascii="Palatino Linotype" w:hAnsi="Palatino Linotype"/>
          <w:color w:val="000000" w:themeColor="text1"/>
        </w:rPr>
        <w:t xml:space="preserve"> </w:t>
      </w:r>
    </w:p>
    <w:p w14:paraId="1EA19189" w14:textId="146958BD" w:rsidR="000E3082" w:rsidRPr="00D347B6" w:rsidRDefault="00AA54B4" w:rsidP="004C0642">
      <w:pPr>
        <w:spacing w:after="0"/>
        <w:ind w:firstLine="708"/>
        <w:rPr>
          <w:rFonts w:ascii="Palatino Linotype" w:hAnsi="Palatino Linotype"/>
          <w:color w:val="000000" w:themeColor="text1"/>
        </w:rPr>
      </w:pPr>
      <w:r w:rsidRPr="00D347B6">
        <w:rPr>
          <w:rFonts w:ascii="Palatino Linotype" w:hAnsi="Palatino Linotype"/>
          <w:color w:val="000000" w:themeColor="text1"/>
        </w:rPr>
        <w:t xml:space="preserve">V rozpracované teorii HADD </w:t>
      </w:r>
      <w:proofErr w:type="spellStart"/>
      <w:r w:rsidRPr="00D347B6">
        <w:rPr>
          <w:rFonts w:ascii="Palatino Linotype" w:hAnsi="Palatino Linotype"/>
          <w:color w:val="000000" w:themeColor="text1"/>
        </w:rPr>
        <w:t>Barreta</w:t>
      </w:r>
      <w:proofErr w:type="spellEnd"/>
      <w:r w:rsidRPr="00D347B6">
        <w:rPr>
          <w:rFonts w:ascii="Palatino Linotype" w:hAnsi="Palatino Linotype"/>
          <w:color w:val="000000" w:themeColor="text1"/>
        </w:rPr>
        <w:t xml:space="preserve"> a </w:t>
      </w:r>
      <w:proofErr w:type="spellStart"/>
      <w:r w:rsidRPr="00D347B6">
        <w:rPr>
          <w:rFonts w:ascii="Palatino Linotype" w:hAnsi="Palatino Linotype"/>
          <w:color w:val="000000" w:themeColor="text1"/>
        </w:rPr>
        <w:t>Lanmana</w:t>
      </w:r>
      <w:proofErr w:type="spellEnd"/>
      <w:r w:rsidRPr="00D347B6">
        <w:rPr>
          <w:rFonts w:ascii="Palatino Linotype" w:hAnsi="Palatino Linotype"/>
          <w:color w:val="000000" w:themeColor="text1"/>
        </w:rPr>
        <w:t xml:space="preserve"> </w:t>
      </w:r>
      <w:r w:rsidR="001F6E78" w:rsidRPr="00D347B6">
        <w:rPr>
          <w:rFonts w:ascii="Palatino Linotype" w:hAnsi="Palatino Linotype"/>
          <w:color w:val="000000" w:themeColor="text1"/>
        </w:rPr>
        <w:fldChar w:fldCharType="begin"/>
      </w:r>
      <w:r w:rsidR="001F6E78" w:rsidRPr="00D347B6">
        <w:rPr>
          <w:rFonts w:ascii="Palatino Linotype" w:hAnsi="Palatino Linotype"/>
          <w:color w:val="000000" w:themeColor="text1"/>
        </w:rPr>
        <w:instrText xml:space="preserve"> ADDIN ZOTERO_ITEM CSL_CITATION {"citationID":"RV38aRtP","properties":{"formattedCitation":"(J. L. Barrett &amp; Lanman, 2008)","plainCitation":"(J. L. Barrett &amp; Lanman, 2008)","noteIndex":0},"citationItems":[{"id":448,"uris":["http://zotero.org/users/8892752/items/AWG2F746"],"itemData":{"id":448,"type":"article-journal","container-title":"Religion","DOI":"10.1016/j.religion.2008.01.007","ISSN":"0048-721X, 1096-1151","issue":"2","journalAbbreviation":"Religion","language":"en","page":"109-124","source":"DOI.org (Crossref)","title":"The science of religious beliefs","URL":"http://www.tandfonline.com/doi/abs/10.1016/j.religion.2008.01.007","volume":"38","author":[{"family":"Barrett","given":"Justin L."},{"family":"Lanman","given":"Jonathan A."}],"accessed":{"date-parts":[["2023",1,25]]},"issued":{"date-parts":[["2008",6]]}}}],"schema":"https://github.com/citation-style-language/schema/raw/master/csl-citation.json"} </w:instrText>
      </w:r>
      <w:r w:rsidR="001F6E78" w:rsidRPr="00D347B6">
        <w:rPr>
          <w:rFonts w:ascii="Palatino Linotype" w:hAnsi="Palatino Linotype"/>
          <w:color w:val="000000" w:themeColor="text1"/>
        </w:rPr>
        <w:fldChar w:fldCharType="separate"/>
      </w:r>
      <w:r w:rsidR="001F6E78" w:rsidRPr="00D347B6">
        <w:rPr>
          <w:rFonts w:ascii="Palatino Linotype" w:hAnsi="Palatino Linotype" w:cs="Times New Roman"/>
          <w:color w:val="000000" w:themeColor="text1"/>
        </w:rPr>
        <w:t>(J. L. Barrett &amp; Lanman, 2008)</w:t>
      </w:r>
      <w:r w:rsidR="001F6E78"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se pokročilo o obrovský krok dál, když se místo detekce agentů, která se zaměřovala spíše na jejich přítomnost, začalo hovořit o detekci </w:t>
      </w:r>
      <w:proofErr w:type="spellStart"/>
      <w:r w:rsidRPr="00D347B6">
        <w:rPr>
          <w:rFonts w:ascii="Palatino Linotype" w:hAnsi="Palatino Linotype"/>
          <w:color w:val="000000" w:themeColor="text1"/>
        </w:rPr>
        <w:t>agence</w:t>
      </w:r>
      <w:proofErr w:type="spellEnd"/>
      <w:r w:rsidRPr="00D347B6">
        <w:rPr>
          <w:rFonts w:ascii="Palatino Linotype" w:hAnsi="Palatino Linotype"/>
          <w:color w:val="000000" w:themeColor="text1"/>
        </w:rPr>
        <w:t xml:space="preserve">, což zahrnuje širší intencionální rámec </w:t>
      </w:r>
      <w:r w:rsidR="0031077F" w:rsidRPr="00D347B6">
        <w:rPr>
          <w:rFonts w:ascii="Palatino Linotype" w:hAnsi="Palatino Linotype"/>
          <w:color w:val="000000" w:themeColor="text1"/>
        </w:rPr>
        <w:t>včetně lidské</w:t>
      </w:r>
      <w:r w:rsidRPr="00D347B6">
        <w:rPr>
          <w:rFonts w:ascii="Palatino Linotype" w:hAnsi="Palatino Linotype"/>
          <w:color w:val="000000" w:themeColor="text1"/>
        </w:rPr>
        <w:t xml:space="preserve"> imaginace</w:t>
      </w:r>
      <w:r w:rsidR="0031077F" w:rsidRPr="00D347B6">
        <w:rPr>
          <w:rFonts w:ascii="Palatino Linotype" w:hAnsi="Palatino Linotype"/>
          <w:color w:val="000000" w:themeColor="text1"/>
        </w:rPr>
        <w:t>,</w:t>
      </w:r>
      <w:r w:rsidRPr="00D347B6">
        <w:rPr>
          <w:rFonts w:ascii="Palatino Linotype" w:hAnsi="Palatino Linotype"/>
          <w:color w:val="000000" w:themeColor="text1"/>
        </w:rPr>
        <w:t xml:space="preserve"> představ, přání, motivací, záměrů a vůle agenta. Dle autorů se jedná o proces ve dvou krocích (1) jedinec má percepční zkušenost, tzv. HADD zkušenost, (2) </w:t>
      </w:r>
      <w:r w:rsidR="007301E8" w:rsidRPr="00D347B6">
        <w:rPr>
          <w:rFonts w:ascii="Palatino Linotype" w:hAnsi="Palatino Linotype"/>
          <w:color w:val="000000" w:themeColor="text1"/>
        </w:rPr>
        <w:t xml:space="preserve">užití vlastních </w:t>
      </w:r>
      <w:proofErr w:type="spellStart"/>
      <w:r w:rsidR="007301E8" w:rsidRPr="00D347B6">
        <w:rPr>
          <w:rFonts w:ascii="Palatino Linotype" w:hAnsi="Palatino Linotype"/>
          <w:color w:val="000000" w:themeColor="text1"/>
        </w:rPr>
        <w:t>mentalizačních</w:t>
      </w:r>
      <w:proofErr w:type="spellEnd"/>
      <w:r w:rsidR="007301E8" w:rsidRPr="00D347B6">
        <w:rPr>
          <w:rFonts w:ascii="Palatino Linotype" w:hAnsi="Palatino Linotype"/>
          <w:color w:val="000000" w:themeColor="text1"/>
        </w:rPr>
        <w:t xml:space="preserve"> schopností a připsání mentálního stavu agentovi.</w:t>
      </w:r>
      <w:r w:rsidRPr="00D347B6">
        <w:rPr>
          <w:rFonts w:ascii="Palatino Linotype" w:hAnsi="Palatino Linotype"/>
          <w:color w:val="000000" w:themeColor="text1"/>
        </w:rPr>
        <w:t xml:space="preserve"> </w:t>
      </w:r>
      <w:r w:rsidR="007301E8" w:rsidRPr="00D347B6">
        <w:rPr>
          <w:rFonts w:ascii="Palatino Linotype" w:hAnsi="Palatino Linotype"/>
          <w:color w:val="000000" w:themeColor="text1"/>
        </w:rPr>
        <w:t xml:space="preserve">Tento </w:t>
      </w:r>
      <w:proofErr w:type="spellStart"/>
      <w:r w:rsidR="007301E8" w:rsidRPr="00D347B6">
        <w:rPr>
          <w:rFonts w:ascii="Palatino Linotype" w:hAnsi="Palatino Linotype"/>
          <w:color w:val="000000" w:themeColor="text1"/>
        </w:rPr>
        <w:t>mentalizační</w:t>
      </w:r>
      <w:proofErr w:type="spellEnd"/>
      <w:r w:rsidR="007301E8" w:rsidRPr="00D347B6">
        <w:rPr>
          <w:rFonts w:ascii="Palatino Linotype" w:hAnsi="Palatino Linotype"/>
          <w:color w:val="000000" w:themeColor="text1"/>
        </w:rPr>
        <w:t xml:space="preserve"> proces připisování intencionality jiným agentům staví na teorii mysli (</w:t>
      </w:r>
      <w:proofErr w:type="spellStart"/>
      <w:r w:rsidR="007301E8" w:rsidRPr="00D347B6">
        <w:rPr>
          <w:rFonts w:ascii="Palatino Linotype" w:hAnsi="Palatino Linotype"/>
          <w:color w:val="000000" w:themeColor="text1"/>
        </w:rPr>
        <w:t>ToM</w:t>
      </w:r>
      <w:proofErr w:type="spellEnd"/>
      <w:r w:rsidR="007301E8" w:rsidRPr="00D347B6">
        <w:rPr>
          <w:rFonts w:ascii="Palatino Linotype" w:hAnsi="Palatino Linotype"/>
          <w:color w:val="000000" w:themeColor="text1"/>
        </w:rPr>
        <w:t xml:space="preserve"> </w:t>
      </w:r>
      <w:proofErr w:type="spellStart"/>
      <w:r w:rsidR="007301E8" w:rsidRPr="00D347B6">
        <w:rPr>
          <w:rFonts w:ascii="Palatino Linotype" w:hAnsi="Palatino Linotype"/>
          <w:i/>
          <w:iCs/>
          <w:color w:val="000000" w:themeColor="text1"/>
        </w:rPr>
        <w:t>reasoning</w:t>
      </w:r>
      <w:proofErr w:type="spellEnd"/>
      <w:r w:rsidR="007301E8" w:rsidRPr="00D347B6">
        <w:rPr>
          <w:rFonts w:ascii="Palatino Linotype" w:hAnsi="Palatino Linotype"/>
          <w:color w:val="000000" w:themeColor="text1"/>
        </w:rPr>
        <w:t xml:space="preserve">) a spoléhá na </w:t>
      </w:r>
      <w:r w:rsidR="007301E8" w:rsidRPr="00D347B6">
        <w:rPr>
          <w:rFonts w:ascii="Palatino Linotype" w:hAnsi="Palatino Linotype"/>
          <w:color w:val="000000" w:themeColor="text1"/>
        </w:rPr>
        <w:lastRenderedPageBreak/>
        <w:t xml:space="preserve">specializované nervové systémy </w:t>
      </w:r>
      <w:r w:rsidR="001F6E78" w:rsidRPr="00D347B6">
        <w:rPr>
          <w:rFonts w:ascii="Palatino Linotype" w:hAnsi="Palatino Linotype"/>
          <w:color w:val="000000" w:themeColor="text1"/>
        </w:rPr>
        <w:fldChar w:fldCharType="begin"/>
      </w:r>
      <w:r w:rsidR="001F6E78" w:rsidRPr="00D347B6">
        <w:rPr>
          <w:rFonts w:ascii="Palatino Linotype" w:hAnsi="Palatino Linotype"/>
          <w:color w:val="000000" w:themeColor="text1"/>
        </w:rPr>
        <w:instrText xml:space="preserve"> ADDIN ZOTERO_ITEM CSL_CITATION {"citationID":"gSrWz6RR","properties":{"formattedCitation":"(Gallagher &amp; Frith, 2003)","plainCitation":"(Gallagher &amp; Frith, 2003)","noteIndex":0},"citationItems":[{"id":778,"uris":["http://zotero.org/users/8892752/items/JA9U942U"],"itemData":{"id":778,"type":"article-journal","container-title":"Trends in Cognitive Sciences","DOI":"10.1016/S1364-6613(02)00025-6","ISSN":"13646613","issue":"2","journalAbbreviation":"Trends in Cognitive Sciences","language":"en","page":"77-83","source":"DOI.org (Crossref)","title":"Functional imaging of ‘theory of mind’","URL":"https://linkinghub.elsevier.com/retrieve/pii/S1364661302000256","volume":"7","author":[{"family":"Gallagher","given":"Helen L."},{"family":"Frith","given":"Christopher D."}],"accessed":{"date-parts":[["2023",3,22]]},"issued":{"date-parts":[["2003",2]]}}}],"schema":"https://github.com/citation-style-language/schema/raw/master/csl-citation.json"} </w:instrText>
      </w:r>
      <w:r w:rsidR="001F6E78" w:rsidRPr="00D347B6">
        <w:rPr>
          <w:rFonts w:ascii="Palatino Linotype" w:hAnsi="Palatino Linotype"/>
          <w:color w:val="000000" w:themeColor="text1"/>
        </w:rPr>
        <w:fldChar w:fldCharType="separate"/>
      </w:r>
      <w:r w:rsidR="001F6E78" w:rsidRPr="00D347B6">
        <w:rPr>
          <w:rFonts w:ascii="Palatino Linotype" w:hAnsi="Palatino Linotype" w:cs="Times New Roman"/>
          <w:color w:val="000000" w:themeColor="text1"/>
        </w:rPr>
        <w:t>(Gallagher &amp; Frith, 2003)</w:t>
      </w:r>
      <w:r w:rsidR="001F6E78" w:rsidRPr="00D347B6">
        <w:rPr>
          <w:rFonts w:ascii="Palatino Linotype" w:hAnsi="Palatino Linotype"/>
          <w:color w:val="000000" w:themeColor="text1"/>
        </w:rPr>
        <w:fldChar w:fldCharType="end"/>
      </w:r>
      <w:r w:rsidR="007301E8" w:rsidRPr="00D347B6">
        <w:rPr>
          <w:rFonts w:ascii="Palatino Linotype" w:hAnsi="Palatino Linotype"/>
          <w:color w:val="000000" w:themeColor="text1"/>
        </w:rPr>
        <w:t xml:space="preserve">. Dle </w:t>
      </w:r>
      <w:proofErr w:type="spellStart"/>
      <w:r w:rsidR="007301E8" w:rsidRPr="00D347B6">
        <w:rPr>
          <w:rFonts w:ascii="Palatino Linotype" w:hAnsi="Palatino Linotype"/>
          <w:color w:val="000000" w:themeColor="text1"/>
        </w:rPr>
        <w:t>Barreta</w:t>
      </w:r>
      <w:proofErr w:type="spellEnd"/>
      <w:r w:rsidR="007301E8" w:rsidRPr="00D347B6">
        <w:rPr>
          <w:rFonts w:ascii="Palatino Linotype" w:hAnsi="Palatino Linotype"/>
          <w:color w:val="000000" w:themeColor="text1"/>
        </w:rPr>
        <w:t xml:space="preserve"> a </w:t>
      </w:r>
      <w:proofErr w:type="spellStart"/>
      <w:r w:rsidR="007301E8" w:rsidRPr="00D347B6">
        <w:rPr>
          <w:rFonts w:ascii="Palatino Linotype" w:hAnsi="Palatino Linotype"/>
          <w:color w:val="000000" w:themeColor="text1"/>
        </w:rPr>
        <w:t>Lanmana</w:t>
      </w:r>
      <w:proofErr w:type="spellEnd"/>
      <w:r w:rsidR="007301E8" w:rsidRPr="00D347B6">
        <w:rPr>
          <w:rFonts w:ascii="Palatino Linotype" w:hAnsi="Palatino Linotype"/>
          <w:color w:val="000000" w:themeColor="text1"/>
        </w:rPr>
        <w:t xml:space="preserve"> je tedy víra v </w:t>
      </w:r>
      <w:r w:rsidR="0031077F" w:rsidRPr="00D347B6">
        <w:rPr>
          <w:rFonts w:ascii="Palatino Linotype" w:hAnsi="Palatino Linotype"/>
          <w:color w:val="000000" w:themeColor="text1"/>
        </w:rPr>
        <w:t>nadpřirozené</w:t>
      </w:r>
      <w:r w:rsidR="007301E8" w:rsidRPr="00D347B6">
        <w:rPr>
          <w:rFonts w:ascii="Palatino Linotype" w:hAnsi="Palatino Linotype"/>
          <w:color w:val="000000" w:themeColor="text1"/>
        </w:rPr>
        <w:t xml:space="preserve"> agenty společným produktem percepčního systému, který umožňuje detekci jiných agentů, a </w:t>
      </w:r>
      <w:proofErr w:type="spellStart"/>
      <w:r w:rsidR="007301E8" w:rsidRPr="00D347B6">
        <w:rPr>
          <w:rFonts w:ascii="Palatino Linotype" w:hAnsi="Palatino Linotype"/>
          <w:color w:val="000000" w:themeColor="text1"/>
        </w:rPr>
        <w:t>mentalizačního</w:t>
      </w:r>
      <w:proofErr w:type="spellEnd"/>
      <w:r w:rsidR="007301E8" w:rsidRPr="00D347B6">
        <w:rPr>
          <w:rFonts w:ascii="Palatino Linotype" w:hAnsi="Palatino Linotype"/>
          <w:color w:val="000000" w:themeColor="text1"/>
        </w:rPr>
        <w:t xml:space="preserve"> systému, který dovoluje připisovat intencionální stavy těmto agentům</w:t>
      </w:r>
      <w:r w:rsidR="00AE4FA0" w:rsidRPr="00D347B6">
        <w:rPr>
          <w:rFonts w:ascii="Palatino Linotype" w:hAnsi="Palatino Linotype"/>
          <w:color w:val="000000" w:themeColor="text1"/>
        </w:rPr>
        <w:t xml:space="preserve"> </w:t>
      </w:r>
      <w:r w:rsidR="008330A2" w:rsidRPr="00D347B6">
        <w:rPr>
          <w:rFonts w:ascii="Palatino Linotype" w:hAnsi="Palatino Linotype"/>
          <w:color w:val="000000" w:themeColor="text1"/>
        </w:rPr>
        <w:fldChar w:fldCharType="begin"/>
      </w:r>
      <w:r w:rsidR="008330A2" w:rsidRPr="00D347B6">
        <w:rPr>
          <w:rFonts w:ascii="Palatino Linotype" w:hAnsi="Palatino Linotype"/>
          <w:color w:val="000000" w:themeColor="text1"/>
        </w:rPr>
        <w:instrText xml:space="preserve"> ADDIN ZOTERO_ITEM CSL_CITATION {"citationID":"kM9MHpXh","properties":{"formattedCitation":"(Van Leeuwen &amp; van Elk, 2019, p. 224)","plainCitation":"(Van Leeuwen &amp; van Elk, 2019, p. 224)","noteIndex":0},"citationItems":[{"id":252,"uris":["http://zotero.org/users/8892752/items/YWSVGVYZ"],"itemData":{"id":252,"type":"article-journal","container-title":"Religion, Brain &amp; Behavior","DOI":"10.1080/2153599X.2018.1453529","ISSN":"2153-599X, 2153-5981","issue":"3","journalAbbreviation":"Religion, Brain &amp; Behavior","language":"en","page":"221-251","source":"DOI.org (Crossref)","title":"Seeking the supernatural: the Interactive Religious Experience Model","title-short":"Seeking the supernatural","URL":"https://www.tandfonline.com/doi/full/10.1080/2153599X.2018.1453529","volume":"9","author":[{"family":"Van Leeuwen","given":"Neil"},{"family":"Elk","given":"Michiel","non-dropping-particle":"van"}],"accessed":{"date-parts":[["2022",5,8]]},"issued":{"date-parts":[["2019",7,3]]}},"locator":"224","label":"page"}],"schema":"https://github.com/citation-style-language/schema/raw/master/csl-citation.json"} </w:instrText>
      </w:r>
      <w:r w:rsidR="008330A2" w:rsidRPr="00D347B6">
        <w:rPr>
          <w:rFonts w:ascii="Palatino Linotype" w:hAnsi="Palatino Linotype"/>
          <w:color w:val="000000" w:themeColor="text1"/>
        </w:rPr>
        <w:fldChar w:fldCharType="separate"/>
      </w:r>
      <w:r w:rsidR="008330A2" w:rsidRPr="00D347B6">
        <w:rPr>
          <w:rFonts w:ascii="Palatino Linotype" w:hAnsi="Palatino Linotype" w:cs="Times New Roman"/>
          <w:color w:val="000000" w:themeColor="text1"/>
        </w:rPr>
        <w:t>(Van Leeuwen &amp; van Elk, 2019, p. 224)</w:t>
      </w:r>
      <w:r w:rsidR="008330A2" w:rsidRPr="00D347B6">
        <w:rPr>
          <w:rFonts w:ascii="Palatino Linotype" w:hAnsi="Palatino Linotype"/>
          <w:color w:val="000000" w:themeColor="text1"/>
        </w:rPr>
        <w:fldChar w:fldCharType="end"/>
      </w:r>
      <w:r w:rsidR="00AE4FA0" w:rsidRPr="00D347B6">
        <w:rPr>
          <w:rFonts w:ascii="Palatino Linotype" w:hAnsi="Palatino Linotype"/>
          <w:color w:val="000000" w:themeColor="text1"/>
        </w:rPr>
        <w:t xml:space="preserve">. </w:t>
      </w:r>
      <w:r w:rsidR="0031077F" w:rsidRPr="00D347B6">
        <w:rPr>
          <w:rFonts w:ascii="Palatino Linotype" w:hAnsi="Palatino Linotype"/>
          <w:color w:val="000000" w:themeColor="text1"/>
        </w:rPr>
        <w:t>Specifické</w:t>
      </w:r>
      <w:r w:rsidR="00AE4FA0" w:rsidRPr="00D347B6">
        <w:rPr>
          <w:rFonts w:ascii="Palatino Linotype" w:hAnsi="Palatino Linotype"/>
          <w:color w:val="000000" w:themeColor="text1"/>
        </w:rPr>
        <w:t xml:space="preserve"> HADD intuice (</w:t>
      </w:r>
      <w:proofErr w:type="spellStart"/>
      <w:r w:rsidR="00AE4FA0" w:rsidRPr="00D347B6">
        <w:rPr>
          <w:rFonts w:ascii="Palatino Linotype" w:hAnsi="Palatino Linotype"/>
          <w:i/>
          <w:iCs/>
          <w:color w:val="000000" w:themeColor="text1"/>
        </w:rPr>
        <w:t>spicific</w:t>
      </w:r>
      <w:proofErr w:type="spellEnd"/>
      <w:r w:rsidR="00AE4FA0" w:rsidRPr="00D347B6">
        <w:rPr>
          <w:rFonts w:ascii="Palatino Linotype" w:hAnsi="Palatino Linotype"/>
          <w:i/>
          <w:iCs/>
          <w:color w:val="000000" w:themeColor="text1"/>
        </w:rPr>
        <w:t xml:space="preserve"> </w:t>
      </w:r>
      <w:proofErr w:type="spellStart"/>
      <w:r w:rsidR="00AE4FA0" w:rsidRPr="00D347B6">
        <w:rPr>
          <w:rFonts w:ascii="Palatino Linotype" w:hAnsi="Palatino Linotype"/>
          <w:i/>
          <w:iCs/>
          <w:color w:val="000000" w:themeColor="text1"/>
        </w:rPr>
        <w:t>agency-intuitions</w:t>
      </w:r>
      <w:proofErr w:type="spellEnd"/>
      <w:r w:rsidR="00AE4FA0" w:rsidRPr="00D347B6">
        <w:rPr>
          <w:rFonts w:ascii="Palatino Linotype" w:hAnsi="Palatino Linotype"/>
          <w:color w:val="000000" w:themeColor="text1"/>
        </w:rPr>
        <w:t xml:space="preserve">) slouží jako </w:t>
      </w:r>
      <w:r w:rsidR="00926D83" w:rsidRPr="00D347B6">
        <w:rPr>
          <w:rFonts w:ascii="Palatino Linotype" w:hAnsi="Palatino Linotype"/>
          <w:color w:val="000000" w:themeColor="text1"/>
        </w:rPr>
        <w:t>vstup (</w:t>
      </w:r>
      <w:r w:rsidR="00AE4FA0" w:rsidRPr="00D347B6">
        <w:rPr>
          <w:rFonts w:ascii="Palatino Linotype" w:hAnsi="Palatino Linotype"/>
          <w:i/>
          <w:iCs/>
          <w:color w:val="000000" w:themeColor="text1"/>
        </w:rPr>
        <w:t>input</w:t>
      </w:r>
      <w:r w:rsidR="00926D83" w:rsidRPr="00D347B6">
        <w:rPr>
          <w:rFonts w:ascii="Palatino Linotype" w:hAnsi="Palatino Linotype"/>
          <w:color w:val="000000" w:themeColor="text1"/>
        </w:rPr>
        <w:t>)</w:t>
      </w:r>
      <w:r w:rsidR="00AE4FA0" w:rsidRPr="00D347B6">
        <w:rPr>
          <w:rFonts w:ascii="Palatino Linotype" w:hAnsi="Palatino Linotype"/>
          <w:color w:val="000000" w:themeColor="text1"/>
        </w:rPr>
        <w:t xml:space="preserve"> </w:t>
      </w:r>
      <w:proofErr w:type="spellStart"/>
      <w:r w:rsidR="00AE4FA0" w:rsidRPr="00D347B6">
        <w:rPr>
          <w:rFonts w:ascii="Palatino Linotype" w:hAnsi="Palatino Linotype"/>
          <w:color w:val="000000" w:themeColor="text1"/>
        </w:rPr>
        <w:t>mentalizačnímu</w:t>
      </w:r>
      <w:proofErr w:type="spellEnd"/>
      <w:r w:rsidR="00AE4FA0" w:rsidRPr="00D347B6">
        <w:rPr>
          <w:rFonts w:ascii="Palatino Linotype" w:hAnsi="Palatino Linotype"/>
          <w:color w:val="000000" w:themeColor="text1"/>
        </w:rPr>
        <w:t xml:space="preserve"> systému, který následně interpretuje intuici </w:t>
      </w:r>
      <w:r w:rsidR="008330A2" w:rsidRPr="00D347B6">
        <w:rPr>
          <w:rFonts w:ascii="Palatino Linotype" w:hAnsi="Palatino Linotype"/>
          <w:color w:val="000000" w:themeColor="text1"/>
        </w:rPr>
        <w:fldChar w:fldCharType="begin"/>
      </w:r>
      <w:r w:rsidR="008330A2" w:rsidRPr="00D347B6">
        <w:rPr>
          <w:rFonts w:ascii="Palatino Linotype" w:hAnsi="Palatino Linotype"/>
          <w:color w:val="000000" w:themeColor="text1"/>
        </w:rPr>
        <w:instrText xml:space="preserve"> ADDIN ZOTERO_ITEM CSL_CITATION {"citationID":"omwopI8N","properties":{"formattedCitation":"(Van Leeuwen &amp; van Elk, 2019, p. 224)","plainCitation":"(Van Leeuwen &amp; van Elk, 2019, p. 224)","noteIndex":0},"citationItems":[{"id":252,"uris":["http://zotero.org/users/8892752/items/YWSVGVYZ"],"itemData":{"id":252,"type":"article-journal","container-title":"Religion, Brain &amp; Behavior","DOI":"10.1080/2153599X.2018.1453529","ISSN":"2153-599X, 2153-5981","issue":"3","journalAbbreviation":"Religion, Brain &amp; Behavior","language":"en","page":"221-251","source":"DOI.org (Crossref)","title":"Seeking the supernatural: the Interactive Religious Experience Model","title-short":"Seeking the supernatural","URL":"https://www.tandfonline.com/doi/full/10.1080/2153599X.2018.1453529","volume":"9","author":[{"family":"Van Leeuwen","given":"Neil"},{"family":"Elk","given":"Michiel","non-dropping-particle":"van"}],"accessed":{"date-parts":[["2022",5,8]]},"issued":{"date-parts":[["2019",7,3]]}},"locator":"224","label":"page"}],"schema":"https://github.com/citation-style-language/schema/raw/master/csl-citation.json"} </w:instrText>
      </w:r>
      <w:r w:rsidR="008330A2" w:rsidRPr="00D347B6">
        <w:rPr>
          <w:rFonts w:ascii="Palatino Linotype" w:hAnsi="Palatino Linotype"/>
          <w:color w:val="000000" w:themeColor="text1"/>
        </w:rPr>
        <w:fldChar w:fldCharType="separate"/>
      </w:r>
      <w:r w:rsidR="008330A2" w:rsidRPr="00D347B6">
        <w:rPr>
          <w:rFonts w:ascii="Palatino Linotype" w:hAnsi="Palatino Linotype" w:cs="Times New Roman"/>
          <w:color w:val="000000" w:themeColor="text1"/>
        </w:rPr>
        <w:t>(Van Leeuwen &amp; van Elk, 2019, p. 224)</w:t>
      </w:r>
      <w:r w:rsidR="008330A2" w:rsidRPr="00D347B6">
        <w:rPr>
          <w:rFonts w:ascii="Palatino Linotype" w:hAnsi="Palatino Linotype"/>
          <w:color w:val="000000" w:themeColor="text1"/>
        </w:rPr>
        <w:fldChar w:fldCharType="end"/>
      </w:r>
      <w:r w:rsidR="00AE4FA0" w:rsidRPr="00D347B6">
        <w:rPr>
          <w:rFonts w:ascii="Palatino Linotype" w:hAnsi="Palatino Linotype"/>
          <w:color w:val="000000" w:themeColor="text1"/>
        </w:rPr>
        <w:t>. Objevuje se zde snaha o přemostění HADD a víry, protože je naznačen reciproční charakter.</w:t>
      </w:r>
    </w:p>
    <w:p w14:paraId="772D0BA0" w14:textId="31F472BB" w:rsidR="00EB5555" w:rsidRPr="00D347B6" w:rsidRDefault="00EB5555" w:rsidP="004C0642">
      <w:pPr>
        <w:spacing w:after="0"/>
        <w:ind w:firstLine="708"/>
        <w:rPr>
          <w:rFonts w:ascii="Palatino Linotype" w:hAnsi="Palatino Linotype"/>
          <w:color w:val="000000" w:themeColor="text1"/>
        </w:rPr>
      </w:pPr>
      <w:r w:rsidRPr="00D347B6">
        <w:rPr>
          <w:rFonts w:ascii="Palatino Linotype" w:hAnsi="Palatino Linotype"/>
          <w:color w:val="000000" w:themeColor="text1"/>
        </w:rPr>
        <w:t xml:space="preserve">Přestože se </w:t>
      </w:r>
      <w:r w:rsidR="00636091" w:rsidRPr="00D347B6">
        <w:rPr>
          <w:rFonts w:ascii="Palatino Linotype" w:hAnsi="Palatino Linotype"/>
          <w:color w:val="000000" w:themeColor="text1"/>
        </w:rPr>
        <w:t>objevily</w:t>
      </w:r>
      <w:r w:rsidRPr="00D347B6">
        <w:rPr>
          <w:rFonts w:ascii="Palatino Linotype" w:hAnsi="Palatino Linotype"/>
          <w:color w:val="000000" w:themeColor="text1"/>
        </w:rPr>
        <w:t xml:space="preserve"> snahy o přemostění HADD </w:t>
      </w:r>
      <w:r w:rsidR="00EF3EE7" w:rsidRPr="00D347B6">
        <w:rPr>
          <w:rFonts w:ascii="Palatino Linotype" w:hAnsi="Palatino Linotype"/>
          <w:color w:val="000000" w:themeColor="text1"/>
        </w:rPr>
        <w:t>a</w:t>
      </w:r>
      <w:r w:rsidRPr="00D347B6">
        <w:rPr>
          <w:rFonts w:ascii="Palatino Linotype" w:hAnsi="Palatino Linotype"/>
          <w:color w:val="000000" w:themeColor="text1"/>
        </w:rPr>
        <w:t> nadpřirozené ví</w:t>
      </w:r>
      <w:r w:rsidR="00EF3EE7" w:rsidRPr="00D347B6">
        <w:rPr>
          <w:rFonts w:ascii="Palatino Linotype" w:hAnsi="Palatino Linotype"/>
          <w:color w:val="000000" w:themeColor="text1"/>
        </w:rPr>
        <w:t>ry</w:t>
      </w:r>
      <w:r w:rsidRPr="00D347B6">
        <w:rPr>
          <w:rFonts w:ascii="Palatino Linotype" w:hAnsi="Palatino Linotype"/>
          <w:color w:val="000000" w:themeColor="text1"/>
        </w:rPr>
        <w:t xml:space="preserve"> (</w:t>
      </w:r>
      <w:proofErr w:type="spellStart"/>
      <w:r w:rsidRPr="00D347B6">
        <w:rPr>
          <w:rFonts w:ascii="Palatino Linotype" w:hAnsi="Palatino Linotype"/>
          <w:i/>
          <w:iCs/>
          <w:color w:val="000000" w:themeColor="text1"/>
        </w:rPr>
        <w:t>supernatural</w:t>
      </w:r>
      <w:proofErr w:type="spellEnd"/>
      <w:r w:rsidRPr="00D347B6">
        <w:rPr>
          <w:rFonts w:ascii="Palatino Linotype" w:hAnsi="Palatino Linotype"/>
          <w:i/>
          <w:iCs/>
          <w:color w:val="000000" w:themeColor="text1"/>
        </w:rPr>
        <w:t xml:space="preserve"> </w:t>
      </w:r>
      <w:proofErr w:type="spellStart"/>
      <w:r w:rsidRPr="00D347B6">
        <w:rPr>
          <w:rFonts w:ascii="Palatino Linotype" w:hAnsi="Palatino Linotype"/>
          <w:i/>
          <w:iCs/>
          <w:color w:val="000000" w:themeColor="text1"/>
        </w:rPr>
        <w:t>belief</w:t>
      </w:r>
      <w:proofErr w:type="spellEnd"/>
      <w:r w:rsidRPr="00D347B6">
        <w:rPr>
          <w:rFonts w:ascii="Palatino Linotype" w:hAnsi="Palatino Linotype"/>
          <w:color w:val="000000" w:themeColor="text1"/>
        </w:rPr>
        <w:t xml:space="preserve">) a pro ověření </w:t>
      </w:r>
      <w:r w:rsidR="005E2430" w:rsidRPr="00D347B6">
        <w:rPr>
          <w:rFonts w:ascii="Palatino Linotype" w:hAnsi="Palatino Linotype"/>
          <w:color w:val="000000" w:themeColor="text1"/>
        </w:rPr>
        <w:t>teorií</w:t>
      </w:r>
      <w:r w:rsidRPr="00D347B6">
        <w:rPr>
          <w:rFonts w:ascii="Palatino Linotype" w:hAnsi="Palatino Linotype"/>
          <w:color w:val="000000" w:themeColor="text1"/>
        </w:rPr>
        <w:t xml:space="preserve"> se </w:t>
      </w:r>
      <w:r w:rsidR="00636091" w:rsidRPr="00D347B6">
        <w:rPr>
          <w:rFonts w:ascii="Palatino Linotype" w:hAnsi="Palatino Linotype"/>
          <w:color w:val="000000" w:themeColor="text1"/>
        </w:rPr>
        <w:t>provedly</w:t>
      </w:r>
      <w:r w:rsidRPr="00D347B6">
        <w:rPr>
          <w:rFonts w:ascii="Palatino Linotype" w:hAnsi="Palatino Linotype"/>
          <w:color w:val="000000" w:themeColor="text1"/>
        </w:rPr>
        <w:t xml:space="preserve"> četné </w:t>
      </w:r>
      <w:r w:rsidR="00635801" w:rsidRPr="00D347B6">
        <w:rPr>
          <w:rFonts w:ascii="Palatino Linotype" w:hAnsi="Palatino Linotype"/>
          <w:color w:val="000000" w:themeColor="text1"/>
        </w:rPr>
        <w:t>výzkumy</w:t>
      </w:r>
      <w:r w:rsidRPr="00D347B6">
        <w:rPr>
          <w:rFonts w:ascii="Palatino Linotype" w:hAnsi="Palatino Linotype"/>
          <w:color w:val="000000" w:themeColor="text1"/>
        </w:rPr>
        <w:t xml:space="preserve"> </w:t>
      </w:r>
      <w:r w:rsidR="008330A2" w:rsidRPr="00D347B6">
        <w:rPr>
          <w:rFonts w:ascii="Palatino Linotype" w:hAnsi="Palatino Linotype"/>
          <w:color w:val="000000" w:themeColor="text1"/>
        </w:rPr>
        <w:fldChar w:fldCharType="begin"/>
      </w:r>
      <w:r w:rsidR="008330A2" w:rsidRPr="00D347B6">
        <w:rPr>
          <w:rFonts w:ascii="Palatino Linotype" w:hAnsi="Palatino Linotype"/>
          <w:color w:val="000000" w:themeColor="text1"/>
        </w:rPr>
        <w:instrText xml:space="preserve"> ADDIN ZOTERO_ITEM CSL_CITATION {"citationID":"SgccBvJ4","properties":{"formattedCitation":"(Maij et al., 2019; Nieuwboer et al., 2015; Norenzayan &amp; Hansen, 2006; van Elk, 2013, 2015; van Elk et al., 2016)","plainCitation":"(Maij et al., 2019; Nieuwboer et al., 2015; Norenzayan &amp; Hansen, 2006; van Elk, 2013, 2015; van Elk et al., 2016)","noteIndex":0},"citationItems":[{"id":463,"uris":["http://zotero.org/users/8892752/items/WK7BEDIU"],"itemData":{"id":463,"type":"article-journal","container-title":"Religion, Brain &amp; Behavior","DOI":"10.1080/2153599X.2017.1362662","ISSN":"2153-599X, 2153-5981","issue":"1","journalAbbreviation":"Religion, Brain &amp; Behavior","language":"en","page":"23-51","source":"DOI.org (Crossref)","title":"The boundary conditions of the hypersensitive agency detection device: an empirical investigation of agency detection in threatening situations","title-short":"The boundary conditions of the hypersensitive agency detection device","URL":"https://www.tandfonline.com/doi/full/10.1080/2153599X.2017.1362662","volume":"9","author":[{"family":"Maij","given":"David L. R."},{"family":"Schie","given":"Hein T.","non-dropping-particle":"van"},{"family":"Elk","given":"Michiel","non-dropping-particle":"van"}],"accessed":{"date-parts":[["2023",1,25]]},"issued":{"date-parts":[["2019",1,2]]}}},{"id":453,"uris":["http://zotero.org/users/8892752/items/QVIT66NZ"],"itemData":{"id":453,"type":"article-journal","container-title":"Journal for the Cognitive Science of Religion","DOI":"10.1558/jcsr.v2i2.24483","ISSN":"2049-7555, 2049-7563","issue":"2","journalAbbreviation":"JCSR","page":"97-120","source":"DOI.org (Crossref)","title":"Priming with Religion and Supernatural Agency Enhances the Perception of Intentionality in Natural Phenomena","URL":"https://journal.equinoxpub.com/JCSR/article/view/10687","volume":"2","author":[{"family":"Nieuwboer","given":"Wieteke"},{"family":"Schie","given":"Hein T.","non-dropping-particle":"van"},{"family":"Wigboldus","given":"Daniël"}],"accessed":{"date-parts":[["2023",1,25]]},"issued":{"date-parts":[["2015",8,4]]}}},{"id":750,"uris":["http://zotero.org/users/8892752/items/W2YYKCFZ"],"itemData":{"id":750,"type":"article-journal","abstract":"Four studies examined whether awareness of mortality intensifies belief in supernatural agents among North Americans. In Studies 1 and 2, mortality salience led to more religiosity, stronger belief in God, and in divine intervention. In Studies 3 and 4, mortality salience increased supernatural agent beliefs even when supernatural agency was presented in a culturally alien context (divine Buddha in Study 3, Shamanic spirits in Study 4). The latter effects occurred primarily among the religiously affiliated, who were predominantly Christian. Implications for the role of supernatural agent beliefs in assuaging mortality concerns are discussed.","container-title":"Personality and Social Psychology Bulletin","DOI":"10.1177/0146167205280251","ISSN":"0146-1672, 1552-7433","issue":"2","journalAbbreviation":"Pers Soc Psychol Bull","language":"en","page":"174-187","source":"DOI.org (Crossref)","title":"Belief in Supernatural Agents in the Face of Death","URL":"http://journals.sagepub.com/doi/10.1177/0146167205280251","volume":"32","author":[{"family":"Norenzayan","given":"Ara"},{"family":"Hansen","given":"Ian G."}],"accessed":{"date-parts":[["2023",3,15]]},"issued":{"date-parts":[["2006",2]]}}},{"id":191,"uris":["http://zotero.org/users/8892752/items/CMTVAUF3"],"itemData":{"id":191,"type":"article-journal","container-title":"Consciousness and Cognition","DOI":"10.1016/j.concog.2013.07.004","ISSN":"10538100","issue":"3","journalAbbreviation":"Consciousness and Cognition","language":"en","page":"1041-1046","source":"DOI.org (Crossref)","title":"Paranormal believers are more prone to illusory agency detection than skeptics","URL":"https://linkinghub.elsevier.com/retrieve/pii/S1053810013000974","volume":"22","author":[{"family":"Elk","given":"Michiel","non-dropping-particle":"van"}],"accessed":{"date-parts":[["2022",3,22]]},"issued":{"date-parts":[["2013",9]]}}},{"id":192,"uris":["http://zotero.org/users/8892752/items/ZGH5TNR6"],"itemData":{"id":192,"type":"article-journal","container-title":"PLOS ONE","DOI":"10.1371/journal.pone.0130422","ISSN":"1932-6203","issue":"6","journalAbbreviation":"PLoS ONE","language":"en","page":"e0130422","source":"DOI.org (Crossref)","title":"Perceptual Biases in Relation to Paranormal and Conspiracy Beliefs","URL":"https://dx.plos.org/10.1371/journal.pone.0130422","volume":"10","author":[{"family":"Elk","given":"Michiel","non-dropping-particle":"van"}],"editor":[{"family":"Allen","given":"Philip"}],"accessed":{"date-parts":[["2022",3,22]]},"issued":{"date-parts":[["2015",6,26]]}}},{"id":179,"uris":["http://zotero.org/users/8892752/items/TVV2DYV5"],"itemData":{"id":179,"type":"article-journal","container-title":"Religion, Brain &amp; Behavior","DOI":"10.1080/2153599X.2014.933444","ISSN":"2153-599X, 2153-5981","issue":"1","journalAbbreviation":"Religion, Brain &amp; Behavior","language":"en","page":"4-33","source":"DOI.org (Crossref)","title":"Priming of supernatural agent concepts and agency detection","URL":"http://www.tandfonline.com/doi/full/10.1080/2153599X.2014.933444","volume":"6","author":[{"family":"Elk","given":"Michiel","non-dropping-particle":"van"},{"family":"Rutjens","given":"Bastiaan T."},{"family":"Pligt","given":"Joop","non-dropping-particle":"van der"},{"family":"Harreveld","given":"Frenk","non-dropping-particle":"van"}],"accessed":{"date-parts":[["2022",3,22]]},"issued":{"date-parts":[["2016",1,2]]}}}],"schema":"https://github.com/citation-style-language/schema/raw/master/csl-citation.json"} </w:instrText>
      </w:r>
      <w:r w:rsidR="008330A2" w:rsidRPr="00D347B6">
        <w:rPr>
          <w:rFonts w:ascii="Palatino Linotype" w:hAnsi="Palatino Linotype"/>
          <w:color w:val="000000" w:themeColor="text1"/>
        </w:rPr>
        <w:fldChar w:fldCharType="separate"/>
      </w:r>
      <w:r w:rsidR="008330A2" w:rsidRPr="00D347B6">
        <w:rPr>
          <w:rFonts w:ascii="Palatino Linotype" w:hAnsi="Palatino Linotype" w:cs="Times New Roman"/>
          <w:color w:val="000000" w:themeColor="text1"/>
        </w:rPr>
        <w:t>(Maij et al., 2019; Nieuwboer et al., 2015; Norenzayan &amp; Hansen, 2006; van Elk, 2013, 2015; van Elk et al., 2016)</w:t>
      </w:r>
      <w:r w:rsidR="008330A2" w:rsidRPr="00D347B6">
        <w:rPr>
          <w:rFonts w:ascii="Palatino Linotype" w:hAnsi="Palatino Linotype"/>
          <w:color w:val="000000" w:themeColor="text1"/>
        </w:rPr>
        <w:fldChar w:fldCharType="end"/>
      </w:r>
      <w:r w:rsidR="005E2430" w:rsidRPr="00D347B6">
        <w:rPr>
          <w:rFonts w:ascii="Palatino Linotype" w:hAnsi="Palatino Linotype"/>
          <w:color w:val="000000" w:themeColor="text1"/>
        </w:rPr>
        <w:t xml:space="preserve"> </w:t>
      </w:r>
      <w:r w:rsidR="00636091" w:rsidRPr="00D347B6">
        <w:rPr>
          <w:rFonts w:ascii="Palatino Linotype" w:hAnsi="Palatino Linotype"/>
          <w:color w:val="000000" w:themeColor="text1"/>
        </w:rPr>
        <w:t>zůstaly stále neobjasněné otázky</w:t>
      </w:r>
      <w:r w:rsidR="005E2430" w:rsidRPr="00D347B6">
        <w:rPr>
          <w:rFonts w:ascii="Palatino Linotype" w:hAnsi="Palatino Linotype"/>
          <w:color w:val="000000" w:themeColor="text1"/>
        </w:rPr>
        <w:t>; (</w:t>
      </w:r>
      <w:r w:rsidR="003D05A5" w:rsidRPr="00D347B6">
        <w:rPr>
          <w:rFonts w:ascii="Palatino Linotype" w:hAnsi="Palatino Linotype"/>
          <w:color w:val="000000" w:themeColor="text1"/>
        </w:rPr>
        <w:t>1</w:t>
      </w:r>
      <w:r w:rsidR="005E2430" w:rsidRPr="00D347B6">
        <w:rPr>
          <w:rFonts w:ascii="Palatino Linotype" w:hAnsi="Palatino Linotype"/>
          <w:color w:val="000000" w:themeColor="text1"/>
        </w:rPr>
        <w:t>) stojí za detekcí agentů modulární systém nebo více systémů?</w:t>
      </w:r>
      <w:r w:rsidR="003D05A5" w:rsidRPr="00D347B6">
        <w:rPr>
          <w:rFonts w:ascii="Palatino Linotype" w:hAnsi="Palatino Linotype"/>
          <w:color w:val="000000" w:themeColor="text1"/>
        </w:rPr>
        <w:t xml:space="preserve">; (2) je detekce agentů příčina nebo následek náboženských představ? </w:t>
      </w:r>
      <w:r w:rsidR="00234D7D" w:rsidRPr="00D347B6">
        <w:rPr>
          <w:rFonts w:ascii="Palatino Linotype" w:hAnsi="Palatino Linotype"/>
          <w:color w:val="000000" w:themeColor="text1"/>
        </w:rPr>
        <w:fldChar w:fldCharType="begin"/>
      </w:r>
      <w:r w:rsidR="008330A2" w:rsidRPr="00D347B6">
        <w:rPr>
          <w:rFonts w:ascii="Palatino Linotype" w:hAnsi="Palatino Linotype"/>
          <w:color w:val="000000" w:themeColor="text1"/>
        </w:rPr>
        <w:instrText xml:space="preserve"> ADDIN ZOTERO_ITEM CSL_CITATION {"citationID":"YkOggini","properties":{"formattedCitation":"(Van Leeuwen &amp; van Elk, 2019, p. 228)","plainCitation":"(Van Leeuwen &amp; van Elk, 2019, p. 228)","noteIndex":0},"citationItems":[{"id":252,"uris":["http://zotero.org/users/8892752/items/YWSVGVYZ"],"itemData":{"id":252,"type":"article-journal","container-title":"Religion, Brain &amp; Behavior","DOI":"10.1080/2153599X.2018.1453529","ISSN":"2153-599X, 2153-5981","issue":"3","journalAbbreviation":"Religion, Brain &amp; Behavior","language":"en","page":"221-251","source":"DOI.org (Crossref)","title":"Seeking the supernatural: the Interactive Religious Experience Model","title-short":"Seeking the supernatural","URL":"https://www.tandfonline.com/doi/full/10.1080/2153599X.2018.1453529","volume":"9","author":[{"family":"Van Leeuwen","given":"Neil"},{"family":"Elk","given":"Michiel","non-dropping-particle":"van"}],"accessed":{"date-parts":[["2022",5,8]]},"issued":{"date-parts":[["2019",7,3]]}},"locator":"228","label":"page"}],"schema":"https://github.com/citation-style-language/schema/raw/master/csl-citation.json"} </w:instrText>
      </w:r>
      <w:r w:rsidR="00234D7D" w:rsidRPr="00D347B6">
        <w:rPr>
          <w:rFonts w:ascii="Palatino Linotype" w:hAnsi="Palatino Linotype"/>
          <w:color w:val="000000" w:themeColor="text1"/>
        </w:rPr>
        <w:fldChar w:fldCharType="separate"/>
      </w:r>
      <w:r w:rsidR="008330A2" w:rsidRPr="00D347B6">
        <w:rPr>
          <w:rFonts w:ascii="Palatino Linotype" w:hAnsi="Palatino Linotype" w:cs="Times New Roman"/>
          <w:color w:val="000000" w:themeColor="text1"/>
        </w:rPr>
        <w:t>(Van Leeuwen &amp; van Elk, 2019, p. 228)</w:t>
      </w:r>
      <w:r w:rsidR="00234D7D" w:rsidRPr="00D347B6">
        <w:rPr>
          <w:rFonts w:ascii="Palatino Linotype" w:hAnsi="Palatino Linotype"/>
          <w:color w:val="000000" w:themeColor="text1"/>
        </w:rPr>
        <w:fldChar w:fldCharType="end"/>
      </w:r>
      <w:r w:rsidR="000328FF" w:rsidRPr="00D347B6">
        <w:rPr>
          <w:rFonts w:ascii="Palatino Linotype" w:hAnsi="Palatino Linotype"/>
          <w:color w:val="000000" w:themeColor="text1"/>
        </w:rPr>
        <w:t>.</w:t>
      </w:r>
      <w:r w:rsidR="00636091" w:rsidRPr="00D347B6">
        <w:rPr>
          <w:rFonts w:ascii="Palatino Linotype" w:hAnsi="Palatino Linotype"/>
          <w:color w:val="000000" w:themeColor="text1"/>
        </w:rPr>
        <w:t xml:space="preserve"> </w:t>
      </w:r>
      <w:r w:rsidR="003D05A5" w:rsidRPr="00D347B6">
        <w:rPr>
          <w:rFonts w:ascii="Palatino Linotype" w:hAnsi="Palatino Linotype"/>
          <w:color w:val="000000" w:themeColor="text1"/>
        </w:rPr>
        <w:t>Van Elk</w:t>
      </w:r>
      <w:r w:rsidR="003920FB" w:rsidRPr="00D347B6">
        <w:rPr>
          <w:rFonts w:ascii="Palatino Linotype" w:hAnsi="Palatino Linotype"/>
          <w:color w:val="000000" w:themeColor="text1"/>
        </w:rPr>
        <w:t xml:space="preserve"> a Van </w:t>
      </w:r>
      <w:proofErr w:type="spellStart"/>
      <w:r w:rsidR="003920FB" w:rsidRPr="00D347B6">
        <w:rPr>
          <w:rFonts w:ascii="Palatino Linotype" w:hAnsi="Palatino Linotype"/>
          <w:color w:val="000000" w:themeColor="text1"/>
        </w:rPr>
        <w:t>Leeuwen</w:t>
      </w:r>
      <w:proofErr w:type="spellEnd"/>
      <w:r w:rsidR="003D05A5" w:rsidRPr="00D347B6">
        <w:rPr>
          <w:rFonts w:ascii="Palatino Linotype" w:hAnsi="Palatino Linotype"/>
          <w:color w:val="000000" w:themeColor="text1"/>
        </w:rPr>
        <w:t xml:space="preserve"> se v první otázce přiklání k názoru, že lidé mají mnoho neurálních systémů, které jsou aktivní při detekci </w:t>
      </w:r>
      <w:proofErr w:type="spellStart"/>
      <w:r w:rsidR="003D05A5" w:rsidRPr="00D347B6">
        <w:rPr>
          <w:rFonts w:ascii="Palatino Linotype" w:hAnsi="Palatino Linotype"/>
          <w:color w:val="000000" w:themeColor="text1"/>
        </w:rPr>
        <w:t>agence</w:t>
      </w:r>
      <w:proofErr w:type="spellEnd"/>
      <w:r w:rsidR="003D05A5" w:rsidRPr="00D347B6">
        <w:rPr>
          <w:rFonts w:ascii="Palatino Linotype" w:hAnsi="Palatino Linotype"/>
          <w:color w:val="000000" w:themeColor="text1"/>
        </w:rPr>
        <w:t xml:space="preserve">, tudíž je vyloučena modulární verze HADD </w:t>
      </w:r>
      <w:r w:rsidR="00234D7D" w:rsidRPr="00D347B6">
        <w:rPr>
          <w:rFonts w:ascii="Palatino Linotype" w:hAnsi="Palatino Linotype"/>
          <w:color w:val="000000" w:themeColor="text1"/>
        </w:rPr>
        <w:fldChar w:fldCharType="begin"/>
      </w:r>
      <w:r w:rsidR="00234D7D" w:rsidRPr="00D347B6">
        <w:rPr>
          <w:rFonts w:ascii="Palatino Linotype" w:hAnsi="Palatino Linotype"/>
          <w:color w:val="000000" w:themeColor="text1"/>
        </w:rPr>
        <w:instrText xml:space="preserve"> ADDIN ZOTERO_ITEM CSL_CITATION {"citationID":"uwpfdO5S","properties":{"formattedCitation":"(Van Leeuwen &amp; van Elk, 2019, p. 226)","plainCitation":"(Van Leeuwen &amp; van Elk, 2019, p. 226)","noteIndex":0},"citationItems":[{"id":252,"uris":["http://zotero.org/users/8892752/items/YWSVGVYZ"],"itemData":{"id":252,"type":"article-journal","container-title":"Religion, Brain &amp; Behavior","DOI":"10.1080/2153599X.2018.1453529","ISSN":"2153-599X, 2153-5981","issue":"3","journalAbbreviation":"Religion, Brain &amp; Behavior","language":"en","page":"221-251","source":"DOI.org (Crossref)","title":"Seeking the supernatural: the Interactive Religious Experience Model","title-short":"Seeking the supernatural","URL":"https://www.tandfonline.com/doi/full/10.1080/2153599X.2018.1453529","volume":"9","author":[{"family":"Van Leeuwen","given":"Neil"},{"family":"Elk","given":"Michiel","non-dropping-particle":"van"}],"accessed":{"date-parts":[["2022",5,8]]},"issued":{"date-parts":[["2019",7,3]]}},"locator":"226","label":"page"}],"schema":"https://github.com/citation-style-language/schema/raw/master/csl-citation.json"} </w:instrText>
      </w:r>
      <w:r w:rsidR="00234D7D" w:rsidRPr="00D347B6">
        <w:rPr>
          <w:rFonts w:ascii="Palatino Linotype" w:hAnsi="Palatino Linotype"/>
          <w:color w:val="000000" w:themeColor="text1"/>
        </w:rPr>
        <w:fldChar w:fldCharType="separate"/>
      </w:r>
      <w:r w:rsidR="00234D7D" w:rsidRPr="00D347B6">
        <w:rPr>
          <w:rFonts w:ascii="Palatino Linotype" w:hAnsi="Palatino Linotype" w:cs="Times New Roman"/>
          <w:color w:val="000000" w:themeColor="text1"/>
        </w:rPr>
        <w:t>(Van Leeuwen &amp; van Elk, 2019, p. 226)</w:t>
      </w:r>
      <w:r w:rsidR="00234D7D" w:rsidRPr="00D347B6">
        <w:rPr>
          <w:rFonts w:ascii="Palatino Linotype" w:hAnsi="Palatino Linotype"/>
          <w:color w:val="000000" w:themeColor="text1"/>
        </w:rPr>
        <w:fldChar w:fldCharType="end"/>
      </w:r>
      <w:r w:rsidR="003D05A5" w:rsidRPr="00D347B6">
        <w:rPr>
          <w:rFonts w:ascii="Palatino Linotype" w:hAnsi="Palatino Linotype"/>
          <w:color w:val="000000" w:themeColor="text1"/>
        </w:rPr>
        <w:t>. Dle n</w:t>
      </w:r>
      <w:r w:rsidR="003920FB" w:rsidRPr="00D347B6">
        <w:rPr>
          <w:rFonts w:ascii="Palatino Linotype" w:hAnsi="Palatino Linotype"/>
          <w:color w:val="000000" w:themeColor="text1"/>
        </w:rPr>
        <w:t>ich</w:t>
      </w:r>
      <w:r w:rsidR="003D05A5" w:rsidRPr="00D347B6">
        <w:rPr>
          <w:rFonts w:ascii="Palatino Linotype" w:hAnsi="Palatino Linotype"/>
          <w:color w:val="000000" w:themeColor="text1"/>
        </w:rPr>
        <w:t xml:space="preserve"> neexistuje specializovaný </w:t>
      </w:r>
      <w:proofErr w:type="spellStart"/>
      <w:r w:rsidR="003D05A5" w:rsidRPr="00D347B6">
        <w:rPr>
          <w:rFonts w:ascii="Palatino Linotype" w:hAnsi="Palatino Linotype"/>
          <w:color w:val="000000" w:themeColor="text1"/>
        </w:rPr>
        <w:t>neurokognitivní</w:t>
      </w:r>
      <w:proofErr w:type="spellEnd"/>
      <w:r w:rsidR="003D05A5" w:rsidRPr="00D347B6">
        <w:rPr>
          <w:rFonts w:ascii="Palatino Linotype" w:hAnsi="Palatino Linotype"/>
          <w:color w:val="000000" w:themeColor="text1"/>
        </w:rPr>
        <w:t xml:space="preserve"> mechanismus, ale jedná se o soubor kapacit (</w:t>
      </w:r>
      <w:r w:rsidR="003D05A5" w:rsidRPr="00D347B6">
        <w:rPr>
          <w:rFonts w:ascii="Palatino Linotype" w:hAnsi="Palatino Linotype"/>
          <w:i/>
          <w:iCs/>
          <w:color w:val="000000" w:themeColor="text1"/>
        </w:rPr>
        <w:t xml:space="preserve">cluster </w:t>
      </w:r>
      <w:proofErr w:type="spellStart"/>
      <w:r w:rsidR="003D05A5" w:rsidRPr="00D347B6">
        <w:rPr>
          <w:rFonts w:ascii="Palatino Linotype" w:hAnsi="Palatino Linotype"/>
          <w:i/>
          <w:iCs/>
          <w:color w:val="000000" w:themeColor="text1"/>
        </w:rPr>
        <w:t>of</w:t>
      </w:r>
      <w:proofErr w:type="spellEnd"/>
      <w:r w:rsidR="003D05A5" w:rsidRPr="00D347B6">
        <w:rPr>
          <w:rFonts w:ascii="Palatino Linotype" w:hAnsi="Palatino Linotype"/>
          <w:i/>
          <w:iCs/>
          <w:color w:val="000000" w:themeColor="text1"/>
        </w:rPr>
        <w:t xml:space="preserve"> </w:t>
      </w:r>
      <w:proofErr w:type="spellStart"/>
      <w:r w:rsidR="003D05A5" w:rsidRPr="00D347B6">
        <w:rPr>
          <w:rFonts w:ascii="Palatino Linotype" w:hAnsi="Palatino Linotype"/>
          <w:i/>
          <w:iCs/>
          <w:color w:val="000000" w:themeColor="text1"/>
        </w:rPr>
        <w:t>capacities</w:t>
      </w:r>
      <w:proofErr w:type="spellEnd"/>
      <w:r w:rsidR="003D05A5" w:rsidRPr="00D347B6">
        <w:rPr>
          <w:rFonts w:ascii="Palatino Linotype" w:hAnsi="Palatino Linotype"/>
          <w:color w:val="000000" w:themeColor="text1"/>
        </w:rPr>
        <w:t>)</w:t>
      </w:r>
      <w:r w:rsidR="00777D64" w:rsidRPr="00D347B6">
        <w:rPr>
          <w:rFonts w:ascii="Palatino Linotype" w:hAnsi="Palatino Linotype"/>
          <w:color w:val="000000" w:themeColor="text1"/>
        </w:rPr>
        <w:t>, protože procesy vyššího řádu, které vytvářejí přesvědčení (</w:t>
      </w:r>
      <w:proofErr w:type="spellStart"/>
      <w:r w:rsidR="00777D64" w:rsidRPr="00D347B6">
        <w:rPr>
          <w:rFonts w:ascii="Palatino Linotype" w:hAnsi="Palatino Linotype"/>
          <w:i/>
          <w:iCs/>
          <w:color w:val="000000" w:themeColor="text1"/>
        </w:rPr>
        <w:t>beliefs</w:t>
      </w:r>
      <w:proofErr w:type="spellEnd"/>
      <w:r w:rsidR="00777D64" w:rsidRPr="00D347B6">
        <w:rPr>
          <w:rFonts w:ascii="Palatino Linotype" w:hAnsi="Palatino Linotype"/>
          <w:color w:val="000000" w:themeColor="text1"/>
        </w:rPr>
        <w:t>) o agentech mají více nízko</w:t>
      </w:r>
      <w:r w:rsidR="00515B26" w:rsidRPr="00D347B6">
        <w:rPr>
          <w:rFonts w:ascii="Palatino Linotype" w:hAnsi="Palatino Linotype"/>
          <w:color w:val="000000" w:themeColor="text1"/>
        </w:rPr>
        <w:t>-</w:t>
      </w:r>
      <w:r w:rsidR="00777D64" w:rsidRPr="00D347B6">
        <w:rPr>
          <w:rFonts w:ascii="Palatino Linotype" w:hAnsi="Palatino Linotype"/>
          <w:color w:val="000000" w:themeColor="text1"/>
        </w:rPr>
        <w:t>úrovňových zdrojů, tudíž nedává smysl, aby se víra v nadpřirozeného agenta zformovala na základě jednoduchého vstupu (</w:t>
      </w:r>
      <w:r w:rsidR="00777D64" w:rsidRPr="00D347B6">
        <w:rPr>
          <w:rFonts w:ascii="Palatino Linotype" w:hAnsi="Palatino Linotype"/>
          <w:i/>
          <w:iCs/>
          <w:color w:val="000000" w:themeColor="text1"/>
        </w:rPr>
        <w:t>input</w:t>
      </w:r>
      <w:r w:rsidR="00777D64" w:rsidRPr="00D347B6">
        <w:rPr>
          <w:rFonts w:ascii="Palatino Linotype" w:hAnsi="Palatino Linotype"/>
          <w:color w:val="000000" w:themeColor="text1"/>
        </w:rPr>
        <w:t>) z jednoho procesoru. Je zapotřebí více informací z více zdrojů, které jsou integrovány a interpretovány v souladu s již existujícími přesvědčeními (</w:t>
      </w:r>
      <w:proofErr w:type="spellStart"/>
      <w:r w:rsidR="00777D64" w:rsidRPr="00D347B6">
        <w:rPr>
          <w:rFonts w:ascii="Palatino Linotype" w:hAnsi="Palatino Linotype"/>
          <w:i/>
          <w:iCs/>
          <w:color w:val="000000" w:themeColor="text1"/>
        </w:rPr>
        <w:t>beliefs</w:t>
      </w:r>
      <w:proofErr w:type="spellEnd"/>
      <w:r w:rsidR="00777D64" w:rsidRPr="00D347B6">
        <w:rPr>
          <w:rFonts w:ascii="Palatino Linotype" w:hAnsi="Palatino Linotype"/>
          <w:color w:val="000000" w:themeColor="text1"/>
        </w:rPr>
        <w:t>) a očekáváními (</w:t>
      </w:r>
      <w:proofErr w:type="spellStart"/>
      <w:r w:rsidR="00777D64" w:rsidRPr="00D347B6">
        <w:rPr>
          <w:rFonts w:ascii="Palatino Linotype" w:hAnsi="Palatino Linotype"/>
          <w:i/>
          <w:iCs/>
          <w:color w:val="000000" w:themeColor="text1"/>
        </w:rPr>
        <w:t>expectations</w:t>
      </w:r>
      <w:proofErr w:type="spellEnd"/>
      <w:r w:rsidR="00777D64" w:rsidRPr="00D347B6">
        <w:rPr>
          <w:rFonts w:ascii="Palatino Linotype" w:hAnsi="Palatino Linotype"/>
          <w:color w:val="000000" w:themeColor="text1"/>
        </w:rPr>
        <w:t>)</w:t>
      </w:r>
      <w:r w:rsidR="00234D7D" w:rsidRPr="00D347B6">
        <w:rPr>
          <w:rFonts w:ascii="Palatino Linotype" w:hAnsi="Palatino Linotype"/>
          <w:color w:val="000000" w:themeColor="text1"/>
        </w:rPr>
        <w:fldChar w:fldCharType="begin"/>
      </w:r>
      <w:r w:rsidR="00234D7D" w:rsidRPr="00D347B6">
        <w:rPr>
          <w:rFonts w:ascii="Palatino Linotype" w:hAnsi="Palatino Linotype"/>
          <w:color w:val="000000" w:themeColor="text1"/>
        </w:rPr>
        <w:instrText xml:space="preserve"> ADDIN ZOTERO_ITEM CSL_CITATION {"citationID":"jsBMZLU6","properties":{"formattedCitation":"(Van Leeuwen &amp; van Elk, 2019, p. 227)","plainCitation":"(Van Leeuwen &amp; van Elk, 2019, p. 227)","noteIndex":0},"citationItems":[{"id":252,"uris":["http://zotero.org/users/8892752/items/YWSVGVYZ"],"itemData":{"id":252,"type":"article-journal","container-title":"Religion, Brain &amp; Behavior","DOI":"10.1080/2153599X.2018.1453529","ISSN":"2153-599X, 2153-5981","issue":"3","journalAbbreviation":"Religion, Brain &amp; Behavior","language":"en","page":"221-251","source":"DOI.org (Crossref)","title":"Seeking the supernatural: the Interactive Religious Experience Model","title-short":"Seeking the supernatural","URL":"https://www.tandfonline.com/doi/full/10.1080/2153599X.2018.1453529","volume":"9","author":[{"family":"Van Leeuwen","given":"Neil"},{"family":"Elk","given":"Michiel","non-dropping-particle":"van"}],"accessed":{"date-parts":[["2022",5,8]]},"issued":{"date-parts":[["2019",7,3]]}},"locator":"227","label":"page"}],"schema":"https://github.com/citation-style-language/schema/raw/master/csl-citation.json"} </w:instrText>
      </w:r>
      <w:r w:rsidR="00234D7D" w:rsidRPr="00D347B6">
        <w:rPr>
          <w:rFonts w:ascii="Palatino Linotype" w:hAnsi="Palatino Linotype"/>
          <w:color w:val="000000" w:themeColor="text1"/>
        </w:rPr>
        <w:fldChar w:fldCharType="separate"/>
      </w:r>
      <w:r w:rsidR="00234D7D" w:rsidRPr="00D347B6">
        <w:rPr>
          <w:rFonts w:ascii="Palatino Linotype" w:hAnsi="Palatino Linotype" w:cs="Times New Roman"/>
          <w:color w:val="000000" w:themeColor="text1"/>
        </w:rPr>
        <w:t>(Van Leeuwen &amp; van Elk, 2019, p. 227)</w:t>
      </w:r>
      <w:r w:rsidR="00234D7D" w:rsidRPr="00D347B6">
        <w:rPr>
          <w:rFonts w:ascii="Palatino Linotype" w:hAnsi="Palatino Linotype"/>
          <w:color w:val="000000" w:themeColor="text1"/>
        </w:rPr>
        <w:fldChar w:fldCharType="end"/>
      </w:r>
      <w:r w:rsidR="00777D64" w:rsidRPr="00D347B6">
        <w:rPr>
          <w:rFonts w:ascii="Palatino Linotype" w:hAnsi="Palatino Linotype"/>
          <w:color w:val="000000" w:themeColor="text1"/>
        </w:rPr>
        <w:t xml:space="preserve">. </w:t>
      </w:r>
      <w:r w:rsidR="007536E0" w:rsidRPr="00D347B6">
        <w:rPr>
          <w:rFonts w:ascii="Palatino Linotype" w:hAnsi="Palatino Linotype"/>
          <w:color w:val="000000" w:themeColor="text1"/>
        </w:rPr>
        <w:t>Na základě toho Van Elk</w:t>
      </w:r>
      <w:r w:rsidR="003920FB" w:rsidRPr="00D347B6">
        <w:rPr>
          <w:rFonts w:ascii="Palatino Linotype" w:hAnsi="Palatino Linotype"/>
          <w:color w:val="000000" w:themeColor="text1"/>
        </w:rPr>
        <w:t xml:space="preserve"> a Van </w:t>
      </w:r>
      <w:proofErr w:type="spellStart"/>
      <w:r w:rsidR="003920FB" w:rsidRPr="00D347B6">
        <w:rPr>
          <w:rFonts w:ascii="Palatino Linotype" w:hAnsi="Palatino Linotype"/>
          <w:color w:val="000000" w:themeColor="text1"/>
        </w:rPr>
        <w:t>Leeuwen</w:t>
      </w:r>
      <w:proofErr w:type="spellEnd"/>
      <w:r w:rsidR="007536E0" w:rsidRPr="00D347B6">
        <w:rPr>
          <w:rFonts w:ascii="Palatino Linotype" w:hAnsi="Palatino Linotype"/>
          <w:color w:val="000000" w:themeColor="text1"/>
        </w:rPr>
        <w:t xml:space="preserve"> </w:t>
      </w:r>
      <w:r w:rsidR="003920FB" w:rsidRPr="00D347B6">
        <w:rPr>
          <w:rFonts w:ascii="Palatino Linotype" w:hAnsi="Palatino Linotype"/>
          <w:color w:val="000000" w:themeColor="text1"/>
        </w:rPr>
        <w:t>zavedli</w:t>
      </w:r>
      <w:r w:rsidR="007536E0" w:rsidRPr="00D347B6">
        <w:rPr>
          <w:rFonts w:ascii="Palatino Linotype" w:hAnsi="Palatino Linotype"/>
          <w:color w:val="000000" w:themeColor="text1"/>
        </w:rPr>
        <w:t xml:space="preserve"> termín HADC (</w:t>
      </w:r>
      <w:proofErr w:type="spellStart"/>
      <w:r w:rsidR="007536E0" w:rsidRPr="00D347B6">
        <w:rPr>
          <w:rFonts w:ascii="Palatino Linotype" w:hAnsi="Palatino Linotype"/>
          <w:i/>
          <w:iCs/>
          <w:color w:val="000000" w:themeColor="text1"/>
        </w:rPr>
        <w:t>hyperactive</w:t>
      </w:r>
      <w:proofErr w:type="spellEnd"/>
      <w:r w:rsidR="007536E0" w:rsidRPr="00D347B6">
        <w:rPr>
          <w:rFonts w:ascii="Palatino Linotype" w:hAnsi="Palatino Linotype"/>
          <w:i/>
          <w:iCs/>
          <w:color w:val="000000" w:themeColor="text1"/>
        </w:rPr>
        <w:t xml:space="preserve"> </w:t>
      </w:r>
      <w:proofErr w:type="spellStart"/>
      <w:r w:rsidR="007536E0" w:rsidRPr="00D347B6">
        <w:rPr>
          <w:rFonts w:ascii="Palatino Linotype" w:hAnsi="Palatino Linotype"/>
          <w:i/>
          <w:iCs/>
          <w:color w:val="000000" w:themeColor="text1"/>
        </w:rPr>
        <w:t>agency</w:t>
      </w:r>
      <w:proofErr w:type="spellEnd"/>
      <w:r w:rsidR="007536E0" w:rsidRPr="00D347B6">
        <w:rPr>
          <w:rFonts w:ascii="Palatino Linotype" w:hAnsi="Palatino Linotype"/>
          <w:i/>
          <w:iCs/>
          <w:color w:val="000000" w:themeColor="text1"/>
        </w:rPr>
        <w:t xml:space="preserve"> </w:t>
      </w:r>
      <w:proofErr w:type="spellStart"/>
      <w:r w:rsidR="007536E0" w:rsidRPr="00D347B6">
        <w:rPr>
          <w:rFonts w:ascii="Palatino Linotype" w:hAnsi="Palatino Linotype"/>
          <w:i/>
          <w:iCs/>
          <w:color w:val="000000" w:themeColor="text1"/>
        </w:rPr>
        <w:t>detection</w:t>
      </w:r>
      <w:proofErr w:type="spellEnd"/>
      <w:r w:rsidR="007536E0" w:rsidRPr="00D347B6">
        <w:rPr>
          <w:rFonts w:ascii="Palatino Linotype" w:hAnsi="Palatino Linotype"/>
          <w:i/>
          <w:iCs/>
          <w:color w:val="000000" w:themeColor="text1"/>
        </w:rPr>
        <w:t xml:space="preserve"> </w:t>
      </w:r>
      <w:proofErr w:type="spellStart"/>
      <w:r w:rsidR="007536E0" w:rsidRPr="00D347B6">
        <w:rPr>
          <w:rFonts w:ascii="Palatino Linotype" w:hAnsi="Palatino Linotype"/>
          <w:i/>
          <w:iCs/>
          <w:color w:val="000000" w:themeColor="text1"/>
        </w:rPr>
        <w:t>capacities</w:t>
      </w:r>
      <w:proofErr w:type="spellEnd"/>
      <w:r w:rsidR="007536E0" w:rsidRPr="00D347B6">
        <w:rPr>
          <w:rFonts w:ascii="Palatino Linotype" w:hAnsi="Palatino Linotype"/>
          <w:color w:val="000000" w:themeColor="text1"/>
        </w:rPr>
        <w:t>)</w:t>
      </w:r>
      <w:r w:rsidR="007C3FB2" w:rsidRPr="00D347B6">
        <w:rPr>
          <w:rFonts w:ascii="Palatino Linotype" w:hAnsi="Palatino Linotype"/>
          <w:color w:val="000000" w:themeColor="text1"/>
        </w:rPr>
        <w:t xml:space="preserve"> namísto původního HADD </w:t>
      </w:r>
      <w:r w:rsidR="00234D7D" w:rsidRPr="00D347B6">
        <w:rPr>
          <w:rFonts w:ascii="Palatino Linotype" w:hAnsi="Palatino Linotype"/>
          <w:color w:val="000000" w:themeColor="text1"/>
        </w:rPr>
        <w:fldChar w:fldCharType="begin"/>
      </w:r>
      <w:r w:rsidR="00234D7D" w:rsidRPr="00D347B6">
        <w:rPr>
          <w:rFonts w:ascii="Palatino Linotype" w:hAnsi="Palatino Linotype"/>
          <w:color w:val="000000" w:themeColor="text1"/>
        </w:rPr>
        <w:instrText xml:space="preserve"> ADDIN ZOTERO_ITEM CSL_CITATION {"citationID":"IGCSv2XF","properties":{"formattedCitation":"(Van Leeuwen &amp; van Elk, 2019, p. 233)","plainCitation":"(Van Leeuwen &amp; van Elk, 2019, p. 233)","noteIndex":0},"citationItems":[{"id":252,"uris":["http://zotero.org/users/8892752/items/YWSVGVYZ"],"itemData":{"id":252,"type":"article-journal","container-title":"Religion, Brain &amp; Behavior","DOI":"10.1080/2153599X.2018.1453529","ISSN":"2153-599X, 2153-5981","issue":"3","journalAbbreviation":"Religion, Brain &amp; Behavior","language":"en","page":"221-251","source":"DOI.org (Crossref)","title":"Seeking the supernatural: the Interactive Religious Experience Model","title-short":"Seeking the supernatural","URL":"https://www.tandfonline.com/doi/full/10.1080/2153599X.2018.1453529","volume":"9","author":[{"family":"Van Leeuwen","given":"Neil"},{"family":"Elk","given":"Michiel","non-dropping-particle":"van"}],"accessed":{"date-parts":[["2022",5,8]]},"issued":{"date-parts":[["2019",7,3]]}},"locator":"233","label":"page"}],"schema":"https://github.com/citation-style-language/schema/raw/master/csl-citation.json"} </w:instrText>
      </w:r>
      <w:r w:rsidR="00234D7D" w:rsidRPr="00D347B6">
        <w:rPr>
          <w:rFonts w:ascii="Palatino Linotype" w:hAnsi="Palatino Linotype"/>
          <w:color w:val="000000" w:themeColor="text1"/>
        </w:rPr>
        <w:fldChar w:fldCharType="separate"/>
      </w:r>
      <w:r w:rsidR="00234D7D" w:rsidRPr="00D347B6">
        <w:rPr>
          <w:rFonts w:ascii="Palatino Linotype" w:hAnsi="Palatino Linotype" w:cs="Times New Roman"/>
          <w:color w:val="000000" w:themeColor="text1"/>
        </w:rPr>
        <w:t>(Van Leeuwen &amp; van Elk, 2019, p. 233)</w:t>
      </w:r>
      <w:r w:rsidR="00234D7D" w:rsidRPr="00D347B6">
        <w:rPr>
          <w:rFonts w:ascii="Palatino Linotype" w:hAnsi="Palatino Linotype"/>
          <w:color w:val="000000" w:themeColor="text1"/>
        </w:rPr>
        <w:fldChar w:fldCharType="end"/>
      </w:r>
      <w:r w:rsidR="007536E0" w:rsidRPr="00D347B6">
        <w:rPr>
          <w:rFonts w:ascii="Palatino Linotype" w:hAnsi="Palatino Linotype"/>
          <w:color w:val="000000" w:themeColor="text1"/>
        </w:rPr>
        <w:t xml:space="preserve">. </w:t>
      </w:r>
      <w:r w:rsidR="00A76797" w:rsidRPr="00D347B6">
        <w:rPr>
          <w:rFonts w:ascii="Palatino Linotype" w:hAnsi="Palatino Linotype"/>
          <w:color w:val="000000" w:themeColor="text1"/>
        </w:rPr>
        <w:t xml:space="preserve">V otázce číslo 2, jestli je detekce agentů příčina nebo následek náboženských představ, byly odpovědí </w:t>
      </w:r>
      <w:proofErr w:type="spellStart"/>
      <w:r w:rsidR="00A76797" w:rsidRPr="00D347B6">
        <w:rPr>
          <w:rFonts w:ascii="Palatino Linotype" w:hAnsi="Palatino Linotype"/>
          <w:i/>
          <w:iCs/>
          <w:color w:val="000000" w:themeColor="text1"/>
        </w:rPr>
        <w:t>primovací</w:t>
      </w:r>
      <w:proofErr w:type="spellEnd"/>
      <w:r w:rsidR="00A76797" w:rsidRPr="00D347B6">
        <w:rPr>
          <w:rFonts w:ascii="Palatino Linotype" w:hAnsi="Palatino Linotype"/>
          <w:color w:val="000000" w:themeColor="text1"/>
        </w:rPr>
        <w:t xml:space="preserve"> studie, které neprokázaly spojitost mezi </w:t>
      </w:r>
      <w:proofErr w:type="spellStart"/>
      <w:r w:rsidR="00A76797" w:rsidRPr="00D347B6">
        <w:rPr>
          <w:rFonts w:ascii="Palatino Linotype" w:hAnsi="Palatino Linotype"/>
          <w:i/>
          <w:iCs/>
          <w:color w:val="000000" w:themeColor="text1"/>
        </w:rPr>
        <w:t>primingem</w:t>
      </w:r>
      <w:proofErr w:type="spellEnd"/>
      <w:r w:rsidR="00A76797" w:rsidRPr="00D347B6">
        <w:rPr>
          <w:rFonts w:ascii="Palatino Linotype" w:hAnsi="Palatino Linotype"/>
          <w:color w:val="000000" w:themeColor="text1"/>
        </w:rPr>
        <w:t xml:space="preserve"> </w:t>
      </w:r>
      <w:r w:rsidR="00A76797" w:rsidRPr="00D347B6">
        <w:rPr>
          <w:rFonts w:ascii="Palatino Linotype" w:hAnsi="Palatino Linotype"/>
          <w:color w:val="000000" w:themeColor="text1"/>
        </w:rPr>
        <w:lastRenderedPageBreak/>
        <w:t xml:space="preserve">nadpřirozenými koncepty a reportovanou detekcí </w:t>
      </w:r>
      <w:proofErr w:type="spellStart"/>
      <w:r w:rsidR="00A76797" w:rsidRPr="00D347B6">
        <w:rPr>
          <w:rFonts w:ascii="Palatino Linotype" w:hAnsi="Palatino Linotype"/>
          <w:color w:val="000000" w:themeColor="text1"/>
        </w:rPr>
        <w:t>agence</w:t>
      </w:r>
      <w:proofErr w:type="spellEnd"/>
      <w:r w:rsidR="00A76797" w:rsidRPr="00D347B6">
        <w:rPr>
          <w:rFonts w:ascii="Palatino Linotype" w:hAnsi="Palatino Linotype"/>
          <w:color w:val="000000" w:themeColor="text1"/>
        </w:rPr>
        <w:t xml:space="preserve"> </w:t>
      </w:r>
      <w:r w:rsidR="00234D7D" w:rsidRPr="00D347B6">
        <w:rPr>
          <w:rFonts w:ascii="Palatino Linotype" w:hAnsi="Palatino Linotype"/>
          <w:color w:val="000000" w:themeColor="text1"/>
        </w:rPr>
        <w:fldChar w:fldCharType="begin"/>
      </w:r>
      <w:r w:rsidR="00727317" w:rsidRPr="00D347B6">
        <w:rPr>
          <w:rFonts w:ascii="Palatino Linotype" w:hAnsi="Palatino Linotype"/>
          <w:color w:val="000000" w:themeColor="text1"/>
        </w:rPr>
        <w:instrText xml:space="preserve"> ADDIN ZOTERO_ITEM CSL_CITATION {"citationID":"gxhCDMiq","properties":{"formattedCitation":"(Kelemen &amp; Rosset, 2009; Nieuwboer et al., 2015; van Elk et al., 2016; Van Leeuwen &amp; van Elk, 2019, p. 228)","plainCitation":"(Kelemen &amp; Rosset, 2009; Nieuwboer et al., 2015; van Elk et al., 2016; Van Leeuwen &amp; van Elk, 2019, p. 228)","noteIndex":0},"citationItems":[{"id":740,"uris":["http://zotero.org/users/8892752/items/H9ZYC6KR"],"itemData":{"id":740,"type":"article-journal","container-title":"Cognition","DOI":"10.1016/j.cognition.2009.01.001","ISSN":"00100277","issue":"1","journalAbbreviation":"Cognition","language":"en","page":"138-143","source":"DOI.org (Crossref)","title":"The Human Function Compunction: Teleological explanation in adults","title-short":"The Human Function Compunction","URL":"https://linkinghub.elsevier.com/retrieve/pii/S0010027709000146","volume":"111","author":[{"family":"Kelemen","given":"Deborah"},{"family":"Rosset","given":"Evelyn"}],"accessed":{"date-parts":[["2023",3,13]]},"issued":{"date-parts":[["2009",4]]}}},{"id":453,"uris":["http://zotero.org/users/8892752/items/QVIT66NZ"],"itemData":{"id":453,"type":"article-journal","container-title":"Journal for the Cognitive Science of Religion","DOI":"10.1558/jcsr.v2i2.24483","ISSN":"2049-7555, 2049-7563","issue":"2","journalAbbreviation":"JCSR","page":"97-120","source":"DOI.org (Crossref)","title":"Priming with Religion and Supernatural Agency Enhances the Perception of Intentionality in Natural Phenomena","URL":"https://journal.equinoxpub.com/JCSR/article/view/10687","volume":"2","author":[{"family":"Nieuwboer","given":"Wieteke"},{"family":"Schie","given":"Hein T.","non-dropping-particle":"van"},{"family":"Wigboldus","given":"Daniël"}],"accessed":{"date-parts":[["2023",1,25]]},"issued":{"date-parts":[["2015",8,4]]}}},{"id":179,"uris":["http://zotero.org/users/8892752/items/TVV2DYV5"],"itemData":{"id":179,"type":"article-journal","container-title":"Religion, Brain &amp; Behavior","DOI":"10.1080/2153599X.2014.933444","ISSN":"2153-599X, 2153-5981","issue":"1","journalAbbreviation":"Religion, Brain &amp; Behavior","language":"en","page":"4-33","source":"DOI.org (Crossref)","title":"Priming of supernatural agent concepts and agency detection","URL":"http://www.tandfonline.com/doi/full/10.1080/2153599X.2014.933444","volume":"6","author":[{"family":"Elk","given":"Michiel","non-dropping-particle":"van"},{"family":"Rutjens","given":"Bastiaan T."},{"family":"Pligt","given":"Joop","non-dropping-particle":"van der"},{"family":"Harreveld","given":"Frenk","non-dropping-particle":"van"}],"accessed":{"date-parts":[["2022",3,22]]},"issued":{"date-parts":[["2016",1,2]]}}},{"id":252,"uris":["http://zotero.org/users/8892752/items/YWSVGVYZ"],"itemData":{"id":252,"type":"article-journal","container-title":"Religion, Brain &amp; Behavior","DOI":"10.1080/2153599X.2018.1453529","ISSN":"2153-599X, 2153-5981","issue":"3","journalAbbreviation":"Religion, Brain &amp; Behavior","language":"en","page":"221-251","source":"DOI.org (Crossref)","title":"Seeking the supernatural: the Interactive Religious Experience Model","title-short":"Seeking the supernatural","URL":"https://www.tandfonline.com/doi/full/10.1080/2153599X.2018.1453529","volume":"9","author":[{"family":"Van Leeuwen","given":"Neil"},{"family":"Elk","given":"Michiel","non-dropping-particle":"van"}],"accessed":{"date-parts":[["2022",5,8]]},"issued":{"date-parts":[["2019",7,3]]}},"locator":"228","label":"page"}],"schema":"https://github.com/citation-style-language/schema/raw/master/csl-citation.json"} </w:instrText>
      </w:r>
      <w:r w:rsidR="00234D7D" w:rsidRPr="00D347B6">
        <w:rPr>
          <w:rFonts w:ascii="Palatino Linotype" w:hAnsi="Palatino Linotype"/>
          <w:color w:val="000000" w:themeColor="text1"/>
        </w:rPr>
        <w:fldChar w:fldCharType="separate"/>
      </w:r>
      <w:r w:rsidR="00727317" w:rsidRPr="00D347B6">
        <w:rPr>
          <w:rFonts w:ascii="Palatino Linotype" w:hAnsi="Palatino Linotype" w:cs="Times New Roman"/>
          <w:color w:val="000000" w:themeColor="text1"/>
        </w:rPr>
        <w:t>(</w:t>
      </w:r>
      <w:proofErr w:type="spellStart"/>
      <w:r w:rsidR="00727317" w:rsidRPr="00D347B6">
        <w:rPr>
          <w:rFonts w:ascii="Palatino Linotype" w:hAnsi="Palatino Linotype" w:cs="Times New Roman"/>
          <w:color w:val="000000" w:themeColor="text1"/>
        </w:rPr>
        <w:t>Kelemen</w:t>
      </w:r>
      <w:proofErr w:type="spellEnd"/>
      <w:r w:rsidR="00727317" w:rsidRPr="00D347B6">
        <w:rPr>
          <w:rFonts w:ascii="Palatino Linotype" w:hAnsi="Palatino Linotype" w:cs="Times New Roman"/>
          <w:color w:val="000000" w:themeColor="text1"/>
        </w:rPr>
        <w:t xml:space="preserve"> &amp; </w:t>
      </w:r>
      <w:proofErr w:type="spellStart"/>
      <w:r w:rsidR="00727317" w:rsidRPr="00D347B6">
        <w:rPr>
          <w:rFonts w:ascii="Palatino Linotype" w:hAnsi="Palatino Linotype" w:cs="Times New Roman"/>
          <w:color w:val="000000" w:themeColor="text1"/>
        </w:rPr>
        <w:t>Rosset</w:t>
      </w:r>
      <w:proofErr w:type="spellEnd"/>
      <w:r w:rsidR="00727317" w:rsidRPr="00D347B6">
        <w:rPr>
          <w:rFonts w:ascii="Palatino Linotype" w:hAnsi="Palatino Linotype" w:cs="Times New Roman"/>
          <w:color w:val="000000" w:themeColor="text1"/>
        </w:rPr>
        <w:t>, 2009; Nieuwboer et al., 2015; van Elk et al., 2016; Van Leeuwen &amp; van Elk, 2019, p. 228)</w:t>
      </w:r>
      <w:r w:rsidR="00234D7D" w:rsidRPr="00D347B6">
        <w:rPr>
          <w:rFonts w:ascii="Palatino Linotype" w:hAnsi="Palatino Linotype"/>
          <w:color w:val="000000" w:themeColor="text1"/>
        </w:rPr>
        <w:fldChar w:fldCharType="end"/>
      </w:r>
      <w:r w:rsidR="00A76797" w:rsidRPr="00D347B6">
        <w:rPr>
          <w:rFonts w:ascii="Palatino Linotype" w:hAnsi="Palatino Linotype"/>
          <w:color w:val="000000" w:themeColor="text1"/>
        </w:rPr>
        <w:t>.</w:t>
      </w:r>
      <w:r w:rsidR="00234D7D" w:rsidRPr="00D347B6">
        <w:rPr>
          <w:rStyle w:val="Znakapoznpodarou"/>
          <w:rFonts w:ascii="Palatino Linotype" w:hAnsi="Palatino Linotype"/>
          <w:color w:val="000000" w:themeColor="text1"/>
        </w:rPr>
        <w:footnoteReference w:id="51"/>
      </w:r>
    </w:p>
    <w:p w14:paraId="09E23E2A" w14:textId="77777777" w:rsidR="00635801" w:rsidRPr="00D347B6" w:rsidRDefault="00635801" w:rsidP="004C0642">
      <w:pPr>
        <w:spacing w:after="0"/>
        <w:ind w:firstLine="708"/>
        <w:rPr>
          <w:rFonts w:ascii="Palatino Linotype" w:hAnsi="Palatino Linotype"/>
          <w:color w:val="000000" w:themeColor="text1"/>
        </w:rPr>
      </w:pPr>
    </w:p>
    <w:p w14:paraId="2721E827" w14:textId="493214F6" w:rsidR="008D3BF7" w:rsidRPr="00D347B6" w:rsidRDefault="005C36C9" w:rsidP="004C0642">
      <w:pPr>
        <w:pStyle w:val="Nadpis2"/>
      </w:pPr>
      <w:bookmarkStart w:id="32" w:name="_Toc131091223"/>
      <w:r w:rsidRPr="00D347B6">
        <w:t>5.</w:t>
      </w:r>
      <w:r w:rsidR="0061064D" w:rsidRPr="00D347B6">
        <w:t>5</w:t>
      </w:r>
      <w:r w:rsidRPr="00D347B6">
        <w:t xml:space="preserve">. </w:t>
      </w:r>
      <w:r w:rsidR="008D3BF7" w:rsidRPr="00D347B6">
        <w:t>IREM model</w:t>
      </w:r>
      <w:bookmarkEnd w:id="32"/>
      <w:r w:rsidR="008D3BF7" w:rsidRPr="00D347B6">
        <w:t xml:space="preserve"> </w:t>
      </w:r>
    </w:p>
    <w:p w14:paraId="38548BDB" w14:textId="7C445877" w:rsidR="009E7792" w:rsidRPr="00D347B6" w:rsidRDefault="00F02989" w:rsidP="004C0642">
      <w:pPr>
        <w:spacing w:after="0"/>
        <w:ind w:firstLine="708"/>
        <w:rPr>
          <w:rFonts w:ascii="Palatino Linotype" w:hAnsi="Palatino Linotype"/>
          <w:color w:val="000000" w:themeColor="text1"/>
        </w:rPr>
      </w:pPr>
      <w:r w:rsidRPr="00D347B6">
        <w:rPr>
          <w:rFonts w:ascii="Palatino Linotype" w:hAnsi="Palatino Linotype"/>
          <w:color w:val="000000" w:themeColor="text1"/>
        </w:rPr>
        <w:t xml:space="preserve">Van Elka </w:t>
      </w:r>
      <w:r w:rsidR="00DF43F0" w:rsidRPr="00D347B6">
        <w:rPr>
          <w:rFonts w:ascii="Palatino Linotype" w:hAnsi="Palatino Linotype"/>
          <w:color w:val="000000" w:themeColor="text1"/>
        </w:rPr>
        <w:t xml:space="preserve">a Van </w:t>
      </w:r>
      <w:proofErr w:type="spellStart"/>
      <w:r w:rsidR="00DF43F0" w:rsidRPr="00D347B6">
        <w:rPr>
          <w:rFonts w:ascii="Palatino Linotype" w:hAnsi="Palatino Linotype"/>
          <w:color w:val="000000" w:themeColor="text1"/>
        </w:rPr>
        <w:t>Leeuwena</w:t>
      </w:r>
      <w:proofErr w:type="spellEnd"/>
      <w:r w:rsidR="00DF43F0" w:rsidRPr="00D347B6">
        <w:rPr>
          <w:rFonts w:ascii="Palatino Linotype" w:hAnsi="Palatino Linotype"/>
          <w:color w:val="000000" w:themeColor="text1"/>
        </w:rPr>
        <w:t xml:space="preserve"> </w:t>
      </w:r>
      <w:r w:rsidRPr="00D347B6">
        <w:rPr>
          <w:rFonts w:ascii="Palatino Linotype" w:hAnsi="Palatino Linotype"/>
          <w:color w:val="000000" w:themeColor="text1"/>
        </w:rPr>
        <w:t xml:space="preserve">zarážela skutečnost, že dle </w:t>
      </w:r>
      <w:proofErr w:type="spellStart"/>
      <w:r w:rsidRPr="00D347B6">
        <w:rPr>
          <w:rFonts w:ascii="Palatino Linotype" w:hAnsi="Palatino Linotype"/>
          <w:color w:val="000000" w:themeColor="text1"/>
        </w:rPr>
        <w:t>primovacích</w:t>
      </w:r>
      <w:proofErr w:type="spellEnd"/>
      <w:r w:rsidRPr="00D347B6">
        <w:rPr>
          <w:rFonts w:ascii="Palatino Linotype" w:hAnsi="Palatino Linotype"/>
          <w:color w:val="000000" w:themeColor="text1"/>
        </w:rPr>
        <w:t xml:space="preserve"> </w:t>
      </w:r>
      <w:r w:rsidR="00635801" w:rsidRPr="00D347B6">
        <w:rPr>
          <w:rFonts w:ascii="Palatino Linotype" w:hAnsi="Palatino Linotype"/>
          <w:color w:val="000000" w:themeColor="text1"/>
        </w:rPr>
        <w:t xml:space="preserve">výzkumů </w:t>
      </w:r>
      <w:r w:rsidRPr="00D347B6">
        <w:rPr>
          <w:rFonts w:ascii="Palatino Linotype" w:hAnsi="Palatino Linotype"/>
          <w:color w:val="000000" w:themeColor="text1"/>
        </w:rPr>
        <w:t xml:space="preserve">neexistuje </w:t>
      </w:r>
      <w:r w:rsidR="00684AE5" w:rsidRPr="00D347B6">
        <w:rPr>
          <w:rFonts w:ascii="Palatino Linotype" w:hAnsi="Palatino Linotype"/>
          <w:color w:val="000000" w:themeColor="text1"/>
        </w:rPr>
        <w:t xml:space="preserve">signifikantní </w:t>
      </w:r>
      <w:r w:rsidRPr="00D347B6">
        <w:rPr>
          <w:rFonts w:ascii="Palatino Linotype" w:hAnsi="Palatino Linotype"/>
          <w:color w:val="000000" w:themeColor="text1"/>
        </w:rPr>
        <w:t>vztah mezi HADC a nadpřirozenými koncepty, zatímco se zároveň zdá, že náboženské přesvědčení aktivuje proces mentalizace a zvyšuje přiřazování intencionality. Z toho důvodu navrhl</w:t>
      </w:r>
      <w:r w:rsidR="00DF43F0" w:rsidRPr="00D347B6">
        <w:rPr>
          <w:rFonts w:ascii="Palatino Linotype" w:hAnsi="Palatino Linotype"/>
          <w:color w:val="000000" w:themeColor="text1"/>
        </w:rPr>
        <w:t>i</w:t>
      </w:r>
      <w:r w:rsidRPr="00D347B6">
        <w:rPr>
          <w:rFonts w:ascii="Palatino Linotype" w:hAnsi="Palatino Linotype"/>
          <w:color w:val="000000" w:themeColor="text1"/>
        </w:rPr>
        <w:t xml:space="preserve"> nový model IREM</w:t>
      </w:r>
      <w:r w:rsidR="002C2ABF" w:rsidRPr="00D347B6">
        <w:rPr>
          <w:rFonts w:ascii="Palatino Linotype" w:hAnsi="Palatino Linotype"/>
          <w:color w:val="000000" w:themeColor="text1"/>
        </w:rPr>
        <w:t xml:space="preserve"> (</w:t>
      </w:r>
      <w:proofErr w:type="spellStart"/>
      <w:r w:rsidR="002C2ABF" w:rsidRPr="00D347B6">
        <w:rPr>
          <w:rFonts w:ascii="Palatino Linotype" w:hAnsi="Palatino Linotype"/>
          <w:i/>
          <w:iCs/>
          <w:color w:val="000000" w:themeColor="text1"/>
        </w:rPr>
        <w:t>Interactive</w:t>
      </w:r>
      <w:proofErr w:type="spellEnd"/>
      <w:r w:rsidR="002C2ABF" w:rsidRPr="00D347B6">
        <w:rPr>
          <w:rFonts w:ascii="Palatino Linotype" w:hAnsi="Palatino Linotype"/>
          <w:i/>
          <w:iCs/>
          <w:color w:val="000000" w:themeColor="text1"/>
        </w:rPr>
        <w:t xml:space="preserve"> </w:t>
      </w:r>
      <w:proofErr w:type="spellStart"/>
      <w:r w:rsidR="002C2ABF" w:rsidRPr="00D347B6">
        <w:rPr>
          <w:rFonts w:ascii="Palatino Linotype" w:hAnsi="Palatino Linotype"/>
          <w:i/>
          <w:iCs/>
          <w:color w:val="000000" w:themeColor="text1"/>
        </w:rPr>
        <w:t>Religious</w:t>
      </w:r>
      <w:proofErr w:type="spellEnd"/>
      <w:r w:rsidR="002C2ABF" w:rsidRPr="00D347B6">
        <w:rPr>
          <w:rFonts w:ascii="Palatino Linotype" w:hAnsi="Palatino Linotype"/>
          <w:i/>
          <w:iCs/>
          <w:color w:val="000000" w:themeColor="text1"/>
        </w:rPr>
        <w:t xml:space="preserve"> </w:t>
      </w:r>
      <w:proofErr w:type="spellStart"/>
      <w:r w:rsidR="002C2ABF" w:rsidRPr="00D347B6">
        <w:rPr>
          <w:rFonts w:ascii="Palatino Linotype" w:hAnsi="Palatino Linotype"/>
          <w:i/>
          <w:iCs/>
          <w:color w:val="000000" w:themeColor="text1"/>
        </w:rPr>
        <w:t>Experience</w:t>
      </w:r>
      <w:proofErr w:type="spellEnd"/>
      <w:r w:rsidR="002C2ABF" w:rsidRPr="00D347B6">
        <w:rPr>
          <w:rFonts w:ascii="Palatino Linotype" w:hAnsi="Palatino Linotype"/>
          <w:i/>
          <w:iCs/>
          <w:color w:val="000000" w:themeColor="text1"/>
        </w:rPr>
        <w:t xml:space="preserve"> Model</w:t>
      </w:r>
      <w:r w:rsidR="002C2ABF" w:rsidRPr="00D347B6">
        <w:rPr>
          <w:rFonts w:ascii="Palatino Linotype" w:hAnsi="Palatino Linotype"/>
          <w:color w:val="000000" w:themeColor="text1"/>
        </w:rPr>
        <w:t>)</w:t>
      </w:r>
      <w:r w:rsidR="00234D7D" w:rsidRPr="00D347B6">
        <w:rPr>
          <w:rFonts w:ascii="Palatino Linotype" w:hAnsi="Palatino Linotype"/>
          <w:color w:val="000000" w:themeColor="text1"/>
        </w:rPr>
        <w:t xml:space="preserve"> </w:t>
      </w:r>
      <w:r w:rsidR="00234D7D" w:rsidRPr="00D347B6">
        <w:rPr>
          <w:rFonts w:ascii="Palatino Linotype" w:hAnsi="Palatino Linotype"/>
          <w:color w:val="000000" w:themeColor="text1"/>
        </w:rPr>
        <w:fldChar w:fldCharType="begin"/>
      </w:r>
      <w:r w:rsidR="00234D7D" w:rsidRPr="00D347B6">
        <w:rPr>
          <w:rFonts w:ascii="Palatino Linotype" w:hAnsi="Palatino Linotype"/>
          <w:color w:val="000000" w:themeColor="text1"/>
        </w:rPr>
        <w:instrText xml:space="preserve"> ADDIN ZOTERO_ITEM CSL_CITATION {"citationID":"UK8nvXpk","properties":{"formattedCitation":"(Van Leeuwen &amp; van Elk, 2019, p. 233)","plainCitation":"(Van Leeuwen &amp; van Elk, 2019, p. 233)","noteIndex":0},"citationItems":[{"id":252,"uris":["http://zotero.org/users/8892752/items/YWSVGVYZ"],"itemData":{"id":252,"type":"article-journal","container-title":"Religion, Brain &amp; Behavior","DOI":"10.1080/2153599X.2018.1453529","ISSN":"2153-599X, 2153-5981","issue":"3","journalAbbreviation":"Religion, Brain &amp; Behavior","language":"en","page":"221-251","source":"DOI.org (Crossref)","title":"Seeking the supernatural: the Interactive Religious Experience Model","title-short":"Seeking the supernatural","URL":"https://www.tandfonline.com/doi/full/10.1080/2153599X.2018.1453529","volume":"9","author":[{"family":"Van Leeuwen","given":"Neil"},{"family":"Elk","given":"Michiel","non-dropping-particle":"van"}],"accessed":{"date-parts":[["2022",5,8]]},"issued":{"date-parts":[["2019",7,3]]}},"locator":"233","label":"page"}],"schema":"https://github.com/citation-style-language/schema/raw/master/csl-citation.json"} </w:instrText>
      </w:r>
      <w:r w:rsidR="00234D7D" w:rsidRPr="00D347B6">
        <w:rPr>
          <w:rFonts w:ascii="Palatino Linotype" w:hAnsi="Palatino Linotype"/>
          <w:color w:val="000000" w:themeColor="text1"/>
        </w:rPr>
        <w:fldChar w:fldCharType="separate"/>
      </w:r>
      <w:r w:rsidR="00234D7D" w:rsidRPr="00D347B6">
        <w:rPr>
          <w:rFonts w:ascii="Palatino Linotype" w:hAnsi="Palatino Linotype" w:cs="Times New Roman"/>
          <w:color w:val="000000" w:themeColor="text1"/>
        </w:rPr>
        <w:t>(Van Leeuwen &amp; van Elk, 2019, p. 233)</w:t>
      </w:r>
      <w:r w:rsidR="00234D7D" w:rsidRPr="00D347B6">
        <w:rPr>
          <w:rFonts w:ascii="Palatino Linotype" w:hAnsi="Palatino Linotype"/>
          <w:color w:val="000000" w:themeColor="text1"/>
        </w:rPr>
        <w:fldChar w:fldCharType="end"/>
      </w:r>
      <w:r w:rsidRPr="00D347B6">
        <w:rPr>
          <w:rFonts w:ascii="Palatino Linotype" w:hAnsi="Palatino Linotype"/>
          <w:color w:val="000000" w:themeColor="text1"/>
        </w:rPr>
        <w:t>, který je založen na tom, že prvotní (</w:t>
      </w:r>
      <w:proofErr w:type="spellStart"/>
      <w:r w:rsidRPr="00D347B6">
        <w:rPr>
          <w:rFonts w:ascii="Palatino Linotype" w:hAnsi="Palatino Linotype"/>
          <w:i/>
          <w:iCs/>
          <w:color w:val="000000" w:themeColor="text1"/>
        </w:rPr>
        <w:t>initial</w:t>
      </w:r>
      <w:proofErr w:type="spellEnd"/>
      <w:r w:rsidRPr="00D347B6">
        <w:rPr>
          <w:rFonts w:ascii="Palatino Linotype" w:hAnsi="Palatino Linotype"/>
          <w:color w:val="000000" w:themeColor="text1"/>
        </w:rPr>
        <w:t>) náboženské přesvědčení</w:t>
      </w:r>
      <w:r w:rsidR="000328FF" w:rsidRPr="00D347B6">
        <w:rPr>
          <w:rFonts w:ascii="Palatino Linotype" w:hAnsi="Palatino Linotype"/>
          <w:color w:val="000000" w:themeColor="text1"/>
        </w:rPr>
        <w:t xml:space="preserve"> vzniká pomocí kulturních vlivů, a lidé, kteří tuto víru vědomě reflektují, mají tendence </w:t>
      </w:r>
      <w:r w:rsidR="00684AE5" w:rsidRPr="00D347B6">
        <w:rPr>
          <w:rFonts w:ascii="Palatino Linotype" w:hAnsi="Palatino Linotype"/>
          <w:color w:val="000000" w:themeColor="text1"/>
        </w:rPr>
        <w:t xml:space="preserve">aktivně </w:t>
      </w:r>
      <w:r w:rsidR="000328FF" w:rsidRPr="00D347B6">
        <w:rPr>
          <w:rFonts w:ascii="Palatino Linotype" w:hAnsi="Palatino Linotype"/>
          <w:color w:val="000000" w:themeColor="text1"/>
        </w:rPr>
        <w:t xml:space="preserve">vyhledávat situace a zkušenosti, které </w:t>
      </w:r>
      <w:r w:rsidR="00DF43F0" w:rsidRPr="00D347B6">
        <w:rPr>
          <w:rFonts w:ascii="Palatino Linotype" w:hAnsi="Palatino Linotype"/>
          <w:color w:val="000000" w:themeColor="text1"/>
        </w:rPr>
        <w:t>jsou</w:t>
      </w:r>
      <w:r w:rsidR="000328FF" w:rsidRPr="00D347B6">
        <w:rPr>
          <w:rFonts w:ascii="Palatino Linotype" w:hAnsi="Palatino Linotype"/>
          <w:color w:val="000000" w:themeColor="text1"/>
        </w:rPr>
        <w:t xml:space="preserve"> v souladu s jejich agent</w:t>
      </w:r>
      <w:r w:rsidR="002C2ABF" w:rsidRPr="00D347B6">
        <w:rPr>
          <w:rFonts w:ascii="Palatino Linotype" w:hAnsi="Palatino Linotype"/>
          <w:color w:val="000000" w:themeColor="text1"/>
        </w:rPr>
        <w:t>n</w:t>
      </w:r>
      <w:r w:rsidR="000328FF" w:rsidRPr="00D347B6">
        <w:rPr>
          <w:rFonts w:ascii="Palatino Linotype" w:hAnsi="Palatino Linotype"/>
          <w:color w:val="000000" w:themeColor="text1"/>
        </w:rPr>
        <w:t xml:space="preserve">ími myšlenkami </w:t>
      </w:r>
      <w:r w:rsidR="00234D7D" w:rsidRPr="00D347B6">
        <w:rPr>
          <w:rFonts w:ascii="Palatino Linotype" w:hAnsi="Palatino Linotype"/>
          <w:color w:val="000000" w:themeColor="text1"/>
        </w:rPr>
        <w:fldChar w:fldCharType="begin"/>
      </w:r>
      <w:r w:rsidR="00684AE5" w:rsidRPr="00D347B6">
        <w:rPr>
          <w:rFonts w:ascii="Palatino Linotype" w:hAnsi="Palatino Linotype"/>
          <w:color w:val="000000" w:themeColor="text1"/>
        </w:rPr>
        <w:instrText xml:space="preserve"> ADDIN ZOTERO_ITEM CSL_CITATION {"citationID":"JDBzggUb","properties":{"formattedCitation":"(Van Leeuwen &amp; van Elk, 2019, pp. 230, 239)","plainCitation":"(Van Leeuwen &amp; van Elk, 2019, pp. 230, 239)","noteIndex":0},"citationItems":[{"id":252,"uris":["http://zotero.org/users/8892752/items/YWSVGVYZ"],"itemData":{"id":252,"type":"article-journal","container-title":"Religion, Brain &amp; Behavior","DOI":"10.1080/2153599X.2018.1453529","ISSN":"2153-599X, 2153-5981","issue":"3","journalAbbreviation":"Religion, Brain &amp; Behavior","language":"en","page":"221-251","source":"DOI.org (Crossref)","title":"Seeking the supernatural: the Interactive Religious Experience Model","title-short":"Seeking the supernatural","URL":"https://www.tandfonline.com/doi/full/10.1080/2153599X.2018.1453529","volume":"9","author":[{"family":"Van Leeuwen","given":"Neil"},{"family":"Elk","given":"Michiel","non-dropping-particle":"van"}],"accessed":{"date-parts":[["2022",5,8]]},"issued":{"date-parts":[["2019",7,3]]}},"locator":"230, 239","label":"page"}],"schema":"https://github.com/citation-style-language/schema/raw/master/csl-citation.json"} </w:instrText>
      </w:r>
      <w:r w:rsidR="00234D7D" w:rsidRPr="00D347B6">
        <w:rPr>
          <w:rFonts w:ascii="Palatino Linotype" w:hAnsi="Palatino Linotype"/>
          <w:color w:val="000000" w:themeColor="text1"/>
        </w:rPr>
        <w:fldChar w:fldCharType="separate"/>
      </w:r>
      <w:r w:rsidR="00684AE5" w:rsidRPr="00D347B6">
        <w:rPr>
          <w:rFonts w:ascii="Palatino Linotype" w:hAnsi="Palatino Linotype" w:cs="Times New Roman"/>
          <w:color w:val="000000" w:themeColor="text1"/>
        </w:rPr>
        <w:t>(Van Leeuwen &amp; van Elk, 2019, pp. 230, 239)</w:t>
      </w:r>
      <w:r w:rsidR="00234D7D" w:rsidRPr="00D347B6">
        <w:rPr>
          <w:rFonts w:ascii="Palatino Linotype" w:hAnsi="Palatino Linotype"/>
          <w:color w:val="000000" w:themeColor="text1"/>
        </w:rPr>
        <w:fldChar w:fldCharType="end"/>
      </w:r>
      <w:r w:rsidR="000328FF" w:rsidRPr="00D347B6">
        <w:rPr>
          <w:rFonts w:ascii="Palatino Linotype" w:hAnsi="Palatino Linotype"/>
          <w:color w:val="000000" w:themeColor="text1"/>
        </w:rPr>
        <w:t xml:space="preserve">. Důležitou roli zde tedy hraje kultura, </w:t>
      </w:r>
      <w:r w:rsidR="002C2ABF" w:rsidRPr="00D347B6">
        <w:rPr>
          <w:rFonts w:ascii="Palatino Linotype" w:hAnsi="Palatino Linotype"/>
          <w:color w:val="000000" w:themeColor="text1"/>
        </w:rPr>
        <w:t xml:space="preserve">která slouží jako zdroj, ze kterého si jednotlivci skrze kulturní učení přebírají aspekty významů konkrétních náboženských věr, se kterými se mohou ztotožnit </w:t>
      </w:r>
      <w:r w:rsidR="00234D7D" w:rsidRPr="00D347B6">
        <w:rPr>
          <w:rFonts w:ascii="Palatino Linotype" w:hAnsi="Palatino Linotype"/>
          <w:color w:val="000000" w:themeColor="text1"/>
        </w:rPr>
        <w:fldChar w:fldCharType="begin"/>
      </w:r>
      <w:r w:rsidR="00234D7D" w:rsidRPr="00D347B6">
        <w:rPr>
          <w:rFonts w:ascii="Palatino Linotype" w:hAnsi="Palatino Linotype"/>
          <w:color w:val="000000" w:themeColor="text1"/>
        </w:rPr>
        <w:instrText xml:space="preserve"> ADDIN ZOTERO_ITEM CSL_CITATION {"citationID":"3v1y04MY","properties":{"formattedCitation":"(Van Leeuwen &amp; van Elk, 2019, p. 231)","plainCitation":"(Van Leeuwen &amp; van Elk, 2019, p. 231)","noteIndex":0},"citationItems":[{"id":252,"uris":["http://zotero.org/users/8892752/items/YWSVGVYZ"],"itemData":{"id":252,"type":"article-journal","container-title":"Religion, Brain &amp; Behavior","DOI":"10.1080/2153599X.2018.1453529","ISSN":"2153-599X, 2153-5981","issue":"3","journalAbbreviation":"Religion, Brain &amp; Behavior","language":"en","page":"221-251","source":"DOI.org (Crossref)","title":"Seeking the supernatural: the Interactive Religious Experience Model","title-short":"Seeking the supernatural","URL":"https://www.tandfonline.com/doi/full/10.1080/2153599X.2018.1453529","volume":"9","author":[{"family":"Van Leeuwen","given":"Neil"},{"family":"Elk","given":"Michiel","non-dropping-particle":"van"}],"accessed":{"date-parts":[["2022",5,8]]},"issued":{"date-parts":[["2019",7,3]]}},"locator":"231","label":"page"}],"schema":"https://github.com/citation-style-language/schema/raw/master/csl-citation.json"} </w:instrText>
      </w:r>
      <w:r w:rsidR="00234D7D" w:rsidRPr="00D347B6">
        <w:rPr>
          <w:rFonts w:ascii="Palatino Linotype" w:hAnsi="Palatino Linotype"/>
          <w:color w:val="000000" w:themeColor="text1"/>
        </w:rPr>
        <w:fldChar w:fldCharType="separate"/>
      </w:r>
      <w:r w:rsidR="00234D7D" w:rsidRPr="00D347B6">
        <w:rPr>
          <w:rFonts w:ascii="Palatino Linotype" w:hAnsi="Palatino Linotype" w:cs="Times New Roman"/>
          <w:color w:val="000000" w:themeColor="text1"/>
        </w:rPr>
        <w:t>(Van Leeuwen &amp; van Elk, 2019, p. 231)</w:t>
      </w:r>
      <w:r w:rsidR="00234D7D" w:rsidRPr="00D347B6">
        <w:rPr>
          <w:rFonts w:ascii="Palatino Linotype" w:hAnsi="Palatino Linotype"/>
          <w:color w:val="000000" w:themeColor="text1"/>
        </w:rPr>
        <w:fldChar w:fldCharType="end"/>
      </w:r>
      <w:r w:rsidR="009E7792" w:rsidRPr="00D347B6">
        <w:rPr>
          <w:rFonts w:ascii="Palatino Linotype" w:hAnsi="Palatino Linotype"/>
          <w:color w:val="000000" w:themeColor="text1"/>
        </w:rPr>
        <w:t xml:space="preserve">, jak ukazuje </w:t>
      </w:r>
      <w:r w:rsidR="009E7792" w:rsidRPr="00D347B6">
        <w:rPr>
          <w:rFonts w:ascii="Palatino Linotype" w:hAnsi="Palatino Linotype"/>
          <w:i/>
          <w:iCs/>
          <w:color w:val="000000" w:themeColor="text1"/>
        </w:rPr>
        <w:t>Obrázek 4</w:t>
      </w:r>
      <w:r w:rsidR="000328FF" w:rsidRPr="00D347B6">
        <w:rPr>
          <w:rFonts w:ascii="Palatino Linotype" w:hAnsi="Palatino Linotype"/>
          <w:color w:val="000000" w:themeColor="text1"/>
        </w:rPr>
        <w:t xml:space="preserve">. </w:t>
      </w:r>
    </w:p>
    <w:p w14:paraId="2F09C4C4" w14:textId="70222336" w:rsidR="00545E1B" w:rsidRPr="00D347B6" w:rsidRDefault="00460881" w:rsidP="004C0642">
      <w:pPr>
        <w:spacing w:after="0"/>
        <w:ind w:firstLine="708"/>
        <w:rPr>
          <w:rFonts w:ascii="Palatino Linotype" w:hAnsi="Palatino Linotype"/>
          <w:color w:val="000000" w:themeColor="text1"/>
        </w:rPr>
      </w:pPr>
      <w:r w:rsidRPr="00D347B6">
        <w:rPr>
          <w:noProof/>
          <w:color w:val="000000" w:themeColor="text1"/>
        </w:rPr>
        <w:lastRenderedPageBreak/>
        <mc:AlternateContent>
          <mc:Choice Requires="wps">
            <w:drawing>
              <wp:anchor distT="0" distB="0" distL="114300" distR="114300" simplePos="0" relativeHeight="251669504" behindDoc="0" locked="0" layoutInCell="1" allowOverlap="1" wp14:anchorId="56F99887" wp14:editId="5174F983">
                <wp:simplePos x="0" y="0"/>
                <wp:positionH relativeFrom="margin">
                  <wp:posOffset>-80010</wp:posOffset>
                </wp:positionH>
                <wp:positionV relativeFrom="paragraph">
                  <wp:posOffset>5482666</wp:posOffset>
                </wp:positionV>
                <wp:extent cx="5730240" cy="635"/>
                <wp:effectExtent l="0" t="0" r="3810" b="8255"/>
                <wp:wrapTopAndBottom/>
                <wp:docPr id="47" name="Textové pole 47"/>
                <wp:cNvGraphicFramePr/>
                <a:graphic xmlns:a="http://schemas.openxmlformats.org/drawingml/2006/main">
                  <a:graphicData uri="http://schemas.microsoft.com/office/word/2010/wordprocessingShape">
                    <wps:wsp>
                      <wps:cNvSpPr txBox="1"/>
                      <wps:spPr>
                        <a:xfrm>
                          <a:off x="0" y="0"/>
                          <a:ext cx="5730240" cy="635"/>
                        </a:xfrm>
                        <a:prstGeom prst="rect">
                          <a:avLst/>
                        </a:prstGeom>
                        <a:solidFill>
                          <a:prstClr val="white"/>
                        </a:solidFill>
                        <a:ln>
                          <a:noFill/>
                        </a:ln>
                      </wps:spPr>
                      <wps:txbx>
                        <w:txbxContent>
                          <w:p w14:paraId="60D05BD5" w14:textId="704100C4" w:rsidR="009E7792" w:rsidRPr="00DB7B73" w:rsidRDefault="009E7792" w:rsidP="009E7792">
                            <w:pPr>
                              <w:pStyle w:val="Titulek"/>
                              <w:rPr>
                                <w:rFonts w:ascii="Palatino Linotype" w:hAnsi="Palatino Linotype"/>
                                <w:color w:val="00B050"/>
                                <w:sz w:val="24"/>
                              </w:rPr>
                            </w:pPr>
                            <w:r>
                              <w:t xml:space="preserve">Obrázek </w:t>
                            </w:r>
                            <w:fldSimple w:instr=" SEQ Obrázek \* ARABIC ">
                              <w:r>
                                <w:rPr>
                                  <w:noProof/>
                                </w:rPr>
                                <w:t>4</w:t>
                              </w:r>
                            </w:fldSimple>
                            <w:r>
                              <w:t>grafické znázornění IREM modelu</w:t>
                            </w:r>
                            <w:r w:rsidR="00DD5AA5">
                              <w:t xml:space="preserve"> </w:t>
                            </w:r>
                            <w:r w:rsidR="00DD5AA5" w:rsidRPr="00DD5AA5">
                              <w:t xml:space="preserve">(Van </w:t>
                            </w:r>
                            <w:r w:rsidR="00DD5AA5" w:rsidRPr="00DD5AA5">
                              <w:t>Leeuwen &amp; van Elk,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6F99887" id="Textové pole 47" o:spid="_x0000_s1056" type="#_x0000_t202" style="position:absolute;left:0;text-align:left;margin-left:-6.3pt;margin-top:431.7pt;width:451.2pt;height:.05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" stroked="f">
                <v:textbox style="mso-fit-shape-to-text:t" inset="0,0,0,0">
                  <w:txbxContent>
                    <w:p w14:paraId="60D05BD5" w14:textId="704100C4" w:rsidR="009E7792" w:rsidRPr="00DB7B73" w:rsidRDefault="009E7792" w:rsidP="009E7792">
                      <w:pPr>
                        <w:pStyle w:val="Titulek"/>
                        <w:rPr>
                          <w:rFonts w:ascii="Palatino Linotype" w:hAnsi="Palatino Linotype"/>
                          <w:color w:val="00B050"/>
                          <w:sz w:val="24"/>
                        </w:rPr>
                      </w:pPr>
                      <w:r>
                        <w:t xml:space="preserve">Obrázek </w:t>
                      </w:r>
                      <w:fldSimple w:instr=" SEQ Obrázek \* ARABIC ">
                        <w:r>
                          <w:rPr>
                            <w:noProof/>
                          </w:rPr>
                          <w:t>4</w:t>
                        </w:r>
                      </w:fldSimple>
                      <w:r>
                        <w:t>grafické znázornění IREM modelu</w:t>
                      </w:r>
                      <w:r w:rsidR="00DD5AA5">
                        <w:t xml:space="preserve"> </w:t>
                      </w:r>
                      <w:r w:rsidR="00DD5AA5" w:rsidRPr="00DD5AA5">
                        <w:t xml:space="preserve">(Van </w:t>
                      </w:r>
                      <w:r w:rsidR="00DD5AA5" w:rsidRPr="00DD5AA5">
                        <w:t>Leeuwen &amp; van Elk, 2019)</w:t>
                      </w:r>
                    </w:p>
                  </w:txbxContent>
                </v:textbox>
                <w10:wrap type="topAndBottom" anchorx="margin"/>
              </v:shape>
            </w:pict>
          </mc:Fallback>
        </mc:AlternateContent>
      </w:r>
      <w:r w:rsidRPr="00D347B6">
        <w:rPr>
          <w:rFonts w:ascii="Palatino Linotype" w:hAnsi="Palatino Linotype"/>
          <w:noProof/>
          <w:color w:val="000000" w:themeColor="text1"/>
        </w:rPr>
        <w:drawing>
          <wp:anchor distT="0" distB="0" distL="114300" distR="114300" simplePos="0" relativeHeight="251670528" behindDoc="0" locked="0" layoutInCell="1" allowOverlap="1" wp14:anchorId="5519F792" wp14:editId="2C5BC311">
            <wp:simplePos x="0" y="0"/>
            <wp:positionH relativeFrom="column">
              <wp:posOffset>-80645</wp:posOffset>
            </wp:positionH>
            <wp:positionV relativeFrom="paragraph">
              <wp:posOffset>172796</wp:posOffset>
            </wp:positionV>
            <wp:extent cx="5259070" cy="5305425"/>
            <wp:effectExtent l="0" t="0" r="0" b="9525"/>
            <wp:wrapTopAndBottom/>
            <wp:docPr id="46" name="Obrázek 46" descr="Obsah obrázku diagram&#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Obrázek 46" descr="Obsah obrázku diagram&#10;&#10;Popis byl vytvořen automaticky"/>
                    <pic:cNvPicPr/>
                  </pic:nvPicPr>
                  <pic:blipFill>
                    <a:blip r:embed="rId13">
                      <a:extLst>
                        <a:ext uri="{28A0092B-C50C-407E-A947-70E740481C1C}">
                          <a14:useLocalDpi xmlns:a14="http://schemas.microsoft.com/office/drawing/2010/main" val="0"/>
                        </a:ext>
                      </a:extLst>
                    </a:blip>
                    <a:stretch>
                      <a:fillRect/>
                    </a:stretch>
                  </pic:blipFill>
                  <pic:spPr>
                    <a:xfrm>
                      <a:off x="0" y="0"/>
                      <a:ext cx="5259070" cy="5305425"/>
                    </a:xfrm>
                    <a:prstGeom prst="rect">
                      <a:avLst/>
                    </a:prstGeom>
                  </pic:spPr>
                </pic:pic>
              </a:graphicData>
            </a:graphic>
            <wp14:sizeRelH relativeFrom="margin">
              <wp14:pctWidth>0</wp14:pctWidth>
            </wp14:sizeRelH>
            <wp14:sizeRelV relativeFrom="margin">
              <wp14:pctHeight>0</wp14:pctHeight>
            </wp14:sizeRelV>
          </wp:anchor>
        </w:drawing>
      </w:r>
      <w:r w:rsidR="00DF43F0" w:rsidRPr="00D347B6">
        <w:rPr>
          <w:rFonts w:ascii="Palatino Linotype" w:hAnsi="Palatino Linotype"/>
          <w:color w:val="000000" w:themeColor="text1"/>
        </w:rPr>
        <w:t>Pod</w:t>
      </w:r>
      <w:r w:rsidR="002C2ABF" w:rsidRPr="00D347B6">
        <w:rPr>
          <w:rFonts w:ascii="Palatino Linotype" w:hAnsi="Palatino Linotype"/>
          <w:color w:val="000000" w:themeColor="text1"/>
        </w:rPr>
        <w:t xml:space="preserve">le </w:t>
      </w:r>
      <w:r w:rsidR="00DF43F0" w:rsidRPr="00D347B6">
        <w:rPr>
          <w:rFonts w:ascii="Palatino Linotype" w:hAnsi="Palatino Linotype"/>
          <w:color w:val="000000" w:themeColor="text1"/>
        </w:rPr>
        <w:t>autorů</w:t>
      </w:r>
      <w:r w:rsidR="002C2ABF" w:rsidRPr="00D347B6">
        <w:rPr>
          <w:rFonts w:ascii="Palatino Linotype" w:hAnsi="Palatino Linotype"/>
          <w:color w:val="000000" w:themeColor="text1"/>
        </w:rPr>
        <w:t xml:space="preserve"> však věřící </w:t>
      </w:r>
      <w:proofErr w:type="gramStart"/>
      <w:r w:rsidR="002C2ABF" w:rsidRPr="00D347B6">
        <w:rPr>
          <w:rFonts w:ascii="Palatino Linotype" w:hAnsi="Palatino Linotype"/>
          <w:color w:val="000000" w:themeColor="text1"/>
        </w:rPr>
        <w:t>touží</w:t>
      </w:r>
      <w:proofErr w:type="gramEnd"/>
      <w:r w:rsidR="002C2ABF" w:rsidRPr="00D347B6">
        <w:rPr>
          <w:rFonts w:ascii="Palatino Linotype" w:hAnsi="Palatino Linotype"/>
          <w:color w:val="000000" w:themeColor="text1"/>
        </w:rPr>
        <w:t xml:space="preserve"> </w:t>
      </w:r>
      <w:r w:rsidR="00DF43F0" w:rsidRPr="00D347B6">
        <w:rPr>
          <w:rFonts w:ascii="Palatino Linotype" w:hAnsi="Palatino Linotype"/>
          <w:color w:val="000000" w:themeColor="text1"/>
        </w:rPr>
        <w:t xml:space="preserve">také </w:t>
      </w:r>
      <w:r w:rsidR="002C2ABF" w:rsidRPr="00D347B6">
        <w:rPr>
          <w:rFonts w:ascii="Palatino Linotype" w:hAnsi="Palatino Linotype"/>
          <w:color w:val="000000" w:themeColor="text1"/>
        </w:rPr>
        <w:t>po osobní víře, která je možná pouze skrze osobní zkušenost. Kulturní učení prostředkuje tzv. obecnou víru (</w:t>
      </w:r>
      <w:proofErr w:type="spellStart"/>
      <w:r w:rsidR="002C2ABF" w:rsidRPr="00D347B6">
        <w:rPr>
          <w:rFonts w:ascii="Palatino Linotype" w:hAnsi="Palatino Linotype"/>
          <w:i/>
          <w:iCs/>
          <w:color w:val="000000" w:themeColor="text1"/>
        </w:rPr>
        <w:t>general</w:t>
      </w:r>
      <w:proofErr w:type="spellEnd"/>
      <w:r w:rsidR="007536E0" w:rsidRPr="00D347B6">
        <w:rPr>
          <w:rFonts w:ascii="Palatino Linotype" w:hAnsi="Palatino Linotype"/>
          <w:i/>
          <w:iCs/>
          <w:color w:val="000000" w:themeColor="text1"/>
        </w:rPr>
        <w:t xml:space="preserve"> </w:t>
      </w:r>
      <w:proofErr w:type="spellStart"/>
      <w:r w:rsidR="007536E0" w:rsidRPr="00D347B6">
        <w:rPr>
          <w:rFonts w:ascii="Palatino Linotype" w:hAnsi="Palatino Linotype"/>
          <w:i/>
          <w:iCs/>
          <w:color w:val="000000" w:themeColor="text1"/>
        </w:rPr>
        <w:t>religious</w:t>
      </w:r>
      <w:proofErr w:type="spellEnd"/>
      <w:r w:rsidR="002C2ABF" w:rsidRPr="00D347B6">
        <w:rPr>
          <w:rFonts w:ascii="Palatino Linotype" w:hAnsi="Palatino Linotype"/>
          <w:i/>
          <w:iCs/>
          <w:color w:val="000000" w:themeColor="text1"/>
        </w:rPr>
        <w:t xml:space="preserve"> </w:t>
      </w:r>
      <w:proofErr w:type="spellStart"/>
      <w:r w:rsidR="002C2ABF" w:rsidRPr="00D347B6">
        <w:rPr>
          <w:rFonts w:ascii="Palatino Linotype" w:hAnsi="Palatino Linotype"/>
          <w:i/>
          <w:iCs/>
          <w:color w:val="000000" w:themeColor="text1"/>
        </w:rPr>
        <w:t>belief</w:t>
      </w:r>
      <w:proofErr w:type="spellEnd"/>
      <w:r w:rsidR="002C2ABF" w:rsidRPr="00D347B6">
        <w:rPr>
          <w:rFonts w:ascii="Palatino Linotype" w:hAnsi="Palatino Linotype"/>
          <w:color w:val="000000" w:themeColor="text1"/>
        </w:rPr>
        <w:t xml:space="preserve">), kterou si jedinec vybere, a </w:t>
      </w:r>
      <w:r w:rsidR="007536E0" w:rsidRPr="00D347B6">
        <w:rPr>
          <w:rFonts w:ascii="Palatino Linotype" w:hAnsi="Palatino Linotype"/>
          <w:color w:val="000000" w:themeColor="text1"/>
        </w:rPr>
        <w:t xml:space="preserve">poté aktivně vyhledává </w:t>
      </w:r>
      <w:r w:rsidR="00635801" w:rsidRPr="00D347B6">
        <w:rPr>
          <w:rFonts w:ascii="Palatino Linotype" w:hAnsi="Palatino Linotype"/>
          <w:color w:val="000000" w:themeColor="text1"/>
        </w:rPr>
        <w:t xml:space="preserve">náboženské </w:t>
      </w:r>
      <w:r w:rsidR="007536E0" w:rsidRPr="00D347B6">
        <w:rPr>
          <w:rFonts w:ascii="Palatino Linotype" w:hAnsi="Palatino Linotype"/>
          <w:color w:val="000000" w:themeColor="text1"/>
        </w:rPr>
        <w:t>zkušenosti (</w:t>
      </w:r>
      <w:proofErr w:type="spellStart"/>
      <w:r w:rsidR="007536E0" w:rsidRPr="00D347B6">
        <w:rPr>
          <w:rFonts w:ascii="Palatino Linotype" w:hAnsi="Palatino Linotype"/>
          <w:i/>
          <w:iCs/>
          <w:color w:val="000000" w:themeColor="text1"/>
        </w:rPr>
        <w:t>personal</w:t>
      </w:r>
      <w:proofErr w:type="spellEnd"/>
      <w:r w:rsidR="007536E0" w:rsidRPr="00D347B6">
        <w:rPr>
          <w:rFonts w:ascii="Palatino Linotype" w:hAnsi="Palatino Linotype"/>
          <w:i/>
          <w:iCs/>
          <w:color w:val="000000" w:themeColor="text1"/>
        </w:rPr>
        <w:t xml:space="preserve"> </w:t>
      </w:r>
      <w:proofErr w:type="spellStart"/>
      <w:r w:rsidR="007536E0" w:rsidRPr="00D347B6">
        <w:rPr>
          <w:rFonts w:ascii="Palatino Linotype" w:hAnsi="Palatino Linotype"/>
          <w:i/>
          <w:iCs/>
          <w:color w:val="000000" w:themeColor="text1"/>
        </w:rPr>
        <w:t>experiences</w:t>
      </w:r>
      <w:proofErr w:type="spellEnd"/>
      <w:r w:rsidR="007536E0" w:rsidRPr="00D347B6">
        <w:rPr>
          <w:rFonts w:ascii="Palatino Linotype" w:hAnsi="Palatino Linotype"/>
          <w:color w:val="000000" w:themeColor="text1"/>
        </w:rPr>
        <w:t>), které mu umožní vytvořit si formu osobní víry (</w:t>
      </w:r>
      <w:proofErr w:type="spellStart"/>
      <w:r w:rsidR="007536E0" w:rsidRPr="00D347B6">
        <w:rPr>
          <w:rFonts w:ascii="Palatino Linotype" w:hAnsi="Palatino Linotype"/>
          <w:i/>
          <w:iCs/>
          <w:color w:val="000000" w:themeColor="text1"/>
        </w:rPr>
        <w:t>personal</w:t>
      </w:r>
      <w:proofErr w:type="spellEnd"/>
      <w:r w:rsidR="007536E0" w:rsidRPr="00D347B6">
        <w:rPr>
          <w:rFonts w:ascii="Palatino Linotype" w:hAnsi="Palatino Linotype"/>
          <w:i/>
          <w:iCs/>
          <w:color w:val="000000" w:themeColor="text1"/>
        </w:rPr>
        <w:t xml:space="preserve"> </w:t>
      </w:r>
      <w:proofErr w:type="spellStart"/>
      <w:r w:rsidR="007536E0" w:rsidRPr="00D347B6">
        <w:rPr>
          <w:rFonts w:ascii="Palatino Linotype" w:hAnsi="Palatino Linotype"/>
          <w:i/>
          <w:iCs/>
          <w:color w:val="000000" w:themeColor="text1"/>
        </w:rPr>
        <w:t>religious</w:t>
      </w:r>
      <w:proofErr w:type="spellEnd"/>
      <w:r w:rsidR="007536E0" w:rsidRPr="00D347B6">
        <w:rPr>
          <w:rFonts w:ascii="Palatino Linotype" w:hAnsi="Palatino Linotype"/>
          <w:i/>
          <w:iCs/>
          <w:color w:val="000000" w:themeColor="text1"/>
        </w:rPr>
        <w:t xml:space="preserve"> </w:t>
      </w:r>
      <w:proofErr w:type="spellStart"/>
      <w:r w:rsidR="007536E0" w:rsidRPr="00D347B6">
        <w:rPr>
          <w:rFonts w:ascii="Palatino Linotype" w:hAnsi="Palatino Linotype"/>
          <w:i/>
          <w:iCs/>
          <w:color w:val="000000" w:themeColor="text1"/>
        </w:rPr>
        <w:t>belief</w:t>
      </w:r>
      <w:proofErr w:type="spellEnd"/>
      <w:r w:rsidR="007536E0" w:rsidRPr="00D347B6">
        <w:rPr>
          <w:rFonts w:ascii="Palatino Linotype" w:hAnsi="Palatino Linotype"/>
          <w:color w:val="000000" w:themeColor="text1"/>
        </w:rPr>
        <w:t xml:space="preserve">) </w:t>
      </w:r>
      <w:r w:rsidR="00234D7D" w:rsidRPr="00D347B6">
        <w:rPr>
          <w:rFonts w:ascii="Palatino Linotype" w:hAnsi="Palatino Linotype"/>
          <w:color w:val="000000" w:themeColor="text1"/>
        </w:rPr>
        <w:fldChar w:fldCharType="begin"/>
      </w:r>
      <w:r w:rsidR="00234D7D" w:rsidRPr="00D347B6">
        <w:rPr>
          <w:rFonts w:ascii="Palatino Linotype" w:hAnsi="Palatino Linotype"/>
          <w:color w:val="000000" w:themeColor="text1"/>
        </w:rPr>
        <w:instrText xml:space="preserve"> ADDIN ZOTERO_ITEM CSL_CITATION {"citationID":"WWzZFhWP","properties":{"formattedCitation":"(Van Leeuwen &amp; van Elk, 2019, p. 233)","plainCitation":"(Van Leeuwen &amp; van Elk, 2019, p. 233)","noteIndex":0},"citationItems":[{"id":252,"uris":["http://zotero.org/users/8892752/items/YWSVGVYZ"],"itemData":{"id":252,"type":"article-journal","container-title":"Religion, Brain &amp; Behavior","DOI":"10.1080/2153599X.2018.1453529","ISSN":"2153-599X, 2153-5981","issue":"3","journalAbbreviation":"Religion, Brain &amp; Behavior","language":"en","page":"221-251","source":"DOI.org (Crossref)","title":"Seeking the supernatural: the Interactive Religious Experience Model","title-short":"Seeking the supernatural","URL":"https://www.tandfonline.com/doi/full/10.1080/2153599X.2018.1453529","volume":"9","author":[{"family":"Van Leeuwen","given":"Neil"},{"family":"Elk","given":"Michiel","non-dropping-particle":"van"}],"accessed":{"date-parts":[["2022",5,8]]},"issued":{"date-parts":[["2019",7,3]]}},"locator":"233","label":"page"}],"schema":"https://github.com/citation-style-language/schema/raw/master/csl-citation.json"} </w:instrText>
      </w:r>
      <w:r w:rsidR="00234D7D" w:rsidRPr="00D347B6">
        <w:rPr>
          <w:rFonts w:ascii="Palatino Linotype" w:hAnsi="Palatino Linotype"/>
          <w:color w:val="000000" w:themeColor="text1"/>
        </w:rPr>
        <w:fldChar w:fldCharType="separate"/>
      </w:r>
      <w:r w:rsidR="00234D7D" w:rsidRPr="00D347B6">
        <w:rPr>
          <w:rFonts w:ascii="Palatino Linotype" w:hAnsi="Palatino Linotype" w:cs="Times New Roman"/>
          <w:color w:val="000000" w:themeColor="text1"/>
        </w:rPr>
        <w:t>(Van Leeuwen &amp; van Elk, 2019, p. 233)</w:t>
      </w:r>
      <w:r w:rsidR="00234D7D" w:rsidRPr="00D347B6">
        <w:rPr>
          <w:rFonts w:ascii="Palatino Linotype" w:hAnsi="Palatino Linotype"/>
          <w:color w:val="000000" w:themeColor="text1"/>
        </w:rPr>
        <w:fldChar w:fldCharType="end"/>
      </w:r>
      <w:r w:rsidR="002C2ABF" w:rsidRPr="00D347B6">
        <w:rPr>
          <w:rFonts w:ascii="Palatino Linotype" w:hAnsi="Palatino Linotype"/>
          <w:color w:val="000000" w:themeColor="text1"/>
        </w:rPr>
        <w:t>.</w:t>
      </w:r>
      <w:r w:rsidR="007536E0" w:rsidRPr="00D347B6">
        <w:rPr>
          <w:rFonts w:ascii="Palatino Linotype" w:hAnsi="Palatino Linotype"/>
          <w:color w:val="000000" w:themeColor="text1"/>
        </w:rPr>
        <w:t xml:space="preserve"> </w:t>
      </w:r>
      <w:r w:rsidR="00545E1B" w:rsidRPr="00D347B6">
        <w:rPr>
          <w:rFonts w:ascii="Palatino Linotype" w:hAnsi="Palatino Linotype"/>
          <w:color w:val="000000" w:themeColor="text1"/>
        </w:rPr>
        <w:t>Tím položil</w:t>
      </w:r>
      <w:r w:rsidR="00DF43F0" w:rsidRPr="00D347B6">
        <w:rPr>
          <w:rFonts w:ascii="Palatino Linotype" w:hAnsi="Palatino Linotype"/>
          <w:color w:val="000000" w:themeColor="text1"/>
        </w:rPr>
        <w:t>i</w:t>
      </w:r>
      <w:r w:rsidR="00545E1B" w:rsidRPr="00D347B6">
        <w:rPr>
          <w:rFonts w:ascii="Palatino Linotype" w:hAnsi="Palatino Linotype"/>
          <w:color w:val="000000" w:themeColor="text1"/>
        </w:rPr>
        <w:t xml:space="preserve"> třetí religionistickou otázku týkající se HADD (HADC), a to: (3) proč někteří lidé záměrně vyhledávají situace, kterými dráždí své HADD?</w:t>
      </w:r>
    </w:p>
    <w:p w14:paraId="32EF488E" w14:textId="55B82F84" w:rsidR="00F02989" w:rsidRPr="00D347B6" w:rsidRDefault="00545E1B" w:rsidP="004C0642">
      <w:pPr>
        <w:spacing w:after="0"/>
        <w:ind w:firstLine="708"/>
        <w:rPr>
          <w:rFonts w:ascii="Palatino Linotype" w:hAnsi="Palatino Linotype"/>
          <w:color w:val="000000" w:themeColor="text1"/>
        </w:rPr>
      </w:pPr>
      <w:r w:rsidRPr="00D347B6">
        <w:rPr>
          <w:rFonts w:ascii="Palatino Linotype" w:hAnsi="Palatino Linotype"/>
          <w:color w:val="000000" w:themeColor="text1"/>
        </w:rPr>
        <w:t xml:space="preserve">Podle IREM modelu se tak děje z toho důvodu, že lidé mají potřebu mít s nadpřirozenem formu určitého osobního vztahu </w:t>
      </w:r>
      <w:r w:rsidR="00234D7D" w:rsidRPr="00D347B6">
        <w:rPr>
          <w:rFonts w:ascii="Palatino Linotype" w:hAnsi="Palatino Linotype"/>
          <w:color w:val="000000" w:themeColor="text1"/>
        </w:rPr>
        <w:fldChar w:fldCharType="begin"/>
      </w:r>
      <w:r w:rsidR="00234D7D" w:rsidRPr="00D347B6">
        <w:rPr>
          <w:rFonts w:ascii="Palatino Linotype" w:hAnsi="Palatino Linotype"/>
          <w:color w:val="000000" w:themeColor="text1"/>
        </w:rPr>
        <w:instrText xml:space="preserve"> ADDIN ZOTERO_ITEM CSL_CITATION {"citationID":"9f5lGHjM","properties":{"formattedCitation":"(Van Leeuwen &amp; van Elk, 2019, p. 234)","plainCitation":"(Van Leeuwen &amp; van Elk, 2019, p. 234)","noteIndex":0},"citationItems":[{"id":252,"uris":["http://zotero.org/users/8892752/items/YWSVGVYZ"],"itemData":{"id":252,"type":"article-journal","container-title":"Religion, Brain &amp; Behavior","DOI":"10.1080/2153599X.2018.1453529","ISSN":"2153-599X, 2153-5981","issue":"3","journalAbbreviation":"Religion, Brain &amp; Behavior","language":"en","page":"221-251","source":"DOI.org (Crossref)","title":"Seeking the supernatural: the Interactive Religious Experience Model","title-short":"Seeking the supernatural","URL":"https://www.tandfonline.com/doi/full/10.1080/2153599X.2018.1453529","volume":"9","author":[{"family":"Van Leeuwen","given":"Neil"},{"family":"Elk","given":"Michiel","non-dropping-particle":"van"}],"accessed":{"date-parts":[["2022",5,8]]},"issued":{"date-parts":[["2019",7,3]]}},"locator":"234","label":"page"}],"schema":"https://github.com/citation-style-language/schema/raw/master/csl-citation.json"} </w:instrText>
      </w:r>
      <w:r w:rsidR="00234D7D" w:rsidRPr="00D347B6">
        <w:rPr>
          <w:rFonts w:ascii="Palatino Linotype" w:hAnsi="Palatino Linotype"/>
          <w:color w:val="000000" w:themeColor="text1"/>
        </w:rPr>
        <w:fldChar w:fldCharType="separate"/>
      </w:r>
      <w:r w:rsidR="00234D7D" w:rsidRPr="00D347B6">
        <w:rPr>
          <w:rFonts w:ascii="Palatino Linotype" w:hAnsi="Palatino Linotype" w:cs="Times New Roman"/>
          <w:color w:val="000000" w:themeColor="text1"/>
        </w:rPr>
        <w:t>(Van Leeuwen &amp; van Elk, 2019, p. 234)</w:t>
      </w:r>
      <w:r w:rsidR="00234D7D"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(agent-já), </w:t>
      </w:r>
      <w:r w:rsidR="001B45DC" w:rsidRPr="00D347B6">
        <w:rPr>
          <w:rFonts w:ascii="Palatino Linotype" w:hAnsi="Palatino Linotype"/>
          <w:color w:val="000000" w:themeColor="text1"/>
        </w:rPr>
        <w:t>nejen ve</w:t>
      </w:r>
      <w:r w:rsidRPr="00D347B6">
        <w:rPr>
          <w:rFonts w:ascii="Palatino Linotype" w:hAnsi="Palatino Linotype"/>
          <w:color w:val="000000" w:themeColor="text1"/>
        </w:rPr>
        <w:t xml:space="preserve"> </w:t>
      </w:r>
      <w:r w:rsidR="001B45DC" w:rsidRPr="00D347B6">
        <w:rPr>
          <w:rFonts w:ascii="Palatino Linotype" w:hAnsi="Palatino Linotype"/>
          <w:color w:val="000000" w:themeColor="text1"/>
        </w:rPr>
        <w:t>smyslu:</w:t>
      </w:r>
      <w:r w:rsidRPr="00D347B6">
        <w:rPr>
          <w:rFonts w:ascii="Palatino Linotype" w:hAnsi="Palatino Linotype"/>
          <w:color w:val="000000" w:themeColor="text1"/>
        </w:rPr>
        <w:t xml:space="preserve"> „</w:t>
      </w:r>
      <w:r w:rsidRPr="00D347B6">
        <w:rPr>
          <w:rFonts w:ascii="Palatino Linotype" w:hAnsi="Palatino Linotype"/>
          <w:i/>
          <w:iCs/>
          <w:color w:val="000000" w:themeColor="text1"/>
        </w:rPr>
        <w:t>Ježíš je spasitel lidí</w:t>
      </w:r>
      <w:r w:rsidRPr="00D347B6">
        <w:rPr>
          <w:rFonts w:ascii="Palatino Linotype" w:hAnsi="Palatino Linotype"/>
          <w:color w:val="000000" w:themeColor="text1"/>
        </w:rPr>
        <w:t>“</w:t>
      </w:r>
      <w:r w:rsidR="001B45DC" w:rsidRPr="00D347B6">
        <w:rPr>
          <w:rFonts w:ascii="Palatino Linotype" w:hAnsi="Palatino Linotype"/>
          <w:color w:val="000000" w:themeColor="text1"/>
        </w:rPr>
        <w:t xml:space="preserve"> (</w:t>
      </w:r>
      <w:proofErr w:type="spellStart"/>
      <w:r w:rsidR="001B45DC" w:rsidRPr="00D347B6">
        <w:rPr>
          <w:rFonts w:ascii="Palatino Linotype" w:hAnsi="Palatino Linotype"/>
          <w:i/>
          <w:iCs/>
          <w:color w:val="000000" w:themeColor="text1"/>
        </w:rPr>
        <w:t>general</w:t>
      </w:r>
      <w:proofErr w:type="spellEnd"/>
      <w:r w:rsidR="001B45DC" w:rsidRPr="00D347B6">
        <w:rPr>
          <w:rFonts w:ascii="Palatino Linotype" w:hAnsi="Palatino Linotype"/>
          <w:i/>
          <w:iCs/>
          <w:color w:val="000000" w:themeColor="text1"/>
        </w:rPr>
        <w:t xml:space="preserve"> </w:t>
      </w:r>
      <w:proofErr w:type="spellStart"/>
      <w:r w:rsidR="001B45DC" w:rsidRPr="00D347B6">
        <w:rPr>
          <w:rFonts w:ascii="Palatino Linotype" w:hAnsi="Palatino Linotype"/>
          <w:i/>
          <w:iCs/>
          <w:color w:val="000000" w:themeColor="text1"/>
        </w:rPr>
        <w:t>belief</w:t>
      </w:r>
      <w:proofErr w:type="spellEnd"/>
      <w:r w:rsidR="001B45DC" w:rsidRPr="00D347B6">
        <w:rPr>
          <w:rFonts w:ascii="Palatino Linotype" w:hAnsi="Palatino Linotype"/>
          <w:color w:val="000000" w:themeColor="text1"/>
        </w:rPr>
        <w:t>)</w:t>
      </w:r>
      <w:r w:rsidRPr="00D347B6">
        <w:rPr>
          <w:rFonts w:ascii="Palatino Linotype" w:hAnsi="Palatino Linotype"/>
          <w:color w:val="000000" w:themeColor="text1"/>
        </w:rPr>
        <w:t xml:space="preserve"> ale i „</w:t>
      </w:r>
      <w:r w:rsidRPr="00D347B6">
        <w:rPr>
          <w:rFonts w:ascii="Palatino Linotype" w:hAnsi="Palatino Linotype"/>
          <w:i/>
          <w:iCs/>
          <w:color w:val="000000" w:themeColor="text1"/>
        </w:rPr>
        <w:t xml:space="preserve">Ježíš je </w:t>
      </w:r>
      <w:r w:rsidRPr="00D347B6">
        <w:rPr>
          <w:rFonts w:ascii="Palatino Linotype" w:hAnsi="Palatino Linotype"/>
          <w:i/>
          <w:iCs/>
          <w:color w:val="000000" w:themeColor="text1"/>
          <w:u w:val="single"/>
        </w:rPr>
        <w:t>můj</w:t>
      </w:r>
      <w:r w:rsidRPr="00D347B6">
        <w:rPr>
          <w:rFonts w:ascii="Palatino Linotype" w:hAnsi="Palatino Linotype"/>
          <w:i/>
          <w:iCs/>
          <w:color w:val="000000" w:themeColor="text1"/>
        </w:rPr>
        <w:t xml:space="preserve"> </w:t>
      </w:r>
      <w:r w:rsidRPr="00D347B6">
        <w:rPr>
          <w:rFonts w:ascii="Palatino Linotype" w:hAnsi="Palatino Linotype"/>
          <w:i/>
          <w:iCs/>
          <w:color w:val="000000" w:themeColor="text1"/>
        </w:rPr>
        <w:lastRenderedPageBreak/>
        <w:t>spasitel</w:t>
      </w:r>
      <w:r w:rsidRPr="00D347B6">
        <w:rPr>
          <w:rFonts w:ascii="Palatino Linotype" w:hAnsi="Palatino Linotype"/>
          <w:color w:val="000000" w:themeColor="text1"/>
        </w:rPr>
        <w:t>“</w:t>
      </w:r>
      <w:r w:rsidR="001B45DC" w:rsidRPr="00D347B6">
        <w:rPr>
          <w:rFonts w:ascii="Palatino Linotype" w:hAnsi="Palatino Linotype"/>
          <w:color w:val="000000" w:themeColor="text1"/>
        </w:rPr>
        <w:t xml:space="preserve"> (</w:t>
      </w:r>
      <w:proofErr w:type="spellStart"/>
      <w:r w:rsidR="001B45DC" w:rsidRPr="00D347B6">
        <w:rPr>
          <w:rFonts w:ascii="Palatino Linotype" w:hAnsi="Palatino Linotype"/>
          <w:i/>
          <w:iCs/>
          <w:color w:val="000000" w:themeColor="text1"/>
        </w:rPr>
        <w:t>personal</w:t>
      </w:r>
      <w:proofErr w:type="spellEnd"/>
      <w:r w:rsidR="001B45DC" w:rsidRPr="00D347B6">
        <w:rPr>
          <w:rFonts w:ascii="Palatino Linotype" w:hAnsi="Palatino Linotype"/>
          <w:i/>
          <w:iCs/>
          <w:color w:val="000000" w:themeColor="text1"/>
        </w:rPr>
        <w:t xml:space="preserve"> </w:t>
      </w:r>
      <w:proofErr w:type="spellStart"/>
      <w:r w:rsidR="001B45DC" w:rsidRPr="00D347B6">
        <w:rPr>
          <w:rFonts w:ascii="Palatino Linotype" w:hAnsi="Palatino Linotype"/>
          <w:i/>
          <w:iCs/>
          <w:color w:val="000000" w:themeColor="text1"/>
        </w:rPr>
        <w:t>belief</w:t>
      </w:r>
      <w:proofErr w:type="spellEnd"/>
      <w:r w:rsidR="001B45DC" w:rsidRPr="00D347B6">
        <w:rPr>
          <w:rFonts w:ascii="Palatino Linotype" w:hAnsi="Palatino Linotype"/>
          <w:color w:val="000000" w:themeColor="text1"/>
        </w:rPr>
        <w:t>).</w:t>
      </w:r>
      <w:r w:rsidR="007C3FB2" w:rsidRPr="00D347B6">
        <w:rPr>
          <w:rFonts w:ascii="Palatino Linotype" w:hAnsi="Palatino Linotype"/>
          <w:color w:val="000000" w:themeColor="text1"/>
        </w:rPr>
        <w:t xml:space="preserve"> </w:t>
      </w:r>
      <w:r w:rsidR="001B45DC" w:rsidRPr="00D347B6">
        <w:rPr>
          <w:rFonts w:ascii="Palatino Linotype" w:hAnsi="Palatino Linotype"/>
          <w:color w:val="000000" w:themeColor="text1"/>
        </w:rPr>
        <w:t>Van Elk</w:t>
      </w:r>
      <w:r w:rsidR="00DF43F0" w:rsidRPr="00D347B6">
        <w:rPr>
          <w:rFonts w:ascii="Palatino Linotype" w:hAnsi="Palatino Linotype"/>
          <w:color w:val="000000" w:themeColor="text1"/>
        </w:rPr>
        <w:t xml:space="preserve"> a Van </w:t>
      </w:r>
      <w:proofErr w:type="spellStart"/>
      <w:r w:rsidR="00DF43F0" w:rsidRPr="00D347B6">
        <w:rPr>
          <w:rFonts w:ascii="Palatino Linotype" w:hAnsi="Palatino Linotype"/>
          <w:color w:val="000000" w:themeColor="text1"/>
        </w:rPr>
        <w:t>Leeuwen</w:t>
      </w:r>
      <w:proofErr w:type="spellEnd"/>
      <w:r w:rsidR="00DF43F0" w:rsidRPr="00D347B6">
        <w:rPr>
          <w:rFonts w:ascii="Palatino Linotype" w:hAnsi="Palatino Linotype"/>
          <w:color w:val="000000" w:themeColor="text1"/>
        </w:rPr>
        <w:t xml:space="preserve"> tento proces popisují takto:</w:t>
      </w:r>
      <w:r w:rsidR="001B45DC" w:rsidRPr="00D347B6">
        <w:rPr>
          <w:rFonts w:ascii="Palatino Linotype" w:hAnsi="Palatino Linotype"/>
          <w:color w:val="000000" w:themeColor="text1"/>
        </w:rPr>
        <w:t xml:space="preserve"> některá kulturně převzatá obecná náboženská přesvědčení (</w:t>
      </w:r>
      <w:proofErr w:type="spellStart"/>
      <w:r w:rsidR="001B45DC" w:rsidRPr="00D347B6">
        <w:rPr>
          <w:rFonts w:ascii="Palatino Linotype" w:hAnsi="Palatino Linotype"/>
          <w:i/>
          <w:iCs/>
          <w:color w:val="000000" w:themeColor="text1"/>
        </w:rPr>
        <w:t>general</w:t>
      </w:r>
      <w:proofErr w:type="spellEnd"/>
      <w:r w:rsidR="001B45DC" w:rsidRPr="00D347B6">
        <w:rPr>
          <w:rFonts w:ascii="Palatino Linotype" w:hAnsi="Palatino Linotype"/>
          <w:i/>
          <w:iCs/>
          <w:color w:val="000000" w:themeColor="text1"/>
        </w:rPr>
        <w:t xml:space="preserve"> </w:t>
      </w:r>
      <w:proofErr w:type="spellStart"/>
      <w:r w:rsidR="001B45DC" w:rsidRPr="00D347B6">
        <w:rPr>
          <w:rFonts w:ascii="Palatino Linotype" w:hAnsi="Palatino Linotype"/>
          <w:i/>
          <w:iCs/>
          <w:color w:val="000000" w:themeColor="text1"/>
        </w:rPr>
        <w:t>beliefs</w:t>
      </w:r>
      <w:proofErr w:type="spellEnd"/>
      <w:r w:rsidR="001B45DC" w:rsidRPr="00D347B6">
        <w:rPr>
          <w:rFonts w:ascii="Palatino Linotype" w:hAnsi="Palatino Linotype"/>
          <w:color w:val="000000" w:themeColor="text1"/>
        </w:rPr>
        <w:t>) způsobují,</w:t>
      </w:r>
      <w:r w:rsidR="002C2ABF" w:rsidRPr="00D347B6">
        <w:rPr>
          <w:rFonts w:ascii="Palatino Linotype" w:hAnsi="Palatino Linotype"/>
          <w:color w:val="000000" w:themeColor="text1"/>
        </w:rPr>
        <w:t xml:space="preserve"> </w:t>
      </w:r>
      <w:r w:rsidR="001B45DC" w:rsidRPr="00D347B6">
        <w:rPr>
          <w:rFonts w:ascii="Palatino Linotype" w:hAnsi="Palatino Linotype"/>
          <w:color w:val="000000" w:themeColor="text1"/>
        </w:rPr>
        <w:t>že lidé vyhledávají situace, které spouští HADC</w:t>
      </w:r>
      <w:r w:rsidR="00DF43F0" w:rsidRPr="00D347B6">
        <w:rPr>
          <w:rStyle w:val="Znakapoznpodarou"/>
          <w:rFonts w:ascii="Palatino Linotype" w:hAnsi="Palatino Linotype"/>
          <w:color w:val="000000" w:themeColor="text1"/>
        </w:rPr>
        <w:footnoteReference w:id="52"/>
      </w:r>
      <w:r w:rsidR="001B45DC" w:rsidRPr="00D347B6">
        <w:rPr>
          <w:rFonts w:ascii="Palatino Linotype" w:hAnsi="Palatino Linotype"/>
          <w:color w:val="000000" w:themeColor="text1"/>
        </w:rPr>
        <w:t xml:space="preserve">; následně si lidé z těchto </w:t>
      </w:r>
      <w:r w:rsidR="00042F68" w:rsidRPr="00D347B6">
        <w:rPr>
          <w:rFonts w:ascii="Palatino Linotype" w:hAnsi="Palatino Linotype"/>
          <w:color w:val="000000" w:themeColor="text1"/>
        </w:rPr>
        <w:t>zkušeností vytvoří formu osobní víry (</w:t>
      </w:r>
      <w:proofErr w:type="spellStart"/>
      <w:r w:rsidR="00042F68" w:rsidRPr="00D347B6">
        <w:rPr>
          <w:rFonts w:ascii="Palatino Linotype" w:hAnsi="Palatino Linotype"/>
          <w:i/>
          <w:iCs/>
          <w:color w:val="000000" w:themeColor="text1"/>
        </w:rPr>
        <w:t>personal</w:t>
      </w:r>
      <w:proofErr w:type="spellEnd"/>
      <w:r w:rsidR="00042F68" w:rsidRPr="00D347B6">
        <w:rPr>
          <w:rFonts w:ascii="Palatino Linotype" w:hAnsi="Palatino Linotype"/>
          <w:i/>
          <w:iCs/>
          <w:color w:val="000000" w:themeColor="text1"/>
        </w:rPr>
        <w:t xml:space="preserve"> </w:t>
      </w:r>
      <w:proofErr w:type="spellStart"/>
      <w:r w:rsidR="00042F68" w:rsidRPr="00D347B6">
        <w:rPr>
          <w:rFonts w:ascii="Palatino Linotype" w:hAnsi="Palatino Linotype"/>
          <w:i/>
          <w:iCs/>
          <w:color w:val="000000" w:themeColor="text1"/>
        </w:rPr>
        <w:t>belief</w:t>
      </w:r>
      <w:proofErr w:type="spellEnd"/>
      <w:r w:rsidR="00042F68" w:rsidRPr="00D347B6">
        <w:rPr>
          <w:rFonts w:ascii="Palatino Linotype" w:hAnsi="Palatino Linotype"/>
          <w:color w:val="000000" w:themeColor="text1"/>
        </w:rPr>
        <w:t>) zahrnující nadpřirozeného agenta, o kterém věř</w:t>
      </w:r>
      <w:r w:rsidR="00DF43F0" w:rsidRPr="00D347B6">
        <w:rPr>
          <w:rFonts w:ascii="Palatino Linotype" w:hAnsi="Palatino Linotype"/>
          <w:color w:val="000000" w:themeColor="text1"/>
        </w:rPr>
        <w:t>í</w:t>
      </w:r>
      <w:r w:rsidR="00042F68" w:rsidRPr="00D347B6">
        <w:rPr>
          <w:rFonts w:ascii="Palatino Linotype" w:hAnsi="Palatino Linotype"/>
          <w:color w:val="000000" w:themeColor="text1"/>
        </w:rPr>
        <w:t xml:space="preserve">, že byl součástí HADC percepční zkušenosti; poté přichází na řadu </w:t>
      </w:r>
      <w:proofErr w:type="spellStart"/>
      <w:r w:rsidR="00042F68" w:rsidRPr="00D347B6">
        <w:rPr>
          <w:rFonts w:ascii="Palatino Linotype" w:hAnsi="Palatino Linotype"/>
          <w:color w:val="000000" w:themeColor="text1"/>
        </w:rPr>
        <w:t>mentalizační</w:t>
      </w:r>
      <w:proofErr w:type="spellEnd"/>
      <w:r w:rsidR="00042F68" w:rsidRPr="00D347B6">
        <w:rPr>
          <w:rFonts w:ascii="Palatino Linotype" w:hAnsi="Palatino Linotype"/>
          <w:color w:val="000000" w:themeColor="text1"/>
        </w:rPr>
        <w:t xml:space="preserve"> systém, který agentovi přiřadí intencionální postoj, který objasní „</w:t>
      </w:r>
      <w:r w:rsidR="00042F68" w:rsidRPr="00D347B6">
        <w:rPr>
          <w:rFonts w:ascii="Palatino Linotype" w:hAnsi="Palatino Linotype"/>
          <w:i/>
          <w:iCs/>
          <w:color w:val="000000" w:themeColor="text1"/>
        </w:rPr>
        <w:t>proč se agent rozhodl být přítomen</w:t>
      </w:r>
      <w:r w:rsidR="00042F68" w:rsidRPr="00D347B6">
        <w:rPr>
          <w:rFonts w:ascii="Palatino Linotype" w:hAnsi="Palatino Linotype"/>
          <w:color w:val="000000" w:themeColor="text1"/>
        </w:rPr>
        <w:t xml:space="preserve">“ (proč se objevil zrovna mně?), včetně dalších domněnek ohledně mysli a záměrů agenta </w:t>
      </w:r>
      <w:r w:rsidR="00234D7D" w:rsidRPr="00D347B6">
        <w:rPr>
          <w:rFonts w:ascii="Palatino Linotype" w:hAnsi="Palatino Linotype"/>
          <w:color w:val="000000" w:themeColor="text1"/>
        </w:rPr>
        <w:fldChar w:fldCharType="begin"/>
      </w:r>
      <w:r w:rsidR="00234D7D" w:rsidRPr="00D347B6">
        <w:rPr>
          <w:rFonts w:ascii="Palatino Linotype" w:hAnsi="Palatino Linotype"/>
          <w:color w:val="000000" w:themeColor="text1"/>
        </w:rPr>
        <w:instrText xml:space="preserve"> ADDIN ZOTERO_ITEM CSL_CITATION {"citationID":"yfUVi8Us","properties":{"formattedCitation":"(Van Leeuwen &amp; van Elk, 2019, p. 238)","plainCitation":"(Van Leeuwen &amp; van Elk, 2019, p. 238)","noteIndex":0},"citationItems":[{"id":252,"uris":["http://zotero.org/users/8892752/items/YWSVGVYZ"],"itemData":{"id":252,"type":"article-journal","container-title":"Religion, Brain &amp; Behavior","DOI":"10.1080/2153599X.2018.1453529","ISSN":"2153-599X, 2153-5981","issue":"3","journalAbbreviation":"Religion, Brain &amp; Behavior","language":"en","page":"221-251","source":"DOI.org (Crossref)","title":"Seeking the supernatural: the Interactive Religious Experience Model","title-short":"Seeking the supernatural","URL":"https://www.tandfonline.com/doi/full/10.1080/2153599X.2018.1453529","volume":"9","author":[{"family":"Van Leeuwen","given":"Neil"},{"family":"Elk","given":"Michiel","non-dropping-particle":"van"}],"accessed":{"date-parts":[["2022",5,8]]},"issued":{"date-parts":[["2019",7,3]]}},"locator":"238","label":"page"}],"schema":"https://github.com/citation-style-language/schema/raw/master/csl-citation.json"} </w:instrText>
      </w:r>
      <w:r w:rsidR="00234D7D" w:rsidRPr="00D347B6">
        <w:rPr>
          <w:rFonts w:ascii="Palatino Linotype" w:hAnsi="Palatino Linotype"/>
          <w:color w:val="000000" w:themeColor="text1"/>
        </w:rPr>
        <w:fldChar w:fldCharType="separate"/>
      </w:r>
      <w:r w:rsidR="00234D7D" w:rsidRPr="00D347B6">
        <w:rPr>
          <w:rFonts w:ascii="Palatino Linotype" w:hAnsi="Palatino Linotype" w:cs="Times New Roman"/>
          <w:color w:val="000000" w:themeColor="text1"/>
        </w:rPr>
        <w:t>(Van Leeuwen &amp; van Elk, 2019, p. 238)</w:t>
      </w:r>
      <w:r w:rsidR="00234D7D" w:rsidRPr="00D347B6">
        <w:rPr>
          <w:rFonts w:ascii="Palatino Linotype" w:hAnsi="Palatino Linotype"/>
          <w:color w:val="000000" w:themeColor="text1"/>
        </w:rPr>
        <w:fldChar w:fldCharType="end"/>
      </w:r>
      <w:r w:rsidR="00042F68" w:rsidRPr="00D347B6">
        <w:rPr>
          <w:rFonts w:ascii="Palatino Linotype" w:hAnsi="Palatino Linotype"/>
          <w:color w:val="000000" w:themeColor="text1"/>
        </w:rPr>
        <w:t>.</w:t>
      </w:r>
      <w:r w:rsidR="00814ED9" w:rsidRPr="00D347B6">
        <w:rPr>
          <w:rFonts w:ascii="Palatino Linotype" w:hAnsi="Palatino Linotype"/>
          <w:color w:val="000000" w:themeColor="text1"/>
        </w:rPr>
        <w:t xml:space="preserve"> Dle </w:t>
      </w:r>
      <w:r w:rsidR="00DF43F0" w:rsidRPr="00D347B6">
        <w:rPr>
          <w:rFonts w:ascii="Palatino Linotype" w:hAnsi="Palatino Linotype"/>
          <w:color w:val="000000" w:themeColor="text1"/>
        </w:rPr>
        <w:t>autorů</w:t>
      </w:r>
      <w:r w:rsidR="00814ED9" w:rsidRPr="00D347B6">
        <w:rPr>
          <w:rFonts w:ascii="Palatino Linotype" w:hAnsi="Palatino Linotype"/>
          <w:color w:val="000000" w:themeColor="text1"/>
        </w:rPr>
        <w:t xml:space="preserve"> chtějí lidé zažívat pocity, mít vlastní osobní příběhy a i z toho</w:t>
      </w:r>
      <w:r w:rsidR="00635801" w:rsidRPr="00D347B6">
        <w:rPr>
          <w:rFonts w:ascii="Palatino Linotype" w:hAnsi="Palatino Linotype"/>
          <w:color w:val="000000" w:themeColor="text1"/>
        </w:rPr>
        <w:t>to</w:t>
      </w:r>
      <w:r w:rsidR="00814ED9" w:rsidRPr="00D347B6">
        <w:rPr>
          <w:rFonts w:ascii="Palatino Linotype" w:hAnsi="Palatino Linotype"/>
          <w:color w:val="000000" w:themeColor="text1"/>
        </w:rPr>
        <w:t xml:space="preserve"> důvodu aktivně vyhledávají přítomnost nadpřirozena </w:t>
      </w:r>
      <w:r w:rsidR="00374073" w:rsidRPr="00D347B6">
        <w:rPr>
          <w:rFonts w:ascii="Palatino Linotype" w:hAnsi="Palatino Linotype"/>
          <w:color w:val="000000" w:themeColor="text1"/>
        </w:rPr>
        <w:fldChar w:fldCharType="begin"/>
      </w:r>
      <w:r w:rsidR="00234D7D" w:rsidRPr="00D347B6">
        <w:rPr>
          <w:rFonts w:ascii="Palatino Linotype" w:hAnsi="Palatino Linotype"/>
          <w:color w:val="000000" w:themeColor="text1"/>
        </w:rPr>
        <w:instrText xml:space="preserve"> ADDIN ZOTERO_ITEM CSL_CITATION {"citationID":"MqrlFDEW","properties":{"formattedCitation":"(Van Leeuwen &amp; van Elk, 2019, p. 246)","plainCitation":"(Van Leeuwen &amp; van Elk, 2019, p. 246)","noteIndex":0},"citationItems":[{"id":252,"uris":["http://zotero.org/users/8892752/items/YWSVGVYZ"],"itemData":{"id":252,"type":"article-journal","container-title":"Religion, Brain &amp; Behavior","DOI":"10.1080/2153599X.2018.1453529","ISSN":"2153-599X, 2153-5981","issue":"3","journalAbbreviation":"Religion, Brain &amp; Behavior","language":"en","page":"221-251","source":"DOI.org (Crossref)","title":"Seeking the supernatural: the Interactive Religious Experience Model","title-short":"Seeking the supernatural","URL":"https://www.tandfonline.com/doi/full/10.1080/2153599X.2018.1453529","volume":"9","author":[{"family":"Van Leeuwen","given":"Neil"},{"family":"Elk","given":"Michiel","non-dropping-particle":"van"}],"accessed":{"date-parts":[["2022",5,8]]},"issued":{"date-parts":[["2019",7,3]]}},"locator":"246","label":"page"}],"schema":"https://github.com/citation-style-language/schema/raw/master/csl-citation.json"} </w:instrText>
      </w:r>
      <w:r w:rsidR="00374073" w:rsidRPr="00D347B6">
        <w:rPr>
          <w:rFonts w:ascii="Palatino Linotype" w:hAnsi="Palatino Linotype"/>
          <w:color w:val="000000" w:themeColor="text1"/>
        </w:rPr>
        <w:fldChar w:fldCharType="separate"/>
      </w:r>
      <w:r w:rsidR="00234D7D" w:rsidRPr="00D347B6">
        <w:rPr>
          <w:rFonts w:ascii="Palatino Linotype" w:hAnsi="Palatino Linotype" w:cs="Times New Roman"/>
          <w:color w:val="000000" w:themeColor="text1"/>
        </w:rPr>
        <w:t>(Van Leeuwen &amp; van Elk, 2019, p. 246)</w:t>
      </w:r>
      <w:r w:rsidR="00374073" w:rsidRPr="00D347B6">
        <w:rPr>
          <w:rFonts w:ascii="Palatino Linotype" w:hAnsi="Palatino Linotype"/>
          <w:color w:val="000000" w:themeColor="text1"/>
        </w:rPr>
        <w:fldChar w:fldCharType="end"/>
      </w:r>
      <w:r w:rsidR="00814ED9" w:rsidRPr="00D347B6">
        <w:rPr>
          <w:rFonts w:ascii="Palatino Linotype" w:hAnsi="Palatino Linotype"/>
          <w:color w:val="000000" w:themeColor="text1"/>
        </w:rPr>
        <w:t>.</w:t>
      </w:r>
    </w:p>
    <w:p w14:paraId="1603B8B1" w14:textId="77777777" w:rsidR="00635801" w:rsidRPr="00D347B6" w:rsidRDefault="00635801" w:rsidP="004C0642">
      <w:pPr>
        <w:spacing w:after="0"/>
        <w:ind w:firstLine="708"/>
        <w:rPr>
          <w:rFonts w:ascii="Palatino Linotype" w:hAnsi="Palatino Linotype"/>
          <w:color w:val="000000" w:themeColor="text1"/>
        </w:rPr>
      </w:pPr>
    </w:p>
    <w:p w14:paraId="2E71B192" w14:textId="38056D37" w:rsidR="008D3BF7" w:rsidRPr="00D347B6" w:rsidRDefault="005C36C9" w:rsidP="004C0642">
      <w:pPr>
        <w:pStyle w:val="Nadpis2"/>
      </w:pPr>
      <w:bookmarkStart w:id="33" w:name="_Toc131091224"/>
      <w:r w:rsidRPr="00D347B6">
        <w:t>5.</w:t>
      </w:r>
      <w:r w:rsidR="0061064D" w:rsidRPr="00D347B6">
        <w:t>6</w:t>
      </w:r>
      <w:r w:rsidRPr="00D347B6">
        <w:t xml:space="preserve">. </w:t>
      </w:r>
      <w:r w:rsidR="008D3BF7" w:rsidRPr="00D347B6">
        <w:t>Kritika IREM modelu</w:t>
      </w:r>
      <w:bookmarkEnd w:id="33"/>
    </w:p>
    <w:p w14:paraId="74901C61" w14:textId="7B56D392" w:rsidR="00D201A4" w:rsidRPr="00D347B6" w:rsidRDefault="001074A1" w:rsidP="004C0642">
      <w:pPr>
        <w:spacing w:after="0"/>
        <w:ind w:firstLine="708"/>
        <w:rPr>
          <w:rFonts w:ascii="Palatino Linotype" w:hAnsi="Palatino Linotype"/>
          <w:color w:val="000000" w:themeColor="text1"/>
        </w:rPr>
      </w:pPr>
      <w:r w:rsidRPr="00D347B6">
        <w:rPr>
          <w:rFonts w:ascii="Palatino Linotype" w:hAnsi="Palatino Linotype"/>
          <w:color w:val="000000" w:themeColor="text1"/>
        </w:rPr>
        <w:t xml:space="preserve">IREM model je bezpochyby doposud nejpropracovanějším modelem, který se </w:t>
      </w:r>
      <w:proofErr w:type="gramStart"/>
      <w:r w:rsidRPr="00D347B6">
        <w:rPr>
          <w:rFonts w:ascii="Palatino Linotype" w:hAnsi="Palatino Linotype"/>
          <w:color w:val="000000" w:themeColor="text1"/>
        </w:rPr>
        <w:t>snaží</w:t>
      </w:r>
      <w:proofErr w:type="gramEnd"/>
      <w:r w:rsidRPr="00D347B6">
        <w:rPr>
          <w:rFonts w:ascii="Palatino Linotype" w:hAnsi="Palatino Linotype"/>
          <w:color w:val="000000" w:themeColor="text1"/>
        </w:rPr>
        <w:t xml:space="preserve"> o vysvětlení komplexních kognitivních procesů, které stojí za původem víry u člověka, oproti dřívějším jednoduchým modelům založených na percepci, které nedokázaly překlenout propast mezi percepčním zkreslením a akvizicí víry, což vyústilo v to, že se mohly jevit jako vágní. Ovšem ani IREM není neprůstřelným modelem, který by dokázal zodpovědět všechny otázky a </w:t>
      </w:r>
      <w:r w:rsidR="00635801" w:rsidRPr="00D347B6">
        <w:rPr>
          <w:rFonts w:ascii="Palatino Linotype" w:hAnsi="Palatino Linotype"/>
          <w:color w:val="000000" w:themeColor="text1"/>
        </w:rPr>
        <w:t>lze v něm shledat</w:t>
      </w:r>
      <w:r w:rsidRPr="00D347B6">
        <w:rPr>
          <w:rFonts w:ascii="Palatino Linotype" w:hAnsi="Palatino Linotype"/>
          <w:color w:val="000000" w:themeColor="text1"/>
        </w:rPr>
        <w:t xml:space="preserve"> několik slabých míst. </w:t>
      </w:r>
      <w:r w:rsidR="002263F5" w:rsidRPr="00D347B6">
        <w:rPr>
          <w:rFonts w:ascii="Palatino Linotype" w:hAnsi="Palatino Linotype"/>
          <w:color w:val="000000" w:themeColor="text1"/>
        </w:rPr>
        <w:t>V</w:t>
      </w:r>
      <w:r w:rsidR="00635801" w:rsidRPr="00D347B6">
        <w:rPr>
          <w:rFonts w:ascii="Palatino Linotype" w:hAnsi="Palatino Linotype"/>
          <w:color w:val="000000" w:themeColor="text1"/>
        </w:rPr>
        <w:t> zásadě je možné s autory souhlasit</w:t>
      </w:r>
      <w:r w:rsidR="002263F5" w:rsidRPr="00D347B6">
        <w:rPr>
          <w:rFonts w:ascii="Palatino Linotype" w:hAnsi="Palatino Linotype"/>
          <w:color w:val="000000" w:themeColor="text1"/>
        </w:rPr>
        <w:t xml:space="preserve"> v tvrzení, že lidé vyhledávají situace, které </w:t>
      </w:r>
      <w:r w:rsidR="00F263B7" w:rsidRPr="00D347B6">
        <w:rPr>
          <w:rFonts w:ascii="Palatino Linotype" w:hAnsi="Palatino Linotype"/>
          <w:color w:val="000000" w:themeColor="text1"/>
        </w:rPr>
        <w:t xml:space="preserve">ve vyšší míře spouští HADD percepce, tzv. </w:t>
      </w:r>
      <w:r w:rsidR="00F263B7" w:rsidRPr="00D347B6">
        <w:rPr>
          <w:rFonts w:ascii="Palatino Linotype" w:hAnsi="Palatino Linotype"/>
          <w:i/>
          <w:iCs/>
          <w:color w:val="000000" w:themeColor="text1"/>
        </w:rPr>
        <w:t>hledači záměrů</w:t>
      </w:r>
      <w:r w:rsidR="00F263B7" w:rsidRPr="00D347B6">
        <w:rPr>
          <w:rFonts w:ascii="Palatino Linotype" w:hAnsi="Palatino Linotype"/>
          <w:color w:val="000000" w:themeColor="text1"/>
        </w:rPr>
        <w:t>, o kterých bude řeč v následující kapitole, i s tvrzením, že na formaci lidských přesvědčení (</w:t>
      </w:r>
      <w:proofErr w:type="spellStart"/>
      <w:r w:rsidR="00F263B7" w:rsidRPr="00D347B6">
        <w:rPr>
          <w:rFonts w:ascii="Palatino Linotype" w:hAnsi="Palatino Linotype"/>
          <w:i/>
          <w:iCs/>
          <w:color w:val="000000" w:themeColor="text1"/>
        </w:rPr>
        <w:t>beliefs</w:t>
      </w:r>
      <w:proofErr w:type="spellEnd"/>
      <w:r w:rsidR="00F263B7" w:rsidRPr="00D347B6">
        <w:rPr>
          <w:rFonts w:ascii="Palatino Linotype" w:hAnsi="Palatino Linotype"/>
          <w:color w:val="000000" w:themeColor="text1"/>
        </w:rPr>
        <w:t>) silně působí kultura</w:t>
      </w:r>
      <w:r w:rsidR="00F252F7" w:rsidRPr="00D347B6">
        <w:rPr>
          <w:rFonts w:ascii="Palatino Linotype" w:hAnsi="Palatino Linotype"/>
          <w:color w:val="000000" w:themeColor="text1"/>
        </w:rPr>
        <w:t>. Ale dle teorie duálního zpracování se tak děje až</w:t>
      </w:r>
      <w:r w:rsidR="009C0E3C" w:rsidRPr="00D347B6">
        <w:rPr>
          <w:rFonts w:ascii="Palatino Linotype" w:hAnsi="Palatino Linotype"/>
          <w:color w:val="000000" w:themeColor="text1"/>
        </w:rPr>
        <w:t xml:space="preserve"> ve druhé fázi, kdy si jedinec může vybrat</w:t>
      </w:r>
      <w:r w:rsidR="00F252F7" w:rsidRPr="00D347B6">
        <w:rPr>
          <w:rStyle w:val="Znakapoznpodarou"/>
          <w:rFonts w:ascii="Palatino Linotype" w:hAnsi="Palatino Linotype"/>
          <w:color w:val="000000" w:themeColor="text1"/>
        </w:rPr>
        <w:footnoteReference w:id="53"/>
      </w:r>
      <w:r w:rsidR="009C0E3C" w:rsidRPr="00D347B6">
        <w:rPr>
          <w:rFonts w:ascii="Palatino Linotype" w:hAnsi="Palatino Linotype"/>
          <w:color w:val="000000" w:themeColor="text1"/>
        </w:rPr>
        <w:t xml:space="preserve"> z repertoáru tzv. sdílených intencionálních postojů interpretaci</w:t>
      </w:r>
      <w:r w:rsidR="009C0E3C" w:rsidRPr="00D347B6">
        <w:rPr>
          <w:rStyle w:val="Znakapoznpodarou"/>
          <w:rFonts w:ascii="Palatino Linotype" w:hAnsi="Palatino Linotype"/>
          <w:color w:val="000000" w:themeColor="text1"/>
        </w:rPr>
        <w:footnoteReference w:id="54"/>
      </w:r>
      <w:r w:rsidR="009C0E3C" w:rsidRPr="00D347B6">
        <w:rPr>
          <w:rFonts w:ascii="Palatino Linotype" w:hAnsi="Palatino Linotype"/>
          <w:color w:val="000000" w:themeColor="text1"/>
        </w:rPr>
        <w:t xml:space="preserve">, </w:t>
      </w:r>
      <w:r w:rsidRPr="00D347B6">
        <w:rPr>
          <w:rFonts w:ascii="Palatino Linotype" w:hAnsi="Palatino Linotype"/>
          <w:color w:val="000000" w:themeColor="text1"/>
        </w:rPr>
        <w:t>pomocí kter</w:t>
      </w:r>
      <w:r w:rsidR="00F252F7" w:rsidRPr="00D347B6">
        <w:rPr>
          <w:rFonts w:ascii="Palatino Linotype" w:hAnsi="Palatino Linotype"/>
          <w:color w:val="000000" w:themeColor="text1"/>
        </w:rPr>
        <w:t>é</w:t>
      </w:r>
      <w:r w:rsidRPr="00D347B6">
        <w:rPr>
          <w:rFonts w:ascii="Palatino Linotype" w:hAnsi="Palatino Linotype"/>
          <w:color w:val="000000" w:themeColor="text1"/>
        </w:rPr>
        <w:t xml:space="preserve"> si</w:t>
      </w:r>
      <w:r w:rsidR="009C0E3C" w:rsidRPr="00D347B6">
        <w:rPr>
          <w:rFonts w:ascii="Palatino Linotype" w:hAnsi="Palatino Linotype"/>
          <w:color w:val="000000" w:themeColor="text1"/>
        </w:rPr>
        <w:t xml:space="preserve"> vysvětlí (</w:t>
      </w:r>
      <w:proofErr w:type="spellStart"/>
      <w:r w:rsidR="009C0E3C" w:rsidRPr="00D347B6">
        <w:rPr>
          <w:rFonts w:ascii="Palatino Linotype" w:hAnsi="Palatino Linotype"/>
          <w:i/>
          <w:iCs/>
          <w:color w:val="000000" w:themeColor="text1"/>
        </w:rPr>
        <w:t>reasoning</w:t>
      </w:r>
      <w:proofErr w:type="spellEnd"/>
      <w:r w:rsidR="009C0E3C" w:rsidRPr="00D347B6">
        <w:rPr>
          <w:rFonts w:ascii="Palatino Linotype" w:hAnsi="Palatino Linotype"/>
          <w:color w:val="000000" w:themeColor="text1"/>
        </w:rPr>
        <w:t xml:space="preserve">) nebo </w:t>
      </w:r>
      <w:proofErr w:type="gramStart"/>
      <w:r w:rsidRPr="00D347B6">
        <w:rPr>
          <w:rFonts w:ascii="Palatino Linotype" w:hAnsi="Palatino Linotype"/>
          <w:color w:val="000000" w:themeColor="text1"/>
        </w:rPr>
        <w:t>potlačí</w:t>
      </w:r>
      <w:proofErr w:type="gramEnd"/>
      <w:r w:rsidRPr="00D347B6">
        <w:rPr>
          <w:rFonts w:ascii="Palatino Linotype" w:hAnsi="Palatino Linotype"/>
          <w:color w:val="000000" w:themeColor="text1"/>
        </w:rPr>
        <w:t xml:space="preserve"> </w:t>
      </w:r>
      <w:r w:rsidR="00435026" w:rsidRPr="00D347B6">
        <w:rPr>
          <w:rFonts w:ascii="Palatino Linotype" w:hAnsi="Palatino Linotype"/>
          <w:color w:val="000000" w:themeColor="text1"/>
        </w:rPr>
        <w:t>(</w:t>
      </w:r>
      <w:r w:rsidRPr="00D347B6">
        <w:rPr>
          <w:rFonts w:ascii="Palatino Linotype" w:hAnsi="Palatino Linotype"/>
          <w:color w:val="000000" w:themeColor="text1"/>
        </w:rPr>
        <w:t>inhibuje</w:t>
      </w:r>
      <w:r w:rsidR="00435026" w:rsidRPr="00D347B6">
        <w:rPr>
          <w:rFonts w:ascii="Palatino Linotype" w:hAnsi="Palatino Linotype"/>
          <w:color w:val="000000" w:themeColor="text1"/>
        </w:rPr>
        <w:t>)</w:t>
      </w:r>
      <w:r w:rsidR="009C0E3C" w:rsidRPr="00D347B6">
        <w:rPr>
          <w:rFonts w:ascii="Palatino Linotype" w:hAnsi="Palatino Linotype"/>
          <w:color w:val="000000" w:themeColor="text1"/>
        </w:rPr>
        <w:t xml:space="preserve"> prvotní percepční intencionální vjem.</w:t>
      </w:r>
      <w:r w:rsidR="00F263B7" w:rsidRPr="00D347B6">
        <w:rPr>
          <w:rFonts w:ascii="Palatino Linotype" w:hAnsi="Palatino Linotype"/>
          <w:color w:val="000000" w:themeColor="text1"/>
        </w:rPr>
        <w:t xml:space="preserve"> </w:t>
      </w:r>
    </w:p>
    <w:p w14:paraId="543BB05B" w14:textId="462928F8" w:rsidR="00D201A4" w:rsidRPr="00D347B6" w:rsidRDefault="001074A1" w:rsidP="004C0642">
      <w:pPr>
        <w:spacing w:after="0"/>
        <w:ind w:firstLine="708"/>
        <w:rPr>
          <w:rFonts w:ascii="Palatino Linotype" w:hAnsi="Palatino Linotype"/>
          <w:color w:val="000000" w:themeColor="text1"/>
        </w:rPr>
      </w:pPr>
      <w:r w:rsidRPr="00D347B6">
        <w:rPr>
          <w:rFonts w:ascii="Palatino Linotype" w:hAnsi="Palatino Linotype"/>
          <w:color w:val="000000" w:themeColor="text1"/>
        </w:rPr>
        <w:lastRenderedPageBreak/>
        <w:t xml:space="preserve">Dle Van Elka </w:t>
      </w:r>
      <w:r w:rsidR="00DC7FA5" w:rsidRPr="00D347B6">
        <w:rPr>
          <w:rFonts w:ascii="Palatino Linotype" w:hAnsi="Palatino Linotype"/>
          <w:color w:val="000000" w:themeColor="text1"/>
        </w:rPr>
        <w:t xml:space="preserve">a Van </w:t>
      </w:r>
      <w:proofErr w:type="spellStart"/>
      <w:r w:rsidR="00DC7FA5" w:rsidRPr="00D347B6">
        <w:rPr>
          <w:rFonts w:ascii="Palatino Linotype" w:hAnsi="Palatino Linotype"/>
          <w:color w:val="000000" w:themeColor="text1"/>
        </w:rPr>
        <w:t>Leeuwena</w:t>
      </w:r>
      <w:proofErr w:type="spellEnd"/>
      <w:r w:rsidR="00DC7FA5" w:rsidRPr="00D347B6">
        <w:rPr>
          <w:rFonts w:ascii="Palatino Linotype" w:hAnsi="Palatino Linotype"/>
          <w:color w:val="000000" w:themeColor="text1"/>
        </w:rPr>
        <w:t xml:space="preserve"> </w:t>
      </w:r>
      <w:r w:rsidRPr="00D347B6">
        <w:rPr>
          <w:rFonts w:ascii="Palatino Linotype" w:hAnsi="Palatino Linotype"/>
          <w:color w:val="000000" w:themeColor="text1"/>
        </w:rPr>
        <w:t>má člověk v první fázi buď formu náboženské víry (</w:t>
      </w:r>
      <w:proofErr w:type="spellStart"/>
      <w:r w:rsidRPr="00D347B6">
        <w:rPr>
          <w:rFonts w:ascii="Palatino Linotype" w:hAnsi="Palatino Linotype"/>
          <w:i/>
          <w:iCs/>
          <w:color w:val="000000" w:themeColor="text1"/>
        </w:rPr>
        <w:t>general</w:t>
      </w:r>
      <w:proofErr w:type="spellEnd"/>
      <w:r w:rsidRPr="00D347B6">
        <w:rPr>
          <w:rFonts w:ascii="Palatino Linotype" w:hAnsi="Palatino Linotype"/>
          <w:i/>
          <w:iCs/>
          <w:color w:val="000000" w:themeColor="text1"/>
        </w:rPr>
        <w:t xml:space="preserve"> </w:t>
      </w:r>
      <w:proofErr w:type="spellStart"/>
      <w:r w:rsidRPr="00D347B6">
        <w:rPr>
          <w:rFonts w:ascii="Palatino Linotype" w:hAnsi="Palatino Linotype"/>
          <w:i/>
          <w:iCs/>
          <w:color w:val="000000" w:themeColor="text1"/>
        </w:rPr>
        <w:t>religious</w:t>
      </w:r>
      <w:proofErr w:type="spellEnd"/>
      <w:r w:rsidRPr="00D347B6">
        <w:rPr>
          <w:rFonts w:ascii="Palatino Linotype" w:hAnsi="Palatino Linotype"/>
          <w:i/>
          <w:iCs/>
          <w:color w:val="000000" w:themeColor="text1"/>
        </w:rPr>
        <w:t xml:space="preserve"> </w:t>
      </w:r>
      <w:proofErr w:type="spellStart"/>
      <w:r w:rsidR="00166D53" w:rsidRPr="00D347B6">
        <w:rPr>
          <w:rFonts w:ascii="Palatino Linotype" w:hAnsi="Palatino Linotype"/>
          <w:i/>
          <w:iCs/>
          <w:color w:val="000000" w:themeColor="text1"/>
        </w:rPr>
        <w:t>belief</w:t>
      </w:r>
      <w:proofErr w:type="spellEnd"/>
      <w:r w:rsidRPr="00D347B6">
        <w:rPr>
          <w:rFonts w:ascii="Palatino Linotype" w:hAnsi="Palatino Linotype"/>
          <w:color w:val="000000" w:themeColor="text1"/>
        </w:rPr>
        <w:t>) nebo alespoň nějaké podvědomé náboženské představy (</w:t>
      </w:r>
      <w:proofErr w:type="spellStart"/>
      <w:r w:rsidRPr="00D347B6">
        <w:rPr>
          <w:rFonts w:ascii="Palatino Linotype" w:hAnsi="Palatino Linotype"/>
          <w:i/>
          <w:iCs/>
          <w:color w:val="000000" w:themeColor="text1"/>
        </w:rPr>
        <w:t>general</w:t>
      </w:r>
      <w:proofErr w:type="spellEnd"/>
      <w:r w:rsidRPr="00D347B6">
        <w:rPr>
          <w:rFonts w:ascii="Palatino Linotype" w:hAnsi="Palatino Linotype"/>
          <w:i/>
          <w:iCs/>
          <w:color w:val="000000" w:themeColor="text1"/>
        </w:rPr>
        <w:t xml:space="preserve"> </w:t>
      </w:r>
      <w:proofErr w:type="spellStart"/>
      <w:r w:rsidRPr="00D347B6">
        <w:rPr>
          <w:rFonts w:ascii="Palatino Linotype" w:hAnsi="Palatino Linotype"/>
          <w:i/>
          <w:iCs/>
          <w:color w:val="000000" w:themeColor="text1"/>
        </w:rPr>
        <w:t>religious</w:t>
      </w:r>
      <w:proofErr w:type="spellEnd"/>
      <w:r w:rsidRPr="00D347B6">
        <w:rPr>
          <w:rFonts w:ascii="Palatino Linotype" w:hAnsi="Palatino Linotype"/>
          <w:i/>
          <w:iCs/>
          <w:color w:val="000000" w:themeColor="text1"/>
        </w:rPr>
        <w:t xml:space="preserve"> idea</w:t>
      </w:r>
      <w:r w:rsidRPr="00D347B6">
        <w:rPr>
          <w:rFonts w:ascii="Palatino Linotype" w:hAnsi="Palatino Linotype"/>
          <w:color w:val="000000" w:themeColor="text1"/>
        </w:rPr>
        <w:t>)</w:t>
      </w:r>
      <w:r w:rsidR="00656517" w:rsidRPr="00D347B6">
        <w:rPr>
          <w:rFonts w:ascii="Palatino Linotype" w:hAnsi="Palatino Linotype"/>
          <w:color w:val="000000" w:themeColor="text1"/>
        </w:rPr>
        <w:t xml:space="preserve"> </w:t>
      </w:r>
      <w:r w:rsidR="00656517" w:rsidRPr="00D347B6">
        <w:rPr>
          <w:rFonts w:ascii="Palatino Linotype" w:hAnsi="Palatino Linotype"/>
          <w:color w:val="000000" w:themeColor="text1"/>
        </w:rPr>
        <w:fldChar w:fldCharType="begin"/>
      </w:r>
      <w:r w:rsidR="00656517" w:rsidRPr="00D347B6">
        <w:rPr>
          <w:rFonts w:ascii="Palatino Linotype" w:hAnsi="Palatino Linotype"/>
          <w:color w:val="000000" w:themeColor="text1"/>
        </w:rPr>
        <w:instrText xml:space="preserve"> ADDIN ZOTERO_ITEM CSL_CITATION {"citationID":"5Iomycs8","properties":{"formattedCitation":"(Van Leeuwen &amp; van Elk, 2019, p. 237)","plainCitation":"(Van Leeuwen &amp; van Elk, 2019, p. 237)","noteIndex":0},"citationItems":[{"id":252,"uris":["http://zotero.org/users/8892752/items/YWSVGVYZ"],"itemData":{"id":252,"type":"article-journal","container-title":"Religion, Brain &amp; Behavior","DOI":"10.1080/2153599X.2018.1453529","ISSN":"2153-599X, 2153-5981","issue":"3","journalAbbreviation":"Religion, Brain &amp; Behavior","language":"en","page":"221-251","source":"DOI.org (Crossref)","title":"Seeking the supernatural: the Interactive Religious Experience Model","title-short":"Seeking the supernatural","URL":"https://www.tandfonline.com/doi/full/10.1080/2153599X.2018.1453529","volume":"9","author":[{"family":"Van Leeuwen","given":"Neil"},{"family":"Elk","given":"Michiel","non-dropping-particle":"van"}],"accessed":{"date-parts":[["2022",5,8]]},"issued":{"date-parts":[["2019",7,3]]}},"locator":"237","label":"page"}],"schema":"https://github.com/citation-style-language/schema/raw/master/csl-citation.json"} </w:instrText>
      </w:r>
      <w:r w:rsidR="00656517" w:rsidRPr="00D347B6">
        <w:rPr>
          <w:rFonts w:ascii="Palatino Linotype" w:hAnsi="Palatino Linotype"/>
          <w:color w:val="000000" w:themeColor="text1"/>
        </w:rPr>
        <w:fldChar w:fldCharType="separate"/>
      </w:r>
      <w:r w:rsidR="00656517" w:rsidRPr="00D347B6">
        <w:rPr>
          <w:rFonts w:ascii="Palatino Linotype" w:hAnsi="Palatino Linotype" w:cs="Times New Roman"/>
          <w:color w:val="000000" w:themeColor="text1"/>
        </w:rPr>
        <w:t>(Van Leeuwen &amp; van Elk, 2019, p. 237)</w:t>
      </w:r>
      <w:r w:rsidR="00656517" w:rsidRPr="00D347B6">
        <w:rPr>
          <w:rFonts w:ascii="Palatino Linotype" w:hAnsi="Palatino Linotype"/>
          <w:color w:val="000000" w:themeColor="text1"/>
        </w:rPr>
        <w:fldChar w:fldCharType="end"/>
      </w:r>
      <w:r w:rsidRPr="00D347B6">
        <w:rPr>
          <w:rFonts w:ascii="Palatino Linotype" w:hAnsi="Palatino Linotype"/>
          <w:color w:val="000000" w:themeColor="text1"/>
        </w:rPr>
        <w:t>, na základě kterých si následně percepce interpretuje. Avšak toto pojetí zcela opomíjí možnost „</w:t>
      </w:r>
      <w:r w:rsidRPr="00D347B6">
        <w:rPr>
          <w:rFonts w:ascii="Palatino Linotype" w:hAnsi="Palatino Linotype"/>
          <w:i/>
          <w:iCs/>
          <w:color w:val="000000" w:themeColor="text1"/>
        </w:rPr>
        <w:t xml:space="preserve">nenáboženského </w:t>
      </w:r>
      <w:r w:rsidR="00435026" w:rsidRPr="00D347B6">
        <w:rPr>
          <w:rFonts w:ascii="Palatino Linotype" w:hAnsi="Palatino Linotype"/>
          <w:i/>
          <w:iCs/>
          <w:color w:val="000000" w:themeColor="text1"/>
        </w:rPr>
        <w:t>počátečního stavu</w:t>
      </w:r>
      <w:r w:rsidR="00435026" w:rsidRPr="00D347B6">
        <w:rPr>
          <w:rFonts w:ascii="Palatino Linotype" w:hAnsi="Palatino Linotype"/>
          <w:color w:val="000000" w:themeColor="text1"/>
        </w:rPr>
        <w:t>“. Jak model IREM oproti HADD vysvětlí „</w:t>
      </w:r>
      <w:r w:rsidR="00435026" w:rsidRPr="00D347B6">
        <w:rPr>
          <w:rFonts w:ascii="Palatino Linotype" w:hAnsi="Palatino Linotype"/>
          <w:i/>
          <w:iCs/>
          <w:color w:val="000000" w:themeColor="text1"/>
        </w:rPr>
        <w:t>vznik</w:t>
      </w:r>
      <w:r w:rsidR="00435026" w:rsidRPr="00D347B6">
        <w:rPr>
          <w:rFonts w:ascii="Palatino Linotype" w:hAnsi="Palatino Linotype"/>
          <w:color w:val="000000" w:themeColor="text1"/>
        </w:rPr>
        <w:t xml:space="preserve">“ víry a existenci nevíry? Jestliže se jedná o univerzální </w:t>
      </w:r>
      <w:r w:rsidR="00166D53" w:rsidRPr="00D347B6">
        <w:rPr>
          <w:rFonts w:ascii="Palatino Linotype" w:hAnsi="Palatino Linotype"/>
          <w:color w:val="000000" w:themeColor="text1"/>
        </w:rPr>
        <w:t>(</w:t>
      </w:r>
      <w:r w:rsidR="00435026" w:rsidRPr="00D347B6">
        <w:rPr>
          <w:rFonts w:ascii="Palatino Linotype" w:hAnsi="Palatino Linotype"/>
          <w:color w:val="000000" w:themeColor="text1"/>
        </w:rPr>
        <w:t>evolučně adaptivní</w:t>
      </w:r>
      <w:r w:rsidR="00166D53" w:rsidRPr="00D347B6">
        <w:rPr>
          <w:rFonts w:ascii="Palatino Linotype" w:hAnsi="Palatino Linotype"/>
          <w:color w:val="000000" w:themeColor="text1"/>
        </w:rPr>
        <w:t>)</w:t>
      </w:r>
      <w:r w:rsidR="00435026" w:rsidRPr="00D347B6">
        <w:rPr>
          <w:rFonts w:ascii="Palatino Linotype" w:hAnsi="Palatino Linotype"/>
          <w:color w:val="000000" w:themeColor="text1"/>
        </w:rPr>
        <w:t xml:space="preserve"> kognitivní kapacitu, musí ji mít všichni lidé</w:t>
      </w:r>
      <w:r w:rsidR="008B0189" w:rsidRPr="00D347B6">
        <w:rPr>
          <w:rFonts w:ascii="Palatino Linotype" w:hAnsi="Palatino Linotype"/>
          <w:color w:val="000000" w:themeColor="text1"/>
        </w:rPr>
        <w:t xml:space="preserve">. </w:t>
      </w:r>
      <w:r w:rsidR="00635801" w:rsidRPr="00D347B6">
        <w:rPr>
          <w:rFonts w:ascii="Palatino Linotype" w:hAnsi="Palatino Linotype"/>
          <w:color w:val="000000" w:themeColor="text1"/>
        </w:rPr>
        <w:t>Proč tedy</w:t>
      </w:r>
      <w:r w:rsidR="008B0189" w:rsidRPr="00D347B6">
        <w:rPr>
          <w:rFonts w:ascii="Palatino Linotype" w:hAnsi="Palatino Linotype"/>
          <w:color w:val="000000" w:themeColor="text1"/>
        </w:rPr>
        <w:t xml:space="preserve"> někteří lidé záměrně vyhledávají situace, které jim působí na HADD percepce, zatímco </w:t>
      </w:r>
      <w:r w:rsidR="00DC7FA5" w:rsidRPr="00D347B6">
        <w:rPr>
          <w:rFonts w:ascii="Palatino Linotype" w:hAnsi="Palatino Linotype"/>
          <w:color w:val="000000" w:themeColor="text1"/>
        </w:rPr>
        <w:t xml:space="preserve">druzí </w:t>
      </w:r>
      <w:r w:rsidR="00656517" w:rsidRPr="00D347B6">
        <w:rPr>
          <w:rFonts w:ascii="Palatino Linotype" w:hAnsi="Palatino Linotype"/>
          <w:color w:val="000000" w:themeColor="text1"/>
        </w:rPr>
        <w:t>takovou potřebu nemají</w:t>
      </w:r>
      <w:r w:rsidR="008B0189" w:rsidRPr="00D347B6">
        <w:rPr>
          <w:rFonts w:ascii="Palatino Linotype" w:hAnsi="Palatino Linotype"/>
          <w:color w:val="000000" w:themeColor="text1"/>
        </w:rPr>
        <w:t>, a proč někteří lidé věří v nadpřirozené agenty, zatímco jiní n</w:t>
      </w:r>
      <w:r w:rsidR="00635801" w:rsidRPr="00D347B6">
        <w:rPr>
          <w:rFonts w:ascii="Palatino Linotype" w:hAnsi="Palatino Linotype"/>
          <w:color w:val="000000" w:themeColor="text1"/>
        </w:rPr>
        <w:t>ikoliv</w:t>
      </w:r>
      <w:r w:rsidR="008B0189" w:rsidRPr="00D347B6">
        <w:rPr>
          <w:rFonts w:ascii="Palatino Linotype" w:hAnsi="Palatino Linotype"/>
          <w:color w:val="000000" w:themeColor="text1"/>
        </w:rPr>
        <w:t>?</w:t>
      </w:r>
      <w:r w:rsidR="005B7980" w:rsidRPr="00D347B6">
        <w:rPr>
          <w:rStyle w:val="Znakapoznpodarou"/>
          <w:rFonts w:ascii="Palatino Linotype" w:hAnsi="Palatino Linotype"/>
          <w:color w:val="000000" w:themeColor="text1"/>
        </w:rPr>
        <w:footnoteReference w:id="55"/>
      </w:r>
      <w:r w:rsidR="008B0189" w:rsidRPr="00D347B6">
        <w:rPr>
          <w:rFonts w:ascii="Palatino Linotype" w:hAnsi="Palatino Linotype"/>
          <w:color w:val="000000" w:themeColor="text1"/>
        </w:rPr>
        <w:t xml:space="preserve"> </w:t>
      </w:r>
      <w:r w:rsidR="00656517" w:rsidRPr="00D347B6">
        <w:rPr>
          <w:rFonts w:ascii="Palatino Linotype" w:hAnsi="Palatino Linotype"/>
          <w:color w:val="000000" w:themeColor="text1"/>
        </w:rPr>
        <w:t>Dle t</w:t>
      </w:r>
      <w:r w:rsidR="00166D53" w:rsidRPr="00D347B6">
        <w:rPr>
          <w:rFonts w:ascii="Palatino Linotype" w:hAnsi="Palatino Linotype"/>
          <w:color w:val="000000" w:themeColor="text1"/>
        </w:rPr>
        <w:t xml:space="preserve">eorie duálního zpracování </w:t>
      </w:r>
      <w:r w:rsidR="00656517" w:rsidRPr="00D347B6">
        <w:rPr>
          <w:rFonts w:ascii="Palatino Linotype" w:hAnsi="Palatino Linotype"/>
          <w:color w:val="000000" w:themeColor="text1"/>
        </w:rPr>
        <w:fldChar w:fldCharType="begin"/>
      </w:r>
      <w:r w:rsidR="00656517" w:rsidRPr="00D347B6">
        <w:rPr>
          <w:rFonts w:ascii="Palatino Linotype" w:hAnsi="Palatino Linotype"/>
          <w:color w:val="000000" w:themeColor="text1"/>
        </w:rPr>
        <w:instrText xml:space="preserve"> ADDIN ZOTERO_ITEM CSL_CITATION {"citationID":"verjDBvM","properties":{"formattedCitation":"(Evans, 2008, 2011)","plainCitation":"(Evans, 2008, 2011)","noteIndex":0},"citationItems":[{"id":733,"uris":["http://zotero.org/users/8892752/items/GRHUDF8N"],"itemData":{"id":733,"type":"article-journal","abstract":"This article reviews a diverse set of proposals for dual processing in higher cognition within largely disconnected literatures in cognitive and social psychology. All these theories have in common the distinction between cognitive processes that are fast, automatic, and unconscious and those that are slow, deliberative, and conscious. A number of authors have recently suggested that there may be two architecturally (and evolutionarily) distinct cognitive systems underlying these dual-process accounts. However, it emerges that (a) there are multiple kinds of implicit processes described by different theorists and (b) not all of the proposed attributes of the two kinds of processing can be sensibly mapped on to two systems as currently conceived. It is suggested that while some dual-process theories are concerned with parallel competing processes involving explicit and implicit knowledge systems, others are concerned with the influence of preconscious processes that contextualize and shape deliberative reasoning and decision-making.","container-title":"Annual Review of Psychology","DOI":"10.1146/annurev.psych.59.103006.093629","ISSN":"0066-4308, 1545-2085","issue":"1","journalAbbreviation":"Annu. Rev. Psychol.","language":"en","page":"255-278","source":"DOI.org (Crossref)","title":"Dual-Processing Accounts of Reasoning, Judgment, and Social Cognition","URL":"https://www.annualreviews.org/doi/10.1146/annurev.psych.59.103006.093629","volume":"59","author":[{"family":"Evans","given":"Jonathan St. B. T."}],"accessed":{"date-parts":[["2023",3,13]]},"issued":{"date-parts":[["2008",1,1]]}}},{"id":734,"uris":["http://zotero.org/users/8892752/items/G55XVFJQ"],"itemData":{"id":734,"type":"article-journal","container-title":"Developmental Review","DOI":"10.1016/j.dr.2011.07.007","ISSN":"02732297","issue":"2-3","journalAbbreviation":"Developmental Review","language":"en","page":"86-102","source":"DOI.org (Crossref)","title":"Dual-process theories of reasoning: Contemporary issues and developmental applications","title-short":"Dual-process theories of reasoning","URL":"https://linkinghub.elsevier.com/retrieve/pii/S0273229711000189","volume":"31","author":[{"family":"Evans","given":"Jonathan St.B.T."}],"accessed":{"date-parts":[["2023",3,13]]},"issued":{"date-parts":[["2011",9]]}}}],"schema":"https://github.com/citation-style-language/schema/raw/master/csl-citation.json"} </w:instrText>
      </w:r>
      <w:r w:rsidR="00656517" w:rsidRPr="00D347B6">
        <w:rPr>
          <w:rFonts w:ascii="Palatino Linotype" w:hAnsi="Palatino Linotype"/>
          <w:color w:val="000000" w:themeColor="text1"/>
        </w:rPr>
        <w:fldChar w:fldCharType="separate"/>
      </w:r>
      <w:r w:rsidR="00656517" w:rsidRPr="00D347B6">
        <w:rPr>
          <w:rFonts w:ascii="Palatino Linotype" w:hAnsi="Palatino Linotype" w:cs="Times New Roman"/>
          <w:color w:val="000000" w:themeColor="text1"/>
        </w:rPr>
        <w:t>(Evans, 2008, 2011)</w:t>
      </w:r>
      <w:r w:rsidR="00656517" w:rsidRPr="00D347B6">
        <w:rPr>
          <w:rFonts w:ascii="Palatino Linotype" w:hAnsi="Palatino Linotype"/>
          <w:color w:val="000000" w:themeColor="text1"/>
        </w:rPr>
        <w:fldChar w:fldCharType="end"/>
      </w:r>
      <w:r w:rsidR="00656517" w:rsidRPr="00D347B6">
        <w:rPr>
          <w:rFonts w:ascii="Palatino Linotype" w:hAnsi="Palatino Linotype"/>
          <w:color w:val="000000" w:themeColor="text1"/>
        </w:rPr>
        <w:t xml:space="preserve"> je možné</w:t>
      </w:r>
      <w:r w:rsidR="00166D53" w:rsidRPr="00D347B6">
        <w:rPr>
          <w:rFonts w:ascii="Palatino Linotype" w:hAnsi="Palatino Linotype"/>
          <w:color w:val="000000" w:themeColor="text1"/>
        </w:rPr>
        <w:t>, aby měl jedinec před HADD percepcí zcela nenáboženský postoj</w:t>
      </w:r>
      <w:r w:rsidR="00656517" w:rsidRPr="00D347B6">
        <w:rPr>
          <w:rFonts w:ascii="Palatino Linotype" w:hAnsi="Palatino Linotype"/>
          <w:color w:val="000000" w:themeColor="text1"/>
        </w:rPr>
        <w:t>;</w:t>
      </w:r>
      <w:r w:rsidR="00166D53" w:rsidRPr="00D347B6">
        <w:rPr>
          <w:rFonts w:ascii="Palatino Linotype" w:hAnsi="Palatino Linotype"/>
          <w:color w:val="000000" w:themeColor="text1"/>
        </w:rPr>
        <w:t xml:space="preserve"> následně </w:t>
      </w:r>
      <w:r w:rsidR="00635801" w:rsidRPr="00D347B6">
        <w:rPr>
          <w:rFonts w:ascii="Palatino Linotype" w:hAnsi="Palatino Linotype"/>
          <w:color w:val="000000" w:themeColor="text1"/>
        </w:rPr>
        <w:t>se objeví</w:t>
      </w:r>
      <w:r w:rsidR="00166D53" w:rsidRPr="00D347B6">
        <w:rPr>
          <w:rFonts w:ascii="Palatino Linotype" w:hAnsi="Palatino Linotype"/>
          <w:color w:val="000000" w:themeColor="text1"/>
        </w:rPr>
        <w:t xml:space="preserve"> percepční vjem, který je automaticky vnímán jako intencion</w:t>
      </w:r>
      <w:r w:rsidR="005B7980" w:rsidRPr="00D347B6">
        <w:rPr>
          <w:rFonts w:ascii="Palatino Linotype" w:hAnsi="Palatino Linotype"/>
          <w:color w:val="000000" w:themeColor="text1"/>
        </w:rPr>
        <w:t xml:space="preserve">ální s tím, že čím nižší je míra kontroly nad jevem a čím kratší čas na rozhodování jedinec má, tím je jev vnímán </w:t>
      </w:r>
      <w:proofErr w:type="spellStart"/>
      <w:r w:rsidR="005B7980" w:rsidRPr="00D347B6">
        <w:rPr>
          <w:rFonts w:ascii="Palatino Linotype" w:hAnsi="Palatino Linotype"/>
          <w:color w:val="000000" w:themeColor="text1"/>
        </w:rPr>
        <w:t>intencionálněji</w:t>
      </w:r>
      <w:proofErr w:type="spellEnd"/>
      <w:r w:rsidR="00374073" w:rsidRPr="00D347B6">
        <w:rPr>
          <w:rFonts w:ascii="Palatino Linotype" w:hAnsi="Palatino Linotype"/>
          <w:color w:val="000000" w:themeColor="text1"/>
        </w:rPr>
        <w:t xml:space="preserve"> </w:t>
      </w:r>
      <w:r w:rsidR="00374073" w:rsidRPr="00D347B6">
        <w:rPr>
          <w:rFonts w:ascii="Palatino Linotype" w:hAnsi="Palatino Linotype"/>
          <w:color w:val="000000" w:themeColor="text1"/>
        </w:rPr>
        <w:fldChar w:fldCharType="begin"/>
      </w:r>
      <w:r w:rsidR="00374073" w:rsidRPr="00D347B6">
        <w:rPr>
          <w:rFonts w:ascii="Palatino Linotype" w:hAnsi="Palatino Linotype"/>
          <w:color w:val="000000" w:themeColor="text1"/>
        </w:rPr>
        <w:instrText xml:space="preserve"> ADDIN ZOTERO_ITEM CSL_CITATION {"citationID":"90gFDhgA","properties":{"formattedCitation":"(Nieuwboer et al., 2015, p. 113; Rosset, 2008, p. 772)","plainCitation":"(Nieuwboer et al., 2015, p. 113; Rosset, 2008, p. 772)","noteIndex":0},"citationItems":[{"id":453,"uris":["http://zotero.org/users/8892752/items/QVIT66NZ"],"itemData":{"id":453,"type":"article-journal","container-title":"Journal for the Cognitive Science of Religion","DOI":"10.1558/jcsr.v2i2.24483","ISSN":"2049-7555, 2049-7563","issue":"2","journalAbbreviation":"JCSR","page":"97-120","source":"DOI.org (Crossref)","title":"Priming with Religion and Supernatural Agency Enhances the Perception of Intentionality in Natural Phenomena","URL":"https://journal.equinoxpub.com/JCSR/article/view/10687","volume":"2","author":[{"family":"Nieuwboer","given":"Wieteke"},{"family":"Schie","given":"Hein T.","non-dropping-particle":"van"},{"family":"Wigboldus","given":"Daniël"}],"accessed":{"date-parts":[["2023",1,25]]},"issued":{"date-parts":[["2015",8,4]]}},"locator":"113","label":"page"},{"id":181,"uris":["http://zotero.org/users/8892752/items/CJHP499E"],"itemData":{"id":181,"type":"article-journal","container-title":"Cognition","DOI":"10.1016/j.cognition.2008.07.001","ISSN":"00100277","issue":"3","journalAbbreviation":"Cognition","language":"en","page":"771-780","source":"DOI.org (Crossref)","title":"It’s no accident: Our bias for intentional explanations","title-short":"It’s no accident","URL":"https://linkinghub.elsevier.com/retrieve/pii/S0010027708001649","volume":"108","author":[{"family":"Rosset","given":"Evelyn"}],"accessed":{"date-parts":[["2022",3,22]]},"issued":{"date-parts":[["2008",9]]}},"locator":"772","label":"page"}],"schema":"https://github.com/citation-style-language/schema/raw/master/csl-citation.json"} </w:instrText>
      </w:r>
      <w:r w:rsidR="00374073" w:rsidRPr="00D347B6">
        <w:rPr>
          <w:rFonts w:ascii="Palatino Linotype" w:hAnsi="Palatino Linotype"/>
          <w:color w:val="000000" w:themeColor="text1"/>
        </w:rPr>
        <w:fldChar w:fldCharType="separate"/>
      </w:r>
      <w:r w:rsidR="00374073" w:rsidRPr="00D347B6">
        <w:rPr>
          <w:rFonts w:ascii="Palatino Linotype" w:hAnsi="Palatino Linotype" w:cs="Times New Roman"/>
          <w:color w:val="000000" w:themeColor="text1"/>
        </w:rPr>
        <w:t>(</w:t>
      </w:r>
      <w:proofErr w:type="spellStart"/>
      <w:r w:rsidR="00374073" w:rsidRPr="00D347B6">
        <w:rPr>
          <w:rFonts w:ascii="Palatino Linotype" w:hAnsi="Palatino Linotype" w:cs="Times New Roman"/>
          <w:color w:val="000000" w:themeColor="text1"/>
        </w:rPr>
        <w:t>Nieuwboer</w:t>
      </w:r>
      <w:proofErr w:type="spellEnd"/>
      <w:r w:rsidR="00374073" w:rsidRPr="00D347B6">
        <w:rPr>
          <w:rFonts w:ascii="Palatino Linotype" w:hAnsi="Palatino Linotype" w:cs="Times New Roman"/>
          <w:color w:val="000000" w:themeColor="text1"/>
        </w:rPr>
        <w:t xml:space="preserve"> et al., 2015, p. 113; Rosset, 2008, p. 772)</w:t>
      </w:r>
      <w:r w:rsidR="00374073" w:rsidRPr="00D347B6">
        <w:rPr>
          <w:rFonts w:ascii="Palatino Linotype" w:hAnsi="Palatino Linotype"/>
          <w:color w:val="000000" w:themeColor="text1"/>
        </w:rPr>
        <w:fldChar w:fldCharType="end"/>
      </w:r>
      <w:r w:rsidR="005B7980" w:rsidRPr="00D347B6">
        <w:rPr>
          <w:rFonts w:ascii="Palatino Linotype" w:hAnsi="Palatino Linotype"/>
          <w:color w:val="000000" w:themeColor="text1"/>
        </w:rPr>
        <w:t xml:space="preserve">; následně </w:t>
      </w:r>
      <w:r w:rsidR="00635801" w:rsidRPr="00D347B6">
        <w:rPr>
          <w:rFonts w:ascii="Palatino Linotype" w:hAnsi="Palatino Linotype"/>
          <w:color w:val="000000" w:themeColor="text1"/>
        </w:rPr>
        <w:t>nastupuje</w:t>
      </w:r>
      <w:r w:rsidR="005B7980" w:rsidRPr="00D347B6">
        <w:rPr>
          <w:rFonts w:ascii="Palatino Linotype" w:hAnsi="Palatino Linotype"/>
          <w:color w:val="000000" w:themeColor="text1"/>
        </w:rPr>
        <w:t xml:space="preserve"> fáze zpracování informací (</w:t>
      </w:r>
      <w:proofErr w:type="spellStart"/>
      <w:r w:rsidR="005B7980" w:rsidRPr="00D347B6">
        <w:rPr>
          <w:rFonts w:ascii="Palatino Linotype" w:hAnsi="Palatino Linotype"/>
          <w:i/>
          <w:iCs/>
          <w:color w:val="000000" w:themeColor="text1"/>
        </w:rPr>
        <w:t>processing</w:t>
      </w:r>
      <w:proofErr w:type="spellEnd"/>
      <w:r w:rsidR="005B7980" w:rsidRPr="00D347B6">
        <w:rPr>
          <w:rFonts w:ascii="Palatino Linotype" w:hAnsi="Palatino Linotype"/>
          <w:color w:val="000000" w:themeColor="text1"/>
        </w:rPr>
        <w:t>), která pracuje i se zkušenostmi z paměti; může dojít k potlačení (inhibici) prvotní intuice a přichází na řadu interpretace (</w:t>
      </w:r>
      <w:proofErr w:type="spellStart"/>
      <w:r w:rsidR="005B7980" w:rsidRPr="00D347B6">
        <w:rPr>
          <w:rFonts w:ascii="Palatino Linotype" w:hAnsi="Palatino Linotype"/>
          <w:i/>
          <w:iCs/>
          <w:color w:val="000000" w:themeColor="text1"/>
        </w:rPr>
        <w:t>reasoning</w:t>
      </w:r>
      <w:proofErr w:type="spellEnd"/>
      <w:r w:rsidR="005B7980" w:rsidRPr="00D347B6">
        <w:rPr>
          <w:rFonts w:ascii="Palatino Linotype" w:hAnsi="Palatino Linotype"/>
          <w:color w:val="000000" w:themeColor="text1"/>
        </w:rPr>
        <w:t>), která poskytuje jedinci co nejvyšší míru explanační útěchy a redukci stresu</w:t>
      </w:r>
      <w:r w:rsidR="00374073" w:rsidRPr="00D347B6">
        <w:rPr>
          <w:rFonts w:ascii="Palatino Linotype" w:hAnsi="Palatino Linotype"/>
          <w:color w:val="000000" w:themeColor="text1"/>
        </w:rPr>
        <w:t xml:space="preserve"> </w:t>
      </w:r>
      <w:r w:rsidR="00EF235D" w:rsidRPr="00D347B6">
        <w:rPr>
          <w:rFonts w:ascii="Palatino Linotype" w:hAnsi="Palatino Linotype"/>
          <w:color w:val="000000" w:themeColor="text1"/>
        </w:rPr>
        <w:fldChar w:fldCharType="begin"/>
      </w:r>
      <w:r w:rsidR="00EF235D" w:rsidRPr="00D347B6">
        <w:rPr>
          <w:rFonts w:ascii="Palatino Linotype" w:hAnsi="Palatino Linotype"/>
          <w:color w:val="000000" w:themeColor="text1"/>
        </w:rPr>
        <w:instrText xml:space="preserve"> ADDIN ZOTERO_ITEM CSL_CITATION {"citationID":"xAeN7CPC","properties":{"formattedCitation":"(Bryan et al., 2016; Carver et al., 1989; Kruglanski, 1989, 1990, p. 337; Kruglanski &amp; Webster, 1991; McIntosh et al., 1993; Ozcan et al., 2021; Peterman et al., 2014; Webster &amp; Kruglanski, 1994, p. 1049)","plainCitation":"(Bryan et al., 2016; Carver et al., 1989; Kruglanski, 1989, 1990, p. 337; Kruglanski &amp; Webster, 1991; McIntosh et al., 1993; Ozcan et al., 2021; Peterman et al., 2014; Webster &amp; Kruglanski, 1994, p. 1049)","noteIndex":0},"citationItems":[{"id":812,"uris":["http://zotero.org/users/8892752/items/3G8V9FBS"],"itemData":{"id":812,"type":"article-journal","container-title":"Psychology of Religion and Spirituality","DOI":"10.1037/rel0000023","ISSN":"1943-1562, 1941-1022","issue":"1","journalAbbreviation":"Psychology of Religion and Spirituality","language":"en","page":"46-53","source":"DOI.org (Crossref)","title":"God, can I tell you something? The effect of religious coping on the relationship between anxiety over emotional expression, anxiety, and depressive symptoms.","title-short":"God, can I tell you something?","URL":"http://doi.apa.org/getdoi.cfm?doi=10.1037/rel0000023","volume":"8","author":[{"family":"Bryan","given":"Jennifer L."},{"family":"Lucas","given":"Sydnee H."},{"family":"Quist","given":"Michelle C."},{"family":"Steers","given":"Mai-Ly N."},{"family":"Foster","given":"Dawn W."},{"family":"Young","given":"Chelsie M."},{"family":"Lu","given":"Qian"}],"accessed":{"date-parts":[["2023",3,23]]},"issued":{"date-parts":[["2016"]]}}},{"id":815,"uris":["http://zotero.org/users/8892752/items/2B3AHY87"],"itemData":{"id":815,"type":"article-journal","container-title":"Journal of Personality and Social Psychology","DOI":"10.1037/0022-3514.56.2.267","ISSN":"1939-1315, 0022-3514","issue":"2","journalAbbreviation":"Journal of Personality and Social Psychology","language":"en","page":"267-283","source":"DOI.org (Crossref)","title":"Assessing coping strategies: A theoretically based approach.","title-short":"Assessing coping strategies","URL":"http://doi.apa.org/getdoi.cfm?doi=10.1037/0022-3514.56.2.267","volume":"56","author":[{"family":"Carver","given":"Charles S."},{"family":"Scheier","given":"Michael F."},{"family":"Weintraub","given":"Jagdish K."}],"accessed":{"date-parts":[["2023",3,23]]},"issued":{"date-parts":[["1989"]]}}},{"id":803,"uris":["http://zotero.org/users/8892752/items/QXCH6MYB"],"itemData":{"id":803,"type":"book","call-number":"BF323.S63 K78 1989","collection-title":"Perspectives in social psychology","event-place":"New York","ISBN":"978-0-306-43078-7","number-of-pages":"281","publisher":"Plenum Press","publisher-place":"New York","source":"Library of Congress ISBN","title":"Lay epistemics and human knowledge: cognitive and motivational bases","title-short":"Lay epistemics and human knowledge","author":[{"family":"Kruglanski","given":"Arie W."}],"issued":{"date-parts":[["1989"]]}}},{"id":804,"uris":["http://zotero.org/users/8892752/items/7NLITA4X"],"itemData":{"id":804,"type":"chapter","abstract":"any judgment, attributional or otherwise, is at once motivated and informationally based (PsycINFO Database Record (c) 2019 APA, all rights reserved)","container-title":"Handbook of motivation and cognition:  Foundations of social behavior, Vol. 2.","event-place":"New York, NY, US","ISBN":"978-0-89862-432-8","page":"333-368","publisher":"The Guilford Press","publisher-place":"New York, NY, US","source":"APA PsycNet","title":"Motivations for judging and knowing: Implications for causal attribution","title-short":"Motivations for judging and knowing","author":[{"family":"Kruglanski","given":"Arie W."}],"issued":{"date-parts":[["1990"]]}},"locator":"337","label":"page"},{"id":808,"uris":["http://zotero.org/users/8892752/items/EA78JYH7"],"itemData":{"id":808,"type":"article-journal","container-title":"Journal of Personality and Social Psychology","DOI":"10.1037/0022-3514.61.2.212","ISSN":"1939-1315, 0022-3514","issue":"2","journalAbbreviation":"Journal of Personality and Social Psychology","language":"en","page":"212-225","source":"DOI.org (Crossref)","title":"Group members' reactions to opinion deviates and conformists at varying degrees of proximity to decision deadline and of environmental noise.","URL":"http://doi.apa.org/getdoi.cfm?doi=10.1037/0022-3514.61.2.212","volume":"61","author":[{"family":"Kruglanski","given":"Arie W."},{"family":"Webster","given":"Donna M."}],"accessed":{"date-parts":[["2023",3,23]]},"issued":{"date-parts":[["1991"]]}}},{"id":816,"uris":["http://zotero.org/users/8892752/items/EJJYQBMZ"],"itemData":{"id":816,"type":"article-journal","container-title":"Journal of Personality and Social Psychology","DOI":"10.1037/0022-3514.65.4.812","ISSN":"1939-1315, 0022-3514","issue":"4","journalAbbreviation":"Journal of Personality and Social Psychology","language":"en","page":"812-821","source":"DOI.org (Crossref)","title":"Religion's role in adjustment to a negative life event: Coping with the loss of a child.","title-short":"Religion's role in adjustment to a negative life event","URL":"http://doi.apa.org/getdoi.cfm?doi=10.1037/0022-3514.65.4.812","volume":"65","author":[{"family":"McIntosh","given":"Daniel N."},{"family":"Silver","given":"Roxane Cohen"},{"family":"Wortman","given":"Camille B."}],"accessed":{"date-parts":[["2023",3,23]]},"issued":{"date-parts":[["1993"]]}}},{"id":810,"uris":["http://zotero.org/users/8892752/items/SN4NWP5S"],"itemData":{"id":810,"type":"article-journal","abstract":"Abstract\n            Despite evidence that faith-based and spiritual coping supports people’s mental health, stigmata prevail in the aid sector around the need for psychological support in general and around this coping mechanism in particular. This qualitative research examines female aid workers’ experiences and aims to elucidate how this mechanism supports mental health in stressful, conflict, or disaster-affected living and working environments. Inductive thematic analysis of 14 semi-structured interviews reveals three themes around (a) specificities of the aid work context, (b) benefits and gains through this coping mechanism and related processes, and (c) potential downsides. Interview findings suggest a faith-based and spiritual approach helped interviewees feel grounded, calm, resilient, and present in difficult environments. Participants experienced a resolute identity, space for self-care, as well as access to community, belonging, and connection across national, faith, and spiritual boundaries. Results raise the importance of de-stigmatizing faith-based and spiritual coping and invite further discussion among practitioners.","container-title":"Journal of International Humanitarian Action","DOI":"10.1186/s41018-021-00100-z","ISSN":"2364-3412, 2364-3404","issue":"1","journalAbbreviation":"Int J Humanitarian Action","language":"en","page":"15","source":"DOI.org (Crossref)","title":"Faith and spirituality as psychological coping mechanism among female aid workers: a qualitative study","title-short":"Faith and spirituality as psychological coping mechanism among female aid workers","URL":"https://jhumanitarianaction.springeropen.com/articles/10.1186/s41018-021-00100-z","volume":"6","author":[{"family":"Ozcan","given":"Ozgul"},{"family":"Hoelterhoff","given":"Mark"},{"family":"Wylie","given":"Eleanor"}],"accessed":{"date-parts":[["2023",3,23]]},"issued":{"date-parts":[["2021",12]]}}},{"id":814,"uris":["http://zotero.org/users/8892752/items/BQE3J8EF"],"itemData":{"id":814,"type":"article-journal","container-title":"Psychology of Religion and Spirituality","DOI":"10.1037/a0035447","ISSN":"1943-1562, 1941-1022","issue":"2","journalAbbreviation":"Psychology of Religion and Spirituality","language":"en","page":"113-122","source":"DOI.org (Crossref)","title":"Devoutly anxious: The relationship between anxiety and religiosity in adolescence.","title-short":"Devoutly anxious","URL":"http://doi.apa.org/getdoi.cfm?doi=10.1037/a0035447","volume":"6","author":[{"family":"Peterman","given":"Jeremy S."},{"family":"LaBelle","given":"Denise R."},{"family":"Steinberg","given":"Laurence"}],"accessed":{"date-parts":[["2023",3,23]]},"issued":{"date-parts":[["2014",5]]}}},{"id":618,"uris":["http://zotero.org/users/8892752/items/QM389P72"],"itemData":{"id":618,"type":"article-journal","container-title":"Journal of Personality and Social Psychology","DOI":"10.1037/0022-3514.67.6.1049","ISSN":"1939-1315, 0022-3514","issue":"6","journalAbbreviation":"Journal of Personality and Social Psychology","language":"en","page":"1049-1062","source":"DOI.org (Crossref)","title":"Individual differences in need for cognitive closure.","URL":"http://doi.apa.org/getdoi.cfm?doi=10.1037/0022-3514.67.6.1049","volume":"67","author":[{"family":"Webster","given":"Donna M."},{"family":"Kruglanski","given":"Arie W."}],"accessed":{"date-parts":[["2023",3,10]]},"issued":{"date-parts":[["1994"]]}},"locator":"1049","label":"page"}],"schema":"https://github.com/citation-style-language/schema/raw/master/csl-citation.json"} </w:instrText>
      </w:r>
      <w:r w:rsidR="00EF235D" w:rsidRPr="00D347B6">
        <w:rPr>
          <w:rFonts w:ascii="Palatino Linotype" w:hAnsi="Palatino Linotype"/>
          <w:color w:val="000000" w:themeColor="text1"/>
        </w:rPr>
        <w:fldChar w:fldCharType="separate"/>
      </w:r>
      <w:r w:rsidR="00EF235D" w:rsidRPr="00D347B6">
        <w:rPr>
          <w:rFonts w:ascii="Palatino Linotype" w:hAnsi="Palatino Linotype" w:cs="Times New Roman"/>
          <w:color w:val="000000" w:themeColor="text1"/>
        </w:rPr>
        <w:t>(Bryan et al., 2016; Carver et al., 1989; Kruglanski, 1989, 1990, p. 337; Kruglanski &amp; Webster, 1991; McIntosh et al., 1993; Ozcan et al., 2021; Peterman et al., 2014; Webster &amp; Kruglanski, 1994, p. 1049)</w:t>
      </w:r>
      <w:r w:rsidR="00EF235D" w:rsidRPr="00D347B6">
        <w:rPr>
          <w:rFonts w:ascii="Palatino Linotype" w:hAnsi="Palatino Linotype"/>
          <w:color w:val="000000" w:themeColor="text1"/>
        </w:rPr>
        <w:fldChar w:fldCharType="end"/>
      </w:r>
      <w:r w:rsidR="005B7980" w:rsidRPr="00D347B6">
        <w:rPr>
          <w:rFonts w:ascii="Palatino Linotype" w:hAnsi="Palatino Linotype"/>
          <w:color w:val="000000" w:themeColor="text1"/>
        </w:rPr>
        <w:t>, přičemž</w:t>
      </w:r>
      <w:r w:rsidR="006A1479" w:rsidRPr="00D347B6">
        <w:rPr>
          <w:rFonts w:ascii="Palatino Linotype" w:hAnsi="Palatino Linotype"/>
          <w:color w:val="000000" w:themeColor="text1"/>
        </w:rPr>
        <w:t xml:space="preserve"> </w:t>
      </w:r>
      <w:r w:rsidR="005B7980" w:rsidRPr="00D347B6">
        <w:rPr>
          <w:rFonts w:ascii="Palatino Linotype" w:hAnsi="Palatino Linotype"/>
          <w:color w:val="000000" w:themeColor="text1"/>
        </w:rPr>
        <w:t xml:space="preserve">jedinec může zvolit interpretaci z již existující škály </w:t>
      </w:r>
      <w:r w:rsidR="009C0017" w:rsidRPr="00D347B6">
        <w:rPr>
          <w:rFonts w:ascii="Palatino Linotype" w:hAnsi="Palatino Linotype"/>
          <w:color w:val="000000" w:themeColor="text1"/>
        </w:rPr>
        <w:t>sdílených intencionálních postojů</w:t>
      </w:r>
      <w:r w:rsidR="005B7980" w:rsidRPr="00D347B6">
        <w:rPr>
          <w:rFonts w:ascii="Palatino Linotype" w:hAnsi="Palatino Linotype"/>
          <w:color w:val="000000" w:themeColor="text1"/>
        </w:rPr>
        <w:t xml:space="preserve"> (paradigmat) a ztotožnit se s nimi</w:t>
      </w:r>
      <w:r w:rsidR="00D201A4" w:rsidRPr="00D347B6">
        <w:rPr>
          <w:rFonts w:ascii="Palatino Linotype" w:hAnsi="Palatino Linotype"/>
          <w:color w:val="000000" w:themeColor="text1"/>
        </w:rPr>
        <w:t>,</w:t>
      </w:r>
      <w:r w:rsidR="008B0189" w:rsidRPr="00D347B6">
        <w:rPr>
          <w:rFonts w:ascii="Palatino Linotype" w:hAnsi="Palatino Linotype"/>
          <w:color w:val="000000" w:themeColor="text1"/>
        </w:rPr>
        <w:t xml:space="preserve"> </w:t>
      </w:r>
      <w:r w:rsidR="00D201A4" w:rsidRPr="00D347B6">
        <w:rPr>
          <w:rFonts w:ascii="Palatino Linotype" w:hAnsi="Palatino Linotype"/>
          <w:color w:val="000000" w:themeColor="text1"/>
        </w:rPr>
        <w:t>viz kapitola Intencionalita.</w:t>
      </w:r>
    </w:p>
    <w:p w14:paraId="166AC801" w14:textId="474A0940" w:rsidR="007E3AB6" w:rsidRPr="00D347B6" w:rsidRDefault="00635801" w:rsidP="004C0642">
      <w:pPr>
        <w:spacing w:after="0"/>
        <w:ind w:firstLine="708"/>
        <w:rPr>
          <w:rFonts w:ascii="Palatino Linotype" w:hAnsi="Palatino Linotype"/>
          <w:color w:val="000000" w:themeColor="text1"/>
        </w:rPr>
      </w:pPr>
      <w:r w:rsidRPr="00D347B6">
        <w:rPr>
          <w:rFonts w:ascii="Palatino Linotype" w:hAnsi="Palatino Linotype"/>
          <w:color w:val="000000" w:themeColor="text1"/>
        </w:rPr>
        <w:t>Další slabinou je</w:t>
      </w:r>
      <w:r w:rsidR="008B0189" w:rsidRPr="00D347B6">
        <w:rPr>
          <w:rFonts w:ascii="Palatino Linotype" w:hAnsi="Palatino Linotype"/>
          <w:color w:val="000000" w:themeColor="text1"/>
        </w:rPr>
        <w:t xml:space="preserve"> absenc</w:t>
      </w:r>
      <w:r w:rsidRPr="00D347B6">
        <w:rPr>
          <w:rFonts w:ascii="Palatino Linotype" w:hAnsi="Palatino Linotype"/>
          <w:color w:val="000000" w:themeColor="text1"/>
        </w:rPr>
        <w:t>e</w:t>
      </w:r>
      <w:r w:rsidR="008B0189" w:rsidRPr="00D347B6">
        <w:rPr>
          <w:rFonts w:ascii="Palatino Linotype" w:hAnsi="Palatino Linotype"/>
          <w:color w:val="000000" w:themeColor="text1"/>
        </w:rPr>
        <w:t xml:space="preserve"> jakékoliv zmínky ohledně jazyka</w:t>
      </w:r>
      <w:r w:rsidR="00656517" w:rsidRPr="00D347B6">
        <w:rPr>
          <w:rFonts w:ascii="Palatino Linotype" w:hAnsi="Palatino Linotype"/>
          <w:color w:val="000000" w:themeColor="text1"/>
        </w:rPr>
        <w:t xml:space="preserve"> a jeho funkcí</w:t>
      </w:r>
      <w:r w:rsidR="008B0189" w:rsidRPr="00D347B6">
        <w:rPr>
          <w:rFonts w:ascii="Palatino Linotype" w:hAnsi="Palatino Linotype"/>
          <w:color w:val="000000" w:themeColor="text1"/>
        </w:rPr>
        <w:t>, přestože je v IREM modelu často skloňováno slovo interpretace</w:t>
      </w:r>
      <w:r w:rsidR="00A63A5A" w:rsidRPr="00D347B6">
        <w:rPr>
          <w:rFonts w:ascii="Palatino Linotype" w:hAnsi="Palatino Linotype"/>
          <w:color w:val="000000" w:themeColor="text1"/>
        </w:rPr>
        <w:t xml:space="preserve"> a </w:t>
      </w:r>
      <w:proofErr w:type="spellStart"/>
      <w:r w:rsidR="00A63A5A" w:rsidRPr="00D347B6">
        <w:rPr>
          <w:rFonts w:ascii="Palatino Linotype" w:hAnsi="Palatino Linotype"/>
          <w:color w:val="000000" w:themeColor="text1"/>
        </w:rPr>
        <w:t>indexikalita</w:t>
      </w:r>
      <w:proofErr w:type="spellEnd"/>
      <w:r w:rsidR="008B0189" w:rsidRPr="00D347B6">
        <w:rPr>
          <w:rFonts w:ascii="Palatino Linotype" w:hAnsi="Palatino Linotype"/>
          <w:color w:val="000000" w:themeColor="text1"/>
        </w:rPr>
        <w:t>.</w:t>
      </w:r>
      <w:r w:rsidR="00506889" w:rsidRPr="00D347B6">
        <w:rPr>
          <w:rFonts w:ascii="Palatino Linotype" w:hAnsi="Palatino Linotype"/>
          <w:color w:val="000000" w:themeColor="text1"/>
        </w:rPr>
        <w:t xml:space="preserve"> Bez jazyka by lidé nebyli schopni jevy interpretovat, a</w:t>
      </w:r>
      <w:r w:rsidR="00A75BA1" w:rsidRPr="00D347B6">
        <w:rPr>
          <w:rFonts w:ascii="Palatino Linotype" w:hAnsi="Palatino Linotype"/>
          <w:color w:val="000000" w:themeColor="text1"/>
        </w:rPr>
        <w:t xml:space="preserve">bstraktně myslet, ani vnímat </w:t>
      </w:r>
      <w:proofErr w:type="spellStart"/>
      <w:r w:rsidR="00A75BA1" w:rsidRPr="00D347B6">
        <w:rPr>
          <w:rFonts w:ascii="Palatino Linotype" w:hAnsi="Palatino Linotype"/>
          <w:color w:val="000000" w:themeColor="text1"/>
        </w:rPr>
        <w:t>agenci</w:t>
      </w:r>
      <w:proofErr w:type="spellEnd"/>
      <w:r w:rsidR="00A75BA1" w:rsidRPr="00D347B6">
        <w:rPr>
          <w:rFonts w:ascii="Palatino Linotype" w:hAnsi="Palatino Linotype"/>
          <w:color w:val="000000" w:themeColor="text1"/>
        </w:rPr>
        <w:t xml:space="preserve"> </w:t>
      </w:r>
      <w:r w:rsidR="00A75BA1" w:rsidRPr="00D347B6">
        <w:rPr>
          <w:rFonts w:ascii="Palatino Linotype" w:hAnsi="Palatino Linotype"/>
          <w:color w:val="000000" w:themeColor="text1"/>
        </w:rPr>
        <w:lastRenderedPageBreak/>
        <w:t>v okolí a přiřazovat agentům intencionální stavy</w:t>
      </w:r>
      <w:r w:rsidR="008A43AC" w:rsidRPr="00D347B6">
        <w:rPr>
          <w:rFonts w:ascii="Palatino Linotype" w:hAnsi="Palatino Linotype"/>
          <w:color w:val="000000" w:themeColor="text1"/>
        </w:rPr>
        <w:t xml:space="preserve"> </w:t>
      </w:r>
      <w:r w:rsidR="008A43AC" w:rsidRPr="00D347B6">
        <w:rPr>
          <w:rFonts w:ascii="Palatino Linotype" w:hAnsi="Palatino Linotype"/>
          <w:color w:val="000000" w:themeColor="text1"/>
        </w:rPr>
        <w:fldChar w:fldCharType="begin"/>
      </w:r>
      <w:r w:rsidR="008A43AC" w:rsidRPr="00D347B6">
        <w:rPr>
          <w:rFonts w:ascii="Palatino Linotype" w:hAnsi="Palatino Linotype"/>
          <w:color w:val="000000" w:themeColor="text1"/>
        </w:rPr>
        <w:instrText xml:space="preserve"> ADDIN ZOTERO_ITEM CSL_CITATION {"citationID":"ohnbc9oo","properties":{"formattedCitation":"(Astington &amp; Baird, 2005; Brandt, 2008)","plainCitation":"(Astington &amp; Baird, 2005; Brandt, 2008)","noteIndex":0},"citationItems":[{"id":628,"uris":["http://zotero.org/users/8892752/items/DLB25XR9"],"itemData":{"id":628,"type":"book","ISBN":"978-0-19-515991-2","note":"DOI: 10.1093/acprof:oso/9780195159912.001.0001\nDOI: 10.1093/acprof:oso/9780195159912.001.0001","publisher":"Oxford University Press","source":"DOI.org (Crossref)","title":"Why Language Matters for Theory of Mind","URL":"https://academic.oup.com/book/6734","editor":[{"family":"Astington","given":"Janet Wilde"},{"family":"Baird","given":"Jodie A."}],"accessed":{"date-parts":[["2023",3,11]]},"issued":{"date-parts":[["2005",4,21]]}}},{"id":427,"uris":["http://zotero.org/users/8892752/items/7XBCHDG2"],"itemData":{"id":427,"type":"article-journal","container-title":"Speech Prosody","page":"649-654","title":"Thinking and language. A view from cognitive semio-linguistics","URL":"https://www.researchgate.net/publication/286986991_Thinking_and_language_A_view_from_cognitive_semio-linguistics","volume":"6","author":[{"family":"Brandt","given":"Per Aage"}],"issued":{"date-parts":[["2008"]]}}}],"schema":"https://github.com/citation-style-language/schema/raw/master/csl-citation.json"} </w:instrText>
      </w:r>
      <w:r w:rsidR="008A43AC" w:rsidRPr="00D347B6">
        <w:rPr>
          <w:rFonts w:ascii="Palatino Linotype" w:hAnsi="Palatino Linotype"/>
          <w:color w:val="000000" w:themeColor="text1"/>
        </w:rPr>
        <w:fldChar w:fldCharType="separate"/>
      </w:r>
      <w:r w:rsidR="008A43AC" w:rsidRPr="00D347B6">
        <w:rPr>
          <w:rFonts w:ascii="Palatino Linotype" w:hAnsi="Palatino Linotype" w:cs="Times New Roman"/>
          <w:color w:val="000000" w:themeColor="text1"/>
        </w:rPr>
        <w:t>(Astington &amp; Baird, 2005; Brandt, 2008)</w:t>
      </w:r>
      <w:r w:rsidR="008A43AC" w:rsidRPr="00D347B6">
        <w:rPr>
          <w:rFonts w:ascii="Palatino Linotype" w:hAnsi="Palatino Linotype"/>
          <w:color w:val="000000" w:themeColor="text1"/>
        </w:rPr>
        <w:fldChar w:fldCharType="end"/>
      </w:r>
      <w:r w:rsidR="00A75BA1" w:rsidRPr="00D347B6">
        <w:rPr>
          <w:rFonts w:ascii="Palatino Linotype" w:hAnsi="Palatino Linotype"/>
          <w:color w:val="000000" w:themeColor="text1"/>
        </w:rPr>
        <w:t xml:space="preserve">, jak bylo popsáno </w:t>
      </w:r>
      <w:r w:rsidRPr="00D347B6">
        <w:rPr>
          <w:rFonts w:ascii="Palatino Linotype" w:hAnsi="Palatino Linotype"/>
          <w:color w:val="000000" w:themeColor="text1"/>
        </w:rPr>
        <w:t>dříve</w:t>
      </w:r>
      <w:r w:rsidR="00A75BA1" w:rsidRPr="00D347B6">
        <w:rPr>
          <w:rFonts w:ascii="Palatino Linotype" w:hAnsi="Palatino Linotype"/>
          <w:color w:val="000000" w:themeColor="text1"/>
        </w:rPr>
        <w:t xml:space="preserve">. Jazyk </w:t>
      </w:r>
      <w:r w:rsidR="00D97B88" w:rsidRPr="00D347B6">
        <w:rPr>
          <w:rFonts w:ascii="Palatino Linotype" w:hAnsi="Palatino Linotype"/>
          <w:color w:val="000000" w:themeColor="text1"/>
        </w:rPr>
        <w:t xml:space="preserve">pravděpodobně </w:t>
      </w:r>
      <w:r w:rsidR="00A75BA1" w:rsidRPr="00D347B6">
        <w:rPr>
          <w:rFonts w:ascii="Palatino Linotype" w:hAnsi="Palatino Linotype"/>
          <w:color w:val="000000" w:themeColor="text1"/>
        </w:rPr>
        <w:t xml:space="preserve">slouží jako esenciální </w:t>
      </w:r>
      <w:r w:rsidR="00926D83" w:rsidRPr="00D347B6">
        <w:rPr>
          <w:rFonts w:ascii="Palatino Linotype" w:hAnsi="Palatino Linotype"/>
          <w:color w:val="000000" w:themeColor="text1"/>
        </w:rPr>
        <w:t>vstup (</w:t>
      </w:r>
      <w:r w:rsidR="00A75BA1" w:rsidRPr="00D347B6">
        <w:rPr>
          <w:rFonts w:ascii="Palatino Linotype" w:hAnsi="Palatino Linotype"/>
          <w:i/>
          <w:iCs/>
          <w:color w:val="000000" w:themeColor="text1"/>
        </w:rPr>
        <w:t>input</w:t>
      </w:r>
      <w:r w:rsidR="00926D83" w:rsidRPr="00D347B6">
        <w:rPr>
          <w:rFonts w:ascii="Palatino Linotype" w:hAnsi="Palatino Linotype"/>
          <w:color w:val="000000" w:themeColor="text1"/>
        </w:rPr>
        <w:t>)</w:t>
      </w:r>
      <w:r w:rsidR="00A75BA1" w:rsidRPr="00D347B6">
        <w:rPr>
          <w:rFonts w:ascii="Palatino Linotype" w:hAnsi="Palatino Linotype"/>
          <w:color w:val="000000" w:themeColor="text1"/>
        </w:rPr>
        <w:t xml:space="preserve"> v teorii mysli</w:t>
      </w:r>
      <w:r w:rsidR="008A43AC" w:rsidRPr="00D347B6">
        <w:rPr>
          <w:rFonts w:ascii="Palatino Linotype" w:hAnsi="Palatino Linotype"/>
          <w:color w:val="000000" w:themeColor="text1"/>
        </w:rPr>
        <w:t xml:space="preserve"> </w:t>
      </w:r>
      <w:r w:rsidR="008A43AC" w:rsidRPr="00D347B6">
        <w:rPr>
          <w:rFonts w:ascii="Palatino Linotype" w:hAnsi="Palatino Linotype"/>
          <w:color w:val="000000" w:themeColor="text1"/>
        </w:rPr>
        <w:fldChar w:fldCharType="begin"/>
      </w:r>
      <w:r w:rsidR="00D56B84" w:rsidRPr="00D347B6">
        <w:rPr>
          <w:rFonts w:ascii="Palatino Linotype" w:hAnsi="Palatino Linotype"/>
          <w:color w:val="000000" w:themeColor="text1"/>
        </w:rPr>
        <w:instrText xml:space="preserve"> ADDIN ZOTERO_ITEM CSL_CITATION {"citationID":"th72MgSQ","properties":{"formattedCitation":"(Brandt, 2008, p. 649; Heyes &amp; Frith, 2014; Liu et al., 2008; Lohmann &amp; Tomasello, 2003; Milligan et al., 2007; Pyers &amp; Senghas, 2009; Strickland et al., 2014; Tomasello &amp; Rakoczy, 2003, p. 122)","plainCitation":"(Brandt, 2008, p. 649; Heyes &amp; Frith, 2014; Liu et al., 2008; Lohmann &amp; Tomasello, 2003; Milligan et al., 2007; Pyers &amp; Senghas, 2009; Strickland et al., 2014; Tomasello &amp; Rakoczy, 2003, p. 122)","noteIndex":0},"citationItems":[{"id":427,"uris":["http://zotero.org/users/8892752/items/7XBCHDG2"],"itemData":{"id":427,"type":"article-journal","container-title":"Speech Prosody","page":"649-654","title":"Thinking and language. A view from cognitive semio-linguistics","URL":"https://www.researchgate.net/publication/286986991_Thinking_and_language_A_view_from_cognitive_semio-linguistics","volume":"6","author":[{"family":"Brandt","given":"Per Aage"}],"issued":{"date-parts":[["2008"]]}},"locator":"649","label":"page"},{"id":563,"uris":["http://zotero.org/users/8892752/items/PRIFK4E9"],"itemData":{"id":563,"type":"article-journal","abstract":"Learning to read minds starts early\n            No parent needs reminding that children are born with a surprising set of abilities. But children still need many hours of guidance and instruction. Heyes and Frith review one particular social cognitive skill: reading the minds of others (or at least working out what other people are thinking and feeling). An unrefined capacity for “mind reading” is present in infants, but teaching is necessary to develop the full-blown capacity seen in adults. The authors draw parallels between learning to read and learning to read minds.\n            \n              Science\n              , this issue p.\n              10.1126/science.1243091\n            \n          , \n            It is not just a manner of speaking: “Mind reading,” or working out what others are thinking and feeling, is markedly similar to print reading. Both of these distinctly human skills recover meaning from signs, depend on dedicated cortical areas, are subject to genetically heritable disorders, show cultural variation around a universal core, and regulate how people behave. But when it comes to development, the evidence is conflicting. Some studies show that, like learning to read print, learning to read minds is a long, hard process that depends on tuition. Others indicate that even very young, nonliterate infants are already capable of mind reading. Here, we propose a resolution to this conflict. We suggest that infants are equipped with neurocognitive mechanisms that yield accurate expectations about behavior (“automatic” or “implicit” mind reading), whereas “explicit” mind reading, like literacy, is a culturally inherited skill; it is passed from one generation to the next by verbal instruction.","container-title":"Science","DOI":"10.1126/science.1243091","ISSN":"0036-8075, 1095-9203","issue":"6190","journalAbbreviation":"Science","language":"en","page":"1243091","source":"DOI.org (Crossref)","title":"The cultural evolution of mind reading","URL":"https://www.science.org/doi/10.1126/science.1243091","volume":"344","author":[{"family":"Heyes","given":"Cecilia M."},{"family":"Frith","given":"Chris D."}],"accessed":{"date-parts":[["2023",3,9]]},"issued":{"date-parts":[["2014",6,20]]}}},{"id":564,"uris":["http://zotero.org/users/8892752/items/VJQ88KKR"],"itemData":{"id":564,"type":"article-journal","container-title":"Developmental Psychology","DOI":"10.1037/0012-1649.44.2.523","ISSN":"1939-0599, 0012-1649","issue":"2","journalAbbreviation":"Developmental Psychology","language":"en","page":"523-531","source":"DOI.org (Crossref)","title":"Theory of mind development in Chinese children: A meta-analysis of false-belief understanding across cultures and languages.","title-short":"Theory of mind development in Chinese children","URL":"http://doi.apa.org/getdoi.cfm?doi=10.1037/0012-1649.44.2.523","volume":"44","author":[{"family":"Liu","given":"David"},{"family":"Wellman","given":"Henry M."},{"family":"Tardif","given":"Twila"},{"family":"Sabbagh","given":"Mark A."}],"accessed":{"date-parts":[["2023",3,9]]},"issued":{"date-parts":[["2008",3]]}}},{"id":565,"uris":["http://zotero.org/users/8892752/items/KVZ68XIU"],"itemData":{"id":565,"type":"article-journal","container-title":"Child Development","DOI":"10.1111/1467-8624.00597","ISSN":"0009-3920, 1467-8624","issue":"4","journalAbbreviation":"Child Development","language":"en","page":"1130-1144","source":"DOI.org (Crossref)","title":"The Role of Language in the Development of False Belief Understanding: A Training Study","title-short":"The Role of Language in the Development of False Belief Understanding","URL":"https://onlinelibrary.wiley.com/doi/10.1111/1467-8624.00597","volume":"74","author":[{"family":"Lohmann","given":"Heidemarie"},{"family":"Tomasello","given":"Michael"}],"accessed":{"date-parts":[["2023",3,9]]},"issued":{"date-parts":[["2003",7]]}}},{"id":566,"uris":["http://zotero.org/users/8892752/items/T6SGDUMA"],"itemData":{"id":566,"type":"article-journal","container-title":"Child Development","DOI":"10.1111/j.1467-8624.2007.01018.x","ISSN":"0009-3920, 1467-8624","issue":"2","journalAbbreviation":"Child Development","language":"en","page":"622-646","source":"DOI.org (Crossref)","title":"Language and Theory of Mind: Meta-Analysis of the Relation Between Language Ability and False-belief Understanding","title-short":"Language and Theory of Mind","URL":"https://onlinelibrary.wiley.com/doi/10.1111/j.1467-8624.2007.01018.x","volume":"78","author":[{"family":"Milligan","given":"Karen"},{"family":"Astington","given":"Janet Wilde"},{"family":"Dack","given":"Lisa Ain"}],"accessed":{"date-parts":[["2023",3,9]]},"issued":{"date-parts":[["2007",3]]}}},{"id":567,"uris":["http://zotero.org/users/8892752/items/8JCHV6UY"],"itemData":{"id":567,"type":"article-journal","abstract":"Developmental studies have identified a strong correlation in the timing of language development and false-belief understanding. However, the nature of this relationship remains unresolved. Does language promote false-belief understanding, or does it merely facilitate development that could occur independently, albeit on a delayed timescale? We examined language development and false-belief understanding in deaf learners of an emerging sign language in Nicaragua. The use of mental-state vocabulary and performance on a low-verbal false-belief task were assessed, over 2 years, in adult and adolescent users of Nicaraguan Sign Language. Results show that those adults who acquired a nascent form of the language during childhood produce few mental-state signs and fail to exhibit false-belief understanding. Furthermore, those whose language developed over the period of the study correspondingly developed in false-belief understanding. Thus, language learning, over and above social experience, drives the development of a mature theory of mind.","container-title":"Psychological Science","DOI":"10.1111/j.1467-9280.2009.02377.x","ISSN":"0956-7976, 1467-9280","issue":"7","journalAbbreviation":"Psychol Sci","language":"en","page":"805-812","source":"DOI.org (Crossref)","title":"Language Promotes False-Belief Understanding: Evidence From Learners of a New Sign Language","title-short":"Language Promotes False-Belief Understanding","URL":"http://journals.sagepub.com/doi/10.1111/j.1467-9280.2009.02377.x","volume":"20","author":[{"family":"Pyers","given":"Jennie E."},{"family":"Senghas","given":"Ann"}],"accessed":{"date-parts":[["2023",3,9]]},"issued":{"date-parts":[["2009",7]]}}},{"id":633,"uris":["http://zotero.org/users/8892752/items/EYZ7XUS2"],"itemData":{"id":633,"type":"article-journal","container-title":"Cognition","DOI":"10.1016/j.cognition.2014.05.021","ISSN":"00100277","issue":"1","journalAbbreviation":"Cognition","language":"en","page":"249-261","source":"DOI.org (Crossref)","title":"Syntax and intentionality: An automatic link between language and theory-of-mind","title-short":"Syntax and intentionality","URL":"https://linkinghub.elsevier.com/retrieve/pii/S0010027714001103","volume":"133","author":[{"family":"Strickland","given":"Brent"},{"family":"Fisher","given":"Matthew"},{"family":"Keil","given":"Frank"},{"family":"Knobe","given":"Joshua"}],"accessed":{"date-parts":[["2023",3,11]]},"issued":{"date-parts":[["2014",10]]}}},{"id":407,"uris":["http://zotero.org/users/8892752/items/BJPFM77M"],"itemData":{"id":407,"type":"article-journal","container-title":"Mind and Language","DOI":"10.1111/1468-0017.00217","ISSN":"0268-1064, 1468-0017","issue":"2","journalAbbreviation":"Mind and Language","language":"en","page":"121-147","source":"DOI.org (Crossref)","title":"What Makes Human Cognition Unique? From Individual to Shared to Collective Intentionality","title-short":"What Makes Human Cognition Unique?","URL":"https://onlinelibrary.wiley.com/doi/10.1111/1468-0017.00217","volume":"18","author":[{"family":"Tomasello","given":"Michael"},{"family":"Rakoczy","given":"Hannes"}],"accessed":{"date-parts":[["2023",1,24]]},"issued":{"date-parts":[["2003",4]]}},"locator":"122","label":"page"}],"schema":"https://github.com/citation-style-language/schema/raw/master/csl-citation.json"} </w:instrText>
      </w:r>
      <w:r w:rsidR="008A43AC" w:rsidRPr="00D347B6">
        <w:rPr>
          <w:rFonts w:ascii="Palatino Linotype" w:hAnsi="Palatino Linotype"/>
          <w:color w:val="000000" w:themeColor="text1"/>
        </w:rPr>
        <w:fldChar w:fldCharType="separate"/>
      </w:r>
      <w:r w:rsidR="008A43AC" w:rsidRPr="00D347B6">
        <w:rPr>
          <w:rFonts w:ascii="Palatino Linotype" w:hAnsi="Palatino Linotype" w:cs="Times New Roman"/>
          <w:color w:val="000000" w:themeColor="text1"/>
        </w:rPr>
        <w:t>(Brandt, 2008, p. 649; Heyes &amp; Frith, 2014; Liu et al., 2008; Lohmann &amp; Tomasello, 2003; Milligan et al., 2007; Pyers &amp; Senghas, 2009; Strickland et al., 2014; Tomasello &amp; Rakoczy, 2003, p. 122)</w:t>
      </w:r>
      <w:r w:rsidR="008A43AC" w:rsidRPr="00D347B6">
        <w:rPr>
          <w:rFonts w:ascii="Palatino Linotype" w:hAnsi="Palatino Linotype"/>
          <w:color w:val="000000" w:themeColor="text1"/>
        </w:rPr>
        <w:fldChar w:fldCharType="end"/>
      </w:r>
      <w:r w:rsidR="00A75BA1" w:rsidRPr="00D347B6">
        <w:rPr>
          <w:rFonts w:ascii="Palatino Linotype" w:hAnsi="Palatino Linotype"/>
          <w:color w:val="000000" w:themeColor="text1"/>
        </w:rPr>
        <w:t>, díky kterému jsou lidé schopni myslet mimo empirický svět, konstruovat příběhy, předpokládat záměry jiných agentů</w:t>
      </w:r>
      <w:r w:rsidR="00EF235D" w:rsidRPr="00D347B6">
        <w:rPr>
          <w:rFonts w:ascii="Palatino Linotype" w:hAnsi="Palatino Linotype"/>
          <w:color w:val="000000" w:themeColor="text1"/>
        </w:rPr>
        <w:t>, rozumět falešným přesvědčením (</w:t>
      </w:r>
      <w:proofErr w:type="spellStart"/>
      <w:r w:rsidR="00EF235D" w:rsidRPr="00D347B6">
        <w:rPr>
          <w:rFonts w:ascii="Palatino Linotype" w:hAnsi="Palatino Linotype"/>
          <w:i/>
          <w:iCs/>
          <w:color w:val="000000" w:themeColor="text1"/>
        </w:rPr>
        <w:t>false</w:t>
      </w:r>
      <w:proofErr w:type="spellEnd"/>
      <w:r w:rsidR="00EF235D" w:rsidRPr="00D347B6">
        <w:rPr>
          <w:rFonts w:ascii="Palatino Linotype" w:hAnsi="Palatino Linotype"/>
          <w:i/>
          <w:iCs/>
          <w:color w:val="000000" w:themeColor="text1"/>
        </w:rPr>
        <w:t xml:space="preserve"> </w:t>
      </w:r>
      <w:proofErr w:type="spellStart"/>
      <w:r w:rsidR="00EF235D" w:rsidRPr="00D347B6">
        <w:rPr>
          <w:rFonts w:ascii="Palatino Linotype" w:hAnsi="Palatino Linotype"/>
          <w:i/>
          <w:iCs/>
          <w:color w:val="000000" w:themeColor="text1"/>
        </w:rPr>
        <w:t>beliefs</w:t>
      </w:r>
      <w:proofErr w:type="spellEnd"/>
      <w:r w:rsidR="00EF235D" w:rsidRPr="00D347B6">
        <w:rPr>
          <w:rFonts w:ascii="Palatino Linotype" w:hAnsi="Palatino Linotype"/>
          <w:color w:val="000000" w:themeColor="text1"/>
        </w:rPr>
        <w:t>)</w:t>
      </w:r>
      <w:r w:rsidR="00A75BA1" w:rsidRPr="00D347B6">
        <w:rPr>
          <w:rFonts w:ascii="Palatino Linotype" w:hAnsi="Palatino Linotype"/>
          <w:color w:val="000000" w:themeColor="text1"/>
        </w:rPr>
        <w:t xml:space="preserve">, představovat si budoucnost a rekapitulovat minulost (rekurze) nebo </w:t>
      </w:r>
      <w:r w:rsidRPr="00D347B6">
        <w:rPr>
          <w:rFonts w:ascii="Palatino Linotype" w:hAnsi="Palatino Linotype"/>
          <w:color w:val="000000" w:themeColor="text1"/>
        </w:rPr>
        <w:t xml:space="preserve">si </w:t>
      </w:r>
      <w:r w:rsidR="00A75BA1" w:rsidRPr="00D347B6">
        <w:rPr>
          <w:rFonts w:ascii="Palatino Linotype" w:hAnsi="Palatino Linotype"/>
          <w:color w:val="000000" w:themeColor="text1"/>
        </w:rPr>
        <w:t>pře</w:t>
      </w:r>
      <w:r w:rsidR="00721D6C" w:rsidRPr="00D347B6">
        <w:rPr>
          <w:rFonts w:ascii="Palatino Linotype" w:hAnsi="Palatino Linotype"/>
          <w:color w:val="000000" w:themeColor="text1"/>
        </w:rPr>
        <w:t>dstavovat si nadpřirozeno</w:t>
      </w:r>
      <w:r w:rsidR="0036449C" w:rsidRPr="00D347B6">
        <w:rPr>
          <w:rFonts w:ascii="Palatino Linotype" w:hAnsi="Palatino Linotype"/>
          <w:color w:val="000000" w:themeColor="text1"/>
        </w:rPr>
        <w:t xml:space="preserve"> </w:t>
      </w:r>
      <w:r w:rsidR="0036449C" w:rsidRPr="00D347B6">
        <w:rPr>
          <w:rFonts w:ascii="Palatino Linotype" w:hAnsi="Palatino Linotype"/>
          <w:color w:val="000000" w:themeColor="text1"/>
        </w:rPr>
        <w:fldChar w:fldCharType="begin"/>
      </w:r>
      <w:r w:rsidR="0036449C" w:rsidRPr="00D347B6">
        <w:rPr>
          <w:rFonts w:ascii="Palatino Linotype" w:hAnsi="Palatino Linotype"/>
          <w:color w:val="000000" w:themeColor="text1"/>
        </w:rPr>
        <w:instrText xml:space="preserve"> ADDIN ZOTERO_ITEM CSL_CITATION {"citationID":"YA6KPnHu","properties":{"formattedCitation":"(Acharya &amp; Shukla, 2012, p. 123; Chomsky, 2007; Corballis, 2011, 2012, 2013, 2019, p. 2; Dor, 2015; Hauser et al., 2002, p. 1578; H\\uc0\\u233{}tu et al., 2013, p. 946; Sterelny &amp; Fitness, 2014, p. 161)","plainCitation":"(Acharya &amp; Shukla, 2012, p. 123; Chomsky, 2007; Corballis, 2011, 2012, 2013, 2019, p. 2; Dor, 2015; Hauser et al., 2002, p. 1578; Hétu et al., 2013, p. 946; Sterelny &amp; Fitness, 2014, p. 161)","noteIndex":0},"citationItems":[{"id":513,"uris":["http://zotero.org/users/8892752/items/UBAD325E"],"itemData":{"id":513,"type":"article-journal","container-title":"Journal of Natural Science, Biology and Medicine","DOI":"10.4103/0976-9668.101878","ISSN":"0976-9668","issue":"2","journalAbbreviation":"J Nat Sc Biol Med","language":"en","page":"118","source":"DOI.org (Crossref)","title":"Mirror neurons: Enigma of the metaphysical modular brain","title-short":"Mirror neurons","URL":"http://www.jnsbm.org/text.asp?2012/3/2/118/101878","volume":"3","author":[{"family":"Acharya","given":"Sourya"},{"family":"Shukla","given":"Samarth"}],"accessed":{"date-parts":[["2023",3,3]]},"issued":{"date-parts":[["2012"]]}},"locator":"123","label":"page"},{"id":554,"uris":["http://zotero.org/users/8892752/items/BITBFS4E"],"itemData":{"id":554,"type":"article-journal","container-title":"International Journal of Philosophical Studies","DOI":"10.1080/09672550601143078","ISSN":"0967-2559, 1466-4542","issue":"1","journalAbbreviation":"International Journal of Philosophical Studies","language":"en","page":"1-21","source":"DOI.org (Crossref)","title":"Biolinguistic Explorations: Design, Development, Evolution","title-short":"Biolinguistic Explorations","URL":"http://www.tandfonline.com/doi/abs/10.1080/09672550601143078","volume":"15","author":[{"family":"Chomsky","given":"Noam"}],"accessed":{"date-parts":[["2023",3,7]]},"issued":{"date-parts":[["2007",1,26]]}}},{"id":548,"uris":["http://zotero.org/users/8892752/items/CPUXP93C"],"itemData":{"id":548,"type":"book","call-number":"BF701 .C665 2011","event-place":"Princeton","ISBN":"978-0-691-14547-1","note":"OCLC: ocn670238275","number-of-pages":"291","publisher":"Princeton University Press","publisher-place":"Princeton","source":"Library of Congress ISBN","title":"The recursive mind: the origins of human language, thought, and civilization","title-short":"The recursive mind","author":[{"family":"Corballis","given":"Michael C."}],"issued":{"date-parts":[["2011"]]}}},{"id":551,"uris":["http://zotero.org/users/8892752/items/KUJ5ERBV"],"itemData":{"id":551,"type":"article-journal","abstract":"Mental time travel includes the ability to bring to mind past events (episodic memory) and imagine future ones. Theory of mind is the ability to understand what others are thinking or feeling. Together, these faculties are dependent on the so-called \"default mode network\" in the brain, which is active when the mind is not engaged in interaction with the immediate environment. They enable us to mentally escape the present, and wander into past and future and into the minds of others. Language evolved out of gestural systems, probably during the Pleistocene, to enable people to share their mind wanderings, and tell stories, including fictional ones.","container-title":"Analise Social","journalAbbreviation":"Analise Social","page":"870-893","source":"ResearchGate","title":"The wandering mind: Mental time travel, theory of mind, and language","title-short":"The wandering mind","volume":"47","author":[{"family":"Corballis","given":"Michael C."}],"issued":{"date-parts":[["2012",1,1]]}}},{"id":553,"uris":["http://zotero.org/users/8892752/items/XPFV7ZJJ"],"itemData":{"id":553,"type":"article-journal","container-title":"Trends in Cognitive Sciences","DOI":"10.1016/j.tics.2012.10.009","ISSN":"13646613","issue":"1","journalAbbreviation":"Trends in Cognitive Sciences","language":"en","page":"5-6","source":"DOI.org (Crossref)","title":"Mental time travel: a case for evolutionary continuity","title-short":"Mental time travel","URL":"https://linkinghub.elsevier.com/retrieve/pii/S1364661312002458","volume":"17","author":[{"family":"Corballis","given":"Michael C."}],"accessed":{"date-parts":[["2023",3,7]]},"issued":{"date-parts":[["2013",1]]}}},{"id":611,"uris":["http://zotero.org/users/8892752/items/7VN9RRKR"],"itemData":{"id":611,"type":"article-journal","container-title":"Frontiers in Human Neuroscience","DOI":"10.3389/fnhum.2019.00217","ISSN":"1662-5161","journalAbbreviation":"Front. Hum. Neurosci.","page":"217","source":"DOI.org (Crossref)","title":"Language, Memory, and Mental Time Travel: An Evolutionary Perspective","title-short":"Language, Memory, and Mental Time Travel","URL":"https://www.frontiersin.org/article/10.3389/fnhum.2019.00217/full","volume":"13","author":[{"family":"Corballis","given":"Michael C."}],"accessed":{"date-parts":[["2023",3,9]]},"issued":{"date-parts":[["2019",7,4]]}},"locator":"2","label":"page"},{"id":624,"uris":["http://zotero.org/users/8892752/items/RD4835PH"],"itemData":{"id":624,"type":"book","call-number":"P96.T42 D67 2015","collection-title":"Foundations of human interaction","event-place":"Oxford ; New York","ISBN":"978-0-19-025662-3","number-of-pages":"259","publisher":"Oxford University Press","publisher-place":"Oxford ; New York","source":"Library of Congress ISBN","title":"The Instruction of Imagination: language as a social communication technology","title-short":"The Instruction of Imagination","author":[{"family":"Dor","given":"Daniel"}],"issued":{"date-parts":[["2015"]]}}},{"id":410,"uris":["http://zotero.org/users/8892752/items/TVIRUEZR"],"itemData":{"id":410,"type":"article-journal","abstract":"We argue that an understanding of the faculty of language requires substantial interdisciplinary cooperation. We suggest how current developments in linguistics can be profitably wedded to work in evolutionary biology, anthropology, psychology, and neuroscience. We submit that a distinction should be made between the faculty of language in the broad sense (FLB) and in the narrow sense (FLN). FLB includes a sensory-motor system, a conceptual-intentional system, and the computational mechanisms for recursion, providing the capacity to generate an infinite range of expressions from a finite set of elements. We hypothesize that FLN only includes recursion and is the only uniquely human component of the faculty of language. We further argue that FLN may have evolved for reasons other than language, hence comparative studies might look for evidence of such computations outside of the domain of communication (for example, number, navigation, and social relations).","container-title":"Science","DOI":"10.1126/science.298.5598.1569","ISSN":"0036-8075, 1095-9203","issue":"5598","journalAbbreviation":"Science","language":"en","page":"1569-1579","source":"DOI.org (Crossref)","title":"The Faculty of Language: What Is It, Who Has It, and How Did It Evolve?","title-short":"The Faculty of Language","URL":"https://www.science.org/doi/10.1126/science.298.5598.1569","volume":"298","author":[{"family":"Hauser","given":"Marc D."},{"family":"Chomsky","given":"Noam"},{"family":"Fitch","given":"W. Tecumseh"}],"accessed":{"date-parts":[["2023",1,24]]},"issued":{"date-parts":[["2002",11,22]]}},"locator":"1578","label":"page"},{"id":635,"uris":["http://zotero.org/users/8892752/items/53QVMLPK"],"itemData":{"id":635,"type":"article-journal","container-title":"Neuroscience &amp; Biobehavioral Reviews","DOI":"10.1016/j.neubiorev.2013.03.017","ISSN":"01497634","issue":"5","journalAbbreviation":"Neuroscience &amp; Biobehavioral Reviews","language":"en","page":"930-949","source":"DOI.org (Crossref)","title":"The neural network of motor imagery: An ALE meta-analysis","title-short":"The neural network of motor imagery","URL":"https://linkinghub.elsevier.com/retrieve/pii/S0149763413000778","volume":"37","author":[{"family":"Hétu","given":"Sébastien"},{"family":"Grégoire","given":"Mathieu"},{"family":"Saimpont","given":"Arnaud"},{"family":"Coll","given":"Michel-Pierre"},{"family":"Eugène","given":"Fanny"},{"family":"Michon","given":"Pierre-Emmanuel"},{"family":"Jackson","given":"Philip L."}],"accessed":{"date-parts":[["2023",3,11]]},"issued":{"date-parts":[["2013",6]]}},"locator":"946","label":"page"},{"id":550,"uris":["http://zotero.org/users/8892752/items/YAML9J4I"],"itemData":{"id":550,"type":"book","event-place":"New York","ISBN":"978-1-138-00603-4","language":"eng","note":"OCLC: 888464370","publisher":"Psychology Press","publisher-place":"New York","source":"Open WorldCat","title":"From mating to mentality: evaluating evolutionary psychology","title-short":"From mating to mentality","editor":[{"family":"Sterelny","given":"Kim"},{"family":"Fitness","given":"Julie"}],"issued":{"date-parts":[["2014"]]}},"locator":"161","label":"page"}],"schema":"https://github.com/citation-style-language/schema/raw/master/csl-citation.json"} </w:instrText>
      </w:r>
      <w:r w:rsidR="0036449C" w:rsidRPr="00D347B6">
        <w:rPr>
          <w:rFonts w:ascii="Palatino Linotype" w:hAnsi="Palatino Linotype"/>
          <w:color w:val="000000" w:themeColor="text1"/>
        </w:rPr>
        <w:fldChar w:fldCharType="separate"/>
      </w:r>
      <w:r w:rsidR="0036449C" w:rsidRPr="00D347B6">
        <w:rPr>
          <w:rFonts w:ascii="Palatino Linotype" w:hAnsi="Palatino Linotype" w:cs="Times New Roman"/>
          <w:color w:val="000000" w:themeColor="text1"/>
          <w:szCs w:val="24"/>
        </w:rPr>
        <w:t>(Acharya &amp; Shukla, 2012, p. 123; Chomsky, 2007; Corballis, 2011, 2012, 2013, 2019, p. 2; Dor, 2015; Hauser et al., 2002, p. 1578; Hétu et al., 2013, p. 946; Sterelny &amp; Fitness, 2014, p. 161)</w:t>
      </w:r>
      <w:r w:rsidR="0036449C" w:rsidRPr="00D347B6">
        <w:rPr>
          <w:rFonts w:ascii="Palatino Linotype" w:hAnsi="Palatino Linotype"/>
          <w:color w:val="000000" w:themeColor="text1"/>
        </w:rPr>
        <w:fldChar w:fldCharType="end"/>
      </w:r>
      <w:r w:rsidR="00D201A4" w:rsidRPr="00D347B6">
        <w:rPr>
          <w:rFonts w:ascii="Palatino Linotype" w:hAnsi="Palatino Linotype"/>
          <w:color w:val="000000" w:themeColor="text1"/>
        </w:rPr>
        <w:t xml:space="preserve"> viz kapitola Rekurze</w:t>
      </w:r>
      <w:r w:rsidR="00721D6C" w:rsidRPr="00D347B6">
        <w:rPr>
          <w:rFonts w:ascii="Palatino Linotype" w:hAnsi="Palatino Linotype"/>
          <w:color w:val="000000" w:themeColor="text1"/>
        </w:rPr>
        <w:t xml:space="preserve">. </w:t>
      </w:r>
      <w:r w:rsidR="006D5B2B" w:rsidRPr="00D347B6">
        <w:rPr>
          <w:rFonts w:ascii="Palatino Linotype" w:hAnsi="Palatino Linotype"/>
          <w:color w:val="000000" w:themeColor="text1"/>
        </w:rPr>
        <w:t xml:space="preserve">Zároveň </w:t>
      </w:r>
      <w:r w:rsidRPr="00D347B6">
        <w:rPr>
          <w:rFonts w:ascii="Palatino Linotype" w:hAnsi="Palatino Linotype"/>
          <w:color w:val="000000" w:themeColor="text1"/>
        </w:rPr>
        <w:t xml:space="preserve">Van Elk a Van </w:t>
      </w:r>
      <w:proofErr w:type="spellStart"/>
      <w:r w:rsidRPr="00D347B6">
        <w:rPr>
          <w:rFonts w:ascii="Palatino Linotype" w:hAnsi="Palatino Linotype"/>
          <w:color w:val="000000" w:themeColor="text1"/>
        </w:rPr>
        <w:t>Leeuwen</w:t>
      </w:r>
      <w:proofErr w:type="spellEnd"/>
      <w:r w:rsidR="006D5B2B" w:rsidRPr="00D347B6">
        <w:rPr>
          <w:rFonts w:ascii="Palatino Linotype" w:hAnsi="Palatino Linotype"/>
          <w:color w:val="000000" w:themeColor="text1"/>
        </w:rPr>
        <w:t xml:space="preserve"> zmiňují potřebu věřících budovat si formu osobní víry (</w:t>
      </w:r>
      <w:proofErr w:type="spellStart"/>
      <w:r w:rsidR="006D5B2B" w:rsidRPr="00D347B6">
        <w:rPr>
          <w:rFonts w:ascii="Palatino Linotype" w:hAnsi="Palatino Linotype"/>
          <w:i/>
          <w:iCs/>
          <w:color w:val="000000" w:themeColor="text1"/>
        </w:rPr>
        <w:t>personal</w:t>
      </w:r>
      <w:proofErr w:type="spellEnd"/>
      <w:r w:rsidR="006D5B2B" w:rsidRPr="00D347B6">
        <w:rPr>
          <w:rFonts w:ascii="Palatino Linotype" w:hAnsi="Palatino Linotype"/>
          <w:i/>
          <w:iCs/>
          <w:color w:val="000000" w:themeColor="text1"/>
        </w:rPr>
        <w:t xml:space="preserve"> </w:t>
      </w:r>
      <w:proofErr w:type="spellStart"/>
      <w:r w:rsidR="006D5B2B" w:rsidRPr="00D347B6">
        <w:rPr>
          <w:rFonts w:ascii="Palatino Linotype" w:hAnsi="Palatino Linotype"/>
          <w:i/>
          <w:iCs/>
          <w:color w:val="000000" w:themeColor="text1"/>
        </w:rPr>
        <w:t>belief</w:t>
      </w:r>
      <w:proofErr w:type="spellEnd"/>
      <w:r w:rsidR="006D5B2B" w:rsidRPr="00D347B6">
        <w:rPr>
          <w:rFonts w:ascii="Palatino Linotype" w:hAnsi="Palatino Linotype"/>
          <w:color w:val="000000" w:themeColor="text1"/>
        </w:rPr>
        <w:t>), na které je IREM model postaven</w:t>
      </w:r>
      <w:r w:rsidR="00E66A9B" w:rsidRPr="00D347B6">
        <w:rPr>
          <w:rFonts w:ascii="Palatino Linotype" w:hAnsi="Palatino Linotype"/>
          <w:color w:val="000000" w:themeColor="text1"/>
        </w:rPr>
        <w:t xml:space="preserve"> </w:t>
      </w:r>
      <w:r w:rsidR="00E66A9B" w:rsidRPr="00D347B6">
        <w:rPr>
          <w:rFonts w:ascii="Palatino Linotype" w:hAnsi="Palatino Linotype"/>
          <w:color w:val="000000" w:themeColor="text1"/>
        </w:rPr>
        <w:fldChar w:fldCharType="begin"/>
      </w:r>
      <w:r w:rsidR="00E66A9B" w:rsidRPr="00D347B6">
        <w:rPr>
          <w:rFonts w:ascii="Palatino Linotype" w:hAnsi="Palatino Linotype"/>
          <w:color w:val="000000" w:themeColor="text1"/>
        </w:rPr>
        <w:instrText xml:space="preserve"> ADDIN ZOTERO_ITEM CSL_CITATION {"citationID":"SNhNHoBs","properties":{"formattedCitation":"(Van Leeuwen &amp; van Elk, 2019, p. 234)","plainCitation":"(Van Leeuwen &amp; van Elk, 2019, p. 234)","noteIndex":0},"citationItems":[{"id":252,"uris":["http://zotero.org/users/8892752/items/YWSVGVYZ"],"itemData":{"id":252,"type":"article-journal","container-title":"Religion, Brain &amp; Behavior","DOI":"10.1080/2153599X.2018.1453529","ISSN":"2153-599X, 2153-5981","issue":"3","journalAbbreviation":"Religion, Brain &amp; Behavior","language":"en","page":"221-251","source":"DOI.org (Crossref)","title":"Seeking the supernatural: the Interactive Religious Experience Model","title-short":"Seeking the supernatural","URL":"https://www.tandfonline.com/doi/full/10.1080/2153599X.2018.1453529","volume":"9","author":[{"family":"Van Leeuwen","given":"Neil"},{"family":"Elk","given":"Michiel","non-dropping-particle":"van"}],"accessed":{"date-parts":[["2022",5,8]]},"issued":{"date-parts":[["2019",7,3]]}},"locator":"234","label":"page"}],"schema":"https://github.com/citation-style-language/schema/raw/master/csl-citation.json"} </w:instrText>
      </w:r>
      <w:r w:rsidR="00E66A9B" w:rsidRPr="00D347B6">
        <w:rPr>
          <w:rFonts w:ascii="Palatino Linotype" w:hAnsi="Palatino Linotype"/>
          <w:color w:val="000000" w:themeColor="text1"/>
        </w:rPr>
        <w:fldChar w:fldCharType="separate"/>
      </w:r>
      <w:r w:rsidR="00E66A9B" w:rsidRPr="00D347B6">
        <w:rPr>
          <w:rFonts w:ascii="Palatino Linotype" w:hAnsi="Palatino Linotype" w:cs="Times New Roman"/>
          <w:color w:val="000000" w:themeColor="text1"/>
        </w:rPr>
        <w:t>(Van Leeuwen &amp; van Elk, 2019, p. 234)</w:t>
      </w:r>
      <w:r w:rsidR="00E66A9B" w:rsidRPr="00D347B6">
        <w:rPr>
          <w:rFonts w:ascii="Palatino Linotype" w:hAnsi="Palatino Linotype"/>
          <w:color w:val="000000" w:themeColor="text1"/>
        </w:rPr>
        <w:fldChar w:fldCharType="end"/>
      </w:r>
      <w:r w:rsidR="006D5B2B" w:rsidRPr="00D347B6">
        <w:rPr>
          <w:rFonts w:ascii="Palatino Linotype" w:hAnsi="Palatino Linotype"/>
          <w:color w:val="000000" w:themeColor="text1"/>
        </w:rPr>
        <w:t xml:space="preserve">. Podle </w:t>
      </w:r>
      <w:r w:rsidR="00527FBF" w:rsidRPr="00D347B6">
        <w:rPr>
          <w:rFonts w:ascii="Palatino Linotype" w:hAnsi="Palatino Linotype"/>
          <w:color w:val="000000" w:themeColor="text1"/>
        </w:rPr>
        <w:t>nich</w:t>
      </w:r>
      <w:r w:rsidR="006D5B2B" w:rsidRPr="00D347B6">
        <w:rPr>
          <w:rFonts w:ascii="Palatino Linotype" w:hAnsi="Palatino Linotype"/>
          <w:color w:val="000000" w:themeColor="text1"/>
        </w:rPr>
        <w:t xml:space="preserve"> se tak děje z toho důvodu, že věřící chtějí mít s nadpřirozenem určitou formu </w:t>
      </w:r>
      <w:r w:rsidR="00527FBF" w:rsidRPr="00D347B6">
        <w:rPr>
          <w:rFonts w:ascii="Palatino Linotype" w:hAnsi="Palatino Linotype"/>
          <w:color w:val="000000" w:themeColor="text1"/>
        </w:rPr>
        <w:t>osobní zkušenosti, důvěrnějšího vztahu</w:t>
      </w:r>
      <w:r w:rsidR="006D5B2B" w:rsidRPr="00D347B6">
        <w:rPr>
          <w:rFonts w:ascii="Palatino Linotype" w:hAnsi="Palatino Linotype"/>
          <w:color w:val="000000" w:themeColor="text1"/>
        </w:rPr>
        <w:t>, tedy nejen</w:t>
      </w:r>
      <w:r w:rsidR="00E66A9B" w:rsidRPr="00D347B6">
        <w:rPr>
          <w:rFonts w:ascii="Palatino Linotype" w:hAnsi="Palatino Linotype"/>
          <w:color w:val="000000" w:themeColor="text1"/>
        </w:rPr>
        <w:t>:</w:t>
      </w:r>
      <w:r w:rsidR="006D5B2B" w:rsidRPr="00D347B6">
        <w:rPr>
          <w:rFonts w:ascii="Palatino Linotype" w:hAnsi="Palatino Linotype"/>
          <w:color w:val="000000" w:themeColor="text1"/>
        </w:rPr>
        <w:t xml:space="preserve"> „</w:t>
      </w:r>
      <w:r w:rsidR="006D5B2B" w:rsidRPr="00D347B6">
        <w:rPr>
          <w:rFonts w:ascii="Palatino Linotype" w:hAnsi="Palatino Linotype"/>
          <w:i/>
          <w:iCs/>
          <w:color w:val="000000" w:themeColor="text1"/>
        </w:rPr>
        <w:t xml:space="preserve">věřím, </w:t>
      </w:r>
      <w:r w:rsidR="00E66A9B" w:rsidRPr="00D347B6">
        <w:rPr>
          <w:rFonts w:ascii="Palatino Linotype" w:hAnsi="Palatino Linotype"/>
          <w:i/>
          <w:iCs/>
          <w:color w:val="000000" w:themeColor="text1"/>
        </w:rPr>
        <w:t>že Ježíš je spasitel všech lidí</w:t>
      </w:r>
      <w:r w:rsidR="00E66A9B" w:rsidRPr="00D347B6">
        <w:rPr>
          <w:rFonts w:ascii="Palatino Linotype" w:hAnsi="Palatino Linotype"/>
          <w:color w:val="000000" w:themeColor="text1"/>
        </w:rPr>
        <w:t>“ (</w:t>
      </w:r>
      <w:proofErr w:type="spellStart"/>
      <w:r w:rsidR="00E66A9B" w:rsidRPr="00D347B6">
        <w:rPr>
          <w:rFonts w:ascii="Palatino Linotype" w:hAnsi="Palatino Linotype"/>
          <w:i/>
          <w:iCs/>
          <w:color w:val="000000" w:themeColor="text1"/>
        </w:rPr>
        <w:t>general</w:t>
      </w:r>
      <w:proofErr w:type="spellEnd"/>
      <w:r w:rsidR="00E66A9B" w:rsidRPr="00D347B6">
        <w:rPr>
          <w:rFonts w:ascii="Palatino Linotype" w:hAnsi="Palatino Linotype"/>
          <w:i/>
          <w:iCs/>
          <w:color w:val="000000" w:themeColor="text1"/>
        </w:rPr>
        <w:t xml:space="preserve"> </w:t>
      </w:r>
      <w:proofErr w:type="spellStart"/>
      <w:r w:rsidR="00E66A9B" w:rsidRPr="00D347B6">
        <w:rPr>
          <w:rFonts w:ascii="Palatino Linotype" w:hAnsi="Palatino Linotype"/>
          <w:i/>
          <w:iCs/>
          <w:color w:val="000000" w:themeColor="text1"/>
        </w:rPr>
        <w:t>belief</w:t>
      </w:r>
      <w:proofErr w:type="spellEnd"/>
      <w:r w:rsidR="00E66A9B" w:rsidRPr="00D347B6">
        <w:rPr>
          <w:rFonts w:ascii="Palatino Linotype" w:hAnsi="Palatino Linotype"/>
          <w:color w:val="000000" w:themeColor="text1"/>
        </w:rPr>
        <w:t>), ale „</w:t>
      </w:r>
      <w:r w:rsidR="00E66A9B" w:rsidRPr="00D347B6">
        <w:rPr>
          <w:rFonts w:ascii="Palatino Linotype" w:hAnsi="Palatino Linotype"/>
          <w:i/>
          <w:iCs/>
          <w:color w:val="000000" w:themeColor="text1"/>
        </w:rPr>
        <w:t xml:space="preserve">věřím, že Ježíš je </w:t>
      </w:r>
      <w:r w:rsidR="00E66A9B" w:rsidRPr="00D347B6">
        <w:rPr>
          <w:rFonts w:ascii="Palatino Linotype" w:hAnsi="Palatino Linotype"/>
          <w:i/>
          <w:iCs/>
          <w:color w:val="000000" w:themeColor="text1"/>
          <w:u w:val="single"/>
        </w:rPr>
        <w:t>můj</w:t>
      </w:r>
      <w:r w:rsidR="00E66A9B" w:rsidRPr="00D347B6">
        <w:rPr>
          <w:rFonts w:ascii="Palatino Linotype" w:hAnsi="Palatino Linotype"/>
          <w:i/>
          <w:iCs/>
          <w:color w:val="000000" w:themeColor="text1"/>
        </w:rPr>
        <w:t xml:space="preserve"> spasitel</w:t>
      </w:r>
      <w:r w:rsidR="00E66A9B" w:rsidRPr="00D347B6">
        <w:rPr>
          <w:rFonts w:ascii="Palatino Linotype" w:hAnsi="Palatino Linotype"/>
          <w:color w:val="000000" w:themeColor="text1"/>
        </w:rPr>
        <w:t>“ (</w:t>
      </w:r>
      <w:proofErr w:type="spellStart"/>
      <w:r w:rsidR="00E66A9B" w:rsidRPr="00D347B6">
        <w:rPr>
          <w:rFonts w:ascii="Palatino Linotype" w:hAnsi="Palatino Linotype"/>
          <w:i/>
          <w:iCs/>
          <w:color w:val="000000" w:themeColor="text1"/>
        </w:rPr>
        <w:t>personal</w:t>
      </w:r>
      <w:proofErr w:type="spellEnd"/>
      <w:r w:rsidR="00E66A9B" w:rsidRPr="00D347B6">
        <w:rPr>
          <w:rFonts w:ascii="Palatino Linotype" w:hAnsi="Palatino Linotype"/>
          <w:i/>
          <w:iCs/>
          <w:color w:val="000000" w:themeColor="text1"/>
        </w:rPr>
        <w:t xml:space="preserve"> </w:t>
      </w:r>
      <w:proofErr w:type="spellStart"/>
      <w:r w:rsidR="00E66A9B" w:rsidRPr="00D347B6">
        <w:rPr>
          <w:rFonts w:ascii="Palatino Linotype" w:hAnsi="Palatino Linotype"/>
          <w:i/>
          <w:iCs/>
          <w:color w:val="000000" w:themeColor="text1"/>
        </w:rPr>
        <w:t>belief</w:t>
      </w:r>
      <w:proofErr w:type="spellEnd"/>
      <w:r w:rsidR="00E66A9B" w:rsidRPr="00D347B6">
        <w:rPr>
          <w:rFonts w:ascii="Palatino Linotype" w:hAnsi="Palatino Linotype"/>
          <w:color w:val="000000" w:themeColor="text1"/>
        </w:rPr>
        <w:t xml:space="preserve">). Zde je patrné, že role jazyka (mluveného i myšleného), společně s jazykovými zkresleními hraje v případě víry důležitou roli </w:t>
      </w:r>
      <w:r w:rsidR="00E66A9B" w:rsidRPr="00D347B6">
        <w:rPr>
          <w:rFonts w:ascii="Palatino Linotype" w:hAnsi="Palatino Linotype"/>
          <w:color w:val="000000" w:themeColor="text1"/>
        </w:rPr>
        <w:fldChar w:fldCharType="begin"/>
      </w:r>
      <w:r w:rsidR="00E66A9B" w:rsidRPr="00D347B6">
        <w:rPr>
          <w:rFonts w:ascii="Palatino Linotype" w:hAnsi="Palatino Linotype"/>
          <w:color w:val="000000" w:themeColor="text1"/>
        </w:rPr>
        <w:instrText xml:space="preserve"> ADDIN ZOTERO_ITEM CSL_CITATION {"citationID":"eqXv5zDo","properties":{"formattedCitation":"(Gawronski &amp; Strack, 2012; Strickland et al., 2011, 2014)","plainCitation":"(Gawronski &amp; Strack, 2012; Strickland et al., 2011, 2014)","noteIndex":0},"citationItems":[{"id":700,"uris":["http://zotero.org/users/8892752/items/GDKTBIP4"],"itemData":{"id":700,"type":"book","call-number":"BF311 .C55124 2012","event-place":"New York, NY","ISBN":"978-1-60918-946-4","note":"OCLC: ocn757931779","number-of-pages":"494","publisher":"Guilford Press","publisher-place":"New York, NY","source":"Library of Congress ISBN","title":"Cognitive consistency: a fundamental principle in social cognition","title-short":"Cognitive consistency","editor":[{"family":"Gawronski","given":"Bertram"},{"family":"Strack","given":"Fritz"}],"issued":{"date-parts":[["2012"]]}}},{"id":481,"uris":["http://zotero.org/users/8892752/items/SA3V7VWZ"],"itemData":{"id":481,"type":"article-journal","abstract":"Author(s): Strickland, Brent; Fischer, Matt; Peyroux, Elodie; Keil, Frank","container-title":"Proceedings of the Annual Meeting of the Cognitive Science Society","issue":"33","language":"en","source":"escholarship.org","title":"Syntactic Biases in Intentionality Judgments","URL":"https://escholarship.org/uc/item/89m5h9tw","volume":"33","author":[{"family":"Strickland","given":"Brent"},{"family":"Fischer","given":"Matt"},{"family":"Peyroux","given":"Elodie"},{"family":"Keil","given":"Frank"}],"accessed":{"date-parts":[["2023",3,2]]},"issued":{"date-parts":[["2011"]]}}},{"id":633,"uris":["http://zotero.org/users/8892752/items/EYZ7XUS2"],"itemData":{"id":633,"type":"article-journal","container-title":"Cognition","DOI":"10.1016/j.cognition.2014.05.021","ISSN":"00100277","issue":"1","journalAbbreviation":"Cognition","language":"en","page":"249-261","source":"DOI.org (Crossref)","title":"Syntax and intentionality: An automatic link between language and theory-of-mind","title-short":"Syntax and intentionality","URL":"https://linkinghub.elsevier.com/retrieve/pii/S0010027714001103","volume":"133","author":[{"family":"Strickland","given":"Brent"},{"family":"Fisher","given":"Matthew"},{"family":"Keil","given":"Frank"},{"family":"Knobe","given":"Joshua"}],"accessed":{"date-parts":[["2023",3,11]]},"issued":{"date-parts":[["2014",10]]}}}],"schema":"https://github.com/citation-style-language/schema/raw/master/csl-citation.json"} </w:instrText>
      </w:r>
      <w:r w:rsidR="00E66A9B" w:rsidRPr="00D347B6">
        <w:rPr>
          <w:rFonts w:ascii="Palatino Linotype" w:hAnsi="Palatino Linotype"/>
          <w:color w:val="000000" w:themeColor="text1"/>
        </w:rPr>
        <w:fldChar w:fldCharType="separate"/>
      </w:r>
      <w:r w:rsidR="00E66A9B" w:rsidRPr="00D347B6">
        <w:rPr>
          <w:rFonts w:ascii="Palatino Linotype" w:hAnsi="Palatino Linotype" w:cs="Times New Roman"/>
          <w:color w:val="000000" w:themeColor="text1"/>
        </w:rPr>
        <w:t>(Gawronski &amp; Strack, 2012; Strickland et al., 2011, 2014)</w:t>
      </w:r>
      <w:r w:rsidR="00E66A9B" w:rsidRPr="00D347B6">
        <w:rPr>
          <w:rFonts w:ascii="Palatino Linotype" w:hAnsi="Palatino Linotype"/>
          <w:color w:val="000000" w:themeColor="text1"/>
        </w:rPr>
        <w:fldChar w:fldCharType="end"/>
      </w:r>
      <w:r w:rsidR="00E66A9B" w:rsidRPr="00D347B6">
        <w:rPr>
          <w:rFonts w:ascii="Palatino Linotype" w:hAnsi="Palatino Linotype"/>
          <w:color w:val="000000" w:themeColor="text1"/>
        </w:rPr>
        <w:t xml:space="preserve"> viz kapitola Intencionalita v jazyce.</w:t>
      </w:r>
      <w:r w:rsidR="00E66A9B" w:rsidRPr="00D347B6">
        <w:rPr>
          <w:rStyle w:val="Znakapoznpodarou"/>
          <w:rFonts w:ascii="Palatino Linotype" w:hAnsi="Palatino Linotype"/>
          <w:color w:val="000000" w:themeColor="text1"/>
        </w:rPr>
        <w:footnoteReference w:id="56"/>
      </w:r>
    </w:p>
    <w:p w14:paraId="234A290E" w14:textId="5391643B" w:rsidR="002263F5" w:rsidRPr="00D347B6" w:rsidRDefault="00272732" w:rsidP="004C0642">
      <w:pPr>
        <w:spacing w:after="0"/>
        <w:ind w:firstLine="708"/>
        <w:rPr>
          <w:rFonts w:ascii="Palatino Linotype" w:hAnsi="Palatino Linotype"/>
          <w:color w:val="000000" w:themeColor="text1"/>
        </w:rPr>
      </w:pPr>
      <w:r w:rsidRPr="00D347B6">
        <w:rPr>
          <w:rFonts w:ascii="Palatino Linotype" w:hAnsi="Palatino Linotype"/>
          <w:color w:val="000000" w:themeColor="text1"/>
        </w:rPr>
        <w:t>S tím souvisí také poslední bod, kterým je zamyšlení nad neobjasněnou otázkou číslo (1): stojí za detekcí agentů modulární systém nebo více systémů?</w:t>
      </w:r>
      <w:r w:rsidR="00A75BA1" w:rsidRPr="00D347B6">
        <w:rPr>
          <w:rFonts w:ascii="Palatino Linotype" w:hAnsi="Palatino Linotype"/>
          <w:color w:val="000000" w:themeColor="text1"/>
        </w:rPr>
        <w:t xml:space="preserve"> </w:t>
      </w:r>
      <w:r w:rsidRPr="00D347B6">
        <w:rPr>
          <w:rFonts w:ascii="Palatino Linotype" w:hAnsi="Palatino Linotype"/>
          <w:color w:val="000000" w:themeColor="text1"/>
        </w:rPr>
        <w:t>Van Elk</w:t>
      </w:r>
      <w:r w:rsidR="00DC7FA5" w:rsidRPr="00D347B6">
        <w:rPr>
          <w:rFonts w:ascii="Palatino Linotype" w:hAnsi="Palatino Linotype"/>
          <w:color w:val="000000" w:themeColor="text1"/>
        </w:rPr>
        <w:t xml:space="preserve"> s Van </w:t>
      </w:r>
      <w:proofErr w:type="spellStart"/>
      <w:r w:rsidR="00DC7FA5" w:rsidRPr="00D347B6">
        <w:rPr>
          <w:rFonts w:ascii="Palatino Linotype" w:hAnsi="Palatino Linotype"/>
          <w:color w:val="000000" w:themeColor="text1"/>
        </w:rPr>
        <w:t>Leeuwenem</w:t>
      </w:r>
      <w:proofErr w:type="spellEnd"/>
      <w:r w:rsidRPr="00D347B6">
        <w:rPr>
          <w:rFonts w:ascii="Palatino Linotype" w:hAnsi="Palatino Linotype"/>
          <w:color w:val="000000" w:themeColor="text1"/>
        </w:rPr>
        <w:t xml:space="preserve"> zavrhl</w:t>
      </w:r>
      <w:r w:rsidR="00DC7FA5" w:rsidRPr="00D347B6">
        <w:rPr>
          <w:rFonts w:ascii="Palatino Linotype" w:hAnsi="Palatino Linotype"/>
          <w:color w:val="000000" w:themeColor="text1"/>
        </w:rPr>
        <w:t>i</w:t>
      </w:r>
      <w:r w:rsidRPr="00D347B6">
        <w:rPr>
          <w:rFonts w:ascii="Palatino Linotype" w:hAnsi="Palatino Linotype"/>
          <w:color w:val="000000" w:themeColor="text1"/>
        </w:rPr>
        <w:t xml:space="preserve"> modularitu a navrhl</w:t>
      </w:r>
      <w:r w:rsidR="00DC7FA5" w:rsidRPr="00D347B6">
        <w:rPr>
          <w:rFonts w:ascii="Palatino Linotype" w:hAnsi="Palatino Linotype"/>
          <w:color w:val="000000" w:themeColor="text1"/>
        </w:rPr>
        <w:t>i</w:t>
      </w:r>
      <w:r w:rsidRPr="00D347B6">
        <w:rPr>
          <w:rFonts w:ascii="Palatino Linotype" w:hAnsi="Palatino Linotype"/>
          <w:color w:val="000000" w:themeColor="text1"/>
        </w:rPr>
        <w:t xml:space="preserve"> soubor kapacit (</w:t>
      </w:r>
      <w:r w:rsidRPr="00D347B6">
        <w:rPr>
          <w:rFonts w:ascii="Palatino Linotype" w:hAnsi="Palatino Linotype"/>
          <w:i/>
          <w:iCs/>
          <w:color w:val="000000" w:themeColor="text1"/>
        </w:rPr>
        <w:t xml:space="preserve">cluster </w:t>
      </w:r>
      <w:proofErr w:type="spellStart"/>
      <w:r w:rsidRPr="00D347B6">
        <w:rPr>
          <w:rFonts w:ascii="Palatino Linotype" w:hAnsi="Palatino Linotype"/>
          <w:i/>
          <w:iCs/>
          <w:color w:val="000000" w:themeColor="text1"/>
        </w:rPr>
        <w:t>of</w:t>
      </w:r>
      <w:proofErr w:type="spellEnd"/>
      <w:r w:rsidRPr="00D347B6">
        <w:rPr>
          <w:rFonts w:ascii="Palatino Linotype" w:hAnsi="Palatino Linotype"/>
          <w:i/>
          <w:iCs/>
          <w:color w:val="000000" w:themeColor="text1"/>
        </w:rPr>
        <w:t xml:space="preserve"> </w:t>
      </w:r>
      <w:proofErr w:type="spellStart"/>
      <w:r w:rsidRPr="00D347B6">
        <w:rPr>
          <w:rFonts w:ascii="Palatino Linotype" w:hAnsi="Palatino Linotype"/>
          <w:i/>
          <w:iCs/>
          <w:color w:val="000000" w:themeColor="text1"/>
        </w:rPr>
        <w:t>capacities</w:t>
      </w:r>
      <w:proofErr w:type="spellEnd"/>
      <w:r w:rsidRPr="00D347B6">
        <w:rPr>
          <w:rFonts w:ascii="Palatino Linotype" w:hAnsi="Palatino Linotype"/>
          <w:color w:val="000000" w:themeColor="text1"/>
        </w:rPr>
        <w:t>)</w:t>
      </w:r>
      <w:r w:rsidR="00DC7FA5" w:rsidRPr="00D347B6">
        <w:rPr>
          <w:rFonts w:ascii="Palatino Linotype" w:hAnsi="Palatino Linotype"/>
          <w:color w:val="000000" w:themeColor="text1"/>
        </w:rPr>
        <w:fldChar w:fldCharType="begin"/>
      </w:r>
      <w:r w:rsidR="00DC7FA5" w:rsidRPr="00D347B6">
        <w:rPr>
          <w:rFonts w:ascii="Palatino Linotype" w:hAnsi="Palatino Linotype"/>
          <w:color w:val="000000" w:themeColor="text1"/>
        </w:rPr>
        <w:instrText xml:space="preserve"> ADDIN ZOTERO_ITEM CSL_CITATION {"citationID":"8yOmRTo0","properties":{"formattedCitation":"(Van Leeuwen &amp; van Elk, 2019, p. 233)","plainCitation":"(Van Leeuwen &amp; van Elk, 2019, p. 233)","noteIndex":0},"citationItems":[{"id":252,"uris":["http://zotero.org/users/8892752/items/YWSVGVYZ"],"itemData":{"id":252,"type":"article-journal","container-title":"Religion, Brain &amp; Behavior","DOI":"10.1080/2153599X.2018.1453529","ISSN":"2153-599X, 2153-5981","issue":"3","journalAbbreviation":"Religion, Brain &amp; Behavior","language":"en","page":"221-251","source":"DOI.org (Crossref)","title":"Seeking the supernatural: the Interactive Religious Experience Model","title-short":"Seeking the supernatural","URL":"https://www.tandfonline.com/doi/full/10.1080/2153599X.2018.1453529","volume":"9","author":[{"family":"Van Leeuwen","given":"Neil"},{"family":"Elk","given":"Michiel","non-dropping-particle":"van"}],"accessed":{"date-parts":[["2022",5,8]]},"issued":{"date-parts":[["2019",7,3]]}},"locator":"233","label":"page"}],"schema":"https://github.com/citation-style-language/schema/raw/master/csl-citation.json"} </w:instrText>
      </w:r>
      <w:r w:rsidR="00DC7FA5" w:rsidRPr="00D347B6">
        <w:rPr>
          <w:rFonts w:ascii="Palatino Linotype" w:hAnsi="Palatino Linotype"/>
          <w:color w:val="000000" w:themeColor="text1"/>
        </w:rPr>
        <w:fldChar w:fldCharType="separate"/>
      </w:r>
      <w:r w:rsidR="00DC7FA5" w:rsidRPr="00D347B6">
        <w:rPr>
          <w:rFonts w:ascii="Palatino Linotype" w:hAnsi="Palatino Linotype" w:cs="Times New Roman"/>
          <w:color w:val="000000" w:themeColor="text1"/>
        </w:rPr>
        <w:t xml:space="preserve">(Van </w:t>
      </w:r>
      <w:proofErr w:type="spellStart"/>
      <w:r w:rsidR="00DC7FA5" w:rsidRPr="00D347B6">
        <w:rPr>
          <w:rFonts w:ascii="Palatino Linotype" w:hAnsi="Palatino Linotype" w:cs="Times New Roman"/>
          <w:color w:val="000000" w:themeColor="text1"/>
        </w:rPr>
        <w:t>Leeuwen</w:t>
      </w:r>
      <w:proofErr w:type="spellEnd"/>
      <w:r w:rsidR="00DC7FA5" w:rsidRPr="00D347B6">
        <w:rPr>
          <w:rFonts w:ascii="Palatino Linotype" w:hAnsi="Palatino Linotype" w:cs="Times New Roman"/>
          <w:color w:val="000000" w:themeColor="text1"/>
        </w:rPr>
        <w:t xml:space="preserve"> &amp; van Elk, 2019, p. 233)</w:t>
      </w:r>
      <w:r w:rsidR="00DC7FA5" w:rsidRPr="00D347B6">
        <w:rPr>
          <w:rFonts w:ascii="Palatino Linotype" w:hAnsi="Palatino Linotype"/>
          <w:color w:val="000000" w:themeColor="text1"/>
        </w:rPr>
        <w:fldChar w:fldCharType="end"/>
      </w:r>
      <w:r w:rsidRPr="00D347B6">
        <w:rPr>
          <w:rFonts w:ascii="Palatino Linotype" w:hAnsi="Palatino Linotype"/>
          <w:color w:val="000000" w:themeColor="text1"/>
        </w:rPr>
        <w:t>.</w:t>
      </w:r>
      <w:r w:rsidR="008B0189" w:rsidRPr="00D347B6">
        <w:rPr>
          <w:rFonts w:ascii="Palatino Linotype" w:hAnsi="Palatino Linotype"/>
          <w:color w:val="000000" w:themeColor="text1"/>
        </w:rPr>
        <w:t xml:space="preserve"> </w:t>
      </w:r>
      <w:r w:rsidR="00D16AD0" w:rsidRPr="00D347B6">
        <w:rPr>
          <w:rFonts w:ascii="Palatino Linotype" w:hAnsi="Palatino Linotype"/>
          <w:color w:val="000000" w:themeColor="text1"/>
        </w:rPr>
        <w:t>Dle nich mají lidé mnoho neurálních systémů, které se aktivně podílí při detekci agentů, což není kompatibilní s modulární HADD</w:t>
      </w:r>
      <w:r w:rsidR="004745F1" w:rsidRPr="00D347B6">
        <w:rPr>
          <w:rStyle w:val="Znakapoznpodarou"/>
          <w:rFonts w:ascii="Palatino Linotype" w:hAnsi="Palatino Linotype"/>
          <w:color w:val="000000" w:themeColor="text1"/>
        </w:rPr>
        <w:footnoteReference w:id="57"/>
      </w:r>
      <w:r w:rsidR="00D16AD0" w:rsidRPr="00D347B6">
        <w:rPr>
          <w:rFonts w:ascii="Palatino Linotype" w:hAnsi="Palatino Linotype"/>
          <w:color w:val="000000" w:themeColor="text1"/>
        </w:rPr>
        <w:t xml:space="preserve"> teorií – není žádný specializovaný neurální modul, který by sloužil pouze k detekci agentů; </w:t>
      </w:r>
      <w:r w:rsidR="00D16AD0" w:rsidRPr="00D347B6">
        <w:rPr>
          <w:rFonts w:ascii="Palatino Linotype" w:hAnsi="Palatino Linotype"/>
          <w:color w:val="000000" w:themeColor="text1"/>
        </w:rPr>
        <w:lastRenderedPageBreak/>
        <w:t xml:space="preserve">jedná se o různé </w:t>
      </w:r>
      <w:proofErr w:type="spellStart"/>
      <w:r w:rsidR="00D16AD0" w:rsidRPr="00D347B6">
        <w:rPr>
          <w:rFonts w:ascii="Palatino Linotype" w:hAnsi="Palatino Linotype"/>
          <w:color w:val="000000" w:themeColor="text1"/>
        </w:rPr>
        <w:t>neurokognitivní</w:t>
      </w:r>
      <w:proofErr w:type="spellEnd"/>
      <w:r w:rsidR="00D16AD0" w:rsidRPr="00D347B6">
        <w:rPr>
          <w:rFonts w:ascii="Palatino Linotype" w:hAnsi="Palatino Linotype"/>
          <w:color w:val="000000" w:themeColor="text1"/>
        </w:rPr>
        <w:t xml:space="preserve"> mechanismy </w:t>
      </w:r>
      <w:r w:rsidR="00D16AD0" w:rsidRPr="00D347B6">
        <w:rPr>
          <w:rFonts w:ascii="Palatino Linotype" w:hAnsi="Palatino Linotype"/>
          <w:color w:val="000000" w:themeColor="text1"/>
        </w:rPr>
        <w:fldChar w:fldCharType="begin"/>
      </w:r>
      <w:r w:rsidR="00D16AD0" w:rsidRPr="00D347B6">
        <w:rPr>
          <w:rFonts w:ascii="Palatino Linotype" w:hAnsi="Palatino Linotype"/>
          <w:color w:val="000000" w:themeColor="text1"/>
        </w:rPr>
        <w:instrText xml:space="preserve"> ADDIN ZOTERO_ITEM CSL_CITATION {"citationID":"fs5HmPoV","properties":{"formattedCitation":"(Van Leeuwen &amp; van Elk, 2019, p. 266)","plainCitation":"(Van Leeuwen &amp; van Elk, 2019, p. 266)","noteIndex":0},"citationItems":[{"id":252,"uris":["http://zotero.org/users/8892752/items/YWSVGVYZ"],"itemData":{"id":252,"type":"article-journal","container-title":"Religion, Brain &amp; Behavior","DOI":"10.1080/2153599X.2018.1453529","ISSN":"2153-599X, 2153-5981","issue":"3","journalAbbreviation":"Religion, Brain &amp; Behavior","language":"en","page":"221-251","source":"DOI.org (Crossref)","title":"Seeking the supernatural: the Interactive Religious Experience Model","title-short":"Seeking the supernatural","URL":"https://www.tandfonline.com/doi/full/10.1080/2153599X.2018.1453529","volume":"9","author":[{"family":"Van Leeuwen","given":"Neil"},{"family":"Elk","given":"Michiel","non-dropping-particle":"van"}],"accessed":{"date-parts":[["2022",5,8]]},"issued":{"date-parts":[["2019",7,3]]}},"locator":"266","label":"page"}],"schema":"https://github.com/citation-style-language/schema/raw/master/csl-citation.json"} </w:instrText>
      </w:r>
      <w:r w:rsidR="00D16AD0" w:rsidRPr="00D347B6">
        <w:rPr>
          <w:rFonts w:ascii="Palatino Linotype" w:hAnsi="Palatino Linotype"/>
          <w:color w:val="000000" w:themeColor="text1"/>
        </w:rPr>
        <w:fldChar w:fldCharType="separate"/>
      </w:r>
      <w:r w:rsidR="00D16AD0" w:rsidRPr="00D347B6">
        <w:rPr>
          <w:rFonts w:ascii="Palatino Linotype" w:hAnsi="Palatino Linotype"/>
          <w:color w:val="000000" w:themeColor="text1"/>
        </w:rPr>
        <w:t xml:space="preserve">(Van </w:t>
      </w:r>
      <w:proofErr w:type="spellStart"/>
      <w:r w:rsidR="00D16AD0" w:rsidRPr="00D347B6">
        <w:rPr>
          <w:rFonts w:ascii="Palatino Linotype" w:hAnsi="Palatino Linotype"/>
          <w:color w:val="000000" w:themeColor="text1"/>
        </w:rPr>
        <w:t>Leeuwen</w:t>
      </w:r>
      <w:proofErr w:type="spellEnd"/>
      <w:r w:rsidR="00D16AD0" w:rsidRPr="00D347B6">
        <w:rPr>
          <w:rFonts w:ascii="Palatino Linotype" w:hAnsi="Palatino Linotype"/>
          <w:color w:val="000000" w:themeColor="text1"/>
        </w:rPr>
        <w:t xml:space="preserve"> &amp; van Elk, 2019, p. 266)</w:t>
      </w:r>
      <w:r w:rsidR="00D16AD0" w:rsidRPr="00D347B6">
        <w:rPr>
          <w:rFonts w:ascii="Palatino Linotype" w:hAnsi="Palatino Linotype"/>
          <w:color w:val="000000" w:themeColor="text1"/>
        </w:rPr>
        <w:fldChar w:fldCharType="end"/>
      </w:r>
      <w:r w:rsidR="00D16AD0" w:rsidRPr="00D347B6">
        <w:rPr>
          <w:rFonts w:ascii="Palatino Linotype" w:hAnsi="Palatino Linotype"/>
          <w:color w:val="000000" w:themeColor="text1"/>
        </w:rPr>
        <w:t xml:space="preserve">. </w:t>
      </w:r>
      <w:r w:rsidR="004745F1" w:rsidRPr="00D347B6">
        <w:rPr>
          <w:rFonts w:ascii="Palatino Linotype" w:hAnsi="Palatino Linotype"/>
          <w:color w:val="000000" w:themeColor="text1"/>
        </w:rPr>
        <w:t>Je zřejmé, že neexistuje jeden specializovaný neurální modul, který by sloužil pouze k detekci agentů a byl tím pádem zodpovědný za víru (</w:t>
      </w:r>
      <w:proofErr w:type="spellStart"/>
      <w:r w:rsidR="004745F1" w:rsidRPr="00D347B6">
        <w:rPr>
          <w:rFonts w:ascii="Palatino Linotype" w:hAnsi="Palatino Linotype"/>
          <w:i/>
          <w:iCs/>
          <w:color w:val="000000" w:themeColor="text1"/>
        </w:rPr>
        <w:t>religious</w:t>
      </w:r>
      <w:proofErr w:type="spellEnd"/>
      <w:r w:rsidR="004745F1" w:rsidRPr="00D347B6">
        <w:rPr>
          <w:rFonts w:ascii="Palatino Linotype" w:hAnsi="Palatino Linotype"/>
          <w:i/>
          <w:iCs/>
          <w:color w:val="000000" w:themeColor="text1"/>
        </w:rPr>
        <w:t xml:space="preserve"> </w:t>
      </w:r>
      <w:proofErr w:type="spellStart"/>
      <w:r w:rsidR="004745F1" w:rsidRPr="00D347B6">
        <w:rPr>
          <w:rFonts w:ascii="Palatino Linotype" w:hAnsi="Palatino Linotype"/>
          <w:i/>
          <w:iCs/>
          <w:color w:val="000000" w:themeColor="text1"/>
        </w:rPr>
        <w:t>belief</w:t>
      </w:r>
      <w:proofErr w:type="spellEnd"/>
      <w:r w:rsidR="004745F1" w:rsidRPr="00D347B6">
        <w:rPr>
          <w:rFonts w:ascii="Palatino Linotype" w:hAnsi="Palatino Linotype"/>
          <w:color w:val="000000" w:themeColor="text1"/>
        </w:rPr>
        <w:t>)</w:t>
      </w:r>
      <w:r w:rsidR="005C5815" w:rsidRPr="00D347B6">
        <w:rPr>
          <w:rFonts w:ascii="Palatino Linotype" w:hAnsi="Palatino Linotype"/>
          <w:color w:val="000000" w:themeColor="text1"/>
        </w:rPr>
        <w:t>.</w:t>
      </w:r>
      <w:r w:rsidR="004745F1" w:rsidRPr="00D347B6">
        <w:rPr>
          <w:rFonts w:ascii="Palatino Linotype" w:hAnsi="Palatino Linotype"/>
          <w:color w:val="000000" w:themeColor="text1"/>
        </w:rPr>
        <w:t xml:space="preserve"> </w:t>
      </w:r>
      <w:r w:rsidR="005C5815" w:rsidRPr="00D347B6">
        <w:rPr>
          <w:rFonts w:ascii="Palatino Linotype" w:hAnsi="Palatino Linotype"/>
          <w:color w:val="000000" w:themeColor="text1"/>
        </w:rPr>
        <w:t>D</w:t>
      </w:r>
      <w:r w:rsidRPr="00D347B6">
        <w:rPr>
          <w:rFonts w:ascii="Palatino Linotype" w:hAnsi="Palatino Linotype"/>
          <w:color w:val="000000" w:themeColor="text1"/>
        </w:rPr>
        <w:t xml:space="preserve">omnívám se však, že </w:t>
      </w:r>
      <w:r w:rsidR="005C5815" w:rsidRPr="00D347B6">
        <w:rPr>
          <w:rFonts w:ascii="Palatino Linotype" w:hAnsi="Palatino Linotype"/>
          <w:color w:val="000000" w:themeColor="text1"/>
        </w:rPr>
        <w:t>část nižších kognitivních systémů</w:t>
      </w:r>
      <w:r w:rsidRPr="00D347B6">
        <w:rPr>
          <w:rFonts w:ascii="Palatino Linotype" w:hAnsi="Palatino Linotype"/>
          <w:color w:val="000000" w:themeColor="text1"/>
        </w:rPr>
        <w:t xml:space="preserve"> </w:t>
      </w:r>
      <w:r w:rsidR="005C5815" w:rsidRPr="00D347B6">
        <w:rPr>
          <w:rFonts w:ascii="Palatino Linotype" w:hAnsi="Palatino Linotype"/>
          <w:color w:val="000000" w:themeColor="text1"/>
        </w:rPr>
        <w:t xml:space="preserve">participujících na </w:t>
      </w:r>
      <w:r w:rsidR="002D600C" w:rsidRPr="00D347B6">
        <w:rPr>
          <w:rFonts w:ascii="Palatino Linotype" w:hAnsi="Palatino Linotype"/>
          <w:color w:val="000000" w:themeColor="text1"/>
        </w:rPr>
        <w:t>HADD by mohl</w:t>
      </w:r>
      <w:r w:rsidR="005C5815" w:rsidRPr="00D347B6">
        <w:rPr>
          <w:rFonts w:ascii="Palatino Linotype" w:hAnsi="Palatino Linotype"/>
          <w:color w:val="000000" w:themeColor="text1"/>
        </w:rPr>
        <w:t>y</w:t>
      </w:r>
      <w:r w:rsidR="002D600C" w:rsidRPr="00D347B6">
        <w:rPr>
          <w:rFonts w:ascii="Palatino Linotype" w:hAnsi="Palatino Linotype"/>
          <w:color w:val="000000" w:themeColor="text1"/>
        </w:rPr>
        <w:t xml:space="preserve"> mít </w:t>
      </w:r>
      <w:r w:rsidR="005C5815" w:rsidRPr="00D347B6">
        <w:rPr>
          <w:rFonts w:ascii="Palatino Linotype" w:hAnsi="Palatino Linotype"/>
          <w:color w:val="000000" w:themeColor="text1"/>
        </w:rPr>
        <w:t xml:space="preserve">spíše </w:t>
      </w:r>
      <w:r w:rsidR="002D600C" w:rsidRPr="00D347B6">
        <w:rPr>
          <w:rFonts w:ascii="Palatino Linotype" w:hAnsi="Palatino Linotype"/>
          <w:color w:val="000000" w:themeColor="text1"/>
        </w:rPr>
        <w:t>modulární charakter</w:t>
      </w:r>
      <w:r w:rsidR="003E72AE" w:rsidRPr="00D347B6">
        <w:rPr>
          <w:rStyle w:val="Znakapoznpodarou"/>
          <w:rFonts w:ascii="Palatino Linotype" w:hAnsi="Palatino Linotype"/>
          <w:color w:val="000000" w:themeColor="text1"/>
        </w:rPr>
        <w:footnoteReference w:id="58"/>
      </w:r>
      <w:r w:rsidR="002D600C" w:rsidRPr="00D347B6">
        <w:rPr>
          <w:rFonts w:ascii="Palatino Linotype" w:hAnsi="Palatino Linotype"/>
          <w:color w:val="000000" w:themeColor="text1"/>
        </w:rPr>
        <w:t>, přičemž vyšší kognitivní funkce již modulárně nepracují</w:t>
      </w:r>
      <w:r w:rsidR="006B4E3C" w:rsidRPr="00D347B6">
        <w:rPr>
          <w:rFonts w:ascii="Palatino Linotype" w:hAnsi="Palatino Linotype"/>
          <w:color w:val="000000" w:themeColor="text1"/>
        </w:rPr>
        <w:t>. Celý komplexní systém pak</w:t>
      </w:r>
      <w:r w:rsidR="003E72AE" w:rsidRPr="00D347B6">
        <w:rPr>
          <w:rFonts w:ascii="Palatino Linotype" w:hAnsi="Palatino Linotype"/>
          <w:color w:val="000000" w:themeColor="text1"/>
        </w:rPr>
        <w:t xml:space="preserve"> operuj</w:t>
      </w:r>
      <w:r w:rsidR="006B4E3C" w:rsidRPr="00D347B6">
        <w:rPr>
          <w:rFonts w:ascii="Palatino Linotype" w:hAnsi="Palatino Linotype"/>
          <w:color w:val="000000" w:themeColor="text1"/>
        </w:rPr>
        <w:t>e</w:t>
      </w:r>
      <w:r w:rsidR="003E72AE" w:rsidRPr="00D347B6">
        <w:rPr>
          <w:rFonts w:ascii="Palatino Linotype" w:hAnsi="Palatino Linotype"/>
          <w:color w:val="000000" w:themeColor="text1"/>
        </w:rPr>
        <w:t xml:space="preserve"> na báz</w:t>
      </w:r>
      <w:r w:rsidR="006B4E3C" w:rsidRPr="00D347B6">
        <w:rPr>
          <w:rFonts w:ascii="Palatino Linotype" w:hAnsi="Palatino Linotype"/>
          <w:color w:val="000000" w:themeColor="text1"/>
        </w:rPr>
        <w:t>i</w:t>
      </w:r>
      <w:r w:rsidR="003E72AE" w:rsidRPr="00D347B6">
        <w:rPr>
          <w:rFonts w:ascii="Palatino Linotype" w:hAnsi="Palatino Linotype"/>
          <w:color w:val="000000" w:themeColor="text1"/>
        </w:rPr>
        <w:t xml:space="preserve"> duálního zpracovávání (</w:t>
      </w:r>
      <w:proofErr w:type="spellStart"/>
      <w:r w:rsidR="003E72AE" w:rsidRPr="00D347B6">
        <w:rPr>
          <w:rFonts w:ascii="Palatino Linotype" w:hAnsi="Palatino Linotype"/>
          <w:i/>
          <w:iCs/>
          <w:color w:val="000000" w:themeColor="text1"/>
        </w:rPr>
        <w:t>dual</w:t>
      </w:r>
      <w:proofErr w:type="spellEnd"/>
      <w:r w:rsidR="003E72AE" w:rsidRPr="00D347B6">
        <w:rPr>
          <w:rFonts w:ascii="Palatino Linotype" w:hAnsi="Palatino Linotype"/>
          <w:i/>
          <w:iCs/>
          <w:color w:val="000000" w:themeColor="text1"/>
        </w:rPr>
        <w:t xml:space="preserve"> </w:t>
      </w:r>
      <w:proofErr w:type="spellStart"/>
      <w:r w:rsidR="003E72AE" w:rsidRPr="00D347B6">
        <w:rPr>
          <w:rFonts w:ascii="Palatino Linotype" w:hAnsi="Palatino Linotype"/>
          <w:i/>
          <w:iCs/>
          <w:color w:val="000000" w:themeColor="text1"/>
        </w:rPr>
        <w:t>processing</w:t>
      </w:r>
      <w:proofErr w:type="spellEnd"/>
      <w:r w:rsidR="003E72AE" w:rsidRPr="00D347B6">
        <w:rPr>
          <w:rFonts w:ascii="Palatino Linotype" w:hAnsi="Palatino Linotype"/>
          <w:color w:val="000000" w:themeColor="text1"/>
        </w:rPr>
        <w:t>)</w:t>
      </w:r>
      <w:r w:rsidR="004D767D" w:rsidRPr="00D347B6">
        <w:rPr>
          <w:rFonts w:ascii="Palatino Linotype" w:hAnsi="Palatino Linotype"/>
          <w:color w:val="000000" w:themeColor="text1"/>
        </w:rPr>
        <w:t>, vyžaduj</w:t>
      </w:r>
      <w:r w:rsidR="006B4E3C" w:rsidRPr="00D347B6">
        <w:rPr>
          <w:rFonts w:ascii="Palatino Linotype" w:hAnsi="Palatino Linotype"/>
          <w:color w:val="000000" w:themeColor="text1"/>
        </w:rPr>
        <w:t>e</w:t>
      </w:r>
      <w:r w:rsidR="004D767D" w:rsidRPr="00D347B6">
        <w:rPr>
          <w:rFonts w:ascii="Palatino Linotype" w:hAnsi="Palatino Linotype"/>
          <w:color w:val="000000" w:themeColor="text1"/>
        </w:rPr>
        <w:t xml:space="preserve"> </w:t>
      </w:r>
      <w:proofErr w:type="spellStart"/>
      <w:r w:rsidR="004D767D" w:rsidRPr="00D347B6">
        <w:rPr>
          <w:rFonts w:ascii="Palatino Linotype" w:hAnsi="Palatino Linotype"/>
          <w:color w:val="000000" w:themeColor="text1"/>
        </w:rPr>
        <w:t>ToM</w:t>
      </w:r>
      <w:proofErr w:type="spellEnd"/>
      <w:r w:rsidR="004D767D" w:rsidRPr="00D347B6">
        <w:rPr>
          <w:rFonts w:ascii="Palatino Linotype" w:hAnsi="Palatino Linotype"/>
          <w:color w:val="000000" w:themeColor="text1"/>
        </w:rPr>
        <w:t xml:space="preserve"> a jazykový input pro mediaci, a </w:t>
      </w:r>
      <w:r w:rsidR="003E72AE" w:rsidRPr="00D347B6">
        <w:rPr>
          <w:rFonts w:ascii="Palatino Linotype" w:hAnsi="Palatino Linotype"/>
          <w:color w:val="000000" w:themeColor="text1"/>
        </w:rPr>
        <w:t>společně tyto nižší a vyšší úrovně</w:t>
      </w:r>
      <w:r w:rsidR="004D767D" w:rsidRPr="00D347B6">
        <w:rPr>
          <w:rFonts w:ascii="Palatino Linotype" w:hAnsi="Palatino Linotype"/>
          <w:color w:val="000000" w:themeColor="text1"/>
        </w:rPr>
        <w:t xml:space="preserve"> kognice, spolu s kognitivními zkresleními (</w:t>
      </w:r>
      <w:proofErr w:type="spellStart"/>
      <w:r w:rsidR="004D767D" w:rsidRPr="00D347B6">
        <w:rPr>
          <w:rFonts w:ascii="Palatino Linotype" w:hAnsi="Palatino Linotype"/>
          <w:i/>
          <w:iCs/>
          <w:color w:val="000000" w:themeColor="text1"/>
        </w:rPr>
        <w:t>biases</w:t>
      </w:r>
      <w:proofErr w:type="spellEnd"/>
      <w:r w:rsidR="004D767D" w:rsidRPr="00D347B6">
        <w:rPr>
          <w:rFonts w:ascii="Palatino Linotype" w:hAnsi="Palatino Linotype"/>
          <w:color w:val="000000" w:themeColor="text1"/>
        </w:rPr>
        <w:t xml:space="preserve">), </w:t>
      </w:r>
      <w:proofErr w:type="gramStart"/>
      <w:r w:rsidR="004D767D" w:rsidRPr="00D347B6">
        <w:rPr>
          <w:rFonts w:ascii="Palatino Linotype" w:hAnsi="Palatino Linotype"/>
          <w:color w:val="000000" w:themeColor="text1"/>
        </w:rPr>
        <w:t>tvoří</w:t>
      </w:r>
      <w:proofErr w:type="gramEnd"/>
      <w:r w:rsidR="003E72AE" w:rsidRPr="00D347B6">
        <w:rPr>
          <w:rFonts w:ascii="Palatino Linotype" w:hAnsi="Palatino Linotype"/>
          <w:color w:val="000000" w:themeColor="text1"/>
        </w:rPr>
        <w:t xml:space="preserve"> </w:t>
      </w:r>
      <w:r w:rsidR="006B4E3C" w:rsidRPr="00D347B6">
        <w:rPr>
          <w:rFonts w:ascii="Palatino Linotype" w:hAnsi="Palatino Linotype"/>
          <w:color w:val="000000" w:themeColor="text1"/>
        </w:rPr>
        <w:t>to, co</w:t>
      </w:r>
      <w:r w:rsidR="003E72AE" w:rsidRPr="00D347B6">
        <w:rPr>
          <w:rFonts w:ascii="Palatino Linotype" w:hAnsi="Palatino Linotype"/>
          <w:color w:val="000000" w:themeColor="text1"/>
        </w:rPr>
        <w:t xml:space="preserve"> lze označit </w:t>
      </w:r>
      <w:r w:rsidR="006B4E3C" w:rsidRPr="00D347B6">
        <w:rPr>
          <w:rFonts w:ascii="Palatino Linotype" w:hAnsi="Palatino Linotype"/>
          <w:color w:val="000000" w:themeColor="text1"/>
        </w:rPr>
        <w:t>za</w:t>
      </w:r>
      <w:r w:rsidR="003E72AE" w:rsidRPr="00D347B6">
        <w:rPr>
          <w:rFonts w:ascii="Palatino Linotype" w:hAnsi="Palatino Linotype"/>
          <w:color w:val="000000" w:themeColor="text1"/>
        </w:rPr>
        <w:t xml:space="preserve"> vír</w:t>
      </w:r>
      <w:r w:rsidR="006B4E3C" w:rsidRPr="00D347B6">
        <w:rPr>
          <w:rFonts w:ascii="Palatino Linotype" w:hAnsi="Palatino Linotype"/>
          <w:color w:val="000000" w:themeColor="text1"/>
        </w:rPr>
        <w:t>u</w:t>
      </w:r>
      <w:r w:rsidR="003E72AE" w:rsidRPr="00D347B6">
        <w:rPr>
          <w:rFonts w:ascii="Palatino Linotype" w:hAnsi="Palatino Linotype"/>
          <w:color w:val="000000" w:themeColor="text1"/>
        </w:rPr>
        <w:t xml:space="preserve"> (</w:t>
      </w:r>
      <w:proofErr w:type="spellStart"/>
      <w:r w:rsidR="003E72AE" w:rsidRPr="00D347B6">
        <w:rPr>
          <w:rFonts w:ascii="Palatino Linotype" w:hAnsi="Palatino Linotype"/>
          <w:i/>
          <w:iCs/>
          <w:color w:val="000000" w:themeColor="text1"/>
        </w:rPr>
        <w:t>belief</w:t>
      </w:r>
      <w:proofErr w:type="spellEnd"/>
      <w:r w:rsidR="003E72AE" w:rsidRPr="00D347B6">
        <w:rPr>
          <w:rFonts w:ascii="Palatino Linotype" w:hAnsi="Palatino Linotype"/>
          <w:color w:val="000000" w:themeColor="text1"/>
        </w:rPr>
        <w:t>)</w:t>
      </w:r>
      <w:r w:rsidR="002D600C" w:rsidRPr="00D347B6">
        <w:rPr>
          <w:rFonts w:ascii="Palatino Linotype" w:hAnsi="Palatino Linotype"/>
          <w:color w:val="000000" w:themeColor="text1"/>
        </w:rPr>
        <w:t xml:space="preserve">. Teorii modularity </w:t>
      </w:r>
      <w:r w:rsidR="006B4E3C" w:rsidRPr="00D347B6">
        <w:rPr>
          <w:rFonts w:ascii="Palatino Linotype" w:hAnsi="Palatino Linotype"/>
          <w:color w:val="000000" w:themeColor="text1"/>
        </w:rPr>
        <w:t xml:space="preserve">HADD </w:t>
      </w:r>
      <w:r w:rsidR="002D600C" w:rsidRPr="00D347B6">
        <w:rPr>
          <w:rFonts w:ascii="Palatino Linotype" w:hAnsi="Palatino Linotype"/>
          <w:color w:val="000000" w:themeColor="text1"/>
        </w:rPr>
        <w:t>nahrávají poznatky ze studia zrcadlových neuronů.</w:t>
      </w:r>
      <w:r w:rsidR="00FC4146" w:rsidRPr="00D347B6">
        <w:rPr>
          <w:rFonts w:ascii="Palatino Linotype" w:hAnsi="Palatino Linotype"/>
          <w:color w:val="000000" w:themeColor="text1"/>
        </w:rPr>
        <w:t xml:space="preserve"> Zrcadlové neurony jsou spojeny s aspektem komplexního myšlenkového procesu rozumění záměru (intence) </w:t>
      </w:r>
      <w:r w:rsidR="00FC4146" w:rsidRPr="00D347B6">
        <w:rPr>
          <w:rFonts w:ascii="Palatino Linotype" w:hAnsi="Palatino Linotype"/>
          <w:color w:val="000000" w:themeColor="text1"/>
        </w:rPr>
        <w:fldChar w:fldCharType="begin"/>
      </w:r>
      <w:r w:rsidR="00FC4146" w:rsidRPr="00D347B6">
        <w:rPr>
          <w:rFonts w:ascii="Palatino Linotype" w:hAnsi="Palatino Linotype"/>
          <w:color w:val="000000" w:themeColor="text1"/>
        </w:rPr>
        <w:instrText xml:space="preserve"> ADDIN ZOTERO_ITEM CSL_CITATION {"citationID":"Dcu6LJvg","properties":{"formattedCitation":"(Acharya &amp; Shukla, 2012, p. 120; Gallese, 1998; Iacoboni et al., 2005)","plainCitation":"(Acharya &amp; Shukla, 2012, p. 120; Gallese, 1998; Iacoboni et al., 2005)","noteIndex":0},"citationItems":[{"id":513,"uris":["http://zotero.org/users/8892752/items/UBAD325E"],"itemData":{"id":513,"type":"article-journal","container-title":"Journal of Natural Science, Biology and Medicine","DOI":"10.4103/0976-9668.101878","ISSN":"0976-9668","issue":"2","journalAbbreviation":"J Nat Sc Biol Med","language":"en","page":"118","source":"DOI.org (Crossref)","title":"Mirror neurons: Enigma of the metaphysical modular brain","title-short":"Mirror neurons","URL":"http://www.jnsbm.org/text.asp?2012/3/2/118/101878","volume":"3","author":[{"family":"Acharya","given":"Sourya"},{"family":"Shukla","given":"Samarth"}],"accessed":{"date-parts":[["2023",3,3]]},"issued":{"date-parts":[["2012"]]}},"locator":"120","label":"page"},{"id":608,"uris":["http://zotero.org/users/8892752/items/YP2BN2BF"],"itemData":{"id":608,"type":"article-journal","container-title":"Trends in Cognitive Sciences","DOI":"10.1016/S1364-6613(98)01262-5","ISSN":"13646613","issue":"12","page":"493-501","source":"DOI.org (Crossref)","title":"Mirror neurons and the simulation theory of mind-reading","URL":"https://linkinghub.elsevier.com/retrieve/pii/S1364661398012625","volume":"2","author":[{"family":"Gallese","given":"V"}],"accessed":{"date-parts":[["2023",3,9]]},"issued":{"date-parts":[["1998",12,1]]}}},{"id":609,"uris":["http://zotero.org/users/8892752/items/IYCVRI4R"],"itemData":{"id":609,"type":"article-journal","container-title":"PLoS Biology","DOI":"10.1371/journal.pbio.0030079","ISSN":"1545-7885","issue":"3","journalAbbreviation":"PLoS Biol","language":"en","page":"e79","source":"DOI.org (Crossref)","title":"Grasping the Intentions of Others with One's Own Mirror Neuron System","URL":"https://dx.plos.org/10.1371/journal.pbio.0030079","volume":"3","author":[{"family":"Iacoboni","given":"Marco"},{"family":"Molnar-Szakacs","given":"Istvan"},{"family":"Gallese","given":"Vittorio"},{"family":"Buccino","given":"Giovanni"},{"family":"Mazziotta","given":"John C"},{"family":"Rizzolatti","given":"Giacomo"}],"editor":[{"family":"Ashe","given":"James"}],"accessed":{"date-parts":[["2023",3,9]]},"issued":{"date-parts":[["2005",2,22]]}},"label":"page"}],"schema":"https://github.com/citation-style-language/schema/raw/master/csl-citation.json"} </w:instrText>
      </w:r>
      <w:r w:rsidR="00FC4146" w:rsidRPr="00D347B6">
        <w:rPr>
          <w:rFonts w:ascii="Palatino Linotype" w:hAnsi="Palatino Linotype"/>
          <w:color w:val="000000" w:themeColor="text1"/>
        </w:rPr>
        <w:fldChar w:fldCharType="separate"/>
      </w:r>
      <w:r w:rsidR="00FC4146" w:rsidRPr="00D347B6">
        <w:rPr>
          <w:rFonts w:ascii="Palatino Linotype" w:hAnsi="Palatino Linotype" w:cs="Times New Roman"/>
          <w:color w:val="000000" w:themeColor="text1"/>
        </w:rPr>
        <w:t>(Acharya &amp; Shukla, 2012, p. 120; Gallese, 1998; Iacoboni et al., 2005)</w:t>
      </w:r>
      <w:r w:rsidR="00FC4146" w:rsidRPr="00D347B6">
        <w:rPr>
          <w:rFonts w:ascii="Palatino Linotype" w:hAnsi="Palatino Linotype"/>
          <w:color w:val="000000" w:themeColor="text1"/>
        </w:rPr>
        <w:fldChar w:fldCharType="end"/>
      </w:r>
      <w:r w:rsidR="00FC4146" w:rsidRPr="00D347B6">
        <w:rPr>
          <w:rFonts w:ascii="Palatino Linotype" w:hAnsi="Palatino Linotype"/>
          <w:color w:val="000000" w:themeColor="text1"/>
        </w:rPr>
        <w:t xml:space="preserve">. Pozorováním jiného agenta, který provádí akci, získá mysl odpověď na otázky: </w:t>
      </w:r>
      <w:r w:rsidR="00FC4146" w:rsidRPr="00D347B6">
        <w:rPr>
          <w:rFonts w:ascii="Palatino Linotype" w:hAnsi="Palatino Linotype"/>
          <w:i/>
          <w:iCs/>
          <w:color w:val="000000" w:themeColor="text1"/>
        </w:rPr>
        <w:t>jaká</w:t>
      </w:r>
      <w:r w:rsidR="00FC4146" w:rsidRPr="00D347B6">
        <w:rPr>
          <w:rFonts w:ascii="Palatino Linotype" w:hAnsi="Palatino Linotype"/>
          <w:color w:val="000000" w:themeColor="text1"/>
        </w:rPr>
        <w:t xml:space="preserve"> akce se provádí a </w:t>
      </w:r>
      <w:r w:rsidR="00FC4146" w:rsidRPr="00D347B6">
        <w:rPr>
          <w:rFonts w:ascii="Palatino Linotype" w:hAnsi="Palatino Linotype"/>
          <w:b/>
          <w:bCs/>
          <w:i/>
          <w:iCs/>
          <w:color w:val="000000" w:themeColor="text1"/>
        </w:rPr>
        <w:t>proč</w:t>
      </w:r>
      <w:r w:rsidR="00FC4146" w:rsidRPr="00D347B6">
        <w:rPr>
          <w:rFonts w:ascii="Palatino Linotype" w:hAnsi="Palatino Linotype"/>
          <w:color w:val="000000" w:themeColor="text1"/>
        </w:rPr>
        <w:t xml:space="preserve"> se provádí </w:t>
      </w:r>
      <w:r w:rsidR="00FC4146" w:rsidRPr="00D347B6">
        <w:rPr>
          <w:rFonts w:ascii="Palatino Linotype" w:hAnsi="Palatino Linotype"/>
          <w:color w:val="000000" w:themeColor="text1"/>
        </w:rPr>
        <w:fldChar w:fldCharType="begin"/>
      </w:r>
      <w:r w:rsidR="00FC4146" w:rsidRPr="00D347B6">
        <w:rPr>
          <w:rFonts w:ascii="Palatino Linotype" w:hAnsi="Palatino Linotype"/>
          <w:color w:val="000000" w:themeColor="text1"/>
        </w:rPr>
        <w:instrText xml:space="preserve"> ADDIN ZOTERO_ITEM CSL_CITATION {"citationID":"RBRuc6Yv","properties":{"formattedCitation":"(Acharya &amp; Shukla, 2012, p. 119; Dennett, 1987; Jeannerod, 1999; Rizzolatti &amp; Craighero, 2004)","plainCitation":"(Acharya &amp; Shukla, 2012, p. 119; Dennett, 1987; Jeannerod, 1999; Rizzolatti &amp; Craighero, 2004)","noteIndex":0},"citationItems":[{"id":513,"uris":["http://zotero.org/users/8892752/items/UBAD325E"],"itemData":{"id":513,"type":"article-journal","container-title":"Journal of Natural Science, Biology and Medicine","DOI":"10.4103/0976-9668.101878","ISSN":"0976-9668","issue":"2","journalAbbreviation":"J Nat Sc Biol Med","language":"en","page":"118","source":"DOI.org (Crossref)","title":"Mirror neurons: Enigma of the metaphysical modular brain","title-short":"Mirror neurons","URL":"http://www.jnsbm.org/text.asp?2012/3/2/118/101878","volume":"3","author":[{"family":"Acharya","given":"Sourya"},{"family":"Shukla","given":"Samarth"}],"accessed":{"date-parts":[["2023",3,3]]},"issued":{"date-parts":[["2012"]]}},"locator":"119","label":"page"},{"id":470,"uris":["http://zotero.org/users/8892752/items/YSAF2V53"],"itemData":{"id":470,"type":"book","call-number":"B105.I56 D46 1987","event-place":"Cambridge, Mass","ISBN":"978-0-262-04093-8","number-of-pages":"388","publisher":"MIT Press","publisher-place":"Cambridge, Mass","source":"Library of Congress ISBN","title":"The intentional stance","author":[{"family":"Dennett","given":"D. C."}],"issued":{"date-parts":[["1987"]]}}},{"id":775,"uris":["http://zotero.org/users/8892752/items/2GNVH38G"],"itemData":{"id":775,"type":"article-journal","abstract":"In this review, a description is offered of the way actions are represented, how these representations are built, and how their content can be accessed by the agent and by other agents. Such a description will appear critical for understanding how an action is attributed to its proper origin, or, in other words, how a subject can make a conscious judgement about who the agent of that action is (an agency judgement). This question is central to the problem of self-consciousness: Action is one of the main channels used for communication between individuals, so that determining the agent of an action contributes to differentiating the self from others.","container-title":"The Quarterly Journal of Experimental Psychology Section A","DOI":"10.1080/713755803","ISSN":"0272-4987, 1464-0740","issue":"1","journalAbbreviation":"The Quarterly Journal of Experimental Psychology Section A","language":"en","page":"1-29","source":"DOI.org (Crossref)","title":"The 25th Bartlett Lecture: To Act or Not to Act: Perspectives on the Representation of Actions","title-short":"The 25th Bartlett Lecture","URL":"http://journals.sagepub.com/doi/10.1080/713755803","volume":"52","author":[{"family":"Jeannerod","given":"Marc"}],"accessed":{"date-parts":[["2023",3,22]]},"issued":{"date-parts":[["1999",2]]}}},{"id":517,"uris":["http://zotero.org/users/8892752/items/BGT2NJPR"],"itemData":{"id":517,"type":"article-journal","abstract":"▪ Abstract  A category of stimuli of great importance for primates, humans in particular, is that formed by actions done by other individuals. If we want to survive, we must understand the actions of others. Furthermore, without action understanding, social organization is impossible. In the case of humans, there is another faculty that depends on the observation of others' actions: imitation learning. Unlike most species, we are able to learn by imitation, and this faculty is at the basis of human culture. In this review we present data on a neurophysiological mechanism—the mirror-neuron mechanism—that appears to play a fundamental role in both action understanding and imitation. We describe first the functional properties of mirror neurons in monkeys. We review next the characteristics of the mirror-neuron system in humans. We stress, in particular, those properties specific to the human mirror-neuron system that might explain the human capacity to learn by imitation. We conclude by discussing the relationship between the mirror-neuron system and language.","container-title":"Annual Review of Neuroscience","DOI":"10.1146/annurev.neuro.27.070203.144230","ISSN":"0147-006X, 1545-4126","issue":"1","journalAbbreviation":"Annu. Rev. Neurosci.","language":"en","page":"169-192","source":"DOI.org (Crossref)","title":"The mirror-neuron system","URL":"https://www.annualreviews.org/doi/10.1146/annurev.neuro.27.070203.144230","volume":"27","author":[{"family":"Rizzolatti","given":"Giacomo"},{"family":"Craighero","given":"Laila"}],"accessed":{"date-parts":[["2023",3,3]]},"issued":{"date-parts":[["2004",7,21]]}}}],"schema":"https://github.com/citation-style-language/schema/raw/master/csl-citation.json"} </w:instrText>
      </w:r>
      <w:r w:rsidR="00FC4146" w:rsidRPr="00D347B6">
        <w:rPr>
          <w:rFonts w:ascii="Palatino Linotype" w:hAnsi="Palatino Linotype"/>
          <w:color w:val="000000" w:themeColor="text1"/>
        </w:rPr>
        <w:fldChar w:fldCharType="separate"/>
      </w:r>
      <w:r w:rsidR="00FC4146" w:rsidRPr="00D347B6">
        <w:rPr>
          <w:rFonts w:ascii="Palatino Linotype" w:hAnsi="Palatino Linotype" w:cs="Times New Roman"/>
          <w:color w:val="000000" w:themeColor="text1"/>
        </w:rPr>
        <w:t>(Acharya &amp; Shukla, 2012, p. 119; Dennett, 1987; Jeannerod, 1999; Rizzolatti &amp; Craighero, 2004)</w:t>
      </w:r>
      <w:r w:rsidR="00FC4146" w:rsidRPr="00D347B6">
        <w:rPr>
          <w:rFonts w:ascii="Palatino Linotype" w:hAnsi="Palatino Linotype"/>
          <w:color w:val="000000" w:themeColor="text1"/>
        </w:rPr>
        <w:fldChar w:fldCharType="end"/>
      </w:r>
      <w:r w:rsidR="00FC4146" w:rsidRPr="00D347B6">
        <w:rPr>
          <w:rFonts w:ascii="Palatino Linotype" w:hAnsi="Palatino Linotype"/>
          <w:color w:val="000000" w:themeColor="text1"/>
        </w:rPr>
        <w:t>.</w:t>
      </w:r>
      <w:r w:rsidR="002D600C" w:rsidRPr="00D347B6">
        <w:rPr>
          <w:rFonts w:ascii="Palatino Linotype" w:hAnsi="Palatino Linotype"/>
          <w:color w:val="000000" w:themeColor="text1"/>
        </w:rPr>
        <w:t xml:space="preserve"> Při pozorování jiného agenta, který vykonává činnost (percepce</w:t>
      </w:r>
      <w:r w:rsidR="00562A95" w:rsidRPr="00D347B6">
        <w:rPr>
          <w:rFonts w:ascii="Palatino Linotype" w:hAnsi="Palatino Linotype"/>
          <w:color w:val="000000" w:themeColor="text1"/>
        </w:rPr>
        <w:t>),</w:t>
      </w:r>
      <w:r w:rsidR="002D600C" w:rsidRPr="00D347B6">
        <w:rPr>
          <w:rFonts w:ascii="Palatino Linotype" w:hAnsi="Palatino Linotype"/>
          <w:color w:val="000000" w:themeColor="text1"/>
        </w:rPr>
        <w:t xml:space="preserve"> při samotném vykonávání činnosti (pohyb)</w:t>
      </w:r>
      <w:r w:rsidR="00562A95" w:rsidRPr="00D347B6">
        <w:rPr>
          <w:rFonts w:ascii="Palatino Linotype" w:hAnsi="Palatino Linotype"/>
          <w:color w:val="000000" w:themeColor="text1"/>
        </w:rPr>
        <w:t xml:space="preserve"> nebo při představování si pohybu (imaginac</w:t>
      </w:r>
      <w:r w:rsidR="007E3AB6" w:rsidRPr="00D347B6">
        <w:rPr>
          <w:rFonts w:ascii="Palatino Linotype" w:hAnsi="Palatino Linotype"/>
          <w:color w:val="000000" w:themeColor="text1"/>
        </w:rPr>
        <w:t>e</w:t>
      </w:r>
      <w:r w:rsidR="00562A95" w:rsidRPr="00D347B6">
        <w:rPr>
          <w:rFonts w:ascii="Palatino Linotype" w:hAnsi="Palatino Linotype"/>
          <w:color w:val="000000" w:themeColor="text1"/>
        </w:rPr>
        <w:t>)</w:t>
      </w:r>
      <w:r w:rsidR="001E59CE" w:rsidRPr="00D347B6">
        <w:rPr>
          <w:rFonts w:ascii="Palatino Linotype" w:hAnsi="Palatino Linotype"/>
          <w:color w:val="000000" w:themeColor="text1"/>
        </w:rPr>
        <w:t xml:space="preserve"> </w:t>
      </w:r>
      <w:r w:rsidR="00814FC8" w:rsidRPr="00D347B6">
        <w:rPr>
          <w:rFonts w:ascii="Palatino Linotype" w:hAnsi="Palatino Linotype"/>
          <w:color w:val="000000" w:themeColor="text1"/>
        </w:rPr>
        <w:fldChar w:fldCharType="begin"/>
      </w:r>
      <w:r w:rsidR="00814FC8" w:rsidRPr="00D347B6">
        <w:rPr>
          <w:rFonts w:ascii="Palatino Linotype" w:hAnsi="Palatino Linotype"/>
          <w:color w:val="000000" w:themeColor="text1"/>
        </w:rPr>
        <w:instrText xml:space="preserve"> ADDIN ZOTERO_ITEM CSL_CITATION {"citationID":"ZaSblA3h","properties":{"formattedCitation":"(Acharya &amp; Shukla, 2012, p. 118; di Pellegrino et al., 1992; Gallese et al., 1996, 1996; Hauser et al., 2002, p. 1575; Lieberman, 1984; Rizzolatti &amp; Arbib, 1998; Rizzolatti &amp; Craighero, 2004)","plainCitation":"(Acharya &amp; Shukla, 2012, p. 118; di Pellegrino et al., 1992; Gallese et al., 1996, 1996; Hauser et al., 2002, p. 1575; Lieberman, 1984; Rizzolatti &amp; Arbib, 1998; Rizzolatti &amp; Craighero, 2004)","noteIndex":0},"citationItems":[{"id":513,"uris":["http://zotero.org/users/8892752/items/UBAD325E"],"itemData":{"id":513,"type":"article-journal","container-title":"Journal of Natural Science, Biology and Medicine","DOI":"10.4103/0976-9668.101878","ISSN":"0976-9668","issue":"2","journalAbbreviation":"J Nat Sc Biol Med","language":"en","page":"118","source":"DOI.org (Crossref)","title":"Mirror neurons: Enigma of the metaphysical modular brain","title-short":"Mirror neurons","URL":"http://www.jnsbm.org/text.asp?2012/3/2/118/101878","volume":"3","author":[{"family":"Acharya","given":"Sourya"},{"family":"Shukla","given":"Samarth"}],"accessed":{"date-parts":[["2023",3,3]]},"issued":{"date-parts":[["2012"]]}},"locator":"118","label":"page"},{"id":600,"uris":["http://zotero.org/users/8892752/items/ZWVC7Z8L"],"itemData":{"id":600,"type":"article-journal","container-title":"Experimental Brain Research","DOI":"10.1007/BF00230027","ISSN":"0014-4819, 1432-1106","issue":"1","journalAbbreviation":"Exp Brain Res","language":"en","page":"176-180","source":"DOI.org (Crossref)","title":"Understanding motor events: a neurophysiological study","title-short":"Understanding motor events","URL":"http://link.springer.com/10.1007/BF00230027","volume":"91","author":[{"family":"Pellegrino","given":"G.","non-dropping-particle":"di"},{"family":"Fadiga","given":"L."},{"family":"Fogassi","given":"L."},{"family":"Gallese","given":"V."},{"family":"Rizzolatti","given":"G."}],"accessed":{"date-parts":[["2023",3,9]]},"issued":{"date-parts":[["1992",10]]}}},{"id":601,"uris":["http://zotero.org/users/8892752/items/UQDTSKG4"],"itemData":{"id":601,"type":"article-journal","container-title":"Brain","DOI":"10.1093/brain/119.2.593","ISSN":"0006-8950, 1460-2156","issue":"2","journalAbbreviation":"Brain","language":"en","page":"593-609","source":"DOI.org (Crossref)","title":"Action recognition in the premotor cortex","URL":"https://academic.oup.com/brain/article-lookup/doi/10.1093/brain/119.2.593","volume":"119","author":[{"family":"Gallese","given":"Vittorio"},{"family":"Fadiga","given":"Luciano"},{"family":"Fogassi","given":"Leonardo"},{"family":"Rizzolatti","given":"Giacomo"}],"accessed":{"date-parts":[["2023",3,9]]},"issued":{"date-parts":[["1996"]]}}},{"id":601,"uris":["http://zotero.org/users/8892752/items/UQDTSKG4"],"itemData":{"id":601,"type":"article-journal","container-title":"Brain","DOI":"10.1093/brain/119.2.593","ISSN":"0006-8950, 1460-2156","issue":"2","journalAbbreviation":"Brain","language":"en","page":"593-609","source":"DOI.org (Crossref)","title":"Action recognition in the premotor cortex","URL":"https://academic.oup.com/brain/article-lookup/doi/10.1093/brain/119.2.593","volume":"119","author":[{"family":"Gallese","given":"Vittorio"},{"family":"Fadiga","given":"Luciano"},{"family":"Fogassi","given":"Leonardo"},{"family":"Rizzolatti","given":"Giacomo"}],"accessed":{"date-parts":[["2023",3,9]]},"issued":{"date-parts":[["1996"]]}}},{"id":410,"uris":["http://zotero.org/users/8892752/items/TVIRUEZR"],"itemData":{"id":410,"type":"article-journal","abstract":"We argue that an understanding of the faculty of language requires substantial interdisciplinary cooperation. We suggest how current developments in linguistics can be profitably wedded to work in evolutionary biology, anthropology, psychology, and neuroscience. We submit that a distinction should be made between the faculty of language in the broad sense (FLB) and in the narrow sense (FLN). FLB includes a sensory-motor system, a conceptual-intentional system, and the computational mechanisms for recursion, providing the capacity to generate an infinite range of expressions from a finite set of elements. We hypothesize that FLN only includes recursion and is the only uniquely human component of the faculty of language. We further argue that FLN may have evolved for reasons other than language, hence comparative studies might look for evidence of such computations outside of the domain of communication (for example, number, navigation, and social relations).","container-title":"Science","DOI":"10.1126/science.298.5598.1569","ISSN":"0036-8075, 1095-9203","issue":"5598","journalAbbreviation":"Science","language":"en","page":"1569-1579","source":"DOI.org (Crossref)","title":"The Faculty of Language: What Is It, Who Has It, and How Did It Evolve?","title-short":"The Faculty of Language","URL":"https://www.science.org/doi/10.1126/science.298.5598.1569","volume":"298","author":[{"family":"Hauser","given":"Marc D."},{"family":"Chomsky","given":"Noam"},{"family":"Fitch","given":"W. Tecumseh"}],"accessed":{"date-parts":[["2023",1,24]]},"issued":{"date-parts":[["2002",11,22]]}},"locator":"1575","label":"page"},{"id":604,"uris":["http://zotero.org/users/8892752/items/M8Y5MYZH"],"itemData":{"id":604,"type":"book","call-number":"P132 .L53 1984","event-place":"Cambridge, Mass","ISBN":"978-0-674-07412-5","number-of-pages":"379","publisher":"Harvard University Press","publisher-place":"Cambridge, Mass","source":"Library of Congress ISBN","title":"The biology and evolution of language","author":[{"family":"Lieberman","given":"Philip"}],"issued":{"date-parts":[["1984"]]}}},{"id":515,"uris":["http://zotero.org/users/8892752/items/DK6UJFEH"],"itemData":{"id":515,"type":"article-journal","container-title":"Trends in Neurosciences","DOI":"10.1016/S0166-2236(98)01260-0","ISSN":"01662236","issue":"5","journalAbbreviation":"Trends in Neurosciences","language":"en","page":"188-194","source":"DOI.org (Crossref)","title":"Language within our grasp","URL":"https://linkinghub.elsevier.com/retrieve/pii/S0166223698012600","volume":"21","author":[{"family":"Rizzolatti","given":"Giacomo"},{"family":"Arbib","given":"Michael A."}],"accessed":{"date-parts":[["2023",3,3]]},"issued":{"date-parts":[["1998",5]]}}},{"id":517,"uris":["http://zotero.org/users/8892752/items/BGT2NJPR"],"itemData":{"id":517,"type":"article-journal","abstract":"▪ Abstract  A category of stimuli of great importance for primates, humans in particular, is that formed by actions done by other individuals. If we want to survive, we must understand the actions of others. Furthermore, without action understanding, social organization is impossible. In the case of humans, there is another faculty that depends on the observation of others' actions: imitation learning. Unlike most species, we are able to learn by imitation, and this faculty is at the basis of human culture. In this review we present data on a neurophysiological mechanism—the mirror-neuron mechanism—that appears to play a fundamental role in both action understanding and imitation. We describe first the functional properties of mirror neurons in monkeys. We review next the characteristics of the mirror-neuron system in humans. We stress, in particular, those properties specific to the human mirror-neuron system that might explain the human capacity to learn by imitation. We conclude by discussing the relationship between the mirror-neuron system and language.","container-title":"Annual Review of Neuroscience","DOI":"10.1146/annurev.neuro.27.070203.144230","ISSN":"0147-006X, 1545-4126","issue":"1","journalAbbreviation":"Annu. Rev. Neurosci.","language":"en","page":"169-192","source":"DOI.org (Crossref)","title":"The mirror-neuron system","URL":"https://www.annualreviews.org/doi/10.1146/annurev.neuro.27.070203.144230","volume":"27","author":[{"family":"Rizzolatti","given":"Giacomo"},{"family":"Craighero","given":"Laila"}],"accessed":{"date-parts":[["2023",3,3]]},"issued":{"date-parts":[["2004",7,21]]}}}],"schema":"https://github.com/citation-style-language/schema/raw/master/csl-citation.json"} </w:instrText>
      </w:r>
      <w:r w:rsidR="00814FC8" w:rsidRPr="00D347B6">
        <w:rPr>
          <w:rFonts w:ascii="Palatino Linotype" w:hAnsi="Palatino Linotype"/>
          <w:color w:val="000000" w:themeColor="text1"/>
        </w:rPr>
        <w:fldChar w:fldCharType="separate"/>
      </w:r>
      <w:r w:rsidR="00814FC8" w:rsidRPr="00D347B6">
        <w:rPr>
          <w:rFonts w:ascii="Palatino Linotype" w:hAnsi="Palatino Linotype" w:cs="Times New Roman"/>
          <w:color w:val="000000" w:themeColor="text1"/>
        </w:rPr>
        <w:t>(Acharya &amp; Shukla, 2012, p. 118; di Pellegrino et al., 1992; Gallese et al., 1996, 1996; Hauser et al., 2002, p. 1575; Lieberman, 1984; Rizzolatti &amp; Arbib, 1998; Rizzolatti &amp; Craighero, 2004)</w:t>
      </w:r>
      <w:r w:rsidR="00814FC8" w:rsidRPr="00D347B6">
        <w:rPr>
          <w:rFonts w:ascii="Palatino Linotype" w:hAnsi="Palatino Linotype"/>
          <w:color w:val="000000" w:themeColor="text1"/>
        </w:rPr>
        <w:fldChar w:fldCharType="end"/>
      </w:r>
      <w:r w:rsidR="00814FC8" w:rsidRPr="00D347B6">
        <w:rPr>
          <w:rFonts w:ascii="Palatino Linotype" w:hAnsi="Palatino Linotype"/>
          <w:color w:val="000000" w:themeColor="text1"/>
        </w:rPr>
        <w:t xml:space="preserve"> </w:t>
      </w:r>
      <w:r w:rsidR="002D600C" w:rsidRPr="00D347B6">
        <w:rPr>
          <w:rFonts w:ascii="Palatino Linotype" w:hAnsi="Palatino Linotype"/>
          <w:color w:val="000000" w:themeColor="text1"/>
        </w:rPr>
        <w:t>se aktivují neurony v premotorické kůře</w:t>
      </w:r>
      <w:r w:rsidR="00562A95" w:rsidRPr="00D347B6">
        <w:rPr>
          <w:rFonts w:ascii="Palatino Linotype" w:hAnsi="Palatino Linotype"/>
          <w:color w:val="000000" w:themeColor="text1"/>
        </w:rPr>
        <w:t xml:space="preserve"> a premotorické oblasti</w:t>
      </w:r>
      <w:r w:rsidR="00814FC8" w:rsidRPr="00D347B6">
        <w:rPr>
          <w:rFonts w:ascii="Palatino Linotype" w:hAnsi="Palatino Linotype"/>
          <w:color w:val="000000" w:themeColor="text1"/>
        </w:rPr>
        <w:t xml:space="preserve"> </w:t>
      </w:r>
      <w:r w:rsidR="00814FC8" w:rsidRPr="00D347B6">
        <w:rPr>
          <w:rFonts w:ascii="Palatino Linotype" w:hAnsi="Palatino Linotype"/>
          <w:color w:val="000000" w:themeColor="text1"/>
        </w:rPr>
        <w:fldChar w:fldCharType="begin"/>
      </w:r>
      <w:r w:rsidR="00814FC8" w:rsidRPr="00D347B6">
        <w:rPr>
          <w:rFonts w:ascii="Palatino Linotype" w:hAnsi="Palatino Linotype"/>
          <w:color w:val="000000" w:themeColor="text1"/>
        </w:rPr>
        <w:instrText xml:space="preserve"> ADDIN ZOTERO_ITEM CSL_CITATION {"citationID":"D9acJYSM","properties":{"formattedCitation":"(Gallese et al., 1996; Lisdorf, 2007, p. 346)","plainCitation":"(Gallese et al., 1996; Lisdorf, 2007, p. 346)","noteIndex":0},"citationItems":[{"id":601,"uris":["http://zotero.org/users/8892752/items/UQDTSKG4"],"itemData":{"id":601,"type":"article-journal","container-title":"Brain","DOI":"10.1093/brain/119.2.593","ISSN":"0006-8950, 1460-2156","issue":"2","journalAbbreviation":"Brain","language":"en","page":"593-609","source":"DOI.org (Crossref)","title":"Action recognition in the premotor cortex","URL":"https://academic.oup.com/brain/article-lookup/doi/10.1093/brain/119.2.593","volume":"119","author":[{"family":"Gallese","given":"Vittorio"},{"family":"Fadiga","given":"Luciano"},{"family":"Fogassi","given":"Leonardo"},{"family":"Rizzolatti","given":"Giacomo"}],"accessed":{"date-parts":[["2023",3,9]]},"issued":{"date-parts":[["1996"]]}}},{"id":755,"uris":["http://zotero.org/users/8892752/items/V7628TLA"],"itemData":{"id":755,"type":"article-journal","abstract":"Abstract\n              The consensus in the cognitive science of religion is that some sort of hyperactive agency detection in the human mind is responsible for the origin and spread of beliefs in superhuman agents such as gods, spirits and ancestors among human populations. While it is expressed differently in different authors, they all agree that hyperactive agency detection is a basic function of human cognition. Most well known perhaps is the formulation of this by Justin Barrett as the Hyperactive Agency Detection Device or HADD. Problems, however, arise when we begin to consider the neural basis of this: It doesn't add up, or more precisely the HADD does not work that way. Like the magician pulling rabbits from the hat this explanation may be a \"self\"-conjuring trick, only for us the hat is a HADD and the rabbits are superhuman agents (no reference to were-rabbits intended). This paper will try to point to a more parsimonious explanation.","container-title":"Journal of Cognition and Culture","DOI":"10.1163/156853707X208549","ISSN":"1567-7095, 1568-5373","issue":"3-4","journalAbbreviation":"J Cogn Cult","page":"341-353","source":"DOI.org (Crossref)","title":"What's HIDD'n in the HADD?","title-short":"\"What's HIDD'n in the HADD?","URL":"https://brill.com/view/journals/jocc/7/3-4/article-p341_9.xml","volume":"7","author":[{"family":"Lisdorf","given":"Anders"}],"accessed":{"date-parts":[["2023",3,19]]},"issued":{"date-parts":[["2007"]]}},"locator":"346","label":"page"}],"schema":"https://github.com/citation-style-language/schema/raw/master/csl-citation.json"} </w:instrText>
      </w:r>
      <w:r w:rsidR="00814FC8" w:rsidRPr="00D347B6">
        <w:rPr>
          <w:rFonts w:ascii="Palatino Linotype" w:hAnsi="Palatino Linotype"/>
          <w:color w:val="000000" w:themeColor="text1"/>
        </w:rPr>
        <w:fldChar w:fldCharType="separate"/>
      </w:r>
      <w:r w:rsidR="00814FC8" w:rsidRPr="00D347B6">
        <w:rPr>
          <w:rFonts w:ascii="Palatino Linotype" w:hAnsi="Palatino Linotype" w:cs="Times New Roman"/>
          <w:color w:val="000000" w:themeColor="text1"/>
        </w:rPr>
        <w:t>(Gallese et al., 1996; Lisdorf, 2007, p. 346)</w:t>
      </w:r>
      <w:r w:rsidR="00814FC8" w:rsidRPr="00D347B6">
        <w:rPr>
          <w:rFonts w:ascii="Palatino Linotype" w:hAnsi="Palatino Linotype"/>
          <w:color w:val="000000" w:themeColor="text1"/>
        </w:rPr>
        <w:fldChar w:fldCharType="end"/>
      </w:r>
      <w:r w:rsidR="00D201A4" w:rsidRPr="00D347B6">
        <w:rPr>
          <w:rFonts w:ascii="Palatino Linotype" w:hAnsi="Palatino Linotype"/>
          <w:color w:val="000000" w:themeColor="text1"/>
        </w:rPr>
        <w:t>.</w:t>
      </w:r>
      <w:r w:rsidR="00562A95" w:rsidRPr="00D347B6">
        <w:rPr>
          <w:rFonts w:ascii="Palatino Linotype" w:hAnsi="Palatino Linotype"/>
          <w:color w:val="000000" w:themeColor="text1"/>
        </w:rPr>
        <w:t xml:space="preserve"> </w:t>
      </w:r>
      <w:r w:rsidR="00FC4146" w:rsidRPr="00D347B6">
        <w:rPr>
          <w:rFonts w:ascii="Palatino Linotype" w:hAnsi="Palatino Linotype"/>
          <w:color w:val="000000" w:themeColor="text1"/>
        </w:rPr>
        <w:t>Z</w:t>
      </w:r>
      <w:r w:rsidR="007E3AB6" w:rsidRPr="00D347B6">
        <w:rPr>
          <w:rFonts w:ascii="Palatino Linotype" w:hAnsi="Palatino Linotype"/>
          <w:color w:val="000000" w:themeColor="text1"/>
        </w:rPr>
        <w:t xml:space="preserve">atímco pozorování akcí u </w:t>
      </w:r>
      <w:r w:rsidR="00A769A1" w:rsidRPr="00D347B6">
        <w:rPr>
          <w:rFonts w:ascii="Palatino Linotype" w:hAnsi="Palatino Linotype"/>
          <w:color w:val="000000" w:themeColor="text1"/>
        </w:rPr>
        <w:t>opic</w:t>
      </w:r>
      <w:r w:rsidR="007E3AB6" w:rsidRPr="00D347B6">
        <w:rPr>
          <w:rFonts w:ascii="Palatino Linotype" w:hAnsi="Palatino Linotype"/>
          <w:color w:val="000000" w:themeColor="text1"/>
        </w:rPr>
        <w:t xml:space="preserve"> spouští aktivitu převážně v premotorické kůře, u lidí se aktivita spojuje </w:t>
      </w:r>
      <w:r w:rsidR="00FC4146" w:rsidRPr="00D347B6">
        <w:rPr>
          <w:rFonts w:ascii="Palatino Linotype" w:hAnsi="Palatino Linotype"/>
          <w:color w:val="000000" w:themeColor="text1"/>
        </w:rPr>
        <w:t>také s</w:t>
      </w:r>
      <w:r w:rsidR="007E3AB6" w:rsidRPr="00D347B6">
        <w:rPr>
          <w:rFonts w:ascii="Palatino Linotype" w:hAnsi="Palatino Linotype"/>
          <w:color w:val="000000" w:themeColor="text1"/>
        </w:rPr>
        <w:t xml:space="preserve"> </w:t>
      </w:r>
      <w:proofErr w:type="spellStart"/>
      <w:r w:rsidR="007E3AB6" w:rsidRPr="00D347B6">
        <w:rPr>
          <w:rFonts w:ascii="Palatino Linotype" w:hAnsi="Palatino Linotype"/>
          <w:color w:val="000000" w:themeColor="text1"/>
        </w:rPr>
        <w:t>Brocovou</w:t>
      </w:r>
      <w:proofErr w:type="spellEnd"/>
      <w:r w:rsidR="007E3AB6" w:rsidRPr="00D347B6">
        <w:rPr>
          <w:rFonts w:ascii="Palatino Linotype" w:hAnsi="Palatino Linotype"/>
          <w:color w:val="000000" w:themeColor="text1"/>
        </w:rPr>
        <w:t xml:space="preserve"> oblastí </w:t>
      </w:r>
      <w:r w:rsidR="007E3AB6" w:rsidRPr="00D347B6">
        <w:rPr>
          <w:rFonts w:ascii="Palatino Linotype" w:hAnsi="Palatino Linotype"/>
          <w:color w:val="000000" w:themeColor="text1"/>
        </w:rPr>
        <w:fldChar w:fldCharType="begin"/>
      </w:r>
      <w:r w:rsidR="00D56B84" w:rsidRPr="00D347B6">
        <w:rPr>
          <w:rFonts w:ascii="Palatino Linotype" w:hAnsi="Palatino Linotype"/>
          <w:color w:val="000000" w:themeColor="text1"/>
        </w:rPr>
        <w:instrText xml:space="preserve"> ADDIN ZOTERO_ITEM CSL_CITATION {"citationID":"Dja8nPqe","properties":{"formattedCitation":"(Ford et al., 2010, pp. 1230, 1233, 1235; Pulverm\\uc0\\u252{}ller, 1999, pp. 272, 254, 255)","plainCitation":"(Ford et al., 2010, pp. 1230, 1233, 1235; Pulvermüller, 1999, pp. 272, 254, 255)","noteIndex":0},"citationItems":[{"id":717,"uris":["http://zotero.org/users/8892752/items/RHB8BVI7"],"itemData":{"id":717,"type":"article-journal","container-title":"NeuroImage","DOI":"10.1016/j.neuroimage.2010.05.018","ISSN":"10538119","issue":"4","journalAbbreviation":"NeuroImage","language":"en","page":"1230-1237","source":"DOI.org (Crossref)","title":"Structural connectivity of Broca's area and medial frontal cortex","URL":"https://linkinghub.elsevier.com/retrieve/pii/S1053811910007251","volume":"52","author":[{"family":"Ford","given":"Anastasia"},{"family":"McGregor","given":"Keith M."},{"family":"Case","given":"Kimberly"},{"family":"Crosson","given":"Bruce"},{"family":"White","given":"Keith D."}],"accessed":{"date-parts":[["2023",3,13]]},"issued":{"date-parts":[["2010",10]]}},"locator":"1230, 1233, 1235","label":"page"},{"id":637,"uris":["http://zotero.org/users/8892752/items/B2UPBYC8"],"itemData":{"id":637,"type":"article-journal","abstract":"If the cortex is an associative memory, strongly connected cell assemblies will form when neurons in different cortical areas are frequently active at the same time. The cortical distributions of these assemblies must be a consequence of where in the cortex correlated neuronal activity occurred during learning. An assembly can be considered a functional unit exhibiting activity states such as full activation (\"ignition\") after appropriate sensory stimulation (possibly related to perception) and continuous reverberation of excitation within the assembly (a putative memory process). This has implications for cortical topographies and activity dynamics of cell assemblies forming during language acquisition, in particular for those representing words. Cortical topographies of assemblies should be related to aspects of the meaning of the words they represent, and physiological signs of cell assembly ignition should be followed by possible indicators of reverberation. The following postulates are discussed in detail: (1) assemblies representing phonological word forms are strongly lateralized and distributed over perisylvian cortices; (2) assemblies representing highly abstract words such as grammatical function words are also strongly lateralized and restricted to these perisylvian regions; (3) assemblies representing concrete content words include additional neurons in both hemispheres; (4) assemblies representing words referring to visual stimuli include neurons in visual cortices; and (5) assemblies representing words referring to actions include neurons in motor cortices. Two main sources of evidence are used to evaluate these proposals: (a) imaging studies focusing on localizing word processing in the brain, based on stimulus-triggered event-related potentials (ERPs), positron emission tomography (PET), and functional magnetic resonance imaging (fMRI), and (b) studies of the temporal dynamics of fast activity changes in the brain, as revealed by high-frequency responses recorded in the electroencephalogram (EEG) and magnetoencephalogram (MEG). These data provide evidence for processing differences between words and matched meaningless pseudowords, and between word classes, such as concrete content and abstract function words, and words evoking visual or motor associations. There is evidence for early word class-specific spreading of neuronal activity and for equally specific high-frequency responses occurring later. These results support a neurobiological model of language in the Hebbian tradition. Competing large-scale neuronal theories of language are discussed in light of the data summarized. Neurobiological perspectives on the problem of serial order of words in syntactic strings are considered in closing.","container-title":"The Behavioral and brain sciences","issue":"2","journalAbbreviation":"The Behavioral and brain sciences","page":"253-79; discussion 280","source":"ResearchGate","title":"Words in the brain’s language","volume":"22","author":[{"family":"Pulvermüller","given":"Friedemann"}],"issued":{"date-parts":[["1999",5,1]]}},"locator":"272, 254, 255","label":"page"}],"schema":"https://github.com/citation-style-language/schema/raw/master/csl-citation.json"} </w:instrText>
      </w:r>
      <w:r w:rsidR="007E3AB6" w:rsidRPr="00D347B6">
        <w:rPr>
          <w:rFonts w:ascii="Palatino Linotype" w:hAnsi="Palatino Linotype"/>
          <w:color w:val="000000" w:themeColor="text1"/>
        </w:rPr>
        <w:fldChar w:fldCharType="separate"/>
      </w:r>
      <w:r w:rsidR="00D56B84" w:rsidRPr="00D347B6">
        <w:rPr>
          <w:rFonts w:ascii="Palatino Linotype" w:hAnsi="Palatino Linotype" w:cs="Times New Roman"/>
          <w:color w:val="000000" w:themeColor="text1"/>
          <w:szCs w:val="24"/>
        </w:rPr>
        <w:t>(Ford et al., 2010, pp. 1230, 1233, 1235; Pulvermüller, 1999, pp. 272, 254, 255)</w:t>
      </w:r>
      <w:r w:rsidR="007E3AB6" w:rsidRPr="00D347B6">
        <w:rPr>
          <w:rFonts w:ascii="Palatino Linotype" w:hAnsi="Palatino Linotype"/>
          <w:color w:val="000000" w:themeColor="text1"/>
        </w:rPr>
        <w:fldChar w:fldCharType="end"/>
      </w:r>
      <w:r w:rsidR="007E3AB6" w:rsidRPr="00D347B6">
        <w:rPr>
          <w:rFonts w:ascii="Palatino Linotype" w:hAnsi="Palatino Linotype"/>
          <w:color w:val="000000" w:themeColor="text1"/>
        </w:rPr>
        <w:t xml:space="preserve">, která je spojena s jazykem </w:t>
      </w:r>
      <w:r w:rsidR="007E3AB6" w:rsidRPr="00D347B6">
        <w:rPr>
          <w:rFonts w:ascii="Palatino Linotype" w:hAnsi="Palatino Linotype"/>
          <w:color w:val="000000" w:themeColor="text1"/>
        </w:rPr>
        <w:fldChar w:fldCharType="begin"/>
      </w:r>
      <w:r w:rsidR="00D56B84" w:rsidRPr="00D347B6">
        <w:rPr>
          <w:rFonts w:ascii="Palatino Linotype" w:hAnsi="Palatino Linotype"/>
          <w:color w:val="000000" w:themeColor="text1"/>
        </w:rPr>
        <w:instrText xml:space="preserve"> ADDIN ZOTERO_ITEM CSL_CITATION {"citationID":"5MnXbRPz","properties":{"formattedCitation":"(Acharya &amp; Shukla, 2012, p. 119; H\\uc0\\u233{}tu et al., 2013, p. 943)","plainCitation":"(Acharya &amp; Shukla, 2012, p. 119; Hétu et al., 2013, p. 943)","noteIndex":0},"citationItems":[{"id":513,"uris":["http://zotero.org/users/8892752/items/UBAD325E"],"itemData":{"id":513,"type":"article-journal","container-title":"Journal of Natural Science, Biology and Medicine","DOI":"10.4103/0976-9668.101878","ISSN":"0976-9668","issue":"2","journalAbbreviation":"J Nat Sc Biol Med","language":"en","page":"118","source":"DOI.org (Crossref)","title":"Mirror neurons: Enigma of the metaphysical modular brain","title-short":"Mirror neurons","URL":"http://www.jnsbm.org/text.asp?2012/3/2/118/101878","volume":"3","author":[{"family":"Acharya","given":"Sourya"},{"family":"Shukla","given":"Samarth"}],"accessed":{"date-parts":[["2023",3,3]]},"issued":{"date-parts":[["2012"]]}},"locator":"119","label":"page"},{"id":635,"uris":["http://zotero.org/users/8892752/items/53QVMLPK"],"itemData":{"id":635,"type":"article-journal","container-title":"Neuroscience &amp; Biobehavioral Reviews","DOI":"10.1016/j.neubiorev.2013.03.017","ISSN":"01497634","issue":"5","journalAbbreviation":"Neuroscience &amp; Biobehavioral Reviews","language":"en","page":"930-949","source":"DOI.org (Crossref)","title":"The neural network of motor imagery: An ALE meta-analysis","title-short":"The neural network of motor imagery","URL":"https://linkinghub.elsevier.com/retrieve/pii/S0149763413000778","volume":"37","author":[{"family":"Hétu","given":"Sébastien"},{"family":"Grégoire","given":"Mathieu"},{"family":"Saimpont","given":"Arnaud"},{"family":"Coll","given":"Michel-Pierre"},{"family":"Eugène","given":"Fanny"},{"family":"Michon","given":"Pierre-Emmanuel"},{"family":"Jackson","given":"Philip L."}],"accessed":{"date-parts":[["2023",3,11]]},"issued":{"date-parts":[["2013",6]]}},"locator":"943","label":"page"}],"schema":"https://github.com/citation-style-language/schema/raw/master/csl-citation.json"} </w:instrText>
      </w:r>
      <w:r w:rsidR="007E3AB6" w:rsidRPr="00D347B6">
        <w:rPr>
          <w:rFonts w:ascii="Palatino Linotype" w:hAnsi="Palatino Linotype"/>
          <w:color w:val="000000" w:themeColor="text1"/>
        </w:rPr>
        <w:fldChar w:fldCharType="separate"/>
      </w:r>
      <w:r w:rsidR="00D56B84" w:rsidRPr="00D347B6">
        <w:rPr>
          <w:rFonts w:ascii="Palatino Linotype" w:hAnsi="Palatino Linotype" w:cs="Times New Roman"/>
          <w:color w:val="000000" w:themeColor="text1"/>
          <w:szCs w:val="24"/>
        </w:rPr>
        <w:t>(Acharya &amp; Shukla, 2012, p. 119; Hétu et al., 2013, p. 943)</w:t>
      </w:r>
      <w:r w:rsidR="007E3AB6" w:rsidRPr="00D347B6">
        <w:rPr>
          <w:rFonts w:ascii="Palatino Linotype" w:hAnsi="Palatino Linotype"/>
          <w:color w:val="000000" w:themeColor="text1"/>
        </w:rPr>
        <w:fldChar w:fldCharType="end"/>
      </w:r>
      <w:r w:rsidR="007E3AB6" w:rsidRPr="00D347B6">
        <w:rPr>
          <w:rFonts w:ascii="Palatino Linotype" w:hAnsi="Palatino Linotype"/>
          <w:color w:val="000000" w:themeColor="text1"/>
        </w:rPr>
        <w:t xml:space="preserve">. </w:t>
      </w:r>
      <w:proofErr w:type="spellStart"/>
      <w:r w:rsidR="007E3AB6" w:rsidRPr="00D347B6">
        <w:rPr>
          <w:rFonts w:ascii="Palatino Linotype" w:hAnsi="Palatino Linotype"/>
          <w:color w:val="000000" w:themeColor="text1"/>
        </w:rPr>
        <w:t>Brocova</w:t>
      </w:r>
      <w:proofErr w:type="spellEnd"/>
      <w:r w:rsidR="007E3AB6" w:rsidRPr="00D347B6">
        <w:rPr>
          <w:rFonts w:ascii="Palatino Linotype" w:hAnsi="Palatino Linotype"/>
          <w:color w:val="000000" w:themeColor="text1"/>
        </w:rPr>
        <w:t xml:space="preserve"> oblast BA44 (sémantické zpracování), BA45 (fonologické zpracování a produkce řeči) je motorická oblast </w:t>
      </w:r>
      <w:r w:rsidR="00F213DE" w:rsidRPr="00D347B6">
        <w:rPr>
          <w:rFonts w:ascii="Palatino Linotype" w:hAnsi="Palatino Linotype"/>
          <w:color w:val="000000" w:themeColor="text1"/>
        </w:rPr>
        <w:t xml:space="preserve">která navazuje </w:t>
      </w:r>
      <w:r w:rsidR="007E3AB6" w:rsidRPr="00D347B6">
        <w:rPr>
          <w:rFonts w:ascii="Palatino Linotype" w:hAnsi="Palatino Linotype"/>
          <w:color w:val="000000" w:themeColor="text1"/>
        </w:rPr>
        <w:t xml:space="preserve">na motorický kortex. Objev zrcadlových neuronů a příslušných domén působnosti poskytl podporu pro spojení teorie mysli, rozumění záměrů (intencionality) a </w:t>
      </w:r>
      <w:proofErr w:type="spellStart"/>
      <w:r w:rsidR="007E3AB6" w:rsidRPr="00D347B6">
        <w:rPr>
          <w:rFonts w:ascii="Palatino Linotype" w:hAnsi="Palatino Linotype"/>
          <w:color w:val="000000" w:themeColor="text1"/>
        </w:rPr>
        <w:t>agence</w:t>
      </w:r>
      <w:proofErr w:type="spellEnd"/>
      <w:r w:rsidR="007E3AB6" w:rsidRPr="00D347B6">
        <w:rPr>
          <w:rFonts w:ascii="Palatino Linotype" w:hAnsi="Palatino Linotype"/>
          <w:color w:val="000000" w:themeColor="text1"/>
        </w:rPr>
        <w:t xml:space="preserve"> </w:t>
      </w:r>
      <w:r w:rsidR="007E3AB6" w:rsidRPr="00D347B6">
        <w:rPr>
          <w:rFonts w:ascii="Palatino Linotype" w:hAnsi="Palatino Linotype"/>
          <w:color w:val="000000" w:themeColor="text1"/>
        </w:rPr>
        <w:lastRenderedPageBreak/>
        <w:t>s</w:t>
      </w:r>
      <w:r w:rsidR="001E59CE" w:rsidRPr="00D347B6">
        <w:rPr>
          <w:rFonts w:ascii="Palatino Linotype" w:hAnsi="Palatino Linotype"/>
          <w:color w:val="000000" w:themeColor="text1"/>
        </w:rPr>
        <w:t> </w:t>
      </w:r>
      <w:r w:rsidR="007E3AB6" w:rsidRPr="00D347B6">
        <w:rPr>
          <w:rFonts w:ascii="Palatino Linotype" w:hAnsi="Palatino Linotype"/>
          <w:color w:val="000000" w:themeColor="text1"/>
        </w:rPr>
        <w:t>jazykem</w:t>
      </w:r>
      <w:r w:rsidR="001E59CE" w:rsidRPr="00D347B6">
        <w:rPr>
          <w:rFonts w:ascii="Palatino Linotype" w:hAnsi="Palatino Linotype"/>
          <w:color w:val="000000" w:themeColor="text1"/>
        </w:rPr>
        <w:t xml:space="preserve">. </w:t>
      </w:r>
      <w:r w:rsidR="007E3AB6" w:rsidRPr="00D347B6">
        <w:rPr>
          <w:rFonts w:ascii="Palatino Linotype" w:hAnsi="Palatino Linotype"/>
          <w:color w:val="000000" w:themeColor="text1"/>
        </w:rPr>
        <w:t xml:space="preserve">Vnímání </w:t>
      </w:r>
      <w:r w:rsidR="00FC4146" w:rsidRPr="00D347B6">
        <w:rPr>
          <w:rFonts w:ascii="Palatino Linotype" w:hAnsi="Palatino Linotype"/>
          <w:color w:val="000000" w:themeColor="text1"/>
        </w:rPr>
        <w:t xml:space="preserve">HADD </w:t>
      </w:r>
      <w:proofErr w:type="spellStart"/>
      <w:r w:rsidR="007E3AB6" w:rsidRPr="00D347B6">
        <w:rPr>
          <w:rFonts w:ascii="Palatino Linotype" w:hAnsi="Palatino Linotype"/>
          <w:color w:val="000000" w:themeColor="text1"/>
        </w:rPr>
        <w:t>agence</w:t>
      </w:r>
      <w:proofErr w:type="spellEnd"/>
      <w:r w:rsidR="007E3AB6" w:rsidRPr="00D347B6">
        <w:rPr>
          <w:rFonts w:ascii="Palatino Linotype" w:hAnsi="Palatino Linotype"/>
          <w:color w:val="000000" w:themeColor="text1"/>
        </w:rPr>
        <w:t xml:space="preserve"> je </w:t>
      </w:r>
      <w:r w:rsidR="00F213DE" w:rsidRPr="00D347B6">
        <w:rPr>
          <w:rFonts w:ascii="Palatino Linotype" w:hAnsi="Palatino Linotype"/>
          <w:color w:val="000000" w:themeColor="text1"/>
        </w:rPr>
        <w:t xml:space="preserve">vysvětleno jako </w:t>
      </w:r>
      <w:r w:rsidR="007E3AB6" w:rsidRPr="00D347B6">
        <w:rPr>
          <w:rFonts w:ascii="Palatino Linotype" w:hAnsi="Palatino Linotype"/>
          <w:color w:val="000000" w:themeColor="text1"/>
        </w:rPr>
        <w:t xml:space="preserve">retrospektivní </w:t>
      </w:r>
      <w:r w:rsidR="007E3AB6" w:rsidRPr="00D347B6">
        <w:rPr>
          <w:rFonts w:ascii="Palatino Linotype" w:hAnsi="Palatino Linotype"/>
          <w:color w:val="000000" w:themeColor="text1"/>
        </w:rPr>
        <w:fldChar w:fldCharType="begin"/>
      </w:r>
      <w:r w:rsidR="00D56B84" w:rsidRPr="00D347B6">
        <w:rPr>
          <w:rFonts w:ascii="Palatino Linotype" w:hAnsi="Palatino Linotype"/>
          <w:color w:val="000000" w:themeColor="text1"/>
        </w:rPr>
        <w:instrText xml:space="preserve"> ADDIN ZOTERO_ITEM CSL_CITATION {"citationID":"I9LBzPc3","properties":{"formattedCitation":"(Chambon et al., 2014)","plainCitation":"(Chambon et al., 2014)","noteIndex":0},"citationItems":[{"id":714,"uris":["http://zotero.org/users/8892752/items/5ZW4U3BX"],"itemData":{"id":714,"type":"article-journal","container-title":"Frontiers in Human Neuroscience","DOI":"10.3389/fnhum.2014.00320","ISSN":"1662-5161","journalAbbreviation":"Front. Hum. Neurosci.","source":"DOI.org (Crossref)","title":"From action intentions to action effects: how does the sense of agency come about?","title-short":"From action intentions to action effects","URL":"http://journal.frontiersin.org/article/10.3389/fnhum.2014.00320/abstract","volume":"8","author":[{"family":"Chambon","given":"ValÃ©rian"},{"family":"Sidarus","given":"Nura"},{"family":"Haggard","given":"Patrick"}],"accessed":{"date-parts":[["2023",3,13]]},"issued":{"date-parts":[["2014",5,15]]}}}],"schema":"https://github.com/citation-style-language/schema/raw/master/csl-citation.json"} </w:instrText>
      </w:r>
      <w:r w:rsidR="007E3AB6" w:rsidRPr="00D347B6">
        <w:rPr>
          <w:rFonts w:ascii="Palatino Linotype" w:hAnsi="Palatino Linotype"/>
          <w:color w:val="000000" w:themeColor="text1"/>
        </w:rPr>
        <w:fldChar w:fldCharType="separate"/>
      </w:r>
      <w:r w:rsidR="00D56B84" w:rsidRPr="00D347B6">
        <w:rPr>
          <w:rFonts w:ascii="Palatino Linotype" w:hAnsi="Palatino Linotype" w:cs="Times New Roman"/>
          <w:color w:val="000000" w:themeColor="text1"/>
        </w:rPr>
        <w:t>(Chambon et al., 2014)</w:t>
      </w:r>
      <w:r w:rsidR="007E3AB6" w:rsidRPr="00D347B6">
        <w:rPr>
          <w:rFonts w:ascii="Palatino Linotype" w:hAnsi="Palatino Linotype"/>
          <w:color w:val="000000" w:themeColor="text1"/>
        </w:rPr>
        <w:fldChar w:fldCharType="end"/>
      </w:r>
      <w:r w:rsidR="007E3AB6" w:rsidRPr="00D347B6">
        <w:rPr>
          <w:rFonts w:ascii="Palatino Linotype" w:hAnsi="Palatino Linotype"/>
          <w:color w:val="000000" w:themeColor="text1"/>
        </w:rPr>
        <w:t xml:space="preserve"> fabulace vyslaná vlivem chybné percepce motorické kůry v mozku </w:t>
      </w:r>
      <w:r w:rsidR="007E3AB6" w:rsidRPr="00D347B6">
        <w:rPr>
          <w:rFonts w:ascii="Palatino Linotype" w:hAnsi="Palatino Linotype"/>
          <w:color w:val="000000" w:themeColor="text1"/>
        </w:rPr>
        <w:fldChar w:fldCharType="begin"/>
      </w:r>
      <w:r w:rsidR="00D56B84" w:rsidRPr="00D347B6">
        <w:rPr>
          <w:rFonts w:ascii="Palatino Linotype" w:hAnsi="Palatino Linotype"/>
          <w:color w:val="000000" w:themeColor="text1"/>
        </w:rPr>
        <w:instrText xml:space="preserve"> ADDIN ZOTERO_ITEM CSL_CITATION {"citationID":"1dH01ovx","properties":{"formattedCitation":"(Haggard, 2017, pp. 390, 391; Haggard &amp; Chambon, 2012)","plainCitation":"(Haggard, 2017, pp. 390, 391; Haggard &amp; Chambon, 2012)","noteIndex":0},"citationItems":[{"id":708,"uris":["http://zotero.org/users/8892752/items/ERV2YBUW"],"itemData":{"id":708,"type":"article-journal","container-title":"Nature Reviews Neuroscience","DOI":"10.1038/nrn.2017.14","ISSN":"1471-003X, 1471-0048","issue":"4","journalAbbreviation":"Nat Rev Neurosci","language":"en","page":"196-207","source":"DOI.org (Crossref)","title":"Sense of agency in the human brain","URL":"http://www.nature.com/articles/nrn.2017.14","volume":"18","author":[{"family":"Haggard","given":"Patrick"}],"accessed":{"date-parts":[["2023",3,13]]},"issued":{"date-parts":[["2017",4]]}},"locator":"390, 391","label":"page"},{"id":706,"uris":["http://zotero.org/users/8892752/items/5ZHWZ9UX"],"itemData":{"id":706,"type":"article-journal","container-title":"Current Biology","DOI":"10.1016/j.cub.2012.02.040","ISSN":"09609822","issue":"10","journalAbbreviation":"Current Biology","language":"en","page":"R390-R392","source":"DOI.org (Crossref)","title":"Sense of agency","URL":"https://linkinghub.elsevier.com/retrieve/pii/S0960982212001911","volume":"22","author":[{"family":"Haggard","given":"Patrick"},{"family":"Chambon","given":"Valerian"}],"accessed":{"date-parts":[["2023",3,13]]},"issued":{"date-parts":[["2012",5]]}}}],"schema":"https://github.com/citation-style-language/schema/raw/master/csl-citation.json"} </w:instrText>
      </w:r>
      <w:r w:rsidR="007E3AB6" w:rsidRPr="00D347B6">
        <w:rPr>
          <w:rFonts w:ascii="Palatino Linotype" w:hAnsi="Palatino Linotype"/>
          <w:color w:val="000000" w:themeColor="text1"/>
        </w:rPr>
        <w:fldChar w:fldCharType="separate"/>
      </w:r>
      <w:r w:rsidR="00D56B84" w:rsidRPr="00D347B6">
        <w:rPr>
          <w:rFonts w:ascii="Palatino Linotype" w:hAnsi="Palatino Linotype" w:cs="Times New Roman"/>
          <w:color w:val="000000" w:themeColor="text1"/>
        </w:rPr>
        <w:t>(Haggard, 2017, pp. 390, 391; Haggard &amp; Chambon, 2012)</w:t>
      </w:r>
      <w:r w:rsidR="007E3AB6" w:rsidRPr="00D347B6">
        <w:rPr>
          <w:rFonts w:ascii="Palatino Linotype" w:hAnsi="Palatino Linotype"/>
          <w:color w:val="000000" w:themeColor="text1"/>
        </w:rPr>
        <w:fldChar w:fldCharType="end"/>
      </w:r>
      <w:r w:rsidR="007E3AB6" w:rsidRPr="00D347B6">
        <w:rPr>
          <w:rFonts w:ascii="Palatino Linotype" w:hAnsi="Palatino Linotype"/>
          <w:color w:val="000000" w:themeColor="text1"/>
        </w:rPr>
        <w:t xml:space="preserve"> (narušení procesu zrcadlení), takže paradoxně mozek agenta vnímá, když žádného nemůže najít, ale veškeré signály naznačují, že by se nějaký agent měl vyskytovat.</w:t>
      </w:r>
      <w:r w:rsidR="001E59CE" w:rsidRPr="00D347B6">
        <w:rPr>
          <w:rFonts w:ascii="Palatino Linotype" w:hAnsi="Palatino Linotype"/>
          <w:color w:val="000000" w:themeColor="text1"/>
        </w:rPr>
        <w:t xml:space="preserve"> Dále už mysl operuje podle scénáře duálního zpracování. Tyto poznatky naznačují pravděpodobný modulární charakter ADD</w:t>
      </w:r>
      <w:r w:rsidR="00026106" w:rsidRPr="00D347B6">
        <w:rPr>
          <w:rFonts w:ascii="Palatino Linotype" w:hAnsi="Palatino Linotype"/>
          <w:color w:val="000000" w:themeColor="text1"/>
        </w:rPr>
        <w:t xml:space="preserve"> (</w:t>
      </w:r>
      <w:proofErr w:type="spellStart"/>
      <w:r w:rsidR="00026106" w:rsidRPr="00D347B6">
        <w:rPr>
          <w:rFonts w:ascii="Palatino Linotype" w:hAnsi="Palatino Linotype"/>
          <w:i/>
          <w:iCs/>
          <w:color w:val="000000" w:themeColor="text1"/>
        </w:rPr>
        <w:t>Agency</w:t>
      </w:r>
      <w:proofErr w:type="spellEnd"/>
      <w:r w:rsidR="00026106" w:rsidRPr="00D347B6">
        <w:rPr>
          <w:rFonts w:ascii="Palatino Linotype" w:hAnsi="Palatino Linotype"/>
          <w:i/>
          <w:iCs/>
          <w:color w:val="000000" w:themeColor="text1"/>
        </w:rPr>
        <w:t xml:space="preserve"> </w:t>
      </w:r>
      <w:proofErr w:type="spellStart"/>
      <w:r w:rsidR="00026106" w:rsidRPr="00D347B6">
        <w:rPr>
          <w:rFonts w:ascii="Palatino Linotype" w:hAnsi="Palatino Linotype"/>
          <w:i/>
          <w:iCs/>
          <w:color w:val="000000" w:themeColor="text1"/>
        </w:rPr>
        <w:t>Detection</w:t>
      </w:r>
      <w:proofErr w:type="spellEnd"/>
      <w:r w:rsidR="00026106" w:rsidRPr="00D347B6">
        <w:rPr>
          <w:rFonts w:ascii="Palatino Linotype" w:hAnsi="Palatino Linotype"/>
          <w:i/>
          <w:iCs/>
          <w:color w:val="000000" w:themeColor="text1"/>
        </w:rPr>
        <w:t xml:space="preserve"> </w:t>
      </w:r>
      <w:proofErr w:type="spellStart"/>
      <w:r w:rsidR="00026106" w:rsidRPr="00D347B6">
        <w:rPr>
          <w:rFonts w:ascii="Palatino Linotype" w:hAnsi="Palatino Linotype"/>
          <w:i/>
          <w:iCs/>
          <w:color w:val="000000" w:themeColor="text1"/>
        </w:rPr>
        <w:t>Device</w:t>
      </w:r>
      <w:proofErr w:type="spellEnd"/>
      <w:r w:rsidR="00026106" w:rsidRPr="00D347B6">
        <w:rPr>
          <w:rFonts w:ascii="Palatino Linotype" w:hAnsi="Palatino Linotype"/>
          <w:color w:val="000000" w:themeColor="text1"/>
        </w:rPr>
        <w:t>)</w:t>
      </w:r>
      <w:r w:rsidR="00F213DE" w:rsidRPr="00D347B6">
        <w:rPr>
          <w:rStyle w:val="Znakapoznpodarou"/>
          <w:rFonts w:ascii="Palatino Linotype" w:hAnsi="Palatino Linotype"/>
          <w:color w:val="000000" w:themeColor="text1"/>
        </w:rPr>
        <w:footnoteReference w:id="59"/>
      </w:r>
      <w:r w:rsidR="00026106" w:rsidRPr="00D347B6">
        <w:rPr>
          <w:rFonts w:ascii="Palatino Linotype" w:hAnsi="Palatino Linotype"/>
          <w:color w:val="000000" w:themeColor="text1"/>
        </w:rPr>
        <w:t>, kdy HADD (</w:t>
      </w:r>
      <w:proofErr w:type="spellStart"/>
      <w:r w:rsidR="00026106" w:rsidRPr="00D347B6">
        <w:rPr>
          <w:rFonts w:ascii="Palatino Linotype" w:hAnsi="Palatino Linotype"/>
          <w:i/>
          <w:iCs/>
          <w:color w:val="000000" w:themeColor="text1"/>
        </w:rPr>
        <w:t>Hyperactive</w:t>
      </w:r>
      <w:proofErr w:type="spellEnd"/>
      <w:r w:rsidR="00026106" w:rsidRPr="00D347B6">
        <w:rPr>
          <w:rFonts w:ascii="Palatino Linotype" w:hAnsi="Palatino Linotype"/>
          <w:i/>
          <w:iCs/>
          <w:color w:val="000000" w:themeColor="text1"/>
        </w:rPr>
        <w:t xml:space="preserve"> </w:t>
      </w:r>
      <w:proofErr w:type="spellStart"/>
      <w:r w:rsidR="00026106" w:rsidRPr="00D347B6">
        <w:rPr>
          <w:rFonts w:ascii="Palatino Linotype" w:hAnsi="Palatino Linotype"/>
          <w:i/>
          <w:iCs/>
          <w:color w:val="000000" w:themeColor="text1"/>
        </w:rPr>
        <w:t>Agency</w:t>
      </w:r>
      <w:proofErr w:type="spellEnd"/>
      <w:r w:rsidR="00026106" w:rsidRPr="00D347B6">
        <w:rPr>
          <w:rFonts w:ascii="Palatino Linotype" w:hAnsi="Palatino Linotype"/>
          <w:i/>
          <w:iCs/>
          <w:color w:val="000000" w:themeColor="text1"/>
        </w:rPr>
        <w:t xml:space="preserve"> </w:t>
      </w:r>
      <w:proofErr w:type="spellStart"/>
      <w:r w:rsidR="00026106" w:rsidRPr="00D347B6">
        <w:rPr>
          <w:rFonts w:ascii="Palatino Linotype" w:hAnsi="Palatino Linotype"/>
          <w:i/>
          <w:iCs/>
          <w:color w:val="000000" w:themeColor="text1"/>
        </w:rPr>
        <w:t>Detection</w:t>
      </w:r>
      <w:proofErr w:type="spellEnd"/>
      <w:r w:rsidR="00026106" w:rsidRPr="00D347B6">
        <w:rPr>
          <w:rFonts w:ascii="Palatino Linotype" w:hAnsi="Palatino Linotype"/>
          <w:i/>
          <w:iCs/>
          <w:color w:val="000000" w:themeColor="text1"/>
        </w:rPr>
        <w:t xml:space="preserve"> </w:t>
      </w:r>
      <w:proofErr w:type="spellStart"/>
      <w:r w:rsidR="00026106" w:rsidRPr="00D347B6">
        <w:rPr>
          <w:rFonts w:ascii="Palatino Linotype" w:hAnsi="Palatino Linotype"/>
          <w:i/>
          <w:iCs/>
          <w:color w:val="000000" w:themeColor="text1"/>
        </w:rPr>
        <w:t>Device</w:t>
      </w:r>
      <w:proofErr w:type="spellEnd"/>
      <w:r w:rsidR="00026106" w:rsidRPr="00D347B6">
        <w:rPr>
          <w:rFonts w:ascii="Palatino Linotype" w:hAnsi="Palatino Linotype"/>
          <w:color w:val="000000" w:themeColor="text1"/>
        </w:rPr>
        <w:t>) se mohl vyvinout z obecné detekce agentů</w:t>
      </w:r>
      <w:r w:rsidR="00026106" w:rsidRPr="00D347B6">
        <w:rPr>
          <w:rStyle w:val="Znakapoznpodarou"/>
          <w:rFonts w:ascii="Palatino Linotype" w:hAnsi="Palatino Linotype"/>
          <w:color w:val="000000" w:themeColor="text1"/>
        </w:rPr>
        <w:footnoteReference w:id="60"/>
      </w:r>
      <w:r w:rsidR="00026106" w:rsidRPr="00D347B6">
        <w:rPr>
          <w:rFonts w:ascii="Palatino Linotype" w:hAnsi="Palatino Linotype"/>
          <w:color w:val="000000" w:themeColor="text1"/>
        </w:rPr>
        <w:t xml:space="preserve"> jako </w:t>
      </w:r>
      <w:proofErr w:type="spellStart"/>
      <w:r w:rsidR="00026106" w:rsidRPr="00D347B6">
        <w:rPr>
          <w:rFonts w:ascii="Palatino Linotype" w:hAnsi="Palatino Linotype"/>
          <w:color w:val="000000" w:themeColor="text1"/>
        </w:rPr>
        <w:t>spandrel</w:t>
      </w:r>
      <w:proofErr w:type="spellEnd"/>
      <w:r w:rsidR="00026106" w:rsidRPr="00D347B6">
        <w:rPr>
          <w:rStyle w:val="Znakapoznpodarou"/>
          <w:rFonts w:ascii="Palatino Linotype" w:hAnsi="Palatino Linotype"/>
          <w:color w:val="000000" w:themeColor="text1"/>
        </w:rPr>
        <w:footnoteReference w:id="61"/>
      </w:r>
      <w:r w:rsidR="00026106" w:rsidRPr="00D347B6">
        <w:rPr>
          <w:rFonts w:ascii="Palatino Linotype" w:hAnsi="Palatino Linotype"/>
          <w:color w:val="000000" w:themeColor="text1"/>
        </w:rPr>
        <w:t xml:space="preserve"> </w:t>
      </w:r>
      <w:r w:rsidR="00026106" w:rsidRPr="00D347B6">
        <w:rPr>
          <w:rFonts w:ascii="Palatino Linotype" w:hAnsi="Palatino Linotype"/>
          <w:color w:val="000000" w:themeColor="text1"/>
        </w:rPr>
        <w:fldChar w:fldCharType="begin"/>
      </w:r>
      <w:r w:rsidR="00026106" w:rsidRPr="00D347B6">
        <w:rPr>
          <w:rFonts w:ascii="Palatino Linotype" w:hAnsi="Palatino Linotype"/>
          <w:color w:val="000000" w:themeColor="text1"/>
        </w:rPr>
        <w:instrText xml:space="preserve"> ADDIN ZOTERO_ITEM CSL_CITATION {"citationID":"bgMJQwh6","properties":{"formattedCitation":"(Chomsky, 1986)","plainCitation":"(Chomsky, 1986)","noteIndex":0},"citationItems":[{"id":751,"uris":["http://zotero.org/users/8892752/items/KMP94Z2I"],"itemData":{"id":751,"type":"book","call-number":"P106 .C518 1986","collection-title":"Convergence","event-place":"New York","ISBN":"978-0-275-90025-0","number-of-pages":"307","publisher":"Praeger","publisher-place":"New York","source":"Library of Congress ISBN","title":"Knowledge of language: its nature, origin, and use","title-short":"Knowledge of language","author":[{"family":"Chomsky","given":"Noam"}],"issued":{"date-parts":[["1986"]]}},"label":"page"}],"schema":"https://github.com/citation-style-language/schema/raw/master/csl-citation.json"} </w:instrText>
      </w:r>
      <w:r w:rsidR="00026106" w:rsidRPr="00D347B6">
        <w:rPr>
          <w:rFonts w:ascii="Palatino Linotype" w:hAnsi="Palatino Linotype"/>
          <w:color w:val="000000" w:themeColor="text1"/>
        </w:rPr>
        <w:fldChar w:fldCharType="separate"/>
      </w:r>
      <w:r w:rsidR="00026106" w:rsidRPr="00D347B6">
        <w:rPr>
          <w:rFonts w:ascii="Palatino Linotype" w:hAnsi="Palatino Linotype" w:cs="Times New Roman"/>
          <w:color w:val="000000" w:themeColor="text1"/>
        </w:rPr>
        <w:t>(</w:t>
      </w:r>
      <w:proofErr w:type="spellStart"/>
      <w:r w:rsidR="00026106" w:rsidRPr="00D347B6">
        <w:rPr>
          <w:rFonts w:ascii="Palatino Linotype" w:hAnsi="Palatino Linotype" w:cs="Times New Roman"/>
          <w:color w:val="000000" w:themeColor="text1"/>
        </w:rPr>
        <w:t>Chomsky</w:t>
      </w:r>
      <w:proofErr w:type="spellEnd"/>
      <w:r w:rsidR="00026106" w:rsidRPr="00D347B6">
        <w:rPr>
          <w:rFonts w:ascii="Palatino Linotype" w:hAnsi="Palatino Linotype" w:cs="Times New Roman"/>
          <w:color w:val="000000" w:themeColor="text1"/>
        </w:rPr>
        <w:t>, 1986)</w:t>
      </w:r>
      <w:r w:rsidR="00026106" w:rsidRPr="00D347B6">
        <w:rPr>
          <w:rFonts w:ascii="Palatino Linotype" w:hAnsi="Palatino Linotype"/>
          <w:color w:val="000000" w:themeColor="text1"/>
        </w:rPr>
        <w:fldChar w:fldCharType="end"/>
      </w:r>
      <w:r w:rsidR="00026106" w:rsidRPr="00D347B6">
        <w:rPr>
          <w:rFonts w:ascii="Palatino Linotype" w:hAnsi="Palatino Linotype"/>
          <w:color w:val="000000" w:themeColor="text1"/>
        </w:rPr>
        <w:t xml:space="preserve"> k vývoji percepční složky osvojování si jazyka </w:t>
      </w:r>
      <w:r w:rsidR="00026106" w:rsidRPr="00D347B6">
        <w:rPr>
          <w:rFonts w:ascii="Palatino Linotype" w:hAnsi="Palatino Linotype"/>
          <w:color w:val="000000" w:themeColor="text1"/>
        </w:rPr>
        <w:fldChar w:fldCharType="begin"/>
      </w:r>
      <w:r w:rsidR="00026106" w:rsidRPr="00D347B6">
        <w:rPr>
          <w:rFonts w:ascii="Palatino Linotype" w:hAnsi="Palatino Linotype"/>
          <w:color w:val="000000" w:themeColor="text1"/>
        </w:rPr>
        <w:instrText xml:space="preserve"> ADDIN ZOTERO_ITEM CSL_CITATION {"citationID":"FKDLwkN4","properties":{"formattedCitation":"(Sinkus et al., 2015)","plainCitation":"(Sinkus et al., 2015)","noteIndex":0},"citationItems":[{"id":435,"uris":["http://zotero.org/users/8892752/items/BRAS3ZGV"],"itemData":{"id":435,"type":"article-journal","container-title":"Neuropharmacology","DOI":"10.1016/j.neuropharm.2015.02.006","ISSN":"00283908","journalAbbreviation":"Neuropharmacology","language":"en","page":"274-288","source":"DOI.org (Crossref)","title":"The human CHRNA7 and CHRFAM7A genes: A review of the genetics, regulation, and function","title-short":"The human CHRNA7 and CHRFAM7A genes","URL":"https://linkinghub.elsevier.com/retrieve/pii/S0028390815000532","volume":"96","author":[{"family":"Sinkus","given":"Melissa L."},{"family":"Graw","given":"Sharon"},{"family":"Freedman","given":"Robert"},{"family":"Ross","given":"Randal G."},{"family":"Lester","given":"Henry A."},{"family":"Leonard","given":"Sherry"}],"accessed":{"date-parts":[["2023",1,24]]},"issued":{"date-parts":[["2015",9]]}},"label":"page"}],"schema":"https://github.com/citation-style-language/schema/raw/master/csl-citation.json"} </w:instrText>
      </w:r>
      <w:r w:rsidR="00026106" w:rsidRPr="00D347B6">
        <w:rPr>
          <w:rFonts w:ascii="Palatino Linotype" w:hAnsi="Palatino Linotype"/>
          <w:color w:val="000000" w:themeColor="text1"/>
        </w:rPr>
        <w:fldChar w:fldCharType="separate"/>
      </w:r>
      <w:r w:rsidR="00026106" w:rsidRPr="00D347B6">
        <w:rPr>
          <w:rFonts w:ascii="Palatino Linotype" w:hAnsi="Palatino Linotype" w:cs="Times New Roman"/>
          <w:color w:val="000000" w:themeColor="text1"/>
        </w:rPr>
        <w:t>(Sinkus et al., 2015)</w:t>
      </w:r>
      <w:r w:rsidR="00026106" w:rsidRPr="00D347B6">
        <w:rPr>
          <w:rFonts w:ascii="Palatino Linotype" w:hAnsi="Palatino Linotype"/>
          <w:color w:val="000000" w:themeColor="text1"/>
        </w:rPr>
        <w:fldChar w:fldCharType="end"/>
      </w:r>
      <w:r w:rsidR="00026106" w:rsidRPr="00D347B6">
        <w:rPr>
          <w:rFonts w:ascii="Palatino Linotype" w:hAnsi="Palatino Linotype"/>
          <w:color w:val="000000" w:themeColor="text1"/>
        </w:rPr>
        <w:t>.</w:t>
      </w:r>
    </w:p>
    <w:p w14:paraId="5C7F3F7E" w14:textId="77777777" w:rsidR="005C5815" w:rsidRPr="00D347B6" w:rsidRDefault="006307E1" w:rsidP="004C0642">
      <w:pPr>
        <w:spacing w:after="0"/>
        <w:ind w:firstLine="708"/>
        <w:rPr>
          <w:rFonts w:ascii="Palatino Linotype" w:hAnsi="Palatino Linotype"/>
          <w:color w:val="000000" w:themeColor="text1"/>
        </w:rPr>
      </w:pPr>
      <w:r w:rsidRPr="00D347B6">
        <w:rPr>
          <w:rFonts w:ascii="Palatino Linotype" w:hAnsi="Palatino Linotype"/>
          <w:color w:val="000000" w:themeColor="text1"/>
        </w:rPr>
        <w:t xml:space="preserve">Poznatky ohledně fungování falešných detekcí, které přinesl IREM model, posunuly chápání percepčního zkreslení o velký kus dál a obohatily religionistiku </w:t>
      </w:r>
      <w:r w:rsidR="005C5815" w:rsidRPr="00D347B6">
        <w:rPr>
          <w:rFonts w:ascii="Palatino Linotype" w:hAnsi="Palatino Linotype"/>
          <w:color w:val="000000" w:themeColor="text1"/>
        </w:rPr>
        <w:t xml:space="preserve">a kognitivní vědu o náboženství </w:t>
      </w:r>
      <w:r w:rsidRPr="00D347B6">
        <w:rPr>
          <w:rFonts w:ascii="Palatino Linotype" w:hAnsi="Palatino Linotype"/>
          <w:color w:val="000000" w:themeColor="text1"/>
        </w:rPr>
        <w:t>o opomíjený aspekt intencionality a kulturního vlivu. Přestože se jedná o zřejmě nejpropracovanější model, který má</w:t>
      </w:r>
      <w:r w:rsidR="005C5815" w:rsidRPr="00D347B6">
        <w:rPr>
          <w:rFonts w:ascii="Palatino Linotype" w:hAnsi="Palatino Linotype"/>
          <w:color w:val="000000" w:themeColor="text1"/>
        </w:rPr>
        <w:t>me</w:t>
      </w:r>
      <w:r w:rsidRPr="00D347B6">
        <w:rPr>
          <w:rFonts w:ascii="Palatino Linotype" w:hAnsi="Palatino Linotype"/>
          <w:color w:val="000000" w:themeColor="text1"/>
        </w:rPr>
        <w:t xml:space="preserve"> dnes k dispozici, objevují se v něm </w:t>
      </w:r>
      <w:r w:rsidR="005C5815" w:rsidRPr="00D347B6">
        <w:rPr>
          <w:rFonts w:ascii="Palatino Linotype" w:hAnsi="Palatino Linotype"/>
          <w:color w:val="000000" w:themeColor="text1"/>
        </w:rPr>
        <w:t xml:space="preserve">některá </w:t>
      </w:r>
      <w:r w:rsidRPr="00D347B6">
        <w:rPr>
          <w:rFonts w:ascii="Palatino Linotype" w:hAnsi="Palatino Linotype"/>
          <w:color w:val="000000" w:themeColor="text1"/>
        </w:rPr>
        <w:t>slabší místa, které jsem zmínila, a které je nutné dovysvětlit.</w:t>
      </w:r>
    </w:p>
    <w:p w14:paraId="15470EA8" w14:textId="4BFFEB3A" w:rsidR="006307E1" w:rsidRPr="00D347B6" w:rsidRDefault="002F5B14" w:rsidP="004C0642">
      <w:pPr>
        <w:spacing w:after="0"/>
        <w:ind w:firstLine="708"/>
        <w:rPr>
          <w:rFonts w:ascii="Palatino Linotype" w:hAnsi="Palatino Linotype"/>
          <w:color w:val="000000" w:themeColor="text1"/>
        </w:rPr>
      </w:pPr>
      <w:r w:rsidRPr="00D347B6">
        <w:rPr>
          <w:rFonts w:ascii="Palatino Linotype" w:hAnsi="Palatino Linotype"/>
          <w:color w:val="000000" w:themeColor="text1"/>
        </w:rPr>
        <w:t xml:space="preserve"> Justinu </w:t>
      </w:r>
      <w:proofErr w:type="spellStart"/>
      <w:r w:rsidRPr="00D347B6">
        <w:rPr>
          <w:rFonts w:ascii="Palatino Linotype" w:hAnsi="Palatino Linotype"/>
          <w:color w:val="000000" w:themeColor="text1"/>
        </w:rPr>
        <w:t>Barretovi</w:t>
      </w:r>
      <w:proofErr w:type="spellEnd"/>
      <w:r w:rsidRPr="00D347B6">
        <w:rPr>
          <w:rFonts w:ascii="Palatino Linotype" w:hAnsi="Palatino Linotype"/>
          <w:color w:val="000000" w:themeColor="text1"/>
        </w:rPr>
        <w:t xml:space="preserve"> bylo často vytýkáno, že nedokázal vysvětlit, jak zkreslená percepce a nadměrná detekce agentů zapříčiní něčí víru, přestože se jedná kognitivní modul</w:t>
      </w:r>
      <w:r w:rsidR="005C5815" w:rsidRPr="00D347B6">
        <w:rPr>
          <w:rFonts w:ascii="Palatino Linotype" w:hAnsi="Palatino Linotype"/>
          <w:color w:val="000000" w:themeColor="text1"/>
        </w:rPr>
        <w:t>, systémy</w:t>
      </w:r>
      <w:r w:rsidRPr="00D347B6">
        <w:rPr>
          <w:rFonts w:ascii="Palatino Linotype" w:hAnsi="Palatino Linotype"/>
          <w:color w:val="000000" w:themeColor="text1"/>
        </w:rPr>
        <w:t xml:space="preserve"> a form</w:t>
      </w:r>
      <w:r w:rsidR="005C5815" w:rsidRPr="00D347B6">
        <w:rPr>
          <w:rFonts w:ascii="Palatino Linotype" w:hAnsi="Palatino Linotype"/>
          <w:color w:val="000000" w:themeColor="text1"/>
        </w:rPr>
        <w:t>y</w:t>
      </w:r>
      <w:r w:rsidRPr="00D347B6">
        <w:rPr>
          <w:rFonts w:ascii="Palatino Linotype" w:hAnsi="Palatino Linotype"/>
          <w:color w:val="000000" w:themeColor="text1"/>
        </w:rPr>
        <w:t xml:space="preserve"> zkreslení, kter</w:t>
      </w:r>
      <w:r w:rsidR="005C5815" w:rsidRPr="00D347B6">
        <w:rPr>
          <w:rFonts w:ascii="Palatino Linotype" w:hAnsi="Palatino Linotype"/>
          <w:color w:val="000000" w:themeColor="text1"/>
        </w:rPr>
        <w:t>é</w:t>
      </w:r>
      <w:r w:rsidRPr="00D347B6">
        <w:rPr>
          <w:rFonts w:ascii="Palatino Linotype" w:hAnsi="Palatino Linotype"/>
          <w:color w:val="000000" w:themeColor="text1"/>
        </w:rPr>
        <w:t xml:space="preserve"> má každý (zdravý) člověk. Nicméně to neznamená, že se </w:t>
      </w:r>
      <w:proofErr w:type="spellStart"/>
      <w:r w:rsidRPr="00D347B6">
        <w:rPr>
          <w:rFonts w:ascii="Palatino Linotype" w:hAnsi="Palatino Linotype"/>
          <w:color w:val="000000" w:themeColor="text1"/>
        </w:rPr>
        <w:t>Barret</w:t>
      </w:r>
      <w:proofErr w:type="spellEnd"/>
      <w:r w:rsidRPr="00D347B6">
        <w:rPr>
          <w:rFonts w:ascii="Palatino Linotype" w:hAnsi="Palatino Linotype"/>
          <w:color w:val="000000" w:themeColor="text1"/>
        </w:rPr>
        <w:t xml:space="preserve"> mýlil</w:t>
      </w:r>
      <w:r w:rsidR="00152E50" w:rsidRPr="00D347B6">
        <w:rPr>
          <w:rFonts w:ascii="Palatino Linotype" w:hAnsi="Palatino Linotype"/>
          <w:color w:val="000000" w:themeColor="text1"/>
        </w:rPr>
        <w:t xml:space="preserve"> – pouze popisoval část komplexního příběhu</w:t>
      </w:r>
      <w:r w:rsidRPr="00D347B6">
        <w:rPr>
          <w:rFonts w:ascii="Palatino Linotype" w:hAnsi="Palatino Linotype"/>
          <w:color w:val="000000" w:themeColor="text1"/>
        </w:rPr>
        <w:t xml:space="preserve">. </w:t>
      </w:r>
      <w:r w:rsidR="00152E50" w:rsidRPr="00D347B6">
        <w:rPr>
          <w:rFonts w:ascii="Palatino Linotype" w:hAnsi="Palatino Linotype"/>
          <w:color w:val="000000" w:themeColor="text1"/>
        </w:rPr>
        <w:t>P</w:t>
      </w:r>
      <w:r w:rsidRPr="00D347B6">
        <w:rPr>
          <w:rFonts w:ascii="Palatino Linotype" w:hAnsi="Palatino Linotype"/>
          <w:color w:val="000000" w:themeColor="text1"/>
        </w:rPr>
        <w:t>opisoval následky zkreslení modulu ADD (</w:t>
      </w:r>
      <w:proofErr w:type="spellStart"/>
      <w:r w:rsidRPr="00D347B6">
        <w:rPr>
          <w:rFonts w:ascii="Palatino Linotype" w:hAnsi="Palatino Linotype"/>
          <w:i/>
          <w:iCs/>
          <w:color w:val="000000" w:themeColor="text1"/>
        </w:rPr>
        <w:t>Agency</w:t>
      </w:r>
      <w:proofErr w:type="spellEnd"/>
      <w:r w:rsidRPr="00D347B6">
        <w:rPr>
          <w:rFonts w:ascii="Palatino Linotype" w:hAnsi="Palatino Linotype"/>
          <w:i/>
          <w:iCs/>
          <w:color w:val="000000" w:themeColor="text1"/>
        </w:rPr>
        <w:t xml:space="preserve"> </w:t>
      </w:r>
      <w:proofErr w:type="spellStart"/>
      <w:r w:rsidRPr="00D347B6">
        <w:rPr>
          <w:rFonts w:ascii="Palatino Linotype" w:hAnsi="Palatino Linotype"/>
          <w:i/>
          <w:iCs/>
          <w:color w:val="000000" w:themeColor="text1"/>
        </w:rPr>
        <w:t>Detection</w:t>
      </w:r>
      <w:proofErr w:type="spellEnd"/>
      <w:r w:rsidRPr="00D347B6">
        <w:rPr>
          <w:rFonts w:ascii="Palatino Linotype" w:hAnsi="Palatino Linotype"/>
          <w:i/>
          <w:iCs/>
          <w:color w:val="000000" w:themeColor="text1"/>
        </w:rPr>
        <w:t xml:space="preserve"> </w:t>
      </w:r>
      <w:proofErr w:type="spellStart"/>
      <w:r w:rsidRPr="00D347B6">
        <w:rPr>
          <w:rFonts w:ascii="Palatino Linotype" w:hAnsi="Palatino Linotype"/>
          <w:i/>
          <w:iCs/>
          <w:color w:val="000000" w:themeColor="text1"/>
        </w:rPr>
        <w:t>Device</w:t>
      </w:r>
      <w:proofErr w:type="spellEnd"/>
      <w:r w:rsidRPr="00D347B6">
        <w:rPr>
          <w:rFonts w:ascii="Palatino Linotype" w:hAnsi="Palatino Linotype"/>
          <w:color w:val="000000" w:themeColor="text1"/>
        </w:rPr>
        <w:t xml:space="preserve">) aniž by znal </w:t>
      </w:r>
      <w:r w:rsidR="008A6A1A" w:rsidRPr="00D347B6">
        <w:rPr>
          <w:rFonts w:ascii="Palatino Linotype" w:hAnsi="Palatino Linotype"/>
          <w:color w:val="000000" w:themeColor="text1"/>
        </w:rPr>
        <w:t xml:space="preserve">jeho </w:t>
      </w:r>
      <w:r w:rsidRPr="00D347B6">
        <w:rPr>
          <w:rFonts w:ascii="Palatino Linotype" w:hAnsi="Palatino Linotype"/>
          <w:color w:val="000000" w:themeColor="text1"/>
        </w:rPr>
        <w:t>neurální substrát</w:t>
      </w:r>
      <w:r w:rsidR="008A6A1A" w:rsidRPr="00D347B6">
        <w:rPr>
          <w:rFonts w:ascii="Palatino Linotype" w:hAnsi="Palatino Linotype"/>
          <w:color w:val="000000" w:themeColor="text1"/>
        </w:rPr>
        <w:t>, související kognitivní</w:t>
      </w:r>
      <w:r w:rsidRPr="00D347B6">
        <w:rPr>
          <w:rFonts w:ascii="Palatino Linotype" w:hAnsi="Palatino Linotype"/>
          <w:color w:val="000000" w:themeColor="text1"/>
        </w:rPr>
        <w:t xml:space="preserve"> zkreslení</w:t>
      </w:r>
      <w:r w:rsidR="008A6A1A" w:rsidRPr="00D347B6">
        <w:rPr>
          <w:rFonts w:ascii="Palatino Linotype" w:hAnsi="Palatino Linotype"/>
          <w:color w:val="000000" w:themeColor="text1"/>
        </w:rPr>
        <w:t xml:space="preserve"> a jejich neurální koreláty</w:t>
      </w:r>
      <w:r w:rsidRPr="00D347B6">
        <w:rPr>
          <w:rFonts w:ascii="Palatino Linotype" w:hAnsi="Palatino Linotype"/>
          <w:color w:val="000000" w:themeColor="text1"/>
        </w:rPr>
        <w:t>, které mají základy v jiných modulech</w:t>
      </w:r>
      <w:r w:rsidR="008A6A1A" w:rsidRPr="00D347B6">
        <w:rPr>
          <w:rFonts w:ascii="Palatino Linotype" w:hAnsi="Palatino Linotype"/>
          <w:color w:val="000000" w:themeColor="text1"/>
        </w:rPr>
        <w:t xml:space="preserve">. </w:t>
      </w:r>
    </w:p>
    <w:p w14:paraId="45D9B127" w14:textId="433BA38F" w:rsidR="00152E50" w:rsidRPr="00D347B6" w:rsidRDefault="00152E50" w:rsidP="004C0642">
      <w:pPr>
        <w:spacing w:after="0"/>
        <w:ind w:firstLine="708"/>
        <w:rPr>
          <w:rFonts w:ascii="Palatino Linotype" w:hAnsi="Palatino Linotype"/>
          <w:color w:val="000000" w:themeColor="text1"/>
        </w:rPr>
      </w:pPr>
      <w:r w:rsidRPr="00D347B6">
        <w:rPr>
          <w:rFonts w:ascii="Palatino Linotype" w:hAnsi="Palatino Linotype"/>
          <w:color w:val="000000" w:themeColor="text1"/>
        </w:rPr>
        <w:t xml:space="preserve">Vezmeme-li v potaz kritiku IREM modelu </w:t>
      </w:r>
      <w:r w:rsidR="00AB4A02" w:rsidRPr="00D347B6">
        <w:rPr>
          <w:rFonts w:ascii="Palatino Linotype" w:hAnsi="Palatino Linotype"/>
          <w:color w:val="000000" w:themeColor="text1"/>
        </w:rPr>
        <w:t>uvedenou výše</w:t>
      </w:r>
      <w:r w:rsidR="0026212F" w:rsidRPr="00D347B6">
        <w:rPr>
          <w:rStyle w:val="Znakapoznpodarou"/>
          <w:rFonts w:ascii="Palatino Linotype" w:hAnsi="Palatino Linotype"/>
          <w:color w:val="000000" w:themeColor="text1"/>
        </w:rPr>
        <w:footnoteReference w:id="62"/>
      </w:r>
      <w:r w:rsidRPr="00D347B6">
        <w:rPr>
          <w:rFonts w:ascii="Palatino Linotype" w:hAnsi="Palatino Linotype"/>
          <w:color w:val="000000" w:themeColor="text1"/>
        </w:rPr>
        <w:t xml:space="preserve"> a budeme-li předpokládat, že</w:t>
      </w:r>
      <w:r w:rsidR="00283EAB" w:rsidRPr="00D347B6">
        <w:rPr>
          <w:rFonts w:ascii="Palatino Linotype" w:hAnsi="Palatino Linotype"/>
          <w:color w:val="000000" w:themeColor="text1"/>
        </w:rPr>
        <w:t xml:space="preserve"> podmínka obecné víry (</w:t>
      </w:r>
      <w:proofErr w:type="spellStart"/>
      <w:r w:rsidR="00283EAB" w:rsidRPr="00D347B6">
        <w:rPr>
          <w:rFonts w:ascii="Palatino Linotype" w:hAnsi="Palatino Linotype"/>
          <w:i/>
          <w:iCs/>
          <w:color w:val="000000" w:themeColor="text1"/>
        </w:rPr>
        <w:t>general</w:t>
      </w:r>
      <w:proofErr w:type="spellEnd"/>
      <w:r w:rsidR="00283EAB" w:rsidRPr="00D347B6">
        <w:rPr>
          <w:rFonts w:ascii="Palatino Linotype" w:hAnsi="Palatino Linotype"/>
          <w:i/>
          <w:iCs/>
          <w:color w:val="000000" w:themeColor="text1"/>
        </w:rPr>
        <w:t xml:space="preserve"> </w:t>
      </w:r>
      <w:proofErr w:type="spellStart"/>
      <w:r w:rsidR="00283EAB" w:rsidRPr="00D347B6">
        <w:rPr>
          <w:rFonts w:ascii="Palatino Linotype" w:hAnsi="Palatino Linotype"/>
          <w:i/>
          <w:iCs/>
          <w:color w:val="000000" w:themeColor="text1"/>
        </w:rPr>
        <w:t>belief</w:t>
      </w:r>
      <w:proofErr w:type="spellEnd"/>
      <w:r w:rsidR="00283EAB" w:rsidRPr="00D347B6">
        <w:rPr>
          <w:rFonts w:ascii="Palatino Linotype" w:hAnsi="Palatino Linotype"/>
          <w:color w:val="000000" w:themeColor="text1"/>
        </w:rPr>
        <w:t xml:space="preserve">) jako výchozího bodu není nutná </w:t>
      </w:r>
      <w:r w:rsidR="00283EAB" w:rsidRPr="00D347B6">
        <w:rPr>
          <w:rFonts w:ascii="Palatino Linotype" w:hAnsi="Palatino Linotype"/>
          <w:color w:val="000000" w:themeColor="text1"/>
        </w:rPr>
        <w:lastRenderedPageBreak/>
        <w:t xml:space="preserve">– tedy že výchozí bod může být osobní víra nebo dokonce nevíra či apatie </w:t>
      </w:r>
      <w:r w:rsidR="00283EAB" w:rsidRPr="00D347B6">
        <w:rPr>
          <w:rFonts w:ascii="Palatino Linotype" w:hAnsi="Palatino Linotype"/>
          <w:color w:val="000000" w:themeColor="text1"/>
        </w:rPr>
        <w:fldChar w:fldCharType="begin"/>
      </w:r>
      <w:r w:rsidR="00283EAB" w:rsidRPr="00D347B6">
        <w:rPr>
          <w:rFonts w:ascii="Palatino Linotype" w:hAnsi="Palatino Linotype"/>
          <w:color w:val="000000" w:themeColor="text1"/>
        </w:rPr>
        <w:instrText xml:space="preserve"> ADDIN ZOTERO_ITEM CSL_CITATION {"citationID":"gcCwSyqP","properties":{"formattedCitation":"(Kruglanski et al., 2020, p. 423)","plainCitation":"(Kruglanski et al., 2020, p. 423)","noteIndex":0},"citationItems":[{"id":735,"uris":["http://zotero.org/users/8892752/items/TH35AHB8"],"itemData":{"id":735,"type":"article-journal","container-title":"Trends in Cognitive Sciences","DOI":"10.1016/j.tics.2020.03.004","ISSN":"13646613","issue":"6","journalAbbreviation":"Trends in Cognitive Sciences","language":"en","page":"413-424","source":"DOI.org (Crossref)","title":"All Thinking is ‘Wishful’ Thinking","URL":"https://linkinghub.elsevier.com/retrieve/pii/S1364661320300796","volume":"24","author":[{"family":"Kruglanski","given":"Arie W."},{"family":"Jasko","given":"Katarzyna"},{"family":"Friston","given":"Karl"}],"accessed":{"date-parts":[["2023",3,13]]},"issued":{"date-parts":[["2020",6]]}},"locator":"423","label":"page"}],"schema":"https://github.com/citation-style-language/schema/raw/master/csl-citation.json"} </w:instrText>
      </w:r>
      <w:r w:rsidR="00283EAB" w:rsidRPr="00D347B6">
        <w:rPr>
          <w:rFonts w:ascii="Palatino Linotype" w:hAnsi="Palatino Linotype"/>
          <w:color w:val="000000" w:themeColor="text1"/>
        </w:rPr>
        <w:fldChar w:fldCharType="separate"/>
      </w:r>
      <w:r w:rsidR="00283EAB" w:rsidRPr="00D347B6">
        <w:rPr>
          <w:rFonts w:ascii="Palatino Linotype" w:hAnsi="Palatino Linotype" w:cs="Times New Roman"/>
          <w:color w:val="000000" w:themeColor="text1"/>
        </w:rPr>
        <w:t>(Kruglanski et al., 2020, p. 423)</w:t>
      </w:r>
      <w:r w:rsidR="00283EAB" w:rsidRPr="00D347B6">
        <w:rPr>
          <w:rFonts w:ascii="Palatino Linotype" w:hAnsi="Palatino Linotype"/>
          <w:color w:val="000000" w:themeColor="text1"/>
        </w:rPr>
        <w:fldChar w:fldCharType="end"/>
      </w:r>
      <w:r w:rsidR="00283EAB" w:rsidRPr="00D347B6">
        <w:rPr>
          <w:rStyle w:val="Znakapoznpodarou"/>
          <w:rFonts w:ascii="Palatino Linotype" w:hAnsi="Palatino Linotype"/>
          <w:color w:val="000000" w:themeColor="text1"/>
        </w:rPr>
        <w:footnoteReference w:id="63"/>
      </w:r>
      <w:r w:rsidR="00283EAB" w:rsidRPr="00D347B6">
        <w:rPr>
          <w:rFonts w:ascii="Palatino Linotype" w:hAnsi="Palatino Linotype"/>
          <w:color w:val="000000" w:themeColor="text1"/>
        </w:rPr>
        <w:t>, a že percepční vjem je pouhým stimulem, který rozpoutává složitou procesně-</w:t>
      </w:r>
      <w:proofErr w:type="spellStart"/>
      <w:r w:rsidR="00283EAB" w:rsidRPr="00D347B6">
        <w:rPr>
          <w:rFonts w:ascii="Palatino Linotype" w:hAnsi="Palatino Linotype"/>
          <w:color w:val="000000" w:themeColor="text1"/>
        </w:rPr>
        <w:t>mentalizačně</w:t>
      </w:r>
      <w:proofErr w:type="spellEnd"/>
      <w:r w:rsidR="00283EAB" w:rsidRPr="00D347B6">
        <w:rPr>
          <w:rFonts w:ascii="Palatino Linotype" w:hAnsi="Palatino Linotype"/>
          <w:color w:val="000000" w:themeColor="text1"/>
        </w:rPr>
        <w:t>-interpretační hru</w:t>
      </w:r>
      <w:r w:rsidR="00283EAB" w:rsidRPr="00D347B6">
        <w:rPr>
          <w:rStyle w:val="Znakapoznpodarou"/>
          <w:rFonts w:ascii="Palatino Linotype" w:hAnsi="Palatino Linotype"/>
          <w:color w:val="000000" w:themeColor="text1"/>
        </w:rPr>
        <w:footnoteReference w:id="64"/>
      </w:r>
      <w:r w:rsidR="00FB0156" w:rsidRPr="00D347B6">
        <w:rPr>
          <w:rFonts w:ascii="Palatino Linotype" w:hAnsi="Palatino Linotype"/>
          <w:color w:val="000000" w:themeColor="text1"/>
        </w:rPr>
        <w:t xml:space="preserve">; </w:t>
      </w:r>
      <w:r w:rsidR="00AB4A02" w:rsidRPr="00D347B6">
        <w:rPr>
          <w:rFonts w:ascii="Palatino Linotype" w:hAnsi="Palatino Linotype"/>
          <w:color w:val="000000" w:themeColor="text1"/>
        </w:rPr>
        <w:t xml:space="preserve">tak </w:t>
      </w:r>
      <w:r w:rsidR="00FB0156" w:rsidRPr="00D347B6">
        <w:rPr>
          <w:rFonts w:ascii="Palatino Linotype" w:hAnsi="Palatino Linotype"/>
          <w:color w:val="000000" w:themeColor="text1"/>
        </w:rPr>
        <w:t xml:space="preserve">stále zůstává nezodpovězená 3. otázka, kterou položili Van Elk s Van </w:t>
      </w:r>
      <w:proofErr w:type="spellStart"/>
      <w:r w:rsidR="00FB0156" w:rsidRPr="00D347B6">
        <w:rPr>
          <w:rFonts w:ascii="Palatino Linotype" w:hAnsi="Palatino Linotype"/>
          <w:color w:val="000000" w:themeColor="text1"/>
        </w:rPr>
        <w:t>Leeuwenem</w:t>
      </w:r>
      <w:proofErr w:type="spellEnd"/>
      <w:r w:rsidR="00FB0156" w:rsidRPr="00D347B6">
        <w:rPr>
          <w:rFonts w:ascii="Palatino Linotype" w:hAnsi="Palatino Linotype"/>
          <w:color w:val="000000" w:themeColor="text1"/>
        </w:rPr>
        <w:t>: jak je to tedy s těmi jedinci, kteří záměrně vyhledávají situace, které dráždí jejich percepci?</w:t>
      </w:r>
      <w:r w:rsidR="0026212F" w:rsidRPr="00D347B6">
        <w:rPr>
          <w:rFonts w:ascii="Palatino Linotype" w:hAnsi="Palatino Linotype"/>
          <w:color w:val="000000" w:themeColor="text1"/>
        </w:rPr>
        <w:t xml:space="preserve"> </w:t>
      </w:r>
    </w:p>
    <w:p w14:paraId="61FE70DA" w14:textId="77777777" w:rsidR="0061064D" w:rsidRPr="00D347B6" w:rsidRDefault="0061064D" w:rsidP="004C0642">
      <w:pPr>
        <w:spacing w:after="0"/>
        <w:ind w:firstLine="708"/>
        <w:rPr>
          <w:rFonts w:ascii="Palatino Linotype" w:hAnsi="Palatino Linotype"/>
          <w:color w:val="000000" w:themeColor="text1"/>
        </w:rPr>
      </w:pPr>
    </w:p>
    <w:p w14:paraId="3D27B08E" w14:textId="35F9F9D6" w:rsidR="00FB0156" w:rsidRPr="00D347B6" w:rsidRDefault="005C36C9" w:rsidP="004C0642">
      <w:pPr>
        <w:pStyle w:val="Nadpis1"/>
      </w:pPr>
      <w:bookmarkStart w:id="34" w:name="_Toc131091225"/>
      <w:r w:rsidRPr="00D347B6">
        <w:t xml:space="preserve">6. </w:t>
      </w:r>
      <w:r w:rsidR="00FB0156" w:rsidRPr="00D347B6">
        <w:t>Hledači záměrů (</w:t>
      </w:r>
      <w:proofErr w:type="spellStart"/>
      <w:r w:rsidR="00FB0156" w:rsidRPr="00D347B6">
        <w:rPr>
          <w:i/>
          <w:iCs/>
        </w:rPr>
        <w:t>Intention</w:t>
      </w:r>
      <w:proofErr w:type="spellEnd"/>
      <w:r w:rsidR="00FB0156" w:rsidRPr="00D347B6">
        <w:rPr>
          <w:i/>
          <w:iCs/>
        </w:rPr>
        <w:t xml:space="preserve"> </w:t>
      </w:r>
      <w:proofErr w:type="spellStart"/>
      <w:r w:rsidR="00FB0156" w:rsidRPr="00D347B6">
        <w:rPr>
          <w:i/>
          <w:iCs/>
        </w:rPr>
        <w:t>seekers</w:t>
      </w:r>
      <w:proofErr w:type="spellEnd"/>
      <w:r w:rsidR="00FB0156" w:rsidRPr="00D347B6">
        <w:t>)</w:t>
      </w:r>
      <w:bookmarkEnd w:id="34"/>
      <w:r w:rsidR="008D3BF7" w:rsidRPr="00D347B6">
        <w:t xml:space="preserve"> </w:t>
      </w:r>
    </w:p>
    <w:p w14:paraId="0BA61D6C" w14:textId="08C89591" w:rsidR="00AD0A24" w:rsidRPr="00D347B6" w:rsidRDefault="006B560C" w:rsidP="004C0642">
      <w:pPr>
        <w:spacing w:after="0"/>
        <w:ind w:firstLine="708"/>
        <w:rPr>
          <w:rFonts w:ascii="Palatino Linotype" w:hAnsi="Palatino Linotype"/>
          <w:color w:val="000000" w:themeColor="text1"/>
        </w:rPr>
      </w:pPr>
      <w:r w:rsidRPr="00D347B6">
        <w:rPr>
          <w:rFonts w:ascii="Palatino Linotype" w:hAnsi="Palatino Linotype"/>
          <w:color w:val="000000" w:themeColor="text1"/>
        </w:rPr>
        <w:t xml:space="preserve">Vejde-li člověk </w:t>
      </w:r>
      <w:r w:rsidR="00F22F6C" w:rsidRPr="00D347B6">
        <w:rPr>
          <w:rFonts w:ascii="Palatino Linotype" w:hAnsi="Palatino Linotype"/>
          <w:color w:val="000000" w:themeColor="text1"/>
        </w:rPr>
        <w:t>d</w:t>
      </w:r>
      <w:r w:rsidRPr="00D347B6">
        <w:rPr>
          <w:rFonts w:ascii="Palatino Linotype" w:hAnsi="Palatino Linotype"/>
          <w:color w:val="000000" w:themeColor="text1"/>
        </w:rPr>
        <w:t xml:space="preserve">o temné budovy, je si vědom mnoha potencionálních </w:t>
      </w:r>
      <w:r w:rsidR="009D1043" w:rsidRPr="00D347B6">
        <w:rPr>
          <w:rFonts w:ascii="Palatino Linotype" w:hAnsi="Palatino Linotype"/>
          <w:color w:val="000000" w:themeColor="text1"/>
        </w:rPr>
        <w:t>nástrah</w:t>
      </w:r>
      <w:r w:rsidRPr="00D347B6">
        <w:rPr>
          <w:rFonts w:ascii="Palatino Linotype" w:hAnsi="Palatino Linotype"/>
          <w:color w:val="000000" w:themeColor="text1"/>
        </w:rPr>
        <w:t xml:space="preserve"> v podobě předmětů, které nevidí, ale předpokládá, že jsou tam. Jedná se o tzv. nespecifickou jistotu – je to spíše </w:t>
      </w:r>
      <w:r w:rsidR="009D1043" w:rsidRPr="00D347B6">
        <w:rPr>
          <w:rFonts w:ascii="Palatino Linotype" w:hAnsi="Palatino Linotype"/>
          <w:color w:val="000000" w:themeColor="text1"/>
        </w:rPr>
        <w:t>důvěra</w:t>
      </w:r>
      <w:r w:rsidRPr="00D347B6">
        <w:rPr>
          <w:rFonts w:ascii="Palatino Linotype" w:hAnsi="Palatino Linotype"/>
          <w:color w:val="000000" w:themeColor="text1"/>
        </w:rPr>
        <w:t xml:space="preserve"> založená na předchozí zkušenosti z jiných místností. Aby si člověk minimalizoval nespecifickou nejistotu, bylo by nejlogičtější si nějakým způsobem místnost osvětlit a pokračovat v řešení dalších, následných, percep</w:t>
      </w:r>
      <w:r w:rsidR="00835CC8" w:rsidRPr="00D347B6">
        <w:rPr>
          <w:rFonts w:ascii="Palatino Linotype" w:hAnsi="Palatino Linotype"/>
          <w:color w:val="000000" w:themeColor="text1"/>
        </w:rPr>
        <w:t>čníc</w:t>
      </w:r>
      <w:r w:rsidRPr="00D347B6">
        <w:rPr>
          <w:rFonts w:ascii="Palatino Linotype" w:hAnsi="Palatino Linotype"/>
          <w:color w:val="000000" w:themeColor="text1"/>
        </w:rPr>
        <w:t>h vjemů, který</w:t>
      </w:r>
      <w:r w:rsidR="009D1043" w:rsidRPr="00D347B6">
        <w:rPr>
          <w:rFonts w:ascii="Palatino Linotype" w:hAnsi="Palatino Linotype"/>
          <w:color w:val="000000" w:themeColor="text1"/>
        </w:rPr>
        <w:t>m</w:t>
      </w:r>
      <w:r w:rsidRPr="00D347B6">
        <w:rPr>
          <w:rFonts w:ascii="Palatino Linotype" w:hAnsi="Palatino Linotype"/>
          <w:color w:val="000000" w:themeColor="text1"/>
        </w:rPr>
        <w:t xml:space="preserve"> se člověku následně po </w:t>
      </w:r>
      <w:r w:rsidR="009D1043" w:rsidRPr="00D347B6">
        <w:rPr>
          <w:rFonts w:ascii="Palatino Linotype" w:hAnsi="Palatino Linotype"/>
          <w:color w:val="000000" w:themeColor="text1"/>
        </w:rPr>
        <w:t>rozsvícení</w:t>
      </w:r>
      <w:r w:rsidRPr="00D347B6">
        <w:rPr>
          <w:rFonts w:ascii="Palatino Linotype" w:hAnsi="Palatino Linotype"/>
          <w:color w:val="000000" w:themeColor="text1"/>
        </w:rPr>
        <w:t xml:space="preserve"> dostane </w:t>
      </w:r>
      <w:r w:rsidR="009D1043" w:rsidRPr="00D347B6">
        <w:rPr>
          <w:rFonts w:ascii="Palatino Linotype" w:hAnsi="Palatino Linotype"/>
          <w:color w:val="000000" w:themeColor="text1"/>
        </w:rPr>
        <w:fldChar w:fldCharType="begin"/>
      </w:r>
      <w:r w:rsidR="009D1043" w:rsidRPr="00D347B6">
        <w:rPr>
          <w:rFonts w:ascii="Palatino Linotype" w:hAnsi="Palatino Linotype"/>
          <w:color w:val="000000" w:themeColor="text1"/>
        </w:rPr>
        <w:instrText xml:space="preserve"> ADDIN ZOTERO_ITEM CSL_CITATION {"citationID":"jzZHRrrg","properties":{"formattedCitation":"(Kruglanski et al., 2020, p. 420)","plainCitation":"(Kruglanski et al., 2020, p. 420)","noteIndex":0},"citationItems":[{"id":735,"uris":["http://zotero.org/users/8892752/items/TH35AHB8"],"itemData":{"id":735,"type":"article-journal","container-title":"Trends in Cognitive Sciences","DOI":"10.1016/j.tics.2020.03.004","ISSN":"13646613","issue":"6","journalAbbreviation":"Trends in Cognitive Sciences","language":"en","page":"413-424","source":"DOI.org (Crossref)","title":"All Thinking is ‘Wishful’ Thinking","URL":"https://linkinghub.elsevier.com/retrieve/pii/S1364661320300796","volume":"24","author":[{"family":"Kruglanski","given":"Arie W."},{"family":"Jasko","given":"Katarzyna"},{"family":"Friston","given":"Karl"}],"accessed":{"date-parts":[["2023",3,13]]},"issued":{"date-parts":[["2020",6]]}},"locator":"420","label":"page"}],"schema":"https://github.com/citation-style-language/schema/raw/master/csl-citation.json"} </w:instrText>
      </w:r>
      <w:r w:rsidR="009D1043" w:rsidRPr="00D347B6">
        <w:rPr>
          <w:rFonts w:ascii="Palatino Linotype" w:hAnsi="Palatino Linotype"/>
          <w:color w:val="000000" w:themeColor="text1"/>
        </w:rPr>
        <w:fldChar w:fldCharType="separate"/>
      </w:r>
      <w:r w:rsidR="009D1043" w:rsidRPr="00D347B6">
        <w:rPr>
          <w:rFonts w:ascii="Palatino Linotype" w:hAnsi="Palatino Linotype" w:cs="Times New Roman"/>
          <w:color w:val="000000" w:themeColor="text1"/>
        </w:rPr>
        <w:t>(Kruglanski et al., 2020, p. 420)</w:t>
      </w:r>
      <w:r w:rsidR="009D1043" w:rsidRPr="00D347B6">
        <w:rPr>
          <w:rFonts w:ascii="Palatino Linotype" w:hAnsi="Palatino Linotype"/>
          <w:color w:val="000000" w:themeColor="text1"/>
        </w:rPr>
        <w:fldChar w:fldCharType="end"/>
      </w:r>
      <w:r w:rsidRPr="00D347B6">
        <w:rPr>
          <w:rFonts w:ascii="Palatino Linotype" w:hAnsi="Palatino Linotype"/>
          <w:color w:val="000000" w:themeColor="text1"/>
        </w:rPr>
        <w:t>.</w:t>
      </w:r>
      <w:r w:rsidR="004F360A" w:rsidRPr="00D347B6">
        <w:rPr>
          <w:rFonts w:ascii="Palatino Linotype" w:hAnsi="Palatino Linotype"/>
          <w:color w:val="000000" w:themeColor="text1"/>
        </w:rPr>
        <w:t xml:space="preserve"> </w:t>
      </w:r>
      <w:r w:rsidR="0097550A" w:rsidRPr="00D347B6">
        <w:rPr>
          <w:rFonts w:ascii="Palatino Linotype" w:hAnsi="Palatino Linotype"/>
          <w:color w:val="000000" w:themeColor="text1"/>
        </w:rPr>
        <w:t>Ukazuje se totiž, že externí ztížené podmínky pro</w:t>
      </w:r>
      <w:r w:rsidR="00B22387" w:rsidRPr="00D347B6">
        <w:rPr>
          <w:rFonts w:ascii="Palatino Linotype" w:hAnsi="Palatino Linotype"/>
          <w:color w:val="000000" w:themeColor="text1"/>
        </w:rPr>
        <w:t xml:space="preserve"> efektivní</w:t>
      </w:r>
      <w:r w:rsidR="0097550A" w:rsidRPr="00D347B6">
        <w:rPr>
          <w:rFonts w:ascii="Palatino Linotype" w:hAnsi="Palatino Linotype"/>
          <w:color w:val="000000" w:themeColor="text1"/>
        </w:rPr>
        <w:t xml:space="preserve"> fungování percepce (šero, tma, šum)</w:t>
      </w:r>
      <w:r w:rsidR="00B22387" w:rsidRPr="00D347B6">
        <w:rPr>
          <w:rFonts w:ascii="Palatino Linotype" w:hAnsi="Palatino Linotype"/>
          <w:color w:val="000000" w:themeColor="text1"/>
        </w:rPr>
        <w:t xml:space="preserve">, zvyšují pravděpodobnost falešné detekce agentů </w:t>
      </w:r>
      <w:r w:rsidR="00B22387" w:rsidRPr="00D347B6">
        <w:rPr>
          <w:rFonts w:ascii="Palatino Linotype" w:hAnsi="Palatino Linotype"/>
          <w:color w:val="000000" w:themeColor="text1"/>
        </w:rPr>
        <w:fldChar w:fldCharType="begin"/>
      </w:r>
      <w:r w:rsidR="00B22387" w:rsidRPr="00D347B6">
        <w:rPr>
          <w:rFonts w:ascii="Palatino Linotype" w:hAnsi="Palatino Linotype"/>
          <w:color w:val="000000" w:themeColor="text1"/>
        </w:rPr>
        <w:instrText xml:space="preserve"> ADDIN ZOTERO_ITEM CSL_CITATION {"citationID":"LZJkBfMM","properties":{"formattedCitation":"(Andersen et al., 2019, p. 8)","plainCitation":"(Andersen et al., 2019, p. 8)","noteIndex":0},"citationItems":[{"id":846,"uris":["http://zotero.org/users/8892752/items/L4MYIYZW"],"itemData":{"id":846,"type":"article-journal","container-title":"Religion, Brain &amp; Behavior","DOI":"10.1080/2153599X.2017.1378709","ISSN":"2153-599X, 2153-5981","issue":"1","journalAbbreviation":"Religion, Brain &amp; Behavior","language":"en","page":"52-64","source":"DOI.org (Crossref)","title":"Agency detection in predictive minds: a virtual reality study","title-short":"Agency detection in predictive minds","URL":"https://www.tandfonline.com/doi/full/10.1080/2153599X.2017.1378709","volume":"9","author":[{"family":"Andersen","given":"Marc"},{"family":"Pfeiffer","given":"Thies"},{"family":"Müller","given":"Sebastian"},{"family":"Schjoedt","given":"Uffe"}],"accessed":{"date-parts":[["2023",3,26]]},"issued":{"date-parts":[["2019",1,2]]}},"locator":"8","label":"page"}],"schema":"https://github.com/citation-style-language/schema/raw/master/csl-citation.json"} </w:instrText>
      </w:r>
      <w:r w:rsidR="00B22387" w:rsidRPr="00D347B6">
        <w:rPr>
          <w:rFonts w:ascii="Palatino Linotype" w:hAnsi="Palatino Linotype"/>
          <w:color w:val="000000" w:themeColor="text1"/>
        </w:rPr>
        <w:fldChar w:fldCharType="separate"/>
      </w:r>
      <w:r w:rsidR="00B22387" w:rsidRPr="00D347B6">
        <w:rPr>
          <w:rFonts w:ascii="Palatino Linotype" w:hAnsi="Palatino Linotype"/>
          <w:color w:val="000000" w:themeColor="text1"/>
        </w:rPr>
        <w:t>(Andersen et al., 2019, p. 8)</w:t>
      </w:r>
      <w:r w:rsidR="00B22387" w:rsidRPr="00D347B6">
        <w:rPr>
          <w:rFonts w:ascii="Palatino Linotype" w:hAnsi="Palatino Linotype"/>
          <w:color w:val="000000" w:themeColor="text1"/>
        </w:rPr>
        <w:fldChar w:fldCharType="end"/>
      </w:r>
      <w:r w:rsidR="00B22387" w:rsidRPr="00D347B6">
        <w:rPr>
          <w:rFonts w:ascii="Palatino Linotype" w:hAnsi="Palatino Linotype"/>
          <w:color w:val="000000" w:themeColor="text1"/>
        </w:rPr>
        <w:t>.</w:t>
      </w:r>
      <w:r w:rsidR="00E87804" w:rsidRPr="00D347B6">
        <w:rPr>
          <w:rFonts w:ascii="Palatino Linotype" w:hAnsi="Palatino Linotype"/>
          <w:color w:val="000000" w:themeColor="text1"/>
        </w:rPr>
        <w:t xml:space="preserve"> </w:t>
      </w:r>
      <w:r w:rsidR="0097550A" w:rsidRPr="00D347B6">
        <w:rPr>
          <w:rFonts w:ascii="Palatino Linotype" w:hAnsi="Palatino Linotype"/>
          <w:color w:val="000000" w:themeColor="text1"/>
        </w:rPr>
        <w:t xml:space="preserve"> </w:t>
      </w:r>
      <w:r w:rsidR="004F360A" w:rsidRPr="00D347B6">
        <w:rPr>
          <w:rFonts w:ascii="Palatino Linotype" w:hAnsi="Palatino Linotype"/>
          <w:color w:val="000000" w:themeColor="text1"/>
        </w:rPr>
        <w:t xml:space="preserve">Pokud </w:t>
      </w:r>
      <w:r w:rsidR="00B22387" w:rsidRPr="00D347B6">
        <w:rPr>
          <w:rFonts w:ascii="Palatino Linotype" w:hAnsi="Palatino Linotype"/>
          <w:color w:val="000000" w:themeColor="text1"/>
        </w:rPr>
        <w:t>navíc</w:t>
      </w:r>
      <w:r w:rsidR="004F360A" w:rsidRPr="00D347B6">
        <w:rPr>
          <w:rFonts w:ascii="Palatino Linotype" w:hAnsi="Palatino Linotype"/>
          <w:color w:val="000000" w:themeColor="text1"/>
        </w:rPr>
        <w:t xml:space="preserve"> jedinec </w:t>
      </w:r>
      <w:proofErr w:type="gramStart"/>
      <w:r w:rsidR="004F360A" w:rsidRPr="00D347B6">
        <w:rPr>
          <w:rFonts w:ascii="Palatino Linotype" w:hAnsi="Palatino Linotype"/>
          <w:color w:val="000000" w:themeColor="text1"/>
        </w:rPr>
        <w:t>věří</w:t>
      </w:r>
      <w:proofErr w:type="gramEnd"/>
      <w:r w:rsidR="004F360A" w:rsidRPr="00D347B6">
        <w:rPr>
          <w:rFonts w:ascii="Palatino Linotype" w:hAnsi="Palatino Linotype"/>
          <w:color w:val="000000" w:themeColor="text1"/>
        </w:rPr>
        <w:t>, že je dům prokletý a nechce nahněvat nějaké temné síly světlem, nebo mu nějaký charismatický vzor (model) řekl postup, jak přesně se v domě chovat, je pravděpodobné, že takový člověk nikdy nerozsvítí.</w:t>
      </w:r>
      <w:r w:rsidR="00B22387" w:rsidRPr="00D347B6">
        <w:rPr>
          <w:rFonts w:ascii="Palatino Linotype" w:hAnsi="Palatino Linotype"/>
          <w:color w:val="000000" w:themeColor="text1"/>
        </w:rPr>
        <w:t xml:space="preserve"> Jestliže jedinec disponuje informací, kdy něco předem od místa očekává, tato očekávání a pověry mu působí na percepci, která může následně ovlivnit </w:t>
      </w:r>
      <w:r w:rsidR="00E87804" w:rsidRPr="00D347B6">
        <w:rPr>
          <w:rFonts w:ascii="Palatino Linotype" w:hAnsi="Palatino Linotype"/>
          <w:color w:val="000000" w:themeColor="text1"/>
        </w:rPr>
        <w:t xml:space="preserve">jedincovy </w:t>
      </w:r>
      <w:r w:rsidR="00B22387" w:rsidRPr="00D347B6">
        <w:rPr>
          <w:rFonts w:ascii="Palatino Linotype" w:hAnsi="Palatino Linotype"/>
          <w:color w:val="000000" w:themeColor="text1"/>
        </w:rPr>
        <w:t xml:space="preserve">vjemy </w:t>
      </w:r>
      <w:r w:rsidR="00AC63A1" w:rsidRPr="00D347B6">
        <w:rPr>
          <w:rFonts w:ascii="Palatino Linotype" w:hAnsi="Palatino Linotype"/>
          <w:color w:val="000000" w:themeColor="text1"/>
        </w:rPr>
        <w:fldChar w:fldCharType="begin"/>
      </w:r>
      <w:r w:rsidR="00AC63A1" w:rsidRPr="00D347B6">
        <w:rPr>
          <w:rFonts w:ascii="Palatino Linotype" w:hAnsi="Palatino Linotype"/>
          <w:color w:val="000000" w:themeColor="text1"/>
        </w:rPr>
        <w:instrText xml:space="preserve"> ADDIN ZOTERO_ITEM CSL_CITATION {"citationID":"aEhTg1Kf","properties":{"formattedCitation":"(Andersen et al., 2019, p. 8)","plainCitation":"(Andersen et al., 2019, p. 8)","noteIndex":0},"citationItems":[{"id":846,"uris":["http://zotero.org/users/8892752/items/L4MYIYZW"],"itemData":{"id":846,"type":"article-journal","container-title":"Religion, Brain &amp; Behavior","DOI":"10.1080/2153599X.2017.1378709","ISSN":"2153-599X, 2153-5981","issue":"1","journalAbbreviation":"Religion, Brain &amp; Behavior","language":"en","page":"52-64","source":"DOI.org (Crossref)","title":"Agency detection in predictive minds: a virtual reality study","title-short":"Agency detection in predictive minds","URL":"https://www.tandfonline.com/doi/full/10.1080/2153599X.2017.1378709","volume":"9","author":[{"family":"Andersen","given":"Marc"},{"family":"Pfeiffer","given":"Thies"},{"family":"Müller","given":"Sebastian"},{"family":"Schjoedt","given":"Uffe"}],"accessed":{"date-parts":[["2023",3,26]]},"issued":{"date-parts":[["2019",1,2]]}},"locator":"8","label":"page"}],"schema":"https://github.com/citation-style-language/schema/raw/master/csl-citation.json"} </w:instrText>
      </w:r>
      <w:r w:rsidR="00AC63A1" w:rsidRPr="00D347B6">
        <w:rPr>
          <w:rFonts w:ascii="Palatino Linotype" w:hAnsi="Palatino Linotype"/>
          <w:color w:val="000000" w:themeColor="text1"/>
        </w:rPr>
        <w:fldChar w:fldCharType="separate"/>
      </w:r>
      <w:r w:rsidR="00AC63A1" w:rsidRPr="00D347B6">
        <w:rPr>
          <w:rFonts w:ascii="Palatino Linotype" w:hAnsi="Palatino Linotype"/>
          <w:color w:val="000000" w:themeColor="text1"/>
        </w:rPr>
        <w:t>(Andersen et al., 2019, p. 8)</w:t>
      </w:r>
      <w:r w:rsidR="00AC63A1" w:rsidRPr="00D347B6">
        <w:rPr>
          <w:rFonts w:ascii="Palatino Linotype" w:hAnsi="Palatino Linotype"/>
          <w:color w:val="000000" w:themeColor="text1"/>
        </w:rPr>
        <w:fldChar w:fldCharType="end"/>
      </w:r>
      <w:r w:rsidR="00B22387" w:rsidRPr="00D347B6">
        <w:rPr>
          <w:rFonts w:ascii="Palatino Linotype" w:hAnsi="Palatino Linotype"/>
          <w:color w:val="000000" w:themeColor="text1"/>
        </w:rPr>
        <w:t xml:space="preserve">. </w:t>
      </w:r>
      <w:r w:rsidR="004F360A" w:rsidRPr="00D347B6">
        <w:rPr>
          <w:rFonts w:ascii="Palatino Linotype" w:hAnsi="Palatino Linotype"/>
          <w:color w:val="000000" w:themeColor="text1"/>
        </w:rPr>
        <w:t xml:space="preserve">Ovšem </w:t>
      </w:r>
      <w:r w:rsidR="005944FE" w:rsidRPr="00D347B6">
        <w:rPr>
          <w:rFonts w:ascii="Palatino Linotype" w:hAnsi="Palatino Linotype"/>
          <w:color w:val="000000" w:themeColor="text1"/>
        </w:rPr>
        <w:t>nejzajímavější</w:t>
      </w:r>
      <w:r w:rsidR="004F360A" w:rsidRPr="00D347B6">
        <w:rPr>
          <w:rFonts w:ascii="Palatino Linotype" w:hAnsi="Palatino Linotype"/>
          <w:color w:val="000000" w:themeColor="text1"/>
        </w:rPr>
        <w:t xml:space="preserve"> scénář </w:t>
      </w:r>
      <w:r w:rsidR="00983619" w:rsidRPr="00D347B6">
        <w:rPr>
          <w:rFonts w:ascii="Palatino Linotype" w:hAnsi="Palatino Linotype"/>
          <w:color w:val="000000" w:themeColor="text1"/>
        </w:rPr>
        <w:t>je</w:t>
      </w:r>
      <w:r w:rsidR="004F360A" w:rsidRPr="00D347B6">
        <w:rPr>
          <w:rFonts w:ascii="Palatino Linotype" w:hAnsi="Palatino Linotype"/>
          <w:color w:val="000000" w:themeColor="text1"/>
        </w:rPr>
        <w:t xml:space="preserve">, </w:t>
      </w:r>
      <w:r w:rsidR="00983619" w:rsidRPr="00D347B6">
        <w:rPr>
          <w:rFonts w:ascii="Palatino Linotype" w:hAnsi="Palatino Linotype"/>
          <w:color w:val="000000" w:themeColor="text1"/>
        </w:rPr>
        <w:t>pokud</w:t>
      </w:r>
      <w:r w:rsidR="004F360A" w:rsidRPr="00D347B6">
        <w:rPr>
          <w:rFonts w:ascii="Palatino Linotype" w:hAnsi="Palatino Linotype"/>
          <w:color w:val="000000" w:themeColor="text1"/>
        </w:rPr>
        <w:t xml:space="preserve"> m</w:t>
      </w:r>
      <w:r w:rsidR="00983619" w:rsidRPr="00D347B6">
        <w:rPr>
          <w:rFonts w:ascii="Palatino Linotype" w:hAnsi="Palatino Linotype"/>
          <w:color w:val="000000" w:themeColor="text1"/>
        </w:rPr>
        <w:t>á</w:t>
      </w:r>
      <w:r w:rsidR="004F360A" w:rsidRPr="00D347B6">
        <w:rPr>
          <w:rFonts w:ascii="Palatino Linotype" w:hAnsi="Palatino Linotype"/>
          <w:color w:val="000000" w:themeColor="text1"/>
        </w:rPr>
        <w:t xml:space="preserve"> člověk spoustu subjektivních nejistot a třeba i nějakou zažitou pověru ohledně daného místa v mysli, a stejně se do domu vyd</w:t>
      </w:r>
      <w:r w:rsidR="00983619" w:rsidRPr="00D347B6">
        <w:rPr>
          <w:rFonts w:ascii="Palatino Linotype" w:hAnsi="Palatino Linotype"/>
          <w:color w:val="000000" w:themeColor="text1"/>
        </w:rPr>
        <w:t>á</w:t>
      </w:r>
      <w:r w:rsidR="0097550A" w:rsidRPr="00D347B6">
        <w:rPr>
          <w:rFonts w:ascii="Palatino Linotype" w:hAnsi="Palatino Linotype"/>
          <w:color w:val="000000" w:themeColor="text1"/>
        </w:rPr>
        <w:t xml:space="preserve"> </w:t>
      </w:r>
      <w:r w:rsidR="0097550A" w:rsidRPr="00D347B6">
        <w:rPr>
          <w:rFonts w:ascii="Palatino Linotype" w:hAnsi="Palatino Linotype"/>
          <w:color w:val="000000" w:themeColor="text1"/>
        </w:rPr>
        <w:fldChar w:fldCharType="begin"/>
      </w:r>
      <w:r w:rsidR="0097550A" w:rsidRPr="00D347B6">
        <w:rPr>
          <w:rFonts w:ascii="Palatino Linotype" w:hAnsi="Palatino Linotype"/>
          <w:color w:val="000000" w:themeColor="text1"/>
        </w:rPr>
        <w:instrText xml:space="preserve"> ADDIN ZOTERO_ITEM CSL_CITATION {"citationID":"RzdnRHlm","properties":{"formattedCitation":"(Andersen et al., 2019, p. 3)","plainCitation":"(Andersen et al., 2019, p. 3)","noteIndex":0},"citationItems":[{"id":846,"uris":["http://zotero.org/users/8892752/items/L4MYIYZW"],"itemData":{"id":846,"type":"article-journal","container-title":"Religion, Brain &amp; Behavior","DOI":"10.1080/2153599X.2017.1378709","ISSN":"2153-599X, 2153-5981","issue":"1","journalAbbreviation":"Religion, Brain &amp; Behavior","language":"en","page":"52-64","source":"DOI.org (Crossref)","title":"Agency detection in predictive minds: a virtual reality study","title-short":"Agency detection in predictive minds","URL":"https://www.tandfonline.com/doi/full/10.1080/2153599X.2017.1378709","volume":"9","author":[{"family":"Andersen","given":"Marc"},{"family":"Pfeiffer","given":"Thies"},{"family":"Müller","given":"Sebastian"},{"family":"Schjoedt","given":"Uffe"}],"accessed":{"date-parts":[["2023",3,26]]},"issued":{"date-parts":[["2019",1,2]]}},"locator":"3","label":"page"}],"schema":"https://github.com/citation-style-language/schema/raw/master/csl-citation.json"} </w:instrText>
      </w:r>
      <w:r w:rsidR="0097550A" w:rsidRPr="00D347B6">
        <w:rPr>
          <w:rFonts w:ascii="Palatino Linotype" w:hAnsi="Palatino Linotype"/>
          <w:color w:val="000000" w:themeColor="text1"/>
        </w:rPr>
        <w:fldChar w:fldCharType="separate"/>
      </w:r>
      <w:r w:rsidR="0097550A" w:rsidRPr="00D347B6">
        <w:rPr>
          <w:rFonts w:ascii="Palatino Linotype" w:hAnsi="Palatino Linotype"/>
          <w:color w:val="000000" w:themeColor="text1"/>
        </w:rPr>
        <w:t>(Andersen et al., 2019, p. 3)</w:t>
      </w:r>
      <w:r w:rsidR="0097550A" w:rsidRPr="00D347B6">
        <w:rPr>
          <w:rFonts w:ascii="Palatino Linotype" w:hAnsi="Palatino Linotype"/>
          <w:color w:val="000000" w:themeColor="text1"/>
        </w:rPr>
        <w:fldChar w:fldCharType="end"/>
      </w:r>
      <w:r w:rsidR="004F360A" w:rsidRPr="00D347B6">
        <w:rPr>
          <w:rFonts w:ascii="Palatino Linotype" w:hAnsi="Palatino Linotype"/>
          <w:color w:val="000000" w:themeColor="text1"/>
        </w:rPr>
        <w:t xml:space="preserve">. Nakolik je to fascinující, zdá se, že se jedná o </w:t>
      </w:r>
      <w:r w:rsidR="00F22F6C" w:rsidRPr="00D347B6">
        <w:rPr>
          <w:rFonts w:ascii="Palatino Linotype" w:hAnsi="Palatino Linotype"/>
          <w:color w:val="000000" w:themeColor="text1"/>
        </w:rPr>
        <w:t>velmi</w:t>
      </w:r>
      <w:r w:rsidR="004F360A" w:rsidRPr="00D347B6">
        <w:rPr>
          <w:rFonts w:ascii="Palatino Linotype" w:hAnsi="Palatino Linotype"/>
          <w:color w:val="000000" w:themeColor="text1"/>
        </w:rPr>
        <w:t xml:space="preserve"> častý fenomén. Proč lidé záměrně vyhledávají situace, které </w:t>
      </w:r>
      <w:r w:rsidR="004F360A" w:rsidRPr="00D347B6">
        <w:rPr>
          <w:rFonts w:ascii="Palatino Linotype" w:hAnsi="Palatino Linotype"/>
          <w:color w:val="000000" w:themeColor="text1"/>
        </w:rPr>
        <w:lastRenderedPageBreak/>
        <w:t>přímo konfrontují jejich vlastní percepci</w:t>
      </w:r>
      <w:r w:rsidR="005944FE" w:rsidRPr="00D347B6">
        <w:rPr>
          <w:rFonts w:ascii="Palatino Linotype" w:hAnsi="Palatino Linotype"/>
          <w:color w:val="000000" w:themeColor="text1"/>
        </w:rPr>
        <w:t>, víru (</w:t>
      </w:r>
      <w:proofErr w:type="spellStart"/>
      <w:r w:rsidR="005944FE" w:rsidRPr="00D347B6">
        <w:rPr>
          <w:rFonts w:ascii="Palatino Linotype" w:hAnsi="Palatino Linotype"/>
          <w:i/>
          <w:iCs/>
          <w:color w:val="000000" w:themeColor="text1"/>
        </w:rPr>
        <w:t>belief</w:t>
      </w:r>
      <w:proofErr w:type="spellEnd"/>
      <w:r w:rsidR="005944FE" w:rsidRPr="00D347B6">
        <w:rPr>
          <w:rFonts w:ascii="Palatino Linotype" w:hAnsi="Palatino Linotype"/>
          <w:color w:val="000000" w:themeColor="text1"/>
        </w:rPr>
        <w:t>)</w:t>
      </w:r>
      <w:r w:rsidR="004F360A" w:rsidRPr="00D347B6">
        <w:rPr>
          <w:rFonts w:ascii="Palatino Linotype" w:hAnsi="Palatino Linotype"/>
          <w:color w:val="000000" w:themeColor="text1"/>
        </w:rPr>
        <w:t xml:space="preserve"> a </w:t>
      </w:r>
      <w:proofErr w:type="spellStart"/>
      <w:r w:rsidR="004F360A" w:rsidRPr="00D347B6">
        <w:rPr>
          <w:rFonts w:ascii="Palatino Linotype" w:hAnsi="Palatino Linotype"/>
          <w:color w:val="000000" w:themeColor="text1"/>
        </w:rPr>
        <w:t>zdůvodňovací</w:t>
      </w:r>
      <w:proofErr w:type="spellEnd"/>
      <w:r w:rsidR="004F360A" w:rsidRPr="00D347B6">
        <w:rPr>
          <w:rFonts w:ascii="Palatino Linotype" w:hAnsi="Palatino Linotype"/>
          <w:color w:val="000000" w:themeColor="text1"/>
        </w:rPr>
        <w:t xml:space="preserve"> procesy (</w:t>
      </w:r>
      <w:proofErr w:type="spellStart"/>
      <w:r w:rsidR="004F360A" w:rsidRPr="00D347B6">
        <w:rPr>
          <w:rFonts w:ascii="Palatino Linotype" w:hAnsi="Palatino Linotype"/>
          <w:i/>
          <w:iCs/>
          <w:color w:val="000000" w:themeColor="text1"/>
        </w:rPr>
        <w:t>reasoning</w:t>
      </w:r>
      <w:proofErr w:type="spellEnd"/>
      <w:r w:rsidR="004F360A" w:rsidRPr="00D347B6">
        <w:rPr>
          <w:rFonts w:ascii="Palatino Linotype" w:hAnsi="Palatino Linotype"/>
          <w:color w:val="000000" w:themeColor="text1"/>
        </w:rPr>
        <w:t xml:space="preserve">)? </w:t>
      </w:r>
    </w:p>
    <w:p w14:paraId="764A0607" w14:textId="72CFC067" w:rsidR="00434710" w:rsidRPr="00D347B6" w:rsidRDefault="00434710" w:rsidP="004C0642">
      <w:pPr>
        <w:spacing w:after="0"/>
        <w:rPr>
          <w:rFonts w:ascii="Palatino Linotype" w:hAnsi="Palatino Linotype"/>
          <w:color w:val="000000" w:themeColor="text1"/>
        </w:rPr>
      </w:pPr>
      <w:r w:rsidRPr="00D347B6">
        <w:rPr>
          <w:rFonts w:ascii="Palatino Linotype" w:hAnsi="Palatino Linotype"/>
          <w:color w:val="000000" w:themeColor="text1"/>
        </w:rPr>
        <w:tab/>
        <w:t>Jak již bylo vysvětleno v předchozích kapitolách, interpretace jevů, nad kterými člověk nemá kontrolu, nabízí explanační útěchu a kognitivní uzavření (</w:t>
      </w:r>
      <w:proofErr w:type="spellStart"/>
      <w:r w:rsidRPr="00D347B6">
        <w:rPr>
          <w:rFonts w:ascii="Palatino Linotype" w:hAnsi="Palatino Linotype"/>
          <w:i/>
          <w:iCs/>
          <w:color w:val="000000" w:themeColor="text1"/>
        </w:rPr>
        <w:t>cognitive</w:t>
      </w:r>
      <w:proofErr w:type="spellEnd"/>
      <w:r w:rsidRPr="00D347B6">
        <w:rPr>
          <w:rFonts w:ascii="Palatino Linotype" w:hAnsi="Palatino Linotype"/>
          <w:i/>
          <w:iCs/>
          <w:color w:val="000000" w:themeColor="text1"/>
        </w:rPr>
        <w:t xml:space="preserve"> </w:t>
      </w:r>
      <w:proofErr w:type="spellStart"/>
      <w:r w:rsidRPr="00D347B6">
        <w:rPr>
          <w:rFonts w:ascii="Palatino Linotype" w:hAnsi="Palatino Linotype"/>
          <w:i/>
          <w:iCs/>
          <w:color w:val="000000" w:themeColor="text1"/>
        </w:rPr>
        <w:t>closure</w:t>
      </w:r>
      <w:proofErr w:type="spellEnd"/>
      <w:r w:rsidRPr="00D347B6">
        <w:rPr>
          <w:rFonts w:ascii="Palatino Linotype" w:hAnsi="Palatino Linotype"/>
          <w:color w:val="000000" w:themeColor="text1"/>
        </w:rPr>
        <w:t xml:space="preserve">). Tendence vnímat situace jako primárně záměrné, jsou </w:t>
      </w:r>
      <w:r w:rsidR="0047205A" w:rsidRPr="00D347B6">
        <w:rPr>
          <w:rFonts w:ascii="Palatino Linotype" w:hAnsi="Palatino Linotype"/>
          <w:color w:val="000000" w:themeColor="text1"/>
        </w:rPr>
        <w:t>lidem přirozené</w:t>
      </w:r>
      <w:r w:rsidRPr="00D347B6">
        <w:rPr>
          <w:rFonts w:ascii="Palatino Linotype" w:hAnsi="Palatino Linotype"/>
          <w:color w:val="000000" w:themeColor="text1"/>
        </w:rPr>
        <w:t>. Ve fázi druhotného kognitivního zpracování (</w:t>
      </w:r>
      <w:proofErr w:type="spellStart"/>
      <w:r w:rsidRPr="00D347B6">
        <w:rPr>
          <w:rFonts w:ascii="Palatino Linotype" w:hAnsi="Palatino Linotype"/>
          <w:i/>
          <w:iCs/>
          <w:color w:val="000000" w:themeColor="text1"/>
        </w:rPr>
        <w:t>processing</w:t>
      </w:r>
      <w:proofErr w:type="spellEnd"/>
      <w:r w:rsidRPr="00D347B6">
        <w:rPr>
          <w:rFonts w:ascii="Palatino Linotype" w:hAnsi="Palatino Linotype"/>
          <w:color w:val="000000" w:themeColor="text1"/>
        </w:rPr>
        <w:t>) si jedinec vybere takovou formu postoje a argumentace vůči situaci, která mu přináší co největší smysl a útěchu, nebo kterou zastává jeho významný model (vzor). Jakmile se člověk ztotožní s nějakým interpretačním rámcem (paradigmatem)</w:t>
      </w:r>
      <w:r w:rsidR="002B73AE" w:rsidRPr="00D347B6">
        <w:rPr>
          <w:rFonts w:ascii="Palatino Linotype" w:hAnsi="Palatino Linotype"/>
          <w:color w:val="000000" w:themeColor="text1"/>
        </w:rPr>
        <w:t xml:space="preserve"> – sdíleným intencionálním postojem</w:t>
      </w:r>
      <w:r w:rsidRPr="00D347B6">
        <w:rPr>
          <w:rFonts w:ascii="Palatino Linotype" w:hAnsi="Palatino Linotype"/>
          <w:color w:val="000000" w:themeColor="text1"/>
        </w:rPr>
        <w:t xml:space="preserve">, ať už se jedná o formu spirituality, doktrinálního náboženství, bezvěrectví nebo čehokoliv jiného, tomuto rámci se přizpůsobí také očekávání ohledně fungování světa. </w:t>
      </w:r>
      <w:r w:rsidR="00D727B5" w:rsidRPr="00D347B6">
        <w:rPr>
          <w:rFonts w:ascii="Palatino Linotype" w:hAnsi="Palatino Linotype"/>
          <w:color w:val="000000" w:themeColor="text1"/>
        </w:rPr>
        <w:t>Od této chvíle je intence řízena, alterována a korigována touto novou formou zaměřenosti plné tužeb a přání (</w:t>
      </w:r>
      <w:proofErr w:type="spellStart"/>
      <w:r w:rsidR="00D727B5" w:rsidRPr="00D347B6">
        <w:rPr>
          <w:rFonts w:ascii="Palatino Linotype" w:hAnsi="Palatino Linotype"/>
          <w:i/>
          <w:iCs/>
          <w:color w:val="000000" w:themeColor="text1"/>
        </w:rPr>
        <w:t>belief-desire</w:t>
      </w:r>
      <w:proofErr w:type="spellEnd"/>
      <w:r w:rsidR="00D727B5" w:rsidRPr="00D347B6">
        <w:rPr>
          <w:rFonts w:ascii="Palatino Linotype" w:hAnsi="Palatino Linotype"/>
          <w:color w:val="000000" w:themeColor="text1"/>
        </w:rPr>
        <w:t>), která je hnacím motorem lidské kognice a teorie mysli</w:t>
      </w:r>
      <w:r w:rsidR="00124C16" w:rsidRPr="00D347B6">
        <w:rPr>
          <w:rFonts w:ascii="Palatino Linotype" w:hAnsi="Palatino Linotype"/>
          <w:color w:val="000000" w:themeColor="text1"/>
        </w:rPr>
        <w:t xml:space="preserve"> </w:t>
      </w:r>
      <w:r w:rsidR="00124C16" w:rsidRPr="00D347B6">
        <w:rPr>
          <w:rFonts w:ascii="Palatino Linotype" w:hAnsi="Palatino Linotype"/>
          <w:color w:val="000000" w:themeColor="text1"/>
        </w:rPr>
        <w:fldChar w:fldCharType="begin"/>
      </w:r>
      <w:r w:rsidR="00124C16" w:rsidRPr="00D347B6">
        <w:rPr>
          <w:rFonts w:ascii="Palatino Linotype" w:hAnsi="Palatino Linotype"/>
          <w:color w:val="000000" w:themeColor="text1"/>
        </w:rPr>
        <w:instrText xml:space="preserve"> ADDIN ZOTERO_ITEM CSL_CITATION {"citationID":"urANeNKQ","properties":{"formattedCitation":"(Call &amp; Tomasello, 2008; Hare, 2011; Kaminski et al., 2008; Krupenye &amp; Call, 2019)","plainCitation":"(Call &amp; Tomasello, 2008; Hare, 2011; Kaminski et al., 2008; Krupenye &amp; Call, 2019)","noteIndex":0},"citationItems":[{"id":523,"uris":["http://zotero.org/users/8892752/items/KPFKW2UF"],"itemData":{"id":523,"type":"article-journal","container-title":"Trends in Cognitive Sciences","DOI":"10.1016/j.tics.2008.02.010","ISSN":"13646613","issue":"5","journalAbbreviation":"Trends in Cognitive Sciences","language":"en","page":"187-192","source":"DOI.org (Crossref)","title":"Does the chimpanzee have a theory of mind? 30 years later","title-short":"Does the chimpanzee have a theory of mind?","URL":"https://linkinghub.elsevier.com/retrieve/pii/S1364661308000892","volume":"12","author":[{"family":"Call","given":"Josep"},{"family":"Tomasello","given":"Michael"}],"accessed":{"date-parts":[["2023",3,3]]},"issued":{"date-parts":[["2008",5]]}}},{"id":596,"uris":["http://zotero.org/users/8892752/items/DKFML5XW"],"itemData":{"id":596,"type":"article-journal","abstract":"The living great apes, and in particular members of the genus Pan, help test hypotheses regarding the cognitive skills of our extinct common ancestor. Research with chimpanzees suggests that we share some but not all of our abilities to model another's perspective in social interactions. Large-scale comparisons among human infants, bonobos, chimpanzees, and orangutans on both social and physical problem-solving tasks demonstrate that human infants are unique for their early emerging social cognitive skills, which facilitate participation in cultural interactions. Comparisons between bonobos and chimpanzees also reveal cognitive differences that are likely due to developmental shifts. These comparative studies suggest that our species' capabilities to assess the psychological states of others are built on those abilities that were present in our last common ape ancestor and were derived, in part, owing to shifts in cognitive ontogeny that likely account for species differences among other apes as well.","container-title":"Annual Review of Anthropology","DOI":"10.1146/annurev-anthro-081309-145726","ISSN":"0084-6570, 1545-4290","issue":"1","journalAbbreviation":"Annu. Rev. Anthropol.","language":"en","page":"293-309","source":"DOI.org (Crossref)","title":"From Hominoid to Hominid Mind: What Changed and Why?","title-short":"From Hominoid to Hominid Mind","URL":"https://www.annualreviews.org/doi/10.1146/annurev-anthro-081309-145726","volume":"40","author":[{"family":"Hare","given":"Brian"}],"accessed":{"date-parts":[["2023",3,9]]},"issued":{"date-parts":[["2011",10,21]]}}},{"id":592,"uris":["http://zotero.org/users/8892752/items/3NRB89ME"],"itemData":{"id":592,"type":"article-journal","container-title":"Cognition","DOI":"10.1016/j.cognition.2008.08.010","ISSN":"00100277","issue":"2","journalAbbreviation":"Cognition","language":"en","page":"224-234","source":"DOI.org (Crossref)","title":"Chimpanzees know what others know, but not what they believe","URL":"https://linkinghub.elsevier.com/retrieve/pii/S0010027708001881","volume":"109","author":[{"family":"Kaminski","given":"Juliane"},{"family":"Call","given":"Josep"},{"family":"Tomasello","given":"Michael"}],"accessed":{"date-parts":[["2023",3,9]]},"issued":{"date-parts":[["2008",11]]}}},{"id":524,"uris":["http://zotero.org/users/8892752/items/KE3HWGJI"],"itemData":{"id":524,"type":"article-journal","container-title":"WIREs Cognitive Science","DOI":"10.1002/wcs.1503","ISSN":"1939-5078, 1939-5086","issue":"6","journalAbbreviation":"WIREs Cogn Sci","language":"en","source":"DOI.org (Crossref)","title":"Theory of mind in animals: Current and future directions","title-short":"Theory of mind in animals","URL":"https://onlinelibrary.wiley.com/doi/10.1002/wcs.1503","volume":"10","author":[{"family":"Krupenye","given":"Christopher"},{"family":"Call","given":"Josep"}],"accessed":{"date-parts":[["2023",3,3]]},"issued":{"date-parts":[["2019",11]]}}}],"schema":"https://github.com/citation-style-language/schema/raw/master/csl-citation.json"} </w:instrText>
      </w:r>
      <w:r w:rsidR="00124C16" w:rsidRPr="00D347B6">
        <w:rPr>
          <w:rFonts w:ascii="Palatino Linotype" w:hAnsi="Palatino Linotype"/>
          <w:color w:val="000000" w:themeColor="text1"/>
        </w:rPr>
        <w:fldChar w:fldCharType="separate"/>
      </w:r>
      <w:r w:rsidR="00124C16" w:rsidRPr="00D347B6">
        <w:rPr>
          <w:rFonts w:ascii="Palatino Linotype" w:hAnsi="Palatino Linotype" w:cs="Times New Roman"/>
          <w:color w:val="000000" w:themeColor="text1"/>
        </w:rPr>
        <w:t>(Call &amp; Tomasello, 2008; Hare, 2011; Kaminski et al., 2008; Krupenye &amp; Call, 2019)</w:t>
      </w:r>
      <w:r w:rsidR="00124C16" w:rsidRPr="00D347B6">
        <w:rPr>
          <w:rFonts w:ascii="Palatino Linotype" w:hAnsi="Palatino Linotype"/>
          <w:color w:val="000000" w:themeColor="text1"/>
        </w:rPr>
        <w:fldChar w:fldCharType="end"/>
      </w:r>
      <w:r w:rsidR="00124C16" w:rsidRPr="00D347B6">
        <w:rPr>
          <w:rFonts w:ascii="Palatino Linotype" w:hAnsi="Palatino Linotype"/>
          <w:color w:val="000000" w:themeColor="text1"/>
        </w:rPr>
        <w:t xml:space="preserve">. </w:t>
      </w:r>
    </w:p>
    <w:p w14:paraId="028398C6" w14:textId="24625A46" w:rsidR="00D727B5" w:rsidRPr="00D347B6" w:rsidRDefault="00D727B5" w:rsidP="004C0642">
      <w:pPr>
        <w:spacing w:after="0"/>
        <w:rPr>
          <w:rFonts w:ascii="Palatino Linotype" w:hAnsi="Palatino Linotype"/>
          <w:color w:val="000000" w:themeColor="text1"/>
        </w:rPr>
      </w:pPr>
      <w:r w:rsidRPr="00D347B6">
        <w:rPr>
          <w:rFonts w:ascii="Palatino Linotype" w:hAnsi="Palatino Linotype"/>
          <w:color w:val="000000" w:themeColor="text1"/>
        </w:rPr>
        <w:tab/>
        <w:t>Lidské přesvědčení, tužby a přání (</w:t>
      </w:r>
      <w:proofErr w:type="spellStart"/>
      <w:r w:rsidRPr="00D347B6">
        <w:rPr>
          <w:rFonts w:ascii="Palatino Linotype" w:hAnsi="Palatino Linotype"/>
          <w:i/>
          <w:iCs/>
          <w:color w:val="000000" w:themeColor="text1"/>
        </w:rPr>
        <w:t>belief-desire</w:t>
      </w:r>
      <w:proofErr w:type="spellEnd"/>
      <w:r w:rsidRPr="00D347B6">
        <w:rPr>
          <w:rFonts w:ascii="Palatino Linotype" w:hAnsi="Palatino Linotype"/>
          <w:color w:val="000000" w:themeColor="text1"/>
        </w:rPr>
        <w:t>) následně utvářejí formu nových intencionálních vysvětlení – poskytují jakousi základnu. Nevysvětlují nejasné situace na rovině kauzáln</w:t>
      </w:r>
      <w:r w:rsidR="009C3D60" w:rsidRPr="00D347B6">
        <w:rPr>
          <w:rFonts w:ascii="Palatino Linotype" w:hAnsi="Palatino Linotype"/>
          <w:color w:val="000000" w:themeColor="text1"/>
        </w:rPr>
        <w:t xml:space="preserve">ě-fyzikálních příčin, ale odkazují na tzv. kauzální faktory </w:t>
      </w:r>
      <w:r w:rsidR="002C60A8" w:rsidRPr="00D347B6">
        <w:rPr>
          <w:rFonts w:ascii="Palatino Linotype" w:hAnsi="Palatino Linotype"/>
          <w:color w:val="000000" w:themeColor="text1"/>
        </w:rPr>
        <w:fldChar w:fldCharType="begin"/>
      </w:r>
      <w:r w:rsidR="002C60A8" w:rsidRPr="00D347B6">
        <w:rPr>
          <w:rFonts w:ascii="Palatino Linotype" w:hAnsi="Palatino Linotype"/>
          <w:color w:val="000000" w:themeColor="text1"/>
        </w:rPr>
        <w:instrText xml:space="preserve"> ADDIN ZOTERO_ITEM CSL_CITATION {"citationID":"6dlPFOtF","properties":{"formattedCitation":"(Vanderbeeken, 2004, p. 236)","plainCitation":"(Vanderbeeken, 2004, p. 236)","noteIndex":0},"citationItems":[{"id":743,"uris":["http://zotero.org/users/8892752/items/H6JRECZU"],"itemData":{"id":743,"type":"article-journal","container-title":"Philosophical Explorations","DOI":"10.1080/1386979042000258330","ISSN":"1386-9795, 1741-5918","issue":"3","journalAbbreviation":"Philosophical Explorations","language":"en","page":"233-246","source":"DOI.org (Crossref)","title":"Models of intentional explanation","URL":"http://www.tandfonline.com/doi/abs/10.1080/1386979042000258330","volume":"7","author":[{"family":"Vanderbeeken","given":"Robrecht"}],"accessed":{"date-parts":[["2023",3,13]]},"issued":{"date-parts":[["2004",9]]}},"locator":"236","label":"page"}],"schema":"https://github.com/citation-style-language/schema/raw/master/csl-citation.json"} </w:instrText>
      </w:r>
      <w:r w:rsidR="002C60A8" w:rsidRPr="00D347B6">
        <w:rPr>
          <w:rFonts w:ascii="Palatino Linotype" w:hAnsi="Palatino Linotype"/>
          <w:color w:val="000000" w:themeColor="text1"/>
        </w:rPr>
        <w:fldChar w:fldCharType="separate"/>
      </w:r>
      <w:r w:rsidR="002C60A8" w:rsidRPr="00D347B6">
        <w:rPr>
          <w:rFonts w:ascii="Palatino Linotype" w:hAnsi="Palatino Linotype" w:cs="Times New Roman"/>
          <w:color w:val="000000" w:themeColor="text1"/>
        </w:rPr>
        <w:t>(Vanderbeeken, 2004, p. 236)</w:t>
      </w:r>
      <w:r w:rsidR="002C60A8" w:rsidRPr="00D347B6">
        <w:rPr>
          <w:rFonts w:ascii="Palatino Linotype" w:hAnsi="Palatino Linotype"/>
          <w:color w:val="000000" w:themeColor="text1"/>
        </w:rPr>
        <w:fldChar w:fldCharType="end"/>
      </w:r>
      <w:r w:rsidR="009C3D60" w:rsidRPr="00D347B6">
        <w:rPr>
          <w:rFonts w:ascii="Palatino Linotype" w:hAnsi="Palatino Linotype"/>
          <w:color w:val="000000" w:themeColor="text1"/>
        </w:rPr>
        <w:t>. Kauzální faktory mohou být chápány jak</w:t>
      </w:r>
      <w:r w:rsidR="005944FE" w:rsidRPr="00D347B6">
        <w:rPr>
          <w:rFonts w:ascii="Palatino Linotype" w:hAnsi="Palatino Linotype"/>
          <w:color w:val="000000" w:themeColor="text1"/>
        </w:rPr>
        <w:t>o</w:t>
      </w:r>
      <w:r w:rsidR="009C3D60" w:rsidRPr="00D347B6">
        <w:rPr>
          <w:rFonts w:ascii="Palatino Linotype" w:hAnsi="Palatino Linotype"/>
          <w:color w:val="000000" w:themeColor="text1"/>
        </w:rPr>
        <w:t xml:space="preserve"> části </w:t>
      </w:r>
      <w:r w:rsidR="005944FE" w:rsidRPr="00D347B6">
        <w:rPr>
          <w:rFonts w:ascii="Palatino Linotype" w:hAnsi="Palatino Linotype"/>
          <w:color w:val="000000" w:themeColor="text1"/>
        </w:rPr>
        <w:t xml:space="preserve">komplexnějších empirických </w:t>
      </w:r>
      <w:r w:rsidR="009C3D60" w:rsidRPr="00D347B6">
        <w:rPr>
          <w:rFonts w:ascii="Palatino Linotype" w:hAnsi="Palatino Linotype"/>
          <w:color w:val="000000" w:themeColor="text1"/>
        </w:rPr>
        <w:t>kauzálních procesů, tedy</w:t>
      </w:r>
      <w:r w:rsidR="005944FE" w:rsidRPr="00D347B6">
        <w:rPr>
          <w:rFonts w:ascii="Palatino Linotype" w:hAnsi="Palatino Linotype"/>
          <w:color w:val="000000" w:themeColor="text1"/>
        </w:rPr>
        <w:t>,</w:t>
      </w:r>
      <w:r w:rsidR="009C3D60" w:rsidRPr="00D347B6">
        <w:rPr>
          <w:rFonts w:ascii="Palatino Linotype" w:hAnsi="Palatino Linotype"/>
          <w:color w:val="000000" w:themeColor="text1"/>
        </w:rPr>
        <w:t xml:space="preserve"> </w:t>
      </w:r>
      <w:proofErr w:type="spellStart"/>
      <w:r w:rsidR="005944FE" w:rsidRPr="00D347B6">
        <w:rPr>
          <w:rFonts w:ascii="Palatino Linotype" w:hAnsi="Palatino Linotype"/>
          <w:color w:val="000000" w:themeColor="text1"/>
        </w:rPr>
        <w:t>participantov</w:t>
      </w:r>
      <w:r w:rsidR="0047205A" w:rsidRPr="00D347B6">
        <w:rPr>
          <w:rFonts w:ascii="Palatino Linotype" w:hAnsi="Palatino Linotype"/>
          <w:color w:val="000000" w:themeColor="text1"/>
        </w:rPr>
        <w:t>a</w:t>
      </w:r>
      <w:proofErr w:type="spellEnd"/>
      <w:r w:rsidR="005944FE" w:rsidRPr="00D347B6">
        <w:rPr>
          <w:rFonts w:ascii="Palatino Linotype" w:hAnsi="Palatino Linotype"/>
          <w:color w:val="000000" w:themeColor="text1"/>
        </w:rPr>
        <w:t xml:space="preserve"> </w:t>
      </w:r>
      <w:r w:rsidR="009C3D60" w:rsidRPr="00D347B6">
        <w:rPr>
          <w:rFonts w:ascii="Palatino Linotype" w:hAnsi="Palatino Linotype"/>
          <w:color w:val="000000" w:themeColor="text1"/>
        </w:rPr>
        <w:t>přesvědčení (</w:t>
      </w:r>
      <w:proofErr w:type="spellStart"/>
      <w:r w:rsidR="009C3D60" w:rsidRPr="00D347B6">
        <w:rPr>
          <w:rFonts w:ascii="Palatino Linotype" w:hAnsi="Palatino Linotype"/>
          <w:i/>
          <w:iCs/>
          <w:color w:val="000000" w:themeColor="text1"/>
        </w:rPr>
        <w:t>beliefs</w:t>
      </w:r>
      <w:proofErr w:type="spellEnd"/>
      <w:r w:rsidR="009C3D60" w:rsidRPr="00D347B6">
        <w:rPr>
          <w:rFonts w:ascii="Palatino Linotype" w:hAnsi="Palatino Linotype"/>
          <w:color w:val="000000" w:themeColor="text1"/>
        </w:rPr>
        <w:t>), slouží</w:t>
      </w:r>
      <w:r w:rsidR="0047205A" w:rsidRPr="00D347B6">
        <w:rPr>
          <w:rFonts w:ascii="Palatino Linotype" w:hAnsi="Palatino Linotype"/>
          <w:color w:val="000000" w:themeColor="text1"/>
        </w:rPr>
        <w:t>cí</w:t>
      </w:r>
      <w:r w:rsidR="009C3D60" w:rsidRPr="00D347B6">
        <w:rPr>
          <w:rFonts w:ascii="Palatino Linotype" w:hAnsi="Palatino Linotype"/>
          <w:color w:val="000000" w:themeColor="text1"/>
        </w:rPr>
        <w:t xml:space="preserve"> jako rámcová interpretační základna pro popis jednotlivých faktorových příčin, díky kterým se nejasná situace stala </w:t>
      </w:r>
      <w:r w:rsidR="009B219A" w:rsidRPr="00D347B6">
        <w:rPr>
          <w:rFonts w:ascii="Palatino Linotype" w:hAnsi="Palatino Linotype"/>
          <w:color w:val="000000" w:themeColor="text1"/>
        </w:rPr>
        <w:fldChar w:fldCharType="begin"/>
      </w:r>
      <w:r w:rsidR="009B219A" w:rsidRPr="00D347B6">
        <w:rPr>
          <w:rFonts w:ascii="Palatino Linotype" w:hAnsi="Palatino Linotype"/>
          <w:color w:val="000000" w:themeColor="text1"/>
        </w:rPr>
        <w:instrText xml:space="preserve"> ADDIN ZOTERO_ITEM CSL_CITATION {"citationID":"kPxaNVlR","properties":{"formattedCitation":"(Vanderbeeken, 2004, p. 236)","plainCitation":"(Vanderbeeken, 2004, p. 236)","noteIndex":0},"citationItems":[{"id":743,"uris":["http://zotero.org/users/8892752/items/H6JRECZU"],"itemData":{"id":743,"type":"article-journal","container-title":"Philosophical Explorations","DOI":"10.1080/1386979042000258330","ISSN":"1386-9795, 1741-5918","issue":"3","journalAbbreviation":"Philosophical Explorations","language":"en","page":"233-246","source":"DOI.org (Crossref)","title":"Models of intentional explanation","URL":"http://www.tandfonline.com/doi/abs/10.1080/1386979042000258330","volume":"7","author":[{"family":"Vanderbeeken","given":"Robrecht"}],"accessed":{"date-parts":[["2023",3,13]]},"issued":{"date-parts":[["2004",9]]}},"locator":"236","label":"page"}],"schema":"https://github.com/citation-style-language/schema/raw/master/csl-citation.json"} </w:instrText>
      </w:r>
      <w:r w:rsidR="009B219A" w:rsidRPr="00D347B6">
        <w:rPr>
          <w:rFonts w:ascii="Palatino Linotype" w:hAnsi="Palatino Linotype"/>
          <w:color w:val="000000" w:themeColor="text1"/>
        </w:rPr>
        <w:fldChar w:fldCharType="separate"/>
      </w:r>
      <w:r w:rsidR="009B219A" w:rsidRPr="00D347B6">
        <w:rPr>
          <w:rFonts w:ascii="Palatino Linotype" w:hAnsi="Palatino Linotype" w:cs="Times New Roman"/>
          <w:color w:val="000000" w:themeColor="text1"/>
        </w:rPr>
        <w:t>(Vanderbeeken, 2004, p. 236)</w:t>
      </w:r>
      <w:r w:rsidR="009B219A" w:rsidRPr="00D347B6">
        <w:rPr>
          <w:rFonts w:ascii="Palatino Linotype" w:hAnsi="Palatino Linotype"/>
          <w:color w:val="000000" w:themeColor="text1"/>
        </w:rPr>
        <w:fldChar w:fldCharType="end"/>
      </w:r>
      <w:r w:rsidR="009C3D60" w:rsidRPr="00D347B6">
        <w:rPr>
          <w:rFonts w:ascii="Palatino Linotype" w:hAnsi="Palatino Linotype"/>
          <w:color w:val="000000" w:themeColor="text1"/>
        </w:rPr>
        <w:t xml:space="preserve">. </w:t>
      </w:r>
    </w:p>
    <w:p w14:paraId="3DADBA01" w14:textId="0A600DED" w:rsidR="005C622B" w:rsidRPr="00D347B6" w:rsidRDefault="005C622B" w:rsidP="004C0642">
      <w:pPr>
        <w:spacing w:after="0"/>
        <w:rPr>
          <w:rFonts w:ascii="Palatino Linotype" w:hAnsi="Palatino Linotype"/>
          <w:color w:val="000000" w:themeColor="text1"/>
        </w:rPr>
      </w:pPr>
      <w:r w:rsidRPr="00D347B6">
        <w:rPr>
          <w:rFonts w:ascii="Palatino Linotype" w:hAnsi="Palatino Linotype"/>
          <w:color w:val="000000" w:themeColor="text1"/>
        </w:rPr>
        <w:tab/>
        <w:t>Krize přichází v případě, kdy člověk něčemu věří</w:t>
      </w:r>
      <w:r w:rsidR="007F0C4D" w:rsidRPr="00D347B6">
        <w:rPr>
          <w:rStyle w:val="Znakapoznpodarou"/>
          <w:rFonts w:ascii="Palatino Linotype" w:hAnsi="Palatino Linotype"/>
          <w:color w:val="000000" w:themeColor="text1"/>
        </w:rPr>
        <w:footnoteReference w:id="65"/>
      </w:r>
      <w:r w:rsidRPr="00D347B6">
        <w:rPr>
          <w:rFonts w:ascii="Palatino Linotype" w:hAnsi="Palatino Linotype"/>
          <w:color w:val="000000" w:themeColor="text1"/>
        </w:rPr>
        <w:t>, jeho základna přesvědčení (</w:t>
      </w:r>
      <w:proofErr w:type="spellStart"/>
      <w:r w:rsidRPr="00D347B6">
        <w:rPr>
          <w:rFonts w:ascii="Palatino Linotype" w:hAnsi="Palatino Linotype"/>
          <w:i/>
          <w:iCs/>
          <w:color w:val="000000" w:themeColor="text1"/>
        </w:rPr>
        <w:t>belief</w:t>
      </w:r>
      <w:proofErr w:type="spellEnd"/>
      <w:r w:rsidRPr="00D347B6">
        <w:rPr>
          <w:rFonts w:ascii="Palatino Linotype" w:hAnsi="Palatino Linotype"/>
          <w:color w:val="000000" w:themeColor="text1"/>
        </w:rPr>
        <w:t>) je na základě předchozích zkušeností</w:t>
      </w:r>
      <w:r w:rsidR="007F0C4D" w:rsidRPr="00D347B6">
        <w:rPr>
          <w:rFonts w:ascii="Palatino Linotype" w:hAnsi="Palatino Linotype"/>
          <w:color w:val="000000" w:themeColor="text1"/>
        </w:rPr>
        <w:t xml:space="preserve"> (inference)</w:t>
      </w:r>
      <w:r w:rsidRPr="00D347B6">
        <w:rPr>
          <w:rFonts w:ascii="Palatino Linotype" w:hAnsi="Palatino Linotype"/>
          <w:color w:val="000000" w:themeColor="text1"/>
        </w:rPr>
        <w:t xml:space="preserve"> a interpretací pevně stanovená skrze propracované logické sekundární zdůvodnění (</w:t>
      </w:r>
      <w:proofErr w:type="spellStart"/>
      <w:r w:rsidRPr="00D347B6">
        <w:rPr>
          <w:rFonts w:ascii="Palatino Linotype" w:hAnsi="Palatino Linotype"/>
          <w:i/>
          <w:iCs/>
          <w:color w:val="000000" w:themeColor="text1"/>
        </w:rPr>
        <w:t>reasoning</w:t>
      </w:r>
      <w:proofErr w:type="spellEnd"/>
      <w:r w:rsidRPr="00D347B6">
        <w:rPr>
          <w:rFonts w:ascii="Palatino Linotype" w:hAnsi="Palatino Linotype"/>
          <w:color w:val="000000" w:themeColor="text1"/>
        </w:rPr>
        <w:t xml:space="preserve">), čímž je vytvořeno interpretační paradigma světa a jeho fungování; mysl je připravena z tohoto interpretačního paradigmatu čerpat v případě další nejasné situace, aby byl redukován stres a nejistota a </w:t>
      </w:r>
      <w:r w:rsidR="007F0C4D" w:rsidRPr="00D347B6">
        <w:rPr>
          <w:rFonts w:ascii="Palatino Linotype" w:hAnsi="Palatino Linotype"/>
          <w:color w:val="000000" w:themeColor="text1"/>
        </w:rPr>
        <w:t>znovu stvrzeno</w:t>
      </w:r>
      <w:r w:rsidRPr="00D347B6">
        <w:rPr>
          <w:rFonts w:ascii="Palatino Linotype" w:hAnsi="Palatino Linotype"/>
          <w:color w:val="000000" w:themeColor="text1"/>
        </w:rPr>
        <w:t xml:space="preserve"> přesvědčení (</w:t>
      </w:r>
      <w:proofErr w:type="spellStart"/>
      <w:r w:rsidRPr="00D347B6">
        <w:rPr>
          <w:rFonts w:ascii="Palatino Linotype" w:hAnsi="Palatino Linotype"/>
          <w:i/>
          <w:iCs/>
          <w:color w:val="000000" w:themeColor="text1"/>
        </w:rPr>
        <w:t>belief</w:t>
      </w:r>
      <w:proofErr w:type="spellEnd"/>
      <w:r w:rsidRPr="00D347B6">
        <w:rPr>
          <w:rFonts w:ascii="Palatino Linotype" w:hAnsi="Palatino Linotype"/>
          <w:color w:val="000000" w:themeColor="text1"/>
        </w:rPr>
        <w:t xml:space="preserve">), čímž se kognitivní </w:t>
      </w:r>
      <w:r w:rsidRPr="00D347B6">
        <w:rPr>
          <w:rFonts w:ascii="Palatino Linotype" w:hAnsi="Palatino Linotype"/>
          <w:color w:val="000000" w:themeColor="text1"/>
        </w:rPr>
        <w:lastRenderedPageBreak/>
        <w:t xml:space="preserve">koloběh zkreslení </w:t>
      </w:r>
      <w:r w:rsidR="007F0C4D" w:rsidRPr="00D347B6">
        <w:rPr>
          <w:rFonts w:ascii="Palatino Linotype" w:hAnsi="Palatino Linotype"/>
          <w:color w:val="000000" w:themeColor="text1"/>
        </w:rPr>
        <w:t>sebe-posiluje</w:t>
      </w:r>
      <w:r w:rsidR="003A4DC0" w:rsidRPr="00D347B6">
        <w:rPr>
          <w:rFonts w:ascii="Palatino Linotype" w:hAnsi="Palatino Linotype"/>
          <w:color w:val="000000" w:themeColor="text1"/>
        </w:rPr>
        <w:t xml:space="preserve"> </w:t>
      </w:r>
      <w:r w:rsidR="00124C16" w:rsidRPr="00D347B6">
        <w:rPr>
          <w:rFonts w:ascii="Palatino Linotype" w:hAnsi="Palatino Linotype"/>
          <w:color w:val="000000" w:themeColor="text1"/>
        </w:rPr>
        <w:fldChar w:fldCharType="begin"/>
      </w:r>
      <w:r w:rsidR="00124C16" w:rsidRPr="00D347B6">
        <w:rPr>
          <w:rFonts w:ascii="Palatino Linotype" w:hAnsi="Palatino Linotype"/>
          <w:color w:val="000000" w:themeColor="text1"/>
        </w:rPr>
        <w:instrText xml:space="preserve"> ADDIN ZOTERO_ITEM CSL_CITATION {"citationID":"pXfoefbh","properties":{"formattedCitation":"(Bromberg-Martin &amp; Sharot, 2020, p. 562)","plainCitation":"(Bromberg-Martin &amp; Sharot, 2020, p. 562)","noteIndex":0},"citationItems":[{"id":745,"uris":["http://zotero.org/users/8892752/items/2D9T8PCB"],"itemData":{"id":745,"type":"article-journal","container-title":"Neuron","DOI":"10.1016/j.neuron.2020.05.001","ISSN":"08966273","issue":"4","journalAbbreviation":"Neuron","language":"en","page":"561-565","source":"DOI.org (Crossref)","title":"The Value of Beliefs","URL":"https://linkinghub.elsevier.com/retrieve/pii/S0896627320303470","volume":"106","author":[{"family":"Bromberg-Martin","given":"Ethan S."},{"family":"Sharot","given":"Tali"}],"accessed":{"date-parts":[["2023",3,14]]},"issued":{"date-parts":[["2020",5]]}},"locator":"562","label":"page"}],"schema":"https://github.com/citation-style-language/schema/raw/master/csl-citation.json"} </w:instrText>
      </w:r>
      <w:r w:rsidR="00124C16" w:rsidRPr="00D347B6">
        <w:rPr>
          <w:rFonts w:ascii="Palatino Linotype" w:hAnsi="Palatino Linotype"/>
          <w:color w:val="000000" w:themeColor="text1"/>
        </w:rPr>
        <w:fldChar w:fldCharType="separate"/>
      </w:r>
      <w:r w:rsidR="00124C16" w:rsidRPr="00D347B6">
        <w:rPr>
          <w:rFonts w:ascii="Palatino Linotype" w:hAnsi="Palatino Linotype" w:cs="Times New Roman"/>
          <w:color w:val="000000" w:themeColor="text1"/>
        </w:rPr>
        <w:t>(Bromberg-Martin &amp; Sharot, 2020, p. 562)</w:t>
      </w:r>
      <w:r w:rsidR="00124C16"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ovšem žádná taková situace </w:t>
      </w:r>
      <w:r w:rsidR="007F0C4D" w:rsidRPr="00D347B6">
        <w:rPr>
          <w:rFonts w:ascii="Palatino Linotype" w:hAnsi="Palatino Linotype"/>
          <w:color w:val="000000" w:themeColor="text1"/>
        </w:rPr>
        <w:t>(</w:t>
      </w:r>
      <w:proofErr w:type="spellStart"/>
      <w:r w:rsidR="007F0C4D" w:rsidRPr="00D347B6">
        <w:rPr>
          <w:rFonts w:ascii="Palatino Linotype" w:hAnsi="Palatino Linotype"/>
          <w:i/>
          <w:iCs/>
          <w:color w:val="000000" w:themeColor="text1"/>
        </w:rPr>
        <w:t>trigger</w:t>
      </w:r>
      <w:proofErr w:type="spellEnd"/>
      <w:r w:rsidR="007F0C4D" w:rsidRPr="00D347B6">
        <w:rPr>
          <w:rFonts w:ascii="Palatino Linotype" w:hAnsi="Palatino Linotype"/>
          <w:color w:val="000000" w:themeColor="text1"/>
        </w:rPr>
        <w:t xml:space="preserve">) </w:t>
      </w:r>
      <w:r w:rsidRPr="00D347B6">
        <w:rPr>
          <w:rFonts w:ascii="Palatino Linotype" w:hAnsi="Palatino Linotype"/>
          <w:color w:val="000000" w:themeColor="text1"/>
        </w:rPr>
        <w:t>nepřichází.</w:t>
      </w:r>
      <w:r w:rsidR="007F0C4D" w:rsidRPr="00D347B6">
        <w:rPr>
          <w:rFonts w:ascii="Palatino Linotype" w:hAnsi="Palatino Linotype"/>
          <w:color w:val="000000" w:themeColor="text1"/>
        </w:rPr>
        <w:t xml:space="preserve"> </w:t>
      </w:r>
      <w:r w:rsidR="00C74162" w:rsidRPr="00D347B6">
        <w:rPr>
          <w:rFonts w:ascii="Palatino Linotype" w:hAnsi="Palatino Linotype"/>
          <w:color w:val="000000" w:themeColor="text1"/>
        </w:rPr>
        <w:t>Tato krize je způsobena tím, že víra a přesvědčení (</w:t>
      </w:r>
      <w:proofErr w:type="spellStart"/>
      <w:r w:rsidR="00C74162" w:rsidRPr="00D347B6">
        <w:rPr>
          <w:rFonts w:ascii="Palatino Linotype" w:hAnsi="Palatino Linotype"/>
          <w:i/>
          <w:iCs/>
          <w:color w:val="000000" w:themeColor="text1"/>
        </w:rPr>
        <w:t>belief</w:t>
      </w:r>
      <w:proofErr w:type="spellEnd"/>
      <w:r w:rsidR="00C74162" w:rsidRPr="00D347B6">
        <w:rPr>
          <w:rFonts w:ascii="Palatino Linotype" w:hAnsi="Palatino Linotype"/>
          <w:color w:val="000000" w:themeColor="text1"/>
        </w:rPr>
        <w:t>) ohledně očekávaného fungování světa (</w:t>
      </w:r>
      <w:proofErr w:type="spellStart"/>
      <w:r w:rsidR="00C74162" w:rsidRPr="00D347B6">
        <w:rPr>
          <w:rFonts w:ascii="Palatino Linotype" w:hAnsi="Palatino Linotype"/>
          <w:i/>
          <w:iCs/>
          <w:color w:val="000000" w:themeColor="text1"/>
        </w:rPr>
        <w:t>desire</w:t>
      </w:r>
      <w:proofErr w:type="spellEnd"/>
      <w:r w:rsidR="00C74162" w:rsidRPr="00D347B6">
        <w:rPr>
          <w:rFonts w:ascii="Palatino Linotype" w:hAnsi="Palatino Linotype"/>
          <w:color w:val="000000" w:themeColor="text1"/>
        </w:rPr>
        <w:t xml:space="preserve">), neodpovídá skutečnosti. </w:t>
      </w:r>
      <w:r w:rsidR="007F0C4D" w:rsidRPr="00D347B6">
        <w:rPr>
          <w:rFonts w:ascii="Palatino Linotype" w:hAnsi="Palatino Linotype"/>
          <w:color w:val="000000" w:themeColor="text1"/>
        </w:rPr>
        <w:t>V takovém případě člověk začne záměrně vyhledávat informace, lidi, místa a situace, které mu jeho přesvědčení (</w:t>
      </w:r>
      <w:proofErr w:type="spellStart"/>
      <w:r w:rsidR="007F0C4D" w:rsidRPr="00D347B6">
        <w:rPr>
          <w:rFonts w:ascii="Palatino Linotype" w:hAnsi="Palatino Linotype"/>
          <w:i/>
          <w:iCs/>
          <w:color w:val="000000" w:themeColor="text1"/>
        </w:rPr>
        <w:t>beliefs</w:t>
      </w:r>
      <w:proofErr w:type="spellEnd"/>
      <w:r w:rsidR="007F0C4D" w:rsidRPr="00D347B6">
        <w:rPr>
          <w:rFonts w:ascii="Palatino Linotype" w:hAnsi="Palatino Linotype"/>
          <w:color w:val="000000" w:themeColor="text1"/>
        </w:rPr>
        <w:t>) podpoří</w:t>
      </w:r>
      <w:r w:rsidR="009B219A" w:rsidRPr="00D347B6">
        <w:rPr>
          <w:rFonts w:ascii="Palatino Linotype" w:hAnsi="Palatino Linotype"/>
          <w:color w:val="000000" w:themeColor="text1"/>
        </w:rPr>
        <w:t xml:space="preserve"> </w:t>
      </w:r>
      <w:r w:rsidR="009B219A" w:rsidRPr="00D347B6">
        <w:rPr>
          <w:rFonts w:ascii="Palatino Linotype" w:hAnsi="Palatino Linotype"/>
          <w:color w:val="000000" w:themeColor="text1"/>
        </w:rPr>
        <w:fldChar w:fldCharType="begin"/>
      </w:r>
      <w:r w:rsidR="009B219A" w:rsidRPr="00D347B6">
        <w:rPr>
          <w:rFonts w:ascii="Palatino Linotype" w:hAnsi="Palatino Linotype"/>
          <w:color w:val="000000" w:themeColor="text1"/>
        </w:rPr>
        <w:instrText xml:space="preserve"> ADDIN ZOTERO_ITEM CSL_CITATION {"citationID":"J06Pxigw","properties":{"formattedCitation":"(Vanderbeeken, 2004, p. 242)","plainCitation":"(Vanderbeeken, 2004, p. 242)","noteIndex":0},"citationItems":[{"id":743,"uris":["http://zotero.org/users/8892752/items/H6JRECZU"],"itemData":{"id":743,"type":"article-journal","container-title":"Philosophical Explorations","DOI":"10.1080/1386979042000258330","ISSN":"1386-9795, 1741-5918","issue":"3","journalAbbreviation":"Philosophical Explorations","language":"en","page":"233-246","source":"DOI.org (Crossref)","title":"Models of intentional explanation","URL":"http://www.tandfonline.com/doi/abs/10.1080/1386979042000258330","volume":"7","author":[{"family":"Vanderbeeken","given":"Robrecht"}],"accessed":{"date-parts":[["2023",3,13]]},"issued":{"date-parts":[["2004",9]]}},"locator":"242","label":"page"}],"schema":"https://github.com/citation-style-language/schema/raw/master/csl-citation.json"} </w:instrText>
      </w:r>
      <w:r w:rsidR="009B219A" w:rsidRPr="00D347B6">
        <w:rPr>
          <w:rFonts w:ascii="Palatino Linotype" w:hAnsi="Palatino Linotype"/>
          <w:color w:val="000000" w:themeColor="text1"/>
        </w:rPr>
        <w:fldChar w:fldCharType="separate"/>
      </w:r>
      <w:r w:rsidR="009B219A" w:rsidRPr="00D347B6">
        <w:rPr>
          <w:rFonts w:ascii="Palatino Linotype" w:hAnsi="Palatino Linotype" w:cs="Times New Roman"/>
          <w:color w:val="000000" w:themeColor="text1"/>
        </w:rPr>
        <w:t>(</w:t>
      </w:r>
      <w:proofErr w:type="spellStart"/>
      <w:r w:rsidR="009B219A" w:rsidRPr="00D347B6">
        <w:rPr>
          <w:rFonts w:ascii="Palatino Linotype" w:hAnsi="Palatino Linotype" w:cs="Times New Roman"/>
          <w:color w:val="000000" w:themeColor="text1"/>
        </w:rPr>
        <w:t>Vanderbeeken</w:t>
      </w:r>
      <w:proofErr w:type="spellEnd"/>
      <w:r w:rsidR="009B219A" w:rsidRPr="00D347B6">
        <w:rPr>
          <w:rFonts w:ascii="Palatino Linotype" w:hAnsi="Palatino Linotype" w:cs="Times New Roman"/>
          <w:color w:val="000000" w:themeColor="text1"/>
        </w:rPr>
        <w:t>, 2004, p. 242)</w:t>
      </w:r>
      <w:r w:rsidR="009B219A" w:rsidRPr="00D347B6">
        <w:rPr>
          <w:rFonts w:ascii="Palatino Linotype" w:hAnsi="Palatino Linotype"/>
          <w:color w:val="000000" w:themeColor="text1"/>
        </w:rPr>
        <w:fldChar w:fldCharType="end"/>
      </w:r>
      <w:r w:rsidR="007F0C4D" w:rsidRPr="00D347B6">
        <w:rPr>
          <w:rFonts w:ascii="Palatino Linotype" w:hAnsi="Palatino Linotype"/>
          <w:color w:val="000000" w:themeColor="text1"/>
        </w:rPr>
        <w:t xml:space="preserve">. </w:t>
      </w:r>
      <w:r w:rsidR="002B07F8" w:rsidRPr="00D347B6">
        <w:rPr>
          <w:rFonts w:ascii="Palatino Linotype" w:hAnsi="Palatino Linotype"/>
          <w:color w:val="000000" w:themeColor="text1"/>
        </w:rPr>
        <w:t xml:space="preserve">Nebo přijde krize vlivem nenaplnění explanační útěchy, kognitivního </w:t>
      </w:r>
      <w:r w:rsidR="002422F0" w:rsidRPr="00D347B6">
        <w:rPr>
          <w:rFonts w:ascii="Palatino Linotype" w:hAnsi="Palatino Linotype"/>
          <w:color w:val="000000" w:themeColor="text1"/>
        </w:rPr>
        <w:t>ne</w:t>
      </w:r>
      <w:r w:rsidR="002B07F8" w:rsidRPr="00D347B6">
        <w:rPr>
          <w:rFonts w:ascii="Palatino Linotype" w:hAnsi="Palatino Linotype"/>
          <w:color w:val="000000" w:themeColor="text1"/>
        </w:rPr>
        <w:t xml:space="preserve">uzavření, nárustu nejistoty, stresu a může dojít ke změně </w:t>
      </w:r>
      <w:r w:rsidR="0047205A" w:rsidRPr="00D347B6">
        <w:rPr>
          <w:rFonts w:ascii="Palatino Linotype" w:hAnsi="Palatino Linotype"/>
          <w:color w:val="000000" w:themeColor="text1"/>
        </w:rPr>
        <w:t>podoby víry</w:t>
      </w:r>
      <w:r w:rsidR="002B07F8" w:rsidRPr="00D347B6">
        <w:rPr>
          <w:rFonts w:ascii="Palatino Linotype" w:hAnsi="Palatino Linotype"/>
          <w:color w:val="000000" w:themeColor="text1"/>
        </w:rPr>
        <w:t xml:space="preserve"> (</w:t>
      </w:r>
      <w:proofErr w:type="spellStart"/>
      <w:r w:rsidR="002B07F8" w:rsidRPr="00D347B6">
        <w:rPr>
          <w:rFonts w:ascii="Palatino Linotype" w:hAnsi="Palatino Linotype"/>
          <w:i/>
          <w:iCs/>
          <w:color w:val="000000" w:themeColor="text1"/>
        </w:rPr>
        <w:t>belief</w:t>
      </w:r>
      <w:proofErr w:type="spellEnd"/>
      <w:r w:rsidR="002B07F8" w:rsidRPr="00D347B6">
        <w:rPr>
          <w:rFonts w:ascii="Palatino Linotype" w:hAnsi="Palatino Linotype"/>
          <w:color w:val="000000" w:themeColor="text1"/>
        </w:rPr>
        <w:t>).</w:t>
      </w:r>
    </w:p>
    <w:p w14:paraId="66653EC9" w14:textId="5B827025" w:rsidR="002B07F8" w:rsidRPr="00D347B6" w:rsidRDefault="002B07F8" w:rsidP="004C0642">
      <w:pPr>
        <w:spacing w:after="0"/>
        <w:rPr>
          <w:rFonts w:ascii="Palatino Linotype" w:hAnsi="Palatino Linotype"/>
          <w:color w:val="000000" w:themeColor="text1"/>
        </w:rPr>
      </w:pPr>
      <w:r w:rsidRPr="00D347B6">
        <w:rPr>
          <w:rFonts w:ascii="Palatino Linotype" w:hAnsi="Palatino Linotype"/>
          <w:color w:val="000000" w:themeColor="text1"/>
        </w:rPr>
        <w:tab/>
        <w:t>Pokud k takové změně nedojde, přijde na řadu intencionální vyhledávání a selekce</w:t>
      </w:r>
      <w:r w:rsidR="002261A1" w:rsidRPr="00D347B6">
        <w:rPr>
          <w:rFonts w:ascii="Palatino Linotype" w:hAnsi="Palatino Linotype"/>
          <w:color w:val="000000" w:themeColor="text1"/>
        </w:rPr>
        <w:t xml:space="preserve"> informací</w:t>
      </w:r>
      <w:r w:rsidRPr="00D347B6">
        <w:rPr>
          <w:rFonts w:ascii="Palatino Linotype" w:hAnsi="Palatino Linotype"/>
          <w:color w:val="000000" w:themeColor="text1"/>
        </w:rPr>
        <w:t xml:space="preserve"> za cílem utvrdit se ve svých přesvědčeních a podpořit svůj světonázor. Aby tato intencionální selektivní akce, která má mnoho potencionálních variant, mohla být uskutečněna, je třeba naplnit několik předpokladů: (1) člověk musí mít pevně stanovený soubor přesvědčení a tužeb (</w:t>
      </w:r>
      <w:proofErr w:type="spellStart"/>
      <w:r w:rsidRPr="00D347B6">
        <w:rPr>
          <w:rFonts w:ascii="Palatino Linotype" w:hAnsi="Palatino Linotype"/>
          <w:i/>
          <w:iCs/>
          <w:color w:val="000000" w:themeColor="text1"/>
        </w:rPr>
        <w:t>belief-desires</w:t>
      </w:r>
      <w:proofErr w:type="spellEnd"/>
      <w:r w:rsidRPr="00D347B6">
        <w:rPr>
          <w:rFonts w:ascii="Palatino Linotype" w:hAnsi="Palatino Linotype"/>
          <w:color w:val="000000" w:themeColor="text1"/>
        </w:rPr>
        <w:t>), které si vybral z více možností a ke kterým dospěl vlastním uvažováním</w:t>
      </w:r>
      <w:r w:rsidR="007D3BB3" w:rsidRPr="00D347B6">
        <w:rPr>
          <w:rFonts w:ascii="Palatino Linotype" w:hAnsi="Palatino Linotype"/>
          <w:color w:val="000000" w:themeColor="text1"/>
        </w:rPr>
        <w:t xml:space="preserve"> (</w:t>
      </w:r>
      <w:proofErr w:type="spellStart"/>
      <w:r w:rsidR="007D3BB3" w:rsidRPr="00D347B6">
        <w:rPr>
          <w:rFonts w:ascii="Palatino Linotype" w:hAnsi="Palatino Linotype"/>
          <w:i/>
          <w:iCs/>
          <w:color w:val="000000" w:themeColor="text1"/>
        </w:rPr>
        <w:t>reasoning</w:t>
      </w:r>
      <w:proofErr w:type="spellEnd"/>
      <w:r w:rsidR="007D3BB3" w:rsidRPr="00D347B6">
        <w:rPr>
          <w:rFonts w:ascii="Palatino Linotype" w:hAnsi="Palatino Linotype"/>
          <w:color w:val="000000" w:themeColor="text1"/>
        </w:rPr>
        <w:t>)</w:t>
      </w:r>
      <w:r w:rsidRPr="00D347B6">
        <w:rPr>
          <w:rFonts w:ascii="Palatino Linotype" w:hAnsi="Palatino Linotype"/>
          <w:color w:val="000000" w:themeColor="text1"/>
        </w:rPr>
        <w:t>; (2) vytvoření záměru</w:t>
      </w:r>
      <w:r w:rsidR="007D3BB3" w:rsidRPr="00D347B6">
        <w:rPr>
          <w:rFonts w:ascii="Palatino Linotype" w:hAnsi="Palatino Linotype"/>
          <w:color w:val="000000" w:themeColor="text1"/>
        </w:rPr>
        <w:t xml:space="preserve"> (intence)</w:t>
      </w:r>
      <w:r w:rsidRPr="00D347B6">
        <w:rPr>
          <w:rFonts w:ascii="Palatino Linotype" w:hAnsi="Palatino Linotype"/>
          <w:color w:val="000000" w:themeColor="text1"/>
        </w:rPr>
        <w:t xml:space="preserve"> a vůle </w:t>
      </w:r>
      <w:r w:rsidR="009B219A" w:rsidRPr="00D347B6">
        <w:rPr>
          <w:rFonts w:ascii="Palatino Linotype" w:hAnsi="Palatino Linotype"/>
          <w:color w:val="000000" w:themeColor="text1"/>
        </w:rPr>
        <w:t>–</w:t>
      </w:r>
      <w:r w:rsidRPr="00D347B6">
        <w:rPr>
          <w:rFonts w:ascii="Palatino Linotype" w:hAnsi="Palatino Linotype"/>
          <w:color w:val="000000" w:themeColor="text1"/>
        </w:rPr>
        <w:t xml:space="preserve"> </w:t>
      </w:r>
      <w:r w:rsidR="009B219A" w:rsidRPr="00D347B6">
        <w:rPr>
          <w:rFonts w:ascii="Palatino Linotype" w:hAnsi="Palatino Linotype"/>
          <w:color w:val="000000" w:themeColor="text1"/>
        </w:rPr>
        <w:t>člověk musí chtít jednat dle svých intencí a rozhodnutí, které si vystavěl na základně přesvědčení a tužeb; (3) úspěšné projevy jednání (manifestace) – člověk je záměrně úspěšný v realizaci svých činů, které jsou motivovány bod</w:t>
      </w:r>
      <w:r w:rsidR="007D3BB3" w:rsidRPr="00D347B6">
        <w:rPr>
          <w:rFonts w:ascii="Palatino Linotype" w:hAnsi="Palatino Linotype"/>
          <w:color w:val="000000" w:themeColor="text1"/>
        </w:rPr>
        <w:t>y</w:t>
      </w:r>
      <w:r w:rsidR="009B219A" w:rsidRPr="00D347B6">
        <w:rPr>
          <w:rFonts w:ascii="Palatino Linotype" w:hAnsi="Palatino Linotype"/>
          <w:color w:val="000000" w:themeColor="text1"/>
        </w:rPr>
        <w:t xml:space="preserve"> 1 a 2, přičemž se nejedná pouze o náhodu </w:t>
      </w:r>
      <w:r w:rsidR="009B219A" w:rsidRPr="00D347B6">
        <w:rPr>
          <w:rFonts w:ascii="Palatino Linotype" w:hAnsi="Palatino Linotype"/>
          <w:color w:val="000000" w:themeColor="text1"/>
        </w:rPr>
        <w:fldChar w:fldCharType="begin"/>
      </w:r>
      <w:r w:rsidR="009B219A" w:rsidRPr="00D347B6">
        <w:rPr>
          <w:rFonts w:ascii="Palatino Linotype" w:hAnsi="Palatino Linotype"/>
          <w:color w:val="000000" w:themeColor="text1"/>
        </w:rPr>
        <w:instrText xml:space="preserve"> ADDIN ZOTERO_ITEM CSL_CITATION {"citationID":"LWE3PDD0","properties":{"formattedCitation":"(Vanderbeeken, 2004, p. 240)","plainCitation":"(Vanderbeeken, 2004, p. 240)","noteIndex":0},"citationItems":[{"id":743,"uris":["http://zotero.org/users/8892752/items/H6JRECZU"],"itemData":{"id":743,"type":"article-journal","container-title":"Philosophical Explorations","DOI":"10.1080/1386979042000258330","ISSN":"1386-9795, 1741-5918","issue":"3","journalAbbreviation":"Philosophical Explorations","language":"en","page":"233-246","source":"DOI.org (Crossref)","title":"Models of intentional explanation","URL":"http://www.tandfonline.com/doi/abs/10.1080/1386979042000258330","volume":"7","author":[{"family":"Vanderbeeken","given":"Robrecht"}],"accessed":{"date-parts":[["2023",3,13]]},"issued":{"date-parts":[["2004",9]]}},"locator":"240","label":"page"}],"schema":"https://github.com/citation-style-language/schema/raw/master/csl-citation.json"} </w:instrText>
      </w:r>
      <w:r w:rsidR="009B219A" w:rsidRPr="00D347B6">
        <w:rPr>
          <w:rFonts w:ascii="Palatino Linotype" w:hAnsi="Palatino Linotype"/>
          <w:color w:val="000000" w:themeColor="text1"/>
        </w:rPr>
        <w:fldChar w:fldCharType="separate"/>
      </w:r>
      <w:r w:rsidR="009B219A" w:rsidRPr="00D347B6">
        <w:rPr>
          <w:rFonts w:ascii="Palatino Linotype" w:hAnsi="Palatino Linotype" w:cs="Times New Roman"/>
          <w:color w:val="000000" w:themeColor="text1"/>
        </w:rPr>
        <w:t>(Vanderbeeken, 2004, p. 240)</w:t>
      </w:r>
      <w:r w:rsidR="009B219A" w:rsidRPr="00D347B6">
        <w:rPr>
          <w:rFonts w:ascii="Palatino Linotype" w:hAnsi="Palatino Linotype"/>
          <w:color w:val="000000" w:themeColor="text1"/>
        </w:rPr>
        <w:fldChar w:fldCharType="end"/>
      </w:r>
      <w:r w:rsidR="009B219A" w:rsidRPr="00D347B6">
        <w:rPr>
          <w:rFonts w:ascii="Palatino Linotype" w:hAnsi="Palatino Linotype"/>
          <w:color w:val="000000" w:themeColor="text1"/>
        </w:rPr>
        <w:t>.</w:t>
      </w:r>
    </w:p>
    <w:p w14:paraId="523E93D4" w14:textId="14966EB7" w:rsidR="008D1223" w:rsidRPr="00D347B6" w:rsidRDefault="003A4DC0" w:rsidP="004C0642">
      <w:pPr>
        <w:spacing w:after="0"/>
        <w:rPr>
          <w:rFonts w:ascii="Palatino Linotype" w:hAnsi="Palatino Linotype"/>
          <w:color w:val="000000" w:themeColor="text1"/>
        </w:rPr>
      </w:pPr>
      <w:r w:rsidRPr="00D347B6">
        <w:rPr>
          <w:rFonts w:ascii="Palatino Linotype" w:hAnsi="Palatino Linotype"/>
          <w:color w:val="000000" w:themeColor="text1"/>
        </w:rPr>
        <w:tab/>
        <w:t>Víra (</w:t>
      </w:r>
      <w:proofErr w:type="spellStart"/>
      <w:r w:rsidRPr="00D347B6">
        <w:rPr>
          <w:rFonts w:ascii="Palatino Linotype" w:hAnsi="Palatino Linotype"/>
          <w:i/>
          <w:iCs/>
          <w:color w:val="000000" w:themeColor="text1"/>
        </w:rPr>
        <w:t>belief</w:t>
      </w:r>
      <w:proofErr w:type="spellEnd"/>
      <w:r w:rsidRPr="00D347B6">
        <w:rPr>
          <w:rFonts w:ascii="Palatino Linotype" w:hAnsi="Palatino Linotype"/>
          <w:color w:val="000000" w:themeColor="text1"/>
        </w:rPr>
        <w:t>) je v obecném smyslu definována jako přijetí libovolného tvrzení za pravdivé</w:t>
      </w:r>
      <w:r w:rsidR="00C74162" w:rsidRPr="00D347B6">
        <w:rPr>
          <w:rFonts w:ascii="Palatino Linotype" w:hAnsi="Palatino Linotype"/>
          <w:color w:val="000000" w:themeColor="text1"/>
        </w:rPr>
        <w:t xml:space="preserve"> </w:t>
      </w:r>
      <w:r w:rsidR="00C74162" w:rsidRPr="00D347B6">
        <w:rPr>
          <w:rFonts w:ascii="Palatino Linotype" w:hAnsi="Palatino Linotype"/>
          <w:color w:val="000000" w:themeColor="text1"/>
        </w:rPr>
        <w:fldChar w:fldCharType="begin"/>
      </w:r>
      <w:r w:rsidR="00C74162" w:rsidRPr="00D347B6">
        <w:rPr>
          <w:rFonts w:ascii="Palatino Linotype" w:hAnsi="Palatino Linotype"/>
          <w:color w:val="000000" w:themeColor="text1"/>
        </w:rPr>
        <w:instrText xml:space="preserve"> ADDIN ZOTERO_ITEM CSL_CITATION {"citationID":"yyTz8Wll","properties":{"formattedCitation":"(Bromberg-Martin &amp; Sharot, 2020, p. 561)","plainCitation":"(Bromberg-Martin &amp; Sharot, 2020, p. 561)","noteIndex":0},"citationItems":[{"id":745,"uris":["http://zotero.org/users/8892752/items/2D9T8PCB"],"itemData":{"id":745,"type":"article-journal","container-title":"Neuron","DOI":"10.1016/j.neuron.2020.05.001","ISSN":"08966273","issue":"4","journalAbbreviation":"Neuron","language":"en","page":"561-565","source":"DOI.org (Crossref)","title":"The Value of Beliefs","URL":"https://linkinghub.elsevier.com/retrieve/pii/S0896627320303470","volume":"106","author":[{"family":"Bromberg-Martin","given":"Ethan S."},{"family":"Sharot","given":"Tali"}],"accessed":{"date-parts":[["2023",3,14]]},"issued":{"date-parts":[["2020",5]]}},"locator":"561","label":"page"}],"schema":"https://github.com/citation-style-language/schema/raw/master/csl-citation.json"} </w:instrText>
      </w:r>
      <w:r w:rsidR="00C74162" w:rsidRPr="00D347B6">
        <w:rPr>
          <w:rFonts w:ascii="Palatino Linotype" w:hAnsi="Palatino Linotype"/>
          <w:color w:val="000000" w:themeColor="text1"/>
        </w:rPr>
        <w:fldChar w:fldCharType="separate"/>
      </w:r>
      <w:r w:rsidR="00C74162" w:rsidRPr="00D347B6">
        <w:rPr>
          <w:rFonts w:ascii="Palatino Linotype" w:hAnsi="Palatino Linotype"/>
          <w:color w:val="000000" w:themeColor="text1"/>
        </w:rPr>
        <w:t>(Bromberg-Martin &amp; Sharot, 2020, p. 561)</w:t>
      </w:r>
      <w:r w:rsidR="00C74162" w:rsidRPr="00D347B6">
        <w:rPr>
          <w:rFonts w:ascii="Palatino Linotype" w:hAnsi="Palatino Linotype"/>
          <w:color w:val="000000" w:themeColor="text1"/>
        </w:rPr>
        <w:fldChar w:fldCharType="end"/>
      </w:r>
      <w:r w:rsidR="0034513C" w:rsidRPr="00D347B6">
        <w:rPr>
          <w:rFonts w:ascii="Palatino Linotype" w:hAnsi="Palatino Linotype"/>
          <w:color w:val="000000" w:themeColor="text1"/>
        </w:rPr>
        <w:t>.</w:t>
      </w:r>
      <w:r w:rsidR="0034513C" w:rsidRPr="00D347B6">
        <w:rPr>
          <w:rStyle w:val="Znakapoznpodarou"/>
          <w:rFonts w:ascii="Palatino Linotype" w:hAnsi="Palatino Linotype"/>
          <w:color w:val="000000" w:themeColor="text1"/>
        </w:rPr>
        <w:footnoteReference w:id="66"/>
      </w:r>
      <w:r w:rsidRPr="00D347B6">
        <w:rPr>
          <w:rFonts w:ascii="Palatino Linotype" w:hAnsi="Palatino Linotype"/>
          <w:color w:val="000000" w:themeColor="text1"/>
        </w:rPr>
        <w:t xml:space="preserve"> </w:t>
      </w:r>
      <w:r w:rsidR="0068671B" w:rsidRPr="00D347B6">
        <w:rPr>
          <w:rFonts w:ascii="Palatino Linotype" w:hAnsi="Palatino Linotype"/>
          <w:color w:val="000000" w:themeColor="text1"/>
        </w:rPr>
        <w:t>Protože se v</w:t>
      </w:r>
      <w:r w:rsidRPr="00D347B6">
        <w:rPr>
          <w:rFonts w:ascii="Palatino Linotype" w:hAnsi="Palatino Linotype"/>
          <w:color w:val="000000" w:themeColor="text1"/>
        </w:rPr>
        <w:t>ětšinou víra týká skrytých stavů světa, které nemohou být pozorovány přímo</w:t>
      </w:r>
      <w:r w:rsidR="0068671B" w:rsidRPr="00D347B6">
        <w:rPr>
          <w:rFonts w:ascii="Palatino Linotype" w:hAnsi="Palatino Linotype"/>
          <w:color w:val="000000" w:themeColor="text1"/>
        </w:rPr>
        <w:t xml:space="preserve"> (percepčně), je v jistém smyslu tolerantní pro určitou míru nejistoty </w:t>
      </w:r>
      <w:r w:rsidR="00D71945" w:rsidRPr="00D347B6">
        <w:rPr>
          <w:rFonts w:ascii="Palatino Linotype" w:hAnsi="Palatino Linotype"/>
          <w:color w:val="000000" w:themeColor="text1"/>
        </w:rPr>
        <w:fldChar w:fldCharType="begin"/>
      </w:r>
      <w:r w:rsidR="0036449C" w:rsidRPr="00D347B6">
        <w:rPr>
          <w:rFonts w:ascii="Palatino Linotype" w:hAnsi="Palatino Linotype"/>
          <w:color w:val="000000" w:themeColor="text1"/>
        </w:rPr>
        <w:instrText xml:space="preserve"> ADDIN ZOTERO_ITEM CSL_CITATION {"citationID":"JCbwwMqz","properties":{"formattedCitation":"(Bromberg-Martin &amp; Sharot, 2020, p. 561)","plainCitation":"(Bromberg-Martin &amp; Sharot, 2020, p. 561)","noteIndex":0},"citationItems":[{"id":745,"uris":["http://zotero.org/users/8892752/items/2D9T8PCB"],"itemData":{"id":745,"type":"article-journal","container-title":"Neuron","DOI":"10.1016/j.neuron.2020.05.001","ISSN":"08966273","issue":"4","journalAbbreviation":"Neuron","language":"en","page":"561-565","source":"DOI.org (Crossref)","title":"The Value of Beliefs","URL":"https://linkinghub.elsevier.com/retrieve/pii/S0896627320303470","volume":"106","author":[{"family":"Bromberg-Martin","given":"Ethan S."},{"family":"Sharot","given":"Tali"}],"accessed":{"date-parts":[["2023",3,14]]},"issued":{"date-parts":[["2020",5]]}},"locator":"561","label":"page"}],"schema":"https://github.com/citation-style-language/schema/raw/master/csl-citation.json"} </w:instrText>
      </w:r>
      <w:r w:rsidR="00D71945" w:rsidRPr="00D347B6">
        <w:rPr>
          <w:rFonts w:ascii="Palatino Linotype" w:hAnsi="Palatino Linotype"/>
          <w:color w:val="000000" w:themeColor="text1"/>
        </w:rPr>
        <w:fldChar w:fldCharType="separate"/>
      </w:r>
      <w:r w:rsidR="00D71945" w:rsidRPr="00D347B6">
        <w:rPr>
          <w:rFonts w:ascii="Palatino Linotype" w:hAnsi="Palatino Linotype" w:cs="Times New Roman"/>
          <w:color w:val="000000" w:themeColor="text1"/>
        </w:rPr>
        <w:t>(Bromberg-Martin &amp; Sharot, 2020, p. 561)</w:t>
      </w:r>
      <w:r w:rsidR="00D71945" w:rsidRPr="00D347B6">
        <w:rPr>
          <w:rFonts w:ascii="Palatino Linotype" w:hAnsi="Palatino Linotype"/>
          <w:color w:val="000000" w:themeColor="text1"/>
        </w:rPr>
        <w:fldChar w:fldCharType="end"/>
      </w:r>
      <w:r w:rsidR="0068671B" w:rsidRPr="00D347B6">
        <w:rPr>
          <w:rFonts w:ascii="Palatino Linotype" w:hAnsi="Palatino Linotype"/>
          <w:color w:val="000000" w:themeColor="text1"/>
        </w:rPr>
        <w:t>.</w:t>
      </w:r>
      <w:r w:rsidR="006307E1" w:rsidRPr="00D347B6">
        <w:rPr>
          <w:rFonts w:ascii="Palatino Linotype" w:hAnsi="Palatino Linotype"/>
          <w:color w:val="000000" w:themeColor="text1"/>
        </w:rPr>
        <w:t xml:space="preserve"> </w:t>
      </w:r>
      <w:r w:rsidR="008E3FE5" w:rsidRPr="00D347B6">
        <w:rPr>
          <w:rFonts w:ascii="Palatino Linotype" w:hAnsi="Palatino Linotype"/>
          <w:color w:val="000000" w:themeColor="text1"/>
        </w:rPr>
        <w:t>Mozek obsahuje mnoho přesvědčení (</w:t>
      </w:r>
      <w:proofErr w:type="spellStart"/>
      <w:r w:rsidR="008E3FE5" w:rsidRPr="00D347B6">
        <w:rPr>
          <w:rFonts w:ascii="Palatino Linotype" w:hAnsi="Palatino Linotype"/>
          <w:i/>
          <w:iCs/>
          <w:color w:val="000000" w:themeColor="text1"/>
        </w:rPr>
        <w:t>beliefs</w:t>
      </w:r>
      <w:proofErr w:type="spellEnd"/>
      <w:r w:rsidR="008E3FE5" w:rsidRPr="00D347B6">
        <w:rPr>
          <w:rFonts w:ascii="Palatino Linotype" w:hAnsi="Palatino Linotype"/>
          <w:color w:val="000000" w:themeColor="text1"/>
        </w:rPr>
        <w:t>) o světě, pomocí kterých následně řídí lidské chování. Jedná se o opakující se motiv v neurovědě, nalezený v prostorové navigaci, senzomotorické adaptaci, a v mnoha dalších procesech. Důležité však je, že se tato různá přesvědčení (</w:t>
      </w:r>
      <w:proofErr w:type="spellStart"/>
      <w:r w:rsidR="008E3FE5" w:rsidRPr="00D347B6">
        <w:rPr>
          <w:rFonts w:ascii="Palatino Linotype" w:hAnsi="Palatino Linotype"/>
          <w:i/>
          <w:iCs/>
          <w:color w:val="000000" w:themeColor="text1"/>
        </w:rPr>
        <w:t>beliefs</w:t>
      </w:r>
      <w:proofErr w:type="spellEnd"/>
      <w:r w:rsidR="008E3FE5" w:rsidRPr="00D347B6">
        <w:rPr>
          <w:rFonts w:ascii="Palatino Linotype" w:hAnsi="Palatino Linotype"/>
          <w:color w:val="000000" w:themeColor="text1"/>
        </w:rPr>
        <w:t xml:space="preserve">) mohou </w:t>
      </w:r>
      <w:r w:rsidR="00970342" w:rsidRPr="00D347B6">
        <w:rPr>
          <w:rFonts w:ascii="Palatino Linotype" w:hAnsi="Palatino Linotype"/>
          <w:color w:val="000000" w:themeColor="text1"/>
        </w:rPr>
        <w:t>prolínat</w:t>
      </w:r>
      <w:r w:rsidR="008E3FE5" w:rsidRPr="00D347B6">
        <w:rPr>
          <w:rFonts w:ascii="Palatino Linotype" w:hAnsi="Palatino Linotype"/>
          <w:color w:val="000000" w:themeColor="text1"/>
        </w:rPr>
        <w:t xml:space="preserve"> a vzájemně se modulovat. </w:t>
      </w:r>
      <w:r w:rsidR="008D1223" w:rsidRPr="00D347B6">
        <w:rPr>
          <w:rFonts w:ascii="Palatino Linotype" w:hAnsi="Palatino Linotype"/>
          <w:color w:val="000000" w:themeColor="text1"/>
        </w:rPr>
        <w:t xml:space="preserve">Nejprve </w:t>
      </w:r>
      <w:r w:rsidR="008D1223" w:rsidRPr="00D347B6">
        <w:rPr>
          <w:rFonts w:ascii="Palatino Linotype" w:hAnsi="Palatino Linotype"/>
          <w:color w:val="000000" w:themeColor="text1"/>
        </w:rPr>
        <w:lastRenderedPageBreak/>
        <w:t>jsou smyslové (senzorické) a percepční signály zaslány do oblastí vyššího řádu</w:t>
      </w:r>
      <w:r w:rsidR="00832C70" w:rsidRPr="00D347B6">
        <w:rPr>
          <w:rFonts w:ascii="Palatino Linotype" w:hAnsi="Palatino Linotype"/>
          <w:color w:val="000000" w:themeColor="text1"/>
        </w:rPr>
        <w:t xml:space="preserve"> kognice</w:t>
      </w:r>
      <w:r w:rsidR="008D1223" w:rsidRPr="00D347B6">
        <w:rPr>
          <w:rFonts w:ascii="Palatino Linotype" w:hAnsi="Palatino Linotype"/>
          <w:color w:val="000000" w:themeColor="text1"/>
        </w:rPr>
        <w:t xml:space="preserve">, aby informovaly </w:t>
      </w:r>
      <w:r w:rsidR="00717323" w:rsidRPr="00D347B6">
        <w:rPr>
          <w:rFonts w:ascii="Palatino Linotype" w:hAnsi="Palatino Linotype"/>
          <w:color w:val="000000" w:themeColor="text1"/>
        </w:rPr>
        <w:t xml:space="preserve">o </w:t>
      </w:r>
      <w:r w:rsidR="008D1223" w:rsidRPr="00D347B6">
        <w:rPr>
          <w:rFonts w:ascii="Palatino Linotype" w:hAnsi="Palatino Linotype"/>
          <w:color w:val="000000" w:themeColor="text1"/>
        </w:rPr>
        <w:t>víře (</w:t>
      </w:r>
      <w:proofErr w:type="spellStart"/>
      <w:r w:rsidR="008D1223" w:rsidRPr="00D347B6">
        <w:rPr>
          <w:rFonts w:ascii="Palatino Linotype" w:hAnsi="Palatino Linotype"/>
          <w:i/>
          <w:iCs/>
          <w:color w:val="000000" w:themeColor="text1"/>
        </w:rPr>
        <w:t>belief</w:t>
      </w:r>
      <w:proofErr w:type="spellEnd"/>
      <w:r w:rsidR="008D1223" w:rsidRPr="00D347B6">
        <w:rPr>
          <w:rFonts w:ascii="Palatino Linotype" w:hAnsi="Palatino Linotype"/>
          <w:color w:val="000000" w:themeColor="text1"/>
        </w:rPr>
        <w:t xml:space="preserve">) ohledně </w:t>
      </w:r>
      <w:r w:rsidR="00717323" w:rsidRPr="00D347B6">
        <w:rPr>
          <w:rFonts w:ascii="Palatino Linotype" w:hAnsi="Palatino Linotype"/>
          <w:color w:val="000000" w:themeColor="text1"/>
        </w:rPr>
        <w:t>intencí nízko úrovňového stimulu</w:t>
      </w:r>
      <w:r w:rsidR="008D1223" w:rsidRPr="00D347B6">
        <w:rPr>
          <w:rFonts w:ascii="Palatino Linotype" w:hAnsi="Palatino Linotype"/>
          <w:color w:val="000000" w:themeColor="text1"/>
        </w:rPr>
        <w:t>. Následně reprezentace přesvědčení (</w:t>
      </w:r>
      <w:proofErr w:type="spellStart"/>
      <w:r w:rsidR="008D1223" w:rsidRPr="00D347B6">
        <w:rPr>
          <w:rFonts w:ascii="Palatino Linotype" w:hAnsi="Palatino Linotype"/>
          <w:i/>
          <w:iCs/>
          <w:color w:val="000000" w:themeColor="text1"/>
        </w:rPr>
        <w:t>beliefs</w:t>
      </w:r>
      <w:proofErr w:type="spellEnd"/>
      <w:r w:rsidR="008D1223" w:rsidRPr="00D347B6">
        <w:rPr>
          <w:rFonts w:ascii="Palatino Linotype" w:hAnsi="Palatino Linotype"/>
          <w:color w:val="000000" w:themeColor="text1"/>
        </w:rPr>
        <w:t>) vyššího řádu zašle nazpět co je pravděpodobné a chtěné (</w:t>
      </w:r>
      <w:proofErr w:type="spellStart"/>
      <w:r w:rsidR="008D1223" w:rsidRPr="00D347B6">
        <w:rPr>
          <w:rFonts w:ascii="Palatino Linotype" w:hAnsi="Palatino Linotype"/>
          <w:i/>
          <w:iCs/>
          <w:color w:val="000000" w:themeColor="text1"/>
        </w:rPr>
        <w:t>desirable</w:t>
      </w:r>
      <w:proofErr w:type="spellEnd"/>
      <w:r w:rsidR="008D1223" w:rsidRPr="00D347B6">
        <w:rPr>
          <w:rFonts w:ascii="Palatino Linotype" w:hAnsi="Palatino Linotype"/>
          <w:color w:val="000000" w:themeColor="text1"/>
        </w:rPr>
        <w:t xml:space="preserve">) a podle toho se upraví </w:t>
      </w:r>
      <w:r w:rsidR="00970342" w:rsidRPr="00D347B6">
        <w:rPr>
          <w:rFonts w:ascii="Palatino Linotype" w:hAnsi="Palatino Linotype"/>
          <w:color w:val="000000" w:themeColor="text1"/>
        </w:rPr>
        <w:t xml:space="preserve">sekundární </w:t>
      </w:r>
      <w:r w:rsidR="008D1223" w:rsidRPr="00D347B6">
        <w:rPr>
          <w:rFonts w:ascii="Palatino Linotype" w:hAnsi="Palatino Linotype"/>
          <w:color w:val="000000" w:themeColor="text1"/>
        </w:rPr>
        <w:t xml:space="preserve">zpracování </w:t>
      </w:r>
      <w:r w:rsidR="008D1223" w:rsidRPr="00D347B6">
        <w:rPr>
          <w:rFonts w:ascii="Palatino Linotype" w:hAnsi="Palatino Linotype"/>
          <w:i/>
          <w:iCs/>
          <w:color w:val="000000" w:themeColor="text1"/>
        </w:rPr>
        <w:t>(</w:t>
      </w:r>
      <w:proofErr w:type="spellStart"/>
      <w:r w:rsidR="008D1223" w:rsidRPr="00D347B6">
        <w:rPr>
          <w:rFonts w:ascii="Palatino Linotype" w:hAnsi="Palatino Linotype"/>
          <w:i/>
          <w:iCs/>
          <w:color w:val="000000" w:themeColor="text1"/>
        </w:rPr>
        <w:t>processing</w:t>
      </w:r>
      <w:proofErr w:type="spellEnd"/>
      <w:r w:rsidR="008D1223" w:rsidRPr="00D347B6">
        <w:rPr>
          <w:rFonts w:ascii="Palatino Linotype" w:hAnsi="Palatino Linotype"/>
          <w:color w:val="000000" w:themeColor="text1"/>
        </w:rPr>
        <w:t>) a senzorická percepce</w:t>
      </w:r>
      <w:r w:rsidR="00502E99" w:rsidRPr="00D347B6">
        <w:rPr>
          <w:rFonts w:ascii="Palatino Linotype" w:hAnsi="Palatino Linotype"/>
          <w:color w:val="000000" w:themeColor="text1"/>
        </w:rPr>
        <w:t xml:space="preserve"> </w:t>
      </w:r>
      <w:r w:rsidR="00D71945" w:rsidRPr="00D347B6">
        <w:rPr>
          <w:rFonts w:ascii="Palatino Linotype" w:hAnsi="Palatino Linotype"/>
          <w:color w:val="000000" w:themeColor="text1"/>
        </w:rPr>
        <w:fldChar w:fldCharType="begin"/>
      </w:r>
      <w:r w:rsidR="00D71945" w:rsidRPr="00D347B6">
        <w:rPr>
          <w:rFonts w:ascii="Palatino Linotype" w:hAnsi="Palatino Linotype"/>
          <w:color w:val="000000" w:themeColor="text1"/>
        </w:rPr>
        <w:instrText xml:space="preserve"> ADDIN ZOTERO_ITEM CSL_CITATION {"citationID":"UNAt76NB","properties":{"formattedCitation":"(Bromberg-Martin &amp; Sharot, 2020, p. 562)","plainCitation":"(Bromberg-Martin &amp; Sharot, 2020, p. 562)","noteIndex":0},"citationItems":[{"id":745,"uris":["http://zotero.org/users/8892752/items/2D9T8PCB"],"itemData":{"id":745,"type":"article-journal","container-title":"Neuron","DOI":"10.1016/j.neuron.2020.05.001","ISSN":"08966273","issue":"4","journalAbbreviation":"Neuron","language":"en","page":"561-565","source":"DOI.org (Crossref)","title":"The Value of Beliefs","URL":"https://linkinghub.elsevier.com/retrieve/pii/S0896627320303470","volume":"106","author":[{"family":"Bromberg-Martin","given":"Ethan S."},{"family":"Sharot","given":"Tali"}],"accessed":{"date-parts":[["2023",3,14]]},"issued":{"date-parts":[["2020",5]]}},"locator":"562","label":"page"}],"schema":"https://github.com/citation-style-language/schema/raw/master/csl-citation.json"} </w:instrText>
      </w:r>
      <w:r w:rsidR="00D71945" w:rsidRPr="00D347B6">
        <w:rPr>
          <w:rFonts w:ascii="Palatino Linotype" w:hAnsi="Palatino Linotype"/>
          <w:color w:val="000000" w:themeColor="text1"/>
        </w:rPr>
        <w:fldChar w:fldCharType="separate"/>
      </w:r>
      <w:r w:rsidR="00D71945" w:rsidRPr="00D347B6">
        <w:rPr>
          <w:rFonts w:ascii="Palatino Linotype" w:hAnsi="Palatino Linotype" w:cs="Times New Roman"/>
          <w:color w:val="000000" w:themeColor="text1"/>
        </w:rPr>
        <w:t>(Bromberg-Martin &amp; Sharot, 2020, p. 562)</w:t>
      </w:r>
      <w:r w:rsidR="00D71945" w:rsidRPr="00D347B6">
        <w:rPr>
          <w:rFonts w:ascii="Palatino Linotype" w:hAnsi="Palatino Linotype"/>
          <w:color w:val="000000" w:themeColor="text1"/>
        </w:rPr>
        <w:fldChar w:fldCharType="end"/>
      </w:r>
      <w:r w:rsidR="008D1223" w:rsidRPr="00D347B6">
        <w:rPr>
          <w:rFonts w:ascii="Palatino Linotype" w:hAnsi="Palatino Linotype"/>
          <w:color w:val="000000" w:themeColor="text1"/>
        </w:rPr>
        <w:t>.</w:t>
      </w:r>
      <w:r w:rsidR="00D71945" w:rsidRPr="00D347B6">
        <w:rPr>
          <w:rFonts w:ascii="Palatino Linotype" w:hAnsi="Palatino Linotype"/>
          <w:color w:val="000000" w:themeColor="text1"/>
        </w:rPr>
        <w:t xml:space="preserve"> </w:t>
      </w:r>
      <w:r w:rsidR="00991967" w:rsidRPr="00D347B6">
        <w:rPr>
          <w:rFonts w:ascii="Palatino Linotype" w:hAnsi="Palatino Linotype"/>
          <w:color w:val="000000" w:themeColor="text1"/>
        </w:rPr>
        <w:t xml:space="preserve"> V</w:t>
      </w:r>
      <w:r w:rsidR="00D71945" w:rsidRPr="00D347B6">
        <w:rPr>
          <w:rFonts w:ascii="Palatino Linotype" w:hAnsi="Palatino Linotype"/>
          <w:color w:val="000000" w:themeColor="text1"/>
        </w:rPr>
        <w:t xml:space="preserve">íra </w:t>
      </w:r>
      <w:r w:rsidR="00991967" w:rsidRPr="00D347B6">
        <w:rPr>
          <w:rFonts w:ascii="Palatino Linotype" w:hAnsi="Palatino Linotype"/>
          <w:color w:val="000000" w:themeColor="text1"/>
        </w:rPr>
        <w:t>(</w:t>
      </w:r>
      <w:proofErr w:type="spellStart"/>
      <w:r w:rsidR="00991967" w:rsidRPr="00D347B6">
        <w:rPr>
          <w:rFonts w:ascii="Palatino Linotype" w:hAnsi="Palatino Linotype"/>
          <w:i/>
          <w:iCs/>
          <w:color w:val="000000" w:themeColor="text1"/>
        </w:rPr>
        <w:t>belief</w:t>
      </w:r>
      <w:proofErr w:type="spellEnd"/>
      <w:r w:rsidR="00991967" w:rsidRPr="00D347B6">
        <w:rPr>
          <w:rFonts w:ascii="Palatino Linotype" w:hAnsi="Palatino Linotype"/>
          <w:color w:val="000000" w:themeColor="text1"/>
        </w:rPr>
        <w:t xml:space="preserve">) dokáže ovlivnit lidskou kognici, která </w:t>
      </w:r>
      <w:proofErr w:type="gramStart"/>
      <w:r w:rsidR="00991967" w:rsidRPr="00D347B6">
        <w:rPr>
          <w:rFonts w:ascii="Palatino Linotype" w:hAnsi="Palatino Linotype"/>
          <w:color w:val="000000" w:themeColor="text1"/>
        </w:rPr>
        <w:t>zaměří</w:t>
      </w:r>
      <w:proofErr w:type="gramEnd"/>
      <w:r w:rsidR="00991967" w:rsidRPr="00D347B6">
        <w:rPr>
          <w:rFonts w:ascii="Palatino Linotype" w:hAnsi="Palatino Linotype"/>
          <w:color w:val="000000" w:themeColor="text1"/>
        </w:rPr>
        <w:t xml:space="preserve"> svou pozornost na takové percepční zkušenosti a </w:t>
      </w:r>
      <w:r w:rsidR="00926D83" w:rsidRPr="00D347B6">
        <w:rPr>
          <w:rFonts w:ascii="Palatino Linotype" w:hAnsi="Palatino Linotype"/>
          <w:color w:val="000000" w:themeColor="text1"/>
        </w:rPr>
        <w:t>vstupy (</w:t>
      </w:r>
      <w:r w:rsidR="00991967" w:rsidRPr="00D347B6">
        <w:rPr>
          <w:rFonts w:ascii="Palatino Linotype" w:hAnsi="Palatino Linotype"/>
          <w:i/>
          <w:iCs/>
          <w:color w:val="000000" w:themeColor="text1"/>
        </w:rPr>
        <w:t>inputy</w:t>
      </w:r>
      <w:r w:rsidR="00926D83" w:rsidRPr="00D347B6">
        <w:rPr>
          <w:rFonts w:ascii="Palatino Linotype" w:hAnsi="Palatino Linotype"/>
          <w:color w:val="000000" w:themeColor="text1"/>
        </w:rPr>
        <w:t>)</w:t>
      </w:r>
      <w:r w:rsidR="00991967" w:rsidRPr="00D347B6">
        <w:rPr>
          <w:rFonts w:ascii="Palatino Linotype" w:hAnsi="Palatino Linotype"/>
          <w:color w:val="000000" w:themeColor="text1"/>
        </w:rPr>
        <w:t>, které tvoří právě takové vjemy, jež jsou v souladu s mentálními přesvědčeními vyššího řádu (</w:t>
      </w:r>
      <w:proofErr w:type="spellStart"/>
      <w:r w:rsidR="00991967" w:rsidRPr="00D347B6">
        <w:rPr>
          <w:rFonts w:ascii="Palatino Linotype" w:hAnsi="Palatino Linotype"/>
          <w:i/>
          <w:iCs/>
          <w:color w:val="000000" w:themeColor="text1"/>
        </w:rPr>
        <w:t>belief</w:t>
      </w:r>
      <w:r w:rsidR="00991967" w:rsidRPr="00D347B6">
        <w:rPr>
          <w:rFonts w:ascii="Palatino Linotype" w:hAnsi="Palatino Linotype"/>
          <w:color w:val="000000" w:themeColor="text1"/>
        </w:rPr>
        <w:t>-desire</w:t>
      </w:r>
      <w:proofErr w:type="spellEnd"/>
      <w:r w:rsidR="00991967" w:rsidRPr="00D347B6">
        <w:rPr>
          <w:rFonts w:ascii="Palatino Linotype" w:hAnsi="Palatino Linotype"/>
          <w:color w:val="000000" w:themeColor="text1"/>
        </w:rPr>
        <w:t>). Jedná se o neustálý koloběh, kdy touha (</w:t>
      </w:r>
      <w:proofErr w:type="spellStart"/>
      <w:r w:rsidR="00991967" w:rsidRPr="00D347B6">
        <w:rPr>
          <w:rFonts w:ascii="Palatino Linotype" w:hAnsi="Palatino Linotype"/>
          <w:i/>
          <w:iCs/>
          <w:color w:val="000000" w:themeColor="text1"/>
        </w:rPr>
        <w:t>desire</w:t>
      </w:r>
      <w:proofErr w:type="spellEnd"/>
      <w:r w:rsidR="00991967" w:rsidRPr="00D347B6">
        <w:rPr>
          <w:rFonts w:ascii="Palatino Linotype" w:hAnsi="Palatino Linotype"/>
          <w:color w:val="000000" w:themeColor="text1"/>
        </w:rPr>
        <w:t>) pozorovat konkrétní kategorii stimulu může zvýšit neurální reprezentace této kategorie v senzorických oblastech mozku,</w:t>
      </w:r>
      <w:r w:rsidR="004709F5" w:rsidRPr="00D347B6">
        <w:rPr>
          <w:rFonts w:ascii="Palatino Linotype" w:hAnsi="Palatino Linotype"/>
          <w:color w:val="000000" w:themeColor="text1"/>
        </w:rPr>
        <w:t xml:space="preserve"> a tím alterovat víru (</w:t>
      </w:r>
      <w:proofErr w:type="spellStart"/>
      <w:r w:rsidR="004709F5" w:rsidRPr="00D347B6">
        <w:rPr>
          <w:rFonts w:ascii="Palatino Linotype" w:hAnsi="Palatino Linotype"/>
          <w:i/>
          <w:iCs/>
          <w:color w:val="000000" w:themeColor="text1"/>
        </w:rPr>
        <w:t>belief</w:t>
      </w:r>
      <w:proofErr w:type="spellEnd"/>
      <w:r w:rsidR="004709F5" w:rsidRPr="00D347B6">
        <w:rPr>
          <w:rFonts w:ascii="Palatino Linotype" w:hAnsi="Palatino Linotype"/>
          <w:color w:val="000000" w:themeColor="text1"/>
        </w:rPr>
        <w:t>)</w:t>
      </w:r>
      <w:r w:rsidR="00991967" w:rsidRPr="00D347B6">
        <w:rPr>
          <w:rFonts w:ascii="Palatino Linotype" w:hAnsi="Palatino Linotype"/>
          <w:color w:val="000000" w:themeColor="text1"/>
        </w:rPr>
        <w:t xml:space="preserve"> </w:t>
      </w:r>
      <w:r w:rsidR="00991967" w:rsidRPr="00D347B6">
        <w:rPr>
          <w:rFonts w:ascii="Palatino Linotype" w:hAnsi="Palatino Linotype"/>
          <w:color w:val="000000" w:themeColor="text1"/>
        </w:rPr>
        <w:fldChar w:fldCharType="begin"/>
      </w:r>
      <w:r w:rsidR="00991967" w:rsidRPr="00D347B6">
        <w:rPr>
          <w:rFonts w:ascii="Palatino Linotype" w:hAnsi="Palatino Linotype"/>
          <w:color w:val="000000" w:themeColor="text1"/>
        </w:rPr>
        <w:instrText xml:space="preserve"> ADDIN ZOTERO_ITEM CSL_CITATION {"citationID":"lvnAgRmG","properties":{"formattedCitation":"(Bromberg-Martin &amp; Sharot, 2020, p. 562)","plainCitation":"(Bromberg-Martin &amp; Sharot, 2020, p. 562)","noteIndex":0},"citationItems":[{"id":745,"uris":["http://zotero.org/users/8892752/items/2D9T8PCB"],"itemData":{"id":745,"type":"article-journal","container-title":"Neuron","DOI":"10.1016/j.neuron.2020.05.001","ISSN":"08966273","issue":"4","journalAbbreviation":"Neuron","language":"en","page":"561-565","source":"DOI.org (Crossref)","title":"The Value of Beliefs","URL":"https://linkinghub.elsevier.com/retrieve/pii/S0896627320303470","volume":"106","author":[{"family":"Bromberg-Martin","given":"Ethan S."},{"family":"Sharot","given":"Tali"}],"accessed":{"date-parts":[["2023",3,14]]},"issued":{"date-parts":[["2020",5]]}},"locator":"562","label":"page"}],"schema":"https://github.com/citation-style-language/schema/raw/master/csl-citation.json"} </w:instrText>
      </w:r>
      <w:r w:rsidR="00991967" w:rsidRPr="00D347B6">
        <w:rPr>
          <w:rFonts w:ascii="Palatino Linotype" w:hAnsi="Palatino Linotype"/>
          <w:color w:val="000000" w:themeColor="text1"/>
        </w:rPr>
        <w:fldChar w:fldCharType="separate"/>
      </w:r>
      <w:r w:rsidR="00991967" w:rsidRPr="00D347B6">
        <w:rPr>
          <w:rFonts w:ascii="Palatino Linotype" w:hAnsi="Palatino Linotype" w:cs="Times New Roman"/>
          <w:color w:val="000000" w:themeColor="text1"/>
        </w:rPr>
        <w:t>(</w:t>
      </w:r>
      <w:proofErr w:type="spellStart"/>
      <w:r w:rsidR="00991967" w:rsidRPr="00D347B6">
        <w:rPr>
          <w:rFonts w:ascii="Palatino Linotype" w:hAnsi="Palatino Linotype" w:cs="Times New Roman"/>
          <w:color w:val="000000" w:themeColor="text1"/>
        </w:rPr>
        <w:t>Bromberg</w:t>
      </w:r>
      <w:proofErr w:type="spellEnd"/>
      <w:r w:rsidR="00991967" w:rsidRPr="00D347B6">
        <w:rPr>
          <w:rFonts w:ascii="Palatino Linotype" w:hAnsi="Palatino Linotype" w:cs="Times New Roman"/>
          <w:color w:val="000000" w:themeColor="text1"/>
        </w:rPr>
        <w:t xml:space="preserve">-Martin &amp; </w:t>
      </w:r>
      <w:proofErr w:type="spellStart"/>
      <w:r w:rsidR="00991967" w:rsidRPr="00D347B6">
        <w:rPr>
          <w:rFonts w:ascii="Palatino Linotype" w:hAnsi="Palatino Linotype" w:cs="Times New Roman"/>
          <w:color w:val="000000" w:themeColor="text1"/>
        </w:rPr>
        <w:t>Sharot</w:t>
      </w:r>
      <w:proofErr w:type="spellEnd"/>
      <w:r w:rsidR="00991967" w:rsidRPr="00D347B6">
        <w:rPr>
          <w:rFonts w:ascii="Palatino Linotype" w:hAnsi="Palatino Linotype" w:cs="Times New Roman"/>
          <w:color w:val="000000" w:themeColor="text1"/>
        </w:rPr>
        <w:t>, 2020, p. 562)</w:t>
      </w:r>
      <w:r w:rsidR="00991967" w:rsidRPr="00D347B6">
        <w:rPr>
          <w:rFonts w:ascii="Palatino Linotype" w:hAnsi="Palatino Linotype"/>
          <w:color w:val="000000" w:themeColor="text1"/>
        </w:rPr>
        <w:fldChar w:fldCharType="end"/>
      </w:r>
      <w:r w:rsidR="00991967" w:rsidRPr="00D347B6">
        <w:rPr>
          <w:rFonts w:ascii="Palatino Linotype" w:hAnsi="Palatino Linotype"/>
          <w:color w:val="000000" w:themeColor="text1"/>
        </w:rPr>
        <w:t xml:space="preserve">. </w:t>
      </w:r>
    </w:p>
    <w:p w14:paraId="6A22211E" w14:textId="77777777" w:rsidR="0047205A" w:rsidRPr="00D347B6" w:rsidRDefault="0047205A" w:rsidP="004C0642">
      <w:pPr>
        <w:spacing w:after="0"/>
        <w:rPr>
          <w:rFonts w:ascii="Palatino Linotype" w:hAnsi="Palatino Linotype"/>
          <w:color w:val="000000" w:themeColor="text1"/>
        </w:rPr>
      </w:pPr>
    </w:p>
    <w:p w14:paraId="6B8C2D7C" w14:textId="2A6431B4" w:rsidR="00E91C23" w:rsidRPr="00D347B6" w:rsidRDefault="005C36C9" w:rsidP="004C0642">
      <w:pPr>
        <w:pStyle w:val="Nadpis2"/>
      </w:pPr>
      <w:bookmarkStart w:id="35" w:name="_Toc131091226"/>
      <w:r w:rsidRPr="00D347B6">
        <w:t xml:space="preserve">6.1. </w:t>
      </w:r>
      <w:r w:rsidR="009A7BE5" w:rsidRPr="00D347B6">
        <w:t>Intencionální selekce</w:t>
      </w:r>
      <w:bookmarkEnd w:id="35"/>
      <w:r w:rsidR="002261A1" w:rsidRPr="00D347B6">
        <w:t xml:space="preserve"> </w:t>
      </w:r>
    </w:p>
    <w:p w14:paraId="6AE5AD22" w14:textId="2E944CF3" w:rsidR="00E91C23" w:rsidRPr="00D347B6" w:rsidRDefault="00E91C23" w:rsidP="004C0642">
      <w:pPr>
        <w:spacing w:after="0"/>
        <w:rPr>
          <w:rFonts w:ascii="Palatino Linotype" w:hAnsi="Palatino Linotype"/>
          <w:color w:val="000000" w:themeColor="text1"/>
        </w:rPr>
      </w:pPr>
      <w:r w:rsidRPr="00D347B6">
        <w:rPr>
          <w:rFonts w:ascii="Palatino Linotype" w:hAnsi="Palatino Linotype"/>
          <w:color w:val="000000" w:themeColor="text1"/>
        </w:rPr>
        <w:tab/>
        <w:t>Tato skutečnost demonstruje, že proces formace a akvizice přesvědčení (</w:t>
      </w:r>
      <w:proofErr w:type="spellStart"/>
      <w:r w:rsidRPr="00D347B6">
        <w:rPr>
          <w:rFonts w:ascii="Palatino Linotype" w:hAnsi="Palatino Linotype"/>
          <w:i/>
          <w:iCs/>
          <w:color w:val="000000" w:themeColor="text1"/>
        </w:rPr>
        <w:t>belief</w:t>
      </w:r>
      <w:proofErr w:type="spellEnd"/>
      <w:r w:rsidRPr="00D347B6">
        <w:rPr>
          <w:rFonts w:ascii="Palatino Linotype" w:hAnsi="Palatino Linotype"/>
          <w:color w:val="000000" w:themeColor="text1"/>
        </w:rPr>
        <w:t>) není pasivním procesem, naopak, formace přesvědčení (</w:t>
      </w:r>
      <w:proofErr w:type="spellStart"/>
      <w:r w:rsidRPr="00D347B6">
        <w:rPr>
          <w:rFonts w:ascii="Palatino Linotype" w:hAnsi="Palatino Linotype"/>
          <w:i/>
          <w:iCs/>
          <w:color w:val="000000" w:themeColor="text1"/>
        </w:rPr>
        <w:t>belief</w:t>
      </w:r>
      <w:proofErr w:type="spellEnd"/>
      <w:r w:rsidRPr="00D347B6">
        <w:rPr>
          <w:rFonts w:ascii="Palatino Linotype" w:hAnsi="Palatino Linotype"/>
          <w:color w:val="000000" w:themeColor="text1"/>
        </w:rPr>
        <w:t>) je velmi aktivní. Jedinec se nerozhodn</w:t>
      </w:r>
      <w:r w:rsidR="005C41B5" w:rsidRPr="00D347B6">
        <w:rPr>
          <w:rFonts w:ascii="Palatino Linotype" w:hAnsi="Palatino Linotype"/>
          <w:color w:val="000000" w:themeColor="text1"/>
        </w:rPr>
        <w:t>e</w:t>
      </w:r>
      <w:r w:rsidRPr="00D347B6">
        <w:rPr>
          <w:rFonts w:ascii="Palatino Linotype" w:hAnsi="Palatino Linotype"/>
          <w:color w:val="000000" w:themeColor="text1"/>
        </w:rPr>
        <w:t xml:space="preserve"> něčemu věřit, protože zhodnotí všechny informace, které kdy za život nasbíral, ale aktivně a selektivně vyhledává informace relevantní jeho zájmu, tužbám, přesvědčením a cílům</w:t>
      </w:r>
      <w:r w:rsidR="005910AD" w:rsidRPr="00D347B6">
        <w:rPr>
          <w:rFonts w:ascii="Palatino Linotype" w:hAnsi="Palatino Linotype"/>
          <w:color w:val="000000" w:themeColor="text1"/>
        </w:rPr>
        <w:t xml:space="preserve"> (</w:t>
      </w:r>
      <w:proofErr w:type="spellStart"/>
      <w:r w:rsidR="005910AD" w:rsidRPr="00D347B6">
        <w:rPr>
          <w:rFonts w:ascii="Palatino Linotype" w:hAnsi="Palatino Linotype"/>
          <w:i/>
          <w:iCs/>
          <w:color w:val="000000" w:themeColor="text1"/>
        </w:rPr>
        <w:t>belief-desire</w:t>
      </w:r>
      <w:proofErr w:type="spellEnd"/>
      <w:r w:rsidR="005910AD" w:rsidRPr="00D347B6">
        <w:rPr>
          <w:rFonts w:ascii="Palatino Linotype" w:hAnsi="Palatino Linotype"/>
          <w:color w:val="000000" w:themeColor="text1"/>
        </w:rPr>
        <w:t>)</w:t>
      </w:r>
      <w:r w:rsidR="005F7686" w:rsidRPr="00D347B6">
        <w:rPr>
          <w:rFonts w:ascii="Palatino Linotype" w:hAnsi="Palatino Linotype"/>
          <w:color w:val="000000" w:themeColor="text1"/>
        </w:rPr>
        <w:t xml:space="preserve"> </w:t>
      </w:r>
      <w:r w:rsidR="005F7686" w:rsidRPr="00D347B6">
        <w:rPr>
          <w:rFonts w:ascii="Palatino Linotype" w:hAnsi="Palatino Linotype"/>
          <w:color w:val="000000" w:themeColor="text1"/>
        </w:rPr>
        <w:fldChar w:fldCharType="begin"/>
      </w:r>
      <w:r w:rsidR="005F7686" w:rsidRPr="00D347B6">
        <w:rPr>
          <w:rFonts w:ascii="Palatino Linotype" w:hAnsi="Palatino Linotype"/>
          <w:color w:val="000000" w:themeColor="text1"/>
        </w:rPr>
        <w:instrText xml:space="preserve"> ADDIN ZOTERO_ITEM CSL_CITATION {"citationID":"7tNqR2aY","properties":{"formattedCitation":"(Kruglanski et al., 2020, p. 420)","plainCitation":"(Kruglanski et al., 2020, p. 420)","noteIndex":0},"citationItems":[{"id":735,"uris":["http://zotero.org/users/8892752/items/TH35AHB8"],"itemData":{"id":735,"type":"article-journal","container-title":"Trends in Cognitive Sciences","DOI":"10.1016/j.tics.2020.03.004","ISSN":"13646613","issue":"6","journalAbbreviation":"Trends in Cognitive Sciences","language":"en","page":"413-424","source":"DOI.org (Crossref)","title":"All Thinking is ‘Wishful’ Thinking","URL":"https://linkinghub.elsevier.com/retrieve/pii/S1364661320300796","volume":"24","author":[{"family":"Kruglanski","given":"Arie W."},{"family":"Jasko","given":"Katarzyna"},{"family":"Friston","given":"Karl"}],"accessed":{"date-parts":[["2023",3,13]]},"issued":{"date-parts":[["2020",6]]}},"locator":"420","label":"page"}],"schema":"https://github.com/citation-style-language/schema/raw/master/csl-citation.json"} </w:instrText>
      </w:r>
      <w:r w:rsidR="005F7686" w:rsidRPr="00D347B6">
        <w:rPr>
          <w:rFonts w:ascii="Palatino Linotype" w:hAnsi="Palatino Linotype"/>
          <w:color w:val="000000" w:themeColor="text1"/>
        </w:rPr>
        <w:fldChar w:fldCharType="separate"/>
      </w:r>
      <w:r w:rsidR="005F7686" w:rsidRPr="00D347B6">
        <w:rPr>
          <w:rFonts w:ascii="Palatino Linotype" w:hAnsi="Palatino Linotype" w:cs="Times New Roman"/>
          <w:color w:val="000000" w:themeColor="text1"/>
        </w:rPr>
        <w:t>(</w:t>
      </w:r>
      <w:proofErr w:type="spellStart"/>
      <w:r w:rsidR="005F7686" w:rsidRPr="00D347B6">
        <w:rPr>
          <w:rFonts w:ascii="Palatino Linotype" w:hAnsi="Palatino Linotype" w:cs="Times New Roman"/>
          <w:color w:val="000000" w:themeColor="text1"/>
        </w:rPr>
        <w:t>Kruglanski</w:t>
      </w:r>
      <w:proofErr w:type="spellEnd"/>
      <w:r w:rsidR="005F7686" w:rsidRPr="00D347B6">
        <w:rPr>
          <w:rFonts w:ascii="Palatino Linotype" w:hAnsi="Palatino Linotype" w:cs="Times New Roman"/>
          <w:color w:val="000000" w:themeColor="text1"/>
        </w:rPr>
        <w:t xml:space="preserve"> et al., 2020, p. 420)</w:t>
      </w:r>
      <w:r w:rsidR="005F7686"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Toho lze docílit mnoha způsoby, od </w:t>
      </w:r>
      <w:r w:rsidR="003003AE" w:rsidRPr="00D347B6">
        <w:rPr>
          <w:rFonts w:ascii="Palatino Linotype" w:hAnsi="Palatino Linotype"/>
          <w:color w:val="000000" w:themeColor="text1"/>
        </w:rPr>
        <w:t>kladení</w:t>
      </w:r>
      <w:r w:rsidRPr="00D347B6">
        <w:rPr>
          <w:rFonts w:ascii="Palatino Linotype" w:hAnsi="Palatino Linotype"/>
          <w:color w:val="000000" w:themeColor="text1"/>
        </w:rPr>
        <w:t xml:space="preserve"> otázek jiným lidem, </w:t>
      </w:r>
      <w:r w:rsidR="00DC1E04" w:rsidRPr="00D347B6">
        <w:rPr>
          <w:rFonts w:ascii="Palatino Linotype" w:hAnsi="Palatino Linotype"/>
          <w:color w:val="000000" w:themeColor="text1"/>
        </w:rPr>
        <w:t>vy</w:t>
      </w:r>
      <w:r w:rsidRPr="00D347B6">
        <w:rPr>
          <w:rFonts w:ascii="Palatino Linotype" w:hAnsi="Palatino Linotype"/>
          <w:color w:val="000000" w:themeColor="text1"/>
        </w:rPr>
        <w:t>hledá</w:t>
      </w:r>
      <w:r w:rsidR="00DC1E04" w:rsidRPr="00D347B6">
        <w:rPr>
          <w:rFonts w:ascii="Palatino Linotype" w:hAnsi="Palatino Linotype"/>
          <w:color w:val="000000" w:themeColor="text1"/>
        </w:rPr>
        <w:t>vá</w:t>
      </w:r>
      <w:r w:rsidRPr="00D347B6">
        <w:rPr>
          <w:rFonts w:ascii="Palatino Linotype" w:hAnsi="Palatino Linotype"/>
          <w:color w:val="000000" w:themeColor="text1"/>
        </w:rPr>
        <w:t xml:space="preserve">ní informací </w:t>
      </w:r>
      <w:r w:rsidR="00DC1E04" w:rsidRPr="00D347B6">
        <w:rPr>
          <w:rFonts w:ascii="Palatino Linotype" w:hAnsi="Palatino Linotype"/>
          <w:color w:val="000000" w:themeColor="text1"/>
        </w:rPr>
        <w:fldChar w:fldCharType="begin"/>
      </w:r>
      <w:r w:rsidR="00DC1E04" w:rsidRPr="00D347B6">
        <w:rPr>
          <w:rFonts w:ascii="Palatino Linotype" w:hAnsi="Palatino Linotype"/>
          <w:color w:val="000000" w:themeColor="text1"/>
        </w:rPr>
        <w:instrText xml:space="preserve"> ADDIN ZOTERO_ITEM CSL_CITATION {"citationID":"1SSMbBP4","properties":{"formattedCitation":"(White et al., 2019)","plainCitation":"(White et al., 2019)","noteIndex":0},"citationItems":[{"id":746,"uris":["http://zotero.org/users/8892752/items/NMYXY9HZ"],"itemData":{"id":746,"type":"article-journal","abstract":"Abstract\n            Humans and other animals often show a strong desire to know the uncertain rewards their future has in store, even when they cannot use this information to influence the outcome. However, it is unknown how the brain predicts opportunities to gain information and motivates this information-seeking behavior. Here we show that neurons in a network of interconnected subregions of primate anterior cingulate cortex and basal ganglia predict the moment of gaining information about uncertain rewards. Spontaneous increases in their information prediction signals are followed by gaze shifts toward objects associated with resolving uncertainty, and pharmacologically disrupting this network reduces the motivation to seek information. These findings demonstrate a cortico-basal ganglia mechanism responsible for motivating actions to resolve uncertainty by seeking knowledge about the future.","container-title":"Nature Communications","DOI":"10.1038/s41467-019-13135-z","ISSN":"2041-1723","issue":"1","journalAbbreviation":"Nat Commun","language":"en","page":"5168","source":"DOI.org (Crossref)","title":"A neural network for information seeking","URL":"https://www.nature.com/articles/s41467-019-13135-z","volume":"10","author":[{"family":"White","given":"J. Kael"},{"family":"Bromberg-Martin","given":"Ethan S."},{"family":"Heilbronner","given":"Sarah R."},{"family":"Zhang","given":"Kaining"},{"family":"Pai","given":"Julia"},{"family":"Haber","given":"Suzanne N."},{"family":"Monosov","given":"Ilya E."}],"accessed":{"date-parts":[["2023",3,14]]},"issued":{"date-parts":[["2019",11,14]]}}}],"schema":"https://github.com/citation-style-language/schema/raw/master/csl-citation.json"} </w:instrText>
      </w:r>
      <w:r w:rsidR="00DC1E04" w:rsidRPr="00D347B6">
        <w:rPr>
          <w:rFonts w:ascii="Palatino Linotype" w:hAnsi="Palatino Linotype"/>
          <w:color w:val="000000" w:themeColor="text1"/>
        </w:rPr>
        <w:fldChar w:fldCharType="separate"/>
      </w:r>
      <w:r w:rsidR="00DC1E04" w:rsidRPr="00D347B6">
        <w:rPr>
          <w:rFonts w:ascii="Palatino Linotype" w:hAnsi="Palatino Linotype" w:cs="Times New Roman"/>
          <w:color w:val="000000" w:themeColor="text1"/>
        </w:rPr>
        <w:t>(White et al., 2019)</w:t>
      </w:r>
      <w:r w:rsidR="00DC1E04" w:rsidRPr="00D347B6">
        <w:rPr>
          <w:rFonts w:ascii="Palatino Linotype" w:hAnsi="Palatino Linotype"/>
          <w:color w:val="000000" w:themeColor="text1"/>
        </w:rPr>
        <w:fldChar w:fldCharType="end"/>
      </w:r>
      <w:r w:rsidR="003003AE" w:rsidRPr="00D347B6">
        <w:rPr>
          <w:rFonts w:ascii="Palatino Linotype" w:hAnsi="Palatino Linotype"/>
          <w:color w:val="000000" w:themeColor="text1"/>
        </w:rPr>
        <w:t xml:space="preserve">, provádění experimentů v garáži, až po vědomé </w:t>
      </w:r>
      <w:r w:rsidR="00747453" w:rsidRPr="00D347B6">
        <w:rPr>
          <w:rFonts w:ascii="Palatino Linotype" w:hAnsi="Palatino Linotype"/>
          <w:color w:val="000000" w:themeColor="text1"/>
        </w:rPr>
        <w:t>dráždění</w:t>
      </w:r>
      <w:r w:rsidR="003003AE" w:rsidRPr="00D347B6">
        <w:rPr>
          <w:rFonts w:ascii="Palatino Linotype" w:hAnsi="Palatino Linotype"/>
          <w:color w:val="000000" w:themeColor="text1"/>
        </w:rPr>
        <w:t xml:space="preserve"> vlastní percepce.</w:t>
      </w:r>
    </w:p>
    <w:p w14:paraId="7BFCF46B" w14:textId="49C4F0CF" w:rsidR="00DC1E04" w:rsidRPr="00D347B6" w:rsidRDefault="00DC1E04" w:rsidP="004C0642">
      <w:pPr>
        <w:spacing w:after="0"/>
        <w:rPr>
          <w:rFonts w:ascii="Palatino Linotype" w:hAnsi="Palatino Linotype"/>
          <w:color w:val="000000" w:themeColor="text1"/>
        </w:rPr>
      </w:pPr>
      <w:r w:rsidRPr="00D347B6">
        <w:rPr>
          <w:rFonts w:ascii="Palatino Linotype" w:hAnsi="Palatino Linotype"/>
          <w:color w:val="000000" w:themeColor="text1"/>
        </w:rPr>
        <w:tab/>
        <w:t>Jakmile je kýžená informace získ</w:t>
      </w:r>
      <w:r w:rsidR="0047205A" w:rsidRPr="00D347B6">
        <w:rPr>
          <w:rFonts w:ascii="Palatino Linotype" w:hAnsi="Palatino Linotype"/>
          <w:color w:val="000000" w:themeColor="text1"/>
        </w:rPr>
        <w:t>a</w:t>
      </w:r>
      <w:r w:rsidRPr="00D347B6">
        <w:rPr>
          <w:rFonts w:ascii="Palatino Linotype" w:hAnsi="Palatino Linotype"/>
          <w:color w:val="000000" w:themeColor="text1"/>
        </w:rPr>
        <w:t>n</w:t>
      </w:r>
      <w:r w:rsidR="0047205A" w:rsidRPr="00D347B6">
        <w:rPr>
          <w:rFonts w:ascii="Palatino Linotype" w:hAnsi="Palatino Linotype"/>
          <w:color w:val="000000" w:themeColor="text1"/>
        </w:rPr>
        <w:t>á</w:t>
      </w:r>
      <w:r w:rsidRPr="00D347B6">
        <w:rPr>
          <w:rFonts w:ascii="Palatino Linotype" w:hAnsi="Palatino Linotype"/>
          <w:color w:val="000000" w:themeColor="text1"/>
        </w:rPr>
        <w:t>,</w:t>
      </w:r>
      <w:r w:rsidR="00776B97" w:rsidRPr="00D347B6">
        <w:rPr>
          <w:rFonts w:ascii="Palatino Linotype" w:hAnsi="Palatino Linotype"/>
          <w:color w:val="000000" w:themeColor="text1"/>
        </w:rPr>
        <w:t xml:space="preserve"> může být použita k úpravě nebo posílení přesvědčení (</w:t>
      </w:r>
      <w:proofErr w:type="spellStart"/>
      <w:r w:rsidR="00776B97" w:rsidRPr="00D347B6">
        <w:rPr>
          <w:rFonts w:ascii="Palatino Linotype" w:hAnsi="Palatino Linotype"/>
          <w:i/>
          <w:iCs/>
          <w:color w:val="000000" w:themeColor="text1"/>
        </w:rPr>
        <w:t>belief</w:t>
      </w:r>
      <w:proofErr w:type="spellEnd"/>
      <w:r w:rsidR="00776B97" w:rsidRPr="00D347B6">
        <w:rPr>
          <w:rFonts w:ascii="Palatino Linotype" w:hAnsi="Palatino Linotype"/>
          <w:color w:val="000000" w:themeColor="text1"/>
        </w:rPr>
        <w:t xml:space="preserve">). Pokud člověk používal </w:t>
      </w:r>
      <w:r w:rsidR="00CE78BC" w:rsidRPr="00D347B6">
        <w:rPr>
          <w:rFonts w:ascii="Palatino Linotype" w:hAnsi="Palatino Linotype"/>
          <w:color w:val="000000" w:themeColor="text1"/>
        </w:rPr>
        <w:t>víru (</w:t>
      </w:r>
      <w:proofErr w:type="spellStart"/>
      <w:r w:rsidR="00CE78BC" w:rsidRPr="00D347B6">
        <w:rPr>
          <w:rFonts w:ascii="Palatino Linotype" w:hAnsi="Palatino Linotype"/>
          <w:i/>
          <w:iCs/>
          <w:color w:val="000000" w:themeColor="text1"/>
        </w:rPr>
        <w:t>belief</w:t>
      </w:r>
      <w:proofErr w:type="spellEnd"/>
      <w:r w:rsidR="00CE78BC" w:rsidRPr="00D347B6">
        <w:rPr>
          <w:rFonts w:ascii="Palatino Linotype" w:hAnsi="Palatino Linotype"/>
          <w:color w:val="000000" w:themeColor="text1"/>
        </w:rPr>
        <w:t>)</w:t>
      </w:r>
      <w:r w:rsidR="00776B97" w:rsidRPr="00D347B6">
        <w:rPr>
          <w:rFonts w:ascii="Palatino Linotype" w:hAnsi="Palatino Linotype"/>
          <w:color w:val="000000" w:themeColor="text1"/>
        </w:rPr>
        <w:t xml:space="preserve"> jako nástroj pro rozhodování</w:t>
      </w:r>
      <w:r w:rsidR="00CE78BC" w:rsidRPr="00D347B6">
        <w:rPr>
          <w:rFonts w:ascii="Palatino Linotype" w:hAnsi="Palatino Linotype"/>
          <w:color w:val="000000" w:themeColor="text1"/>
        </w:rPr>
        <w:t xml:space="preserve"> jen zřídka nebo vůbec</w:t>
      </w:r>
      <w:r w:rsidR="00776B97" w:rsidRPr="00D347B6">
        <w:rPr>
          <w:rFonts w:ascii="Palatino Linotype" w:hAnsi="Palatino Linotype"/>
          <w:color w:val="000000" w:themeColor="text1"/>
        </w:rPr>
        <w:t xml:space="preserve">, pak </w:t>
      </w:r>
      <w:r w:rsidR="00CE78BC" w:rsidRPr="00D347B6">
        <w:rPr>
          <w:rFonts w:ascii="Palatino Linotype" w:hAnsi="Palatino Linotype"/>
          <w:color w:val="000000" w:themeColor="text1"/>
        </w:rPr>
        <w:t xml:space="preserve">je pravděpodobné, </w:t>
      </w:r>
      <w:r w:rsidR="007E2078" w:rsidRPr="00D347B6">
        <w:rPr>
          <w:rFonts w:ascii="Palatino Linotype" w:hAnsi="Palatino Linotype"/>
          <w:color w:val="000000" w:themeColor="text1"/>
        </w:rPr>
        <w:t>že informaci zpracuje</w:t>
      </w:r>
      <w:r w:rsidR="00CE78BC" w:rsidRPr="00D347B6">
        <w:rPr>
          <w:rFonts w:ascii="Palatino Linotype" w:hAnsi="Palatino Linotype"/>
          <w:color w:val="000000" w:themeColor="text1"/>
        </w:rPr>
        <w:t xml:space="preserve"> nestranně</w:t>
      </w:r>
      <w:r w:rsidR="00776B97" w:rsidRPr="00D347B6">
        <w:rPr>
          <w:rFonts w:ascii="Palatino Linotype" w:hAnsi="Palatino Linotype"/>
          <w:color w:val="000000" w:themeColor="text1"/>
        </w:rPr>
        <w:t>, aby získal co nejpřesnější obraz světa</w:t>
      </w:r>
      <w:r w:rsidR="00CE78BC" w:rsidRPr="00D347B6">
        <w:rPr>
          <w:rFonts w:ascii="Palatino Linotype" w:hAnsi="Palatino Linotype"/>
          <w:color w:val="000000" w:themeColor="text1"/>
        </w:rPr>
        <w:t>. Ve skutečnosti to však funguje spíš tak, že lidé často aktualizují jejich přesvědčení a nově nabyté informace v souladu s jejich vírou (</w:t>
      </w:r>
      <w:proofErr w:type="spellStart"/>
      <w:r w:rsidR="00CE78BC" w:rsidRPr="00D347B6">
        <w:rPr>
          <w:rFonts w:ascii="Palatino Linotype" w:hAnsi="Palatino Linotype"/>
          <w:i/>
          <w:iCs/>
          <w:color w:val="000000" w:themeColor="text1"/>
        </w:rPr>
        <w:t>belief</w:t>
      </w:r>
      <w:proofErr w:type="spellEnd"/>
      <w:r w:rsidR="00CE78BC" w:rsidRPr="00D347B6">
        <w:rPr>
          <w:rFonts w:ascii="Palatino Linotype" w:hAnsi="Palatino Linotype"/>
          <w:color w:val="000000" w:themeColor="text1"/>
        </w:rPr>
        <w:t xml:space="preserve">) – vyhledávají takové informace, které korespondují s jejich preferovaným světonázorem </w:t>
      </w:r>
      <w:r w:rsidR="00CE78BC" w:rsidRPr="00D347B6">
        <w:rPr>
          <w:rFonts w:ascii="Palatino Linotype" w:hAnsi="Palatino Linotype"/>
          <w:color w:val="000000" w:themeColor="text1"/>
        </w:rPr>
        <w:fldChar w:fldCharType="begin"/>
      </w:r>
      <w:r w:rsidR="00CE48BC" w:rsidRPr="00D347B6">
        <w:rPr>
          <w:rFonts w:ascii="Palatino Linotype" w:hAnsi="Palatino Linotype"/>
          <w:color w:val="000000" w:themeColor="text1"/>
        </w:rPr>
        <w:instrText xml:space="preserve"> ADDIN ZOTERO_ITEM CSL_CITATION {"citationID":"4Sshep4D","properties":{"formattedCitation":"(Bromberg-Martin &amp; Sharot, 2020, p. 564; S\\uc0\\u248{}rensen, 2010, p. 16)","plainCitation":"(Bromberg-Martin &amp; Sharot, 2020, p. 564; Sørensen, 2010, p. 16)","noteIndex":0},"citationItems":[{"id":745,"uris":["http://zotero.org/users/8892752/items/2D9T8PCB"],"itemData":{"id":745,"type":"article-journal","container-title":"Neuron","DOI":"10.1016/j.neuron.2020.05.001","ISSN":"08966273","issue":"4","journalAbbreviation":"Neuron","language":"en","page":"561-565","source":"DOI.org (Crossref)","title":"The Value of Beliefs","URL":"https://linkinghub.elsevier.com/retrieve/pii/S0896627320303470","volume":"106","author":[{"family":"Bromberg-Martin","given":"Ethan S."},{"family":"Sharot","given":"Tali"}],"accessed":{"date-parts":[["2023",3,14]]},"issued":{"date-parts":[["2020",5]]}},"locator":"564","label":"page"},{"id":889,"uris":["http://zotero.org/users/8892752/items/G7RDMRBG"],"itemData":{"id":889,"type":"article-journal","abstract":"In the last two decades, cognitive and evolutionary approaches have appeared as new and invigorating attempts to explain what religion is: how religious phenomena emerged, why they persist, and why we find recurring patterns across cultural and historical borders. When addressing such question from perspectives informed by evolutionary biology and cognitive science, a pertinent question arises: How do we reconcile these new theories, and more experimentally inclined approaches, with a more traditional historical and/or sociological study of religion? What can cognitive and evolutionary approaches teach a general science of religion? In this paper I argue that historiography must indeed take theoretical and explanatory models arising from cognitive and evolutionary approaches seriously, but that we need to conceptualize not only the relation between distinct explanatory levels, but also the constraints imposed by the scope of particular scholarly endeavors.","language":"cze","source":"digilib.phil.muni.cz","title":"Dávná mysl : současná historiografie a kognitivní věda","title-short":"Dávná mysl","URL":"https://digilib.phil.muni.cz/cs/handle/11222.digilib/125312, https://digilib.phil.muni.cz/cs/handle/11222.digilib/125312","author":[{"family":"Sørensen","given":"Jesper"}],"accessed":{"date-parts":[["2023",3,18]]},"issued":{"date-parts":[["2010"]]}},"locator":"16","label":"page"}],"schema":"https://github.com/citation-style-language/schema/raw/master/csl-citation.json"} </w:instrText>
      </w:r>
      <w:r w:rsidR="00CE78BC" w:rsidRPr="00D347B6">
        <w:rPr>
          <w:rFonts w:ascii="Palatino Linotype" w:hAnsi="Palatino Linotype"/>
          <w:color w:val="000000" w:themeColor="text1"/>
        </w:rPr>
        <w:fldChar w:fldCharType="separate"/>
      </w:r>
      <w:r w:rsidR="00CE48BC" w:rsidRPr="00D347B6">
        <w:rPr>
          <w:rFonts w:ascii="Palatino Linotype" w:hAnsi="Palatino Linotype" w:cs="Times New Roman"/>
          <w:color w:val="000000" w:themeColor="text1"/>
          <w:szCs w:val="24"/>
        </w:rPr>
        <w:t>(Bromberg-Martin &amp; Sharot, 2020, p. 564; Sørensen, 2010, p. 16)</w:t>
      </w:r>
      <w:r w:rsidR="00CE78BC" w:rsidRPr="00D347B6">
        <w:rPr>
          <w:rFonts w:ascii="Palatino Linotype" w:hAnsi="Palatino Linotype"/>
          <w:color w:val="000000" w:themeColor="text1"/>
        </w:rPr>
        <w:fldChar w:fldCharType="end"/>
      </w:r>
      <w:r w:rsidR="0073143D" w:rsidRPr="00D347B6">
        <w:rPr>
          <w:rFonts w:ascii="Palatino Linotype" w:hAnsi="Palatino Linotype"/>
          <w:color w:val="000000" w:themeColor="text1"/>
        </w:rPr>
        <w:t xml:space="preserve">, což má i přesahy na úroveň skupiny, kdy názorový konsensus ve skupině posiluje </w:t>
      </w:r>
      <w:r w:rsidR="0073143D" w:rsidRPr="00D347B6">
        <w:rPr>
          <w:rFonts w:ascii="Palatino Linotype" w:hAnsi="Palatino Linotype"/>
          <w:color w:val="000000" w:themeColor="text1"/>
        </w:rPr>
        <w:lastRenderedPageBreak/>
        <w:t xml:space="preserve">skupinovou soudružnost </w:t>
      </w:r>
      <w:r w:rsidR="00CB2BD1" w:rsidRPr="00D347B6">
        <w:rPr>
          <w:rFonts w:ascii="Palatino Linotype" w:hAnsi="Palatino Linotype"/>
          <w:color w:val="000000" w:themeColor="text1"/>
        </w:rPr>
        <w:fldChar w:fldCharType="begin"/>
      </w:r>
      <w:r w:rsidR="00CB2BD1" w:rsidRPr="00D347B6">
        <w:rPr>
          <w:rFonts w:ascii="Palatino Linotype" w:hAnsi="Palatino Linotype"/>
          <w:color w:val="000000" w:themeColor="text1"/>
        </w:rPr>
        <w:instrText xml:space="preserve"> ADDIN ZOTERO_ITEM CSL_CITATION {"citationID":"odxMeUpR","properties":{"formattedCitation":"(Kruglanski et al., 1993)","plainCitation":"(Kruglanski et al., 1993)","noteIndex":0},"citationItems":[{"id":806,"uris":["http://zotero.org/users/8892752/items/U7ZQ22QU"],"itemData":{"id":806,"type":"article-journal","container-title":"Journal of Personality and Social Psychology","DOI":"10.1037/0022-3514.65.5.861","ISSN":"1939-1315, 0022-3514","issue":"5","journalAbbreviation":"Journal of Personality and Social Psychology","language":"en","page":"861-876","source":"DOI.org (Crossref)","title":"Motivated resistance and openness to persuasion in the presence or absence of prior information.","URL":"http://doi.apa.org/getdoi.cfm?doi=10.1037/0022-3514.65.5.861","volume":"65","author":[{"family":"Kruglanski","given":"Arie W."},{"family":"Webster","given":"Donna M."},{"family":"Klem","given":"Adena"}],"accessed":{"date-parts":[["2023",3,23]]},"issued":{"date-parts":[["1993",11]]}}}],"schema":"https://github.com/citation-style-language/schema/raw/master/csl-citation.json"} </w:instrText>
      </w:r>
      <w:r w:rsidR="00CB2BD1" w:rsidRPr="00D347B6">
        <w:rPr>
          <w:rFonts w:ascii="Palatino Linotype" w:hAnsi="Palatino Linotype"/>
          <w:color w:val="000000" w:themeColor="text1"/>
        </w:rPr>
        <w:fldChar w:fldCharType="separate"/>
      </w:r>
      <w:r w:rsidR="00CB2BD1" w:rsidRPr="00D347B6">
        <w:rPr>
          <w:rFonts w:ascii="Palatino Linotype" w:hAnsi="Palatino Linotype" w:cs="Times New Roman"/>
          <w:color w:val="000000" w:themeColor="text1"/>
        </w:rPr>
        <w:t>(Kruglanski et al., 1993)</w:t>
      </w:r>
      <w:r w:rsidR="00CB2BD1" w:rsidRPr="00D347B6">
        <w:rPr>
          <w:rFonts w:ascii="Palatino Linotype" w:hAnsi="Palatino Linotype"/>
          <w:color w:val="000000" w:themeColor="text1"/>
        </w:rPr>
        <w:fldChar w:fldCharType="end"/>
      </w:r>
      <w:r w:rsidR="0073143D" w:rsidRPr="00D347B6">
        <w:rPr>
          <w:rFonts w:ascii="Palatino Linotype" w:hAnsi="Palatino Linotype"/>
          <w:color w:val="000000" w:themeColor="text1"/>
        </w:rPr>
        <w:t xml:space="preserve">, podporuje skupinovou </w:t>
      </w:r>
      <w:proofErr w:type="spellStart"/>
      <w:r w:rsidR="0073143D" w:rsidRPr="00D347B6">
        <w:rPr>
          <w:rFonts w:ascii="Palatino Linotype" w:hAnsi="Palatino Linotype"/>
          <w:color w:val="000000" w:themeColor="text1"/>
        </w:rPr>
        <w:t>prosocialitu</w:t>
      </w:r>
      <w:proofErr w:type="spellEnd"/>
      <w:r w:rsidR="0073143D" w:rsidRPr="00D347B6">
        <w:rPr>
          <w:rFonts w:ascii="Palatino Linotype" w:hAnsi="Palatino Linotype"/>
          <w:color w:val="000000" w:themeColor="text1"/>
        </w:rPr>
        <w:t xml:space="preserve"> </w:t>
      </w:r>
      <w:r w:rsidR="00CB2BD1" w:rsidRPr="00D347B6">
        <w:rPr>
          <w:rFonts w:ascii="Palatino Linotype" w:hAnsi="Palatino Linotype"/>
          <w:color w:val="000000" w:themeColor="text1"/>
        </w:rPr>
        <w:fldChar w:fldCharType="begin"/>
      </w:r>
      <w:r w:rsidR="00CB2BD1" w:rsidRPr="00D347B6">
        <w:rPr>
          <w:rFonts w:ascii="Palatino Linotype" w:hAnsi="Palatino Linotype"/>
          <w:color w:val="000000" w:themeColor="text1"/>
        </w:rPr>
        <w:instrText xml:space="preserve"> ADDIN ZOTERO_ITEM CSL_CITATION {"citationID":"ROqUaJaM","properties":{"formattedCitation":"(De Grada et al., 1999)","plainCitation":"(De Grada et al., 1999)","noteIndex":0},"citationItems":[{"id":807,"uris":["http://zotero.org/users/8892752/items/2V4PRXZ8"],"itemData":{"id":807,"type":"article-journal","container-title":"Journal of Experimental Social Psychology","DOI":"10.1006/jesp.1999.1376","ISSN":"00221031","issue":"4","journalAbbreviation":"Journal of Experimental Social Psychology","language":"en","page":"346-365","source":"DOI.org (Crossref)","title":"Motivated Cognition and Group Interaction: Need for Closure Affects the Contents and Processes of Collective Negotiations","title-short":"Motivated Cognition and Group Interaction","URL":"https://linkinghub.elsevier.com/retrieve/pii/S0022103199913768","volume":"35","author":[{"family":"De Grada","given":"Eraldo"},{"family":"Kruglanski","given":"Arie W."},{"family":"Mannetti","given":"Lucia"},{"family":"Pierro","given":"Antonio"}],"accessed":{"date-parts":[["2023",3,23]]},"issued":{"date-parts":[["1999",7]]}}}],"schema":"https://github.com/citation-style-language/schema/raw/master/csl-citation.json"} </w:instrText>
      </w:r>
      <w:r w:rsidR="00CB2BD1" w:rsidRPr="00D347B6">
        <w:rPr>
          <w:rFonts w:ascii="Palatino Linotype" w:hAnsi="Palatino Linotype"/>
          <w:color w:val="000000" w:themeColor="text1"/>
        </w:rPr>
        <w:fldChar w:fldCharType="separate"/>
      </w:r>
      <w:r w:rsidR="00CB2BD1" w:rsidRPr="00D347B6">
        <w:rPr>
          <w:rFonts w:ascii="Palatino Linotype" w:hAnsi="Palatino Linotype" w:cs="Times New Roman"/>
          <w:color w:val="000000" w:themeColor="text1"/>
        </w:rPr>
        <w:t>(De Grada et al., 1999)</w:t>
      </w:r>
      <w:r w:rsidR="00CB2BD1" w:rsidRPr="00D347B6">
        <w:rPr>
          <w:rFonts w:ascii="Palatino Linotype" w:hAnsi="Palatino Linotype"/>
          <w:color w:val="000000" w:themeColor="text1"/>
        </w:rPr>
        <w:fldChar w:fldCharType="end"/>
      </w:r>
      <w:r w:rsidR="0073143D" w:rsidRPr="00D347B6">
        <w:rPr>
          <w:rFonts w:ascii="Palatino Linotype" w:hAnsi="Palatino Linotype"/>
          <w:color w:val="000000" w:themeColor="text1"/>
        </w:rPr>
        <w:t xml:space="preserve"> a</w:t>
      </w:r>
      <w:r w:rsidR="00CB2BD1" w:rsidRPr="00D347B6">
        <w:rPr>
          <w:rFonts w:ascii="Palatino Linotype" w:hAnsi="Palatino Linotype"/>
          <w:color w:val="000000" w:themeColor="text1"/>
        </w:rPr>
        <w:t xml:space="preserve"> zvyšuje tendenci odmítat jakékoliv názorové odchylky </w:t>
      </w:r>
      <w:r w:rsidR="00CB2BD1" w:rsidRPr="00D347B6">
        <w:rPr>
          <w:rFonts w:ascii="Palatino Linotype" w:hAnsi="Palatino Linotype"/>
          <w:color w:val="000000" w:themeColor="text1"/>
        </w:rPr>
        <w:fldChar w:fldCharType="begin"/>
      </w:r>
      <w:r w:rsidR="00CB2BD1" w:rsidRPr="00D347B6">
        <w:rPr>
          <w:rFonts w:ascii="Palatino Linotype" w:hAnsi="Palatino Linotype"/>
          <w:color w:val="000000" w:themeColor="text1"/>
        </w:rPr>
        <w:instrText xml:space="preserve"> ADDIN ZOTERO_ITEM CSL_CITATION {"citationID":"tXCuqiaH","properties":{"formattedCitation":"(Kruglanski &amp; Webster, 1991)","plainCitation":"(Kruglanski &amp; Webster, 1991)","noteIndex":0},"citationItems":[{"id":808,"uris":["http://zotero.org/users/8892752/items/EA78JYH7"],"itemData":{"id":808,"type":"article-journal","container-title":"Journal of Personality and Social Psychology","DOI":"10.1037/0022-3514.61.2.212","ISSN":"1939-1315, 0022-3514","issue":"2","journalAbbreviation":"Journal of Personality and Social Psychology","language":"en","page":"212-225","source":"DOI.org (Crossref)","title":"Group members' reactions to opinion deviates and conformists at varying degrees of proximity to decision deadline and of environmental noise.","URL":"http://doi.apa.org/getdoi.cfm?doi=10.1037/0022-3514.61.2.212","volume":"61","author":[{"family":"Kruglanski","given":"Arie W."},{"family":"Webster","given":"Donna M."}],"accessed":{"date-parts":[["2023",3,23]]},"issued":{"date-parts":[["1991"]]}}}],"schema":"https://github.com/citation-style-language/schema/raw/master/csl-citation.json"} </w:instrText>
      </w:r>
      <w:r w:rsidR="00CB2BD1" w:rsidRPr="00D347B6">
        <w:rPr>
          <w:rFonts w:ascii="Palatino Linotype" w:hAnsi="Palatino Linotype"/>
          <w:color w:val="000000" w:themeColor="text1"/>
        </w:rPr>
        <w:fldChar w:fldCharType="separate"/>
      </w:r>
      <w:r w:rsidR="00CB2BD1" w:rsidRPr="00D347B6">
        <w:rPr>
          <w:rFonts w:ascii="Palatino Linotype" w:hAnsi="Palatino Linotype" w:cs="Times New Roman"/>
          <w:color w:val="000000" w:themeColor="text1"/>
        </w:rPr>
        <w:t>(Kruglanski &amp; Webster, 1991)</w:t>
      </w:r>
      <w:r w:rsidR="00CB2BD1" w:rsidRPr="00D347B6">
        <w:rPr>
          <w:rFonts w:ascii="Palatino Linotype" w:hAnsi="Palatino Linotype"/>
          <w:color w:val="000000" w:themeColor="text1"/>
        </w:rPr>
        <w:fldChar w:fldCharType="end"/>
      </w:r>
      <w:r w:rsidR="00CB2BD1" w:rsidRPr="00D347B6">
        <w:rPr>
          <w:rFonts w:ascii="Palatino Linotype" w:hAnsi="Palatino Linotype"/>
          <w:color w:val="000000" w:themeColor="text1"/>
        </w:rPr>
        <w:t>.</w:t>
      </w:r>
      <w:r w:rsidR="00F86B73" w:rsidRPr="00D347B6">
        <w:rPr>
          <w:rFonts w:ascii="Palatino Linotype" w:hAnsi="Palatino Linotype"/>
          <w:color w:val="000000" w:themeColor="text1"/>
        </w:rPr>
        <w:t xml:space="preserve"> Jednotlivci mají tendenci aktivně selektovat informace a vybírat si takové, které jsou konzistentní s jejich přesvědčením a vyhýbat se těm, které jsou s jejich světonázorem v rozporu. Jedná se o aktivní proces, který se snaží co nejvíce redukovat úzkost a nejistotu ze stresu ze skutečnosti, že očekávání (</w:t>
      </w:r>
      <w:proofErr w:type="spellStart"/>
      <w:r w:rsidR="00F86B73" w:rsidRPr="00D347B6">
        <w:rPr>
          <w:rFonts w:ascii="Palatino Linotype" w:hAnsi="Palatino Linotype"/>
          <w:i/>
          <w:iCs/>
          <w:color w:val="000000" w:themeColor="text1"/>
        </w:rPr>
        <w:t>desire</w:t>
      </w:r>
      <w:proofErr w:type="spellEnd"/>
      <w:r w:rsidR="00F86B73" w:rsidRPr="00D347B6">
        <w:rPr>
          <w:rFonts w:ascii="Palatino Linotype" w:hAnsi="Palatino Linotype"/>
          <w:color w:val="000000" w:themeColor="text1"/>
        </w:rPr>
        <w:t>) neodpovídá představě (</w:t>
      </w:r>
      <w:proofErr w:type="spellStart"/>
      <w:r w:rsidR="00F86B73" w:rsidRPr="00D347B6">
        <w:rPr>
          <w:rFonts w:ascii="Palatino Linotype" w:hAnsi="Palatino Linotype"/>
          <w:i/>
          <w:iCs/>
          <w:color w:val="000000" w:themeColor="text1"/>
        </w:rPr>
        <w:t>belief</w:t>
      </w:r>
      <w:proofErr w:type="spellEnd"/>
      <w:r w:rsidR="00F86B73" w:rsidRPr="00D347B6">
        <w:rPr>
          <w:rFonts w:ascii="Palatino Linotype" w:hAnsi="Palatino Linotype"/>
          <w:color w:val="000000" w:themeColor="text1"/>
        </w:rPr>
        <w:t>), a zároveň je zde podobně jako u kognitivního uzavření (</w:t>
      </w:r>
      <w:proofErr w:type="spellStart"/>
      <w:r w:rsidR="00F86B73" w:rsidRPr="00D347B6">
        <w:rPr>
          <w:rFonts w:ascii="Palatino Linotype" w:hAnsi="Palatino Linotype"/>
          <w:i/>
          <w:iCs/>
          <w:color w:val="000000" w:themeColor="text1"/>
        </w:rPr>
        <w:t>cognitive</w:t>
      </w:r>
      <w:proofErr w:type="spellEnd"/>
      <w:r w:rsidR="00F86B73" w:rsidRPr="00D347B6">
        <w:rPr>
          <w:rFonts w:ascii="Palatino Linotype" w:hAnsi="Palatino Linotype"/>
          <w:i/>
          <w:iCs/>
          <w:color w:val="000000" w:themeColor="text1"/>
        </w:rPr>
        <w:t xml:space="preserve"> </w:t>
      </w:r>
      <w:proofErr w:type="spellStart"/>
      <w:r w:rsidR="00F86B73" w:rsidRPr="00D347B6">
        <w:rPr>
          <w:rFonts w:ascii="Palatino Linotype" w:hAnsi="Palatino Linotype"/>
          <w:i/>
          <w:iCs/>
          <w:color w:val="000000" w:themeColor="text1"/>
        </w:rPr>
        <w:t>closure</w:t>
      </w:r>
      <w:proofErr w:type="spellEnd"/>
      <w:r w:rsidR="00F86B73" w:rsidRPr="00D347B6">
        <w:rPr>
          <w:rFonts w:ascii="Palatino Linotype" w:hAnsi="Palatino Linotype"/>
          <w:color w:val="000000" w:themeColor="text1"/>
        </w:rPr>
        <w:t xml:space="preserve">) snaha o co nejmenší kognitivní zátěž </w:t>
      </w:r>
      <w:r w:rsidR="00F86B73" w:rsidRPr="00D347B6">
        <w:rPr>
          <w:rFonts w:ascii="Palatino Linotype" w:hAnsi="Palatino Linotype"/>
          <w:color w:val="000000" w:themeColor="text1"/>
        </w:rPr>
        <w:fldChar w:fldCharType="begin"/>
      </w:r>
      <w:r w:rsidR="00F86B73" w:rsidRPr="00D347B6">
        <w:rPr>
          <w:rFonts w:ascii="Palatino Linotype" w:hAnsi="Palatino Linotype"/>
          <w:color w:val="000000" w:themeColor="text1"/>
        </w:rPr>
        <w:instrText xml:space="preserve"> ADDIN ZOTERO_ITEM CSL_CITATION {"citationID":"ursf7Sb6","properties":{"formattedCitation":"(Kruglanski et al., 2020, p. 420)","plainCitation":"(Kruglanski et al., 2020, p. 420)","noteIndex":0},"citationItems":[{"id":735,"uris":["http://zotero.org/users/8892752/items/TH35AHB8"],"itemData":{"id":735,"type":"article-journal","container-title":"Trends in Cognitive Sciences","DOI":"10.1016/j.tics.2020.03.004","ISSN":"13646613","issue":"6","journalAbbreviation":"Trends in Cognitive Sciences","language":"en","page":"413-424","source":"DOI.org (Crossref)","title":"All Thinking is ‘Wishful’ Thinking","URL":"https://linkinghub.elsevier.com/retrieve/pii/S1364661320300796","volume":"24","author":[{"family":"Kruglanski","given":"Arie W."},{"family":"Jasko","given":"Katarzyna"},{"family":"Friston","given":"Karl"}],"accessed":{"date-parts":[["2023",3,13]]},"issued":{"date-parts":[["2020",6]]}},"locator":"420","label":"page"}],"schema":"https://github.com/citation-style-language/schema/raw/master/csl-citation.json"} </w:instrText>
      </w:r>
      <w:r w:rsidR="00F86B73" w:rsidRPr="00D347B6">
        <w:rPr>
          <w:rFonts w:ascii="Palatino Linotype" w:hAnsi="Palatino Linotype"/>
          <w:color w:val="000000" w:themeColor="text1"/>
        </w:rPr>
        <w:fldChar w:fldCharType="separate"/>
      </w:r>
      <w:r w:rsidR="00F86B73" w:rsidRPr="00D347B6">
        <w:rPr>
          <w:rFonts w:ascii="Palatino Linotype" w:hAnsi="Palatino Linotype" w:cs="Times New Roman"/>
          <w:color w:val="000000" w:themeColor="text1"/>
        </w:rPr>
        <w:t>(Kruglanski et al., 2020, p. 420)</w:t>
      </w:r>
      <w:r w:rsidR="00F86B73" w:rsidRPr="00D347B6">
        <w:rPr>
          <w:rFonts w:ascii="Palatino Linotype" w:hAnsi="Palatino Linotype"/>
          <w:color w:val="000000" w:themeColor="text1"/>
        </w:rPr>
        <w:fldChar w:fldCharType="end"/>
      </w:r>
      <w:r w:rsidR="00F86B73" w:rsidRPr="00D347B6">
        <w:rPr>
          <w:rFonts w:ascii="Palatino Linotype" w:hAnsi="Palatino Linotype"/>
          <w:color w:val="000000" w:themeColor="text1"/>
        </w:rPr>
        <w:t>.</w:t>
      </w:r>
    </w:p>
    <w:p w14:paraId="20A3FA70" w14:textId="0FA95EDA" w:rsidR="00937511" w:rsidRPr="00D347B6" w:rsidRDefault="00E258F3" w:rsidP="004C0642">
      <w:pPr>
        <w:spacing w:after="0"/>
        <w:rPr>
          <w:rFonts w:ascii="Palatino Linotype" w:hAnsi="Palatino Linotype"/>
          <w:color w:val="000000" w:themeColor="text1"/>
        </w:rPr>
      </w:pPr>
      <w:r w:rsidRPr="00D347B6">
        <w:rPr>
          <w:rFonts w:ascii="Palatino Linotype" w:hAnsi="Palatino Linotype"/>
          <w:color w:val="000000" w:themeColor="text1"/>
        </w:rPr>
        <w:tab/>
      </w:r>
      <w:r w:rsidR="0047205A" w:rsidRPr="00D347B6">
        <w:rPr>
          <w:rFonts w:ascii="Palatino Linotype" w:hAnsi="Palatino Linotype"/>
          <w:color w:val="000000" w:themeColor="text1"/>
        </w:rPr>
        <w:t>Je také zjištěno</w:t>
      </w:r>
      <w:r w:rsidRPr="00D347B6">
        <w:rPr>
          <w:rFonts w:ascii="Palatino Linotype" w:hAnsi="Palatino Linotype"/>
          <w:color w:val="000000" w:themeColor="text1"/>
        </w:rPr>
        <w:t xml:space="preserve">, že se lidé stávají </w:t>
      </w:r>
      <w:r w:rsidR="00937511" w:rsidRPr="00D347B6">
        <w:rPr>
          <w:rFonts w:ascii="Palatino Linotype" w:hAnsi="Palatino Linotype"/>
          <w:color w:val="000000" w:themeColor="text1"/>
        </w:rPr>
        <w:t xml:space="preserve">znatelně </w:t>
      </w:r>
      <w:r w:rsidRPr="00D347B6">
        <w:rPr>
          <w:rFonts w:ascii="Palatino Linotype" w:hAnsi="Palatino Linotype"/>
          <w:color w:val="000000" w:themeColor="text1"/>
        </w:rPr>
        <w:t>sebevědomější ve svých názorech a přesvědčeních (</w:t>
      </w:r>
      <w:proofErr w:type="spellStart"/>
      <w:r w:rsidRPr="00D347B6">
        <w:rPr>
          <w:rFonts w:ascii="Palatino Linotype" w:hAnsi="Palatino Linotype"/>
          <w:i/>
          <w:iCs/>
          <w:color w:val="000000" w:themeColor="text1"/>
        </w:rPr>
        <w:t>beliefs</w:t>
      </w:r>
      <w:proofErr w:type="spellEnd"/>
      <w:r w:rsidRPr="00D347B6">
        <w:rPr>
          <w:rFonts w:ascii="Palatino Linotype" w:hAnsi="Palatino Linotype"/>
          <w:color w:val="000000" w:themeColor="text1"/>
        </w:rPr>
        <w:t xml:space="preserve">), jestliže se dozví, že někdo jiný s jejich názory souhlasí </w:t>
      </w:r>
      <w:r w:rsidR="0073143D" w:rsidRPr="00D347B6">
        <w:rPr>
          <w:rFonts w:ascii="Palatino Linotype" w:hAnsi="Palatino Linotype"/>
          <w:color w:val="000000" w:themeColor="text1"/>
        </w:rPr>
        <w:fldChar w:fldCharType="begin"/>
      </w:r>
      <w:r w:rsidR="0073143D" w:rsidRPr="00D347B6">
        <w:rPr>
          <w:rFonts w:ascii="Palatino Linotype" w:hAnsi="Palatino Linotype"/>
          <w:color w:val="000000" w:themeColor="text1"/>
        </w:rPr>
        <w:instrText xml:space="preserve"> ADDIN ZOTERO_ITEM CSL_CITATION {"citationID":"LWVU0IgV","properties":{"formattedCitation":"(Bromberg-Martin &amp; Sharot, 2020, p. 564; Kappes et al., 2020)","plainCitation":"(Bromberg-Martin &amp; Sharot, 2020, p. 564; Kappes et al., 2020)","noteIndex":0},"citationItems":[{"id":745,"uris":["http://zotero.org/users/8892752/items/2D9T8PCB"],"itemData":{"id":745,"type":"article-journal","container-title":"Neuron","DOI":"10.1016/j.neuron.2020.05.001","ISSN":"08966273","issue":"4","journalAbbreviation":"Neuron","language":"en","page":"561-565","source":"DOI.org (Crossref)","title":"The Value of Beliefs","URL":"https://linkinghub.elsevier.com/retrieve/pii/S0896627320303470","volume":"106","author":[{"family":"Bromberg-Martin","given":"Ethan S."},{"family":"Sharot","given":"Tali"}],"accessed":{"date-parts":[["2023",3,14]]},"issued":{"date-parts":[["2020",5]]}},"locator":"564","label":"page"},{"id":748,"uris":["http://zotero.org/users/8892752/items/54FP55K9"],"itemData":{"id":748,"type":"article-journal","container-title":"Nature Neuroscience","DOI":"10.1038/s41593-019-0549-2","ISSN":"1097-6256, 1546-1726","issue":"1","journalAbbreviation":"Nat Neurosci","language":"en","page":"130-137","source":"DOI.org (Crossref)","title":"Confirmation bias in the utilization of others’ opinion strength","URL":"http://www.nature.com/articles/s41593-019-0549-2","volume":"23","author":[{"family":"Kappes","given":"Andreas"},{"family":"Harvey","given":"Ann H."},{"family":"Lohrenz","given":"Terry"},{"family":"Montague","given":"P. Read"},{"family":"Sharot","given":"Tali"}],"accessed":{"date-parts":[["2023",3,15]]},"issued":{"date-parts":[["2020",1]]}}}],"schema":"https://github.com/citation-style-language/schema/raw/master/csl-citation.json"} </w:instrText>
      </w:r>
      <w:r w:rsidR="0073143D" w:rsidRPr="00D347B6">
        <w:rPr>
          <w:rFonts w:ascii="Palatino Linotype" w:hAnsi="Palatino Linotype"/>
          <w:color w:val="000000" w:themeColor="text1"/>
        </w:rPr>
        <w:fldChar w:fldCharType="separate"/>
      </w:r>
      <w:r w:rsidR="0073143D" w:rsidRPr="00D347B6">
        <w:rPr>
          <w:rFonts w:ascii="Palatino Linotype" w:hAnsi="Palatino Linotype" w:cs="Times New Roman"/>
          <w:color w:val="000000" w:themeColor="text1"/>
        </w:rPr>
        <w:t>(Bromberg-Martin &amp; Sharot, 2020, p. 564; Kappes et al., 2020)</w:t>
      </w:r>
      <w:r w:rsidR="0073143D"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w:t>
      </w:r>
      <w:r w:rsidR="00937511" w:rsidRPr="00D347B6">
        <w:rPr>
          <w:rFonts w:ascii="Palatino Linotype" w:hAnsi="Palatino Linotype"/>
          <w:color w:val="000000" w:themeColor="text1"/>
        </w:rPr>
        <w:t xml:space="preserve">Tuto skutečnost může podporovat dříve zmiňované modelové zkreslení, kdy se ukazuje, že lidé inklinují k tomu vybírat si kolem sebe lidi, </w:t>
      </w:r>
      <w:r w:rsidR="0047205A" w:rsidRPr="00D347B6">
        <w:rPr>
          <w:rFonts w:ascii="Palatino Linotype" w:hAnsi="Palatino Linotype"/>
          <w:color w:val="000000" w:themeColor="text1"/>
        </w:rPr>
        <w:t xml:space="preserve">kteří jsou jim podobní </w:t>
      </w:r>
      <w:r w:rsidR="0073143D" w:rsidRPr="00D347B6">
        <w:rPr>
          <w:rFonts w:ascii="Palatino Linotype" w:hAnsi="Palatino Linotype"/>
          <w:color w:val="000000" w:themeColor="text1"/>
        </w:rPr>
        <w:fldChar w:fldCharType="begin"/>
      </w:r>
      <w:r w:rsidR="0073143D" w:rsidRPr="00D347B6">
        <w:rPr>
          <w:rFonts w:ascii="Palatino Linotype" w:hAnsi="Palatino Linotype"/>
          <w:color w:val="000000" w:themeColor="text1"/>
        </w:rPr>
        <w:instrText xml:space="preserve"> ADDIN ZOTERO_ITEM CSL_CITATION {"citationID":"No76t06g","properties":{"formattedCitation":"(Southgate et al., 2009; Wood et al., 2013, p. 343, 2016)","plainCitation":"(Southgate et al., 2009; Wood et al., 2013, p. 343, 2016)","noteIndex":0},"citationItems":[{"id":643,"uris":["http://zotero.org/users/8892752/items/IXDELYQX"],"itemData":{"id":643,"type":"article-journal","container-title":"Developmental Science","DOI":"10.1111/j.1467-7687.2009.00861.x","ISSN":"1363755X","issue":"6","language":"en","page":"1013-1019","source":"DOI.org (Crossref)","title":"Sensitivity to communicative relevance tells young children what to imitate: Sensitivity to communicative relevance","title-short":"Sensitivity to communicative relevance tells young children what to imitate","URL":"https://onlinelibrary.wiley.com/doi/10.1111/j.1467-7687.2009.00861.x","volume":"12","author":[{"family":"Southgate","given":"Victoria"},{"family":"Chevallier","given":"Coralie"},{"family":"Csibra","given":"Gergely"}],"accessed":{"date-parts":[["2023",3,12]]},"issued":{"date-parts":[["2009",11]]}}},{"id":527,"uris":["http://zotero.org/users/8892752/items/96XGKDMF"],"itemData":{"id":527,"type":"article-journal","container-title":"Developmental Review","DOI":"10.1016/j.dr.2013.08.002","ISSN":"02732297","issue":"4","journalAbbreviation":"Developmental Review","language":"en","page":"341-356","source":"DOI.org (Crossref)","title":"Whom do children copy? Model-based biases in social learning","title-short":"Whom do children copy?","URL":"https://linkinghub.elsevier.com/retrieve/pii/S0273229713000373","volume":"33","author":[{"family":"Wood","given":"Lara A."},{"family":"Kendal","given":"Rachel L."},{"family":"Flynn","given":"Emma G."}],"accessed":{"date-parts":[["2023",3,5]]},"issued":{"date-parts":[["2013",12]]}},"locator":"343","label":"page"},{"id":672,"uris":["http://zotero.org/users/8892752/items/X67GC6BB"],"itemData":{"id":672,"type":"article-journal","container-title":"Journal of Experimental Child Psychology","DOI":"10.1016/j.jecp.2016.06.005","ISSN":"00220965","journalAbbreviation":"Journal of Experimental Child Psychology","language":"en","page":"272-284","source":"DOI.org (Crossref)","title":"“Model age-based” and “copy when uncertain” biases in children’s social learning of a novel task","URL":"https://linkinghub.elsevier.com/retrieve/pii/S0022096516300625","volume":"150","author":[{"family":"Wood","given":"Lara A."},{"family":"Harrison","given":"Rachel A."},{"family":"Lucas","given":"Amanda J."},{"family":"McGuigan","given":"Nicola"},{"family":"Burdett","given":"Emily R.R."},{"family":"Whiten","given":"Andrew"}],"accessed":{"date-parts":[["2023",3,12]]},"issued":{"date-parts":[["2016",10]]}}}],"schema":"https://github.com/citation-style-language/schema/raw/master/csl-citation.json"} </w:instrText>
      </w:r>
      <w:r w:rsidR="0073143D" w:rsidRPr="00D347B6">
        <w:rPr>
          <w:rFonts w:ascii="Palatino Linotype" w:hAnsi="Palatino Linotype"/>
          <w:color w:val="000000" w:themeColor="text1"/>
        </w:rPr>
        <w:fldChar w:fldCharType="separate"/>
      </w:r>
      <w:r w:rsidR="0073143D" w:rsidRPr="00D347B6">
        <w:rPr>
          <w:rFonts w:ascii="Palatino Linotype" w:hAnsi="Palatino Linotype" w:cs="Times New Roman"/>
          <w:color w:val="000000" w:themeColor="text1"/>
        </w:rPr>
        <w:t>(Southgate et al., 2009; Wood et al., 2013, p. 343, 2016)</w:t>
      </w:r>
      <w:r w:rsidR="0073143D" w:rsidRPr="00D347B6">
        <w:rPr>
          <w:rFonts w:ascii="Palatino Linotype" w:hAnsi="Palatino Linotype"/>
          <w:color w:val="000000" w:themeColor="text1"/>
        </w:rPr>
        <w:fldChar w:fldCharType="end"/>
      </w:r>
      <w:r w:rsidR="00FD0E34" w:rsidRPr="00D347B6">
        <w:rPr>
          <w:rFonts w:ascii="Palatino Linotype" w:hAnsi="Palatino Linotype"/>
          <w:color w:val="000000" w:themeColor="text1"/>
        </w:rPr>
        <w:t xml:space="preserve">. Tato tendence vyplývá z podstaty lidské kognice, která je založena na principu učení ze sociálních interakcí, které z evolučního hlediska přináší výhody v posilování soudružnosti skupiny, zvyšování statusu, reputace a recipročních aktivit </w:t>
      </w:r>
      <w:r w:rsidR="0073143D" w:rsidRPr="00D347B6">
        <w:rPr>
          <w:rFonts w:ascii="Palatino Linotype" w:hAnsi="Palatino Linotype"/>
          <w:color w:val="000000" w:themeColor="text1"/>
        </w:rPr>
        <w:fldChar w:fldCharType="begin"/>
      </w:r>
      <w:r w:rsidR="0073143D" w:rsidRPr="00D347B6">
        <w:rPr>
          <w:rFonts w:ascii="Palatino Linotype" w:hAnsi="Palatino Linotype"/>
          <w:color w:val="000000" w:themeColor="text1"/>
        </w:rPr>
        <w:instrText xml:space="preserve"> ADDIN ZOTERO_ITEM CSL_CITATION {"citationID":"Gl04tmVV","properties":{"formattedCitation":"(Boyer, 2022, p. 6; Cosmides &amp; Tooby, 1992; Gintis, 2004; Sperber &amp; Baumard, 2012; Sylwester &amp; Roberts, 2010)","plainCitation":"(Boyer, 2022, p. 6; Cosmides &amp; Tooby, 1992; Gintis, 2004; Sperber &amp; Baumard, 2012; Sylwester &amp; Roberts, 2010)","noteIndex":0},"citationItems":[{"id":474,"uris":["http://zotero.org/users/8892752/items/JK8W57AI"],"itemData":{"id":474,"type":"article-journal","container-title":"Journal of the Royal Anthropological Institute","DOI":"10.1111/1467-9655.13826","ISSN":"1359-0987, 1467-9655","issue":"4","journalAbbreviation":"Royal Anthropological Inst","language":"en","page":"1345-1364","source":"DOI.org (Crossref)","title":"Why we blame victims, accuse witches, invent taboos, and invoke spirits: a model of strategic responses to misfortune","title-short":"Why we blame victims, accuse witches, invent taboos, and invoke spirits","URL":"https://onlinelibrary.wiley.com/doi/10.1111/1467-9655.13826","volume":"28","author":[{"family":"Boyer","given":"Pascal"}],"accessed":{"date-parts":[["2023",2,22]]},"issued":{"date-parts":[["2022",12]]}},"locator":"6","label":"page"},{"id":674,"uris":["http://zotero.org/users/8892752/items/JIRHNAAQ"],"itemData":{"id":674,"type":"chapter","abstract":"evolutionary biologists have analyzed the conditions under which adaptations for engaging in cooperative behavior can be expected to evolve / these analyses show that cognitive mechanisms for engaging in cooperation can be selected for only if they solve certain complex information-processing problems / to solve these problems efficiently, the cognitive mechanisms involved must have certain specific design features / review experiments that have been conducted to see whether these predicted design features actually exist (PsycInfo Database Record (c) 2020 APA, all rights reserved)","container-title":"The adapted mind:  Evolutionary psychology and the generation of culture.","event-place":"New York,  NY,  US","ISBN":"0-19-506023-7","page":"163-228","publisher":"Oxford University Press","publisher-place":"New York,  NY,  US","title":"Cognitive adaptations for social exchange.","author":[{"family":"Cosmides","given":"Leda"},{"family":"Tooby","given":"John"}],"issued":{"date-parts":[["1992"]]}}},{"id":681,"uris":["http://zotero.org/users/8892752/items/AT6WTDIL"],"itemData":{"id":681,"type":"book","call-number":"HD2961 .M657 2004","collection-number":"6","collection-title":"Economic learning and social evolution","event-place":"Cambridge, Mass","ISBN":"978-0-262-07252-6","number-of-pages":"404","publisher":"MIT Press","publisher-place":"Cambridge, Mass","source":"Library of Congress ISBN","title":"Moral sentiments and material interests: the foundations of cooperation in economic life","title-short":"Moral sentiments and material interests","editor":[{"family":"Gintis","given":"Herbert"}],"issued":{"date-parts":[["2004"]]}}},{"id":679,"uris":["http://zotero.org/users/8892752/items/EFDCYUXZ"],"itemData":{"id":679,"type":"article-journal","container-title":"Mind &amp; Language","DOI":"10.1111/mila.12000","ISSN":"02681064","issue":"5","journalAbbreviation":"Mind Lang","language":"en","page":"495-518","source":"DOI.org (Crossref)","title":"Moral Reputation: An Evolutionary and Cognitive Perspective: Moral Reputation","title-short":"Moral Reputation","URL":"https://onlinelibrary.wiley.com/doi/10.1111/mila.12000","volume":"27","author":[{"family":"Sperber","given":"Dan"},{"family":"Baumard","given":"Nicolas"}],"accessed":{"date-parts":[["2023",3,12]]},"issued":{"date-parts":[["2012",11]]}}},{"id":677,"uris":["http://zotero.org/users/8892752/items/SI6FFQE2"],"itemData":{"id":677,"type":"article-journal","abstract":"Explaining unconditional cooperation, such as donations to charities or contributions to public goods, continues to present a problem. One possibility is that cooperation can pay through developing a reputation that makes one more likely to be chosen for a profitable cooperative partnership, a process termed competitive altruism (CA) or reputation-based partner choice. Here, we show, to our knowledge, for the first time, that investing in a cooperative reputation can bring net benefits through access to more cooperative partners. Participants played a public goods game (PGG) followed by an opportunity to select a partner for a second cooperative game. We found that those who gave more in the PGG were more often selected as desired partners and received more in the paired cooperative game. Reputational competition was even stronger when it was possible for participants to receive a higher payoff from partner choice. The benefits of being selected by a more cooperative partner outweighed the costs of cooperation in the reputation building phase. CA therefore provides an alternative to indirect reciprocity as an explanation for reputation-building behaviour. Furthermore, while indirect reciprocity depends upon individuals giving preference to those of good standing, CA can explain unconditional cooperation.","container-title":"Biology Letters","DOI":"10.1098/rsbl.2010.0209","ISSN":"1744-9561, 1744-957X","issue":"5","journalAbbreviation":"Biol. Lett.","language":"en","page":"659-662","source":"DOI.org (Crossref)","title":"Cooperators benefit through reputation-based partner choice in economic games","URL":"https://royalsocietypublishing.org/doi/10.1098/rsbl.2010.0209","volume":"6","author":[{"family":"Sylwester","given":"Karolina"},{"family":"Roberts","given":"Gilbert"}],"accessed":{"date-parts":[["2023",3,12]]},"issued":{"date-parts":[["2010",10,23]]}}}],"schema":"https://github.com/citation-style-language/schema/raw/master/csl-citation.json"} </w:instrText>
      </w:r>
      <w:r w:rsidR="0073143D" w:rsidRPr="00D347B6">
        <w:rPr>
          <w:rFonts w:ascii="Palatino Linotype" w:hAnsi="Palatino Linotype"/>
          <w:color w:val="000000" w:themeColor="text1"/>
        </w:rPr>
        <w:fldChar w:fldCharType="separate"/>
      </w:r>
      <w:r w:rsidR="0073143D" w:rsidRPr="00D347B6">
        <w:rPr>
          <w:rFonts w:ascii="Palatino Linotype" w:hAnsi="Palatino Linotype" w:cs="Times New Roman"/>
          <w:color w:val="000000" w:themeColor="text1"/>
        </w:rPr>
        <w:t>(Boyer, 2022, p. 6; Cosmides &amp; Tooby, 1992; Gintis, 2004; Sperber &amp; Baumard, 2012; Sylwester &amp; Roberts, 2010)</w:t>
      </w:r>
      <w:r w:rsidR="0073143D" w:rsidRPr="00D347B6">
        <w:rPr>
          <w:rFonts w:ascii="Palatino Linotype" w:hAnsi="Palatino Linotype"/>
          <w:color w:val="000000" w:themeColor="text1"/>
        </w:rPr>
        <w:fldChar w:fldCharType="end"/>
      </w:r>
      <w:r w:rsidR="00FD0E34" w:rsidRPr="00D347B6">
        <w:rPr>
          <w:rFonts w:ascii="Palatino Linotype" w:hAnsi="Palatino Linotype"/>
          <w:color w:val="000000" w:themeColor="text1"/>
        </w:rPr>
        <w:t xml:space="preserve">. </w:t>
      </w:r>
      <w:r w:rsidRPr="00D347B6">
        <w:rPr>
          <w:rFonts w:ascii="Palatino Linotype" w:hAnsi="Palatino Linotype"/>
          <w:color w:val="000000" w:themeColor="text1"/>
        </w:rPr>
        <w:t>Na druhou stranu, pokud s jejich názory někdo nesouhlasí, sebevědomí</w:t>
      </w:r>
      <w:r w:rsidR="0046058C" w:rsidRPr="00D347B6">
        <w:rPr>
          <w:rFonts w:ascii="Palatino Linotype" w:hAnsi="Palatino Linotype"/>
          <w:color w:val="000000" w:themeColor="text1"/>
        </w:rPr>
        <w:t xml:space="preserve"> a jistotu</w:t>
      </w:r>
      <w:r w:rsidRPr="00D347B6">
        <w:rPr>
          <w:rFonts w:ascii="Palatino Linotype" w:hAnsi="Palatino Linotype"/>
          <w:color w:val="000000" w:themeColor="text1"/>
        </w:rPr>
        <w:t xml:space="preserve"> to snižuje, ale pouze minimálně </w:t>
      </w:r>
      <w:r w:rsidR="0073143D" w:rsidRPr="00D347B6">
        <w:rPr>
          <w:rFonts w:ascii="Palatino Linotype" w:hAnsi="Palatino Linotype"/>
          <w:color w:val="000000" w:themeColor="text1"/>
        </w:rPr>
        <w:fldChar w:fldCharType="begin"/>
      </w:r>
      <w:r w:rsidR="0073143D" w:rsidRPr="00D347B6">
        <w:rPr>
          <w:rFonts w:ascii="Palatino Linotype" w:hAnsi="Palatino Linotype"/>
          <w:color w:val="000000" w:themeColor="text1"/>
        </w:rPr>
        <w:instrText xml:space="preserve"> ADDIN ZOTERO_ITEM CSL_CITATION {"citationID":"yH6X0TfM","properties":{"formattedCitation":"(Bromberg-Martin &amp; Sharot, 2020, p. 564; Kappes et al., 2020)","plainCitation":"(Bromberg-Martin &amp; Sharot, 2020, p. 564; Kappes et al., 2020)","noteIndex":0},"citationItems":[{"id":745,"uris":["http://zotero.org/users/8892752/items/2D9T8PCB"],"itemData":{"id":745,"type":"article-journal","container-title":"Neuron","DOI":"10.1016/j.neuron.2020.05.001","ISSN":"08966273","issue":"4","journalAbbreviation":"Neuron","language":"en","page":"561-565","source":"DOI.org (Crossref)","title":"The Value of Beliefs","URL":"https://linkinghub.elsevier.com/retrieve/pii/S0896627320303470","volume":"106","author":[{"family":"Bromberg-Martin","given":"Ethan S."},{"family":"Sharot","given":"Tali"}],"accessed":{"date-parts":[["2023",3,14]]},"issued":{"date-parts":[["2020",5]]}},"locator":"564","label":"page"},{"id":748,"uris":["http://zotero.org/users/8892752/items/54FP55K9"],"itemData":{"id":748,"type":"article-journal","container-title":"Nature Neuroscience","DOI":"10.1038/s41593-019-0549-2","ISSN":"1097-6256, 1546-1726","issue":"1","journalAbbreviation":"Nat Neurosci","language":"en","page":"130-137","source":"DOI.org (Crossref)","title":"Confirmation bias in the utilization of others’ opinion strength","URL":"http://www.nature.com/articles/s41593-019-0549-2","volume":"23","author":[{"family":"Kappes","given":"Andreas"},{"family":"Harvey","given":"Ann H."},{"family":"Lohrenz","given":"Terry"},{"family":"Montague","given":"P. Read"},{"family":"Sharot","given":"Tali"}],"accessed":{"date-parts":[["2023",3,15]]},"issued":{"date-parts":[["2020",1]]}}}],"schema":"https://github.com/citation-style-language/schema/raw/master/csl-citation.json"} </w:instrText>
      </w:r>
      <w:r w:rsidR="0073143D" w:rsidRPr="00D347B6">
        <w:rPr>
          <w:rFonts w:ascii="Palatino Linotype" w:hAnsi="Palatino Linotype"/>
          <w:color w:val="000000" w:themeColor="text1"/>
        </w:rPr>
        <w:fldChar w:fldCharType="separate"/>
      </w:r>
      <w:r w:rsidR="0073143D" w:rsidRPr="00D347B6">
        <w:rPr>
          <w:rFonts w:ascii="Palatino Linotype" w:hAnsi="Palatino Linotype" w:cs="Times New Roman"/>
          <w:color w:val="000000" w:themeColor="text1"/>
        </w:rPr>
        <w:t>(Bromberg-Martin &amp; Sharot, 2020, p. 564; Kappes et al., 2020)</w:t>
      </w:r>
      <w:r w:rsidR="0073143D" w:rsidRPr="00D347B6">
        <w:rPr>
          <w:rFonts w:ascii="Palatino Linotype" w:hAnsi="Palatino Linotype"/>
          <w:color w:val="000000" w:themeColor="text1"/>
        </w:rPr>
        <w:fldChar w:fldCharType="end"/>
      </w:r>
      <w:r w:rsidRPr="00D347B6">
        <w:rPr>
          <w:rFonts w:ascii="Palatino Linotype" w:hAnsi="Palatino Linotype"/>
          <w:color w:val="000000" w:themeColor="text1"/>
        </w:rPr>
        <w:t>.</w:t>
      </w:r>
      <w:r w:rsidR="001D4A06" w:rsidRPr="00D347B6">
        <w:rPr>
          <w:rFonts w:ascii="Palatino Linotype" w:hAnsi="Palatino Linotype"/>
          <w:color w:val="000000" w:themeColor="text1"/>
        </w:rPr>
        <w:t xml:space="preserve"> Část mozku</w:t>
      </w:r>
      <w:r w:rsidR="00703849" w:rsidRPr="00D347B6">
        <w:rPr>
          <w:rStyle w:val="Znakapoznpodarou"/>
          <w:rFonts w:ascii="Palatino Linotype" w:hAnsi="Palatino Linotype"/>
          <w:color w:val="000000" w:themeColor="text1"/>
        </w:rPr>
        <w:footnoteReference w:id="67"/>
      </w:r>
      <w:r w:rsidR="001D4A06" w:rsidRPr="00D347B6">
        <w:rPr>
          <w:rFonts w:ascii="Palatino Linotype" w:hAnsi="Palatino Linotype"/>
          <w:color w:val="000000" w:themeColor="text1"/>
        </w:rPr>
        <w:t xml:space="preserve">, která je zodpovědná za sledování a úpravu úsudků v reakci na přijaté informace nedokáže sledovat sílu protichůdných přesvědčení ostatních lidí </w:t>
      </w:r>
      <w:r w:rsidR="0073143D" w:rsidRPr="00D347B6">
        <w:rPr>
          <w:rFonts w:ascii="Palatino Linotype" w:hAnsi="Palatino Linotype"/>
          <w:color w:val="000000" w:themeColor="text1"/>
        </w:rPr>
        <w:fldChar w:fldCharType="begin"/>
      </w:r>
      <w:r w:rsidR="0073143D" w:rsidRPr="00D347B6">
        <w:rPr>
          <w:rFonts w:ascii="Palatino Linotype" w:hAnsi="Palatino Linotype"/>
          <w:color w:val="000000" w:themeColor="text1"/>
        </w:rPr>
        <w:instrText xml:space="preserve"> ADDIN ZOTERO_ITEM CSL_CITATION {"citationID":"mQ77BEtI","properties":{"formattedCitation":"(Kappes et al., 2020)","plainCitation":"(Kappes et al., 2020)","noteIndex":0},"citationItems":[{"id":748,"uris":["http://zotero.org/users/8892752/items/54FP55K9"],"itemData":{"id":748,"type":"article-journal","container-title":"Nature Neuroscience","DOI":"10.1038/s41593-019-0549-2","ISSN":"1097-6256, 1546-1726","issue":"1","journalAbbreviation":"Nat Neurosci","language":"en","page":"130-137","source":"DOI.org (Crossref)","title":"Confirmation bias in the utilization of others’ opinion strength","URL":"http://www.nature.com/articles/s41593-019-0549-2","volume":"23","author":[{"family":"Kappes","given":"Andreas"},{"family":"Harvey","given":"Ann H."},{"family":"Lohrenz","given":"Terry"},{"family":"Montague","given":"P. Read"},{"family":"Sharot","given":"Tali"}],"accessed":{"date-parts":[["2023",3,15]]},"issued":{"date-parts":[["2020",1]]}}}],"schema":"https://github.com/citation-style-language/schema/raw/master/csl-citation.json"} </w:instrText>
      </w:r>
      <w:r w:rsidR="0073143D" w:rsidRPr="00D347B6">
        <w:rPr>
          <w:rFonts w:ascii="Palatino Linotype" w:hAnsi="Palatino Linotype"/>
          <w:color w:val="000000" w:themeColor="text1"/>
        </w:rPr>
        <w:fldChar w:fldCharType="separate"/>
      </w:r>
      <w:r w:rsidR="0073143D" w:rsidRPr="00D347B6">
        <w:rPr>
          <w:rFonts w:ascii="Palatino Linotype" w:hAnsi="Palatino Linotype" w:cs="Times New Roman"/>
          <w:color w:val="000000" w:themeColor="text1"/>
        </w:rPr>
        <w:t>(Kappes et al., 2020)</w:t>
      </w:r>
      <w:r w:rsidR="0073143D" w:rsidRPr="00D347B6">
        <w:rPr>
          <w:rFonts w:ascii="Palatino Linotype" w:hAnsi="Palatino Linotype"/>
          <w:color w:val="000000" w:themeColor="text1"/>
        </w:rPr>
        <w:fldChar w:fldCharType="end"/>
      </w:r>
      <w:r w:rsidR="001D4A06" w:rsidRPr="00D347B6">
        <w:rPr>
          <w:rFonts w:ascii="Palatino Linotype" w:hAnsi="Palatino Linotype"/>
          <w:color w:val="000000" w:themeColor="text1"/>
        </w:rPr>
        <w:t>.</w:t>
      </w:r>
      <w:r w:rsidRPr="00D347B6">
        <w:rPr>
          <w:rFonts w:ascii="Palatino Linotype" w:hAnsi="Palatino Linotype"/>
          <w:color w:val="000000" w:themeColor="text1"/>
        </w:rPr>
        <w:t xml:space="preserve"> Výsledkem je, že lidé</w:t>
      </w:r>
      <w:r w:rsidR="001D4A06" w:rsidRPr="00D347B6">
        <w:rPr>
          <w:rFonts w:ascii="Palatino Linotype" w:hAnsi="Palatino Linotype"/>
          <w:color w:val="000000" w:themeColor="text1"/>
        </w:rPr>
        <w:t xml:space="preserve"> jsou velmi sebevědomí ohledně pravdivosti své víry (</w:t>
      </w:r>
      <w:proofErr w:type="spellStart"/>
      <w:r w:rsidR="001D4A06" w:rsidRPr="00D347B6">
        <w:rPr>
          <w:rFonts w:ascii="Palatino Linotype" w:hAnsi="Palatino Linotype"/>
          <w:i/>
          <w:iCs/>
          <w:color w:val="000000" w:themeColor="text1"/>
        </w:rPr>
        <w:t>belief</w:t>
      </w:r>
      <w:proofErr w:type="spellEnd"/>
      <w:r w:rsidR="001D4A06" w:rsidRPr="00D347B6">
        <w:rPr>
          <w:rFonts w:ascii="Palatino Linotype" w:hAnsi="Palatino Linotype"/>
          <w:color w:val="000000" w:themeColor="text1"/>
        </w:rPr>
        <w:t xml:space="preserve">), a to i přesto, že čelí ze strany jiných nevoli a nesouhlasu </w:t>
      </w:r>
      <w:r w:rsidR="0073143D" w:rsidRPr="00D347B6">
        <w:rPr>
          <w:rFonts w:ascii="Palatino Linotype" w:hAnsi="Palatino Linotype"/>
          <w:color w:val="000000" w:themeColor="text1"/>
        </w:rPr>
        <w:fldChar w:fldCharType="begin"/>
      </w:r>
      <w:r w:rsidR="0073143D" w:rsidRPr="00D347B6">
        <w:rPr>
          <w:rFonts w:ascii="Palatino Linotype" w:hAnsi="Palatino Linotype"/>
          <w:color w:val="000000" w:themeColor="text1"/>
        </w:rPr>
        <w:instrText xml:space="preserve"> ADDIN ZOTERO_ITEM CSL_CITATION {"citationID":"CBIHFoXM","properties":{"formattedCitation":"(Bromberg-Martin &amp; Sharot, 2020, p. 564)","plainCitation":"(Bromberg-Martin &amp; Sharot, 2020, p. 564)","noteIndex":0},"citationItems":[{"id":745,"uris":["http://zotero.org/users/8892752/items/2D9T8PCB"],"itemData":{"id":745,"type":"article-journal","container-title":"Neuron","DOI":"10.1016/j.neuron.2020.05.001","ISSN":"08966273","issue":"4","journalAbbreviation":"Neuron","language":"en","page":"561-565","source":"DOI.org (Crossref)","title":"The Value of Beliefs","URL":"https://linkinghub.elsevier.com/retrieve/pii/S0896627320303470","volume":"106","author":[{"family":"Bromberg-Martin","given":"Ethan S."},{"family":"Sharot","given":"Tali"}],"accessed":{"date-parts":[["2023",3,14]]},"issued":{"date-parts":[["2020",5]]}},"locator":"564","label":"page"}],"schema":"https://github.com/citation-style-language/schema/raw/master/csl-citation.json"} </w:instrText>
      </w:r>
      <w:r w:rsidR="0073143D" w:rsidRPr="00D347B6">
        <w:rPr>
          <w:rFonts w:ascii="Palatino Linotype" w:hAnsi="Palatino Linotype"/>
          <w:color w:val="000000" w:themeColor="text1"/>
        </w:rPr>
        <w:fldChar w:fldCharType="separate"/>
      </w:r>
      <w:r w:rsidR="0073143D" w:rsidRPr="00D347B6">
        <w:rPr>
          <w:rFonts w:ascii="Palatino Linotype" w:hAnsi="Palatino Linotype" w:cs="Times New Roman"/>
          <w:color w:val="000000" w:themeColor="text1"/>
        </w:rPr>
        <w:t>(Bromberg-Martin &amp; Sharot, 2020, p. 564)</w:t>
      </w:r>
      <w:r w:rsidR="0073143D" w:rsidRPr="00D347B6">
        <w:rPr>
          <w:rFonts w:ascii="Palatino Linotype" w:hAnsi="Palatino Linotype"/>
          <w:color w:val="000000" w:themeColor="text1"/>
        </w:rPr>
        <w:fldChar w:fldCharType="end"/>
      </w:r>
      <w:r w:rsidR="001D4A06" w:rsidRPr="00D347B6">
        <w:rPr>
          <w:rFonts w:ascii="Palatino Linotype" w:hAnsi="Palatino Linotype"/>
          <w:color w:val="000000" w:themeColor="text1"/>
        </w:rPr>
        <w:t>.</w:t>
      </w:r>
      <w:r w:rsidR="00C458E9" w:rsidRPr="00D347B6">
        <w:rPr>
          <w:rFonts w:ascii="Palatino Linotype" w:hAnsi="Palatino Linotype"/>
          <w:color w:val="000000" w:themeColor="text1"/>
        </w:rPr>
        <w:t xml:space="preserve"> Navíc se lidé mají tendenci obklopovat lidmi, kteří mají podobný světonázor, aby se navzájem podporovali, utvrzovali a sdíleli</w:t>
      </w:r>
      <w:r w:rsidR="0046058C" w:rsidRPr="00D347B6">
        <w:rPr>
          <w:rFonts w:ascii="Palatino Linotype" w:hAnsi="Palatino Linotype"/>
          <w:color w:val="000000" w:themeColor="text1"/>
        </w:rPr>
        <w:t xml:space="preserve"> svá přesvědčení</w:t>
      </w:r>
      <w:r w:rsidR="00FD0E34" w:rsidRPr="00D347B6">
        <w:rPr>
          <w:rFonts w:ascii="Palatino Linotype" w:hAnsi="Palatino Linotype"/>
          <w:color w:val="000000" w:themeColor="text1"/>
        </w:rPr>
        <w:t>, což je činí odolnější vůči externím vlivům</w:t>
      </w:r>
      <w:r w:rsidR="0047205A" w:rsidRPr="00D347B6">
        <w:rPr>
          <w:rFonts w:ascii="Palatino Linotype" w:hAnsi="Palatino Linotype"/>
          <w:color w:val="000000" w:themeColor="text1"/>
        </w:rPr>
        <w:t>, což je typickým příkladem náboženského chování.</w:t>
      </w:r>
      <w:r w:rsidR="00C458E9" w:rsidRPr="00D347B6">
        <w:rPr>
          <w:rFonts w:ascii="Palatino Linotype" w:hAnsi="Palatino Linotype"/>
          <w:color w:val="000000" w:themeColor="text1"/>
        </w:rPr>
        <w:t xml:space="preserve"> </w:t>
      </w:r>
    </w:p>
    <w:p w14:paraId="6FA88C16" w14:textId="77777777" w:rsidR="0047205A" w:rsidRPr="00D347B6" w:rsidRDefault="0047205A" w:rsidP="004C0642">
      <w:pPr>
        <w:spacing w:after="0"/>
        <w:rPr>
          <w:rFonts w:ascii="Palatino Linotype" w:hAnsi="Palatino Linotype"/>
          <w:color w:val="000000" w:themeColor="text1"/>
        </w:rPr>
      </w:pPr>
    </w:p>
    <w:p w14:paraId="21DFEBA7" w14:textId="07545A8C" w:rsidR="009A7BE5" w:rsidRPr="00D347B6" w:rsidRDefault="005C36C9" w:rsidP="004C0642">
      <w:pPr>
        <w:pStyle w:val="Nadpis2"/>
      </w:pPr>
      <w:bookmarkStart w:id="36" w:name="_Toc131091227"/>
      <w:r w:rsidRPr="00D347B6">
        <w:t xml:space="preserve">6.2. </w:t>
      </w:r>
      <w:r w:rsidR="00F146CB" w:rsidRPr="00D347B6">
        <w:t>Nástroj</w:t>
      </w:r>
      <w:r w:rsidRPr="00D347B6">
        <w:t>e</w:t>
      </w:r>
      <w:r w:rsidR="00F146CB" w:rsidRPr="00D347B6">
        <w:t xml:space="preserve"> konformity</w:t>
      </w:r>
      <w:bookmarkEnd w:id="36"/>
      <w:r w:rsidR="00F146CB" w:rsidRPr="00D347B6">
        <w:t xml:space="preserve"> </w:t>
      </w:r>
    </w:p>
    <w:p w14:paraId="0454D658" w14:textId="743AE8F7" w:rsidR="00EC0885" w:rsidRPr="00D347B6" w:rsidRDefault="00F146CB" w:rsidP="004C0642">
      <w:pPr>
        <w:spacing w:after="0"/>
        <w:rPr>
          <w:rFonts w:ascii="Palatino Linotype" w:hAnsi="Palatino Linotype"/>
          <w:color w:val="000000" w:themeColor="text1"/>
        </w:rPr>
      </w:pPr>
      <w:r w:rsidRPr="00D347B6">
        <w:rPr>
          <w:rFonts w:ascii="Palatino Linotype" w:hAnsi="Palatino Linotype"/>
          <w:color w:val="000000" w:themeColor="text1"/>
        </w:rPr>
        <w:t>Sociální prostředí, ve kterém se jedinec pohybuje, hraje důležitou roli v otázce formace a udržitelnosti jeho víry.</w:t>
      </w:r>
      <w:r w:rsidR="004F437C" w:rsidRPr="00D347B6">
        <w:rPr>
          <w:rFonts w:ascii="Palatino Linotype" w:hAnsi="Palatino Linotype"/>
          <w:color w:val="000000" w:themeColor="text1"/>
        </w:rPr>
        <w:t xml:space="preserve"> Ovšem v případě, kdy člověk něčemu </w:t>
      </w:r>
      <w:proofErr w:type="gramStart"/>
      <w:r w:rsidR="004F437C" w:rsidRPr="00D347B6">
        <w:rPr>
          <w:rFonts w:ascii="Palatino Linotype" w:hAnsi="Palatino Linotype"/>
          <w:color w:val="000000" w:themeColor="text1"/>
        </w:rPr>
        <w:t>věří</w:t>
      </w:r>
      <w:proofErr w:type="gramEnd"/>
      <w:r w:rsidR="004F437C" w:rsidRPr="00D347B6">
        <w:rPr>
          <w:rFonts w:ascii="Palatino Linotype" w:hAnsi="Palatino Linotype"/>
          <w:color w:val="000000" w:themeColor="text1"/>
        </w:rPr>
        <w:t xml:space="preserve"> (</w:t>
      </w:r>
      <w:proofErr w:type="spellStart"/>
      <w:r w:rsidR="004F437C" w:rsidRPr="00D347B6">
        <w:rPr>
          <w:rFonts w:ascii="Palatino Linotype" w:hAnsi="Palatino Linotype"/>
          <w:i/>
          <w:iCs/>
          <w:color w:val="000000" w:themeColor="text1"/>
        </w:rPr>
        <w:t>belief</w:t>
      </w:r>
      <w:proofErr w:type="spellEnd"/>
      <w:r w:rsidR="004F437C" w:rsidRPr="00D347B6">
        <w:rPr>
          <w:rFonts w:ascii="Palatino Linotype" w:hAnsi="Palatino Linotype"/>
          <w:color w:val="000000" w:themeColor="text1"/>
        </w:rPr>
        <w:t>), jeho základna přesvědčení (</w:t>
      </w:r>
      <w:proofErr w:type="spellStart"/>
      <w:r w:rsidR="004F437C" w:rsidRPr="00D347B6">
        <w:rPr>
          <w:rFonts w:ascii="Palatino Linotype" w:hAnsi="Palatino Linotype"/>
          <w:i/>
          <w:iCs/>
          <w:color w:val="000000" w:themeColor="text1"/>
        </w:rPr>
        <w:t>belief</w:t>
      </w:r>
      <w:proofErr w:type="spellEnd"/>
      <w:r w:rsidR="004F437C" w:rsidRPr="00D347B6">
        <w:rPr>
          <w:rFonts w:ascii="Palatino Linotype" w:hAnsi="Palatino Linotype"/>
          <w:color w:val="000000" w:themeColor="text1"/>
        </w:rPr>
        <w:t>) je připravena z tohoto interpretačního paradigmatu čerpat v případě další nejasné situace, ale žádná taková situace (</w:t>
      </w:r>
      <w:proofErr w:type="spellStart"/>
      <w:r w:rsidR="004F437C" w:rsidRPr="00D347B6">
        <w:rPr>
          <w:rFonts w:ascii="Palatino Linotype" w:hAnsi="Palatino Linotype"/>
          <w:i/>
          <w:iCs/>
          <w:color w:val="000000" w:themeColor="text1"/>
        </w:rPr>
        <w:t>trigger</w:t>
      </w:r>
      <w:proofErr w:type="spellEnd"/>
      <w:r w:rsidR="004F437C" w:rsidRPr="00D347B6">
        <w:rPr>
          <w:rFonts w:ascii="Palatino Linotype" w:hAnsi="Palatino Linotype"/>
          <w:color w:val="000000" w:themeColor="text1"/>
        </w:rPr>
        <w:t>) nepřichází</w:t>
      </w:r>
      <w:r w:rsidR="00200D09" w:rsidRPr="00D347B6">
        <w:rPr>
          <w:rFonts w:ascii="Palatino Linotype" w:hAnsi="Palatino Linotype"/>
          <w:color w:val="000000" w:themeColor="text1"/>
        </w:rPr>
        <w:t xml:space="preserve">, může nastat problém. Úroveň stresu, nenaplnění a nedostatku kontroly se zvyšuje, protože jedinec </w:t>
      </w:r>
      <w:proofErr w:type="gramStart"/>
      <w:r w:rsidR="00200D09" w:rsidRPr="00D347B6">
        <w:rPr>
          <w:rFonts w:ascii="Palatino Linotype" w:hAnsi="Palatino Linotype"/>
          <w:color w:val="000000" w:themeColor="text1"/>
        </w:rPr>
        <w:t>věří</w:t>
      </w:r>
      <w:proofErr w:type="gramEnd"/>
      <w:r w:rsidR="00200D09" w:rsidRPr="00D347B6">
        <w:rPr>
          <w:rFonts w:ascii="Palatino Linotype" w:hAnsi="Palatino Linotype"/>
          <w:color w:val="000000" w:themeColor="text1"/>
        </w:rPr>
        <w:t xml:space="preserve"> (</w:t>
      </w:r>
      <w:proofErr w:type="spellStart"/>
      <w:r w:rsidR="00200D09" w:rsidRPr="00D347B6">
        <w:rPr>
          <w:rFonts w:ascii="Palatino Linotype" w:hAnsi="Palatino Linotype"/>
          <w:i/>
          <w:iCs/>
          <w:color w:val="000000" w:themeColor="text1"/>
        </w:rPr>
        <w:t>belief</w:t>
      </w:r>
      <w:proofErr w:type="spellEnd"/>
      <w:r w:rsidR="00200D09" w:rsidRPr="00D347B6">
        <w:rPr>
          <w:rFonts w:ascii="Palatino Linotype" w:hAnsi="Palatino Linotype"/>
          <w:color w:val="000000" w:themeColor="text1"/>
        </w:rPr>
        <w:t>) na úrovni teoretických konceptů, které neodpovídají jeho očekáváním světa (</w:t>
      </w:r>
      <w:proofErr w:type="spellStart"/>
      <w:r w:rsidR="00200D09" w:rsidRPr="00D347B6">
        <w:rPr>
          <w:rFonts w:ascii="Palatino Linotype" w:hAnsi="Palatino Linotype"/>
          <w:i/>
          <w:iCs/>
          <w:color w:val="000000" w:themeColor="text1"/>
        </w:rPr>
        <w:t>desires</w:t>
      </w:r>
      <w:proofErr w:type="spellEnd"/>
      <w:r w:rsidR="00200D09" w:rsidRPr="00D347B6">
        <w:rPr>
          <w:rFonts w:ascii="Palatino Linotype" w:hAnsi="Palatino Linotype"/>
          <w:color w:val="000000" w:themeColor="text1"/>
        </w:rPr>
        <w:t>).</w:t>
      </w:r>
      <w:r w:rsidRPr="00D347B6">
        <w:rPr>
          <w:rFonts w:ascii="Palatino Linotype" w:hAnsi="Palatino Linotype"/>
          <w:color w:val="000000" w:themeColor="text1"/>
        </w:rPr>
        <w:t xml:space="preserve"> </w:t>
      </w:r>
      <w:r w:rsidR="00EC0885" w:rsidRPr="00D347B6">
        <w:rPr>
          <w:rFonts w:ascii="Palatino Linotype" w:hAnsi="Palatino Linotype"/>
          <w:color w:val="000000" w:themeColor="text1"/>
        </w:rPr>
        <w:t xml:space="preserve">K vyvážení této nerovnováhy existuje několik cest, které </w:t>
      </w:r>
      <w:proofErr w:type="gramStart"/>
      <w:r w:rsidR="00EC0885" w:rsidRPr="00D347B6">
        <w:rPr>
          <w:rFonts w:ascii="Palatino Linotype" w:hAnsi="Palatino Linotype"/>
          <w:color w:val="000000" w:themeColor="text1"/>
        </w:rPr>
        <w:t>slouží</w:t>
      </w:r>
      <w:proofErr w:type="gramEnd"/>
      <w:r w:rsidR="00EC0885" w:rsidRPr="00D347B6">
        <w:rPr>
          <w:rFonts w:ascii="Palatino Linotype" w:hAnsi="Palatino Linotype"/>
          <w:color w:val="000000" w:themeColor="text1"/>
        </w:rPr>
        <w:t xml:space="preserve"> jako pomyslné nástroje konformity</w:t>
      </w:r>
      <w:r w:rsidR="00477B70" w:rsidRPr="00D347B6">
        <w:rPr>
          <w:rFonts w:ascii="Palatino Linotype" w:hAnsi="Palatino Linotype"/>
          <w:color w:val="000000" w:themeColor="text1"/>
        </w:rPr>
        <w:t>.</w:t>
      </w:r>
    </w:p>
    <w:p w14:paraId="0564B629" w14:textId="6579C534" w:rsidR="009F08D0" w:rsidRPr="00D347B6" w:rsidRDefault="009F08D0" w:rsidP="004C0642">
      <w:pPr>
        <w:spacing w:after="0"/>
        <w:ind w:firstLine="708"/>
        <w:rPr>
          <w:rFonts w:ascii="Palatino Linotype" w:hAnsi="Palatino Linotype"/>
          <w:color w:val="000000" w:themeColor="text1"/>
        </w:rPr>
      </w:pPr>
      <w:r w:rsidRPr="00D347B6">
        <w:rPr>
          <w:rFonts w:ascii="Palatino Linotype" w:hAnsi="Palatino Linotype"/>
          <w:color w:val="000000" w:themeColor="text1"/>
        </w:rPr>
        <w:t xml:space="preserve">Například </w:t>
      </w:r>
      <w:r w:rsidR="00A94D17" w:rsidRPr="00D347B6">
        <w:rPr>
          <w:rFonts w:ascii="Palatino Linotype" w:hAnsi="Palatino Linotype"/>
          <w:color w:val="000000" w:themeColor="text1"/>
        </w:rPr>
        <w:t>věří-li</w:t>
      </w:r>
      <w:r w:rsidRPr="00D347B6">
        <w:rPr>
          <w:rFonts w:ascii="Palatino Linotype" w:hAnsi="Palatino Linotype"/>
          <w:color w:val="000000" w:themeColor="text1"/>
        </w:rPr>
        <w:t xml:space="preserve"> někdo věří v magii, duchy, pověry a existenci „</w:t>
      </w:r>
      <w:r w:rsidRPr="00D347B6">
        <w:rPr>
          <w:rFonts w:ascii="Palatino Linotype" w:hAnsi="Palatino Linotype"/>
          <w:i/>
          <w:iCs/>
          <w:color w:val="000000" w:themeColor="text1"/>
        </w:rPr>
        <w:t>něčeho vyššího mezi nebem a zemí</w:t>
      </w:r>
      <w:r w:rsidRPr="00D347B6">
        <w:rPr>
          <w:rFonts w:ascii="Palatino Linotype" w:hAnsi="Palatino Linotype"/>
          <w:color w:val="000000" w:themeColor="text1"/>
        </w:rPr>
        <w:t xml:space="preserve">“, poskytuje mu to explanační útěchu, redukuje stres a dává smysl, ale </w:t>
      </w:r>
      <w:r w:rsidR="00A94D17" w:rsidRPr="00D347B6">
        <w:rPr>
          <w:rFonts w:ascii="Palatino Linotype" w:hAnsi="Palatino Linotype"/>
          <w:color w:val="000000" w:themeColor="text1"/>
        </w:rPr>
        <w:t xml:space="preserve">pokud se </w:t>
      </w:r>
      <w:r w:rsidRPr="00D347B6">
        <w:rPr>
          <w:rFonts w:ascii="Palatino Linotype" w:hAnsi="Palatino Linotype"/>
          <w:color w:val="000000" w:themeColor="text1"/>
        </w:rPr>
        <w:t>dlouho  nestala žádná „n</w:t>
      </w:r>
      <w:r w:rsidRPr="00D347B6">
        <w:rPr>
          <w:rFonts w:ascii="Palatino Linotype" w:hAnsi="Palatino Linotype"/>
          <w:i/>
          <w:iCs/>
          <w:color w:val="000000" w:themeColor="text1"/>
        </w:rPr>
        <w:t>adpřirozená situace</w:t>
      </w:r>
      <w:r w:rsidRPr="00D347B6">
        <w:rPr>
          <w:rFonts w:ascii="Palatino Linotype" w:hAnsi="Palatino Linotype"/>
          <w:color w:val="000000" w:themeColor="text1"/>
        </w:rPr>
        <w:t>“, která by podpořila tuto víru, může se dostavit krize, kterou lze řešit několika způsoby: (1) člověk začne selektivně a intencionálně vyh</w:t>
      </w:r>
      <w:r w:rsidR="00A77DC0" w:rsidRPr="00D347B6">
        <w:rPr>
          <w:rFonts w:ascii="Palatino Linotype" w:hAnsi="Palatino Linotype"/>
          <w:color w:val="000000" w:themeColor="text1"/>
        </w:rPr>
        <w:t>l</w:t>
      </w:r>
      <w:r w:rsidRPr="00D347B6">
        <w:rPr>
          <w:rFonts w:ascii="Palatino Linotype" w:hAnsi="Palatino Linotype"/>
          <w:color w:val="000000" w:themeColor="text1"/>
        </w:rPr>
        <w:t xml:space="preserve">edávat informace, které korespondují s jeho přesvědčeními, (2) začne vyhledávat ostatní lidi, kteří sdílí podobný světonázor, (3) začne intencionálně vyhledávat místa a situace, které budou dráždit </w:t>
      </w:r>
      <w:r w:rsidR="00A77DC0" w:rsidRPr="00D347B6">
        <w:rPr>
          <w:rFonts w:ascii="Palatino Linotype" w:hAnsi="Palatino Linotype"/>
          <w:color w:val="000000" w:themeColor="text1"/>
        </w:rPr>
        <w:t>(</w:t>
      </w:r>
      <w:proofErr w:type="spellStart"/>
      <w:r w:rsidR="00A77DC0" w:rsidRPr="00D347B6">
        <w:rPr>
          <w:rFonts w:ascii="Palatino Linotype" w:hAnsi="Palatino Linotype"/>
          <w:i/>
          <w:iCs/>
          <w:color w:val="000000" w:themeColor="text1"/>
        </w:rPr>
        <w:t>trigger</w:t>
      </w:r>
      <w:proofErr w:type="spellEnd"/>
      <w:r w:rsidR="00A77DC0" w:rsidRPr="00D347B6">
        <w:rPr>
          <w:rFonts w:ascii="Palatino Linotype" w:hAnsi="Palatino Linotype"/>
          <w:i/>
          <w:iCs/>
          <w:color w:val="000000" w:themeColor="text1"/>
        </w:rPr>
        <w:t>)</w:t>
      </w:r>
      <w:r w:rsidR="00A77DC0" w:rsidRPr="00D347B6">
        <w:rPr>
          <w:rFonts w:ascii="Palatino Linotype" w:hAnsi="Palatino Linotype"/>
          <w:color w:val="000000" w:themeColor="text1"/>
        </w:rPr>
        <w:t xml:space="preserve"> </w:t>
      </w:r>
      <w:r w:rsidRPr="00D347B6">
        <w:rPr>
          <w:rFonts w:ascii="Palatino Linotype" w:hAnsi="Palatino Linotype"/>
          <w:color w:val="000000" w:themeColor="text1"/>
        </w:rPr>
        <w:t xml:space="preserve">jeho percepci </w:t>
      </w:r>
      <w:r w:rsidR="00A94D17" w:rsidRPr="00D347B6">
        <w:rPr>
          <w:rFonts w:ascii="Palatino Linotype" w:hAnsi="Palatino Linotype"/>
          <w:color w:val="000000" w:themeColor="text1"/>
        </w:rPr>
        <w:t>pro</w:t>
      </w:r>
      <w:r w:rsidRPr="00D347B6">
        <w:rPr>
          <w:rFonts w:ascii="Palatino Linotype" w:hAnsi="Palatino Linotype"/>
          <w:color w:val="000000" w:themeColor="text1"/>
        </w:rPr>
        <w:t xml:space="preserve"> dosažení dříve zmíněných intencionálně-kognitivn</w:t>
      </w:r>
      <w:r w:rsidR="00A77DC0" w:rsidRPr="00D347B6">
        <w:rPr>
          <w:rFonts w:ascii="Palatino Linotype" w:hAnsi="Palatino Linotype"/>
          <w:color w:val="000000" w:themeColor="text1"/>
        </w:rPr>
        <w:t>ě-percepčních</w:t>
      </w:r>
      <w:r w:rsidRPr="00D347B6">
        <w:rPr>
          <w:rFonts w:ascii="Palatino Linotype" w:hAnsi="Palatino Linotype"/>
          <w:color w:val="000000" w:themeColor="text1"/>
        </w:rPr>
        <w:t xml:space="preserve"> zkreslení</w:t>
      </w:r>
      <w:r w:rsidR="00A94D17" w:rsidRPr="00D347B6">
        <w:rPr>
          <w:rFonts w:ascii="Palatino Linotype" w:hAnsi="Palatino Linotype"/>
          <w:color w:val="000000" w:themeColor="text1"/>
        </w:rPr>
        <w:t>,</w:t>
      </w:r>
      <w:r w:rsidRPr="00D347B6">
        <w:rPr>
          <w:rFonts w:ascii="Palatino Linotype" w:hAnsi="Palatino Linotype"/>
          <w:color w:val="000000" w:themeColor="text1"/>
        </w:rPr>
        <w:t xml:space="preserve"> </w:t>
      </w:r>
      <w:r w:rsidR="00A94D17" w:rsidRPr="00D347B6">
        <w:rPr>
          <w:rFonts w:ascii="Palatino Linotype" w:hAnsi="Palatino Linotype"/>
          <w:color w:val="000000" w:themeColor="text1"/>
        </w:rPr>
        <w:t xml:space="preserve">s </w:t>
      </w:r>
      <w:r w:rsidRPr="00D347B6">
        <w:rPr>
          <w:rFonts w:ascii="Palatino Linotype" w:hAnsi="Palatino Linotype"/>
          <w:color w:val="000000" w:themeColor="text1"/>
        </w:rPr>
        <w:t>cílem ut</w:t>
      </w:r>
      <w:r w:rsidR="00A94D17" w:rsidRPr="00D347B6">
        <w:rPr>
          <w:rFonts w:ascii="Palatino Linotype" w:hAnsi="Palatino Linotype"/>
          <w:color w:val="000000" w:themeColor="text1"/>
        </w:rPr>
        <w:t>vrdit</w:t>
      </w:r>
      <w:r w:rsidRPr="00D347B6">
        <w:rPr>
          <w:rFonts w:ascii="Palatino Linotype" w:hAnsi="Palatino Linotype"/>
          <w:color w:val="000000" w:themeColor="text1"/>
        </w:rPr>
        <w:t xml:space="preserve"> </w:t>
      </w:r>
      <w:r w:rsidR="00A94D17" w:rsidRPr="00D347B6">
        <w:rPr>
          <w:rFonts w:ascii="Palatino Linotype" w:hAnsi="Palatino Linotype"/>
          <w:color w:val="000000" w:themeColor="text1"/>
        </w:rPr>
        <w:t xml:space="preserve">svou </w:t>
      </w:r>
      <w:r w:rsidRPr="00D347B6">
        <w:rPr>
          <w:rFonts w:ascii="Palatino Linotype" w:hAnsi="Palatino Linotype"/>
          <w:color w:val="000000" w:themeColor="text1"/>
        </w:rPr>
        <w:t>vír</w:t>
      </w:r>
      <w:r w:rsidR="00A94D17" w:rsidRPr="00D347B6">
        <w:rPr>
          <w:rFonts w:ascii="Palatino Linotype" w:hAnsi="Palatino Linotype"/>
          <w:color w:val="000000" w:themeColor="text1"/>
        </w:rPr>
        <w:t>u</w:t>
      </w:r>
      <w:r w:rsidRPr="00D347B6">
        <w:rPr>
          <w:rFonts w:ascii="Palatino Linotype" w:hAnsi="Palatino Linotype"/>
          <w:color w:val="000000" w:themeColor="text1"/>
        </w:rPr>
        <w:t xml:space="preserve"> (</w:t>
      </w:r>
      <w:proofErr w:type="spellStart"/>
      <w:r w:rsidRPr="00D347B6">
        <w:rPr>
          <w:rFonts w:ascii="Palatino Linotype" w:hAnsi="Palatino Linotype"/>
          <w:i/>
          <w:iCs/>
          <w:color w:val="000000" w:themeColor="text1"/>
        </w:rPr>
        <w:t>belief</w:t>
      </w:r>
      <w:proofErr w:type="spellEnd"/>
      <w:r w:rsidRPr="00D347B6">
        <w:rPr>
          <w:rFonts w:ascii="Palatino Linotype" w:hAnsi="Palatino Linotype"/>
          <w:color w:val="000000" w:themeColor="text1"/>
        </w:rPr>
        <w:t>)</w:t>
      </w:r>
      <w:r w:rsidR="00ED0043" w:rsidRPr="00D347B6">
        <w:rPr>
          <w:rFonts w:ascii="Palatino Linotype" w:hAnsi="Palatino Linotype"/>
          <w:color w:val="000000" w:themeColor="text1"/>
        </w:rPr>
        <w:t>.</w:t>
      </w:r>
      <w:r w:rsidR="00ED0043" w:rsidRPr="00D347B6">
        <w:rPr>
          <w:rStyle w:val="Znakapoznpodarou"/>
          <w:rFonts w:ascii="Palatino Linotype" w:hAnsi="Palatino Linotype"/>
          <w:color w:val="000000" w:themeColor="text1"/>
        </w:rPr>
        <w:footnoteReference w:id="68"/>
      </w:r>
      <w:r w:rsidR="00ED0043" w:rsidRPr="00D347B6">
        <w:rPr>
          <w:rFonts w:ascii="Palatino Linotype" w:hAnsi="Palatino Linotype"/>
          <w:color w:val="000000" w:themeColor="text1"/>
        </w:rPr>
        <w:t xml:space="preserve"> </w:t>
      </w:r>
      <w:r w:rsidRPr="00D347B6">
        <w:rPr>
          <w:rFonts w:ascii="Palatino Linotype" w:hAnsi="Palatino Linotype"/>
          <w:color w:val="000000" w:themeColor="text1"/>
        </w:rPr>
        <w:t xml:space="preserve">Protože jak již bylo zmíněno, přednastavené přesvědčení </w:t>
      </w:r>
      <w:r w:rsidR="00810C49" w:rsidRPr="00D347B6">
        <w:rPr>
          <w:rFonts w:ascii="Palatino Linotype" w:hAnsi="Palatino Linotype"/>
          <w:color w:val="000000" w:themeColor="text1"/>
        </w:rPr>
        <w:t>(</w:t>
      </w:r>
      <w:proofErr w:type="spellStart"/>
      <w:r w:rsidR="00810C49" w:rsidRPr="00D347B6">
        <w:rPr>
          <w:rFonts w:ascii="Palatino Linotype" w:hAnsi="Palatino Linotype"/>
          <w:i/>
          <w:iCs/>
          <w:color w:val="000000" w:themeColor="text1"/>
        </w:rPr>
        <w:t>belief</w:t>
      </w:r>
      <w:proofErr w:type="spellEnd"/>
      <w:r w:rsidR="00810C49" w:rsidRPr="00D347B6">
        <w:rPr>
          <w:rFonts w:ascii="Palatino Linotype" w:hAnsi="Palatino Linotype"/>
          <w:color w:val="000000" w:themeColor="text1"/>
        </w:rPr>
        <w:t xml:space="preserve">) </w:t>
      </w:r>
      <w:r w:rsidRPr="00D347B6">
        <w:rPr>
          <w:rFonts w:ascii="Palatino Linotype" w:hAnsi="Palatino Linotype"/>
          <w:color w:val="000000" w:themeColor="text1"/>
        </w:rPr>
        <w:t>může alterovat percepci</w:t>
      </w:r>
      <w:r w:rsidR="00194128" w:rsidRPr="00D347B6">
        <w:rPr>
          <w:rFonts w:ascii="Palatino Linotype" w:hAnsi="Palatino Linotype"/>
          <w:color w:val="000000" w:themeColor="text1"/>
        </w:rPr>
        <w:t>: vyšle signál (informace o stimulu) do vyššího řádu kognice</w:t>
      </w:r>
      <w:r w:rsidRPr="00D347B6">
        <w:rPr>
          <w:rFonts w:ascii="Palatino Linotype" w:hAnsi="Palatino Linotype"/>
          <w:color w:val="000000" w:themeColor="text1"/>
        </w:rPr>
        <w:t xml:space="preserve"> a vyšší </w:t>
      </w:r>
      <w:proofErr w:type="spellStart"/>
      <w:r w:rsidRPr="00D347B6">
        <w:rPr>
          <w:rFonts w:ascii="Palatino Linotype" w:hAnsi="Palatino Linotype"/>
          <w:color w:val="000000" w:themeColor="text1"/>
        </w:rPr>
        <w:t>mentalizační</w:t>
      </w:r>
      <w:proofErr w:type="spellEnd"/>
      <w:r w:rsidRPr="00D347B6">
        <w:rPr>
          <w:rFonts w:ascii="Palatino Linotype" w:hAnsi="Palatino Linotype"/>
          <w:color w:val="000000" w:themeColor="text1"/>
        </w:rPr>
        <w:t xml:space="preserve"> řád</w:t>
      </w:r>
      <w:r w:rsidR="00A77DC0" w:rsidRPr="00D347B6">
        <w:rPr>
          <w:rFonts w:ascii="Palatino Linotype" w:hAnsi="Palatino Linotype"/>
          <w:color w:val="000000" w:themeColor="text1"/>
        </w:rPr>
        <w:t xml:space="preserve"> (kognice)</w:t>
      </w:r>
      <w:r w:rsidRPr="00D347B6">
        <w:rPr>
          <w:rFonts w:ascii="Palatino Linotype" w:hAnsi="Palatino Linotype"/>
          <w:color w:val="000000" w:themeColor="text1"/>
        </w:rPr>
        <w:t xml:space="preserve"> může zpětně působit na percepci dle své libovůle a záměru – jinými slovy</w:t>
      </w:r>
      <w:r w:rsidR="00810C49" w:rsidRPr="00D347B6">
        <w:rPr>
          <w:rFonts w:ascii="Palatino Linotype" w:hAnsi="Palatino Linotype"/>
          <w:color w:val="000000" w:themeColor="text1"/>
        </w:rPr>
        <w:t xml:space="preserve"> člověk má tendence v nejasných percepčních signálech pravděpodobněji vnímat (vidět, slyšet, cítit), co si přeje</w:t>
      </w:r>
      <w:r w:rsidR="00832C70" w:rsidRPr="00D347B6">
        <w:rPr>
          <w:rFonts w:ascii="Palatino Linotype" w:hAnsi="Palatino Linotype"/>
          <w:color w:val="000000" w:themeColor="text1"/>
        </w:rPr>
        <w:t xml:space="preserve"> </w:t>
      </w:r>
      <w:r w:rsidR="00810C49" w:rsidRPr="00D347B6">
        <w:rPr>
          <w:rFonts w:ascii="Palatino Linotype" w:hAnsi="Palatino Linotype"/>
          <w:color w:val="000000" w:themeColor="text1"/>
        </w:rPr>
        <w:t>(</w:t>
      </w:r>
      <w:proofErr w:type="spellStart"/>
      <w:r w:rsidR="00810C49" w:rsidRPr="00D347B6">
        <w:rPr>
          <w:rFonts w:ascii="Palatino Linotype" w:hAnsi="Palatino Linotype"/>
          <w:i/>
          <w:iCs/>
          <w:color w:val="000000" w:themeColor="text1"/>
        </w:rPr>
        <w:t>belief-desire</w:t>
      </w:r>
      <w:proofErr w:type="spellEnd"/>
      <w:r w:rsidR="00810C49" w:rsidRPr="00D347B6">
        <w:rPr>
          <w:rFonts w:ascii="Palatino Linotype" w:hAnsi="Palatino Linotype"/>
          <w:color w:val="000000" w:themeColor="text1"/>
        </w:rPr>
        <w:t>) vnímat</w:t>
      </w:r>
      <w:r w:rsidR="00CB2BD1" w:rsidRPr="00D347B6">
        <w:rPr>
          <w:rFonts w:ascii="Palatino Linotype" w:hAnsi="Palatino Linotype"/>
          <w:color w:val="000000" w:themeColor="text1"/>
        </w:rPr>
        <w:t xml:space="preserve"> </w:t>
      </w:r>
      <w:r w:rsidR="00CB2BD1" w:rsidRPr="00D347B6">
        <w:rPr>
          <w:rFonts w:ascii="Palatino Linotype" w:hAnsi="Palatino Linotype"/>
          <w:color w:val="000000" w:themeColor="text1"/>
        </w:rPr>
        <w:fldChar w:fldCharType="begin"/>
      </w:r>
      <w:r w:rsidR="00E25FB9" w:rsidRPr="00D347B6">
        <w:rPr>
          <w:rFonts w:ascii="Palatino Linotype" w:hAnsi="Palatino Linotype"/>
          <w:color w:val="000000" w:themeColor="text1"/>
        </w:rPr>
        <w:instrText xml:space="preserve"> ADDIN ZOTERO_ITEM CSL_CITATION {"citationID":"b19YpT6z","properties":{"formattedCitation":"(Bastardi et al., 2011, pp. 1\\uc0\\u8211{}2; Leong et al., 2019)","plainCitation":"(Bastardi et al., 2011, pp. 1–2; Leong et al., 2019)","noteIndex":0},"citationItems":[{"id":830,"uris":["http://zotero.org/users/8892752/items/6JGI9B5N"],"itemData":{"id":830,"type":"article-journal","container-title":"Psychological Science","DOI":"10.1177/0956797611406447","ISSN":"0956-7976, 1467-9280","issue":"6","journalAbbreviation":"Psychol Sci","language":"en","page":"731-732","source":"DOI.org (Crossref)","title":"Wishful Thinking: Belief, Desire, and the Motivated Evaluation of Scientific Evidence","title-short":"Wishful Thinking","URL":"http://journals.sagepub.com/doi/10.1177/0956797611406447","volume":"22","author":[{"family":"Bastardi","given":"Anthony"},{"family":"Uhlmann","given":"Eric Luis"},{"family":"Ross","given":"Lee"}],"accessed":{"date-parts":[["2023",3,24]]},"issued":{"date-parts":[["2011",6]]}},"locator":"1-2","label":"page"},{"id":818,"uris":["http://zotero.org/users/8892752/items/PGWSXXGI"],"itemData":{"id":818,"type":"article-journal","container-title":"Nature Human Behaviour","DOI":"10.1038/s41562-019-0637-z","ISSN":"2397-3374","issue":"9","journalAbbreviation":"Nat Hum Behav","language":"en","page":"962-973","source":"DOI.org (Crossref)","title":"Neurocomputational mechanisms underlying motivated seeing","URL":"https://www.nature.com/articles/s41562-019-0637-z","volume":"3","author":[{"family":"Leong","given":"Yuan Chang"},{"family":"Hughes","given":"Brent L."},{"family":"Wang","given":"Yiyu"},{"family":"Zaki","given":"Jamil"}],"accessed":{"date-parts":[["2023",3,23]]},"issued":{"date-parts":[["2019",7,1]]}}}],"schema":"https://github.com/citation-style-language/schema/raw/master/csl-citation.json"} </w:instrText>
      </w:r>
      <w:r w:rsidR="00CB2BD1" w:rsidRPr="00D347B6">
        <w:rPr>
          <w:rFonts w:ascii="Palatino Linotype" w:hAnsi="Palatino Linotype"/>
          <w:color w:val="000000" w:themeColor="text1"/>
        </w:rPr>
        <w:fldChar w:fldCharType="separate"/>
      </w:r>
      <w:r w:rsidR="00E25FB9" w:rsidRPr="00D347B6">
        <w:rPr>
          <w:rFonts w:ascii="Palatino Linotype" w:hAnsi="Palatino Linotype" w:cs="Times New Roman"/>
          <w:color w:val="000000" w:themeColor="text1"/>
          <w:szCs w:val="24"/>
        </w:rPr>
        <w:t>(Bastardi et al., 2011, pp. 1–2; Leong et al., 2019)</w:t>
      </w:r>
      <w:r w:rsidR="00CB2BD1" w:rsidRPr="00D347B6">
        <w:rPr>
          <w:rFonts w:ascii="Palatino Linotype" w:hAnsi="Palatino Linotype"/>
          <w:color w:val="000000" w:themeColor="text1"/>
        </w:rPr>
        <w:fldChar w:fldCharType="end"/>
      </w:r>
      <w:r w:rsidR="00810C49" w:rsidRPr="00D347B6">
        <w:rPr>
          <w:rFonts w:ascii="Palatino Linotype" w:hAnsi="Palatino Linotype"/>
          <w:color w:val="000000" w:themeColor="text1"/>
        </w:rPr>
        <w:t>. Proto takový člověk pravděpodobně zavítá na nějaké místo opředené záhadou, kde je dost možné, že „</w:t>
      </w:r>
      <w:r w:rsidR="00810C49" w:rsidRPr="00D347B6">
        <w:rPr>
          <w:rFonts w:ascii="Palatino Linotype" w:hAnsi="Palatino Linotype"/>
          <w:i/>
          <w:iCs/>
          <w:color w:val="000000" w:themeColor="text1"/>
        </w:rPr>
        <w:t xml:space="preserve">bude cítit energie a přítomnost </w:t>
      </w:r>
      <w:r w:rsidR="00810C49" w:rsidRPr="00D347B6">
        <w:rPr>
          <w:rFonts w:ascii="Palatino Linotype" w:hAnsi="Palatino Linotype"/>
          <w:i/>
          <w:iCs/>
          <w:color w:val="000000" w:themeColor="text1"/>
        </w:rPr>
        <w:lastRenderedPageBreak/>
        <w:t>entit</w:t>
      </w:r>
      <w:r w:rsidR="00810C49" w:rsidRPr="00D347B6">
        <w:rPr>
          <w:rFonts w:ascii="Palatino Linotype" w:hAnsi="Palatino Linotype"/>
          <w:color w:val="000000" w:themeColor="text1"/>
        </w:rPr>
        <w:t>“, protože (1) už tam s takovým očekáváním jde a (2) místo samotné je s podobnou pověrou spjato.</w:t>
      </w:r>
      <w:r w:rsidR="005E6245" w:rsidRPr="00D347B6">
        <w:rPr>
          <w:rStyle w:val="Znakapoznpodarou"/>
          <w:rFonts w:ascii="Palatino Linotype" w:hAnsi="Palatino Linotype"/>
          <w:color w:val="000000" w:themeColor="text1"/>
        </w:rPr>
        <w:footnoteReference w:id="69"/>
      </w:r>
      <w:r w:rsidR="00810C49" w:rsidRPr="00D347B6">
        <w:rPr>
          <w:rFonts w:ascii="Palatino Linotype" w:hAnsi="Palatino Linotype"/>
          <w:color w:val="000000" w:themeColor="text1"/>
        </w:rPr>
        <w:t xml:space="preserve"> </w:t>
      </w:r>
    </w:p>
    <w:p w14:paraId="10E196D9" w14:textId="67F95DD6" w:rsidR="003320F7" w:rsidRPr="00D347B6" w:rsidRDefault="00A77DC0" w:rsidP="004C0642">
      <w:pPr>
        <w:spacing w:after="0"/>
        <w:rPr>
          <w:rFonts w:ascii="Palatino Linotype" w:hAnsi="Palatino Linotype"/>
          <w:color w:val="000000" w:themeColor="text1"/>
        </w:rPr>
      </w:pPr>
      <w:r w:rsidRPr="00D347B6">
        <w:rPr>
          <w:rFonts w:ascii="Palatino Linotype" w:hAnsi="Palatino Linotype"/>
          <w:color w:val="000000" w:themeColor="text1"/>
        </w:rPr>
        <w:tab/>
        <w:t>Je nutné zmínit, že se to neděje vždy explicitně na rovině vědomého</w:t>
      </w:r>
      <w:r w:rsidR="00684AE5" w:rsidRPr="00D347B6">
        <w:rPr>
          <w:rFonts w:ascii="Palatino Linotype" w:hAnsi="Palatino Linotype"/>
          <w:color w:val="000000" w:themeColor="text1"/>
        </w:rPr>
        <w:t xml:space="preserve"> aktivního</w:t>
      </w:r>
      <w:r w:rsidR="00684AE5" w:rsidRPr="00D347B6">
        <w:rPr>
          <w:rStyle w:val="Znakapoznpodarou"/>
          <w:rFonts w:ascii="Palatino Linotype" w:hAnsi="Palatino Linotype"/>
          <w:color w:val="000000" w:themeColor="text1"/>
        </w:rPr>
        <w:footnoteReference w:id="70"/>
      </w:r>
      <w:r w:rsidR="00684AE5" w:rsidRPr="00D347B6">
        <w:rPr>
          <w:rFonts w:ascii="Palatino Linotype" w:hAnsi="Palatino Linotype"/>
          <w:color w:val="000000" w:themeColor="text1"/>
        </w:rPr>
        <w:t xml:space="preserve"> </w:t>
      </w:r>
      <w:r w:rsidRPr="00D347B6">
        <w:rPr>
          <w:rFonts w:ascii="Palatino Linotype" w:hAnsi="Palatino Linotype"/>
          <w:color w:val="000000" w:themeColor="text1"/>
        </w:rPr>
        <w:t>záměru</w:t>
      </w:r>
      <w:r w:rsidR="003E388B" w:rsidRPr="00D347B6">
        <w:rPr>
          <w:rFonts w:ascii="Palatino Linotype" w:hAnsi="Palatino Linotype"/>
          <w:color w:val="000000" w:themeColor="text1"/>
        </w:rPr>
        <w:t>.</w:t>
      </w:r>
      <w:r w:rsidRPr="00D347B6">
        <w:rPr>
          <w:rFonts w:ascii="Palatino Linotype" w:hAnsi="Palatino Linotype"/>
          <w:color w:val="000000" w:themeColor="text1"/>
        </w:rPr>
        <w:t xml:space="preserve"> </w:t>
      </w:r>
      <w:r w:rsidR="00CB743A" w:rsidRPr="00D347B6">
        <w:rPr>
          <w:rFonts w:ascii="Palatino Linotype" w:hAnsi="Palatino Linotype"/>
          <w:color w:val="000000" w:themeColor="text1"/>
        </w:rPr>
        <w:t>Tyto procesy většinou probíhají na nevědomé úrovni</w:t>
      </w:r>
      <w:r w:rsidRPr="00D347B6">
        <w:rPr>
          <w:rFonts w:ascii="Palatino Linotype" w:hAnsi="Palatino Linotype"/>
          <w:color w:val="000000" w:themeColor="text1"/>
        </w:rPr>
        <w:t xml:space="preserve">. Lidé něčemu věří a proto mají tendence vyhledávat situace, místa, kamarády, které jsou s jejich světonázorem v souladu, přičemž světonázor jednotlivce se často promítá do jeho </w:t>
      </w:r>
      <w:r w:rsidR="00F0035E" w:rsidRPr="00D347B6">
        <w:rPr>
          <w:rFonts w:ascii="Palatino Linotype" w:hAnsi="Palatino Linotype"/>
          <w:color w:val="000000" w:themeColor="text1"/>
        </w:rPr>
        <w:t>volnočasových aktivit, koníčků, volných</w:t>
      </w:r>
      <w:r w:rsidR="00ED0043" w:rsidRPr="00D347B6">
        <w:rPr>
          <w:rFonts w:ascii="Palatino Linotype" w:hAnsi="Palatino Linotype"/>
          <w:color w:val="000000" w:themeColor="text1"/>
        </w:rPr>
        <w:t xml:space="preserve"> (nekontrolovaných)</w:t>
      </w:r>
      <w:r w:rsidR="00F0035E" w:rsidRPr="00D347B6">
        <w:rPr>
          <w:rFonts w:ascii="Palatino Linotype" w:hAnsi="Palatino Linotype"/>
          <w:color w:val="000000" w:themeColor="text1"/>
        </w:rPr>
        <w:t xml:space="preserve"> myšlenek</w:t>
      </w:r>
      <w:r w:rsidR="00FD5B87" w:rsidRPr="00D347B6">
        <w:rPr>
          <w:rFonts w:ascii="Palatino Linotype" w:hAnsi="Palatino Linotype"/>
          <w:color w:val="000000" w:themeColor="text1"/>
        </w:rPr>
        <w:t>, inklinací ke konkrétním místům</w:t>
      </w:r>
      <w:r w:rsidR="006E7FB4" w:rsidRPr="00D347B6">
        <w:rPr>
          <w:rFonts w:ascii="Palatino Linotype" w:hAnsi="Palatino Linotype"/>
          <w:color w:val="000000" w:themeColor="text1"/>
        </w:rPr>
        <w:t xml:space="preserve"> a</w:t>
      </w:r>
      <w:r w:rsidR="00476A8F" w:rsidRPr="00D347B6">
        <w:rPr>
          <w:rFonts w:ascii="Palatino Linotype" w:hAnsi="Palatino Linotype"/>
          <w:color w:val="000000" w:themeColor="text1"/>
        </w:rPr>
        <w:t xml:space="preserve"> artefaktů</w:t>
      </w:r>
      <w:r w:rsidR="00245FD1" w:rsidRPr="00D347B6">
        <w:rPr>
          <w:rFonts w:ascii="Palatino Linotype" w:hAnsi="Palatino Linotype"/>
          <w:color w:val="000000" w:themeColor="text1"/>
        </w:rPr>
        <w:t>m</w:t>
      </w:r>
      <w:r w:rsidR="00476A8F" w:rsidRPr="00D347B6">
        <w:rPr>
          <w:rFonts w:ascii="Palatino Linotype" w:hAnsi="Palatino Linotype"/>
          <w:color w:val="000000" w:themeColor="text1"/>
        </w:rPr>
        <w:t xml:space="preserve">, kterými se obklopuje </w:t>
      </w:r>
      <w:r w:rsidR="00476A8F" w:rsidRPr="00D347B6">
        <w:rPr>
          <w:rFonts w:ascii="Palatino Linotype" w:hAnsi="Palatino Linotype"/>
          <w:color w:val="000000" w:themeColor="text1"/>
        </w:rPr>
        <w:fldChar w:fldCharType="begin"/>
      </w:r>
      <w:r w:rsidR="00476A8F" w:rsidRPr="00D347B6">
        <w:rPr>
          <w:rFonts w:ascii="Palatino Linotype" w:hAnsi="Palatino Linotype"/>
          <w:color w:val="000000" w:themeColor="text1"/>
        </w:rPr>
        <w:instrText xml:space="preserve"> ADDIN ZOTERO_ITEM CSL_CITATION {"citationID":"2lJ210J6","properties":{"formattedCitation":"(Van Leeuwen &amp; van Elk, 2019, p. 224)","plainCitation":"(Van Leeuwen &amp; van Elk, 2019, p. 224)","noteIndex":0},"citationItems":[{"id":252,"uris":["http://zotero.org/users/8892752/items/YWSVGVYZ"],"itemData":{"id":252,"type":"article-journal","container-title":"Religion, Brain &amp; Behavior","DOI":"10.1080/2153599X.2018.1453529","ISSN":"2153-599X, 2153-5981","issue":"3","journalAbbreviation":"Religion, Brain &amp; Behavior","language":"en","page":"221-251","source":"DOI.org (Crossref)","title":"Seeking the supernatural: the Interactive Religious Experience Model","title-short":"Seeking the supernatural","URL":"https://www.tandfonline.com/doi/full/10.1080/2153599X.2018.1453529","volume":"9","author":[{"family":"Van Leeuwen","given":"Neil"},{"family":"Elk","given":"Michiel","non-dropping-particle":"van"}],"accessed":{"date-parts":[["2022",5,8]]},"issued":{"date-parts":[["2019",7,3]]}},"locator":"224","label":"page"}],"schema":"https://github.com/citation-style-language/schema/raw/master/csl-citation.json"} </w:instrText>
      </w:r>
      <w:r w:rsidR="00476A8F" w:rsidRPr="00D347B6">
        <w:rPr>
          <w:rFonts w:ascii="Palatino Linotype" w:hAnsi="Palatino Linotype"/>
          <w:color w:val="000000" w:themeColor="text1"/>
        </w:rPr>
        <w:fldChar w:fldCharType="separate"/>
      </w:r>
      <w:r w:rsidR="00476A8F" w:rsidRPr="00D347B6">
        <w:rPr>
          <w:rFonts w:ascii="Palatino Linotype" w:hAnsi="Palatino Linotype" w:cs="Times New Roman"/>
          <w:color w:val="000000" w:themeColor="text1"/>
        </w:rPr>
        <w:t>(Van Leeuwen &amp; van Elk, 2019, p. 224)</w:t>
      </w:r>
      <w:r w:rsidR="00476A8F" w:rsidRPr="00D347B6">
        <w:rPr>
          <w:rFonts w:ascii="Palatino Linotype" w:hAnsi="Palatino Linotype"/>
          <w:color w:val="000000" w:themeColor="text1"/>
        </w:rPr>
        <w:fldChar w:fldCharType="end"/>
      </w:r>
      <w:r w:rsidR="00F0035E" w:rsidRPr="00D347B6">
        <w:rPr>
          <w:rFonts w:ascii="Palatino Linotype" w:hAnsi="Palatino Linotype"/>
          <w:color w:val="000000" w:themeColor="text1"/>
        </w:rPr>
        <w:t>.</w:t>
      </w:r>
      <w:r w:rsidR="00706AC8" w:rsidRPr="00D347B6">
        <w:rPr>
          <w:rFonts w:ascii="Palatino Linotype" w:hAnsi="Palatino Linotype"/>
          <w:color w:val="000000" w:themeColor="text1"/>
        </w:rPr>
        <w:t xml:space="preserve"> </w:t>
      </w:r>
      <w:r w:rsidR="00245FD1" w:rsidRPr="00D347B6">
        <w:rPr>
          <w:rFonts w:ascii="Palatino Linotype" w:hAnsi="Palatino Linotype"/>
          <w:color w:val="000000" w:themeColor="text1"/>
        </w:rPr>
        <w:t>Selektivní vyhledávání potvrzujících informací</w:t>
      </w:r>
      <w:r w:rsidR="00CE48BC" w:rsidRPr="00D347B6">
        <w:rPr>
          <w:rFonts w:ascii="Palatino Linotype" w:hAnsi="Palatino Linotype"/>
          <w:color w:val="000000" w:themeColor="text1"/>
        </w:rPr>
        <w:t xml:space="preserve"> </w:t>
      </w:r>
      <w:r w:rsidR="00CE48BC" w:rsidRPr="00D347B6">
        <w:rPr>
          <w:rFonts w:ascii="Palatino Linotype" w:hAnsi="Palatino Linotype"/>
          <w:color w:val="000000" w:themeColor="text1"/>
        </w:rPr>
        <w:fldChar w:fldCharType="begin"/>
      </w:r>
      <w:r w:rsidR="00CE48BC" w:rsidRPr="00D347B6">
        <w:rPr>
          <w:rFonts w:ascii="Palatino Linotype" w:hAnsi="Palatino Linotype"/>
          <w:color w:val="000000" w:themeColor="text1"/>
        </w:rPr>
        <w:instrText xml:space="preserve"> ADDIN ZOTERO_ITEM CSL_CITATION {"citationID":"IWql2MUk","properties":{"formattedCitation":"(S\\uc0\\u248{}rensen, 2010, p. 16)","plainCitation":"(Sørensen, 2010, p. 16)","noteIndex":0},"citationItems":[{"id":889,"uris":["http://zotero.org/users/8892752/items/G7RDMRBG"],"itemData":{"id":889,"type":"article-journal","abstract":"In the last two decades, cognitive and evolutionary approaches have appeared as new and invigorating attempts to explain what religion is: how religious phenomena emerged, why they persist, and why we find recurring patterns across cultural and historical borders. When addressing such question from perspectives informed by evolutionary biology and cognitive science, a pertinent question arises: How do we reconcile these new theories, and more experimentally inclined approaches, with a more traditional historical and/or sociological study of religion? What can cognitive and evolutionary approaches teach a general science of religion? In this paper I argue that historiography must indeed take theoretical and explanatory models arising from cognitive and evolutionary approaches seriously, but that we need to conceptualize not only the relation between distinct explanatory levels, but also the constraints imposed by the scope of particular scholarly endeavors.","language":"cze","source":"digilib.phil.muni.cz","title":"Dávná mysl : současná historiografie a kognitivní věda","title-short":"Dávná mysl","URL":"https://digilib.phil.muni.cz/cs/handle/11222.digilib/125312, https://digilib.phil.muni.cz/cs/handle/11222.digilib/125312","author":[{"family":"Sørensen","given":"Jesper"}],"accessed":{"date-parts":[["2023",3,18]]},"issued":{"date-parts":[["2010"]]}},"locator":"16","label":"page"}],"schema":"https://github.com/citation-style-language/schema/raw/master/csl-citation.json"} </w:instrText>
      </w:r>
      <w:r w:rsidR="00CE48BC" w:rsidRPr="00D347B6">
        <w:rPr>
          <w:rFonts w:ascii="Palatino Linotype" w:hAnsi="Palatino Linotype"/>
          <w:color w:val="000000" w:themeColor="text1"/>
        </w:rPr>
        <w:fldChar w:fldCharType="separate"/>
      </w:r>
      <w:r w:rsidR="00CE48BC" w:rsidRPr="00D347B6">
        <w:rPr>
          <w:rFonts w:ascii="Palatino Linotype" w:hAnsi="Palatino Linotype" w:cs="Times New Roman"/>
          <w:color w:val="000000" w:themeColor="text1"/>
          <w:szCs w:val="24"/>
        </w:rPr>
        <w:t>(Sørensen, 2010, p. 16)</w:t>
      </w:r>
      <w:r w:rsidR="00CE48BC" w:rsidRPr="00D347B6">
        <w:rPr>
          <w:rFonts w:ascii="Palatino Linotype" w:hAnsi="Palatino Linotype"/>
          <w:color w:val="000000" w:themeColor="text1"/>
        </w:rPr>
        <w:fldChar w:fldCharType="end"/>
      </w:r>
      <w:r w:rsidR="00245FD1" w:rsidRPr="00D347B6">
        <w:rPr>
          <w:rFonts w:ascii="Palatino Linotype" w:hAnsi="Palatino Linotype"/>
          <w:color w:val="000000" w:themeColor="text1"/>
        </w:rPr>
        <w:t xml:space="preserve"> a aktivní následování cíle, které je motivováno vírou, se tak stávají dvěma stranami jedné a též mince </w:t>
      </w:r>
      <w:r w:rsidR="00245FD1" w:rsidRPr="00D347B6">
        <w:rPr>
          <w:rFonts w:ascii="Palatino Linotype" w:hAnsi="Palatino Linotype"/>
          <w:color w:val="000000" w:themeColor="text1"/>
        </w:rPr>
        <w:fldChar w:fldCharType="begin"/>
      </w:r>
      <w:r w:rsidR="00245FD1" w:rsidRPr="00D347B6">
        <w:rPr>
          <w:rFonts w:ascii="Palatino Linotype" w:hAnsi="Palatino Linotype"/>
          <w:color w:val="000000" w:themeColor="text1"/>
        </w:rPr>
        <w:instrText xml:space="preserve"> ADDIN ZOTERO_ITEM CSL_CITATION {"citationID":"8S1gV6Rp","properties":{"formattedCitation":"(Kruglanski et al., 2020, p. 420)","plainCitation":"(Kruglanski et al., 2020, p. 420)","noteIndex":0},"citationItems":[{"id":735,"uris":["http://zotero.org/users/8892752/items/TH35AHB8"],"itemData":{"id":735,"type":"article-journal","container-title":"Trends in Cognitive Sciences","DOI":"10.1016/j.tics.2020.03.004","ISSN":"13646613","issue":"6","journalAbbreviation":"Trends in Cognitive Sciences","language":"en","page":"413-424","source":"DOI.org (Crossref)","title":"All Thinking is ‘Wishful’ Thinking","URL":"https://linkinghub.elsevier.com/retrieve/pii/S1364661320300796","volume":"24","author":[{"family":"Kruglanski","given":"Arie W."},{"family":"Jasko","given":"Katarzyna"},{"family":"Friston","given":"Karl"}],"accessed":{"date-parts":[["2023",3,13]]},"issued":{"date-parts":[["2020",6]]}},"locator":"420","label":"page"}],"schema":"https://github.com/citation-style-language/schema/raw/master/csl-citation.json"} </w:instrText>
      </w:r>
      <w:r w:rsidR="00245FD1" w:rsidRPr="00D347B6">
        <w:rPr>
          <w:rFonts w:ascii="Palatino Linotype" w:hAnsi="Palatino Linotype"/>
          <w:color w:val="000000" w:themeColor="text1"/>
        </w:rPr>
        <w:fldChar w:fldCharType="separate"/>
      </w:r>
      <w:r w:rsidR="00245FD1" w:rsidRPr="00D347B6">
        <w:rPr>
          <w:rFonts w:ascii="Palatino Linotype" w:hAnsi="Palatino Linotype" w:cs="Times New Roman"/>
          <w:color w:val="000000" w:themeColor="text1"/>
        </w:rPr>
        <w:t>(Kruglanski et al., 2020, p. 420)</w:t>
      </w:r>
      <w:r w:rsidR="00245FD1" w:rsidRPr="00D347B6">
        <w:rPr>
          <w:rFonts w:ascii="Palatino Linotype" w:hAnsi="Palatino Linotype"/>
          <w:color w:val="000000" w:themeColor="text1"/>
        </w:rPr>
        <w:fldChar w:fldCharType="end"/>
      </w:r>
      <w:r w:rsidR="00245FD1" w:rsidRPr="00D347B6">
        <w:rPr>
          <w:rFonts w:ascii="Palatino Linotype" w:hAnsi="Palatino Linotype"/>
          <w:color w:val="000000" w:themeColor="text1"/>
        </w:rPr>
        <w:t xml:space="preserve">. </w:t>
      </w:r>
      <w:r w:rsidR="006E7FB4" w:rsidRPr="00D347B6">
        <w:rPr>
          <w:rFonts w:ascii="Palatino Linotype" w:hAnsi="Palatino Linotype"/>
          <w:color w:val="000000" w:themeColor="text1"/>
        </w:rPr>
        <w:t>Přání, tužby a víra (</w:t>
      </w:r>
      <w:proofErr w:type="spellStart"/>
      <w:r w:rsidR="006E7FB4" w:rsidRPr="00D347B6">
        <w:rPr>
          <w:rFonts w:ascii="Palatino Linotype" w:hAnsi="Palatino Linotype"/>
          <w:i/>
          <w:iCs/>
          <w:color w:val="000000" w:themeColor="text1"/>
        </w:rPr>
        <w:t>belief-desires</w:t>
      </w:r>
      <w:proofErr w:type="spellEnd"/>
      <w:r w:rsidR="006E7FB4" w:rsidRPr="00D347B6">
        <w:rPr>
          <w:rFonts w:ascii="Palatino Linotype" w:hAnsi="Palatino Linotype"/>
          <w:color w:val="000000" w:themeColor="text1"/>
        </w:rPr>
        <w:t xml:space="preserve">) nejsou přímými iniciátory akce; mediátorem, který mezi nimi zprostředkovává kauzální spojení, je intence </w:t>
      </w:r>
      <w:r w:rsidR="006E7FB4" w:rsidRPr="00D347B6">
        <w:rPr>
          <w:rFonts w:ascii="Palatino Linotype" w:hAnsi="Palatino Linotype"/>
          <w:color w:val="000000" w:themeColor="text1"/>
        </w:rPr>
        <w:fldChar w:fldCharType="begin"/>
      </w:r>
      <w:r w:rsidR="002134AC" w:rsidRPr="00D347B6">
        <w:rPr>
          <w:rFonts w:ascii="Palatino Linotype" w:hAnsi="Palatino Linotype"/>
          <w:color w:val="000000" w:themeColor="text1"/>
        </w:rPr>
        <w:instrText xml:space="preserve"> ADDIN ZOTERO_ITEM CSL_CITATION {"citationID":"lths01Ka","properties":{"formattedCitation":"(Banerjee &amp; Bloom, 2014, p. 301; Friedman &amp; Leslie, 2004, pp. 289\\uc0\\u8211{}290, 307)","plainCitation":"(Banerjee &amp; Bloom, 2014, p. 301; Friedman &amp; Leslie, 2004, pp. 289–290, 307)","noteIndex":0},"citationItems":[{"id":863,"uris":["http://zotero.org/users/8892752/items/QEUDNTCX"],"itemData":{"id":863,"type":"article-journal","container-title":"Cognition","DOI":"10.1016/j.cognition.2014.06.017","ISSN":"00100277","issue":"1","journalAbbreviation":"Cognition","language":"en","page":"277-303","source":"DOI.org (Crossref)","title":"Why did this happen to me? Religious believers’ and non-believers’ teleological reasoning about life events","title-short":"Why did this happen to me?","URL":"https://linkinghub.elsevier.com/retrieve/pii/S0010027714001358","volume":"133","author":[{"family":"Banerjee","given":"Konika"},{"family":"Bloom","given":"Paul"}],"accessed":{"date-parts":[["2023",3,29]]},"issued":{"date-parts":[["2014",10]]}},"locator":"301","label":"page"},{"id":833,"uris":["http://zotero.org/users/8892752/items/VHDN3GL4"],"itemData":{"id":833,"type":"article-journal","abstract":"Biases in reasoning can provide insight into underlying processing mechanisms. We demonstrate a new bias in children's belief-desire reasoning. Children between 4 and 8 years of age were told a story in which a character was mistaken about which of three boxes contained some object. The character wanted to go to one of the boxes, but only if it did not contain the object. In this scenario, the character would be expected to avoid the box where she falsely believed the object to be, but might go to either of the remaining boxes. Though the character was equally likely to go to either box, children were biased to predict that the character would go to the box that contained the object. In a control task, the character had the same desire but did not have a false belief; in this case, children showed no bias, choosing the two correct answers equally often. The observed pattern of bias was predicted by a developmental model of belief-desire reasoning. Competent belief-desire reasoning depends on a process of selection by inhibition in which the best belief content emerges from a set of candidates.","container-title":"Psychological Science","DOI":"10.1111/j.0956-7976.2004.00717.x","ISSN":"0956-7976, 1467-9280","issue":"8","journalAbbreviation":"Psychol Sci","language":"en","page":"547-552","source":"DOI.org (Crossref)","title":"Mechanisms of Belief-Desire Reasoning: Inhibition and Bias","title-short":"Mechanisms of Belief-Desire Reasoning","URL":"http://journals.sagepub.com/doi/10.1111/j.0956-7976.2004.00717.x","volume":"15","author":[{"family":"Friedman","given":"Ori"},{"family":"Leslie","given":"Alan M."}],"accessed":{"date-parts":[["2023",3,24]]},"issued":{"date-parts":[["2004",8]]}},"locator":"289-290, 307","label":"page"}],"schema":"https://github.com/citation-style-language/schema/raw/master/csl-citation.json"} </w:instrText>
      </w:r>
      <w:r w:rsidR="006E7FB4" w:rsidRPr="00D347B6">
        <w:rPr>
          <w:rFonts w:ascii="Palatino Linotype" w:hAnsi="Palatino Linotype"/>
          <w:color w:val="000000" w:themeColor="text1"/>
        </w:rPr>
        <w:fldChar w:fldCharType="separate"/>
      </w:r>
      <w:r w:rsidR="002134AC" w:rsidRPr="00D347B6">
        <w:rPr>
          <w:rFonts w:ascii="Palatino Linotype" w:hAnsi="Palatino Linotype" w:cs="Times New Roman"/>
          <w:color w:val="000000" w:themeColor="text1"/>
          <w:szCs w:val="24"/>
        </w:rPr>
        <w:t>(Banerjee &amp; Bloom, 2014, p. 301; Friedman &amp; Leslie, 2004, pp. 289–290, 307)</w:t>
      </w:r>
      <w:r w:rsidR="006E7FB4" w:rsidRPr="00D347B6">
        <w:rPr>
          <w:rFonts w:ascii="Palatino Linotype" w:hAnsi="Palatino Linotype"/>
          <w:color w:val="000000" w:themeColor="text1"/>
        </w:rPr>
        <w:fldChar w:fldCharType="end"/>
      </w:r>
      <w:r w:rsidR="006E7FB4" w:rsidRPr="00D347B6">
        <w:rPr>
          <w:rFonts w:ascii="Palatino Linotype" w:hAnsi="Palatino Linotype"/>
          <w:color w:val="000000" w:themeColor="text1"/>
        </w:rPr>
        <w:t xml:space="preserve">. </w:t>
      </w:r>
    </w:p>
    <w:p w14:paraId="3B2B3A30" w14:textId="77777777" w:rsidR="00E316DD" w:rsidRPr="00D347B6" w:rsidRDefault="00E316DD" w:rsidP="004C0642">
      <w:pPr>
        <w:spacing w:after="0"/>
        <w:rPr>
          <w:rFonts w:ascii="Palatino Linotype" w:hAnsi="Palatino Linotype"/>
          <w:color w:val="000000" w:themeColor="text1"/>
        </w:rPr>
      </w:pPr>
    </w:p>
    <w:p w14:paraId="4307A53B" w14:textId="7F1698C3" w:rsidR="0048023A" w:rsidRPr="00D347B6" w:rsidRDefault="00B60E2A" w:rsidP="004C0642">
      <w:pPr>
        <w:pStyle w:val="Nadpis1"/>
      </w:pPr>
      <w:bookmarkStart w:id="37" w:name="_Toc131091228"/>
      <w:r w:rsidRPr="00D347B6">
        <w:t>Závěr</w:t>
      </w:r>
      <w:bookmarkEnd w:id="37"/>
    </w:p>
    <w:p w14:paraId="79011E2F" w14:textId="4F7C0DF2" w:rsidR="004E5E71" w:rsidRPr="00D347B6" w:rsidRDefault="00B0204B" w:rsidP="002347BE">
      <w:pPr>
        <w:spacing w:after="0"/>
        <w:rPr>
          <w:rFonts w:ascii="Palatino Linotype" w:hAnsi="Palatino Linotype"/>
          <w:color w:val="000000" w:themeColor="text1"/>
        </w:rPr>
      </w:pPr>
      <w:r w:rsidRPr="00D347B6">
        <w:rPr>
          <w:rFonts w:ascii="Palatino Linotype" w:hAnsi="Palatino Linotype"/>
          <w:color w:val="000000" w:themeColor="text1"/>
        </w:rPr>
        <w:t xml:space="preserve">Lingvistika </w:t>
      </w:r>
      <w:r w:rsidR="00A94D17" w:rsidRPr="00D347B6">
        <w:rPr>
          <w:rFonts w:ascii="Palatino Linotype" w:hAnsi="Palatino Linotype"/>
          <w:color w:val="000000" w:themeColor="text1"/>
        </w:rPr>
        <w:t>chápe</w:t>
      </w:r>
      <w:r w:rsidRPr="00D347B6">
        <w:rPr>
          <w:rFonts w:ascii="Palatino Linotype" w:hAnsi="Palatino Linotype"/>
          <w:color w:val="000000" w:themeColor="text1"/>
        </w:rPr>
        <w:t xml:space="preserve"> člověka jako</w:t>
      </w:r>
      <w:r w:rsidR="00A94D17" w:rsidRPr="00D347B6">
        <w:rPr>
          <w:rFonts w:ascii="Palatino Linotype" w:hAnsi="Palatino Linotype"/>
          <w:color w:val="000000" w:themeColor="text1"/>
        </w:rPr>
        <w:t xml:space="preserve"> bytost</w:t>
      </w:r>
      <w:r w:rsidRPr="00D347B6">
        <w:rPr>
          <w:rFonts w:ascii="Palatino Linotype" w:hAnsi="Palatino Linotype"/>
          <w:color w:val="000000" w:themeColor="text1"/>
        </w:rPr>
        <w:t xml:space="preserve"> oplývajíc</w:t>
      </w:r>
      <w:r w:rsidR="00A94D17" w:rsidRPr="00D347B6">
        <w:rPr>
          <w:rFonts w:ascii="Palatino Linotype" w:hAnsi="Palatino Linotype"/>
          <w:color w:val="000000" w:themeColor="text1"/>
        </w:rPr>
        <w:t>í</w:t>
      </w:r>
      <w:r w:rsidRPr="00D347B6">
        <w:rPr>
          <w:rFonts w:ascii="Palatino Linotype" w:hAnsi="Palatino Linotype"/>
          <w:color w:val="000000" w:themeColor="text1"/>
        </w:rPr>
        <w:t xml:space="preserve"> intencionalitou (za účely primárně sociálními a vývojovými), což vyplývá z podstaty jazykové fakulty, která v okolním prostředí neustále hledá </w:t>
      </w:r>
      <w:proofErr w:type="spellStart"/>
      <w:r w:rsidRPr="00D347B6">
        <w:rPr>
          <w:rFonts w:ascii="Palatino Linotype" w:hAnsi="Palatino Linotype"/>
          <w:color w:val="000000" w:themeColor="text1"/>
        </w:rPr>
        <w:t>agenci</w:t>
      </w:r>
      <w:proofErr w:type="spellEnd"/>
      <w:r w:rsidRPr="00D347B6">
        <w:rPr>
          <w:rFonts w:ascii="Palatino Linotype" w:hAnsi="Palatino Linotype"/>
          <w:color w:val="000000" w:themeColor="text1"/>
        </w:rPr>
        <w:t>, signály a záměrné změny struktur, což jedinci umožňuje s ostatními komunikovat, učit se; evoluční biologie a neurověda vidí v lidské intencionalitě evoluční výhodu odlišující nás od ostatních zvířat – akvizice abstrakce a jazyka</w:t>
      </w:r>
      <w:r w:rsidR="00E35D2F" w:rsidRPr="00D347B6">
        <w:rPr>
          <w:rFonts w:ascii="Palatino Linotype" w:hAnsi="Palatino Linotype"/>
          <w:color w:val="000000" w:themeColor="text1"/>
        </w:rPr>
        <w:t>,</w:t>
      </w:r>
      <w:r w:rsidRPr="00D347B6">
        <w:rPr>
          <w:rFonts w:ascii="Palatino Linotype" w:hAnsi="Palatino Linotype"/>
          <w:color w:val="000000" w:themeColor="text1"/>
        </w:rPr>
        <w:t xml:space="preserve"> tudíž propracovaná mentalizace (</w:t>
      </w:r>
      <w:proofErr w:type="spellStart"/>
      <w:r w:rsidRPr="00D347B6">
        <w:rPr>
          <w:rFonts w:ascii="Palatino Linotype" w:hAnsi="Palatino Linotype"/>
          <w:color w:val="000000" w:themeColor="text1"/>
        </w:rPr>
        <w:t>ToM</w:t>
      </w:r>
      <w:proofErr w:type="spellEnd"/>
      <w:r w:rsidRPr="00D347B6">
        <w:rPr>
          <w:rFonts w:ascii="Palatino Linotype" w:hAnsi="Palatino Linotype"/>
          <w:color w:val="000000" w:themeColor="text1"/>
        </w:rPr>
        <w:t>)</w:t>
      </w:r>
      <w:r w:rsidR="00E35D2F" w:rsidRPr="00D347B6">
        <w:rPr>
          <w:rFonts w:ascii="Palatino Linotype" w:hAnsi="Palatino Linotype"/>
          <w:color w:val="000000" w:themeColor="text1"/>
        </w:rPr>
        <w:t>,</w:t>
      </w:r>
      <w:r w:rsidRPr="00D347B6">
        <w:rPr>
          <w:rFonts w:ascii="Palatino Linotype" w:hAnsi="Palatino Linotype"/>
          <w:color w:val="000000" w:themeColor="text1"/>
        </w:rPr>
        <w:t xml:space="preserve"> jako výhoda pro přežití. V</w:t>
      </w:r>
      <w:r w:rsidR="00A94D17" w:rsidRPr="00D347B6">
        <w:rPr>
          <w:rFonts w:ascii="Palatino Linotype" w:hAnsi="Palatino Linotype"/>
          <w:color w:val="000000" w:themeColor="text1"/>
        </w:rPr>
        <w:t> </w:t>
      </w:r>
      <w:r w:rsidRPr="00D347B6">
        <w:rPr>
          <w:rFonts w:ascii="Palatino Linotype" w:hAnsi="Palatino Linotype"/>
          <w:color w:val="000000" w:themeColor="text1"/>
        </w:rPr>
        <w:t>religionistice</w:t>
      </w:r>
      <w:r w:rsidR="00A94D17" w:rsidRPr="00D347B6">
        <w:rPr>
          <w:rFonts w:ascii="Palatino Linotype" w:hAnsi="Palatino Linotype"/>
          <w:color w:val="000000" w:themeColor="text1"/>
        </w:rPr>
        <w:t>, potažmo kognitivní vědě o náboženství,</w:t>
      </w:r>
      <w:r w:rsidRPr="00D347B6">
        <w:rPr>
          <w:rFonts w:ascii="Palatino Linotype" w:hAnsi="Palatino Linotype"/>
          <w:color w:val="000000" w:themeColor="text1"/>
        </w:rPr>
        <w:t xml:space="preserve"> se o intencionalitě jako o komponentě náboženských představ začíná, až na výjimky, diskutovat velmi pomalu, </w:t>
      </w:r>
      <w:r w:rsidRPr="00D347B6">
        <w:rPr>
          <w:rFonts w:ascii="Palatino Linotype" w:hAnsi="Palatino Linotype"/>
          <w:color w:val="000000" w:themeColor="text1"/>
        </w:rPr>
        <w:lastRenderedPageBreak/>
        <w:t xml:space="preserve">a </w:t>
      </w:r>
      <w:r w:rsidR="00833BAE" w:rsidRPr="00D347B6">
        <w:rPr>
          <w:rFonts w:ascii="Palatino Linotype" w:hAnsi="Palatino Linotype"/>
          <w:color w:val="000000" w:themeColor="text1"/>
        </w:rPr>
        <w:t>religionistické</w:t>
      </w:r>
      <w:r w:rsidRPr="00D347B6">
        <w:rPr>
          <w:rFonts w:ascii="Palatino Linotype" w:hAnsi="Palatino Linotype"/>
          <w:color w:val="000000" w:themeColor="text1"/>
        </w:rPr>
        <w:t xml:space="preserve"> teorie se zabývají spíše jednoduchými </w:t>
      </w:r>
      <w:r w:rsidR="00ED5578" w:rsidRPr="00D347B6">
        <w:rPr>
          <w:rFonts w:ascii="Palatino Linotype" w:hAnsi="Palatino Linotype"/>
          <w:color w:val="000000" w:themeColor="text1"/>
        </w:rPr>
        <w:t>popisy</w:t>
      </w:r>
      <w:r w:rsidRPr="00D347B6">
        <w:rPr>
          <w:rFonts w:ascii="Palatino Linotype" w:hAnsi="Palatino Linotype"/>
          <w:color w:val="000000" w:themeColor="text1"/>
        </w:rPr>
        <w:t xml:space="preserve"> </w:t>
      </w:r>
      <w:r w:rsidR="00ED5578" w:rsidRPr="00D347B6">
        <w:rPr>
          <w:rFonts w:ascii="Palatino Linotype" w:hAnsi="Palatino Linotype"/>
          <w:color w:val="000000" w:themeColor="text1"/>
        </w:rPr>
        <w:t xml:space="preserve">percepčních zkreslení </w:t>
      </w:r>
      <w:r w:rsidR="00343F83" w:rsidRPr="00D347B6">
        <w:rPr>
          <w:rFonts w:ascii="Palatino Linotype" w:hAnsi="Palatino Linotype"/>
          <w:color w:val="000000" w:themeColor="text1"/>
        </w:rPr>
        <w:t>a jejich následků</w:t>
      </w:r>
      <w:r w:rsidRPr="00D347B6">
        <w:rPr>
          <w:rFonts w:ascii="Palatino Linotype" w:hAnsi="Palatino Linotype"/>
          <w:color w:val="000000" w:themeColor="text1"/>
        </w:rPr>
        <w:t>. Tato zkreslení se objevují i u většiny zvířat a samostatná, izolovaná, nemohou stát za vznikem něčeho tak komplexního a abstraktního, jako je víra.</w:t>
      </w:r>
    </w:p>
    <w:p w14:paraId="30A0CE8C" w14:textId="3ED4C03A" w:rsidR="002347BE" w:rsidRPr="00D347B6" w:rsidRDefault="00C20D61" w:rsidP="00C20D61">
      <w:pPr>
        <w:spacing w:after="0"/>
        <w:ind w:firstLine="708"/>
        <w:rPr>
          <w:rFonts w:ascii="Palatino Linotype" w:hAnsi="Palatino Linotype"/>
          <w:color w:val="000000" w:themeColor="text1"/>
        </w:rPr>
      </w:pPr>
      <w:r w:rsidRPr="00D347B6">
        <w:rPr>
          <w:rFonts w:ascii="Palatino Linotype" w:hAnsi="Palatino Linotype"/>
          <w:color w:val="000000" w:themeColor="text1"/>
        </w:rPr>
        <w:t xml:space="preserve">V rámci své diplomové práce jsem se pokusila uchopit fenomén víry jako </w:t>
      </w:r>
      <w:r w:rsidR="004E5E71" w:rsidRPr="00D347B6">
        <w:rPr>
          <w:rFonts w:ascii="Palatino Linotype" w:hAnsi="Palatino Linotype"/>
          <w:color w:val="000000" w:themeColor="text1"/>
        </w:rPr>
        <w:t xml:space="preserve">komplexní systém predispozic na rovině genových mutací, adaptací a </w:t>
      </w:r>
      <w:proofErr w:type="spellStart"/>
      <w:r w:rsidR="004E5E71" w:rsidRPr="00D347B6">
        <w:rPr>
          <w:rFonts w:ascii="Palatino Linotype" w:hAnsi="Palatino Linotype"/>
          <w:color w:val="000000" w:themeColor="text1"/>
        </w:rPr>
        <w:t>spandrel</w:t>
      </w:r>
      <w:proofErr w:type="spellEnd"/>
      <w:r w:rsidR="004E5E71" w:rsidRPr="00D347B6">
        <w:rPr>
          <w:rFonts w:ascii="Palatino Linotype" w:hAnsi="Palatino Linotype"/>
          <w:color w:val="000000" w:themeColor="text1"/>
        </w:rPr>
        <w:t xml:space="preserve">, které </w:t>
      </w:r>
      <w:proofErr w:type="gramStart"/>
      <w:r w:rsidR="004E5E71" w:rsidRPr="00D347B6">
        <w:rPr>
          <w:rFonts w:ascii="Palatino Linotype" w:hAnsi="Palatino Linotype"/>
          <w:color w:val="000000" w:themeColor="text1"/>
        </w:rPr>
        <w:t>tvoří</w:t>
      </w:r>
      <w:proofErr w:type="gramEnd"/>
      <w:r w:rsidR="004E5E71" w:rsidRPr="00D347B6">
        <w:rPr>
          <w:rFonts w:ascii="Palatino Linotype" w:hAnsi="Palatino Linotype"/>
          <w:color w:val="000000" w:themeColor="text1"/>
        </w:rPr>
        <w:t xml:space="preserve"> dohromady jak kognitivní procesy vyššího řádu, tak </w:t>
      </w:r>
      <w:proofErr w:type="spellStart"/>
      <w:r w:rsidR="004E5E71" w:rsidRPr="00D347B6">
        <w:rPr>
          <w:rFonts w:ascii="Palatino Linotype" w:hAnsi="Palatino Linotype"/>
          <w:color w:val="000000" w:themeColor="text1"/>
        </w:rPr>
        <w:t>jednomodulární</w:t>
      </w:r>
      <w:proofErr w:type="spellEnd"/>
      <w:r w:rsidR="004E5E71" w:rsidRPr="00D347B6">
        <w:rPr>
          <w:rFonts w:ascii="Palatino Linotype" w:hAnsi="Palatino Linotype"/>
          <w:color w:val="000000" w:themeColor="text1"/>
        </w:rPr>
        <w:t xml:space="preserve"> doménově specifické systémy nižšího řádu. Ty mezi sebou kooperují a fungují obousměrně po vzoru duálního zpracovávání (</w:t>
      </w:r>
      <w:proofErr w:type="spellStart"/>
      <w:r w:rsidR="004E5E71" w:rsidRPr="00D347B6">
        <w:rPr>
          <w:rFonts w:ascii="Palatino Linotype" w:hAnsi="Palatino Linotype"/>
          <w:i/>
          <w:iCs/>
          <w:color w:val="000000" w:themeColor="text1"/>
        </w:rPr>
        <w:t>dual-process</w:t>
      </w:r>
      <w:proofErr w:type="spellEnd"/>
      <w:r w:rsidR="004E5E71" w:rsidRPr="00D347B6">
        <w:rPr>
          <w:rFonts w:ascii="Palatino Linotype" w:hAnsi="Palatino Linotype"/>
          <w:i/>
          <w:iCs/>
          <w:color w:val="000000" w:themeColor="text1"/>
        </w:rPr>
        <w:t xml:space="preserve"> </w:t>
      </w:r>
      <w:proofErr w:type="spellStart"/>
      <w:r w:rsidR="004E5E71" w:rsidRPr="00D347B6">
        <w:rPr>
          <w:rFonts w:ascii="Palatino Linotype" w:hAnsi="Palatino Linotype"/>
          <w:i/>
          <w:iCs/>
          <w:color w:val="000000" w:themeColor="text1"/>
        </w:rPr>
        <w:t>theory</w:t>
      </w:r>
      <w:proofErr w:type="spellEnd"/>
      <w:r w:rsidR="004E5E71" w:rsidRPr="00D347B6">
        <w:rPr>
          <w:rFonts w:ascii="Palatino Linotype" w:hAnsi="Palatino Linotype"/>
          <w:color w:val="000000" w:themeColor="text1"/>
        </w:rPr>
        <w:t xml:space="preserve">). </w:t>
      </w:r>
      <w:r w:rsidR="009956E3" w:rsidRPr="00D347B6">
        <w:rPr>
          <w:rFonts w:ascii="Palatino Linotype" w:hAnsi="Palatino Linotype"/>
          <w:color w:val="000000" w:themeColor="text1"/>
        </w:rPr>
        <w:t>Specifická vrozená dispozice k tvoření jazyka</w:t>
      </w:r>
      <w:r w:rsidR="004E5E71" w:rsidRPr="00D347B6">
        <w:rPr>
          <w:rFonts w:ascii="Palatino Linotype" w:hAnsi="Palatino Linotype"/>
          <w:color w:val="000000" w:themeColor="text1"/>
        </w:rPr>
        <w:t>, kter</w:t>
      </w:r>
      <w:r w:rsidR="009956E3" w:rsidRPr="00D347B6">
        <w:rPr>
          <w:rFonts w:ascii="Palatino Linotype" w:hAnsi="Palatino Linotype"/>
          <w:color w:val="000000" w:themeColor="text1"/>
        </w:rPr>
        <w:t>á</w:t>
      </w:r>
      <w:r w:rsidR="004E5E71" w:rsidRPr="00D347B6">
        <w:rPr>
          <w:rFonts w:ascii="Palatino Linotype" w:hAnsi="Palatino Linotype"/>
          <w:color w:val="000000" w:themeColor="text1"/>
        </w:rPr>
        <w:t xml:space="preserve"> se vyskytuje pouze u člověka, umožňuje myšlení, rekurzivitu, abstrakci, mentální cestování časem, imaginaci, interpretaci, inferenci, rozumění falešným představám</w:t>
      </w:r>
      <w:r w:rsidR="004E5E71" w:rsidRPr="00D347B6">
        <w:rPr>
          <w:rStyle w:val="Znakapoznpodarou"/>
          <w:rFonts w:ascii="Palatino Linotype" w:hAnsi="Palatino Linotype"/>
          <w:color w:val="000000" w:themeColor="text1"/>
        </w:rPr>
        <w:footnoteReference w:id="71"/>
      </w:r>
      <w:r w:rsidR="004E5E71" w:rsidRPr="00D347B6">
        <w:rPr>
          <w:rFonts w:ascii="Palatino Linotype" w:hAnsi="Palatino Linotype"/>
          <w:color w:val="000000" w:themeColor="text1"/>
        </w:rPr>
        <w:t xml:space="preserve"> (</w:t>
      </w:r>
      <w:proofErr w:type="spellStart"/>
      <w:r w:rsidR="004E5E71" w:rsidRPr="00D347B6">
        <w:rPr>
          <w:rFonts w:ascii="Palatino Linotype" w:hAnsi="Palatino Linotype"/>
          <w:i/>
          <w:iCs/>
          <w:color w:val="000000" w:themeColor="text1"/>
        </w:rPr>
        <w:t>false</w:t>
      </w:r>
      <w:proofErr w:type="spellEnd"/>
      <w:r w:rsidR="004E5E71" w:rsidRPr="00D347B6">
        <w:rPr>
          <w:rFonts w:ascii="Palatino Linotype" w:hAnsi="Palatino Linotype"/>
          <w:i/>
          <w:iCs/>
          <w:color w:val="000000" w:themeColor="text1"/>
        </w:rPr>
        <w:t xml:space="preserve"> </w:t>
      </w:r>
      <w:proofErr w:type="spellStart"/>
      <w:r w:rsidR="004E5E71" w:rsidRPr="00D347B6">
        <w:rPr>
          <w:rFonts w:ascii="Palatino Linotype" w:hAnsi="Palatino Linotype"/>
          <w:i/>
          <w:iCs/>
          <w:color w:val="000000" w:themeColor="text1"/>
        </w:rPr>
        <w:t>beliefs</w:t>
      </w:r>
      <w:proofErr w:type="spellEnd"/>
      <w:r w:rsidR="004E5E71" w:rsidRPr="00D347B6">
        <w:rPr>
          <w:rFonts w:ascii="Palatino Linotype" w:hAnsi="Palatino Linotype"/>
          <w:color w:val="000000" w:themeColor="text1"/>
        </w:rPr>
        <w:t xml:space="preserve">) aj., ale </w:t>
      </w:r>
      <w:r w:rsidR="00E35D2F" w:rsidRPr="00D347B6">
        <w:rPr>
          <w:rFonts w:ascii="Palatino Linotype" w:hAnsi="Palatino Linotype"/>
          <w:color w:val="000000" w:themeColor="text1"/>
        </w:rPr>
        <w:t>také oplývá různými formami</w:t>
      </w:r>
      <w:r w:rsidR="004E5E71" w:rsidRPr="00D347B6">
        <w:rPr>
          <w:rFonts w:ascii="Palatino Linotype" w:hAnsi="Palatino Linotype"/>
          <w:color w:val="000000" w:themeColor="text1"/>
        </w:rPr>
        <w:t xml:space="preserve"> zkreslení (</w:t>
      </w:r>
      <w:proofErr w:type="spellStart"/>
      <w:r w:rsidR="004E5E71" w:rsidRPr="00D347B6">
        <w:rPr>
          <w:rFonts w:ascii="Palatino Linotype" w:hAnsi="Palatino Linotype"/>
          <w:i/>
          <w:iCs/>
          <w:color w:val="000000" w:themeColor="text1"/>
        </w:rPr>
        <w:t>biases</w:t>
      </w:r>
      <w:proofErr w:type="spellEnd"/>
      <w:r w:rsidR="004E5E71" w:rsidRPr="00D347B6">
        <w:rPr>
          <w:rFonts w:ascii="Palatino Linotype" w:hAnsi="Palatino Linotype"/>
          <w:color w:val="000000" w:themeColor="text1"/>
        </w:rPr>
        <w:t xml:space="preserve">). Zároveň jazyk </w:t>
      </w:r>
      <w:proofErr w:type="gramStart"/>
      <w:r w:rsidR="004E5E71" w:rsidRPr="00D347B6">
        <w:rPr>
          <w:rFonts w:ascii="Palatino Linotype" w:hAnsi="Palatino Linotype"/>
          <w:color w:val="000000" w:themeColor="text1"/>
        </w:rPr>
        <w:t>slouží</w:t>
      </w:r>
      <w:proofErr w:type="gramEnd"/>
      <w:r w:rsidR="004E5E71" w:rsidRPr="00D347B6">
        <w:rPr>
          <w:rFonts w:ascii="Palatino Linotype" w:hAnsi="Palatino Linotype"/>
          <w:color w:val="000000" w:themeColor="text1"/>
        </w:rPr>
        <w:t xml:space="preserve"> jako </w:t>
      </w:r>
      <w:r w:rsidR="00926D83" w:rsidRPr="00D347B6">
        <w:rPr>
          <w:rFonts w:ascii="Palatino Linotype" w:hAnsi="Palatino Linotype"/>
          <w:color w:val="000000" w:themeColor="text1"/>
        </w:rPr>
        <w:t>vstup (</w:t>
      </w:r>
      <w:r w:rsidR="004E5E71" w:rsidRPr="00D347B6">
        <w:rPr>
          <w:rFonts w:ascii="Palatino Linotype" w:hAnsi="Palatino Linotype"/>
          <w:i/>
          <w:iCs/>
          <w:color w:val="000000" w:themeColor="text1"/>
        </w:rPr>
        <w:t>input</w:t>
      </w:r>
      <w:r w:rsidR="00926D83" w:rsidRPr="00D347B6">
        <w:rPr>
          <w:rFonts w:ascii="Palatino Linotype" w:hAnsi="Palatino Linotype"/>
          <w:color w:val="000000" w:themeColor="text1"/>
        </w:rPr>
        <w:t>)</w:t>
      </w:r>
      <w:r w:rsidR="004E5E71" w:rsidRPr="00D347B6">
        <w:rPr>
          <w:rFonts w:ascii="Palatino Linotype" w:hAnsi="Palatino Linotype"/>
          <w:color w:val="000000" w:themeColor="text1"/>
        </w:rPr>
        <w:t xml:space="preserve"> v teorii mysli (</w:t>
      </w:r>
      <w:proofErr w:type="spellStart"/>
      <w:r w:rsidR="004E5E71" w:rsidRPr="00D347B6">
        <w:rPr>
          <w:rFonts w:ascii="Palatino Linotype" w:hAnsi="Palatino Linotype"/>
          <w:i/>
          <w:iCs/>
          <w:color w:val="000000" w:themeColor="text1"/>
        </w:rPr>
        <w:t>Theory</w:t>
      </w:r>
      <w:proofErr w:type="spellEnd"/>
      <w:r w:rsidR="004E5E71" w:rsidRPr="00D347B6">
        <w:rPr>
          <w:rFonts w:ascii="Palatino Linotype" w:hAnsi="Palatino Linotype"/>
          <w:i/>
          <w:iCs/>
          <w:color w:val="000000" w:themeColor="text1"/>
        </w:rPr>
        <w:t xml:space="preserve"> </w:t>
      </w:r>
      <w:proofErr w:type="spellStart"/>
      <w:r w:rsidR="004E5E71" w:rsidRPr="00D347B6">
        <w:rPr>
          <w:rFonts w:ascii="Palatino Linotype" w:hAnsi="Palatino Linotype"/>
          <w:i/>
          <w:iCs/>
          <w:color w:val="000000" w:themeColor="text1"/>
        </w:rPr>
        <w:t>of</w:t>
      </w:r>
      <w:proofErr w:type="spellEnd"/>
      <w:r w:rsidR="004E5E71" w:rsidRPr="00D347B6">
        <w:rPr>
          <w:rFonts w:ascii="Palatino Linotype" w:hAnsi="Palatino Linotype"/>
          <w:i/>
          <w:iCs/>
          <w:color w:val="000000" w:themeColor="text1"/>
        </w:rPr>
        <w:t xml:space="preserve"> Mind</w:t>
      </w:r>
      <w:r w:rsidR="004E5E71" w:rsidRPr="00D347B6">
        <w:rPr>
          <w:rFonts w:ascii="Palatino Linotype" w:hAnsi="Palatino Linotype"/>
          <w:color w:val="000000" w:themeColor="text1"/>
        </w:rPr>
        <w:t xml:space="preserve"> – </w:t>
      </w:r>
      <w:proofErr w:type="spellStart"/>
      <w:r w:rsidR="004E5E71" w:rsidRPr="00D347B6">
        <w:rPr>
          <w:rFonts w:ascii="Palatino Linotype" w:hAnsi="Palatino Linotype"/>
          <w:color w:val="000000" w:themeColor="text1"/>
        </w:rPr>
        <w:t>ToM</w:t>
      </w:r>
      <w:proofErr w:type="spellEnd"/>
      <w:r w:rsidR="004E5E71" w:rsidRPr="00D347B6">
        <w:rPr>
          <w:rFonts w:ascii="Palatino Linotype" w:hAnsi="Palatino Linotype"/>
          <w:color w:val="000000" w:themeColor="text1"/>
        </w:rPr>
        <w:t>) – plní funkci mediátora mezi vyššími a nižšími úrovněmi kognice</w:t>
      </w:r>
      <w:r w:rsidR="004E5E71" w:rsidRPr="00D347B6">
        <w:rPr>
          <w:rStyle w:val="Znakapoznpodarou"/>
          <w:rFonts w:ascii="Palatino Linotype" w:hAnsi="Palatino Linotype"/>
          <w:color w:val="000000" w:themeColor="text1"/>
        </w:rPr>
        <w:footnoteReference w:id="72"/>
      </w:r>
      <w:r w:rsidR="004E5E71" w:rsidRPr="00D347B6">
        <w:rPr>
          <w:rFonts w:ascii="Palatino Linotype" w:hAnsi="Palatino Linotype"/>
          <w:color w:val="000000" w:themeColor="text1"/>
        </w:rPr>
        <w:t>. Přítomnost jazyka u člověka tak může být silným argumentem pro zodpovězení otázky proč existuje „</w:t>
      </w:r>
      <w:r w:rsidR="004E5E71" w:rsidRPr="00D347B6">
        <w:rPr>
          <w:rFonts w:ascii="Palatino Linotype" w:hAnsi="Palatino Linotype"/>
          <w:i/>
          <w:iCs/>
          <w:color w:val="000000" w:themeColor="text1"/>
        </w:rPr>
        <w:t>člověk náboženský</w:t>
      </w:r>
      <w:r w:rsidR="004E5E71" w:rsidRPr="00D347B6">
        <w:rPr>
          <w:rFonts w:ascii="Palatino Linotype" w:hAnsi="Palatino Linotype"/>
          <w:color w:val="000000" w:themeColor="text1"/>
        </w:rPr>
        <w:t>“, ale také proč jsou lidé, kteří věřící nejsou.</w:t>
      </w:r>
      <w:r w:rsidR="004E5E71" w:rsidRPr="00D347B6">
        <w:rPr>
          <w:rStyle w:val="Znakapoznpodarou"/>
          <w:rFonts w:ascii="Palatino Linotype" w:hAnsi="Palatino Linotype"/>
          <w:color w:val="000000" w:themeColor="text1"/>
        </w:rPr>
        <w:footnoteReference w:id="73"/>
      </w:r>
      <w:r w:rsidR="004E5E71" w:rsidRPr="00D347B6">
        <w:rPr>
          <w:rFonts w:ascii="Palatino Linotype" w:hAnsi="Palatino Linotype"/>
          <w:color w:val="000000" w:themeColor="text1"/>
        </w:rPr>
        <w:t xml:space="preserve">  Jazyk, který je podmíněn intencionální myslí,</w:t>
      </w:r>
      <w:r w:rsidR="00E35D2F" w:rsidRPr="00D347B6">
        <w:rPr>
          <w:rFonts w:ascii="Palatino Linotype" w:hAnsi="Palatino Linotype"/>
          <w:color w:val="000000" w:themeColor="text1"/>
        </w:rPr>
        <w:t xml:space="preserve"> totiž</w:t>
      </w:r>
      <w:r w:rsidR="004E5E71" w:rsidRPr="00D347B6">
        <w:rPr>
          <w:rFonts w:ascii="Palatino Linotype" w:hAnsi="Palatino Linotype"/>
          <w:color w:val="000000" w:themeColor="text1"/>
        </w:rPr>
        <w:t xml:space="preserve"> umožňuje člověku zaujímat vůči jevům stanovisko, tj. interpretace</w:t>
      </w:r>
      <w:r w:rsidR="004E5E71" w:rsidRPr="00D347B6">
        <w:rPr>
          <w:rFonts w:ascii="Palatino Linotype" w:hAnsi="Palatino Linotype"/>
          <w:color w:val="000000" w:themeColor="text1"/>
          <w:lang w:val="en-US"/>
        </w:rPr>
        <w:t xml:space="preserve"> </w:t>
      </w:r>
      <w:r w:rsidR="004E5E71" w:rsidRPr="00D347B6">
        <w:rPr>
          <w:rFonts w:ascii="Palatino Linotype" w:hAnsi="Palatino Linotype"/>
          <w:color w:val="000000" w:themeColor="text1"/>
          <w:lang w:val="en-US"/>
        </w:rPr>
        <w:fldChar w:fldCharType="begin"/>
      </w:r>
      <w:r w:rsidR="004E5E71" w:rsidRPr="00D347B6">
        <w:rPr>
          <w:rFonts w:ascii="Palatino Linotype" w:hAnsi="Palatino Linotype"/>
          <w:color w:val="000000" w:themeColor="text1"/>
          <w:lang w:val="en-US"/>
        </w:rPr>
        <w:instrText xml:space="preserve"> ADDIN ZOTERO_ITEM CSL_CITATION {"citationID":"BnNWEaSZ","properties":{"formattedCitation":"(Marvan &amp; Hvoreck\\uc0\\u253{}, 2007, pp. 80\\uc0\\u8211{}81)","plainCitation":"(Marvan &amp; Hvorecký, 2007, pp. 80–81)","noteIndex":0},"citationItems":[{"id":469,"uris":["http://zotero.org/users/8892752/items/MC926SAJ"],"itemData":{"id":469,"type":"book","edition":"1. vyd","event-place":"Nymburk","ISBN":"978-80-903773-3-2","language":"cze","note":"OCLC: 187296809","publisher":"O.P.S.","publisher-place":"Nymburk","source":"Open WorldCat","title":"Základní pojmy filosofie jazyka a mysli","author":[{"family":"Marvan","given":"Tomáš."},{"family":"Hvorecký","given":"Juraj"}],"issued":{"date-parts":[["2007"]]}},"locator":"80-81","label":"page"}],"schema":"https://github.com/citation-style-language/schema/raw/master/csl-citation.json"} </w:instrText>
      </w:r>
      <w:r w:rsidR="004E5E71" w:rsidRPr="00D347B6">
        <w:rPr>
          <w:rFonts w:ascii="Palatino Linotype" w:hAnsi="Palatino Linotype"/>
          <w:color w:val="000000" w:themeColor="text1"/>
          <w:lang w:val="en-US"/>
        </w:rPr>
        <w:fldChar w:fldCharType="separate"/>
      </w:r>
      <w:r w:rsidR="004E5E71" w:rsidRPr="00D347B6">
        <w:rPr>
          <w:rFonts w:ascii="Palatino Linotype" w:hAnsi="Palatino Linotype" w:cs="Times New Roman"/>
          <w:color w:val="000000" w:themeColor="text1"/>
          <w:szCs w:val="24"/>
        </w:rPr>
        <w:t>(Marvan &amp; Hvorecký, 2007, pp. 80–81)</w:t>
      </w:r>
      <w:r w:rsidR="004E5E71" w:rsidRPr="00D347B6">
        <w:rPr>
          <w:rFonts w:ascii="Palatino Linotype" w:hAnsi="Palatino Linotype"/>
          <w:color w:val="000000" w:themeColor="text1"/>
          <w:lang w:val="en-US"/>
        </w:rPr>
        <w:fldChar w:fldCharType="end"/>
      </w:r>
      <w:r w:rsidR="004E5E71" w:rsidRPr="00D347B6">
        <w:rPr>
          <w:rFonts w:ascii="Palatino Linotype" w:hAnsi="Palatino Linotype"/>
          <w:color w:val="000000" w:themeColor="text1"/>
        </w:rPr>
        <w:t xml:space="preserve">, explanace, abstrakce, relace </w:t>
      </w:r>
      <w:r w:rsidR="004E5E71" w:rsidRPr="00D347B6">
        <w:rPr>
          <w:rFonts w:ascii="Palatino Linotype" w:hAnsi="Palatino Linotype"/>
          <w:color w:val="000000" w:themeColor="text1"/>
        </w:rPr>
        <w:fldChar w:fldCharType="begin"/>
      </w:r>
      <w:r w:rsidR="004E5E71" w:rsidRPr="00D347B6">
        <w:rPr>
          <w:rFonts w:ascii="Palatino Linotype" w:hAnsi="Palatino Linotype"/>
          <w:color w:val="000000" w:themeColor="text1"/>
        </w:rPr>
        <w:instrText xml:space="preserve"> ADDIN ZOTERO_ITEM CSL_CITATION {"citationID":"mUWVbttn","properties":{"formattedCitation":"(Rotila, 2015, p. 11)","plainCitation":"(Rotila, 2015, p. 11)","noteIndex":0},"citationItems":[{"id":467,"uris":["http://zotero.org/users/8892752/items/BIITHJZ8"],"itemData":{"id":467,"type":"article-journal","abstract":"In this article, we show some of the meanings in which Daniel Dennet uses the term intentionality, in an attempt to establish to it the quality of key concept for understanding the mind, namely consciousness. By analyzing the American thinker's ideas, we consider that in all of them an intentionality system can be identified, which includes the approaches and different names that he dedicates to this concept. Qualitative differences in the discourse about intentionality can open the way of the approach of intentionality from an evolutionary perspective, indicating the changes over time. The intentionality system is a proposal for understanding Dennet's thinking in a coherent paradigm.","container-title":"Annals of “Ştefan cel Mare” University of Suceava PHILOSOPHY, SOCIAL AND HUMAN DISCIPLINES","journalAbbreviation":"Annals of “Ştefan cel Mare” University of Suceava PHILOSOPHY, SOCIAL AND HUMAN DISCIPLINES","page":"9-29","title":"Daniel Dennet: intentionality system. An interpretation of intentional strategy","volume":"SERIES 2015 VOLUME I","author":[{"family":"Rotila","given":"Viorel"}],"issued":{"date-parts":[["2015",7,1]]}},"locator":"11","label":"page"}],"schema":"https://github.com/citation-style-language/schema/raw/master/csl-citation.json"} </w:instrText>
      </w:r>
      <w:r w:rsidR="004E5E71" w:rsidRPr="00D347B6">
        <w:rPr>
          <w:rFonts w:ascii="Palatino Linotype" w:hAnsi="Palatino Linotype"/>
          <w:color w:val="000000" w:themeColor="text1"/>
        </w:rPr>
        <w:fldChar w:fldCharType="separate"/>
      </w:r>
      <w:r w:rsidR="004E5E71" w:rsidRPr="00D347B6">
        <w:rPr>
          <w:rFonts w:ascii="Palatino Linotype" w:hAnsi="Palatino Linotype" w:cs="Times New Roman"/>
          <w:color w:val="000000" w:themeColor="text1"/>
        </w:rPr>
        <w:t>(Rotila, 2015, p. 11)</w:t>
      </w:r>
      <w:r w:rsidR="004E5E71" w:rsidRPr="00D347B6">
        <w:rPr>
          <w:rFonts w:ascii="Palatino Linotype" w:hAnsi="Palatino Linotype"/>
          <w:color w:val="000000" w:themeColor="text1"/>
        </w:rPr>
        <w:fldChar w:fldCharType="end"/>
      </w:r>
      <w:r w:rsidR="004E5E71" w:rsidRPr="00D347B6">
        <w:rPr>
          <w:rFonts w:ascii="Palatino Linotype" w:hAnsi="Palatino Linotype"/>
          <w:color w:val="000000" w:themeColor="text1"/>
        </w:rPr>
        <w:t xml:space="preserve">.  </w:t>
      </w:r>
      <w:r w:rsidR="00B0204B" w:rsidRPr="00D347B6">
        <w:rPr>
          <w:rFonts w:ascii="Palatino Linotype" w:hAnsi="Palatino Linotype"/>
          <w:color w:val="000000" w:themeColor="text1"/>
        </w:rPr>
        <w:t xml:space="preserve"> </w:t>
      </w:r>
    </w:p>
    <w:p w14:paraId="75884770" w14:textId="21FA78CA" w:rsidR="004E5E71" w:rsidRPr="00D347B6" w:rsidRDefault="004E5E71" w:rsidP="004E5E71">
      <w:pPr>
        <w:spacing w:after="0"/>
        <w:ind w:firstLine="708"/>
        <w:rPr>
          <w:rFonts w:ascii="Palatino Linotype" w:hAnsi="Palatino Linotype"/>
          <w:color w:val="000000" w:themeColor="text1"/>
        </w:rPr>
      </w:pPr>
      <w:r w:rsidRPr="00D347B6">
        <w:rPr>
          <w:rFonts w:ascii="Palatino Linotype" w:hAnsi="Palatino Linotype"/>
          <w:color w:val="000000" w:themeColor="text1"/>
        </w:rPr>
        <w:t>Je pravděpodobné, že tzv. intencionální zkreslení (</w:t>
      </w:r>
      <w:proofErr w:type="spellStart"/>
      <w:r w:rsidRPr="00D347B6">
        <w:rPr>
          <w:rFonts w:ascii="Palatino Linotype" w:hAnsi="Palatino Linotype"/>
          <w:i/>
          <w:iCs/>
          <w:color w:val="000000" w:themeColor="text1"/>
        </w:rPr>
        <w:t>bias</w:t>
      </w:r>
      <w:proofErr w:type="spellEnd"/>
      <w:r w:rsidRPr="00D347B6">
        <w:rPr>
          <w:rFonts w:ascii="Palatino Linotype" w:hAnsi="Palatino Linotype"/>
          <w:color w:val="000000" w:themeColor="text1"/>
        </w:rPr>
        <w:t>) a percepční část osvojování si jazyka se vyvinuly (nebo zmutovaly) z mechanismu pro detekci agentů a predátorů.</w:t>
      </w:r>
      <w:r w:rsidR="00F573EF" w:rsidRPr="00D347B6">
        <w:rPr>
          <w:rFonts w:ascii="Palatino Linotype" w:hAnsi="Palatino Linotype"/>
          <w:color w:val="000000" w:themeColor="text1"/>
        </w:rPr>
        <w:t xml:space="preserve"> Nadměrná detekce agentů (</w:t>
      </w:r>
      <w:proofErr w:type="spellStart"/>
      <w:r w:rsidR="00F573EF" w:rsidRPr="00D347B6">
        <w:rPr>
          <w:rFonts w:ascii="Palatino Linotype" w:hAnsi="Palatino Linotype"/>
          <w:i/>
          <w:iCs/>
          <w:color w:val="000000" w:themeColor="text1"/>
        </w:rPr>
        <w:t>Hyperactive</w:t>
      </w:r>
      <w:proofErr w:type="spellEnd"/>
      <w:r w:rsidR="00F573EF" w:rsidRPr="00D347B6">
        <w:rPr>
          <w:rFonts w:ascii="Palatino Linotype" w:hAnsi="Palatino Linotype"/>
          <w:i/>
          <w:iCs/>
          <w:color w:val="000000" w:themeColor="text1"/>
        </w:rPr>
        <w:t xml:space="preserve"> </w:t>
      </w:r>
      <w:proofErr w:type="spellStart"/>
      <w:r w:rsidR="00F573EF" w:rsidRPr="00D347B6">
        <w:rPr>
          <w:rFonts w:ascii="Palatino Linotype" w:hAnsi="Palatino Linotype"/>
          <w:i/>
          <w:iCs/>
          <w:color w:val="000000" w:themeColor="text1"/>
        </w:rPr>
        <w:t>Agency</w:t>
      </w:r>
      <w:proofErr w:type="spellEnd"/>
      <w:r w:rsidR="00F573EF" w:rsidRPr="00D347B6">
        <w:rPr>
          <w:rFonts w:ascii="Palatino Linotype" w:hAnsi="Palatino Linotype"/>
          <w:i/>
          <w:iCs/>
          <w:color w:val="000000" w:themeColor="text1"/>
        </w:rPr>
        <w:t xml:space="preserve"> </w:t>
      </w:r>
      <w:proofErr w:type="spellStart"/>
      <w:r w:rsidR="00F573EF" w:rsidRPr="00D347B6">
        <w:rPr>
          <w:rFonts w:ascii="Palatino Linotype" w:hAnsi="Palatino Linotype"/>
          <w:i/>
          <w:iCs/>
          <w:color w:val="000000" w:themeColor="text1"/>
        </w:rPr>
        <w:t>Detection</w:t>
      </w:r>
      <w:proofErr w:type="spellEnd"/>
      <w:r w:rsidR="00F573EF" w:rsidRPr="00D347B6">
        <w:rPr>
          <w:rFonts w:ascii="Palatino Linotype" w:hAnsi="Palatino Linotype"/>
          <w:i/>
          <w:iCs/>
          <w:color w:val="000000" w:themeColor="text1"/>
        </w:rPr>
        <w:t xml:space="preserve"> </w:t>
      </w:r>
      <w:proofErr w:type="spellStart"/>
      <w:proofErr w:type="gramStart"/>
      <w:r w:rsidR="00F573EF" w:rsidRPr="00D347B6">
        <w:rPr>
          <w:rFonts w:ascii="Palatino Linotype" w:hAnsi="Palatino Linotype"/>
          <w:i/>
          <w:iCs/>
          <w:color w:val="000000" w:themeColor="text1"/>
        </w:rPr>
        <w:t>Device</w:t>
      </w:r>
      <w:proofErr w:type="spellEnd"/>
      <w:r w:rsidR="00F573EF" w:rsidRPr="00D347B6">
        <w:rPr>
          <w:rFonts w:ascii="Palatino Linotype" w:hAnsi="Palatino Linotype"/>
          <w:color w:val="000000" w:themeColor="text1"/>
        </w:rPr>
        <w:t xml:space="preserve"> - HADD</w:t>
      </w:r>
      <w:proofErr w:type="gramEnd"/>
      <w:r w:rsidR="00F573EF" w:rsidRPr="00D347B6">
        <w:rPr>
          <w:rFonts w:ascii="Palatino Linotype" w:hAnsi="Palatino Linotype"/>
          <w:color w:val="000000" w:themeColor="text1"/>
        </w:rPr>
        <w:t>) se mohla evolučně vyvinout z obecné detekce agentů ADD</w:t>
      </w:r>
      <w:r w:rsidR="00F573EF" w:rsidRPr="00D347B6">
        <w:rPr>
          <w:rStyle w:val="Znakapoznpodarou"/>
          <w:rFonts w:ascii="Palatino Linotype" w:hAnsi="Palatino Linotype"/>
          <w:color w:val="000000" w:themeColor="text1"/>
        </w:rPr>
        <w:footnoteReference w:id="74"/>
      </w:r>
      <w:r w:rsidR="00F573EF" w:rsidRPr="00D347B6">
        <w:rPr>
          <w:rFonts w:ascii="Palatino Linotype" w:hAnsi="Palatino Linotype"/>
          <w:color w:val="000000" w:themeColor="text1"/>
        </w:rPr>
        <w:t xml:space="preserve"> (</w:t>
      </w:r>
      <w:proofErr w:type="spellStart"/>
      <w:r w:rsidR="00F573EF" w:rsidRPr="00D347B6">
        <w:rPr>
          <w:rFonts w:ascii="Palatino Linotype" w:hAnsi="Palatino Linotype"/>
          <w:i/>
          <w:iCs/>
          <w:color w:val="000000" w:themeColor="text1"/>
        </w:rPr>
        <w:t>Agency</w:t>
      </w:r>
      <w:proofErr w:type="spellEnd"/>
      <w:r w:rsidR="00F573EF" w:rsidRPr="00D347B6">
        <w:rPr>
          <w:rFonts w:ascii="Palatino Linotype" w:hAnsi="Palatino Linotype"/>
          <w:i/>
          <w:iCs/>
          <w:color w:val="000000" w:themeColor="text1"/>
        </w:rPr>
        <w:t xml:space="preserve"> </w:t>
      </w:r>
      <w:proofErr w:type="spellStart"/>
      <w:r w:rsidR="00F573EF" w:rsidRPr="00D347B6">
        <w:rPr>
          <w:rFonts w:ascii="Palatino Linotype" w:hAnsi="Palatino Linotype"/>
          <w:i/>
          <w:iCs/>
          <w:color w:val="000000" w:themeColor="text1"/>
        </w:rPr>
        <w:t>Detection</w:t>
      </w:r>
      <w:proofErr w:type="spellEnd"/>
      <w:r w:rsidR="00F573EF" w:rsidRPr="00D347B6">
        <w:rPr>
          <w:rFonts w:ascii="Palatino Linotype" w:hAnsi="Palatino Linotype"/>
          <w:i/>
          <w:iCs/>
          <w:color w:val="000000" w:themeColor="text1"/>
        </w:rPr>
        <w:t xml:space="preserve"> </w:t>
      </w:r>
      <w:proofErr w:type="spellStart"/>
      <w:r w:rsidR="00F573EF" w:rsidRPr="00D347B6">
        <w:rPr>
          <w:rFonts w:ascii="Palatino Linotype" w:hAnsi="Palatino Linotype"/>
          <w:i/>
          <w:iCs/>
          <w:color w:val="000000" w:themeColor="text1"/>
        </w:rPr>
        <w:t>Device</w:t>
      </w:r>
      <w:proofErr w:type="spellEnd"/>
      <w:r w:rsidR="00F573EF" w:rsidRPr="00D347B6">
        <w:rPr>
          <w:rFonts w:ascii="Palatino Linotype" w:hAnsi="Palatino Linotype"/>
          <w:color w:val="000000" w:themeColor="text1"/>
        </w:rPr>
        <w:t xml:space="preserve">) jako </w:t>
      </w:r>
      <w:proofErr w:type="spellStart"/>
      <w:r w:rsidR="00F573EF" w:rsidRPr="00D347B6">
        <w:rPr>
          <w:rFonts w:ascii="Palatino Linotype" w:hAnsi="Palatino Linotype"/>
          <w:color w:val="000000" w:themeColor="text1"/>
        </w:rPr>
        <w:t>spandrel</w:t>
      </w:r>
      <w:proofErr w:type="spellEnd"/>
      <w:r w:rsidR="00F573EF" w:rsidRPr="00D347B6">
        <w:rPr>
          <w:rFonts w:ascii="Palatino Linotype" w:hAnsi="Palatino Linotype"/>
          <w:color w:val="000000" w:themeColor="text1"/>
        </w:rPr>
        <w:t xml:space="preserve"> k vývoji percepční složky osvojování si jazyka</w:t>
      </w:r>
      <w:r w:rsidR="00172A9F" w:rsidRPr="00D347B6">
        <w:rPr>
          <w:rFonts w:ascii="Palatino Linotype" w:hAnsi="Palatino Linotype"/>
          <w:color w:val="000000" w:themeColor="text1"/>
        </w:rPr>
        <w:t>.</w:t>
      </w:r>
      <w:r w:rsidR="00F573EF" w:rsidRPr="00D347B6">
        <w:rPr>
          <w:rFonts w:ascii="Palatino Linotype" w:hAnsi="Palatino Linotype"/>
          <w:color w:val="000000" w:themeColor="text1"/>
        </w:rPr>
        <w:t xml:space="preserve"> </w:t>
      </w:r>
      <w:r w:rsidRPr="00D347B6">
        <w:rPr>
          <w:rFonts w:ascii="Palatino Linotype" w:hAnsi="Palatino Linotype"/>
          <w:color w:val="000000" w:themeColor="text1"/>
        </w:rPr>
        <w:t xml:space="preserve">Vnímání </w:t>
      </w:r>
      <w:proofErr w:type="spellStart"/>
      <w:r w:rsidRPr="00D347B6">
        <w:rPr>
          <w:rFonts w:ascii="Palatino Linotype" w:hAnsi="Palatino Linotype"/>
          <w:color w:val="000000" w:themeColor="text1"/>
        </w:rPr>
        <w:t>agence</w:t>
      </w:r>
      <w:proofErr w:type="spellEnd"/>
      <w:r w:rsidRPr="00D347B6">
        <w:rPr>
          <w:rFonts w:ascii="Palatino Linotype" w:hAnsi="Palatino Linotype"/>
          <w:color w:val="000000" w:themeColor="text1"/>
        </w:rPr>
        <w:t xml:space="preserve"> je retrospektivní fabulace vyslaná vlivem chybné percepce motorické kůry v mozku (narušení procesu zrcadlení), takže paradoxně mozek agenta vnímá, když žádného </w:t>
      </w:r>
      <w:r w:rsidR="009956E3" w:rsidRPr="00D347B6">
        <w:rPr>
          <w:rFonts w:ascii="Palatino Linotype" w:hAnsi="Palatino Linotype"/>
          <w:color w:val="000000" w:themeColor="text1"/>
        </w:rPr>
        <w:lastRenderedPageBreak/>
        <w:t xml:space="preserve">najít </w:t>
      </w:r>
      <w:r w:rsidRPr="00D347B6">
        <w:rPr>
          <w:rFonts w:ascii="Palatino Linotype" w:hAnsi="Palatino Linotype"/>
          <w:color w:val="000000" w:themeColor="text1"/>
        </w:rPr>
        <w:t>nemůže, ale veškeré signály naznačují, že by se nějaký agent měl vyskytovat. Proto vyvolá retrospektivní iluzi intencionálního agenta, spustí se po vzoru duálního modelu (</w:t>
      </w:r>
      <w:proofErr w:type="spellStart"/>
      <w:r w:rsidRPr="00D347B6">
        <w:rPr>
          <w:rFonts w:ascii="Palatino Linotype" w:hAnsi="Palatino Linotype"/>
          <w:i/>
          <w:iCs/>
          <w:color w:val="000000" w:themeColor="text1"/>
        </w:rPr>
        <w:t>dual-process</w:t>
      </w:r>
      <w:proofErr w:type="spellEnd"/>
      <w:r w:rsidRPr="00D347B6">
        <w:rPr>
          <w:rFonts w:ascii="Palatino Linotype" w:hAnsi="Palatino Linotype"/>
          <w:color w:val="000000" w:themeColor="text1"/>
        </w:rPr>
        <w:t>)</w:t>
      </w:r>
      <w:r w:rsidR="00F573EF" w:rsidRPr="00D347B6">
        <w:rPr>
          <w:rFonts w:ascii="Palatino Linotype" w:hAnsi="Palatino Linotype"/>
          <w:color w:val="000000" w:themeColor="text1"/>
        </w:rPr>
        <w:t xml:space="preserve"> </w:t>
      </w:r>
      <w:r w:rsidRPr="00D347B6">
        <w:rPr>
          <w:rFonts w:ascii="Palatino Linotype" w:hAnsi="Palatino Linotype"/>
          <w:color w:val="000000" w:themeColor="text1"/>
        </w:rPr>
        <w:t xml:space="preserve">prvotní automatická reakce (intencionální </w:t>
      </w:r>
      <w:proofErr w:type="spellStart"/>
      <w:r w:rsidRPr="00D347B6">
        <w:rPr>
          <w:rFonts w:ascii="Palatino Linotype" w:hAnsi="Palatino Linotype"/>
          <w:i/>
          <w:iCs/>
          <w:color w:val="000000" w:themeColor="text1"/>
        </w:rPr>
        <w:t>bias</w:t>
      </w:r>
      <w:proofErr w:type="spellEnd"/>
      <w:r w:rsidRPr="00D347B6">
        <w:rPr>
          <w:rFonts w:ascii="Palatino Linotype" w:hAnsi="Palatino Linotype"/>
          <w:color w:val="000000" w:themeColor="text1"/>
        </w:rPr>
        <w:t xml:space="preserve">), která má za úkol v mysli člověka zachovat </w:t>
      </w:r>
      <w:proofErr w:type="spellStart"/>
      <w:r w:rsidRPr="00D347B6">
        <w:rPr>
          <w:rFonts w:ascii="Palatino Linotype" w:hAnsi="Palatino Linotype"/>
          <w:color w:val="000000" w:themeColor="text1"/>
        </w:rPr>
        <w:t>koherentnost</w:t>
      </w:r>
      <w:proofErr w:type="spellEnd"/>
      <w:r w:rsidRPr="00D347B6">
        <w:rPr>
          <w:rFonts w:ascii="Palatino Linotype" w:hAnsi="Palatino Linotype"/>
          <w:color w:val="000000" w:themeColor="text1"/>
        </w:rPr>
        <w:t>, kontinuitu, smysluplnost, konzistenci, poskytnout mu dostatek času k reakci, a následně, s odstupem času, může přijít na řadu kognitivně náročnější sekundární zpracování informací (</w:t>
      </w:r>
      <w:proofErr w:type="spellStart"/>
      <w:r w:rsidRPr="00D347B6">
        <w:rPr>
          <w:rFonts w:ascii="Palatino Linotype" w:hAnsi="Palatino Linotype"/>
          <w:i/>
          <w:iCs/>
          <w:color w:val="000000" w:themeColor="text1"/>
        </w:rPr>
        <w:t>processing</w:t>
      </w:r>
      <w:proofErr w:type="spellEnd"/>
      <w:r w:rsidRPr="00D347B6">
        <w:rPr>
          <w:rFonts w:ascii="Palatino Linotype" w:hAnsi="Palatino Linotype"/>
          <w:color w:val="000000" w:themeColor="text1"/>
        </w:rPr>
        <w:t>) a logické odůvodňování (</w:t>
      </w:r>
      <w:proofErr w:type="spellStart"/>
      <w:r w:rsidRPr="00D347B6">
        <w:rPr>
          <w:rFonts w:ascii="Palatino Linotype" w:hAnsi="Palatino Linotype"/>
          <w:i/>
          <w:iCs/>
          <w:color w:val="000000" w:themeColor="text1"/>
        </w:rPr>
        <w:t>reasoning</w:t>
      </w:r>
      <w:proofErr w:type="spellEnd"/>
      <w:r w:rsidRPr="00D347B6">
        <w:rPr>
          <w:rFonts w:ascii="Palatino Linotype" w:hAnsi="Palatino Linotype"/>
          <w:i/>
          <w:iCs/>
          <w:color w:val="000000" w:themeColor="text1"/>
        </w:rPr>
        <w:t>).</w:t>
      </w:r>
    </w:p>
    <w:p w14:paraId="7BADDC52" w14:textId="6DCC0AF8" w:rsidR="005305CE" w:rsidRPr="00D347B6" w:rsidRDefault="00B0204B" w:rsidP="005305CE">
      <w:pPr>
        <w:spacing w:after="0"/>
        <w:ind w:firstLine="708"/>
        <w:rPr>
          <w:rFonts w:ascii="Palatino Linotype" w:hAnsi="Palatino Linotype"/>
          <w:color w:val="000000" w:themeColor="text1"/>
        </w:rPr>
      </w:pPr>
      <w:r w:rsidRPr="00D347B6">
        <w:rPr>
          <w:rFonts w:ascii="Palatino Linotype" w:hAnsi="Palatino Linotype"/>
          <w:color w:val="000000" w:themeColor="text1"/>
        </w:rPr>
        <w:t xml:space="preserve">Víra </w:t>
      </w:r>
      <w:r w:rsidR="00C20D61" w:rsidRPr="00D347B6">
        <w:rPr>
          <w:rFonts w:ascii="Palatino Linotype" w:hAnsi="Palatino Linotype"/>
          <w:color w:val="000000" w:themeColor="text1"/>
        </w:rPr>
        <w:t>(</w:t>
      </w:r>
      <w:proofErr w:type="spellStart"/>
      <w:r w:rsidR="00C20D61" w:rsidRPr="00D347B6">
        <w:rPr>
          <w:rFonts w:ascii="Palatino Linotype" w:hAnsi="Palatino Linotype"/>
          <w:i/>
          <w:iCs/>
          <w:color w:val="000000" w:themeColor="text1"/>
        </w:rPr>
        <w:t>religious</w:t>
      </w:r>
      <w:proofErr w:type="spellEnd"/>
      <w:r w:rsidR="00C20D61" w:rsidRPr="00D347B6">
        <w:rPr>
          <w:rFonts w:ascii="Palatino Linotype" w:hAnsi="Palatino Linotype"/>
          <w:color w:val="000000" w:themeColor="text1"/>
        </w:rPr>
        <w:t xml:space="preserve"> </w:t>
      </w:r>
      <w:proofErr w:type="spellStart"/>
      <w:r w:rsidR="00C20D61" w:rsidRPr="00D347B6">
        <w:rPr>
          <w:rFonts w:ascii="Palatino Linotype" w:hAnsi="Palatino Linotype"/>
          <w:i/>
          <w:iCs/>
          <w:color w:val="000000" w:themeColor="text1"/>
        </w:rPr>
        <w:t>belief</w:t>
      </w:r>
      <w:proofErr w:type="spellEnd"/>
      <w:r w:rsidR="00C20D61" w:rsidRPr="00D347B6">
        <w:rPr>
          <w:rFonts w:ascii="Palatino Linotype" w:hAnsi="Palatino Linotype"/>
          <w:color w:val="000000" w:themeColor="text1"/>
        </w:rPr>
        <w:t xml:space="preserve">) </w:t>
      </w:r>
      <w:r w:rsidR="00B4643B" w:rsidRPr="00D347B6">
        <w:rPr>
          <w:rFonts w:ascii="Palatino Linotype" w:hAnsi="Palatino Linotype"/>
          <w:color w:val="000000" w:themeColor="text1"/>
        </w:rPr>
        <w:t xml:space="preserve">tedy </w:t>
      </w:r>
      <w:r w:rsidRPr="00D347B6">
        <w:rPr>
          <w:rFonts w:ascii="Palatino Linotype" w:hAnsi="Palatino Linotype"/>
          <w:color w:val="000000" w:themeColor="text1"/>
        </w:rPr>
        <w:t xml:space="preserve">nespočívá ve zkreslení percepce, ale v určitých intencionálních (náboženských) interpretacích </w:t>
      </w:r>
      <w:r w:rsidRPr="00D347B6">
        <w:rPr>
          <w:rFonts w:ascii="Palatino Linotype" w:hAnsi="Palatino Linotype"/>
          <w:color w:val="000000" w:themeColor="text1"/>
        </w:rPr>
        <w:fldChar w:fldCharType="begin"/>
      </w:r>
      <w:r w:rsidRPr="00D347B6">
        <w:rPr>
          <w:rFonts w:ascii="Palatino Linotype" w:hAnsi="Palatino Linotype"/>
          <w:color w:val="000000" w:themeColor="text1"/>
        </w:rPr>
        <w:instrText xml:space="preserve"> ADDIN ZOTERO_ITEM CSL_CITATION {"citationID":"iZ4TguE7","properties":{"formattedCitation":"(Dennett, 1998, p. 19)","plainCitation":"(Dennett, 1998, p. 19)","noteIndex":0},"citationItems":[{"id":409,"uris":["http://zotero.org/users/8892752/items/VHAZ8NPL"],"itemData":{"id":409,"type":"book","edition":"3rd pr.","event-place":"New York","ISBN":"978-0-465-07351-1","language":"eng","number-of-pages":"184","publisher":"Basic Books","publisher-place":"New York","source":"K10plus ISBN","title":"Kinds of minds: toward an understanding of consciousness","title-short":"Kinds of minds","author":[{"family":"Dennett","given":"Daniel C."}],"issued":{"date-parts":[["1998"]]}},"locator":"19","label":"page"}],"schema":"https://github.com/citation-style-language/schema/raw/master/csl-citation.json"} </w:instrText>
      </w:r>
      <w:r w:rsidRPr="00D347B6">
        <w:rPr>
          <w:rFonts w:ascii="Palatino Linotype" w:hAnsi="Palatino Linotype"/>
          <w:color w:val="000000" w:themeColor="text1"/>
        </w:rPr>
        <w:fldChar w:fldCharType="separate"/>
      </w:r>
      <w:r w:rsidRPr="00D347B6">
        <w:rPr>
          <w:rFonts w:ascii="Palatino Linotype" w:hAnsi="Palatino Linotype" w:cs="Times New Roman"/>
          <w:color w:val="000000" w:themeColor="text1"/>
        </w:rPr>
        <w:t>(Dennett, 1998, p. 19)</w:t>
      </w:r>
      <w:r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Ty mohou lidé převzít z již existujícího socio-kulturního setu </w:t>
      </w:r>
      <w:r w:rsidR="000905BD" w:rsidRPr="00D347B6">
        <w:rPr>
          <w:rFonts w:ascii="Palatino Linotype" w:hAnsi="Palatino Linotype"/>
          <w:color w:val="000000" w:themeColor="text1"/>
        </w:rPr>
        <w:t xml:space="preserve">sdílených </w:t>
      </w:r>
      <w:r w:rsidRPr="00D347B6">
        <w:rPr>
          <w:rFonts w:ascii="Palatino Linotype" w:hAnsi="Palatino Linotype"/>
          <w:color w:val="000000" w:themeColor="text1"/>
        </w:rPr>
        <w:t xml:space="preserve">intencionálních postojů </w:t>
      </w:r>
      <w:r w:rsidRPr="00D347B6">
        <w:rPr>
          <w:rFonts w:ascii="Palatino Linotype" w:hAnsi="Palatino Linotype"/>
          <w:color w:val="000000" w:themeColor="text1"/>
        </w:rPr>
        <w:fldChar w:fldCharType="begin"/>
      </w:r>
      <w:r w:rsidRPr="00D347B6">
        <w:rPr>
          <w:rFonts w:ascii="Palatino Linotype" w:hAnsi="Palatino Linotype"/>
          <w:color w:val="000000" w:themeColor="text1"/>
        </w:rPr>
        <w:instrText xml:space="preserve"> ADDIN ZOTERO_ITEM CSL_CITATION {"citationID":"StdMQ2h5","properties":{"formattedCitation":"(Dennett, 1987, p. 239)","plainCitation":"(Dennett, 1987, p. 239)","noteIndex":0},"citationItems":[{"id":470,"uris":["http://zotero.org/users/8892752/items/YSAF2V53"],"itemData":{"id":470,"type":"book","call-number":"B105.I56 D46 1987","event-place":"Cambridge, Mass","ISBN":"978-0-262-04093-8","number-of-pages":"388","publisher":"MIT Press","publisher-place":"Cambridge, Mass","source":"Library of Congress ISBN","title":"The intentional stance","author":[{"family":"Dennett","given":"D. C."}],"issued":{"date-parts":[["1987"]]}},"locator":"239","label":"page"}],"schema":"https://github.com/citation-style-language/schema/raw/master/csl-citation.json"} </w:instrText>
      </w:r>
      <w:r w:rsidRPr="00D347B6">
        <w:rPr>
          <w:rFonts w:ascii="Palatino Linotype" w:hAnsi="Palatino Linotype"/>
          <w:color w:val="000000" w:themeColor="text1"/>
        </w:rPr>
        <w:fldChar w:fldCharType="separate"/>
      </w:r>
      <w:r w:rsidRPr="00D347B6">
        <w:rPr>
          <w:rFonts w:ascii="Palatino Linotype" w:hAnsi="Palatino Linotype" w:cs="Times New Roman"/>
          <w:color w:val="000000" w:themeColor="text1"/>
        </w:rPr>
        <w:t>(Dennett, 1987, p. 239)</w:t>
      </w:r>
      <w:r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(organizované doktrinální náboženství, filozofie a systémy s vlastní teologií); mohou si eklekticky vybrat z x systémů a vytvořit si vlastní uspokojivou interpretaci; případně mohou věřit v „</w:t>
      </w:r>
      <w:r w:rsidRPr="00D347B6">
        <w:rPr>
          <w:rFonts w:ascii="Palatino Linotype" w:hAnsi="Palatino Linotype"/>
          <w:i/>
          <w:iCs/>
          <w:color w:val="000000" w:themeColor="text1"/>
        </w:rPr>
        <w:t>něco</w:t>
      </w:r>
      <w:r w:rsidRPr="00D347B6">
        <w:rPr>
          <w:rFonts w:ascii="Palatino Linotype" w:hAnsi="Palatino Linotype"/>
          <w:color w:val="000000" w:themeColor="text1"/>
        </w:rPr>
        <w:t>“ a žádný formalizovaný intencionální postoj ani termín k tomu nepřiřadit; nebo mohou věřit v sílu magie, lidových pověr nebo konspiračních teori</w:t>
      </w:r>
      <w:r w:rsidR="00343F83" w:rsidRPr="00D347B6">
        <w:rPr>
          <w:rFonts w:ascii="Palatino Linotype" w:hAnsi="Palatino Linotype"/>
          <w:color w:val="000000" w:themeColor="text1"/>
        </w:rPr>
        <w:t>í.</w:t>
      </w:r>
      <w:r w:rsidR="002347BE" w:rsidRPr="00D347B6">
        <w:rPr>
          <w:rFonts w:ascii="Palatino Linotype" w:hAnsi="Palatino Linotype"/>
          <w:color w:val="000000" w:themeColor="text1"/>
        </w:rPr>
        <w:t xml:space="preserve"> </w:t>
      </w:r>
    </w:p>
    <w:p w14:paraId="08B08D5A" w14:textId="4FFE95C4" w:rsidR="005305CE" w:rsidRPr="00D347B6" w:rsidRDefault="005305CE" w:rsidP="005305CE">
      <w:pPr>
        <w:spacing w:after="0"/>
        <w:ind w:firstLine="708"/>
        <w:rPr>
          <w:rFonts w:ascii="Palatino Linotype" w:hAnsi="Palatino Linotype"/>
          <w:color w:val="000000" w:themeColor="text1"/>
        </w:rPr>
      </w:pPr>
      <w:r w:rsidRPr="00D347B6">
        <w:rPr>
          <w:rFonts w:ascii="Palatino Linotype" w:hAnsi="Palatino Linotype"/>
          <w:color w:val="000000" w:themeColor="text1"/>
        </w:rPr>
        <w:t>Víra</w:t>
      </w:r>
      <w:r w:rsidR="00C20D61" w:rsidRPr="00D347B6">
        <w:rPr>
          <w:rFonts w:ascii="Palatino Linotype" w:hAnsi="Palatino Linotype"/>
          <w:color w:val="000000" w:themeColor="text1"/>
        </w:rPr>
        <w:t xml:space="preserve"> (</w:t>
      </w:r>
      <w:proofErr w:type="spellStart"/>
      <w:r w:rsidR="00C20D61" w:rsidRPr="00D347B6">
        <w:rPr>
          <w:rFonts w:ascii="Palatino Linotype" w:hAnsi="Palatino Linotype"/>
          <w:i/>
          <w:iCs/>
          <w:color w:val="000000" w:themeColor="text1"/>
        </w:rPr>
        <w:t>belief</w:t>
      </w:r>
      <w:proofErr w:type="spellEnd"/>
      <w:r w:rsidR="00C20D61" w:rsidRPr="00D347B6">
        <w:rPr>
          <w:rFonts w:ascii="Palatino Linotype" w:hAnsi="Palatino Linotype"/>
          <w:color w:val="000000" w:themeColor="text1"/>
        </w:rPr>
        <w:t>)</w:t>
      </w:r>
      <w:r w:rsidRPr="00D347B6">
        <w:rPr>
          <w:rStyle w:val="Znakapoznpodarou"/>
          <w:rFonts w:ascii="Palatino Linotype" w:hAnsi="Palatino Linotype"/>
          <w:color w:val="000000" w:themeColor="text1"/>
        </w:rPr>
        <w:footnoteReference w:id="75"/>
      </w:r>
      <w:r w:rsidRPr="00D347B6">
        <w:rPr>
          <w:rFonts w:ascii="Palatino Linotype" w:hAnsi="Palatino Linotype"/>
          <w:color w:val="000000" w:themeColor="text1"/>
        </w:rPr>
        <w:t xml:space="preserve"> je tedy jedním z možných modů interpretace, ke které jedinec dojde přes sekundární zpracování (</w:t>
      </w:r>
      <w:proofErr w:type="spellStart"/>
      <w:r w:rsidRPr="00D347B6">
        <w:rPr>
          <w:rFonts w:ascii="Palatino Linotype" w:hAnsi="Palatino Linotype"/>
          <w:i/>
          <w:iCs/>
          <w:color w:val="000000" w:themeColor="text1"/>
        </w:rPr>
        <w:t>processing</w:t>
      </w:r>
      <w:proofErr w:type="spellEnd"/>
      <w:r w:rsidRPr="00D347B6">
        <w:rPr>
          <w:rFonts w:ascii="Palatino Linotype" w:hAnsi="Palatino Linotype"/>
          <w:color w:val="000000" w:themeColor="text1"/>
        </w:rPr>
        <w:t>) po prvotním percepčním vjemu. Interpretace mají tendence být tím více intencionální čím nižší je míra kontroly</w:t>
      </w:r>
      <w:r w:rsidR="00B4643B" w:rsidRPr="00D347B6">
        <w:rPr>
          <w:rFonts w:ascii="Palatino Linotype" w:hAnsi="Palatino Linotype"/>
          <w:color w:val="000000" w:themeColor="text1"/>
        </w:rPr>
        <w:t xml:space="preserve"> nad jevy a situacemi</w:t>
      </w:r>
      <w:r w:rsidRPr="00D347B6">
        <w:rPr>
          <w:rFonts w:ascii="Palatino Linotype" w:hAnsi="Palatino Linotype"/>
          <w:color w:val="000000" w:themeColor="text1"/>
        </w:rPr>
        <w:t xml:space="preserve">. Pokud člověk zaujme vůči jevu intencionální postoj, znamená to, že ho musí do určité míry </w:t>
      </w:r>
      <w:r w:rsidR="0033483B" w:rsidRPr="00D347B6">
        <w:rPr>
          <w:rFonts w:ascii="Palatino Linotype" w:hAnsi="Palatino Linotype"/>
          <w:color w:val="000000" w:themeColor="text1"/>
        </w:rPr>
        <w:t xml:space="preserve">také </w:t>
      </w:r>
      <w:r w:rsidRPr="00D347B6">
        <w:rPr>
          <w:rFonts w:ascii="Palatino Linotype" w:hAnsi="Palatino Linotype"/>
          <w:color w:val="000000" w:themeColor="text1"/>
        </w:rPr>
        <w:t xml:space="preserve">antropomorfizovat </w:t>
      </w:r>
      <w:r w:rsidRPr="00D347B6">
        <w:rPr>
          <w:rFonts w:ascii="Palatino Linotype" w:hAnsi="Palatino Linotype"/>
          <w:color w:val="000000" w:themeColor="text1"/>
        </w:rPr>
        <w:fldChar w:fldCharType="begin"/>
      </w:r>
      <w:r w:rsidRPr="00D347B6">
        <w:rPr>
          <w:rFonts w:ascii="Palatino Linotype" w:hAnsi="Palatino Linotype"/>
          <w:color w:val="000000" w:themeColor="text1"/>
        </w:rPr>
        <w:instrText xml:space="preserve"> ADDIN ZOTERO_ITEM CSL_CITATION {"citationID":"5WNDJ1v0","properties":{"formattedCitation":"(Dennett, 1998, p. 26; Rotila, 2015, p. 12)","plainCitation":"(Dennett, 1998, p. 26; Rotila, 2015, p. 12)","noteIndex":0},"citationItems":[{"id":409,"uris":["http://zotero.org/users/8892752/items/VHAZ8NPL"],"itemData":{"id":409,"type":"book","edition":"3rd pr.","event-place":"New York","ISBN":"978-0-465-07351-1","language":"eng","number-of-pages":"184","publisher":"Basic Books","publisher-place":"New York","source":"K10plus ISBN","title":"Kinds of minds: toward an understanding of consciousness","title-short":"Kinds of minds","author":[{"family":"Dennett","given":"Daniel C."}],"issued":{"date-parts":[["1998"]]}},"locator":"26","label":"page"},{"id":467,"uris":["http://zotero.org/users/8892752/items/BIITHJZ8"],"itemData":{"id":467,"type":"article-journal","abstract":"In this article, we show some of the meanings in which Daniel Dennet uses the term intentionality, in an attempt to establish to it the quality of key concept for understanding the mind, namely consciousness. By analyzing the American thinker's ideas, we consider that in all of them an intentionality system can be identified, which includes the approaches and different names that he dedicates to this concept. Qualitative differences in the discourse about intentionality can open the way of the approach of intentionality from an evolutionary perspective, indicating the changes over time. The intentionality system is a proposal for understanding Dennet's thinking in a coherent paradigm.","container-title":"Annals of “Ştefan cel Mare” University of Suceava PHILOSOPHY, SOCIAL AND HUMAN DISCIPLINES","journalAbbreviation":"Annals of “Ştefan cel Mare” University of Suceava PHILOSOPHY, SOCIAL AND HUMAN DISCIPLINES","page":"9-29","title":"Daniel Dennet: intentionality system. An interpretation of intentional strategy","volume":"SERIES 2015 VOLUME I","author":[{"family":"Rotila","given":"Viorel"}],"issued":{"date-parts":[["2015",7,1]]}},"locator":"12","label":"page"}],"schema":"https://github.com/citation-style-language/schema/raw/master/csl-citation.json"} </w:instrText>
      </w:r>
      <w:r w:rsidRPr="00D347B6">
        <w:rPr>
          <w:rFonts w:ascii="Palatino Linotype" w:hAnsi="Palatino Linotype"/>
          <w:color w:val="000000" w:themeColor="text1"/>
        </w:rPr>
        <w:fldChar w:fldCharType="separate"/>
      </w:r>
      <w:r w:rsidRPr="00D347B6">
        <w:rPr>
          <w:rFonts w:ascii="Palatino Linotype" w:hAnsi="Palatino Linotype" w:cs="Times New Roman"/>
          <w:color w:val="000000" w:themeColor="text1"/>
        </w:rPr>
        <w:t>(Dennett, 1998, p. 26; Rotila, 2015, p. 12)</w:t>
      </w:r>
      <w:r w:rsidRPr="00D347B6">
        <w:rPr>
          <w:rFonts w:ascii="Palatino Linotype" w:hAnsi="Palatino Linotype"/>
          <w:color w:val="000000" w:themeColor="text1"/>
        </w:rPr>
        <w:fldChar w:fldCharType="end"/>
      </w:r>
      <w:r w:rsidRPr="00D347B6">
        <w:rPr>
          <w:rFonts w:ascii="Palatino Linotype" w:hAnsi="Palatino Linotype"/>
          <w:color w:val="000000" w:themeColor="text1"/>
        </w:rPr>
        <w:t xml:space="preserve"> protože (1) předpokládá agenta</w:t>
      </w:r>
      <w:r w:rsidR="00833BAE" w:rsidRPr="00D347B6">
        <w:rPr>
          <w:rStyle w:val="Znakapoznpodarou"/>
          <w:rFonts w:ascii="Palatino Linotype" w:hAnsi="Palatino Linotype"/>
          <w:color w:val="000000" w:themeColor="text1"/>
        </w:rPr>
        <w:footnoteReference w:id="76"/>
      </w:r>
      <w:r w:rsidRPr="00D347B6">
        <w:rPr>
          <w:rFonts w:ascii="Palatino Linotype" w:hAnsi="Palatino Linotype"/>
          <w:color w:val="000000" w:themeColor="text1"/>
        </w:rPr>
        <w:t xml:space="preserve"> (zrcadlové neurony) a (2) je schopen myslet jen to, co umí sémanticky označit. </w:t>
      </w:r>
    </w:p>
    <w:p w14:paraId="2EDDA931" w14:textId="52CDA73A" w:rsidR="005305CE" w:rsidRPr="00D347B6" w:rsidRDefault="005305CE" w:rsidP="005305CE">
      <w:pPr>
        <w:spacing w:after="0"/>
        <w:ind w:firstLine="708"/>
        <w:rPr>
          <w:rFonts w:ascii="Palatino Linotype" w:hAnsi="Palatino Linotype"/>
          <w:color w:val="000000" w:themeColor="text1"/>
        </w:rPr>
      </w:pPr>
      <w:r w:rsidRPr="00D347B6">
        <w:rPr>
          <w:rFonts w:ascii="Palatino Linotype" w:hAnsi="Palatino Linotype"/>
          <w:color w:val="000000" w:themeColor="text1"/>
        </w:rPr>
        <w:t xml:space="preserve">Až následně přichází fáze, kdy může jevu přiřadit konkrétní termín a formu již sdílených intencionálních postojů, které jsou sdíleny socio-kulturně (např. koncept Boha, anděla, karmy, osudu, magie, pověr, UFA, démonů…). Tato poslední fáze je však zcela individuální a vede k tomu, že přestože máme stejné kognitivní vybavení, někteří lidé čtou horoskopy a </w:t>
      </w:r>
      <w:proofErr w:type="gramStart"/>
      <w:r w:rsidRPr="00D347B6">
        <w:rPr>
          <w:rFonts w:ascii="Palatino Linotype" w:hAnsi="Palatino Linotype"/>
          <w:color w:val="000000" w:themeColor="text1"/>
        </w:rPr>
        <w:t>věří</w:t>
      </w:r>
      <w:proofErr w:type="gramEnd"/>
      <w:r w:rsidRPr="00D347B6">
        <w:rPr>
          <w:rFonts w:ascii="Palatino Linotype" w:hAnsi="Palatino Linotype"/>
          <w:color w:val="000000" w:themeColor="text1"/>
        </w:rPr>
        <w:t xml:space="preserve"> v osud, jiní jsou křesťany či buddhisty a další si jev </w:t>
      </w:r>
      <w:r w:rsidRPr="00D347B6">
        <w:rPr>
          <w:rFonts w:ascii="Palatino Linotype" w:hAnsi="Palatino Linotype"/>
          <w:color w:val="000000" w:themeColor="text1"/>
        </w:rPr>
        <w:lastRenderedPageBreak/>
        <w:t>vysvětlí fyzikálně nebo „</w:t>
      </w:r>
      <w:r w:rsidRPr="00D347B6">
        <w:rPr>
          <w:rFonts w:ascii="Palatino Linotype" w:hAnsi="Palatino Linotype"/>
          <w:i/>
          <w:iCs/>
          <w:color w:val="000000" w:themeColor="text1"/>
        </w:rPr>
        <w:t>věří</w:t>
      </w:r>
      <w:r w:rsidRPr="00D347B6">
        <w:rPr>
          <w:rFonts w:ascii="Palatino Linotype" w:hAnsi="Palatino Linotype"/>
          <w:color w:val="000000" w:themeColor="text1"/>
        </w:rPr>
        <w:t>“ tomu, že přestože na jev nenalezli uspokojivé empirické vysvětlení, neznamená to, že je to pro ně něco nadpřirozeného.</w:t>
      </w:r>
      <w:r w:rsidRPr="00D347B6">
        <w:rPr>
          <w:rStyle w:val="Znakapoznpodarou"/>
          <w:rFonts w:ascii="Palatino Linotype" w:hAnsi="Palatino Linotype"/>
          <w:color w:val="000000" w:themeColor="text1"/>
        </w:rPr>
        <w:footnoteReference w:id="77"/>
      </w:r>
      <w:r w:rsidRPr="00D347B6">
        <w:rPr>
          <w:rFonts w:ascii="Palatino Linotype" w:hAnsi="Palatino Linotype"/>
          <w:color w:val="000000" w:themeColor="text1"/>
        </w:rPr>
        <w:t xml:space="preserve">  </w:t>
      </w:r>
    </w:p>
    <w:p w14:paraId="143D9F83" w14:textId="19E27036" w:rsidR="005305CE" w:rsidRPr="00D347B6" w:rsidRDefault="002347BE" w:rsidP="00833BAE">
      <w:pPr>
        <w:spacing w:after="0"/>
        <w:ind w:firstLine="708"/>
        <w:rPr>
          <w:rFonts w:ascii="Palatino Linotype" w:hAnsi="Palatino Linotype"/>
          <w:color w:val="000000" w:themeColor="text1"/>
        </w:rPr>
      </w:pPr>
      <w:r w:rsidRPr="00D347B6">
        <w:rPr>
          <w:rFonts w:ascii="Palatino Linotype" w:hAnsi="Palatino Linotype"/>
          <w:color w:val="000000" w:themeColor="text1"/>
        </w:rPr>
        <w:t xml:space="preserve">Každý člověk si </w:t>
      </w:r>
      <w:r w:rsidR="009956E3" w:rsidRPr="00D347B6">
        <w:rPr>
          <w:rFonts w:ascii="Palatino Linotype" w:hAnsi="Palatino Linotype"/>
          <w:color w:val="000000" w:themeColor="text1"/>
        </w:rPr>
        <w:t xml:space="preserve">tedy </w:t>
      </w:r>
      <w:r w:rsidRPr="00D347B6">
        <w:rPr>
          <w:rFonts w:ascii="Palatino Linotype" w:hAnsi="Palatino Linotype"/>
          <w:color w:val="000000" w:themeColor="text1"/>
        </w:rPr>
        <w:t>vyb</w:t>
      </w:r>
      <w:r w:rsidR="009956E3" w:rsidRPr="00D347B6">
        <w:rPr>
          <w:rFonts w:ascii="Palatino Linotype" w:hAnsi="Palatino Linotype"/>
          <w:color w:val="000000" w:themeColor="text1"/>
        </w:rPr>
        <w:t>írá</w:t>
      </w:r>
      <w:r w:rsidRPr="00D347B6">
        <w:rPr>
          <w:rFonts w:ascii="Palatino Linotype" w:hAnsi="Palatino Linotype"/>
          <w:color w:val="000000" w:themeColor="text1"/>
        </w:rPr>
        <w:t xml:space="preserve"> formu interpretace, která mu poskytne co nejvyšší formu explanační útěchy – tato volba je zcela individuální</w:t>
      </w:r>
      <w:r w:rsidR="004A0D2F" w:rsidRPr="00D347B6">
        <w:rPr>
          <w:rFonts w:ascii="Palatino Linotype" w:hAnsi="Palatino Linotype"/>
          <w:color w:val="000000" w:themeColor="text1"/>
        </w:rPr>
        <w:t xml:space="preserve"> -</w:t>
      </w:r>
      <w:r w:rsidRPr="00D347B6">
        <w:rPr>
          <w:rStyle w:val="Znakapoznpodarou"/>
          <w:rFonts w:ascii="Palatino Linotype" w:hAnsi="Palatino Linotype"/>
          <w:color w:val="000000" w:themeColor="text1"/>
        </w:rPr>
        <w:footnoteReference w:id="78"/>
      </w:r>
      <w:r w:rsidR="004A0D2F" w:rsidRPr="00D347B6">
        <w:rPr>
          <w:rFonts w:ascii="Palatino Linotype" w:hAnsi="Palatino Linotype"/>
          <w:color w:val="000000" w:themeColor="text1"/>
        </w:rPr>
        <w:t xml:space="preserve"> může však být motivována</w:t>
      </w:r>
      <w:r w:rsidR="004A0D2F" w:rsidRPr="00D347B6">
        <w:rPr>
          <w:rStyle w:val="Znakapoznpodarou"/>
          <w:rFonts w:ascii="Palatino Linotype" w:hAnsi="Palatino Linotype"/>
          <w:color w:val="000000" w:themeColor="text1"/>
        </w:rPr>
        <w:footnoteReference w:id="79"/>
      </w:r>
      <w:r w:rsidR="004A0D2F" w:rsidRPr="00D347B6">
        <w:rPr>
          <w:rFonts w:ascii="Palatino Linotype" w:hAnsi="Palatino Linotype"/>
          <w:color w:val="000000" w:themeColor="text1"/>
        </w:rPr>
        <w:t xml:space="preserve"> sociálně.</w:t>
      </w:r>
      <w:r w:rsidRPr="00D347B6">
        <w:rPr>
          <w:rFonts w:ascii="Palatino Linotype" w:hAnsi="Palatino Linotype"/>
          <w:color w:val="000000" w:themeColor="text1"/>
        </w:rPr>
        <w:t xml:space="preserve"> Následně přichází částečně nevědomý proces, </w:t>
      </w:r>
      <w:r w:rsidR="005A5D40" w:rsidRPr="00D347B6">
        <w:rPr>
          <w:rFonts w:ascii="Palatino Linotype" w:hAnsi="Palatino Linotype"/>
          <w:color w:val="000000" w:themeColor="text1"/>
        </w:rPr>
        <w:t xml:space="preserve">kdy si jedinec začne </w:t>
      </w:r>
      <w:r w:rsidRPr="00D347B6">
        <w:rPr>
          <w:rFonts w:ascii="Palatino Linotype" w:hAnsi="Palatino Linotype"/>
          <w:color w:val="000000" w:themeColor="text1"/>
        </w:rPr>
        <w:t>přizpůsobovat</w:t>
      </w:r>
      <w:r w:rsidR="005A5D40" w:rsidRPr="00D347B6">
        <w:rPr>
          <w:rFonts w:ascii="Palatino Linotype" w:hAnsi="Palatino Linotype"/>
          <w:color w:val="000000" w:themeColor="text1"/>
        </w:rPr>
        <w:t xml:space="preserve"> svět, ve kterém žije, na základě svých niterních přesvědčení a víry (</w:t>
      </w:r>
      <w:proofErr w:type="spellStart"/>
      <w:r w:rsidR="005A5D40" w:rsidRPr="00D347B6">
        <w:rPr>
          <w:rFonts w:ascii="Palatino Linotype" w:hAnsi="Palatino Linotype"/>
          <w:i/>
          <w:iCs/>
          <w:color w:val="000000" w:themeColor="text1"/>
        </w:rPr>
        <w:t>belief</w:t>
      </w:r>
      <w:proofErr w:type="spellEnd"/>
      <w:r w:rsidR="005A5D40" w:rsidRPr="00D347B6">
        <w:rPr>
          <w:rFonts w:ascii="Palatino Linotype" w:hAnsi="Palatino Linotype"/>
          <w:color w:val="000000" w:themeColor="text1"/>
        </w:rPr>
        <w:t>)</w:t>
      </w:r>
      <w:r w:rsidRPr="00D347B6">
        <w:rPr>
          <w:rFonts w:ascii="Palatino Linotype" w:hAnsi="Palatino Linotype"/>
          <w:color w:val="000000" w:themeColor="text1"/>
        </w:rPr>
        <w:t xml:space="preserve">. Na úrovni sociální, osobní, i zájmové, se začne obklopovat lidmi, artefakty, informacemi a situacemi, které jeho </w:t>
      </w:r>
      <w:r w:rsidR="005A5D40" w:rsidRPr="00D347B6">
        <w:rPr>
          <w:rFonts w:ascii="Palatino Linotype" w:hAnsi="Palatino Linotype"/>
          <w:color w:val="000000" w:themeColor="text1"/>
        </w:rPr>
        <w:t>světonázor</w:t>
      </w:r>
      <w:r w:rsidR="006637A8" w:rsidRPr="00D347B6">
        <w:rPr>
          <w:rFonts w:ascii="Palatino Linotype" w:hAnsi="Palatino Linotype"/>
          <w:color w:val="000000" w:themeColor="text1"/>
        </w:rPr>
        <w:t xml:space="preserve"> a víru</w:t>
      </w:r>
      <w:r w:rsidR="005A5D40" w:rsidRPr="00D347B6">
        <w:rPr>
          <w:rFonts w:ascii="Palatino Linotype" w:hAnsi="Palatino Linotype"/>
          <w:color w:val="000000" w:themeColor="text1"/>
        </w:rPr>
        <w:t xml:space="preserve"> (</w:t>
      </w:r>
      <w:proofErr w:type="spellStart"/>
      <w:r w:rsidR="005A5D40" w:rsidRPr="00D347B6">
        <w:rPr>
          <w:rFonts w:ascii="Palatino Linotype" w:hAnsi="Palatino Linotype"/>
          <w:i/>
          <w:iCs/>
          <w:color w:val="000000" w:themeColor="text1"/>
        </w:rPr>
        <w:t>belief</w:t>
      </w:r>
      <w:proofErr w:type="spellEnd"/>
      <w:r w:rsidR="005A5D40" w:rsidRPr="00D347B6">
        <w:rPr>
          <w:rFonts w:ascii="Palatino Linotype" w:hAnsi="Palatino Linotype"/>
          <w:color w:val="000000" w:themeColor="text1"/>
        </w:rPr>
        <w:t>)</w:t>
      </w:r>
      <w:r w:rsidRPr="00D347B6">
        <w:rPr>
          <w:rFonts w:ascii="Palatino Linotype" w:hAnsi="Palatino Linotype"/>
          <w:color w:val="000000" w:themeColor="text1"/>
        </w:rPr>
        <w:t xml:space="preserve"> mají tendenc</w:t>
      </w:r>
      <w:r w:rsidR="006637A8" w:rsidRPr="00D347B6">
        <w:rPr>
          <w:rFonts w:ascii="Palatino Linotype" w:hAnsi="Palatino Linotype"/>
          <w:color w:val="000000" w:themeColor="text1"/>
        </w:rPr>
        <w:t>i</w:t>
      </w:r>
      <w:r w:rsidRPr="00D347B6">
        <w:rPr>
          <w:rFonts w:ascii="Palatino Linotype" w:hAnsi="Palatino Linotype"/>
          <w:color w:val="000000" w:themeColor="text1"/>
        </w:rPr>
        <w:t xml:space="preserve"> podpořit</w:t>
      </w:r>
      <w:r w:rsidR="005A5D40" w:rsidRPr="00D347B6">
        <w:rPr>
          <w:rFonts w:ascii="Palatino Linotype" w:hAnsi="Palatino Linotype"/>
          <w:color w:val="000000" w:themeColor="text1"/>
        </w:rPr>
        <w:t xml:space="preserve">, aby </w:t>
      </w:r>
      <w:r w:rsidR="006637A8" w:rsidRPr="00D347B6">
        <w:rPr>
          <w:rFonts w:ascii="Palatino Linotype" w:hAnsi="Palatino Linotype"/>
          <w:color w:val="000000" w:themeColor="text1"/>
        </w:rPr>
        <w:t xml:space="preserve">byly v souladu s </w:t>
      </w:r>
      <w:r w:rsidR="005A5D40" w:rsidRPr="00D347B6">
        <w:rPr>
          <w:rFonts w:ascii="Palatino Linotype" w:hAnsi="Palatino Linotype"/>
          <w:color w:val="000000" w:themeColor="text1"/>
        </w:rPr>
        <w:t>jeho přání</w:t>
      </w:r>
      <w:r w:rsidR="006637A8" w:rsidRPr="00D347B6">
        <w:rPr>
          <w:rFonts w:ascii="Palatino Linotype" w:hAnsi="Palatino Linotype"/>
          <w:color w:val="000000" w:themeColor="text1"/>
        </w:rPr>
        <w:t>m</w:t>
      </w:r>
      <w:r w:rsidR="005A5D40" w:rsidRPr="00D347B6">
        <w:rPr>
          <w:rFonts w:ascii="Palatino Linotype" w:hAnsi="Palatino Linotype"/>
          <w:color w:val="000000" w:themeColor="text1"/>
        </w:rPr>
        <w:t xml:space="preserve"> a očekávání</w:t>
      </w:r>
      <w:r w:rsidR="006637A8" w:rsidRPr="00D347B6">
        <w:rPr>
          <w:rFonts w:ascii="Palatino Linotype" w:hAnsi="Palatino Linotype"/>
          <w:color w:val="000000" w:themeColor="text1"/>
        </w:rPr>
        <w:t>m</w:t>
      </w:r>
      <w:r w:rsidR="005A5D40" w:rsidRPr="00D347B6">
        <w:rPr>
          <w:rFonts w:ascii="Palatino Linotype" w:hAnsi="Palatino Linotype"/>
          <w:color w:val="000000" w:themeColor="text1"/>
        </w:rPr>
        <w:t xml:space="preserve"> (</w:t>
      </w:r>
      <w:proofErr w:type="spellStart"/>
      <w:r w:rsidR="005A5D40" w:rsidRPr="00D347B6">
        <w:rPr>
          <w:rFonts w:ascii="Palatino Linotype" w:hAnsi="Palatino Linotype"/>
          <w:i/>
          <w:iCs/>
          <w:color w:val="000000" w:themeColor="text1"/>
        </w:rPr>
        <w:t>desire</w:t>
      </w:r>
      <w:proofErr w:type="spellEnd"/>
      <w:r w:rsidR="005A5D40" w:rsidRPr="00D347B6">
        <w:rPr>
          <w:rFonts w:ascii="Palatino Linotype" w:hAnsi="Palatino Linotype"/>
          <w:color w:val="000000" w:themeColor="text1"/>
        </w:rPr>
        <w:t>) ohledně fungování světa</w:t>
      </w:r>
      <w:r w:rsidR="006637A8" w:rsidRPr="00D347B6">
        <w:rPr>
          <w:rFonts w:ascii="Palatino Linotype" w:hAnsi="Palatino Linotype"/>
          <w:color w:val="000000" w:themeColor="text1"/>
        </w:rPr>
        <w:t>.</w:t>
      </w:r>
      <w:r w:rsidR="00C43044" w:rsidRPr="00D347B6">
        <w:rPr>
          <w:rFonts w:ascii="Palatino Linotype" w:hAnsi="Palatino Linotype"/>
          <w:color w:val="000000" w:themeColor="text1"/>
        </w:rPr>
        <w:t xml:space="preserve"> </w:t>
      </w:r>
      <w:r w:rsidR="00B0204B" w:rsidRPr="00D347B6">
        <w:rPr>
          <w:rFonts w:ascii="Palatino Linotype" w:hAnsi="Palatino Linotype"/>
          <w:color w:val="000000" w:themeColor="text1"/>
        </w:rPr>
        <w:t xml:space="preserve">Cílem interpretace jedince je </w:t>
      </w:r>
      <w:r w:rsidR="004A0D2F" w:rsidRPr="00D347B6">
        <w:rPr>
          <w:rFonts w:ascii="Palatino Linotype" w:hAnsi="Palatino Linotype"/>
          <w:color w:val="000000" w:themeColor="text1"/>
        </w:rPr>
        <w:t xml:space="preserve">tak </w:t>
      </w:r>
      <w:r w:rsidR="00B0204B" w:rsidRPr="00D347B6">
        <w:rPr>
          <w:rFonts w:ascii="Palatino Linotype" w:hAnsi="Palatino Linotype"/>
          <w:color w:val="000000" w:themeColor="text1"/>
        </w:rPr>
        <w:t>relace vůči světu, uspokojivá explanace, kognitivní uzavření a snížení míry stresu, které zaručují orientaci ve světě a událostech, nad nimiž jedinec nemá kontrolu</w:t>
      </w:r>
      <w:r w:rsidR="00B0204B" w:rsidRPr="00D347B6">
        <w:rPr>
          <w:rStyle w:val="Znakapoznpodarou"/>
          <w:rFonts w:ascii="Palatino Linotype" w:hAnsi="Palatino Linotype"/>
          <w:color w:val="000000" w:themeColor="text1"/>
        </w:rPr>
        <w:footnoteReference w:id="80"/>
      </w:r>
      <w:r w:rsidR="00B0204B" w:rsidRPr="00D347B6">
        <w:rPr>
          <w:rFonts w:ascii="Palatino Linotype" w:hAnsi="Palatino Linotype"/>
          <w:color w:val="000000" w:themeColor="text1"/>
        </w:rPr>
        <w:t xml:space="preserve">; ať už se jedná o věřícího nebo nevěřícího. </w:t>
      </w:r>
      <w:r w:rsidR="005305CE" w:rsidRPr="00D347B6">
        <w:rPr>
          <w:rFonts w:ascii="Palatino Linotype" w:hAnsi="Palatino Linotype"/>
          <w:color w:val="000000" w:themeColor="text1"/>
        </w:rPr>
        <w:t>Víra (</w:t>
      </w:r>
      <w:proofErr w:type="spellStart"/>
      <w:r w:rsidR="005305CE" w:rsidRPr="00D347B6">
        <w:rPr>
          <w:rFonts w:ascii="Palatino Linotype" w:hAnsi="Palatino Linotype"/>
          <w:i/>
          <w:iCs/>
          <w:color w:val="000000" w:themeColor="text1"/>
        </w:rPr>
        <w:t>belief</w:t>
      </w:r>
      <w:proofErr w:type="spellEnd"/>
      <w:r w:rsidR="005305CE" w:rsidRPr="00D347B6">
        <w:rPr>
          <w:rFonts w:ascii="Palatino Linotype" w:hAnsi="Palatino Linotype"/>
          <w:color w:val="000000" w:themeColor="text1"/>
        </w:rPr>
        <w:t>) je tak zodpovědná za selektivní intencionalitu, která následně funguje jako nástroj konformity těchto představ.</w:t>
      </w:r>
    </w:p>
    <w:p w14:paraId="7AABC91C" w14:textId="77777777" w:rsidR="005305CE" w:rsidRPr="00D347B6" w:rsidRDefault="005305CE" w:rsidP="005305CE">
      <w:pPr>
        <w:rPr>
          <w:rFonts w:ascii="Palatino Linotype" w:hAnsi="Palatino Linotype"/>
          <w:color w:val="000000" w:themeColor="text1"/>
        </w:rPr>
      </w:pPr>
    </w:p>
    <w:p w14:paraId="4FC1FF0C" w14:textId="606241DB" w:rsidR="00B0204B" w:rsidRPr="00D347B6" w:rsidRDefault="00B0204B" w:rsidP="00813FE5">
      <w:pPr>
        <w:ind w:firstLine="708"/>
        <w:rPr>
          <w:rFonts w:ascii="Palatino Linotype" w:hAnsi="Palatino Linotype"/>
          <w:color w:val="000000" w:themeColor="text1"/>
        </w:rPr>
      </w:pPr>
    </w:p>
    <w:p w14:paraId="348547E0" w14:textId="782323A1" w:rsidR="00B0204B" w:rsidRPr="00D347B6" w:rsidRDefault="00B0204B" w:rsidP="00813FE5">
      <w:pPr>
        <w:ind w:firstLine="708"/>
        <w:rPr>
          <w:rFonts w:ascii="Palatino Linotype" w:hAnsi="Palatino Linotype"/>
          <w:color w:val="000000" w:themeColor="text1"/>
        </w:rPr>
      </w:pPr>
    </w:p>
    <w:p w14:paraId="771ACDB9" w14:textId="5A532452" w:rsidR="00B0204B" w:rsidRPr="00D347B6" w:rsidRDefault="00B0204B" w:rsidP="00813FE5">
      <w:pPr>
        <w:ind w:firstLine="708"/>
        <w:rPr>
          <w:rFonts w:ascii="Palatino Linotype" w:hAnsi="Palatino Linotype"/>
          <w:color w:val="000000" w:themeColor="text1"/>
        </w:rPr>
      </w:pPr>
    </w:p>
    <w:p w14:paraId="42A55034" w14:textId="5B02C2BD" w:rsidR="00B0204B" w:rsidRPr="00D347B6" w:rsidRDefault="00B0204B" w:rsidP="00813FE5">
      <w:pPr>
        <w:ind w:firstLine="708"/>
        <w:rPr>
          <w:rFonts w:ascii="Palatino Linotype" w:hAnsi="Palatino Linotype"/>
          <w:color w:val="000000" w:themeColor="text1"/>
        </w:rPr>
      </w:pPr>
    </w:p>
    <w:p w14:paraId="13F5C36D" w14:textId="5656DC40" w:rsidR="00B0204B" w:rsidRPr="00D347B6" w:rsidRDefault="00B0204B" w:rsidP="00813FE5">
      <w:pPr>
        <w:ind w:firstLine="708"/>
        <w:rPr>
          <w:rFonts w:ascii="Palatino Linotype" w:hAnsi="Palatino Linotype"/>
          <w:color w:val="000000" w:themeColor="text1"/>
        </w:rPr>
      </w:pPr>
    </w:p>
    <w:p w14:paraId="0341C26D" w14:textId="1D999175" w:rsidR="00672AEA" w:rsidRPr="00D347B6" w:rsidRDefault="00672AEA" w:rsidP="00EA52D3">
      <w:pPr>
        <w:rPr>
          <w:rFonts w:ascii="Palatino Linotype" w:hAnsi="Palatino Linotype"/>
          <w:color w:val="000000" w:themeColor="text1"/>
        </w:rPr>
      </w:pPr>
    </w:p>
    <w:p w14:paraId="276DF2B9" w14:textId="77777777" w:rsidR="00330753" w:rsidRPr="00D347B6" w:rsidRDefault="00330753" w:rsidP="00EA52D3">
      <w:pPr>
        <w:rPr>
          <w:rFonts w:ascii="Palatino Linotype" w:hAnsi="Palatino Linotype"/>
          <w:color w:val="000000" w:themeColor="text1"/>
        </w:rPr>
      </w:pPr>
    </w:p>
    <w:p w14:paraId="51A2D6BA" w14:textId="42425257" w:rsidR="00055E64" w:rsidRPr="00D347B6" w:rsidRDefault="00055E64" w:rsidP="00232DE9">
      <w:pPr>
        <w:pStyle w:val="Nadpis1"/>
      </w:pPr>
      <w:bookmarkStart w:id="38" w:name="_Toc131091229"/>
      <w:r w:rsidRPr="00D347B6">
        <w:lastRenderedPageBreak/>
        <w:t>Bibliografie</w:t>
      </w:r>
      <w:bookmarkEnd w:id="38"/>
    </w:p>
    <w:p w14:paraId="243BF1EB" w14:textId="77777777" w:rsidR="00CE48BC" w:rsidRPr="00D347B6" w:rsidRDefault="00CF4165" w:rsidP="00CE48BC">
      <w:pPr>
        <w:pStyle w:val="Bibliografie"/>
        <w:rPr>
          <w:color w:val="000000" w:themeColor="text1"/>
        </w:rPr>
      </w:pPr>
      <w:r w:rsidRPr="00D347B6">
        <w:rPr>
          <w:rFonts w:ascii="Palatino Linotype" w:hAnsi="Palatino Linotype"/>
          <w:color w:val="000000" w:themeColor="text1"/>
        </w:rPr>
        <w:fldChar w:fldCharType="begin"/>
      </w:r>
      <w:r w:rsidR="0024010A" w:rsidRPr="00D347B6">
        <w:rPr>
          <w:rFonts w:ascii="Palatino Linotype" w:hAnsi="Palatino Linotype"/>
          <w:color w:val="000000" w:themeColor="text1"/>
        </w:rPr>
        <w:instrText xml:space="preserve"> ADDIN ZOTERO_BIBL {"uncited":[],"omitted":[],"custom":[]} CSL_BIBLIOGRAPHY </w:instrText>
      </w:r>
      <w:r w:rsidRPr="00D347B6">
        <w:rPr>
          <w:rFonts w:ascii="Palatino Linotype" w:hAnsi="Palatino Linotype"/>
          <w:color w:val="000000" w:themeColor="text1"/>
        </w:rPr>
        <w:fldChar w:fldCharType="separate"/>
      </w:r>
      <w:r w:rsidR="00CE48BC" w:rsidRPr="00D347B6">
        <w:rPr>
          <w:color w:val="000000" w:themeColor="text1"/>
        </w:rPr>
        <w:t xml:space="preserve">Acharya, S., &amp; Shukla, S. (2012). Mirror neurons: Enigma of the metaphysical modular brain. </w:t>
      </w:r>
      <w:r w:rsidR="00CE48BC" w:rsidRPr="00D347B6">
        <w:rPr>
          <w:i/>
          <w:iCs/>
          <w:color w:val="000000" w:themeColor="text1"/>
        </w:rPr>
        <w:t>Journal of Natural Science, Biology and Medicine</w:t>
      </w:r>
      <w:r w:rsidR="00CE48BC" w:rsidRPr="00D347B6">
        <w:rPr>
          <w:color w:val="000000" w:themeColor="text1"/>
        </w:rPr>
        <w:t xml:space="preserve">, </w:t>
      </w:r>
      <w:r w:rsidR="00CE48BC" w:rsidRPr="00D347B6">
        <w:rPr>
          <w:i/>
          <w:iCs/>
          <w:color w:val="000000" w:themeColor="text1"/>
        </w:rPr>
        <w:t>3</w:t>
      </w:r>
      <w:r w:rsidR="00CE48BC" w:rsidRPr="00D347B6">
        <w:rPr>
          <w:color w:val="000000" w:themeColor="text1"/>
        </w:rPr>
        <w:t>(2), 118. https://doi.org/10.4103/0976-9668.101878</w:t>
      </w:r>
    </w:p>
    <w:p w14:paraId="2ABC94D9" w14:textId="77777777" w:rsidR="00CE48BC" w:rsidRPr="00D347B6" w:rsidRDefault="00CE48BC" w:rsidP="00CE48BC">
      <w:pPr>
        <w:pStyle w:val="Bibliografie"/>
        <w:rPr>
          <w:color w:val="000000" w:themeColor="text1"/>
        </w:rPr>
      </w:pPr>
      <w:r w:rsidRPr="00D347B6">
        <w:rPr>
          <w:color w:val="000000" w:themeColor="text1"/>
        </w:rPr>
        <w:t xml:space="preserve">Anastasi, M. W., &amp; Newberg, A. B. (2008). A Preliminary Study of the Acute Effects of Religious Ritual on Anxiety. </w:t>
      </w:r>
      <w:r w:rsidRPr="00D347B6">
        <w:rPr>
          <w:i/>
          <w:iCs/>
          <w:color w:val="000000" w:themeColor="text1"/>
        </w:rPr>
        <w:t>The Journal of Alternative and Complementary Medicine</w:t>
      </w:r>
      <w:r w:rsidRPr="00D347B6">
        <w:rPr>
          <w:color w:val="000000" w:themeColor="text1"/>
        </w:rPr>
        <w:t xml:space="preserve">, </w:t>
      </w:r>
      <w:r w:rsidRPr="00D347B6">
        <w:rPr>
          <w:i/>
          <w:iCs/>
          <w:color w:val="000000" w:themeColor="text1"/>
        </w:rPr>
        <w:t>14</w:t>
      </w:r>
      <w:r w:rsidRPr="00D347B6">
        <w:rPr>
          <w:color w:val="000000" w:themeColor="text1"/>
        </w:rPr>
        <w:t>(2), 163–165. https://doi.org/10.1089/acm.2007.0675</w:t>
      </w:r>
    </w:p>
    <w:p w14:paraId="1FA6FF75" w14:textId="77777777" w:rsidR="00CE48BC" w:rsidRPr="00D347B6" w:rsidRDefault="00CE48BC" w:rsidP="00CE48BC">
      <w:pPr>
        <w:pStyle w:val="Bibliografie"/>
        <w:rPr>
          <w:color w:val="000000" w:themeColor="text1"/>
        </w:rPr>
      </w:pPr>
      <w:r w:rsidRPr="00D347B6">
        <w:rPr>
          <w:color w:val="000000" w:themeColor="text1"/>
        </w:rPr>
        <w:t xml:space="preserve">Andersen, M., Pfeiffer, T., Müller, S., &amp; Schjoedt, U. (2019). Agency detection in predictive minds: A virtual reality study. </w:t>
      </w:r>
      <w:r w:rsidRPr="00D347B6">
        <w:rPr>
          <w:i/>
          <w:iCs/>
          <w:color w:val="000000" w:themeColor="text1"/>
        </w:rPr>
        <w:t>Religion, Brain &amp; Behavior</w:t>
      </w:r>
      <w:r w:rsidRPr="00D347B6">
        <w:rPr>
          <w:color w:val="000000" w:themeColor="text1"/>
        </w:rPr>
        <w:t xml:space="preserve">, </w:t>
      </w:r>
      <w:r w:rsidRPr="00D347B6">
        <w:rPr>
          <w:i/>
          <w:iCs/>
          <w:color w:val="000000" w:themeColor="text1"/>
        </w:rPr>
        <w:t>9</w:t>
      </w:r>
      <w:r w:rsidRPr="00D347B6">
        <w:rPr>
          <w:color w:val="000000" w:themeColor="text1"/>
        </w:rPr>
        <w:t>(1), 52–64. https://doi.org/10.1080/2153599X.2017.1378709</w:t>
      </w:r>
    </w:p>
    <w:p w14:paraId="64A2EEF0" w14:textId="77777777" w:rsidR="00CE48BC" w:rsidRPr="00D347B6" w:rsidRDefault="00CE48BC" w:rsidP="00CE48BC">
      <w:pPr>
        <w:pStyle w:val="Bibliografie"/>
        <w:rPr>
          <w:color w:val="000000" w:themeColor="text1"/>
        </w:rPr>
      </w:pPr>
      <w:r w:rsidRPr="00D347B6">
        <w:rPr>
          <w:color w:val="000000" w:themeColor="text1"/>
        </w:rPr>
        <w:t xml:space="preserve">Antonacci, F., Dennis, M. Y., Huddleston, J., Sudmant, P. H., Steinberg, K. M., Rosenfeld, J. A., Miroballo, M., Graves, T. A., Vives, L., Malig, M., Denman, L., Raja, A., Stuart, A., Tang, J., Munson, B., Shaffer, L. G., Amemiya, C. T., Wilson, R. K., &amp; Eichler, E. E. (2014). Palindromic GOLGA8 core duplicons promote chromosome 15q13.3 microdeletion and evolutionary instability. </w:t>
      </w:r>
      <w:r w:rsidRPr="00D347B6">
        <w:rPr>
          <w:i/>
          <w:iCs/>
          <w:color w:val="000000" w:themeColor="text1"/>
        </w:rPr>
        <w:t>Nature Genetics</w:t>
      </w:r>
      <w:r w:rsidRPr="00D347B6">
        <w:rPr>
          <w:color w:val="000000" w:themeColor="text1"/>
        </w:rPr>
        <w:t xml:space="preserve">, </w:t>
      </w:r>
      <w:r w:rsidRPr="00D347B6">
        <w:rPr>
          <w:i/>
          <w:iCs/>
          <w:color w:val="000000" w:themeColor="text1"/>
        </w:rPr>
        <w:t>46</w:t>
      </w:r>
      <w:r w:rsidRPr="00D347B6">
        <w:rPr>
          <w:color w:val="000000" w:themeColor="text1"/>
        </w:rPr>
        <w:t>(12), 1293–1302. https://doi.org/10.1038/ng.3120</w:t>
      </w:r>
    </w:p>
    <w:p w14:paraId="59B5594F" w14:textId="77777777" w:rsidR="00CE48BC" w:rsidRPr="00D347B6" w:rsidRDefault="00CE48BC" w:rsidP="00CE48BC">
      <w:pPr>
        <w:pStyle w:val="Bibliografie"/>
        <w:rPr>
          <w:color w:val="000000" w:themeColor="text1"/>
        </w:rPr>
      </w:pPr>
      <w:r w:rsidRPr="00D347B6">
        <w:rPr>
          <w:color w:val="000000" w:themeColor="text1"/>
        </w:rPr>
        <w:t xml:space="preserve">Antonelli, M. (2021). Consciousness and Intentionality in Franz Brentano. </w:t>
      </w:r>
      <w:r w:rsidRPr="00D347B6">
        <w:rPr>
          <w:i/>
          <w:iCs/>
          <w:color w:val="000000" w:themeColor="text1"/>
        </w:rPr>
        <w:t>Acta Analytica</w:t>
      </w:r>
      <w:r w:rsidRPr="00D347B6">
        <w:rPr>
          <w:color w:val="000000" w:themeColor="text1"/>
        </w:rPr>
        <w:t>. https://doi.org/10.1007/s12136-021-00480-2</w:t>
      </w:r>
    </w:p>
    <w:p w14:paraId="1D3009A9" w14:textId="77777777" w:rsidR="00CE48BC" w:rsidRPr="00D347B6" w:rsidRDefault="00CE48BC" w:rsidP="00CE48BC">
      <w:pPr>
        <w:pStyle w:val="Bibliografie"/>
        <w:rPr>
          <w:color w:val="000000" w:themeColor="text1"/>
        </w:rPr>
      </w:pPr>
      <w:r w:rsidRPr="00D347B6">
        <w:rPr>
          <w:color w:val="000000" w:themeColor="text1"/>
        </w:rPr>
        <w:t xml:space="preserve">Apperly, I. A., &amp; Butterfill, S. A. (2009). Do humans have two systems to track beliefs and belief-like states? </w:t>
      </w:r>
      <w:r w:rsidRPr="00D347B6">
        <w:rPr>
          <w:i/>
          <w:iCs/>
          <w:color w:val="000000" w:themeColor="text1"/>
        </w:rPr>
        <w:t>Psychological Review</w:t>
      </w:r>
      <w:r w:rsidRPr="00D347B6">
        <w:rPr>
          <w:color w:val="000000" w:themeColor="text1"/>
        </w:rPr>
        <w:t xml:space="preserve">, </w:t>
      </w:r>
      <w:r w:rsidRPr="00D347B6">
        <w:rPr>
          <w:i/>
          <w:iCs/>
          <w:color w:val="000000" w:themeColor="text1"/>
        </w:rPr>
        <w:t>116</w:t>
      </w:r>
      <w:r w:rsidRPr="00D347B6">
        <w:rPr>
          <w:color w:val="000000" w:themeColor="text1"/>
        </w:rPr>
        <w:t>(4), 953–970. https://doi.org/10.1037/a0016923</w:t>
      </w:r>
    </w:p>
    <w:p w14:paraId="56EF69B1" w14:textId="77777777" w:rsidR="00CE48BC" w:rsidRPr="00D347B6" w:rsidRDefault="00CE48BC" w:rsidP="00CE48BC">
      <w:pPr>
        <w:pStyle w:val="Bibliografie"/>
        <w:rPr>
          <w:color w:val="000000" w:themeColor="text1"/>
        </w:rPr>
      </w:pPr>
      <w:r w:rsidRPr="00D347B6">
        <w:rPr>
          <w:color w:val="000000" w:themeColor="text1"/>
        </w:rPr>
        <w:t xml:space="preserve">Astington, J. W., &amp; Baird, J. A. (Eds.). (2005). </w:t>
      </w:r>
      <w:r w:rsidRPr="00D347B6">
        <w:rPr>
          <w:i/>
          <w:iCs/>
          <w:color w:val="000000" w:themeColor="text1"/>
        </w:rPr>
        <w:t>Why Language Matters for Theory of Mind</w:t>
      </w:r>
      <w:r w:rsidRPr="00D347B6">
        <w:rPr>
          <w:color w:val="000000" w:themeColor="text1"/>
        </w:rPr>
        <w:t>. Oxford University Press. https://doi.org/10.1093/acprof:oso/9780195159912.001.0001</w:t>
      </w:r>
    </w:p>
    <w:p w14:paraId="39B68836" w14:textId="77777777" w:rsidR="00CE48BC" w:rsidRPr="00D347B6" w:rsidRDefault="00CE48BC" w:rsidP="00CE48BC">
      <w:pPr>
        <w:pStyle w:val="Bibliografie"/>
        <w:rPr>
          <w:color w:val="000000" w:themeColor="text1"/>
        </w:rPr>
      </w:pPr>
      <w:r w:rsidRPr="00D347B6">
        <w:rPr>
          <w:color w:val="000000" w:themeColor="text1"/>
        </w:rPr>
        <w:t xml:space="preserve">Atran, S. (2004). </w:t>
      </w:r>
      <w:r w:rsidRPr="00D347B6">
        <w:rPr>
          <w:i/>
          <w:iCs/>
          <w:color w:val="000000" w:themeColor="text1"/>
        </w:rPr>
        <w:t>In Gods We Trust: The Evolutionary Landscape of Religion</w:t>
      </w:r>
      <w:r w:rsidRPr="00D347B6">
        <w:rPr>
          <w:color w:val="000000" w:themeColor="text1"/>
        </w:rPr>
        <w:t>. Oxford University Press, USA.</w:t>
      </w:r>
    </w:p>
    <w:p w14:paraId="2A946273" w14:textId="77777777" w:rsidR="00CE48BC" w:rsidRPr="00D347B6" w:rsidRDefault="00CE48BC" w:rsidP="00CE48BC">
      <w:pPr>
        <w:pStyle w:val="Bibliografie"/>
        <w:rPr>
          <w:color w:val="000000" w:themeColor="text1"/>
        </w:rPr>
      </w:pPr>
      <w:r w:rsidRPr="00D347B6">
        <w:rPr>
          <w:color w:val="000000" w:themeColor="text1"/>
        </w:rPr>
        <w:lastRenderedPageBreak/>
        <w:t xml:space="preserve">Atran, S., &amp; Norenzayan, A. (2004). Religion’s evolutionary landscape: Counterintuition, commitment, compassion, communion. </w:t>
      </w:r>
      <w:r w:rsidRPr="00D347B6">
        <w:rPr>
          <w:i/>
          <w:iCs/>
          <w:color w:val="000000" w:themeColor="text1"/>
        </w:rPr>
        <w:t>Behavioral and Brain Sciences</w:t>
      </w:r>
      <w:r w:rsidRPr="00D347B6">
        <w:rPr>
          <w:color w:val="000000" w:themeColor="text1"/>
        </w:rPr>
        <w:t xml:space="preserve">, </w:t>
      </w:r>
      <w:r w:rsidRPr="00D347B6">
        <w:rPr>
          <w:i/>
          <w:iCs/>
          <w:color w:val="000000" w:themeColor="text1"/>
        </w:rPr>
        <w:t>27</w:t>
      </w:r>
      <w:r w:rsidRPr="00D347B6">
        <w:rPr>
          <w:color w:val="000000" w:themeColor="text1"/>
        </w:rPr>
        <w:t>(6), 713–730. https://doi.org/10.1017/S0140525X04000172</w:t>
      </w:r>
    </w:p>
    <w:p w14:paraId="19919FA9" w14:textId="77777777" w:rsidR="00CE48BC" w:rsidRPr="00D347B6" w:rsidRDefault="00CE48BC" w:rsidP="00CE48BC">
      <w:pPr>
        <w:pStyle w:val="Bibliografie"/>
        <w:rPr>
          <w:color w:val="000000" w:themeColor="text1"/>
        </w:rPr>
      </w:pPr>
      <w:r w:rsidRPr="00D347B6">
        <w:rPr>
          <w:color w:val="000000" w:themeColor="text1"/>
        </w:rPr>
        <w:t xml:space="preserve">Austin, J. L. (1962). </w:t>
      </w:r>
      <w:r w:rsidRPr="00D347B6">
        <w:rPr>
          <w:i/>
          <w:iCs/>
          <w:color w:val="000000" w:themeColor="text1"/>
        </w:rPr>
        <w:t>How to Do Things with Words</w:t>
      </w:r>
      <w:r w:rsidRPr="00D347B6">
        <w:rPr>
          <w:color w:val="000000" w:themeColor="text1"/>
        </w:rPr>
        <w:t xml:space="preserve"> (Vol. 75, Issue 298, pp. 123–152). Clarendon Press.</w:t>
      </w:r>
    </w:p>
    <w:p w14:paraId="02A6CD9F" w14:textId="77777777" w:rsidR="00CE48BC" w:rsidRPr="00D347B6" w:rsidRDefault="00CE48BC" w:rsidP="00CE48BC">
      <w:pPr>
        <w:pStyle w:val="Bibliografie"/>
        <w:rPr>
          <w:color w:val="000000" w:themeColor="text1"/>
        </w:rPr>
      </w:pPr>
      <w:r w:rsidRPr="00D347B6">
        <w:rPr>
          <w:color w:val="000000" w:themeColor="text1"/>
        </w:rPr>
        <w:t xml:space="preserve">Aydede, M. (2010). The language of thought hypothesis. In E. Zalta (Ed.), </w:t>
      </w:r>
      <w:r w:rsidRPr="00D347B6">
        <w:rPr>
          <w:i/>
          <w:iCs/>
          <w:color w:val="000000" w:themeColor="text1"/>
        </w:rPr>
        <w:t>Stanford Encyclopedia of Philosophy</w:t>
      </w:r>
      <w:r w:rsidRPr="00D347B6">
        <w:rPr>
          <w:color w:val="000000" w:themeColor="text1"/>
        </w:rPr>
        <w:t>.</w:t>
      </w:r>
    </w:p>
    <w:p w14:paraId="542AFB37" w14:textId="77777777" w:rsidR="00CE48BC" w:rsidRPr="00D347B6" w:rsidRDefault="00CE48BC" w:rsidP="00CE48BC">
      <w:pPr>
        <w:pStyle w:val="Bibliografie"/>
        <w:rPr>
          <w:color w:val="000000" w:themeColor="text1"/>
        </w:rPr>
      </w:pPr>
      <w:r w:rsidRPr="00D347B6">
        <w:rPr>
          <w:color w:val="000000" w:themeColor="text1"/>
        </w:rPr>
        <w:t xml:space="preserve">Banerjee, K., &amp; Bloom, P. (2014). Why did this happen to me? Religious believers’ and non-believers’ teleological reasoning about life events. </w:t>
      </w:r>
      <w:r w:rsidRPr="00D347B6">
        <w:rPr>
          <w:i/>
          <w:iCs/>
          <w:color w:val="000000" w:themeColor="text1"/>
        </w:rPr>
        <w:t>Cognition</w:t>
      </w:r>
      <w:r w:rsidRPr="00D347B6">
        <w:rPr>
          <w:color w:val="000000" w:themeColor="text1"/>
        </w:rPr>
        <w:t xml:space="preserve">, </w:t>
      </w:r>
      <w:r w:rsidRPr="00D347B6">
        <w:rPr>
          <w:i/>
          <w:iCs/>
          <w:color w:val="000000" w:themeColor="text1"/>
        </w:rPr>
        <w:t>133</w:t>
      </w:r>
      <w:r w:rsidRPr="00D347B6">
        <w:rPr>
          <w:color w:val="000000" w:themeColor="text1"/>
        </w:rPr>
        <w:t>(1), 277–303. https://doi.org/10.1016/j.cognition.2014.06.017</w:t>
      </w:r>
    </w:p>
    <w:p w14:paraId="0FF45E81" w14:textId="77777777" w:rsidR="00CE48BC" w:rsidRPr="00D347B6" w:rsidRDefault="00CE48BC" w:rsidP="00CE48BC">
      <w:pPr>
        <w:pStyle w:val="Bibliografie"/>
        <w:rPr>
          <w:color w:val="000000" w:themeColor="text1"/>
        </w:rPr>
      </w:pPr>
      <w:r w:rsidRPr="00D347B6">
        <w:rPr>
          <w:color w:val="000000" w:themeColor="text1"/>
        </w:rPr>
        <w:t xml:space="preserve">Baron, J., &amp; Hershey, J. C. (1988). Outcome bias in decision evaluation. </w:t>
      </w:r>
      <w:r w:rsidRPr="00D347B6">
        <w:rPr>
          <w:i/>
          <w:iCs/>
          <w:color w:val="000000" w:themeColor="text1"/>
        </w:rPr>
        <w:t>Journal of Personality and Social Psychology</w:t>
      </w:r>
      <w:r w:rsidRPr="00D347B6">
        <w:rPr>
          <w:color w:val="000000" w:themeColor="text1"/>
        </w:rPr>
        <w:t xml:space="preserve">, </w:t>
      </w:r>
      <w:r w:rsidRPr="00D347B6">
        <w:rPr>
          <w:i/>
          <w:iCs/>
          <w:color w:val="000000" w:themeColor="text1"/>
        </w:rPr>
        <w:t>54</w:t>
      </w:r>
      <w:r w:rsidRPr="00D347B6">
        <w:rPr>
          <w:color w:val="000000" w:themeColor="text1"/>
        </w:rPr>
        <w:t>(4), 569–579. https://doi.org/10.1037/0022-3514.54.4.569</w:t>
      </w:r>
    </w:p>
    <w:p w14:paraId="2CDA2619" w14:textId="77777777" w:rsidR="00CE48BC" w:rsidRPr="00D347B6" w:rsidRDefault="00CE48BC" w:rsidP="00CE48BC">
      <w:pPr>
        <w:pStyle w:val="Bibliografie"/>
        <w:rPr>
          <w:color w:val="000000" w:themeColor="text1"/>
        </w:rPr>
      </w:pPr>
      <w:r w:rsidRPr="00D347B6">
        <w:rPr>
          <w:color w:val="000000" w:themeColor="text1"/>
        </w:rPr>
        <w:t xml:space="preserve">Baron-Cohen, S. (1994). How to build a baby that can read minds: Cognitive mechanisms in mindreading. </w:t>
      </w:r>
      <w:r w:rsidRPr="00D347B6">
        <w:rPr>
          <w:i/>
          <w:iCs/>
          <w:color w:val="000000" w:themeColor="text1"/>
        </w:rPr>
        <w:t>Cahiers de Psychologie Cognitive/Current Psychology of Cognition</w:t>
      </w:r>
      <w:r w:rsidRPr="00D347B6">
        <w:rPr>
          <w:color w:val="000000" w:themeColor="text1"/>
        </w:rPr>
        <w:t xml:space="preserve">, </w:t>
      </w:r>
      <w:r w:rsidRPr="00D347B6">
        <w:rPr>
          <w:i/>
          <w:iCs/>
          <w:color w:val="000000" w:themeColor="text1"/>
        </w:rPr>
        <w:t>13</w:t>
      </w:r>
      <w:r w:rsidRPr="00D347B6">
        <w:rPr>
          <w:color w:val="000000" w:themeColor="text1"/>
        </w:rPr>
        <w:t>, 513–552.</w:t>
      </w:r>
    </w:p>
    <w:p w14:paraId="47F45F81" w14:textId="77777777" w:rsidR="00CE48BC" w:rsidRPr="00D347B6" w:rsidRDefault="00CE48BC" w:rsidP="00CE48BC">
      <w:pPr>
        <w:pStyle w:val="Bibliografie"/>
        <w:rPr>
          <w:color w:val="000000" w:themeColor="text1"/>
        </w:rPr>
      </w:pPr>
      <w:r w:rsidRPr="00D347B6">
        <w:rPr>
          <w:color w:val="000000" w:themeColor="text1"/>
        </w:rPr>
        <w:t xml:space="preserve">Baron-Cohen, S. (2005). The Empathizing System: A Revision of the 1994 Model of the Mindreading System. In </w:t>
      </w:r>
      <w:r w:rsidRPr="00D347B6">
        <w:rPr>
          <w:i/>
          <w:iCs/>
          <w:color w:val="000000" w:themeColor="text1"/>
        </w:rPr>
        <w:t>Origins of the social mind: Evolutionary psychology and child development</w:t>
      </w:r>
      <w:r w:rsidRPr="00D347B6">
        <w:rPr>
          <w:color w:val="000000" w:themeColor="text1"/>
        </w:rPr>
        <w:t xml:space="preserve"> (pp. 468–492). The Guilford Press.</w:t>
      </w:r>
    </w:p>
    <w:p w14:paraId="0500AA37" w14:textId="77777777" w:rsidR="00CE48BC" w:rsidRPr="00D347B6" w:rsidRDefault="00CE48BC" w:rsidP="00CE48BC">
      <w:pPr>
        <w:pStyle w:val="Bibliografie"/>
        <w:rPr>
          <w:color w:val="000000" w:themeColor="text1"/>
        </w:rPr>
      </w:pPr>
      <w:r w:rsidRPr="00D347B6">
        <w:rPr>
          <w:color w:val="000000" w:themeColor="text1"/>
        </w:rPr>
        <w:t xml:space="preserve">Barrett, H. C. (2015). Adaptations to Predators and Prey. In D. M. Buss (Ed.), </w:t>
      </w:r>
      <w:r w:rsidRPr="00D347B6">
        <w:rPr>
          <w:i/>
          <w:iCs/>
          <w:color w:val="000000" w:themeColor="text1"/>
        </w:rPr>
        <w:t>The Handbook of Evolutionary Psychology</w:t>
      </w:r>
      <w:r w:rsidRPr="00D347B6">
        <w:rPr>
          <w:color w:val="000000" w:themeColor="text1"/>
        </w:rPr>
        <w:t xml:space="preserve"> (pp. 200–223). John Wiley &amp; Sons, Inc. https://doi.org/10.1002/9780470939376.ch7</w:t>
      </w:r>
    </w:p>
    <w:p w14:paraId="058EA500" w14:textId="77777777" w:rsidR="00CE48BC" w:rsidRPr="00D347B6" w:rsidRDefault="00CE48BC" w:rsidP="00CE48BC">
      <w:pPr>
        <w:pStyle w:val="Bibliografie"/>
        <w:rPr>
          <w:color w:val="000000" w:themeColor="text1"/>
        </w:rPr>
      </w:pPr>
      <w:r w:rsidRPr="00D347B6">
        <w:rPr>
          <w:color w:val="000000" w:themeColor="text1"/>
        </w:rPr>
        <w:t xml:space="preserve">Barrett, H. C., Todd, P. M., Miller, G. F., &amp; Blythe, P. W. (2005). Accurate judgments of intention from motion cues alone: A cross-cultural study. </w:t>
      </w:r>
      <w:r w:rsidRPr="00D347B6">
        <w:rPr>
          <w:i/>
          <w:iCs/>
          <w:color w:val="000000" w:themeColor="text1"/>
        </w:rPr>
        <w:t>Evolution and Human Behavior</w:t>
      </w:r>
      <w:r w:rsidRPr="00D347B6">
        <w:rPr>
          <w:color w:val="000000" w:themeColor="text1"/>
        </w:rPr>
        <w:t xml:space="preserve">, </w:t>
      </w:r>
      <w:r w:rsidRPr="00D347B6">
        <w:rPr>
          <w:i/>
          <w:iCs/>
          <w:color w:val="000000" w:themeColor="text1"/>
        </w:rPr>
        <w:t>26</w:t>
      </w:r>
      <w:r w:rsidRPr="00D347B6">
        <w:rPr>
          <w:color w:val="000000" w:themeColor="text1"/>
        </w:rPr>
        <w:t>(4), 313–331. https://doi.org/10.1016/j.evolhumbehav.2004.08.015</w:t>
      </w:r>
    </w:p>
    <w:p w14:paraId="4C5C9A23" w14:textId="77777777" w:rsidR="00CE48BC" w:rsidRPr="00D347B6" w:rsidRDefault="00CE48BC" w:rsidP="00CE48BC">
      <w:pPr>
        <w:pStyle w:val="Bibliografie"/>
        <w:rPr>
          <w:color w:val="000000" w:themeColor="text1"/>
        </w:rPr>
      </w:pPr>
      <w:r w:rsidRPr="00D347B6">
        <w:rPr>
          <w:color w:val="000000" w:themeColor="text1"/>
        </w:rPr>
        <w:lastRenderedPageBreak/>
        <w:t xml:space="preserve">Barrett, J., &amp; Johnson, A. H. (2003). The Role of Control in Attributing Intentional Agency to Inanimate Objects. </w:t>
      </w:r>
      <w:r w:rsidRPr="00D347B6">
        <w:rPr>
          <w:i/>
          <w:iCs/>
          <w:color w:val="000000" w:themeColor="text1"/>
        </w:rPr>
        <w:t>Journal of Cognition and Culture</w:t>
      </w:r>
      <w:r w:rsidRPr="00D347B6">
        <w:rPr>
          <w:color w:val="000000" w:themeColor="text1"/>
        </w:rPr>
        <w:t xml:space="preserve">, </w:t>
      </w:r>
      <w:r w:rsidRPr="00D347B6">
        <w:rPr>
          <w:i/>
          <w:iCs/>
          <w:color w:val="000000" w:themeColor="text1"/>
        </w:rPr>
        <w:t>3</w:t>
      </w:r>
      <w:r w:rsidRPr="00D347B6">
        <w:rPr>
          <w:color w:val="000000" w:themeColor="text1"/>
        </w:rPr>
        <w:t>(3), 208–217. https://doi.org/10.1163/156853703322336634</w:t>
      </w:r>
    </w:p>
    <w:p w14:paraId="1791FFD8" w14:textId="77777777" w:rsidR="00CE48BC" w:rsidRPr="00D347B6" w:rsidRDefault="00CE48BC" w:rsidP="00CE48BC">
      <w:pPr>
        <w:pStyle w:val="Bibliografie"/>
        <w:rPr>
          <w:color w:val="000000" w:themeColor="text1"/>
        </w:rPr>
      </w:pPr>
      <w:r w:rsidRPr="00D347B6">
        <w:rPr>
          <w:color w:val="000000" w:themeColor="text1"/>
        </w:rPr>
        <w:t xml:space="preserve">Barrett, J. L. (2000). Exploring the natural foundations of religion. </w:t>
      </w:r>
      <w:r w:rsidRPr="00D347B6">
        <w:rPr>
          <w:i/>
          <w:iCs/>
          <w:color w:val="000000" w:themeColor="text1"/>
        </w:rPr>
        <w:t>Trends in Cognitive Sciences</w:t>
      </w:r>
      <w:r w:rsidRPr="00D347B6">
        <w:rPr>
          <w:color w:val="000000" w:themeColor="text1"/>
        </w:rPr>
        <w:t xml:space="preserve">, </w:t>
      </w:r>
      <w:r w:rsidRPr="00D347B6">
        <w:rPr>
          <w:i/>
          <w:iCs/>
          <w:color w:val="000000" w:themeColor="text1"/>
        </w:rPr>
        <w:t>4</w:t>
      </w:r>
      <w:r w:rsidRPr="00D347B6">
        <w:rPr>
          <w:color w:val="000000" w:themeColor="text1"/>
        </w:rPr>
        <w:t>(1), 29–34. https://doi.org/10.1016/S1364-6613(99)01419-9</w:t>
      </w:r>
    </w:p>
    <w:p w14:paraId="5710ADC0" w14:textId="77777777" w:rsidR="00CE48BC" w:rsidRPr="00D347B6" w:rsidRDefault="00CE48BC" w:rsidP="00CE48BC">
      <w:pPr>
        <w:pStyle w:val="Bibliografie"/>
        <w:rPr>
          <w:color w:val="000000" w:themeColor="text1"/>
        </w:rPr>
      </w:pPr>
      <w:r w:rsidRPr="00D347B6">
        <w:rPr>
          <w:color w:val="000000" w:themeColor="text1"/>
        </w:rPr>
        <w:t xml:space="preserve">Barrett, J. L. (2004). </w:t>
      </w:r>
      <w:r w:rsidRPr="00D347B6">
        <w:rPr>
          <w:i/>
          <w:iCs/>
          <w:color w:val="000000" w:themeColor="text1"/>
        </w:rPr>
        <w:t>Why would anyone believe in God?</w:t>
      </w:r>
      <w:r w:rsidRPr="00D347B6">
        <w:rPr>
          <w:color w:val="000000" w:themeColor="text1"/>
        </w:rPr>
        <w:t xml:space="preserve"> AltaMira Press.</w:t>
      </w:r>
    </w:p>
    <w:p w14:paraId="35E68601" w14:textId="77777777" w:rsidR="00CE48BC" w:rsidRPr="00D347B6" w:rsidRDefault="00CE48BC" w:rsidP="00CE48BC">
      <w:pPr>
        <w:pStyle w:val="Bibliografie"/>
        <w:rPr>
          <w:color w:val="000000" w:themeColor="text1"/>
        </w:rPr>
      </w:pPr>
      <w:r w:rsidRPr="00D347B6">
        <w:rPr>
          <w:color w:val="000000" w:themeColor="text1"/>
        </w:rPr>
        <w:t xml:space="preserve">Barrett, J. L. (2007). Cognitive Science of Religion: What Is It and Why Is It?: Cognitive Science of Religion. </w:t>
      </w:r>
      <w:r w:rsidRPr="00D347B6">
        <w:rPr>
          <w:i/>
          <w:iCs/>
          <w:color w:val="000000" w:themeColor="text1"/>
        </w:rPr>
        <w:t>Religion Compass</w:t>
      </w:r>
      <w:r w:rsidRPr="00D347B6">
        <w:rPr>
          <w:color w:val="000000" w:themeColor="text1"/>
        </w:rPr>
        <w:t xml:space="preserve">, </w:t>
      </w:r>
      <w:r w:rsidRPr="00D347B6">
        <w:rPr>
          <w:i/>
          <w:iCs/>
          <w:color w:val="000000" w:themeColor="text1"/>
        </w:rPr>
        <w:t>1</w:t>
      </w:r>
      <w:r w:rsidRPr="00D347B6">
        <w:rPr>
          <w:color w:val="000000" w:themeColor="text1"/>
        </w:rPr>
        <w:t>(6), 768–786. https://doi.org/10.1111/j.1749-8171.2007.00042.x</w:t>
      </w:r>
    </w:p>
    <w:p w14:paraId="67AF9360" w14:textId="77777777" w:rsidR="00CE48BC" w:rsidRPr="00D347B6" w:rsidRDefault="00CE48BC" w:rsidP="00CE48BC">
      <w:pPr>
        <w:pStyle w:val="Bibliografie"/>
        <w:rPr>
          <w:color w:val="000000" w:themeColor="text1"/>
        </w:rPr>
      </w:pPr>
      <w:r w:rsidRPr="00D347B6">
        <w:rPr>
          <w:color w:val="000000" w:themeColor="text1"/>
        </w:rPr>
        <w:t xml:space="preserve">Barrett, J. L. (2012). </w:t>
      </w:r>
      <w:r w:rsidRPr="00D347B6">
        <w:rPr>
          <w:i/>
          <w:iCs/>
          <w:color w:val="000000" w:themeColor="text1"/>
        </w:rPr>
        <w:t>Born believers: The science of children’s religious belief</w:t>
      </w:r>
      <w:r w:rsidRPr="00D347B6">
        <w:rPr>
          <w:color w:val="000000" w:themeColor="text1"/>
        </w:rPr>
        <w:t xml:space="preserve"> (1st Free Press hardcover ed). Free Press.</w:t>
      </w:r>
    </w:p>
    <w:p w14:paraId="55B5C0DC" w14:textId="77777777" w:rsidR="00CE48BC" w:rsidRPr="00D347B6" w:rsidRDefault="00CE48BC" w:rsidP="00CE48BC">
      <w:pPr>
        <w:pStyle w:val="Bibliografie"/>
        <w:rPr>
          <w:color w:val="000000" w:themeColor="text1"/>
        </w:rPr>
      </w:pPr>
      <w:r w:rsidRPr="00D347B6">
        <w:rPr>
          <w:color w:val="000000" w:themeColor="text1"/>
        </w:rPr>
        <w:t xml:space="preserve">Barrett, J. L., &amp; Lanman, J. A. (2008). The science of religious beliefs. </w:t>
      </w:r>
      <w:r w:rsidRPr="00D347B6">
        <w:rPr>
          <w:i/>
          <w:iCs/>
          <w:color w:val="000000" w:themeColor="text1"/>
        </w:rPr>
        <w:t>Religion</w:t>
      </w:r>
      <w:r w:rsidRPr="00D347B6">
        <w:rPr>
          <w:color w:val="000000" w:themeColor="text1"/>
        </w:rPr>
        <w:t xml:space="preserve">, </w:t>
      </w:r>
      <w:r w:rsidRPr="00D347B6">
        <w:rPr>
          <w:i/>
          <w:iCs/>
          <w:color w:val="000000" w:themeColor="text1"/>
        </w:rPr>
        <w:t>38</w:t>
      </w:r>
      <w:r w:rsidRPr="00D347B6">
        <w:rPr>
          <w:color w:val="000000" w:themeColor="text1"/>
        </w:rPr>
        <w:t>(2), 109–124. https://doi.org/10.1016/j.religion.2008.01.007</w:t>
      </w:r>
    </w:p>
    <w:p w14:paraId="38B4A2D8" w14:textId="77777777" w:rsidR="00CE48BC" w:rsidRPr="00D347B6" w:rsidRDefault="00CE48BC" w:rsidP="00CE48BC">
      <w:pPr>
        <w:pStyle w:val="Bibliografie"/>
        <w:rPr>
          <w:color w:val="000000" w:themeColor="text1"/>
        </w:rPr>
      </w:pPr>
      <w:r w:rsidRPr="00D347B6">
        <w:rPr>
          <w:color w:val="000000" w:themeColor="text1"/>
        </w:rPr>
        <w:t xml:space="preserve">Barrett, J. L., Richert, R. A., &amp; Driesenga, A. (2001). God’s Beliefs versus Mother’s: The Development of Nonhuman Agent Concepts. </w:t>
      </w:r>
      <w:r w:rsidRPr="00D347B6">
        <w:rPr>
          <w:i/>
          <w:iCs/>
          <w:color w:val="000000" w:themeColor="text1"/>
        </w:rPr>
        <w:t>Child Development</w:t>
      </w:r>
      <w:r w:rsidRPr="00D347B6">
        <w:rPr>
          <w:color w:val="000000" w:themeColor="text1"/>
        </w:rPr>
        <w:t xml:space="preserve">, </w:t>
      </w:r>
      <w:r w:rsidRPr="00D347B6">
        <w:rPr>
          <w:i/>
          <w:iCs/>
          <w:color w:val="000000" w:themeColor="text1"/>
        </w:rPr>
        <w:t>72</w:t>
      </w:r>
      <w:r w:rsidRPr="00D347B6">
        <w:rPr>
          <w:color w:val="000000" w:themeColor="text1"/>
        </w:rPr>
        <w:t>(1), 50–65. https://www.jstor.org/stable/1132471</w:t>
      </w:r>
    </w:p>
    <w:p w14:paraId="04D81A08" w14:textId="77777777" w:rsidR="00CE48BC" w:rsidRPr="00D347B6" w:rsidRDefault="00CE48BC" w:rsidP="00CE48BC">
      <w:pPr>
        <w:pStyle w:val="Bibliografie"/>
        <w:rPr>
          <w:color w:val="000000" w:themeColor="text1"/>
        </w:rPr>
      </w:pPr>
      <w:r w:rsidRPr="00D347B6">
        <w:rPr>
          <w:color w:val="000000" w:themeColor="text1"/>
        </w:rPr>
        <w:t xml:space="preserve">Bastardi, A., Uhlmann, E. L., &amp; Ross, L. (2011). Wishful Thinking: Belief, Desire, and the Motivated Evaluation of Scientific Evidence. </w:t>
      </w:r>
      <w:r w:rsidRPr="00D347B6">
        <w:rPr>
          <w:i/>
          <w:iCs/>
          <w:color w:val="000000" w:themeColor="text1"/>
        </w:rPr>
        <w:t>Psychological Science</w:t>
      </w:r>
      <w:r w:rsidRPr="00D347B6">
        <w:rPr>
          <w:color w:val="000000" w:themeColor="text1"/>
        </w:rPr>
        <w:t xml:space="preserve">, </w:t>
      </w:r>
      <w:r w:rsidRPr="00D347B6">
        <w:rPr>
          <w:i/>
          <w:iCs/>
          <w:color w:val="000000" w:themeColor="text1"/>
        </w:rPr>
        <w:t>22</w:t>
      </w:r>
      <w:r w:rsidRPr="00D347B6">
        <w:rPr>
          <w:color w:val="000000" w:themeColor="text1"/>
        </w:rPr>
        <w:t>(6), 731–732. https://doi.org/10.1177/0956797611406447</w:t>
      </w:r>
    </w:p>
    <w:p w14:paraId="716B450C" w14:textId="77777777" w:rsidR="00CE48BC" w:rsidRPr="00D347B6" w:rsidRDefault="00CE48BC" w:rsidP="00CE48BC">
      <w:pPr>
        <w:pStyle w:val="Bibliografie"/>
        <w:rPr>
          <w:color w:val="000000" w:themeColor="text1"/>
        </w:rPr>
      </w:pPr>
      <w:r w:rsidRPr="00D347B6">
        <w:rPr>
          <w:color w:val="000000" w:themeColor="text1"/>
        </w:rPr>
        <w:t xml:space="preserve">Bastardoz, N. (2021). </w:t>
      </w:r>
      <w:r w:rsidRPr="00D347B6">
        <w:rPr>
          <w:i/>
          <w:iCs/>
          <w:color w:val="000000" w:themeColor="text1"/>
        </w:rPr>
        <w:t>Signaling Charisma</w:t>
      </w:r>
      <w:r w:rsidRPr="00D347B6">
        <w:rPr>
          <w:color w:val="000000" w:themeColor="text1"/>
        </w:rPr>
        <w:t xml:space="preserve"> (pp. 313–323).</w:t>
      </w:r>
    </w:p>
    <w:p w14:paraId="3B44DAA4" w14:textId="77777777" w:rsidR="00CE48BC" w:rsidRPr="00D347B6" w:rsidRDefault="00CE48BC" w:rsidP="00CE48BC">
      <w:pPr>
        <w:pStyle w:val="Bibliografie"/>
        <w:rPr>
          <w:color w:val="000000" w:themeColor="text1"/>
        </w:rPr>
      </w:pPr>
      <w:r w:rsidRPr="00D347B6">
        <w:rPr>
          <w:color w:val="000000" w:themeColor="text1"/>
        </w:rPr>
        <w:t xml:space="preserve">Bastardoz, N., Jacquart, P., &amp; Antonakis, J. (2022). Effect of crises on charisma signaling: A regression discontinuity design. </w:t>
      </w:r>
      <w:r w:rsidRPr="00D347B6">
        <w:rPr>
          <w:i/>
          <w:iCs/>
          <w:color w:val="000000" w:themeColor="text1"/>
        </w:rPr>
        <w:t>The Leadership Quarterly</w:t>
      </w:r>
      <w:r w:rsidRPr="00D347B6">
        <w:rPr>
          <w:color w:val="000000" w:themeColor="text1"/>
        </w:rPr>
        <w:t>, 101590. https://doi.org/10.1016/j.leaqua.2021.101590</w:t>
      </w:r>
    </w:p>
    <w:p w14:paraId="5B849407" w14:textId="77777777" w:rsidR="00CE48BC" w:rsidRPr="00D347B6" w:rsidRDefault="00CE48BC" w:rsidP="00CE48BC">
      <w:pPr>
        <w:pStyle w:val="Bibliografie"/>
        <w:rPr>
          <w:color w:val="000000" w:themeColor="text1"/>
        </w:rPr>
      </w:pPr>
      <w:r w:rsidRPr="00D347B6">
        <w:rPr>
          <w:color w:val="000000" w:themeColor="text1"/>
        </w:rPr>
        <w:lastRenderedPageBreak/>
        <w:t xml:space="preserve">Bègue, L., Bushman, B. J., Giancola, P. R., Subra, B., &amp; Rosset, E. (2010). “There Is No Such Thing as an Accident,” Especially When People Are Drunk. </w:t>
      </w:r>
      <w:r w:rsidRPr="00D347B6">
        <w:rPr>
          <w:i/>
          <w:iCs/>
          <w:color w:val="000000" w:themeColor="text1"/>
        </w:rPr>
        <w:t>Personality and Social Psychology Bulletin</w:t>
      </w:r>
      <w:r w:rsidRPr="00D347B6">
        <w:rPr>
          <w:color w:val="000000" w:themeColor="text1"/>
        </w:rPr>
        <w:t xml:space="preserve">, </w:t>
      </w:r>
      <w:r w:rsidRPr="00D347B6">
        <w:rPr>
          <w:i/>
          <w:iCs/>
          <w:color w:val="000000" w:themeColor="text1"/>
        </w:rPr>
        <w:t>36</w:t>
      </w:r>
      <w:r w:rsidRPr="00D347B6">
        <w:rPr>
          <w:color w:val="000000" w:themeColor="text1"/>
        </w:rPr>
        <w:t>(10), 1301–1304. https://doi.org/10.1177/0146167210383044</w:t>
      </w:r>
    </w:p>
    <w:p w14:paraId="082FB134" w14:textId="77777777" w:rsidR="00CE48BC" w:rsidRPr="00D347B6" w:rsidRDefault="00CE48BC" w:rsidP="00CE48BC">
      <w:pPr>
        <w:pStyle w:val="Bibliografie"/>
        <w:rPr>
          <w:color w:val="000000" w:themeColor="text1"/>
        </w:rPr>
      </w:pPr>
      <w:r w:rsidRPr="00D347B6">
        <w:rPr>
          <w:color w:val="000000" w:themeColor="text1"/>
        </w:rPr>
        <w:t xml:space="preserve">Birch, S. A. J., Vauthier, S. A., &amp; Bloom, P. (2008). Three- and four-year-olds spontaneously use others’ past performance to guide their learning. </w:t>
      </w:r>
      <w:r w:rsidRPr="00D347B6">
        <w:rPr>
          <w:i/>
          <w:iCs/>
          <w:color w:val="000000" w:themeColor="text1"/>
        </w:rPr>
        <w:t>Cognition</w:t>
      </w:r>
      <w:r w:rsidRPr="00D347B6">
        <w:rPr>
          <w:color w:val="000000" w:themeColor="text1"/>
        </w:rPr>
        <w:t xml:space="preserve">, </w:t>
      </w:r>
      <w:r w:rsidRPr="00D347B6">
        <w:rPr>
          <w:i/>
          <w:iCs/>
          <w:color w:val="000000" w:themeColor="text1"/>
        </w:rPr>
        <w:t>107</w:t>
      </w:r>
      <w:r w:rsidRPr="00D347B6">
        <w:rPr>
          <w:color w:val="000000" w:themeColor="text1"/>
        </w:rPr>
        <w:t>(3), 1018–1034. https://doi.org/10.1016/j.cognition.2007.12.008</w:t>
      </w:r>
    </w:p>
    <w:p w14:paraId="28ADD782" w14:textId="77777777" w:rsidR="00CE48BC" w:rsidRPr="00D347B6" w:rsidRDefault="00CE48BC" w:rsidP="00CE48BC">
      <w:pPr>
        <w:pStyle w:val="Bibliografie"/>
        <w:rPr>
          <w:color w:val="000000" w:themeColor="text1"/>
        </w:rPr>
      </w:pPr>
      <w:r w:rsidRPr="00D347B6">
        <w:rPr>
          <w:color w:val="000000" w:themeColor="text1"/>
        </w:rPr>
        <w:t xml:space="preserve">Black, M. (1963). Austin on Performatives. </w:t>
      </w:r>
      <w:r w:rsidRPr="00D347B6">
        <w:rPr>
          <w:i/>
          <w:iCs/>
          <w:color w:val="000000" w:themeColor="text1"/>
        </w:rPr>
        <w:t>Philosophy</w:t>
      </w:r>
      <w:r w:rsidRPr="00D347B6">
        <w:rPr>
          <w:color w:val="000000" w:themeColor="text1"/>
        </w:rPr>
        <w:t xml:space="preserve">, </w:t>
      </w:r>
      <w:r w:rsidRPr="00D347B6">
        <w:rPr>
          <w:i/>
          <w:iCs/>
          <w:color w:val="000000" w:themeColor="text1"/>
        </w:rPr>
        <w:t>38</w:t>
      </w:r>
      <w:r w:rsidRPr="00D347B6">
        <w:rPr>
          <w:color w:val="000000" w:themeColor="text1"/>
        </w:rPr>
        <w:t>(145), 217–226. https://www.jstor.org/stable/3748453</w:t>
      </w:r>
    </w:p>
    <w:p w14:paraId="303151DF" w14:textId="77777777" w:rsidR="00CE48BC" w:rsidRPr="00D347B6" w:rsidRDefault="00CE48BC" w:rsidP="00CE48BC">
      <w:pPr>
        <w:pStyle w:val="Bibliografie"/>
        <w:rPr>
          <w:color w:val="000000" w:themeColor="text1"/>
        </w:rPr>
      </w:pPr>
      <w:r w:rsidRPr="00D347B6">
        <w:rPr>
          <w:color w:val="000000" w:themeColor="text1"/>
        </w:rPr>
        <w:t xml:space="preserve">Blakemore, S.-J. (2003). The Detection of Contingency and Animacy from Simple Animations in the Human Brain. </w:t>
      </w:r>
      <w:r w:rsidRPr="00D347B6">
        <w:rPr>
          <w:i/>
          <w:iCs/>
          <w:color w:val="000000" w:themeColor="text1"/>
        </w:rPr>
        <w:t>Cerebral Cortex</w:t>
      </w:r>
      <w:r w:rsidRPr="00D347B6">
        <w:rPr>
          <w:color w:val="000000" w:themeColor="text1"/>
        </w:rPr>
        <w:t xml:space="preserve">, </w:t>
      </w:r>
      <w:r w:rsidRPr="00D347B6">
        <w:rPr>
          <w:i/>
          <w:iCs/>
          <w:color w:val="000000" w:themeColor="text1"/>
        </w:rPr>
        <w:t>13</w:t>
      </w:r>
      <w:r w:rsidRPr="00D347B6">
        <w:rPr>
          <w:color w:val="000000" w:themeColor="text1"/>
        </w:rPr>
        <w:t>(8), 837–844. https://doi.org/10.1093/cercor/13.8.837</w:t>
      </w:r>
    </w:p>
    <w:p w14:paraId="6F1EA1F7" w14:textId="77777777" w:rsidR="00CE48BC" w:rsidRPr="00D347B6" w:rsidRDefault="00CE48BC" w:rsidP="00CE48BC">
      <w:pPr>
        <w:pStyle w:val="Bibliografie"/>
        <w:rPr>
          <w:color w:val="000000" w:themeColor="text1"/>
        </w:rPr>
      </w:pPr>
      <w:r w:rsidRPr="00D347B6">
        <w:rPr>
          <w:color w:val="000000" w:themeColor="text1"/>
        </w:rPr>
        <w:t xml:space="preserve">Blakemore, S.-J., &amp; Decety, J. (2001). From the perception of action to the understanding of intention. </w:t>
      </w:r>
      <w:r w:rsidRPr="00D347B6">
        <w:rPr>
          <w:i/>
          <w:iCs/>
          <w:color w:val="000000" w:themeColor="text1"/>
        </w:rPr>
        <w:t>Nature Reviews Neuroscience</w:t>
      </w:r>
      <w:r w:rsidRPr="00D347B6">
        <w:rPr>
          <w:color w:val="000000" w:themeColor="text1"/>
        </w:rPr>
        <w:t xml:space="preserve">, </w:t>
      </w:r>
      <w:r w:rsidRPr="00D347B6">
        <w:rPr>
          <w:i/>
          <w:iCs/>
          <w:color w:val="000000" w:themeColor="text1"/>
        </w:rPr>
        <w:t>2</w:t>
      </w:r>
      <w:r w:rsidRPr="00D347B6">
        <w:rPr>
          <w:color w:val="000000" w:themeColor="text1"/>
        </w:rPr>
        <w:t>(8), 561–567. https://doi.org/10.1038/35086023</w:t>
      </w:r>
    </w:p>
    <w:p w14:paraId="0538654A" w14:textId="77777777" w:rsidR="00CE48BC" w:rsidRPr="00D347B6" w:rsidRDefault="00CE48BC" w:rsidP="00CE48BC">
      <w:pPr>
        <w:pStyle w:val="Bibliografie"/>
        <w:rPr>
          <w:color w:val="000000" w:themeColor="text1"/>
        </w:rPr>
      </w:pPr>
      <w:r w:rsidRPr="00D347B6">
        <w:rPr>
          <w:color w:val="000000" w:themeColor="text1"/>
        </w:rPr>
        <w:t xml:space="preserve">Bloom, P. (2007). Religion is natural. </w:t>
      </w:r>
      <w:r w:rsidRPr="00D347B6">
        <w:rPr>
          <w:i/>
          <w:iCs/>
          <w:color w:val="000000" w:themeColor="text1"/>
        </w:rPr>
        <w:t>Developmental Science</w:t>
      </w:r>
      <w:r w:rsidRPr="00D347B6">
        <w:rPr>
          <w:color w:val="000000" w:themeColor="text1"/>
        </w:rPr>
        <w:t xml:space="preserve">, </w:t>
      </w:r>
      <w:r w:rsidRPr="00D347B6">
        <w:rPr>
          <w:i/>
          <w:iCs/>
          <w:color w:val="000000" w:themeColor="text1"/>
        </w:rPr>
        <w:t>10</w:t>
      </w:r>
      <w:r w:rsidRPr="00D347B6">
        <w:rPr>
          <w:color w:val="000000" w:themeColor="text1"/>
        </w:rPr>
        <w:t>(1), 147–151. https://doi.org/10.1111/j.1467-7687.2007.00577.x</w:t>
      </w:r>
    </w:p>
    <w:p w14:paraId="5F92725E" w14:textId="77777777" w:rsidR="00CE48BC" w:rsidRPr="00D347B6" w:rsidRDefault="00CE48BC" w:rsidP="00CE48BC">
      <w:pPr>
        <w:pStyle w:val="Bibliografie"/>
        <w:rPr>
          <w:color w:val="000000" w:themeColor="text1"/>
        </w:rPr>
      </w:pPr>
      <w:r w:rsidRPr="00D347B6">
        <w:rPr>
          <w:color w:val="000000" w:themeColor="text1"/>
        </w:rPr>
        <w:t xml:space="preserve">Bloom, P., &amp; Veres, C. (1999). The perceived intentionality of groups. </w:t>
      </w:r>
      <w:r w:rsidRPr="00D347B6">
        <w:rPr>
          <w:i/>
          <w:iCs/>
          <w:color w:val="000000" w:themeColor="text1"/>
        </w:rPr>
        <w:t>Cognition</w:t>
      </w:r>
      <w:r w:rsidRPr="00D347B6">
        <w:rPr>
          <w:color w:val="000000" w:themeColor="text1"/>
        </w:rPr>
        <w:t xml:space="preserve">, </w:t>
      </w:r>
      <w:r w:rsidRPr="00D347B6">
        <w:rPr>
          <w:i/>
          <w:iCs/>
          <w:color w:val="000000" w:themeColor="text1"/>
        </w:rPr>
        <w:t>71</w:t>
      </w:r>
      <w:r w:rsidRPr="00D347B6">
        <w:rPr>
          <w:color w:val="000000" w:themeColor="text1"/>
        </w:rPr>
        <w:t>(1), B1–B9. https://doi.org/10.1016/S0010-0277(99)00014-1</w:t>
      </w:r>
    </w:p>
    <w:p w14:paraId="103A599E" w14:textId="77777777" w:rsidR="00CE48BC" w:rsidRPr="00D347B6" w:rsidRDefault="00CE48BC" w:rsidP="00CE48BC">
      <w:pPr>
        <w:pStyle w:val="Bibliografie"/>
        <w:rPr>
          <w:color w:val="000000" w:themeColor="text1"/>
        </w:rPr>
      </w:pPr>
      <w:r w:rsidRPr="00D347B6">
        <w:rPr>
          <w:color w:val="000000" w:themeColor="text1"/>
        </w:rPr>
        <w:t xml:space="preserve">Boyer, P. (2003). Religious thought and behaviour as by-products of brain function. </w:t>
      </w:r>
      <w:r w:rsidRPr="00D347B6">
        <w:rPr>
          <w:i/>
          <w:iCs/>
          <w:color w:val="000000" w:themeColor="text1"/>
        </w:rPr>
        <w:t>Trends in Cognitive Sciences</w:t>
      </w:r>
      <w:r w:rsidRPr="00D347B6">
        <w:rPr>
          <w:color w:val="000000" w:themeColor="text1"/>
        </w:rPr>
        <w:t xml:space="preserve">, </w:t>
      </w:r>
      <w:r w:rsidRPr="00D347B6">
        <w:rPr>
          <w:i/>
          <w:iCs/>
          <w:color w:val="000000" w:themeColor="text1"/>
        </w:rPr>
        <w:t>7</w:t>
      </w:r>
      <w:r w:rsidRPr="00D347B6">
        <w:rPr>
          <w:color w:val="000000" w:themeColor="text1"/>
        </w:rPr>
        <w:t>(3), 119–124. https://doi.org/10.1016/S1364-6613(03)00031-7</w:t>
      </w:r>
    </w:p>
    <w:p w14:paraId="298CB13B" w14:textId="77777777" w:rsidR="00CE48BC" w:rsidRPr="00D347B6" w:rsidRDefault="00CE48BC" w:rsidP="00CE48BC">
      <w:pPr>
        <w:pStyle w:val="Bibliografie"/>
        <w:rPr>
          <w:color w:val="000000" w:themeColor="text1"/>
        </w:rPr>
      </w:pPr>
      <w:r w:rsidRPr="00D347B6">
        <w:rPr>
          <w:color w:val="000000" w:themeColor="text1"/>
        </w:rPr>
        <w:t xml:space="preserve">Boyer, P. (2008). Religion: Bound to believe? </w:t>
      </w:r>
      <w:r w:rsidRPr="00D347B6">
        <w:rPr>
          <w:i/>
          <w:iCs/>
          <w:color w:val="000000" w:themeColor="text1"/>
        </w:rPr>
        <w:t>Nature</w:t>
      </w:r>
      <w:r w:rsidRPr="00D347B6">
        <w:rPr>
          <w:color w:val="000000" w:themeColor="text1"/>
        </w:rPr>
        <w:t xml:space="preserve">, </w:t>
      </w:r>
      <w:r w:rsidRPr="00D347B6">
        <w:rPr>
          <w:i/>
          <w:iCs/>
          <w:color w:val="000000" w:themeColor="text1"/>
        </w:rPr>
        <w:t>455</w:t>
      </w:r>
      <w:r w:rsidRPr="00D347B6">
        <w:rPr>
          <w:color w:val="000000" w:themeColor="text1"/>
        </w:rPr>
        <w:t>(7216), 1038–1039. https://doi.org/10.1038/4551038a</w:t>
      </w:r>
    </w:p>
    <w:p w14:paraId="1577EC11" w14:textId="77777777" w:rsidR="00CE48BC" w:rsidRPr="00D347B6" w:rsidRDefault="00CE48BC" w:rsidP="00CE48BC">
      <w:pPr>
        <w:pStyle w:val="Bibliografie"/>
        <w:rPr>
          <w:color w:val="000000" w:themeColor="text1"/>
        </w:rPr>
      </w:pPr>
      <w:r w:rsidRPr="00D347B6">
        <w:rPr>
          <w:color w:val="000000" w:themeColor="text1"/>
        </w:rPr>
        <w:t xml:space="preserve">Boyer, P. (2022). Why we blame victims, accuse witches, invent taboos, and invoke spirits: A model of strategic responses to misfortune. </w:t>
      </w:r>
      <w:r w:rsidRPr="00D347B6">
        <w:rPr>
          <w:i/>
          <w:iCs/>
          <w:color w:val="000000" w:themeColor="text1"/>
        </w:rPr>
        <w:t>Journal of the Royal Anthropological Institute</w:t>
      </w:r>
      <w:r w:rsidRPr="00D347B6">
        <w:rPr>
          <w:color w:val="000000" w:themeColor="text1"/>
        </w:rPr>
        <w:t xml:space="preserve">, </w:t>
      </w:r>
      <w:r w:rsidRPr="00D347B6">
        <w:rPr>
          <w:i/>
          <w:iCs/>
          <w:color w:val="000000" w:themeColor="text1"/>
        </w:rPr>
        <w:t>28</w:t>
      </w:r>
      <w:r w:rsidRPr="00D347B6">
        <w:rPr>
          <w:color w:val="000000" w:themeColor="text1"/>
        </w:rPr>
        <w:t>(4), 1345–1364. https://doi.org/10.1111/1467-9655.13826</w:t>
      </w:r>
    </w:p>
    <w:p w14:paraId="34A81487" w14:textId="77777777" w:rsidR="00CE48BC" w:rsidRPr="00D347B6" w:rsidRDefault="00CE48BC" w:rsidP="00CE48BC">
      <w:pPr>
        <w:pStyle w:val="Bibliografie"/>
        <w:rPr>
          <w:color w:val="000000" w:themeColor="text1"/>
        </w:rPr>
      </w:pPr>
      <w:r w:rsidRPr="00D347B6">
        <w:rPr>
          <w:color w:val="000000" w:themeColor="text1"/>
        </w:rPr>
        <w:lastRenderedPageBreak/>
        <w:t xml:space="preserve">Boyer, P., &amp; Bergstrom, B. (2008). Evolutionary Perspectives on Religion. </w:t>
      </w:r>
      <w:r w:rsidRPr="00D347B6">
        <w:rPr>
          <w:i/>
          <w:iCs/>
          <w:color w:val="000000" w:themeColor="text1"/>
        </w:rPr>
        <w:t>Annual Review of Anthropology</w:t>
      </w:r>
      <w:r w:rsidRPr="00D347B6">
        <w:rPr>
          <w:color w:val="000000" w:themeColor="text1"/>
        </w:rPr>
        <w:t xml:space="preserve">, </w:t>
      </w:r>
      <w:r w:rsidRPr="00D347B6">
        <w:rPr>
          <w:i/>
          <w:iCs/>
          <w:color w:val="000000" w:themeColor="text1"/>
        </w:rPr>
        <w:t>37</w:t>
      </w:r>
      <w:r w:rsidRPr="00D347B6">
        <w:rPr>
          <w:color w:val="000000" w:themeColor="text1"/>
        </w:rPr>
        <w:t>(1), 111–130. https://doi.org/10.1146/annurev.anthro.37.081407.085201</w:t>
      </w:r>
    </w:p>
    <w:p w14:paraId="2F285C68" w14:textId="77777777" w:rsidR="00CE48BC" w:rsidRPr="00D347B6" w:rsidRDefault="00CE48BC" w:rsidP="00CE48BC">
      <w:pPr>
        <w:pStyle w:val="Bibliografie"/>
        <w:rPr>
          <w:color w:val="000000" w:themeColor="text1"/>
        </w:rPr>
      </w:pPr>
      <w:r w:rsidRPr="00D347B6">
        <w:rPr>
          <w:color w:val="000000" w:themeColor="text1"/>
        </w:rPr>
        <w:t xml:space="preserve">Boyer, P., &amp; Liénard, P. (2006). Precaution systems and ritualized behavior. </w:t>
      </w:r>
      <w:r w:rsidRPr="00D347B6">
        <w:rPr>
          <w:i/>
          <w:iCs/>
          <w:color w:val="000000" w:themeColor="text1"/>
        </w:rPr>
        <w:t>Behavioral and Brain Sciences</w:t>
      </w:r>
      <w:r w:rsidRPr="00D347B6">
        <w:rPr>
          <w:color w:val="000000" w:themeColor="text1"/>
        </w:rPr>
        <w:t xml:space="preserve">, </w:t>
      </w:r>
      <w:r w:rsidRPr="00D347B6">
        <w:rPr>
          <w:i/>
          <w:iCs/>
          <w:color w:val="000000" w:themeColor="text1"/>
        </w:rPr>
        <w:t>29</w:t>
      </w:r>
      <w:r w:rsidRPr="00D347B6">
        <w:rPr>
          <w:color w:val="000000" w:themeColor="text1"/>
        </w:rPr>
        <w:t>(6), 635–641. https://doi.org/10.1017/S0140525X06009575</w:t>
      </w:r>
    </w:p>
    <w:p w14:paraId="3A6DC1B2" w14:textId="77777777" w:rsidR="00CE48BC" w:rsidRPr="00D347B6" w:rsidRDefault="00CE48BC" w:rsidP="00CE48BC">
      <w:pPr>
        <w:pStyle w:val="Bibliografie"/>
        <w:rPr>
          <w:color w:val="000000" w:themeColor="text1"/>
        </w:rPr>
      </w:pPr>
      <w:r w:rsidRPr="00D347B6">
        <w:rPr>
          <w:color w:val="000000" w:themeColor="text1"/>
        </w:rPr>
        <w:t xml:space="preserve">Brandt, P. A. (2008). Thinking and language. A view from cognitive semio-linguistics. </w:t>
      </w:r>
      <w:r w:rsidRPr="00D347B6">
        <w:rPr>
          <w:i/>
          <w:iCs/>
          <w:color w:val="000000" w:themeColor="text1"/>
        </w:rPr>
        <w:t>Speech Prosody</w:t>
      </w:r>
      <w:r w:rsidRPr="00D347B6">
        <w:rPr>
          <w:color w:val="000000" w:themeColor="text1"/>
        </w:rPr>
        <w:t xml:space="preserve">, </w:t>
      </w:r>
      <w:r w:rsidRPr="00D347B6">
        <w:rPr>
          <w:i/>
          <w:iCs/>
          <w:color w:val="000000" w:themeColor="text1"/>
        </w:rPr>
        <w:t>6</w:t>
      </w:r>
      <w:r w:rsidRPr="00D347B6">
        <w:rPr>
          <w:color w:val="000000" w:themeColor="text1"/>
        </w:rPr>
        <w:t>, 649–654. https://www.researchgate.net/publication/286986991_Thinking_and_language_A_view_from_cognitive_semio-linguistics</w:t>
      </w:r>
    </w:p>
    <w:p w14:paraId="1FACA12F" w14:textId="77777777" w:rsidR="00CE48BC" w:rsidRPr="00D347B6" w:rsidRDefault="00CE48BC" w:rsidP="00CE48BC">
      <w:pPr>
        <w:pStyle w:val="Bibliografie"/>
        <w:rPr>
          <w:color w:val="000000" w:themeColor="text1"/>
        </w:rPr>
      </w:pPr>
      <w:r w:rsidRPr="00D347B6">
        <w:rPr>
          <w:color w:val="000000" w:themeColor="text1"/>
        </w:rPr>
        <w:t xml:space="preserve">Bräuer, J., Call, J., &amp; Tomasello, M. (2005). All Great Ape Species Follow Gaze to Distant Locations and Around Barriers. </w:t>
      </w:r>
      <w:r w:rsidRPr="00D347B6">
        <w:rPr>
          <w:i/>
          <w:iCs/>
          <w:color w:val="000000" w:themeColor="text1"/>
        </w:rPr>
        <w:t>Journal of Comparative Psychology</w:t>
      </w:r>
      <w:r w:rsidRPr="00D347B6">
        <w:rPr>
          <w:color w:val="000000" w:themeColor="text1"/>
        </w:rPr>
        <w:t xml:space="preserve">, </w:t>
      </w:r>
      <w:r w:rsidRPr="00D347B6">
        <w:rPr>
          <w:i/>
          <w:iCs/>
          <w:color w:val="000000" w:themeColor="text1"/>
        </w:rPr>
        <w:t>119</w:t>
      </w:r>
      <w:r w:rsidRPr="00D347B6">
        <w:rPr>
          <w:color w:val="000000" w:themeColor="text1"/>
        </w:rPr>
        <w:t>(2), 145–154. https://doi.org/10.1037/0735-7036.119.2.145</w:t>
      </w:r>
    </w:p>
    <w:p w14:paraId="3CB0418B" w14:textId="77777777" w:rsidR="00CE48BC" w:rsidRPr="00D347B6" w:rsidRDefault="00CE48BC" w:rsidP="00CE48BC">
      <w:pPr>
        <w:pStyle w:val="Bibliografie"/>
        <w:rPr>
          <w:color w:val="000000" w:themeColor="text1"/>
        </w:rPr>
      </w:pPr>
      <w:r w:rsidRPr="00D347B6">
        <w:rPr>
          <w:color w:val="000000" w:themeColor="text1"/>
        </w:rPr>
        <w:t xml:space="preserve">Bromberg-Martin, E. S., &amp; Sharot, T. (2020). The Value of Beliefs. </w:t>
      </w:r>
      <w:r w:rsidRPr="00D347B6">
        <w:rPr>
          <w:i/>
          <w:iCs/>
          <w:color w:val="000000" w:themeColor="text1"/>
        </w:rPr>
        <w:t>Neuron</w:t>
      </w:r>
      <w:r w:rsidRPr="00D347B6">
        <w:rPr>
          <w:color w:val="000000" w:themeColor="text1"/>
        </w:rPr>
        <w:t xml:space="preserve">, </w:t>
      </w:r>
      <w:r w:rsidRPr="00D347B6">
        <w:rPr>
          <w:i/>
          <w:iCs/>
          <w:color w:val="000000" w:themeColor="text1"/>
        </w:rPr>
        <w:t>106</w:t>
      </w:r>
      <w:r w:rsidRPr="00D347B6">
        <w:rPr>
          <w:color w:val="000000" w:themeColor="text1"/>
        </w:rPr>
        <w:t>(4), 561–565. https://doi.org/10.1016/j.neuron.2020.05.001</w:t>
      </w:r>
    </w:p>
    <w:p w14:paraId="50CF578C" w14:textId="77777777" w:rsidR="00CE48BC" w:rsidRPr="00D347B6" w:rsidRDefault="00CE48BC" w:rsidP="00CE48BC">
      <w:pPr>
        <w:pStyle w:val="Bibliografie"/>
        <w:rPr>
          <w:color w:val="000000" w:themeColor="text1"/>
        </w:rPr>
      </w:pPr>
      <w:r w:rsidRPr="00D347B6">
        <w:rPr>
          <w:color w:val="000000" w:themeColor="text1"/>
        </w:rPr>
        <w:t xml:space="preserve">Brooks, A. W., Schroeder, J., Risen, J. L., Gino, F., Galinsky, A. D., Norton, M. I., &amp; Schweitzer, M. E. (2016). Don’t stop believing: Rituals improve performance by decreasing anxiety. </w:t>
      </w:r>
      <w:r w:rsidRPr="00D347B6">
        <w:rPr>
          <w:i/>
          <w:iCs/>
          <w:color w:val="000000" w:themeColor="text1"/>
        </w:rPr>
        <w:t>Organizational Behavior and Human Decision Processes</w:t>
      </w:r>
      <w:r w:rsidRPr="00D347B6">
        <w:rPr>
          <w:color w:val="000000" w:themeColor="text1"/>
        </w:rPr>
        <w:t xml:space="preserve">, </w:t>
      </w:r>
      <w:r w:rsidRPr="00D347B6">
        <w:rPr>
          <w:i/>
          <w:iCs/>
          <w:color w:val="000000" w:themeColor="text1"/>
        </w:rPr>
        <w:t>137</w:t>
      </w:r>
      <w:r w:rsidRPr="00D347B6">
        <w:rPr>
          <w:color w:val="000000" w:themeColor="text1"/>
        </w:rPr>
        <w:t>, 71–85. https://doi.org/10.1016/j.obhdp.2016.07.004</w:t>
      </w:r>
    </w:p>
    <w:p w14:paraId="3D5E7ED6" w14:textId="77777777" w:rsidR="00CE48BC" w:rsidRPr="00D347B6" w:rsidRDefault="00CE48BC" w:rsidP="00CE48BC">
      <w:pPr>
        <w:pStyle w:val="Bibliografie"/>
        <w:rPr>
          <w:color w:val="000000" w:themeColor="text1"/>
        </w:rPr>
      </w:pPr>
      <w:r w:rsidRPr="00D347B6">
        <w:rPr>
          <w:color w:val="000000" w:themeColor="text1"/>
        </w:rPr>
        <w:t xml:space="preserve">Brotherton, R., &amp; French, C. C. (2015). Intention Seekers: Conspiracist Ideation and Biased Attributions of Intentionality. </w:t>
      </w:r>
      <w:r w:rsidRPr="00D347B6">
        <w:rPr>
          <w:i/>
          <w:iCs/>
          <w:color w:val="000000" w:themeColor="text1"/>
        </w:rPr>
        <w:t>PLOS ONE</w:t>
      </w:r>
      <w:r w:rsidRPr="00D347B6">
        <w:rPr>
          <w:color w:val="000000" w:themeColor="text1"/>
        </w:rPr>
        <w:t xml:space="preserve">, </w:t>
      </w:r>
      <w:r w:rsidRPr="00D347B6">
        <w:rPr>
          <w:i/>
          <w:iCs/>
          <w:color w:val="000000" w:themeColor="text1"/>
        </w:rPr>
        <w:t>10</w:t>
      </w:r>
      <w:r w:rsidRPr="00D347B6">
        <w:rPr>
          <w:color w:val="000000" w:themeColor="text1"/>
        </w:rPr>
        <w:t>(5), e0124125. https://doi.org/10.1371/journal.pone.0124125</w:t>
      </w:r>
    </w:p>
    <w:p w14:paraId="6D349D93" w14:textId="77777777" w:rsidR="00CE48BC" w:rsidRPr="00D347B6" w:rsidRDefault="00CE48BC" w:rsidP="00CE48BC">
      <w:pPr>
        <w:pStyle w:val="Bibliografie"/>
        <w:rPr>
          <w:color w:val="000000" w:themeColor="text1"/>
        </w:rPr>
      </w:pPr>
      <w:r w:rsidRPr="00D347B6">
        <w:rPr>
          <w:color w:val="000000" w:themeColor="text1"/>
        </w:rPr>
        <w:t xml:space="preserve">Brugger, A., Lariviere, L. A., Mumme, D. L., &amp; Bushnell, E. W. (2007). Doing the Right Thing: Infants’ Selection of Actions to Imitate From Observed Event Sequences. </w:t>
      </w:r>
      <w:r w:rsidRPr="00D347B6">
        <w:rPr>
          <w:i/>
          <w:iCs/>
          <w:color w:val="000000" w:themeColor="text1"/>
        </w:rPr>
        <w:t>Child Development</w:t>
      </w:r>
      <w:r w:rsidRPr="00D347B6">
        <w:rPr>
          <w:color w:val="000000" w:themeColor="text1"/>
        </w:rPr>
        <w:t xml:space="preserve">, </w:t>
      </w:r>
      <w:r w:rsidRPr="00D347B6">
        <w:rPr>
          <w:i/>
          <w:iCs/>
          <w:color w:val="000000" w:themeColor="text1"/>
        </w:rPr>
        <w:t>78</w:t>
      </w:r>
      <w:r w:rsidRPr="00D347B6">
        <w:rPr>
          <w:color w:val="000000" w:themeColor="text1"/>
        </w:rPr>
        <w:t>(3), 806–824. https://doi.org/10.1111/j.1467-8624.2007.01034.x</w:t>
      </w:r>
    </w:p>
    <w:p w14:paraId="168DF555" w14:textId="77777777" w:rsidR="00CE48BC" w:rsidRPr="00D347B6" w:rsidRDefault="00CE48BC" w:rsidP="00CE48BC">
      <w:pPr>
        <w:pStyle w:val="Bibliografie"/>
        <w:rPr>
          <w:color w:val="000000" w:themeColor="text1"/>
        </w:rPr>
      </w:pPr>
      <w:r w:rsidRPr="00D347B6">
        <w:rPr>
          <w:color w:val="000000" w:themeColor="text1"/>
        </w:rPr>
        <w:lastRenderedPageBreak/>
        <w:t xml:space="preserve">Bryan, J. L., Lucas, S. H., Quist, M. C., Steers, M.-L. N., Foster, D. W., Young, C. M., &amp; Lu, Q. (2016). God, can I tell you something? The effect of religious coping on the relationship between anxiety over emotional expression, anxiety, and depressive symptoms. </w:t>
      </w:r>
      <w:r w:rsidRPr="00D347B6">
        <w:rPr>
          <w:i/>
          <w:iCs/>
          <w:color w:val="000000" w:themeColor="text1"/>
        </w:rPr>
        <w:t>Psychology of Religion and Spirituality</w:t>
      </w:r>
      <w:r w:rsidRPr="00D347B6">
        <w:rPr>
          <w:color w:val="000000" w:themeColor="text1"/>
        </w:rPr>
        <w:t xml:space="preserve">, </w:t>
      </w:r>
      <w:r w:rsidRPr="00D347B6">
        <w:rPr>
          <w:i/>
          <w:iCs/>
          <w:color w:val="000000" w:themeColor="text1"/>
        </w:rPr>
        <w:t>8</w:t>
      </w:r>
      <w:r w:rsidRPr="00D347B6">
        <w:rPr>
          <w:color w:val="000000" w:themeColor="text1"/>
        </w:rPr>
        <w:t>(1), 46–53. https://doi.org/10.1037/rel0000023</w:t>
      </w:r>
    </w:p>
    <w:p w14:paraId="5F098B21" w14:textId="77777777" w:rsidR="00CE48BC" w:rsidRPr="00D347B6" w:rsidRDefault="00CE48BC" w:rsidP="00CE48BC">
      <w:pPr>
        <w:pStyle w:val="Bibliografie"/>
        <w:rPr>
          <w:color w:val="000000" w:themeColor="text1"/>
        </w:rPr>
      </w:pPr>
      <w:r w:rsidRPr="00D347B6">
        <w:rPr>
          <w:color w:val="000000" w:themeColor="text1"/>
        </w:rPr>
        <w:t xml:space="preserve">Buccino, G., Binkofski, F., &amp; Riggio, L. (2004). The mirror neuron system and action recognition. </w:t>
      </w:r>
      <w:r w:rsidRPr="00D347B6">
        <w:rPr>
          <w:i/>
          <w:iCs/>
          <w:color w:val="000000" w:themeColor="text1"/>
        </w:rPr>
        <w:t>Brain and Language</w:t>
      </w:r>
      <w:r w:rsidRPr="00D347B6">
        <w:rPr>
          <w:color w:val="000000" w:themeColor="text1"/>
        </w:rPr>
        <w:t xml:space="preserve">, </w:t>
      </w:r>
      <w:r w:rsidRPr="00D347B6">
        <w:rPr>
          <w:i/>
          <w:iCs/>
          <w:color w:val="000000" w:themeColor="text1"/>
        </w:rPr>
        <w:t>89</w:t>
      </w:r>
      <w:r w:rsidRPr="00D347B6">
        <w:rPr>
          <w:color w:val="000000" w:themeColor="text1"/>
        </w:rPr>
        <w:t>(2), 370–376. https://doi.org/10.1016/S0093-934X(03)00356-0</w:t>
      </w:r>
    </w:p>
    <w:p w14:paraId="0C2B553F" w14:textId="77777777" w:rsidR="00CE48BC" w:rsidRPr="00D347B6" w:rsidRDefault="00CE48BC" w:rsidP="00CE48BC">
      <w:pPr>
        <w:pStyle w:val="Bibliografie"/>
        <w:rPr>
          <w:color w:val="000000" w:themeColor="text1"/>
        </w:rPr>
      </w:pPr>
      <w:r w:rsidRPr="00D347B6">
        <w:rPr>
          <w:color w:val="000000" w:themeColor="text1"/>
        </w:rPr>
        <w:t xml:space="preserve">Buttelmann, D., Carpenter, M., Call, J., &amp; Tomasello, M. (2007). Enculturated chimpanzees imitate rationally. </w:t>
      </w:r>
      <w:r w:rsidRPr="00D347B6">
        <w:rPr>
          <w:i/>
          <w:iCs/>
          <w:color w:val="000000" w:themeColor="text1"/>
        </w:rPr>
        <w:t>Developmental Science</w:t>
      </w:r>
      <w:r w:rsidRPr="00D347B6">
        <w:rPr>
          <w:color w:val="000000" w:themeColor="text1"/>
        </w:rPr>
        <w:t xml:space="preserve">, </w:t>
      </w:r>
      <w:r w:rsidRPr="00D347B6">
        <w:rPr>
          <w:i/>
          <w:iCs/>
          <w:color w:val="000000" w:themeColor="text1"/>
        </w:rPr>
        <w:t>10</w:t>
      </w:r>
      <w:r w:rsidRPr="00D347B6">
        <w:rPr>
          <w:color w:val="000000" w:themeColor="text1"/>
        </w:rPr>
        <w:t>(4), F31–F38. https://doi.org/10.1111/j.1467-7687.2007.00630.x</w:t>
      </w:r>
    </w:p>
    <w:p w14:paraId="757206B5" w14:textId="77777777" w:rsidR="00CE48BC" w:rsidRPr="00D347B6" w:rsidRDefault="00CE48BC" w:rsidP="00CE48BC">
      <w:pPr>
        <w:pStyle w:val="Bibliografie"/>
        <w:rPr>
          <w:color w:val="000000" w:themeColor="text1"/>
        </w:rPr>
      </w:pPr>
      <w:r w:rsidRPr="00D347B6">
        <w:rPr>
          <w:color w:val="000000" w:themeColor="text1"/>
        </w:rPr>
        <w:t xml:space="preserve">Call, J., Hare, B. A., &amp; Tomasello, M. (1998). Chimpanzee gaze following in an object-choice task. </w:t>
      </w:r>
      <w:r w:rsidRPr="00D347B6">
        <w:rPr>
          <w:i/>
          <w:iCs/>
          <w:color w:val="000000" w:themeColor="text1"/>
        </w:rPr>
        <w:t>Animal Cognition</w:t>
      </w:r>
      <w:r w:rsidRPr="00D347B6">
        <w:rPr>
          <w:color w:val="000000" w:themeColor="text1"/>
        </w:rPr>
        <w:t xml:space="preserve">, </w:t>
      </w:r>
      <w:r w:rsidRPr="00D347B6">
        <w:rPr>
          <w:i/>
          <w:iCs/>
          <w:color w:val="000000" w:themeColor="text1"/>
        </w:rPr>
        <w:t>1</w:t>
      </w:r>
      <w:r w:rsidRPr="00D347B6">
        <w:rPr>
          <w:color w:val="000000" w:themeColor="text1"/>
        </w:rPr>
        <w:t>(2), 89–99. https://doi.org/10.1007/s100710050013</w:t>
      </w:r>
    </w:p>
    <w:p w14:paraId="32785021" w14:textId="77777777" w:rsidR="00CE48BC" w:rsidRPr="00D347B6" w:rsidRDefault="00CE48BC" w:rsidP="00CE48BC">
      <w:pPr>
        <w:pStyle w:val="Bibliografie"/>
        <w:rPr>
          <w:color w:val="000000" w:themeColor="text1"/>
        </w:rPr>
      </w:pPr>
      <w:r w:rsidRPr="00D347B6">
        <w:rPr>
          <w:color w:val="000000" w:themeColor="text1"/>
        </w:rPr>
        <w:t xml:space="preserve">Call, J., &amp; Tomasello, M. (1999). A Nonverbal False Belief Task: The Performance of Children and Great Apes. </w:t>
      </w:r>
      <w:r w:rsidRPr="00D347B6">
        <w:rPr>
          <w:i/>
          <w:iCs/>
          <w:color w:val="000000" w:themeColor="text1"/>
        </w:rPr>
        <w:t>Child Development</w:t>
      </w:r>
      <w:r w:rsidRPr="00D347B6">
        <w:rPr>
          <w:color w:val="000000" w:themeColor="text1"/>
        </w:rPr>
        <w:t xml:space="preserve">, </w:t>
      </w:r>
      <w:r w:rsidRPr="00D347B6">
        <w:rPr>
          <w:i/>
          <w:iCs/>
          <w:color w:val="000000" w:themeColor="text1"/>
        </w:rPr>
        <w:t>70</w:t>
      </w:r>
      <w:r w:rsidRPr="00D347B6">
        <w:rPr>
          <w:color w:val="000000" w:themeColor="text1"/>
        </w:rPr>
        <w:t>(2), 381–395. https://doi.org/10.1111/1467-8624.00028</w:t>
      </w:r>
    </w:p>
    <w:p w14:paraId="4CA6DDED" w14:textId="77777777" w:rsidR="00CE48BC" w:rsidRPr="00D347B6" w:rsidRDefault="00CE48BC" w:rsidP="00CE48BC">
      <w:pPr>
        <w:pStyle w:val="Bibliografie"/>
        <w:rPr>
          <w:color w:val="000000" w:themeColor="text1"/>
        </w:rPr>
      </w:pPr>
      <w:r w:rsidRPr="00D347B6">
        <w:rPr>
          <w:color w:val="000000" w:themeColor="text1"/>
        </w:rPr>
        <w:t xml:space="preserve">Call, J., &amp; Tomasello, M. (2008). Does the chimpanzee have a theory of mind? 30 years later. </w:t>
      </w:r>
      <w:r w:rsidRPr="00D347B6">
        <w:rPr>
          <w:i/>
          <w:iCs/>
          <w:color w:val="000000" w:themeColor="text1"/>
        </w:rPr>
        <w:t>Trends in Cognitive Sciences</w:t>
      </w:r>
      <w:r w:rsidRPr="00D347B6">
        <w:rPr>
          <w:color w:val="000000" w:themeColor="text1"/>
        </w:rPr>
        <w:t xml:space="preserve">, </w:t>
      </w:r>
      <w:r w:rsidRPr="00D347B6">
        <w:rPr>
          <w:i/>
          <w:iCs/>
          <w:color w:val="000000" w:themeColor="text1"/>
        </w:rPr>
        <w:t>12</w:t>
      </w:r>
      <w:r w:rsidRPr="00D347B6">
        <w:rPr>
          <w:color w:val="000000" w:themeColor="text1"/>
        </w:rPr>
        <w:t>(5), 187–192. https://doi.org/10.1016/j.tics.2008.02.010</w:t>
      </w:r>
    </w:p>
    <w:p w14:paraId="389CA211" w14:textId="77777777" w:rsidR="00CE48BC" w:rsidRPr="00D347B6" w:rsidRDefault="00CE48BC" w:rsidP="00CE48BC">
      <w:pPr>
        <w:pStyle w:val="Bibliografie"/>
        <w:rPr>
          <w:color w:val="000000" w:themeColor="text1"/>
        </w:rPr>
      </w:pPr>
      <w:r w:rsidRPr="00D347B6">
        <w:rPr>
          <w:color w:val="000000" w:themeColor="text1"/>
        </w:rPr>
        <w:t xml:space="preserve">Carlson, S. M., Koenig, M. A., &amp; Harms, M. B. (2013). Theory of mind. </w:t>
      </w:r>
      <w:r w:rsidRPr="00D347B6">
        <w:rPr>
          <w:i/>
          <w:iCs/>
          <w:color w:val="000000" w:themeColor="text1"/>
        </w:rPr>
        <w:t>Wiley Interdisciplinary Reviews: Cognitive Science</w:t>
      </w:r>
      <w:r w:rsidRPr="00D347B6">
        <w:rPr>
          <w:color w:val="000000" w:themeColor="text1"/>
        </w:rPr>
        <w:t xml:space="preserve">, </w:t>
      </w:r>
      <w:r w:rsidRPr="00D347B6">
        <w:rPr>
          <w:i/>
          <w:iCs/>
          <w:color w:val="000000" w:themeColor="text1"/>
        </w:rPr>
        <w:t>4</w:t>
      </w:r>
      <w:r w:rsidRPr="00D347B6">
        <w:rPr>
          <w:color w:val="000000" w:themeColor="text1"/>
        </w:rPr>
        <w:t>(4), 391–402. https://doi.org/10.1002/wcs.1232</w:t>
      </w:r>
    </w:p>
    <w:p w14:paraId="6C023F43" w14:textId="77777777" w:rsidR="00CE48BC" w:rsidRPr="00D347B6" w:rsidRDefault="00CE48BC" w:rsidP="00CE48BC">
      <w:pPr>
        <w:pStyle w:val="Bibliografie"/>
        <w:rPr>
          <w:color w:val="000000" w:themeColor="text1"/>
        </w:rPr>
      </w:pPr>
      <w:r w:rsidRPr="00D347B6">
        <w:rPr>
          <w:color w:val="000000" w:themeColor="text1"/>
        </w:rPr>
        <w:t xml:space="preserve">Carpenter, M., Akhtar, N., &amp; Tomasello, M. (1998). Fourteen- through 18-month-old infants differentially imitate intentional and accidental actions. </w:t>
      </w:r>
      <w:r w:rsidRPr="00D347B6">
        <w:rPr>
          <w:i/>
          <w:iCs/>
          <w:color w:val="000000" w:themeColor="text1"/>
        </w:rPr>
        <w:t>Infant Behavior and Development</w:t>
      </w:r>
      <w:r w:rsidRPr="00D347B6">
        <w:rPr>
          <w:color w:val="000000" w:themeColor="text1"/>
        </w:rPr>
        <w:t xml:space="preserve">, </w:t>
      </w:r>
      <w:r w:rsidRPr="00D347B6">
        <w:rPr>
          <w:i/>
          <w:iCs/>
          <w:color w:val="000000" w:themeColor="text1"/>
        </w:rPr>
        <w:t>21</w:t>
      </w:r>
      <w:r w:rsidRPr="00D347B6">
        <w:rPr>
          <w:color w:val="000000" w:themeColor="text1"/>
        </w:rPr>
        <w:t>(2), 315–330. https://doi.org/10.1016/S0163-6383(98)90009-1</w:t>
      </w:r>
    </w:p>
    <w:p w14:paraId="2D41EC6B" w14:textId="77777777" w:rsidR="00CE48BC" w:rsidRPr="00D347B6" w:rsidRDefault="00CE48BC" w:rsidP="00CE48BC">
      <w:pPr>
        <w:pStyle w:val="Bibliografie"/>
        <w:rPr>
          <w:color w:val="000000" w:themeColor="text1"/>
        </w:rPr>
      </w:pPr>
      <w:r w:rsidRPr="00D347B6">
        <w:rPr>
          <w:color w:val="000000" w:themeColor="text1"/>
        </w:rPr>
        <w:lastRenderedPageBreak/>
        <w:t xml:space="preserve">Carter, B., &amp; Charles, N. (2013). Animals, Agency and Resistance: Animals, Agency and Resistance. </w:t>
      </w:r>
      <w:r w:rsidRPr="00D347B6">
        <w:rPr>
          <w:i/>
          <w:iCs/>
          <w:color w:val="000000" w:themeColor="text1"/>
        </w:rPr>
        <w:t>Journal for the Theory of Social Behaviour</w:t>
      </w:r>
      <w:r w:rsidRPr="00D347B6">
        <w:rPr>
          <w:color w:val="000000" w:themeColor="text1"/>
        </w:rPr>
        <w:t xml:space="preserve">, </w:t>
      </w:r>
      <w:r w:rsidRPr="00D347B6">
        <w:rPr>
          <w:i/>
          <w:iCs/>
          <w:color w:val="000000" w:themeColor="text1"/>
        </w:rPr>
        <w:t>43</w:t>
      </w:r>
      <w:r w:rsidRPr="00D347B6">
        <w:rPr>
          <w:color w:val="000000" w:themeColor="text1"/>
        </w:rPr>
        <w:t>(3), 322–340. https://doi.org/10.1111/jtsb.12019</w:t>
      </w:r>
    </w:p>
    <w:p w14:paraId="5517A11B" w14:textId="77777777" w:rsidR="00CE48BC" w:rsidRPr="00D347B6" w:rsidRDefault="00CE48BC" w:rsidP="00CE48BC">
      <w:pPr>
        <w:pStyle w:val="Bibliografie"/>
        <w:rPr>
          <w:color w:val="000000" w:themeColor="text1"/>
        </w:rPr>
      </w:pPr>
      <w:r w:rsidRPr="00D347B6">
        <w:rPr>
          <w:color w:val="000000" w:themeColor="text1"/>
        </w:rPr>
        <w:t xml:space="preserve">Carver, C. S., Scheier, M. F., &amp; Weintraub, J. K. (1989). Assessing coping strategies: A theoretically based approach. </w:t>
      </w:r>
      <w:r w:rsidRPr="00D347B6">
        <w:rPr>
          <w:i/>
          <w:iCs/>
          <w:color w:val="000000" w:themeColor="text1"/>
        </w:rPr>
        <w:t>Journal of Personality and Social Psychology</w:t>
      </w:r>
      <w:r w:rsidRPr="00D347B6">
        <w:rPr>
          <w:color w:val="000000" w:themeColor="text1"/>
        </w:rPr>
        <w:t xml:space="preserve">, </w:t>
      </w:r>
      <w:r w:rsidRPr="00D347B6">
        <w:rPr>
          <w:i/>
          <w:iCs/>
          <w:color w:val="000000" w:themeColor="text1"/>
        </w:rPr>
        <w:t>56</w:t>
      </w:r>
      <w:r w:rsidRPr="00D347B6">
        <w:rPr>
          <w:color w:val="000000" w:themeColor="text1"/>
        </w:rPr>
        <w:t>(2), 267–283. https://doi.org/10.1037/0022-3514.56.2.267</w:t>
      </w:r>
    </w:p>
    <w:p w14:paraId="068C79A8" w14:textId="77777777" w:rsidR="00CE48BC" w:rsidRPr="00D347B6" w:rsidRDefault="00CE48BC" w:rsidP="00CE48BC">
      <w:pPr>
        <w:pStyle w:val="Bibliografie"/>
        <w:rPr>
          <w:color w:val="000000" w:themeColor="text1"/>
        </w:rPr>
      </w:pPr>
      <w:r w:rsidRPr="00D347B6">
        <w:rPr>
          <w:color w:val="000000" w:themeColor="text1"/>
        </w:rPr>
        <w:t xml:space="preserve">Casey, G. (1991). Wittgenstein: World, Reality and States of Affairs. </w:t>
      </w:r>
      <w:r w:rsidRPr="00D347B6">
        <w:rPr>
          <w:i/>
          <w:iCs/>
          <w:color w:val="000000" w:themeColor="text1"/>
        </w:rPr>
        <w:t>Philosophical Studies</w:t>
      </w:r>
      <w:r w:rsidRPr="00D347B6">
        <w:rPr>
          <w:color w:val="000000" w:themeColor="text1"/>
        </w:rPr>
        <w:t xml:space="preserve">, </w:t>
      </w:r>
      <w:r w:rsidRPr="00D347B6">
        <w:rPr>
          <w:i/>
          <w:iCs/>
          <w:color w:val="000000" w:themeColor="text1"/>
        </w:rPr>
        <w:t>33</w:t>
      </w:r>
      <w:r w:rsidRPr="00D347B6">
        <w:rPr>
          <w:color w:val="000000" w:themeColor="text1"/>
        </w:rPr>
        <w:t>, 107–111. https://doi.org/10.5840/philstudies1991/19923343</w:t>
      </w:r>
    </w:p>
    <w:p w14:paraId="5623C446" w14:textId="77777777" w:rsidR="00CE48BC" w:rsidRPr="00D347B6" w:rsidRDefault="00CE48BC" w:rsidP="00CE48BC">
      <w:pPr>
        <w:pStyle w:val="Bibliografie"/>
        <w:rPr>
          <w:color w:val="000000" w:themeColor="text1"/>
        </w:rPr>
      </w:pPr>
      <w:r w:rsidRPr="00D347B6">
        <w:rPr>
          <w:color w:val="000000" w:themeColor="text1"/>
        </w:rPr>
        <w:t xml:space="preserve">Čejka, M. (2019). </w:t>
      </w:r>
      <w:r w:rsidRPr="00D347B6">
        <w:rPr>
          <w:i/>
          <w:iCs/>
          <w:color w:val="000000" w:themeColor="text1"/>
        </w:rPr>
        <w:t>Přání jako mluvní akt a intencionální stav</w:t>
      </w:r>
      <w:r w:rsidRPr="00D347B6">
        <w:rPr>
          <w:color w:val="000000" w:themeColor="text1"/>
        </w:rPr>
        <w:t xml:space="preserve"> (J. Kořenský, Ed.). Vydavatelství Univerzity Palackého v Olomouci, Filozofická fakulta.</w:t>
      </w:r>
    </w:p>
    <w:p w14:paraId="352D8BA5" w14:textId="77777777" w:rsidR="00CE48BC" w:rsidRPr="00D347B6" w:rsidRDefault="00CE48BC" w:rsidP="00CE48BC">
      <w:pPr>
        <w:pStyle w:val="Bibliografie"/>
        <w:rPr>
          <w:color w:val="000000" w:themeColor="text1"/>
        </w:rPr>
      </w:pPr>
      <w:r w:rsidRPr="00D347B6">
        <w:rPr>
          <w:color w:val="000000" w:themeColor="text1"/>
        </w:rPr>
        <w:t xml:space="preserve">Chambon, V., Sidarus, N., &amp; Haggard, P. (2014). From action intentions to action effects: How does the sense of agency come about? </w:t>
      </w:r>
      <w:r w:rsidRPr="00D347B6">
        <w:rPr>
          <w:i/>
          <w:iCs/>
          <w:color w:val="000000" w:themeColor="text1"/>
        </w:rPr>
        <w:t>Frontiers in Human Neuroscience</w:t>
      </w:r>
      <w:r w:rsidRPr="00D347B6">
        <w:rPr>
          <w:color w:val="000000" w:themeColor="text1"/>
        </w:rPr>
        <w:t xml:space="preserve">, </w:t>
      </w:r>
      <w:r w:rsidRPr="00D347B6">
        <w:rPr>
          <w:i/>
          <w:iCs/>
          <w:color w:val="000000" w:themeColor="text1"/>
        </w:rPr>
        <w:t>8</w:t>
      </w:r>
      <w:r w:rsidRPr="00D347B6">
        <w:rPr>
          <w:color w:val="000000" w:themeColor="text1"/>
        </w:rPr>
        <w:t>. https://doi.org/10.3389/fnhum.2014.00320</w:t>
      </w:r>
    </w:p>
    <w:p w14:paraId="2F530718" w14:textId="77777777" w:rsidR="00CE48BC" w:rsidRPr="00D347B6" w:rsidRDefault="00CE48BC" w:rsidP="00CE48BC">
      <w:pPr>
        <w:pStyle w:val="Bibliografie"/>
        <w:rPr>
          <w:color w:val="000000" w:themeColor="text1"/>
        </w:rPr>
      </w:pPr>
      <w:r w:rsidRPr="00D347B6">
        <w:rPr>
          <w:color w:val="000000" w:themeColor="text1"/>
        </w:rPr>
        <w:t xml:space="preserve">Chartrand, T. L., &amp; Bargh, J. A. (1999). The chameleon effect: The perception–behavior link and social interaction. </w:t>
      </w:r>
      <w:r w:rsidRPr="00D347B6">
        <w:rPr>
          <w:i/>
          <w:iCs/>
          <w:color w:val="000000" w:themeColor="text1"/>
        </w:rPr>
        <w:t>Journal of Personality and Social Psychology</w:t>
      </w:r>
      <w:r w:rsidRPr="00D347B6">
        <w:rPr>
          <w:color w:val="000000" w:themeColor="text1"/>
        </w:rPr>
        <w:t xml:space="preserve">, </w:t>
      </w:r>
      <w:r w:rsidRPr="00D347B6">
        <w:rPr>
          <w:i/>
          <w:iCs/>
          <w:color w:val="000000" w:themeColor="text1"/>
        </w:rPr>
        <w:t>76</w:t>
      </w:r>
      <w:r w:rsidRPr="00D347B6">
        <w:rPr>
          <w:color w:val="000000" w:themeColor="text1"/>
        </w:rPr>
        <w:t>(6), 893–910. https://doi.org/10.1037/0022-3514.76.6.893</w:t>
      </w:r>
    </w:p>
    <w:p w14:paraId="1F43E881" w14:textId="77777777" w:rsidR="00CE48BC" w:rsidRPr="00D347B6" w:rsidRDefault="00CE48BC" w:rsidP="00CE48BC">
      <w:pPr>
        <w:pStyle w:val="Bibliografie"/>
        <w:rPr>
          <w:color w:val="000000" w:themeColor="text1"/>
        </w:rPr>
      </w:pPr>
      <w:r w:rsidRPr="00D347B6">
        <w:rPr>
          <w:color w:val="000000" w:themeColor="text1"/>
        </w:rPr>
        <w:t xml:space="preserve">Chen, M. L., &amp; Waxman, S. R. (2013). “Shall we blick?”: Novel words highlight actors’ underlying intentions for 14-month-old infants. </w:t>
      </w:r>
      <w:r w:rsidRPr="00D347B6">
        <w:rPr>
          <w:i/>
          <w:iCs/>
          <w:color w:val="000000" w:themeColor="text1"/>
        </w:rPr>
        <w:t>Developmental Psychology</w:t>
      </w:r>
      <w:r w:rsidRPr="00D347B6">
        <w:rPr>
          <w:color w:val="000000" w:themeColor="text1"/>
        </w:rPr>
        <w:t xml:space="preserve">, </w:t>
      </w:r>
      <w:r w:rsidRPr="00D347B6">
        <w:rPr>
          <w:i/>
          <w:iCs/>
          <w:color w:val="000000" w:themeColor="text1"/>
        </w:rPr>
        <w:t>49</w:t>
      </w:r>
      <w:r w:rsidRPr="00D347B6">
        <w:rPr>
          <w:color w:val="000000" w:themeColor="text1"/>
        </w:rPr>
        <w:t>(3), 426–431. https://doi.org/10.1037/a0029486</w:t>
      </w:r>
    </w:p>
    <w:p w14:paraId="0B3B6CF7" w14:textId="77777777" w:rsidR="00CE48BC" w:rsidRPr="00D347B6" w:rsidRDefault="00CE48BC" w:rsidP="00CE48BC">
      <w:pPr>
        <w:pStyle w:val="Bibliografie"/>
        <w:rPr>
          <w:color w:val="000000" w:themeColor="text1"/>
        </w:rPr>
      </w:pPr>
      <w:r w:rsidRPr="00D347B6">
        <w:rPr>
          <w:color w:val="000000" w:themeColor="text1"/>
        </w:rPr>
        <w:t xml:space="preserve">Chomsky, N. (1986). </w:t>
      </w:r>
      <w:r w:rsidRPr="00D347B6">
        <w:rPr>
          <w:i/>
          <w:iCs/>
          <w:color w:val="000000" w:themeColor="text1"/>
        </w:rPr>
        <w:t>Knowledge of language: Its nature, origin, and use</w:t>
      </w:r>
      <w:r w:rsidRPr="00D347B6">
        <w:rPr>
          <w:color w:val="000000" w:themeColor="text1"/>
        </w:rPr>
        <w:t>. Praeger.</w:t>
      </w:r>
    </w:p>
    <w:p w14:paraId="01CFF9E1" w14:textId="77777777" w:rsidR="00CE48BC" w:rsidRPr="00D347B6" w:rsidRDefault="00CE48BC" w:rsidP="00CE48BC">
      <w:pPr>
        <w:pStyle w:val="Bibliografie"/>
        <w:rPr>
          <w:color w:val="000000" w:themeColor="text1"/>
        </w:rPr>
      </w:pPr>
      <w:r w:rsidRPr="00D347B6">
        <w:rPr>
          <w:color w:val="000000" w:themeColor="text1"/>
        </w:rPr>
        <w:t xml:space="preserve">Chomsky, N. (1998). </w:t>
      </w:r>
      <w:r w:rsidRPr="00D347B6">
        <w:rPr>
          <w:i/>
          <w:iCs/>
          <w:color w:val="000000" w:themeColor="text1"/>
        </w:rPr>
        <w:t>Aspects of the theory of syntax</w:t>
      </w:r>
      <w:r w:rsidRPr="00D347B6">
        <w:rPr>
          <w:color w:val="000000" w:themeColor="text1"/>
        </w:rPr>
        <w:t xml:space="preserve"> (20. print). MIT Press.</w:t>
      </w:r>
    </w:p>
    <w:p w14:paraId="22B1DE6B" w14:textId="77777777" w:rsidR="00CE48BC" w:rsidRPr="00D347B6" w:rsidRDefault="00CE48BC" w:rsidP="00CE48BC">
      <w:pPr>
        <w:pStyle w:val="Bibliografie"/>
        <w:rPr>
          <w:color w:val="000000" w:themeColor="text1"/>
        </w:rPr>
      </w:pPr>
      <w:r w:rsidRPr="00D347B6">
        <w:rPr>
          <w:color w:val="000000" w:themeColor="text1"/>
        </w:rPr>
        <w:t xml:space="preserve">Chomsky, N. (2007). Biolinguistic Explorations: Design, Development, Evolution. </w:t>
      </w:r>
      <w:r w:rsidRPr="00D347B6">
        <w:rPr>
          <w:i/>
          <w:iCs/>
          <w:color w:val="000000" w:themeColor="text1"/>
        </w:rPr>
        <w:t>International Journal of Philosophical Studies</w:t>
      </w:r>
      <w:r w:rsidRPr="00D347B6">
        <w:rPr>
          <w:color w:val="000000" w:themeColor="text1"/>
        </w:rPr>
        <w:t xml:space="preserve">, </w:t>
      </w:r>
      <w:r w:rsidRPr="00D347B6">
        <w:rPr>
          <w:i/>
          <w:iCs/>
          <w:color w:val="000000" w:themeColor="text1"/>
        </w:rPr>
        <w:t>15</w:t>
      </w:r>
      <w:r w:rsidRPr="00D347B6">
        <w:rPr>
          <w:color w:val="000000" w:themeColor="text1"/>
        </w:rPr>
        <w:t>(1), 1–21. https://doi.org/10.1080/09672550601143078</w:t>
      </w:r>
    </w:p>
    <w:p w14:paraId="1CAE72C3" w14:textId="77777777" w:rsidR="00CE48BC" w:rsidRPr="00D347B6" w:rsidRDefault="00CE48BC" w:rsidP="00CE48BC">
      <w:pPr>
        <w:pStyle w:val="Bibliografie"/>
        <w:rPr>
          <w:color w:val="000000" w:themeColor="text1"/>
        </w:rPr>
      </w:pPr>
      <w:r w:rsidRPr="00D347B6">
        <w:rPr>
          <w:color w:val="000000" w:themeColor="text1"/>
        </w:rPr>
        <w:lastRenderedPageBreak/>
        <w:t xml:space="preserve">Chomsky, N. (2015). </w:t>
      </w:r>
      <w:r w:rsidRPr="00D347B6">
        <w:rPr>
          <w:i/>
          <w:iCs/>
          <w:color w:val="000000" w:themeColor="text1"/>
        </w:rPr>
        <w:t>Syntactic structures</w:t>
      </w:r>
      <w:r w:rsidRPr="00D347B6">
        <w:rPr>
          <w:color w:val="000000" w:themeColor="text1"/>
        </w:rPr>
        <w:t xml:space="preserve"> (Repr. der Ausg. ’s-Gravenhage, Mouton,1957). Martino Publ.</w:t>
      </w:r>
    </w:p>
    <w:p w14:paraId="6B755CAF" w14:textId="77777777" w:rsidR="00CE48BC" w:rsidRPr="00D347B6" w:rsidRDefault="00CE48BC" w:rsidP="00CE48BC">
      <w:pPr>
        <w:pStyle w:val="Bibliografie"/>
        <w:rPr>
          <w:color w:val="000000" w:themeColor="text1"/>
        </w:rPr>
      </w:pPr>
      <w:r w:rsidRPr="00D347B6">
        <w:rPr>
          <w:color w:val="000000" w:themeColor="text1"/>
        </w:rPr>
        <w:t xml:space="preserve">Cohen, A. S., &amp; German, T. C. (2009). Encoding of others’ beliefs without overt instruction. </w:t>
      </w:r>
      <w:r w:rsidRPr="00D347B6">
        <w:rPr>
          <w:i/>
          <w:iCs/>
          <w:color w:val="000000" w:themeColor="text1"/>
        </w:rPr>
        <w:t>Cognition</w:t>
      </w:r>
      <w:r w:rsidRPr="00D347B6">
        <w:rPr>
          <w:color w:val="000000" w:themeColor="text1"/>
        </w:rPr>
        <w:t xml:space="preserve">, </w:t>
      </w:r>
      <w:r w:rsidRPr="00D347B6">
        <w:rPr>
          <w:i/>
          <w:iCs/>
          <w:color w:val="000000" w:themeColor="text1"/>
        </w:rPr>
        <w:t>111</w:t>
      </w:r>
      <w:r w:rsidRPr="00D347B6">
        <w:rPr>
          <w:color w:val="000000" w:themeColor="text1"/>
        </w:rPr>
        <w:t>(3), 356–363. https://doi.org/10.1016/j.cognition.2009.03.004</w:t>
      </w:r>
    </w:p>
    <w:p w14:paraId="1071881C" w14:textId="77777777" w:rsidR="00CE48BC" w:rsidRPr="00D347B6" w:rsidRDefault="00CE48BC" w:rsidP="00CE48BC">
      <w:pPr>
        <w:pStyle w:val="Bibliografie"/>
        <w:rPr>
          <w:color w:val="000000" w:themeColor="text1"/>
        </w:rPr>
      </w:pPr>
      <w:r w:rsidRPr="00D347B6">
        <w:rPr>
          <w:color w:val="000000" w:themeColor="text1"/>
        </w:rPr>
        <w:t xml:space="preserve">Corballis, M. C. (2011). </w:t>
      </w:r>
      <w:r w:rsidRPr="00D347B6">
        <w:rPr>
          <w:i/>
          <w:iCs/>
          <w:color w:val="000000" w:themeColor="text1"/>
        </w:rPr>
        <w:t>The recursive mind: The origins of human language, thought, and civilization</w:t>
      </w:r>
      <w:r w:rsidRPr="00D347B6">
        <w:rPr>
          <w:color w:val="000000" w:themeColor="text1"/>
        </w:rPr>
        <w:t>. Princeton University Press.</w:t>
      </w:r>
    </w:p>
    <w:p w14:paraId="6E7F4840" w14:textId="77777777" w:rsidR="00CE48BC" w:rsidRPr="00D347B6" w:rsidRDefault="00CE48BC" w:rsidP="00CE48BC">
      <w:pPr>
        <w:pStyle w:val="Bibliografie"/>
        <w:rPr>
          <w:color w:val="000000" w:themeColor="text1"/>
        </w:rPr>
      </w:pPr>
      <w:r w:rsidRPr="00D347B6">
        <w:rPr>
          <w:color w:val="000000" w:themeColor="text1"/>
        </w:rPr>
        <w:t xml:space="preserve">Corballis, M. C. (2012). The wandering mind: Mental time travel, theory of mind, and language. </w:t>
      </w:r>
      <w:r w:rsidRPr="00D347B6">
        <w:rPr>
          <w:i/>
          <w:iCs/>
          <w:color w:val="000000" w:themeColor="text1"/>
        </w:rPr>
        <w:t>Analise Social</w:t>
      </w:r>
      <w:r w:rsidRPr="00D347B6">
        <w:rPr>
          <w:color w:val="000000" w:themeColor="text1"/>
        </w:rPr>
        <w:t xml:space="preserve">, </w:t>
      </w:r>
      <w:r w:rsidRPr="00D347B6">
        <w:rPr>
          <w:i/>
          <w:iCs/>
          <w:color w:val="000000" w:themeColor="text1"/>
        </w:rPr>
        <w:t>47</w:t>
      </w:r>
      <w:r w:rsidRPr="00D347B6">
        <w:rPr>
          <w:color w:val="000000" w:themeColor="text1"/>
        </w:rPr>
        <w:t>, 870–893.</w:t>
      </w:r>
    </w:p>
    <w:p w14:paraId="2403B44A" w14:textId="77777777" w:rsidR="00CE48BC" w:rsidRPr="00D347B6" w:rsidRDefault="00CE48BC" w:rsidP="00CE48BC">
      <w:pPr>
        <w:pStyle w:val="Bibliografie"/>
        <w:rPr>
          <w:color w:val="000000" w:themeColor="text1"/>
        </w:rPr>
      </w:pPr>
      <w:r w:rsidRPr="00D347B6">
        <w:rPr>
          <w:color w:val="000000" w:themeColor="text1"/>
        </w:rPr>
        <w:t xml:space="preserve">Corballis, M. C. (2013). Mental time travel: A case for evolutionary continuity. </w:t>
      </w:r>
      <w:r w:rsidRPr="00D347B6">
        <w:rPr>
          <w:i/>
          <w:iCs/>
          <w:color w:val="000000" w:themeColor="text1"/>
        </w:rPr>
        <w:t>Trends in Cognitive Sciences</w:t>
      </w:r>
      <w:r w:rsidRPr="00D347B6">
        <w:rPr>
          <w:color w:val="000000" w:themeColor="text1"/>
        </w:rPr>
        <w:t xml:space="preserve">, </w:t>
      </w:r>
      <w:r w:rsidRPr="00D347B6">
        <w:rPr>
          <w:i/>
          <w:iCs/>
          <w:color w:val="000000" w:themeColor="text1"/>
        </w:rPr>
        <w:t>17</w:t>
      </w:r>
      <w:r w:rsidRPr="00D347B6">
        <w:rPr>
          <w:color w:val="000000" w:themeColor="text1"/>
        </w:rPr>
        <w:t>(1), 5–6. https://doi.org/10.1016/j.tics.2012.10.009</w:t>
      </w:r>
    </w:p>
    <w:p w14:paraId="3D284A3B" w14:textId="77777777" w:rsidR="00CE48BC" w:rsidRPr="00D347B6" w:rsidRDefault="00CE48BC" w:rsidP="00CE48BC">
      <w:pPr>
        <w:pStyle w:val="Bibliografie"/>
        <w:rPr>
          <w:color w:val="000000" w:themeColor="text1"/>
        </w:rPr>
      </w:pPr>
      <w:r w:rsidRPr="00D347B6">
        <w:rPr>
          <w:color w:val="000000" w:themeColor="text1"/>
        </w:rPr>
        <w:t xml:space="preserve">Corballis, M. C. (2019). Language, Memory, and Mental Time Travel: An Evolutionary Perspective. </w:t>
      </w:r>
      <w:r w:rsidRPr="00D347B6">
        <w:rPr>
          <w:i/>
          <w:iCs/>
          <w:color w:val="000000" w:themeColor="text1"/>
        </w:rPr>
        <w:t>Frontiers in Human Neuroscience</w:t>
      </w:r>
      <w:r w:rsidRPr="00D347B6">
        <w:rPr>
          <w:color w:val="000000" w:themeColor="text1"/>
        </w:rPr>
        <w:t xml:space="preserve">, </w:t>
      </w:r>
      <w:r w:rsidRPr="00D347B6">
        <w:rPr>
          <w:i/>
          <w:iCs/>
          <w:color w:val="000000" w:themeColor="text1"/>
        </w:rPr>
        <w:t>13</w:t>
      </w:r>
      <w:r w:rsidRPr="00D347B6">
        <w:rPr>
          <w:color w:val="000000" w:themeColor="text1"/>
        </w:rPr>
        <w:t>, 217. https://doi.org/10.3389/fnhum.2019.00217</w:t>
      </w:r>
    </w:p>
    <w:p w14:paraId="4DB4A0FC" w14:textId="77777777" w:rsidR="00CE48BC" w:rsidRPr="00D347B6" w:rsidRDefault="00CE48BC" w:rsidP="00CE48BC">
      <w:pPr>
        <w:pStyle w:val="Bibliografie"/>
        <w:rPr>
          <w:color w:val="000000" w:themeColor="text1"/>
        </w:rPr>
      </w:pPr>
      <w:r w:rsidRPr="00D347B6">
        <w:rPr>
          <w:color w:val="000000" w:themeColor="text1"/>
        </w:rPr>
        <w:t xml:space="preserve">Cosmides, L., &amp; Tooby, J. (1992). Cognitive adaptations for social exchange. In </w:t>
      </w:r>
      <w:r w:rsidRPr="00D347B6">
        <w:rPr>
          <w:i/>
          <w:iCs/>
          <w:color w:val="000000" w:themeColor="text1"/>
        </w:rPr>
        <w:t>The adapted mind: Evolutionary psychology and the generation of culture.</w:t>
      </w:r>
      <w:r w:rsidRPr="00D347B6">
        <w:rPr>
          <w:color w:val="000000" w:themeColor="text1"/>
        </w:rPr>
        <w:t xml:space="preserve"> (pp. 163–228). Oxford University Press.</w:t>
      </w:r>
    </w:p>
    <w:p w14:paraId="2590BE70" w14:textId="77777777" w:rsidR="00CE48BC" w:rsidRPr="00D347B6" w:rsidRDefault="00CE48BC" w:rsidP="00CE48BC">
      <w:pPr>
        <w:pStyle w:val="Bibliografie"/>
        <w:rPr>
          <w:color w:val="000000" w:themeColor="text1"/>
        </w:rPr>
      </w:pPr>
      <w:r w:rsidRPr="00D347B6">
        <w:rPr>
          <w:color w:val="000000" w:themeColor="text1"/>
        </w:rPr>
        <w:t xml:space="preserve">Csibra, G., &amp; Gergely, G. (2009). Natural pedagogy. </w:t>
      </w:r>
      <w:r w:rsidRPr="00D347B6">
        <w:rPr>
          <w:i/>
          <w:iCs/>
          <w:color w:val="000000" w:themeColor="text1"/>
        </w:rPr>
        <w:t>Trends in Cognitive Sciences</w:t>
      </w:r>
      <w:r w:rsidRPr="00D347B6">
        <w:rPr>
          <w:color w:val="000000" w:themeColor="text1"/>
        </w:rPr>
        <w:t xml:space="preserve">, </w:t>
      </w:r>
      <w:r w:rsidRPr="00D347B6">
        <w:rPr>
          <w:i/>
          <w:iCs/>
          <w:color w:val="000000" w:themeColor="text1"/>
        </w:rPr>
        <w:t>13</w:t>
      </w:r>
      <w:r w:rsidRPr="00D347B6">
        <w:rPr>
          <w:color w:val="000000" w:themeColor="text1"/>
        </w:rPr>
        <w:t>(4), 148–153. https://doi.org/10.1016/j.tics.2009.01.005</w:t>
      </w:r>
    </w:p>
    <w:p w14:paraId="3CE68ED4" w14:textId="77777777" w:rsidR="00CE48BC" w:rsidRPr="00D347B6" w:rsidRDefault="00CE48BC" w:rsidP="00CE48BC">
      <w:pPr>
        <w:pStyle w:val="Bibliografie"/>
        <w:rPr>
          <w:color w:val="000000" w:themeColor="text1"/>
        </w:rPr>
      </w:pPr>
      <w:r w:rsidRPr="00D347B6">
        <w:rPr>
          <w:color w:val="000000" w:themeColor="text1"/>
        </w:rPr>
        <w:t xml:space="preserve">Cushman, F. (2008). Crime and punishment: Distinguishing the roles of causal and intentional analyses in moral judgment. </w:t>
      </w:r>
      <w:r w:rsidRPr="00D347B6">
        <w:rPr>
          <w:i/>
          <w:iCs/>
          <w:color w:val="000000" w:themeColor="text1"/>
        </w:rPr>
        <w:t>Cognition</w:t>
      </w:r>
      <w:r w:rsidRPr="00D347B6">
        <w:rPr>
          <w:color w:val="000000" w:themeColor="text1"/>
        </w:rPr>
        <w:t xml:space="preserve">, </w:t>
      </w:r>
      <w:r w:rsidRPr="00D347B6">
        <w:rPr>
          <w:i/>
          <w:iCs/>
          <w:color w:val="000000" w:themeColor="text1"/>
        </w:rPr>
        <w:t>108</w:t>
      </w:r>
      <w:r w:rsidRPr="00D347B6">
        <w:rPr>
          <w:color w:val="000000" w:themeColor="text1"/>
        </w:rPr>
        <w:t>(2), 353–380. https://doi.org/10.1016/j.cognition.2008.03.006</w:t>
      </w:r>
    </w:p>
    <w:p w14:paraId="74022112" w14:textId="77777777" w:rsidR="00CE48BC" w:rsidRPr="00D347B6" w:rsidRDefault="00CE48BC" w:rsidP="00CE48BC">
      <w:pPr>
        <w:pStyle w:val="Bibliografie"/>
        <w:rPr>
          <w:color w:val="000000" w:themeColor="text1"/>
        </w:rPr>
      </w:pPr>
      <w:r w:rsidRPr="00D347B6">
        <w:rPr>
          <w:color w:val="000000" w:themeColor="text1"/>
        </w:rPr>
        <w:t xml:space="preserve">De Grada, E., Kruglanski, A. W., Mannetti, L., &amp; Pierro, A. (1999). Motivated Cognition and Group Interaction: Need for Closure Affects the Contents and Processes of Collective Negotiations. </w:t>
      </w:r>
      <w:r w:rsidRPr="00D347B6">
        <w:rPr>
          <w:i/>
          <w:iCs/>
          <w:color w:val="000000" w:themeColor="text1"/>
        </w:rPr>
        <w:t>Journal of Experimental Social Psychology</w:t>
      </w:r>
      <w:r w:rsidRPr="00D347B6">
        <w:rPr>
          <w:color w:val="000000" w:themeColor="text1"/>
        </w:rPr>
        <w:t xml:space="preserve">, </w:t>
      </w:r>
      <w:r w:rsidRPr="00D347B6">
        <w:rPr>
          <w:i/>
          <w:iCs/>
          <w:color w:val="000000" w:themeColor="text1"/>
        </w:rPr>
        <w:t>35</w:t>
      </w:r>
      <w:r w:rsidRPr="00D347B6">
        <w:rPr>
          <w:color w:val="000000" w:themeColor="text1"/>
        </w:rPr>
        <w:t>(4), 346–365. https://doi.org/10.1006/jesp.1999.1376</w:t>
      </w:r>
    </w:p>
    <w:p w14:paraId="10BBA960" w14:textId="77777777" w:rsidR="00CE48BC" w:rsidRPr="00D347B6" w:rsidRDefault="00CE48BC" w:rsidP="00CE48BC">
      <w:pPr>
        <w:pStyle w:val="Bibliografie"/>
        <w:rPr>
          <w:color w:val="000000" w:themeColor="text1"/>
        </w:rPr>
      </w:pPr>
      <w:r w:rsidRPr="00D347B6">
        <w:rPr>
          <w:color w:val="000000" w:themeColor="text1"/>
        </w:rPr>
        <w:lastRenderedPageBreak/>
        <w:t xml:space="preserve">Dean, L. G., Kendal, R. L., Schapiro, S. J., Thierry, B., &amp; Laland, K. N. (2012). Identification of the Social and Cognitive Processes Underlying Human Cumulative Culture. </w:t>
      </w:r>
      <w:r w:rsidRPr="00D347B6">
        <w:rPr>
          <w:i/>
          <w:iCs/>
          <w:color w:val="000000" w:themeColor="text1"/>
        </w:rPr>
        <w:t>Science</w:t>
      </w:r>
      <w:r w:rsidRPr="00D347B6">
        <w:rPr>
          <w:color w:val="000000" w:themeColor="text1"/>
        </w:rPr>
        <w:t xml:space="preserve">, </w:t>
      </w:r>
      <w:r w:rsidRPr="00D347B6">
        <w:rPr>
          <w:i/>
          <w:iCs/>
          <w:color w:val="000000" w:themeColor="text1"/>
        </w:rPr>
        <w:t>335</w:t>
      </w:r>
      <w:r w:rsidRPr="00D347B6">
        <w:rPr>
          <w:color w:val="000000" w:themeColor="text1"/>
        </w:rPr>
        <w:t>(6072), 1114–1118. https://doi.org/10.1126/science.1213969</w:t>
      </w:r>
    </w:p>
    <w:p w14:paraId="0A5D88D7" w14:textId="77777777" w:rsidR="00CE48BC" w:rsidRPr="00D347B6" w:rsidRDefault="00CE48BC" w:rsidP="00CE48BC">
      <w:pPr>
        <w:pStyle w:val="Bibliografie"/>
        <w:rPr>
          <w:color w:val="000000" w:themeColor="text1"/>
        </w:rPr>
      </w:pPr>
      <w:r w:rsidRPr="00D347B6">
        <w:rPr>
          <w:color w:val="000000" w:themeColor="text1"/>
        </w:rPr>
        <w:t xml:space="preserve">Decety, J., Chaminade, T., Grèzes, J., &amp; Meltzoff, A. N. (2002). A PET Exploration of the Neural Mechanisms Involved in Reciprocal Imitation. </w:t>
      </w:r>
      <w:r w:rsidRPr="00D347B6">
        <w:rPr>
          <w:i/>
          <w:iCs/>
          <w:color w:val="000000" w:themeColor="text1"/>
        </w:rPr>
        <w:t>NeuroImage</w:t>
      </w:r>
      <w:r w:rsidRPr="00D347B6">
        <w:rPr>
          <w:color w:val="000000" w:themeColor="text1"/>
        </w:rPr>
        <w:t xml:space="preserve">, </w:t>
      </w:r>
      <w:r w:rsidRPr="00D347B6">
        <w:rPr>
          <w:i/>
          <w:iCs/>
          <w:color w:val="000000" w:themeColor="text1"/>
        </w:rPr>
        <w:t>15</w:t>
      </w:r>
      <w:r w:rsidRPr="00D347B6">
        <w:rPr>
          <w:color w:val="000000" w:themeColor="text1"/>
        </w:rPr>
        <w:t>(1), 265–272. https://doi.org/10.1006/nimg.2001.0938</w:t>
      </w:r>
    </w:p>
    <w:p w14:paraId="41576617" w14:textId="77777777" w:rsidR="00CE48BC" w:rsidRPr="00D347B6" w:rsidRDefault="00CE48BC" w:rsidP="00CE48BC">
      <w:pPr>
        <w:pStyle w:val="Bibliografie"/>
        <w:rPr>
          <w:color w:val="000000" w:themeColor="text1"/>
        </w:rPr>
      </w:pPr>
      <w:r w:rsidRPr="00D347B6">
        <w:rPr>
          <w:color w:val="000000" w:themeColor="text1"/>
        </w:rPr>
        <w:t xml:space="preserve">Delton, A. W., Krasnow, M. M., Cosmides, L., &amp; Tooby, J. (2011). Evolution of direct reciprocity under uncertainty can explain human generosity in one-shot encounters. </w:t>
      </w:r>
      <w:r w:rsidRPr="00D347B6">
        <w:rPr>
          <w:i/>
          <w:iCs/>
          <w:color w:val="000000" w:themeColor="text1"/>
        </w:rPr>
        <w:t>Proceedings of the National Academy of Sciences</w:t>
      </w:r>
      <w:r w:rsidRPr="00D347B6">
        <w:rPr>
          <w:color w:val="000000" w:themeColor="text1"/>
        </w:rPr>
        <w:t xml:space="preserve">, </w:t>
      </w:r>
      <w:r w:rsidRPr="00D347B6">
        <w:rPr>
          <w:i/>
          <w:iCs/>
          <w:color w:val="000000" w:themeColor="text1"/>
        </w:rPr>
        <w:t>108</w:t>
      </w:r>
      <w:r w:rsidRPr="00D347B6">
        <w:rPr>
          <w:color w:val="000000" w:themeColor="text1"/>
        </w:rPr>
        <w:t>(32), 13335–13340. https://doi.org/10.1073/pnas.1102131108</w:t>
      </w:r>
    </w:p>
    <w:p w14:paraId="50F44CDB" w14:textId="77777777" w:rsidR="00CE48BC" w:rsidRPr="00D347B6" w:rsidRDefault="00CE48BC" w:rsidP="00CE48BC">
      <w:pPr>
        <w:pStyle w:val="Bibliografie"/>
        <w:rPr>
          <w:color w:val="000000" w:themeColor="text1"/>
        </w:rPr>
      </w:pPr>
      <w:r w:rsidRPr="00D347B6">
        <w:rPr>
          <w:color w:val="000000" w:themeColor="text1"/>
        </w:rPr>
        <w:t xml:space="preserve">Dennett, D. C. (1987). </w:t>
      </w:r>
      <w:r w:rsidRPr="00D347B6">
        <w:rPr>
          <w:i/>
          <w:iCs/>
          <w:color w:val="000000" w:themeColor="text1"/>
        </w:rPr>
        <w:t>The intentional stance</w:t>
      </w:r>
      <w:r w:rsidRPr="00D347B6">
        <w:rPr>
          <w:color w:val="000000" w:themeColor="text1"/>
        </w:rPr>
        <w:t>. MIT Press.</w:t>
      </w:r>
    </w:p>
    <w:p w14:paraId="473558DB" w14:textId="77777777" w:rsidR="00CE48BC" w:rsidRPr="00D347B6" w:rsidRDefault="00CE48BC" w:rsidP="00CE48BC">
      <w:pPr>
        <w:pStyle w:val="Bibliografie"/>
        <w:rPr>
          <w:color w:val="000000" w:themeColor="text1"/>
        </w:rPr>
      </w:pPr>
      <w:r w:rsidRPr="00D347B6">
        <w:rPr>
          <w:color w:val="000000" w:themeColor="text1"/>
        </w:rPr>
        <w:t xml:space="preserve">Dennett, D. C. (1998). </w:t>
      </w:r>
      <w:r w:rsidRPr="00D347B6">
        <w:rPr>
          <w:i/>
          <w:iCs/>
          <w:color w:val="000000" w:themeColor="text1"/>
        </w:rPr>
        <w:t>Kinds of minds: Toward an understanding of consciousness</w:t>
      </w:r>
      <w:r w:rsidRPr="00D347B6">
        <w:rPr>
          <w:color w:val="000000" w:themeColor="text1"/>
        </w:rPr>
        <w:t xml:space="preserve"> (3rd pr.). Basic Books.</w:t>
      </w:r>
    </w:p>
    <w:p w14:paraId="649EA797" w14:textId="77777777" w:rsidR="00CE48BC" w:rsidRPr="00D347B6" w:rsidRDefault="00CE48BC" w:rsidP="00CE48BC">
      <w:pPr>
        <w:pStyle w:val="Bibliografie"/>
        <w:rPr>
          <w:color w:val="000000" w:themeColor="text1"/>
        </w:rPr>
      </w:pPr>
      <w:r w:rsidRPr="00D347B6">
        <w:rPr>
          <w:color w:val="000000" w:themeColor="text1"/>
        </w:rPr>
        <w:t xml:space="preserve">Dennett, D. C. (2006). </w:t>
      </w:r>
      <w:r w:rsidRPr="00D347B6">
        <w:rPr>
          <w:i/>
          <w:iCs/>
          <w:color w:val="000000" w:themeColor="text1"/>
        </w:rPr>
        <w:t>Breaking the spell: Religion as a natural phenomenon</w:t>
      </w:r>
      <w:r w:rsidRPr="00D347B6">
        <w:rPr>
          <w:color w:val="000000" w:themeColor="text1"/>
        </w:rPr>
        <w:t>. Viking.</w:t>
      </w:r>
    </w:p>
    <w:p w14:paraId="35904A7C" w14:textId="77777777" w:rsidR="00CE48BC" w:rsidRPr="00D347B6" w:rsidRDefault="00CE48BC" w:rsidP="00CE48BC">
      <w:pPr>
        <w:pStyle w:val="Bibliografie"/>
        <w:rPr>
          <w:color w:val="000000" w:themeColor="text1"/>
        </w:rPr>
      </w:pPr>
      <w:r w:rsidRPr="00D347B6">
        <w:rPr>
          <w:color w:val="000000" w:themeColor="text1"/>
        </w:rPr>
        <w:t xml:space="preserve">di Pellegrino, G., Fadiga, L., Fogassi, L., Gallese, V., &amp; Rizzolatti, G. (1992). Understanding motor events: A neurophysiological study. </w:t>
      </w:r>
      <w:r w:rsidRPr="00D347B6">
        <w:rPr>
          <w:i/>
          <w:iCs/>
          <w:color w:val="000000" w:themeColor="text1"/>
        </w:rPr>
        <w:t>Experimental Brain Research</w:t>
      </w:r>
      <w:r w:rsidRPr="00D347B6">
        <w:rPr>
          <w:color w:val="000000" w:themeColor="text1"/>
        </w:rPr>
        <w:t xml:space="preserve">, </w:t>
      </w:r>
      <w:r w:rsidRPr="00D347B6">
        <w:rPr>
          <w:i/>
          <w:iCs/>
          <w:color w:val="000000" w:themeColor="text1"/>
        </w:rPr>
        <w:t>91</w:t>
      </w:r>
      <w:r w:rsidRPr="00D347B6">
        <w:rPr>
          <w:color w:val="000000" w:themeColor="text1"/>
        </w:rPr>
        <w:t>(1), 176–180. https://doi.org/10.1007/BF00230027</w:t>
      </w:r>
    </w:p>
    <w:p w14:paraId="7B864FD5" w14:textId="77777777" w:rsidR="00CE48BC" w:rsidRPr="00D347B6" w:rsidRDefault="00CE48BC" w:rsidP="00CE48BC">
      <w:pPr>
        <w:pStyle w:val="Bibliografie"/>
        <w:rPr>
          <w:color w:val="000000" w:themeColor="text1"/>
        </w:rPr>
      </w:pPr>
      <w:r w:rsidRPr="00D347B6">
        <w:rPr>
          <w:color w:val="000000" w:themeColor="text1"/>
        </w:rPr>
        <w:t xml:space="preserve">Dor, D. (2015). </w:t>
      </w:r>
      <w:r w:rsidRPr="00D347B6">
        <w:rPr>
          <w:i/>
          <w:iCs/>
          <w:color w:val="000000" w:themeColor="text1"/>
        </w:rPr>
        <w:t>The Instruction of Imagination: Language as a social communication technology</w:t>
      </w:r>
      <w:r w:rsidRPr="00D347B6">
        <w:rPr>
          <w:color w:val="000000" w:themeColor="text1"/>
        </w:rPr>
        <w:t>. Oxford University Press.</w:t>
      </w:r>
    </w:p>
    <w:p w14:paraId="6AB1A7F2" w14:textId="77777777" w:rsidR="00CE48BC" w:rsidRPr="00D347B6" w:rsidRDefault="00CE48BC" w:rsidP="00CE48BC">
      <w:pPr>
        <w:pStyle w:val="Bibliografie"/>
        <w:rPr>
          <w:color w:val="000000" w:themeColor="text1"/>
        </w:rPr>
      </w:pPr>
      <w:r w:rsidRPr="00D347B6">
        <w:rPr>
          <w:color w:val="000000" w:themeColor="text1"/>
        </w:rPr>
        <w:t xml:space="preserve">Dowty, D. (1991). Thematic Proto-Roles and Argument Selection. </w:t>
      </w:r>
      <w:r w:rsidRPr="00D347B6">
        <w:rPr>
          <w:i/>
          <w:iCs/>
          <w:color w:val="000000" w:themeColor="text1"/>
        </w:rPr>
        <w:t>Language</w:t>
      </w:r>
      <w:r w:rsidRPr="00D347B6">
        <w:rPr>
          <w:color w:val="000000" w:themeColor="text1"/>
        </w:rPr>
        <w:t xml:space="preserve">, </w:t>
      </w:r>
      <w:r w:rsidRPr="00D347B6">
        <w:rPr>
          <w:i/>
          <w:iCs/>
          <w:color w:val="000000" w:themeColor="text1"/>
        </w:rPr>
        <w:t>67</w:t>
      </w:r>
      <w:r w:rsidRPr="00D347B6">
        <w:rPr>
          <w:color w:val="000000" w:themeColor="text1"/>
        </w:rPr>
        <w:t>(3), 547. https://doi.org/10.2307/415037</w:t>
      </w:r>
    </w:p>
    <w:p w14:paraId="3C84DBA3" w14:textId="77777777" w:rsidR="00CE48BC" w:rsidRPr="00D347B6" w:rsidRDefault="00CE48BC" w:rsidP="00CE48BC">
      <w:pPr>
        <w:pStyle w:val="Bibliografie"/>
        <w:rPr>
          <w:color w:val="000000" w:themeColor="text1"/>
        </w:rPr>
      </w:pPr>
      <w:r w:rsidRPr="00D347B6">
        <w:rPr>
          <w:color w:val="000000" w:themeColor="text1"/>
        </w:rPr>
        <w:t xml:space="preserve">Dunbar, K. N., Fugelsang, J. A., &amp; Stein, C. (2007). Do Naïve Theories Ever Go Away? Using Brain and Behavior to Understand Changes in Concepts: Kevin N. Dunbar Jonathan A. Fugelsang. In </w:t>
      </w:r>
      <w:r w:rsidRPr="00D347B6">
        <w:rPr>
          <w:i/>
          <w:iCs/>
          <w:color w:val="000000" w:themeColor="text1"/>
        </w:rPr>
        <w:t>Thinking With Data</w:t>
      </w:r>
      <w:r w:rsidRPr="00D347B6">
        <w:rPr>
          <w:color w:val="000000" w:themeColor="text1"/>
        </w:rPr>
        <w:t>. Psychology Press.</w:t>
      </w:r>
    </w:p>
    <w:p w14:paraId="4FEAC532" w14:textId="77777777" w:rsidR="00CE48BC" w:rsidRPr="00D347B6" w:rsidRDefault="00CE48BC" w:rsidP="00CE48BC">
      <w:pPr>
        <w:pStyle w:val="Bibliografie"/>
        <w:rPr>
          <w:color w:val="000000" w:themeColor="text1"/>
        </w:rPr>
      </w:pPr>
      <w:r w:rsidRPr="00D347B6">
        <w:rPr>
          <w:color w:val="000000" w:themeColor="text1"/>
        </w:rPr>
        <w:lastRenderedPageBreak/>
        <w:t xml:space="preserve">Dvořák, V., Karlík, P., Nekula, M., &amp; Pleskalová, J. (2017). </w:t>
      </w:r>
      <w:r w:rsidRPr="00D347B6">
        <w:rPr>
          <w:i/>
          <w:iCs/>
          <w:color w:val="000000" w:themeColor="text1"/>
        </w:rPr>
        <w:t>SÉMANTICKÁ ROLE | Nový encyklopedický slovník češtiny</w:t>
      </w:r>
      <w:r w:rsidRPr="00D347B6">
        <w:rPr>
          <w:color w:val="000000" w:themeColor="text1"/>
        </w:rPr>
        <w:t>. CzechEncy - Nový Encyklopedický Slovník Češtiny. https://www.czechency.org/slovnik/S%C3%89MANTICK%C3%81%20ROLE</w:t>
      </w:r>
    </w:p>
    <w:p w14:paraId="7C9BE5DA" w14:textId="77777777" w:rsidR="00CE48BC" w:rsidRPr="00D347B6" w:rsidRDefault="00CE48BC" w:rsidP="00CE48BC">
      <w:pPr>
        <w:pStyle w:val="Bibliografie"/>
        <w:rPr>
          <w:color w:val="000000" w:themeColor="text1"/>
        </w:rPr>
      </w:pPr>
      <w:r w:rsidRPr="00D347B6">
        <w:rPr>
          <w:color w:val="000000" w:themeColor="text1"/>
        </w:rPr>
        <w:t xml:space="preserve">Edelman, G. (2010). </w:t>
      </w:r>
      <w:r w:rsidRPr="00D347B6">
        <w:rPr>
          <w:i/>
          <w:iCs/>
          <w:color w:val="000000" w:themeColor="text1"/>
        </w:rPr>
        <w:t>Širší než obloha: Fenomenální dar vědomí</w:t>
      </w:r>
      <w:r w:rsidRPr="00D347B6">
        <w:rPr>
          <w:color w:val="000000" w:themeColor="text1"/>
        </w:rPr>
        <w:t>. Paseka.</w:t>
      </w:r>
    </w:p>
    <w:p w14:paraId="03CDE279" w14:textId="77777777" w:rsidR="00CE48BC" w:rsidRPr="00D347B6" w:rsidRDefault="00CE48BC" w:rsidP="00CE48BC">
      <w:pPr>
        <w:pStyle w:val="Bibliografie"/>
        <w:rPr>
          <w:color w:val="000000" w:themeColor="text1"/>
        </w:rPr>
      </w:pPr>
      <w:r w:rsidRPr="00D347B6">
        <w:rPr>
          <w:color w:val="000000" w:themeColor="text1"/>
        </w:rPr>
        <w:t xml:space="preserve">Engvild, K. C. (2015a). Possible evolution of teleological bias, language acquisition, and search for meaning from primitive agency detection. </w:t>
      </w:r>
      <w:r w:rsidRPr="00D347B6">
        <w:rPr>
          <w:i/>
          <w:iCs/>
          <w:color w:val="000000" w:themeColor="text1"/>
        </w:rPr>
        <w:t>Ideas in Ecology and Evolution</w:t>
      </w:r>
      <w:r w:rsidRPr="00D347B6">
        <w:rPr>
          <w:color w:val="000000" w:themeColor="text1"/>
        </w:rPr>
        <w:t xml:space="preserve">, </w:t>
      </w:r>
      <w:r w:rsidRPr="00D347B6">
        <w:rPr>
          <w:i/>
          <w:iCs/>
          <w:color w:val="000000" w:themeColor="text1"/>
        </w:rPr>
        <w:t>8</w:t>
      </w:r>
      <w:r w:rsidRPr="00D347B6">
        <w:rPr>
          <w:color w:val="000000" w:themeColor="text1"/>
        </w:rPr>
        <w:t>. https://doi.org/10.4033/iee.2015.8.2.n</w:t>
      </w:r>
    </w:p>
    <w:p w14:paraId="0C75DC41" w14:textId="77777777" w:rsidR="00CE48BC" w:rsidRPr="00D347B6" w:rsidRDefault="00CE48BC" w:rsidP="00CE48BC">
      <w:pPr>
        <w:pStyle w:val="Bibliografie"/>
        <w:rPr>
          <w:color w:val="000000" w:themeColor="text1"/>
        </w:rPr>
      </w:pPr>
      <w:r w:rsidRPr="00D347B6">
        <w:rPr>
          <w:color w:val="000000" w:themeColor="text1"/>
        </w:rPr>
        <w:t xml:space="preserve">Engvild, K. C. (2015b). </w:t>
      </w:r>
      <w:r w:rsidRPr="00D347B6">
        <w:rPr>
          <w:i/>
          <w:iCs/>
          <w:color w:val="000000" w:themeColor="text1"/>
        </w:rPr>
        <w:t>Is Hyperactive Agency Detection, Search for Meaning and Intention, and Language Perception Governed by a Normal CHRNA7 Gene?</w:t>
      </w:r>
      <w:r w:rsidRPr="00D347B6">
        <w:rPr>
          <w:color w:val="000000" w:themeColor="text1"/>
        </w:rPr>
        <w:t xml:space="preserve"> ECO Center, Technical University of Denmark. https://www.researchgate.net/publication/280056740_Is_Hyperactive_Agency_Detection_Search_for_Meaning_and_Intention_and_Language_Perception_Governed_by_a_Normal_CHRNA7_Gene</w:t>
      </w:r>
    </w:p>
    <w:p w14:paraId="208F681B" w14:textId="77777777" w:rsidR="00CE48BC" w:rsidRPr="00D347B6" w:rsidRDefault="00CE48BC" w:rsidP="00CE48BC">
      <w:pPr>
        <w:pStyle w:val="Bibliografie"/>
        <w:rPr>
          <w:color w:val="000000" w:themeColor="text1"/>
        </w:rPr>
      </w:pPr>
      <w:r w:rsidRPr="00D347B6">
        <w:rPr>
          <w:color w:val="000000" w:themeColor="text1"/>
        </w:rPr>
        <w:t xml:space="preserve">Engvild, K. C. (2016). Is “HADD” or “Search for Meaning” part of the faculty of language and cause for the ubiquity of religion? </w:t>
      </w:r>
      <w:r w:rsidRPr="00D347B6">
        <w:rPr>
          <w:i/>
          <w:iCs/>
          <w:color w:val="000000" w:themeColor="text1"/>
        </w:rPr>
        <w:t>European Journal of Science and Theology</w:t>
      </w:r>
      <w:r w:rsidRPr="00D347B6">
        <w:rPr>
          <w:color w:val="000000" w:themeColor="text1"/>
        </w:rPr>
        <w:t xml:space="preserve">, </w:t>
      </w:r>
      <w:r w:rsidRPr="00D347B6">
        <w:rPr>
          <w:i/>
          <w:iCs/>
          <w:color w:val="000000" w:themeColor="text1"/>
        </w:rPr>
        <w:t>12</w:t>
      </w:r>
      <w:r w:rsidRPr="00D347B6">
        <w:rPr>
          <w:color w:val="000000" w:themeColor="text1"/>
        </w:rPr>
        <w:t>(4), 11–19. https://www.researchgate.net/publication/297211560_Is_HADD_or_Search_for_Meaning_part_of_the_faculty_of_language_and_cause_for_the_ubiquity_of_religion</w:t>
      </w:r>
    </w:p>
    <w:p w14:paraId="38999A04" w14:textId="77777777" w:rsidR="00CE48BC" w:rsidRPr="00D347B6" w:rsidRDefault="00CE48BC" w:rsidP="00CE48BC">
      <w:pPr>
        <w:pStyle w:val="Bibliografie"/>
        <w:rPr>
          <w:color w:val="000000" w:themeColor="text1"/>
        </w:rPr>
      </w:pPr>
      <w:r w:rsidRPr="00D347B6">
        <w:rPr>
          <w:color w:val="000000" w:themeColor="text1"/>
        </w:rPr>
        <w:t xml:space="preserve">Epley, N., Waytz, A., Akalis, S., &amp; Cacioppo, J. T. (2008). When We Need A Human: Motivational Determinants of Anthropomorphism. </w:t>
      </w:r>
      <w:r w:rsidRPr="00D347B6">
        <w:rPr>
          <w:i/>
          <w:iCs/>
          <w:color w:val="000000" w:themeColor="text1"/>
        </w:rPr>
        <w:t>Social Cognition</w:t>
      </w:r>
      <w:r w:rsidRPr="00D347B6">
        <w:rPr>
          <w:color w:val="000000" w:themeColor="text1"/>
        </w:rPr>
        <w:t xml:space="preserve">, </w:t>
      </w:r>
      <w:r w:rsidRPr="00D347B6">
        <w:rPr>
          <w:i/>
          <w:iCs/>
          <w:color w:val="000000" w:themeColor="text1"/>
        </w:rPr>
        <w:t>26</w:t>
      </w:r>
      <w:r w:rsidRPr="00D347B6">
        <w:rPr>
          <w:color w:val="000000" w:themeColor="text1"/>
        </w:rPr>
        <w:t>(2), 143–155. https://doi.org/10.1521/soco.2008.26.2.143</w:t>
      </w:r>
    </w:p>
    <w:p w14:paraId="77B66CDB" w14:textId="77777777" w:rsidR="00CE48BC" w:rsidRPr="00D347B6" w:rsidRDefault="00CE48BC" w:rsidP="00CE48BC">
      <w:pPr>
        <w:pStyle w:val="Bibliografie"/>
        <w:rPr>
          <w:color w:val="000000" w:themeColor="text1"/>
        </w:rPr>
      </w:pPr>
      <w:r w:rsidRPr="00D347B6">
        <w:rPr>
          <w:color w:val="000000" w:themeColor="text1"/>
        </w:rPr>
        <w:t xml:space="preserve">Evans, J. St. B. T. (2008). Dual-Processing Accounts of Reasoning, Judgment, and Social Cognition. </w:t>
      </w:r>
      <w:r w:rsidRPr="00D347B6">
        <w:rPr>
          <w:i/>
          <w:iCs/>
          <w:color w:val="000000" w:themeColor="text1"/>
        </w:rPr>
        <w:t>Annual Review of Psychology</w:t>
      </w:r>
      <w:r w:rsidRPr="00D347B6">
        <w:rPr>
          <w:color w:val="000000" w:themeColor="text1"/>
        </w:rPr>
        <w:t xml:space="preserve">, </w:t>
      </w:r>
      <w:r w:rsidRPr="00D347B6">
        <w:rPr>
          <w:i/>
          <w:iCs/>
          <w:color w:val="000000" w:themeColor="text1"/>
        </w:rPr>
        <w:t>59</w:t>
      </w:r>
      <w:r w:rsidRPr="00D347B6">
        <w:rPr>
          <w:color w:val="000000" w:themeColor="text1"/>
        </w:rPr>
        <w:t>(1), 255–278. https://doi.org/10.1146/annurev.psych.59.103006.093629</w:t>
      </w:r>
    </w:p>
    <w:p w14:paraId="2C7B12DC" w14:textId="77777777" w:rsidR="00CE48BC" w:rsidRPr="00D347B6" w:rsidRDefault="00CE48BC" w:rsidP="00CE48BC">
      <w:pPr>
        <w:pStyle w:val="Bibliografie"/>
        <w:rPr>
          <w:color w:val="000000" w:themeColor="text1"/>
        </w:rPr>
      </w:pPr>
      <w:r w:rsidRPr="00D347B6">
        <w:rPr>
          <w:color w:val="000000" w:themeColor="text1"/>
        </w:rPr>
        <w:lastRenderedPageBreak/>
        <w:t xml:space="preserve">Evans, J. St. B. T. (2011). Dual-process theories of reasoning: Contemporary issues and developmental applications. </w:t>
      </w:r>
      <w:r w:rsidRPr="00D347B6">
        <w:rPr>
          <w:i/>
          <w:iCs/>
          <w:color w:val="000000" w:themeColor="text1"/>
        </w:rPr>
        <w:t>Developmental Review</w:t>
      </w:r>
      <w:r w:rsidRPr="00D347B6">
        <w:rPr>
          <w:color w:val="000000" w:themeColor="text1"/>
        </w:rPr>
        <w:t xml:space="preserve">, </w:t>
      </w:r>
      <w:r w:rsidRPr="00D347B6">
        <w:rPr>
          <w:i/>
          <w:iCs/>
          <w:color w:val="000000" w:themeColor="text1"/>
        </w:rPr>
        <w:t>31</w:t>
      </w:r>
      <w:r w:rsidRPr="00D347B6">
        <w:rPr>
          <w:color w:val="000000" w:themeColor="text1"/>
        </w:rPr>
        <w:t>(2–3), 86–102. https://doi.org/10.1016/j.dr.2011.07.007</w:t>
      </w:r>
    </w:p>
    <w:p w14:paraId="088F3ACC" w14:textId="77777777" w:rsidR="00CE48BC" w:rsidRPr="00D347B6" w:rsidRDefault="00CE48BC" w:rsidP="00CE48BC">
      <w:pPr>
        <w:pStyle w:val="Bibliografie"/>
        <w:rPr>
          <w:color w:val="000000" w:themeColor="text1"/>
        </w:rPr>
      </w:pPr>
      <w:r w:rsidRPr="00D347B6">
        <w:rPr>
          <w:color w:val="000000" w:themeColor="text1"/>
        </w:rPr>
        <w:t xml:space="preserve">Fayyazuddin, A., Zaheer, M. A., Hiesinger, P. R., &amp; Bellen, H. J. (2006). The Nicotinic Acetylcholine Receptor Dα7 Is Required for an Escape Behavior inDrosophila. </w:t>
      </w:r>
      <w:r w:rsidRPr="00D347B6">
        <w:rPr>
          <w:i/>
          <w:iCs/>
          <w:color w:val="000000" w:themeColor="text1"/>
        </w:rPr>
        <w:t>PLoS Biology</w:t>
      </w:r>
      <w:r w:rsidRPr="00D347B6">
        <w:rPr>
          <w:color w:val="000000" w:themeColor="text1"/>
        </w:rPr>
        <w:t xml:space="preserve">, </w:t>
      </w:r>
      <w:r w:rsidRPr="00D347B6">
        <w:rPr>
          <w:i/>
          <w:iCs/>
          <w:color w:val="000000" w:themeColor="text1"/>
        </w:rPr>
        <w:t>4</w:t>
      </w:r>
      <w:r w:rsidRPr="00D347B6">
        <w:rPr>
          <w:color w:val="000000" w:themeColor="text1"/>
        </w:rPr>
        <w:t>(3), e63. https://doi.org/10.1371/journal.pbio.0040063</w:t>
      </w:r>
    </w:p>
    <w:p w14:paraId="79CF5269" w14:textId="77777777" w:rsidR="00CE48BC" w:rsidRPr="00D347B6" w:rsidRDefault="00CE48BC" w:rsidP="00CE48BC">
      <w:pPr>
        <w:pStyle w:val="Bibliografie"/>
        <w:rPr>
          <w:color w:val="000000" w:themeColor="text1"/>
        </w:rPr>
      </w:pPr>
      <w:r w:rsidRPr="00D347B6">
        <w:rPr>
          <w:color w:val="000000" w:themeColor="text1"/>
        </w:rPr>
        <w:t xml:space="preserve">Fisher, S. E., &amp; Marcus, G. F. (2006). The eloquent ape: Genes, brains and the evolution of language. </w:t>
      </w:r>
      <w:r w:rsidRPr="00D347B6">
        <w:rPr>
          <w:i/>
          <w:iCs/>
          <w:color w:val="000000" w:themeColor="text1"/>
        </w:rPr>
        <w:t>Nature Reviews Genetics</w:t>
      </w:r>
      <w:r w:rsidRPr="00D347B6">
        <w:rPr>
          <w:color w:val="000000" w:themeColor="text1"/>
        </w:rPr>
        <w:t xml:space="preserve">, </w:t>
      </w:r>
      <w:r w:rsidRPr="00D347B6">
        <w:rPr>
          <w:i/>
          <w:iCs/>
          <w:color w:val="000000" w:themeColor="text1"/>
        </w:rPr>
        <w:t>7</w:t>
      </w:r>
      <w:r w:rsidRPr="00D347B6">
        <w:rPr>
          <w:color w:val="000000" w:themeColor="text1"/>
        </w:rPr>
        <w:t>(1), 9–20. https://doi.org/10.1038/nrg1747</w:t>
      </w:r>
    </w:p>
    <w:p w14:paraId="21999017" w14:textId="77777777" w:rsidR="00CE48BC" w:rsidRPr="00D347B6" w:rsidRDefault="00CE48BC" w:rsidP="00CE48BC">
      <w:pPr>
        <w:pStyle w:val="Bibliografie"/>
        <w:rPr>
          <w:color w:val="000000" w:themeColor="text1"/>
        </w:rPr>
      </w:pPr>
      <w:r w:rsidRPr="00D347B6">
        <w:rPr>
          <w:color w:val="000000" w:themeColor="text1"/>
        </w:rPr>
        <w:t xml:space="preserve">Fodor, J. A. (1975). </w:t>
      </w:r>
      <w:r w:rsidRPr="00D347B6">
        <w:rPr>
          <w:i/>
          <w:iCs/>
          <w:color w:val="000000" w:themeColor="text1"/>
        </w:rPr>
        <w:t>The language of thought</w:t>
      </w:r>
      <w:r w:rsidRPr="00D347B6">
        <w:rPr>
          <w:color w:val="000000" w:themeColor="text1"/>
        </w:rPr>
        <w:t>. Crowell.</w:t>
      </w:r>
    </w:p>
    <w:p w14:paraId="1B398545" w14:textId="77777777" w:rsidR="00CE48BC" w:rsidRPr="00D347B6" w:rsidRDefault="00CE48BC" w:rsidP="00CE48BC">
      <w:pPr>
        <w:pStyle w:val="Bibliografie"/>
        <w:rPr>
          <w:color w:val="000000" w:themeColor="text1"/>
        </w:rPr>
      </w:pPr>
      <w:r w:rsidRPr="00D347B6">
        <w:rPr>
          <w:color w:val="000000" w:themeColor="text1"/>
        </w:rPr>
        <w:t xml:space="preserve">Fodor, J. A. (1981). The Mind-Body Problem. </w:t>
      </w:r>
      <w:r w:rsidRPr="00D347B6">
        <w:rPr>
          <w:i/>
          <w:iCs/>
          <w:color w:val="000000" w:themeColor="text1"/>
        </w:rPr>
        <w:t>Scientific American</w:t>
      </w:r>
      <w:r w:rsidRPr="00D347B6">
        <w:rPr>
          <w:color w:val="000000" w:themeColor="text1"/>
        </w:rPr>
        <w:t xml:space="preserve">, </w:t>
      </w:r>
      <w:r w:rsidRPr="00D347B6">
        <w:rPr>
          <w:i/>
          <w:iCs/>
          <w:color w:val="000000" w:themeColor="text1"/>
        </w:rPr>
        <w:t>244</w:t>
      </w:r>
      <w:r w:rsidRPr="00D347B6">
        <w:rPr>
          <w:color w:val="000000" w:themeColor="text1"/>
        </w:rPr>
        <w:t>(1), 114–123. https://www.jstor.org/stable/24964264</w:t>
      </w:r>
    </w:p>
    <w:p w14:paraId="08BA636A" w14:textId="77777777" w:rsidR="00CE48BC" w:rsidRPr="00D347B6" w:rsidRDefault="00CE48BC" w:rsidP="00CE48BC">
      <w:pPr>
        <w:pStyle w:val="Bibliografie"/>
        <w:rPr>
          <w:color w:val="000000" w:themeColor="text1"/>
        </w:rPr>
      </w:pPr>
      <w:r w:rsidRPr="00D347B6">
        <w:rPr>
          <w:color w:val="000000" w:themeColor="text1"/>
        </w:rPr>
        <w:t xml:space="preserve">Fodor, J. A. (2006). How the Mind Works: What We Still Don’t Know. </w:t>
      </w:r>
      <w:r w:rsidRPr="00D347B6">
        <w:rPr>
          <w:i/>
          <w:iCs/>
          <w:color w:val="000000" w:themeColor="text1"/>
        </w:rPr>
        <w:t>Daedalus</w:t>
      </w:r>
      <w:r w:rsidRPr="00D347B6">
        <w:rPr>
          <w:color w:val="000000" w:themeColor="text1"/>
        </w:rPr>
        <w:t xml:space="preserve">, </w:t>
      </w:r>
      <w:r w:rsidRPr="00D347B6">
        <w:rPr>
          <w:i/>
          <w:iCs/>
          <w:color w:val="000000" w:themeColor="text1"/>
        </w:rPr>
        <w:t>135</w:t>
      </w:r>
      <w:r w:rsidRPr="00D347B6">
        <w:rPr>
          <w:color w:val="000000" w:themeColor="text1"/>
        </w:rPr>
        <w:t>(3), 86–94. https://www.jstor.org/stable/20028056</w:t>
      </w:r>
    </w:p>
    <w:p w14:paraId="71848796" w14:textId="77777777" w:rsidR="00CE48BC" w:rsidRPr="00D347B6" w:rsidRDefault="00CE48BC" w:rsidP="00CE48BC">
      <w:pPr>
        <w:pStyle w:val="Bibliografie"/>
        <w:rPr>
          <w:color w:val="000000" w:themeColor="text1"/>
        </w:rPr>
      </w:pPr>
      <w:r w:rsidRPr="00D347B6">
        <w:rPr>
          <w:color w:val="000000" w:themeColor="text1"/>
        </w:rPr>
        <w:t xml:space="preserve">Fodor, J. A. (2009). Where is my mind? </w:t>
      </w:r>
      <w:r w:rsidRPr="00D347B6">
        <w:rPr>
          <w:i/>
          <w:iCs/>
          <w:color w:val="000000" w:themeColor="text1"/>
        </w:rPr>
        <w:t>London Review of Books</w:t>
      </w:r>
      <w:r w:rsidRPr="00D347B6">
        <w:rPr>
          <w:color w:val="000000" w:themeColor="text1"/>
        </w:rPr>
        <w:t xml:space="preserve">, </w:t>
      </w:r>
      <w:r w:rsidRPr="00D347B6">
        <w:rPr>
          <w:i/>
          <w:iCs/>
          <w:color w:val="000000" w:themeColor="text1"/>
        </w:rPr>
        <w:t>31</w:t>
      </w:r>
      <w:r w:rsidRPr="00D347B6">
        <w:rPr>
          <w:color w:val="000000" w:themeColor="text1"/>
        </w:rPr>
        <w:t>(3).</w:t>
      </w:r>
    </w:p>
    <w:p w14:paraId="04527A89" w14:textId="77777777" w:rsidR="00CE48BC" w:rsidRPr="00D347B6" w:rsidRDefault="00CE48BC" w:rsidP="00CE48BC">
      <w:pPr>
        <w:pStyle w:val="Bibliografie"/>
        <w:rPr>
          <w:color w:val="000000" w:themeColor="text1"/>
        </w:rPr>
      </w:pPr>
      <w:r w:rsidRPr="00D347B6">
        <w:rPr>
          <w:color w:val="000000" w:themeColor="text1"/>
        </w:rPr>
        <w:t xml:space="preserve">Ford, A., McGregor, K. M., Case, K., Crosson, B., &amp; White, K. D. (2010). Structural connectivity of Broca’s area and medial frontal cortex. </w:t>
      </w:r>
      <w:r w:rsidRPr="00D347B6">
        <w:rPr>
          <w:i/>
          <w:iCs/>
          <w:color w:val="000000" w:themeColor="text1"/>
        </w:rPr>
        <w:t>NeuroImage</w:t>
      </w:r>
      <w:r w:rsidRPr="00D347B6">
        <w:rPr>
          <w:color w:val="000000" w:themeColor="text1"/>
        </w:rPr>
        <w:t xml:space="preserve">, </w:t>
      </w:r>
      <w:r w:rsidRPr="00D347B6">
        <w:rPr>
          <w:i/>
          <w:iCs/>
          <w:color w:val="000000" w:themeColor="text1"/>
        </w:rPr>
        <w:t>52</w:t>
      </w:r>
      <w:r w:rsidRPr="00D347B6">
        <w:rPr>
          <w:color w:val="000000" w:themeColor="text1"/>
        </w:rPr>
        <w:t>(4), 1230–1237. https://doi.org/10.1016/j.neuroimage.2010.05.018</w:t>
      </w:r>
    </w:p>
    <w:p w14:paraId="6B3382C1" w14:textId="77777777" w:rsidR="00CE48BC" w:rsidRPr="00D347B6" w:rsidRDefault="00CE48BC" w:rsidP="00CE48BC">
      <w:pPr>
        <w:pStyle w:val="Bibliografie"/>
        <w:rPr>
          <w:color w:val="000000" w:themeColor="text1"/>
        </w:rPr>
      </w:pPr>
      <w:r w:rsidRPr="00D347B6">
        <w:rPr>
          <w:color w:val="000000" w:themeColor="text1"/>
        </w:rPr>
        <w:t xml:space="preserve">Fotowat, H., Fayyazuddin, A., Bellen, H. J., &amp; Gabbiani, F. (2009). A Novel Neuronal Pathway for Visually Guided Escape in </w:t>
      </w:r>
      <w:r w:rsidRPr="00D347B6">
        <w:rPr>
          <w:i/>
          <w:iCs/>
          <w:color w:val="000000" w:themeColor="text1"/>
        </w:rPr>
        <w:t>Drosophila melanogaster</w:t>
      </w:r>
      <w:r w:rsidRPr="00D347B6">
        <w:rPr>
          <w:color w:val="000000" w:themeColor="text1"/>
        </w:rPr>
        <w:t xml:space="preserve">. </w:t>
      </w:r>
      <w:r w:rsidRPr="00D347B6">
        <w:rPr>
          <w:i/>
          <w:iCs/>
          <w:color w:val="000000" w:themeColor="text1"/>
        </w:rPr>
        <w:t>Journal of Neurophysiology</w:t>
      </w:r>
      <w:r w:rsidRPr="00D347B6">
        <w:rPr>
          <w:color w:val="000000" w:themeColor="text1"/>
        </w:rPr>
        <w:t xml:space="preserve">, </w:t>
      </w:r>
      <w:r w:rsidRPr="00D347B6">
        <w:rPr>
          <w:i/>
          <w:iCs/>
          <w:color w:val="000000" w:themeColor="text1"/>
        </w:rPr>
        <w:t>102</w:t>
      </w:r>
      <w:r w:rsidRPr="00D347B6">
        <w:rPr>
          <w:color w:val="000000" w:themeColor="text1"/>
        </w:rPr>
        <w:t>(2), 875–885. https://doi.org/10.1152/jn.00073.2009</w:t>
      </w:r>
    </w:p>
    <w:p w14:paraId="322C0DAA" w14:textId="77777777" w:rsidR="00CE48BC" w:rsidRPr="00D347B6" w:rsidRDefault="00CE48BC" w:rsidP="00CE48BC">
      <w:pPr>
        <w:pStyle w:val="Bibliografie"/>
        <w:rPr>
          <w:color w:val="000000" w:themeColor="text1"/>
        </w:rPr>
      </w:pPr>
      <w:r w:rsidRPr="00D347B6">
        <w:rPr>
          <w:color w:val="000000" w:themeColor="text1"/>
        </w:rPr>
        <w:t xml:space="preserve">Friedman, O., &amp; Leslie, A. M. (2004). Mechanisms of Belief-Desire Reasoning: Inhibition and Bias. </w:t>
      </w:r>
      <w:r w:rsidRPr="00D347B6">
        <w:rPr>
          <w:i/>
          <w:iCs/>
          <w:color w:val="000000" w:themeColor="text1"/>
        </w:rPr>
        <w:t>Psychological Science</w:t>
      </w:r>
      <w:r w:rsidRPr="00D347B6">
        <w:rPr>
          <w:color w:val="000000" w:themeColor="text1"/>
        </w:rPr>
        <w:t xml:space="preserve">, </w:t>
      </w:r>
      <w:r w:rsidRPr="00D347B6">
        <w:rPr>
          <w:i/>
          <w:iCs/>
          <w:color w:val="000000" w:themeColor="text1"/>
        </w:rPr>
        <w:t>15</w:t>
      </w:r>
      <w:r w:rsidRPr="00D347B6">
        <w:rPr>
          <w:color w:val="000000" w:themeColor="text1"/>
        </w:rPr>
        <w:t>(8), 547–552. https://doi.org/10.1111/j.0956-7976.2004.00717.x</w:t>
      </w:r>
    </w:p>
    <w:p w14:paraId="5F150DCB" w14:textId="77777777" w:rsidR="00CE48BC" w:rsidRPr="00D347B6" w:rsidRDefault="00CE48BC" w:rsidP="00CE48BC">
      <w:pPr>
        <w:pStyle w:val="Bibliografie"/>
        <w:rPr>
          <w:color w:val="000000" w:themeColor="text1"/>
        </w:rPr>
      </w:pPr>
      <w:r w:rsidRPr="00D347B6">
        <w:rPr>
          <w:color w:val="000000" w:themeColor="text1"/>
        </w:rPr>
        <w:lastRenderedPageBreak/>
        <w:t xml:space="preserve">Gągol, A., Świętek, M., &amp; Chuderski, A. (2017). </w:t>
      </w:r>
      <w:r w:rsidRPr="00D347B6">
        <w:rPr>
          <w:i/>
          <w:iCs/>
          <w:color w:val="000000" w:themeColor="text1"/>
        </w:rPr>
        <w:t>Momentary changes in the connectome topology predict performance on the transitive reasoning test</w:t>
      </w:r>
      <w:r w:rsidRPr="00D347B6">
        <w:rPr>
          <w:color w:val="000000" w:themeColor="text1"/>
        </w:rPr>
        <w:t xml:space="preserve">. </w:t>
      </w:r>
      <w:r w:rsidRPr="00D347B6">
        <w:rPr>
          <w:i/>
          <w:iCs/>
          <w:color w:val="000000" w:themeColor="text1"/>
        </w:rPr>
        <w:t>2017</w:t>
      </w:r>
      <w:r w:rsidRPr="00D347B6">
        <w:rPr>
          <w:color w:val="000000" w:themeColor="text1"/>
        </w:rPr>
        <w:t>. https://books.google.sk/books?id=baW8uQEACAAJ</w:t>
      </w:r>
    </w:p>
    <w:p w14:paraId="45BF192F" w14:textId="77777777" w:rsidR="00CE48BC" w:rsidRPr="00D347B6" w:rsidRDefault="00CE48BC" w:rsidP="00CE48BC">
      <w:pPr>
        <w:pStyle w:val="Bibliografie"/>
        <w:rPr>
          <w:color w:val="000000" w:themeColor="text1"/>
        </w:rPr>
      </w:pPr>
      <w:r w:rsidRPr="00D347B6">
        <w:rPr>
          <w:color w:val="000000" w:themeColor="text1"/>
        </w:rPr>
        <w:t xml:space="preserve">Gallagher, H. L., &amp; Frith, C. D. (2003). Functional imaging of ‘theory of mind.’ </w:t>
      </w:r>
      <w:r w:rsidRPr="00D347B6">
        <w:rPr>
          <w:i/>
          <w:iCs/>
          <w:color w:val="000000" w:themeColor="text1"/>
        </w:rPr>
        <w:t>Trends in Cognitive Sciences</w:t>
      </w:r>
      <w:r w:rsidRPr="00D347B6">
        <w:rPr>
          <w:color w:val="000000" w:themeColor="text1"/>
        </w:rPr>
        <w:t xml:space="preserve">, </w:t>
      </w:r>
      <w:r w:rsidRPr="00D347B6">
        <w:rPr>
          <w:i/>
          <w:iCs/>
          <w:color w:val="000000" w:themeColor="text1"/>
        </w:rPr>
        <w:t>7</w:t>
      </w:r>
      <w:r w:rsidRPr="00D347B6">
        <w:rPr>
          <w:color w:val="000000" w:themeColor="text1"/>
        </w:rPr>
        <w:t>(2), 77–83. https://doi.org/10.1016/S1364-6613(02)00025-6</w:t>
      </w:r>
    </w:p>
    <w:p w14:paraId="4F360441" w14:textId="77777777" w:rsidR="00CE48BC" w:rsidRPr="00D347B6" w:rsidRDefault="00CE48BC" w:rsidP="00CE48BC">
      <w:pPr>
        <w:pStyle w:val="Bibliografie"/>
        <w:rPr>
          <w:color w:val="000000" w:themeColor="text1"/>
        </w:rPr>
      </w:pPr>
      <w:r w:rsidRPr="00D347B6">
        <w:rPr>
          <w:color w:val="000000" w:themeColor="text1"/>
        </w:rPr>
        <w:t xml:space="preserve">Gallese, V. (1998). Mirror neurons and the simulation theory of mind-reading. </w:t>
      </w:r>
      <w:r w:rsidRPr="00D347B6">
        <w:rPr>
          <w:i/>
          <w:iCs/>
          <w:color w:val="000000" w:themeColor="text1"/>
        </w:rPr>
        <w:t>Trends in Cognitive Sciences</w:t>
      </w:r>
      <w:r w:rsidRPr="00D347B6">
        <w:rPr>
          <w:color w:val="000000" w:themeColor="text1"/>
        </w:rPr>
        <w:t xml:space="preserve">, </w:t>
      </w:r>
      <w:r w:rsidRPr="00D347B6">
        <w:rPr>
          <w:i/>
          <w:iCs/>
          <w:color w:val="000000" w:themeColor="text1"/>
        </w:rPr>
        <w:t>2</w:t>
      </w:r>
      <w:r w:rsidRPr="00D347B6">
        <w:rPr>
          <w:color w:val="000000" w:themeColor="text1"/>
        </w:rPr>
        <w:t>(12), 493–501. https://doi.org/10.1016/S1364-6613(98)01262-5</w:t>
      </w:r>
    </w:p>
    <w:p w14:paraId="664E05D5" w14:textId="77777777" w:rsidR="00CE48BC" w:rsidRPr="00D347B6" w:rsidRDefault="00CE48BC" w:rsidP="00CE48BC">
      <w:pPr>
        <w:pStyle w:val="Bibliografie"/>
        <w:rPr>
          <w:color w:val="000000" w:themeColor="text1"/>
        </w:rPr>
      </w:pPr>
      <w:r w:rsidRPr="00D347B6">
        <w:rPr>
          <w:color w:val="000000" w:themeColor="text1"/>
        </w:rPr>
        <w:t xml:space="preserve">Gallese, V., Fadiga, L., Fogassi, L., &amp; Rizzolatti, G. (1996). Action recognition in the premotor cortex. </w:t>
      </w:r>
      <w:r w:rsidRPr="00D347B6">
        <w:rPr>
          <w:i/>
          <w:iCs/>
          <w:color w:val="000000" w:themeColor="text1"/>
        </w:rPr>
        <w:t>Brain</w:t>
      </w:r>
      <w:r w:rsidRPr="00D347B6">
        <w:rPr>
          <w:color w:val="000000" w:themeColor="text1"/>
        </w:rPr>
        <w:t xml:space="preserve">, </w:t>
      </w:r>
      <w:r w:rsidRPr="00D347B6">
        <w:rPr>
          <w:i/>
          <w:iCs/>
          <w:color w:val="000000" w:themeColor="text1"/>
        </w:rPr>
        <w:t>119</w:t>
      </w:r>
      <w:r w:rsidRPr="00D347B6">
        <w:rPr>
          <w:color w:val="000000" w:themeColor="text1"/>
        </w:rPr>
        <w:t>(2), 593–609. https://doi.org/10.1093/brain/119.2.593</w:t>
      </w:r>
    </w:p>
    <w:p w14:paraId="5A429C83" w14:textId="77777777" w:rsidR="00CE48BC" w:rsidRPr="00D347B6" w:rsidRDefault="00CE48BC" w:rsidP="00CE48BC">
      <w:pPr>
        <w:pStyle w:val="Bibliografie"/>
        <w:rPr>
          <w:color w:val="000000" w:themeColor="text1"/>
        </w:rPr>
      </w:pPr>
      <w:r w:rsidRPr="00D347B6">
        <w:rPr>
          <w:color w:val="000000" w:themeColor="text1"/>
        </w:rPr>
        <w:t xml:space="preserve">Gao, T., McCarthy, G., &amp; Scholl, B. J. (2010). The Wolfpack Effect: Perception of Animacy Irresistibly Influences Interactive Behavior. </w:t>
      </w:r>
      <w:r w:rsidRPr="00D347B6">
        <w:rPr>
          <w:i/>
          <w:iCs/>
          <w:color w:val="000000" w:themeColor="text1"/>
        </w:rPr>
        <w:t>Psychological Science</w:t>
      </w:r>
      <w:r w:rsidRPr="00D347B6">
        <w:rPr>
          <w:color w:val="000000" w:themeColor="text1"/>
        </w:rPr>
        <w:t xml:space="preserve">, </w:t>
      </w:r>
      <w:r w:rsidRPr="00D347B6">
        <w:rPr>
          <w:i/>
          <w:iCs/>
          <w:color w:val="000000" w:themeColor="text1"/>
        </w:rPr>
        <w:t>21</w:t>
      </w:r>
      <w:r w:rsidRPr="00D347B6">
        <w:rPr>
          <w:color w:val="000000" w:themeColor="text1"/>
        </w:rPr>
        <w:t>(12), 1845–1853. https://doi.org/10.1177/0956797610388814</w:t>
      </w:r>
    </w:p>
    <w:p w14:paraId="487B2927" w14:textId="77777777" w:rsidR="00CE48BC" w:rsidRPr="00D347B6" w:rsidRDefault="00CE48BC" w:rsidP="00CE48BC">
      <w:pPr>
        <w:pStyle w:val="Bibliografie"/>
        <w:rPr>
          <w:color w:val="000000" w:themeColor="text1"/>
        </w:rPr>
      </w:pPr>
      <w:r w:rsidRPr="00D347B6">
        <w:rPr>
          <w:color w:val="000000" w:themeColor="text1"/>
        </w:rPr>
        <w:t xml:space="preserve">Gardiner, A. K., Greif, M. L., &amp; Bjorklund, D. F. (2011). Guided by Intention: Preschoolers’ Imitation Reflects Inferences of Causation. </w:t>
      </w:r>
      <w:r w:rsidRPr="00D347B6">
        <w:rPr>
          <w:i/>
          <w:iCs/>
          <w:color w:val="000000" w:themeColor="text1"/>
        </w:rPr>
        <w:t>Journal of Cognition and Development</w:t>
      </w:r>
      <w:r w:rsidRPr="00D347B6">
        <w:rPr>
          <w:color w:val="000000" w:themeColor="text1"/>
        </w:rPr>
        <w:t xml:space="preserve">, </w:t>
      </w:r>
      <w:r w:rsidRPr="00D347B6">
        <w:rPr>
          <w:i/>
          <w:iCs/>
          <w:color w:val="000000" w:themeColor="text1"/>
        </w:rPr>
        <w:t>12</w:t>
      </w:r>
      <w:r w:rsidRPr="00D347B6">
        <w:rPr>
          <w:color w:val="000000" w:themeColor="text1"/>
        </w:rPr>
        <w:t>(3), 355–373. https://doi.org/10.1080/15248372.2010.542216</w:t>
      </w:r>
    </w:p>
    <w:p w14:paraId="37E695A9" w14:textId="77777777" w:rsidR="00CE48BC" w:rsidRPr="00D347B6" w:rsidRDefault="00CE48BC" w:rsidP="00CE48BC">
      <w:pPr>
        <w:pStyle w:val="Bibliografie"/>
        <w:rPr>
          <w:color w:val="000000" w:themeColor="text1"/>
        </w:rPr>
      </w:pPr>
      <w:r w:rsidRPr="00D347B6">
        <w:rPr>
          <w:color w:val="000000" w:themeColor="text1"/>
        </w:rPr>
        <w:t xml:space="preserve">Gawronski, B., &amp; Strack, F. (Eds.). (2012). </w:t>
      </w:r>
      <w:r w:rsidRPr="00D347B6">
        <w:rPr>
          <w:i/>
          <w:iCs/>
          <w:color w:val="000000" w:themeColor="text1"/>
        </w:rPr>
        <w:t>Cognitive consistency: A fundamental principle in social cognition</w:t>
      </w:r>
      <w:r w:rsidRPr="00D347B6">
        <w:rPr>
          <w:color w:val="000000" w:themeColor="text1"/>
        </w:rPr>
        <w:t>. Guilford Press.</w:t>
      </w:r>
    </w:p>
    <w:p w14:paraId="24083BBA" w14:textId="77777777" w:rsidR="00CE48BC" w:rsidRPr="00D347B6" w:rsidRDefault="00CE48BC" w:rsidP="00CE48BC">
      <w:pPr>
        <w:pStyle w:val="Bibliografie"/>
        <w:rPr>
          <w:color w:val="000000" w:themeColor="text1"/>
        </w:rPr>
      </w:pPr>
      <w:r w:rsidRPr="00D347B6">
        <w:rPr>
          <w:color w:val="000000" w:themeColor="text1"/>
        </w:rPr>
        <w:t xml:space="preserve">Gintis, H. (Ed.). (2004). </w:t>
      </w:r>
      <w:r w:rsidRPr="00D347B6">
        <w:rPr>
          <w:i/>
          <w:iCs/>
          <w:color w:val="000000" w:themeColor="text1"/>
        </w:rPr>
        <w:t>Moral sentiments and material interests: The foundations of cooperation in economic life</w:t>
      </w:r>
      <w:r w:rsidRPr="00D347B6">
        <w:rPr>
          <w:color w:val="000000" w:themeColor="text1"/>
        </w:rPr>
        <w:t>. MIT Press.</w:t>
      </w:r>
    </w:p>
    <w:p w14:paraId="6AE82569" w14:textId="77777777" w:rsidR="00CE48BC" w:rsidRPr="00D347B6" w:rsidRDefault="00CE48BC" w:rsidP="00CE48BC">
      <w:pPr>
        <w:pStyle w:val="Bibliografie"/>
        <w:rPr>
          <w:color w:val="000000" w:themeColor="text1"/>
        </w:rPr>
      </w:pPr>
      <w:r w:rsidRPr="00D347B6">
        <w:rPr>
          <w:color w:val="000000" w:themeColor="text1"/>
        </w:rPr>
        <w:t xml:space="preserve">Goldberg, R. F., &amp; Thompson-Schill, S. L. (2009). Developmental “Roots” in Mature Biological Knowledge. </w:t>
      </w:r>
      <w:r w:rsidRPr="00D347B6">
        <w:rPr>
          <w:i/>
          <w:iCs/>
          <w:color w:val="000000" w:themeColor="text1"/>
        </w:rPr>
        <w:t>Psychological Science</w:t>
      </w:r>
      <w:r w:rsidRPr="00D347B6">
        <w:rPr>
          <w:color w:val="000000" w:themeColor="text1"/>
        </w:rPr>
        <w:t xml:space="preserve">, </w:t>
      </w:r>
      <w:r w:rsidRPr="00D347B6">
        <w:rPr>
          <w:i/>
          <w:iCs/>
          <w:color w:val="000000" w:themeColor="text1"/>
        </w:rPr>
        <w:t>20</w:t>
      </w:r>
      <w:r w:rsidRPr="00D347B6">
        <w:rPr>
          <w:color w:val="000000" w:themeColor="text1"/>
        </w:rPr>
        <w:t>(4), 480–487. https://doi.org/10.1111/j.1467-9280.2009.02320.x</w:t>
      </w:r>
    </w:p>
    <w:p w14:paraId="66F01AFD" w14:textId="77777777" w:rsidR="00CE48BC" w:rsidRPr="00D347B6" w:rsidRDefault="00CE48BC" w:rsidP="00CE48BC">
      <w:pPr>
        <w:pStyle w:val="Bibliografie"/>
        <w:rPr>
          <w:color w:val="000000" w:themeColor="text1"/>
        </w:rPr>
      </w:pPr>
      <w:r w:rsidRPr="00D347B6">
        <w:rPr>
          <w:color w:val="000000" w:themeColor="text1"/>
        </w:rPr>
        <w:t xml:space="preserve">Gopnik, A., &amp; Astington, J. W. (1988). Children’s Understanding of Representational Change and Its Relation to the Understanding of False Belief and the Appearance-Reality Distinction. </w:t>
      </w:r>
      <w:r w:rsidRPr="00D347B6">
        <w:rPr>
          <w:i/>
          <w:iCs/>
          <w:color w:val="000000" w:themeColor="text1"/>
        </w:rPr>
        <w:t>Child Development</w:t>
      </w:r>
      <w:r w:rsidRPr="00D347B6">
        <w:rPr>
          <w:color w:val="000000" w:themeColor="text1"/>
        </w:rPr>
        <w:t xml:space="preserve">, </w:t>
      </w:r>
      <w:r w:rsidRPr="00D347B6">
        <w:rPr>
          <w:i/>
          <w:iCs/>
          <w:color w:val="000000" w:themeColor="text1"/>
        </w:rPr>
        <w:t>59</w:t>
      </w:r>
      <w:r w:rsidRPr="00D347B6">
        <w:rPr>
          <w:color w:val="000000" w:themeColor="text1"/>
        </w:rPr>
        <w:t>(1), 26. https://doi.org/10.2307/1130386</w:t>
      </w:r>
    </w:p>
    <w:p w14:paraId="244840D7" w14:textId="77777777" w:rsidR="00CE48BC" w:rsidRPr="00D347B6" w:rsidRDefault="00CE48BC" w:rsidP="00CE48BC">
      <w:pPr>
        <w:pStyle w:val="Bibliografie"/>
        <w:rPr>
          <w:color w:val="000000" w:themeColor="text1"/>
        </w:rPr>
      </w:pPr>
      <w:r w:rsidRPr="00D347B6">
        <w:rPr>
          <w:color w:val="000000" w:themeColor="text1"/>
        </w:rPr>
        <w:lastRenderedPageBreak/>
        <w:t xml:space="preserve">Grabo, A., &amp; van Vugt, M. (2016). Charismatic leadership and the evolution of cooperation. </w:t>
      </w:r>
      <w:r w:rsidRPr="00D347B6">
        <w:rPr>
          <w:i/>
          <w:iCs/>
          <w:color w:val="000000" w:themeColor="text1"/>
        </w:rPr>
        <w:t>Evolution and Human Behavior</w:t>
      </w:r>
      <w:r w:rsidRPr="00D347B6">
        <w:rPr>
          <w:color w:val="000000" w:themeColor="text1"/>
        </w:rPr>
        <w:t xml:space="preserve">, </w:t>
      </w:r>
      <w:r w:rsidRPr="00D347B6">
        <w:rPr>
          <w:i/>
          <w:iCs/>
          <w:color w:val="000000" w:themeColor="text1"/>
        </w:rPr>
        <w:t>37</w:t>
      </w:r>
      <w:r w:rsidRPr="00D347B6">
        <w:rPr>
          <w:color w:val="000000" w:themeColor="text1"/>
        </w:rPr>
        <w:t>(5), 399–406. https://doi.org/10.1016/j.evolhumbehav.2016.03.005</w:t>
      </w:r>
    </w:p>
    <w:p w14:paraId="02EC4549" w14:textId="77777777" w:rsidR="00CE48BC" w:rsidRPr="00D347B6" w:rsidRDefault="00CE48BC" w:rsidP="00CE48BC">
      <w:pPr>
        <w:pStyle w:val="Bibliografie"/>
        <w:rPr>
          <w:color w:val="000000" w:themeColor="text1"/>
        </w:rPr>
      </w:pPr>
      <w:r w:rsidRPr="00D347B6">
        <w:rPr>
          <w:color w:val="000000" w:themeColor="text1"/>
        </w:rPr>
        <w:t xml:space="preserve">Graham, S. A., &amp; Fisher, S. E. (2013). Decoding the genetics of speech and language. </w:t>
      </w:r>
      <w:r w:rsidRPr="00D347B6">
        <w:rPr>
          <w:i/>
          <w:iCs/>
          <w:color w:val="000000" w:themeColor="text1"/>
        </w:rPr>
        <w:t>Current Opinion in Neurobiology</w:t>
      </w:r>
      <w:r w:rsidRPr="00D347B6">
        <w:rPr>
          <w:color w:val="000000" w:themeColor="text1"/>
        </w:rPr>
        <w:t xml:space="preserve">, </w:t>
      </w:r>
      <w:r w:rsidRPr="00D347B6">
        <w:rPr>
          <w:i/>
          <w:iCs/>
          <w:color w:val="000000" w:themeColor="text1"/>
        </w:rPr>
        <w:t>23</w:t>
      </w:r>
      <w:r w:rsidRPr="00D347B6">
        <w:rPr>
          <w:color w:val="000000" w:themeColor="text1"/>
        </w:rPr>
        <w:t>(1), 43–51. https://doi.org/10.1016/j.conb.2012.11.006</w:t>
      </w:r>
    </w:p>
    <w:p w14:paraId="3D2AB871" w14:textId="77777777" w:rsidR="00CE48BC" w:rsidRPr="00D347B6" w:rsidRDefault="00CE48BC" w:rsidP="00CE48BC">
      <w:pPr>
        <w:pStyle w:val="Bibliografie"/>
        <w:rPr>
          <w:color w:val="000000" w:themeColor="text1"/>
        </w:rPr>
      </w:pPr>
      <w:r w:rsidRPr="00D347B6">
        <w:rPr>
          <w:color w:val="000000" w:themeColor="text1"/>
        </w:rPr>
        <w:t xml:space="preserve">Gumperz, J. J., &amp; Levinson, S. C. (Eds.). (1996). </w:t>
      </w:r>
      <w:r w:rsidRPr="00D347B6">
        <w:rPr>
          <w:i/>
          <w:iCs/>
          <w:color w:val="000000" w:themeColor="text1"/>
        </w:rPr>
        <w:t>Rethinking linguistic relativity</w:t>
      </w:r>
      <w:r w:rsidRPr="00D347B6">
        <w:rPr>
          <w:color w:val="000000" w:themeColor="text1"/>
        </w:rPr>
        <w:t>. Cambridge University Press.</w:t>
      </w:r>
    </w:p>
    <w:p w14:paraId="2AF2A65D" w14:textId="77777777" w:rsidR="00CE48BC" w:rsidRPr="00D347B6" w:rsidRDefault="00CE48BC" w:rsidP="00CE48BC">
      <w:pPr>
        <w:pStyle w:val="Bibliografie"/>
        <w:rPr>
          <w:color w:val="000000" w:themeColor="text1"/>
        </w:rPr>
      </w:pPr>
      <w:r w:rsidRPr="00D347B6">
        <w:rPr>
          <w:color w:val="000000" w:themeColor="text1"/>
        </w:rPr>
        <w:t xml:space="preserve">Guthrie, S. (1995). </w:t>
      </w:r>
      <w:r w:rsidRPr="00D347B6">
        <w:rPr>
          <w:i/>
          <w:iCs/>
          <w:color w:val="000000" w:themeColor="text1"/>
        </w:rPr>
        <w:t>Faces in the clouds: A new theory of religion</w:t>
      </w:r>
      <w:r w:rsidRPr="00D347B6">
        <w:rPr>
          <w:color w:val="000000" w:themeColor="text1"/>
        </w:rPr>
        <w:t>. Oxford University Press.</w:t>
      </w:r>
    </w:p>
    <w:p w14:paraId="39E50A10" w14:textId="77777777" w:rsidR="00CE48BC" w:rsidRPr="00D347B6" w:rsidRDefault="00CE48BC" w:rsidP="00CE48BC">
      <w:pPr>
        <w:pStyle w:val="Bibliografie"/>
        <w:rPr>
          <w:color w:val="000000" w:themeColor="text1"/>
        </w:rPr>
      </w:pPr>
      <w:r w:rsidRPr="00D347B6">
        <w:rPr>
          <w:color w:val="000000" w:themeColor="text1"/>
        </w:rPr>
        <w:t xml:space="preserve">Guthrie, S. (2013). Early cognitive theorists of religion: Robin Horton and his predecessors. In </w:t>
      </w:r>
      <w:r w:rsidRPr="00D347B6">
        <w:rPr>
          <w:i/>
          <w:iCs/>
          <w:color w:val="000000" w:themeColor="text1"/>
        </w:rPr>
        <w:t>Mental Culture: Classical Social Theory and the Cognitive Science of Religion</w:t>
      </w:r>
      <w:r w:rsidRPr="00D347B6">
        <w:rPr>
          <w:color w:val="000000" w:themeColor="text1"/>
        </w:rPr>
        <w:t xml:space="preserve"> (1st ed., pp. 33–51). Acumen Publishing.</w:t>
      </w:r>
    </w:p>
    <w:p w14:paraId="22BFDE35" w14:textId="77777777" w:rsidR="00CE48BC" w:rsidRPr="00D347B6" w:rsidRDefault="00CE48BC" w:rsidP="00CE48BC">
      <w:pPr>
        <w:pStyle w:val="Bibliografie"/>
        <w:rPr>
          <w:color w:val="000000" w:themeColor="text1"/>
        </w:rPr>
      </w:pPr>
      <w:r w:rsidRPr="00D347B6">
        <w:rPr>
          <w:color w:val="000000" w:themeColor="text1"/>
        </w:rPr>
        <w:t xml:space="preserve">Guthrie, S., Agassi, J., Andriolo, K. R., Buchdahl, D., Earhart, H. B., Greenberg, M., Jarvie, I., Saler, B., Saliba, J., Sharpe, K. J., &amp; Tissot, G. (1980). A Cognitive Theory of Religion [and Comments and Reply]. </w:t>
      </w:r>
      <w:r w:rsidRPr="00D347B6">
        <w:rPr>
          <w:i/>
          <w:iCs/>
          <w:color w:val="000000" w:themeColor="text1"/>
        </w:rPr>
        <w:t>Current Anthropology</w:t>
      </w:r>
      <w:r w:rsidRPr="00D347B6">
        <w:rPr>
          <w:color w:val="000000" w:themeColor="text1"/>
        </w:rPr>
        <w:t xml:space="preserve">, </w:t>
      </w:r>
      <w:r w:rsidRPr="00D347B6">
        <w:rPr>
          <w:i/>
          <w:iCs/>
          <w:color w:val="000000" w:themeColor="text1"/>
        </w:rPr>
        <w:t>21</w:t>
      </w:r>
      <w:r w:rsidRPr="00D347B6">
        <w:rPr>
          <w:color w:val="000000" w:themeColor="text1"/>
        </w:rPr>
        <w:t>(2), 181–203. https://doi.org/10.1086/202429</w:t>
      </w:r>
    </w:p>
    <w:p w14:paraId="35BC5B4A" w14:textId="77777777" w:rsidR="00CE48BC" w:rsidRPr="00D347B6" w:rsidRDefault="00CE48BC" w:rsidP="00CE48BC">
      <w:pPr>
        <w:pStyle w:val="Bibliografie"/>
        <w:rPr>
          <w:color w:val="000000" w:themeColor="text1"/>
        </w:rPr>
      </w:pPr>
      <w:r w:rsidRPr="00D347B6">
        <w:rPr>
          <w:color w:val="000000" w:themeColor="text1"/>
        </w:rPr>
        <w:t xml:space="preserve">Haggard, P. (2017). Sense of agency in the human brain. </w:t>
      </w:r>
      <w:r w:rsidRPr="00D347B6">
        <w:rPr>
          <w:i/>
          <w:iCs/>
          <w:color w:val="000000" w:themeColor="text1"/>
        </w:rPr>
        <w:t>Nature Reviews Neuroscience</w:t>
      </w:r>
      <w:r w:rsidRPr="00D347B6">
        <w:rPr>
          <w:color w:val="000000" w:themeColor="text1"/>
        </w:rPr>
        <w:t xml:space="preserve">, </w:t>
      </w:r>
      <w:r w:rsidRPr="00D347B6">
        <w:rPr>
          <w:i/>
          <w:iCs/>
          <w:color w:val="000000" w:themeColor="text1"/>
        </w:rPr>
        <w:t>18</w:t>
      </w:r>
      <w:r w:rsidRPr="00D347B6">
        <w:rPr>
          <w:color w:val="000000" w:themeColor="text1"/>
        </w:rPr>
        <w:t>(4), 196–207. https://doi.org/10.1038/nrn.2017.14</w:t>
      </w:r>
    </w:p>
    <w:p w14:paraId="1606FD07" w14:textId="77777777" w:rsidR="00CE48BC" w:rsidRPr="00D347B6" w:rsidRDefault="00CE48BC" w:rsidP="00CE48BC">
      <w:pPr>
        <w:pStyle w:val="Bibliografie"/>
        <w:rPr>
          <w:color w:val="000000" w:themeColor="text1"/>
        </w:rPr>
      </w:pPr>
      <w:r w:rsidRPr="00D347B6">
        <w:rPr>
          <w:color w:val="000000" w:themeColor="text1"/>
        </w:rPr>
        <w:t xml:space="preserve">Haggard, P., &amp; Chambon, V. (2012). Sense of agency. </w:t>
      </w:r>
      <w:r w:rsidRPr="00D347B6">
        <w:rPr>
          <w:i/>
          <w:iCs/>
          <w:color w:val="000000" w:themeColor="text1"/>
        </w:rPr>
        <w:t>Current Biology</w:t>
      </w:r>
      <w:r w:rsidRPr="00D347B6">
        <w:rPr>
          <w:color w:val="000000" w:themeColor="text1"/>
        </w:rPr>
        <w:t xml:space="preserve">, </w:t>
      </w:r>
      <w:r w:rsidRPr="00D347B6">
        <w:rPr>
          <w:i/>
          <w:iCs/>
          <w:color w:val="000000" w:themeColor="text1"/>
        </w:rPr>
        <w:t>22</w:t>
      </w:r>
      <w:r w:rsidRPr="00D347B6">
        <w:rPr>
          <w:color w:val="000000" w:themeColor="text1"/>
        </w:rPr>
        <w:t>(10), R390–R392. https://doi.org/10.1016/j.cub.2012.02.040</w:t>
      </w:r>
    </w:p>
    <w:p w14:paraId="2525B289" w14:textId="77777777" w:rsidR="00CE48BC" w:rsidRPr="00D347B6" w:rsidRDefault="00CE48BC" w:rsidP="00CE48BC">
      <w:pPr>
        <w:pStyle w:val="Bibliografie"/>
        <w:rPr>
          <w:color w:val="000000" w:themeColor="text1"/>
        </w:rPr>
      </w:pPr>
      <w:r w:rsidRPr="00D347B6">
        <w:rPr>
          <w:color w:val="000000" w:themeColor="text1"/>
        </w:rPr>
        <w:t xml:space="preserve">Hare, B. (2011). From Hominoid to Hominid Mind: What Changed and Why? </w:t>
      </w:r>
      <w:r w:rsidRPr="00D347B6">
        <w:rPr>
          <w:i/>
          <w:iCs/>
          <w:color w:val="000000" w:themeColor="text1"/>
        </w:rPr>
        <w:t>Annual Review of Anthropology</w:t>
      </w:r>
      <w:r w:rsidRPr="00D347B6">
        <w:rPr>
          <w:color w:val="000000" w:themeColor="text1"/>
        </w:rPr>
        <w:t xml:space="preserve">, </w:t>
      </w:r>
      <w:r w:rsidRPr="00D347B6">
        <w:rPr>
          <w:i/>
          <w:iCs/>
          <w:color w:val="000000" w:themeColor="text1"/>
        </w:rPr>
        <w:t>40</w:t>
      </w:r>
      <w:r w:rsidRPr="00D347B6">
        <w:rPr>
          <w:color w:val="000000" w:themeColor="text1"/>
        </w:rPr>
        <w:t>(1), 293–309. https://doi.org/10.1146/annurev-anthro-081309-145726</w:t>
      </w:r>
    </w:p>
    <w:p w14:paraId="323F0611" w14:textId="77777777" w:rsidR="00CE48BC" w:rsidRPr="00D347B6" w:rsidRDefault="00CE48BC" w:rsidP="00CE48BC">
      <w:pPr>
        <w:pStyle w:val="Bibliografie"/>
        <w:rPr>
          <w:color w:val="000000" w:themeColor="text1"/>
        </w:rPr>
      </w:pPr>
      <w:r w:rsidRPr="00D347B6">
        <w:rPr>
          <w:color w:val="000000" w:themeColor="text1"/>
        </w:rPr>
        <w:t xml:space="preserve">Hare, B., Call, J., &amp; Tomasello, M. (2001). Do chimpanzees know what conspecifics know? </w:t>
      </w:r>
      <w:r w:rsidRPr="00D347B6">
        <w:rPr>
          <w:i/>
          <w:iCs/>
          <w:color w:val="000000" w:themeColor="text1"/>
        </w:rPr>
        <w:t>Animal Behaviour</w:t>
      </w:r>
      <w:r w:rsidRPr="00D347B6">
        <w:rPr>
          <w:color w:val="000000" w:themeColor="text1"/>
        </w:rPr>
        <w:t xml:space="preserve">, </w:t>
      </w:r>
      <w:r w:rsidRPr="00D347B6">
        <w:rPr>
          <w:i/>
          <w:iCs/>
          <w:color w:val="000000" w:themeColor="text1"/>
        </w:rPr>
        <w:t>61</w:t>
      </w:r>
      <w:r w:rsidRPr="00D347B6">
        <w:rPr>
          <w:color w:val="000000" w:themeColor="text1"/>
        </w:rPr>
        <w:t>(1), 139–151. https://doi.org/10.1006/anbe.2000.1518</w:t>
      </w:r>
    </w:p>
    <w:p w14:paraId="36D87AEA" w14:textId="77777777" w:rsidR="00CE48BC" w:rsidRPr="00D347B6" w:rsidRDefault="00CE48BC" w:rsidP="00CE48BC">
      <w:pPr>
        <w:pStyle w:val="Bibliografie"/>
        <w:rPr>
          <w:color w:val="000000" w:themeColor="text1"/>
        </w:rPr>
      </w:pPr>
      <w:r w:rsidRPr="00D347B6">
        <w:rPr>
          <w:color w:val="000000" w:themeColor="text1"/>
        </w:rPr>
        <w:lastRenderedPageBreak/>
        <w:t xml:space="preserve">Haselton, M. G., &amp; Nettle, D. (2006). The Paranoid Optimist: An Integrative Evolutionary Model of Cognitive Biases. </w:t>
      </w:r>
      <w:r w:rsidRPr="00D347B6">
        <w:rPr>
          <w:i/>
          <w:iCs/>
          <w:color w:val="000000" w:themeColor="text1"/>
        </w:rPr>
        <w:t>Personality and Social Psychology Review</w:t>
      </w:r>
      <w:r w:rsidRPr="00D347B6">
        <w:rPr>
          <w:color w:val="000000" w:themeColor="text1"/>
        </w:rPr>
        <w:t xml:space="preserve">, </w:t>
      </w:r>
      <w:r w:rsidRPr="00D347B6">
        <w:rPr>
          <w:i/>
          <w:iCs/>
          <w:color w:val="000000" w:themeColor="text1"/>
        </w:rPr>
        <w:t>10</w:t>
      </w:r>
      <w:r w:rsidRPr="00D347B6">
        <w:rPr>
          <w:color w:val="000000" w:themeColor="text1"/>
        </w:rPr>
        <w:t>(1), 47–66. https://doi.org/10.1207/s15327957pspr1001_3</w:t>
      </w:r>
    </w:p>
    <w:p w14:paraId="29F03A73" w14:textId="77777777" w:rsidR="00CE48BC" w:rsidRPr="00D347B6" w:rsidRDefault="00CE48BC" w:rsidP="00CE48BC">
      <w:pPr>
        <w:pStyle w:val="Bibliografie"/>
        <w:rPr>
          <w:color w:val="000000" w:themeColor="text1"/>
        </w:rPr>
      </w:pPr>
      <w:r w:rsidRPr="00D347B6">
        <w:rPr>
          <w:color w:val="000000" w:themeColor="text1"/>
        </w:rPr>
        <w:t xml:space="preserve">Hauser, M. D., Chomsky, N., &amp; Fitch, W. T. (2002). The Faculty of Language: What Is It, Who Has It, and How Did It Evolve? </w:t>
      </w:r>
      <w:r w:rsidRPr="00D347B6">
        <w:rPr>
          <w:i/>
          <w:iCs/>
          <w:color w:val="000000" w:themeColor="text1"/>
        </w:rPr>
        <w:t>Science</w:t>
      </w:r>
      <w:r w:rsidRPr="00D347B6">
        <w:rPr>
          <w:color w:val="000000" w:themeColor="text1"/>
        </w:rPr>
        <w:t xml:space="preserve">, </w:t>
      </w:r>
      <w:r w:rsidRPr="00D347B6">
        <w:rPr>
          <w:i/>
          <w:iCs/>
          <w:color w:val="000000" w:themeColor="text1"/>
        </w:rPr>
        <w:t>298</w:t>
      </w:r>
      <w:r w:rsidRPr="00D347B6">
        <w:rPr>
          <w:color w:val="000000" w:themeColor="text1"/>
        </w:rPr>
        <w:t>(5598), 1569–1579. https://doi.org/10.1126/science.298.5598.1569</w:t>
      </w:r>
    </w:p>
    <w:p w14:paraId="7FFF26A4" w14:textId="77777777" w:rsidR="00CE48BC" w:rsidRPr="00D347B6" w:rsidRDefault="00CE48BC" w:rsidP="00CE48BC">
      <w:pPr>
        <w:pStyle w:val="Bibliografie"/>
        <w:rPr>
          <w:color w:val="000000" w:themeColor="text1"/>
        </w:rPr>
      </w:pPr>
      <w:r w:rsidRPr="00D347B6">
        <w:rPr>
          <w:color w:val="000000" w:themeColor="text1"/>
        </w:rPr>
        <w:t xml:space="preserve">Herberholz, J., &amp; Marquart, G. D. (2012). Decision Making and Behavioral Choice during Predator Avoidance. </w:t>
      </w:r>
      <w:r w:rsidRPr="00D347B6">
        <w:rPr>
          <w:i/>
          <w:iCs/>
          <w:color w:val="000000" w:themeColor="text1"/>
        </w:rPr>
        <w:t>Frontiers in Neuroscience</w:t>
      </w:r>
      <w:r w:rsidRPr="00D347B6">
        <w:rPr>
          <w:color w:val="000000" w:themeColor="text1"/>
        </w:rPr>
        <w:t xml:space="preserve">, </w:t>
      </w:r>
      <w:r w:rsidRPr="00D347B6">
        <w:rPr>
          <w:i/>
          <w:iCs/>
          <w:color w:val="000000" w:themeColor="text1"/>
        </w:rPr>
        <w:t>6</w:t>
      </w:r>
      <w:r w:rsidRPr="00D347B6">
        <w:rPr>
          <w:color w:val="000000" w:themeColor="text1"/>
        </w:rPr>
        <w:t>. https://doi.org/10.3389/fnins.2012.00125</w:t>
      </w:r>
    </w:p>
    <w:p w14:paraId="7A7A4BC0" w14:textId="77777777" w:rsidR="00CE48BC" w:rsidRPr="00D347B6" w:rsidRDefault="00CE48BC" w:rsidP="00CE48BC">
      <w:pPr>
        <w:pStyle w:val="Bibliografie"/>
        <w:rPr>
          <w:color w:val="000000" w:themeColor="text1"/>
        </w:rPr>
      </w:pPr>
      <w:r w:rsidRPr="00D347B6">
        <w:rPr>
          <w:color w:val="000000" w:themeColor="text1"/>
        </w:rPr>
        <w:t xml:space="preserve">Hétu, S., Grégoire, M., Saimpont, A., Coll, M.-P., Eugène, F., Michon, P.-E., &amp; Jackson, P. L. (2013). The neural network of motor imagery: An ALE meta-analysis. </w:t>
      </w:r>
      <w:r w:rsidRPr="00D347B6">
        <w:rPr>
          <w:i/>
          <w:iCs/>
          <w:color w:val="000000" w:themeColor="text1"/>
        </w:rPr>
        <w:t>Neuroscience &amp; Biobehavioral Reviews</w:t>
      </w:r>
      <w:r w:rsidRPr="00D347B6">
        <w:rPr>
          <w:color w:val="000000" w:themeColor="text1"/>
        </w:rPr>
        <w:t xml:space="preserve">, </w:t>
      </w:r>
      <w:r w:rsidRPr="00D347B6">
        <w:rPr>
          <w:i/>
          <w:iCs/>
          <w:color w:val="000000" w:themeColor="text1"/>
        </w:rPr>
        <w:t>37</w:t>
      </w:r>
      <w:r w:rsidRPr="00D347B6">
        <w:rPr>
          <w:color w:val="000000" w:themeColor="text1"/>
        </w:rPr>
        <w:t>(5), 930–949. https://doi.org/10.1016/j.neubiorev.2013.03.017</w:t>
      </w:r>
    </w:p>
    <w:p w14:paraId="40B8ED6D" w14:textId="77777777" w:rsidR="00CE48BC" w:rsidRPr="00D347B6" w:rsidRDefault="00CE48BC" w:rsidP="00CE48BC">
      <w:pPr>
        <w:pStyle w:val="Bibliografie"/>
        <w:rPr>
          <w:color w:val="000000" w:themeColor="text1"/>
        </w:rPr>
      </w:pPr>
      <w:r w:rsidRPr="00D347B6">
        <w:rPr>
          <w:color w:val="000000" w:themeColor="text1"/>
        </w:rPr>
        <w:t xml:space="preserve">Heyes, C. M., &amp; Frith, C. D. (2014). The cultural evolution of mind reading. </w:t>
      </w:r>
      <w:r w:rsidRPr="00D347B6">
        <w:rPr>
          <w:i/>
          <w:iCs/>
          <w:color w:val="000000" w:themeColor="text1"/>
        </w:rPr>
        <w:t>Science</w:t>
      </w:r>
      <w:r w:rsidRPr="00D347B6">
        <w:rPr>
          <w:color w:val="000000" w:themeColor="text1"/>
        </w:rPr>
        <w:t xml:space="preserve">, </w:t>
      </w:r>
      <w:r w:rsidRPr="00D347B6">
        <w:rPr>
          <w:i/>
          <w:iCs/>
          <w:color w:val="000000" w:themeColor="text1"/>
        </w:rPr>
        <w:t>344</w:t>
      </w:r>
      <w:r w:rsidRPr="00D347B6">
        <w:rPr>
          <w:color w:val="000000" w:themeColor="text1"/>
        </w:rPr>
        <w:t>(6190), 1243091. https://doi.org/10.1126/science.1243091</w:t>
      </w:r>
    </w:p>
    <w:p w14:paraId="11793F00" w14:textId="77777777" w:rsidR="00CE48BC" w:rsidRPr="00D347B6" w:rsidRDefault="00CE48BC" w:rsidP="00CE48BC">
      <w:pPr>
        <w:pStyle w:val="Bibliografie"/>
        <w:rPr>
          <w:color w:val="000000" w:themeColor="text1"/>
        </w:rPr>
      </w:pPr>
      <w:r w:rsidRPr="00D347B6">
        <w:rPr>
          <w:color w:val="000000" w:themeColor="text1"/>
        </w:rPr>
        <w:t xml:space="preserve">Holyoak, K. J., &amp; Morrison, R. G. (2005). </w:t>
      </w:r>
      <w:r w:rsidRPr="00D347B6">
        <w:rPr>
          <w:i/>
          <w:iCs/>
          <w:color w:val="000000" w:themeColor="text1"/>
        </w:rPr>
        <w:t>The Cambridge handbook of thinking and reasoning</w:t>
      </w:r>
      <w:r w:rsidRPr="00D347B6">
        <w:rPr>
          <w:color w:val="000000" w:themeColor="text1"/>
        </w:rPr>
        <w:t>. Cambridge University Press.</w:t>
      </w:r>
    </w:p>
    <w:p w14:paraId="737292A7" w14:textId="77777777" w:rsidR="00CE48BC" w:rsidRPr="00D347B6" w:rsidRDefault="00CE48BC" w:rsidP="00CE48BC">
      <w:pPr>
        <w:pStyle w:val="Bibliografie"/>
        <w:rPr>
          <w:color w:val="000000" w:themeColor="text1"/>
        </w:rPr>
      </w:pPr>
      <w:r w:rsidRPr="00D347B6">
        <w:rPr>
          <w:color w:val="000000" w:themeColor="text1"/>
        </w:rPr>
        <w:t xml:space="preserve">Hostetter, A. B., Cantero, M., &amp; Hopkins, W. D. (2001). Differential use of vocal and gestural communication by chimpanzees (Pan troglodytes) in response to the attentional status of a human (Homo sapiens). </w:t>
      </w:r>
      <w:r w:rsidRPr="00D347B6">
        <w:rPr>
          <w:i/>
          <w:iCs/>
          <w:color w:val="000000" w:themeColor="text1"/>
        </w:rPr>
        <w:t>Journal of Comparative Psychology</w:t>
      </w:r>
      <w:r w:rsidRPr="00D347B6">
        <w:rPr>
          <w:color w:val="000000" w:themeColor="text1"/>
        </w:rPr>
        <w:t xml:space="preserve">, </w:t>
      </w:r>
      <w:r w:rsidRPr="00D347B6">
        <w:rPr>
          <w:i/>
          <w:iCs/>
          <w:color w:val="000000" w:themeColor="text1"/>
        </w:rPr>
        <w:t>115</w:t>
      </w:r>
      <w:r w:rsidRPr="00D347B6">
        <w:rPr>
          <w:color w:val="000000" w:themeColor="text1"/>
        </w:rPr>
        <w:t>(4), 337–343. https://doi.org/10.1037/0735-7036.115.4.337</w:t>
      </w:r>
    </w:p>
    <w:p w14:paraId="0D70FE97" w14:textId="77777777" w:rsidR="00CE48BC" w:rsidRPr="00D347B6" w:rsidRDefault="00CE48BC" w:rsidP="00CE48BC">
      <w:pPr>
        <w:pStyle w:val="Bibliografie"/>
        <w:rPr>
          <w:color w:val="000000" w:themeColor="text1"/>
        </w:rPr>
      </w:pPr>
      <w:r w:rsidRPr="00D347B6">
        <w:rPr>
          <w:color w:val="000000" w:themeColor="text1"/>
        </w:rPr>
        <w:t xml:space="preserve">Husserl, E. (1982). </w:t>
      </w:r>
      <w:r w:rsidRPr="00D347B6">
        <w:rPr>
          <w:i/>
          <w:iCs/>
          <w:color w:val="000000" w:themeColor="text1"/>
        </w:rPr>
        <w:t>General introduction to a pure phenomenology</w:t>
      </w:r>
      <w:r w:rsidRPr="00D347B6">
        <w:rPr>
          <w:color w:val="000000" w:themeColor="text1"/>
        </w:rPr>
        <w:t>. M. Nijhoff; Distributors for the U.S. and Canada, Kluwer Boston.</w:t>
      </w:r>
    </w:p>
    <w:p w14:paraId="42E3AC50" w14:textId="77777777" w:rsidR="00CE48BC" w:rsidRPr="00D347B6" w:rsidRDefault="00CE48BC" w:rsidP="00CE48BC">
      <w:pPr>
        <w:pStyle w:val="Bibliografie"/>
        <w:rPr>
          <w:color w:val="000000" w:themeColor="text1"/>
        </w:rPr>
      </w:pPr>
      <w:r w:rsidRPr="00D347B6">
        <w:rPr>
          <w:color w:val="000000" w:themeColor="text1"/>
        </w:rPr>
        <w:t xml:space="preserve">Husserl, E. (2001). </w:t>
      </w:r>
      <w:r w:rsidRPr="00D347B6">
        <w:rPr>
          <w:i/>
          <w:iCs/>
          <w:color w:val="000000" w:themeColor="text1"/>
        </w:rPr>
        <w:t>Analyses concerning passive and active synthesis: Lectures on transcendental logic</w:t>
      </w:r>
      <w:r w:rsidRPr="00D347B6">
        <w:rPr>
          <w:color w:val="000000" w:themeColor="text1"/>
        </w:rPr>
        <w:t>. Kluwer Academic Publishers.</w:t>
      </w:r>
    </w:p>
    <w:p w14:paraId="33566183" w14:textId="77777777" w:rsidR="00CE48BC" w:rsidRPr="00D347B6" w:rsidRDefault="00CE48BC" w:rsidP="00CE48BC">
      <w:pPr>
        <w:pStyle w:val="Bibliografie"/>
        <w:rPr>
          <w:color w:val="000000" w:themeColor="text1"/>
        </w:rPr>
      </w:pPr>
      <w:r w:rsidRPr="00D347B6">
        <w:rPr>
          <w:color w:val="000000" w:themeColor="text1"/>
        </w:rPr>
        <w:lastRenderedPageBreak/>
        <w:t xml:space="preserve">Iacoboni, M., Molnar-Szakacs, I., Gallese, V., Buccino, G., Mazziotta, J. C., &amp; Rizzolatti, G. (2005). Grasping the Intentions of Others with One’s Own Mirror Neuron System. </w:t>
      </w:r>
      <w:r w:rsidRPr="00D347B6">
        <w:rPr>
          <w:i/>
          <w:iCs/>
          <w:color w:val="000000" w:themeColor="text1"/>
        </w:rPr>
        <w:t>PLoS Biology</w:t>
      </w:r>
      <w:r w:rsidRPr="00D347B6">
        <w:rPr>
          <w:color w:val="000000" w:themeColor="text1"/>
        </w:rPr>
        <w:t xml:space="preserve">, </w:t>
      </w:r>
      <w:r w:rsidRPr="00D347B6">
        <w:rPr>
          <w:i/>
          <w:iCs/>
          <w:color w:val="000000" w:themeColor="text1"/>
        </w:rPr>
        <w:t>3</w:t>
      </w:r>
      <w:r w:rsidRPr="00D347B6">
        <w:rPr>
          <w:color w:val="000000" w:themeColor="text1"/>
        </w:rPr>
        <w:t>(3), e79. https://doi.org/10.1371/journal.pbio.0030079</w:t>
      </w:r>
    </w:p>
    <w:p w14:paraId="13E7C060" w14:textId="77777777" w:rsidR="00CE48BC" w:rsidRPr="00D347B6" w:rsidRDefault="00CE48BC" w:rsidP="00CE48BC">
      <w:pPr>
        <w:pStyle w:val="Bibliografie"/>
        <w:rPr>
          <w:color w:val="000000" w:themeColor="text1"/>
        </w:rPr>
      </w:pPr>
      <w:r w:rsidRPr="00D347B6">
        <w:rPr>
          <w:color w:val="000000" w:themeColor="text1"/>
        </w:rPr>
        <w:t xml:space="preserve">Iacoboni, M., Woods, R. P., Brass, M., Bekkering, H., Mazziotta, J. C., &amp; Rizzolatti, G. (1999). Cortical Mechanisms of Human Imitation. </w:t>
      </w:r>
      <w:r w:rsidRPr="00D347B6">
        <w:rPr>
          <w:i/>
          <w:iCs/>
          <w:color w:val="000000" w:themeColor="text1"/>
        </w:rPr>
        <w:t>Science</w:t>
      </w:r>
      <w:r w:rsidRPr="00D347B6">
        <w:rPr>
          <w:color w:val="000000" w:themeColor="text1"/>
        </w:rPr>
        <w:t xml:space="preserve">, </w:t>
      </w:r>
      <w:r w:rsidRPr="00D347B6">
        <w:rPr>
          <w:i/>
          <w:iCs/>
          <w:color w:val="000000" w:themeColor="text1"/>
        </w:rPr>
        <w:t>286</w:t>
      </w:r>
      <w:r w:rsidRPr="00D347B6">
        <w:rPr>
          <w:color w:val="000000" w:themeColor="text1"/>
        </w:rPr>
        <w:t>(5449), 2526–2528. https://doi.org/10.1126/science.286.5449.2526</w:t>
      </w:r>
    </w:p>
    <w:p w14:paraId="3CCBD7ED" w14:textId="77777777" w:rsidR="00CE48BC" w:rsidRPr="00D347B6" w:rsidRDefault="00CE48BC" w:rsidP="00CE48BC">
      <w:pPr>
        <w:pStyle w:val="Bibliografie"/>
        <w:rPr>
          <w:color w:val="000000" w:themeColor="text1"/>
        </w:rPr>
      </w:pPr>
      <w:r w:rsidRPr="00D347B6">
        <w:rPr>
          <w:color w:val="000000" w:themeColor="text1"/>
        </w:rPr>
        <w:t xml:space="preserve">Jack, A. I., Friedman, J. P., Boyatzis, R. E., &amp; Taylor, S. N. (2016). Why Do You Believe in God? Relationships between Religious Belief, Analytic Thinking, Mentalizing and Moral Concern. </w:t>
      </w:r>
      <w:r w:rsidRPr="00D347B6">
        <w:rPr>
          <w:i/>
          <w:iCs/>
          <w:color w:val="000000" w:themeColor="text1"/>
        </w:rPr>
        <w:t>PLOS ONE</w:t>
      </w:r>
      <w:r w:rsidRPr="00D347B6">
        <w:rPr>
          <w:color w:val="000000" w:themeColor="text1"/>
        </w:rPr>
        <w:t xml:space="preserve">, </w:t>
      </w:r>
      <w:r w:rsidRPr="00D347B6">
        <w:rPr>
          <w:i/>
          <w:iCs/>
          <w:color w:val="000000" w:themeColor="text1"/>
        </w:rPr>
        <w:t>11</w:t>
      </w:r>
      <w:r w:rsidRPr="00D347B6">
        <w:rPr>
          <w:color w:val="000000" w:themeColor="text1"/>
        </w:rPr>
        <w:t>(3). https://doi.org/10.1371/journal.pone.0149989</w:t>
      </w:r>
    </w:p>
    <w:p w14:paraId="732769A6" w14:textId="77777777" w:rsidR="00CE48BC" w:rsidRPr="00D347B6" w:rsidRDefault="00CE48BC" w:rsidP="00CE48BC">
      <w:pPr>
        <w:pStyle w:val="Bibliografie"/>
        <w:rPr>
          <w:color w:val="000000" w:themeColor="text1"/>
        </w:rPr>
      </w:pPr>
      <w:r w:rsidRPr="00D347B6">
        <w:rPr>
          <w:color w:val="000000" w:themeColor="text1"/>
        </w:rPr>
        <w:t xml:space="preserve">Jackendoff, R. (1987). The Status of Thematic Relations in Linguistic Theory. </w:t>
      </w:r>
      <w:r w:rsidRPr="00D347B6">
        <w:rPr>
          <w:i/>
          <w:iCs/>
          <w:color w:val="000000" w:themeColor="text1"/>
        </w:rPr>
        <w:t>Linguistic Inquiry</w:t>
      </w:r>
      <w:r w:rsidRPr="00D347B6">
        <w:rPr>
          <w:color w:val="000000" w:themeColor="text1"/>
        </w:rPr>
        <w:t xml:space="preserve">, </w:t>
      </w:r>
      <w:r w:rsidRPr="00D347B6">
        <w:rPr>
          <w:i/>
          <w:iCs/>
          <w:color w:val="000000" w:themeColor="text1"/>
        </w:rPr>
        <w:t>18</w:t>
      </w:r>
      <w:r w:rsidRPr="00D347B6">
        <w:rPr>
          <w:color w:val="000000" w:themeColor="text1"/>
        </w:rPr>
        <w:t>(3), 369–411. https://www.jstor.org/stable/4178548</w:t>
      </w:r>
    </w:p>
    <w:p w14:paraId="4A0CFB3E" w14:textId="77777777" w:rsidR="00CE48BC" w:rsidRPr="00D347B6" w:rsidRDefault="00CE48BC" w:rsidP="00CE48BC">
      <w:pPr>
        <w:pStyle w:val="Bibliografie"/>
        <w:rPr>
          <w:color w:val="000000" w:themeColor="text1"/>
        </w:rPr>
      </w:pPr>
      <w:r w:rsidRPr="00D347B6">
        <w:rPr>
          <w:color w:val="000000" w:themeColor="text1"/>
        </w:rPr>
        <w:t xml:space="preserve">Jastrzębski, J., Ociepka, M., &amp; Chuderski, A. (2020). Fluid reasoning is equivalent to relation processing. </w:t>
      </w:r>
      <w:r w:rsidRPr="00D347B6">
        <w:rPr>
          <w:i/>
          <w:iCs/>
          <w:color w:val="000000" w:themeColor="text1"/>
        </w:rPr>
        <w:t>Intelligence</w:t>
      </w:r>
      <w:r w:rsidRPr="00D347B6">
        <w:rPr>
          <w:color w:val="000000" w:themeColor="text1"/>
        </w:rPr>
        <w:t xml:space="preserve">, </w:t>
      </w:r>
      <w:r w:rsidRPr="00D347B6">
        <w:rPr>
          <w:i/>
          <w:iCs/>
          <w:color w:val="000000" w:themeColor="text1"/>
        </w:rPr>
        <w:t>82</w:t>
      </w:r>
      <w:r w:rsidRPr="00D347B6">
        <w:rPr>
          <w:color w:val="000000" w:themeColor="text1"/>
        </w:rPr>
        <w:t>, 101489. https://doi.org/10.1016/j.intell.2020.101489</w:t>
      </w:r>
    </w:p>
    <w:p w14:paraId="6F0F4FC3" w14:textId="77777777" w:rsidR="00CE48BC" w:rsidRPr="00D347B6" w:rsidRDefault="00CE48BC" w:rsidP="00CE48BC">
      <w:pPr>
        <w:pStyle w:val="Bibliografie"/>
        <w:rPr>
          <w:color w:val="000000" w:themeColor="text1"/>
        </w:rPr>
      </w:pPr>
      <w:r w:rsidRPr="00D347B6">
        <w:rPr>
          <w:color w:val="000000" w:themeColor="text1"/>
        </w:rPr>
        <w:t xml:space="preserve">Jaswal, V. K., &amp; Neely, L. A. (2006). Adults Don’t Always Know Best: Preschoolers Use Past Reliability Over Age When Learning New Words. </w:t>
      </w:r>
      <w:r w:rsidRPr="00D347B6">
        <w:rPr>
          <w:i/>
          <w:iCs/>
          <w:color w:val="000000" w:themeColor="text1"/>
        </w:rPr>
        <w:t>Psychological Science</w:t>
      </w:r>
      <w:r w:rsidRPr="00D347B6">
        <w:rPr>
          <w:color w:val="000000" w:themeColor="text1"/>
        </w:rPr>
        <w:t xml:space="preserve">, </w:t>
      </w:r>
      <w:r w:rsidRPr="00D347B6">
        <w:rPr>
          <w:i/>
          <w:iCs/>
          <w:color w:val="000000" w:themeColor="text1"/>
        </w:rPr>
        <w:t>17</w:t>
      </w:r>
      <w:r w:rsidRPr="00D347B6">
        <w:rPr>
          <w:color w:val="000000" w:themeColor="text1"/>
        </w:rPr>
        <w:t>(9), 757–758. https://doi.org/10.1111/j.1467-9280.2006.01778.x</w:t>
      </w:r>
    </w:p>
    <w:p w14:paraId="3973EEAA" w14:textId="77777777" w:rsidR="00CE48BC" w:rsidRPr="00D347B6" w:rsidRDefault="00CE48BC" w:rsidP="00CE48BC">
      <w:pPr>
        <w:pStyle w:val="Bibliografie"/>
        <w:rPr>
          <w:color w:val="000000" w:themeColor="text1"/>
        </w:rPr>
      </w:pPr>
      <w:r w:rsidRPr="00D347B6">
        <w:rPr>
          <w:color w:val="000000" w:themeColor="text1"/>
        </w:rPr>
        <w:t xml:space="preserve">Jeannerod, M. (1999). The 25th Bartlett Lecture: To Act or Not to Act: Perspectives on the Representation of Actions. </w:t>
      </w:r>
      <w:r w:rsidRPr="00D347B6">
        <w:rPr>
          <w:i/>
          <w:iCs/>
          <w:color w:val="000000" w:themeColor="text1"/>
        </w:rPr>
        <w:t>The Quarterly Journal of Experimental Psychology Section A</w:t>
      </w:r>
      <w:r w:rsidRPr="00D347B6">
        <w:rPr>
          <w:color w:val="000000" w:themeColor="text1"/>
        </w:rPr>
        <w:t xml:space="preserve">, </w:t>
      </w:r>
      <w:r w:rsidRPr="00D347B6">
        <w:rPr>
          <w:i/>
          <w:iCs/>
          <w:color w:val="000000" w:themeColor="text1"/>
        </w:rPr>
        <w:t>52</w:t>
      </w:r>
      <w:r w:rsidRPr="00D347B6">
        <w:rPr>
          <w:color w:val="000000" w:themeColor="text1"/>
        </w:rPr>
        <w:t>(1), 1–29. https://doi.org/10.1080/713755803</w:t>
      </w:r>
    </w:p>
    <w:p w14:paraId="2F97CF4B" w14:textId="77777777" w:rsidR="00CE48BC" w:rsidRPr="00D347B6" w:rsidRDefault="00CE48BC" w:rsidP="00CE48BC">
      <w:pPr>
        <w:pStyle w:val="Bibliografie"/>
        <w:rPr>
          <w:color w:val="000000" w:themeColor="text1"/>
        </w:rPr>
      </w:pPr>
      <w:r w:rsidRPr="00D347B6">
        <w:rPr>
          <w:color w:val="000000" w:themeColor="text1"/>
        </w:rPr>
        <w:t xml:space="preserve">Kahneman, D. (2012). </w:t>
      </w:r>
      <w:r w:rsidRPr="00D347B6">
        <w:rPr>
          <w:i/>
          <w:iCs/>
          <w:color w:val="000000" w:themeColor="text1"/>
        </w:rPr>
        <w:t>Thinking, fast and slow</w:t>
      </w:r>
      <w:r w:rsidRPr="00D347B6">
        <w:rPr>
          <w:color w:val="000000" w:themeColor="text1"/>
        </w:rPr>
        <w:t>. Penguin Books.</w:t>
      </w:r>
    </w:p>
    <w:p w14:paraId="6DF83A6C" w14:textId="77777777" w:rsidR="00CE48BC" w:rsidRPr="00D347B6" w:rsidRDefault="00CE48BC" w:rsidP="00CE48BC">
      <w:pPr>
        <w:pStyle w:val="Bibliografie"/>
        <w:rPr>
          <w:color w:val="000000" w:themeColor="text1"/>
        </w:rPr>
      </w:pPr>
      <w:r w:rsidRPr="00D347B6">
        <w:rPr>
          <w:color w:val="000000" w:themeColor="text1"/>
        </w:rPr>
        <w:t xml:space="preserve">Kaminski, J., Call, J., &amp; Tomasello, M. (2004). Body orientation and face orientation: Two factors controlling apes? begging behavior from humans. </w:t>
      </w:r>
      <w:r w:rsidRPr="00D347B6">
        <w:rPr>
          <w:i/>
          <w:iCs/>
          <w:color w:val="000000" w:themeColor="text1"/>
        </w:rPr>
        <w:t>Animal Cognition</w:t>
      </w:r>
      <w:r w:rsidRPr="00D347B6">
        <w:rPr>
          <w:color w:val="000000" w:themeColor="text1"/>
        </w:rPr>
        <w:t xml:space="preserve">, </w:t>
      </w:r>
      <w:r w:rsidRPr="00D347B6">
        <w:rPr>
          <w:i/>
          <w:iCs/>
          <w:color w:val="000000" w:themeColor="text1"/>
        </w:rPr>
        <w:t>7</w:t>
      </w:r>
      <w:r w:rsidRPr="00D347B6">
        <w:rPr>
          <w:color w:val="000000" w:themeColor="text1"/>
        </w:rPr>
        <w:t>(4), 216–223. https://doi.org/10.1007/s10071-004-0214-2</w:t>
      </w:r>
    </w:p>
    <w:p w14:paraId="66E63AB1" w14:textId="77777777" w:rsidR="00CE48BC" w:rsidRPr="00D347B6" w:rsidRDefault="00CE48BC" w:rsidP="00CE48BC">
      <w:pPr>
        <w:pStyle w:val="Bibliografie"/>
        <w:rPr>
          <w:color w:val="000000" w:themeColor="text1"/>
        </w:rPr>
      </w:pPr>
      <w:r w:rsidRPr="00D347B6">
        <w:rPr>
          <w:color w:val="000000" w:themeColor="text1"/>
        </w:rPr>
        <w:lastRenderedPageBreak/>
        <w:t xml:space="preserve">Kaminski, J., Call, J., &amp; Tomasello, M. (2008). Chimpanzees know what others know, but not what they believe. </w:t>
      </w:r>
      <w:r w:rsidRPr="00D347B6">
        <w:rPr>
          <w:i/>
          <w:iCs/>
          <w:color w:val="000000" w:themeColor="text1"/>
        </w:rPr>
        <w:t>Cognition</w:t>
      </w:r>
      <w:r w:rsidRPr="00D347B6">
        <w:rPr>
          <w:color w:val="000000" w:themeColor="text1"/>
        </w:rPr>
        <w:t xml:space="preserve">, </w:t>
      </w:r>
      <w:r w:rsidRPr="00D347B6">
        <w:rPr>
          <w:i/>
          <w:iCs/>
          <w:color w:val="000000" w:themeColor="text1"/>
        </w:rPr>
        <w:t>109</w:t>
      </w:r>
      <w:r w:rsidRPr="00D347B6">
        <w:rPr>
          <w:color w:val="000000" w:themeColor="text1"/>
        </w:rPr>
        <w:t>(2), 224–234. https://doi.org/10.1016/j.cognition.2008.08.010</w:t>
      </w:r>
    </w:p>
    <w:p w14:paraId="29668313" w14:textId="77777777" w:rsidR="00CE48BC" w:rsidRPr="00D347B6" w:rsidRDefault="00CE48BC" w:rsidP="00CE48BC">
      <w:pPr>
        <w:pStyle w:val="Bibliografie"/>
        <w:rPr>
          <w:color w:val="000000" w:themeColor="text1"/>
        </w:rPr>
      </w:pPr>
      <w:r w:rsidRPr="00D347B6">
        <w:rPr>
          <w:color w:val="000000" w:themeColor="text1"/>
        </w:rPr>
        <w:t xml:space="preserve">Kana, R. K., Ammons, C. J., Doss, C. F., Waite, M. E., Kana, B., Herringshaw, A. J., &amp; Ver Hoef, L. (2015). Language and motor cortex response to comprehending accidental and intentional action sentences. </w:t>
      </w:r>
      <w:r w:rsidRPr="00D347B6">
        <w:rPr>
          <w:i/>
          <w:iCs/>
          <w:color w:val="000000" w:themeColor="text1"/>
        </w:rPr>
        <w:t>Neuropsychologia</w:t>
      </w:r>
      <w:r w:rsidRPr="00D347B6">
        <w:rPr>
          <w:color w:val="000000" w:themeColor="text1"/>
        </w:rPr>
        <w:t xml:space="preserve">, </w:t>
      </w:r>
      <w:r w:rsidRPr="00D347B6">
        <w:rPr>
          <w:i/>
          <w:iCs/>
          <w:color w:val="000000" w:themeColor="text1"/>
        </w:rPr>
        <w:t>77</w:t>
      </w:r>
      <w:r w:rsidRPr="00D347B6">
        <w:rPr>
          <w:color w:val="000000" w:themeColor="text1"/>
        </w:rPr>
        <w:t>, 158–164. https://doi.org/10.1016/j.neuropsychologia.2015.08.020</w:t>
      </w:r>
    </w:p>
    <w:p w14:paraId="5CBF4385" w14:textId="77777777" w:rsidR="00CE48BC" w:rsidRPr="00D347B6" w:rsidRDefault="00CE48BC" w:rsidP="00CE48BC">
      <w:pPr>
        <w:pStyle w:val="Bibliografie"/>
        <w:rPr>
          <w:color w:val="000000" w:themeColor="text1"/>
        </w:rPr>
      </w:pPr>
      <w:r w:rsidRPr="00D347B6">
        <w:rPr>
          <w:color w:val="000000" w:themeColor="text1"/>
        </w:rPr>
        <w:t xml:space="preserve">Kano, F., &amp; Call, J. (2014). Cross-species variation in gaze following and conspecific preference among great apes, human infants and adults. </w:t>
      </w:r>
      <w:r w:rsidRPr="00D347B6">
        <w:rPr>
          <w:i/>
          <w:iCs/>
          <w:color w:val="000000" w:themeColor="text1"/>
        </w:rPr>
        <w:t>Animal Behaviour</w:t>
      </w:r>
      <w:r w:rsidRPr="00D347B6">
        <w:rPr>
          <w:color w:val="000000" w:themeColor="text1"/>
        </w:rPr>
        <w:t xml:space="preserve">, </w:t>
      </w:r>
      <w:r w:rsidRPr="00D347B6">
        <w:rPr>
          <w:i/>
          <w:iCs/>
          <w:color w:val="000000" w:themeColor="text1"/>
        </w:rPr>
        <w:t>91</w:t>
      </w:r>
      <w:r w:rsidRPr="00D347B6">
        <w:rPr>
          <w:color w:val="000000" w:themeColor="text1"/>
        </w:rPr>
        <w:t>, 137–150. https://doi.org/10.1016/j.anbehav.2014.03.011</w:t>
      </w:r>
    </w:p>
    <w:p w14:paraId="308E3A6E" w14:textId="77777777" w:rsidR="00CE48BC" w:rsidRPr="00D347B6" w:rsidRDefault="00CE48BC" w:rsidP="00CE48BC">
      <w:pPr>
        <w:pStyle w:val="Bibliografie"/>
        <w:rPr>
          <w:color w:val="000000" w:themeColor="text1"/>
        </w:rPr>
      </w:pPr>
      <w:r w:rsidRPr="00D347B6">
        <w:rPr>
          <w:color w:val="000000" w:themeColor="text1"/>
        </w:rPr>
        <w:t xml:space="preserve">Kant, I. (1998). </w:t>
      </w:r>
      <w:r w:rsidRPr="00D347B6">
        <w:rPr>
          <w:i/>
          <w:iCs/>
          <w:color w:val="000000" w:themeColor="text1"/>
        </w:rPr>
        <w:t>Critique of pure reason</w:t>
      </w:r>
      <w:r w:rsidRPr="00D347B6">
        <w:rPr>
          <w:color w:val="000000" w:themeColor="text1"/>
        </w:rPr>
        <w:t xml:space="preserve"> (P. Guyer &amp; A. W. Wood, Eds.). Cambridge University Press.</w:t>
      </w:r>
    </w:p>
    <w:p w14:paraId="5B646421" w14:textId="77777777" w:rsidR="00CE48BC" w:rsidRPr="00D347B6" w:rsidRDefault="00CE48BC" w:rsidP="00CE48BC">
      <w:pPr>
        <w:pStyle w:val="Bibliografie"/>
        <w:rPr>
          <w:color w:val="000000" w:themeColor="text1"/>
        </w:rPr>
      </w:pPr>
      <w:r w:rsidRPr="00D347B6">
        <w:rPr>
          <w:color w:val="000000" w:themeColor="text1"/>
        </w:rPr>
        <w:t xml:space="preserve">Kappes, A., Harvey, A. H., Lohrenz, T., Montague, P. R., &amp; Sharot, T. (2020). Confirmation bias in the utilization of others’ opinion strength. </w:t>
      </w:r>
      <w:r w:rsidRPr="00D347B6">
        <w:rPr>
          <w:i/>
          <w:iCs/>
          <w:color w:val="000000" w:themeColor="text1"/>
        </w:rPr>
        <w:t>Nature Neuroscience</w:t>
      </w:r>
      <w:r w:rsidRPr="00D347B6">
        <w:rPr>
          <w:color w:val="000000" w:themeColor="text1"/>
        </w:rPr>
        <w:t xml:space="preserve">, </w:t>
      </w:r>
      <w:r w:rsidRPr="00D347B6">
        <w:rPr>
          <w:i/>
          <w:iCs/>
          <w:color w:val="000000" w:themeColor="text1"/>
        </w:rPr>
        <w:t>23</w:t>
      </w:r>
      <w:r w:rsidRPr="00D347B6">
        <w:rPr>
          <w:color w:val="000000" w:themeColor="text1"/>
        </w:rPr>
        <w:t>(1), 130–137. https://doi.org/10.1038/s41593-019-0549-2</w:t>
      </w:r>
    </w:p>
    <w:p w14:paraId="35621B7C" w14:textId="77777777" w:rsidR="00CE48BC" w:rsidRPr="00D347B6" w:rsidRDefault="00CE48BC" w:rsidP="00CE48BC">
      <w:pPr>
        <w:pStyle w:val="Bibliografie"/>
        <w:rPr>
          <w:color w:val="000000" w:themeColor="text1"/>
        </w:rPr>
      </w:pPr>
      <w:r w:rsidRPr="00D347B6">
        <w:rPr>
          <w:color w:val="000000" w:themeColor="text1"/>
        </w:rPr>
        <w:t xml:space="preserve">Karg, K., Schmelz, M., Call, J., &amp; Tomasello, M. (2015). Chimpanzees strategically manipulate what others can see. </w:t>
      </w:r>
      <w:r w:rsidRPr="00D347B6">
        <w:rPr>
          <w:i/>
          <w:iCs/>
          <w:color w:val="000000" w:themeColor="text1"/>
        </w:rPr>
        <w:t>Animal Cognition</w:t>
      </w:r>
      <w:r w:rsidRPr="00D347B6">
        <w:rPr>
          <w:color w:val="000000" w:themeColor="text1"/>
        </w:rPr>
        <w:t xml:space="preserve">, </w:t>
      </w:r>
      <w:r w:rsidRPr="00D347B6">
        <w:rPr>
          <w:i/>
          <w:iCs/>
          <w:color w:val="000000" w:themeColor="text1"/>
        </w:rPr>
        <w:t>18</w:t>
      </w:r>
      <w:r w:rsidRPr="00D347B6">
        <w:rPr>
          <w:color w:val="000000" w:themeColor="text1"/>
        </w:rPr>
        <w:t>(5), 1069–1076. https://doi.org/10.1007/s10071-015-0875-z</w:t>
      </w:r>
    </w:p>
    <w:p w14:paraId="0FC52131" w14:textId="77777777" w:rsidR="00CE48BC" w:rsidRPr="00D347B6" w:rsidRDefault="00CE48BC" w:rsidP="00CE48BC">
      <w:pPr>
        <w:pStyle w:val="Bibliografie"/>
        <w:rPr>
          <w:color w:val="000000" w:themeColor="text1"/>
        </w:rPr>
      </w:pPr>
      <w:r w:rsidRPr="00D347B6">
        <w:rPr>
          <w:color w:val="000000" w:themeColor="text1"/>
        </w:rPr>
        <w:t xml:space="preserve">Karlík, P., Nekula, M., &amp; Jana, P. (2017). </w:t>
      </w:r>
      <w:r w:rsidRPr="00D347B6">
        <w:rPr>
          <w:i/>
          <w:iCs/>
          <w:color w:val="000000" w:themeColor="text1"/>
        </w:rPr>
        <w:t>EXTERNÍ ARGUMENT | Nový encyklopedický slovník češtiny</w:t>
      </w:r>
      <w:r w:rsidRPr="00D347B6">
        <w:rPr>
          <w:color w:val="000000" w:themeColor="text1"/>
        </w:rPr>
        <w:t>. CzechEncy - Nový encyklopedický slovník češtiny. https://www.czechency.org/slovnik/EXTERN%C3%8D%20ARGUMENT</w:t>
      </w:r>
    </w:p>
    <w:p w14:paraId="189710AC" w14:textId="77777777" w:rsidR="00CE48BC" w:rsidRPr="00D347B6" w:rsidRDefault="00CE48BC" w:rsidP="00CE48BC">
      <w:pPr>
        <w:pStyle w:val="Bibliografie"/>
        <w:rPr>
          <w:color w:val="000000" w:themeColor="text1"/>
        </w:rPr>
      </w:pPr>
      <w:r w:rsidRPr="00D347B6">
        <w:rPr>
          <w:color w:val="000000" w:themeColor="text1"/>
        </w:rPr>
        <w:t xml:space="preserve">Katz, J. J., &amp; Fodor, J. A. (1963). The Structure of a Semantic Theory. </w:t>
      </w:r>
      <w:r w:rsidRPr="00D347B6">
        <w:rPr>
          <w:i/>
          <w:iCs/>
          <w:color w:val="000000" w:themeColor="text1"/>
        </w:rPr>
        <w:t>Language</w:t>
      </w:r>
      <w:r w:rsidRPr="00D347B6">
        <w:rPr>
          <w:color w:val="000000" w:themeColor="text1"/>
        </w:rPr>
        <w:t xml:space="preserve">, </w:t>
      </w:r>
      <w:r w:rsidRPr="00D347B6">
        <w:rPr>
          <w:i/>
          <w:iCs/>
          <w:color w:val="000000" w:themeColor="text1"/>
        </w:rPr>
        <w:t>39</w:t>
      </w:r>
      <w:r w:rsidRPr="00D347B6">
        <w:rPr>
          <w:color w:val="000000" w:themeColor="text1"/>
        </w:rPr>
        <w:t>(2), 170–210. https://doi.org/10.2307/411200</w:t>
      </w:r>
    </w:p>
    <w:p w14:paraId="76674EFA" w14:textId="77777777" w:rsidR="00CE48BC" w:rsidRPr="00D347B6" w:rsidRDefault="00CE48BC" w:rsidP="00CE48BC">
      <w:pPr>
        <w:pStyle w:val="Bibliografie"/>
        <w:rPr>
          <w:color w:val="000000" w:themeColor="text1"/>
        </w:rPr>
      </w:pPr>
      <w:r w:rsidRPr="00D347B6">
        <w:rPr>
          <w:color w:val="000000" w:themeColor="text1"/>
        </w:rPr>
        <w:lastRenderedPageBreak/>
        <w:t xml:space="preserve">Kay, A. C., Gaucher, D., McGregor, I., &amp; Nash, K. (2010). Religious Belief as Compensatory Control. </w:t>
      </w:r>
      <w:r w:rsidRPr="00D347B6">
        <w:rPr>
          <w:i/>
          <w:iCs/>
          <w:color w:val="000000" w:themeColor="text1"/>
        </w:rPr>
        <w:t>Personality and Social Psychology Review</w:t>
      </w:r>
      <w:r w:rsidRPr="00D347B6">
        <w:rPr>
          <w:color w:val="000000" w:themeColor="text1"/>
        </w:rPr>
        <w:t xml:space="preserve">, </w:t>
      </w:r>
      <w:r w:rsidRPr="00D347B6">
        <w:rPr>
          <w:i/>
          <w:iCs/>
          <w:color w:val="000000" w:themeColor="text1"/>
        </w:rPr>
        <w:t>14</w:t>
      </w:r>
      <w:r w:rsidRPr="00D347B6">
        <w:rPr>
          <w:color w:val="000000" w:themeColor="text1"/>
        </w:rPr>
        <w:t>(1), 37–48. https://doi.org/10.1177/1088868309353750</w:t>
      </w:r>
    </w:p>
    <w:p w14:paraId="744DCB5F" w14:textId="77777777" w:rsidR="00CE48BC" w:rsidRPr="00D347B6" w:rsidRDefault="00CE48BC" w:rsidP="00CE48BC">
      <w:pPr>
        <w:pStyle w:val="Bibliografie"/>
        <w:rPr>
          <w:color w:val="000000" w:themeColor="text1"/>
        </w:rPr>
      </w:pPr>
      <w:r w:rsidRPr="00D347B6">
        <w:rPr>
          <w:color w:val="000000" w:themeColor="text1"/>
        </w:rPr>
        <w:t xml:space="preserve">Kay, A. C., Whitson, J. A., Gaucher, D., &amp; Galinsky, A. D. (2009). Compensatory Control: Achieving Order Through the Mind, Our Institutions, and the Heavens. </w:t>
      </w:r>
      <w:r w:rsidRPr="00D347B6">
        <w:rPr>
          <w:i/>
          <w:iCs/>
          <w:color w:val="000000" w:themeColor="text1"/>
        </w:rPr>
        <w:t>Current Directions in Psychological Science</w:t>
      </w:r>
      <w:r w:rsidRPr="00D347B6">
        <w:rPr>
          <w:color w:val="000000" w:themeColor="text1"/>
        </w:rPr>
        <w:t xml:space="preserve">, </w:t>
      </w:r>
      <w:r w:rsidRPr="00D347B6">
        <w:rPr>
          <w:i/>
          <w:iCs/>
          <w:color w:val="000000" w:themeColor="text1"/>
        </w:rPr>
        <w:t>18</w:t>
      </w:r>
      <w:r w:rsidRPr="00D347B6">
        <w:rPr>
          <w:color w:val="000000" w:themeColor="text1"/>
        </w:rPr>
        <w:t>(5), 264–268. https://doi.org/10.1111/j.1467-8721.2009.01649.x</w:t>
      </w:r>
    </w:p>
    <w:p w14:paraId="677FF3C5" w14:textId="77777777" w:rsidR="00CE48BC" w:rsidRPr="00D347B6" w:rsidRDefault="00CE48BC" w:rsidP="00CE48BC">
      <w:pPr>
        <w:pStyle w:val="Bibliografie"/>
        <w:rPr>
          <w:color w:val="000000" w:themeColor="text1"/>
        </w:rPr>
      </w:pPr>
      <w:r w:rsidRPr="00D347B6">
        <w:rPr>
          <w:color w:val="000000" w:themeColor="text1"/>
        </w:rPr>
        <w:t xml:space="preserve">Kelemen, D. (1999). Why are rocks pointy? Children’s preference for teleological explanations of th natural world. </w:t>
      </w:r>
      <w:r w:rsidRPr="00D347B6">
        <w:rPr>
          <w:i/>
          <w:iCs/>
          <w:color w:val="000000" w:themeColor="text1"/>
        </w:rPr>
        <w:t>Developmental Psychology</w:t>
      </w:r>
      <w:r w:rsidRPr="00D347B6">
        <w:rPr>
          <w:color w:val="000000" w:themeColor="text1"/>
        </w:rPr>
        <w:t xml:space="preserve">, </w:t>
      </w:r>
      <w:r w:rsidRPr="00D347B6">
        <w:rPr>
          <w:i/>
          <w:iCs/>
          <w:color w:val="000000" w:themeColor="text1"/>
        </w:rPr>
        <w:t>35</w:t>
      </w:r>
      <w:r w:rsidRPr="00D347B6">
        <w:rPr>
          <w:color w:val="000000" w:themeColor="text1"/>
        </w:rPr>
        <w:t>(6), 1440–1452. https://doi.org/10.1037/0012-1649.35.6.1440</w:t>
      </w:r>
    </w:p>
    <w:p w14:paraId="32B7BAF0" w14:textId="77777777" w:rsidR="00CE48BC" w:rsidRPr="00D347B6" w:rsidRDefault="00CE48BC" w:rsidP="00CE48BC">
      <w:pPr>
        <w:pStyle w:val="Bibliografie"/>
        <w:rPr>
          <w:color w:val="000000" w:themeColor="text1"/>
        </w:rPr>
      </w:pPr>
      <w:r w:rsidRPr="00D347B6">
        <w:rPr>
          <w:color w:val="000000" w:themeColor="text1"/>
        </w:rPr>
        <w:t xml:space="preserve">Kelemen, D. (2004). Are Children “Intuitive Theists”?: Reasoning About Purpose and Design in Nature. </w:t>
      </w:r>
      <w:r w:rsidRPr="00D347B6">
        <w:rPr>
          <w:i/>
          <w:iCs/>
          <w:color w:val="000000" w:themeColor="text1"/>
        </w:rPr>
        <w:t>Psychological Science</w:t>
      </w:r>
      <w:r w:rsidRPr="00D347B6">
        <w:rPr>
          <w:color w:val="000000" w:themeColor="text1"/>
        </w:rPr>
        <w:t xml:space="preserve">, </w:t>
      </w:r>
      <w:r w:rsidRPr="00D347B6">
        <w:rPr>
          <w:i/>
          <w:iCs/>
          <w:color w:val="000000" w:themeColor="text1"/>
        </w:rPr>
        <w:t>15</w:t>
      </w:r>
      <w:r w:rsidRPr="00D347B6">
        <w:rPr>
          <w:color w:val="000000" w:themeColor="text1"/>
        </w:rPr>
        <w:t>(5), 295–301. https://doi.org/10.1111/j.0956-7976.2004.00672.x</w:t>
      </w:r>
    </w:p>
    <w:p w14:paraId="4D8B5204" w14:textId="77777777" w:rsidR="00CE48BC" w:rsidRPr="00D347B6" w:rsidRDefault="00CE48BC" w:rsidP="00CE48BC">
      <w:pPr>
        <w:pStyle w:val="Bibliografie"/>
        <w:rPr>
          <w:color w:val="000000" w:themeColor="text1"/>
        </w:rPr>
      </w:pPr>
      <w:r w:rsidRPr="00D347B6">
        <w:rPr>
          <w:color w:val="000000" w:themeColor="text1"/>
        </w:rPr>
        <w:t xml:space="preserve">Kelemen, D., &amp; Rosset, E. (2009). The Human Function Compunction: Teleological explanation in adults. </w:t>
      </w:r>
      <w:r w:rsidRPr="00D347B6">
        <w:rPr>
          <w:i/>
          <w:iCs/>
          <w:color w:val="000000" w:themeColor="text1"/>
        </w:rPr>
        <w:t>Cognition</w:t>
      </w:r>
      <w:r w:rsidRPr="00D347B6">
        <w:rPr>
          <w:color w:val="000000" w:themeColor="text1"/>
        </w:rPr>
        <w:t xml:space="preserve">, </w:t>
      </w:r>
      <w:r w:rsidRPr="00D347B6">
        <w:rPr>
          <w:i/>
          <w:iCs/>
          <w:color w:val="000000" w:themeColor="text1"/>
        </w:rPr>
        <w:t>111</w:t>
      </w:r>
      <w:r w:rsidRPr="00D347B6">
        <w:rPr>
          <w:color w:val="000000" w:themeColor="text1"/>
        </w:rPr>
        <w:t>(1), 138–143. https://doi.org/10.1016/j.cognition.2009.01.001</w:t>
      </w:r>
    </w:p>
    <w:p w14:paraId="74D65292" w14:textId="77777777" w:rsidR="00CE48BC" w:rsidRPr="00D347B6" w:rsidRDefault="00CE48BC" w:rsidP="00CE48BC">
      <w:pPr>
        <w:pStyle w:val="Bibliografie"/>
        <w:rPr>
          <w:color w:val="000000" w:themeColor="text1"/>
        </w:rPr>
      </w:pPr>
      <w:r w:rsidRPr="00D347B6">
        <w:rPr>
          <w:color w:val="000000" w:themeColor="text1"/>
        </w:rPr>
        <w:t xml:space="preserve">Kelemen, D., Rottman, J., &amp; Seston, R. (2013). Professional physical scientists display tenacious teleological tendencies: Purpose-based reasoning as a cognitive default. </w:t>
      </w:r>
      <w:r w:rsidRPr="00D347B6">
        <w:rPr>
          <w:i/>
          <w:iCs/>
          <w:color w:val="000000" w:themeColor="text1"/>
        </w:rPr>
        <w:t>Journal of Experimental Psychology: General</w:t>
      </w:r>
      <w:r w:rsidRPr="00D347B6">
        <w:rPr>
          <w:color w:val="000000" w:themeColor="text1"/>
        </w:rPr>
        <w:t xml:space="preserve">, </w:t>
      </w:r>
      <w:r w:rsidRPr="00D347B6">
        <w:rPr>
          <w:i/>
          <w:iCs/>
          <w:color w:val="000000" w:themeColor="text1"/>
        </w:rPr>
        <w:t>142</w:t>
      </w:r>
      <w:r w:rsidRPr="00D347B6">
        <w:rPr>
          <w:color w:val="000000" w:themeColor="text1"/>
        </w:rPr>
        <w:t>(4), 1074–1083. https://doi.org/10.1037/a0030399</w:t>
      </w:r>
    </w:p>
    <w:p w14:paraId="5D2A9330" w14:textId="77777777" w:rsidR="00CE48BC" w:rsidRPr="00D347B6" w:rsidRDefault="00CE48BC" w:rsidP="00CE48BC">
      <w:pPr>
        <w:pStyle w:val="Bibliografie"/>
        <w:rPr>
          <w:color w:val="000000" w:themeColor="text1"/>
        </w:rPr>
      </w:pPr>
      <w:r w:rsidRPr="00D347B6">
        <w:rPr>
          <w:color w:val="000000" w:themeColor="text1"/>
        </w:rPr>
        <w:t xml:space="preserve">Knobe, J. (2003). Intentional action in folk psychology: An experimental investigation. </w:t>
      </w:r>
      <w:r w:rsidRPr="00D347B6">
        <w:rPr>
          <w:i/>
          <w:iCs/>
          <w:color w:val="000000" w:themeColor="text1"/>
        </w:rPr>
        <w:t>Philosophical Psychology</w:t>
      </w:r>
      <w:r w:rsidRPr="00D347B6">
        <w:rPr>
          <w:color w:val="000000" w:themeColor="text1"/>
        </w:rPr>
        <w:t xml:space="preserve">, </w:t>
      </w:r>
      <w:r w:rsidRPr="00D347B6">
        <w:rPr>
          <w:i/>
          <w:iCs/>
          <w:color w:val="000000" w:themeColor="text1"/>
        </w:rPr>
        <w:t>16</w:t>
      </w:r>
      <w:r w:rsidRPr="00D347B6">
        <w:rPr>
          <w:color w:val="000000" w:themeColor="text1"/>
        </w:rPr>
        <w:t>(2), 309–324. https://doi.org/10.1080/09515080307771</w:t>
      </w:r>
    </w:p>
    <w:p w14:paraId="455D84DC" w14:textId="77777777" w:rsidR="00CE48BC" w:rsidRPr="00D347B6" w:rsidRDefault="00CE48BC" w:rsidP="00CE48BC">
      <w:pPr>
        <w:pStyle w:val="Bibliografie"/>
        <w:rPr>
          <w:color w:val="000000" w:themeColor="text1"/>
        </w:rPr>
      </w:pPr>
      <w:r w:rsidRPr="00D347B6">
        <w:rPr>
          <w:color w:val="000000" w:themeColor="text1"/>
        </w:rPr>
        <w:t xml:space="preserve">Koenig, M. A., &amp; Harris, P. L. (2005). Preschoolers Mistrust Ignorant and Inaccurate Speakers. </w:t>
      </w:r>
      <w:r w:rsidRPr="00D347B6">
        <w:rPr>
          <w:i/>
          <w:iCs/>
          <w:color w:val="000000" w:themeColor="text1"/>
        </w:rPr>
        <w:t>Child Development</w:t>
      </w:r>
      <w:r w:rsidRPr="00D347B6">
        <w:rPr>
          <w:color w:val="000000" w:themeColor="text1"/>
        </w:rPr>
        <w:t xml:space="preserve">, </w:t>
      </w:r>
      <w:r w:rsidRPr="00D347B6">
        <w:rPr>
          <w:i/>
          <w:iCs/>
          <w:color w:val="000000" w:themeColor="text1"/>
        </w:rPr>
        <w:t>76</w:t>
      </w:r>
      <w:r w:rsidRPr="00D347B6">
        <w:rPr>
          <w:color w:val="000000" w:themeColor="text1"/>
        </w:rPr>
        <w:t>(6), 1261–1277. https://doi.org/10.1111/j.1467-8624.2005.00849.x</w:t>
      </w:r>
    </w:p>
    <w:p w14:paraId="2FBEBF65" w14:textId="77777777" w:rsidR="00CE48BC" w:rsidRPr="00D347B6" w:rsidRDefault="00CE48BC" w:rsidP="00CE48BC">
      <w:pPr>
        <w:pStyle w:val="Bibliografie"/>
        <w:rPr>
          <w:color w:val="000000" w:themeColor="text1"/>
        </w:rPr>
      </w:pPr>
      <w:r w:rsidRPr="00D347B6">
        <w:rPr>
          <w:color w:val="000000" w:themeColor="text1"/>
        </w:rPr>
        <w:lastRenderedPageBreak/>
        <w:t xml:space="preserve">Koenig, M. A., &amp; Jaswal, V. K. (2011). Characterizing Children’s Expectations About Expertise and Incompetence: Halo or Pitchfork Effects?: Children’s Expectations About Expertise and Incompetence. </w:t>
      </w:r>
      <w:r w:rsidRPr="00D347B6">
        <w:rPr>
          <w:i/>
          <w:iCs/>
          <w:color w:val="000000" w:themeColor="text1"/>
        </w:rPr>
        <w:t>Child Development</w:t>
      </w:r>
      <w:r w:rsidRPr="00D347B6">
        <w:rPr>
          <w:color w:val="000000" w:themeColor="text1"/>
        </w:rPr>
        <w:t xml:space="preserve">, </w:t>
      </w:r>
      <w:r w:rsidRPr="00D347B6">
        <w:rPr>
          <w:i/>
          <w:iCs/>
          <w:color w:val="000000" w:themeColor="text1"/>
        </w:rPr>
        <w:t>82</w:t>
      </w:r>
      <w:r w:rsidRPr="00D347B6">
        <w:rPr>
          <w:color w:val="000000" w:themeColor="text1"/>
        </w:rPr>
        <w:t>(5), 1634–1647. https://doi.org/10.1111/j.1467-8624.2011.01618.x</w:t>
      </w:r>
    </w:p>
    <w:p w14:paraId="43C14681" w14:textId="77777777" w:rsidR="00CE48BC" w:rsidRPr="00D347B6" w:rsidRDefault="00CE48BC" w:rsidP="00CE48BC">
      <w:pPr>
        <w:pStyle w:val="Bibliografie"/>
        <w:rPr>
          <w:color w:val="000000" w:themeColor="text1"/>
        </w:rPr>
      </w:pPr>
      <w:r w:rsidRPr="00D347B6">
        <w:rPr>
          <w:color w:val="000000" w:themeColor="text1"/>
        </w:rPr>
        <w:t xml:space="preserve">Kordes-de Vaal, J. H. (1996). Intention and the omission bias: Omissions perceived as nondecisions. </w:t>
      </w:r>
      <w:r w:rsidRPr="00D347B6">
        <w:rPr>
          <w:i/>
          <w:iCs/>
          <w:color w:val="000000" w:themeColor="text1"/>
        </w:rPr>
        <w:t>Acta Psychologica</w:t>
      </w:r>
      <w:r w:rsidRPr="00D347B6">
        <w:rPr>
          <w:color w:val="000000" w:themeColor="text1"/>
        </w:rPr>
        <w:t xml:space="preserve">, </w:t>
      </w:r>
      <w:r w:rsidRPr="00D347B6">
        <w:rPr>
          <w:i/>
          <w:iCs/>
          <w:color w:val="000000" w:themeColor="text1"/>
        </w:rPr>
        <w:t>93</w:t>
      </w:r>
      <w:r w:rsidRPr="00D347B6">
        <w:rPr>
          <w:color w:val="000000" w:themeColor="text1"/>
        </w:rPr>
        <w:t>(1–3), 161–172. https://doi.org/10.1016/0001-6918(96)00027-3</w:t>
      </w:r>
    </w:p>
    <w:p w14:paraId="68BAA145" w14:textId="77777777" w:rsidR="00CE48BC" w:rsidRPr="00D347B6" w:rsidRDefault="00CE48BC" w:rsidP="00CE48BC">
      <w:pPr>
        <w:pStyle w:val="Bibliografie"/>
        <w:rPr>
          <w:color w:val="000000" w:themeColor="text1"/>
        </w:rPr>
      </w:pPr>
      <w:r w:rsidRPr="00D347B6">
        <w:rPr>
          <w:color w:val="000000" w:themeColor="text1"/>
        </w:rPr>
        <w:t xml:space="preserve">Krachun, C., Carpenter, C. M., Call, J., &amp; Tomasello, M. (2010). A New Change-of-Contents False Belief Test: Children and Chimpanzees Compared. </w:t>
      </w:r>
      <w:r w:rsidRPr="00D347B6">
        <w:rPr>
          <w:i/>
          <w:iCs/>
          <w:color w:val="000000" w:themeColor="text1"/>
        </w:rPr>
        <w:t>International Journal of Comparative Psychology</w:t>
      </w:r>
      <w:r w:rsidRPr="00D347B6">
        <w:rPr>
          <w:color w:val="000000" w:themeColor="text1"/>
        </w:rPr>
        <w:t xml:space="preserve">, </w:t>
      </w:r>
      <w:r w:rsidRPr="00D347B6">
        <w:rPr>
          <w:i/>
          <w:iCs/>
          <w:color w:val="000000" w:themeColor="text1"/>
        </w:rPr>
        <w:t>23</w:t>
      </w:r>
      <w:r w:rsidRPr="00D347B6">
        <w:rPr>
          <w:color w:val="000000" w:themeColor="text1"/>
        </w:rPr>
        <w:t>(2). https://doi.org/10.46867/IJCP.2010.23.02.03</w:t>
      </w:r>
    </w:p>
    <w:p w14:paraId="5AC9CF2C" w14:textId="77777777" w:rsidR="00CE48BC" w:rsidRPr="00D347B6" w:rsidRDefault="00CE48BC" w:rsidP="00CE48BC">
      <w:pPr>
        <w:pStyle w:val="Bibliografie"/>
        <w:rPr>
          <w:color w:val="000000" w:themeColor="text1"/>
        </w:rPr>
      </w:pPr>
      <w:r w:rsidRPr="00D347B6">
        <w:rPr>
          <w:color w:val="000000" w:themeColor="text1"/>
        </w:rPr>
        <w:t xml:space="preserve">Krachun, C., Carpenter, M., Call, J., &amp; Tomasello, M. (2009). A competitive nonverbal false belief task for children and apes. </w:t>
      </w:r>
      <w:r w:rsidRPr="00D347B6">
        <w:rPr>
          <w:i/>
          <w:iCs/>
          <w:color w:val="000000" w:themeColor="text1"/>
        </w:rPr>
        <w:t>Developmental Science</w:t>
      </w:r>
      <w:r w:rsidRPr="00D347B6">
        <w:rPr>
          <w:color w:val="000000" w:themeColor="text1"/>
        </w:rPr>
        <w:t xml:space="preserve">, </w:t>
      </w:r>
      <w:r w:rsidRPr="00D347B6">
        <w:rPr>
          <w:i/>
          <w:iCs/>
          <w:color w:val="000000" w:themeColor="text1"/>
        </w:rPr>
        <w:t>12</w:t>
      </w:r>
      <w:r w:rsidRPr="00D347B6">
        <w:rPr>
          <w:color w:val="000000" w:themeColor="text1"/>
        </w:rPr>
        <w:t>(4), 521–535. https://doi.org/10.1111/j.1467-7687.2008.00793.x</w:t>
      </w:r>
    </w:p>
    <w:p w14:paraId="0B1DB589" w14:textId="77777777" w:rsidR="00CE48BC" w:rsidRPr="00D347B6" w:rsidRDefault="00CE48BC" w:rsidP="00CE48BC">
      <w:pPr>
        <w:pStyle w:val="Bibliografie"/>
        <w:rPr>
          <w:color w:val="000000" w:themeColor="text1"/>
        </w:rPr>
      </w:pPr>
      <w:r w:rsidRPr="00D347B6">
        <w:rPr>
          <w:color w:val="000000" w:themeColor="text1"/>
        </w:rPr>
        <w:t xml:space="preserve">Krueger, J. (2019). Intentionality. In G. Stanghellini, M. Broome, A. Raballo, A. V. Fernandez, P. Fusar-Poli, &amp; R. Rosfort (Eds.), </w:t>
      </w:r>
      <w:r w:rsidRPr="00D347B6">
        <w:rPr>
          <w:i/>
          <w:iCs/>
          <w:color w:val="000000" w:themeColor="text1"/>
        </w:rPr>
        <w:t>The Oxford Handbook of Phenomenological Psychopathology</w:t>
      </w:r>
      <w:r w:rsidRPr="00D347B6">
        <w:rPr>
          <w:color w:val="000000" w:themeColor="text1"/>
        </w:rPr>
        <w:t xml:space="preserve"> (pp. 324–334). Oxford University Press.</w:t>
      </w:r>
    </w:p>
    <w:p w14:paraId="0DCA077D" w14:textId="77777777" w:rsidR="00CE48BC" w:rsidRPr="00D347B6" w:rsidRDefault="00CE48BC" w:rsidP="00CE48BC">
      <w:pPr>
        <w:pStyle w:val="Bibliografie"/>
        <w:rPr>
          <w:color w:val="000000" w:themeColor="text1"/>
        </w:rPr>
      </w:pPr>
      <w:r w:rsidRPr="00D347B6">
        <w:rPr>
          <w:color w:val="000000" w:themeColor="text1"/>
        </w:rPr>
        <w:t xml:space="preserve">Kruglanski, A. W. (1989). </w:t>
      </w:r>
      <w:r w:rsidRPr="00D347B6">
        <w:rPr>
          <w:i/>
          <w:iCs/>
          <w:color w:val="000000" w:themeColor="text1"/>
        </w:rPr>
        <w:t>Lay epistemics and human knowledge: Cognitive and motivational bases</w:t>
      </w:r>
      <w:r w:rsidRPr="00D347B6">
        <w:rPr>
          <w:color w:val="000000" w:themeColor="text1"/>
        </w:rPr>
        <w:t>. Plenum Press.</w:t>
      </w:r>
    </w:p>
    <w:p w14:paraId="1A8DFB2A" w14:textId="77777777" w:rsidR="00CE48BC" w:rsidRPr="00D347B6" w:rsidRDefault="00CE48BC" w:rsidP="00CE48BC">
      <w:pPr>
        <w:pStyle w:val="Bibliografie"/>
        <w:rPr>
          <w:color w:val="000000" w:themeColor="text1"/>
        </w:rPr>
      </w:pPr>
      <w:r w:rsidRPr="00D347B6">
        <w:rPr>
          <w:color w:val="000000" w:themeColor="text1"/>
        </w:rPr>
        <w:t xml:space="preserve">Kruglanski, A. W. (1990). Motivations for judging and knowing: Implications for causal attribution. In </w:t>
      </w:r>
      <w:r w:rsidRPr="00D347B6">
        <w:rPr>
          <w:i/>
          <w:iCs/>
          <w:color w:val="000000" w:themeColor="text1"/>
        </w:rPr>
        <w:t>Handbook of motivation and cognition: Foundations of social behavior, Vol. 2.</w:t>
      </w:r>
      <w:r w:rsidRPr="00D347B6">
        <w:rPr>
          <w:color w:val="000000" w:themeColor="text1"/>
        </w:rPr>
        <w:t xml:space="preserve"> (pp. 333–368). The Guilford Press.</w:t>
      </w:r>
    </w:p>
    <w:p w14:paraId="53E928F0" w14:textId="77777777" w:rsidR="00CE48BC" w:rsidRPr="00D347B6" w:rsidRDefault="00CE48BC" w:rsidP="00CE48BC">
      <w:pPr>
        <w:pStyle w:val="Bibliografie"/>
        <w:rPr>
          <w:color w:val="000000" w:themeColor="text1"/>
        </w:rPr>
      </w:pPr>
      <w:r w:rsidRPr="00D347B6">
        <w:rPr>
          <w:color w:val="000000" w:themeColor="text1"/>
        </w:rPr>
        <w:t xml:space="preserve">Kruglanski, A. W., Jasko, K., &amp; Friston, K. (2020). All Thinking is ‘Wishful’ Thinking. </w:t>
      </w:r>
      <w:r w:rsidRPr="00D347B6">
        <w:rPr>
          <w:i/>
          <w:iCs/>
          <w:color w:val="000000" w:themeColor="text1"/>
        </w:rPr>
        <w:t>Trends in Cognitive Sciences</w:t>
      </w:r>
      <w:r w:rsidRPr="00D347B6">
        <w:rPr>
          <w:color w:val="000000" w:themeColor="text1"/>
        </w:rPr>
        <w:t xml:space="preserve">, </w:t>
      </w:r>
      <w:r w:rsidRPr="00D347B6">
        <w:rPr>
          <w:i/>
          <w:iCs/>
          <w:color w:val="000000" w:themeColor="text1"/>
        </w:rPr>
        <w:t>24</w:t>
      </w:r>
      <w:r w:rsidRPr="00D347B6">
        <w:rPr>
          <w:color w:val="000000" w:themeColor="text1"/>
        </w:rPr>
        <w:t>(6), 413–424. https://doi.org/10.1016/j.tics.2020.03.004</w:t>
      </w:r>
    </w:p>
    <w:p w14:paraId="32D45F3F" w14:textId="77777777" w:rsidR="00CE48BC" w:rsidRPr="00D347B6" w:rsidRDefault="00CE48BC" w:rsidP="00CE48BC">
      <w:pPr>
        <w:pStyle w:val="Bibliografie"/>
        <w:rPr>
          <w:color w:val="000000" w:themeColor="text1"/>
        </w:rPr>
      </w:pPr>
      <w:r w:rsidRPr="00D347B6">
        <w:rPr>
          <w:color w:val="000000" w:themeColor="text1"/>
        </w:rPr>
        <w:t xml:space="preserve">Kruglanski, A. W., &amp; Webster, D. M. (1991). Group members’ reactions to opinion deviates and conformists at varying degrees of proximity to decision deadline and of </w:t>
      </w:r>
      <w:r w:rsidRPr="00D347B6">
        <w:rPr>
          <w:color w:val="000000" w:themeColor="text1"/>
        </w:rPr>
        <w:lastRenderedPageBreak/>
        <w:t xml:space="preserve">environmental noise. </w:t>
      </w:r>
      <w:r w:rsidRPr="00D347B6">
        <w:rPr>
          <w:i/>
          <w:iCs/>
          <w:color w:val="000000" w:themeColor="text1"/>
        </w:rPr>
        <w:t>Journal of Personality and Social Psychology</w:t>
      </w:r>
      <w:r w:rsidRPr="00D347B6">
        <w:rPr>
          <w:color w:val="000000" w:themeColor="text1"/>
        </w:rPr>
        <w:t xml:space="preserve">, </w:t>
      </w:r>
      <w:r w:rsidRPr="00D347B6">
        <w:rPr>
          <w:i/>
          <w:iCs/>
          <w:color w:val="000000" w:themeColor="text1"/>
        </w:rPr>
        <w:t>61</w:t>
      </w:r>
      <w:r w:rsidRPr="00D347B6">
        <w:rPr>
          <w:color w:val="000000" w:themeColor="text1"/>
        </w:rPr>
        <w:t>(2), 212–225. https://doi.org/10.1037/0022-3514.61.2.212</w:t>
      </w:r>
    </w:p>
    <w:p w14:paraId="1856C87C" w14:textId="77777777" w:rsidR="00CE48BC" w:rsidRPr="00D347B6" w:rsidRDefault="00CE48BC" w:rsidP="00CE48BC">
      <w:pPr>
        <w:pStyle w:val="Bibliografie"/>
        <w:rPr>
          <w:color w:val="000000" w:themeColor="text1"/>
        </w:rPr>
      </w:pPr>
      <w:r w:rsidRPr="00D347B6">
        <w:rPr>
          <w:color w:val="000000" w:themeColor="text1"/>
        </w:rPr>
        <w:t xml:space="preserve">Kruglanski, A. W., Webster, D. M., &amp; Klem, A. (1993). Motivated resistance and openness to persuasion in the presence or absence of prior information. </w:t>
      </w:r>
      <w:r w:rsidRPr="00D347B6">
        <w:rPr>
          <w:i/>
          <w:iCs/>
          <w:color w:val="000000" w:themeColor="text1"/>
        </w:rPr>
        <w:t>Journal of Personality and Social Psychology</w:t>
      </w:r>
      <w:r w:rsidRPr="00D347B6">
        <w:rPr>
          <w:color w:val="000000" w:themeColor="text1"/>
        </w:rPr>
        <w:t xml:space="preserve">, </w:t>
      </w:r>
      <w:r w:rsidRPr="00D347B6">
        <w:rPr>
          <w:i/>
          <w:iCs/>
          <w:color w:val="000000" w:themeColor="text1"/>
        </w:rPr>
        <w:t>65</w:t>
      </w:r>
      <w:r w:rsidRPr="00D347B6">
        <w:rPr>
          <w:color w:val="000000" w:themeColor="text1"/>
        </w:rPr>
        <w:t>(5), 861–876. https://doi.org/10.1037/0022-3514.65.5.861</w:t>
      </w:r>
    </w:p>
    <w:p w14:paraId="5455F34B" w14:textId="77777777" w:rsidR="00CE48BC" w:rsidRPr="00D347B6" w:rsidRDefault="00CE48BC" w:rsidP="00CE48BC">
      <w:pPr>
        <w:pStyle w:val="Bibliografie"/>
        <w:rPr>
          <w:color w:val="000000" w:themeColor="text1"/>
        </w:rPr>
      </w:pPr>
      <w:r w:rsidRPr="00D347B6">
        <w:rPr>
          <w:color w:val="000000" w:themeColor="text1"/>
        </w:rPr>
        <w:t xml:space="preserve">Krupenye, C., &amp; Call, J. (2019). Theory of mind in animals: Current and future directions. </w:t>
      </w:r>
      <w:r w:rsidRPr="00D347B6">
        <w:rPr>
          <w:i/>
          <w:iCs/>
          <w:color w:val="000000" w:themeColor="text1"/>
        </w:rPr>
        <w:t>WIREs Cognitive Science</w:t>
      </w:r>
      <w:r w:rsidRPr="00D347B6">
        <w:rPr>
          <w:color w:val="000000" w:themeColor="text1"/>
        </w:rPr>
        <w:t xml:space="preserve">, </w:t>
      </w:r>
      <w:r w:rsidRPr="00D347B6">
        <w:rPr>
          <w:i/>
          <w:iCs/>
          <w:color w:val="000000" w:themeColor="text1"/>
        </w:rPr>
        <w:t>10</w:t>
      </w:r>
      <w:r w:rsidRPr="00D347B6">
        <w:rPr>
          <w:color w:val="000000" w:themeColor="text1"/>
        </w:rPr>
        <w:t>(6). https://doi.org/10.1002/wcs.1503</w:t>
      </w:r>
    </w:p>
    <w:p w14:paraId="00637192" w14:textId="77777777" w:rsidR="00CE48BC" w:rsidRPr="00D347B6" w:rsidRDefault="00CE48BC" w:rsidP="00CE48BC">
      <w:pPr>
        <w:pStyle w:val="Bibliografie"/>
        <w:rPr>
          <w:color w:val="000000" w:themeColor="text1"/>
        </w:rPr>
      </w:pPr>
      <w:r w:rsidRPr="00D347B6">
        <w:rPr>
          <w:color w:val="000000" w:themeColor="text1"/>
        </w:rPr>
        <w:t xml:space="preserve">Kudrnáčová, M. (2019). </w:t>
      </w:r>
      <w:r w:rsidRPr="00D347B6">
        <w:rPr>
          <w:i/>
          <w:iCs/>
          <w:color w:val="000000" w:themeColor="text1"/>
        </w:rPr>
        <w:t>Multiagentní modelování a jeho využití v sociologii</w:t>
      </w:r>
      <w:r w:rsidRPr="00D347B6">
        <w:rPr>
          <w:color w:val="000000" w:themeColor="text1"/>
        </w:rPr>
        <w:t xml:space="preserve"> [Univerzita Karlova, Ovocný trh 5, 116 36 Praha 1, http://cuni.cz/]. http://hdl.handle.net/20.500.11956/107397</w:t>
      </w:r>
    </w:p>
    <w:p w14:paraId="0208A20B" w14:textId="77777777" w:rsidR="00CE48BC" w:rsidRPr="00D347B6" w:rsidRDefault="00CE48BC" w:rsidP="00CE48BC">
      <w:pPr>
        <w:pStyle w:val="Bibliografie"/>
        <w:rPr>
          <w:color w:val="000000" w:themeColor="text1"/>
        </w:rPr>
      </w:pPr>
      <w:r w:rsidRPr="00D347B6">
        <w:rPr>
          <w:color w:val="000000" w:themeColor="text1"/>
        </w:rPr>
        <w:t xml:space="preserve">Lang, M., Krátký, J., Shaver, J. H., Jerotijević, D., &amp; Xygalatas, D. (2015). Effects of Anxiety on Spontaneous Ritualized Behavior. </w:t>
      </w:r>
      <w:r w:rsidRPr="00D347B6">
        <w:rPr>
          <w:i/>
          <w:iCs/>
          <w:color w:val="000000" w:themeColor="text1"/>
        </w:rPr>
        <w:t>Current Biology</w:t>
      </w:r>
      <w:r w:rsidRPr="00D347B6">
        <w:rPr>
          <w:color w:val="000000" w:themeColor="text1"/>
        </w:rPr>
        <w:t xml:space="preserve">, </w:t>
      </w:r>
      <w:r w:rsidRPr="00D347B6">
        <w:rPr>
          <w:i/>
          <w:iCs/>
          <w:color w:val="000000" w:themeColor="text1"/>
        </w:rPr>
        <w:t>25</w:t>
      </w:r>
      <w:r w:rsidRPr="00D347B6">
        <w:rPr>
          <w:color w:val="000000" w:themeColor="text1"/>
        </w:rPr>
        <w:t>(14), 1892–1897. https://doi.org/10.1016/j.cub.2015.05.049</w:t>
      </w:r>
    </w:p>
    <w:p w14:paraId="203D35B9" w14:textId="77777777" w:rsidR="00CE48BC" w:rsidRPr="00D347B6" w:rsidRDefault="00CE48BC" w:rsidP="00CE48BC">
      <w:pPr>
        <w:pStyle w:val="Bibliografie"/>
        <w:rPr>
          <w:color w:val="000000" w:themeColor="text1"/>
        </w:rPr>
      </w:pPr>
      <w:r w:rsidRPr="00D347B6">
        <w:rPr>
          <w:color w:val="000000" w:themeColor="text1"/>
        </w:rPr>
        <w:t xml:space="preserve">Lang, M., Krátký, J., &amp; Xygalatas, D. (2020). The role of ritual behaviour in anxiety reduction: An investigation of Marathi religious practices in Mauritius. </w:t>
      </w:r>
      <w:r w:rsidRPr="00D347B6">
        <w:rPr>
          <w:i/>
          <w:iCs/>
          <w:color w:val="000000" w:themeColor="text1"/>
        </w:rPr>
        <w:t>Philosophical Transactions of the Royal Society B: Biological Sciences</w:t>
      </w:r>
      <w:r w:rsidRPr="00D347B6">
        <w:rPr>
          <w:color w:val="000000" w:themeColor="text1"/>
        </w:rPr>
        <w:t xml:space="preserve">, </w:t>
      </w:r>
      <w:r w:rsidRPr="00D347B6">
        <w:rPr>
          <w:i/>
          <w:iCs/>
          <w:color w:val="000000" w:themeColor="text1"/>
        </w:rPr>
        <w:t>375</w:t>
      </w:r>
      <w:r w:rsidRPr="00D347B6">
        <w:rPr>
          <w:color w:val="000000" w:themeColor="text1"/>
        </w:rPr>
        <w:t>(1805), 20190431. https://doi.org/10.1098/rstb.2019.0431</w:t>
      </w:r>
    </w:p>
    <w:p w14:paraId="6742C51F" w14:textId="77777777" w:rsidR="00CE48BC" w:rsidRPr="00D347B6" w:rsidRDefault="00CE48BC" w:rsidP="00CE48BC">
      <w:pPr>
        <w:pStyle w:val="Bibliografie"/>
        <w:rPr>
          <w:color w:val="000000" w:themeColor="text1"/>
        </w:rPr>
      </w:pPr>
      <w:r w:rsidRPr="00D347B6">
        <w:rPr>
          <w:color w:val="000000" w:themeColor="text1"/>
        </w:rPr>
        <w:t xml:space="preserve">Langer, E. J. (1975). The illusion of control. </w:t>
      </w:r>
      <w:r w:rsidRPr="00D347B6">
        <w:rPr>
          <w:i/>
          <w:iCs/>
          <w:color w:val="000000" w:themeColor="text1"/>
        </w:rPr>
        <w:t>Journal of Personality and Social Psychology</w:t>
      </w:r>
      <w:r w:rsidRPr="00D347B6">
        <w:rPr>
          <w:color w:val="000000" w:themeColor="text1"/>
        </w:rPr>
        <w:t xml:space="preserve">, </w:t>
      </w:r>
      <w:r w:rsidRPr="00D347B6">
        <w:rPr>
          <w:i/>
          <w:iCs/>
          <w:color w:val="000000" w:themeColor="text1"/>
        </w:rPr>
        <w:t>32</w:t>
      </w:r>
      <w:r w:rsidRPr="00D347B6">
        <w:rPr>
          <w:color w:val="000000" w:themeColor="text1"/>
        </w:rPr>
        <w:t>(2), 311–328. https://doi.org/10.1037/0022-3514.32.2.311</w:t>
      </w:r>
    </w:p>
    <w:p w14:paraId="079128CB" w14:textId="77777777" w:rsidR="00CE48BC" w:rsidRPr="00D347B6" w:rsidRDefault="00CE48BC" w:rsidP="00CE48BC">
      <w:pPr>
        <w:pStyle w:val="Bibliografie"/>
        <w:rPr>
          <w:color w:val="000000" w:themeColor="text1"/>
        </w:rPr>
      </w:pPr>
      <w:r w:rsidRPr="00D347B6">
        <w:rPr>
          <w:color w:val="000000" w:themeColor="text1"/>
        </w:rPr>
        <w:t xml:space="preserve">Langer, E. J., &amp; Roth, J. (1975). Heads I win, tails it’s chance: The illusion of control as a function of the sequence of outcomes in a purely chance task. </w:t>
      </w:r>
      <w:r w:rsidRPr="00D347B6">
        <w:rPr>
          <w:i/>
          <w:iCs/>
          <w:color w:val="000000" w:themeColor="text1"/>
        </w:rPr>
        <w:t>Journal of Personality and Social Psychology</w:t>
      </w:r>
      <w:r w:rsidRPr="00D347B6">
        <w:rPr>
          <w:color w:val="000000" w:themeColor="text1"/>
        </w:rPr>
        <w:t xml:space="preserve">, </w:t>
      </w:r>
      <w:r w:rsidRPr="00D347B6">
        <w:rPr>
          <w:i/>
          <w:iCs/>
          <w:color w:val="000000" w:themeColor="text1"/>
        </w:rPr>
        <w:t>32</w:t>
      </w:r>
      <w:r w:rsidRPr="00D347B6">
        <w:rPr>
          <w:color w:val="000000" w:themeColor="text1"/>
        </w:rPr>
        <w:t>(6), 951–955. https://doi.org/10.1037/0022-3514.32.6.951</w:t>
      </w:r>
    </w:p>
    <w:p w14:paraId="66D6AC8A" w14:textId="77777777" w:rsidR="00CE48BC" w:rsidRPr="00D347B6" w:rsidRDefault="00CE48BC" w:rsidP="00CE48BC">
      <w:pPr>
        <w:pStyle w:val="Bibliografie"/>
        <w:rPr>
          <w:color w:val="000000" w:themeColor="text1"/>
        </w:rPr>
      </w:pPr>
      <w:r w:rsidRPr="00D347B6">
        <w:rPr>
          <w:color w:val="000000" w:themeColor="text1"/>
        </w:rPr>
        <w:t xml:space="preserve">Laurin, K., Kay, A. C., &amp; Moscovitch, D. A. (2008). On the belief in God: Towards an understanding of the emotional substrates of compensatory control. </w:t>
      </w:r>
      <w:r w:rsidRPr="00D347B6">
        <w:rPr>
          <w:i/>
          <w:iCs/>
          <w:color w:val="000000" w:themeColor="text1"/>
        </w:rPr>
        <w:t xml:space="preserve">Journal of </w:t>
      </w:r>
      <w:r w:rsidRPr="00D347B6">
        <w:rPr>
          <w:i/>
          <w:iCs/>
          <w:color w:val="000000" w:themeColor="text1"/>
        </w:rPr>
        <w:lastRenderedPageBreak/>
        <w:t>Experimental Social Psychology</w:t>
      </w:r>
      <w:r w:rsidRPr="00D347B6">
        <w:rPr>
          <w:color w:val="000000" w:themeColor="text1"/>
        </w:rPr>
        <w:t xml:space="preserve">, </w:t>
      </w:r>
      <w:r w:rsidRPr="00D347B6">
        <w:rPr>
          <w:i/>
          <w:iCs/>
          <w:color w:val="000000" w:themeColor="text1"/>
        </w:rPr>
        <w:t>44</w:t>
      </w:r>
      <w:r w:rsidRPr="00D347B6">
        <w:rPr>
          <w:color w:val="000000" w:themeColor="text1"/>
        </w:rPr>
        <w:t>(6), 1559–1562. https://doi.org/10.1016/j.jesp.2008.07.007</w:t>
      </w:r>
    </w:p>
    <w:p w14:paraId="54A61E32" w14:textId="77777777" w:rsidR="00CE48BC" w:rsidRPr="00D347B6" w:rsidRDefault="00CE48BC" w:rsidP="00CE48BC">
      <w:pPr>
        <w:pStyle w:val="Bibliografie"/>
        <w:rPr>
          <w:color w:val="000000" w:themeColor="text1"/>
        </w:rPr>
      </w:pPr>
      <w:r w:rsidRPr="00D347B6">
        <w:rPr>
          <w:color w:val="000000" w:themeColor="text1"/>
        </w:rPr>
        <w:t xml:space="preserve">Legare, C. H., &amp; Gelman, S. A. (2008). Bewitchment, Biology, or Both: The Co-Existence of Natural and Supernatural Explanatory Frameworks Across Development. </w:t>
      </w:r>
      <w:r w:rsidRPr="00D347B6">
        <w:rPr>
          <w:i/>
          <w:iCs/>
          <w:color w:val="000000" w:themeColor="text1"/>
        </w:rPr>
        <w:t>Cognitive Science</w:t>
      </w:r>
      <w:r w:rsidRPr="00D347B6">
        <w:rPr>
          <w:color w:val="000000" w:themeColor="text1"/>
        </w:rPr>
        <w:t xml:space="preserve">, </w:t>
      </w:r>
      <w:r w:rsidRPr="00D347B6">
        <w:rPr>
          <w:i/>
          <w:iCs/>
          <w:color w:val="000000" w:themeColor="text1"/>
        </w:rPr>
        <w:t>32</w:t>
      </w:r>
      <w:r w:rsidRPr="00D347B6">
        <w:rPr>
          <w:color w:val="000000" w:themeColor="text1"/>
        </w:rPr>
        <w:t>(4), 607–642. https://doi.org/10.1080/03640210802066766</w:t>
      </w:r>
    </w:p>
    <w:p w14:paraId="03E14BDE" w14:textId="77777777" w:rsidR="00CE48BC" w:rsidRPr="00D347B6" w:rsidRDefault="00CE48BC" w:rsidP="00CE48BC">
      <w:pPr>
        <w:pStyle w:val="Bibliografie"/>
        <w:rPr>
          <w:color w:val="000000" w:themeColor="text1"/>
        </w:rPr>
      </w:pPr>
      <w:r w:rsidRPr="00D347B6">
        <w:rPr>
          <w:color w:val="000000" w:themeColor="text1"/>
        </w:rPr>
        <w:t xml:space="preserve">Leong, Y. C., Hughes, B. L., Wang, Y., &amp; Zaki, J. (2019). Neurocomputational mechanisms underlying motivated seeing. </w:t>
      </w:r>
      <w:r w:rsidRPr="00D347B6">
        <w:rPr>
          <w:i/>
          <w:iCs/>
          <w:color w:val="000000" w:themeColor="text1"/>
        </w:rPr>
        <w:t>Nature Human Behaviour</w:t>
      </w:r>
      <w:r w:rsidRPr="00D347B6">
        <w:rPr>
          <w:color w:val="000000" w:themeColor="text1"/>
        </w:rPr>
        <w:t xml:space="preserve">, </w:t>
      </w:r>
      <w:r w:rsidRPr="00D347B6">
        <w:rPr>
          <w:i/>
          <w:iCs/>
          <w:color w:val="000000" w:themeColor="text1"/>
        </w:rPr>
        <w:t>3</w:t>
      </w:r>
      <w:r w:rsidRPr="00D347B6">
        <w:rPr>
          <w:color w:val="000000" w:themeColor="text1"/>
        </w:rPr>
        <w:t>(9), 962–973. https://doi.org/10.1038/s41562-019-0637-z</w:t>
      </w:r>
    </w:p>
    <w:p w14:paraId="7528461B" w14:textId="77777777" w:rsidR="00CE48BC" w:rsidRPr="00D347B6" w:rsidRDefault="00CE48BC" w:rsidP="00CE48BC">
      <w:pPr>
        <w:pStyle w:val="Bibliografie"/>
        <w:rPr>
          <w:color w:val="000000" w:themeColor="text1"/>
        </w:rPr>
      </w:pPr>
      <w:r w:rsidRPr="00D347B6">
        <w:rPr>
          <w:color w:val="000000" w:themeColor="text1"/>
        </w:rPr>
        <w:t xml:space="preserve">Leslie, A. M., Friedman, O., &amp; German, T. P. (2004). Core mechanisms in ‘theory of mind.’ </w:t>
      </w:r>
      <w:r w:rsidRPr="00D347B6">
        <w:rPr>
          <w:i/>
          <w:iCs/>
          <w:color w:val="000000" w:themeColor="text1"/>
        </w:rPr>
        <w:t>Trends in Cognitive Sciences</w:t>
      </w:r>
      <w:r w:rsidRPr="00D347B6">
        <w:rPr>
          <w:color w:val="000000" w:themeColor="text1"/>
        </w:rPr>
        <w:t xml:space="preserve">, </w:t>
      </w:r>
      <w:r w:rsidRPr="00D347B6">
        <w:rPr>
          <w:i/>
          <w:iCs/>
          <w:color w:val="000000" w:themeColor="text1"/>
        </w:rPr>
        <w:t>8</w:t>
      </w:r>
      <w:r w:rsidRPr="00D347B6">
        <w:rPr>
          <w:color w:val="000000" w:themeColor="text1"/>
        </w:rPr>
        <w:t>(12), 528–533. https://doi.org/10.1016/j.tics.2004.10.001</w:t>
      </w:r>
    </w:p>
    <w:p w14:paraId="25167E6F" w14:textId="77777777" w:rsidR="00CE48BC" w:rsidRPr="00D347B6" w:rsidRDefault="00CE48BC" w:rsidP="00CE48BC">
      <w:pPr>
        <w:pStyle w:val="Bibliografie"/>
        <w:rPr>
          <w:color w:val="000000" w:themeColor="text1"/>
        </w:rPr>
      </w:pPr>
      <w:r w:rsidRPr="00D347B6">
        <w:rPr>
          <w:color w:val="000000" w:themeColor="text1"/>
        </w:rPr>
        <w:t xml:space="preserve">Liebal, K., Call, J., Tomasello, M., &amp; Pika, S. (2004). To move or not to move: How apes adjust to the attentional state of others. </w:t>
      </w:r>
      <w:r w:rsidRPr="00D347B6">
        <w:rPr>
          <w:i/>
          <w:iCs/>
          <w:color w:val="000000" w:themeColor="text1"/>
        </w:rPr>
        <w:t>Interaction Studies. Social Behaviour and Communication in Biological and Artificial Systems</w:t>
      </w:r>
      <w:r w:rsidRPr="00D347B6">
        <w:rPr>
          <w:color w:val="000000" w:themeColor="text1"/>
        </w:rPr>
        <w:t xml:space="preserve">, </w:t>
      </w:r>
      <w:r w:rsidRPr="00D347B6">
        <w:rPr>
          <w:i/>
          <w:iCs/>
          <w:color w:val="000000" w:themeColor="text1"/>
        </w:rPr>
        <w:t>5</w:t>
      </w:r>
      <w:r w:rsidRPr="00D347B6">
        <w:rPr>
          <w:color w:val="000000" w:themeColor="text1"/>
        </w:rPr>
        <w:t>(2), 199–219. https://doi.org/10.1075/is.5.2.03lie</w:t>
      </w:r>
    </w:p>
    <w:p w14:paraId="6AFD2F47" w14:textId="77777777" w:rsidR="00CE48BC" w:rsidRPr="00D347B6" w:rsidRDefault="00CE48BC" w:rsidP="00CE48BC">
      <w:pPr>
        <w:pStyle w:val="Bibliografie"/>
        <w:rPr>
          <w:color w:val="000000" w:themeColor="text1"/>
        </w:rPr>
      </w:pPr>
      <w:r w:rsidRPr="00D347B6">
        <w:rPr>
          <w:color w:val="000000" w:themeColor="text1"/>
        </w:rPr>
        <w:t xml:space="preserve">Lieberman, P. (1984). </w:t>
      </w:r>
      <w:r w:rsidRPr="00D347B6">
        <w:rPr>
          <w:i/>
          <w:iCs/>
          <w:color w:val="000000" w:themeColor="text1"/>
        </w:rPr>
        <w:t>The biology and evolution of language</w:t>
      </w:r>
      <w:r w:rsidRPr="00D347B6">
        <w:rPr>
          <w:color w:val="000000" w:themeColor="text1"/>
        </w:rPr>
        <w:t>. Harvard University Press.</w:t>
      </w:r>
    </w:p>
    <w:p w14:paraId="0E0BB786" w14:textId="77777777" w:rsidR="00CE48BC" w:rsidRPr="00D347B6" w:rsidRDefault="00CE48BC" w:rsidP="00CE48BC">
      <w:pPr>
        <w:pStyle w:val="Bibliografie"/>
        <w:rPr>
          <w:color w:val="000000" w:themeColor="text1"/>
        </w:rPr>
      </w:pPr>
      <w:r w:rsidRPr="00D347B6">
        <w:rPr>
          <w:color w:val="000000" w:themeColor="text1"/>
        </w:rPr>
        <w:t xml:space="preserve">Lima, S. L., &amp; Dill, L. M. (1990). Behavioral decisions made under the risk of predation: A review and prospectus. </w:t>
      </w:r>
      <w:r w:rsidRPr="00D347B6">
        <w:rPr>
          <w:i/>
          <w:iCs/>
          <w:color w:val="000000" w:themeColor="text1"/>
        </w:rPr>
        <w:t>Canadian Journal of Zoology</w:t>
      </w:r>
      <w:r w:rsidRPr="00D347B6">
        <w:rPr>
          <w:color w:val="000000" w:themeColor="text1"/>
        </w:rPr>
        <w:t xml:space="preserve">, </w:t>
      </w:r>
      <w:r w:rsidRPr="00D347B6">
        <w:rPr>
          <w:i/>
          <w:iCs/>
          <w:color w:val="000000" w:themeColor="text1"/>
        </w:rPr>
        <w:t>68</w:t>
      </w:r>
      <w:r w:rsidRPr="00D347B6">
        <w:rPr>
          <w:color w:val="000000" w:themeColor="text1"/>
        </w:rPr>
        <w:t>(4), 619–640. https://doi.org/10.1139/z90-092</w:t>
      </w:r>
    </w:p>
    <w:p w14:paraId="728C458D" w14:textId="77777777" w:rsidR="00CE48BC" w:rsidRPr="00D347B6" w:rsidRDefault="00CE48BC" w:rsidP="00CE48BC">
      <w:pPr>
        <w:pStyle w:val="Bibliografie"/>
        <w:rPr>
          <w:color w:val="000000" w:themeColor="text1"/>
        </w:rPr>
      </w:pPr>
      <w:r w:rsidRPr="00D347B6">
        <w:rPr>
          <w:color w:val="000000" w:themeColor="text1"/>
        </w:rPr>
        <w:t xml:space="preserve">Lindeman, M., Svedholm-Häkkinen, A. M., &amp; Lipsanen, J. (2015). Ontological confusions but not mentalizing abilities predict religious belief, paranormal belief, and belief in supernatural purpose. </w:t>
      </w:r>
      <w:r w:rsidRPr="00D347B6">
        <w:rPr>
          <w:i/>
          <w:iCs/>
          <w:color w:val="000000" w:themeColor="text1"/>
        </w:rPr>
        <w:t>Cognition</w:t>
      </w:r>
      <w:r w:rsidRPr="00D347B6">
        <w:rPr>
          <w:color w:val="000000" w:themeColor="text1"/>
        </w:rPr>
        <w:t xml:space="preserve">, </w:t>
      </w:r>
      <w:r w:rsidRPr="00D347B6">
        <w:rPr>
          <w:i/>
          <w:iCs/>
          <w:color w:val="000000" w:themeColor="text1"/>
        </w:rPr>
        <w:t>134</w:t>
      </w:r>
      <w:r w:rsidRPr="00D347B6">
        <w:rPr>
          <w:color w:val="000000" w:themeColor="text1"/>
        </w:rPr>
        <w:t>, 63–76. https://doi.org/10.1016/j.cognition.2014.09.008</w:t>
      </w:r>
    </w:p>
    <w:p w14:paraId="0A552311" w14:textId="77777777" w:rsidR="00CE48BC" w:rsidRPr="00D347B6" w:rsidRDefault="00CE48BC" w:rsidP="00CE48BC">
      <w:pPr>
        <w:pStyle w:val="Bibliografie"/>
        <w:rPr>
          <w:color w:val="000000" w:themeColor="text1"/>
        </w:rPr>
      </w:pPr>
      <w:r w:rsidRPr="00D347B6">
        <w:rPr>
          <w:color w:val="000000" w:themeColor="text1"/>
        </w:rPr>
        <w:t xml:space="preserve">Lisdorf, A. (2007). What’s HIDD’n in the HADD? </w:t>
      </w:r>
      <w:r w:rsidRPr="00D347B6">
        <w:rPr>
          <w:i/>
          <w:iCs/>
          <w:color w:val="000000" w:themeColor="text1"/>
        </w:rPr>
        <w:t>Journal of Cognition and Culture</w:t>
      </w:r>
      <w:r w:rsidRPr="00D347B6">
        <w:rPr>
          <w:color w:val="000000" w:themeColor="text1"/>
        </w:rPr>
        <w:t xml:space="preserve">, </w:t>
      </w:r>
      <w:r w:rsidRPr="00D347B6">
        <w:rPr>
          <w:i/>
          <w:iCs/>
          <w:color w:val="000000" w:themeColor="text1"/>
        </w:rPr>
        <w:t>7</w:t>
      </w:r>
      <w:r w:rsidRPr="00D347B6">
        <w:rPr>
          <w:color w:val="000000" w:themeColor="text1"/>
        </w:rPr>
        <w:t>(3–4), 341–353. https://doi.org/10.1163/156853707X208549</w:t>
      </w:r>
    </w:p>
    <w:p w14:paraId="7F2F0BED" w14:textId="77777777" w:rsidR="00CE48BC" w:rsidRPr="00D347B6" w:rsidRDefault="00CE48BC" w:rsidP="00CE48BC">
      <w:pPr>
        <w:pStyle w:val="Bibliografie"/>
        <w:rPr>
          <w:color w:val="000000" w:themeColor="text1"/>
        </w:rPr>
      </w:pPr>
      <w:r w:rsidRPr="00D347B6">
        <w:rPr>
          <w:color w:val="000000" w:themeColor="text1"/>
        </w:rPr>
        <w:lastRenderedPageBreak/>
        <w:t xml:space="preserve">Liu, D., Wellman, H. M., Tardif, T., &amp; Sabbagh, M. A. (2008). Theory of mind development in Chinese children: A meta-analysis of false-belief understanding across cultures and languages. </w:t>
      </w:r>
      <w:r w:rsidRPr="00D347B6">
        <w:rPr>
          <w:i/>
          <w:iCs/>
          <w:color w:val="000000" w:themeColor="text1"/>
        </w:rPr>
        <w:t>Developmental Psychology</w:t>
      </w:r>
      <w:r w:rsidRPr="00D347B6">
        <w:rPr>
          <w:color w:val="000000" w:themeColor="text1"/>
        </w:rPr>
        <w:t xml:space="preserve">, </w:t>
      </w:r>
      <w:r w:rsidRPr="00D347B6">
        <w:rPr>
          <w:i/>
          <w:iCs/>
          <w:color w:val="000000" w:themeColor="text1"/>
        </w:rPr>
        <w:t>44</w:t>
      </w:r>
      <w:r w:rsidRPr="00D347B6">
        <w:rPr>
          <w:color w:val="000000" w:themeColor="text1"/>
        </w:rPr>
        <w:t>(2), 523–531. https://doi.org/10.1037/0012-1649.44.2.523</w:t>
      </w:r>
    </w:p>
    <w:p w14:paraId="4AE9919C" w14:textId="77777777" w:rsidR="00CE48BC" w:rsidRPr="00D347B6" w:rsidRDefault="00CE48BC" w:rsidP="00CE48BC">
      <w:pPr>
        <w:pStyle w:val="Bibliografie"/>
        <w:rPr>
          <w:color w:val="000000" w:themeColor="text1"/>
        </w:rPr>
      </w:pPr>
      <w:r w:rsidRPr="00D347B6">
        <w:rPr>
          <w:color w:val="000000" w:themeColor="text1"/>
        </w:rPr>
        <w:t xml:space="preserve">Lockhart, R. S., &amp; Craik, F. I. M. (1990). Levels of processing: A retrospective commentary on a framework for memory research. </w:t>
      </w:r>
      <w:r w:rsidRPr="00D347B6">
        <w:rPr>
          <w:i/>
          <w:iCs/>
          <w:color w:val="000000" w:themeColor="text1"/>
        </w:rPr>
        <w:t>Canadian Journal of Psychology / Revue Canadienne de Psychologie</w:t>
      </w:r>
      <w:r w:rsidRPr="00D347B6">
        <w:rPr>
          <w:color w:val="000000" w:themeColor="text1"/>
        </w:rPr>
        <w:t xml:space="preserve">, </w:t>
      </w:r>
      <w:r w:rsidRPr="00D347B6">
        <w:rPr>
          <w:i/>
          <w:iCs/>
          <w:color w:val="000000" w:themeColor="text1"/>
        </w:rPr>
        <w:t>44</w:t>
      </w:r>
      <w:r w:rsidRPr="00D347B6">
        <w:rPr>
          <w:color w:val="000000" w:themeColor="text1"/>
        </w:rPr>
        <w:t>(1), 87–112. https://doi.org/10.1037/h0084237</w:t>
      </w:r>
    </w:p>
    <w:p w14:paraId="7D83FA17" w14:textId="77777777" w:rsidR="00CE48BC" w:rsidRPr="00D347B6" w:rsidRDefault="00CE48BC" w:rsidP="00CE48BC">
      <w:pPr>
        <w:pStyle w:val="Bibliografie"/>
        <w:rPr>
          <w:color w:val="000000" w:themeColor="text1"/>
        </w:rPr>
      </w:pPr>
      <w:r w:rsidRPr="00D347B6">
        <w:rPr>
          <w:color w:val="000000" w:themeColor="text1"/>
        </w:rPr>
        <w:t xml:space="preserve">Lohmann, H., &amp; Tomasello, M. (2003). The Role of Language in the Development of False Belief Understanding: A Training Study. </w:t>
      </w:r>
      <w:r w:rsidRPr="00D347B6">
        <w:rPr>
          <w:i/>
          <w:iCs/>
          <w:color w:val="000000" w:themeColor="text1"/>
        </w:rPr>
        <w:t>Child Development</w:t>
      </w:r>
      <w:r w:rsidRPr="00D347B6">
        <w:rPr>
          <w:color w:val="000000" w:themeColor="text1"/>
        </w:rPr>
        <w:t xml:space="preserve">, </w:t>
      </w:r>
      <w:r w:rsidRPr="00D347B6">
        <w:rPr>
          <w:i/>
          <w:iCs/>
          <w:color w:val="000000" w:themeColor="text1"/>
        </w:rPr>
        <w:t>74</w:t>
      </w:r>
      <w:r w:rsidRPr="00D347B6">
        <w:rPr>
          <w:color w:val="000000" w:themeColor="text1"/>
        </w:rPr>
        <w:t>(4), 1130–1144. https://doi.org/10.1111/1467-8624.00597</w:t>
      </w:r>
    </w:p>
    <w:p w14:paraId="4B1E3E30" w14:textId="77777777" w:rsidR="00CE48BC" w:rsidRPr="00D347B6" w:rsidRDefault="00CE48BC" w:rsidP="00CE48BC">
      <w:pPr>
        <w:pStyle w:val="Bibliografie"/>
        <w:rPr>
          <w:color w:val="000000" w:themeColor="text1"/>
        </w:rPr>
      </w:pPr>
      <w:r w:rsidRPr="00D347B6">
        <w:rPr>
          <w:color w:val="000000" w:themeColor="text1"/>
        </w:rPr>
        <w:t xml:space="preserve">Maij, D. L. R., van Schie, H. T., &amp; van Elk, M. (2019). The boundary conditions of the hypersensitive agency detection device: An empirical investigation of agency detection in threatening situations. </w:t>
      </w:r>
      <w:r w:rsidRPr="00D347B6">
        <w:rPr>
          <w:i/>
          <w:iCs/>
          <w:color w:val="000000" w:themeColor="text1"/>
        </w:rPr>
        <w:t>Religion, Brain &amp; Behavior</w:t>
      </w:r>
      <w:r w:rsidRPr="00D347B6">
        <w:rPr>
          <w:color w:val="000000" w:themeColor="text1"/>
        </w:rPr>
        <w:t xml:space="preserve">, </w:t>
      </w:r>
      <w:r w:rsidRPr="00D347B6">
        <w:rPr>
          <w:i/>
          <w:iCs/>
          <w:color w:val="000000" w:themeColor="text1"/>
        </w:rPr>
        <w:t>9</w:t>
      </w:r>
      <w:r w:rsidRPr="00D347B6">
        <w:rPr>
          <w:color w:val="000000" w:themeColor="text1"/>
        </w:rPr>
        <w:t>(1), 23–51. https://doi.org/10.1080/2153599X.2017.1362662</w:t>
      </w:r>
    </w:p>
    <w:p w14:paraId="62449EC3" w14:textId="77777777" w:rsidR="00CE48BC" w:rsidRPr="00D347B6" w:rsidRDefault="00CE48BC" w:rsidP="00CE48BC">
      <w:pPr>
        <w:pStyle w:val="Bibliografie"/>
        <w:rPr>
          <w:color w:val="000000" w:themeColor="text1"/>
        </w:rPr>
      </w:pPr>
      <w:r w:rsidRPr="00D347B6">
        <w:rPr>
          <w:color w:val="000000" w:themeColor="text1"/>
        </w:rPr>
        <w:t xml:space="preserve">Marvan, Tomáš., &amp; Hvorecký, J. (2007). </w:t>
      </w:r>
      <w:r w:rsidRPr="00D347B6">
        <w:rPr>
          <w:i/>
          <w:iCs/>
          <w:color w:val="000000" w:themeColor="text1"/>
        </w:rPr>
        <w:t>Základní pojmy filosofie jazyka a mysli</w:t>
      </w:r>
      <w:r w:rsidRPr="00D347B6">
        <w:rPr>
          <w:color w:val="000000" w:themeColor="text1"/>
        </w:rPr>
        <w:t xml:space="preserve"> (1. vyd). O.P.S.</w:t>
      </w:r>
    </w:p>
    <w:p w14:paraId="7D8B8B2F" w14:textId="77777777" w:rsidR="00CE48BC" w:rsidRPr="00D347B6" w:rsidRDefault="00CE48BC" w:rsidP="00CE48BC">
      <w:pPr>
        <w:pStyle w:val="Bibliografie"/>
        <w:rPr>
          <w:color w:val="000000" w:themeColor="text1"/>
        </w:rPr>
      </w:pPr>
      <w:r w:rsidRPr="00D347B6">
        <w:rPr>
          <w:color w:val="000000" w:themeColor="text1"/>
        </w:rPr>
        <w:t xml:space="preserve">McCall, M. W. (1986). Leadership and performance beyond expectations, by Bernard M. Bass. New York: The Free Press, 1985, 191 pp. $26.50. </w:t>
      </w:r>
      <w:r w:rsidRPr="00D347B6">
        <w:rPr>
          <w:i/>
          <w:iCs/>
          <w:color w:val="000000" w:themeColor="text1"/>
        </w:rPr>
        <w:t>Human Resource Management</w:t>
      </w:r>
      <w:r w:rsidRPr="00D347B6">
        <w:rPr>
          <w:color w:val="000000" w:themeColor="text1"/>
        </w:rPr>
        <w:t xml:space="preserve">, </w:t>
      </w:r>
      <w:r w:rsidRPr="00D347B6">
        <w:rPr>
          <w:i/>
          <w:iCs/>
          <w:color w:val="000000" w:themeColor="text1"/>
        </w:rPr>
        <w:t>25</w:t>
      </w:r>
      <w:r w:rsidRPr="00D347B6">
        <w:rPr>
          <w:color w:val="000000" w:themeColor="text1"/>
        </w:rPr>
        <w:t>(3), 481–484. https://doi.org/10.1002/hrm.3930250310</w:t>
      </w:r>
    </w:p>
    <w:p w14:paraId="6D677CF0" w14:textId="77777777" w:rsidR="00CE48BC" w:rsidRPr="00D347B6" w:rsidRDefault="00CE48BC" w:rsidP="00CE48BC">
      <w:pPr>
        <w:pStyle w:val="Bibliografie"/>
        <w:rPr>
          <w:color w:val="000000" w:themeColor="text1"/>
        </w:rPr>
      </w:pPr>
      <w:r w:rsidRPr="00D347B6">
        <w:rPr>
          <w:color w:val="000000" w:themeColor="text1"/>
        </w:rPr>
        <w:t xml:space="preserve">McCauley, R. N. (2011). </w:t>
      </w:r>
      <w:r w:rsidRPr="00D347B6">
        <w:rPr>
          <w:i/>
          <w:iCs/>
          <w:color w:val="000000" w:themeColor="text1"/>
        </w:rPr>
        <w:t>Why religion is natural and science is not</w:t>
      </w:r>
      <w:r w:rsidRPr="00D347B6">
        <w:rPr>
          <w:color w:val="000000" w:themeColor="text1"/>
        </w:rPr>
        <w:t>. Oxford University Press.</w:t>
      </w:r>
    </w:p>
    <w:p w14:paraId="3630EE90" w14:textId="77777777" w:rsidR="00CE48BC" w:rsidRPr="00D347B6" w:rsidRDefault="00CE48BC" w:rsidP="00CE48BC">
      <w:pPr>
        <w:pStyle w:val="Bibliografie"/>
        <w:rPr>
          <w:color w:val="000000" w:themeColor="text1"/>
        </w:rPr>
      </w:pPr>
      <w:r w:rsidRPr="00D347B6">
        <w:rPr>
          <w:color w:val="000000" w:themeColor="text1"/>
        </w:rPr>
        <w:t xml:space="preserve">McCauley, R. N., &amp; Lawson, E. T. (2002). </w:t>
      </w:r>
      <w:r w:rsidRPr="00D347B6">
        <w:rPr>
          <w:i/>
          <w:iCs/>
          <w:color w:val="000000" w:themeColor="text1"/>
        </w:rPr>
        <w:t>Bringing Ritual to Mind: Psychological Foundations of Cultural Forms</w:t>
      </w:r>
      <w:r w:rsidRPr="00D347B6">
        <w:rPr>
          <w:color w:val="000000" w:themeColor="text1"/>
        </w:rPr>
        <w:t xml:space="preserve"> (1st ed.). Cambridge University Press. https://doi.org/10.1017/CBO9780511606410</w:t>
      </w:r>
    </w:p>
    <w:p w14:paraId="0E3CC908" w14:textId="77777777" w:rsidR="00CE48BC" w:rsidRPr="00D347B6" w:rsidRDefault="00CE48BC" w:rsidP="00CE48BC">
      <w:pPr>
        <w:pStyle w:val="Bibliografie"/>
        <w:rPr>
          <w:color w:val="000000" w:themeColor="text1"/>
        </w:rPr>
      </w:pPr>
      <w:r w:rsidRPr="00D347B6">
        <w:rPr>
          <w:color w:val="000000" w:themeColor="text1"/>
        </w:rPr>
        <w:lastRenderedPageBreak/>
        <w:t xml:space="preserve">McCurry, J. (2011, March 15). Tokyo governor apologises for calling tsunami “divine punishment.” </w:t>
      </w:r>
      <w:r w:rsidRPr="00D347B6">
        <w:rPr>
          <w:i/>
          <w:iCs/>
          <w:color w:val="000000" w:themeColor="text1"/>
        </w:rPr>
        <w:t>The Guardian</w:t>
      </w:r>
      <w:r w:rsidRPr="00D347B6">
        <w:rPr>
          <w:color w:val="000000" w:themeColor="text1"/>
        </w:rPr>
        <w:t>. https://www.theguardian.com/world/2011/mar/15/tokyo-governor-tsunami-punishment</w:t>
      </w:r>
    </w:p>
    <w:p w14:paraId="4CF8ECA8" w14:textId="77777777" w:rsidR="00CE48BC" w:rsidRPr="00D347B6" w:rsidRDefault="00CE48BC" w:rsidP="00CE48BC">
      <w:pPr>
        <w:pStyle w:val="Bibliografie"/>
        <w:rPr>
          <w:color w:val="000000" w:themeColor="text1"/>
        </w:rPr>
      </w:pPr>
      <w:r w:rsidRPr="00D347B6">
        <w:rPr>
          <w:color w:val="000000" w:themeColor="text1"/>
        </w:rPr>
        <w:t xml:space="preserve">McIntosh, D. N., Silver, R. C., &amp; Wortman, C. B. (1993). Religion’s role in adjustment to a negative life event: Coping with the loss of a child. </w:t>
      </w:r>
      <w:r w:rsidRPr="00D347B6">
        <w:rPr>
          <w:i/>
          <w:iCs/>
          <w:color w:val="000000" w:themeColor="text1"/>
        </w:rPr>
        <w:t>Journal of Personality and Social Psychology</w:t>
      </w:r>
      <w:r w:rsidRPr="00D347B6">
        <w:rPr>
          <w:color w:val="000000" w:themeColor="text1"/>
        </w:rPr>
        <w:t xml:space="preserve">, </w:t>
      </w:r>
      <w:r w:rsidRPr="00D347B6">
        <w:rPr>
          <w:i/>
          <w:iCs/>
          <w:color w:val="000000" w:themeColor="text1"/>
        </w:rPr>
        <w:t>65</w:t>
      </w:r>
      <w:r w:rsidRPr="00D347B6">
        <w:rPr>
          <w:color w:val="000000" w:themeColor="text1"/>
        </w:rPr>
        <w:t>(4), 812–821. https://doi.org/10.1037/0022-3514.65.4.812</w:t>
      </w:r>
    </w:p>
    <w:p w14:paraId="049BBE14" w14:textId="77777777" w:rsidR="00CE48BC" w:rsidRPr="00D347B6" w:rsidRDefault="00CE48BC" w:rsidP="00CE48BC">
      <w:pPr>
        <w:pStyle w:val="Bibliografie"/>
        <w:rPr>
          <w:color w:val="000000" w:themeColor="text1"/>
        </w:rPr>
      </w:pPr>
      <w:r w:rsidRPr="00D347B6">
        <w:rPr>
          <w:color w:val="000000" w:themeColor="text1"/>
        </w:rPr>
        <w:t xml:space="preserve">Milligan, K., Astington, J. W., &amp; Dack, L. A. (2007). Language and Theory of Mind: Meta-Analysis of the Relation Between Language Ability and False-belief Understanding. </w:t>
      </w:r>
      <w:r w:rsidRPr="00D347B6">
        <w:rPr>
          <w:i/>
          <w:iCs/>
          <w:color w:val="000000" w:themeColor="text1"/>
        </w:rPr>
        <w:t>Child Development</w:t>
      </w:r>
      <w:r w:rsidRPr="00D347B6">
        <w:rPr>
          <w:color w:val="000000" w:themeColor="text1"/>
        </w:rPr>
        <w:t xml:space="preserve">, </w:t>
      </w:r>
      <w:r w:rsidRPr="00D347B6">
        <w:rPr>
          <w:i/>
          <w:iCs/>
          <w:color w:val="000000" w:themeColor="text1"/>
        </w:rPr>
        <w:t>78</w:t>
      </w:r>
      <w:r w:rsidRPr="00D347B6">
        <w:rPr>
          <w:color w:val="000000" w:themeColor="text1"/>
        </w:rPr>
        <w:t>(2), 622–646. https://doi.org/10.1111/j.1467-8624.2007.01018.x</w:t>
      </w:r>
    </w:p>
    <w:p w14:paraId="65D7BEF5" w14:textId="77777777" w:rsidR="00CE48BC" w:rsidRPr="00D347B6" w:rsidRDefault="00CE48BC" w:rsidP="00CE48BC">
      <w:pPr>
        <w:pStyle w:val="Bibliografie"/>
        <w:rPr>
          <w:color w:val="000000" w:themeColor="text1"/>
        </w:rPr>
      </w:pPr>
      <w:r w:rsidRPr="00D347B6">
        <w:rPr>
          <w:color w:val="000000" w:themeColor="text1"/>
        </w:rPr>
        <w:t xml:space="preserve">Newman, G. E., Keil, F. C., Kuhlmeier, V. A., &amp; Wynn, K. (2010). Early understandings of the link between agents and order. </w:t>
      </w:r>
      <w:r w:rsidRPr="00D347B6">
        <w:rPr>
          <w:i/>
          <w:iCs/>
          <w:color w:val="000000" w:themeColor="text1"/>
        </w:rPr>
        <w:t>Proceedings of the National Academy of Sciences</w:t>
      </w:r>
      <w:r w:rsidRPr="00D347B6">
        <w:rPr>
          <w:color w:val="000000" w:themeColor="text1"/>
        </w:rPr>
        <w:t xml:space="preserve">, </w:t>
      </w:r>
      <w:r w:rsidRPr="00D347B6">
        <w:rPr>
          <w:i/>
          <w:iCs/>
          <w:color w:val="000000" w:themeColor="text1"/>
        </w:rPr>
        <w:t>107</w:t>
      </w:r>
      <w:r w:rsidRPr="00D347B6">
        <w:rPr>
          <w:color w:val="000000" w:themeColor="text1"/>
        </w:rPr>
        <w:t>(40), 17140–17145. https://doi.org/10.1073/pnas.0914056107</w:t>
      </w:r>
    </w:p>
    <w:p w14:paraId="20C5B7F7" w14:textId="77777777" w:rsidR="00CE48BC" w:rsidRPr="00D347B6" w:rsidRDefault="00CE48BC" w:rsidP="00CE48BC">
      <w:pPr>
        <w:pStyle w:val="Bibliografie"/>
        <w:rPr>
          <w:color w:val="000000" w:themeColor="text1"/>
        </w:rPr>
      </w:pPr>
      <w:r w:rsidRPr="00D347B6">
        <w:rPr>
          <w:color w:val="000000" w:themeColor="text1"/>
        </w:rPr>
        <w:t xml:space="preserve">Nieuwboer, W., van Schie, H. T., &amp; Wigboldus, D. (2015). Priming with Religion and Supernatural Agency Enhances the Perception of Intentionality in Natural Phenomena. </w:t>
      </w:r>
      <w:r w:rsidRPr="00D347B6">
        <w:rPr>
          <w:i/>
          <w:iCs/>
          <w:color w:val="000000" w:themeColor="text1"/>
        </w:rPr>
        <w:t>Journal for the Cognitive Science of Religion</w:t>
      </w:r>
      <w:r w:rsidRPr="00D347B6">
        <w:rPr>
          <w:color w:val="000000" w:themeColor="text1"/>
        </w:rPr>
        <w:t xml:space="preserve">, </w:t>
      </w:r>
      <w:r w:rsidRPr="00D347B6">
        <w:rPr>
          <w:i/>
          <w:iCs/>
          <w:color w:val="000000" w:themeColor="text1"/>
        </w:rPr>
        <w:t>2</w:t>
      </w:r>
      <w:r w:rsidRPr="00D347B6">
        <w:rPr>
          <w:color w:val="000000" w:themeColor="text1"/>
        </w:rPr>
        <w:t>(2), 97–120. https://doi.org/10.1558/jcsr.v2i2.24483</w:t>
      </w:r>
    </w:p>
    <w:p w14:paraId="5C2F34FA" w14:textId="77777777" w:rsidR="00CE48BC" w:rsidRPr="00D347B6" w:rsidRDefault="00CE48BC" w:rsidP="00CE48BC">
      <w:pPr>
        <w:pStyle w:val="Bibliografie"/>
        <w:rPr>
          <w:color w:val="000000" w:themeColor="text1"/>
        </w:rPr>
      </w:pPr>
      <w:r w:rsidRPr="00D347B6">
        <w:rPr>
          <w:color w:val="000000" w:themeColor="text1"/>
        </w:rPr>
        <w:t xml:space="preserve">Norenzayan, A., &amp; Hansen, I. G. (2006). Belief in Supernatural Agents in the Face of Death. </w:t>
      </w:r>
      <w:r w:rsidRPr="00D347B6">
        <w:rPr>
          <w:i/>
          <w:iCs/>
          <w:color w:val="000000" w:themeColor="text1"/>
        </w:rPr>
        <w:t>Personality and Social Psychology Bulletin</w:t>
      </w:r>
      <w:r w:rsidRPr="00D347B6">
        <w:rPr>
          <w:color w:val="000000" w:themeColor="text1"/>
        </w:rPr>
        <w:t xml:space="preserve">, </w:t>
      </w:r>
      <w:r w:rsidRPr="00D347B6">
        <w:rPr>
          <w:i/>
          <w:iCs/>
          <w:color w:val="000000" w:themeColor="text1"/>
        </w:rPr>
        <w:t>32</w:t>
      </w:r>
      <w:r w:rsidRPr="00D347B6">
        <w:rPr>
          <w:color w:val="000000" w:themeColor="text1"/>
        </w:rPr>
        <w:t>(2), 174–187. https://doi.org/10.1177/0146167205280251</w:t>
      </w:r>
    </w:p>
    <w:p w14:paraId="1A104825" w14:textId="77777777" w:rsidR="00CE48BC" w:rsidRPr="00D347B6" w:rsidRDefault="00CE48BC" w:rsidP="00CE48BC">
      <w:pPr>
        <w:pStyle w:val="Bibliografie"/>
        <w:rPr>
          <w:color w:val="000000" w:themeColor="text1"/>
        </w:rPr>
      </w:pPr>
      <w:r w:rsidRPr="00D347B6">
        <w:rPr>
          <w:color w:val="000000" w:themeColor="text1"/>
        </w:rPr>
        <w:t xml:space="preserve">Ohlsson, S. (2009). Resubsumption: A Possible Mechanism for Conceptual Change and Belief Revision. </w:t>
      </w:r>
      <w:r w:rsidRPr="00D347B6">
        <w:rPr>
          <w:i/>
          <w:iCs/>
          <w:color w:val="000000" w:themeColor="text1"/>
        </w:rPr>
        <w:t>Educational Psychologist</w:t>
      </w:r>
      <w:r w:rsidRPr="00D347B6">
        <w:rPr>
          <w:color w:val="000000" w:themeColor="text1"/>
        </w:rPr>
        <w:t xml:space="preserve">, </w:t>
      </w:r>
      <w:r w:rsidRPr="00D347B6">
        <w:rPr>
          <w:i/>
          <w:iCs/>
          <w:color w:val="000000" w:themeColor="text1"/>
        </w:rPr>
        <w:t>44</w:t>
      </w:r>
      <w:r w:rsidRPr="00D347B6">
        <w:rPr>
          <w:color w:val="000000" w:themeColor="text1"/>
        </w:rPr>
        <w:t>(1), 20–40. https://doi.org/10.1080/00461520802616267</w:t>
      </w:r>
    </w:p>
    <w:p w14:paraId="7DAC6770" w14:textId="77777777" w:rsidR="00CE48BC" w:rsidRPr="00D347B6" w:rsidRDefault="00CE48BC" w:rsidP="00CE48BC">
      <w:pPr>
        <w:pStyle w:val="Bibliografie"/>
        <w:rPr>
          <w:color w:val="000000" w:themeColor="text1"/>
        </w:rPr>
      </w:pPr>
      <w:r w:rsidRPr="00D347B6">
        <w:rPr>
          <w:color w:val="000000" w:themeColor="text1"/>
        </w:rPr>
        <w:t xml:space="preserve">Okamoto-Barth, S., Call, J., &amp; Tomasello, M. (2007). Great Apes’ Understanding of Other Individuals’ Line of Sight. </w:t>
      </w:r>
      <w:r w:rsidRPr="00D347B6">
        <w:rPr>
          <w:i/>
          <w:iCs/>
          <w:color w:val="000000" w:themeColor="text1"/>
        </w:rPr>
        <w:t>Psychological Science</w:t>
      </w:r>
      <w:r w:rsidRPr="00D347B6">
        <w:rPr>
          <w:color w:val="000000" w:themeColor="text1"/>
        </w:rPr>
        <w:t xml:space="preserve">, </w:t>
      </w:r>
      <w:r w:rsidRPr="00D347B6">
        <w:rPr>
          <w:i/>
          <w:iCs/>
          <w:color w:val="000000" w:themeColor="text1"/>
        </w:rPr>
        <w:t>18</w:t>
      </w:r>
      <w:r w:rsidRPr="00D347B6">
        <w:rPr>
          <w:color w:val="000000" w:themeColor="text1"/>
        </w:rPr>
        <w:t>(5), 462–468. https://doi.org/10.1111/j.1467-9280.2007.01922.x</w:t>
      </w:r>
    </w:p>
    <w:p w14:paraId="5A093623" w14:textId="77777777" w:rsidR="00CE48BC" w:rsidRPr="00D347B6" w:rsidRDefault="00CE48BC" w:rsidP="00CE48BC">
      <w:pPr>
        <w:pStyle w:val="Bibliografie"/>
        <w:rPr>
          <w:color w:val="000000" w:themeColor="text1"/>
        </w:rPr>
      </w:pPr>
      <w:r w:rsidRPr="00D347B6">
        <w:rPr>
          <w:color w:val="000000" w:themeColor="text1"/>
        </w:rPr>
        <w:lastRenderedPageBreak/>
        <w:t xml:space="preserve">Ozcan, O., Hoelterhoff, M., &amp; Wylie, E. (2021). Faith and spirituality as psychological coping mechanism among female aid workers: A qualitative study. </w:t>
      </w:r>
      <w:r w:rsidRPr="00D347B6">
        <w:rPr>
          <w:i/>
          <w:iCs/>
          <w:color w:val="000000" w:themeColor="text1"/>
        </w:rPr>
        <w:t>Journal of International Humanitarian Action</w:t>
      </w:r>
      <w:r w:rsidRPr="00D347B6">
        <w:rPr>
          <w:color w:val="000000" w:themeColor="text1"/>
        </w:rPr>
        <w:t xml:space="preserve">, </w:t>
      </w:r>
      <w:r w:rsidRPr="00D347B6">
        <w:rPr>
          <w:i/>
          <w:iCs/>
          <w:color w:val="000000" w:themeColor="text1"/>
        </w:rPr>
        <w:t>6</w:t>
      </w:r>
      <w:r w:rsidRPr="00D347B6">
        <w:rPr>
          <w:color w:val="000000" w:themeColor="text1"/>
        </w:rPr>
        <w:t>(1), 15. https://doi.org/10.1186/s41018-021-00100-z</w:t>
      </w:r>
    </w:p>
    <w:p w14:paraId="2E6EBFB2" w14:textId="77777777" w:rsidR="00CE48BC" w:rsidRPr="00D347B6" w:rsidRDefault="00CE48BC" w:rsidP="00CE48BC">
      <w:pPr>
        <w:pStyle w:val="Bibliografie"/>
        <w:rPr>
          <w:color w:val="000000" w:themeColor="text1"/>
        </w:rPr>
      </w:pPr>
      <w:r w:rsidRPr="00D347B6">
        <w:rPr>
          <w:color w:val="000000" w:themeColor="text1"/>
        </w:rPr>
        <w:t xml:space="preserve">Pacherie, E. (2007). The sense of control and the sense of agency. </w:t>
      </w:r>
      <w:r w:rsidRPr="00D347B6">
        <w:rPr>
          <w:i/>
          <w:iCs/>
          <w:color w:val="000000" w:themeColor="text1"/>
        </w:rPr>
        <w:t>Psyche: An Interdisciplinary Journal of Research on Consciousness</w:t>
      </w:r>
      <w:r w:rsidRPr="00D347B6">
        <w:rPr>
          <w:color w:val="000000" w:themeColor="text1"/>
        </w:rPr>
        <w:t xml:space="preserve">, </w:t>
      </w:r>
      <w:r w:rsidRPr="00D347B6">
        <w:rPr>
          <w:i/>
          <w:iCs/>
          <w:color w:val="000000" w:themeColor="text1"/>
        </w:rPr>
        <w:t>13</w:t>
      </w:r>
      <w:r w:rsidRPr="00D347B6">
        <w:rPr>
          <w:color w:val="000000" w:themeColor="text1"/>
        </w:rPr>
        <w:t>, 1–30.</w:t>
      </w:r>
    </w:p>
    <w:p w14:paraId="69BCE77A" w14:textId="77777777" w:rsidR="00CE48BC" w:rsidRPr="00D347B6" w:rsidRDefault="00CE48BC" w:rsidP="00CE48BC">
      <w:pPr>
        <w:pStyle w:val="Bibliografie"/>
        <w:rPr>
          <w:color w:val="000000" w:themeColor="text1"/>
        </w:rPr>
      </w:pPr>
      <w:r w:rsidRPr="00D347B6">
        <w:rPr>
          <w:color w:val="000000" w:themeColor="text1"/>
        </w:rPr>
        <w:t xml:space="preserve">Peterman, J. S., LaBelle, D. R., &amp; Steinberg, L. (2014). Devoutly anxious: The relationship between anxiety and religiosity in adolescence. </w:t>
      </w:r>
      <w:r w:rsidRPr="00D347B6">
        <w:rPr>
          <w:i/>
          <w:iCs/>
          <w:color w:val="000000" w:themeColor="text1"/>
        </w:rPr>
        <w:t>Psychology of Religion and Spirituality</w:t>
      </w:r>
      <w:r w:rsidRPr="00D347B6">
        <w:rPr>
          <w:color w:val="000000" w:themeColor="text1"/>
        </w:rPr>
        <w:t xml:space="preserve">, </w:t>
      </w:r>
      <w:r w:rsidRPr="00D347B6">
        <w:rPr>
          <w:i/>
          <w:iCs/>
          <w:color w:val="000000" w:themeColor="text1"/>
        </w:rPr>
        <w:t>6</w:t>
      </w:r>
      <w:r w:rsidRPr="00D347B6">
        <w:rPr>
          <w:color w:val="000000" w:themeColor="text1"/>
        </w:rPr>
        <w:t>(2), 113–122. https://doi.org/10.1037/a0035447</w:t>
      </w:r>
    </w:p>
    <w:p w14:paraId="0F092F08" w14:textId="77777777" w:rsidR="00CE48BC" w:rsidRPr="00D347B6" w:rsidRDefault="00CE48BC" w:rsidP="00CE48BC">
      <w:pPr>
        <w:pStyle w:val="Bibliografie"/>
        <w:rPr>
          <w:color w:val="000000" w:themeColor="text1"/>
        </w:rPr>
      </w:pPr>
      <w:r w:rsidRPr="00D347B6">
        <w:rPr>
          <w:color w:val="000000" w:themeColor="text1"/>
        </w:rPr>
        <w:t xml:space="preserve">Piaget, J. (1993). </w:t>
      </w:r>
      <w:r w:rsidRPr="00D347B6">
        <w:rPr>
          <w:i/>
          <w:iCs/>
          <w:color w:val="000000" w:themeColor="text1"/>
        </w:rPr>
        <w:t>The child’s conception of the world</w:t>
      </w:r>
      <w:r w:rsidRPr="00D347B6">
        <w:rPr>
          <w:color w:val="000000" w:themeColor="text1"/>
        </w:rPr>
        <w:t>. Routledge &amp; K. Paul, London.</w:t>
      </w:r>
    </w:p>
    <w:p w14:paraId="6E5DF51C" w14:textId="77777777" w:rsidR="00CE48BC" w:rsidRPr="00D347B6" w:rsidRDefault="00CE48BC" w:rsidP="00CE48BC">
      <w:pPr>
        <w:pStyle w:val="Bibliografie"/>
        <w:rPr>
          <w:color w:val="000000" w:themeColor="text1"/>
        </w:rPr>
      </w:pPr>
      <w:r w:rsidRPr="00D347B6">
        <w:rPr>
          <w:color w:val="000000" w:themeColor="text1"/>
        </w:rPr>
        <w:t xml:space="preserve">Piaget, J. (2001). </w:t>
      </w:r>
      <w:r w:rsidRPr="00D347B6">
        <w:rPr>
          <w:i/>
          <w:iCs/>
          <w:color w:val="000000" w:themeColor="text1"/>
        </w:rPr>
        <w:t>The child’s conception of physical causality</w:t>
      </w:r>
      <w:r w:rsidRPr="00D347B6">
        <w:rPr>
          <w:color w:val="000000" w:themeColor="text1"/>
        </w:rPr>
        <w:t>. Transaction Publishers.</w:t>
      </w:r>
    </w:p>
    <w:p w14:paraId="25911DA6" w14:textId="77777777" w:rsidR="00CE48BC" w:rsidRPr="00D347B6" w:rsidRDefault="00CE48BC" w:rsidP="00CE48BC">
      <w:pPr>
        <w:pStyle w:val="Bibliografie"/>
        <w:rPr>
          <w:color w:val="000000" w:themeColor="text1"/>
        </w:rPr>
      </w:pPr>
      <w:r w:rsidRPr="00D347B6">
        <w:rPr>
          <w:color w:val="000000" w:themeColor="text1"/>
        </w:rPr>
        <w:t xml:space="preserve">Pierre, J. (2003). Intentionality. </w:t>
      </w:r>
      <w:r w:rsidRPr="00D347B6">
        <w:rPr>
          <w:i/>
          <w:iCs/>
          <w:color w:val="000000" w:themeColor="text1"/>
        </w:rPr>
        <w:t>The Stanford Encyclopedia of Philosophy</w:t>
      </w:r>
      <w:r w:rsidRPr="00D347B6">
        <w:rPr>
          <w:color w:val="000000" w:themeColor="text1"/>
        </w:rPr>
        <w:t>. https://plato.stanford.edu/archives/win2014/entries/intentionality/</w:t>
      </w:r>
    </w:p>
    <w:p w14:paraId="4B2B2120" w14:textId="77777777" w:rsidR="00CE48BC" w:rsidRPr="00D347B6" w:rsidRDefault="00CE48BC" w:rsidP="00CE48BC">
      <w:pPr>
        <w:pStyle w:val="Bibliografie"/>
        <w:rPr>
          <w:color w:val="000000" w:themeColor="text1"/>
        </w:rPr>
      </w:pPr>
      <w:r w:rsidRPr="00D347B6">
        <w:rPr>
          <w:color w:val="000000" w:themeColor="text1"/>
        </w:rPr>
        <w:t xml:space="preserve">Pinker, S. (1995). </w:t>
      </w:r>
      <w:r w:rsidRPr="00D347B6">
        <w:rPr>
          <w:i/>
          <w:iCs/>
          <w:color w:val="000000" w:themeColor="text1"/>
        </w:rPr>
        <w:t>The language instinct</w:t>
      </w:r>
      <w:r w:rsidRPr="00D347B6">
        <w:rPr>
          <w:color w:val="000000" w:themeColor="text1"/>
        </w:rPr>
        <w:t xml:space="preserve"> (1st HarperPerennial ed). HarperPerennial.</w:t>
      </w:r>
    </w:p>
    <w:p w14:paraId="50A2AED4" w14:textId="77777777" w:rsidR="00CE48BC" w:rsidRPr="00D347B6" w:rsidRDefault="00CE48BC" w:rsidP="00CE48BC">
      <w:pPr>
        <w:pStyle w:val="Bibliografie"/>
        <w:rPr>
          <w:color w:val="000000" w:themeColor="text1"/>
        </w:rPr>
      </w:pPr>
      <w:r w:rsidRPr="00D347B6">
        <w:rPr>
          <w:color w:val="000000" w:themeColor="text1"/>
        </w:rPr>
        <w:t xml:space="preserve">Povinelli, D. J., Eddy, T. J., Hobson, R. P., &amp; Tomasello, M. (1996). What Young Chimpanzees Know about Seeing. </w:t>
      </w:r>
      <w:r w:rsidRPr="00D347B6">
        <w:rPr>
          <w:i/>
          <w:iCs/>
          <w:color w:val="000000" w:themeColor="text1"/>
        </w:rPr>
        <w:t>Monographs of the Society for Research in Child Development</w:t>
      </w:r>
      <w:r w:rsidRPr="00D347B6">
        <w:rPr>
          <w:color w:val="000000" w:themeColor="text1"/>
        </w:rPr>
        <w:t xml:space="preserve">, </w:t>
      </w:r>
      <w:r w:rsidRPr="00D347B6">
        <w:rPr>
          <w:i/>
          <w:iCs/>
          <w:color w:val="000000" w:themeColor="text1"/>
        </w:rPr>
        <w:t>61</w:t>
      </w:r>
      <w:r w:rsidRPr="00D347B6">
        <w:rPr>
          <w:color w:val="000000" w:themeColor="text1"/>
        </w:rPr>
        <w:t>(3), i. https://doi.org/10.2307/1166159</w:t>
      </w:r>
    </w:p>
    <w:p w14:paraId="0C19CB91" w14:textId="77777777" w:rsidR="00CE48BC" w:rsidRPr="00D347B6" w:rsidRDefault="00CE48BC" w:rsidP="00CE48BC">
      <w:pPr>
        <w:pStyle w:val="Bibliografie"/>
        <w:rPr>
          <w:color w:val="000000" w:themeColor="text1"/>
        </w:rPr>
      </w:pPr>
      <w:r w:rsidRPr="00D347B6">
        <w:rPr>
          <w:color w:val="000000" w:themeColor="text1"/>
        </w:rPr>
        <w:t xml:space="preserve">Povinelli, D. J., Theall, L. A., Reaux, J. E., &amp; Dunphy-Lelii, S. (2003). Chimpanzees spontaneously alter the location of their gestures to match the attentional orientation of others. </w:t>
      </w:r>
      <w:r w:rsidRPr="00D347B6">
        <w:rPr>
          <w:i/>
          <w:iCs/>
          <w:color w:val="000000" w:themeColor="text1"/>
        </w:rPr>
        <w:t>Animal Behaviour</w:t>
      </w:r>
      <w:r w:rsidRPr="00D347B6">
        <w:rPr>
          <w:color w:val="000000" w:themeColor="text1"/>
        </w:rPr>
        <w:t xml:space="preserve">, </w:t>
      </w:r>
      <w:r w:rsidRPr="00D347B6">
        <w:rPr>
          <w:i/>
          <w:iCs/>
          <w:color w:val="000000" w:themeColor="text1"/>
        </w:rPr>
        <w:t>66</w:t>
      </w:r>
      <w:r w:rsidRPr="00D347B6">
        <w:rPr>
          <w:color w:val="000000" w:themeColor="text1"/>
        </w:rPr>
        <w:t>(1), 71–79. https://doi.org/10.1006/anbe.2003.2195</w:t>
      </w:r>
    </w:p>
    <w:p w14:paraId="54A33744" w14:textId="77777777" w:rsidR="00CE48BC" w:rsidRPr="00D347B6" w:rsidRDefault="00CE48BC" w:rsidP="00CE48BC">
      <w:pPr>
        <w:pStyle w:val="Bibliografie"/>
        <w:rPr>
          <w:color w:val="000000" w:themeColor="text1"/>
        </w:rPr>
      </w:pPr>
      <w:r w:rsidRPr="00D347B6">
        <w:rPr>
          <w:color w:val="000000" w:themeColor="text1"/>
        </w:rPr>
        <w:t xml:space="preserve">Premack, D. (1990). The infant’s theory of self-propelled objects. </w:t>
      </w:r>
      <w:r w:rsidRPr="00D347B6">
        <w:rPr>
          <w:i/>
          <w:iCs/>
          <w:color w:val="000000" w:themeColor="text1"/>
        </w:rPr>
        <w:t>Cognition</w:t>
      </w:r>
      <w:r w:rsidRPr="00D347B6">
        <w:rPr>
          <w:color w:val="000000" w:themeColor="text1"/>
        </w:rPr>
        <w:t xml:space="preserve">, </w:t>
      </w:r>
      <w:r w:rsidRPr="00D347B6">
        <w:rPr>
          <w:i/>
          <w:iCs/>
          <w:color w:val="000000" w:themeColor="text1"/>
        </w:rPr>
        <w:t>36</w:t>
      </w:r>
      <w:r w:rsidRPr="00D347B6">
        <w:rPr>
          <w:color w:val="000000" w:themeColor="text1"/>
        </w:rPr>
        <w:t>(1), 1–16. https://doi.org/10.1016/0010-0277(90)90051-K</w:t>
      </w:r>
    </w:p>
    <w:p w14:paraId="148C1162" w14:textId="77777777" w:rsidR="00CE48BC" w:rsidRPr="00D347B6" w:rsidRDefault="00CE48BC" w:rsidP="00CE48BC">
      <w:pPr>
        <w:pStyle w:val="Bibliografie"/>
        <w:rPr>
          <w:color w:val="000000" w:themeColor="text1"/>
        </w:rPr>
      </w:pPr>
      <w:r w:rsidRPr="00D347B6">
        <w:rPr>
          <w:color w:val="000000" w:themeColor="text1"/>
        </w:rPr>
        <w:t xml:space="preserve">Pulvermüller, F. (1999). Words in the brain’s language. </w:t>
      </w:r>
      <w:r w:rsidRPr="00D347B6">
        <w:rPr>
          <w:i/>
          <w:iCs/>
          <w:color w:val="000000" w:themeColor="text1"/>
        </w:rPr>
        <w:t>The Behavioral and Brain Sciences</w:t>
      </w:r>
      <w:r w:rsidRPr="00D347B6">
        <w:rPr>
          <w:color w:val="000000" w:themeColor="text1"/>
        </w:rPr>
        <w:t xml:space="preserve">, </w:t>
      </w:r>
      <w:r w:rsidRPr="00D347B6">
        <w:rPr>
          <w:i/>
          <w:iCs/>
          <w:color w:val="000000" w:themeColor="text1"/>
        </w:rPr>
        <w:t>22</w:t>
      </w:r>
      <w:r w:rsidRPr="00D347B6">
        <w:rPr>
          <w:color w:val="000000" w:themeColor="text1"/>
        </w:rPr>
        <w:t>(2), 253–279; discussion 280.</w:t>
      </w:r>
    </w:p>
    <w:p w14:paraId="5C83A2BC" w14:textId="77777777" w:rsidR="00CE48BC" w:rsidRPr="00D347B6" w:rsidRDefault="00CE48BC" w:rsidP="00CE48BC">
      <w:pPr>
        <w:pStyle w:val="Bibliografie"/>
        <w:rPr>
          <w:color w:val="000000" w:themeColor="text1"/>
        </w:rPr>
      </w:pPr>
      <w:r w:rsidRPr="00D347B6">
        <w:rPr>
          <w:color w:val="000000" w:themeColor="text1"/>
        </w:rPr>
        <w:lastRenderedPageBreak/>
        <w:t xml:space="preserve">Pulvermüller, F., Cappelle, B., &amp; Shtyrov, Y. (2013). </w:t>
      </w:r>
      <w:r w:rsidRPr="00D347B6">
        <w:rPr>
          <w:i/>
          <w:iCs/>
          <w:color w:val="000000" w:themeColor="text1"/>
        </w:rPr>
        <w:t>Brain Basis of Meaning, Words, Constructions, and Grammar</w:t>
      </w:r>
      <w:r w:rsidRPr="00D347B6">
        <w:rPr>
          <w:color w:val="000000" w:themeColor="text1"/>
        </w:rPr>
        <w:t xml:space="preserve"> (T. Hoffmann &amp; G. Trousdale, Eds.; Vol. 1). Oxford University Press. https://doi.org/10.1093/oxfordhb/9780195396683.013.0022</w:t>
      </w:r>
    </w:p>
    <w:p w14:paraId="4106E0BC" w14:textId="77777777" w:rsidR="00CE48BC" w:rsidRPr="00D347B6" w:rsidRDefault="00CE48BC" w:rsidP="00CE48BC">
      <w:pPr>
        <w:pStyle w:val="Bibliografie"/>
        <w:rPr>
          <w:color w:val="000000" w:themeColor="text1"/>
        </w:rPr>
      </w:pPr>
      <w:r w:rsidRPr="00D347B6">
        <w:rPr>
          <w:color w:val="000000" w:themeColor="text1"/>
        </w:rPr>
        <w:t xml:space="preserve">Pyers, J. E., &amp; Senghas, A. (2009). Language Promotes False-Belief Understanding: Evidence From Learners of a New Sign Language. </w:t>
      </w:r>
      <w:r w:rsidRPr="00D347B6">
        <w:rPr>
          <w:i/>
          <w:iCs/>
          <w:color w:val="000000" w:themeColor="text1"/>
        </w:rPr>
        <w:t>Psychological Science</w:t>
      </w:r>
      <w:r w:rsidRPr="00D347B6">
        <w:rPr>
          <w:color w:val="000000" w:themeColor="text1"/>
        </w:rPr>
        <w:t xml:space="preserve">, </w:t>
      </w:r>
      <w:r w:rsidRPr="00D347B6">
        <w:rPr>
          <w:i/>
          <w:iCs/>
          <w:color w:val="000000" w:themeColor="text1"/>
        </w:rPr>
        <w:t>20</w:t>
      </w:r>
      <w:r w:rsidRPr="00D347B6">
        <w:rPr>
          <w:color w:val="000000" w:themeColor="text1"/>
        </w:rPr>
        <w:t>(7), 805–812. https://doi.org/10.1111/j.1467-9280.2009.02377.x</w:t>
      </w:r>
    </w:p>
    <w:p w14:paraId="3FE86F5A" w14:textId="77777777" w:rsidR="00CE48BC" w:rsidRPr="00D347B6" w:rsidRDefault="00CE48BC" w:rsidP="00CE48BC">
      <w:pPr>
        <w:pStyle w:val="Bibliografie"/>
        <w:rPr>
          <w:color w:val="000000" w:themeColor="text1"/>
        </w:rPr>
      </w:pPr>
      <w:r w:rsidRPr="00D347B6">
        <w:rPr>
          <w:color w:val="000000" w:themeColor="text1"/>
        </w:rPr>
        <w:t xml:space="preserve">Range, F., Viranyi, Z., &amp; Huber, L. (2007). Selective Imitation in Domestic Dogs. </w:t>
      </w:r>
      <w:r w:rsidRPr="00D347B6">
        <w:rPr>
          <w:i/>
          <w:iCs/>
          <w:color w:val="000000" w:themeColor="text1"/>
        </w:rPr>
        <w:t>Current Biology</w:t>
      </w:r>
      <w:r w:rsidRPr="00D347B6">
        <w:rPr>
          <w:color w:val="000000" w:themeColor="text1"/>
        </w:rPr>
        <w:t xml:space="preserve">, </w:t>
      </w:r>
      <w:r w:rsidRPr="00D347B6">
        <w:rPr>
          <w:i/>
          <w:iCs/>
          <w:color w:val="000000" w:themeColor="text1"/>
        </w:rPr>
        <w:t>17</w:t>
      </w:r>
      <w:r w:rsidRPr="00D347B6">
        <w:rPr>
          <w:color w:val="000000" w:themeColor="text1"/>
        </w:rPr>
        <w:t>(10), 868–872. https://doi.org/10.1016/j.cub.2007.04.026</w:t>
      </w:r>
    </w:p>
    <w:p w14:paraId="5304AE7B" w14:textId="77777777" w:rsidR="00CE48BC" w:rsidRPr="00D347B6" w:rsidRDefault="00CE48BC" w:rsidP="00CE48BC">
      <w:pPr>
        <w:pStyle w:val="Bibliografie"/>
        <w:rPr>
          <w:color w:val="000000" w:themeColor="text1"/>
        </w:rPr>
      </w:pPr>
      <w:r w:rsidRPr="00D347B6">
        <w:rPr>
          <w:color w:val="000000" w:themeColor="text1"/>
        </w:rPr>
        <w:t xml:space="preserve">Riekki, T., Lindeman, M., &amp; Raij, T. T. (2014). Supernatural believers attribute more intentions to random movement than skeptics: An fMRI study. </w:t>
      </w:r>
      <w:r w:rsidRPr="00D347B6">
        <w:rPr>
          <w:i/>
          <w:iCs/>
          <w:color w:val="000000" w:themeColor="text1"/>
        </w:rPr>
        <w:t>Social Neuroscience</w:t>
      </w:r>
      <w:r w:rsidRPr="00D347B6">
        <w:rPr>
          <w:color w:val="000000" w:themeColor="text1"/>
        </w:rPr>
        <w:t xml:space="preserve">, </w:t>
      </w:r>
      <w:r w:rsidRPr="00D347B6">
        <w:rPr>
          <w:i/>
          <w:iCs/>
          <w:color w:val="000000" w:themeColor="text1"/>
        </w:rPr>
        <w:t>9</w:t>
      </w:r>
      <w:r w:rsidRPr="00D347B6">
        <w:rPr>
          <w:color w:val="000000" w:themeColor="text1"/>
        </w:rPr>
        <w:t>(4), 400–411. https://doi.org/10.1080/17470919.2014.906366</w:t>
      </w:r>
    </w:p>
    <w:p w14:paraId="75A675E7" w14:textId="77777777" w:rsidR="00CE48BC" w:rsidRPr="00D347B6" w:rsidRDefault="00CE48BC" w:rsidP="00CE48BC">
      <w:pPr>
        <w:pStyle w:val="Bibliografie"/>
        <w:rPr>
          <w:color w:val="000000" w:themeColor="text1"/>
        </w:rPr>
      </w:pPr>
      <w:r w:rsidRPr="00D347B6">
        <w:rPr>
          <w:color w:val="000000" w:themeColor="text1"/>
        </w:rPr>
        <w:t xml:space="preserve">Rim, J. I., Ojeda, J. C., Svob, C., Kayser, J., Drews, E., Kim, Y., Tenke, C. E., Skipper, J., &amp; Weissman, M. M. (2019). Current Understanding of Religion, Spirituality, and Their Neurobiological Correlates. </w:t>
      </w:r>
      <w:r w:rsidRPr="00D347B6">
        <w:rPr>
          <w:i/>
          <w:iCs/>
          <w:color w:val="000000" w:themeColor="text1"/>
        </w:rPr>
        <w:t>Harvard Review of Psychiatry</w:t>
      </w:r>
      <w:r w:rsidRPr="00D347B6">
        <w:rPr>
          <w:color w:val="000000" w:themeColor="text1"/>
        </w:rPr>
        <w:t xml:space="preserve">, </w:t>
      </w:r>
      <w:r w:rsidRPr="00D347B6">
        <w:rPr>
          <w:i/>
          <w:iCs/>
          <w:color w:val="000000" w:themeColor="text1"/>
        </w:rPr>
        <w:t>27</w:t>
      </w:r>
      <w:r w:rsidRPr="00D347B6">
        <w:rPr>
          <w:color w:val="000000" w:themeColor="text1"/>
        </w:rPr>
        <w:t>(5), 303–316. https://doi.org/10.1097/HRP.0000000000000232</w:t>
      </w:r>
    </w:p>
    <w:p w14:paraId="0E061B3A" w14:textId="77777777" w:rsidR="00CE48BC" w:rsidRPr="00D347B6" w:rsidRDefault="00CE48BC" w:rsidP="00CE48BC">
      <w:pPr>
        <w:pStyle w:val="Bibliografie"/>
        <w:rPr>
          <w:color w:val="000000" w:themeColor="text1"/>
        </w:rPr>
      </w:pPr>
      <w:r w:rsidRPr="00D347B6">
        <w:rPr>
          <w:color w:val="000000" w:themeColor="text1"/>
        </w:rPr>
        <w:t xml:space="preserve">Rizzolatti, G., &amp; Arbib, M. A. (1998). Language within our grasp. </w:t>
      </w:r>
      <w:r w:rsidRPr="00D347B6">
        <w:rPr>
          <w:i/>
          <w:iCs/>
          <w:color w:val="000000" w:themeColor="text1"/>
        </w:rPr>
        <w:t>Trends in Neurosciences</w:t>
      </w:r>
      <w:r w:rsidRPr="00D347B6">
        <w:rPr>
          <w:color w:val="000000" w:themeColor="text1"/>
        </w:rPr>
        <w:t xml:space="preserve">, </w:t>
      </w:r>
      <w:r w:rsidRPr="00D347B6">
        <w:rPr>
          <w:i/>
          <w:iCs/>
          <w:color w:val="000000" w:themeColor="text1"/>
        </w:rPr>
        <w:t>21</w:t>
      </w:r>
      <w:r w:rsidRPr="00D347B6">
        <w:rPr>
          <w:color w:val="000000" w:themeColor="text1"/>
        </w:rPr>
        <w:t>(5), 188–194. https://doi.org/10.1016/S0166-2236(98)01260-0</w:t>
      </w:r>
    </w:p>
    <w:p w14:paraId="1B4F40BC" w14:textId="77777777" w:rsidR="00CE48BC" w:rsidRPr="00D347B6" w:rsidRDefault="00CE48BC" w:rsidP="00CE48BC">
      <w:pPr>
        <w:pStyle w:val="Bibliografie"/>
        <w:rPr>
          <w:color w:val="000000" w:themeColor="text1"/>
        </w:rPr>
      </w:pPr>
      <w:r w:rsidRPr="00D347B6">
        <w:rPr>
          <w:color w:val="000000" w:themeColor="text1"/>
        </w:rPr>
        <w:t xml:space="preserve">Rizzolatti, G., &amp; Craighero, L. (2004). The mirror-neuron system. </w:t>
      </w:r>
      <w:r w:rsidRPr="00D347B6">
        <w:rPr>
          <w:i/>
          <w:iCs/>
          <w:color w:val="000000" w:themeColor="text1"/>
        </w:rPr>
        <w:t>Annual Review of Neuroscience</w:t>
      </w:r>
      <w:r w:rsidRPr="00D347B6">
        <w:rPr>
          <w:color w:val="000000" w:themeColor="text1"/>
        </w:rPr>
        <w:t xml:space="preserve">, </w:t>
      </w:r>
      <w:r w:rsidRPr="00D347B6">
        <w:rPr>
          <w:i/>
          <w:iCs/>
          <w:color w:val="000000" w:themeColor="text1"/>
        </w:rPr>
        <w:t>27</w:t>
      </w:r>
      <w:r w:rsidRPr="00D347B6">
        <w:rPr>
          <w:color w:val="000000" w:themeColor="text1"/>
        </w:rPr>
        <w:t>(1), 169–192. https://doi.org/10.1146/annurev.neuro.27.070203.144230</w:t>
      </w:r>
    </w:p>
    <w:p w14:paraId="4A733CC5" w14:textId="77777777" w:rsidR="00CE48BC" w:rsidRPr="00D347B6" w:rsidRDefault="00CE48BC" w:rsidP="00CE48BC">
      <w:pPr>
        <w:pStyle w:val="Bibliografie"/>
        <w:rPr>
          <w:color w:val="000000" w:themeColor="text1"/>
        </w:rPr>
      </w:pPr>
      <w:r w:rsidRPr="00D347B6">
        <w:rPr>
          <w:color w:val="000000" w:themeColor="text1"/>
        </w:rPr>
        <w:t xml:space="preserve">Rizzolatti, G., Fadiga, L., Gallese, V., &amp; Fogassi, L. (1996). Premotor cortex and the recognition of motor actions. </w:t>
      </w:r>
      <w:r w:rsidRPr="00D347B6">
        <w:rPr>
          <w:i/>
          <w:iCs/>
          <w:color w:val="000000" w:themeColor="text1"/>
        </w:rPr>
        <w:t>Cognitive Brain Research</w:t>
      </w:r>
      <w:r w:rsidRPr="00D347B6">
        <w:rPr>
          <w:color w:val="000000" w:themeColor="text1"/>
        </w:rPr>
        <w:t xml:space="preserve">, </w:t>
      </w:r>
      <w:r w:rsidRPr="00D347B6">
        <w:rPr>
          <w:i/>
          <w:iCs/>
          <w:color w:val="000000" w:themeColor="text1"/>
        </w:rPr>
        <w:t>3</w:t>
      </w:r>
      <w:r w:rsidRPr="00D347B6">
        <w:rPr>
          <w:color w:val="000000" w:themeColor="text1"/>
        </w:rPr>
        <w:t>(2), 131–141. https://doi.org/10.1016/0926-6410(95)00038-0</w:t>
      </w:r>
    </w:p>
    <w:p w14:paraId="41EF2E8D" w14:textId="77777777" w:rsidR="00CE48BC" w:rsidRPr="00D347B6" w:rsidRDefault="00CE48BC" w:rsidP="00CE48BC">
      <w:pPr>
        <w:pStyle w:val="Bibliografie"/>
        <w:rPr>
          <w:color w:val="000000" w:themeColor="text1"/>
        </w:rPr>
      </w:pPr>
      <w:r w:rsidRPr="00D347B6">
        <w:rPr>
          <w:color w:val="000000" w:themeColor="text1"/>
        </w:rPr>
        <w:lastRenderedPageBreak/>
        <w:t xml:space="preserve">Rizzolatti, G., Fogassi, L., &amp; Gallese, V. (2002). Motor and cognitive functions of the ventral premotor cortex. </w:t>
      </w:r>
      <w:r w:rsidRPr="00D347B6">
        <w:rPr>
          <w:i/>
          <w:iCs/>
          <w:color w:val="000000" w:themeColor="text1"/>
        </w:rPr>
        <w:t>Current Opinion in Neurobiology</w:t>
      </w:r>
      <w:r w:rsidRPr="00D347B6">
        <w:rPr>
          <w:color w:val="000000" w:themeColor="text1"/>
        </w:rPr>
        <w:t xml:space="preserve">, </w:t>
      </w:r>
      <w:r w:rsidRPr="00D347B6">
        <w:rPr>
          <w:i/>
          <w:iCs/>
          <w:color w:val="000000" w:themeColor="text1"/>
        </w:rPr>
        <w:t>12</w:t>
      </w:r>
      <w:r w:rsidRPr="00D347B6">
        <w:rPr>
          <w:color w:val="000000" w:themeColor="text1"/>
        </w:rPr>
        <w:t>(2), 149–154. https://doi.org/10.1016/S0959-4388(02)00308-2</w:t>
      </w:r>
    </w:p>
    <w:p w14:paraId="0FD9C106" w14:textId="77777777" w:rsidR="00CE48BC" w:rsidRPr="00D347B6" w:rsidRDefault="00CE48BC" w:rsidP="00CE48BC">
      <w:pPr>
        <w:pStyle w:val="Bibliografie"/>
        <w:rPr>
          <w:color w:val="000000" w:themeColor="text1"/>
        </w:rPr>
      </w:pPr>
      <w:r w:rsidRPr="00D347B6">
        <w:rPr>
          <w:color w:val="000000" w:themeColor="text1"/>
        </w:rPr>
        <w:t xml:space="preserve">Rosset, E. (2008). It’s no accident: Our bias for intentional explanations. </w:t>
      </w:r>
      <w:r w:rsidRPr="00D347B6">
        <w:rPr>
          <w:i/>
          <w:iCs/>
          <w:color w:val="000000" w:themeColor="text1"/>
        </w:rPr>
        <w:t>Cognition</w:t>
      </w:r>
      <w:r w:rsidRPr="00D347B6">
        <w:rPr>
          <w:color w:val="000000" w:themeColor="text1"/>
        </w:rPr>
        <w:t xml:space="preserve">, </w:t>
      </w:r>
      <w:r w:rsidRPr="00D347B6">
        <w:rPr>
          <w:i/>
          <w:iCs/>
          <w:color w:val="000000" w:themeColor="text1"/>
        </w:rPr>
        <w:t>108</w:t>
      </w:r>
      <w:r w:rsidRPr="00D347B6">
        <w:rPr>
          <w:color w:val="000000" w:themeColor="text1"/>
        </w:rPr>
        <w:t>(3), 771–780. https://doi.org/10.1016/j.cognition.2008.07.001</w:t>
      </w:r>
    </w:p>
    <w:p w14:paraId="2FCEC8F0" w14:textId="77777777" w:rsidR="00CE48BC" w:rsidRPr="00D347B6" w:rsidRDefault="00CE48BC" w:rsidP="00CE48BC">
      <w:pPr>
        <w:pStyle w:val="Bibliografie"/>
        <w:rPr>
          <w:color w:val="000000" w:themeColor="text1"/>
        </w:rPr>
      </w:pPr>
      <w:r w:rsidRPr="00D347B6">
        <w:rPr>
          <w:color w:val="000000" w:themeColor="text1"/>
        </w:rPr>
        <w:t xml:space="preserve">Rosset, E., &amp; Rottman, J. (2014). The Big ‘Whoops!’ in the Study of Intentional Behavior: An Appeal for a New Framework in Understanding Human Actions. </w:t>
      </w:r>
      <w:r w:rsidRPr="00D347B6">
        <w:rPr>
          <w:i/>
          <w:iCs/>
          <w:color w:val="000000" w:themeColor="text1"/>
        </w:rPr>
        <w:t>Journal of Cognition and Culture</w:t>
      </w:r>
      <w:r w:rsidRPr="00D347B6">
        <w:rPr>
          <w:color w:val="000000" w:themeColor="text1"/>
        </w:rPr>
        <w:t xml:space="preserve">, </w:t>
      </w:r>
      <w:r w:rsidRPr="00D347B6">
        <w:rPr>
          <w:i/>
          <w:iCs/>
          <w:color w:val="000000" w:themeColor="text1"/>
        </w:rPr>
        <w:t>14</w:t>
      </w:r>
      <w:r w:rsidRPr="00D347B6">
        <w:rPr>
          <w:color w:val="000000" w:themeColor="text1"/>
        </w:rPr>
        <w:t>(1–2), 27–39. https://doi.org/10.1163/15685373-12342108</w:t>
      </w:r>
    </w:p>
    <w:p w14:paraId="2AFF7D26" w14:textId="77777777" w:rsidR="00CE48BC" w:rsidRPr="00D347B6" w:rsidRDefault="00CE48BC" w:rsidP="00CE48BC">
      <w:pPr>
        <w:pStyle w:val="Bibliografie"/>
        <w:rPr>
          <w:color w:val="000000" w:themeColor="text1"/>
        </w:rPr>
      </w:pPr>
      <w:r w:rsidRPr="00D347B6">
        <w:rPr>
          <w:color w:val="000000" w:themeColor="text1"/>
        </w:rPr>
        <w:t xml:space="preserve">Rotila, V. (2015). Daniel Dennet: Intentionality system. An interpretation of intentional strategy. </w:t>
      </w:r>
      <w:r w:rsidRPr="00D347B6">
        <w:rPr>
          <w:i/>
          <w:iCs/>
          <w:color w:val="000000" w:themeColor="text1"/>
        </w:rPr>
        <w:t>Annals of “Ştefan Cel Mare” University of Suceava PHILOSOPHY, SOCIAL AND HUMAN DISCIPLINES</w:t>
      </w:r>
      <w:r w:rsidRPr="00D347B6">
        <w:rPr>
          <w:color w:val="000000" w:themeColor="text1"/>
        </w:rPr>
        <w:t xml:space="preserve">, </w:t>
      </w:r>
      <w:r w:rsidRPr="00D347B6">
        <w:rPr>
          <w:i/>
          <w:iCs/>
          <w:color w:val="000000" w:themeColor="text1"/>
        </w:rPr>
        <w:t>SERIES 2015 VOLUME I</w:t>
      </w:r>
      <w:r w:rsidRPr="00D347B6">
        <w:rPr>
          <w:color w:val="000000" w:themeColor="text1"/>
        </w:rPr>
        <w:t>, 9–29.</w:t>
      </w:r>
    </w:p>
    <w:p w14:paraId="2670EC1B" w14:textId="77777777" w:rsidR="00CE48BC" w:rsidRPr="00D347B6" w:rsidRDefault="00CE48BC" w:rsidP="00CE48BC">
      <w:pPr>
        <w:pStyle w:val="Bibliografie"/>
        <w:rPr>
          <w:color w:val="000000" w:themeColor="text1"/>
        </w:rPr>
      </w:pPr>
      <w:r w:rsidRPr="00D347B6">
        <w:rPr>
          <w:color w:val="000000" w:themeColor="text1"/>
        </w:rPr>
        <w:t xml:space="preserve">Rybanska, V. (2020). </w:t>
      </w:r>
      <w:r w:rsidRPr="00D347B6">
        <w:rPr>
          <w:i/>
          <w:iCs/>
          <w:color w:val="000000" w:themeColor="text1"/>
        </w:rPr>
        <w:t>The Impact of Ritual on Child Cognition</w:t>
      </w:r>
      <w:r w:rsidRPr="00D347B6">
        <w:rPr>
          <w:color w:val="000000" w:themeColor="text1"/>
        </w:rPr>
        <w:t>. Bloomsbury Academic. https://doi.org/10.5040/9781350108943</w:t>
      </w:r>
    </w:p>
    <w:p w14:paraId="551E7E5B" w14:textId="77777777" w:rsidR="00CE48BC" w:rsidRPr="00D347B6" w:rsidRDefault="00CE48BC" w:rsidP="00CE48BC">
      <w:pPr>
        <w:pStyle w:val="Bibliografie"/>
        <w:rPr>
          <w:color w:val="000000" w:themeColor="text1"/>
        </w:rPr>
      </w:pPr>
      <w:r w:rsidRPr="00D347B6">
        <w:rPr>
          <w:color w:val="000000" w:themeColor="text1"/>
        </w:rPr>
        <w:t xml:space="preserve">Sabbagh, M. A., &amp; Shafman, D. (2009). How children block learning from ignorant speakers. </w:t>
      </w:r>
      <w:r w:rsidRPr="00D347B6">
        <w:rPr>
          <w:i/>
          <w:iCs/>
          <w:color w:val="000000" w:themeColor="text1"/>
        </w:rPr>
        <w:t>Cognition</w:t>
      </w:r>
      <w:r w:rsidRPr="00D347B6">
        <w:rPr>
          <w:color w:val="000000" w:themeColor="text1"/>
        </w:rPr>
        <w:t xml:space="preserve">, </w:t>
      </w:r>
      <w:r w:rsidRPr="00D347B6">
        <w:rPr>
          <w:i/>
          <w:iCs/>
          <w:color w:val="000000" w:themeColor="text1"/>
        </w:rPr>
        <w:t>112</w:t>
      </w:r>
      <w:r w:rsidRPr="00D347B6">
        <w:rPr>
          <w:color w:val="000000" w:themeColor="text1"/>
        </w:rPr>
        <w:t>(3), 415–422. https://doi.org/10.1016/j.cognition.2009.06.005</w:t>
      </w:r>
    </w:p>
    <w:p w14:paraId="0DE24BE4" w14:textId="77777777" w:rsidR="00CE48BC" w:rsidRPr="00D347B6" w:rsidRDefault="00CE48BC" w:rsidP="00CE48BC">
      <w:pPr>
        <w:pStyle w:val="Bibliografie"/>
        <w:rPr>
          <w:color w:val="000000" w:themeColor="text1"/>
        </w:rPr>
      </w:pPr>
      <w:r w:rsidRPr="00D347B6">
        <w:rPr>
          <w:color w:val="000000" w:themeColor="text1"/>
        </w:rPr>
        <w:t xml:space="preserve">Schjoedt, U., Stødkilde-Jørgensen, H., Geertz, A. W., &amp; Roepstorff, A. (2009). Highly religious participants recruit areas of social cognition in personal prayer. </w:t>
      </w:r>
      <w:r w:rsidRPr="00D347B6">
        <w:rPr>
          <w:i/>
          <w:iCs/>
          <w:color w:val="000000" w:themeColor="text1"/>
        </w:rPr>
        <w:t>Social Cognitive and Affective Neuroscience</w:t>
      </w:r>
      <w:r w:rsidRPr="00D347B6">
        <w:rPr>
          <w:color w:val="000000" w:themeColor="text1"/>
        </w:rPr>
        <w:t xml:space="preserve">, </w:t>
      </w:r>
      <w:r w:rsidRPr="00D347B6">
        <w:rPr>
          <w:i/>
          <w:iCs/>
          <w:color w:val="000000" w:themeColor="text1"/>
        </w:rPr>
        <w:t>4</w:t>
      </w:r>
      <w:r w:rsidRPr="00D347B6">
        <w:rPr>
          <w:color w:val="000000" w:themeColor="text1"/>
        </w:rPr>
        <w:t>(2), 199–207. https://doi.org/10.1093/scan/nsn050</w:t>
      </w:r>
    </w:p>
    <w:p w14:paraId="3D8633B5" w14:textId="77777777" w:rsidR="00CE48BC" w:rsidRPr="00D347B6" w:rsidRDefault="00CE48BC" w:rsidP="00CE48BC">
      <w:pPr>
        <w:pStyle w:val="Bibliografie"/>
        <w:rPr>
          <w:color w:val="000000" w:themeColor="text1"/>
        </w:rPr>
      </w:pPr>
      <w:r w:rsidRPr="00D347B6">
        <w:rPr>
          <w:color w:val="000000" w:themeColor="text1"/>
        </w:rPr>
        <w:t xml:space="preserve">Scholl, B. J., &amp; Tremoulet, P. D. (2000). Perceptual causality and animacy. </w:t>
      </w:r>
      <w:r w:rsidRPr="00D347B6">
        <w:rPr>
          <w:i/>
          <w:iCs/>
          <w:color w:val="000000" w:themeColor="text1"/>
        </w:rPr>
        <w:t>Trends in Cognitive Sciences</w:t>
      </w:r>
      <w:r w:rsidRPr="00D347B6">
        <w:rPr>
          <w:color w:val="000000" w:themeColor="text1"/>
        </w:rPr>
        <w:t xml:space="preserve">, </w:t>
      </w:r>
      <w:r w:rsidRPr="00D347B6">
        <w:rPr>
          <w:i/>
          <w:iCs/>
          <w:color w:val="000000" w:themeColor="text1"/>
        </w:rPr>
        <w:t>4</w:t>
      </w:r>
      <w:r w:rsidRPr="00D347B6">
        <w:rPr>
          <w:color w:val="000000" w:themeColor="text1"/>
        </w:rPr>
        <w:t>(8), 299–309. https://doi.org/10.1016/S1364-6613(00)01506-0</w:t>
      </w:r>
    </w:p>
    <w:p w14:paraId="607A8456" w14:textId="77777777" w:rsidR="00CE48BC" w:rsidRPr="00D347B6" w:rsidRDefault="00CE48BC" w:rsidP="00CE48BC">
      <w:pPr>
        <w:pStyle w:val="Bibliografie"/>
        <w:rPr>
          <w:color w:val="000000" w:themeColor="text1"/>
        </w:rPr>
      </w:pPr>
      <w:r w:rsidRPr="00D347B6">
        <w:rPr>
          <w:color w:val="000000" w:themeColor="text1"/>
        </w:rPr>
        <w:t xml:space="preserve">Searle, J. R. (1983). </w:t>
      </w:r>
      <w:r w:rsidRPr="00D347B6">
        <w:rPr>
          <w:i/>
          <w:iCs/>
          <w:color w:val="000000" w:themeColor="text1"/>
        </w:rPr>
        <w:t>Intentionality, an essay in the philosophy of mind</w:t>
      </w:r>
      <w:r w:rsidRPr="00D347B6">
        <w:rPr>
          <w:color w:val="000000" w:themeColor="text1"/>
        </w:rPr>
        <w:t>. Cambridge University Press.</w:t>
      </w:r>
    </w:p>
    <w:p w14:paraId="5733D26C" w14:textId="77777777" w:rsidR="00CE48BC" w:rsidRPr="00D347B6" w:rsidRDefault="00CE48BC" w:rsidP="00CE48BC">
      <w:pPr>
        <w:pStyle w:val="Bibliografie"/>
        <w:rPr>
          <w:color w:val="000000" w:themeColor="text1"/>
        </w:rPr>
      </w:pPr>
      <w:r w:rsidRPr="00D347B6">
        <w:rPr>
          <w:color w:val="000000" w:themeColor="text1"/>
        </w:rPr>
        <w:t xml:space="preserve">Searle, J. R. (1998). </w:t>
      </w:r>
      <w:r w:rsidRPr="00D347B6">
        <w:rPr>
          <w:i/>
          <w:iCs/>
          <w:color w:val="000000" w:themeColor="text1"/>
        </w:rPr>
        <w:t>Mind, language, and society: Philosophy in the real world</w:t>
      </w:r>
      <w:r w:rsidRPr="00D347B6">
        <w:rPr>
          <w:color w:val="000000" w:themeColor="text1"/>
        </w:rPr>
        <w:t xml:space="preserve"> (1st ed). Basic Books.</w:t>
      </w:r>
    </w:p>
    <w:p w14:paraId="7A1C6ABF" w14:textId="77777777" w:rsidR="00CE48BC" w:rsidRPr="00D347B6" w:rsidRDefault="00CE48BC" w:rsidP="00CE48BC">
      <w:pPr>
        <w:pStyle w:val="Bibliografie"/>
        <w:rPr>
          <w:color w:val="000000" w:themeColor="text1"/>
        </w:rPr>
      </w:pPr>
      <w:r w:rsidRPr="00D347B6">
        <w:rPr>
          <w:color w:val="000000" w:themeColor="text1"/>
        </w:rPr>
        <w:t xml:space="preserve">Searle, J. R. (2004). </w:t>
      </w:r>
      <w:r w:rsidRPr="00D347B6">
        <w:rPr>
          <w:i/>
          <w:iCs/>
          <w:color w:val="000000" w:themeColor="text1"/>
        </w:rPr>
        <w:t>Mind: A brief introduction</w:t>
      </w:r>
      <w:r w:rsidRPr="00D347B6">
        <w:rPr>
          <w:color w:val="000000" w:themeColor="text1"/>
        </w:rPr>
        <w:t>. Oxford University Press.</w:t>
      </w:r>
    </w:p>
    <w:p w14:paraId="2F3828B5" w14:textId="77777777" w:rsidR="00CE48BC" w:rsidRPr="00D347B6" w:rsidRDefault="00CE48BC" w:rsidP="00CE48BC">
      <w:pPr>
        <w:pStyle w:val="Bibliografie"/>
        <w:rPr>
          <w:color w:val="000000" w:themeColor="text1"/>
        </w:rPr>
      </w:pPr>
      <w:r w:rsidRPr="00D347B6">
        <w:rPr>
          <w:color w:val="000000" w:themeColor="text1"/>
        </w:rPr>
        <w:lastRenderedPageBreak/>
        <w:t xml:space="preserve">Shamir, B., House, R. J., &amp; Arthur, M. B. (1993). The Motivational Effects of Charismatic Leadership: A Self-Concept Based Theory. </w:t>
      </w:r>
      <w:r w:rsidRPr="00D347B6">
        <w:rPr>
          <w:i/>
          <w:iCs/>
          <w:color w:val="000000" w:themeColor="text1"/>
        </w:rPr>
        <w:t>Organization Science</w:t>
      </w:r>
      <w:r w:rsidRPr="00D347B6">
        <w:rPr>
          <w:color w:val="000000" w:themeColor="text1"/>
        </w:rPr>
        <w:t xml:space="preserve">, </w:t>
      </w:r>
      <w:r w:rsidRPr="00D347B6">
        <w:rPr>
          <w:i/>
          <w:iCs/>
          <w:color w:val="000000" w:themeColor="text1"/>
        </w:rPr>
        <w:t>4</w:t>
      </w:r>
      <w:r w:rsidRPr="00D347B6">
        <w:rPr>
          <w:color w:val="000000" w:themeColor="text1"/>
        </w:rPr>
        <w:t>(4), 577–594. https://doi.org/10.1287/orsc.4.4.577</w:t>
      </w:r>
    </w:p>
    <w:p w14:paraId="187E8365" w14:textId="77777777" w:rsidR="00CE48BC" w:rsidRPr="00D347B6" w:rsidRDefault="00CE48BC" w:rsidP="00CE48BC">
      <w:pPr>
        <w:pStyle w:val="Bibliografie"/>
        <w:rPr>
          <w:color w:val="000000" w:themeColor="text1"/>
        </w:rPr>
      </w:pPr>
      <w:r w:rsidRPr="00D347B6">
        <w:rPr>
          <w:color w:val="000000" w:themeColor="text1"/>
        </w:rPr>
        <w:t xml:space="preserve">Shiffrin, R. M., &amp; Atkinson, R. C. (1969). Storage and retrieval processes in long-term memory. </w:t>
      </w:r>
      <w:r w:rsidRPr="00D347B6">
        <w:rPr>
          <w:i/>
          <w:iCs/>
          <w:color w:val="000000" w:themeColor="text1"/>
        </w:rPr>
        <w:t>Psychological Review</w:t>
      </w:r>
      <w:r w:rsidRPr="00D347B6">
        <w:rPr>
          <w:color w:val="000000" w:themeColor="text1"/>
        </w:rPr>
        <w:t xml:space="preserve">, </w:t>
      </w:r>
      <w:r w:rsidRPr="00D347B6">
        <w:rPr>
          <w:i/>
          <w:iCs/>
          <w:color w:val="000000" w:themeColor="text1"/>
        </w:rPr>
        <w:t>76</w:t>
      </w:r>
      <w:r w:rsidRPr="00D347B6">
        <w:rPr>
          <w:color w:val="000000" w:themeColor="text1"/>
        </w:rPr>
        <w:t>(2), 179–193. https://doi.org/10.1037/h0027277</w:t>
      </w:r>
    </w:p>
    <w:p w14:paraId="488372C9" w14:textId="77777777" w:rsidR="00CE48BC" w:rsidRPr="00D347B6" w:rsidRDefault="00CE48BC" w:rsidP="00CE48BC">
      <w:pPr>
        <w:pStyle w:val="Bibliografie"/>
        <w:rPr>
          <w:color w:val="000000" w:themeColor="text1"/>
        </w:rPr>
      </w:pPr>
      <w:r w:rsidRPr="00D347B6">
        <w:rPr>
          <w:color w:val="000000" w:themeColor="text1"/>
        </w:rPr>
        <w:t xml:space="preserve">Shtulman, A., &amp; Valcarcel, J. (2012). Scientific knowledge suppresses but does not supplant earlier intuitions. </w:t>
      </w:r>
      <w:r w:rsidRPr="00D347B6">
        <w:rPr>
          <w:i/>
          <w:iCs/>
          <w:color w:val="000000" w:themeColor="text1"/>
        </w:rPr>
        <w:t>Cognition</w:t>
      </w:r>
      <w:r w:rsidRPr="00D347B6">
        <w:rPr>
          <w:color w:val="000000" w:themeColor="text1"/>
        </w:rPr>
        <w:t xml:space="preserve">, </w:t>
      </w:r>
      <w:r w:rsidRPr="00D347B6">
        <w:rPr>
          <w:i/>
          <w:iCs/>
          <w:color w:val="000000" w:themeColor="text1"/>
        </w:rPr>
        <w:t>124</w:t>
      </w:r>
      <w:r w:rsidRPr="00D347B6">
        <w:rPr>
          <w:color w:val="000000" w:themeColor="text1"/>
        </w:rPr>
        <w:t>(2), 209–215. https://doi.org/10.1016/j.cognition.2012.04.005</w:t>
      </w:r>
    </w:p>
    <w:p w14:paraId="75D77297" w14:textId="77777777" w:rsidR="00CE48BC" w:rsidRPr="00D347B6" w:rsidRDefault="00CE48BC" w:rsidP="00CE48BC">
      <w:pPr>
        <w:pStyle w:val="Bibliografie"/>
        <w:rPr>
          <w:color w:val="000000" w:themeColor="text1"/>
        </w:rPr>
      </w:pPr>
      <w:r w:rsidRPr="00D347B6">
        <w:rPr>
          <w:color w:val="000000" w:themeColor="text1"/>
        </w:rPr>
        <w:t xml:space="preserve">Sibley, C. G., &amp; Bulbulia, J. (2012). Faith after an Earthquake: A Longitudinal Study of Religion and Perceived Health before and after the 2011 Christchurch New Zealand Earthquake. </w:t>
      </w:r>
      <w:r w:rsidRPr="00D347B6">
        <w:rPr>
          <w:i/>
          <w:iCs/>
          <w:color w:val="000000" w:themeColor="text1"/>
        </w:rPr>
        <w:t>PLoS ONE</w:t>
      </w:r>
      <w:r w:rsidRPr="00D347B6">
        <w:rPr>
          <w:color w:val="000000" w:themeColor="text1"/>
        </w:rPr>
        <w:t xml:space="preserve">, </w:t>
      </w:r>
      <w:r w:rsidRPr="00D347B6">
        <w:rPr>
          <w:i/>
          <w:iCs/>
          <w:color w:val="000000" w:themeColor="text1"/>
        </w:rPr>
        <w:t>7</w:t>
      </w:r>
      <w:r w:rsidRPr="00D347B6">
        <w:rPr>
          <w:color w:val="000000" w:themeColor="text1"/>
        </w:rPr>
        <w:t>(12), e49648. https://doi.org/10.1371/journal.pone.0049648</w:t>
      </w:r>
    </w:p>
    <w:p w14:paraId="6554086F" w14:textId="77777777" w:rsidR="00CE48BC" w:rsidRPr="00D347B6" w:rsidRDefault="00CE48BC" w:rsidP="00CE48BC">
      <w:pPr>
        <w:pStyle w:val="Bibliografie"/>
        <w:rPr>
          <w:color w:val="000000" w:themeColor="text1"/>
        </w:rPr>
      </w:pPr>
      <w:r w:rsidRPr="00D347B6">
        <w:rPr>
          <w:color w:val="000000" w:themeColor="text1"/>
        </w:rPr>
        <w:t xml:space="preserve">Sinkus, M. L., Graw, S., Freedman, R., Ross, R. G., Lester, H. A., &amp; Leonard, S. (2015). The human CHRNA7 and CHRFAM7A genes: A review of the genetics, regulation, and function. </w:t>
      </w:r>
      <w:r w:rsidRPr="00D347B6">
        <w:rPr>
          <w:i/>
          <w:iCs/>
          <w:color w:val="000000" w:themeColor="text1"/>
        </w:rPr>
        <w:t>Neuropharmacology</w:t>
      </w:r>
      <w:r w:rsidRPr="00D347B6">
        <w:rPr>
          <w:color w:val="000000" w:themeColor="text1"/>
        </w:rPr>
        <w:t xml:space="preserve">, </w:t>
      </w:r>
      <w:r w:rsidRPr="00D347B6">
        <w:rPr>
          <w:i/>
          <w:iCs/>
          <w:color w:val="000000" w:themeColor="text1"/>
        </w:rPr>
        <w:t>96</w:t>
      </w:r>
      <w:r w:rsidRPr="00D347B6">
        <w:rPr>
          <w:color w:val="000000" w:themeColor="text1"/>
        </w:rPr>
        <w:t>, 274–288. https://doi.org/10.1016/j.neuropharm.2015.02.006</w:t>
      </w:r>
    </w:p>
    <w:p w14:paraId="63D474A5" w14:textId="77777777" w:rsidR="00CE48BC" w:rsidRPr="00D347B6" w:rsidRDefault="00CE48BC" w:rsidP="00CE48BC">
      <w:pPr>
        <w:pStyle w:val="Bibliografie"/>
        <w:rPr>
          <w:color w:val="000000" w:themeColor="text1"/>
        </w:rPr>
      </w:pPr>
      <w:r w:rsidRPr="00D347B6">
        <w:rPr>
          <w:color w:val="000000" w:themeColor="text1"/>
        </w:rPr>
        <w:t xml:space="preserve">Sørensen, J. (2010). </w:t>
      </w:r>
      <w:r w:rsidRPr="00D347B6">
        <w:rPr>
          <w:i/>
          <w:iCs/>
          <w:color w:val="000000" w:themeColor="text1"/>
        </w:rPr>
        <w:t>Dávná mysl: Současná historiografie a kognitivní věda</w:t>
      </w:r>
      <w:r w:rsidRPr="00D347B6">
        <w:rPr>
          <w:color w:val="000000" w:themeColor="text1"/>
        </w:rPr>
        <w:t>. https://digilib.phil.muni.cz/cs/handle/11222.digilib/125312, https://digilib.phil.muni.cz/cs/handle/11222.digilib/125312</w:t>
      </w:r>
    </w:p>
    <w:p w14:paraId="688BD47A" w14:textId="77777777" w:rsidR="00CE48BC" w:rsidRPr="00D347B6" w:rsidRDefault="00CE48BC" w:rsidP="00CE48BC">
      <w:pPr>
        <w:pStyle w:val="Bibliografie"/>
        <w:rPr>
          <w:color w:val="000000" w:themeColor="text1"/>
        </w:rPr>
      </w:pPr>
      <w:r w:rsidRPr="00D347B6">
        <w:rPr>
          <w:color w:val="000000" w:themeColor="text1"/>
        </w:rPr>
        <w:t xml:space="preserve">Sosis, R. (2007). Psalms for Safety: Magico‐Religious Responses to Threats of Terror. </w:t>
      </w:r>
      <w:r w:rsidRPr="00D347B6">
        <w:rPr>
          <w:i/>
          <w:iCs/>
          <w:color w:val="000000" w:themeColor="text1"/>
        </w:rPr>
        <w:t>Current Anthropology</w:t>
      </w:r>
      <w:r w:rsidRPr="00D347B6">
        <w:rPr>
          <w:color w:val="000000" w:themeColor="text1"/>
        </w:rPr>
        <w:t xml:space="preserve">, </w:t>
      </w:r>
      <w:r w:rsidRPr="00D347B6">
        <w:rPr>
          <w:i/>
          <w:iCs/>
          <w:color w:val="000000" w:themeColor="text1"/>
        </w:rPr>
        <w:t>48</w:t>
      </w:r>
      <w:r w:rsidRPr="00D347B6">
        <w:rPr>
          <w:color w:val="000000" w:themeColor="text1"/>
        </w:rPr>
        <w:t>(6), 903–911. https://doi.org/10.1086/523015</w:t>
      </w:r>
    </w:p>
    <w:p w14:paraId="576333CC" w14:textId="77777777" w:rsidR="00CE48BC" w:rsidRPr="00D347B6" w:rsidRDefault="00CE48BC" w:rsidP="00CE48BC">
      <w:pPr>
        <w:pStyle w:val="Bibliografie"/>
        <w:rPr>
          <w:color w:val="000000" w:themeColor="text1"/>
        </w:rPr>
      </w:pPr>
      <w:r w:rsidRPr="00D347B6">
        <w:rPr>
          <w:color w:val="000000" w:themeColor="text1"/>
        </w:rPr>
        <w:t xml:space="preserve">Southgate, V., Chevallier, C., &amp; Csibra, G. (2009). Sensitivity to communicative relevance tells young children what to imitate: Sensitivity to communicative relevance. </w:t>
      </w:r>
      <w:r w:rsidRPr="00D347B6">
        <w:rPr>
          <w:i/>
          <w:iCs/>
          <w:color w:val="000000" w:themeColor="text1"/>
        </w:rPr>
        <w:t>Developmental Science</w:t>
      </w:r>
      <w:r w:rsidRPr="00D347B6">
        <w:rPr>
          <w:color w:val="000000" w:themeColor="text1"/>
        </w:rPr>
        <w:t xml:space="preserve">, </w:t>
      </w:r>
      <w:r w:rsidRPr="00D347B6">
        <w:rPr>
          <w:i/>
          <w:iCs/>
          <w:color w:val="000000" w:themeColor="text1"/>
        </w:rPr>
        <w:t>12</w:t>
      </w:r>
      <w:r w:rsidRPr="00D347B6">
        <w:rPr>
          <w:color w:val="000000" w:themeColor="text1"/>
        </w:rPr>
        <w:t>(6), 1013–1019. https://doi.org/10.1111/j.1467-7687.2009.00861.x</w:t>
      </w:r>
    </w:p>
    <w:p w14:paraId="13C6ED08" w14:textId="77777777" w:rsidR="00CE48BC" w:rsidRPr="00D347B6" w:rsidRDefault="00CE48BC" w:rsidP="00CE48BC">
      <w:pPr>
        <w:pStyle w:val="Bibliografie"/>
        <w:rPr>
          <w:color w:val="000000" w:themeColor="text1"/>
        </w:rPr>
      </w:pPr>
      <w:r w:rsidRPr="00D347B6">
        <w:rPr>
          <w:color w:val="000000" w:themeColor="text1"/>
        </w:rPr>
        <w:lastRenderedPageBreak/>
        <w:t xml:space="preserve">Spanoudis, G., &amp; Demetriou, A. (2020). Mapping Mind-Brain Development: Towards a Comprehensive Theory. </w:t>
      </w:r>
      <w:r w:rsidRPr="00D347B6">
        <w:rPr>
          <w:i/>
          <w:iCs/>
          <w:color w:val="000000" w:themeColor="text1"/>
        </w:rPr>
        <w:t>Journal of Intelligence</w:t>
      </w:r>
      <w:r w:rsidRPr="00D347B6">
        <w:rPr>
          <w:color w:val="000000" w:themeColor="text1"/>
        </w:rPr>
        <w:t xml:space="preserve">, </w:t>
      </w:r>
      <w:r w:rsidRPr="00D347B6">
        <w:rPr>
          <w:i/>
          <w:iCs/>
          <w:color w:val="000000" w:themeColor="text1"/>
        </w:rPr>
        <w:t>8</w:t>
      </w:r>
      <w:r w:rsidRPr="00D347B6">
        <w:rPr>
          <w:color w:val="000000" w:themeColor="text1"/>
        </w:rPr>
        <w:t>(2), 19. https://doi.org/10.3390/jintelligence8020019</w:t>
      </w:r>
    </w:p>
    <w:p w14:paraId="5180102A" w14:textId="77777777" w:rsidR="00CE48BC" w:rsidRPr="00D347B6" w:rsidRDefault="00CE48BC" w:rsidP="00CE48BC">
      <w:pPr>
        <w:pStyle w:val="Bibliografie"/>
        <w:rPr>
          <w:color w:val="000000" w:themeColor="text1"/>
        </w:rPr>
      </w:pPr>
      <w:r w:rsidRPr="00D347B6">
        <w:rPr>
          <w:color w:val="000000" w:themeColor="text1"/>
        </w:rPr>
        <w:t xml:space="preserve">Sperber, D., &amp; Baumard, N. (2012). Moral Reputation: An Evolutionary and Cognitive Perspective: Moral Reputation. </w:t>
      </w:r>
      <w:r w:rsidRPr="00D347B6">
        <w:rPr>
          <w:i/>
          <w:iCs/>
          <w:color w:val="000000" w:themeColor="text1"/>
        </w:rPr>
        <w:t>Mind &amp; Language</w:t>
      </w:r>
      <w:r w:rsidRPr="00D347B6">
        <w:rPr>
          <w:color w:val="000000" w:themeColor="text1"/>
        </w:rPr>
        <w:t xml:space="preserve">, </w:t>
      </w:r>
      <w:r w:rsidRPr="00D347B6">
        <w:rPr>
          <w:i/>
          <w:iCs/>
          <w:color w:val="000000" w:themeColor="text1"/>
        </w:rPr>
        <w:t>27</w:t>
      </w:r>
      <w:r w:rsidRPr="00D347B6">
        <w:rPr>
          <w:color w:val="000000" w:themeColor="text1"/>
        </w:rPr>
        <w:t>(5), 495–518. https://doi.org/10.1111/mila.12000</w:t>
      </w:r>
    </w:p>
    <w:p w14:paraId="38F9074E" w14:textId="77777777" w:rsidR="00CE48BC" w:rsidRPr="00D347B6" w:rsidRDefault="00CE48BC" w:rsidP="00CE48BC">
      <w:pPr>
        <w:pStyle w:val="Bibliografie"/>
        <w:rPr>
          <w:color w:val="000000" w:themeColor="text1"/>
        </w:rPr>
      </w:pPr>
      <w:r w:rsidRPr="00D347B6">
        <w:rPr>
          <w:color w:val="000000" w:themeColor="text1"/>
        </w:rPr>
        <w:t xml:space="preserve">Sterelny, K., &amp; Fitness, J. (Eds.). (2014). </w:t>
      </w:r>
      <w:r w:rsidRPr="00D347B6">
        <w:rPr>
          <w:i/>
          <w:iCs/>
          <w:color w:val="000000" w:themeColor="text1"/>
        </w:rPr>
        <w:t>From mating to mentality: Evaluating evolutionary psychology</w:t>
      </w:r>
      <w:r w:rsidRPr="00D347B6">
        <w:rPr>
          <w:color w:val="000000" w:themeColor="text1"/>
        </w:rPr>
        <w:t>. Psychology Press.</w:t>
      </w:r>
    </w:p>
    <w:p w14:paraId="449A1254" w14:textId="77777777" w:rsidR="00CE48BC" w:rsidRPr="00D347B6" w:rsidRDefault="00CE48BC" w:rsidP="00CE48BC">
      <w:pPr>
        <w:pStyle w:val="Bibliografie"/>
        <w:rPr>
          <w:color w:val="000000" w:themeColor="text1"/>
        </w:rPr>
      </w:pPr>
      <w:r w:rsidRPr="00D347B6">
        <w:rPr>
          <w:color w:val="000000" w:themeColor="text1"/>
        </w:rPr>
        <w:t xml:space="preserve">Strickland, B., Fischer, M., Peyroux, E., &amp; Keil, F. (2011). Syntactic Biases in Intentionality Judgments. </w:t>
      </w:r>
      <w:r w:rsidRPr="00D347B6">
        <w:rPr>
          <w:i/>
          <w:iCs/>
          <w:color w:val="000000" w:themeColor="text1"/>
        </w:rPr>
        <w:t>Proceedings of the Annual Meeting of the Cognitive Science Society</w:t>
      </w:r>
      <w:r w:rsidRPr="00D347B6">
        <w:rPr>
          <w:color w:val="000000" w:themeColor="text1"/>
        </w:rPr>
        <w:t xml:space="preserve">, </w:t>
      </w:r>
      <w:r w:rsidRPr="00D347B6">
        <w:rPr>
          <w:i/>
          <w:iCs/>
          <w:color w:val="000000" w:themeColor="text1"/>
        </w:rPr>
        <w:t>33</w:t>
      </w:r>
      <w:r w:rsidRPr="00D347B6">
        <w:rPr>
          <w:color w:val="000000" w:themeColor="text1"/>
        </w:rPr>
        <w:t>(33). https://escholarship.org/uc/item/89m5h9tw</w:t>
      </w:r>
    </w:p>
    <w:p w14:paraId="65BDF5EF" w14:textId="77777777" w:rsidR="00CE48BC" w:rsidRPr="00D347B6" w:rsidRDefault="00CE48BC" w:rsidP="00CE48BC">
      <w:pPr>
        <w:pStyle w:val="Bibliografie"/>
        <w:rPr>
          <w:color w:val="000000" w:themeColor="text1"/>
        </w:rPr>
      </w:pPr>
      <w:r w:rsidRPr="00D347B6">
        <w:rPr>
          <w:color w:val="000000" w:themeColor="text1"/>
        </w:rPr>
        <w:t xml:space="preserve">Strickland, B., Fisher, M., Keil, F., &amp; Knobe, J. (2014). Syntax and intentionality: An automatic link between language and theory-of-mind. </w:t>
      </w:r>
      <w:r w:rsidRPr="00D347B6">
        <w:rPr>
          <w:i/>
          <w:iCs/>
          <w:color w:val="000000" w:themeColor="text1"/>
        </w:rPr>
        <w:t>Cognition</w:t>
      </w:r>
      <w:r w:rsidRPr="00D347B6">
        <w:rPr>
          <w:color w:val="000000" w:themeColor="text1"/>
        </w:rPr>
        <w:t xml:space="preserve">, </w:t>
      </w:r>
      <w:r w:rsidRPr="00D347B6">
        <w:rPr>
          <w:i/>
          <w:iCs/>
          <w:color w:val="000000" w:themeColor="text1"/>
        </w:rPr>
        <w:t>133</w:t>
      </w:r>
      <w:r w:rsidRPr="00D347B6">
        <w:rPr>
          <w:color w:val="000000" w:themeColor="text1"/>
        </w:rPr>
        <w:t>(1), 249–261. https://doi.org/10.1016/j.cognition.2014.05.021</w:t>
      </w:r>
    </w:p>
    <w:p w14:paraId="4390AE5C" w14:textId="77777777" w:rsidR="00CE48BC" w:rsidRPr="00D347B6" w:rsidRDefault="00CE48BC" w:rsidP="00CE48BC">
      <w:pPr>
        <w:pStyle w:val="Bibliografie"/>
        <w:rPr>
          <w:color w:val="000000" w:themeColor="text1"/>
        </w:rPr>
      </w:pPr>
      <w:r w:rsidRPr="00D347B6">
        <w:rPr>
          <w:color w:val="000000" w:themeColor="text1"/>
        </w:rPr>
        <w:t xml:space="preserve">Suddendorf, T., Addis, D. R., &amp; Corballis, M. C. (2009). Mental Time Travel and the Shaping of the Human Mind. </w:t>
      </w:r>
      <w:r w:rsidRPr="00D347B6">
        <w:rPr>
          <w:i/>
          <w:iCs/>
          <w:color w:val="000000" w:themeColor="text1"/>
        </w:rPr>
        <w:t>Philosophical Transactions: Biological Sciences</w:t>
      </w:r>
      <w:r w:rsidRPr="00D347B6">
        <w:rPr>
          <w:color w:val="000000" w:themeColor="text1"/>
        </w:rPr>
        <w:t xml:space="preserve">, </w:t>
      </w:r>
      <w:r w:rsidRPr="00D347B6">
        <w:rPr>
          <w:i/>
          <w:iCs/>
          <w:color w:val="000000" w:themeColor="text1"/>
        </w:rPr>
        <w:t>364</w:t>
      </w:r>
      <w:r w:rsidRPr="00D347B6">
        <w:rPr>
          <w:color w:val="000000" w:themeColor="text1"/>
        </w:rPr>
        <w:t>(1521), 1317–1324. https://www.jstor.org/stable/40485900</w:t>
      </w:r>
    </w:p>
    <w:p w14:paraId="207DE5C7" w14:textId="77777777" w:rsidR="00CE48BC" w:rsidRPr="00D347B6" w:rsidRDefault="00CE48BC" w:rsidP="00CE48BC">
      <w:pPr>
        <w:pStyle w:val="Bibliografie"/>
        <w:rPr>
          <w:color w:val="000000" w:themeColor="text1"/>
        </w:rPr>
      </w:pPr>
      <w:r w:rsidRPr="00D347B6">
        <w:rPr>
          <w:color w:val="000000" w:themeColor="text1"/>
        </w:rPr>
        <w:t xml:space="preserve">Suddendorf, T., &amp; Corballis, M. C. (2007). The evolution of foresight: What is mental time travel, and is it unique to humans? </w:t>
      </w:r>
      <w:r w:rsidRPr="00D347B6">
        <w:rPr>
          <w:i/>
          <w:iCs/>
          <w:color w:val="000000" w:themeColor="text1"/>
        </w:rPr>
        <w:t>Behavioral and Brain Sciences</w:t>
      </w:r>
      <w:r w:rsidRPr="00D347B6">
        <w:rPr>
          <w:color w:val="000000" w:themeColor="text1"/>
        </w:rPr>
        <w:t xml:space="preserve">, </w:t>
      </w:r>
      <w:r w:rsidRPr="00D347B6">
        <w:rPr>
          <w:i/>
          <w:iCs/>
          <w:color w:val="000000" w:themeColor="text1"/>
        </w:rPr>
        <w:t>30</w:t>
      </w:r>
      <w:r w:rsidRPr="00D347B6">
        <w:rPr>
          <w:color w:val="000000" w:themeColor="text1"/>
        </w:rPr>
        <w:t>(3), 299–313. https://doi.org/10.1017/S0140525X07001975</w:t>
      </w:r>
    </w:p>
    <w:p w14:paraId="18E4BB6B" w14:textId="77777777" w:rsidR="00CE48BC" w:rsidRPr="00D347B6" w:rsidRDefault="00CE48BC" w:rsidP="00CE48BC">
      <w:pPr>
        <w:pStyle w:val="Bibliografie"/>
        <w:rPr>
          <w:color w:val="000000" w:themeColor="text1"/>
        </w:rPr>
      </w:pPr>
      <w:r w:rsidRPr="00D347B6">
        <w:rPr>
          <w:color w:val="000000" w:themeColor="text1"/>
        </w:rPr>
        <w:t xml:space="preserve">Sullivan, R. J. (1989). </w:t>
      </w:r>
      <w:r w:rsidRPr="00D347B6">
        <w:rPr>
          <w:i/>
          <w:iCs/>
          <w:color w:val="000000" w:themeColor="text1"/>
        </w:rPr>
        <w:t>Immanuel Kant’s Moral Theory</w:t>
      </w:r>
      <w:r w:rsidRPr="00D347B6">
        <w:rPr>
          <w:color w:val="000000" w:themeColor="text1"/>
        </w:rPr>
        <w:t xml:space="preserve"> (1st ed.). Cambridge University Press. https://doi.org/10.1017/CBO9780511621116</w:t>
      </w:r>
    </w:p>
    <w:p w14:paraId="19F6AD39" w14:textId="77777777" w:rsidR="00CE48BC" w:rsidRPr="00D347B6" w:rsidRDefault="00CE48BC" w:rsidP="00CE48BC">
      <w:pPr>
        <w:pStyle w:val="Bibliografie"/>
        <w:rPr>
          <w:color w:val="000000" w:themeColor="text1"/>
        </w:rPr>
      </w:pPr>
      <w:r w:rsidRPr="00D347B6">
        <w:rPr>
          <w:color w:val="000000" w:themeColor="text1"/>
        </w:rPr>
        <w:t xml:space="preserve">Sylwester, K., &amp; Roberts, G. (2010). Cooperators benefit through reputation-based partner choice in economic games. </w:t>
      </w:r>
      <w:r w:rsidRPr="00D347B6">
        <w:rPr>
          <w:i/>
          <w:iCs/>
          <w:color w:val="000000" w:themeColor="text1"/>
        </w:rPr>
        <w:t>Biology Letters</w:t>
      </w:r>
      <w:r w:rsidRPr="00D347B6">
        <w:rPr>
          <w:color w:val="000000" w:themeColor="text1"/>
        </w:rPr>
        <w:t xml:space="preserve">, </w:t>
      </w:r>
      <w:r w:rsidRPr="00D347B6">
        <w:rPr>
          <w:i/>
          <w:iCs/>
          <w:color w:val="000000" w:themeColor="text1"/>
        </w:rPr>
        <w:t>6</w:t>
      </w:r>
      <w:r w:rsidRPr="00D347B6">
        <w:rPr>
          <w:color w:val="000000" w:themeColor="text1"/>
        </w:rPr>
        <w:t>(5), 659–662. https://doi.org/10.1098/rsbl.2010.0209</w:t>
      </w:r>
    </w:p>
    <w:p w14:paraId="276023C6" w14:textId="77777777" w:rsidR="00CE48BC" w:rsidRPr="00D347B6" w:rsidRDefault="00CE48BC" w:rsidP="00CE48BC">
      <w:pPr>
        <w:pStyle w:val="Bibliografie"/>
        <w:rPr>
          <w:color w:val="000000" w:themeColor="text1"/>
        </w:rPr>
      </w:pPr>
      <w:r w:rsidRPr="00D347B6">
        <w:rPr>
          <w:color w:val="000000" w:themeColor="text1"/>
        </w:rPr>
        <w:lastRenderedPageBreak/>
        <w:t xml:space="preserve">Szabados, B. (2010). WITTGENSTEIN ON BELIEF. </w:t>
      </w:r>
      <w:r w:rsidRPr="00D347B6">
        <w:rPr>
          <w:i/>
          <w:iCs/>
          <w:color w:val="000000" w:themeColor="text1"/>
        </w:rPr>
        <w:t>Philosophical Papers</w:t>
      </w:r>
      <w:r w:rsidRPr="00D347B6">
        <w:rPr>
          <w:color w:val="000000" w:themeColor="text1"/>
        </w:rPr>
        <w:t xml:space="preserve">, </w:t>
      </w:r>
      <w:r w:rsidRPr="00D347B6">
        <w:rPr>
          <w:i/>
          <w:iCs/>
          <w:color w:val="000000" w:themeColor="text1"/>
        </w:rPr>
        <w:t>10</w:t>
      </w:r>
      <w:r w:rsidRPr="00D347B6">
        <w:rPr>
          <w:color w:val="000000" w:themeColor="text1"/>
        </w:rPr>
        <w:t>(1), 24–34. https://doi.org/10.1080/05568648109506181</w:t>
      </w:r>
    </w:p>
    <w:p w14:paraId="2E492205" w14:textId="77777777" w:rsidR="00CE48BC" w:rsidRPr="00D347B6" w:rsidRDefault="00CE48BC" w:rsidP="00CE48BC">
      <w:pPr>
        <w:pStyle w:val="Bibliografie"/>
        <w:rPr>
          <w:color w:val="000000" w:themeColor="text1"/>
        </w:rPr>
      </w:pPr>
      <w:r w:rsidRPr="00D347B6">
        <w:rPr>
          <w:color w:val="000000" w:themeColor="text1"/>
        </w:rPr>
        <w:t xml:space="preserve">Tenenbaum, J. B., Kemp, C., Griffiths, T. L., &amp; Goodman, N. D. (2011). How to Grow a Mind: Statistics, Structure, and Abstraction. </w:t>
      </w:r>
      <w:r w:rsidRPr="00D347B6">
        <w:rPr>
          <w:i/>
          <w:iCs/>
          <w:color w:val="000000" w:themeColor="text1"/>
        </w:rPr>
        <w:t>Science</w:t>
      </w:r>
      <w:r w:rsidRPr="00D347B6">
        <w:rPr>
          <w:color w:val="000000" w:themeColor="text1"/>
        </w:rPr>
        <w:t xml:space="preserve">, </w:t>
      </w:r>
      <w:r w:rsidRPr="00D347B6">
        <w:rPr>
          <w:i/>
          <w:iCs/>
          <w:color w:val="000000" w:themeColor="text1"/>
        </w:rPr>
        <w:t>331</w:t>
      </w:r>
      <w:r w:rsidRPr="00D347B6">
        <w:rPr>
          <w:color w:val="000000" w:themeColor="text1"/>
        </w:rPr>
        <w:t>(6022), 1279–1285. https://doi.org/10.1126/science.1192788</w:t>
      </w:r>
    </w:p>
    <w:p w14:paraId="46AAF168" w14:textId="77777777" w:rsidR="00CE48BC" w:rsidRPr="00D347B6" w:rsidRDefault="00CE48BC" w:rsidP="00CE48BC">
      <w:pPr>
        <w:pStyle w:val="Bibliografie"/>
        <w:rPr>
          <w:color w:val="000000" w:themeColor="text1"/>
        </w:rPr>
      </w:pPr>
      <w:r w:rsidRPr="00D347B6">
        <w:rPr>
          <w:color w:val="000000" w:themeColor="text1"/>
        </w:rPr>
        <w:t xml:space="preserve">Tomasello, M., Call, J., Nagell, K., Olguin, R., &amp; Carpenter, M. (1994). The learning and use of gestural signals by young chimpanzees: A trans-generational study. </w:t>
      </w:r>
      <w:r w:rsidRPr="00D347B6">
        <w:rPr>
          <w:i/>
          <w:iCs/>
          <w:color w:val="000000" w:themeColor="text1"/>
        </w:rPr>
        <w:t>Primates</w:t>
      </w:r>
      <w:r w:rsidRPr="00D347B6">
        <w:rPr>
          <w:color w:val="000000" w:themeColor="text1"/>
        </w:rPr>
        <w:t xml:space="preserve">, </w:t>
      </w:r>
      <w:r w:rsidRPr="00D347B6">
        <w:rPr>
          <w:i/>
          <w:iCs/>
          <w:color w:val="000000" w:themeColor="text1"/>
        </w:rPr>
        <w:t>35</w:t>
      </w:r>
      <w:r w:rsidRPr="00D347B6">
        <w:rPr>
          <w:color w:val="000000" w:themeColor="text1"/>
        </w:rPr>
        <w:t>(2), 137–154. https://doi.org/10.1007/BF02382050</w:t>
      </w:r>
    </w:p>
    <w:p w14:paraId="26FC0996" w14:textId="77777777" w:rsidR="00CE48BC" w:rsidRPr="00D347B6" w:rsidRDefault="00CE48BC" w:rsidP="00CE48BC">
      <w:pPr>
        <w:pStyle w:val="Bibliografie"/>
        <w:rPr>
          <w:color w:val="000000" w:themeColor="text1"/>
        </w:rPr>
      </w:pPr>
      <w:r w:rsidRPr="00D347B6">
        <w:rPr>
          <w:color w:val="000000" w:themeColor="text1"/>
        </w:rPr>
        <w:t xml:space="preserve">Tomasello, M., Hare, B., Lehmann, H., &amp; Call, J. (2007). Reliance on head versus eyes in the gaze following of great apes and human infants: The cooperative eye hypothesis. </w:t>
      </w:r>
      <w:r w:rsidRPr="00D347B6">
        <w:rPr>
          <w:i/>
          <w:iCs/>
          <w:color w:val="000000" w:themeColor="text1"/>
        </w:rPr>
        <w:t>Journal of Human Evolution</w:t>
      </w:r>
      <w:r w:rsidRPr="00D347B6">
        <w:rPr>
          <w:color w:val="000000" w:themeColor="text1"/>
        </w:rPr>
        <w:t xml:space="preserve">, </w:t>
      </w:r>
      <w:r w:rsidRPr="00D347B6">
        <w:rPr>
          <w:i/>
          <w:iCs/>
          <w:color w:val="000000" w:themeColor="text1"/>
        </w:rPr>
        <w:t>52</w:t>
      </w:r>
      <w:r w:rsidRPr="00D347B6">
        <w:rPr>
          <w:color w:val="000000" w:themeColor="text1"/>
        </w:rPr>
        <w:t>(3), 314–320. https://doi.org/10.1016/j.jhevol.2006.10.001</w:t>
      </w:r>
    </w:p>
    <w:p w14:paraId="2E087B10" w14:textId="77777777" w:rsidR="00CE48BC" w:rsidRPr="00D347B6" w:rsidRDefault="00CE48BC" w:rsidP="00CE48BC">
      <w:pPr>
        <w:pStyle w:val="Bibliografie"/>
        <w:rPr>
          <w:color w:val="000000" w:themeColor="text1"/>
        </w:rPr>
      </w:pPr>
      <w:r w:rsidRPr="00D347B6">
        <w:rPr>
          <w:color w:val="000000" w:themeColor="text1"/>
        </w:rPr>
        <w:t xml:space="preserve">Tomasello, M., &amp; Rakoczy, H. (2003). What Makes Human Cognition Unique? From Individual to Shared to Collective Intentionality. </w:t>
      </w:r>
      <w:r w:rsidRPr="00D347B6">
        <w:rPr>
          <w:i/>
          <w:iCs/>
          <w:color w:val="000000" w:themeColor="text1"/>
        </w:rPr>
        <w:t>Mind and Language</w:t>
      </w:r>
      <w:r w:rsidRPr="00D347B6">
        <w:rPr>
          <w:color w:val="000000" w:themeColor="text1"/>
        </w:rPr>
        <w:t xml:space="preserve">, </w:t>
      </w:r>
      <w:r w:rsidRPr="00D347B6">
        <w:rPr>
          <w:i/>
          <w:iCs/>
          <w:color w:val="000000" w:themeColor="text1"/>
        </w:rPr>
        <w:t>18</w:t>
      </w:r>
      <w:r w:rsidRPr="00D347B6">
        <w:rPr>
          <w:color w:val="000000" w:themeColor="text1"/>
        </w:rPr>
        <w:t>(2), 121–147. https://doi.org/10.1111/1468-0017.00217</w:t>
      </w:r>
    </w:p>
    <w:p w14:paraId="1665D7CD" w14:textId="77777777" w:rsidR="00CE48BC" w:rsidRPr="00D347B6" w:rsidRDefault="00CE48BC" w:rsidP="00CE48BC">
      <w:pPr>
        <w:pStyle w:val="Bibliografie"/>
        <w:rPr>
          <w:color w:val="000000" w:themeColor="text1"/>
        </w:rPr>
      </w:pPr>
      <w:r w:rsidRPr="00D347B6">
        <w:rPr>
          <w:color w:val="000000" w:themeColor="text1"/>
        </w:rPr>
        <w:t xml:space="preserve">Tooby, J., &amp; Cosmides, L. (2015). The Theoretical Foundations of Evolutionary Psychology. In D. M. Buss (Ed.), </w:t>
      </w:r>
      <w:r w:rsidRPr="00D347B6">
        <w:rPr>
          <w:i/>
          <w:iCs/>
          <w:color w:val="000000" w:themeColor="text1"/>
        </w:rPr>
        <w:t>The Handbook of Evolutionary Psychology</w:t>
      </w:r>
      <w:r w:rsidRPr="00D347B6">
        <w:rPr>
          <w:color w:val="000000" w:themeColor="text1"/>
        </w:rPr>
        <w:t xml:space="preserve"> (1st ed., pp. 1–85). Wiley. https://doi.org/10.1002/9781119125563.evpsych101</w:t>
      </w:r>
    </w:p>
    <w:p w14:paraId="5C1495C8" w14:textId="77777777" w:rsidR="00CE48BC" w:rsidRPr="00D347B6" w:rsidRDefault="00CE48BC" w:rsidP="00CE48BC">
      <w:pPr>
        <w:pStyle w:val="Bibliografie"/>
        <w:rPr>
          <w:color w:val="000000" w:themeColor="text1"/>
        </w:rPr>
      </w:pPr>
      <w:r w:rsidRPr="00D347B6">
        <w:rPr>
          <w:color w:val="000000" w:themeColor="text1"/>
        </w:rPr>
        <w:t xml:space="preserve">Toráčová, P. (2009). Searlova filosofická otázka. </w:t>
      </w:r>
      <w:r w:rsidRPr="00D347B6">
        <w:rPr>
          <w:i/>
          <w:iCs/>
          <w:color w:val="000000" w:themeColor="text1"/>
        </w:rPr>
        <w:t>Filosofie dnes</w:t>
      </w:r>
      <w:r w:rsidRPr="00D347B6">
        <w:rPr>
          <w:color w:val="000000" w:themeColor="text1"/>
        </w:rPr>
        <w:t xml:space="preserve">, </w:t>
      </w:r>
      <w:r w:rsidRPr="00D347B6">
        <w:rPr>
          <w:i/>
          <w:iCs/>
          <w:color w:val="000000" w:themeColor="text1"/>
        </w:rPr>
        <w:t>1</w:t>
      </w:r>
      <w:r w:rsidRPr="00D347B6">
        <w:rPr>
          <w:color w:val="000000" w:themeColor="text1"/>
        </w:rPr>
        <w:t>(1), Article 1. https://doi.org/10.26806/fd.v1i1.4</w:t>
      </w:r>
    </w:p>
    <w:p w14:paraId="1CC31058" w14:textId="77777777" w:rsidR="00CE48BC" w:rsidRPr="00D347B6" w:rsidRDefault="00CE48BC" w:rsidP="00CE48BC">
      <w:pPr>
        <w:pStyle w:val="Bibliografie"/>
        <w:rPr>
          <w:color w:val="000000" w:themeColor="text1"/>
        </w:rPr>
      </w:pPr>
      <w:r w:rsidRPr="00D347B6">
        <w:rPr>
          <w:color w:val="000000" w:themeColor="text1"/>
        </w:rPr>
        <w:t xml:space="preserve">Tremlin, T. (2006). </w:t>
      </w:r>
      <w:r w:rsidRPr="00D347B6">
        <w:rPr>
          <w:i/>
          <w:iCs/>
          <w:color w:val="000000" w:themeColor="text1"/>
        </w:rPr>
        <w:t>Minds and Gods: The Cognitive Foundations of Religion</w:t>
      </w:r>
      <w:r w:rsidRPr="00D347B6">
        <w:rPr>
          <w:color w:val="000000" w:themeColor="text1"/>
        </w:rPr>
        <w:t xml:space="preserve"> (1st ed.). Oxford University PressNew York. https://doi.org/10.1093/0195305345.001.0001</w:t>
      </w:r>
    </w:p>
    <w:p w14:paraId="0256CF06" w14:textId="77777777" w:rsidR="00CE48BC" w:rsidRPr="00D347B6" w:rsidRDefault="00CE48BC" w:rsidP="00CE48BC">
      <w:pPr>
        <w:pStyle w:val="Bibliografie"/>
        <w:rPr>
          <w:color w:val="000000" w:themeColor="text1"/>
        </w:rPr>
      </w:pPr>
      <w:r w:rsidRPr="00D347B6">
        <w:rPr>
          <w:color w:val="000000" w:themeColor="text1"/>
        </w:rPr>
        <w:t xml:space="preserve">Tremoulet, P. D., &amp; Feldman, J. (2000). Perception of Animacy from the Motion of a Single Object. </w:t>
      </w:r>
      <w:r w:rsidRPr="00D347B6">
        <w:rPr>
          <w:i/>
          <w:iCs/>
          <w:color w:val="000000" w:themeColor="text1"/>
        </w:rPr>
        <w:t>Perception</w:t>
      </w:r>
      <w:r w:rsidRPr="00D347B6">
        <w:rPr>
          <w:color w:val="000000" w:themeColor="text1"/>
        </w:rPr>
        <w:t xml:space="preserve">, </w:t>
      </w:r>
      <w:r w:rsidRPr="00D347B6">
        <w:rPr>
          <w:i/>
          <w:iCs/>
          <w:color w:val="000000" w:themeColor="text1"/>
        </w:rPr>
        <w:t>29</w:t>
      </w:r>
      <w:r w:rsidRPr="00D347B6">
        <w:rPr>
          <w:color w:val="000000" w:themeColor="text1"/>
        </w:rPr>
        <w:t>(8), 943–951. https://doi.org/10.1068/p3101</w:t>
      </w:r>
    </w:p>
    <w:p w14:paraId="5750BE7E" w14:textId="77777777" w:rsidR="00CE48BC" w:rsidRPr="00D347B6" w:rsidRDefault="00CE48BC" w:rsidP="00CE48BC">
      <w:pPr>
        <w:pStyle w:val="Bibliografie"/>
        <w:rPr>
          <w:color w:val="000000" w:themeColor="text1"/>
        </w:rPr>
      </w:pPr>
      <w:r w:rsidRPr="00D347B6">
        <w:rPr>
          <w:color w:val="000000" w:themeColor="text1"/>
        </w:rPr>
        <w:lastRenderedPageBreak/>
        <w:t xml:space="preserve">Tucker, R. C. (1968). The Theory of Charismatic Leadership. </w:t>
      </w:r>
      <w:r w:rsidRPr="00D347B6">
        <w:rPr>
          <w:i/>
          <w:iCs/>
          <w:color w:val="000000" w:themeColor="text1"/>
        </w:rPr>
        <w:t>Daedalus</w:t>
      </w:r>
      <w:r w:rsidRPr="00D347B6">
        <w:rPr>
          <w:color w:val="000000" w:themeColor="text1"/>
        </w:rPr>
        <w:t xml:space="preserve">, </w:t>
      </w:r>
      <w:r w:rsidRPr="00D347B6">
        <w:rPr>
          <w:i/>
          <w:iCs/>
          <w:color w:val="000000" w:themeColor="text1"/>
        </w:rPr>
        <w:t>97</w:t>
      </w:r>
      <w:r w:rsidRPr="00D347B6">
        <w:rPr>
          <w:color w:val="000000" w:themeColor="text1"/>
        </w:rPr>
        <w:t>(3), 731–756. https://www.jstor.org/stable/20023840</w:t>
      </w:r>
    </w:p>
    <w:p w14:paraId="4FA8D326" w14:textId="77777777" w:rsidR="00CE48BC" w:rsidRPr="00D347B6" w:rsidRDefault="00CE48BC" w:rsidP="00CE48BC">
      <w:pPr>
        <w:pStyle w:val="Bibliografie"/>
        <w:rPr>
          <w:color w:val="000000" w:themeColor="text1"/>
        </w:rPr>
      </w:pPr>
      <w:r w:rsidRPr="00D347B6">
        <w:rPr>
          <w:color w:val="000000" w:themeColor="text1"/>
        </w:rPr>
        <w:t xml:space="preserve">van Elk, M. (2013). Paranormal believers are more prone to illusory agency detection than skeptics. </w:t>
      </w:r>
      <w:r w:rsidRPr="00D347B6">
        <w:rPr>
          <w:i/>
          <w:iCs/>
          <w:color w:val="000000" w:themeColor="text1"/>
        </w:rPr>
        <w:t>Consciousness and Cognition</w:t>
      </w:r>
      <w:r w:rsidRPr="00D347B6">
        <w:rPr>
          <w:color w:val="000000" w:themeColor="text1"/>
        </w:rPr>
        <w:t xml:space="preserve">, </w:t>
      </w:r>
      <w:r w:rsidRPr="00D347B6">
        <w:rPr>
          <w:i/>
          <w:iCs/>
          <w:color w:val="000000" w:themeColor="text1"/>
        </w:rPr>
        <w:t>22</w:t>
      </w:r>
      <w:r w:rsidRPr="00D347B6">
        <w:rPr>
          <w:color w:val="000000" w:themeColor="text1"/>
        </w:rPr>
        <w:t>(3), 1041–1046. https://doi.org/10.1016/j.concog.2013.07.004</w:t>
      </w:r>
    </w:p>
    <w:p w14:paraId="1AB92E73" w14:textId="77777777" w:rsidR="00CE48BC" w:rsidRPr="00D347B6" w:rsidRDefault="00CE48BC" w:rsidP="00CE48BC">
      <w:pPr>
        <w:pStyle w:val="Bibliografie"/>
        <w:rPr>
          <w:color w:val="000000" w:themeColor="text1"/>
        </w:rPr>
      </w:pPr>
      <w:r w:rsidRPr="00D347B6">
        <w:rPr>
          <w:color w:val="000000" w:themeColor="text1"/>
        </w:rPr>
        <w:t xml:space="preserve">van Elk, M. (2015). Perceptual Biases in Relation to Paranormal and Conspiracy Beliefs. </w:t>
      </w:r>
      <w:r w:rsidRPr="00D347B6">
        <w:rPr>
          <w:i/>
          <w:iCs/>
          <w:color w:val="000000" w:themeColor="text1"/>
        </w:rPr>
        <w:t>PLOS ONE</w:t>
      </w:r>
      <w:r w:rsidRPr="00D347B6">
        <w:rPr>
          <w:color w:val="000000" w:themeColor="text1"/>
        </w:rPr>
        <w:t xml:space="preserve">, </w:t>
      </w:r>
      <w:r w:rsidRPr="00D347B6">
        <w:rPr>
          <w:i/>
          <w:iCs/>
          <w:color w:val="000000" w:themeColor="text1"/>
        </w:rPr>
        <w:t>10</w:t>
      </w:r>
      <w:r w:rsidRPr="00D347B6">
        <w:rPr>
          <w:color w:val="000000" w:themeColor="text1"/>
        </w:rPr>
        <w:t>(6), e0130422. https://doi.org/10.1371/journal.pone.0130422</w:t>
      </w:r>
    </w:p>
    <w:p w14:paraId="4D37BCDB" w14:textId="77777777" w:rsidR="00CE48BC" w:rsidRPr="00D347B6" w:rsidRDefault="00CE48BC" w:rsidP="00CE48BC">
      <w:pPr>
        <w:pStyle w:val="Bibliografie"/>
        <w:rPr>
          <w:color w:val="000000" w:themeColor="text1"/>
        </w:rPr>
      </w:pPr>
      <w:r w:rsidRPr="00D347B6">
        <w:rPr>
          <w:color w:val="000000" w:themeColor="text1"/>
        </w:rPr>
        <w:t xml:space="preserve">van Elk, M., Rutjens, B. T., &amp; van der Pligt, J. (2015). The development of the illusion of control and sense of agency in 7- to-12-year old children and adults. </w:t>
      </w:r>
      <w:r w:rsidRPr="00D347B6">
        <w:rPr>
          <w:i/>
          <w:iCs/>
          <w:color w:val="000000" w:themeColor="text1"/>
        </w:rPr>
        <w:t>Cognition</w:t>
      </w:r>
      <w:r w:rsidRPr="00D347B6">
        <w:rPr>
          <w:color w:val="000000" w:themeColor="text1"/>
        </w:rPr>
        <w:t xml:space="preserve">, </w:t>
      </w:r>
      <w:r w:rsidRPr="00D347B6">
        <w:rPr>
          <w:i/>
          <w:iCs/>
          <w:color w:val="000000" w:themeColor="text1"/>
        </w:rPr>
        <w:t>145</w:t>
      </w:r>
      <w:r w:rsidRPr="00D347B6">
        <w:rPr>
          <w:color w:val="000000" w:themeColor="text1"/>
        </w:rPr>
        <w:t>, 1–12. https://doi.org/10.1016/j.cognition.2015.08.004</w:t>
      </w:r>
    </w:p>
    <w:p w14:paraId="6E54F78C" w14:textId="77777777" w:rsidR="00CE48BC" w:rsidRPr="00D347B6" w:rsidRDefault="00CE48BC" w:rsidP="00CE48BC">
      <w:pPr>
        <w:pStyle w:val="Bibliografie"/>
        <w:rPr>
          <w:color w:val="000000" w:themeColor="text1"/>
        </w:rPr>
      </w:pPr>
      <w:r w:rsidRPr="00D347B6">
        <w:rPr>
          <w:color w:val="000000" w:themeColor="text1"/>
        </w:rPr>
        <w:t xml:space="preserve">van Elk, M., Rutjens, B. T., van der Pligt, J., &amp; van Harreveld, F. (2016). Priming of supernatural agent concepts and agency detection. </w:t>
      </w:r>
      <w:r w:rsidRPr="00D347B6">
        <w:rPr>
          <w:i/>
          <w:iCs/>
          <w:color w:val="000000" w:themeColor="text1"/>
        </w:rPr>
        <w:t>Religion, Brain &amp; Behavior</w:t>
      </w:r>
      <w:r w:rsidRPr="00D347B6">
        <w:rPr>
          <w:color w:val="000000" w:themeColor="text1"/>
        </w:rPr>
        <w:t xml:space="preserve">, </w:t>
      </w:r>
      <w:r w:rsidRPr="00D347B6">
        <w:rPr>
          <w:i/>
          <w:iCs/>
          <w:color w:val="000000" w:themeColor="text1"/>
        </w:rPr>
        <w:t>6</w:t>
      </w:r>
      <w:r w:rsidRPr="00D347B6">
        <w:rPr>
          <w:color w:val="000000" w:themeColor="text1"/>
        </w:rPr>
        <w:t>(1), 4–33. https://doi.org/10.1080/2153599X.2014.933444</w:t>
      </w:r>
    </w:p>
    <w:p w14:paraId="4CA99578" w14:textId="77777777" w:rsidR="00CE48BC" w:rsidRPr="00D347B6" w:rsidRDefault="00CE48BC" w:rsidP="00CE48BC">
      <w:pPr>
        <w:pStyle w:val="Bibliografie"/>
        <w:rPr>
          <w:color w:val="000000" w:themeColor="text1"/>
        </w:rPr>
      </w:pPr>
      <w:r w:rsidRPr="00D347B6">
        <w:rPr>
          <w:color w:val="000000" w:themeColor="text1"/>
        </w:rPr>
        <w:t xml:space="preserve">Van Leeuwen, N., &amp; van Elk, M. (2019). Seeking the supernatural: The Interactive Religious Experience Model. </w:t>
      </w:r>
      <w:r w:rsidRPr="00D347B6">
        <w:rPr>
          <w:i/>
          <w:iCs/>
          <w:color w:val="000000" w:themeColor="text1"/>
        </w:rPr>
        <w:t>Religion, Brain &amp; Behavior</w:t>
      </w:r>
      <w:r w:rsidRPr="00D347B6">
        <w:rPr>
          <w:color w:val="000000" w:themeColor="text1"/>
        </w:rPr>
        <w:t xml:space="preserve">, </w:t>
      </w:r>
      <w:r w:rsidRPr="00D347B6">
        <w:rPr>
          <w:i/>
          <w:iCs/>
          <w:color w:val="000000" w:themeColor="text1"/>
        </w:rPr>
        <w:t>9</w:t>
      </w:r>
      <w:r w:rsidRPr="00D347B6">
        <w:rPr>
          <w:color w:val="000000" w:themeColor="text1"/>
        </w:rPr>
        <w:t>(3), 221–251. https://doi.org/10.1080/2153599X.2018.1453529</w:t>
      </w:r>
    </w:p>
    <w:p w14:paraId="20D7EDBE" w14:textId="77777777" w:rsidR="00CE48BC" w:rsidRPr="00D347B6" w:rsidRDefault="00CE48BC" w:rsidP="00CE48BC">
      <w:pPr>
        <w:pStyle w:val="Bibliografie"/>
        <w:rPr>
          <w:color w:val="000000" w:themeColor="text1"/>
        </w:rPr>
      </w:pPr>
      <w:r w:rsidRPr="00D347B6">
        <w:rPr>
          <w:color w:val="000000" w:themeColor="text1"/>
        </w:rPr>
        <w:t xml:space="preserve">Vanderbeeken, R. (2004). Models of intentional explanation. </w:t>
      </w:r>
      <w:r w:rsidRPr="00D347B6">
        <w:rPr>
          <w:i/>
          <w:iCs/>
          <w:color w:val="000000" w:themeColor="text1"/>
        </w:rPr>
        <w:t>Philosophical Explorations</w:t>
      </w:r>
      <w:r w:rsidRPr="00D347B6">
        <w:rPr>
          <w:color w:val="000000" w:themeColor="text1"/>
        </w:rPr>
        <w:t xml:space="preserve">, </w:t>
      </w:r>
      <w:r w:rsidRPr="00D347B6">
        <w:rPr>
          <w:i/>
          <w:iCs/>
          <w:color w:val="000000" w:themeColor="text1"/>
        </w:rPr>
        <w:t>7</w:t>
      </w:r>
      <w:r w:rsidRPr="00D347B6">
        <w:rPr>
          <w:color w:val="000000" w:themeColor="text1"/>
        </w:rPr>
        <w:t>(3), 233–246. https://doi.org/10.1080/1386979042000258330</w:t>
      </w:r>
    </w:p>
    <w:p w14:paraId="16C86100" w14:textId="77777777" w:rsidR="00CE48BC" w:rsidRPr="00D347B6" w:rsidRDefault="00CE48BC" w:rsidP="00CE48BC">
      <w:pPr>
        <w:pStyle w:val="Bibliografie"/>
        <w:rPr>
          <w:color w:val="000000" w:themeColor="text1"/>
        </w:rPr>
      </w:pPr>
      <w:r w:rsidRPr="00D347B6">
        <w:rPr>
          <w:color w:val="000000" w:themeColor="text1"/>
        </w:rPr>
        <w:t xml:space="preserve">Vehar, N., Potheegadoo, J., &amp; Blanke, O. (2022). Linking Agent Detection of Invisible Presences to the Self: Relevance for Religious and Spiritual Experiences. </w:t>
      </w:r>
      <w:r w:rsidRPr="00D347B6">
        <w:rPr>
          <w:i/>
          <w:iCs/>
          <w:color w:val="000000" w:themeColor="text1"/>
        </w:rPr>
        <w:t>Frontiers in Behavioral Neuroscience</w:t>
      </w:r>
      <w:r w:rsidRPr="00D347B6">
        <w:rPr>
          <w:color w:val="000000" w:themeColor="text1"/>
        </w:rPr>
        <w:t xml:space="preserve">, </w:t>
      </w:r>
      <w:r w:rsidRPr="00D347B6">
        <w:rPr>
          <w:i/>
          <w:iCs/>
          <w:color w:val="000000" w:themeColor="text1"/>
        </w:rPr>
        <w:t>16</w:t>
      </w:r>
      <w:r w:rsidRPr="00D347B6">
        <w:rPr>
          <w:color w:val="000000" w:themeColor="text1"/>
        </w:rPr>
        <w:t>, 952736. https://doi.org/10.3389/fnbeh.2022.952736</w:t>
      </w:r>
    </w:p>
    <w:p w14:paraId="203E01B6" w14:textId="77777777" w:rsidR="00CE48BC" w:rsidRPr="00D347B6" w:rsidRDefault="00CE48BC" w:rsidP="00CE48BC">
      <w:pPr>
        <w:pStyle w:val="Bibliografie"/>
        <w:rPr>
          <w:color w:val="000000" w:themeColor="text1"/>
        </w:rPr>
      </w:pPr>
      <w:r w:rsidRPr="00D347B6">
        <w:rPr>
          <w:color w:val="000000" w:themeColor="text1"/>
        </w:rPr>
        <w:t xml:space="preserve">Waytz, A., Cacioppo, J., &amp; Epley, N. (2010). Who Sees Human?: The Stability and Importance of Individual Differences in Anthropomorphism. </w:t>
      </w:r>
      <w:r w:rsidRPr="00D347B6">
        <w:rPr>
          <w:i/>
          <w:iCs/>
          <w:color w:val="000000" w:themeColor="text1"/>
        </w:rPr>
        <w:t>Perspectives on Psychological Science</w:t>
      </w:r>
      <w:r w:rsidRPr="00D347B6">
        <w:rPr>
          <w:color w:val="000000" w:themeColor="text1"/>
        </w:rPr>
        <w:t xml:space="preserve">, </w:t>
      </w:r>
      <w:r w:rsidRPr="00D347B6">
        <w:rPr>
          <w:i/>
          <w:iCs/>
          <w:color w:val="000000" w:themeColor="text1"/>
        </w:rPr>
        <w:t>5</w:t>
      </w:r>
      <w:r w:rsidRPr="00D347B6">
        <w:rPr>
          <w:color w:val="000000" w:themeColor="text1"/>
        </w:rPr>
        <w:t>(3), 219–232. https://doi.org/10.1177/1745691610369336</w:t>
      </w:r>
    </w:p>
    <w:p w14:paraId="05D46C40" w14:textId="77777777" w:rsidR="00CE48BC" w:rsidRPr="00D347B6" w:rsidRDefault="00CE48BC" w:rsidP="00CE48BC">
      <w:pPr>
        <w:pStyle w:val="Bibliografie"/>
        <w:rPr>
          <w:color w:val="000000" w:themeColor="text1"/>
        </w:rPr>
      </w:pPr>
      <w:r w:rsidRPr="00D347B6">
        <w:rPr>
          <w:color w:val="000000" w:themeColor="text1"/>
        </w:rPr>
        <w:lastRenderedPageBreak/>
        <w:t xml:space="preserve">Waytz, A., Morewedge, C. K., Epley, N., Monteleone, G., Gao, J.-H., &amp; Cacioppo, J. T. (2010). Making sense by making sentient: Effectance motivation increases anthropomorphism. </w:t>
      </w:r>
      <w:r w:rsidRPr="00D347B6">
        <w:rPr>
          <w:i/>
          <w:iCs/>
          <w:color w:val="000000" w:themeColor="text1"/>
        </w:rPr>
        <w:t>Journal of Personality and Social Psychology</w:t>
      </w:r>
      <w:r w:rsidRPr="00D347B6">
        <w:rPr>
          <w:color w:val="000000" w:themeColor="text1"/>
        </w:rPr>
        <w:t xml:space="preserve">, </w:t>
      </w:r>
      <w:r w:rsidRPr="00D347B6">
        <w:rPr>
          <w:i/>
          <w:iCs/>
          <w:color w:val="000000" w:themeColor="text1"/>
        </w:rPr>
        <w:t>99</w:t>
      </w:r>
      <w:r w:rsidRPr="00D347B6">
        <w:rPr>
          <w:color w:val="000000" w:themeColor="text1"/>
        </w:rPr>
        <w:t>(3), 410–435. https://doi.org/10.1037/a0020240</w:t>
      </w:r>
    </w:p>
    <w:p w14:paraId="41499184" w14:textId="77777777" w:rsidR="00CE48BC" w:rsidRPr="00D347B6" w:rsidRDefault="00CE48BC" w:rsidP="00CE48BC">
      <w:pPr>
        <w:pStyle w:val="Bibliografie"/>
        <w:rPr>
          <w:color w:val="000000" w:themeColor="text1"/>
        </w:rPr>
      </w:pPr>
      <w:r w:rsidRPr="00D347B6">
        <w:rPr>
          <w:color w:val="000000" w:themeColor="text1"/>
        </w:rPr>
        <w:t xml:space="preserve">Webb, K. (1997). Religious Language. </w:t>
      </w:r>
      <w:r w:rsidRPr="00D347B6">
        <w:rPr>
          <w:i/>
          <w:iCs/>
          <w:color w:val="000000" w:themeColor="text1"/>
        </w:rPr>
        <w:t>Annual Review of Anthropology</w:t>
      </w:r>
      <w:r w:rsidRPr="00D347B6">
        <w:rPr>
          <w:color w:val="000000" w:themeColor="text1"/>
        </w:rPr>
        <w:t xml:space="preserve">, </w:t>
      </w:r>
      <w:r w:rsidRPr="00D347B6">
        <w:rPr>
          <w:i/>
          <w:iCs/>
          <w:color w:val="000000" w:themeColor="text1"/>
        </w:rPr>
        <w:t>26</w:t>
      </w:r>
      <w:r w:rsidRPr="00D347B6">
        <w:rPr>
          <w:color w:val="000000" w:themeColor="text1"/>
        </w:rPr>
        <w:t>, 47–71. https://www.jstor.org/stable/2952514</w:t>
      </w:r>
    </w:p>
    <w:p w14:paraId="3E604C9F" w14:textId="77777777" w:rsidR="00CE48BC" w:rsidRPr="00D347B6" w:rsidRDefault="00CE48BC" w:rsidP="00CE48BC">
      <w:pPr>
        <w:pStyle w:val="Bibliografie"/>
        <w:rPr>
          <w:color w:val="000000" w:themeColor="text1"/>
        </w:rPr>
      </w:pPr>
      <w:r w:rsidRPr="00D347B6">
        <w:rPr>
          <w:color w:val="000000" w:themeColor="text1"/>
        </w:rPr>
        <w:t xml:space="preserve">Webster, D. M., &amp; Kruglanski, A. W. (1994). Individual differences in need for cognitive closure. </w:t>
      </w:r>
      <w:r w:rsidRPr="00D347B6">
        <w:rPr>
          <w:i/>
          <w:iCs/>
          <w:color w:val="000000" w:themeColor="text1"/>
        </w:rPr>
        <w:t>Journal of Personality and Social Psychology</w:t>
      </w:r>
      <w:r w:rsidRPr="00D347B6">
        <w:rPr>
          <w:color w:val="000000" w:themeColor="text1"/>
        </w:rPr>
        <w:t xml:space="preserve">, </w:t>
      </w:r>
      <w:r w:rsidRPr="00D347B6">
        <w:rPr>
          <w:i/>
          <w:iCs/>
          <w:color w:val="000000" w:themeColor="text1"/>
        </w:rPr>
        <w:t>67</w:t>
      </w:r>
      <w:r w:rsidRPr="00D347B6">
        <w:rPr>
          <w:color w:val="000000" w:themeColor="text1"/>
        </w:rPr>
        <w:t>(6), 1049–1062. https://doi.org/10.1037/0022-3514.67.6.1049</w:t>
      </w:r>
    </w:p>
    <w:p w14:paraId="0F68372C" w14:textId="77777777" w:rsidR="00CE48BC" w:rsidRPr="00D347B6" w:rsidRDefault="00CE48BC" w:rsidP="00CE48BC">
      <w:pPr>
        <w:pStyle w:val="Bibliografie"/>
        <w:rPr>
          <w:color w:val="000000" w:themeColor="text1"/>
        </w:rPr>
      </w:pPr>
      <w:r w:rsidRPr="00D347B6">
        <w:rPr>
          <w:color w:val="000000" w:themeColor="text1"/>
        </w:rPr>
        <w:t xml:space="preserve">Webster, D. M., &amp; Kruglanski, A. W. (1997). Cognitive and Social Consequences of the Need for Cognitive Closure. </w:t>
      </w:r>
      <w:r w:rsidRPr="00D347B6">
        <w:rPr>
          <w:i/>
          <w:iCs/>
          <w:color w:val="000000" w:themeColor="text1"/>
        </w:rPr>
        <w:t>European Review of Social Psychology</w:t>
      </w:r>
      <w:r w:rsidRPr="00D347B6">
        <w:rPr>
          <w:color w:val="000000" w:themeColor="text1"/>
        </w:rPr>
        <w:t xml:space="preserve">, </w:t>
      </w:r>
      <w:r w:rsidRPr="00D347B6">
        <w:rPr>
          <w:i/>
          <w:iCs/>
          <w:color w:val="000000" w:themeColor="text1"/>
        </w:rPr>
        <w:t>8</w:t>
      </w:r>
      <w:r w:rsidRPr="00D347B6">
        <w:rPr>
          <w:color w:val="000000" w:themeColor="text1"/>
        </w:rPr>
        <w:t>(1), 133–173. https://doi.org/10.1080/14792779643000100</w:t>
      </w:r>
    </w:p>
    <w:p w14:paraId="2C194A6F" w14:textId="77777777" w:rsidR="00CE48BC" w:rsidRPr="00D347B6" w:rsidRDefault="00CE48BC" w:rsidP="00CE48BC">
      <w:pPr>
        <w:pStyle w:val="Bibliografie"/>
        <w:rPr>
          <w:color w:val="000000" w:themeColor="text1"/>
        </w:rPr>
      </w:pPr>
      <w:r w:rsidRPr="00D347B6">
        <w:rPr>
          <w:color w:val="000000" w:themeColor="text1"/>
        </w:rPr>
        <w:t xml:space="preserve">Wegener, D. T., &amp; Petty, R. E. (1998). The Naive Scientist Revisited: Naive Theories and Social Judgment. </w:t>
      </w:r>
      <w:r w:rsidRPr="00D347B6">
        <w:rPr>
          <w:i/>
          <w:iCs/>
          <w:color w:val="000000" w:themeColor="text1"/>
        </w:rPr>
        <w:t>Social Cognition</w:t>
      </w:r>
      <w:r w:rsidRPr="00D347B6">
        <w:rPr>
          <w:color w:val="000000" w:themeColor="text1"/>
        </w:rPr>
        <w:t xml:space="preserve">, </w:t>
      </w:r>
      <w:r w:rsidRPr="00D347B6">
        <w:rPr>
          <w:i/>
          <w:iCs/>
          <w:color w:val="000000" w:themeColor="text1"/>
        </w:rPr>
        <w:t>16</w:t>
      </w:r>
      <w:r w:rsidRPr="00D347B6">
        <w:rPr>
          <w:color w:val="000000" w:themeColor="text1"/>
        </w:rPr>
        <w:t>(1), 1–7. https://doi.org/10.1521/soco.1998.16.1.1</w:t>
      </w:r>
    </w:p>
    <w:p w14:paraId="614947AF" w14:textId="77777777" w:rsidR="00CE48BC" w:rsidRPr="00D347B6" w:rsidRDefault="00CE48BC" w:rsidP="00CE48BC">
      <w:pPr>
        <w:pStyle w:val="Bibliografie"/>
        <w:rPr>
          <w:color w:val="000000" w:themeColor="text1"/>
        </w:rPr>
      </w:pPr>
      <w:r w:rsidRPr="00D347B6">
        <w:rPr>
          <w:color w:val="000000" w:themeColor="text1"/>
        </w:rPr>
        <w:t xml:space="preserve">Wellman, H. M., Cross, D., &amp; Watson, J. (2001). Meta-Analysis of Theory-of-Mind Development: The Truth about False Belief. </w:t>
      </w:r>
      <w:r w:rsidRPr="00D347B6">
        <w:rPr>
          <w:i/>
          <w:iCs/>
          <w:color w:val="000000" w:themeColor="text1"/>
        </w:rPr>
        <w:t>Child Development</w:t>
      </w:r>
      <w:r w:rsidRPr="00D347B6">
        <w:rPr>
          <w:color w:val="000000" w:themeColor="text1"/>
        </w:rPr>
        <w:t xml:space="preserve">, </w:t>
      </w:r>
      <w:r w:rsidRPr="00D347B6">
        <w:rPr>
          <w:i/>
          <w:iCs/>
          <w:color w:val="000000" w:themeColor="text1"/>
        </w:rPr>
        <w:t>72</w:t>
      </w:r>
      <w:r w:rsidRPr="00D347B6">
        <w:rPr>
          <w:color w:val="000000" w:themeColor="text1"/>
        </w:rPr>
        <w:t>(3), 655–684. https://doi.org/10.1111/1467-8624.00304</w:t>
      </w:r>
    </w:p>
    <w:p w14:paraId="534FE9BA" w14:textId="77777777" w:rsidR="00CE48BC" w:rsidRPr="00D347B6" w:rsidRDefault="00CE48BC" w:rsidP="00CE48BC">
      <w:pPr>
        <w:pStyle w:val="Bibliografie"/>
        <w:rPr>
          <w:color w:val="000000" w:themeColor="text1"/>
        </w:rPr>
      </w:pPr>
      <w:r w:rsidRPr="00D347B6">
        <w:rPr>
          <w:color w:val="000000" w:themeColor="text1"/>
        </w:rPr>
        <w:t xml:space="preserve">White, J. K., Bromberg-Martin, E. S., Heilbronner, S. R., Zhang, K., Pai, J., Haber, S. N., &amp; Monosov, I. E. (2019). A neural network for information seeking. </w:t>
      </w:r>
      <w:r w:rsidRPr="00D347B6">
        <w:rPr>
          <w:i/>
          <w:iCs/>
          <w:color w:val="000000" w:themeColor="text1"/>
        </w:rPr>
        <w:t>Nature Communications</w:t>
      </w:r>
      <w:r w:rsidRPr="00D347B6">
        <w:rPr>
          <w:color w:val="000000" w:themeColor="text1"/>
        </w:rPr>
        <w:t xml:space="preserve">, </w:t>
      </w:r>
      <w:r w:rsidRPr="00D347B6">
        <w:rPr>
          <w:i/>
          <w:iCs/>
          <w:color w:val="000000" w:themeColor="text1"/>
        </w:rPr>
        <w:t>10</w:t>
      </w:r>
      <w:r w:rsidRPr="00D347B6">
        <w:rPr>
          <w:color w:val="000000" w:themeColor="text1"/>
        </w:rPr>
        <w:t>(1), 5168. https://doi.org/10.1038/s41467-019-13135-z</w:t>
      </w:r>
    </w:p>
    <w:p w14:paraId="3BC666A7" w14:textId="77777777" w:rsidR="00CE48BC" w:rsidRPr="00D347B6" w:rsidRDefault="00CE48BC" w:rsidP="00CE48BC">
      <w:pPr>
        <w:pStyle w:val="Bibliografie"/>
        <w:rPr>
          <w:color w:val="000000" w:themeColor="text1"/>
        </w:rPr>
      </w:pPr>
      <w:r w:rsidRPr="00D347B6">
        <w:rPr>
          <w:color w:val="000000" w:themeColor="text1"/>
        </w:rPr>
        <w:t xml:space="preserve">Whitehouse, H. (2002). Modes of Religiosity: Towards a Cognitive Explanation of the Sociopolitical Dynamics of Religion. </w:t>
      </w:r>
      <w:r w:rsidRPr="00D347B6">
        <w:rPr>
          <w:i/>
          <w:iCs/>
          <w:color w:val="000000" w:themeColor="text1"/>
        </w:rPr>
        <w:t>Method &amp; Theory in the Study of Religion</w:t>
      </w:r>
      <w:r w:rsidRPr="00D347B6">
        <w:rPr>
          <w:color w:val="000000" w:themeColor="text1"/>
        </w:rPr>
        <w:t xml:space="preserve">, </w:t>
      </w:r>
      <w:r w:rsidRPr="00D347B6">
        <w:rPr>
          <w:i/>
          <w:iCs/>
          <w:color w:val="000000" w:themeColor="text1"/>
        </w:rPr>
        <w:t>14</w:t>
      </w:r>
      <w:r w:rsidRPr="00D347B6">
        <w:rPr>
          <w:color w:val="000000" w:themeColor="text1"/>
        </w:rPr>
        <w:t>(3/4), 293–315. https://www.jstor.org/stable/23550000</w:t>
      </w:r>
    </w:p>
    <w:p w14:paraId="455CE597" w14:textId="77777777" w:rsidR="00CE48BC" w:rsidRPr="00D347B6" w:rsidRDefault="00CE48BC" w:rsidP="00CE48BC">
      <w:pPr>
        <w:pStyle w:val="Bibliografie"/>
        <w:rPr>
          <w:color w:val="000000" w:themeColor="text1"/>
        </w:rPr>
      </w:pPr>
      <w:r w:rsidRPr="00D347B6">
        <w:rPr>
          <w:color w:val="000000" w:themeColor="text1"/>
        </w:rPr>
        <w:lastRenderedPageBreak/>
        <w:t xml:space="preserve">Whiten, A., &amp; Erdal, D. (2012). The human socio-cognitive niche and its evolutionary origins. </w:t>
      </w:r>
      <w:r w:rsidRPr="00D347B6">
        <w:rPr>
          <w:i/>
          <w:iCs/>
          <w:color w:val="000000" w:themeColor="text1"/>
        </w:rPr>
        <w:t>Philosophical Transactions of the Royal Society B: Biological Sciences</w:t>
      </w:r>
      <w:r w:rsidRPr="00D347B6">
        <w:rPr>
          <w:color w:val="000000" w:themeColor="text1"/>
        </w:rPr>
        <w:t xml:space="preserve">, </w:t>
      </w:r>
      <w:r w:rsidRPr="00D347B6">
        <w:rPr>
          <w:i/>
          <w:iCs/>
          <w:color w:val="000000" w:themeColor="text1"/>
        </w:rPr>
        <w:t>367</w:t>
      </w:r>
      <w:r w:rsidRPr="00D347B6">
        <w:rPr>
          <w:color w:val="000000" w:themeColor="text1"/>
        </w:rPr>
        <w:t>(1599), 2119–2129. https://doi.org/10.1098/rstb.2012.0114</w:t>
      </w:r>
    </w:p>
    <w:p w14:paraId="17E0B24A" w14:textId="77777777" w:rsidR="00CE48BC" w:rsidRPr="00D347B6" w:rsidRDefault="00CE48BC" w:rsidP="00CE48BC">
      <w:pPr>
        <w:pStyle w:val="Bibliografie"/>
        <w:rPr>
          <w:color w:val="000000" w:themeColor="text1"/>
        </w:rPr>
      </w:pPr>
      <w:r w:rsidRPr="00D347B6">
        <w:rPr>
          <w:color w:val="000000" w:themeColor="text1"/>
        </w:rPr>
        <w:t xml:space="preserve">Wiebe, D. (2013). “Pseudo-Speciation of the Human Race:Religions as Hazard-Precaution Systems.” </w:t>
      </w:r>
      <w:r w:rsidRPr="00D347B6">
        <w:rPr>
          <w:i/>
          <w:iCs/>
          <w:color w:val="000000" w:themeColor="text1"/>
        </w:rPr>
        <w:t>Method &amp; Theory in the Study of Religion</w:t>
      </w:r>
      <w:r w:rsidRPr="00D347B6">
        <w:rPr>
          <w:color w:val="000000" w:themeColor="text1"/>
        </w:rPr>
        <w:t xml:space="preserve">, </w:t>
      </w:r>
      <w:r w:rsidRPr="00D347B6">
        <w:rPr>
          <w:i/>
          <w:iCs/>
          <w:color w:val="000000" w:themeColor="text1"/>
        </w:rPr>
        <w:t>25</w:t>
      </w:r>
      <w:r w:rsidRPr="00D347B6">
        <w:rPr>
          <w:color w:val="000000" w:themeColor="text1"/>
        </w:rPr>
        <w:t>(4–5), 410–430. https://doi.org/10.1163/15700682-12341304</w:t>
      </w:r>
    </w:p>
    <w:p w14:paraId="222491F5" w14:textId="77777777" w:rsidR="00CE48BC" w:rsidRPr="00D347B6" w:rsidRDefault="00CE48BC" w:rsidP="00CE48BC">
      <w:pPr>
        <w:pStyle w:val="Bibliografie"/>
        <w:rPr>
          <w:color w:val="000000" w:themeColor="text1"/>
        </w:rPr>
      </w:pPr>
      <w:r w:rsidRPr="00D347B6">
        <w:rPr>
          <w:color w:val="000000" w:themeColor="text1"/>
        </w:rPr>
        <w:t xml:space="preserve">Willard, A. K., &amp; Norenzayan, A. (2013). Cognitive biases explain religious belief, paranormal belief, and belief in life’s purpose. </w:t>
      </w:r>
      <w:r w:rsidRPr="00D347B6">
        <w:rPr>
          <w:i/>
          <w:iCs/>
          <w:color w:val="000000" w:themeColor="text1"/>
        </w:rPr>
        <w:t>Cognition</w:t>
      </w:r>
      <w:r w:rsidRPr="00D347B6">
        <w:rPr>
          <w:color w:val="000000" w:themeColor="text1"/>
        </w:rPr>
        <w:t xml:space="preserve">, </w:t>
      </w:r>
      <w:r w:rsidRPr="00D347B6">
        <w:rPr>
          <w:i/>
          <w:iCs/>
          <w:color w:val="000000" w:themeColor="text1"/>
        </w:rPr>
        <w:t>129</w:t>
      </w:r>
      <w:r w:rsidRPr="00D347B6">
        <w:rPr>
          <w:color w:val="000000" w:themeColor="text1"/>
        </w:rPr>
        <w:t>(2), 379–391. https://doi.org/10.1016/j.cognition.2013.07.016</w:t>
      </w:r>
    </w:p>
    <w:p w14:paraId="70002C02" w14:textId="77777777" w:rsidR="00CE48BC" w:rsidRPr="00D347B6" w:rsidRDefault="00CE48BC" w:rsidP="00CE48BC">
      <w:pPr>
        <w:pStyle w:val="Bibliografie"/>
        <w:rPr>
          <w:color w:val="000000" w:themeColor="text1"/>
        </w:rPr>
      </w:pPr>
      <w:r w:rsidRPr="00D347B6">
        <w:rPr>
          <w:color w:val="000000" w:themeColor="text1"/>
        </w:rPr>
        <w:t xml:space="preserve">Willard, A. K., &amp; Norenzayan, A. (2017). “Spiritual but not religious”: Cognition, schizotypy, and conversion in alternative beliefs. </w:t>
      </w:r>
      <w:r w:rsidRPr="00D347B6">
        <w:rPr>
          <w:i/>
          <w:iCs/>
          <w:color w:val="000000" w:themeColor="text1"/>
        </w:rPr>
        <w:t>Cognition</w:t>
      </w:r>
      <w:r w:rsidRPr="00D347B6">
        <w:rPr>
          <w:color w:val="000000" w:themeColor="text1"/>
        </w:rPr>
        <w:t xml:space="preserve">, </w:t>
      </w:r>
      <w:r w:rsidRPr="00D347B6">
        <w:rPr>
          <w:i/>
          <w:iCs/>
          <w:color w:val="000000" w:themeColor="text1"/>
        </w:rPr>
        <w:t>165</w:t>
      </w:r>
      <w:r w:rsidRPr="00D347B6">
        <w:rPr>
          <w:color w:val="000000" w:themeColor="text1"/>
        </w:rPr>
        <w:t>, 137–146. https://doi.org/10.1016/j.cognition.2017.05.018</w:t>
      </w:r>
    </w:p>
    <w:p w14:paraId="51A537EB" w14:textId="77777777" w:rsidR="00CE48BC" w:rsidRPr="00D347B6" w:rsidRDefault="00CE48BC" w:rsidP="00CE48BC">
      <w:pPr>
        <w:pStyle w:val="Bibliografie"/>
        <w:rPr>
          <w:color w:val="000000" w:themeColor="text1"/>
        </w:rPr>
      </w:pPr>
      <w:r w:rsidRPr="00D347B6">
        <w:rPr>
          <w:color w:val="000000" w:themeColor="text1"/>
        </w:rPr>
        <w:t xml:space="preserve">Willard, A. K., Shariff, A. F., &amp; Norenzayan, A. (2016). Religious priming as a research tool for studying religion: Evidentiary value, current issues, and future directions. </w:t>
      </w:r>
      <w:r w:rsidRPr="00D347B6">
        <w:rPr>
          <w:i/>
          <w:iCs/>
          <w:color w:val="000000" w:themeColor="text1"/>
        </w:rPr>
        <w:t>Current Opinion in Psychology</w:t>
      </w:r>
      <w:r w:rsidRPr="00D347B6">
        <w:rPr>
          <w:color w:val="000000" w:themeColor="text1"/>
        </w:rPr>
        <w:t xml:space="preserve">, </w:t>
      </w:r>
      <w:r w:rsidRPr="00D347B6">
        <w:rPr>
          <w:i/>
          <w:iCs/>
          <w:color w:val="000000" w:themeColor="text1"/>
        </w:rPr>
        <w:t>12</w:t>
      </w:r>
      <w:r w:rsidRPr="00D347B6">
        <w:rPr>
          <w:color w:val="000000" w:themeColor="text1"/>
        </w:rPr>
        <w:t>, 71–75. https://doi.org/10.1016/j.copsyc.2016.06.003</w:t>
      </w:r>
    </w:p>
    <w:p w14:paraId="4A5F217D" w14:textId="77777777" w:rsidR="00CE48BC" w:rsidRPr="00D347B6" w:rsidRDefault="00CE48BC" w:rsidP="00CE48BC">
      <w:pPr>
        <w:pStyle w:val="Bibliografie"/>
        <w:rPr>
          <w:color w:val="000000" w:themeColor="text1"/>
        </w:rPr>
      </w:pPr>
      <w:r w:rsidRPr="00D347B6">
        <w:rPr>
          <w:color w:val="000000" w:themeColor="text1"/>
        </w:rPr>
        <w:t xml:space="preserve">Wilson, J. A. (2018). Reducing Pseudoscientific and Paranormal Beliefs in University Students Through a Course in Science and Critical Thinking. </w:t>
      </w:r>
      <w:r w:rsidRPr="00D347B6">
        <w:rPr>
          <w:i/>
          <w:iCs/>
          <w:color w:val="000000" w:themeColor="text1"/>
        </w:rPr>
        <w:t>Science &amp; Education</w:t>
      </w:r>
      <w:r w:rsidRPr="00D347B6">
        <w:rPr>
          <w:color w:val="000000" w:themeColor="text1"/>
        </w:rPr>
        <w:t xml:space="preserve">, </w:t>
      </w:r>
      <w:r w:rsidRPr="00D347B6">
        <w:rPr>
          <w:i/>
          <w:iCs/>
          <w:color w:val="000000" w:themeColor="text1"/>
        </w:rPr>
        <w:t>27</w:t>
      </w:r>
      <w:r w:rsidRPr="00D347B6">
        <w:rPr>
          <w:color w:val="000000" w:themeColor="text1"/>
        </w:rPr>
        <w:t>(1–2), 183–210. https://doi.org/10.1007/s11191-018-9956-0</w:t>
      </w:r>
    </w:p>
    <w:p w14:paraId="3E94A090" w14:textId="77777777" w:rsidR="00CE48BC" w:rsidRPr="00D347B6" w:rsidRDefault="00CE48BC" w:rsidP="00CE48BC">
      <w:pPr>
        <w:pStyle w:val="Bibliografie"/>
        <w:rPr>
          <w:color w:val="000000" w:themeColor="text1"/>
        </w:rPr>
      </w:pPr>
      <w:r w:rsidRPr="00D347B6">
        <w:rPr>
          <w:color w:val="000000" w:themeColor="text1"/>
        </w:rPr>
        <w:t xml:space="preserve">Wood, L. A., Harrison, R. A., Lucas, A. J., McGuigan, N., Burdett, E. R. R., &amp; Whiten, A. (2016). “Model age-based” and “copy when uncertain” biases in children’s social learning of a novel task. </w:t>
      </w:r>
      <w:r w:rsidRPr="00D347B6">
        <w:rPr>
          <w:i/>
          <w:iCs/>
          <w:color w:val="000000" w:themeColor="text1"/>
        </w:rPr>
        <w:t>Journal of Experimental Child Psychology</w:t>
      </w:r>
      <w:r w:rsidRPr="00D347B6">
        <w:rPr>
          <w:color w:val="000000" w:themeColor="text1"/>
        </w:rPr>
        <w:t xml:space="preserve">, </w:t>
      </w:r>
      <w:r w:rsidRPr="00D347B6">
        <w:rPr>
          <w:i/>
          <w:iCs/>
          <w:color w:val="000000" w:themeColor="text1"/>
        </w:rPr>
        <w:t>150</w:t>
      </w:r>
      <w:r w:rsidRPr="00D347B6">
        <w:rPr>
          <w:color w:val="000000" w:themeColor="text1"/>
        </w:rPr>
        <w:t>, 272–284. https://doi.org/10.1016/j.jecp.2016.06.005</w:t>
      </w:r>
    </w:p>
    <w:p w14:paraId="66E07A38" w14:textId="77777777" w:rsidR="00CE48BC" w:rsidRPr="00D347B6" w:rsidRDefault="00CE48BC" w:rsidP="00CE48BC">
      <w:pPr>
        <w:pStyle w:val="Bibliografie"/>
        <w:rPr>
          <w:color w:val="000000" w:themeColor="text1"/>
        </w:rPr>
      </w:pPr>
      <w:r w:rsidRPr="00D347B6">
        <w:rPr>
          <w:color w:val="000000" w:themeColor="text1"/>
        </w:rPr>
        <w:t xml:space="preserve">Wood, L. A., Kendal, R. L., &amp; Flynn, E. G. (2013). Whom do children copy? Model-based biases in social learning. </w:t>
      </w:r>
      <w:r w:rsidRPr="00D347B6">
        <w:rPr>
          <w:i/>
          <w:iCs/>
          <w:color w:val="000000" w:themeColor="text1"/>
        </w:rPr>
        <w:t>Developmental Review</w:t>
      </w:r>
      <w:r w:rsidRPr="00D347B6">
        <w:rPr>
          <w:color w:val="000000" w:themeColor="text1"/>
        </w:rPr>
        <w:t xml:space="preserve">, </w:t>
      </w:r>
      <w:r w:rsidRPr="00D347B6">
        <w:rPr>
          <w:i/>
          <w:iCs/>
          <w:color w:val="000000" w:themeColor="text1"/>
        </w:rPr>
        <w:t>33</w:t>
      </w:r>
      <w:r w:rsidRPr="00D347B6">
        <w:rPr>
          <w:color w:val="000000" w:themeColor="text1"/>
        </w:rPr>
        <w:t>(4), 341–356. https://doi.org/10.1016/j.dr.2013.08.002</w:t>
      </w:r>
    </w:p>
    <w:p w14:paraId="4CBDA23D" w14:textId="77777777" w:rsidR="00CE48BC" w:rsidRPr="00D347B6" w:rsidRDefault="00CE48BC" w:rsidP="00CE48BC">
      <w:pPr>
        <w:pStyle w:val="Bibliografie"/>
        <w:rPr>
          <w:color w:val="000000" w:themeColor="text1"/>
        </w:rPr>
      </w:pPr>
      <w:r w:rsidRPr="00D347B6">
        <w:rPr>
          <w:color w:val="000000" w:themeColor="text1"/>
        </w:rPr>
        <w:lastRenderedPageBreak/>
        <w:t xml:space="preserve">Xygalatas, D. (2022). </w:t>
      </w:r>
      <w:r w:rsidRPr="00D347B6">
        <w:rPr>
          <w:i/>
          <w:iCs/>
          <w:color w:val="000000" w:themeColor="text1"/>
        </w:rPr>
        <w:t>Ritual: How seemingly senseless acts make life worth living</w:t>
      </w:r>
      <w:r w:rsidRPr="00D347B6">
        <w:rPr>
          <w:color w:val="000000" w:themeColor="text1"/>
        </w:rPr>
        <w:t xml:space="preserve"> (First North American edition). Little, Brown Spark, Hatchette Book Group.</w:t>
      </w:r>
    </w:p>
    <w:p w14:paraId="2205ED95" w14:textId="77777777" w:rsidR="00CE48BC" w:rsidRPr="00D347B6" w:rsidRDefault="00CE48BC" w:rsidP="00CE48BC">
      <w:pPr>
        <w:pStyle w:val="Bibliografie"/>
        <w:rPr>
          <w:color w:val="000000" w:themeColor="text1"/>
        </w:rPr>
      </w:pPr>
      <w:r w:rsidRPr="00D347B6">
        <w:rPr>
          <w:color w:val="000000" w:themeColor="text1"/>
        </w:rPr>
        <w:t xml:space="preserve">Zbořil, F. (2004). </w:t>
      </w:r>
      <w:r w:rsidRPr="00D347B6">
        <w:rPr>
          <w:i/>
          <w:iCs/>
          <w:color w:val="000000" w:themeColor="text1"/>
        </w:rPr>
        <w:t>Plánování a komunikace v multiagentních systémech</w:t>
      </w:r>
      <w:r w:rsidRPr="00D347B6">
        <w:rPr>
          <w:color w:val="000000" w:themeColor="text1"/>
        </w:rPr>
        <w:t xml:space="preserve"> [Disertační práce, Vysoké učení technické v Brně, Fakulta informačních technologií]. http://www.fit.vutbr.cz/~zborilf/PhD/thesis.pdf</w:t>
      </w:r>
    </w:p>
    <w:p w14:paraId="5878246D" w14:textId="77777777" w:rsidR="00CE48BC" w:rsidRPr="00D347B6" w:rsidRDefault="00CE48BC" w:rsidP="00CE48BC">
      <w:pPr>
        <w:pStyle w:val="Bibliografie"/>
        <w:rPr>
          <w:color w:val="000000" w:themeColor="text1"/>
        </w:rPr>
      </w:pPr>
      <w:r w:rsidRPr="00D347B6">
        <w:rPr>
          <w:color w:val="000000" w:themeColor="text1"/>
        </w:rPr>
        <w:t xml:space="preserve">Zeman, P. (2009). </w:t>
      </w:r>
      <w:r w:rsidRPr="00D347B6">
        <w:rPr>
          <w:i/>
          <w:iCs/>
          <w:color w:val="000000" w:themeColor="text1"/>
        </w:rPr>
        <w:t>Co je “agent”: Terminologie a typologie tajných spolupracovníků</w:t>
      </w:r>
      <w:r w:rsidRPr="00D347B6">
        <w:rPr>
          <w:color w:val="000000" w:themeColor="text1"/>
        </w:rPr>
        <w:t>. https://www.absd.sk/upload/file/Zeman%20-%20Co%20je%20agent.pdf</w:t>
      </w:r>
    </w:p>
    <w:p w14:paraId="141A4563" w14:textId="77777777" w:rsidR="00CE48BC" w:rsidRPr="00D347B6" w:rsidRDefault="00CE48BC" w:rsidP="00CE48BC">
      <w:pPr>
        <w:pStyle w:val="Bibliografie"/>
        <w:rPr>
          <w:color w:val="000000" w:themeColor="text1"/>
        </w:rPr>
      </w:pPr>
      <w:r w:rsidRPr="00D347B6">
        <w:rPr>
          <w:color w:val="000000" w:themeColor="text1"/>
        </w:rPr>
        <w:t xml:space="preserve">Zmyj, N., Daum, M. M., Prinz, W., Nielsen, M., &amp; Aschersleben, G. (2012). Fourteen-Month-Olds’ Imitation of Differently Aged Models: Imitation of Differently Aged Models. </w:t>
      </w:r>
      <w:r w:rsidRPr="00D347B6">
        <w:rPr>
          <w:i/>
          <w:iCs/>
          <w:color w:val="000000" w:themeColor="text1"/>
        </w:rPr>
        <w:t>Infant and Child Development</w:t>
      </w:r>
      <w:r w:rsidRPr="00D347B6">
        <w:rPr>
          <w:color w:val="000000" w:themeColor="text1"/>
        </w:rPr>
        <w:t xml:space="preserve">, </w:t>
      </w:r>
      <w:r w:rsidRPr="00D347B6">
        <w:rPr>
          <w:i/>
          <w:iCs/>
          <w:color w:val="000000" w:themeColor="text1"/>
        </w:rPr>
        <w:t>21</w:t>
      </w:r>
      <w:r w:rsidRPr="00D347B6">
        <w:rPr>
          <w:color w:val="000000" w:themeColor="text1"/>
        </w:rPr>
        <w:t>(3), 250–266. https://doi.org/10.1002/icd.750</w:t>
      </w:r>
    </w:p>
    <w:p w14:paraId="3CD1961E" w14:textId="6A70320F" w:rsidR="00CF4165" w:rsidRPr="00D347B6" w:rsidRDefault="00CF4165" w:rsidP="00C5776F">
      <w:pPr>
        <w:spacing w:line="240" w:lineRule="auto"/>
        <w:rPr>
          <w:rFonts w:ascii="Palatino Linotype" w:hAnsi="Palatino Linotype"/>
          <w:color w:val="000000" w:themeColor="text1"/>
        </w:rPr>
      </w:pPr>
      <w:r w:rsidRPr="00D347B6">
        <w:rPr>
          <w:rFonts w:ascii="Palatino Linotype" w:hAnsi="Palatino Linotype"/>
          <w:color w:val="000000" w:themeColor="text1"/>
        </w:rPr>
        <w:fldChar w:fldCharType="end"/>
      </w:r>
    </w:p>
    <w:p w14:paraId="04560900" w14:textId="77777777" w:rsidR="00B70A05" w:rsidRPr="00D347B6" w:rsidRDefault="00B70A05" w:rsidP="00B70A05">
      <w:pPr>
        <w:rPr>
          <w:rFonts w:ascii="Palatino Linotype" w:hAnsi="Palatino Linotype"/>
          <w:color w:val="000000" w:themeColor="text1"/>
        </w:rPr>
      </w:pPr>
    </w:p>
    <w:p w14:paraId="0ABBDD9E" w14:textId="5F635213" w:rsidR="00B70A05" w:rsidRPr="00D347B6" w:rsidRDefault="00B70A05" w:rsidP="00EC1FB6">
      <w:pPr>
        <w:pStyle w:val="Nadpis1"/>
      </w:pPr>
    </w:p>
    <w:p w14:paraId="0050837E" w14:textId="2BD1220F" w:rsidR="00EC1FB6" w:rsidRPr="00D347B6" w:rsidRDefault="00EC1FB6" w:rsidP="00EC1FB6">
      <w:pPr>
        <w:rPr>
          <w:color w:val="000000" w:themeColor="text1"/>
        </w:rPr>
      </w:pPr>
    </w:p>
    <w:p w14:paraId="11147684" w14:textId="59135861" w:rsidR="00EC1FB6" w:rsidRPr="00D347B6" w:rsidRDefault="00EC1FB6" w:rsidP="00EC1FB6">
      <w:pPr>
        <w:rPr>
          <w:color w:val="000000" w:themeColor="text1"/>
        </w:rPr>
      </w:pPr>
    </w:p>
    <w:p w14:paraId="56326471" w14:textId="66442FC5" w:rsidR="00EC1FB6" w:rsidRPr="00D347B6" w:rsidRDefault="00EC1FB6" w:rsidP="00EC1FB6">
      <w:pPr>
        <w:rPr>
          <w:color w:val="000000" w:themeColor="text1"/>
        </w:rPr>
      </w:pPr>
    </w:p>
    <w:p w14:paraId="60E987E8" w14:textId="7A0FCC55" w:rsidR="00EC1FB6" w:rsidRPr="00D347B6" w:rsidRDefault="00EC1FB6" w:rsidP="00EC1FB6">
      <w:pPr>
        <w:rPr>
          <w:color w:val="000000" w:themeColor="text1"/>
        </w:rPr>
      </w:pPr>
    </w:p>
    <w:p w14:paraId="4B1EDF26" w14:textId="7A63A1D2" w:rsidR="00EC1FB6" w:rsidRPr="00D347B6" w:rsidRDefault="00EC1FB6" w:rsidP="00EC1FB6">
      <w:pPr>
        <w:rPr>
          <w:color w:val="000000" w:themeColor="text1"/>
        </w:rPr>
      </w:pPr>
    </w:p>
    <w:p w14:paraId="5B440081" w14:textId="5AD44195" w:rsidR="00EC1FB6" w:rsidRPr="00D347B6" w:rsidRDefault="00EC1FB6" w:rsidP="00EC1FB6">
      <w:pPr>
        <w:rPr>
          <w:color w:val="000000" w:themeColor="text1"/>
        </w:rPr>
      </w:pPr>
    </w:p>
    <w:p w14:paraId="1BE4E07A" w14:textId="368458A6" w:rsidR="00EC1FB6" w:rsidRPr="00D347B6" w:rsidRDefault="00EC1FB6" w:rsidP="00EC1FB6">
      <w:pPr>
        <w:rPr>
          <w:color w:val="000000" w:themeColor="text1"/>
        </w:rPr>
      </w:pPr>
    </w:p>
    <w:p w14:paraId="0E49B837" w14:textId="3D2CDCA3" w:rsidR="00EC1FB6" w:rsidRPr="00D347B6" w:rsidRDefault="00EC1FB6" w:rsidP="00EC1FB6">
      <w:pPr>
        <w:rPr>
          <w:color w:val="000000" w:themeColor="text1"/>
        </w:rPr>
      </w:pPr>
    </w:p>
    <w:p w14:paraId="7D193E11" w14:textId="4C6EFEBF" w:rsidR="00EC1FB6" w:rsidRPr="00D347B6" w:rsidRDefault="00EC1FB6" w:rsidP="00EC1FB6">
      <w:pPr>
        <w:rPr>
          <w:color w:val="000000" w:themeColor="text1"/>
        </w:rPr>
      </w:pPr>
    </w:p>
    <w:p w14:paraId="592FC6DE" w14:textId="18ED188E" w:rsidR="00EC1FB6" w:rsidRPr="00D347B6" w:rsidRDefault="00EC1FB6" w:rsidP="00EC1FB6">
      <w:pPr>
        <w:rPr>
          <w:color w:val="000000" w:themeColor="text1"/>
        </w:rPr>
      </w:pPr>
    </w:p>
    <w:p w14:paraId="5AD3B442" w14:textId="06B73C6B" w:rsidR="00EC1FB6" w:rsidRPr="00D347B6" w:rsidRDefault="00EC1FB6" w:rsidP="00EC1FB6">
      <w:pPr>
        <w:rPr>
          <w:color w:val="000000" w:themeColor="text1"/>
        </w:rPr>
      </w:pPr>
    </w:p>
    <w:p w14:paraId="3E9592B0" w14:textId="0B293E29" w:rsidR="00EC1FB6" w:rsidRPr="00D347B6" w:rsidRDefault="00EC1FB6" w:rsidP="00EC1FB6">
      <w:pPr>
        <w:rPr>
          <w:color w:val="000000" w:themeColor="text1"/>
        </w:rPr>
      </w:pPr>
    </w:p>
    <w:p w14:paraId="484264AA" w14:textId="361CA952" w:rsidR="00EC1FB6" w:rsidRPr="00D347B6" w:rsidRDefault="00EC1FB6" w:rsidP="00EC1FB6">
      <w:pPr>
        <w:rPr>
          <w:color w:val="000000" w:themeColor="text1"/>
        </w:rPr>
      </w:pPr>
    </w:p>
    <w:p w14:paraId="04988749" w14:textId="763751D4" w:rsidR="00EC1FB6" w:rsidRPr="00D347B6" w:rsidRDefault="00EC1FB6" w:rsidP="00EC1FB6">
      <w:pPr>
        <w:pStyle w:val="Nadpis1"/>
      </w:pPr>
      <w:bookmarkStart w:id="39" w:name="_Toc131091230"/>
      <w:r w:rsidRPr="00D347B6">
        <w:t>Seznam zkratek</w:t>
      </w:r>
      <w:bookmarkEnd w:id="39"/>
    </w:p>
    <w:p w14:paraId="33B826B6" w14:textId="1734E3D6" w:rsidR="00EC1FB6" w:rsidRPr="00D347B6" w:rsidRDefault="00EC1FB6" w:rsidP="00EC1FB6">
      <w:pPr>
        <w:rPr>
          <w:color w:val="000000" w:themeColor="text1"/>
        </w:rPr>
      </w:pPr>
      <w:r w:rsidRPr="00D347B6">
        <w:rPr>
          <w:color w:val="000000" w:themeColor="text1"/>
        </w:rPr>
        <w:t xml:space="preserve">HADD – </w:t>
      </w:r>
      <w:proofErr w:type="spellStart"/>
      <w:r w:rsidRPr="001D2EF5">
        <w:rPr>
          <w:i/>
          <w:iCs/>
          <w:color w:val="000000" w:themeColor="text1"/>
        </w:rPr>
        <w:t>Hyperactive</w:t>
      </w:r>
      <w:proofErr w:type="spellEnd"/>
      <w:r w:rsidRPr="001D2EF5">
        <w:rPr>
          <w:i/>
          <w:iCs/>
          <w:color w:val="000000" w:themeColor="text1"/>
        </w:rPr>
        <w:t xml:space="preserve"> </w:t>
      </w:r>
      <w:proofErr w:type="spellStart"/>
      <w:r w:rsidRPr="001D2EF5">
        <w:rPr>
          <w:i/>
          <w:iCs/>
          <w:color w:val="000000" w:themeColor="text1"/>
        </w:rPr>
        <w:t>Agency</w:t>
      </w:r>
      <w:proofErr w:type="spellEnd"/>
      <w:r w:rsidRPr="001D2EF5">
        <w:rPr>
          <w:i/>
          <w:iCs/>
          <w:color w:val="000000" w:themeColor="text1"/>
        </w:rPr>
        <w:t xml:space="preserve"> </w:t>
      </w:r>
      <w:proofErr w:type="spellStart"/>
      <w:r w:rsidRPr="001D2EF5">
        <w:rPr>
          <w:i/>
          <w:iCs/>
          <w:color w:val="000000" w:themeColor="text1"/>
        </w:rPr>
        <w:t>Detection</w:t>
      </w:r>
      <w:proofErr w:type="spellEnd"/>
      <w:r w:rsidRPr="001D2EF5">
        <w:rPr>
          <w:i/>
          <w:iCs/>
          <w:color w:val="000000" w:themeColor="text1"/>
        </w:rPr>
        <w:t xml:space="preserve"> </w:t>
      </w:r>
      <w:proofErr w:type="spellStart"/>
      <w:r w:rsidRPr="001D2EF5">
        <w:rPr>
          <w:i/>
          <w:iCs/>
          <w:color w:val="000000" w:themeColor="text1"/>
        </w:rPr>
        <w:t>Device</w:t>
      </w:r>
      <w:proofErr w:type="spellEnd"/>
    </w:p>
    <w:p w14:paraId="07BA2C72" w14:textId="23AF12CD" w:rsidR="00EC1FB6" w:rsidRPr="00D347B6" w:rsidRDefault="00EC1FB6" w:rsidP="00EC1FB6">
      <w:pPr>
        <w:rPr>
          <w:color w:val="000000" w:themeColor="text1"/>
        </w:rPr>
      </w:pPr>
      <w:r w:rsidRPr="00D347B6">
        <w:rPr>
          <w:color w:val="000000" w:themeColor="text1"/>
        </w:rPr>
        <w:t xml:space="preserve">ADD – </w:t>
      </w:r>
      <w:proofErr w:type="spellStart"/>
      <w:r w:rsidRPr="001D2EF5">
        <w:rPr>
          <w:i/>
          <w:iCs/>
          <w:color w:val="000000" w:themeColor="text1"/>
        </w:rPr>
        <w:t>Agency</w:t>
      </w:r>
      <w:proofErr w:type="spellEnd"/>
      <w:r w:rsidRPr="001D2EF5">
        <w:rPr>
          <w:i/>
          <w:iCs/>
          <w:color w:val="000000" w:themeColor="text1"/>
        </w:rPr>
        <w:t xml:space="preserve"> </w:t>
      </w:r>
      <w:proofErr w:type="spellStart"/>
      <w:r w:rsidRPr="001D2EF5">
        <w:rPr>
          <w:i/>
          <w:iCs/>
          <w:color w:val="000000" w:themeColor="text1"/>
        </w:rPr>
        <w:t>Detection</w:t>
      </w:r>
      <w:proofErr w:type="spellEnd"/>
      <w:r w:rsidRPr="001D2EF5">
        <w:rPr>
          <w:i/>
          <w:iCs/>
          <w:color w:val="000000" w:themeColor="text1"/>
        </w:rPr>
        <w:t xml:space="preserve"> </w:t>
      </w:r>
      <w:proofErr w:type="spellStart"/>
      <w:r w:rsidRPr="001D2EF5">
        <w:rPr>
          <w:i/>
          <w:iCs/>
          <w:color w:val="000000" w:themeColor="text1"/>
        </w:rPr>
        <w:t>Device</w:t>
      </w:r>
      <w:proofErr w:type="spellEnd"/>
    </w:p>
    <w:p w14:paraId="58EABD59" w14:textId="44D445D6" w:rsidR="00EC1FB6" w:rsidRPr="00D347B6" w:rsidRDefault="00EC1FB6" w:rsidP="00EC1FB6">
      <w:pPr>
        <w:rPr>
          <w:color w:val="000000" w:themeColor="text1"/>
        </w:rPr>
      </w:pPr>
      <w:r w:rsidRPr="00D347B6">
        <w:rPr>
          <w:color w:val="000000" w:themeColor="text1"/>
        </w:rPr>
        <w:t>FOXP2 – Zmutovaný gen</w:t>
      </w:r>
      <w:r w:rsidR="00A82040" w:rsidRPr="00D347B6">
        <w:rPr>
          <w:color w:val="000000" w:themeColor="text1"/>
        </w:rPr>
        <w:t xml:space="preserve"> (aminokyselinové rozdíly oproti jiným zvířat)</w:t>
      </w:r>
      <w:r w:rsidRPr="00D347B6">
        <w:rPr>
          <w:color w:val="000000" w:themeColor="text1"/>
        </w:rPr>
        <w:t xml:space="preserve">, tzv. „gen </w:t>
      </w:r>
      <w:proofErr w:type="spellStart"/>
      <w:r w:rsidRPr="00D347B6">
        <w:rPr>
          <w:color w:val="000000" w:themeColor="text1"/>
        </w:rPr>
        <w:t>jazyka“</w:t>
      </w:r>
      <w:r w:rsidR="00A82040" w:rsidRPr="00D347B6">
        <w:rPr>
          <w:color w:val="000000" w:themeColor="text1"/>
        </w:rPr>
        <w:t>u</w:t>
      </w:r>
      <w:proofErr w:type="spellEnd"/>
      <w:r w:rsidR="00A82040" w:rsidRPr="00D347B6">
        <w:rPr>
          <w:color w:val="000000" w:themeColor="text1"/>
        </w:rPr>
        <w:t xml:space="preserve"> člověka</w:t>
      </w:r>
    </w:p>
    <w:p w14:paraId="22C986DA" w14:textId="4C0738C3" w:rsidR="00EC1FB6" w:rsidRPr="00D347B6" w:rsidRDefault="00EC1FB6" w:rsidP="00EC1FB6">
      <w:pPr>
        <w:rPr>
          <w:color w:val="000000" w:themeColor="text1"/>
        </w:rPr>
      </w:pPr>
      <w:proofErr w:type="gramStart"/>
      <w:r w:rsidRPr="00D347B6">
        <w:rPr>
          <w:color w:val="000000" w:themeColor="text1"/>
        </w:rPr>
        <w:t>Dα7 - gen</w:t>
      </w:r>
      <w:proofErr w:type="gramEnd"/>
      <w:r w:rsidRPr="00D347B6">
        <w:rPr>
          <w:color w:val="000000" w:themeColor="text1"/>
        </w:rPr>
        <w:t xml:space="preserve"> Dα7 je acetylcholinový </w:t>
      </w:r>
      <w:proofErr w:type="spellStart"/>
      <w:r w:rsidRPr="00D347B6">
        <w:rPr>
          <w:color w:val="000000" w:themeColor="text1"/>
        </w:rPr>
        <w:t>neuroreceptor</w:t>
      </w:r>
      <w:proofErr w:type="spellEnd"/>
      <w:r w:rsidRPr="00D347B6">
        <w:rPr>
          <w:color w:val="000000" w:themeColor="text1"/>
        </w:rPr>
        <w:t xml:space="preserve"> a souvisí s detekcí nebezpečí a únikem</w:t>
      </w:r>
      <w:r w:rsidR="00881554" w:rsidRPr="00D347B6">
        <w:rPr>
          <w:color w:val="000000" w:themeColor="text1"/>
        </w:rPr>
        <w:t xml:space="preserve"> u zvířat</w:t>
      </w:r>
    </w:p>
    <w:p w14:paraId="792BFE50" w14:textId="1F60546C" w:rsidR="00EC1FB6" w:rsidRPr="00D347B6" w:rsidRDefault="00EC1FB6" w:rsidP="00EC1FB6">
      <w:pPr>
        <w:rPr>
          <w:color w:val="000000" w:themeColor="text1"/>
        </w:rPr>
      </w:pPr>
      <w:r w:rsidRPr="00D347B6">
        <w:rPr>
          <w:color w:val="000000" w:themeColor="text1"/>
        </w:rPr>
        <w:t>CHRNA7 – ekvivalent Dα7 genu, akorát u lidí</w:t>
      </w:r>
    </w:p>
    <w:p w14:paraId="6DCD0AA4" w14:textId="6F610C9B" w:rsidR="00EC1FB6" w:rsidRPr="00D347B6" w:rsidRDefault="00EC1FB6" w:rsidP="00EC1FB6">
      <w:pPr>
        <w:rPr>
          <w:color w:val="000000" w:themeColor="text1"/>
        </w:rPr>
      </w:pPr>
      <w:r w:rsidRPr="00D347B6">
        <w:rPr>
          <w:color w:val="000000" w:themeColor="text1"/>
        </w:rPr>
        <w:t xml:space="preserve">HADC – </w:t>
      </w:r>
      <w:proofErr w:type="spellStart"/>
      <w:r w:rsidR="00A82040" w:rsidRPr="001D2EF5">
        <w:rPr>
          <w:i/>
          <w:iCs/>
          <w:color w:val="000000" w:themeColor="text1"/>
        </w:rPr>
        <w:t>Hyperactive</w:t>
      </w:r>
      <w:proofErr w:type="spellEnd"/>
      <w:r w:rsidR="00A82040" w:rsidRPr="001D2EF5">
        <w:rPr>
          <w:i/>
          <w:iCs/>
          <w:color w:val="000000" w:themeColor="text1"/>
        </w:rPr>
        <w:t xml:space="preserve"> </w:t>
      </w:r>
      <w:proofErr w:type="spellStart"/>
      <w:r w:rsidR="00A82040" w:rsidRPr="001D2EF5">
        <w:rPr>
          <w:i/>
          <w:iCs/>
          <w:color w:val="000000" w:themeColor="text1"/>
        </w:rPr>
        <w:t>Agency</w:t>
      </w:r>
      <w:proofErr w:type="spellEnd"/>
      <w:r w:rsidR="00A82040" w:rsidRPr="001D2EF5">
        <w:rPr>
          <w:i/>
          <w:iCs/>
          <w:color w:val="000000" w:themeColor="text1"/>
        </w:rPr>
        <w:t xml:space="preserve"> </w:t>
      </w:r>
      <w:proofErr w:type="spellStart"/>
      <w:r w:rsidR="00A82040" w:rsidRPr="001D2EF5">
        <w:rPr>
          <w:i/>
          <w:iCs/>
          <w:color w:val="000000" w:themeColor="text1"/>
        </w:rPr>
        <w:t>Detection</w:t>
      </w:r>
      <w:proofErr w:type="spellEnd"/>
      <w:r w:rsidR="00A82040" w:rsidRPr="001D2EF5">
        <w:rPr>
          <w:i/>
          <w:iCs/>
          <w:color w:val="000000" w:themeColor="text1"/>
        </w:rPr>
        <w:t xml:space="preserve"> </w:t>
      </w:r>
      <w:proofErr w:type="spellStart"/>
      <w:r w:rsidR="00A82040" w:rsidRPr="001D2EF5">
        <w:rPr>
          <w:i/>
          <w:iCs/>
          <w:color w:val="000000" w:themeColor="text1"/>
        </w:rPr>
        <w:t>Capacities</w:t>
      </w:r>
      <w:proofErr w:type="spellEnd"/>
    </w:p>
    <w:p w14:paraId="1137B711" w14:textId="014EF9D1" w:rsidR="00EC1FB6" w:rsidRPr="00D347B6" w:rsidRDefault="00EC1FB6" w:rsidP="00EC1FB6">
      <w:pPr>
        <w:rPr>
          <w:color w:val="000000" w:themeColor="text1"/>
        </w:rPr>
      </w:pPr>
      <w:r w:rsidRPr="00D347B6">
        <w:rPr>
          <w:color w:val="000000" w:themeColor="text1"/>
        </w:rPr>
        <w:t xml:space="preserve">LOTH – </w:t>
      </w:r>
      <w:proofErr w:type="spellStart"/>
      <w:r w:rsidRPr="001D2EF5">
        <w:rPr>
          <w:i/>
          <w:iCs/>
          <w:color w:val="000000" w:themeColor="text1"/>
        </w:rPr>
        <w:t>Language</w:t>
      </w:r>
      <w:proofErr w:type="spellEnd"/>
      <w:r w:rsidRPr="001D2EF5">
        <w:rPr>
          <w:i/>
          <w:iCs/>
          <w:color w:val="000000" w:themeColor="text1"/>
        </w:rPr>
        <w:t xml:space="preserve"> </w:t>
      </w:r>
      <w:proofErr w:type="spellStart"/>
      <w:r w:rsidRPr="001D2EF5">
        <w:rPr>
          <w:i/>
          <w:iCs/>
          <w:color w:val="000000" w:themeColor="text1"/>
        </w:rPr>
        <w:t>of</w:t>
      </w:r>
      <w:proofErr w:type="spellEnd"/>
      <w:r w:rsidRPr="001D2EF5">
        <w:rPr>
          <w:i/>
          <w:iCs/>
          <w:color w:val="000000" w:themeColor="text1"/>
        </w:rPr>
        <w:t xml:space="preserve"> </w:t>
      </w:r>
      <w:proofErr w:type="spellStart"/>
      <w:r w:rsidRPr="001D2EF5">
        <w:rPr>
          <w:i/>
          <w:iCs/>
          <w:color w:val="000000" w:themeColor="text1"/>
        </w:rPr>
        <w:t>Thought</w:t>
      </w:r>
      <w:proofErr w:type="spellEnd"/>
      <w:r w:rsidRPr="001D2EF5">
        <w:rPr>
          <w:i/>
          <w:iCs/>
          <w:color w:val="000000" w:themeColor="text1"/>
        </w:rPr>
        <w:t xml:space="preserve"> </w:t>
      </w:r>
      <w:proofErr w:type="spellStart"/>
      <w:r w:rsidRPr="001D2EF5">
        <w:rPr>
          <w:i/>
          <w:iCs/>
          <w:color w:val="000000" w:themeColor="text1"/>
        </w:rPr>
        <w:t>Hypothesis</w:t>
      </w:r>
      <w:proofErr w:type="spellEnd"/>
    </w:p>
    <w:p w14:paraId="5D05784F" w14:textId="2F03A585" w:rsidR="00EC1FB6" w:rsidRPr="00D347B6" w:rsidRDefault="00EC1FB6" w:rsidP="00EC1FB6">
      <w:pPr>
        <w:rPr>
          <w:color w:val="000000" w:themeColor="text1"/>
        </w:rPr>
      </w:pPr>
      <w:proofErr w:type="spellStart"/>
      <w:r w:rsidRPr="00D347B6">
        <w:rPr>
          <w:color w:val="000000" w:themeColor="text1"/>
        </w:rPr>
        <w:t>ToM</w:t>
      </w:r>
      <w:proofErr w:type="spellEnd"/>
      <w:r w:rsidRPr="00D347B6">
        <w:rPr>
          <w:color w:val="000000" w:themeColor="text1"/>
        </w:rPr>
        <w:t xml:space="preserve"> – </w:t>
      </w:r>
      <w:proofErr w:type="spellStart"/>
      <w:r w:rsidRPr="001D2EF5">
        <w:rPr>
          <w:i/>
          <w:iCs/>
          <w:color w:val="000000" w:themeColor="text1"/>
        </w:rPr>
        <w:t>Theory</w:t>
      </w:r>
      <w:proofErr w:type="spellEnd"/>
      <w:r w:rsidRPr="001D2EF5">
        <w:rPr>
          <w:i/>
          <w:iCs/>
          <w:color w:val="000000" w:themeColor="text1"/>
        </w:rPr>
        <w:t xml:space="preserve"> </w:t>
      </w:r>
      <w:proofErr w:type="spellStart"/>
      <w:r w:rsidRPr="001D2EF5">
        <w:rPr>
          <w:i/>
          <w:iCs/>
          <w:color w:val="000000" w:themeColor="text1"/>
        </w:rPr>
        <w:t>of</w:t>
      </w:r>
      <w:proofErr w:type="spellEnd"/>
      <w:r w:rsidRPr="001D2EF5">
        <w:rPr>
          <w:i/>
          <w:iCs/>
          <w:color w:val="000000" w:themeColor="text1"/>
        </w:rPr>
        <w:t xml:space="preserve"> Mind</w:t>
      </w:r>
    </w:p>
    <w:p w14:paraId="0189CAB5" w14:textId="370BCF4E" w:rsidR="00EC1FB6" w:rsidRPr="00D347B6" w:rsidRDefault="00EC1FB6" w:rsidP="00EC1FB6">
      <w:pPr>
        <w:rPr>
          <w:color w:val="000000" w:themeColor="text1"/>
        </w:rPr>
      </w:pPr>
      <w:r w:rsidRPr="00D347B6">
        <w:rPr>
          <w:color w:val="000000" w:themeColor="text1"/>
        </w:rPr>
        <w:t xml:space="preserve">BA44 – </w:t>
      </w:r>
      <w:proofErr w:type="spellStart"/>
      <w:r w:rsidR="00A82040" w:rsidRPr="00D347B6">
        <w:rPr>
          <w:color w:val="000000" w:themeColor="text1"/>
        </w:rPr>
        <w:t>Brodmanova</w:t>
      </w:r>
      <w:proofErr w:type="spellEnd"/>
      <w:r w:rsidR="00A82040" w:rsidRPr="00D347B6">
        <w:rPr>
          <w:color w:val="000000" w:themeColor="text1"/>
        </w:rPr>
        <w:t xml:space="preserve"> oblast 44</w:t>
      </w:r>
    </w:p>
    <w:p w14:paraId="24879DFA" w14:textId="1A00FA46" w:rsidR="00EC1FB6" w:rsidRPr="00D347B6" w:rsidRDefault="00EC1FB6" w:rsidP="00EC1FB6">
      <w:pPr>
        <w:rPr>
          <w:color w:val="000000" w:themeColor="text1"/>
        </w:rPr>
      </w:pPr>
      <w:r w:rsidRPr="00D347B6">
        <w:rPr>
          <w:color w:val="000000" w:themeColor="text1"/>
        </w:rPr>
        <w:t xml:space="preserve">BA45 – </w:t>
      </w:r>
      <w:proofErr w:type="spellStart"/>
      <w:r w:rsidR="00A82040" w:rsidRPr="00D347B6">
        <w:rPr>
          <w:color w:val="000000" w:themeColor="text1"/>
        </w:rPr>
        <w:t>Brodmanova</w:t>
      </w:r>
      <w:proofErr w:type="spellEnd"/>
      <w:r w:rsidR="00A82040" w:rsidRPr="00D347B6">
        <w:rPr>
          <w:color w:val="000000" w:themeColor="text1"/>
        </w:rPr>
        <w:t xml:space="preserve"> oblast 45</w:t>
      </w:r>
    </w:p>
    <w:p w14:paraId="5FF4EADC" w14:textId="3FA76E6E" w:rsidR="00EC1FB6" w:rsidRDefault="00EC1FB6" w:rsidP="00EC1FB6">
      <w:pPr>
        <w:rPr>
          <w:color w:val="000000" w:themeColor="text1"/>
        </w:rPr>
      </w:pPr>
      <w:r w:rsidRPr="00D347B6">
        <w:rPr>
          <w:color w:val="000000" w:themeColor="text1"/>
        </w:rPr>
        <w:t xml:space="preserve">PFC – </w:t>
      </w:r>
      <w:proofErr w:type="spellStart"/>
      <w:r w:rsidR="00A82040" w:rsidRPr="00D347B6">
        <w:rPr>
          <w:color w:val="000000" w:themeColor="text1"/>
        </w:rPr>
        <w:t>Prefrontální</w:t>
      </w:r>
      <w:proofErr w:type="spellEnd"/>
      <w:r w:rsidR="00A82040" w:rsidRPr="00D347B6">
        <w:rPr>
          <w:color w:val="000000" w:themeColor="text1"/>
        </w:rPr>
        <w:t xml:space="preserve"> kortex (</w:t>
      </w:r>
      <w:proofErr w:type="spellStart"/>
      <w:r w:rsidR="00A82040" w:rsidRPr="00D347B6">
        <w:rPr>
          <w:i/>
          <w:iCs/>
          <w:color w:val="000000" w:themeColor="text1"/>
        </w:rPr>
        <w:t>prefrontal</w:t>
      </w:r>
      <w:proofErr w:type="spellEnd"/>
      <w:r w:rsidR="00A82040" w:rsidRPr="00D347B6">
        <w:rPr>
          <w:i/>
          <w:iCs/>
          <w:color w:val="000000" w:themeColor="text1"/>
        </w:rPr>
        <w:t xml:space="preserve"> </w:t>
      </w:r>
      <w:proofErr w:type="spellStart"/>
      <w:r w:rsidR="00A82040" w:rsidRPr="00D347B6">
        <w:rPr>
          <w:i/>
          <w:iCs/>
          <w:color w:val="000000" w:themeColor="text1"/>
        </w:rPr>
        <w:t>cortex</w:t>
      </w:r>
      <w:proofErr w:type="spellEnd"/>
      <w:r w:rsidR="00A82040" w:rsidRPr="00D347B6">
        <w:rPr>
          <w:color w:val="000000" w:themeColor="text1"/>
        </w:rPr>
        <w:t>)</w:t>
      </w:r>
    </w:p>
    <w:p w14:paraId="382311CA" w14:textId="30E5BC8B" w:rsidR="001D2EF5" w:rsidRPr="00D347B6" w:rsidRDefault="001D2EF5" w:rsidP="00EC1FB6">
      <w:pPr>
        <w:rPr>
          <w:color w:val="000000" w:themeColor="text1"/>
        </w:rPr>
      </w:pPr>
      <w:r>
        <w:rPr>
          <w:color w:val="000000" w:themeColor="text1"/>
        </w:rPr>
        <w:t xml:space="preserve">IREM – </w:t>
      </w:r>
      <w:proofErr w:type="spellStart"/>
      <w:r w:rsidRPr="00D347B6">
        <w:rPr>
          <w:rFonts w:ascii="Palatino Linotype" w:hAnsi="Palatino Linotype"/>
          <w:i/>
          <w:iCs/>
          <w:color w:val="000000" w:themeColor="text1"/>
        </w:rPr>
        <w:t>Interactive</w:t>
      </w:r>
      <w:proofErr w:type="spellEnd"/>
      <w:r w:rsidRPr="00D347B6">
        <w:rPr>
          <w:rFonts w:ascii="Palatino Linotype" w:hAnsi="Palatino Linotype"/>
          <w:i/>
          <w:iCs/>
          <w:color w:val="000000" w:themeColor="text1"/>
        </w:rPr>
        <w:t xml:space="preserve"> </w:t>
      </w:r>
      <w:proofErr w:type="spellStart"/>
      <w:r w:rsidRPr="00D347B6">
        <w:rPr>
          <w:rFonts w:ascii="Palatino Linotype" w:hAnsi="Palatino Linotype"/>
          <w:i/>
          <w:iCs/>
          <w:color w:val="000000" w:themeColor="text1"/>
        </w:rPr>
        <w:t>Religious</w:t>
      </w:r>
      <w:proofErr w:type="spellEnd"/>
      <w:r w:rsidRPr="00D347B6">
        <w:rPr>
          <w:rFonts w:ascii="Palatino Linotype" w:hAnsi="Palatino Linotype"/>
          <w:i/>
          <w:iCs/>
          <w:color w:val="000000" w:themeColor="text1"/>
        </w:rPr>
        <w:t xml:space="preserve"> </w:t>
      </w:r>
      <w:proofErr w:type="spellStart"/>
      <w:r w:rsidRPr="00D347B6">
        <w:rPr>
          <w:rFonts w:ascii="Palatino Linotype" w:hAnsi="Palatino Linotype"/>
          <w:i/>
          <w:iCs/>
          <w:color w:val="000000" w:themeColor="text1"/>
        </w:rPr>
        <w:t>Experience</w:t>
      </w:r>
      <w:proofErr w:type="spellEnd"/>
      <w:r w:rsidRPr="00D347B6">
        <w:rPr>
          <w:rFonts w:ascii="Palatino Linotype" w:hAnsi="Palatino Linotype"/>
          <w:i/>
          <w:iCs/>
          <w:color w:val="000000" w:themeColor="text1"/>
        </w:rPr>
        <w:t xml:space="preserve"> Model</w:t>
      </w:r>
    </w:p>
    <w:p w14:paraId="0F88E62A" w14:textId="792D91DD" w:rsidR="00EC1FB6" w:rsidRPr="00D347B6" w:rsidRDefault="00EC1FB6" w:rsidP="00EC1FB6">
      <w:pPr>
        <w:rPr>
          <w:color w:val="000000" w:themeColor="text1"/>
        </w:rPr>
      </w:pPr>
    </w:p>
    <w:sectPr w:rsidR="00EC1FB6" w:rsidRPr="00D347B6" w:rsidSect="001039A7">
      <w:footerReference w:type="default" r:id="rId1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0B2CF" w14:textId="77777777" w:rsidR="000C005F" w:rsidRDefault="000C005F" w:rsidP="00B70A05">
      <w:pPr>
        <w:spacing w:after="0" w:line="240" w:lineRule="auto"/>
      </w:pPr>
      <w:r>
        <w:separator/>
      </w:r>
    </w:p>
  </w:endnote>
  <w:endnote w:type="continuationSeparator" w:id="0">
    <w:p w14:paraId="39705ED7" w14:textId="77777777" w:rsidR="000C005F" w:rsidRDefault="000C005F" w:rsidP="00B70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736803"/>
      <w:docPartObj>
        <w:docPartGallery w:val="Page Numbers (Bottom of Page)"/>
        <w:docPartUnique/>
      </w:docPartObj>
    </w:sdtPr>
    <w:sdtContent>
      <w:p w14:paraId="7FD64C32" w14:textId="7219246A" w:rsidR="00317676" w:rsidRDefault="00317676">
        <w:pPr>
          <w:pStyle w:val="Zpat"/>
          <w:jc w:val="right"/>
        </w:pPr>
        <w:r>
          <w:fldChar w:fldCharType="begin"/>
        </w:r>
        <w:r>
          <w:instrText>PAGE   \* MERGEFORMAT</w:instrText>
        </w:r>
        <w:r>
          <w:fldChar w:fldCharType="separate"/>
        </w:r>
        <w:r>
          <w:t>2</w:t>
        </w:r>
        <w:r>
          <w:fldChar w:fldCharType="end"/>
        </w:r>
      </w:p>
    </w:sdtContent>
  </w:sdt>
  <w:p w14:paraId="30E845EF" w14:textId="77777777" w:rsidR="00317676" w:rsidRDefault="003176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7977E" w14:textId="77777777" w:rsidR="000C005F" w:rsidRDefault="000C005F" w:rsidP="00B70A05">
      <w:pPr>
        <w:spacing w:after="0" w:line="240" w:lineRule="auto"/>
      </w:pPr>
      <w:r>
        <w:separator/>
      </w:r>
    </w:p>
  </w:footnote>
  <w:footnote w:type="continuationSeparator" w:id="0">
    <w:p w14:paraId="60D87011" w14:textId="77777777" w:rsidR="000C005F" w:rsidRDefault="000C005F" w:rsidP="00B70A05">
      <w:pPr>
        <w:spacing w:after="0" w:line="240" w:lineRule="auto"/>
      </w:pPr>
      <w:r>
        <w:continuationSeparator/>
      </w:r>
    </w:p>
  </w:footnote>
  <w:footnote w:id="1">
    <w:p w14:paraId="5468BB45" w14:textId="6A4AE02B" w:rsidR="00531533" w:rsidRDefault="00531533">
      <w:pPr>
        <w:pStyle w:val="Textpoznpodarou"/>
      </w:pPr>
      <w:r>
        <w:rPr>
          <w:rStyle w:val="Znakapoznpodarou"/>
        </w:rPr>
        <w:footnoteRef/>
      </w:r>
      <w:r>
        <w:t xml:space="preserve"> Přestože zkoumání následků poskytuje poznatky o samotných mechanismech</w:t>
      </w:r>
      <w:r w:rsidR="00B922B7">
        <w:t xml:space="preserve">, jak ukazují například výsledky výzkumu ritualizovaného chování </w:t>
      </w:r>
      <w:r w:rsidR="00B922B7">
        <w:fldChar w:fldCharType="begin"/>
      </w:r>
      <w:r w:rsidR="00B922B7">
        <w:instrText xml:space="preserve"> ADDIN ZOTERO_ITEM CSL_CITATION {"citationID":"lABsV1l3","properties":{"formattedCitation":"(Lang et al., 2015; Xygalatas, 2022)","plainCitation":"(Lang et al., 2015; Xygalatas, 2022)","noteIndex":1},"citationItems":[{"id":686,"uris":["http://zotero.org/users/8892752/items/4NI4EJD9"],"itemData":{"id":686,"type":"article-journal","container-title":"Current Biology","DOI":"10.1016/j.cub.2015.05.049","ISSN":"09609822","issue":"14","journalAbbreviation":"Current Biology","language":"en","page":"1892-1897","source":"DOI.org (Crossref)","title":"Effects of Anxiety on Spontaneous Ritualized Behavior","URL":"https://linkinghub.elsevier.com/retrieve/pii/S0960982215006521","volume":"25","author":[{"family":"Lang","given":"Martin"},{"family":"Krátký","given":"Jan"},{"family":"Shaver","given":"John H."},{"family":"Jerotijević","given":"Danijela"},{"family":"Xygalatas","given":"Dimitris"}],"accessed":{"date-parts":[["2023",3,12]]},"issued":{"date-parts":[["2015",7]]}}},{"id":847,"uris":["http://zotero.org/users/8892752/items/WKNGBLU3"],"itemData":{"id":847,"type":"book","abstract":"\"Ritual is one of the oldest, and certainly most enigmatic, threads in the history of human culture. It presents a profound paradox: people ascribe the utmost importance to their rituals, but few can explain why they are so important. Apparently pointless ceremonies pervade every documented society, from handshakes to hexes, hazings to parades. Before we ever learned to farm, we were gathering in giant stone temples to perform elaborate rites and ceremonies. And yet, though rituals exist in every culture and can persist nearly unchanged for centuries, their logic has remained a mystery--until now. In Ritual , pathfinding scientist Dimitris Xygalatas leads us on an enlightening tour through this shadowy realm of human behavior. Armed with cutting-edge technology and drawing on discoveries from a wide range of disciplines, he presents a powerful new perspective on our place in the world. In birthday parties and coronations, in silent prayer, in fire-walks and terrifying rites of passage, in all the bewildering variety of human life, Ritual reveals the deep and subtle mechanisms that bind us together.\"--","call-number":"203/.8","edition":"First North American edition","event-place":"New York","ISBN":"978-0-316-46240-2","note":"OCLC: on1344385548","number-of-pages":"311","publisher":"Little, Brown Spark, Hatchette Book Group","publisher-place":"New York","source":"Library of Congress ISBN","title":"Ritual: how seemingly senseless acts make life worth living","title-short":"Ritual","author":[{"family":"Xygalatas","given":"Dēmētrēs"}],"issued":{"date-parts":[["2022"]]}}}],"schema":"https://github.com/citation-style-language/schema/raw/master/csl-citation.json"} </w:instrText>
      </w:r>
      <w:r w:rsidR="00B922B7">
        <w:fldChar w:fldCharType="separate"/>
      </w:r>
      <w:r w:rsidR="00B922B7" w:rsidRPr="00B922B7">
        <w:rPr>
          <w:rFonts w:cs="Times New Roman"/>
        </w:rPr>
        <w:t>(Lang et al., 2015; Xygalatas, 2022)</w:t>
      </w:r>
      <w:r w:rsidR="00B922B7">
        <w:fldChar w:fldCharType="end"/>
      </w:r>
      <w:r w:rsidR="00B922B7">
        <w:t>.</w:t>
      </w:r>
    </w:p>
  </w:footnote>
  <w:footnote w:id="2">
    <w:p w14:paraId="1707D706" w14:textId="017FF218" w:rsidR="00143332" w:rsidRDefault="00143332">
      <w:pPr>
        <w:pStyle w:val="Textpoznpodarou"/>
      </w:pPr>
      <w:r>
        <w:rPr>
          <w:rStyle w:val="Znakapoznpodarou"/>
        </w:rPr>
        <w:footnoteRef/>
      </w:r>
      <w:r>
        <w:t xml:space="preserve"> V této práci označovaná jako </w:t>
      </w:r>
      <w:r w:rsidR="00E957EB">
        <w:t>víra (</w:t>
      </w:r>
      <w:r w:rsidRPr="00143332">
        <w:rPr>
          <w:i/>
          <w:iCs/>
        </w:rPr>
        <w:t>belief</w:t>
      </w:r>
      <w:r w:rsidR="00E957EB">
        <w:rPr>
          <w:i/>
          <w:iCs/>
        </w:rPr>
        <w:t>)</w:t>
      </w:r>
      <w:r>
        <w:t xml:space="preserve">. </w:t>
      </w:r>
    </w:p>
  </w:footnote>
  <w:footnote w:id="3">
    <w:p w14:paraId="3CBF8CD2" w14:textId="596B1028" w:rsidR="00DF74AB" w:rsidRDefault="00DF74AB">
      <w:pPr>
        <w:pStyle w:val="Textpoznpodarou"/>
      </w:pPr>
      <w:r>
        <w:rPr>
          <w:rStyle w:val="Znakapoznpodarou"/>
        </w:rPr>
        <w:footnoteRef/>
      </w:r>
      <w:r>
        <w:t xml:space="preserve"> „</w:t>
      </w:r>
      <w:r w:rsidRPr="00DF74AB">
        <w:rPr>
          <w:i/>
          <w:iCs/>
          <w:lang w:val="en-US"/>
        </w:rPr>
        <w:t>Many people believe in belief in God. It is entirely possible to be an atheist and believe in belief in God</w:t>
      </w:r>
      <w:r>
        <w:t xml:space="preserve">“ </w:t>
      </w:r>
      <w:r>
        <w:fldChar w:fldCharType="begin"/>
      </w:r>
      <w:r>
        <w:instrText xml:space="preserve"> ADDIN ZOTERO_ITEM CSL_CITATION {"citationID":"k3YSojIO","properties":{"formattedCitation":"(Dennett, 2006, p. 221)","plainCitation":"(Dennett, 2006, p. 221)","noteIndex":3},"citationItems":[{"id":885,"uris":["http://zotero.org/users/8892752/items/AR88YWTQ"],"itemData":{"id":885,"type":"book","call-number":"BL2775.3 .D46 2006","event-place":"New York","ISBN":"978-0-670-03472-7","number-of-pages":"448","publisher":"Viking","publisher-place":"New York","source":"Library of Congress ISBN","title":"Breaking the spell: religion as a natural phenomenon","title-short":"Breaking the spell","author":[{"family":"Dennett","given":"D. C."}],"issued":{"date-parts":[["2006"]]}},"locator":"221","label":"page"}],"schema":"https://github.com/citation-style-language/schema/raw/master/csl-citation.json"} </w:instrText>
      </w:r>
      <w:r>
        <w:fldChar w:fldCharType="separate"/>
      </w:r>
      <w:r w:rsidRPr="00DF74AB">
        <w:rPr>
          <w:rFonts w:cs="Times New Roman"/>
        </w:rPr>
        <w:t>(Dennett, 2006, p. 221)</w:t>
      </w:r>
      <w:r>
        <w:fldChar w:fldCharType="end"/>
      </w:r>
      <w:r>
        <w:t>.</w:t>
      </w:r>
    </w:p>
  </w:footnote>
  <w:footnote w:id="4">
    <w:p w14:paraId="61449A6D" w14:textId="3AEF5C24" w:rsidR="00B65417" w:rsidRDefault="00B65417">
      <w:pPr>
        <w:pStyle w:val="Textpoznpodarou"/>
      </w:pPr>
      <w:r>
        <w:rPr>
          <w:rStyle w:val="Znakapoznpodarou"/>
        </w:rPr>
        <w:footnoteRef/>
      </w:r>
      <w:r>
        <w:t xml:space="preserve"> Lingvistika, neurověda, psychologie, filozofie, religionistika.</w:t>
      </w:r>
    </w:p>
  </w:footnote>
  <w:footnote w:id="5">
    <w:p w14:paraId="7604B7DE" w14:textId="651398C8" w:rsidR="00A47104" w:rsidRDefault="00A47104">
      <w:pPr>
        <w:pStyle w:val="Textpoznpodarou"/>
      </w:pPr>
      <w:r w:rsidRPr="00D82446">
        <w:rPr>
          <w:rStyle w:val="Znakapoznpodarou"/>
        </w:rPr>
        <w:footnoteRef/>
      </w:r>
      <w:r>
        <w:t xml:space="preserve"> Zde mám na mysli víru obecně; míním tím rovněž víru v pověry, magii, konspirační teorie, spiritualitu a jiné.</w:t>
      </w:r>
    </w:p>
  </w:footnote>
  <w:footnote w:id="6">
    <w:p w14:paraId="166C6319" w14:textId="77777777" w:rsidR="00C102C5" w:rsidRDefault="00C102C5" w:rsidP="00C102C5">
      <w:pPr>
        <w:pStyle w:val="Textpoznpodarou"/>
      </w:pPr>
      <w:r w:rsidRPr="00D82446">
        <w:rPr>
          <w:rStyle w:val="Znakapoznpodarou"/>
        </w:rPr>
        <w:footnoteRef/>
      </w:r>
      <w:r>
        <w:t xml:space="preserve"> Poprvé jej použil Tomáš Akvinský. Nutno podotknout, že v korpusu obsahujícím osm a půl milionu slov, přičemž </w:t>
      </w:r>
      <w:r>
        <w:t>esse intentionale uvádí pouze dvanáctkrát.</w:t>
      </w:r>
    </w:p>
  </w:footnote>
  <w:footnote w:id="7">
    <w:p w14:paraId="0F901C00" w14:textId="74A91A1C" w:rsidR="00B65E23" w:rsidRDefault="00B65E23" w:rsidP="00B65E23">
      <w:pPr>
        <w:pStyle w:val="Textpoznpodarou"/>
      </w:pPr>
      <w:r>
        <w:rPr>
          <w:rStyle w:val="Znakapoznpodarou"/>
        </w:rPr>
        <w:footnoteRef/>
      </w:r>
      <w:r>
        <w:t xml:space="preserve"> „</w:t>
      </w:r>
      <w:r w:rsidRPr="00DF74AB">
        <w:rPr>
          <w:i/>
          <w:iCs/>
          <w:lang w:val="en-US"/>
        </w:rPr>
        <w:t>Many people believe in belief in God. It is entirely possible to be an atheist and believe in belief in God</w:t>
      </w:r>
      <w:r>
        <w:t xml:space="preserve">“ </w:t>
      </w:r>
      <w:r>
        <w:fldChar w:fldCharType="begin"/>
      </w:r>
      <w:r w:rsidR="001A6C6F">
        <w:instrText xml:space="preserve"> ADDIN ZOTERO_ITEM CSL_CITATION {"citationID":"AjOZldI5","properties":{"formattedCitation":"(Dennett, 2006, p. 221)","plainCitation":"(Dennett, 2006, p. 221)","noteIndex":7},"citationItems":[{"id":885,"uris":["http://zotero.org/users/8892752/items/AR88YWTQ"],"itemData":{"id":885,"type":"book","call-number":"BL2775.3 .D46 2006","event-place":"New York","ISBN":"978-0-670-03472-7","number-of-pages":"448","publisher":"Viking","publisher-place":"New York","source":"Library of Congress ISBN","title":"Breaking the spell: religion as a natural phenomenon","title-short":"Breaking the spell","author":[{"family":"Dennett","given":"D. C."}],"issued":{"date-parts":[["2006"]]}},"locator":"221","label":"page"}],"schema":"https://github.com/citation-style-language/schema/raw/master/csl-citation.json"} </w:instrText>
      </w:r>
      <w:r>
        <w:fldChar w:fldCharType="separate"/>
      </w:r>
      <w:r w:rsidRPr="00DF74AB">
        <w:rPr>
          <w:rFonts w:cs="Times New Roman"/>
        </w:rPr>
        <w:t>(Dennett, 2006, p. 221)</w:t>
      </w:r>
      <w:r>
        <w:fldChar w:fldCharType="end"/>
      </w:r>
      <w:r>
        <w:t>.</w:t>
      </w:r>
    </w:p>
  </w:footnote>
  <w:footnote w:id="8">
    <w:p w14:paraId="713CA11E" w14:textId="02F0B83D" w:rsidR="00BF4477" w:rsidRDefault="00BF4477">
      <w:pPr>
        <w:pStyle w:val="Textpoznpodarou"/>
      </w:pPr>
      <w:r w:rsidRPr="00D82446">
        <w:rPr>
          <w:rStyle w:val="Znakapoznpodarou"/>
        </w:rPr>
        <w:footnoteRef/>
      </w:r>
      <w:r>
        <w:t xml:space="preserve"> Kant ovšem mínil spíše vůli, která je spjata s morálními zásadami člověka. Jednáme-li podle zákonů, které nám předepisuje morální vůle, jsme podle Kanta osvobozeni z koloběhu věčné determinace a stáváme se bytostmi svobodnými.</w:t>
      </w:r>
    </w:p>
  </w:footnote>
  <w:footnote w:id="9">
    <w:p w14:paraId="6596C0A2" w14:textId="47293011" w:rsidR="00FD5D63" w:rsidRDefault="00FD5D63">
      <w:pPr>
        <w:pStyle w:val="Textpoznpodarou"/>
      </w:pPr>
      <w:r w:rsidRPr="00D82446">
        <w:rPr>
          <w:rStyle w:val="Znakapoznpodarou"/>
        </w:rPr>
        <w:footnoteRef/>
      </w:r>
      <w:r>
        <w:t xml:space="preserve"> </w:t>
      </w:r>
      <w:r w:rsidRPr="00FD5D63">
        <w:t xml:space="preserve">Teorie mluvních aktů rozumí výpovědím jako realizacím jednání, které se skrze řeč </w:t>
      </w:r>
      <w:r w:rsidRPr="00FD5D63">
        <w:t>snaží dosáhnout v dané situaci u adresáta efektu, který zamýšlí mluvčí. Určité věty mohou být u posluchače vnímány různě: jako příkaz, sdělení, rada, prosba atp. Každé výpovědi je přiřazena určitá síla, kterou tvoří smysl vyplývající ze záměru nebo cíle mlu</w:t>
      </w:r>
      <w:r w:rsidR="00CA6E7A">
        <w:t>v</w:t>
      </w:r>
      <w:r w:rsidRPr="00FD5D63">
        <w:t>čího; a tento záměr se realizuje právě samotným pronesením výpovědi. Samotné pronesení výpovědi, které byl přiřazen význam na základě konkrétního kontextu, se nazývá aktem lokučním. Jedná se tedy o kombinaci reference, predikace, kontextu a záměru.</w:t>
      </w:r>
    </w:p>
  </w:footnote>
  <w:footnote w:id="10">
    <w:p w14:paraId="07C55E08" w14:textId="2B339648" w:rsidR="007421CF" w:rsidRDefault="007421CF">
      <w:pPr>
        <w:pStyle w:val="Textpoznpodarou"/>
      </w:pPr>
      <w:r w:rsidRPr="00D82446">
        <w:rPr>
          <w:rStyle w:val="Znakapoznpodarou"/>
        </w:rPr>
        <w:footnoteRef/>
      </w:r>
      <w:r>
        <w:t xml:space="preserve"> </w:t>
      </w:r>
      <w:r w:rsidRPr="007421CF">
        <w:t xml:space="preserve">Performativní výpověď je taková, která znamená, že mluvčí svou výpovědí spíše něco dělá nebo hodlá udělat, </w:t>
      </w:r>
      <w:r w:rsidRPr="007421CF">
        <w:t>spíše než že informuje o realitě nebo ji nějakým způsobem popisuje</w:t>
      </w:r>
      <w:r>
        <w:t>; performativní výpovědí něco uskutečňujeme.</w:t>
      </w:r>
    </w:p>
  </w:footnote>
  <w:footnote w:id="11">
    <w:p w14:paraId="20BAD597" w14:textId="77777777" w:rsidR="00EA52D3" w:rsidRPr="00681358" w:rsidRDefault="00EA52D3" w:rsidP="00EA52D3">
      <w:pPr>
        <w:pStyle w:val="Textpoznpodarou"/>
        <w:rPr>
          <w:color w:val="000000" w:themeColor="text1"/>
        </w:rPr>
      </w:pPr>
      <w:r w:rsidRPr="00681358">
        <w:rPr>
          <w:rStyle w:val="Znakapoznpodarou"/>
          <w:color w:val="000000" w:themeColor="text1"/>
        </w:rPr>
        <w:footnoteRef/>
      </w:r>
      <w:r w:rsidRPr="00681358">
        <w:rPr>
          <w:color w:val="000000" w:themeColor="text1"/>
        </w:rPr>
        <w:t xml:space="preserve"> Tím má na mysli formu jakési vědomé reinterpretace původních intencí.</w:t>
      </w:r>
    </w:p>
  </w:footnote>
  <w:footnote w:id="12">
    <w:p w14:paraId="6887C62E" w14:textId="487CB8EA" w:rsidR="00542017" w:rsidRPr="00681358" w:rsidRDefault="00542017">
      <w:pPr>
        <w:pStyle w:val="Textpoznpodarou"/>
        <w:rPr>
          <w:color w:val="000000" w:themeColor="text1"/>
        </w:rPr>
      </w:pPr>
      <w:r w:rsidRPr="00681358">
        <w:rPr>
          <w:rStyle w:val="Znakapoznpodarou"/>
          <w:color w:val="000000" w:themeColor="text1"/>
        </w:rPr>
        <w:footnoteRef/>
      </w:r>
      <w:r w:rsidRPr="00681358">
        <w:rPr>
          <w:color w:val="000000" w:themeColor="text1"/>
        </w:rPr>
        <w:t xml:space="preserve"> </w:t>
      </w:r>
      <w:r w:rsidRPr="00681358">
        <w:rPr>
          <w:color w:val="000000" w:themeColor="text1"/>
        </w:rPr>
        <w:t xml:space="preserve">Fodor </w:t>
      </w:r>
      <w:r w:rsidRPr="00681358">
        <w:rPr>
          <w:color w:val="000000" w:themeColor="text1"/>
        </w:rPr>
        <w:fldChar w:fldCharType="begin"/>
      </w:r>
      <w:r w:rsidR="0024010A">
        <w:rPr>
          <w:color w:val="000000" w:themeColor="text1"/>
        </w:rPr>
        <w:instrText xml:space="preserve"> ADDIN ZOTERO_ITEM CSL_CITATION {"citationID":"SJZPYd3F","properties":{"formattedCitation":"(Fodor, 1981)","plainCitation":"(Fodor, 1981)","noteIndex":12},"citationItems":[{"id":762,"uris":["http://zotero.org/users/8892752/items/2SES9HD8"],"itemData":{"id":762,"type":"article-journal","container-title":"Scientific American","ISSN":"0036-8733","issue":"1","note":"publisher: Scientific American, a division of Nature America, Inc.","page":"114-123","source":"JSTOR","title":"The Mind-Body Problem","URL":"https://www.jstor.org/stable/24964264","volume":"244","author":[{"family":"Fodor","given":"Jerry A."}],"accessed":{"date-parts":[["2023",3,20]]},"issued":{"date-parts":[["1981"]]}},"label":"page"}],"schema":"https://github.com/citation-style-language/schema/raw/master/csl-citation.json"} </w:instrText>
      </w:r>
      <w:r w:rsidRPr="00681358">
        <w:rPr>
          <w:color w:val="000000" w:themeColor="text1"/>
        </w:rPr>
        <w:fldChar w:fldCharType="separate"/>
      </w:r>
      <w:r w:rsidRPr="00681358">
        <w:rPr>
          <w:rFonts w:cs="Times New Roman"/>
          <w:color w:val="000000" w:themeColor="text1"/>
        </w:rPr>
        <w:t>(Fodor, 1981)</w:t>
      </w:r>
      <w:r w:rsidRPr="00681358">
        <w:rPr>
          <w:color w:val="000000" w:themeColor="text1"/>
        </w:rPr>
        <w:fldChar w:fldCharType="end"/>
      </w:r>
      <w:r w:rsidRPr="00681358">
        <w:rPr>
          <w:color w:val="000000" w:themeColor="text1"/>
        </w:rPr>
        <w:t xml:space="preserve"> chápal některé percepční procesy jako funkčně nezávislé systémy. Mozek je složen z množství doménově odlišných, vrozených, neurálních struktur (modulů), které plní odlišné funkce. Vyšší kognitivní procesy pak modulární nejsou a fungují integrovaně napříč oblastmi (moduly).</w:t>
      </w:r>
    </w:p>
  </w:footnote>
  <w:footnote w:id="13">
    <w:p w14:paraId="5706819B" w14:textId="2F9863BB" w:rsidR="00917E56" w:rsidRDefault="00917E56">
      <w:pPr>
        <w:pStyle w:val="Textpoznpodarou"/>
      </w:pPr>
      <w:r w:rsidRPr="00681358">
        <w:rPr>
          <w:rStyle w:val="Znakapoznpodarou"/>
          <w:color w:val="000000" w:themeColor="text1"/>
        </w:rPr>
        <w:footnoteRef/>
      </w:r>
      <w:r w:rsidRPr="00681358">
        <w:rPr>
          <w:color w:val="000000" w:themeColor="text1"/>
        </w:rPr>
        <w:t xml:space="preserve"> Tímto se nechal inspirovat Noamem </w:t>
      </w:r>
      <w:r w:rsidRPr="00681358">
        <w:rPr>
          <w:color w:val="000000" w:themeColor="text1"/>
        </w:rPr>
        <w:t>Chomskym a jeho teorií tzv. Univerzální gramatiky.</w:t>
      </w:r>
    </w:p>
  </w:footnote>
  <w:footnote w:id="14">
    <w:p w14:paraId="57E83F29" w14:textId="74D2DD6A" w:rsidR="00C37F57" w:rsidRDefault="00C37F57">
      <w:pPr>
        <w:pStyle w:val="Textpoznpodarou"/>
      </w:pPr>
      <w:r>
        <w:rPr>
          <w:rStyle w:val="Znakapoznpodarou"/>
        </w:rPr>
        <w:footnoteRef/>
      </w:r>
      <w:r>
        <w:t>Agent se v tomto případě nepřekládá. Agenti se používají jako simulace v multiagentních systémech. Architektura umělých agentů implementuje původně filozofický přístup, kdy agent je autonomní inteligentní intenční systém schopný plánovat a reagovat na prostředí. Architektura agenta je postavena na logice BDI (</w:t>
      </w:r>
      <w:r w:rsidRPr="00207C52">
        <w:rPr>
          <w:i/>
          <w:iCs/>
        </w:rPr>
        <w:t>belief, desire, intention</w:t>
      </w:r>
      <w:r>
        <w:t xml:space="preserve">), která k mentálnímu stavu intence agenta přidává dva podobné stavy (důvěru v něco) a přání </w:t>
      </w:r>
      <w:r w:rsidR="00D96C64">
        <w:fldChar w:fldCharType="begin"/>
      </w:r>
      <w:r w:rsidR="0024010A">
        <w:instrText xml:space="preserve"> ADDIN ZOTERO_ITEM CSL_CITATION {"citationID":"6L2K2rt4","properties":{"formattedCitation":"(Zbo\\uc0\\u345{}il, 2004, pp. 2\\uc0\\u8211{}3)","plainCitation":"(Zbořil, 2004, pp. 2–3)","noteIndex":14},"citationItems":[{"id":861,"uris":["http://zotero.org/users/8892752/items/DMWMW3M8"],"itemData":{"id":861,"type":"thesis","event-place":"Brno","genre":"Disertační práce","language":"cze","number-of-pages":"105","publisher":"Vysoké učení technické v Brně, Fakulta informačních technologií","publisher-place":"Brno","title":"Plánování a komunikace v multiagentních systémech","URL":"http://www.fit.vutbr.cz/~zborilf/PhD/thesis.pdf","author":[{"family":"Zbořil","given":"František"}],"issued":{"date-parts":[["2004",8,13]]}},"locator":"2-3","label":"page"}],"schema":"https://github.com/citation-style-language/schema/raw/master/csl-citation.json"} </w:instrText>
      </w:r>
      <w:r w:rsidR="00D96C64">
        <w:fldChar w:fldCharType="separate"/>
      </w:r>
      <w:r w:rsidR="00D96C64" w:rsidRPr="00D96C64">
        <w:rPr>
          <w:rFonts w:cs="Times New Roman"/>
          <w:szCs w:val="24"/>
        </w:rPr>
        <w:t>(Zbořil, 2004, pp. 2–3)</w:t>
      </w:r>
      <w:r w:rsidR="00D96C64">
        <w:fldChar w:fldCharType="end"/>
      </w:r>
      <w:r>
        <w:t>.</w:t>
      </w:r>
    </w:p>
  </w:footnote>
  <w:footnote w:id="15">
    <w:p w14:paraId="7D30B9FB" w14:textId="62050013" w:rsidR="005D40BB" w:rsidRDefault="005D40BB">
      <w:pPr>
        <w:pStyle w:val="Textpoznpodarou"/>
      </w:pPr>
      <w:r>
        <w:rPr>
          <w:rStyle w:val="Znakapoznpodarou"/>
        </w:rPr>
        <w:footnoteRef/>
      </w:r>
      <w:r>
        <w:t xml:space="preserve"> Aktér (akt), činitel (čin).</w:t>
      </w:r>
    </w:p>
  </w:footnote>
  <w:footnote w:id="16">
    <w:p w14:paraId="465EF095" w14:textId="16DFDA02" w:rsidR="00D96C64" w:rsidRDefault="00D96C64">
      <w:pPr>
        <w:pStyle w:val="Textpoznpodarou"/>
      </w:pPr>
      <w:r>
        <w:rPr>
          <w:rStyle w:val="Znakapoznpodarou"/>
        </w:rPr>
        <w:footnoteRef/>
      </w:r>
      <w:r>
        <w:t xml:space="preserve"> Špatné překlady z angličtiny jsou v českém prostředí hluboce zakořeněny, více o tématu a typologii zde </w:t>
      </w:r>
      <w:r>
        <w:fldChar w:fldCharType="begin"/>
      </w:r>
      <w:r w:rsidR="0024010A">
        <w:instrText xml:space="preserve"> ADDIN ZOTERO_ITEM CSL_CITATION {"citationID":"uQVgnRqT","properties":{"formattedCitation":"(Zeman, 2009)","plainCitation":"(Zeman, 2009)","noteIndex":16},"citationItems":[{"id":862,"uris":["http://zotero.org/users/8892752/items/YFMYHGKB"],"itemData":{"id":862,"type":"document","language":"cze","title":"Co je \"agent\": Terminologie a typologie tajných spolupracovníků","URL":"https://www.absd.sk/upload/file/Zeman%20-%20Co%20je%20agent.pdf","author":[{"family":"Zeman","given":"Petr"}],"issued":{"date-parts":[["2009",10]]}}}],"schema":"https://github.com/citation-style-language/schema/raw/master/csl-citation.json"} </w:instrText>
      </w:r>
      <w:r>
        <w:fldChar w:fldCharType="separate"/>
      </w:r>
      <w:r w:rsidRPr="00D96C64">
        <w:rPr>
          <w:rFonts w:cs="Times New Roman"/>
        </w:rPr>
        <w:t>(Zeman, 2009)</w:t>
      </w:r>
      <w:r>
        <w:fldChar w:fldCharType="end"/>
      </w:r>
      <w:r>
        <w:t>.</w:t>
      </w:r>
    </w:p>
  </w:footnote>
  <w:footnote w:id="17">
    <w:p w14:paraId="2195CA0A" w14:textId="21A037D0" w:rsidR="0031598B" w:rsidRDefault="0031598B">
      <w:pPr>
        <w:pStyle w:val="Textpoznpodarou"/>
      </w:pPr>
      <w:r>
        <w:rPr>
          <w:rStyle w:val="Znakapoznpodarou"/>
        </w:rPr>
        <w:footnoteRef/>
      </w:r>
      <w:r>
        <w:t xml:space="preserve"> Například zvířata.</w:t>
      </w:r>
    </w:p>
  </w:footnote>
  <w:footnote w:id="18">
    <w:p w14:paraId="38B49E51" w14:textId="77875CEB" w:rsidR="0031598B" w:rsidRDefault="0031598B">
      <w:pPr>
        <w:pStyle w:val="Textpoznpodarou"/>
      </w:pPr>
      <w:r>
        <w:rPr>
          <w:rStyle w:val="Znakapoznpodarou"/>
        </w:rPr>
        <w:footnoteRef/>
      </w:r>
      <w:r>
        <w:t xml:space="preserve"> Například viry, lidé.</w:t>
      </w:r>
    </w:p>
  </w:footnote>
  <w:footnote w:id="19">
    <w:p w14:paraId="28C40443" w14:textId="0C356A8F" w:rsidR="0031598B" w:rsidRDefault="0031598B">
      <w:pPr>
        <w:pStyle w:val="Textpoznpodarou"/>
      </w:pPr>
      <w:r>
        <w:rPr>
          <w:rStyle w:val="Znakapoznpodarou"/>
        </w:rPr>
        <w:footnoteRef/>
      </w:r>
      <w:r>
        <w:t xml:space="preserve"> Přičemž se rozlišuje životnost (agent/agens).</w:t>
      </w:r>
    </w:p>
  </w:footnote>
  <w:footnote w:id="20">
    <w:p w14:paraId="7637C591" w14:textId="0702AF3E" w:rsidR="00737A3C" w:rsidRDefault="00737A3C">
      <w:pPr>
        <w:pStyle w:val="Textpoznpodarou"/>
      </w:pPr>
      <w:r>
        <w:rPr>
          <w:rStyle w:val="Znakapoznpodarou"/>
        </w:rPr>
        <w:footnoteRef/>
      </w:r>
      <w:r>
        <w:t xml:space="preserve"> </w:t>
      </w:r>
      <w:r>
        <w:t xml:space="preserve">Agence rovněž nemá český ekvivalent a veškeré jednoslovné překlady jsou vágní. Jedná se o schopnost/možnost jedince svobodně se rozhodovat, jednat, plnit svůj potenciál, autonomně se projevovat a jednat na základě své vůle. </w:t>
      </w:r>
      <w:r w:rsidR="001A7548">
        <w:t>Agence také ale může být následek konání jiného agenta, evidence jeho působnosti nebo přítomnosti</w:t>
      </w:r>
      <w:r w:rsidR="00142F21">
        <w:t xml:space="preserve"> (pole působnosti agenta)</w:t>
      </w:r>
      <w:r w:rsidR="001A7548">
        <w:t>.</w:t>
      </w:r>
    </w:p>
  </w:footnote>
  <w:footnote w:id="21">
    <w:p w14:paraId="4C087CF2" w14:textId="344B249B" w:rsidR="00F56EA2" w:rsidRDefault="00F56EA2">
      <w:pPr>
        <w:pStyle w:val="Textpoznpodarou"/>
      </w:pPr>
      <w:r>
        <w:rPr>
          <w:rStyle w:val="Znakapoznpodarou"/>
        </w:rPr>
        <w:footnoteRef/>
      </w:r>
      <w:r>
        <w:t xml:space="preserve"> A dokážou být koordinovaní, kooperativní a komunikativní (což spadá pod jejich sociální inteligenci).</w:t>
      </w:r>
    </w:p>
  </w:footnote>
  <w:footnote w:id="22">
    <w:p w14:paraId="48174678" w14:textId="5C793349" w:rsidR="001F7989" w:rsidRDefault="001F7989">
      <w:pPr>
        <w:pStyle w:val="Textpoznpodarou"/>
      </w:pPr>
      <w:r>
        <w:rPr>
          <w:rStyle w:val="Znakapoznpodarou"/>
        </w:rPr>
        <w:footnoteRef/>
      </w:r>
      <w:r>
        <w:t xml:space="preserve"> Například již zmíněné nejasné struktury v oblacích nebo zhoršená viditelnost vlivem mlhy/tmy.</w:t>
      </w:r>
    </w:p>
  </w:footnote>
  <w:footnote w:id="23">
    <w:p w14:paraId="0ECF50B3" w14:textId="1288E46A" w:rsidR="001F7989" w:rsidRDefault="001F7989">
      <w:pPr>
        <w:pStyle w:val="Textpoznpodarou"/>
      </w:pPr>
      <w:r>
        <w:rPr>
          <w:rStyle w:val="Znakapoznpodarou"/>
        </w:rPr>
        <w:footnoteRef/>
      </w:r>
      <w:r>
        <w:t xml:space="preserve"> Narušení zrcadlení a chybnému úsudku přítomnosti agenta se věnuje kapitola Zrcadlové neurony. </w:t>
      </w:r>
    </w:p>
  </w:footnote>
  <w:footnote w:id="24">
    <w:p w14:paraId="7818D95B" w14:textId="15A4258F" w:rsidR="006E2090" w:rsidRDefault="006E2090">
      <w:pPr>
        <w:pStyle w:val="Textpoznpodarou"/>
      </w:pPr>
      <w:r w:rsidRPr="00D82446">
        <w:rPr>
          <w:rStyle w:val="Znakapoznpodarou"/>
        </w:rPr>
        <w:footnoteRef/>
      </w:r>
      <w:r>
        <w:t xml:space="preserve"> Další geny spojovány s jazykem jsou CNTNAP2 a ROBO1, které byly objeveny pomocí zkoumání poruch řeči. Při zkoumání původce po genové linii byl objeven FOXP2, což dokazuje, že geny spojovány s jazykem mají genetický základ. </w:t>
      </w:r>
    </w:p>
  </w:footnote>
  <w:footnote w:id="25">
    <w:p w14:paraId="70514498" w14:textId="4D2C29C0" w:rsidR="007E3D40" w:rsidRDefault="007E3D40">
      <w:pPr>
        <w:pStyle w:val="Textpoznpodarou"/>
      </w:pPr>
      <w:r w:rsidRPr="00D82446">
        <w:rPr>
          <w:rStyle w:val="Znakapoznpodarou"/>
        </w:rPr>
        <w:footnoteRef/>
      </w:r>
      <w:r>
        <w:t xml:space="preserve"> FOXP2 geny jsou centrální pro echolokaci u netopýrů, umožňují zpěv ptákům a podobně.</w:t>
      </w:r>
    </w:p>
  </w:footnote>
  <w:footnote w:id="26">
    <w:p w14:paraId="19A5807A" w14:textId="1FBB9DD2" w:rsidR="00FE2F2F" w:rsidRDefault="00FE2F2F">
      <w:pPr>
        <w:pStyle w:val="Textpoznpodarou"/>
      </w:pPr>
      <w:r w:rsidRPr="00681358">
        <w:rPr>
          <w:rStyle w:val="Znakapoznpodarou"/>
          <w:color w:val="000000" w:themeColor="text1"/>
        </w:rPr>
        <w:footnoteRef/>
      </w:r>
      <w:r w:rsidRPr="00681358">
        <w:rPr>
          <w:color w:val="000000" w:themeColor="text1"/>
        </w:rPr>
        <w:t xml:space="preserve"> Kromě </w:t>
      </w:r>
      <w:r w:rsidRPr="00681358">
        <w:rPr>
          <w:color w:val="000000" w:themeColor="text1"/>
        </w:rPr>
        <w:t>Brocova centra</w:t>
      </w:r>
      <w:r w:rsidR="00A331F0" w:rsidRPr="00681358">
        <w:rPr>
          <w:color w:val="000000" w:themeColor="text1"/>
        </w:rPr>
        <w:t xml:space="preserve"> (motorická oblast navazující na motorický kortex)</w:t>
      </w:r>
      <w:r w:rsidRPr="00681358">
        <w:rPr>
          <w:color w:val="000000" w:themeColor="text1"/>
        </w:rPr>
        <w:t>, které je zodpovědné za tvorbu řeči, je důležitá rovněž oblast Wernickeova centra v</w:t>
      </w:r>
      <w:r w:rsidR="00A331F0" w:rsidRPr="00681358">
        <w:rPr>
          <w:color w:val="000000" w:themeColor="text1"/>
        </w:rPr>
        <w:t> </w:t>
      </w:r>
      <w:r w:rsidRPr="00681358">
        <w:rPr>
          <w:color w:val="000000" w:themeColor="text1"/>
        </w:rPr>
        <w:t>mozku</w:t>
      </w:r>
      <w:r w:rsidR="00A331F0" w:rsidRPr="00681358">
        <w:rPr>
          <w:color w:val="000000" w:themeColor="text1"/>
        </w:rPr>
        <w:t xml:space="preserve"> (senzorická oblast navazující na sluchovou oblast)</w:t>
      </w:r>
      <w:r w:rsidRPr="00681358">
        <w:rPr>
          <w:color w:val="000000" w:themeColor="text1"/>
        </w:rPr>
        <w:t>, která zodpovídá za porozumění řeči.</w:t>
      </w:r>
    </w:p>
  </w:footnote>
  <w:footnote w:id="27">
    <w:p w14:paraId="1EC6357E" w14:textId="072220B6" w:rsidR="00874A99" w:rsidRDefault="00874A99">
      <w:pPr>
        <w:pStyle w:val="Textpoznpodarou"/>
      </w:pPr>
      <w:r w:rsidRPr="00D82446">
        <w:rPr>
          <w:rStyle w:val="Znakapoznpodarou"/>
        </w:rPr>
        <w:footnoteRef/>
      </w:r>
      <w:r>
        <w:t xml:space="preserve"> Tato přesvědčení o světě se modifikují s přibývajícím věkem. Velmi malé děti vidí celý okolní svět jako živý a intencionální; starší děti věří, že jsou naživu pouze pohybující se entity</w:t>
      </w:r>
      <w:r w:rsidR="00013011">
        <w:t xml:space="preserve"> </w:t>
      </w:r>
      <w:r w:rsidR="00013011">
        <w:fldChar w:fldCharType="begin"/>
      </w:r>
      <w:r w:rsidR="0024010A">
        <w:instrText xml:space="preserve"> ADDIN ZOTERO_ITEM CSL_CITATION {"citationID":"EGwwAby0","properties":{"formattedCitation":"(Piaget, 1993)","plainCitation":"(Piaget, 1993)","noteIndex":27},"citationItems":[{"id":426,"uris":["http://zotero.org/users/8892752/items/II3AMGIA"],"itemData":{"id":426,"type":"book","ISBN":"978-0-7100-3068-9","language":"eng","note":"OCLC: 959759142","publisher":"Routledge &amp; K. Paul, London","source":"Open WorldCat","title":"The child's conception of the world","author":[{"family":"Piaget","given":"Jean"}],"issued":{"date-parts":[["1993"]]}},"label":"page"}],"schema":"https://github.com/citation-style-language/schema/raw/master/csl-citation.json"} </w:instrText>
      </w:r>
      <w:r w:rsidR="00013011">
        <w:fldChar w:fldCharType="separate"/>
      </w:r>
      <w:r w:rsidR="00013011" w:rsidRPr="00013011">
        <w:rPr>
          <w:rFonts w:cs="Times New Roman"/>
        </w:rPr>
        <w:t>(Piaget, 1993)</w:t>
      </w:r>
      <w:r w:rsidR="00013011">
        <w:fldChar w:fldCharType="end"/>
      </w:r>
      <w:r w:rsidR="00013011">
        <w:t>.</w:t>
      </w:r>
    </w:p>
  </w:footnote>
  <w:footnote w:id="28">
    <w:p w14:paraId="37107AAA" w14:textId="68DCD6CB" w:rsidR="00E418B7" w:rsidRDefault="00E418B7">
      <w:pPr>
        <w:pStyle w:val="Textpoznpodarou"/>
      </w:pPr>
      <w:r>
        <w:rPr>
          <w:rStyle w:val="Znakapoznpodarou"/>
        </w:rPr>
        <w:footnoteRef/>
      </w:r>
      <w:r>
        <w:t xml:space="preserve"> Včetně spirituality, magických intuicí, víry v paranormální jevy atp.</w:t>
      </w:r>
    </w:p>
  </w:footnote>
  <w:footnote w:id="29">
    <w:p w14:paraId="7C0301A5" w14:textId="6A2A1C1A" w:rsidR="00B022DE" w:rsidRPr="00AF76DB" w:rsidRDefault="00B022DE" w:rsidP="00B022DE">
      <w:pPr>
        <w:pStyle w:val="Textpoznpodarou"/>
        <w:rPr>
          <w:color w:val="00B050"/>
        </w:rPr>
      </w:pPr>
      <w:r>
        <w:rPr>
          <w:rStyle w:val="Znakapoznpodarou"/>
        </w:rPr>
        <w:footnoteRef/>
      </w:r>
      <w:r>
        <w:t xml:space="preserve"> </w:t>
      </w:r>
      <w:r w:rsidRPr="0006202C">
        <w:rPr>
          <w:color w:val="000000" w:themeColor="text1"/>
        </w:rPr>
        <w:t xml:space="preserve">Velmi zastávaným názorem je, že </w:t>
      </w:r>
      <w:r w:rsidRPr="0006202C">
        <w:rPr>
          <w:color w:val="000000" w:themeColor="text1"/>
        </w:rPr>
        <w:t>ToM je doménově specifický mechanismus, který je částečně modulární ToMM (Theory of Mind Mechanism) a částečně prostupující SP (Selection Processor)</w:t>
      </w:r>
      <w:r w:rsidRPr="0006202C">
        <w:rPr>
          <w:color w:val="000000" w:themeColor="text1"/>
        </w:rPr>
        <w:fldChar w:fldCharType="begin"/>
      </w:r>
      <w:r w:rsidR="0024010A">
        <w:rPr>
          <w:color w:val="000000" w:themeColor="text1"/>
        </w:rPr>
        <w:instrText xml:space="preserve"> ADDIN ZOTERO_ITEM CSL_CITATION {"citationID":"z6M11xia","properties":{"formattedCitation":"(Friedman &amp; Leslie, 2004, p. 46)","plainCitation":"(Friedman &amp; Leslie, 2004, p. 46)","noteIndex":29},"citationItems":[{"id":833,"uris":["http://zotero.org/users/8892752/items/VHDN3GL4"],"itemData":{"id":833,"type":"article-journal","abstract":"Biases in reasoning can provide insight into underlying processing mechanisms. We demonstrate a new bias in children's belief-desire reasoning. Children between 4 and 8 years of age were told a story in which a character was mistaken about which of three boxes contained some object. The character wanted to go to one of the boxes, but only if it did not contain the object. In this scenario, the character would be expected to avoid the box where she falsely believed the object to be, but might go to either of the remaining boxes. Though the character was equally likely to go to either box, children were biased to predict that the character would go to the box that contained the object. In a control task, the character had the same desire but did not have a false belief; in this case, children showed no bias, choosing the two correct answers equally often. The observed pattern of bias was predicted by a developmental model of belief-desire reasoning. Competent belief-desire reasoning depends on a process of selection by inhibition in which the best belief content emerges from a set of candidates.","container-title":"Psychological Science","DOI":"10.1111/j.0956-7976.2004.00717.x","ISSN":"0956-7976, 1467-9280","issue":"8","journalAbbreviation":"Psychol Sci","language":"en","page":"547-552","source":"DOI.org (Crossref)","title":"Mechanisms of Belief-Desire Reasoning: Inhibition and Bias","title-short":"Mechanisms of Belief-Desire Reasoning","URL":"http://journals.sagepub.com/doi/10.1111/j.0956-7976.2004.00717.x","volume":"15","author":[{"family":"Friedman","given":"Ori"},{"family":"Leslie","given":"Alan M."}],"accessed":{"date-parts":[["2023",3,24]]},"issued":{"date-parts":[["2004",8]]}},"locator":"46","label":"page"}],"schema":"https://github.com/citation-style-language/schema/raw/master/csl-citation.json"} </w:instrText>
      </w:r>
      <w:r w:rsidRPr="0006202C">
        <w:rPr>
          <w:color w:val="000000" w:themeColor="text1"/>
        </w:rPr>
        <w:fldChar w:fldCharType="separate"/>
      </w:r>
      <w:r w:rsidRPr="0006202C">
        <w:rPr>
          <w:rFonts w:cs="Times New Roman"/>
          <w:color w:val="000000" w:themeColor="text1"/>
        </w:rPr>
        <w:t>(Friedman &amp; Leslie, 2004, p. 46)</w:t>
      </w:r>
      <w:r w:rsidRPr="0006202C">
        <w:rPr>
          <w:color w:val="000000" w:themeColor="text1"/>
        </w:rPr>
        <w:fldChar w:fldCharType="end"/>
      </w:r>
      <w:r>
        <w:rPr>
          <w:color w:val="00B050"/>
        </w:rPr>
        <w:t>.</w:t>
      </w:r>
    </w:p>
  </w:footnote>
  <w:footnote w:id="30">
    <w:p w14:paraId="07863407" w14:textId="523E2CCB" w:rsidR="00981EEF" w:rsidRDefault="00981EEF">
      <w:pPr>
        <w:pStyle w:val="Textpoznpodarou"/>
      </w:pPr>
      <w:r>
        <w:rPr>
          <w:rStyle w:val="Znakapoznpodarou"/>
        </w:rPr>
        <w:footnoteRef/>
      </w:r>
      <w:r>
        <w:t xml:space="preserve"> </w:t>
      </w:r>
      <w:r w:rsidRPr="00981EEF">
        <w:t xml:space="preserve">Pokud se například malým dětem dají do krabičky od bonbónů mince, a výzkumník se jich zeptá, co si děti myslí, že by </w:t>
      </w:r>
      <w:r>
        <w:t xml:space="preserve">si </w:t>
      </w:r>
      <w:r w:rsidRPr="00981EEF">
        <w:t>jiné děti myslely, že je v krabičce, testované děti odpoví – bonbóny. Přitom podle obalu by většina usuzovala, že se uvnitř ukrývají bonbóny</w:t>
      </w:r>
      <w:r w:rsidR="004726D7">
        <w:t xml:space="preserve"> </w:t>
      </w:r>
      <w:r w:rsidR="004726D7">
        <w:fldChar w:fldCharType="begin"/>
      </w:r>
      <w:r w:rsidR="0024010A">
        <w:instrText xml:space="preserve"> ADDIN ZOTERO_ITEM CSL_CITATION {"citationID":"GLbmJ0dh","properties":{"formattedCitation":"(Gopnik &amp; Astington, 1988)","plainCitation":"(Gopnik &amp; Astington, 1988)","noteIndex":30},"citationItems":[{"id":882,"uris":["http://zotero.org/users/8892752/items/T3H5JAIT"],"itemData":{"id":882,"type":"article-journal","container-title":"Child Development","DOI":"10.2307/1130386","ISSN":"00093920","issue":"1","journalAbbreviation":"Child Development","page":"26","source":"DOI.org (Crossref)","title":"Children's Understanding of Representational Change and Its Relation to the Understanding of False Belief and the Appearance-Reality Distinction","URL":"https://www.jstor.org/stable/1130386?origin=crossref","volume":"59","author":[{"family":"Gopnik","given":"Alison"},{"family":"Astington","given":"Janet W."}],"accessed":{"date-parts":[["2023",3,29]]},"issued":{"date-parts":[["1988",2]]}}}],"schema":"https://github.com/citation-style-language/schema/raw/master/csl-citation.json"} </w:instrText>
      </w:r>
      <w:r w:rsidR="004726D7">
        <w:fldChar w:fldCharType="separate"/>
      </w:r>
      <w:r w:rsidR="004726D7" w:rsidRPr="004726D7">
        <w:rPr>
          <w:rFonts w:cs="Times New Roman"/>
        </w:rPr>
        <w:t>(Gopnik &amp; Astington, 1988)</w:t>
      </w:r>
      <w:r w:rsidR="004726D7">
        <w:fldChar w:fldCharType="end"/>
      </w:r>
      <w:r w:rsidRPr="00981EEF">
        <w:t>.</w:t>
      </w:r>
    </w:p>
  </w:footnote>
  <w:footnote w:id="31">
    <w:p w14:paraId="39A3276E" w14:textId="53DBA0A4" w:rsidR="00373A1C" w:rsidRPr="00681358" w:rsidRDefault="00373A1C" w:rsidP="00373A1C">
      <w:pPr>
        <w:pStyle w:val="Textpoznpodarou"/>
        <w:rPr>
          <w:color w:val="000000" w:themeColor="text1"/>
        </w:rPr>
      </w:pPr>
      <w:r w:rsidRPr="00681358">
        <w:rPr>
          <w:rStyle w:val="Znakapoznpodarou"/>
          <w:color w:val="000000" w:themeColor="text1"/>
        </w:rPr>
        <w:footnoteRef/>
      </w:r>
      <w:r w:rsidRPr="00681358">
        <w:rPr>
          <w:color w:val="000000" w:themeColor="text1"/>
        </w:rPr>
        <w:t xml:space="preserve"> </w:t>
      </w:r>
      <w:r w:rsidR="00BA1B8B" w:rsidRPr="00681358">
        <w:rPr>
          <w:color w:val="000000" w:themeColor="text1"/>
        </w:rPr>
        <w:t xml:space="preserve">Aktivita se spouští ve frontálním kortexu. </w:t>
      </w:r>
      <w:r w:rsidR="00D34426" w:rsidRPr="00681358">
        <w:rPr>
          <w:color w:val="000000" w:themeColor="text1"/>
        </w:rPr>
        <w:t>Brocova oblast BA44 (sémantické zpracování), BA45 (fonologické zpracování a produkce řeči) je motorická oblast navazující na motorický kortex. Důležitá je ale také Wernickeova oblast (senzorická oblast navazující na sluchovou oblast), která zodpovídá za porozumění řeči a souvztažná korelující centra.</w:t>
      </w:r>
    </w:p>
  </w:footnote>
  <w:footnote w:id="32">
    <w:p w14:paraId="1F5BDC5F" w14:textId="72D65867" w:rsidR="00347011" w:rsidRPr="00681358" w:rsidRDefault="00347011">
      <w:pPr>
        <w:pStyle w:val="Textpoznpodarou"/>
        <w:rPr>
          <w:color w:val="000000" w:themeColor="text1"/>
        </w:rPr>
      </w:pPr>
      <w:r w:rsidRPr="00681358">
        <w:rPr>
          <w:rStyle w:val="Znakapoznpodarou"/>
          <w:color w:val="000000" w:themeColor="text1"/>
        </w:rPr>
        <w:footnoteRef/>
      </w:r>
      <w:r w:rsidRPr="00681358">
        <w:rPr>
          <w:color w:val="000000" w:themeColor="text1"/>
        </w:rPr>
        <w:t xml:space="preserve"> Teorie zrcadlových neuronů je v souladu s LOTH (</w:t>
      </w:r>
      <w:r w:rsidRPr="00681358">
        <w:rPr>
          <w:i/>
          <w:iCs/>
          <w:color w:val="000000" w:themeColor="text1"/>
        </w:rPr>
        <w:t>Language of Thought Hypothesis</w:t>
      </w:r>
      <w:r w:rsidRPr="00681358">
        <w:rPr>
          <w:color w:val="000000" w:themeColor="text1"/>
        </w:rPr>
        <w:t>) Jerryho Fodora a ostatních zastánců tzv. modularity mysli, kteří tvrdí, že důležitými částmi mysli jsou percepční a lingvistické procesy (modulární), které jsou definovány jejich kauzálními a funkčními rolemi</w:t>
      </w:r>
      <w:r w:rsidR="00C8672A" w:rsidRPr="00681358">
        <w:rPr>
          <w:color w:val="000000" w:themeColor="text1"/>
        </w:rPr>
        <w:t xml:space="preserve"> </w:t>
      </w:r>
      <w:r w:rsidR="00C8672A" w:rsidRPr="00681358">
        <w:rPr>
          <w:color w:val="000000" w:themeColor="text1"/>
        </w:rPr>
        <w:fldChar w:fldCharType="begin"/>
      </w:r>
      <w:r w:rsidR="0024010A">
        <w:rPr>
          <w:color w:val="000000" w:themeColor="text1"/>
        </w:rPr>
        <w:instrText xml:space="preserve"> ADDIN ZOTERO_ITEM CSL_CITATION {"citationID":"y34xav6J","properties":{"formattedCitation":"(Aydede, 2010, pp. 2\\uc0\\u8211{}8; Fodor, 1981, pp. 116\\uc0\\u8211{}117)","plainCitation":"(Aydede, 2010, pp. 2–8; Fodor, 1981, pp. 116–117)","noteIndex":32},"citationItems":[{"id":758,"uris":["http://zotero.org/users/8892752/items/ZHS9A4U6"],"itemData":{"id":758,"type":"chapter","container-title":"Stanford Encyclopedia of Philosophy","title":"The language of thought hypothesis","editor":[{"family":"Zalta","given":"Ed"}],"author":[{"family":"Aydede","given":"Murat"}],"issued":{"date-parts":[["2010"]]}},"locator":"2-8","label":"page"},{"id":762,"uris":["http://zotero.org/users/8892752/items/2SES9HD8"],"itemData":{"id":762,"type":"article-journal","container-title":"Scientific American","ISSN":"0036-8733","issue":"1","note":"publisher: Scientific American, a division of Nature America, Inc.","page":"114-123","source":"JSTOR","title":"The Mind-Body Problem","URL":"https://www.jstor.org/stable/24964264","volume":"244","author":[{"family":"Fodor","given":"Jerry A."}],"accessed":{"date-parts":[["2023",3,20]]},"issued":{"date-parts":[["1981"]]}},"locator":"116-117","label":"page"}],"schema":"https://github.com/citation-style-language/schema/raw/master/csl-citation.json"} </w:instrText>
      </w:r>
      <w:r w:rsidR="00C8672A" w:rsidRPr="00681358">
        <w:rPr>
          <w:color w:val="000000" w:themeColor="text1"/>
        </w:rPr>
        <w:fldChar w:fldCharType="separate"/>
      </w:r>
      <w:r w:rsidR="00C8672A" w:rsidRPr="00681358">
        <w:rPr>
          <w:rFonts w:cs="Times New Roman"/>
          <w:color w:val="000000" w:themeColor="text1"/>
          <w:szCs w:val="24"/>
        </w:rPr>
        <w:t>(Aydede, 2010, pp. 2–8; Fodor, 1981, pp. 116–117)</w:t>
      </w:r>
      <w:r w:rsidR="00C8672A" w:rsidRPr="00681358">
        <w:rPr>
          <w:color w:val="000000" w:themeColor="text1"/>
        </w:rPr>
        <w:fldChar w:fldCharType="end"/>
      </w:r>
      <w:r w:rsidRPr="00681358">
        <w:rPr>
          <w:color w:val="000000" w:themeColor="text1"/>
        </w:rPr>
        <w:t>.</w:t>
      </w:r>
    </w:p>
  </w:footnote>
  <w:footnote w:id="33">
    <w:p w14:paraId="3DCC15BF" w14:textId="7FFA0D55" w:rsidR="005B0654" w:rsidRDefault="005B0654">
      <w:pPr>
        <w:pStyle w:val="Textpoznpodarou"/>
      </w:pPr>
      <w:r w:rsidRPr="00681358">
        <w:rPr>
          <w:rStyle w:val="Znakapoznpodarou"/>
          <w:color w:val="000000" w:themeColor="text1"/>
        </w:rPr>
        <w:footnoteRef/>
      </w:r>
      <w:r w:rsidRPr="00681358">
        <w:rPr>
          <w:color w:val="000000" w:themeColor="text1"/>
        </w:rPr>
        <w:t xml:space="preserve"> Což bude podrobněji rozebráno v kapitole Religionistické teorie o původu náboženství, protože se jedná o zjevný přesah do religionistiky, který souvisí s detekcí tzv. nadpřirozených agentů.</w:t>
      </w:r>
    </w:p>
  </w:footnote>
  <w:footnote w:id="34">
    <w:p w14:paraId="432C715D" w14:textId="77777777" w:rsidR="00373A1C" w:rsidRPr="00681358" w:rsidRDefault="00373A1C" w:rsidP="00373A1C">
      <w:pPr>
        <w:pStyle w:val="Textpoznpodarou"/>
        <w:rPr>
          <w:color w:val="000000" w:themeColor="text1"/>
        </w:rPr>
      </w:pPr>
      <w:r>
        <w:rPr>
          <w:rStyle w:val="Znakapoznpodarou"/>
        </w:rPr>
        <w:footnoteRef/>
      </w:r>
      <w:r>
        <w:t xml:space="preserve"> Je důležité zmínit, že přírodní vědy, zvláště pak kvantová mechanika, je založena na stejném principu, tzv. </w:t>
      </w:r>
      <w:r>
        <w:t>kontrafaktuálních kondicionálech. Kontrafaktuál je výrok o nějaké transformaci, která je teoreticky možná, avšak nemožná ve fyzickém systému nebo v danou chvíli. Tyto „</w:t>
      </w:r>
      <w:r w:rsidRPr="00373A1C">
        <w:rPr>
          <w:i/>
          <w:iCs/>
        </w:rPr>
        <w:t>what if</w:t>
      </w:r>
      <w:r>
        <w:t xml:space="preserve">“ scénáře pak mohou posouvat vědecké poznání </w:t>
      </w:r>
      <w:r w:rsidRPr="00681358">
        <w:rPr>
          <w:color w:val="000000" w:themeColor="text1"/>
        </w:rPr>
        <w:t>za hranice empirie. (see Elwenspoek 2011)</w:t>
      </w:r>
    </w:p>
  </w:footnote>
  <w:footnote w:id="35">
    <w:p w14:paraId="666204F0" w14:textId="50F3FAB6" w:rsidR="00A10683" w:rsidRPr="00681358" w:rsidRDefault="00A10683">
      <w:pPr>
        <w:pStyle w:val="Textpoznpodarou"/>
        <w:rPr>
          <w:color w:val="000000" w:themeColor="text1"/>
        </w:rPr>
      </w:pPr>
      <w:r w:rsidRPr="00681358">
        <w:rPr>
          <w:rStyle w:val="Znakapoznpodarou"/>
          <w:color w:val="000000" w:themeColor="text1"/>
        </w:rPr>
        <w:footnoteRef/>
      </w:r>
      <w:r w:rsidRPr="00681358">
        <w:rPr>
          <w:color w:val="000000" w:themeColor="text1"/>
        </w:rPr>
        <w:t xml:space="preserve"> Frontální kortex (kam spadá mimo jiné i </w:t>
      </w:r>
      <w:r w:rsidRPr="00681358">
        <w:rPr>
          <w:color w:val="000000" w:themeColor="text1"/>
        </w:rPr>
        <w:t xml:space="preserve">Brocovo centrum), </w:t>
      </w:r>
      <w:r w:rsidR="00DA5A14" w:rsidRPr="00681358">
        <w:rPr>
          <w:color w:val="000000" w:themeColor="text1"/>
        </w:rPr>
        <w:t xml:space="preserve">precuneus, PCC </w:t>
      </w:r>
      <w:r w:rsidR="00DA5A14" w:rsidRPr="00681358">
        <w:rPr>
          <w:color w:val="000000" w:themeColor="text1"/>
        </w:rPr>
        <w:fldChar w:fldCharType="begin"/>
      </w:r>
      <w:r w:rsidR="0024010A">
        <w:rPr>
          <w:color w:val="000000" w:themeColor="text1"/>
        </w:rPr>
        <w:instrText xml:space="preserve"> ADDIN ZOTERO_ITEM CSL_CITATION {"citationID":"7Pnb16rP","properties":{"formattedCitation":"(Rim et al., 2019)","plainCitation":"(Rim et al., 2019)","noteIndex":35},"citationItems":[{"id":753,"uris":["http://zotero.org/users/8892752/items/QDFUAAEF"],"itemData":{"id":753,"type":"article-journal","container-title":"Harvard Review of Psychiatry","DOI":"10.1097/HRP.0000000000000232","ISSN":"1465-7309, 1067-3229","issue":"5","journalAbbreviation":"Harv Rev Psychiatry","language":"en","page":"303-316","source":"DOI.org (Crossref)","title":"Current Understanding of Religion, Spirituality, and Their Neurobiological Correlates","URL":"https://journals.lww.com/10.1097/HRP.0000000000000232","volume":"27","author":[{"family":"Rim","given":"James I."},{"family":"Ojeda","given":"Jesse Caleb"},{"family":"Svob","given":"Connie"},{"family":"Kayser","given":"Jürgen"},{"family":"Drews","given":"Elisa"},{"family":"Kim","given":"Youkyung"},{"family":"Tenke","given":"Craig E."},{"family":"Skipper","given":"Jamie"},{"family":"Weissman","given":"Myrna M."}],"accessed":{"date-parts":[["2023",3,17]]},"issued":{"date-parts":[["2019",9]]}}}],"schema":"https://github.com/citation-style-language/schema/raw/master/csl-citation.json"} </w:instrText>
      </w:r>
      <w:r w:rsidR="00DA5A14" w:rsidRPr="00681358">
        <w:rPr>
          <w:color w:val="000000" w:themeColor="text1"/>
        </w:rPr>
        <w:fldChar w:fldCharType="separate"/>
      </w:r>
      <w:r w:rsidR="00DA5A14" w:rsidRPr="00681358">
        <w:rPr>
          <w:rFonts w:cs="Times New Roman"/>
          <w:color w:val="000000" w:themeColor="text1"/>
        </w:rPr>
        <w:t>(Rim et al., 2019)</w:t>
      </w:r>
      <w:r w:rsidR="00DA5A14" w:rsidRPr="00681358">
        <w:rPr>
          <w:color w:val="000000" w:themeColor="text1"/>
        </w:rPr>
        <w:fldChar w:fldCharType="end"/>
      </w:r>
      <w:r w:rsidR="00DA5A14" w:rsidRPr="00681358">
        <w:rPr>
          <w:color w:val="000000" w:themeColor="text1"/>
        </w:rPr>
        <w:t>.</w:t>
      </w:r>
    </w:p>
  </w:footnote>
  <w:footnote w:id="36">
    <w:p w14:paraId="01FA91F2" w14:textId="7A3B4D9A" w:rsidR="00A10683" w:rsidRDefault="00A10683">
      <w:pPr>
        <w:pStyle w:val="Textpoznpodarou"/>
      </w:pPr>
      <w:r w:rsidRPr="00681358">
        <w:rPr>
          <w:rStyle w:val="Znakapoznpodarou"/>
          <w:color w:val="000000" w:themeColor="text1"/>
        </w:rPr>
        <w:footnoteRef/>
      </w:r>
      <w:r w:rsidRPr="00681358">
        <w:rPr>
          <w:color w:val="000000" w:themeColor="text1"/>
        </w:rPr>
        <w:t xml:space="preserve"> Ukazuje se, že náboženské a spirituální zkušenosti mají specifické neurobiologické koreláty</w:t>
      </w:r>
      <w:r w:rsidR="008A470E" w:rsidRPr="00681358">
        <w:rPr>
          <w:color w:val="000000" w:themeColor="text1"/>
        </w:rPr>
        <w:t xml:space="preserve"> </w:t>
      </w:r>
      <w:r w:rsidR="008A470E">
        <w:rPr>
          <w:color w:val="00B050"/>
        </w:rPr>
        <w:fldChar w:fldCharType="begin"/>
      </w:r>
      <w:r w:rsidR="0024010A">
        <w:rPr>
          <w:color w:val="00B050"/>
        </w:rPr>
        <w:instrText xml:space="preserve"> ADDIN ZOTERO_ITEM CSL_CITATION {"citationID":"V852qVoi","properties":{"formattedCitation":"(Rim et al., 2019)","plainCitation":"(Rim et al., 2019)","noteIndex":36},"citationItems":[{"id":753,"uris":["http://zotero.org/users/8892752/items/QDFUAAEF"],"itemData":{"id":753,"type":"article-journal","container-title":"Harvard Review of Psychiatry","DOI":"10.1097/HRP.0000000000000232","ISSN":"1465-7309, 1067-3229","issue":"5","journalAbbreviation":"Harv Rev Psychiatry","language":"en","page":"303-316","source":"DOI.org (Crossref)","title":"Current Understanding of Religion, Spirituality, and Their Neurobiological Correlates","URL":"https://journals.lww.com/10.1097/HRP.0000000000000232","volume":"27","author":[{"family":"Rim","given":"James I."},{"family":"Ojeda","given":"Jesse Caleb"},{"family":"Svob","given":"Connie"},{"family":"Kayser","given":"Jürgen"},{"family":"Drews","given":"Elisa"},{"family":"Kim","given":"Youkyung"},{"family":"Tenke","given":"Craig E."},{"family":"Skipper","given":"Jamie"},{"family":"Weissman","given":"Myrna M."}],"accessed":{"date-parts":[["2023",3,17]]},"issued":{"date-parts":[["2019",9]]}}}],"schema":"https://github.com/citation-style-language/schema/raw/master/csl-citation.json"} </w:instrText>
      </w:r>
      <w:r w:rsidR="008A470E">
        <w:rPr>
          <w:color w:val="00B050"/>
        </w:rPr>
        <w:fldChar w:fldCharType="separate"/>
      </w:r>
      <w:r w:rsidR="008A470E" w:rsidRPr="008A470E">
        <w:rPr>
          <w:rFonts w:cs="Times New Roman"/>
        </w:rPr>
        <w:t>(Rim et al., 2019)</w:t>
      </w:r>
      <w:r w:rsidR="008A470E">
        <w:rPr>
          <w:color w:val="00B050"/>
        </w:rPr>
        <w:fldChar w:fldCharType="end"/>
      </w:r>
      <w:r w:rsidRPr="00DA5A14">
        <w:rPr>
          <w:color w:val="00B050"/>
        </w:rPr>
        <w:t>.</w:t>
      </w:r>
    </w:p>
  </w:footnote>
  <w:footnote w:id="37">
    <w:p w14:paraId="4F818DF2" w14:textId="0C386FED" w:rsidR="007E72B3" w:rsidRDefault="007E72B3">
      <w:pPr>
        <w:pStyle w:val="Textpoznpodarou"/>
      </w:pPr>
      <w:r>
        <w:rPr>
          <w:rStyle w:val="Znakapoznpodarou"/>
        </w:rPr>
        <w:footnoteRef/>
      </w:r>
      <w:r>
        <w:t xml:space="preserve"> Věřících (</w:t>
      </w:r>
      <w:r w:rsidRPr="007E72B3">
        <w:rPr>
          <w:i/>
          <w:iCs/>
        </w:rPr>
        <w:t>believers</w:t>
      </w:r>
      <w:r>
        <w:t>), nevěřících (</w:t>
      </w:r>
      <w:r w:rsidRPr="007E72B3">
        <w:rPr>
          <w:i/>
          <w:iCs/>
        </w:rPr>
        <w:t>non-believers</w:t>
      </w:r>
      <w:r>
        <w:t>) i ateistů (</w:t>
      </w:r>
      <w:r w:rsidRPr="007E72B3">
        <w:rPr>
          <w:i/>
          <w:iCs/>
        </w:rPr>
        <w:t>atheists</w:t>
      </w:r>
      <w:r>
        <w:t>).</w:t>
      </w:r>
    </w:p>
  </w:footnote>
  <w:footnote w:id="38">
    <w:p w14:paraId="090A6307" w14:textId="65C40FC7" w:rsidR="000D2ACA" w:rsidRDefault="000D2ACA">
      <w:pPr>
        <w:pStyle w:val="Textpoznpodarou"/>
      </w:pPr>
      <w:r>
        <w:rPr>
          <w:rStyle w:val="Znakapoznpodarou"/>
        </w:rPr>
        <w:footnoteRef/>
      </w:r>
      <w:r>
        <w:t xml:space="preserve"> Někdy také označovány jako naivní teorie (</w:t>
      </w:r>
      <w:r w:rsidRPr="000D2ACA">
        <w:rPr>
          <w:i/>
          <w:iCs/>
        </w:rPr>
        <w:t>naiive theories</w:t>
      </w:r>
      <w:r>
        <w:t>). Jedná se o formu „</w:t>
      </w:r>
      <w:r w:rsidRPr="00232B94">
        <w:rPr>
          <w:i/>
          <w:iCs/>
        </w:rPr>
        <w:t>selského rozumu</w:t>
      </w:r>
      <w:r>
        <w:t>“</w:t>
      </w:r>
      <w:r w:rsidR="007E0071">
        <w:t xml:space="preserve"> </w:t>
      </w:r>
      <w:r w:rsidR="007E0071">
        <w:fldChar w:fldCharType="begin"/>
      </w:r>
      <w:r w:rsidR="0024010A">
        <w:instrText xml:space="preserve"> ADDIN ZOTERO_ITEM CSL_CITATION {"citationID":"A83jgaYW","properties":{"formattedCitation":"(Wegener &amp; Petty, 1998, p. 1)","plainCitation":"(Wegener &amp; Petty, 1998, p. 1)","noteIndex":38},"citationItems":[{"id":850,"uris":["http://zotero.org/users/8892752/items/HKQE2982"],"itemData":{"id":850,"type":"article-journal","container-title":"Social Cognition","DOI":"10.1521/soco.1998.16.1.1","ISSN":"0278-016X","issue":"1","journalAbbreviation":"Social Cognition","language":"en","page":"1-7","source":"DOI.org (Crossref)","title":"The Naive Scientist Revisited: Naive Theories and Social Judgment","title-short":"The Naive Scientist Revisited","URL":"http://guilfordjournals.com/doi/10.1521/soco.1998.16.1.1","volume":"16","author":[{"family":"Wegener","given":"Duane T."},{"family":"Petty","given":"Richard E."}],"accessed":{"date-parts":[["2023",3,28]]},"issued":{"date-parts":[["1998",3]]}},"locator":"1","label":"page"}],"schema":"https://github.com/citation-style-language/schema/raw/master/csl-citation.json"} </w:instrText>
      </w:r>
      <w:r w:rsidR="007E0071">
        <w:fldChar w:fldCharType="separate"/>
      </w:r>
      <w:r w:rsidR="007E0071" w:rsidRPr="007E0071">
        <w:rPr>
          <w:rFonts w:cs="Times New Roman"/>
        </w:rPr>
        <w:t>(Wegener &amp; Petty, 1998, p. 1)</w:t>
      </w:r>
      <w:r w:rsidR="007E0071">
        <w:fldChar w:fldCharType="end"/>
      </w:r>
      <w:r>
        <w:t>, kdy je svět</w:t>
      </w:r>
      <w:r w:rsidR="00232B94">
        <w:t>u</w:t>
      </w:r>
      <w:r>
        <w:t xml:space="preserve"> a jeho fungování </w:t>
      </w:r>
      <w:r w:rsidR="00232B94">
        <w:t>rozuměno</w:t>
      </w:r>
      <w:r>
        <w:t xml:space="preserve"> z pozice laika, který nikdy nemůže být expertem ve všech oborech. Z toho důvodu mají </w:t>
      </w:r>
      <w:r w:rsidR="00232B94">
        <w:t xml:space="preserve">různí </w:t>
      </w:r>
      <w:r>
        <w:t xml:space="preserve">lidé naivní teorie </w:t>
      </w:r>
      <w:r w:rsidR="007E0071">
        <w:t>ohledně různých oblastí a oborů</w:t>
      </w:r>
      <w:r>
        <w:t>, od biologie</w:t>
      </w:r>
      <w:r w:rsidR="00232B94">
        <w:t xml:space="preserve"> (šimpanzi jsou prapředci lidí) až po mechaniku (vystřelená kulka ztrácí sílu)</w:t>
      </w:r>
      <w:r>
        <w:fldChar w:fldCharType="begin"/>
      </w:r>
      <w:r w:rsidR="0024010A">
        <w:instrText xml:space="preserve"> ADDIN ZOTERO_ITEM CSL_CITATION {"citationID":"PTxYBp4R","properties":{"formattedCitation":"(Dunbar et al., 2007, p. 211)","plainCitation":"(Dunbar et al., 2007, p. 211)","noteIndex":38},"citationItems":[{"id":488,"uris":["http://zotero.org/users/8892752/items/9MFT6SMF"],"itemData":{"id":488,"type":"chapter","abstract":"Many of the major revolutions in the history of science can be thought of as\nchanges in the conceptual understanding of the world (Dunbar &amp; Fugelsang,\n2005a, 2005b; Nersessian, 1998; Thagard, 1992, 2003). In addition to entire\nfields in science, individual students and scientists can be seen to change their\nconceptual structures as they acquire new information, whether it be theoretical, methodological, or empirical, in a scientific field. Understanding this\nconceptual change, both within individuals and within scientific fields, is thus\ncentral to our understanding of science, science education, and the scientific\nmind. The acquisition of new theories and data are clearly at the heart of conceptual change, but what methods can we use to determine what happens\nwhen conceptual change occurs, and how can we use this knowledge to better\ninform the educational system? One approach has been to couch our understanding of concepts and conceptual structures in terms of changes in symbolic representations using the techniques, models, and theories of cognitive\nscience. Many of the excellent chapters in this volume pursue this approach(e.g., Klahr, this volume); however, following our previous work integrating\nnaturalistic research and cognitive models (Dunbar, 1995; Blanchette &amp;\nDunbar, 2001; Fugelsang, Stein, Green, &amp; Dunbar, 2004) we use converging\nmethods to understand conceptual change. A combination of traditional cognitive methods and contemporary brain imaging techniques are used to determine how new concepts are acquired, how theory and data are combined, and\nwhat happens when conceptual change occurs.","container-title":"Thinking With Data","ISBN":"978-0-429-23545-0","note":"number-of-pages: 13","publisher":"Psychology Press","title":"Do Naïve Theories Ever Go Away? Using Brain and Behavior to Understand Changes in Concepts: Kevin N. Dunbar Jonathan A. Fugelsang","title-short":"Do Naïve Theories Ever Go Away?","author":[{"family":"Dunbar","given":"Kevin N."},{"family":"Fugelsang","given":"Jonathan A."},{"family":"Stein","given":"Courtney"}],"issued":{"date-parts":[["2007"]]}},"locator":"211","label":"page"}],"schema":"https://github.com/citation-style-language/schema/raw/master/csl-citation.json"} </w:instrText>
      </w:r>
      <w:r>
        <w:fldChar w:fldCharType="separate"/>
      </w:r>
      <w:r w:rsidR="00232B94" w:rsidRPr="00232B94">
        <w:rPr>
          <w:rFonts w:cs="Times New Roman"/>
        </w:rPr>
        <w:t>(Dunbar et al., 2007, p. 211)</w:t>
      </w:r>
      <w:r>
        <w:fldChar w:fldCharType="end"/>
      </w:r>
      <w:r>
        <w:t>.</w:t>
      </w:r>
    </w:p>
  </w:footnote>
  <w:footnote w:id="39">
    <w:p w14:paraId="4858F73F" w14:textId="0DDA4D84" w:rsidR="007767F7" w:rsidRDefault="007767F7">
      <w:pPr>
        <w:pStyle w:val="Textpoznpodarou"/>
      </w:pPr>
      <w:r w:rsidRPr="00515317">
        <w:rPr>
          <w:rStyle w:val="Znakapoznpodarou"/>
          <w:color w:val="000000" w:themeColor="text1"/>
        </w:rPr>
        <w:footnoteRef/>
      </w:r>
      <w:r w:rsidRPr="00515317">
        <w:rPr>
          <w:color w:val="000000" w:themeColor="text1"/>
        </w:rPr>
        <w:t xml:space="preserve"> Jako se u člověka objevuje duální zpracovávání informací (</w:t>
      </w:r>
      <w:r w:rsidRPr="00515317">
        <w:rPr>
          <w:i/>
          <w:iCs/>
          <w:color w:val="000000" w:themeColor="text1"/>
        </w:rPr>
        <w:t>dual-process</w:t>
      </w:r>
      <w:r w:rsidRPr="00515317">
        <w:rPr>
          <w:color w:val="000000" w:themeColor="text1"/>
        </w:rPr>
        <w:t>) při kognitivních úkonech spojených s (1) automatickou intencionální reakcí a (2) druhotnou racionální operacionalizací</w:t>
      </w:r>
      <w:r w:rsidR="00952806">
        <w:rPr>
          <w:color w:val="000000" w:themeColor="text1"/>
        </w:rPr>
        <w:t xml:space="preserve"> díky genu CHRNA7</w:t>
      </w:r>
      <w:r w:rsidRPr="00515317">
        <w:rPr>
          <w:color w:val="000000" w:themeColor="text1"/>
        </w:rPr>
        <w:t xml:space="preserve">; u zvířat existují dva mechanismy úniku před potencionálním nebezpečím (1) reflexní nekoordinovaný únik spojený s genem Dα7 a (2) záměrnější propracovanější únik v případě, že je </w:t>
      </w:r>
      <w:r w:rsidR="0016644A" w:rsidRPr="00515317">
        <w:rPr>
          <w:color w:val="000000" w:themeColor="text1"/>
        </w:rPr>
        <w:t xml:space="preserve">acetylcholinový neuroreceptor </w:t>
      </w:r>
      <w:r w:rsidRPr="00515317">
        <w:rPr>
          <w:color w:val="000000" w:themeColor="text1"/>
        </w:rPr>
        <w:t>Dα7</w:t>
      </w:r>
      <w:r w:rsidR="0016644A" w:rsidRPr="00515317">
        <w:rPr>
          <w:color w:val="000000" w:themeColor="text1"/>
        </w:rPr>
        <w:t xml:space="preserve"> potlačen. Pozorovatelné jsou také dichotomie v oblasti patologií, kdy lidé, kteří trpí chybnými představami intence v prostředí nebo sníženou měrou percepce vůči intencím jiným, jsou často léčeni s autismem, schizofrenií, Alzheimerovou nemocí; a zvířata, které mají inaktivován </w:t>
      </w:r>
      <w:r w:rsidR="0016644A" w:rsidRPr="00377724">
        <w:rPr>
          <w:color w:val="000000" w:themeColor="text1"/>
        </w:rPr>
        <w:t>Dα7 nebo jsou inf</w:t>
      </w:r>
      <w:r w:rsidR="00377724" w:rsidRPr="00377724">
        <w:rPr>
          <w:color w:val="000000" w:themeColor="text1"/>
        </w:rPr>
        <w:t>i</w:t>
      </w:r>
      <w:r w:rsidR="0016644A" w:rsidRPr="00377724">
        <w:rPr>
          <w:color w:val="000000" w:themeColor="text1"/>
        </w:rPr>
        <w:t>kovány prvokem</w:t>
      </w:r>
      <w:r w:rsidR="0016644A" w:rsidRPr="00515317">
        <w:rPr>
          <w:color w:val="000000" w:themeColor="text1"/>
          <w:lang w:val="en-US"/>
        </w:rPr>
        <w:t xml:space="preserve"> Toxoplasma go</w:t>
      </w:r>
      <w:r w:rsidR="00377724">
        <w:rPr>
          <w:color w:val="000000" w:themeColor="text1"/>
          <w:lang w:val="en-US"/>
        </w:rPr>
        <w:t>nd</w:t>
      </w:r>
      <w:r w:rsidR="0016644A" w:rsidRPr="00515317">
        <w:rPr>
          <w:color w:val="000000" w:themeColor="text1"/>
          <w:lang w:val="en-US"/>
        </w:rPr>
        <w:t>ii (Poulin 2010, webster 2013)</w:t>
      </w:r>
      <w:r w:rsidR="0016644A" w:rsidRPr="00377724">
        <w:rPr>
          <w:color w:val="000000" w:themeColor="text1"/>
        </w:rPr>
        <w:t xml:space="preserve"> mají m</w:t>
      </w:r>
      <w:r w:rsidR="00377724">
        <w:rPr>
          <w:color w:val="000000" w:themeColor="text1"/>
        </w:rPr>
        <w:t>í</w:t>
      </w:r>
      <w:r w:rsidR="0016644A" w:rsidRPr="00377724">
        <w:rPr>
          <w:color w:val="000000" w:themeColor="text1"/>
        </w:rPr>
        <w:t xml:space="preserve">ru detekce hrozeb </w:t>
      </w:r>
      <w:r w:rsidR="00515317" w:rsidRPr="00377724">
        <w:rPr>
          <w:color w:val="000000" w:themeColor="text1"/>
        </w:rPr>
        <w:t>sníženou</w:t>
      </w:r>
      <w:r w:rsidR="00504AF1">
        <w:rPr>
          <w:color w:val="000000" w:themeColor="text1"/>
        </w:rPr>
        <w:t xml:space="preserve"> nebo</w:t>
      </w:r>
      <w:r w:rsidR="00515317" w:rsidRPr="00377724">
        <w:rPr>
          <w:color w:val="000000" w:themeColor="text1"/>
        </w:rPr>
        <w:t xml:space="preserve"> </w:t>
      </w:r>
      <w:r w:rsidR="0016644A" w:rsidRPr="00377724">
        <w:rPr>
          <w:color w:val="000000" w:themeColor="text1"/>
        </w:rPr>
        <w:t>naprosto zvrácenou. Předpoklad, proč u zvířat tyto skutečnosti a patologie souvisí spíše s únikem a detekcí hrozeb, zatímco u lidí s mentalizací, je absence jazykového inputu u zvířat</w:t>
      </w:r>
      <w:r w:rsidR="00515317" w:rsidRPr="00377724">
        <w:rPr>
          <w:color w:val="000000" w:themeColor="text1"/>
        </w:rPr>
        <w:t>.</w:t>
      </w:r>
    </w:p>
  </w:footnote>
  <w:footnote w:id="40">
    <w:p w14:paraId="22382E84" w14:textId="0DB08858" w:rsidR="004E5E71" w:rsidRDefault="004E5E71">
      <w:pPr>
        <w:pStyle w:val="Textpoznpodarou"/>
      </w:pPr>
      <w:r w:rsidRPr="00681358">
        <w:rPr>
          <w:rStyle w:val="Znakapoznpodarou"/>
          <w:color w:val="000000" w:themeColor="text1"/>
        </w:rPr>
        <w:footnoteRef/>
      </w:r>
      <w:r w:rsidRPr="00681358">
        <w:rPr>
          <w:color w:val="000000" w:themeColor="text1"/>
        </w:rPr>
        <w:t xml:space="preserve"> </w:t>
      </w:r>
      <w:r w:rsidRPr="007E0071">
        <w:rPr>
          <w:rFonts w:cs="Times New Roman"/>
          <w:color w:val="000000" w:themeColor="text1"/>
        </w:rPr>
        <w:t>Nadměrná detekce agentů (</w:t>
      </w:r>
      <w:r w:rsidRPr="007E0071">
        <w:rPr>
          <w:rFonts w:cs="Times New Roman"/>
          <w:i/>
          <w:iCs/>
          <w:color w:val="000000" w:themeColor="text1"/>
        </w:rPr>
        <w:t>Hyperactive  Agency Detection Device - HADD</w:t>
      </w:r>
      <w:r w:rsidRPr="007E0071">
        <w:rPr>
          <w:rFonts w:cs="Times New Roman"/>
          <w:color w:val="000000" w:themeColor="text1"/>
        </w:rPr>
        <w:t xml:space="preserve">) </w:t>
      </w:r>
      <w:r w:rsidRPr="007E0071">
        <w:rPr>
          <w:rFonts w:cs="Times New Roman"/>
          <w:color w:val="000000" w:themeColor="text1"/>
        </w:rPr>
        <w:fldChar w:fldCharType="begin"/>
      </w:r>
      <w:r w:rsidR="0024010A">
        <w:rPr>
          <w:rFonts w:cs="Times New Roman"/>
          <w:color w:val="000000" w:themeColor="text1"/>
        </w:rPr>
        <w:instrText xml:space="preserve"> ADDIN ZOTERO_ITEM CSL_CITATION {"citationID":"46xVeDay","properties":{"formattedCitation":"(J. L. Barrett, 2000; Boyer, 2003)","plainCitation":"(J. L. Barrett, 2000; Boyer, 2003)","noteIndex":40},"citationItems":[{"id":441,"uris":["http://zotero.org/users/8892752/items/CETD5GMI"],"itemData":{"id":441,"type":"article-journal","container-title":"Trends in Cognitive Sciences","DOI":"10.1016/S1364-6613(99)01419-9","ISSN":"13646613","issue":"1","journalAbbreviation":"Trends in Cognitive Sciences","language":"en","page":"29-34","source":"DOI.org (Crossref)","title":"Exploring the natural foundations of religion","URL":"https://linkinghub.elsevier.com/retrieve/pii/S1364661399014199","volume":"4","author":[{"family":"Barrett","given":"Justin L."}],"accessed":{"date-parts":[["2023",1,25]]},"issued":{"date-parts":[["2000",1]]}}},{"id":443,"uris":["http://zotero.org/users/8892752/items/Q5Y3PYIR"],"itemData":{"id":443,"type":"article-journal","container-title":"Trends in Cognitive Sciences","DOI":"10.1016/S1364-6613(03)00031-7","ISSN":"13646613","issue":"3","journalAbbreviation":"Trends in Cognitive Sciences","language":"en","page":"119-124","source":"DOI.org (Crossref)","title":"Religious thought and behaviour as by-products of brain function","URL":"https://linkinghub.elsevier.com/retrieve/pii/S1364661303000317","volume":"7","author":[{"family":"Boyer","given":"Pascal"}],"accessed":{"date-parts":[["2023",1,25]]},"issued":{"date-parts":[["2003",3]]}}}],"schema":"https://github.com/citation-style-language/schema/raw/master/csl-citation.json"} </w:instrText>
      </w:r>
      <w:r w:rsidRPr="007E0071">
        <w:rPr>
          <w:rFonts w:cs="Times New Roman"/>
          <w:color w:val="000000" w:themeColor="text1"/>
        </w:rPr>
        <w:fldChar w:fldCharType="separate"/>
      </w:r>
      <w:r w:rsidRPr="007E0071">
        <w:rPr>
          <w:rFonts w:cs="Times New Roman"/>
          <w:color w:val="000000" w:themeColor="text1"/>
        </w:rPr>
        <w:t>(J. L. Barrett, 2000; Boyer, 2003)</w:t>
      </w:r>
      <w:r w:rsidRPr="007E0071">
        <w:rPr>
          <w:rFonts w:cs="Times New Roman"/>
          <w:color w:val="000000" w:themeColor="text1"/>
        </w:rPr>
        <w:fldChar w:fldCharType="end"/>
      </w:r>
      <w:r w:rsidRPr="007E0071">
        <w:rPr>
          <w:rFonts w:cs="Times New Roman"/>
          <w:color w:val="000000" w:themeColor="text1"/>
        </w:rPr>
        <w:t xml:space="preserve"> se mohla evolučně vyvinout z obecné detekce agentů jako spandrel </w:t>
      </w:r>
      <w:r w:rsidRPr="007E0071">
        <w:rPr>
          <w:rFonts w:cs="Times New Roman"/>
          <w:color w:val="000000" w:themeColor="text1"/>
        </w:rPr>
        <w:fldChar w:fldCharType="begin"/>
      </w:r>
      <w:r w:rsidR="0024010A">
        <w:rPr>
          <w:rFonts w:cs="Times New Roman"/>
          <w:color w:val="000000" w:themeColor="text1"/>
        </w:rPr>
        <w:instrText xml:space="preserve"> ADDIN ZOTERO_ITEM CSL_CITATION {"citationID":"1cPQlm22","properties":{"formattedCitation":"(Chomsky, 1986)","plainCitation":"(Chomsky, 1986)","noteIndex":40},"citationItems":[{"id":751,"uris":["http://zotero.org/users/8892752/items/KMP94Z2I"],"itemData":{"id":751,"type":"book","call-number":"P106 .C518 1986","collection-title":"Convergence","event-place":"New York","ISBN":"978-0-275-90025-0","number-of-pages":"307","publisher":"Praeger","publisher-place":"New York","source":"Library of Congress ISBN","title":"Knowledge of language: its nature, origin, and use","title-short":"Knowledge of language","author":[{"family":"Chomsky","given":"Noam"}],"issued":{"date-parts":[["1986"]]}}}],"schema":"https://github.com/citation-style-language/schema/raw/master/csl-citation.json"} </w:instrText>
      </w:r>
      <w:r w:rsidRPr="007E0071">
        <w:rPr>
          <w:rFonts w:cs="Times New Roman"/>
          <w:color w:val="000000" w:themeColor="text1"/>
        </w:rPr>
        <w:fldChar w:fldCharType="separate"/>
      </w:r>
      <w:r w:rsidRPr="007E0071">
        <w:rPr>
          <w:rFonts w:cs="Times New Roman"/>
          <w:color w:val="000000" w:themeColor="text1"/>
        </w:rPr>
        <w:t>(Chomsky, 1986)</w:t>
      </w:r>
      <w:r w:rsidRPr="007E0071">
        <w:rPr>
          <w:rFonts w:cs="Times New Roman"/>
          <w:color w:val="000000" w:themeColor="text1"/>
        </w:rPr>
        <w:fldChar w:fldCharType="end"/>
      </w:r>
      <w:r w:rsidRPr="007E0071">
        <w:rPr>
          <w:rFonts w:cs="Times New Roman"/>
          <w:color w:val="000000" w:themeColor="text1"/>
        </w:rPr>
        <w:t xml:space="preserve"> k vývoji percepční složky osvojování si jazyka </w:t>
      </w:r>
      <w:r w:rsidRPr="007E0071">
        <w:rPr>
          <w:rFonts w:cs="Times New Roman"/>
          <w:color w:val="000000" w:themeColor="text1"/>
        </w:rPr>
        <w:fldChar w:fldCharType="begin"/>
      </w:r>
      <w:r w:rsidR="0024010A">
        <w:rPr>
          <w:rFonts w:cs="Times New Roman"/>
          <w:color w:val="000000" w:themeColor="text1"/>
        </w:rPr>
        <w:instrText xml:space="preserve"> ADDIN ZOTERO_ITEM CSL_CITATION {"citationID":"eQzVmp6u","properties":{"formattedCitation":"(Sinkus et al., 2015)","plainCitation":"(Sinkus et al., 2015)","noteIndex":40},"citationItems":[{"id":435,"uris":["http://zotero.org/users/8892752/items/BRAS3ZGV"],"itemData":{"id":435,"type":"article-journal","container-title":"Neuropharmacology","DOI":"10.1016/j.neuropharm.2015.02.006","ISSN":"00283908","journalAbbreviation":"Neuropharmacology","language":"en","page":"274-288","source":"DOI.org (Crossref)","title":"The human CHRNA7 and CHRFAM7A genes: A review of the genetics, regulation, and function","title-short":"The human CHRNA7 and CHRFAM7A genes","URL":"https://linkinghub.elsevier.com/retrieve/pii/S0028390815000532","volume":"96","author":[{"family":"Sinkus","given":"Melissa L."},{"family":"Graw","given":"Sharon"},{"family":"Freedman","given":"Robert"},{"family":"Ross","given":"Randal G."},{"family":"Lester","given":"Henry A."},{"family":"Leonard","given":"Sherry"}],"accessed":{"date-parts":[["2023",1,24]]},"issued":{"date-parts":[["2015",9]]}}}],"schema":"https://github.com/citation-style-language/schema/raw/master/csl-citation.json"} </w:instrText>
      </w:r>
      <w:r w:rsidRPr="007E0071">
        <w:rPr>
          <w:rFonts w:cs="Times New Roman"/>
          <w:color w:val="000000" w:themeColor="text1"/>
        </w:rPr>
        <w:fldChar w:fldCharType="separate"/>
      </w:r>
      <w:r w:rsidRPr="007E0071">
        <w:rPr>
          <w:rFonts w:cs="Times New Roman"/>
          <w:color w:val="000000" w:themeColor="text1"/>
        </w:rPr>
        <w:t>(Sinkus et al., 2015)</w:t>
      </w:r>
      <w:r w:rsidRPr="007E0071">
        <w:rPr>
          <w:rFonts w:cs="Times New Roman"/>
          <w:color w:val="000000" w:themeColor="text1"/>
        </w:rPr>
        <w:fldChar w:fldCharType="end"/>
      </w:r>
      <w:r w:rsidRPr="00681358">
        <w:rPr>
          <w:rFonts w:ascii="Palatino Linotype" w:hAnsi="Palatino Linotype"/>
          <w:color w:val="000000" w:themeColor="text1"/>
        </w:rPr>
        <w:t>.</w:t>
      </w:r>
    </w:p>
  </w:footnote>
  <w:footnote w:id="41">
    <w:p w14:paraId="757EC469" w14:textId="663EF38E" w:rsidR="00E77F4C" w:rsidRDefault="00E77F4C">
      <w:pPr>
        <w:pStyle w:val="Textpoznpodarou"/>
      </w:pPr>
      <w:r>
        <w:rPr>
          <w:rStyle w:val="Znakapoznpodarou"/>
        </w:rPr>
        <w:footnoteRef/>
      </w:r>
      <w:r>
        <w:t xml:space="preserve"> Příjemce, který obdržel informaci; nebo oběť, které někdo pomohl, se cítí být zavázána a pravděpodobněji bude opětovat laskavost výměnnou protislužbou nebo alespoň formou projeveného vděku / úcty. Pomáhající agent si je toho často vědom, proto pomoc druhým není jen o altruismu, ale také o tom, že každý může být v budoucnu potenciální „</w:t>
      </w:r>
      <w:r w:rsidRPr="00E77F4C">
        <w:rPr>
          <w:i/>
          <w:iCs/>
        </w:rPr>
        <w:t>splátce laskavosti</w:t>
      </w:r>
      <w:r>
        <w:t>“ (</w:t>
      </w:r>
      <w:r>
        <w:t>helper). Navíc, být vlídný a pomáhající, zvyšuje status a reputaci aktivního agenta</w:t>
      </w:r>
      <w:r w:rsidR="00AB668B">
        <w:t xml:space="preserve"> </w:t>
      </w:r>
      <w:r w:rsidR="00AB668B">
        <w:fldChar w:fldCharType="begin"/>
      </w:r>
      <w:r w:rsidR="0024010A">
        <w:instrText xml:space="preserve"> ADDIN ZOTERO_ITEM CSL_CITATION {"citationID":"CR3AX5WG","properties":{"formattedCitation":"(Boyer, 2022, pp. 6\\uc0\\u8211{}7)","plainCitation":"(Boyer, 2022, pp. 6–7)","noteIndex":41},"citationItems":[{"id":474,"uris":["http://zotero.org/users/8892752/items/JK8W57AI"],"itemData":{"id":474,"type":"article-journal","container-title":"Journal of the Royal Anthropological Institute","DOI":"10.1111/1467-9655.13826","ISSN":"1359-0987, 1467-9655","issue":"4","journalAbbreviation":"Royal Anthropological Inst","language":"en","page":"1345-1364","source":"DOI.org (Crossref)","title":"Why we blame victims, accuse witches, invent taboos, and invoke spirits: a model of strategic responses to misfortune","title-short":"Why we blame victims, accuse witches, invent taboos, and invoke spirits","URL":"https://onlinelibrary.wiley.com/doi/10.1111/1467-9655.13826","volume":"28","author":[{"family":"Boyer","given":"Pascal"}],"accessed":{"date-parts":[["2023",2,22]]},"issued":{"date-parts":[["2022",12]]}},"locator":"6-7","label":"page"}],"schema":"https://github.com/citation-style-language/schema/raw/master/csl-citation.json"} </w:instrText>
      </w:r>
      <w:r w:rsidR="00AB668B">
        <w:fldChar w:fldCharType="separate"/>
      </w:r>
      <w:r w:rsidR="00AB668B" w:rsidRPr="00AB668B">
        <w:rPr>
          <w:rFonts w:cs="Times New Roman"/>
          <w:szCs w:val="24"/>
        </w:rPr>
        <w:t>(Boyer, 2022, pp. 6–7)</w:t>
      </w:r>
      <w:r w:rsidR="00AB668B">
        <w:fldChar w:fldCharType="end"/>
      </w:r>
      <w:r>
        <w:t>.</w:t>
      </w:r>
    </w:p>
  </w:footnote>
  <w:footnote w:id="42">
    <w:p w14:paraId="734115EF" w14:textId="54823583" w:rsidR="001D36FE" w:rsidRDefault="001D36FE">
      <w:pPr>
        <w:pStyle w:val="Textpoznpodarou"/>
      </w:pPr>
      <w:r w:rsidRPr="00681358">
        <w:rPr>
          <w:rStyle w:val="Znakapoznpodarou"/>
          <w:color w:val="000000" w:themeColor="text1"/>
        </w:rPr>
        <w:footnoteRef/>
      </w:r>
      <w:r w:rsidRPr="00681358">
        <w:rPr>
          <w:color w:val="000000" w:themeColor="text1"/>
        </w:rPr>
        <w:t xml:space="preserve"> Edmond </w:t>
      </w:r>
      <w:r w:rsidRPr="00681358">
        <w:rPr>
          <w:color w:val="000000" w:themeColor="text1"/>
        </w:rPr>
        <w:t>Husserl na příkladu s balónem tvrdil, že balón nikdy nevidíme celý. Vidíme jen jeho část (</w:t>
      </w:r>
      <w:r w:rsidRPr="00681358">
        <w:rPr>
          <w:i/>
          <w:iCs/>
          <w:color w:val="000000" w:themeColor="text1"/>
        </w:rPr>
        <w:t>aspect</w:t>
      </w:r>
      <w:r w:rsidRPr="00681358">
        <w:rPr>
          <w:color w:val="000000" w:themeColor="text1"/>
        </w:rPr>
        <w:t>), ale jako celek jej zakoušíme (</w:t>
      </w:r>
      <w:r w:rsidRPr="00681358">
        <w:rPr>
          <w:i/>
          <w:iCs/>
          <w:color w:val="000000" w:themeColor="text1"/>
        </w:rPr>
        <w:t>experiencing</w:t>
      </w:r>
      <w:r w:rsidRPr="00681358">
        <w:rPr>
          <w:color w:val="000000" w:themeColor="text1"/>
        </w:rPr>
        <w:t xml:space="preserve">). Část, kterou nevidíme, si domyslíme na základě naší zkušenosti. Tím má naše mysl iluzi, že žití ve světě je naprosto organizované, dynamické, koherentní. V případě Guthrieho i Husserla je popsán kognitivní </w:t>
      </w:r>
      <w:r w:rsidR="00883691" w:rsidRPr="00681358">
        <w:rPr>
          <w:color w:val="000000" w:themeColor="text1"/>
        </w:rPr>
        <w:t xml:space="preserve">intencionální bias, který má snižovat míru úzkosti a zvyšovat explanační útěchu a </w:t>
      </w:r>
      <w:r w:rsidR="00883691" w:rsidRPr="00681358">
        <w:rPr>
          <w:i/>
          <w:iCs/>
          <w:color w:val="000000" w:themeColor="text1"/>
        </w:rPr>
        <w:t>cognitive closure</w:t>
      </w:r>
      <w:r w:rsidR="00883691" w:rsidRPr="00681358">
        <w:rPr>
          <w:color w:val="000000" w:themeColor="text1"/>
        </w:rPr>
        <w:t>.</w:t>
      </w:r>
    </w:p>
  </w:footnote>
  <w:footnote w:id="43">
    <w:p w14:paraId="19C783AE" w14:textId="5C14A26C" w:rsidR="009E7B92" w:rsidRDefault="009E7B92">
      <w:pPr>
        <w:pStyle w:val="Textpoznpodarou"/>
      </w:pPr>
      <w:r>
        <w:rPr>
          <w:rStyle w:val="Znakapoznpodarou"/>
        </w:rPr>
        <w:footnoteRef/>
      </w:r>
      <w:r>
        <w:t xml:space="preserve"> Ve smyslu schopnost – schopnost detekovat </w:t>
      </w:r>
      <w:r>
        <w:t>agenci.</w:t>
      </w:r>
    </w:p>
  </w:footnote>
  <w:footnote w:id="44">
    <w:p w14:paraId="55B52B9C" w14:textId="4225BD43" w:rsidR="00A14A96" w:rsidRDefault="00A14A96">
      <w:pPr>
        <w:pStyle w:val="Textpoznpodarou"/>
      </w:pPr>
      <w:r>
        <w:rPr>
          <w:rStyle w:val="Znakapoznpodarou"/>
        </w:rPr>
        <w:footnoteRef/>
      </w:r>
      <w:r>
        <w:t xml:space="preserve"> </w:t>
      </w:r>
      <w:r w:rsidRPr="00B4367C">
        <w:rPr>
          <w:i/>
          <w:iCs/>
        </w:rPr>
        <w:t>Priming</w:t>
      </w:r>
      <w:r>
        <w:t xml:space="preserve"> je metodologický nástroj pro testování kauzálního účinku (</w:t>
      </w:r>
      <w:r w:rsidRPr="00A14A96">
        <w:rPr>
          <w:i/>
          <w:iCs/>
        </w:rPr>
        <w:t>causal impact</w:t>
      </w:r>
      <w:r>
        <w:t>). Participanti jsou vystaveni stimulu, který má za úkol dočasně ovlivnit jejich odpovědi v příslušné (zkoumané) doméně</w:t>
      </w:r>
      <w:r w:rsidR="00B4367C">
        <w:t xml:space="preserve"> </w:t>
      </w:r>
      <w:r w:rsidR="00B4367C">
        <w:fldChar w:fldCharType="begin"/>
      </w:r>
      <w:r w:rsidR="0024010A">
        <w:instrText xml:space="preserve"> ADDIN ZOTERO_ITEM CSL_CITATION {"citationID":"gbJtQjRi","properties":{"formattedCitation":"(Willard et al., 2016, p. 71)","plainCitation":"(Willard et al., 2016, p. 71)","noteIndex":44},"citationItems":[{"id":851,"uris":["http://zotero.org/users/8892752/items/KLQS5Q5W"],"itemData":{"id":851,"type":"article-journal","container-title":"Current Opinion in Psychology","DOI":"10.1016/j.copsyc.2016.06.003","ISSN":"2352250X","journalAbbreviation":"Current Opinion in Psychology","language":"en","page":"71-75","source":"DOI.org (Crossref)","title":"Religious priming as a research tool for studying religion: evidentiary value, current issues, and future directions","title-short":"Religious priming as a research tool for studying religion","URL":"https://linkinghub.elsevier.com/retrieve/pii/S2352250X16300768","volume":"12","author":[{"family":"Willard","given":"Aiyana K"},{"family":"Shariff","given":"Azim F"},{"family":"Norenzayan","given":"Ara"}],"accessed":{"date-parts":[["2023",3,29]]},"issued":{"date-parts":[["2016",12]]}},"locator":"71","label":"page"}],"schema":"https://github.com/citation-style-language/schema/raw/master/csl-citation.json"} </w:instrText>
      </w:r>
      <w:r w:rsidR="00B4367C">
        <w:fldChar w:fldCharType="separate"/>
      </w:r>
      <w:r w:rsidR="00B4367C" w:rsidRPr="00B4367C">
        <w:rPr>
          <w:rFonts w:cs="Times New Roman"/>
        </w:rPr>
        <w:t>(Willard et al., 2016, p. 71)</w:t>
      </w:r>
      <w:r w:rsidR="00B4367C">
        <w:fldChar w:fldCharType="end"/>
      </w:r>
      <w:r>
        <w:t>.</w:t>
      </w:r>
      <w:r w:rsidR="00B4367C">
        <w:t xml:space="preserve"> </w:t>
      </w:r>
    </w:p>
  </w:footnote>
  <w:footnote w:id="45">
    <w:p w14:paraId="7722967F" w14:textId="09FC4AD3" w:rsidR="0065109F" w:rsidRDefault="0065109F">
      <w:pPr>
        <w:pStyle w:val="Textpoznpodarou"/>
      </w:pPr>
      <w:r w:rsidRPr="005A3E87">
        <w:rPr>
          <w:rStyle w:val="Znakapoznpodarou"/>
          <w:color w:val="000000" w:themeColor="text1"/>
        </w:rPr>
        <w:footnoteRef/>
      </w:r>
      <w:r w:rsidRPr="005A3E87">
        <w:rPr>
          <w:color w:val="000000" w:themeColor="text1"/>
        </w:rPr>
        <w:t xml:space="preserve"> </w:t>
      </w:r>
      <w:r w:rsidR="005A3E87" w:rsidRPr="005A3E87">
        <w:rPr>
          <w:color w:val="000000" w:themeColor="text1"/>
        </w:rPr>
        <w:t xml:space="preserve">Protože funguje (1) jak na percepční úrovni, (2) tak s následnými mentálními reprezentacemi. (1) je </w:t>
      </w:r>
      <w:r w:rsidR="005A3E87" w:rsidRPr="005A3E87">
        <w:rPr>
          <w:color w:val="000000" w:themeColor="text1"/>
        </w:rPr>
        <w:t xml:space="preserve">jednomodulární doménově specifický systém nižšího řádu (ADD) společný se zvířaty, (2) je kognitivní proces vyššího řádu který vyžaduje ToM a jazykový input (který je mediátorem mezi vyššími a nižšími úrovněmi kognice). (1) a (2) mezi sebou pravděpodobně kooperují a fungují obousměrně. </w:t>
      </w:r>
    </w:p>
  </w:footnote>
  <w:footnote w:id="46">
    <w:p w14:paraId="11346800" w14:textId="646EBD4F" w:rsidR="00961F11" w:rsidRDefault="00961F11">
      <w:pPr>
        <w:pStyle w:val="Textpoznpodarou"/>
      </w:pPr>
      <w:r>
        <w:rPr>
          <w:rStyle w:val="Znakapoznpodarou"/>
        </w:rPr>
        <w:footnoteRef/>
      </w:r>
      <w:r>
        <w:t xml:space="preserve"> I v případě, že se jedná o agenta chybějícího, čímž je narušeno zrcadlení (</w:t>
      </w:r>
      <w:r w:rsidRPr="00961F11">
        <w:rPr>
          <w:i/>
          <w:iCs/>
        </w:rPr>
        <w:t>bias</w:t>
      </w:r>
      <w:r>
        <w:t>).</w:t>
      </w:r>
    </w:p>
  </w:footnote>
  <w:footnote w:id="47">
    <w:p w14:paraId="6DBB8FBF" w14:textId="4FA75FD1" w:rsidR="00835CC8" w:rsidRDefault="00835CC8">
      <w:pPr>
        <w:pStyle w:val="Textpoznpodarou"/>
      </w:pPr>
      <w:r>
        <w:rPr>
          <w:rStyle w:val="Znakapoznpodarou"/>
        </w:rPr>
        <w:footnoteRef/>
      </w:r>
      <w:r>
        <w:t xml:space="preserve"> Viz kapitola Evoluce jazyka – zvířata nerozumí falešným představám (</w:t>
      </w:r>
      <w:r w:rsidRPr="00835CC8">
        <w:rPr>
          <w:i/>
          <w:iCs/>
        </w:rPr>
        <w:t>false beliefs</w:t>
      </w:r>
      <w:r>
        <w:t>) a nejsou schopny rekurze</w:t>
      </w:r>
      <w:r w:rsidR="00F6233B">
        <w:t xml:space="preserve"> kvůli absenc</w:t>
      </w:r>
      <w:r w:rsidR="0065109F">
        <w:t>i</w:t>
      </w:r>
      <w:r w:rsidR="00F6233B">
        <w:t xml:space="preserve"> jazykové fakulty</w:t>
      </w:r>
      <w:r>
        <w:t>.</w:t>
      </w:r>
    </w:p>
  </w:footnote>
  <w:footnote w:id="48">
    <w:p w14:paraId="07E46F85" w14:textId="7D68F673" w:rsidR="002B73AE" w:rsidRPr="00681358" w:rsidRDefault="002B73AE">
      <w:pPr>
        <w:pStyle w:val="Textpoznpodarou"/>
        <w:rPr>
          <w:color w:val="000000" w:themeColor="text1"/>
        </w:rPr>
      </w:pPr>
      <w:r w:rsidRPr="00681358">
        <w:rPr>
          <w:rStyle w:val="Znakapoznpodarou"/>
          <w:color w:val="000000" w:themeColor="text1"/>
        </w:rPr>
        <w:footnoteRef/>
      </w:r>
      <w:r w:rsidRPr="00681358">
        <w:rPr>
          <w:color w:val="000000" w:themeColor="text1"/>
        </w:rPr>
        <w:t xml:space="preserve"> Jako jednu z možných interpretací. </w:t>
      </w:r>
    </w:p>
  </w:footnote>
  <w:footnote w:id="49">
    <w:p w14:paraId="3C7A9592" w14:textId="17AECB30" w:rsidR="00631A16" w:rsidRPr="001F6E78" w:rsidRDefault="00631A16">
      <w:pPr>
        <w:pStyle w:val="Textpoznpodarou"/>
        <w:rPr>
          <w:color w:val="00B050"/>
        </w:rPr>
      </w:pPr>
      <w:r w:rsidRPr="00681358">
        <w:rPr>
          <w:rStyle w:val="Znakapoznpodarou"/>
          <w:color w:val="000000" w:themeColor="text1"/>
        </w:rPr>
        <w:footnoteRef/>
      </w:r>
      <w:r w:rsidRPr="00681358">
        <w:rPr>
          <w:color w:val="000000" w:themeColor="text1"/>
        </w:rPr>
        <w:t xml:space="preserve"> Dle modelu duálního zpracovávání informací je přirozené jevy automaticky nahlížet jako intencionální a taktéž kognitivně nenáročné viz kapitola </w:t>
      </w:r>
      <w:r w:rsidR="001F6E78" w:rsidRPr="00681358">
        <w:rPr>
          <w:color w:val="000000" w:themeColor="text1"/>
        </w:rPr>
        <w:t>Intencionalita.</w:t>
      </w:r>
    </w:p>
  </w:footnote>
  <w:footnote w:id="50">
    <w:p w14:paraId="1A2F6245" w14:textId="1DB4AD2F" w:rsidR="000E3082" w:rsidRDefault="000E3082">
      <w:pPr>
        <w:pStyle w:val="Textpoznpodarou"/>
      </w:pPr>
      <w:r w:rsidRPr="00681358">
        <w:rPr>
          <w:rStyle w:val="Znakapoznpodarou"/>
          <w:color w:val="000000" w:themeColor="text1"/>
        </w:rPr>
        <w:footnoteRef/>
      </w:r>
      <w:r w:rsidRPr="00681358">
        <w:rPr>
          <w:color w:val="000000" w:themeColor="text1"/>
        </w:rPr>
        <w:t xml:space="preserve"> Například s </w:t>
      </w:r>
      <w:r w:rsidRPr="00681358">
        <w:rPr>
          <w:color w:val="000000" w:themeColor="text1"/>
        </w:rPr>
        <w:t>Déjà vu.</w:t>
      </w:r>
    </w:p>
  </w:footnote>
  <w:footnote w:id="51">
    <w:p w14:paraId="78C05B12" w14:textId="555210BD" w:rsidR="00234D7D" w:rsidRDefault="00234D7D">
      <w:pPr>
        <w:pStyle w:val="Textpoznpodarou"/>
      </w:pPr>
      <w:r w:rsidRPr="00681358">
        <w:rPr>
          <w:rStyle w:val="Znakapoznpodarou"/>
          <w:color w:val="000000" w:themeColor="text1"/>
        </w:rPr>
        <w:footnoteRef/>
      </w:r>
      <w:r w:rsidRPr="00681358">
        <w:rPr>
          <w:color w:val="000000" w:themeColor="text1"/>
        </w:rPr>
        <w:t xml:space="preserve"> Již zmíněné navazující studie však dokázaly, že na detekci nadpřirozených agentů nemá vliv náboženský </w:t>
      </w:r>
      <w:r w:rsidRPr="00681358">
        <w:rPr>
          <w:i/>
          <w:iCs/>
          <w:color w:val="000000" w:themeColor="text1"/>
        </w:rPr>
        <w:t>priming</w:t>
      </w:r>
      <w:r w:rsidRPr="00681358">
        <w:rPr>
          <w:color w:val="000000" w:themeColor="text1"/>
        </w:rPr>
        <w:t>, pocit ohrožení nebo strachu, ale nedostatek kontroly (</w:t>
      </w:r>
      <w:r w:rsidRPr="00681358">
        <w:rPr>
          <w:i/>
          <w:iCs/>
          <w:color w:val="000000" w:themeColor="text1"/>
        </w:rPr>
        <w:t>lack of control</w:t>
      </w:r>
      <w:r w:rsidRPr="00681358">
        <w:rPr>
          <w:color w:val="000000" w:themeColor="text1"/>
        </w:rPr>
        <w:t>)(</w:t>
      </w:r>
      <w:r w:rsidRPr="00681358">
        <w:rPr>
          <w:color w:val="000000" w:themeColor="text1"/>
        </w:rPr>
        <w:fldChar w:fldCharType="begin"/>
      </w:r>
      <w:r w:rsidR="0024010A">
        <w:rPr>
          <w:color w:val="000000" w:themeColor="text1"/>
        </w:rPr>
        <w:instrText xml:space="preserve"> ADDIN ZOTERO_ITEM CSL_CITATION {"citationID":"f5vhXtJ6","properties":{"formattedCitation":"(Nieuwboer et al., 2015, p. 113; Wilson, 2018, p. 205)","plainCitation":"(Nieuwboer et al., 2015, p. 113; Wilson, 2018, p. 205)","noteIndex":51},"citationItems":[{"id":453,"uris":["http://zotero.org/users/8892752/items/QVIT66NZ"],"itemData":{"id":453,"type":"article-journal","container-title":"Journal for the Cognitive Science of Religion","DOI":"10.1558/jcsr.v2i2.24483","ISSN":"2049-7555, 2049-7563","issue":"2","journalAbbreviation":"JCSR","page":"97-120","source":"DOI.org (Crossref)","title":"Priming with Religion and Supernatural Agency Enhances the Perception of Intentionality in Natural Phenomena","URL":"https://journal.equinoxpub.com/JCSR/article/view/10687","volume":"2","author":[{"family":"Nieuwboer","given":"Wieteke"},{"family":"Schie","given":"Hein T.","non-dropping-particle":"van"},{"family":"Wigboldus","given":"Daniël"}],"accessed":{"date-parts":[["2023",1,25]]},"issued":{"date-parts":[["2015",8,4]]}},"locator":"113","label":"page"},{"id":465,"uris":["http://zotero.org/users/8892752/items/YCEZD373"],"itemData":{"id":465,"type":"article-journal","container-title":"Science &amp; Education","DOI":"10.1007/s11191-018-9956-0","ISSN":"0926-7220, 1573-1901","issue":"1-2","journalAbbreviation":"Sci &amp; Educ","language":"en","page":"183-210","source":"DOI.org (Crossref)","title":"Reducing Pseudoscientific and Paranormal Beliefs in University Students Through a Course in Science and Critical Thinking","URL":"http://link.springer.com/10.1007/s11191-018-9956-0","volume":"27","author":[{"family":"Wilson","given":"James A."}],"accessed":{"date-parts":[["2023",1,25]]},"issued":{"date-parts":[["2018",3]]}},"locator":"205","label":"page"}],"schema":"https://github.com/citation-style-language/schema/raw/master/csl-citation.json"} </w:instrText>
      </w:r>
      <w:r w:rsidRPr="00681358">
        <w:rPr>
          <w:color w:val="000000" w:themeColor="text1"/>
        </w:rPr>
        <w:fldChar w:fldCharType="separate"/>
      </w:r>
      <w:r w:rsidRPr="00681358">
        <w:rPr>
          <w:rFonts w:cs="Times New Roman"/>
          <w:color w:val="000000" w:themeColor="text1"/>
        </w:rPr>
        <w:t>(Nieuwboer et al., 2015, p. 113; Wilson, 2018, p. 205)</w:t>
      </w:r>
      <w:r w:rsidRPr="00681358">
        <w:rPr>
          <w:color w:val="000000" w:themeColor="text1"/>
        </w:rPr>
        <w:fldChar w:fldCharType="end"/>
      </w:r>
      <w:r w:rsidRPr="00681358">
        <w:rPr>
          <w:color w:val="000000" w:themeColor="text1"/>
        </w:rPr>
        <w:t>.</w:t>
      </w:r>
    </w:p>
  </w:footnote>
  <w:footnote w:id="52">
    <w:p w14:paraId="160BB679" w14:textId="6CB8CF5B" w:rsidR="00DF43F0" w:rsidRDefault="00DF43F0">
      <w:pPr>
        <w:pStyle w:val="Textpoznpodarou"/>
      </w:pPr>
      <w:r w:rsidRPr="00681358">
        <w:rPr>
          <w:rStyle w:val="Znakapoznpodarou"/>
          <w:color w:val="000000" w:themeColor="text1"/>
        </w:rPr>
        <w:footnoteRef/>
      </w:r>
      <w:r w:rsidRPr="00681358">
        <w:rPr>
          <w:color w:val="000000" w:themeColor="text1"/>
        </w:rPr>
        <w:t xml:space="preserve"> HADC zkušenosti (</w:t>
      </w:r>
      <w:r w:rsidRPr="00681358">
        <w:rPr>
          <w:i/>
          <w:iCs/>
          <w:color w:val="000000" w:themeColor="text1"/>
        </w:rPr>
        <w:t>experiences</w:t>
      </w:r>
      <w:r w:rsidRPr="00681358">
        <w:rPr>
          <w:color w:val="000000" w:themeColor="text1"/>
        </w:rPr>
        <w:t xml:space="preserve">), které podporují víru v nadpřirozeno, mohou způsobit jak určité kontexty a situace, tak také </w:t>
      </w:r>
      <w:r w:rsidR="008F258B" w:rsidRPr="00681358">
        <w:rPr>
          <w:color w:val="000000" w:themeColor="text1"/>
        </w:rPr>
        <w:t>kulturní artefakty (chrámy, sochy, obrazy…)</w:t>
      </w:r>
      <w:r w:rsidR="008F258B" w:rsidRPr="00681358">
        <w:rPr>
          <w:color w:val="000000" w:themeColor="text1"/>
        </w:rPr>
        <w:fldChar w:fldCharType="begin"/>
      </w:r>
      <w:r w:rsidR="0024010A">
        <w:rPr>
          <w:color w:val="000000" w:themeColor="text1"/>
        </w:rPr>
        <w:instrText xml:space="preserve"> ADDIN ZOTERO_ITEM CSL_CITATION {"citationID":"L7MnWBXJ","properties":{"formattedCitation":"(Van Leeuwen &amp; van Elk, 2019, p. 224)","plainCitation":"(Van Leeuwen &amp; van Elk, 2019, p. 224)","noteIndex":52},"citationItems":[{"id":252,"uris":["http://zotero.org/users/8892752/items/YWSVGVYZ"],"itemData":{"id":252,"type":"article-journal","container-title":"Religion, Brain &amp; Behavior","DOI":"10.1080/2153599X.2018.1453529","ISSN":"2153-599X, 2153-5981","issue":"3","journalAbbreviation":"Religion, Brain &amp; Behavior","language":"en","page":"221-251","source":"DOI.org (Crossref)","title":"Seeking the supernatural: the Interactive Religious Experience Model","title-short":"Seeking the supernatural","URL":"https://www.tandfonline.com/doi/full/10.1080/2153599X.2018.1453529","volume":"9","author":[{"family":"Van Leeuwen","given":"Neil"},{"family":"Elk","given":"Michiel","non-dropping-particle":"van"}],"accessed":{"date-parts":[["2022",5,8]]},"issued":{"date-parts":[["2019",7,3]]}},"locator":"224","label":"page"}],"schema":"https://github.com/citation-style-language/schema/raw/master/csl-citation.json"} </w:instrText>
      </w:r>
      <w:r w:rsidR="008F258B" w:rsidRPr="00681358">
        <w:rPr>
          <w:color w:val="000000" w:themeColor="text1"/>
        </w:rPr>
        <w:fldChar w:fldCharType="separate"/>
      </w:r>
      <w:r w:rsidR="008F258B" w:rsidRPr="00681358">
        <w:rPr>
          <w:rFonts w:cs="Times New Roman"/>
          <w:color w:val="000000" w:themeColor="text1"/>
        </w:rPr>
        <w:t>(Van Leeuwen &amp; van Elk, 2019, p. 224)</w:t>
      </w:r>
      <w:r w:rsidR="008F258B" w:rsidRPr="00681358">
        <w:rPr>
          <w:color w:val="000000" w:themeColor="text1"/>
        </w:rPr>
        <w:fldChar w:fldCharType="end"/>
      </w:r>
      <w:r w:rsidR="008F258B" w:rsidRPr="00681358">
        <w:rPr>
          <w:color w:val="000000" w:themeColor="text1"/>
        </w:rPr>
        <w:t>.</w:t>
      </w:r>
    </w:p>
  </w:footnote>
  <w:footnote w:id="53">
    <w:p w14:paraId="72C2FC9A" w14:textId="77E01B22" w:rsidR="00F252F7" w:rsidRDefault="00F252F7">
      <w:pPr>
        <w:pStyle w:val="Textpoznpodarou"/>
      </w:pPr>
      <w:r>
        <w:rPr>
          <w:rStyle w:val="Znakapoznpodarou"/>
        </w:rPr>
        <w:footnoteRef/>
      </w:r>
      <w:r>
        <w:t xml:space="preserve"> Ale nutně nemusí.</w:t>
      </w:r>
    </w:p>
  </w:footnote>
  <w:footnote w:id="54">
    <w:p w14:paraId="351EC82A" w14:textId="4230217C" w:rsidR="009C0E3C" w:rsidRPr="00681358" w:rsidRDefault="009C0E3C">
      <w:pPr>
        <w:pStyle w:val="Textpoznpodarou"/>
        <w:rPr>
          <w:color w:val="000000" w:themeColor="text1"/>
        </w:rPr>
      </w:pPr>
      <w:r w:rsidRPr="00681358">
        <w:rPr>
          <w:rStyle w:val="Znakapoznpodarou"/>
          <w:color w:val="000000" w:themeColor="text1"/>
        </w:rPr>
        <w:footnoteRef/>
      </w:r>
      <w:r w:rsidRPr="00681358">
        <w:rPr>
          <w:color w:val="000000" w:themeColor="text1"/>
        </w:rPr>
        <w:t xml:space="preserve"> Včetně nenáboženské interpretace.</w:t>
      </w:r>
    </w:p>
  </w:footnote>
  <w:footnote w:id="55">
    <w:p w14:paraId="0D2BD9A7" w14:textId="0957FF25" w:rsidR="005B7980" w:rsidRDefault="005B7980">
      <w:pPr>
        <w:pStyle w:val="Textpoznpodarou"/>
      </w:pPr>
      <w:r w:rsidRPr="00681358">
        <w:rPr>
          <w:rStyle w:val="Znakapoznpodarou"/>
          <w:color w:val="000000" w:themeColor="text1"/>
        </w:rPr>
        <w:footnoteRef/>
      </w:r>
      <w:r w:rsidRPr="00681358">
        <w:rPr>
          <w:color w:val="000000" w:themeColor="text1"/>
        </w:rPr>
        <w:t xml:space="preserve"> Van Elk </w:t>
      </w:r>
      <w:r w:rsidR="00DC7FA5" w:rsidRPr="00681358">
        <w:rPr>
          <w:color w:val="000000" w:themeColor="text1"/>
        </w:rPr>
        <w:t xml:space="preserve">a Van </w:t>
      </w:r>
      <w:r w:rsidR="00DC7FA5" w:rsidRPr="00681358">
        <w:rPr>
          <w:color w:val="000000" w:themeColor="text1"/>
        </w:rPr>
        <w:t xml:space="preserve">Leeuwen </w:t>
      </w:r>
      <w:r w:rsidRPr="00681358">
        <w:rPr>
          <w:color w:val="000000" w:themeColor="text1"/>
        </w:rPr>
        <w:t xml:space="preserve">sice tvrdí, že </w:t>
      </w:r>
      <w:r w:rsidR="006D4F1E" w:rsidRPr="00681358">
        <w:rPr>
          <w:color w:val="000000" w:themeColor="text1"/>
        </w:rPr>
        <w:t>IREM model je širší a nemusí zahrnovat pouze náboženské představy</w:t>
      </w:r>
      <w:r w:rsidR="00506889" w:rsidRPr="00681358">
        <w:rPr>
          <w:color w:val="000000" w:themeColor="text1"/>
        </w:rPr>
        <w:t xml:space="preserve"> (</w:t>
      </w:r>
      <w:r w:rsidR="00506889" w:rsidRPr="00681358">
        <w:rPr>
          <w:i/>
          <w:iCs/>
          <w:color w:val="000000" w:themeColor="text1"/>
        </w:rPr>
        <w:t>beliefs</w:t>
      </w:r>
      <w:r w:rsidR="00506889" w:rsidRPr="00681358">
        <w:rPr>
          <w:color w:val="000000" w:themeColor="text1"/>
        </w:rPr>
        <w:t>)</w:t>
      </w:r>
      <w:r w:rsidR="006D4F1E" w:rsidRPr="00681358">
        <w:rPr>
          <w:color w:val="000000" w:themeColor="text1"/>
        </w:rPr>
        <w:t xml:space="preserve"> </w:t>
      </w:r>
      <w:r w:rsidR="00656517" w:rsidRPr="00681358">
        <w:rPr>
          <w:color w:val="000000" w:themeColor="text1"/>
        </w:rPr>
        <w:fldChar w:fldCharType="begin"/>
      </w:r>
      <w:r w:rsidR="0024010A">
        <w:rPr>
          <w:color w:val="000000" w:themeColor="text1"/>
        </w:rPr>
        <w:instrText xml:space="preserve"> ADDIN ZOTERO_ITEM CSL_CITATION {"citationID":"EVqJB39g","properties":{"formattedCitation":"(Van Leeuwen &amp; van Elk, 2019, p. 222)","plainCitation":"(Van Leeuwen &amp; van Elk, 2019, p. 222)","noteIndex":55},"citationItems":[{"id":252,"uris":["http://zotero.org/users/8892752/items/YWSVGVYZ"],"itemData":{"id":252,"type":"article-journal","container-title":"Religion, Brain &amp; Behavior","DOI":"10.1080/2153599X.2018.1453529","ISSN":"2153-599X, 2153-5981","issue":"3","journalAbbreviation":"Religion, Brain &amp; Behavior","language":"en","page":"221-251","source":"DOI.org (Crossref)","title":"Seeking the supernatural: the Interactive Religious Experience Model","title-short":"Seeking the supernatural","URL":"https://www.tandfonline.com/doi/full/10.1080/2153599X.2018.1453529","volume":"9","author":[{"family":"Van Leeuwen","given":"Neil"},{"family":"Elk","given":"Michiel","non-dropping-particle":"van"}],"accessed":{"date-parts":[["2022",5,8]]},"issued":{"date-parts":[["2019",7,3]]}},"locator":"222","label":"page"}],"schema":"https://github.com/citation-style-language/schema/raw/master/csl-citation.json"} </w:instrText>
      </w:r>
      <w:r w:rsidR="00656517" w:rsidRPr="00681358">
        <w:rPr>
          <w:color w:val="000000" w:themeColor="text1"/>
        </w:rPr>
        <w:fldChar w:fldCharType="separate"/>
      </w:r>
      <w:r w:rsidR="00656517" w:rsidRPr="00681358">
        <w:rPr>
          <w:rFonts w:cs="Times New Roman"/>
          <w:color w:val="000000" w:themeColor="text1"/>
        </w:rPr>
        <w:t>(Van Leeuwen &amp; van Elk, 2019, p. 222)</w:t>
      </w:r>
      <w:r w:rsidR="00656517" w:rsidRPr="00681358">
        <w:rPr>
          <w:color w:val="000000" w:themeColor="text1"/>
        </w:rPr>
        <w:fldChar w:fldCharType="end"/>
      </w:r>
      <w:r w:rsidR="006D4F1E" w:rsidRPr="00681358">
        <w:rPr>
          <w:color w:val="000000" w:themeColor="text1"/>
        </w:rPr>
        <w:t>, ovšem dále nevysvětluj</w:t>
      </w:r>
      <w:r w:rsidR="00DC7FA5" w:rsidRPr="00681358">
        <w:rPr>
          <w:color w:val="000000" w:themeColor="text1"/>
        </w:rPr>
        <w:t>í</w:t>
      </w:r>
      <w:r w:rsidR="006D4F1E" w:rsidRPr="00681358">
        <w:rPr>
          <w:color w:val="000000" w:themeColor="text1"/>
        </w:rPr>
        <w:t>, jak by tento mechanismus měl fungovat v případě nenáboženských interpretací a počátečních stavů. Formují taktéž osobní přesvědčení ve smyslu „</w:t>
      </w:r>
      <w:r w:rsidR="006D4F1E" w:rsidRPr="00681358">
        <w:rPr>
          <w:i/>
          <w:iCs/>
          <w:color w:val="000000" w:themeColor="text1"/>
        </w:rPr>
        <w:t xml:space="preserve">věřím, že gravitace existuje – viděl jsem padat jablko ze stromu – gravitace se stala </w:t>
      </w:r>
      <w:r w:rsidR="006D4F1E" w:rsidRPr="00681358">
        <w:rPr>
          <w:i/>
          <w:iCs/>
          <w:color w:val="000000" w:themeColor="text1"/>
          <w:u w:val="single"/>
        </w:rPr>
        <w:t>mi</w:t>
      </w:r>
      <w:r w:rsidR="006D4F1E" w:rsidRPr="00681358">
        <w:rPr>
          <w:i/>
          <w:iCs/>
          <w:color w:val="000000" w:themeColor="text1"/>
        </w:rPr>
        <w:t>.“</w:t>
      </w:r>
      <w:r w:rsidR="006D4F1E" w:rsidRPr="00681358">
        <w:rPr>
          <w:color w:val="000000" w:themeColor="text1"/>
        </w:rPr>
        <w:t>? Takoví lidé také vyhledávají osobní zkušenosti, aby si vytvořili formu osobního vztahu?</w:t>
      </w:r>
      <w:r w:rsidR="00D05BF1" w:rsidRPr="00681358">
        <w:rPr>
          <w:color w:val="000000" w:themeColor="text1"/>
        </w:rPr>
        <w:t xml:space="preserve"> Nebo takové situace vyhledávají, aby měli možnost negovat nadpřirozené vysvětlení a utvrdit se v nenáboženské explanaci?</w:t>
      </w:r>
      <w:r w:rsidR="006D4F1E" w:rsidRPr="00681358">
        <w:rPr>
          <w:color w:val="000000" w:themeColor="text1"/>
        </w:rPr>
        <w:t xml:space="preserve"> V tomto ohledu se mi zdá IREM model velmi </w:t>
      </w:r>
      <w:r w:rsidR="00506889" w:rsidRPr="00681358">
        <w:rPr>
          <w:color w:val="000000" w:themeColor="text1"/>
        </w:rPr>
        <w:t>nejasný a úzký.</w:t>
      </w:r>
      <w:r w:rsidR="006D4F1E" w:rsidRPr="00681358">
        <w:rPr>
          <w:color w:val="000000" w:themeColor="text1"/>
        </w:rPr>
        <w:t xml:space="preserve"> </w:t>
      </w:r>
    </w:p>
  </w:footnote>
  <w:footnote w:id="56">
    <w:p w14:paraId="0AADAC65" w14:textId="0EF07DCB" w:rsidR="00E66A9B" w:rsidRDefault="00E66A9B" w:rsidP="00E66A9B">
      <w:pPr>
        <w:pStyle w:val="Textpoznpodarou"/>
      </w:pPr>
      <w:r w:rsidRPr="00681358">
        <w:rPr>
          <w:rStyle w:val="Znakapoznpodarou"/>
          <w:color w:val="000000" w:themeColor="text1"/>
        </w:rPr>
        <w:footnoteRef/>
      </w:r>
      <w:r w:rsidRPr="00681358">
        <w:rPr>
          <w:color w:val="000000" w:themeColor="text1"/>
        </w:rPr>
        <w:t xml:space="preserve"> V příkladech, které popisují Van </w:t>
      </w:r>
      <w:r w:rsidRPr="00681358">
        <w:rPr>
          <w:color w:val="000000" w:themeColor="text1"/>
        </w:rPr>
        <w:t xml:space="preserve">Leeuwen a Van Elk věřící </w:t>
      </w:r>
      <w:r w:rsidRPr="00681358">
        <w:rPr>
          <w:color w:val="000000" w:themeColor="text1"/>
        </w:rPr>
        <w:t>touží být také aktivními agenty děje, touží být součástí skutečnosti i výpovědi. V kapitole o jazykovém zkreslení bylo naznačeno, že je velmi pravděpodobné, že lidé věří, co říkají a říkají, co věří. Jejich výpovědi jsou důležitými ukazateli jejich nejniternějších tužeb, přesvědčení a přání (</w:t>
      </w:r>
      <w:r w:rsidRPr="00681358">
        <w:rPr>
          <w:i/>
          <w:iCs/>
          <w:color w:val="000000" w:themeColor="text1"/>
        </w:rPr>
        <w:t>belief-desire</w:t>
      </w:r>
      <w:r w:rsidRPr="00681358">
        <w:rPr>
          <w:color w:val="000000" w:themeColor="text1"/>
        </w:rPr>
        <w:t>). Je rozdíl, pokud člověk řekne „</w:t>
      </w:r>
      <w:r w:rsidRPr="00681358">
        <w:rPr>
          <w:i/>
          <w:iCs/>
          <w:color w:val="000000" w:themeColor="text1"/>
        </w:rPr>
        <w:t>viděl jsem ducha</w:t>
      </w:r>
      <w:r w:rsidRPr="00681358">
        <w:rPr>
          <w:color w:val="000000" w:themeColor="text1"/>
        </w:rPr>
        <w:t>“ nebo „</w:t>
      </w:r>
      <w:r w:rsidRPr="00681358">
        <w:rPr>
          <w:i/>
          <w:iCs/>
          <w:color w:val="000000" w:themeColor="text1"/>
        </w:rPr>
        <w:t>zjevil se mi duch</w:t>
      </w:r>
      <w:r w:rsidRPr="00681358">
        <w:rPr>
          <w:color w:val="000000" w:themeColor="text1"/>
        </w:rPr>
        <w:t>“. Taková výpověď (reportovaná myšlenka) se pak stává sondou do mysli člověka, ze které lze poměrně jednoduše, dle větné stavby, odhadnou míru přiřazené intencionality agentům děje a vlastní sebezařazení do dějové a intencionální hierarchie.</w:t>
      </w:r>
    </w:p>
  </w:footnote>
  <w:footnote w:id="57">
    <w:p w14:paraId="7DE872E3" w14:textId="14D83E3A" w:rsidR="004745F1" w:rsidRDefault="004745F1">
      <w:pPr>
        <w:pStyle w:val="Textpoznpodarou"/>
      </w:pPr>
      <w:r>
        <w:rPr>
          <w:rStyle w:val="Znakapoznpodarou"/>
        </w:rPr>
        <w:footnoteRef/>
      </w:r>
      <w:r>
        <w:t xml:space="preserve"> Nevím, proč by mnoho systémů, které se podílí na detekci agentů, mělo implikovat, že HADD nemůže být modulární</w:t>
      </w:r>
      <w:r w:rsidR="005C5815">
        <w:t xml:space="preserve"> nebo částečně modulární</w:t>
      </w:r>
      <w:r>
        <w:t>. Je jasné, že HADD ne</w:t>
      </w:r>
      <w:r w:rsidR="005C5815">
        <w:t>ní jeden systém, který by pracoval</w:t>
      </w:r>
      <w:r>
        <w:t xml:space="preserve"> s</w:t>
      </w:r>
      <w:r w:rsidR="005C5815">
        <w:t>ám</w:t>
      </w:r>
      <w:r>
        <w:t xml:space="preserve"> a izolovaně.</w:t>
      </w:r>
    </w:p>
  </w:footnote>
  <w:footnote w:id="58">
    <w:p w14:paraId="490D323B" w14:textId="2E7390A3" w:rsidR="003E72AE" w:rsidRDefault="003E72AE">
      <w:pPr>
        <w:pStyle w:val="Textpoznpodarou"/>
      </w:pPr>
      <w:r w:rsidRPr="00681358">
        <w:rPr>
          <w:rStyle w:val="Znakapoznpodarou"/>
          <w:color w:val="000000" w:themeColor="text1"/>
        </w:rPr>
        <w:footnoteRef/>
      </w:r>
      <w:r w:rsidRPr="00681358">
        <w:rPr>
          <w:color w:val="000000" w:themeColor="text1"/>
        </w:rPr>
        <w:t xml:space="preserve"> Ukotvenou v tzv. zrcadlových neuronech (premotorický kortex), přičemž jazyk (BA44, BA45)</w:t>
      </w:r>
      <w:r w:rsidR="005538C6" w:rsidRPr="00681358">
        <w:rPr>
          <w:color w:val="000000" w:themeColor="text1"/>
        </w:rPr>
        <w:t xml:space="preserve"> </w:t>
      </w:r>
      <w:r w:rsidRPr="00681358">
        <w:rPr>
          <w:color w:val="000000" w:themeColor="text1"/>
        </w:rPr>
        <w:t>slouží jako přemostění v </w:t>
      </w:r>
      <w:r w:rsidRPr="00681358">
        <w:rPr>
          <w:color w:val="000000" w:themeColor="text1"/>
        </w:rPr>
        <w:t>ToM, které dovoluje mysli intencionálně myslet, rozumět falešným představám atp., viz Evoluce jazyka a Zrcadlové neurony.</w:t>
      </w:r>
    </w:p>
  </w:footnote>
  <w:footnote w:id="59">
    <w:p w14:paraId="0D6B4351" w14:textId="63CDACB0" w:rsidR="00F213DE" w:rsidRPr="00681358" w:rsidRDefault="00F213DE">
      <w:pPr>
        <w:pStyle w:val="Textpoznpodarou"/>
        <w:rPr>
          <w:color w:val="000000" w:themeColor="text1"/>
        </w:rPr>
      </w:pPr>
      <w:r w:rsidRPr="00681358">
        <w:rPr>
          <w:rStyle w:val="Znakapoznpodarou"/>
          <w:color w:val="000000" w:themeColor="text1"/>
        </w:rPr>
        <w:footnoteRef/>
      </w:r>
      <w:r w:rsidRPr="00681358">
        <w:rPr>
          <w:color w:val="000000" w:themeColor="text1"/>
        </w:rPr>
        <w:t xml:space="preserve"> Což je v souladu s teorií </w:t>
      </w:r>
      <w:r w:rsidR="00744967" w:rsidRPr="00681358">
        <w:rPr>
          <w:color w:val="000000" w:themeColor="text1"/>
        </w:rPr>
        <w:t xml:space="preserve">Justina </w:t>
      </w:r>
      <w:r w:rsidR="00744967" w:rsidRPr="00681358">
        <w:rPr>
          <w:color w:val="000000" w:themeColor="text1"/>
        </w:rPr>
        <w:t>Barreta, který tvrdil, že lidé jsou vybaveni kognitivním modulem ADD (</w:t>
      </w:r>
      <w:r w:rsidR="00744967" w:rsidRPr="00681358">
        <w:rPr>
          <w:i/>
          <w:iCs/>
          <w:color w:val="000000" w:themeColor="text1"/>
        </w:rPr>
        <w:t>Agency Detection Device</w:t>
      </w:r>
      <w:r w:rsidR="00744967" w:rsidRPr="00681358">
        <w:rPr>
          <w:color w:val="000000" w:themeColor="text1"/>
        </w:rPr>
        <w:t>), který má tendence chybně a nadměrně detekovat agenci HADD (</w:t>
      </w:r>
      <w:r w:rsidR="00744967" w:rsidRPr="00681358">
        <w:rPr>
          <w:i/>
          <w:iCs/>
          <w:color w:val="000000" w:themeColor="text1"/>
        </w:rPr>
        <w:t>Hyperactive Agency Detection Device</w:t>
      </w:r>
      <w:r w:rsidR="00744967" w:rsidRPr="00681358">
        <w:rPr>
          <w:color w:val="000000" w:themeColor="text1"/>
        </w:rPr>
        <w:t>)</w:t>
      </w:r>
      <w:r w:rsidR="00744967" w:rsidRPr="00681358">
        <w:rPr>
          <w:color w:val="000000" w:themeColor="text1"/>
        </w:rPr>
        <w:fldChar w:fldCharType="begin"/>
      </w:r>
      <w:r w:rsidR="0024010A">
        <w:rPr>
          <w:color w:val="000000" w:themeColor="text1"/>
        </w:rPr>
        <w:instrText xml:space="preserve"> ADDIN ZOTERO_ITEM CSL_CITATION {"citationID":"nAIvEraH","properties":{"formattedCitation":"(J. L. Barrett, 2000)","plainCitation":"(J. L. Barrett, 2000)","noteIndex":59},"citationItems":[{"id":441,"uris":["http://zotero.org/users/8892752/items/CETD5GMI"],"itemData":{"id":441,"type":"article-journal","container-title":"Trends in Cognitive Sciences","DOI":"10.1016/S1364-6613(99)01419-9","ISSN":"13646613","issue":"1","journalAbbreviation":"Trends in Cognitive Sciences","language":"en","page":"29-34","source":"DOI.org (Crossref)","title":"Exploring the natural foundations of religion","URL":"https://linkinghub.elsevier.com/retrieve/pii/S1364661399014199","volume":"4","author":[{"family":"Barrett","given":"Justin L."}],"accessed":{"date-parts":[["2023",1,25]]},"issued":{"date-parts":[["2000",1]]}}}],"schema":"https://github.com/citation-style-language/schema/raw/master/csl-citation.json"} </w:instrText>
      </w:r>
      <w:r w:rsidR="00744967" w:rsidRPr="00681358">
        <w:rPr>
          <w:color w:val="000000" w:themeColor="text1"/>
        </w:rPr>
        <w:fldChar w:fldCharType="separate"/>
      </w:r>
      <w:r w:rsidR="00744967" w:rsidRPr="00681358">
        <w:rPr>
          <w:rFonts w:cs="Times New Roman"/>
          <w:color w:val="000000" w:themeColor="text1"/>
        </w:rPr>
        <w:t>(J. L. Barrett, 2000)</w:t>
      </w:r>
      <w:r w:rsidR="00744967" w:rsidRPr="00681358">
        <w:rPr>
          <w:color w:val="000000" w:themeColor="text1"/>
        </w:rPr>
        <w:fldChar w:fldCharType="end"/>
      </w:r>
      <w:r w:rsidR="00744967" w:rsidRPr="00681358">
        <w:rPr>
          <w:color w:val="000000" w:themeColor="text1"/>
        </w:rPr>
        <w:t>. Barret však popisoval následky zkreslení percepce, nikoliv jak tento modul funguje, jaký má neurobiologický substrát, a jak se toto zkreslení následně překlene do dlouhodobě udržované formy náboženských představ, což bylo předmětem kritiky kognitivních religionistů.</w:t>
      </w:r>
    </w:p>
  </w:footnote>
  <w:footnote w:id="60">
    <w:p w14:paraId="514A61CA" w14:textId="77777777" w:rsidR="00026106" w:rsidRPr="00681358" w:rsidRDefault="00026106" w:rsidP="00026106">
      <w:pPr>
        <w:pStyle w:val="Textpoznpodarou"/>
        <w:rPr>
          <w:color w:val="000000" w:themeColor="text1"/>
        </w:rPr>
      </w:pPr>
      <w:r w:rsidRPr="00681358">
        <w:rPr>
          <w:rStyle w:val="Znakapoznpodarou"/>
          <w:color w:val="000000" w:themeColor="text1"/>
        </w:rPr>
        <w:footnoteRef/>
      </w:r>
      <w:r w:rsidRPr="00681358">
        <w:rPr>
          <w:color w:val="000000" w:themeColor="text1"/>
        </w:rPr>
        <w:t xml:space="preserve"> </w:t>
      </w:r>
      <w:r w:rsidRPr="00681358">
        <w:rPr>
          <w:i/>
          <w:iCs/>
          <w:color w:val="000000" w:themeColor="text1"/>
        </w:rPr>
        <w:t xml:space="preserve">Agent </w:t>
      </w:r>
      <w:r w:rsidRPr="00681358">
        <w:rPr>
          <w:i/>
          <w:iCs/>
          <w:color w:val="000000" w:themeColor="text1"/>
        </w:rPr>
        <w:t>detection</w:t>
      </w:r>
      <w:r w:rsidRPr="00681358">
        <w:rPr>
          <w:color w:val="000000" w:themeColor="text1"/>
        </w:rPr>
        <w:t>, mechanismus přítomný u většiny živočichů.</w:t>
      </w:r>
    </w:p>
  </w:footnote>
  <w:footnote w:id="61">
    <w:p w14:paraId="2D966C8F" w14:textId="77777777" w:rsidR="00026106" w:rsidRDefault="00026106" w:rsidP="00026106">
      <w:pPr>
        <w:pStyle w:val="Textpoznpodarou"/>
      </w:pPr>
      <w:r w:rsidRPr="00681358">
        <w:rPr>
          <w:rStyle w:val="Znakapoznpodarou"/>
          <w:color w:val="000000" w:themeColor="text1"/>
        </w:rPr>
        <w:footnoteRef/>
      </w:r>
      <w:r w:rsidRPr="00681358">
        <w:rPr>
          <w:color w:val="000000" w:themeColor="text1"/>
        </w:rPr>
        <w:t xml:space="preserve"> Evoluční biologie používá termín </w:t>
      </w:r>
      <w:r w:rsidRPr="00681358">
        <w:rPr>
          <w:color w:val="000000" w:themeColor="text1"/>
        </w:rPr>
        <w:t>spandrel pro rysy organismu vznikající jako vedlejší produkty, spíše než adaptace, které nemají žádný jasný přínos pro kondici a přežití organismu.</w:t>
      </w:r>
    </w:p>
  </w:footnote>
  <w:footnote w:id="62">
    <w:p w14:paraId="3E1D04D0" w14:textId="23E5CCC0" w:rsidR="0026212F" w:rsidRDefault="0026212F">
      <w:pPr>
        <w:pStyle w:val="Textpoznpodarou"/>
      </w:pPr>
      <w:r w:rsidRPr="00681358">
        <w:rPr>
          <w:rStyle w:val="Znakapoznpodarou"/>
          <w:color w:val="000000" w:themeColor="text1"/>
        </w:rPr>
        <w:footnoteRef/>
      </w:r>
      <w:r w:rsidRPr="00681358">
        <w:rPr>
          <w:color w:val="000000" w:themeColor="text1"/>
        </w:rPr>
        <w:t xml:space="preserve"> (1) modul </w:t>
      </w:r>
      <w:r w:rsidRPr="00681358">
        <w:rPr>
          <w:color w:val="000000" w:themeColor="text1"/>
        </w:rPr>
        <w:t>agenčních detekcí (ADD), teorie mysli (ToM), jazyk a s tím spojené zkreslení (intencionalita) je přirozené všem lidem; že (2) lidé obecně usilují o minimalizaci nejistot a maximalizaci subjektivní jistoty, přičemž vnímání nadpřirozenosti a intencionality je jen jedna ze strategií, jak zvýšit pomyslnou úroveň kontroly nad jevy; a že víra (</w:t>
      </w:r>
      <w:r w:rsidRPr="00681358">
        <w:rPr>
          <w:i/>
          <w:iCs/>
          <w:color w:val="000000" w:themeColor="text1"/>
        </w:rPr>
        <w:t>belief</w:t>
      </w:r>
      <w:r w:rsidRPr="00681358">
        <w:rPr>
          <w:color w:val="000000" w:themeColor="text1"/>
        </w:rPr>
        <w:t>) je v obecném smyslu definována jako přijetí libovolného tvrzení za pravdivé - protože se většinou víra týká skrytých stavů světa, které nemohou být pozorovány přímo (percepčně)</w:t>
      </w:r>
      <w:r w:rsidR="00283EAB" w:rsidRPr="00681358">
        <w:rPr>
          <w:color w:val="000000" w:themeColor="text1"/>
        </w:rPr>
        <w:t xml:space="preserve"> a</w:t>
      </w:r>
      <w:r w:rsidRPr="00681358">
        <w:rPr>
          <w:color w:val="000000" w:themeColor="text1"/>
        </w:rPr>
        <w:t xml:space="preserve"> je </w:t>
      </w:r>
      <w:r w:rsidR="00283EAB" w:rsidRPr="00681358">
        <w:rPr>
          <w:color w:val="000000" w:themeColor="text1"/>
        </w:rPr>
        <w:t xml:space="preserve">tedy </w:t>
      </w:r>
      <w:r w:rsidRPr="00681358">
        <w:rPr>
          <w:color w:val="000000" w:themeColor="text1"/>
        </w:rPr>
        <w:t>v jistém smyslu tolerantní pro určitou míru nejistoty</w:t>
      </w:r>
      <w:r w:rsidR="00283EAB" w:rsidRPr="00681358">
        <w:rPr>
          <w:color w:val="000000" w:themeColor="text1"/>
        </w:rPr>
        <w:t>.</w:t>
      </w:r>
    </w:p>
  </w:footnote>
  <w:footnote w:id="63">
    <w:p w14:paraId="05E60145" w14:textId="77777777" w:rsidR="00283EAB" w:rsidRDefault="00283EAB" w:rsidP="00283EAB">
      <w:pPr>
        <w:pStyle w:val="Textpoznpodarou"/>
      </w:pPr>
      <w:r>
        <w:rPr>
          <w:rStyle w:val="Znakapoznpodarou"/>
        </w:rPr>
        <w:footnoteRef/>
      </w:r>
      <w:r>
        <w:t xml:space="preserve"> ADD se spouští i když o to člověk nestojí.</w:t>
      </w:r>
    </w:p>
  </w:footnote>
  <w:footnote w:id="64">
    <w:p w14:paraId="63CB5748" w14:textId="77777777" w:rsidR="00283EAB" w:rsidRDefault="00283EAB" w:rsidP="00283EAB">
      <w:pPr>
        <w:pStyle w:val="Textpoznpodarou"/>
      </w:pPr>
      <w:r>
        <w:rPr>
          <w:rStyle w:val="Znakapoznpodarou"/>
        </w:rPr>
        <w:footnoteRef/>
      </w:r>
      <w:r>
        <w:t xml:space="preserve"> Založenou na </w:t>
      </w:r>
      <w:r w:rsidRPr="00B80811">
        <w:rPr>
          <w:i/>
          <w:iCs/>
        </w:rPr>
        <w:t>belief-desire</w:t>
      </w:r>
      <w:r>
        <w:t xml:space="preserve"> vztahu.</w:t>
      </w:r>
    </w:p>
  </w:footnote>
  <w:footnote w:id="65">
    <w:p w14:paraId="4ADBA5A3" w14:textId="2B37C837" w:rsidR="007F0C4D" w:rsidRDefault="007F0C4D">
      <w:pPr>
        <w:pStyle w:val="Textpoznpodarou"/>
      </w:pPr>
      <w:r>
        <w:rPr>
          <w:rStyle w:val="Znakapoznpodarou"/>
        </w:rPr>
        <w:footnoteRef/>
      </w:r>
      <w:r>
        <w:t xml:space="preserve"> Ve smyslu že zastává nějaký názor, přesvědčení. Úplně stejně to funguje u všech lidí.</w:t>
      </w:r>
    </w:p>
  </w:footnote>
  <w:footnote w:id="66">
    <w:p w14:paraId="12B30051" w14:textId="7F5D304A" w:rsidR="0034513C" w:rsidRDefault="0034513C">
      <w:pPr>
        <w:pStyle w:val="Textpoznpodarou"/>
      </w:pPr>
      <w:r>
        <w:rPr>
          <w:rStyle w:val="Znakapoznpodarou"/>
        </w:rPr>
        <w:footnoteRef/>
      </w:r>
      <w:r>
        <w:t xml:space="preserve"> Odkrytí jedincovy víry spoléhá čistě na upřímnost jeho výpovědi (</w:t>
      </w:r>
      <w:r>
        <w:t>self-reportu). Aby jedinec dokázal reflektovat svá přesvědčení (</w:t>
      </w:r>
      <w:r w:rsidRPr="0034513C">
        <w:rPr>
          <w:i/>
          <w:iCs/>
        </w:rPr>
        <w:t>beliefs</w:t>
      </w:r>
      <w:r>
        <w:t>) a následně je reportovat, je nutné, aby rozuměl abstraktním otázkám, tj. aby měl rozvinutou teorii mysli, propracovanou mentalizaci a vyvinutou jazykovou fakultu. V případě nepřímých přístupů (které nejsou založené na výpovědích), je nej</w:t>
      </w:r>
      <w:r w:rsidR="00502205">
        <w:t>v</w:t>
      </w:r>
      <w:r>
        <w:t xml:space="preserve">hodnějším ukazatelem sledování reakčního času, kdy </w:t>
      </w:r>
      <w:r w:rsidR="00502205">
        <w:t>kratší reakční čas je často spojován s vyšší mírou jistoty. V případě novorozenců se většinou sledují ukazatelé jako pohyby očí apod.</w:t>
      </w:r>
    </w:p>
  </w:footnote>
  <w:footnote w:id="67">
    <w:p w14:paraId="25D472B6" w14:textId="20B6435C" w:rsidR="00703849" w:rsidRDefault="00703849">
      <w:pPr>
        <w:pStyle w:val="Textpoznpodarou"/>
      </w:pPr>
      <w:r>
        <w:rPr>
          <w:rStyle w:val="Znakapoznpodarou"/>
        </w:rPr>
        <w:footnoteRef/>
      </w:r>
      <w:r>
        <w:t xml:space="preserve"> </w:t>
      </w:r>
      <w:r w:rsidR="00C458E9">
        <w:t xml:space="preserve">Prefrontální </w:t>
      </w:r>
      <w:r w:rsidR="00A331F0">
        <w:t>k</w:t>
      </w:r>
      <w:r w:rsidR="00C458E9">
        <w:t>ortex</w:t>
      </w:r>
      <w:r w:rsidR="00927E5B">
        <w:t>, přední část čelního laloku – oblast za očima</w:t>
      </w:r>
      <w:r w:rsidR="00A331F0">
        <w:t>. Prefrontální kortex</w:t>
      </w:r>
      <w:r w:rsidR="00927E5B">
        <w:t xml:space="preserve"> obsahu</w:t>
      </w:r>
      <w:r w:rsidR="00A331F0">
        <w:t>je i</w:t>
      </w:r>
      <w:r w:rsidR="00927E5B">
        <w:t xml:space="preserve"> tzv</w:t>
      </w:r>
      <w:r w:rsidR="00A331F0">
        <w:t>.</w:t>
      </w:r>
      <w:r w:rsidR="00927E5B">
        <w:t xml:space="preserve"> Brodmanovy oblasti, včetně BA44</w:t>
      </w:r>
      <w:r w:rsidR="00A331F0">
        <w:t xml:space="preserve"> (sémantické zpracování)</w:t>
      </w:r>
      <w:r w:rsidR="00927E5B">
        <w:t>, BA45</w:t>
      </w:r>
      <w:r w:rsidR="00A331F0">
        <w:t xml:space="preserve"> (fonologické zpracování a produkce řeči)</w:t>
      </w:r>
      <w:r w:rsidR="00927E5B">
        <w:t xml:space="preserve"> (Brocova oblast). </w:t>
      </w:r>
    </w:p>
  </w:footnote>
  <w:footnote w:id="68">
    <w:p w14:paraId="02B67902" w14:textId="756DBE2F" w:rsidR="00ED0043" w:rsidRDefault="00ED0043">
      <w:pPr>
        <w:pStyle w:val="Textpoznpodarou"/>
      </w:pPr>
      <w:r>
        <w:rPr>
          <w:rStyle w:val="Znakapoznpodarou"/>
        </w:rPr>
        <w:footnoteRef/>
      </w:r>
      <w:r>
        <w:t xml:space="preserve"> </w:t>
      </w:r>
      <w:r w:rsidRPr="00ED0043">
        <w:t>Nutno podotknout, že většinou se jedná o kombinaci více nebo všech z výše uvedených možností</w:t>
      </w:r>
      <w:r>
        <w:t>.</w:t>
      </w:r>
    </w:p>
  </w:footnote>
  <w:footnote w:id="69">
    <w:p w14:paraId="5A41ED14" w14:textId="29B7024B" w:rsidR="005E6245" w:rsidRPr="00681358" w:rsidRDefault="005E6245">
      <w:pPr>
        <w:pStyle w:val="Textpoznpodarou"/>
        <w:rPr>
          <w:color w:val="000000" w:themeColor="text1"/>
        </w:rPr>
      </w:pPr>
      <w:r w:rsidRPr="00681358">
        <w:rPr>
          <w:rStyle w:val="Znakapoznpodarou"/>
          <w:color w:val="000000" w:themeColor="text1"/>
        </w:rPr>
        <w:footnoteRef/>
      </w:r>
      <w:r w:rsidRPr="00681358">
        <w:rPr>
          <w:color w:val="000000" w:themeColor="text1"/>
        </w:rPr>
        <w:t xml:space="preserve"> A stejně tak to funguje u všech ostatních lidí. Pokud je někdo nevěřící, chce si potvrdit, že pověry neexistují, čerpá ze své interpretační základny a percepční stimul si interpretuje nenábožensky – inhibuje ho. Dojde ke kognitivnímu uzavření, utvrzení světonázoru (</w:t>
      </w:r>
      <w:r w:rsidRPr="00681358">
        <w:rPr>
          <w:color w:val="000000" w:themeColor="text1"/>
        </w:rPr>
        <w:t>belief), vyšle se stimul do vyššího řádu kognice, alteruje se očekávání světa a percepce a koloběh se opakuje.</w:t>
      </w:r>
    </w:p>
  </w:footnote>
  <w:footnote w:id="70">
    <w:p w14:paraId="51D32B6D" w14:textId="2047BDBE" w:rsidR="00684AE5" w:rsidRDefault="00684AE5">
      <w:pPr>
        <w:pStyle w:val="Textpoznpodarou"/>
      </w:pPr>
      <w:r w:rsidRPr="00681358">
        <w:rPr>
          <w:rStyle w:val="Znakapoznpodarou"/>
          <w:color w:val="000000" w:themeColor="text1"/>
        </w:rPr>
        <w:footnoteRef/>
      </w:r>
      <w:r w:rsidRPr="00681358">
        <w:rPr>
          <w:color w:val="000000" w:themeColor="text1"/>
        </w:rPr>
        <w:t xml:space="preserve"> Van Elk a Van </w:t>
      </w:r>
      <w:r w:rsidRPr="00681358">
        <w:rPr>
          <w:color w:val="000000" w:themeColor="text1"/>
        </w:rPr>
        <w:t>Leeuwen naopak tvrdí, že vyhledávání situací, které spouští HADC percepce, jsou ze strany věřících aktivní činností</w:t>
      </w:r>
      <w:r w:rsidR="0072277C" w:rsidRPr="00681358">
        <w:rPr>
          <w:color w:val="000000" w:themeColor="text1"/>
        </w:rPr>
        <w:t xml:space="preserve"> </w:t>
      </w:r>
      <w:r w:rsidR="0072277C" w:rsidRPr="00681358">
        <w:rPr>
          <w:color w:val="000000" w:themeColor="text1"/>
        </w:rPr>
        <w:fldChar w:fldCharType="begin"/>
      </w:r>
      <w:r w:rsidR="0024010A">
        <w:rPr>
          <w:color w:val="000000" w:themeColor="text1"/>
        </w:rPr>
        <w:instrText xml:space="preserve"> ADDIN ZOTERO_ITEM CSL_CITATION {"citationID":"e2juz1Hr","properties":{"formattedCitation":"(Van Leeuwen &amp; van Elk, 2019)","plainCitation":"(Van Leeuwen &amp; van Elk, 2019)","noteIndex":70},"citationItems":[{"id":252,"uris":["http://zotero.org/users/8892752/items/YWSVGVYZ"],"itemData":{"id":252,"type":"article-journal","container-title":"Religion, Brain &amp; Behavior","DOI":"10.1080/2153599X.2018.1453529","ISSN":"2153-599X, 2153-5981","issue":"3","journalAbbreviation":"Religion, Brain &amp; Behavior","language":"en","page":"221-251","source":"DOI.org (Crossref)","title":"Seeking the supernatural: the Interactive Religious Experience Model","title-short":"Seeking the supernatural","URL":"https://www.tandfonline.com/doi/full/10.1080/2153599X.2018.1453529","volume":"9","author":[{"family":"Van Leeuwen","given":"Neil"},{"family":"Elk","given":"Michiel","non-dropping-particle":"van"}],"accessed":{"date-parts":[["2022",5,8]]},"issued":{"date-parts":[["2019",7,3]]}}}],"schema":"https://github.com/citation-style-language/schema/raw/master/csl-citation.json"} </w:instrText>
      </w:r>
      <w:r w:rsidR="0072277C" w:rsidRPr="00681358">
        <w:rPr>
          <w:color w:val="000000" w:themeColor="text1"/>
        </w:rPr>
        <w:fldChar w:fldCharType="separate"/>
      </w:r>
      <w:r w:rsidR="0072277C" w:rsidRPr="00681358">
        <w:rPr>
          <w:rFonts w:cs="Times New Roman"/>
          <w:color w:val="000000" w:themeColor="text1"/>
        </w:rPr>
        <w:t>(Van Leeuwen &amp; van Elk, 2019)</w:t>
      </w:r>
      <w:r w:rsidR="0072277C" w:rsidRPr="00681358">
        <w:rPr>
          <w:color w:val="000000" w:themeColor="text1"/>
        </w:rPr>
        <w:fldChar w:fldCharType="end"/>
      </w:r>
      <w:r w:rsidRPr="00681358">
        <w:rPr>
          <w:color w:val="000000" w:themeColor="text1"/>
        </w:rPr>
        <w:t>.</w:t>
      </w:r>
    </w:p>
  </w:footnote>
  <w:footnote w:id="71">
    <w:p w14:paraId="1F420269" w14:textId="77777777" w:rsidR="004E5E71" w:rsidRPr="00681358" w:rsidRDefault="004E5E71" w:rsidP="004E5E71">
      <w:pPr>
        <w:pStyle w:val="Textpoznpodarou"/>
        <w:rPr>
          <w:color w:val="000000" w:themeColor="text1"/>
        </w:rPr>
      </w:pPr>
      <w:r w:rsidRPr="00681358">
        <w:rPr>
          <w:rStyle w:val="Znakapoznpodarou"/>
          <w:color w:val="000000" w:themeColor="text1"/>
        </w:rPr>
        <w:footnoteRef/>
      </w:r>
      <w:r w:rsidRPr="00681358">
        <w:rPr>
          <w:color w:val="000000" w:themeColor="text1"/>
        </w:rPr>
        <w:t xml:space="preserve"> Což zvířata nedokážou.</w:t>
      </w:r>
    </w:p>
  </w:footnote>
  <w:footnote w:id="72">
    <w:p w14:paraId="42633DA0" w14:textId="77777777" w:rsidR="004E5E71" w:rsidRPr="00681358" w:rsidRDefault="004E5E71" w:rsidP="004E5E71">
      <w:pPr>
        <w:pStyle w:val="Textpoznpodarou"/>
        <w:rPr>
          <w:color w:val="000000" w:themeColor="text1"/>
        </w:rPr>
      </w:pPr>
      <w:r w:rsidRPr="00681358">
        <w:rPr>
          <w:rStyle w:val="Znakapoznpodarou"/>
          <w:color w:val="000000" w:themeColor="text1"/>
        </w:rPr>
        <w:footnoteRef/>
      </w:r>
      <w:r w:rsidRPr="00681358">
        <w:rPr>
          <w:color w:val="000000" w:themeColor="text1"/>
        </w:rPr>
        <w:t xml:space="preserve"> Zprostředkovává komunikaci mezi systémem 1 a systémem 2 v modelu duálního zpracovávání; jazyk a jeho abstrakce je mediátor mezi doménově specifickými (modulárními)a fluidními neurálními systémy.</w:t>
      </w:r>
    </w:p>
  </w:footnote>
  <w:footnote w:id="73">
    <w:p w14:paraId="744007E7" w14:textId="77777777" w:rsidR="004E5E71" w:rsidRPr="00681358" w:rsidRDefault="004E5E71" w:rsidP="004E5E71">
      <w:pPr>
        <w:pStyle w:val="Textpoznpodarou"/>
        <w:rPr>
          <w:color w:val="000000" w:themeColor="text1"/>
        </w:rPr>
      </w:pPr>
      <w:r w:rsidRPr="00681358">
        <w:rPr>
          <w:rStyle w:val="Znakapoznpodarou"/>
          <w:color w:val="000000" w:themeColor="text1"/>
        </w:rPr>
        <w:footnoteRef/>
      </w:r>
      <w:r w:rsidRPr="00681358">
        <w:rPr>
          <w:color w:val="000000" w:themeColor="text1"/>
        </w:rPr>
        <w:t xml:space="preserve"> A také proč je u zvířat přítomno ritualizované chování, ale projevy víry ne.</w:t>
      </w:r>
    </w:p>
  </w:footnote>
  <w:footnote w:id="74">
    <w:p w14:paraId="010CA3AC" w14:textId="2DA3D29A" w:rsidR="00F573EF" w:rsidRDefault="00F573EF">
      <w:pPr>
        <w:pStyle w:val="Textpoznpodarou"/>
      </w:pPr>
      <w:r w:rsidRPr="00681358">
        <w:rPr>
          <w:rStyle w:val="Znakapoznpodarou"/>
          <w:color w:val="000000" w:themeColor="text1"/>
        </w:rPr>
        <w:footnoteRef/>
      </w:r>
      <w:r w:rsidRPr="00681358">
        <w:rPr>
          <w:color w:val="000000" w:themeColor="text1"/>
        </w:rPr>
        <w:t xml:space="preserve"> Kterou mají všechna zvířata.</w:t>
      </w:r>
    </w:p>
  </w:footnote>
  <w:footnote w:id="75">
    <w:p w14:paraId="35F29D33" w14:textId="77777777" w:rsidR="005305CE" w:rsidRDefault="005305CE" w:rsidP="005305CE">
      <w:pPr>
        <w:pStyle w:val="Textpoznpodarou"/>
      </w:pPr>
      <w:r>
        <w:rPr>
          <w:rStyle w:val="Znakapoznpodarou"/>
        </w:rPr>
        <w:footnoteRef/>
      </w:r>
      <w:r>
        <w:t xml:space="preserve"> I nevíra.</w:t>
      </w:r>
    </w:p>
  </w:footnote>
  <w:footnote w:id="76">
    <w:p w14:paraId="4CF39B1F" w14:textId="78A426FB" w:rsidR="00833BAE" w:rsidRDefault="00833BAE">
      <w:pPr>
        <w:pStyle w:val="Textpoznpodarou"/>
      </w:pPr>
      <w:r w:rsidRPr="00681358">
        <w:rPr>
          <w:rStyle w:val="Znakapoznpodarou"/>
          <w:color w:val="000000" w:themeColor="text1"/>
        </w:rPr>
        <w:footnoteRef/>
      </w:r>
      <w:r w:rsidRPr="00681358">
        <w:rPr>
          <w:color w:val="000000" w:themeColor="text1"/>
        </w:rPr>
        <w:t xml:space="preserve"> Vlivem narušení zrcadlení u zrcadlových neuronů viz kapitola Zrcadlové neurony.</w:t>
      </w:r>
    </w:p>
  </w:footnote>
  <w:footnote w:id="77">
    <w:p w14:paraId="378573BC" w14:textId="5E8C69A6" w:rsidR="005305CE" w:rsidRDefault="005305CE" w:rsidP="005305CE">
      <w:pPr>
        <w:pStyle w:val="Textpoznpodarou"/>
      </w:pPr>
      <w:r>
        <w:rPr>
          <w:rStyle w:val="Znakapoznpodarou"/>
        </w:rPr>
        <w:footnoteRef/>
      </w:r>
      <w:r>
        <w:t xml:space="preserve"> Agnostický, ateistický a vědecký postoj jsou rovněž druhy explanačních relací – interpretací.</w:t>
      </w:r>
    </w:p>
  </w:footnote>
  <w:footnote w:id="78">
    <w:p w14:paraId="31950148" w14:textId="76A40D38" w:rsidR="002347BE" w:rsidRDefault="002347BE">
      <w:pPr>
        <w:pStyle w:val="Textpoznpodarou"/>
      </w:pPr>
      <w:r w:rsidRPr="00681358">
        <w:rPr>
          <w:rStyle w:val="Znakapoznpodarou"/>
          <w:color w:val="000000" w:themeColor="text1"/>
        </w:rPr>
        <w:footnoteRef/>
      </w:r>
      <w:r w:rsidRPr="00681358">
        <w:rPr>
          <w:color w:val="000000" w:themeColor="text1"/>
        </w:rPr>
        <w:t xml:space="preserve"> Jaké konkrétní faktory hrají roli při volbě finální interpretace</w:t>
      </w:r>
      <w:r w:rsidR="00BB543D" w:rsidRPr="00681358">
        <w:rPr>
          <w:color w:val="000000" w:themeColor="text1"/>
        </w:rPr>
        <w:t xml:space="preserve"> by stálo za to experimentálně ověřit.</w:t>
      </w:r>
    </w:p>
  </w:footnote>
  <w:footnote w:id="79">
    <w:p w14:paraId="55CE8879" w14:textId="18579E1D" w:rsidR="004A0D2F" w:rsidRDefault="004A0D2F">
      <w:pPr>
        <w:pStyle w:val="Textpoznpodarou"/>
      </w:pPr>
      <w:r>
        <w:rPr>
          <w:rStyle w:val="Znakapoznpodarou"/>
        </w:rPr>
        <w:footnoteRef/>
      </w:r>
      <w:r>
        <w:t xml:space="preserve"> A v některých případech i vynucována.</w:t>
      </w:r>
    </w:p>
  </w:footnote>
  <w:footnote w:id="80">
    <w:p w14:paraId="79B4159A" w14:textId="77777777" w:rsidR="00B0204B" w:rsidRDefault="00B0204B" w:rsidP="00B0204B">
      <w:pPr>
        <w:pStyle w:val="Textpoznpodarou"/>
      </w:pPr>
      <w:r>
        <w:rPr>
          <w:rStyle w:val="Znakapoznpodarou"/>
        </w:rPr>
        <w:footnoteRef/>
      </w:r>
      <w:r>
        <w:t xml:space="preserve"> Konkrétní postoj, který jedinec zaujme vůči světu, jej pak může motivovat, aby jednal v souladu se svým přesvědčením (korespondence mezi slovy a světem – viz kapitola Intencionalita: produkt mysli nebo nástroj jazyka?)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91FCF"/>
    <w:multiLevelType w:val="hybridMultilevel"/>
    <w:tmpl w:val="1B0E28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B4B0EB1"/>
    <w:multiLevelType w:val="multilevel"/>
    <w:tmpl w:val="443AB974"/>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C8A4909"/>
    <w:multiLevelType w:val="hybridMultilevel"/>
    <w:tmpl w:val="5D2246EC"/>
    <w:lvl w:ilvl="0" w:tplc="1A603DDC">
      <w:start w:val="1"/>
      <w:numFmt w:val="bullet"/>
      <w:lvlText w:val=""/>
      <w:lvlJc w:val="left"/>
      <w:pPr>
        <w:ind w:left="720" w:hanging="360"/>
      </w:pPr>
      <w:rPr>
        <w:rFonts w:ascii="Wingdings" w:hAnsi="Wingdings" w:hint="default"/>
        <w:color w:val="auto"/>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5A044EB"/>
    <w:multiLevelType w:val="hybridMultilevel"/>
    <w:tmpl w:val="1920465C"/>
    <w:lvl w:ilvl="0" w:tplc="0B4812F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171709A"/>
    <w:multiLevelType w:val="hybridMultilevel"/>
    <w:tmpl w:val="855EFC62"/>
    <w:lvl w:ilvl="0" w:tplc="CDE09F72">
      <w:numFmt w:val="bullet"/>
      <w:lvlText w:val=""/>
      <w:lvlJc w:val="left"/>
      <w:pPr>
        <w:ind w:left="1068" w:hanging="360"/>
      </w:pPr>
      <w:rPr>
        <w:rFonts w:ascii="Wingdings" w:eastAsiaTheme="minorHAnsi" w:hAnsi="Wingdings"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690A5FAC"/>
    <w:multiLevelType w:val="hybridMultilevel"/>
    <w:tmpl w:val="18D86BBE"/>
    <w:lvl w:ilvl="0" w:tplc="467EA6F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B9972F0"/>
    <w:multiLevelType w:val="hybridMultilevel"/>
    <w:tmpl w:val="F230DAF4"/>
    <w:lvl w:ilvl="0" w:tplc="3D5EBB3E">
      <w:start w:val="6"/>
      <w:numFmt w:val="bullet"/>
      <w:lvlText w:val=""/>
      <w:lvlJc w:val="left"/>
      <w:pPr>
        <w:ind w:left="502" w:hanging="360"/>
      </w:pPr>
      <w:rPr>
        <w:rFonts w:ascii="Palatino Linotype" w:eastAsiaTheme="minorHAnsi" w:hAnsi="Palatino Linotype" w:cstheme="minorBidi" w:hint="default"/>
        <w:color w:val="auto"/>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num w:numId="1" w16cid:durableId="676201935">
    <w:abstractNumId w:val="0"/>
  </w:num>
  <w:num w:numId="2" w16cid:durableId="953026625">
    <w:abstractNumId w:val="4"/>
  </w:num>
  <w:num w:numId="3" w16cid:durableId="1776443117">
    <w:abstractNumId w:val="3"/>
  </w:num>
  <w:num w:numId="4" w16cid:durableId="982587383">
    <w:abstractNumId w:val="5"/>
  </w:num>
  <w:num w:numId="5" w16cid:durableId="555241746">
    <w:abstractNumId w:val="1"/>
  </w:num>
  <w:num w:numId="6" w16cid:durableId="594946769">
    <w:abstractNumId w:val="2"/>
  </w:num>
  <w:num w:numId="7" w16cid:durableId="13523011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A05"/>
    <w:rsid w:val="00001DEA"/>
    <w:rsid w:val="000064B7"/>
    <w:rsid w:val="00013011"/>
    <w:rsid w:val="000132C4"/>
    <w:rsid w:val="00015356"/>
    <w:rsid w:val="000155B2"/>
    <w:rsid w:val="0002007A"/>
    <w:rsid w:val="0002092C"/>
    <w:rsid w:val="00022AB9"/>
    <w:rsid w:val="00024B2A"/>
    <w:rsid w:val="00025611"/>
    <w:rsid w:val="00025B28"/>
    <w:rsid w:val="00026106"/>
    <w:rsid w:val="0002696B"/>
    <w:rsid w:val="00026F89"/>
    <w:rsid w:val="00031144"/>
    <w:rsid w:val="000328FF"/>
    <w:rsid w:val="000332FE"/>
    <w:rsid w:val="00033979"/>
    <w:rsid w:val="000367FC"/>
    <w:rsid w:val="00036F2A"/>
    <w:rsid w:val="000420AE"/>
    <w:rsid w:val="00042F68"/>
    <w:rsid w:val="000442E1"/>
    <w:rsid w:val="00046BAC"/>
    <w:rsid w:val="00046E2A"/>
    <w:rsid w:val="00050334"/>
    <w:rsid w:val="00053077"/>
    <w:rsid w:val="00053165"/>
    <w:rsid w:val="000543F9"/>
    <w:rsid w:val="00054C07"/>
    <w:rsid w:val="00054EAE"/>
    <w:rsid w:val="00055E64"/>
    <w:rsid w:val="00057EBD"/>
    <w:rsid w:val="00060B24"/>
    <w:rsid w:val="0006202C"/>
    <w:rsid w:val="00065437"/>
    <w:rsid w:val="00065A06"/>
    <w:rsid w:val="00066D00"/>
    <w:rsid w:val="000712BB"/>
    <w:rsid w:val="00073E90"/>
    <w:rsid w:val="000746FA"/>
    <w:rsid w:val="00076001"/>
    <w:rsid w:val="000849E0"/>
    <w:rsid w:val="000905BD"/>
    <w:rsid w:val="00095E91"/>
    <w:rsid w:val="000A0996"/>
    <w:rsid w:val="000A7D28"/>
    <w:rsid w:val="000B19DA"/>
    <w:rsid w:val="000B3D68"/>
    <w:rsid w:val="000C005F"/>
    <w:rsid w:val="000D2ACA"/>
    <w:rsid w:val="000D2BE5"/>
    <w:rsid w:val="000D48CE"/>
    <w:rsid w:val="000D606C"/>
    <w:rsid w:val="000D6095"/>
    <w:rsid w:val="000D6382"/>
    <w:rsid w:val="000E23FF"/>
    <w:rsid w:val="000E3082"/>
    <w:rsid w:val="000E5CA5"/>
    <w:rsid w:val="000F1B77"/>
    <w:rsid w:val="000F65AD"/>
    <w:rsid w:val="000F67D4"/>
    <w:rsid w:val="00101C30"/>
    <w:rsid w:val="001037A5"/>
    <w:rsid w:val="001039A7"/>
    <w:rsid w:val="00105E48"/>
    <w:rsid w:val="001074A1"/>
    <w:rsid w:val="00113FDE"/>
    <w:rsid w:val="00116F39"/>
    <w:rsid w:val="00121EB1"/>
    <w:rsid w:val="00123752"/>
    <w:rsid w:val="00124C16"/>
    <w:rsid w:val="00132EB8"/>
    <w:rsid w:val="00133DF3"/>
    <w:rsid w:val="00141914"/>
    <w:rsid w:val="0014228F"/>
    <w:rsid w:val="00142F21"/>
    <w:rsid w:val="00143332"/>
    <w:rsid w:val="00144837"/>
    <w:rsid w:val="001470AC"/>
    <w:rsid w:val="00152D2D"/>
    <w:rsid w:val="00152E50"/>
    <w:rsid w:val="0015575A"/>
    <w:rsid w:val="001559E5"/>
    <w:rsid w:val="00155A4B"/>
    <w:rsid w:val="0015670A"/>
    <w:rsid w:val="00156743"/>
    <w:rsid w:val="00157BD6"/>
    <w:rsid w:val="00161897"/>
    <w:rsid w:val="00165877"/>
    <w:rsid w:val="0016644A"/>
    <w:rsid w:val="00166D53"/>
    <w:rsid w:val="0017097E"/>
    <w:rsid w:val="00171298"/>
    <w:rsid w:val="00172A9F"/>
    <w:rsid w:val="00174F43"/>
    <w:rsid w:val="001768DC"/>
    <w:rsid w:val="001839C1"/>
    <w:rsid w:val="0018457A"/>
    <w:rsid w:val="00184C29"/>
    <w:rsid w:val="0018703F"/>
    <w:rsid w:val="001871B2"/>
    <w:rsid w:val="0018781A"/>
    <w:rsid w:val="0019071B"/>
    <w:rsid w:val="0019198B"/>
    <w:rsid w:val="00193C06"/>
    <w:rsid w:val="00194128"/>
    <w:rsid w:val="00195E54"/>
    <w:rsid w:val="001A382E"/>
    <w:rsid w:val="001A388B"/>
    <w:rsid w:val="001A6C6F"/>
    <w:rsid w:val="001A7548"/>
    <w:rsid w:val="001B37BA"/>
    <w:rsid w:val="001B45DC"/>
    <w:rsid w:val="001B488C"/>
    <w:rsid w:val="001B6129"/>
    <w:rsid w:val="001B6A43"/>
    <w:rsid w:val="001C1412"/>
    <w:rsid w:val="001C16C1"/>
    <w:rsid w:val="001C2E3A"/>
    <w:rsid w:val="001C68C7"/>
    <w:rsid w:val="001C76C3"/>
    <w:rsid w:val="001C7723"/>
    <w:rsid w:val="001D0EA8"/>
    <w:rsid w:val="001D2EF5"/>
    <w:rsid w:val="001D36FE"/>
    <w:rsid w:val="001D3B5D"/>
    <w:rsid w:val="001D4A06"/>
    <w:rsid w:val="001D4E19"/>
    <w:rsid w:val="001D4F12"/>
    <w:rsid w:val="001E050B"/>
    <w:rsid w:val="001E59CE"/>
    <w:rsid w:val="001E7BB0"/>
    <w:rsid w:val="001F0C1A"/>
    <w:rsid w:val="001F1352"/>
    <w:rsid w:val="001F3298"/>
    <w:rsid w:val="001F4A3C"/>
    <w:rsid w:val="001F4DA8"/>
    <w:rsid w:val="001F6805"/>
    <w:rsid w:val="001F6996"/>
    <w:rsid w:val="001F6E78"/>
    <w:rsid w:val="001F7846"/>
    <w:rsid w:val="001F7989"/>
    <w:rsid w:val="00200D09"/>
    <w:rsid w:val="00202587"/>
    <w:rsid w:val="00203233"/>
    <w:rsid w:val="00207C52"/>
    <w:rsid w:val="002134AC"/>
    <w:rsid w:val="00215F4E"/>
    <w:rsid w:val="00220178"/>
    <w:rsid w:val="00221450"/>
    <w:rsid w:val="00223097"/>
    <w:rsid w:val="002242E4"/>
    <w:rsid w:val="0022527C"/>
    <w:rsid w:val="002261A1"/>
    <w:rsid w:val="002263F5"/>
    <w:rsid w:val="00232B94"/>
    <w:rsid w:val="00232DE9"/>
    <w:rsid w:val="002347BE"/>
    <w:rsid w:val="00234D7D"/>
    <w:rsid w:val="00237C05"/>
    <w:rsid w:val="0024010A"/>
    <w:rsid w:val="00242065"/>
    <w:rsid w:val="002422F0"/>
    <w:rsid w:val="002445EE"/>
    <w:rsid w:val="00244B9D"/>
    <w:rsid w:val="00244D57"/>
    <w:rsid w:val="00245FD1"/>
    <w:rsid w:val="0025243B"/>
    <w:rsid w:val="00252995"/>
    <w:rsid w:val="00253392"/>
    <w:rsid w:val="00261699"/>
    <w:rsid w:val="0026212F"/>
    <w:rsid w:val="00263454"/>
    <w:rsid w:val="00264E77"/>
    <w:rsid w:val="00265E07"/>
    <w:rsid w:val="00267B0A"/>
    <w:rsid w:val="00272732"/>
    <w:rsid w:val="002761A3"/>
    <w:rsid w:val="00276AFE"/>
    <w:rsid w:val="00280A5E"/>
    <w:rsid w:val="00283BC8"/>
    <w:rsid w:val="00283EAB"/>
    <w:rsid w:val="0029133F"/>
    <w:rsid w:val="002A050E"/>
    <w:rsid w:val="002B07F8"/>
    <w:rsid w:val="002B22E4"/>
    <w:rsid w:val="002B73AE"/>
    <w:rsid w:val="002B7922"/>
    <w:rsid w:val="002C2ABF"/>
    <w:rsid w:val="002C40D8"/>
    <w:rsid w:val="002C5490"/>
    <w:rsid w:val="002C60A8"/>
    <w:rsid w:val="002C618B"/>
    <w:rsid w:val="002C6969"/>
    <w:rsid w:val="002D3A2D"/>
    <w:rsid w:val="002D43D3"/>
    <w:rsid w:val="002D600C"/>
    <w:rsid w:val="002E1429"/>
    <w:rsid w:val="002E14C6"/>
    <w:rsid w:val="002E22DB"/>
    <w:rsid w:val="002E27DA"/>
    <w:rsid w:val="002E6DD1"/>
    <w:rsid w:val="002F3E1E"/>
    <w:rsid w:val="002F4929"/>
    <w:rsid w:val="002F5B14"/>
    <w:rsid w:val="002F7D88"/>
    <w:rsid w:val="003003AE"/>
    <w:rsid w:val="00300AC7"/>
    <w:rsid w:val="00301D5E"/>
    <w:rsid w:val="00303AC5"/>
    <w:rsid w:val="0030782C"/>
    <w:rsid w:val="0031077F"/>
    <w:rsid w:val="003109EE"/>
    <w:rsid w:val="003138BD"/>
    <w:rsid w:val="00314AEB"/>
    <w:rsid w:val="0031598B"/>
    <w:rsid w:val="00316A26"/>
    <w:rsid w:val="00317676"/>
    <w:rsid w:val="0032022E"/>
    <w:rsid w:val="00320941"/>
    <w:rsid w:val="00320E07"/>
    <w:rsid w:val="003214B0"/>
    <w:rsid w:val="00322796"/>
    <w:rsid w:val="00330753"/>
    <w:rsid w:val="0033113F"/>
    <w:rsid w:val="003320F7"/>
    <w:rsid w:val="0033213A"/>
    <w:rsid w:val="003326CF"/>
    <w:rsid w:val="00333980"/>
    <w:rsid w:val="0033483B"/>
    <w:rsid w:val="00334A62"/>
    <w:rsid w:val="003424CA"/>
    <w:rsid w:val="00343F83"/>
    <w:rsid w:val="00344BA7"/>
    <w:rsid w:val="0034513C"/>
    <w:rsid w:val="00345920"/>
    <w:rsid w:val="0034597E"/>
    <w:rsid w:val="00347011"/>
    <w:rsid w:val="003509DB"/>
    <w:rsid w:val="00353953"/>
    <w:rsid w:val="003559C3"/>
    <w:rsid w:val="00362653"/>
    <w:rsid w:val="00363285"/>
    <w:rsid w:val="0036449C"/>
    <w:rsid w:val="0037138A"/>
    <w:rsid w:val="00372927"/>
    <w:rsid w:val="0037390B"/>
    <w:rsid w:val="00373A1C"/>
    <w:rsid w:val="00374073"/>
    <w:rsid w:val="003755C0"/>
    <w:rsid w:val="00376B1B"/>
    <w:rsid w:val="00377724"/>
    <w:rsid w:val="00381749"/>
    <w:rsid w:val="003872B5"/>
    <w:rsid w:val="003920FB"/>
    <w:rsid w:val="00396D0F"/>
    <w:rsid w:val="003A0238"/>
    <w:rsid w:val="003A06F8"/>
    <w:rsid w:val="003A20B8"/>
    <w:rsid w:val="003A4DC0"/>
    <w:rsid w:val="003A5E64"/>
    <w:rsid w:val="003A63FA"/>
    <w:rsid w:val="003B2150"/>
    <w:rsid w:val="003B31CB"/>
    <w:rsid w:val="003B7485"/>
    <w:rsid w:val="003C396F"/>
    <w:rsid w:val="003C4D79"/>
    <w:rsid w:val="003C532B"/>
    <w:rsid w:val="003D05A5"/>
    <w:rsid w:val="003D4D5F"/>
    <w:rsid w:val="003D4FEF"/>
    <w:rsid w:val="003D5831"/>
    <w:rsid w:val="003E0125"/>
    <w:rsid w:val="003E0D14"/>
    <w:rsid w:val="003E1276"/>
    <w:rsid w:val="003E1874"/>
    <w:rsid w:val="003E388B"/>
    <w:rsid w:val="003E6AAD"/>
    <w:rsid w:val="003E72AE"/>
    <w:rsid w:val="003E73D5"/>
    <w:rsid w:val="003F1B64"/>
    <w:rsid w:val="00400A5F"/>
    <w:rsid w:val="00400F58"/>
    <w:rsid w:val="004056DE"/>
    <w:rsid w:val="0040589B"/>
    <w:rsid w:val="004062A2"/>
    <w:rsid w:val="0041189E"/>
    <w:rsid w:val="00421025"/>
    <w:rsid w:val="00425948"/>
    <w:rsid w:val="004274A2"/>
    <w:rsid w:val="00432D3B"/>
    <w:rsid w:val="004343F0"/>
    <w:rsid w:val="00434710"/>
    <w:rsid w:val="00435026"/>
    <w:rsid w:val="004429ED"/>
    <w:rsid w:val="0044368C"/>
    <w:rsid w:val="00444A55"/>
    <w:rsid w:val="00447BF3"/>
    <w:rsid w:val="00450F9B"/>
    <w:rsid w:val="0045152C"/>
    <w:rsid w:val="00454185"/>
    <w:rsid w:val="0046058C"/>
    <w:rsid w:val="00460881"/>
    <w:rsid w:val="004620F7"/>
    <w:rsid w:val="004666E7"/>
    <w:rsid w:val="00466D84"/>
    <w:rsid w:val="004709F5"/>
    <w:rsid w:val="00470C76"/>
    <w:rsid w:val="0047205A"/>
    <w:rsid w:val="004726D7"/>
    <w:rsid w:val="00472BC4"/>
    <w:rsid w:val="004745F1"/>
    <w:rsid w:val="00476A8F"/>
    <w:rsid w:val="00477B70"/>
    <w:rsid w:val="0048023A"/>
    <w:rsid w:val="00482B4E"/>
    <w:rsid w:val="004860B6"/>
    <w:rsid w:val="00493604"/>
    <w:rsid w:val="0049741A"/>
    <w:rsid w:val="00497E44"/>
    <w:rsid w:val="004A00CA"/>
    <w:rsid w:val="004A0A34"/>
    <w:rsid w:val="004A0D2F"/>
    <w:rsid w:val="004A34F5"/>
    <w:rsid w:val="004A7AC9"/>
    <w:rsid w:val="004B120A"/>
    <w:rsid w:val="004B2750"/>
    <w:rsid w:val="004B667D"/>
    <w:rsid w:val="004C0642"/>
    <w:rsid w:val="004C2194"/>
    <w:rsid w:val="004D1D75"/>
    <w:rsid w:val="004D5EA7"/>
    <w:rsid w:val="004D6793"/>
    <w:rsid w:val="004D713E"/>
    <w:rsid w:val="004D767D"/>
    <w:rsid w:val="004E4398"/>
    <w:rsid w:val="004E5E71"/>
    <w:rsid w:val="004E7EB5"/>
    <w:rsid w:val="004F12D7"/>
    <w:rsid w:val="004F2C23"/>
    <w:rsid w:val="004F360A"/>
    <w:rsid w:val="004F437C"/>
    <w:rsid w:val="004F607D"/>
    <w:rsid w:val="004F643D"/>
    <w:rsid w:val="004F7046"/>
    <w:rsid w:val="00501B6A"/>
    <w:rsid w:val="00502205"/>
    <w:rsid w:val="00502E99"/>
    <w:rsid w:val="00504AF1"/>
    <w:rsid w:val="005062DA"/>
    <w:rsid w:val="00506889"/>
    <w:rsid w:val="00507184"/>
    <w:rsid w:val="00510211"/>
    <w:rsid w:val="00513458"/>
    <w:rsid w:val="00515317"/>
    <w:rsid w:val="00515B26"/>
    <w:rsid w:val="005165E5"/>
    <w:rsid w:val="00516F02"/>
    <w:rsid w:val="00527FBF"/>
    <w:rsid w:val="005305CE"/>
    <w:rsid w:val="005311AE"/>
    <w:rsid w:val="00531533"/>
    <w:rsid w:val="00533C3E"/>
    <w:rsid w:val="00542017"/>
    <w:rsid w:val="005424C6"/>
    <w:rsid w:val="00545E1B"/>
    <w:rsid w:val="00546F72"/>
    <w:rsid w:val="00552E14"/>
    <w:rsid w:val="005538C6"/>
    <w:rsid w:val="00555055"/>
    <w:rsid w:val="005617FD"/>
    <w:rsid w:val="00562A95"/>
    <w:rsid w:val="005657D2"/>
    <w:rsid w:val="00570E43"/>
    <w:rsid w:val="00580574"/>
    <w:rsid w:val="00585A99"/>
    <w:rsid w:val="00585FEA"/>
    <w:rsid w:val="00587343"/>
    <w:rsid w:val="005904B7"/>
    <w:rsid w:val="005910AD"/>
    <w:rsid w:val="005944FE"/>
    <w:rsid w:val="00595C36"/>
    <w:rsid w:val="005A0E25"/>
    <w:rsid w:val="005A3E87"/>
    <w:rsid w:val="005A5D40"/>
    <w:rsid w:val="005B0654"/>
    <w:rsid w:val="005B2357"/>
    <w:rsid w:val="005B7980"/>
    <w:rsid w:val="005C1CB7"/>
    <w:rsid w:val="005C36C9"/>
    <w:rsid w:val="005C41B5"/>
    <w:rsid w:val="005C4C84"/>
    <w:rsid w:val="005C5815"/>
    <w:rsid w:val="005C622B"/>
    <w:rsid w:val="005D30D3"/>
    <w:rsid w:val="005D40BB"/>
    <w:rsid w:val="005D70E5"/>
    <w:rsid w:val="005E213F"/>
    <w:rsid w:val="005E2430"/>
    <w:rsid w:val="005E6245"/>
    <w:rsid w:val="005F0186"/>
    <w:rsid w:val="005F0D11"/>
    <w:rsid w:val="005F141C"/>
    <w:rsid w:val="005F40B3"/>
    <w:rsid w:val="005F5143"/>
    <w:rsid w:val="005F6137"/>
    <w:rsid w:val="005F61DB"/>
    <w:rsid w:val="005F7686"/>
    <w:rsid w:val="00600833"/>
    <w:rsid w:val="006019FC"/>
    <w:rsid w:val="00601CFD"/>
    <w:rsid w:val="006033A8"/>
    <w:rsid w:val="00604536"/>
    <w:rsid w:val="00606437"/>
    <w:rsid w:val="00606A4C"/>
    <w:rsid w:val="0061064D"/>
    <w:rsid w:val="0061098F"/>
    <w:rsid w:val="00611971"/>
    <w:rsid w:val="006166C7"/>
    <w:rsid w:val="00621250"/>
    <w:rsid w:val="00622A7D"/>
    <w:rsid w:val="006307E1"/>
    <w:rsid w:val="00631919"/>
    <w:rsid w:val="00631A16"/>
    <w:rsid w:val="00633BA2"/>
    <w:rsid w:val="00633C2D"/>
    <w:rsid w:val="00635801"/>
    <w:rsid w:val="00636091"/>
    <w:rsid w:val="00641A8F"/>
    <w:rsid w:val="00641FBE"/>
    <w:rsid w:val="00642BD9"/>
    <w:rsid w:val="0065109F"/>
    <w:rsid w:val="00652466"/>
    <w:rsid w:val="0065496C"/>
    <w:rsid w:val="00656517"/>
    <w:rsid w:val="0065677A"/>
    <w:rsid w:val="00661F9F"/>
    <w:rsid w:val="006637A8"/>
    <w:rsid w:val="006646A6"/>
    <w:rsid w:val="0066684E"/>
    <w:rsid w:val="00667485"/>
    <w:rsid w:val="00672AEA"/>
    <w:rsid w:val="00672F04"/>
    <w:rsid w:val="00681358"/>
    <w:rsid w:val="00684AE5"/>
    <w:rsid w:val="00685094"/>
    <w:rsid w:val="00685747"/>
    <w:rsid w:val="0068671B"/>
    <w:rsid w:val="006914C1"/>
    <w:rsid w:val="006915EA"/>
    <w:rsid w:val="00692DA4"/>
    <w:rsid w:val="006A1479"/>
    <w:rsid w:val="006A710C"/>
    <w:rsid w:val="006B165C"/>
    <w:rsid w:val="006B4E3C"/>
    <w:rsid w:val="006B560C"/>
    <w:rsid w:val="006C50D1"/>
    <w:rsid w:val="006C6657"/>
    <w:rsid w:val="006C7F27"/>
    <w:rsid w:val="006D367D"/>
    <w:rsid w:val="006D4354"/>
    <w:rsid w:val="006D4F1E"/>
    <w:rsid w:val="006D5B2B"/>
    <w:rsid w:val="006D6DA2"/>
    <w:rsid w:val="006D7ADA"/>
    <w:rsid w:val="006E2090"/>
    <w:rsid w:val="006E2EB4"/>
    <w:rsid w:val="006E77DB"/>
    <w:rsid w:val="006E7FB4"/>
    <w:rsid w:val="006F499D"/>
    <w:rsid w:val="00703849"/>
    <w:rsid w:val="00703E38"/>
    <w:rsid w:val="00706AC8"/>
    <w:rsid w:val="00714EA1"/>
    <w:rsid w:val="00716535"/>
    <w:rsid w:val="00716730"/>
    <w:rsid w:val="00717323"/>
    <w:rsid w:val="00721D6C"/>
    <w:rsid w:val="0072277C"/>
    <w:rsid w:val="00723FEE"/>
    <w:rsid w:val="0072453A"/>
    <w:rsid w:val="00724780"/>
    <w:rsid w:val="00727317"/>
    <w:rsid w:val="007301E8"/>
    <w:rsid w:val="0073135E"/>
    <w:rsid w:val="0073143D"/>
    <w:rsid w:val="00731634"/>
    <w:rsid w:val="00737A3C"/>
    <w:rsid w:val="007421CF"/>
    <w:rsid w:val="00744967"/>
    <w:rsid w:val="00747453"/>
    <w:rsid w:val="007479A2"/>
    <w:rsid w:val="00751B07"/>
    <w:rsid w:val="00751D27"/>
    <w:rsid w:val="007536B4"/>
    <w:rsid w:val="007536E0"/>
    <w:rsid w:val="00753C78"/>
    <w:rsid w:val="00756387"/>
    <w:rsid w:val="007610CF"/>
    <w:rsid w:val="00764D4D"/>
    <w:rsid w:val="0076689B"/>
    <w:rsid w:val="00770AD8"/>
    <w:rsid w:val="007721A6"/>
    <w:rsid w:val="00772D04"/>
    <w:rsid w:val="00773801"/>
    <w:rsid w:val="00775484"/>
    <w:rsid w:val="007767F7"/>
    <w:rsid w:val="00776B97"/>
    <w:rsid w:val="00777D64"/>
    <w:rsid w:val="00780493"/>
    <w:rsid w:val="007824BE"/>
    <w:rsid w:val="007829AF"/>
    <w:rsid w:val="00785272"/>
    <w:rsid w:val="00786E29"/>
    <w:rsid w:val="00790AE9"/>
    <w:rsid w:val="00797775"/>
    <w:rsid w:val="007977E8"/>
    <w:rsid w:val="007A0655"/>
    <w:rsid w:val="007A16FC"/>
    <w:rsid w:val="007A5495"/>
    <w:rsid w:val="007B09AD"/>
    <w:rsid w:val="007B2D36"/>
    <w:rsid w:val="007B7DDE"/>
    <w:rsid w:val="007C3FB2"/>
    <w:rsid w:val="007D3BB3"/>
    <w:rsid w:val="007D60A4"/>
    <w:rsid w:val="007D60C2"/>
    <w:rsid w:val="007D7932"/>
    <w:rsid w:val="007E0071"/>
    <w:rsid w:val="007E10A6"/>
    <w:rsid w:val="007E14D7"/>
    <w:rsid w:val="007E2078"/>
    <w:rsid w:val="007E215A"/>
    <w:rsid w:val="007E29EB"/>
    <w:rsid w:val="007E2A1D"/>
    <w:rsid w:val="007E341F"/>
    <w:rsid w:val="007E3AB6"/>
    <w:rsid w:val="007E3D40"/>
    <w:rsid w:val="007E72B3"/>
    <w:rsid w:val="007F0C4D"/>
    <w:rsid w:val="007F2302"/>
    <w:rsid w:val="007F233C"/>
    <w:rsid w:val="007F6194"/>
    <w:rsid w:val="0080545A"/>
    <w:rsid w:val="00806A09"/>
    <w:rsid w:val="0080722B"/>
    <w:rsid w:val="008075F1"/>
    <w:rsid w:val="00810C49"/>
    <w:rsid w:val="00813FE5"/>
    <w:rsid w:val="00814ED9"/>
    <w:rsid w:val="00814FC8"/>
    <w:rsid w:val="008225D5"/>
    <w:rsid w:val="0082265C"/>
    <w:rsid w:val="00824953"/>
    <w:rsid w:val="0082509A"/>
    <w:rsid w:val="00826857"/>
    <w:rsid w:val="00827745"/>
    <w:rsid w:val="00832C70"/>
    <w:rsid w:val="00832EEC"/>
    <w:rsid w:val="008330A2"/>
    <w:rsid w:val="00833BAE"/>
    <w:rsid w:val="00835CC8"/>
    <w:rsid w:val="00840AE4"/>
    <w:rsid w:val="00841C3E"/>
    <w:rsid w:val="00841EAC"/>
    <w:rsid w:val="0084274C"/>
    <w:rsid w:val="00844488"/>
    <w:rsid w:val="00844AEE"/>
    <w:rsid w:val="00847451"/>
    <w:rsid w:val="00847DD7"/>
    <w:rsid w:val="0085256F"/>
    <w:rsid w:val="008638EB"/>
    <w:rsid w:val="00864B33"/>
    <w:rsid w:val="00874A99"/>
    <w:rsid w:val="00876A74"/>
    <w:rsid w:val="008770BC"/>
    <w:rsid w:val="00877A4A"/>
    <w:rsid w:val="00881554"/>
    <w:rsid w:val="0088199D"/>
    <w:rsid w:val="00882954"/>
    <w:rsid w:val="00883691"/>
    <w:rsid w:val="00885558"/>
    <w:rsid w:val="00886DD9"/>
    <w:rsid w:val="00893543"/>
    <w:rsid w:val="0089710A"/>
    <w:rsid w:val="008978D3"/>
    <w:rsid w:val="008A43AC"/>
    <w:rsid w:val="008A470E"/>
    <w:rsid w:val="008A4AA8"/>
    <w:rsid w:val="008A6A1A"/>
    <w:rsid w:val="008A7D59"/>
    <w:rsid w:val="008B0189"/>
    <w:rsid w:val="008B0E2C"/>
    <w:rsid w:val="008B738F"/>
    <w:rsid w:val="008B7471"/>
    <w:rsid w:val="008C4171"/>
    <w:rsid w:val="008C6504"/>
    <w:rsid w:val="008C6FA8"/>
    <w:rsid w:val="008D1223"/>
    <w:rsid w:val="008D3348"/>
    <w:rsid w:val="008D3BF7"/>
    <w:rsid w:val="008E05D5"/>
    <w:rsid w:val="008E081D"/>
    <w:rsid w:val="008E12CA"/>
    <w:rsid w:val="008E3FE5"/>
    <w:rsid w:val="008E446C"/>
    <w:rsid w:val="008E66C9"/>
    <w:rsid w:val="008F1693"/>
    <w:rsid w:val="008F258B"/>
    <w:rsid w:val="008F5115"/>
    <w:rsid w:val="009014A0"/>
    <w:rsid w:val="00904855"/>
    <w:rsid w:val="00906BBF"/>
    <w:rsid w:val="00907A72"/>
    <w:rsid w:val="009170B3"/>
    <w:rsid w:val="00917779"/>
    <w:rsid w:val="00917E56"/>
    <w:rsid w:val="00920F0E"/>
    <w:rsid w:val="00923255"/>
    <w:rsid w:val="00924E48"/>
    <w:rsid w:val="00926D83"/>
    <w:rsid w:val="009275F0"/>
    <w:rsid w:val="00927E5B"/>
    <w:rsid w:val="009340E4"/>
    <w:rsid w:val="009341C8"/>
    <w:rsid w:val="00937511"/>
    <w:rsid w:val="00943599"/>
    <w:rsid w:val="00944CF5"/>
    <w:rsid w:val="00947CFB"/>
    <w:rsid w:val="00951067"/>
    <w:rsid w:val="00952806"/>
    <w:rsid w:val="0096042D"/>
    <w:rsid w:val="00961F11"/>
    <w:rsid w:val="00970342"/>
    <w:rsid w:val="0097550A"/>
    <w:rsid w:val="0097574E"/>
    <w:rsid w:val="0097794C"/>
    <w:rsid w:val="00981EEF"/>
    <w:rsid w:val="009829F0"/>
    <w:rsid w:val="00982CDB"/>
    <w:rsid w:val="00983619"/>
    <w:rsid w:val="00983855"/>
    <w:rsid w:val="00983F09"/>
    <w:rsid w:val="00987EE5"/>
    <w:rsid w:val="0099117F"/>
    <w:rsid w:val="00991967"/>
    <w:rsid w:val="009956E3"/>
    <w:rsid w:val="009A7BE5"/>
    <w:rsid w:val="009B219A"/>
    <w:rsid w:val="009B3A88"/>
    <w:rsid w:val="009B6FEB"/>
    <w:rsid w:val="009B72D2"/>
    <w:rsid w:val="009C0017"/>
    <w:rsid w:val="009C0E3C"/>
    <w:rsid w:val="009C3149"/>
    <w:rsid w:val="009C3D60"/>
    <w:rsid w:val="009C4C0B"/>
    <w:rsid w:val="009D0588"/>
    <w:rsid w:val="009D1043"/>
    <w:rsid w:val="009D1A04"/>
    <w:rsid w:val="009D471F"/>
    <w:rsid w:val="009D6FC9"/>
    <w:rsid w:val="009E2834"/>
    <w:rsid w:val="009E4520"/>
    <w:rsid w:val="009E7792"/>
    <w:rsid w:val="009E7B92"/>
    <w:rsid w:val="009F08D0"/>
    <w:rsid w:val="009F1018"/>
    <w:rsid w:val="009F270C"/>
    <w:rsid w:val="00A04F3F"/>
    <w:rsid w:val="00A07396"/>
    <w:rsid w:val="00A10683"/>
    <w:rsid w:val="00A1247F"/>
    <w:rsid w:val="00A14A96"/>
    <w:rsid w:val="00A30507"/>
    <w:rsid w:val="00A331F0"/>
    <w:rsid w:val="00A427DC"/>
    <w:rsid w:val="00A457E2"/>
    <w:rsid w:val="00A45C2E"/>
    <w:rsid w:val="00A46B90"/>
    <w:rsid w:val="00A46E71"/>
    <w:rsid w:val="00A47104"/>
    <w:rsid w:val="00A507EA"/>
    <w:rsid w:val="00A56C22"/>
    <w:rsid w:val="00A57168"/>
    <w:rsid w:val="00A57255"/>
    <w:rsid w:val="00A57796"/>
    <w:rsid w:val="00A614E0"/>
    <w:rsid w:val="00A63A5A"/>
    <w:rsid w:val="00A72CE9"/>
    <w:rsid w:val="00A73268"/>
    <w:rsid w:val="00A75BA1"/>
    <w:rsid w:val="00A76797"/>
    <w:rsid w:val="00A769A1"/>
    <w:rsid w:val="00A77DC0"/>
    <w:rsid w:val="00A77E4E"/>
    <w:rsid w:val="00A82040"/>
    <w:rsid w:val="00A83342"/>
    <w:rsid w:val="00A833F7"/>
    <w:rsid w:val="00A90741"/>
    <w:rsid w:val="00A94D17"/>
    <w:rsid w:val="00AA54B4"/>
    <w:rsid w:val="00AA6406"/>
    <w:rsid w:val="00AA6CB8"/>
    <w:rsid w:val="00AB4997"/>
    <w:rsid w:val="00AB4A02"/>
    <w:rsid w:val="00AB668B"/>
    <w:rsid w:val="00AC0859"/>
    <w:rsid w:val="00AC2007"/>
    <w:rsid w:val="00AC63A1"/>
    <w:rsid w:val="00AD0A24"/>
    <w:rsid w:val="00AD3EEF"/>
    <w:rsid w:val="00AD4057"/>
    <w:rsid w:val="00AD4399"/>
    <w:rsid w:val="00AE04A0"/>
    <w:rsid w:val="00AE0FBC"/>
    <w:rsid w:val="00AE45C7"/>
    <w:rsid w:val="00AE4FA0"/>
    <w:rsid w:val="00AE540F"/>
    <w:rsid w:val="00AF1A9E"/>
    <w:rsid w:val="00AF3053"/>
    <w:rsid w:val="00AF76DB"/>
    <w:rsid w:val="00B0204B"/>
    <w:rsid w:val="00B022DE"/>
    <w:rsid w:val="00B1177F"/>
    <w:rsid w:val="00B156B1"/>
    <w:rsid w:val="00B21D45"/>
    <w:rsid w:val="00B22387"/>
    <w:rsid w:val="00B26C45"/>
    <w:rsid w:val="00B3327F"/>
    <w:rsid w:val="00B37462"/>
    <w:rsid w:val="00B375C8"/>
    <w:rsid w:val="00B41C80"/>
    <w:rsid w:val="00B42001"/>
    <w:rsid w:val="00B4358D"/>
    <w:rsid w:val="00B4367C"/>
    <w:rsid w:val="00B4643B"/>
    <w:rsid w:val="00B52F97"/>
    <w:rsid w:val="00B60E2A"/>
    <w:rsid w:val="00B6184B"/>
    <w:rsid w:val="00B65417"/>
    <w:rsid w:val="00B65E23"/>
    <w:rsid w:val="00B67482"/>
    <w:rsid w:val="00B70A05"/>
    <w:rsid w:val="00B715E8"/>
    <w:rsid w:val="00B72600"/>
    <w:rsid w:val="00B7388E"/>
    <w:rsid w:val="00B759AF"/>
    <w:rsid w:val="00B77017"/>
    <w:rsid w:val="00B804BC"/>
    <w:rsid w:val="00B80811"/>
    <w:rsid w:val="00B87A6C"/>
    <w:rsid w:val="00B90743"/>
    <w:rsid w:val="00B922B7"/>
    <w:rsid w:val="00B928FE"/>
    <w:rsid w:val="00BA1B8B"/>
    <w:rsid w:val="00BA5265"/>
    <w:rsid w:val="00BB2713"/>
    <w:rsid w:val="00BB5173"/>
    <w:rsid w:val="00BB543D"/>
    <w:rsid w:val="00BB77F9"/>
    <w:rsid w:val="00BC3188"/>
    <w:rsid w:val="00BC3F9B"/>
    <w:rsid w:val="00BC6D64"/>
    <w:rsid w:val="00BD0671"/>
    <w:rsid w:val="00BD2CDC"/>
    <w:rsid w:val="00BE40B8"/>
    <w:rsid w:val="00BF2355"/>
    <w:rsid w:val="00BF4477"/>
    <w:rsid w:val="00BF5928"/>
    <w:rsid w:val="00C102C5"/>
    <w:rsid w:val="00C107B5"/>
    <w:rsid w:val="00C15065"/>
    <w:rsid w:val="00C20D61"/>
    <w:rsid w:val="00C21057"/>
    <w:rsid w:val="00C233B5"/>
    <w:rsid w:val="00C27172"/>
    <w:rsid w:val="00C27615"/>
    <w:rsid w:val="00C35094"/>
    <w:rsid w:val="00C37F57"/>
    <w:rsid w:val="00C41CA9"/>
    <w:rsid w:val="00C43044"/>
    <w:rsid w:val="00C4509B"/>
    <w:rsid w:val="00C458E9"/>
    <w:rsid w:val="00C45FFC"/>
    <w:rsid w:val="00C52013"/>
    <w:rsid w:val="00C5776F"/>
    <w:rsid w:val="00C61F50"/>
    <w:rsid w:val="00C620AF"/>
    <w:rsid w:val="00C628A5"/>
    <w:rsid w:val="00C6507A"/>
    <w:rsid w:val="00C65236"/>
    <w:rsid w:val="00C6715A"/>
    <w:rsid w:val="00C713A2"/>
    <w:rsid w:val="00C72C1A"/>
    <w:rsid w:val="00C72D83"/>
    <w:rsid w:val="00C72FD7"/>
    <w:rsid w:val="00C74162"/>
    <w:rsid w:val="00C75749"/>
    <w:rsid w:val="00C8395F"/>
    <w:rsid w:val="00C842CD"/>
    <w:rsid w:val="00C84A2B"/>
    <w:rsid w:val="00C85A0A"/>
    <w:rsid w:val="00C8672A"/>
    <w:rsid w:val="00C91275"/>
    <w:rsid w:val="00C93D7F"/>
    <w:rsid w:val="00C93FA0"/>
    <w:rsid w:val="00C95ACD"/>
    <w:rsid w:val="00C9712B"/>
    <w:rsid w:val="00CA0693"/>
    <w:rsid w:val="00CA350E"/>
    <w:rsid w:val="00CA6E7A"/>
    <w:rsid w:val="00CB0A8D"/>
    <w:rsid w:val="00CB2BD1"/>
    <w:rsid w:val="00CB4D43"/>
    <w:rsid w:val="00CB6697"/>
    <w:rsid w:val="00CB743A"/>
    <w:rsid w:val="00CC2E89"/>
    <w:rsid w:val="00CD5B13"/>
    <w:rsid w:val="00CD7749"/>
    <w:rsid w:val="00CE1FD2"/>
    <w:rsid w:val="00CE48BC"/>
    <w:rsid w:val="00CE5641"/>
    <w:rsid w:val="00CE78BC"/>
    <w:rsid w:val="00CF117E"/>
    <w:rsid w:val="00CF140C"/>
    <w:rsid w:val="00CF403F"/>
    <w:rsid w:val="00CF4165"/>
    <w:rsid w:val="00CF5AB8"/>
    <w:rsid w:val="00D007DD"/>
    <w:rsid w:val="00D010AC"/>
    <w:rsid w:val="00D05A3C"/>
    <w:rsid w:val="00D05BF1"/>
    <w:rsid w:val="00D05CF4"/>
    <w:rsid w:val="00D05F98"/>
    <w:rsid w:val="00D16AD0"/>
    <w:rsid w:val="00D16BE4"/>
    <w:rsid w:val="00D201A4"/>
    <w:rsid w:val="00D22E4D"/>
    <w:rsid w:val="00D25443"/>
    <w:rsid w:val="00D26978"/>
    <w:rsid w:val="00D31DB7"/>
    <w:rsid w:val="00D32346"/>
    <w:rsid w:val="00D341BB"/>
    <w:rsid w:val="00D34426"/>
    <w:rsid w:val="00D344BA"/>
    <w:rsid w:val="00D347B6"/>
    <w:rsid w:val="00D44C66"/>
    <w:rsid w:val="00D503EF"/>
    <w:rsid w:val="00D50E15"/>
    <w:rsid w:val="00D53706"/>
    <w:rsid w:val="00D56B84"/>
    <w:rsid w:val="00D617C5"/>
    <w:rsid w:val="00D639FE"/>
    <w:rsid w:val="00D65725"/>
    <w:rsid w:val="00D66082"/>
    <w:rsid w:val="00D66CF0"/>
    <w:rsid w:val="00D71945"/>
    <w:rsid w:val="00D727B5"/>
    <w:rsid w:val="00D80D04"/>
    <w:rsid w:val="00D82446"/>
    <w:rsid w:val="00D835C9"/>
    <w:rsid w:val="00D873B7"/>
    <w:rsid w:val="00D9284C"/>
    <w:rsid w:val="00D93E8D"/>
    <w:rsid w:val="00D94B08"/>
    <w:rsid w:val="00D96C64"/>
    <w:rsid w:val="00D97B88"/>
    <w:rsid w:val="00DA1F70"/>
    <w:rsid w:val="00DA5A14"/>
    <w:rsid w:val="00DB2333"/>
    <w:rsid w:val="00DB67CF"/>
    <w:rsid w:val="00DB67F3"/>
    <w:rsid w:val="00DC1E04"/>
    <w:rsid w:val="00DC3F5A"/>
    <w:rsid w:val="00DC5A1C"/>
    <w:rsid w:val="00DC704F"/>
    <w:rsid w:val="00DC7FA5"/>
    <w:rsid w:val="00DD432F"/>
    <w:rsid w:val="00DD502E"/>
    <w:rsid w:val="00DD5AA5"/>
    <w:rsid w:val="00DD7FE4"/>
    <w:rsid w:val="00DE1095"/>
    <w:rsid w:val="00DE3AF3"/>
    <w:rsid w:val="00DE55F3"/>
    <w:rsid w:val="00DF0372"/>
    <w:rsid w:val="00DF212C"/>
    <w:rsid w:val="00DF43F0"/>
    <w:rsid w:val="00DF5331"/>
    <w:rsid w:val="00DF74AB"/>
    <w:rsid w:val="00E04357"/>
    <w:rsid w:val="00E04C90"/>
    <w:rsid w:val="00E04EBE"/>
    <w:rsid w:val="00E05830"/>
    <w:rsid w:val="00E10789"/>
    <w:rsid w:val="00E11903"/>
    <w:rsid w:val="00E124F1"/>
    <w:rsid w:val="00E12A96"/>
    <w:rsid w:val="00E152DE"/>
    <w:rsid w:val="00E210A8"/>
    <w:rsid w:val="00E21FCB"/>
    <w:rsid w:val="00E224E2"/>
    <w:rsid w:val="00E258F3"/>
    <w:rsid w:val="00E25FB9"/>
    <w:rsid w:val="00E316DD"/>
    <w:rsid w:val="00E34187"/>
    <w:rsid w:val="00E35D2F"/>
    <w:rsid w:val="00E36D4B"/>
    <w:rsid w:val="00E418B7"/>
    <w:rsid w:val="00E45AEE"/>
    <w:rsid w:val="00E4732D"/>
    <w:rsid w:val="00E5065F"/>
    <w:rsid w:val="00E5546D"/>
    <w:rsid w:val="00E5631A"/>
    <w:rsid w:val="00E66A9B"/>
    <w:rsid w:val="00E704AA"/>
    <w:rsid w:val="00E74708"/>
    <w:rsid w:val="00E77F4C"/>
    <w:rsid w:val="00E81CD3"/>
    <w:rsid w:val="00E83C0A"/>
    <w:rsid w:val="00E853C7"/>
    <w:rsid w:val="00E87804"/>
    <w:rsid w:val="00E91C23"/>
    <w:rsid w:val="00E91D13"/>
    <w:rsid w:val="00E957EB"/>
    <w:rsid w:val="00E97F32"/>
    <w:rsid w:val="00EA1417"/>
    <w:rsid w:val="00EA381C"/>
    <w:rsid w:val="00EA40DF"/>
    <w:rsid w:val="00EA52D3"/>
    <w:rsid w:val="00EB037A"/>
    <w:rsid w:val="00EB152F"/>
    <w:rsid w:val="00EB5555"/>
    <w:rsid w:val="00EB694F"/>
    <w:rsid w:val="00EC0885"/>
    <w:rsid w:val="00EC1C86"/>
    <w:rsid w:val="00EC1FB6"/>
    <w:rsid w:val="00EC66EA"/>
    <w:rsid w:val="00EC7828"/>
    <w:rsid w:val="00ED0043"/>
    <w:rsid w:val="00ED2EBC"/>
    <w:rsid w:val="00ED4A9E"/>
    <w:rsid w:val="00ED5578"/>
    <w:rsid w:val="00EF0342"/>
    <w:rsid w:val="00EF1ACC"/>
    <w:rsid w:val="00EF235D"/>
    <w:rsid w:val="00EF3EE7"/>
    <w:rsid w:val="00F0035E"/>
    <w:rsid w:val="00F005F6"/>
    <w:rsid w:val="00F00D49"/>
    <w:rsid w:val="00F028FA"/>
    <w:rsid w:val="00F02989"/>
    <w:rsid w:val="00F102EC"/>
    <w:rsid w:val="00F11366"/>
    <w:rsid w:val="00F11FD5"/>
    <w:rsid w:val="00F13029"/>
    <w:rsid w:val="00F14506"/>
    <w:rsid w:val="00F146CB"/>
    <w:rsid w:val="00F213DE"/>
    <w:rsid w:val="00F22F6C"/>
    <w:rsid w:val="00F245A3"/>
    <w:rsid w:val="00F252F7"/>
    <w:rsid w:val="00F263B7"/>
    <w:rsid w:val="00F3071C"/>
    <w:rsid w:val="00F342CB"/>
    <w:rsid w:val="00F465A6"/>
    <w:rsid w:val="00F512B3"/>
    <w:rsid w:val="00F54B1E"/>
    <w:rsid w:val="00F56540"/>
    <w:rsid w:val="00F56EA2"/>
    <w:rsid w:val="00F573EF"/>
    <w:rsid w:val="00F600FD"/>
    <w:rsid w:val="00F603DD"/>
    <w:rsid w:val="00F6233B"/>
    <w:rsid w:val="00F623CC"/>
    <w:rsid w:val="00F63201"/>
    <w:rsid w:val="00F63B0D"/>
    <w:rsid w:val="00F667D4"/>
    <w:rsid w:val="00F67B5F"/>
    <w:rsid w:val="00F702F6"/>
    <w:rsid w:val="00F74678"/>
    <w:rsid w:val="00F761B0"/>
    <w:rsid w:val="00F8011A"/>
    <w:rsid w:val="00F80434"/>
    <w:rsid w:val="00F86B73"/>
    <w:rsid w:val="00F95D10"/>
    <w:rsid w:val="00FA75D0"/>
    <w:rsid w:val="00FB0156"/>
    <w:rsid w:val="00FB3936"/>
    <w:rsid w:val="00FC0E6F"/>
    <w:rsid w:val="00FC12F8"/>
    <w:rsid w:val="00FC1DBA"/>
    <w:rsid w:val="00FC4146"/>
    <w:rsid w:val="00FD0E34"/>
    <w:rsid w:val="00FD1DC1"/>
    <w:rsid w:val="00FD27C2"/>
    <w:rsid w:val="00FD5B87"/>
    <w:rsid w:val="00FD5D63"/>
    <w:rsid w:val="00FD7F50"/>
    <w:rsid w:val="00FE1BC9"/>
    <w:rsid w:val="00FE2F2F"/>
    <w:rsid w:val="00FE44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A328E"/>
  <w15:chartTrackingRefBased/>
  <w15:docId w15:val="{04777F24-0D0D-40F8-98B6-41B5F04ED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Akademický"/>
    <w:qFormat/>
    <w:rsid w:val="00144837"/>
    <w:pPr>
      <w:spacing w:line="360" w:lineRule="auto"/>
      <w:jc w:val="both"/>
    </w:pPr>
    <w:rPr>
      <w:rFonts w:ascii="Times New Roman" w:hAnsi="Times New Roman"/>
      <w:sz w:val="24"/>
    </w:rPr>
  </w:style>
  <w:style w:type="paragraph" w:styleId="Nadpis1">
    <w:name w:val="heading 1"/>
    <w:aliases w:val="Nadpis"/>
    <w:basedOn w:val="Normln"/>
    <w:next w:val="Normln"/>
    <w:link w:val="Nadpis1Char"/>
    <w:autoRedefine/>
    <w:uiPriority w:val="9"/>
    <w:qFormat/>
    <w:rsid w:val="00B77017"/>
    <w:pPr>
      <w:keepNext/>
      <w:keepLines/>
      <w:spacing w:before="240" w:after="0"/>
      <w:outlineLvl w:val="0"/>
    </w:pPr>
    <w:rPr>
      <w:rFonts w:ascii="Palatino Linotype" w:eastAsiaTheme="majorEastAsia" w:hAnsi="Palatino Linotype" w:cstheme="majorBidi"/>
      <w:color w:val="000000" w:themeColor="text1"/>
      <w:sz w:val="32"/>
      <w:szCs w:val="32"/>
    </w:rPr>
  </w:style>
  <w:style w:type="paragraph" w:styleId="Nadpis2">
    <w:name w:val="heading 2"/>
    <w:basedOn w:val="Normln"/>
    <w:next w:val="Normln"/>
    <w:link w:val="Nadpis2Char"/>
    <w:uiPriority w:val="9"/>
    <w:unhideWhenUsed/>
    <w:qFormat/>
    <w:rsid w:val="001F4DA8"/>
    <w:pPr>
      <w:keepNext/>
      <w:keepLines/>
      <w:spacing w:before="40" w:after="0"/>
      <w:outlineLvl w:val="1"/>
    </w:pPr>
    <w:rPr>
      <w:rFonts w:ascii="Palatino Linotype" w:eastAsiaTheme="majorEastAsia" w:hAnsi="Palatino Linotype" w:cstheme="majorBidi"/>
      <w:color w:val="000000" w:themeColor="text1"/>
      <w:sz w:val="28"/>
      <w:szCs w:val="26"/>
    </w:rPr>
  </w:style>
  <w:style w:type="paragraph" w:styleId="Nadpis3">
    <w:name w:val="heading 3"/>
    <w:basedOn w:val="Normln"/>
    <w:next w:val="Normln"/>
    <w:link w:val="Nadpis3Char"/>
    <w:uiPriority w:val="9"/>
    <w:unhideWhenUsed/>
    <w:qFormat/>
    <w:rsid w:val="0033398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B70A05"/>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70A05"/>
    <w:rPr>
      <w:rFonts w:ascii="Times New Roman" w:hAnsi="Times New Roman"/>
      <w:sz w:val="20"/>
      <w:szCs w:val="20"/>
    </w:rPr>
  </w:style>
  <w:style w:type="character" w:styleId="Znakapoznpodarou">
    <w:name w:val="footnote reference"/>
    <w:basedOn w:val="Standardnpsmoodstavce"/>
    <w:uiPriority w:val="99"/>
    <w:semiHidden/>
    <w:unhideWhenUsed/>
    <w:rsid w:val="00B70A05"/>
    <w:rPr>
      <w:vertAlign w:val="superscript"/>
    </w:rPr>
  </w:style>
  <w:style w:type="character" w:customStyle="1" w:styleId="Nadpis1Char">
    <w:name w:val="Nadpis 1 Char"/>
    <w:aliases w:val="Nadpis Char"/>
    <w:basedOn w:val="Standardnpsmoodstavce"/>
    <w:link w:val="Nadpis1"/>
    <w:uiPriority w:val="9"/>
    <w:rsid w:val="00B77017"/>
    <w:rPr>
      <w:rFonts w:ascii="Palatino Linotype" w:eastAsiaTheme="majorEastAsia" w:hAnsi="Palatino Linotype" w:cstheme="majorBidi"/>
      <w:color w:val="000000" w:themeColor="text1"/>
      <w:sz w:val="32"/>
      <w:szCs w:val="32"/>
    </w:rPr>
  </w:style>
  <w:style w:type="paragraph" w:styleId="Odstavecseseznamem">
    <w:name w:val="List Paragraph"/>
    <w:basedOn w:val="Normln"/>
    <w:uiPriority w:val="34"/>
    <w:rsid w:val="00EA52D3"/>
    <w:pPr>
      <w:ind w:left="720"/>
      <w:contextualSpacing/>
    </w:pPr>
  </w:style>
  <w:style w:type="paragraph" w:styleId="Bibliografie">
    <w:name w:val="Bibliography"/>
    <w:basedOn w:val="Normln"/>
    <w:next w:val="Normln"/>
    <w:uiPriority w:val="37"/>
    <w:unhideWhenUsed/>
    <w:rsid w:val="00CF4165"/>
    <w:pPr>
      <w:spacing w:after="0" w:line="480" w:lineRule="auto"/>
      <w:ind w:left="720" w:hanging="720"/>
    </w:pPr>
  </w:style>
  <w:style w:type="character" w:styleId="Odkaznavysvtlivky">
    <w:name w:val="endnote reference"/>
    <w:basedOn w:val="Standardnpsmoodstavce"/>
    <w:uiPriority w:val="99"/>
    <w:semiHidden/>
    <w:unhideWhenUsed/>
    <w:rsid w:val="00FD1DC1"/>
    <w:rPr>
      <w:vertAlign w:val="superscript"/>
    </w:rPr>
  </w:style>
  <w:style w:type="paragraph" w:styleId="Bezmezer">
    <w:name w:val="No Spacing"/>
    <w:link w:val="BezmezerChar"/>
    <w:uiPriority w:val="1"/>
    <w:qFormat/>
    <w:rsid w:val="0072453A"/>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72453A"/>
    <w:rPr>
      <w:rFonts w:eastAsiaTheme="minorEastAsia"/>
      <w:lang w:eastAsia="cs-CZ"/>
    </w:rPr>
  </w:style>
  <w:style w:type="paragraph" w:styleId="Zhlav">
    <w:name w:val="header"/>
    <w:basedOn w:val="Normln"/>
    <w:link w:val="ZhlavChar"/>
    <w:uiPriority w:val="99"/>
    <w:unhideWhenUsed/>
    <w:rsid w:val="0031767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7676"/>
    <w:rPr>
      <w:rFonts w:ascii="Times New Roman" w:hAnsi="Times New Roman"/>
      <w:sz w:val="24"/>
    </w:rPr>
  </w:style>
  <w:style w:type="paragraph" w:styleId="Zpat">
    <w:name w:val="footer"/>
    <w:basedOn w:val="Normln"/>
    <w:link w:val="ZpatChar"/>
    <w:uiPriority w:val="99"/>
    <w:unhideWhenUsed/>
    <w:rsid w:val="00317676"/>
    <w:pPr>
      <w:tabs>
        <w:tab w:val="center" w:pos="4536"/>
        <w:tab w:val="right" w:pos="9072"/>
      </w:tabs>
      <w:spacing w:after="0" w:line="240" w:lineRule="auto"/>
    </w:pPr>
  </w:style>
  <w:style w:type="character" w:customStyle="1" w:styleId="ZpatChar">
    <w:name w:val="Zápatí Char"/>
    <w:basedOn w:val="Standardnpsmoodstavce"/>
    <w:link w:val="Zpat"/>
    <w:uiPriority w:val="99"/>
    <w:rsid w:val="00317676"/>
    <w:rPr>
      <w:rFonts w:ascii="Times New Roman" w:hAnsi="Times New Roman"/>
      <w:sz w:val="24"/>
    </w:rPr>
  </w:style>
  <w:style w:type="paragraph" w:styleId="Titulek">
    <w:name w:val="caption"/>
    <w:basedOn w:val="Normln"/>
    <w:next w:val="Normln"/>
    <w:uiPriority w:val="35"/>
    <w:unhideWhenUsed/>
    <w:qFormat/>
    <w:rsid w:val="00FD7F50"/>
    <w:pPr>
      <w:spacing w:after="200" w:line="240" w:lineRule="auto"/>
    </w:pPr>
    <w:rPr>
      <w:i/>
      <w:iCs/>
      <w:color w:val="44546A" w:themeColor="text2"/>
      <w:sz w:val="18"/>
      <w:szCs w:val="18"/>
    </w:rPr>
  </w:style>
  <w:style w:type="character" w:customStyle="1" w:styleId="Nadpis2Char">
    <w:name w:val="Nadpis 2 Char"/>
    <w:basedOn w:val="Standardnpsmoodstavce"/>
    <w:link w:val="Nadpis2"/>
    <w:uiPriority w:val="9"/>
    <w:rsid w:val="001F4DA8"/>
    <w:rPr>
      <w:rFonts w:ascii="Palatino Linotype" w:eastAsiaTheme="majorEastAsia" w:hAnsi="Palatino Linotype" w:cstheme="majorBidi"/>
      <w:color w:val="000000" w:themeColor="text1"/>
      <w:sz w:val="28"/>
      <w:szCs w:val="26"/>
    </w:rPr>
  </w:style>
  <w:style w:type="paragraph" w:styleId="Obsah2">
    <w:name w:val="toc 2"/>
    <w:basedOn w:val="Normln"/>
    <w:next w:val="Normln"/>
    <w:autoRedefine/>
    <w:uiPriority w:val="39"/>
    <w:unhideWhenUsed/>
    <w:rsid w:val="00353953"/>
    <w:pPr>
      <w:spacing w:after="100"/>
      <w:ind w:left="240"/>
    </w:pPr>
  </w:style>
  <w:style w:type="paragraph" w:styleId="Obsah1">
    <w:name w:val="toc 1"/>
    <w:basedOn w:val="Normln"/>
    <w:next w:val="Normln"/>
    <w:autoRedefine/>
    <w:uiPriority w:val="39"/>
    <w:unhideWhenUsed/>
    <w:rsid w:val="00353953"/>
    <w:pPr>
      <w:spacing w:after="100"/>
    </w:pPr>
    <w:rPr>
      <w:rFonts w:ascii="Palatino Linotype" w:hAnsi="Palatino Linotype"/>
    </w:rPr>
  </w:style>
  <w:style w:type="character" w:styleId="Hypertextovodkaz">
    <w:name w:val="Hyperlink"/>
    <w:basedOn w:val="Standardnpsmoodstavce"/>
    <w:uiPriority w:val="99"/>
    <w:unhideWhenUsed/>
    <w:rsid w:val="00353953"/>
    <w:rPr>
      <w:color w:val="0563C1" w:themeColor="hyperlink"/>
      <w:u w:val="single"/>
    </w:rPr>
  </w:style>
  <w:style w:type="character" w:styleId="Odkaznakoment">
    <w:name w:val="annotation reference"/>
    <w:basedOn w:val="Standardnpsmoodstavce"/>
    <w:uiPriority w:val="99"/>
    <w:semiHidden/>
    <w:unhideWhenUsed/>
    <w:rsid w:val="00B022DE"/>
    <w:rPr>
      <w:sz w:val="16"/>
      <w:szCs w:val="16"/>
    </w:rPr>
  </w:style>
  <w:style w:type="paragraph" w:styleId="Textkomente">
    <w:name w:val="annotation text"/>
    <w:basedOn w:val="Normln"/>
    <w:link w:val="TextkomenteChar"/>
    <w:uiPriority w:val="99"/>
    <w:semiHidden/>
    <w:unhideWhenUsed/>
    <w:rsid w:val="00B022DE"/>
    <w:pPr>
      <w:spacing w:line="240" w:lineRule="auto"/>
    </w:pPr>
    <w:rPr>
      <w:sz w:val="20"/>
      <w:szCs w:val="20"/>
    </w:rPr>
  </w:style>
  <w:style w:type="character" w:customStyle="1" w:styleId="TextkomenteChar">
    <w:name w:val="Text komentáře Char"/>
    <w:basedOn w:val="Standardnpsmoodstavce"/>
    <w:link w:val="Textkomente"/>
    <w:uiPriority w:val="99"/>
    <w:semiHidden/>
    <w:rsid w:val="00B022DE"/>
    <w:rPr>
      <w:rFonts w:ascii="Times New Roman" w:hAnsi="Times New Roman"/>
      <w:sz w:val="20"/>
      <w:szCs w:val="20"/>
    </w:rPr>
  </w:style>
  <w:style w:type="character" w:customStyle="1" w:styleId="hlfld-contribauthor">
    <w:name w:val="hlfld-contribauthor"/>
    <w:basedOn w:val="Standardnpsmoodstavce"/>
    <w:rsid w:val="00B022DE"/>
  </w:style>
  <w:style w:type="character" w:customStyle="1" w:styleId="nlmgiven-names">
    <w:name w:val="nlm_given-names"/>
    <w:basedOn w:val="Standardnpsmoodstavce"/>
    <w:rsid w:val="00B022DE"/>
  </w:style>
  <w:style w:type="character" w:customStyle="1" w:styleId="nlmyear">
    <w:name w:val="nlm_year"/>
    <w:basedOn w:val="Standardnpsmoodstavce"/>
    <w:rsid w:val="00B022DE"/>
  </w:style>
  <w:style w:type="character" w:customStyle="1" w:styleId="nlmarticle-title">
    <w:name w:val="nlm_article-title"/>
    <w:basedOn w:val="Standardnpsmoodstavce"/>
    <w:rsid w:val="00B022DE"/>
  </w:style>
  <w:style w:type="character" w:customStyle="1" w:styleId="nlmfpage">
    <w:name w:val="nlm_fpage"/>
    <w:basedOn w:val="Standardnpsmoodstavce"/>
    <w:rsid w:val="00B022DE"/>
  </w:style>
  <w:style w:type="character" w:customStyle="1" w:styleId="nlmlpage">
    <w:name w:val="nlm_lpage"/>
    <w:basedOn w:val="Standardnpsmoodstavce"/>
    <w:rsid w:val="00B022DE"/>
  </w:style>
  <w:style w:type="character" w:customStyle="1" w:styleId="Nadpis3Char">
    <w:name w:val="Nadpis 3 Char"/>
    <w:basedOn w:val="Standardnpsmoodstavce"/>
    <w:link w:val="Nadpis3"/>
    <w:uiPriority w:val="9"/>
    <w:rsid w:val="0033398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09996">
      <w:bodyDiv w:val="1"/>
      <w:marLeft w:val="0"/>
      <w:marRight w:val="0"/>
      <w:marTop w:val="0"/>
      <w:marBottom w:val="0"/>
      <w:divBdr>
        <w:top w:val="none" w:sz="0" w:space="0" w:color="auto"/>
        <w:left w:val="none" w:sz="0" w:space="0" w:color="auto"/>
        <w:bottom w:val="none" w:sz="0" w:space="0" w:color="auto"/>
        <w:right w:val="none" w:sz="0" w:space="0" w:color="auto"/>
      </w:divBdr>
    </w:div>
    <w:div w:id="212765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3EC042DC4286FD4CB7D66347D20BBCE2" ma:contentTypeVersion="9" ma:contentTypeDescription="Vytvoří nový dokument" ma:contentTypeScope="" ma:versionID="f442fb84c77aa87c0a2a8aed70e5c1f8">
  <xsd:schema xmlns:xsd="http://www.w3.org/2001/XMLSchema" xmlns:xs="http://www.w3.org/2001/XMLSchema" xmlns:p="http://schemas.microsoft.com/office/2006/metadata/properties" xmlns:ns3="bc695bef-7132-415a-9153-341d75d74c51" targetNamespace="http://schemas.microsoft.com/office/2006/metadata/properties" ma:root="true" ma:fieldsID="4f80a345dd992562abd5fcd3efc6bbe4" ns3:_="">
    <xsd:import namespace="bc695bef-7132-415a-9153-341d75d74c5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95bef-7132-415a-9153-341d75d74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FD0F41-A25D-43E0-A82F-CCB52C182DD2}">
  <ds:schemaRefs>
    <ds:schemaRef ds:uri="http://schemas.microsoft.com/sharepoint/v3/contenttype/forms"/>
  </ds:schemaRefs>
</ds:datastoreItem>
</file>

<file path=customXml/itemProps2.xml><?xml version="1.0" encoding="utf-8"?>
<ds:datastoreItem xmlns:ds="http://schemas.openxmlformats.org/officeDocument/2006/customXml" ds:itemID="{39665781-F506-420A-AC17-E8053A4DD2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90D7F8-E386-407B-92D9-31AE0FA5D9A4}">
  <ds:schemaRefs>
    <ds:schemaRef ds:uri="http://schemas.openxmlformats.org/officeDocument/2006/bibliography"/>
  </ds:schemaRefs>
</ds:datastoreItem>
</file>

<file path=customXml/itemProps4.xml><?xml version="1.0" encoding="utf-8"?>
<ds:datastoreItem xmlns:ds="http://schemas.openxmlformats.org/officeDocument/2006/customXml" ds:itemID="{41AA3EB8-C27E-438C-97FC-98141C1F5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95bef-7132-415a-9153-341d75d74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100</Pages>
  <Words>148909</Words>
  <Characters>878565</Characters>
  <Application>Microsoft Office Word</Application>
  <DocSecurity>0</DocSecurity>
  <Lines>7321</Lines>
  <Paragraphs>2050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Muczkova Marketa</dc:creator>
  <cp:keywords/>
  <dc:description/>
  <cp:lastModifiedBy>Muczkova Marketa</cp:lastModifiedBy>
  <cp:revision>3</cp:revision>
  <dcterms:created xsi:type="dcterms:W3CDTF">2023-03-30T16:46:00Z</dcterms:created>
  <dcterms:modified xsi:type="dcterms:W3CDTF">2023-03-30T16:57:00Z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zotero-version="6.0.23"&gt;&lt;session id="RLxT4tYS"/&gt;&lt;style id="http://www.zotero.org/styles/apa" locale="en-US" hasBibliography="1" bibliographyStyleHasBeenSet="1"/&gt;&lt;prefs&gt;&lt;pref name="fieldType" value="Field"/&gt;&lt;/prefs&gt;&lt;/data&gt;</vt:lpwstr>
  </property>
  <property fmtid="{D5CDD505-2E9C-101B-9397-08002B2CF9AE}" pid="3" name="ContentTypeId">
    <vt:lpwstr>0x0101003EC042DC4286FD4CB7D66347D20BBCE2</vt:lpwstr>
  </property>
</Properties>
</file>