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8433E7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8433E7"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Ph.D., MBA</w:t>
            </w:r>
          </w:p>
        </w:tc>
        <w:tc>
          <w:tcPr>
            <w:tcW w:w="4436" w:type="dxa"/>
          </w:tcPr>
          <w:p w:rsidR="00BD633F" w:rsidRPr="00F50FD1" w:rsidRDefault="00B712F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 w:rsidRPr="00B712F9">
              <w:rPr>
                <w:rFonts w:ascii="Arial" w:eastAsia="Times New Roman" w:hAnsi="Arial" w:cs="Arial"/>
                <w:kern w:val="0"/>
                <w:lang w:eastAsia="cs-CZ" w:bidi="ar-SA"/>
              </w:rPr>
              <w:t>Nataliia</w:t>
            </w:r>
            <w:proofErr w:type="spellEnd"/>
            <w:r w:rsidRPr="00B712F9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 w:rsidRPr="00B712F9">
              <w:rPr>
                <w:rFonts w:ascii="Arial" w:eastAsia="Times New Roman" w:hAnsi="Arial" w:cs="Arial"/>
                <w:kern w:val="0"/>
                <w:lang w:eastAsia="cs-CZ" w:bidi="ar-SA"/>
              </w:rPr>
              <w:t>Lemeshko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B712F9" w:rsidP="00474CF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B712F9">
              <w:rPr>
                <w:rFonts w:ascii="Arial" w:eastAsia="Times New Roman" w:hAnsi="Arial" w:cs="Arial"/>
                <w:kern w:val="0"/>
                <w:lang w:eastAsia="cs-CZ" w:bidi="ar-SA"/>
              </w:rPr>
              <w:t>SELECTING A WEB SERVER FOR HOTEL AREA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D91345">
        <w:trPr>
          <w:cantSplit/>
          <w:trHeight w:val="388"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B712F9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B712F9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B712F9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B712F9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B712F9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B712F9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B712F9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52"/>
        </w:trPr>
        <w:tc>
          <w:tcPr>
            <w:tcW w:w="2965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B712F9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B712F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712F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712F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712F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712F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B712F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B712F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FE0F6D" w:rsidRDefault="00BD633F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9B733C" w:rsidRPr="00EA2638" w:rsidRDefault="009B733C" w:rsidP="00EA2638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EA2638">
        <w:rPr>
          <w:rFonts w:ascii="Arial" w:eastAsia="Times New Roman" w:hAnsi="Arial" w:cs="Arial"/>
          <w:kern w:val="0"/>
          <w:lang w:eastAsia="cs-CZ" w:bidi="ar-SA"/>
        </w:rPr>
        <w:t>Try</w:t>
      </w:r>
      <w:proofErr w:type="spellEnd"/>
      <w:r w:rsidRPr="00EA2638">
        <w:rPr>
          <w:rFonts w:ascii="Arial" w:eastAsia="Times New Roman" w:hAnsi="Arial" w:cs="Arial"/>
          <w:kern w:val="0"/>
          <w:lang w:eastAsia="cs-CZ" w:bidi="ar-SA"/>
        </w:rPr>
        <w:t xml:space="preserve"> to </w:t>
      </w:r>
      <w:proofErr w:type="spellStart"/>
      <w:r w:rsidRPr="00EA2638">
        <w:rPr>
          <w:rFonts w:ascii="Arial" w:eastAsia="Times New Roman" w:hAnsi="Arial" w:cs="Arial"/>
          <w:kern w:val="0"/>
          <w:lang w:eastAsia="cs-CZ" w:bidi="ar-SA"/>
        </w:rPr>
        <w:t>compare</w:t>
      </w:r>
      <w:proofErr w:type="spellEnd"/>
      <w:r w:rsidRPr="00EA263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EA2638">
        <w:rPr>
          <w:rFonts w:ascii="Helvetica" w:hAnsi="Helvetica" w:cs="Helvetica"/>
          <w:color w:val="333333"/>
          <w:shd w:val="clear" w:color="auto" w:fill="FFFFFF"/>
        </w:rPr>
        <w:t>Nginx</w:t>
      </w:r>
      <w:proofErr w:type="spellEnd"/>
      <w:r w:rsidRPr="00EA2638">
        <w:rPr>
          <w:rFonts w:ascii="Helvetica" w:hAnsi="Helvetica" w:cs="Helvetica"/>
          <w:color w:val="333333"/>
          <w:shd w:val="clear" w:color="auto" w:fill="FFFFFF"/>
        </w:rPr>
        <w:t xml:space="preserve"> and</w:t>
      </w:r>
      <w:r w:rsidRPr="00EA2638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 w:rsidRPr="00EA2638">
        <w:rPr>
          <w:rFonts w:ascii="Helvetica" w:hAnsi="Helvetica" w:cs="Helvetica"/>
          <w:color w:val="333333"/>
          <w:shd w:val="clear" w:color="auto" w:fill="FFFFFF"/>
        </w:rPr>
        <w:t>Apache</w:t>
      </w:r>
      <w:proofErr w:type="spellEnd"/>
      <w:r w:rsidRPr="00EA263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EA2638">
        <w:rPr>
          <w:rFonts w:ascii="Arial" w:eastAsia="Times New Roman" w:hAnsi="Arial" w:cs="Arial"/>
          <w:kern w:val="0"/>
          <w:lang w:eastAsia="cs-CZ" w:bidi="ar-SA"/>
        </w:rPr>
        <w:t>for</w:t>
      </w:r>
      <w:proofErr w:type="spellEnd"/>
      <w:r w:rsidRPr="00EA2638">
        <w:rPr>
          <w:rFonts w:ascii="Arial" w:eastAsia="Times New Roman" w:hAnsi="Arial" w:cs="Arial"/>
          <w:kern w:val="0"/>
          <w:lang w:eastAsia="cs-CZ" w:bidi="ar-SA"/>
        </w:rPr>
        <w:t xml:space="preserve"> a VPS </w:t>
      </w:r>
      <w:proofErr w:type="spellStart"/>
      <w:r w:rsidRPr="00EA2638">
        <w:rPr>
          <w:rFonts w:ascii="Arial" w:eastAsia="Times New Roman" w:hAnsi="Arial" w:cs="Arial"/>
          <w:kern w:val="0"/>
          <w:lang w:eastAsia="cs-CZ" w:bidi="ar-SA"/>
        </w:rPr>
        <w:t>environment</w:t>
      </w:r>
      <w:proofErr w:type="spellEnd"/>
      <w:r w:rsidRPr="00EA2638">
        <w:rPr>
          <w:rFonts w:ascii="Arial" w:eastAsia="Times New Roman" w:hAnsi="Arial" w:cs="Arial"/>
          <w:kern w:val="0"/>
          <w:lang w:eastAsia="cs-CZ" w:bidi="ar-SA"/>
        </w:rPr>
        <w:t>.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B712F9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Pr="00F50FD1" w:rsidRDefault="00474CF2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theoretical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part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thesis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specifies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basic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theoretical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background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thesis.</w:t>
      </w:r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number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book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publications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bibliography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is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sufficient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and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corresponds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to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general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level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bachelor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thesis.</w:t>
      </w:r>
      <w:r w:rsid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analyzes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carried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out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practical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part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deserve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deeper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elaboration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sense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a more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detailed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interpretation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results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.</w:t>
      </w:r>
      <w:r w:rsidR="002F5DF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On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other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hand,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topic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being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worked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out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is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certainly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more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demanding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while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author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has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shown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that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she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is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well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versed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this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area.</w:t>
      </w:r>
      <w:r w:rsidR="00B712F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bookmarkStart w:id="0" w:name="_GoBack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Thesis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is</w:t>
      </w:r>
      <w:proofErr w:type="spellEnd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 xml:space="preserve"> not </w:t>
      </w:r>
      <w:proofErr w:type="spellStart"/>
      <w:r w:rsidR="00B712F9" w:rsidRPr="00B712F9">
        <w:rPr>
          <w:rFonts w:ascii="Arial" w:eastAsia="Times New Roman" w:hAnsi="Arial" w:cs="Arial"/>
          <w:kern w:val="0"/>
          <w:lang w:eastAsia="cs-CZ" w:bidi="ar-SA"/>
        </w:rPr>
        <w:t>plagiarism</w:t>
      </w:r>
      <w:proofErr w:type="spellEnd"/>
      <w:r w:rsidR="00C248FB">
        <w:rPr>
          <w:rFonts w:ascii="Arial" w:eastAsia="Times New Roman" w:hAnsi="Arial" w:cs="Arial"/>
          <w:kern w:val="0"/>
          <w:lang w:eastAsia="cs-CZ" w:bidi="ar-SA"/>
        </w:rPr>
        <w:t>.</w:t>
      </w:r>
      <w:bookmarkEnd w:id="0"/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EA2638" w:rsidRDefault="00BD633F" w:rsidP="00EA2638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860BE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712F9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EA2638" w:rsidRDefault="00EA2638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60BE0">
        <w:rPr>
          <w:rFonts w:ascii="Arial" w:eastAsia="Times New Roman" w:hAnsi="Arial" w:cs="Arial"/>
          <w:b/>
          <w:kern w:val="0"/>
          <w:lang w:eastAsia="cs-CZ" w:bidi="ar-SA"/>
        </w:rPr>
        <w:t>Mgr. Tomáš Jeřábek, Ph.D., MBA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proofErr w:type="gramStart"/>
      <w:r w:rsidR="008B3141">
        <w:rPr>
          <w:rFonts w:ascii="Arial" w:eastAsia="Times New Roman" w:hAnsi="Arial" w:cs="Arial"/>
          <w:kern w:val="0"/>
          <w:lang w:eastAsia="cs-CZ" w:bidi="ar-SA"/>
        </w:rPr>
        <w:t>29.4.2019</w:t>
      </w:r>
      <w:proofErr w:type="gramEnd"/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A2B63"/>
    <w:multiLevelType w:val="hybridMultilevel"/>
    <w:tmpl w:val="30F8E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605F7"/>
    <w:rsid w:val="00196BEB"/>
    <w:rsid w:val="001E6CA8"/>
    <w:rsid w:val="002F5DF8"/>
    <w:rsid w:val="0035200D"/>
    <w:rsid w:val="00363834"/>
    <w:rsid w:val="0041513E"/>
    <w:rsid w:val="00474CF2"/>
    <w:rsid w:val="004C48CA"/>
    <w:rsid w:val="005901D9"/>
    <w:rsid w:val="006B0A6C"/>
    <w:rsid w:val="006B25F9"/>
    <w:rsid w:val="006D7986"/>
    <w:rsid w:val="00780917"/>
    <w:rsid w:val="00782F25"/>
    <w:rsid w:val="008304AA"/>
    <w:rsid w:val="008433E7"/>
    <w:rsid w:val="00860BE0"/>
    <w:rsid w:val="008B3141"/>
    <w:rsid w:val="009B733C"/>
    <w:rsid w:val="009F6525"/>
    <w:rsid w:val="00AF1E78"/>
    <w:rsid w:val="00B52F6C"/>
    <w:rsid w:val="00B712F9"/>
    <w:rsid w:val="00BC242F"/>
    <w:rsid w:val="00BD1F5B"/>
    <w:rsid w:val="00BD633F"/>
    <w:rsid w:val="00BF4DD7"/>
    <w:rsid w:val="00C00A9B"/>
    <w:rsid w:val="00C15295"/>
    <w:rsid w:val="00C248FB"/>
    <w:rsid w:val="00C67471"/>
    <w:rsid w:val="00CC0018"/>
    <w:rsid w:val="00CF5FCE"/>
    <w:rsid w:val="00D04CC1"/>
    <w:rsid w:val="00D120CC"/>
    <w:rsid w:val="00D17114"/>
    <w:rsid w:val="00D86268"/>
    <w:rsid w:val="00D91345"/>
    <w:rsid w:val="00D91A04"/>
    <w:rsid w:val="00DA28AA"/>
    <w:rsid w:val="00DD6945"/>
    <w:rsid w:val="00DF6ED7"/>
    <w:rsid w:val="00E00248"/>
    <w:rsid w:val="00E41FC0"/>
    <w:rsid w:val="00E84B31"/>
    <w:rsid w:val="00EA2638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F918E-5694-4852-84F9-DA5D2D7A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33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Tomáš Jeřábek</cp:lastModifiedBy>
  <cp:revision>4</cp:revision>
  <dcterms:created xsi:type="dcterms:W3CDTF">2019-04-29T10:52:00Z</dcterms:created>
  <dcterms:modified xsi:type="dcterms:W3CDTF">2019-04-29T13:07:00Z</dcterms:modified>
</cp:coreProperties>
</file>