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7D" w:rsidRDefault="0080267D" w:rsidP="00830952">
      <w:pPr>
        <w:pStyle w:val="Nadpis1"/>
      </w:pPr>
    </w:p>
    <w:p w:rsidR="0080267D" w:rsidRPr="004B0EBC" w:rsidRDefault="0080267D" w:rsidP="0080267D">
      <w:pPr>
        <w:spacing w:after="0"/>
        <w:jc w:val="center"/>
        <w:rPr>
          <w:rFonts w:eastAsia="Times New Roman" w:cs="Times New Roman"/>
          <w:sz w:val="32"/>
          <w:szCs w:val="32"/>
          <w:lang w:eastAsia="cs-CZ"/>
        </w:rPr>
      </w:pPr>
      <w:r w:rsidRPr="004B0EBC">
        <w:rPr>
          <w:rFonts w:eastAsia="Times New Roman" w:cs="Times New Roman"/>
          <w:sz w:val="32"/>
          <w:szCs w:val="32"/>
          <w:lang w:eastAsia="cs-CZ"/>
        </w:rPr>
        <w:t>Univerzita Palackého v Olomouci</w:t>
      </w:r>
    </w:p>
    <w:p w:rsidR="0080267D" w:rsidRPr="004B0EBC" w:rsidRDefault="0080267D" w:rsidP="0080267D">
      <w:pPr>
        <w:spacing w:after="0"/>
        <w:jc w:val="center"/>
        <w:rPr>
          <w:rFonts w:eastAsia="Times New Roman" w:cs="Times New Roman"/>
          <w:sz w:val="32"/>
          <w:szCs w:val="32"/>
          <w:lang w:eastAsia="cs-CZ"/>
        </w:rPr>
      </w:pPr>
      <w:r w:rsidRPr="004B0EBC">
        <w:rPr>
          <w:rFonts w:eastAsia="Times New Roman" w:cs="Times New Roman"/>
          <w:sz w:val="32"/>
          <w:szCs w:val="32"/>
          <w:lang w:eastAsia="cs-CZ"/>
        </w:rPr>
        <w:t>Fakulta zdravotnických věd</w:t>
      </w:r>
    </w:p>
    <w:p w:rsidR="0080267D" w:rsidRPr="004B0EBC" w:rsidRDefault="0080267D" w:rsidP="0080267D">
      <w:pPr>
        <w:spacing w:after="0"/>
        <w:jc w:val="center"/>
        <w:rPr>
          <w:rFonts w:cs="Times New Roman"/>
          <w:szCs w:val="24"/>
        </w:rPr>
      </w:pPr>
      <w:r w:rsidRPr="004B0EBC">
        <w:rPr>
          <w:rFonts w:eastAsia="Times New Roman" w:cs="Times New Roman"/>
          <w:sz w:val="32"/>
          <w:szCs w:val="32"/>
          <w:lang w:eastAsia="cs-CZ"/>
        </w:rPr>
        <w:t>Ústav fyzioterapie</w:t>
      </w:r>
    </w:p>
    <w:p w:rsidR="00B83EC1" w:rsidRDefault="00B83EC1" w:rsidP="0080267D">
      <w:pPr>
        <w:ind w:firstLine="567"/>
        <w:jc w:val="center"/>
        <w:rPr>
          <w:rFonts w:cs="Times New Roman"/>
          <w:b/>
          <w:sz w:val="48"/>
          <w:szCs w:val="48"/>
        </w:rPr>
      </w:pPr>
    </w:p>
    <w:p w:rsidR="004C2D1E" w:rsidRDefault="004C2D1E" w:rsidP="00B83EC1">
      <w:pPr>
        <w:jc w:val="center"/>
        <w:rPr>
          <w:rFonts w:cs="Times New Roman"/>
          <w:b/>
          <w:sz w:val="40"/>
          <w:szCs w:val="40"/>
        </w:rPr>
      </w:pPr>
    </w:p>
    <w:p w:rsidR="0080267D" w:rsidRPr="00B83EC1" w:rsidRDefault="00B83EC1" w:rsidP="00B83EC1">
      <w:pPr>
        <w:jc w:val="center"/>
        <w:rPr>
          <w:rFonts w:cs="Times New Roman"/>
          <w:b/>
          <w:sz w:val="40"/>
          <w:szCs w:val="40"/>
        </w:rPr>
      </w:pPr>
      <w:r w:rsidRPr="00B83EC1">
        <w:rPr>
          <w:rFonts w:cs="Times New Roman"/>
          <w:b/>
          <w:sz w:val="40"/>
          <w:szCs w:val="40"/>
        </w:rPr>
        <w:t>Centrální generátory lokomoce</w:t>
      </w:r>
      <w:r w:rsidR="00AE1FFE">
        <w:rPr>
          <w:rFonts w:cs="Times New Roman"/>
          <w:b/>
          <w:sz w:val="40"/>
          <w:szCs w:val="40"/>
        </w:rPr>
        <w:t>: racionalizace terapie chůze</w:t>
      </w:r>
      <w:r w:rsidR="00154E0F">
        <w:rPr>
          <w:rFonts w:cs="Times New Roman"/>
          <w:b/>
          <w:sz w:val="40"/>
          <w:szCs w:val="40"/>
        </w:rPr>
        <w:t xml:space="preserve"> na chodícím pásu</w:t>
      </w:r>
      <w:r w:rsidR="00AE1FFE">
        <w:rPr>
          <w:rFonts w:cs="Times New Roman"/>
          <w:b/>
          <w:sz w:val="40"/>
          <w:szCs w:val="40"/>
        </w:rPr>
        <w:t xml:space="preserve"> u spinálních pacientů</w:t>
      </w:r>
    </w:p>
    <w:p w:rsidR="00B83EC1" w:rsidRDefault="00B83EC1" w:rsidP="00B83EC1">
      <w:pPr>
        <w:jc w:val="center"/>
        <w:rPr>
          <w:rFonts w:cs="Times New Roman"/>
          <w:sz w:val="40"/>
          <w:szCs w:val="40"/>
        </w:rPr>
      </w:pPr>
    </w:p>
    <w:p w:rsidR="00B83EC1" w:rsidRDefault="00B83EC1" w:rsidP="00B83EC1">
      <w:pPr>
        <w:jc w:val="center"/>
        <w:rPr>
          <w:rFonts w:cs="Times New Roman"/>
          <w:sz w:val="40"/>
          <w:szCs w:val="40"/>
        </w:rPr>
      </w:pPr>
    </w:p>
    <w:p w:rsidR="0080267D" w:rsidRPr="00B83EC1" w:rsidRDefault="00DC598D" w:rsidP="00B83EC1">
      <w:pPr>
        <w:jc w:val="center"/>
        <w:rPr>
          <w:rFonts w:cs="Times New Roman"/>
          <w:sz w:val="32"/>
          <w:szCs w:val="32"/>
        </w:rPr>
      </w:pPr>
      <w:r>
        <w:rPr>
          <w:rFonts w:cs="Times New Roman"/>
          <w:sz w:val="32"/>
          <w:szCs w:val="32"/>
        </w:rPr>
        <w:t>Bakalářská práce</w:t>
      </w:r>
    </w:p>
    <w:p w:rsidR="00B83EC1" w:rsidRDefault="00B83EC1" w:rsidP="00B83EC1">
      <w:pPr>
        <w:jc w:val="center"/>
        <w:rPr>
          <w:rFonts w:cs="Times New Roman"/>
          <w:sz w:val="40"/>
          <w:szCs w:val="40"/>
        </w:rPr>
      </w:pPr>
    </w:p>
    <w:p w:rsidR="00543F5E" w:rsidRDefault="00B83EC1" w:rsidP="00B83EC1">
      <w:pPr>
        <w:jc w:val="center"/>
        <w:rPr>
          <w:rFonts w:cs="Times New Roman"/>
          <w:sz w:val="32"/>
          <w:szCs w:val="32"/>
        </w:rPr>
      </w:pPr>
      <w:r w:rsidRPr="00B83EC1">
        <w:rPr>
          <w:rFonts w:cs="Times New Roman"/>
          <w:sz w:val="32"/>
          <w:szCs w:val="32"/>
        </w:rPr>
        <w:t>Autor: Marek Tomsa</w:t>
      </w:r>
      <w:r w:rsidRPr="00B83EC1">
        <w:rPr>
          <w:rFonts w:cs="Times New Roman"/>
          <w:sz w:val="32"/>
          <w:szCs w:val="32"/>
        </w:rPr>
        <w:br/>
      </w:r>
      <w:r w:rsidR="00DC598D">
        <w:rPr>
          <w:rFonts w:cs="Times New Roman"/>
          <w:sz w:val="32"/>
          <w:szCs w:val="32"/>
        </w:rPr>
        <w:t>Vedoucí práce: Mgr. Barbora Kolářová, Ph</w:t>
      </w:r>
      <w:r w:rsidR="00BA3473">
        <w:rPr>
          <w:rFonts w:cs="Times New Roman"/>
          <w:sz w:val="32"/>
          <w:szCs w:val="32"/>
        </w:rPr>
        <w:t>.</w:t>
      </w:r>
      <w:r w:rsidR="00DC598D">
        <w:rPr>
          <w:rFonts w:cs="Times New Roman"/>
          <w:sz w:val="32"/>
          <w:szCs w:val="32"/>
        </w:rPr>
        <w:t>D.</w:t>
      </w:r>
      <w:r w:rsidR="00A457BF">
        <w:rPr>
          <w:rFonts w:cs="Times New Roman"/>
          <w:sz w:val="32"/>
          <w:szCs w:val="32"/>
        </w:rPr>
        <w:br/>
      </w:r>
      <w:r w:rsidRPr="00B83EC1">
        <w:rPr>
          <w:rFonts w:cs="Times New Roman"/>
          <w:sz w:val="32"/>
          <w:szCs w:val="32"/>
        </w:rPr>
        <w:t>Obor: Fyzioterapie</w:t>
      </w:r>
      <w:r w:rsidR="00154E0F">
        <w:rPr>
          <w:rFonts w:cs="Times New Roman"/>
          <w:sz w:val="32"/>
          <w:szCs w:val="32"/>
        </w:rPr>
        <w:br/>
        <w:t>Olomouc 2014</w:t>
      </w:r>
    </w:p>
    <w:p w:rsidR="00712669" w:rsidRPr="00CE18F9" w:rsidRDefault="00712669" w:rsidP="00154E0F">
      <w:pPr>
        <w:pStyle w:val="Nadpis1"/>
      </w:pPr>
      <w:bookmarkStart w:id="0" w:name="_Toc386621405"/>
      <w:r w:rsidRPr="00CE18F9">
        <w:lastRenderedPageBreak/>
        <w:t>Anotace</w:t>
      </w:r>
      <w:bookmarkEnd w:id="0"/>
    </w:p>
    <w:p w:rsidR="00712669" w:rsidRDefault="00712669" w:rsidP="00712669">
      <w:r>
        <w:rPr>
          <w:b/>
        </w:rPr>
        <w:t xml:space="preserve">Název práce: </w:t>
      </w:r>
      <w:r w:rsidR="00A457BF">
        <w:t>Centrální generátory lokomoce:</w:t>
      </w:r>
      <w:r>
        <w:t xml:space="preserve"> racionalizace terapie chůze</w:t>
      </w:r>
      <w:r w:rsidR="00BA3473">
        <w:t xml:space="preserve"> na chodícím pásu</w:t>
      </w:r>
      <w:r>
        <w:t xml:space="preserve"> u spinálních pacientů</w:t>
      </w:r>
    </w:p>
    <w:p w:rsidR="00712669" w:rsidRPr="00A457BF" w:rsidRDefault="00BA3473" w:rsidP="00712669">
      <w:r>
        <w:rPr>
          <w:b/>
        </w:rPr>
        <w:t>Název práce v anglickém jazyce</w:t>
      </w:r>
      <w:r w:rsidR="00712669">
        <w:rPr>
          <w:b/>
        </w:rPr>
        <w:t>:</w:t>
      </w:r>
      <w:r w:rsidR="00A457BF">
        <w:rPr>
          <w:b/>
        </w:rPr>
        <w:t xml:space="preserve"> </w:t>
      </w:r>
      <w:r w:rsidR="00A457BF">
        <w:t>Central pattern generators: rationalization of the gait therapy using treadmill in patients after spinal cord injuries</w:t>
      </w:r>
    </w:p>
    <w:p w:rsidR="00712669" w:rsidRPr="007D5BCE" w:rsidRDefault="00712669" w:rsidP="00712669">
      <w:r>
        <w:rPr>
          <w:b/>
        </w:rPr>
        <w:t>Datum zadání:</w:t>
      </w:r>
      <w:r w:rsidR="007D5BCE">
        <w:rPr>
          <w:b/>
        </w:rPr>
        <w:t xml:space="preserve"> </w:t>
      </w:r>
      <w:r w:rsidR="007D5BCE">
        <w:t>31. 1. 2014</w:t>
      </w:r>
    </w:p>
    <w:p w:rsidR="00712669" w:rsidRDefault="00712669" w:rsidP="00712669">
      <w:pPr>
        <w:rPr>
          <w:b/>
        </w:rPr>
      </w:pPr>
      <w:r>
        <w:rPr>
          <w:b/>
        </w:rPr>
        <w:t>Datum odevzdání:</w:t>
      </w:r>
      <w:r w:rsidR="007D5BCE">
        <w:rPr>
          <w:b/>
        </w:rPr>
        <w:t xml:space="preserve"> </w:t>
      </w:r>
      <w:r w:rsidR="007D5BCE" w:rsidRPr="007D5BCE">
        <w:t>2. 5. 2014</w:t>
      </w:r>
    </w:p>
    <w:p w:rsidR="00712669" w:rsidRDefault="00712669" w:rsidP="00712669">
      <w:r>
        <w:rPr>
          <w:b/>
        </w:rPr>
        <w:t xml:space="preserve">Vysoká škola: </w:t>
      </w:r>
      <w:r>
        <w:t>Univerzita Palackého v Olomouci, Fakulta zdravotnických věd, Ústav fyzioterapie</w:t>
      </w:r>
    </w:p>
    <w:p w:rsidR="00793096" w:rsidRDefault="00712669" w:rsidP="00712669">
      <w:r>
        <w:rPr>
          <w:b/>
        </w:rPr>
        <w:t xml:space="preserve">Autor práce: </w:t>
      </w:r>
      <w:r>
        <w:t>Marek Tomsa</w:t>
      </w:r>
    </w:p>
    <w:p w:rsidR="00712669" w:rsidRDefault="00712669" w:rsidP="00712669">
      <w:r>
        <w:rPr>
          <w:b/>
        </w:rPr>
        <w:t xml:space="preserve">Vedoucí práce: </w:t>
      </w:r>
      <w:r>
        <w:t>Mgr. Barbora Kolářová, Ph</w:t>
      </w:r>
      <w:r w:rsidR="00860D28">
        <w:t>.</w:t>
      </w:r>
      <w:r>
        <w:t>D.</w:t>
      </w:r>
    </w:p>
    <w:p w:rsidR="00EA6934" w:rsidRPr="00EA6934" w:rsidRDefault="00EA6934" w:rsidP="00712669">
      <w:r>
        <w:rPr>
          <w:b/>
        </w:rPr>
        <w:t xml:space="preserve">Oponent práce: </w:t>
      </w:r>
      <w:r>
        <w:t>Doc. MUDr. Alois Krobot, Ph.D.</w:t>
      </w:r>
    </w:p>
    <w:p w:rsidR="00712669" w:rsidRDefault="00712669" w:rsidP="00712669">
      <w:pPr>
        <w:rPr>
          <w:b/>
        </w:rPr>
      </w:pPr>
      <w:r>
        <w:rPr>
          <w:b/>
        </w:rPr>
        <w:t>Abstrakt v ČJ:</w:t>
      </w:r>
    </w:p>
    <w:p w:rsidR="00712669" w:rsidRPr="007B72AD" w:rsidRDefault="00712669" w:rsidP="00712669">
      <w:pPr>
        <w:rPr>
          <w:b/>
        </w:rPr>
      </w:pPr>
      <w:r>
        <w:rPr>
          <w:b/>
        </w:rPr>
        <w:tab/>
      </w:r>
      <w:r w:rsidR="007B72AD">
        <w:rPr>
          <w:b/>
        </w:rPr>
        <w:t xml:space="preserve">Tato práce se zabývá </w:t>
      </w:r>
      <w:r w:rsidRPr="007B72AD">
        <w:rPr>
          <w:b/>
        </w:rPr>
        <w:t>zákla</w:t>
      </w:r>
      <w:r w:rsidR="007B72AD">
        <w:rPr>
          <w:b/>
        </w:rPr>
        <w:t xml:space="preserve">dy řízení lokomoce, a to především s ohledem </w:t>
      </w:r>
      <w:r w:rsidR="001E06F8">
        <w:rPr>
          <w:b/>
        </w:rPr>
        <w:br/>
      </w:r>
      <w:r w:rsidR="007B72AD">
        <w:rPr>
          <w:b/>
        </w:rPr>
        <w:t>na</w:t>
      </w:r>
      <w:r w:rsidRPr="007B72AD">
        <w:rPr>
          <w:b/>
        </w:rPr>
        <w:t xml:space="preserve"> "centrální generátory lokomoce." Práce také uvádí studiemi podložené informace o </w:t>
      </w:r>
      <w:r w:rsidR="007B72AD">
        <w:rPr>
          <w:b/>
        </w:rPr>
        <w:t xml:space="preserve">možnostech </w:t>
      </w:r>
      <w:r w:rsidRPr="007B72AD">
        <w:rPr>
          <w:b/>
        </w:rPr>
        <w:t>ovlivnění těchto generátorů</w:t>
      </w:r>
      <w:r w:rsidR="007B72AD">
        <w:rPr>
          <w:b/>
        </w:rPr>
        <w:t>,</w:t>
      </w:r>
      <w:r w:rsidRPr="007B72AD">
        <w:rPr>
          <w:b/>
        </w:rPr>
        <w:t xml:space="preserve"> a nakonec možnosti využití poznatků o řízení lokomoce v oblasti rehabilitace chůze </w:t>
      </w:r>
      <w:r w:rsidR="007B72AD">
        <w:rPr>
          <w:b/>
        </w:rPr>
        <w:t>u pacientů po spinálních lézích, přičemž se jedná o léze v různých úrovních míchy a s různým stupněm poškození.</w:t>
      </w:r>
    </w:p>
    <w:p w:rsidR="00CE18F9" w:rsidRDefault="00712669" w:rsidP="00712669">
      <w:pPr>
        <w:rPr>
          <w:b/>
        </w:rPr>
      </w:pPr>
      <w:r>
        <w:rPr>
          <w:b/>
        </w:rPr>
        <w:t>Abstrakt v AJ:</w:t>
      </w:r>
    </w:p>
    <w:p w:rsidR="00CE18F9" w:rsidRPr="00A457BF" w:rsidRDefault="005065D9" w:rsidP="005065D9">
      <w:pPr>
        <w:rPr>
          <w:b/>
        </w:rPr>
      </w:pPr>
      <w:r>
        <w:tab/>
      </w:r>
      <w:r w:rsidRPr="00A457BF">
        <w:rPr>
          <w:b/>
        </w:rPr>
        <w:t xml:space="preserve">This paper aims to summarize the basics of the locomotion control, particularly it focuses on the "central pattern generators." </w:t>
      </w:r>
      <w:r w:rsidR="00A457BF" w:rsidRPr="00A457BF">
        <w:rPr>
          <w:b/>
        </w:rPr>
        <w:t xml:space="preserve">This paper also presents studies-based information about how to influence these generators, and finally the use of these findings on the locomotion control in the rehabilitation </w:t>
      </w:r>
      <w:r w:rsidR="001E06F8">
        <w:rPr>
          <w:b/>
        </w:rPr>
        <w:br/>
      </w:r>
      <w:r w:rsidR="00A457BF" w:rsidRPr="00A457BF">
        <w:rPr>
          <w:b/>
        </w:rPr>
        <w:t>of gait i</w:t>
      </w:r>
      <w:r w:rsidR="009A361E">
        <w:rPr>
          <w:b/>
        </w:rPr>
        <w:t>n patients after spinal lesions,</w:t>
      </w:r>
      <w:r w:rsidR="00A457BF" w:rsidRPr="00A457BF">
        <w:rPr>
          <w:b/>
        </w:rPr>
        <w:t xml:space="preserve"> with a lesion of the spinal cord at different levels and with different degrees of damage.</w:t>
      </w:r>
      <w:r w:rsidR="00CE18F9" w:rsidRPr="00A457BF">
        <w:rPr>
          <w:b/>
        </w:rPr>
        <w:br w:type="page"/>
      </w:r>
    </w:p>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 w:rsidR="00CE18F9" w:rsidRDefault="00CE18F9" w:rsidP="00712669">
      <w:pPr>
        <w:rPr>
          <w:rFonts w:cs="Times New Roman"/>
          <w:b/>
          <w:sz w:val="32"/>
          <w:szCs w:val="32"/>
        </w:rPr>
      </w:pPr>
      <w:r w:rsidRPr="00CE18F9">
        <w:rPr>
          <w:rFonts w:cs="Times New Roman"/>
          <w:b/>
          <w:sz w:val="32"/>
          <w:szCs w:val="32"/>
        </w:rPr>
        <w:t>Prohlášení</w:t>
      </w:r>
    </w:p>
    <w:p w:rsidR="00CE18F9" w:rsidRDefault="00CE18F9" w:rsidP="00CE18F9">
      <w:r>
        <w:tab/>
        <w:t xml:space="preserve">Prohlašuji, že jsem závěrečnou bakalářskou práci zpracoval samostatně </w:t>
      </w:r>
      <w:r w:rsidR="001E06F8">
        <w:br/>
      </w:r>
      <w:r>
        <w:t>pod odborným vedením Mgr. Barbory Kolářové</w:t>
      </w:r>
      <w:r w:rsidR="007B72AD">
        <w:t>,</w:t>
      </w:r>
      <w:r>
        <w:t xml:space="preserve"> Ph</w:t>
      </w:r>
      <w:r w:rsidR="00860D28">
        <w:t>.</w:t>
      </w:r>
      <w:r>
        <w:t xml:space="preserve">D. a v referenčním seznamu jsem uvedl všechny literární a odborné zdroje, které jsem použil pro zpracování </w:t>
      </w:r>
      <w:r w:rsidR="001E06F8">
        <w:br/>
      </w:r>
      <w:r>
        <w:t>této bakalářské práce.</w:t>
      </w:r>
    </w:p>
    <w:p w:rsidR="00CE18F9" w:rsidRDefault="00CE18F9" w:rsidP="00CE18F9"/>
    <w:p w:rsidR="00CE18F9" w:rsidRDefault="00CE18F9" w:rsidP="00CE18F9"/>
    <w:p w:rsidR="00CE18F9" w:rsidRDefault="00CE18F9" w:rsidP="00CE18F9"/>
    <w:p w:rsidR="00B65444" w:rsidRDefault="00CE18F9" w:rsidP="00CE18F9">
      <w:r>
        <w:t>V Olomouci dne</w:t>
      </w:r>
      <w:r w:rsidR="00AA0913">
        <w:tab/>
      </w:r>
      <w:r w:rsidR="00BA3473">
        <w:t>2. 5. 2014</w:t>
      </w:r>
      <w:r w:rsidR="00BA3473">
        <w:tab/>
      </w:r>
      <w:r w:rsidR="00BA3473">
        <w:tab/>
      </w:r>
      <w:r w:rsidR="00BA3473">
        <w:tab/>
      </w:r>
      <w:r w:rsidR="00BA3473">
        <w:tab/>
      </w:r>
      <w:r w:rsidR="00BA3473">
        <w:tab/>
      </w:r>
      <w:r w:rsidR="00BA3473">
        <w:tab/>
      </w:r>
      <w:r w:rsidR="00AA0913">
        <w:t xml:space="preserve">Podpis: </w:t>
      </w:r>
      <w:r w:rsidR="00AA0913" w:rsidRPr="00BA3473">
        <w:rPr>
          <w:vertAlign w:val="subscript"/>
        </w:rPr>
        <w:t>............................</w:t>
      </w:r>
      <w:r w:rsidR="00BA3473">
        <w:rPr>
          <w:vertAlign w:val="subscript"/>
        </w:rPr>
        <w:t>.......</w:t>
      </w:r>
    </w:p>
    <w:p w:rsidR="00B65444" w:rsidRDefault="00B65444">
      <w:pPr>
        <w:spacing w:line="276" w:lineRule="auto"/>
        <w:jc w:val="left"/>
      </w:pPr>
      <w:r>
        <w:br w:type="page"/>
      </w:r>
    </w:p>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 w:rsidR="00B65444" w:rsidRDefault="00B65444" w:rsidP="00CE18F9">
      <w:pPr>
        <w:rPr>
          <w:rFonts w:cs="Times New Roman"/>
          <w:b/>
          <w:sz w:val="28"/>
          <w:szCs w:val="28"/>
        </w:rPr>
      </w:pPr>
      <w:r w:rsidRPr="00B65444">
        <w:rPr>
          <w:rFonts w:cs="Times New Roman"/>
          <w:b/>
          <w:sz w:val="28"/>
          <w:szCs w:val="28"/>
        </w:rPr>
        <w:t>Poděkování</w:t>
      </w:r>
    </w:p>
    <w:p w:rsidR="00543F5E" w:rsidRPr="00B65444" w:rsidRDefault="00B65444" w:rsidP="00B65444">
      <w:r>
        <w:rPr>
          <w:szCs w:val="24"/>
        </w:rPr>
        <w:tab/>
        <w:t>Na tomto místě bych velice rád poděkoval své vedoucí bakalářské práce paní Mgr. Barboře Kolářové, Ph</w:t>
      </w:r>
      <w:r w:rsidR="00860D28">
        <w:rPr>
          <w:szCs w:val="24"/>
        </w:rPr>
        <w:t>.</w:t>
      </w:r>
      <w:r>
        <w:rPr>
          <w:szCs w:val="24"/>
        </w:rPr>
        <w:t>D. za odborné vedení celé mé práce, cenné rady a náměty.</w:t>
      </w:r>
      <w:r w:rsidR="00543F5E" w:rsidRPr="00B65444">
        <w:br w:type="page"/>
      </w:r>
    </w:p>
    <w:sdt>
      <w:sdtPr>
        <w:rPr>
          <w:rFonts w:asciiTheme="minorHAnsi" w:eastAsiaTheme="minorHAnsi" w:hAnsiTheme="minorHAnsi" w:cstheme="minorBidi"/>
          <w:b w:val="0"/>
          <w:bCs w:val="0"/>
          <w:sz w:val="22"/>
          <w:szCs w:val="22"/>
        </w:rPr>
        <w:id w:val="76578171"/>
        <w:docPartObj>
          <w:docPartGallery w:val="Table of Contents"/>
          <w:docPartUnique/>
        </w:docPartObj>
      </w:sdtPr>
      <w:sdtEndPr>
        <w:rPr>
          <w:rFonts w:ascii="Times New Roman" w:hAnsi="Times New Roman" w:cs="Times New Roman"/>
          <w:sz w:val="24"/>
          <w:szCs w:val="24"/>
        </w:rPr>
      </w:sdtEndPr>
      <w:sdtContent>
        <w:bookmarkStart w:id="1" w:name="_Toc386621406" w:displacedByCustomXml="prev"/>
        <w:bookmarkStart w:id="2" w:name="_Toc386289303" w:displacedByCustomXml="prev"/>
        <w:bookmarkStart w:id="3" w:name="_Toc385721943" w:displacedByCustomXml="prev"/>
        <w:bookmarkStart w:id="4" w:name="_Toc385598061" w:displacedByCustomXml="prev"/>
        <w:p w:rsidR="000D621A" w:rsidRPr="00DC598D" w:rsidRDefault="000D621A" w:rsidP="000D621A">
          <w:pPr>
            <w:pStyle w:val="Nadpis1"/>
          </w:pPr>
          <w:r w:rsidRPr="00CE18F9">
            <w:t>Obsah</w:t>
          </w:r>
          <w:bookmarkEnd w:id="4"/>
          <w:bookmarkEnd w:id="3"/>
          <w:bookmarkEnd w:id="2"/>
          <w:bookmarkEnd w:id="1"/>
        </w:p>
        <w:p w:rsidR="00974788" w:rsidRDefault="00AF248D">
          <w:pPr>
            <w:pStyle w:val="Obsah1"/>
            <w:tabs>
              <w:tab w:val="right" w:leader="dot" w:pos="8380"/>
            </w:tabs>
            <w:rPr>
              <w:rFonts w:asciiTheme="minorHAnsi" w:eastAsiaTheme="minorEastAsia" w:hAnsiTheme="minorHAnsi"/>
              <w:noProof/>
              <w:sz w:val="22"/>
              <w:lang w:eastAsia="cs-CZ"/>
            </w:rPr>
          </w:pPr>
          <w:r w:rsidRPr="00DC598D">
            <w:rPr>
              <w:rFonts w:cs="Times New Roman"/>
              <w:szCs w:val="24"/>
            </w:rPr>
            <w:fldChar w:fldCharType="begin"/>
          </w:r>
          <w:r w:rsidR="000D621A" w:rsidRPr="00DC598D">
            <w:rPr>
              <w:rFonts w:cs="Times New Roman"/>
              <w:szCs w:val="24"/>
            </w:rPr>
            <w:instrText xml:space="preserve"> TOC \o "1-3" \h \z \u </w:instrText>
          </w:r>
          <w:r w:rsidRPr="00DC598D">
            <w:rPr>
              <w:rFonts w:cs="Times New Roman"/>
              <w:szCs w:val="24"/>
            </w:rPr>
            <w:fldChar w:fldCharType="separate"/>
          </w:r>
          <w:hyperlink w:anchor="_Toc386621407" w:history="1">
            <w:r w:rsidR="00974788" w:rsidRPr="00F142C2">
              <w:rPr>
                <w:rStyle w:val="Hypertextovodkaz"/>
                <w:rFonts w:eastAsia="Times New Roman"/>
                <w:noProof/>
                <w:lang w:eastAsia="cs-CZ"/>
              </w:rPr>
              <w:t>Úvod</w:t>
            </w:r>
            <w:r w:rsidR="00974788">
              <w:rPr>
                <w:noProof/>
                <w:webHidden/>
              </w:rPr>
              <w:tab/>
            </w:r>
            <w:r w:rsidR="00974788">
              <w:rPr>
                <w:noProof/>
                <w:webHidden/>
              </w:rPr>
              <w:fldChar w:fldCharType="begin"/>
            </w:r>
            <w:r w:rsidR="00974788">
              <w:rPr>
                <w:noProof/>
                <w:webHidden/>
              </w:rPr>
              <w:instrText xml:space="preserve"> PAGEREF _Toc386621407 \h </w:instrText>
            </w:r>
            <w:r w:rsidR="00974788">
              <w:rPr>
                <w:noProof/>
                <w:webHidden/>
              </w:rPr>
            </w:r>
            <w:r w:rsidR="00974788">
              <w:rPr>
                <w:noProof/>
                <w:webHidden/>
              </w:rPr>
              <w:fldChar w:fldCharType="separate"/>
            </w:r>
            <w:r w:rsidR="00974788">
              <w:rPr>
                <w:noProof/>
                <w:webHidden/>
              </w:rPr>
              <w:t>7</w:t>
            </w:r>
            <w:r w:rsidR="00974788">
              <w:rPr>
                <w:noProof/>
                <w:webHidden/>
              </w:rPr>
              <w:fldChar w:fldCharType="end"/>
            </w:r>
          </w:hyperlink>
        </w:p>
        <w:p w:rsidR="00974788" w:rsidRDefault="00974788">
          <w:pPr>
            <w:pStyle w:val="Obsah1"/>
            <w:tabs>
              <w:tab w:val="right" w:leader="dot" w:pos="8380"/>
            </w:tabs>
            <w:rPr>
              <w:rFonts w:asciiTheme="minorHAnsi" w:eastAsiaTheme="minorEastAsia" w:hAnsiTheme="minorHAnsi"/>
              <w:noProof/>
              <w:sz w:val="22"/>
              <w:lang w:eastAsia="cs-CZ"/>
            </w:rPr>
          </w:pPr>
          <w:hyperlink w:anchor="_Toc386621408" w:history="1">
            <w:r w:rsidRPr="00F142C2">
              <w:rPr>
                <w:rStyle w:val="Hypertextovodkaz"/>
                <w:noProof/>
              </w:rPr>
              <w:t>1 Přehled poznatků</w:t>
            </w:r>
            <w:r>
              <w:rPr>
                <w:noProof/>
                <w:webHidden/>
              </w:rPr>
              <w:tab/>
            </w:r>
            <w:r>
              <w:rPr>
                <w:noProof/>
                <w:webHidden/>
              </w:rPr>
              <w:fldChar w:fldCharType="begin"/>
            </w:r>
            <w:r>
              <w:rPr>
                <w:noProof/>
                <w:webHidden/>
              </w:rPr>
              <w:instrText xml:space="preserve"> PAGEREF _Toc386621408 \h </w:instrText>
            </w:r>
            <w:r>
              <w:rPr>
                <w:noProof/>
                <w:webHidden/>
              </w:rPr>
            </w:r>
            <w:r>
              <w:rPr>
                <w:noProof/>
                <w:webHidden/>
              </w:rPr>
              <w:fldChar w:fldCharType="separate"/>
            </w:r>
            <w:r>
              <w:rPr>
                <w:noProof/>
                <w:webHidden/>
              </w:rPr>
              <w:t>8</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09" w:history="1">
            <w:r w:rsidRPr="00F142C2">
              <w:rPr>
                <w:rStyle w:val="Hypertextovodkaz"/>
                <w:noProof/>
              </w:rPr>
              <w:t>1.1 Lokomoce</w:t>
            </w:r>
            <w:r>
              <w:rPr>
                <w:noProof/>
                <w:webHidden/>
              </w:rPr>
              <w:tab/>
            </w:r>
            <w:r>
              <w:rPr>
                <w:noProof/>
                <w:webHidden/>
              </w:rPr>
              <w:fldChar w:fldCharType="begin"/>
            </w:r>
            <w:r>
              <w:rPr>
                <w:noProof/>
                <w:webHidden/>
              </w:rPr>
              <w:instrText xml:space="preserve"> PAGEREF _Toc386621409 \h </w:instrText>
            </w:r>
            <w:r>
              <w:rPr>
                <w:noProof/>
                <w:webHidden/>
              </w:rPr>
            </w:r>
            <w:r>
              <w:rPr>
                <w:noProof/>
                <w:webHidden/>
              </w:rPr>
              <w:fldChar w:fldCharType="separate"/>
            </w:r>
            <w:r>
              <w:rPr>
                <w:noProof/>
                <w:webHidden/>
              </w:rPr>
              <w:t>8</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10" w:history="1">
            <w:r w:rsidRPr="00F142C2">
              <w:rPr>
                <w:rStyle w:val="Hypertextovodkaz"/>
                <w:noProof/>
              </w:rPr>
              <w:t>1.2 Řízení chůze</w:t>
            </w:r>
            <w:r>
              <w:rPr>
                <w:noProof/>
                <w:webHidden/>
              </w:rPr>
              <w:tab/>
            </w:r>
            <w:r>
              <w:rPr>
                <w:noProof/>
                <w:webHidden/>
              </w:rPr>
              <w:fldChar w:fldCharType="begin"/>
            </w:r>
            <w:r>
              <w:rPr>
                <w:noProof/>
                <w:webHidden/>
              </w:rPr>
              <w:instrText xml:space="preserve"> PAGEREF _Toc386621410 \h </w:instrText>
            </w:r>
            <w:r>
              <w:rPr>
                <w:noProof/>
                <w:webHidden/>
              </w:rPr>
            </w:r>
            <w:r>
              <w:rPr>
                <w:noProof/>
                <w:webHidden/>
              </w:rPr>
              <w:fldChar w:fldCharType="separate"/>
            </w:r>
            <w:r>
              <w:rPr>
                <w:noProof/>
                <w:webHidden/>
              </w:rPr>
              <w:t>8</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11" w:history="1">
            <w:r w:rsidRPr="00F142C2">
              <w:rPr>
                <w:rStyle w:val="Hypertextovodkaz"/>
                <w:noProof/>
              </w:rPr>
              <w:t>1.3 Centrální generátory lokomoce (CPG)</w:t>
            </w:r>
            <w:r>
              <w:rPr>
                <w:noProof/>
                <w:webHidden/>
              </w:rPr>
              <w:tab/>
            </w:r>
            <w:r>
              <w:rPr>
                <w:noProof/>
                <w:webHidden/>
              </w:rPr>
              <w:fldChar w:fldCharType="begin"/>
            </w:r>
            <w:r>
              <w:rPr>
                <w:noProof/>
                <w:webHidden/>
              </w:rPr>
              <w:instrText xml:space="preserve"> PAGEREF _Toc386621411 \h </w:instrText>
            </w:r>
            <w:r>
              <w:rPr>
                <w:noProof/>
                <w:webHidden/>
              </w:rPr>
            </w:r>
            <w:r>
              <w:rPr>
                <w:noProof/>
                <w:webHidden/>
              </w:rPr>
              <w:fldChar w:fldCharType="separate"/>
            </w:r>
            <w:r>
              <w:rPr>
                <w:noProof/>
                <w:webHidden/>
              </w:rPr>
              <w:t>9</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2" w:history="1">
            <w:r w:rsidRPr="00F142C2">
              <w:rPr>
                <w:rStyle w:val="Hypertextovodkaz"/>
                <w:noProof/>
              </w:rPr>
              <w:t>1.3.1 Historie poznání CPG</w:t>
            </w:r>
            <w:r>
              <w:rPr>
                <w:noProof/>
                <w:webHidden/>
              </w:rPr>
              <w:tab/>
            </w:r>
            <w:r>
              <w:rPr>
                <w:noProof/>
                <w:webHidden/>
              </w:rPr>
              <w:fldChar w:fldCharType="begin"/>
            </w:r>
            <w:r>
              <w:rPr>
                <w:noProof/>
                <w:webHidden/>
              </w:rPr>
              <w:instrText xml:space="preserve"> PAGEREF _Toc386621412 \h </w:instrText>
            </w:r>
            <w:r>
              <w:rPr>
                <w:noProof/>
                <w:webHidden/>
              </w:rPr>
            </w:r>
            <w:r>
              <w:rPr>
                <w:noProof/>
                <w:webHidden/>
              </w:rPr>
              <w:fldChar w:fldCharType="separate"/>
            </w:r>
            <w:r>
              <w:rPr>
                <w:noProof/>
                <w:webHidden/>
              </w:rPr>
              <w:t>10</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3" w:history="1">
            <w:r w:rsidRPr="00F142C2">
              <w:rPr>
                <w:rStyle w:val="Hypertextovodkaz"/>
                <w:noProof/>
              </w:rPr>
              <w:t>1.3.2 Existence CPG u člověka</w:t>
            </w:r>
            <w:r>
              <w:rPr>
                <w:noProof/>
                <w:webHidden/>
              </w:rPr>
              <w:tab/>
            </w:r>
            <w:r>
              <w:rPr>
                <w:noProof/>
                <w:webHidden/>
              </w:rPr>
              <w:fldChar w:fldCharType="begin"/>
            </w:r>
            <w:r>
              <w:rPr>
                <w:noProof/>
                <w:webHidden/>
              </w:rPr>
              <w:instrText xml:space="preserve"> PAGEREF _Toc386621413 \h </w:instrText>
            </w:r>
            <w:r>
              <w:rPr>
                <w:noProof/>
                <w:webHidden/>
              </w:rPr>
            </w:r>
            <w:r>
              <w:rPr>
                <w:noProof/>
                <w:webHidden/>
              </w:rPr>
              <w:fldChar w:fldCharType="separate"/>
            </w:r>
            <w:r>
              <w:rPr>
                <w:noProof/>
                <w:webHidden/>
              </w:rPr>
              <w:t>12</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4" w:history="1">
            <w:r w:rsidRPr="00F142C2">
              <w:rPr>
                <w:rStyle w:val="Hypertextovodkaz"/>
                <w:noProof/>
              </w:rPr>
              <w:t>1.3.3 Rozdíly buněčného původu CPG mezi živočišnými druhy</w:t>
            </w:r>
            <w:r>
              <w:rPr>
                <w:noProof/>
                <w:webHidden/>
              </w:rPr>
              <w:tab/>
            </w:r>
            <w:r>
              <w:rPr>
                <w:noProof/>
                <w:webHidden/>
              </w:rPr>
              <w:fldChar w:fldCharType="begin"/>
            </w:r>
            <w:r>
              <w:rPr>
                <w:noProof/>
                <w:webHidden/>
              </w:rPr>
              <w:instrText xml:space="preserve"> PAGEREF _Toc386621414 \h </w:instrText>
            </w:r>
            <w:r>
              <w:rPr>
                <w:noProof/>
                <w:webHidden/>
              </w:rPr>
            </w:r>
            <w:r>
              <w:rPr>
                <w:noProof/>
                <w:webHidden/>
              </w:rPr>
              <w:fldChar w:fldCharType="separate"/>
            </w:r>
            <w:r>
              <w:rPr>
                <w:noProof/>
                <w:webHidden/>
              </w:rPr>
              <w:t>13</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15" w:history="1">
            <w:r w:rsidRPr="00F142C2">
              <w:rPr>
                <w:rStyle w:val="Hypertextovodkaz"/>
                <w:noProof/>
              </w:rPr>
              <w:t>1.4 Regulace CPG</w:t>
            </w:r>
            <w:r>
              <w:rPr>
                <w:noProof/>
                <w:webHidden/>
              </w:rPr>
              <w:tab/>
            </w:r>
            <w:r>
              <w:rPr>
                <w:noProof/>
                <w:webHidden/>
              </w:rPr>
              <w:fldChar w:fldCharType="begin"/>
            </w:r>
            <w:r>
              <w:rPr>
                <w:noProof/>
                <w:webHidden/>
              </w:rPr>
              <w:instrText xml:space="preserve"> PAGEREF _Toc386621415 \h </w:instrText>
            </w:r>
            <w:r>
              <w:rPr>
                <w:noProof/>
                <w:webHidden/>
              </w:rPr>
            </w:r>
            <w:r>
              <w:rPr>
                <w:noProof/>
                <w:webHidden/>
              </w:rPr>
              <w:fldChar w:fldCharType="separate"/>
            </w:r>
            <w:r>
              <w:rPr>
                <w:noProof/>
                <w:webHidden/>
              </w:rPr>
              <w:t>13</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6" w:history="1">
            <w:r w:rsidRPr="00F142C2">
              <w:rPr>
                <w:rStyle w:val="Hypertextovodkaz"/>
                <w:noProof/>
              </w:rPr>
              <w:t>1.4.1 Supraspinální regulace CPG</w:t>
            </w:r>
            <w:r>
              <w:rPr>
                <w:noProof/>
                <w:webHidden/>
              </w:rPr>
              <w:tab/>
            </w:r>
            <w:r>
              <w:rPr>
                <w:noProof/>
                <w:webHidden/>
              </w:rPr>
              <w:fldChar w:fldCharType="begin"/>
            </w:r>
            <w:r>
              <w:rPr>
                <w:noProof/>
                <w:webHidden/>
              </w:rPr>
              <w:instrText xml:space="preserve"> PAGEREF _Toc386621416 \h </w:instrText>
            </w:r>
            <w:r>
              <w:rPr>
                <w:noProof/>
                <w:webHidden/>
              </w:rPr>
            </w:r>
            <w:r>
              <w:rPr>
                <w:noProof/>
                <w:webHidden/>
              </w:rPr>
              <w:fldChar w:fldCharType="separate"/>
            </w:r>
            <w:r>
              <w:rPr>
                <w:noProof/>
                <w:webHidden/>
              </w:rPr>
              <w:t>14</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7" w:history="1">
            <w:r w:rsidRPr="00F142C2">
              <w:rPr>
                <w:rStyle w:val="Hypertextovodkaz"/>
                <w:noProof/>
              </w:rPr>
              <w:t>1.4.2 Senzorická regulace CPG</w:t>
            </w:r>
            <w:r>
              <w:rPr>
                <w:noProof/>
                <w:webHidden/>
              </w:rPr>
              <w:tab/>
            </w:r>
            <w:r>
              <w:rPr>
                <w:noProof/>
                <w:webHidden/>
              </w:rPr>
              <w:fldChar w:fldCharType="begin"/>
            </w:r>
            <w:r>
              <w:rPr>
                <w:noProof/>
                <w:webHidden/>
              </w:rPr>
              <w:instrText xml:space="preserve"> PAGEREF _Toc386621417 \h </w:instrText>
            </w:r>
            <w:r>
              <w:rPr>
                <w:noProof/>
                <w:webHidden/>
              </w:rPr>
            </w:r>
            <w:r>
              <w:rPr>
                <w:noProof/>
                <w:webHidden/>
              </w:rPr>
              <w:fldChar w:fldCharType="separate"/>
            </w:r>
            <w:r>
              <w:rPr>
                <w:noProof/>
                <w:webHidden/>
              </w:rPr>
              <w:t>16</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8" w:history="1">
            <w:r w:rsidRPr="00F142C2">
              <w:rPr>
                <w:rStyle w:val="Hypertextovodkaz"/>
                <w:noProof/>
              </w:rPr>
              <w:t>1.4.3 Neuromodulační regulace CPG</w:t>
            </w:r>
            <w:r>
              <w:rPr>
                <w:noProof/>
                <w:webHidden/>
              </w:rPr>
              <w:tab/>
            </w:r>
            <w:r>
              <w:rPr>
                <w:noProof/>
                <w:webHidden/>
              </w:rPr>
              <w:fldChar w:fldCharType="begin"/>
            </w:r>
            <w:r>
              <w:rPr>
                <w:noProof/>
                <w:webHidden/>
              </w:rPr>
              <w:instrText xml:space="preserve"> PAGEREF _Toc386621418 \h </w:instrText>
            </w:r>
            <w:r>
              <w:rPr>
                <w:noProof/>
                <w:webHidden/>
              </w:rPr>
            </w:r>
            <w:r>
              <w:rPr>
                <w:noProof/>
                <w:webHidden/>
              </w:rPr>
              <w:fldChar w:fldCharType="separate"/>
            </w:r>
            <w:r>
              <w:rPr>
                <w:noProof/>
                <w:webHidden/>
              </w:rPr>
              <w:t>18</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19" w:history="1">
            <w:r w:rsidRPr="00F142C2">
              <w:rPr>
                <w:rStyle w:val="Hypertextovodkaz"/>
                <w:noProof/>
              </w:rPr>
              <w:t>1.4.4 Vzájemná regulace mezi CPG</w:t>
            </w:r>
            <w:r>
              <w:rPr>
                <w:noProof/>
                <w:webHidden/>
              </w:rPr>
              <w:tab/>
            </w:r>
            <w:r>
              <w:rPr>
                <w:noProof/>
                <w:webHidden/>
              </w:rPr>
              <w:fldChar w:fldCharType="begin"/>
            </w:r>
            <w:r>
              <w:rPr>
                <w:noProof/>
                <w:webHidden/>
              </w:rPr>
              <w:instrText xml:space="preserve"> PAGEREF _Toc386621419 \h </w:instrText>
            </w:r>
            <w:r>
              <w:rPr>
                <w:noProof/>
                <w:webHidden/>
              </w:rPr>
            </w:r>
            <w:r>
              <w:rPr>
                <w:noProof/>
                <w:webHidden/>
              </w:rPr>
              <w:fldChar w:fldCharType="separate"/>
            </w:r>
            <w:r>
              <w:rPr>
                <w:noProof/>
                <w:webHidden/>
              </w:rPr>
              <w:t>20</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20" w:history="1">
            <w:r w:rsidRPr="00F142C2">
              <w:rPr>
                <w:rStyle w:val="Hypertextovodkaz"/>
                <w:noProof/>
              </w:rPr>
              <w:t>1.5 Využití poznatků o CPG: obnova lokomoce po poškození míchy</w:t>
            </w:r>
            <w:r>
              <w:rPr>
                <w:noProof/>
                <w:webHidden/>
              </w:rPr>
              <w:tab/>
            </w:r>
            <w:r>
              <w:rPr>
                <w:noProof/>
                <w:webHidden/>
              </w:rPr>
              <w:fldChar w:fldCharType="begin"/>
            </w:r>
            <w:r>
              <w:rPr>
                <w:noProof/>
                <w:webHidden/>
              </w:rPr>
              <w:instrText xml:space="preserve"> PAGEREF _Toc386621420 \h </w:instrText>
            </w:r>
            <w:r>
              <w:rPr>
                <w:noProof/>
                <w:webHidden/>
              </w:rPr>
            </w:r>
            <w:r>
              <w:rPr>
                <w:noProof/>
                <w:webHidden/>
              </w:rPr>
              <w:fldChar w:fldCharType="separate"/>
            </w:r>
            <w:r>
              <w:rPr>
                <w:noProof/>
                <w:webHidden/>
              </w:rPr>
              <w:t>21</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21" w:history="1">
            <w:r w:rsidRPr="00F142C2">
              <w:rPr>
                <w:rStyle w:val="Hypertextovodkaz"/>
                <w:noProof/>
              </w:rPr>
              <w:t>1.5.1 Studie obnovy lokomoce provedené na zvířatech</w:t>
            </w:r>
            <w:r>
              <w:rPr>
                <w:noProof/>
                <w:webHidden/>
              </w:rPr>
              <w:tab/>
            </w:r>
            <w:r>
              <w:rPr>
                <w:noProof/>
                <w:webHidden/>
              </w:rPr>
              <w:fldChar w:fldCharType="begin"/>
            </w:r>
            <w:r>
              <w:rPr>
                <w:noProof/>
                <w:webHidden/>
              </w:rPr>
              <w:instrText xml:space="preserve"> PAGEREF _Toc386621421 \h </w:instrText>
            </w:r>
            <w:r>
              <w:rPr>
                <w:noProof/>
                <w:webHidden/>
              </w:rPr>
            </w:r>
            <w:r>
              <w:rPr>
                <w:noProof/>
                <w:webHidden/>
              </w:rPr>
              <w:fldChar w:fldCharType="separate"/>
            </w:r>
            <w:r>
              <w:rPr>
                <w:noProof/>
                <w:webHidden/>
              </w:rPr>
              <w:t>22</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22" w:history="1">
            <w:r w:rsidRPr="00F142C2">
              <w:rPr>
                <w:rStyle w:val="Hypertextovodkaz"/>
                <w:noProof/>
              </w:rPr>
              <w:t>1.5.2 Studie obnovy lokomoce aplikované na lidské pacienty</w:t>
            </w:r>
            <w:r>
              <w:rPr>
                <w:noProof/>
                <w:webHidden/>
              </w:rPr>
              <w:tab/>
            </w:r>
            <w:r>
              <w:rPr>
                <w:noProof/>
                <w:webHidden/>
              </w:rPr>
              <w:fldChar w:fldCharType="begin"/>
            </w:r>
            <w:r>
              <w:rPr>
                <w:noProof/>
                <w:webHidden/>
              </w:rPr>
              <w:instrText xml:space="preserve"> PAGEREF _Toc386621422 \h </w:instrText>
            </w:r>
            <w:r>
              <w:rPr>
                <w:noProof/>
                <w:webHidden/>
              </w:rPr>
            </w:r>
            <w:r>
              <w:rPr>
                <w:noProof/>
                <w:webHidden/>
              </w:rPr>
              <w:fldChar w:fldCharType="separate"/>
            </w:r>
            <w:r>
              <w:rPr>
                <w:noProof/>
                <w:webHidden/>
              </w:rPr>
              <w:t>24</w:t>
            </w:r>
            <w:r>
              <w:rPr>
                <w:noProof/>
                <w:webHidden/>
              </w:rPr>
              <w:fldChar w:fldCharType="end"/>
            </w:r>
          </w:hyperlink>
        </w:p>
        <w:p w:rsidR="00974788" w:rsidRDefault="00974788">
          <w:pPr>
            <w:pStyle w:val="Obsah1"/>
            <w:tabs>
              <w:tab w:val="right" w:leader="dot" w:pos="8380"/>
            </w:tabs>
            <w:rPr>
              <w:rFonts w:asciiTheme="minorHAnsi" w:eastAsiaTheme="minorEastAsia" w:hAnsiTheme="minorHAnsi"/>
              <w:noProof/>
              <w:sz w:val="22"/>
              <w:lang w:eastAsia="cs-CZ"/>
            </w:rPr>
          </w:pPr>
          <w:hyperlink w:anchor="_Toc386621423" w:history="1">
            <w:r w:rsidRPr="00F142C2">
              <w:rPr>
                <w:rStyle w:val="Hypertextovodkaz"/>
                <w:noProof/>
              </w:rPr>
              <w:t>2 Diskuse</w:t>
            </w:r>
            <w:r>
              <w:rPr>
                <w:noProof/>
                <w:webHidden/>
              </w:rPr>
              <w:tab/>
            </w:r>
            <w:r>
              <w:rPr>
                <w:noProof/>
                <w:webHidden/>
              </w:rPr>
              <w:fldChar w:fldCharType="begin"/>
            </w:r>
            <w:r>
              <w:rPr>
                <w:noProof/>
                <w:webHidden/>
              </w:rPr>
              <w:instrText xml:space="preserve"> PAGEREF _Toc386621423 \h </w:instrText>
            </w:r>
            <w:r>
              <w:rPr>
                <w:noProof/>
                <w:webHidden/>
              </w:rPr>
            </w:r>
            <w:r>
              <w:rPr>
                <w:noProof/>
                <w:webHidden/>
              </w:rPr>
              <w:fldChar w:fldCharType="separate"/>
            </w:r>
            <w:r>
              <w:rPr>
                <w:noProof/>
                <w:webHidden/>
              </w:rPr>
              <w:t>25</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24" w:history="1">
            <w:r w:rsidRPr="00F142C2">
              <w:rPr>
                <w:rStyle w:val="Hypertextovodkaz"/>
                <w:noProof/>
              </w:rPr>
              <w:t>2.1 Studie efektivity terapie chůze na chodícím pásu s BWS u spinálních pacientů</w:t>
            </w:r>
            <w:r>
              <w:rPr>
                <w:noProof/>
                <w:webHidden/>
              </w:rPr>
              <w:tab/>
            </w:r>
            <w:r>
              <w:rPr>
                <w:noProof/>
                <w:webHidden/>
              </w:rPr>
              <w:fldChar w:fldCharType="begin"/>
            </w:r>
            <w:r>
              <w:rPr>
                <w:noProof/>
                <w:webHidden/>
              </w:rPr>
              <w:instrText xml:space="preserve"> PAGEREF _Toc386621424 \h </w:instrText>
            </w:r>
            <w:r>
              <w:rPr>
                <w:noProof/>
                <w:webHidden/>
              </w:rPr>
            </w:r>
            <w:r>
              <w:rPr>
                <w:noProof/>
                <w:webHidden/>
              </w:rPr>
              <w:fldChar w:fldCharType="separate"/>
            </w:r>
            <w:r>
              <w:rPr>
                <w:noProof/>
                <w:webHidden/>
              </w:rPr>
              <w:t>26</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25" w:history="1">
            <w:r w:rsidRPr="00F142C2">
              <w:rPr>
                <w:rStyle w:val="Hypertextovodkaz"/>
                <w:noProof/>
              </w:rPr>
              <w:t>2.1.1 Využití robotických ortéz při terapii na treadmillu s BWS</w:t>
            </w:r>
            <w:r>
              <w:rPr>
                <w:noProof/>
                <w:webHidden/>
              </w:rPr>
              <w:tab/>
            </w:r>
            <w:r>
              <w:rPr>
                <w:noProof/>
                <w:webHidden/>
              </w:rPr>
              <w:fldChar w:fldCharType="begin"/>
            </w:r>
            <w:r>
              <w:rPr>
                <w:noProof/>
                <w:webHidden/>
              </w:rPr>
              <w:instrText xml:space="preserve"> PAGEREF _Toc386621425 \h </w:instrText>
            </w:r>
            <w:r>
              <w:rPr>
                <w:noProof/>
                <w:webHidden/>
              </w:rPr>
            </w:r>
            <w:r>
              <w:rPr>
                <w:noProof/>
                <w:webHidden/>
              </w:rPr>
              <w:fldChar w:fldCharType="separate"/>
            </w:r>
            <w:r>
              <w:rPr>
                <w:noProof/>
                <w:webHidden/>
              </w:rPr>
              <w:t>30</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26" w:history="1">
            <w:r w:rsidRPr="00F142C2">
              <w:rPr>
                <w:rStyle w:val="Hypertextovodkaz"/>
                <w:noProof/>
              </w:rPr>
              <w:t>2.1.2 Použití odporu/asistence</w:t>
            </w:r>
            <w:r>
              <w:rPr>
                <w:noProof/>
                <w:webHidden/>
              </w:rPr>
              <w:tab/>
            </w:r>
            <w:r>
              <w:rPr>
                <w:noProof/>
                <w:webHidden/>
              </w:rPr>
              <w:fldChar w:fldCharType="begin"/>
            </w:r>
            <w:r>
              <w:rPr>
                <w:noProof/>
                <w:webHidden/>
              </w:rPr>
              <w:instrText xml:space="preserve"> PAGEREF _Toc386621426 \h </w:instrText>
            </w:r>
            <w:r>
              <w:rPr>
                <w:noProof/>
                <w:webHidden/>
              </w:rPr>
            </w:r>
            <w:r>
              <w:rPr>
                <w:noProof/>
                <w:webHidden/>
              </w:rPr>
              <w:fldChar w:fldCharType="separate"/>
            </w:r>
            <w:r>
              <w:rPr>
                <w:noProof/>
                <w:webHidden/>
              </w:rPr>
              <w:t>33</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27" w:history="1">
            <w:r w:rsidRPr="00F142C2">
              <w:rPr>
                <w:rStyle w:val="Hypertextovodkaz"/>
                <w:noProof/>
              </w:rPr>
              <w:t>2.1.3 Dovednostní trénink</w:t>
            </w:r>
            <w:r>
              <w:rPr>
                <w:noProof/>
                <w:webHidden/>
              </w:rPr>
              <w:tab/>
            </w:r>
            <w:r>
              <w:rPr>
                <w:noProof/>
                <w:webHidden/>
              </w:rPr>
              <w:fldChar w:fldCharType="begin"/>
            </w:r>
            <w:r>
              <w:rPr>
                <w:noProof/>
                <w:webHidden/>
              </w:rPr>
              <w:instrText xml:space="preserve"> PAGEREF _Toc386621427 \h </w:instrText>
            </w:r>
            <w:r>
              <w:rPr>
                <w:noProof/>
                <w:webHidden/>
              </w:rPr>
            </w:r>
            <w:r>
              <w:rPr>
                <w:noProof/>
                <w:webHidden/>
              </w:rPr>
              <w:fldChar w:fldCharType="separate"/>
            </w:r>
            <w:r>
              <w:rPr>
                <w:noProof/>
                <w:webHidden/>
              </w:rPr>
              <w:t>34</w:t>
            </w:r>
            <w:r>
              <w:rPr>
                <w:noProof/>
                <w:webHidden/>
              </w:rPr>
              <w:fldChar w:fldCharType="end"/>
            </w:r>
          </w:hyperlink>
        </w:p>
        <w:p w:rsidR="00974788" w:rsidRDefault="00974788">
          <w:pPr>
            <w:pStyle w:val="Obsah3"/>
            <w:tabs>
              <w:tab w:val="right" w:leader="dot" w:pos="8380"/>
            </w:tabs>
            <w:rPr>
              <w:rFonts w:asciiTheme="minorHAnsi" w:eastAsiaTheme="minorEastAsia" w:hAnsiTheme="minorHAnsi"/>
              <w:noProof/>
              <w:sz w:val="22"/>
              <w:lang w:eastAsia="cs-CZ"/>
            </w:rPr>
          </w:pPr>
          <w:hyperlink w:anchor="_Toc386621428" w:history="1">
            <w:r w:rsidRPr="00F142C2">
              <w:rPr>
                <w:rStyle w:val="Hypertextovodkaz"/>
                <w:noProof/>
              </w:rPr>
              <w:t>2.1.4 Rehabilitace na chodícím pásu u pacientů s kompletní míšní lézí</w:t>
            </w:r>
            <w:r>
              <w:rPr>
                <w:noProof/>
                <w:webHidden/>
              </w:rPr>
              <w:tab/>
            </w:r>
            <w:r>
              <w:rPr>
                <w:noProof/>
                <w:webHidden/>
              </w:rPr>
              <w:fldChar w:fldCharType="begin"/>
            </w:r>
            <w:r>
              <w:rPr>
                <w:noProof/>
                <w:webHidden/>
              </w:rPr>
              <w:instrText xml:space="preserve"> PAGEREF _Toc386621428 \h </w:instrText>
            </w:r>
            <w:r>
              <w:rPr>
                <w:noProof/>
                <w:webHidden/>
              </w:rPr>
            </w:r>
            <w:r>
              <w:rPr>
                <w:noProof/>
                <w:webHidden/>
              </w:rPr>
              <w:fldChar w:fldCharType="separate"/>
            </w:r>
            <w:r>
              <w:rPr>
                <w:noProof/>
                <w:webHidden/>
              </w:rPr>
              <w:t>34</w:t>
            </w:r>
            <w:r>
              <w:rPr>
                <w:noProof/>
                <w:webHidden/>
              </w:rPr>
              <w:fldChar w:fldCharType="end"/>
            </w:r>
          </w:hyperlink>
        </w:p>
        <w:p w:rsidR="00974788" w:rsidRDefault="00974788">
          <w:pPr>
            <w:pStyle w:val="Obsah2"/>
            <w:tabs>
              <w:tab w:val="right" w:leader="dot" w:pos="8380"/>
            </w:tabs>
            <w:rPr>
              <w:rFonts w:asciiTheme="minorHAnsi" w:eastAsiaTheme="minorEastAsia" w:hAnsiTheme="minorHAnsi"/>
              <w:noProof/>
              <w:sz w:val="22"/>
              <w:lang w:eastAsia="cs-CZ"/>
            </w:rPr>
          </w:pPr>
          <w:hyperlink w:anchor="_Toc386621429" w:history="1">
            <w:r w:rsidRPr="00F142C2">
              <w:rPr>
                <w:rStyle w:val="Hypertextovodkaz"/>
                <w:noProof/>
              </w:rPr>
              <w:t>2.2 Sumarizace výsledků studií za použití chodícího pásu</w:t>
            </w:r>
            <w:r>
              <w:rPr>
                <w:noProof/>
                <w:webHidden/>
              </w:rPr>
              <w:tab/>
            </w:r>
            <w:r>
              <w:rPr>
                <w:noProof/>
                <w:webHidden/>
              </w:rPr>
              <w:fldChar w:fldCharType="begin"/>
            </w:r>
            <w:r>
              <w:rPr>
                <w:noProof/>
                <w:webHidden/>
              </w:rPr>
              <w:instrText xml:space="preserve"> PAGEREF _Toc386621429 \h </w:instrText>
            </w:r>
            <w:r>
              <w:rPr>
                <w:noProof/>
                <w:webHidden/>
              </w:rPr>
            </w:r>
            <w:r>
              <w:rPr>
                <w:noProof/>
                <w:webHidden/>
              </w:rPr>
              <w:fldChar w:fldCharType="separate"/>
            </w:r>
            <w:r>
              <w:rPr>
                <w:noProof/>
                <w:webHidden/>
              </w:rPr>
              <w:t>37</w:t>
            </w:r>
            <w:r>
              <w:rPr>
                <w:noProof/>
                <w:webHidden/>
              </w:rPr>
              <w:fldChar w:fldCharType="end"/>
            </w:r>
          </w:hyperlink>
        </w:p>
        <w:p w:rsidR="00974788" w:rsidRDefault="00974788">
          <w:pPr>
            <w:pStyle w:val="Obsah1"/>
            <w:tabs>
              <w:tab w:val="right" w:leader="dot" w:pos="8380"/>
            </w:tabs>
            <w:rPr>
              <w:rFonts w:asciiTheme="minorHAnsi" w:eastAsiaTheme="minorEastAsia" w:hAnsiTheme="minorHAnsi"/>
              <w:noProof/>
              <w:sz w:val="22"/>
              <w:lang w:eastAsia="cs-CZ"/>
            </w:rPr>
          </w:pPr>
          <w:hyperlink w:anchor="_Toc386621430" w:history="1">
            <w:r w:rsidRPr="00F142C2">
              <w:rPr>
                <w:rStyle w:val="Hypertextovodkaz"/>
                <w:noProof/>
              </w:rPr>
              <w:t>Závěr</w:t>
            </w:r>
            <w:r>
              <w:rPr>
                <w:noProof/>
                <w:webHidden/>
              </w:rPr>
              <w:tab/>
            </w:r>
            <w:r>
              <w:rPr>
                <w:noProof/>
                <w:webHidden/>
              </w:rPr>
              <w:fldChar w:fldCharType="begin"/>
            </w:r>
            <w:r>
              <w:rPr>
                <w:noProof/>
                <w:webHidden/>
              </w:rPr>
              <w:instrText xml:space="preserve"> PAGEREF _Toc386621430 \h </w:instrText>
            </w:r>
            <w:r>
              <w:rPr>
                <w:noProof/>
                <w:webHidden/>
              </w:rPr>
            </w:r>
            <w:r>
              <w:rPr>
                <w:noProof/>
                <w:webHidden/>
              </w:rPr>
              <w:fldChar w:fldCharType="separate"/>
            </w:r>
            <w:r>
              <w:rPr>
                <w:noProof/>
                <w:webHidden/>
              </w:rPr>
              <w:t>41</w:t>
            </w:r>
            <w:r>
              <w:rPr>
                <w:noProof/>
                <w:webHidden/>
              </w:rPr>
              <w:fldChar w:fldCharType="end"/>
            </w:r>
          </w:hyperlink>
        </w:p>
        <w:p w:rsidR="00974788" w:rsidRDefault="00974788">
          <w:pPr>
            <w:pStyle w:val="Obsah1"/>
            <w:tabs>
              <w:tab w:val="right" w:leader="dot" w:pos="8380"/>
            </w:tabs>
            <w:rPr>
              <w:rFonts w:asciiTheme="minorHAnsi" w:eastAsiaTheme="minorEastAsia" w:hAnsiTheme="minorHAnsi"/>
              <w:noProof/>
              <w:sz w:val="22"/>
              <w:lang w:eastAsia="cs-CZ"/>
            </w:rPr>
          </w:pPr>
          <w:hyperlink w:anchor="_Toc386621431" w:history="1">
            <w:r w:rsidRPr="00F142C2">
              <w:rPr>
                <w:rStyle w:val="Hypertextovodkaz"/>
                <w:rFonts w:eastAsia="Times New Roman"/>
                <w:noProof/>
                <w:lang w:eastAsia="cs-CZ"/>
              </w:rPr>
              <w:t>Referenční seznam</w:t>
            </w:r>
            <w:r>
              <w:rPr>
                <w:noProof/>
                <w:webHidden/>
              </w:rPr>
              <w:tab/>
            </w:r>
            <w:r>
              <w:rPr>
                <w:noProof/>
                <w:webHidden/>
              </w:rPr>
              <w:fldChar w:fldCharType="begin"/>
            </w:r>
            <w:r>
              <w:rPr>
                <w:noProof/>
                <w:webHidden/>
              </w:rPr>
              <w:instrText xml:space="preserve"> PAGEREF _Toc386621431 \h </w:instrText>
            </w:r>
            <w:r>
              <w:rPr>
                <w:noProof/>
                <w:webHidden/>
              </w:rPr>
            </w:r>
            <w:r>
              <w:rPr>
                <w:noProof/>
                <w:webHidden/>
              </w:rPr>
              <w:fldChar w:fldCharType="separate"/>
            </w:r>
            <w:r>
              <w:rPr>
                <w:noProof/>
                <w:webHidden/>
              </w:rPr>
              <w:t>43</w:t>
            </w:r>
            <w:r>
              <w:rPr>
                <w:noProof/>
                <w:webHidden/>
              </w:rPr>
              <w:fldChar w:fldCharType="end"/>
            </w:r>
          </w:hyperlink>
        </w:p>
        <w:p w:rsidR="00974788" w:rsidRDefault="00974788">
          <w:pPr>
            <w:pStyle w:val="Obsah1"/>
            <w:tabs>
              <w:tab w:val="right" w:leader="dot" w:pos="8380"/>
            </w:tabs>
            <w:rPr>
              <w:rFonts w:asciiTheme="minorHAnsi" w:eastAsiaTheme="minorEastAsia" w:hAnsiTheme="minorHAnsi"/>
              <w:noProof/>
              <w:sz w:val="22"/>
              <w:lang w:eastAsia="cs-CZ"/>
            </w:rPr>
          </w:pPr>
          <w:hyperlink w:anchor="_Toc386621432" w:history="1">
            <w:r w:rsidRPr="00F142C2">
              <w:rPr>
                <w:rStyle w:val="Hypertextovodkaz"/>
                <w:noProof/>
              </w:rPr>
              <w:t>Seznam zkratek</w:t>
            </w:r>
            <w:r>
              <w:rPr>
                <w:noProof/>
                <w:webHidden/>
              </w:rPr>
              <w:tab/>
            </w:r>
            <w:r>
              <w:rPr>
                <w:noProof/>
                <w:webHidden/>
              </w:rPr>
              <w:fldChar w:fldCharType="begin"/>
            </w:r>
            <w:r>
              <w:rPr>
                <w:noProof/>
                <w:webHidden/>
              </w:rPr>
              <w:instrText xml:space="preserve"> PAGEREF _Toc386621432 \h </w:instrText>
            </w:r>
            <w:r>
              <w:rPr>
                <w:noProof/>
                <w:webHidden/>
              </w:rPr>
            </w:r>
            <w:r>
              <w:rPr>
                <w:noProof/>
                <w:webHidden/>
              </w:rPr>
              <w:fldChar w:fldCharType="separate"/>
            </w:r>
            <w:r>
              <w:rPr>
                <w:noProof/>
                <w:webHidden/>
              </w:rPr>
              <w:t>53</w:t>
            </w:r>
            <w:r>
              <w:rPr>
                <w:noProof/>
                <w:webHidden/>
              </w:rPr>
              <w:fldChar w:fldCharType="end"/>
            </w:r>
          </w:hyperlink>
        </w:p>
        <w:p w:rsidR="00490B24" w:rsidRDefault="00AF248D" w:rsidP="00860D28">
          <w:pPr>
            <w:rPr>
              <w:rFonts w:cs="Times New Roman"/>
              <w:szCs w:val="24"/>
            </w:rPr>
            <w:sectPr w:rsidR="00490B24" w:rsidSect="00455ED0">
              <w:footerReference w:type="default" r:id="rId8"/>
              <w:pgSz w:w="11906" w:h="16838"/>
              <w:pgMar w:top="1531" w:right="1531" w:bottom="1531" w:left="1985" w:header="709" w:footer="709" w:gutter="0"/>
              <w:cols w:space="708"/>
              <w:docGrid w:linePitch="360"/>
            </w:sectPr>
          </w:pPr>
          <w:r w:rsidRPr="00DC598D">
            <w:rPr>
              <w:rFonts w:cs="Times New Roman"/>
              <w:szCs w:val="24"/>
            </w:rPr>
            <w:fldChar w:fldCharType="end"/>
          </w:r>
        </w:p>
        <w:p w:rsidR="00974788" w:rsidRDefault="00AF248D" w:rsidP="00974788">
          <w:pPr>
            <w:rPr>
              <w:rFonts w:cs="Times New Roman"/>
              <w:szCs w:val="24"/>
            </w:rPr>
          </w:pPr>
        </w:p>
      </w:sdtContent>
    </w:sdt>
    <w:bookmarkStart w:id="5" w:name="_GoBack" w:displacedByCustomXml="prev"/>
    <w:bookmarkEnd w:id="5" w:displacedByCustomXml="prev"/>
    <w:bookmarkStart w:id="6" w:name="_Toc386621407" w:displacedByCustomXml="prev"/>
    <w:p w:rsidR="00D34834" w:rsidRPr="00974788" w:rsidRDefault="00893B99" w:rsidP="00974788">
      <w:pPr>
        <w:pStyle w:val="Nadpis1"/>
        <w:rPr>
          <w:rFonts w:eastAsiaTheme="minorHAnsi" w:cs="Times New Roman"/>
          <w:szCs w:val="24"/>
        </w:rPr>
      </w:pPr>
      <w:r>
        <w:rPr>
          <w:rFonts w:eastAsia="Times New Roman"/>
          <w:lang w:eastAsia="cs-CZ"/>
        </w:rPr>
        <w:t>Úvod</w:t>
      </w:r>
      <w:bookmarkEnd w:id="6"/>
    </w:p>
    <w:p w:rsidR="003E0716" w:rsidRDefault="000D621A" w:rsidP="00D34834">
      <w:pPr>
        <w:rPr>
          <w:lang w:eastAsia="cs-CZ"/>
        </w:rPr>
      </w:pPr>
      <w:r>
        <w:rPr>
          <w:lang w:eastAsia="cs-CZ"/>
        </w:rPr>
        <w:tab/>
      </w:r>
      <w:r w:rsidR="005C5B77">
        <w:rPr>
          <w:lang w:eastAsia="cs-CZ"/>
        </w:rPr>
        <w:t>Lokomoce je jedním ze základních projevů každého živ</w:t>
      </w:r>
      <w:r w:rsidR="003E0716">
        <w:rPr>
          <w:lang w:eastAsia="cs-CZ"/>
        </w:rPr>
        <w:t>ého tvora</w:t>
      </w:r>
      <w:r w:rsidR="005C5B77">
        <w:rPr>
          <w:lang w:eastAsia="cs-CZ"/>
        </w:rPr>
        <w:t xml:space="preserve"> a má velký význam pro jeho přežití. Hraje podstatnou roli v oblasti sháněn</w:t>
      </w:r>
      <w:r w:rsidR="00B65444">
        <w:rPr>
          <w:lang w:eastAsia="cs-CZ"/>
        </w:rPr>
        <w:t>í potravy, rozmnožování, migraci</w:t>
      </w:r>
      <w:r w:rsidR="005C5B77">
        <w:rPr>
          <w:lang w:eastAsia="cs-CZ"/>
        </w:rPr>
        <w:t xml:space="preserve"> za lepšími podmínkami apod. Proto</w:t>
      </w:r>
      <w:r w:rsidR="006D33D2">
        <w:rPr>
          <w:lang w:eastAsia="cs-CZ"/>
        </w:rPr>
        <w:t xml:space="preserve"> se </w:t>
      </w:r>
      <w:r w:rsidR="003E0716">
        <w:rPr>
          <w:lang w:eastAsia="cs-CZ"/>
        </w:rPr>
        <w:t>tato práce zabývá studiemi</w:t>
      </w:r>
      <w:r w:rsidR="006D33D2">
        <w:rPr>
          <w:lang w:eastAsia="cs-CZ"/>
        </w:rPr>
        <w:t xml:space="preserve"> o řízení lokomoce, </w:t>
      </w:r>
      <w:r w:rsidR="00691FBF">
        <w:rPr>
          <w:lang w:eastAsia="cs-CZ"/>
        </w:rPr>
        <w:t>se zaměřením</w:t>
      </w:r>
      <w:r w:rsidR="006D33D2">
        <w:rPr>
          <w:lang w:eastAsia="cs-CZ"/>
        </w:rPr>
        <w:t xml:space="preserve"> především na centrálně generované vzory chůze, a to, jakým způsobem </w:t>
      </w:r>
      <w:r w:rsidR="00691FBF">
        <w:rPr>
          <w:lang w:eastAsia="cs-CZ"/>
        </w:rPr>
        <w:t>a</w:t>
      </w:r>
      <w:r w:rsidR="006D33D2">
        <w:rPr>
          <w:lang w:eastAsia="cs-CZ"/>
        </w:rPr>
        <w:t xml:space="preserve"> kde jsou vytvářeny</w:t>
      </w:r>
      <w:r w:rsidR="001A005B">
        <w:rPr>
          <w:lang w:eastAsia="cs-CZ"/>
        </w:rPr>
        <w:t>,</w:t>
      </w:r>
      <w:r w:rsidR="006D33D2">
        <w:rPr>
          <w:lang w:eastAsia="cs-CZ"/>
        </w:rPr>
        <w:t xml:space="preserve"> a čím jsou ovlivňovány.</w:t>
      </w:r>
      <w:r w:rsidR="00775DD5">
        <w:rPr>
          <w:lang w:eastAsia="cs-CZ"/>
        </w:rPr>
        <w:t xml:space="preserve"> </w:t>
      </w:r>
    </w:p>
    <w:p w:rsidR="003E0716" w:rsidRDefault="003E0716" w:rsidP="003E0716">
      <w:r>
        <w:tab/>
        <w:t>Bylo zjištěno, že lokom</w:t>
      </w:r>
      <w:r w:rsidR="00691FBF">
        <w:t>oční vzory jsou vytvářeny tzv. centrálními generátory lokomoce (CPG).</w:t>
      </w:r>
      <w:r>
        <w:t xml:space="preserve"> Jejich přítomnost a funkce byla dokazována ve studiích provedených na zvířatech, od nižších obratlovců až po kočky. První náznaky jejich </w:t>
      </w:r>
      <w:r w:rsidR="00635ADD">
        <w:t xml:space="preserve">uplatnění </w:t>
      </w:r>
      <w:r w:rsidR="001E06F8">
        <w:br/>
      </w:r>
      <w:r w:rsidR="00635ADD">
        <w:t xml:space="preserve">při řízení lokomoce </w:t>
      </w:r>
      <w:r>
        <w:t>přišly začátkem 20 s</w:t>
      </w:r>
      <w:r w:rsidR="00635ADD">
        <w:t>toletí. P</w:t>
      </w:r>
      <w:r>
        <w:t>římé objasnění</w:t>
      </w:r>
      <w:r w:rsidR="00635ADD">
        <w:t xml:space="preserve"> těchto generátorů</w:t>
      </w:r>
      <w:r>
        <w:t xml:space="preserve"> </w:t>
      </w:r>
      <w:r w:rsidR="001E06F8">
        <w:br/>
      </w:r>
      <w:r>
        <w:t xml:space="preserve">u člověka bylo vždy z etických důvodů problematické. Přítomnost </w:t>
      </w:r>
      <w:r w:rsidR="00184755">
        <w:t xml:space="preserve">CPG </w:t>
      </w:r>
      <w:r>
        <w:t xml:space="preserve">u lidí </w:t>
      </w:r>
      <w:r w:rsidR="001E06F8">
        <w:br/>
      </w:r>
      <w:r>
        <w:t>se předpokládá na základě výzkumu pacientů po míšních lézích, kde se tyto poznatky upl</w:t>
      </w:r>
      <w:r w:rsidR="00F466BE">
        <w:t xml:space="preserve">atňují při rehabilitaci chůze, a to vzhledem k možnosti jejich </w:t>
      </w:r>
      <w:r w:rsidR="00184755">
        <w:t>stimulace</w:t>
      </w:r>
      <w:r w:rsidR="00F466BE">
        <w:t xml:space="preserve"> z periferie.</w:t>
      </w:r>
    </w:p>
    <w:p w:rsidR="00775DD5" w:rsidRDefault="003E0716" w:rsidP="00D34834">
      <w:pPr>
        <w:rPr>
          <w:lang w:eastAsia="cs-CZ"/>
        </w:rPr>
      </w:pPr>
      <w:r>
        <w:rPr>
          <w:lang w:eastAsia="cs-CZ"/>
        </w:rPr>
        <w:tab/>
      </w:r>
      <w:r w:rsidR="00184755">
        <w:rPr>
          <w:lang w:eastAsia="cs-CZ"/>
        </w:rPr>
        <w:t>T</w:t>
      </w:r>
      <w:r>
        <w:rPr>
          <w:lang w:eastAsia="cs-CZ"/>
        </w:rPr>
        <w:t xml:space="preserve">ato práce </w:t>
      </w:r>
      <w:r w:rsidR="00184755">
        <w:rPr>
          <w:lang w:eastAsia="cs-CZ"/>
        </w:rPr>
        <w:t xml:space="preserve">je tedy z velké části </w:t>
      </w:r>
      <w:r>
        <w:rPr>
          <w:lang w:eastAsia="cs-CZ"/>
        </w:rPr>
        <w:t xml:space="preserve">zaměřena </w:t>
      </w:r>
      <w:r w:rsidR="00184755">
        <w:rPr>
          <w:lang w:eastAsia="cs-CZ"/>
        </w:rPr>
        <w:t xml:space="preserve">právě </w:t>
      </w:r>
      <w:r w:rsidR="00775DD5">
        <w:rPr>
          <w:lang w:eastAsia="cs-CZ"/>
        </w:rPr>
        <w:t>na účinnost terapie chůze</w:t>
      </w:r>
      <w:r w:rsidR="00184755">
        <w:rPr>
          <w:lang w:eastAsia="cs-CZ"/>
        </w:rPr>
        <w:t xml:space="preserve"> </w:t>
      </w:r>
      <w:r w:rsidR="001E06F8">
        <w:rPr>
          <w:lang w:eastAsia="cs-CZ"/>
        </w:rPr>
        <w:br/>
      </w:r>
      <w:r w:rsidR="00184755">
        <w:rPr>
          <w:lang w:eastAsia="cs-CZ"/>
        </w:rPr>
        <w:t xml:space="preserve">u spinálních pacientů </w:t>
      </w:r>
      <w:r w:rsidR="00691FBF">
        <w:rPr>
          <w:lang w:eastAsia="cs-CZ"/>
        </w:rPr>
        <w:t>prostřednictvím chodících pásů,</w:t>
      </w:r>
      <w:r w:rsidR="00775DD5">
        <w:rPr>
          <w:lang w:eastAsia="cs-CZ"/>
        </w:rPr>
        <w:t xml:space="preserve"> </w:t>
      </w:r>
      <w:r w:rsidR="00184755">
        <w:rPr>
          <w:lang w:eastAsia="cs-CZ"/>
        </w:rPr>
        <w:t>na podkladě</w:t>
      </w:r>
      <w:r w:rsidR="00775DD5">
        <w:rPr>
          <w:lang w:eastAsia="cs-CZ"/>
        </w:rPr>
        <w:t xml:space="preserve"> </w:t>
      </w:r>
      <w:r>
        <w:rPr>
          <w:lang w:eastAsia="cs-CZ"/>
        </w:rPr>
        <w:t>evidence based medicine (</w:t>
      </w:r>
      <w:r w:rsidR="00775DD5">
        <w:rPr>
          <w:lang w:eastAsia="cs-CZ"/>
        </w:rPr>
        <w:t>EBM</w:t>
      </w:r>
      <w:r>
        <w:rPr>
          <w:lang w:eastAsia="cs-CZ"/>
        </w:rPr>
        <w:t>)</w:t>
      </w:r>
      <w:r w:rsidR="00775DD5">
        <w:rPr>
          <w:lang w:eastAsia="cs-CZ"/>
        </w:rPr>
        <w:t xml:space="preserve">. </w:t>
      </w:r>
    </w:p>
    <w:p w:rsidR="00691FBF" w:rsidRDefault="00775DD5" w:rsidP="00D34834">
      <w:pPr>
        <w:rPr>
          <w:lang w:eastAsia="cs-CZ"/>
        </w:rPr>
      </w:pPr>
      <w:r>
        <w:rPr>
          <w:lang w:eastAsia="cs-CZ"/>
        </w:rPr>
        <w:tab/>
        <w:t xml:space="preserve">Klíčovými slovy při </w:t>
      </w:r>
      <w:r w:rsidR="00184755">
        <w:rPr>
          <w:lang w:eastAsia="cs-CZ"/>
        </w:rPr>
        <w:t>vy</w:t>
      </w:r>
      <w:r>
        <w:rPr>
          <w:lang w:eastAsia="cs-CZ"/>
        </w:rPr>
        <w:t>hledá</w:t>
      </w:r>
      <w:r w:rsidR="00184755">
        <w:rPr>
          <w:lang w:eastAsia="cs-CZ"/>
        </w:rPr>
        <w:t>vání relevantní literatury byly: l</w:t>
      </w:r>
      <w:r>
        <w:rPr>
          <w:lang w:eastAsia="cs-CZ"/>
        </w:rPr>
        <w:t xml:space="preserve">okomoce, </w:t>
      </w:r>
      <w:r w:rsidR="00691FBF">
        <w:rPr>
          <w:lang w:eastAsia="cs-CZ"/>
        </w:rPr>
        <w:t xml:space="preserve">chůze, </w:t>
      </w:r>
      <w:r>
        <w:rPr>
          <w:lang w:eastAsia="cs-CZ"/>
        </w:rPr>
        <w:t>centrální ge</w:t>
      </w:r>
      <w:r w:rsidR="00691FBF">
        <w:rPr>
          <w:lang w:eastAsia="cs-CZ"/>
        </w:rPr>
        <w:t>nerátory lokomoce, chodící pás</w:t>
      </w:r>
      <w:r>
        <w:rPr>
          <w:lang w:eastAsia="cs-CZ"/>
        </w:rPr>
        <w:t>,</w:t>
      </w:r>
      <w:r w:rsidR="00691FBF">
        <w:rPr>
          <w:lang w:eastAsia="cs-CZ"/>
        </w:rPr>
        <w:t xml:space="preserve"> podpora tělesné váhy, spinální léze a jejich anglické ekvivalenty</w:t>
      </w:r>
      <w:r w:rsidR="008434C5">
        <w:rPr>
          <w:lang w:eastAsia="cs-CZ"/>
        </w:rPr>
        <w:t xml:space="preserve"> (locomotion, gait, central pattern generators, </w:t>
      </w:r>
      <w:r w:rsidR="00125D70">
        <w:rPr>
          <w:lang w:eastAsia="cs-CZ"/>
        </w:rPr>
        <w:t xml:space="preserve">treadmill, </w:t>
      </w:r>
      <w:r w:rsidR="008434C5">
        <w:rPr>
          <w:lang w:eastAsia="cs-CZ"/>
        </w:rPr>
        <w:t>body weight support, spinal cord injury).</w:t>
      </w:r>
    </w:p>
    <w:p w:rsidR="006105C6" w:rsidRDefault="006105C6" w:rsidP="00D34834">
      <w:pPr>
        <w:rPr>
          <w:lang w:eastAsia="cs-CZ"/>
        </w:rPr>
      </w:pPr>
      <w:r>
        <w:rPr>
          <w:lang w:eastAsia="cs-CZ"/>
        </w:rPr>
        <w:tab/>
        <w:t>Používanými internetovými databázemi byly: PubMed, EBSCO, ProQuest, Google Scholar.</w:t>
      </w:r>
    </w:p>
    <w:p w:rsidR="006105C6" w:rsidRDefault="006105C6" w:rsidP="00D34834">
      <w:pPr>
        <w:rPr>
          <w:lang w:eastAsia="cs-CZ"/>
        </w:rPr>
      </w:pPr>
      <w:r>
        <w:rPr>
          <w:lang w:eastAsia="cs-CZ"/>
        </w:rPr>
        <w:tab/>
      </w:r>
      <w:r w:rsidR="00841449">
        <w:rPr>
          <w:lang w:eastAsia="cs-CZ"/>
        </w:rPr>
        <w:t>Celkově bylo při vyhledávání nalezeno</w:t>
      </w:r>
      <w:r w:rsidR="00EC2DB1">
        <w:rPr>
          <w:lang w:eastAsia="cs-CZ"/>
        </w:rPr>
        <w:t xml:space="preserve"> </w:t>
      </w:r>
      <w:r w:rsidR="00184755">
        <w:rPr>
          <w:lang w:eastAsia="cs-CZ"/>
        </w:rPr>
        <w:t>10</w:t>
      </w:r>
      <w:r w:rsidR="00B80440">
        <w:rPr>
          <w:lang w:eastAsia="cs-CZ"/>
        </w:rPr>
        <w:t>2</w:t>
      </w:r>
      <w:r w:rsidR="00841449">
        <w:rPr>
          <w:lang w:eastAsia="cs-CZ"/>
        </w:rPr>
        <w:t xml:space="preserve"> zdrojů, z nic</w:t>
      </w:r>
      <w:r w:rsidR="00691FBF">
        <w:rPr>
          <w:lang w:eastAsia="cs-CZ"/>
        </w:rPr>
        <w:t xml:space="preserve">hž bylo do této práce </w:t>
      </w:r>
      <w:r w:rsidR="00691FBF" w:rsidRPr="00B80440">
        <w:rPr>
          <w:color w:val="000000" w:themeColor="text1"/>
          <w:lang w:eastAsia="cs-CZ"/>
        </w:rPr>
        <w:t>použito 6</w:t>
      </w:r>
      <w:r w:rsidR="0077744F">
        <w:rPr>
          <w:color w:val="000000" w:themeColor="text1"/>
          <w:lang w:eastAsia="cs-CZ"/>
        </w:rPr>
        <w:t>6</w:t>
      </w:r>
      <w:r w:rsidR="00184755" w:rsidRPr="00B80440">
        <w:rPr>
          <w:color w:val="000000" w:themeColor="text1"/>
          <w:lang w:eastAsia="cs-CZ"/>
        </w:rPr>
        <w:t xml:space="preserve"> studií</w:t>
      </w:r>
      <w:r w:rsidR="00841449">
        <w:rPr>
          <w:lang w:eastAsia="cs-CZ"/>
        </w:rPr>
        <w:t>,</w:t>
      </w:r>
      <w:r w:rsidR="00184755">
        <w:rPr>
          <w:lang w:eastAsia="cs-CZ"/>
        </w:rPr>
        <w:t xml:space="preserve"> které se zab</w:t>
      </w:r>
      <w:r w:rsidR="006B044E">
        <w:rPr>
          <w:lang w:eastAsia="cs-CZ"/>
        </w:rPr>
        <w:t xml:space="preserve">ývaly posuzovanou problematikou. </w:t>
      </w:r>
      <w:r w:rsidR="00841449">
        <w:rPr>
          <w:lang w:eastAsia="cs-CZ"/>
        </w:rPr>
        <w:t xml:space="preserve"> </w:t>
      </w:r>
    </w:p>
    <w:p w:rsidR="00D34834" w:rsidRPr="00B80440" w:rsidRDefault="006105C6" w:rsidP="00D34834">
      <w:pPr>
        <w:rPr>
          <w:color w:val="000000" w:themeColor="text1"/>
          <w:lang w:eastAsia="cs-CZ"/>
        </w:rPr>
      </w:pPr>
      <w:r>
        <w:rPr>
          <w:lang w:eastAsia="cs-CZ"/>
        </w:rPr>
        <w:tab/>
      </w:r>
      <w:r w:rsidR="00841449" w:rsidRPr="00B80440">
        <w:rPr>
          <w:color w:val="000000" w:themeColor="text1"/>
          <w:lang w:eastAsia="cs-CZ"/>
        </w:rPr>
        <w:t>Drtivá většina</w:t>
      </w:r>
      <w:r w:rsidR="004254E2" w:rsidRPr="00B80440">
        <w:rPr>
          <w:color w:val="000000" w:themeColor="text1"/>
          <w:lang w:eastAsia="cs-CZ"/>
        </w:rPr>
        <w:t xml:space="preserve"> nalezených </w:t>
      </w:r>
      <w:r w:rsidR="00B80440">
        <w:rPr>
          <w:color w:val="000000" w:themeColor="text1"/>
          <w:lang w:eastAsia="cs-CZ"/>
        </w:rPr>
        <w:t>zdrojů</w:t>
      </w:r>
      <w:r w:rsidR="0077744F">
        <w:rPr>
          <w:color w:val="000000" w:themeColor="text1"/>
          <w:lang w:eastAsia="cs-CZ"/>
        </w:rPr>
        <w:t xml:space="preserve"> (64</w:t>
      </w:r>
      <w:r w:rsidR="006B044E">
        <w:rPr>
          <w:color w:val="000000" w:themeColor="text1"/>
          <w:lang w:eastAsia="cs-CZ"/>
        </w:rPr>
        <w:t>)</w:t>
      </w:r>
      <w:r w:rsidR="004254E2" w:rsidRPr="00B80440">
        <w:rPr>
          <w:color w:val="000000" w:themeColor="text1"/>
          <w:lang w:eastAsia="cs-CZ"/>
        </w:rPr>
        <w:t xml:space="preserve"> byla v anglickém jazyce, </w:t>
      </w:r>
      <w:r w:rsidR="00B80440" w:rsidRPr="00B80440">
        <w:rPr>
          <w:color w:val="000000" w:themeColor="text1"/>
          <w:lang w:eastAsia="cs-CZ"/>
        </w:rPr>
        <w:t xml:space="preserve">pouze 2 </w:t>
      </w:r>
      <w:r w:rsidR="006B044E">
        <w:rPr>
          <w:color w:val="000000" w:themeColor="text1"/>
          <w:lang w:eastAsia="cs-CZ"/>
        </w:rPr>
        <w:t xml:space="preserve">poté </w:t>
      </w:r>
      <w:r w:rsidR="001E06F8">
        <w:rPr>
          <w:color w:val="000000" w:themeColor="text1"/>
          <w:lang w:eastAsia="cs-CZ"/>
        </w:rPr>
        <w:br/>
      </w:r>
      <w:r w:rsidR="006B044E">
        <w:rPr>
          <w:color w:val="000000" w:themeColor="text1"/>
          <w:lang w:eastAsia="cs-CZ"/>
        </w:rPr>
        <w:t>v jazyce českém. V diskusi byly 4 studie použity z abstraktu.</w:t>
      </w:r>
      <w:r w:rsidR="00D34834" w:rsidRPr="00B80440">
        <w:rPr>
          <w:color w:val="000000" w:themeColor="text1"/>
          <w:lang w:eastAsia="cs-CZ"/>
        </w:rPr>
        <w:br w:type="page"/>
      </w:r>
    </w:p>
    <w:p w:rsidR="00DC598D" w:rsidRDefault="00DC598D" w:rsidP="00065C91">
      <w:pPr>
        <w:pStyle w:val="Nadpis1"/>
        <w:rPr>
          <w:rFonts w:eastAsia="Times New Roman"/>
          <w:lang w:eastAsia="cs-CZ"/>
        </w:rPr>
      </w:pPr>
    </w:p>
    <w:p w:rsidR="00DC598D" w:rsidRPr="00DC598D" w:rsidRDefault="00EC2DB1" w:rsidP="00DC598D">
      <w:pPr>
        <w:pStyle w:val="Nadpis1"/>
      </w:pPr>
      <w:bookmarkStart w:id="7" w:name="_Toc386621408"/>
      <w:r>
        <w:t xml:space="preserve">1 </w:t>
      </w:r>
      <w:r w:rsidR="00DC598D" w:rsidRPr="00DC598D">
        <w:t>Přehled poznatků</w:t>
      </w:r>
      <w:bookmarkEnd w:id="7"/>
    </w:p>
    <w:p w:rsidR="00DC598D" w:rsidRPr="003D1524" w:rsidRDefault="00EC2DB1" w:rsidP="00DC598D">
      <w:pPr>
        <w:pStyle w:val="Nadpis2"/>
      </w:pPr>
      <w:bookmarkStart w:id="8" w:name="_Toc386621409"/>
      <w:r>
        <w:t xml:space="preserve">1.1 </w:t>
      </w:r>
      <w:r w:rsidR="00DC598D" w:rsidRPr="003D1524">
        <w:t>Lokomoce</w:t>
      </w:r>
      <w:bookmarkEnd w:id="8"/>
    </w:p>
    <w:p w:rsidR="00DC598D" w:rsidRDefault="00DC598D" w:rsidP="00DC598D">
      <w:pPr>
        <w:rPr>
          <w:rFonts w:cs="Times New Roman"/>
          <w:szCs w:val="24"/>
        </w:rPr>
      </w:pPr>
      <w:r>
        <w:rPr>
          <w:rFonts w:cs="Times New Roman"/>
          <w:szCs w:val="24"/>
        </w:rPr>
        <w:tab/>
        <w:t>Pohyb je</w:t>
      </w:r>
      <w:r w:rsidR="00DE6D1D">
        <w:rPr>
          <w:rFonts w:cs="Times New Roman"/>
          <w:szCs w:val="24"/>
        </w:rPr>
        <w:t xml:space="preserve"> motorický projev organismu</w:t>
      </w:r>
      <w:r>
        <w:rPr>
          <w:rFonts w:cs="Times New Roman"/>
          <w:szCs w:val="24"/>
        </w:rPr>
        <w:t xml:space="preserve"> nezbytný pro přežití, umožňuje organismu hledání potravy, únik z nebezpečí, hledání lepších podmínek pro přežití </w:t>
      </w:r>
      <w:r w:rsidR="00893B99">
        <w:rPr>
          <w:rFonts w:cs="Times New Roman"/>
          <w:szCs w:val="24"/>
        </w:rPr>
        <w:br/>
      </w:r>
      <w:r>
        <w:rPr>
          <w:rFonts w:cs="Times New Roman"/>
          <w:szCs w:val="24"/>
        </w:rPr>
        <w:t xml:space="preserve">či rozmnožování.  Lokomoce jako taková je motorická činnost, jež umožňuje jedinci pohyb vůči okolnímu prostředí. Je definována jako opakující se motorická aktivita zahrnující sekvenční aktivitu svalů končetin a celého těla v </w:t>
      </w:r>
      <w:r w:rsidR="00565483">
        <w:rPr>
          <w:rFonts w:cs="Times New Roman"/>
          <w:szCs w:val="24"/>
        </w:rPr>
        <w:t>určitém</w:t>
      </w:r>
      <w:r>
        <w:rPr>
          <w:rFonts w:cs="Times New Roman"/>
          <w:szCs w:val="24"/>
        </w:rPr>
        <w:t xml:space="preserve"> rytmu a vzoru. Lokomoce </w:t>
      </w:r>
      <w:r w:rsidR="00565483">
        <w:rPr>
          <w:rFonts w:cs="Times New Roman"/>
          <w:szCs w:val="24"/>
        </w:rPr>
        <w:t>zahrnuje aktivity</w:t>
      </w:r>
      <w:r>
        <w:rPr>
          <w:rFonts w:cs="Times New Roman"/>
          <w:szCs w:val="24"/>
        </w:rPr>
        <w:t>, jako je plavání, běh, let, skákání a v případě člověka především chůze (Kiehn, Doughtery, 2013</w:t>
      </w:r>
      <w:r w:rsidR="00FC3CA5">
        <w:rPr>
          <w:rFonts w:cs="Times New Roman"/>
          <w:szCs w:val="24"/>
        </w:rPr>
        <w:t xml:space="preserve">, s. </w:t>
      </w:r>
      <w:r w:rsidR="00FC3CA5" w:rsidRPr="00FF7460">
        <w:rPr>
          <w:rFonts w:cs="Times New Roman"/>
          <w:szCs w:val="24"/>
          <w:shd w:val="clear" w:color="auto" w:fill="FFFFFF"/>
        </w:rPr>
        <w:t>1209-1235</w:t>
      </w:r>
      <w:r>
        <w:rPr>
          <w:rFonts w:cs="Times New Roman"/>
          <w:szCs w:val="24"/>
        </w:rPr>
        <w:t xml:space="preserve">). </w:t>
      </w:r>
    </w:p>
    <w:p w:rsidR="00DC598D" w:rsidRDefault="00DC598D" w:rsidP="00DC598D">
      <w:pPr>
        <w:rPr>
          <w:rFonts w:cs="Times New Roman"/>
          <w:szCs w:val="24"/>
        </w:rPr>
      </w:pPr>
      <w:r>
        <w:rPr>
          <w:rFonts w:cs="Times New Roman"/>
          <w:szCs w:val="24"/>
        </w:rPr>
        <w:tab/>
        <w:t>Ačkoli existují různé adaptace a maturace, lokomoce je vrozená forma chování, která je</w:t>
      </w:r>
      <w:r w:rsidR="00565483">
        <w:rPr>
          <w:rFonts w:cs="Times New Roman"/>
          <w:szCs w:val="24"/>
        </w:rPr>
        <w:t xml:space="preserve"> u obratlovců, včetně člověka, zakotvená</w:t>
      </w:r>
      <w:r>
        <w:rPr>
          <w:rFonts w:cs="Times New Roman"/>
          <w:szCs w:val="24"/>
        </w:rPr>
        <w:t xml:space="preserve"> v nervovém systému </w:t>
      </w:r>
      <w:r w:rsidR="00893B99">
        <w:rPr>
          <w:rFonts w:cs="Times New Roman"/>
          <w:szCs w:val="24"/>
        </w:rPr>
        <w:br/>
      </w:r>
      <w:r>
        <w:rPr>
          <w:rFonts w:cs="Times New Roman"/>
          <w:szCs w:val="24"/>
        </w:rPr>
        <w:t xml:space="preserve">už před narozením. </w:t>
      </w:r>
      <w:r w:rsidRPr="00E17A09">
        <w:rPr>
          <w:rFonts w:cs="Times New Roman"/>
          <w:szCs w:val="24"/>
        </w:rPr>
        <w:t xml:space="preserve">První </w:t>
      </w:r>
      <w:r w:rsidR="00565483">
        <w:rPr>
          <w:rFonts w:cs="Times New Roman"/>
          <w:szCs w:val="24"/>
        </w:rPr>
        <w:t>detailní</w:t>
      </w:r>
      <w:r w:rsidRPr="00E17A09">
        <w:rPr>
          <w:rFonts w:cs="Times New Roman"/>
          <w:szCs w:val="24"/>
        </w:rPr>
        <w:t xml:space="preserve"> popis lokomoce přišel s rozmachem používání fotografických technik v 80. letech 19. stolení,</w:t>
      </w:r>
      <w:r>
        <w:rPr>
          <w:rFonts w:cs="Times New Roman"/>
          <w:szCs w:val="24"/>
        </w:rPr>
        <w:t xml:space="preserve"> kdy E.-J. Marey a E.J. Muybridge</w:t>
      </w:r>
      <w:r w:rsidRPr="00E17A09">
        <w:rPr>
          <w:rFonts w:cs="Times New Roman"/>
          <w:szCs w:val="24"/>
        </w:rPr>
        <w:t xml:space="preserve"> umožnili </w:t>
      </w:r>
      <w:r w:rsidR="00025544">
        <w:rPr>
          <w:rFonts w:cs="Times New Roman"/>
          <w:szCs w:val="24"/>
        </w:rPr>
        <w:t>zájemcům</w:t>
      </w:r>
      <w:r w:rsidR="00565483">
        <w:rPr>
          <w:rFonts w:cs="Times New Roman"/>
          <w:szCs w:val="24"/>
        </w:rPr>
        <w:t xml:space="preserve"> o studium chůze</w:t>
      </w:r>
      <w:r w:rsidRPr="00E17A09">
        <w:rPr>
          <w:rFonts w:cs="Times New Roman"/>
          <w:szCs w:val="24"/>
        </w:rPr>
        <w:t xml:space="preserve"> pořídit si snímky zachycující různé momenty lokomočního po</w:t>
      </w:r>
      <w:r w:rsidR="00565483">
        <w:rPr>
          <w:rFonts w:cs="Times New Roman"/>
          <w:szCs w:val="24"/>
        </w:rPr>
        <w:t xml:space="preserve">hybu, </w:t>
      </w:r>
      <w:r>
        <w:rPr>
          <w:rFonts w:cs="Times New Roman"/>
          <w:szCs w:val="24"/>
        </w:rPr>
        <w:t xml:space="preserve">které ukázaly v detailech </w:t>
      </w:r>
      <w:r w:rsidR="00565483">
        <w:rPr>
          <w:rFonts w:cs="Times New Roman"/>
          <w:szCs w:val="24"/>
        </w:rPr>
        <w:t xml:space="preserve">fáze </w:t>
      </w:r>
      <w:r w:rsidR="00DE6D1D">
        <w:rPr>
          <w:rFonts w:cs="Times New Roman"/>
          <w:szCs w:val="24"/>
        </w:rPr>
        <w:t>chůze</w:t>
      </w:r>
      <w:r>
        <w:rPr>
          <w:rFonts w:cs="Times New Roman"/>
          <w:szCs w:val="24"/>
        </w:rPr>
        <w:t xml:space="preserve"> tak, jak to do té doby ukázáno nebylo (Kiehn, Dougherty, 2013</w:t>
      </w:r>
      <w:r w:rsidR="00FC3CA5">
        <w:rPr>
          <w:rFonts w:cs="Times New Roman"/>
          <w:szCs w:val="24"/>
        </w:rPr>
        <w:t xml:space="preserve">, s. </w:t>
      </w:r>
      <w:r w:rsidR="00FC3CA5" w:rsidRPr="00FF7460">
        <w:rPr>
          <w:rFonts w:cs="Times New Roman"/>
          <w:szCs w:val="24"/>
          <w:shd w:val="clear" w:color="auto" w:fill="FFFFFF"/>
        </w:rPr>
        <w:t>1209-1235</w:t>
      </w:r>
      <w:r>
        <w:rPr>
          <w:rFonts w:cs="Times New Roman"/>
          <w:szCs w:val="24"/>
        </w:rPr>
        <w:t>).</w:t>
      </w:r>
    </w:p>
    <w:p w:rsidR="00DC598D" w:rsidRPr="00F048A3" w:rsidRDefault="00EC2DB1" w:rsidP="00DC598D">
      <w:pPr>
        <w:pStyle w:val="Nadpis2"/>
        <w:rPr>
          <w:b w:val="0"/>
        </w:rPr>
      </w:pPr>
      <w:bookmarkStart w:id="9" w:name="_Toc386621410"/>
      <w:r>
        <w:t xml:space="preserve">1.2 </w:t>
      </w:r>
      <w:r w:rsidR="00DC598D">
        <w:t>Řízení chůze</w:t>
      </w:r>
      <w:bookmarkEnd w:id="9"/>
    </w:p>
    <w:p w:rsidR="00DC598D" w:rsidRDefault="00DC598D" w:rsidP="00DC598D">
      <w:pPr>
        <w:ind w:firstLine="567"/>
        <w:rPr>
          <w:rFonts w:cs="Times New Roman"/>
          <w:szCs w:val="24"/>
        </w:rPr>
      </w:pPr>
      <w:r>
        <w:rPr>
          <w:rFonts w:cs="Times New Roman"/>
          <w:szCs w:val="24"/>
        </w:rPr>
        <w:t>Chůze</w:t>
      </w:r>
      <w:r w:rsidR="00565483">
        <w:rPr>
          <w:rFonts w:cs="Times New Roman"/>
          <w:szCs w:val="24"/>
        </w:rPr>
        <w:t>, jak již bylo zmíněno,</w:t>
      </w:r>
      <w:r w:rsidR="00D8493E">
        <w:rPr>
          <w:rFonts w:cs="Times New Roman"/>
          <w:szCs w:val="24"/>
        </w:rPr>
        <w:t xml:space="preserve"> je složitý motorický projev, </w:t>
      </w:r>
      <w:r>
        <w:rPr>
          <w:rFonts w:cs="Times New Roman"/>
          <w:szCs w:val="24"/>
        </w:rPr>
        <w:t>jenž klade velké nároky na svalovou koordinaci trupu a končetin. Pro chůzi je typickým znakem rytmické střídání aktivace flexorů a extenzorů končetin (Mackay-Lyons, 2002</w:t>
      </w:r>
      <w:r w:rsidR="00FC3CA5">
        <w:rPr>
          <w:rFonts w:cs="Times New Roman"/>
          <w:szCs w:val="24"/>
        </w:rPr>
        <w:t xml:space="preserve">, </w:t>
      </w:r>
      <w:r w:rsidR="00893B99">
        <w:rPr>
          <w:rFonts w:cs="Times New Roman"/>
          <w:szCs w:val="24"/>
        </w:rPr>
        <w:br/>
      </w:r>
      <w:r w:rsidR="00FC3CA5">
        <w:rPr>
          <w:rFonts w:cs="Times New Roman"/>
          <w:szCs w:val="24"/>
        </w:rPr>
        <w:t xml:space="preserve">s. </w:t>
      </w:r>
      <w:r w:rsidR="00FC3CA5" w:rsidRPr="00120B12">
        <w:rPr>
          <w:rFonts w:cs="Times New Roman"/>
          <w:szCs w:val="24"/>
        </w:rPr>
        <w:t>69-83</w:t>
      </w:r>
      <w:r>
        <w:rPr>
          <w:rFonts w:cs="Times New Roman"/>
          <w:szCs w:val="24"/>
        </w:rPr>
        <w:t>).</w:t>
      </w:r>
    </w:p>
    <w:p w:rsidR="00DC598D" w:rsidRDefault="00DC598D" w:rsidP="00DC598D">
      <w:pPr>
        <w:rPr>
          <w:rFonts w:cs="Times New Roman"/>
          <w:szCs w:val="24"/>
        </w:rPr>
      </w:pPr>
      <w:r>
        <w:rPr>
          <w:rFonts w:cs="Times New Roman"/>
          <w:szCs w:val="24"/>
        </w:rPr>
        <w:tab/>
        <w:t xml:space="preserve">Dřívější poznatky nasvědčovaly tomu, že uskutečňování rytmických pohybů </w:t>
      </w:r>
      <w:r>
        <w:rPr>
          <w:rFonts w:cs="Times New Roman"/>
          <w:szCs w:val="24"/>
        </w:rPr>
        <w:br/>
        <w:t xml:space="preserve">při lokomoci, tj. střídání flexe a extenze končetin, je výsledkem cyklického řetězce mezi reflexními ději a centry ve spinální míše. Podle této představy se lokomoce uskutečňuje pomocí proprioreceptorů, jež cyklicky aktivují flexory a extenzory. </w:t>
      </w:r>
      <w:r>
        <w:rPr>
          <w:rFonts w:cs="Times New Roman"/>
          <w:szCs w:val="24"/>
        </w:rPr>
        <w:br/>
        <w:t xml:space="preserve">To znamená, že nejprve z vyšších center přijde povel ke kontrakci flexorů, </w:t>
      </w:r>
      <w:r>
        <w:rPr>
          <w:rFonts w:cs="Times New Roman"/>
          <w:szCs w:val="24"/>
        </w:rPr>
        <w:br/>
        <w:t xml:space="preserve">kterou zaznamenají svalová vřeténka v extenzorech. Ty následně vyšlou signál </w:t>
      </w:r>
      <w:r>
        <w:rPr>
          <w:rFonts w:cs="Times New Roman"/>
          <w:szCs w:val="24"/>
        </w:rPr>
        <w:br/>
      </w:r>
      <w:r>
        <w:rPr>
          <w:rFonts w:cs="Times New Roman"/>
          <w:szCs w:val="24"/>
        </w:rPr>
        <w:lastRenderedPageBreak/>
        <w:t>do míchy, odkud se reflexní cestou vyvolá stah v extenzorech, jenž stimuluje svalová vřeténka ve flexorech, čímž se podněcuje opakování celého cyklu (Králíček, s. 141).</w:t>
      </w:r>
    </w:p>
    <w:p w:rsidR="00DC598D" w:rsidRDefault="00893B99" w:rsidP="00DC598D">
      <w:pPr>
        <w:rPr>
          <w:rFonts w:cs="Times New Roman"/>
          <w:szCs w:val="24"/>
        </w:rPr>
      </w:pPr>
      <w:r>
        <w:rPr>
          <w:rFonts w:cs="Times New Roman"/>
          <w:szCs w:val="24"/>
        </w:rPr>
        <w:tab/>
      </w:r>
      <w:r w:rsidR="00DC598D">
        <w:rPr>
          <w:rFonts w:cs="Times New Roman"/>
          <w:szCs w:val="24"/>
        </w:rPr>
        <w:t xml:space="preserve">Dnešní poznatky však ukazují, že rytmické střídání kontrakcí agonistů </w:t>
      </w:r>
      <w:r>
        <w:rPr>
          <w:rFonts w:cs="Times New Roman"/>
          <w:szCs w:val="24"/>
        </w:rPr>
        <w:br/>
      </w:r>
      <w:r w:rsidR="00DC598D">
        <w:rPr>
          <w:rFonts w:cs="Times New Roman"/>
          <w:szCs w:val="24"/>
        </w:rPr>
        <w:t xml:space="preserve">a antagonistů, na němž je založena lokomoce, let nebo plavání živočichů, </w:t>
      </w:r>
      <w:r w:rsidR="00D8493E">
        <w:rPr>
          <w:rFonts w:cs="Times New Roman"/>
          <w:szCs w:val="24"/>
        </w:rPr>
        <w:t>může</w:t>
      </w:r>
      <w:r w:rsidR="00DC598D">
        <w:rPr>
          <w:rFonts w:cs="Times New Roman"/>
          <w:szCs w:val="24"/>
        </w:rPr>
        <w:t xml:space="preserve"> probíhat i bez </w:t>
      </w:r>
      <w:r w:rsidR="00D8493E">
        <w:rPr>
          <w:rFonts w:cs="Times New Roman"/>
          <w:szCs w:val="24"/>
        </w:rPr>
        <w:t xml:space="preserve">zpětné signalizace z periferie </w:t>
      </w:r>
      <w:r w:rsidR="00DC598D">
        <w:rPr>
          <w:rFonts w:cs="Times New Roman"/>
          <w:szCs w:val="24"/>
        </w:rPr>
        <w:t>(Králíček, s.</w:t>
      </w:r>
      <w:r w:rsidR="00FC3CA5">
        <w:rPr>
          <w:rFonts w:cs="Times New Roman"/>
          <w:szCs w:val="24"/>
        </w:rPr>
        <w:t xml:space="preserve"> </w:t>
      </w:r>
      <w:r w:rsidR="00DC598D">
        <w:rPr>
          <w:rFonts w:cs="Times New Roman"/>
          <w:szCs w:val="24"/>
        </w:rPr>
        <w:t>141).</w:t>
      </w:r>
    </w:p>
    <w:p w:rsidR="00DC598D" w:rsidRDefault="00DC598D" w:rsidP="00DC598D">
      <w:pPr>
        <w:rPr>
          <w:rFonts w:cs="Times New Roman"/>
          <w:szCs w:val="24"/>
        </w:rPr>
      </w:pPr>
      <w:r>
        <w:rPr>
          <w:rFonts w:cs="Times New Roman"/>
          <w:szCs w:val="24"/>
        </w:rPr>
        <w:tab/>
        <w:t>Dnes se předpokládá, že celý lokomoční pohyb je d</w:t>
      </w:r>
      <w:r w:rsidR="00DE6D1D">
        <w:rPr>
          <w:rFonts w:cs="Times New Roman"/>
          <w:szCs w:val="24"/>
        </w:rPr>
        <w:t>án sp</w:t>
      </w:r>
      <w:r>
        <w:rPr>
          <w:rFonts w:cs="Times New Roman"/>
          <w:szCs w:val="24"/>
        </w:rPr>
        <w:t xml:space="preserve">uštěním  </w:t>
      </w:r>
      <w:r w:rsidR="00893B99">
        <w:rPr>
          <w:rFonts w:cs="Times New Roman"/>
          <w:szCs w:val="24"/>
        </w:rPr>
        <w:br/>
      </w:r>
      <w:r>
        <w:rPr>
          <w:rFonts w:cs="Times New Roman"/>
          <w:szCs w:val="24"/>
        </w:rPr>
        <w:t>tzv. centrálního motorického programu, jenž představuje</w:t>
      </w:r>
      <w:r w:rsidR="00F048A3">
        <w:rPr>
          <w:rFonts w:cs="Times New Roman"/>
          <w:szCs w:val="24"/>
        </w:rPr>
        <w:t xml:space="preserve"> předem připravený vzorec neur</w:t>
      </w:r>
      <w:r>
        <w:rPr>
          <w:rFonts w:cs="Times New Roman"/>
          <w:szCs w:val="24"/>
        </w:rPr>
        <w:t>ální aktivity. Samotný prog</w:t>
      </w:r>
      <w:r w:rsidR="00F048A3">
        <w:rPr>
          <w:rFonts w:cs="Times New Roman"/>
          <w:szCs w:val="24"/>
        </w:rPr>
        <w:t>ram je zakódován v paměti neur</w:t>
      </w:r>
      <w:r>
        <w:rPr>
          <w:rFonts w:cs="Times New Roman"/>
          <w:szCs w:val="24"/>
        </w:rPr>
        <w:t>ální sítě, jíž nazýváme generátorem vzorce pohybu</w:t>
      </w:r>
      <w:r w:rsidR="004C1943">
        <w:rPr>
          <w:rFonts w:cs="Times New Roman"/>
          <w:szCs w:val="24"/>
        </w:rPr>
        <w:t>. Spouštěcí mechanismus těchto programů je dosud poměrně málo známý</w:t>
      </w:r>
      <w:r>
        <w:rPr>
          <w:rFonts w:cs="Times New Roman"/>
          <w:szCs w:val="24"/>
        </w:rPr>
        <w:t xml:space="preserve"> (Králíček, 2004, s. 141).</w:t>
      </w:r>
    </w:p>
    <w:p w:rsidR="00DC598D" w:rsidRDefault="00DC598D" w:rsidP="00DC598D">
      <w:pPr>
        <w:rPr>
          <w:rFonts w:cs="Times New Roman"/>
          <w:szCs w:val="24"/>
        </w:rPr>
      </w:pPr>
      <w:r>
        <w:rPr>
          <w:rFonts w:cs="Times New Roman"/>
          <w:szCs w:val="24"/>
        </w:rPr>
        <w:tab/>
        <w:t>Keihn a Dougherty</w:t>
      </w:r>
      <w:r w:rsidR="009E5A9B">
        <w:rPr>
          <w:rFonts w:cs="Times New Roman"/>
          <w:szCs w:val="24"/>
        </w:rPr>
        <w:t xml:space="preserve"> (2013, s</w:t>
      </w:r>
      <w:r w:rsidR="00FC3CA5">
        <w:rPr>
          <w:rFonts w:cs="Times New Roman"/>
          <w:szCs w:val="24"/>
        </w:rPr>
        <w:t>.</w:t>
      </w:r>
      <w:r w:rsidR="00FC3CA5" w:rsidRPr="00FC3CA5">
        <w:rPr>
          <w:rFonts w:cs="Times New Roman"/>
          <w:szCs w:val="24"/>
          <w:shd w:val="clear" w:color="auto" w:fill="FFFFFF"/>
        </w:rPr>
        <w:t xml:space="preserve"> </w:t>
      </w:r>
      <w:r w:rsidR="00FC3CA5" w:rsidRPr="00FF7460">
        <w:rPr>
          <w:rFonts w:cs="Times New Roman"/>
          <w:szCs w:val="24"/>
          <w:shd w:val="clear" w:color="auto" w:fill="FFFFFF"/>
        </w:rPr>
        <w:t>1209-1235</w:t>
      </w:r>
      <w:r w:rsidR="00FC3CA5">
        <w:rPr>
          <w:rFonts w:cs="Times New Roman"/>
          <w:szCs w:val="24"/>
          <w:shd w:val="clear" w:color="auto" w:fill="FFFFFF"/>
        </w:rPr>
        <w:t>)</w:t>
      </w:r>
      <w:r w:rsidR="009E5A9B">
        <w:rPr>
          <w:rFonts w:cs="Times New Roman"/>
          <w:szCs w:val="24"/>
        </w:rPr>
        <w:t xml:space="preserve"> </w:t>
      </w:r>
      <w:r>
        <w:rPr>
          <w:rFonts w:cs="Times New Roman"/>
          <w:szCs w:val="24"/>
        </w:rPr>
        <w:t xml:space="preserve"> </w:t>
      </w:r>
      <w:r w:rsidR="00D8493E">
        <w:rPr>
          <w:rFonts w:cs="Times New Roman"/>
          <w:szCs w:val="24"/>
        </w:rPr>
        <w:t xml:space="preserve">provedli souhrn </w:t>
      </w:r>
      <w:r>
        <w:rPr>
          <w:rFonts w:cs="Times New Roman"/>
          <w:szCs w:val="24"/>
        </w:rPr>
        <w:t>několik</w:t>
      </w:r>
      <w:r w:rsidR="00D8493E">
        <w:rPr>
          <w:rFonts w:cs="Times New Roman"/>
          <w:szCs w:val="24"/>
        </w:rPr>
        <w:t>a</w:t>
      </w:r>
      <w:r>
        <w:rPr>
          <w:rFonts w:cs="Times New Roman"/>
          <w:szCs w:val="24"/>
        </w:rPr>
        <w:t xml:space="preserve"> neu</w:t>
      </w:r>
      <w:r w:rsidR="00893B99">
        <w:rPr>
          <w:rFonts w:cs="Times New Roman"/>
          <w:szCs w:val="24"/>
        </w:rPr>
        <w:t>r</w:t>
      </w:r>
      <w:r>
        <w:rPr>
          <w:rFonts w:cs="Times New Roman"/>
          <w:szCs w:val="24"/>
        </w:rPr>
        <w:t xml:space="preserve">álních komponent, které ovládají lokomoci. Těmito komponenty jsou: </w:t>
      </w:r>
    </w:p>
    <w:p w:rsidR="00DC598D" w:rsidRDefault="004C1943" w:rsidP="00DC598D">
      <w:pPr>
        <w:pStyle w:val="Odstavecseseznamem"/>
        <w:numPr>
          <w:ilvl w:val="0"/>
          <w:numId w:val="4"/>
        </w:numPr>
        <w:rPr>
          <w:rFonts w:cs="Times New Roman"/>
          <w:szCs w:val="24"/>
        </w:rPr>
      </w:pPr>
      <w:r>
        <w:rPr>
          <w:rFonts w:cs="Times New Roman"/>
          <w:szCs w:val="24"/>
        </w:rPr>
        <w:t>N</w:t>
      </w:r>
      <w:r w:rsidR="00DC598D">
        <w:rPr>
          <w:rFonts w:cs="Times New Roman"/>
          <w:szCs w:val="24"/>
        </w:rPr>
        <w:t>ervové systémy v mozku určující chování (v tomto smyslu motorické) jedince</w:t>
      </w:r>
      <w:r w:rsidR="00565483">
        <w:rPr>
          <w:rFonts w:cs="Times New Roman"/>
          <w:szCs w:val="24"/>
        </w:rPr>
        <w:t>.</w:t>
      </w:r>
    </w:p>
    <w:p w:rsidR="00DC598D" w:rsidRDefault="004C1943" w:rsidP="00DC598D">
      <w:pPr>
        <w:pStyle w:val="Odstavecseseznamem"/>
        <w:numPr>
          <w:ilvl w:val="0"/>
          <w:numId w:val="4"/>
        </w:numPr>
        <w:rPr>
          <w:rFonts w:cs="Times New Roman"/>
          <w:szCs w:val="24"/>
        </w:rPr>
      </w:pPr>
      <w:r>
        <w:rPr>
          <w:rFonts w:cs="Times New Roman"/>
          <w:szCs w:val="24"/>
        </w:rPr>
        <w:t>N</w:t>
      </w:r>
      <w:r w:rsidR="00DC598D">
        <w:rPr>
          <w:rFonts w:cs="Times New Roman"/>
          <w:szCs w:val="24"/>
        </w:rPr>
        <w:t>ervové systémy v mozkovém kmeni zahajující lokomoci</w:t>
      </w:r>
      <w:r w:rsidR="00565483">
        <w:rPr>
          <w:rFonts w:cs="Times New Roman"/>
          <w:szCs w:val="24"/>
        </w:rPr>
        <w:t>, tj. mezencefalická lokomoční oblast.</w:t>
      </w:r>
    </w:p>
    <w:p w:rsidR="00DC598D" w:rsidRDefault="004C1943" w:rsidP="00DC598D">
      <w:pPr>
        <w:pStyle w:val="Odstavecseseznamem"/>
        <w:numPr>
          <w:ilvl w:val="0"/>
          <w:numId w:val="4"/>
        </w:numPr>
        <w:rPr>
          <w:rFonts w:cs="Times New Roman"/>
          <w:szCs w:val="24"/>
        </w:rPr>
      </w:pPr>
      <w:r>
        <w:rPr>
          <w:rFonts w:cs="Times New Roman"/>
          <w:szCs w:val="24"/>
        </w:rPr>
        <w:t>N</w:t>
      </w:r>
      <w:r w:rsidR="00DC598D">
        <w:rPr>
          <w:rFonts w:cs="Times New Roman"/>
          <w:szCs w:val="24"/>
        </w:rPr>
        <w:t>eurální míšní sítě, které generují lokomoci</w:t>
      </w:r>
      <w:r w:rsidR="00565483">
        <w:rPr>
          <w:rFonts w:cs="Times New Roman"/>
          <w:szCs w:val="24"/>
        </w:rPr>
        <w:t>, tzv. centrální generátory lokomoce.</w:t>
      </w:r>
    </w:p>
    <w:p w:rsidR="00DC598D" w:rsidRDefault="004C1943" w:rsidP="00DC598D">
      <w:pPr>
        <w:pStyle w:val="Odstavecseseznamem"/>
        <w:numPr>
          <w:ilvl w:val="0"/>
          <w:numId w:val="4"/>
        </w:numPr>
        <w:rPr>
          <w:rFonts w:cs="Times New Roman"/>
          <w:szCs w:val="24"/>
        </w:rPr>
      </w:pPr>
      <w:r>
        <w:rPr>
          <w:rFonts w:cs="Times New Roman"/>
          <w:szCs w:val="24"/>
        </w:rPr>
        <w:t>S</w:t>
      </w:r>
      <w:r w:rsidR="00DC598D">
        <w:rPr>
          <w:rFonts w:cs="Times New Roman"/>
          <w:szCs w:val="24"/>
        </w:rPr>
        <w:t xml:space="preserve">enzorické signály, které adaptují a dolaďují </w:t>
      </w:r>
      <w:r w:rsidR="00565483">
        <w:rPr>
          <w:rFonts w:cs="Times New Roman"/>
          <w:szCs w:val="24"/>
        </w:rPr>
        <w:t xml:space="preserve">aktivitu </w:t>
      </w:r>
      <w:r w:rsidR="00DC598D">
        <w:rPr>
          <w:rFonts w:cs="Times New Roman"/>
          <w:szCs w:val="24"/>
        </w:rPr>
        <w:t xml:space="preserve">neurální míšní sítě </w:t>
      </w:r>
      <w:r w:rsidR="00893B99">
        <w:rPr>
          <w:rFonts w:cs="Times New Roman"/>
          <w:szCs w:val="24"/>
        </w:rPr>
        <w:br/>
      </w:r>
      <w:r w:rsidR="00DC598D">
        <w:rPr>
          <w:rFonts w:cs="Times New Roman"/>
          <w:szCs w:val="24"/>
        </w:rPr>
        <w:t>s ohledem na okolní prostředí</w:t>
      </w:r>
      <w:r w:rsidR="00565483">
        <w:rPr>
          <w:rFonts w:cs="Times New Roman"/>
          <w:szCs w:val="24"/>
        </w:rPr>
        <w:t>.</w:t>
      </w:r>
    </w:p>
    <w:p w:rsidR="00DC598D" w:rsidRDefault="004C1943" w:rsidP="00DC598D">
      <w:pPr>
        <w:pStyle w:val="Odstavecseseznamem"/>
        <w:numPr>
          <w:ilvl w:val="0"/>
          <w:numId w:val="4"/>
        </w:numPr>
        <w:rPr>
          <w:rFonts w:cs="Times New Roman"/>
          <w:szCs w:val="24"/>
        </w:rPr>
      </w:pPr>
      <w:r>
        <w:rPr>
          <w:rFonts w:cs="Times New Roman"/>
          <w:szCs w:val="24"/>
        </w:rPr>
        <w:t>S</w:t>
      </w:r>
      <w:r w:rsidR="00DC598D">
        <w:rPr>
          <w:rFonts w:cs="Times New Roman"/>
          <w:szCs w:val="24"/>
        </w:rPr>
        <w:t>enzorické signály vedoucí do supraspinálních center, jejichž funkcí je upravit motorické chování</w:t>
      </w:r>
      <w:r w:rsidR="00565483">
        <w:rPr>
          <w:rFonts w:cs="Times New Roman"/>
          <w:szCs w:val="24"/>
        </w:rPr>
        <w:t>.</w:t>
      </w:r>
    </w:p>
    <w:p w:rsidR="00DC598D" w:rsidRDefault="004C1943" w:rsidP="00DC598D">
      <w:pPr>
        <w:pStyle w:val="Odstavecseseznamem"/>
        <w:numPr>
          <w:ilvl w:val="0"/>
          <w:numId w:val="4"/>
        </w:numPr>
        <w:rPr>
          <w:rFonts w:cs="Times New Roman"/>
          <w:szCs w:val="24"/>
        </w:rPr>
      </w:pPr>
      <w:r>
        <w:rPr>
          <w:rFonts w:cs="Times New Roman"/>
          <w:szCs w:val="24"/>
        </w:rPr>
        <w:t>N</w:t>
      </w:r>
      <w:r w:rsidR="00DC598D">
        <w:rPr>
          <w:rFonts w:cs="Times New Roman"/>
          <w:szCs w:val="24"/>
        </w:rPr>
        <w:t>ervové systémy v kůře mozkové, které provádějí vizuální úpravu lokomoce</w:t>
      </w:r>
      <w:r w:rsidR="00565483">
        <w:rPr>
          <w:rFonts w:cs="Times New Roman"/>
          <w:szCs w:val="24"/>
        </w:rPr>
        <w:t>.</w:t>
      </w:r>
    </w:p>
    <w:p w:rsidR="00DC598D" w:rsidRPr="00B06246" w:rsidRDefault="004C1943" w:rsidP="00DC598D">
      <w:pPr>
        <w:pStyle w:val="Odstavecseseznamem"/>
        <w:numPr>
          <w:ilvl w:val="0"/>
          <w:numId w:val="4"/>
        </w:numPr>
        <w:rPr>
          <w:rFonts w:cs="Times New Roman"/>
          <w:szCs w:val="24"/>
        </w:rPr>
      </w:pPr>
      <w:r>
        <w:rPr>
          <w:rFonts w:cs="Times New Roman"/>
          <w:szCs w:val="24"/>
        </w:rPr>
        <w:t>N</w:t>
      </w:r>
      <w:r w:rsidR="00DC598D">
        <w:rPr>
          <w:rFonts w:cs="Times New Roman"/>
          <w:szCs w:val="24"/>
        </w:rPr>
        <w:t>euromodulační systém, jenž upravuje lokomoci dlou</w:t>
      </w:r>
      <w:r w:rsidR="00875871">
        <w:rPr>
          <w:rFonts w:cs="Times New Roman"/>
          <w:szCs w:val="24"/>
        </w:rPr>
        <w:t>hodobými změnami aktivity neur</w:t>
      </w:r>
      <w:r w:rsidR="009E5A9B">
        <w:rPr>
          <w:rFonts w:cs="Times New Roman"/>
          <w:szCs w:val="24"/>
        </w:rPr>
        <w:t>álních sítí.</w:t>
      </w:r>
    </w:p>
    <w:p w:rsidR="00DC598D" w:rsidRDefault="00EC2DB1" w:rsidP="00DC598D">
      <w:pPr>
        <w:pStyle w:val="Nadpis2"/>
      </w:pPr>
      <w:bookmarkStart w:id="10" w:name="_Toc386621411"/>
      <w:r>
        <w:t xml:space="preserve">1.3 </w:t>
      </w:r>
      <w:r w:rsidR="00DC598D">
        <w:t>Centrální generátory lokomoce</w:t>
      </w:r>
      <w:r w:rsidR="00691FBF">
        <w:t xml:space="preserve"> (CPG)</w:t>
      </w:r>
      <w:bookmarkEnd w:id="10"/>
    </w:p>
    <w:p w:rsidR="00C62EEA" w:rsidRDefault="00DC598D" w:rsidP="00DC598D">
      <w:pPr>
        <w:rPr>
          <w:rFonts w:cs="Times New Roman"/>
          <w:szCs w:val="24"/>
        </w:rPr>
      </w:pPr>
      <w:r>
        <w:rPr>
          <w:rFonts w:cs="Times New Roman"/>
          <w:szCs w:val="24"/>
        </w:rPr>
        <w:tab/>
        <w:t xml:space="preserve">Centrální generátory lokomoce (dále jen CPG, z angl. central pattern generators) jsou neurální sítě, které, když jsou aktivovány, jsou schopny produkovat rytmické </w:t>
      </w:r>
      <w:r>
        <w:rPr>
          <w:rFonts w:cs="Times New Roman"/>
          <w:szCs w:val="24"/>
        </w:rPr>
        <w:lastRenderedPageBreak/>
        <w:t>pohybové vzory, bez nutnosti smys</w:t>
      </w:r>
      <w:r w:rsidR="00DD4DC5">
        <w:rPr>
          <w:rFonts w:cs="Times New Roman"/>
          <w:szCs w:val="24"/>
        </w:rPr>
        <w:t xml:space="preserve">lové nebo centrální aferentace. </w:t>
      </w:r>
      <w:r w:rsidR="00C62EEA">
        <w:rPr>
          <w:rFonts w:cs="Times New Roman"/>
          <w:szCs w:val="24"/>
        </w:rPr>
        <w:t xml:space="preserve">Jedná </w:t>
      </w:r>
      <w:r w:rsidR="00893B99">
        <w:rPr>
          <w:rFonts w:cs="Times New Roman"/>
          <w:szCs w:val="24"/>
        </w:rPr>
        <w:br/>
      </w:r>
      <w:r w:rsidR="00C62EEA">
        <w:rPr>
          <w:rFonts w:cs="Times New Roman"/>
          <w:szCs w:val="24"/>
        </w:rPr>
        <w:t>se o tzv. pacemakery (udavače rytmu) lokomoce.</w:t>
      </w:r>
    </w:p>
    <w:p w:rsidR="007C00C6" w:rsidRDefault="00C62EEA" w:rsidP="00DC598D">
      <w:pPr>
        <w:rPr>
          <w:rFonts w:cs="Times New Roman"/>
          <w:szCs w:val="24"/>
        </w:rPr>
      </w:pPr>
      <w:r>
        <w:rPr>
          <w:rFonts w:cs="Times New Roman"/>
          <w:szCs w:val="24"/>
        </w:rPr>
        <w:tab/>
      </w:r>
      <w:r w:rsidR="00DC598D">
        <w:rPr>
          <w:rFonts w:cs="Times New Roman"/>
          <w:szCs w:val="24"/>
        </w:rPr>
        <w:t>Mezi kri</w:t>
      </w:r>
      <w:r w:rsidR="00875871">
        <w:rPr>
          <w:rFonts w:cs="Times New Roman"/>
          <w:szCs w:val="24"/>
        </w:rPr>
        <w:t>tické biologické funkce, o který</w:t>
      </w:r>
      <w:r w:rsidR="00DC598D">
        <w:rPr>
          <w:rFonts w:cs="Times New Roman"/>
          <w:szCs w:val="24"/>
        </w:rPr>
        <w:t xml:space="preserve">ch je známo, že podléhají kontrole </w:t>
      </w:r>
      <w:r w:rsidR="008E54A7">
        <w:rPr>
          <w:rFonts w:cs="Times New Roman"/>
          <w:szCs w:val="24"/>
        </w:rPr>
        <w:t>centrálních generátorů</w:t>
      </w:r>
      <w:r w:rsidR="00DC598D">
        <w:rPr>
          <w:rFonts w:cs="Times New Roman"/>
          <w:szCs w:val="24"/>
        </w:rPr>
        <w:t xml:space="preserve">, patří například dýchání a žvýkání. Další CPG byly nalezeny </w:t>
      </w:r>
      <w:r w:rsidR="00893B99">
        <w:rPr>
          <w:rFonts w:cs="Times New Roman"/>
          <w:szCs w:val="24"/>
        </w:rPr>
        <w:br/>
      </w:r>
      <w:r w:rsidR="00DC598D">
        <w:rPr>
          <w:rFonts w:cs="Times New Roman"/>
          <w:szCs w:val="24"/>
        </w:rPr>
        <w:t>v míše. Právě CPG uložené v míše, jež mají za úkol rytmické řízení lokomoce,</w:t>
      </w:r>
      <w:r w:rsidR="00893B99">
        <w:rPr>
          <w:rFonts w:cs="Times New Roman"/>
          <w:szCs w:val="24"/>
        </w:rPr>
        <w:br/>
      </w:r>
      <w:r w:rsidR="00DC598D">
        <w:rPr>
          <w:rFonts w:cs="Times New Roman"/>
          <w:szCs w:val="24"/>
        </w:rPr>
        <w:t>jsou pravděpodobně nejvíce zkoumanými sítěmi CNS, které vytvářejí rytmické vzory.</w:t>
      </w:r>
    </w:p>
    <w:p w:rsidR="00B94C36" w:rsidRDefault="00F96AB5" w:rsidP="00DC598D">
      <w:pPr>
        <w:rPr>
          <w:rFonts w:cs="Times New Roman"/>
          <w:szCs w:val="24"/>
        </w:rPr>
      </w:pPr>
      <w:r>
        <w:rPr>
          <w:rFonts w:cs="Times New Roman"/>
          <w:szCs w:val="24"/>
        </w:rPr>
        <w:tab/>
        <w:t>C</w:t>
      </w:r>
      <w:r w:rsidR="00947AC3">
        <w:rPr>
          <w:rFonts w:cs="Times New Roman"/>
          <w:szCs w:val="24"/>
        </w:rPr>
        <w:t>entrální generátory lokomoce jsou uloženy v míše,</w:t>
      </w:r>
      <w:r w:rsidR="00974788">
        <w:rPr>
          <w:rFonts w:cs="Times New Roman"/>
          <w:szCs w:val="24"/>
        </w:rPr>
        <w:t xml:space="preserve"> </w:t>
      </w:r>
      <w:r w:rsidR="00947AC3">
        <w:rPr>
          <w:rFonts w:cs="Times New Roman"/>
          <w:szCs w:val="24"/>
        </w:rPr>
        <w:t xml:space="preserve">a to dle předpokladů </w:t>
      </w:r>
      <w:r w:rsidR="001E06F8">
        <w:rPr>
          <w:rFonts w:cs="Times New Roman"/>
          <w:szCs w:val="24"/>
        </w:rPr>
        <w:br/>
      </w:r>
      <w:r w:rsidR="00947AC3">
        <w:rPr>
          <w:rFonts w:cs="Times New Roman"/>
          <w:szCs w:val="24"/>
        </w:rPr>
        <w:t xml:space="preserve">tím způsobem, že každá končetina má přiřazenou svou vlastní neurální míšní síť. </w:t>
      </w:r>
      <w:r w:rsidR="001E06F8">
        <w:rPr>
          <w:rFonts w:cs="Times New Roman"/>
          <w:szCs w:val="24"/>
        </w:rPr>
        <w:br/>
      </w:r>
      <w:r w:rsidR="00947AC3">
        <w:rPr>
          <w:rFonts w:cs="Times New Roman"/>
          <w:szCs w:val="24"/>
        </w:rPr>
        <w:t>Proto se pro generování lidské lokomoce jako stěžejní jeví</w:t>
      </w:r>
      <w:r w:rsidR="00E552EE">
        <w:rPr>
          <w:rFonts w:cs="Times New Roman"/>
          <w:szCs w:val="24"/>
        </w:rPr>
        <w:t xml:space="preserve"> přítomnost CPG v oblasti lumbální páteře (Dimitrijevic et al., 1998</w:t>
      </w:r>
      <w:r w:rsidR="00FC3CA5">
        <w:rPr>
          <w:rFonts w:cs="Times New Roman"/>
          <w:szCs w:val="24"/>
        </w:rPr>
        <w:t xml:space="preserve">, s. </w:t>
      </w:r>
      <w:r w:rsidR="00FC3CA5" w:rsidRPr="00FF7460">
        <w:rPr>
          <w:rFonts w:cs="Times New Roman"/>
          <w:szCs w:val="24"/>
        </w:rPr>
        <w:t>360-376</w:t>
      </w:r>
      <w:r w:rsidR="00E552EE">
        <w:rPr>
          <w:rFonts w:cs="Times New Roman"/>
          <w:szCs w:val="24"/>
        </w:rPr>
        <w:t>).</w:t>
      </w:r>
    </w:p>
    <w:p w:rsidR="004B714E" w:rsidRDefault="004B714E" w:rsidP="00DC598D">
      <w:pPr>
        <w:rPr>
          <w:rFonts w:cs="Times New Roman"/>
          <w:szCs w:val="24"/>
        </w:rPr>
      </w:pPr>
      <w:r>
        <w:rPr>
          <w:rFonts w:cs="Times New Roman"/>
          <w:szCs w:val="24"/>
        </w:rPr>
        <w:tab/>
      </w:r>
    </w:p>
    <w:p w:rsidR="00DC598D" w:rsidRPr="003618FC" w:rsidRDefault="00EC2DB1" w:rsidP="00DC598D">
      <w:pPr>
        <w:pStyle w:val="Nadpis3"/>
      </w:pPr>
      <w:bookmarkStart w:id="11" w:name="_Toc386621412"/>
      <w:r>
        <w:t xml:space="preserve">1.3.1 </w:t>
      </w:r>
      <w:r w:rsidR="00DC598D" w:rsidRPr="003618FC">
        <w:t>Historie poznání CPG</w:t>
      </w:r>
      <w:bookmarkEnd w:id="11"/>
    </w:p>
    <w:p w:rsidR="00DC598D" w:rsidRDefault="00DC598D" w:rsidP="00DC598D">
      <w:pPr>
        <w:rPr>
          <w:rFonts w:cs="Times New Roman"/>
          <w:szCs w:val="24"/>
        </w:rPr>
      </w:pPr>
      <w:r>
        <w:rPr>
          <w:rFonts w:cs="Times New Roman"/>
          <w:szCs w:val="24"/>
        </w:rPr>
        <w:tab/>
        <w:t>Obecné poznatky o těchto ne</w:t>
      </w:r>
      <w:r w:rsidR="00875871">
        <w:rPr>
          <w:rFonts w:cs="Times New Roman"/>
          <w:szCs w:val="24"/>
        </w:rPr>
        <w:t>urálních sítí</w:t>
      </w:r>
      <w:r w:rsidR="00F96AB5">
        <w:rPr>
          <w:rFonts w:cs="Times New Roman"/>
          <w:szCs w:val="24"/>
        </w:rPr>
        <w:t>ch</w:t>
      </w:r>
      <w:r w:rsidR="00875871">
        <w:rPr>
          <w:rFonts w:cs="Times New Roman"/>
          <w:szCs w:val="24"/>
        </w:rPr>
        <w:t xml:space="preserve"> a </w:t>
      </w:r>
      <w:r w:rsidR="00F96AB5">
        <w:rPr>
          <w:rFonts w:cs="Times New Roman"/>
          <w:szCs w:val="24"/>
        </w:rPr>
        <w:t xml:space="preserve">o </w:t>
      </w:r>
      <w:r w:rsidR="00875871">
        <w:rPr>
          <w:rFonts w:cs="Times New Roman"/>
          <w:szCs w:val="24"/>
        </w:rPr>
        <w:t>jejich případné kontrole</w:t>
      </w:r>
      <w:r>
        <w:rPr>
          <w:rFonts w:cs="Times New Roman"/>
          <w:szCs w:val="24"/>
        </w:rPr>
        <w:t xml:space="preserve"> z v</w:t>
      </w:r>
      <w:r w:rsidR="00F96AB5">
        <w:rPr>
          <w:rFonts w:cs="Times New Roman"/>
          <w:szCs w:val="24"/>
        </w:rPr>
        <w:t xml:space="preserve">yšších mozkových center vycházely původně </w:t>
      </w:r>
      <w:r>
        <w:rPr>
          <w:rFonts w:cs="Times New Roman"/>
          <w:szCs w:val="24"/>
        </w:rPr>
        <w:t xml:space="preserve">ze studií menších okruhů, jež byly objeveny </w:t>
      </w:r>
      <w:r w:rsidR="00893B99">
        <w:rPr>
          <w:rFonts w:cs="Times New Roman"/>
          <w:szCs w:val="24"/>
        </w:rPr>
        <w:br/>
      </w:r>
      <w:r>
        <w:rPr>
          <w:rFonts w:cs="Times New Roman"/>
          <w:szCs w:val="24"/>
        </w:rPr>
        <w:t xml:space="preserve">v tělech bezobratlých. </w:t>
      </w:r>
      <w:r w:rsidR="00CD6940">
        <w:rPr>
          <w:rFonts w:cs="Times New Roman"/>
          <w:szCs w:val="24"/>
        </w:rPr>
        <w:t xml:space="preserve">U bezobratlých se ukázalo, že </w:t>
      </w:r>
      <w:r>
        <w:rPr>
          <w:rFonts w:cs="Times New Roman"/>
          <w:szCs w:val="24"/>
        </w:rPr>
        <w:t>CPG jsou schopny r</w:t>
      </w:r>
      <w:r w:rsidR="00B839F5">
        <w:rPr>
          <w:rFonts w:cs="Times New Roman"/>
          <w:szCs w:val="24"/>
        </w:rPr>
        <w:t>ytmické pohybové vzory provádět</w:t>
      </w:r>
      <w:r>
        <w:rPr>
          <w:rFonts w:cs="Times New Roman"/>
          <w:szCs w:val="24"/>
        </w:rPr>
        <w:t xml:space="preserve"> </w:t>
      </w:r>
      <w:r w:rsidR="004B714E">
        <w:rPr>
          <w:rFonts w:cs="Times New Roman"/>
          <w:szCs w:val="24"/>
        </w:rPr>
        <w:t xml:space="preserve">navzdory </w:t>
      </w:r>
      <w:r>
        <w:rPr>
          <w:rFonts w:cs="Times New Roman"/>
          <w:szCs w:val="24"/>
        </w:rPr>
        <w:t>absenc</w:t>
      </w:r>
      <w:r w:rsidR="004B714E">
        <w:rPr>
          <w:rFonts w:cs="Times New Roman"/>
          <w:szCs w:val="24"/>
        </w:rPr>
        <w:t>e</w:t>
      </w:r>
      <w:r>
        <w:rPr>
          <w:rFonts w:cs="Times New Roman"/>
          <w:szCs w:val="24"/>
        </w:rPr>
        <w:t xml:space="preserve"> centrální aferentace, a</w:t>
      </w:r>
      <w:r w:rsidR="007C00C6">
        <w:rPr>
          <w:rFonts w:cs="Times New Roman"/>
          <w:szCs w:val="24"/>
        </w:rPr>
        <w:t>však</w:t>
      </w:r>
      <w:r>
        <w:rPr>
          <w:rFonts w:cs="Times New Roman"/>
          <w:szCs w:val="24"/>
        </w:rPr>
        <w:t xml:space="preserve"> studie </w:t>
      </w:r>
      <w:r w:rsidR="001E06F8">
        <w:rPr>
          <w:rFonts w:cs="Times New Roman"/>
          <w:szCs w:val="24"/>
        </w:rPr>
        <w:br/>
      </w:r>
      <w:r>
        <w:rPr>
          <w:rFonts w:cs="Times New Roman"/>
          <w:szCs w:val="24"/>
        </w:rPr>
        <w:t>z přelomu st</w:t>
      </w:r>
      <w:r w:rsidR="00CD6940">
        <w:rPr>
          <w:rFonts w:cs="Times New Roman"/>
          <w:szCs w:val="24"/>
        </w:rPr>
        <w:t xml:space="preserve">oletí provedené </w:t>
      </w:r>
      <w:r w:rsidR="007C00C6">
        <w:rPr>
          <w:rFonts w:cs="Times New Roman"/>
          <w:szCs w:val="24"/>
        </w:rPr>
        <w:t xml:space="preserve">na obratlovcích </w:t>
      </w:r>
      <w:r>
        <w:rPr>
          <w:rFonts w:cs="Times New Roman"/>
          <w:szCs w:val="24"/>
        </w:rPr>
        <w:t>zdůrazňují význam kontrolních neuromodulačních cest, jež</w:t>
      </w:r>
      <w:r w:rsidR="00B839F5">
        <w:rPr>
          <w:rFonts w:cs="Times New Roman"/>
          <w:szCs w:val="24"/>
        </w:rPr>
        <w:t xml:space="preserve"> neuronům v</w:t>
      </w:r>
      <w:r>
        <w:rPr>
          <w:rFonts w:cs="Times New Roman"/>
          <w:szCs w:val="24"/>
        </w:rPr>
        <w:t xml:space="preserve"> míše a mozk</w:t>
      </w:r>
      <w:r w:rsidR="00B839F5">
        <w:rPr>
          <w:rFonts w:cs="Times New Roman"/>
          <w:szCs w:val="24"/>
        </w:rPr>
        <w:t>ovém</w:t>
      </w:r>
      <w:r>
        <w:rPr>
          <w:rFonts w:cs="Times New Roman"/>
          <w:szCs w:val="24"/>
        </w:rPr>
        <w:t xml:space="preserve"> kmeni umožňují generovat smysluplné pohybové vzory. Vzhledem k tomu, že jsou rytmické pohybové vzory snadno</w:t>
      </w:r>
      <w:r w:rsidR="00B839F5">
        <w:rPr>
          <w:rFonts w:cs="Times New Roman"/>
          <w:szCs w:val="24"/>
        </w:rPr>
        <w:t xml:space="preserve"> sledovatelné a "posuzovatelné</w:t>
      </w:r>
      <w:r>
        <w:rPr>
          <w:rFonts w:cs="Times New Roman"/>
          <w:szCs w:val="24"/>
        </w:rPr>
        <w:t>,</w:t>
      </w:r>
      <w:r w:rsidR="00B839F5">
        <w:rPr>
          <w:rFonts w:cs="Times New Roman"/>
          <w:szCs w:val="24"/>
        </w:rPr>
        <w:t>"</w:t>
      </w:r>
      <w:r w:rsidR="00CD6940">
        <w:rPr>
          <w:rFonts w:cs="Times New Roman"/>
          <w:szCs w:val="24"/>
        </w:rPr>
        <w:t xml:space="preserve"> předpokládá se</w:t>
      </w:r>
      <w:r>
        <w:rPr>
          <w:rFonts w:cs="Times New Roman"/>
          <w:szCs w:val="24"/>
        </w:rPr>
        <w:t xml:space="preserve"> velký význam CPG v oblasti zkoumání a pochopení řady genetických mutací</w:t>
      </w:r>
      <w:r w:rsidR="00B839F5">
        <w:rPr>
          <w:rFonts w:cs="Times New Roman"/>
          <w:szCs w:val="24"/>
        </w:rPr>
        <w:t xml:space="preserve"> majících vliv na lokomoci</w:t>
      </w:r>
      <w:r w:rsidR="00B10A15">
        <w:rPr>
          <w:rFonts w:cs="Times New Roman"/>
          <w:szCs w:val="24"/>
        </w:rPr>
        <w:t xml:space="preserve">. Zároveň </w:t>
      </w:r>
      <w:r w:rsidR="00B839F5">
        <w:rPr>
          <w:rFonts w:cs="Times New Roman"/>
          <w:szCs w:val="24"/>
        </w:rPr>
        <w:t xml:space="preserve"> poznatky o</w:t>
      </w:r>
      <w:r>
        <w:rPr>
          <w:rFonts w:cs="Times New Roman"/>
          <w:szCs w:val="24"/>
        </w:rPr>
        <w:t xml:space="preserve"> CPG usnadňují a zrychlují léčbu pacientů po spiná</w:t>
      </w:r>
      <w:r w:rsidR="007C00C6">
        <w:rPr>
          <w:rFonts w:cs="Times New Roman"/>
          <w:szCs w:val="24"/>
        </w:rPr>
        <w:t xml:space="preserve">lních úrazech </w:t>
      </w:r>
      <w:r w:rsidR="001E06F8">
        <w:rPr>
          <w:rFonts w:cs="Times New Roman"/>
          <w:szCs w:val="24"/>
        </w:rPr>
        <w:br/>
      </w:r>
      <w:r w:rsidR="007C00C6">
        <w:rPr>
          <w:rFonts w:cs="Times New Roman"/>
          <w:szCs w:val="24"/>
        </w:rPr>
        <w:t>a onemocněních (Ma</w:t>
      </w:r>
      <w:r>
        <w:rPr>
          <w:rFonts w:cs="Times New Roman"/>
          <w:szCs w:val="24"/>
        </w:rPr>
        <w:t>rder, Bucher, 2001</w:t>
      </w:r>
      <w:r w:rsidR="00FC3CA5">
        <w:rPr>
          <w:rFonts w:cs="Times New Roman"/>
          <w:szCs w:val="24"/>
        </w:rPr>
        <w:t xml:space="preserve">, s. </w:t>
      </w:r>
      <w:r w:rsidR="00FC3CA5" w:rsidRPr="00FF7460">
        <w:rPr>
          <w:rFonts w:cs="Times New Roman"/>
          <w:bCs/>
          <w:szCs w:val="24"/>
          <w:lang w:eastAsia="cs-CZ"/>
        </w:rPr>
        <w:t>986-996</w:t>
      </w:r>
      <w:r>
        <w:rPr>
          <w:rFonts w:cs="Times New Roman"/>
          <w:szCs w:val="24"/>
        </w:rPr>
        <w:t>).</w:t>
      </w:r>
    </w:p>
    <w:p w:rsidR="00F04C6E" w:rsidRDefault="00F04C6E" w:rsidP="00DC598D">
      <w:pPr>
        <w:rPr>
          <w:rFonts w:cs="Times New Roman"/>
          <w:szCs w:val="24"/>
        </w:rPr>
      </w:pPr>
      <w:r>
        <w:rPr>
          <w:rFonts w:cs="Times New Roman"/>
          <w:szCs w:val="24"/>
        </w:rPr>
        <w:tab/>
        <w:t>Výzkumy se prováděly na mnoha zvířatech, v novějších studiích poté nejčastěji na kočkách. Příkladem je Rossignol</w:t>
      </w:r>
      <w:r w:rsidR="00FC3CA5">
        <w:rPr>
          <w:rFonts w:cs="Times New Roman"/>
          <w:szCs w:val="24"/>
        </w:rPr>
        <w:t xml:space="preserve"> (2000, s.</w:t>
      </w:r>
      <w:r w:rsidR="00D37A0F">
        <w:t xml:space="preserve"> </w:t>
      </w:r>
      <w:r w:rsidR="00D37A0F">
        <w:rPr>
          <w:rFonts w:cs="Times New Roman"/>
          <w:bCs/>
          <w:color w:val="131313"/>
          <w:spacing w:val="-7"/>
          <w:szCs w:val="24"/>
        </w:rPr>
        <w:t>708-716)</w:t>
      </w:r>
      <w:r>
        <w:rPr>
          <w:rFonts w:cs="Times New Roman"/>
          <w:szCs w:val="24"/>
        </w:rPr>
        <w:t>, jenž podrobil kočku decerebraci a zjistil, že je i p</w:t>
      </w:r>
      <w:r w:rsidR="007C00C6">
        <w:rPr>
          <w:rFonts w:cs="Times New Roman"/>
          <w:szCs w:val="24"/>
        </w:rPr>
        <w:t>o zákroku schopna</w:t>
      </w:r>
      <w:r>
        <w:rPr>
          <w:rFonts w:cs="Times New Roman"/>
          <w:szCs w:val="24"/>
        </w:rPr>
        <w:t xml:space="preserve"> normálně vyp</w:t>
      </w:r>
      <w:r w:rsidR="00FC3CA5">
        <w:rPr>
          <w:rFonts w:cs="Times New Roman"/>
          <w:szCs w:val="24"/>
        </w:rPr>
        <w:t xml:space="preserve">adající chůze </w:t>
      </w:r>
      <w:r w:rsidR="001E06F8">
        <w:rPr>
          <w:rFonts w:cs="Times New Roman"/>
          <w:szCs w:val="24"/>
        </w:rPr>
        <w:br/>
      </w:r>
      <w:r w:rsidR="00FC3CA5">
        <w:rPr>
          <w:rFonts w:cs="Times New Roman"/>
          <w:szCs w:val="24"/>
        </w:rPr>
        <w:t>na chodícím pásu</w:t>
      </w:r>
      <w:r>
        <w:rPr>
          <w:rFonts w:cs="Times New Roman"/>
          <w:szCs w:val="24"/>
        </w:rPr>
        <w:t>.</w:t>
      </w:r>
    </w:p>
    <w:p w:rsidR="00DC598D" w:rsidRDefault="00DC598D" w:rsidP="00DC598D">
      <w:pPr>
        <w:rPr>
          <w:rFonts w:cs="Times New Roman"/>
          <w:szCs w:val="24"/>
        </w:rPr>
      </w:pPr>
      <w:r>
        <w:rPr>
          <w:rFonts w:cs="Times New Roman"/>
          <w:szCs w:val="24"/>
        </w:rPr>
        <w:tab/>
        <w:t xml:space="preserve">První výzkumy, které naznačovaly přítomnost CPG u obratlovců, probíhaly začátkem 20. století. Mezi prvními, kdo se </w:t>
      </w:r>
      <w:r w:rsidR="004A4C79">
        <w:rPr>
          <w:rFonts w:cs="Times New Roman"/>
          <w:szCs w:val="24"/>
        </w:rPr>
        <w:t>o tuto</w:t>
      </w:r>
      <w:r w:rsidR="004B0984">
        <w:rPr>
          <w:rFonts w:cs="Times New Roman"/>
          <w:szCs w:val="24"/>
        </w:rPr>
        <w:t xml:space="preserve"> problematikou zajímal, </w:t>
      </w:r>
      <w:r w:rsidR="00893B99">
        <w:rPr>
          <w:rFonts w:cs="Times New Roman"/>
          <w:szCs w:val="24"/>
        </w:rPr>
        <w:br/>
      </w:r>
      <w:r w:rsidR="004B0984">
        <w:rPr>
          <w:rFonts w:cs="Times New Roman"/>
          <w:szCs w:val="24"/>
        </w:rPr>
        <w:lastRenderedPageBreak/>
        <w:t xml:space="preserve">byl </w:t>
      </w:r>
      <w:r>
        <w:rPr>
          <w:rFonts w:cs="Times New Roman"/>
          <w:szCs w:val="24"/>
        </w:rPr>
        <w:t xml:space="preserve"> Sherrington na univerzitě v Liverpoolu (</w:t>
      </w:r>
      <w:r w:rsidR="00D37A0F">
        <w:rPr>
          <w:rFonts w:cs="Times New Roman"/>
          <w:szCs w:val="24"/>
        </w:rPr>
        <w:t xml:space="preserve">in </w:t>
      </w:r>
      <w:r>
        <w:rPr>
          <w:rFonts w:cs="Times New Roman"/>
          <w:szCs w:val="24"/>
        </w:rPr>
        <w:t>MacKay-Lyons, 2002</w:t>
      </w:r>
      <w:r w:rsidR="00D37A0F">
        <w:rPr>
          <w:rFonts w:cs="Times New Roman"/>
          <w:szCs w:val="24"/>
        </w:rPr>
        <w:t>, s. 69-83</w:t>
      </w:r>
      <w:r>
        <w:rPr>
          <w:rFonts w:cs="Times New Roman"/>
          <w:szCs w:val="24"/>
        </w:rPr>
        <w:t xml:space="preserve">). </w:t>
      </w:r>
      <w:r w:rsidR="00893B99">
        <w:rPr>
          <w:rFonts w:cs="Times New Roman"/>
          <w:szCs w:val="24"/>
        </w:rPr>
        <w:br/>
      </w:r>
      <w:r>
        <w:rPr>
          <w:rFonts w:cs="Times New Roman"/>
          <w:szCs w:val="24"/>
        </w:rPr>
        <w:t>Ten se svojí skupinou provedl výzkum koček, které podrobil decerebraci přetnutím míchy na úrovni mozkového kmene, a prokázal, že i přes tento hendikep jsou schopny vykonávat primitivní kro</w:t>
      </w:r>
      <w:r w:rsidR="00875871">
        <w:rPr>
          <w:rFonts w:cs="Times New Roman"/>
          <w:szCs w:val="24"/>
        </w:rPr>
        <w:t>kové pohyby</w:t>
      </w:r>
      <w:r w:rsidR="007C00C6">
        <w:rPr>
          <w:rFonts w:cs="Times New Roman"/>
          <w:szCs w:val="24"/>
        </w:rPr>
        <w:t xml:space="preserve"> na chodícím pásu</w:t>
      </w:r>
      <w:r w:rsidR="00D37A0F">
        <w:rPr>
          <w:rFonts w:cs="Times New Roman"/>
          <w:szCs w:val="24"/>
        </w:rPr>
        <w:t>.</w:t>
      </w:r>
    </w:p>
    <w:p w:rsidR="00DC598D" w:rsidRDefault="00DC598D" w:rsidP="00DC598D">
      <w:pPr>
        <w:rPr>
          <w:rFonts w:cs="Times New Roman"/>
          <w:szCs w:val="24"/>
        </w:rPr>
      </w:pPr>
      <w:r>
        <w:rPr>
          <w:rFonts w:cs="Times New Roman"/>
          <w:szCs w:val="24"/>
        </w:rPr>
        <w:tab/>
        <w:t>O rok později podobný výzkum uskutečnil také Brown</w:t>
      </w:r>
      <w:r w:rsidR="007C00C6">
        <w:rPr>
          <w:rFonts w:cs="Times New Roman"/>
          <w:szCs w:val="24"/>
        </w:rPr>
        <w:t xml:space="preserve"> (in MacKay-Lyons, 2002, s. 69-83)</w:t>
      </w:r>
      <w:r>
        <w:rPr>
          <w:rFonts w:cs="Times New Roman"/>
          <w:szCs w:val="24"/>
        </w:rPr>
        <w:t xml:space="preserve">. Opět podrobil kočku decerebraci, dále přetnutí míchy v oblasti Th12 </w:t>
      </w:r>
      <w:r w:rsidR="00152AA1">
        <w:rPr>
          <w:rFonts w:cs="Times New Roman"/>
          <w:szCs w:val="24"/>
        </w:rPr>
        <w:br/>
      </w:r>
      <w:r>
        <w:rPr>
          <w:rFonts w:cs="Times New Roman"/>
          <w:szCs w:val="24"/>
        </w:rPr>
        <w:t xml:space="preserve">a přerušení aferentních nervů ze svalů zadních končetin. Došel k závěru, </w:t>
      </w:r>
      <w:r w:rsidR="00152AA1">
        <w:rPr>
          <w:rFonts w:cs="Times New Roman"/>
          <w:szCs w:val="24"/>
        </w:rPr>
        <w:br/>
      </w:r>
      <w:r>
        <w:rPr>
          <w:rFonts w:cs="Times New Roman"/>
          <w:szCs w:val="24"/>
        </w:rPr>
        <w:t>že mechanismus nervového řízení omezený na oblast bederní páteře je pro poh</w:t>
      </w:r>
      <w:r w:rsidR="007C00C6">
        <w:rPr>
          <w:rFonts w:cs="Times New Roman"/>
          <w:szCs w:val="24"/>
        </w:rPr>
        <w:t xml:space="preserve">yb zadních končetin dostačující. </w:t>
      </w:r>
      <w:r>
        <w:rPr>
          <w:rFonts w:cs="Times New Roman"/>
          <w:szCs w:val="24"/>
        </w:rPr>
        <w:t xml:space="preserve">I přes tyto důkazy trvalo poté desítky let, </w:t>
      </w:r>
      <w:r w:rsidR="00152AA1">
        <w:rPr>
          <w:rFonts w:cs="Times New Roman"/>
          <w:szCs w:val="24"/>
        </w:rPr>
        <w:br/>
      </w:r>
      <w:r>
        <w:rPr>
          <w:rFonts w:cs="Times New Roman"/>
          <w:szCs w:val="24"/>
        </w:rPr>
        <w:t>než byly uskutečněny d</w:t>
      </w:r>
      <w:r w:rsidR="007C00C6">
        <w:rPr>
          <w:rFonts w:cs="Times New Roman"/>
          <w:szCs w:val="24"/>
        </w:rPr>
        <w:t>alší objevy v této oblasti.</w:t>
      </w:r>
    </w:p>
    <w:p w:rsidR="00DC598D" w:rsidRDefault="00DC598D" w:rsidP="00DC598D">
      <w:pPr>
        <w:rPr>
          <w:rFonts w:cs="Times New Roman"/>
          <w:szCs w:val="24"/>
        </w:rPr>
      </w:pPr>
      <w:r>
        <w:rPr>
          <w:rFonts w:cs="Times New Roman"/>
          <w:szCs w:val="24"/>
        </w:rPr>
        <w:tab/>
        <w:t>Mezi teoriemi Sherringtona a Browna</w:t>
      </w:r>
      <w:r w:rsidR="00B839F5">
        <w:rPr>
          <w:rFonts w:cs="Times New Roman"/>
          <w:szCs w:val="24"/>
        </w:rPr>
        <w:t xml:space="preserve"> (in </w:t>
      </w:r>
      <w:r w:rsidR="00B839F5" w:rsidRPr="009005D4">
        <w:rPr>
          <w:rFonts w:cs="Times New Roman"/>
          <w:szCs w:val="24"/>
        </w:rPr>
        <w:t>Ijspeert</w:t>
      </w:r>
      <w:r w:rsidR="00B839F5">
        <w:rPr>
          <w:rFonts w:cs="Times New Roman"/>
          <w:szCs w:val="24"/>
        </w:rPr>
        <w:t>, 2008</w:t>
      </w:r>
      <w:r w:rsidR="00D37A0F">
        <w:rPr>
          <w:rFonts w:cs="Times New Roman"/>
          <w:szCs w:val="24"/>
        </w:rPr>
        <w:t xml:space="preserve">, s. </w:t>
      </w:r>
      <w:r w:rsidR="00D37A0F" w:rsidRPr="00FF7460">
        <w:rPr>
          <w:rFonts w:cs="Times New Roman"/>
          <w:szCs w:val="24"/>
          <w:shd w:val="clear" w:color="auto" w:fill="FFFFFF"/>
        </w:rPr>
        <w:t>642-653</w:t>
      </w:r>
      <w:r w:rsidR="00B839F5">
        <w:rPr>
          <w:rFonts w:cs="Times New Roman"/>
          <w:szCs w:val="24"/>
        </w:rPr>
        <w:t>)</w:t>
      </w:r>
      <w:r>
        <w:rPr>
          <w:rFonts w:cs="Times New Roman"/>
          <w:szCs w:val="24"/>
        </w:rPr>
        <w:t xml:space="preserve"> </w:t>
      </w:r>
      <w:r w:rsidR="00893B99">
        <w:rPr>
          <w:rFonts w:cs="Times New Roman"/>
          <w:szCs w:val="24"/>
        </w:rPr>
        <w:br/>
      </w:r>
      <w:r>
        <w:rPr>
          <w:rFonts w:cs="Times New Roman"/>
          <w:szCs w:val="24"/>
        </w:rPr>
        <w:t xml:space="preserve">byl však jeden podstatný rozdíl, a to ve vysvětlení </w:t>
      </w:r>
      <w:r w:rsidR="006105C6">
        <w:rPr>
          <w:rFonts w:cs="Times New Roman"/>
          <w:szCs w:val="24"/>
        </w:rPr>
        <w:t>tvorby</w:t>
      </w:r>
      <w:r>
        <w:rPr>
          <w:rFonts w:cs="Times New Roman"/>
          <w:szCs w:val="24"/>
        </w:rPr>
        <w:t xml:space="preserve"> pohybových rytmů </w:t>
      </w:r>
      <w:r w:rsidR="00893B99">
        <w:rPr>
          <w:rFonts w:cs="Times New Roman"/>
          <w:szCs w:val="24"/>
        </w:rPr>
        <w:br/>
      </w:r>
      <w:r>
        <w:rPr>
          <w:rFonts w:cs="Times New Roman"/>
          <w:szCs w:val="24"/>
        </w:rPr>
        <w:t xml:space="preserve">při lokomoci. Sherrington tvrdil, že tyto rytmy jsou výsledkem reflexních řetězců, </w:t>
      </w:r>
      <w:r w:rsidR="00893B99">
        <w:rPr>
          <w:rFonts w:cs="Times New Roman"/>
          <w:szCs w:val="24"/>
        </w:rPr>
        <w:br/>
      </w:r>
      <w:r w:rsidR="006105C6">
        <w:rPr>
          <w:rFonts w:cs="Times New Roman"/>
          <w:szCs w:val="24"/>
        </w:rPr>
        <w:t>ve kterých</w:t>
      </w:r>
      <w:r>
        <w:rPr>
          <w:rFonts w:cs="Times New Roman"/>
          <w:szCs w:val="24"/>
        </w:rPr>
        <w:t xml:space="preserve"> senzorická aferentace hraje důležitou roli při jejich spouštění </w:t>
      </w:r>
      <w:r w:rsidR="006105C6">
        <w:rPr>
          <w:rFonts w:cs="Times New Roman"/>
          <w:szCs w:val="24"/>
        </w:rPr>
        <w:t xml:space="preserve">a </w:t>
      </w:r>
      <w:r>
        <w:rPr>
          <w:rFonts w:cs="Times New Roman"/>
          <w:szCs w:val="24"/>
        </w:rPr>
        <w:t xml:space="preserve">přepíná </w:t>
      </w:r>
      <w:r w:rsidR="00893B99">
        <w:rPr>
          <w:rFonts w:cs="Times New Roman"/>
          <w:szCs w:val="24"/>
        </w:rPr>
        <w:br/>
      </w:r>
      <w:r>
        <w:rPr>
          <w:rFonts w:cs="Times New Roman"/>
          <w:szCs w:val="24"/>
        </w:rPr>
        <w:t xml:space="preserve">mezi různými částmi pohybových cyklů. Brown naopak ze svých studií učinil závěr, </w:t>
      </w:r>
      <w:r w:rsidR="00893B99">
        <w:rPr>
          <w:rFonts w:cs="Times New Roman"/>
          <w:szCs w:val="24"/>
        </w:rPr>
        <w:br/>
      </w:r>
      <w:r>
        <w:rPr>
          <w:rFonts w:cs="Times New Roman"/>
          <w:szCs w:val="24"/>
        </w:rPr>
        <w:t>že rytmy byly vytvořeny centrálně, tj. z neuronálních sítí, a že pro  generování cyklického chování nevyžadují vstup z periferie (Brown, 1911</w:t>
      </w:r>
      <w:r w:rsidR="00D37A0F">
        <w:rPr>
          <w:rFonts w:cs="Times New Roman"/>
          <w:szCs w:val="24"/>
        </w:rPr>
        <w:t xml:space="preserve">, s. </w:t>
      </w:r>
      <w:r w:rsidR="00D37A0F" w:rsidRPr="00FF7460">
        <w:rPr>
          <w:rFonts w:cs="Times New Roman"/>
          <w:szCs w:val="24"/>
          <w:shd w:val="clear" w:color="auto" w:fill="FFFFFF"/>
        </w:rPr>
        <w:t>308-319</w:t>
      </w:r>
      <w:r>
        <w:rPr>
          <w:rFonts w:cs="Times New Roman"/>
          <w:szCs w:val="24"/>
        </w:rPr>
        <w:t xml:space="preserve">). </w:t>
      </w:r>
    </w:p>
    <w:p w:rsidR="00DC598D" w:rsidRDefault="00DC598D" w:rsidP="00DC598D">
      <w:pPr>
        <w:rPr>
          <w:rFonts w:cs="Times New Roman"/>
          <w:szCs w:val="24"/>
        </w:rPr>
      </w:pPr>
      <w:r>
        <w:rPr>
          <w:rFonts w:cs="Times New Roman"/>
          <w:szCs w:val="24"/>
        </w:rPr>
        <w:tab/>
        <w:t xml:space="preserve">Brown také například navrhnul tzv. "half-centre model" </w:t>
      </w:r>
      <w:r w:rsidRPr="0033239F">
        <w:rPr>
          <w:rFonts w:eastAsia="Calibri" w:cs="Times New Roman"/>
          <w:szCs w:val="24"/>
        </w:rPr>
        <w:t xml:space="preserve">zahrnující sadu neuronů, které jdou k motoneuronům </w:t>
      </w:r>
      <w:r>
        <w:rPr>
          <w:rFonts w:eastAsia="Calibri" w:cs="Times New Roman"/>
          <w:szCs w:val="24"/>
        </w:rPr>
        <w:t>i</w:t>
      </w:r>
      <w:r>
        <w:rPr>
          <w:rFonts w:cs="Times New Roman"/>
          <w:szCs w:val="24"/>
        </w:rPr>
        <w:t>nervujícím extensory a další sadu</w:t>
      </w:r>
      <w:r w:rsidRPr="0033239F">
        <w:rPr>
          <w:rFonts w:eastAsia="Calibri" w:cs="Times New Roman"/>
          <w:szCs w:val="24"/>
        </w:rPr>
        <w:t xml:space="preserve"> neuronů, které jdou k motoneuronům </w:t>
      </w:r>
      <w:r>
        <w:rPr>
          <w:rFonts w:eastAsia="Calibri" w:cs="Times New Roman"/>
          <w:szCs w:val="24"/>
        </w:rPr>
        <w:t>i</w:t>
      </w:r>
      <w:r w:rsidRPr="0033239F">
        <w:rPr>
          <w:rFonts w:eastAsia="Calibri" w:cs="Times New Roman"/>
          <w:szCs w:val="24"/>
        </w:rPr>
        <w:t>nervující</w:t>
      </w:r>
      <w:r>
        <w:rPr>
          <w:rFonts w:cs="Times New Roman"/>
          <w:szCs w:val="24"/>
        </w:rPr>
        <w:t>m</w:t>
      </w:r>
      <w:r w:rsidRPr="0033239F">
        <w:rPr>
          <w:rFonts w:eastAsia="Calibri" w:cs="Times New Roman"/>
          <w:szCs w:val="24"/>
        </w:rPr>
        <w:t xml:space="preserve"> flexory. Tyto dvě sady neuronů (dvě poloviny centra) </w:t>
      </w:r>
      <w:r w:rsidR="00893B99">
        <w:rPr>
          <w:rFonts w:eastAsia="Calibri" w:cs="Times New Roman"/>
          <w:szCs w:val="24"/>
        </w:rPr>
        <w:br/>
      </w:r>
      <w:r w:rsidRPr="0033239F">
        <w:rPr>
          <w:rFonts w:eastAsia="Calibri" w:cs="Times New Roman"/>
          <w:szCs w:val="24"/>
        </w:rPr>
        <w:t>se inhibují navzájem podle toho</w:t>
      </w:r>
      <w:r>
        <w:rPr>
          <w:rFonts w:cs="Times New Roman"/>
          <w:szCs w:val="24"/>
        </w:rPr>
        <w:t>,</w:t>
      </w:r>
      <w:r w:rsidRPr="0033239F">
        <w:rPr>
          <w:rFonts w:eastAsia="Calibri" w:cs="Times New Roman"/>
          <w:szCs w:val="24"/>
        </w:rPr>
        <w:t xml:space="preserve"> která polovina centra je aktivní (druhá je i</w:t>
      </w:r>
      <w:r w:rsidR="00974788">
        <w:rPr>
          <w:rFonts w:eastAsia="Calibri" w:cs="Times New Roman"/>
          <w:szCs w:val="24"/>
        </w:rPr>
        <w:t>nhibována, reciproční inhibice)</w:t>
      </w:r>
      <w:r>
        <w:rPr>
          <w:rFonts w:eastAsia="Calibri" w:cs="Times New Roman"/>
          <w:szCs w:val="24"/>
        </w:rPr>
        <w:t xml:space="preserve"> </w:t>
      </w:r>
      <w:r w:rsidRPr="00A75CB2">
        <w:rPr>
          <w:rFonts w:cs="Times New Roman"/>
          <w:szCs w:val="24"/>
        </w:rPr>
        <w:t>(</w:t>
      </w:r>
      <w:r w:rsidR="006105C6">
        <w:rPr>
          <w:rFonts w:cs="Times New Roman"/>
          <w:szCs w:val="24"/>
        </w:rPr>
        <w:t xml:space="preserve">in </w:t>
      </w:r>
      <w:r w:rsidRPr="00A75CB2">
        <w:rPr>
          <w:rFonts w:cs="Times New Roman"/>
          <w:szCs w:val="24"/>
        </w:rPr>
        <w:t xml:space="preserve">Wen-Chang Li, 2011, s. </w:t>
      </w:r>
      <w:r w:rsidRPr="00A75CB2">
        <w:rPr>
          <w:rFonts w:cs="Times New Roman"/>
          <w:szCs w:val="24"/>
          <w:shd w:val="clear" w:color="auto" w:fill="FFFFFF"/>
        </w:rPr>
        <w:t>879-889</w:t>
      </w:r>
      <w:r w:rsidRPr="00A75CB2">
        <w:rPr>
          <w:rFonts w:cs="Times New Roman"/>
          <w:szCs w:val="24"/>
        </w:rPr>
        <w:t>).</w:t>
      </w:r>
    </w:p>
    <w:p w:rsidR="00DC598D" w:rsidRDefault="00DC598D" w:rsidP="00DC598D">
      <w:pPr>
        <w:rPr>
          <w:rFonts w:cs="Times New Roman"/>
          <w:szCs w:val="24"/>
        </w:rPr>
      </w:pPr>
      <w:r>
        <w:rPr>
          <w:rFonts w:cs="Times New Roman"/>
          <w:szCs w:val="24"/>
        </w:rPr>
        <w:tab/>
        <w:t>V Brownově "half-center modelu" hraje reciproční inhibice klíčovou roli, nicméně Wen-Chang Li</w:t>
      </w:r>
      <w:r w:rsidR="00152AA1">
        <w:rPr>
          <w:rFonts w:cs="Times New Roman"/>
          <w:szCs w:val="24"/>
        </w:rPr>
        <w:t xml:space="preserve"> (</w:t>
      </w:r>
      <w:r w:rsidR="00152AA1" w:rsidRPr="00A75CB2">
        <w:rPr>
          <w:rFonts w:cs="Times New Roman"/>
          <w:szCs w:val="24"/>
        </w:rPr>
        <w:t xml:space="preserve">2011, s. </w:t>
      </w:r>
      <w:r w:rsidR="00152AA1" w:rsidRPr="00A75CB2">
        <w:rPr>
          <w:rFonts w:cs="Times New Roman"/>
          <w:szCs w:val="24"/>
          <w:shd w:val="clear" w:color="auto" w:fill="FFFFFF"/>
        </w:rPr>
        <w:t>879-889</w:t>
      </w:r>
      <w:r w:rsidR="00152AA1">
        <w:rPr>
          <w:rFonts w:cs="Times New Roman"/>
          <w:szCs w:val="24"/>
          <w:shd w:val="clear" w:color="auto" w:fill="FFFFFF"/>
        </w:rPr>
        <w:t>)</w:t>
      </w:r>
      <w:r>
        <w:rPr>
          <w:rFonts w:cs="Times New Roman"/>
          <w:szCs w:val="24"/>
        </w:rPr>
        <w:t xml:space="preserve"> podotýká, že </w:t>
      </w:r>
      <w:r w:rsidR="009E5A9B">
        <w:rPr>
          <w:rFonts w:cs="Times New Roman"/>
          <w:szCs w:val="24"/>
        </w:rPr>
        <w:t>při</w:t>
      </w:r>
      <w:r w:rsidR="00152AA1">
        <w:rPr>
          <w:rFonts w:cs="Times New Roman"/>
          <w:szCs w:val="24"/>
        </w:rPr>
        <w:t xml:space="preserve"> zkoumání obratlovců </w:t>
      </w:r>
      <w:r w:rsidR="001E06F8">
        <w:rPr>
          <w:rFonts w:cs="Times New Roman"/>
          <w:szCs w:val="24"/>
        </w:rPr>
        <w:br/>
      </w:r>
      <w:r w:rsidR="00152AA1">
        <w:rPr>
          <w:rFonts w:cs="Times New Roman"/>
          <w:szCs w:val="24"/>
        </w:rPr>
        <w:t xml:space="preserve">bylo </w:t>
      </w:r>
      <w:r>
        <w:rPr>
          <w:rFonts w:cs="Times New Roman"/>
          <w:szCs w:val="24"/>
        </w:rPr>
        <w:t>dokázáno, že rytmická moto</w:t>
      </w:r>
      <w:r w:rsidR="009E5A9B">
        <w:rPr>
          <w:rFonts w:cs="Times New Roman"/>
          <w:szCs w:val="24"/>
        </w:rPr>
        <w:t>rická činnost může být vyvolána</w:t>
      </w:r>
      <w:r w:rsidR="0063024D">
        <w:rPr>
          <w:rFonts w:cs="Times New Roman"/>
          <w:szCs w:val="24"/>
        </w:rPr>
        <w:t xml:space="preserve">, přestože </w:t>
      </w:r>
      <w:r>
        <w:rPr>
          <w:rFonts w:cs="Times New Roman"/>
          <w:szCs w:val="24"/>
        </w:rPr>
        <w:t xml:space="preserve">jsou inhibiční </w:t>
      </w:r>
      <w:r w:rsidR="0063024D">
        <w:rPr>
          <w:rFonts w:cs="Times New Roman"/>
          <w:szCs w:val="24"/>
        </w:rPr>
        <w:t>neurony</w:t>
      </w:r>
      <w:r>
        <w:rPr>
          <w:rFonts w:cs="Times New Roman"/>
          <w:szCs w:val="24"/>
        </w:rPr>
        <w:t xml:space="preserve"> v míše zablokovány. Dokonce se ukázalo, že bez inhibice </w:t>
      </w:r>
      <w:r w:rsidR="001E06F8">
        <w:rPr>
          <w:rFonts w:cs="Times New Roman"/>
          <w:szCs w:val="24"/>
        </w:rPr>
        <w:br/>
      </w:r>
      <w:r>
        <w:rPr>
          <w:rFonts w:cs="Times New Roman"/>
          <w:szCs w:val="24"/>
        </w:rPr>
        <w:t>se vlastnosti neurálních "pacemakerů"</w:t>
      </w:r>
      <w:r w:rsidR="00152AA1">
        <w:rPr>
          <w:rFonts w:cs="Times New Roman"/>
          <w:szCs w:val="24"/>
        </w:rPr>
        <w:t xml:space="preserve"> </w:t>
      </w:r>
      <w:r>
        <w:rPr>
          <w:rFonts w:cs="Times New Roman"/>
          <w:szCs w:val="24"/>
        </w:rPr>
        <w:t>(udavačů rytmu) mohou stát ještě důležitější</w:t>
      </w:r>
      <w:r w:rsidR="00F70392">
        <w:rPr>
          <w:rFonts w:cs="Times New Roman"/>
          <w:szCs w:val="24"/>
        </w:rPr>
        <w:t>mi</w:t>
      </w:r>
      <w:r w:rsidR="00152AA1">
        <w:rPr>
          <w:rFonts w:cs="Times New Roman"/>
          <w:szCs w:val="24"/>
        </w:rPr>
        <w:t xml:space="preserve"> </w:t>
      </w:r>
      <w:r w:rsidR="00152AA1">
        <w:rPr>
          <w:rFonts w:cs="Times New Roman"/>
          <w:szCs w:val="24"/>
        </w:rPr>
        <w:br/>
        <w:t xml:space="preserve">pro vytváření rytmických vzorů. </w:t>
      </w:r>
      <w:r w:rsidR="00F70392">
        <w:rPr>
          <w:rFonts w:cs="Times New Roman"/>
          <w:szCs w:val="24"/>
        </w:rPr>
        <w:t xml:space="preserve">Také z těchto důvodů je využíváno terapie chůze </w:t>
      </w:r>
      <w:r w:rsidR="001E06F8">
        <w:rPr>
          <w:rFonts w:cs="Times New Roman"/>
          <w:szCs w:val="24"/>
        </w:rPr>
        <w:br/>
      </w:r>
      <w:r w:rsidR="00F70392">
        <w:rPr>
          <w:rFonts w:cs="Times New Roman"/>
          <w:szCs w:val="24"/>
        </w:rPr>
        <w:t>na chodícím pásu u pacientů po centrální mozkové příhodě.</w:t>
      </w:r>
    </w:p>
    <w:p w:rsidR="00DC598D" w:rsidRDefault="00DC598D" w:rsidP="00DC598D">
      <w:pPr>
        <w:rPr>
          <w:rFonts w:cs="Times New Roman"/>
          <w:szCs w:val="24"/>
        </w:rPr>
      </w:pPr>
      <w:r>
        <w:rPr>
          <w:rFonts w:cs="Times New Roman"/>
          <w:szCs w:val="24"/>
        </w:rPr>
        <w:lastRenderedPageBreak/>
        <w:tab/>
        <w:t xml:space="preserve">Teorie Browna o centrálním původů rytmů, jež byla tedy navržena před více </w:t>
      </w:r>
      <w:r w:rsidR="00893B99">
        <w:rPr>
          <w:rFonts w:cs="Times New Roman"/>
          <w:szCs w:val="24"/>
        </w:rPr>
        <w:br/>
      </w:r>
      <w:r>
        <w:rPr>
          <w:rFonts w:cs="Times New Roman"/>
          <w:szCs w:val="24"/>
        </w:rPr>
        <w:t xml:space="preserve">než sto lety, se později ukázala jako správná, což dokazovalo mnoho studií. Jednu </w:t>
      </w:r>
      <w:r w:rsidR="00893B99">
        <w:rPr>
          <w:rFonts w:cs="Times New Roman"/>
          <w:szCs w:val="24"/>
        </w:rPr>
        <w:br/>
      </w:r>
      <w:r>
        <w:rPr>
          <w:rFonts w:cs="Times New Roman"/>
          <w:szCs w:val="24"/>
        </w:rPr>
        <w:t>z nich provedli Cohen a Wallén</w:t>
      </w:r>
      <w:r w:rsidR="00D37A0F">
        <w:rPr>
          <w:rFonts w:cs="Times New Roman"/>
          <w:szCs w:val="24"/>
        </w:rPr>
        <w:t xml:space="preserve"> (1980, s. </w:t>
      </w:r>
      <w:r w:rsidR="00D37A0F" w:rsidRPr="00FF7460">
        <w:rPr>
          <w:rFonts w:cs="Times New Roman"/>
          <w:color w:val="000000"/>
          <w:szCs w:val="24"/>
          <w:shd w:val="clear" w:color="auto" w:fill="FFFFFF"/>
        </w:rPr>
        <w:t>11-18</w:t>
      </w:r>
      <w:r w:rsidR="00D37A0F">
        <w:rPr>
          <w:rFonts w:cs="Times New Roman"/>
          <w:color w:val="000000"/>
          <w:szCs w:val="24"/>
          <w:shd w:val="clear" w:color="auto" w:fill="FFFFFF"/>
        </w:rPr>
        <w:t>)</w:t>
      </w:r>
      <w:r>
        <w:rPr>
          <w:rFonts w:cs="Times New Roman"/>
          <w:szCs w:val="24"/>
        </w:rPr>
        <w:t xml:space="preserve"> a o 4 roky později Wallén </w:t>
      </w:r>
      <w:r w:rsidR="00893B99">
        <w:rPr>
          <w:rFonts w:cs="Times New Roman"/>
          <w:szCs w:val="24"/>
        </w:rPr>
        <w:br/>
      </w:r>
      <w:r>
        <w:rPr>
          <w:rFonts w:cs="Times New Roman"/>
          <w:szCs w:val="24"/>
        </w:rPr>
        <w:t>s Williamsem</w:t>
      </w:r>
      <w:r w:rsidR="00D37A0F">
        <w:rPr>
          <w:rFonts w:cs="Times New Roman"/>
          <w:szCs w:val="24"/>
        </w:rPr>
        <w:t xml:space="preserve"> (1984, s. </w:t>
      </w:r>
      <w:r w:rsidR="00D37A0F" w:rsidRPr="00FF7460">
        <w:rPr>
          <w:rFonts w:cs="Times New Roman"/>
          <w:szCs w:val="24"/>
        </w:rPr>
        <w:t>225-239</w:t>
      </w:r>
      <w:r w:rsidR="00D37A0F">
        <w:rPr>
          <w:rFonts w:cs="Times New Roman"/>
          <w:szCs w:val="24"/>
        </w:rPr>
        <w:t>)</w:t>
      </w:r>
      <w:r>
        <w:rPr>
          <w:rFonts w:cs="Times New Roman"/>
          <w:szCs w:val="24"/>
        </w:rPr>
        <w:t xml:space="preserve">, kteří jako objekt svého zkoumání použili mihuli potoční, a poté další zvířata. Podrobili srovnání mihuli s neporušenou páteří, </w:t>
      </w:r>
      <w:r w:rsidR="001E06F8">
        <w:rPr>
          <w:rFonts w:cs="Times New Roman"/>
          <w:szCs w:val="24"/>
        </w:rPr>
        <w:br/>
      </w:r>
      <w:r>
        <w:rPr>
          <w:rFonts w:cs="Times New Roman"/>
          <w:szCs w:val="24"/>
        </w:rPr>
        <w:t xml:space="preserve">a poté s vysokým přetnutím páteře, a porovnávali hodnoty </w:t>
      </w:r>
      <w:r w:rsidR="009E7880">
        <w:rPr>
          <w:rFonts w:cs="Times New Roman"/>
          <w:szCs w:val="24"/>
        </w:rPr>
        <w:t>elektromyografické</w:t>
      </w:r>
      <w:r w:rsidR="00AB0925">
        <w:rPr>
          <w:rFonts w:cs="Times New Roman"/>
          <w:szCs w:val="24"/>
        </w:rPr>
        <w:t xml:space="preserve"> (EMG)</w:t>
      </w:r>
      <w:r>
        <w:rPr>
          <w:rFonts w:cs="Times New Roman"/>
          <w:szCs w:val="24"/>
        </w:rPr>
        <w:t xml:space="preserve"> aktivity. Vzory činnosti,</w:t>
      </w:r>
      <w:r w:rsidR="009E7880">
        <w:rPr>
          <w:rFonts w:cs="Times New Roman"/>
          <w:szCs w:val="24"/>
        </w:rPr>
        <w:t xml:space="preserve"> </w:t>
      </w:r>
      <w:r>
        <w:rPr>
          <w:rFonts w:cs="Times New Roman"/>
          <w:szCs w:val="24"/>
        </w:rPr>
        <w:t xml:space="preserve">jež u mihule objevili, byly podobné těm, které našli </w:t>
      </w:r>
      <w:r w:rsidR="001E06F8">
        <w:rPr>
          <w:rFonts w:cs="Times New Roman"/>
          <w:szCs w:val="24"/>
        </w:rPr>
        <w:br/>
      </w:r>
      <w:r>
        <w:rPr>
          <w:rFonts w:cs="Times New Roman"/>
          <w:szCs w:val="24"/>
        </w:rPr>
        <w:t xml:space="preserve">u chrupavčitých a kostnatých ryb. Zjistili, že zvířata po přetnutí míchy byla </w:t>
      </w:r>
      <w:r w:rsidR="00AB0925">
        <w:rPr>
          <w:rFonts w:cs="Times New Roman"/>
          <w:szCs w:val="24"/>
        </w:rPr>
        <w:t>schopna</w:t>
      </w:r>
      <w:r>
        <w:rPr>
          <w:rFonts w:cs="Times New Roman"/>
          <w:szCs w:val="24"/>
        </w:rPr>
        <w:t xml:space="preserve"> </w:t>
      </w:r>
      <w:r w:rsidR="001E06F8">
        <w:rPr>
          <w:rFonts w:cs="Times New Roman"/>
          <w:szCs w:val="24"/>
        </w:rPr>
        <w:br/>
      </w:r>
      <w:r>
        <w:rPr>
          <w:rFonts w:cs="Times New Roman"/>
          <w:szCs w:val="24"/>
        </w:rPr>
        <w:t>po lehké mechanické stimulaci ocasu nebo hřbetní ploutve</w:t>
      </w:r>
      <w:r w:rsidR="00292932">
        <w:rPr>
          <w:rFonts w:cs="Times New Roman"/>
          <w:szCs w:val="24"/>
        </w:rPr>
        <w:t>, tedy impulzu z periferie,</w:t>
      </w:r>
      <w:r>
        <w:rPr>
          <w:rFonts w:cs="Times New Roman"/>
          <w:szCs w:val="24"/>
        </w:rPr>
        <w:t xml:space="preserve"> plavat nepřetržitě po dobu několika minut, přičemž vzory EMG aktivity získané </w:t>
      </w:r>
      <w:r w:rsidR="001E06F8">
        <w:rPr>
          <w:rFonts w:cs="Times New Roman"/>
          <w:szCs w:val="24"/>
        </w:rPr>
        <w:br/>
      </w:r>
      <w:r>
        <w:rPr>
          <w:rFonts w:cs="Times New Roman"/>
          <w:szCs w:val="24"/>
        </w:rPr>
        <w:t xml:space="preserve">z páteře byly v daném rozsahu rychlosti plavání podobné výsledkům získaným </w:t>
      </w:r>
      <w:r w:rsidR="001E06F8">
        <w:rPr>
          <w:rFonts w:cs="Times New Roman"/>
          <w:szCs w:val="24"/>
        </w:rPr>
        <w:br/>
      </w:r>
      <w:r>
        <w:rPr>
          <w:rFonts w:cs="Times New Roman"/>
          <w:szCs w:val="24"/>
        </w:rPr>
        <w:t>v neporušeném stavu</w:t>
      </w:r>
      <w:r w:rsidR="00D37A0F">
        <w:rPr>
          <w:rFonts w:cs="Times New Roman"/>
          <w:szCs w:val="24"/>
        </w:rPr>
        <w:t>.</w:t>
      </w:r>
    </w:p>
    <w:p w:rsidR="00DC598D" w:rsidRDefault="00403BDB" w:rsidP="00DC598D">
      <w:pPr>
        <w:rPr>
          <w:rFonts w:cs="Times New Roman"/>
          <w:szCs w:val="24"/>
        </w:rPr>
      </w:pPr>
      <w:r>
        <w:rPr>
          <w:rFonts w:cs="Times New Roman"/>
          <w:szCs w:val="24"/>
        </w:rPr>
        <w:tab/>
      </w:r>
    </w:p>
    <w:p w:rsidR="00DC598D" w:rsidRPr="003618FC" w:rsidRDefault="00EC2DB1" w:rsidP="00DC598D">
      <w:pPr>
        <w:pStyle w:val="Nadpis3"/>
      </w:pPr>
      <w:bookmarkStart w:id="12" w:name="_Toc386621413"/>
      <w:r>
        <w:t xml:space="preserve">1.3.2 </w:t>
      </w:r>
      <w:r w:rsidR="00DC598D" w:rsidRPr="003618FC">
        <w:t xml:space="preserve">Existence CPG u </w:t>
      </w:r>
      <w:r w:rsidR="00F1174F">
        <w:t>člověka</w:t>
      </w:r>
      <w:bookmarkEnd w:id="12"/>
    </w:p>
    <w:p w:rsidR="00DC598D" w:rsidRDefault="00DC598D" w:rsidP="00DC598D">
      <w:pPr>
        <w:rPr>
          <w:rFonts w:cs="Times New Roman"/>
          <w:szCs w:val="24"/>
        </w:rPr>
      </w:pPr>
      <w:r>
        <w:rPr>
          <w:rFonts w:cs="Times New Roman"/>
          <w:szCs w:val="24"/>
        </w:rPr>
        <w:tab/>
        <w:t>S předpokladem, že u lidské lokomoce, stejně jako u zvířat, mají všechny končetiny své vlastní CPG, pracovali Dimitrijevic et al.</w:t>
      </w:r>
      <w:r w:rsidR="00D37A0F">
        <w:rPr>
          <w:rFonts w:cs="Times New Roman"/>
          <w:szCs w:val="24"/>
        </w:rPr>
        <w:t xml:space="preserve"> (1998, s. </w:t>
      </w:r>
      <w:r w:rsidR="00D37A0F" w:rsidRPr="00FF7460">
        <w:rPr>
          <w:rFonts w:cs="Times New Roman"/>
          <w:szCs w:val="24"/>
        </w:rPr>
        <w:t>360-376</w:t>
      </w:r>
      <w:r w:rsidR="00D37A0F">
        <w:rPr>
          <w:rFonts w:cs="Times New Roman"/>
          <w:szCs w:val="24"/>
        </w:rPr>
        <w:t>)</w:t>
      </w:r>
      <w:r>
        <w:rPr>
          <w:rFonts w:cs="Times New Roman"/>
          <w:szCs w:val="24"/>
        </w:rPr>
        <w:t xml:space="preserve">, </w:t>
      </w:r>
      <w:r w:rsidR="001E06F8">
        <w:rPr>
          <w:rFonts w:cs="Times New Roman"/>
          <w:szCs w:val="24"/>
        </w:rPr>
        <w:br/>
      </w:r>
      <w:r>
        <w:rPr>
          <w:rFonts w:cs="Times New Roman"/>
          <w:szCs w:val="24"/>
        </w:rPr>
        <w:t xml:space="preserve">kteří elektricky stimulovali zadní struktury míchy v lumbální oblasti u pacientů </w:t>
      </w:r>
      <w:r w:rsidR="00893B99">
        <w:rPr>
          <w:rFonts w:cs="Times New Roman"/>
          <w:szCs w:val="24"/>
        </w:rPr>
        <w:br/>
      </w:r>
      <w:r>
        <w:rPr>
          <w:rFonts w:cs="Times New Roman"/>
          <w:szCs w:val="24"/>
        </w:rPr>
        <w:t xml:space="preserve">s kompletním, dlouhotrvajícím poškozením  míchy, u kterých se jim podařilo vyvolat rytmickou aktivitu dolních končetin. Dokázali, že epidurální míšní stimulace může vyvolat EMG aktivitu jako při kroku a pohybové synergie u paraplegických jedinců. Elektrické podněty o správné frekvenci a napětí byly schopny vyvolat rytmické střídání stojné a švihové fáze kroku. Tyto výsledky poukázaly na fakt, že spinální nervové okruhy mají schopnost vytvářet pohybovou aktivitu podobnou lokomoci, </w:t>
      </w:r>
      <w:r w:rsidR="00893B99">
        <w:rPr>
          <w:rFonts w:cs="Times New Roman"/>
          <w:szCs w:val="24"/>
        </w:rPr>
        <w:br/>
      </w:r>
      <w:r>
        <w:rPr>
          <w:rFonts w:cs="Times New Roman"/>
          <w:szCs w:val="24"/>
        </w:rPr>
        <w:t>i když jsou izolová</w:t>
      </w:r>
      <w:r w:rsidR="00D37A0F">
        <w:rPr>
          <w:rFonts w:cs="Times New Roman"/>
          <w:szCs w:val="24"/>
        </w:rPr>
        <w:t>ny od kontroly z vyšších center.</w:t>
      </w:r>
    </w:p>
    <w:p w:rsidR="00DC598D" w:rsidRDefault="00DC598D" w:rsidP="00DC598D">
      <w:pPr>
        <w:rPr>
          <w:rFonts w:cs="Times New Roman"/>
          <w:szCs w:val="24"/>
        </w:rPr>
      </w:pPr>
      <w:r>
        <w:rPr>
          <w:rFonts w:cs="Times New Roman"/>
          <w:szCs w:val="24"/>
        </w:rPr>
        <w:tab/>
        <w:t>MacKay-Lyons</w:t>
      </w:r>
      <w:r w:rsidR="00D37A0F">
        <w:rPr>
          <w:rFonts w:cs="Times New Roman"/>
          <w:szCs w:val="24"/>
        </w:rPr>
        <w:t xml:space="preserve"> (2002, s. 69-83)</w:t>
      </w:r>
      <w:r>
        <w:rPr>
          <w:rFonts w:cs="Times New Roman"/>
          <w:szCs w:val="24"/>
        </w:rPr>
        <w:t xml:space="preserve"> však poněkud zpochybňuje tuto studii, </w:t>
      </w:r>
      <w:r w:rsidR="00893B99">
        <w:rPr>
          <w:rFonts w:cs="Times New Roman"/>
          <w:szCs w:val="24"/>
        </w:rPr>
        <w:br/>
      </w:r>
      <w:r>
        <w:rPr>
          <w:rFonts w:cs="Times New Roman"/>
          <w:szCs w:val="24"/>
        </w:rPr>
        <w:t>a to z důvodu, že se Dimitrijevicovi et al. nepodařilo úplně izolovat neurální okruhy zodpovědné za lokomoci. Další důkazy o existenci CPG u lidí pocházejí ze studií pacientů po sp</w:t>
      </w:r>
      <w:r w:rsidR="00D37A0F">
        <w:rPr>
          <w:rFonts w:cs="Times New Roman"/>
          <w:szCs w:val="24"/>
        </w:rPr>
        <w:t>inálních poraněních</w:t>
      </w:r>
      <w:r>
        <w:rPr>
          <w:rFonts w:cs="Times New Roman"/>
          <w:szCs w:val="24"/>
        </w:rPr>
        <w:t>. Těmito výzkumy se bude práce zabývat dále.</w:t>
      </w:r>
    </w:p>
    <w:p w:rsidR="00DC598D" w:rsidRPr="003618FC" w:rsidRDefault="00EC2DB1" w:rsidP="00DC598D">
      <w:pPr>
        <w:pStyle w:val="Nadpis3"/>
      </w:pPr>
      <w:bookmarkStart w:id="13" w:name="_Toc386621414"/>
      <w:r>
        <w:lastRenderedPageBreak/>
        <w:t xml:space="preserve">1.3.3 </w:t>
      </w:r>
      <w:r w:rsidR="00F04C6E">
        <w:t xml:space="preserve">Rozdíly buněčného původu CPG mezi </w:t>
      </w:r>
      <w:r w:rsidR="006105C6">
        <w:t xml:space="preserve">živočišnými </w:t>
      </w:r>
      <w:r w:rsidR="00F04C6E">
        <w:t>druhy</w:t>
      </w:r>
      <w:bookmarkEnd w:id="13"/>
    </w:p>
    <w:p w:rsidR="00DC598D" w:rsidRDefault="00DC598D" w:rsidP="00DC598D">
      <w:pPr>
        <w:rPr>
          <w:rFonts w:cs="Times New Roman"/>
          <w:szCs w:val="24"/>
        </w:rPr>
      </w:pPr>
      <w:r>
        <w:rPr>
          <w:rFonts w:cs="Times New Roman"/>
          <w:szCs w:val="24"/>
        </w:rPr>
        <w:tab/>
        <w:t>Co se buněčného základu CPG týká, Selverston</w:t>
      </w:r>
      <w:r w:rsidR="00D37A0F">
        <w:rPr>
          <w:rFonts w:cs="Times New Roman"/>
          <w:szCs w:val="24"/>
        </w:rPr>
        <w:t xml:space="preserve"> (2010, s. </w:t>
      </w:r>
      <w:r w:rsidR="00D37A0F" w:rsidRPr="00FF7460">
        <w:rPr>
          <w:rStyle w:val="titles-source"/>
          <w:rFonts w:cs="Times New Roman"/>
          <w:color w:val="0A0905"/>
          <w:szCs w:val="24"/>
        </w:rPr>
        <w:t>2329-2345</w:t>
      </w:r>
      <w:r w:rsidR="00D37A0F">
        <w:rPr>
          <w:rStyle w:val="titles-source"/>
          <w:rFonts w:cs="Times New Roman"/>
          <w:color w:val="0A0905"/>
          <w:szCs w:val="24"/>
        </w:rPr>
        <w:t>)</w:t>
      </w:r>
      <w:r>
        <w:rPr>
          <w:rFonts w:cs="Times New Roman"/>
          <w:szCs w:val="24"/>
        </w:rPr>
        <w:t xml:space="preserve">, </w:t>
      </w:r>
      <w:r w:rsidR="00893B99">
        <w:rPr>
          <w:rFonts w:cs="Times New Roman"/>
          <w:szCs w:val="24"/>
        </w:rPr>
        <w:br/>
      </w:r>
      <w:r>
        <w:rPr>
          <w:rFonts w:cs="Times New Roman"/>
          <w:szCs w:val="24"/>
        </w:rPr>
        <w:t>jenž studoval pohybové vz</w:t>
      </w:r>
      <w:r w:rsidR="00292932">
        <w:rPr>
          <w:rFonts w:cs="Times New Roman"/>
          <w:szCs w:val="24"/>
        </w:rPr>
        <w:t>ory u bezobratlých, uvádí, že jsou</w:t>
      </w:r>
      <w:r>
        <w:rPr>
          <w:rFonts w:cs="Times New Roman"/>
          <w:szCs w:val="24"/>
        </w:rPr>
        <w:t xml:space="preserve"> u všech CPG prakt</w:t>
      </w:r>
      <w:r w:rsidR="00DB2EFD">
        <w:rPr>
          <w:rFonts w:cs="Times New Roman"/>
          <w:szCs w:val="24"/>
        </w:rPr>
        <w:t>icky totožné</w:t>
      </w:r>
      <w:r>
        <w:rPr>
          <w:rFonts w:cs="Times New Roman"/>
          <w:szCs w:val="24"/>
        </w:rPr>
        <w:t xml:space="preserve">, avšak topologicky se CPG vyvinuly </w:t>
      </w:r>
      <w:r w:rsidR="00DB2EFD">
        <w:rPr>
          <w:rFonts w:cs="Times New Roman"/>
          <w:szCs w:val="24"/>
        </w:rPr>
        <w:t>rozdílně</w:t>
      </w:r>
      <w:r>
        <w:rPr>
          <w:rFonts w:cs="Times New Roman"/>
          <w:szCs w:val="24"/>
        </w:rPr>
        <w:t xml:space="preserve">, a to s ohledem </w:t>
      </w:r>
      <w:r w:rsidR="00893B99">
        <w:rPr>
          <w:rFonts w:cs="Times New Roman"/>
          <w:szCs w:val="24"/>
        </w:rPr>
        <w:br/>
      </w:r>
      <w:r>
        <w:rPr>
          <w:rFonts w:cs="Times New Roman"/>
          <w:szCs w:val="24"/>
        </w:rPr>
        <w:t>na pohybové požadavky každého jednotlivého jedince</w:t>
      </w:r>
      <w:r w:rsidR="00055BC1">
        <w:rPr>
          <w:rFonts w:cs="Times New Roman"/>
          <w:szCs w:val="24"/>
        </w:rPr>
        <w:t xml:space="preserve"> živočišného druhu</w:t>
      </w:r>
      <w:r>
        <w:rPr>
          <w:rFonts w:cs="Times New Roman"/>
          <w:szCs w:val="24"/>
        </w:rPr>
        <w:t xml:space="preserve">. </w:t>
      </w:r>
      <w:r w:rsidR="00893B99">
        <w:rPr>
          <w:rFonts w:cs="Times New Roman"/>
          <w:szCs w:val="24"/>
        </w:rPr>
        <w:br/>
      </w:r>
      <w:r>
        <w:rPr>
          <w:rFonts w:cs="Times New Roman"/>
          <w:szCs w:val="24"/>
        </w:rPr>
        <w:t>Přesto můžeme několik obecných principů použít jak na bez</w:t>
      </w:r>
      <w:r w:rsidR="00D37A0F">
        <w:rPr>
          <w:rFonts w:cs="Times New Roman"/>
          <w:szCs w:val="24"/>
        </w:rPr>
        <w:t xml:space="preserve">obratlých, </w:t>
      </w:r>
      <w:r w:rsidR="001E06F8">
        <w:rPr>
          <w:rFonts w:cs="Times New Roman"/>
          <w:szCs w:val="24"/>
        </w:rPr>
        <w:br/>
      </w:r>
      <w:r w:rsidR="00D37A0F">
        <w:rPr>
          <w:rFonts w:cs="Times New Roman"/>
          <w:szCs w:val="24"/>
        </w:rPr>
        <w:t>tak na obratlovcích</w:t>
      </w:r>
      <w:r>
        <w:rPr>
          <w:rFonts w:cs="Times New Roman"/>
          <w:szCs w:val="24"/>
        </w:rPr>
        <w:t>.</w:t>
      </w:r>
    </w:p>
    <w:p w:rsidR="00DC598D" w:rsidRDefault="006105C6" w:rsidP="006105C6">
      <w:pPr>
        <w:pStyle w:val="Nadpis2"/>
      </w:pPr>
      <w:bookmarkStart w:id="14" w:name="_Toc386621415"/>
      <w:r>
        <w:t>1.</w:t>
      </w:r>
      <w:r w:rsidR="00EC2DB1">
        <w:t xml:space="preserve">4 </w:t>
      </w:r>
      <w:r w:rsidR="00DC598D">
        <w:t>Regulace CPG</w:t>
      </w:r>
      <w:bookmarkEnd w:id="14"/>
    </w:p>
    <w:p w:rsidR="00DC598D" w:rsidRDefault="00DC598D" w:rsidP="00DC598D">
      <w:pPr>
        <w:rPr>
          <w:rFonts w:cs="Times New Roman"/>
          <w:szCs w:val="24"/>
        </w:rPr>
      </w:pPr>
      <w:r>
        <w:rPr>
          <w:rFonts w:cs="Times New Roman"/>
          <w:szCs w:val="24"/>
        </w:rPr>
        <w:tab/>
        <w:t xml:space="preserve">Jak již bylo zmíněno, ačkoli CPG mohou produkovat rytmický pohyb </w:t>
      </w:r>
      <w:r w:rsidR="00893B99">
        <w:rPr>
          <w:rFonts w:cs="Times New Roman"/>
          <w:szCs w:val="24"/>
        </w:rPr>
        <w:br/>
      </w:r>
      <w:r>
        <w:rPr>
          <w:rFonts w:cs="Times New Roman"/>
          <w:szCs w:val="24"/>
        </w:rPr>
        <w:t>bez aferentace, musíme vzít v potaz její důležitost. Jak uvádí ve své práci Cohen</w:t>
      </w:r>
      <w:r w:rsidR="00D37A0F">
        <w:rPr>
          <w:rFonts w:cs="Times New Roman"/>
          <w:szCs w:val="24"/>
        </w:rPr>
        <w:t xml:space="preserve"> (1992, s. </w:t>
      </w:r>
      <w:r w:rsidR="00D37A0F" w:rsidRPr="00FF7460">
        <w:rPr>
          <w:rFonts w:cs="Times New Roman"/>
          <w:szCs w:val="24"/>
          <w:shd w:val="clear" w:color="auto" w:fill="FFFFFF"/>
        </w:rPr>
        <w:t>112-124</w:t>
      </w:r>
      <w:r w:rsidR="00D37A0F">
        <w:rPr>
          <w:rFonts w:cs="Times New Roman"/>
          <w:szCs w:val="24"/>
          <w:shd w:val="clear" w:color="auto" w:fill="FFFFFF"/>
        </w:rPr>
        <w:t>)</w:t>
      </w:r>
      <w:r w:rsidR="00184755">
        <w:rPr>
          <w:rFonts w:cs="Times New Roman"/>
          <w:szCs w:val="24"/>
        </w:rPr>
        <w:t>, CPG jsou pouze přispěvateli</w:t>
      </w:r>
      <w:r>
        <w:rPr>
          <w:rFonts w:cs="Times New Roman"/>
          <w:szCs w:val="24"/>
        </w:rPr>
        <w:t xml:space="preserve"> do celého procesu pohybu. Velmi důležitá je také supraspinální aferentace descendetními drahami, senzorická regulace </w:t>
      </w:r>
      <w:r w:rsidR="00893B99">
        <w:rPr>
          <w:rFonts w:cs="Times New Roman"/>
          <w:szCs w:val="24"/>
        </w:rPr>
        <w:br/>
      </w:r>
      <w:r>
        <w:rPr>
          <w:rFonts w:cs="Times New Roman"/>
          <w:szCs w:val="24"/>
        </w:rPr>
        <w:t xml:space="preserve">a  v neposlední řadě regulace mechanická. To vše přispívá do zpracování toku informací o pohybu. To znamená, že řízení pohybu není hierarchické, </w:t>
      </w:r>
      <w:r w:rsidR="00893B99">
        <w:rPr>
          <w:rFonts w:cs="Times New Roman"/>
          <w:szCs w:val="24"/>
        </w:rPr>
        <w:br/>
      </w:r>
      <w:r>
        <w:rPr>
          <w:rFonts w:cs="Times New Roman"/>
          <w:szCs w:val="24"/>
        </w:rPr>
        <w:t>ale heterarchické, tzn. rozložené do více rovnocenných částí systému. Cohen</w:t>
      </w:r>
      <w:r w:rsidR="00184755">
        <w:rPr>
          <w:rFonts w:cs="Times New Roman"/>
          <w:szCs w:val="24"/>
        </w:rPr>
        <w:t xml:space="preserve"> (1992, s. 112-124)</w:t>
      </w:r>
      <w:r>
        <w:rPr>
          <w:rFonts w:cs="Times New Roman"/>
          <w:szCs w:val="24"/>
        </w:rPr>
        <w:t xml:space="preserve"> dále píše, že, vzhledem ke složitosti interakcí mezi úrovněmi tohoto systému, se jakákoliv změna v těle šíří prostřednictvím systému a ovlivní finální výstup </w:t>
      </w:r>
      <w:r w:rsidR="001E06F8">
        <w:rPr>
          <w:rFonts w:cs="Times New Roman"/>
          <w:szCs w:val="24"/>
        </w:rPr>
        <w:br/>
      </w:r>
      <w:r>
        <w:rPr>
          <w:rFonts w:cs="Times New Roman"/>
          <w:szCs w:val="24"/>
        </w:rPr>
        <w:t>bez ohled</w:t>
      </w:r>
      <w:r w:rsidR="00D37A0F">
        <w:rPr>
          <w:rFonts w:cs="Times New Roman"/>
          <w:szCs w:val="24"/>
        </w:rPr>
        <w:t>u na to, kde tato změna vznikla.</w:t>
      </w:r>
    </w:p>
    <w:p w:rsidR="00DC598D" w:rsidRDefault="00DC598D" w:rsidP="00DC598D">
      <w:pPr>
        <w:rPr>
          <w:rFonts w:cs="Times New Roman"/>
          <w:szCs w:val="24"/>
        </w:rPr>
      </w:pPr>
      <w:r>
        <w:rPr>
          <w:rFonts w:cs="Times New Roman"/>
          <w:szCs w:val="24"/>
        </w:rPr>
        <w:tab/>
        <w:t>Mezi hlavní regulátory činnosti CPG patří supraspinální centra, senzorický feedback, ale ta</w:t>
      </w:r>
      <w:r w:rsidR="00A200DB">
        <w:rPr>
          <w:rFonts w:cs="Times New Roman"/>
          <w:szCs w:val="24"/>
        </w:rPr>
        <w:t>ké činnost neuromodulátorů (viz</w:t>
      </w:r>
      <w:r>
        <w:rPr>
          <w:rFonts w:cs="Times New Roman"/>
          <w:szCs w:val="24"/>
        </w:rPr>
        <w:t xml:space="preserve"> obr. 1</w:t>
      </w:r>
      <w:r w:rsidR="00801997">
        <w:rPr>
          <w:rFonts w:cs="Times New Roman"/>
          <w:szCs w:val="24"/>
        </w:rPr>
        <w:t>) (Dickinson, 2006</w:t>
      </w:r>
      <w:r w:rsidR="00D37A0F">
        <w:rPr>
          <w:rFonts w:cs="Times New Roman"/>
          <w:szCs w:val="24"/>
        </w:rPr>
        <w:t xml:space="preserve">, s. </w:t>
      </w:r>
      <w:r w:rsidR="00D37A0F" w:rsidRPr="00FF7460">
        <w:rPr>
          <w:rFonts w:eastAsia="Times New Roman" w:cs="Times New Roman"/>
          <w:szCs w:val="24"/>
          <w:lang w:eastAsia="cs-CZ"/>
        </w:rPr>
        <w:t>604-614</w:t>
      </w:r>
      <w:r w:rsidRPr="00FA31AA">
        <w:rPr>
          <w:rFonts w:cs="Times New Roman"/>
          <w:szCs w:val="24"/>
        </w:rPr>
        <w:t>)</w:t>
      </w:r>
      <w:r>
        <w:rPr>
          <w:rFonts w:cs="Times New Roman"/>
          <w:szCs w:val="24"/>
        </w:rPr>
        <w:t>.</w:t>
      </w:r>
    </w:p>
    <w:p w:rsidR="00DC598D" w:rsidRDefault="00DC598D" w:rsidP="00DC598D">
      <w:pPr>
        <w:rPr>
          <w:rFonts w:cs="Times New Roman"/>
          <w:szCs w:val="24"/>
        </w:rPr>
      </w:pPr>
      <w:r>
        <w:rPr>
          <w:rFonts w:cs="Times New Roman"/>
          <w:szCs w:val="24"/>
        </w:rPr>
        <w:tab/>
        <w:t xml:space="preserve">Tyto poznatky o možnosti ovlivnění centrálně generovaného pohybu ukazují, </w:t>
      </w:r>
      <w:r w:rsidR="00893B99">
        <w:rPr>
          <w:rFonts w:cs="Times New Roman"/>
          <w:szCs w:val="24"/>
        </w:rPr>
        <w:br/>
      </w:r>
      <w:r>
        <w:rPr>
          <w:rFonts w:cs="Times New Roman"/>
          <w:szCs w:val="24"/>
        </w:rPr>
        <w:t>že CPG neprodukují neměnné stereotypní pohybové vzory, ale naopak že tyto stereotypní vzory jsou poměrně flexibilní a adaptabilní, přičemž jsou výše zmíněnými vlivy tvarovány (MacKay-Lyons, 2002</w:t>
      </w:r>
      <w:r w:rsidR="00D37A0F">
        <w:rPr>
          <w:rFonts w:cs="Times New Roman"/>
          <w:szCs w:val="24"/>
        </w:rPr>
        <w:t>, s. 69-83</w:t>
      </w:r>
      <w:r>
        <w:rPr>
          <w:rFonts w:cs="Times New Roman"/>
          <w:szCs w:val="24"/>
        </w:rPr>
        <w:t>).</w:t>
      </w:r>
    </w:p>
    <w:p w:rsidR="00DC598D" w:rsidRPr="0033239F" w:rsidRDefault="00DC598D" w:rsidP="00DB2EFD">
      <w:pPr>
        <w:jc w:val="center"/>
        <w:rPr>
          <w:rFonts w:cs="Times New Roman"/>
          <w:szCs w:val="24"/>
        </w:rPr>
      </w:pPr>
      <w:r>
        <w:rPr>
          <w:rFonts w:cs="Times New Roman"/>
          <w:szCs w:val="24"/>
        </w:rPr>
        <w:lastRenderedPageBreak/>
        <w:t>Obr.1 Zjednodušené schéma řízení lokomoce</w:t>
      </w:r>
      <w:r w:rsidR="00875871">
        <w:rPr>
          <w:rFonts w:cs="Times New Roman"/>
          <w:szCs w:val="24"/>
        </w:rPr>
        <w:t xml:space="preserve"> (Dickinson, 2006</w:t>
      </w:r>
      <w:r w:rsidR="00D37A0F">
        <w:rPr>
          <w:rFonts w:cs="Times New Roman"/>
          <w:szCs w:val="24"/>
        </w:rPr>
        <w:t xml:space="preserve">, s. </w:t>
      </w:r>
      <w:r w:rsidR="00D37A0F" w:rsidRPr="00FF7460">
        <w:rPr>
          <w:rFonts w:eastAsia="Times New Roman" w:cs="Times New Roman"/>
          <w:szCs w:val="24"/>
          <w:lang w:eastAsia="cs-CZ"/>
        </w:rPr>
        <w:t>604-614</w:t>
      </w:r>
      <w:r w:rsidR="00875871">
        <w:rPr>
          <w:rFonts w:cs="Times New Roman"/>
          <w:szCs w:val="24"/>
        </w:rPr>
        <w:t>)</w:t>
      </w:r>
      <w:r>
        <w:rPr>
          <w:rFonts w:cs="Times New Roman"/>
          <w:noProof/>
          <w:szCs w:val="24"/>
          <w:lang w:eastAsia="cs-CZ"/>
        </w:rPr>
        <w:drawing>
          <wp:inline distT="0" distB="0" distL="0" distR="0">
            <wp:extent cx="3743594" cy="2876550"/>
            <wp:effectExtent l="19050" t="0" r="9256" b="0"/>
            <wp:docPr id="3" name="Obrázek 0" descr="1-s2.0-S0959438806001486-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0959438806001486-gr4.jpg"/>
                    <pic:cNvPicPr/>
                  </pic:nvPicPr>
                  <pic:blipFill>
                    <a:blip r:embed="rId9" cstate="print"/>
                    <a:stretch>
                      <a:fillRect/>
                    </a:stretch>
                  </pic:blipFill>
                  <pic:spPr>
                    <a:xfrm>
                      <a:off x="0" y="0"/>
                      <a:ext cx="3770891" cy="2897525"/>
                    </a:xfrm>
                    <a:prstGeom prst="rect">
                      <a:avLst/>
                    </a:prstGeom>
                  </pic:spPr>
                </pic:pic>
              </a:graphicData>
            </a:graphic>
          </wp:inline>
        </w:drawing>
      </w:r>
    </w:p>
    <w:p w:rsidR="00DC598D" w:rsidRDefault="006105C6" w:rsidP="006105C6">
      <w:pPr>
        <w:pStyle w:val="Nadpis3"/>
      </w:pPr>
      <w:bookmarkStart w:id="15" w:name="_Toc386621416"/>
      <w:r>
        <w:t>1.</w:t>
      </w:r>
      <w:r w:rsidR="00EC2DB1">
        <w:t xml:space="preserve">4.1 </w:t>
      </w:r>
      <w:r w:rsidR="00DC598D">
        <w:t>Supraspinální regulace CPG</w:t>
      </w:r>
      <w:bookmarkEnd w:id="15"/>
    </w:p>
    <w:p w:rsidR="00DC598D" w:rsidRDefault="00DC598D" w:rsidP="00DC598D">
      <w:pPr>
        <w:rPr>
          <w:rFonts w:cs="Times New Roman"/>
          <w:szCs w:val="24"/>
        </w:rPr>
      </w:pPr>
      <w:r>
        <w:rPr>
          <w:rFonts w:cs="Times New Roman"/>
          <w:szCs w:val="24"/>
        </w:rPr>
        <w:tab/>
        <w:t>Pokud jsou všechny končetiny v pohybu, je akti</w:t>
      </w:r>
      <w:r w:rsidR="00D37A0F">
        <w:rPr>
          <w:rFonts w:cs="Times New Roman"/>
          <w:szCs w:val="24"/>
        </w:rPr>
        <w:t xml:space="preserve">vita CPG koordinována. Králíček (2004, s. 141) </w:t>
      </w:r>
      <w:r>
        <w:rPr>
          <w:rFonts w:cs="Times New Roman"/>
          <w:szCs w:val="24"/>
        </w:rPr>
        <w:t xml:space="preserve">uvádí, že CPG je aktivován signálem vycházejícím z oblasti retikulární formace ve středním mozku, již označujeme názvem mesencefalická lokomoční oblast (mesencephalic locomotor region). Ta má za úkol spuštění generátoru pohybu, </w:t>
      </w:r>
      <w:r>
        <w:rPr>
          <w:rFonts w:cs="Times New Roman"/>
          <w:szCs w:val="24"/>
        </w:rPr>
        <w:br/>
        <w:t>ale zároveň určuje, o jaký druh pohybu se bude jednat (chůze, běh, atd.)</w:t>
      </w:r>
      <w:r w:rsidR="00D37A0F">
        <w:rPr>
          <w:rFonts w:cs="Times New Roman"/>
          <w:szCs w:val="24"/>
        </w:rPr>
        <w:t>.</w:t>
      </w:r>
    </w:p>
    <w:p w:rsidR="00DC598D" w:rsidRDefault="00DC598D" w:rsidP="00DC598D">
      <w:pPr>
        <w:rPr>
          <w:rFonts w:cs="Times New Roman"/>
          <w:szCs w:val="24"/>
        </w:rPr>
      </w:pPr>
      <w:r>
        <w:rPr>
          <w:rFonts w:cs="Times New Roman"/>
          <w:szCs w:val="24"/>
        </w:rPr>
        <w:tab/>
        <w:t xml:space="preserve">Přijetí konceptu centrálních generátorů lokomoce vedlo k přesvědčení, </w:t>
      </w:r>
      <w:r w:rsidR="00893B99">
        <w:rPr>
          <w:rFonts w:cs="Times New Roman"/>
          <w:szCs w:val="24"/>
        </w:rPr>
        <w:br/>
      </w:r>
      <w:r>
        <w:rPr>
          <w:rFonts w:cs="Times New Roman"/>
          <w:szCs w:val="24"/>
        </w:rPr>
        <w:t xml:space="preserve">že descendentní dráhy vstupující z mesencefala do CPG hrají důležitou roli </w:t>
      </w:r>
      <w:r w:rsidR="001E06F8">
        <w:rPr>
          <w:rFonts w:cs="Times New Roman"/>
          <w:szCs w:val="24"/>
        </w:rPr>
        <w:br/>
      </w:r>
      <w:r>
        <w:rPr>
          <w:rFonts w:cs="Times New Roman"/>
          <w:szCs w:val="24"/>
        </w:rPr>
        <w:t xml:space="preserve">při zahájení stereotypního pohybu, jakým je lokomoce, ale jejich význam </w:t>
      </w:r>
      <w:r w:rsidR="001E06F8">
        <w:rPr>
          <w:rFonts w:cs="Times New Roman"/>
          <w:szCs w:val="24"/>
        </w:rPr>
        <w:br/>
      </w:r>
      <w:r>
        <w:rPr>
          <w:rFonts w:cs="Times New Roman"/>
          <w:szCs w:val="24"/>
        </w:rPr>
        <w:t>se po zahájení pohybu vytrácí. Cohen</w:t>
      </w:r>
      <w:r w:rsidR="00D37A0F">
        <w:rPr>
          <w:rFonts w:cs="Times New Roman"/>
          <w:szCs w:val="24"/>
        </w:rPr>
        <w:t xml:space="preserve"> (1992, s. 112-124)</w:t>
      </w:r>
      <w:r>
        <w:rPr>
          <w:rFonts w:cs="Times New Roman"/>
          <w:szCs w:val="24"/>
        </w:rPr>
        <w:t xml:space="preserve"> však ve své studii uvedl, </w:t>
      </w:r>
      <w:r w:rsidR="001E06F8">
        <w:rPr>
          <w:rFonts w:cs="Times New Roman"/>
          <w:szCs w:val="24"/>
        </w:rPr>
        <w:br/>
      </w:r>
      <w:r>
        <w:rPr>
          <w:rFonts w:cs="Times New Roman"/>
          <w:szCs w:val="24"/>
        </w:rPr>
        <w:t xml:space="preserve">že ovlivnění prostřednictvím descendentních drah je obousměrné. Zjistil, </w:t>
      </w:r>
      <w:r w:rsidR="001E06F8">
        <w:rPr>
          <w:rFonts w:cs="Times New Roman"/>
          <w:szCs w:val="24"/>
        </w:rPr>
        <w:br/>
      </w:r>
      <w:r>
        <w:rPr>
          <w:rFonts w:cs="Times New Roman"/>
          <w:szCs w:val="24"/>
        </w:rPr>
        <w:t xml:space="preserve">že descendentní dráhy také ovlivňují charakter již probíhajícího pohybu při lokomoci </w:t>
      </w:r>
      <w:r w:rsidR="001E06F8">
        <w:rPr>
          <w:rFonts w:cs="Times New Roman"/>
          <w:szCs w:val="24"/>
        </w:rPr>
        <w:br/>
      </w:r>
      <w:r>
        <w:rPr>
          <w:rFonts w:cs="Times New Roman"/>
          <w:szCs w:val="24"/>
        </w:rPr>
        <w:t xml:space="preserve">a že zároveň CPG výraznou měrou řídí právě </w:t>
      </w:r>
      <w:r w:rsidR="00D37A0F">
        <w:rPr>
          <w:rFonts w:cs="Times New Roman"/>
          <w:szCs w:val="24"/>
        </w:rPr>
        <w:t>tyto dráhy, které jej aktivují</w:t>
      </w:r>
      <w:r>
        <w:rPr>
          <w:rFonts w:cs="Times New Roman"/>
          <w:szCs w:val="24"/>
        </w:rPr>
        <w:t>.</w:t>
      </w:r>
    </w:p>
    <w:p w:rsidR="00DC598D" w:rsidRDefault="00DC598D" w:rsidP="00DC598D">
      <w:pPr>
        <w:rPr>
          <w:rFonts w:cs="Times New Roman"/>
          <w:szCs w:val="24"/>
        </w:rPr>
      </w:pPr>
      <w:r>
        <w:rPr>
          <w:rFonts w:cs="Times New Roman"/>
          <w:szCs w:val="24"/>
        </w:rPr>
        <w:tab/>
        <w:t xml:space="preserve">Důkazy o působení mozkového kmene na CPG byly prováděny několika vědci, povětšinou na decerebrovaných kočkách, u kterých byl uměle způsoben vzruch </w:t>
      </w:r>
      <w:r w:rsidR="00893B99">
        <w:rPr>
          <w:rFonts w:cs="Times New Roman"/>
          <w:szCs w:val="24"/>
        </w:rPr>
        <w:br/>
      </w:r>
      <w:r>
        <w:rPr>
          <w:rFonts w:cs="Times New Roman"/>
          <w:szCs w:val="24"/>
        </w:rPr>
        <w:t>v mozkovém kmeni, a tím byla vyvolána aktivita CPG (MacKay-Lyons, 2002</w:t>
      </w:r>
      <w:r w:rsidR="00D37A0F">
        <w:rPr>
          <w:rFonts w:cs="Times New Roman"/>
          <w:szCs w:val="24"/>
        </w:rPr>
        <w:t>, s. 69-83</w:t>
      </w:r>
      <w:r>
        <w:rPr>
          <w:rFonts w:cs="Times New Roman"/>
          <w:szCs w:val="24"/>
        </w:rPr>
        <w:t xml:space="preserve">). </w:t>
      </w:r>
    </w:p>
    <w:p w:rsidR="00DC598D" w:rsidRDefault="00DC598D" w:rsidP="00DC598D">
      <w:pPr>
        <w:rPr>
          <w:rFonts w:cs="Times New Roman"/>
          <w:szCs w:val="24"/>
        </w:rPr>
      </w:pPr>
      <w:r>
        <w:rPr>
          <w:rFonts w:cs="Times New Roman"/>
          <w:szCs w:val="24"/>
        </w:rPr>
        <w:lastRenderedPageBreak/>
        <w:tab/>
        <w:t xml:space="preserve">Mezi vědce, jež se problematikou aferentních vstupů do CPG, </w:t>
      </w:r>
      <w:r w:rsidR="00893B99">
        <w:rPr>
          <w:rFonts w:cs="Times New Roman"/>
          <w:szCs w:val="24"/>
        </w:rPr>
        <w:br/>
      </w:r>
      <w:r>
        <w:rPr>
          <w:rFonts w:cs="Times New Roman"/>
          <w:szCs w:val="24"/>
        </w:rPr>
        <w:t xml:space="preserve">ať už supraspinálních, nebo senzorických, zabývali, se svou studií zařadili Guertin </w:t>
      </w:r>
      <w:r w:rsidR="00893B99">
        <w:rPr>
          <w:rFonts w:cs="Times New Roman"/>
          <w:szCs w:val="24"/>
        </w:rPr>
        <w:br/>
      </w:r>
      <w:r>
        <w:rPr>
          <w:rFonts w:cs="Times New Roman"/>
          <w:szCs w:val="24"/>
        </w:rPr>
        <w:t>et al.</w:t>
      </w:r>
      <w:r w:rsidR="00D37A0F">
        <w:rPr>
          <w:rFonts w:cs="Times New Roman"/>
          <w:szCs w:val="24"/>
        </w:rPr>
        <w:t xml:space="preserve"> (1995, s. </w:t>
      </w:r>
      <w:r w:rsidR="00F17429" w:rsidRPr="00FF7460">
        <w:rPr>
          <w:rFonts w:cs="Times New Roman"/>
          <w:color w:val="000000"/>
          <w:szCs w:val="24"/>
        </w:rPr>
        <w:t>197-209</w:t>
      </w:r>
      <w:r w:rsidR="00F17429">
        <w:rPr>
          <w:rFonts w:cs="Times New Roman"/>
          <w:color w:val="000000"/>
          <w:szCs w:val="24"/>
        </w:rPr>
        <w:t>)</w:t>
      </w:r>
      <w:r>
        <w:rPr>
          <w:rFonts w:cs="Times New Roman"/>
          <w:szCs w:val="24"/>
        </w:rPr>
        <w:t>, kteří decerebrovanou a paralyzovanou kočku podrobili stimulaci z mesencefalické motorické oblasti, a tím vy</w:t>
      </w:r>
      <w:r w:rsidR="00D37A0F">
        <w:rPr>
          <w:rFonts w:cs="Times New Roman"/>
          <w:szCs w:val="24"/>
        </w:rPr>
        <w:t>volali fiktivní lokomoční pohyb.</w:t>
      </w:r>
    </w:p>
    <w:p w:rsidR="00DC598D" w:rsidRDefault="00DC598D" w:rsidP="00DC598D">
      <w:pPr>
        <w:rPr>
          <w:rFonts w:cs="Times New Roman"/>
          <w:szCs w:val="24"/>
        </w:rPr>
      </w:pPr>
      <w:r>
        <w:rPr>
          <w:rFonts w:cs="Times New Roman"/>
          <w:szCs w:val="24"/>
        </w:rPr>
        <w:tab/>
        <w:t>V roce 1996 se podíleli se svou studií na důkazu o této souvislosti</w:t>
      </w:r>
      <w:r w:rsidR="00F17429">
        <w:rPr>
          <w:rFonts w:cs="Times New Roman"/>
          <w:szCs w:val="24"/>
        </w:rPr>
        <w:t xml:space="preserve"> znovu</w:t>
      </w:r>
      <w:r>
        <w:rPr>
          <w:rFonts w:cs="Times New Roman"/>
          <w:szCs w:val="24"/>
        </w:rPr>
        <w:t xml:space="preserve"> Cohen et al.</w:t>
      </w:r>
      <w:r w:rsidR="00F17429">
        <w:rPr>
          <w:rFonts w:cs="Times New Roman"/>
          <w:szCs w:val="24"/>
        </w:rPr>
        <w:t xml:space="preserve"> (1996, s. </w:t>
      </w:r>
      <w:r w:rsidR="00F17429" w:rsidRPr="00FF7460">
        <w:rPr>
          <w:rFonts w:cs="Times New Roman"/>
          <w:color w:val="000000"/>
          <w:szCs w:val="24"/>
        </w:rPr>
        <w:t>1161-1173</w:t>
      </w:r>
      <w:r w:rsidR="00F17429">
        <w:rPr>
          <w:rFonts w:cs="Times New Roman"/>
          <w:color w:val="000000"/>
          <w:szCs w:val="24"/>
        </w:rPr>
        <w:t>)</w:t>
      </w:r>
      <w:r>
        <w:rPr>
          <w:rFonts w:cs="Times New Roman"/>
          <w:szCs w:val="24"/>
        </w:rPr>
        <w:t xml:space="preserve">, kteří za předpokladu získaného z předchozích výzkumů, </w:t>
      </w:r>
      <w:r w:rsidR="00893B99">
        <w:rPr>
          <w:rFonts w:cs="Times New Roman"/>
          <w:szCs w:val="24"/>
        </w:rPr>
        <w:br/>
      </w:r>
      <w:r>
        <w:rPr>
          <w:rFonts w:cs="Times New Roman"/>
          <w:szCs w:val="24"/>
        </w:rPr>
        <w:t xml:space="preserve">že se tato aferentace mezi obratlovci neliší, rozhodli zkoumat opět pohyb mihule potoční, a to vzhledem k její jednoduchosti a odolnosti. Ve své práci ukázali, </w:t>
      </w:r>
      <w:r w:rsidR="00893B99">
        <w:rPr>
          <w:rFonts w:cs="Times New Roman"/>
          <w:szCs w:val="24"/>
        </w:rPr>
        <w:br/>
      </w:r>
      <w:r>
        <w:rPr>
          <w:rFonts w:cs="Times New Roman"/>
          <w:szCs w:val="24"/>
        </w:rPr>
        <w:t xml:space="preserve">o jak složitou interakci, mezi mozkovým kmenem a CPG, se jedná. Zároveň dokázali důležitost tohoto spojení, ať už směrem descendentním, od mozkového kmene k CPG, nebo naopak zpětnou vazbou. Ve svém výzkumu provedli farmakologicky stimulaci mozkového kmene, což mělo za následek fiktivní pohyb, nebo naopak narušení </w:t>
      </w:r>
      <w:r w:rsidR="00893B99">
        <w:rPr>
          <w:rFonts w:cs="Times New Roman"/>
          <w:szCs w:val="24"/>
        </w:rPr>
        <w:br/>
      </w:r>
      <w:r>
        <w:rPr>
          <w:rFonts w:cs="Times New Roman"/>
          <w:szCs w:val="24"/>
        </w:rPr>
        <w:t xml:space="preserve">již probíhajícího pohybového vzoru. Při vyvolání pohybu byl stupeň vyjádření velmi různý, což dokazuje složitost celého systému. Cohen et al. ukázali i opačný účinek, </w:t>
      </w:r>
      <w:r w:rsidR="00893B99">
        <w:rPr>
          <w:rFonts w:cs="Times New Roman"/>
          <w:szCs w:val="24"/>
        </w:rPr>
        <w:br/>
      </w:r>
      <w:r>
        <w:rPr>
          <w:rFonts w:cs="Times New Roman"/>
          <w:szCs w:val="24"/>
        </w:rPr>
        <w:t>a to, že při nestimulovaném mozkovém kmeni se komplexně naruší vyjádření aktivity CPG. Tyto účinky mohou podle Cohena být způsobeny jak působením mozkového kmene, tak ascendentní aktivitou CPG, a právě proto tuto interakci považo</w:t>
      </w:r>
      <w:r w:rsidR="00F17429">
        <w:rPr>
          <w:rFonts w:cs="Times New Roman"/>
          <w:szCs w:val="24"/>
        </w:rPr>
        <w:t xml:space="preserve">val </w:t>
      </w:r>
      <w:r w:rsidR="00893B99">
        <w:rPr>
          <w:rFonts w:cs="Times New Roman"/>
          <w:szCs w:val="24"/>
        </w:rPr>
        <w:br/>
      </w:r>
      <w:r w:rsidR="00F17429">
        <w:rPr>
          <w:rFonts w:cs="Times New Roman"/>
          <w:szCs w:val="24"/>
        </w:rPr>
        <w:t>za tak složitou.</w:t>
      </w:r>
    </w:p>
    <w:p w:rsidR="00DC598D" w:rsidRDefault="00DC598D" w:rsidP="00DC598D">
      <w:pPr>
        <w:rPr>
          <w:rFonts w:cs="Times New Roman"/>
          <w:szCs w:val="24"/>
        </w:rPr>
      </w:pPr>
      <w:r>
        <w:rPr>
          <w:rFonts w:cs="Times New Roman"/>
          <w:szCs w:val="24"/>
        </w:rPr>
        <w:tab/>
        <w:t>V problematice CPG musíme také rozlišit rozdíl mezi volním a automatickým pohybovým jednáním. MacKay-Lyons</w:t>
      </w:r>
      <w:r w:rsidR="00F17429">
        <w:rPr>
          <w:rFonts w:cs="Times New Roman"/>
          <w:szCs w:val="24"/>
        </w:rPr>
        <w:t xml:space="preserve"> (2002, s. 69-83)</w:t>
      </w:r>
      <w:r>
        <w:rPr>
          <w:rFonts w:cs="Times New Roman"/>
          <w:szCs w:val="24"/>
        </w:rPr>
        <w:t xml:space="preserve"> uvádí, že poměr zapojení supraspinálních a spinálních center (tj. CPG) záleží na skutečnosti, do jaké míry </w:t>
      </w:r>
      <w:r w:rsidR="00893B99">
        <w:rPr>
          <w:rFonts w:cs="Times New Roman"/>
          <w:szCs w:val="24"/>
        </w:rPr>
        <w:br/>
      </w:r>
      <w:r>
        <w:rPr>
          <w:rFonts w:cs="Times New Roman"/>
          <w:szCs w:val="24"/>
        </w:rPr>
        <w:t xml:space="preserve">je daný pohyb </w:t>
      </w:r>
      <w:r w:rsidR="00055BC1">
        <w:rPr>
          <w:rFonts w:cs="Times New Roman"/>
          <w:szCs w:val="24"/>
        </w:rPr>
        <w:t xml:space="preserve">prováděn automaticky, nebo </w:t>
      </w:r>
      <w:r>
        <w:rPr>
          <w:rFonts w:cs="Times New Roman"/>
          <w:szCs w:val="24"/>
        </w:rPr>
        <w:t>volně</w:t>
      </w:r>
      <w:r w:rsidR="00F17429">
        <w:rPr>
          <w:rFonts w:cs="Times New Roman"/>
          <w:szCs w:val="24"/>
        </w:rPr>
        <w:t>.</w:t>
      </w:r>
    </w:p>
    <w:p w:rsidR="00DC598D" w:rsidRDefault="00DC598D" w:rsidP="00DC598D">
      <w:pPr>
        <w:rPr>
          <w:rFonts w:cs="Times New Roman"/>
          <w:szCs w:val="24"/>
        </w:rPr>
      </w:pPr>
      <w:r>
        <w:rPr>
          <w:rFonts w:cs="Times New Roman"/>
          <w:szCs w:val="24"/>
        </w:rPr>
        <w:tab/>
        <w:t xml:space="preserve">Dřívější poznatky vedly vědce k myšlence, že vztah mezi dobrovolným </w:t>
      </w:r>
      <w:r w:rsidR="00893B99">
        <w:rPr>
          <w:rFonts w:cs="Times New Roman"/>
          <w:szCs w:val="24"/>
        </w:rPr>
        <w:br/>
      </w:r>
      <w:r>
        <w:rPr>
          <w:rFonts w:cs="Times New Roman"/>
          <w:szCs w:val="24"/>
        </w:rPr>
        <w:t xml:space="preserve">a automatickým pohybem je dichotomického charakteru, tzn. že pohyb </w:t>
      </w:r>
      <w:r w:rsidR="00893B99">
        <w:rPr>
          <w:rFonts w:cs="Times New Roman"/>
          <w:szCs w:val="24"/>
        </w:rPr>
        <w:br/>
      </w:r>
      <w:r>
        <w:rPr>
          <w:rFonts w:cs="Times New Roman"/>
          <w:szCs w:val="24"/>
        </w:rPr>
        <w:t xml:space="preserve">je buď automatický, nebo dobrovolný. Dnes však již víme, že tyto dva typy pohybu nelze jednoduše oddělit. Bylo zjištěno, že stejné motorické programy mohou </w:t>
      </w:r>
      <w:r w:rsidR="00893B99">
        <w:rPr>
          <w:rFonts w:cs="Times New Roman"/>
          <w:szCs w:val="24"/>
        </w:rPr>
        <w:br/>
      </w:r>
      <w:r>
        <w:rPr>
          <w:rFonts w:cs="Times New Roman"/>
          <w:szCs w:val="24"/>
        </w:rPr>
        <w:t xml:space="preserve">být součástí pohybového chování, které bylo dřív považováno za čistě automatické, nebo čistě volní. To, v jaké části pomyslného spektra pohybového programování </w:t>
      </w:r>
      <w:r w:rsidR="00893B99">
        <w:rPr>
          <w:rFonts w:cs="Times New Roman"/>
          <w:szCs w:val="24"/>
        </w:rPr>
        <w:br/>
      </w:r>
      <w:r>
        <w:rPr>
          <w:rFonts w:cs="Times New Roman"/>
          <w:szCs w:val="24"/>
        </w:rPr>
        <w:t>se nacházíme, záleží na situaci, která nastala (Dickinson, 1995</w:t>
      </w:r>
      <w:r w:rsidR="00F17429">
        <w:rPr>
          <w:rFonts w:cs="Times New Roman"/>
          <w:szCs w:val="24"/>
        </w:rPr>
        <w:t xml:space="preserve">, s. </w:t>
      </w:r>
      <w:r w:rsidR="00F17429" w:rsidRPr="00FF7460">
        <w:rPr>
          <w:rFonts w:cs="Times New Roman"/>
          <w:szCs w:val="24"/>
        </w:rPr>
        <w:t>792-798</w:t>
      </w:r>
      <w:r>
        <w:rPr>
          <w:rFonts w:cs="Times New Roman"/>
          <w:szCs w:val="24"/>
        </w:rPr>
        <w:t>).</w:t>
      </w:r>
    </w:p>
    <w:p w:rsidR="007039FB" w:rsidRDefault="00DC598D" w:rsidP="00DC598D">
      <w:pPr>
        <w:rPr>
          <w:rFonts w:cs="Times New Roman"/>
          <w:szCs w:val="24"/>
        </w:rPr>
      </w:pPr>
      <w:r>
        <w:rPr>
          <w:rFonts w:cs="Times New Roman"/>
          <w:szCs w:val="24"/>
        </w:rPr>
        <w:lastRenderedPageBreak/>
        <w:tab/>
        <w:t>Funkce supraspinálních center v řízení pohybu a ovlivnění CPG shrnul Orlovsky, jehož cituje ve své práci MacK</w:t>
      </w:r>
      <w:r w:rsidR="007039FB">
        <w:rPr>
          <w:rFonts w:cs="Times New Roman"/>
          <w:szCs w:val="24"/>
        </w:rPr>
        <w:t>ay-Lyons</w:t>
      </w:r>
      <w:r w:rsidR="00F17429">
        <w:rPr>
          <w:rFonts w:cs="Times New Roman"/>
          <w:szCs w:val="24"/>
        </w:rPr>
        <w:t xml:space="preserve"> </w:t>
      </w:r>
      <w:r w:rsidR="00F17429" w:rsidRPr="007D6BF6">
        <w:rPr>
          <w:rFonts w:cs="Times New Roman"/>
          <w:szCs w:val="24"/>
        </w:rPr>
        <w:t>(Orlovsky in MacKay-Lyons, 2002</w:t>
      </w:r>
      <w:r w:rsidR="00F17429">
        <w:rPr>
          <w:rFonts w:cs="Times New Roman"/>
          <w:szCs w:val="24"/>
        </w:rPr>
        <w:t>, s. 69-83)</w:t>
      </w:r>
      <w:r w:rsidR="007039FB">
        <w:rPr>
          <w:rFonts w:cs="Times New Roman"/>
          <w:szCs w:val="24"/>
        </w:rPr>
        <w:t>. Těmito funkcemi jsou:</w:t>
      </w:r>
    </w:p>
    <w:p w:rsidR="007039FB" w:rsidRDefault="00DC598D" w:rsidP="007039FB">
      <w:pPr>
        <w:pStyle w:val="Odstavecseseznamem"/>
        <w:numPr>
          <w:ilvl w:val="0"/>
          <w:numId w:val="6"/>
        </w:numPr>
        <w:rPr>
          <w:rFonts w:cs="Times New Roman"/>
          <w:szCs w:val="24"/>
        </w:rPr>
      </w:pPr>
      <w:r w:rsidRPr="007039FB">
        <w:rPr>
          <w:rFonts w:cs="Times New Roman"/>
          <w:szCs w:val="24"/>
        </w:rPr>
        <w:t xml:space="preserve">aktivace CPG, </w:t>
      </w:r>
    </w:p>
    <w:p w:rsidR="007039FB" w:rsidRDefault="00DC598D" w:rsidP="007039FB">
      <w:pPr>
        <w:pStyle w:val="Odstavecseseznamem"/>
        <w:numPr>
          <w:ilvl w:val="0"/>
          <w:numId w:val="6"/>
        </w:numPr>
        <w:rPr>
          <w:rFonts w:cs="Times New Roman"/>
          <w:szCs w:val="24"/>
        </w:rPr>
      </w:pPr>
      <w:r w:rsidRPr="007039FB">
        <w:rPr>
          <w:rFonts w:cs="Times New Roman"/>
          <w:szCs w:val="24"/>
        </w:rPr>
        <w:t xml:space="preserve">řízení intenzity činnosti CPG, </w:t>
      </w:r>
    </w:p>
    <w:p w:rsidR="007039FB" w:rsidRDefault="00DC598D" w:rsidP="007039FB">
      <w:pPr>
        <w:pStyle w:val="Odstavecseseznamem"/>
        <w:numPr>
          <w:ilvl w:val="0"/>
          <w:numId w:val="6"/>
        </w:numPr>
        <w:rPr>
          <w:rFonts w:cs="Times New Roman"/>
          <w:szCs w:val="24"/>
        </w:rPr>
      </w:pPr>
      <w:r w:rsidRPr="007039FB">
        <w:rPr>
          <w:rFonts w:cs="Times New Roman"/>
          <w:szCs w:val="24"/>
        </w:rPr>
        <w:t xml:space="preserve">udržování rovnováhy v průběhu lokomoce, </w:t>
      </w:r>
    </w:p>
    <w:p w:rsidR="007039FB" w:rsidRDefault="00DC598D" w:rsidP="007039FB">
      <w:pPr>
        <w:pStyle w:val="Odstavecseseznamem"/>
        <w:numPr>
          <w:ilvl w:val="0"/>
          <w:numId w:val="6"/>
        </w:numPr>
        <w:rPr>
          <w:rFonts w:cs="Times New Roman"/>
          <w:szCs w:val="24"/>
        </w:rPr>
      </w:pPr>
      <w:r w:rsidRPr="007039FB">
        <w:rPr>
          <w:rFonts w:cs="Times New Roman"/>
          <w:szCs w:val="24"/>
        </w:rPr>
        <w:t>adapt</w:t>
      </w:r>
      <w:r w:rsidR="007039FB">
        <w:rPr>
          <w:rFonts w:cs="Times New Roman"/>
          <w:szCs w:val="24"/>
        </w:rPr>
        <w:t>ace lokomoce vnějším podmínkám</w:t>
      </w:r>
      <w:r w:rsidR="007D6BF6">
        <w:rPr>
          <w:rFonts w:cs="Times New Roman"/>
          <w:szCs w:val="24"/>
        </w:rPr>
        <w:t>,</w:t>
      </w:r>
    </w:p>
    <w:p w:rsidR="00DC598D" w:rsidRPr="007039FB" w:rsidRDefault="00DC598D" w:rsidP="007039FB">
      <w:pPr>
        <w:pStyle w:val="Odstavecseseznamem"/>
        <w:numPr>
          <w:ilvl w:val="0"/>
          <w:numId w:val="6"/>
        </w:numPr>
        <w:rPr>
          <w:rFonts w:cs="Times New Roman"/>
          <w:szCs w:val="24"/>
        </w:rPr>
      </w:pPr>
      <w:r w:rsidRPr="007039FB">
        <w:rPr>
          <w:rFonts w:cs="Times New Roman"/>
          <w:szCs w:val="24"/>
        </w:rPr>
        <w:t xml:space="preserve">koordinace lokomoce s ostatními prováděnými pohyby. </w:t>
      </w:r>
    </w:p>
    <w:p w:rsidR="007D6BF6" w:rsidRPr="007D6BF6" w:rsidRDefault="007D6BF6" w:rsidP="0037427E">
      <w:pPr>
        <w:rPr>
          <w:rFonts w:cs="Times New Roman"/>
          <w:szCs w:val="24"/>
        </w:rPr>
      </w:pPr>
      <w:r w:rsidRPr="007D6BF6">
        <w:rPr>
          <w:rFonts w:cs="Times New Roman"/>
          <w:szCs w:val="24"/>
        </w:rPr>
        <w:t xml:space="preserve">Orlovsky dále uvádí, že kromě </w:t>
      </w:r>
      <w:r w:rsidR="00DB2EFD">
        <w:rPr>
          <w:rFonts w:cs="Times New Roman"/>
          <w:szCs w:val="24"/>
        </w:rPr>
        <w:t>mesencefala</w:t>
      </w:r>
      <w:r w:rsidRPr="007D6BF6">
        <w:rPr>
          <w:rFonts w:cs="Times New Roman"/>
          <w:szCs w:val="24"/>
        </w:rPr>
        <w:t xml:space="preserve"> </w:t>
      </w:r>
      <w:r w:rsidR="00DB2EFD">
        <w:rPr>
          <w:rFonts w:cs="Times New Roman"/>
          <w:szCs w:val="24"/>
        </w:rPr>
        <w:t>je</w:t>
      </w:r>
      <w:r w:rsidR="0037427E">
        <w:rPr>
          <w:rFonts w:cs="Times New Roman"/>
          <w:szCs w:val="24"/>
        </w:rPr>
        <w:t xml:space="preserve"> lokomoční vzor ovlivňován </w:t>
      </w:r>
      <w:r w:rsidR="001E06F8">
        <w:rPr>
          <w:rFonts w:cs="Times New Roman"/>
          <w:szCs w:val="24"/>
        </w:rPr>
        <w:br/>
      </w:r>
      <w:r w:rsidR="0037427E">
        <w:rPr>
          <w:rFonts w:cs="Times New Roman"/>
          <w:szCs w:val="24"/>
        </w:rPr>
        <w:t>také  mozečkem a bazálními ganglii. V</w:t>
      </w:r>
      <w:r w:rsidRPr="007D6BF6">
        <w:rPr>
          <w:rFonts w:cs="Times New Roman"/>
          <w:szCs w:val="24"/>
        </w:rPr>
        <w:t xml:space="preserve">elký vliv na CPG </w:t>
      </w:r>
      <w:r w:rsidR="0037427E">
        <w:rPr>
          <w:rFonts w:cs="Times New Roman"/>
          <w:szCs w:val="24"/>
        </w:rPr>
        <w:t xml:space="preserve">má </w:t>
      </w:r>
      <w:r w:rsidRPr="007D6BF6">
        <w:rPr>
          <w:rFonts w:cs="Times New Roman"/>
          <w:szCs w:val="24"/>
        </w:rPr>
        <w:t xml:space="preserve">také senzomotorická  kůra. Toto tvrzení potvrdil pokusem, kdy pozoroval chůzi kočky po lézi kůry </w:t>
      </w:r>
      <w:r w:rsidR="0037427E">
        <w:rPr>
          <w:rFonts w:cs="Times New Roman"/>
          <w:szCs w:val="24"/>
        </w:rPr>
        <w:br/>
      </w:r>
      <w:r w:rsidRPr="007D6BF6">
        <w:rPr>
          <w:rFonts w:cs="Times New Roman"/>
          <w:szCs w:val="24"/>
        </w:rPr>
        <w:t xml:space="preserve">či kortiko-spinálního traktu. Kočka byla s to poměrně kvalitní jednoduché chůze </w:t>
      </w:r>
      <w:r w:rsidR="0037427E">
        <w:rPr>
          <w:rFonts w:cs="Times New Roman"/>
          <w:szCs w:val="24"/>
        </w:rPr>
        <w:br/>
      </w:r>
      <w:r w:rsidRPr="007D6BF6">
        <w:rPr>
          <w:rFonts w:cs="Times New Roman"/>
          <w:szCs w:val="24"/>
        </w:rPr>
        <w:t>a běhu, ale při zvýšení náročnosti pohybů se na pohybu absence aferentace z mozkové kůry projevil</w:t>
      </w:r>
      <w:r w:rsidR="00F17429">
        <w:rPr>
          <w:rFonts w:cs="Times New Roman"/>
          <w:szCs w:val="24"/>
        </w:rPr>
        <w:t>a.</w:t>
      </w:r>
    </w:p>
    <w:p w:rsidR="00DC598D" w:rsidRDefault="006105C6" w:rsidP="006105C6">
      <w:pPr>
        <w:pStyle w:val="Nadpis3"/>
      </w:pPr>
      <w:bookmarkStart w:id="16" w:name="_Toc386621417"/>
      <w:r>
        <w:t>1.</w:t>
      </w:r>
      <w:r w:rsidR="00EC2DB1">
        <w:t xml:space="preserve">4.2 </w:t>
      </w:r>
      <w:r w:rsidR="00DC598D">
        <w:t>Senzorická regulace CPG</w:t>
      </w:r>
      <w:bookmarkEnd w:id="16"/>
    </w:p>
    <w:p w:rsidR="00DC598D" w:rsidRDefault="00DC598D" w:rsidP="00DC598D">
      <w:pPr>
        <w:rPr>
          <w:rFonts w:cs="Times New Roman"/>
          <w:szCs w:val="24"/>
        </w:rPr>
      </w:pPr>
      <w:r>
        <w:rPr>
          <w:rFonts w:cs="Times New Roman"/>
          <w:szCs w:val="24"/>
        </w:rPr>
        <w:tab/>
        <w:t>Na důležitost senzorického ovlivnění CPG upozornil ve své práci již v roce 1911 Brown</w:t>
      </w:r>
      <w:r w:rsidR="00F17429">
        <w:rPr>
          <w:rFonts w:cs="Times New Roman"/>
          <w:szCs w:val="24"/>
        </w:rPr>
        <w:t xml:space="preserve"> (1911, s. </w:t>
      </w:r>
      <w:r w:rsidR="00F17429" w:rsidRPr="00FF7460">
        <w:rPr>
          <w:rFonts w:cs="Times New Roman"/>
          <w:szCs w:val="24"/>
          <w:shd w:val="clear" w:color="auto" w:fill="FFFFFF"/>
        </w:rPr>
        <w:t>308-319</w:t>
      </w:r>
      <w:r w:rsidR="00F17429">
        <w:rPr>
          <w:rFonts w:cs="Times New Roman"/>
          <w:szCs w:val="24"/>
          <w:shd w:val="clear" w:color="auto" w:fill="FFFFFF"/>
        </w:rPr>
        <w:t>)</w:t>
      </w:r>
      <w:r>
        <w:rPr>
          <w:rFonts w:cs="Times New Roman"/>
          <w:szCs w:val="24"/>
        </w:rPr>
        <w:t xml:space="preserve">, který tvrdil, že o důležitosti periferní zpětné vazby </w:t>
      </w:r>
      <w:r w:rsidR="00893B99">
        <w:rPr>
          <w:rFonts w:cs="Times New Roman"/>
          <w:szCs w:val="24"/>
        </w:rPr>
        <w:br/>
      </w:r>
      <w:r w:rsidR="0037427E">
        <w:rPr>
          <w:rFonts w:cs="Times New Roman"/>
          <w:szCs w:val="24"/>
        </w:rPr>
        <w:t>není pochyb, ačkoli nehraje v procesu lokomoce klíčovou roli.</w:t>
      </w:r>
      <w:r>
        <w:rPr>
          <w:rFonts w:cs="Times New Roman"/>
          <w:szCs w:val="24"/>
        </w:rPr>
        <w:t xml:space="preserve"> Své tvrzení doložil výzkumem, kdy za použ</w:t>
      </w:r>
      <w:r w:rsidR="00055BC1">
        <w:rPr>
          <w:rFonts w:cs="Times New Roman"/>
          <w:szCs w:val="24"/>
        </w:rPr>
        <w:t>ití deaferentace zjistil, že je</w:t>
      </w:r>
      <w:r>
        <w:rPr>
          <w:rFonts w:cs="Times New Roman"/>
          <w:szCs w:val="24"/>
        </w:rPr>
        <w:t xml:space="preserve"> jedinec schopen produkovat rytmický pohyb za nepřítomnosti  aferentního vstupu, nicméně se stereotyp jeho po</w:t>
      </w:r>
      <w:r w:rsidR="00055BC1">
        <w:rPr>
          <w:rFonts w:cs="Times New Roman"/>
          <w:szCs w:val="24"/>
        </w:rPr>
        <w:t>hybu, ačkoli nijak výrazně, lišil</w:t>
      </w:r>
      <w:r>
        <w:rPr>
          <w:rFonts w:cs="Times New Roman"/>
          <w:szCs w:val="24"/>
        </w:rPr>
        <w:t xml:space="preserve"> od pohybového stereotypu </w:t>
      </w:r>
      <w:r w:rsidR="00F17429">
        <w:rPr>
          <w:rFonts w:cs="Times New Roman"/>
          <w:szCs w:val="24"/>
        </w:rPr>
        <w:t>zvířat s neporušenou aferentací.</w:t>
      </w:r>
    </w:p>
    <w:p w:rsidR="00DC598D" w:rsidRDefault="00DC598D" w:rsidP="00DC598D">
      <w:pPr>
        <w:rPr>
          <w:rFonts w:cs="Times New Roman"/>
          <w:szCs w:val="24"/>
        </w:rPr>
      </w:pPr>
      <w:r>
        <w:rPr>
          <w:rFonts w:cs="Times New Roman"/>
          <w:szCs w:val="24"/>
        </w:rPr>
        <w:tab/>
        <w:t xml:space="preserve">K podobným výsledkům dospělo mnoho dalších autorů, a tak dnes toto tvrzení můžeme považovat za správné. Příkladem jsou </w:t>
      </w:r>
      <w:r w:rsidR="00F17429">
        <w:rPr>
          <w:rFonts w:cs="Times New Roman"/>
          <w:szCs w:val="24"/>
        </w:rPr>
        <w:t xml:space="preserve">opět </w:t>
      </w:r>
      <w:r>
        <w:rPr>
          <w:rFonts w:cs="Times New Roman"/>
          <w:szCs w:val="24"/>
        </w:rPr>
        <w:t>Guertin et al.</w:t>
      </w:r>
      <w:r w:rsidR="00F17429">
        <w:rPr>
          <w:rFonts w:cs="Times New Roman"/>
          <w:szCs w:val="24"/>
        </w:rPr>
        <w:t xml:space="preserve"> (1995, s. </w:t>
      </w:r>
      <w:r w:rsidR="00F17429" w:rsidRPr="00FF7460">
        <w:rPr>
          <w:rFonts w:cs="Times New Roman"/>
          <w:color w:val="000000"/>
          <w:szCs w:val="24"/>
        </w:rPr>
        <w:t>197-209</w:t>
      </w:r>
      <w:r w:rsidR="00F17429">
        <w:rPr>
          <w:rFonts w:cs="Times New Roman"/>
          <w:color w:val="000000"/>
          <w:szCs w:val="24"/>
        </w:rPr>
        <w:t>)</w:t>
      </w:r>
      <w:r>
        <w:rPr>
          <w:rFonts w:cs="Times New Roman"/>
          <w:szCs w:val="24"/>
        </w:rPr>
        <w:t xml:space="preserve">, kteří použili jako objekt svého zkoumání opět decerebrovanou, ochrnutou kočku, </w:t>
      </w:r>
      <w:r w:rsidR="00893B99">
        <w:rPr>
          <w:rFonts w:cs="Times New Roman"/>
          <w:szCs w:val="24"/>
        </w:rPr>
        <w:br/>
      </w:r>
      <w:r>
        <w:rPr>
          <w:rFonts w:cs="Times New Roman"/>
          <w:szCs w:val="24"/>
        </w:rPr>
        <w:t>u níž se jim podařilo vyvolat motorickou reakci senzorickou stimulací. Mimo jiné například provedli pokus, kdy stimulovali kožní nerv na dorsu nohy, a tím vyvolali rozšířenou aktivitu extenzorů při ex</w:t>
      </w:r>
      <w:r w:rsidR="00F17429">
        <w:rPr>
          <w:rFonts w:cs="Times New Roman"/>
          <w:szCs w:val="24"/>
        </w:rPr>
        <w:t>tenzi, ale i flexorů při flexi.</w:t>
      </w:r>
    </w:p>
    <w:p w:rsidR="00DC598D" w:rsidRDefault="00DC598D" w:rsidP="00DC598D">
      <w:pPr>
        <w:rPr>
          <w:rFonts w:cs="Times New Roman"/>
          <w:szCs w:val="24"/>
        </w:rPr>
      </w:pPr>
      <w:r>
        <w:rPr>
          <w:rFonts w:cs="Times New Roman"/>
          <w:szCs w:val="24"/>
        </w:rPr>
        <w:lastRenderedPageBreak/>
        <w:tab/>
        <w:t xml:space="preserve">Na způsob vlivu senzorické regulace můžeme nahlížet podobně </w:t>
      </w:r>
      <w:r w:rsidR="001E06F8">
        <w:rPr>
          <w:rFonts w:cs="Times New Roman"/>
          <w:szCs w:val="24"/>
        </w:rPr>
        <w:br/>
      </w:r>
      <w:r>
        <w:rPr>
          <w:rFonts w:cs="Times New Roman"/>
          <w:szCs w:val="24"/>
        </w:rPr>
        <w:t>jako při supraspinální regulaci, a to z toho pohledu, že i zde probíhá regulace oběma směry mezi senzorickými vstupy a CPG (Cohen, 1992</w:t>
      </w:r>
      <w:r w:rsidR="00F17429">
        <w:rPr>
          <w:rFonts w:cs="Times New Roman"/>
          <w:szCs w:val="24"/>
        </w:rPr>
        <w:t xml:space="preserve">, s. </w:t>
      </w:r>
      <w:r w:rsidR="00F17429" w:rsidRPr="00FF7460">
        <w:rPr>
          <w:rFonts w:cs="Times New Roman"/>
          <w:szCs w:val="24"/>
          <w:shd w:val="clear" w:color="auto" w:fill="FFFFFF"/>
        </w:rPr>
        <w:t>112-124</w:t>
      </w:r>
      <w:r>
        <w:rPr>
          <w:rFonts w:cs="Times New Roman"/>
          <w:szCs w:val="24"/>
        </w:rPr>
        <w:t>).</w:t>
      </w:r>
    </w:p>
    <w:p w:rsidR="00DC598D" w:rsidRDefault="00DC598D" w:rsidP="00DC598D">
      <w:pPr>
        <w:rPr>
          <w:rFonts w:cs="Times New Roman"/>
          <w:szCs w:val="24"/>
        </w:rPr>
      </w:pPr>
      <w:r>
        <w:rPr>
          <w:rFonts w:cs="Times New Roman"/>
          <w:szCs w:val="24"/>
        </w:rPr>
        <w:tab/>
        <w:t>V roce 1991 se velmi zajímavým způsobem podíleli na prokázání senzorického vlivu na CPG Baev et al.</w:t>
      </w:r>
      <w:r w:rsidR="00F17429">
        <w:rPr>
          <w:rFonts w:cs="Times New Roman"/>
          <w:szCs w:val="24"/>
        </w:rPr>
        <w:t xml:space="preserve"> (1991, s. </w:t>
      </w:r>
      <w:r w:rsidR="00F17429" w:rsidRPr="00FF7460">
        <w:rPr>
          <w:rFonts w:cs="Times New Roman"/>
          <w:szCs w:val="24"/>
        </w:rPr>
        <w:t>239-256</w:t>
      </w:r>
      <w:r w:rsidR="00F17429">
        <w:rPr>
          <w:rFonts w:cs="Times New Roman"/>
          <w:szCs w:val="24"/>
        </w:rPr>
        <w:t>)</w:t>
      </w:r>
      <w:r>
        <w:rPr>
          <w:rFonts w:cs="Times New Roman"/>
          <w:szCs w:val="24"/>
        </w:rPr>
        <w:t>, kteří se zaměřili na generátor automatismu škrábání u kočky, kdy ji podrobili pokusu tzv. "fiktivního" škrábání pomocí aferentní signalizace. Pozorovali přitom korelaci mezi kinematickým automatismem zadn</w:t>
      </w:r>
      <w:r w:rsidR="0034601F">
        <w:rPr>
          <w:rFonts w:cs="Times New Roman"/>
          <w:szCs w:val="24"/>
        </w:rPr>
        <w:t>í končetiny a senzorickým vstupem</w:t>
      </w:r>
      <w:r>
        <w:rPr>
          <w:rFonts w:cs="Times New Roman"/>
          <w:szCs w:val="24"/>
        </w:rPr>
        <w:t>. Odhalili, že parametry činnosti generátoru pohybu (v tomto případě škrábání) závisely na př</w:t>
      </w:r>
      <w:r w:rsidR="00F4463E">
        <w:rPr>
          <w:rFonts w:cs="Times New Roman"/>
          <w:szCs w:val="24"/>
        </w:rPr>
        <w:t xml:space="preserve">ítoku aferentních signálů. </w:t>
      </w:r>
      <w:r w:rsidR="0031094F">
        <w:rPr>
          <w:rFonts w:cs="Times New Roman"/>
          <w:szCs w:val="24"/>
        </w:rPr>
        <w:t>Zjistili,</w:t>
      </w:r>
      <w:r>
        <w:rPr>
          <w:rFonts w:cs="Times New Roman"/>
          <w:szCs w:val="24"/>
        </w:rPr>
        <w:t xml:space="preserve"> že </w:t>
      </w:r>
      <w:r w:rsidR="0031094F">
        <w:rPr>
          <w:rFonts w:cs="Times New Roman"/>
          <w:szCs w:val="24"/>
        </w:rPr>
        <w:t xml:space="preserve"> při pokusu byla </w:t>
      </w:r>
      <w:r>
        <w:rPr>
          <w:rFonts w:cs="Times New Roman"/>
          <w:szCs w:val="24"/>
        </w:rPr>
        <w:t xml:space="preserve">reakce generátoru </w:t>
      </w:r>
      <w:r w:rsidR="0031094F">
        <w:rPr>
          <w:rFonts w:cs="Times New Roman"/>
          <w:szCs w:val="24"/>
        </w:rPr>
        <w:t>daného pohybu (v tomto případě škrábání) na senzorický vjem závislá</w:t>
      </w:r>
      <w:r>
        <w:rPr>
          <w:rFonts w:cs="Times New Roman"/>
          <w:szCs w:val="24"/>
        </w:rPr>
        <w:t xml:space="preserve"> na aferentním vstupu,</w:t>
      </w:r>
      <w:r w:rsidR="0031094F">
        <w:rPr>
          <w:rFonts w:cs="Times New Roman"/>
          <w:szCs w:val="24"/>
        </w:rPr>
        <w:t xml:space="preserve"> a to na</w:t>
      </w:r>
      <w:r>
        <w:rPr>
          <w:rFonts w:cs="Times New Roman"/>
          <w:szCs w:val="24"/>
        </w:rPr>
        <w:t xml:space="preserve"> jeho intenzitě </w:t>
      </w:r>
      <w:r w:rsidR="001E06F8">
        <w:rPr>
          <w:rFonts w:cs="Times New Roman"/>
          <w:szCs w:val="24"/>
        </w:rPr>
        <w:br/>
      </w:r>
      <w:r>
        <w:rPr>
          <w:rFonts w:cs="Times New Roman"/>
          <w:szCs w:val="24"/>
        </w:rPr>
        <w:t xml:space="preserve">a na </w:t>
      </w:r>
      <w:r w:rsidR="0034601F">
        <w:rPr>
          <w:rFonts w:cs="Times New Roman"/>
          <w:szCs w:val="24"/>
        </w:rPr>
        <w:t xml:space="preserve">momentu uskutečnění </w:t>
      </w:r>
      <w:r>
        <w:rPr>
          <w:rFonts w:cs="Times New Roman"/>
          <w:szCs w:val="24"/>
        </w:rPr>
        <w:t>v</w:t>
      </w:r>
      <w:r w:rsidR="00F17429">
        <w:rPr>
          <w:rFonts w:cs="Times New Roman"/>
          <w:szCs w:val="24"/>
        </w:rPr>
        <w:t xml:space="preserve"> daném cyklu motorické aktivity.</w:t>
      </w:r>
    </w:p>
    <w:p w:rsidR="00DC598D" w:rsidRDefault="00DC598D" w:rsidP="00DC598D">
      <w:pPr>
        <w:rPr>
          <w:rFonts w:cs="Times New Roman"/>
          <w:szCs w:val="24"/>
        </w:rPr>
      </w:pPr>
      <w:r>
        <w:rPr>
          <w:rFonts w:cs="Times New Roman"/>
          <w:szCs w:val="24"/>
        </w:rPr>
        <w:tab/>
        <w:t>Pearson</w:t>
      </w:r>
      <w:r w:rsidR="00405AB9">
        <w:rPr>
          <w:rFonts w:cs="Times New Roman"/>
          <w:szCs w:val="24"/>
        </w:rPr>
        <w:t xml:space="preserve"> (1995</w:t>
      </w:r>
      <w:r w:rsidR="00F17429">
        <w:rPr>
          <w:rFonts w:cs="Times New Roman"/>
          <w:szCs w:val="24"/>
        </w:rPr>
        <w:t>, s.</w:t>
      </w:r>
      <w:r w:rsidR="00405AB9">
        <w:rPr>
          <w:rFonts w:cs="Times New Roman"/>
          <w:szCs w:val="24"/>
        </w:rPr>
        <w:t xml:space="preserve"> 786-791</w:t>
      </w:r>
      <w:r w:rsidR="0033558A">
        <w:rPr>
          <w:rFonts w:cs="Times New Roman"/>
          <w:szCs w:val="24"/>
        </w:rPr>
        <w:t>)</w:t>
      </w:r>
      <w:r w:rsidR="00F17429">
        <w:rPr>
          <w:rFonts w:cs="Times New Roman"/>
          <w:szCs w:val="24"/>
        </w:rPr>
        <w:t xml:space="preserve"> </w:t>
      </w:r>
      <w:r w:rsidR="007D6BF6">
        <w:rPr>
          <w:rFonts w:cs="Times New Roman"/>
          <w:szCs w:val="24"/>
        </w:rPr>
        <w:t xml:space="preserve">určil ve své práci </w:t>
      </w:r>
      <w:r>
        <w:rPr>
          <w:rFonts w:cs="Times New Roman"/>
          <w:szCs w:val="24"/>
        </w:rPr>
        <w:t>základní funkce aferentní zpětné regulace na rytmicky generovaný pohyb, přičemž všechny tyto funkce zahrnovaly adaptabilitu na změny vnitřního i zevního prostředí. První funkcí je podpora činnosti CPG, což se týká především nosných svalů, jako jsou například extenzory zadních</w:t>
      </w:r>
      <w:r w:rsidR="00893B99">
        <w:rPr>
          <w:rFonts w:cs="Times New Roman"/>
          <w:szCs w:val="24"/>
        </w:rPr>
        <w:t xml:space="preserve"> </w:t>
      </w:r>
      <w:r>
        <w:rPr>
          <w:rFonts w:cs="Times New Roman"/>
          <w:szCs w:val="24"/>
        </w:rPr>
        <w:t>(</w:t>
      </w:r>
      <w:r w:rsidR="0079545C">
        <w:rPr>
          <w:rFonts w:cs="Times New Roman"/>
          <w:szCs w:val="24"/>
        </w:rPr>
        <w:t>respektive</w:t>
      </w:r>
      <w:r>
        <w:rPr>
          <w:rFonts w:cs="Times New Roman"/>
          <w:szCs w:val="24"/>
        </w:rPr>
        <w:t xml:space="preserve"> dolních) končetin při stojné fázi krokového cyklu.  Druhou je úloha správného časování. Tím senzorický feedback přivádí i</w:t>
      </w:r>
      <w:r w:rsidR="00FE44ED">
        <w:rPr>
          <w:rFonts w:cs="Times New Roman"/>
          <w:szCs w:val="24"/>
        </w:rPr>
        <w:t xml:space="preserve">nformace do CPG, </w:t>
      </w:r>
      <w:r w:rsidR="001E06F8">
        <w:rPr>
          <w:rFonts w:cs="Times New Roman"/>
          <w:szCs w:val="24"/>
        </w:rPr>
        <w:br/>
      </w:r>
      <w:r w:rsidR="00FE44ED">
        <w:rPr>
          <w:rFonts w:cs="Times New Roman"/>
          <w:szCs w:val="24"/>
        </w:rPr>
        <w:t>které zajišťují</w:t>
      </w:r>
      <w:r>
        <w:rPr>
          <w:rFonts w:cs="Times New Roman"/>
          <w:szCs w:val="24"/>
        </w:rPr>
        <w:t>, aby daná motorická aktivita byla vhodná s ohledem na biomechanické vlastnosti pohybujícího se těla, tzn. na j</w:t>
      </w:r>
      <w:r w:rsidR="00F17429">
        <w:rPr>
          <w:rFonts w:cs="Times New Roman"/>
          <w:szCs w:val="24"/>
        </w:rPr>
        <w:t>eho pozici, síle a směru pohybu.</w:t>
      </w:r>
    </w:p>
    <w:p w:rsidR="00DC598D" w:rsidRDefault="00DC598D" w:rsidP="00DC598D">
      <w:pPr>
        <w:rPr>
          <w:rFonts w:cs="Times New Roman"/>
          <w:szCs w:val="24"/>
        </w:rPr>
      </w:pPr>
      <w:r>
        <w:rPr>
          <w:rFonts w:cs="Times New Roman"/>
          <w:szCs w:val="24"/>
        </w:rPr>
        <w:tab/>
        <w:t>Guertin et al.</w:t>
      </w:r>
      <w:r w:rsidR="0033558A">
        <w:rPr>
          <w:rFonts w:cs="Times New Roman"/>
          <w:szCs w:val="24"/>
        </w:rPr>
        <w:t xml:space="preserve"> (1995, s.</w:t>
      </w:r>
      <w:r w:rsidR="00C37A02">
        <w:rPr>
          <w:rFonts w:cs="Times New Roman"/>
          <w:szCs w:val="24"/>
        </w:rPr>
        <w:t xml:space="preserve"> </w:t>
      </w:r>
      <w:r w:rsidR="00C37A02" w:rsidRPr="00FF7460">
        <w:rPr>
          <w:rFonts w:cs="Times New Roman"/>
          <w:color w:val="000000"/>
          <w:szCs w:val="24"/>
        </w:rPr>
        <w:t>197-209</w:t>
      </w:r>
      <w:r w:rsidR="00C37A02">
        <w:rPr>
          <w:rFonts w:cs="Times New Roman"/>
          <w:color w:val="000000"/>
          <w:szCs w:val="24"/>
        </w:rPr>
        <w:t>)</w:t>
      </w:r>
      <w:r>
        <w:rPr>
          <w:rFonts w:cs="Times New Roman"/>
          <w:szCs w:val="24"/>
        </w:rPr>
        <w:t xml:space="preserve">, jak již bylo zmíněno výše, zkoumali </w:t>
      </w:r>
      <w:r w:rsidR="00893B99">
        <w:rPr>
          <w:rFonts w:cs="Times New Roman"/>
          <w:szCs w:val="24"/>
        </w:rPr>
        <w:br/>
      </w:r>
      <w:r>
        <w:rPr>
          <w:rFonts w:cs="Times New Roman"/>
          <w:szCs w:val="24"/>
        </w:rPr>
        <w:t xml:space="preserve">na decerebrovaných a částečně ochrnutých kočkách vliv aferentace na CPG. </w:t>
      </w:r>
      <w:r w:rsidR="00893B99">
        <w:rPr>
          <w:rFonts w:cs="Times New Roman"/>
          <w:szCs w:val="24"/>
        </w:rPr>
        <w:br/>
      </w:r>
      <w:r>
        <w:rPr>
          <w:rFonts w:cs="Times New Roman"/>
          <w:szCs w:val="24"/>
        </w:rPr>
        <w:t xml:space="preserve">Kromě mesencefalického inputu se zaměřili i na senzorický vstup z periferie. Přiváděli do centrálních generátorů různé podněty z určitých svalových skupin, a tím se jim podařilo vyvolávat aktivitu v daných segmentech typické pro lokomoční vzor, </w:t>
      </w:r>
      <w:r w:rsidR="00893B99">
        <w:rPr>
          <w:rFonts w:cs="Times New Roman"/>
          <w:szCs w:val="24"/>
        </w:rPr>
        <w:br/>
      </w:r>
      <w:r>
        <w:rPr>
          <w:rFonts w:cs="Times New Roman"/>
          <w:szCs w:val="24"/>
        </w:rPr>
        <w:t>přičemž sledovali tzv. ENG</w:t>
      </w:r>
      <w:r w:rsidR="008073D5">
        <w:rPr>
          <w:rFonts w:cs="Times New Roman"/>
          <w:szCs w:val="24"/>
        </w:rPr>
        <w:t xml:space="preserve"> </w:t>
      </w:r>
      <w:r>
        <w:rPr>
          <w:rFonts w:cs="Times New Roman"/>
          <w:szCs w:val="24"/>
        </w:rPr>
        <w:t>(elektroneurogram) aktivitu</w:t>
      </w:r>
      <w:r w:rsidR="00BA6A36">
        <w:rPr>
          <w:rFonts w:cs="Times New Roman"/>
          <w:szCs w:val="24"/>
        </w:rPr>
        <w:t>, jejímž úkolem je vizualizace zaznamenané elektrické aktivity neuronů v centrální nebo periferní nervové soustavě.</w:t>
      </w:r>
      <w:r>
        <w:rPr>
          <w:rFonts w:cs="Times New Roman"/>
          <w:szCs w:val="24"/>
        </w:rPr>
        <w:t xml:space="preserve"> Například při</w:t>
      </w:r>
      <w:r w:rsidR="00BA6A36">
        <w:rPr>
          <w:rFonts w:cs="Times New Roman"/>
          <w:szCs w:val="24"/>
        </w:rPr>
        <w:t xml:space="preserve"> protažení m. gastrocnemius medialis, m. gastrocnemius lateralis</w:t>
      </w:r>
      <w:r w:rsidR="00893B99">
        <w:rPr>
          <w:rFonts w:cs="Times New Roman"/>
          <w:szCs w:val="24"/>
        </w:rPr>
        <w:t>,</w:t>
      </w:r>
      <w:r>
        <w:rPr>
          <w:rFonts w:cs="Times New Roman"/>
          <w:szCs w:val="24"/>
        </w:rPr>
        <w:t xml:space="preserve"> </w:t>
      </w:r>
      <w:r w:rsidR="00893B99">
        <w:rPr>
          <w:rFonts w:cs="Times New Roman"/>
          <w:szCs w:val="24"/>
        </w:rPr>
        <w:br/>
      </w:r>
      <w:r>
        <w:rPr>
          <w:rFonts w:cs="Times New Roman"/>
          <w:szCs w:val="24"/>
        </w:rPr>
        <w:t>m. soleus, nebo m. plantaris zaznamenali ENG aktivitu nervů extenzorů ipsilaterálního kloubu kyčelního, kole</w:t>
      </w:r>
      <w:r w:rsidR="00356BB0">
        <w:rPr>
          <w:rFonts w:cs="Times New Roman"/>
          <w:szCs w:val="24"/>
        </w:rPr>
        <w:t>n</w:t>
      </w:r>
      <w:r>
        <w:rPr>
          <w:rFonts w:cs="Times New Roman"/>
          <w:szCs w:val="24"/>
        </w:rPr>
        <w:t>ního i hlezenního. Podobných výsledků dosáhli drážděním také například m. bi</w:t>
      </w:r>
      <w:r w:rsidR="00BA6A36">
        <w:rPr>
          <w:rFonts w:cs="Times New Roman"/>
          <w:szCs w:val="24"/>
        </w:rPr>
        <w:t>ceps femori</w:t>
      </w:r>
      <w:r w:rsidR="00045CE6">
        <w:rPr>
          <w:rFonts w:cs="Times New Roman"/>
          <w:szCs w:val="24"/>
        </w:rPr>
        <w:t>s, m. qu</w:t>
      </w:r>
      <w:r w:rsidR="00BA6A36">
        <w:rPr>
          <w:rFonts w:cs="Times New Roman"/>
          <w:szCs w:val="24"/>
        </w:rPr>
        <w:t>adriceps femoris</w:t>
      </w:r>
      <w:r>
        <w:rPr>
          <w:rFonts w:cs="Times New Roman"/>
          <w:szCs w:val="24"/>
        </w:rPr>
        <w:t>, atd.</w:t>
      </w:r>
    </w:p>
    <w:p w:rsidR="00DC598D" w:rsidRDefault="00DC598D" w:rsidP="00DC598D">
      <w:pPr>
        <w:rPr>
          <w:rFonts w:cs="Times New Roman"/>
          <w:szCs w:val="24"/>
        </w:rPr>
      </w:pPr>
      <w:r>
        <w:rPr>
          <w:rFonts w:cs="Times New Roman"/>
          <w:szCs w:val="24"/>
        </w:rPr>
        <w:lastRenderedPageBreak/>
        <w:tab/>
        <w:t xml:space="preserve">Markin </w:t>
      </w:r>
      <w:r w:rsidR="00335ED5">
        <w:rPr>
          <w:rFonts w:cs="Times New Roman"/>
          <w:szCs w:val="24"/>
        </w:rPr>
        <w:t>et al.</w:t>
      </w:r>
      <w:r w:rsidR="00C37A02">
        <w:rPr>
          <w:rFonts w:cs="Times New Roman"/>
          <w:szCs w:val="24"/>
        </w:rPr>
        <w:t xml:space="preserve"> (2010, s. </w:t>
      </w:r>
      <w:r w:rsidR="00C37A02" w:rsidRPr="00FF7460">
        <w:rPr>
          <w:rFonts w:cs="Times New Roman"/>
          <w:szCs w:val="24"/>
        </w:rPr>
        <w:t>21-34</w:t>
      </w:r>
      <w:r w:rsidR="00C37A02">
        <w:rPr>
          <w:rFonts w:cs="Times New Roman"/>
          <w:szCs w:val="24"/>
        </w:rPr>
        <w:t>)</w:t>
      </w:r>
      <w:r>
        <w:rPr>
          <w:rFonts w:cs="Times New Roman"/>
          <w:szCs w:val="24"/>
        </w:rPr>
        <w:t xml:space="preserve"> ve své práci zase zdůraznili, že končetiny provádějí rytmické pohyby </w:t>
      </w:r>
      <w:r w:rsidR="00045CE6">
        <w:rPr>
          <w:rFonts w:cs="Times New Roman"/>
          <w:szCs w:val="24"/>
        </w:rPr>
        <w:t>"</w:t>
      </w:r>
      <w:r>
        <w:rPr>
          <w:rFonts w:cs="Times New Roman"/>
          <w:szCs w:val="24"/>
        </w:rPr>
        <w:t>pod dohledem</w:t>
      </w:r>
      <w:r w:rsidR="00045CE6">
        <w:rPr>
          <w:rFonts w:cs="Times New Roman"/>
          <w:szCs w:val="24"/>
        </w:rPr>
        <w:t>"</w:t>
      </w:r>
      <w:r>
        <w:rPr>
          <w:rFonts w:cs="Times New Roman"/>
          <w:szCs w:val="24"/>
        </w:rPr>
        <w:t xml:space="preserve"> svalových, gravitačních a terénových reakčních sil</w:t>
      </w:r>
      <w:r w:rsidR="00045CE6">
        <w:rPr>
          <w:rFonts w:cs="Times New Roman"/>
          <w:szCs w:val="24"/>
        </w:rPr>
        <w:t>, tzn. pomocí propriocepce</w:t>
      </w:r>
      <w:r>
        <w:rPr>
          <w:rFonts w:cs="Times New Roman"/>
          <w:szCs w:val="24"/>
        </w:rPr>
        <w:t>. Svalová vlákna poskytují délkově</w:t>
      </w:r>
      <w:r w:rsidR="00045CE6">
        <w:rPr>
          <w:rFonts w:cs="Times New Roman"/>
          <w:szCs w:val="24"/>
        </w:rPr>
        <w:t xml:space="preserve"> a silově</w:t>
      </w:r>
      <w:r>
        <w:rPr>
          <w:rFonts w:cs="Times New Roman"/>
          <w:szCs w:val="24"/>
        </w:rPr>
        <w:t xml:space="preserve"> závislý feedback pro CPG. Dále uvedli, že aferentní zpětné vazby upravují aktivitu CPG tak, aby byla lokomoce co nejvíce plynulá a stabilní. Také prokázali, že některé parametry chůze, například rychlost, mohou být ovládány senzorickou zpětnou vazbou nezávisle na vzoru vytvořeném CPG</w:t>
      </w:r>
      <w:r w:rsidR="00C37A02">
        <w:rPr>
          <w:rFonts w:cs="Times New Roman"/>
          <w:szCs w:val="24"/>
        </w:rPr>
        <w:t>.</w:t>
      </w:r>
    </w:p>
    <w:p w:rsidR="00DC598D" w:rsidRDefault="006105C6" w:rsidP="006105C6">
      <w:pPr>
        <w:pStyle w:val="Nadpis3"/>
      </w:pPr>
      <w:bookmarkStart w:id="17" w:name="_Toc386621418"/>
      <w:r>
        <w:t>1.</w:t>
      </w:r>
      <w:r w:rsidR="00EC2DB1">
        <w:t xml:space="preserve">4.3 </w:t>
      </w:r>
      <w:r w:rsidR="00DC598D">
        <w:t>Neuromodulační regulace CPG</w:t>
      </w:r>
      <w:bookmarkEnd w:id="17"/>
    </w:p>
    <w:p w:rsidR="00C855E8" w:rsidRDefault="00DC598D" w:rsidP="00DC598D">
      <w:pPr>
        <w:rPr>
          <w:rFonts w:cs="Times New Roman"/>
          <w:szCs w:val="24"/>
        </w:rPr>
      </w:pPr>
      <w:r>
        <w:rPr>
          <w:rFonts w:cs="Times New Roman"/>
          <w:szCs w:val="24"/>
        </w:rPr>
        <w:tab/>
        <w:t>Neuromodulátory jsou chemické látky produkované neurony nebo také gliovými buňkami. Jejich funkcí je ovlivnění činnosti neuronů na různých úrovníc</w:t>
      </w:r>
      <w:r w:rsidR="00C855E8">
        <w:rPr>
          <w:rFonts w:cs="Times New Roman"/>
          <w:szCs w:val="24"/>
        </w:rPr>
        <w:t xml:space="preserve">h </w:t>
      </w:r>
      <w:r w:rsidR="00893B99">
        <w:rPr>
          <w:rFonts w:cs="Times New Roman"/>
          <w:szCs w:val="24"/>
        </w:rPr>
        <w:br/>
      </w:r>
      <w:r w:rsidR="00C855E8">
        <w:rPr>
          <w:rFonts w:cs="Times New Roman"/>
          <w:szCs w:val="24"/>
        </w:rPr>
        <w:t>a</w:t>
      </w:r>
      <w:r w:rsidR="00C334E0">
        <w:rPr>
          <w:rFonts w:cs="Times New Roman"/>
          <w:szCs w:val="24"/>
        </w:rPr>
        <w:t xml:space="preserve"> dále</w:t>
      </w:r>
      <w:r w:rsidR="00C855E8">
        <w:rPr>
          <w:rFonts w:cs="Times New Roman"/>
          <w:szCs w:val="24"/>
        </w:rPr>
        <w:t xml:space="preserve"> synaptický přenos informací pomocí změny citlivosti receptorů </w:t>
      </w:r>
      <w:r w:rsidR="00893B99">
        <w:rPr>
          <w:rFonts w:cs="Times New Roman"/>
          <w:szCs w:val="24"/>
        </w:rPr>
        <w:br/>
      </w:r>
      <w:r w:rsidR="00C855E8">
        <w:rPr>
          <w:rFonts w:cs="Times New Roman"/>
          <w:szCs w:val="24"/>
        </w:rPr>
        <w:t>na postsynaptické membráně.</w:t>
      </w:r>
      <w:r>
        <w:rPr>
          <w:rFonts w:cs="Times New Roman"/>
          <w:szCs w:val="24"/>
        </w:rPr>
        <w:t xml:space="preserve"> Působí jako lokální hormony </w:t>
      </w:r>
      <w:r w:rsidR="00A200DB">
        <w:rPr>
          <w:rFonts w:cs="Times New Roman"/>
          <w:szCs w:val="24"/>
        </w:rPr>
        <w:t>(Orel, Facová et al., 2009, s.</w:t>
      </w:r>
      <w:r>
        <w:rPr>
          <w:rFonts w:cs="Times New Roman"/>
          <w:szCs w:val="24"/>
        </w:rPr>
        <w:t xml:space="preserve"> 44). Jsou přenášeny krevním řečištěm, nebo rychleji přes synaptická zakončení. </w:t>
      </w:r>
    </w:p>
    <w:p w:rsidR="00DC598D" w:rsidRDefault="00C855E8" w:rsidP="00DC598D">
      <w:pPr>
        <w:rPr>
          <w:rFonts w:cs="Times New Roman"/>
          <w:szCs w:val="24"/>
        </w:rPr>
      </w:pPr>
      <w:r>
        <w:rPr>
          <w:rFonts w:cs="Times New Roman"/>
          <w:szCs w:val="24"/>
        </w:rPr>
        <w:tab/>
      </w:r>
      <w:r w:rsidR="00DC598D">
        <w:rPr>
          <w:rFonts w:cs="Times New Roman"/>
          <w:szCs w:val="24"/>
        </w:rPr>
        <w:t>Mohou pohybové vzory zahájit, zesílit nebo zeslabit, čímž se podílejí na z</w:t>
      </w:r>
      <w:r w:rsidR="006F5906">
        <w:rPr>
          <w:rFonts w:cs="Times New Roman"/>
          <w:szCs w:val="24"/>
        </w:rPr>
        <w:t>měně fuknčních vlastností neur</w:t>
      </w:r>
      <w:r w:rsidR="00DC598D">
        <w:rPr>
          <w:rFonts w:cs="Times New Roman"/>
          <w:szCs w:val="24"/>
        </w:rPr>
        <w:t xml:space="preserve">álních okruhů. To vše provádějí pomocí zesílení, </w:t>
      </w:r>
      <w:r w:rsidR="00893B99">
        <w:rPr>
          <w:rFonts w:cs="Times New Roman"/>
          <w:szCs w:val="24"/>
        </w:rPr>
        <w:br/>
      </w:r>
      <w:r w:rsidR="00DC598D">
        <w:rPr>
          <w:rFonts w:cs="Times New Roman"/>
          <w:szCs w:val="24"/>
        </w:rPr>
        <w:t xml:space="preserve">nebo zeslabení hlavních neurotransmiterů. V CPG jsou neuromodulátory děleny </w:t>
      </w:r>
      <w:r w:rsidR="00893B99">
        <w:rPr>
          <w:rFonts w:cs="Times New Roman"/>
          <w:szCs w:val="24"/>
        </w:rPr>
        <w:br/>
      </w:r>
      <w:r w:rsidR="00DC598D">
        <w:rPr>
          <w:rFonts w:cs="Times New Roman"/>
          <w:szCs w:val="24"/>
        </w:rPr>
        <w:t>na vnitřní, které bývaly přímo částí CPG, a vnější, jež ovlivňují činnost CPG z jiných nervových oblastí. Neuromodulace CPG vnějšími vstupy poskytuje obrovskou flexibilitu při generován</w:t>
      </w:r>
      <w:r w:rsidR="007D6BF6">
        <w:rPr>
          <w:rFonts w:cs="Times New Roman"/>
          <w:szCs w:val="24"/>
        </w:rPr>
        <w:t>í motorického chování. Dále z rů</w:t>
      </w:r>
      <w:r w:rsidR="00DC598D">
        <w:rPr>
          <w:rFonts w:cs="Times New Roman"/>
          <w:szCs w:val="24"/>
        </w:rPr>
        <w:t xml:space="preserve">zných výzkumů vyplývá, </w:t>
      </w:r>
      <w:r w:rsidR="00893B99">
        <w:rPr>
          <w:rFonts w:cs="Times New Roman"/>
          <w:szCs w:val="24"/>
        </w:rPr>
        <w:br/>
      </w:r>
      <w:r w:rsidR="00DC598D">
        <w:rPr>
          <w:rFonts w:cs="Times New Roman"/>
          <w:szCs w:val="24"/>
        </w:rPr>
        <w:t>že vnitř</w:t>
      </w:r>
      <w:r w:rsidR="007D6BF6">
        <w:rPr>
          <w:rFonts w:cs="Times New Roman"/>
          <w:szCs w:val="24"/>
        </w:rPr>
        <w:t>n</w:t>
      </w:r>
      <w:r w:rsidR="00DC598D">
        <w:rPr>
          <w:rFonts w:cs="Times New Roman"/>
          <w:szCs w:val="24"/>
        </w:rPr>
        <w:t xml:space="preserve">í modulátory CPG mohou vyvolat neuromodulační efekty přidáním </w:t>
      </w:r>
      <w:r w:rsidR="00893B99">
        <w:rPr>
          <w:rFonts w:cs="Times New Roman"/>
          <w:szCs w:val="24"/>
        </w:rPr>
        <w:br/>
      </w:r>
      <w:r w:rsidR="00DC598D">
        <w:rPr>
          <w:rFonts w:cs="Times New Roman"/>
          <w:szCs w:val="24"/>
        </w:rPr>
        <w:t>se k akcím vyvolaným neurotransmitery. Neuromodulační neurony totiž mají schopnost vytvořit velké množství různých efektů, které se mohou přidat k činnosti různých receptorů. Pomocí rozdílů neuromodulace u různých druhů můžeme částečně vysvětlit rozdíly v jejich chování (Katz, 1995</w:t>
      </w:r>
      <w:r w:rsidR="00C37A02">
        <w:rPr>
          <w:rFonts w:cs="Times New Roman"/>
          <w:szCs w:val="24"/>
        </w:rPr>
        <w:t xml:space="preserve">, s. </w:t>
      </w:r>
      <w:r w:rsidR="00C37A02" w:rsidRPr="00FF7460">
        <w:rPr>
          <w:rFonts w:cs="Times New Roman"/>
          <w:szCs w:val="24"/>
        </w:rPr>
        <w:t>799-808</w:t>
      </w:r>
      <w:r w:rsidR="00DC598D">
        <w:rPr>
          <w:rFonts w:cs="Times New Roman"/>
          <w:szCs w:val="24"/>
        </w:rPr>
        <w:t>).</w:t>
      </w:r>
    </w:p>
    <w:p w:rsidR="00DC598D" w:rsidRDefault="00DC598D" w:rsidP="00DC598D">
      <w:pPr>
        <w:rPr>
          <w:rFonts w:cs="Times New Roman"/>
          <w:szCs w:val="24"/>
        </w:rPr>
      </w:pPr>
      <w:r>
        <w:rPr>
          <w:rFonts w:cs="Times New Roman"/>
          <w:szCs w:val="24"/>
        </w:rPr>
        <w:tab/>
        <w:t>Vliv neuromodulátorů na CPG byl p</w:t>
      </w:r>
      <w:r w:rsidR="007D6BF6">
        <w:rPr>
          <w:rFonts w:cs="Times New Roman"/>
          <w:szCs w:val="24"/>
        </w:rPr>
        <w:t>rokázán např. ve studii Cazaletz</w:t>
      </w:r>
      <w:r>
        <w:rPr>
          <w:rFonts w:cs="Times New Roman"/>
          <w:szCs w:val="24"/>
        </w:rPr>
        <w:t>e et al.</w:t>
      </w:r>
      <w:r w:rsidR="00060AA2">
        <w:rPr>
          <w:rFonts w:cs="Times New Roman"/>
          <w:szCs w:val="24"/>
        </w:rPr>
        <w:t xml:space="preserve"> (1992, s. </w:t>
      </w:r>
      <w:r w:rsidR="00060AA2" w:rsidRPr="00FF7460">
        <w:rPr>
          <w:rFonts w:cs="Times New Roman"/>
          <w:color w:val="000000"/>
          <w:szCs w:val="24"/>
        </w:rPr>
        <w:t>187-204</w:t>
      </w:r>
      <w:r w:rsidR="00060AA2">
        <w:rPr>
          <w:rFonts w:cs="Times New Roman"/>
          <w:color w:val="000000"/>
          <w:szCs w:val="24"/>
        </w:rPr>
        <w:t>)</w:t>
      </w:r>
      <w:r>
        <w:rPr>
          <w:rFonts w:cs="Times New Roman"/>
          <w:szCs w:val="24"/>
        </w:rPr>
        <w:t xml:space="preserve">, kteří provedli výzkum o úloze serotoninu a excitační aminokyseliny při aktivaci CPG na preparátu izolovaného přenosu z mozkového kmene na novorozeném potkanovi. Při aplikaci neuroaktivních substancí </w:t>
      </w:r>
      <w:r w:rsidR="00893B99">
        <w:rPr>
          <w:rFonts w:cs="Times New Roman"/>
          <w:szCs w:val="24"/>
        </w:rPr>
        <w:br/>
      </w:r>
      <w:r>
        <w:rPr>
          <w:rFonts w:cs="Times New Roman"/>
          <w:szCs w:val="24"/>
        </w:rPr>
        <w:t xml:space="preserve">byla zaznamenána aktivita fiktivní lokomoce v předních míšních kořenech. Aplikace serotoninu zapříčinila vyvolání střídavého vzoru vytvořením akčních potenciálů </w:t>
      </w:r>
      <w:r w:rsidR="00893B99">
        <w:rPr>
          <w:rFonts w:cs="Times New Roman"/>
          <w:szCs w:val="24"/>
        </w:rPr>
        <w:br/>
      </w:r>
      <w:r>
        <w:rPr>
          <w:rFonts w:cs="Times New Roman"/>
          <w:szCs w:val="24"/>
        </w:rPr>
        <w:t xml:space="preserve">na levé a pravé straně. Doba toho rytmu byla závislá na  velikosti dávky. Excitační </w:t>
      </w:r>
      <w:r>
        <w:rPr>
          <w:rFonts w:cs="Times New Roman"/>
          <w:szCs w:val="24"/>
        </w:rPr>
        <w:lastRenderedPageBreak/>
        <w:t>aminokyseliny, glutamát a aspartát, také způsobily vznik střídav</w:t>
      </w:r>
      <w:r w:rsidR="00060AA2">
        <w:rPr>
          <w:rFonts w:cs="Times New Roman"/>
          <w:szCs w:val="24"/>
        </w:rPr>
        <w:t>ého rytmického pohybového vzoru.</w:t>
      </w:r>
    </w:p>
    <w:p w:rsidR="00DC598D" w:rsidRDefault="00DC598D" w:rsidP="00DC598D">
      <w:pPr>
        <w:rPr>
          <w:rFonts w:cs="Times New Roman"/>
          <w:szCs w:val="24"/>
        </w:rPr>
      </w:pPr>
      <w:r>
        <w:rPr>
          <w:rFonts w:cs="Times New Roman"/>
          <w:szCs w:val="24"/>
        </w:rPr>
        <w:tab/>
        <w:t xml:space="preserve">V poměrně nedávné době se vědci zabývali vlivem proctolinu, </w:t>
      </w:r>
      <w:r w:rsidR="00893B99">
        <w:rPr>
          <w:rFonts w:cs="Times New Roman"/>
          <w:szCs w:val="24"/>
        </w:rPr>
        <w:br/>
      </w:r>
      <w:r>
        <w:rPr>
          <w:rFonts w:cs="Times New Roman"/>
          <w:szCs w:val="24"/>
        </w:rPr>
        <w:t xml:space="preserve">což je neuropeptid vyskytující se </w:t>
      </w:r>
      <w:r w:rsidR="00C855E8">
        <w:rPr>
          <w:rFonts w:cs="Times New Roman"/>
          <w:szCs w:val="24"/>
        </w:rPr>
        <w:t>v těle hmyzu a korýšů. Zhao</w:t>
      </w:r>
      <w:r w:rsidR="00567E84">
        <w:rPr>
          <w:rFonts w:cs="Times New Roman"/>
          <w:szCs w:val="24"/>
        </w:rPr>
        <w:t xml:space="preserve"> et al.</w:t>
      </w:r>
      <w:r w:rsidR="00C855E8">
        <w:rPr>
          <w:rFonts w:cs="Times New Roman"/>
          <w:szCs w:val="24"/>
        </w:rPr>
        <w:t xml:space="preserve"> </w:t>
      </w:r>
      <w:r w:rsidR="00060AA2">
        <w:rPr>
          <w:rFonts w:cs="Times New Roman"/>
          <w:szCs w:val="24"/>
        </w:rPr>
        <w:t>(20</w:t>
      </w:r>
      <w:r w:rsidR="00567E84">
        <w:rPr>
          <w:rFonts w:cs="Times New Roman"/>
          <w:szCs w:val="24"/>
        </w:rPr>
        <w:t>11</w:t>
      </w:r>
      <w:r w:rsidR="00060AA2">
        <w:rPr>
          <w:rFonts w:cs="Times New Roman"/>
          <w:szCs w:val="24"/>
        </w:rPr>
        <w:t xml:space="preserve">, s. </w:t>
      </w:r>
      <w:r w:rsidR="00567E84" w:rsidRPr="00567E84">
        <w:t>13991-4004</w:t>
      </w:r>
      <w:r w:rsidR="00567E84">
        <w:t xml:space="preserve">) </w:t>
      </w:r>
      <w:r w:rsidR="00C855E8">
        <w:rPr>
          <w:rFonts w:cs="Times New Roman"/>
          <w:szCs w:val="24"/>
        </w:rPr>
        <w:t>odh</w:t>
      </w:r>
      <w:r>
        <w:rPr>
          <w:rFonts w:cs="Times New Roman"/>
          <w:szCs w:val="24"/>
        </w:rPr>
        <w:t>alil</w:t>
      </w:r>
      <w:r w:rsidR="00567E84">
        <w:rPr>
          <w:rFonts w:cs="Times New Roman"/>
          <w:szCs w:val="24"/>
        </w:rPr>
        <w:t>i</w:t>
      </w:r>
      <w:r>
        <w:rPr>
          <w:rFonts w:cs="Times New Roman"/>
          <w:szCs w:val="24"/>
        </w:rPr>
        <w:t xml:space="preserve"> účinek jeho působení na rytmickou aktivitu</w:t>
      </w:r>
      <w:r w:rsidR="00C855E8">
        <w:rPr>
          <w:rFonts w:cs="Times New Roman"/>
          <w:szCs w:val="24"/>
        </w:rPr>
        <w:t xml:space="preserve"> pyloru korýšů, </w:t>
      </w:r>
      <w:r w:rsidR="001E06F8">
        <w:rPr>
          <w:rFonts w:cs="Times New Roman"/>
          <w:szCs w:val="24"/>
        </w:rPr>
        <w:br/>
      </w:r>
      <w:r w:rsidR="00C855E8">
        <w:rPr>
          <w:rFonts w:cs="Times New Roman"/>
          <w:szCs w:val="24"/>
        </w:rPr>
        <w:t>a to ve smyslu zpomalení</w:t>
      </w:r>
      <w:r w:rsidR="00FE44ED">
        <w:rPr>
          <w:rFonts w:cs="Times New Roman"/>
          <w:szCs w:val="24"/>
        </w:rPr>
        <w:t xml:space="preserve"> a ustálení ryt</w:t>
      </w:r>
      <w:r>
        <w:rPr>
          <w:rFonts w:cs="Times New Roman"/>
          <w:szCs w:val="24"/>
        </w:rPr>
        <w:t xml:space="preserve">micity. Z toho se jeví jako reálná možnost, prostřednictvím </w:t>
      </w:r>
      <w:r w:rsidR="00C855E8">
        <w:rPr>
          <w:rFonts w:cs="Times New Roman"/>
          <w:szCs w:val="24"/>
        </w:rPr>
        <w:t xml:space="preserve">této </w:t>
      </w:r>
      <w:r>
        <w:rPr>
          <w:rFonts w:cs="Times New Roman"/>
          <w:szCs w:val="24"/>
        </w:rPr>
        <w:t>modulace in</w:t>
      </w:r>
      <w:r w:rsidR="00C855E8">
        <w:rPr>
          <w:rFonts w:cs="Times New Roman"/>
          <w:szCs w:val="24"/>
        </w:rPr>
        <w:t xml:space="preserve">hibičních synapsí, regulovat činnost CPG. </w:t>
      </w:r>
      <w:r w:rsidR="00FE44ED">
        <w:rPr>
          <w:rFonts w:cs="Times New Roman"/>
          <w:szCs w:val="24"/>
        </w:rPr>
        <w:t>Zhao předpokládal</w:t>
      </w:r>
      <w:r>
        <w:rPr>
          <w:rFonts w:cs="Times New Roman"/>
          <w:szCs w:val="24"/>
        </w:rPr>
        <w:t xml:space="preserve">, že by těchto výsledků mohlo být dále využito i u savců, a to například </w:t>
      </w:r>
      <w:r w:rsidR="001E06F8">
        <w:rPr>
          <w:rFonts w:cs="Times New Roman"/>
          <w:szCs w:val="24"/>
        </w:rPr>
        <w:br/>
      </w:r>
      <w:r>
        <w:rPr>
          <w:rFonts w:cs="Times New Roman"/>
          <w:szCs w:val="24"/>
        </w:rPr>
        <w:t>v ovlivnění senzorického feedbacku, korových sí</w:t>
      </w:r>
      <w:r w:rsidR="00060AA2">
        <w:rPr>
          <w:rFonts w:cs="Times New Roman"/>
          <w:szCs w:val="24"/>
        </w:rPr>
        <w:t>tí nebo respiračních generátorů.</w:t>
      </w:r>
    </w:p>
    <w:p w:rsidR="00DC598D" w:rsidRDefault="00DC598D" w:rsidP="00DC598D">
      <w:pPr>
        <w:rPr>
          <w:rFonts w:cs="Times New Roman"/>
          <w:szCs w:val="24"/>
        </w:rPr>
      </w:pPr>
      <w:r>
        <w:rPr>
          <w:rFonts w:cs="Times New Roman"/>
          <w:szCs w:val="24"/>
        </w:rPr>
        <w:tab/>
        <w:t>Parker a Grillner</w:t>
      </w:r>
      <w:r w:rsidR="00060AA2">
        <w:rPr>
          <w:rFonts w:cs="Times New Roman"/>
          <w:szCs w:val="24"/>
        </w:rPr>
        <w:t xml:space="preserve"> (1996, s. </w:t>
      </w:r>
      <w:r w:rsidR="00060AA2" w:rsidRPr="00FF7460">
        <w:rPr>
          <w:rFonts w:cs="Times New Roman"/>
          <w:bCs/>
          <w:color w:val="131313"/>
          <w:spacing w:val="-7"/>
          <w:szCs w:val="24"/>
        </w:rPr>
        <w:t>4031-4039</w:t>
      </w:r>
      <w:r w:rsidR="00060AA2">
        <w:rPr>
          <w:rFonts w:cs="Times New Roman"/>
          <w:bCs/>
          <w:color w:val="131313"/>
          <w:spacing w:val="-7"/>
          <w:szCs w:val="24"/>
        </w:rPr>
        <w:t>)</w:t>
      </w:r>
      <w:r>
        <w:rPr>
          <w:rFonts w:cs="Times New Roman"/>
          <w:szCs w:val="24"/>
        </w:rPr>
        <w:t xml:space="preserve"> se zabývali účinky neuromodulátorů </w:t>
      </w:r>
      <w:r w:rsidR="00893B99">
        <w:rPr>
          <w:rFonts w:cs="Times New Roman"/>
          <w:szCs w:val="24"/>
        </w:rPr>
        <w:br/>
      </w:r>
      <w:r>
        <w:rPr>
          <w:rFonts w:cs="Times New Roman"/>
          <w:szCs w:val="24"/>
        </w:rPr>
        <w:t>z řady peptidů, a to tachykininu, když provedli výzkum na mihuli potoční. Jejich výsledky naznačují, že tachykininy modulují senzorický vstup do míchy mihule zvýšením dráždivosti primárních aferentních neuronů nebo spinobulbárních interneuronů, a také tím, že provádí</w:t>
      </w:r>
      <w:r w:rsidR="00060AA2">
        <w:rPr>
          <w:rFonts w:cs="Times New Roman"/>
          <w:szCs w:val="24"/>
        </w:rPr>
        <w:t xml:space="preserve"> modulaci synaptického přenosu.</w:t>
      </w:r>
    </w:p>
    <w:p w:rsidR="00DC598D" w:rsidRDefault="00C855E8" w:rsidP="00DC598D">
      <w:pPr>
        <w:rPr>
          <w:rFonts w:cs="Times New Roman"/>
          <w:szCs w:val="24"/>
        </w:rPr>
      </w:pPr>
      <w:r>
        <w:rPr>
          <w:rFonts w:cs="Times New Roman"/>
          <w:szCs w:val="24"/>
        </w:rPr>
        <w:tab/>
        <w:t xml:space="preserve">Tachykinin </w:t>
      </w:r>
      <w:r w:rsidR="00DC598D">
        <w:rPr>
          <w:rFonts w:cs="Times New Roman"/>
          <w:szCs w:val="24"/>
        </w:rPr>
        <w:t>v souvislosti s řízením</w:t>
      </w:r>
      <w:r w:rsidR="003D0DB3">
        <w:rPr>
          <w:rFonts w:cs="Times New Roman"/>
          <w:szCs w:val="24"/>
        </w:rPr>
        <w:t xml:space="preserve"> rytmických pohybů zkoumali také</w:t>
      </w:r>
      <w:r w:rsidR="00DC598D">
        <w:rPr>
          <w:rFonts w:cs="Times New Roman"/>
          <w:szCs w:val="24"/>
        </w:rPr>
        <w:t xml:space="preserve"> Barthe </w:t>
      </w:r>
      <w:r w:rsidR="00893B99">
        <w:rPr>
          <w:rFonts w:cs="Times New Roman"/>
          <w:szCs w:val="24"/>
        </w:rPr>
        <w:br/>
      </w:r>
      <w:r w:rsidR="00DC598D">
        <w:rPr>
          <w:rFonts w:cs="Times New Roman"/>
          <w:szCs w:val="24"/>
        </w:rPr>
        <w:t>a Clarac</w:t>
      </w:r>
      <w:r w:rsidR="00060AA2">
        <w:rPr>
          <w:rFonts w:cs="Times New Roman"/>
          <w:szCs w:val="24"/>
        </w:rPr>
        <w:t xml:space="preserve"> (1997, s. </w:t>
      </w:r>
      <w:r w:rsidR="00060AA2" w:rsidRPr="00FF7460">
        <w:rPr>
          <w:rFonts w:cs="Times New Roman"/>
          <w:szCs w:val="24"/>
        </w:rPr>
        <w:t>485-</w:t>
      </w:r>
      <w:r w:rsidR="00060AA2">
        <w:rPr>
          <w:rFonts w:cs="Times New Roman"/>
          <w:szCs w:val="24"/>
        </w:rPr>
        <w:t>4</w:t>
      </w:r>
      <w:r w:rsidR="00060AA2" w:rsidRPr="00FF7460">
        <w:rPr>
          <w:rFonts w:cs="Times New Roman"/>
          <w:szCs w:val="24"/>
        </w:rPr>
        <w:t>92</w:t>
      </w:r>
      <w:r w:rsidR="00060AA2">
        <w:rPr>
          <w:rFonts w:cs="Times New Roman"/>
          <w:szCs w:val="24"/>
        </w:rPr>
        <w:t>)</w:t>
      </w:r>
      <w:r w:rsidR="00DC598D">
        <w:rPr>
          <w:rFonts w:cs="Times New Roman"/>
          <w:szCs w:val="24"/>
        </w:rPr>
        <w:t xml:space="preserve">, kteří </w:t>
      </w:r>
      <w:r w:rsidR="003D0DB3">
        <w:rPr>
          <w:rFonts w:cs="Times New Roman"/>
          <w:szCs w:val="24"/>
        </w:rPr>
        <w:t>vycházeli z poznatků, že se vyskytuje také</w:t>
      </w:r>
      <w:r w:rsidR="00DC598D">
        <w:rPr>
          <w:rFonts w:cs="Times New Roman"/>
          <w:szCs w:val="24"/>
        </w:rPr>
        <w:t xml:space="preserve"> v</w:t>
      </w:r>
      <w:r w:rsidR="003D0DB3">
        <w:rPr>
          <w:rFonts w:cs="Times New Roman"/>
          <w:szCs w:val="24"/>
        </w:rPr>
        <w:t xml:space="preserve"> oblasti bederní páteře. Podle této</w:t>
      </w:r>
      <w:r w:rsidR="00DC598D">
        <w:rPr>
          <w:rFonts w:cs="Times New Roman"/>
          <w:szCs w:val="24"/>
        </w:rPr>
        <w:t xml:space="preserve"> </w:t>
      </w:r>
      <w:r w:rsidR="003D0DB3">
        <w:rPr>
          <w:rFonts w:cs="Times New Roman"/>
          <w:szCs w:val="24"/>
        </w:rPr>
        <w:t>lokalizace usoudili, že by mohl</w:t>
      </w:r>
      <w:r w:rsidR="00DC598D">
        <w:rPr>
          <w:rFonts w:cs="Times New Roman"/>
          <w:szCs w:val="24"/>
        </w:rPr>
        <w:t xml:space="preserve"> modulovat páteřní centra </w:t>
      </w:r>
      <w:r w:rsidR="00893B99">
        <w:rPr>
          <w:rFonts w:cs="Times New Roman"/>
          <w:szCs w:val="24"/>
        </w:rPr>
        <w:br/>
      </w:r>
      <w:r w:rsidR="00DC598D">
        <w:rPr>
          <w:rFonts w:cs="Times New Roman"/>
          <w:szCs w:val="24"/>
        </w:rPr>
        <w:t xml:space="preserve">pro lokomoci. Zkoumali tedy efekty aplikace </w:t>
      </w:r>
      <w:r w:rsidR="003D0DB3">
        <w:rPr>
          <w:rFonts w:cs="Times New Roman"/>
          <w:szCs w:val="24"/>
        </w:rPr>
        <w:t>tachykininu</w:t>
      </w:r>
      <w:r w:rsidR="00DC598D">
        <w:rPr>
          <w:rFonts w:cs="Times New Roman"/>
          <w:szCs w:val="24"/>
        </w:rPr>
        <w:t xml:space="preserve"> na motorické výstupy, </w:t>
      </w:r>
      <w:r w:rsidR="00893B99">
        <w:rPr>
          <w:rFonts w:cs="Times New Roman"/>
          <w:szCs w:val="24"/>
        </w:rPr>
        <w:br/>
      </w:r>
      <w:r w:rsidR="00DC598D">
        <w:rPr>
          <w:rFonts w:cs="Times New Roman"/>
          <w:szCs w:val="24"/>
        </w:rPr>
        <w:t>i</w:t>
      </w:r>
      <w:r w:rsidR="00562637">
        <w:rPr>
          <w:rFonts w:cs="Times New Roman"/>
          <w:szCs w:val="24"/>
        </w:rPr>
        <w:t>n</w:t>
      </w:r>
      <w:r w:rsidR="00DC598D">
        <w:rPr>
          <w:rFonts w:cs="Times New Roman"/>
          <w:szCs w:val="24"/>
        </w:rPr>
        <w:t xml:space="preserve"> vitro, na lumbosakrální oblast izolované míchy novorozených potkanů. </w:t>
      </w:r>
      <w:r w:rsidR="003D0DB3">
        <w:rPr>
          <w:rFonts w:cs="Times New Roman"/>
          <w:szCs w:val="24"/>
        </w:rPr>
        <w:t>Tachykinin byl aplikován</w:t>
      </w:r>
      <w:r w:rsidR="00DC598D">
        <w:rPr>
          <w:rFonts w:cs="Times New Roman"/>
          <w:szCs w:val="24"/>
        </w:rPr>
        <w:t xml:space="preserve"> do lumbosakrální páteře v klidovém stavu a v průběhu fiktivního pohybu vyvolaného aplikací sloučeniny aspartátu. Při klidovém stavu vyvolala aplikace </w:t>
      </w:r>
      <w:r w:rsidR="003D0DB3">
        <w:rPr>
          <w:rFonts w:cs="Times New Roman"/>
          <w:szCs w:val="24"/>
        </w:rPr>
        <w:t>tachykininu</w:t>
      </w:r>
      <w:r w:rsidR="00DC598D">
        <w:rPr>
          <w:rFonts w:cs="Times New Roman"/>
          <w:szCs w:val="24"/>
        </w:rPr>
        <w:t xml:space="preserve"> pomalou rytmickou aktivitu. Během fiktivní lokomoce </w:t>
      </w:r>
      <w:r w:rsidR="003D0DB3">
        <w:rPr>
          <w:rFonts w:cs="Times New Roman"/>
          <w:szCs w:val="24"/>
        </w:rPr>
        <w:t>pak zvýšila</w:t>
      </w:r>
      <w:r w:rsidR="00DC598D">
        <w:rPr>
          <w:rFonts w:cs="Times New Roman"/>
          <w:szCs w:val="24"/>
        </w:rPr>
        <w:t xml:space="preserve"> </w:t>
      </w:r>
      <w:r w:rsidR="00893B99">
        <w:rPr>
          <w:rFonts w:cs="Times New Roman"/>
          <w:szCs w:val="24"/>
        </w:rPr>
        <w:br/>
      </w:r>
      <w:r w:rsidR="00DC598D">
        <w:rPr>
          <w:rFonts w:cs="Times New Roman"/>
          <w:szCs w:val="24"/>
        </w:rPr>
        <w:t xml:space="preserve">jak pohybovou frekvenci, tak i trvání vyjádření cyklické aktivity. </w:t>
      </w:r>
      <w:r w:rsidR="003D0DB3">
        <w:rPr>
          <w:rFonts w:cs="Times New Roman"/>
          <w:szCs w:val="24"/>
        </w:rPr>
        <w:t>Aplikace</w:t>
      </w:r>
      <w:r w:rsidR="00DC598D">
        <w:rPr>
          <w:rFonts w:cs="Times New Roman"/>
          <w:szCs w:val="24"/>
        </w:rPr>
        <w:t xml:space="preserve"> navíc stabilizovala pohybový rytmus. Tyto výsledky ukazují, že </w:t>
      </w:r>
      <w:r w:rsidR="003D0DB3">
        <w:rPr>
          <w:rFonts w:cs="Times New Roman"/>
          <w:szCs w:val="24"/>
        </w:rPr>
        <w:t>tachykinin je schopen</w:t>
      </w:r>
      <w:r w:rsidR="00060AA2">
        <w:rPr>
          <w:rFonts w:cs="Times New Roman"/>
          <w:szCs w:val="24"/>
        </w:rPr>
        <w:t xml:space="preserve"> modulovat CPG.</w:t>
      </w:r>
    </w:p>
    <w:p w:rsidR="00DC598D" w:rsidRDefault="00DC598D" w:rsidP="00DC598D">
      <w:pPr>
        <w:rPr>
          <w:rFonts w:cs="Times New Roman"/>
          <w:szCs w:val="24"/>
        </w:rPr>
      </w:pPr>
      <w:r>
        <w:rPr>
          <w:rFonts w:cs="Times New Roman"/>
          <w:szCs w:val="24"/>
        </w:rPr>
        <w:tab/>
        <w:t xml:space="preserve">Harris-Warrick </w:t>
      </w:r>
      <w:r w:rsidR="00060AA2">
        <w:rPr>
          <w:rFonts w:cs="Times New Roman"/>
          <w:szCs w:val="24"/>
        </w:rPr>
        <w:t xml:space="preserve">(2011, s. </w:t>
      </w:r>
      <w:r w:rsidR="00060AA2" w:rsidRPr="00FF7460">
        <w:rPr>
          <w:rFonts w:cs="Times New Roman"/>
          <w:szCs w:val="24"/>
        </w:rPr>
        <w:t>685-692</w:t>
      </w:r>
      <w:r w:rsidR="00060AA2">
        <w:rPr>
          <w:rFonts w:cs="Times New Roman"/>
          <w:szCs w:val="24"/>
        </w:rPr>
        <w:t xml:space="preserve">) </w:t>
      </w:r>
      <w:r>
        <w:rPr>
          <w:rFonts w:cs="Times New Roman"/>
          <w:szCs w:val="24"/>
        </w:rPr>
        <w:t xml:space="preserve">podává tvrzení, že modulační vstupy </w:t>
      </w:r>
      <w:r w:rsidR="00893B99">
        <w:rPr>
          <w:rFonts w:cs="Times New Roman"/>
          <w:szCs w:val="24"/>
        </w:rPr>
        <w:br/>
      </w:r>
      <w:r>
        <w:rPr>
          <w:rFonts w:cs="Times New Roman"/>
          <w:szCs w:val="24"/>
        </w:rPr>
        <w:t xml:space="preserve">jsou základní součástí činnosti CPG, a že dokonce není možné modelovat funkci neuronových sítí bez spoluúčasti neuromodulátorů. Neuromodulátory nastavují parametry neuronů CPG a synapsí tak, aby byly dané sítě funkční. Každý neuromodulátor působí  v organismu mnoha efekty, které si mohou vzájemně </w:t>
      </w:r>
      <w:r>
        <w:rPr>
          <w:rFonts w:cs="Times New Roman"/>
          <w:szCs w:val="24"/>
        </w:rPr>
        <w:lastRenderedPageBreak/>
        <w:t xml:space="preserve">vzdorovat, což může navodit stabilitu daného procesu. Neuromodulátory </w:t>
      </w:r>
      <w:r w:rsidR="001E06F8">
        <w:rPr>
          <w:rFonts w:cs="Times New Roman"/>
          <w:szCs w:val="24"/>
        </w:rPr>
        <w:br/>
      </w:r>
      <w:r>
        <w:rPr>
          <w:rFonts w:cs="Times New Roman"/>
          <w:szCs w:val="24"/>
        </w:rPr>
        <w:t>také předurčují aktivitu neuronů v CPG, čímž mohou měnit vlastnosti dan</w:t>
      </w:r>
      <w:r w:rsidR="00060AA2">
        <w:rPr>
          <w:rFonts w:cs="Times New Roman"/>
          <w:szCs w:val="24"/>
        </w:rPr>
        <w:t>é funkce</w:t>
      </w:r>
      <w:r w:rsidR="007D2003">
        <w:rPr>
          <w:rFonts w:cs="Times New Roman"/>
          <w:szCs w:val="24"/>
        </w:rPr>
        <w:t xml:space="preserve"> </w:t>
      </w:r>
      <w:r w:rsidR="00060AA2">
        <w:rPr>
          <w:rFonts w:cs="Times New Roman"/>
          <w:szCs w:val="24"/>
        </w:rPr>
        <w:t>(např. rychlost chůze).</w:t>
      </w:r>
    </w:p>
    <w:p w:rsidR="00DC598D" w:rsidRDefault="006105C6" w:rsidP="006105C6">
      <w:pPr>
        <w:pStyle w:val="Nadpis3"/>
      </w:pPr>
      <w:bookmarkStart w:id="18" w:name="_Toc386621419"/>
      <w:r>
        <w:t>1.</w:t>
      </w:r>
      <w:r w:rsidR="00EC2DB1">
        <w:t xml:space="preserve">4.4 </w:t>
      </w:r>
      <w:r w:rsidR="00DC598D">
        <w:t>Vzájemná regulace mezi CPG</w:t>
      </w:r>
      <w:bookmarkEnd w:id="18"/>
    </w:p>
    <w:p w:rsidR="00DC598D" w:rsidRDefault="00DC598D" w:rsidP="00DC598D">
      <w:pPr>
        <w:rPr>
          <w:rFonts w:cs="Times New Roman"/>
          <w:szCs w:val="24"/>
        </w:rPr>
      </w:pPr>
      <w:r>
        <w:rPr>
          <w:rFonts w:cs="Times New Roman"/>
          <w:szCs w:val="24"/>
        </w:rPr>
        <w:tab/>
        <w:t xml:space="preserve">CPG nejsou samostatně izolované subjekty, nýbrž jsou vzájemně propojeny </w:t>
      </w:r>
      <w:r w:rsidR="00893B99">
        <w:rPr>
          <w:rFonts w:cs="Times New Roman"/>
          <w:szCs w:val="24"/>
        </w:rPr>
        <w:br/>
      </w:r>
      <w:r>
        <w:rPr>
          <w:rFonts w:cs="Times New Roman"/>
          <w:szCs w:val="24"/>
        </w:rPr>
        <w:t xml:space="preserve">z hlediska obvodů a překrývání se v činnosti, kterou produkují. Tyto interakce </w:t>
      </w:r>
      <w:r w:rsidR="00893B99">
        <w:rPr>
          <w:rFonts w:cs="Times New Roman"/>
          <w:szCs w:val="24"/>
        </w:rPr>
        <w:br/>
      </w:r>
      <w:r>
        <w:rPr>
          <w:rFonts w:cs="Times New Roman"/>
          <w:szCs w:val="24"/>
        </w:rPr>
        <w:t>mezi více generátory byly studovány spíše z teoretického hlediska (MacKay-Lyons, 2002</w:t>
      </w:r>
      <w:r w:rsidR="00060AA2">
        <w:rPr>
          <w:rFonts w:cs="Times New Roman"/>
          <w:szCs w:val="24"/>
        </w:rPr>
        <w:t>, s . 69-83</w:t>
      </w:r>
      <w:r>
        <w:rPr>
          <w:rFonts w:cs="Times New Roman"/>
          <w:szCs w:val="24"/>
        </w:rPr>
        <w:t>).</w:t>
      </w:r>
    </w:p>
    <w:p w:rsidR="00DC598D" w:rsidRDefault="00DC598D" w:rsidP="00DC598D">
      <w:pPr>
        <w:rPr>
          <w:rFonts w:cs="Times New Roman"/>
          <w:szCs w:val="24"/>
        </w:rPr>
      </w:pPr>
      <w:r>
        <w:rPr>
          <w:rFonts w:cs="Times New Roman"/>
          <w:szCs w:val="24"/>
        </w:rPr>
        <w:tab/>
        <w:t>Mezi těmi, kdo předpokládali existenci funkčního spojení mezi CPG, byl už výše zmíněný Grillner</w:t>
      </w:r>
      <w:r w:rsidR="00060AA2">
        <w:rPr>
          <w:rFonts w:cs="Times New Roman"/>
          <w:szCs w:val="24"/>
        </w:rPr>
        <w:t xml:space="preserve"> (1985, s. </w:t>
      </w:r>
      <w:r w:rsidR="001874B3">
        <w:rPr>
          <w:rFonts w:cs="Times New Roman"/>
          <w:szCs w:val="24"/>
        </w:rPr>
        <w:t>143-149),</w:t>
      </w:r>
      <w:r>
        <w:rPr>
          <w:rFonts w:cs="Times New Roman"/>
          <w:szCs w:val="24"/>
        </w:rPr>
        <w:t xml:space="preserve"> který podrobil studii mihuli potoční a její pohyb. Tvrdil, že se pohybové sítě mohou skládat z různých míšních generátorů, </w:t>
      </w:r>
      <w:r w:rsidR="001E06F8">
        <w:rPr>
          <w:rFonts w:cs="Times New Roman"/>
          <w:szCs w:val="24"/>
        </w:rPr>
        <w:br/>
      </w:r>
      <w:r>
        <w:rPr>
          <w:rFonts w:cs="Times New Roman"/>
          <w:szCs w:val="24"/>
        </w:rPr>
        <w:t>které společně sestupnými drahami aktivují samostatné CPG určené pro selektivní kontr</w:t>
      </w:r>
      <w:r w:rsidR="00060AA2">
        <w:rPr>
          <w:rFonts w:cs="Times New Roman"/>
          <w:szCs w:val="24"/>
        </w:rPr>
        <w:t>olu kloubů či svalových skupin.</w:t>
      </w:r>
    </w:p>
    <w:p w:rsidR="00DC598D" w:rsidRDefault="00DC598D" w:rsidP="00DC598D">
      <w:pPr>
        <w:rPr>
          <w:rFonts w:cs="Times New Roman"/>
          <w:szCs w:val="24"/>
        </w:rPr>
      </w:pPr>
      <w:r>
        <w:rPr>
          <w:rFonts w:cs="Times New Roman"/>
          <w:szCs w:val="24"/>
        </w:rPr>
        <w:tab/>
        <w:t xml:space="preserve">Jelikož se v posledních letech zdokonalilo porozumění problematiky CPG, </w:t>
      </w:r>
      <w:r w:rsidR="00893B99">
        <w:rPr>
          <w:rFonts w:cs="Times New Roman"/>
          <w:szCs w:val="24"/>
        </w:rPr>
        <w:br/>
      </w:r>
      <w:r>
        <w:rPr>
          <w:rFonts w:cs="Times New Roman"/>
          <w:szCs w:val="24"/>
        </w:rPr>
        <w:t>byla provedena řada studií zkoumajících interakci mezi různými nervovými sítěmi, zkoumaných v několika různých systémech. T</w:t>
      </w:r>
      <w:r w:rsidRPr="009400A1">
        <w:rPr>
          <w:rFonts w:cs="Times New Roman"/>
          <w:szCs w:val="24"/>
        </w:rPr>
        <w:t xml:space="preserve">yto studie ukázaly, že funkčně spojené </w:t>
      </w:r>
      <w:r>
        <w:rPr>
          <w:rFonts w:cs="Times New Roman"/>
          <w:szCs w:val="24"/>
        </w:rPr>
        <w:t>generátory mohou spolupracovat poměrně výrazně</w:t>
      </w:r>
      <w:r w:rsidRPr="009400A1">
        <w:rPr>
          <w:rFonts w:cs="Times New Roman"/>
          <w:szCs w:val="24"/>
        </w:rPr>
        <w:t>, a že rozsah</w:t>
      </w:r>
      <w:r>
        <w:rPr>
          <w:rFonts w:cs="Times New Roman"/>
          <w:szCs w:val="24"/>
        </w:rPr>
        <w:t xml:space="preserve"> spolupráce, </w:t>
      </w:r>
      <w:r w:rsidR="001E06F8">
        <w:rPr>
          <w:rFonts w:cs="Times New Roman"/>
          <w:szCs w:val="24"/>
        </w:rPr>
        <w:br/>
      </w:r>
      <w:r>
        <w:rPr>
          <w:rFonts w:cs="Times New Roman"/>
          <w:szCs w:val="24"/>
        </w:rPr>
        <w:t>ve které</w:t>
      </w:r>
      <w:r w:rsidRPr="009400A1">
        <w:rPr>
          <w:rFonts w:cs="Times New Roman"/>
          <w:szCs w:val="24"/>
        </w:rPr>
        <w:t xml:space="preserve"> dvě nebo více z těchto sítí </w:t>
      </w:r>
      <w:r>
        <w:rPr>
          <w:rFonts w:cs="Times New Roman"/>
          <w:szCs w:val="24"/>
        </w:rPr>
        <w:t xml:space="preserve">pracují, není fixní, ale může se měnit působením neuromodulátorů. Studie navíc začaly objasňovat princip těchto interakcí. Například </w:t>
      </w:r>
      <w:r w:rsidR="00893B99">
        <w:rPr>
          <w:rFonts w:cs="Times New Roman"/>
          <w:szCs w:val="24"/>
        </w:rPr>
        <w:br/>
      </w:r>
      <w:r>
        <w:rPr>
          <w:rFonts w:cs="Times New Roman"/>
          <w:szCs w:val="24"/>
        </w:rPr>
        <w:t xml:space="preserve">v somatogastrickém systému korýšů mohou neurony přepínat mezi různými CPG, </w:t>
      </w:r>
      <w:r w:rsidR="00893B99">
        <w:rPr>
          <w:rFonts w:cs="Times New Roman"/>
          <w:szCs w:val="24"/>
        </w:rPr>
        <w:br/>
      </w:r>
      <w:r>
        <w:rPr>
          <w:rFonts w:cs="Times New Roman"/>
          <w:szCs w:val="24"/>
        </w:rPr>
        <w:t xml:space="preserve">a tím celé nervové sítě sloučit do jednoho konečného vzoru. Některé sítě navíc mají schopnost se rozložit a jejich "součástky" mohou být použity pro vytvoření nové sítě. </w:t>
      </w:r>
      <w:r w:rsidR="00893B99">
        <w:rPr>
          <w:rFonts w:cs="Times New Roman"/>
          <w:szCs w:val="24"/>
        </w:rPr>
        <w:br/>
      </w:r>
      <w:r>
        <w:rPr>
          <w:rFonts w:cs="Times New Roman"/>
          <w:szCs w:val="24"/>
        </w:rPr>
        <w:t xml:space="preserve">I z těchto důvodů se zrodila myšlenka, že by na CPG mělo být nahlíženo spíše </w:t>
      </w:r>
      <w:r w:rsidR="001E06F8">
        <w:rPr>
          <w:rFonts w:cs="Times New Roman"/>
          <w:szCs w:val="24"/>
        </w:rPr>
        <w:br/>
      </w:r>
      <w:r>
        <w:rPr>
          <w:rFonts w:cs="Times New Roman"/>
          <w:szCs w:val="24"/>
        </w:rPr>
        <w:t>z pohledu činnosti, kterou vytvářejí, než z prostého anatomického ohraničení (Dickinson, 1995</w:t>
      </w:r>
      <w:r w:rsidR="00060AA2">
        <w:rPr>
          <w:rFonts w:cs="Times New Roman"/>
          <w:szCs w:val="24"/>
        </w:rPr>
        <w:t xml:space="preserve">, s. </w:t>
      </w:r>
      <w:r w:rsidR="00060AA2" w:rsidRPr="00FF7460">
        <w:rPr>
          <w:rFonts w:cs="Times New Roman"/>
          <w:szCs w:val="24"/>
        </w:rPr>
        <w:t>792-798</w:t>
      </w:r>
      <w:r>
        <w:rPr>
          <w:rFonts w:cs="Times New Roman"/>
          <w:szCs w:val="24"/>
        </w:rPr>
        <w:t>).</w:t>
      </w:r>
    </w:p>
    <w:p w:rsidR="00DC598D" w:rsidRDefault="00DC598D" w:rsidP="00DC598D">
      <w:pPr>
        <w:rPr>
          <w:rFonts w:cs="Times New Roman"/>
          <w:szCs w:val="24"/>
        </w:rPr>
      </w:pPr>
      <w:r>
        <w:rPr>
          <w:rFonts w:cs="Times New Roman"/>
          <w:szCs w:val="24"/>
        </w:rPr>
        <w:tab/>
        <w:t xml:space="preserve">Další studii, jež by mohla znamenat existenci koordinace mezi více CPG, </w:t>
      </w:r>
      <w:r w:rsidR="00893B99">
        <w:rPr>
          <w:rFonts w:cs="Times New Roman"/>
          <w:szCs w:val="24"/>
        </w:rPr>
        <w:br/>
      </w:r>
      <w:r>
        <w:rPr>
          <w:rFonts w:cs="Times New Roman"/>
          <w:szCs w:val="24"/>
        </w:rPr>
        <w:t>je studie Dietze et al.</w:t>
      </w:r>
      <w:r w:rsidR="00060AA2">
        <w:rPr>
          <w:rFonts w:cs="Times New Roman"/>
          <w:szCs w:val="24"/>
        </w:rPr>
        <w:t xml:space="preserve"> (1994, s. </w:t>
      </w:r>
      <w:r w:rsidR="00060AA2" w:rsidRPr="00FF7460">
        <w:rPr>
          <w:rFonts w:cs="Times New Roman"/>
          <w:szCs w:val="24"/>
        </w:rPr>
        <w:t>513-520</w:t>
      </w:r>
      <w:r w:rsidR="00060AA2">
        <w:rPr>
          <w:rFonts w:cs="Times New Roman"/>
          <w:szCs w:val="24"/>
        </w:rPr>
        <w:t>)</w:t>
      </w:r>
      <w:r>
        <w:rPr>
          <w:rFonts w:cs="Times New Roman"/>
          <w:szCs w:val="24"/>
        </w:rPr>
        <w:t xml:space="preserve">, kteří sledovali koordinaci mezi končetinami </w:t>
      </w:r>
      <w:r w:rsidR="00893B99">
        <w:rPr>
          <w:rFonts w:cs="Times New Roman"/>
          <w:szCs w:val="24"/>
        </w:rPr>
        <w:br/>
      </w:r>
      <w:r>
        <w:rPr>
          <w:rFonts w:cs="Times New Roman"/>
          <w:szCs w:val="24"/>
        </w:rPr>
        <w:t xml:space="preserve">a adaptaci svalové aktivity na dolních končetinách pomocí chodícího pásu rozděleného na dva souběžné pásy. Pásy se pohybovaly ve čtyřech různých rychlostech, </w:t>
      </w:r>
      <w:r w:rsidR="00893B99">
        <w:rPr>
          <w:rFonts w:cs="Times New Roman"/>
          <w:szCs w:val="24"/>
        </w:rPr>
        <w:br/>
      </w:r>
      <w:r>
        <w:rPr>
          <w:rFonts w:cs="Times New Roman"/>
          <w:szCs w:val="24"/>
        </w:rPr>
        <w:t xml:space="preserve">jež byly různě kombinovány. Probandi tohoto výzkumu svoji chůzi těmto změnám </w:t>
      </w:r>
      <w:r>
        <w:rPr>
          <w:rFonts w:cs="Times New Roman"/>
          <w:szCs w:val="24"/>
        </w:rPr>
        <w:lastRenderedPageBreak/>
        <w:t xml:space="preserve">zcela přizpůsobili během cca 10-20 krokových cyklů. Tato adaptace byla provedena zkrácením stojné fáze a prodloužením fáze švihové u končetiny s rychleji pohybujícím se pásem. U končetiny došlapující na pomalý pás tomu bylo naopak, tj. delší stojná </w:t>
      </w:r>
      <w:r w:rsidR="00893B99">
        <w:rPr>
          <w:rFonts w:cs="Times New Roman"/>
          <w:szCs w:val="24"/>
        </w:rPr>
        <w:br/>
      </w:r>
      <w:r>
        <w:rPr>
          <w:rFonts w:cs="Times New Roman"/>
          <w:szCs w:val="24"/>
        </w:rPr>
        <w:t xml:space="preserve">a kratší švihová fáze. Změny byly vypozorovány i na EMG záznamech svalů, především mm. gastrocnemii a m. tibialis anterior, z čehož bylo vyvozeno, </w:t>
      </w:r>
      <w:r w:rsidR="00893B99">
        <w:rPr>
          <w:rFonts w:cs="Times New Roman"/>
          <w:szCs w:val="24"/>
        </w:rPr>
        <w:br/>
      </w:r>
      <w:r>
        <w:rPr>
          <w:rFonts w:cs="Times New Roman"/>
          <w:szCs w:val="24"/>
        </w:rPr>
        <w:t>že upravitelné časování fází během krokového cyklu probíhá pomocí nervového spojení mezi oběma končetinami, na které má zároveň vliv proprioceptivní zpětná vazba z ipsilaterální končetiny a příslušná centrální modulace sva</w:t>
      </w:r>
      <w:r w:rsidR="00060AA2">
        <w:rPr>
          <w:rFonts w:cs="Times New Roman"/>
          <w:szCs w:val="24"/>
        </w:rPr>
        <w:t>lů na kontralaterální končetině.</w:t>
      </w:r>
    </w:p>
    <w:p w:rsidR="00DC598D" w:rsidRDefault="00DC598D" w:rsidP="00DC598D">
      <w:pPr>
        <w:rPr>
          <w:rFonts w:cs="Times New Roman"/>
          <w:szCs w:val="24"/>
        </w:rPr>
      </w:pPr>
      <w:r>
        <w:rPr>
          <w:rFonts w:cs="Times New Roman"/>
          <w:szCs w:val="24"/>
        </w:rPr>
        <w:tab/>
        <w:t>Podobnou studii provedli i Prokop et al.</w:t>
      </w:r>
      <w:r w:rsidR="00060AA2">
        <w:rPr>
          <w:rFonts w:cs="Times New Roman"/>
          <w:szCs w:val="24"/>
        </w:rPr>
        <w:t xml:space="preserve"> (1995, s. </w:t>
      </w:r>
      <w:r w:rsidR="00060AA2" w:rsidRPr="00FF7460">
        <w:rPr>
          <w:rFonts w:cs="Times New Roman"/>
          <w:szCs w:val="24"/>
        </w:rPr>
        <w:t>449-456</w:t>
      </w:r>
      <w:r w:rsidR="00060AA2">
        <w:rPr>
          <w:rFonts w:cs="Times New Roman"/>
          <w:szCs w:val="24"/>
        </w:rPr>
        <w:t>)</w:t>
      </w:r>
      <w:r>
        <w:rPr>
          <w:rFonts w:cs="Times New Roman"/>
          <w:szCs w:val="24"/>
        </w:rPr>
        <w:t xml:space="preserve">, kteří rovněž použili chodící pás se dvěma různými pásy s možností individuální úpravy rychlosti. </w:t>
      </w:r>
      <w:r w:rsidR="001E06F8">
        <w:rPr>
          <w:rFonts w:cs="Times New Roman"/>
          <w:szCs w:val="24"/>
        </w:rPr>
        <w:br/>
      </w:r>
      <w:r>
        <w:rPr>
          <w:rFonts w:cs="Times New Roman"/>
          <w:szCs w:val="24"/>
        </w:rPr>
        <w:t xml:space="preserve">Pro svůj výzkum využili 11 zdravých dobrovolníků a sledovanými parametry byla </w:t>
      </w:r>
      <w:r w:rsidR="001E06F8">
        <w:rPr>
          <w:rFonts w:cs="Times New Roman"/>
          <w:szCs w:val="24"/>
        </w:rPr>
        <w:br/>
      </w:r>
      <w:r>
        <w:rPr>
          <w:rFonts w:cs="Times New Roman"/>
          <w:szCs w:val="24"/>
        </w:rPr>
        <w:t xml:space="preserve">opět doba, vyjádřená v počtu krokových cyklů, za kterou jedinec svoji chůzi přizpůsobí novým podmínkám, EMG aktivita vybraných svalů na dolní končetinách, </w:t>
      </w:r>
      <w:r w:rsidR="001E06F8">
        <w:rPr>
          <w:rFonts w:cs="Times New Roman"/>
          <w:szCs w:val="24"/>
        </w:rPr>
        <w:br/>
      </w:r>
      <w:r>
        <w:rPr>
          <w:rFonts w:cs="Times New Roman"/>
          <w:szCs w:val="24"/>
        </w:rPr>
        <w:t xml:space="preserve">a nakonec také schopnost jedince naučení se okamžitým reakcím na diferenciaci rychlosti dvou pásů. Výsledky byly takové, že se tito jedinci zcela přizpůsobili </w:t>
      </w:r>
      <w:r w:rsidR="001E06F8">
        <w:rPr>
          <w:rFonts w:cs="Times New Roman"/>
          <w:szCs w:val="24"/>
        </w:rPr>
        <w:br/>
      </w:r>
      <w:r>
        <w:rPr>
          <w:rFonts w:cs="Times New Roman"/>
          <w:szCs w:val="24"/>
        </w:rPr>
        <w:t>po 12-15 krokových cyklech, dále dle výsledků EMG aktivita flex</w:t>
      </w:r>
      <w:r w:rsidR="0002376F">
        <w:rPr>
          <w:rFonts w:cs="Times New Roman"/>
          <w:szCs w:val="24"/>
        </w:rPr>
        <w:t>or</w:t>
      </w:r>
      <w:r>
        <w:rPr>
          <w:rFonts w:cs="Times New Roman"/>
          <w:szCs w:val="24"/>
        </w:rPr>
        <w:t xml:space="preserve">ů a extenzorů vyrovnala změny biomechanických parametrů. Proces motorického učení byl zřetelný o pár minut později, když se provedla stejná změna(vycházející ze symetrického pohybu). Reakce proběhla během 1-3 krokových cyklů. Tento efekt učení </w:t>
      </w:r>
      <w:r w:rsidR="001E06F8">
        <w:rPr>
          <w:rFonts w:cs="Times New Roman"/>
          <w:szCs w:val="24"/>
        </w:rPr>
        <w:br/>
      </w:r>
      <w:r>
        <w:rPr>
          <w:rFonts w:cs="Times New Roman"/>
          <w:szCs w:val="24"/>
        </w:rPr>
        <w:t xml:space="preserve">se nevyskytoval u "zrcadlové" verze pokusu, kdy byla bez přerušení obrácena rychlost obou pásů. U této verze bylo potřeba opět 12-15 cyklů. Díky těmto výsledkům se dá předpokládat, že úzké propojení mezi centrálními a proprioceptivními mechanismy </w:t>
      </w:r>
      <w:r w:rsidR="001E06F8">
        <w:rPr>
          <w:rFonts w:cs="Times New Roman"/>
          <w:szCs w:val="24"/>
        </w:rPr>
        <w:br/>
      </w:r>
      <w:r>
        <w:rPr>
          <w:rFonts w:cs="Times New Roman"/>
          <w:szCs w:val="24"/>
        </w:rPr>
        <w:t xml:space="preserve">v koordinaci mezi končetinami. Předpokládá se, že stejně jako kvadrupedální, </w:t>
      </w:r>
      <w:r w:rsidR="001E06F8">
        <w:rPr>
          <w:rFonts w:cs="Times New Roman"/>
          <w:szCs w:val="24"/>
        </w:rPr>
        <w:br/>
      </w:r>
      <w:r>
        <w:rPr>
          <w:rFonts w:cs="Times New Roman"/>
          <w:szCs w:val="24"/>
        </w:rPr>
        <w:t xml:space="preserve">tak i bipedální chůze zahrnuje činnost více samostatných CPG, aby zabezpečily požadovanou flexibilitu lokomočního vzoru. Současné výsledky také ukazují, </w:t>
      </w:r>
      <w:r w:rsidR="001E06F8">
        <w:rPr>
          <w:rFonts w:cs="Times New Roman"/>
          <w:szCs w:val="24"/>
        </w:rPr>
        <w:br/>
      </w:r>
      <w:r>
        <w:rPr>
          <w:rFonts w:cs="Times New Roman"/>
          <w:szCs w:val="24"/>
        </w:rPr>
        <w:t>že stranově specifické proprioceptivní informace týkající se dynamiky pohybu jsou potřebné, aby regulovaly centrálně generované pohyby pro obě dolní končeti</w:t>
      </w:r>
      <w:r w:rsidR="00060AA2">
        <w:rPr>
          <w:rFonts w:cs="Times New Roman"/>
          <w:szCs w:val="24"/>
        </w:rPr>
        <w:t xml:space="preserve">ny </w:t>
      </w:r>
      <w:r w:rsidR="001E06F8">
        <w:rPr>
          <w:rFonts w:cs="Times New Roman"/>
          <w:szCs w:val="24"/>
        </w:rPr>
        <w:br/>
      </w:r>
      <w:r w:rsidR="00060AA2">
        <w:rPr>
          <w:rFonts w:cs="Times New Roman"/>
          <w:szCs w:val="24"/>
        </w:rPr>
        <w:t>dle aktuálních potřeb chůze.</w:t>
      </w:r>
    </w:p>
    <w:p w:rsidR="00DC598D" w:rsidRPr="00CE67CF" w:rsidRDefault="00EC2DB1" w:rsidP="00DC598D">
      <w:pPr>
        <w:pStyle w:val="Nadpis2"/>
      </w:pPr>
      <w:bookmarkStart w:id="19" w:name="_Toc386621420"/>
      <w:r>
        <w:lastRenderedPageBreak/>
        <w:t>1.</w:t>
      </w:r>
      <w:r w:rsidR="006105C6">
        <w:t>5</w:t>
      </w:r>
      <w:r>
        <w:t xml:space="preserve"> </w:t>
      </w:r>
      <w:r w:rsidR="00DC598D" w:rsidRPr="00CE67CF">
        <w:t>Využití poznatků o CPG</w:t>
      </w:r>
      <w:r w:rsidR="00DC598D">
        <w:t xml:space="preserve">: </w:t>
      </w:r>
      <w:r w:rsidR="00DC598D" w:rsidRPr="00CE67CF">
        <w:t>obnova lokomoce po poškození míchy</w:t>
      </w:r>
      <w:bookmarkEnd w:id="19"/>
    </w:p>
    <w:p w:rsidR="00DC598D" w:rsidRDefault="00DC598D" w:rsidP="00DC598D">
      <w:pPr>
        <w:rPr>
          <w:rFonts w:cs="Times New Roman"/>
          <w:szCs w:val="24"/>
        </w:rPr>
      </w:pPr>
      <w:r>
        <w:rPr>
          <w:rFonts w:cs="Times New Roman"/>
          <w:szCs w:val="24"/>
        </w:rPr>
        <w:tab/>
        <w:t xml:space="preserve">Důležitost výzkumu existence a fungování CPG spočívá především ve využití jejich funkce při léčebných postupech pacientů po úrazech a onemocněních míchy, </w:t>
      </w:r>
      <w:r w:rsidR="00893B99">
        <w:rPr>
          <w:rFonts w:cs="Times New Roman"/>
          <w:szCs w:val="24"/>
        </w:rPr>
        <w:br/>
      </w:r>
      <w:r>
        <w:rPr>
          <w:rFonts w:cs="Times New Roman"/>
          <w:szCs w:val="24"/>
        </w:rPr>
        <w:t xml:space="preserve">a proto se těmito výzkumy zabývala, a stále zabývá, řada </w:t>
      </w:r>
      <w:r w:rsidR="00143B00">
        <w:rPr>
          <w:rFonts w:cs="Times New Roman"/>
          <w:szCs w:val="24"/>
        </w:rPr>
        <w:t>studií</w:t>
      </w:r>
      <w:r>
        <w:rPr>
          <w:rFonts w:cs="Times New Roman"/>
          <w:szCs w:val="24"/>
        </w:rPr>
        <w:t>, přičemž výzkumy byly prováděny především na zvířatech, zvláště pak na kočkách, až v poměrně nedávné době byly tyto studie aplikovány na léčbu lidských pacientů po poškozeních míchy, přičemž výzkum i případná léčba se p</w:t>
      </w:r>
      <w:r w:rsidR="00143B00">
        <w:rPr>
          <w:rFonts w:cs="Times New Roman"/>
          <w:szCs w:val="24"/>
        </w:rPr>
        <w:t xml:space="preserve">rovádí pomocí chodicího pásu, </w:t>
      </w:r>
      <w:r>
        <w:rPr>
          <w:rFonts w:cs="Times New Roman"/>
          <w:szCs w:val="24"/>
        </w:rPr>
        <w:t xml:space="preserve">většinou </w:t>
      </w:r>
      <w:r w:rsidR="00893B99">
        <w:rPr>
          <w:rFonts w:cs="Times New Roman"/>
          <w:szCs w:val="24"/>
        </w:rPr>
        <w:br/>
      </w:r>
      <w:r>
        <w:rPr>
          <w:rFonts w:cs="Times New Roman"/>
          <w:szCs w:val="24"/>
        </w:rPr>
        <w:t>s využitím závěsného systému</w:t>
      </w:r>
      <w:r w:rsidR="006F5906">
        <w:rPr>
          <w:rFonts w:cs="Times New Roman"/>
          <w:szCs w:val="24"/>
        </w:rPr>
        <w:t xml:space="preserve"> </w:t>
      </w:r>
      <w:r>
        <w:rPr>
          <w:rFonts w:cs="Times New Roman"/>
          <w:szCs w:val="24"/>
        </w:rPr>
        <w:t>(BWS, z angl. body weight support), jakožto pomůcku pro odlehčení pacienta.</w:t>
      </w:r>
    </w:p>
    <w:p w:rsidR="00DC598D" w:rsidRDefault="00DC598D" w:rsidP="00DC598D">
      <w:pPr>
        <w:rPr>
          <w:rFonts w:cs="Times New Roman"/>
          <w:szCs w:val="24"/>
        </w:rPr>
      </w:pPr>
      <w:r>
        <w:rPr>
          <w:rFonts w:cs="Times New Roman"/>
          <w:szCs w:val="24"/>
        </w:rPr>
        <w:tab/>
        <w:t>Řada studií prokázala</w:t>
      </w:r>
      <w:r w:rsidRPr="0095091D">
        <w:rPr>
          <w:rFonts w:cs="Times New Roman"/>
          <w:szCs w:val="24"/>
        </w:rPr>
        <w:t>, že</w:t>
      </w:r>
      <w:r>
        <w:rPr>
          <w:rFonts w:cs="Times New Roman"/>
          <w:szCs w:val="24"/>
        </w:rPr>
        <w:t xml:space="preserve"> léčba na těchto speciálně</w:t>
      </w:r>
      <w:r w:rsidRPr="0095091D">
        <w:rPr>
          <w:rFonts w:cs="Times New Roman"/>
          <w:szCs w:val="24"/>
        </w:rPr>
        <w:t xml:space="preserve"> </w:t>
      </w:r>
      <w:r>
        <w:rPr>
          <w:rFonts w:cs="Times New Roman"/>
          <w:szCs w:val="24"/>
        </w:rPr>
        <w:t>upravených chodících</w:t>
      </w:r>
      <w:r w:rsidRPr="0095091D">
        <w:rPr>
          <w:rFonts w:cs="Times New Roman"/>
          <w:szCs w:val="24"/>
        </w:rPr>
        <w:t xml:space="preserve"> pás</w:t>
      </w:r>
      <w:r>
        <w:rPr>
          <w:rFonts w:cs="Times New Roman"/>
          <w:szCs w:val="24"/>
        </w:rPr>
        <w:t>ech</w:t>
      </w:r>
      <w:r w:rsidRPr="0095091D">
        <w:rPr>
          <w:rFonts w:cs="Times New Roman"/>
          <w:szCs w:val="24"/>
        </w:rPr>
        <w:t xml:space="preserve"> </w:t>
      </w:r>
      <w:r>
        <w:rPr>
          <w:rFonts w:cs="Times New Roman"/>
          <w:szCs w:val="24"/>
        </w:rPr>
        <w:t>je účinná</w:t>
      </w:r>
      <w:r w:rsidRPr="0095091D">
        <w:rPr>
          <w:rFonts w:cs="Times New Roman"/>
          <w:szCs w:val="24"/>
        </w:rPr>
        <w:t xml:space="preserve"> při obnově</w:t>
      </w:r>
      <w:r>
        <w:rPr>
          <w:rFonts w:cs="Times New Roman"/>
          <w:szCs w:val="24"/>
        </w:rPr>
        <w:t xml:space="preserve"> pohybových</w:t>
      </w:r>
      <w:r w:rsidRPr="0095091D">
        <w:rPr>
          <w:rFonts w:cs="Times New Roman"/>
          <w:szCs w:val="24"/>
        </w:rPr>
        <w:t xml:space="preserve"> funkc</w:t>
      </w:r>
      <w:r>
        <w:rPr>
          <w:rFonts w:cs="Times New Roman"/>
          <w:szCs w:val="24"/>
        </w:rPr>
        <w:t xml:space="preserve">í u koček po kompletní míšní lézi. </w:t>
      </w:r>
      <w:r w:rsidR="00893B99">
        <w:rPr>
          <w:rFonts w:cs="Times New Roman"/>
          <w:szCs w:val="24"/>
        </w:rPr>
        <w:br/>
      </w:r>
      <w:r>
        <w:rPr>
          <w:rFonts w:cs="Times New Roman"/>
          <w:szCs w:val="24"/>
        </w:rPr>
        <w:t xml:space="preserve">V posledních letech se pozitivními výsledky v podobě vyvolání určitého pohybového vzoru prezentovala tato léčba u lidských pacientů, dosti podobně, jako tomu </w:t>
      </w:r>
      <w:r w:rsidR="00893B99">
        <w:rPr>
          <w:rFonts w:cs="Times New Roman"/>
          <w:szCs w:val="24"/>
        </w:rPr>
        <w:br/>
      </w:r>
      <w:r>
        <w:rPr>
          <w:rFonts w:cs="Times New Roman"/>
          <w:szCs w:val="24"/>
        </w:rPr>
        <w:t xml:space="preserve">bylo u koček. Proto mnohým výsledkům při léčbě vděčíme studiím na zvířatech, </w:t>
      </w:r>
      <w:r w:rsidR="00893B99">
        <w:rPr>
          <w:rFonts w:cs="Times New Roman"/>
          <w:szCs w:val="24"/>
        </w:rPr>
        <w:br/>
      </w:r>
      <w:r>
        <w:rPr>
          <w:rFonts w:cs="Times New Roman"/>
          <w:szCs w:val="24"/>
        </w:rPr>
        <w:t xml:space="preserve">z nichž čerpáme nápady a myšlenky při těchto výzkumech. Důležitým elementem </w:t>
      </w:r>
      <w:r w:rsidR="00893B99">
        <w:rPr>
          <w:rFonts w:cs="Times New Roman"/>
          <w:szCs w:val="24"/>
        </w:rPr>
        <w:br/>
      </w:r>
      <w:r>
        <w:rPr>
          <w:rFonts w:cs="Times New Roman"/>
          <w:szCs w:val="24"/>
        </w:rPr>
        <w:t>při léčbě po spinálních úraz</w:t>
      </w:r>
      <w:r w:rsidR="0079545C">
        <w:rPr>
          <w:rFonts w:cs="Times New Roman"/>
          <w:szCs w:val="24"/>
        </w:rPr>
        <w:t xml:space="preserve">ech jak u koček, tak u lidí, je </w:t>
      </w:r>
      <w:r>
        <w:rPr>
          <w:rFonts w:cs="Times New Roman"/>
          <w:szCs w:val="24"/>
        </w:rPr>
        <w:t xml:space="preserve">s lokomocí spojený senzorický input, který může aktivovat, nebo naopak regulovat míšní neurální okruhy spojené s lokomocí. Studie těchto vlivů a způsobů léčby jsou stále zkoumány. </w:t>
      </w:r>
      <w:r w:rsidR="001E06F8">
        <w:rPr>
          <w:rFonts w:cs="Times New Roman"/>
          <w:szCs w:val="24"/>
        </w:rPr>
        <w:br/>
      </w:r>
      <w:r>
        <w:rPr>
          <w:rFonts w:cs="Times New Roman"/>
          <w:szCs w:val="24"/>
        </w:rPr>
        <w:t xml:space="preserve">Tyto poznatky mohou v případě úspěchu vést ke zlepšení a zefektivnění léčby pacientů </w:t>
      </w:r>
      <w:r w:rsidR="00893B99">
        <w:rPr>
          <w:rFonts w:cs="Times New Roman"/>
          <w:szCs w:val="24"/>
        </w:rPr>
        <w:br/>
      </w:r>
      <w:r>
        <w:rPr>
          <w:rFonts w:cs="Times New Roman"/>
          <w:szCs w:val="24"/>
        </w:rPr>
        <w:t>po spinálních úrazech (</w:t>
      </w:r>
      <w:r>
        <w:rPr>
          <w:rFonts w:cs="Times New Roman"/>
          <w:bCs/>
          <w:szCs w:val="24"/>
          <w:lang w:eastAsia="cs-CZ"/>
        </w:rPr>
        <w:t>van de Crommert, 1998</w:t>
      </w:r>
      <w:r w:rsidR="00060AA2">
        <w:rPr>
          <w:rFonts w:cs="Times New Roman"/>
          <w:bCs/>
          <w:szCs w:val="24"/>
          <w:lang w:eastAsia="cs-CZ"/>
        </w:rPr>
        <w:t xml:space="preserve">, s. </w:t>
      </w:r>
      <w:r w:rsidR="00BC59F4" w:rsidRPr="00FF7460">
        <w:rPr>
          <w:rFonts w:cs="Times New Roman"/>
          <w:szCs w:val="24"/>
        </w:rPr>
        <w:t>251-263</w:t>
      </w:r>
      <w:r>
        <w:rPr>
          <w:rFonts w:cs="Times New Roman"/>
          <w:bCs/>
          <w:szCs w:val="24"/>
          <w:lang w:eastAsia="cs-CZ"/>
        </w:rPr>
        <w:t>).</w:t>
      </w:r>
    </w:p>
    <w:p w:rsidR="00DC598D" w:rsidRPr="004F18A7" w:rsidRDefault="006105C6" w:rsidP="00830952">
      <w:pPr>
        <w:pStyle w:val="Nadpis3"/>
      </w:pPr>
      <w:bookmarkStart w:id="20" w:name="_Toc386621421"/>
      <w:r>
        <w:t>1.5</w:t>
      </w:r>
      <w:r w:rsidR="00EC2DB1">
        <w:t xml:space="preserve">.1 </w:t>
      </w:r>
      <w:r w:rsidR="00DC598D" w:rsidRPr="004F18A7">
        <w:t>Studie obnovy lokomoce provedené na zvířatech</w:t>
      </w:r>
      <w:bookmarkEnd w:id="20"/>
    </w:p>
    <w:p w:rsidR="00DC598D" w:rsidRDefault="00DC598D" w:rsidP="00DC598D">
      <w:pPr>
        <w:rPr>
          <w:rFonts w:cs="Times New Roman"/>
          <w:szCs w:val="24"/>
        </w:rPr>
      </w:pPr>
      <w:r>
        <w:rPr>
          <w:rFonts w:cs="Times New Roman"/>
          <w:szCs w:val="24"/>
        </w:rPr>
        <w:tab/>
        <w:t>Jak již bylo zmíněno, podkladem pro léčbu lidských pacientů byly výsledky dosažené na zvířatech, především tedy na kočkách. Jednu z těchto studií provedli Barbeau a Rossingol</w:t>
      </w:r>
      <w:r w:rsidR="00BC59F4">
        <w:rPr>
          <w:rFonts w:cs="Times New Roman"/>
          <w:szCs w:val="24"/>
        </w:rPr>
        <w:t xml:space="preserve"> (1987, s. </w:t>
      </w:r>
      <w:r w:rsidR="00BC59F4" w:rsidRPr="00FF7460">
        <w:rPr>
          <w:rFonts w:cs="Times New Roman"/>
          <w:szCs w:val="24"/>
          <w:shd w:val="clear" w:color="auto" w:fill="FFFFFF"/>
        </w:rPr>
        <w:t>84-95</w:t>
      </w:r>
      <w:r w:rsidR="00BC59F4">
        <w:rPr>
          <w:rFonts w:cs="Times New Roman"/>
          <w:szCs w:val="24"/>
          <w:shd w:val="clear" w:color="auto" w:fill="FFFFFF"/>
        </w:rPr>
        <w:t>)</w:t>
      </w:r>
      <w:r>
        <w:rPr>
          <w:rFonts w:cs="Times New Roman"/>
          <w:szCs w:val="24"/>
        </w:rPr>
        <w:t xml:space="preserve">, kteří podrobili výzkumu dospělé kočky </w:t>
      </w:r>
      <w:r w:rsidR="00893B99">
        <w:rPr>
          <w:rFonts w:cs="Times New Roman"/>
          <w:szCs w:val="24"/>
        </w:rPr>
        <w:br/>
      </w:r>
      <w:r>
        <w:rPr>
          <w:rFonts w:cs="Times New Roman"/>
          <w:szCs w:val="24"/>
        </w:rPr>
        <w:t xml:space="preserve">s přerušením míchy na úrovni Th13 terapii na chodícím pásu. Po 3 týdnech až 3 měsících (s výjimkou do 1 roku-s ohledem na jedince), byly všechny s to chodit a plně zatížit zadní končetiny. Interaktivní trénink na chodícím pásu se poté ukázal </w:t>
      </w:r>
      <w:r w:rsidR="001E06F8">
        <w:rPr>
          <w:rFonts w:cs="Times New Roman"/>
          <w:szCs w:val="24"/>
        </w:rPr>
        <w:br/>
      </w:r>
      <w:r>
        <w:rPr>
          <w:rFonts w:cs="Times New Roman"/>
          <w:szCs w:val="24"/>
        </w:rPr>
        <w:t xml:space="preserve">jako vhodný pro urychlení obnovy lokomoce a navození "čistého" pohybového vzoru. </w:t>
      </w:r>
      <w:r w:rsidR="00893B99">
        <w:rPr>
          <w:rFonts w:cs="Times New Roman"/>
          <w:szCs w:val="24"/>
        </w:rPr>
        <w:br/>
      </w:r>
      <w:r w:rsidR="00DE6D1D">
        <w:rPr>
          <w:rFonts w:cs="Times New Roman"/>
          <w:szCs w:val="24"/>
        </w:rPr>
        <w:t>U</w:t>
      </w:r>
      <w:r w:rsidR="00C5515D">
        <w:rPr>
          <w:rFonts w:cs="Times New Roman"/>
          <w:szCs w:val="24"/>
        </w:rPr>
        <w:t xml:space="preserve"> těchto</w:t>
      </w:r>
      <w:r>
        <w:rPr>
          <w:rFonts w:cs="Times New Roman"/>
          <w:szCs w:val="24"/>
        </w:rPr>
        <w:t xml:space="preserve"> zvířat</w:t>
      </w:r>
      <w:r w:rsidR="00DE6D1D">
        <w:rPr>
          <w:rFonts w:cs="Times New Roman"/>
          <w:szCs w:val="24"/>
        </w:rPr>
        <w:t xml:space="preserve"> se</w:t>
      </w:r>
      <w:r>
        <w:rPr>
          <w:rFonts w:cs="Times New Roman"/>
          <w:szCs w:val="24"/>
        </w:rPr>
        <w:t xml:space="preserve"> podepsala léze na kontrole a rovnováze pohybu, k jejímuž zlepšení museli vědci pomoci vnější oporou hrudníku a ocasu. S touto dopomocí se kočky pohybovaly v daných rychlostech s pravidelným rytmem a dobře kontrolovanými </w:t>
      </w:r>
      <w:r>
        <w:rPr>
          <w:rFonts w:cs="Times New Roman"/>
          <w:szCs w:val="24"/>
        </w:rPr>
        <w:lastRenderedPageBreak/>
        <w:t xml:space="preserve">zadními končetinami. Doba trvání cyklu, stejně jako švihové a stoje fáze, rozsah pohybů zadních končetin a EMG aktivita svalstva zadních končetin a lumbální oblasti se velmi podobala pohybu u zdravých jedinců. Mírné deficity byly vypozorovány </w:t>
      </w:r>
      <w:r w:rsidR="00893B99">
        <w:rPr>
          <w:rFonts w:cs="Times New Roman"/>
          <w:szCs w:val="24"/>
        </w:rPr>
        <w:br/>
      </w:r>
      <w:r>
        <w:rPr>
          <w:rFonts w:cs="Times New Roman"/>
          <w:szCs w:val="24"/>
        </w:rPr>
        <w:t xml:space="preserve">při delším tréninku. Vzhledem k těmto výsledkům se do studia obnovy lokomoce </w:t>
      </w:r>
      <w:r w:rsidR="001E06F8">
        <w:rPr>
          <w:rFonts w:cs="Times New Roman"/>
          <w:szCs w:val="24"/>
        </w:rPr>
        <w:br/>
      </w:r>
      <w:r>
        <w:rPr>
          <w:rFonts w:cs="Times New Roman"/>
          <w:szCs w:val="24"/>
        </w:rPr>
        <w:t>u koček vkládaly velké naděje s vyhlídkou na léčbu pacientů po spinálních úrazech</w:t>
      </w:r>
      <w:r w:rsidR="00BC59F4">
        <w:rPr>
          <w:rFonts w:cs="Times New Roman"/>
          <w:szCs w:val="24"/>
        </w:rPr>
        <w:t>.</w:t>
      </w:r>
    </w:p>
    <w:p w:rsidR="00DC598D" w:rsidRDefault="00DC598D" w:rsidP="00DC598D">
      <w:pPr>
        <w:rPr>
          <w:rFonts w:cs="Times New Roman"/>
          <w:szCs w:val="24"/>
        </w:rPr>
      </w:pPr>
      <w:r>
        <w:rPr>
          <w:rFonts w:cs="Times New Roman"/>
          <w:szCs w:val="24"/>
        </w:rPr>
        <w:tab/>
        <w:t xml:space="preserve">Další otázkou týkající se obnovy lokomočních funkcí byl vliv věku jedince, </w:t>
      </w:r>
      <w:r w:rsidR="00893B99">
        <w:rPr>
          <w:rFonts w:cs="Times New Roman"/>
          <w:szCs w:val="24"/>
        </w:rPr>
        <w:br/>
      </w:r>
      <w:r>
        <w:rPr>
          <w:rFonts w:cs="Times New Roman"/>
          <w:szCs w:val="24"/>
        </w:rPr>
        <w:t>v němž byla mícha porušena. Tímto problémem se zabývali ve své studii Smith et al.</w:t>
      </w:r>
      <w:r w:rsidR="00BC59F4">
        <w:rPr>
          <w:rFonts w:cs="Times New Roman"/>
          <w:szCs w:val="24"/>
        </w:rPr>
        <w:t xml:space="preserve"> (1982, s. </w:t>
      </w:r>
      <w:r w:rsidR="00BC59F4" w:rsidRPr="00FF7460">
        <w:rPr>
          <w:rFonts w:cs="Times New Roman"/>
          <w:szCs w:val="24"/>
        </w:rPr>
        <w:t>393-413</w:t>
      </w:r>
      <w:r w:rsidR="00BC59F4">
        <w:rPr>
          <w:rFonts w:cs="Times New Roman"/>
          <w:szCs w:val="24"/>
        </w:rPr>
        <w:t>)</w:t>
      </w:r>
      <w:r>
        <w:rPr>
          <w:rFonts w:cs="Times New Roman"/>
          <w:szCs w:val="24"/>
        </w:rPr>
        <w:t xml:space="preserve">, kterým jako výzkumná skupina posloužilo 21 koček ve věku 2 a 12 týdnů, při němž byla jejich mícha přerušena. Dále tuto skupinu náhodně rozdělili </w:t>
      </w:r>
      <w:r w:rsidR="00893B99">
        <w:rPr>
          <w:rFonts w:cs="Times New Roman"/>
          <w:szCs w:val="24"/>
        </w:rPr>
        <w:br/>
      </w:r>
      <w:r>
        <w:rPr>
          <w:rFonts w:cs="Times New Roman"/>
          <w:szCs w:val="24"/>
        </w:rPr>
        <w:t xml:space="preserve">do jedné skupiny, kterou podrobili léčbě na chodícím pásu, a do druhé, které léčbu nepodstoupily. Věk v době přerušení míchy se ukázal jako poměrně důležitý faktor. Jak léčené, tak neléčené kočky, jež přerušení míchy postihlo v mladším věku, vykazovaly lepší výsledky než obě skupiny starších koček. </w:t>
      </w:r>
      <w:r w:rsidR="002058A3">
        <w:rPr>
          <w:rFonts w:cs="Times New Roman"/>
          <w:szCs w:val="24"/>
        </w:rPr>
        <w:t>Zároveň se ukázalo</w:t>
      </w:r>
      <w:r>
        <w:rPr>
          <w:rFonts w:cs="Times New Roman"/>
          <w:szCs w:val="24"/>
        </w:rPr>
        <w:t xml:space="preserve">, </w:t>
      </w:r>
      <w:r w:rsidR="00893B99">
        <w:rPr>
          <w:rFonts w:cs="Times New Roman"/>
          <w:szCs w:val="24"/>
        </w:rPr>
        <w:br/>
      </w:r>
      <w:r>
        <w:rPr>
          <w:rFonts w:cs="Times New Roman"/>
          <w:szCs w:val="24"/>
        </w:rPr>
        <w:t xml:space="preserve">že </w:t>
      </w:r>
      <w:r w:rsidR="002058A3">
        <w:rPr>
          <w:rFonts w:cs="Times New Roman"/>
          <w:szCs w:val="24"/>
        </w:rPr>
        <w:t>vliv tréninku u mladších jedinců nebyl tak velký, jako tomu bylo u koček starších</w:t>
      </w:r>
      <w:r w:rsidR="00BC59F4">
        <w:rPr>
          <w:rFonts w:cs="Times New Roman"/>
          <w:szCs w:val="24"/>
        </w:rPr>
        <w:t>.</w:t>
      </w:r>
    </w:p>
    <w:p w:rsidR="00B40DC6" w:rsidRDefault="00DC598D" w:rsidP="00B40DC6">
      <w:pPr>
        <w:rPr>
          <w:rFonts w:cs="Times New Roman"/>
          <w:szCs w:val="24"/>
        </w:rPr>
      </w:pPr>
      <w:r>
        <w:rPr>
          <w:rFonts w:cs="Times New Roman"/>
          <w:szCs w:val="24"/>
        </w:rPr>
        <w:tab/>
        <w:t xml:space="preserve">S další studií ohledně této problematiky přišli v roce 1993 opět Barbeau </w:t>
      </w:r>
      <w:r w:rsidR="00893B99">
        <w:rPr>
          <w:rFonts w:cs="Times New Roman"/>
          <w:szCs w:val="24"/>
        </w:rPr>
        <w:br/>
      </w:r>
      <w:r>
        <w:rPr>
          <w:rFonts w:cs="Times New Roman"/>
          <w:szCs w:val="24"/>
        </w:rPr>
        <w:t>a Rossignol, tentokrát ve spolupráci s Chauem</w:t>
      </w:r>
      <w:r w:rsidR="00BC59F4">
        <w:rPr>
          <w:rFonts w:cs="Times New Roman"/>
          <w:szCs w:val="24"/>
        </w:rPr>
        <w:t xml:space="preserve"> (1993, s. </w:t>
      </w:r>
      <w:r w:rsidR="00BC59F4" w:rsidRPr="00FF7460">
        <w:rPr>
          <w:rFonts w:cs="Times New Roman"/>
          <w:szCs w:val="24"/>
          <w:shd w:val="clear" w:color="auto" w:fill="FFFFFF"/>
        </w:rPr>
        <w:t>387-393</w:t>
      </w:r>
      <w:r w:rsidR="00BC59F4">
        <w:rPr>
          <w:rFonts w:cs="Times New Roman"/>
          <w:szCs w:val="24"/>
          <w:shd w:val="clear" w:color="auto" w:fill="FFFFFF"/>
        </w:rPr>
        <w:t>)</w:t>
      </w:r>
      <w:r>
        <w:rPr>
          <w:rFonts w:cs="Times New Roman"/>
          <w:szCs w:val="24"/>
        </w:rPr>
        <w:t xml:space="preserve">, kteří ve svém předchozím výzkumu dospěli k pozitivním výsledkům, avšak až v době minimálně 3 týdnů po míšní lézi. Zkoumali tedy, jak dosáhnout zlepšení již v prvním poúrazovém týdnu, k čemuž využili pozorování koček, z nichž několik podrobili injekční aplikaci různých medikamentů při současné léčbě na chodícím pásu. Výsledky ukázaly, </w:t>
      </w:r>
      <w:r w:rsidR="00893B99">
        <w:rPr>
          <w:rFonts w:cs="Times New Roman"/>
          <w:szCs w:val="24"/>
        </w:rPr>
        <w:br/>
      </w:r>
      <w:r>
        <w:rPr>
          <w:rFonts w:cs="Times New Roman"/>
          <w:szCs w:val="24"/>
        </w:rPr>
        <w:t xml:space="preserve">že aplikace některých </w:t>
      </w:r>
      <w:r w:rsidR="00DE6D1D">
        <w:rPr>
          <w:rFonts w:cs="Times New Roman"/>
          <w:szCs w:val="24"/>
        </w:rPr>
        <w:t>léků</w:t>
      </w:r>
      <w:r>
        <w:rPr>
          <w:rFonts w:cs="Times New Roman"/>
          <w:szCs w:val="24"/>
        </w:rPr>
        <w:t xml:space="preserve"> může zlepšit pohyb již během prvního týdne po míšní lézi. Těmito látkami s pozit</w:t>
      </w:r>
      <w:r w:rsidR="00562637">
        <w:rPr>
          <w:rFonts w:cs="Times New Roman"/>
          <w:szCs w:val="24"/>
        </w:rPr>
        <w:t>i</w:t>
      </w:r>
      <w:r>
        <w:rPr>
          <w:rFonts w:cs="Times New Roman"/>
          <w:szCs w:val="24"/>
        </w:rPr>
        <w:t>vním účinkem byly: L-</w:t>
      </w:r>
      <w:r w:rsidRPr="006C61A1">
        <w:rPr>
          <w:rFonts w:cs="Times New Roman"/>
          <w:szCs w:val="24"/>
        </w:rPr>
        <w:t>dopa,</w:t>
      </w:r>
      <w:r>
        <w:rPr>
          <w:rFonts w:cs="Times New Roman"/>
          <w:szCs w:val="24"/>
        </w:rPr>
        <w:t xml:space="preserve"> </w:t>
      </w:r>
      <w:r w:rsidRPr="006C61A1">
        <w:rPr>
          <w:rFonts w:cs="Times New Roman"/>
          <w:szCs w:val="24"/>
        </w:rPr>
        <w:t>noradrenergní prekurzor</w:t>
      </w:r>
      <w:r>
        <w:rPr>
          <w:rFonts w:cs="Times New Roman"/>
          <w:szCs w:val="24"/>
        </w:rPr>
        <w:t xml:space="preserve">, klonidin nebo noradrenergní agonisté, jejichž použití vyvolalo pohyb na chodícím pásu, přičemž kočky prokazovaly bilaterální pokládání chodidel a plné zatížení zadní části těla. Tyto účinky však vymizely, když byl přísun léku postupně zastaven. Kočky, </w:t>
      </w:r>
      <w:r w:rsidR="00893B99">
        <w:rPr>
          <w:rFonts w:cs="Times New Roman"/>
          <w:szCs w:val="24"/>
        </w:rPr>
        <w:br/>
      </w:r>
      <w:r>
        <w:rPr>
          <w:rFonts w:cs="Times New Roman"/>
          <w:szCs w:val="24"/>
        </w:rPr>
        <w:t xml:space="preserve">jež podstoupily trénink na chodícím pásu bez aplikace medikamentů, </w:t>
      </w:r>
      <w:r w:rsidR="00562637">
        <w:rPr>
          <w:rFonts w:cs="Times New Roman"/>
          <w:szCs w:val="24"/>
        </w:rPr>
        <w:t xml:space="preserve">v prvním týdnu </w:t>
      </w:r>
      <w:r w:rsidR="00BC59F4">
        <w:rPr>
          <w:rFonts w:cs="Times New Roman"/>
          <w:szCs w:val="24"/>
        </w:rPr>
        <w:t>zlepšení pohybu nevykazovaly.</w:t>
      </w:r>
    </w:p>
    <w:p w:rsidR="00890FDA" w:rsidRDefault="00B40DC6" w:rsidP="00FF7460">
      <w:pPr>
        <w:rPr>
          <w:rFonts w:cs="Times New Roman"/>
          <w:szCs w:val="24"/>
        </w:rPr>
      </w:pPr>
      <w:r>
        <w:rPr>
          <w:rFonts w:cs="Times New Roman"/>
          <w:szCs w:val="24"/>
        </w:rPr>
        <w:tab/>
        <w:t xml:space="preserve">Využití terapie chůze na chodícím pásu vyžaduje určitou funkční plasticitu míšních drah zapojených do lokomoce. </w:t>
      </w:r>
      <w:r w:rsidR="00083A9E">
        <w:rPr>
          <w:rFonts w:cs="Times New Roman"/>
          <w:szCs w:val="24"/>
        </w:rPr>
        <w:t xml:space="preserve">Některé studie se tedy více zabývaly funkční plasticitou vlivem změn aferentních supraspinálních nebo periferních vstupů. Carrier </w:t>
      </w:r>
      <w:r w:rsidR="00893B99">
        <w:rPr>
          <w:rFonts w:cs="Times New Roman"/>
          <w:szCs w:val="24"/>
        </w:rPr>
        <w:br/>
      </w:r>
      <w:r w:rsidR="00083A9E">
        <w:rPr>
          <w:rFonts w:cs="Times New Roman"/>
          <w:szCs w:val="24"/>
        </w:rPr>
        <w:t>et al.</w:t>
      </w:r>
      <w:r w:rsidR="00774D2C">
        <w:rPr>
          <w:rFonts w:cs="Times New Roman"/>
          <w:szCs w:val="24"/>
        </w:rPr>
        <w:t xml:space="preserve"> (1997, s. </w:t>
      </w:r>
      <w:r w:rsidR="00774D2C" w:rsidRPr="00FF7460">
        <w:rPr>
          <w:rFonts w:cs="Times New Roman"/>
          <w:bCs/>
          <w:color w:val="131313"/>
          <w:spacing w:val="-7"/>
          <w:szCs w:val="24"/>
        </w:rPr>
        <w:t>1979-1993</w:t>
      </w:r>
      <w:r w:rsidR="00774D2C">
        <w:rPr>
          <w:rFonts w:cs="Times New Roman"/>
          <w:bCs/>
          <w:color w:val="131313"/>
          <w:spacing w:val="-7"/>
          <w:szCs w:val="24"/>
        </w:rPr>
        <w:t>)</w:t>
      </w:r>
      <w:r w:rsidR="00083A9E">
        <w:rPr>
          <w:rFonts w:cs="Times New Roman"/>
          <w:szCs w:val="24"/>
        </w:rPr>
        <w:t xml:space="preserve"> tedy, aby mohli studovat potenciální plasticitu neurálních </w:t>
      </w:r>
      <w:r w:rsidR="00083A9E">
        <w:rPr>
          <w:rFonts w:cs="Times New Roman"/>
          <w:szCs w:val="24"/>
        </w:rPr>
        <w:lastRenderedPageBreak/>
        <w:t xml:space="preserve">sítí v míše, jakožto důležitý faktor pro rehabilitaci po úrazech páteře, sledovali pohybový výkon koček po jednostranné denervaci dorzálních flexorů kotníku, </w:t>
      </w:r>
      <w:r w:rsidR="00893B99">
        <w:rPr>
          <w:rFonts w:cs="Times New Roman"/>
          <w:szCs w:val="24"/>
        </w:rPr>
        <w:br/>
      </w:r>
      <w:r w:rsidR="00083A9E">
        <w:rPr>
          <w:rFonts w:cs="Times New Roman"/>
          <w:szCs w:val="24"/>
        </w:rPr>
        <w:t>a to jak u koček</w:t>
      </w:r>
      <w:r w:rsidR="00BA12DC">
        <w:rPr>
          <w:rFonts w:cs="Times New Roman"/>
          <w:szCs w:val="24"/>
        </w:rPr>
        <w:t xml:space="preserve"> s neporušenou, tak porušenou míchou. Kočky s neporušenou míchou byli sledovány po dobu 4-7 týdnů a výsledkem bylo zjištění, že tyto kočky přizpůsobily svůj pohyb po inaktivaci flexorů kotníku velmi rychle v průběhu několika dní.</w:t>
      </w:r>
      <w:r w:rsidR="0060206C">
        <w:rPr>
          <w:rFonts w:cs="Times New Roman"/>
          <w:szCs w:val="24"/>
        </w:rPr>
        <w:t xml:space="preserve"> I přesto však při podrobnějším zkoumání bylo zjištěno, že dochází k určité kompenzaci pohybu v koleni a kyčli na postižené straně. Těmto kočkám byla následně přerušena mícha v oblasti Th13 a byly sledovány další měsíc. Výsledkem bylo, </w:t>
      </w:r>
      <w:r w:rsidR="00893B99">
        <w:rPr>
          <w:rFonts w:cs="Times New Roman"/>
          <w:szCs w:val="24"/>
        </w:rPr>
        <w:br/>
      </w:r>
      <w:r w:rsidR="0060206C">
        <w:rPr>
          <w:rFonts w:cs="Times New Roman"/>
          <w:szCs w:val="24"/>
        </w:rPr>
        <w:t xml:space="preserve">že se tyto kočky nadále pohybovaly asymetricky se stejnými kompenzačními mechanismy. Další kočka byla naopak prvně podrobena přerušení míchy a následné rehabilitaci se zlepšením symetrie pohybu, a až poté jí byla provedena denervace daných svalů, přičemž ji vědci sledovali cca 50 dnů. Tato kočka, až na chybějící plantiflexi, nevykazovala žádnou asymetrii svého pohybu, ani kompenzační mechanismy. Tyto výsledky ukazují, že plastické změny mohou probíhat ve spinálních sítích k zachování lokomoce po </w:t>
      </w:r>
      <w:r w:rsidR="00774D2C">
        <w:rPr>
          <w:rFonts w:cs="Times New Roman"/>
          <w:szCs w:val="24"/>
        </w:rPr>
        <w:t>periferních nervových lézích.</w:t>
      </w:r>
    </w:p>
    <w:p w:rsidR="0002376F" w:rsidRDefault="006105C6" w:rsidP="00E63E76">
      <w:pPr>
        <w:pStyle w:val="Nadpis3"/>
      </w:pPr>
      <w:bookmarkStart w:id="21" w:name="_Toc386621422"/>
      <w:r>
        <w:t>1.5</w:t>
      </w:r>
      <w:r w:rsidR="00EC2DB1">
        <w:t xml:space="preserve">.2 </w:t>
      </w:r>
      <w:r w:rsidR="00E63E76">
        <w:t xml:space="preserve">Studie obnovy lokomoce </w:t>
      </w:r>
      <w:r w:rsidR="00A4330E">
        <w:t>aplikované na lidské pacienty</w:t>
      </w:r>
      <w:bookmarkEnd w:id="21"/>
    </w:p>
    <w:p w:rsidR="008B3288" w:rsidRDefault="002E3EA2" w:rsidP="00E63E76">
      <w:r>
        <w:tab/>
      </w:r>
      <w:r w:rsidR="00C76DAC">
        <w:t xml:space="preserve">Poznatky </w:t>
      </w:r>
      <w:r>
        <w:t xml:space="preserve">o CPG </w:t>
      </w:r>
      <w:r w:rsidR="00C76DAC">
        <w:t xml:space="preserve">jsou </w:t>
      </w:r>
      <w:r>
        <w:t>využív</w:t>
      </w:r>
      <w:r w:rsidR="00C76DAC">
        <w:t>ány</w:t>
      </w:r>
      <w:r>
        <w:t xml:space="preserve"> u léčby pacientů s problémy lokomoce mnoha etiologií. Řada studií prokázala pozitivní účinky rehabilitace na obnovu a zkvalitnění chůze především u pacientů po cévních mozkových příhodách a poškozeníc</w:t>
      </w:r>
      <w:r w:rsidR="00CF6D46">
        <w:t>h míchy, kde se předpokládá velký vliv CPG.</w:t>
      </w:r>
      <w:r>
        <w:t xml:space="preserve"> Jedná se o rehabilitac</w:t>
      </w:r>
      <w:r w:rsidR="009D3711">
        <w:t>i</w:t>
      </w:r>
      <w:r>
        <w:t xml:space="preserve"> </w:t>
      </w:r>
      <w:r w:rsidR="00B94C36">
        <w:t xml:space="preserve">pomocí chodících pásů </w:t>
      </w:r>
      <w:r w:rsidR="00893B99">
        <w:br/>
      </w:r>
      <w:r w:rsidR="00B94C36">
        <w:t>s BWS</w:t>
      </w:r>
      <w:r w:rsidR="00DB7194">
        <w:t xml:space="preserve">, dále pak s využitím elektrické </w:t>
      </w:r>
      <w:r>
        <w:t>stimulace, farmakologické léčby nebo jejich kombinaci (Barbeau et al., 1998, s. 377-392).</w:t>
      </w:r>
      <w:r w:rsidR="006B508D">
        <w:t xml:space="preserve"> V případě potřeby se také využívá asistovaného pohybu končetin pomocí terapeutů nebo speciálních ortéz. </w:t>
      </w:r>
    </w:p>
    <w:p w:rsidR="00742E03" w:rsidRDefault="00742E03" w:rsidP="00E63E76">
      <w:r>
        <w:tab/>
        <w:t xml:space="preserve">Rehabilitace chůze na chodícím pásu s výše zmíněnými technologiemi, prostřednictvím eferentace do míšních center s využitím jejich plasticity, se jeví </w:t>
      </w:r>
      <w:r w:rsidR="001E06F8">
        <w:br/>
      </w:r>
      <w:r>
        <w:t>jako prospěšná u pacientů s nekompletními, ale také s komplet</w:t>
      </w:r>
      <w:r w:rsidR="007D4826">
        <w:t>ními míšními lézemi (Dietz, 2008</w:t>
      </w:r>
      <w:r>
        <w:t>, s.</w:t>
      </w:r>
      <w:r w:rsidR="007D4826">
        <w:t xml:space="preserve"> 459-463</w:t>
      </w:r>
      <w:r>
        <w:t>).</w:t>
      </w:r>
    </w:p>
    <w:p w:rsidR="008B3288" w:rsidRDefault="008B3288">
      <w:pPr>
        <w:spacing w:line="276" w:lineRule="auto"/>
        <w:jc w:val="left"/>
      </w:pPr>
      <w:r>
        <w:br w:type="page"/>
      </w:r>
    </w:p>
    <w:p w:rsidR="00E63E76" w:rsidRDefault="00EC2DB1" w:rsidP="008B3288">
      <w:pPr>
        <w:pStyle w:val="Nadpis1"/>
      </w:pPr>
      <w:bookmarkStart w:id="22" w:name="_Toc386621423"/>
      <w:r>
        <w:lastRenderedPageBreak/>
        <w:t xml:space="preserve">2 </w:t>
      </w:r>
      <w:r w:rsidR="008B3288">
        <w:t>Diskuse</w:t>
      </w:r>
      <w:bookmarkEnd w:id="22"/>
    </w:p>
    <w:p w:rsidR="00C76DAC" w:rsidRDefault="00784566" w:rsidP="008B3288">
      <w:r>
        <w:tab/>
      </w:r>
      <w:r w:rsidR="006105C6">
        <w:t>D</w:t>
      </w:r>
      <w:r w:rsidR="00F677A1">
        <w:t xml:space="preserve">iskuse </w:t>
      </w:r>
      <w:r w:rsidR="00C76DAC">
        <w:t>se bude</w:t>
      </w:r>
      <w:r w:rsidR="00F677A1">
        <w:t xml:space="preserve"> podrobněji </w:t>
      </w:r>
      <w:r w:rsidR="00C76DAC">
        <w:t xml:space="preserve">zabývat možnostmi zefektivnění a urychlení </w:t>
      </w:r>
      <w:r w:rsidR="002959ED">
        <w:t xml:space="preserve">léčby lokomoce pomocí rehabilitace na chodícím </w:t>
      </w:r>
      <w:r w:rsidR="00E33CB7">
        <w:t xml:space="preserve">pásu, a to </w:t>
      </w:r>
      <w:r w:rsidR="00C76DAC">
        <w:t>zejména</w:t>
      </w:r>
      <w:r w:rsidR="00E33CB7">
        <w:t xml:space="preserve"> u pacientů </w:t>
      </w:r>
      <w:r w:rsidR="00893B99">
        <w:br/>
      </w:r>
      <w:r w:rsidR="00E33CB7">
        <w:t>po úrazech páteře a porušení míchy (dále jen SCI, z angl. spinal cord injury).</w:t>
      </w:r>
      <w:r w:rsidR="00C76DAC">
        <w:t xml:space="preserve"> </w:t>
      </w:r>
      <w:r w:rsidR="00607ABA">
        <w:t>Právě</w:t>
      </w:r>
      <w:r w:rsidR="001E06F8">
        <w:br/>
      </w:r>
      <w:r w:rsidR="00607ABA">
        <w:t xml:space="preserve"> u spinálních</w:t>
      </w:r>
      <w:r w:rsidR="00184755">
        <w:t xml:space="preserve"> pacientů, za předpokladu existence CPG u člověka, je možná </w:t>
      </w:r>
      <w:r w:rsidR="00A634FB">
        <w:t xml:space="preserve">stimulace </w:t>
      </w:r>
      <w:r w:rsidR="00607ABA">
        <w:t xml:space="preserve">těchto </w:t>
      </w:r>
      <w:r w:rsidR="00A634FB">
        <w:t xml:space="preserve">míšních okruhů prostřednictvím </w:t>
      </w:r>
      <w:r w:rsidR="00607ABA">
        <w:t>aferentního vstupu,</w:t>
      </w:r>
      <w:r w:rsidR="00A634FB">
        <w:t xml:space="preserve"> uskutečněné</w:t>
      </w:r>
      <w:r w:rsidR="00607ABA">
        <w:t>ho</w:t>
      </w:r>
      <w:r w:rsidR="00A634FB">
        <w:t xml:space="preserve"> facilitací rytmické bipedální lokomoce</w:t>
      </w:r>
      <w:r w:rsidR="00CB2667">
        <w:t xml:space="preserve"> evokované chůzí na </w:t>
      </w:r>
      <w:r w:rsidR="00A634FB">
        <w:t>chodící</w:t>
      </w:r>
      <w:r w:rsidR="00CB2667">
        <w:t>m</w:t>
      </w:r>
      <w:r w:rsidR="00A634FB">
        <w:t xml:space="preserve"> pásu. Hlavním c</w:t>
      </w:r>
      <w:r w:rsidR="00607ABA">
        <w:t>ílem</w:t>
      </w:r>
      <w:r w:rsidR="00C76DAC">
        <w:t xml:space="preserve"> diskuse je </w:t>
      </w:r>
      <w:r w:rsidR="002959ED">
        <w:t>poté porovnat výsledky těchto studií.</w:t>
      </w:r>
    </w:p>
    <w:p w:rsidR="00FE4890" w:rsidRDefault="00FE4890" w:rsidP="008B3288">
      <w:r>
        <w:tab/>
        <w:t>Jak již bylo probíráno, účinnost terapie lokomoce na chodícím pásu byla u koček i zvířat jiného druhu poměrně velká. Další otázkou tedy je, do jaké míry, a zda vůbec, můžeme tyto výsledky vnímat jako směrodatné pro rehabilitaci chůze u člověka, přičemž musíme vzít v potaz, zda-li se jedná o kompletní, či nekompletní míšní lézi.</w:t>
      </w:r>
    </w:p>
    <w:p w:rsidR="00B94C36" w:rsidRDefault="00B94C36" w:rsidP="008B3288">
      <w:r>
        <w:tab/>
        <w:t xml:space="preserve">Co se úrovně léze týká, Dietz a Colombo (2004, s. 95-100) uvádějí, </w:t>
      </w:r>
      <w:r w:rsidR="00893B99">
        <w:br/>
      </w:r>
      <w:r>
        <w:t xml:space="preserve">že na udržení "normálního" lokomočního vzoru má příznivější prognózu vyšší léze, což naznačuje, že se neurální sítě související s lokomočními vzory neomezují </w:t>
      </w:r>
      <w:r w:rsidR="00893B99">
        <w:br/>
      </w:r>
      <w:r>
        <w:t>na určitou úroveň, ale jsou uloženy od thorako-lumbální až po cervikální oblast.</w:t>
      </w:r>
    </w:p>
    <w:p w:rsidR="00C13648" w:rsidRDefault="00C13648" w:rsidP="008B3288">
      <w:r>
        <w:tab/>
        <w:t>Dříve byla možnost obnovy chůze u kompletních, ale i těžkých nekompletních SCI</w:t>
      </w:r>
      <w:r w:rsidR="00764DA1">
        <w:t>,</w:t>
      </w:r>
      <w:r>
        <w:t xml:space="preserve"> považována za nereálnou, avšak pozdější výsledky studií ukázaly, </w:t>
      </w:r>
      <w:r w:rsidR="00764DA1">
        <w:t xml:space="preserve">že </w:t>
      </w:r>
      <w:r w:rsidR="00244BDC">
        <w:t>intenzivním tréninkem</w:t>
      </w:r>
      <w:r>
        <w:t>,</w:t>
      </w:r>
      <w:r w:rsidR="00764DA1">
        <w:t xml:space="preserve"> jehož pomocí dosahujeme senzorického inputu do řídících center v míše, může být lokomoce zlepšena. </w:t>
      </w:r>
      <w:r w:rsidR="00C462F5">
        <w:t>Mnoha s</w:t>
      </w:r>
      <w:r w:rsidR="00764DA1">
        <w:t xml:space="preserve">tudiemi bylo naznačeno, </w:t>
      </w:r>
      <w:r w:rsidR="00893B99">
        <w:br/>
      </w:r>
      <w:r w:rsidR="00764DA1">
        <w:t xml:space="preserve">že lidské neurální míšní sítě jsou schopny zpracovávat senzorické signály k tomu, </w:t>
      </w:r>
      <w:r w:rsidR="00893B99">
        <w:br/>
      </w:r>
      <w:r w:rsidR="00764DA1">
        <w:t>aby vytvářely eferentními výstupy lokomoční vzory</w:t>
      </w:r>
      <w:r w:rsidR="00C462F5">
        <w:t>, čehož je dosaženo intenzivním tréninkem. Tento trénink je v podání moderní rehabilitace založen na principech podpory pohybu končetin a trupu, čímž jsou</w:t>
      </w:r>
      <w:r w:rsidR="00F53F09">
        <w:t xml:space="preserve"> vytvářeny a</w:t>
      </w:r>
      <w:r w:rsidR="00C462F5">
        <w:t xml:space="preserve"> do míšních center přiváděny aferentní signály, </w:t>
      </w:r>
      <w:r w:rsidR="00F53F09">
        <w:t xml:space="preserve">které vyvolávají aktivitu těchto center a zlepšují potenciál </w:t>
      </w:r>
      <w:r w:rsidR="00893B99">
        <w:br/>
      </w:r>
      <w:r w:rsidR="00F53F09">
        <w:t>pro obnovu lokomoce po neurologických defektech</w:t>
      </w:r>
      <w:r w:rsidR="00C462F5">
        <w:t xml:space="preserve"> </w:t>
      </w:r>
      <w:r w:rsidR="00F53F09">
        <w:t>(</w:t>
      </w:r>
      <w:r>
        <w:t>Harkem</w:t>
      </w:r>
      <w:r w:rsidR="00F53F09">
        <w:t xml:space="preserve">a, </w:t>
      </w:r>
      <w:r>
        <w:t>2001, s. 455-468)</w:t>
      </w:r>
      <w:r w:rsidR="00F53F09">
        <w:t>.</w:t>
      </w:r>
    </w:p>
    <w:p w:rsidR="00F274FE" w:rsidRDefault="00FE4890" w:rsidP="008B3288">
      <w:r>
        <w:tab/>
      </w:r>
      <w:r w:rsidR="00C76DAC">
        <w:t>Možnosti využití poznatků o centrálních generátorech lokomoce byly, a stále jsou, zkoumány mnoha studiemi. Mnohé studie totiž prokázal</w:t>
      </w:r>
      <w:r w:rsidR="002959ED">
        <w:t xml:space="preserve">y účinnost terapie </w:t>
      </w:r>
      <w:r w:rsidR="00BD3CAE">
        <w:br/>
      </w:r>
      <w:r w:rsidR="002959ED">
        <w:t>na chodícím pásu u koček</w:t>
      </w:r>
      <w:r w:rsidR="00F1174F">
        <w:t xml:space="preserve"> také</w:t>
      </w:r>
      <w:r w:rsidR="002959ED">
        <w:t xml:space="preserve"> po kompletní míšní lézi, přičemž byly tyto studie </w:t>
      </w:r>
      <w:r w:rsidR="00BD3CAE">
        <w:br/>
      </w:r>
      <w:r w:rsidR="002959ED">
        <w:t xml:space="preserve">v posledních letech aplikovány na lidské pacienty postihnuté SCI, kdy bylo pomocí </w:t>
      </w:r>
      <w:r w:rsidR="002959ED">
        <w:lastRenderedPageBreak/>
        <w:t xml:space="preserve">intenzivního tréninku dosaženo určitého zlepšení (Van de Crommert, 1997, </w:t>
      </w:r>
      <w:r w:rsidR="00BD3CAE">
        <w:br/>
      </w:r>
      <w:r w:rsidR="002959ED">
        <w:t>s. 251-263).</w:t>
      </w:r>
    </w:p>
    <w:p w:rsidR="00C76DAC" w:rsidRDefault="00C76DAC" w:rsidP="00C76DAC">
      <w:r>
        <w:tab/>
        <w:t xml:space="preserve">Studie provedené na zvířatech se jeví jako přínosné pro jejich aplikaci </w:t>
      </w:r>
      <w:r w:rsidR="00BD3CAE">
        <w:br/>
      </w:r>
      <w:r>
        <w:t xml:space="preserve">na </w:t>
      </w:r>
      <w:r w:rsidR="00DB5104">
        <w:t>lidské pacienty</w:t>
      </w:r>
      <w:r>
        <w:t xml:space="preserve">, avšak MacKay-Lyons (2002, s. 69-83) upozorňuje, </w:t>
      </w:r>
      <w:r w:rsidR="00BD3CAE">
        <w:br/>
      </w:r>
      <w:r>
        <w:t xml:space="preserve">že přímé rozšíření těchto poznatků na člověka je poněkud problematické, jelikož, </w:t>
      </w:r>
      <w:r w:rsidR="00BD3CAE">
        <w:br/>
      </w:r>
      <w:r>
        <w:t xml:space="preserve">přes určité podobnosti v ontogenezi lokomoce člověka a ostatních obratlovců, je vzor vyzrálé lidské lokomoce velmi specifický. Tuto tezi opírá o tvrzení Forrsberga et al. (1991, s. 259-273), že zrání lidské chůze vyžaduje rozsáhlou reorganizaci CPG, </w:t>
      </w:r>
      <w:r w:rsidR="00BD3CAE">
        <w:br/>
      </w:r>
      <w:r>
        <w:t xml:space="preserve">a zároveň je regulace pohybu více závislá na supraspinální aferentaci, než je tomu </w:t>
      </w:r>
      <w:r w:rsidR="00BD3CAE">
        <w:br/>
      </w:r>
      <w:r>
        <w:t xml:space="preserve">u nižších obratlovců. Z toho vyplývá, že potenciál k využití nebo ovlivnění CPG </w:t>
      </w:r>
      <w:r w:rsidR="00BD3CAE">
        <w:br/>
      </w:r>
      <w:r>
        <w:t>u člověka je</w:t>
      </w:r>
      <w:r w:rsidR="00E41651">
        <w:t>, co se především</w:t>
      </w:r>
      <w:r w:rsidR="00F274FE">
        <w:t xml:space="preserve"> terapie po</w:t>
      </w:r>
      <w:r w:rsidR="00E41651">
        <w:t xml:space="preserve"> kompletních</w:t>
      </w:r>
      <w:r w:rsidR="00F274FE">
        <w:t xml:space="preserve"> míšních lézích týče,</w:t>
      </w:r>
      <w:r>
        <w:t xml:space="preserve"> zřejmě opro</w:t>
      </w:r>
      <w:r w:rsidR="00E41651">
        <w:t>ti jiným obratlovcům omezenější.</w:t>
      </w:r>
    </w:p>
    <w:p w:rsidR="00C76DAC" w:rsidRDefault="00943C4F" w:rsidP="008B3288">
      <w:r>
        <w:tab/>
      </w:r>
      <w:r w:rsidR="009A6101">
        <w:t xml:space="preserve">Potvrdil to i výzkum Eidelberga et al. (1981, s. 647-663), kteří zvolili jakýsi "kompromis" mezi kočkou a člověkem a studovali obnovu lokomoce primáta, konkrétně makaka, po kompletní míšní lézi. Ani po čtyřech měsících od přetnutí míchy, </w:t>
      </w:r>
      <w:r w:rsidR="00E41651">
        <w:t>během nichž došlo k</w:t>
      </w:r>
      <w:r w:rsidR="009A6101">
        <w:t xml:space="preserve"> podstoupení intenzivního tréninku na chodícím pásu</w:t>
      </w:r>
      <w:r w:rsidR="00E41651">
        <w:t>,</w:t>
      </w:r>
      <w:r w:rsidR="009A6101">
        <w:t xml:space="preserve"> </w:t>
      </w:r>
      <w:r w:rsidR="00BD3CAE">
        <w:br/>
      </w:r>
      <w:r w:rsidR="009A6101">
        <w:t>u těchto primátů nebylo dosaženo výsledků v podobě obnovy lokomočního vzoru.</w:t>
      </w:r>
    </w:p>
    <w:p w:rsidR="00AA0AE0" w:rsidRDefault="00886AC2" w:rsidP="00886AC2">
      <w:pPr>
        <w:pStyle w:val="Nadpis2"/>
      </w:pPr>
      <w:bookmarkStart w:id="23" w:name="_Toc386621424"/>
      <w:r>
        <w:t xml:space="preserve">2.1 </w:t>
      </w:r>
      <w:r w:rsidR="00AA0AE0">
        <w:t>Studie efektivity terapie chůze na chodícím pásu</w:t>
      </w:r>
      <w:r w:rsidR="0081723F">
        <w:t xml:space="preserve"> s BWS</w:t>
      </w:r>
      <w:r w:rsidR="00AA0AE0">
        <w:t xml:space="preserve"> u spinálních pacientů</w:t>
      </w:r>
      <w:bookmarkEnd w:id="23"/>
    </w:p>
    <w:p w:rsidR="000401DC" w:rsidRDefault="00AA0AE0" w:rsidP="008B3288">
      <w:r>
        <w:tab/>
      </w:r>
      <w:r w:rsidR="007C1E4F">
        <w:t xml:space="preserve">Studie i léčba pacientů po SCI s pomocí chodících pásů je však stále prováděna, </w:t>
      </w:r>
      <w:r w:rsidR="00C85375">
        <w:t xml:space="preserve">a to </w:t>
      </w:r>
      <w:r w:rsidR="007C1E4F">
        <w:t xml:space="preserve">s pozitivními výsledky. Jednu z těchto studií provedli Visintin a Barbeau (1989, s. 315-325), kteří podrobili léčbě na chodícím pásů 7 pacientů po nekompletní míšní lézi, přičemž důraz byl kladem na míru podpory pomocí systému BWS. </w:t>
      </w:r>
      <w:r w:rsidR="00BD3CAE">
        <w:br/>
      </w:r>
      <w:r w:rsidR="007C1E4F">
        <w:t xml:space="preserve">Těmto spasticky paretickým pacientům byla poskytnuta 40% podpora hmotnosti </w:t>
      </w:r>
      <w:r w:rsidR="00BD3CAE">
        <w:br/>
      </w:r>
      <w:r w:rsidR="00FA3FD0">
        <w:t>a byly sledovány</w:t>
      </w:r>
      <w:r w:rsidR="007C1E4F">
        <w:t xml:space="preserve"> změny EMG aktivity svalů na dolních končetinách</w:t>
      </w:r>
      <w:r w:rsidR="0008348B">
        <w:t xml:space="preserve"> v porovnání </w:t>
      </w:r>
      <w:r w:rsidR="00BD3CAE">
        <w:br/>
      </w:r>
      <w:r w:rsidR="0008348B">
        <w:t>se vzorem chůze bez použití BWS. Zjistili, že se 40% podporou dochází k potřebné</w:t>
      </w:r>
      <w:r w:rsidR="00AE3830">
        <w:t xml:space="preserve">mu </w:t>
      </w:r>
      <w:r w:rsidR="008434C5">
        <w:t>zefektivnění</w:t>
      </w:r>
      <w:r w:rsidR="00AE3830">
        <w:t xml:space="preserve"> elektromyografické aktivity </w:t>
      </w:r>
      <w:r w:rsidR="0008348B">
        <w:t>daných svalů, a tím i k zlepšení krokového cyklu ve</w:t>
      </w:r>
      <w:r w:rsidR="00793080">
        <w:t xml:space="preserve"> smyslu jeho plynulosti a rytmického</w:t>
      </w:r>
      <w:r w:rsidR="0008348B">
        <w:t xml:space="preserve"> střídání  švihové a stojné fáze. Zároveň byly ustáleny parametry, jakými jsou délka kroku a rychlost chůze.</w:t>
      </w:r>
      <w:r w:rsidR="002833A2">
        <w:t xml:space="preserve"> </w:t>
      </w:r>
    </w:p>
    <w:p w:rsidR="00D3406F" w:rsidRDefault="00D3406F" w:rsidP="008B3288">
      <w:pPr>
        <w:rPr>
          <w:color w:val="000000"/>
          <w:szCs w:val="24"/>
        </w:rPr>
      </w:pPr>
      <w:r>
        <w:rPr>
          <w:szCs w:val="24"/>
        </w:rPr>
        <w:lastRenderedPageBreak/>
        <w:tab/>
        <w:t xml:space="preserve">Wernig a Müller (1992, s. 229-238) vycházeli, vzhledem k úspěchům tréninku chůze u zvířat po nízkých spinálních lézích, z předpokladu, že funkčnost lokomočních neurálních okruhů (CPG), umístěných pod úrovní léze, přetrvává. </w:t>
      </w:r>
      <w:r>
        <w:rPr>
          <w:color w:val="000000"/>
          <w:szCs w:val="24"/>
        </w:rPr>
        <w:t>P</w:t>
      </w:r>
      <w:r w:rsidRPr="00FC79BB">
        <w:rPr>
          <w:color w:val="000000"/>
          <w:szCs w:val="24"/>
        </w:rPr>
        <w:t xml:space="preserve">odrobili výzkumu 8 osob s chronickými neúplnými míšními lézemi na chodícím pásu v </w:t>
      </w:r>
      <w:r>
        <w:rPr>
          <w:color w:val="000000"/>
          <w:szCs w:val="24"/>
        </w:rPr>
        <w:t>rozmezí od 6 týdnů do 20 měsíců</w:t>
      </w:r>
      <w:r w:rsidRPr="00FC79BB">
        <w:rPr>
          <w:color w:val="000000"/>
          <w:szCs w:val="24"/>
        </w:rPr>
        <w:t>.</w:t>
      </w:r>
      <w:r>
        <w:rPr>
          <w:color w:val="000000"/>
          <w:szCs w:val="24"/>
        </w:rPr>
        <w:t xml:space="preserve"> Pro léčbu použili automaticky poháněný chodící pás s BWS, </w:t>
      </w:r>
      <w:r w:rsidRPr="00FC79BB">
        <w:rPr>
          <w:color w:val="000000"/>
          <w:szCs w:val="24"/>
        </w:rPr>
        <w:t>počínaje 40% odlehčením</w:t>
      </w:r>
      <w:r>
        <w:rPr>
          <w:color w:val="000000"/>
          <w:szCs w:val="24"/>
        </w:rPr>
        <w:t>. Sledovanými parametry byla EMG aktivita, nutnost zevní opory a vzdálenost</w:t>
      </w:r>
      <w:r w:rsidR="00342575">
        <w:rPr>
          <w:color w:val="000000"/>
          <w:szCs w:val="24"/>
        </w:rPr>
        <w:t>, kterou byli schopni překonat</w:t>
      </w:r>
      <w:r>
        <w:rPr>
          <w:color w:val="000000"/>
          <w:szCs w:val="24"/>
        </w:rPr>
        <w:t>. Pro objektivizaci účinnosti tohoto způsobu léčby sledovali progres u jednoho pacienta, cvičící</w:t>
      </w:r>
      <w:r w:rsidR="00B80F8E">
        <w:rPr>
          <w:color w:val="000000"/>
          <w:szCs w:val="24"/>
        </w:rPr>
        <w:t>ho několik lek s pomocí bradel.</w:t>
      </w:r>
      <w:r w:rsidR="00342575">
        <w:rPr>
          <w:color w:val="000000"/>
          <w:szCs w:val="24"/>
        </w:rPr>
        <w:t xml:space="preserve"> Pět pacientů trpělo úplným funkčním ochrnutím jedné dolní končetiny při testování v klidové poloze. Citlivost kůže a propriocepce byla u všech pacientů zachována.</w:t>
      </w:r>
      <w:r w:rsidR="00A634FB">
        <w:rPr>
          <w:color w:val="000000"/>
          <w:szCs w:val="24"/>
        </w:rPr>
        <w:t xml:space="preserve"> </w:t>
      </w:r>
      <w:r>
        <w:rPr>
          <w:color w:val="000000"/>
          <w:szCs w:val="24"/>
        </w:rPr>
        <w:t xml:space="preserve">Výsledky byly takové, že </w:t>
      </w:r>
      <w:r w:rsidR="00342575">
        <w:rPr>
          <w:color w:val="000000"/>
          <w:szCs w:val="24"/>
        </w:rPr>
        <w:t xml:space="preserve">u pacientů </w:t>
      </w:r>
      <w:r>
        <w:rPr>
          <w:color w:val="000000"/>
          <w:szCs w:val="24"/>
        </w:rPr>
        <w:t xml:space="preserve">nutnost </w:t>
      </w:r>
      <w:r w:rsidR="00342575">
        <w:rPr>
          <w:color w:val="000000"/>
          <w:szCs w:val="24"/>
        </w:rPr>
        <w:t xml:space="preserve">použití BWS byla ze 40% snížena </w:t>
      </w:r>
      <w:r>
        <w:rPr>
          <w:color w:val="000000"/>
          <w:szCs w:val="24"/>
        </w:rPr>
        <w:t>až na 0%. Ještě významnější byl výsledek v</w:t>
      </w:r>
      <w:r w:rsidR="00342575">
        <w:rPr>
          <w:color w:val="000000"/>
          <w:szCs w:val="24"/>
        </w:rPr>
        <w:t xml:space="preserve">e </w:t>
      </w:r>
      <w:r>
        <w:rPr>
          <w:color w:val="000000"/>
          <w:szCs w:val="24"/>
        </w:rPr>
        <w:t xml:space="preserve">vzdálenosti </w:t>
      </w:r>
      <w:r w:rsidR="00342575">
        <w:rPr>
          <w:color w:val="000000"/>
          <w:szCs w:val="24"/>
        </w:rPr>
        <w:t xml:space="preserve">chůze </w:t>
      </w:r>
      <w:r>
        <w:rPr>
          <w:color w:val="000000"/>
          <w:szCs w:val="24"/>
        </w:rPr>
        <w:t xml:space="preserve">po statické ploše, která se výrazně zvýšila, zvláště pak ve srovnáním s pacientem na bradlech. </w:t>
      </w:r>
      <w:r w:rsidR="00342575">
        <w:rPr>
          <w:color w:val="000000"/>
          <w:szCs w:val="24"/>
        </w:rPr>
        <w:t>Významného zlepšení bylo dosaženo také u pacientů s úplnou motorickou ztrátou jedné končetiny. P</w:t>
      </w:r>
      <w:r>
        <w:rPr>
          <w:color w:val="000000"/>
          <w:szCs w:val="24"/>
        </w:rPr>
        <w:t xml:space="preserve">ozitivní výsledky u </w:t>
      </w:r>
      <w:r w:rsidR="00886AC2">
        <w:rPr>
          <w:color w:val="000000"/>
          <w:szCs w:val="24"/>
        </w:rPr>
        <w:t xml:space="preserve">těchto </w:t>
      </w:r>
      <w:r w:rsidR="00342575">
        <w:rPr>
          <w:color w:val="000000"/>
          <w:szCs w:val="24"/>
        </w:rPr>
        <w:t>pacientů s</w:t>
      </w:r>
      <w:r w:rsidR="00AA0AE0">
        <w:rPr>
          <w:color w:val="000000"/>
          <w:szCs w:val="24"/>
        </w:rPr>
        <w:t xml:space="preserve"> jednostrannou</w:t>
      </w:r>
      <w:r w:rsidR="00342575">
        <w:rPr>
          <w:color w:val="000000"/>
          <w:szCs w:val="24"/>
        </w:rPr>
        <w:t xml:space="preserve"> úplnou </w:t>
      </w:r>
      <w:r w:rsidR="001E06F8">
        <w:rPr>
          <w:color w:val="000000"/>
          <w:szCs w:val="24"/>
        </w:rPr>
        <w:br/>
      </w:r>
      <w:r w:rsidR="00342575">
        <w:rPr>
          <w:color w:val="000000"/>
          <w:szCs w:val="24"/>
        </w:rPr>
        <w:t xml:space="preserve">i </w:t>
      </w:r>
      <w:r w:rsidR="00CD6671">
        <w:rPr>
          <w:color w:val="000000"/>
          <w:szCs w:val="24"/>
        </w:rPr>
        <w:t xml:space="preserve">s vážnou </w:t>
      </w:r>
      <w:r w:rsidR="00342575">
        <w:rPr>
          <w:color w:val="000000"/>
          <w:szCs w:val="24"/>
        </w:rPr>
        <w:t>neúplnou</w:t>
      </w:r>
      <w:r w:rsidR="00CD6671">
        <w:rPr>
          <w:color w:val="000000"/>
          <w:szCs w:val="24"/>
        </w:rPr>
        <w:t xml:space="preserve"> motorickou ztrátou</w:t>
      </w:r>
      <w:r>
        <w:rPr>
          <w:color w:val="000000"/>
          <w:szCs w:val="24"/>
        </w:rPr>
        <w:t xml:space="preserve"> </w:t>
      </w:r>
      <w:r w:rsidR="00886AC2">
        <w:rPr>
          <w:color w:val="000000"/>
          <w:szCs w:val="24"/>
        </w:rPr>
        <w:t xml:space="preserve">dle autorů </w:t>
      </w:r>
      <w:r>
        <w:rPr>
          <w:color w:val="000000"/>
          <w:szCs w:val="24"/>
        </w:rPr>
        <w:t>naznačují, že projev komplexních motorických vzorů je řízen ze spinální úrovně.</w:t>
      </w:r>
    </w:p>
    <w:p w:rsidR="00A33CF4" w:rsidRDefault="00861A9B" w:rsidP="008B3288">
      <w:pPr>
        <w:rPr>
          <w:color w:val="000000"/>
          <w:szCs w:val="24"/>
        </w:rPr>
      </w:pPr>
      <w:r>
        <w:rPr>
          <w:color w:val="000000"/>
          <w:szCs w:val="24"/>
        </w:rPr>
        <w:tab/>
      </w:r>
      <w:r w:rsidRPr="00861A9B">
        <w:rPr>
          <w:color w:val="000000"/>
          <w:szCs w:val="24"/>
        </w:rPr>
        <w:t>Wernig et al. (1995, s. 823-829) rozšířili svou první studii pomocí obdobného léčebného postupu</w:t>
      </w:r>
      <w:r w:rsidR="00B0065A">
        <w:rPr>
          <w:color w:val="000000"/>
          <w:szCs w:val="24"/>
        </w:rPr>
        <w:t>, ale s větším vzorkem pacientů, a to 89</w:t>
      </w:r>
      <w:r w:rsidRPr="00861A9B">
        <w:rPr>
          <w:color w:val="000000"/>
          <w:szCs w:val="24"/>
        </w:rPr>
        <w:t xml:space="preserve"> osob s </w:t>
      </w:r>
      <w:r w:rsidR="00B0065A">
        <w:rPr>
          <w:color w:val="000000"/>
          <w:szCs w:val="24"/>
        </w:rPr>
        <w:t>nekompletní míšní lézí s para- nebo tetraplegií (45 akutních, 44 chronických)</w:t>
      </w:r>
      <w:r w:rsidR="00A33CF4">
        <w:rPr>
          <w:color w:val="000000"/>
          <w:szCs w:val="24"/>
        </w:rPr>
        <w:t>, přičemž jako hlavní sledovaný vzorek autoři uvádí právě chronické pacienty.</w:t>
      </w:r>
      <w:r w:rsidR="00416F0F">
        <w:rPr>
          <w:color w:val="000000"/>
          <w:szCs w:val="24"/>
        </w:rPr>
        <w:t xml:space="preserve"> Pro porovnání bylo sledováno také 64 pacientů léčených jinou léčbou. Léčebný program spočíval v chůzi </w:t>
      </w:r>
      <w:r w:rsidR="00BD3CAE">
        <w:rPr>
          <w:color w:val="000000"/>
          <w:szCs w:val="24"/>
        </w:rPr>
        <w:br/>
      </w:r>
      <w:r w:rsidR="00416F0F">
        <w:rPr>
          <w:color w:val="000000"/>
          <w:szCs w:val="24"/>
        </w:rPr>
        <w:t>na chodícím pásu, zpočátku s BWS a v případě nutnosti také s asistovaným pohybem dolních končetin pomocí terapeutů.</w:t>
      </w:r>
      <w:r w:rsidR="00A634FB">
        <w:rPr>
          <w:color w:val="000000"/>
          <w:szCs w:val="24"/>
        </w:rPr>
        <w:t xml:space="preserve"> </w:t>
      </w:r>
      <w:r w:rsidR="00416F0F">
        <w:rPr>
          <w:color w:val="000000"/>
          <w:szCs w:val="24"/>
        </w:rPr>
        <w:t xml:space="preserve">Čtyřicet čtyři chronických pacientů (0,5-18 let </w:t>
      </w:r>
      <w:r w:rsidR="001E06F8">
        <w:rPr>
          <w:color w:val="000000"/>
          <w:szCs w:val="24"/>
        </w:rPr>
        <w:br/>
      </w:r>
      <w:r w:rsidR="00416F0F">
        <w:rPr>
          <w:color w:val="000000"/>
          <w:szCs w:val="24"/>
        </w:rPr>
        <w:t>po úrazu)  s různ</w:t>
      </w:r>
      <w:r w:rsidR="00673583">
        <w:rPr>
          <w:color w:val="000000"/>
          <w:szCs w:val="24"/>
        </w:rPr>
        <w:t>ým stupněm postižení absolvovali</w:t>
      </w:r>
      <w:r w:rsidR="00416F0F">
        <w:rPr>
          <w:color w:val="000000"/>
          <w:szCs w:val="24"/>
        </w:rPr>
        <w:t xml:space="preserve"> trénink po 3-20 týdnů. Na počátku léčby bylo 33 z těchto pacientů upoutáno na invalidní vozík (bez pomoci ze strany druhých). Na konci celé procedury bylo 25 pacientů (76%) s to chodit samostatně </w:t>
      </w:r>
      <w:r w:rsidR="001E06F8">
        <w:rPr>
          <w:color w:val="000000"/>
          <w:szCs w:val="24"/>
        </w:rPr>
        <w:br/>
      </w:r>
      <w:r w:rsidR="00416F0F">
        <w:rPr>
          <w:color w:val="000000"/>
          <w:szCs w:val="24"/>
        </w:rPr>
        <w:t>a 7 s pomocí. Pouze u jednoho pacienta nedošlo ke kýženému zlepšení.</w:t>
      </w:r>
      <w:r w:rsidR="00A33CF4">
        <w:rPr>
          <w:color w:val="000000"/>
          <w:szCs w:val="24"/>
        </w:rPr>
        <w:t xml:space="preserve"> Zajímavostí bylo, že volní svalová aktivita u některých pacientů, kteří se naučili chodit, byla stále nízká. </w:t>
      </w:r>
      <w:r w:rsidR="00B80F8E">
        <w:rPr>
          <w:color w:val="000000"/>
          <w:szCs w:val="24"/>
        </w:rPr>
        <w:t>U j</w:t>
      </w:r>
      <w:r w:rsidR="00A33CF4">
        <w:rPr>
          <w:color w:val="000000"/>
          <w:szCs w:val="24"/>
        </w:rPr>
        <w:t>edenáct</w:t>
      </w:r>
      <w:r w:rsidR="00B80F8E">
        <w:rPr>
          <w:color w:val="000000"/>
          <w:szCs w:val="24"/>
        </w:rPr>
        <w:t>i</w:t>
      </w:r>
      <w:r w:rsidR="00A33CF4">
        <w:rPr>
          <w:color w:val="000000"/>
          <w:szCs w:val="24"/>
        </w:rPr>
        <w:t xml:space="preserve"> pacientů, jež byli schopni chůze před terapií, se zlepšila její rychlost a výdrž. Před terapií dále bylo pouze 6 pacientů schopno chůze po schodech, po ní 34. </w:t>
      </w:r>
      <w:r w:rsidR="00BD3CAE">
        <w:rPr>
          <w:color w:val="000000"/>
          <w:szCs w:val="24"/>
        </w:rPr>
        <w:br/>
      </w:r>
      <w:r w:rsidR="00A33CF4">
        <w:rPr>
          <w:color w:val="000000"/>
          <w:szCs w:val="24"/>
        </w:rPr>
        <w:t xml:space="preserve">Poté také autoři vzali vzorek 12 </w:t>
      </w:r>
      <w:r w:rsidR="00D65031">
        <w:rPr>
          <w:color w:val="000000"/>
          <w:szCs w:val="24"/>
        </w:rPr>
        <w:t>pacientů se spastickou parézou</w:t>
      </w:r>
      <w:r w:rsidR="00A33CF4">
        <w:rPr>
          <w:color w:val="000000"/>
          <w:szCs w:val="24"/>
        </w:rPr>
        <w:t>, kteří j</w:t>
      </w:r>
      <w:r w:rsidR="00D65031">
        <w:rPr>
          <w:color w:val="000000"/>
          <w:szCs w:val="24"/>
        </w:rPr>
        <w:t xml:space="preserve">iž absolvovali </w:t>
      </w:r>
      <w:r w:rsidR="00D65031">
        <w:rPr>
          <w:color w:val="000000"/>
          <w:szCs w:val="24"/>
        </w:rPr>
        <w:lastRenderedPageBreak/>
        <w:t>"konveční" léčbu a stále byli upoutáni na invalidní vozík, a podrobili je také této léčbě na treadmillu. Po jejím ukončení 9 z těchto probandů bylo schopno chůze</w:t>
      </w:r>
      <w:r w:rsidR="008434C5">
        <w:rPr>
          <w:color w:val="000000"/>
          <w:szCs w:val="24"/>
        </w:rPr>
        <w:t xml:space="preserve"> s menší závislostí na zevní opoře.</w:t>
      </w:r>
      <w:r w:rsidR="00A33CF4">
        <w:rPr>
          <w:color w:val="000000"/>
          <w:szCs w:val="24"/>
        </w:rPr>
        <w:t xml:space="preserve"> </w:t>
      </w:r>
    </w:p>
    <w:p w:rsidR="0008348B" w:rsidRDefault="00E762FA" w:rsidP="008B3288">
      <w:pPr>
        <w:rPr>
          <w:color w:val="000000"/>
          <w:szCs w:val="24"/>
        </w:rPr>
      </w:pPr>
      <w:r>
        <w:tab/>
      </w:r>
      <w:r w:rsidR="00793080" w:rsidRPr="00E762FA">
        <w:rPr>
          <w:color w:val="000000"/>
          <w:szCs w:val="24"/>
        </w:rPr>
        <w:t xml:space="preserve">Gardner et al. (1998, s. 361-374) uskutečnili studii, při níž byl použit model </w:t>
      </w:r>
      <w:r w:rsidR="00BD3CAE">
        <w:rPr>
          <w:color w:val="000000"/>
          <w:szCs w:val="24"/>
        </w:rPr>
        <w:br/>
      </w:r>
      <w:r w:rsidR="00793080" w:rsidRPr="00E762FA">
        <w:rPr>
          <w:color w:val="000000"/>
          <w:szCs w:val="24"/>
        </w:rPr>
        <w:t xml:space="preserve">A-B-A, jež zahrnuje šestitýdenní fázi měření, šestitýdenní fázi léčby a nakonec třítýdenní fázi přeměření. </w:t>
      </w:r>
      <w:r>
        <w:rPr>
          <w:color w:val="000000"/>
          <w:szCs w:val="24"/>
        </w:rPr>
        <w:t xml:space="preserve"> Zkoumány byly aspekty chůze, jako jsou rychlost, kadence, délka kroku a také procentuální podíl stojné a švihové fáze na obou končetinách, přičemž byli pacienti vystaveni studii při běžné chůzi, rychlé chůzi a běhu. </w:t>
      </w:r>
      <w:r w:rsidR="00793080" w:rsidRPr="00E762FA">
        <w:rPr>
          <w:color w:val="000000"/>
          <w:szCs w:val="24"/>
        </w:rPr>
        <w:t xml:space="preserve">Studie </w:t>
      </w:r>
      <w:r w:rsidR="00BD3CAE">
        <w:rPr>
          <w:color w:val="000000"/>
          <w:szCs w:val="24"/>
        </w:rPr>
        <w:br/>
      </w:r>
      <w:r w:rsidR="00793080" w:rsidRPr="00E762FA">
        <w:rPr>
          <w:color w:val="000000"/>
          <w:szCs w:val="24"/>
        </w:rPr>
        <w:t xml:space="preserve">byla provedena s pacientem po nekompletní lézi C5-6 trvající 7 měsíců před léčbou. Trénink spočíval v používání 32% odlehčení při terapii na chodícím pásu po dobu 30 minut denně, 3 dnů v týdnu v celkovém rozsahu 6 týdnů. </w:t>
      </w:r>
      <w:r w:rsidR="00A634FB">
        <w:rPr>
          <w:color w:val="000000"/>
          <w:szCs w:val="24"/>
        </w:rPr>
        <w:t xml:space="preserve"> </w:t>
      </w:r>
      <w:r>
        <w:rPr>
          <w:color w:val="000000"/>
          <w:szCs w:val="24"/>
        </w:rPr>
        <w:t xml:space="preserve">Výsledkem bylo zlepšení </w:t>
      </w:r>
      <w:r w:rsidR="001E06F8">
        <w:rPr>
          <w:color w:val="000000"/>
          <w:szCs w:val="24"/>
        </w:rPr>
        <w:br/>
      </w:r>
      <w:r>
        <w:rPr>
          <w:color w:val="000000"/>
          <w:szCs w:val="24"/>
        </w:rPr>
        <w:t>z pohledu rychlosti při všech 3 sledovaných typech pohybu. Nejvýraznějšího zlepšení bylo dosaženo při běhu</w:t>
      </w:r>
      <w:r w:rsidR="00985D2B">
        <w:rPr>
          <w:color w:val="000000"/>
          <w:szCs w:val="24"/>
        </w:rPr>
        <w:t xml:space="preserve">, a to především v jeho rychlosti a kvality cyklu pohledem střídání stojné a švihové fáze. Během pomalé a rychlé chůze byl pokrok </w:t>
      </w:r>
      <w:r w:rsidR="001E06F8">
        <w:rPr>
          <w:color w:val="000000"/>
          <w:szCs w:val="24"/>
        </w:rPr>
        <w:br/>
      </w:r>
      <w:r w:rsidR="00985D2B">
        <w:rPr>
          <w:color w:val="000000"/>
          <w:szCs w:val="24"/>
        </w:rPr>
        <w:t xml:space="preserve">také zaznamenán, ačkoli ne tolik výrazný. Závěrem této studie bylo tedy zjištění, </w:t>
      </w:r>
      <w:r w:rsidR="001E06F8">
        <w:rPr>
          <w:color w:val="000000"/>
          <w:szCs w:val="24"/>
        </w:rPr>
        <w:br/>
      </w:r>
      <w:r w:rsidR="00985D2B">
        <w:rPr>
          <w:color w:val="000000"/>
          <w:szCs w:val="24"/>
        </w:rPr>
        <w:t>že terapie pomocí chodícího pásu s BWS má potenciál k tomu, aby se stala nedílnou součástí léčby pacientů po inkompletních míšních lézích.</w:t>
      </w:r>
    </w:p>
    <w:p w:rsidR="00FE1273" w:rsidRDefault="00FE1273" w:rsidP="008B3288">
      <w:pPr>
        <w:rPr>
          <w:szCs w:val="24"/>
        </w:rPr>
      </w:pPr>
      <w:r>
        <w:rPr>
          <w:szCs w:val="24"/>
        </w:rPr>
        <w:tab/>
      </w:r>
      <w:r w:rsidR="004E7531">
        <w:rPr>
          <w:szCs w:val="24"/>
        </w:rPr>
        <w:t xml:space="preserve">Behrman a Harkema (2000, s. 688-700) </w:t>
      </w:r>
      <w:r w:rsidR="008D5614">
        <w:rPr>
          <w:szCs w:val="24"/>
        </w:rPr>
        <w:t xml:space="preserve">navrhli lokomoční trénink tak, </w:t>
      </w:r>
      <w:r w:rsidR="00BD3CAE">
        <w:rPr>
          <w:szCs w:val="24"/>
        </w:rPr>
        <w:br/>
      </w:r>
      <w:r w:rsidR="008D5614">
        <w:rPr>
          <w:szCs w:val="24"/>
        </w:rPr>
        <w:t xml:space="preserve">aby poskytnul lokomočním centrům vhodné senzorické informace s cílem zlepšit chůzi u dospělých pacientů po SCI. Tuto terapii aplikovali na 4  dospělé pacienty, </w:t>
      </w:r>
      <w:r w:rsidR="00BD3CAE">
        <w:rPr>
          <w:szCs w:val="24"/>
        </w:rPr>
        <w:br/>
      </w:r>
      <w:r w:rsidR="008D5614">
        <w:rPr>
          <w:szCs w:val="24"/>
        </w:rPr>
        <w:t>s průměrnou  poúrazovou dobou 6 měsíců, jež roztřídili dle</w:t>
      </w:r>
      <w:r w:rsidR="00333C46">
        <w:rPr>
          <w:szCs w:val="24"/>
        </w:rPr>
        <w:t xml:space="preserve"> neurologických standardů a</w:t>
      </w:r>
      <w:r w:rsidR="008D5614">
        <w:rPr>
          <w:szCs w:val="24"/>
        </w:rPr>
        <w:t xml:space="preserve"> škály poškození ASIA (American Spinal Injury Association)</w:t>
      </w:r>
      <w:r w:rsidR="009F3CBE">
        <w:rPr>
          <w:szCs w:val="24"/>
        </w:rPr>
        <w:t>, která třídí spinální poškození dle jeho závažnosti od A do E, přičemž "ASIA A" je nejzávažnější</w:t>
      </w:r>
      <w:r w:rsidR="00577590">
        <w:rPr>
          <w:szCs w:val="24"/>
        </w:rPr>
        <w:t xml:space="preserve"> (kompletní léze) a "ASIA E" je léze bez motorického a senzorického defektu. Tito 4 pacienti trpěli následujícím poškozením:</w:t>
      </w:r>
    </w:p>
    <w:p w:rsidR="00577590" w:rsidRDefault="00D50C63" w:rsidP="00577590">
      <w:pPr>
        <w:pStyle w:val="Odstavecseseznamem"/>
        <w:numPr>
          <w:ilvl w:val="0"/>
          <w:numId w:val="7"/>
        </w:numPr>
        <w:rPr>
          <w:szCs w:val="24"/>
        </w:rPr>
      </w:pPr>
      <w:r>
        <w:rPr>
          <w:szCs w:val="24"/>
        </w:rPr>
        <w:t xml:space="preserve">sub. 1: žena, 20 let, 12 měsíců po úrazu, </w:t>
      </w:r>
      <w:r w:rsidR="00577590">
        <w:rPr>
          <w:szCs w:val="24"/>
        </w:rPr>
        <w:t>léze Th5</w:t>
      </w:r>
      <w:r>
        <w:rPr>
          <w:szCs w:val="24"/>
        </w:rPr>
        <w:t>,</w:t>
      </w:r>
      <w:r w:rsidR="00577590">
        <w:rPr>
          <w:szCs w:val="24"/>
        </w:rPr>
        <w:t xml:space="preserve"> klasifikována jako ASIA A,</w:t>
      </w:r>
    </w:p>
    <w:p w:rsidR="00577590" w:rsidRDefault="00D50C63" w:rsidP="00577590">
      <w:pPr>
        <w:pStyle w:val="Odstavecseseznamem"/>
        <w:numPr>
          <w:ilvl w:val="0"/>
          <w:numId w:val="7"/>
        </w:numPr>
        <w:rPr>
          <w:szCs w:val="24"/>
        </w:rPr>
      </w:pPr>
      <w:r>
        <w:rPr>
          <w:szCs w:val="24"/>
        </w:rPr>
        <w:t xml:space="preserve">sub. 2: muž, 20 let, 1 měsíc po úrazu, </w:t>
      </w:r>
      <w:r w:rsidR="00577590">
        <w:rPr>
          <w:szCs w:val="24"/>
        </w:rPr>
        <w:t>léze Th5</w:t>
      </w:r>
      <w:r>
        <w:rPr>
          <w:szCs w:val="24"/>
        </w:rPr>
        <w:t>,</w:t>
      </w:r>
      <w:r w:rsidR="00577590">
        <w:rPr>
          <w:szCs w:val="24"/>
        </w:rPr>
        <w:t xml:space="preserve"> klasifikována jako ASIA C,</w:t>
      </w:r>
    </w:p>
    <w:p w:rsidR="00577590" w:rsidRPr="00577590" w:rsidRDefault="00D50C63" w:rsidP="00577590">
      <w:pPr>
        <w:pStyle w:val="Odstavecseseznamem"/>
        <w:numPr>
          <w:ilvl w:val="0"/>
          <w:numId w:val="7"/>
        </w:numPr>
        <w:rPr>
          <w:szCs w:val="24"/>
        </w:rPr>
      </w:pPr>
      <w:r>
        <w:rPr>
          <w:szCs w:val="24"/>
        </w:rPr>
        <w:t xml:space="preserve">sub. 3: muž, 43 let, 8 měsíců po úrazu, </w:t>
      </w:r>
      <w:r w:rsidR="00577590">
        <w:rPr>
          <w:szCs w:val="24"/>
        </w:rPr>
        <w:t>léze C</w:t>
      </w:r>
      <w:r>
        <w:rPr>
          <w:szCs w:val="24"/>
        </w:rPr>
        <w:t>6,</w:t>
      </w:r>
      <w:r w:rsidR="00577590">
        <w:rPr>
          <w:szCs w:val="24"/>
        </w:rPr>
        <w:t xml:space="preserve"> klasifikována jako ASIA D,</w:t>
      </w:r>
    </w:p>
    <w:p w:rsidR="00577590" w:rsidRDefault="00D616B2" w:rsidP="00577590">
      <w:pPr>
        <w:pStyle w:val="Odstavecseseznamem"/>
        <w:numPr>
          <w:ilvl w:val="0"/>
          <w:numId w:val="7"/>
        </w:numPr>
        <w:rPr>
          <w:szCs w:val="24"/>
        </w:rPr>
      </w:pPr>
      <w:r>
        <w:rPr>
          <w:szCs w:val="24"/>
        </w:rPr>
        <w:t xml:space="preserve">sub. 4: muž, 45 let, 3 měsíce po úrazu, </w:t>
      </w:r>
      <w:r w:rsidR="00577590" w:rsidRPr="00577590">
        <w:rPr>
          <w:szCs w:val="24"/>
        </w:rPr>
        <w:t>léze Th9</w:t>
      </w:r>
      <w:r>
        <w:rPr>
          <w:szCs w:val="24"/>
        </w:rPr>
        <w:t>,</w:t>
      </w:r>
      <w:r w:rsidR="00577590" w:rsidRPr="00577590">
        <w:rPr>
          <w:szCs w:val="24"/>
        </w:rPr>
        <w:t xml:space="preserve"> klasifikována jako ASIA D.</w:t>
      </w:r>
    </w:p>
    <w:p w:rsidR="00577590" w:rsidRDefault="00D616B2" w:rsidP="00577590">
      <w:pPr>
        <w:rPr>
          <w:szCs w:val="24"/>
        </w:rPr>
      </w:pPr>
      <w:r>
        <w:rPr>
          <w:szCs w:val="24"/>
        </w:rPr>
        <w:lastRenderedPageBreak/>
        <w:tab/>
        <w:t xml:space="preserve">Výsledky byly následující: pacientka č. 1 dosáhla schopnosti produkovat nezávislé kroky pouze na chodícím pásu s BWS, avšak zlepšení bylo zaznamenáno </w:t>
      </w:r>
      <w:r w:rsidR="00BD3CAE">
        <w:rPr>
          <w:szCs w:val="24"/>
        </w:rPr>
        <w:br/>
      </w:r>
      <w:r>
        <w:rPr>
          <w:szCs w:val="24"/>
        </w:rPr>
        <w:t xml:space="preserve">v její schopnosti </w:t>
      </w:r>
      <w:r w:rsidR="003C167C">
        <w:rPr>
          <w:szCs w:val="24"/>
        </w:rPr>
        <w:t xml:space="preserve">nést, po určitou dobu, svoji tělesnou váhu. Pacient č. 2, </w:t>
      </w:r>
      <w:r w:rsidR="00BD3CAE">
        <w:rPr>
          <w:szCs w:val="24"/>
        </w:rPr>
        <w:br/>
      </w:r>
      <w:r w:rsidR="003C167C">
        <w:rPr>
          <w:szCs w:val="24"/>
        </w:rPr>
        <w:t xml:space="preserve">jenž byl ve fázi akutního, nekompletního SCI, byl po terapii s to chodit samostatně </w:t>
      </w:r>
      <w:r w:rsidR="001E06F8">
        <w:rPr>
          <w:szCs w:val="24"/>
        </w:rPr>
        <w:br/>
      </w:r>
      <w:r w:rsidR="003C167C">
        <w:rPr>
          <w:szCs w:val="24"/>
        </w:rPr>
        <w:t>s pomocí hole. Pacient č. 3, který se před léčbou dokázal pohybovat pouze na krátké vzdálenosti pomocí chodítka, dokázal po absolvování této terapie chodit s pomocí francouzských holí, přičemž dříve byl v prostředí mimo domov odkázán na invalidní vozík, což po léčbě nebylo nutné. Zlepšila se jeho balance, vzdálenost chůze i vnímání chyb při chůzi. Pacient č. 4</w:t>
      </w:r>
      <w:r w:rsidR="00B95F07">
        <w:rPr>
          <w:szCs w:val="24"/>
        </w:rPr>
        <w:t>, jehož hlavním problémem bylo vážné porušení rychlosti chůze, se v tomto aspektu také výrazně zlepšil.</w:t>
      </w:r>
    </w:p>
    <w:p w:rsidR="00B95F07" w:rsidRDefault="00B95F07" w:rsidP="00577590">
      <w:pPr>
        <w:rPr>
          <w:szCs w:val="24"/>
        </w:rPr>
      </w:pPr>
      <w:r>
        <w:rPr>
          <w:szCs w:val="24"/>
        </w:rPr>
        <w:tab/>
      </w:r>
      <w:r w:rsidR="009E0A5E">
        <w:rPr>
          <w:szCs w:val="24"/>
        </w:rPr>
        <w:t xml:space="preserve">Behrman et al. (2005, s. 1356-1377) později dospěli také k pozitivním výsledkům, a to u pacienta s nekompletní lézí C5, klasifikovanou jako ASIA D. </w:t>
      </w:r>
      <w:r w:rsidR="00BD3CAE">
        <w:rPr>
          <w:szCs w:val="24"/>
        </w:rPr>
        <w:br/>
      </w:r>
      <w:r w:rsidR="009E0A5E">
        <w:rPr>
          <w:szCs w:val="24"/>
        </w:rPr>
        <w:t xml:space="preserve">Po absolvování 45 tréninkových dávek, za použití chodícího pásu s BWS a asistence krokového cyklu, přičemž bylo sledováno opět mnoho aspektů, včetně výdrže, chůze </w:t>
      </w:r>
      <w:r w:rsidR="00BD3CAE">
        <w:rPr>
          <w:szCs w:val="24"/>
        </w:rPr>
        <w:br/>
      </w:r>
      <w:r w:rsidR="009E0A5E">
        <w:rPr>
          <w:szCs w:val="24"/>
        </w:rPr>
        <w:t>v domácnosti i ve vnějším prostředí.</w:t>
      </w:r>
    </w:p>
    <w:p w:rsidR="007E00AD" w:rsidRDefault="007E00AD" w:rsidP="007E00AD">
      <w:pPr>
        <w:rPr>
          <w:szCs w:val="24"/>
        </w:rPr>
      </w:pPr>
      <w:r>
        <w:rPr>
          <w:szCs w:val="24"/>
        </w:rPr>
        <w:tab/>
        <w:t xml:space="preserve">Harkema et al. (2012, s. 1508-1517) si dali za cíl ověřit účinky intenzivního lokomočního tréninku na balanci chůze a její výdrži, tudíž možnosti chůze v běžném prostředí, popř. tedy zařaditelnosti do rehabilitace po nekompletních míšních lézích. Použili vzorek 196 pacientů s postižením na škále ASIA C a ASIA D, kteří podstoupili 20 intenzivních tréninků na treadmillu s použitím BWS a manuální pomocí. </w:t>
      </w:r>
      <w:r>
        <w:rPr>
          <w:szCs w:val="24"/>
        </w:rPr>
        <w:br/>
        <w:t xml:space="preserve">Poté následovalo závěrečné vyšetření chůze mimo pás a schopnost začlenění </w:t>
      </w:r>
      <w:r>
        <w:rPr>
          <w:szCs w:val="24"/>
        </w:rPr>
        <w:br/>
        <w:t xml:space="preserve">do běžného života. Výstupní testy spočívaly v absolvování tvz. "Berg balance scale," což je test a škála na zjištění statických a dynamických balančních schopností, </w:t>
      </w:r>
      <w:r>
        <w:rPr>
          <w:szCs w:val="24"/>
        </w:rPr>
        <w:br/>
        <w:t xml:space="preserve">poté šestiminutové chůze na výdrž a desetimetrového testu chůze. </w:t>
      </w:r>
      <w:r w:rsidR="00A634FB">
        <w:rPr>
          <w:szCs w:val="24"/>
        </w:rPr>
        <w:t xml:space="preserve"> </w:t>
      </w:r>
      <w:r>
        <w:rPr>
          <w:szCs w:val="24"/>
        </w:rPr>
        <w:t xml:space="preserve">Výsledky </w:t>
      </w:r>
      <w:r w:rsidR="001E06F8">
        <w:rPr>
          <w:szCs w:val="24"/>
        </w:rPr>
        <w:br/>
      </w:r>
      <w:r>
        <w:rPr>
          <w:szCs w:val="24"/>
        </w:rPr>
        <w:t>se ukázaly velmi variabilní, co se</w:t>
      </w:r>
      <w:r w:rsidR="00A634FB">
        <w:rPr>
          <w:szCs w:val="24"/>
        </w:rPr>
        <w:t xml:space="preserve"> porovnání obou skupin (ASIA C </w:t>
      </w:r>
      <w:r>
        <w:rPr>
          <w:szCs w:val="24"/>
        </w:rPr>
        <w:t>a D) týče. Výrazné zlepšení v udržení rovnováhy a</w:t>
      </w:r>
      <w:r w:rsidR="00A634FB">
        <w:rPr>
          <w:szCs w:val="24"/>
        </w:rPr>
        <w:t xml:space="preserve"> daných hodnotách se dostavilo </w:t>
      </w:r>
      <w:r>
        <w:rPr>
          <w:szCs w:val="24"/>
        </w:rPr>
        <w:t xml:space="preserve">u obou skupin pacientů, ale rozsah zlepšení se lišil pro obě skupiny. Důležitým zjištěním byl fakt, že doba </w:t>
      </w:r>
      <w:r w:rsidR="001E06F8">
        <w:rPr>
          <w:szCs w:val="24"/>
        </w:rPr>
        <w:br/>
      </w:r>
      <w:r>
        <w:rPr>
          <w:szCs w:val="24"/>
        </w:rPr>
        <w:t xml:space="preserve">od SCI (chronicita) nehrála zásadní roli ve stupni zlepšení, ačkoli nepřímý vliv </w:t>
      </w:r>
      <w:r w:rsidR="001E06F8">
        <w:rPr>
          <w:szCs w:val="24"/>
        </w:rPr>
        <w:br/>
      </w:r>
      <w:r>
        <w:rPr>
          <w:szCs w:val="24"/>
        </w:rPr>
        <w:t xml:space="preserve">na úroveň pokroku v léčbě má. Z toho plyne závěr, že obnova lokomoce u pacientů </w:t>
      </w:r>
      <w:r w:rsidR="001E06F8">
        <w:rPr>
          <w:szCs w:val="24"/>
        </w:rPr>
        <w:br/>
      </w:r>
      <w:r>
        <w:rPr>
          <w:szCs w:val="24"/>
        </w:rPr>
        <w:t>na úrovni ASIA C a D může být úspěšná i roky od vzniku léze.</w:t>
      </w:r>
    </w:p>
    <w:p w:rsidR="007E00AD" w:rsidRDefault="007E00AD" w:rsidP="00207E0A">
      <w:pPr>
        <w:pStyle w:val="Nadpis3"/>
      </w:pPr>
      <w:bookmarkStart w:id="24" w:name="_Toc386621425"/>
      <w:r>
        <w:lastRenderedPageBreak/>
        <w:t>2.1.</w:t>
      </w:r>
      <w:r w:rsidR="0074736B">
        <w:t>1</w:t>
      </w:r>
      <w:r>
        <w:t xml:space="preserve"> </w:t>
      </w:r>
      <w:r w:rsidR="0073707A">
        <w:t>Vy</w:t>
      </w:r>
      <w:r>
        <w:t>užití robotických ortéz při terapii na treadmillu</w:t>
      </w:r>
      <w:r w:rsidR="0074736B">
        <w:t xml:space="preserve"> s BWS</w:t>
      </w:r>
      <w:bookmarkEnd w:id="24"/>
    </w:p>
    <w:p w:rsidR="00E32E61" w:rsidRDefault="007E00AD" w:rsidP="00577590">
      <w:pPr>
        <w:rPr>
          <w:szCs w:val="24"/>
        </w:rPr>
      </w:pPr>
      <w:r>
        <w:rPr>
          <w:szCs w:val="24"/>
        </w:rPr>
        <w:tab/>
      </w:r>
      <w:r w:rsidR="00E32E61">
        <w:rPr>
          <w:szCs w:val="24"/>
        </w:rPr>
        <w:t xml:space="preserve">Hornby et al. (2005, s. 52-66) se zaměřili ve své studii na účinnost </w:t>
      </w:r>
      <w:r w:rsidR="00F15852">
        <w:rPr>
          <w:szCs w:val="24"/>
        </w:rPr>
        <w:t xml:space="preserve">terapie </w:t>
      </w:r>
      <w:r w:rsidR="00BD3CAE">
        <w:rPr>
          <w:szCs w:val="24"/>
        </w:rPr>
        <w:br/>
      </w:r>
      <w:r w:rsidR="00F15852">
        <w:rPr>
          <w:szCs w:val="24"/>
        </w:rPr>
        <w:t>na chodících pásech s BWS za použití "robotických" ortéz</w:t>
      </w:r>
      <w:r w:rsidR="00A50A5C">
        <w:rPr>
          <w:szCs w:val="24"/>
        </w:rPr>
        <w:t xml:space="preserve">, které </w:t>
      </w:r>
      <w:r w:rsidR="00673583">
        <w:rPr>
          <w:szCs w:val="24"/>
        </w:rPr>
        <w:t>mají úkol asistovat pacientovi při</w:t>
      </w:r>
      <w:r w:rsidR="00A50A5C">
        <w:rPr>
          <w:szCs w:val="24"/>
        </w:rPr>
        <w:t xml:space="preserve"> pohybu končetin</w:t>
      </w:r>
      <w:r w:rsidR="00F15852">
        <w:rPr>
          <w:szCs w:val="24"/>
        </w:rPr>
        <w:t xml:space="preserve">. Vycházeli ze zkušeností, že automatický pohyb končetin byl prováděn pouze za pomoci terapeutů, což bylo časově a personálně náročné. Jejich výstupní zpráva obsahovala informace o 3 pacientech </w:t>
      </w:r>
      <w:r w:rsidR="00BD3CAE">
        <w:rPr>
          <w:szCs w:val="24"/>
        </w:rPr>
        <w:br/>
      </w:r>
      <w:r w:rsidR="00F15852">
        <w:rPr>
          <w:szCs w:val="24"/>
        </w:rPr>
        <w:t xml:space="preserve">po nekompletním SCI, jež podstoupili léčbu s využitím těchto ortéz. Vzhledem </w:t>
      </w:r>
      <w:r w:rsidR="00BD3CAE">
        <w:rPr>
          <w:szCs w:val="24"/>
        </w:rPr>
        <w:br/>
      </w:r>
      <w:r w:rsidR="00F15852">
        <w:rPr>
          <w:szCs w:val="24"/>
        </w:rPr>
        <w:t>z postupné změně motorických funkcí, pacienti by</w:t>
      </w:r>
      <w:r w:rsidR="009E348E">
        <w:rPr>
          <w:szCs w:val="24"/>
        </w:rPr>
        <w:t>li týdně vyhodnocováni při chůzi</w:t>
      </w:r>
      <w:r w:rsidR="00F15852">
        <w:rPr>
          <w:szCs w:val="24"/>
        </w:rPr>
        <w:t xml:space="preserve"> nejprve s využíváním ortéz, a poté s pomocí fyzioterapeuta.</w:t>
      </w:r>
      <w:r w:rsidR="00B66EB1">
        <w:rPr>
          <w:szCs w:val="24"/>
        </w:rPr>
        <w:t xml:space="preserve"> Poté absolvovali klasické motorické testy a testy různých para</w:t>
      </w:r>
      <w:r w:rsidR="007262E0">
        <w:rPr>
          <w:szCs w:val="24"/>
        </w:rPr>
        <w:t>metrů chůze, jako např. výdrže.</w:t>
      </w:r>
      <w:r w:rsidR="00A634FB">
        <w:rPr>
          <w:szCs w:val="24"/>
        </w:rPr>
        <w:t xml:space="preserve"> </w:t>
      </w:r>
      <w:r w:rsidR="00A50A5C">
        <w:rPr>
          <w:szCs w:val="24"/>
        </w:rPr>
        <w:t xml:space="preserve">Po této léčbě </w:t>
      </w:r>
      <w:r w:rsidR="00E80614">
        <w:rPr>
          <w:szCs w:val="24"/>
        </w:rPr>
        <w:br/>
      </w:r>
      <w:r w:rsidR="00A50A5C">
        <w:rPr>
          <w:szCs w:val="24"/>
        </w:rPr>
        <w:t>se dva pacienti zotavili tím způsobem, že byli s</w:t>
      </w:r>
      <w:r w:rsidR="009E348E">
        <w:rPr>
          <w:szCs w:val="24"/>
        </w:rPr>
        <w:t>chopni</w:t>
      </w:r>
      <w:r w:rsidR="00A50A5C">
        <w:rPr>
          <w:szCs w:val="24"/>
        </w:rPr>
        <w:t xml:space="preserve"> nezávislé chůze po běžném povrchu a u dalšího se zlepšila rychlost a vytrvalost chůze. Závěrem tedy je fakt, </w:t>
      </w:r>
      <w:r w:rsidR="00E80614">
        <w:rPr>
          <w:szCs w:val="24"/>
        </w:rPr>
        <w:br/>
      </w:r>
      <w:r w:rsidR="00A50A5C">
        <w:rPr>
          <w:szCs w:val="24"/>
        </w:rPr>
        <w:t>že tyto "robotické ortézy" mají své opodstatnění a pozitivní účinek při léčbě obnovy lokomoce u spinálních pacientů.</w:t>
      </w:r>
    </w:p>
    <w:p w:rsidR="00C00C96" w:rsidRDefault="00C00C96" w:rsidP="00577590">
      <w:pPr>
        <w:rPr>
          <w:szCs w:val="24"/>
        </w:rPr>
      </w:pPr>
      <w:r>
        <w:rPr>
          <w:szCs w:val="24"/>
        </w:rPr>
        <w:tab/>
        <w:t xml:space="preserve">Israel et al. (2006, s. 1466-1478) se také zabývali účinností systému ortéz, </w:t>
      </w:r>
      <w:r w:rsidR="00E80614">
        <w:rPr>
          <w:szCs w:val="24"/>
        </w:rPr>
        <w:br/>
      </w:r>
      <w:r>
        <w:rPr>
          <w:szCs w:val="24"/>
        </w:rPr>
        <w:t xml:space="preserve">jež pasivně vedou pohyb. Předmětem výzkumu bylo 12 pacientů s nekompletní míšní lézí. Cílem této studie bylo zjistit rozdíly v metabolických nárocích a svalové aktivitě dolních končetin při terapii s pomocí ortéz a s pomocí terapeutů. Ve dvou protokolech tedy uvedli metabolická data a záznamy EMG aktivitu při obou typech léčby. Během roboticky asistované chůze byli pacienti též požádáni, aby následovali pohyb vedený přístrojem a vynaložili na to maximální úsilí. Během chůze s pomocí terapeutů </w:t>
      </w:r>
      <w:r w:rsidR="00E80614">
        <w:rPr>
          <w:szCs w:val="24"/>
        </w:rPr>
        <w:br/>
      </w:r>
      <w:r>
        <w:rPr>
          <w:szCs w:val="24"/>
        </w:rPr>
        <w:t>byla míra asistence aplikována dle potřeby.</w:t>
      </w:r>
      <w:r w:rsidR="00A634FB">
        <w:rPr>
          <w:szCs w:val="24"/>
        </w:rPr>
        <w:t xml:space="preserve"> </w:t>
      </w:r>
      <w:r>
        <w:rPr>
          <w:szCs w:val="24"/>
        </w:rPr>
        <w:t xml:space="preserve">Výsledky této studie ukázaly, </w:t>
      </w:r>
      <w:r w:rsidR="00E80614">
        <w:rPr>
          <w:szCs w:val="24"/>
        </w:rPr>
        <w:br/>
      </w:r>
      <w:r>
        <w:rPr>
          <w:szCs w:val="24"/>
        </w:rPr>
        <w:t xml:space="preserve">že metabolická náročnost i EMG aktivita byla při roboticky asistované chůzi výrazně nižší, než když bylo pohybu asistováno manuálně Tento rozdíl se snížil, </w:t>
      </w:r>
      <w:r w:rsidR="00E80614">
        <w:rPr>
          <w:szCs w:val="24"/>
        </w:rPr>
        <w:br/>
      </w:r>
      <w:r>
        <w:rPr>
          <w:szCs w:val="24"/>
        </w:rPr>
        <w:t xml:space="preserve">když byli pacienti požádáni, aby vyvinuli maximální úsilí. </w:t>
      </w:r>
      <w:r w:rsidR="00933331">
        <w:rPr>
          <w:szCs w:val="24"/>
        </w:rPr>
        <w:t xml:space="preserve">Závěrem tedy bylo, </w:t>
      </w:r>
      <w:r w:rsidR="00E80614">
        <w:rPr>
          <w:szCs w:val="24"/>
        </w:rPr>
        <w:br/>
      </w:r>
      <w:r w:rsidR="00933331">
        <w:rPr>
          <w:szCs w:val="24"/>
        </w:rPr>
        <w:t xml:space="preserve">že asistence poskytovaná terapeuty klade vyšší nároky na metabolismus i svalovou aktivitu. Pokud je tedy cílem léčby co nejvíce samostatná aktivita pacientů, měly </w:t>
      </w:r>
      <w:r w:rsidR="00E80614">
        <w:rPr>
          <w:szCs w:val="24"/>
        </w:rPr>
        <w:br/>
      </w:r>
      <w:r w:rsidR="00933331">
        <w:rPr>
          <w:szCs w:val="24"/>
        </w:rPr>
        <w:t>by být při chůzi na treadmillu pasivní vedení a zevní stabilizace minimalizovány.</w:t>
      </w:r>
    </w:p>
    <w:p w:rsidR="00612008" w:rsidRDefault="00B66EB1" w:rsidP="00577590">
      <w:pPr>
        <w:rPr>
          <w:szCs w:val="24"/>
        </w:rPr>
      </w:pPr>
      <w:r>
        <w:rPr>
          <w:szCs w:val="24"/>
        </w:rPr>
        <w:tab/>
      </w:r>
      <w:r w:rsidR="00F34CD7">
        <w:rPr>
          <w:szCs w:val="24"/>
        </w:rPr>
        <w:t xml:space="preserve">Wirz et al. (2005, s. 672-680) se na výzkumu obnovy chůze podíleli studií, </w:t>
      </w:r>
      <w:r w:rsidR="00BD3CAE">
        <w:rPr>
          <w:szCs w:val="24"/>
        </w:rPr>
        <w:br/>
      </w:r>
      <w:r w:rsidR="00F34CD7">
        <w:rPr>
          <w:szCs w:val="24"/>
        </w:rPr>
        <w:t xml:space="preserve">kde podrobili 20 pacientů s nekompletní míšní lézí (ASIA C a D) tréninku na chodícím pásu s BWS a s ortézami řídícími lokomoční stereotyp po dobu 8 týdnů s frekvencí 3 </w:t>
      </w:r>
      <w:r w:rsidR="00F34CD7">
        <w:rPr>
          <w:szCs w:val="24"/>
        </w:rPr>
        <w:lastRenderedPageBreak/>
        <w:t xml:space="preserve">až 5 terapií týdně. Využitím tohoto tréninku bylo zjištěno významné zlepšení </w:t>
      </w:r>
      <w:r w:rsidR="00BD3CAE">
        <w:rPr>
          <w:szCs w:val="24"/>
        </w:rPr>
        <w:br/>
      </w:r>
      <w:r w:rsidR="00F34CD7">
        <w:rPr>
          <w:szCs w:val="24"/>
        </w:rPr>
        <w:t>v rychlosti a výdrži chůze a ve schopnosti vykonávání funkčních úkolů. Co se týká nutnosti používání zevních opor při chůzi, žádných výrazných změn nebylo dosaženo.</w:t>
      </w:r>
    </w:p>
    <w:p w:rsidR="00351608" w:rsidRDefault="00D42A92" w:rsidP="00577590">
      <w:pPr>
        <w:rPr>
          <w:szCs w:val="24"/>
        </w:rPr>
      </w:pPr>
      <w:r>
        <w:rPr>
          <w:szCs w:val="24"/>
        </w:rPr>
        <w:tab/>
      </w:r>
      <w:r w:rsidR="00AC6F2F">
        <w:rPr>
          <w:szCs w:val="24"/>
        </w:rPr>
        <w:t xml:space="preserve">Field-Fote et al. (2005, s. 127-137) si dali za cíl </w:t>
      </w:r>
      <w:r w:rsidR="00612008">
        <w:rPr>
          <w:szCs w:val="24"/>
        </w:rPr>
        <w:t>objektivizovat</w:t>
      </w:r>
      <w:r w:rsidR="00AC6F2F">
        <w:rPr>
          <w:szCs w:val="24"/>
        </w:rPr>
        <w:t xml:space="preserve"> výsledky různých přístupů k rehabilitaci pacientů se spinálními lézemi</w:t>
      </w:r>
      <w:r w:rsidR="00351608">
        <w:rPr>
          <w:szCs w:val="24"/>
        </w:rPr>
        <w:t xml:space="preserve">, jelikož zaznamenali, </w:t>
      </w:r>
      <w:r w:rsidR="00BD3CAE">
        <w:rPr>
          <w:szCs w:val="24"/>
        </w:rPr>
        <w:br/>
      </w:r>
      <w:r w:rsidR="00351608">
        <w:rPr>
          <w:szCs w:val="24"/>
        </w:rPr>
        <w:t xml:space="preserve">že neexistovala žádná shoda o tom, který z těchto přístupů je nejoptimálnější. </w:t>
      </w:r>
      <w:r w:rsidR="00BD3CAE">
        <w:rPr>
          <w:szCs w:val="24"/>
        </w:rPr>
        <w:br/>
      </w:r>
      <w:r w:rsidR="00351608">
        <w:rPr>
          <w:szCs w:val="24"/>
        </w:rPr>
        <w:t xml:space="preserve">Z předchozích studií bylo zřejmé, že terapie na chodícím pásu je pro tyto pacienty vhodná, neshody však byli v různých doplňcích této terapie. Předmětem studie bylo 27 pacientů s </w:t>
      </w:r>
      <w:r w:rsidR="00E84D36">
        <w:rPr>
          <w:szCs w:val="24"/>
        </w:rPr>
        <w:t xml:space="preserve">chronickým </w:t>
      </w:r>
      <w:r w:rsidR="00351608">
        <w:rPr>
          <w:szCs w:val="24"/>
        </w:rPr>
        <w:t xml:space="preserve">nekompletním SCI, kteří byli náhodně rozděleni do 4 skupin právě dle </w:t>
      </w:r>
      <w:r>
        <w:rPr>
          <w:szCs w:val="24"/>
        </w:rPr>
        <w:t>léčebného přístupu, a to:</w:t>
      </w:r>
    </w:p>
    <w:p w:rsidR="00D42A92" w:rsidRDefault="009A7902" w:rsidP="00D42A92">
      <w:pPr>
        <w:pStyle w:val="Odstavecseseznamem"/>
        <w:numPr>
          <w:ilvl w:val="0"/>
          <w:numId w:val="8"/>
        </w:numPr>
        <w:rPr>
          <w:szCs w:val="24"/>
        </w:rPr>
      </w:pPr>
      <w:r>
        <w:rPr>
          <w:szCs w:val="24"/>
        </w:rPr>
        <w:t xml:space="preserve">sk.I: </w:t>
      </w:r>
      <w:r w:rsidR="00D42A92">
        <w:rPr>
          <w:szCs w:val="24"/>
        </w:rPr>
        <w:t>běžecký pás s manuální asistencí,</w:t>
      </w:r>
    </w:p>
    <w:p w:rsidR="00D42A92" w:rsidRDefault="009A7902" w:rsidP="00D42A92">
      <w:pPr>
        <w:pStyle w:val="Odstavecseseznamem"/>
        <w:numPr>
          <w:ilvl w:val="0"/>
          <w:numId w:val="8"/>
        </w:numPr>
        <w:rPr>
          <w:szCs w:val="24"/>
        </w:rPr>
      </w:pPr>
      <w:r>
        <w:rPr>
          <w:szCs w:val="24"/>
        </w:rPr>
        <w:t xml:space="preserve">sk.II: </w:t>
      </w:r>
      <w:r w:rsidR="00D42A92">
        <w:rPr>
          <w:szCs w:val="24"/>
        </w:rPr>
        <w:t>běžecký pás s pomocí stimulace</w:t>
      </w:r>
      <w:r w:rsidR="00181B21">
        <w:rPr>
          <w:szCs w:val="24"/>
        </w:rPr>
        <w:t xml:space="preserve"> (peroneálního nervu)</w:t>
      </w:r>
      <w:r w:rsidR="00D42A92">
        <w:rPr>
          <w:szCs w:val="24"/>
        </w:rPr>
        <w:t>,</w:t>
      </w:r>
    </w:p>
    <w:p w:rsidR="00D42A92" w:rsidRDefault="009A7902" w:rsidP="00D42A92">
      <w:pPr>
        <w:pStyle w:val="Odstavecseseznamem"/>
        <w:numPr>
          <w:ilvl w:val="0"/>
          <w:numId w:val="8"/>
        </w:numPr>
        <w:rPr>
          <w:szCs w:val="24"/>
        </w:rPr>
      </w:pPr>
      <w:r>
        <w:rPr>
          <w:szCs w:val="24"/>
        </w:rPr>
        <w:t xml:space="preserve">sk.III: </w:t>
      </w:r>
      <w:r w:rsidR="00D42A92">
        <w:rPr>
          <w:szCs w:val="24"/>
        </w:rPr>
        <w:t>pozemní chůze (po běžné ploše) s pomocí stimulace,</w:t>
      </w:r>
    </w:p>
    <w:p w:rsidR="00D42A92" w:rsidRPr="00D42A92" w:rsidRDefault="009A7902" w:rsidP="00D42A92">
      <w:pPr>
        <w:pStyle w:val="Odstavecseseznamem"/>
        <w:numPr>
          <w:ilvl w:val="0"/>
          <w:numId w:val="8"/>
        </w:numPr>
        <w:rPr>
          <w:szCs w:val="24"/>
        </w:rPr>
      </w:pPr>
      <w:r>
        <w:rPr>
          <w:szCs w:val="24"/>
        </w:rPr>
        <w:t xml:space="preserve">sk.IV: </w:t>
      </w:r>
      <w:r w:rsidR="00D42A92">
        <w:rPr>
          <w:szCs w:val="24"/>
        </w:rPr>
        <w:t>běžecký pás s robotickou asistencí.</w:t>
      </w:r>
    </w:p>
    <w:p w:rsidR="007C0D07" w:rsidRDefault="0031582A" w:rsidP="00577590">
      <w:pPr>
        <w:rPr>
          <w:szCs w:val="24"/>
        </w:rPr>
      </w:pPr>
      <w:r>
        <w:rPr>
          <w:szCs w:val="24"/>
        </w:rPr>
        <w:tab/>
      </w:r>
      <w:r w:rsidR="00D42A92">
        <w:rPr>
          <w:szCs w:val="24"/>
        </w:rPr>
        <w:t>Před terapii i po ní autoři hodnotili parametry chůze, kterými byla rychlos</w:t>
      </w:r>
      <w:r w:rsidR="009A7902">
        <w:rPr>
          <w:szCs w:val="24"/>
        </w:rPr>
        <w:t>t pozemní chůze, délka tréninku a</w:t>
      </w:r>
      <w:r w:rsidR="00D42A92">
        <w:rPr>
          <w:szCs w:val="24"/>
        </w:rPr>
        <w:t xml:space="preserve"> délka </w:t>
      </w:r>
      <w:r w:rsidR="009A7902">
        <w:rPr>
          <w:szCs w:val="24"/>
        </w:rPr>
        <w:t xml:space="preserve">a symetrie kroku. Výsledkem bylo zjištění výrazného vlivu tréninku na treadmillu v parametru rychlosti chůze. Rozdíly </w:t>
      </w:r>
      <w:r w:rsidR="00BD3CAE">
        <w:rPr>
          <w:szCs w:val="24"/>
        </w:rPr>
        <w:br/>
      </w:r>
      <w:r w:rsidR="009A7902">
        <w:rPr>
          <w:szCs w:val="24"/>
        </w:rPr>
        <w:t xml:space="preserve">mezi skupinami nebyly statisticky významné, avšak trend ke většímu zlepšení </w:t>
      </w:r>
      <w:r w:rsidR="00E80614">
        <w:rPr>
          <w:szCs w:val="24"/>
        </w:rPr>
        <w:br/>
      </w:r>
      <w:r w:rsidR="009A7902">
        <w:rPr>
          <w:szCs w:val="24"/>
        </w:rPr>
        <w:t>byl ve skupinách II a III. Byl také zkoumán rozdíl v rychlosti chůzi u pacientů, kteří měli nižší rychlost chůze na počátku (</w:t>
      </w:r>
      <w:r w:rsidR="00A4526C">
        <w:rPr>
          <w:szCs w:val="24"/>
        </w:rPr>
        <w:t>&lt;0,1 m/s) a mezi těmi, jež měli na počátku výzkumu vyšší rychlost chůze (&gt; nebo =0,1 m/s). Zatímco u pomalejší skupiny během léčby vzrostla rychlost chůze o 85%, u skupiny rychlejší to bylo pouze o 9%. Délka kroku obou končetin, jak silnější, tak slabší, vzrostla u všech skupin s výjimkou skupiny IV. Symetrie kroku se zlepšila především u skupiny  I a IV. Závěrem této studie bylo, že se všechny tyto přístupy jeví</w:t>
      </w:r>
      <w:r w:rsidR="00324A8D">
        <w:rPr>
          <w:szCs w:val="24"/>
        </w:rPr>
        <w:t xml:space="preserve"> z pohledu účinnosti</w:t>
      </w:r>
      <w:r w:rsidR="00A4526C">
        <w:rPr>
          <w:szCs w:val="24"/>
        </w:rPr>
        <w:t xml:space="preserve"> srovnatelně</w:t>
      </w:r>
      <w:r w:rsidR="00324A8D">
        <w:rPr>
          <w:szCs w:val="24"/>
        </w:rPr>
        <w:t>. Autoři také konstatovali, že pacienti s větším deficitem na počátku léčby těžili z tohoto výzkumu více.</w:t>
      </w:r>
    </w:p>
    <w:p w:rsidR="00324A8D" w:rsidRDefault="00324A8D" w:rsidP="00577590">
      <w:pPr>
        <w:rPr>
          <w:szCs w:val="24"/>
        </w:rPr>
      </w:pPr>
      <w:r>
        <w:rPr>
          <w:szCs w:val="24"/>
        </w:rPr>
        <w:tab/>
      </w:r>
      <w:r w:rsidR="009E348E">
        <w:rPr>
          <w:szCs w:val="24"/>
        </w:rPr>
        <w:t>Obdobnou studii provedli</w:t>
      </w:r>
      <w:r w:rsidR="00F84331">
        <w:rPr>
          <w:szCs w:val="24"/>
        </w:rPr>
        <w:t xml:space="preserve"> v nedávné době opět Field-Fote a Roach </w:t>
      </w:r>
      <w:r w:rsidR="001F441F">
        <w:rPr>
          <w:szCs w:val="24"/>
        </w:rPr>
        <w:t>(2011</w:t>
      </w:r>
      <w:r w:rsidR="00254E75">
        <w:rPr>
          <w:szCs w:val="24"/>
        </w:rPr>
        <w:t>, s. 48-60). Tentokrát podrobili</w:t>
      </w:r>
      <w:r w:rsidR="001F441F">
        <w:rPr>
          <w:szCs w:val="24"/>
        </w:rPr>
        <w:t xml:space="preserve"> výzkumu větší vzorek pacientů (</w:t>
      </w:r>
      <w:r w:rsidR="009E348E">
        <w:rPr>
          <w:szCs w:val="24"/>
        </w:rPr>
        <w:t xml:space="preserve">celkem </w:t>
      </w:r>
      <w:r w:rsidR="00254E75">
        <w:rPr>
          <w:szCs w:val="24"/>
        </w:rPr>
        <w:t>74), které rozdělili</w:t>
      </w:r>
      <w:r w:rsidR="001F441F">
        <w:rPr>
          <w:szCs w:val="24"/>
        </w:rPr>
        <w:t xml:space="preserve"> </w:t>
      </w:r>
      <w:r w:rsidR="00BD3CAE">
        <w:rPr>
          <w:szCs w:val="24"/>
        </w:rPr>
        <w:br/>
      </w:r>
      <w:r w:rsidR="001F441F">
        <w:rPr>
          <w:szCs w:val="24"/>
        </w:rPr>
        <w:t>do stejných skupin jako ve studii Field et al. z roku 2005 (v</w:t>
      </w:r>
      <w:r w:rsidR="009E348E">
        <w:rPr>
          <w:szCs w:val="24"/>
        </w:rPr>
        <w:t>iz výše). Zjistili</w:t>
      </w:r>
      <w:r w:rsidR="001F441F">
        <w:rPr>
          <w:szCs w:val="24"/>
        </w:rPr>
        <w:t xml:space="preserve"> pozitivní </w:t>
      </w:r>
      <w:r w:rsidR="001F441F">
        <w:rPr>
          <w:szCs w:val="24"/>
        </w:rPr>
        <w:lastRenderedPageBreak/>
        <w:t>účinky na rychlost chůze u všech typů léčby. Výsledek v rychlos</w:t>
      </w:r>
      <w:r w:rsidR="009E348E">
        <w:rPr>
          <w:szCs w:val="24"/>
        </w:rPr>
        <w:t>ti se u skupin nelišil, zatímco</w:t>
      </w:r>
      <w:r w:rsidR="001F441F">
        <w:rPr>
          <w:szCs w:val="24"/>
        </w:rPr>
        <w:t xml:space="preserve"> vzdálenost</w:t>
      </w:r>
      <w:r w:rsidR="009E348E">
        <w:rPr>
          <w:szCs w:val="24"/>
        </w:rPr>
        <w:t xml:space="preserve"> chůze</w:t>
      </w:r>
      <w:r w:rsidR="001F441F">
        <w:rPr>
          <w:szCs w:val="24"/>
        </w:rPr>
        <w:t xml:space="preserve"> se nejvíce zlepšila u skupiny III a beze změny byla u skupin I a IV. Deset účastníků, jejichž parametry chůze se během tréninku signifikantně zlepšili, byli testováni opět po 6 měsících od ukončení léčby. Rychlost jejich chůze </w:t>
      </w:r>
      <w:r w:rsidR="00F5504C">
        <w:rPr>
          <w:szCs w:val="24"/>
        </w:rPr>
        <w:br/>
      </w:r>
      <w:r w:rsidR="001F441F">
        <w:rPr>
          <w:szCs w:val="24"/>
        </w:rPr>
        <w:t>se od konce tréninku zhoršila, ale byla stále vyšší než na začátku celého procesu.</w:t>
      </w:r>
      <w:r w:rsidR="00A634FB">
        <w:rPr>
          <w:szCs w:val="24"/>
        </w:rPr>
        <w:t xml:space="preserve"> </w:t>
      </w:r>
      <w:r w:rsidR="004F002B">
        <w:rPr>
          <w:szCs w:val="24"/>
        </w:rPr>
        <w:t xml:space="preserve">Závěrem této studie bylo zlepšení parametrů u léčby </w:t>
      </w:r>
      <w:r w:rsidR="008A6A80">
        <w:rPr>
          <w:szCs w:val="24"/>
        </w:rPr>
        <w:t xml:space="preserve">pacientů po nekompletním SCI </w:t>
      </w:r>
      <w:r w:rsidR="00F5504C">
        <w:rPr>
          <w:szCs w:val="24"/>
        </w:rPr>
        <w:br/>
      </w:r>
      <w:r w:rsidR="004F002B">
        <w:rPr>
          <w:szCs w:val="24"/>
        </w:rPr>
        <w:t xml:space="preserve">na treadmillu i na normální ploše, avšak schopnost ujít delší vzdálenost byla větší </w:t>
      </w:r>
      <w:r w:rsidR="00F5504C">
        <w:rPr>
          <w:szCs w:val="24"/>
        </w:rPr>
        <w:br/>
      </w:r>
      <w:r w:rsidR="004F002B">
        <w:rPr>
          <w:szCs w:val="24"/>
        </w:rPr>
        <w:t>po terapii na  normální ploše.</w:t>
      </w:r>
    </w:p>
    <w:p w:rsidR="004F2556" w:rsidRDefault="009F5720" w:rsidP="00577590">
      <w:pPr>
        <w:rPr>
          <w:szCs w:val="24"/>
        </w:rPr>
      </w:pPr>
      <w:r>
        <w:rPr>
          <w:szCs w:val="24"/>
        </w:rPr>
        <w:tab/>
      </w:r>
      <w:r w:rsidR="002311CC">
        <w:rPr>
          <w:szCs w:val="24"/>
        </w:rPr>
        <w:t xml:space="preserve">Nooijen et al. (2009, s. 36) se u pacientů s nekompletní míšní lézí zaměřili </w:t>
      </w:r>
      <w:r w:rsidR="00F5504C">
        <w:rPr>
          <w:szCs w:val="24"/>
        </w:rPr>
        <w:br/>
      </w:r>
      <w:r w:rsidR="002311CC">
        <w:rPr>
          <w:szCs w:val="24"/>
        </w:rPr>
        <w:t>na způsob, jakým se mění parametry chůze při terapii na trea</w:t>
      </w:r>
      <w:r w:rsidR="004F2556">
        <w:rPr>
          <w:szCs w:val="24"/>
        </w:rPr>
        <w:t>d</w:t>
      </w:r>
      <w:r w:rsidR="002311CC">
        <w:rPr>
          <w:szCs w:val="24"/>
        </w:rPr>
        <w:t>millu</w:t>
      </w:r>
      <w:r w:rsidR="004F2556">
        <w:rPr>
          <w:szCs w:val="24"/>
        </w:rPr>
        <w:t xml:space="preserve"> s BWS</w:t>
      </w:r>
      <w:r w:rsidR="002311CC">
        <w:rPr>
          <w:szCs w:val="24"/>
        </w:rPr>
        <w:t xml:space="preserve">, a to spíše </w:t>
      </w:r>
      <w:r w:rsidR="00BD3CAE">
        <w:rPr>
          <w:szCs w:val="24"/>
        </w:rPr>
        <w:br/>
      </w:r>
      <w:r w:rsidR="002311CC">
        <w:rPr>
          <w:szCs w:val="24"/>
        </w:rPr>
        <w:t xml:space="preserve">z hlediska kvality, přičemž opět použili výše zmíněné 4 postupy léčby. </w:t>
      </w:r>
      <w:r w:rsidR="004F2556">
        <w:rPr>
          <w:szCs w:val="24"/>
        </w:rPr>
        <w:t>Poté zkoumali, jak se dané parametry liší od údajů získaných na vzorku zdravých jedinců. Tentokráte bylo do 4 skupin rozděleno 51 pacientů s SCI. Pacienti prováděli desetimetrový kinematický lokomoční test před terapií, a poté po 12 týdnech tréninku. Sledovány byly tyto parametry: kadence, délka normálního kroku</w:t>
      </w:r>
      <w:r w:rsidR="004F2556" w:rsidRPr="004F2556">
        <w:rPr>
          <w:szCs w:val="24"/>
        </w:rPr>
        <w:t>, délk</w:t>
      </w:r>
      <w:r w:rsidR="004F2556">
        <w:rPr>
          <w:szCs w:val="24"/>
        </w:rPr>
        <w:t>a dlouhého kroku</w:t>
      </w:r>
      <w:r w:rsidR="004F2556" w:rsidRPr="004F2556">
        <w:rPr>
          <w:szCs w:val="24"/>
        </w:rPr>
        <w:t>,</w:t>
      </w:r>
      <w:r w:rsidR="004F2556">
        <w:rPr>
          <w:szCs w:val="24"/>
        </w:rPr>
        <w:t xml:space="preserve"> symetrie</w:t>
      </w:r>
      <w:r w:rsidR="004F2556" w:rsidRPr="004F2556">
        <w:rPr>
          <w:szCs w:val="24"/>
        </w:rPr>
        <w:t xml:space="preserve">, koordinace </w:t>
      </w:r>
      <w:r w:rsidR="004F2556">
        <w:rPr>
          <w:szCs w:val="24"/>
        </w:rPr>
        <w:t>končetin</w:t>
      </w:r>
      <w:r w:rsidR="004F2556" w:rsidRPr="004F2556">
        <w:rPr>
          <w:szCs w:val="24"/>
        </w:rPr>
        <w:t xml:space="preserve"> a </w:t>
      </w:r>
      <w:r w:rsidR="004F2556">
        <w:rPr>
          <w:szCs w:val="24"/>
        </w:rPr>
        <w:t xml:space="preserve">načasování extenze v kolenním kloubu. </w:t>
      </w:r>
      <w:r w:rsidR="00A634FB">
        <w:rPr>
          <w:szCs w:val="24"/>
        </w:rPr>
        <w:t xml:space="preserve"> </w:t>
      </w:r>
      <w:r w:rsidR="004F2556">
        <w:rPr>
          <w:szCs w:val="24"/>
        </w:rPr>
        <w:t xml:space="preserve">Výsledky </w:t>
      </w:r>
      <w:r w:rsidR="00F5504C">
        <w:rPr>
          <w:szCs w:val="24"/>
        </w:rPr>
        <w:br/>
      </w:r>
      <w:r w:rsidR="004F2556">
        <w:rPr>
          <w:szCs w:val="24"/>
        </w:rPr>
        <w:t>této studie  ukazují, že všechny léčebné přístupy byly spojeny se zlepšením kvality chůze.</w:t>
      </w:r>
      <w:r w:rsidR="009321D4">
        <w:rPr>
          <w:szCs w:val="24"/>
        </w:rPr>
        <w:t xml:space="preserve"> U všech skupin se po tréninku zlepšila kadence i délka obou typů kroku. </w:t>
      </w:r>
      <w:r w:rsidR="00F5504C">
        <w:rPr>
          <w:szCs w:val="24"/>
        </w:rPr>
        <w:br/>
      </w:r>
      <w:r w:rsidR="009321D4">
        <w:rPr>
          <w:szCs w:val="24"/>
        </w:rPr>
        <w:t>Ačkoli právě délka kroku se zlepšila u všech přístupů, nejméně tomu bylo u skupiny IV.</w:t>
      </w:r>
      <w:r w:rsidR="00846332">
        <w:rPr>
          <w:szCs w:val="24"/>
        </w:rPr>
        <w:t xml:space="preserve"> Zároveň před absolvováním tréninku se chůze u zdravých a nemocných jedinců výrazně lišila, zatímco po něm se kvalitativní parametry chůze pacientů s SCI výrazně přiblížily kvalitám zdravých. Závěrem tedy můžeme říct, že trénink na chodícím pásu </w:t>
      </w:r>
      <w:r w:rsidR="00F5504C">
        <w:rPr>
          <w:szCs w:val="24"/>
        </w:rPr>
        <w:br/>
      </w:r>
      <w:r w:rsidR="00846332">
        <w:rPr>
          <w:szCs w:val="24"/>
        </w:rPr>
        <w:t xml:space="preserve">s BWS byl úspěšný bez ohledu na to, jaký z uvedených 4 přístupů autoři zvolili. Nižší výsledky u některých pacientů ve skupině IV autoři připisují pasivitě pohybu, </w:t>
      </w:r>
      <w:r w:rsidR="00E5523E">
        <w:rPr>
          <w:szCs w:val="24"/>
        </w:rPr>
        <w:br/>
      </w:r>
      <w:r w:rsidR="00846332">
        <w:rPr>
          <w:szCs w:val="24"/>
        </w:rPr>
        <w:t xml:space="preserve">jenž </w:t>
      </w:r>
      <w:r w:rsidR="003B56CC">
        <w:rPr>
          <w:szCs w:val="24"/>
        </w:rPr>
        <w:t>je veden robotem</w:t>
      </w:r>
      <w:r w:rsidR="00846332">
        <w:rPr>
          <w:szCs w:val="24"/>
        </w:rPr>
        <w:t xml:space="preserve">. Zároveň </w:t>
      </w:r>
      <w:r w:rsidR="003B56CC">
        <w:rPr>
          <w:szCs w:val="24"/>
        </w:rPr>
        <w:t xml:space="preserve">podotýkají, že podobnost mezi chůzí pacientů po SCI a zdravých jedinců se vyskytuje především při pomalé chůzi nebo chůzi </w:t>
      </w:r>
      <w:r w:rsidR="00E5523E">
        <w:rPr>
          <w:szCs w:val="24"/>
        </w:rPr>
        <w:br/>
      </w:r>
      <w:r w:rsidR="003B56CC">
        <w:rPr>
          <w:szCs w:val="24"/>
        </w:rPr>
        <w:t>s automatickým pohybem na treadmillu.</w:t>
      </w:r>
    </w:p>
    <w:p w:rsidR="00612008" w:rsidRDefault="00612008" w:rsidP="00577590">
      <w:pPr>
        <w:rPr>
          <w:szCs w:val="24"/>
        </w:rPr>
      </w:pPr>
      <w:r>
        <w:rPr>
          <w:szCs w:val="24"/>
        </w:rPr>
        <w:tab/>
        <w:t xml:space="preserve">Podobných výsledků dosáhli také Bishop et al. (2012, s. 138-14), </w:t>
      </w:r>
      <w:r w:rsidR="00BD3CAE">
        <w:rPr>
          <w:szCs w:val="24"/>
        </w:rPr>
        <w:br/>
      </w:r>
      <w:r>
        <w:rPr>
          <w:szCs w:val="24"/>
        </w:rPr>
        <w:t xml:space="preserve">kteří porovnávali opět výdržové a rychlostní výstupní hodnoty po terapii s pomocí BWS a robotických ortéz, přičemž se sledované parametry také zlepšily. </w:t>
      </w:r>
      <w:r w:rsidR="00E5523E">
        <w:rPr>
          <w:szCs w:val="24"/>
        </w:rPr>
        <w:br/>
      </w:r>
      <w:r>
        <w:rPr>
          <w:szCs w:val="24"/>
        </w:rPr>
        <w:lastRenderedPageBreak/>
        <w:t>Nutno podotknout, že tato studie byla provedena pouze na jedné pacientce, ve věku 22 let, s nekompletní lézí v cervikální oblasti.</w:t>
      </w:r>
    </w:p>
    <w:p w:rsidR="0081723F" w:rsidRDefault="007E00AD" w:rsidP="007D2003">
      <w:pPr>
        <w:pStyle w:val="Nadpis3"/>
      </w:pPr>
      <w:bookmarkStart w:id="25" w:name="_Toc386621426"/>
      <w:r>
        <w:t>2.1.</w:t>
      </w:r>
      <w:r w:rsidR="0074736B">
        <w:t>2</w:t>
      </w:r>
      <w:r>
        <w:t xml:space="preserve"> </w:t>
      </w:r>
      <w:r w:rsidR="00094CAE">
        <w:t>Použití odporu/</w:t>
      </w:r>
      <w:r w:rsidR="0081723F">
        <w:t>asistence</w:t>
      </w:r>
      <w:bookmarkEnd w:id="25"/>
      <w:r w:rsidR="0063572B">
        <w:tab/>
      </w:r>
    </w:p>
    <w:p w:rsidR="00181B21" w:rsidRDefault="00145258" w:rsidP="00577590">
      <w:pPr>
        <w:rPr>
          <w:szCs w:val="24"/>
        </w:rPr>
      </w:pPr>
      <w:r>
        <w:rPr>
          <w:szCs w:val="24"/>
        </w:rPr>
        <w:tab/>
      </w:r>
      <w:r w:rsidR="00A47145">
        <w:rPr>
          <w:szCs w:val="24"/>
        </w:rPr>
        <w:t xml:space="preserve">Wu et al. (2012, s. 782-789) provedli další studii na zjištění účinnosti terapie </w:t>
      </w:r>
      <w:r w:rsidR="00BD3CAE">
        <w:rPr>
          <w:szCs w:val="24"/>
        </w:rPr>
        <w:br/>
      </w:r>
      <w:r w:rsidR="00A47145">
        <w:rPr>
          <w:szCs w:val="24"/>
        </w:rPr>
        <w:t>na chodícím pásu s BWS u lidí s nekompletní míšní lézí při snaze zlepšit lokomoční funkce</w:t>
      </w:r>
      <w:r w:rsidR="00A40312">
        <w:rPr>
          <w:szCs w:val="24"/>
        </w:rPr>
        <w:t xml:space="preserve">. Zkoumali rozdíly výsledků ve dvou přístupech k léčbě, a to mezi skupinou, kde proběhl první 4 týdny asistovaný pohyb, následovaný 4 týdny s pohybem odporovaným. Ve druhé skupině tomu bylo naopak. Toho bylo dosáhnuto opět pomocí robotického systému pomáhajícímu/odporujícímu pohybu. Vyhodnocování pacientů proběhlo před léčbou, a poté po 4 a 8 týdnech tréninku. Vyhodnocení se provádělo nejprve při libovolné rychlosti chůzi, následně při rychlé chůzi, a vytrvalosti chůze </w:t>
      </w:r>
      <w:r w:rsidR="00E5523E">
        <w:rPr>
          <w:szCs w:val="24"/>
        </w:rPr>
        <w:br/>
      </w:r>
      <w:r w:rsidR="00A40312">
        <w:rPr>
          <w:szCs w:val="24"/>
        </w:rPr>
        <w:t>(6 minut). Sekundárními získanými hodnotami</w:t>
      </w:r>
      <w:r w:rsidR="00BD3CAE">
        <w:rPr>
          <w:szCs w:val="24"/>
        </w:rPr>
        <w:t xml:space="preserve"> byla rovnováha, svalový tonus </w:t>
      </w:r>
      <w:r w:rsidR="00A40312">
        <w:rPr>
          <w:szCs w:val="24"/>
        </w:rPr>
        <w:t>a síla. Výsledkem bylo signifikantní zlepšení rychlosti i stability při chůzi. V porovnání výsledků dvou skupin s odlišným přístup</w:t>
      </w:r>
      <w:r w:rsidR="007262E0">
        <w:rPr>
          <w:szCs w:val="24"/>
        </w:rPr>
        <w:t xml:space="preserve">em nebylo zjištěn žádný výrazný </w:t>
      </w:r>
      <w:r w:rsidR="00A40312">
        <w:rPr>
          <w:szCs w:val="24"/>
        </w:rPr>
        <w:t xml:space="preserve">rozdíl, </w:t>
      </w:r>
      <w:r w:rsidR="00E5523E">
        <w:rPr>
          <w:szCs w:val="24"/>
        </w:rPr>
        <w:br/>
      </w:r>
      <w:r w:rsidR="00A40312">
        <w:rPr>
          <w:szCs w:val="24"/>
        </w:rPr>
        <w:t xml:space="preserve">avšak u </w:t>
      </w:r>
      <w:r w:rsidR="00E56EB1">
        <w:rPr>
          <w:szCs w:val="24"/>
        </w:rPr>
        <w:t>funkčně lepších pacientů se jako účinnější jeví použití odporu.</w:t>
      </w:r>
    </w:p>
    <w:p w:rsidR="009A401C" w:rsidRDefault="009A401C" w:rsidP="00577590">
      <w:pPr>
        <w:rPr>
          <w:szCs w:val="24"/>
        </w:rPr>
      </w:pPr>
      <w:r>
        <w:rPr>
          <w:szCs w:val="24"/>
        </w:rPr>
        <w:tab/>
        <w:t xml:space="preserve">Otázkou používání odporu při terapii na treadmillu se zabývali také Yen et al. (2012, s. 473-482). Předpokládali, že právě tato terapie pomocí odporu se pozitivně přenese na chůzi v běžném prostředí. Přijali proto do výzkumu 10 pacientů, </w:t>
      </w:r>
      <w:r w:rsidR="00BD3CAE">
        <w:rPr>
          <w:szCs w:val="24"/>
        </w:rPr>
        <w:br/>
      </w:r>
      <w:r>
        <w:rPr>
          <w:szCs w:val="24"/>
        </w:rPr>
        <w:t xml:space="preserve">jež rozdělili na dvě skupiny. Jedné byla poskytována kontrolovaná asistence </w:t>
      </w:r>
      <w:r w:rsidR="00BD3CAE">
        <w:rPr>
          <w:szCs w:val="24"/>
        </w:rPr>
        <w:br/>
      </w:r>
      <w:r>
        <w:rPr>
          <w:szCs w:val="24"/>
        </w:rPr>
        <w:t>nebo odpor pohybu za kolenní kloub</w:t>
      </w:r>
      <w:r w:rsidR="00B80F8E">
        <w:rPr>
          <w:szCs w:val="24"/>
        </w:rPr>
        <w:t xml:space="preserve"> ve švihové fázi krokového cyklu</w:t>
      </w:r>
      <w:r>
        <w:rPr>
          <w:szCs w:val="24"/>
        </w:rPr>
        <w:t>.</w:t>
      </w:r>
      <w:r w:rsidR="00B80F8E">
        <w:rPr>
          <w:szCs w:val="24"/>
        </w:rPr>
        <w:t xml:space="preserve"> Během tréninku byly údaje z treadmillu zaznamenávány, po tréninku poté ty samé výstupní hodnoty autoři získávali z chůze mimo pás, na instrumentovaném chodníku. Výsledky ukázaly, že se při použití odporu zvýšila délka kroku a že jsou tyto pokroky zároveň možné úspěšně přenést na chůzi po běžné ploše mimo pás. Při asistovaném pohybu se délka kroku také zvýšila, ale tyto pozitivní výsledky již nebyly naměřeny při chůzi </w:t>
      </w:r>
      <w:r w:rsidR="00E5523E">
        <w:rPr>
          <w:szCs w:val="24"/>
        </w:rPr>
        <w:br/>
      </w:r>
      <w:r w:rsidR="00B80F8E">
        <w:rPr>
          <w:szCs w:val="24"/>
        </w:rPr>
        <w:t xml:space="preserve">mimo treadmill. Závěrem tedy autoři uvádějí, že použití ideálního odporu při terapii </w:t>
      </w:r>
      <w:r w:rsidR="00E5523E">
        <w:rPr>
          <w:szCs w:val="24"/>
        </w:rPr>
        <w:br/>
      </w:r>
      <w:r w:rsidR="00B80F8E">
        <w:rPr>
          <w:szCs w:val="24"/>
        </w:rPr>
        <w:t xml:space="preserve">na chodícím pásu by mohlo zajistit aktivní zapojení pacienta při pohybu, </w:t>
      </w:r>
      <w:r w:rsidR="00E5523E">
        <w:rPr>
          <w:szCs w:val="24"/>
        </w:rPr>
        <w:br/>
      </w:r>
      <w:r w:rsidR="00B80F8E">
        <w:rPr>
          <w:szCs w:val="24"/>
        </w:rPr>
        <w:t>a tím usnadnit přechod s pásu na běžnou plochu.</w:t>
      </w:r>
    </w:p>
    <w:p w:rsidR="0081723F" w:rsidRDefault="0074736B" w:rsidP="007D2003">
      <w:pPr>
        <w:pStyle w:val="Nadpis3"/>
      </w:pPr>
      <w:bookmarkStart w:id="26" w:name="_Toc386621427"/>
      <w:r>
        <w:lastRenderedPageBreak/>
        <w:t xml:space="preserve">2.1.3 </w:t>
      </w:r>
      <w:r w:rsidR="0081723F">
        <w:t>Dovednostní trénink</w:t>
      </w:r>
      <w:bookmarkEnd w:id="26"/>
      <w:r w:rsidR="008D53DB">
        <w:tab/>
      </w:r>
    </w:p>
    <w:p w:rsidR="008D53DB" w:rsidRDefault="0074736B" w:rsidP="00577590">
      <w:pPr>
        <w:rPr>
          <w:szCs w:val="24"/>
        </w:rPr>
      </w:pPr>
      <w:r>
        <w:rPr>
          <w:szCs w:val="24"/>
        </w:rPr>
        <w:tab/>
      </w:r>
      <w:r w:rsidR="008D53DB">
        <w:rPr>
          <w:szCs w:val="24"/>
        </w:rPr>
        <w:t xml:space="preserve">Musselman et al. (2009, s. 601-611) zkoumali rozdíl v terapii pomocí chodícího pásu a tzv. dovednostního tréninku, který simuloval nástrahy běžného prostředí, </w:t>
      </w:r>
      <w:r w:rsidR="00BD3CAE">
        <w:rPr>
          <w:szCs w:val="24"/>
        </w:rPr>
        <w:br/>
      </w:r>
      <w:r w:rsidR="008D53DB">
        <w:rPr>
          <w:szCs w:val="24"/>
        </w:rPr>
        <w:t>tj. obrubníky, prahy u dveří nebo jiné terénní nerovnosti. Pro svůj výzkum si vybrali malou skupinu pacientů (4 pacienti) s nekompletní míšní lézí s různým</w:t>
      </w:r>
      <w:r w:rsidR="00F8407B">
        <w:rPr>
          <w:szCs w:val="24"/>
        </w:rPr>
        <w:t xml:space="preserve"> stupněm chronicity. Absolvovali</w:t>
      </w:r>
      <w:r w:rsidR="008D53DB">
        <w:rPr>
          <w:szCs w:val="24"/>
        </w:rPr>
        <w:t xml:space="preserve"> </w:t>
      </w:r>
      <w:r w:rsidR="00F8407B">
        <w:rPr>
          <w:szCs w:val="24"/>
        </w:rPr>
        <w:t xml:space="preserve">3 </w:t>
      </w:r>
      <w:r w:rsidR="008D53DB">
        <w:rPr>
          <w:szCs w:val="24"/>
        </w:rPr>
        <w:t xml:space="preserve">střídající se fáze tréninku, z nichž každá trvala 3 měsíce. Všichni pacienti začali s terapií na chodícím pásu, </w:t>
      </w:r>
      <w:r w:rsidR="00F8407B">
        <w:rPr>
          <w:szCs w:val="24"/>
        </w:rPr>
        <w:t xml:space="preserve">poté se 2 pacienti oddělili a konali dovednostní trénink. Výstupními hodnotami opět byly testy na rychlost, výdrž </w:t>
      </w:r>
      <w:r w:rsidR="00BD3CAE">
        <w:rPr>
          <w:szCs w:val="24"/>
        </w:rPr>
        <w:br/>
      </w:r>
      <w:r w:rsidR="00F8407B">
        <w:rPr>
          <w:szCs w:val="24"/>
        </w:rPr>
        <w:t>a balanci, a také dovednostní testy, jež byly měřeny před tréninkem, měsíčně během tréninku a nakonec</w:t>
      </w:r>
      <w:r w:rsidR="00C305EA">
        <w:rPr>
          <w:szCs w:val="24"/>
        </w:rPr>
        <w:t xml:space="preserve"> 3 měsíce</w:t>
      </w:r>
      <w:r w:rsidR="00F8407B">
        <w:rPr>
          <w:szCs w:val="24"/>
        </w:rPr>
        <w:t xml:space="preserve"> po jeho dokončení. </w:t>
      </w:r>
      <w:r w:rsidR="00A634FB">
        <w:rPr>
          <w:szCs w:val="24"/>
        </w:rPr>
        <w:t xml:space="preserve"> </w:t>
      </w:r>
      <w:r w:rsidR="005E3B7D">
        <w:rPr>
          <w:szCs w:val="24"/>
        </w:rPr>
        <w:t xml:space="preserve">V měření </w:t>
      </w:r>
      <w:r w:rsidR="00C305EA">
        <w:rPr>
          <w:szCs w:val="24"/>
        </w:rPr>
        <w:t xml:space="preserve">během tréninkového procesu </w:t>
      </w:r>
      <w:r w:rsidR="005E3B7D">
        <w:rPr>
          <w:szCs w:val="24"/>
        </w:rPr>
        <w:t xml:space="preserve">bylo dosaženo pozitivních výsledků ve všech parametrech, zejména </w:t>
      </w:r>
      <w:r w:rsidR="00E5523E">
        <w:rPr>
          <w:szCs w:val="24"/>
        </w:rPr>
        <w:br/>
      </w:r>
      <w:r w:rsidR="005E3B7D">
        <w:rPr>
          <w:szCs w:val="24"/>
        </w:rPr>
        <w:t xml:space="preserve">v rychlosti, ale také ve vytrvalosti, překonávání překážek, chůzi po schodech apod. Důležitým závěrem poté byl fakt, že výsledky byly pozitivní u obou způsobů léčby. </w:t>
      </w:r>
      <w:r w:rsidR="00C305EA">
        <w:rPr>
          <w:szCs w:val="24"/>
        </w:rPr>
        <w:t>Tři ze čtyř pacientů si poté udrželi zlepšení i při měření po 3 měsících. Tyto výsledky tedy naznačují, že zařazení dovednostního tréninku může být přínosné pro rehabilitac</w:t>
      </w:r>
      <w:r w:rsidR="00E32E61">
        <w:rPr>
          <w:szCs w:val="24"/>
        </w:rPr>
        <w:t>i</w:t>
      </w:r>
      <w:r w:rsidR="00C305EA">
        <w:rPr>
          <w:szCs w:val="24"/>
        </w:rPr>
        <w:t xml:space="preserve"> pacientů po nekompletním SCI.</w:t>
      </w:r>
    </w:p>
    <w:p w:rsidR="0081723F" w:rsidRDefault="0074736B" w:rsidP="007D2003">
      <w:pPr>
        <w:pStyle w:val="Nadpis3"/>
      </w:pPr>
      <w:bookmarkStart w:id="27" w:name="_Toc386621428"/>
      <w:r>
        <w:t xml:space="preserve">2.1.4 </w:t>
      </w:r>
      <w:r w:rsidR="0081723F">
        <w:t>Rehabilitace na chodícím pásu u pacientů s kompletní míšní lézí</w:t>
      </w:r>
      <w:bookmarkEnd w:id="27"/>
    </w:p>
    <w:p w:rsidR="005C07D3" w:rsidRDefault="0081723F" w:rsidP="00577590">
      <w:pPr>
        <w:rPr>
          <w:szCs w:val="24"/>
        </w:rPr>
      </w:pPr>
      <w:r>
        <w:rPr>
          <w:szCs w:val="24"/>
        </w:rPr>
        <w:tab/>
      </w:r>
      <w:r w:rsidR="00BB3561">
        <w:rPr>
          <w:szCs w:val="24"/>
        </w:rPr>
        <w:t xml:space="preserve">Jak již bylo zmíněno, </w:t>
      </w:r>
      <w:r w:rsidR="00D072F9">
        <w:rPr>
          <w:szCs w:val="24"/>
        </w:rPr>
        <w:t xml:space="preserve">vzhledem k větší závislosti CPG na supraspinální aferentaci, je u člověka otázka léčby chůze po kompletních lézích poněkud komplikovanější. Dobkin et al. (1995, s. 183-190) se však zaměřili na senzorický input do míšních center, jenž může modulovat EMG výstupy na dolních končetinách během tréninku. Při pasivní, manuálně asistované chůzi na chodícím pásu s BWS, objevili rytmickou EMG aktivitu flexorů a extenzorů na dolních končetinách u pacientů, </w:t>
      </w:r>
      <w:r w:rsidR="00BD3CAE">
        <w:rPr>
          <w:szCs w:val="24"/>
        </w:rPr>
        <w:br/>
      </w:r>
      <w:r w:rsidR="00D072F9">
        <w:rPr>
          <w:szCs w:val="24"/>
        </w:rPr>
        <w:t>kteří měli c</w:t>
      </w:r>
      <w:r w:rsidR="00D86BDB">
        <w:rPr>
          <w:szCs w:val="24"/>
        </w:rPr>
        <w:t>hronickou kompletní míšní lézi v</w:t>
      </w:r>
      <w:r w:rsidR="00D072F9">
        <w:rPr>
          <w:szCs w:val="24"/>
        </w:rPr>
        <w:t xml:space="preserve"> thorakální </w:t>
      </w:r>
      <w:r w:rsidR="00D86BDB">
        <w:rPr>
          <w:szCs w:val="24"/>
        </w:rPr>
        <w:t>úrovni</w:t>
      </w:r>
      <w:r w:rsidR="00D072F9">
        <w:rPr>
          <w:szCs w:val="24"/>
        </w:rPr>
        <w:t xml:space="preserve">, a také u pacienta </w:t>
      </w:r>
      <w:r w:rsidR="00BD3CAE">
        <w:rPr>
          <w:szCs w:val="24"/>
        </w:rPr>
        <w:br/>
      </w:r>
      <w:r w:rsidR="00D072F9">
        <w:rPr>
          <w:szCs w:val="24"/>
        </w:rPr>
        <w:t xml:space="preserve">s nekompletní míšní lézí, jenž vykazoval minimální motorickou aktivitu </w:t>
      </w:r>
      <w:r w:rsidR="00BD3CAE">
        <w:rPr>
          <w:szCs w:val="24"/>
        </w:rPr>
        <w:br/>
      </w:r>
      <w:r w:rsidR="00D072F9">
        <w:rPr>
          <w:szCs w:val="24"/>
        </w:rPr>
        <w:t>a nebyl schopen lokomoce. EMG vlny byly časově sy</w:t>
      </w:r>
      <w:r w:rsidR="0026531B">
        <w:rPr>
          <w:szCs w:val="24"/>
        </w:rPr>
        <w:t>n</w:t>
      </w:r>
      <w:r w:rsidR="00D072F9">
        <w:rPr>
          <w:szCs w:val="24"/>
        </w:rPr>
        <w:t>chronizovány na konk</w:t>
      </w:r>
      <w:r w:rsidR="0026531B">
        <w:rPr>
          <w:szCs w:val="24"/>
        </w:rPr>
        <w:t>rétní fáze krokového cyklu a jejich amplitudy a dobu trvání bylo možné modulovat změnou rychlosti pásu a míry zatížení končetin. Zároveň extenze kyčle na konci stojné fáze často evokovala automatickou flexi a zahájení švihové fáze.</w:t>
      </w:r>
      <w:r w:rsidR="00D86BDB">
        <w:rPr>
          <w:szCs w:val="24"/>
        </w:rPr>
        <w:t xml:space="preserve"> Když se pacient </w:t>
      </w:r>
      <w:r w:rsidR="00BD3CAE">
        <w:rPr>
          <w:szCs w:val="24"/>
        </w:rPr>
        <w:br/>
      </w:r>
      <w:r w:rsidR="00D86BDB">
        <w:rPr>
          <w:szCs w:val="24"/>
        </w:rPr>
        <w:t>s nekompletní míšní lézí pokoušel o volní pohyb, EMG vlny měly podobný průběh jako u asistovaného, pasivního pohybu, jenom s větší amplitudou a dobrou trvání.</w:t>
      </w:r>
      <w:r w:rsidR="00A634FB">
        <w:rPr>
          <w:szCs w:val="24"/>
        </w:rPr>
        <w:t xml:space="preserve"> </w:t>
      </w:r>
      <w:r w:rsidR="00E5523E">
        <w:rPr>
          <w:szCs w:val="24"/>
        </w:rPr>
        <w:br/>
      </w:r>
      <w:r w:rsidR="00E072CC">
        <w:rPr>
          <w:szCs w:val="24"/>
        </w:rPr>
        <w:lastRenderedPageBreak/>
        <w:t xml:space="preserve">Tyto výsledky naznačují, že stejně jako v případě kočky s kompletní hrudní lézí, mohou periferní nervové vstupy spojené s rytmickým lokomočním vzorem zvýšit výkon lumbosakrálních </w:t>
      </w:r>
      <w:r w:rsidR="000F0884">
        <w:rPr>
          <w:szCs w:val="24"/>
        </w:rPr>
        <w:t>neurálních sítí</w:t>
      </w:r>
      <w:r w:rsidR="00A73E38">
        <w:rPr>
          <w:szCs w:val="24"/>
        </w:rPr>
        <w:t xml:space="preserve"> (CPG)</w:t>
      </w:r>
      <w:r w:rsidR="00612008">
        <w:rPr>
          <w:szCs w:val="24"/>
        </w:rPr>
        <w:t>,</w:t>
      </w:r>
      <w:r w:rsidR="000F0884">
        <w:rPr>
          <w:szCs w:val="24"/>
        </w:rPr>
        <w:t xml:space="preserve"> přispívajících k EMG aktivitě podobné krokovému cyklu, </w:t>
      </w:r>
      <w:r w:rsidR="003D26CA">
        <w:rPr>
          <w:szCs w:val="24"/>
        </w:rPr>
        <w:t>a to i při absenci</w:t>
      </w:r>
      <w:r w:rsidR="000F0884">
        <w:rPr>
          <w:szCs w:val="24"/>
        </w:rPr>
        <w:t xml:space="preserve"> supraspinálních vlivů.</w:t>
      </w:r>
    </w:p>
    <w:p w:rsidR="007E00AD" w:rsidRPr="00A634FB" w:rsidRDefault="0081723F" w:rsidP="007E00AD">
      <w:pPr>
        <w:rPr>
          <w:color w:val="000000"/>
          <w:szCs w:val="24"/>
        </w:rPr>
      </w:pPr>
      <w:r>
        <w:rPr>
          <w:color w:val="000000"/>
          <w:szCs w:val="24"/>
        </w:rPr>
        <w:tab/>
      </w:r>
      <w:r w:rsidR="007E00AD" w:rsidRPr="00A53189">
        <w:t xml:space="preserve">Dietz et al. (1995, s. 574-582) provedli jinou studii na chodícím pásu s BWS, která zahrnovala 10 osob s kompletní paraplegií a 3 jedinců s paraparézou. Všichni 3 pacienti s paraparézou prokazovali zlepšení ze cvičení s ohledem na zlepšení lokomoce a normalizaci pohybové aktivity EMG (viz </w:t>
      </w:r>
      <w:r w:rsidR="007E00AD">
        <w:t>graf 1</w:t>
      </w:r>
      <w:r w:rsidR="007E00AD" w:rsidRPr="00A53189">
        <w:t>).</w:t>
      </w:r>
      <w:r w:rsidR="00A634FB">
        <w:rPr>
          <w:color w:val="000000"/>
          <w:szCs w:val="24"/>
        </w:rPr>
        <w:t xml:space="preserve"> </w:t>
      </w:r>
      <w:r w:rsidR="007E00AD" w:rsidRPr="00A53189">
        <w:t xml:space="preserve">Rozdíl </w:t>
      </w:r>
      <w:r w:rsidR="00A73E38">
        <w:t xml:space="preserve">oproti předchozím pokusům </w:t>
      </w:r>
      <w:r w:rsidR="007E00AD" w:rsidRPr="00A53189">
        <w:t xml:space="preserve">však byl ve výsledcích pacientů s paraplegií. Na rozdíl od nedostatečného zlepšení </w:t>
      </w:r>
      <w:r w:rsidR="00E5523E">
        <w:br/>
      </w:r>
      <w:r w:rsidR="007E00AD" w:rsidRPr="00A53189">
        <w:t>v</w:t>
      </w:r>
      <w:r w:rsidR="00A73E38">
        <w:t xml:space="preserve"> dřívějších</w:t>
      </w:r>
      <w:r w:rsidR="007E00AD">
        <w:t xml:space="preserve"> studiích, </w:t>
      </w:r>
      <w:r w:rsidR="007E00AD" w:rsidRPr="00A53189">
        <w:t>se zde u 4 z 10 pacientů s paraplegií prokázalo snížení koaktivace kotníkových dorsálních a plantárních flexorů a zvýšenou, i když stále abnormálně sníženou, EMG aktivitu m. ga</w:t>
      </w:r>
      <w:r w:rsidR="00A73E38">
        <w:t xml:space="preserve">strocnemius během následujícího </w:t>
      </w:r>
      <w:r w:rsidR="007E00AD" w:rsidRPr="00A53189">
        <w:t xml:space="preserve">cvičení s </w:t>
      </w:r>
      <w:r w:rsidR="007E00AD">
        <w:t xml:space="preserve">až 70 % BWS. </w:t>
      </w:r>
      <w:r w:rsidR="007E00AD" w:rsidRPr="00A53189">
        <w:t xml:space="preserve">Autoři dospěli k závěru, že komplexní oboustranná aktivace svalů nohy </w:t>
      </w:r>
      <w:r w:rsidR="00E5523E">
        <w:br/>
      </w:r>
      <w:r w:rsidR="007E00AD" w:rsidRPr="00A53189">
        <w:t>v kombinaci s koordinovanými krokovými pohyby je prokázána</w:t>
      </w:r>
      <w:r w:rsidR="007E00AD">
        <w:t xml:space="preserve"> také</w:t>
      </w:r>
      <w:r w:rsidR="007E00AD" w:rsidRPr="00A53189">
        <w:t xml:space="preserve"> u pacientů </w:t>
      </w:r>
      <w:r w:rsidR="00E5523E">
        <w:br/>
      </w:r>
      <w:r w:rsidR="007E00AD" w:rsidRPr="00A53189">
        <w:t>s kompletní para</w:t>
      </w:r>
      <w:r w:rsidR="007E00AD">
        <w:t>plegií, což považovali za významný výsledek ve vývoji léčby paraplegických pacientů. Při této léčbě pacienti užívali léky jako např. klonidin nebo epinefrin, jež pomáhaly relaxaci, nebo naopak aktivitě svalů.</w:t>
      </w:r>
    </w:p>
    <w:p w:rsidR="007E00AD" w:rsidRDefault="007E00AD" w:rsidP="007E00AD">
      <w:r>
        <w:tab/>
        <w:t xml:space="preserve"> MacKay-Lyons (2002, s. 69-83) však ke studii Dietze et al. podotýká, </w:t>
      </w:r>
      <w:r>
        <w:br/>
        <w:t>že d</w:t>
      </w:r>
      <w:r w:rsidRPr="00A53189">
        <w:t>ůležité detaily, jako například chronicita poranění nebo délka cvičební fáze, jejich výstupní zpráva neuvádí.</w:t>
      </w:r>
    </w:p>
    <w:p w:rsidR="00A634FB" w:rsidRDefault="00A634FB" w:rsidP="007E00AD">
      <w:pPr>
        <w:rPr>
          <w:b/>
          <w:color w:val="000000"/>
          <w:szCs w:val="24"/>
        </w:rPr>
      </w:pPr>
    </w:p>
    <w:p w:rsidR="00A634FB" w:rsidRDefault="00A634FB" w:rsidP="007E00AD">
      <w:pPr>
        <w:rPr>
          <w:b/>
          <w:color w:val="000000"/>
          <w:szCs w:val="24"/>
        </w:rPr>
      </w:pPr>
    </w:p>
    <w:p w:rsidR="00A634FB" w:rsidRDefault="00A634FB" w:rsidP="007E00AD">
      <w:pPr>
        <w:rPr>
          <w:b/>
          <w:color w:val="000000"/>
          <w:szCs w:val="24"/>
        </w:rPr>
      </w:pPr>
    </w:p>
    <w:p w:rsidR="00A634FB" w:rsidRDefault="00A634FB" w:rsidP="007E00AD">
      <w:pPr>
        <w:rPr>
          <w:b/>
          <w:color w:val="000000"/>
          <w:szCs w:val="24"/>
        </w:rPr>
      </w:pPr>
    </w:p>
    <w:p w:rsidR="00A634FB" w:rsidRDefault="00A634FB" w:rsidP="007E00AD">
      <w:pPr>
        <w:rPr>
          <w:b/>
          <w:color w:val="000000"/>
          <w:szCs w:val="24"/>
        </w:rPr>
      </w:pPr>
    </w:p>
    <w:p w:rsidR="00A634FB" w:rsidRDefault="00A634FB" w:rsidP="007E00AD">
      <w:pPr>
        <w:rPr>
          <w:b/>
          <w:color w:val="000000"/>
          <w:szCs w:val="24"/>
        </w:rPr>
      </w:pPr>
    </w:p>
    <w:p w:rsidR="00A634FB" w:rsidRDefault="00A634FB" w:rsidP="007E00AD">
      <w:pPr>
        <w:rPr>
          <w:b/>
          <w:color w:val="000000"/>
          <w:szCs w:val="24"/>
        </w:rPr>
      </w:pPr>
    </w:p>
    <w:p w:rsidR="007E00AD" w:rsidRPr="00F84331" w:rsidRDefault="007E00AD" w:rsidP="007E00AD">
      <w:pPr>
        <w:rPr>
          <w:color w:val="000000"/>
          <w:szCs w:val="24"/>
        </w:rPr>
      </w:pPr>
      <w:r w:rsidRPr="00B21B5B">
        <w:rPr>
          <w:b/>
          <w:color w:val="000000"/>
          <w:szCs w:val="24"/>
        </w:rPr>
        <w:lastRenderedPageBreak/>
        <w:t>Graf 1</w:t>
      </w:r>
      <w:r w:rsidRPr="00B21B5B">
        <w:rPr>
          <w:color w:val="000000"/>
          <w:szCs w:val="24"/>
        </w:rPr>
        <w:t xml:space="preserve"> EMG aktivita m. tibialis anterior a m. gastrocnemius </w:t>
      </w:r>
      <w:r>
        <w:rPr>
          <w:color w:val="000000"/>
          <w:szCs w:val="24"/>
        </w:rPr>
        <w:t xml:space="preserve">medialis a její zlepšení </w:t>
      </w:r>
      <w:r w:rsidR="00E5523E">
        <w:rPr>
          <w:color w:val="000000"/>
          <w:szCs w:val="24"/>
        </w:rPr>
        <w:br/>
      </w:r>
      <w:r>
        <w:rPr>
          <w:color w:val="000000"/>
          <w:szCs w:val="24"/>
        </w:rPr>
        <w:t>po terapii na chodícím pásu (Dietz et al. in MacKay-Lyons, 2002, s. 69-83).                                       </w:t>
      </w:r>
      <w:r>
        <w:rPr>
          <w:color w:val="000000"/>
          <w:szCs w:val="24"/>
        </w:rPr>
        <w:br/>
      </w:r>
      <w:r w:rsidRPr="00B21B5B">
        <w:rPr>
          <w:i/>
          <w:color w:val="000000"/>
          <w:szCs w:val="24"/>
        </w:rPr>
        <w:t>A- před tréninkem, B- po tréninku, C- kontrolní skupina bez patologie</w:t>
      </w:r>
      <w:r>
        <w:rPr>
          <w:i/>
          <w:color w:val="000000"/>
          <w:szCs w:val="24"/>
        </w:rPr>
        <w:t>.</w:t>
      </w:r>
      <w:r w:rsidR="00514411">
        <w:rPr>
          <w:i/>
          <w:color w:val="000000"/>
          <w:szCs w:val="24"/>
        </w:rPr>
        <w:t xml:space="preserve"> Vodorovná osa - časová osa, svislá osa - amplituda </w:t>
      </w:r>
      <w:r w:rsidR="00514411" w:rsidRPr="00514411">
        <w:rPr>
          <w:i/>
          <w:color w:val="000000"/>
          <w:szCs w:val="24"/>
        </w:rPr>
        <w:t>EMG (</w:t>
      </w:r>
      <w:r w:rsidR="00514411" w:rsidRPr="00514411">
        <w:rPr>
          <w:rFonts w:cs="Times New Roman"/>
          <w:i/>
          <w:color w:val="252525"/>
          <w:szCs w:val="24"/>
          <w:shd w:val="clear" w:color="auto" w:fill="FFFFFF"/>
        </w:rPr>
        <w:t>μV)</w:t>
      </w:r>
      <w:r w:rsidR="00514411">
        <w:rPr>
          <w:rFonts w:cs="Times New Roman"/>
          <w:i/>
          <w:color w:val="252525"/>
          <w:szCs w:val="24"/>
          <w:shd w:val="clear" w:color="auto" w:fill="FFFFFF"/>
        </w:rPr>
        <w:t>. Plná čára pod osou -stojná fáze.</w:t>
      </w:r>
    </w:p>
    <w:p w:rsidR="007E00AD" w:rsidRPr="00F84331" w:rsidRDefault="007E00AD" w:rsidP="007E00AD">
      <w:r>
        <w:rPr>
          <w:noProof/>
          <w:lang w:eastAsia="cs-CZ"/>
        </w:rPr>
        <w:drawing>
          <wp:inline distT="0" distB="0" distL="0" distR="0">
            <wp:extent cx="5290279" cy="1466850"/>
            <wp:effectExtent l="19050" t="0" r="5621" b="0"/>
            <wp:docPr id="2" name="obrázek 1" descr="&#10;            Figure 6.&#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igure 6.&#10;          "/>
                    <pic:cNvPicPr>
                      <a:picLocks noChangeAspect="1" noChangeArrowheads="1"/>
                    </pic:cNvPicPr>
                  </pic:nvPicPr>
                  <pic:blipFill>
                    <a:blip r:embed="rId10"/>
                    <a:srcRect/>
                    <a:stretch>
                      <a:fillRect/>
                    </a:stretch>
                  </pic:blipFill>
                  <pic:spPr bwMode="auto">
                    <a:xfrm>
                      <a:off x="0" y="0"/>
                      <a:ext cx="5290279" cy="1466850"/>
                    </a:xfrm>
                    <a:prstGeom prst="rect">
                      <a:avLst/>
                    </a:prstGeom>
                    <a:noFill/>
                    <a:ln w="9525">
                      <a:noFill/>
                      <a:miter lim="800000"/>
                      <a:headEnd/>
                      <a:tailEnd/>
                    </a:ln>
                  </pic:spPr>
                </pic:pic>
              </a:graphicData>
            </a:graphic>
          </wp:inline>
        </w:drawing>
      </w:r>
    </w:p>
    <w:p w:rsidR="001A52DA" w:rsidRDefault="007E00AD" w:rsidP="001A52DA">
      <w:pPr>
        <w:rPr>
          <w:color w:val="000000"/>
          <w:szCs w:val="24"/>
        </w:rPr>
      </w:pPr>
      <w:r>
        <w:rPr>
          <w:color w:val="000000"/>
          <w:szCs w:val="24"/>
        </w:rPr>
        <w:t xml:space="preserve">Dietz et al. (1998, s. 380-390) se stejně jako ve své předchozí studii zabývali samotným vyvoláváním a využitím lokomočních vzorů na obnovu chůze při terapii </w:t>
      </w:r>
      <w:r w:rsidR="00FE2B9D">
        <w:rPr>
          <w:color w:val="000000"/>
          <w:szCs w:val="24"/>
        </w:rPr>
        <w:br/>
      </w:r>
      <w:r>
        <w:rPr>
          <w:color w:val="000000"/>
          <w:szCs w:val="24"/>
        </w:rPr>
        <w:t>na treadmillu s BWS u spinálních lézí, a to jak kompletních, tak inkompletních. Zkoumali projevy lokomočních vzorů, a to také ve vztahu ke spontánní obnově míšních funkcí vyšetřovaných klinickými a elektrofyziologickými testy. Nejranější dobou, kdy bylo možné vyvolat spinální pohybovou aktivitu (odlišnou od reflexních reakcí), byl stav až po zmizení příznaků míšního šoku. U kompletně paraplegických pacientů došlo ke zlepšení pohybových vzorů spontánně i bez tréninku. Zároveň došlo ke zvýšení EMG aktivity</w:t>
      </w:r>
      <w:r w:rsidR="00A634FB">
        <w:rPr>
          <w:color w:val="000000"/>
          <w:szCs w:val="24"/>
        </w:rPr>
        <w:t xml:space="preserve"> mm. gastrocnemii </w:t>
      </w:r>
      <w:r>
        <w:rPr>
          <w:color w:val="000000"/>
          <w:szCs w:val="24"/>
        </w:rPr>
        <w:t>a snížení zevní opory, což trvalo asi 5 týdnů. Poté</w:t>
      </w:r>
      <w:r w:rsidR="00A634FB">
        <w:rPr>
          <w:color w:val="000000"/>
          <w:szCs w:val="24"/>
        </w:rPr>
        <w:t xml:space="preserve"> během 12 týdnů tréninku došlo </w:t>
      </w:r>
      <w:r>
        <w:rPr>
          <w:color w:val="000000"/>
          <w:szCs w:val="24"/>
        </w:rPr>
        <w:t>k dalšímu navýšení EMG aktivity lýtkového sva</w:t>
      </w:r>
      <w:r w:rsidR="00A634FB">
        <w:rPr>
          <w:color w:val="000000"/>
          <w:szCs w:val="24"/>
        </w:rPr>
        <w:t xml:space="preserve">lstva a zároveň snížení opory. </w:t>
      </w:r>
      <w:r>
        <w:rPr>
          <w:color w:val="000000"/>
          <w:szCs w:val="24"/>
        </w:rPr>
        <w:t xml:space="preserve">Co se týká klinických </w:t>
      </w:r>
      <w:r w:rsidR="00FE2B9D">
        <w:rPr>
          <w:color w:val="000000"/>
          <w:szCs w:val="24"/>
        </w:rPr>
        <w:br/>
      </w:r>
      <w:r>
        <w:rPr>
          <w:color w:val="000000"/>
          <w:szCs w:val="24"/>
        </w:rPr>
        <w:t xml:space="preserve">a elektrofyziologických testů, žádného výrazného zlepšení dosaženo nebylo. </w:t>
      </w:r>
      <w:r w:rsidR="00FE2B9D">
        <w:rPr>
          <w:color w:val="000000"/>
          <w:szCs w:val="24"/>
        </w:rPr>
        <w:br/>
      </w:r>
      <w:r>
        <w:rPr>
          <w:color w:val="000000"/>
          <w:szCs w:val="24"/>
        </w:rPr>
        <w:t>Pouze u pacientů s neúplnou lézí bylo dosaženo malého zlepšení. Přesto tyto výsledky můžeme považovat za důležité ve vývoji léčby spinálních pacientů.</w:t>
      </w:r>
    </w:p>
    <w:p w:rsidR="001A52DA" w:rsidRDefault="001A52DA" w:rsidP="001A52DA">
      <w:pPr>
        <w:rPr>
          <w:color w:val="000000"/>
          <w:szCs w:val="24"/>
        </w:rPr>
      </w:pPr>
      <w:r>
        <w:rPr>
          <w:color w:val="000000"/>
          <w:szCs w:val="24"/>
        </w:rPr>
        <w:tab/>
        <w:t xml:space="preserve">V předchozích kapitolách se práce zabývala problematikou použití robotických ortéz při rehabilitaci chůze. Z výsledků poté vyplynulo, že jejich využití se jeví </w:t>
      </w:r>
      <w:r w:rsidR="00FE2B9D">
        <w:rPr>
          <w:color w:val="000000"/>
          <w:szCs w:val="24"/>
        </w:rPr>
        <w:br/>
      </w:r>
      <w:r>
        <w:rPr>
          <w:color w:val="000000"/>
          <w:szCs w:val="24"/>
        </w:rPr>
        <w:t>jako vhodné u pacientů s horšími formami míšních postižení.</w:t>
      </w:r>
    </w:p>
    <w:p w:rsidR="00E827FE" w:rsidRDefault="001A52DA" w:rsidP="001A52DA">
      <w:pPr>
        <w:rPr>
          <w:color w:val="000000"/>
          <w:szCs w:val="24"/>
        </w:rPr>
      </w:pPr>
      <w:r>
        <w:rPr>
          <w:color w:val="000000"/>
          <w:szCs w:val="24"/>
        </w:rPr>
        <w:tab/>
        <w:t>Z těchto poznatků vycházeli při své další studii Dietz et al. (2002, s. 2626-2634)</w:t>
      </w:r>
      <w:r w:rsidR="00E827FE">
        <w:rPr>
          <w:color w:val="000000"/>
          <w:szCs w:val="24"/>
        </w:rPr>
        <w:t xml:space="preserve">, kteří využili roboticky poháněné ortézy při terapii na chodícím pásu u pacientů </w:t>
      </w:r>
      <w:r w:rsidR="00FE2B9D">
        <w:rPr>
          <w:color w:val="000000"/>
          <w:szCs w:val="24"/>
        </w:rPr>
        <w:br/>
      </w:r>
      <w:r w:rsidR="00E827FE">
        <w:rPr>
          <w:color w:val="000000"/>
          <w:szCs w:val="24"/>
        </w:rPr>
        <w:lastRenderedPageBreak/>
        <w:t xml:space="preserve">s kompletní para- nebo tetraplegií za použití 70% odlehčení jejich tělesné hmotnosti. Zároveň porovnávali vliv zatížení, proto součástí studie byl i pokus se 100% odlehčením. Výzkum zahrnoval také kontrolní vzorek zdravých jedinců. Sledovaným parametrem byla EMG aktivita svalů na dolních končetinách, přičemž výsledky </w:t>
      </w:r>
      <w:r w:rsidR="00FE2B9D">
        <w:rPr>
          <w:color w:val="000000"/>
          <w:szCs w:val="24"/>
        </w:rPr>
        <w:br/>
      </w:r>
      <w:r w:rsidR="00E827FE">
        <w:rPr>
          <w:color w:val="000000"/>
          <w:szCs w:val="24"/>
        </w:rPr>
        <w:t xml:space="preserve">byly pozitivní. Rozdíl mezi </w:t>
      </w:r>
      <w:r w:rsidR="00952CDD">
        <w:rPr>
          <w:color w:val="000000"/>
          <w:szCs w:val="24"/>
        </w:rPr>
        <w:t xml:space="preserve">zdravými jedinci a pacienty byl ve výsledku, že u pacientů </w:t>
      </w:r>
      <w:r w:rsidR="00FE2B9D">
        <w:rPr>
          <w:color w:val="000000"/>
          <w:szCs w:val="24"/>
        </w:rPr>
        <w:br/>
      </w:r>
      <w:r w:rsidR="00952CDD">
        <w:rPr>
          <w:color w:val="000000"/>
          <w:szCs w:val="24"/>
        </w:rPr>
        <w:t xml:space="preserve">byla asistovaným pohybem jedné končetiny vyvolána pouze unilaterální aktivita, zatímco u pacientů zdravých bilaterální. Tento fakt naznačuje, že pro koordinaci </w:t>
      </w:r>
      <w:r w:rsidR="00FE2B9D">
        <w:rPr>
          <w:color w:val="000000"/>
          <w:szCs w:val="24"/>
        </w:rPr>
        <w:br/>
      </w:r>
      <w:r w:rsidR="00952CDD">
        <w:rPr>
          <w:color w:val="000000"/>
          <w:szCs w:val="24"/>
        </w:rPr>
        <w:t xml:space="preserve">mezi končetinami je nutná supraspinální aferentace. Důležitou výstupní hodnotou </w:t>
      </w:r>
      <w:r w:rsidR="00FE2B9D">
        <w:rPr>
          <w:color w:val="000000"/>
          <w:szCs w:val="24"/>
        </w:rPr>
        <w:br/>
      </w:r>
      <w:r w:rsidR="00952CDD">
        <w:rPr>
          <w:color w:val="000000"/>
          <w:szCs w:val="24"/>
        </w:rPr>
        <w:t xml:space="preserve">byla EMG aktivita při 100% odlehčení, která nebyla u pacientů, ani zdravých jedinců, </w:t>
      </w:r>
      <w:r w:rsidR="00A73E38">
        <w:rPr>
          <w:color w:val="000000"/>
          <w:szCs w:val="24"/>
        </w:rPr>
        <w:t xml:space="preserve">výrazněji </w:t>
      </w:r>
      <w:r w:rsidR="00952CDD">
        <w:rPr>
          <w:color w:val="000000"/>
          <w:szCs w:val="24"/>
        </w:rPr>
        <w:t>zaznamenána. Z toho plyne, že kombinace aferentace kloubních receptorů asistovaným pohybem s vhodným zatížením hraje velmi důležitou roli při vytváření pohybové aktivity míšními centry</w:t>
      </w:r>
      <w:r w:rsidR="00A73E38">
        <w:rPr>
          <w:color w:val="000000"/>
          <w:szCs w:val="24"/>
        </w:rPr>
        <w:t>,</w:t>
      </w:r>
      <w:r w:rsidR="00952CDD">
        <w:rPr>
          <w:color w:val="000000"/>
          <w:szCs w:val="24"/>
        </w:rPr>
        <w:t xml:space="preserve"> izolovanými od supraspinálních center.</w:t>
      </w:r>
    </w:p>
    <w:p w:rsidR="00A73E38" w:rsidRDefault="00A73E38" w:rsidP="001A52DA">
      <w:pPr>
        <w:rPr>
          <w:color w:val="000000"/>
          <w:szCs w:val="24"/>
        </w:rPr>
      </w:pPr>
    </w:p>
    <w:p w:rsidR="00721C30" w:rsidRDefault="00281D8B" w:rsidP="00281D8B">
      <w:pPr>
        <w:pStyle w:val="Nadpis2"/>
      </w:pPr>
      <w:bookmarkStart w:id="28" w:name="_Toc386621429"/>
      <w:r>
        <w:t>2.2 Sumarizace výsledků studií</w:t>
      </w:r>
      <w:r w:rsidR="002B3693">
        <w:t xml:space="preserve"> za použití chodícího pásu</w:t>
      </w:r>
      <w:bookmarkEnd w:id="28"/>
    </w:p>
    <w:tbl>
      <w:tblPr>
        <w:tblStyle w:val="Mkatabulky"/>
        <w:tblW w:w="10349"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1844"/>
        <w:gridCol w:w="1134"/>
        <w:gridCol w:w="1417"/>
        <w:gridCol w:w="1560"/>
        <w:gridCol w:w="992"/>
        <w:gridCol w:w="1701"/>
        <w:gridCol w:w="1701"/>
      </w:tblGrid>
      <w:tr w:rsidR="00230FCB" w:rsidTr="00EC062C">
        <w:trPr>
          <w:trHeight w:val="158"/>
        </w:trPr>
        <w:tc>
          <w:tcPr>
            <w:tcW w:w="1844" w:type="dxa"/>
          </w:tcPr>
          <w:p w:rsidR="002B3693" w:rsidRPr="00721C30" w:rsidRDefault="002B3693" w:rsidP="00EC062C">
            <w:pPr>
              <w:spacing w:line="276" w:lineRule="auto"/>
              <w:rPr>
                <w:b/>
              </w:rPr>
            </w:pPr>
            <w:r>
              <w:rPr>
                <w:b/>
              </w:rPr>
              <w:t>Autor (rok)</w:t>
            </w:r>
          </w:p>
        </w:tc>
        <w:tc>
          <w:tcPr>
            <w:tcW w:w="1134" w:type="dxa"/>
          </w:tcPr>
          <w:p w:rsidR="00FC7C93" w:rsidRPr="00721C30" w:rsidRDefault="00230FCB" w:rsidP="00EC062C">
            <w:pPr>
              <w:spacing w:line="276" w:lineRule="auto"/>
              <w:rPr>
                <w:b/>
              </w:rPr>
            </w:pPr>
            <w:r>
              <w:rPr>
                <w:b/>
              </w:rPr>
              <w:t>Počet pacientů</w:t>
            </w:r>
          </w:p>
        </w:tc>
        <w:tc>
          <w:tcPr>
            <w:tcW w:w="1417" w:type="dxa"/>
          </w:tcPr>
          <w:p w:rsidR="002B3693" w:rsidRPr="00721C30" w:rsidRDefault="002B3693" w:rsidP="00EC062C">
            <w:pPr>
              <w:spacing w:line="276" w:lineRule="auto"/>
              <w:jc w:val="left"/>
              <w:rPr>
                <w:b/>
              </w:rPr>
            </w:pPr>
            <w:r>
              <w:rPr>
                <w:b/>
              </w:rPr>
              <w:t>Typ léze</w:t>
            </w:r>
          </w:p>
        </w:tc>
        <w:tc>
          <w:tcPr>
            <w:tcW w:w="1560" w:type="dxa"/>
          </w:tcPr>
          <w:p w:rsidR="002B3693" w:rsidRDefault="002B3693" w:rsidP="00EC062C">
            <w:pPr>
              <w:spacing w:line="276" w:lineRule="auto"/>
              <w:rPr>
                <w:b/>
              </w:rPr>
            </w:pPr>
            <w:r>
              <w:rPr>
                <w:b/>
              </w:rPr>
              <w:t>Typ terapie</w:t>
            </w:r>
          </w:p>
        </w:tc>
        <w:tc>
          <w:tcPr>
            <w:tcW w:w="992" w:type="dxa"/>
          </w:tcPr>
          <w:p w:rsidR="002B3693" w:rsidRDefault="002B3693" w:rsidP="00EC062C">
            <w:pPr>
              <w:spacing w:line="276" w:lineRule="auto"/>
              <w:rPr>
                <w:b/>
              </w:rPr>
            </w:pPr>
            <w:r>
              <w:rPr>
                <w:b/>
              </w:rPr>
              <w:t>Rozsah terapie</w:t>
            </w:r>
          </w:p>
        </w:tc>
        <w:tc>
          <w:tcPr>
            <w:tcW w:w="1701" w:type="dxa"/>
          </w:tcPr>
          <w:p w:rsidR="002B3693" w:rsidRDefault="002B3693" w:rsidP="00EC062C">
            <w:pPr>
              <w:spacing w:line="276" w:lineRule="auto"/>
              <w:rPr>
                <w:b/>
              </w:rPr>
            </w:pPr>
            <w:r>
              <w:rPr>
                <w:b/>
              </w:rPr>
              <w:t>Klinické testy</w:t>
            </w:r>
          </w:p>
        </w:tc>
        <w:tc>
          <w:tcPr>
            <w:tcW w:w="1701" w:type="dxa"/>
          </w:tcPr>
          <w:p w:rsidR="002B3693" w:rsidRPr="00721C30" w:rsidRDefault="00230FCB" w:rsidP="00EC062C">
            <w:pPr>
              <w:spacing w:line="276" w:lineRule="auto"/>
              <w:rPr>
                <w:b/>
              </w:rPr>
            </w:pPr>
            <w:r>
              <w:rPr>
                <w:b/>
              </w:rPr>
              <w:t>Zlepšené parametry chůze</w:t>
            </w:r>
          </w:p>
        </w:tc>
      </w:tr>
      <w:tr w:rsidR="00230FCB" w:rsidTr="00EC062C">
        <w:trPr>
          <w:trHeight w:val="158"/>
        </w:trPr>
        <w:tc>
          <w:tcPr>
            <w:tcW w:w="1844" w:type="dxa"/>
          </w:tcPr>
          <w:p w:rsidR="002B3693" w:rsidRDefault="002B3693" w:rsidP="00FE0542">
            <w:pPr>
              <w:spacing w:line="276" w:lineRule="auto"/>
            </w:pPr>
            <w:r>
              <w:t>Visintin, Barbeau (1989)</w:t>
            </w:r>
          </w:p>
        </w:tc>
        <w:tc>
          <w:tcPr>
            <w:tcW w:w="1134" w:type="dxa"/>
          </w:tcPr>
          <w:p w:rsidR="002B3693" w:rsidRDefault="002B3693" w:rsidP="00FE0542">
            <w:pPr>
              <w:spacing w:line="276" w:lineRule="auto"/>
              <w:jc w:val="center"/>
            </w:pPr>
            <w:r>
              <w:t>7</w:t>
            </w:r>
          </w:p>
        </w:tc>
        <w:tc>
          <w:tcPr>
            <w:tcW w:w="1417" w:type="dxa"/>
          </w:tcPr>
          <w:p w:rsidR="002B3693" w:rsidRDefault="00EE39AE" w:rsidP="00FE0542">
            <w:pPr>
              <w:spacing w:line="276" w:lineRule="auto"/>
            </w:pPr>
            <w:r>
              <w:t>N</w:t>
            </w:r>
            <w:r w:rsidR="002B3693">
              <w:t>ekompletní</w:t>
            </w:r>
          </w:p>
          <w:p w:rsidR="00EE39AE" w:rsidRDefault="00EE39AE" w:rsidP="00FE0542">
            <w:pPr>
              <w:spacing w:line="276" w:lineRule="auto"/>
            </w:pPr>
            <w:r>
              <w:t>C5-Th6</w:t>
            </w:r>
          </w:p>
        </w:tc>
        <w:tc>
          <w:tcPr>
            <w:tcW w:w="1560" w:type="dxa"/>
          </w:tcPr>
          <w:p w:rsidR="002B3693" w:rsidRDefault="002B3693" w:rsidP="00FE0542">
            <w:pPr>
              <w:spacing w:line="276" w:lineRule="auto"/>
            </w:pPr>
            <w:r>
              <w:t xml:space="preserve">BWS </w:t>
            </w:r>
          </w:p>
        </w:tc>
        <w:tc>
          <w:tcPr>
            <w:tcW w:w="992" w:type="dxa"/>
          </w:tcPr>
          <w:p w:rsidR="002B3693" w:rsidRDefault="00EE39AE" w:rsidP="00FE0542">
            <w:pPr>
              <w:spacing w:line="276" w:lineRule="auto"/>
            </w:pPr>
            <w:r>
              <w:t>5x týdně, 30-60 min denně, 1,5-7 měsíců</w:t>
            </w:r>
          </w:p>
        </w:tc>
        <w:tc>
          <w:tcPr>
            <w:tcW w:w="1701" w:type="dxa"/>
          </w:tcPr>
          <w:p w:rsidR="002B3693" w:rsidRDefault="00EE39AE" w:rsidP="00EC062C">
            <w:pPr>
              <w:spacing w:line="276" w:lineRule="auto"/>
              <w:jc w:val="left"/>
            </w:pPr>
            <w:r>
              <w:t>EMG, kvantit. i kvalit. testy chůze</w:t>
            </w:r>
          </w:p>
        </w:tc>
        <w:tc>
          <w:tcPr>
            <w:tcW w:w="1701" w:type="dxa"/>
          </w:tcPr>
          <w:p w:rsidR="002B3693" w:rsidRDefault="002B3693" w:rsidP="00EC062C">
            <w:pPr>
              <w:spacing w:line="276" w:lineRule="auto"/>
              <w:jc w:val="left"/>
            </w:pPr>
            <w:r>
              <w:t>Plynulost, rytmicita, rychlost, délka kroku</w:t>
            </w:r>
          </w:p>
        </w:tc>
      </w:tr>
      <w:tr w:rsidR="00230FCB" w:rsidTr="00EC062C">
        <w:trPr>
          <w:trHeight w:val="824"/>
        </w:trPr>
        <w:tc>
          <w:tcPr>
            <w:tcW w:w="1844" w:type="dxa"/>
          </w:tcPr>
          <w:p w:rsidR="002B3693" w:rsidRDefault="002B3693" w:rsidP="00FE0542">
            <w:pPr>
              <w:spacing w:line="276" w:lineRule="auto"/>
            </w:pPr>
            <w:r>
              <w:t>Wernig, Müller (1992)</w:t>
            </w:r>
            <w:r w:rsidR="00732006">
              <w:t>*</w:t>
            </w:r>
          </w:p>
        </w:tc>
        <w:tc>
          <w:tcPr>
            <w:tcW w:w="1134" w:type="dxa"/>
          </w:tcPr>
          <w:p w:rsidR="002B3693" w:rsidRDefault="002B3693" w:rsidP="00FE0542">
            <w:pPr>
              <w:spacing w:line="276" w:lineRule="auto"/>
              <w:jc w:val="center"/>
            </w:pPr>
            <w:r>
              <w:t>8</w:t>
            </w:r>
          </w:p>
        </w:tc>
        <w:tc>
          <w:tcPr>
            <w:tcW w:w="1417" w:type="dxa"/>
          </w:tcPr>
          <w:p w:rsidR="002B3693" w:rsidRDefault="002B3693" w:rsidP="00FE0542">
            <w:pPr>
              <w:spacing w:line="276" w:lineRule="auto"/>
            </w:pPr>
            <w:r>
              <w:t>nekompletní</w:t>
            </w:r>
          </w:p>
        </w:tc>
        <w:tc>
          <w:tcPr>
            <w:tcW w:w="1560" w:type="dxa"/>
          </w:tcPr>
          <w:p w:rsidR="002B3693" w:rsidRDefault="002B3693" w:rsidP="00FE0542">
            <w:pPr>
              <w:spacing w:line="276" w:lineRule="auto"/>
            </w:pPr>
            <w:r>
              <w:t xml:space="preserve">BWS </w:t>
            </w:r>
          </w:p>
        </w:tc>
        <w:tc>
          <w:tcPr>
            <w:tcW w:w="992" w:type="dxa"/>
          </w:tcPr>
          <w:p w:rsidR="002B3693" w:rsidRDefault="00732006" w:rsidP="00FE0542">
            <w:pPr>
              <w:spacing w:line="276" w:lineRule="auto"/>
            </w:pPr>
            <w:r>
              <w:t>-</w:t>
            </w:r>
          </w:p>
        </w:tc>
        <w:tc>
          <w:tcPr>
            <w:tcW w:w="1701" w:type="dxa"/>
          </w:tcPr>
          <w:p w:rsidR="002B3693" w:rsidRDefault="00732006" w:rsidP="00EC062C">
            <w:pPr>
              <w:spacing w:line="276" w:lineRule="auto"/>
              <w:jc w:val="left"/>
            </w:pPr>
            <w:r>
              <w:t>-</w:t>
            </w:r>
          </w:p>
        </w:tc>
        <w:tc>
          <w:tcPr>
            <w:tcW w:w="1701" w:type="dxa"/>
          </w:tcPr>
          <w:p w:rsidR="002B3693" w:rsidRDefault="002B3693" w:rsidP="00EC062C">
            <w:pPr>
              <w:spacing w:line="276" w:lineRule="auto"/>
              <w:jc w:val="left"/>
            </w:pPr>
            <w:r>
              <w:t>Vzdálenost</w:t>
            </w:r>
            <w:r w:rsidR="00827A1B">
              <w:t>, samostatnost chůze</w:t>
            </w:r>
          </w:p>
        </w:tc>
      </w:tr>
      <w:tr w:rsidR="00230FCB" w:rsidTr="00EC062C">
        <w:trPr>
          <w:trHeight w:val="1188"/>
        </w:trPr>
        <w:tc>
          <w:tcPr>
            <w:tcW w:w="1844" w:type="dxa"/>
          </w:tcPr>
          <w:p w:rsidR="002B3693" w:rsidRDefault="002B3693" w:rsidP="00FE0542">
            <w:pPr>
              <w:spacing w:line="276" w:lineRule="auto"/>
            </w:pPr>
            <w:r>
              <w:t>Dietz et al. (1995)</w:t>
            </w:r>
            <w:r w:rsidR="00732006">
              <w:t>*</w:t>
            </w:r>
          </w:p>
        </w:tc>
        <w:tc>
          <w:tcPr>
            <w:tcW w:w="1134" w:type="dxa"/>
          </w:tcPr>
          <w:p w:rsidR="002B3693" w:rsidRDefault="002B3693" w:rsidP="00FE0542">
            <w:pPr>
              <w:spacing w:line="276" w:lineRule="auto"/>
              <w:jc w:val="center"/>
            </w:pPr>
            <w:r>
              <w:t>13</w:t>
            </w:r>
          </w:p>
        </w:tc>
        <w:tc>
          <w:tcPr>
            <w:tcW w:w="1417" w:type="dxa"/>
          </w:tcPr>
          <w:p w:rsidR="002B3693" w:rsidRDefault="002B3693" w:rsidP="00FE0542">
            <w:pPr>
              <w:spacing w:line="276" w:lineRule="auto"/>
            </w:pPr>
            <w:r>
              <w:t xml:space="preserve">10 kompletní, </w:t>
            </w:r>
            <w:r>
              <w:br/>
              <w:t>3 nekompletní</w:t>
            </w:r>
          </w:p>
        </w:tc>
        <w:tc>
          <w:tcPr>
            <w:tcW w:w="1560" w:type="dxa"/>
          </w:tcPr>
          <w:p w:rsidR="002B3693" w:rsidRDefault="002B3693" w:rsidP="00FE0542">
            <w:pPr>
              <w:spacing w:line="276" w:lineRule="auto"/>
            </w:pPr>
            <w:r>
              <w:t>BWS+asis</w:t>
            </w:r>
            <w:r w:rsidR="00230FCB">
              <w:t>t.</w:t>
            </w:r>
          </w:p>
        </w:tc>
        <w:tc>
          <w:tcPr>
            <w:tcW w:w="992" w:type="dxa"/>
          </w:tcPr>
          <w:p w:rsidR="002B3693" w:rsidRDefault="00A73E38" w:rsidP="00FE0542">
            <w:pPr>
              <w:spacing w:line="276" w:lineRule="auto"/>
            </w:pPr>
            <w:r>
              <w:t>-</w:t>
            </w:r>
          </w:p>
        </w:tc>
        <w:tc>
          <w:tcPr>
            <w:tcW w:w="1701" w:type="dxa"/>
          </w:tcPr>
          <w:p w:rsidR="002B3693" w:rsidRDefault="00A73E38" w:rsidP="00EC062C">
            <w:pPr>
              <w:spacing w:line="276" w:lineRule="auto"/>
              <w:jc w:val="left"/>
            </w:pPr>
            <w:r>
              <w:t>-</w:t>
            </w:r>
          </w:p>
        </w:tc>
        <w:tc>
          <w:tcPr>
            <w:tcW w:w="1701" w:type="dxa"/>
          </w:tcPr>
          <w:p w:rsidR="002B3693" w:rsidRDefault="002B3693" w:rsidP="00EC062C">
            <w:pPr>
              <w:spacing w:line="276" w:lineRule="auto"/>
              <w:jc w:val="left"/>
            </w:pPr>
            <w:r>
              <w:t>4 z 10 pac. zvýšení EMG</w:t>
            </w:r>
          </w:p>
        </w:tc>
      </w:tr>
      <w:tr w:rsidR="00FC7C93" w:rsidTr="00FE2B9D">
        <w:trPr>
          <w:trHeight w:val="986"/>
        </w:trPr>
        <w:tc>
          <w:tcPr>
            <w:tcW w:w="1844" w:type="dxa"/>
          </w:tcPr>
          <w:p w:rsidR="002B3693" w:rsidRDefault="002B3693" w:rsidP="00FE0542">
            <w:pPr>
              <w:spacing w:line="276" w:lineRule="auto"/>
            </w:pPr>
            <w:r>
              <w:t>Gardner et al. (1998)</w:t>
            </w:r>
          </w:p>
        </w:tc>
        <w:tc>
          <w:tcPr>
            <w:tcW w:w="1134" w:type="dxa"/>
          </w:tcPr>
          <w:p w:rsidR="002B3693" w:rsidRDefault="002B3693" w:rsidP="00FE0542">
            <w:pPr>
              <w:spacing w:line="276" w:lineRule="auto"/>
              <w:jc w:val="center"/>
            </w:pPr>
            <w:r>
              <w:t>1</w:t>
            </w:r>
          </w:p>
        </w:tc>
        <w:tc>
          <w:tcPr>
            <w:tcW w:w="1417" w:type="dxa"/>
          </w:tcPr>
          <w:p w:rsidR="002B3693" w:rsidRDefault="00EE39AE" w:rsidP="00FE0542">
            <w:pPr>
              <w:spacing w:line="276" w:lineRule="auto"/>
            </w:pPr>
            <w:r>
              <w:t>N</w:t>
            </w:r>
            <w:r w:rsidR="002B3693">
              <w:t>ekompletní</w:t>
            </w:r>
            <w:r>
              <w:t xml:space="preserve"> C6</w:t>
            </w:r>
          </w:p>
        </w:tc>
        <w:tc>
          <w:tcPr>
            <w:tcW w:w="1560" w:type="dxa"/>
          </w:tcPr>
          <w:p w:rsidR="002B3693" w:rsidRDefault="002B3693" w:rsidP="00FE0542">
            <w:pPr>
              <w:spacing w:line="276" w:lineRule="auto"/>
            </w:pPr>
            <w:r>
              <w:t xml:space="preserve">BWS </w:t>
            </w:r>
          </w:p>
        </w:tc>
        <w:tc>
          <w:tcPr>
            <w:tcW w:w="992" w:type="dxa"/>
          </w:tcPr>
          <w:p w:rsidR="002B3693" w:rsidRDefault="00827A1B" w:rsidP="00FE0542">
            <w:pPr>
              <w:spacing w:line="276" w:lineRule="auto"/>
            </w:pPr>
            <w:r>
              <w:t>3x týdně, 6 týdnů</w:t>
            </w:r>
          </w:p>
        </w:tc>
        <w:tc>
          <w:tcPr>
            <w:tcW w:w="1701" w:type="dxa"/>
          </w:tcPr>
          <w:p w:rsidR="002B3693" w:rsidRDefault="00827A1B" w:rsidP="00EC062C">
            <w:pPr>
              <w:spacing w:line="276" w:lineRule="auto"/>
              <w:jc w:val="left"/>
            </w:pPr>
            <w:r>
              <w:t>Normální chůze, rychlá chůze, běh</w:t>
            </w:r>
          </w:p>
        </w:tc>
        <w:tc>
          <w:tcPr>
            <w:tcW w:w="1701" w:type="dxa"/>
          </w:tcPr>
          <w:p w:rsidR="002B3693" w:rsidRDefault="002B3693" w:rsidP="00EC062C">
            <w:pPr>
              <w:spacing w:line="276" w:lineRule="auto"/>
              <w:jc w:val="left"/>
            </w:pPr>
            <w:r>
              <w:t>Kadence, rychlost, délka kroku</w:t>
            </w:r>
          </w:p>
        </w:tc>
      </w:tr>
      <w:tr w:rsidR="00FC7C93" w:rsidTr="00FE2B9D">
        <w:trPr>
          <w:trHeight w:val="1278"/>
        </w:trPr>
        <w:tc>
          <w:tcPr>
            <w:tcW w:w="1844" w:type="dxa"/>
          </w:tcPr>
          <w:p w:rsidR="002B3693" w:rsidRDefault="002B3693" w:rsidP="00FE0542">
            <w:pPr>
              <w:spacing w:line="276" w:lineRule="auto"/>
            </w:pPr>
            <w:r>
              <w:lastRenderedPageBreak/>
              <w:t>Dietz et al. (1998)</w:t>
            </w:r>
          </w:p>
        </w:tc>
        <w:tc>
          <w:tcPr>
            <w:tcW w:w="1134" w:type="dxa"/>
          </w:tcPr>
          <w:p w:rsidR="002B3693" w:rsidRDefault="004D20BF" w:rsidP="00FE0542">
            <w:pPr>
              <w:spacing w:line="276" w:lineRule="auto"/>
              <w:jc w:val="center"/>
            </w:pPr>
            <w:r>
              <w:t>14</w:t>
            </w:r>
          </w:p>
        </w:tc>
        <w:tc>
          <w:tcPr>
            <w:tcW w:w="1417" w:type="dxa"/>
          </w:tcPr>
          <w:p w:rsidR="002B3693" w:rsidRDefault="004D20BF" w:rsidP="00FE0542">
            <w:pPr>
              <w:spacing w:line="276" w:lineRule="auto"/>
            </w:pPr>
            <w:r>
              <w:t xml:space="preserve">5 </w:t>
            </w:r>
            <w:r w:rsidR="002B3693">
              <w:t>kompletní</w:t>
            </w:r>
            <w:r>
              <w:t>,</w:t>
            </w:r>
            <w:r w:rsidR="002B3693">
              <w:br/>
            </w:r>
            <w:r>
              <w:t xml:space="preserve">9 </w:t>
            </w:r>
            <w:r w:rsidR="002B3693">
              <w:t>nekompletní</w:t>
            </w:r>
            <w:r>
              <w:t xml:space="preserve"> </w:t>
            </w:r>
          </w:p>
        </w:tc>
        <w:tc>
          <w:tcPr>
            <w:tcW w:w="1560" w:type="dxa"/>
          </w:tcPr>
          <w:p w:rsidR="002B3693" w:rsidRDefault="00827A1B" w:rsidP="00FE0542">
            <w:pPr>
              <w:spacing w:line="276" w:lineRule="auto"/>
            </w:pPr>
            <w:r>
              <w:t>BWS+asist.</w:t>
            </w:r>
          </w:p>
        </w:tc>
        <w:tc>
          <w:tcPr>
            <w:tcW w:w="992" w:type="dxa"/>
          </w:tcPr>
          <w:p w:rsidR="002B3693" w:rsidRDefault="004D20BF" w:rsidP="00FE0542">
            <w:pPr>
              <w:spacing w:line="276" w:lineRule="auto"/>
            </w:pPr>
            <w:r>
              <w:t>Denně, 12 týdnů</w:t>
            </w:r>
          </w:p>
        </w:tc>
        <w:tc>
          <w:tcPr>
            <w:tcW w:w="1701" w:type="dxa"/>
          </w:tcPr>
          <w:p w:rsidR="002B3693" w:rsidRDefault="004D20BF" w:rsidP="00EC062C">
            <w:pPr>
              <w:spacing w:line="276" w:lineRule="auto"/>
              <w:jc w:val="left"/>
            </w:pPr>
            <w:r>
              <w:t>EMG</w:t>
            </w:r>
          </w:p>
        </w:tc>
        <w:tc>
          <w:tcPr>
            <w:tcW w:w="1701" w:type="dxa"/>
          </w:tcPr>
          <w:p w:rsidR="002B3693" w:rsidRDefault="002B3693" w:rsidP="00EC062C">
            <w:pPr>
              <w:spacing w:line="276" w:lineRule="auto"/>
              <w:jc w:val="left"/>
            </w:pPr>
            <w:r>
              <w:t xml:space="preserve">Zvýšené EMG, </w:t>
            </w:r>
            <w:r w:rsidR="004D20BF">
              <w:t>zvýšená samostatnost chůze</w:t>
            </w:r>
          </w:p>
        </w:tc>
      </w:tr>
      <w:tr w:rsidR="00FC7C93" w:rsidTr="00FE2B9D">
        <w:trPr>
          <w:trHeight w:val="2402"/>
        </w:trPr>
        <w:tc>
          <w:tcPr>
            <w:tcW w:w="1844" w:type="dxa"/>
          </w:tcPr>
          <w:p w:rsidR="00FC7C93" w:rsidRDefault="002B3693" w:rsidP="00FE0542">
            <w:pPr>
              <w:spacing w:line="276" w:lineRule="auto"/>
            </w:pPr>
            <w:r>
              <w:t>Behrman, Harkema</w:t>
            </w:r>
          </w:p>
          <w:p w:rsidR="002B3693" w:rsidRDefault="002B3693" w:rsidP="00FE0542">
            <w:pPr>
              <w:spacing w:line="276" w:lineRule="auto"/>
            </w:pPr>
            <w:r>
              <w:t>(2000)</w:t>
            </w:r>
          </w:p>
        </w:tc>
        <w:tc>
          <w:tcPr>
            <w:tcW w:w="1134" w:type="dxa"/>
          </w:tcPr>
          <w:p w:rsidR="002B3693" w:rsidRDefault="002B3693" w:rsidP="00FE0542">
            <w:pPr>
              <w:spacing w:line="276" w:lineRule="auto"/>
              <w:jc w:val="center"/>
            </w:pPr>
            <w:r>
              <w:t>4</w:t>
            </w:r>
          </w:p>
        </w:tc>
        <w:tc>
          <w:tcPr>
            <w:tcW w:w="1417" w:type="dxa"/>
          </w:tcPr>
          <w:p w:rsidR="002B3693" w:rsidRDefault="00827A1B" w:rsidP="00FE0542">
            <w:pPr>
              <w:spacing w:line="276" w:lineRule="auto"/>
            </w:pPr>
            <w:r>
              <w:t>N</w:t>
            </w:r>
            <w:r w:rsidR="002B3693">
              <w:t>ekompletní</w:t>
            </w:r>
            <w:r>
              <w:t xml:space="preserve"> C6,Th5,Th5,Th9</w:t>
            </w:r>
            <w:r>
              <w:br/>
            </w:r>
            <w:r w:rsidR="002B3693">
              <w:t>(ASIA A-D)</w:t>
            </w:r>
            <w:r>
              <w:t xml:space="preserve"> </w:t>
            </w:r>
          </w:p>
        </w:tc>
        <w:tc>
          <w:tcPr>
            <w:tcW w:w="1560" w:type="dxa"/>
          </w:tcPr>
          <w:p w:rsidR="002B3693" w:rsidRDefault="00827A1B" w:rsidP="00FE0542">
            <w:pPr>
              <w:spacing w:line="276" w:lineRule="auto"/>
            </w:pPr>
            <w:r>
              <w:t>BWS+asist.</w:t>
            </w:r>
          </w:p>
        </w:tc>
        <w:tc>
          <w:tcPr>
            <w:tcW w:w="992" w:type="dxa"/>
          </w:tcPr>
          <w:p w:rsidR="002B3693" w:rsidRDefault="003C64EB" w:rsidP="00FE0542">
            <w:pPr>
              <w:spacing w:line="276" w:lineRule="auto"/>
            </w:pPr>
            <w:r>
              <w:t>3x-5x týdně, celkově 15-85 sezení</w:t>
            </w:r>
          </w:p>
        </w:tc>
        <w:tc>
          <w:tcPr>
            <w:tcW w:w="1701" w:type="dxa"/>
          </w:tcPr>
          <w:p w:rsidR="002B3693" w:rsidRDefault="003C64EB" w:rsidP="00EC062C">
            <w:pPr>
              <w:spacing w:line="276" w:lineRule="auto"/>
              <w:jc w:val="left"/>
            </w:pPr>
            <w:r>
              <w:t>ASIA test, chůze na treadmill, chůze mimo pás, test lokom. disability</w:t>
            </w:r>
          </w:p>
        </w:tc>
        <w:tc>
          <w:tcPr>
            <w:tcW w:w="1701" w:type="dxa"/>
          </w:tcPr>
          <w:p w:rsidR="002B3693" w:rsidRDefault="002B3693" w:rsidP="00EC062C">
            <w:pPr>
              <w:spacing w:line="276" w:lineRule="auto"/>
              <w:jc w:val="left"/>
            </w:pPr>
            <w:r>
              <w:t xml:space="preserve">Zvýšená schopnost chůze v zevním prostředí, rychlost, </w:t>
            </w:r>
            <w:r w:rsidR="003C64EB">
              <w:t>zvýšená samostatnost chůze</w:t>
            </w:r>
          </w:p>
        </w:tc>
      </w:tr>
      <w:tr w:rsidR="00FC7C93" w:rsidTr="00EC062C">
        <w:trPr>
          <w:trHeight w:val="841"/>
        </w:trPr>
        <w:tc>
          <w:tcPr>
            <w:tcW w:w="1844" w:type="dxa"/>
          </w:tcPr>
          <w:p w:rsidR="002B3693" w:rsidRDefault="002B3693" w:rsidP="00FE0542">
            <w:pPr>
              <w:spacing w:line="276" w:lineRule="auto"/>
            </w:pPr>
            <w:r>
              <w:t>Behrman et al. (2005)</w:t>
            </w:r>
          </w:p>
        </w:tc>
        <w:tc>
          <w:tcPr>
            <w:tcW w:w="1134" w:type="dxa"/>
          </w:tcPr>
          <w:p w:rsidR="002B3693" w:rsidRDefault="002B3693" w:rsidP="00FE0542">
            <w:pPr>
              <w:spacing w:line="276" w:lineRule="auto"/>
              <w:jc w:val="center"/>
            </w:pPr>
            <w:r>
              <w:t>1</w:t>
            </w:r>
          </w:p>
        </w:tc>
        <w:tc>
          <w:tcPr>
            <w:tcW w:w="1417" w:type="dxa"/>
          </w:tcPr>
          <w:p w:rsidR="002B3693" w:rsidRDefault="002B3693" w:rsidP="00FE0542">
            <w:pPr>
              <w:spacing w:line="276" w:lineRule="auto"/>
            </w:pPr>
            <w:r>
              <w:t xml:space="preserve">nekompletní </w:t>
            </w:r>
            <w:r w:rsidR="003C64EB">
              <w:t xml:space="preserve">C6 </w:t>
            </w:r>
            <w:r>
              <w:t>(ASIA D)</w:t>
            </w:r>
          </w:p>
        </w:tc>
        <w:tc>
          <w:tcPr>
            <w:tcW w:w="1560" w:type="dxa"/>
          </w:tcPr>
          <w:p w:rsidR="002B3693" w:rsidRDefault="002B3693" w:rsidP="00FE0542">
            <w:pPr>
              <w:spacing w:line="276" w:lineRule="auto"/>
            </w:pPr>
            <w:r>
              <w:t>BWS+asist.</w:t>
            </w:r>
          </w:p>
        </w:tc>
        <w:tc>
          <w:tcPr>
            <w:tcW w:w="992" w:type="dxa"/>
          </w:tcPr>
          <w:p w:rsidR="002B3693" w:rsidRDefault="003C64EB" w:rsidP="00FE0542">
            <w:pPr>
              <w:spacing w:line="276" w:lineRule="auto"/>
            </w:pPr>
            <w:r>
              <w:t>45 sezení</w:t>
            </w:r>
          </w:p>
        </w:tc>
        <w:tc>
          <w:tcPr>
            <w:tcW w:w="1701" w:type="dxa"/>
          </w:tcPr>
          <w:p w:rsidR="002B3693" w:rsidRDefault="003C64EB" w:rsidP="00EC062C">
            <w:pPr>
              <w:spacing w:line="276" w:lineRule="auto"/>
              <w:jc w:val="left"/>
            </w:pPr>
            <w:r>
              <w:t xml:space="preserve">ASIA </w:t>
            </w:r>
            <w:r w:rsidR="000D3B96">
              <w:t>test</w:t>
            </w:r>
            <w:r>
              <w:t>, rychlost a stereotyp chůze</w:t>
            </w:r>
          </w:p>
        </w:tc>
        <w:tc>
          <w:tcPr>
            <w:tcW w:w="1701" w:type="dxa"/>
          </w:tcPr>
          <w:p w:rsidR="002B3693" w:rsidRDefault="002B3693" w:rsidP="00EC062C">
            <w:pPr>
              <w:spacing w:line="276" w:lineRule="auto"/>
              <w:jc w:val="left"/>
            </w:pPr>
            <w:r>
              <w:t>Zevní prostředí, rychlost, nutnost opory</w:t>
            </w:r>
          </w:p>
        </w:tc>
      </w:tr>
      <w:tr w:rsidR="00FC7C93" w:rsidTr="00FE2B9D">
        <w:trPr>
          <w:trHeight w:val="1940"/>
        </w:trPr>
        <w:tc>
          <w:tcPr>
            <w:tcW w:w="1844" w:type="dxa"/>
          </w:tcPr>
          <w:p w:rsidR="002B3693" w:rsidRDefault="002B3693" w:rsidP="00FE0542">
            <w:pPr>
              <w:spacing w:line="276" w:lineRule="auto"/>
            </w:pPr>
            <w:r>
              <w:t>Hornby et al. (2005)</w:t>
            </w:r>
          </w:p>
        </w:tc>
        <w:tc>
          <w:tcPr>
            <w:tcW w:w="1134" w:type="dxa"/>
          </w:tcPr>
          <w:p w:rsidR="002B3693" w:rsidRDefault="002B3693" w:rsidP="00FE0542">
            <w:pPr>
              <w:spacing w:line="276" w:lineRule="auto"/>
              <w:jc w:val="center"/>
            </w:pPr>
            <w:r>
              <w:t>3</w:t>
            </w:r>
          </w:p>
        </w:tc>
        <w:tc>
          <w:tcPr>
            <w:tcW w:w="1417" w:type="dxa"/>
          </w:tcPr>
          <w:p w:rsidR="002B3693" w:rsidRDefault="00BD3C0D" w:rsidP="00FE0542">
            <w:pPr>
              <w:spacing w:line="276" w:lineRule="auto"/>
            </w:pPr>
            <w:r>
              <w:t>N</w:t>
            </w:r>
            <w:r w:rsidR="002B3693">
              <w:t>ekompletní</w:t>
            </w:r>
            <w:r>
              <w:t xml:space="preserve"> C6, Th 2</w:t>
            </w:r>
          </w:p>
        </w:tc>
        <w:tc>
          <w:tcPr>
            <w:tcW w:w="1560" w:type="dxa"/>
          </w:tcPr>
          <w:p w:rsidR="002B3693" w:rsidRDefault="00BD3C0D" w:rsidP="00FE0542">
            <w:pPr>
              <w:spacing w:line="276" w:lineRule="auto"/>
            </w:pPr>
            <w:r>
              <w:t>BWS+robot.</w:t>
            </w:r>
            <w:r w:rsidR="002B3693">
              <w:t xml:space="preserve"> ortézy</w:t>
            </w:r>
          </w:p>
        </w:tc>
        <w:tc>
          <w:tcPr>
            <w:tcW w:w="992" w:type="dxa"/>
          </w:tcPr>
          <w:p w:rsidR="002B3693" w:rsidRDefault="00AF6CCE" w:rsidP="00FE0542">
            <w:pPr>
              <w:spacing w:line="276" w:lineRule="auto"/>
            </w:pPr>
            <w:r>
              <w:t>39-60 sezení</w:t>
            </w:r>
          </w:p>
        </w:tc>
        <w:tc>
          <w:tcPr>
            <w:tcW w:w="1701" w:type="dxa"/>
          </w:tcPr>
          <w:p w:rsidR="002B3693" w:rsidRDefault="00BD3C0D" w:rsidP="00EC062C">
            <w:pPr>
              <w:spacing w:line="276" w:lineRule="auto"/>
              <w:jc w:val="left"/>
            </w:pPr>
            <w:r>
              <w:t>6-min test chůze,10-metrový test chůze</w:t>
            </w:r>
            <w:r w:rsidR="00AF6CCE">
              <w:t xml:space="preserve"> "Up and Go" test</w:t>
            </w:r>
            <w:r>
              <w:t>, ASIA škála</w:t>
            </w:r>
          </w:p>
        </w:tc>
        <w:tc>
          <w:tcPr>
            <w:tcW w:w="1701" w:type="dxa"/>
          </w:tcPr>
          <w:p w:rsidR="002B3693" w:rsidRDefault="002B3693" w:rsidP="00EC062C">
            <w:pPr>
              <w:spacing w:line="276" w:lineRule="auto"/>
              <w:jc w:val="left"/>
            </w:pPr>
            <w:r>
              <w:t>Rychlost, výdrž, chůze v běžném prostředí</w:t>
            </w:r>
          </w:p>
        </w:tc>
      </w:tr>
      <w:tr w:rsidR="00FC7C93" w:rsidTr="00DB1902">
        <w:trPr>
          <w:trHeight w:val="1529"/>
        </w:trPr>
        <w:tc>
          <w:tcPr>
            <w:tcW w:w="1844" w:type="dxa"/>
          </w:tcPr>
          <w:p w:rsidR="002B3693" w:rsidRDefault="002B3693" w:rsidP="00FE0542">
            <w:pPr>
              <w:spacing w:line="276" w:lineRule="auto"/>
            </w:pPr>
            <w:r>
              <w:t>Israel (2006)</w:t>
            </w:r>
          </w:p>
        </w:tc>
        <w:tc>
          <w:tcPr>
            <w:tcW w:w="1134" w:type="dxa"/>
          </w:tcPr>
          <w:p w:rsidR="002B3693" w:rsidRDefault="002B3693" w:rsidP="00FE0542">
            <w:pPr>
              <w:spacing w:line="276" w:lineRule="auto"/>
              <w:jc w:val="center"/>
            </w:pPr>
            <w:r>
              <w:t>12</w:t>
            </w:r>
          </w:p>
        </w:tc>
        <w:tc>
          <w:tcPr>
            <w:tcW w:w="1417" w:type="dxa"/>
          </w:tcPr>
          <w:p w:rsidR="002B3693" w:rsidRDefault="002336C4" w:rsidP="00FE0542">
            <w:pPr>
              <w:spacing w:line="276" w:lineRule="auto"/>
            </w:pPr>
            <w:r>
              <w:t>N</w:t>
            </w:r>
            <w:r w:rsidR="002B3693">
              <w:t>ekompletní</w:t>
            </w:r>
            <w:r>
              <w:t xml:space="preserve"> C4-Th10</w:t>
            </w:r>
          </w:p>
        </w:tc>
        <w:tc>
          <w:tcPr>
            <w:tcW w:w="1560" w:type="dxa"/>
          </w:tcPr>
          <w:p w:rsidR="002B3693" w:rsidRDefault="00BD3C0D" w:rsidP="00FE0542">
            <w:pPr>
              <w:spacing w:line="276" w:lineRule="auto"/>
            </w:pPr>
            <w:r>
              <w:t>BWS+robot.</w:t>
            </w:r>
            <w:r w:rsidR="002B3693">
              <w:t xml:space="preserve"> ortézy/</w:t>
            </w:r>
            <w:r w:rsidR="00EC062C">
              <w:br/>
            </w:r>
            <w:r w:rsidR="002B3693">
              <w:t>manuální asist.</w:t>
            </w:r>
          </w:p>
        </w:tc>
        <w:tc>
          <w:tcPr>
            <w:tcW w:w="992" w:type="dxa"/>
          </w:tcPr>
          <w:p w:rsidR="002B3693" w:rsidRDefault="00685171" w:rsidP="00FE0542">
            <w:pPr>
              <w:spacing w:line="276" w:lineRule="auto"/>
              <w:jc w:val="center"/>
            </w:pPr>
            <w:r>
              <w:t>-</w:t>
            </w:r>
          </w:p>
        </w:tc>
        <w:tc>
          <w:tcPr>
            <w:tcW w:w="1701" w:type="dxa"/>
          </w:tcPr>
          <w:p w:rsidR="002B3693" w:rsidRPr="002336C4" w:rsidRDefault="002336C4" w:rsidP="00EC062C">
            <w:pPr>
              <w:spacing w:line="276" w:lineRule="auto"/>
              <w:jc w:val="left"/>
            </w:pPr>
            <w:r>
              <w:t>VO</w:t>
            </w:r>
            <w:r>
              <w:rPr>
                <w:vertAlign w:val="subscript"/>
              </w:rPr>
              <w:t>2</w:t>
            </w:r>
            <w:r>
              <w:t>, síla</w:t>
            </w:r>
            <w:r>
              <w:br/>
              <w:t>(W/kg), EMG</w:t>
            </w:r>
          </w:p>
        </w:tc>
        <w:tc>
          <w:tcPr>
            <w:tcW w:w="1701" w:type="dxa"/>
          </w:tcPr>
          <w:p w:rsidR="002B3693" w:rsidRDefault="002B3693" w:rsidP="00EC062C">
            <w:pPr>
              <w:spacing w:line="276" w:lineRule="auto"/>
              <w:jc w:val="left"/>
            </w:pPr>
            <w:r>
              <w:t xml:space="preserve">Manuální- </w:t>
            </w:r>
            <w:r>
              <w:br/>
              <w:t xml:space="preserve">vyšší EMG, </w:t>
            </w:r>
            <w:r>
              <w:br/>
              <w:t>vyšší metabolické změny</w:t>
            </w:r>
          </w:p>
        </w:tc>
      </w:tr>
      <w:tr w:rsidR="00FC7C93" w:rsidTr="00FE2B9D">
        <w:trPr>
          <w:trHeight w:val="1704"/>
        </w:trPr>
        <w:tc>
          <w:tcPr>
            <w:tcW w:w="1844" w:type="dxa"/>
          </w:tcPr>
          <w:p w:rsidR="002B3693" w:rsidRDefault="002B3693" w:rsidP="00FE0542">
            <w:pPr>
              <w:spacing w:line="276" w:lineRule="auto"/>
            </w:pPr>
            <w:r>
              <w:t>Wirz et al. (2005)</w:t>
            </w:r>
          </w:p>
        </w:tc>
        <w:tc>
          <w:tcPr>
            <w:tcW w:w="1134" w:type="dxa"/>
          </w:tcPr>
          <w:p w:rsidR="002B3693" w:rsidRDefault="002B3693" w:rsidP="00FE0542">
            <w:pPr>
              <w:spacing w:line="276" w:lineRule="auto"/>
              <w:jc w:val="center"/>
            </w:pPr>
            <w:r>
              <w:t>20</w:t>
            </w:r>
          </w:p>
        </w:tc>
        <w:tc>
          <w:tcPr>
            <w:tcW w:w="1417" w:type="dxa"/>
          </w:tcPr>
          <w:p w:rsidR="002B3693" w:rsidRDefault="0081337A" w:rsidP="00FE0542">
            <w:pPr>
              <w:spacing w:line="276" w:lineRule="auto"/>
            </w:pPr>
            <w:r>
              <w:t>N</w:t>
            </w:r>
            <w:r w:rsidR="002B3693">
              <w:t>ekompletní</w:t>
            </w:r>
            <w:r>
              <w:t xml:space="preserve"> C3-L1 (ASIA C+D)</w:t>
            </w:r>
          </w:p>
        </w:tc>
        <w:tc>
          <w:tcPr>
            <w:tcW w:w="1560" w:type="dxa"/>
          </w:tcPr>
          <w:p w:rsidR="002B3693" w:rsidRDefault="00F965D5" w:rsidP="00FE0542">
            <w:pPr>
              <w:spacing w:line="276" w:lineRule="auto"/>
            </w:pPr>
            <w:r>
              <w:t xml:space="preserve">BWS+robot. </w:t>
            </w:r>
            <w:r w:rsidR="002B3693">
              <w:t>ortézy</w:t>
            </w:r>
          </w:p>
        </w:tc>
        <w:tc>
          <w:tcPr>
            <w:tcW w:w="992" w:type="dxa"/>
          </w:tcPr>
          <w:p w:rsidR="002B3693" w:rsidRDefault="0081337A" w:rsidP="00FE0542">
            <w:pPr>
              <w:spacing w:line="276" w:lineRule="auto"/>
            </w:pPr>
            <w:r>
              <w:t>3x-5x týdně, 8 týdnů</w:t>
            </w:r>
          </w:p>
        </w:tc>
        <w:tc>
          <w:tcPr>
            <w:tcW w:w="1701" w:type="dxa"/>
          </w:tcPr>
          <w:p w:rsidR="002B3693" w:rsidRDefault="0081337A" w:rsidP="00EC062C">
            <w:pPr>
              <w:spacing w:line="276" w:lineRule="auto"/>
              <w:jc w:val="left"/>
            </w:pPr>
            <w:r>
              <w:t>10-meters test, 6-minutes test, "Up and Go" test, funkční testy</w:t>
            </w:r>
          </w:p>
        </w:tc>
        <w:tc>
          <w:tcPr>
            <w:tcW w:w="1701" w:type="dxa"/>
          </w:tcPr>
          <w:p w:rsidR="002B3693" w:rsidRDefault="002B3693" w:rsidP="00EC062C">
            <w:pPr>
              <w:spacing w:line="276" w:lineRule="auto"/>
              <w:jc w:val="left"/>
            </w:pPr>
            <w:r>
              <w:t>Rychlost, funkční úkoly</w:t>
            </w:r>
          </w:p>
        </w:tc>
      </w:tr>
      <w:tr w:rsidR="00FC7C93" w:rsidTr="00FE2B9D">
        <w:trPr>
          <w:trHeight w:val="1870"/>
        </w:trPr>
        <w:tc>
          <w:tcPr>
            <w:tcW w:w="1844" w:type="dxa"/>
          </w:tcPr>
          <w:p w:rsidR="002B3693" w:rsidRDefault="002B3693" w:rsidP="00FE0542">
            <w:pPr>
              <w:spacing w:line="276" w:lineRule="auto"/>
            </w:pPr>
            <w:r>
              <w:t>Field-Fote et al. (2005)</w:t>
            </w:r>
          </w:p>
        </w:tc>
        <w:tc>
          <w:tcPr>
            <w:tcW w:w="1134" w:type="dxa"/>
          </w:tcPr>
          <w:p w:rsidR="002B3693" w:rsidRDefault="002B3693" w:rsidP="00FE0542">
            <w:pPr>
              <w:spacing w:line="276" w:lineRule="auto"/>
              <w:jc w:val="center"/>
            </w:pPr>
            <w:r>
              <w:t>27</w:t>
            </w:r>
          </w:p>
        </w:tc>
        <w:tc>
          <w:tcPr>
            <w:tcW w:w="1417" w:type="dxa"/>
          </w:tcPr>
          <w:p w:rsidR="002B3693" w:rsidRDefault="0094776F" w:rsidP="00FE0542">
            <w:pPr>
              <w:spacing w:line="276" w:lineRule="auto"/>
            </w:pPr>
            <w:r>
              <w:t>N</w:t>
            </w:r>
            <w:r w:rsidR="002B3693">
              <w:t>ekompletní</w:t>
            </w:r>
            <w:r>
              <w:t xml:space="preserve"> C3-Th10</w:t>
            </w:r>
          </w:p>
        </w:tc>
        <w:tc>
          <w:tcPr>
            <w:tcW w:w="1560" w:type="dxa"/>
          </w:tcPr>
          <w:p w:rsidR="002B3693" w:rsidRDefault="002B3693" w:rsidP="00FE0542">
            <w:pPr>
              <w:spacing w:line="276" w:lineRule="auto"/>
            </w:pPr>
            <w:r>
              <w:t>BWS+4 postupy</w:t>
            </w:r>
          </w:p>
        </w:tc>
        <w:tc>
          <w:tcPr>
            <w:tcW w:w="992" w:type="dxa"/>
          </w:tcPr>
          <w:p w:rsidR="002B3693" w:rsidRDefault="00F965D5" w:rsidP="00FE0542">
            <w:pPr>
              <w:spacing w:line="276" w:lineRule="auto"/>
            </w:pPr>
            <w:r>
              <w:t>5x týdně, 12 týdnů</w:t>
            </w:r>
            <w:r w:rsidR="009A619A">
              <w:t xml:space="preserve"> (60 sezení)</w:t>
            </w:r>
          </w:p>
        </w:tc>
        <w:tc>
          <w:tcPr>
            <w:tcW w:w="1701" w:type="dxa"/>
          </w:tcPr>
          <w:p w:rsidR="002B3693" w:rsidRDefault="0081337A" w:rsidP="00EC062C">
            <w:pPr>
              <w:spacing w:line="276" w:lineRule="auto"/>
              <w:jc w:val="left"/>
            </w:pPr>
            <w:r>
              <w:t xml:space="preserve">6-meters </w:t>
            </w:r>
            <w:r w:rsidR="0094776F">
              <w:t xml:space="preserve">test, </w:t>
            </w:r>
            <w:r w:rsidR="0094776F">
              <w:br/>
              <w:t>2-minutes test</w:t>
            </w:r>
          </w:p>
        </w:tc>
        <w:tc>
          <w:tcPr>
            <w:tcW w:w="1701" w:type="dxa"/>
          </w:tcPr>
          <w:p w:rsidR="002B3693" w:rsidRDefault="002B3693" w:rsidP="00EC062C">
            <w:pPr>
              <w:spacing w:line="276" w:lineRule="auto"/>
              <w:jc w:val="left"/>
            </w:pPr>
            <w:r>
              <w:t>Viz str. 32</w:t>
            </w:r>
          </w:p>
        </w:tc>
      </w:tr>
      <w:tr w:rsidR="00FC7C93" w:rsidTr="00EC062C">
        <w:trPr>
          <w:trHeight w:val="1809"/>
        </w:trPr>
        <w:tc>
          <w:tcPr>
            <w:tcW w:w="1844" w:type="dxa"/>
          </w:tcPr>
          <w:p w:rsidR="002B3693" w:rsidRDefault="009A619A" w:rsidP="00FE0542">
            <w:pPr>
              <w:spacing w:line="276" w:lineRule="auto"/>
            </w:pPr>
            <w:r>
              <w:lastRenderedPageBreak/>
              <w:t>Field-Fote, Roach (2011</w:t>
            </w:r>
            <w:r w:rsidR="002B3693">
              <w:t>)</w:t>
            </w:r>
          </w:p>
        </w:tc>
        <w:tc>
          <w:tcPr>
            <w:tcW w:w="1134" w:type="dxa"/>
          </w:tcPr>
          <w:p w:rsidR="002B3693" w:rsidRDefault="002B3693" w:rsidP="00FE0542">
            <w:pPr>
              <w:spacing w:line="276" w:lineRule="auto"/>
              <w:jc w:val="center"/>
            </w:pPr>
            <w:r>
              <w:t>74</w:t>
            </w:r>
          </w:p>
        </w:tc>
        <w:tc>
          <w:tcPr>
            <w:tcW w:w="1417" w:type="dxa"/>
          </w:tcPr>
          <w:p w:rsidR="002B3693" w:rsidRDefault="008D621C" w:rsidP="00FE0542">
            <w:pPr>
              <w:spacing w:line="276" w:lineRule="auto"/>
            </w:pPr>
            <w:r>
              <w:t>N</w:t>
            </w:r>
            <w:r w:rsidR="002B3693">
              <w:t>ekompletn</w:t>
            </w:r>
            <w:r>
              <w:t>í Th10 a výše</w:t>
            </w:r>
          </w:p>
        </w:tc>
        <w:tc>
          <w:tcPr>
            <w:tcW w:w="1560" w:type="dxa"/>
          </w:tcPr>
          <w:p w:rsidR="002B3693" w:rsidRDefault="002B3693" w:rsidP="00FE0542">
            <w:pPr>
              <w:spacing w:line="276" w:lineRule="auto"/>
            </w:pPr>
            <w:r>
              <w:t>BWS+4 postupy</w:t>
            </w:r>
          </w:p>
        </w:tc>
        <w:tc>
          <w:tcPr>
            <w:tcW w:w="992" w:type="dxa"/>
          </w:tcPr>
          <w:p w:rsidR="002B3693" w:rsidRDefault="00A3318B" w:rsidP="00FE0542">
            <w:pPr>
              <w:spacing w:line="276" w:lineRule="auto"/>
            </w:pPr>
            <w:r>
              <w:t>5x týdně, 12 týdnů</w:t>
            </w:r>
            <w:r w:rsidR="009A619A">
              <w:t xml:space="preserve"> (60 sezení)</w:t>
            </w:r>
          </w:p>
        </w:tc>
        <w:tc>
          <w:tcPr>
            <w:tcW w:w="1701" w:type="dxa"/>
          </w:tcPr>
          <w:p w:rsidR="002B3693" w:rsidRDefault="008D621C" w:rsidP="00EC062C">
            <w:pPr>
              <w:spacing w:line="276" w:lineRule="auto"/>
              <w:jc w:val="left"/>
            </w:pPr>
            <w:r>
              <w:t>10-m, 2-min test</w:t>
            </w:r>
          </w:p>
        </w:tc>
        <w:tc>
          <w:tcPr>
            <w:tcW w:w="1701" w:type="dxa"/>
          </w:tcPr>
          <w:p w:rsidR="002B3693" w:rsidRDefault="002B3693" w:rsidP="00EC062C">
            <w:pPr>
              <w:spacing w:line="276" w:lineRule="auto"/>
              <w:jc w:val="left"/>
            </w:pPr>
            <w:r>
              <w:t>Viz str. 33</w:t>
            </w:r>
          </w:p>
        </w:tc>
      </w:tr>
      <w:tr w:rsidR="00FC7C93" w:rsidTr="00FE2B9D">
        <w:trPr>
          <w:trHeight w:val="1147"/>
        </w:trPr>
        <w:tc>
          <w:tcPr>
            <w:tcW w:w="1844" w:type="dxa"/>
          </w:tcPr>
          <w:p w:rsidR="002B3693" w:rsidRDefault="002B3693" w:rsidP="00FE0542">
            <w:pPr>
              <w:spacing w:line="276" w:lineRule="auto"/>
            </w:pPr>
            <w:r>
              <w:t xml:space="preserve">Nooijen </w:t>
            </w:r>
            <w:r w:rsidR="009A619A">
              <w:t xml:space="preserve">et al. </w:t>
            </w:r>
            <w:r>
              <w:t>(2009)</w:t>
            </w:r>
          </w:p>
        </w:tc>
        <w:tc>
          <w:tcPr>
            <w:tcW w:w="1134" w:type="dxa"/>
          </w:tcPr>
          <w:p w:rsidR="002B3693" w:rsidRDefault="002B3693" w:rsidP="00FE0542">
            <w:pPr>
              <w:spacing w:line="276" w:lineRule="auto"/>
              <w:jc w:val="center"/>
            </w:pPr>
            <w:r>
              <w:t>51</w:t>
            </w:r>
          </w:p>
        </w:tc>
        <w:tc>
          <w:tcPr>
            <w:tcW w:w="1417" w:type="dxa"/>
          </w:tcPr>
          <w:p w:rsidR="002B3693" w:rsidRDefault="009A619A" w:rsidP="00FE0542">
            <w:pPr>
              <w:spacing w:line="276" w:lineRule="auto"/>
            </w:pPr>
            <w:r>
              <w:t>N</w:t>
            </w:r>
            <w:r w:rsidR="002B3693">
              <w:t>ekompletní</w:t>
            </w:r>
            <w:r>
              <w:t xml:space="preserve"> C3-</w:t>
            </w:r>
            <w:r w:rsidR="00F5346F">
              <w:t>L1</w:t>
            </w:r>
          </w:p>
        </w:tc>
        <w:tc>
          <w:tcPr>
            <w:tcW w:w="1560" w:type="dxa"/>
          </w:tcPr>
          <w:p w:rsidR="002B3693" w:rsidRDefault="002B3693" w:rsidP="00FE0542">
            <w:pPr>
              <w:spacing w:line="276" w:lineRule="auto"/>
            </w:pPr>
            <w:r>
              <w:t>BWS+4 postupy</w:t>
            </w:r>
          </w:p>
        </w:tc>
        <w:tc>
          <w:tcPr>
            <w:tcW w:w="992" w:type="dxa"/>
          </w:tcPr>
          <w:p w:rsidR="002B3693" w:rsidRDefault="00F5346F" w:rsidP="00FE0542">
            <w:pPr>
              <w:spacing w:line="276" w:lineRule="auto"/>
            </w:pPr>
            <w:r>
              <w:t>60 sezení, 12 týdnů</w:t>
            </w:r>
          </w:p>
        </w:tc>
        <w:tc>
          <w:tcPr>
            <w:tcW w:w="1701" w:type="dxa"/>
          </w:tcPr>
          <w:p w:rsidR="002B3693" w:rsidRDefault="009A619A" w:rsidP="00EC062C">
            <w:pPr>
              <w:spacing w:line="276" w:lineRule="auto"/>
              <w:jc w:val="left"/>
            </w:pPr>
            <w:r>
              <w:t>10-m test</w:t>
            </w:r>
          </w:p>
        </w:tc>
        <w:tc>
          <w:tcPr>
            <w:tcW w:w="1701" w:type="dxa"/>
          </w:tcPr>
          <w:p w:rsidR="002B3693" w:rsidRDefault="002B3693" w:rsidP="00EC062C">
            <w:pPr>
              <w:spacing w:line="276" w:lineRule="auto"/>
              <w:jc w:val="left"/>
            </w:pPr>
            <w:r>
              <w:t>Kadence, délka kroku, symetrie a koordinace končetin</w:t>
            </w:r>
          </w:p>
        </w:tc>
      </w:tr>
      <w:tr w:rsidR="009148B7" w:rsidTr="00EC062C">
        <w:trPr>
          <w:trHeight w:val="991"/>
        </w:trPr>
        <w:tc>
          <w:tcPr>
            <w:tcW w:w="1844" w:type="dxa"/>
          </w:tcPr>
          <w:p w:rsidR="009148B7" w:rsidRDefault="009148B7" w:rsidP="00FE0542">
            <w:pPr>
              <w:spacing w:line="276" w:lineRule="auto"/>
            </w:pPr>
            <w:r>
              <w:t>Wernig et al. (1995)*</w:t>
            </w:r>
          </w:p>
        </w:tc>
        <w:tc>
          <w:tcPr>
            <w:tcW w:w="1134" w:type="dxa"/>
          </w:tcPr>
          <w:p w:rsidR="009148B7" w:rsidRDefault="009148B7" w:rsidP="00FE0542">
            <w:pPr>
              <w:spacing w:line="276" w:lineRule="auto"/>
              <w:jc w:val="center"/>
            </w:pPr>
            <w:r>
              <w:t>44</w:t>
            </w:r>
          </w:p>
        </w:tc>
        <w:tc>
          <w:tcPr>
            <w:tcW w:w="1417" w:type="dxa"/>
          </w:tcPr>
          <w:p w:rsidR="009148B7" w:rsidRDefault="009148B7" w:rsidP="00FE0542">
            <w:pPr>
              <w:spacing w:line="276" w:lineRule="auto"/>
            </w:pPr>
            <w:r>
              <w:t>nekompletní</w:t>
            </w:r>
          </w:p>
        </w:tc>
        <w:tc>
          <w:tcPr>
            <w:tcW w:w="1560" w:type="dxa"/>
          </w:tcPr>
          <w:p w:rsidR="009148B7" w:rsidRDefault="009148B7" w:rsidP="00FE0542">
            <w:pPr>
              <w:spacing w:line="276" w:lineRule="auto"/>
            </w:pPr>
            <w:r>
              <w:t>BWS+asist.</w:t>
            </w:r>
          </w:p>
        </w:tc>
        <w:tc>
          <w:tcPr>
            <w:tcW w:w="992" w:type="dxa"/>
          </w:tcPr>
          <w:p w:rsidR="009148B7" w:rsidRDefault="009148B7" w:rsidP="00FE0542">
            <w:pPr>
              <w:spacing w:line="276" w:lineRule="auto"/>
              <w:jc w:val="left"/>
            </w:pPr>
            <w:r>
              <w:t>-</w:t>
            </w:r>
          </w:p>
        </w:tc>
        <w:tc>
          <w:tcPr>
            <w:tcW w:w="1701" w:type="dxa"/>
          </w:tcPr>
          <w:p w:rsidR="009148B7" w:rsidRDefault="009148B7" w:rsidP="00EC062C">
            <w:pPr>
              <w:spacing w:line="276" w:lineRule="auto"/>
              <w:jc w:val="left"/>
            </w:pPr>
            <w:r>
              <w:t>-</w:t>
            </w:r>
          </w:p>
        </w:tc>
        <w:tc>
          <w:tcPr>
            <w:tcW w:w="1701" w:type="dxa"/>
          </w:tcPr>
          <w:p w:rsidR="009148B7" w:rsidRDefault="009148B7" w:rsidP="00EC062C">
            <w:pPr>
              <w:spacing w:line="276" w:lineRule="auto"/>
              <w:jc w:val="left"/>
            </w:pPr>
            <w:r>
              <w:t>Nutnost opory, rychlost, výdrž, překážky</w:t>
            </w:r>
          </w:p>
        </w:tc>
      </w:tr>
      <w:tr w:rsidR="00FC7C93" w:rsidTr="00FE2B9D">
        <w:trPr>
          <w:trHeight w:val="1507"/>
        </w:trPr>
        <w:tc>
          <w:tcPr>
            <w:tcW w:w="1844" w:type="dxa"/>
          </w:tcPr>
          <w:p w:rsidR="002B3693" w:rsidRDefault="002B3693" w:rsidP="00FE0542">
            <w:pPr>
              <w:spacing w:line="276" w:lineRule="auto"/>
            </w:pPr>
            <w:r>
              <w:t>Bishop et al. (2012)</w:t>
            </w:r>
          </w:p>
        </w:tc>
        <w:tc>
          <w:tcPr>
            <w:tcW w:w="1134" w:type="dxa"/>
          </w:tcPr>
          <w:p w:rsidR="002B3693" w:rsidRDefault="002B3693" w:rsidP="00FE0542">
            <w:pPr>
              <w:spacing w:line="276" w:lineRule="auto"/>
              <w:jc w:val="center"/>
            </w:pPr>
            <w:r>
              <w:t>1</w:t>
            </w:r>
          </w:p>
        </w:tc>
        <w:tc>
          <w:tcPr>
            <w:tcW w:w="1417" w:type="dxa"/>
          </w:tcPr>
          <w:p w:rsidR="002B3693" w:rsidRDefault="00F5346F" w:rsidP="00FE0542">
            <w:pPr>
              <w:spacing w:line="276" w:lineRule="auto"/>
            </w:pPr>
            <w:r>
              <w:t>N</w:t>
            </w:r>
            <w:r w:rsidR="002B3693">
              <w:t>ekompletní</w:t>
            </w:r>
            <w:r>
              <w:t xml:space="preserve"> C6</w:t>
            </w:r>
          </w:p>
        </w:tc>
        <w:tc>
          <w:tcPr>
            <w:tcW w:w="1560" w:type="dxa"/>
          </w:tcPr>
          <w:p w:rsidR="002B3693" w:rsidRDefault="009A619A" w:rsidP="00FE0542">
            <w:pPr>
              <w:spacing w:line="276" w:lineRule="auto"/>
            </w:pPr>
            <w:r>
              <w:t>BWS+robot.</w:t>
            </w:r>
            <w:r w:rsidR="002B3693">
              <w:t xml:space="preserve"> ortézy</w:t>
            </w:r>
          </w:p>
        </w:tc>
        <w:tc>
          <w:tcPr>
            <w:tcW w:w="992" w:type="dxa"/>
          </w:tcPr>
          <w:p w:rsidR="002B3693" w:rsidRDefault="00500D8F" w:rsidP="00FE0542">
            <w:pPr>
              <w:spacing w:line="276" w:lineRule="auto"/>
            </w:pPr>
            <w:r>
              <w:t>7 sezení</w:t>
            </w:r>
          </w:p>
        </w:tc>
        <w:tc>
          <w:tcPr>
            <w:tcW w:w="1701" w:type="dxa"/>
          </w:tcPr>
          <w:p w:rsidR="002B3693" w:rsidRDefault="00500D8F" w:rsidP="00EC062C">
            <w:pPr>
              <w:spacing w:line="276" w:lineRule="auto"/>
              <w:jc w:val="left"/>
            </w:pPr>
            <w:r>
              <w:t>6-min test, 10-m test, Berg Balance scale, "Up and Go" test</w:t>
            </w:r>
          </w:p>
        </w:tc>
        <w:tc>
          <w:tcPr>
            <w:tcW w:w="1701" w:type="dxa"/>
          </w:tcPr>
          <w:p w:rsidR="002B3693" w:rsidRDefault="002B3693" w:rsidP="00EC062C">
            <w:pPr>
              <w:spacing w:line="276" w:lineRule="auto"/>
              <w:jc w:val="left"/>
            </w:pPr>
            <w:r>
              <w:t>Výdrž, rychlost</w:t>
            </w:r>
            <w:r w:rsidR="00500D8F">
              <w:t>, balance</w:t>
            </w:r>
          </w:p>
        </w:tc>
      </w:tr>
      <w:tr w:rsidR="00FC7C93" w:rsidTr="00DB1902">
        <w:trPr>
          <w:trHeight w:val="1495"/>
        </w:trPr>
        <w:tc>
          <w:tcPr>
            <w:tcW w:w="1844" w:type="dxa"/>
          </w:tcPr>
          <w:p w:rsidR="002B3693" w:rsidRDefault="002B3693" w:rsidP="00FE0542">
            <w:pPr>
              <w:spacing w:line="276" w:lineRule="auto"/>
            </w:pPr>
            <w:r>
              <w:t>Harkema et al. (2012)</w:t>
            </w:r>
          </w:p>
        </w:tc>
        <w:tc>
          <w:tcPr>
            <w:tcW w:w="1134" w:type="dxa"/>
          </w:tcPr>
          <w:p w:rsidR="002B3693" w:rsidRDefault="002B3693" w:rsidP="00FE0542">
            <w:pPr>
              <w:spacing w:line="276" w:lineRule="auto"/>
              <w:jc w:val="center"/>
            </w:pPr>
            <w:r>
              <w:t>196</w:t>
            </w:r>
          </w:p>
        </w:tc>
        <w:tc>
          <w:tcPr>
            <w:tcW w:w="1417" w:type="dxa"/>
          </w:tcPr>
          <w:p w:rsidR="002B3693" w:rsidRDefault="002B3693" w:rsidP="00FE0542">
            <w:pPr>
              <w:spacing w:line="276" w:lineRule="auto"/>
            </w:pPr>
            <w:r>
              <w:t xml:space="preserve">nekompletní </w:t>
            </w:r>
            <w:r w:rsidR="00D75855">
              <w:t xml:space="preserve">C4-Th11 </w:t>
            </w:r>
            <w:r>
              <w:t>(ASIA C+D)</w:t>
            </w:r>
          </w:p>
        </w:tc>
        <w:tc>
          <w:tcPr>
            <w:tcW w:w="1560" w:type="dxa"/>
          </w:tcPr>
          <w:p w:rsidR="002B3693" w:rsidRDefault="002B3693" w:rsidP="00FE0542">
            <w:pPr>
              <w:spacing w:line="276" w:lineRule="auto"/>
            </w:pPr>
            <w:r>
              <w:t>BWS+ma</w:t>
            </w:r>
            <w:r w:rsidR="009A619A">
              <w:t>nuál.</w:t>
            </w:r>
            <w:r>
              <w:t xml:space="preserve"> asist.</w:t>
            </w:r>
          </w:p>
        </w:tc>
        <w:tc>
          <w:tcPr>
            <w:tcW w:w="992" w:type="dxa"/>
          </w:tcPr>
          <w:p w:rsidR="002B3693" w:rsidRDefault="00636A48" w:rsidP="00FE0542">
            <w:pPr>
              <w:spacing w:line="276" w:lineRule="auto"/>
              <w:jc w:val="left"/>
            </w:pPr>
            <w:r>
              <w:t>Průměr 47 sezení</w:t>
            </w:r>
          </w:p>
        </w:tc>
        <w:tc>
          <w:tcPr>
            <w:tcW w:w="1701" w:type="dxa"/>
          </w:tcPr>
          <w:p w:rsidR="002B3693" w:rsidRDefault="00D75855" w:rsidP="00EC062C">
            <w:pPr>
              <w:spacing w:line="276" w:lineRule="auto"/>
              <w:jc w:val="left"/>
            </w:pPr>
            <w:r>
              <w:t>Berg Balance test, 6-min test, 10-m test</w:t>
            </w:r>
          </w:p>
        </w:tc>
        <w:tc>
          <w:tcPr>
            <w:tcW w:w="1701" w:type="dxa"/>
          </w:tcPr>
          <w:p w:rsidR="002B3693" w:rsidRDefault="002B3693" w:rsidP="00EC062C">
            <w:pPr>
              <w:spacing w:line="276" w:lineRule="auto"/>
              <w:jc w:val="left"/>
            </w:pPr>
            <w:r>
              <w:t>Statická i dynamická balance v běžném prostředí</w:t>
            </w:r>
          </w:p>
        </w:tc>
      </w:tr>
      <w:tr w:rsidR="00FC7C93" w:rsidTr="00FE2B9D">
        <w:trPr>
          <w:trHeight w:val="1181"/>
        </w:trPr>
        <w:tc>
          <w:tcPr>
            <w:tcW w:w="1844" w:type="dxa"/>
          </w:tcPr>
          <w:p w:rsidR="002B3693" w:rsidRDefault="002B3693" w:rsidP="00FE0542">
            <w:pPr>
              <w:spacing w:line="276" w:lineRule="auto"/>
            </w:pPr>
            <w:r>
              <w:t>Wu et al. (2012)</w:t>
            </w:r>
          </w:p>
        </w:tc>
        <w:tc>
          <w:tcPr>
            <w:tcW w:w="1134" w:type="dxa"/>
          </w:tcPr>
          <w:p w:rsidR="002B3693" w:rsidRDefault="0081337A" w:rsidP="00FE0542">
            <w:pPr>
              <w:spacing w:line="276" w:lineRule="auto"/>
              <w:jc w:val="center"/>
            </w:pPr>
            <w:r>
              <w:t>10</w:t>
            </w:r>
          </w:p>
        </w:tc>
        <w:tc>
          <w:tcPr>
            <w:tcW w:w="1417" w:type="dxa"/>
          </w:tcPr>
          <w:p w:rsidR="002B3693" w:rsidRDefault="0081337A" w:rsidP="00FE0542">
            <w:pPr>
              <w:spacing w:line="276" w:lineRule="auto"/>
            </w:pPr>
            <w:r>
              <w:t>N</w:t>
            </w:r>
            <w:r w:rsidR="002B3693">
              <w:t>ekompletní</w:t>
            </w:r>
            <w:r>
              <w:t xml:space="preserve"> C2-Th10 (ASIA D)</w:t>
            </w:r>
          </w:p>
        </w:tc>
        <w:tc>
          <w:tcPr>
            <w:tcW w:w="1560" w:type="dxa"/>
          </w:tcPr>
          <w:p w:rsidR="002B3693" w:rsidRDefault="002B3693" w:rsidP="00FE0542">
            <w:pPr>
              <w:spacing w:line="276" w:lineRule="auto"/>
            </w:pPr>
            <w:r>
              <w:t>BWS+asist./</w:t>
            </w:r>
            <w:r w:rsidR="009A619A">
              <w:br/>
            </w:r>
            <w:r>
              <w:t>odpor</w:t>
            </w:r>
          </w:p>
        </w:tc>
        <w:tc>
          <w:tcPr>
            <w:tcW w:w="992" w:type="dxa"/>
          </w:tcPr>
          <w:p w:rsidR="002B3693" w:rsidRDefault="0081337A" w:rsidP="00FE0542">
            <w:pPr>
              <w:spacing w:line="276" w:lineRule="auto"/>
            </w:pPr>
            <w:r>
              <w:t>3x týdně, 8 týdnů</w:t>
            </w:r>
          </w:p>
        </w:tc>
        <w:tc>
          <w:tcPr>
            <w:tcW w:w="1701" w:type="dxa"/>
          </w:tcPr>
          <w:p w:rsidR="002B3693" w:rsidRDefault="000B531C" w:rsidP="00EC062C">
            <w:pPr>
              <w:spacing w:line="276" w:lineRule="auto"/>
              <w:jc w:val="left"/>
            </w:pPr>
            <w:r>
              <w:t>6-min test, plynulá/</w:t>
            </w:r>
            <w:r>
              <w:br/>
              <w:t xml:space="preserve">rychlá chůze, Berg balance </w:t>
            </w:r>
          </w:p>
        </w:tc>
        <w:tc>
          <w:tcPr>
            <w:tcW w:w="1701" w:type="dxa"/>
          </w:tcPr>
          <w:p w:rsidR="002B3693" w:rsidRDefault="002B3693" w:rsidP="00EC062C">
            <w:pPr>
              <w:spacing w:line="276" w:lineRule="auto"/>
              <w:jc w:val="left"/>
            </w:pPr>
            <w:r>
              <w:t>Rychlost, výdrž, síla, tonus</w:t>
            </w:r>
            <w:r w:rsidR="000B531C">
              <w:t>, balance</w:t>
            </w:r>
          </w:p>
        </w:tc>
      </w:tr>
      <w:tr w:rsidR="00EC062C" w:rsidTr="00FE2B9D">
        <w:trPr>
          <w:trHeight w:val="1709"/>
        </w:trPr>
        <w:tc>
          <w:tcPr>
            <w:tcW w:w="1844" w:type="dxa"/>
          </w:tcPr>
          <w:p w:rsidR="00EC062C" w:rsidRDefault="00EC062C" w:rsidP="00EC062C">
            <w:pPr>
              <w:spacing w:line="276" w:lineRule="auto"/>
            </w:pPr>
            <w:r>
              <w:t>Musselman (2009)</w:t>
            </w:r>
          </w:p>
        </w:tc>
        <w:tc>
          <w:tcPr>
            <w:tcW w:w="1134" w:type="dxa"/>
          </w:tcPr>
          <w:p w:rsidR="00EC062C" w:rsidRDefault="00EC062C" w:rsidP="00EC062C">
            <w:pPr>
              <w:spacing w:line="276" w:lineRule="auto"/>
              <w:jc w:val="center"/>
            </w:pPr>
            <w:r>
              <w:t>4</w:t>
            </w:r>
          </w:p>
        </w:tc>
        <w:tc>
          <w:tcPr>
            <w:tcW w:w="1417" w:type="dxa"/>
          </w:tcPr>
          <w:p w:rsidR="00EC062C" w:rsidRDefault="00EC062C" w:rsidP="00EC062C">
            <w:pPr>
              <w:spacing w:line="276" w:lineRule="auto"/>
              <w:jc w:val="left"/>
            </w:pPr>
            <w:r>
              <w:t>Nekompletní C5, Th2, Th10, L1</w:t>
            </w:r>
          </w:p>
        </w:tc>
        <w:tc>
          <w:tcPr>
            <w:tcW w:w="1560" w:type="dxa"/>
          </w:tcPr>
          <w:p w:rsidR="00EC062C" w:rsidRDefault="00EC062C" w:rsidP="00EC062C">
            <w:pPr>
              <w:spacing w:line="276" w:lineRule="auto"/>
            </w:pPr>
            <w:r>
              <w:t>BWS, dovednostní úkoly</w:t>
            </w:r>
          </w:p>
        </w:tc>
        <w:tc>
          <w:tcPr>
            <w:tcW w:w="992" w:type="dxa"/>
          </w:tcPr>
          <w:p w:rsidR="00EC062C" w:rsidRDefault="00EC062C" w:rsidP="00974788">
            <w:pPr>
              <w:spacing w:line="276" w:lineRule="auto"/>
            </w:pPr>
            <w:r>
              <w:t xml:space="preserve">5x </w:t>
            </w:r>
            <w:r w:rsidR="00974788">
              <w:t>týdně 3 měsíce BWS, násl. dovedn.</w:t>
            </w:r>
            <w:r>
              <w:t>úkoly</w:t>
            </w:r>
          </w:p>
        </w:tc>
        <w:tc>
          <w:tcPr>
            <w:tcW w:w="1701" w:type="dxa"/>
          </w:tcPr>
          <w:p w:rsidR="00EC062C" w:rsidRDefault="00EC062C" w:rsidP="00EC062C">
            <w:pPr>
              <w:spacing w:line="276" w:lineRule="auto"/>
              <w:jc w:val="left"/>
            </w:pPr>
            <w:r>
              <w:t xml:space="preserve">6-min, 10-m </w:t>
            </w:r>
            <w:r w:rsidR="00974788">
              <w:t>test, Berg Balance test, doved</w:t>
            </w:r>
            <w:r>
              <w:t>nostní testy</w:t>
            </w:r>
          </w:p>
        </w:tc>
        <w:tc>
          <w:tcPr>
            <w:tcW w:w="1701" w:type="dxa"/>
          </w:tcPr>
          <w:p w:rsidR="00EC062C" w:rsidRDefault="00EC062C" w:rsidP="00EC062C">
            <w:pPr>
              <w:spacing w:line="276" w:lineRule="auto"/>
              <w:jc w:val="left"/>
            </w:pPr>
            <w:r>
              <w:t>Rychlost, výdrž, dovednostní testy</w:t>
            </w:r>
          </w:p>
        </w:tc>
      </w:tr>
      <w:tr w:rsidR="00EC062C" w:rsidTr="00FE2B9D">
        <w:trPr>
          <w:trHeight w:val="576"/>
        </w:trPr>
        <w:tc>
          <w:tcPr>
            <w:tcW w:w="1844" w:type="dxa"/>
          </w:tcPr>
          <w:p w:rsidR="00EC062C" w:rsidRDefault="00EC062C" w:rsidP="00EC062C">
            <w:pPr>
              <w:spacing w:line="276" w:lineRule="auto"/>
              <w:jc w:val="left"/>
            </w:pPr>
            <w:r>
              <w:t>Dobkin et al.(1995)*</w:t>
            </w:r>
          </w:p>
        </w:tc>
        <w:tc>
          <w:tcPr>
            <w:tcW w:w="1134" w:type="dxa"/>
          </w:tcPr>
          <w:p w:rsidR="00EC062C" w:rsidRDefault="00EC062C" w:rsidP="00EC062C">
            <w:pPr>
              <w:spacing w:line="276" w:lineRule="auto"/>
              <w:jc w:val="center"/>
            </w:pPr>
            <w:r>
              <w:t>-</w:t>
            </w:r>
          </w:p>
        </w:tc>
        <w:tc>
          <w:tcPr>
            <w:tcW w:w="1417" w:type="dxa"/>
          </w:tcPr>
          <w:p w:rsidR="00EC062C" w:rsidRDefault="00EC062C" w:rsidP="00EC062C">
            <w:pPr>
              <w:spacing w:line="276" w:lineRule="auto"/>
            </w:pPr>
            <w:r>
              <w:t>kompletní</w:t>
            </w:r>
          </w:p>
        </w:tc>
        <w:tc>
          <w:tcPr>
            <w:tcW w:w="1560" w:type="dxa"/>
          </w:tcPr>
          <w:p w:rsidR="00EC062C" w:rsidRDefault="00EC062C" w:rsidP="00EC062C">
            <w:pPr>
              <w:spacing w:line="276" w:lineRule="auto"/>
            </w:pPr>
            <w:r>
              <w:t>BWS+asist.</w:t>
            </w:r>
          </w:p>
        </w:tc>
        <w:tc>
          <w:tcPr>
            <w:tcW w:w="992" w:type="dxa"/>
          </w:tcPr>
          <w:p w:rsidR="00EC062C" w:rsidRDefault="00EC062C" w:rsidP="00EC062C">
            <w:pPr>
              <w:spacing w:line="276" w:lineRule="auto"/>
            </w:pPr>
            <w:r>
              <w:t>-</w:t>
            </w:r>
          </w:p>
        </w:tc>
        <w:tc>
          <w:tcPr>
            <w:tcW w:w="1701" w:type="dxa"/>
          </w:tcPr>
          <w:p w:rsidR="00EC062C" w:rsidRDefault="00EC062C" w:rsidP="00EC062C">
            <w:pPr>
              <w:spacing w:line="276" w:lineRule="auto"/>
              <w:jc w:val="left"/>
            </w:pPr>
            <w:r>
              <w:t>-</w:t>
            </w:r>
          </w:p>
        </w:tc>
        <w:tc>
          <w:tcPr>
            <w:tcW w:w="1701" w:type="dxa"/>
          </w:tcPr>
          <w:p w:rsidR="00EC062C" w:rsidRDefault="00EC062C" w:rsidP="00EC062C">
            <w:pPr>
              <w:spacing w:line="276" w:lineRule="auto"/>
              <w:jc w:val="left"/>
            </w:pPr>
            <w:r>
              <w:t>EMG</w:t>
            </w:r>
          </w:p>
        </w:tc>
      </w:tr>
      <w:tr w:rsidR="00EC062C" w:rsidTr="00FE2B9D">
        <w:trPr>
          <w:trHeight w:val="556"/>
        </w:trPr>
        <w:tc>
          <w:tcPr>
            <w:tcW w:w="1844" w:type="dxa"/>
          </w:tcPr>
          <w:p w:rsidR="00EC062C" w:rsidRDefault="00EC062C" w:rsidP="00EC062C">
            <w:pPr>
              <w:spacing w:line="276" w:lineRule="auto"/>
            </w:pPr>
            <w:r>
              <w:t>Dietz et al. (2002)</w:t>
            </w:r>
          </w:p>
        </w:tc>
        <w:tc>
          <w:tcPr>
            <w:tcW w:w="1134" w:type="dxa"/>
          </w:tcPr>
          <w:p w:rsidR="00EC062C" w:rsidRDefault="00EC062C" w:rsidP="00EC062C">
            <w:pPr>
              <w:spacing w:line="276" w:lineRule="auto"/>
              <w:jc w:val="center"/>
            </w:pPr>
            <w:r>
              <w:t>6</w:t>
            </w:r>
          </w:p>
        </w:tc>
        <w:tc>
          <w:tcPr>
            <w:tcW w:w="1417" w:type="dxa"/>
          </w:tcPr>
          <w:p w:rsidR="00EC062C" w:rsidRDefault="00EC062C" w:rsidP="00EC062C">
            <w:pPr>
              <w:spacing w:line="276" w:lineRule="auto"/>
            </w:pPr>
            <w:r>
              <w:t>Kompletní C6-Th7</w:t>
            </w:r>
          </w:p>
        </w:tc>
        <w:tc>
          <w:tcPr>
            <w:tcW w:w="1560" w:type="dxa"/>
          </w:tcPr>
          <w:p w:rsidR="00EC062C" w:rsidRDefault="00EC062C" w:rsidP="00EC062C">
            <w:pPr>
              <w:spacing w:line="276" w:lineRule="auto"/>
            </w:pPr>
            <w:r>
              <w:t>BWS+robot. asist.</w:t>
            </w:r>
          </w:p>
        </w:tc>
        <w:tc>
          <w:tcPr>
            <w:tcW w:w="992" w:type="dxa"/>
          </w:tcPr>
          <w:p w:rsidR="00EC062C" w:rsidRDefault="00EC062C" w:rsidP="00EC062C">
            <w:pPr>
              <w:spacing w:line="276" w:lineRule="auto"/>
            </w:pPr>
            <w:r>
              <w:t>-</w:t>
            </w:r>
          </w:p>
        </w:tc>
        <w:tc>
          <w:tcPr>
            <w:tcW w:w="1701" w:type="dxa"/>
          </w:tcPr>
          <w:p w:rsidR="00EC062C" w:rsidRDefault="00EC062C" w:rsidP="00EC062C">
            <w:pPr>
              <w:spacing w:line="276" w:lineRule="auto"/>
              <w:jc w:val="left"/>
            </w:pPr>
            <w:r>
              <w:t>EMG</w:t>
            </w:r>
          </w:p>
        </w:tc>
        <w:tc>
          <w:tcPr>
            <w:tcW w:w="1701" w:type="dxa"/>
          </w:tcPr>
          <w:p w:rsidR="00EC062C" w:rsidRDefault="00EC062C" w:rsidP="00EC062C">
            <w:pPr>
              <w:spacing w:line="276" w:lineRule="auto"/>
              <w:jc w:val="left"/>
            </w:pPr>
            <w:r>
              <w:t>EMG</w:t>
            </w:r>
          </w:p>
        </w:tc>
      </w:tr>
      <w:tr w:rsidR="00EC062C" w:rsidTr="00EC062C">
        <w:trPr>
          <w:trHeight w:val="846"/>
        </w:trPr>
        <w:tc>
          <w:tcPr>
            <w:tcW w:w="1844" w:type="dxa"/>
          </w:tcPr>
          <w:p w:rsidR="00EC062C" w:rsidRDefault="00EC062C" w:rsidP="00882B17">
            <w:pPr>
              <w:spacing w:line="276" w:lineRule="auto"/>
            </w:pPr>
            <w:r>
              <w:t>Yen et al. (2012)</w:t>
            </w:r>
          </w:p>
        </w:tc>
        <w:tc>
          <w:tcPr>
            <w:tcW w:w="1134" w:type="dxa"/>
          </w:tcPr>
          <w:p w:rsidR="00EC062C" w:rsidRDefault="00EC062C" w:rsidP="00882B17">
            <w:pPr>
              <w:tabs>
                <w:tab w:val="center" w:pos="459"/>
              </w:tabs>
              <w:spacing w:line="276" w:lineRule="auto"/>
            </w:pPr>
            <w:r>
              <w:tab/>
              <w:t>10</w:t>
            </w:r>
          </w:p>
        </w:tc>
        <w:tc>
          <w:tcPr>
            <w:tcW w:w="1417" w:type="dxa"/>
          </w:tcPr>
          <w:p w:rsidR="00EC062C" w:rsidRDefault="00EC062C" w:rsidP="00882B17">
            <w:pPr>
              <w:spacing w:line="276" w:lineRule="auto"/>
            </w:pPr>
            <w:r>
              <w:t>Nekompletní  C3-Th10 (ASIA D)</w:t>
            </w:r>
          </w:p>
        </w:tc>
        <w:tc>
          <w:tcPr>
            <w:tcW w:w="1560" w:type="dxa"/>
          </w:tcPr>
          <w:p w:rsidR="00EC062C" w:rsidRDefault="00EC062C" w:rsidP="00882B17">
            <w:pPr>
              <w:spacing w:line="276" w:lineRule="auto"/>
            </w:pPr>
            <w:r>
              <w:t>BWS+asist./</w:t>
            </w:r>
            <w:r>
              <w:br/>
              <w:t>odpor</w:t>
            </w:r>
          </w:p>
        </w:tc>
        <w:tc>
          <w:tcPr>
            <w:tcW w:w="992" w:type="dxa"/>
          </w:tcPr>
          <w:p w:rsidR="00EC062C" w:rsidRDefault="00EC062C" w:rsidP="00882B17">
            <w:pPr>
              <w:spacing w:line="276" w:lineRule="auto"/>
            </w:pPr>
            <w:r>
              <w:t>1x asist., 1x odpor, 2 týdny</w:t>
            </w:r>
          </w:p>
        </w:tc>
        <w:tc>
          <w:tcPr>
            <w:tcW w:w="1701" w:type="dxa"/>
          </w:tcPr>
          <w:p w:rsidR="00EC062C" w:rsidRDefault="00EC062C" w:rsidP="00882B17">
            <w:pPr>
              <w:spacing w:line="276" w:lineRule="auto"/>
              <w:jc w:val="left"/>
            </w:pPr>
            <w:r>
              <w:t>Speciální analytické programy</w:t>
            </w:r>
          </w:p>
        </w:tc>
        <w:tc>
          <w:tcPr>
            <w:tcW w:w="1701" w:type="dxa"/>
          </w:tcPr>
          <w:p w:rsidR="00EC062C" w:rsidRDefault="00EC062C" w:rsidP="00882B17">
            <w:pPr>
              <w:spacing w:line="276" w:lineRule="auto"/>
              <w:jc w:val="left"/>
            </w:pPr>
            <w:r>
              <w:t>Délka kroku, chůze v běžném prostředí</w:t>
            </w:r>
          </w:p>
        </w:tc>
      </w:tr>
    </w:tbl>
    <w:p w:rsidR="005C0DA6" w:rsidRPr="00E03546" w:rsidRDefault="00E03546" w:rsidP="00721C30">
      <w:pPr>
        <w:rPr>
          <w:i/>
        </w:rPr>
      </w:pPr>
      <w:r>
        <w:br/>
      </w:r>
      <w:r w:rsidR="006B044E">
        <w:rPr>
          <w:i/>
        </w:rPr>
        <w:t>*studie nalezené</w:t>
      </w:r>
      <w:r w:rsidRPr="00E03546">
        <w:rPr>
          <w:i/>
        </w:rPr>
        <w:t xml:space="preserve"> v abstraktu</w:t>
      </w:r>
    </w:p>
    <w:p w:rsidR="00A73E38" w:rsidRDefault="00E016CE" w:rsidP="00721C30">
      <w:r>
        <w:lastRenderedPageBreak/>
        <w:tab/>
        <w:t xml:space="preserve">Studie uvedené v této tabulce a celé diskusi uvádí úspěchy v mnoha ohledech, nejčastěji v rychlosti, výdrži a samostatnosti chůze, tj. snížení nutnosti zevní opory </w:t>
      </w:r>
      <w:r w:rsidR="00FE2B9D">
        <w:br/>
      </w:r>
      <w:r>
        <w:t xml:space="preserve">při chůzi. Výsledky studií jsou pozitivní při lézích v různých úrovních míchy, </w:t>
      </w:r>
      <w:r w:rsidR="00FE2B9D">
        <w:br/>
      </w:r>
      <w:r>
        <w:t>což naznačuje pravdivost tvrzení, že výška léze nebývá v těchto případech rozhodující. Zároveň byli ve výzkumech podrobeni léčbě pacienti různého věku a jejich výsledky se výrazně nelišily. U pacientů s komple</w:t>
      </w:r>
      <w:r w:rsidR="00A73E38">
        <w:t>tní lézí</w:t>
      </w:r>
      <w:r>
        <w:t xml:space="preserve"> byla sledována spíše svalová aktivita, </w:t>
      </w:r>
      <w:r w:rsidR="00A73E38">
        <w:t xml:space="preserve">jež vykazovala zlepšení, avšak ke zlepšení chůze jako takové zatím nedocházelo. </w:t>
      </w:r>
    </w:p>
    <w:p w:rsidR="005C07D3" w:rsidRDefault="00A73E38" w:rsidP="00721C30">
      <w:r>
        <w:tab/>
        <w:t xml:space="preserve">Co se týká limitů mnou nalezených studií, je třeba uvést v některých případech </w:t>
      </w:r>
      <w:r w:rsidR="001A005B">
        <w:t>nízký</w:t>
      </w:r>
      <w:r>
        <w:t xml:space="preserve"> počet sledovaných subjektů</w:t>
      </w:r>
      <w:r w:rsidR="001A005B">
        <w:t xml:space="preserve"> a neuváděný přesný rozsah terapie</w:t>
      </w:r>
      <w:r>
        <w:t>.</w:t>
      </w:r>
      <w:r w:rsidR="001656BA">
        <w:t xml:space="preserve"> Dále je vhodné zmínit, že nebyly nalezeny studie, které by nevykazovaly žádné pozitivní výsledky, což by mohlo být dáno jejich nepublikováním. Přesto se však tyto výstupní hodnoty použitých studií jeví jako velmi pozitivní a nadějné pro další výzkum.</w:t>
      </w:r>
      <w:r w:rsidR="005C07D3">
        <w:br w:type="page"/>
      </w:r>
    </w:p>
    <w:p w:rsidR="00E072CC" w:rsidRDefault="005C07D3" w:rsidP="005C07D3">
      <w:pPr>
        <w:pStyle w:val="Nadpis1"/>
      </w:pPr>
      <w:bookmarkStart w:id="29" w:name="_Toc386621430"/>
      <w:r>
        <w:lastRenderedPageBreak/>
        <w:t>Závěr</w:t>
      </w:r>
      <w:bookmarkEnd w:id="29"/>
    </w:p>
    <w:p w:rsidR="009E348E" w:rsidRDefault="006F5906" w:rsidP="005C07D3">
      <w:r>
        <w:tab/>
      </w:r>
      <w:r w:rsidR="005C07D3">
        <w:t xml:space="preserve">Centrální generátory lokomoce jsou dodnes intenzivně zkoumaným předmětem studií a poznatky o nich mohou hrát velkou roli v oblasti léčby pacientů se spinálními lézemi, </w:t>
      </w:r>
      <w:r w:rsidR="009E348E">
        <w:t>protože</w:t>
      </w:r>
      <w:r w:rsidR="005C07D3">
        <w:t xml:space="preserve"> jsou schopny produkovat lokomoční stereotyp bez supraspinální aferentace.</w:t>
      </w:r>
    </w:p>
    <w:p w:rsidR="006F5906" w:rsidRDefault="006F5906" w:rsidP="005C07D3">
      <w:r>
        <w:tab/>
      </w:r>
      <w:r w:rsidR="00543F5E">
        <w:t>Teorie  léčby</w:t>
      </w:r>
      <w:r>
        <w:t xml:space="preserve"> míšních lézí </w:t>
      </w:r>
      <w:r w:rsidR="00EF14E2">
        <w:t>lidských pacientů</w:t>
      </w:r>
      <w:r w:rsidR="002F2CC6">
        <w:t xml:space="preserve"> byla zpočátku přímo převzata </w:t>
      </w:r>
      <w:r w:rsidR="00FE2B9D">
        <w:br/>
      </w:r>
      <w:r w:rsidR="002F2CC6">
        <w:t xml:space="preserve">ze studiích na zvířatech, což se později ukázalo, vzhledem ke složitosti působení </w:t>
      </w:r>
      <w:r w:rsidR="00FE2B9D">
        <w:br/>
      </w:r>
      <w:r w:rsidR="002F2CC6">
        <w:t>a větší závislosti supraspinální aferentace u člověka, jako problematické.</w:t>
      </w:r>
    </w:p>
    <w:p w:rsidR="002F2CC6" w:rsidRDefault="002F2CC6" w:rsidP="005C07D3">
      <w:r>
        <w:tab/>
        <w:t xml:space="preserve">I přesto však rehabilitace </w:t>
      </w:r>
      <w:r w:rsidR="00E016CE">
        <w:t>pacientů</w:t>
      </w:r>
      <w:r>
        <w:t xml:space="preserve"> </w:t>
      </w:r>
      <w:r w:rsidR="00E016CE">
        <w:t>s míšními lézemi</w:t>
      </w:r>
      <w:r>
        <w:t xml:space="preserve"> pokročila a je ve velkém množství případů účinná. Jako nejúčinnější se jeví rehabilitace chůze pomocí chodících pásů s podporou tělesné váhy </w:t>
      </w:r>
      <w:r w:rsidR="00BA7124">
        <w:t>a popř. i automatizovaným pohybem končetin. Právě terapií na chodícím pásu se v posledních letech zabývala většina studií v tomto oboru, přičemž byla zkoumána řada způsobů, jak tuto léčbu ještě více zefektivnit. Mezi tyto způsoby patří například elektrostimulace nebo farmakologická léčba.</w:t>
      </w:r>
    </w:p>
    <w:p w:rsidR="00BA7124" w:rsidRDefault="00BA7124" w:rsidP="005C07D3">
      <w:r>
        <w:tab/>
        <w:t>Jak již</w:t>
      </w:r>
      <w:r w:rsidR="007D2003">
        <w:t xml:space="preserve"> bylo zmíněno</w:t>
      </w:r>
      <w:r>
        <w:t>, mnoho studií dosahovalo v různých parametrech zlepšení, ale je třeba říci, že většina studií se zabývala léčbou pacientů po nekompletních míšních lézích, kde určitá míra supraspinální aferentace</w:t>
      </w:r>
      <w:r w:rsidR="00543F5E">
        <w:t xml:space="preserve"> byla zachována. Ve výsledcích výzkumů</w:t>
      </w:r>
      <w:r>
        <w:t xml:space="preserve"> zabývajících se kompletními lézemi často </w:t>
      </w:r>
      <w:r w:rsidR="00091B96">
        <w:t xml:space="preserve">výrazně </w:t>
      </w:r>
      <w:r>
        <w:t xml:space="preserve">pozitivních efektů dosaženo nebylo, avšak několik studií dává úspěchům při této diagnóze naději. </w:t>
      </w:r>
      <w:r w:rsidR="00FE2B9D">
        <w:br/>
      </w:r>
      <w:r>
        <w:t>Tyto pozitivní výsledky však spočívaly ve vyvolání určité EMG aktivity svalů dolních konč</w:t>
      </w:r>
      <w:r w:rsidR="00720B65">
        <w:t>etin klíčových pro chůzi. Obnovy</w:t>
      </w:r>
      <w:r>
        <w:t xml:space="preserve"> lokomoce </w:t>
      </w:r>
      <w:r w:rsidR="001E4A7A">
        <w:t xml:space="preserve">v takové míře jako po inkompletních lézích </w:t>
      </w:r>
      <w:r w:rsidR="00720B65">
        <w:t xml:space="preserve">v nalezených studiích </w:t>
      </w:r>
      <w:r w:rsidR="00543F5E">
        <w:t>dosaženo nebylo.</w:t>
      </w:r>
    </w:p>
    <w:p w:rsidR="000C1FDE" w:rsidRDefault="000C1FDE" w:rsidP="005C07D3">
      <w:r>
        <w:tab/>
        <w:t>Dalším diskutovaným tématem bylo využívání robotických ortéz</w:t>
      </w:r>
      <w:r w:rsidR="00B50D89">
        <w:t xml:space="preserve"> nebo asistence terapeutů pro pohyb končetin, a tím i míra </w:t>
      </w:r>
      <w:r w:rsidR="008F22B0">
        <w:t>aktivního</w:t>
      </w:r>
      <w:r w:rsidR="009E43AE">
        <w:t xml:space="preserve"> pohybu</w:t>
      </w:r>
      <w:r>
        <w:t xml:space="preserve"> při této rehabilitaci. </w:t>
      </w:r>
      <w:r w:rsidR="00FE2B9D">
        <w:br/>
      </w:r>
      <w:r>
        <w:t xml:space="preserve">Ze studií nakonec </w:t>
      </w:r>
      <w:r w:rsidR="000B7ED9">
        <w:t>vyplývá</w:t>
      </w:r>
      <w:r w:rsidR="00B50D89">
        <w:t>, že robotické ortézy mají větší využití u pacientů neschopných vlastní</w:t>
      </w:r>
      <w:r w:rsidR="008F22B0">
        <w:t>ho pohybu</w:t>
      </w:r>
      <w:r w:rsidR="00B50D89">
        <w:t xml:space="preserve">, zatímco manuální pomoc klade větší nároky </w:t>
      </w:r>
      <w:r w:rsidR="00FE2B9D">
        <w:br/>
      </w:r>
      <w:r w:rsidR="00B50D89">
        <w:t xml:space="preserve">na aktivitu </w:t>
      </w:r>
      <w:r w:rsidR="008F22B0">
        <w:t>jedince</w:t>
      </w:r>
      <w:r w:rsidR="00B50D89">
        <w:t>, čehož je vhodné využít u pacientů s lepšími motorickými funkcemi.</w:t>
      </w:r>
    </w:p>
    <w:p w:rsidR="004355D9" w:rsidRDefault="00720B65" w:rsidP="005C07D3">
      <w:r>
        <w:lastRenderedPageBreak/>
        <w:tab/>
        <w:t xml:space="preserve">Pro budoucí studie se jako </w:t>
      </w:r>
      <w:r w:rsidR="00FE2B9D">
        <w:t>nosné</w:t>
      </w:r>
      <w:r>
        <w:t xml:space="preserve"> téma dle mého názoru jeví </w:t>
      </w:r>
      <w:r w:rsidR="000C1FDE">
        <w:t>možnosti v léčbě pacientů s kompletními lézemi</w:t>
      </w:r>
      <w:r w:rsidR="00B50D89">
        <w:t>, a to pomocí rob</w:t>
      </w:r>
      <w:r w:rsidR="00EF14E2">
        <w:t>otických ortéz, stimulace apod. Z</w:t>
      </w:r>
      <w:r w:rsidR="00B50D89">
        <w:t xml:space="preserve">ároveň však </w:t>
      </w:r>
      <w:r w:rsidR="00EF14E2">
        <w:t>lze očekávat</w:t>
      </w:r>
      <w:r w:rsidR="00B50D89">
        <w:t xml:space="preserve"> pokroky v terapii a zkvalitnění chůze také u pacientů </w:t>
      </w:r>
      <w:r w:rsidR="00FE2B9D">
        <w:br/>
      </w:r>
      <w:r w:rsidR="00B50D89">
        <w:t>s léz</w:t>
      </w:r>
      <w:r w:rsidR="003D26CA">
        <w:t>emi</w:t>
      </w:r>
      <w:r w:rsidR="00B50D89">
        <w:t xml:space="preserve"> nekompletní</w:t>
      </w:r>
      <w:r w:rsidR="003D26CA">
        <w:t>mi</w:t>
      </w:r>
      <w:r w:rsidR="00B50D89">
        <w:t>.</w:t>
      </w:r>
    </w:p>
    <w:p w:rsidR="004355D9" w:rsidRDefault="004355D9">
      <w:pPr>
        <w:spacing w:line="276" w:lineRule="auto"/>
        <w:jc w:val="left"/>
      </w:pPr>
      <w:r>
        <w:br w:type="page"/>
      </w:r>
    </w:p>
    <w:p w:rsidR="004355D9" w:rsidRDefault="004355D9" w:rsidP="004355D9">
      <w:pPr>
        <w:pStyle w:val="Nadpis1"/>
        <w:rPr>
          <w:rFonts w:eastAsia="Times New Roman"/>
          <w:lang w:eastAsia="cs-CZ"/>
        </w:rPr>
      </w:pPr>
      <w:bookmarkStart w:id="30" w:name="_Toc386621431"/>
      <w:r>
        <w:rPr>
          <w:rFonts w:eastAsia="Times New Roman"/>
          <w:lang w:eastAsia="cs-CZ"/>
        </w:rPr>
        <w:lastRenderedPageBreak/>
        <w:t>Referenční seznam</w:t>
      </w:r>
      <w:bookmarkEnd w:id="30"/>
    </w:p>
    <w:p w:rsidR="004355D9" w:rsidRDefault="004355D9" w:rsidP="004355D9">
      <w:pPr>
        <w:shd w:val="clear" w:color="auto" w:fill="FFFFFF"/>
        <w:spacing w:after="0"/>
        <w:textAlignment w:val="baseline"/>
        <w:rPr>
          <w:rFonts w:eastAsia="Times New Roman" w:cs="Times New Roman"/>
          <w:bCs/>
          <w:szCs w:val="24"/>
          <w:lang w:eastAsia="cs-CZ"/>
        </w:rPr>
      </w:pPr>
    </w:p>
    <w:p w:rsidR="004355D9" w:rsidRPr="004355D9" w:rsidRDefault="004355D9" w:rsidP="004355D9">
      <w:pPr>
        <w:rPr>
          <w:rFonts w:cs="Times New Roman"/>
          <w:szCs w:val="24"/>
          <w:shd w:val="clear" w:color="auto" w:fill="FFFFFF"/>
        </w:rPr>
      </w:pPr>
      <w:r w:rsidRPr="004355D9">
        <w:rPr>
          <w:rFonts w:cs="Times New Roman"/>
          <w:szCs w:val="24"/>
        </w:rPr>
        <w:t xml:space="preserve">BAEV KV, ESIPENKO VB, SHIMANSKY YP. 1991. Afferent control of central pattern generators: experimental analysis of scratching in the decerebrate cat. </w:t>
      </w:r>
      <w:r w:rsidRPr="004355D9">
        <w:rPr>
          <w:rFonts w:cs="Times New Roman"/>
          <w:i/>
          <w:szCs w:val="24"/>
        </w:rPr>
        <w:t xml:space="preserve">Neuroscience. </w:t>
      </w:r>
      <w:r w:rsidRPr="004355D9">
        <w:rPr>
          <w:rFonts w:cs="Times New Roman"/>
          <w:szCs w:val="24"/>
        </w:rPr>
        <w:t>1991; vol. 40, pp. 239-256. ISSN 1873-7544.</w:t>
      </w:r>
    </w:p>
    <w:p w:rsidR="004355D9" w:rsidRPr="004355D9" w:rsidRDefault="004355D9" w:rsidP="004355D9">
      <w:pPr>
        <w:rPr>
          <w:rFonts w:cs="Times New Roman"/>
          <w:szCs w:val="24"/>
          <w:shd w:val="clear" w:color="auto" w:fill="FFFFFF"/>
        </w:rPr>
      </w:pPr>
      <w:r w:rsidRPr="004355D9">
        <w:rPr>
          <w:rFonts w:cs="Times New Roman"/>
          <w:szCs w:val="24"/>
          <w:shd w:val="clear" w:color="auto" w:fill="FFFFFF"/>
        </w:rPr>
        <w:br/>
        <w:t xml:space="preserve">BARBEAU H, CHAU C, ROSSIGNOL S. 1993. Noradrenergic agonists and locomotor training affect locomotor recovery after cord transection in adult cats. </w:t>
      </w:r>
      <w:r w:rsidRPr="004355D9">
        <w:rPr>
          <w:rFonts w:cs="Times New Roman"/>
          <w:i/>
          <w:szCs w:val="24"/>
          <w:shd w:val="clear" w:color="auto" w:fill="FFFFFF"/>
        </w:rPr>
        <w:t xml:space="preserve">Brain research bulletin. </w:t>
      </w:r>
      <w:r w:rsidRPr="004355D9">
        <w:rPr>
          <w:rFonts w:cs="Times New Roman"/>
          <w:szCs w:val="24"/>
          <w:shd w:val="clear" w:color="auto" w:fill="FFFFFF"/>
        </w:rPr>
        <w:t>1993; vol. 30, pp. 387-393. ISSN 1873-2747</w:t>
      </w:r>
      <w:r w:rsidRPr="004355D9">
        <w:rPr>
          <w:rFonts w:cs="Times New Roman"/>
          <w:szCs w:val="24"/>
          <w:shd w:val="clear" w:color="auto" w:fill="FFFFFF"/>
        </w:rPr>
        <w:br/>
      </w:r>
      <w:r w:rsidRPr="004355D9">
        <w:rPr>
          <w:rFonts w:cs="Times New Roman"/>
          <w:szCs w:val="24"/>
          <w:shd w:val="clear" w:color="auto" w:fill="FFFFFF"/>
        </w:rPr>
        <w:br/>
      </w:r>
      <w:r w:rsidRPr="004355D9">
        <w:rPr>
          <w:rFonts w:cs="Times New Roman"/>
          <w:szCs w:val="24"/>
        </w:rPr>
        <w:t xml:space="preserve">BARBEAU H, NORMAN K, FUNG J, et al. 1998. Does neurorehabilitation play a role in the recovery of walking in neurological populations? </w:t>
      </w:r>
      <w:r w:rsidRPr="004355D9">
        <w:rPr>
          <w:rFonts w:cs="Times New Roman"/>
          <w:i/>
          <w:szCs w:val="24"/>
        </w:rPr>
        <w:t>Annal of the New York Academy of Science</w:t>
      </w:r>
      <w:r w:rsidRPr="004355D9">
        <w:rPr>
          <w:rFonts w:cs="Times New Roman"/>
          <w:szCs w:val="24"/>
        </w:rPr>
        <w:t>.1998; vol 860, pp. 377–392. ISSN 1749-6632</w:t>
      </w:r>
    </w:p>
    <w:p w:rsidR="004355D9" w:rsidRPr="004355D9" w:rsidRDefault="004355D9" w:rsidP="004355D9">
      <w:pPr>
        <w:rPr>
          <w:rFonts w:cs="Times New Roman"/>
          <w:szCs w:val="24"/>
          <w:shd w:val="clear" w:color="auto" w:fill="FFFFFF"/>
        </w:rPr>
      </w:pPr>
      <w:r w:rsidRPr="004355D9">
        <w:rPr>
          <w:rFonts w:cs="Times New Roman"/>
          <w:szCs w:val="24"/>
          <w:shd w:val="clear" w:color="auto" w:fill="FFFFFF"/>
        </w:rPr>
        <w:br/>
        <w:t xml:space="preserve">BARBEAU H, ROSSIGNOL S. 1987. Recovery of locomotion after chronic spinalization in the adult cat. </w:t>
      </w:r>
      <w:r w:rsidRPr="004355D9">
        <w:rPr>
          <w:rFonts w:cs="Times New Roman"/>
          <w:i/>
          <w:szCs w:val="24"/>
          <w:shd w:val="clear" w:color="auto" w:fill="FFFFFF"/>
        </w:rPr>
        <w:t xml:space="preserve">Brain research. </w:t>
      </w:r>
      <w:r w:rsidRPr="004355D9">
        <w:rPr>
          <w:rFonts w:cs="Times New Roman"/>
          <w:szCs w:val="24"/>
          <w:shd w:val="clear" w:color="auto" w:fill="FFFFFF"/>
        </w:rPr>
        <w:t>1987; vol. 412, pp. 84-95. ISSN 1872-6240</w:t>
      </w:r>
    </w:p>
    <w:p w:rsidR="004355D9" w:rsidRPr="004355D9" w:rsidRDefault="004355D9" w:rsidP="004355D9">
      <w:pPr>
        <w:jc w:val="left"/>
        <w:rPr>
          <w:rFonts w:cs="Times New Roman"/>
          <w:szCs w:val="24"/>
        </w:rPr>
      </w:pPr>
      <w:r w:rsidRPr="004355D9">
        <w:rPr>
          <w:rFonts w:cs="Times New Roman"/>
          <w:szCs w:val="24"/>
        </w:rPr>
        <w:br/>
        <w:t xml:space="preserve">BARTHE JY, CLARAC F. 1997. Modulation of the spinal network for locomotion by substance P in the neonatal rat. </w:t>
      </w:r>
      <w:r w:rsidRPr="004355D9">
        <w:rPr>
          <w:rFonts w:cs="Times New Roman"/>
          <w:i/>
          <w:szCs w:val="24"/>
        </w:rPr>
        <w:t xml:space="preserve">Experimental brain research. </w:t>
      </w:r>
      <w:r w:rsidRPr="004355D9">
        <w:rPr>
          <w:rFonts w:cs="Times New Roman"/>
          <w:szCs w:val="24"/>
        </w:rPr>
        <w:t>1997; vol. 115, pp. 485-492. ISSN 1432-1106</w:t>
      </w:r>
      <w:r w:rsidRPr="004355D9">
        <w:rPr>
          <w:rFonts w:cs="Times New Roman"/>
          <w:szCs w:val="24"/>
        </w:rPr>
        <w:br/>
      </w:r>
      <w:r w:rsidRPr="004355D9">
        <w:rPr>
          <w:rFonts w:cs="Times New Roman"/>
          <w:szCs w:val="24"/>
          <w:shd w:val="clear" w:color="auto" w:fill="FFFFFF"/>
        </w:rPr>
        <w:br/>
        <w:t xml:space="preserve">BEHRMAN AL et al. 2005. </w:t>
      </w:r>
      <w:r w:rsidRPr="004355D9">
        <w:rPr>
          <w:rFonts w:cs="Times New Roman"/>
          <w:szCs w:val="24"/>
        </w:rPr>
        <w:t xml:space="preserve">Locomotor training progression and outcomes after incomplete spinal cord injury. </w:t>
      </w:r>
      <w:r w:rsidRPr="004355D9">
        <w:rPr>
          <w:rFonts w:cs="Times New Roman"/>
          <w:i/>
          <w:szCs w:val="24"/>
        </w:rPr>
        <w:t xml:space="preserve">Physical therapy. </w:t>
      </w:r>
      <w:r w:rsidRPr="004355D9">
        <w:rPr>
          <w:rFonts w:cs="Times New Roman"/>
          <w:szCs w:val="24"/>
        </w:rPr>
        <w:t xml:space="preserve">2005; vol. 85, pp. 1356-1371. ISSN </w:t>
      </w:r>
      <w:r w:rsidRPr="004355D9">
        <w:rPr>
          <w:rFonts w:cs="Times New Roman"/>
          <w:szCs w:val="24"/>
          <w:shd w:val="clear" w:color="auto" w:fill="FFFFFF"/>
        </w:rPr>
        <w:t>1538-6724</w:t>
      </w:r>
    </w:p>
    <w:p w:rsidR="004355D9" w:rsidRPr="004355D9" w:rsidRDefault="004355D9" w:rsidP="004355D9">
      <w:pPr>
        <w:jc w:val="left"/>
        <w:rPr>
          <w:rFonts w:cs="Times New Roman"/>
          <w:szCs w:val="24"/>
        </w:rPr>
      </w:pPr>
    </w:p>
    <w:p w:rsidR="004355D9" w:rsidRPr="004355D9" w:rsidRDefault="004355D9" w:rsidP="004355D9">
      <w:pPr>
        <w:jc w:val="left"/>
        <w:rPr>
          <w:rFonts w:cs="Times New Roman"/>
          <w:szCs w:val="24"/>
          <w:shd w:val="clear" w:color="auto" w:fill="FFFFFF"/>
        </w:rPr>
      </w:pPr>
    </w:p>
    <w:p w:rsidR="004355D9" w:rsidRPr="004355D9" w:rsidRDefault="004355D9" w:rsidP="004355D9">
      <w:pPr>
        <w:jc w:val="left"/>
        <w:rPr>
          <w:rFonts w:cs="Times New Roman"/>
          <w:szCs w:val="24"/>
        </w:rPr>
      </w:pPr>
      <w:r w:rsidRPr="004355D9">
        <w:rPr>
          <w:rFonts w:cs="Times New Roman"/>
          <w:szCs w:val="24"/>
          <w:shd w:val="clear" w:color="auto" w:fill="FFFFFF"/>
        </w:rPr>
        <w:lastRenderedPageBreak/>
        <w:t xml:space="preserve">BEHRMAN AL, HARKEMA SJ. 2000. </w:t>
      </w:r>
      <w:r w:rsidRPr="004355D9">
        <w:rPr>
          <w:rFonts w:cs="Times New Roman"/>
          <w:szCs w:val="24"/>
        </w:rPr>
        <w:t xml:space="preserve">Locomotor training after human spinal cord injury: a series of case studies. </w:t>
      </w:r>
      <w:r w:rsidRPr="004355D9">
        <w:rPr>
          <w:rFonts w:cs="Times New Roman"/>
          <w:i/>
          <w:szCs w:val="24"/>
        </w:rPr>
        <w:t xml:space="preserve">Physical therapy. </w:t>
      </w:r>
      <w:r w:rsidRPr="004355D9">
        <w:rPr>
          <w:rFonts w:cs="Times New Roman"/>
          <w:szCs w:val="24"/>
        </w:rPr>
        <w:t xml:space="preserve">2000; vol. 80, pp. 688-700. ISSN </w:t>
      </w:r>
      <w:r w:rsidRPr="004355D9">
        <w:rPr>
          <w:rFonts w:cs="Times New Roman"/>
          <w:szCs w:val="24"/>
          <w:shd w:val="clear" w:color="auto" w:fill="FFFFFF"/>
        </w:rPr>
        <w:t>1538-6724</w:t>
      </w:r>
    </w:p>
    <w:p w:rsidR="00732006" w:rsidRDefault="00732006" w:rsidP="00816037">
      <w:pPr>
        <w:rPr>
          <w:rFonts w:cs="Times New Roman"/>
          <w:szCs w:val="24"/>
          <w:shd w:val="clear" w:color="auto" w:fill="FFFFFF"/>
        </w:rPr>
      </w:pPr>
    </w:p>
    <w:p w:rsidR="00816037" w:rsidRPr="00816037" w:rsidRDefault="00816037" w:rsidP="00816037">
      <w:r>
        <w:rPr>
          <w:rFonts w:cs="Times New Roman"/>
          <w:szCs w:val="24"/>
          <w:shd w:val="clear" w:color="auto" w:fill="FFFFFF"/>
        </w:rPr>
        <w:t xml:space="preserve">BISHOP L, STEIN J, WONG CK. 2012. </w:t>
      </w:r>
      <w:r>
        <w:t>Robot-aided gait training in an individual with chronic spinal cord injury: a case study.</w:t>
      </w:r>
      <w:r w:rsidRPr="00816037">
        <w:rPr>
          <w:rFonts w:ascii="Arial" w:hAnsi="Arial" w:cs="Arial"/>
          <w:color w:val="000000"/>
          <w:sz w:val="20"/>
          <w:szCs w:val="20"/>
          <w:shd w:val="clear" w:color="auto" w:fill="FFFFFF"/>
        </w:rPr>
        <w:t xml:space="preserve"> </w:t>
      </w:r>
      <w:r w:rsidRPr="00816037">
        <w:rPr>
          <w:i/>
        </w:rPr>
        <w:t>Journal of neurologic physical therap</w:t>
      </w:r>
      <w:r>
        <w:rPr>
          <w:i/>
        </w:rPr>
        <w:t xml:space="preserve">y. </w:t>
      </w:r>
      <w:r>
        <w:t xml:space="preserve">2012; vol. 36, pp. 138-143. ISSN </w:t>
      </w:r>
      <w:r w:rsidRPr="00816037">
        <w:t>1557-0584</w:t>
      </w:r>
      <w:r>
        <w:rPr>
          <w:rStyle w:val="apple-converted-space"/>
          <w:rFonts w:ascii="Arial" w:hAnsi="Arial" w:cs="Arial"/>
          <w:color w:val="000000"/>
          <w:sz w:val="20"/>
          <w:szCs w:val="20"/>
          <w:shd w:val="clear" w:color="auto" w:fill="FFFFFF"/>
        </w:rPr>
        <w:t> </w:t>
      </w:r>
    </w:p>
    <w:p w:rsidR="00732006" w:rsidRDefault="00732006" w:rsidP="004355D9">
      <w:pPr>
        <w:jc w:val="left"/>
        <w:rPr>
          <w:rFonts w:cs="Times New Roman"/>
          <w:szCs w:val="24"/>
          <w:shd w:val="clear" w:color="auto" w:fill="FFFFFF"/>
        </w:rPr>
      </w:pPr>
    </w:p>
    <w:p w:rsidR="004355D9" w:rsidRPr="004355D9" w:rsidRDefault="004355D9" w:rsidP="004355D9">
      <w:pPr>
        <w:jc w:val="left"/>
        <w:rPr>
          <w:rFonts w:cs="Times New Roman"/>
          <w:szCs w:val="24"/>
          <w:shd w:val="clear" w:color="auto" w:fill="FFFFFF"/>
        </w:rPr>
      </w:pPr>
      <w:r w:rsidRPr="004355D9">
        <w:rPr>
          <w:rFonts w:cs="Times New Roman"/>
          <w:szCs w:val="24"/>
          <w:shd w:val="clear" w:color="auto" w:fill="FFFFFF"/>
        </w:rPr>
        <w:t xml:space="preserve">BROWN TG. 1911. The Intrinsic Factors in the Act of Progression in the Mammal. </w:t>
      </w:r>
      <w:r w:rsidRPr="004355D9">
        <w:rPr>
          <w:rFonts w:cs="Times New Roman"/>
          <w:i/>
          <w:szCs w:val="24"/>
          <w:shd w:val="clear" w:color="auto" w:fill="FFFFFF"/>
        </w:rPr>
        <w:t xml:space="preserve">Proceedings of the royal society of London, Series B. </w:t>
      </w:r>
      <w:r w:rsidRPr="004355D9">
        <w:rPr>
          <w:rFonts w:cs="Times New Roman"/>
          <w:szCs w:val="24"/>
          <w:shd w:val="clear" w:color="auto" w:fill="FFFFFF"/>
        </w:rPr>
        <w:t>1911; vol. 84, no. 572, pp. 308-319. ISSN 0080-4649</w:t>
      </w:r>
    </w:p>
    <w:p w:rsidR="00732006" w:rsidRDefault="0073200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BROWN, TG. 1914. On the nature of the fundamental activity of the nervous centres; together with an analysis of the conditioning of rhythmic activity in progression, and a theory of the evolution of function in the nervous system. </w:t>
      </w:r>
      <w:r w:rsidRPr="004355D9">
        <w:rPr>
          <w:rFonts w:cs="Times New Roman"/>
          <w:i/>
          <w:szCs w:val="24"/>
        </w:rPr>
        <w:t>Journal of Physiology</w:t>
      </w:r>
      <w:r w:rsidRPr="004355D9">
        <w:rPr>
          <w:rFonts w:cs="Times New Roman"/>
          <w:szCs w:val="24"/>
        </w:rPr>
        <w:t>. 1914; vol. 48, pp. 18–46. ISSN 1469-7793</w:t>
      </w:r>
    </w:p>
    <w:p w:rsidR="00732006" w:rsidRDefault="00732006" w:rsidP="004355D9">
      <w:pPr>
        <w:rPr>
          <w:rFonts w:cs="Times New Roman"/>
          <w:szCs w:val="24"/>
          <w:shd w:val="clear" w:color="auto" w:fill="FFFFFF"/>
        </w:rPr>
      </w:pPr>
    </w:p>
    <w:p w:rsidR="004355D9" w:rsidRPr="004355D9" w:rsidRDefault="004355D9" w:rsidP="004355D9">
      <w:pPr>
        <w:rPr>
          <w:rFonts w:cs="Times New Roman"/>
          <w:szCs w:val="24"/>
          <w:shd w:val="clear" w:color="auto" w:fill="FFFFFF"/>
        </w:rPr>
      </w:pPr>
      <w:r w:rsidRPr="004355D9">
        <w:rPr>
          <w:rFonts w:cs="Times New Roman"/>
          <w:szCs w:val="24"/>
          <w:shd w:val="clear" w:color="auto" w:fill="FFFFFF"/>
        </w:rPr>
        <w:t xml:space="preserve">CARRIER L, BRUSTEIN E, ROSSIGNOL S. 1997. </w:t>
      </w:r>
      <w:r w:rsidRPr="004355D9">
        <w:rPr>
          <w:rFonts w:cs="Times New Roman"/>
          <w:bCs/>
          <w:spacing w:val="-7"/>
          <w:szCs w:val="24"/>
        </w:rPr>
        <w:t xml:space="preserve">Locomotion of the Hindlimbs After Neurectomy of Ankle Flexors in Intact and Spinal Cats: Model for the Study of Locomotor Plasticity. </w:t>
      </w:r>
      <w:r w:rsidRPr="004355D9">
        <w:rPr>
          <w:rFonts w:cs="Times New Roman"/>
          <w:bCs/>
          <w:i/>
          <w:spacing w:val="-7"/>
          <w:szCs w:val="24"/>
        </w:rPr>
        <w:t xml:space="preserve">Journal of Neurophysiology. </w:t>
      </w:r>
      <w:r w:rsidRPr="004355D9">
        <w:rPr>
          <w:rFonts w:cs="Times New Roman"/>
          <w:bCs/>
          <w:spacing w:val="-7"/>
          <w:szCs w:val="24"/>
        </w:rPr>
        <w:t>1997; vol. 77, pp. 1979-1993. ISSN 1522-1598</w:t>
      </w:r>
    </w:p>
    <w:p w:rsidR="00732006" w:rsidRDefault="0073200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CAZALETS JR, SQALLI-HOUSSAINI Y, CLARAC F. 1992. Activation of the central pattern generators for locomotion by serotonin and excitatory amino acids in neonatal rat. </w:t>
      </w:r>
      <w:r w:rsidRPr="004355D9">
        <w:rPr>
          <w:rFonts w:cs="Times New Roman"/>
          <w:i/>
          <w:szCs w:val="24"/>
        </w:rPr>
        <w:t xml:space="preserve">The Journal of Physiology. </w:t>
      </w:r>
      <w:r w:rsidRPr="004355D9">
        <w:rPr>
          <w:rFonts w:cs="Times New Roman"/>
          <w:szCs w:val="24"/>
        </w:rPr>
        <w:t>1992; vol. 455, pp. 187-204. ISSN 1469-7793</w:t>
      </w:r>
    </w:p>
    <w:p w:rsidR="00732006" w:rsidRDefault="00732006" w:rsidP="004355D9">
      <w:pPr>
        <w:rPr>
          <w:rFonts w:cs="Times New Roman"/>
          <w:szCs w:val="24"/>
          <w:shd w:val="clear" w:color="auto" w:fill="FFFFFF"/>
        </w:rPr>
      </w:pPr>
    </w:p>
    <w:p w:rsidR="004355D9" w:rsidRPr="004355D9" w:rsidRDefault="004355D9" w:rsidP="004355D9">
      <w:pPr>
        <w:rPr>
          <w:rFonts w:cs="Times New Roman"/>
          <w:szCs w:val="24"/>
          <w:shd w:val="clear" w:color="auto" w:fill="FFFFFF"/>
        </w:rPr>
      </w:pPr>
      <w:r w:rsidRPr="004355D9">
        <w:rPr>
          <w:rFonts w:cs="Times New Roman"/>
          <w:szCs w:val="24"/>
          <w:shd w:val="clear" w:color="auto" w:fill="FFFFFF"/>
        </w:rPr>
        <w:lastRenderedPageBreak/>
        <w:t xml:space="preserve">COHEN, A. 1992. The role of heterarchical control in the evolution of central pattern generators. </w:t>
      </w:r>
      <w:r w:rsidRPr="004355D9">
        <w:rPr>
          <w:rFonts w:cs="Times New Roman"/>
          <w:i/>
          <w:szCs w:val="24"/>
          <w:shd w:val="clear" w:color="auto" w:fill="FFFFFF"/>
        </w:rPr>
        <w:t>Brain, behavior and evolution</w:t>
      </w:r>
      <w:r w:rsidRPr="004355D9">
        <w:rPr>
          <w:rFonts w:cs="Times New Roman"/>
          <w:szCs w:val="24"/>
          <w:shd w:val="clear" w:color="auto" w:fill="FFFFFF"/>
        </w:rPr>
        <w:t>. 1992; vol. 40, no. 2-3, pp. 112-124. ISSN 1421–9743</w:t>
      </w:r>
    </w:p>
    <w:p w:rsidR="00732006" w:rsidRDefault="0073200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COHEN AH, GUAN L, HARRIS J, JUNG R, KIEMEL T. 1996. Interaction between the caudal brainstem and the lamprey central pattern generator for locomotion. </w:t>
      </w:r>
      <w:r w:rsidRPr="004355D9">
        <w:rPr>
          <w:rFonts w:cs="Times New Roman"/>
          <w:i/>
          <w:szCs w:val="24"/>
        </w:rPr>
        <w:t xml:space="preserve">Neuroscience. </w:t>
      </w:r>
      <w:r w:rsidRPr="004355D9">
        <w:rPr>
          <w:rFonts w:cs="Times New Roman"/>
          <w:szCs w:val="24"/>
        </w:rPr>
        <w:t>1996; vol. 74, pp. 1161-1173. ISSN 1873-7544.</w:t>
      </w:r>
    </w:p>
    <w:p w:rsidR="00732006" w:rsidRDefault="00732006" w:rsidP="004355D9">
      <w:pPr>
        <w:rPr>
          <w:rFonts w:cs="Times New Roman"/>
          <w:szCs w:val="24"/>
        </w:rPr>
      </w:pPr>
    </w:p>
    <w:p w:rsidR="004355D9" w:rsidRPr="004355D9" w:rsidRDefault="004355D9" w:rsidP="004355D9">
      <w:pPr>
        <w:rPr>
          <w:rFonts w:cs="Times New Roman"/>
          <w:szCs w:val="24"/>
          <w:shd w:val="clear" w:color="auto" w:fill="FFFFFF"/>
        </w:rPr>
      </w:pPr>
      <w:r w:rsidRPr="004355D9">
        <w:rPr>
          <w:rFonts w:cs="Times New Roman"/>
          <w:szCs w:val="24"/>
        </w:rPr>
        <w:t xml:space="preserve">COHEN AH, WALLÉN P. 1980. The neuronal correlate of locomotion in fish. "Fictive swimming" induced in an in vitro preparation of the lamprey spinal cord. </w:t>
      </w:r>
      <w:r w:rsidRPr="004355D9">
        <w:rPr>
          <w:rFonts w:cs="Times New Roman"/>
          <w:i/>
          <w:szCs w:val="24"/>
          <w:shd w:val="clear" w:color="auto" w:fill="FFFFFF"/>
        </w:rPr>
        <w:t>Experimental brain research.</w:t>
      </w:r>
      <w:r w:rsidRPr="004355D9">
        <w:rPr>
          <w:rFonts w:cs="Times New Roman"/>
          <w:szCs w:val="24"/>
          <w:shd w:val="clear" w:color="auto" w:fill="FFFFFF"/>
        </w:rPr>
        <w:t>1980; vol. 41, pp. 11-18. ISSN 1432-1106</w:t>
      </w:r>
    </w:p>
    <w:p w:rsidR="00091B96" w:rsidRPr="00893AED" w:rsidRDefault="004355D9" w:rsidP="00091B96">
      <w:pPr>
        <w:rPr>
          <w:rFonts w:cs="Times New Roman"/>
          <w:szCs w:val="24"/>
        </w:rPr>
      </w:pPr>
      <w:r w:rsidRPr="004355D9">
        <w:rPr>
          <w:rFonts w:cs="Times New Roman"/>
          <w:szCs w:val="24"/>
        </w:rPr>
        <w:br/>
      </w:r>
      <w:r w:rsidRPr="004355D9">
        <w:t xml:space="preserve">DICKINSON PS. 1995. Interactions among neural networks for behavior. </w:t>
      </w:r>
      <w:r w:rsidRPr="004355D9">
        <w:rPr>
          <w:i/>
        </w:rPr>
        <w:t xml:space="preserve">Current opinion in neurobiology. </w:t>
      </w:r>
      <w:r w:rsidRPr="004355D9">
        <w:t>1995; vol. 5, pp. 792-798. ISSN 1873-6882</w:t>
      </w:r>
      <w:r w:rsidRPr="004355D9">
        <w:rPr>
          <w:shd w:val="clear" w:color="auto" w:fill="FFFFFF"/>
        </w:rPr>
        <w:br/>
      </w:r>
      <w:r w:rsidRPr="004355D9">
        <w:rPr>
          <w:lang w:eastAsia="cs-CZ"/>
        </w:rPr>
        <w:br/>
        <w:t xml:space="preserve">DICKINSON PS. 2006. Neuromodulation of central pattern generators in invertebrates and vertebrates. </w:t>
      </w:r>
      <w:r w:rsidRPr="004355D9">
        <w:rPr>
          <w:i/>
          <w:lang w:eastAsia="cs-CZ"/>
        </w:rPr>
        <w:t>Current opinion in neurobiology</w:t>
      </w:r>
      <w:r w:rsidRPr="004355D9">
        <w:rPr>
          <w:lang w:eastAsia="cs-CZ"/>
        </w:rPr>
        <w:t xml:space="preserve">. 2006; vol. 16, pp. 604-614. ISSN </w:t>
      </w:r>
      <w:r w:rsidRPr="004355D9">
        <w:rPr>
          <w:rStyle w:val="apple-converted-space"/>
          <w:rFonts w:cs="Times New Roman"/>
          <w:szCs w:val="24"/>
        </w:rPr>
        <w:t> </w:t>
      </w:r>
      <w:r w:rsidRPr="004355D9">
        <w:t>0959-4388</w:t>
      </w:r>
      <w:r w:rsidRPr="004355D9">
        <w:br/>
      </w:r>
      <w:r w:rsidR="00816037">
        <w:br/>
      </w:r>
      <w:r w:rsidR="00091B96">
        <w:t>DIETZ V. 2008</w:t>
      </w:r>
      <w:r w:rsidR="00091B96" w:rsidRPr="00091B96">
        <w:t>. Body weight supported gait training: from laboratory to clinical setting.</w:t>
      </w:r>
      <w:r w:rsidR="00091B96">
        <w:t xml:space="preserve"> </w:t>
      </w:r>
      <w:r w:rsidR="00091B96">
        <w:rPr>
          <w:i/>
        </w:rPr>
        <w:t xml:space="preserve">Brain research bulletin. </w:t>
      </w:r>
      <w:r w:rsidR="00091B96">
        <w:t xml:space="preserve">2008; vol. 76, pp. 459-463. </w:t>
      </w:r>
      <w:r w:rsidR="00091B96" w:rsidRPr="00091B96">
        <w:t>ISSN 1873-2747</w:t>
      </w:r>
    </w:p>
    <w:p w:rsidR="00091B96" w:rsidRDefault="00091B96" w:rsidP="00091B96"/>
    <w:p w:rsidR="00816037" w:rsidRDefault="004355D9" w:rsidP="00816037">
      <w:pPr>
        <w:rPr>
          <w:rFonts w:cs="Times New Roman"/>
          <w:szCs w:val="24"/>
        </w:rPr>
      </w:pPr>
      <w:r w:rsidRPr="004355D9">
        <w:rPr>
          <w:rFonts w:cs="Times New Roman"/>
          <w:szCs w:val="24"/>
        </w:rPr>
        <w:t xml:space="preserve">DIETZ V, COLOMBO G, JENSEN L, BAUMGARTNER L. 1995. Locomotor capacity of spinal cord in paraplegic patients. </w:t>
      </w:r>
      <w:r w:rsidRPr="00816037">
        <w:rPr>
          <w:rFonts w:cs="Times New Roman"/>
          <w:i/>
          <w:szCs w:val="24"/>
        </w:rPr>
        <w:t xml:space="preserve">Annals </w:t>
      </w:r>
      <w:r w:rsidRPr="004355D9">
        <w:rPr>
          <w:rFonts w:cs="Times New Roman"/>
          <w:i/>
          <w:szCs w:val="24"/>
        </w:rPr>
        <w:t>of Neurology</w:t>
      </w:r>
      <w:r w:rsidRPr="004355D9">
        <w:rPr>
          <w:rFonts w:cs="Times New Roman"/>
          <w:szCs w:val="24"/>
        </w:rPr>
        <w:t>. 19</w:t>
      </w:r>
      <w:r w:rsidR="00816037">
        <w:rPr>
          <w:rFonts w:cs="Times New Roman"/>
          <w:szCs w:val="24"/>
        </w:rPr>
        <w:t xml:space="preserve">95 ; vol. 37, pp. 574–582. ISSN </w:t>
      </w:r>
      <w:r w:rsidRPr="004355D9">
        <w:rPr>
          <w:rFonts w:cs="Times New Roman"/>
          <w:szCs w:val="24"/>
        </w:rPr>
        <w:t>1531-8249</w:t>
      </w:r>
    </w:p>
    <w:p w:rsidR="00732006" w:rsidRDefault="00732006" w:rsidP="00816037"/>
    <w:p w:rsidR="00816037" w:rsidRPr="00816037" w:rsidRDefault="00816037" w:rsidP="00816037">
      <w:pPr>
        <w:rPr>
          <w:rFonts w:cs="Times New Roman"/>
          <w:szCs w:val="24"/>
        </w:rPr>
      </w:pPr>
      <w:r>
        <w:lastRenderedPageBreak/>
        <w:t xml:space="preserve">DIETZ V, MÜLLER R, COLOMBO G. 2002. Locomotor activity in spinal man: significance of afferent input from joint and load receptors. </w:t>
      </w:r>
      <w:r w:rsidRPr="00816037">
        <w:rPr>
          <w:i/>
        </w:rPr>
        <w:t>Brain</w:t>
      </w:r>
      <w:r>
        <w:rPr>
          <w:i/>
        </w:rPr>
        <w:t xml:space="preserve">. </w:t>
      </w:r>
      <w:r>
        <w:t xml:space="preserve">2002; vol. 125, pp. 2626-2634. ISSN </w:t>
      </w:r>
      <w:r w:rsidRPr="004355D9">
        <w:rPr>
          <w:rFonts w:cs="Times New Roman"/>
          <w:szCs w:val="24"/>
          <w:shd w:val="clear" w:color="auto" w:fill="FFFFFF"/>
        </w:rPr>
        <w:t>1460-2156</w:t>
      </w:r>
    </w:p>
    <w:p w:rsidR="00732006" w:rsidRDefault="000E0E08" w:rsidP="004355D9">
      <w:pPr>
        <w:rPr>
          <w:rFonts w:cs="Times New Roman"/>
          <w:szCs w:val="24"/>
        </w:rPr>
      </w:pPr>
      <w:r>
        <w:br/>
      </w:r>
      <w:hyperlink r:id="rId11" w:history="1">
        <w:r w:rsidR="004355D9" w:rsidRPr="004355D9">
          <w:rPr>
            <w:rStyle w:val="Hypertextovodkaz"/>
            <w:rFonts w:cs="Times New Roman"/>
            <w:color w:val="auto"/>
            <w:szCs w:val="24"/>
            <w:u w:val="none"/>
            <w:shd w:val="clear" w:color="auto" w:fill="FFFFFF"/>
          </w:rPr>
          <w:t>DIETZ V</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12" w:history="1">
        <w:r w:rsidR="004355D9" w:rsidRPr="004355D9">
          <w:rPr>
            <w:rStyle w:val="Hypertextovodkaz"/>
            <w:rFonts w:cs="Times New Roman"/>
            <w:color w:val="auto"/>
            <w:szCs w:val="24"/>
            <w:u w:val="none"/>
            <w:shd w:val="clear" w:color="auto" w:fill="FFFFFF"/>
          </w:rPr>
          <w:t>WIRZ M</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13" w:history="1">
        <w:r w:rsidR="004355D9" w:rsidRPr="004355D9">
          <w:rPr>
            <w:rStyle w:val="Hypertextovodkaz"/>
            <w:rFonts w:cs="Times New Roman"/>
            <w:color w:val="auto"/>
            <w:szCs w:val="24"/>
            <w:u w:val="none"/>
            <w:shd w:val="clear" w:color="auto" w:fill="FFFFFF"/>
          </w:rPr>
          <w:t>CURT A</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14" w:history="1">
        <w:r w:rsidR="004355D9" w:rsidRPr="004355D9">
          <w:rPr>
            <w:rStyle w:val="Hypertextovodkaz"/>
            <w:rFonts w:cs="Times New Roman"/>
            <w:color w:val="auto"/>
            <w:szCs w:val="24"/>
            <w:u w:val="none"/>
            <w:shd w:val="clear" w:color="auto" w:fill="FFFFFF"/>
          </w:rPr>
          <w:t>COLOMBO G</w:t>
        </w:r>
      </w:hyperlink>
      <w:r w:rsidR="004355D9" w:rsidRPr="004355D9">
        <w:rPr>
          <w:rFonts w:cs="Times New Roman"/>
          <w:szCs w:val="24"/>
          <w:shd w:val="clear" w:color="auto" w:fill="FFFFFF"/>
        </w:rPr>
        <w:t xml:space="preserve">. 1998. </w:t>
      </w:r>
      <w:r w:rsidR="004355D9" w:rsidRPr="002619DD">
        <w:t>Locomotor pattern in paraplegic patients: training effects and recovery of spinal cord function.</w:t>
      </w:r>
      <w:r w:rsidR="004355D9" w:rsidRPr="004355D9">
        <w:rPr>
          <w:rFonts w:cs="Times New Roman"/>
          <w:szCs w:val="24"/>
        </w:rPr>
        <w:t xml:space="preserve"> </w:t>
      </w:r>
      <w:r w:rsidR="004355D9" w:rsidRPr="004355D9">
        <w:rPr>
          <w:rFonts w:cs="Times New Roman"/>
          <w:i/>
          <w:szCs w:val="24"/>
        </w:rPr>
        <w:t xml:space="preserve">Spinal cord. </w:t>
      </w:r>
      <w:r w:rsidR="004355D9" w:rsidRPr="004355D9">
        <w:rPr>
          <w:rFonts w:cs="Times New Roman"/>
          <w:szCs w:val="24"/>
        </w:rPr>
        <w:t>1998; vol. 36, pp. 380-390. ISSN 1476-5624</w:t>
      </w:r>
    </w:p>
    <w:p w:rsidR="004355D9" w:rsidRPr="004355D9" w:rsidRDefault="000E0E08" w:rsidP="004355D9">
      <w:pPr>
        <w:rPr>
          <w:rFonts w:cs="Times New Roman"/>
          <w:szCs w:val="24"/>
        </w:rPr>
      </w:pPr>
      <w:r>
        <w:rPr>
          <w:rFonts w:cs="Times New Roman"/>
          <w:szCs w:val="24"/>
        </w:rPr>
        <w:br/>
      </w:r>
      <w:r w:rsidR="004355D9" w:rsidRPr="004355D9">
        <w:rPr>
          <w:rFonts w:cs="Times New Roman"/>
          <w:szCs w:val="24"/>
        </w:rPr>
        <w:t xml:space="preserve">DIETZ V, ZIJLSTRA W, DUYSENS J. 1994. Human neuronal interlimb coordination during split-belt locomotion. </w:t>
      </w:r>
      <w:r w:rsidR="004355D9" w:rsidRPr="004355D9">
        <w:rPr>
          <w:rFonts w:cs="Times New Roman"/>
          <w:i/>
          <w:szCs w:val="24"/>
        </w:rPr>
        <w:t xml:space="preserve">Experimental brain research. </w:t>
      </w:r>
      <w:r w:rsidR="004355D9" w:rsidRPr="004355D9">
        <w:rPr>
          <w:rFonts w:cs="Times New Roman"/>
          <w:szCs w:val="24"/>
        </w:rPr>
        <w:t>1994; vol. 101, pp. 513-520. ISSN 1432-1106</w:t>
      </w:r>
    </w:p>
    <w:p w:rsidR="00732006" w:rsidRDefault="0073200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DIMITRIJEVIC M, GERASIMENKO Y, PINTER M. 1998. Evidence for Spinal Central Pattern Generator in Humansa. </w:t>
      </w:r>
      <w:r w:rsidRPr="004355D9">
        <w:rPr>
          <w:rFonts w:cs="Times New Roman"/>
          <w:i/>
          <w:szCs w:val="24"/>
        </w:rPr>
        <w:t xml:space="preserve">Annal of the New York Academy of Science. </w:t>
      </w:r>
      <w:r w:rsidRPr="004355D9">
        <w:rPr>
          <w:rFonts w:cs="Times New Roman"/>
          <w:szCs w:val="24"/>
        </w:rPr>
        <w:t>1998; vol. 860, pp. 360-376. ISSN 1749-6632</w:t>
      </w:r>
    </w:p>
    <w:p w:rsidR="00732006" w:rsidRDefault="00732006" w:rsidP="004355D9"/>
    <w:p w:rsidR="004355D9" w:rsidRPr="004355D9" w:rsidRDefault="00AF248D" w:rsidP="004355D9">
      <w:pPr>
        <w:rPr>
          <w:rFonts w:cs="Times New Roman"/>
          <w:szCs w:val="24"/>
        </w:rPr>
      </w:pPr>
      <w:hyperlink r:id="rId15" w:history="1">
        <w:r w:rsidR="004355D9" w:rsidRPr="004355D9">
          <w:rPr>
            <w:rStyle w:val="Hypertextovodkaz"/>
            <w:rFonts w:cs="Times New Roman"/>
            <w:color w:val="auto"/>
            <w:szCs w:val="24"/>
            <w:u w:val="none"/>
            <w:shd w:val="clear" w:color="auto" w:fill="FFFFFF"/>
          </w:rPr>
          <w:t>DOBKIN BH</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16" w:history="1">
        <w:r w:rsidR="004355D9" w:rsidRPr="004355D9">
          <w:rPr>
            <w:rStyle w:val="Hypertextovodkaz"/>
            <w:rFonts w:cs="Times New Roman"/>
            <w:color w:val="auto"/>
            <w:szCs w:val="24"/>
            <w:u w:val="none"/>
            <w:shd w:val="clear" w:color="auto" w:fill="FFFFFF"/>
          </w:rPr>
          <w:t>HARKEMA S</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17" w:history="1">
        <w:r w:rsidR="004355D9" w:rsidRPr="004355D9">
          <w:rPr>
            <w:rStyle w:val="Hypertextovodkaz"/>
            <w:rFonts w:cs="Times New Roman"/>
            <w:color w:val="auto"/>
            <w:szCs w:val="24"/>
            <w:u w:val="none"/>
            <w:shd w:val="clear" w:color="auto" w:fill="FFFFFF"/>
          </w:rPr>
          <w:t>REQUEJO P</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18" w:history="1">
        <w:r w:rsidR="004355D9" w:rsidRPr="004355D9">
          <w:rPr>
            <w:rStyle w:val="Hypertextovodkaz"/>
            <w:rFonts w:cs="Times New Roman"/>
            <w:color w:val="auto"/>
            <w:szCs w:val="24"/>
            <w:u w:val="none"/>
            <w:shd w:val="clear" w:color="auto" w:fill="FFFFFF"/>
          </w:rPr>
          <w:t>EDGERTON VR</w:t>
        </w:r>
      </w:hyperlink>
      <w:r w:rsidR="004355D9" w:rsidRPr="004355D9">
        <w:rPr>
          <w:rFonts w:cs="Times New Roman"/>
          <w:szCs w:val="24"/>
          <w:shd w:val="clear" w:color="auto" w:fill="FFFFFF"/>
        </w:rPr>
        <w:t xml:space="preserve">. 1995. Modulation of locomotor-like EMG activity in subjects with complete and incomplete spinal cord injury. </w:t>
      </w:r>
      <w:hyperlink r:id="rId19" w:history="1">
        <w:r w:rsidR="004355D9" w:rsidRPr="004355D9">
          <w:rPr>
            <w:rStyle w:val="Hypertextovodkaz"/>
            <w:rFonts w:cs="Times New Roman"/>
            <w:i/>
            <w:color w:val="auto"/>
            <w:szCs w:val="24"/>
            <w:u w:val="none"/>
            <w:shd w:val="clear" w:color="auto" w:fill="FFFFFF"/>
          </w:rPr>
          <w:t>Journal of Neurologic Rehabilitation</w:t>
        </w:r>
      </w:hyperlink>
      <w:r w:rsidR="004355D9" w:rsidRPr="004355D9">
        <w:rPr>
          <w:rFonts w:cs="Times New Roman"/>
          <w:i/>
          <w:szCs w:val="24"/>
        </w:rPr>
        <w:t xml:space="preserve">. </w:t>
      </w:r>
      <w:r w:rsidR="004355D9" w:rsidRPr="004355D9">
        <w:rPr>
          <w:rFonts w:cs="Times New Roman"/>
          <w:szCs w:val="24"/>
        </w:rPr>
        <w:t>1995; vol. 9, pp. 183-190. ISSN 1878-6448</w:t>
      </w:r>
    </w:p>
    <w:p w:rsidR="004355D9" w:rsidRPr="004355D9" w:rsidRDefault="004355D9" w:rsidP="004355D9">
      <w:pPr>
        <w:rPr>
          <w:rFonts w:cs="Times New Roman"/>
          <w:szCs w:val="24"/>
        </w:rPr>
      </w:pPr>
      <w:r w:rsidRPr="004355D9">
        <w:rPr>
          <w:rFonts w:cs="Times New Roman"/>
          <w:szCs w:val="24"/>
        </w:rPr>
        <w:br/>
        <w:t>EIDELBERG E, WALDEN JG, NGUYEN LH. 1981. Locomotor control in macaque monkeys.</w:t>
      </w:r>
      <w:r w:rsidRPr="004355D9">
        <w:rPr>
          <w:rFonts w:cs="Times New Roman"/>
          <w:i/>
          <w:szCs w:val="24"/>
        </w:rPr>
        <w:t xml:space="preserve"> Brain.</w:t>
      </w:r>
      <w:r w:rsidRPr="004355D9">
        <w:rPr>
          <w:rFonts w:cs="Times New Roman"/>
          <w:szCs w:val="24"/>
        </w:rPr>
        <w:t xml:space="preserve"> 1981; vol. 104, pp. 647–63. ISSN </w:t>
      </w:r>
      <w:r w:rsidRPr="004355D9">
        <w:rPr>
          <w:rFonts w:cs="Times New Roman"/>
          <w:szCs w:val="24"/>
          <w:shd w:val="clear" w:color="auto" w:fill="FFFFFF"/>
        </w:rPr>
        <w:t>1460-2156</w:t>
      </w:r>
    </w:p>
    <w:p w:rsidR="00732006" w:rsidRDefault="00732006" w:rsidP="004355D9"/>
    <w:p w:rsidR="004355D9" w:rsidRDefault="00AF248D" w:rsidP="004355D9">
      <w:pPr>
        <w:rPr>
          <w:rFonts w:cs="Times New Roman"/>
          <w:szCs w:val="24"/>
        </w:rPr>
      </w:pPr>
      <w:hyperlink r:id="rId20" w:history="1">
        <w:r w:rsidR="004355D9" w:rsidRPr="004355D9">
          <w:rPr>
            <w:rStyle w:val="Hypertextovodkaz"/>
            <w:rFonts w:cs="Times New Roman"/>
            <w:color w:val="auto"/>
            <w:szCs w:val="24"/>
            <w:u w:val="none"/>
            <w:shd w:val="clear" w:color="auto" w:fill="FFFFFF"/>
          </w:rPr>
          <w:t>FIELD-FOTE EC</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21" w:history="1">
        <w:r w:rsidR="004355D9" w:rsidRPr="004355D9">
          <w:rPr>
            <w:rStyle w:val="Hypertextovodkaz"/>
            <w:rFonts w:cs="Times New Roman"/>
            <w:color w:val="auto"/>
            <w:szCs w:val="24"/>
            <w:u w:val="none"/>
            <w:shd w:val="clear" w:color="auto" w:fill="FFFFFF"/>
          </w:rPr>
          <w:t>LINDLEY SD</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22" w:history="1">
        <w:r w:rsidR="004355D9" w:rsidRPr="004355D9">
          <w:rPr>
            <w:rStyle w:val="Hypertextovodkaz"/>
            <w:rFonts w:cs="Times New Roman"/>
            <w:color w:val="auto"/>
            <w:szCs w:val="24"/>
            <w:u w:val="none"/>
            <w:shd w:val="clear" w:color="auto" w:fill="FFFFFF"/>
          </w:rPr>
          <w:t>SHERMAN AL</w:t>
        </w:r>
      </w:hyperlink>
      <w:r w:rsidR="004355D9" w:rsidRPr="004355D9">
        <w:rPr>
          <w:rFonts w:cs="Times New Roman"/>
          <w:szCs w:val="24"/>
          <w:shd w:val="clear" w:color="auto" w:fill="FFFFFF"/>
        </w:rPr>
        <w:t xml:space="preserve">. 2005. </w:t>
      </w:r>
      <w:r w:rsidR="004355D9" w:rsidRPr="004355D9">
        <w:rPr>
          <w:rFonts w:cs="Times New Roman"/>
          <w:szCs w:val="24"/>
        </w:rPr>
        <w:t xml:space="preserve">Locomotor training approaches for individuals with spinal cord injury: a preliminary report of walking-related outcomes. </w:t>
      </w:r>
      <w:r w:rsidR="004355D9" w:rsidRPr="004355D9">
        <w:rPr>
          <w:rFonts w:cs="Times New Roman"/>
          <w:i/>
          <w:szCs w:val="24"/>
        </w:rPr>
        <w:t xml:space="preserve">Journal of neurologic physical therapy. </w:t>
      </w:r>
      <w:r w:rsidR="004355D9" w:rsidRPr="004355D9">
        <w:rPr>
          <w:rFonts w:cs="Times New Roman"/>
          <w:szCs w:val="24"/>
        </w:rPr>
        <w:t xml:space="preserve">2005; vol. 29, pp. 127-137. ISSN </w:t>
      </w:r>
      <w:r w:rsidR="004355D9" w:rsidRPr="004355D9">
        <w:rPr>
          <w:rFonts w:cs="Times New Roman"/>
          <w:szCs w:val="24"/>
          <w:shd w:val="clear" w:color="auto" w:fill="FFFFFF"/>
        </w:rPr>
        <w:t>1557-0584</w:t>
      </w:r>
    </w:p>
    <w:p w:rsidR="007D4826" w:rsidRDefault="007D482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FIELD-FOTE EC, ROACH KE. 2011. Influence of a Locomotor Training Approach on Walking Speed and Distance in People With Chronic Spinal Cord Injury: A Randomized Clinical Trial. </w:t>
      </w:r>
      <w:r w:rsidRPr="004355D9">
        <w:rPr>
          <w:rFonts w:cs="Times New Roman"/>
          <w:i/>
          <w:szCs w:val="24"/>
        </w:rPr>
        <w:t xml:space="preserve">Physical Therapy. </w:t>
      </w:r>
      <w:r w:rsidRPr="004355D9">
        <w:rPr>
          <w:rFonts w:cs="Times New Roman"/>
          <w:szCs w:val="24"/>
        </w:rPr>
        <w:t>2011; vol. 91, pp. 48-60. ISSN 1538-6724</w:t>
      </w:r>
    </w:p>
    <w:p w:rsidR="004355D9" w:rsidRPr="004355D9" w:rsidRDefault="00732006" w:rsidP="004355D9">
      <w:pPr>
        <w:rPr>
          <w:rFonts w:cs="Times New Roman"/>
          <w:szCs w:val="24"/>
        </w:rPr>
      </w:pPr>
      <w:r>
        <w:rPr>
          <w:rFonts w:cs="Times New Roman"/>
          <w:szCs w:val="24"/>
        </w:rPr>
        <w:br/>
      </w:r>
      <w:r w:rsidR="004355D9" w:rsidRPr="004355D9">
        <w:rPr>
          <w:rFonts w:cs="Times New Roman"/>
          <w:szCs w:val="24"/>
        </w:rPr>
        <w:t>FORRSBERG H, HIRSCHFIELD H, STOKES VP. Development of human locomotor mechanisms. 1991. </w:t>
      </w:r>
      <w:r w:rsidR="004355D9" w:rsidRPr="004355D9">
        <w:rPr>
          <w:rFonts w:cs="Times New Roman"/>
          <w:i/>
          <w:iCs/>
          <w:szCs w:val="24"/>
        </w:rPr>
        <w:t>Neurobiological Basis of Human Locomotion</w:t>
      </w:r>
      <w:r w:rsidR="004355D9" w:rsidRPr="004355D9">
        <w:rPr>
          <w:rFonts w:cs="Times New Roman"/>
          <w:szCs w:val="24"/>
        </w:rPr>
        <w:t xml:space="preserve">. 1991; pp. 259–273. ISBN </w:t>
      </w:r>
      <w:r w:rsidR="004355D9" w:rsidRPr="004355D9">
        <w:rPr>
          <w:rFonts w:cs="Times New Roman"/>
          <w:szCs w:val="24"/>
          <w:shd w:val="clear" w:color="auto" w:fill="FFFFFF"/>
        </w:rPr>
        <w:t>4762246468</w:t>
      </w:r>
    </w:p>
    <w:p w:rsidR="004355D9" w:rsidRPr="004355D9" w:rsidRDefault="004355D9" w:rsidP="004355D9">
      <w:pPr>
        <w:rPr>
          <w:rFonts w:cs="Times New Roman"/>
          <w:szCs w:val="24"/>
          <w:shd w:val="clear" w:color="auto" w:fill="FFFFFF"/>
        </w:rPr>
      </w:pPr>
      <w:r>
        <w:rPr>
          <w:rFonts w:cs="Times New Roman"/>
          <w:szCs w:val="24"/>
          <w:shd w:val="clear" w:color="auto" w:fill="FFFFFF"/>
        </w:rPr>
        <w:br/>
      </w:r>
      <w:r w:rsidRPr="004355D9">
        <w:rPr>
          <w:rFonts w:cs="Times New Roman"/>
          <w:szCs w:val="24"/>
          <w:shd w:val="clear" w:color="auto" w:fill="FFFFFF"/>
        </w:rPr>
        <w:t>GARDNER MB, HOLDEN MK, LEIKAUSKAS JM, RICHARD RL. 1998. Partial body weight support with treadmill locomotion to improve gait after incomplete spinal cord injury: a single-subject experimental design.</w:t>
      </w:r>
      <w:r w:rsidRPr="004355D9">
        <w:rPr>
          <w:rStyle w:val="apple-converted-space"/>
          <w:rFonts w:cs="Times New Roman"/>
          <w:szCs w:val="24"/>
          <w:shd w:val="clear" w:color="auto" w:fill="FFFFFF"/>
        </w:rPr>
        <w:t> </w:t>
      </w:r>
      <w:r w:rsidRPr="004355D9">
        <w:rPr>
          <w:rStyle w:val="cit-source"/>
          <w:rFonts w:cs="Times New Roman"/>
          <w:i/>
          <w:iCs/>
          <w:szCs w:val="24"/>
          <w:bdr w:val="none" w:sz="0" w:space="0" w:color="auto" w:frame="1"/>
          <w:shd w:val="clear" w:color="auto" w:fill="FFFFFF"/>
        </w:rPr>
        <w:t>Physical Therapy</w:t>
      </w:r>
      <w:r w:rsidRPr="004355D9">
        <w:rPr>
          <w:rFonts w:cs="Times New Roman"/>
          <w:szCs w:val="24"/>
          <w:shd w:val="clear" w:color="auto" w:fill="FFFFFF"/>
        </w:rPr>
        <w:t xml:space="preserve">. </w:t>
      </w:r>
      <w:r w:rsidRPr="004355D9">
        <w:rPr>
          <w:rStyle w:val="cit-pub-date"/>
          <w:rFonts w:cs="Times New Roman"/>
          <w:szCs w:val="24"/>
          <w:bdr w:val="none" w:sz="0" w:space="0" w:color="auto" w:frame="1"/>
          <w:shd w:val="clear" w:color="auto" w:fill="FFFFFF"/>
        </w:rPr>
        <w:t>1998</w:t>
      </w:r>
      <w:r w:rsidRPr="004355D9">
        <w:rPr>
          <w:rFonts w:cs="Times New Roman"/>
          <w:szCs w:val="24"/>
          <w:shd w:val="clear" w:color="auto" w:fill="FFFFFF"/>
        </w:rPr>
        <w:t xml:space="preserve">; </w:t>
      </w:r>
      <w:r w:rsidRPr="004355D9">
        <w:rPr>
          <w:rFonts w:cs="Times New Roman"/>
          <w:szCs w:val="24"/>
          <w:shd w:val="clear" w:color="auto" w:fill="FFFFFF"/>
        </w:rPr>
        <w:br/>
      </w:r>
      <w:r w:rsidRPr="004355D9">
        <w:rPr>
          <w:rStyle w:val="cit-vol"/>
          <w:rFonts w:cs="Times New Roman"/>
          <w:bCs/>
          <w:szCs w:val="24"/>
          <w:bdr w:val="none" w:sz="0" w:space="0" w:color="auto" w:frame="1"/>
          <w:shd w:val="clear" w:color="auto" w:fill="FFFFFF"/>
        </w:rPr>
        <w:t>vol. 18</w:t>
      </w:r>
      <w:r w:rsidRPr="004355D9">
        <w:rPr>
          <w:rFonts w:cs="Times New Roman"/>
          <w:szCs w:val="24"/>
          <w:shd w:val="clear" w:color="auto" w:fill="FFFFFF"/>
        </w:rPr>
        <w:t xml:space="preserve">, pp. </w:t>
      </w:r>
      <w:r w:rsidRPr="004355D9">
        <w:rPr>
          <w:rStyle w:val="cit-fpage"/>
          <w:rFonts w:cs="Times New Roman"/>
          <w:szCs w:val="24"/>
          <w:bdr w:val="none" w:sz="0" w:space="0" w:color="auto" w:frame="1"/>
          <w:shd w:val="clear" w:color="auto" w:fill="FFFFFF"/>
        </w:rPr>
        <w:t>361</w:t>
      </w:r>
      <w:r w:rsidRPr="004355D9">
        <w:rPr>
          <w:rFonts w:cs="Times New Roman"/>
          <w:szCs w:val="24"/>
          <w:shd w:val="clear" w:color="auto" w:fill="FFFFFF"/>
        </w:rPr>
        <w:t>–374. ISSN 1538-6724</w:t>
      </w:r>
    </w:p>
    <w:p w:rsidR="00732006" w:rsidRDefault="0073200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GRILLNER S.  1985. Neurobiological bases of rhythmic motor acts in vertebrates. </w:t>
      </w:r>
      <w:r w:rsidRPr="004355D9">
        <w:rPr>
          <w:rFonts w:cs="Times New Roman"/>
          <w:i/>
          <w:szCs w:val="24"/>
        </w:rPr>
        <w:t xml:space="preserve">Science. </w:t>
      </w:r>
      <w:r w:rsidRPr="004355D9">
        <w:rPr>
          <w:rFonts w:cs="Times New Roman"/>
          <w:szCs w:val="24"/>
        </w:rPr>
        <w:t>1985; vol. 228, pp. 143-149. ISSN 1095-9203</w:t>
      </w:r>
    </w:p>
    <w:p w:rsidR="00732006" w:rsidRDefault="00732006" w:rsidP="004355D9">
      <w:pPr>
        <w:jc w:val="left"/>
        <w:rPr>
          <w:rFonts w:cs="Times New Roman"/>
          <w:szCs w:val="24"/>
        </w:rPr>
      </w:pPr>
    </w:p>
    <w:p w:rsidR="004355D9" w:rsidRPr="004355D9" w:rsidRDefault="004355D9" w:rsidP="004355D9">
      <w:pPr>
        <w:jc w:val="left"/>
        <w:rPr>
          <w:rFonts w:cs="Times New Roman"/>
          <w:szCs w:val="24"/>
        </w:rPr>
      </w:pPr>
      <w:r w:rsidRPr="004355D9">
        <w:rPr>
          <w:rFonts w:cs="Times New Roman"/>
          <w:szCs w:val="24"/>
        </w:rPr>
        <w:t xml:space="preserve">GUERTIN P, ANGEL MJ, PERREAULT MC, McCREA DA. 1995. Ankle extensor group I afferents excite extensors throughout the hindlimb during fictive locomotion in the cat. </w:t>
      </w:r>
      <w:r w:rsidRPr="004355D9">
        <w:rPr>
          <w:rFonts w:cs="Times New Roman"/>
          <w:i/>
          <w:szCs w:val="24"/>
        </w:rPr>
        <w:t xml:space="preserve">The Journal of Physiology. </w:t>
      </w:r>
      <w:r w:rsidRPr="004355D9">
        <w:rPr>
          <w:rFonts w:cs="Times New Roman"/>
          <w:szCs w:val="24"/>
        </w:rPr>
        <w:t>1995; vol. 487, pp. 197-209. ISSN 1469-7793</w:t>
      </w:r>
    </w:p>
    <w:p w:rsidR="00732006" w:rsidRDefault="00732006" w:rsidP="004355D9">
      <w:pPr>
        <w:rPr>
          <w:rFonts w:cs="Times New Roman"/>
          <w:szCs w:val="24"/>
        </w:rPr>
      </w:pPr>
    </w:p>
    <w:p w:rsidR="004355D9" w:rsidRPr="004355D9" w:rsidRDefault="004355D9" w:rsidP="004355D9">
      <w:pPr>
        <w:rPr>
          <w:rFonts w:cs="Times New Roman"/>
          <w:szCs w:val="24"/>
          <w:shd w:val="clear" w:color="auto" w:fill="FFFFFF"/>
        </w:rPr>
      </w:pPr>
      <w:r w:rsidRPr="004355D9">
        <w:rPr>
          <w:rFonts w:cs="Times New Roman"/>
          <w:szCs w:val="24"/>
        </w:rPr>
        <w:t xml:space="preserve">GUERTIN P, STEUER I. 2009. Key Central Pattern Generators of the Spinal Cord. </w:t>
      </w:r>
      <w:r w:rsidRPr="004355D9">
        <w:rPr>
          <w:rFonts w:cs="Times New Roman"/>
          <w:i/>
          <w:szCs w:val="24"/>
          <w:shd w:val="clear" w:color="auto" w:fill="FFFFFF"/>
        </w:rPr>
        <w:t>Journal of neuroscience research.</w:t>
      </w:r>
      <w:r w:rsidRPr="004355D9">
        <w:rPr>
          <w:rFonts w:cs="Times New Roman"/>
          <w:i/>
          <w:szCs w:val="24"/>
        </w:rPr>
        <w:t xml:space="preserve"> </w:t>
      </w:r>
      <w:r w:rsidRPr="004355D9">
        <w:rPr>
          <w:rFonts w:cs="Times New Roman"/>
          <w:szCs w:val="24"/>
        </w:rPr>
        <w:t xml:space="preserve">2009; vol. 89, pp. 2399-2405. ISSN </w:t>
      </w:r>
      <w:r w:rsidRPr="004355D9">
        <w:rPr>
          <w:rFonts w:cs="Times New Roman"/>
          <w:szCs w:val="24"/>
          <w:shd w:val="clear" w:color="auto" w:fill="FFFFFF"/>
        </w:rPr>
        <w:t>1097-4547</w:t>
      </w:r>
    </w:p>
    <w:p w:rsidR="00732006" w:rsidRDefault="0073200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lastRenderedPageBreak/>
        <w:t xml:space="preserve">HARKEMA SJ. 2001. Neural plasticity after human spinal cord injury: application of locomotor training to the rehabilitation of walking. </w:t>
      </w:r>
      <w:r w:rsidRPr="004355D9">
        <w:rPr>
          <w:rFonts w:cs="Times New Roman"/>
          <w:i/>
          <w:szCs w:val="24"/>
        </w:rPr>
        <w:t xml:space="preserve">Neuroscientist. </w:t>
      </w:r>
      <w:r w:rsidRPr="004355D9">
        <w:rPr>
          <w:rFonts w:cs="Times New Roman"/>
          <w:szCs w:val="24"/>
        </w:rPr>
        <w:t xml:space="preserve">2001; vol. 7, pp. 465-478. ISSN </w:t>
      </w:r>
      <w:r w:rsidRPr="004355D9">
        <w:rPr>
          <w:rFonts w:cs="Times New Roman"/>
          <w:szCs w:val="24"/>
          <w:shd w:val="clear" w:color="auto" w:fill="FFFFFF"/>
        </w:rPr>
        <w:t>1089-4098</w:t>
      </w:r>
    </w:p>
    <w:p w:rsidR="004355D9" w:rsidRPr="004355D9" w:rsidRDefault="004355D9" w:rsidP="004355D9">
      <w:pPr>
        <w:rPr>
          <w:rFonts w:cs="Times New Roman"/>
          <w:szCs w:val="24"/>
        </w:rPr>
      </w:pPr>
      <w:r>
        <w:rPr>
          <w:rFonts w:cs="Times New Roman"/>
          <w:szCs w:val="24"/>
        </w:rPr>
        <w:br/>
      </w:r>
      <w:hyperlink r:id="rId23" w:history="1">
        <w:r w:rsidRPr="004355D9">
          <w:rPr>
            <w:rStyle w:val="Hypertextovodkaz"/>
            <w:rFonts w:cs="Times New Roman"/>
            <w:color w:val="auto"/>
            <w:szCs w:val="24"/>
            <w:u w:val="none"/>
            <w:shd w:val="clear" w:color="auto" w:fill="FFFFFF"/>
          </w:rPr>
          <w:t>HARKEMA SJ</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24" w:history="1">
        <w:r w:rsidRPr="004355D9">
          <w:rPr>
            <w:rStyle w:val="Hypertextovodkaz"/>
            <w:rFonts w:cs="Times New Roman"/>
            <w:color w:val="auto"/>
            <w:szCs w:val="24"/>
            <w:u w:val="none"/>
            <w:shd w:val="clear" w:color="auto" w:fill="FFFFFF"/>
          </w:rPr>
          <w:t>SCHMIDT-READ M</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25" w:history="1">
        <w:r w:rsidRPr="004355D9">
          <w:rPr>
            <w:rStyle w:val="Hypertextovodkaz"/>
            <w:rFonts w:cs="Times New Roman"/>
            <w:color w:val="auto"/>
            <w:szCs w:val="24"/>
            <w:u w:val="none"/>
            <w:shd w:val="clear" w:color="auto" w:fill="FFFFFF"/>
          </w:rPr>
          <w:t>LORENZ DJ</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26" w:history="1">
        <w:r w:rsidRPr="004355D9">
          <w:rPr>
            <w:rStyle w:val="Hypertextovodkaz"/>
            <w:rFonts w:cs="Times New Roman"/>
            <w:color w:val="auto"/>
            <w:szCs w:val="24"/>
            <w:u w:val="none"/>
            <w:shd w:val="clear" w:color="auto" w:fill="FFFFFF"/>
          </w:rPr>
          <w:t>EDGERTON VR</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27" w:history="1">
        <w:r w:rsidRPr="004355D9">
          <w:rPr>
            <w:rStyle w:val="Hypertextovodkaz"/>
            <w:rFonts w:cs="Times New Roman"/>
            <w:color w:val="auto"/>
            <w:szCs w:val="24"/>
            <w:u w:val="none"/>
            <w:shd w:val="clear" w:color="auto" w:fill="FFFFFF"/>
          </w:rPr>
          <w:t>BEHRMAN AL</w:t>
        </w:r>
      </w:hyperlink>
      <w:r w:rsidRPr="004355D9">
        <w:rPr>
          <w:rFonts w:cs="Times New Roman"/>
          <w:szCs w:val="24"/>
          <w:shd w:val="clear" w:color="auto" w:fill="FFFFFF"/>
        </w:rPr>
        <w:t xml:space="preserve">. 2012. </w:t>
      </w:r>
      <w:r w:rsidRPr="004355D9">
        <w:rPr>
          <w:rFonts w:cs="Times New Roman"/>
          <w:szCs w:val="24"/>
        </w:rPr>
        <w:t xml:space="preserve">Balance and ambulation improvements in individuals with chronic incomplete spinal cord injury using locomotor training-based rehabilitation. </w:t>
      </w:r>
      <w:r w:rsidRPr="004355D9">
        <w:rPr>
          <w:rFonts w:cs="Times New Roman"/>
          <w:i/>
          <w:szCs w:val="24"/>
          <w:shd w:val="clear" w:color="auto" w:fill="FFFFFF"/>
        </w:rPr>
        <w:t xml:space="preserve">Archives of physical medicine and rehabilitation. </w:t>
      </w:r>
      <w:r w:rsidRPr="004355D9">
        <w:rPr>
          <w:rFonts w:cs="Times New Roman"/>
          <w:szCs w:val="24"/>
          <w:shd w:val="clear" w:color="auto" w:fill="FFFFFF"/>
        </w:rPr>
        <w:t xml:space="preserve">2012; vol. 93, pp. 1508-1517. ISSN </w:t>
      </w:r>
      <w:r w:rsidRPr="004355D9">
        <w:rPr>
          <w:rFonts w:cs="Times New Roman"/>
          <w:szCs w:val="24"/>
        </w:rPr>
        <w:t>1532-821X</w:t>
      </w:r>
    </w:p>
    <w:p w:rsidR="004355D9" w:rsidRPr="004355D9" w:rsidRDefault="004355D9" w:rsidP="004355D9">
      <w:pPr>
        <w:rPr>
          <w:rFonts w:cs="Times New Roman"/>
          <w:szCs w:val="24"/>
        </w:rPr>
      </w:pPr>
      <w:r>
        <w:rPr>
          <w:rFonts w:cs="Times New Roman"/>
          <w:szCs w:val="24"/>
        </w:rPr>
        <w:br/>
      </w:r>
      <w:r w:rsidRPr="004355D9">
        <w:rPr>
          <w:rFonts w:cs="Times New Roman"/>
          <w:szCs w:val="24"/>
        </w:rPr>
        <w:t xml:space="preserve">HARRIS-WARRICK RM. 2011.  Neuromodulation and flexibility in Central Pattern Generator networks. </w:t>
      </w:r>
      <w:r w:rsidRPr="004355D9">
        <w:rPr>
          <w:rFonts w:cs="Times New Roman"/>
          <w:i/>
          <w:szCs w:val="24"/>
        </w:rPr>
        <w:t xml:space="preserve">Current opinion in neurobiology. </w:t>
      </w:r>
      <w:r w:rsidRPr="004355D9">
        <w:rPr>
          <w:rFonts w:cs="Times New Roman"/>
          <w:szCs w:val="24"/>
        </w:rPr>
        <w:t>2011; vol. 21, pp. 685-692. ISSN 1873-6882</w:t>
      </w:r>
    </w:p>
    <w:p w:rsidR="004355D9" w:rsidRPr="004355D9" w:rsidRDefault="004355D9" w:rsidP="004355D9">
      <w:pPr>
        <w:rPr>
          <w:rFonts w:cs="Times New Roman"/>
          <w:szCs w:val="24"/>
        </w:rPr>
      </w:pPr>
      <w:r w:rsidRPr="004355D9">
        <w:rPr>
          <w:rFonts w:cs="Times New Roman"/>
          <w:szCs w:val="24"/>
          <w:shd w:val="clear" w:color="auto" w:fill="FFFFFF"/>
        </w:rPr>
        <w:br/>
      </w:r>
      <w:hyperlink r:id="rId28" w:history="1">
        <w:r w:rsidRPr="004355D9">
          <w:rPr>
            <w:rStyle w:val="Hypertextovodkaz"/>
            <w:rFonts w:cs="Times New Roman"/>
            <w:color w:val="auto"/>
            <w:szCs w:val="24"/>
            <w:u w:val="none"/>
            <w:shd w:val="clear" w:color="auto" w:fill="FFFFFF"/>
          </w:rPr>
          <w:t>HORNBY TG</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29" w:history="1">
        <w:r w:rsidRPr="004355D9">
          <w:rPr>
            <w:rStyle w:val="Hypertextovodkaz"/>
            <w:rFonts w:cs="Times New Roman"/>
            <w:color w:val="auto"/>
            <w:szCs w:val="24"/>
            <w:u w:val="none"/>
            <w:shd w:val="clear" w:color="auto" w:fill="FFFFFF"/>
          </w:rPr>
          <w:t>ZEMON DH</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30" w:history="1">
        <w:r w:rsidRPr="004355D9">
          <w:rPr>
            <w:rStyle w:val="Hypertextovodkaz"/>
            <w:rFonts w:cs="Times New Roman"/>
            <w:color w:val="auto"/>
            <w:szCs w:val="24"/>
            <w:u w:val="none"/>
            <w:shd w:val="clear" w:color="auto" w:fill="FFFFFF"/>
          </w:rPr>
          <w:t>CAMPBELL D</w:t>
        </w:r>
      </w:hyperlink>
      <w:r w:rsidRPr="004355D9">
        <w:rPr>
          <w:rFonts w:cs="Times New Roman"/>
          <w:szCs w:val="24"/>
          <w:shd w:val="clear" w:color="auto" w:fill="FFFFFF"/>
        </w:rPr>
        <w:t xml:space="preserve">. 2005. </w:t>
      </w:r>
      <w:r w:rsidRPr="004355D9">
        <w:rPr>
          <w:rFonts w:cs="Times New Roman"/>
          <w:szCs w:val="24"/>
        </w:rPr>
        <w:t xml:space="preserve">Robotic-assisted, body-weight-supported treadmill training in individuals following motor incomplete spinal cord injury. </w:t>
      </w:r>
      <w:r w:rsidRPr="004355D9">
        <w:rPr>
          <w:rFonts w:cs="Times New Roman"/>
          <w:i/>
          <w:szCs w:val="24"/>
        </w:rPr>
        <w:t xml:space="preserve">Physical therapy. </w:t>
      </w:r>
      <w:r w:rsidRPr="004355D9">
        <w:rPr>
          <w:rFonts w:cs="Times New Roman"/>
          <w:szCs w:val="24"/>
        </w:rPr>
        <w:t xml:space="preserve">2005; vol. 85, pp. 52-66. ISSN </w:t>
      </w:r>
      <w:r w:rsidRPr="004355D9">
        <w:rPr>
          <w:rFonts w:cs="Times New Roman"/>
          <w:bCs/>
          <w:szCs w:val="24"/>
          <w:lang w:eastAsia="cs-CZ"/>
        </w:rPr>
        <w:t>1538-6724</w:t>
      </w:r>
    </w:p>
    <w:p w:rsidR="004355D9" w:rsidRPr="004355D9" w:rsidRDefault="004355D9" w:rsidP="004355D9">
      <w:pPr>
        <w:rPr>
          <w:rFonts w:cs="Times New Roman"/>
          <w:szCs w:val="24"/>
          <w:shd w:val="clear" w:color="auto" w:fill="FFFFFF"/>
        </w:rPr>
      </w:pPr>
    </w:p>
    <w:p w:rsidR="004355D9" w:rsidRPr="004355D9" w:rsidRDefault="004355D9" w:rsidP="004355D9">
      <w:pPr>
        <w:rPr>
          <w:rFonts w:cs="Times New Roman"/>
          <w:szCs w:val="24"/>
        </w:rPr>
      </w:pPr>
      <w:r w:rsidRPr="004355D9">
        <w:rPr>
          <w:rFonts w:cs="Times New Roman"/>
          <w:szCs w:val="24"/>
          <w:shd w:val="clear" w:color="auto" w:fill="FFFFFF"/>
        </w:rPr>
        <w:t xml:space="preserve">IJSPEERT, AJ. 2008. Central pattern generators for locomotion control in animals and robots: A review. </w:t>
      </w:r>
      <w:r w:rsidRPr="004355D9">
        <w:rPr>
          <w:rFonts w:cs="Times New Roman"/>
          <w:i/>
          <w:szCs w:val="24"/>
          <w:shd w:val="clear" w:color="auto" w:fill="FFFFFF"/>
        </w:rPr>
        <w:t xml:space="preserve">Neural Networks. </w:t>
      </w:r>
      <w:r w:rsidRPr="004355D9">
        <w:rPr>
          <w:rFonts w:cs="Times New Roman"/>
          <w:szCs w:val="24"/>
          <w:shd w:val="clear" w:color="auto" w:fill="FFFFFF"/>
        </w:rPr>
        <w:t xml:space="preserve">2008; vol. 21, pp. 642-653. ISSN </w:t>
      </w:r>
      <w:r w:rsidRPr="004355D9">
        <w:rPr>
          <w:rFonts w:cs="Times New Roman"/>
          <w:szCs w:val="24"/>
        </w:rPr>
        <w:t>0893-6080</w:t>
      </w:r>
    </w:p>
    <w:p w:rsidR="007D4826" w:rsidRPr="00893AED" w:rsidRDefault="004355D9" w:rsidP="007D4826">
      <w:r w:rsidRPr="004355D9">
        <w:rPr>
          <w:rFonts w:cs="Times New Roman"/>
          <w:szCs w:val="24"/>
          <w:shd w:val="clear" w:color="auto" w:fill="FFFFFF"/>
        </w:rPr>
        <w:br/>
      </w:r>
      <w:r w:rsidR="007D4826">
        <w:rPr>
          <w:rFonts w:cs="Times New Roman"/>
          <w:szCs w:val="24"/>
        </w:rPr>
        <w:t xml:space="preserve">ISRAEL JF, CAMPBELL DD, KAHN JH, HORNBY TG. 2006. </w:t>
      </w:r>
      <w:r w:rsidR="007D4826">
        <w:t>Metabolic costs and muscle activity patterns during robotic- and therapist-assisted treadmill walking in individuals with incomplete spinal cord injury</w:t>
      </w:r>
      <w:r w:rsidR="00893AED">
        <w:t xml:space="preserve">. </w:t>
      </w:r>
      <w:r w:rsidR="00893AED">
        <w:rPr>
          <w:i/>
        </w:rPr>
        <w:t xml:space="preserve">Physical therapy. </w:t>
      </w:r>
      <w:r w:rsidR="00893AED">
        <w:t xml:space="preserve">2006; vol. 86, pp. 1466-1478. ISSN </w:t>
      </w:r>
      <w:r w:rsidR="00893AED" w:rsidRPr="004355D9">
        <w:rPr>
          <w:rFonts w:cs="Times New Roman"/>
          <w:bCs/>
          <w:szCs w:val="24"/>
          <w:lang w:eastAsia="cs-CZ"/>
        </w:rPr>
        <w:t>1538-6724</w:t>
      </w:r>
    </w:p>
    <w:p w:rsidR="007D4826" w:rsidRDefault="007D4826"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KATZ PS. 1995. Intrinsic and extrinsic neuromodulation of motor circuits. </w:t>
      </w:r>
      <w:r w:rsidRPr="004355D9">
        <w:rPr>
          <w:rFonts w:cs="Times New Roman"/>
          <w:i/>
          <w:szCs w:val="24"/>
        </w:rPr>
        <w:t xml:space="preserve">Current opinion in neurobiology. </w:t>
      </w:r>
      <w:r w:rsidRPr="004355D9">
        <w:rPr>
          <w:rFonts w:cs="Times New Roman"/>
          <w:szCs w:val="24"/>
        </w:rPr>
        <w:t>1995; vol. 5, pp. 799-808. ISSN 1873-6882</w:t>
      </w:r>
    </w:p>
    <w:p w:rsidR="004355D9" w:rsidRPr="004355D9" w:rsidRDefault="004355D9" w:rsidP="004355D9">
      <w:pPr>
        <w:rPr>
          <w:rFonts w:cs="Times New Roman"/>
          <w:szCs w:val="24"/>
          <w:shd w:val="clear" w:color="auto" w:fill="FFFFFF"/>
        </w:rPr>
      </w:pPr>
      <w:r w:rsidRPr="004355D9">
        <w:rPr>
          <w:rFonts w:cs="Times New Roman"/>
          <w:szCs w:val="24"/>
          <w:shd w:val="clear" w:color="auto" w:fill="FFFFFF"/>
        </w:rPr>
        <w:lastRenderedPageBreak/>
        <w:br/>
        <w:t xml:space="preserve">KIEHN, O, DOUGHERTY, K. 2013. Locomotion: Circuits and Physiology. </w:t>
      </w:r>
      <w:r w:rsidRPr="004355D9">
        <w:rPr>
          <w:rFonts w:cs="Times New Roman"/>
          <w:i/>
          <w:szCs w:val="24"/>
          <w:shd w:val="clear" w:color="auto" w:fill="FFFFFF"/>
        </w:rPr>
        <w:t xml:space="preserve">Neuroscience in the 21st Century. </w:t>
      </w:r>
      <w:r w:rsidRPr="004355D9">
        <w:rPr>
          <w:rFonts w:cs="Times New Roman"/>
          <w:szCs w:val="24"/>
          <w:shd w:val="clear" w:color="auto" w:fill="FFFFFF"/>
        </w:rPr>
        <w:t>2013; pp. 1209-1235. ISBN 978-1-4614-1996-9</w:t>
      </w:r>
    </w:p>
    <w:p w:rsidR="004355D9" w:rsidRPr="004355D9" w:rsidRDefault="004355D9" w:rsidP="004355D9">
      <w:pPr>
        <w:rPr>
          <w:rFonts w:cs="Times New Roman"/>
          <w:szCs w:val="24"/>
        </w:rPr>
      </w:pPr>
      <w:r>
        <w:rPr>
          <w:rFonts w:cs="Times New Roman"/>
          <w:szCs w:val="24"/>
        </w:rPr>
        <w:br/>
      </w:r>
      <w:r w:rsidRPr="004355D9">
        <w:rPr>
          <w:rFonts w:cs="Times New Roman"/>
          <w:szCs w:val="24"/>
        </w:rPr>
        <w:t xml:space="preserve">KOGA T, FUKUDA H. 1997. Descending pathway from the central pattern generator of vomiting. </w:t>
      </w:r>
      <w:r w:rsidRPr="004355D9">
        <w:rPr>
          <w:rFonts w:cs="Times New Roman"/>
          <w:i/>
          <w:szCs w:val="24"/>
        </w:rPr>
        <w:t xml:space="preserve">Neuroreport. </w:t>
      </w:r>
      <w:r w:rsidRPr="004355D9">
        <w:rPr>
          <w:rFonts w:cs="Times New Roman"/>
          <w:szCs w:val="24"/>
        </w:rPr>
        <w:t>1997; vol. 8, pp. 2587-2590. ISSN 1473-558X</w:t>
      </w:r>
    </w:p>
    <w:p w:rsidR="004355D9" w:rsidRPr="004355D9" w:rsidRDefault="004355D9" w:rsidP="004355D9">
      <w:pPr>
        <w:rPr>
          <w:rFonts w:cs="Times New Roman"/>
          <w:szCs w:val="24"/>
        </w:rPr>
      </w:pPr>
      <w:r>
        <w:rPr>
          <w:rFonts w:cs="Times New Roman"/>
          <w:szCs w:val="24"/>
          <w:shd w:val="clear" w:color="auto" w:fill="FFFFFF"/>
        </w:rPr>
        <w:br/>
      </w:r>
      <w:r w:rsidRPr="004355D9">
        <w:rPr>
          <w:rFonts w:cs="Times New Roman"/>
          <w:szCs w:val="24"/>
          <w:shd w:val="clear" w:color="auto" w:fill="FFFFFF"/>
        </w:rPr>
        <w:t>KRÁLÍČEK, P. 2004</w:t>
      </w:r>
      <w:r w:rsidRPr="004355D9">
        <w:rPr>
          <w:rStyle w:val="apple-converted-space"/>
          <w:rFonts w:cs="Times New Roman"/>
          <w:szCs w:val="24"/>
          <w:shd w:val="clear" w:color="auto" w:fill="FFFFFF"/>
        </w:rPr>
        <w:t> </w:t>
      </w:r>
      <w:r w:rsidRPr="004355D9">
        <w:rPr>
          <w:rFonts w:cs="Times New Roman"/>
          <w:i/>
          <w:iCs/>
          <w:szCs w:val="24"/>
          <w:shd w:val="clear" w:color="auto" w:fill="FFFFFF"/>
        </w:rPr>
        <w:t>Úvod do speciální neurofyziologie</w:t>
      </w:r>
      <w:r w:rsidRPr="004355D9">
        <w:rPr>
          <w:rFonts w:cs="Times New Roman"/>
          <w:szCs w:val="24"/>
          <w:shd w:val="clear" w:color="auto" w:fill="FFFFFF"/>
        </w:rPr>
        <w:t xml:space="preserve">. 2004 Praha: Karolinum, 2004; p. 141. </w:t>
      </w:r>
      <w:hyperlink r:id="rId31" w:history="1">
        <w:r w:rsidRPr="004355D9">
          <w:rPr>
            <w:rStyle w:val="Hypertextovodkaz"/>
            <w:rFonts w:cs="Times New Roman"/>
            <w:color w:val="auto"/>
            <w:szCs w:val="24"/>
            <w:u w:val="none"/>
            <w:shd w:val="clear" w:color="auto" w:fill="FFFFFF"/>
          </w:rPr>
          <w:t>ISBN 80-246-0350-0</w:t>
        </w:r>
      </w:hyperlink>
    </w:p>
    <w:p w:rsidR="004355D9" w:rsidRPr="004355D9" w:rsidRDefault="004355D9" w:rsidP="004355D9">
      <w:pPr>
        <w:rPr>
          <w:rFonts w:cs="Times New Roman"/>
          <w:szCs w:val="24"/>
        </w:rPr>
      </w:pPr>
      <w:r w:rsidRPr="004355D9">
        <w:rPr>
          <w:rFonts w:cs="Times New Roman"/>
          <w:szCs w:val="24"/>
        </w:rPr>
        <w:br/>
        <w:t xml:space="preserve">MACKAY-LYONS, M. 2002. Central pattern generation of locomotion: a review of the evidence. </w:t>
      </w:r>
      <w:r w:rsidRPr="004355D9">
        <w:rPr>
          <w:rFonts w:cs="Times New Roman"/>
          <w:i/>
          <w:szCs w:val="24"/>
        </w:rPr>
        <w:t>Physical Therapy</w:t>
      </w:r>
      <w:r w:rsidRPr="004355D9">
        <w:rPr>
          <w:rFonts w:cs="Times New Roman"/>
          <w:szCs w:val="24"/>
        </w:rPr>
        <w:t xml:space="preserve">. 2002; vol. 82, pp. 69-83. ISSN </w:t>
      </w:r>
      <w:r w:rsidRPr="004355D9">
        <w:rPr>
          <w:rFonts w:cs="Times New Roman"/>
          <w:bCs/>
          <w:szCs w:val="24"/>
          <w:lang w:eastAsia="cs-CZ"/>
        </w:rPr>
        <w:t>1538-6724</w:t>
      </w:r>
    </w:p>
    <w:p w:rsidR="004355D9" w:rsidRPr="004355D9" w:rsidRDefault="004355D9" w:rsidP="004355D9">
      <w:pPr>
        <w:rPr>
          <w:rFonts w:cs="Times New Roman"/>
          <w:szCs w:val="24"/>
        </w:rPr>
      </w:pPr>
    </w:p>
    <w:p w:rsidR="004355D9" w:rsidRPr="004355D9" w:rsidRDefault="004355D9" w:rsidP="004355D9">
      <w:pPr>
        <w:rPr>
          <w:rFonts w:cs="Times New Roman"/>
          <w:bCs/>
          <w:szCs w:val="24"/>
          <w:lang w:eastAsia="cs-CZ"/>
        </w:rPr>
      </w:pPr>
      <w:r w:rsidRPr="004355D9">
        <w:rPr>
          <w:rFonts w:cs="Times New Roman"/>
          <w:szCs w:val="24"/>
        </w:rPr>
        <w:t xml:space="preserve">MARDER, E., BUCHER, D. 2001. </w:t>
      </w:r>
      <w:r w:rsidRPr="004355D9">
        <w:rPr>
          <w:rFonts w:cs="Times New Roman"/>
          <w:bCs/>
          <w:szCs w:val="24"/>
          <w:lang w:eastAsia="cs-CZ"/>
        </w:rPr>
        <w:t xml:space="preserve">Central pattern generators and the control of rhythmic movements. </w:t>
      </w:r>
      <w:r w:rsidRPr="004355D9">
        <w:rPr>
          <w:rFonts w:cs="Times New Roman"/>
          <w:bCs/>
          <w:i/>
          <w:szCs w:val="24"/>
          <w:lang w:eastAsia="cs-CZ"/>
        </w:rPr>
        <w:t xml:space="preserve">Current Biology. </w:t>
      </w:r>
      <w:r w:rsidRPr="004355D9">
        <w:rPr>
          <w:rFonts w:cs="Times New Roman"/>
          <w:bCs/>
          <w:szCs w:val="24"/>
          <w:lang w:eastAsia="cs-CZ"/>
        </w:rPr>
        <w:t xml:space="preserve">2001; vol. 23, pp. 986-996. ISSN </w:t>
      </w:r>
      <w:r w:rsidRPr="004355D9">
        <w:rPr>
          <w:rFonts w:cs="Times New Roman"/>
          <w:szCs w:val="24"/>
          <w:shd w:val="clear" w:color="auto" w:fill="FFFFFF"/>
        </w:rPr>
        <w:t>0960-9822</w:t>
      </w:r>
    </w:p>
    <w:p w:rsidR="004355D9" w:rsidRPr="004355D9" w:rsidRDefault="004355D9" w:rsidP="004355D9">
      <w:pPr>
        <w:rPr>
          <w:rFonts w:cs="Times New Roman"/>
          <w:szCs w:val="24"/>
        </w:rPr>
      </w:pPr>
      <w:r w:rsidRPr="004355D9">
        <w:rPr>
          <w:rFonts w:cs="Times New Roman"/>
          <w:szCs w:val="24"/>
        </w:rPr>
        <w:br/>
        <w:t xml:space="preserve">MARKIN S, KLISHKO A, SHEVTSOVA N, LEMAY M, PRILUTSKY B, RYBAK I. 2010. Afferent control of locomotor CPG: insights from a simple neuromechanical model. </w:t>
      </w:r>
      <w:r w:rsidRPr="004355D9">
        <w:rPr>
          <w:rFonts w:cs="Times New Roman"/>
          <w:i/>
          <w:szCs w:val="24"/>
        </w:rPr>
        <w:t xml:space="preserve">Annal of the New York Academy of Science. </w:t>
      </w:r>
      <w:r w:rsidRPr="004355D9">
        <w:rPr>
          <w:rFonts w:cs="Times New Roman"/>
          <w:szCs w:val="24"/>
        </w:rPr>
        <w:t>2010; vol. 1198, pp. 21-34. ISSN 1749-6632</w:t>
      </w:r>
    </w:p>
    <w:p w:rsidR="004355D9" w:rsidRPr="004355D9" w:rsidRDefault="007903E7" w:rsidP="004355D9">
      <w:pPr>
        <w:rPr>
          <w:rFonts w:cs="Times New Roman"/>
          <w:szCs w:val="24"/>
        </w:rPr>
      </w:pPr>
      <w:r>
        <w:rPr>
          <w:rFonts w:cs="Times New Roman"/>
          <w:szCs w:val="24"/>
        </w:rPr>
        <w:br/>
      </w:r>
      <w:hyperlink r:id="rId32" w:history="1">
        <w:r w:rsidR="004355D9" w:rsidRPr="004355D9">
          <w:rPr>
            <w:rStyle w:val="Hypertextovodkaz"/>
            <w:rFonts w:cs="Times New Roman"/>
            <w:color w:val="auto"/>
            <w:szCs w:val="24"/>
            <w:u w:val="none"/>
            <w:shd w:val="clear" w:color="auto" w:fill="FFFFFF"/>
          </w:rPr>
          <w:t>MUSSELMAN KE</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33" w:history="1">
        <w:r w:rsidR="004355D9" w:rsidRPr="004355D9">
          <w:rPr>
            <w:rStyle w:val="Hypertextovodkaz"/>
            <w:rFonts w:cs="Times New Roman"/>
            <w:color w:val="auto"/>
            <w:szCs w:val="24"/>
            <w:u w:val="none"/>
            <w:shd w:val="clear" w:color="auto" w:fill="FFFFFF"/>
          </w:rPr>
          <w:t>FOUAD K</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34" w:history="1">
        <w:r w:rsidR="004355D9" w:rsidRPr="004355D9">
          <w:rPr>
            <w:rStyle w:val="Hypertextovodkaz"/>
            <w:rFonts w:cs="Times New Roman"/>
            <w:color w:val="auto"/>
            <w:szCs w:val="24"/>
            <w:u w:val="none"/>
            <w:shd w:val="clear" w:color="auto" w:fill="FFFFFF"/>
          </w:rPr>
          <w:t>MISIASZEK JE</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35" w:history="1">
        <w:r w:rsidR="004355D9" w:rsidRPr="004355D9">
          <w:rPr>
            <w:rStyle w:val="Hypertextovodkaz"/>
            <w:rFonts w:cs="Times New Roman"/>
            <w:color w:val="auto"/>
            <w:szCs w:val="24"/>
            <w:u w:val="none"/>
            <w:shd w:val="clear" w:color="auto" w:fill="FFFFFF"/>
          </w:rPr>
          <w:t>YANG JF</w:t>
        </w:r>
      </w:hyperlink>
      <w:r w:rsidR="004355D9" w:rsidRPr="004355D9">
        <w:rPr>
          <w:rFonts w:cs="Times New Roman"/>
          <w:szCs w:val="24"/>
          <w:shd w:val="clear" w:color="auto" w:fill="FFFFFF"/>
        </w:rPr>
        <w:t xml:space="preserve">. 2009. </w:t>
      </w:r>
      <w:r w:rsidR="004355D9" w:rsidRPr="004355D9">
        <w:rPr>
          <w:rFonts w:cs="Times New Roman"/>
          <w:szCs w:val="24"/>
        </w:rPr>
        <w:t xml:space="preserve">Training of walking skills overground and on the treadmill: case series on individuals with incomplete spinal cord injury. </w:t>
      </w:r>
      <w:r w:rsidR="004355D9" w:rsidRPr="004355D9">
        <w:rPr>
          <w:rFonts w:cs="Times New Roman"/>
          <w:i/>
          <w:szCs w:val="24"/>
        </w:rPr>
        <w:t xml:space="preserve">Physical therapy. </w:t>
      </w:r>
      <w:r w:rsidR="004355D9" w:rsidRPr="004355D9">
        <w:rPr>
          <w:rFonts w:cs="Times New Roman"/>
          <w:szCs w:val="24"/>
        </w:rPr>
        <w:t>2009; vol. 89, pp. 601-611. ISSN 1538-6724</w:t>
      </w:r>
    </w:p>
    <w:p w:rsidR="004355D9" w:rsidRPr="004355D9" w:rsidRDefault="007903E7" w:rsidP="004355D9">
      <w:pPr>
        <w:rPr>
          <w:rFonts w:cs="Times New Roman"/>
          <w:szCs w:val="24"/>
        </w:rPr>
      </w:pPr>
      <w:r>
        <w:rPr>
          <w:rFonts w:cs="Times New Roman"/>
          <w:szCs w:val="24"/>
          <w:shd w:val="clear" w:color="auto" w:fill="FFFFFF"/>
        </w:rPr>
        <w:br/>
      </w:r>
      <w:r>
        <w:rPr>
          <w:rFonts w:cs="Times New Roman"/>
          <w:szCs w:val="24"/>
          <w:shd w:val="clear" w:color="auto" w:fill="FFFFFF"/>
        </w:rPr>
        <w:br/>
      </w:r>
      <w:r>
        <w:rPr>
          <w:rFonts w:cs="Times New Roman"/>
          <w:szCs w:val="24"/>
          <w:shd w:val="clear" w:color="auto" w:fill="FFFFFF"/>
        </w:rPr>
        <w:br/>
      </w:r>
      <w:r w:rsidR="00B80440">
        <w:rPr>
          <w:rFonts w:cs="Times New Roman"/>
          <w:szCs w:val="24"/>
          <w:shd w:val="clear" w:color="auto" w:fill="FFFFFF"/>
        </w:rPr>
        <w:lastRenderedPageBreak/>
        <w:t>NOOIJEN CF</w:t>
      </w:r>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36" w:history="1">
        <w:r w:rsidR="004355D9" w:rsidRPr="004355D9">
          <w:rPr>
            <w:rStyle w:val="Hypertextovodkaz"/>
            <w:rFonts w:cs="Times New Roman"/>
            <w:color w:val="auto"/>
            <w:szCs w:val="24"/>
            <w:u w:val="none"/>
            <w:shd w:val="clear" w:color="auto" w:fill="FFFFFF"/>
          </w:rPr>
          <w:t>TER HOEVE N</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37" w:history="1">
        <w:r w:rsidR="004355D9" w:rsidRPr="004355D9">
          <w:rPr>
            <w:rStyle w:val="Hypertextovodkaz"/>
            <w:rFonts w:cs="Times New Roman"/>
            <w:color w:val="auto"/>
            <w:szCs w:val="24"/>
            <w:u w:val="none"/>
            <w:shd w:val="clear" w:color="auto" w:fill="FFFFFF"/>
          </w:rPr>
          <w:t>FIELD-FOTE EC</w:t>
        </w:r>
      </w:hyperlink>
      <w:r w:rsidR="004355D9" w:rsidRPr="004355D9">
        <w:rPr>
          <w:rFonts w:cs="Times New Roman"/>
          <w:szCs w:val="24"/>
          <w:shd w:val="clear" w:color="auto" w:fill="FFFFFF"/>
        </w:rPr>
        <w:t xml:space="preserve">. 2009. </w:t>
      </w:r>
      <w:r w:rsidR="004355D9" w:rsidRPr="004355D9">
        <w:rPr>
          <w:rFonts w:cs="Times New Roman"/>
          <w:szCs w:val="24"/>
        </w:rPr>
        <w:t xml:space="preserve">Gait quality is improved by locomotor training in individuals with SCI regardless of training approach. </w:t>
      </w:r>
      <w:r w:rsidR="004355D9" w:rsidRPr="004355D9">
        <w:rPr>
          <w:rFonts w:cs="Times New Roman"/>
          <w:i/>
          <w:szCs w:val="24"/>
          <w:shd w:val="clear" w:color="auto" w:fill="FFFFFF"/>
        </w:rPr>
        <w:t xml:space="preserve">Journal of neuroengineering and rehabilitation. </w:t>
      </w:r>
      <w:r w:rsidR="004355D9" w:rsidRPr="004355D9">
        <w:rPr>
          <w:rFonts w:cs="Times New Roman"/>
          <w:szCs w:val="24"/>
          <w:shd w:val="clear" w:color="auto" w:fill="FFFFFF"/>
        </w:rPr>
        <w:t xml:space="preserve">2009; vol. 6, p. 36. ISSN </w:t>
      </w:r>
      <w:r w:rsidR="004355D9" w:rsidRPr="004355D9">
        <w:rPr>
          <w:rFonts w:cs="Times New Roman"/>
          <w:szCs w:val="24"/>
        </w:rPr>
        <w:t>1743-0003</w:t>
      </w:r>
    </w:p>
    <w:p w:rsidR="004355D9" w:rsidRPr="004355D9" w:rsidRDefault="004355D9" w:rsidP="004355D9">
      <w:pPr>
        <w:rPr>
          <w:rFonts w:cs="Times New Roman"/>
          <w:szCs w:val="24"/>
        </w:rPr>
      </w:pPr>
    </w:p>
    <w:p w:rsidR="004355D9" w:rsidRPr="004355D9" w:rsidRDefault="004355D9" w:rsidP="004355D9">
      <w:pPr>
        <w:rPr>
          <w:rFonts w:cs="Times New Roman"/>
          <w:szCs w:val="24"/>
        </w:rPr>
      </w:pPr>
      <w:r w:rsidRPr="004355D9">
        <w:rPr>
          <w:rFonts w:cs="Times New Roman"/>
          <w:szCs w:val="24"/>
        </w:rPr>
        <w:t xml:space="preserve">OREL M, FACOVÁ V. 2009. </w:t>
      </w:r>
      <w:r w:rsidRPr="004355D9">
        <w:rPr>
          <w:rFonts w:cs="Times New Roman"/>
          <w:i/>
          <w:szCs w:val="24"/>
        </w:rPr>
        <w:t>Člověk, jeho mozek a svět</w:t>
      </w:r>
      <w:r w:rsidRPr="004355D9">
        <w:rPr>
          <w:rFonts w:cs="Times New Roman"/>
          <w:szCs w:val="24"/>
        </w:rPr>
        <w:t>. 2009 Praha: Grada Publishing, 2009. ISBN 978-80-247-2617-5</w:t>
      </w:r>
    </w:p>
    <w:p w:rsidR="004355D9" w:rsidRPr="004355D9" w:rsidRDefault="004355D9" w:rsidP="004355D9">
      <w:pPr>
        <w:rPr>
          <w:rFonts w:cs="Times New Roman"/>
          <w:bCs/>
          <w:spacing w:val="-7"/>
          <w:szCs w:val="24"/>
        </w:rPr>
      </w:pPr>
      <w:r w:rsidRPr="004355D9">
        <w:rPr>
          <w:rFonts w:cs="Times New Roman"/>
          <w:szCs w:val="24"/>
        </w:rPr>
        <w:br/>
        <w:t xml:space="preserve">PARKER D, GRILLNER S. 1996. </w:t>
      </w:r>
      <w:r w:rsidRPr="004355D9">
        <w:rPr>
          <w:rFonts w:cs="Times New Roman"/>
          <w:bCs/>
          <w:spacing w:val="-7"/>
          <w:szCs w:val="24"/>
        </w:rPr>
        <w:t xml:space="preserve">Tachykinin-mediated modulation of sensory neurons, interneurons, and synaptic transmission in the lamprey spinal cord. </w:t>
      </w:r>
      <w:r w:rsidRPr="004355D9">
        <w:rPr>
          <w:rFonts w:cs="Times New Roman"/>
          <w:bCs/>
          <w:i/>
          <w:spacing w:val="-7"/>
          <w:szCs w:val="24"/>
        </w:rPr>
        <w:t xml:space="preserve">Journal of Neurophysiology. </w:t>
      </w:r>
      <w:r w:rsidRPr="004355D9">
        <w:rPr>
          <w:rFonts w:cs="Times New Roman"/>
          <w:bCs/>
          <w:spacing w:val="-7"/>
          <w:szCs w:val="24"/>
        </w:rPr>
        <w:t>1996; vol. 76, pp. 4031-4039. ISSN 1522-1598</w:t>
      </w:r>
    </w:p>
    <w:p w:rsidR="004355D9" w:rsidRPr="004355D9" w:rsidRDefault="004355D9" w:rsidP="004355D9">
      <w:pPr>
        <w:rPr>
          <w:rFonts w:cs="Times New Roman"/>
          <w:szCs w:val="24"/>
        </w:rPr>
      </w:pPr>
      <w:r>
        <w:rPr>
          <w:rFonts w:cs="Times New Roman"/>
          <w:szCs w:val="24"/>
        </w:rPr>
        <w:br/>
      </w:r>
      <w:r w:rsidRPr="004355D9">
        <w:rPr>
          <w:rFonts w:cs="Times New Roman"/>
          <w:szCs w:val="24"/>
        </w:rPr>
        <w:t xml:space="preserve">PEARSON KG. 1995. Proprioceptive regulation of locomotion. </w:t>
      </w:r>
      <w:r w:rsidRPr="004355D9">
        <w:rPr>
          <w:rFonts w:cs="Times New Roman"/>
          <w:i/>
          <w:szCs w:val="24"/>
        </w:rPr>
        <w:t xml:space="preserve">Current Opinion in Neurobiology. </w:t>
      </w:r>
      <w:r w:rsidRPr="004355D9">
        <w:rPr>
          <w:rFonts w:cs="Times New Roman"/>
          <w:szCs w:val="24"/>
        </w:rPr>
        <w:t>1995; vol. 5, pp. 786-791. ISSN 1873-6882</w:t>
      </w:r>
    </w:p>
    <w:p w:rsidR="004355D9" w:rsidRPr="004355D9" w:rsidRDefault="004355D9" w:rsidP="004355D9">
      <w:pPr>
        <w:jc w:val="left"/>
        <w:rPr>
          <w:rFonts w:cs="Times New Roman"/>
          <w:bCs/>
          <w:spacing w:val="-7"/>
          <w:szCs w:val="24"/>
        </w:rPr>
      </w:pPr>
      <w:r w:rsidRPr="004355D9">
        <w:rPr>
          <w:rFonts w:cs="Times New Roman"/>
          <w:szCs w:val="24"/>
        </w:rPr>
        <w:br/>
        <w:t xml:space="preserve">PROKOP T, BERGER W, ZIJLSTRA W, DIETZ V. 1995. Adaptational and learning processes during human split-belt locomotion: interaction between central mechanisms and afferent input. </w:t>
      </w:r>
      <w:r w:rsidRPr="004355D9">
        <w:rPr>
          <w:rFonts w:cs="Times New Roman"/>
          <w:i/>
          <w:szCs w:val="24"/>
        </w:rPr>
        <w:t xml:space="preserve">Experimental brain research. </w:t>
      </w:r>
      <w:r w:rsidRPr="004355D9">
        <w:rPr>
          <w:rFonts w:cs="Times New Roman"/>
          <w:szCs w:val="24"/>
        </w:rPr>
        <w:t>1995; vol. 106, pp. 449-456. ISSN 1432-1106</w:t>
      </w:r>
    </w:p>
    <w:p w:rsidR="004355D9" w:rsidRPr="004355D9" w:rsidRDefault="004355D9" w:rsidP="004355D9">
      <w:pPr>
        <w:rPr>
          <w:rFonts w:cs="Times New Roman"/>
          <w:bCs/>
          <w:spacing w:val="-7"/>
          <w:szCs w:val="24"/>
        </w:rPr>
      </w:pPr>
      <w:r w:rsidRPr="004355D9">
        <w:rPr>
          <w:rFonts w:cs="Times New Roman"/>
          <w:bCs/>
          <w:spacing w:val="-7"/>
          <w:szCs w:val="24"/>
        </w:rPr>
        <w:br/>
        <w:t xml:space="preserve">ROSSIGNOL S. 2000. Locomotion and its recovery after spinal injury. </w:t>
      </w:r>
      <w:r w:rsidRPr="004355D9">
        <w:rPr>
          <w:rFonts w:cs="Times New Roman"/>
          <w:bCs/>
          <w:i/>
          <w:spacing w:val="-7"/>
          <w:szCs w:val="24"/>
        </w:rPr>
        <w:t xml:space="preserve">Current opinion in Neurobiology. </w:t>
      </w:r>
      <w:r w:rsidRPr="004355D9">
        <w:rPr>
          <w:rFonts w:cs="Times New Roman"/>
          <w:bCs/>
          <w:spacing w:val="-7"/>
          <w:szCs w:val="24"/>
        </w:rPr>
        <w:t xml:space="preserve">2000; vol. 10, pp. 708-716. ISSN </w:t>
      </w:r>
      <w:r w:rsidRPr="004355D9">
        <w:rPr>
          <w:rFonts w:cs="Times New Roman"/>
          <w:szCs w:val="24"/>
        </w:rPr>
        <w:t>1873-6882</w:t>
      </w:r>
    </w:p>
    <w:p w:rsidR="004355D9" w:rsidRPr="004355D9" w:rsidRDefault="007903E7" w:rsidP="004355D9">
      <w:pPr>
        <w:rPr>
          <w:rStyle w:val="titles-source"/>
          <w:rFonts w:cs="Times New Roman"/>
          <w:iCs/>
          <w:szCs w:val="24"/>
        </w:rPr>
      </w:pPr>
      <w:r>
        <w:rPr>
          <w:rFonts w:cs="Times New Roman"/>
          <w:szCs w:val="24"/>
        </w:rPr>
        <w:br/>
      </w:r>
      <w:r w:rsidR="004355D9" w:rsidRPr="004355D9">
        <w:rPr>
          <w:rFonts w:cs="Times New Roman"/>
          <w:szCs w:val="24"/>
        </w:rPr>
        <w:t xml:space="preserve">SELVERSTON A. 2010. Invertebrate central pattern generator circuits. </w:t>
      </w:r>
      <w:r w:rsidR="004355D9" w:rsidRPr="004355D9">
        <w:rPr>
          <w:rFonts w:cs="Times New Roman"/>
          <w:i/>
          <w:szCs w:val="24"/>
          <w:shd w:val="clear" w:color="auto" w:fill="FFFFFF"/>
        </w:rPr>
        <w:t>Philosophical transactions of the Royal Society of London. Series B, Biological sciences</w:t>
      </w:r>
      <w:r w:rsidR="004355D9" w:rsidRPr="004355D9">
        <w:rPr>
          <w:rStyle w:val="titles-source"/>
          <w:rFonts w:cs="Times New Roman"/>
          <w:i/>
          <w:iCs/>
          <w:szCs w:val="24"/>
        </w:rPr>
        <w:t xml:space="preserve">. </w:t>
      </w:r>
      <w:r w:rsidR="004355D9" w:rsidRPr="004355D9">
        <w:rPr>
          <w:rStyle w:val="titles-source"/>
          <w:rFonts w:cs="Times New Roman"/>
          <w:iCs/>
          <w:szCs w:val="24"/>
        </w:rPr>
        <w:t>2010; vol. 365, pp. 2329-2345. ISSN 1471-2970</w:t>
      </w:r>
    </w:p>
    <w:p w:rsidR="004355D9" w:rsidRPr="004355D9" w:rsidRDefault="004355D9" w:rsidP="004355D9">
      <w:pPr>
        <w:rPr>
          <w:rFonts w:cs="Times New Roman"/>
          <w:iCs/>
          <w:szCs w:val="24"/>
        </w:rPr>
      </w:pPr>
      <w:r>
        <w:rPr>
          <w:rFonts w:cs="Times New Roman"/>
          <w:szCs w:val="24"/>
          <w:shd w:val="clear" w:color="auto" w:fill="FFFFFF"/>
        </w:rPr>
        <w:br/>
      </w:r>
      <w:r w:rsidR="007903E7">
        <w:rPr>
          <w:rFonts w:cs="Times New Roman"/>
          <w:szCs w:val="24"/>
          <w:shd w:val="clear" w:color="auto" w:fill="FFFFFF"/>
        </w:rPr>
        <w:br/>
      </w:r>
      <w:r w:rsidR="007903E7">
        <w:rPr>
          <w:rFonts w:cs="Times New Roman"/>
          <w:szCs w:val="24"/>
          <w:shd w:val="clear" w:color="auto" w:fill="FFFFFF"/>
        </w:rPr>
        <w:br/>
      </w:r>
      <w:r w:rsidRPr="004355D9">
        <w:rPr>
          <w:rFonts w:cs="Times New Roman"/>
          <w:szCs w:val="24"/>
          <w:shd w:val="clear" w:color="auto" w:fill="FFFFFF"/>
        </w:rPr>
        <w:lastRenderedPageBreak/>
        <w:t xml:space="preserve">SHERRINGTON CS. 1910. Flexion-reflex of the limb, crossed extension-reflex, and reflex stepping and standing. </w:t>
      </w:r>
      <w:r w:rsidRPr="004355D9">
        <w:rPr>
          <w:rFonts w:cs="Times New Roman"/>
          <w:i/>
          <w:szCs w:val="24"/>
        </w:rPr>
        <w:t>The Journal of Physiology</w:t>
      </w:r>
      <w:r w:rsidRPr="004355D9">
        <w:rPr>
          <w:rFonts w:cs="Times New Roman"/>
          <w:szCs w:val="24"/>
        </w:rPr>
        <w:t>. 1910;</w:t>
      </w:r>
      <w:r w:rsidRPr="004355D9">
        <w:rPr>
          <w:rStyle w:val="apple-converted-space"/>
          <w:rFonts w:cs="Times New Roman"/>
          <w:szCs w:val="24"/>
          <w:shd w:val="clear" w:color="auto" w:fill="FFFFFF"/>
        </w:rPr>
        <w:t xml:space="preserve"> vol. </w:t>
      </w:r>
      <w:r w:rsidRPr="004355D9">
        <w:rPr>
          <w:rStyle w:val="slug-vol"/>
          <w:rFonts w:cs="Times New Roman"/>
          <w:iCs/>
          <w:szCs w:val="24"/>
          <w:bdr w:val="none" w:sz="0" w:space="0" w:color="auto" w:frame="1"/>
          <w:shd w:val="clear" w:color="auto" w:fill="FFFFFF"/>
        </w:rPr>
        <w:t>40, pp.</w:t>
      </w:r>
      <w:r w:rsidRPr="004355D9">
        <w:rPr>
          <w:rStyle w:val="apple-converted-space"/>
          <w:rFonts w:cs="Times New Roman"/>
          <w:iCs/>
          <w:szCs w:val="24"/>
          <w:bdr w:val="none" w:sz="0" w:space="0" w:color="auto" w:frame="1"/>
          <w:shd w:val="clear" w:color="auto" w:fill="FFFFFF"/>
        </w:rPr>
        <w:t> </w:t>
      </w:r>
      <w:r w:rsidRPr="004355D9">
        <w:rPr>
          <w:rStyle w:val="slug-pages"/>
          <w:rFonts w:cs="Times New Roman"/>
          <w:szCs w:val="24"/>
          <w:bdr w:val="none" w:sz="0" w:space="0" w:color="auto" w:frame="1"/>
          <w:shd w:val="clear" w:color="auto" w:fill="FFFFFF"/>
        </w:rPr>
        <w:t xml:space="preserve">28-121. ISSN </w:t>
      </w:r>
      <w:r w:rsidRPr="004355D9">
        <w:rPr>
          <w:rFonts w:cs="Times New Roman"/>
          <w:szCs w:val="24"/>
          <w:shd w:val="clear" w:color="auto" w:fill="FFFFFF"/>
        </w:rPr>
        <w:t>1469-7793</w:t>
      </w:r>
    </w:p>
    <w:p w:rsidR="004355D9" w:rsidRPr="007903E7" w:rsidRDefault="004355D9" w:rsidP="004355D9">
      <w:pPr>
        <w:rPr>
          <w:rFonts w:cs="Times New Roman"/>
          <w:szCs w:val="24"/>
        </w:rPr>
      </w:pPr>
      <w:r w:rsidRPr="004355D9">
        <w:rPr>
          <w:rFonts w:cs="Times New Roman"/>
          <w:iCs/>
          <w:szCs w:val="24"/>
        </w:rPr>
        <w:br/>
      </w:r>
      <w:r w:rsidRPr="004355D9">
        <w:rPr>
          <w:rFonts w:cs="Times New Roman"/>
          <w:szCs w:val="24"/>
        </w:rPr>
        <w:t xml:space="preserve">SMITH JL, SMITH LA, ZERNICKE RF, HOY M. 1982. Locomotion in exercided and nonexercided cats cordotomized at two or twelve weeks of age. </w:t>
      </w:r>
      <w:r w:rsidRPr="004355D9">
        <w:rPr>
          <w:rFonts w:cs="Times New Roman"/>
          <w:i/>
          <w:szCs w:val="24"/>
        </w:rPr>
        <w:t xml:space="preserve">Experimental Neurology. </w:t>
      </w:r>
      <w:r w:rsidRPr="004355D9">
        <w:rPr>
          <w:rFonts w:cs="Times New Roman"/>
          <w:szCs w:val="24"/>
        </w:rPr>
        <w:t>1982; vol. 76, pp. 393-413. ISSN 0014-4886</w:t>
      </w:r>
    </w:p>
    <w:p w:rsidR="004355D9" w:rsidRPr="00732006" w:rsidRDefault="004355D9" w:rsidP="004355D9">
      <w:pPr>
        <w:rPr>
          <w:rFonts w:cs="Times New Roman"/>
          <w:szCs w:val="24"/>
        </w:rPr>
      </w:pPr>
      <w:r w:rsidRPr="004355D9">
        <w:rPr>
          <w:rFonts w:cs="Times New Roman"/>
          <w:bCs/>
          <w:szCs w:val="24"/>
          <w:lang w:eastAsia="cs-CZ"/>
        </w:rPr>
        <w:br/>
      </w:r>
      <w:r w:rsidRPr="004355D9">
        <w:rPr>
          <w:rFonts w:cs="Times New Roman"/>
          <w:szCs w:val="24"/>
        </w:rPr>
        <w:t xml:space="preserve">STEWART JE, BARBEAU H, GAUTHIER S. 1991. Modulation of locomotor patterns and spasticity in spinal cord injured patients. Canadian </w:t>
      </w:r>
      <w:r w:rsidRPr="004355D9">
        <w:rPr>
          <w:rFonts w:cs="Times New Roman"/>
          <w:i/>
          <w:szCs w:val="24"/>
        </w:rPr>
        <w:t>Journal of Neurological Sciences</w:t>
      </w:r>
      <w:r w:rsidRPr="004355D9">
        <w:rPr>
          <w:rFonts w:cs="Times New Roman"/>
          <w:szCs w:val="24"/>
        </w:rPr>
        <w:t>. 1991; vol. 18, pp. 321–332. ISSN 0317-1671</w:t>
      </w:r>
    </w:p>
    <w:p w:rsidR="004355D9" w:rsidRPr="004355D9" w:rsidRDefault="004355D9" w:rsidP="004355D9">
      <w:pPr>
        <w:rPr>
          <w:rFonts w:cs="Times New Roman"/>
          <w:szCs w:val="24"/>
        </w:rPr>
      </w:pPr>
      <w:r w:rsidRPr="004355D9">
        <w:rPr>
          <w:rFonts w:cs="Times New Roman"/>
          <w:bCs/>
          <w:szCs w:val="24"/>
          <w:lang w:eastAsia="cs-CZ"/>
        </w:rPr>
        <w:br/>
        <w:t xml:space="preserve">VAN DE CROMMERT, H.W., et. al., 1998. </w:t>
      </w:r>
      <w:r w:rsidRPr="004355D9">
        <w:rPr>
          <w:rFonts w:cs="Times New Roman"/>
          <w:szCs w:val="24"/>
        </w:rPr>
        <w:t xml:space="preserve">Neural control of locomotion: sensory control of the central pattern generator and its relation to treadmill training. </w:t>
      </w:r>
      <w:r w:rsidRPr="004355D9">
        <w:rPr>
          <w:rFonts w:cs="Times New Roman"/>
          <w:i/>
          <w:szCs w:val="24"/>
        </w:rPr>
        <w:t xml:space="preserve">Gait and posture. </w:t>
      </w:r>
      <w:r w:rsidRPr="004355D9">
        <w:rPr>
          <w:rFonts w:cs="Times New Roman"/>
          <w:szCs w:val="24"/>
        </w:rPr>
        <w:t>1998; vol. 7, pp. 251-263. ISSN 0966-6362</w:t>
      </w:r>
    </w:p>
    <w:p w:rsidR="004355D9" w:rsidRPr="004355D9" w:rsidRDefault="004355D9" w:rsidP="004355D9">
      <w:pPr>
        <w:rPr>
          <w:rFonts w:cs="Times New Roman"/>
          <w:szCs w:val="24"/>
        </w:rPr>
      </w:pPr>
      <w:r w:rsidRPr="004355D9">
        <w:rPr>
          <w:rFonts w:cs="Times New Roman"/>
          <w:szCs w:val="24"/>
        </w:rPr>
        <w:br/>
        <w:t xml:space="preserve">VISINTIN M, BARBEAU H. 1989. The effects of body weight support on the locomotor pattern of spastic paretic patients. </w:t>
      </w:r>
      <w:r w:rsidRPr="004355D9">
        <w:rPr>
          <w:rFonts w:cs="Times New Roman"/>
          <w:i/>
          <w:szCs w:val="24"/>
        </w:rPr>
        <w:t>Canadian Journal of Neurological Sciences</w:t>
      </w:r>
      <w:r w:rsidRPr="004355D9">
        <w:rPr>
          <w:rFonts w:cs="Times New Roman"/>
          <w:szCs w:val="24"/>
        </w:rPr>
        <w:t>. 1989; vol. 16, pp. 315–325. ISSN 0317-1671</w:t>
      </w:r>
    </w:p>
    <w:p w:rsidR="004355D9" w:rsidRPr="004355D9" w:rsidRDefault="004355D9" w:rsidP="004355D9">
      <w:pPr>
        <w:rPr>
          <w:rFonts w:cs="Times New Roman"/>
          <w:szCs w:val="24"/>
          <w:shd w:val="clear" w:color="auto" w:fill="FFFFFF"/>
        </w:rPr>
      </w:pPr>
      <w:r w:rsidRPr="004355D9">
        <w:rPr>
          <w:rFonts w:cs="Times New Roman"/>
          <w:szCs w:val="24"/>
        </w:rPr>
        <w:br/>
        <w:t xml:space="preserve">WALLÉN P, WILLIAMS TL. 1984. Fictive locomotion in the lamprey spinal cord in vitro compared with swimming in the intact and spinal animal. </w:t>
      </w:r>
      <w:r w:rsidRPr="004355D9">
        <w:rPr>
          <w:rFonts w:cs="Times New Roman"/>
          <w:i/>
          <w:szCs w:val="24"/>
        </w:rPr>
        <w:t xml:space="preserve">Journal of Physiology. </w:t>
      </w:r>
      <w:r w:rsidRPr="004355D9">
        <w:rPr>
          <w:rFonts w:cs="Times New Roman"/>
          <w:szCs w:val="24"/>
        </w:rPr>
        <w:t>1984; vol 347, pp. 225-239. ISSN 1469-7793</w:t>
      </w:r>
    </w:p>
    <w:p w:rsidR="004355D9" w:rsidRDefault="004355D9" w:rsidP="004355D9">
      <w:pPr>
        <w:rPr>
          <w:rFonts w:cs="Times New Roman"/>
          <w:szCs w:val="24"/>
        </w:rPr>
      </w:pPr>
    </w:p>
    <w:p w:rsidR="007903E7" w:rsidRDefault="00732006" w:rsidP="004355D9">
      <w:pPr>
        <w:rPr>
          <w:rFonts w:cs="Times New Roman"/>
          <w:szCs w:val="24"/>
        </w:rPr>
      </w:pPr>
      <w:r>
        <w:rPr>
          <w:rFonts w:cs="Times New Roman"/>
          <w:szCs w:val="24"/>
        </w:rPr>
        <w:t>W</w:t>
      </w:r>
      <w:r w:rsidR="004355D9" w:rsidRPr="004355D9">
        <w:rPr>
          <w:rFonts w:cs="Times New Roman"/>
          <w:szCs w:val="24"/>
        </w:rPr>
        <w:t>ERNIG A, MU</w:t>
      </w:r>
      <w:r w:rsidR="00342575">
        <w:rPr>
          <w:rFonts w:cs="Times New Roman"/>
          <w:szCs w:val="24"/>
        </w:rPr>
        <w:t>LLER S, NANASSY A, CAGOL E. 1995</w:t>
      </w:r>
      <w:r w:rsidR="004355D9" w:rsidRPr="004355D9">
        <w:rPr>
          <w:rFonts w:cs="Times New Roman"/>
          <w:szCs w:val="24"/>
        </w:rPr>
        <w:t xml:space="preserve">. Laufband therapy based on “rules of spinal locomotion” is effective in spinal cord injured persons. </w:t>
      </w:r>
      <w:r w:rsidR="004355D9" w:rsidRPr="004355D9">
        <w:rPr>
          <w:rFonts w:cs="Times New Roman"/>
          <w:i/>
          <w:szCs w:val="24"/>
        </w:rPr>
        <w:t>European Journal of Neuroscience</w:t>
      </w:r>
      <w:r w:rsidR="004355D9" w:rsidRPr="004355D9">
        <w:rPr>
          <w:rFonts w:cs="Times New Roman"/>
          <w:szCs w:val="24"/>
        </w:rPr>
        <w:t>. 1995; vol. 7, pp. 823–829. ISSN 1460-9568</w:t>
      </w:r>
    </w:p>
    <w:p w:rsidR="004355D9" w:rsidRPr="004355D9" w:rsidRDefault="004355D9" w:rsidP="004355D9">
      <w:pPr>
        <w:rPr>
          <w:rFonts w:cs="Times New Roman"/>
          <w:szCs w:val="24"/>
        </w:rPr>
      </w:pPr>
      <w:r w:rsidRPr="004355D9">
        <w:rPr>
          <w:rFonts w:cs="Times New Roman"/>
          <w:szCs w:val="24"/>
        </w:rPr>
        <w:lastRenderedPageBreak/>
        <w:t xml:space="preserve">WERNIG A, MULLER S. 1992. Laufband locomotion with body weight support improved walking in persons with severe spinal cord injuries. </w:t>
      </w:r>
      <w:r w:rsidRPr="004355D9">
        <w:rPr>
          <w:rFonts w:cs="Times New Roman"/>
          <w:i/>
          <w:szCs w:val="24"/>
        </w:rPr>
        <w:t>Paraplegia</w:t>
      </w:r>
      <w:r w:rsidRPr="004355D9">
        <w:rPr>
          <w:rFonts w:cs="Times New Roman"/>
          <w:szCs w:val="24"/>
        </w:rPr>
        <w:t>. 1992; vol. 30, pp. 229–238. ISSN 0031-1758</w:t>
      </w:r>
    </w:p>
    <w:p w:rsidR="004355D9" w:rsidRPr="004355D9" w:rsidRDefault="004355D9" w:rsidP="004355D9">
      <w:pPr>
        <w:rPr>
          <w:rFonts w:cs="Times New Roman"/>
          <w:szCs w:val="24"/>
          <w:shd w:val="clear" w:color="auto" w:fill="FFFFFF"/>
        </w:rPr>
      </w:pPr>
      <w:r>
        <w:rPr>
          <w:rFonts w:cs="Times New Roman"/>
          <w:szCs w:val="24"/>
          <w:shd w:val="clear" w:color="auto" w:fill="FFFFFF"/>
        </w:rPr>
        <w:br/>
      </w:r>
      <w:r w:rsidRPr="004355D9">
        <w:rPr>
          <w:rFonts w:cs="Times New Roman"/>
          <w:szCs w:val="24"/>
          <w:shd w:val="clear" w:color="auto" w:fill="FFFFFF"/>
        </w:rPr>
        <w:t xml:space="preserve">WEN-CHANG LI. 2011. Generation of locomotion rhytms without inhibition in vertebrates: The search for pacemaker neurons. </w:t>
      </w:r>
      <w:r w:rsidRPr="004355D9">
        <w:rPr>
          <w:rFonts w:cs="Times New Roman"/>
          <w:i/>
          <w:szCs w:val="24"/>
          <w:shd w:val="clear" w:color="auto" w:fill="FFFFFF"/>
        </w:rPr>
        <w:t>Oxford Journals</w:t>
      </w:r>
      <w:r w:rsidRPr="004355D9">
        <w:rPr>
          <w:rFonts w:cs="Times New Roman"/>
          <w:szCs w:val="24"/>
          <w:shd w:val="clear" w:color="auto" w:fill="FFFFFF"/>
        </w:rPr>
        <w:t>. 2011; vol. 51, pp. 879-889. ISSN 1527-1897</w:t>
      </w:r>
    </w:p>
    <w:p w:rsidR="00EC64FE" w:rsidRPr="00EC64FE" w:rsidRDefault="004355D9" w:rsidP="00EC64FE">
      <w:pPr>
        <w:rPr>
          <w:rFonts w:ascii="Arial" w:hAnsi="Arial" w:cs="Arial"/>
          <w:color w:val="000000"/>
          <w:sz w:val="30"/>
          <w:szCs w:val="30"/>
        </w:rPr>
      </w:pPr>
      <w:r>
        <w:br/>
      </w:r>
      <w:r w:rsidR="00EC64FE" w:rsidRPr="00EC64FE">
        <w:t>WIRZ M, ZEMON DH, RUPP R, SCHEEL A, COLOMBO G, DIETZ V, HORNBY TG. 2005. Effectiveness of automated locomotor training in patients with chronic</w:t>
      </w:r>
      <w:r w:rsidR="00EC64FE">
        <w:t xml:space="preserve"> incomplete spinal cord injury:</w:t>
      </w:r>
      <w:r w:rsidR="00EC64FE" w:rsidRPr="00EC64FE">
        <w:t>a multicenter trial</w:t>
      </w:r>
      <w:r w:rsidR="00EC64FE">
        <w:t xml:space="preserve">. </w:t>
      </w:r>
      <w:r w:rsidR="00EC64FE">
        <w:rPr>
          <w:i/>
        </w:rPr>
        <w:t xml:space="preserve">Archives of physical medicine and rehabilitation. </w:t>
      </w:r>
      <w:r w:rsidR="00EC64FE">
        <w:t>2005; vol. 86, pp. 672-680. ISSN 1532-</w:t>
      </w:r>
      <w:r w:rsidR="00816037">
        <w:t>821X</w:t>
      </w:r>
    </w:p>
    <w:p w:rsidR="00732006" w:rsidRDefault="00732006" w:rsidP="004355D9"/>
    <w:p w:rsidR="004355D9" w:rsidRPr="004355D9" w:rsidRDefault="00AF248D" w:rsidP="004355D9">
      <w:pPr>
        <w:rPr>
          <w:rFonts w:cs="Times New Roman"/>
          <w:szCs w:val="24"/>
        </w:rPr>
      </w:pPr>
      <w:hyperlink r:id="rId38" w:history="1">
        <w:r w:rsidR="004355D9" w:rsidRPr="004355D9">
          <w:rPr>
            <w:rStyle w:val="Hypertextovodkaz"/>
            <w:rFonts w:cs="Times New Roman"/>
            <w:color w:val="auto"/>
            <w:szCs w:val="24"/>
            <w:u w:val="none"/>
            <w:shd w:val="clear" w:color="auto" w:fill="FFFFFF"/>
          </w:rPr>
          <w:t>WU M</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39" w:history="1">
        <w:r w:rsidR="004355D9" w:rsidRPr="004355D9">
          <w:rPr>
            <w:rStyle w:val="Hypertextovodkaz"/>
            <w:rFonts w:cs="Times New Roman"/>
            <w:color w:val="auto"/>
            <w:szCs w:val="24"/>
            <w:u w:val="none"/>
            <w:shd w:val="clear" w:color="auto" w:fill="FFFFFF"/>
          </w:rPr>
          <w:t>LANDRY JM</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40" w:history="1">
        <w:r w:rsidR="004355D9" w:rsidRPr="004355D9">
          <w:rPr>
            <w:rStyle w:val="Hypertextovodkaz"/>
            <w:rFonts w:cs="Times New Roman"/>
            <w:color w:val="auto"/>
            <w:szCs w:val="24"/>
            <w:u w:val="none"/>
            <w:shd w:val="clear" w:color="auto" w:fill="FFFFFF"/>
          </w:rPr>
          <w:t>SCHMIT BD</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41" w:history="1">
        <w:r w:rsidR="004355D9" w:rsidRPr="004355D9">
          <w:rPr>
            <w:rStyle w:val="Hypertextovodkaz"/>
            <w:rFonts w:cs="Times New Roman"/>
            <w:color w:val="auto"/>
            <w:szCs w:val="24"/>
            <w:u w:val="none"/>
            <w:shd w:val="clear" w:color="auto" w:fill="FFFFFF"/>
          </w:rPr>
          <w:t>HORNBY TG</w:t>
        </w:r>
      </w:hyperlink>
      <w:r w:rsidR="004355D9" w:rsidRPr="004355D9">
        <w:rPr>
          <w:rFonts w:cs="Times New Roman"/>
          <w:szCs w:val="24"/>
          <w:shd w:val="clear" w:color="auto" w:fill="FFFFFF"/>
        </w:rPr>
        <w:t>,</w:t>
      </w:r>
      <w:r w:rsidR="004355D9" w:rsidRPr="004355D9">
        <w:rPr>
          <w:rStyle w:val="apple-converted-space"/>
          <w:rFonts w:cs="Times New Roman"/>
          <w:szCs w:val="24"/>
          <w:shd w:val="clear" w:color="auto" w:fill="FFFFFF"/>
        </w:rPr>
        <w:t> </w:t>
      </w:r>
      <w:hyperlink r:id="rId42" w:history="1">
        <w:r w:rsidR="004355D9" w:rsidRPr="004355D9">
          <w:rPr>
            <w:rStyle w:val="Hypertextovodkaz"/>
            <w:rFonts w:cs="Times New Roman"/>
            <w:color w:val="auto"/>
            <w:szCs w:val="24"/>
            <w:u w:val="none"/>
            <w:shd w:val="clear" w:color="auto" w:fill="FFFFFF"/>
          </w:rPr>
          <w:t>YEN SC</w:t>
        </w:r>
      </w:hyperlink>
      <w:r w:rsidR="004355D9" w:rsidRPr="004355D9">
        <w:rPr>
          <w:rFonts w:cs="Times New Roman"/>
          <w:szCs w:val="24"/>
          <w:shd w:val="clear" w:color="auto" w:fill="FFFFFF"/>
        </w:rPr>
        <w:t xml:space="preserve">. 2012. </w:t>
      </w:r>
      <w:r w:rsidR="004355D9" w:rsidRPr="004355D9">
        <w:rPr>
          <w:rFonts w:cs="Times New Roman"/>
          <w:szCs w:val="24"/>
        </w:rPr>
        <w:t>Robotic resistance treadmill training improves locomotor function in human spinal cord injury: a pilot study</w:t>
      </w:r>
      <w:r w:rsidR="004355D9" w:rsidRPr="004355D9">
        <w:rPr>
          <w:rFonts w:cs="Times New Roman"/>
          <w:i/>
          <w:szCs w:val="24"/>
        </w:rPr>
        <w:t xml:space="preserve">. </w:t>
      </w:r>
      <w:r w:rsidR="004355D9" w:rsidRPr="004355D9">
        <w:rPr>
          <w:rFonts w:cs="Times New Roman"/>
          <w:i/>
          <w:szCs w:val="24"/>
          <w:shd w:val="clear" w:color="auto" w:fill="FFFFFF"/>
        </w:rPr>
        <w:t xml:space="preserve">Archives of physical medicine and rehabilitation. </w:t>
      </w:r>
      <w:r w:rsidR="004355D9" w:rsidRPr="004355D9">
        <w:rPr>
          <w:rFonts w:cs="Times New Roman"/>
          <w:szCs w:val="24"/>
          <w:shd w:val="clear" w:color="auto" w:fill="FFFFFF"/>
        </w:rPr>
        <w:t xml:space="preserve">2012; vol. 93, pp. 182-189. ISSN </w:t>
      </w:r>
      <w:r w:rsidR="004355D9" w:rsidRPr="004355D9">
        <w:rPr>
          <w:rFonts w:cs="Times New Roman"/>
          <w:szCs w:val="24"/>
        </w:rPr>
        <w:t>1532-821X</w:t>
      </w:r>
    </w:p>
    <w:p w:rsidR="004355D9" w:rsidRPr="004355D9" w:rsidRDefault="004355D9" w:rsidP="004355D9">
      <w:pPr>
        <w:rPr>
          <w:rFonts w:cs="Times New Roman"/>
          <w:szCs w:val="24"/>
        </w:rPr>
      </w:pPr>
      <w:r>
        <w:rPr>
          <w:rFonts w:cs="Times New Roman"/>
          <w:szCs w:val="24"/>
        </w:rPr>
        <w:br/>
      </w:r>
      <w:hyperlink r:id="rId43" w:history="1">
        <w:r w:rsidRPr="004355D9">
          <w:rPr>
            <w:rStyle w:val="Hypertextovodkaz"/>
            <w:rFonts w:cs="Times New Roman"/>
            <w:color w:val="auto"/>
            <w:szCs w:val="24"/>
            <w:u w:val="none"/>
            <w:shd w:val="clear" w:color="auto" w:fill="FFFFFF"/>
          </w:rPr>
          <w:t>YEN SC</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44" w:history="1">
        <w:r w:rsidRPr="004355D9">
          <w:rPr>
            <w:rStyle w:val="Hypertextovodkaz"/>
            <w:rFonts w:cs="Times New Roman"/>
            <w:color w:val="auto"/>
            <w:szCs w:val="24"/>
            <w:u w:val="none"/>
            <w:shd w:val="clear" w:color="auto" w:fill="FFFFFF"/>
          </w:rPr>
          <w:t>SCHMIT BD</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45" w:history="1">
        <w:r w:rsidRPr="004355D9">
          <w:rPr>
            <w:rStyle w:val="Hypertextovodkaz"/>
            <w:rFonts w:cs="Times New Roman"/>
            <w:color w:val="auto"/>
            <w:szCs w:val="24"/>
            <w:u w:val="none"/>
            <w:shd w:val="clear" w:color="auto" w:fill="FFFFFF"/>
          </w:rPr>
          <w:t>LANDRY JM</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46" w:history="1">
        <w:r w:rsidRPr="004355D9">
          <w:rPr>
            <w:rStyle w:val="Hypertextovodkaz"/>
            <w:rFonts w:cs="Times New Roman"/>
            <w:color w:val="auto"/>
            <w:szCs w:val="24"/>
            <w:u w:val="none"/>
            <w:shd w:val="clear" w:color="auto" w:fill="FFFFFF"/>
          </w:rPr>
          <w:t>ROTH H</w:t>
        </w:r>
      </w:hyperlink>
      <w:r w:rsidRPr="004355D9">
        <w:rPr>
          <w:rFonts w:cs="Times New Roman"/>
          <w:szCs w:val="24"/>
          <w:shd w:val="clear" w:color="auto" w:fill="FFFFFF"/>
        </w:rPr>
        <w:t>,</w:t>
      </w:r>
      <w:r w:rsidRPr="004355D9">
        <w:rPr>
          <w:rStyle w:val="apple-converted-space"/>
          <w:rFonts w:cs="Times New Roman"/>
          <w:szCs w:val="24"/>
          <w:shd w:val="clear" w:color="auto" w:fill="FFFFFF"/>
        </w:rPr>
        <w:t> </w:t>
      </w:r>
      <w:hyperlink r:id="rId47" w:history="1">
        <w:r w:rsidRPr="004355D9">
          <w:rPr>
            <w:rStyle w:val="Hypertextovodkaz"/>
            <w:rFonts w:cs="Times New Roman"/>
            <w:color w:val="auto"/>
            <w:szCs w:val="24"/>
            <w:u w:val="none"/>
            <w:shd w:val="clear" w:color="auto" w:fill="FFFFFF"/>
          </w:rPr>
          <w:t>WU M</w:t>
        </w:r>
      </w:hyperlink>
      <w:r w:rsidRPr="004355D9">
        <w:rPr>
          <w:rFonts w:cs="Times New Roman"/>
          <w:szCs w:val="24"/>
          <w:shd w:val="clear" w:color="auto" w:fill="FFFFFF"/>
        </w:rPr>
        <w:t xml:space="preserve">. 2012. </w:t>
      </w:r>
      <w:r w:rsidRPr="004355D9">
        <w:rPr>
          <w:rFonts w:cs="Times New Roman"/>
          <w:szCs w:val="24"/>
        </w:rPr>
        <w:t xml:space="preserve">Locomotor adaptation to resistance during treadmill training transfers to overground walking in human SCI. </w:t>
      </w:r>
      <w:r w:rsidRPr="004355D9">
        <w:rPr>
          <w:rFonts w:cs="Times New Roman"/>
          <w:i/>
          <w:szCs w:val="24"/>
        </w:rPr>
        <w:t xml:space="preserve">Experimental brain research. </w:t>
      </w:r>
      <w:r w:rsidRPr="004355D9">
        <w:rPr>
          <w:rFonts w:cs="Times New Roman"/>
          <w:szCs w:val="24"/>
        </w:rPr>
        <w:t xml:space="preserve">2012; vol. 216, pp. 473-482. ISSN </w:t>
      </w:r>
      <w:r w:rsidRPr="004355D9">
        <w:rPr>
          <w:rFonts w:cs="Times New Roman"/>
          <w:szCs w:val="24"/>
          <w:shd w:val="clear" w:color="auto" w:fill="FFFFFF"/>
        </w:rPr>
        <w:t>1432-1106</w:t>
      </w:r>
      <w:r w:rsidRPr="004355D9">
        <w:rPr>
          <w:rStyle w:val="apple-converted-space"/>
          <w:rFonts w:cs="Times New Roman"/>
          <w:szCs w:val="24"/>
          <w:shd w:val="clear" w:color="auto" w:fill="FFFFFF"/>
        </w:rPr>
        <w:t> </w:t>
      </w:r>
    </w:p>
    <w:p w:rsidR="00134981" w:rsidRDefault="004355D9" w:rsidP="00567E84">
      <w:r>
        <w:br/>
      </w:r>
      <w:hyperlink r:id="rId48" w:history="1">
        <w:r w:rsidR="00567E84" w:rsidRPr="00567E84">
          <w:rPr>
            <w:rStyle w:val="Hypertextovodkaz"/>
            <w:rFonts w:cs="Times New Roman"/>
            <w:color w:val="000000" w:themeColor="text1"/>
            <w:szCs w:val="24"/>
            <w:u w:val="none"/>
            <w:shd w:val="clear" w:color="auto" w:fill="FFFFFF"/>
          </w:rPr>
          <w:t>ZHAO S</w:t>
        </w:r>
      </w:hyperlink>
      <w:r w:rsidR="00567E84" w:rsidRPr="00567E84">
        <w:rPr>
          <w:shd w:val="clear" w:color="auto" w:fill="FFFFFF"/>
        </w:rPr>
        <w:t>,</w:t>
      </w:r>
      <w:r w:rsidR="00567E84" w:rsidRPr="00567E84">
        <w:rPr>
          <w:rStyle w:val="apple-converted-space"/>
          <w:rFonts w:cs="Times New Roman"/>
          <w:color w:val="000000" w:themeColor="text1"/>
          <w:szCs w:val="24"/>
          <w:shd w:val="clear" w:color="auto" w:fill="FFFFFF"/>
        </w:rPr>
        <w:t> </w:t>
      </w:r>
      <w:hyperlink r:id="rId49" w:history="1">
        <w:r w:rsidR="00567E84" w:rsidRPr="00567E84">
          <w:rPr>
            <w:rStyle w:val="Hypertextovodkaz"/>
            <w:rFonts w:cs="Times New Roman"/>
            <w:color w:val="000000" w:themeColor="text1"/>
            <w:szCs w:val="24"/>
            <w:u w:val="none"/>
            <w:shd w:val="clear" w:color="auto" w:fill="FFFFFF"/>
          </w:rPr>
          <w:t>SHEIBANIE AF</w:t>
        </w:r>
      </w:hyperlink>
      <w:r w:rsidR="00567E84" w:rsidRPr="00567E84">
        <w:rPr>
          <w:shd w:val="clear" w:color="auto" w:fill="FFFFFF"/>
        </w:rPr>
        <w:t>,</w:t>
      </w:r>
      <w:r w:rsidR="00567E84" w:rsidRPr="00567E84">
        <w:rPr>
          <w:rStyle w:val="apple-converted-space"/>
          <w:rFonts w:cs="Times New Roman"/>
          <w:color w:val="000000" w:themeColor="text1"/>
          <w:szCs w:val="24"/>
          <w:shd w:val="clear" w:color="auto" w:fill="FFFFFF"/>
        </w:rPr>
        <w:t> </w:t>
      </w:r>
      <w:hyperlink r:id="rId50" w:history="1">
        <w:r w:rsidR="00567E84" w:rsidRPr="00567E84">
          <w:rPr>
            <w:rStyle w:val="Hypertextovodkaz"/>
            <w:rFonts w:cs="Times New Roman"/>
            <w:color w:val="000000" w:themeColor="text1"/>
            <w:szCs w:val="24"/>
            <w:u w:val="none"/>
            <w:shd w:val="clear" w:color="auto" w:fill="FFFFFF"/>
          </w:rPr>
          <w:t>OH M</w:t>
        </w:r>
      </w:hyperlink>
      <w:r w:rsidR="00567E84" w:rsidRPr="00567E84">
        <w:rPr>
          <w:shd w:val="clear" w:color="auto" w:fill="FFFFFF"/>
        </w:rPr>
        <w:t>,</w:t>
      </w:r>
      <w:r w:rsidR="00567E84" w:rsidRPr="00567E84">
        <w:rPr>
          <w:rStyle w:val="apple-converted-space"/>
          <w:rFonts w:cs="Times New Roman"/>
          <w:color w:val="000000" w:themeColor="text1"/>
          <w:szCs w:val="24"/>
          <w:shd w:val="clear" w:color="auto" w:fill="FFFFFF"/>
        </w:rPr>
        <w:t> </w:t>
      </w:r>
      <w:hyperlink r:id="rId51" w:history="1">
        <w:r w:rsidR="00567E84" w:rsidRPr="00567E84">
          <w:rPr>
            <w:rStyle w:val="Hypertextovodkaz"/>
            <w:rFonts w:cs="Times New Roman"/>
            <w:color w:val="000000" w:themeColor="text1"/>
            <w:szCs w:val="24"/>
            <w:u w:val="none"/>
            <w:shd w:val="clear" w:color="auto" w:fill="FFFFFF"/>
          </w:rPr>
          <w:t>RABBAH P</w:t>
        </w:r>
      </w:hyperlink>
      <w:r w:rsidR="00567E84" w:rsidRPr="00567E84">
        <w:rPr>
          <w:shd w:val="clear" w:color="auto" w:fill="FFFFFF"/>
        </w:rPr>
        <w:t>,</w:t>
      </w:r>
      <w:r w:rsidR="00567E84" w:rsidRPr="00567E84">
        <w:rPr>
          <w:rStyle w:val="apple-converted-space"/>
          <w:rFonts w:cs="Times New Roman"/>
          <w:color w:val="000000" w:themeColor="text1"/>
          <w:szCs w:val="24"/>
          <w:shd w:val="clear" w:color="auto" w:fill="FFFFFF"/>
        </w:rPr>
        <w:t> </w:t>
      </w:r>
      <w:hyperlink r:id="rId52" w:history="1">
        <w:r w:rsidR="00567E84" w:rsidRPr="00567E84">
          <w:rPr>
            <w:rStyle w:val="Hypertextovodkaz"/>
            <w:rFonts w:cs="Times New Roman"/>
            <w:color w:val="000000" w:themeColor="text1"/>
            <w:szCs w:val="24"/>
            <w:u w:val="none"/>
            <w:shd w:val="clear" w:color="auto" w:fill="FFFFFF"/>
          </w:rPr>
          <w:t>NADIM F</w:t>
        </w:r>
      </w:hyperlink>
      <w:r w:rsidR="00567E84" w:rsidRPr="00567E84">
        <w:t xml:space="preserve">. 2011. </w:t>
      </w:r>
      <w:r w:rsidR="00567E84" w:rsidRPr="00567E84">
        <w:rPr>
          <w:color w:val="000000"/>
        </w:rPr>
        <w:t>Peptide neuromodulation of synaptic dynamics in an oscillatory network</w:t>
      </w:r>
      <w:r w:rsidR="00567E84">
        <w:rPr>
          <w:color w:val="000000"/>
        </w:rPr>
        <w:t xml:space="preserve">. </w:t>
      </w:r>
      <w:r w:rsidR="00567E84" w:rsidRPr="00567E84">
        <w:rPr>
          <w:i/>
        </w:rPr>
        <w:t>The Journal of neuroscience : the official journal of the Society for Neuroscience</w:t>
      </w:r>
      <w:r w:rsidR="00567E84">
        <w:rPr>
          <w:i/>
        </w:rPr>
        <w:t xml:space="preserve">. </w:t>
      </w:r>
      <w:r w:rsidR="00567E84">
        <w:t xml:space="preserve">2011; vol. 31, pp. </w:t>
      </w:r>
      <w:r w:rsidR="00567E84" w:rsidRPr="00567E84">
        <w:t>13991-4004</w:t>
      </w:r>
      <w:r w:rsidR="00567E84">
        <w:t xml:space="preserve">. ISSN </w:t>
      </w:r>
      <w:r w:rsidR="00567E84" w:rsidRPr="00567E84">
        <w:t>1529-2401</w:t>
      </w:r>
    </w:p>
    <w:p w:rsidR="00134981" w:rsidRDefault="00134981">
      <w:pPr>
        <w:spacing w:line="276" w:lineRule="auto"/>
        <w:jc w:val="left"/>
      </w:pPr>
      <w:r>
        <w:br w:type="page"/>
      </w:r>
    </w:p>
    <w:p w:rsidR="00567E84" w:rsidRPr="00567E84" w:rsidRDefault="00134981" w:rsidP="00134981">
      <w:pPr>
        <w:pStyle w:val="Nadpis1"/>
      </w:pPr>
      <w:bookmarkStart w:id="31" w:name="_Toc386621432"/>
      <w:r>
        <w:lastRenderedPageBreak/>
        <w:t>Seznam zkratek</w:t>
      </w:r>
      <w:bookmarkEnd w:id="31"/>
    </w:p>
    <w:p w:rsidR="00A200DB" w:rsidRDefault="00A200DB" w:rsidP="00567E84">
      <w:pPr>
        <w:rPr>
          <w:rFonts w:cs="Times New Roman"/>
          <w:color w:val="000000" w:themeColor="text1"/>
          <w:szCs w:val="24"/>
        </w:rPr>
      </w:pPr>
    </w:p>
    <w:p w:rsidR="004355D9" w:rsidRDefault="00A200DB" w:rsidP="00567E84">
      <w:pPr>
        <w:rPr>
          <w:rFonts w:cs="Times New Roman"/>
          <w:color w:val="000000" w:themeColor="text1"/>
          <w:szCs w:val="24"/>
        </w:rPr>
      </w:pPr>
      <w:r>
        <w:rPr>
          <w:rFonts w:cs="Times New Roman"/>
          <w:color w:val="000000" w:themeColor="text1"/>
          <w:szCs w:val="24"/>
        </w:rPr>
        <w:t>tzv.</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tak zvaný</w:t>
      </w:r>
    </w:p>
    <w:p w:rsidR="00A200DB" w:rsidRDefault="00A200DB" w:rsidP="00567E84">
      <w:pPr>
        <w:rPr>
          <w:rFonts w:cs="Times New Roman"/>
          <w:color w:val="000000" w:themeColor="text1"/>
          <w:szCs w:val="24"/>
        </w:rPr>
      </w:pPr>
      <w:r>
        <w:rPr>
          <w:rFonts w:cs="Times New Roman"/>
          <w:color w:val="000000" w:themeColor="text1"/>
          <w:szCs w:val="24"/>
        </w:rPr>
        <w:t>např.</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například</w:t>
      </w:r>
    </w:p>
    <w:p w:rsidR="008D2531" w:rsidRDefault="008D2531" w:rsidP="00567E84">
      <w:pPr>
        <w:rPr>
          <w:rFonts w:cs="Times New Roman"/>
          <w:color w:val="000000" w:themeColor="text1"/>
          <w:szCs w:val="24"/>
        </w:rPr>
      </w:pPr>
      <w:r>
        <w:rPr>
          <w:rFonts w:cs="Times New Roman"/>
          <w:color w:val="000000" w:themeColor="text1"/>
          <w:szCs w:val="24"/>
        </w:rPr>
        <w:t>tj.</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to je</w:t>
      </w:r>
    </w:p>
    <w:p w:rsidR="00A200DB" w:rsidRDefault="00A200DB" w:rsidP="00567E84">
      <w:pPr>
        <w:rPr>
          <w:rFonts w:cs="Times New Roman"/>
          <w:color w:val="000000" w:themeColor="text1"/>
          <w:szCs w:val="24"/>
        </w:rPr>
      </w:pPr>
      <w:r>
        <w:rPr>
          <w:rFonts w:cs="Times New Roman"/>
          <w:color w:val="000000" w:themeColor="text1"/>
          <w:szCs w:val="24"/>
        </w:rPr>
        <w:t>CNS</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centrální nervová soustava</w:t>
      </w:r>
    </w:p>
    <w:p w:rsidR="00A200DB" w:rsidRDefault="00A200DB" w:rsidP="00567E84">
      <w:pPr>
        <w:rPr>
          <w:rFonts w:cs="Times New Roman"/>
          <w:color w:val="000000" w:themeColor="text1"/>
          <w:szCs w:val="24"/>
        </w:rPr>
      </w:pPr>
      <w:r>
        <w:rPr>
          <w:rFonts w:cs="Times New Roman"/>
          <w:color w:val="000000" w:themeColor="text1"/>
          <w:szCs w:val="24"/>
        </w:rPr>
        <w:t>č.</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číslo</w:t>
      </w:r>
    </w:p>
    <w:p w:rsidR="00A200DB" w:rsidRDefault="00A200DB" w:rsidP="00567E84">
      <w:pPr>
        <w:rPr>
          <w:rFonts w:cs="Times New Roman"/>
          <w:color w:val="000000" w:themeColor="text1"/>
          <w:szCs w:val="24"/>
        </w:rPr>
      </w:pPr>
      <w:r>
        <w:rPr>
          <w:rFonts w:cs="Times New Roman"/>
          <w:color w:val="000000" w:themeColor="text1"/>
          <w:szCs w:val="24"/>
        </w:rPr>
        <w:t>s.</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strana</w:t>
      </w:r>
    </w:p>
    <w:p w:rsidR="00A200DB" w:rsidRDefault="00A200DB" w:rsidP="00567E84">
      <w:pPr>
        <w:rPr>
          <w:rFonts w:cs="Times New Roman"/>
          <w:color w:val="000000" w:themeColor="text1"/>
          <w:szCs w:val="24"/>
        </w:rPr>
      </w:pPr>
      <w:r>
        <w:rPr>
          <w:rFonts w:cs="Times New Roman"/>
          <w:color w:val="000000" w:themeColor="text1"/>
          <w:szCs w:val="24"/>
        </w:rPr>
        <w:t>m.</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musculus</w:t>
      </w:r>
    </w:p>
    <w:p w:rsidR="00A200DB" w:rsidRDefault="00A200DB" w:rsidP="00567E84">
      <w:pPr>
        <w:rPr>
          <w:rFonts w:cs="Times New Roman"/>
          <w:color w:val="000000" w:themeColor="text1"/>
          <w:szCs w:val="24"/>
        </w:rPr>
      </w:pPr>
      <w:r>
        <w:rPr>
          <w:rFonts w:cs="Times New Roman"/>
          <w:color w:val="000000" w:themeColor="text1"/>
          <w:szCs w:val="24"/>
        </w:rPr>
        <w:t>obr.</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obrázek</w:t>
      </w:r>
    </w:p>
    <w:p w:rsidR="008678A3" w:rsidRDefault="008678A3" w:rsidP="00567E84">
      <w:pPr>
        <w:rPr>
          <w:rFonts w:cs="Times New Roman"/>
          <w:color w:val="000000" w:themeColor="text1"/>
          <w:szCs w:val="24"/>
        </w:rPr>
      </w:pPr>
      <w:r>
        <w:rPr>
          <w:rFonts w:cs="Times New Roman"/>
          <w:color w:val="000000" w:themeColor="text1"/>
          <w:szCs w:val="24"/>
        </w:rPr>
        <w:t>apod.</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a podobně</w:t>
      </w:r>
    </w:p>
    <w:p w:rsidR="008678A3" w:rsidRDefault="008678A3" w:rsidP="00567E84">
      <w:pPr>
        <w:rPr>
          <w:rFonts w:cs="Times New Roman"/>
          <w:color w:val="000000" w:themeColor="text1"/>
          <w:szCs w:val="24"/>
        </w:rPr>
      </w:pPr>
      <w:r>
        <w:rPr>
          <w:rFonts w:cs="Times New Roman"/>
          <w:color w:val="000000" w:themeColor="text1"/>
          <w:szCs w:val="24"/>
        </w:rPr>
        <w:t>atd.</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a tak dále</w:t>
      </w:r>
    </w:p>
    <w:p w:rsidR="008678A3" w:rsidRDefault="008678A3" w:rsidP="00567E84">
      <w:pPr>
        <w:rPr>
          <w:rFonts w:cs="Times New Roman"/>
          <w:color w:val="000000" w:themeColor="text1"/>
          <w:szCs w:val="24"/>
        </w:rPr>
      </w:pPr>
      <w:r>
        <w:rPr>
          <w:rFonts w:cs="Times New Roman"/>
          <w:color w:val="000000" w:themeColor="text1"/>
          <w:szCs w:val="24"/>
        </w:rPr>
        <w:t>CPG</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central pattern generators</w:t>
      </w:r>
    </w:p>
    <w:p w:rsidR="00A200DB" w:rsidRDefault="008678A3" w:rsidP="00567E84">
      <w:pPr>
        <w:rPr>
          <w:rFonts w:cs="Times New Roman"/>
          <w:color w:val="000000" w:themeColor="text1"/>
          <w:szCs w:val="24"/>
        </w:rPr>
      </w:pPr>
      <w:r>
        <w:rPr>
          <w:rFonts w:cs="Times New Roman"/>
          <w:color w:val="000000" w:themeColor="text1"/>
          <w:szCs w:val="24"/>
        </w:rPr>
        <w:t>BWS</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body weight support</w:t>
      </w:r>
    </w:p>
    <w:p w:rsidR="008678A3" w:rsidRPr="00567E84" w:rsidRDefault="008678A3" w:rsidP="00567E84">
      <w:pPr>
        <w:rPr>
          <w:rFonts w:cs="Times New Roman"/>
          <w:color w:val="000000" w:themeColor="text1"/>
          <w:szCs w:val="24"/>
        </w:rPr>
      </w:pPr>
      <w:r>
        <w:rPr>
          <w:rFonts w:cs="Times New Roman"/>
          <w:color w:val="000000" w:themeColor="text1"/>
          <w:szCs w:val="24"/>
        </w:rPr>
        <w:t>SCI</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spinal cord injury</w:t>
      </w:r>
    </w:p>
    <w:p w:rsidR="00720B65" w:rsidRPr="004355D9" w:rsidRDefault="00720B65" w:rsidP="005C07D3">
      <w:pPr>
        <w:rPr>
          <w:rFonts w:cs="Times New Roman"/>
          <w:szCs w:val="24"/>
        </w:rPr>
      </w:pPr>
    </w:p>
    <w:sectPr w:rsidR="00720B65" w:rsidRPr="004355D9" w:rsidSect="00455ED0">
      <w:footerReference w:type="default" r:id="rId53"/>
      <w:pgSz w:w="11906" w:h="16838"/>
      <w:pgMar w:top="1531" w:right="1531" w:bottom="153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84" w:rsidRDefault="004B3E84" w:rsidP="00696959">
      <w:pPr>
        <w:spacing w:after="0" w:line="240" w:lineRule="auto"/>
      </w:pPr>
      <w:r>
        <w:separator/>
      </w:r>
    </w:p>
    <w:p w:rsidR="004B3E84" w:rsidRDefault="004B3E84"/>
  </w:endnote>
  <w:endnote w:type="continuationSeparator" w:id="1">
    <w:p w:rsidR="004B3E84" w:rsidRDefault="004B3E84" w:rsidP="00696959">
      <w:pPr>
        <w:spacing w:after="0" w:line="240" w:lineRule="auto"/>
      </w:pPr>
      <w:r>
        <w:continuationSeparator/>
      </w:r>
    </w:p>
    <w:p w:rsidR="004B3E84" w:rsidRDefault="004B3E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42" w:rsidRDefault="00FE0542">
    <w:pPr>
      <w:pStyle w:val="Zpat"/>
      <w:jc w:val="center"/>
    </w:pPr>
  </w:p>
  <w:p w:rsidR="00FE0542" w:rsidRDefault="00FE0542">
    <w:pPr>
      <w:pStyle w:val="Zpat"/>
    </w:pPr>
  </w:p>
  <w:p w:rsidR="00FE0542" w:rsidRDefault="00FE05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42" w:rsidRDefault="00FE0542">
    <w:pPr>
      <w:pStyle w:val="Zpat"/>
      <w:jc w:val="center"/>
    </w:pPr>
    <w:fldSimple w:instr="PAGE   \* MERGEFORMAT">
      <w:r w:rsidR="0077744F">
        <w:rPr>
          <w:noProof/>
        </w:rPr>
        <w:t>7</w:t>
      </w:r>
    </w:fldSimple>
  </w:p>
  <w:p w:rsidR="00FE0542" w:rsidRDefault="00FE0542">
    <w:pPr>
      <w:pStyle w:val="Zpat"/>
    </w:pPr>
  </w:p>
  <w:p w:rsidR="00FE0542" w:rsidRDefault="00FE0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84" w:rsidRDefault="004B3E84" w:rsidP="00696959">
      <w:pPr>
        <w:spacing w:after="0" w:line="240" w:lineRule="auto"/>
      </w:pPr>
      <w:r>
        <w:separator/>
      </w:r>
    </w:p>
    <w:p w:rsidR="004B3E84" w:rsidRDefault="004B3E84"/>
  </w:footnote>
  <w:footnote w:type="continuationSeparator" w:id="1">
    <w:p w:rsidR="004B3E84" w:rsidRDefault="004B3E84" w:rsidP="00696959">
      <w:pPr>
        <w:spacing w:after="0" w:line="240" w:lineRule="auto"/>
      </w:pPr>
      <w:r>
        <w:continuationSeparator/>
      </w:r>
    </w:p>
    <w:p w:rsidR="004B3E84" w:rsidRDefault="004B3E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2F1A"/>
    <w:multiLevelType w:val="hybridMultilevel"/>
    <w:tmpl w:val="5984A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720D8A"/>
    <w:multiLevelType w:val="hybridMultilevel"/>
    <w:tmpl w:val="4C667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756D11"/>
    <w:multiLevelType w:val="hybridMultilevel"/>
    <w:tmpl w:val="D8CA4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0B035D"/>
    <w:multiLevelType w:val="hybridMultilevel"/>
    <w:tmpl w:val="4B603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6F52E05"/>
    <w:multiLevelType w:val="hybridMultilevel"/>
    <w:tmpl w:val="4E1C1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F9C12A5"/>
    <w:multiLevelType w:val="hybridMultilevel"/>
    <w:tmpl w:val="106A2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E07F65"/>
    <w:multiLevelType w:val="multilevel"/>
    <w:tmpl w:val="015A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DC69B9"/>
    <w:multiLevelType w:val="hybridMultilevel"/>
    <w:tmpl w:val="176C0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hyphenationZone w:val="425"/>
  <w:characterSpacingControl w:val="doNotCompress"/>
  <w:hdrShapeDefaults>
    <o:shapedefaults v:ext="edit" spidmax="53250"/>
  </w:hdrShapeDefaults>
  <w:footnotePr>
    <w:footnote w:id="0"/>
    <w:footnote w:id="1"/>
  </w:footnotePr>
  <w:endnotePr>
    <w:endnote w:id="0"/>
    <w:endnote w:id="1"/>
  </w:endnotePr>
  <w:compat/>
  <w:rsids>
    <w:rsidRoot w:val="00455ED0"/>
    <w:rsid w:val="00002310"/>
    <w:rsid w:val="0000363C"/>
    <w:rsid w:val="00017A71"/>
    <w:rsid w:val="0002376F"/>
    <w:rsid w:val="0002405E"/>
    <w:rsid w:val="00025544"/>
    <w:rsid w:val="00037BF1"/>
    <w:rsid w:val="000401DC"/>
    <w:rsid w:val="00045CE6"/>
    <w:rsid w:val="00055BC1"/>
    <w:rsid w:val="00060AA2"/>
    <w:rsid w:val="0006228D"/>
    <w:rsid w:val="00065C91"/>
    <w:rsid w:val="00075922"/>
    <w:rsid w:val="00080D1C"/>
    <w:rsid w:val="0008348B"/>
    <w:rsid w:val="000839FA"/>
    <w:rsid w:val="00083A9E"/>
    <w:rsid w:val="00084A35"/>
    <w:rsid w:val="00091B96"/>
    <w:rsid w:val="00094CAE"/>
    <w:rsid w:val="00095356"/>
    <w:rsid w:val="000A1F6C"/>
    <w:rsid w:val="000A5A2C"/>
    <w:rsid w:val="000B531C"/>
    <w:rsid w:val="000B7ED9"/>
    <w:rsid w:val="000C1641"/>
    <w:rsid w:val="000C1FDE"/>
    <w:rsid w:val="000D16E1"/>
    <w:rsid w:val="000D3B96"/>
    <w:rsid w:val="000D621A"/>
    <w:rsid w:val="000E0E08"/>
    <w:rsid w:val="000E584B"/>
    <w:rsid w:val="000F0884"/>
    <w:rsid w:val="000F15F3"/>
    <w:rsid w:val="000F2ED2"/>
    <w:rsid w:val="000F4211"/>
    <w:rsid w:val="001070B3"/>
    <w:rsid w:val="00116641"/>
    <w:rsid w:val="00125D70"/>
    <w:rsid w:val="00134981"/>
    <w:rsid w:val="001436E7"/>
    <w:rsid w:val="00143B00"/>
    <w:rsid w:val="00145258"/>
    <w:rsid w:val="00152AA1"/>
    <w:rsid w:val="00154E0F"/>
    <w:rsid w:val="00157CAF"/>
    <w:rsid w:val="001656BA"/>
    <w:rsid w:val="00177D3D"/>
    <w:rsid w:val="00181B21"/>
    <w:rsid w:val="00184755"/>
    <w:rsid w:val="001874B3"/>
    <w:rsid w:val="00196766"/>
    <w:rsid w:val="001A005B"/>
    <w:rsid w:val="001A52DA"/>
    <w:rsid w:val="001A65BB"/>
    <w:rsid w:val="001B7F8B"/>
    <w:rsid w:val="001C6E96"/>
    <w:rsid w:val="001D232E"/>
    <w:rsid w:val="001E06F8"/>
    <w:rsid w:val="001E4A7A"/>
    <w:rsid w:val="001E53B4"/>
    <w:rsid w:val="001E5972"/>
    <w:rsid w:val="001E7CCA"/>
    <w:rsid w:val="001F0785"/>
    <w:rsid w:val="001F1D51"/>
    <w:rsid w:val="001F3124"/>
    <w:rsid w:val="001F441F"/>
    <w:rsid w:val="001F5C88"/>
    <w:rsid w:val="001F7282"/>
    <w:rsid w:val="002058A3"/>
    <w:rsid w:val="0020633C"/>
    <w:rsid w:val="00207E0A"/>
    <w:rsid w:val="00207EFF"/>
    <w:rsid w:val="00212237"/>
    <w:rsid w:val="002240D1"/>
    <w:rsid w:val="002306CA"/>
    <w:rsid w:val="00230FCB"/>
    <w:rsid w:val="002311CC"/>
    <w:rsid w:val="00231521"/>
    <w:rsid w:val="002336C4"/>
    <w:rsid w:val="002401F3"/>
    <w:rsid w:val="002432C6"/>
    <w:rsid w:val="00244BDC"/>
    <w:rsid w:val="00247A9A"/>
    <w:rsid w:val="00254E75"/>
    <w:rsid w:val="002619DD"/>
    <w:rsid w:val="0026531B"/>
    <w:rsid w:val="002677FB"/>
    <w:rsid w:val="00276FAF"/>
    <w:rsid w:val="00281D8B"/>
    <w:rsid w:val="002833A2"/>
    <w:rsid w:val="00292932"/>
    <w:rsid w:val="002959ED"/>
    <w:rsid w:val="002B0FFD"/>
    <w:rsid w:val="002B3693"/>
    <w:rsid w:val="002E3EA2"/>
    <w:rsid w:val="002F0897"/>
    <w:rsid w:val="002F2CC6"/>
    <w:rsid w:val="002F4F48"/>
    <w:rsid w:val="0031094F"/>
    <w:rsid w:val="00313186"/>
    <w:rsid w:val="0031582A"/>
    <w:rsid w:val="00322223"/>
    <w:rsid w:val="00324142"/>
    <w:rsid w:val="00324A8D"/>
    <w:rsid w:val="00331885"/>
    <w:rsid w:val="0033239F"/>
    <w:rsid w:val="00333C46"/>
    <w:rsid w:val="0033558A"/>
    <w:rsid w:val="00335ED5"/>
    <w:rsid w:val="00342575"/>
    <w:rsid w:val="0034601F"/>
    <w:rsid w:val="00351608"/>
    <w:rsid w:val="00356BB0"/>
    <w:rsid w:val="0037427E"/>
    <w:rsid w:val="00375ED2"/>
    <w:rsid w:val="00376539"/>
    <w:rsid w:val="003A6152"/>
    <w:rsid w:val="003B56CC"/>
    <w:rsid w:val="003C167C"/>
    <w:rsid w:val="003C51EE"/>
    <w:rsid w:val="003C64EB"/>
    <w:rsid w:val="003D0DB3"/>
    <w:rsid w:val="003D26CA"/>
    <w:rsid w:val="003E0716"/>
    <w:rsid w:val="003F0D9B"/>
    <w:rsid w:val="00403BDB"/>
    <w:rsid w:val="00405AB9"/>
    <w:rsid w:val="004116C6"/>
    <w:rsid w:val="004143F6"/>
    <w:rsid w:val="00416F0F"/>
    <w:rsid w:val="0041737A"/>
    <w:rsid w:val="004200F3"/>
    <w:rsid w:val="004207F6"/>
    <w:rsid w:val="004254E2"/>
    <w:rsid w:val="00425FCF"/>
    <w:rsid w:val="004355D9"/>
    <w:rsid w:val="00436B43"/>
    <w:rsid w:val="00441288"/>
    <w:rsid w:val="004543FE"/>
    <w:rsid w:val="00455ED0"/>
    <w:rsid w:val="00460800"/>
    <w:rsid w:val="00466F98"/>
    <w:rsid w:val="00490B24"/>
    <w:rsid w:val="004960BC"/>
    <w:rsid w:val="004A4C79"/>
    <w:rsid w:val="004B0984"/>
    <w:rsid w:val="004B3E84"/>
    <w:rsid w:val="004B6AEB"/>
    <w:rsid w:val="004B714E"/>
    <w:rsid w:val="004C1943"/>
    <w:rsid w:val="004C2D1E"/>
    <w:rsid w:val="004D20BF"/>
    <w:rsid w:val="004E7531"/>
    <w:rsid w:val="004F002B"/>
    <w:rsid w:val="004F1BDB"/>
    <w:rsid w:val="004F2089"/>
    <w:rsid w:val="004F2556"/>
    <w:rsid w:val="00500D8F"/>
    <w:rsid w:val="00505485"/>
    <w:rsid w:val="005065D9"/>
    <w:rsid w:val="0051351C"/>
    <w:rsid w:val="00513F7E"/>
    <w:rsid w:val="00514411"/>
    <w:rsid w:val="0053591F"/>
    <w:rsid w:val="00541D85"/>
    <w:rsid w:val="00543F5E"/>
    <w:rsid w:val="00561A50"/>
    <w:rsid w:val="00562637"/>
    <w:rsid w:val="00563415"/>
    <w:rsid w:val="00565483"/>
    <w:rsid w:val="0056592D"/>
    <w:rsid w:val="00567E84"/>
    <w:rsid w:val="00577590"/>
    <w:rsid w:val="005857BA"/>
    <w:rsid w:val="00590E84"/>
    <w:rsid w:val="00593670"/>
    <w:rsid w:val="00597DAC"/>
    <w:rsid w:val="005A1EC9"/>
    <w:rsid w:val="005A4658"/>
    <w:rsid w:val="005B2973"/>
    <w:rsid w:val="005C07D3"/>
    <w:rsid w:val="005C0DA6"/>
    <w:rsid w:val="005C5B77"/>
    <w:rsid w:val="005E3B7D"/>
    <w:rsid w:val="005F11B4"/>
    <w:rsid w:val="005F16B1"/>
    <w:rsid w:val="005F6C9E"/>
    <w:rsid w:val="0060206C"/>
    <w:rsid w:val="006055CA"/>
    <w:rsid w:val="00607ABA"/>
    <w:rsid w:val="006105C6"/>
    <w:rsid w:val="00611AB7"/>
    <w:rsid w:val="00612008"/>
    <w:rsid w:val="00613B69"/>
    <w:rsid w:val="0063024D"/>
    <w:rsid w:val="00634B65"/>
    <w:rsid w:val="0063572B"/>
    <w:rsid w:val="00635ADD"/>
    <w:rsid w:val="00636A48"/>
    <w:rsid w:val="00646DD3"/>
    <w:rsid w:val="00647A19"/>
    <w:rsid w:val="00652CE3"/>
    <w:rsid w:val="0067277B"/>
    <w:rsid w:val="00672CC2"/>
    <w:rsid w:val="00673583"/>
    <w:rsid w:val="00685171"/>
    <w:rsid w:val="00687C7D"/>
    <w:rsid w:val="00691FBF"/>
    <w:rsid w:val="006939F6"/>
    <w:rsid w:val="00696959"/>
    <w:rsid w:val="006A140A"/>
    <w:rsid w:val="006B044E"/>
    <w:rsid w:val="006B35B2"/>
    <w:rsid w:val="006B35BF"/>
    <w:rsid w:val="006B508D"/>
    <w:rsid w:val="006D33D2"/>
    <w:rsid w:val="006E7C93"/>
    <w:rsid w:val="006F3F50"/>
    <w:rsid w:val="006F5906"/>
    <w:rsid w:val="00701FD9"/>
    <w:rsid w:val="007039FB"/>
    <w:rsid w:val="00710C25"/>
    <w:rsid w:val="00712669"/>
    <w:rsid w:val="007137CC"/>
    <w:rsid w:val="00720B65"/>
    <w:rsid w:val="00721C30"/>
    <w:rsid w:val="007262E0"/>
    <w:rsid w:val="00727BA7"/>
    <w:rsid w:val="0073167E"/>
    <w:rsid w:val="00732006"/>
    <w:rsid w:val="00734FCA"/>
    <w:rsid w:val="00736944"/>
    <w:rsid w:val="00736951"/>
    <w:rsid w:val="0073707A"/>
    <w:rsid w:val="00742E03"/>
    <w:rsid w:val="0074736B"/>
    <w:rsid w:val="00752900"/>
    <w:rsid w:val="007604F8"/>
    <w:rsid w:val="00764DA1"/>
    <w:rsid w:val="00766260"/>
    <w:rsid w:val="0077084F"/>
    <w:rsid w:val="007723CA"/>
    <w:rsid w:val="00774D2C"/>
    <w:rsid w:val="00775DD5"/>
    <w:rsid w:val="0077744F"/>
    <w:rsid w:val="007823E9"/>
    <w:rsid w:val="00783CE1"/>
    <w:rsid w:val="00784566"/>
    <w:rsid w:val="007903E7"/>
    <w:rsid w:val="00793080"/>
    <w:rsid w:val="00793096"/>
    <w:rsid w:val="00793C7B"/>
    <w:rsid w:val="0079545C"/>
    <w:rsid w:val="007976FD"/>
    <w:rsid w:val="007A2CF5"/>
    <w:rsid w:val="007B72AD"/>
    <w:rsid w:val="007B747C"/>
    <w:rsid w:val="007C00C6"/>
    <w:rsid w:val="007C0D07"/>
    <w:rsid w:val="007C1E4F"/>
    <w:rsid w:val="007C218F"/>
    <w:rsid w:val="007C548A"/>
    <w:rsid w:val="007D2003"/>
    <w:rsid w:val="007D3A99"/>
    <w:rsid w:val="007D4826"/>
    <w:rsid w:val="007D5BCE"/>
    <w:rsid w:val="007D6BF6"/>
    <w:rsid w:val="007E00AD"/>
    <w:rsid w:val="007F3833"/>
    <w:rsid w:val="007F54C9"/>
    <w:rsid w:val="00801997"/>
    <w:rsid w:val="0080267D"/>
    <w:rsid w:val="008073D5"/>
    <w:rsid w:val="00810DF0"/>
    <w:rsid w:val="00812A34"/>
    <w:rsid w:val="0081337A"/>
    <w:rsid w:val="00816037"/>
    <w:rsid w:val="0081723F"/>
    <w:rsid w:val="00822E53"/>
    <w:rsid w:val="00827A1B"/>
    <w:rsid w:val="00830952"/>
    <w:rsid w:val="008327FD"/>
    <w:rsid w:val="00834AB4"/>
    <w:rsid w:val="00841449"/>
    <w:rsid w:val="008434C5"/>
    <w:rsid w:val="00846332"/>
    <w:rsid w:val="00850FF4"/>
    <w:rsid w:val="008551ED"/>
    <w:rsid w:val="00860D28"/>
    <w:rsid w:val="00861A9B"/>
    <w:rsid w:val="008647FA"/>
    <w:rsid w:val="008678A3"/>
    <w:rsid w:val="00875871"/>
    <w:rsid w:val="00886AC2"/>
    <w:rsid w:val="00890FDA"/>
    <w:rsid w:val="00893AED"/>
    <w:rsid w:val="00893B99"/>
    <w:rsid w:val="008A41DE"/>
    <w:rsid w:val="008A6A80"/>
    <w:rsid w:val="008A6ED3"/>
    <w:rsid w:val="008B3288"/>
    <w:rsid w:val="008C67E1"/>
    <w:rsid w:val="008D0469"/>
    <w:rsid w:val="008D2531"/>
    <w:rsid w:val="008D53DB"/>
    <w:rsid w:val="008D5614"/>
    <w:rsid w:val="008D621C"/>
    <w:rsid w:val="008E54A7"/>
    <w:rsid w:val="008F22B0"/>
    <w:rsid w:val="009148B7"/>
    <w:rsid w:val="00917DD8"/>
    <w:rsid w:val="00923CB3"/>
    <w:rsid w:val="009246A2"/>
    <w:rsid w:val="00926081"/>
    <w:rsid w:val="009321D4"/>
    <w:rsid w:val="00933331"/>
    <w:rsid w:val="0094076D"/>
    <w:rsid w:val="00943C4F"/>
    <w:rsid w:val="0094776F"/>
    <w:rsid w:val="00947AC3"/>
    <w:rsid w:val="009511C6"/>
    <w:rsid w:val="00952CDD"/>
    <w:rsid w:val="00974788"/>
    <w:rsid w:val="00985D2B"/>
    <w:rsid w:val="00985DDE"/>
    <w:rsid w:val="00990BBF"/>
    <w:rsid w:val="00995013"/>
    <w:rsid w:val="009A361E"/>
    <w:rsid w:val="009A401C"/>
    <w:rsid w:val="009A4237"/>
    <w:rsid w:val="009A6101"/>
    <w:rsid w:val="009A619A"/>
    <w:rsid w:val="009A7902"/>
    <w:rsid w:val="009B18CD"/>
    <w:rsid w:val="009B7721"/>
    <w:rsid w:val="009C5FEA"/>
    <w:rsid w:val="009D3711"/>
    <w:rsid w:val="009E0A5E"/>
    <w:rsid w:val="009E348E"/>
    <w:rsid w:val="009E43AE"/>
    <w:rsid w:val="009E5A9B"/>
    <w:rsid w:val="009E7880"/>
    <w:rsid w:val="009F1BEA"/>
    <w:rsid w:val="009F3CBE"/>
    <w:rsid w:val="009F5720"/>
    <w:rsid w:val="009F6AAB"/>
    <w:rsid w:val="00A06426"/>
    <w:rsid w:val="00A141DD"/>
    <w:rsid w:val="00A200DB"/>
    <w:rsid w:val="00A31654"/>
    <w:rsid w:val="00A3318B"/>
    <w:rsid w:val="00A33CF4"/>
    <w:rsid w:val="00A40312"/>
    <w:rsid w:val="00A4330E"/>
    <w:rsid w:val="00A43AA9"/>
    <w:rsid w:val="00A44511"/>
    <w:rsid w:val="00A4526C"/>
    <w:rsid w:val="00A457BF"/>
    <w:rsid w:val="00A47145"/>
    <w:rsid w:val="00A472F8"/>
    <w:rsid w:val="00A50A5C"/>
    <w:rsid w:val="00A5106B"/>
    <w:rsid w:val="00A53189"/>
    <w:rsid w:val="00A554A3"/>
    <w:rsid w:val="00A634FB"/>
    <w:rsid w:val="00A719A0"/>
    <w:rsid w:val="00A73E38"/>
    <w:rsid w:val="00A83022"/>
    <w:rsid w:val="00A83623"/>
    <w:rsid w:val="00A95990"/>
    <w:rsid w:val="00AA0913"/>
    <w:rsid w:val="00AA0AE0"/>
    <w:rsid w:val="00AB0925"/>
    <w:rsid w:val="00AB4EF2"/>
    <w:rsid w:val="00AB56E2"/>
    <w:rsid w:val="00AC278F"/>
    <w:rsid w:val="00AC6F2F"/>
    <w:rsid w:val="00AE1FFE"/>
    <w:rsid w:val="00AE3830"/>
    <w:rsid w:val="00AF248D"/>
    <w:rsid w:val="00AF37EA"/>
    <w:rsid w:val="00AF6CCE"/>
    <w:rsid w:val="00B0065A"/>
    <w:rsid w:val="00B10A15"/>
    <w:rsid w:val="00B1188D"/>
    <w:rsid w:val="00B21B5B"/>
    <w:rsid w:val="00B40DC6"/>
    <w:rsid w:val="00B44BED"/>
    <w:rsid w:val="00B50D89"/>
    <w:rsid w:val="00B60B0C"/>
    <w:rsid w:val="00B65444"/>
    <w:rsid w:val="00B66EB1"/>
    <w:rsid w:val="00B67ED0"/>
    <w:rsid w:val="00B7124C"/>
    <w:rsid w:val="00B80440"/>
    <w:rsid w:val="00B80DDC"/>
    <w:rsid w:val="00B80F8E"/>
    <w:rsid w:val="00B839F5"/>
    <w:rsid w:val="00B83EC1"/>
    <w:rsid w:val="00B94C36"/>
    <w:rsid w:val="00B95F07"/>
    <w:rsid w:val="00B96F89"/>
    <w:rsid w:val="00B972CF"/>
    <w:rsid w:val="00B978EC"/>
    <w:rsid w:val="00BA0E62"/>
    <w:rsid w:val="00BA12DC"/>
    <w:rsid w:val="00BA3473"/>
    <w:rsid w:val="00BA6A36"/>
    <w:rsid w:val="00BA7124"/>
    <w:rsid w:val="00BB3561"/>
    <w:rsid w:val="00BB7ECB"/>
    <w:rsid w:val="00BC2448"/>
    <w:rsid w:val="00BC485D"/>
    <w:rsid w:val="00BC59F4"/>
    <w:rsid w:val="00BD3C0D"/>
    <w:rsid w:val="00BD3CAE"/>
    <w:rsid w:val="00BE07E8"/>
    <w:rsid w:val="00C00C96"/>
    <w:rsid w:val="00C058BD"/>
    <w:rsid w:val="00C10F8B"/>
    <w:rsid w:val="00C123B3"/>
    <w:rsid w:val="00C12FD4"/>
    <w:rsid w:val="00C13648"/>
    <w:rsid w:val="00C305EA"/>
    <w:rsid w:val="00C320EB"/>
    <w:rsid w:val="00C334E0"/>
    <w:rsid w:val="00C3500C"/>
    <w:rsid w:val="00C357F5"/>
    <w:rsid w:val="00C370F0"/>
    <w:rsid w:val="00C37A02"/>
    <w:rsid w:val="00C37DDD"/>
    <w:rsid w:val="00C462F5"/>
    <w:rsid w:val="00C51D44"/>
    <w:rsid w:val="00C5515D"/>
    <w:rsid w:val="00C57404"/>
    <w:rsid w:val="00C62BC3"/>
    <w:rsid w:val="00C62EEA"/>
    <w:rsid w:val="00C70E11"/>
    <w:rsid w:val="00C75076"/>
    <w:rsid w:val="00C76DAC"/>
    <w:rsid w:val="00C81741"/>
    <w:rsid w:val="00C85375"/>
    <w:rsid w:val="00C855E8"/>
    <w:rsid w:val="00CB0DA0"/>
    <w:rsid w:val="00CB16B8"/>
    <w:rsid w:val="00CB2667"/>
    <w:rsid w:val="00CC0D40"/>
    <w:rsid w:val="00CD6671"/>
    <w:rsid w:val="00CD6940"/>
    <w:rsid w:val="00CE18F9"/>
    <w:rsid w:val="00CE67F2"/>
    <w:rsid w:val="00CF6D46"/>
    <w:rsid w:val="00D03600"/>
    <w:rsid w:val="00D072F9"/>
    <w:rsid w:val="00D151A1"/>
    <w:rsid w:val="00D17CED"/>
    <w:rsid w:val="00D17D5D"/>
    <w:rsid w:val="00D3406F"/>
    <w:rsid w:val="00D34834"/>
    <w:rsid w:val="00D36E98"/>
    <w:rsid w:val="00D37A0F"/>
    <w:rsid w:val="00D42A92"/>
    <w:rsid w:val="00D50069"/>
    <w:rsid w:val="00D50C63"/>
    <w:rsid w:val="00D616B2"/>
    <w:rsid w:val="00D65031"/>
    <w:rsid w:val="00D719E1"/>
    <w:rsid w:val="00D75855"/>
    <w:rsid w:val="00D8493E"/>
    <w:rsid w:val="00D86BDB"/>
    <w:rsid w:val="00D912A7"/>
    <w:rsid w:val="00DA368C"/>
    <w:rsid w:val="00DA4CB3"/>
    <w:rsid w:val="00DA4D9B"/>
    <w:rsid w:val="00DA73C2"/>
    <w:rsid w:val="00DB1902"/>
    <w:rsid w:val="00DB2EFD"/>
    <w:rsid w:val="00DB5104"/>
    <w:rsid w:val="00DB59CE"/>
    <w:rsid w:val="00DB7194"/>
    <w:rsid w:val="00DC114A"/>
    <w:rsid w:val="00DC12EE"/>
    <w:rsid w:val="00DC598D"/>
    <w:rsid w:val="00DC793C"/>
    <w:rsid w:val="00DD05C6"/>
    <w:rsid w:val="00DD0974"/>
    <w:rsid w:val="00DD39C9"/>
    <w:rsid w:val="00DD4DC5"/>
    <w:rsid w:val="00DD7B01"/>
    <w:rsid w:val="00DE0F8A"/>
    <w:rsid w:val="00DE14BF"/>
    <w:rsid w:val="00DE6D1D"/>
    <w:rsid w:val="00DE7BCD"/>
    <w:rsid w:val="00DF6037"/>
    <w:rsid w:val="00DF6274"/>
    <w:rsid w:val="00E00320"/>
    <w:rsid w:val="00E016CE"/>
    <w:rsid w:val="00E01B3E"/>
    <w:rsid w:val="00E03546"/>
    <w:rsid w:val="00E072CC"/>
    <w:rsid w:val="00E26B93"/>
    <w:rsid w:val="00E3022B"/>
    <w:rsid w:val="00E32E61"/>
    <w:rsid w:val="00E33CB7"/>
    <w:rsid w:val="00E36870"/>
    <w:rsid w:val="00E41651"/>
    <w:rsid w:val="00E503FF"/>
    <w:rsid w:val="00E51011"/>
    <w:rsid w:val="00E5523E"/>
    <w:rsid w:val="00E552EE"/>
    <w:rsid w:val="00E56EB1"/>
    <w:rsid w:val="00E63E76"/>
    <w:rsid w:val="00E762FA"/>
    <w:rsid w:val="00E777B1"/>
    <w:rsid w:val="00E80614"/>
    <w:rsid w:val="00E827FE"/>
    <w:rsid w:val="00E8357F"/>
    <w:rsid w:val="00E84D36"/>
    <w:rsid w:val="00EA0D41"/>
    <w:rsid w:val="00EA239D"/>
    <w:rsid w:val="00EA26AC"/>
    <w:rsid w:val="00EA6934"/>
    <w:rsid w:val="00EC062C"/>
    <w:rsid w:val="00EC2DB1"/>
    <w:rsid w:val="00EC64FE"/>
    <w:rsid w:val="00ED4975"/>
    <w:rsid w:val="00EE39AE"/>
    <w:rsid w:val="00EE5A69"/>
    <w:rsid w:val="00EE6878"/>
    <w:rsid w:val="00EF14E2"/>
    <w:rsid w:val="00F048A3"/>
    <w:rsid w:val="00F04C6E"/>
    <w:rsid w:val="00F1174F"/>
    <w:rsid w:val="00F1307A"/>
    <w:rsid w:val="00F15852"/>
    <w:rsid w:val="00F17429"/>
    <w:rsid w:val="00F274FE"/>
    <w:rsid w:val="00F32636"/>
    <w:rsid w:val="00F334CD"/>
    <w:rsid w:val="00F34CD7"/>
    <w:rsid w:val="00F4463E"/>
    <w:rsid w:val="00F466BE"/>
    <w:rsid w:val="00F52693"/>
    <w:rsid w:val="00F5346F"/>
    <w:rsid w:val="00F53F09"/>
    <w:rsid w:val="00F5504C"/>
    <w:rsid w:val="00F677A1"/>
    <w:rsid w:val="00F70392"/>
    <w:rsid w:val="00F73A00"/>
    <w:rsid w:val="00F8407B"/>
    <w:rsid w:val="00F84331"/>
    <w:rsid w:val="00F965D5"/>
    <w:rsid w:val="00F96AB5"/>
    <w:rsid w:val="00FA3B2A"/>
    <w:rsid w:val="00FA3FD0"/>
    <w:rsid w:val="00FA5D28"/>
    <w:rsid w:val="00FB35A8"/>
    <w:rsid w:val="00FC12A7"/>
    <w:rsid w:val="00FC3CA5"/>
    <w:rsid w:val="00FC4083"/>
    <w:rsid w:val="00FC79BB"/>
    <w:rsid w:val="00FC7C93"/>
    <w:rsid w:val="00FD2022"/>
    <w:rsid w:val="00FE0542"/>
    <w:rsid w:val="00FE1273"/>
    <w:rsid w:val="00FE1C3C"/>
    <w:rsid w:val="00FE2B9D"/>
    <w:rsid w:val="00FE44ED"/>
    <w:rsid w:val="00FE4890"/>
    <w:rsid w:val="00FE74DD"/>
    <w:rsid w:val="00FF74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30E"/>
    <w:pPr>
      <w:spacing w:line="360" w:lineRule="auto"/>
    </w:pPr>
    <w:rPr>
      <w:rFonts w:ascii="Times New Roman" w:hAnsi="Times New Roman"/>
      <w:sz w:val="24"/>
    </w:rPr>
  </w:style>
  <w:style w:type="paragraph" w:styleId="Nadpis1">
    <w:name w:val="heading 1"/>
    <w:basedOn w:val="Normln"/>
    <w:next w:val="Normln"/>
    <w:link w:val="Nadpis1Char"/>
    <w:uiPriority w:val="9"/>
    <w:qFormat/>
    <w:rsid w:val="00DC598D"/>
    <w:pPr>
      <w:keepNext/>
      <w:keepLines/>
      <w:spacing w:before="480" w:after="24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DC598D"/>
    <w:pPr>
      <w:keepNext/>
      <w:keepLines/>
      <w:spacing w:before="200" w:after="12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94076D"/>
    <w:pPr>
      <w:keepNext/>
      <w:keepLines/>
      <w:spacing w:before="20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830952"/>
    <w:pPr>
      <w:keepNext/>
      <w:keepLines/>
      <w:spacing w:before="200" w:after="80"/>
      <w:outlineLvl w:val="3"/>
    </w:pPr>
    <w:rPr>
      <w:rFonts w:asciiTheme="majorHAnsi" w:eastAsiaTheme="majorEastAsia" w:hAnsiTheme="majorHAnsi" w:cstheme="majorBid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6870"/>
    <w:rPr>
      <w:color w:val="0000FF"/>
      <w:u w:val="single"/>
    </w:rPr>
  </w:style>
  <w:style w:type="paragraph" w:styleId="Textbubliny">
    <w:name w:val="Balloon Text"/>
    <w:basedOn w:val="Normln"/>
    <w:link w:val="TextbublinyChar"/>
    <w:uiPriority w:val="99"/>
    <w:semiHidden/>
    <w:unhideWhenUsed/>
    <w:rsid w:val="00B44B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4BED"/>
    <w:rPr>
      <w:rFonts w:ascii="Tahoma" w:hAnsi="Tahoma" w:cs="Tahoma"/>
      <w:sz w:val="16"/>
      <w:szCs w:val="16"/>
    </w:rPr>
  </w:style>
  <w:style w:type="paragraph" w:styleId="Titulek">
    <w:name w:val="caption"/>
    <w:basedOn w:val="Normln"/>
    <w:next w:val="Normln"/>
    <w:uiPriority w:val="35"/>
    <w:unhideWhenUsed/>
    <w:qFormat/>
    <w:rsid w:val="0033239F"/>
    <w:pPr>
      <w:spacing w:line="240" w:lineRule="auto"/>
    </w:pPr>
    <w:rPr>
      <w:b/>
      <w:bCs/>
      <w:color w:val="4F81BD" w:themeColor="accent1"/>
      <w:sz w:val="18"/>
      <w:szCs w:val="18"/>
    </w:rPr>
  </w:style>
  <w:style w:type="character" w:customStyle="1" w:styleId="hps">
    <w:name w:val="hps"/>
    <w:basedOn w:val="Standardnpsmoodstavce"/>
    <w:rsid w:val="009B7721"/>
  </w:style>
  <w:style w:type="character" w:customStyle="1" w:styleId="apple-converted-space">
    <w:name w:val="apple-converted-space"/>
    <w:basedOn w:val="Standardnpsmoodstavce"/>
    <w:rsid w:val="00C62BC3"/>
  </w:style>
  <w:style w:type="character" w:customStyle="1" w:styleId="cit-source">
    <w:name w:val="cit-source"/>
    <w:basedOn w:val="Standardnpsmoodstavce"/>
    <w:rsid w:val="00C62BC3"/>
  </w:style>
  <w:style w:type="character" w:customStyle="1" w:styleId="cit-pub-date">
    <w:name w:val="cit-pub-date"/>
    <w:basedOn w:val="Standardnpsmoodstavce"/>
    <w:rsid w:val="00C62BC3"/>
  </w:style>
  <w:style w:type="character" w:customStyle="1" w:styleId="cit-vol">
    <w:name w:val="cit-vol"/>
    <w:basedOn w:val="Standardnpsmoodstavce"/>
    <w:rsid w:val="00C62BC3"/>
  </w:style>
  <w:style w:type="character" w:customStyle="1" w:styleId="cit-fpage">
    <w:name w:val="cit-fpage"/>
    <w:basedOn w:val="Standardnpsmoodstavce"/>
    <w:rsid w:val="00C62BC3"/>
  </w:style>
  <w:style w:type="character" w:styleId="CittHTML">
    <w:name w:val="HTML Cite"/>
    <w:basedOn w:val="Standardnpsmoodstavce"/>
    <w:uiPriority w:val="99"/>
    <w:semiHidden/>
    <w:unhideWhenUsed/>
    <w:rsid w:val="00C62BC3"/>
    <w:rPr>
      <w:i/>
      <w:iCs/>
    </w:rPr>
  </w:style>
  <w:style w:type="character" w:styleId="Zvraznn">
    <w:name w:val="Emphasis"/>
    <w:basedOn w:val="Standardnpsmoodstavce"/>
    <w:uiPriority w:val="20"/>
    <w:qFormat/>
    <w:rsid w:val="00C62BC3"/>
    <w:rPr>
      <w:i/>
      <w:iCs/>
    </w:rPr>
  </w:style>
  <w:style w:type="character" w:customStyle="1" w:styleId="Nadpis1Char">
    <w:name w:val="Nadpis 1 Char"/>
    <w:basedOn w:val="Standardnpsmoodstavce"/>
    <w:link w:val="Nadpis1"/>
    <w:uiPriority w:val="9"/>
    <w:rsid w:val="00DC598D"/>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DC598D"/>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94076D"/>
    <w:rPr>
      <w:rFonts w:asciiTheme="majorHAnsi" w:eastAsiaTheme="majorEastAsia" w:hAnsiTheme="majorHAnsi" w:cstheme="majorBidi"/>
      <w:b/>
      <w:bCs/>
      <w:sz w:val="24"/>
    </w:rPr>
  </w:style>
  <w:style w:type="character" w:customStyle="1" w:styleId="Nadpis4Char">
    <w:name w:val="Nadpis 4 Char"/>
    <w:basedOn w:val="Standardnpsmoodstavce"/>
    <w:link w:val="Nadpis4"/>
    <w:uiPriority w:val="9"/>
    <w:rsid w:val="00830952"/>
    <w:rPr>
      <w:rFonts w:asciiTheme="majorHAnsi" w:eastAsiaTheme="majorEastAsia" w:hAnsiTheme="majorHAnsi" w:cstheme="majorBidi"/>
      <w:b/>
      <w:bCs/>
      <w:i/>
      <w:iCs/>
      <w:sz w:val="24"/>
    </w:rPr>
  </w:style>
  <w:style w:type="paragraph" w:styleId="Nadpisobsahu">
    <w:name w:val="TOC Heading"/>
    <w:basedOn w:val="Nadpis1"/>
    <w:next w:val="Normln"/>
    <w:uiPriority w:val="39"/>
    <w:semiHidden/>
    <w:unhideWhenUsed/>
    <w:qFormat/>
    <w:rsid w:val="00065C91"/>
    <w:pPr>
      <w:outlineLvl w:val="9"/>
    </w:pPr>
    <w:rPr>
      <w:lang w:eastAsia="cs-CZ"/>
    </w:rPr>
  </w:style>
  <w:style w:type="paragraph" w:styleId="Obsah1">
    <w:name w:val="toc 1"/>
    <w:basedOn w:val="Normln"/>
    <w:next w:val="Normln"/>
    <w:autoRedefine/>
    <w:uiPriority w:val="39"/>
    <w:unhideWhenUsed/>
    <w:rsid w:val="00065C91"/>
    <w:pPr>
      <w:spacing w:after="100"/>
    </w:pPr>
  </w:style>
  <w:style w:type="paragraph" w:styleId="Obsah2">
    <w:name w:val="toc 2"/>
    <w:basedOn w:val="Normln"/>
    <w:next w:val="Normln"/>
    <w:autoRedefine/>
    <w:uiPriority w:val="39"/>
    <w:unhideWhenUsed/>
    <w:rsid w:val="00065C91"/>
    <w:pPr>
      <w:spacing w:after="100"/>
      <w:ind w:left="220"/>
    </w:pPr>
  </w:style>
  <w:style w:type="paragraph" w:styleId="Obsah3">
    <w:name w:val="toc 3"/>
    <w:basedOn w:val="Normln"/>
    <w:next w:val="Normln"/>
    <w:autoRedefine/>
    <w:uiPriority w:val="39"/>
    <w:unhideWhenUsed/>
    <w:rsid w:val="00065C91"/>
    <w:pPr>
      <w:spacing w:after="100"/>
      <w:ind w:left="440"/>
    </w:pPr>
  </w:style>
  <w:style w:type="paragraph" w:styleId="Zhlav">
    <w:name w:val="header"/>
    <w:basedOn w:val="Normln"/>
    <w:link w:val="ZhlavChar"/>
    <w:uiPriority w:val="99"/>
    <w:unhideWhenUsed/>
    <w:rsid w:val="006969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6959"/>
  </w:style>
  <w:style w:type="paragraph" w:styleId="Zpat">
    <w:name w:val="footer"/>
    <w:basedOn w:val="Normln"/>
    <w:link w:val="ZpatChar"/>
    <w:uiPriority w:val="99"/>
    <w:unhideWhenUsed/>
    <w:rsid w:val="00696959"/>
    <w:pPr>
      <w:tabs>
        <w:tab w:val="center" w:pos="4536"/>
        <w:tab w:val="right" w:pos="9072"/>
      </w:tabs>
      <w:spacing w:after="0" w:line="240" w:lineRule="auto"/>
    </w:pPr>
  </w:style>
  <w:style w:type="character" w:customStyle="1" w:styleId="ZpatChar">
    <w:name w:val="Zápatí Char"/>
    <w:basedOn w:val="Standardnpsmoodstavce"/>
    <w:link w:val="Zpat"/>
    <w:uiPriority w:val="99"/>
    <w:rsid w:val="00696959"/>
  </w:style>
  <w:style w:type="character" w:customStyle="1" w:styleId="timestamp">
    <w:name w:val="timestamp"/>
    <w:basedOn w:val="Standardnpsmoodstavce"/>
    <w:rsid w:val="004F1BDB"/>
  </w:style>
  <w:style w:type="paragraph" w:styleId="Odstavecseseznamem">
    <w:name w:val="List Paragraph"/>
    <w:basedOn w:val="Normln"/>
    <w:uiPriority w:val="34"/>
    <w:qFormat/>
    <w:rsid w:val="00EE6878"/>
    <w:pPr>
      <w:ind w:left="720"/>
      <w:contextualSpacing/>
    </w:pPr>
  </w:style>
  <w:style w:type="character" w:customStyle="1" w:styleId="slug-vol">
    <w:name w:val="slug-vol"/>
    <w:basedOn w:val="Standardnpsmoodstavce"/>
    <w:rsid w:val="00A83022"/>
  </w:style>
  <w:style w:type="character" w:customStyle="1" w:styleId="slug-pages">
    <w:name w:val="slug-pages"/>
    <w:basedOn w:val="Standardnpsmoodstavce"/>
    <w:rsid w:val="00A83022"/>
  </w:style>
  <w:style w:type="character" w:customStyle="1" w:styleId="titles-source">
    <w:name w:val="titles-source"/>
    <w:basedOn w:val="Standardnpsmoodstavce"/>
    <w:rsid w:val="002F0897"/>
  </w:style>
  <w:style w:type="paragraph" w:styleId="Normlnweb">
    <w:name w:val="Normal (Web)"/>
    <w:basedOn w:val="Normln"/>
    <w:uiPriority w:val="99"/>
    <w:semiHidden/>
    <w:unhideWhenUsed/>
    <w:rsid w:val="00A53189"/>
    <w:pPr>
      <w:spacing w:before="100" w:beforeAutospacing="1" w:after="100" w:afterAutospacing="1" w:line="240" w:lineRule="auto"/>
      <w:jc w:val="left"/>
    </w:pPr>
    <w:rPr>
      <w:rFonts w:eastAsia="Times New Roman" w:cs="Times New Roman"/>
      <w:szCs w:val="24"/>
      <w:lang w:eastAsia="cs-CZ"/>
    </w:rPr>
  </w:style>
  <w:style w:type="paragraph" w:styleId="Bezmezer">
    <w:name w:val="No Spacing"/>
    <w:uiPriority w:val="1"/>
    <w:qFormat/>
    <w:rsid w:val="005C07D3"/>
    <w:pPr>
      <w:spacing w:after="0" w:line="240" w:lineRule="auto"/>
    </w:pPr>
    <w:rPr>
      <w:rFonts w:ascii="Times New Roman" w:hAnsi="Times New Roman"/>
      <w:sz w:val="24"/>
    </w:rPr>
  </w:style>
  <w:style w:type="table" w:styleId="Mkatabulky">
    <w:name w:val="Table Grid"/>
    <w:basedOn w:val="Normlntabulka"/>
    <w:uiPriority w:val="59"/>
    <w:rsid w:val="00721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93A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039095">
      <w:bodyDiv w:val="1"/>
      <w:marLeft w:val="0"/>
      <w:marRight w:val="0"/>
      <w:marTop w:val="0"/>
      <w:marBottom w:val="0"/>
      <w:divBdr>
        <w:top w:val="none" w:sz="0" w:space="0" w:color="auto"/>
        <w:left w:val="none" w:sz="0" w:space="0" w:color="auto"/>
        <w:bottom w:val="none" w:sz="0" w:space="0" w:color="auto"/>
        <w:right w:val="none" w:sz="0" w:space="0" w:color="auto"/>
      </w:divBdr>
    </w:div>
    <w:div w:id="133446460">
      <w:bodyDiv w:val="1"/>
      <w:marLeft w:val="0"/>
      <w:marRight w:val="0"/>
      <w:marTop w:val="0"/>
      <w:marBottom w:val="0"/>
      <w:divBdr>
        <w:top w:val="none" w:sz="0" w:space="0" w:color="auto"/>
        <w:left w:val="none" w:sz="0" w:space="0" w:color="auto"/>
        <w:bottom w:val="none" w:sz="0" w:space="0" w:color="auto"/>
        <w:right w:val="none" w:sz="0" w:space="0" w:color="auto"/>
      </w:divBdr>
      <w:divsChild>
        <w:div w:id="1541548207">
          <w:marLeft w:val="68"/>
          <w:marRight w:val="68"/>
          <w:marTop w:val="0"/>
          <w:marBottom w:val="68"/>
          <w:divBdr>
            <w:top w:val="single" w:sz="6" w:space="3" w:color="EEEEEE"/>
            <w:left w:val="none" w:sz="0" w:space="0" w:color="auto"/>
            <w:bottom w:val="none" w:sz="0" w:space="0" w:color="auto"/>
            <w:right w:val="none" w:sz="0" w:space="0" w:color="auto"/>
          </w:divBdr>
          <w:divsChild>
            <w:div w:id="891158637">
              <w:marLeft w:val="543"/>
              <w:marRight w:val="0"/>
              <w:marTop w:val="0"/>
              <w:marBottom w:val="0"/>
              <w:divBdr>
                <w:top w:val="none" w:sz="0" w:space="0" w:color="auto"/>
                <w:left w:val="none" w:sz="0" w:space="0" w:color="auto"/>
                <w:bottom w:val="none" w:sz="0" w:space="0" w:color="auto"/>
                <w:right w:val="none" w:sz="0" w:space="0" w:color="auto"/>
              </w:divBdr>
              <w:divsChild>
                <w:div w:id="93902165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674071786">
          <w:marLeft w:val="68"/>
          <w:marRight w:val="68"/>
          <w:marTop w:val="0"/>
          <w:marBottom w:val="68"/>
          <w:divBdr>
            <w:top w:val="single" w:sz="6" w:space="3" w:color="EEEEEE"/>
            <w:left w:val="none" w:sz="0" w:space="0" w:color="auto"/>
            <w:bottom w:val="none" w:sz="0" w:space="0" w:color="auto"/>
            <w:right w:val="none" w:sz="0" w:space="0" w:color="auto"/>
          </w:divBdr>
          <w:divsChild>
            <w:div w:id="1338581666">
              <w:marLeft w:val="0"/>
              <w:marRight w:val="0"/>
              <w:marTop w:val="0"/>
              <w:marBottom w:val="0"/>
              <w:divBdr>
                <w:top w:val="none" w:sz="0" w:space="0" w:color="auto"/>
                <w:left w:val="none" w:sz="0" w:space="0" w:color="auto"/>
                <w:bottom w:val="none" w:sz="0" w:space="0" w:color="auto"/>
                <w:right w:val="none" w:sz="0" w:space="0" w:color="auto"/>
              </w:divBdr>
            </w:div>
            <w:div w:id="1591037289">
              <w:marLeft w:val="543"/>
              <w:marRight w:val="0"/>
              <w:marTop w:val="0"/>
              <w:marBottom w:val="0"/>
              <w:divBdr>
                <w:top w:val="none" w:sz="0" w:space="0" w:color="auto"/>
                <w:left w:val="none" w:sz="0" w:space="0" w:color="auto"/>
                <w:bottom w:val="none" w:sz="0" w:space="0" w:color="auto"/>
                <w:right w:val="none" w:sz="0" w:space="0" w:color="auto"/>
              </w:divBdr>
              <w:divsChild>
                <w:div w:id="554312975">
                  <w:marLeft w:val="0"/>
                  <w:marRight w:val="0"/>
                  <w:marTop w:val="0"/>
                  <w:marBottom w:val="0"/>
                  <w:divBdr>
                    <w:top w:val="none" w:sz="0" w:space="0" w:color="auto"/>
                    <w:left w:val="none" w:sz="0" w:space="0" w:color="auto"/>
                    <w:bottom w:val="none" w:sz="0" w:space="0" w:color="auto"/>
                    <w:right w:val="none" w:sz="0" w:space="0" w:color="auto"/>
                  </w:divBdr>
                </w:div>
                <w:div w:id="1383023983">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 w:id="205139474">
      <w:bodyDiv w:val="1"/>
      <w:marLeft w:val="0"/>
      <w:marRight w:val="0"/>
      <w:marTop w:val="0"/>
      <w:marBottom w:val="0"/>
      <w:divBdr>
        <w:top w:val="none" w:sz="0" w:space="0" w:color="auto"/>
        <w:left w:val="none" w:sz="0" w:space="0" w:color="auto"/>
        <w:bottom w:val="none" w:sz="0" w:space="0" w:color="auto"/>
        <w:right w:val="none" w:sz="0" w:space="0" w:color="auto"/>
      </w:divBdr>
      <w:divsChild>
        <w:div w:id="389765643">
          <w:marLeft w:val="0"/>
          <w:marRight w:val="0"/>
          <w:marTop w:val="168"/>
          <w:marBottom w:val="0"/>
          <w:divBdr>
            <w:top w:val="none" w:sz="0" w:space="0" w:color="auto"/>
            <w:left w:val="none" w:sz="0" w:space="0" w:color="auto"/>
            <w:bottom w:val="none" w:sz="0" w:space="0" w:color="auto"/>
            <w:right w:val="none" w:sz="0" w:space="0" w:color="auto"/>
          </w:divBdr>
          <w:divsChild>
            <w:div w:id="16654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597">
      <w:bodyDiv w:val="1"/>
      <w:marLeft w:val="0"/>
      <w:marRight w:val="0"/>
      <w:marTop w:val="0"/>
      <w:marBottom w:val="0"/>
      <w:divBdr>
        <w:top w:val="none" w:sz="0" w:space="0" w:color="auto"/>
        <w:left w:val="none" w:sz="0" w:space="0" w:color="auto"/>
        <w:bottom w:val="none" w:sz="0" w:space="0" w:color="auto"/>
        <w:right w:val="none" w:sz="0" w:space="0" w:color="auto"/>
      </w:divBdr>
    </w:div>
    <w:div w:id="609967916">
      <w:bodyDiv w:val="1"/>
      <w:marLeft w:val="0"/>
      <w:marRight w:val="0"/>
      <w:marTop w:val="0"/>
      <w:marBottom w:val="0"/>
      <w:divBdr>
        <w:top w:val="none" w:sz="0" w:space="0" w:color="auto"/>
        <w:left w:val="none" w:sz="0" w:space="0" w:color="auto"/>
        <w:bottom w:val="none" w:sz="0" w:space="0" w:color="auto"/>
        <w:right w:val="none" w:sz="0" w:space="0" w:color="auto"/>
      </w:divBdr>
    </w:div>
    <w:div w:id="822089009">
      <w:bodyDiv w:val="1"/>
      <w:marLeft w:val="0"/>
      <w:marRight w:val="0"/>
      <w:marTop w:val="0"/>
      <w:marBottom w:val="0"/>
      <w:divBdr>
        <w:top w:val="none" w:sz="0" w:space="0" w:color="auto"/>
        <w:left w:val="none" w:sz="0" w:space="0" w:color="auto"/>
        <w:bottom w:val="none" w:sz="0" w:space="0" w:color="auto"/>
        <w:right w:val="none" w:sz="0" w:space="0" w:color="auto"/>
      </w:divBdr>
    </w:div>
    <w:div w:id="903300013">
      <w:bodyDiv w:val="1"/>
      <w:marLeft w:val="0"/>
      <w:marRight w:val="0"/>
      <w:marTop w:val="0"/>
      <w:marBottom w:val="0"/>
      <w:divBdr>
        <w:top w:val="none" w:sz="0" w:space="0" w:color="auto"/>
        <w:left w:val="none" w:sz="0" w:space="0" w:color="auto"/>
        <w:bottom w:val="none" w:sz="0" w:space="0" w:color="auto"/>
        <w:right w:val="none" w:sz="0" w:space="0" w:color="auto"/>
      </w:divBdr>
      <w:divsChild>
        <w:div w:id="631597912">
          <w:marLeft w:val="0"/>
          <w:marRight w:val="0"/>
          <w:marTop w:val="168"/>
          <w:marBottom w:val="0"/>
          <w:divBdr>
            <w:top w:val="none" w:sz="0" w:space="0" w:color="auto"/>
            <w:left w:val="none" w:sz="0" w:space="0" w:color="auto"/>
            <w:bottom w:val="none" w:sz="0" w:space="0" w:color="auto"/>
            <w:right w:val="none" w:sz="0" w:space="0" w:color="auto"/>
          </w:divBdr>
          <w:divsChild>
            <w:div w:id="20124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1970">
      <w:bodyDiv w:val="1"/>
      <w:marLeft w:val="0"/>
      <w:marRight w:val="0"/>
      <w:marTop w:val="0"/>
      <w:marBottom w:val="0"/>
      <w:divBdr>
        <w:top w:val="none" w:sz="0" w:space="0" w:color="auto"/>
        <w:left w:val="none" w:sz="0" w:space="0" w:color="auto"/>
        <w:bottom w:val="none" w:sz="0" w:space="0" w:color="auto"/>
        <w:right w:val="none" w:sz="0" w:space="0" w:color="auto"/>
      </w:divBdr>
    </w:div>
    <w:div w:id="975640362">
      <w:bodyDiv w:val="1"/>
      <w:marLeft w:val="0"/>
      <w:marRight w:val="0"/>
      <w:marTop w:val="0"/>
      <w:marBottom w:val="0"/>
      <w:divBdr>
        <w:top w:val="none" w:sz="0" w:space="0" w:color="auto"/>
        <w:left w:val="none" w:sz="0" w:space="0" w:color="auto"/>
        <w:bottom w:val="none" w:sz="0" w:space="0" w:color="auto"/>
        <w:right w:val="none" w:sz="0" w:space="0" w:color="auto"/>
      </w:divBdr>
    </w:div>
    <w:div w:id="1054239732">
      <w:bodyDiv w:val="1"/>
      <w:marLeft w:val="0"/>
      <w:marRight w:val="0"/>
      <w:marTop w:val="0"/>
      <w:marBottom w:val="0"/>
      <w:divBdr>
        <w:top w:val="none" w:sz="0" w:space="0" w:color="auto"/>
        <w:left w:val="none" w:sz="0" w:space="0" w:color="auto"/>
        <w:bottom w:val="none" w:sz="0" w:space="0" w:color="auto"/>
        <w:right w:val="none" w:sz="0" w:space="0" w:color="auto"/>
      </w:divBdr>
    </w:div>
    <w:div w:id="1085957263">
      <w:bodyDiv w:val="1"/>
      <w:marLeft w:val="0"/>
      <w:marRight w:val="0"/>
      <w:marTop w:val="0"/>
      <w:marBottom w:val="0"/>
      <w:divBdr>
        <w:top w:val="none" w:sz="0" w:space="0" w:color="auto"/>
        <w:left w:val="none" w:sz="0" w:space="0" w:color="auto"/>
        <w:bottom w:val="none" w:sz="0" w:space="0" w:color="auto"/>
        <w:right w:val="none" w:sz="0" w:space="0" w:color="auto"/>
      </w:divBdr>
    </w:div>
    <w:div w:id="1094596957">
      <w:bodyDiv w:val="1"/>
      <w:marLeft w:val="0"/>
      <w:marRight w:val="0"/>
      <w:marTop w:val="0"/>
      <w:marBottom w:val="0"/>
      <w:divBdr>
        <w:top w:val="none" w:sz="0" w:space="0" w:color="auto"/>
        <w:left w:val="none" w:sz="0" w:space="0" w:color="auto"/>
        <w:bottom w:val="none" w:sz="0" w:space="0" w:color="auto"/>
        <w:right w:val="none" w:sz="0" w:space="0" w:color="auto"/>
      </w:divBdr>
    </w:div>
    <w:div w:id="1115830196">
      <w:bodyDiv w:val="1"/>
      <w:marLeft w:val="0"/>
      <w:marRight w:val="0"/>
      <w:marTop w:val="0"/>
      <w:marBottom w:val="0"/>
      <w:divBdr>
        <w:top w:val="none" w:sz="0" w:space="0" w:color="auto"/>
        <w:left w:val="none" w:sz="0" w:space="0" w:color="auto"/>
        <w:bottom w:val="none" w:sz="0" w:space="0" w:color="auto"/>
        <w:right w:val="none" w:sz="0" w:space="0" w:color="auto"/>
      </w:divBdr>
    </w:div>
    <w:div w:id="1156261029">
      <w:bodyDiv w:val="1"/>
      <w:marLeft w:val="0"/>
      <w:marRight w:val="0"/>
      <w:marTop w:val="0"/>
      <w:marBottom w:val="0"/>
      <w:divBdr>
        <w:top w:val="none" w:sz="0" w:space="0" w:color="auto"/>
        <w:left w:val="none" w:sz="0" w:space="0" w:color="auto"/>
        <w:bottom w:val="none" w:sz="0" w:space="0" w:color="auto"/>
        <w:right w:val="none" w:sz="0" w:space="0" w:color="auto"/>
      </w:divBdr>
    </w:div>
    <w:div w:id="1329482546">
      <w:bodyDiv w:val="1"/>
      <w:marLeft w:val="0"/>
      <w:marRight w:val="0"/>
      <w:marTop w:val="0"/>
      <w:marBottom w:val="0"/>
      <w:divBdr>
        <w:top w:val="none" w:sz="0" w:space="0" w:color="auto"/>
        <w:left w:val="none" w:sz="0" w:space="0" w:color="auto"/>
        <w:bottom w:val="none" w:sz="0" w:space="0" w:color="auto"/>
        <w:right w:val="none" w:sz="0" w:space="0" w:color="auto"/>
      </w:divBdr>
    </w:div>
    <w:div w:id="1418940241">
      <w:bodyDiv w:val="1"/>
      <w:marLeft w:val="0"/>
      <w:marRight w:val="0"/>
      <w:marTop w:val="0"/>
      <w:marBottom w:val="0"/>
      <w:divBdr>
        <w:top w:val="none" w:sz="0" w:space="0" w:color="auto"/>
        <w:left w:val="none" w:sz="0" w:space="0" w:color="auto"/>
        <w:bottom w:val="none" w:sz="0" w:space="0" w:color="auto"/>
        <w:right w:val="none" w:sz="0" w:space="0" w:color="auto"/>
      </w:divBdr>
    </w:div>
    <w:div w:id="1561742803">
      <w:bodyDiv w:val="1"/>
      <w:marLeft w:val="0"/>
      <w:marRight w:val="0"/>
      <w:marTop w:val="0"/>
      <w:marBottom w:val="0"/>
      <w:divBdr>
        <w:top w:val="none" w:sz="0" w:space="0" w:color="auto"/>
        <w:left w:val="none" w:sz="0" w:space="0" w:color="auto"/>
        <w:bottom w:val="none" w:sz="0" w:space="0" w:color="auto"/>
        <w:right w:val="none" w:sz="0" w:space="0" w:color="auto"/>
      </w:divBdr>
    </w:div>
    <w:div w:id="1712994679">
      <w:bodyDiv w:val="1"/>
      <w:marLeft w:val="0"/>
      <w:marRight w:val="0"/>
      <w:marTop w:val="0"/>
      <w:marBottom w:val="0"/>
      <w:divBdr>
        <w:top w:val="none" w:sz="0" w:space="0" w:color="auto"/>
        <w:left w:val="none" w:sz="0" w:space="0" w:color="auto"/>
        <w:bottom w:val="none" w:sz="0" w:space="0" w:color="auto"/>
        <w:right w:val="none" w:sz="0" w:space="0" w:color="auto"/>
      </w:divBdr>
    </w:div>
    <w:div w:id="1757938597">
      <w:bodyDiv w:val="1"/>
      <w:marLeft w:val="0"/>
      <w:marRight w:val="0"/>
      <w:marTop w:val="0"/>
      <w:marBottom w:val="0"/>
      <w:divBdr>
        <w:top w:val="none" w:sz="0" w:space="0" w:color="auto"/>
        <w:left w:val="none" w:sz="0" w:space="0" w:color="auto"/>
        <w:bottom w:val="none" w:sz="0" w:space="0" w:color="auto"/>
        <w:right w:val="none" w:sz="0" w:space="0" w:color="auto"/>
      </w:divBdr>
    </w:div>
    <w:div w:id="2031906273">
      <w:bodyDiv w:val="1"/>
      <w:marLeft w:val="0"/>
      <w:marRight w:val="0"/>
      <w:marTop w:val="0"/>
      <w:marBottom w:val="0"/>
      <w:divBdr>
        <w:top w:val="none" w:sz="0" w:space="0" w:color="auto"/>
        <w:left w:val="none" w:sz="0" w:space="0" w:color="auto"/>
        <w:bottom w:val="none" w:sz="0" w:space="0" w:color="auto"/>
        <w:right w:val="none" w:sz="0" w:space="0" w:color="auto"/>
      </w:divBdr>
    </w:div>
    <w:div w:id="21024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Curt%20A%5BAuthor%5D&amp;cauthor=true&amp;cauthor_uid=9648193" TargetMode="External"/><Relationship Id="rId18" Type="http://schemas.openxmlformats.org/officeDocument/2006/relationships/hyperlink" Target="http://europepmc.org/search?page=1&amp;query=AUTH:%22Edgerton+VR%22" TargetMode="External"/><Relationship Id="rId26" Type="http://schemas.openxmlformats.org/officeDocument/2006/relationships/hyperlink" Target="http://www.ncbi.nlm.nih.gov/pubmed?term=Edgerton%20VR%5BAuthor%5D&amp;cauthor=true&amp;cauthor_uid=21777905" TargetMode="External"/><Relationship Id="rId39" Type="http://schemas.openxmlformats.org/officeDocument/2006/relationships/hyperlink" Target="http://www.ncbi.nlm.nih.gov/pubmed?term=Landry%20JM%5BAuthor%5D&amp;cauthor=true&amp;cauthor_uid=22459697" TargetMode="External"/><Relationship Id="rId21" Type="http://schemas.openxmlformats.org/officeDocument/2006/relationships/hyperlink" Target="http://www.ncbi.nlm.nih.gov/pubmed?term=Lindley%20SD%5BAuthor%5D&amp;cauthor=true&amp;cauthor_uid=16398945" TargetMode="External"/><Relationship Id="rId34" Type="http://schemas.openxmlformats.org/officeDocument/2006/relationships/hyperlink" Target="http://www.ncbi.nlm.nih.gov/pubmed?term=Misiaszek%20JE%5BAuthor%5D&amp;cauthor=true&amp;cauthor_uid=19423643" TargetMode="External"/><Relationship Id="rId42" Type="http://schemas.openxmlformats.org/officeDocument/2006/relationships/hyperlink" Target="http://www.ncbi.nlm.nih.gov/pubmed?term=Yen%20SC%5BAuthor%5D&amp;cauthor=true&amp;cauthor_uid=22459697" TargetMode="External"/><Relationship Id="rId47" Type="http://schemas.openxmlformats.org/officeDocument/2006/relationships/hyperlink" Target="http://www.ncbi.nlm.nih.gov/pubmed?term=Wu%20M%5BAuthor%5D&amp;cauthor=true&amp;cauthor_uid=22108702" TargetMode="External"/><Relationship Id="rId50" Type="http://schemas.openxmlformats.org/officeDocument/2006/relationships/hyperlink" Target="http://www.ncbi.nlm.nih.gov/pubmed?term=Oh%20M%5BAuthor%5D&amp;cauthor=true&amp;cauthor_uid=2195726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Wirz%20M%5BAuthor%5D&amp;cauthor=true&amp;cauthor_uid=9648193" TargetMode="External"/><Relationship Id="rId17" Type="http://schemas.openxmlformats.org/officeDocument/2006/relationships/hyperlink" Target="http://europepmc.org/search?page=1&amp;query=AUTH:%22Requejo+P%22" TargetMode="External"/><Relationship Id="rId25" Type="http://schemas.openxmlformats.org/officeDocument/2006/relationships/hyperlink" Target="http://www.ncbi.nlm.nih.gov/pubmed?term=Lorenz%20DJ%5BAuthor%5D&amp;cauthor=true&amp;cauthor_uid=21777905" TargetMode="External"/><Relationship Id="rId33" Type="http://schemas.openxmlformats.org/officeDocument/2006/relationships/hyperlink" Target="http://www.ncbi.nlm.nih.gov/pubmed?term=Fouad%20K%5BAuthor%5D&amp;cauthor=true&amp;cauthor_uid=19423643" TargetMode="External"/><Relationship Id="rId38" Type="http://schemas.openxmlformats.org/officeDocument/2006/relationships/hyperlink" Target="http://www.ncbi.nlm.nih.gov/pubmed?term=Wu%20M%5BAuthor%5D&amp;cauthor=true&amp;cauthor_uid=22459697" TargetMode="External"/><Relationship Id="rId46" Type="http://schemas.openxmlformats.org/officeDocument/2006/relationships/hyperlink" Target="http://www.ncbi.nlm.nih.gov/pubmed?term=Roth%20H%5BAuthor%5D&amp;cauthor=true&amp;cauthor_uid=22108702" TargetMode="External"/><Relationship Id="rId2" Type="http://schemas.openxmlformats.org/officeDocument/2006/relationships/numbering" Target="numbering.xml"/><Relationship Id="rId16" Type="http://schemas.openxmlformats.org/officeDocument/2006/relationships/hyperlink" Target="http://europepmc.org/search?page=1&amp;query=AUTH:%22Harkema+S%22" TargetMode="External"/><Relationship Id="rId20" Type="http://schemas.openxmlformats.org/officeDocument/2006/relationships/hyperlink" Target="http://www.ncbi.nlm.nih.gov/pubmed?term=Field-Fote%20EC%5BAuthor%5D&amp;cauthor=true&amp;cauthor_uid=16398945" TargetMode="External"/><Relationship Id="rId29" Type="http://schemas.openxmlformats.org/officeDocument/2006/relationships/hyperlink" Target="http://www.ncbi.nlm.nih.gov/pubmed?term=Zemon%20DH%5BAuthor%5D&amp;cauthor=true&amp;cauthor_uid=15623362" TargetMode="External"/><Relationship Id="rId41" Type="http://schemas.openxmlformats.org/officeDocument/2006/relationships/hyperlink" Target="http://www.ncbi.nlm.nih.gov/pubmed?term=Hornby%20TG%5BAuthor%5D&amp;cauthor=true&amp;cauthor_uid=2245969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ietz%20V%5BAuthor%5D&amp;cauthor=true&amp;cauthor_uid=9648193" TargetMode="External"/><Relationship Id="rId24" Type="http://schemas.openxmlformats.org/officeDocument/2006/relationships/hyperlink" Target="http://www.ncbi.nlm.nih.gov/pubmed?term=Schmidt-Read%20M%5BAuthor%5D&amp;cauthor=true&amp;cauthor_uid=21777905" TargetMode="External"/><Relationship Id="rId32" Type="http://schemas.openxmlformats.org/officeDocument/2006/relationships/hyperlink" Target="http://www.ncbi.nlm.nih.gov/pubmed?term=Musselman%20KE%5BAuthor%5D&amp;cauthor=true&amp;cauthor_uid=19423643" TargetMode="External"/><Relationship Id="rId37" Type="http://schemas.openxmlformats.org/officeDocument/2006/relationships/hyperlink" Target="http://www.ncbi.nlm.nih.gov/pubmed?term=Field-Fote%20EC%5BAuthor%5D&amp;cauthor=true&amp;cauthor_uid=19799783" TargetMode="External"/><Relationship Id="rId40" Type="http://schemas.openxmlformats.org/officeDocument/2006/relationships/hyperlink" Target="http://www.ncbi.nlm.nih.gov/pubmed?term=Schmit%20BD%5BAuthor%5D&amp;cauthor=true&amp;cauthor_uid=22459697" TargetMode="External"/><Relationship Id="rId45" Type="http://schemas.openxmlformats.org/officeDocument/2006/relationships/hyperlink" Target="http://www.ncbi.nlm.nih.gov/pubmed?term=Landry%20JM%5BAuthor%5D&amp;cauthor=true&amp;cauthor_uid=22108702"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opepmc.org/search?page=1&amp;query=AUTH:%22Dobkin+BH%22" TargetMode="External"/><Relationship Id="rId23" Type="http://schemas.openxmlformats.org/officeDocument/2006/relationships/hyperlink" Target="http://www.ncbi.nlm.nih.gov/pubmed?term=Harkema%20SJ%5BAuthor%5D&amp;cauthor=true&amp;cauthor_uid=21777905" TargetMode="External"/><Relationship Id="rId28" Type="http://schemas.openxmlformats.org/officeDocument/2006/relationships/hyperlink" Target="http://www.ncbi.nlm.nih.gov/pubmed?term=Hornby%20TG%5BAuthor%5D&amp;cauthor=true&amp;cauthor_uid=15623362" TargetMode="External"/><Relationship Id="rId36" Type="http://schemas.openxmlformats.org/officeDocument/2006/relationships/hyperlink" Target="http://www.ncbi.nlm.nih.gov/pubmed?term=Ter%20Hoeve%20N%5BAuthor%5D&amp;cauthor=true&amp;cauthor_uid=19799783" TargetMode="External"/><Relationship Id="rId49" Type="http://schemas.openxmlformats.org/officeDocument/2006/relationships/hyperlink" Target="http://www.ncbi.nlm.nih.gov/pubmed?term=Sheibanie%20AF%5BAuthor%5D&amp;cauthor=true&amp;cauthor_uid=21957260" TargetMode="External"/><Relationship Id="rId10" Type="http://schemas.openxmlformats.org/officeDocument/2006/relationships/image" Target="media/image2.gif"/><Relationship Id="rId19" Type="http://schemas.openxmlformats.org/officeDocument/2006/relationships/hyperlink" Target="http://europepmc.org/search?page=1&amp;query=ISSN:%220888-4390%22" TargetMode="External"/><Relationship Id="rId31" Type="http://schemas.openxmlformats.org/officeDocument/2006/relationships/hyperlink" Target="http://cs.wikipedia.org/wiki/Speci%C3%A1ln%C3%AD:Zdroje_knih/8024603500" TargetMode="External"/><Relationship Id="rId44" Type="http://schemas.openxmlformats.org/officeDocument/2006/relationships/hyperlink" Target="http://www.ncbi.nlm.nih.gov/pubmed?term=Schmit%20BD%5BAuthor%5D&amp;cauthor=true&amp;cauthor_uid=22108702" TargetMode="External"/><Relationship Id="rId52" Type="http://schemas.openxmlformats.org/officeDocument/2006/relationships/hyperlink" Target="http://www.ncbi.nlm.nih.gov/pubmed?term=Nadim%20F%5BAuthor%5D&amp;cauthor=true&amp;cauthor_uid=219572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bi.nlm.nih.gov/pubmed?term=Colombo%20G%5BAuthor%5D&amp;cauthor=true&amp;cauthor_uid=9648193" TargetMode="External"/><Relationship Id="rId22" Type="http://schemas.openxmlformats.org/officeDocument/2006/relationships/hyperlink" Target="http://www.ncbi.nlm.nih.gov/pubmed?term=Sherman%20AL%5BAuthor%5D&amp;cauthor=true&amp;cauthor_uid=16398945" TargetMode="External"/><Relationship Id="rId27" Type="http://schemas.openxmlformats.org/officeDocument/2006/relationships/hyperlink" Target="http://www.ncbi.nlm.nih.gov/pubmed?term=Behrman%20AL%5BAuthor%5D&amp;cauthor=true&amp;cauthor_uid=21777905" TargetMode="External"/><Relationship Id="rId30" Type="http://schemas.openxmlformats.org/officeDocument/2006/relationships/hyperlink" Target="http://www.ncbi.nlm.nih.gov/pubmed?term=Campbell%20D%5BAuthor%5D&amp;cauthor=true&amp;cauthor_uid=15623362" TargetMode="External"/><Relationship Id="rId35" Type="http://schemas.openxmlformats.org/officeDocument/2006/relationships/hyperlink" Target="http://www.ncbi.nlm.nih.gov/pubmed?term=Yang%20JF%5BAuthor%5D&amp;cauthor=true&amp;cauthor_uid=19423643" TargetMode="External"/><Relationship Id="rId43" Type="http://schemas.openxmlformats.org/officeDocument/2006/relationships/hyperlink" Target="http://www.ncbi.nlm.nih.gov/pubmed?term=Yen%20SC%5BAuthor%5D&amp;cauthor=true&amp;cauthor_uid=22108702" TargetMode="External"/><Relationship Id="rId48" Type="http://schemas.openxmlformats.org/officeDocument/2006/relationships/hyperlink" Target="http://www.ncbi.nlm.nih.gov/pubmed?term=Zhao%20S%5BAuthor%5D&amp;cauthor=true&amp;cauthor_uid=21957260" TargetMode="External"/><Relationship Id="rId8" Type="http://schemas.openxmlformats.org/officeDocument/2006/relationships/footer" Target="footer1.xml"/><Relationship Id="rId51" Type="http://schemas.openxmlformats.org/officeDocument/2006/relationships/hyperlink" Target="http://www.ncbi.nlm.nih.gov/pubmed?term=Rabbah%20P%5BAuthor%5D&amp;cauthor=true&amp;cauthor_uid=21957260"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80C7-757D-4A9B-B234-A6130A7D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53</Pages>
  <Words>13524</Words>
  <Characters>79796</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Uzivatel</cp:lastModifiedBy>
  <cp:revision>192</cp:revision>
  <dcterms:created xsi:type="dcterms:W3CDTF">2014-03-01T14:05:00Z</dcterms:created>
  <dcterms:modified xsi:type="dcterms:W3CDTF">2014-04-30T10:19:00Z</dcterms:modified>
</cp:coreProperties>
</file>