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8A29B0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8A29B0">
              <w:rPr>
                <w:rFonts w:ascii="Arial" w:eastAsia="Times New Roman" w:hAnsi="Arial" w:cs="Arial"/>
                <w:kern w:val="0"/>
                <w:lang w:eastAsia="cs-CZ" w:bidi="ar-SA"/>
              </w:rPr>
              <w:t>Vladimír Šefčík, prof., PhDr., CSc.</w:t>
            </w:r>
          </w:p>
        </w:tc>
        <w:tc>
          <w:tcPr>
            <w:tcW w:w="4502" w:type="dxa"/>
            <w:vAlign w:val="center"/>
          </w:tcPr>
          <w:p w:rsidR="007D1F01" w:rsidRPr="003118D9" w:rsidRDefault="007B58B8" w:rsidP="00C70A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7B58B8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Tomáš </w:t>
            </w:r>
            <w:proofErr w:type="spellStart"/>
            <w:r w:rsidRPr="007B58B8">
              <w:rPr>
                <w:rFonts w:ascii="Arial" w:eastAsia="Times New Roman" w:hAnsi="Arial" w:cs="Arial"/>
                <w:kern w:val="0"/>
                <w:lang w:eastAsia="cs-CZ" w:bidi="ar-SA"/>
              </w:rPr>
              <w:t>Žondra</w:t>
            </w:r>
            <w:proofErr w:type="spellEnd"/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164F75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164F75">
              <w:rPr>
                <w:rFonts w:ascii="Arial" w:eastAsia="Times New Roman" w:hAnsi="Arial" w:cs="Arial"/>
                <w:kern w:val="0"/>
                <w:lang w:eastAsia="cs-CZ" w:bidi="ar-SA"/>
              </w:rPr>
              <w:t>EVENT MARKETING, SPORTOVNÍ A ZÁBAVNÍ SLUŽBY V HOTELU, SEZONNÍ OBSAZENOST, EVENTOVÉ AKCE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522A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22A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522A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22A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22A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22A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22A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522A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522A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522A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522ABC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522ABC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F966A4" w:rsidRPr="00D921AC" w:rsidRDefault="00522ABC" w:rsidP="00D921AC">
      <w:pPr>
        <w:pStyle w:val="Odstavecseseznamem"/>
        <w:widowControl/>
        <w:numPr>
          <w:ilvl w:val="0"/>
          <w:numId w:val="5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D921AC">
        <w:rPr>
          <w:rFonts w:ascii="Arial" w:eastAsia="Times New Roman" w:hAnsi="Arial" w:cs="Arial"/>
          <w:b/>
          <w:kern w:val="0"/>
          <w:lang w:eastAsia="cs-CZ" w:bidi="ar-SA"/>
        </w:rPr>
        <w:t>Proč v teoretické části uvádíte SWOT analýzu, když ji v praktické části nepoužíváte?</w:t>
      </w:r>
    </w:p>
    <w:p w:rsidR="00522ABC" w:rsidRPr="00D921AC" w:rsidRDefault="00522ABC" w:rsidP="00D921AC">
      <w:pPr>
        <w:pStyle w:val="Odstavecseseznamem"/>
        <w:widowControl/>
        <w:numPr>
          <w:ilvl w:val="0"/>
          <w:numId w:val="5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D921AC">
        <w:rPr>
          <w:rFonts w:ascii="Arial" w:eastAsia="Times New Roman" w:hAnsi="Arial" w:cs="Arial"/>
          <w:b/>
          <w:kern w:val="0"/>
          <w:lang w:eastAsia="cs-CZ" w:bidi="ar-SA"/>
        </w:rPr>
        <w:t>Jaký je Váš cíl práce?</w:t>
      </w:r>
    </w:p>
    <w:p w:rsidR="00D921AC" w:rsidRPr="00D921AC" w:rsidRDefault="00D921AC" w:rsidP="00D921AC">
      <w:pPr>
        <w:pStyle w:val="Odstavecseseznamem"/>
        <w:widowControl/>
        <w:numPr>
          <w:ilvl w:val="0"/>
          <w:numId w:val="5"/>
        </w:numPr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D921AC">
        <w:rPr>
          <w:rFonts w:ascii="Arial" w:eastAsia="Times New Roman" w:hAnsi="Arial" w:cs="Arial"/>
          <w:b/>
          <w:kern w:val="0"/>
          <w:lang w:eastAsia="cs-CZ" w:bidi="ar-SA"/>
        </w:rPr>
        <w:t>Proč návrh konference, z čeho vyplývá?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D921AC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F</w:t>
            </w:r>
            <w:bookmarkStart w:id="0" w:name="_GoBack"/>
            <w:bookmarkEnd w:id="0"/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Pr="003118D9" w:rsidRDefault="006835E6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Předložená bakalářská práce autor</w:t>
      </w:r>
      <w:r w:rsidR="00C70AD9">
        <w:rPr>
          <w:rFonts w:ascii="Arial" w:eastAsia="Times New Roman" w:hAnsi="Arial" w:cs="Arial"/>
          <w:kern w:val="0"/>
          <w:lang w:eastAsia="cs-CZ" w:bidi="ar-SA"/>
        </w:rPr>
        <w:t>a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7B58B8" w:rsidRPr="007B58B8">
        <w:rPr>
          <w:rFonts w:ascii="Arial" w:eastAsia="Times New Roman" w:hAnsi="Arial" w:cs="Arial"/>
          <w:kern w:val="0"/>
          <w:lang w:eastAsia="cs-CZ" w:bidi="ar-SA"/>
        </w:rPr>
        <w:t>Tomáš</w:t>
      </w:r>
      <w:r w:rsidR="007B58B8">
        <w:rPr>
          <w:rFonts w:ascii="Arial" w:eastAsia="Times New Roman" w:hAnsi="Arial" w:cs="Arial"/>
          <w:kern w:val="0"/>
          <w:lang w:eastAsia="cs-CZ" w:bidi="ar-SA"/>
        </w:rPr>
        <w:t>e</w:t>
      </w:r>
      <w:r w:rsidR="007B58B8" w:rsidRPr="007B58B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7B58B8" w:rsidRPr="007B58B8">
        <w:rPr>
          <w:rFonts w:ascii="Arial" w:eastAsia="Times New Roman" w:hAnsi="Arial" w:cs="Arial"/>
          <w:kern w:val="0"/>
          <w:lang w:eastAsia="cs-CZ" w:bidi="ar-SA"/>
        </w:rPr>
        <w:t>Žondr</w:t>
      </w:r>
      <w:r w:rsidR="007B58B8">
        <w:rPr>
          <w:rFonts w:ascii="Arial" w:eastAsia="Times New Roman" w:hAnsi="Arial" w:cs="Arial"/>
          <w:kern w:val="0"/>
          <w:lang w:eastAsia="cs-CZ" w:bidi="ar-SA"/>
        </w:rPr>
        <w:t>y</w:t>
      </w:r>
      <w:proofErr w:type="spellEnd"/>
      <w:r w:rsidR="007B58B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lang w:eastAsia="cs-CZ" w:bidi="ar-SA"/>
        </w:rPr>
        <w:t>řeší</w:t>
      </w:r>
      <w:r w:rsidR="000335B4">
        <w:rPr>
          <w:rFonts w:ascii="Arial" w:eastAsia="Times New Roman" w:hAnsi="Arial" w:cs="Arial"/>
          <w:kern w:val="0"/>
          <w:lang w:eastAsia="cs-CZ" w:bidi="ar-SA"/>
        </w:rPr>
        <w:t xml:space="preserve"> aktuální a odborně náročné téma. Autor zadání </w:t>
      </w:r>
      <w:r w:rsidR="00D921AC">
        <w:rPr>
          <w:rFonts w:ascii="Arial" w:eastAsia="Times New Roman" w:hAnsi="Arial" w:cs="Arial"/>
          <w:kern w:val="0"/>
          <w:lang w:eastAsia="cs-CZ" w:bidi="ar-SA"/>
        </w:rPr>
        <w:t>ne</w:t>
      </w:r>
      <w:r w:rsidR="000335B4">
        <w:rPr>
          <w:rFonts w:ascii="Arial" w:eastAsia="Times New Roman" w:hAnsi="Arial" w:cs="Arial"/>
          <w:kern w:val="0"/>
          <w:lang w:eastAsia="cs-CZ" w:bidi="ar-SA"/>
        </w:rPr>
        <w:t xml:space="preserve">naplnil, </w:t>
      </w:r>
      <w:r w:rsidR="00D921AC">
        <w:rPr>
          <w:rFonts w:ascii="Arial" w:eastAsia="Times New Roman" w:hAnsi="Arial" w:cs="Arial"/>
          <w:kern w:val="0"/>
          <w:lang w:eastAsia="cs-CZ" w:bidi="ar-SA"/>
        </w:rPr>
        <w:t xml:space="preserve">oponent ho v práci nenašel, není vymezen cíl práce. Teoretická část práce plně neodpovídá praktické, </w:t>
      </w:r>
      <w:r w:rsidR="000335B4">
        <w:rPr>
          <w:rFonts w:ascii="Arial" w:eastAsia="Times New Roman" w:hAnsi="Arial" w:cs="Arial"/>
          <w:kern w:val="0"/>
          <w:lang w:eastAsia="cs-CZ" w:bidi="ar-SA"/>
        </w:rPr>
        <w:t xml:space="preserve">zůstala otevřená otázka, tj. co to znamená pro klienta? Tím se snížil praktický význam práce. </w:t>
      </w:r>
      <w:r w:rsidR="00D921AC">
        <w:rPr>
          <w:rFonts w:ascii="Arial" w:eastAsia="Times New Roman" w:hAnsi="Arial" w:cs="Arial"/>
          <w:kern w:val="0"/>
          <w:lang w:eastAsia="cs-CZ" w:bidi="ar-SA"/>
        </w:rPr>
        <w:t>P</w:t>
      </w:r>
      <w:r w:rsidR="000335B4">
        <w:rPr>
          <w:rFonts w:ascii="Arial" w:eastAsia="Times New Roman" w:hAnsi="Arial" w:cs="Arial"/>
          <w:kern w:val="0"/>
          <w:lang w:eastAsia="cs-CZ" w:bidi="ar-SA"/>
        </w:rPr>
        <w:t xml:space="preserve">ráce </w:t>
      </w:r>
      <w:r w:rsidR="00D921AC">
        <w:rPr>
          <w:rFonts w:ascii="Arial" w:eastAsia="Times New Roman" w:hAnsi="Arial" w:cs="Arial"/>
          <w:kern w:val="0"/>
          <w:lang w:eastAsia="cs-CZ" w:bidi="ar-SA"/>
        </w:rPr>
        <w:t>je zpracována</w:t>
      </w:r>
      <w:r w:rsidR="000335B4">
        <w:rPr>
          <w:rFonts w:ascii="Arial" w:eastAsia="Times New Roman" w:hAnsi="Arial" w:cs="Arial"/>
          <w:kern w:val="0"/>
          <w:lang w:eastAsia="cs-CZ" w:bidi="ar-SA"/>
        </w:rPr>
        <w:t xml:space="preserve"> na </w:t>
      </w:r>
      <w:r w:rsidR="00D921AC">
        <w:rPr>
          <w:rFonts w:ascii="Arial" w:eastAsia="Times New Roman" w:hAnsi="Arial" w:cs="Arial"/>
          <w:kern w:val="0"/>
          <w:lang w:eastAsia="cs-CZ" w:bidi="ar-SA"/>
        </w:rPr>
        <w:t>nízké</w:t>
      </w:r>
      <w:r w:rsidR="000335B4">
        <w:rPr>
          <w:rFonts w:ascii="Arial" w:eastAsia="Times New Roman" w:hAnsi="Arial" w:cs="Arial"/>
          <w:kern w:val="0"/>
          <w:lang w:eastAsia="cs-CZ" w:bidi="ar-SA"/>
        </w:rPr>
        <w:t xml:space="preserve"> odborné i formální úrovni. </w:t>
      </w:r>
      <w:r w:rsidR="00D921AC">
        <w:rPr>
          <w:rFonts w:ascii="Arial" w:eastAsia="Times New Roman" w:hAnsi="Arial" w:cs="Arial"/>
          <w:kern w:val="0"/>
          <w:lang w:eastAsia="cs-CZ" w:bidi="ar-SA"/>
        </w:rPr>
        <w:t>Nesplňuje požadavky kladené na bakalářskou práci.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D921AC">
        <w:rPr>
          <w:rFonts w:ascii="Arial" w:eastAsia="Times New Roman" w:hAnsi="Arial" w:cs="Arial"/>
          <w:b/>
          <w:kern w:val="0"/>
          <w:lang w:eastAsia="cs-CZ" w:bidi="ar-SA"/>
        </w:rPr>
        <w:t>ne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D921AC">
        <w:rPr>
          <w:rFonts w:ascii="Arial" w:eastAsia="Times New Roman" w:hAnsi="Arial" w:cs="Arial"/>
          <w:b/>
          <w:kern w:val="0"/>
          <w:lang w:eastAsia="cs-CZ" w:bidi="ar-SA"/>
        </w:rPr>
        <w:t>F</w:t>
      </w:r>
      <w:r w:rsidR="00C829C5">
        <w:rPr>
          <w:rFonts w:ascii="Arial" w:eastAsia="Times New Roman" w:hAnsi="Arial" w:cs="Arial"/>
          <w:b/>
          <w:kern w:val="0"/>
          <w:lang w:eastAsia="cs-CZ" w:bidi="ar-SA"/>
        </w:rPr>
        <w:t xml:space="preserve"> – </w:t>
      </w:r>
      <w:r w:rsidR="00D921AC">
        <w:rPr>
          <w:rFonts w:ascii="Arial" w:eastAsia="Times New Roman" w:hAnsi="Arial" w:cs="Arial"/>
          <w:b/>
          <w:kern w:val="0"/>
          <w:lang w:eastAsia="cs-CZ" w:bidi="ar-SA"/>
        </w:rPr>
        <w:t>nevyhovující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B31878">
        <w:rPr>
          <w:rFonts w:ascii="Arial" w:eastAsia="Times New Roman" w:hAnsi="Arial" w:cs="Arial"/>
          <w:b/>
          <w:kern w:val="0"/>
          <w:lang w:eastAsia="cs-CZ" w:bidi="ar-SA"/>
        </w:rPr>
        <w:t>prof. PhDr. Vladimír Šefčík, CSc.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B31878">
        <w:rPr>
          <w:rFonts w:ascii="Arial" w:eastAsia="Times New Roman" w:hAnsi="Arial" w:cs="Arial"/>
          <w:kern w:val="0"/>
          <w:lang w:eastAsia="cs-CZ" w:bidi="ar-SA"/>
        </w:rPr>
        <w:t>Brno, 28. 4. 2016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9472A"/>
    <w:multiLevelType w:val="hybridMultilevel"/>
    <w:tmpl w:val="C03C3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D38ED"/>
    <w:multiLevelType w:val="hybridMultilevel"/>
    <w:tmpl w:val="3DB6E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1F01"/>
    <w:rsid w:val="000335B4"/>
    <w:rsid w:val="0005268F"/>
    <w:rsid w:val="000C79D9"/>
    <w:rsid w:val="000E765B"/>
    <w:rsid w:val="000F41A1"/>
    <w:rsid w:val="00164F75"/>
    <w:rsid w:val="003118D9"/>
    <w:rsid w:val="003E5E57"/>
    <w:rsid w:val="004B2D28"/>
    <w:rsid w:val="00522ABC"/>
    <w:rsid w:val="00674809"/>
    <w:rsid w:val="006835E6"/>
    <w:rsid w:val="006C4029"/>
    <w:rsid w:val="007A3E76"/>
    <w:rsid w:val="007B58B8"/>
    <w:rsid w:val="007D1F01"/>
    <w:rsid w:val="007F5283"/>
    <w:rsid w:val="008A29B0"/>
    <w:rsid w:val="00963B1B"/>
    <w:rsid w:val="00A57A6B"/>
    <w:rsid w:val="00B31878"/>
    <w:rsid w:val="00BC5104"/>
    <w:rsid w:val="00C26E0A"/>
    <w:rsid w:val="00C70AD9"/>
    <w:rsid w:val="00C829C5"/>
    <w:rsid w:val="00D921AC"/>
    <w:rsid w:val="00DD5856"/>
    <w:rsid w:val="00E00248"/>
    <w:rsid w:val="00E06CAD"/>
    <w:rsid w:val="00EF1FF5"/>
    <w:rsid w:val="00F65478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A77A8-2666-49FA-8C88-FC911E7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</cp:lastModifiedBy>
  <cp:revision>16</cp:revision>
  <dcterms:created xsi:type="dcterms:W3CDTF">2015-04-27T12:44:00Z</dcterms:created>
  <dcterms:modified xsi:type="dcterms:W3CDTF">2016-04-28T09:50:00Z</dcterms:modified>
</cp:coreProperties>
</file>