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3"/>
      </w:tblGrid>
      <w:tr w:rsidR="00887F71" w14:paraId="2B2B24CB" w14:textId="77777777" w:rsidTr="00077793">
        <w:trPr>
          <w:trHeight w:val="5806"/>
        </w:trPr>
        <w:tc>
          <w:tcPr>
            <w:tcW w:w="8493" w:type="dxa"/>
          </w:tcPr>
          <w:p w14:paraId="152BD238" w14:textId="77777777" w:rsidR="00887F71" w:rsidRDefault="00887F71" w:rsidP="00887F71">
            <w:pPr>
              <w:pStyle w:val="Titulka"/>
            </w:pPr>
            <w:r>
              <w:t>Univerzita Palackého v Olomouci</w:t>
            </w:r>
          </w:p>
          <w:p w14:paraId="4D2C6A49" w14:textId="77777777" w:rsidR="00887F71" w:rsidRDefault="00887F71" w:rsidP="00887F71">
            <w:pPr>
              <w:pStyle w:val="Titulka"/>
            </w:pPr>
            <w:r>
              <w:t>Fakulta tělesné kultury</w:t>
            </w:r>
          </w:p>
          <w:p w14:paraId="3BF65859" w14:textId="77777777" w:rsidR="00887F71" w:rsidRDefault="00887F71" w:rsidP="00887F71">
            <w:pPr>
              <w:pStyle w:val="Titulka"/>
            </w:pPr>
          </w:p>
          <w:p w14:paraId="74A82266" w14:textId="77777777" w:rsidR="00887F71" w:rsidRDefault="00887F71" w:rsidP="00887F71">
            <w:pPr>
              <w:pStyle w:val="Titulka"/>
            </w:pPr>
            <w:r>
              <w:rPr>
                <w:noProof/>
                <w:lang w:val="cs-CZ"/>
              </w:rPr>
              <w:drawing>
                <wp:anchor distT="0" distB="0" distL="114300" distR="114300" simplePos="0" relativeHeight="251660288" behindDoc="0" locked="0" layoutInCell="1" allowOverlap="1" wp14:anchorId="4DA385A8" wp14:editId="154B4D29">
                  <wp:simplePos x="0" y="0"/>
                  <wp:positionH relativeFrom="column">
                    <wp:posOffset>2016125</wp:posOffset>
                  </wp:positionH>
                  <wp:positionV relativeFrom="page">
                    <wp:posOffset>1362075</wp:posOffset>
                  </wp:positionV>
                  <wp:extent cx="1358900" cy="1511300"/>
                  <wp:effectExtent l="0" t="0" r="0"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8900" cy="1511300"/>
                          </a:xfrm>
                          <a:prstGeom prst="rect">
                            <a:avLst/>
                          </a:prstGeom>
                        </pic:spPr>
                      </pic:pic>
                    </a:graphicData>
                  </a:graphic>
                  <wp14:sizeRelH relativeFrom="page">
                    <wp14:pctWidth>0</wp14:pctWidth>
                  </wp14:sizeRelH>
                  <wp14:sizeRelV relativeFrom="page">
                    <wp14:pctHeight>0</wp14:pctHeight>
                  </wp14:sizeRelV>
                </wp:anchor>
              </w:drawing>
            </w:r>
          </w:p>
          <w:p w14:paraId="713C9B9D" w14:textId="77777777" w:rsidR="00887F71" w:rsidRDefault="00887F71" w:rsidP="00887F71">
            <w:pPr>
              <w:pStyle w:val="Titulka"/>
            </w:pPr>
          </w:p>
          <w:p w14:paraId="3D2AB9EA" w14:textId="77777777" w:rsidR="00887F71" w:rsidRDefault="00887F71" w:rsidP="00887F71">
            <w:pPr>
              <w:pStyle w:val="Titulka"/>
            </w:pPr>
          </w:p>
        </w:tc>
      </w:tr>
      <w:tr w:rsidR="00887F71" w14:paraId="7F421008" w14:textId="77777777" w:rsidTr="00077793">
        <w:trPr>
          <w:trHeight w:val="2131"/>
        </w:trPr>
        <w:tc>
          <w:tcPr>
            <w:tcW w:w="8493" w:type="dxa"/>
          </w:tcPr>
          <w:sdt>
            <w:sdtPr>
              <w:rPr>
                <w:lang w:val="cs-CZ"/>
              </w:rPr>
              <w:id w:val="1968161073"/>
              <w:lock w:val="sdtLocked"/>
              <w:placeholder>
                <w:docPart w:val="263C11B4358948A4BFDE1C16F05DE2BC"/>
              </w:placeholder>
              <w15:appearance w15:val="hidden"/>
              <w:text w:multiLine="1"/>
            </w:sdtPr>
            <w:sdtContent>
              <w:p w14:paraId="312F50F8" w14:textId="77777777" w:rsidR="00887F71" w:rsidRDefault="005C3F50" w:rsidP="005C3F50">
                <w:pPr>
                  <w:pStyle w:val="TitulkaNazev"/>
                </w:pPr>
                <w:r w:rsidRPr="00FD34DB">
                  <w:rPr>
                    <w:lang w:val="cs-CZ"/>
                  </w:rPr>
                  <w:t xml:space="preserve">tréninkový plán pro sportovní gymnastky </w:t>
                </w:r>
                <w:r>
                  <w:rPr>
                    <w:lang w:val="cs-CZ"/>
                  </w:rPr>
                  <w:t xml:space="preserve">kategorie starších žákyň </w:t>
                </w:r>
              </w:p>
            </w:sdtContent>
          </w:sdt>
        </w:tc>
      </w:tr>
      <w:tr w:rsidR="00887F71" w14:paraId="2D71245D" w14:textId="77777777" w:rsidTr="00887F71">
        <w:tc>
          <w:tcPr>
            <w:tcW w:w="8493" w:type="dxa"/>
          </w:tcPr>
          <w:sdt>
            <w:sdtPr>
              <w:id w:val="-576523871"/>
              <w:lock w:val="sdtLocked"/>
              <w:placeholder>
                <w:docPart w:val="DEF6DA869DEC41ED911176C983BF48AD"/>
              </w:placeholder>
              <w:dropDownList>
                <w:listItem w:displayText="Bakalářská práce" w:value="Bakalářská práce"/>
                <w:listItem w:displayText="Diplomová práce" w:value="Diplomová práce"/>
                <w:listItem w:displayText="Disertační práce" w:value="Disertační práce"/>
              </w:dropDownList>
            </w:sdtPr>
            <w:sdtContent>
              <w:p w14:paraId="246E1039" w14:textId="77777777" w:rsidR="00887F71" w:rsidRDefault="007228F4" w:rsidP="00077793">
                <w:pPr>
                  <w:pStyle w:val="Titulka"/>
                </w:pPr>
                <w:r>
                  <w:t>Bakalářská práce</w:t>
                </w:r>
              </w:p>
            </w:sdtContent>
          </w:sdt>
        </w:tc>
      </w:tr>
      <w:tr w:rsidR="00887F71" w14:paraId="3E9FF6D3" w14:textId="77777777" w:rsidTr="00077793">
        <w:trPr>
          <w:trHeight w:val="5288"/>
        </w:trPr>
        <w:tc>
          <w:tcPr>
            <w:tcW w:w="8493" w:type="dxa"/>
            <w:vAlign w:val="bottom"/>
          </w:tcPr>
          <w:p w14:paraId="688CCC77" w14:textId="77777777" w:rsidR="00077793" w:rsidRDefault="00077793" w:rsidP="00077793">
            <w:pPr>
              <w:pStyle w:val="Titulka"/>
            </w:pPr>
            <w:r>
              <w:t xml:space="preserve">Autor: </w:t>
            </w:r>
            <w:sdt>
              <w:sdtPr>
                <w:id w:val="-370068702"/>
                <w:lock w:val="sdtLocked"/>
                <w:placeholder>
                  <w:docPart w:val="9979822DD280494989761AC9AA550367"/>
                </w:placeholder>
                <w15:appearance w15:val="hidden"/>
                <w:text/>
              </w:sdtPr>
              <w:sdtContent>
                <w:r w:rsidR="007228F4">
                  <w:t>Kateřina Orságová</w:t>
                </w:r>
              </w:sdtContent>
            </w:sdt>
          </w:p>
          <w:p w14:paraId="7C8CD269" w14:textId="77777777" w:rsidR="00077793" w:rsidRDefault="00077793" w:rsidP="00077793">
            <w:pPr>
              <w:pStyle w:val="Titulka"/>
            </w:pPr>
            <w:r>
              <w:t xml:space="preserve">Studijní program: </w:t>
            </w:r>
            <w:sdt>
              <w:sdtPr>
                <w:id w:val="-570425049"/>
                <w:lock w:val="sdtLocked"/>
                <w:placeholder>
                  <w:docPart w:val="A4C371192D7647E78EC75F066A896075"/>
                </w:placeholder>
                <w15:appearance w15:val="hidden"/>
                <w:text/>
              </w:sdtPr>
              <w:sdtContent>
                <w:r w:rsidR="007228F4">
                  <w:t>TV-SV</w:t>
                </w:r>
              </w:sdtContent>
            </w:sdt>
          </w:p>
          <w:p w14:paraId="4170F68A" w14:textId="77777777" w:rsidR="00077793" w:rsidRDefault="00077793" w:rsidP="00077793">
            <w:pPr>
              <w:pStyle w:val="Titulka"/>
            </w:pPr>
            <w:r>
              <w:t xml:space="preserve">Vedoucí práce: </w:t>
            </w:r>
            <w:sdt>
              <w:sdtPr>
                <w:id w:val="1851834304"/>
                <w:lock w:val="sdtLocked"/>
                <w:placeholder>
                  <w:docPart w:val="2A5C80AD79F4482EB4E71134644B751C"/>
                </w:placeholder>
                <w15:appearance w15:val="hidden"/>
                <w:text/>
              </w:sdtPr>
              <w:sdtContent>
                <w:r w:rsidR="007228F4">
                  <w:t>Mgr. Martina Poláková</w:t>
                </w:r>
              </w:sdtContent>
            </w:sdt>
          </w:p>
          <w:p w14:paraId="25AED14B" w14:textId="77777777" w:rsidR="00887F71" w:rsidRDefault="00077793" w:rsidP="00077793">
            <w:pPr>
              <w:pStyle w:val="Titulka"/>
            </w:pPr>
            <w:r>
              <w:t xml:space="preserve">Olomouc </w:t>
            </w:r>
            <w:sdt>
              <w:sdtPr>
                <w:id w:val="-2146952530"/>
                <w:lock w:val="sdtLocked"/>
                <w:placeholder>
                  <w:docPart w:val="F54CDEE3BBA94CDE98073B8E12323868"/>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r w:rsidR="007228F4">
                  <w:t>2023</w:t>
                </w:r>
              </w:sdtContent>
            </w:sdt>
          </w:p>
        </w:tc>
      </w:tr>
    </w:tbl>
    <w:p w14:paraId="19CCC88F" w14:textId="77777777" w:rsidR="00141732" w:rsidRDefault="00141732" w:rsidP="0038310F">
      <w:pPr>
        <w:pStyle w:val="Titulka"/>
        <w:sectPr w:rsidR="00141732" w:rsidSect="004E4562">
          <w:footerReference w:type="default" r:id="rId9"/>
          <w:pgSz w:w="11906" w:h="16838" w:code="9"/>
          <w:pgMar w:top="1418" w:right="1418" w:bottom="1418" w:left="1418" w:header="709" w:footer="709" w:gutter="567"/>
          <w:cols w:space="708"/>
          <w:docGrid w:linePitch="360"/>
        </w:sectPr>
      </w:pPr>
    </w:p>
    <w:p w14:paraId="6036C980" w14:textId="77777777" w:rsidR="004A66E5" w:rsidRDefault="005C6624" w:rsidP="005C6624">
      <w:pPr>
        <w:pStyle w:val="BiblioNadpis"/>
      </w:pPr>
      <w:r>
        <w:lastRenderedPageBreak/>
        <w:t>Bibliografická identifikace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1A057F" w14:paraId="28BFA2EF" w14:textId="77777777" w:rsidTr="00292564">
        <w:tc>
          <w:tcPr>
            <w:tcW w:w="1843" w:type="dxa"/>
          </w:tcPr>
          <w:p w14:paraId="30DD0C24" w14:textId="77777777" w:rsidR="001A057F" w:rsidRDefault="001A057F" w:rsidP="005C6624">
            <w:pPr>
              <w:pStyle w:val="BiblioNadpis"/>
            </w:pPr>
            <w:bookmarkStart w:id="0" w:name="_Hlk78549238"/>
            <w:r>
              <w:t>Jméno autora:</w:t>
            </w:r>
          </w:p>
        </w:tc>
        <w:sdt>
          <w:sdtPr>
            <w:id w:val="612165830"/>
            <w:lock w:val="sdtLocked"/>
            <w:placeholder>
              <w:docPart w:val="11DAF9B52EC841FAAE603375B46681A0"/>
            </w:placeholder>
            <w15:appearance w15:val="hidden"/>
            <w:text/>
          </w:sdtPr>
          <w:sdtContent>
            <w:tc>
              <w:tcPr>
                <w:tcW w:w="6650" w:type="dxa"/>
              </w:tcPr>
              <w:p w14:paraId="2B279659" w14:textId="77777777" w:rsidR="001A057F" w:rsidRDefault="00725185" w:rsidP="00725185">
                <w:pPr>
                  <w:pStyle w:val="BiblioText"/>
                </w:pPr>
                <w:r>
                  <w:t>Kateřina Orságová</w:t>
                </w:r>
              </w:p>
            </w:tc>
          </w:sdtContent>
        </w:sdt>
      </w:tr>
      <w:tr w:rsidR="001A057F" w14:paraId="118B040C" w14:textId="77777777" w:rsidTr="0026207F">
        <w:trPr>
          <w:trHeight w:val="1210"/>
        </w:trPr>
        <w:tc>
          <w:tcPr>
            <w:tcW w:w="1843" w:type="dxa"/>
          </w:tcPr>
          <w:p w14:paraId="5ADA730E" w14:textId="77777777" w:rsidR="001A057F" w:rsidRDefault="001A057F" w:rsidP="005C6624">
            <w:pPr>
              <w:pStyle w:val="BiblioNadpis"/>
            </w:pPr>
            <w:r>
              <w:t>Název práce:</w:t>
            </w:r>
          </w:p>
        </w:tc>
        <w:sdt>
          <w:sdtPr>
            <w:id w:val="-143666939"/>
            <w:lock w:val="sdtLocked"/>
            <w:placeholder>
              <w:docPart w:val="4D0703B748D74AA1815DE2B18DF23A6F"/>
            </w:placeholder>
            <w15:appearance w15:val="hidden"/>
            <w:text/>
          </w:sdtPr>
          <w:sdtContent>
            <w:tc>
              <w:tcPr>
                <w:tcW w:w="6650" w:type="dxa"/>
              </w:tcPr>
              <w:p w14:paraId="097CBDD3" w14:textId="77777777" w:rsidR="0026207F" w:rsidRDefault="005C3F50" w:rsidP="005C3F50">
                <w:pPr>
                  <w:pStyle w:val="BiblioText"/>
                </w:pPr>
                <w:r>
                  <w:t>Tréninkový plán pro sportovní gymnastky kategorie starších žákyň</w:t>
                </w:r>
              </w:p>
            </w:tc>
          </w:sdtContent>
        </w:sdt>
      </w:tr>
      <w:tr w:rsidR="001A057F" w14:paraId="52C23360" w14:textId="77777777" w:rsidTr="00292564">
        <w:tc>
          <w:tcPr>
            <w:tcW w:w="1843" w:type="dxa"/>
          </w:tcPr>
          <w:p w14:paraId="1D270346" w14:textId="77777777" w:rsidR="001A057F" w:rsidRDefault="001A057F" w:rsidP="005C6624">
            <w:pPr>
              <w:pStyle w:val="BiblioNadpis"/>
            </w:pPr>
            <w:r>
              <w:t>Vedoucí práce:</w:t>
            </w:r>
          </w:p>
        </w:tc>
        <w:sdt>
          <w:sdtPr>
            <w:id w:val="-934050729"/>
            <w:lock w:val="sdtLocked"/>
            <w:placeholder>
              <w:docPart w:val="142BF206039B40DAB7919CE25BCA85CA"/>
            </w:placeholder>
            <w15:appearance w15:val="hidden"/>
            <w:text/>
          </w:sdtPr>
          <w:sdtContent>
            <w:tc>
              <w:tcPr>
                <w:tcW w:w="6650" w:type="dxa"/>
              </w:tcPr>
              <w:p w14:paraId="7CB54FC5" w14:textId="77777777" w:rsidR="001A057F" w:rsidRDefault="00725185" w:rsidP="00725185">
                <w:pPr>
                  <w:pStyle w:val="BiblioText"/>
                </w:pPr>
                <w:r>
                  <w:t>Mgr. Martina Poláková</w:t>
                </w:r>
              </w:p>
            </w:tc>
          </w:sdtContent>
        </w:sdt>
      </w:tr>
      <w:tr w:rsidR="001A057F" w14:paraId="37811AE4" w14:textId="77777777" w:rsidTr="00292564">
        <w:tc>
          <w:tcPr>
            <w:tcW w:w="1843" w:type="dxa"/>
          </w:tcPr>
          <w:p w14:paraId="7F39B89F" w14:textId="77777777" w:rsidR="001A057F" w:rsidRDefault="001A057F" w:rsidP="005C6624">
            <w:pPr>
              <w:pStyle w:val="BiblioNadpis"/>
            </w:pPr>
            <w:r>
              <w:t>Pracoviště:</w:t>
            </w:r>
          </w:p>
        </w:tc>
        <w:sdt>
          <w:sdtPr>
            <w:id w:val="-1096787823"/>
            <w:lock w:val="sdtLocked"/>
            <w:placeholder>
              <w:docPart w:val="0F31E3614B624C899C9700B365E80760"/>
            </w:placeholder>
            <w:dropDownList>
              <w:listItem w:displayText="Katedra aplikovaných pohybových aktivit" w:value="Katedra aplikovaných pohybových aktivit"/>
              <w:listItem w:displayText="Katedra fyzioterapie" w:value="Katedra fyzioterapie"/>
              <w:listItem w:displayText="Katedra přírodních věd v kinantropologii" w:value="Katedra přírodních věd v kinantropologii"/>
              <w:listItem w:displayText="Katedra rekreologie" w:value="Katedra rekreologie"/>
              <w:listItem w:displayText="Katedra společenských věd v kinantropologii" w:value="Katedra společenských věd v kinantropologii"/>
              <w:listItem w:displayText="Katedra sportu" w:value="Katedra sportu"/>
              <w:listItem w:displayText="Aplikační centrum BALUO" w:value="Aplikační centrum BALUO"/>
              <w:listItem w:displayText="Institut aktivního životního stylu" w:value="Institut aktivního životního stylu"/>
            </w:dropDownList>
          </w:sdtPr>
          <w:sdtContent>
            <w:tc>
              <w:tcPr>
                <w:tcW w:w="6650" w:type="dxa"/>
              </w:tcPr>
              <w:p w14:paraId="646CA84A" w14:textId="77777777" w:rsidR="001A057F" w:rsidRDefault="00725185" w:rsidP="001A057F">
                <w:pPr>
                  <w:pStyle w:val="BiblioText"/>
                </w:pPr>
                <w:r>
                  <w:t>Katedra sportu</w:t>
                </w:r>
              </w:p>
            </w:tc>
          </w:sdtContent>
        </w:sdt>
      </w:tr>
      <w:tr w:rsidR="001A057F" w14:paraId="3A6C7BC0" w14:textId="77777777" w:rsidTr="00292564">
        <w:tc>
          <w:tcPr>
            <w:tcW w:w="1843" w:type="dxa"/>
          </w:tcPr>
          <w:p w14:paraId="6EF167E7" w14:textId="77777777" w:rsidR="001A057F" w:rsidRDefault="001A057F" w:rsidP="005C6624">
            <w:pPr>
              <w:pStyle w:val="BiblioNadpis"/>
            </w:pPr>
            <w:r>
              <w:t>Rok obhajoby:</w:t>
            </w:r>
          </w:p>
        </w:tc>
        <w:sdt>
          <w:sdtPr>
            <w:id w:val="1319299684"/>
            <w:lock w:val="sdtLocked"/>
            <w:placeholder>
              <w:docPart w:val="E76A4CAF1CF449FC9DFCEDF024849D5C"/>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tc>
              <w:tcPr>
                <w:tcW w:w="6650" w:type="dxa"/>
              </w:tcPr>
              <w:p w14:paraId="3E2C0945" w14:textId="77777777" w:rsidR="001A057F" w:rsidRDefault="00725185" w:rsidP="001A057F">
                <w:pPr>
                  <w:pStyle w:val="BiblioText"/>
                </w:pPr>
                <w:r>
                  <w:t>2023</w:t>
                </w:r>
              </w:p>
            </w:tc>
          </w:sdtContent>
        </w:sdt>
      </w:tr>
      <w:tr w:rsidR="00292564" w14:paraId="45E13906" w14:textId="77777777" w:rsidTr="00BE3DE6">
        <w:tc>
          <w:tcPr>
            <w:tcW w:w="8493" w:type="dxa"/>
            <w:gridSpan w:val="2"/>
          </w:tcPr>
          <w:p w14:paraId="6ED44CDD" w14:textId="77777777" w:rsidR="00292564" w:rsidRDefault="00292564" w:rsidP="005C6624">
            <w:pPr>
              <w:pStyle w:val="BiblioNadpis"/>
            </w:pPr>
            <w:r>
              <w:t>Abstrakt:</w:t>
            </w:r>
          </w:p>
          <w:p w14:paraId="6195AB80" w14:textId="77777777" w:rsidR="009A106F" w:rsidRDefault="009A106F" w:rsidP="005C6624">
            <w:pPr>
              <w:pStyle w:val="BiblioNadpis"/>
            </w:pPr>
          </w:p>
        </w:tc>
      </w:tr>
      <w:tr w:rsidR="00292564" w14:paraId="237A4962" w14:textId="77777777" w:rsidTr="00B10CC5">
        <w:trPr>
          <w:trHeight w:val="5669"/>
        </w:trPr>
        <w:tc>
          <w:tcPr>
            <w:tcW w:w="8493" w:type="dxa"/>
            <w:gridSpan w:val="2"/>
          </w:tcPr>
          <w:p w14:paraId="6C5567C1" w14:textId="77777777" w:rsidR="00B10CC5" w:rsidRDefault="005C3F50" w:rsidP="009A106F">
            <w:pPr>
              <w:pStyle w:val="BiblioText"/>
            </w:pPr>
            <w:r>
              <w:t>Bakal</w:t>
            </w:r>
            <w:r w:rsidR="000E6165">
              <w:t>ářská práce je zaměřena na proces</w:t>
            </w:r>
            <w:r>
              <w:t xml:space="preserve"> tréninkových plánů ve sportovní gymnastice</w:t>
            </w:r>
            <w:r w:rsidR="002D23B4">
              <w:t xml:space="preserve"> žen (SGŽ). </w:t>
            </w:r>
            <w:r>
              <w:t xml:space="preserve"> Př</w:t>
            </w:r>
            <w:r w:rsidR="002D23B4">
              <w:t>íprava tréninkové jednotky totiž není běžn</w:t>
            </w:r>
            <w:r w:rsidR="009A106F">
              <w:t>ou záležitostí</w:t>
            </w:r>
            <w:r w:rsidR="002D23B4">
              <w:t xml:space="preserve"> trenérů SGŽ. Prostřednictvím dotazníku bylo zkoumáno</w:t>
            </w:r>
            <w:r w:rsidR="00980A62">
              <w:t>,</w:t>
            </w:r>
            <w:r w:rsidR="002D23B4">
              <w:t xml:space="preserve"> jakým způsobem je nahlíženo </w:t>
            </w:r>
            <w:r w:rsidR="009A106F">
              <w:t>ve vybraných</w:t>
            </w:r>
            <w:r w:rsidR="002D23B4">
              <w:t xml:space="preserve"> </w:t>
            </w:r>
            <w:r w:rsidR="009A106F">
              <w:t xml:space="preserve">gymnastických </w:t>
            </w:r>
            <w:r w:rsidR="002D23B4">
              <w:t>klubech na tréninkové pl</w:t>
            </w:r>
            <w:r w:rsidR="009A106F">
              <w:t xml:space="preserve">ány. Na základě ankety mezi trenéry SGŽ a studiu souvisejících materiálů a tréninkových plánů byl vytvořen příkladový tréninkový plán pro kategorii starších žákyň. </w:t>
            </w:r>
          </w:p>
        </w:tc>
      </w:tr>
      <w:tr w:rsidR="00292564" w14:paraId="1EA2D8AE" w14:textId="77777777" w:rsidTr="00BE3DE6">
        <w:tc>
          <w:tcPr>
            <w:tcW w:w="8493" w:type="dxa"/>
            <w:gridSpan w:val="2"/>
          </w:tcPr>
          <w:p w14:paraId="255DE83B" w14:textId="77777777" w:rsidR="00292564" w:rsidRDefault="00292564" w:rsidP="005C6624">
            <w:pPr>
              <w:pStyle w:val="BiblioNadpis"/>
            </w:pPr>
            <w:r>
              <w:t>Klíčová slova:</w:t>
            </w:r>
          </w:p>
        </w:tc>
      </w:tr>
      <w:tr w:rsidR="00292564" w14:paraId="2D670466" w14:textId="77777777" w:rsidTr="00A16FEE">
        <w:trPr>
          <w:trHeight w:val="567"/>
        </w:trPr>
        <w:tc>
          <w:tcPr>
            <w:tcW w:w="8493" w:type="dxa"/>
            <w:gridSpan w:val="2"/>
          </w:tcPr>
          <w:p w14:paraId="685F5C5B" w14:textId="77777777" w:rsidR="00A16FEE" w:rsidRDefault="005C3F50" w:rsidP="00292564">
            <w:pPr>
              <w:pStyle w:val="BiblioText"/>
            </w:pPr>
            <w:r>
              <w:t>sportovní gymnastika, gymnastická nářadí, pravidla, sportovní trénink, tréninkové cykly, sportovní výživa, věkové záležitosti, somatotyp</w:t>
            </w:r>
          </w:p>
        </w:tc>
      </w:tr>
      <w:tr w:rsidR="00292564" w14:paraId="4E1F0555" w14:textId="77777777" w:rsidTr="00A16FEE">
        <w:trPr>
          <w:trHeight w:val="2835"/>
        </w:trPr>
        <w:tc>
          <w:tcPr>
            <w:tcW w:w="8493" w:type="dxa"/>
            <w:gridSpan w:val="2"/>
            <w:vAlign w:val="bottom"/>
          </w:tcPr>
          <w:p w14:paraId="642081C3" w14:textId="77777777" w:rsidR="00292564" w:rsidRPr="00CE1D97" w:rsidRDefault="00292564" w:rsidP="00CE1D97">
            <w:pPr>
              <w:pStyle w:val="BiblioText"/>
            </w:pPr>
          </w:p>
        </w:tc>
      </w:tr>
      <w:tr w:rsidR="00292564" w14:paraId="3961BCE5" w14:textId="77777777" w:rsidTr="0026207F">
        <w:trPr>
          <w:trHeight w:val="564"/>
        </w:trPr>
        <w:tc>
          <w:tcPr>
            <w:tcW w:w="8493" w:type="dxa"/>
            <w:gridSpan w:val="2"/>
            <w:vAlign w:val="bottom"/>
          </w:tcPr>
          <w:p w14:paraId="171C7283" w14:textId="77777777" w:rsidR="00292564" w:rsidRDefault="00292564" w:rsidP="00CE1D97">
            <w:pPr>
              <w:pStyle w:val="BiblioText"/>
            </w:pPr>
            <w:r w:rsidRPr="00292564">
              <w:t xml:space="preserve">Souhlasím s </w:t>
            </w:r>
            <w:r w:rsidRPr="00CE1D97">
              <w:t>půjčováním</w:t>
            </w:r>
            <w:r w:rsidRPr="00292564">
              <w:t xml:space="preserve"> práce v rámci knihovních služeb.</w:t>
            </w:r>
          </w:p>
        </w:tc>
      </w:tr>
      <w:bookmarkEnd w:id="0"/>
    </w:tbl>
    <w:p w14:paraId="75986498" w14:textId="77777777" w:rsidR="00A06053" w:rsidRDefault="00A06053" w:rsidP="005C6624">
      <w:pPr>
        <w:pStyle w:val="BiblioNadpis"/>
        <w:sectPr w:rsidR="00A06053" w:rsidSect="004E4562">
          <w:type w:val="oddPage"/>
          <w:pgSz w:w="11906" w:h="16838" w:code="9"/>
          <w:pgMar w:top="1418" w:right="1418" w:bottom="1418" w:left="1418" w:header="709" w:footer="709" w:gutter="567"/>
          <w:cols w:space="708"/>
          <w:docGrid w:linePitch="360"/>
        </w:sectPr>
      </w:pPr>
    </w:p>
    <w:p w14:paraId="72581F64" w14:textId="77777777" w:rsidR="005C6624" w:rsidRPr="004E4562" w:rsidRDefault="00C14602" w:rsidP="005C6624">
      <w:pPr>
        <w:pStyle w:val="BiblioNadpis"/>
        <w:rPr>
          <w:lang w:val="en-US"/>
        </w:rPr>
      </w:pPr>
      <w:r w:rsidRPr="004E4562">
        <w:rPr>
          <w:lang w:val="en-US"/>
        </w:rPr>
        <w:lastRenderedPageBreak/>
        <w:t>Bibliographical identification</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C14602" w:rsidRPr="004E4562" w14:paraId="40259F54" w14:textId="77777777" w:rsidTr="00BE3DE6">
        <w:tc>
          <w:tcPr>
            <w:tcW w:w="1843" w:type="dxa"/>
          </w:tcPr>
          <w:p w14:paraId="39B9290D" w14:textId="77777777" w:rsidR="00C14602" w:rsidRPr="004E4562" w:rsidRDefault="004E4562" w:rsidP="00BE3DE6">
            <w:pPr>
              <w:pStyle w:val="BiblioNadpis"/>
              <w:rPr>
                <w:lang w:val="en-US"/>
              </w:rPr>
            </w:pPr>
            <w:r w:rsidRPr="004E4562">
              <w:rPr>
                <w:lang w:val="en-US"/>
              </w:rPr>
              <w:t>A</w:t>
            </w:r>
            <w:r w:rsidR="00C14602" w:rsidRPr="004E4562">
              <w:rPr>
                <w:lang w:val="en-US"/>
              </w:rPr>
              <w:t>ut</w:t>
            </w:r>
            <w:r w:rsidRPr="004E4562">
              <w:rPr>
                <w:lang w:val="en-US"/>
              </w:rPr>
              <w:t>ho</w:t>
            </w:r>
            <w:r w:rsidR="00C14602" w:rsidRPr="004E4562">
              <w:rPr>
                <w:lang w:val="en-US"/>
              </w:rPr>
              <w:t>r:</w:t>
            </w:r>
          </w:p>
        </w:tc>
        <w:sdt>
          <w:sdtPr>
            <w:rPr>
              <w:lang w:val="en-US"/>
            </w:rPr>
            <w:id w:val="446438767"/>
            <w:lock w:val="sdtLocked"/>
            <w:placeholder>
              <w:docPart w:val="9AB13E56E55245D7B1072472D8D3F0D3"/>
            </w:placeholder>
            <w15:appearance w15:val="hidden"/>
            <w:text/>
          </w:sdtPr>
          <w:sdtContent>
            <w:tc>
              <w:tcPr>
                <w:tcW w:w="6650" w:type="dxa"/>
              </w:tcPr>
              <w:p w14:paraId="0F68BCF4" w14:textId="77777777" w:rsidR="00C14602" w:rsidRPr="004E4562" w:rsidRDefault="00DE1D7F" w:rsidP="00DE1D7F">
                <w:pPr>
                  <w:pStyle w:val="BiblioText"/>
                  <w:rPr>
                    <w:lang w:val="en-US"/>
                  </w:rPr>
                </w:pPr>
                <w:r>
                  <w:rPr>
                    <w:lang w:val="en-US"/>
                  </w:rPr>
                  <w:t>Kateřina Or</w:t>
                </w:r>
                <w:r w:rsidR="00790F17">
                  <w:rPr>
                    <w:lang w:val="en-US"/>
                  </w:rPr>
                  <w:t>s</w:t>
                </w:r>
                <w:r>
                  <w:rPr>
                    <w:lang w:val="en-US"/>
                  </w:rPr>
                  <w:t>ágová</w:t>
                </w:r>
              </w:p>
            </w:tc>
          </w:sdtContent>
        </w:sdt>
      </w:tr>
      <w:tr w:rsidR="00C14602" w:rsidRPr="004E4562" w14:paraId="3DBE1559" w14:textId="77777777" w:rsidTr="00BE3DE6">
        <w:trPr>
          <w:trHeight w:val="1210"/>
        </w:trPr>
        <w:tc>
          <w:tcPr>
            <w:tcW w:w="1843" w:type="dxa"/>
          </w:tcPr>
          <w:p w14:paraId="7E5E2650" w14:textId="77777777" w:rsidR="00C14602" w:rsidRPr="004E4562" w:rsidRDefault="004E4562" w:rsidP="00BE3DE6">
            <w:pPr>
              <w:pStyle w:val="BiblioNadpis"/>
              <w:rPr>
                <w:lang w:val="en-US"/>
              </w:rPr>
            </w:pPr>
            <w:r w:rsidRPr="004E4562">
              <w:rPr>
                <w:lang w:val="en-US"/>
              </w:rPr>
              <w:t>Title</w:t>
            </w:r>
            <w:r w:rsidR="00C14602" w:rsidRPr="004E4562">
              <w:rPr>
                <w:lang w:val="en-US"/>
              </w:rPr>
              <w:t>:</w:t>
            </w:r>
          </w:p>
        </w:tc>
        <w:sdt>
          <w:sdtPr>
            <w:rPr>
              <w:lang w:val="en-US"/>
            </w:rPr>
            <w:id w:val="1772813757"/>
            <w:lock w:val="sdtLocked"/>
            <w:placeholder>
              <w:docPart w:val="B0484841BFFB483A9FD2229F0A2C2425"/>
            </w:placeholder>
            <w15:appearance w15:val="hidden"/>
            <w:text/>
          </w:sdtPr>
          <w:sdtContent>
            <w:tc>
              <w:tcPr>
                <w:tcW w:w="6650" w:type="dxa"/>
              </w:tcPr>
              <w:p w14:paraId="7CF0D23B" w14:textId="77777777" w:rsidR="00C14602" w:rsidRPr="004E4562" w:rsidRDefault="003971B7" w:rsidP="00790F17">
                <w:pPr>
                  <w:pStyle w:val="BiblioText"/>
                  <w:rPr>
                    <w:lang w:val="en-US"/>
                  </w:rPr>
                </w:pPr>
                <w:r>
                  <w:rPr>
                    <w:lang w:val="en-US"/>
                  </w:rPr>
                  <w:t>Training plan for female gymnasts in the cat</w:t>
                </w:r>
                <w:r w:rsidR="00790F17">
                  <w:rPr>
                    <w:lang w:val="en-US"/>
                  </w:rPr>
                  <w:t>heg</w:t>
                </w:r>
                <w:r>
                  <w:rPr>
                    <w:lang w:val="en-US"/>
                  </w:rPr>
                  <w:t xml:space="preserve">ory of </w:t>
                </w:r>
                <w:r w:rsidR="00790F17">
                  <w:rPr>
                    <w:lang w:val="en-US"/>
                  </w:rPr>
                  <w:t>older female pupils</w:t>
                </w:r>
                <w:r>
                  <w:rPr>
                    <w:lang w:val="en-US"/>
                  </w:rPr>
                  <w:t xml:space="preserve"> </w:t>
                </w:r>
              </w:p>
            </w:tc>
          </w:sdtContent>
        </w:sdt>
      </w:tr>
      <w:tr w:rsidR="00C14602" w:rsidRPr="004E4562" w14:paraId="43E7446C" w14:textId="77777777" w:rsidTr="00BE3DE6">
        <w:tc>
          <w:tcPr>
            <w:tcW w:w="1843" w:type="dxa"/>
          </w:tcPr>
          <w:p w14:paraId="4045D12C" w14:textId="77777777" w:rsidR="00C14602" w:rsidRPr="004E4562" w:rsidRDefault="004E4562" w:rsidP="00BE3DE6">
            <w:pPr>
              <w:pStyle w:val="BiblioNadpis"/>
              <w:rPr>
                <w:lang w:val="en-US"/>
              </w:rPr>
            </w:pPr>
            <w:r w:rsidRPr="004E4562">
              <w:rPr>
                <w:lang w:val="en-US"/>
              </w:rPr>
              <w:t>Supervisor</w:t>
            </w:r>
            <w:r w:rsidR="00C14602" w:rsidRPr="004E4562">
              <w:rPr>
                <w:lang w:val="en-US"/>
              </w:rPr>
              <w:t>:</w:t>
            </w:r>
          </w:p>
        </w:tc>
        <w:sdt>
          <w:sdtPr>
            <w:rPr>
              <w:lang w:val="en-US"/>
            </w:rPr>
            <w:id w:val="-1413146860"/>
            <w:lock w:val="sdtLocked"/>
            <w:placeholder>
              <w:docPart w:val="8DBC6EF16912445DB511313CB86F66C1"/>
            </w:placeholder>
            <w15:appearance w15:val="hidden"/>
            <w:text/>
          </w:sdtPr>
          <w:sdtContent>
            <w:tc>
              <w:tcPr>
                <w:tcW w:w="6650" w:type="dxa"/>
              </w:tcPr>
              <w:p w14:paraId="517656A8" w14:textId="77777777" w:rsidR="00C14602" w:rsidRPr="004E4562" w:rsidRDefault="00DE1D7F" w:rsidP="00DE1D7F">
                <w:pPr>
                  <w:pStyle w:val="BiblioText"/>
                  <w:rPr>
                    <w:lang w:val="en-US"/>
                  </w:rPr>
                </w:pPr>
                <w:r>
                  <w:rPr>
                    <w:lang w:val="en-US"/>
                  </w:rPr>
                  <w:t>Mgr. Martina Poláková</w:t>
                </w:r>
              </w:p>
            </w:tc>
          </w:sdtContent>
        </w:sdt>
      </w:tr>
      <w:tr w:rsidR="00C14602" w:rsidRPr="004E4562" w14:paraId="7B82EABC" w14:textId="77777777" w:rsidTr="00BE3DE6">
        <w:tc>
          <w:tcPr>
            <w:tcW w:w="1843" w:type="dxa"/>
          </w:tcPr>
          <w:p w14:paraId="1A38B176" w14:textId="77777777" w:rsidR="00C14602" w:rsidRPr="004E4562" w:rsidRDefault="004E4562" w:rsidP="00BE3DE6">
            <w:pPr>
              <w:pStyle w:val="BiblioNadpis"/>
              <w:rPr>
                <w:lang w:val="en-US"/>
              </w:rPr>
            </w:pPr>
            <w:r w:rsidRPr="004E4562">
              <w:rPr>
                <w:lang w:val="en-US"/>
              </w:rPr>
              <w:t>Department</w:t>
            </w:r>
            <w:r w:rsidR="00C14602" w:rsidRPr="004E4562">
              <w:rPr>
                <w:lang w:val="en-US"/>
              </w:rPr>
              <w:t>:</w:t>
            </w:r>
          </w:p>
        </w:tc>
        <w:sdt>
          <w:sdtPr>
            <w:rPr>
              <w:lang w:val="en-US"/>
            </w:rPr>
            <w:id w:val="-1726592623"/>
            <w:lock w:val="sdtLocked"/>
            <w:placeholder>
              <w:docPart w:val="9A85B2816BE24229924616C8FCD5DDC0"/>
            </w:placeholder>
            <w:dropDownList>
              <w:listItem w:displayText="Department of Adapted Physical Activities" w:value="Department of Adapted Physical Activities"/>
              <w:listItem w:displayText="Department of Physiotherapy" w:value="Department of Physiotherapy"/>
              <w:listItem w:displayText="Department of Natural Sciences in Kinanthropology" w:value="Department of Natural Sciences in Kinanthropology"/>
              <w:listItem w:displayText="Department of Recreation and Leisure Studies" w:value="Department of Recreation and Leisure Studies"/>
              <w:listItem w:displayText="Department of Social Sciences in Kinanthropology" w:value="Department of Social Sciences in Kinanthropology"/>
              <w:listItem w:displayText="Department of Sport" w:value="Department of Sport"/>
              <w:listItem w:displayText="BALUO Application Centre" w:value="BALUO Application Centre"/>
              <w:listItem w:displayText="Institute of Active Lifestyle" w:value="Institute of Active Lifestyle"/>
            </w:dropDownList>
          </w:sdtPr>
          <w:sdtContent>
            <w:tc>
              <w:tcPr>
                <w:tcW w:w="6650" w:type="dxa"/>
              </w:tcPr>
              <w:p w14:paraId="0BFCC7A0" w14:textId="77777777" w:rsidR="00C14602" w:rsidRPr="004E4562" w:rsidRDefault="00DE1D7F" w:rsidP="00BE3DE6">
                <w:pPr>
                  <w:pStyle w:val="BiblioText"/>
                  <w:rPr>
                    <w:lang w:val="en-US"/>
                  </w:rPr>
                </w:pPr>
                <w:r>
                  <w:rPr>
                    <w:lang w:val="en-US"/>
                  </w:rPr>
                  <w:t>Department of Sport</w:t>
                </w:r>
              </w:p>
            </w:tc>
          </w:sdtContent>
        </w:sdt>
      </w:tr>
      <w:tr w:rsidR="00C14602" w:rsidRPr="004E4562" w14:paraId="4EBF50F7" w14:textId="77777777" w:rsidTr="00BE3DE6">
        <w:tc>
          <w:tcPr>
            <w:tcW w:w="1843" w:type="dxa"/>
          </w:tcPr>
          <w:p w14:paraId="6874358A" w14:textId="77777777" w:rsidR="00C14602" w:rsidRPr="004E4562" w:rsidRDefault="004E4562" w:rsidP="00BE3DE6">
            <w:pPr>
              <w:pStyle w:val="BiblioNadpis"/>
              <w:rPr>
                <w:lang w:val="en-US"/>
              </w:rPr>
            </w:pPr>
            <w:r w:rsidRPr="004E4562">
              <w:rPr>
                <w:lang w:val="en-US"/>
              </w:rPr>
              <w:t>Year</w:t>
            </w:r>
            <w:r w:rsidR="00C14602" w:rsidRPr="004E4562">
              <w:rPr>
                <w:lang w:val="en-US"/>
              </w:rPr>
              <w:t>:</w:t>
            </w:r>
          </w:p>
        </w:tc>
        <w:sdt>
          <w:sdtPr>
            <w:rPr>
              <w:lang w:val="en-US"/>
            </w:rPr>
            <w:id w:val="-1814865410"/>
            <w:lock w:val="sdtLocked"/>
            <w:placeholder>
              <w:docPart w:val="E84A59AF8A5D474E9AD0FD81A08F5C14"/>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tc>
              <w:tcPr>
                <w:tcW w:w="6650" w:type="dxa"/>
              </w:tcPr>
              <w:p w14:paraId="4D36EA17" w14:textId="77777777" w:rsidR="00C14602" w:rsidRPr="004E4562" w:rsidRDefault="00DE1D7F" w:rsidP="00BE3DE6">
                <w:pPr>
                  <w:pStyle w:val="BiblioText"/>
                  <w:rPr>
                    <w:lang w:val="en-US"/>
                  </w:rPr>
                </w:pPr>
                <w:r>
                  <w:rPr>
                    <w:lang w:val="en-US"/>
                  </w:rPr>
                  <w:t>2023</w:t>
                </w:r>
              </w:p>
            </w:tc>
          </w:sdtContent>
        </w:sdt>
      </w:tr>
      <w:tr w:rsidR="00C14602" w:rsidRPr="004E4562" w14:paraId="1A3E6A15" w14:textId="77777777" w:rsidTr="00BE3DE6">
        <w:tc>
          <w:tcPr>
            <w:tcW w:w="8493" w:type="dxa"/>
            <w:gridSpan w:val="2"/>
          </w:tcPr>
          <w:p w14:paraId="1C92010E" w14:textId="77777777" w:rsidR="00C14602" w:rsidRDefault="00C14602" w:rsidP="00BE3DE6">
            <w:pPr>
              <w:pStyle w:val="BiblioNadpis"/>
              <w:rPr>
                <w:lang w:val="en-US"/>
              </w:rPr>
            </w:pPr>
            <w:r w:rsidRPr="004E4562">
              <w:rPr>
                <w:lang w:val="en-US"/>
              </w:rPr>
              <w:t>Abstra</w:t>
            </w:r>
            <w:r w:rsidR="004E4562" w:rsidRPr="004E4562">
              <w:rPr>
                <w:lang w:val="en-US"/>
              </w:rPr>
              <w:t>c</w:t>
            </w:r>
            <w:r w:rsidRPr="004E4562">
              <w:rPr>
                <w:lang w:val="en-US"/>
              </w:rPr>
              <w:t>t:</w:t>
            </w:r>
          </w:p>
          <w:p w14:paraId="283F2A17" w14:textId="77777777" w:rsidR="00790F17" w:rsidRPr="004E4562" w:rsidRDefault="00790F17" w:rsidP="00BE3DE6">
            <w:pPr>
              <w:pStyle w:val="BiblioNadpis"/>
              <w:rPr>
                <w:lang w:val="en-US"/>
              </w:rPr>
            </w:pPr>
          </w:p>
        </w:tc>
      </w:tr>
      <w:tr w:rsidR="00C14602" w:rsidRPr="004E4562" w14:paraId="4D0703A9" w14:textId="77777777" w:rsidTr="00BE3DE6">
        <w:trPr>
          <w:trHeight w:val="5669"/>
        </w:trPr>
        <w:tc>
          <w:tcPr>
            <w:tcW w:w="8493" w:type="dxa"/>
            <w:gridSpan w:val="2"/>
          </w:tcPr>
          <w:p w14:paraId="6778642B" w14:textId="77777777" w:rsidR="00790F17" w:rsidRPr="00790F17" w:rsidRDefault="00790F17" w:rsidP="00790F17">
            <w:pPr>
              <w:pStyle w:val="BiblioText"/>
              <w:rPr>
                <w:lang w:val="en-US"/>
              </w:rPr>
            </w:pPr>
            <w:r w:rsidRPr="00790F17">
              <w:rPr>
                <w:lang w:val="en-US"/>
              </w:rPr>
              <w:t xml:space="preserve">The bachelor thesis is focused on the development of training plans in women's </w:t>
            </w:r>
            <w:r>
              <w:rPr>
                <w:lang w:val="en-US"/>
              </w:rPr>
              <w:t xml:space="preserve">artistic </w:t>
            </w:r>
            <w:r w:rsidRPr="00790F17">
              <w:rPr>
                <w:lang w:val="en-US"/>
              </w:rPr>
              <w:t>gymnastics (</w:t>
            </w:r>
            <w:r>
              <w:rPr>
                <w:lang w:val="en-US"/>
              </w:rPr>
              <w:t>WAG</w:t>
            </w:r>
            <w:r w:rsidRPr="00790F17">
              <w:rPr>
                <w:lang w:val="en-US"/>
              </w:rPr>
              <w:t xml:space="preserve">).  This is because the preparation of a training unit is not a common issue for </w:t>
            </w:r>
            <w:r>
              <w:rPr>
                <w:lang w:val="en-US"/>
              </w:rPr>
              <w:t>WAG</w:t>
            </w:r>
            <w:r w:rsidRPr="00790F17">
              <w:rPr>
                <w:lang w:val="en-US"/>
              </w:rPr>
              <w:t xml:space="preserve"> coaches. Through a questionnaire, it was investigated how training plans are viewed in selected gymnastics clubs. Based on the survey of </w:t>
            </w:r>
            <w:r>
              <w:rPr>
                <w:lang w:val="en-US"/>
              </w:rPr>
              <w:t>WAG</w:t>
            </w:r>
            <w:r w:rsidRPr="00790F17">
              <w:rPr>
                <w:lang w:val="en-US"/>
              </w:rPr>
              <w:t xml:space="preserve"> coaches and study of related materials and training plans, an example training plan for the senior female category was developed.</w:t>
            </w:r>
          </w:p>
          <w:p w14:paraId="10A7BCD6" w14:textId="77777777" w:rsidR="00790F17" w:rsidRPr="00790F17" w:rsidRDefault="00790F17" w:rsidP="00790F17">
            <w:pPr>
              <w:pStyle w:val="BiblioText"/>
              <w:rPr>
                <w:lang w:val="en-US"/>
              </w:rPr>
            </w:pPr>
          </w:p>
          <w:p w14:paraId="0E0410D9" w14:textId="77777777" w:rsidR="00C14602" w:rsidRPr="004E4562" w:rsidRDefault="00C14602" w:rsidP="00790F17">
            <w:pPr>
              <w:pStyle w:val="BiblioText"/>
              <w:rPr>
                <w:lang w:val="en-US"/>
              </w:rPr>
            </w:pPr>
          </w:p>
        </w:tc>
      </w:tr>
      <w:tr w:rsidR="00C14602" w:rsidRPr="004E4562" w14:paraId="0A5FC0AF" w14:textId="77777777" w:rsidTr="00BE3DE6">
        <w:tc>
          <w:tcPr>
            <w:tcW w:w="8493" w:type="dxa"/>
            <w:gridSpan w:val="2"/>
          </w:tcPr>
          <w:p w14:paraId="21245864" w14:textId="77777777" w:rsidR="00C14602" w:rsidRPr="004E4562" w:rsidRDefault="00C14602" w:rsidP="00BE3DE6">
            <w:pPr>
              <w:pStyle w:val="BiblioNadpis"/>
              <w:rPr>
                <w:lang w:val="en-US"/>
              </w:rPr>
            </w:pPr>
            <w:r w:rsidRPr="004E4562">
              <w:rPr>
                <w:lang w:val="en-US"/>
              </w:rPr>
              <w:t>K</w:t>
            </w:r>
            <w:r w:rsidR="004E4562">
              <w:rPr>
                <w:lang w:val="en-US"/>
              </w:rPr>
              <w:t>eywords</w:t>
            </w:r>
            <w:r w:rsidRPr="004E4562">
              <w:rPr>
                <w:lang w:val="en-US"/>
              </w:rPr>
              <w:t>:</w:t>
            </w:r>
          </w:p>
        </w:tc>
      </w:tr>
      <w:tr w:rsidR="00C14602" w:rsidRPr="004E4562" w14:paraId="55D5B751" w14:textId="77777777" w:rsidTr="00BE3DE6">
        <w:trPr>
          <w:trHeight w:val="567"/>
        </w:trPr>
        <w:tc>
          <w:tcPr>
            <w:tcW w:w="8493" w:type="dxa"/>
            <w:gridSpan w:val="2"/>
          </w:tcPr>
          <w:p w14:paraId="166FB093" w14:textId="77777777" w:rsidR="00C14602" w:rsidRPr="004E4562" w:rsidRDefault="00973B0B" w:rsidP="006476AB">
            <w:pPr>
              <w:spacing w:line="240" w:lineRule="auto"/>
              <w:ind w:firstLine="0"/>
              <w:rPr>
                <w:lang w:val="en-US"/>
              </w:rPr>
            </w:pPr>
            <w:r>
              <w:rPr>
                <w:lang w:val="en-US"/>
              </w:rPr>
              <w:t>a</w:t>
            </w:r>
            <w:r w:rsidR="006476AB">
              <w:rPr>
                <w:lang w:val="en-US"/>
              </w:rPr>
              <w:t xml:space="preserve">rtistic gymnastics, gymnastic apparatuses, </w:t>
            </w:r>
            <w:r w:rsidR="003971B7">
              <w:rPr>
                <w:lang w:val="en-US"/>
              </w:rPr>
              <w:t>rules, sport training, sport cycles, sports nutrition, age issues, somatotype</w:t>
            </w:r>
          </w:p>
        </w:tc>
      </w:tr>
      <w:tr w:rsidR="00C14602" w:rsidRPr="004E4562" w14:paraId="5E477E62" w14:textId="77777777" w:rsidTr="00BE3DE6">
        <w:trPr>
          <w:trHeight w:val="2835"/>
        </w:trPr>
        <w:tc>
          <w:tcPr>
            <w:tcW w:w="8493" w:type="dxa"/>
            <w:gridSpan w:val="2"/>
            <w:vAlign w:val="bottom"/>
          </w:tcPr>
          <w:p w14:paraId="02E675F2" w14:textId="77777777" w:rsidR="00C14602" w:rsidRPr="004E4562" w:rsidRDefault="00C14602" w:rsidP="00BE3DE6">
            <w:pPr>
              <w:pStyle w:val="BiblioText"/>
              <w:rPr>
                <w:lang w:val="en-US"/>
              </w:rPr>
            </w:pPr>
          </w:p>
        </w:tc>
      </w:tr>
      <w:tr w:rsidR="00C14602" w:rsidRPr="004E4562" w14:paraId="5C7115A5" w14:textId="77777777" w:rsidTr="00BE3DE6">
        <w:trPr>
          <w:trHeight w:val="564"/>
        </w:trPr>
        <w:tc>
          <w:tcPr>
            <w:tcW w:w="8493" w:type="dxa"/>
            <w:gridSpan w:val="2"/>
            <w:vAlign w:val="bottom"/>
          </w:tcPr>
          <w:p w14:paraId="77C85BA7" w14:textId="77777777" w:rsidR="00C14602" w:rsidRPr="004E4562" w:rsidRDefault="004E4562" w:rsidP="00BE3DE6">
            <w:pPr>
              <w:pStyle w:val="BiblioText"/>
              <w:rPr>
                <w:lang w:val="en-US"/>
              </w:rPr>
            </w:pPr>
            <w:r w:rsidRPr="004E4562">
              <w:rPr>
                <w:lang w:val="en-US"/>
              </w:rPr>
              <w:t>I agree the thesis paper to be lent within the library service</w:t>
            </w:r>
            <w:r w:rsidR="00C14602" w:rsidRPr="004E4562">
              <w:rPr>
                <w:lang w:val="en-US"/>
              </w:rPr>
              <w:t>.</w:t>
            </w:r>
          </w:p>
        </w:tc>
      </w:tr>
    </w:tbl>
    <w:p w14:paraId="79583E12" w14:textId="77777777" w:rsidR="004E4562" w:rsidRDefault="004E4562" w:rsidP="005C6624">
      <w:pPr>
        <w:pStyle w:val="BiblioNadpis"/>
        <w:sectPr w:rsidR="004E4562" w:rsidSect="004E4562">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706236" w14:paraId="6578E23C" w14:textId="77777777" w:rsidTr="00427828">
        <w:trPr>
          <w:trHeight w:val="13039"/>
        </w:trPr>
        <w:tc>
          <w:tcPr>
            <w:tcW w:w="8493" w:type="dxa"/>
            <w:tcBorders>
              <w:top w:val="nil"/>
              <w:left w:val="nil"/>
              <w:bottom w:val="nil"/>
              <w:right w:val="nil"/>
            </w:tcBorders>
            <w:vAlign w:val="bottom"/>
          </w:tcPr>
          <w:p w14:paraId="49521E4B" w14:textId="77777777" w:rsidR="00706236" w:rsidRDefault="00427828" w:rsidP="00427828">
            <w:pPr>
              <w:pStyle w:val="BiblioText"/>
            </w:pPr>
            <w:r>
              <w:lastRenderedPageBreak/>
              <w:t xml:space="preserve">Prohlašuji, že jsem tuto práci </w:t>
            </w:r>
            <w:sdt>
              <w:sdtPr>
                <w:id w:val="457000802"/>
                <w:lock w:val="sdtLocked"/>
                <w:placeholder>
                  <w:docPart w:val="AD707179885F41C1819B6AE2CBD85167"/>
                </w:placeholder>
                <w:dropDownList>
                  <w:listItem w:displayText="zpracoval" w:value="zpracoval"/>
                  <w:listItem w:displayText="zpracovala" w:value="zpracovala"/>
                </w:dropDownList>
              </w:sdtPr>
              <w:sdtContent>
                <w:r w:rsidR="00DE1D7F">
                  <w:t>zpracovala</w:t>
                </w:r>
              </w:sdtContent>
            </w:sdt>
            <w:r>
              <w:t xml:space="preserve"> samostatně pod vedením </w:t>
            </w:r>
            <w:sdt>
              <w:sdtPr>
                <w:id w:val="2113773099"/>
                <w:lock w:val="sdtLocked"/>
                <w:placeholder>
                  <w:docPart w:val="E74491091B0B4E83A65092E8B8CEC91C"/>
                </w:placeholder>
                <w15:appearance w15:val="hidden"/>
                <w:text/>
              </w:sdtPr>
              <w:sdtContent>
                <w:r w:rsidR="00DE1D7F">
                  <w:t>Mgr. Martiny Polákové</w:t>
                </w:r>
              </w:sdtContent>
            </w:sdt>
            <w:r>
              <w:t xml:space="preserve">, </w:t>
            </w:r>
            <w:sdt>
              <w:sdtPr>
                <w:id w:val="502479422"/>
                <w:lock w:val="sdtLocked"/>
                <w:placeholder>
                  <w:docPart w:val="67EA5E57F1514E2E961347CF45304C5D"/>
                </w:placeholder>
                <w:dropDownList>
                  <w:listItem w:displayText="uvedl" w:value="uvedl"/>
                  <w:listItem w:displayText="uvedla" w:value="uvedla"/>
                </w:dropDownList>
              </w:sdtPr>
              <w:sdtContent>
                <w:r w:rsidR="00DE1D7F">
                  <w:t>uvedla</w:t>
                </w:r>
              </w:sdtContent>
            </w:sdt>
            <w:r>
              <w:t xml:space="preserve"> všechny použité literární a odborné zdroje a </w:t>
            </w:r>
            <w:sdt>
              <w:sdtPr>
                <w:id w:val="1698813651"/>
                <w:lock w:val="sdtLocked"/>
                <w:placeholder>
                  <w:docPart w:val="6A06811DFDF14812881E015B90FFAC4F"/>
                </w:placeholder>
                <w:dropDownList>
                  <w:listItem w:displayText="dodržoval" w:value="dodržoval"/>
                  <w:listItem w:displayText="dodržovala" w:value="dodržovala"/>
                </w:dropDownList>
              </w:sdtPr>
              <w:sdtContent>
                <w:r w:rsidR="00DE1D7F">
                  <w:t>dodržovala</w:t>
                </w:r>
              </w:sdtContent>
            </w:sdt>
            <w:r>
              <w:t xml:space="preserve"> zásady vědecké etiky.</w:t>
            </w:r>
          </w:p>
          <w:p w14:paraId="6E60F07F" w14:textId="77777777" w:rsidR="003A2777" w:rsidRDefault="003A2777" w:rsidP="00427828">
            <w:pPr>
              <w:pStyle w:val="BiblioText"/>
            </w:pPr>
          </w:p>
          <w:p w14:paraId="17F71C65" w14:textId="77777777" w:rsidR="003A2777" w:rsidRDefault="003A2777" w:rsidP="00427828">
            <w:pPr>
              <w:pStyle w:val="BiblioText"/>
            </w:pPr>
          </w:p>
          <w:p w14:paraId="7E0903AA" w14:textId="52411AB5" w:rsidR="00C74665" w:rsidRDefault="003A2777" w:rsidP="00427828">
            <w:pPr>
              <w:pStyle w:val="BiblioText"/>
            </w:pPr>
            <w:r>
              <w:t>V </w:t>
            </w:r>
            <w:sdt>
              <w:sdtPr>
                <w:id w:val="-2115126490"/>
                <w:lock w:val="sdtLocked"/>
                <w:placeholder>
                  <w:docPart w:val="8567DF2DB2ED4311B9B2649500EE6B0B"/>
                </w:placeholder>
                <w15:appearance w15:val="hidden"/>
                <w:text/>
              </w:sdtPr>
              <w:sdtContent>
                <w:r w:rsidR="00DE1D7F">
                  <w:t>Olomouci</w:t>
                </w:r>
              </w:sdtContent>
            </w:sdt>
            <w:r>
              <w:t xml:space="preserve"> dne </w:t>
            </w:r>
            <w:sdt>
              <w:sdtPr>
                <w:id w:val="1893921092"/>
                <w:lock w:val="sdtLocked"/>
                <w:placeholder>
                  <w:docPart w:val="C772E2CEB7CF47189F3A882DF96CC9EF"/>
                </w:placeholder>
                <w:date w:fullDate="2023-04-30T00:00:00Z">
                  <w:dateFormat w:val="d. MMMM yyyy"/>
                  <w:lid w:val="cs-CZ"/>
                  <w:storeMappedDataAs w:val="dateTime"/>
                  <w:calendar w:val="gregorian"/>
                </w:date>
              </w:sdtPr>
              <w:sdtContent>
                <w:r w:rsidR="006B7C7A">
                  <w:rPr>
                    <w:lang w:val="cs-CZ"/>
                  </w:rPr>
                  <w:t>30. dubna 2023</w:t>
                </w:r>
              </w:sdtContent>
            </w:sdt>
          </w:p>
          <w:p w14:paraId="3ADE7AB5" w14:textId="77777777" w:rsidR="00C74665" w:rsidRDefault="00C74665" w:rsidP="00427828">
            <w:pPr>
              <w:pStyle w:val="BiblioText"/>
            </w:pPr>
          </w:p>
          <w:p w14:paraId="0416459A" w14:textId="77777777" w:rsidR="003A2777" w:rsidRPr="00427828" w:rsidRDefault="003A2777" w:rsidP="00C74665">
            <w:pPr>
              <w:pStyle w:val="BiblioText"/>
              <w:jc w:val="right"/>
            </w:pPr>
            <w:r>
              <w:t>....................................................</w:t>
            </w:r>
          </w:p>
        </w:tc>
      </w:tr>
    </w:tbl>
    <w:p w14:paraId="698C07F6" w14:textId="77777777" w:rsidR="00DA1758" w:rsidRDefault="00DA1758" w:rsidP="00706236">
      <w:pPr>
        <w:pStyle w:val="BiblioText"/>
        <w:sectPr w:rsidR="00DA1758" w:rsidSect="004E4562">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9874DD" w14:paraId="5BAEE045" w14:textId="77777777" w:rsidTr="009874DD">
        <w:trPr>
          <w:trHeight w:val="13039"/>
        </w:trPr>
        <w:tc>
          <w:tcPr>
            <w:tcW w:w="8493" w:type="dxa"/>
            <w:tcBorders>
              <w:top w:val="nil"/>
              <w:left w:val="nil"/>
              <w:bottom w:val="nil"/>
              <w:right w:val="nil"/>
            </w:tcBorders>
            <w:vAlign w:val="bottom"/>
          </w:tcPr>
          <w:p w14:paraId="3C1A6559" w14:textId="77777777" w:rsidR="009874DD" w:rsidRPr="009874DD" w:rsidRDefault="00C875C9" w:rsidP="001177A5">
            <w:pPr>
              <w:pStyle w:val="BiblioText"/>
            </w:pPr>
            <w:sdt>
              <w:sdtPr>
                <w:id w:val="-1489856041"/>
                <w:lock w:val="sdtLocked"/>
                <w:placeholder>
                  <w:docPart w:val="539F0B64C25E4DD28EEF556B4BB73296"/>
                </w:placeholder>
                <w15:appearance w15:val="hidden"/>
                <w:text/>
              </w:sdtPr>
              <w:sdtContent>
                <w:r w:rsidR="003971B7">
                  <w:t>Děkuji</w:t>
                </w:r>
                <w:r w:rsidR="001177A5">
                  <w:t xml:space="preserve"> </w:t>
                </w:r>
                <w:r w:rsidR="003971B7">
                  <w:t xml:space="preserve">paní Mgr. Martině Polákové </w:t>
                </w:r>
                <w:r w:rsidR="001177A5">
                  <w:t xml:space="preserve">za pomoc, </w:t>
                </w:r>
                <w:r w:rsidR="003971B7">
                  <w:t xml:space="preserve">cenné rady </w:t>
                </w:r>
                <w:r w:rsidR="001177A5">
                  <w:t xml:space="preserve">a trpělivost </w:t>
                </w:r>
                <w:r w:rsidR="003971B7">
                  <w:t xml:space="preserve">při </w:t>
                </w:r>
                <w:r w:rsidR="001177A5">
                  <w:t xml:space="preserve">vedení </w:t>
                </w:r>
                <w:r w:rsidR="003971B7">
                  <w:t xml:space="preserve"> </w:t>
                </w:r>
                <w:r w:rsidR="001177A5">
                  <w:t xml:space="preserve">této bakalářské práce. </w:t>
                </w:r>
              </w:sdtContent>
            </w:sdt>
          </w:p>
        </w:tc>
      </w:tr>
    </w:tbl>
    <w:p w14:paraId="5EDEA835" w14:textId="77777777" w:rsidR="009874DD" w:rsidRDefault="009874DD" w:rsidP="00706236">
      <w:pPr>
        <w:pStyle w:val="BiblioText"/>
        <w:sectPr w:rsidR="009874DD" w:rsidSect="004E4562">
          <w:pgSz w:w="11906" w:h="16838" w:code="9"/>
          <w:pgMar w:top="1418" w:right="1418" w:bottom="1418" w:left="1418" w:header="709" w:footer="709" w:gutter="567"/>
          <w:cols w:space="708"/>
          <w:docGrid w:linePitch="360"/>
        </w:sectPr>
      </w:pPr>
    </w:p>
    <w:p w14:paraId="1EE7DDBC" w14:textId="77777777" w:rsidR="00C14602" w:rsidRDefault="006B094F" w:rsidP="009E3F7F">
      <w:pPr>
        <w:pStyle w:val="Nadpis1"/>
        <w:numPr>
          <w:ilvl w:val="0"/>
          <w:numId w:val="0"/>
        </w:numPr>
      </w:pPr>
      <w:bookmarkStart w:id="1" w:name="_Toc133790085"/>
      <w:r>
        <w:lastRenderedPageBreak/>
        <w:t>Obsah</w:t>
      </w:r>
      <w:bookmarkEnd w:id="1"/>
    </w:p>
    <w:bookmarkStart w:id="2" w:name="_GoBack"/>
    <w:bookmarkEnd w:id="2"/>
    <w:p w14:paraId="135850BA" w14:textId="2416F348" w:rsidR="00A512C6" w:rsidRDefault="00F01440">
      <w:pPr>
        <w:pStyle w:val="Obsah1"/>
        <w:rPr>
          <w:rFonts w:eastAsiaTheme="minorEastAsia"/>
          <w:lang w:val="cs-CZ"/>
        </w:rPr>
      </w:pPr>
      <w:r w:rsidRPr="00887F71">
        <w:rPr>
          <w:noProof w:val="0"/>
          <w:lang w:val="cs-CZ"/>
        </w:rPr>
        <w:fldChar w:fldCharType="begin"/>
      </w:r>
      <w:r w:rsidRPr="00887F71">
        <w:rPr>
          <w:noProof w:val="0"/>
          <w:lang w:val="cs-CZ"/>
        </w:rPr>
        <w:instrText xml:space="preserve"> TOC \o "1-3" \h \z \u </w:instrText>
      </w:r>
      <w:r w:rsidRPr="00887F71">
        <w:rPr>
          <w:noProof w:val="0"/>
          <w:lang w:val="cs-CZ"/>
        </w:rPr>
        <w:fldChar w:fldCharType="separate"/>
      </w:r>
      <w:hyperlink w:anchor="_Toc133790085" w:history="1">
        <w:r w:rsidR="00A512C6" w:rsidRPr="001B1682">
          <w:rPr>
            <w:rStyle w:val="Hypertextovodkaz"/>
          </w:rPr>
          <w:t>Obsah</w:t>
        </w:r>
        <w:r w:rsidR="00A512C6">
          <w:rPr>
            <w:webHidden/>
          </w:rPr>
          <w:tab/>
        </w:r>
        <w:r w:rsidR="00A512C6">
          <w:rPr>
            <w:webHidden/>
          </w:rPr>
          <w:fldChar w:fldCharType="begin"/>
        </w:r>
        <w:r w:rsidR="00A512C6">
          <w:rPr>
            <w:webHidden/>
          </w:rPr>
          <w:instrText xml:space="preserve"> PAGEREF _Toc133790085 \h </w:instrText>
        </w:r>
        <w:r w:rsidR="00A512C6">
          <w:rPr>
            <w:webHidden/>
          </w:rPr>
        </w:r>
        <w:r w:rsidR="00A512C6">
          <w:rPr>
            <w:webHidden/>
          </w:rPr>
          <w:fldChar w:fldCharType="separate"/>
        </w:r>
        <w:r w:rsidR="00A512C6">
          <w:rPr>
            <w:webHidden/>
          </w:rPr>
          <w:t>7</w:t>
        </w:r>
        <w:r w:rsidR="00A512C6">
          <w:rPr>
            <w:webHidden/>
          </w:rPr>
          <w:fldChar w:fldCharType="end"/>
        </w:r>
      </w:hyperlink>
    </w:p>
    <w:p w14:paraId="3E1DB926" w14:textId="4935AD84" w:rsidR="00A512C6" w:rsidRDefault="00A512C6">
      <w:pPr>
        <w:pStyle w:val="Obsah1"/>
        <w:rPr>
          <w:rFonts w:eastAsiaTheme="minorEastAsia"/>
          <w:lang w:val="cs-CZ"/>
        </w:rPr>
      </w:pPr>
      <w:hyperlink w:anchor="_Toc133790086" w:history="1">
        <w:r w:rsidRPr="001B1682">
          <w:rPr>
            <w:rStyle w:val="Hypertextovodkaz"/>
          </w:rPr>
          <w:t>1</w:t>
        </w:r>
        <w:r>
          <w:rPr>
            <w:rFonts w:eastAsiaTheme="minorEastAsia"/>
            <w:lang w:val="cs-CZ"/>
          </w:rPr>
          <w:tab/>
        </w:r>
        <w:r w:rsidRPr="001B1682">
          <w:rPr>
            <w:rStyle w:val="Hypertextovodkaz"/>
          </w:rPr>
          <w:t>Úvod</w:t>
        </w:r>
        <w:r>
          <w:rPr>
            <w:webHidden/>
          </w:rPr>
          <w:tab/>
        </w:r>
        <w:r>
          <w:rPr>
            <w:webHidden/>
          </w:rPr>
          <w:fldChar w:fldCharType="begin"/>
        </w:r>
        <w:r>
          <w:rPr>
            <w:webHidden/>
          </w:rPr>
          <w:instrText xml:space="preserve"> PAGEREF _Toc133790086 \h </w:instrText>
        </w:r>
        <w:r>
          <w:rPr>
            <w:webHidden/>
          </w:rPr>
        </w:r>
        <w:r>
          <w:rPr>
            <w:webHidden/>
          </w:rPr>
          <w:fldChar w:fldCharType="separate"/>
        </w:r>
        <w:r>
          <w:rPr>
            <w:webHidden/>
          </w:rPr>
          <w:t>9</w:t>
        </w:r>
        <w:r>
          <w:rPr>
            <w:webHidden/>
          </w:rPr>
          <w:fldChar w:fldCharType="end"/>
        </w:r>
      </w:hyperlink>
    </w:p>
    <w:p w14:paraId="1554CEE2" w14:textId="131EBB1A" w:rsidR="00A512C6" w:rsidRDefault="00A512C6">
      <w:pPr>
        <w:pStyle w:val="Obsah1"/>
        <w:rPr>
          <w:rFonts w:eastAsiaTheme="minorEastAsia"/>
          <w:lang w:val="cs-CZ"/>
        </w:rPr>
      </w:pPr>
      <w:hyperlink w:anchor="_Toc133790087" w:history="1">
        <w:r w:rsidRPr="001B1682">
          <w:rPr>
            <w:rStyle w:val="Hypertextovodkaz"/>
          </w:rPr>
          <w:t>2</w:t>
        </w:r>
        <w:r>
          <w:rPr>
            <w:rFonts w:eastAsiaTheme="minorEastAsia"/>
            <w:lang w:val="cs-CZ"/>
          </w:rPr>
          <w:tab/>
        </w:r>
        <w:r w:rsidRPr="001B1682">
          <w:rPr>
            <w:rStyle w:val="Hypertextovodkaz"/>
          </w:rPr>
          <w:t>Přehled poznatků</w:t>
        </w:r>
        <w:r>
          <w:rPr>
            <w:webHidden/>
          </w:rPr>
          <w:tab/>
        </w:r>
        <w:r>
          <w:rPr>
            <w:webHidden/>
          </w:rPr>
          <w:fldChar w:fldCharType="begin"/>
        </w:r>
        <w:r>
          <w:rPr>
            <w:webHidden/>
          </w:rPr>
          <w:instrText xml:space="preserve"> PAGEREF _Toc133790087 \h </w:instrText>
        </w:r>
        <w:r>
          <w:rPr>
            <w:webHidden/>
          </w:rPr>
        </w:r>
        <w:r>
          <w:rPr>
            <w:webHidden/>
          </w:rPr>
          <w:fldChar w:fldCharType="separate"/>
        </w:r>
        <w:r>
          <w:rPr>
            <w:webHidden/>
          </w:rPr>
          <w:t>10</w:t>
        </w:r>
        <w:r>
          <w:rPr>
            <w:webHidden/>
          </w:rPr>
          <w:fldChar w:fldCharType="end"/>
        </w:r>
      </w:hyperlink>
    </w:p>
    <w:p w14:paraId="7191730A" w14:textId="3666D0AE" w:rsidR="00A512C6" w:rsidRDefault="00A512C6">
      <w:pPr>
        <w:pStyle w:val="Obsah2"/>
        <w:rPr>
          <w:rFonts w:eastAsiaTheme="minorEastAsia"/>
          <w:lang w:val="cs-CZ"/>
        </w:rPr>
      </w:pPr>
      <w:hyperlink w:anchor="_Toc133790088" w:history="1">
        <w:r w:rsidRPr="001B1682">
          <w:rPr>
            <w:rStyle w:val="Hypertextovodkaz"/>
            <w:lang w:val="cs-CZ"/>
          </w:rPr>
          <w:t>2.1</w:t>
        </w:r>
        <w:r>
          <w:rPr>
            <w:rFonts w:eastAsiaTheme="minorEastAsia"/>
            <w:lang w:val="cs-CZ"/>
          </w:rPr>
          <w:tab/>
        </w:r>
        <w:r w:rsidRPr="001B1682">
          <w:rPr>
            <w:rStyle w:val="Hypertextovodkaz"/>
            <w:lang w:val="cs-CZ"/>
          </w:rPr>
          <w:t>Historie sportovní gymnastiky</w:t>
        </w:r>
        <w:r>
          <w:rPr>
            <w:webHidden/>
          </w:rPr>
          <w:tab/>
        </w:r>
        <w:r>
          <w:rPr>
            <w:webHidden/>
          </w:rPr>
          <w:fldChar w:fldCharType="begin"/>
        </w:r>
        <w:r>
          <w:rPr>
            <w:webHidden/>
          </w:rPr>
          <w:instrText xml:space="preserve"> PAGEREF _Toc133790088 \h </w:instrText>
        </w:r>
        <w:r>
          <w:rPr>
            <w:webHidden/>
          </w:rPr>
        </w:r>
        <w:r>
          <w:rPr>
            <w:webHidden/>
          </w:rPr>
          <w:fldChar w:fldCharType="separate"/>
        </w:r>
        <w:r>
          <w:rPr>
            <w:webHidden/>
          </w:rPr>
          <w:t>10</w:t>
        </w:r>
        <w:r>
          <w:rPr>
            <w:webHidden/>
          </w:rPr>
          <w:fldChar w:fldCharType="end"/>
        </w:r>
      </w:hyperlink>
    </w:p>
    <w:p w14:paraId="73F736A6" w14:textId="33AED63B" w:rsidR="00A512C6" w:rsidRDefault="00A512C6">
      <w:pPr>
        <w:pStyle w:val="Obsah3"/>
        <w:rPr>
          <w:rFonts w:eastAsiaTheme="minorEastAsia"/>
          <w:lang w:val="cs-CZ"/>
        </w:rPr>
      </w:pPr>
      <w:hyperlink w:anchor="_Toc133790089" w:history="1">
        <w:r w:rsidRPr="001B1682">
          <w:rPr>
            <w:rStyle w:val="Hypertextovodkaz"/>
            <w:lang w:val="cs-CZ"/>
          </w:rPr>
          <w:t>2.1.1</w:t>
        </w:r>
        <w:r>
          <w:rPr>
            <w:rFonts w:eastAsiaTheme="minorEastAsia"/>
            <w:lang w:val="cs-CZ"/>
          </w:rPr>
          <w:tab/>
        </w:r>
        <w:r w:rsidRPr="001B1682">
          <w:rPr>
            <w:rStyle w:val="Hypertextovodkaz"/>
            <w:lang w:val="cs-CZ"/>
          </w:rPr>
          <w:t>Sportovní gymnastika</w:t>
        </w:r>
        <w:r>
          <w:rPr>
            <w:webHidden/>
          </w:rPr>
          <w:tab/>
        </w:r>
        <w:r>
          <w:rPr>
            <w:webHidden/>
          </w:rPr>
          <w:fldChar w:fldCharType="begin"/>
        </w:r>
        <w:r>
          <w:rPr>
            <w:webHidden/>
          </w:rPr>
          <w:instrText xml:space="preserve"> PAGEREF _Toc133790089 \h </w:instrText>
        </w:r>
        <w:r>
          <w:rPr>
            <w:webHidden/>
          </w:rPr>
        </w:r>
        <w:r>
          <w:rPr>
            <w:webHidden/>
          </w:rPr>
          <w:fldChar w:fldCharType="separate"/>
        </w:r>
        <w:r>
          <w:rPr>
            <w:webHidden/>
          </w:rPr>
          <w:t>12</w:t>
        </w:r>
        <w:r>
          <w:rPr>
            <w:webHidden/>
          </w:rPr>
          <w:fldChar w:fldCharType="end"/>
        </w:r>
      </w:hyperlink>
    </w:p>
    <w:p w14:paraId="6DF86D6C" w14:textId="4E811D1F" w:rsidR="00A512C6" w:rsidRDefault="00A512C6">
      <w:pPr>
        <w:pStyle w:val="Obsah3"/>
        <w:rPr>
          <w:rFonts w:eastAsiaTheme="minorEastAsia"/>
          <w:lang w:val="cs-CZ"/>
        </w:rPr>
      </w:pPr>
      <w:hyperlink w:anchor="_Toc133790090" w:history="1">
        <w:r w:rsidRPr="001B1682">
          <w:rPr>
            <w:rStyle w:val="Hypertextovodkaz"/>
            <w:lang w:val="cs-CZ"/>
          </w:rPr>
          <w:t>2.1.2</w:t>
        </w:r>
        <w:r>
          <w:rPr>
            <w:rFonts w:eastAsiaTheme="minorEastAsia"/>
            <w:lang w:val="cs-CZ"/>
          </w:rPr>
          <w:tab/>
        </w:r>
        <w:r w:rsidRPr="001B1682">
          <w:rPr>
            <w:rStyle w:val="Hypertextovodkaz"/>
            <w:lang w:val="cs-CZ"/>
          </w:rPr>
          <w:t>Nářadí</w:t>
        </w:r>
        <w:r>
          <w:rPr>
            <w:webHidden/>
          </w:rPr>
          <w:tab/>
        </w:r>
        <w:r>
          <w:rPr>
            <w:webHidden/>
          </w:rPr>
          <w:fldChar w:fldCharType="begin"/>
        </w:r>
        <w:r>
          <w:rPr>
            <w:webHidden/>
          </w:rPr>
          <w:instrText xml:space="preserve"> PAGEREF _Toc133790090 \h </w:instrText>
        </w:r>
        <w:r>
          <w:rPr>
            <w:webHidden/>
          </w:rPr>
        </w:r>
        <w:r>
          <w:rPr>
            <w:webHidden/>
          </w:rPr>
          <w:fldChar w:fldCharType="separate"/>
        </w:r>
        <w:r>
          <w:rPr>
            <w:webHidden/>
          </w:rPr>
          <w:t>14</w:t>
        </w:r>
        <w:r>
          <w:rPr>
            <w:webHidden/>
          </w:rPr>
          <w:fldChar w:fldCharType="end"/>
        </w:r>
      </w:hyperlink>
    </w:p>
    <w:p w14:paraId="6E8AB075" w14:textId="121F19E1" w:rsidR="00A512C6" w:rsidRDefault="00A512C6">
      <w:pPr>
        <w:pStyle w:val="Obsah3"/>
        <w:rPr>
          <w:rFonts w:eastAsiaTheme="minorEastAsia"/>
          <w:lang w:val="cs-CZ"/>
        </w:rPr>
      </w:pPr>
      <w:hyperlink w:anchor="_Toc133790091" w:history="1">
        <w:r w:rsidRPr="001B1682">
          <w:rPr>
            <w:rStyle w:val="Hypertextovodkaz"/>
          </w:rPr>
          <w:t>2.1.3</w:t>
        </w:r>
        <w:r>
          <w:rPr>
            <w:rFonts w:eastAsiaTheme="minorEastAsia"/>
            <w:lang w:val="cs-CZ"/>
          </w:rPr>
          <w:tab/>
        </w:r>
        <w:r w:rsidRPr="001B1682">
          <w:rPr>
            <w:rStyle w:val="Hypertextovodkaz"/>
          </w:rPr>
          <w:t>Pravidla</w:t>
        </w:r>
        <w:r>
          <w:rPr>
            <w:webHidden/>
          </w:rPr>
          <w:tab/>
        </w:r>
        <w:r>
          <w:rPr>
            <w:webHidden/>
          </w:rPr>
          <w:fldChar w:fldCharType="begin"/>
        </w:r>
        <w:r>
          <w:rPr>
            <w:webHidden/>
          </w:rPr>
          <w:instrText xml:space="preserve"> PAGEREF _Toc133790091 \h </w:instrText>
        </w:r>
        <w:r>
          <w:rPr>
            <w:webHidden/>
          </w:rPr>
        </w:r>
        <w:r>
          <w:rPr>
            <w:webHidden/>
          </w:rPr>
          <w:fldChar w:fldCharType="separate"/>
        </w:r>
        <w:r>
          <w:rPr>
            <w:webHidden/>
          </w:rPr>
          <w:t>20</w:t>
        </w:r>
        <w:r>
          <w:rPr>
            <w:webHidden/>
          </w:rPr>
          <w:fldChar w:fldCharType="end"/>
        </w:r>
      </w:hyperlink>
    </w:p>
    <w:p w14:paraId="59A06BD1" w14:textId="6AC69202" w:rsidR="00A512C6" w:rsidRDefault="00A512C6">
      <w:pPr>
        <w:pStyle w:val="Obsah1"/>
        <w:rPr>
          <w:rFonts w:eastAsiaTheme="minorEastAsia"/>
          <w:lang w:val="cs-CZ"/>
        </w:rPr>
      </w:pPr>
      <w:hyperlink w:anchor="_Toc133790092" w:history="1">
        <w:r w:rsidRPr="001B1682">
          <w:rPr>
            <w:rStyle w:val="Hypertextovodkaz"/>
          </w:rPr>
          <w:t>3</w:t>
        </w:r>
        <w:r>
          <w:rPr>
            <w:rFonts w:eastAsiaTheme="minorEastAsia"/>
            <w:lang w:val="cs-CZ"/>
          </w:rPr>
          <w:tab/>
        </w:r>
        <w:r w:rsidRPr="001B1682">
          <w:rPr>
            <w:rStyle w:val="Hypertextovodkaz"/>
          </w:rPr>
          <w:t>Sportovní trénink</w:t>
        </w:r>
        <w:r>
          <w:rPr>
            <w:webHidden/>
          </w:rPr>
          <w:tab/>
        </w:r>
        <w:r>
          <w:rPr>
            <w:webHidden/>
          </w:rPr>
          <w:fldChar w:fldCharType="begin"/>
        </w:r>
        <w:r>
          <w:rPr>
            <w:webHidden/>
          </w:rPr>
          <w:instrText xml:space="preserve"> PAGEREF _Toc133790092 \h </w:instrText>
        </w:r>
        <w:r>
          <w:rPr>
            <w:webHidden/>
          </w:rPr>
        </w:r>
        <w:r>
          <w:rPr>
            <w:webHidden/>
          </w:rPr>
          <w:fldChar w:fldCharType="separate"/>
        </w:r>
        <w:r>
          <w:rPr>
            <w:webHidden/>
          </w:rPr>
          <w:t>21</w:t>
        </w:r>
        <w:r>
          <w:rPr>
            <w:webHidden/>
          </w:rPr>
          <w:fldChar w:fldCharType="end"/>
        </w:r>
      </w:hyperlink>
    </w:p>
    <w:p w14:paraId="7A551FBE" w14:textId="2A18BB3D" w:rsidR="00A512C6" w:rsidRDefault="00A512C6">
      <w:pPr>
        <w:pStyle w:val="Obsah2"/>
        <w:rPr>
          <w:rFonts w:eastAsiaTheme="minorEastAsia"/>
          <w:lang w:val="cs-CZ"/>
        </w:rPr>
      </w:pPr>
      <w:hyperlink w:anchor="_Toc133790093" w:history="1">
        <w:r w:rsidRPr="001B1682">
          <w:rPr>
            <w:rStyle w:val="Hypertextovodkaz"/>
          </w:rPr>
          <w:t>3.1</w:t>
        </w:r>
        <w:r>
          <w:rPr>
            <w:rFonts w:eastAsiaTheme="minorEastAsia"/>
            <w:lang w:val="cs-CZ"/>
          </w:rPr>
          <w:tab/>
        </w:r>
        <w:r w:rsidRPr="001B1682">
          <w:rPr>
            <w:rStyle w:val="Hypertextovodkaz"/>
          </w:rPr>
          <w:t>Proces sportovního tréninku</w:t>
        </w:r>
        <w:r>
          <w:rPr>
            <w:webHidden/>
          </w:rPr>
          <w:tab/>
        </w:r>
        <w:r>
          <w:rPr>
            <w:webHidden/>
          </w:rPr>
          <w:fldChar w:fldCharType="begin"/>
        </w:r>
        <w:r>
          <w:rPr>
            <w:webHidden/>
          </w:rPr>
          <w:instrText xml:space="preserve"> PAGEREF _Toc133790093 \h </w:instrText>
        </w:r>
        <w:r>
          <w:rPr>
            <w:webHidden/>
          </w:rPr>
        </w:r>
        <w:r>
          <w:rPr>
            <w:webHidden/>
          </w:rPr>
          <w:fldChar w:fldCharType="separate"/>
        </w:r>
        <w:r>
          <w:rPr>
            <w:webHidden/>
          </w:rPr>
          <w:t>21</w:t>
        </w:r>
        <w:r>
          <w:rPr>
            <w:webHidden/>
          </w:rPr>
          <w:fldChar w:fldCharType="end"/>
        </w:r>
      </w:hyperlink>
    </w:p>
    <w:p w14:paraId="2EAFAEAA" w14:textId="3844DEE7" w:rsidR="00A512C6" w:rsidRDefault="00A512C6">
      <w:pPr>
        <w:pStyle w:val="Obsah2"/>
        <w:rPr>
          <w:rFonts w:eastAsiaTheme="minorEastAsia"/>
          <w:lang w:val="cs-CZ"/>
        </w:rPr>
      </w:pPr>
      <w:hyperlink w:anchor="_Toc133790094" w:history="1">
        <w:r w:rsidRPr="001B1682">
          <w:rPr>
            <w:rStyle w:val="Hypertextovodkaz"/>
          </w:rPr>
          <w:t>3.2</w:t>
        </w:r>
        <w:r>
          <w:rPr>
            <w:rFonts w:eastAsiaTheme="minorEastAsia"/>
            <w:lang w:val="cs-CZ"/>
          </w:rPr>
          <w:tab/>
        </w:r>
        <w:r w:rsidRPr="001B1682">
          <w:rPr>
            <w:rStyle w:val="Hypertextovodkaz"/>
          </w:rPr>
          <w:t>Raná specializace versus trénink odpovídající vývoji</w:t>
        </w:r>
        <w:r>
          <w:rPr>
            <w:webHidden/>
          </w:rPr>
          <w:tab/>
        </w:r>
        <w:r>
          <w:rPr>
            <w:webHidden/>
          </w:rPr>
          <w:fldChar w:fldCharType="begin"/>
        </w:r>
        <w:r>
          <w:rPr>
            <w:webHidden/>
          </w:rPr>
          <w:instrText xml:space="preserve"> PAGEREF _Toc133790094 \h </w:instrText>
        </w:r>
        <w:r>
          <w:rPr>
            <w:webHidden/>
          </w:rPr>
        </w:r>
        <w:r>
          <w:rPr>
            <w:webHidden/>
          </w:rPr>
          <w:fldChar w:fldCharType="separate"/>
        </w:r>
        <w:r>
          <w:rPr>
            <w:webHidden/>
          </w:rPr>
          <w:t>23</w:t>
        </w:r>
        <w:r>
          <w:rPr>
            <w:webHidden/>
          </w:rPr>
          <w:fldChar w:fldCharType="end"/>
        </w:r>
      </w:hyperlink>
    </w:p>
    <w:p w14:paraId="24CC864D" w14:textId="651B0E07" w:rsidR="00A512C6" w:rsidRDefault="00A512C6">
      <w:pPr>
        <w:pStyle w:val="Obsah1"/>
        <w:rPr>
          <w:rFonts w:eastAsiaTheme="minorEastAsia"/>
          <w:lang w:val="cs-CZ"/>
        </w:rPr>
      </w:pPr>
      <w:hyperlink w:anchor="_Toc133790095" w:history="1">
        <w:r w:rsidRPr="001B1682">
          <w:rPr>
            <w:rStyle w:val="Hypertextovodkaz"/>
          </w:rPr>
          <w:t>4</w:t>
        </w:r>
        <w:r>
          <w:rPr>
            <w:rFonts w:eastAsiaTheme="minorEastAsia"/>
            <w:lang w:val="cs-CZ"/>
          </w:rPr>
          <w:tab/>
        </w:r>
        <w:r w:rsidRPr="001B1682">
          <w:rPr>
            <w:rStyle w:val="Hypertextovodkaz"/>
          </w:rPr>
          <w:t>Trénink dětí – věkové zákonitosti</w:t>
        </w:r>
        <w:r>
          <w:rPr>
            <w:webHidden/>
          </w:rPr>
          <w:tab/>
        </w:r>
        <w:r>
          <w:rPr>
            <w:webHidden/>
          </w:rPr>
          <w:fldChar w:fldCharType="begin"/>
        </w:r>
        <w:r>
          <w:rPr>
            <w:webHidden/>
          </w:rPr>
          <w:instrText xml:space="preserve"> PAGEREF _Toc133790095 \h </w:instrText>
        </w:r>
        <w:r>
          <w:rPr>
            <w:webHidden/>
          </w:rPr>
        </w:r>
        <w:r>
          <w:rPr>
            <w:webHidden/>
          </w:rPr>
          <w:fldChar w:fldCharType="separate"/>
        </w:r>
        <w:r>
          <w:rPr>
            <w:webHidden/>
          </w:rPr>
          <w:t>24</w:t>
        </w:r>
        <w:r>
          <w:rPr>
            <w:webHidden/>
          </w:rPr>
          <w:fldChar w:fldCharType="end"/>
        </w:r>
      </w:hyperlink>
    </w:p>
    <w:p w14:paraId="554909F1" w14:textId="72338823" w:rsidR="00A512C6" w:rsidRDefault="00A512C6">
      <w:pPr>
        <w:pStyle w:val="Obsah1"/>
        <w:rPr>
          <w:rFonts w:eastAsiaTheme="minorEastAsia"/>
          <w:lang w:val="cs-CZ"/>
        </w:rPr>
      </w:pPr>
      <w:hyperlink w:anchor="_Toc133790096" w:history="1">
        <w:r w:rsidRPr="001B1682">
          <w:rPr>
            <w:rStyle w:val="Hypertextovodkaz"/>
          </w:rPr>
          <w:t>5</w:t>
        </w:r>
        <w:r>
          <w:rPr>
            <w:rFonts w:eastAsiaTheme="minorEastAsia"/>
            <w:lang w:val="cs-CZ"/>
          </w:rPr>
          <w:tab/>
        </w:r>
        <w:r w:rsidRPr="001B1682">
          <w:rPr>
            <w:rStyle w:val="Hypertextovodkaz"/>
          </w:rPr>
          <w:t>Tréninknové cykly</w:t>
        </w:r>
        <w:r>
          <w:rPr>
            <w:webHidden/>
          </w:rPr>
          <w:tab/>
        </w:r>
        <w:r>
          <w:rPr>
            <w:webHidden/>
          </w:rPr>
          <w:fldChar w:fldCharType="begin"/>
        </w:r>
        <w:r>
          <w:rPr>
            <w:webHidden/>
          </w:rPr>
          <w:instrText xml:space="preserve"> PAGEREF _Toc133790096 \h </w:instrText>
        </w:r>
        <w:r>
          <w:rPr>
            <w:webHidden/>
          </w:rPr>
        </w:r>
        <w:r>
          <w:rPr>
            <w:webHidden/>
          </w:rPr>
          <w:fldChar w:fldCharType="separate"/>
        </w:r>
        <w:r>
          <w:rPr>
            <w:webHidden/>
          </w:rPr>
          <w:t>26</w:t>
        </w:r>
        <w:r>
          <w:rPr>
            <w:webHidden/>
          </w:rPr>
          <w:fldChar w:fldCharType="end"/>
        </w:r>
      </w:hyperlink>
    </w:p>
    <w:p w14:paraId="6E0F57D0" w14:textId="3BD3EB67" w:rsidR="00A512C6" w:rsidRDefault="00A512C6">
      <w:pPr>
        <w:pStyle w:val="Obsah2"/>
        <w:rPr>
          <w:rFonts w:eastAsiaTheme="minorEastAsia"/>
          <w:lang w:val="cs-CZ"/>
        </w:rPr>
      </w:pPr>
      <w:hyperlink w:anchor="_Toc133790097" w:history="1">
        <w:r w:rsidRPr="001B1682">
          <w:rPr>
            <w:rStyle w:val="Hypertextovodkaz"/>
          </w:rPr>
          <w:t>5.1</w:t>
        </w:r>
        <w:r>
          <w:rPr>
            <w:rFonts w:eastAsiaTheme="minorEastAsia"/>
            <w:lang w:val="cs-CZ"/>
          </w:rPr>
          <w:tab/>
        </w:r>
        <w:r w:rsidRPr="001B1682">
          <w:rPr>
            <w:rStyle w:val="Hypertextovodkaz"/>
          </w:rPr>
          <w:t>Mikrocyklus</w:t>
        </w:r>
        <w:r>
          <w:rPr>
            <w:webHidden/>
          </w:rPr>
          <w:tab/>
        </w:r>
        <w:r>
          <w:rPr>
            <w:webHidden/>
          </w:rPr>
          <w:fldChar w:fldCharType="begin"/>
        </w:r>
        <w:r>
          <w:rPr>
            <w:webHidden/>
          </w:rPr>
          <w:instrText xml:space="preserve"> PAGEREF _Toc133790097 \h </w:instrText>
        </w:r>
        <w:r>
          <w:rPr>
            <w:webHidden/>
          </w:rPr>
        </w:r>
        <w:r>
          <w:rPr>
            <w:webHidden/>
          </w:rPr>
          <w:fldChar w:fldCharType="separate"/>
        </w:r>
        <w:r>
          <w:rPr>
            <w:webHidden/>
          </w:rPr>
          <w:t>26</w:t>
        </w:r>
        <w:r>
          <w:rPr>
            <w:webHidden/>
          </w:rPr>
          <w:fldChar w:fldCharType="end"/>
        </w:r>
      </w:hyperlink>
    </w:p>
    <w:p w14:paraId="5DA8AAAA" w14:textId="4DA88BD8" w:rsidR="00A512C6" w:rsidRDefault="00A512C6">
      <w:pPr>
        <w:pStyle w:val="Obsah2"/>
        <w:rPr>
          <w:rFonts w:eastAsiaTheme="minorEastAsia"/>
          <w:lang w:val="cs-CZ"/>
        </w:rPr>
      </w:pPr>
      <w:hyperlink w:anchor="_Toc133790098" w:history="1">
        <w:r w:rsidRPr="001B1682">
          <w:rPr>
            <w:rStyle w:val="Hypertextovodkaz"/>
          </w:rPr>
          <w:t>5.2</w:t>
        </w:r>
        <w:r>
          <w:rPr>
            <w:rFonts w:eastAsiaTheme="minorEastAsia"/>
            <w:lang w:val="cs-CZ"/>
          </w:rPr>
          <w:tab/>
        </w:r>
        <w:r w:rsidRPr="001B1682">
          <w:rPr>
            <w:rStyle w:val="Hypertextovodkaz"/>
          </w:rPr>
          <w:t>Mezocyklus</w:t>
        </w:r>
        <w:r>
          <w:rPr>
            <w:webHidden/>
          </w:rPr>
          <w:tab/>
        </w:r>
        <w:r>
          <w:rPr>
            <w:webHidden/>
          </w:rPr>
          <w:fldChar w:fldCharType="begin"/>
        </w:r>
        <w:r>
          <w:rPr>
            <w:webHidden/>
          </w:rPr>
          <w:instrText xml:space="preserve"> PAGEREF _Toc133790098 \h </w:instrText>
        </w:r>
        <w:r>
          <w:rPr>
            <w:webHidden/>
          </w:rPr>
        </w:r>
        <w:r>
          <w:rPr>
            <w:webHidden/>
          </w:rPr>
          <w:fldChar w:fldCharType="separate"/>
        </w:r>
        <w:r>
          <w:rPr>
            <w:webHidden/>
          </w:rPr>
          <w:t>27</w:t>
        </w:r>
        <w:r>
          <w:rPr>
            <w:webHidden/>
          </w:rPr>
          <w:fldChar w:fldCharType="end"/>
        </w:r>
      </w:hyperlink>
    </w:p>
    <w:p w14:paraId="2AA82F60" w14:textId="64EA5A3B" w:rsidR="00A512C6" w:rsidRDefault="00A512C6">
      <w:pPr>
        <w:pStyle w:val="Obsah2"/>
        <w:rPr>
          <w:rFonts w:eastAsiaTheme="minorEastAsia"/>
          <w:lang w:val="cs-CZ"/>
        </w:rPr>
      </w:pPr>
      <w:hyperlink w:anchor="_Toc133790099" w:history="1">
        <w:r w:rsidRPr="001B1682">
          <w:rPr>
            <w:rStyle w:val="Hypertextovodkaz"/>
          </w:rPr>
          <w:t>5.3</w:t>
        </w:r>
        <w:r>
          <w:rPr>
            <w:rFonts w:eastAsiaTheme="minorEastAsia"/>
            <w:lang w:val="cs-CZ"/>
          </w:rPr>
          <w:tab/>
        </w:r>
        <w:r w:rsidRPr="001B1682">
          <w:rPr>
            <w:rStyle w:val="Hypertextovodkaz"/>
          </w:rPr>
          <w:t>Makrocyklus</w:t>
        </w:r>
        <w:r>
          <w:rPr>
            <w:webHidden/>
          </w:rPr>
          <w:tab/>
        </w:r>
        <w:r>
          <w:rPr>
            <w:webHidden/>
          </w:rPr>
          <w:fldChar w:fldCharType="begin"/>
        </w:r>
        <w:r>
          <w:rPr>
            <w:webHidden/>
          </w:rPr>
          <w:instrText xml:space="preserve"> PAGEREF _Toc133790099 \h </w:instrText>
        </w:r>
        <w:r>
          <w:rPr>
            <w:webHidden/>
          </w:rPr>
        </w:r>
        <w:r>
          <w:rPr>
            <w:webHidden/>
          </w:rPr>
          <w:fldChar w:fldCharType="separate"/>
        </w:r>
        <w:r>
          <w:rPr>
            <w:webHidden/>
          </w:rPr>
          <w:t>27</w:t>
        </w:r>
        <w:r>
          <w:rPr>
            <w:webHidden/>
          </w:rPr>
          <w:fldChar w:fldCharType="end"/>
        </w:r>
      </w:hyperlink>
    </w:p>
    <w:p w14:paraId="112E33C5" w14:textId="585961AF" w:rsidR="00A512C6" w:rsidRDefault="00A512C6">
      <w:pPr>
        <w:pStyle w:val="Obsah2"/>
        <w:rPr>
          <w:rFonts w:eastAsiaTheme="minorEastAsia"/>
          <w:lang w:val="cs-CZ"/>
        </w:rPr>
      </w:pPr>
      <w:hyperlink w:anchor="_Toc133790100" w:history="1">
        <w:r w:rsidRPr="001B1682">
          <w:rPr>
            <w:rStyle w:val="Hypertextovodkaz"/>
          </w:rPr>
          <w:t>5.4</w:t>
        </w:r>
        <w:r>
          <w:rPr>
            <w:rFonts w:eastAsiaTheme="minorEastAsia"/>
            <w:lang w:val="cs-CZ"/>
          </w:rPr>
          <w:tab/>
        </w:r>
        <w:r w:rsidRPr="001B1682">
          <w:rPr>
            <w:rStyle w:val="Hypertextovodkaz"/>
          </w:rPr>
          <w:t>Roční tréninkový cyklus</w:t>
        </w:r>
        <w:r>
          <w:rPr>
            <w:webHidden/>
          </w:rPr>
          <w:tab/>
        </w:r>
        <w:r>
          <w:rPr>
            <w:webHidden/>
          </w:rPr>
          <w:fldChar w:fldCharType="begin"/>
        </w:r>
        <w:r>
          <w:rPr>
            <w:webHidden/>
          </w:rPr>
          <w:instrText xml:space="preserve"> PAGEREF _Toc133790100 \h </w:instrText>
        </w:r>
        <w:r>
          <w:rPr>
            <w:webHidden/>
          </w:rPr>
        </w:r>
        <w:r>
          <w:rPr>
            <w:webHidden/>
          </w:rPr>
          <w:fldChar w:fldCharType="separate"/>
        </w:r>
        <w:r>
          <w:rPr>
            <w:webHidden/>
          </w:rPr>
          <w:t>28</w:t>
        </w:r>
        <w:r>
          <w:rPr>
            <w:webHidden/>
          </w:rPr>
          <w:fldChar w:fldCharType="end"/>
        </w:r>
      </w:hyperlink>
    </w:p>
    <w:p w14:paraId="3484C164" w14:textId="14645E66" w:rsidR="00A512C6" w:rsidRDefault="00A512C6">
      <w:pPr>
        <w:pStyle w:val="Obsah1"/>
        <w:rPr>
          <w:rFonts w:eastAsiaTheme="minorEastAsia"/>
          <w:lang w:val="cs-CZ"/>
        </w:rPr>
      </w:pPr>
      <w:hyperlink w:anchor="_Toc133790101" w:history="1">
        <w:r w:rsidRPr="001B1682">
          <w:rPr>
            <w:rStyle w:val="Hypertextovodkaz"/>
          </w:rPr>
          <w:t>6</w:t>
        </w:r>
        <w:r>
          <w:rPr>
            <w:rFonts w:eastAsiaTheme="minorEastAsia"/>
            <w:lang w:val="cs-CZ"/>
          </w:rPr>
          <w:tab/>
        </w:r>
        <w:r w:rsidRPr="001B1682">
          <w:rPr>
            <w:rStyle w:val="Hypertextovodkaz"/>
          </w:rPr>
          <w:t>Biomechanika</w:t>
        </w:r>
        <w:r>
          <w:rPr>
            <w:webHidden/>
          </w:rPr>
          <w:tab/>
        </w:r>
        <w:r>
          <w:rPr>
            <w:webHidden/>
          </w:rPr>
          <w:fldChar w:fldCharType="begin"/>
        </w:r>
        <w:r>
          <w:rPr>
            <w:webHidden/>
          </w:rPr>
          <w:instrText xml:space="preserve"> PAGEREF _Toc133790101 \h </w:instrText>
        </w:r>
        <w:r>
          <w:rPr>
            <w:webHidden/>
          </w:rPr>
        </w:r>
        <w:r>
          <w:rPr>
            <w:webHidden/>
          </w:rPr>
          <w:fldChar w:fldCharType="separate"/>
        </w:r>
        <w:r>
          <w:rPr>
            <w:webHidden/>
          </w:rPr>
          <w:t>31</w:t>
        </w:r>
        <w:r>
          <w:rPr>
            <w:webHidden/>
          </w:rPr>
          <w:fldChar w:fldCharType="end"/>
        </w:r>
      </w:hyperlink>
    </w:p>
    <w:p w14:paraId="63FBF557" w14:textId="149CCE89" w:rsidR="00A512C6" w:rsidRDefault="00A512C6">
      <w:pPr>
        <w:pStyle w:val="Obsah1"/>
        <w:rPr>
          <w:rFonts w:eastAsiaTheme="minorEastAsia"/>
          <w:lang w:val="cs-CZ"/>
        </w:rPr>
      </w:pPr>
      <w:hyperlink w:anchor="_Toc133790102" w:history="1">
        <w:r w:rsidRPr="001B1682">
          <w:rPr>
            <w:rStyle w:val="Hypertextovodkaz"/>
          </w:rPr>
          <w:t>7</w:t>
        </w:r>
        <w:r>
          <w:rPr>
            <w:rFonts w:eastAsiaTheme="minorEastAsia"/>
            <w:lang w:val="cs-CZ"/>
          </w:rPr>
          <w:tab/>
        </w:r>
        <w:r w:rsidRPr="001B1682">
          <w:rPr>
            <w:rStyle w:val="Hypertextovodkaz"/>
          </w:rPr>
          <w:t>Somatotyp</w:t>
        </w:r>
        <w:r>
          <w:rPr>
            <w:webHidden/>
          </w:rPr>
          <w:tab/>
        </w:r>
        <w:r>
          <w:rPr>
            <w:webHidden/>
          </w:rPr>
          <w:fldChar w:fldCharType="begin"/>
        </w:r>
        <w:r>
          <w:rPr>
            <w:webHidden/>
          </w:rPr>
          <w:instrText xml:space="preserve"> PAGEREF _Toc133790102 \h </w:instrText>
        </w:r>
        <w:r>
          <w:rPr>
            <w:webHidden/>
          </w:rPr>
        </w:r>
        <w:r>
          <w:rPr>
            <w:webHidden/>
          </w:rPr>
          <w:fldChar w:fldCharType="separate"/>
        </w:r>
        <w:r>
          <w:rPr>
            <w:webHidden/>
          </w:rPr>
          <w:t>32</w:t>
        </w:r>
        <w:r>
          <w:rPr>
            <w:webHidden/>
          </w:rPr>
          <w:fldChar w:fldCharType="end"/>
        </w:r>
      </w:hyperlink>
    </w:p>
    <w:p w14:paraId="53FFE68B" w14:textId="428E984E" w:rsidR="00A512C6" w:rsidRDefault="00A512C6">
      <w:pPr>
        <w:pStyle w:val="Obsah1"/>
        <w:rPr>
          <w:rFonts w:eastAsiaTheme="minorEastAsia"/>
          <w:lang w:val="cs-CZ"/>
        </w:rPr>
      </w:pPr>
      <w:hyperlink w:anchor="_Toc133790103" w:history="1">
        <w:r w:rsidRPr="001B1682">
          <w:rPr>
            <w:rStyle w:val="Hypertextovodkaz"/>
          </w:rPr>
          <w:t>8</w:t>
        </w:r>
        <w:r>
          <w:rPr>
            <w:rFonts w:eastAsiaTheme="minorEastAsia"/>
            <w:lang w:val="cs-CZ"/>
          </w:rPr>
          <w:tab/>
        </w:r>
        <w:r w:rsidRPr="001B1682">
          <w:rPr>
            <w:rStyle w:val="Hypertextovodkaz"/>
          </w:rPr>
          <w:t>Výživa a regenerace sportovce</w:t>
        </w:r>
        <w:r>
          <w:rPr>
            <w:webHidden/>
          </w:rPr>
          <w:tab/>
        </w:r>
        <w:r>
          <w:rPr>
            <w:webHidden/>
          </w:rPr>
          <w:fldChar w:fldCharType="begin"/>
        </w:r>
        <w:r>
          <w:rPr>
            <w:webHidden/>
          </w:rPr>
          <w:instrText xml:space="preserve"> PAGEREF _Toc133790103 \h </w:instrText>
        </w:r>
        <w:r>
          <w:rPr>
            <w:webHidden/>
          </w:rPr>
        </w:r>
        <w:r>
          <w:rPr>
            <w:webHidden/>
          </w:rPr>
          <w:fldChar w:fldCharType="separate"/>
        </w:r>
        <w:r>
          <w:rPr>
            <w:webHidden/>
          </w:rPr>
          <w:t>33</w:t>
        </w:r>
        <w:r>
          <w:rPr>
            <w:webHidden/>
          </w:rPr>
          <w:fldChar w:fldCharType="end"/>
        </w:r>
      </w:hyperlink>
    </w:p>
    <w:p w14:paraId="1B3C3778" w14:textId="65BAABCA" w:rsidR="00A512C6" w:rsidRDefault="00A512C6">
      <w:pPr>
        <w:pStyle w:val="Obsah2"/>
        <w:rPr>
          <w:rFonts w:eastAsiaTheme="minorEastAsia"/>
          <w:lang w:val="cs-CZ"/>
        </w:rPr>
      </w:pPr>
      <w:hyperlink w:anchor="_Toc133790104" w:history="1">
        <w:r w:rsidRPr="001B1682">
          <w:rPr>
            <w:rStyle w:val="Hypertextovodkaz"/>
          </w:rPr>
          <w:t>8.1</w:t>
        </w:r>
        <w:r>
          <w:rPr>
            <w:rFonts w:eastAsiaTheme="minorEastAsia"/>
            <w:lang w:val="cs-CZ"/>
          </w:rPr>
          <w:tab/>
        </w:r>
        <w:r w:rsidRPr="001B1682">
          <w:rPr>
            <w:rStyle w:val="Hypertextovodkaz"/>
          </w:rPr>
          <w:t>Sportovní výživa</w:t>
        </w:r>
        <w:r>
          <w:rPr>
            <w:webHidden/>
          </w:rPr>
          <w:tab/>
        </w:r>
        <w:r>
          <w:rPr>
            <w:webHidden/>
          </w:rPr>
          <w:fldChar w:fldCharType="begin"/>
        </w:r>
        <w:r>
          <w:rPr>
            <w:webHidden/>
          </w:rPr>
          <w:instrText xml:space="preserve"> PAGEREF _Toc133790104 \h </w:instrText>
        </w:r>
        <w:r>
          <w:rPr>
            <w:webHidden/>
          </w:rPr>
        </w:r>
        <w:r>
          <w:rPr>
            <w:webHidden/>
          </w:rPr>
          <w:fldChar w:fldCharType="separate"/>
        </w:r>
        <w:r>
          <w:rPr>
            <w:webHidden/>
          </w:rPr>
          <w:t>35</w:t>
        </w:r>
        <w:r>
          <w:rPr>
            <w:webHidden/>
          </w:rPr>
          <w:fldChar w:fldCharType="end"/>
        </w:r>
      </w:hyperlink>
    </w:p>
    <w:p w14:paraId="7028A951" w14:textId="534BE712" w:rsidR="00A512C6" w:rsidRDefault="00A512C6">
      <w:pPr>
        <w:pStyle w:val="Obsah2"/>
        <w:rPr>
          <w:rFonts w:eastAsiaTheme="minorEastAsia"/>
          <w:lang w:val="cs-CZ"/>
        </w:rPr>
      </w:pPr>
      <w:hyperlink w:anchor="_Toc133790105" w:history="1">
        <w:r w:rsidRPr="001B1682">
          <w:rPr>
            <w:rStyle w:val="Hypertextovodkaz"/>
            <w:lang w:val="cs-CZ"/>
          </w:rPr>
          <w:t>8.2</w:t>
        </w:r>
        <w:r>
          <w:rPr>
            <w:rFonts w:eastAsiaTheme="minorEastAsia"/>
            <w:lang w:val="cs-CZ"/>
          </w:rPr>
          <w:tab/>
        </w:r>
        <w:r w:rsidRPr="001B1682">
          <w:rPr>
            <w:rStyle w:val="Hypertextovodkaz"/>
            <w:lang w:val="cs-CZ"/>
          </w:rPr>
          <w:t>Hlavní cíl</w:t>
        </w:r>
        <w:r>
          <w:rPr>
            <w:webHidden/>
          </w:rPr>
          <w:tab/>
        </w:r>
        <w:r>
          <w:rPr>
            <w:webHidden/>
          </w:rPr>
          <w:fldChar w:fldCharType="begin"/>
        </w:r>
        <w:r>
          <w:rPr>
            <w:webHidden/>
          </w:rPr>
          <w:instrText xml:space="preserve"> PAGEREF _Toc133790105 \h </w:instrText>
        </w:r>
        <w:r>
          <w:rPr>
            <w:webHidden/>
          </w:rPr>
        </w:r>
        <w:r>
          <w:rPr>
            <w:webHidden/>
          </w:rPr>
          <w:fldChar w:fldCharType="separate"/>
        </w:r>
        <w:r>
          <w:rPr>
            <w:webHidden/>
          </w:rPr>
          <w:t>39</w:t>
        </w:r>
        <w:r>
          <w:rPr>
            <w:webHidden/>
          </w:rPr>
          <w:fldChar w:fldCharType="end"/>
        </w:r>
      </w:hyperlink>
    </w:p>
    <w:p w14:paraId="62F48781" w14:textId="5EE219A7" w:rsidR="00A512C6" w:rsidRDefault="00A512C6">
      <w:pPr>
        <w:pStyle w:val="Obsah2"/>
        <w:rPr>
          <w:rFonts w:eastAsiaTheme="minorEastAsia"/>
          <w:lang w:val="cs-CZ"/>
        </w:rPr>
      </w:pPr>
      <w:hyperlink w:anchor="_Toc133790106" w:history="1">
        <w:r w:rsidRPr="001B1682">
          <w:rPr>
            <w:rStyle w:val="Hypertextovodkaz"/>
            <w:lang w:val="cs-CZ"/>
          </w:rPr>
          <w:t>8.3</w:t>
        </w:r>
        <w:r>
          <w:rPr>
            <w:rFonts w:eastAsiaTheme="minorEastAsia"/>
            <w:lang w:val="cs-CZ"/>
          </w:rPr>
          <w:tab/>
        </w:r>
        <w:r w:rsidRPr="001B1682">
          <w:rPr>
            <w:rStyle w:val="Hypertextovodkaz"/>
            <w:lang w:val="cs-CZ"/>
          </w:rPr>
          <w:t>Dílčí cíle</w:t>
        </w:r>
        <w:r>
          <w:rPr>
            <w:webHidden/>
          </w:rPr>
          <w:tab/>
        </w:r>
        <w:r>
          <w:rPr>
            <w:webHidden/>
          </w:rPr>
          <w:fldChar w:fldCharType="begin"/>
        </w:r>
        <w:r>
          <w:rPr>
            <w:webHidden/>
          </w:rPr>
          <w:instrText xml:space="preserve"> PAGEREF _Toc133790106 \h </w:instrText>
        </w:r>
        <w:r>
          <w:rPr>
            <w:webHidden/>
          </w:rPr>
        </w:r>
        <w:r>
          <w:rPr>
            <w:webHidden/>
          </w:rPr>
          <w:fldChar w:fldCharType="separate"/>
        </w:r>
        <w:r>
          <w:rPr>
            <w:webHidden/>
          </w:rPr>
          <w:t>39</w:t>
        </w:r>
        <w:r>
          <w:rPr>
            <w:webHidden/>
          </w:rPr>
          <w:fldChar w:fldCharType="end"/>
        </w:r>
      </w:hyperlink>
    </w:p>
    <w:p w14:paraId="59FF3C19" w14:textId="70286F05" w:rsidR="00A512C6" w:rsidRDefault="00A512C6">
      <w:pPr>
        <w:pStyle w:val="Obsah2"/>
        <w:rPr>
          <w:rFonts w:eastAsiaTheme="minorEastAsia"/>
          <w:lang w:val="cs-CZ"/>
        </w:rPr>
      </w:pPr>
      <w:hyperlink w:anchor="_Toc133790107" w:history="1">
        <w:r w:rsidRPr="001B1682">
          <w:rPr>
            <w:rStyle w:val="Hypertextovodkaz"/>
            <w:lang w:val="cs-CZ"/>
          </w:rPr>
          <w:t>8.4</w:t>
        </w:r>
        <w:r>
          <w:rPr>
            <w:rFonts w:eastAsiaTheme="minorEastAsia"/>
            <w:lang w:val="cs-CZ"/>
          </w:rPr>
          <w:tab/>
        </w:r>
        <w:r w:rsidRPr="001B1682">
          <w:rPr>
            <w:rStyle w:val="Hypertextovodkaz"/>
            <w:lang w:val="cs-CZ"/>
          </w:rPr>
          <w:t>Úkoly práce</w:t>
        </w:r>
        <w:r>
          <w:rPr>
            <w:webHidden/>
          </w:rPr>
          <w:tab/>
        </w:r>
        <w:r>
          <w:rPr>
            <w:webHidden/>
          </w:rPr>
          <w:fldChar w:fldCharType="begin"/>
        </w:r>
        <w:r>
          <w:rPr>
            <w:webHidden/>
          </w:rPr>
          <w:instrText xml:space="preserve"> PAGEREF _Toc133790107 \h </w:instrText>
        </w:r>
        <w:r>
          <w:rPr>
            <w:webHidden/>
          </w:rPr>
        </w:r>
        <w:r>
          <w:rPr>
            <w:webHidden/>
          </w:rPr>
          <w:fldChar w:fldCharType="separate"/>
        </w:r>
        <w:r>
          <w:rPr>
            <w:webHidden/>
          </w:rPr>
          <w:t>39</w:t>
        </w:r>
        <w:r>
          <w:rPr>
            <w:webHidden/>
          </w:rPr>
          <w:fldChar w:fldCharType="end"/>
        </w:r>
      </w:hyperlink>
    </w:p>
    <w:p w14:paraId="2FB17BED" w14:textId="7239A7AD" w:rsidR="00A512C6" w:rsidRDefault="00A512C6">
      <w:pPr>
        <w:pStyle w:val="Obsah1"/>
        <w:rPr>
          <w:rFonts w:eastAsiaTheme="minorEastAsia"/>
          <w:lang w:val="cs-CZ"/>
        </w:rPr>
      </w:pPr>
      <w:hyperlink w:anchor="_Toc133790108" w:history="1">
        <w:r w:rsidRPr="001B1682">
          <w:rPr>
            <w:rStyle w:val="Hypertextovodkaz"/>
          </w:rPr>
          <w:t>9</w:t>
        </w:r>
        <w:r>
          <w:rPr>
            <w:rFonts w:eastAsiaTheme="minorEastAsia"/>
            <w:lang w:val="cs-CZ"/>
          </w:rPr>
          <w:tab/>
        </w:r>
        <w:r w:rsidRPr="001B1682">
          <w:rPr>
            <w:rStyle w:val="Hypertextovodkaz"/>
          </w:rPr>
          <w:t>Metodika</w:t>
        </w:r>
        <w:r>
          <w:rPr>
            <w:webHidden/>
          </w:rPr>
          <w:tab/>
        </w:r>
        <w:r>
          <w:rPr>
            <w:webHidden/>
          </w:rPr>
          <w:fldChar w:fldCharType="begin"/>
        </w:r>
        <w:r>
          <w:rPr>
            <w:webHidden/>
          </w:rPr>
          <w:instrText xml:space="preserve"> PAGEREF _Toc133790108 \h </w:instrText>
        </w:r>
        <w:r>
          <w:rPr>
            <w:webHidden/>
          </w:rPr>
        </w:r>
        <w:r>
          <w:rPr>
            <w:webHidden/>
          </w:rPr>
          <w:fldChar w:fldCharType="separate"/>
        </w:r>
        <w:r>
          <w:rPr>
            <w:webHidden/>
          </w:rPr>
          <w:t>40</w:t>
        </w:r>
        <w:r>
          <w:rPr>
            <w:webHidden/>
          </w:rPr>
          <w:fldChar w:fldCharType="end"/>
        </w:r>
      </w:hyperlink>
    </w:p>
    <w:p w14:paraId="46EBFBB4" w14:textId="0C5B68F6" w:rsidR="00A512C6" w:rsidRDefault="00A512C6">
      <w:pPr>
        <w:pStyle w:val="Obsah2"/>
        <w:rPr>
          <w:rFonts w:eastAsiaTheme="minorEastAsia"/>
          <w:lang w:val="cs-CZ"/>
        </w:rPr>
      </w:pPr>
      <w:hyperlink w:anchor="_Toc133790109" w:history="1">
        <w:r w:rsidRPr="001B1682">
          <w:rPr>
            <w:rStyle w:val="Hypertextovodkaz"/>
            <w:lang w:val="cs-CZ"/>
          </w:rPr>
          <w:t>9.1</w:t>
        </w:r>
        <w:r>
          <w:rPr>
            <w:rFonts w:eastAsiaTheme="minorEastAsia"/>
            <w:lang w:val="cs-CZ"/>
          </w:rPr>
          <w:tab/>
        </w:r>
        <w:r w:rsidRPr="001B1682">
          <w:rPr>
            <w:rStyle w:val="Hypertextovodkaz"/>
            <w:lang w:val="cs-CZ"/>
          </w:rPr>
          <w:t>Metody sběru dat</w:t>
        </w:r>
        <w:r>
          <w:rPr>
            <w:webHidden/>
          </w:rPr>
          <w:tab/>
        </w:r>
        <w:r>
          <w:rPr>
            <w:webHidden/>
          </w:rPr>
          <w:fldChar w:fldCharType="begin"/>
        </w:r>
        <w:r>
          <w:rPr>
            <w:webHidden/>
          </w:rPr>
          <w:instrText xml:space="preserve"> PAGEREF _Toc133790109 \h </w:instrText>
        </w:r>
        <w:r>
          <w:rPr>
            <w:webHidden/>
          </w:rPr>
        </w:r>
        <w:r>
          <w:rPr>
            <w:webHidden/>
          </w:rPr>
          <w:fldChar w:fldCharType="separate"/>
        </w:r>
        <w:r>
          <w:rPr>
            <w:webHidden/>
          </w:rPr>
          <w:t>40</w:t>
        </w:r>
        <w:r>
          <w:rPr>
            <w:webHidden/>
          </w:rPr>
          <w:fldChar w:fldCharType="end"/>
        </w:r>
      </w:hyperlink>
    </w:p>
    <w:p w14:paraId="6624029A" w14:textId="5C8766C9" w:rsidR="00A512C6" w:rsidRDefault="00A512C6">
      <w:pPr>
        <w:pStyle w:val="Obsah1"/>
        <w:rPr>
          <w:rFonts w:eastAsiaTheme="minorEastAsia"/>
          <w:lang w:val="cs-CZ"/>
        </w:rPr>
      </w:pPr>
      <w:hyperlink w:anchor="_Toc133790110" w:history="1">
        <w:r w:rsidRPr="001B1682">
          <w:rPr>
            <w:rStyle w:val="Hypertextovodkaz"/>
          </w:rPr>
          <w:t>10</w:t>
        </w:r>
        <w:r>
          <w:rPr>
            <w:rFonts w:eastAsiaTheme="minorEastAsia"/>
            <w:lang w:val="cs-CZ"/>
          </w:rPr>
          <w:tab/>
        </w:r>
        <w:r w:rsidRPr="001B1682">
          <w:rPr>
            <w:rStyle w:val="Hypertextovodkaz"/>
          </w:rPr>
          <w:t>Výsledky a Diskuze</w:t>
        </w:r>
        <w:r>
          <w:rPr>
            <w:webHidden/>
          </w:rPr>
          <w:tab/>
        </w:r>
        <w:r>
          <w:rPr>
            <w:webHidden/>
          </w:rPr>
          <w:fldChar w:fldCharType="begin"/>
        </w:r>
        <w:r>
          <w:rPr>
            <w:webHidden/>
          </w:rPr>
          <w:instrText xml:space="preserve"> PAGEREF _Toc133790110 \h </w:instrText>
        </w:r>
        <w:r>
          <w:rPr>
            <w:webHidden/>
          </w:rPr>
        </w:r>
        <w:r>
          <w:rPr>
            <w:webHidden/>
          </w:rPr>
          <w:fldChar w:fldCharType="separate"/>
        </w:r>
        <w:r>
          <w:rPr>
            <w:webHidden/>
          </w:rPr>
          <w:t>41</w:t>
        </w:r>
        <w:r>
          <w:rPr>
            <w:webHidden/>
          </w:rPr>
          <w:fldChar w:fldCharType="end"/>
        </w:r>
      </w:hyperlink>
    </w:p>
    <w:p w14:paraId="0E84C276" w14:textId="528530F7" w:rsidR="00A512C6" w:rsidRDefault="00A512C6">
      <w:pPr>
        <w:pStyle w:val="Obsah1"/>
        <w:rPr>
          <w:rFonts w:eastAsiaTheme="minorEastAsia"/>
          <w:lang w:val="cs-CZ"/>
        </w:rPr>
      </w:pPr>
      <w:hyperlink w:anchor="_Toc133790111" w:history="1">
        <w:r w:rsidRPr="001B1682">
          <w:rPr>
            <w:rStyle w:val="Hypertextovodkaz"/>
          </w:rPr>
          <w:t>11</w:t>
        </w:r>
        <w:r>
          <w:rPr>
            <w:rFonts w:eastAsiaTheme="minorEastAsia"/>
            <w:lang w:val="cs-CZ"/>
          </w:rPr>
          <w:tab/>
        </w:r>
        <w:r w:rsidRPr="001B1682">
          <w:rPr>
            <w:rStyle w:val="Hypertextovodkaz"/>
          </w:rPr>
          <w:t>Závěry</w:t>
        </w:r>
        <w:r>
          <w:rPr>
            <w:webHidden/>
          </w:rPr>
          <w:tab/>
        </w:r>
        <w:r>
          <w:rPr>
            <w:webHidden/>
          </w:rPr>
          <w:fldChar w:fldCharType="begin"/>
        </w:r>
        <w:r>
          <w:rPr>
            <w:webHidden/>
          </w:rPr>
          <w:instrText xml:space="preserve"> PAGEREF _Toc133790111 \h </w:instrText>
        </w:r>
        <w:r>
          <w:rPr>
            <w:webHidden/>
          </w:rPr>
        </w:r>
        <w:r>
          <w:rPr>
            <w:webHidden/>
          </w:rPr>
          <w:fldChar w:fldCharType="separate"/>
        </w:r>
        <w:r>
          <w:rPr>
            <w:webHidden/>
          </w:rPr>
          <w:t>59</w:t>
        </w:r>
        <w:r>
          <w:rPr>
            <w:webHidden/>
          </w:rPr>
          <w:fldChar w:fldCharType="end"/>
        </w:r>
      </w:hyperlink>
    </w:p>
    <w:p w14:paraId="1624EDA7" w14:textId="70CE443A" w:rsidR="00A512C6" w:rsidRDefault="00A512C6">
      <w:pPr>
        <w:pStyle w:val="Obsah1"/>
        <w:rPr>
          <w:rFonts w:eastAsiaTheme="minorEastAsia"/>
          <w:lang w:val="cs-CZ"/>
        </w:rPr>
      </w:pPr>
      <w:hyperlink w:anchor="_Toc133790112" w:history="1">
        <w:r w:rsidRPr="001B1682">
          <w:rPr>
            <w:rStyle w:val="Hypertextovodkaz"/>
          </w:rPr>
          <w:t>12</w:t>
        </w:r>
        <w:r>
          <w:rPr>
            <w:rFonts w:eastAsiaTheme="minorEastAsia"/>
            <w:lang w:val="cs-CZ"/>
          </w:rPr>
          <w:tab/>
        </w:r>
        <w:r w:rsidRPr="001B1682">
          <w:rPr>
            <w:rStyle w:val="Hypertextovodkaz"/>
          </w:rPr>
          <w:t>Souhrn</w:t>
        </w:r>
        <w:r>
          <w:rPr>
            <w:webHidden/>
          </w:rPr>
          <w:tab/>
        </w:r>
        <w:r>
          <w:rPr>
            <w:webHidden/>
          </w:rPr>
          <w:fldChar w:fldCharType="begin"/>
        </w:r>
        <w:r>
          <w:rPr>
            <w:webHidden/>
          </w:rPr>
          <w:instrText xml:space="preserve"> PAGEREF _Toc133790112 \h </w:instrText>
        </w:r>
        <w:r>
          <w:rPr>
            <w:webHidden/>
          </w:rPr>
        </w:r>
        <w:r>
          <w:rPr>
            <w:webHidden/>
          </w:rPr>
          <w:fldChar w:fldCharType="separate"/>
        </w:r>
        <w:r>
          <w:rPr>
            <w:webHidden/>
          </w:rPr>
          <w:t>60</w:t>
        </w:r>
        <w:r>
          <w:rPr>
            <w:webHidden/>
          </w:rPr>
          <w:fldChar w:fldCharType="end"/>
        </w:r>
      </w:hyperlink>
    </w:p>
    <w:p w14:paraId="21BDEFC5" w14:textId="3980CAC0" w:rsidR="00A512C6" w:rsidRDefault="00A512C6">
      <w:pPr>
        <w:pStyle w:val="Obsah1"/>
        <w:rPr>
          <w:rFonts w:eastAsiaTheme="minorEastAsia"/>
          <w:lang w:val="cs-CZ"/>
        </w:rPr>
      </w:pPr>
      <w:hyperlink w:anchor="_Toc133790113" w:history="1">
        <w:r w:rsidRPr="001B1682">
          <w:rPr>
            <w:rStyle w:val="Hypertextovodkaz"/>
          </w:rPr>
          <w:t>13</w:t>
        </w:r>
        <w:r>
          <w:rPr>
            <w:rFonts w:eastAsiaTheme="minorEastAsia"/>
            <w:lang w:val="cs-CZ"/>
          </w:rPr>
          <w:tab/>
        </w:r>
        <w:r w:rsidRPr="001B1682">
          <w:rPr>
            <w:rStyle w:val="Hypertextovodkaz"/>
          </w:rPr>
          <w:t>Summary</w:t>
        </w:r>
        <w:r>
          <w:rPr>
            <w:webHidden/>
          </w:rPr>
          <w:tab/>
        </w:r>
        <w:r>
          <w:rPr>
            <w:webHidden/>
          </w:rPr>
          <w:fldChar w:fldCharType="begin"/>
        </w:r>
        <w:r>
          <w:rPr>
            <w:webHidden/>
          </w:rPr>
          <w:instrText xml:space="preserve"> PAGEREF _Toc133790113 \h </w:instrText>
        </w:r>
        <w:r>
          <w:rPr>
            <w:webHidden/>
          </w:rPr>
        </w:r>
        <w:r>
          <w:rPr>
            <w:webHidden/>
          </w:rPr>
          <w:fldChar w:fldCharType="separate"/>
        </w:r>
        <w:r>
          <w:rPr>
            <w:webHidden/>
          </w:rPr>
          <w:t>61</w:t>
        </w:r>
        <w:r>
          <w:rPr>
            <w:webHidden/>
          </w:rPr>
          <w:fldChar w:fldCharType="end"/>
        </w:r>
      </w:hyperlink>
    </w:p>
    <w:p w14:paraId="0EA412B7" w14:textId="41DA5284" w:rsidR="00A512C6" w:rsidRDefault="00A512C6">
      <w:pPr>
        <w:pStyle w:val="Obsah1"/>
        <w:rPr>
          <w:rFonts w:eastAsiaTheme="minorEastAsia"/>
          <w:lang w:val="cs-CZ"/>
        </w:rPr>
      </w:pPr>
      <w:hyperlink w:anchor="_Toc133790114" w:history="1">
        <w:r w:rsidRPr="001B1682">
          <w:rPr>
            <w:rStyle w:val="Hypertextovodkaz"/>
          </w:rPr>
          <w:t>14</w:t>
        </w:r>
        <w:r>
          <w:rPr>
            <w:rFonts w:eastAsiaTheme="minorEastAsia"/>
            <w:lang w:val="cs-CZ"/>
          </w:rPr>
          <w:tab/>
        </w:r>
        <w:r w:rsidRPr="001B1682">
          <w:rPr>
            <w:rStyle w:val="Hypertextovodkaz"/>
          </w:rPr>
          <w:t>Referenční seznam</w:t>
        </w:r>
        <w:r>
          <w:rPr>
            <w:webHidden/>
          </w:rPr>
          <w:tab/>
        </w:r>
        <w:r>
          <w:rPr>
            <w:webHidden/>
          </w:rPr>
          <w:fldChar w:fldCharType="begin"/>
        </w:r>
        <w:r>
          <w:rPr>
            <w:webHidden/>
          </w:rPr>
          <w:instrText xml:space="preserve"> PAGEREF _Toc133790114 \h </w:instrText>
        </w:r>
        <w:r>
          <w:rPr>
            <w:webHidden/>
          </w:rPr>
        </w:r>
        <w:r>
          <w:rPr>
            <w:webHidden/>
          </w:rPr>
          <w:fldChar w:fldCharType="separate"/>
        </w:r>
        <w:r>
          <w:rPr>
            <w:webHidden/>
          </w:rPr>
          <w:t>62</w:t>
        </w:r>
        <w:r>
          <w:rPr>
            <w:webHidden/>
          </w:rPr>
          <w:fldChar w:fldCharType="end"/>
        </w:r>
      </w:hyperlink>
    </w:p>
    <w:p w14:paraId="5C36C32C" w14:textId="06AC196E" w:rsidR="001E24C0" w:rsidRPr="00887F71" w:rsidRDefault="00F01440" w:rsidP="006B094F">
      <w:pPr>
        <w:rPr>
          <w:lang w:val="cs-CZ"/>
        </w:rPr>
      </w:pPr>
      <w:r w:rsidRPr="00887F71">
        <w:rPr>
          <w:lang w:val="cs-CZ"/>
        </w:rPr>
        <w:fldChar w:fldCharType="end"/>
      </w:r>
    </w:p>
    <w:p w14:paraId="3BEA5E2E" w14:textId="77777777" w:rsidR="003E3D65" w:rsidRPr="008F1937" w:rsidRDefault="003E3D65" w:rsidP="008F1937">
      <w:pPr>
        <w:pStyle w:val="Nadpis1"/>
      </w:pPr>
      <w:bookmarkStart w:id="3" w:name="_Toc133790086"/>
      <w:r w:rsidRPr="008F1937">
        <w:lastRenderedPageBreak/>
        <w:t>Úvod</w:t>
      </w:r>
      <w:bookmarkEnd w:id="3"/>
    </w:p>
    <w:p w14:paraId="292BD378" w14:textId="77777777" w:rsidR="000E6165" w:rsidRDefault="000E6165" w:rsidP="000E6165">
      <w:pPr>
        <w:rPr>
          <w:lang w:val="cs-CZ"/>
        </w:rPr>
      </w:pPr>
      <w:r>
        <w:rPr>
          <w:lang w:val="cs-CZ"/>
        </w:rPr>
        <w:t xml:space="preserve">Bakalářskou práci pod názvem tréninkový plán pro sportovní gymnastky kategorie starších žákyň jsem si vybrala z důvodu aktivní činnosti v trenérské oblasti dětí mladšího a staršího školního věku. Sama se sportovní gymnastice věnuji od předškolního věku a zároveň jsem dostala možnost podívat </w:t>
      </w:r>
      <w:r w:rsidRPr="005353D8">
        <w:rPr>
          <w:lang w:val="cs-CZ"/>
        </w:rPr>
        <w:t>se</w:t>
      </w:r>
      <w:r w:rsidRPr="001F46AF">
        <w:rPr>
          <w:color w:val="FF0000"/>
          <w:lang w:val="cs-CZ"/>
        </w:rPr>
        <w:t xml:space="preserve"> </w:t>
      </w:r>
      <w:r>
        <w:rPr>
          <w:lang w:val="cs-CZ"/>
        </w:rPr>
        <w:t xml:space="preserve">až na vrcholovou úroveň. Po skončení gymnastické kariéry zůstávám aktivním činitelem v roli trenéra závodní kategorie linie </w:t>
      </w:r>
      <w:r w:rsidRPr="005353D8">
        <w:t>A</w:t>
      </w:r>
      <w:r>
        <w:t>,</w:t>
      </w:r>
      <w:r>
        <w:rPr>
          <w:lang w:val="cs-CZ"/>
        </w:rPr>
        <w:t xml:space="preserve"> vlastním licenci rozhodčí sportovní gymnastiky žen. </w:t>
      </w:r>
    </w:p>
    <w:p w14:paraId="115C6462" w14:textId="77777777" w:rsidR="000E6165" w:rsidRDefault="000E6165" w:rsidP="000E6165">
      <w:pPr>
        <w:ind w:firstLine="0"/>
        <w:rPr>
          <w:lang w:val="cs-CZ"/>
        </w:rPr>
      </w:pPr>
    </w:p>
    <w:p w14:paraId="2083C983" w14:textId="77777777" w:rsidR="000E6165" w:rsidRDefault="000E6165" w:rsidP="000E6165">
      <w:pPr>
        <w:rPr>
          <w:lang w:val="cs-CZ"/>
        </w:rPr>
      </w:pPr>
      <w:r>
        <w:rPr>
          <w:lang w:val="cs-CZ"/>
        </w:rPr>
        <w:t xml:space="preserve">Sportovní gymnastika se vyvíjí neustále kupředu a s tím jsou spojené změny, které vedou k větším nárokům na specifické dovednosti svěřence v nízkém věku.  Akrobatické prvky, na které je v dnešní době kladen důraz, vyžadují velkou dávku tréninku, soustředění a motivace. </w:t>
      </w:r>
    </w:p>
    <w:p w14:paraId="7AD66C1F" w14:textId="7D371AE9" w:rsidR="000E6165" w:rsidRDefault="000E6165" w:rsidP="000E6165">
      <w:pPr>
        <w:rPr>
          <w:lang w:val="cs-CZ"/>
        </w:rPr>
      </w:pPr>
      <w:r>
        <w:rPr>
          <w:lang w:val="cs-CZ"/>
        </w:rPr>
        <w:t xml:space="preserve">K dosažení vrcholové úrovně je třeba promyšlený a systematicky </w:t>
      </w:r>
      <w:r w:rsidR="00460524">
        <w:rPr>
          <w:lang w:val="cs-CZ"/>
        </w:rPr>
        <w:t>uspořádaný tréninkový</w:t>
      </w:r>
      <w:r>
        <w:rPr>
          <w:lang w:val="cs-CZ"/>
        </w:rPr>
        <w:t xml:space="preserve"> plán, který umožní sportovci v rámci možností zdravotně nezávadný trénink a možnos</w:t>
      </w:r>
      <w:r w:rsidR="00FB2D3C">
        <w:rPr>
          <w:lang w:val="cs-CZ"/>
        </w:rPr>
        <w:t xml:space="preserve">t dosažení nejvyšší výkonosti. </w:t>
      </w:r>
      <w:r>
        <w:rPr>
          <w:lang w:val="cs-CZ"/>
        </w:rPr>
        <w:t xml:space="preserve"> </w:t>
      </w:r>
    </w:p>
    <w:p w14:paraId="0EFED0AF" w14:textId="77777777" w:rsidR="000E6165" w:rsidRDefault="000E6165" w:rsidP="000E6165">
      <w:pPr>
        <w:rPr>
          <w:lang w:val="cs-CZ"/>
        </w:rPr>
      </w:pPr>
    </w:p>
    <w:p w14:paraId="609880F2" w14:textId="77777777" w:rsidR="000E6165" w:rsidRDefault="000E6165" w:rsidP="000E6165">
      <w:r>
        <w:t xml:space="preserve">Z vlastní praxe, ale i podle Periče a Komínkové (2018) víme, že dnešní „počítačová doba“ není nakloněna sportování dětí a většina pohybové aktivity je řízena a organizována zvenčí. Mnoho dětí žijících právě ve velkých městech tráví svůj volný čas pasivně, protože sportování venku bez dozoru dospělé osoby není kvůli bezpečnosti vůbec možné. </w:t>
      </w:r>
    </w:p>
    <w:p w14:paraId="5597A6AB" w14:textId="77777777" w:rsidR="000E6165" w:rsidRDefault="000E6165" w:rsidP="000E6165">
      <w:r>
        <w:t xml:space="preserve">Běžně se dítě účastní pouze tělesné výchovy ve školách a sportovně podporovaný jedinec jednoho až dvou organizovaných sportů. </w:t>
      </w:r>
    </w:p>
    <w:p w14:paraId="35E1D765" w14:textId="77777777" w:rsidR="000E6165" w:rsidRDefault="000E6165" w:rsidP="000E6165"/>
    <w:p w14:paraId="34111F66" w14:textId="0683B09D" w:rsidR="00C52130" w:rsidRDefault="000E6165" w:rsidP="000E6165">
      <w:pPr>
        <w:rPr>
          <w:lang w:val="cs-CZ"/>
        </w:rPr>
      </w:pPr>
      <w:r>
        <w:t xml:space="preserve">Proto je alespoň základní gymnastika stavebním kamenem do života a tvoří hlavní pilíře kteréhokoliv sportu. Podle Skopové a Zítka (2013) je základní gymnastika pojmem, který zastřešuje gymnastické </w:t>
      </w:r>
      <w:r w:rsidR="008357CE">
        <w:t>činnosti,</w:t>
      </w:r>
      <w:r>
        <w:t xml:space="preserve"> díky kterým je jedinec schopen uvědoměle ovládat pohyby svého těla.  Pozitivně také ovlivňuje zdraví široké populace v nízkém i pokročilém věku.</w:t>
      </w:r>
    </w:p>
    <w:p w14:paraId="0FEE6081" w14:textId="77777777" w:rsidR="00B83E26" w:rsidRDefault="00B83E26" w:rsidP="00785B17">
      <w:pPr>
        <w:rPr>
          <w:lang w:val="cs-CZ"/>
        </w:rPr>
      </w:pPr>
    </w:p>
    <w:p w14:paraId="46F8DD2D" w14:textId="77777777" w:rsidR="00B71FAF" w:rsidRDefault="00B71FAF" w:rsidP="00B83E26"/>
    <w:p w14:paraId="5449D68C" w14:textId="77777777" w:rsidR="00B71FAF" w:rsidRDefault="00B71FAF" w:rsidP="00B83E26">
      <w:pPr>
        <w:rPr>
          <w:lang w:val="cs-CZ"/>
        </w:rPr>
      </w:pPr>
    </w:p>
    <w:p w14:paraId="2FB8927A" w14:textId="77777777" w:rsidR="00B262D5" w:rsidRPr="00887F71" w:rsidRDefault="00B262D5" w:rsidP="00785B17">
      <w:pPr>
        <w:rPr>
          <w:lang w:val="cs-CZ"/>
        </w:rPr>
      </w:pPr>
    </w:p>
    <w:p w14:paraId="56D80F16" w14:textId="77777777" w:rsidR="00123CAC" w:rsidRDefault="00123CAC" w:rsidP="009E3F7F">
      <w:pPr>
        <w:pStyle w:val="Nadpis1"/>
      </w:pPr>
      <w:bookmarkStart w:id="4" w:name="_Toc133790087"/>
      <w:r>
        <w:lastRenderedPageBreak/>
        <w:t>Přehled poznatků</w:t>
      </w:r>
      <w:bookmarkEnd w:id="4"/>
    </w:p>
    <w:p w14:paraId="39C7A4BF" w14:textId="77777777" w:rsidR="00D228B3" w:rsidRPr="00887F71" w:rsidRDefault="004C25A7" w:rsidP="00A8455D">
      <w:pPr>
        <w:pStyle w:val="Nadpis2"/>
        <w:rPr>
          <w:lang w:val="cs-CZ"/>
        </w:rPr>
      </w:pPr>
      <w:bookmarkStart w:id="5" w:name="_Toc133790088"/>
      <w:r>
        <w:rPr>
          <w:lang w:val="cs-CZ"/>
        </w:rPr>
        <w:t>Historie sportovní gymnastiky</w:t>
      </w:r>
      <w:bookmarkEnd w:id="5"/>
      <w:r>
        <w:rPr>
          <w:lang w:val="cs-CZ"/>
        </w:rPr>
        <w:t xml:space="preserve"> </w:t>
      </w:r>
    </w:p>
    <w:p w14:paraId="3B08007D" w14:textId="7EF4F616" w:rsidR="004D4882" w:rsidRPr="008357CE" w:rsidRDefault="004D4882" w:rsidP="008357CE">
      <w:pPr>
        <w:rPr>
          <w:color w:val="FF0000"/>
        </w:rPr>
      </w:pPr>
      <w:r w:rsidRPr="004423AD">
        <w:t xml:space="preserve">Nejstarší popsaná soustava tělesných cvičení, která tvoří ucelený systém, vznikla v polovině 3. </w:t>
      </w:r>
      <w:r>
        <w:t>tisíciletí před Kristem v Číně. P</w:t>
      </w:r>
      <w:r w:rsidRPr="004423AD">
        <w:t>ozději se stala součástí Indie a Egypt</w:t>
      </w:r>
      <w:r>
        <w:t>a</w:t>
      </w:r>
      <w:r w:rsidRPr="004423AD">
        <w:t xml:space="preserve">, kde tělesné výchově byla věnována pozornost od dětství. </w:t>
      </w:r>
      <w:r w:rsidRPr="008357CE">
        <w:t>(Jansa</w:t>
      </w:r>
      <w:r w:rsidR="008357CE" w:rsidRPr="008357CE">
        <w:t xml:space="preserve"> &amp; </w:t>
      </w:r>
      <w:r w:rsidRPr="008357CE">
        <w:t>Dovalil, 2007)</w:t>
      </w:r>
    </w:p>
    <w:p w14:paraId="3D0791BA" w14:textId="77777777" w:rsidR="004D4882" w:rsidRPr="004423AD" w:rsidRDefault="004D4882" w:rsidP="004D4882"/>
    <w:p w14:paraId="666E7000" w14:textId="44F73614" w:rsidR="004D4882" w:rsidRDefault="004D4882" w:rsidP="004D4882">
      <w:r w:rsidRPr="004423AD">
        <w:t>Úplné počátky gymnas</w:t>
      </w:r>
      <w:r>
        <w:t>tiky tak řadíme do starověku. Hlavní myšlenka</w:t>
      </w:r>
      <w:r w:rsidRPr="004423AD">
        <w:t xml:space="preserve"> </w:t>
      </w:r>
      <w:r>
        <w:t>a filozofie</w:t>
      </w:r>
      <w:r w:rsidRPr="004423AD">
        <w:t>, na které stavěli, vycházela z ha</w:t>
      </w:r>
      <w:r>
        <w:t>rmonického rozvoje těla i duše, proto se tato antická harmonie</w:t>
      </w:r>
      <w:r w:rsidRPr="004423AD">
        <w:t xml:space="preserve"> nazývala kalokagathie.</w:t>
      </w:r>
      <w:r w:rsidRPr="004423AD">
        <w:rPr>
          <w:color w:val="FF0000"/>
        </w:rPr>
        <w:t xml:space="preserve"> </w:t>
      </w:r>
      <w:r>
        <w:t xml:space="preserve">Dodnes u nás přetrvává zdravotní cvičení Kung-fu (Čína) a jóga – indický systém. </w:t>
      </w:r>
      <w:r w:rsidRPr="008357CE">
        <w:t>(Skopová &amp; Zítko, 2013)</w:t>
      </w:r>
      <w:r w:rsidR="008357CE">
        <w:t>.</w:t>
      </w:r>
    </w:p>
    <w:p w14:paraId="35CB8B43" w14:textId="762FE56E" w:rsidR="004D4882" w:rsidRDefault="004D4882" w:rsidP="004D4882"/>
    <w:p w14:paraId="5CAA6C52" w14:textId="1D399433" w:rsidR="004D4882" w:rsidRDefault="004D4882" w:rsidP="004D4882">
      <w:r>
        <w:t xml:space="preserve">Známe tato slova starořeckého původu jako </w:t>
      </w:r>
      <w:r w:rsidRPr="004423AD">
        <w:t>„gymnos“ = n</w:t>
      </w:r>
      <w:r>
        <w:t xml:space="preserve">ahý a „gymnazein“ = cvičit nahý. Z </w:t>
      </w:r>
      <w:r w:rsidRPr="004423AD">
        <w:t>těchto dvou slov vznikl pojem gymnastika</w:t>
      </w:r>
      <w:r>
        <w:t>. Jde</w:t>
      </w:r>
      <w:r w:rsidRPr="004423AD">
        <w:t xml:space="preserve"> ale o mnohem </w:t>
      </w:r>
      <w:r w:rsidR="008357CE" w:rsidRPr="004423AD">
        <w:t>více</w:t>
      </w:r>
      <w:r w:rsidRPr="004423AD">
        <w:t xml:space="preserve"> než o cvičení s obnaženým tělem. Podle</w:t>
      </w:r>
      <w:r w:rsidRPr="004423AD">
        <w:rPr>
          <w:color w:val="0989B1" w:themeColor="accent6"/>
        </w:rPr>
        <w:t xml:space="preserve"> </w:t>
      </w:r>
      <w:r>
        <w:t>Kubička (</w:t>
      </w:r>
      <w:r w:rsidRPr="004C25A7">
        <w:t>1993)</w:t>
      </w:r>
      <w:r w:rsidRPr="004423AD">
        <w:t xml:space="preserve"> utvářela gymnastika všestranně kultivující systém a </w:t>
      </w:r>
      <w:r w:rsidR="008357CE" w:rsidRPr="004423AD">
        <w:t>její základy</w:t>
      </w:r>
      <w:r w:rsidRPr="004423AD">
        <w:t xml:space="preserve"> vycházely z cviků, které byly pro tělo přirozené a měly pozitivně ovlivnit pohybový projev cvičence. Díky těmto cvičením se rozvíjel nejen pohybový, ale také estetický potencionál a zvyšovala se úroveň společenské kultivace člověka. </w:t>
      </w:r>
      <w:r>
        <w:t>(</w:t>
      </w:r>
      <w:r w:rsidRPr="004C25A7">
        <w:t>Krištofič &amp; kolektiv, 2003)</w:t>
      </w:r>
      <w:r w:rsidR="008357CE">
        <w:t>.</w:t>
      </w:r>
    </w:p>
    <w:p w14:paraId="110A5D9C" w14:textId="77777777" w:rsidR="004D4882" w:rsidRDefault="004D4882" w:rsidP="004D4882"/>
    <w:p w14:paraId="55B5D8A7" w14:textId="5971962E" w:rsidR="004D4882" w:rsidRDefault="004D4882" w:rsidP="004D4882">
      <w:r>
        <w:t>Později v</w:t>
      </w:r>
      <w:r w:rsidRPr="004423AD">
        <w:t xml:space="preserve"> období středověku ovšem došlo kvůli náboženským střetům a </w:t>
      </w:r>
      <w:r>
        <w:t>názoru</w:t>
      </w:r>
      <w:r w:rsidRPr="004423AD">
        <w:t>, ž</w:t>
      </w:r>
      <w:r>
        <w:t xml:space="preserve">e je gymnastika činnost </w:t>
      </w:r>
      <w:r w:rsidR="008357CE">
        <w:t>satana,</w:t>
      </w:r>
      <w:r>
        <w:t xml:space="preserve"> a proto bylo nutné </w:t>
      </w:r>
      <w:r w:rsidR="008357CE">
        <w:t xml:space="preserve">pozastavit </w:t>
      </w:r>
      <w:r w:rsidR="008357CE" w:rsidRPr="004423AD">
        <w:t>vývoj</w:t>
      </w:r>
      <w:r w:rsidRPr="004423AD">
        <w:t xml:space="preserve"> tělesných cvičení. Gymnastika a ostatní </w:t>
      </w:r>
      <w:r>
        <w:t>pohybová cvičení tedy byla</w:t>
      </w:r>
      <w:r w:rsidRPr="004423AD">
        <w:t xml:space="preserve"> </w:t>
      </w:r>
      <w:r>
        <w:t>povolena</w:t>
      </w:r>
      <w:r w:rsidRPr="004423AD">
        <w:t xml:space="preserve"> jen nejvyšší vrstvě, která byla součástí sedmi rytířských ctností. </w:t>
      </w:r>
      <w:r w:rsidRPr="00EF5719">
        <w:t>(Gajdoš &amp; Jašek, 1988)</w:t>
      </w:r>
      <w:r w:rsidR="008357CE" w:rsidRPr="00EF5719">
        <w:t>.</w:t>
      </w:r>
    </w:p>
    <w:p w14:paraId="3C45543D" w14:textId="77777777" w:rsidR="004D4882" w:rsidRDefault="004D4882" w:rsidP="004D4882"/>
    <w:p w14:paraId="4ABD6C45" w14:textId="7EBA3ACF" w:rsidR="004D4882" w:rsidRDefault="004D4882" w:rsidP="004D4882">
      <w:r>
        <w:t>Přelom přišel v období 17. a 18. s</w:t>
      </w:r>
      <w:r w:rsidRPr="004423AD">
        <w:t>toletí</w:t>
      </w:r>
      <w:r>
        <w:t xml:space="preserve">, kdy nastává období renesance, </w:t>
      </w:r>
      <w:r w:rsidRPr="004423AD">
        <w:t xml:space="preserve">společně </w:t>
      </w:r>
      <w:r>
        <w:t>příchodem </w:t>
      </w:r>
      <w:r w:rsidR="008357CE">
        <w:t>významných filozofů</w:t>
      </w:r>
      <w:r w:rsidRPr="004423AD">
        <w:t xml:space="preserve"> </w:t>
      </w:r>
      <w:r>
        <w:t xml:space="preserve">tehdejší doby. Šlo jmenovitě o </w:t>
      </w:r>
      <w:r w:rsidRPr="004423AD">
        <w:t>J. J. Rousseau, J. Locke, J. H. Pestalozzi, J. B. Basedow a pro české země velmi známý J. A. Kome</w:t>
      </w:r>
      <w:r>
        <w:t>nského</w:t>
      </w:r>
      <w:r w:rsidRPr="004423AD">
        <w:t xml:space="preserve">, </w:t>
      </w:r>
      <w:r>
        <w:t xml:space="preserve">kteří odvrátili negativní myšlení </w:t>
      </w:r>
      <w:r w:rsidRPr="004423AD">
        <w:t>středověkých občanů</w:t>
      </w:r>
      <w:r>
        <w:t>. Byl jim navrácen pozitivní vztah k tělesným cvičením. Díky tomuto pozitivnímu vlivu p</w:t>
      </w:r>
      <w:r w:rsidRPr="004423AD">
        <w:t>ostupně vzrůstala podpora ideálu kalokagathie a tím opět vz</w:t>
      </w:r>
      <w:r>
        <w:t xml:space="preserve">nikl zájem o tělesná cvičení. </w:t>
      </w:r>
      <w:r w:rsidRPr="004423AD">
        <w:t>(Gajdoš &amp; Jašek, 1988)</w:t>
      </w:r>
      <w:r>
        <w:t>.</w:t>
      </w:r>
    </w:p>
    <w:p w14:paraId="5FEF712D" w14:textId="77777777" w:rsidR="004D4882" w:rsidRDefault="004D4882" w:rsidP="004D4882"/>
    <w:p w14:paraId="7FD5AA94" w14:textId="77777777" w:rsidR="004D4882" w:rsidRDefault="004D4882" w:rsidP="004D4882"/>
    <w:p w14:paraId="42FDEACC" w14:textId="77777777" w:rsidR="004D4882" w:rsidRDefault="004D4882" w:rsidP="004D4882"/>
    <w:p w14:paraId="222577D7" w14:textId="77777777" w:rsidR="004D4882" w:rsidRDefault="004D4882" w:rsidP="004D4882"/>
    <w:p w14:paraId="127343E2" w14:textId="77777777" w:rsidR="004D4882" w:rsidRDefault="004D4882" w:rsidP="004D4882">
      <w:r>
        <w:lastRenderedPageBreak/>
        <w:t xml:space="preserve">V tomto období vznikají systémy: </w:t>
      </w:r>
    </w:p>
    <w:p w14:paraId="6AFFE13B" w14:textId="77777777" w:rsidR="004D4882" w:rsidRDefault="004D4882" w:rsidP="004D4882">
      <w:pPr>
        <w:pStyle w:val="Odrky"/>
      </w:pPr>
      <w:r>
        <w:t>Jahn-</w:t>
      </w:r>
      <w:r w:rsidRPr="004423AD">
        <w:t>Eiselenův tělovýchovný systém</w:t>
      </w:r>
      <w:r>
        <w:t xml:space="preserve"> (Německo) </w:t>
      </w:r>
    </w:p>
    <w:p w14:paraId="7570941C" w14:textId="77777777" w:rsidR="004D4882" w:rsidRDefault="004D4882" w:rsidP="004D4882">
      <w:pPr>
        <w:pStyle w:val="Odrky"/>
      </w:pPr>
      <w:r w:rsidRPr="004423AD">
        <w:t>Švédská zdravotně</w:t>
      </w:r>
      <w:r>
        <w:t xml:space="preserve"> zaměřená gymnastika P.H. Linga</w:t>
      </w:r>
    </w:p>
    <w:p w14:paraId="7AEEE3CA" w14:textId="77777777" w:rsidR="004D4882" w:rsidRDefault="004D4882" w:rsidP="004D4882">
      <w:pPr>
        <w:pStyle w:val="Odrky"/>
      </w:pPr>
      <w:r w:rsidRPr="004423AD">
        <w:t>Sokolské hnutí</w:t>
      </w:r>
    </w:p>
    <w:p w14:paraId="39A5B2B2" w14:textId="77777777" w:rsidR="004D4882" w:rsidRDefault="004D4882" w:rsidP="004D4882">
      <w:pPr>
        <w:pStyle w:val="Odrky"/>
        <w:numPr>
          <w:ilvl w:val="0"/>
          <w:numId w:val="0"/>
        </w:numPr>
        <w:ind w:left="567"/>
      </w:pPr>
    </w:p>
    <w:p w14:paraId="24C52950" w14:textId="6A632657" w:rsidR="004D4882" w:rsidRDefault="004D4882" w:rsidP="004D4882">
      <w:r>
        <w:t>Na začátku 19. s</w:t>
      </w:r>
      <w:r w:rsidRPr="004423AD">
        <w:t>toletí se začal formovat Jahn</w:t>
      </w:r>
      <w:r>
        <w:t xml:space="preserve">-Eiselenův tělovýchovný systém neboli německý turnérský systém nářaďového tělocviku. Výchova měla za úkol dostat muže do fyzické kondice, aby bránili zemi proti válkám. Využíváno bylo </w:t>
      </w:r>
      <w:r w:rsidR="00890A22">
        <w:t xml:space="preserve">právě </w:t>
      </w:r>
      <w:r w:rsidR="00890A22" w:rsidRPr="004423AD">
        <w:t>nářaďové</w:t>
      </w:r>
      <w:r w:rsidRPr="004423AD">
        <w:t xml:space="preserve"> cvičení </w:t>
      </w:r>
      <w:r>
        <w:t>na hrazdách</w:t>
      </w:r>
      <w:r w:rsidRPr="004423AD">
        <w:t xml:space="preserve">, </w:t>
      </w:r>
      <w:r>
        <w:t xml:space="preserve">bradlech, kruzích apod. </w:t>
      </w:r>
      <w:r w:rsidRPr="004423AD">
        <w:t>Nářaďový tělocvik se tak stal charakteris</w:t>
      </w:r>
      <w:r>
        <w:t>tický znakem německého systému a přispěl nynější podobě závodních disciplín sportovní gymnastiky.</w:t>
      </w:r>
    </w:p>
    <w:p w14:paraId="3ACEA2F3" w14:textId="77777777" w:rsidR="004D4882" w:rsidRDefault="004D4882" w:rsidP="004D4882">
      <w:pPr>
        <w:jc w:val="left"/>
        <w:rPr>
          <w:rFonts w:cstheme="minorHAnsi"/>
        </w:rPr>
      </w:pPr>
    </w:p>
    <w:p w14:paraId="244E29A8" w14:textId="46952F16" w:rsidR="004D4882" w:rsidRDefault="004D4882" w:rsidP="004D4882">
      <w:r w:rsidRPr="004423AD">
        <w:t>Druhým tělocvičným systémem byla Švédská zdravotně</w:t>
      </w:r>
      <w:r>
        <w:t xml:space="preserve"> zaměřená gymnastika P.H. Linga jejíž podstatou byli podrobné anatomické a fyziologické znalosti. Pojetí </w:t>
      </w:r>
      <w:r w:rsidRPr="004423AD">
        <w:t>gymnastiky</w:t>
      </w:r>
      <w:r>
        <w:t xml:space="preserve"> z pohledu</w:t>
      </w:r>
      <w:r w:rsidRPr="004423AD">
        <w:t xml:space="preserve"> </w:t>
      </w:r>
      <w:r>
        <w:t xml:space="preserve">P.H. Linga </w:t>
      </w:r>
      <w:r w:rsidRPr="004423AD">
        <w:t xml:space="preserve">bylo sice velice široké, ale v praxi měla výrazně velký léčebný charakter, proto ho dodnes považujeme za zakladatele pohybové rehabilitace. Pro svá pohybová cvičení využíval ribstoly, lavičky, kladiny, stůl </w:t>
      </w:r>
      <w:r w:rsidR="008357CE" w:rsidRPr="004423AD">
        <w:t>aj.</w:t>
      </w:r>
      <w:r>
        <w:t xml:space="preserve"> (Jansa </w:t>
      </w:r>
      <w:r w:rsidR="008357CE">
        <w:t xml:space="preserve">&amp; </w:t>
      </w:r>
      <w:r>
        <w:t xml:space="preserve">Dovalil, 2007). </w:t>
      </w:r>
    </w:p>
    <w:p w14:paraId="65A0E2A7" w14:textId="77777777" w:rsidR="004D4882" w:rsidRDefault="004D4882" w:rsidP="004D4882"/>
    <w:p w14:paraId="68240B97" w14:textId="6FD4216D" w:rsidR="004D4882" w:rsidRPr="004423AD" w:rsidRDefault="004D4882" w:rsidP="004D4882">
      <w:r>
        <w:t>P</w:t>
      </w:r>
      <w:r w:rsidRPr="004423AD">
        <w:t>osledním systémem je Sokolské hnutí, které vzniklo v Čechách a je pro gymnastický svět největším přínosem. Sokol byl založen především Miroslavem Tyršem a Jindřichem F</w:t>
      </w:r>
      <w:r w:rsidR="00EF5719">
        <w:t>ü</w:t>
      </w:r>
      <w:r w:rsidRPr="004423AD">
        <w:t>gnerem.</w:t>
      </w:r>
      <w:r w:rsidRPr="008B7CE8">
        <w:t xml:space="preserve"> </w:t>
      </w:r>
      <w:r>
        <w:t xml:space="preserve"> Tento komplexní systém vycházel převážně z tu</w:t>
      </w:r>
      <w:r w:rsidR="00EF5719">
        <w:t>rnerského systému, ale prolínaly</w:t>
      </w:r>
      <w:r>
        <w:t xml:space="preserve"> se do něj všechny pozitivní aspekty jiných systémů. V S</w:t>
      </w:r>
      <w:r w:rsidRPr="004423AD">
        <w:t>okole byly</w:t>
      </w:r>
      <w:r>
        <w:t xml:space="preserve"> </w:t>
      </w:r>
      <w:r w:rsidRPr="004423AD">
        <w:t xml:space="preserve">založeny také první základy sportovní gymnastiky, atletiky, vojenských cvičení a turistiky. </w:t>
      </w:r>
      <w:r w:rsidRPr="008357CE">
        <w:t xml:space="preserve">(Hájková </w:t>
      </w:r>
      <w:r w:rsidR="008357CE" w:rsidRPr="008357CE">
        <w:t>&amp;</w:t>
      </w:r>
      <w:r w:rsidRPr="008357CE">
        <w:t xml:space="preserve"> Vejražková, 2002). </w:t>
      </w:r>
    </w:p>
    <w:p w14:paraId="49DD8169" w14:textId="77777777" w:rsidR="004D4882" w:rsidRPr="004423AD" w:rsidRDefault="004D4882" w:rsidP="004D4882"/>
    <w:p w14:paraId="51BA8604" w14:textId="77777777" w:rsidR="004D4882" w:rsidRDefault="004D4882" w:rsidP="004D4882">
      <w:r w:rsidRPr="004423AD">
        <w:t>Miroslav Tyrš byl vy</w:t>
      </w:r>
      <w:r>
        <w:t>nikající tělovýchovný odborník, který napsal dílo „Základové</w:t>
      </w:r>
      <w:r w:rsidRPr="00A86B15">
        <w:t xml:space="preserve"> tělocviku</w:t>
      </w:r>
      <w:r>
        <w:t>“</w:t>
      </w:r>
      <w:r w:rsidRPr="00A86B15">
        <w:t>.</w:t>
      </w:r>
      <w:r w:rsidRPr="00A86B1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t>V této knize r</w:t>
      </w:r>
      <w:r w:rsidRPr="004423AD">
        <w:t xml:space="preserve">ozděluje sokolské </w:t>
      </w:r>
      <w:r>
        <w:t xml:space="preserve">tělocvičné </w:t>
      </w:r>
      <w:r w:rsidRPr="004423AD">
        <w:t>soustavy do následujících skupin:</w:t>
      </w:r>
    </w:p>
    <w:p w14:paraId="7BB41E5E" w14:textId="77777777" w:rsidR="004D4882" w:rsidRDefault="004D4882" w:rsidP="004D4882"/>
    <w:p w14:paraId="47FDF0F6" w14:textId="77777777" w:rsidR="004D4882" w:rsidRDefault="004D4882" w:rsidP="004D4882">
      <w:r w:rsidRPr="004423AD">
        <w:t xml:space="preserve">1. </w:t>
      </w:r>
      <w:r>
        <w:t>c</w:t>
      </w:r>
      <w:r w:rsidRPr="004423AD">
        <w:t>vičení bez nářadí a bez pomoci nebo odporu jiných</w:t>
      </w:r>
    </w:p>
    <w:p w14:paraId="7411EE19" w14:textId="77777777" w:rsidR="004D4882" w:rsidRDefault="004D4882" w:rsidP="004D4882">
      <w:r w:rsidRPr="004423AD">
        <w:t xml:space="preserve">2. </w:t>
      </w:r>
      <w:r>
        <w:t>c</w:t>
      </w:r>
      <w:r w:rsidRPr="004423AD">
        <w:t>vičení nářaďová</w:t>
      </w:r>
    </w:p>
    <w:p w14:paraId="6EE82206" w14:textId="77777777" w:rsidR="004D4882" w:rsidRDefault="004D4882" w:rsidP="004D4882">
      <w:r w:rsidRPr="004423AD">
        <w:t xml:space="preserve">3. </w:t>
      </w:r>
      <w:r>
        <w:t>c</w:t>
      </w:r>
      <w:r w:rsidRPr="004423AD">
        <w:t xml:space="preserve">vičení toliko pomocí jiných proveditelná </w:t>
      </w:r>
    </w:p>
    <w:p w14:paraId="5A6E4494" w14:textId="77777777" w:rsidR="004D4882" w:rsidRDefault="004D4882" w:rsidP="004D4882">
      <w:r w:rsidRPr="004423AD">
        <w:t xml:space="preserve">4. </w:t>
      </w:r>
      <w:r>
        <w:t>ú</w:t>
      </w:r>
      <w:r w:rsidRPr="004423AD">
        <w:t>polová</w:t>
      </w:r>
    </w:p>
    <w:p w14:paraId="5349BA1B" w14:textId="77777777" w:rsidR="004D4882" w:rsidRDefault="004D4882" w:rsidP="004D4882"/>
    <w:p w14:paraId="4E757D91" w14:textId="77777777" w:rsidR="004D4882" w:rsidRDefault="004D4882" w:rsidP="004D4882"/>
    <w:p w14:paraId="0C5F02C3" w14:textId="77777777" w:rsidR="004D4882" w:rsidRPr="008B7CE8" w:rsidRDefault="004D4882" w:rsidP="004D4882">
      <w:pPr>
        <w:rPr>
          <w:b/>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33F9B993" w14:textId="77777777" w:rsidR="004D4882" w:rsidRDefault="004D4882" w:rsidP="004D4882">
      <w:r w:rsidRPr="004423AD">
        <w:lastRenderedPageBreak/>
        <w:t>Později se jeho práce stala podkladem p</w:t>
      </w:r>
      <w:r>
        <w:t>r</w:t>
      </w:r>
      <w:r w:rsidRPr="004423AD">
        <w:t xml:space="preserve">o zhotovení dnešních pravidel sportovní gymnastiky a sjednocení všech názvů pro utvoření jednoho celku a objektivního hodnocení. </w:t>
      </w:r>
    </w:p>
    <w:p w14:paraId="0E5101DD" w14:textId="77777777" w:rsidR="004D4882" w:rsidRDefault="004D4882" w:rsidP="004D4882"/>
    <w:p w14:paraId="54C13D5F" w14:textId="68EE3F5A" w:rsidR="004D4882" w:rsidRDefault="004D4882" w:rsidP="004D4882">
      <w:r w:rsidRPr="004423AD">
        <w:t xml:space="preserve">Všechny tyto tři na sobě nezávislé tělocvičné systémy měly podobný úkol a tím bylo vypracovat základní podobu soutěží. Rozdíl mezi těmito třemi systémy byl prostý. Německá a sokolská cvičení měla za cíl postupně procvičit celé </w:t>
      </w:r>
      <w:r w:rsidR="008357CE" w:rsidRPr="004423AD">
        <w:t>tělo,</w:t>
      </w:r>
      <w:r w:rsidRPr="004423AD">
        <w:t xml:space="preserve"> a přitom zvýšit tělesnou zdatnost pro brannou činnost. Zatímco švédský systém byl převážně zaměřen na rehabilitaci a obecně zdravotní vliv cvičení na lidský organismus. </w:t>
      </w:r>
      <w:r>
        <w:t xml:space="preserve">(Jansa </w:t>
      </w:r>
      <w:r w:rsidR="008357CE">
        <w:t xml:space="preserve">&amp; </w:t>
      </w:r>
      <w:r>
        <w:t>Dovalil, 2007).</w:t>
      </w:r>
    </w:p>
    <w:p w14:paraId="145C474C" w14:textId="77777777" w:rsidR="004D4882" w:rsidRDefault="004D4882" w:rsidP="004D4882"/>
    <w:p w14:paraId="3327E3A9" w14:textId="1FDE05BF" w:rsidR="004D4882" w:rsidRDefault="004D4882" w:rsidP="004D4882">
      <w:pPr>
        <w:ind w:firstLine="709"/>
      </w:pPr>
      <w:r w:rsidRPr="00CA2A9E">
        <w:t>Do české historie sportovců se zapsala a nejúspěšnější gymnastkou se stala Věra Čáslavská.</w:t>
      </w:r>
      <w:r>
        <w:t xml:space="preserve"> Hned po prvním půl </w:t>
      </w:r>
      <w:r w:rsidRPr="00CA2A9E">
        <w:t>ro</w:t>
      </w:r>
      <w:r w:rsidR="00D413E4">
        <w:t>ku</w:t>
      </w:r>
      <w:r>
        <w:t xml:space="preserve"> tréninku vyhrála mistrovství republiky. Následně byla vyslána s reprezentací </w:t>
      </w:r>
      <w:r w:rsidRPr="00CA2A9E">
        <w:t>na Mistrovství</w:t>
      </w:r>
      <w:r>
        <w:t xml:space="preserve"> světa, kde vybojovala 8. místo ve čtyřboji. Po tomto úspěchu se účastnila dvou olympijských her. První se kona</w:t>
      </w:r>
      <w:r w:rsidRPr="00CA2A9E">
        <w:t>ly</w:t>
      </w:r>
      <w:r>
        <w:t xml:space="preserve"> v Tokiu (1964), kde získala tři zlaté medaile ve víceboji, na přeskoku a kladině. Druhé olympijské hry a zároveň vrchol její kariéry zažila na olympiádě v Mexiku, kde vybojovala čtyři zlaté a dvě stříbrné medaile. Vrchol své sportovní kariéry však zažila na další olympiádě v Mexiku (1968), kde vyhrála čtyři zlaté a dvě stříbrné medaile. </w:t>
      </w:r>
      <w:r w:rsidRPr="00D413E4">
        <w:t>(Kovář, 2015).</w:t>
      </w:r>
    </w:p>
    <w:p w14:paraId="1C5594F3" w14:textId="77777777" w:rsidR="00F717E8" w:rsidRPr="00C941F6" w:rsidRDefault="00F717E8" w:rsidP="00F717E8">
      <w:pPr>
        <w:ind w:firstLine="709"/>
      </w:pPr>
    </w:p>
    <w:p w14:paraId="1A3FFDDB" w14:textId="77777777" w:rsidR="00D228B3" w:rsidRPr="00887F71" w:rsidRDefault="0087172C" w:rsidP="00531923">
      <w:pPr>
        <w:pStyle w:val="Nadpis3"/>
        <w:rPr>
          <w:lang w:val="cs-CZ"/>
        </w:rPr>
      </w:pPr>
      <w:bookmarkStart w:id="6" w:name="_Toc133790089"/>
      <w:r>
        <w:rPr>
          <w:lang w:val="cs-CZ"/>
        </w:rPr>
        <w:t>Sportovní gymnastika</w:t>
      </w:r>
      <w:bookmarkEnd w:id="6"/>
    </w:p>
    <w:p w14:paraId="23FA6A4A" w14:textId="1E514A9F" w:rsidR="004D4882" w:rsidRDefault="004D4882" w:rsidP="004D4882">
      <w:r>
        <w:t xml:space="preserve">Sportovní gymnastiku </w:t>
      </w:r>
      <w:r w:rsidRPr="004423AD">
        <w:t>definuje velká míra kloubní pohyblivosti, síla, ob</w:t>
      </w:r>
      <w:r>
        <w:t xml:space="preserve">ratnost a orientace v prostoru. </w:t>
      </w:r>
      <w:r w:rsidRPr="004423AD">
        <w:t xml:space="preserve">Jde o individuální sport, který rozdělujeme na ženskou a mužskou </w:t>
      </w:r>
      <w:r w:rsidR="008357CE" w:rsidRPr="004423AD">
        <w:t>složku. (</w:t>
      </w:r>
      <w:r w:rsidRPr="004423AD">
        <w:t xml:space="preserve">ČGF, George </w:t>
      </w:r>
      <w:r>
        <w:t>Sarichev, 2017 – upraveno 2020).</w:t>
      </w:r>
    </w:p>
    <w:p w14:paraId="58CC6768" w14:textId="77777777" w:rsidR="004D4882" w:rsidRDefault="004D4882" w:rsidP="004D4882"/>
    <w:p w14:paraId="34A7E868" w14:textId="77777777" w:rsidR="004D4882" w:rsidRDefault="004D4882" w:rsidP="004D4882">
      <w:r>
        <w:t xml:space="preserve">Tento olympijský sport vzniká </w:t>
      </w:r>
      <w:r w:rsidRPr="004423AD">
        <w:t>pojením silových, švihový</w:t>
      </w:r>
      <w:r>
        <w:t>ch a gymnastických prvků se skládají sestavy předváděné</w:t>
      </w:r>
      <w:r w:rsidRPr="004423AD">
        <w:t xml:space="preserve"> na přeskoku, bradlech, kladině či prostných (u žen), na hrazdě a koni našíř (u mužů).  </w:t>
      </w:r>
      <w:r>
        <w:t>V pozdějším věku dochází ke specializacím, kdy se závodník orientuje pouze na vybrané nářadí. Celosvětově působící orgán pro gymnastiku je International Federation of Gymnastics (FIG</w:t>
      </w:r>
      <w:r w:rsidRPr="008357CE">
        <w:t xml:space="preserve">). (Krištofič,2008). </w:t>
      </w:r>
    </w:p>
    <w:p w14:paraId="288BBFA4" w14:textId="77777777" w:rsidR="004D4882" w:rsidRPr="004423AD" w:rsidRDefault="004D4882" w:rsidP="004D4882"/>
    <w:p w14:paraId="1443B299" w14:textId="77777777" w:rsidR="004D4882" w:rsidRDefault="004D4882" w:rsidP="004D4882">
      <w:r>
        <w:t>Délka</w:t>
      </w:r>
      <w:r w:rsidRPr="004423AD">
        <w:t xml:space="preserve"> sestavy trvá okolo jedné minuty až 90 sekund (</w:t>
      </w:r>
      <w:r>
        <w:t>výjimkou je však přeskok</w:t>
      </w:r>
      <w:r w:rsidRPr="004423AD">
        <w:t>, který se vyznačuje jedním či dvěma skoky) a cvičící je za ni obodován známkami od rozhodčích. Ti do výsledné známky zahrnují jak obtížnost cviků, tak i jejich provedení, případně umělecký doje</w:t>
      </w:r>
      <w:r>
        <w:t>m</w:t>
      </w:r>
      <w:r w:rsidRPr="004423AD">
        <w:t xml:space="preserve">, který byl nedávno dodán do pravidel. (ČGF, George </w:t>
      </w:r>
      <w:r>
        <w:t>Sarichev, 2017 – upraveno 2020).</w:t>
      </w:r>
    </w:p>
    <w:p w14:paraId="04275E05" w14:textId="77777777" w:rsidR="004D4882" w:rsidRDefault="004D4882" w:rsidP="004D4882"/>
    <w:p w14:paraId="754E8F66" w14:textId="77777777" w:rsidR="004D4882" w:rsidRDefault="004D4882" w:rsidP="004D4882"/>
    <w:p w14:paraId="61E034FD" w14:textId="77777777" w:rsidR="004D4882" w:rsidRDefault="004D4882" w:rsidP="004D4882"/>
    <w:p w14:paraId="715DAE57" w14:textId="77777777" w:rsidR="004D4882" w:rsidRPr="004423AD" w:rsidRDefault="004D4882" w:rsidP="004D4882">
      <w:r>
        <w:t>Soutěže</w:t>
      </w:r>
      <w:r w:rsidRPr="004423AD">
        <w:t xml:space="preserve"> jsou rozděleny do třech hlavních disciplín: </w:t>
      </w:r>
    </w:p>
    <w:p w14:paraId="31F6370B" w14:textId="77777777" w:rsidR="004D4882" w:rsidRPr="004423AD" w:rsidRDefault="004D4882" w:rsidP="004D4882"/>
    <w:p w14:paraId="4DAA6927" w14:textId="0CE8B9C3" w:rsidR="004D4882" w:rsidRDefault="004D4882" w:rsidP="004D4882">
      <w:r w:rsidRPr="004423AD">
        <w:rPr>
          <w:b/>
        </w:rPr>
        <w:t xml:space="preserve">Víceboj </w:t>
      </w:r>
      <w:r w:rsidR="008357CE" w:rsidRPr="004423AD">
        <w:rPr>
          <w:b/>
        </w:rPr>
        <w:t>jednotlivců</w:t>
      </w:r>
      <w:r w:rsidR="008357CE" w:rsidRPr="004423AD">
        <w:t xml:space="preserve"> – Tento</w:t>
      </w:r>
      <w:r>
        <w:t xml:space="preserve"> typ závodů/soutěží je nejrozšířenější a spočívá v tom, že na každém ze čtyř nářadí předvede svou sestavu, kterou rozhodčí ohodnotí známkou. Tyto známky se sčítají a závodních s nejvyšším součtem se stává vítězem závodu. </w:t>
      </w:r>
    </w:p>
    <w:p w14:paraId="1D90D3F0" w14:textId="77777777" w:rsidR="004D4882" w:rsidRPr="004423AD" w:rsidRDefault="004D4882" w:rsidP="004D4882"/>
    <w:p w14:paraId="581F5EB3" w14:textId="77777777" w:rsidR="004D4882" w:rsidRPr="004423AD" w:rsidRDefault="004D4882" w:rsidP="004D4882">
      <w:r w:rsidRPr="004423AD">
        <w:rPr>
          <w:b/>
        </w:rPr>
        <w:t>Jednotlivá nářadí</w:t>
      </w:r>
      <w:r w:rsidRPr="004423AD">
        <w:t xml:space="preserve"> – </w:t>
      </w:r>
      <w:r>
        <w:t xml:space="preserve">U nás probíhá většinou až u juniorských kategorií, kdy závodník nejdříve musí projít kvalifikací z víceboje. </w:t>
      </w:r>
    </w:p>
    <w:p w14:paraId="4680E1ED" w14:textId="77777777" w:rsidR="004D4882" w:rsidRPr="004423AD" w:rsidRDefault="004D4882" w:rsidP="004D4882"/>
    <w:p w14:paraId="59682653" w14:textId="793AA159" w:rsidR="004D4882" w:rsidRDefault="004D4882" w:rsidP="004D4882">
      <w:r w:rsidRPr="004423AD">
        <w:rPr>
          <w:b/>
        </w:rPr>
        <w:t>Víceboj družstev</w:t>
      </w:r>
      <w:r w:rsidRPr="004423AD">
        <w:t xml:space="preserve"> </w:t>
      </w:r>
      <w:r w:rsidR="008357CE" w:rsidRPr="004423AD">
        <w:t xml:space="preserve">– </w:t>
      </w:r>
      <w:r w:rsidR="008357CE">
        <w:t>Družstva</w:t>
      </w:r>
      <w:r>
        <w:t xml:space="preserve"> jsou převážně </w:t>
      </w:r>
      <w:r w:rsidR="008357CE">
        <w:t>seskládána</w:t>
      </w:r>
      <w:r>
        <w:t xml:space="preserve"> z gymnastek/ gymnastů stejného klubu. Každý z nich má za úkol předvést svou nejlepší sestavu na každém nářadí, kde startuje. Princip je potom stejný jako ve víceboji jednotlivců, s tím rozdílem, že kromě nejnižší známky jsou ostatní sečteny. </w:t>
      </w:r>
    </w:p>
    <w:p w14:paraId="0B932735" w14:textId="77777777" w:rsidR="00A35685" w:rsidRDefault="00A35685" w:rsidP="00C941F6"/>
    <w:p w14:paraId="2753C2B2" w14:textId="77777777" w:rsidR="00A35685" w:rsidRDefault="00A35685" w:rsidP="00C941F6"/>
    <w:p w14:paraId="5360E11B" w14:textId="77777777" w:rsidR="00A35685" w:rsidRDefault="00A35685" w:rsidP="00C941F6"/>
    <w:p w14:paraId="46A8BCB9" w14:textId="77777777" w:rsidR="00A35685" w:rsidRDefault="00A35685" w:rsidP="00C941F6"/>
    <w:p w14:paraId="525CDEF8" w14:textId="77777777" w:rsidR="00A35685" w:rsidRDefault="00A35685" w:rsidP="00C941F6"/>
    <w:p w14:paraId="4FE2C129" w14:textId="77777777" w:rsidR="00A35685" w:rsidRDefault="00A35685" w:rsidP="00C941F6"/>
    <w:p w14:paraId="49191F68" w14:textId="77777777" w:rsidR="00A35685" w:rsidRDefault="00A35685" w:rsidP="00C941F6"/>
    <w:p w14:paraId="63D6A6A1" w14:textId="77777777" w:rsidR="00A35685" w:rsidRDefault="00A35685" w:rsidP="00C941F6"/>
    <w:p w14:paraId="3CC36420" w14:textId="77777777" w:rsidR="00A35685" w:rsidRPr="004423AD" w:rsidRDefault="00A35685" w:rsidP="00C941F6"/>
    <w:p w14:paraId="2EE50035" w14:textId="77777777" w:rsidR="009B1A37" w:rsidRDefault="009B1A37" w:rsidP="0006370B">
      <w:pPr>
        <w:jc w:val="left"/>
        <w:rPr>
          <w:rFonts w:cstheme="minorHAnsi"/>
        </w:rPr>
      </w:pPr>
    </w:p>
    <w:p w14:paraId="2245D044" w14:textId="77777777" w:rsidR="0043508E" w:rsidRDefault="0043508E" w:rsidP="0006370B">
      <w:pPr>
        <w:jc w:val="left"/>
        <w:rPr>
          <w:rFonts w:cstheme="minorHAnsi"/>
        </w:rPr>
      </w:pPr>
    </w:p>
    <w:p w14:paraId="6B538077" w14:textId="77777777" w:rsidR="0043508E" w:rsidRDefault="0043508E" w:rsidP="0006370B">
      <w:pPr>
        <w:jc w:val="left"/>
        <w:rPr>
          <w:rFonts w:cstheme="minorHAnsi"/>
        </w:rPr>
      </w:pPr>
    </w:p>
    <w:p w14:paraId="7D74452C" w14:textId="77777777" w:rsidR="0043508E" w:rsidRDefault="0043508E" w:rsidP="0006370B">
      <w:pPr>
        <w:jc w:val="left"/>
        <w:rPr>
          <w:rFonts w:cstheme="minorHAnsi"/>
        </w:rPr>
      </w:pPr>
    </w:p>
    <w:p w14:paraId="708E9135" w14:textId="77777777" w:rsidR="0043508E" w:rsidRDefault="0043508E" w:rsidP="0006370B">
      <w:pPr>
        <w:jc w:val="left"/>
        <w:rPr>
          <w:rFonts w:cstheme="minorHAnsi"/>
        </w:rPr>
      </w:pPr>
    </w:p>
    <w:p w14:paraId="28659192" w14:textId="77777777" w:rsidR="0043508E" w:rsidRDefault="0043508E" w:rsidP="0006370B">
      <w:pPr>
        <w:jc w:val="left"/>
        <w:rPr>
          <w:rFonts w:cstheme="minorHAnsi"/>
        </w:rPr>
      </w:pPr>
    </w:p>
    <w:p w14:paraId="5B8E567E" w14:textId="77777777" w:rsidR="0043508E" w:rsidRDefault="0043508E" w:rsidP="0006370B">
      <w:pPr>
        <w:jc w:val="left"/>
        <w:rPr>
          <w:rFonts w:cstheme="minorHAnsi"/>
        </w:rPr>
      </w:pPr>
    </w:p>
    <w:p w14:paraId="7E991269" w14:textId="77777777" w:rsidR="0043508E" w:rsidRDefault="0043508E" w:rsidP="0006370B">
      <w:pPr>
        <w:jc w:val="left"/>
        <w:rPr>
          <w:rFonts w:cstheme="minorHAnsi"/>
        </w:rPr>
      </w:pPr>
    </w:p>
    <w:p w14:paraId="516442E6" w14:textId="77777777" w:rsidR="0043508E" w:rsidRPr="004423AD" w:rsidRDefault="0043508E" w:rsidP="0006370B">
      <w:pPr>
        <w:jc w:val="left"/>
        <w:rPr>
          <w:rFonts w:cstheme="minorHAnsi"/>
        </w:rPr>
      </w:pPr>
    </w:p>
    <w:p w14:paraId="0E675C08" w14:textId="77777777" w:rsidR="00CC61AB" w:rsidRPr="00887F71" w:rsidRDefault="000D11C4" w:rsidP="00AC6769">
      <w:pPr>
        <w:pStyle w:val="Nadpis3"/>
        <w:rPr>
          <w:lang w:val="cs-CZ"/>
        </w:rPr>
      </w:pPr>
      <w:bookmarkStart w:id="7" w:name="_Toc133790090"/>
      <w:r>
        <w:rPr>
          <w:lang w:val="cs-CZ"/>
        </w:rPr>
        <w:lastRenderedPageBreak/>
        <w:t>Nářadí</w:t>
      </w:r>
      <w:bookmarkEnd w:id="7"/>
    </w:p>
    <w:p w14:paraId="2E4256A8" w14:textId="6FFDB176" w:rsidR="00086D08" w:rsidRDefault="00086D08" w:rsidP="00C941F6">
      <w:r w:rsidRPr="004423AD">
        <w:t xml:space="preserve">Počátky nářaďové gymnastiky lze hledat ve cvičeních se zvířaty (koňmi, býky), známými např. ve staré Krétě nebo Egyptě. Nešlo tedy o gymnastiku </w:t>
      </w:r>
      <w:r w:rsidR="00A75671" w:rsidRPr="004423AD">
        <w:t>takovou, jakou</w:t>
      </w:r>
      <w:r w:rsidRPr="004423AD">
        <w:t xml:space="preserve"> ji známe dnes. </w:t>
      </w:r>
      <w:r w:rsidR="00A35685">
        <w:t xml:space="preserve">Prvními dochovanými záznamy jsou tedy složky mužské gymnastiky. (Jansa </w:t>
      </w:r>
      <w:r w:rsidR="008357CE">
        <w:t>&amp;</w:t>
      </w:r>
      <w:r w:rsidR="00A35685">
        <w:t xml:space="preserve"> Dovalil,</w:t>
      </w:r>
      <w:r w:rsidR="00C27D97">
        <w:t xml:space="preserve"> 2007</w:t>
      </w:r>
      <w:r w:rsidR="00A35685">
        <w:t xml:space="preserve">). </w:t>
      </w:r>
    </w:p>
    <w:p w14:paraId="420323E7" w14:textId="77777777" w:rsidR="00C941F6" w:rsidRDefault="00C941F6" w:rsidP="00C941F6"/>
    <w:p w14:paraId="0D852997" w14:textId="77777777" w:rsidR="00DE3DD0" w:rsidRDefault="00A35685" w:rsidP="00C941F6">
      <w:r>
        <w:rPr>
          <w:rStyle w:val="Siln"/>
          <w:rFonts w:cstheme="minorHAnsi"/>
        </w:rPr>
        <w:t>Pře</w:t>
      </w:r>
      <w:r w:rsidR="00086D08" w:rsidRPr="004423AD">
        <w:rPr>
          <w:rStyle w:val="Siln"/>
          <w:rFonts w:cstheme="minorHAnsi"/>
        </w:rPr>
        <w:t>skok</w:t>
      </w:r>
      <w:r w:rsidR="00DE3DD0">
        <w:t> </w:t>
      </w:r>
    </w:p>
    <w:p w14:paraId="48994312" w14:textId="77777777" w:rsidR="00C941F6" w:rsidRDefault="00C941F6" w:rsidP="00C941F6"/>
    <w:p w14:paraId="3AAEF2BD" w14:textId="4701E3C8" w:rsidR="00F954E4" w:rsidRDefault="00F954E4" w:rsidP="00C941F6">
      <w:r>
        <w:t>Vývoj spor</w:t>
      </w:r>
      <w:r w:rsidR="00B36961">
        <w:t>tovní gymnastiky se neustále vyvíjí</w:t>
      </w:r>
      <w:r>
        <w:t xml:space="preserve"> nejen v obtížnosti prvků, ale také v materiálním vybavení. Klasický kůň byl nahrazen tzv. přeskokovým stolem.</w:t>
      </w:r>
      <w:r w:rsidRPr="008357CE">
        <w:t xml:space="preserve"> (Krištofič, 2008).</w:t>
      </w:r>
    </w:p>
    <w:p w14:paraId="64A31765" w14:textId="0AAB5B70" w:rsidR="00F954E4" w:rsidRDefault="00F954E4" w:rsidP="00C941F6">
      <w:r>
        <w:t xml:space="preserve">  Tato disciplína je</w:t>
      </w:r>
      <w:r w:rsidR="00FF1C84">
        <w:t xml:space="preserve"> jak žensk</w:t>
      </w:r>
      <w:r>
        <w:t>á</w:t>
      </w:r>
      <w:r w:rsidR="00FF1C84">
        <w:t>, tak i mužsk</w:t>
      </w:r>
      <w:r>
        <w:t>á</w:t>
      </w:r>
      <w:r w:rsidR="00FF1C84">
        <w:t xml:space="preserve">. </w:t>
      </w:r>
      <w:r w:rsidR="005D0E1E">
        <w:t>Pře</w:t>
      </w:r>
      <w:r w:rsidR="0043508E">
        <w:t xml:space="preserve">skokový stůl je ve výšce </w:t>
      </w:r>
      <w:r w:rsidR="00FF1C84">
        <w:t>125</w:t>
      </w:r>
      <w:r>
        <w:t xml:space="preserve"> </w:t>
      </w:r>
      <w:r w:rsidR="00FF1C84">
        <w:t xml:space="preserve">cm u žen a </w:t>
      </w:r>
      <w:r w:rsidR="0043508E">
        <w:t>135 cm</w:t>
      </w:r>
      <w:r w:rsidR="00FF1C84">
        <w:t xml:space="preserve"> u mužů</w:t>
      </w:r>
      <w:r w:rsidR="0043508E">
        <w:t xml:space="preserve">, </w:t>
      </w:r>
      <w:r w:rsidR="005D0E1E">
        <w:t xml:space="preserve">za ním se nachází doskoková žíněnka a před ním odrazový můstek. Skok přes stůl začíná rozběhem, který je dlouhý maximálně 25 metrů. </w:t>
      </w:r>
      <w:r w:rsidR="00911F06">
        <w:t>(Obrázek 1).</w:t>
      </w:r>
    </w:p>
    <w:p w14:paraId="5FC57C9E" w14:textId="77777777" w:rsidR="00086D08" w:rsidRDefault="005D0E1E" w:rsidP="00C941F6">
      <w:r>
        <w:t xml:space="preserve">Průběh samotného skoku pak začíná na můstku, kde se odráží vždy oběma nohama, následuje krátká oporová fáze rukou na přeskokovém stole, která navazuje na různé akrobatické prvky a doskok. Předmětem hodnocení předvedeného skoku je celková </w:t>
      </w:r>
      <w:r w:rsidR="0043508E">
        <w:t>dynamičnost a čistota provedení.</w:t>
      </w:r>
      <w:r w:rsidR="000B7034" w:rsidRPr="000B7034">
        <w:t xml:space="preserve"> </w:t>
      </w:r>
      <w:r w:rsidR="00F954E4" w:rsidRPr="004423AD">
        <w:t xml:space="preserve">(ČGF, George </w:t>
      </w:r>
      <w:r w:rsidR="00F954E4">
        <w:t>Sarichev, 2017 – upraveno 2020).</w:t>
      </w:r>
    </w:p>
    <w:p w14:paraId="364AAE10" w14:textId="77777777" w:rsidR="00F954E4" w:rsidRDefault="00F954E4" w:rsidP="00C941F6"/>
    <w:p w14:paraId="6A046E88" w14:textId="77777777" w:rsidR="000B7034" w:rsidRDefault="00CA0CC4" w:rsidP="00F954E4">
      <w:pPr>
        <w:pStyle w:val="c1"/>
        <w:keepNext/>
        <w:spacing w:line="360" w:lineRule="auto"/>
      </w:pPr>
      <w:r>
        <w:rPr>
          <w:rFonts w:asciiTheme="minorHAnsi" w:hAnsiTheme="minorHAnsi" w:cstheme="minorHAnsi"/>
          <w:noProof/>
          <w:sz w:val="22"/>
        </w:rPr>
        <w:drawing>
          <wp:anchor distT="0" distB="0" distL="114300" distR="114300" simplePos="0" relativeHeight="251661312" behindDoc="0" locked="0" layoutInCell="1" allowOverlap="1" wp14:anchorId="762CEE9D" wp14:editId="34CAEEDA">
            <wp:simplePos x="0" y="0"/>
            <wp:positionH relativeFrom="page">
              <wp:posOffset>2586990</wp:posOffset>
            </wp:positionH>
            <wp:positionV relativeFrom="paragraph">
              <wp:posOffset>502285</wp:posOffset>
            </wp:positionV>
            <wp:extent cx="2386965" cy="2733675"/>
            <wp:effectExtent l="0" t="0" r="0" b="0"/>
            <wp:wrapTopAndBottom/>
            <wp:docPr id="5" name="Obrázek 5" descr="C:\Users\Katka\AppData\Local\Microsoft\Windows\INetCache\Content.Word\Přeskokový stů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tka\AppData\Local\Microsoft\Windows\INetCache\Content.Word\Přeskokový stů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6965"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1145A0" w14:textId="3AD2F947" w:rsidR="000B7034" w:rsidRDefault="000B7034" w:rsidP="00F954E4">
      <w:pPr>
        <w:pStyle w:val="Titulek"/>
        <w:ind w:firstLine="0"/>
        <w:jc w:val="left"/>
      </w:pPr>
      <w:r>
        <w:t xml:space="preserve">Obrázek </w:t>
      </w:r>
      <w:fldSimple w:instr=" SEQ Obrázek \* ARABIC ">
        <w:r w:rsidR="005A1995">
          <w:rPr>
            <w:noProof/>
          </w:rPr>
          <w:t>1</w:t>
        </w:r>
      </w:fldSimple>
      <w:r>
        <w:t xml:space="preserve"> Přeskok </w:t>
      </w:r>
      <w:hyperlink r:id="rId11" w:history="1">
        <w:r w:rsidRPr="005A45D5">
          <w:rPr>
            <w:rStyle w:val="Hypertextovodkaz"/>
          </w:rPr>
          <w:t>https://www.spieth-gymnastics.de/sprungtisch-ergojet-rio/1407210</w:t>
        </w:r>
      </w:hyperlink>
    </w:p>
    <w:p w14:paraId="7CA8EC61" w14:textId="77777777" w:rsidR="00CA0CC4" w:rsidRDefault="00CA0CC4" w:rsidP="00C941F6"/>
    <w:p w14:paraId="77813C99" w14:textId="77777777" w:rsidR="00F954E4" w:rsidRDefault="00F954E4" w:rsidP="00C941F6"/>
    <w:p w14:paraId="33FEA10F" w14:textId="77777777" w:rsidR="00F954E4" w:rsidRDefault="00F954E4" w:rsidP="00C941F6"/>
    <w:p w14:paraId="4A759072" w14:textId="77777777" w:rsidR="00DE3DD0" w:rsidRDefault="00086D08" w:rsidP="00C941F6">
      <w:pPr>
        <w:rPr>
          <w:rFonts w:cstheme="minorHAnsi"/>
        </w:rPr>
      </w:pPr>
      <w:r w:rsidRPr="004423AD">
        <w:rPr>
          <w:rStyle w:val="Siln"/>
          <w:rFonts w:cstheme="minorHAnsi"/>
        </w:rPr>
        <w:lastRenderedPageBreak/>
        <w:t>Bradla</w:t>
      </w:r>
      <w:r w:rsidR="00DE3DD0">
        <w:rPr>
          <w:rFonts w:cstheme="minorHAnsi"/>
        </w:rPr>
        <w:t> </w:t>
      </w:r>
    </w:p>
    <w:p w14:paraId="1B3330A5" w14:textId="77777777" w:rsidR="00C941F6" w:rsidRDefault="00C941F6" w:rsidP="00C941F6">
      <w:pPr>
        <w:rPr>
          <w:rFonts w:cstheme="minorHAnsi"/>
        </w:rPr>
      </w:pPr>
    </w:p>
    <w:p w14:paraId="15DDEB82" w14:textId="77777777" w:rsidR="00D96386" w:rsidRDefault="00FF1C84" w:rsidP="00C941F6">
      <w:pPr>
        <w:rPr>
          <w:rFonts w:cstheme="minorHAnsi"/>
        </w:rPr>
      </w:pPr>
      <w:r>
        <w:rPr>
          <w:rFonts w:cstheme="minorHAnsi"/>
        </w:rPr>
        <w:t xml:space="preserve">Jsou nářadím, které opět najdeme v obou složkách gymnastiky. Liší se ovšem svými parametry. </w:t>
      </w:r>
    </w:p>
    <w:p w14:paraId="7DA08B3A" w14:textId="530399A2" w:rsidR="00B05E7D" w:rsidRPr="00DE3DD0" w:rsidRDefault="00FF1C84" w:rsidP="00C941F6">
      <w:pPr>
        <w:rPr>
          <w:rFonts w:cstheme="minorHAnsi"/>
        </w:rPr>
      </w:pPr>
      <w:r>
        <w:rPr>
          <w:rFonts w:cstheme="minorHAnsi"/>
        </w:rPr>
        <w:t xml:space="preserve">Ženská bradla mají nestejnou </w:t>
      </w:r>
      <w:r w:rsidR="00B12D9D">
        <w:rPr>
          <w:rFonts w:cstheme="minorHAnsi"/>
        </w:rPr>
        <w:t>výšku (nižší</w:t>
      </w:r>
      <w:r>
        <w:rPr>
          <w:rFonts w:cstheme="minorHAnsi"/>
        </w:rPr>
        <w:t xml:space="preserve"> žerď </w:t>
      </w:r>
      <w:r w:rsidR="00B12D9D">
        <w:rPr>
          <w:rFonts w:cstheme="minorHAnsi"/>
        </w:rPr>
        <w:t>má 150</w:t>
      </w:r>
      <w:r w:rsidR="00D96386">
        <w:rPr>
          <w:rFonts w:cstheme="minorHAnsi"/>
        </w:rPr>
        <w:t xml:space="preserve"> </w:t>
      </w:r>
      <w:r w:rsidR="00B12D9D">
        <w:rPr>
          <w:rFonts w:cstheme="minorHAnsi"/>
        </w:rPr>
        <w:t>cm a vyšší 230</w:t>
      </w:r>
      <w:r w:rsidR="00D96386">
        <w:rPr>
          <w:rFonts w:cstheme="minorHAnsi"/>
        </w:rPr>
        <w:t xml:space="preserve"> </w:t>
      </w:r>
      <w:r w:rsidR="00B12D9D">
        <w:rPr>
          <w:rFonts w:cstheme="minorHAnsi"/>
        </w:rPr>
        <w:t>cm)</w:t>
      </w:r>
      <w:r w:rsidR="00D96386">
        <w:rPr>
          <w:rFonts w:cstheme="minorHAnsi"/>
        </w:rPr>
        <w:t>.</w:t>
      </w:r>
      <w:r w:rsidR="00B12D9D">
        <w:rPr>
          <w:rFonts w:cstheme="minorHAnsi"/>
        </w:rPr>
        <w:t xml:space="preserve"> Jsou od sebe odkloněny a jejich vzdálenost závisí na výšce gymnastky, limit je však povolen od 130</w:t>
      </w:r>
      <w:r w:rsidR="00D96386">
        <w:rPr>
          <w:rFonts w:cstheme="minorHAnsi"/>
        </w:rPr>
        <w:t xml:space="preserve"> </w:t>
      </w:r>
      <w:r w:rsidR="00B12D9D">
        <w:rPr>
          <w:rFonts w:cstheme="minorHAnsi"/>
        </w:rPr>
        <w:t xml:space="preserve">cm do </w:t>
      </w:r>
      <w:r w:rsidR="008357CE">
        <w:rPr>
          <w:rFonts w:cstheme="minorHAnsi"/>
        </w:rPr>
        <w:t>180 cm</w:t>
      </w:r>
      <w:r w:rsidR="00B12D9D">
        <w:rPr>
          <w:rFonts w:cstheme="minorHAnsi"/>
        </w:rPr>
        <w:t xml:space="preserve">. </w:t>
      </w:r>
      <w:r w:rsidR="00B12D9D">
        <w:rPr>
          <w:rFonts w:cstheme="minorHAnsi"/>
          <w:szCs w:val="27"/>
          <w:shd w:val="clear" w:color="auto" w:fill="FFFFFF"/>
        </w:rPr>
        <w:t xml:space="preserve">Výška žerdí je pevně daná, avšak ve výjimečných případech je možné požádat technickou komisi o zvýšení. </w:t>
      </w:r>
      <w:r w:rsidR="00911F06">
        <w:rPr>
          <w:rFonts w:cstheme="minorHAnsi"/>
          <w:szCs w:val="27"/>
          <w:shd w:val="clear" w:color="auto" w:fill="FFFFFF"/>
        </w:rPr>
        <w:t>(Obrázek 2).</w:t>
      </w:r>
    </w:p>
    <w:p w14:paraId="130A2855" w14:textId="5F1BE0F3" w:rsidR="00CA0CC4" w:rsidRDefault="00B05E7D" w:rsidP="00C941F6">
      <w:r>
        <w:rPr>
          <w:rFonts w:cstheme="minorHAnsi"/>
          <w:szCs w:val="27"/>
          <w:shd w:val="clear" w:color="auto" w:fill="FFFFFF"/>
        </w:rPr>
        <w:t>Podle pravidel platných od roku 2022 se začíná sestava hodnotit odrazem z můstku nebo žíněnky a sestava se musí skládat z minimálně 8 prvků. Jsou to prvky, které jsou předváděny kolem žerdí nebo mají letovou fázi (mezi žerděmi nebo doskok</w:t>
      </w:r>
      <w:r w:rsidR="008357CE">
        <w:rPr>
          <w:rFonts w:cstheme="minorHAnsi"/>
          <w:szCs w:val="27"/>
          <w:shd w:val="clear" w:color="auto" w:fill="FFFFFF"/>
        </w:rPr>
        <w:t>).</w:t>
      </w:r>
      <w:r>
        <w:rPr>
          <w:rFonts w:cstheme="minorHAnsi"/>
          <w:szCs w:val="27"/>
          <w:shd w:val="clear" w:color="auto" w:fill="FFFFFF"/>
        </w:rPr>
        <w:t xml:space="preserve"> Příkladem jsou toče, veletoče, vzklopky, obraty kolem podélné osy a salta. </w:t>
      </w:r>
      <w:r w:rsidR="00D96386" w:rsidRPr="004423AD">
        <w:t xml:space="preserve">(ČGF, George </w:t>
      </w:r>
      <w:r w:rsidR="00D96386">
        <w:t>Sarichev, 2017 – upraveno 2020).</w:t>
      </w:r>
    </w:p>
    <w:p w14:paraId="07BA0CE4" w14:textId="77777777" w:rsidR="00D96386" w:rsidRDefault="00D96386" w:rsidP="00C941F6"/>
    <w:p w14:paraId="078D294D" w14:textId="4B91A8FC" w:rsidR="00CA0CC4" w:rsidRDefault="00774893" w:rsidP="00774893">
      <w:r>
        <w:t xml:space="preserve">Pro cvičení na bradlech je charakteristický maximální pohyb rozpětí kolem žerdí a zároveň zařazení nejobtížnějších prvků, které jsou však zvládnuty do sestav závodnice. </w:t>
      </w:r>
      <w:r w:rsidRPr="008357CE">
        <w:t>(Hejzák et al.</w:t>
      </w:r>
      <w:r w:rsidR="008357CE" w:rsidRPr="008357CE">
        <w:t>,</w:t>
      </w:r>
      <w:r w:rsidRPr="008357CE">
        <w:t xml:space="preserve"> 1986).</w:t>
      </w:r>
    </w:p>
    <w:p w14:paraId="4D76115D" w14:textId="77777777" w:rsidR="00774893" w:rsidRDefault="00774893" w:rsidP="00774893"/>
    <w:p w14:paraId="458504EF" w14:textId="77777777" w:rsidR="00774893" w:rsidRPr="00774893" w:rsidRDefault="00774893" w:rsidP="00774893"/>
    <w:p w14:paraId="1B1B3119" w14:textId="69C099CF" w:rsidR="00CA0CC4" w:rsidRDefault="00774893" w:rsidP="00774893">
      <w:pPr>
        <w:pStyle w:val="c1"/>
        <w:spacing w:line="360" w:lineRule="auto"/>
        <w:rPr>
          <w:rFonts w:asciiTheme="minorHAnsi" w:hAnsiTheme="minorHAnsi" w:cstheme="minorHAnsi"/>
          <w:sz w:val="22"/>
          <w:szCs w:val="27"/>
          <w:shd w:val="clear" w:color="auto" w:fill="FFFFFF"/>
        </w:rPr>
      </w:pPr>
      <w:r>
        <w:rPr>
          <w:rFonts w:asciiTheme="minorHAnsi" w:hAnsiTheme="minorHAnsi" w:cstheme="minorHAnsi"/>
          <w:noProof/>
          <w:sz w:val="22"/>
        </w:rPr>
        <w:drawing>
          <wp:anchor distT="0" distB="0" distL="114300" distR="114300" simplePos="0" relativeHeight="251663360" behindDoc="1" locked="0" layoutInCell="1" allowOverlap="1" wp14:anchorId="6839F7BC" wp14:editId="12E1DFA3">
            <wp:simplePos x="0" y="0"/>
            <wp:positionH relativeFrom="margin">
              <wp:posOffset>1187450</wp:posOffset>
            </wp:positionH>
            <wp:positionV relativeFrom="paragraph">
              <wp:posOffset>38735</wp:posOffset>
            </wp:positionV>
            <wp:extent cx="3200400" cy="3200400"/>
            <wp:effectExtent l="0" t="0" r="0" b="0"/>
            <wp:wrapTight wrapText="bothSides">
              <wp:wrapPolygon edited="0">
                <wp:start x="13243" y="5786"/>
                <wp:lineTo x="9514" y="7200"/>
                <wp:lineTo x="5529" y="9000"/>
                <wp:lineTo x="4243" y="9771"/>
                <wp:lineTo x="4114" y="10286"/>
                <wp:lineTo x="2571" y="12214"/>
                <wp:lineTo x="129" y="14657"/>
                <wp:lineTo x="1286" y="15043"/>
                <wp:lineTo x="7200" y="16329"/>
                <wp:lineTo x="7200" y="17100"/>
                <wp:lineTo x="7329" y="17357"/>
                <wp:lineTo x="7843" y="17357"/>
                <wp:lineTo x="9000" y="16843"/>
                <wp:lineTo x="8486" y="16329"/>
                <wp:lineTo x="20829" y="15429"/>
                <wp:lineTo x="21471" y="15171"/>
                <wp:lineTo x="18257" y="12214"/>
                <wp:lineTo x="15300" y="8100"/>
                <wp:lineTo x="14014" y="5786"/>
                <wp:lineTo x="13243" y="5786"/>
              </wp:wrapPolygon>
            </wp:wrapTight>
            <wp:docPr id="3" name="Obrázek 3" descr="C:\Users\Katka\AppData\Local\Microsoft\Windows\INetCache\Content.Word\brad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ka\AppData\Local\Microsoft\Windows\INetCache\Content.Word\bradl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0A22">
        <w:rPr>
          <w:rFonts w:asciiTheme="minorHAnsi" w:hAnsiTheme="minorHAnsi" w:cstheme="minorHAnsi"/>
          <w:sz w:val="22"/>
          <w:szCs w:val="27"/>
          <w:shd w:val="clear" w:color="auto" w:fill="FFFFFF"/>
        </w:rPr>
        <w:t xml:space="preserve"> </w:t>
      </w:r>
    </w:p>
    <w:p w14:paraId="7D37519D" w14:textId="77777777" w:rsidR="00B05E7D" w:rsidRDefault="00B05E7D" w:rsidP="00B05E7D">
      <w:pPr>
        <w:pStyle w:val="c1"/>
        <w:spacing w:line="360" w:lineRule="auto"/>
        <w:ind w:firstLine="709"/>
        <w:rPr>
          <w:rFonts w:asciiTheme="minorHAnsi" w:hAnsiTheme="minorHAnsi" w:cstheme="minorHAnsi"/>
          <w:sz w:val="22"/>
          <w:szCs w:val="27"/>
          <w:shd w:val="clear" w:color="auto" w:fill="FFFFFF"/>
        </w:rPr>
      </w:pPr>
    </w:p>
    <w:p w14:paraId="4E42E374" w14:textId="77777777" w:rsidR="00774893" w:rsidRDefault="00774893" w:rsidP="000B7034">
      <w:pPr>
        <w:pStyle w:val="Titulek"/>
        <w:jc w:val="left"/>
      </w:pPr>
    </w:p>
    <w:p w14:paraId="771CB6DF" w14:textId="77777777" w:rsidR="00774893" w:rsidRDefault="00774893" w:rsidP="000B7034">
      <w:pPr>
        <w:pStyle w:val="Titulek"/>
        <w:jc w:val="left"/>
      </w:pPr>
    </w:p>
    <w:p w14:paraId="23A09222" w14:textId="77777777" w:rsidR="00774893" w:rsidRDefault="00774893" w:rsidP="000B7034">
      <w:pPr>
        <w:pStyle w:val="Titulek"/>
        <w:jc w:val="left"/>
      </w:pPr>
    </w:p>
    <w:p w14:paraId="6212E569" w14:textId="77777777" w:rsidR="00774893" w:rsidRDefault="00774893" w:rsidP="000B7034">
      <w:pPr>
        <w:pStyle w:val="Titulek"/>
        <w:jc w:val="left"/>
      </w:pPr>
    </w:p>
    <w:p w14:paraId="09F7DCCB" w14:textId="77777777" w:rsidR="00774893" w:rsidRDefault="00774893" w:rsidP="000B7034">
      <w:pPr>
        <w:pStyle w:val="Titulek"/>
        <w:jc w:val="left"/>
      </w:pPr>
    </w:p>
    <w:p w14:paraId="04DDFD97" w14:textId="77777777" w:rsidR="00774893" w:rsidRDefault="00774893" w:rsidP="000B7034">
      <w:pPr>
        <w:pStyle w:val="Titulek"/>
        <w:jc w:val="left"/>
      </w:pPr>
    </w:p>
    <w:p w14:paraId="535632EA" w14:textId="77777777" w:rsidR="00774893" w:rsidRDefault="00774893" w:rsidP="000B7034">
      <w:pPr>
        <w:pStyle w:val="Titulek"/>
        <w:jc w:val="left"/>
      </w:pPr>
    </w:p>
    <w:p w14:paraId="2CEC2987" w14:textId="77777777" w:rsidR="00774893" w:rsidRDefault="00774893" w:rsidP="000B7034">
      <w:pPr>
        <w:pStyle w:val="Titulek"/>
        <w:jc w:val="left"/>
      </w:pPr>
    </w:p>
    <w:p w14:paraId="7B01F6CF" w14:textId="77777777" w:rsidR="00774893" w:rsidRDefault="00774893" w:rsidP="000B7034">
      <w:pPr>
        <w:pStyle w:val="Titulek"/>
        <w:jc w:val="left"/>
      </w:pPr>
    </w:p>
    <w:p w14:paraId="15664A14" w14:textId="77777777" w:rsidR="00774893" w:rsidRDefault="00774893" w:rsidP="000B7034">
      <w:pPr>
        <w:pStyle w:val="Titulek"/>
        <w:jc w:val="left"/>
      </w:pPr>
    </w:p>
    <w:p w14:paraId="1034A3E1" w14:textId="77777777" w:rsidR="00774893" w:rsidRDefault="00774893" w:rsidP="000B7034">
      <w:pPr>
        <w:pStyle w:val="Titulek"/>
        <w:jc w:val="left"/>
      </w:pPr>
    </w:p>
    <w:p w14:paraId="4E7FB492" w14:textId="77777777" w:rsidR="00774893" w:rsidRDefault="00774893" w:rsidP="000B7034">
      <w:pPr>
        <w:pStyle w:val="Titulek"/>
        <w:jc w:val="left"/>
      </w:pPr>
    </w:p>
    <w:p w14:paraId="143F29F8" w14:textId="77777777" w:rsidR="00774893" w:rsidRDefault="00774893" w:rsidP="000B7034">
      <w:pPr>
        <w:pStyle w:val="Titulek"/>
        <w:jc w:val="left"/>
      </w:pPr>
    </w:p>
    <w:p w14:paraId="5639DC45" w14:textId="77777777" w:rsidR="00774893" w:rsidRDefault="00774893" w:rsidP="000B7034">
      <w:pPr>
        <w:pStyle w:val="Titulek"/>
        <w:jc w:val="left"/>
      </w:pPr>
    </w:p>
    <w:p w14:paraId="04C4205B" w14:textId="77777777" w:rsidR="00774893" w:rsidRDefault="00774893" w:rsidP="000B7034">
      <w:pPr>
        <w:pStyle w:val="Titulek"/>
        <w:jc w:val="left"/>
      </w:pPr>
    </w:p>
    <w:p w14:paraId="7319FC00" w14:textId="2E15DDCC" w:rsidR="000B7034" w:rsidRDefault="000B7034" w:rsidP="000B7034">
      <w:pPr>
        <w:pStyle w:val="Titulek"/>
        <w:jc w:val="left"/>
        <w:rPr>
          <w:rFonts w:cstheme="minorHAnsi"/>
          <w:sz w:val="22"/>
        </w:rPr>
      </w:pPr>
      <w:r>
        <w:t xml:space="preserve">Obrázek </w:t>
      </w:r>
      <w:fldSimple w:instr=" SEQ Obrázek \* ARABIC ">
        <w:r w:rsidR="005A1995">
          <w:rPr>
            <w:noProof/>
          </w:rPr>
          <w:t>2</w:t>
        </w:r>
      </w:fldSimple>
      <w:r>
        <w:t xml:space="preserve"> Ženské bradla </w:t>
      </w:r>
      <w:r w:rsidRPr="009823C9">
        <w:t>https://www.spieth-gymnastics.de/spannstufenbarren-muenchen/1383220</w:t>
      </w:r>
    </w:p>
    <w:p w14:paraId="46E58E00" w14:textId="77777777" w:rsidR="000B7034" w:rsidRDefault="000B7034" w:rsidP="00B05E7D">
      <w:pPr>
        <w:pStyle w:val="c1"/>
        <w:spacing w:line="360" w:lineRule="auto"/>
        <w:ind w:firstLine="709"/>
        <w:rPr>
          <w:rFonts w:asciiTheme="minorHAnsi" w:hAnsiTheme="minorHAnsi" w:cstheme="minorHAnsi"/>
          <w:sz w:val="22"/>
          <w:szCs w:val="27"/>
          <w:shd w:val="clear" w:color="auto" w:fill="FFFFFF"/>
        </w:rPr>
      </w:pPr>
    </w:p>
    <w:p w14:paraId="6F857588" w14:textId="77777777" w:rsidR="000B7034" w:rsidRDefault="000B7034" w:rsidP="005628EB">
      <w:pPr>
        <w:pStyle w:val="c1"/>
        <w:spacing w:line="360" w:lineRule="auto"/>
        <w:rPr>
          <w:rFonts w:asciiTheme="minorHAnsi" w:hAnsiTheme="minorHAnsi" w:cstheme="minorHAnsi"/>
          <w:sz w:val="22"/>
          <w:szCs w:val="27"/>
          <w:shd w:val="clear" w:color="auto" w:fill="FFFFFF"/>
        </w:rPr>
      </w:pPr>
    </w:p>
    <w:p w14:paraId="6DFAD2F2" w14:textId="4599430E" w:rsidR="000B7034" w:rsidRDefault="00B12D9D" w:rsidP="005628EB">
      <w:r>
        <w:lastRenderedPageBreak/>
        <w:t>Mužská bradla se od těch ženských liší tím, že obě dřevěné tyče o 350</w:t>
      </w:r>
      <w:r w:rsidR="00774893">
        <w:t xml:space="preserve"> </w:t>
      </w:r>
      <w:r>
        <w:t xml:space="preserve">cm jsou ve stejné výšce </w:t>
      </w:r>
      <w:r w:rsidR="00774893">
        <w:t>(</w:t>
      </w:r>
      <w:r>
        <w:t>175</w:t>
      </w:r>
      <w:r w:rsidR="00774893">
        <w:t xml:space="preserve"> </w:t>
      </w:r>
      <w:r w:rsidR="00CA7551">
        <w:t xml:space="preserve">cm) </w:t>
      </w:r>
      <w:r>
        <w:t>nad žíněnkou a vodorovné poloze umístěny ve vzdálenosti 50</w:t>
      </w:r>
      <w:r w:rsidR="00CA7551">
        <w:t xml:space="preserve"> cm</w:t>
      </w:r>
      <w:r>
        <w:t xml:space="preserve">. </w:t>
      </w:r>
      <w:r w:rsidR="00686313">
        <w:t xml:space="preserve">(Obrázek 3). </w:t>
      </w:r>
      <w:r w:rsidR="00110B78">
        <w:t xml:space="preserve">Gymnasté </w:t>
      </w:r>
      <w:r w:rsidR="00110B78" w:rsidRPr="00CA7551">
        <w:t>předvádějí švihové a silové prvky, které se odehrávají ve všech p</w:t>
      </w:r>
      <w:r w:rsidR="00CA7551" w:rsidRPr="00CA7551">
        <w:t>rostorách</w:t>
      </w:r>
      <w:r w:rsidR="00110B78" w:rsidRPr="00CA7551">
        <w:t xml:space="preserve"> kolem tyčí. </w:t>
      </w:r>
      <w:r w:rsidR="00CA7551" w:rsidRPr="00CA7551">
        <w:t>(ČGF, George Sarichev, 2017 – upraveno 2020).</w:t>
      </w:r>
    </w:p>
    <w:p w14:paraId="4A7B8786" w14:textId="77777777" w:rsidR="005628EB" w:rsidRDefault="005628EB" w:rsidP="005628EB"/>
    <w:p w14:paraId="000AF208" w14:textId="77777777" w:rsidR="005628EB" w:rsidRDefault="005628EB" w:rsidP="005628EB"/>
    <w:p w14:paraId="3EF3C1EC" w14:textId="77777777" w:rsidR="000B7034" w:rsidRDefault="00217C70" w:rsidP="005628EB">
      <w:r>
        <w:pict w14:anchorId="501992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6.15pt;height:286.15pt">
            <v:imagedata r:id="rId13" o:title="mužské bradla"/>
          </v:shape>
        </w:pict>
      </w:r>
    </w:p>
    <w:p w14:paraId="28634A3D" w14:textId="28443BED" w:rsidR="000B7034" w:rsidRDefault="000B7034" w:rsidP="000B7034">
      <w:pPr>
        <w:pStyle w:val="Titulek"/>
        <w:jc w:val="left"/>
      </w:pPr>
      <w:r>
        <w:t xml:space="preserve">Obrázek </w:t>
      </w:r>
      <w:fldSimple w:instr=" SEQ Obrázek \* ARABIC ">
        <w:r w:rsidR="005A1995">
          <w:rPr>
            <w:noProof/>
          </w:rPr>
          <w:t>3</w:t>
        </w:r>
      </w:fldSimple>
      <w:r>
        <w:t xml:space="preserve"> Mužská bradla </w:t>
      </w:r>
      <w:hyperlink r:id="rId14" w:history="1">
        <w:r w:rsidRPr="005A45D5">
          <w:rPr>
            <w:rStyle w:val="Hypertextovodkaz"/>
          </w:rPr>
          <w:t>https://www.spieth-gymnastics.de/maennerbarren-melbourne/1403110</w:t>
        </w:r>
      </w:hyperlink>
    </w:p>
    <w:p w14:paraId="0423BC90" w14:textId="77777777" w:rsidR="000B7034" w:rsidRDefault="000B7034" w:rsidP="000B7034"/>
    <w:p w14:paraId="6A058ED7" w14:textId="77777777" w:rsidR="000B7034" w:rsidRDefault="000B7034" w:rsidP="000B7034"/>
    <w:p w14:paraId="7245C696" w14:textId="77777777" w:rsidR="000B7034" w:rsidRDefault="000B7034" w:rsidP="000B7034"/>
    <w:p w14:paraId="79E06BB0" w14:textId="77777777" w:rsidR="000B7034" w:rsidRDefault="000B7034" w:rsidP="000B7034"/>
    <w:p w14:paraId="3190413D" w14:textId="77777777" w:rsidR="000B7034" w:rsidRDefault="000B7034" w:rsidP="000B7034"/>
    <w:p w14:paraId="06239635" w14:textId="77777777" w:rsidR="000B7034" w:rsidRDefault="000B7034" w:rsidP="000B7034"/>
    <w:p w14:paraId="1E4628F3" w14:textId="77777777" w:rsidR="000B7034" w:rsidRDefault="000B7034" w:rsidP="000B7034"/>
    <w:p w14:paraId="049DC6E0" w14:textId="77777777" w:rsidR="000B7034" w:rsidRDefault="000B7034" w:rsidP="000B7034"/>
    <w:p w14:paraId="33E335A0" w14:textId="77777777" w:rsidR="000B7034" w:rsidRDefault="000B7034" w:rsidP="000B7034"/>
    <w:p w14:paraId="2E8D0215" w14:textId="77777777" w:rsidR="000B7034" w:rsidRDefault="000B7034" w:rsidP="000B7034"/>
    <w:p w14:paraId="7295B9FD" w14:textId="77777777" w:rsidR="000B7034" w:rsidRDefault="000B7034" w:rsidP="000B7034"/>
    <w:p w14:paraId="750D215B" w14:textId="77777777" w:rsidR="000B7034" w:rsidRDefault="000B7034" w:rsidP="000B7034"/>
    <w:p w14:paraId="13C5A968" w14:textId="77777777" w:rsidR="000B7034" w:rsidRDefault="000B7034" w:rsidP="000B7034"/>
    <w:p w14:paraId="2100AC50" w14:textId="77777777" w:rsidR="000B7034" w:rsidRPr="000B7034" w:rsidRDefault="000B7034" w:rsidP="000B7034"/>
    <w:p w14:paraId="31DF2F03" w14:textId="77777777" w:rsidR="005628EB" w:rsidRDefault="00086D08" w:rsidP="00395593">
      <w:pPr>
        <w:pStyle w:val="c1"/>
        <w:spacing w:line="360" w:lineRule="auto"/>
        <w:ind w:firstLine="709"/>
        <w:rPr>
          <w:rFonts w:asciiTheme="minorHAnsi" w:hAnsiTheme="minorHAnsi" w:cstheme="minorHAnsi"/>
          <w:sz w:val="22"/>
        </w:rPr>
      </w:pPr>
      <w:r w:rsidRPr="004423AD">
        <w:rPr>
          <w:rStyle w:val="Siln"/>
          <w:rFonts w:asciiTheme="minorHAnsi" w:hAnsiTheme="minorHAnsi" w:cstheme="minorHAnsi"/>
          <w:sz w:val="22"/>
        </w:rPr>
        <w:t>Kladina</w:t>
      </w:r>
      <w:r w:rsidRPr="004423AD">
        <w:rPr>
          <w:rFonts w:asciiTheme="minorHAnsi" w:hAnsiTheme="minorHAnsi" w:cstheme="minorHAnsi"/>
          <w:sz w:val="22"/>
        </w:rPr>
        <w:t> </w:t>
      </w:r>
    </w:p>
    <w:p w14:paraId="5A1B5789" w14:textId="431DE22A" w:rsidR="000366EE" w:rsidRDefault="005628EB" w:rsidP="005628EB">
      <w:r>
        <w:t>A</w:t>
      </w:r>
      <w:r w:rsidR="00F07754">
        <w:t xml:space="preserve">neb královské nářadí ženské gymnastiky. </w:t>
      </w:r>
      <w:r w:rsidR="00AC349B">
        <w:t xml:space="preserve">Kladina je dlouhá 500 cm, vysoká </w:t>
      </w:r>
      <w:r w:rsidR="008357CE">
        <w:t>125 cm</w:t>
      </w:r>
      <w:r w:rsidR="00AC349B">
        <w:t xml:space="preserve"> a široká pouhých </w:t>
      </w:r>
      <w:r w:rsidR="00890A22">
        <w:t>10 cm</w:t>
      </w:r>
      <w:r w:rsidR="00AC349B">
        <w:t xml:space="preserve">. </w:t>
      </w:r>
      <w:r w:rsidR="00686313">
        <w:t xml:space="preserve">(Obrázek 4). </w:t>
      </w:r>
      <w:r w:rsidR="00AC349B">
        <w:t xml:space="preserve">Na tomto se gymnastka snaží předvést co nejtěžší prvek a udržet přitom rovnováhu. Na kladině můžeme vidět </w:t>
      </w:r>
      <w:r w:rsidR="001B0F29">
        <w:t>prvky, jako</w:t>
      </w:r>
      <w:r w:rsidR="00AC349B">
        <w:t xml:space="preserve"> jsou skoky a kotouly, ale zároveň salta.</w:t>
      </w:r>
      <w:r w:rsidR="00CA0CC4" w:rsidRPr="00CA0CC4">
        <w:t xml:space="preserve"> </w:t>
      </w:r>
      <w:r w:rsidRPr="004423AD">
        <w:t xml:space="preserve">(ČGF, George </w:t>
      </w:r>
      <w:r>
        <w:t>Sarichev, 2017 – upraveno 2020).</w:t>
      </w:r>
    </w:p>
    <w:p w14:paraId="65FA0D9E" w14:textId="77777777" w:rsidR="005628EB" w:rsidRDefault="005628EB" w:rsidP="005628EB"/>
    <w:p w14:paraId="44E940FD" w14:textId="77777777" w:rsidR="005628EB" w:rsidRDefault="005628EB" w:rsidP="005628EB">
      <w:r>
        <w:t xml:space="preserve">V minulosti bylo na kladině běžné pozorovat </w:t>
      </w:r>
      <w:r w:rsidR="00087955">
        <w:t>sestavy, jejichž</w:t>
      </w:r>
      <w:r>
        <w:t xml:space="preserve"> náplní byly statické polohy</w:t>
      </w:r>
      <w:r w:rsidR="00087955">
        <w:t xml:space="preserve"> a chůze, případně poskoky. Dnes je vyžadováno mnohem více akrobatických prvků, které si žádají velkou míru soustředěnosti, rovnovážných dovedností a dobrou psychiku. </w:t>
      </w:r>
      <w:r w:rsidR="00087955" w:rsidRPr="008357CE">
        <w:t>(Krištofič, 2008).</w:t>
      </w:r>
    </w:p>
    <w:p w14:paraId="436EF48A" w14:textId="77777777" w:rsidR="005628EB" w:rsidRDefault="005628EB" w:rsidP="005628EB"/>
    <w:p w14:paraId="12A828AE" w14:textId="77777777" w:rsidR="005628EB" w:rsidRDefault="005628EB" w:rsidP="005628EB"/>
    <w:p w14:paraId="582D46D1" w14:textId="77777777" w:rsidR="00CA0CC4" w:rsidRDefault="005628EB" w:rsidP="00087955">
      <w:pPr>
        <w:pStyle w:val="c1"/>
        <w:spacing w:line="360" w:lineRule="auto"/>
        <w:rPr>
          <w:rFonts w:asciiTheme="minorHAnsi" w:hAnsiTheme="minorHAnsi" w:cstheme="minorHAnsi"/>
          <w:sz w:val="22"/>
        </w:rPr>
      </w:pPr>
      <w:r>
        <w:rPr>
          <w:rFonts w:asciiTheme="minorHAnsi" w:hAnsiTheme="minorHAnsi" w:cstheme="minorHAnsi"/>
          <w:noProof/>
          <w:sz w:val="22"/>
        </w:rPr>
        <w:drawing>
          <wp:anchor distT="0" distB="0" distL="114300" distR="114300" simplePos="0" relativeHeight="251664384" behindDoc="0" locked="0" layoutInCell="1" allowOverlap="1" wp14:anchorId="6EBB61DA" wp14:editId="25A5DBD0">
            <wp:simplePos x="0" y="0"/>
            <wp:positionH relativeFrom="margin">
              <wp:posOffset>1168400</wp:posOffset>
            </wp:positionH>
            <wp:positionV relativeFrom="paragraph">
              <wp:posOffset>325755</wp:posOffset>
            </wp:positionV>
            <wp:extent cx="2838450" cy="2838450"/>
            <wp:effectExtent l="0" t="0" r="0" b="0"/>
            <wp:wrapTopAndBottom/>
            <wp:docPr id="8" name="Obrázek 8" descr="Klad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ladin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8450"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02B530" w14:textId="77777777" w:rsidR="000B7034" w:rsidRDefault="000B7034" w:rsidP="000B7034">
      <w:pPr>
        <w:pStyle w:val="c1"/>
        <w:keepNext/>
        <w:spacing w:line="360" w:lineRule="auto"/>
        <w:ind w:firstLine="709"/>
      </w:pPr>
    </w:p>
    <w:p w14:paraId="6EEDD68A" w14:textId="62924B91" w:rsidR="000B7034" w:rsidRDefault="000B7034" w:rsidP="000B7034">
      <w:pPr>
        <w:pStyle w:val="Titulek"/>
        <w:jc w:val="left"/>
        <w:rPr>
          <w:rStyle w:val="Hypertextovodkaz"/>
        </w:rPr>
      </w:pPr>
      <w:r>
        <w:t xml:space="preserve">Obrázek </w:t>
      </w:r>
      <w:fldSimple w:instr=" SEQ Obrázek \* ARABIC ">
        <w:r w:rsidR="005A1995">
          <w:rPr>
            <w:noProof/>
          </w:rPr>
          <w:t>4</w:t>
        </w:r>
      </w:fldSimple>
      <w:r>
        <w:t xml:space="preserve"> Kladina </w:t>
      </w:r>
      <w:hyperlink r:id="rId16" w:history="1">
        <w:r w:rsidRPr="005A45D5">
          <w:rPr>
            <w:rStyle w:val="Hypertextovodkaz"/>
          </w:rPr>
          <w:t>https://www.spieth-gymnastics.de/schwebebalken-soft-touch/1414210</w:t>
        </w:r>
      </w:hyperlink>
    </w:p>
    <w:p w14:paraId="354C5FC0" w14:textId="77777777" w:rsidR="00C941F6" w:rsidRDefault="00C941F6" w:rsidP="00C941F6"/>
    <w:p w14:paraId="4E0206B7" w14:textId="77777777" w:rsidR="00C941F6" w:rsidRDefault="00C941F6" w:rsidP="00C941F6"/>
    <w:p w14:paraId="3EC87CA3" w14:textId="77777777" w:rsidR="00087955" w:rsidRDefault="00087955" w:rsidP="00C941F6"/>
    <w:p w14:paraId="2C62511B" w14:textId="77777777" w:rsidR="00087955" w:rsidRPr="00C941F6" w:rsidRDefault="00087955" w:rsidP="00C941F6"/>
    <w:p w14:paraId="52CE551F" w14:textId="77777777" w:rsidR="00CA0CC4" w:rsidRDefault="00086D08" w:rsidP="00C941F6">
      <w:r w:rsidRPr="004423AD">
        <w:rPr>
          <w:rStyle w:val="Siln"/>
          <w:rFonts w:cstheme="minorHAnsi"/>
        </w:rPr>
        <w:lastRenderedPageBreak/>
        <w:t>Prostná</w:t>
      </w:r>
      <w:r w:rsidRPr="004423AD">
        <w:t> </w:t>
      </w:r>
    </w:p>
    <w:p w14:paraId="50A457B5" w14:textId="77777777" w:rsidR="00C941F6" w:rsidRDefault="00C941F6" w:rsidP="00C941F6"/>
    <w:p w14:paraId="4BC5A59A" w14:textId="77777777" w:rsidR="00951C43" w:rsidRDefault="001B0F29" w:rsidP="00C941F6">
      <w:r w:rsidRPr="00087955">
        <w:t xml:space="preserve">Hlavní roli ve cvičení na prostných hraje výbušná síla, díky které cvičenci mohou předvádět nejrůznější salta s mnohonásobnými obraty, která divákům tolik imponují. </w:t>
      </w:r>
    </w:p>
    <w:p w14:paraId="786EDF88" w14:textId="6A51F1DB" w:rsidR="00951C43" w:rsidRDefault="00395593" w:rsidP="00951C43">
      <w:r w:rsidRPr="00087955">
        <w:t>V dnešní době je cvičení na prostných zvýhodněno odpruženou, měkkou podlahou, kterou kryje koberec o velikosti 12x12 metrů.</w:t>
      </w:r>
      <w:r w:rsidR="00DC7C47">
        <w:t>(Obrázek 5</w:t>
      </w:r>
      <w:r w:rsidR="00BD37C8">
        <w:t xml:space="preserve"> a 6</w:t>
      </w:r>
      <w:r w:rsidR="00DC7C47">
        <w:t>).</w:t>
      </w:r>
      <w:r w:rsidRPr="00087955">
        <w:t xml:space="preserve"> I tady závodí obě pohlaví, rozdílem je hudební doprovod u ženské kategorie, která se hodnotí i estetickým projevem</w:t>
      </w:r>
      <w:r w:rsidR="00086D08" w:rsidRPr="00087955">
        <w:t>, na rozdíl od prostných mužů.</w:t>
      </w:r>
      <w:r w:rsidR="00086D08" w:rsidRPr="004423AD">
        <w:t xml:space="preserve"> </w:t>
      </w:r>
      <w:r w:rsidR="00951C43" w:rsidRPr="004423AD">
        <w:t xml:space="preserve">(ČGF, George </w:t>
      </w:r>
      <w:r w:rsidR="00951C43">
        <w:t>Sarichev, 2017 – upraveno 2020).</w:t>
      </w:r>
    </w:p>
    <w:p w14:paraId="50825566" w14:textId="77777777" w:rsidR="00951C43" w:rsidRDefault="00951C43" w:rsidP="00951C43"/>
    <w:p w14:paraId="33130099" w14:textId="77777777" w:rsidR="00951C43" w:rsidRDefault="00951C43" w:rsidP="00951C43">
      <w:r>
        <w:t xml:space="preserve">Sestava na tomto nářadí trvá maximálně 90 sekund a do hodnocení se započítává 8 prvků, z nichž 3 jsou gymnastické prvky, 3 akrobatické prvky a 2 libovolné prvky. Zvolená hudba u ženských kategorií by měla popisovat děj, který je shodný s choreografií na prostých. (Šotola, 2017). </w:t>
      </w:r>
    </w:p>
    <w:p w14:paraId="7B0ABF8D" w14:textId="77777777" w:rsidR="00951C43" w:rsidRDefault="00951C43" w:rsidP="00951C43">
      <w:r>
        <w:rPr>
          <w:noProof/>
          <w:lang w:val="cs-CZ"/>
        </w:rPr>
        <w:drawing>
          <wp:anchor distT="0" distB="0" distL="114300" distR="114300" simplePos="0" relativeHeight="251665408" behindDoc="0" locked="0" layoutInCell="1" allowOverlap="1" wp14:anchorId="66EE7887" wp14:editId="6592B532">
            <wp:simplePos x="0" y="0"/>
            <wp:positionH relativeFrom="margin">
              <wp:align>left</wp:align>
            </wp:positionH>
            <wp:positionV relativeFrom="paragraph">
              <wp:posOffset>508000</wp:posOffset>
            </wp:positionV>
            <wp:extent cx="2009775" cy="2009775"/>
            <wp:effectExtent l="0" t="0" r="9525" b="0"/>
            <wp:wrapTopAndBottom/>
            <wp:docPr id="7" name="Obrázek 7" descr="C:\Users\Katka\AppData\Local\Microsoft\Windows\INetCache\Content.Word\Prost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atka\AppData\Local\Microsoft\Windows\INetCache\Content.Word\Prostn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63797C" w14:textId="7560D8C5" w:rsidR="000B7034" w:rsidRDefault="00951C43" w:rsidP="00951C43">
      <w:pPr>
        <w:pStyle w:val="Titulek"/>
        <w:ind w:firstLine="0"/>
        <w:jc w:val="left"/>
      </w:pPr>
      <w:r>
        <w:rPr>
          <w:rFonts w:cstheme="minorHAnsi"/>
          <w:noProof/>
          <w:sz w:val="22"/>
          <w:lang w:val="cs-CZ"/>
        </w:rPr>
        <w:drawing>
          <wp:anchor distT="0" distB="0" distL="114300" distR="114300" simplePos="0" relativeHeight="251666432" behindDoc="0" locked="0" layoutInCell="1" allowOverlap="1" wp14:anchorId="483E3D6B" wp14:editId="16C70E30">
            <wp:simplePos x="0" y="0"/>
            <wp:positionH relativeFrom="margin">
              <wp:align>left</wp:align>
            </wp:positionH>
            <wp:positionV relativeFrom="paragraph">
              <wp:posOffset>2480945</wp:posOffset>
            </wp:positionV>
            <wp:extent cx="2446655" cy="2049900"/>
            <wp:effectExtent l="0" t="0" r="0" b="7620"/>
            <wp:wrapTopAndBottom/>
            <wp:docPr id="6" name="Obrázek 6" descr="C:\Users\Katka\AppData\Local\Microsoft\Windows\INetCache\Content.Word\Prostna de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atka\AppData\Local\Microsoft\Windows\INetCache\Content.Word\Prostna detail.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6655" cy="2049900"/>
                    </a:xfrm>
                    <a:prstGeom prst="rect">
                      <a:avLst/>
                    </a:prstGeom>
                    <a:noFill/>
                    <a:ln>
                      <a:noFill/>
                    </a:ln>
                  </pic:spPr>
                </pic:pic>
              </a:graphicData>
            </a:graphic>
          </wp:anchor>
        </w:drawing>
      </w:r>
      <w:r w:rsidR="000B7034">
        <w:t xml:space="preserve">Obrázek </w:t>
      </w:r>
      <w:fldSimple w:instr=" SEQ Obrázek \* ARABIC ">
        <w:r w:rsidR="005A1995">
          <w:rPr>
            <w:noProof/>
          </w:rPr>
          <w:t>5</w:t>
        </w:r>
      </w:fldSimple>
      <w:r w:rsidR="000B7034">
        <w:t xml:space="preserve"> Prostna </w:t>
      </w:r>
      <w:hyperlink r:id="rId19" w:history="1">
        <w:r w:rsidR="002C717A" w:rsidRPr="00C84D87">
          <w:rPr>
            <w:rStyle w:val="Hypertextovodkaz"/>
          </w:rPr>
          <w:t>https://www.spieth-gymnastics.de/schwingboden-moskau-teilmontiert/1790752</w:t>
        </w:r>
      </w:hyperlink>
    </w:p>
    <w:p w14:paraId="11386E3B" w14:textId="77777777" w:rsidR="002C717A" w:rsidRPr="002C717A" w:rsidRDefault="002C717A" w:rsidP="002C717A"/>
    <w:p w14:paraId="3CE97B4A" w14:textId="0C9B517C" w:rsidR="00395593" w:rsidRDefault="000B7034" w:rsidP="00951C43">
      <w:pPr>
        <w:pStyle w:val="Titulek"/>
        <w:ind w:firstLine="0"/>
        <w:jc w:val="left"/>
      </w:pPr>
      <w:r>
        <w:t xml:space="preserve">Obrázek </w:t>
      </w:r>
      <w:fldSimple w:instr=" SEQ Obrázek \* ARABIC ">
        <w:r w:rsidR="005A1995">
          <w:rPr>
            <w:noProof/>
          </w:rPr>
          <w:t>6</w:t>
        </w:r>
      </w:fldSimple>
      <w:r>
        <w:t xml:space="preserve">Detail podlahy </w:t>
      </w:r>
      <w:hyperlink r:id="rId20" w:history="1">
        <w:r w:rsidR="002C717A" w:rsidRPr="00C84D87">
          <w:rPr>
            <w:rStyle w:val="Hypertextovodkaz"/>
          </w:rPr>
          <w:t>https://www.spieth-gymnastics.de/schwingboden-moskau-teilmontiert/1790752</w:t>
        </w:r>
      </w:hyperlink>
    </w:p>
    <w:p w14:paraId="642BA604" w14:textId="77777777" w:rsidR="002C717A" w:rsidRPr="002C717A" w:rsidRDefault="002C717A" w:rsidP="002C717A"/>
    <w:p w14:paraId="798CC303" w14:textId="77777777" w:rsidR="002C717A" w:rsidRDefault="002C717A" w:rsidP="002C717A">
      <w:pPr>
        <w:pStyle w:val="Normlnweb"/>
        <w:spacing w:line="360" w:lineRule="auto"/>
        <w:rPr>
          <w:rFonts w:asciiTheme="minorHAnsi" w:hAnsiTheme="minorHAnsi" w:cstheme="minorHAnsi"/>
          <w:sz w:val="22"/>
        </w:rPr>
      </w:pPr>
    </w:p>
    <w:p w14:paraId="282248F2" w14:textId="77777777" w:rsidR="002C717A" w:rsidRDefault="002C717A" w:rsidP="002C717A">
      <w:pPr>
        <w:pStyle w:val="Normlnweb"/>
        <w:spacing w:line="360" w:lineRule="auto"/>
        <w:rPr>
          <w:rFonts w:asciiTheme="minorHAnsi" w:hAnsiTheme="minorHAnsi" w:cstheme="minorHAnsi"/>
          <w:sz w:val="22"/>
        </w:rPr>
      </w:pPr>
      <w:r>
        <w:rPr>
          <w:rFonts w:asciiTheme="minorHAnsi" w:hAnsiTheme="minorHAnsi" w:cstheme="minorHAnsi"/>
          <w:sz w:val="22"/>
        </w:rPr>
        <w:t xml:space="preserve">Dále bych vám ráda představila zbylé mužské disciplíny: </w:t>
      </w:r>
    </w:p>
    <w:p w14:paraId="46553352" w14:textId="4E3F394A" w:rsidR="00392859" w:rsidRPr="00392859" w:rsidRDefault="00392859" w:rsidP="00890A22">
      <w:r w:rsidRPr="00392859">
        <w:rPr>
          <w:rStyle w:val="Siln"/>
          <w:rFonts w:cstheme="minorHAnsi"/>
          <w:color w:val="000000"/>
        </w:rPr>
        <w:t xml:space="preserve">Kůň </w:t>
      </w:r>
      <w:r w:rsidR="008357CE" w:rsidRPr="00392859">
        <w:rPr>
          <w:rStyle w:val="Siln"/>
          <w:rFonts w:cstheme="minorHAnsi"/>
          <w:color w:val="000000"/>
        </w:rPr>
        <w:t>našíř</w:t>
      </w:r>
      <w:r w:rsidR="008357CE" w:rsidRPr="00392859">
        <w:t xml:space="preserve"> – délka</w:t>
      </w:r>
      <w:r w:rsidRPr="00392859">
        <w:t xml:space="preserve"> koně je 160 cm, výška činí 105 cm a jeho součástí jsou dvě držadla o výšce 12 cm, umístěna od sebe přibližně ve vzdálenosti 45 cm. Pro sestavu jsou charakteristické krouživé a houpavé lokomoce (např. stříže a kola s obraty) a cvičí se při ní na všech částech koně.</w:t>
      </w:r>
    </w:p>
    <w:p w14:paraId="4D9EAE99" w14:textId="77777777" w:rsidR="00392859" w:rsidRPr="00392859" w:rsidRDefault="00392859" w:rsidP="00890A22">
      <w:r w:rsidRPr="00392859">
        <w:t> </w:t>
      </w:r>
    </w:p>
    <w:p w14:paraId="5B9D0D4E" w14:textId="7D92826D" w:rsidR="00392859" w:rsidRDefault="008357CE" w:rsidP="00890A22">
      <w:r w:rsidRPr="00392859">
        <w:rPr>
          <w:rStyle w:val="Siln"/>
          <w:rFonts w:cstheme="minorHAnsi"/>
          <w:color w:val="000000"/>
        </w:rPr>
        <w:t>Kruhy</w:t>
      </w:r>
      <w:r w:rsidRPr="00392859">
        <w:t xml:space="preserve"> – nářadí</w:t>
      </w:r>
      <w:r w:rsidR="00392859" w:rsidRPr="00392859">
        <w:t xml:space="preserve"> se skládá ze dvou dřevěných prstenců, jejichž průměr je 18 cm. Tyto prstence visí na lanech o délce 3 m, která jsou uchyceny na železné konstrukci. *Sestavy se skládají jak ze švihových prvků (např. veletoče, výmyk), tak ze silové výdrže (např. rozpory).</w:t>
      </w:r>
    </w:p>
    <w:p w14:paraId="33144E7E" w14:textId="77777777" w:rsidR="00392859" w:rsidRPr="00392859" w:rsidRDefault="00392859" w:rsidP="00890A22">
      <w:r w:rsidRPr="00392859">
        <w:t>* Důležitým aspektem cvičení na tomto nářadí je závodníkova kontrola nad kruhy a snaha o co nejmenší houpání.</w:t>
      </w:r>
    </w:p>
    <w:p w14:paraId="2D13F37E" w14:textId="77777777" w:rsidR="00392859" w:rsidRPr="00392859" w:rsidRDefault="00392859" w:rsidP="00890A22">
      <w:r w:rsidRPr="00392859">
        <w:t>*nebo: Závodník musí v sestavě prokázat zvládnutí švihových prvků, jako</w:t>
      </w:r>
      <w:r>
        <w:t xml:space="preserve"> jsou veletoče, výmyk </w:t>
      </w:r>
      <w:r w:rsidRPr="00392859">
        <w:t>a stojky, ale také svou sílu např. při výdrži v rozporu.</w:t>
      </w:r>
    </w:p>
    <w:p w14:paraId="7170F9B1" w14:textId="77777777" w:rsidR="00392859" w:rsidRPr="00392859" w:rsidRDefault="00392859" w:rsidP="00890A22">
      <w:r w:rsidRPr="00392859">
        <w:t> </w:t>
      </w:r>
    </w:p>
    <w:p w14:paraId="4DCA9DEF" w14:textId="77777777" w:rsidR="008357CE" w:rsidRDefault="008357CE" w:rsidP="00890A22">
      <w:r w:rsidRPr="00392859">
        <w:rPr>
          <w:rStyle w:val="Siln"/>
          <w:rFonts w:cstheme="minorHAnsi"/>
          <w:color w:val="000000"/>
        </w:rPr>
        <w:t>Hrazda</w:t>
      </w:r>
      <w:r w:rsidRPr="00392859">
        <w:t xml:space="preserve"> – hrazda</w:t>
      </w:r>
      <w:r w:rsidR="00392859" w:rsidRPr="00392859">
        <w:t xml:space="preserve"> je železná tyč o průměru 2,5 cm a délce 240 cm umístěná na konstrukci 255 cm nad zemí. Skladba sestavy obsahuje švihové části (např. veletoče nebo veletoče s obraty) a rozličné letové prvků (např. salto).</w:t>
      </w:r>
      <w:r>
        <w:t xml:space="preserve"> </w:t>
      </w:r>
      <w:r w:rsidRPr="004423AD">
        <w:t xml:space="preserve">ČGF, George </w:t>
      </w:r>
      <w:r>
        <w:t>Sarichev, 2017 – upraveno 2020).</w:t>
      </w:r>
    </w:p>
    <w:p w14:paraId="1628021A" w14:textId="7119C98A" w:rsidR="00392859" w:rsidRPr="00392859" w:rsidRDefault="00392859" w:rsidP="00392859">
      <w:pPr>
        <w:pStyle w:val="Normlnweb"/>
        <w:shd w:val="clear" w:color="auto" w:fill="FFFFFF"/>
        <w:spacing w:before="0" w:beforeAutospacing="0" w:after="0" w:afterAutospacing="0"/>
        <w:rPr>
          <w:rFonts w:asciiTheme="minorHAnsi" w:hAnsiTheme="minorHAnsi" w:cstheme="minorHAnsi"/>
          <w:color w:val="000000"/>
          <w:sz w:val="22"/>
          <w:szCs w:val="22"/>
        </w:rPr>
      </w:pPr>
    </w:p>
    <w:p w14:paraId="17E54A3B" w14:textId="77777777" w:rsidR="000A52E6" w:rsidRDefault="000A52E6" w:rsidP="00395593">
      <w:pPr>
        <w:pStyle w:val="Normlnweb"/>
        <w:spacing w:line="360" w:lineRule="auto"/>
        <w:ind w:firstLine="709"/>
        <w:rPr>
          <w:rFonts w:asciiTheme="minorHAnsi" w:hAnsiTheme="minorHAnsi" w:cstheme="minorHAnsi"/>
          <w:color w:val="495057"/>
          <w:sz w:val="22"/>
          <w:szCs w:val="27"/>
          <w:shd w:val="clear" w:color="auto" w:fill="FFFFFF"/>
        </w:rPr>
      </w:pPr>
    </w:p>
    <w:p w14:paraId="525D8868" w14:textId="77777777" w:rsidR="000A52E6" w:rsidRDefault="000A52E6" w:rsidP="00395593">
      <w:pPr>
        <w:pStyle w:val="Normlnweb"/>
        <w:spacing w:line="360" w:lineRule="auto"/>
        <w:ind w:firstLine="709"/>
        <w:rPr>
          <w:rFonts w:asciiTheme="minorHAnsi" w:hAnsiTheme="minorHAnsi" w:cstheme="minorHAnsi"/>
          <w:color w:val="495057"/>
          <w:sz w:val="22"/>
          <w:szCs w:val="27"/>
          <w:shd w:val="clear" w:color="auto" w:fill="FFFFFF"/>
        </w:rPr>
      </w:pPr>
    </w:p>
    <w:p w14:paraId="6946E8DA" w14:textId="77777777" w:rsidR="000A52E6" w:rsidRDefault="000A52E6" w:rsidP="00395593">
      <w:pPr>
        <w:pStyle w:val="Normlnweb"/>
        <w:spacing w:line="360" w:lineRule="auto"/>
        <w:ind w:firstLine="709"/>
        <w:rPr>
          <w:rFonts w:asciiTheme="minorHAnsi" w:hAnsiTheme="minorHAnsi" w:cstheme="minorHAnsi"/>
          <w:color w:val="495057"/>
          <w:sz w:val="22"/>
          <w:szCs w:val="27"/>
          <w:shd w:val="clear" w:color="auto" w:fill="FFFFFF"/>
        </w:rPr>
      </w:pPr>
    </w:p>
    <w:p w14:paraId="605FE2B0" w14:textId="77777777" w:rsidR="000A52E6" w:rsidRDefault="000A52E6" w:rsidP="00395593">
      <w:pPr>
        <w:pStyle w:val="Normlnweb"/>
        <w:spacing w:line="360" w:lineRule="auto"/>
        <w:ind w:firstLine="709"/>
        <w:rPr>
          <w:rFonts w:asciiTheme="minorHAnsi" w:hAnsiTheme="minorHAnsi" w:cstheme="minorHAnsi"/>
          <w:color w:val="495057"/>
          <w:sz w:val="22"/>
          <w:szCs w:val="27"/>
          <w:shd w:val="clear" w:color="auto" w:fill="FFFFFF"/>
        </w:rPr>
      </w:pPr>
    </w:p>
    <w:p w14:paraId="59885E91" w14:textId="77777777" w:rsidR="000A52E6" w:rsidRDefault="000A52E6" w:rsidP="00395593">
      <w:pPr>
        <w:pStyle w:val="Normlnweb"/>
        <w:spacing w:line="360" w:lineRule="auto"/>
        <w:ind w:firstLine="709"/>
        <w:rPr>
          <w:rFonts w:asciiTheme="minorHAnsi" w:hAnsiTheme="minorHAnsi" w:cstheme="minorHAnsi"/>
          <w:color w:val="495057"/>
          <w:sz w:val="22"/>
          <w:szCs w:val="27"/>
          <w:shd w:val="clear" w:color="auto" w:fill="FFFFFF"/>
        </w:rPr>
      </w:pPr>
    </w:p>
    <w:p w14:paraId="5FA0B857" w14:textId="77777777" w:rsidR="000A52E6" w:rsidRDefault="000A52E6" w:rsidP="00395593">
      <w:pPr>
        <w:pStyle w:val="Normlnweb"/>
        <w:spacing w:line="360" w:lineRule="auto"/>
        <w:ind w:firstLine="709"/>
        <w:rPr>
          <w:rFonts w:asciiTheme="minorHAnsi" w:hAnsiTheme="minorHAnsi" w:cstheme="minorHAnsi"/>
          <w:color w:val="495057"/>
          <w:sz w:val="22"/>
          <w:szCs w:val="27"/>
          <w:shd w:val="clear" w:color="auto" w:fill="FFFFFF"/>
        </w:rPr>
      </w:pPr>
    </w:p>
    <w:p w14:paraId="33CCCF60" w14:textId="77777777" w:rsidR="000A52E6" w:rsidRDefault="000A52E6" w:rsidP="00395593">
      <w:pPr>
        <w:pStyle w:val="Normlnweb"/>
        <w:spacing w:line="360" w:lineRule="auto"/>
        <w:ind w:firstLine="709"/>
        <w:rPr>
          <w:rFonts w:asciiTheme="minorHAnsi" w:hAnsiTheme="minorHAnsi" w:cstheme="minorHAnsi"/>
          <w:color w:val="495057"/>
          <w:sz w:val="22"/>
          <w:szCs w:val="27"/>
          <w:shd w:val="clear" w:color="auto" w:fill="FFFFFF"/>
        </w:rPr>
      </w:pPr>
    </w:p>
    <w:p w14:paraId="533C73AF" w14:textId="77777777" w:rsidR="000A52E6" w:rsidRDefault="000A52E6" w:rsidP="0083149B">
      <w:pPr>
        <w:pStyle w:val="Normlnweb"/>
        <w:spacing w:line="360" w:lineRule="auto"/>
        <w:rPr>
          <w:rFonts w:asciiTheme="minorHAnsi" w:hAnsiTheme="minorHAnsi" w:cstheme="minorHAnsi"/>
          <w:color w:val="495057"/>
          <w:sz w:val="22"/>
          <w:szCs w:val="27"/>
          <w:shd w:val="clear" w:color="auto" w:fill="FFFFFF"/>
        </w:rPr>
      </w:pPr>
    </w:p>
    <w:p w14:paraId="512EEA4C" w14:textId="77777777" w:rsidR="0083149B" w:rsidRDefault="0083149B" w:rsidP="0083149B">
      <w:pPr>
        <w:pStyle w:val="Normlnweb"/>
        <w:spacing w:line="360" w:lineRule="auto"/>
        <w:rPr>
          <w:rFonts w:asciiTheme="minorHAnsi" w:hAnsiTheme="minorHAnsi" w:cstheme="minorHAnsi"/>
          <w:color w:val="495057"/>
          <w:sz w:val="22"/>
          <w:szCs w:val="27"/>
          <w:shd w:val="clear" w:color="auto" w:fill="FFFFFF"/>
        </w:rPr>
      </w:pPr>
    </w:p>
    <w:p w14:paraId="0FDF4AC4" w14:textId="77777777" w:rsidR="000A52E6" w:rsidRDefault="000A52E6" w:rsidP="000A52E6">
      <w:pPr>
        <w:pStyle w:val="Nadpis3"/>
      </w:pPr>
      <w:bookmarkStart w:id="8" w:name="_Toc133790091"/>
      <w:r>
        <w:t>Pravidla</w:t>
      </w:r>
      <w:bookmarkEnd w:id="8"/>
      <w:r>
        <w:t xml:space="preserve"> </w:t>
      </w:r>
    </w:p>
    <w:p w14:paraId="0443FCED" w14:textId="77777777" w:rsidR="000A52E6" w:rsidRPr="0083149B" w:rsidRDefault="000A52E6" w:rsidP="0083149B">
      <w:r w:rsidRPr="0083149B">
        <w:t>Hlavním záměrem pravidel je stanovení objektivního hodnocení gymnastických sestav na všech úrovních závodů a ucelení norem pro všechny čtyři</w:t>
      </w:r>
      <w:r w:rsidR="0083149B">
        <w:t xml:space="preserve"> části oficiálních závodů FIG. </w:t>
      </w:r>
      <w:r w:rsidRPr="0083149B">
        <w:t>Pravidla také slouží jako návod pro trenéry a jejich svěřence k tvorbě závodních sestav. Přitom mají vést gymnasty k tomu, aby na závodech zařazovali jen takové prvky, které mají bezpečně zvládnuté z tréninku.</w:t>
      </w:r>
    </w:p>
    <w:p w14:paraId="3F4ABAA8" w14:textId="77777777" w:rsidR="000A52E6" w:rsidRDefault="000A52E6" w:rsidP="0083149B">
      <w:r w:rsidRPr="0083149B">
        <w:t>Základem hodnocení sportovní gymnastiky je posuzování obtížnosti a kvality provedení j</w:t>
      </w:r>
      <w:r w:rsidR="0083149B">
        <w:t xml:space="preserve">ednotlivých prvků v sestavách. </w:t>
      </w:r>
      <w:r w:rsidRPr="0083149B">
        <w:t>K posouzení správnosti sestav slouží dva panely rozhodčí, jež jeden hodnotí obtížnost sestav známkou D, k</w:t>
      </w:r>
      <w:r w:rsidR="0083149B">
        <w:t>terá je udána v tabulkách prvků</w:t>
      </w:r>
      <w:r w:rsidRPr="0083149B">
        <w:t xml:space="preserve"> a druhý se z</w:t>
      </w:r>
      <w:r w:rsidR="0083149B">
        <w:t xml:space="preserve">aměřuje na srážky v sestavách, </w:t>
      </w:r>
      <w:r w:rsidRPr="0083149B">
        <w:t xml:space="preserve">tudíž hodnotí kvalitu provedení (držení těla, rozsahy, rovnováhu a pády). </w:t>
      </w:r>
    </w:p>
    <w:p w14:paraId="30E79F77" w14:textId="77777777" w:rsidR="0083149B" w:rsidRPr="0083149B" w:rsidRDefault="0083149B" w:rsidP="0083149B"/>
    <w:p w14:paraId="40DD694E" w14:textId="77777777" w:rsidR="000A52E6" w:rsidRDefault="000A52E6" w:rsidP="0083149B">
      <w:r w:rsidRPr="0083149B">
        <w:t xml:space="preserve">Gymnastická pravidla byla po desetiletí až do roku 2004 postavena na jednoduchém principu desítkového hodnocení. Naďa Comaneciová, podle které je pojmenován i jeden z gymnastických prvků, byla první gymnastkou, která na olympijských hrách v roce 1976 v Montrealu byla ohodnocena známkou 10 bodů. </w:t>
      </w:r>
    </w:p>
    <w:p w14:paraId="091D9D59" w14:textId="77777777" w:rsidR="0083149B" w:rsidRPr="0083149B" w:rsidRDefault="0083149B" w:rsidP="0083149B"/>
    <w:p w14:paraId="502A01CC" w14:textId="77777777" w:rsidR="000A52E6" w:rsidRPr="0083149B" w:rsidRDefault="000A52E6" w:rsidP="0083149B">
      <w:r w:rsidRPr="0083149B">
        <w:t>Po roce </w:t>
      </w:r>
      <w:hyperlink r:id="rId21" w:tooltip="2004" w:history="1">
        <w:r w:rsidRPr="0083149B">
          <w:rPr>
            <w:rStyle w:val="Hypertextovodkaz"/>
            <w:rFonts w:cstheme="minorHAnsi"/>
            <w:color w:val="auto"/>
            <w:u w:val="none"/>
          </w:rPr>
          <w:t>2004</w:t>
        </w:r>
      </w:hyperlink>
      <w:r w:rsidRPr="0083149B">
        <w:t> došlo ke změně pravidel, po které může známka za obtížnost dosáhnout vyšších hodnot a výsledná známka tak překračuje deset bodů. Výslednou známku potom tvoří součet dvou oddělených známek. Jedna známka je za provedení (hodnocení techniky, držení těla a plynulosti cvičení) a druhá známka za obtížnost.</w:t>
      </w:r>
      <w:r w:rsidR="0083149B">
        <w:t xml:space="preserve"> </w:t>
      </w:r>
      <w:r w:rsidR="0083149B" w:rsidRPr="004423AD">
        <w:t xml:space="preserve">(ČGF, George </w:t>
      </w:r>
      <w:r w:rsidR="0083149B">
        <w:t>Sarichev, 2017 – upraveno 2020).</w:t>
      </w:r>
    </w:p>
    <w:p w14:paraId="7693DE3A" w14:textId="77777777" w:rsidR="000A52E6" w:rsidRDefault="000A52E6" w:rsidP="000A52E6">
      <w:pPr>
        <w:pStyle w:val="Nadpis1"/>
      </w:pPr>
      <w:bookmarkStart w:id="9" w:name="_Toc133790092"/>
      <w:r>
        <w:lastRenderedPageBreak/>
        <w:t>Sportovní trénink</w:t>
      </w:r>
      <w:bookmarkEnd w:id="9"/>
      <w:r>
        <w:t xml:space="preserve"> </w:t>
      </w:r>
    </w:p>
    <w:p w14:paraId="21C13F39" w14:textId="346B7C0D" w:rsidR="000A52E6" w:rsidRPr="00DE3DD0" w:rsidRDefault="000A52E6" w:rsidP="00CD1E28">
      <w:r w:rsidRPr="00DE3DD0">
        <w:t>Je složitý proces, který je účelně organizovaný a zaměřený na specializovaný všestranný rozvoj vybraného sportovního odvětví. V rámci sportovního tréninku dochází k rozvoji pohybového aparátu. Konkrétně o rozvoj pohybových schopností a pohybových dovedností. (</w:t>
      </w:r>
      <w:r w:rsidR="008357CE">
        <w:t>Jansa &amp; Dovalil</w:t>
      </w:r>
      <w:r w:rsidRPr="00DE3DD0">
        <w:t>, 2007)</w:t>
      </w:r>
      <w:r w:rsidR="008357CE">
        <w:t>.</w:t>
      </w:r>
    </w:p>
    <w:p w14:paraId="0DA333C5" w14:textId="77777777" w:rsidR="000A52E6" w:rsidRPr="00DE3DD0" w:rsidRDefault="000A52E6" w:rsidP="00CD1E28"/>
    <w:p w14:paraId="4905B9AC" w14:textId="77777777" w:rsidR="00CD1E28" w:rsidRDefault="000A52E6" w:rsidP="00CD1E28">
      <w:r w:rsidRPr="00DE3DD0">
        <w:t>Pohybová schopnost je vrozená a dovoluje jedinci provést danou pohybovou činnost. Jsou to schopnosti rychlostní, silové, vytrvalos</w:t>
      </w:r>
      <w:r w:rsidR="00CD1E28">
        <w:t xml:space="preserve">tní, obratnostní a pohyblivost. </w:t>
      </w:r>
    </w:p>
    <w:p w14:paraId="7BB0E2A8" w14:textId="77777777" w:rsidR="000A52E6" w:rsidRPr="00DE3DD0" w:rsidRDefault="000A52E6" w:rsidP="00CD1E28">
      <w:r w:rsidRPr="00DE3DD0">
        <w:t>Pohybová dovednost je získána učením a umožňuje nám správné a snadné provedení pohybu. Získávání schopností a dovedností závisí na biologickém, psychickém a tělesném vývoji.</w:t>
      </w:r>
    </w:p>
    <w:p w14:paraId="4BF44BCE" w14:textId="77777777" w:rsidR="000A52E6" w:rsidRPr="00CD1E28" w:rsidRDefault="000A52E6" w:rsidP="00CD1E28">
      <w:r w:rsidRPr="00DE3DD0">
        <w:t>Cílem sportovního tréninku je dosáhno</w:t>
      </w:r>
      <w:r w:rsidR="00CD1E28">
        <w:t xml:space="preserve">ut co nejvyššího možného výkonu </w:t>
      </w:r>
      <w:r w:rsidRPr="00DE3DD0">
        <w:t xml:space="preserve">sportovce ve zvoleném sportovním </w:t>
      </w:r>
      <w:r w:rsidR="00CA0CC4" w:rsidRPr="00DE3DD0">
        <w:t>odvětví</w:t>
      </w:r>
      <w:r w:rsidRPr="00DE3DD0">
        <w:t xml:space="preserve">. </w:t>
      </w:r>
      <w:r w:rsidRPr="00DE3DD0">
        <w:rPr>
          <w:lang w:val="cs-CZ"/>
        </w:rPr>
        <w:t xml:space="preserve">(Choutka </w:t>
      </w:r>
      <w:r w:rsidRPr="00DE3DD0">
        <w:t>&amp;</w:t>
      </w:r>
      <w:r w:rsidRPr="00DE3DD0">
        <w:rPr>
          <w:lang w:val="cs-CZ"/>
        </w:rPr>
        <w:t xml:space="preserve"> Dovalil, 1991).</w:t>
      </w:r>
    </w:p>
    <w:p w14:paraId="760CF294" w14:textId="77777777" w:rsidR="000A52E6" w:rsidRPr="00DE3DD0" w:rsidRDefault="000A52E6" w:rsidP="00CD1E28"/>
    <w:p w14:paraId="69C30250" w14:textId="54322044" w:rsidR="000A52E6" w:rsidRDefault="000A52E6" w:rsidP="007B5DF1">
      <w:r w:rsidRPr="00DE3DD0">
        <w:t xml:space="preserve">Sportovní trénink je sestaven ze čtyř základních složek: </w:t>
      </w:r>
      <w:r w:rsidRPr="00DE3DD0">
        <w:rPr>
          <w:b/>
        </w:rPr>
        <w:t>kondiční příprava</w:t>
      </w:r>
      <w:r w:rsidRPr="00DE3DD0">
        <w:t xml:space="preserve">, kde dbáme na rozvoj pohybových schopností, </w:t>
      </w:r>
      <w:r w:rsidRPr="00DE3DD0">
        <w:rPr>
          <w:b/>
        </w:rPr>
        <w:t>technická příprava</w:t>
      </w:r>
      <w:r w:rsidRPr="00DE3DD0">
        <w:t xml:space="preserve">, která zdokonaluje nácvik a provedení, </w:t>
      </w:r>
      <w:r w:rsidRPr="00DE3DD0">
        <w:rPr>
          <w:b/>
        </w:rPr>
        <w:t>taktická příprava</w:t>
      </w:r>
      <w:r w:rsidRPr="00DE3DD0">
        <w:t xml:space="preserve"> zaměřená na samotný sportovní výkon a </w:t>
      </w:r>
      <w:r w:rsidRPr="00DE3DD0">
        <w:rPr>
          <w:b/>
        </w:rPr>
        <w:t>psychická příprava</w:t>
      </w:r>
      <w:r w:rsidRPr="00DE3DD0">
        <w:t>, jejímž cílem je úspěšné zvládn</w:t>
      </w:r>
      <w:r w:rsidR="007B5DF1">
        <w:t>utí stresových situací. (Perič</w:t>
      </w:r>
      <w:r w:rsidR="00890A22">
        <w:t xml:space="preserve"> &amp; Dovalil, 2010</w:t>
      </w:r>
      <w:r w:rsidR="007B5DF1">
        <w:t>)</w:t>
      </w:r>
    </w:p>
    <w:p w14:paraId="793C9C4A" w14:textId="77777777" w:rsidR="007B5DF1" w:rsidRPr="007B5DF1" w:rsidRDefault="007B5DF1" w:rsidP="007B5DF1"/>
    <w:p w14:paraId="2544ABEF" w14:textId="77777777" w:rsidR="000A52E6" w:rsidRPr="000A52E6" w:rsidRDefault="000A52E6" w:rsidP="000A52E6">
      <w:pPr>
        <w:pStyle w:val="Nadpis2"/>
      </w:pPr>
      <w:bookmarkStart w:id="10" w:name="_Toc129608400"/>
      <w:bookmarkStart w:id="11" w:name="_Toc133790093"/>
      <w:r w:rsidRPr="000A52E6">
        <w:t>Proces sportovního tréninku</w:t>
      </w:r>
      <w:bookmarkStart w:id="12" w:name="_Toc129608401"/>
      <w:bookmarkEnd w:id="10"/>
      <w:bookmarkEnd w:id="11"/>
      <w:bookmarkEnd w:id="12"/>
    </w:p>
    <w:p w14:paraId="5684BCC6" w14:textId="77777777" w:rsidR="000A52E6" w:rsidRDefault="000A52E6" w:rsidP="007B5DF1">
      <w:r>
        <w:t>Trénink je adaptace jak biologická, psychologická, tak sociální. Sportovec tedy musí přizpůsobit vše požadavkům tréninku i výkonu.</w:t>
      </w:r>
      <w:r w:rsidR="007B5DF1">
        <w:t xml:space="preserve"> V</w:t>
      </w:r>
      <w:r>
        <w:t xml:space="preserve"> tréninku se potýkáme s řadou fyziologických procesů, jako například přestavba tkání, zvyšování různých funkcí. Zároveň jedinec vystupuje z komfortní zóny i po psychické stránce, kdy musí čelit strachu </w:t>
      </w:r>
      <w:r w:rsidR="007B5DF1">
        <w:t xml:space="preserve">z nových věcí a pohybů, stresu a </w:t>
      </w:r>
      <w:r>
        <w:t>musí se umět soustředit a ovládat své emoce, aby zvládl překonat vlastní neúspěch.</w:t>
      </w:r>
    </w:p>
    <w:p w14:paraId="3D4AE6AD" w14:textId="3209482C" w:rsidR="007B5DF1" w:rsidRDefault="000A52E6" w:rsidP="007B5DF1">
      <w:pPr>
        <w:rPr>
          <w:lang w:val="cs-CZ"/>
        </w:rPr>
      </w:pPr>
      <w:r>
        <w:t xml:space="preserve">Neodmyslitelnou součástí je ale také osobnost jednice, která je v tréninku formována a nejedná se pouze o vztah k tréninku, ale také ke společnosti. Všechny tyto výše zmíněné aspekty ovšem tvoří komplex, který rozlišujeme na základě procesů sportovního tréninku podle </w:t>
      </w:r>
      <w:r w:rsidRPr="008357CE">
        <w:rPr>
          <w:lang w:val="cs-CZ"/>
        </w:rPr>
        <w:t xml:space="preserve">(Perič </w:t>
      </w:r>
      <w:r w:rsidRPr="008357CE">
        <w:t>&amp;</w:t>
      </w:r>
      <w:r w:rsidRPr="008357CE">
        <w:rPr>
          <w:lang w:val="cs-CZ"/>
        </w:rPr>
        <w:t xml:space="preserve"> Dovalil, 2010</w:t>
      </w:r>
      <w:r w:rsidR="008357CE" w:rsidRPr="008357CE">
        <w:rPr>
          <w:lang w:val="cs-CZ"/>
        </w:rPr>
        <w:t>):</w:t>
      </w:r>
      <w:r w:rsidRPr="008357CE">
        <w:rPr>
          <w:lang w:val="cs-CZ"/>
        </w:rPr>
        <w:t xml:space="preserve"> </w:t>
      </w:r>
    </w:p>
    <w:p w14:paraId="7D804027" w14:textId="77777777" w:rsidR="007B5DF1" w:rsidRDefault="007B5DF1" w:rsidP="007B5DF1">
      <w:pPr>
        <w:rPr>
          <w:lang w:val="cs-CZ"/>
        </w:rPr>
      </w:pPr>
    </w:p>
    <w:p w14:paraId="3C2A190C" w14:textId="77777777" w:rsidR="000A52E6" w:rsidRPr="00CA0CC4" w:rsidRDefault="000A52E6" w:rsidP="007B5DF1">
      <w:pPr>
        <w:rPr>
          <w:lang w:val="cs-CZ"/>
        </w:rPr>
      </w:pPr>
      <w:r w:rsidRPr="00CA0CC4">
        <w:rPr>
          <w:lang w:val="cs-CZ"/>
        </w:rPr>
        <w:t>Proces motoricko-funkční adaptace</w:t>
      </w:r>
    </w:p>
    <w:p w14:paraId="360FA505" w14:textId="77777777" w:rsidR="000A52E6" w:rsidRPr="00CA0CC4" w:rsidRDefault="000A52E6" w:rsidP="007B5DF1">
      <w:pPr>
        <w:rPr>
          <w:lang w:val="cs-CZ"/>
        </w:rPr>
      </w:pPr>
      <w:r w:rsidRPr="00CA0CC4">
        <w:rPr>
          <w:lang w:val="cs-CZ"/>
        </w:rPr>
        <w:t>Proces motorického učení</w:t>
      </w:r>
    </w:p>
    <w:p w14:paraId="113A8B7C" w14:textId="77777777" w:rsidR="000A52E6" w:rsidRPr="00CA0CC4" w:rsidRDefault="000A52E6" w:rsidP="007B5DF1">
      <w:pPr>
        <w:rPr>
          <w:lang w:val="cs-CZ"/>
        </w:rPr>
      </w:pPr>
      <w:r w:rsidRPr="00CA0CC4">
        <w:rPr>
          <w:lang w:val="cs-CZ"/>
        </w:rPr>
        <w:t>Proces psychosociální adaptace</w:t>
      </w:r>
    </w:p>
    <w:p w14:paraId="0E05BF49" w14:textId="77777777" w:rsidR="000A52E6" w:rsidRDefault="000A52E6" w:rsidP="00CD1E28">
      <w:pPr>
        <w:rPr>
          <w:lang w:val="cs-CZ"/>
        </w:rPr>
      </w:pPr>
    </w:p>
    <w:p w14:paraId="0D87FF95" w14:textId="77777777" w:rsidR="000A52E6" w:rsidRDefault="000A52E6" w:rsidP="00CD1E28">
      <w:pPr>
        <w:rPr>
          <w:b/>
          <w:lang w:val="cs-CZ"/>
        </w:rPr>
      </w:pPr>
      <w:r w:rsidRPr="00CA0CC4">
        <w:rPr>
          <w:b/>
          <w:lang w:val="cs-CZ"/>
        </w:rPr>
        <w:t>Proces motoricko-funkční adaptace</w:t>
      </w:r>
    </w:p>
    <w:p w14:paraId="3564A31D" w14:textId="77777777" w:rsidR="00F42661" w:rsidRPr="00CA0CC4" w:rsidRDefault="00F42661" w:rsidP="00CD1E28">
      <w:pPr>
        <w:rPr>
          <w:b/>
          <w:lang w:val="cs-CZ"/>
        </w:rPr>
      </w:pPr>
    </w:p>
    <w:p w14:paraId="70D25AE9" w14:textId="1BEF3FB4" w:rsidR="000A52E6" w:rsidRDefault="000A52E6" w:rsidP="007B5DF1">
      <w:pPr>
        <w:rPr>
          <w:lang w:val="cs-CZ"/>
        </w:rPr>
      </w:pPr>
      <w:r>
        <w:rPr>
          <w:lang w:val="cs-CZ"/>
        </w:rPr>
        <w:t xml:space="preserve">Podle Zahradníka a Korvase (2012) je to proces udržení stabilního vnitřního prostředí tzv. homeostázy, která kvůli zatížení a stresorům, které v tréninku probíhají, ji vychylují z rovnováhy. V procesu </w:t>
      </w:r>
      <w:r w:rsidR="008357CE">
        <w:rPr>
          <w:lang w:val="cs-CZ"/>
        </w:rPr>
        <w:t>motoricko – funkční</w:t>
      </w:r>
      <w:r>
        <w:rPr>
          <w:lang w:val="cs-CZ"/>
        </w:rPr>
        <w:t xml:space="preserve"> adaptace probíhá k opakované zátěži ve stejném a vyšším množství, díky čemuž ji postupem času organismus lépe přijímá. Homeostáza na stálou a zvyšující se zátěž reaguje vytvářením nového, vhodnějšího prostředí vnitřního organismu, pro lepší adaptaci na zátěž. </w:t>
      </w:r>
    </w:p>
    <w:p w14:paraId="50F69282" w14:textId="77777777" w:rsidR="000A52E6" w:rsidRDefault="000A52E6" w:rsidP="007B5DF1">
      <w:pPr>
        <w:rPr>
          <w:lang w:val="cs-CZ"/>
        </w:rPr>
      </w:pPr>
    </w:p>
    <w:p w14:paraId="1E5F546E" w14:textId="77777777" w:rsidR="000A52E6" w:rsidRDefault="000A52E6" w:rsidP="007B5DF1">
      <w:pPr>
        <w:rPr>
          <w:lang w:val="cs-CZ"/>
        </w:rPr>
      </w:pPr>
      <w:r>
        <w:rPr>
          <w:lang w:val="cs-CZ"/>
        </w:rPr>
        <w:t xml:space="preserve">Proces motoricko-funkční adaptace ve sportovní gymnastice se spojuje s kondiční a technickou přípravou. Cílem je vytvoření podmínek pro kvalitní osvojení dovedností bez zdravotní závadnosti. </w:t>
      </w:r>
      <w:r w:rsidRPr="008357CE">
        <w:rPr>
          <w:lang w:val="cs-CZ"/>
        </w:rPr>
        <w:t>(Krištofič</w:t>
      </w:r>
      <w:r w:rsidR="00C27D97" w:rsidRPr="008357CE">
        <w:rPr>
          <w:lang w:val="cs-CZ"/>
        </w:rPr>
        <w:t>,</w:t>
      </w:r>
      <w:r w:rsidRPr="008357CE">
        <w:rPr>
          <w:lang w:val="cs-CZ"/>
        </w:rPr>
        <w:t xml:space="preserve"> 2008).</w:t>
      </w:r>
    </w:p>
    <w:p w14:paraId="4A36B336" w14:textId="77777777" w:rsidR="000A52E6" w:rsidRDefault="000A52E6" w:rsidP="00DE3DD0">
      <w:pPr>
        <w:rPr>
          <w:lang w:val="cs-CZ"/>
        </w:rPr>
      </w:pPr>
    </w:p>
    <w:p w14:paraId="2F8601C0" w14:textId="77777777" w:rsidR="000A52E6" w:rsidRPr="00E339B2" w:rsidRDefault="000A52E6" w:rsidP="00600D70">
      <w:pPr>
        <w:ind w:firstLine="0"/>
        <w:rPr>
          <w:b/>
          <w:lang w:val="cs-CZ"/>
        </w:rPr>
      </w:pPr>
      <w:r w:rsidRPr="00E339B2">
        <w:rPr>
          <w:b/>
          <w:lang w:val="cs-CZ"/>
        </w:rPr>
        <w:t xml:space="preserve">Proces motorického učení </w:t>
      </w:r>
    </w:p>
    <w:p w14:paraId="42FDE224" w14:textId="77777777" w:rsidR="00600D70" w:rsidRDefault="00A916C0" w:rsidP="00600D70">
      <w:pPr>
        <w:rPr>
          <w:color w:val="FF0000"/>
          <w:lang w:val="cs-CZ"/>
        </w:rPr>
      </w:pPr>
      <w:r>
        <w:t xml:space="preserve">Díky procesu motorického učení jedinec nabírá nebo stabilizuje již získané dovednosti. </w:t>
      </w:r>
      <w:r w:rsidR="007B5DF1" w:rsidRPr="001D4E65">
        <w:rPr>
          <w:color w:val="FF0000"/>
          <w:lang w:val="cs-CZ"/>
        </w:rPr>
        <w:tab/>
        <w:t xml:space="preserve"> </w:t>
      </w:r>
      <w:r w:rsidR="007B5DF1" w:rsidRPr="008357CE">
        <w:rPr>
          <w:lang w:val="cs-CZ"/>
        </w:rPr>
        <w:t xml:space="preserve">(Perič </w:t>
      </w:r>
      <w:r w:rsidR="007B5DF1" w:rsidRPr="008357CE">
        <w:t xml:space="preserve">&amp; </w:t>
      </w:r>
      <w:r w:rsidR="007B5DF1" w:rsidRPr="008357CE">
        <w:rPr>
          <w:lang w:val="cs-CZ"/>
        </w:rPr>
        <w:t xml:space="preserve">Dovalil, 2010). </w:t>
      </w:r>
    </w:p>
    <w:p w14:paraId="20D94C2E" w14:textId="77777777" w:rsidR="00A916C0" w:rsidRPr="00600D70" w:rsidRDefault="00A916C0" w:rsidP="00600D70">
      <w:pPr>
        <w:rPr>
          <w:color w:val="FF0000"/>
          <w:lang w:val="cs-CZ"/>
        </w:rPr>
      </w:pPr>
      <w:r w:rsidRPr="00A916C0">
        <w:t>Do motorického učení spadá celá řada jevů, od poměrně nízko postavených mechanismů pro udržení rovnováhy našich pohybů až po velmi komplexní rozhodování na základě dostupných poznatků.</w:t>
      </w:r>
      <w:r>
        <w:t xml:space="preserve"> (citace). </w:t>
      </w:r>
      <w:r w:rsidR="00600D70">
        <w:rPr>
          <w:lang w:val="cs-CZ"/>
        </w:rPr>
        <w:t xml:space="preserve">Při stálém opakování nekompatibilního pohybu dochází k plynulejšímu a elegantnějšímu provedení. </w:t>
      </w:r>
      <w:r w:rsidR="00600D70">
        <w:t xml:space="preserve">První fázi tak nazýváme hrubá koordinace, přichází jemná koordinace, třetí fáze je automatizační a čtvrtá je fáze tvořivé realizace. </w:t>
      </w:r>
      <w:r w:rsidR="00600D70" w:rsidRPr="001D4E65">
        <w:rPr>
          <w:color w:val="FF0000"/>
          <w:lang w:val="cs-CZ"/>
        </w:rPr>
        <w:t xml:space="preserve"> </w:t>
      </w:r>
      <w:r w:rsidR="00600D70" w:rsidRPr="008357CE">
        <w:rPr>
          <w:lang w:val="cs-CZ"/>
        </w:rPr>
        <w:t>(Fitts, 1964).</w:t>
      </w:r>
    </w:p>
    <w:p w14:paraId="4B4C5707" w14:textId="77777777" w:rsidR="00A916C0" w:rsidRDefault="00A916C0" w:rsidP="007B5DF1"/>
    <w:p w14:paraId="4AB38AF9" w14:textId="64F5BD1A" w:rsidR="007B5DF1" w:rsidRPr="00600D70" w:rsidRDefault="00A916C0" w:rsidP="00600D70">
      <w:pPr>
        <w:rPr>
          <w:lang w:val="cs-CZ"/>
        </w:rPr>
      </w:pPr>
      <w:r>
        <w:t xml:space="preserve"> Z praxe můžeme říct, že motoricko – funkční příprava je základní složkou sportovní přípravy sportovní gymnastiky. Hlavním úkolem je</w:t>
      </w:r>
      <w:r w:rsidR="00600D70">
        <w:t xml:space="preserve"> rozvoj pohybových vlastností, které jsou v základní etapě tréninku nenahraditelné. Jsou to rychlost, síla, obratnost, pohyblivost a vytrvalost. </w:t>
      </w:r>
      <w:r w:rsidR="00600D70">
        <w:rPr>
          <w:lang w:val="cs-CZ"/>
        </w:rPr>
        <w:t xml:space="preserve">K dosáhnutí těchto vlastností slouží cvičení všestranného charakteru, </w:t>
      </w:r>
      <w:r w:rsidR="008357CE">
        <w:rPr>
          <w:lang w:val="cs-CZ"/>
        </w:rPr>
        <w:t>jenž</w:t>
      </w:r>
      <w:r w:rsidR="00600D70">
        <w:rPr>
          <w:lang w:val="cs-CZ"/>
        </w:rPr>
        <w:t xml:space="preserve"> je zcela odlišný od gymnastických tréninkových prostředků. </w:t>
      </w:r>
    </w:p>
    <w:p w14:paraId="64E74DB8" w14:textId="77777777" w:rsidR="007B5DF1" w:rsidRPr="001D4E65" w:rsidRDefault="007B5DF1" w:rsidP="007B5DF1">
      <w:pPr>
        <w:ind w:firstLine="0"/>
        <w:rPr>
          <w:color w:val="FF0000"/>
          <w:lang w:val="cs-CZ"/>
        </w:rPr>
      </w:pPr>
    </w:p>
    <w:p w14:paraId="189D6ED4" w14:textId="77777777" w:rsidR="007B5DF1" w:rsidRPr="00600D70" w:rsidRDefault="007B5DF1" w:rsidP="007B5DF1">
      <w:pPr>
        <w:ind w:firstLine="0"/>
        <w:rPr>
          <w:b/>
          <w:lang w:val="cs-CZ"/>
        </w:rPr>
      </w:pPr>
      <w:r w:rsidRPr="00600D70">
        <w:rPr>
          <w:b/>
          <w:lang w:val="cs-CZ"/>
        </w:rPr>
        <w:t>Proces psychosociální adaptace</w:t>
      </w:r>
    </w:p>
    <w:p w14:paraId="6AB16C77" w14:textId="52A2DEC3" w:rsidR="007B5DF1" w:rsidRPr="00600D70" w:rsidRDefault="00600D70" w:rsidP="007B5DF1">
      <w:pPr>
        <w:rPr>
          <w:lang w:val="cs-CZ"/>
        </w:rPr>
      </w:pPr>
      <w:r>
        <w:rPr>
          <w:rFonts w:cstheme="minorHAnsi"/>
        </w:rPr>
        <w:t>Sportovní prostředí ovlivňuje psychiku jedince v jakémkoliv věku</w:t>
      </w:r>
      <w:r w:rsidR="00B91CE0">
        <w:rPr>
          <w:rFonts w:cstheme="minorHAnsi"/>
        </w:rPr>
        <w:t xml:space="preserve">. Dokud má pozitivní vliv na vnímání, jedinec je motivovaný a jednodušeji přijímá fyzický tlak, který je na něj kladen. Pokud však dochází k negativnímu vlivu, může jedinec podléhat agresi, ztrátě soustředění nebo dokonce dochází </w:t>
      </w:r>
      <w:r w:rsidR="008357CE">
        <w:rPr>
          <w:rFonts w:cstheme="minorHAnsi"/>
        </w:rPr>
        <w:t>ke</w:t>
      </w:r>
      <w:r w:rsidR="00B91CE0">
        <w:rPr>
          <w:rFonts w:cstheme="minorHAnsi"/>
        </w:rPr>
        <w:t xml:space="preserve"> špatnému zvládání relaxace. </w:t>
      </w:r>
      <w:r w:rsidR="007B5DF1" w:rsidRPr="00600D70">
        <w:rPr>
          <w:lang w:val="cs-CZ"/>
        </w:rPr>
        <w:t xml:space="preserve">(Perič </w:t>
      </w:r>
      <w:r w:rsidR="007B5DF1" w:rsidRPr="00600D70">
        <w:t>&amp;</w:t>
      </w:r>
      <w:r w:rsidR="007B5DF1" w:rsidRPr="00600D70">
        <w:rPr>
          <w:lang w:val="cs-CZ"/>
        </w:rPr>
        <w:t xml:space="preserve"> Dovalil, 2010). </w:t>
      </w:r>
    </w:p>
    <w:p w14:paraId="339B0CF0" w14:textId="77777777" w:rsidR="000A52E6" w:rsidRPr="00600D70" w:rsidRDefault="000A52E6" w:rsidP="003254AD">
      <w:pPr>
        <w:ind w:firstLine="0"/>
      </w:pPr>
    </w:p>
    <w:p w14:paraId="5E4C28C1" w14:textId="77777777" w:rsidR="00DE3DD0" w:rsidRDefault="00DE3DD0" w:rsidP="00014D98">
      <w:pPr>
        <w:pStyle w:val="Nadpis2"/>
      </w:pPr>
      <w:bookmarkStart w:id="13" w:name="_Toc133790094"/>
      <w:r>
        <w:lastRenderedPageBreak/>
        <w:t>Raná speciali</w:t>
      </w:r>
      <w:r w:rsidR="00F50E05">
        <w:t>zace versus</w:t>
      </w:r>
      <w:r w:rsidR="003254AD">
        <w:t xml:space="preserve"> t</w:t>
      </w:r>
      <w:r>
        <w:t>rénink odpovídající vývoji</w:t>
      </w:r>
      <w:bookmarkEnd w:id="13"/>
      <w:r>
        <w:t xml:space="preserve"> </w:t>
      </w:r>
    </w:p>
    <w:p w14:paraId="1613B3A1" w14:textId="175CAFB0" w:rsidR="00D87EA3" w:rsidRPr="008357CE" w:rsidRDefault="00D87EA3" w:rsidP="00D87EA3">
      <w:r>
        <w:t xml:space="preserve">Jak už dnes víme, sportovní gymnastika si žádá vrcholové výkony kolem </w:t>
      </w:r>
      <w:r w:rsidR="008357CE">
        <w:t>15–23</w:t>
      </w:r>
      <w:r>
        <w:t xml:space="preserve"> let věku. Nejvhodnější doba je proto pro zahájení specializovaného tréninku dětí </w:t>
      </w:r>
      <w:r w:rsidR="008357CE">
        <w:t>5–6</w:t>
      </w:r>
      <w:r>
        <w:t xml:space="preserve"> let u žen a 8-10 let u mužů, kdy jsou schopny plnit pokyny trenéra. </w:t>
      </w:r>
      <w:r w:rsidRPr="008357CE">
        <w:t xml:space="preserve">(Kolektiv autorů, 2009).  </w:t>
      </w:r>
    </w:p>
    <w:p w14:paraId="0CDED5B9" w14:textId="77777777" w:rsidR="00D87EA3" w:rsidRDefault="00D87EA3" w:rsidP="00D87EA3"/>
    <w:p w14:paraId="5BB9D074" w14:textId="1E868CD7" w:rsidR="00D87EA3" w:rsidRDefault="00D87EA3" w:rsidP="00D87EA3">
      <w:r>
        <w:t>Sportovní trénink podle Periče a Komínkové (2018), rozdělujeme také na ranou specializaci a trénink odpovídající vývoji. Jsou zde popsány jak negativní, tak zároveň pozitivní aspekty obou systémů. Jsou ale sporty, jako například gymnastika, kde j</w:t>
      </w:r>
      <w:r w:rsidR="00DD3FB1">
        <w:t xml:space="preserve">e raná specializace vyžadována. </w:t>
      </w:r>
      <w:r>
        <w:t xml:space="preserve">Dalšími raně vrcholovými sporty jsou krasobruslení, </w:t>
      </w:r>
      <w:r w:rsidR="008357CE">
        <w:t>plavání,</w:t>
      </w:r>
      <w:r>
        <w:t xml:space="preserve"> a dokonce do této kategorie spadá i fotbal. Právě puberta a hormonální změny hrají v těchto sportech velkou roli, neboť velké fyzické změny provázené tímto obdobím, mohou být klíčovým faktorem v proveditelnosti akrobatických prvků. </w:t>
      </w:r>
    </w:p>
    <w:p w14:paraId="027EDF77" w14:textId="77777777" w:rsidR="00D87EA3" w:rsidRPr="000A52E6" w:rsidRDefault="00D87EA3" w:rsidP="00D87EA3">
      <w:r>
        <w:t xml:space="preserve">V závěru jejich zkoumání vyplývá, že tréninkem přizpůsobeným vývoji se bezpečněji dostaneme k vrcholové a udržitelné formě. Není však vyloučeno, že nejde zařadit do koncepce tréninku raně vrcholových sportů. </w:t>
      </w:r>
    </w:p>
    <w:p w14:paraId="15B0D35A" w14:textId="77777777" w:rsidR="00123CAC" w:rsidRDefault="000A52E6" w:rsidP="00D51BCC">
      <w:pPr>
        <w:pStyle w:val="Nadpis1"/>
      </w:pPr>
      <w:bookmarkStart w:id="14" w:name="_Toc133790095"/>
      <w:r>
        <w:lastRenderedPageBreak/>
        <w:t>Trénink dětí – věkové zákonitosti</w:t>
      </w:r>
      <w:bookmarkEnd w:id="14"/>
      <w:r>
        <w:t xml:space="preserve"> </w:t>
      </w:r>
    </w:p>
    <w:p w14:paraId="3BA8F1FF" w14:textId="77777777" w:rsidR="00DE3DD0" w:rsidRPr="00DE3DD0" w:rsidRDefault="00DE3DD0" w:rsidP="00201A4D">
      <w:r w:rsidRPr="00DE3DD0">
        <w:t xml:space="preserve">Každý trenér by se měl </w:t>
      </w:r>
      <w:r w:rsidR="00201A4D">
        <w:t xml:space="preserve">u tvorby tréninkových plánů pro děti </w:t>
      </w:r>
      <w:r w:rsidRPr="00DE3DD0">
        <w:t xml:space="preserve">řídit a akceptovat biologický věk jedince </w:t>
      </w:r>
      <w:r w:rsidR="00201A4D">
        <w:t>a také jeho zdravotní</w:t>
      </w:r>
      <w:r w:rsidRPr="00DE3DD0">
        <w:t xml:space="preserve"> stav. Vždyť právě trenér je ten, do koho je vložena důvěra jak rodičů, tak svěřenců a přirozeně se podílí na formování jejich osobností.</w:t>
      </w:r>
    </w:p>
    <w:p w14:paraId="5B58965B" w14:textId="314EF779" w:rsidR="00DE3DD0" w:rsidRPr="008357CE" w:rsidRDefault="00DE3DD0" w:rsidP="00201A4D">
      <w:r w:rsidRPr="00DE3DD0">
        <w:t xml:space="preserve">Pokud jsou splněny všechny tyto náležitosti a jedinec je připravován postupně, je větší šance, že jeho výkonnostní úroveň bude vyšší a </w:t>
      </w:r>
      <w:r w:rsidR="008357CE" w:rsidRPr="00DE3DD0">
        <w:t>delší</w:t>
      </w:r>
      <w:r w:rsidRPr="00DE3DD0">
        <w:t xml:space="preserve"> než u akcelerovaného jedince. </w:t>
      </w:r>
      <w:r w:rsidRPr="008357CE">
        <w:t>(Krištofič, 2006)</w:t>
      </w:r>
    </w:p>
    <w:p w14:paraId="708D0F47" w14:textId="77777777" w:rsidR="00DE3DD0" w:rsidRPr="00DE3DD0" w:rsidRDefault="00DE3DD0" w:rsidP="00DE3DD0"/>
    <w:p w14:paraId="6E8FF80C" w14:textId="3D789FCB" w:rsidR="00DE3DD0" w:rsidRDefault="00DE3DD0" w:rsidP="00DE3DD0">
      <w:pPr>
        <w:rPr>
          <w:b/>
        </w:rPr>
      </w:pPr>
      <w:r w:rsidRPr="00DE3DD0">
        <w:rPr>
          <w:b/>
        </w:rPr>
        <w:t>Předškolní věk (3-</w:t>
      </w:r>
      <w:r w:rsidR="008357CE">
        <w:rPr>
          <w:b/>
        </w:rPr>
        <w:t xml:space="preserve"> </w:t>
      </w:r>
      <w:r w:rsidRPr="00DE3DD0">
        <w:rPr>
          <w:b/>
        </w:rPr>
        <w:t xml:space="preserve">6let) </w:t>
      </w:r>
    </w:p>
    <w:p w14:paraId="242BDBDF" w14:textId="77777777" w:rsidR="00176E24" w:rsidRPr="00DE3DD0" w:rsidRDefault="00176E24" w:rsidP="00DE3DD0">
      <w:pPr>
        <w:rPr>
          <w:b/>
        </w:rPr>
      </w:pPr>
    </w:p>
    <w:p w14:paraId="419EC910" w14:textId="267B2775" w:rsidR="00DE3DD0" w:rsidRPr="00DE3DD0" w:rsidRDefault="00DE3DD0" w:rsidP="00176E24">
      <w:r w:rsidRPr="00DE3DD0">
        <w:t xml:space="preserve">Vyznačuje se rozvojem hrubé motoriky a také velkou potřebou pohybu. </w:t>
      </w:r>
      <w:r w:rsidRPr="00737AB5">
        <w:t xml:space="preserve">(Krištofič, 2006) </w:t>
      </w:r>
      <w:r w:rsidRPr="00DE3DD0">
        <w:t>Pro děti v tomto období je stěžejní udržet jejich pozornost pomocí krátkých, opakovaných, intenzivních cvičení. Spojením intenzivní zátěže s krátkým odpočinkem jsou energeticky dobře k</w:t>
      </w:r>
      <w:r w:rsidR="00724D23">
        <w:t xml:space="preserve">ryty aerobním systémem </w:t>
      </w:r>
      <w:r w:rsidR="00724D23" w:rsidRPr="00737AB5">
        <w:t>(Hájková</w:t>
      </w:r>
      <w:r w:rsidR="00737AB5" w:rsidRPr="00737AB5">
        <w:t xml:space="preserve"> &amp;</w:t>
      </w:r>
      <w:r w:rsidR="00737AB5">
        <w:t xml:space="preserve"> </w:t>
      </w:r>
      <w:r w:rsidRPr="00737AB5">
        <w:t xml:space="preserve">Vejražková, 2002). </w:t>
      </w:r>
      <w:r w:rsidRPr="00DE3DD0">
        <w:t xml:space="preserve">V předškolním věku jsou děti charakteristické svou nekoordinovaností, nerytmickými pohyby, ale zároveň velkým kloubním rozsahem. </w:t>
      </w:r>
    </w:p>
    <w:p w14:paraId="0394367E" w14:textId="77777777" w:rsidR="00DE3DD0" w:rsidRPr="00737AB5" w:rsidRDefault="00DE3DD0" w:rsidP="00176E24">
      <w:r w:rsidRPr="00DE3DD0">
        <w:t xml:space="preserve">V období předškolního věku jsou děti psychicky i fyzicky uzpůsobené a dostatečně vyvinuté k nejrůznějším pohybovým aktivitám a k osvojování si pohybových dovedností </w:t>
      </w:r>
      <w:r w:rsidRPr="00737AB5">
        <w:t xml:space="preserve">(Dovalil, 1998).  Postupem věku dochází k ucelení jednotlivých pohybů a tím se zvyšuje jejich účinnost. (Krištofič, 2006). </w:t>
      </w:r>
    </w:p>
    <w:p w14:paraId="67FB44C8" w14:textId="77777777" w:rsidR="00DE3DD0" w:rsidRDefault="00DE3DD0" w:rsidP="00DE3DD0"/>
    <w:p w14:paraId="2D8A91A9" w14:textId="77777777" w:rsidR="00DE3DD0" w:rsidRDefault="00DE3DD0" w:rsidP="00DE3DD0">
      <w:pPr>
        <w:rPr>
          <w:b/>
        </w:rPr>
      </w:pPr>
      <w:r w:rsidRPr="00DE3DD0">
        <w:rPr>
          <w:b/>
        </w:rPr>
        <w:t xml:space="preserve">Mladší školní věk (6-11 let) </w:t>
      </w:r>
    </w:p>
    <w:p w14:paraId="3802D48A" w14:textId="77777777" w:rsidR="00176E24" w:rsidRPr="00DE3DD0" w:rsidRDefault="00176E24" w:rsidP="00DE3DD0">
      <w:pPr>
        <w:rPr>
          <w:b/>
        </w:rPr>
      </w:pPr>
    </w:p>
    <w:p w14:paraId="5FA08B4C" w14:textId="739D03F5" w:rsidR="00DE3DD0" w:rsidRPr="00737AB5" w:rsidRDefault="00DE3DD0" w:rsidP="00176E24">
      <w:r w:rsidRPr="00DE3DD0">
        <w:t xml:space="preserve">Je pro dítě nejdůležitějším obdobím, kdy se zdokonalují a dotváří jeho smysly a vnímání. </w:t>
      </w:r>
      <w:r w:rsidRPr="00737AB5">
        <w:t>(Krištofič,2006). Dotváří se plynule s celkovou odolností organismu, ke kterému přispívá také fyzická aktivita. U jednotlivých pohybových úkonů dbáme na správné držení těla, protože kostr</w:t>
      </w:r>
      <w:r w:rsidR="00724D23" w:rsidRPr="00737AB5">
        <w:t>a není u konce vývoje. (Hájková</w:t>
      </w:r>
      <w:r w:rsidR="00737AB5">
        <w:t xml:space="preserve"> &amp;</w:t>
      </w:r>
      <w:r w:rsidRPr="00737AB5">
        <w:t xml:space="preserve">Vejražková, 2002). </w:t>
      </w:r>
    </w:p>
    <w:p w14:paraId="2D0CC24B" w14:textId="77777777" w:rsidR="00DE3DD0" w:rsidRPr="00DE3DD0" w:rsidRDefault="00DE3DD0" w:rsidP="00176E24"/>
    <w:p w14:paraId="5D868F5C" w14:textId="494E75B6" w:rsidR="00DE3DD0" w:rsidRPr="00DE3DD0" w:rsidRDefault="00737AB5" w:rsidP="00176E24">
      <w:r w:rsidRPr="00DE3DD0">
        <w:t>Období 7.</w:t>
      </w:r>
      <w:r w:rsidR="00DE3DD0" w:rsidRPr="00DE3DD0">
        <w:t xml:space="preserve"> -10. roku dochází k postupnému budování CNS, proto je v tomto období vhodné budovat schopnosti akčně-reakční, koordinační a rychlostní. Důraz klademe také na mezisvalovou koordinaci a tím přesnost pohybů a poloh. Díky absenci strachu je učení jednodušší, ale zároveň je to důvod k opatrnosti. </w:t>
      </w:r>
    </w:p>
    <w:p w14:paraId="0E36ADA4" w14:textId="72228740" w:rsidR="00DE3DD0" w:rsidRPr="00DE3DD0" w:rsidRDefault="00DE3DD0" w:rsidP="00176E24">
      <w:r w:rsidRPr="00DE3DD0">
        <w:lastRenderedPageBreak/>
        <w:t xml:space="preserve">V mladším školním věku se dostáváme k nejdůležitějšímu </w:t>
      </w:r>
      <w:r w:rsidR="00737AB5" w:rsidRPr="00DE3DD0">
        <w:t>období,</w:t>
      </w:r>
      <w:r w:rsidRPr="00DE3DD0">
        <w:t xml:space="preserve"> které je mezi 8. a 12. rokem života dítěte, které dorůstá do období zvaného „zlatý věk motoriky “ a naším úkolem je nabídnout mu širokou škálu pohybových zkušeností.</w:t>
      </w:r>
    </w:p>
    <w:p w14:paraId="62B031A9" w14:textId="77777777" w:rsidR="00DE3DD0" w:rsidRPr="00DE3DD0" w:rsidRDefault="00DE3DD0" w:rsidP="00176E24"/>
    <w:p w14:paraId="1C6E0C5E" w14:textId="4E806103" w:rsidR="00DE3DD0" w:rsidRPr="00DE3DD0" w:rsidRDefault="00DE3DD0" w:rsidP="00176E24">
      <w:r w:rsidRPr="00DE3DD0">
        <w:t xml:space="preserve">Mezi 9. -10. rokem je vhodné rozvíjet orientaci, protože dochází k velkému posunu v percepčních schopnostech. Dítě je schopno lépe rozpoznat vzdálenost a rychlost prováděného </w:t>
      </w:r>
      <w:r w:rsidR="00737AB5" w:rsidRPr="00DE3DD0">
        <w:t>pohybu,</w:t>
      </w:r>
      <w:r w:rsidRPr="00DE3DD0">
        <w:t xml:space="preserve"> a proto demonstrace provádíme do detailů. Tímto obdobím se zlepšuje i rovnováha a za použití testů laterality je možné určit, který směr otáčení je pro dítě přirozenější.  Do tréninku tak zapojujeme balanční cvičení například chůze po kladině a cvičení na nestabilních plochách jako je trampolína</w:t>
      </w:r>
      <w:r w:rsidRPr="00737AB5">
        <w:t xml:space="preserve">. </w:t>
      </w:r>
      <w:r w:rsidR="00737AB5" w:rsidRPr="00737AB5">
        <w:t>(Krištofič</w:t>
      </w:r>
      <w:r w:rsidRPr="00737AB5">
        <w:t>,</w:t>
      </w:r>
      <w:r w:rsidR="00C27D97" w:rsidRPr="00737AB5">
        <w:t xml:space="preserve"> </w:t>
      </w:r>
      <w:r w:rsidRPr="00737AB5">
        <w:t xml:space="preserve">2006). </w:t>
      </w:r>
    </w:p>
    <w:p w14:paraId="44DD422C" w14:textId="77777777" w:rsidR="00DE3DD0" w:rsidRPr="00DE3DD0" w:rsidRDefault="00DE3DD0" w:rsidP="00176E24"/>
    <w:p w14:paraId="77406B85" w14:textId="6C7EBF88" w:rsidR="00DE3DD0" w:rsidRPr="00DE3DD0" w:rsidRDefault="00DE3DD0" w:rsidP="00176E24">
      <w:r w:rsidRPr="00DE3DD0">
        <w:t xml:space="preserve">V posledním roce mladšího školního věku (tzn. </w:t>
      </w:r>
      <w:r w:rsidR="00737AB5" w:rsidRPr="00DE3DD0">
        <w:t>10–11</w:t>
      </w:r>
      <w:r w:rsidRPr="00DE3DD0">
        <w:t>. let) se zdokonaluje svalová činnost v důsledku zdokonalení nervová regulace a tím vzrůstá i efektivita tréninkového úsilí. „Naučené dovednosti se stávají stabilními a trvalými</w:t>
      </w:r>
      <w:r w:rsidRPr="00737AB5">
        <w:t>“. (Krištofič, 2006)</w:t>
      </w:r>
      <w:r w:rsidR="00737AB5">
        <w:t>.</w:t>
      </w:r>
    </w:p>
    <w:p w14:paraId="7D69CFD7" w14:textId="77777777" w:rsidR="00DE3DD0" w:rsidRPr="00DE3DD0" w:rsidRDefault="00DE3DD0" w:rsidP="00DE3DD0"/>
    <w:p w14:paraId="5F575521" w14:textId="77777777" w:rsidR="00DE3DD0" w:rsidRDefault="00DE3DD0" w:rsidP="00DE3DD0">
      <w:pPr>
        <w:rPr>
          <w:b/>
        </w:rPr>
      </w:pPr>
      <w:r w:rsidRPr="00DE3DD0">
        <w:rPr>
          <w:b/>
        </w:rPr>
        <w:t xml:space="preserve">Starší školní věk (11-15 let) </w:t>
      </w:r>
    </w:p>
    <w:p w14:paraId="3469ADBA" w14:textId="77777777" w:rsidR="00176E24" w:rsidRPr="00DE3DD0" w:rsidRDefault="00176E24" w:rsidP="00DE3DD0">
      <w:pPr>
        <w:rPr>
          <w:b/>
        </w:rPr>
      </w:pPr>
    </w:p>
    <w:p w14:paraId="553A9122" w14:textId="77777777" w:rsidR="00DE3DD0" w:rsidRPr="00DE3DD0" w:rsidRDefault="00DE3DD0" w:rsidP="00176E24">
      <w:r w:rsidRPr="00737AB5">
        <w:t xml:space="preserve">Podle Hájkové a Vejražkové (2002) je </w:t>
      </w:r>
      <w:r w:rsidRPr="00DE3DD0">
        <w:t>tento věk obdobím velkého neklidu. V tomto období totiž dochází k</w:t>
      </w:r>
      <w:r w:rsidR="001D0C84">
        <w:t xml:space="preserve"> značným </w:t>
      </w:r>
      <w:r w:rsidRPr="00DE3DD0">
        <w:t xml:space="preserve">biologickým a hormonálním změnám, které ovlivňují především psychiku a intenzivní tělesný rozvoj. Hormonální změny způsobují především změnu pohlavních hormonů, které zvyšují svalovou sílu. (Dovalil, 1988). </w:t>
      </w:r>
    </w:p>
    <w:p w14:paraId="42DEBA04" w14:textId="1A02B4C9" w:rsidR="00DE3DD0" w:rsidRDefault="00DE3DD0" w:rsidP="00176E24">
      <w:r w:rsidRPr="00DE3DD0">
        <w:t xml:space="preserve">Období staršího školního věku rozdělujeme na dvě části: </w:t>
      </w:r>
      <w:r w:rsidR="00737AB5">
        <w:t>(Jansa</w:t>
      </w:r>
      <w:r w:rsidR="00A52B10">
        <w:t xml:space="preserve"> </w:t>
      </w:r>
      <w:r w:rsidR="00737AB5">
        <w:t>&amp;</w:t>
      </w:r>
      <w:r w:rsidR="00A52B10">
        <w:t xml:space="preserve"> Dovalil</w:t>
      </w:r>
      <w:r w:rsidR="00C27D97">
        <w:t>, 2007</w:t>
      </w:r>
      <w:r w:rsidR="00A52B10">
        <w:t xml:space="preserve">) </w:t>
      </w:r>
    </w:p>
    <w:p w14:paraId="7592FE2C" w14:textId="1BAA1194" w:rsidR="00DE3DD0" w:rsidRPr="00DE3DD0" w:rsidRDefault="00CA0CC4" w:rsidP="00176E24">
      <w:pPr>
        <w:pStyle w:val="Odstavecseseznamem"/>
        <w:numPr>
          <w:ilvl w:val="0"/>
          <w:numId w:val="21"/>
        </w:numPr>
      </w:pPr>
      <w:r>
        <w:t>11-</w:t>
      </w:r>
      <w:r w:rsidR="00737AB5">
        <w:t xml:space="preserve">13 </w:t>
      </w:r>
      <w:r w:rsidR="00737AB5" w:rsidRPr="00DE3DD0">
        <w:t>let</w:t>
      </w:r>
      <w:r w:rsidR="00DE3DD0" w:rsidRPr="00DE3DD0">
        <w:t xml:space="preserve"> do nástupu puberty (prepuberta) </w:t>
      </w:r>
    </w:p>
    <w:p w14:paraId="232DCC35" w14:textId="77777777" w:rsidR="00DE3DD0" w:rsidRPr="00DE3DD0" w:rsidRDefault="00CA0CC4" w:rsidP="00176E24">
      <w:pPr>
        <w:pStyle w:val="Odstavecseseznamem"/>
        <w:numPr>
          <w:ilvl w:val="0"/>
          <w:numId w:val="21"/>
        </w:numPr>
      </w:pPr>
      <w:r>
        <w:t>13-15 let puberta</w:t>
      </w:r>
      <w:r w:rsidR="00DE3DD0" w:rsidRPr="00DE3DD0">
        <w:t xml:space="preserve"> </w:t>
      </w:r>
    </w:p>
    <w:p w14:paraId="2EFFC839" w14:textId="6C4FAC66" w:rsidR="00DE3DD0" w:rsidRDefault="00DE3DD0" w:rsidP="00176E24">
      <w:r w:rsidRPr="00DE3DD0">
        <w:t>Děti do 12. věku disponují především výškovým přírůstkem a podle Jansy, Dovalila a spoluautorů (2007) je pohyb těcht</w:t>
      </w:r>
      <w:r w:rsidR="00FA07AF">
        <w:t>o dětí poněkud diskoordinovaný.</w:t>
      </w:r>
      <w:r w:rsidR="00A52B10">
        <w:t xml:space="preserve"> Od 12 ti let věku je velmi omezená kvalita učení. Důležitým aspektem v tomto věku však je pojem chápání tréninku. Vztah, který si dítě v tomto věku vytváří ke sportu, už by neměl být pouze herní, nýbrž by měl být chápán jako určitá povinnost. Trenér by v tomhle období měl být pro svěřence spíše starším a zkušenějším </w:t>
      </w:r>
      <w:r w:rsidR="00737AB5">
        <w:t>přítelem</w:t>
      </w:r>
      <w:r w:rsidR="00A52B10">
        <w:t xml:space="preserve"> než autoritou. </w:t>
      </w:r>
    </w:p>
    <w:p w14:paraId="25B10AAD" w14:textId="5B91304A" w:rsidR="00725185" w:rsidRPr="00176E24" w:rsidRDefault="00890C96" w:rsidP="00176E24">
      <w:pPr>
        <w:rPr>
          <w:color w:val="FF0000"/>
        </w:rPr>
      </w:pPr>
      <w:r>
        <w:t xml:space="preserve">Z hlediska psychologické charakteristiky se objevují dvě roviny chápání. Rozvíjí se paměť a s ní logické a abstraktní myšlení. Rovněž dítě začíná racionálně uvažovat a rozumí racionálním důvodům. </w:t>
      </w:r>
      <w:r w:rsidR="00890A22" w:rsidRPr="00890A22">
        <w:t>(Perič &amp; Dovalil, 2010).</w:t>
      </w:r>
    </w:p>
    <w:p w14:paraId="13F34BC4" w14:textId="77777777" w:rsidR="00725185" w:rsidRDefault="00E12EFC" w:rsidP="00725185">
      <w:pPr>
        <w:pStyle w:val="Nadpis1"/>
      </w:pPr>
      <w:bookmarkStart w:id="15" w:name="_Toc133790096"/>
      <w:r>
        <w:lastRenderedPageBreak/>
        <w:t>Tréninknové cykly</w:t>
      </w:r>
      <w:bookmarkEnd w:id="15"/>
    </w:p>
    <w:p w14:paraId="77AE6B87" w14:textId="5467B7D8" w:rsidR="00725185" w:rsidRDefault="00E12EFC" w:rsidP="00176E24">
      <w:r>
        <w:t xml:space="preserve">Tréninkové cykly chápeme jako úseky během roku, které mají podobný obsah, ale rozlišné tréninkové úkoly. Podle délky jejich trvání je rozdělujeme na </w:t>
      </w:r>
      <w:r w:rsidR="008D5D64">
        <w:t>mikrocykly, mezocykly a ma</w:t>
      </w:r>
      <w:r>
        <w:t>krocykly</w:t>
      </w:r>
      <w:r w:rsidRPr="00737AB5">
        <w:t>.</w:t>
      </w:r>
      <w:r w:rsidR="004153AC" w:rsidRPr="00737AB5">
        <w:t xml:space="preserve"> (Perič </w:t>
      </w:r>
      <w:r w:rsidR="00737AB5" w:rsidRPr="00737AB5">
        <w:t xml:space="preserve">&amp; </w:t>
      </w:r>
      <w:r w:rsidR="004153AC" w:rsidRPr="00737AB5">
        <w:t>Dovalil</w:t>
      </w:r>
      <w:r w:rsidR="00C27D97" w:rsidRPr="00737AB5">
        <w:t>, 2010</w:t>
      </w:r>
      <w:r w:rsidR="004153AC" w:rsidRPr="00737AB5">
        <w:t>)</w:t>
      </w:r>
    </w:p>
    <w:p w14:paraId="79600543" w14:textId="77777777" w:rsidR="008D5D64" w:rsidRDefault="008D5D64" w:rsidP="00176E24"/>
    <w:p w14:paraId="73B6D8D8" w14:textId="77777777" w:rsidR="008D5D64" w:rsidRDefault="008D5D64" w:rsidP="008D5D64">
      <w:pPr>
        <w:pStyle w:val="Nadpis2"/>
      </w:pPr>
      <w:bookmarkStart w:id="16" w:name="_Toc133790097"/>
      <w:r>
        <w:t>Mikrocyklus</w:t>
      </w:r>
      <w:bookmarkEnd w:id="16"/>
      <w:r>
        <w:t xml:space="preserve"> </w:t>
      </w:r>
    </w:p>
    <w:p w14:paraId="48A9B9E6" w14:textId="77777777" w:rsidR="008D5D64" w:rsidRDefault="008D5D64" w:rsidP="008D5D64">
      <w:pPr>
        <w:rPr>
          <w:lang w:val="cs-CZ"/>
        </w:rPr>
      </w:pPr>
      <w:r>
        <w:t xml:space="preserve">Základní stavební jednotkou při plánování je mikrocyklus, který má jasně vytyčený cíl.  </w:t>
      </w:r>
    </w:p>
    <w:p w14:paraId="324D87E5" w14:textId="14A429BD" w:rsidR="008D5D64" w:rsidRPr="00A341B5" w:rsidRDefault="008D5D64" w:rsidP="008D5D64">
      <w:pPr>
        <w:ind w:firstLine="0"/>
        <w:rPr>
          <w:color w:val="FF0000"/>
          <w:lang w:val="cs-CZ"/>
        </w:rPr>
      </w:pPr>
      <w:r>
        <w:rPr>
          <w:lang w:val="cs-CZ"/>
        </w:rPr>
        <w:t>Jedná se o cyklus, který trvá v rozmezí pár dní (2-10), proto může být nazýván taky týdenním cyklem. Cílem mikrocyklu je tedy vytvoření pevných základů pro správnou adaptaci na nadcházející období.</w:t>
      </w:r>
      <w:r w:rsidRPr="00737AB5">
        <w:rPr>
          <w:lang w:val="cs-CZ"/>
        </w:rPr>
        <w:t xml:space="preserve"> </w:t>
      </w:r>
      <w:r w:rsidRPr="00737AB5">
        <w:t xml:space="preserve">(Lehnert, </w:t>
      </w:r>
      <w:r w:rsidR="00021F5F" w:rsidRPr="00737AB5">
        <w:t>et al.,</w:t>
      </w:r>
      <w:r w:rsidRPr="00737AB5">
        <w:t xml:space="preserve"> 2</w:t>
      </w:r>
      <w:r w:rsidR="00737AB5">
        <w:t>0</w:t>
      </w:r>
      <w:r w:rsidRPr="00737AB5">
        <w:t>14).</w:t>
      </w:r>
    </w:p>
    <w:p w14:paraId="63631FC6" w14:textId="77777777" w:rsidR="008D5D64" w:rsidRDefault="008D5D64" w:rsidP="008D5D64"/>
    <w:p w14:paraId="6CC6E8FC" w14:textId="77777777" w:rsidR="008D5D64" w:rsidRDefault="008D5D64" w:rsidP="008D5D64">
      <w:pPr>
        <w:rPr>
          <w:lang w:val="cs-CZ"/>
        </w:rPr>
      </w:pPr>
      <w:r>
        <w:rPr>
          <w:lang w:val="cs-CZ"/>
        </w:rPr>
        <w:t xml:space="preserve">Vzhledem k důležitosti mikrocyklu musíme opatrně volit i jeho intenzitu a posloupnost. Únava, která vznikne v důsledku intenzivního tréninku, může negativně ovlivnit osvojování si jiných (technických) dovedností. Mikrocykly by měl oddělovat minimálně den aktivního odpočinku, aby tělo dokázalo regenerovat maximální zátěž, kterou během jednoho mikrocyklu přijalo maximálně 2x. (Bompa </w:t>
      </w:r>
      <w:r w:rsidRPr="00F37478">
        <w:t>&amp;</w:t>
      </w:r>
      <w:r>
        <w:rPr>
          <w:lang w:val="cs-CZ"/>
        </w:rPr>
        <w:t xml:space="preserve"> Haff, 2009). </w:t>
      </w:r>
    </w:p>
    <w:p w14:paraId="25E507A1" w14:textId="77777777" w:rsidR="008D5D64" w:rsidRDefault="008D5D64" w:rsidP="008D5D64">
      <w:pPr>
        <w:rPr>
          <w:lang w:val="cs-CZ"/>
        </w:rPr>
      </w:pPr>
    </w:p>
    <w:p w14:paraId="5E627D89" w14:textId="77777777" w:rsidR="008D5D64" w:rsidRDefault="008D5D64" w:rsidP="008D5D64">
      <w:pPr>
        <w:rPr>
          <w:lang w:val="cs-CZ"/>
        </w:rPr>
      </w:pPr>
      <w:r>
        <w:rPr>
          <w:lang w:val="cs-CZ"/>
        </w:rPr>
        <w:t>V gymnastice přizpůsobujeme intenzitu mikrocyklů v souladu s právě probíhajícím obdobím. Je zvykem, že v žádném z cyklů neměníme počet tréninkových hodin, pouze upravujeme objem a intenzitu zatížení.</w:t>
      </w:r>
    </w:p>
    <w:p w14:paraId="0376C6A4" w14:textId="77777777" w:rsidR="008D5D64" w:rsidRDefault="008D5D64" w:rsidP="008D5D64">
      <w:pPr>
        <w:rPr>
          <w:lang w:val="cs-CZ"/>
        </w:rPr>
      </w:pPr>
    </w:p>
    <w:p w14:paraId="7EAF3B32" w14:textId="77777777" w:rsidR="008D5D64" w:rsidRDefault="008D5D64" w:rsidP="008D5D64">
      <w:pPr>
        <w:rPr>
          <w:lang w:val="cs-CZ"/>
        </w:rPr>
      </w:pPr>
    </w:p>
    <w:p w14:paraId="237EE128" w14:textId="77777777" w:rsidR="008D5D64" w:rsidRDefault="008D5D64" w:rsidP="008D5D64">
      <w:pPr>
        <w:rPr>
          <w:lang w:val="cs-CZ"/>
        </w:rPr>
      </w:pPr>
    </w:p>
    <w:p w14:paraId="559075E6" w14:textId="77777777" w:rsidR="008D5D64" w:rsidRDefault="008D5D64" w:rsidP="008D5D64">
      <w:pPr>
        <w:rPr>
          <w:lang w:val="cs-CZ"/>
        </w:rPr>
      </w:pPr>
    </w:p>
    <w:p w14:paraId="2207E581" w14:textId="77777777" w:rsidR="008D5D64" w:rsidRDefault="008D5D64" w:rsidP="008D5D64">
      <w:pPr>
        <w:rPr>
          <w:lang w:val="cs-CZ"/>
        </w:rPr>
      </w:pPr>
    </w:p>
    <w:p w14:paraId="23FC3D63" w14:textId="77777777" w:rsidR="008D5D64" w:rsidRDefault="008D5D64" w:rsidP="008D5D64">
      <w:pPr>
        <w:rPr>
          <w:lang w:val="cs-CZ"/>
        </w:rPr>
      </w:pPr>
    </w:p>
    <w:p w14:paraId="1ECBC94C" w14:textId="77777777" w:rsidR="008D5D64" w:rsidRDefault="008D5D64" w:rsidP="008D5D64">
      <w:pPr>
        <w:rPr>
          <w:lang w:val="cs-CZ"/>
        </w:rPr>
      </w:pPr>
    </w:p>
    <w:p w14:paraId="0AF62348" w14:textId="77777777" w:rsidR="008D5D64" w:rsidRDefault="008D5D64" w:rsidP="008D5D64">
      <w:pPr>
        <w:rPr>
          <w:lang w:val="cs-CZ"/>
        </w:rPr>
      </w:pPr>
    </w:p>
    <w:p w14:paraId="1FB43D40" w14:textId="77777777" w:rsidR="008D5D64" w:rsidRDefault="008D5D64" w:rsidP="008D5D64">
      <w:pPr>
        <w:rPr>
          <w:lang w:val="cs-CZ"/>
        </w:rPr>
      </w:pPr>
    </w:p>
    <w:p w14:paraId="609E8DA6" w14:textId="77777777" w:rsidR="008D5D64" w:rsidRDefault="008D5D64" w:rsidP="008D5D64">
      <w:pPr>
        <w:pStyle w:val="Nadpis2"/>
      </w:pPr>
      <w:bookmarkStart w:id="17" w:name="_Toc133790098"/>
      <w:r>
        <w:lastRenderedPageBreak/>
        <w:t>Mezocyklus</w:t>
      </w:r>
      <w:bookmarkEnd w:id="17"/>
    </w:p>
    <w:p w14:paraId="3DAD0B7F" w14:textId="77777777" w:rsidR="008D5D64" w:rsidRDefault="008D5D64" w:rsidP="008D5D64">
      <w:r w:rsidRPr="00373418">
        <w:t>Mezocyklus</w:t>
      </w:r>
      <w:r>
        <w:t xml:space="preserve"> se </w:t>
      </w:r>
      <w:r w:rsidRPr="00737AB5">
        <w:t xml:space="preserve">podle Periče a Dovalila (2010) </w:t>
      </w:r>
      <w:r>
        <w:t xml:space="preserve">vyznačuje obdobím, které obvykle trvá 4 týdny. Toto období není pevně dané, ale je specifikováno, že je delší než 2 mikrocyly. </w:t>
      </w:r>
    </w:p>
    <w:p w14:paraId="329EDA15" w14:textId="77777777" w:rsidR="008D5D64" w:rsidRDefault="008D5D64" w:rsidP="008D5D64"/>
    <w:p w14:paraId="13213465" w14:textId="12369F27" w:rsidR="008D5D64" w:rsidRDefault="008D5D64" w:rsidP="008D5D64">
      <w:pPr>
        <w:rPr>
          <w:color w:val="FF0000"/>
        </w:rPr>
      </w:pPr>
      <w:r>
        <w:t>Všechny mezocykly se nevyznačují stejnými znaky, mohou se lišit v jejich délce a zaměření. Cílem je proto rozvoj a udržení adaptace nezbytné pro zamýšlený dopad tréninku a sportovního výkonu v souladu s rozvojem sportovní formy</w:t>
      </w:r>
      <w:r w:rsidRPr="00737AB5">
        <w:t xml:space="preserve">. (Lehnert, </w:t>
      </w:r>
      <w:r w:rsidR="00021F5F" w:rsidRPr="00737AB5">
        <w:t>et al.,</w:t>
      </w:r>
      <w:r w:rsidRPr="00737AB5">
        <w:t xml:space="preserve"> 2</w:t>
      </w:r>
      <w:r w:rsidR="00737AB5" w:rsidRPr="00737AB5">
        <w:t>0</w:t>
      </w:r>
      <w:r w:rsidRPr="00737AB5">
        <w:t>14).</w:t>
      </w:r>
    </w:p>
    <w:p w14:paraId="7BE3B538" w14:textId="77777777" w:rsidR="008D5D64" w:rsidRDefault="008D5D64" w:rsidP="008D5D64">
      <w:pPr>
        <w:rPr>
          <w:color w:val="FF0000"/>
        </w:rPr>
      </w:pPr>
    </w:p>
    <w:p w14:paraId="69AC1DD4" w14:textId="3D2B05E5" w:rsidR="008D5D64" w:rsidRDefault="008D5D64" w:rsidP="008D5D64">
      <w:r>
        <w:t xml:space="preserve">Ve sportovní gymnastice můžeme zařadit hned dva mezocykly </w:t>
      </w:r>
      <w:r w:rsidR="006476AB">
        <w:t xml:space="preserve">může být charakteristický v přípravném období získáváním a upevnění </w:t>
      </w:r>
      <w:r w:rsidR="00580454">
        <w:t>kondice. R</w:t>
      </w:r>
      <w:r w:rsidR="006476AB">
        <w:t>ozvoj flexibility a rovnováhy a vysoké míry koordinace a v předzávodním období může být mezocyklus zaměřen na skládání jednotlivých dovedností, respektive prvků do celých sestav na prostných, kladině nebo bradlech.</w:t>
      </w:r>
    </w:p>
    <w:p w14:paraId="0B012ADB" w14:textId="77777777" w:rsidR="008D5D64" w:rsidRPr="00101329" w:rsidRDefault="008D5D64" w:rsidP="008D5D64"/>
    <w:p w14:paraId="46D5C90F" w14:textId="77777777" w:rsidR="008D5D64" w:rsidRPr="008D5D64" w:rsidRDefault="00D317A3" w:rsidP="008D5D64">
      <w:pPr>
        <w:pStyle w:val="Nadpis2"/>
      </w:pPr>
      <w:bookmarkStart w:id="18" w:name="_Toc133790099"/>
      <w:r>
        <w:t>Makrocyklus</w:t>
      </w:r>
      <w:bookmarkEnd w:id="18"/>
      <w:r>
        <w:t xml:space="preserve"> </w:t>
      </w:r>
    </w:p>
    <w:p w14:paraId="128F1274" w14:textId="77777777" w:rsidR="008D5D64" w:rsidRDefault="00373418" w:rsidP="008D5D64">
      <w:pPr>
        <w:rPr>
          <w:lang w:val="cs-CZ"/>
        </w:rPr>
      </w:pPr>
      <w:r>
        <w:rPr>
          <w:lang w:val="cs-CZ"/>
        </w:rPr>
        <w:t>Makro cyklus neboli r</w:t>
      </w:r>
      <w:r w:rsidR="00C8454A">
        <w:rPr>
          <w:lang w:val="cs-CZ"/>
        </w:rPr>
        <w:t>oční tréninkový cyklus</w:t>
      </w:r>
      <w:r>
        <w:rPr>
          <w:lang w:val="cs-CZ"/>
        </w:rPr>
        <w:t>, který je podrobněji popsán níže,</w:t>
      </w:r>
      <w:r w:rsidR="00C8454A">
        <w:rPr>
          <w:lang w:val="cs-CZ"/>
        </w:rPr>
        <w:t xml:space="preserve"> </w:t>
      </w:r>
      <w:r>
        <w:rPr>
          <w:lang w:val="cs-CZ"/>
        </w:rPr>
        <w:t>připravuje sportovce na 12 měsíců tréninku</w:t>
      </w:r>
      <w:r w:rsidR="008D5D64">
        <w:rPr>
          <w:lang w:val="cs-CZ"/>
        </w:rPr>
        <w:t xml:space="preserve">. Jeho struktura je tvořena mnoha mezocykly. </w:t>
      </w:r>
      <w:r>
        <w:rPr>
          <w:lang w:val="cs-CZ"/>
        </w:rPr>
        <w:t>Cílem je dosažení vrcholné výkonnosti ve správnou dobu, konkrétně v hlavním závodním období. Tréninkový plán řídí trenér a zásahy od trénovaných jedinců by měli být minimální.</w:t>
      </w:r>
      <w:r w:rsidR="00C8454A">
        <w:rPr>
          <w:lang w:val="cs-CZ"/>
        </w:rPr>
        <w:t xml:space="preserve"> </w:t>
      </w:r>
      <w:r>
        <w:rPr>
          <w:lang w:val="cs-CZ"/>
        </w:rPr>
        <w:t>Během makrocyklu je klíčová změna tréninkového zatížení a tím pádem vhodná adaptace sportovce.</w:t>
      </w:r>
      <w:r w:rsidRPr="00373418">
        <w:rPr>
          <w:lang w:val="cs-CZ"/>
        </w:rPr>
        <w:t xml:space="preserve"> (Bompa </w:t>
      </w:r>
      <w:r w:rsidRPr="00373418">
        <w:t>&amp;</w:t>
      </w:r>
      <w:r w:rsidRPr="00373418">
        <w:rPr>
          <w:lang w:val="cs-CZ"/>
        </w:rPr>
        <w:t xml:space="preserve"> Haff, 2009).</w:t>
      </w:r>
    </w:p>
    <w:p w14:paraId="15C3A2FE" w14:textId="77777777" w:rsidR="008D5D64" w:rsidRDefault="008D5D64" w:rsidP="008D5D64">
      <w:pPr>
        <w:rPr>
          <w:lang w:val="cs-CZ"/>
        </w:rPr>
      </w:pPr>
    </w:p>
    <w:p w14:paraId="0D509C41" w14:textId="77777777" w:rsidR="00C8454A" w:rsidRPr="00373418" w:rsidRDefault="00F50E05" w:rsidP="008D5D64">
      <w:pPr>
        <w:rPr>
          <w:lang w:val="cs-CZ"/>
        </w:rPr>
      </w:pPr>
      <w:r>
        <w:rPr>
          <w:lang w:val="cs-CZ"/>
        </w:rPr>
        <w:t>V závodní SGŽ je pololetí jako makrocyklus – na podzim jsou vrcholem soutěže družstev v krajích a na MČR.</w:t>
      </w:r>
    </w:p>
    <w:p w14:paraId="68872302" w14:textId="77777777" w:rsidR="00C8454A" w:rsidRPr="00C8454A" w:rsidRDefault="00C8454A" w:rsidP="00C8454A"/>
    <w:p w14:paraId="2356E2D0" w14:textId="77777777" w:rsidR="00096FF2" w:rsidRDefault="00096FF2" w:rsidP="00176E24">
      <w:pPr>
        <w:rPr>
          <w:lang w:val="cs-CZ"/>
        </w:rPr>
      </w:pPr>
    </w:p>
    <w:p w14:paraId="57480C4B" w14:textId="77777777" w:rsidR="00096FF2" w:rsidRDefault="00096FF2" w:rsidP="00176E24">
      <w:pPr>
        <w:rPr>
          <w:lang w:val="cs-CZ"/>
        </w:rPr>
      </w:pPr>
    </w:p>
    <w:p w14:paraId="020C8512" w14:textId="77777777" w:rsidR="00096FF2" w:rsidRDefault="00096FF2" w:rsidP="00176E24">
      <w:pPr>
        <w:rPr>
          <w:lang w:val="cs-CZ"/>
        </w:rPr>
      </w:pPr>
    </w:p>
    <w:p w14:paraId="3559C5A0" w14:textId="77777777" w:rsidR="00096FF2" w:rsidRDefault="00096FF2" w:rsidP="00176E24">
      <w:pPr>
        <w:rPr>
          <w:lang w:val="cs-CZ"/>
        </w:rPr>
      </w:pPr>
    </w:p>
    <w:p w14:paraId="4FFF6CE8" w14:textId="77777777" w:rsidR="008D5D64" w:rsidRDefault="008D5D64" w:rsidP="00176E24">
      <w:pPr>
        <w:rPr>
          <w:lang w:val="cs-CZ"/>
        </w:rPr>
      </w:pPr>
    </w:p>
    <w:p w14:paraId="1501F2B3" w14:textId="77777777" w:rsidR="008D5D64" w:rsidRDefault="008D5D64" w:rsidP="00176E24">
      <w:pPr>
        <w:rPr>
          <w:lang w:val="cs-CZ"/>
        </w:rPr>
      </w:pPr>
    </w:p>
    <w:p w14:paraId="06C87E85" w14:textId="77777777" w:rsidR="008D5D64" w:rsidRDefault="008D5D64" w:rsidP="00176E24">
      <w:pPr>
        <w:rPr>
          <w:lang w:val="cs-CZ"/>
        </w:rPr>
      </w:pPr>
    </w:p>
    <w:p w14:paraId="54AA5E5A" w14:textId="77777777" w:rsidR="008D5D64" w:rsidRDefault="008D5D64" w:rsidP="00176E24">
      <w:pPr>
        <w:rPr>
          <w:lang w:val="cs-CZ"/>
        </w:rPr>
      </w:pPr>
    </w:p>
    <w:p w14:paraId="26F278B7" w14:textId="77777777" w:rsidR="00E12EFC" w:rsidRDefault="00E12EFC" w:rsidP="00E12EFC">
      <w:pPr>
        <w:pStyle w:val="Nadpis2"/>
      </w:pPr>
      <w:bookmarkStart w:id="19" w:name="_Toc133790100"/>
      <w:r>
        <w:lastRenderedPageBreak/>
        <w:t>Roční tréninkový cyklus</w:t>
      </w:r>
      <w:bookmarkEnd w:id="19"/>
    </w:p>
    <w:p w14:paraId="3F0DCC0A" w14:textId="3D0BE564" w:rsidR="00033F3F" w:rsidRDefault="00033F3F" w:rsidP="001F571C">
      <w:r>
        <w:t>Roční cyklus nejčastěji používáme u tréninků s dlouhodobě organizovanou činností. Jednodušeji, aby se projevily výsledky v tréninku změnou metod nebo zatížením</w:t>
      </w:r>
      <w:r w:rsidR="00270091">
        <w:t>,</w:t>
      </w:r>
      <w:r>
        <w:t xml:space="preserve"> je vyžadován delší časový úsek. </w:t>
      </w:r>
      <w:r w:rsidR="004153AC">
        <w:t>(</w:t>
      </w:r>
      <w:r w:rsidR="00110537">
        <w:t xml:space="preserve">Jansa </w:t>
      </w:r>
      <w:r w:rsidR="00737AB5">
        <w:t>&amp;</w:t>
      </w:r>
      <w:r w:rsidR="00110537">
        <w:t xml:space="preserve"> D</w:t>
      </w:r>
      <w:r w:rsidR="004153AC">
        <w:t>ovalil</w:t>
      </w:r>
      <w:r w:rsidR="00C27D97">
        <w:t>, 2007</w:t>
      </w:r>
      <w:r w:rsidR="004153AC">
        <w:t>)</w:t>
      </w:r>
      <w:r w:rsidR="00176E24">
        <w:t>.</w:t>
      </w:r>
    </w:p>
    <w:p w14:paraId="0F596105" w14:textId="77777777" w:rsidR="008D5D64" w:rsidRDefault="008D5D64" w:rsidP="001F571C"/>
    <w:p w14:paraId="72EBB7EF" w14:textId="644624C9" w:rsidR="00110537" w:rsidRPr="001F571C" w:rsidRDefault="001F571C" w:rsidP="001F571C">
      <w:r>
        <w:t xml:space="preserve">Trenéři tímto cyklem připravují své svěřence na </w:t>
      </w:r>
      <w:r w:rsidR="00737AB5">
        <w:t>12měsíční</w:t>
      </w:r>
      <w:r>
        <w:t xml:space="preserve"> tréninkové zatížení, které během roku reaguje na období, které jím prostupují. Během roku se nemění pouze intenzita, obsah a systém zatížení, ale také psychické rozpoložení jedince. Proto posledních pár měsíců ročního tréninkového plánu se bude výrazně lišit od hlavní nebo přípravné sezóny. </w:t>
      </w:r>
      <w:r w:rsidR="00110537">
        <w:rPr>
          <w:lang w:val="cs-CZ"/>
        </w:rPr>
        <w:t xml:space="preserve"> (Bompa </w:t>
      </w:r>
      <w:r w:rsidR="00110537" w:rsidRPr="00F37478">
        <w:t>&amp;</w:t>
      </w:r>
      <w:r w:rsidR="00110537">
        <w:rPr>
          <w:lang w:val="cs-CZ"/>
        </w:rPr>
        <w:t xml:space="preserve"> Haff, 2009). </w:t>
      </w:r>
    </w:p>
    <w:p w14:paraId="57FC31BA" w14:textId="77777777" w:rsidR="00110537" w:rsidRDefault="00110537" w:rsidP="00033F3F"/>
    <w:p w14:paraId="010C879D" w14:textId="77777777" w:rsidR="00033F3F" w:rsidRDefault="00033F3F" w:rsidP="00033F3F">
      <w:r>
        <w:t>Nejčastěji tento cyklus rozdělujeme na období:</w:t>
      </w:r>
      <w:r w:rsidR="001F571C">
        <w:t xml:space="preserve"> Jansa a Dovalil</w:t>
      </w:r>
    </w:p>
    <w:p w14:paraId="58BB39BF" w14:textId="77777777" w:rsidR="00033F3F" w:rsidRDefault="00033F3F" w:rsidP="00033F3F">
      <w:pPr>
        <w:pStyle w:val="Odstavecseseznamem"/>
        <w:numPr>
          <w:ilvl w:val="0"/>
          <w:numId w:val="17"/>
        </w:numPr>
      </w:pPr>
      <w:r>
        <w:t>Přípravné</w:t>
      </w:r>
    </w:p>
    <w:p w14:paraId="21A33892" w14:textId="77777777" w:rsidR="00033F3F" w:rsidRDefault="00033F3F" w:rsidP="00033F3F">
      <w:pPr>
        <w:pStyle w:val="Odstavecseseznamem"/>
        <w:numPr>
          <w:ilvl w:val="0"/>
          <w:numId w:val="17"/>
        </w:numPr>
      </w:pPr>
      <w:r>
        <w:t>Předzávodní</w:t>
      </w:r>
    </w:p>
    <w:p w14:paraId="0DBDF25D" w14:textId="77777777" w:rsidR="00033F3F" w:rsidRDefault="00033F3F" w:rsidP="00033F3F">
      <w:pPr>
        <w:pStyle w:val="Odstavecseseznamem"/>
        <w:numPr>
          <w:ilvl w:val="0"/>
          <w:numId w:val="17"/>
        </w:numPr>
      </w:pPr>
      <w:r>
        <w:t>Závodní</w:t>
      </w:r>
    </w:p>
    <w:p w14:paraId="4B078B8A" w14:textId="77777777" w:rsidR="00033F3F" w:rsidRDefault="00033F3F" w:rsidP="00033F3F">
      <w:pPr>
        <w:pStyle w:val="Odstavecseseznamem"/>
        <w:numPr>
          <w:ilvl w:val="0"/>
          <w:numId w:val="17"/>
        </w:numPr>
      </w:pPr>
      <w:r>
        <w:t>přechodné</w:t>
      </w:r>
    </w:p>
    <w:p w14:paraId="7B80F7FC" w14:textId="77777777" w:rsidR="00033F3F" w:rsidRDefault="00033F3F" w:rsidP="00033F3F">
      <w:pPr>
        <w:pStyle w:val="Odstavecseseznamem"/>
        <w:numPr>
          <w:ilvl w:val="0"/>
          <w:numId w:val="0"/>
        </w:numPr>
        <w:ind w:left="1335"/>
      </w:pPr>
    </w:p>
    <w:p w14:paraId="1DB669FF" w14:textId="77777777" w:rsidR="00033F3F" w:rsidRDefault="00033F3F" w:rsidP="00BF5ED8">
      <w:pPr>
        <w:rPr>
          <w:b/>
        </w:rPr>
      </w:pPr>
      <w:r w:rsidRPr="00BF5ED8">
        <w:rPr>
          <w:b/>
        </w:rPr>
        <w:t>Přípravné období</w:t>
      </w:r>
    </w:p>
    <w:p w14:paraId="7A0D2164" w14:textId="77777777" w:rsidR="004F6655" w:rsidRPr="00BF5ED8" w:rsidRDefault="004F6655" w:rsidP="00BF5ED8">
      <w:pPr>
        <w:rPr>
          <w:b/>
        </w:rPr>
      </w:pPr>
    </w:p>
    <w:p w14:paraId="64C6FDA6" w14:textId="77641528" w:rsidR="00BF5ED8" w:rsidRDefault="00033F3F" w:rsidP="002A6C2B">
      <w:r>
        <w:t xml:space="preserve"> </w:t>
      </w:r>
      <w:r w:rsidR="00BF5ED8">
        <w:t xml:space="preserve">Přípravná část je prakticky nejdůležitější částí tréninkového </w:t>
      </w:r>
      <w:r w:rsidR="00737AB5">
        <w:t>cyklu,</w:t>
      </w:r>
      <w:r w:rsidR="00BF5ED8">
        <w:t xml:space="preserve"> neboť její zkrácení, či zanedbání vede ke stagnaci výkonu. </w:t>
      </w:r>
      <w:r w:rsidR="00C46D16">
        <w:t xml:space="preserve">Také zanedbání životosprávy má v dalším fungování negativní účinky. </w:t>
      </w:r>
      <w:r w:rsidR="00BF5ED8">
        <w:t xml:space="preserve">Tímto obdobím tedy pokládáme základy pro budoucí výkon a hlavním úkolem je zvýšit trénovanost jedince. </w:t>
      </w:r>
      <w:r w:rsidR="00270091">
        <w:t xml:space="preserve">Trénovanost chápeme jako komplex mnoha podnětů – jde například o taktickou a technickou přípravu, kondiční a psychickou vytrvalost a připravenost. Tyto dovednosti bychom právě v přípravném období měli </w:t>
      </w:r>
      <w:r w:rsidR="00737AB5">
        <w:t>rozvíjet,</w:t>
      </w:r>
      <w:r w:rsidR="00270091">
        <w:t xml:space="preserve"> a to metodou buďto diferencovanou, u které se snažíme jednotlivé oblasti trénovat odděleně nebo komplexním komponováním sportovního výkonu, kdy výsledkem je propojení všech faktorů. </w:t>
      </w:r>
      <w:r w:rsidR="001F571C">
        <w:t xml:space="preserve">(Jansa </w:t>
      </w:r>
      <w:r w:rsidR="00737AB5">
        <w:t>&amp;</w:t>
      </w:r>
      <w:r w:rsidR="001F571C">
        <w:t xml:space="preserve"> Dovalil</w:t>
      </w:r>
      <w:r w:rsidR="00C27D97">
        <w:t>, 2007</w:t>
      </w:r>
      <w:r w:rsidR="001F571C">
        <w:t>)</w:t>
      </w:r>
    </w:p>
    <w:p w14:paraId="40FDC11E" w14:textId="77777777" w:rsidR="00F1069D" w:rsidRPr="00737AB5" w:rsidRDefault="001F571C" w:rsidP="00F1069D">
      <w:r>
        <w:t>Trénink v přípravném období je charakteristický rozvo</w:t>
      </w:r>
      <w:r w:rsidR="00E47B97">
        <w:t xml:space="preserve">jem vytrvalosti, síly a objemu, ale stálé cílí především na všestranný rozvoj. S blížícím se předzávodním období se do tréninku zapojuje větší intenzita zatížení se stále zvýšeným objemem a rozvoj rychlosti. </w:t>
      </w:r>
      <w:r w:rsidRPr="00737AB5">
        <w:t>(Perič &amp;</w:t>
      </w:r>
      <w:r w:rsidR="00F1069D" w:rsidRPr="00737AB5">
        <w:t xml:space="preserve"> Dovalil, 2010).</w:t>
      </w:r>
    </w:p>
    <w:p w14:paraId="61E66062" w14:textId="77777777" w:rsidR="002A6C2B" w:rsidRDefault="002A6C2B" w:rsidP="00F1069D">
      <w:r>
        <w:lastRenderedPageBreak/>
        <w:t>Přípravné období v gymnastice se rozumí v měsících leden až přelom března / dubna, kdy gymnasté rozvíjí svou fyzickou kondici a pomalu přechází na průpravná cvičení na jednotlivém</w:t>
      </w:r>
      <w:r w:rsidR="008E0794">
        <w:t xml:space="preserve"> nářadí s přítomností záchranných žíněnek a molitanové jámy. </w:t>
      </w:r>
      <w:r>
        <w:t>Z počátku se jedná o velké množství posilovacích prvků s krátkými intervaly odpočinku</w:t>
      </w:r>
      <w:r w:rsidR="008E0794">
        <w:t xml:space="preserve"> proložené </w:t>
      </w:r>
      <w:r>
        <w:t>vytrvalostním cvičením. Později obnovování základních pohybů a dovedností s důrazem na jejich zdokonalování</w:t>
      </w:r>
      <w:r w:rsidR="008E0794">
        <w:t xml:space="preserve">. S postupně zvyšující se intenzitou zatížení a objemem se objevují také počátky nových prvků. Zcela vypuštěny jsou dopady na tvrdé povrchy. </w:t>
      </w:r>
    </w:p>
    <w:p w14:paraId="5E0C6A30" w14:textId="77777777" w:rsidR="00F1069D" w:rsidRDefault="00F1069D" w:rsidP="00F1069D"/>
    <w:p w14:paraId="1D52A46F" w14:textId="77777777" w:rsidR="00C46D16" w:rsidRPr="00F1069D" w:rsidRDefault="00C46D16" w:rsidP="00F1069D">
      <w:r w:rsidRPr="00C46D16">
        <w:rPr>
          <w:b/>
        </w:rPr>
        <w:t>Předzávodní období</w:t>
      </w:r>
    </w:p>
    <w:p w14:paraId="067AE682" w14:textId="77777777" w:rsidR="004F6655" w:rsidRPr="00C46D16" w:rsidRDefault="004F6655" w:rsidP="00BF5ED8">
      <w:pPr>
        <w:rPr>
          <w:b/>
        </w:rPr>
      </w:pPr>
    </w:p>
    <w:p w14:paraId="33E9B4D6" w14:textId="77777777" w:rsidR="00270091" w:rsidRDefault="00C46D16" w:rsidP="005737BB">
      <w:r>
        <w:t xml:space="preserve">Předzávodní období obvykle trvá kolem 2-4 týdnů a jde převážně o ladění sportovní formy prostřednictvím startů v soutěžích. Oproti přípravnému období snižujeme objem zátěže, dbáme na kvalitu tréninku a psychologickou přípravu. </w:t>
      </w:r>
      <w:r w:rsidR="00E47B97">
        <w:t>(Jansa a Dovalil</w:t>
      </w:r>
      <w:r w:rsidR="00C27D97">
        <w:t>, 2007</w:t>
      </w:r>
      <w:r w:rsidR="00E47B97">
        <w:t>)</w:t>
      </w:r>
    </w:p>
    <w:p w14:paraId="27CB44A5" w14:textId="02F52FC9" w:rsidR="00E47B97" w:rsidRDefault="00E47B97" w:rsidP="00F1069D">
      <w:r>
        <w:t xml:space="preserve">Všeobecný rozvoj se v předzávodním období mění na speciální, přičemž vysoká intenzita tréninku zatím zůstává nezměněna. Ke konci tohoto období dbáme </w:t>
      </w:r>
      <w:r w:rsidR="005737BB">
        <w:t>především</w:t>
      </w:r>
      <w:r>
        <w:t xml:space="preserve"> na </w:t>
      </w:r>
      <w:r w:rsidR="005737BB">
        <w:t>regeneraci</w:t>
      </w:r>
      <w:r>
        <w:t xml:space="preserve"> a psychickou připravenost na blížící se závodní období. </w:t>
      </w:r>
      <w:r w:rsidR="005737BB">
        <w:t xml:space="preserve">Charakteristické pro tyto tréninky by proto měla být atmosféra závodů. </w:t>
      </w:r>
      <w:r w:rsidR="00F50E05" w:rsidRPr="008E0794">
        <w:t xml:space="preserve">(Vránová et al., </w:t>
      </w:r>
      <w:r w:rsidRPr="008E0794">
        <w:t>2009).</w:t>
      </w:r>
    </w:p>
    <w:p w14:paraId="3C152BAF" w14:textId="1E08DF27" w:rsidR="00E47B97" w:rsidRDefault="005737BB" w:rsidP="00F1069D">
      <w:r w:rsidRPr="00737AB5">
        <w:t xml:space="preserve">Podle Periče a Dovalila (2010) </w:t>
      </w:r>
      <w:r>
        <w:t>předzávodní období končí prvními mistrovskými závody.</w:t>
      </w:r>
    </w:p>
    <w:p w14:paraId="238420FC" w14:textId="77777777" w:rsidR="00580454" w:rsidRDefault="00580454" w:rsidP="00170F3C"/>
    <w:p w14:paraId="259B73E9" w14:textId="6DB3BDC5" w:rsidR="00170F3C" w:rsidRPr="0070367E" w:rsidRDefault="008E0794" w:rsidP="00170F3C">
      <w:r>
        <w:t xml:space="preserve">V dubnu začínají první závody a výcvikové tábory pro reprezentační výběry, které se konají </w:t>
      </w:r>
      <w:r w:rsidR="00C872C8">
        <w:t xml:space="preserve">v rozmezí 14 dní. Pro předzávodní období je ve sportovní gymnastice specifické plánování sestav a zařazování nových prvků pro následující závodní období. V rámci tréninku je stále zařazeno posilování se zátěžemi ve vysokém objemu a intenzitě. Trénink na nářadí </w:t>
      </w:r>
      <w:r w:rsidR="00B94723">
        <w:t xml:space="preserve">se vyznačuje velkým množstvím opakování prvků </w:t>
      </w:r>
      <w:r w:rsidR="00982E7C">
        <w:t xml:space="preserve">(případně s dopomocí </w:t>
      </w:r>
      <w:r w:rsidR="00B94723">
        <w:t>a</w:t>
      </w:r>
      <w:r w:rsidR="00982E7C">
        <w:t xml:space="preserve"> přídavnými žíněnkami) a</w:t>
      </w:r>
      <w:r w:rsidR="00B94723">
        <w:t xml:space="preserve"> </w:t>
      </w:r>
      <w:r w:rsidR="00982E7C">
        <w:t xml:space="preserve">sestav bez akrobatických prvků. Později spojujeme vše dohromady a </w:t>
      </w:r>
      <w:r w:rsidR="00170F3C">
        <w:t xml:space="preserve">ladíme poslední detaily k hlavnímu závodnímu období. </w:t>
      </w:r>
    </w:p>
    <w:p w14:paraId="57BA6678" w14:textId="77777777" w:rsidR="00C46D16" w:rsidRDefault="00C46D16" w:rsidP="00F1069D">
      <w:pPr>
        <w:ind w:firstLine="0"/>
      </w:pPr>
    </w:p>
    <w:p w14:paraId="24F9E59C" w14:textId="77777777" w:rsidR="004F6655" w:rsidRDefault="00C46D16" w:rsidP="008D5D64">
      <w:pPr>
        <w:rPr>
          <w:b/>
        </w:rPr>
      </w:pPr>
      <w:r w:rsidRPr="00C46D16">
        <w:rPr>
          <w:b/>
        </w:rPr>
        <w:t xml:space="preserve">Závodní období </w:t>
      </w:r>
    </w:p>
    <w:p w14:paraId="21EA473F" w14:textId="77777777" w:rsidR="008D5D64" w:rsidRDefault="008D5D64" w:rsidP="008D5D64">
      <w:pPr>
        <w:rPr>
          <w:b/>
        </w:rPr>
      </w:pPr>
    </w:p>
    <w:p w14:paraId="33BC10DB" w14:textId="11C95FDB" w:rsidR="00C46D16" w:rsidRDefault="004F6655" w:rsidP="00F1069D">
      <w:r>
        <w:t>Závodním obdobím se dostávám</w:t>
      </w:r>
      <w:r w:rsidR="005737BB">
        <w:t>e</w:t>
      </w:r>
      <w:r>
        <w:t xml:space="preserve"> k soutěžím, které hodnotí předchozí přípravu. Cílem je podat co nejle</w:t>
      </w:r>
      <w:r w:rsidR="005737BB">
        <w:t xml:space="preserve">pší sportovní výkon, který byl budován po dobu zhruba 6 měsíců v přípravném a předzávodním období. </w:t>
      </w:r>
      <w:r>
        <w:t>Pozitivní či negativní výsledek soutěže může vést k</w:t>
      </w:r>
      <w:r w:rsidR="005737BB">
        <w:t> </w:t>
      </w:r>
      <w:r>
        <w:t>motivaci</w:t>
      </w:r>
      <w:r w:rsidR="005737BB">
        <w:t xml:space="preserve">. </w:t>
      </w:r>
      <w:r w:rsidR="00737AB5">
        <w:t>(</w:t>
      </w:r>
      <w:r w:rsidR="005737BB">
        <w:t xml:space="preserve">Jansa </w:t>
      </w:r>
      <w:r w:rsidR="00737AB5">
        <w:t>&amp;</w:t>
      </w:r>
      <w:r w:rsidR="00580454">
        <w:t xml:space="preserve"> Dovalil, </w:t>
      </w:r>
      <w:r w:rsidR="001D76B3">
        <w:t>2007</w:t>
      </w:r>
      <w:r w:rsidR="00737AB5">
        <w:t>).</w:t>
      </w:r>
    </w:p>
    <w:p w14:paraId="50DF7AA6" w14:textId="77777777" w:rsidR="005737BB" w:rsidRDefault="005737BB" w:rsidP="00F1069D">
      <w:r>
        <w:lastRenderedPageBreak/>
        <w:tab/>
      </w:r>
      <w:r w:rsidRPr="00737AB5">
        <w:t xml:space="preserve">Podle Periče a Dovalia </w:t>
      </w:r>
      <w:r w:rsidR="00C27D97" w:rsidRPr="00737AB5">
        <w:t xml:space="preserve">(2010) </w:t>
      </w:r>
      <w:r>
        <w:t xml:space="preserve">je možné udržet sportovní/ závodní formu po dobu 2-3 měsíců. </w:t>
      </w:r>
      <w:r w:rsidR="004153AC">
        <w:t xml:space="preserve">Vysoká míra intenzity může být stále zachována, ale objem zatížení snižujeme na minimum. </w:t>
      </w:r>
      <w:r>
        <w:t>Období závodního vytížení je specifická pro daný sport nebo danou věkovou kate</w:t>
      </w:r>
      <w:r w:rsidR="004153AC">
        <w:t>gorii.</w:t>
      </w:r>
      <w:r>
        <w:t xml:space="preserve"> </w:t>
      </w:r>
    </w:p>
    <w:p w14:paraId="28710B06" w14:textId="77777777" w:rsidR="00170F3C" w:rsidRDefault="00170F3C" w:rsidP="00F1069D"/>
    <w:p w14:paraId="13C09B0E" w14:textId="77777777" w:rsidR="00170F3C" w:rsidRDefault="00170F3C" w:rsidP="00F1069D">
      <w:r>
        <w:t>Reálně začíná v SGŽ závodní období krajskými přebory, které můžou být zároveň kvalifikací na mistrovství ČR. Tyto závody začínají v květnu a pořádají se každý týden. Proto je zásadně snížen objem a intenzita zatížení v posilování a je kladen velký důraz na perfektní provedení choreografie, gymnastických a akrobatických prvků v sestavách.  Pokud trénujeme úroveň vrcholo</w:t>
      </w:r>
      <w:r w:rsidR="00980A62">
        <w:t>vá</w:t>
      </w:r>
      <w:r>
        <w:t>, která končí právě mistrovstvím ČR, hovoříme o období měsíce června. Pokud ale máme reprezentační výběr, který dále reprezentuje českou republiku na mezinárodních světových soutěžích</w:t>
      </w:r>
      <w:r w:rsidR="00AE2E24">
        <w:t>,</w:t>
      </w:r>
      <w:r>
        <w:t xml:space="preserve"> </w:t>
      </w:r>
      <w:r w:rsidR="00AE2E24">
        <w:t xml:space="preserve">končí závodní období v srpnu mistrovstvím Evropy. </w:t>
      </w:r>
    </w:p>
    <w:p w14:paraId="5F093290" w14:textId="77777777" w:rsidR="00AE2E24" w:rsidRDefault="00AE2E24" w:rsidP="00F1069D">
      <w:r>
        <w:t xml:space="preserve">Ovšem, po měsíci (měsíci a půl) odpočinku, přichází druhá vlna přípravného a závodního období a jejich průběh je téměř totožný. Přípravné období začíná zhruba 14 dní až týden před konci prázdnin a končí prvními závody zhruba v říjnu. Druhým vrcholem sezóny je </w:t>
      </w:r>
      <w:r w:rsidR="00282DFA">
        <w:t xml:space="preserve">Liga družstev, kdy jednotlivé závodnice zastupují v soutěži svůj oddíl a snaží se společně získat co nejvíce bodů. Tento závod probíhá začátkem prosince a po něm teprve může přijít přechodné období. </w:t>
      </w:r>
    </w:p>
    <w:p w14:paraId="7EE5AD47" w14:textId="77777777" w:rsidR="00D317A3" w:rsidRDefault="00D317A3" w:rsidP="00F1069D">
      <w:pPr>
        <w:ind w:firstLine="0"/>
      </w:pPr>
    </w:p>
    <w:p w14:paraId="4C357D5F" w14:textId="77777777" w:rsidR="00D317A3" w:rsidRDefault="00D317A3" w:rsidP="00D317A3">
      <w:pPr>
        <w:rPr>
          <w:b/>
        </w:rPr>
      </w:pPr>
      <w:r w:rsidRPr="00D317A3">
        <w:rPr>
          <w:b/>
        </w:rPr>
        <w:t xml:space="preserve">Přechodné období </w:t>
      </w:r>
    </w:p>
    <w:p w14:paraId="3B1773AA" w14:textId="77777777" w:rsidR="00D317A3" w:rsidRDefault="00D317A3" w:rsidP="00D317A3">
      <w:pPr>
        <w:rPr>
          <w:b/>
        </w:rPr>
      </w:pPr>
    </w:p>
    <w:p w14:paraId="0DBD058C" w14:textId="01C2C8E6" w:rsidR="00282DFA" w:rsidRDefault="00D317A3" w:rsidP="00282DFA">
      <w:r w:rsidRPr="00D317A3">
        <w:t xml:space="preserve">V přechodném období </w:t>
      </w:r>
      <w:r w:rsidR="00AE2E24">
        <w:t xml:space="preserve">přecházíme </w:t>
      </w:r>
      <w:r>
        <w:t xml:space="preserve">k aktivnímu odpočinku, zmenšuje se velikost a intenzita tréninkového zatížení a je kladen důraz na zotavení pomocí kompenzačních cvičení. Aby nedocházelo k monotónnosti tréninku, je možné zařazovat jiná doplňková cvičení nebo změnit tréninkové působiště.  Především je ale nutné zařadit cvičení s formou emocionálního podkresu, díky kterému bude trénink zábavný a pestrý. </w:t>
      </w:r>
      <w:r w:rsidR="00F1069D">
        <w:t xml:space="preserve">(Jansa </w:t>
      </w:r>
      <w:r w:rsidR="00737AB5">
        <w:t>&amp;</w:t>
      </w:r>
      <w:r w:rsidR="00F1069D">
        <w:t xml:space="preserve"> Dovalil</w:t>
      </w:r>
      <w:r w:rsidR="00C27D97">
        <w:t>, 2007</w:t>
      </w:r>
      <w:r w:rsidR="00F1069D">
        <w:t>).</w:t>
      </w:r>
    </w:p>
    <w:p w14:paraId="278A7599" w14:textId="77777777" w:rsidR="00282DFA" w:rsidRDefault="00282DFA" w:rsidP="00282DFA"/>
    <w:p w14:paraId="05CE28BB" w14:textId="77777777" w:rsidR="00943A29" w:rsidRDefault="00282DFA" w:rsidP="00282DFA">
      <w:r>
        <w:t xml:space="preserve">Právě přechodné období má v SGŽ nejmenší zastoupení. V tomto období mohou probíhat různé besídky a představení pro rodiče. Zbytek tréninků probíhá spíše formou hry, případně kompenzačními a regeneračními prvky. </w:t>
      </w:r>
    </w:p>
    <w:p w14:paraId="50FD3F9C" w14:textId="77777777" w:rsidR="0004189C" w:rsidRDefault="0004189C" w:rsidP="00943A29">
      <w:pPr>
        <w:pStyle w:val="Nadpis1"/>
      </w:pPr>
      <w:bookmarkStart w:id="20" w:name="_Toc133790101"/>
      <w:r>
        <w:lastRenderedPageBreak/>
        <w:t>Biomechanika</w:t>
      </w:r>
      <w:bookmarkEnd w:id="20"/>
      <w:r>
        <w:t xml:space="preserve"> </w:t>
      </w:r>
    </w:p>
    <w:p w14:paraId="1E7E2DEC" w14:textId="48389EA6" w:rsidR="00DF6913" w:rsidRDefault="00747BCA" w:rsidP="00AF29C3">
      <w:r w:rsidRPr="00747BCA">
        <w:t xml:space="preserve">Biomechanikou rozumíme fyzikální zákonitosti sportovního pohybu. V gymnastice zkoumá především z hlediska zákonů mechaniky. Jelikož vnější a vnitřní síly působí na lidské tělo v klidu i za pohybu, nikoliv na pevné těleso, užívám pojem aplikovaná biomechanika. (Novák, </w:t>
      </w:r>
      <w:r w:rsidR="00DF6913" w:rsidRPr="00747BCA">
        <w:t>1972</w:t>
      </w:r>
      <w:r w:rsidR="007A6794">
        <w:t xml:space="preserve">). </w:t>
      </w:r>
      <w:r w:rsidR="00DF6913" w:rsidRPr="00747BCA">
        <w:t>Sportovní biomecha</w:t>
      </w:r>
      <w:r>
        <w:t>niku definuje kinematika a dynamika. Hlavními poznatky, které souvisí s řešením problémů pohybů ve sportovní činnosti je</w:t>
      </w:r>
      <w:r w:rsidR="007A6794">
        <w:t xml:space="preserve"> mechanika, především při zvyšování výkonnosti a vše s ní spojené</w:t>
      </w:r>
      <w:r w:rsidR="0029097D">
        <w:t xml:space="preserve"> (Janíček &amp; </w:t>
      </w:r>
      <w:r w:rsidR="00DF6913" w:rsidRPr="00747BCA">
        <w:t xml:space="preserve">Ondráček, 1998). Biomechanika </w:t>
      </w:r>
      <w:r w:rsidR="007A6794">
        <w:t xml:space="preserve">ve sportovní gymnastice se </w:t>
      </w:r>
      <w:r w:rsidR="00DF6913" w:rsidRPr="00747BCA">
        <w:t>zab</w:t>
      </w:r>
      <w:r w:rsidR="007A6794">
        <w:t xml:space="preserve">ývá pohybem a jeho zákonitostmi. </w:t>
      </w:r>
      <w:r w:rsidR="00DF6913" w:rsidRPr="00747BCA">
        <w:t>(Kovařík</w:t>
      </w:r>
      <w:r w:rsidR="00737AB5">
        <w:t xml:space="preserve"> &amp;</w:t>
      </w:r>
      <w:r w:rsidR="00DF6913" w:rsidRPr="00747BCA">
        <w:t xml:space="preserve"> Langer, 1984).</w:t>
      </w:r>
    </w:p>
    <w:p w14:paraId="3F2B113C" w14:textId="6A58BD8F" w:rsidR="006E5DAA" w:rsidRDefault="006E5DAA" w:rsidP="007A6794">
      <w:pPr>
        <w:rPr>
          <w:rFonts w:cstheme="minorHAnsi"/>
        </w:rPr>
      </w:pPr>
    </w:p>
    <w:p w14:paraId="696CFD99" w14:textId="54D5411A" w:rsidR="006E5DAA" w:rsidRDefault="00AF29C3" w:rsidP="006E5DAA">
      <w:pPr>
        <w:rPr>
          <w:rFonts w:cstheme="minorHAnsi"/>
        </w:rPr>
      </w:pPr>
      <w:r>
        <w:t>Sportovní gymnastika má z pohledu biomechaniky několik benefitů. Zpevněné a funkčně připravené tělo lépe vnímá koordinaci v prostoru a tím zajišťuje mechanicky výhodné postavení pro cvičební tvary. Tělo je schopno reagovat na určité podněty a díky tomu ho můžeme nazvat dynamickým systémem. (Krištofič, et al.</w:t>
      </w:r>
      <w:r w:rsidR="006E5DAA">
        <w:t>, 2005).</w:t>
      </w:r>
    </w:p>
    <w:p w14:paraId="69B47FF0" w14:textId="77777777" w:rsidR="007A6794" w:rsidRPr="00747BCA" w:rsidRDefault="007A6794" w:rsidP="007A6794">
      <w:pPr>
        <w:rPr>
          <w:rFonts w:cstheme="minorHAnsi"/>
        </w:rPr>
      </w:pPr>
    </w:p>
    <w:p w14:paraId="4C9D05C9" w14:textId="77777777" w:rsidR="002E329B" w:rsidRPr="002E329B" w:rsidRDefault="002E329B" w:rsidP="002E329B"/>
    <w:p w14:paraId="3EF3C391" w14:textId="77777777" w:rsidR="00F04404" w:rsidRPr="00F04404" w:rsidRDefault="00F04404" w:rsidP="00DF6913">
      <w:pPr>
        <w:ind w:firstLine="0"/>
      </w:pPr>
    </w:p>
    <w:p w14:paraId="28A25975" w14:textId="77777777" w:rsidR="00B96B52" w:rsidRPr="00B96B52" w:rsidRDefault="00B96B52" w:rsidP="00B96B52"/>
    <w:p w14:paraId="774EB7CA" w14:textId="77777777" w:rsidR="00943A29" w:rsidRDefault="00943A29" w:rsidP="00943A29">
      <w:pPr>
        <w:pStyle w:val="Nadpis1"/>
      </w:pPr>
      <w:bookmarkStart w:id="21" w:name="_Toc133790102"/>
      <w:r>
        <w:lastRenderedPageBreak/>
        <w:t>Somatotyp</w:t>
      </w:r>
      <w:bookmarkEnd w:id="21"/>
    </w:p>
    <w:p w14:paraId="21EDBBDE" w14:textId="36B9D95F" w:rsidR="00943A29" w:rsidRDefault="00943A29" w:rsidP="00B96B52">
      <w:r>
        <w:t xml:space="preserve">Sportovní činnost může vykonávat téměř </w:t>
      </w:r>
      <w:r w:rsidR="00EB3DEE">
        <w:t>každý zdravý jedinec. J</w:t>
      </w:r>
      <w:r>
        <w:t>sou ale případy, kdy jedinci vykazují nadměrně dobré výsledky v konkrétním odvětví. Hovoříme tedy o talentech. Talent, ale není vše</w:t>
      </w:r>
      <w:r w:rsidR="0004189C">
        <w:t>,</w:t>
      </w:r>
      <w:r>
        <w:t xml:space="preserve"> co hraje roli při výběru </w:t>
      </w:r>
      <w:r w:rsidR="00AA6C45">
        <w:t>cv</w:t>
      </w:r>
      <w:r w:rsidR="00985D21">
        <w:t>i</w:t>
      </w:r>
      <w:r w:rsidR="00AA6C45">
        <w:t>čence</w:t>
      </w:r>
      <w:r>
        <w:t xml:space="preserve"> do </w:t>
      </w:r>
      <w:r w:rsidR="0004189C">
        <w:t xml:space="preserve">specifického tréninku. S přihlédnutím na fyziologický vývoj, který ovlivňuje jeho výšku, váhu, poměr a rozdělení svalů, určujeme taky jakýsi somatotyp. </w:t>
      </w:r>
      <w:r w:rsidR="00274354">
        <w:t xml:space="preserve">(Jansa </w:t>
      </w:r>
      <w:r w:rsidR="00737AB5">
        <w:t>&amp;</w:t>
      </w:r>
      <w:r w:rsidR="00274354">
        <w:t xml:space="preserve"> Dovalil</w:t>
      </w:r>
      <w:r w:rsidR="00C27D97">
        <w:t>, 2007</w:t>
      </w:r>
      <w:r w:rsidR="00274354">
        <w:t>)</w:t>
      </w:r>
    </w:p>
    <w:p w14:paraId="384CF450" w14:textId="2C052807" w:rsidR="00B96B52" w:rsidRDefault="00985D21" w:rsidP="00B96B52">
      <w:r>
        <w:t xml:space="preserve">Pojem </w:t>
      </w:r>
      <w:r w:rsidR="009A6D60">
        <w:t xml:space="preserve">Somatotyp </w:t>
      </w:r>
      <w:r>
        <w:t xml:space="preserve">zavedl William Sheldon v roce 1940 a jeho úkolem bylo </w:t>
      </w:r>
      <w:r w:rsidR="00274354">
        <w:t>kategorizovat lidskou postavu podle morfologických znaků. (S.P.</w:t>
      </w:r>
      <w:r w:rsidR="00EB0D44">
        <w:t xml:space="preserve"> </w:t>
      </w:r>
      <w:r w:rsidR="00274354">
        <w:t>Singh</w:t>
      </w:r>
      <w:r w:rsidR="00EB3DEE">
        <w:t>,</w:t>
      </w:r>
      <w:r w:rsidR="00C27D97">
        <w:t xml:space="preserve"> </w:t>
      </w:r>
      <w:r w:rsidR="00EB3DEE">
        <w:t>2007</w:t>
      </w:r>
      <w:r w:rsidR="00274354">
        <w:t xml:space="preserve">) Podle Sheldona et </w:t>
      </w:r>
      <w:r w:rsidR="00737AB5">
        <w:t xml:space="preserve">al., </w:t>
      </w:r>
      <w:r>
        <w:t xml:space="preserve">dělíme lidské tělo na tři somatotypizace. Každý typ, endomorf, mezomorf a ektomorf má svou trojici čísel, kterými je ohodnocen. Zhodnotit jedince jde primárně podle pohledu. </w:t>
      </w:r>
    </w:p>
    <w:p w14:paraId="7B457188" w14:textId="77777777" w:rsidR="00B96B52" w:rsidRDefault="00B96B52" w:rsidP="00B96B52"/>
    <w:p w14:paraId="322171C2" w14:textId="5EE4020E" w:rsidR="00B96B52" w:rsidRPr="00433DCE" w:rsidRDefault="00737AB5" w:rsidP="00433DCE">
      <w:pPr>
        <w:rPr>
          <w:b/>
        </w:rPr>
      </w:pPr>
      <w:r>
        <w:rPr>
          <w:b/>
        </w:rPr>
        <w:t xml:space="preserve">Endomorf – </w:t>
      </w:r>
      <w:r w:rsidRPr="00737AB5">
        <w:rPr>
          <w:bCs/>
        </w:rPr>
        <w:t>Charakteristickým</w:t>
      </w:r>
      <w:r w:rsidR="00EE5DA8">
        <w:t xml:space="preserve"> prvkem endomorfů jsou zaoblené tvary s tukovými zásobami. Na omak měkké svalstvo a větší obvod pasu, než hrudníku mají za následek tendence k přejídání a tím pádem nadměrné ukládání tukových zásob. </w:t>
      </w:r>
      <w:r w:rsidR="00C27D97">
        <w:t>(S.P.</w:t>
      </w:r>
      <w:r w:rsidR="00EB0D44">
        <w:t xml:space="preserve"> </w:t>
      </w:r>
      <w:r w:rsidR="00C27D97">
        <w:t>Singh, 2007)</w:t>
      </w:r>
    </w:p>
    <w:p w14:paraId="4815E2FD" w14:textId="77777777" w:rsidR="00B96B52" w:rsidRDefault="00B96B52" w:rsidP="00B96B52"/>
    <w:p w14:paraId="0AB1D0A4" w14:textId="00DB427C" w:rsidR="00EE5DA8" w:rsidRPr="00433DCE" w:rsidRDefault="00737AB5" w:rsidP="00433DCE">
      <w:pPr>
        <w:rPr>
          <w:b/>
        </w:rPr>
      </w:pPr>
      <w:r>
        <w:rPr>
          <w:b/>
        </w:rPr>
        <w:t xml:space="preserve">Mezomorf – </w:t>
      </w:r>
      <w:r w:rsidRPr="00737AB5">
        <w:rPr>
          <w:bCs/>
        </w:rPr>
        <w:t>Střední</w:t>
      </w:r>
      <w:r w:rsidR="000540E2">
        <w:t xml:space="preserve"> </w:t>
      </w:r>
      <w:r w:rsidR="00EE5DA8">
        <w:t>embryonální vrstva neboli mezoderm vytváří kosti,</w:t>
      </w:r>
      <w:r w:rsidR="000540E2">
        <w:t xml:space="preserve"> které jsou masivní stejně ta</w:t>
      </w:r>
      <w:r w:rsidR="00EB0D44">
        <w:t xml:space="preserve">k jako svalstvo (S.P. </w:t>
      </w:r>
      <w:r w:rsidR="000540E2">
        <w:t>Singh,</w:t>
      </w:r>
      <w:r w:rsidR="00C27D97">
        <w:t xml:space="preserve"> </w:t>
      </w:r>
      <w:r w:rsidR="000540E2">
        <w:t>2007)</w:t>
      </w:r>
    </w:p>
    <w:p w14:paraId="629DD70D" w14:textId="411D3B85" w:rsidR="00B96B52" w:rsidRDefault="000540E2" w:rsidP="00B96B52">
      <w:r>
        <w:t xml:space="preserve">Typickým znakem mezomorfa je ostrý svalový reliéf a hranatá, snadno vysportovatelná postava. Ramena bývají obvykle širší než pas a dolní </w:t>
      </w:r>
      <w:r w:rsidR="00737AB5">
        <w:t>končetiny mají</w:t>
      </w:r>
      <w:r>
        <w:t xml:space="preserve"> rovněž pro dispozice k pevnému a svalnatému zjevu.   </w:t>
      </w:r>
    </w:p>
    <w:p w14:paraId="5C5005C2" w14:textId="77777777" w:rsidR="00B96B52" w:rsidRDefault="00B96B52" w:rsidP="00B96B52"/>
    <w:p w14:paraId="04F9BCDF" w14:textId="782F3322" w:rsidR="00274354" w:rsidRPr="00433DCE" w:rsidRDefault="00737AB5" w:rsidP="00433DCE">
      <w:pPr>
        <w:rPr>
          <w:b/>
        </w:rPr>
      </w:pPr>
      <w:r w:rsidRPr="00B96B52">
        <w:rPr>
          <w:b/>
        </w:rPr>
        <w:t>Ektomorf</w:t>
      </w:r>
      <w:r>
        <w:rPr>
          <w:b/>
        </w:rPr>
        <w:t xml:space="preserve"> –</w:t>
      </w:r>
      <w:r w:rsidRPr="00737AB5">
        <w:rPr>
          <w:bCs/>
        </w:rPr>
        <w:t xml:space="preserve"> Vnější</w:t>
      </w:r>
      <w:r w:rsidR="00EB3DEE">
        <w:t xml:space="preserve"> embryonální vrstva neboli ektoderm tvoří tzv.</w:t>
      </w:r>
      <w:r w:rsidR="00D808C0">
        <w:t xml:space="preserve"> </w:t>
      </w:r>
      <w:r w:rsidR="00EB3DEE">
        <w:t xml:space="preserve">kůži, nehty a smyslové orgány. </w:t>
      </w:r>
      <w:r w:rsidR="000B2714">
        <w:t>(S.P.</w:t>
      </w:r>
      <w:r w:rsidR="00EB0D44">
        <w:t xml:space="preserve"> </w:t>
      </w:r>
      <w:r w:rsidR="000B2714">
        <w:t>Singh,2007).</w:t>
      </w:r>
    </w:p>
    <w:p w14:paraId="7BCF5EDF" w14:textId="77777777" w:rsidR="000B2714" w:rsidRDefault="000B2714" w:rsidP="00B96B52">
      <w:r>
        <w:t xml:space="preserve">Charakteristika ektomorfa je snadná, tento typ člověka má dlouhé ruce i nohy, slabé svalstvo, kosti a ploché břicho. </w:t>
      </w:r>
      <w:r w:rsidR="008610B0">
        <w:t>(Krištofič, 2014).</w:t>
      </w:r>
    </w:p>
    <w:p w14:paraId="5D778320" w14:textId="77777777" w:rsidR="002E329B" w:rsidRDefault="002E329B" w:rsidP="00433DCE">
      <w:pPr>
        <w:ind w:firstLine="0"/>
      </w:pPr>
    </w:p>
    <w:p w14:paraId="4CEE550A" w14:textId="4349D922" w:rsidR="006B6A2D" w:rsidRPr="00A300B8" w:rsidRDefault="005760E5" w:rsidP="006B6A2D">
      <w:r>
        <w:t>Výsledky studií</w:t>
      </w:r>
      <w:r w:rsidRPr="00B465F6">
        <w:t xml:space="preserve"> ukazují, že mladí závodní gymnasté se již v základních antropometrických charakteristikách liší od běžné populace.  Od devíti let mají dívky, které se věnují gymnastice, menší </w:t>
      </w:r>
      <w:r w:rsidR="00737AB5">
        <w:t>postavu</w:t>
      </w:r>
      <w:r>
        <w:t xml:space="preserve"> </w:t>
      </w:r>
      <w:r w:rsidRPr="00B465F6">
        <w:t>než ženy v běžné populaci</w:t>
      </w:r>
      <w:r>
        <w:t>.</w:t>
      </w:r>
      <w:r w:rsidR="006B6A2D">
        <w:t xml:space="preserve"> </w:t>
      </w:r>
    </w:p>
    <w:p w14:paraId="6E41487B" w14:textId="67E033DB" w:rsidR="006B6A2D" w:rsidRDefault="005760E5" w:rsidP="006B6A2D">
      <w:r w:rsidRPr="00B465F6">
        <w:t xml:space="preserve">Ve srovnání se sportovci na nižších úrovních je známo, že úspěšní elitní gymnasté mají v průměru menší těla, nižší tělesnou hmotnost (BM) a nižší procento tělesného tuku (BF%) </w:t>
      </w:r>
    </w:p>
    <w:p w14:paraId="59868D72" w14:textId="4621AF83" w:rsidR="00274354" w:rsidRDefault="005760E5" w:rsidP="00A54012">
      <w:r>
        <w:t xml:space="preserve">U mladších sportovců bylo prokázáno, že častějším typem pro výběr správného somatotypu sportovní gymnastky je ektomorfní mezomorf. </w:t>
      </w:r>
      <w:r w:rsidR="00A54012">
        <w:t>(Kutac, et al., 2019).</w:t>
      </w:r>
    </w:p>
    <w:p w14:paraId="19ED2482" w14:textId="77777777" w:rsidR="0004189C" w:rsidRDefault="00382575" w:rsidP="0004189C">
      <w:pPr>
        <w:pStyle w:val="Nadpis1"/>
      </w:pPr>
      <w:bookmarkStart w:id="22" w:name="_Toc133790103"/>
      <w:r>
        <w:lastRenderedPageBreak/>
        <w:t>Výživa a regenerace sportovce</w:t>
      </w:r>
      <w:bookmarkEnd w:id="22"/>
      <w:r>
        <w:t xml:space="preserve"> </w:t>
      </w:r>
    </w:p>
    <w:p w14:paraId="399E5DC1" w14:textId="799A42DD" w:rsidR="003F0A65" w:rsidRPr="00F4515A" w:rsidRDefault="00340A8F" w:rsidP="003F0A65">
      <w:r w:rsidRPr="00F4515A">
        <w:t>T</w:t>
      </w:r>
      <w:r w:rsidR="003F0A65" w:rsidRPr="00F4515A">
        <w:t>ělesné složení a stav výživy zásadními ukazateli toho, jak dobře funguje fyzická adaptace na sportovní trénink. Účinnost adaptačních reakcí na tréninkový proces, regenerace a sportovní výkon jsou významně ovlivněny stravou. Kromě toho se významně podílí na zd</w:t>
      </w:r>
      <w:r w:rsidRPr="00F4515A">
        <w:t xml:space="preserve">ravotním stavu, i když ne zcela. </w:t>
      </w:r>
      <w:r w:rsidR="00F4515A">
        <w:t>(Georgeta, 2018).</w:t>
      </w:r>
    </w:p>
    <w:p w14:paraId="0B7F7661" w14:textId="77777777" w:rsidR="003F0A65" w:rsidRPr="003F0A65" w:rsidRDefault="003F0A65" w:rsidP="003F0A65"/>
    <w:p w14:paraId="33ED22BB" w14:textId="630F26F0" w:rsidR="00A007AB" w:rsidRDefault="00A007AB" w:rsidP="00B96B52">
      <w:r>
        <w:t xml:space="preserve">Sportovci věnují velkou pozornost tréninkovému procesu, zaměřují se na svalový tonus a očekáváné výsledky, </w:t>
      </w:r>
      <w:r w:rsidR="00B96B52">
        <w:t>odvětvími</w:t>
      </w:r>
      <w:r>
        <w:t>, které ale podceňují,</w:t>
      </w:r>
      <w:r w:rsidR="00382575">
        <w:t xml:space="preserve"> je výživa a </w:t>
      </w:r>
      <w:r w:rsidR="00737AB5">
        <w:t>regenerace Stravují</w:t>
      </w:r>
      <w:r>
        <w:t xml:space="preserve"> se pomocí fastfoodu, pijí slazené nápoje a nedodržují správnou životosprávu. To má negativní dopad na sportovní výkon.</w:t>
      </w:r>
      <w:r w:rsidR="00382575">
        <w:t xml:space="preserve"> </w:t>
      </w:r>
      <w:r>
        <w:t xml:space="preserve">(Horton, 2018). </w:t>
      </w:r>
    </w:p>
    <w:p w14:paraId="2B5A4251" w14:textId="77777777" w:rsidR="00F40B75" w:rsidRDefault="00F40B75" w:rsidP="00AF1055"/>
    <w:p w14:paraId="40AEE3DC" w14:textId="77777777" w:rsidR="00AF1055" w:rsidRDefault="00A007AB" w:rsidP="00B96B52">
      <w:r>
        <w:t>Proto je n</w:t>
      </w:r>
      <w:r w:rsidR="00AF1055">
        <w:t xml:space="preserve">edílnou </w:t>
      </w:r>
      <w:r>
        <w:t>součástí tréninkového procesu</w:t>
      </w:r>
      <w:r w:rsidR="00AF1055">
        <w:t xml:space="preserve"> výživa, bez které nelze dosahovat vrcholové výkonnosti. </w:t>
      </w:r>
      <w:r>
        <w:t xml:space="preserve">Každý sportovec má specifické požadavky na příjem nutrientů a rozložení množství stravy podle energetického metabolizmu, míry intenzity zatížení a doby regenerace. </w:t>
      </w:r>
      <w:r w:rsidR="00AF1055">
        <w:t xml:space="preserve">(Klimešová, </w:t>
      </w:r>
      <w:r w:rsidR="00C27D97">
        <w:t>2016</w:t>
      </w:r>
      <w:r w:rsidR="00AF1055">
        <w:t>)</w:t>
      </w:r>
      <w:r w:rsidR="00B96B52">
        <w:t>.</w:t>
      </w:r>
    </w:p>
    <w:p w14:paraId="10683EE0" w14:textId="77777777" w:rsidR="006265DF" w:rsidRDefault="006265DF" w:rsidP="00A007AB"/>
    <w:p w14:paraId="0A40C396" w14:textId="07A0893B" w:rsidR="009A3208" w:rsidRDefault="00BF47C5" w:rsidP="00A007AB">
      <w:r>
        <w:t>Kromě výživy je pro optimální sportovní výkon důležitá také regenerace. Sport na vrcholové úrovni je zátěží pro lidský organismus. Pokud není tělo správně odpočinuto, dochází ke snížení fyzické výkonnosti a je náchylné ke zdravotním obtížím či úrazům. (Pastuch</w:t>
      </w:r>
      <w:r w:rsidR="009A3208">
        <w:t>a</w:t>
      </w:r>
      <w:r w:rsidR="00D46611">
        <w:t>, 201</w:t>
      </w:r>
      <w:r>
        <w:t>4).</w:t>
      </w:r>
    </w:p>
    <w:p w14:paraId="719C0B69" w14:textId="77777777" w:rsidR="009E4D62" w:rsidRDefault="009E4D62" w:rsidP="00A007AB"/>
    <w:p w14:paraId="0A6EA4A6" w14:textId="4C5AE1FC" w:rsidR="009E4D62" w:rsidRDefault="009A3208" w:rsidP="009E4D62">
      <w:r>
        <w:t xml:space="preserve">Regenerace by měla být součástí tréninkové jednotky a tím pádem by měla být nedílnou součástí tréninkových procesů. Nejedná se pouze o kompenzaci předešlé zátěže, ale také slouží jako prevence před přetížením. </w:t>
      </w:r>
      <w:r w:rsidRPr="00737AB5">
        <w:t xml:space="preserve">(Bernacikova </w:t>
      </w:r>
      <w:r w:rsidR="00740C00">
        <w:t xml:space="preserve"> </w:t>
      </w:r>
      <w:r w:rsidR="00340A8F">
        <w:t>et al.</w:t>
      </w:r>
      <w:r w:rsidRPr="00737AB5">
        <w:t>, 2017).</w:t>
      </w:r>
      <w:r w:rsidR="009E4D62" w:rsidRPr="00737AB5">
        <w:t xml:space="preserve"> </w:t>
      </w:r>
    </w:p>
    <w:p w14:paraId="51AF1E30" w14:textId="77777777" w:rsidR="009E4D62" w:rsidRDefault="009E4D62" w:rsidP="009E4D62"/>
    <w:p w14:paraId="462605E2" w14:textId="784949F3" w:rsidR="009E4D62" w:rsidRDefault="009E4D62" w:rsidP="009E4D62">
      <w:r w:rsidRPr="00F4515A">
        <w:t xml:space="preserve">Pokud si trenér nebo týmoví trenéři nejsou vědomi stavu sportovců, může se tato únava prohlubovat. V důsledku toho se přetrénování projevuje různými fyziologickými, fyzickými </w:t>
      </w:r>
      <w:r w:rsidR="00737AB5" w:rsidRPr="00F4515A">
        <w:t>a emocionálními</w:t>
      </w:r>
      <w:r w:rsidRPr="00F4515A">
        <w:t xml:space="preserve"> účinky, které trvají od týdnů do několika měsíců. Přetrénování se projevuje hned několika vjemy: nepřesně prováděné pohyby, nedostatečná fyzická zdatnost a vyšší tělesná teplota. </w:t>
      </w:r>
      <w:r w:rsidR="00737AB5" w:rsidRPr="00737AB5">
        <w:t>(</w:t>
      </w:r>
      <w:r w:rsidR="00F4515A">
        <w:rPr>
          <w:rFonts w:cstheme="minorHAnsi"/>
          <w:shd w:val="clear" w:color="auto" w:fill="FFFFFF"/>
        </w:rPr>
        <w:t>Georgeta, 2018).</w:t>
      </w:r>
    </w:p>
    <w:p w14:paraId="15E991C0" w14:textId="45589306" w:rsidR="009A3208" w:rsidRDefault="009A3208" w:rsidP="00F4515A">
      <w:pPr>
        <w:ind w:firstLine="0"/>
      </w:pPr>
    </w:p>
    <w:p w14:paraId="3C893523" w14:textId="77777777" w:rsidR="009A3208" w:rsidRDefault="009A3208" w:rsidP="00A007AB">
      <w:r>
        <w:t>Jak bylo výše zmíněno je potřeba zařazovat regeneraci do jednotlivých tréninkových jednotek pomocí kompenzačních cvičení, strečinku nebo jinou doplňkovou aktivitou. Díky těmto cvičením můžeme zmírnit disbalance vzniklé nadměrným přetěžováním a snížit fyzickou i psychickou únavu organismu.</w:t>
      </w:r>
      <w:r w:rsidRPr="00737AB5">
        <w:t xml:space="preserve"> (Pastucha, 2014). </w:t>
      </w:r>
    </w:p>
    <w:p w14:paraId="76C85701" w14:textId="77777777" w:rsidR="009A3208" w:rsidRDefault="009A3208" w:rsidP="00A007AB"/>
    <w:p w14:paraId="7EBEB2A7" w14:textId="4FAAB1D8" w:rsidR="00F40CFC" w:rsidRDefault="00F40CFC" w:rsidP="00A007AB">
      <w:r>
        <w:t xml:space="preserve">Regeneraci rozdělujeme aktivní a pasivní. Jak už z názvu vyplívá pasivní regenerace je bez jakékoliv fyzické aktivity </w:t>
      </w:r>
      <w:r w:rsidR="00661F2F">
        <w:t>a můžou do ní spadat například masáže, koupele nebo terapie. (Bernaciková et al., 2014).</w:t>
      </w:r>
    </w:p>
    <w:p w14:paraId="74D8A315" w14:textId="77777777" w:rsidR="00273FB5" w:rsidRDefault="00273FB5" w:rsidP="00A007AB"/>
    <w:p w14:paraId="35F5448E" w14:textId="0F92F86C" w:rsidR="009E4D62" w:rsidRPr="00537D31" w:rsidRDefault="00273FB5" w:rsidP="00537D31">
      <w:r>
        <w:t>Nejvhodnější pasivní formou re</w:t>
      </w:r>
      <w:r w:rsidR="00537D31">
        <w:t xml:space="preserve">generace je podle </w:t>
      </w:r>
      <w:r w:rsidR="00137124">
        <w:t>Georgeta (2018)</w:t>
      </w:r>
      <w:r w:rsidR="00537D31">
        <w:t xml:space="preserve"> spánek. </w:t>
      </w:r>
      <w:r w:rsidR="00381CDA">
        <w:rPr>
          <w:rFonts w:cstheme="minorHAnsi"/>
          <w:shd w:val="clear" w:color="auto" w:fill="FFFFFF"/>
        </w:rPr>
        <w:t xml:space="preserve">Spánek </w:t>
      </w:r>
      <w:r w:rsidR="00737AB5">
        <w:rPr>
          <w:rFonts w:cstheme="minorHAnsi"/>
          <w:shd w:val="clear" w:color="auto" w:fill="FFFFFF"/>
        </w:rPr>
        <w:t>má z</w:t>
      </w:r>
      <w:r w:rsidR="00381CDA">
        <w:rPr>
          <w:rFonts w:cstheme="minorHAnsi"/>
          <w:shd w:val="clear" w:color="auto" w:fill="FFFFFF"/>
        </w:rPr>
        <w:t xml:space="preserve"> hlediska zotavení nejblíž k příznivé škále vnímání. S </w:t>
      </w:r>
      <w:r w:rsidR="00381CDA" w:rsidRPr="00381CDA">
        <w:rPr>
          <w:rFonts w:cstheme="minorHAnsi"/>
          <w:shd w:val="clear" w:color="auto" w:fill="FFFFFF"/>
        </w:rPr>
        <w:t xml:space="preserve">jedinečnými hodnotami dlouhodobé spokojenosti </w:t>
      </w:r>
      <w:r w:rsidR="00381CDA">
        <w:rPr>
          <w:rFonts w:cstheme="minorHAnsi"/>
          <w:shd w:val="clear" w:color="auto" w:fill="FFFFFF"/>
        </w:rPr>
        <w:t xml:space="preserve">a </w:t>
      </w:r>
      <w:r w:rsidR="00381CDA" w:rsidRPr="00381CDA">
        <w:rPr>
          <w:rFonts w:cstheme="minorHAnsi"/>
          <w:shd w:val="clear" w:color="auto" w:fill="FFFFFF"/>
        </w:rPr>
        <w:t xml:space="preserve">s uzdravením prostřednictvím spánku je spánek jasně nadprůměrný. </w:t>
      </w:r>
      <w:r w:rsidR="00381CDA">
        <w:rPr>
          <w:rFonts w:cstheme="minorHAnsi"/>
          <w:shd w:val="clear" w:color="auto" w:fill="FFFFFF"/>
        </w:rPr>
        <w:t>Spánkovou hygienou a její d</w:t>
      </w:r>
      <w:r w:rsidR="00381CDA" w:rsidRPr="00381CDA">
        <w:rPr>
          <w:rFonts w:cstheme="minorHAnsi"/>
          <w:shd w:val="clear" w:color="auto" w:fill="FFFFFF"/>
        </w:rPr>
        <w:t>ůslednost</w:t>
      </w:r>
      <w:r w:rsidR="00381CDA">
        <w:rPr>
          <w:rFonts w:cstheme="minorHAnsi"/>
          <w:shd w:val="clear" w:color="auto" w:fill="FFFFFF"/>
        </w:rPr>
        <w:t>í</w:t>
      </w:r>
      <w:r w:rsidR="00381CDA" w:rsidRPr="00381CDA">
        <w:rPr>
          <w:rFonts w:cstheme="minorHAnsi"/>
          <w:shd w:val="clear" w:color="auto" w:fill="FFFFFF"/>
        </w:rPr>
        <w:t xml:space="preserve"> </w:t>
      </w:r>
      <w:r w:rsidR="00381CDA">
        <w:rPr>
          <w:rFonts w:cstheme="minorHAnsi"/>
          <w:shd w:val="clear" w:color="auto" w:fill="FFFFFF"/>
        </w:rPr>
        <w:t xml:space="preserve">dramaticky ovlivňujeme kvalitu spánku a míru zotavení. </w:t>
      </w:r>
    </w:p>
    <w:p w14:paraId="1D53D308" w14:textId="77777777" w:rsidR="00381CDA" w:rsidRPr="00381CDA" w:rsidRDefault="00381CDA" w:rsidP="00A007AB"/>
    <w:p w14:paraId="33D38C69" w14:textId="77777777" w:rsidR="00661F2F" w:rsidRDefault="00661F2F" w:rsidP="00661F2F">
      <w:r>
        <w:t xml:space="preserve"> Regenerace aktivní jinak nazývána aktivní odpočinek je lehká pohybová aktivita, která se projevuje lehkou až mírnou zátěží organismu, například: kompenzační cvičení, strečink, lehký běh. </w:t>
      </w:r>
      <w:r w:rsidRPr="00737AB5">
        <w:t>(Pastucha, 2014).</w:t>
      </w:r>
    </w:p>
    <w:p w14:paraId="55BE5BF4" w14:textId="77777777" w:rsidR="00BF47C5" w:rsidRDefault="009A3208" w:rsidP="00A007AB">
      <w:r>
        <w:t xml:space="preserve"> </w:t>
      </w:r>
      <w:r w:rsidR="00BF47C5">
        <w:t xml:space="preserve"> </w:t>
      </w:r>
    </w:p>
    <w:p w14:paraId="02DA883F" w14:textId="77777777" w:rsidR="006265DF" w:rsidRDefault="006265DF" w:rsidP="00A007AB"/>
    <w:p w14:paraId="14A97BE2" w14:textId="77777777" w:rsidR="006265DF" w:rsidRDefault="006265DF" w:rsidP="00A007AB"/>
    <w:p w14:paraId="450239E9" w14:textId="77777777" w:rsidR="006265DF" w:rsidRDefault="006265DF" w:rsidP="00A007AB"/>
    <w:p w14:paraId="017481F4" w14:textId="77777777" w:rsidR="009E4D62" w:rsidRDefault="009E4D62" w:rsidP="00A007AB"/>
    <w:p w14:paraId="6DAA2D1A" w14:textId="77777777" w:rsidR="009E4D62" w:rsidRDefault="009E4D62" w:rsidP="00A007AB"/>
    <w:p w14:paraId="349138E1" w14:textId="77777777" w:rsidR="009E4D62" w:rsidRDefault="009E4D62" w:rsidP="00A007AB"/>
    <w:p w14:paraId="423FED79" w14:textId="77777777" w:rsidR="009E4D62" w:rsidRDefault="009E4D62" w:rsidP="00A007AB"/>
    <w:p w14:paraId="29861DB7" w14:textId="77777777" w:rsidR="009E4D62" w:rsidRDefault="009E4D62" w:rsidP="00A007AB"/>
    <w:p w14:paraId="192EB865" w14:textId="77777777" w:rsidR="009E4D62" w:rsidRDefault="009E4D62" w:rsidP="00A007AB"/>
    <w:p w14:paraId="3064B609" w14:textId="77777777" w:rsidR="009E4D62" w:rsidRDefault="009E4D62" w:rsidP="00A007AB"/>
    <w:p w14:paraId="22A84BB7" w14:textId="77777777" w:rsidR="009E4D62" w:rsidRDefault="009E4D62" w:rsidP="00A007AB"/>
    <w:p w14:paraId="2D6D7A28" w14:textId="77777777" w:rsidR="009E4D62" w:rsidRDefault="009E4D62" w:rsidP="00A007AB"/>
    <w:p w14:paraId="5BF41FBB" w14:textId="77777777" w:rsidR="009E4D62" w:rsidRDefault="009E4D62" w:rsidP="00A007AB"/>
    <w:p w14:paraId="3F72228C" w14:textId="77777777" w:rsidR="009E4D62" w:rsidRDefault="009E4D62" w:rsidP="00A007AB"/>
    <w:p w14:paraId="18A437FE" w14:textId="77777777" w:rsidR="009E4D62" w:rsidRDefault="009E4D62" w:rsidP="00A007AB"/>
    <w:p w14:paraId="6F04CAA9" w14:textId="77777777" w:rsidR="009E4D62" w:rsidRDefault="009E4D62" w:rsidP="00A007AB"/>
    <w:p w14:paraId="25DFA8DC" w14:textId="77777777" w:rsidR="009E4D62" w:rsidRDefault="009E4D62" w:rsidP="00A007AB"/>
    <w:p w14:paraId="105DD651" w14:textId="77777777" w:rsidR="006265DF" w:rsidRDefault="006265DF" w:rsidP="00A007AB"/>
    <w:p w14:paraId="7AF3A575" w14:textId="77777777" w:rsidR="00F40B75" w:rsidRDefault="00382575" w:rsidP="00382575">
      <w:pPr>
        <w:pStyle w:val="Nadpis2"/>
      </w:pPr>
      <w:bookmarkStart w:id="23" w:name="_Toc133790104"/>
      <w:r>
        <w:lastRenderedPageBreak/>
        <w:t>Sportovní výživa</w:t>
      </w:r>
      <w:bookmarkEnd w:id="23"/>
      <w:r>
        <w:t xml:space="preserve"> </w:t>
      </w:r>
    </w:p>
    <w:p w14:paraId="701F7702" w14:textId="77777777" w:rsidR="00331EB5" w:rsidRDefault="00331EB5" w:rsidP="00331EB5">
      <w:pPr>
        <w:ind w:firstLine="709"/>
      </w:pPr>
      <w:r>
        <w:t>Vyvážená strava vede ke správnému fungování neuromotorického propojení svalů s mozkem. Je zdrojem energie a taky zvyšuje tělesnou zdatnost díky zesilování jednotlivých komponentů, jako jsou svaly, šlachy, vazy a kosti. Sportovní gymnastika je specifickým sportem, kde je žádoucí rozvoj síly a zároveň udržení hmotnosti relativně nízko. (Roubík, 2018).</w:t>
      </w:r>
    </w:p>
    <w:p w14:paraId="02256B29" w14:textId="77777777" w:rsidR="00382575" w:rsidRDefault="00331EB5" w:rsidP="00382575">
      <w:pPr>
        <w:ind w:firstLine="709"/>
      </w:pPr>
      <w:r>
        <w:t xml:space="preserve">Štíhlá postava může vést k dojmu, že je nutné podstupovat diety nebo </w:t>
      </w:r>
      <w:r w:rsidR="00F40B75">
        <w:t xml:space="preserve">nepřirozené metody na hubnutí. </w:t>
      </w:r>
      <w:r>
        <w:t xml:space="preserve">Ty </w:t>
      </w:r>
      <w:r w:rsidR="00F40B75">
        <w:t xml:space="preserve">ovšem snižují sportovní výkon a jsou zásadním škůdcem celkového zdraví a imunity člověka. </w:t>
      </w:r>
      <w:r>
        <w:t>(Clark, 2014).</w:t>
      </w:r>
      <w:r w:rsidR="00382575" w:rsidRPr="00382575">
        <w:t xml:space="preserve"> </w:t>
      </w:r>
    </w:p>
    <w:p w14:paraId="708CB8DE" w14:textId="77777777" w:rsidR="006265DF" w:rsidRDefault="006265DF" w:rsidP="00382575">
      <w:pPr>
        <w:ind w:firstLine="709"/>
      </w:pPr>
    </w:p>
    <w:p w14:paraId="619D0699" w14:textId="1E596EC5" w:rsidR="005821F1" w:rsidRDefault="00382575" w:rsidP="005821F1">
      <w:pPr>
        <w:ind w:firstLine="709"/>
      </w:pPr>
      <w:r>
        <w:t>Gymnastika je sportem, kde se hodnotí nejen výše zmiňovaný sportovní výkon, ale také estetický dojem, který je zvlášť hodnoceným parametrem</w:t>
      </w:r>
      <w:r w:rsidRPr="00737AB5">
        <w:t>. (Skopová</w:t>
      </w:r>
      <w:r w:rsidR="00737AB5" w:rsidRPr="00737AB5">
        <w:t xml:space="preserve"> &amp;</w:t>
      </w:r>
      <w:r w:rsidRPr="00737AB5">
        <w:t xml:space="preserve">Zítko, 2013). </w:t>
      </w:r>
      <w:r>
        <w:br/>
        <w:t>Jde tedy především o anaerobní sport, ve kterém jde převážně o posouvání laktátového práhu, tohoto výsledku dosáhneme pouze kombinací správně zvolené zátěže a strukturálně a časově rozvrženým jídelníčkem. (Roubík, 2018).</w:t>
      </w:r>
      <w:r w:rsidR="005821F1">
        <w:t xml:space="preserve"> </w:t>
      </w:r>
    </w:p>
    <w:p w14:paraId="6013065A" w14:textId="77777777" w:rsidR="006265DF" w:rsidRDefault="006265DF" w:rsidP="005821F1">
      <w:pPr>
        <w:ind w:firstLine="709"/>
      </w:pPr>
    </w:p>
    <w:p w14:paraId="54E7A4AD" w14:textId="77777777" w:rsidR="006265DF" w:rsidRDefault="002074CB" w:rsidP="006265DF">
      <w:pPr>
        <w:ind w:firstLine="709"/>
      </w:pPr>
      <w:r>
        <w:t>Klimešová (</w:t>
      </w:r>
      <w:r w:rsidR="00C27D97">
        <w:t>2016</w:t>
      </w:r>
      <w:r>
        <w:t xml:space="preserve">) rozděluje svou knihu do čtyř důležitých kapitol. </w:t>
      </w:r>
      <w:r w:rsidR="008B1CA1">
        <w:t xml:space="preserve">Ty odpovídají </w:t>
      </w:r>
      <w:r w:rsidR="005821F1">
        <w:t>pyramidě podle Erica Helmse. První z nich je energetické bilance, tedy příjem a výdej potravy. Následují makro a mikronutrienty (sacharidy, lipidy, bílkoviny, vitamíny, minerální látky a stopov</w:t>
      </w:r>
      <w:r w:rsidR="006265DF">
        <w:t>é prvky) a dostatečný příjem tekutin.</w:t>
      </w:r>
      <w:r w:rsidR="005821F1">
        <w:t xml:space="preserve"> Neodmyslitelnou součástí je správné načasování neboli timming </w:t>
      </w:r>
      <w:r w:rsidR="006265DF">
        <w:t>a poslední součástí jsou doplňky stravy.</w:t>
      </w:r>
    </w:p>
    <w:p w14:paraId="55A575F6" w14:textId="77777777" w:rsidR="006265DF" w:rsidRDefault="006265DF" w:rsidP="006265DF">
      <w:pPr>
        <w:ind w:firstLine="709"/>
      </w:pPr>
      <w:r>
        <w:rPr>
          <w:noProof/>
          <w:lang w:val="cs-CZ"/>
        </w:rPr>
        <w:drawing>
          <wp:anchor distT="0" distB="0" distL="114300" distR="114300" simplePos="0" relativeHeight="251662336" behindDoc="1" locked="0" layoutInCell="1" allowOverlap="1" wp14:anchorId="6D77F285" wp14:editId="2D9FC32A">
            <wp:simplePos x="0" y="0"/>
            <wp:positionH relativeFrom="margin">
              <wp:posOffset>756285</wp:posOffset>
            </wp:positionH>
            <wp:positionV relativeFrom="paragraph">
              <wp:posOffset>167640</wp:posOffset>
            </wp:positionV>
            <wp:extent cx="4286885" cy="2419350"/>
            <wp:effectExtent l="0" t="0" r="0" b="0"/>
            <wp:wrapTight wrapText="bothSides">
              <wp:wrapPolygon edited="0">
                <wp:start x="11134" y="850"/>
                <wp:lineTo x="9503" y="1361"/>
                <wp:lineTo x="9311" y="1701"/>
                <wp:lineTo x="9407" y="3912"/>
                <wp:lineTo x="7391" y="6633"/>
                <wp:lineTo x="5567" y="12076"/>
                <wp:lineTo x="4991" y="17518"/>
                <wp:lineTo x="3551" y="19389"/>
                <wp:lineTo x="3551" y="20069"/>
                <wp:lineTo x="4991" y="20580"/>
                <wp:lineTo x="17757" y="20580"/>
                <wp:lineTo x="17757" y="20239"/>
                <wp:lineTo x="11614" y="850"/>
                <wp:lineTo x="11134" y="850"/>
              </wp:wrapPolygon>
            </wp:wrapTight>
            <wp:docPr id="9" name="Obrázek 9" descr="C:\Users\Katka\AppData\Local\Microsoft\Windows\INetCache\Content.Word\food pyram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ka\AppData\Local\Microsoft\Windows\INetCache\Content.Word\food pyrami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6885"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AB3489" w14:textId="77777777" w:rsidR="00D317A3" w:rsidRDefault="00D317A3" w:rsidP="00D317A3"/>
    <w:p w14:paraId="0E0B4144" w14:textId="77777777" w:rsidR="00D317A3" w:rsidRDefault="00D317A3" w:rsidP="00D317A3"/>
    <w:p w14:paraId="60D38AD8" w14:textId="77777777" w:rsidR="00D317A3" w:rsidRDefault="00D317A3" w:rsidP="00D317A3"/>
    <w:p w14:paraId="2E8262B3" w14:textId="77777777" w:rsidR="00D317A3" w:rsidRDefault="00D317A3" w:rsidP="00D317A3"/>
    <w:p w14:paraId="5B114BE3" w14:textId="77777777" w:rsidR="006265DF" w:rsidRDefault="006265DF" w:rsidP="00D317A3"/>
    <w:p w14:paraId="41991BA8" w14:textId="77777777" w:rsidR="006265DF" w:rsidRDefault="006265DF" w:rsidP="00D317A3"/>
    <w:p w14:paraId="29C6CDDB" w14:textId="77777777" w:rsidR="006265DF" w:rsidRDefault="006265DF" w:rsidP="00D317A3"/>
    <w:p w14:paraId="4AD40B85" w14:textId="77777777" w:rsidR="00661F2F" w:rsidRDefault="00661F2F" w:rsidP="00D317A3"/>
    <w:p w14:paraId="43CAD9AA" w14:textId="77777777" w:rsidR="00661F2F" w:rsidRDefault="00661F2F" w:rsidP="00D317A3"/>
    <w:p w14:paraId="580D1B42" w14:textId="77777777" w:rsidR="00661F2F" w:rsidRDefault="00661F2F" w:rsidP="00D317A3"/>
    <w:p w14:paraId="09DB9E47" w14:textId="77777777" w:rsidR="00661F2F" w:rsidRDefault="00661F2F" w:rsidP="00D317A3"/>
    <w:p w14:paraId="16A1BC7D" w14:textId="77777777" w:rsidR="00340A8F" w:rsidRDefault="00340A8F" w:rsidP="003E7702">
      <w:pPr>
        <w:rPr>
          <w:b/>
        </w:rPr>
      </w:pPr>
    </w:p>
    <w:p w14:paraId="73172088" w14:textId="77777777" w:rsidR="00340A8F" w:rsidRDefault="00340A8F" w:rsidP="003E7702">
      <w:pPr>
        <w:rPr>
          <w:b/>
        </w:rPr>
      </w:pPr>
    </w:p>
    <w:p w14:paraId="4953C177" w14:textId="46DEF984" w:rsidR="006265DF" w:rsidRDefault="006265DF" w:rsidP="003E7702">
      <w:pPr>
        <w:rPr>
          <w:b/>
        </w:rPr>
      </w:pPr>
      <w:r w:rsidRPr="003E7702">
        <w:rPr>
          <w:b/>
        </w:rPr>
        <w:lastRenderedPageBreak/>
        <w:t>Energetická bilance</w:t>
      </w:r>
    </w:p>
    <w:p w14:paraId="2D31CA7F" w14:textId="77777777" w:rsidR="003E7702" w:rsidRPr="003E7702" w:rsidRDefault="003E7702" w:rsidP="003E7702">
      <w:pPr>
        <w:rPr>
          <w:b/>
        </w:rPr>
      </w:pPr>
    </w:p>
    <w:p w14:paraId="6A3242ED" w14:textId="77777777" w:rsidR="006265DF" w:rsidRDefault="006265DF" w:rsidP="006265DF">
      <w:r>
        <w:t xml:space="preserve">Energetická bilance </w:t>
      </w:r>
      <w:r w:rsidR="005B7DB2">
        <w:t xml:space="preserve">je rovnováha mezi příjmem a výdejem organismu. Tyto pochody jsou definovány jako práce organismu, která se udává v kilojoulech nebo kilokaloriích. </w:t>
      </w:r>
      <w:r>
        <w:t>(Konopka, 2004).</w:t>
      </w:r>
      <w:r w:rsidR="005B7DB2">
        <w:t xml:space="preserve"> </w:t>
      </w:r>
    </w:p>
    <w:p w14:paraId="253E614E" w14:textId="77777777" w:rsidR="001764FF" w:rsidRDefault="001764FF" w:rsidP="006265DF"/>
    <w:p w14:paraId="6527B3B1" w14:textId="77777777" w:rsidR="00EA0296" w:rsidRDefault="005B7DB2" w:rsidP="00FF2BA0">
      <w:r>
        <w:t xml:space="preserve">Člověk přijímá tzv. energii chemickou, která je obsažena v základních nutrientech, jako jsou sacharidy, bílkoviny a tuky. Do kategorie základních nutrientů také řadíme vitamíny, vodu a minerální </w:t>
      </w:r>
      <w:r w:rsidR="000E4B63">
        <w:t>látky, jež jsou pro lidské tělo důležité k fungování nikoliv k doplňování energie. (K</w:t>
      </w:r>
      <w:r w:rsidR="00FF2BA0">
        <w:t>limešová</w:t>
      </w:r>
      <w:r w:rsidR="00C27D97">
        <w:t>,</w:t>
      </w:r>
      <w:r w:rsidR="00B315F3">
        <w:t xml:space="preserve"> </w:t>
      </w:r>
      <w:r w:rsidR="00C27D97">
        <w:t>2016</w:t>
      </w:r>
      <w:r w:rsidR="00FF2BA0">
        <w:t xml:space="preserve">). </w:t>
      </w:r>
    </w:p>
    <w:p w14:paraId="3F257CA5" w14:textId="77777777" w:rsidR="00EA0296" w:rsidRDefault="00EA0296" w:rsidP="00FF2BA0"/>
    <w:p w14:paraId="1C2B9CA3" w14:textId="77777777" w:rsidR="008C300A" w:rsidRDefault="000E4B63" w:rsidP="008C300A">
      <w:r>
        <w:t>Nejvýhodnější cestou je pro lidský organismus vyvážená energetická bilance. Hovoříme tedy o stejném e</w:t>
      </w:r>
      <w:r w:rsidR="00EA0296">
        <w:t xml:space="preserve">nergetickém </w:t>
      </w:r>
      <w:r w:rsidR="00C27D97">
        <w:t>příjmu, jako</w:t>
      </w:r>
      <w:r w:rsidR="00EA0296">
        <w:t xml:space="preserve"> výdeji čímž si</w:t>
      </w:r>
      <w:r>
        <w:t xml:space="preserve"> </w:t>
      </w:r>
      <w:r w:rsidR="00EA0296">
        <w:t xml:space="preserve">tělo </w:t>
      </w:r>
      <w:r>
        <w:t>zachovává stejnou hmotnost. Pro navyšování tělesné hmotnosti nebo budování s</w:t>
      </w:r>
      <w:r w:rsidR="00EA0296">
        <w:t>valů</w:t>
      </w:r>
      <w:r>
        <w:t xml:space="preserve"> využíváme </w:t>
      </w:r>
      <w:r w:rsidR="00FF2BA0">
        <w:t>pozitivní energetickou bilanci, která přispívá k ukládání tukových zásob. Za negativní energetickou bilanci považujeme nízký příjem energie z potravy a tím způsobené čerpání energie ze zásob. Náhlé a velké změny hmotnosti mohou přinést řadu zdravotních komplikací. Ovlivňují totiž mnoho systémových pochodů v lidském těle, například pohybový, hormonální nebo kardiovaskulární systém. (Roubík, 2018).</w:t>
      </w:r>
    </w:p>
    <w:p w14:paraId="5024D2C2" w14:textId="77777777" w:rsidR="008C300A" w:rsidRDefault="008C300A" w:rsidP="008C300A"/>
    <w:p w14:paraId="2FB64980" w14:textId="77777777" w:rsidR="008C300A" w:rsidRDefault="008C300A" w:rsidP="008C300A"/>
    <w:p w14:paraId="7F2E71FD" w14:textId="77777777" w:rsidR="00181B52" w:rsidRPr="00460524" w:rsidRDefault="00181B52" w:rsidP="00460524">
      <w:pPr>
        <w:rPr>
          <w:b/>
          <w:bCs/>
        </w:rPr>
      </w:pPr>
      <w:r w:rsidRPr="00460524">
        <w:rPr>
          <w:b/>
          <w:bCs/>
        </w:rPr>
        <w:t xml:space="preserve">Základní nutrienty a nutriční timing </w:t>
      </w:r>
    </w:p>
    <w:p w14:paraId="33D7E37B" w14:textId="77777777" w:rsidR="008C300A" w:rsidRPr="00181B52" w:rsidRDefault="008C300A" w:rsidP="00181B52">
      <w:pPr>
        <w:rPr>
          <w:b/>
        </w:rPr>
      </w:pPr>
      <w:r w:rsidRPr="00181B52">
        <w:rPr>
          <w:b/>
        </w:rPr>
        <w:t>Sacharidy</w:t>
      </w:r>
    </w:p>
    <w:p w14:paraId="7C3EC729" w14:textId="77777777" w:rsidR="008C300A" w:rsidRDefault="008C300A" w:rsidP="008C300A"/>
    <w:p w14:paraId="0F6B7C2A" w14:textId="70C27A89" w:rsidR="00540DAC" w:rsidRDefault="008C300A" w:rsidP="00540DAC">
      <w:r w:rsidRPr="008C300A">
        <w:t xml:space="preserve"> </w:t>
      </w:r>
      <w:r w:rsidR="00540DAC">
        <w:t xml:space="preserve">Primárním zdroje ve správně poskládaném jídelníčku jsou sacharidy zastoupené v množství </w:t>
      </w:r>
      <w:r w:rsidR="00737AB5">
        <w:t>50–70</w:t>
      </w:r>
      <w:r w:rsidR="00540DAC">
        <w:t xml:space="preserve"> %, přičemž </w:t>
      </w:r>
      <w:r w:rsidR="00737AB5">
        <w:t>5–10 %</w:t>
      </w:r>
      <w:r w:rsidR="00540DAC">
        <w:t xml:space="preserve"> by měli zastupovat jednoduché cukry. (Klimešová, </w:t>
      </w:r>
      <w:r w:rsidR="00B315F3">
        <w:t>2016</w:t>
      </w:r>
      <w:r w:rsidR="00540DAC">
        <w:t>).</w:t>
      </w:r>
    </w:p>
    <w:p w14:paraId="29870BEF" w14:textId="77777777" w:rsidR="001764FF" w:rsidRDefault="001764FF" w:rsidP="00540DAC"/>
    <w:p w14:paraId="3CE19DE6" w14:textId="09165944" w:rsidR="001441CF" w:rsidRDefault="00540DAC" w:rsidP="001764FF">
      <w:r>
        <w:t xml:space="preserve">Ve výživě se vyznačují jako pohotový zdroj energie. </w:t>
      </w:r>
      <w:r w:rsidR="001764FF">
        <w:t>Pro u</w:t>
      </w:r>
      <w:r>
        <w:t xml:space="preserve">rčité lidské orgány jako například mozek, oční sítnice nebo </w:t>
      </w:r>
      <w:r w:rsidR="001764FF">
        <w:t xml:space="preserve">kůra nadledvin jsou výhradním a nenahraditelným zdrojem energie. Sacharidy jsou v trávicím traktu štěpeny na cukry jednoduché, jinak zvané monosacharidy. Funkcí sacharidů je ve stravě hned několik. </w:t>
      </w:r>
      <w:r w:rsidR="001441CF">
        <w:t xml:space="preserve">Tou nejdůležitější </w:t>
      </w:r>
      <w:r w:rsidR="001764FF">
        <w:t>funkcí je</w:t>
      </w:r>
      <w:r w:rsidR="001441CF">
        <w:t xml:space="preserve"> </w:t>
      </w:r>
      <w:r w:rsidR="00737AB5">
        <w:t>však energetická</w:t>
      </w:r>
      <w:r w:rsidR="001764FF">
        <w:t xml:space="preserve"> zásoba v podobě glykémie, svalového a jaterního glykogenu. </w:t>
      </w:r>
      <w:r>
        <w:t>(Roubík, 2018)</w:t>
      </w:r>
      <w:r w:rsidR="001441CF">
        <w:t>.</w:t>
      </w:r>
    </w:p>
    <w:p w14:paraId="367364BC" w14:textId="77777777" w:rsidR="007D64A7" w:rsidRDefault="007D64A7" w:rsidP="001764FF"/>
    <w:p w14:paraId="03EC5485" w14:textId="77777777" w:rsidR="007D64A7" w:rsidRDefault="007D64A7" w:rsidP="001764FF">
      <w:r>
        <w:lastRenderedPageBreak/>
        <w:t xml:space="preserve">Při zátěži volíme jednoduché cukry pro jejich rychlejší účinnost (glukóza, sacharóza, </w:t>
      </w:r>
      <w:r w:rsidR="00122E2A">
        <w:t xml:space="preserve">maltodextriny). Pokud podáváme sacharidy během vytrvalostní zátěže, snižujeme čerpání z glykogenových zásob a tím pádem se oddaluje únava a zvyšuje výkon. (Klimešová, </w:t>
      </w:r>
      <w:r w:rsidR="00B315F3">
        <w:t>2016</w:t>
      </w:r>
      <w:r w:rsidR="00122E2A">
        <w:t>).</w:t>
      </w:r>
    </w:p>
    <w:p w14:paraId="1C732C17" w14:textId="77777777" w:rsidR="00FC2FDD" w:rsidRDefault="00FC2FDD" w:rsidP="001764FF"/>
    <w:p w14:paraId="096F238F" w14:textId="5F6242AE" w:rsidR="00FC2FDD" w:rsidRDefault="00FC2FDD" w:rsidP="00EA0296">
      <w:r>
        <w:t>Příjem sacharidů sportovcem se tedy od běžného užití lehce mění. Běžná intenzita zatížení (2-3 h/den) si žádá 5-8 gramů na kilogram hmotnosti, tedy přibližně 55-</w:t>
      </w:r>
      <w:r w:rsidR="00737AB5">
        <w:t>65 %</w:t>
      </w:r>
      <w:r w:rsidR="00EA0296">
        <w:t xml:space="preserve"> sacharidů. V období vysokého objemu zatížení (3-6 h/den) je tato hranice posunuta na 8-10 gramů na kilogram hmotnosti. Takto vysoké nároky na sacharidy nelze přijmout běžnou potravou, a proto je vhodné zvolit koncentrované sacharidy (energetické nápoje, gely a tyčinky). </w:t>
      </w:r>
    </w:p>
    <w:p w14:paraId="07B3D714" w14:textId="77777777" w:rsidR="008C300A" w:rsidRDefault="008C300A" w:rsidP="00EA0296"/>
    <w:p w14:paraId="194EE19A" w14:textId="77777777" w:rsidR="00EA0296" w:rsidRDefault="00EA0296" w:rsidP="00EA0296">
      <w:r>
        <w:t>P</w:t>
      </w:r>
      <w:r w:rsidR="009D78B0">
        <w:t>o zátěži (do 30 minut po skončení) jsou v množství 1,2 – 1,5 g/kg</w:t>
      </w:r>
      <w:r>
        <w:t xml:space="preserve"> důležité především k obnově jaterního a svalového glykogenu</w:t>
      </w:r>
      <w:r w:rsidR="009D78B0">
        <w:t xml:space="preserve"> a zároveň se zvyšuje také produkce inzulínu.  (Klimešová, </w:t>
      </w:r>
      <w:r w:rsidR="00B315F3">
        <w:t>2016</w:t>
      </w:r>
      <w:r w:rsidR="009D78B0">
        <w:t xml:space="preserve">). </w:t>
      </w:r>
    </w:p>
    <w:p w14:paraId="0231816E" w14:textId="77777777" w:rsidR="008C300A" w:rsidRDefault="008C300A" w:rsidP="00EA0296"/>
    <w:p w14:paraId="403EFA14" w14:textId="77777777" w:rsidR="008C300A" w:rsidRPr="008C300A" w:rsidRDefault="008C300A" w:rsidP="00CA6533">
      <w:pPr>
        <w:ind w:firstLine="709"/>
        <w:rPr>
          <w:b/>
        </w:rPr>
      </w:pPr>
      <w:r w:rsidRPr="008C300A">
        <w:rPr>
          <w:b/>
        </w:rPr>
        <w:t>Bílkoviny</w:t>
      </w:r>
    </w:p>
    <w:p w14:paraId="4B0CB60C" w14:textId="77777777" w:rsidR="009B1BE9" w:rsidRDefault="009B1BE9" w:rsidP="001764FF"/>
    <w:p w14:paraId="41B0C09A" w14:textId="52EC5853" w:rsidR="006265DF" w:rsidRDefault="007D64A7" w:rsidP="006265DF">
      <w:r>
        <w:t>Procentuálně nejméně zastoupenou složkou jsou</w:t>
      </w:r>
      <w:r w:rsidR="00540DAC">
        <w:t xml:space="preserve"> proteiny </w:t>
      </w:r>
      <w:r w:rsidR="001441CF">
        <w:t xml:space="preserve">neboli bílkoviny </w:t>
      </w:r>
      <w:r w:rsidR="00540DAC">
        <w:t>(15-</w:t>
      </w:r>
      <w:r w:rsidR="00737AB5">
        <w:t>20 %</w:t>
      </w:r>
      <w:r w:rsidR="001441CF">
        <w:t>). Samozřejmě platí, že stejně jako sacharidy mají velké množství funkcí</w:t>
      </w:r>
      <w:r w:rsidR="009D78B0">
        <w:t>. Primárně</w:t>
      </w:r>
      <w:r w:rsidR="001441CF">
        <w:t xml:space="preserve"> slouží jako stavební látka. Silová odvětví sportu, jako například gymnastika si klade právě na bílkoviny velký nárok</w:t>
      </w:r>
      <w:r w:rsidR="00B15181">
        <w:t xml:space="preserve">. Nejenže díky bílkovinám gymnasté (sportovci) nabírají svalovou hmotu, ale jsou živinou nezbytnou pro regeneraci organismu. </w:t>
      </w:r>
      <w:r w:rsidR="001441CF">
        <w:t>(Roubík, 2018).</w:t>
      </w:r>
    </w:p>
    <w:p w14:paraId="34D9B068" w14:textId="77777777" w:rsidR="009D78B0" w:rsidRDefault="009D78B0" w:rsidP="006265DF"/>
    <w:p w14:paraId="1E51652B" w14:textId="77777777" w:rsidR="008C300A" w:rsidRDefault="008C300A" w:rsidP="008C300A">
      <w:r>
        <w:t xml:space="preserve">Jelikož nejsou bílkoviny energetickým zdrojem, dochází k jejich využití v době, kdy v těle není dostatek sacharidů nebo tuků. Pro sportovce je vhodné přijímat 1,4 – 1,7 g/kg kvalitních bílkovin v podobě rostlinných a živočišných zdrojů v poměru 2:1 (vrcholoví sportovci a děti 1:1), kvůli rizikovému zastoupení tuků. Mezi kvalitní bílkoviny živočišného původu patří vejce, maso a mléko, pokud chceme v jídelníčku snížit obsah tuku, volíme vaječný bílek, libové maso nebo ryby a z mléčných výrobků nízkotučné produkty. </w:t>
      </w:r>
    </w:p>
    <w:p w14:paraId="33A2DEDD" w14:textId="77777777" w:rsidR="008C300A" w:rsidRDefault="008C300A" w:rsidP="008C300A"/>
    <w:p w14:paraId="0A4C9FA0" w14:textId="76486D5B" w:rsidR="008C300A" w:rsidRDefault="00CA6533" w:rsidP="008C300A">
      <w:r>
        <w:t xml:space="preserve">Jak je výše zmíněno, bílkoviny hrají roli především v regeneraci organismu a obnově svalové tkáně, proto je doporučeno hodinu od zátěže přijmout </w:t>
      </w:r>
      <w:r w:rsidR="00737AB5">
        <w:t>15–25</w:t>
      </w:r>
      <w:r>
        <w:t xml:space="preserve"> gramů bílkovin ve formě potravy. </w:t>
      </w:r>
    </w:p>
    <w:p w14:paraId="389480B6" w14:textId="77777777" w:rsidR="00661F2F" w:rsidRDefault="00661F2F" w:rsidP="008C300A"/>
    <w:p w14:paraId="341A99D0" w14:textId="77777777" w:rsidR="00661F2F" w:rsidRDefault="00661F2F" w:rsidP="008C300A"/>
    <w:p w14:paraId="7B8B9647" w14:textId="77777777" w:rsidR="008C300A" w:rsidRDefault="008C300A" w:rsidP="00CA6533">
      <w:pPr>
        <w:ind w:firstLine="0"/>
      </w:pPr>
    </w:p>
    <w:p w14:paraId="35111A34" w14:textId="77777777" w:rsidR="00CA6533" w:rsidRDefault="00CA6533" w:rsidP="00CA6533">
      <w:pPr>
        <w:ind w:firstLine="709"/>
        <w:rPr>
          <w:b/>
        </w:rPr>
      </w:pPr>
      <w:r w:rsidRPr="00CA6533">
        <w:rPr>
          <w:b/>
        </w:rPr>
        <w:lastRenderedPageBreak/>
        <w:t>Tuky</w:t>
      </w:r>
    </w:p>
    <w:p w14:paraId="6C2712D5" w14:textId="77777777" w:rsidR="002E3193" w:rsidRPr="00CA6533" w:rsidRDefault="002E3193" w:rsidP="00CA6533">
      <w:pPr>
        <w:ind w:firstLine="709"/>
        <w:rPr>
          <w:b/>
        </w:rPr>
      </w:pPr>
    </w:p>
    <w:p w14:paraId="320A5C55" w14:textId="4A21BE82" w:rsidR="009B1BE9" w:rsidRDefault="007D64A7" w:rsidP="006265DF">
      <w:r>
        <w:t>Další nedílnou součástí jsou lipidy (tuky) – 20-</w:t>
      </w:r>
      <w:r w:rsidR="00737AB5">
        <w:t>30 %</w:t>
      </w:r>
      <w:r>
        <w:t xml:space="preserve">. Tuky se rozkládají </w:t>
      </w:r>
      <w:r w:rsidR="002E3193">
        <w:t xml:space="preserve">na glycerol a mastné kyseliny. Slouží jako nejbohatší zdroj energie a je uložen nejen v tukových zásobách, ale také mezi svalovými vlákny a v krvi. Vlivem trénovanosti vzniká větší podíl tuků ve svalu, tím se prodlužuje doba výkonu a později dochází k vyčerpání a únavě. </w:t>
      </w:r>
      <w:r w:rsidR="00BB5DA0">
        <w:t xml:space="preserve">Dále napomáhají vstřebávání vitamínů </w:t>
      </w:r>
      <w:r w:rsidR="00737AB5">
        <w:t>A, D</w:t>
      </w:r>
      <w:r w:rsidR="00BB5DA0">
        <w:t>,</w:t>
      </w:r>
      <w:r w:rsidR="00737AB5">
        <w:t xml:space="preserve"> </w:t>
      </w:r>
      <w:r w:rsidR="00BB5DA0">
        <w:t>E,</w:t>
      </w:r>
      <w:r w:rsidR="00737AB5">
        <w:t xml:space="preserve"> </w:t>
      </w:r>
      <w:r w:rsidR="00BB5DA0">
        <w:t xml:space="preserve">K. </w:t>
      </w:r>
    </w:p>
    <w:p w14:paraId="5284F288" w14:textId="77777777" w:rsidR="002E3193" w:rsidRDefault="00BB5DA0" w:rsidP="006265DF">
      <w:r>
        <w:t xml:space="preserve">U tuků dbáme na správný a kvalitní příjem potravy. Volíme spíše rostlinné zdroje před těmi živočišnými, abychom se vyvarovali příjmu nasycených mastných kyselin, které zvyšují hladinu cholesterolu v krvi. </w:t>
      </w:r>
    </w:p>
    <w:p w14:paraId="51593A73" w14:textId="24B17003" w:rsidR="00BB5DA0" w:rsidRDefault="00BB5DA0" w:rsidP="006265DF">
      <w:r>
        <w:t xml:space="preserve">Při zátěži je energie z lipidů využívána pro tvorbu ATP (stejně jako sacharidy). Tuky začínají být spalovány po půl hodině vytrvalostního </w:t>
      </w:r>
      <w:r w:rsidR="00737AB5">
        <w:t>tréninku přičemž</w:t>
      </w:r>
      <w:r>
        <w:t xml:space="preserve">, čím více vytrvalostních tréninků zařazujeme, tím má organismus větší schopnost využívat tuky jako zdroj energie. </w:t>
      </w:r>
    </w:p>
    <w:p w14:paraId="67242EF5" w14:textId="77777777" w:rsidR="00BB5DA0" w:rsidRDefault="00BB5DA0" w:rsidP="006265DF"/>
    <w:p w14:paraId="722A5D65" w14:textId="77777777" w:rsidR="00BB5DA0" w:rsidRDefault="00BB5DA0" w:rsidP="006265DF">
      <w:r>
        <w:t xml:space="preserve">Před zátěží by měli být tuky konzumovány nejméně 2 hodiny před výkonem, protože ovlivňují hybnost žaludku.  </w:t>
      </w:r>
      <w:r w:rsidR="00B315F3">
        <w:t xml:space="preserve">(Klimešová, 2016). </w:t>
      </w:r>
    </w:p>
    <w:p w14:paraId="5E4DD736" w14:textId="77777777" w:rsidR="00D317A3" w:rsidRPr="00D317A3" w:rsidRDefault="00D317A3" w:rsidP="00D317A3"/>
    <w:p w14:paraId="6B4625A1" w14:textId="77777777" w:rsidR="00D317A3" w:rsidRDefault="00D317A3" w:rsidP="00D317A3"/>
    <w:p w14:paraId="7D1E8AB8" w14:textId="77777777" w:rsidR="00D317A3" w:rsidRPr="00D317A3" w:rsidRDefault="00D317A3" w:rsidP="00D317A3"/>
    <w:p w14:paraId="17BCB127" w14:textId="77777777" w:rsidR="00033F3F" w:rsidRDefault="00033F3F" w:rsidP="00033F3F"/>
    <w:p w14:paraId="3CE4E5D5" w14:textId="77777777" w:rsidR="00033F3F" w:rsidRPr="00E12EFC" w:rsidRDefault="00033F3F" w:rsidP="00033F3F"/>
    <w:p w14:paraId="3451ECDA" w14:textId="77777777" w:rsidR="00725185" w:rsidRPr="00725185" w:rsidRDefault="00725185" w:rsidP="00725185"/>
    <w:p w14:paraId="45F8442E" w14:textId="77777777" w:rsidR="00DE3DD0" w:rsidRPr="00DE3DD0" w:rsidRDefault="00DE3DD0" w:rsidP="00DE3DD0"/>
    <w:p w14:paraId="605C8282" w14:textId="77777777" w:rsidR="00DE3DD0" w:rsidRDefault="00DE3DD0" w:rsidP="00DE3DD0">
      <w:pPr>
        <w:jc w:val="left"/>
        <w:rPr>
          <w:rFonts w:cstheme="minorHAnsi"/>
          <w:sz w:val="24"/>
        </w:rPr>
      </w:pPr>
    </w:p>
    <w:p w14:paraId="5807A159" w14:textId="77777777" w:rsidR="00DE3DD0" w:rsidRDefault="00DE3DD0" w:rsidP="00DE3DD0"/>
    <w:p w14:paraId="37C5B14B" w14:textId="77777777" w:rsidR="00725185" w:rsidRDefault="00725185" w:rsidP="00DE3DD0"/>
    <w:p w14:paraId="362F5B8B" w14:textId="77777777" w:rsidR="00725185" w:rsidRDefault="00725185" w:rsidP="00DE3DD0"/>
    <w:p w14:paraId="51D7C068" w14:textId="77777777" w:rsidR="00725185" w:rsidRDefault="00725185" w:rsidP="00DE3DD0"/>
    <w:p w14:paraId="5CFD389C" w14:textId="77777777" w:rsidR="000A52E6" w:rsidRDefault="000A52E6" w:rsidP="00F70CEF">
      <w:pPr>
        <w:ind w:firstLine="0"/>
      </w:pPr>
    </w:p>
    <w:p w14:paraId="7971A8E9" w14:textId="77777777" w:rsidR="00F70CEF" w:rsidRDefault="00F70CEF" w:rsidP="00F70CEF">
      <w:pPr>
        <w:ind w:firstLine="0"/>
      </w:pPr>
    </w:p>
    <w:p w14:paraId="1869F699" w14:textId="77777777" w:rsidR="00F70CEF" w:rsidRPr="000A52E6" w:rsidRDefault="00F70CEF" w:rsidP="00F70CEF">
      <w:pPr>
        <w:ind w:firstLine="0"/>
      </w:pPr>
    </w:p>
    <w:p w14:paraId="3425FA1D" w14:textId="77777777" w:rsidR="00D51BCC" w:rsidRPr="00887F71" w:rsidRDefault="00970156" w:rsidP="00970156">
      <w:pPr>
        <w:pStyle w:val="Nadpis2"/>
        <w:rPr>
          <w:lang w:val="cs-CZ"/>
        </w:rPr>
      </w:pPr>
      <w:bookmarkStart w:id="24" w:name="_Toc133790105"/>
      <w:r w:rsidRPr="00887F71">
        <w:rPr>
          <w:lang w:val="cs-CZ"/>
        </w:rPr>
        <w:lastRenderedPageBreak/>
        <w:t>Hlavní cíl</w:t>
      </w:r>
      <w:bookmarkEnd w:id="24"/>
    </w:p>
    <w:p w14:paraId="2FF8FCA8" w14:textId="41BF2826" w:rsidR="00B71FAF" w:rsidRPr="00887F71" w:rsidRDefault="00B71FAF" w:rsidP="00B71FAF">
      <w:pPr>
        <w:rPr>
          <w:lang w:val="cs-CZ"/>
        </w:rPr>
      </w:pPr>
      <w:r>
        <w:rPr>
          <w:lang w:val="cs-CZ"/>
        </w:rPr>
        <w:t>Hlavním cílem je vytvořit efektivní tréninkový plán pro sporto</w:t>
      </w:r>
      <w:r w:rsidR="006476AB">
        <w:rPr>
          <w:lang w:val="cs-CZ"/>
        </w:rPr>
        <w:t xml:space="preserve">vní gymnastky ve věku 9-13 </w:t>
      </w:r>
      <w:r w:rsidR="00737AB5">
        <w:rPr>
          <w:lang w:val="cs-CZ"/>
        </w:rPr>
        <w:t>let – kategorie</w:t>
      </w:r>
      <w:r w:rsidR="006476AB">
        <w:rPr>
          <w:lang w:val="cs-CZ"/>
        </w:rPr>
        <w:t xml:space="preserve"> starší žákyně. </w:t>
      </w:r>
    </w:p>
    <w:p w14:paraId="7E0195DD" w14:textId="77777777" w:rsidR="00970156" w:rsidRPr="00887F71" w:rsidRDefault="00970156" w:rsidP="001D7119">
      <w:pPr>
        <w:rPr>
          <w:lang w:val="cs-CZ"/>
        </w:rPr>
      </w:pPr>
    </w:p>
    <w:p w14:paraId="1DDF4183" w14:textId="77777777" w:rsidR="00970156" w:rsidRDefault="00970156" w:rsidP="00970156">
      <w:pPr>
        <w:pStyle w:val="Nadpis2"/>
        <w:rPr>
          <w:lang w:val="cs-CZ"/>
        </w:rPr>
      </w:pPr>
      <w:bookmarkStart w:id="25" w:name="_Toc133790106"/>
      <w:r w:rsidRPr="00887F71">
        <w:rPr>
          <w:lang w:val="cs-CZ"/>
        </w:rPr>
        <w:t>Dílčí cíle</w:t>
      </w:r>
      <w:bookmarkEnd w:id="25"/>
    </w:p>
    <w:p w14:paraId="18E10CBE" w14:textId="77777777" w:rsidR="006476AB" w:rsidRDefault="006476AB" w:rsidP="00B71FAF">
      <w:pPr>
        <w:pStyle w:val="Odstavecseseznamem"/>
        <w:rPr>
          <w:lang w:val="cs-CZ"/>
        </w:rPr>
      </w:pPr>
      <w:r>
        <w:rPr>
          <w:lang w:val="cs-CZ"/>
        </w:rPr>
        <w:t xml:space="preserve">Vytvořit tréninkový plán v souladu se zásadami sportovního tréninku. </w:t>
      </w:r>
    </w:p>
    <w:p w14:paraId="0CB299D0" w14:textId="77777777" w:rsidR="00B71FAF" w:rsidRDefault="006476AB" w:rsidP="00B71FAF">
      <w:pPr>
        <w:pStyle w:val="Odstavecseseznamem"/>
        <w:rPr>
          <w:lang w:val="cs-CZ"/>
        </w:rPr>
      </w:pPr>
      <w:r>
        <w:rPr>
          <w:lang w:val="cs-CZ"/>
        </w:rPr>
        <w:t>Vytvořit</w:t>
      </w:r>
      <w:r w:rsidR="00B71FAF">
        <w:rPr>
          <w:lang w:val="cs-CZ"/>
        </w:rPr>
        <w:t xml:space="preserve"> </w:t>
      </w:r>
      <w:r>
        <w:rPr>
          <w:lang w:val="cs-CZ"/>
        </w:rPr>
        <w:t xml:space="preserve">anketu pro dlouholeté trenéry SGŽ </w:t>
      </w:r>
      <w:r w:rsidR="00B71FAF">
        <w:rPr>
          <w:lang w:val="cs-CZ"/>
        </w:rPr>
        <w:t xml:space="preserve"> </w:t>
      </w:r>
    </w:p>
    <w:p w14:paraId="3AC36A4C" w14:textId="77777777" w:rsidR="00970156" w:rsidRDefault="00B71FAF" w:rsidP="00970156">
      <w:pPr>
        <w:pStyle w:val="Nadpis2"/>
        <w:rPr>
          <w:lang w:val="cs-CZ"/>
        </w:rPr>
      </w:pPr>
      <w:bookmarkStart w:id="26" w:name="_Toc133790107"/>
      <w:r>
        <w:rPr>
          <w:lang w:val="cs-CZ"/>
        </w:rPr>
        <w:t>Úkoly práce</w:t>
      </w:r>
      <w:bookmarkEnd w:id="26"/>
    </w:p>
    <w:p w14:paraId="75D1C61D" w14:textId="77777777" w:rsidR="005F22E5" w:rsidRPr="005F22E5" w:rsidRDefault="00823B35" w:rsidP="005F22E5">
      <w:pPr>
        <w:pStyle w:val="Odstavecseseznamem"/>
        <w:numPr>
          <w:ilvl w:val="0"/>
          <w:numId w:val="7"/>
        </w:numPr>
        <w:rPr>
          <w:lang w:val="cs-CZ"/>
        </w:rPr>
      </w:pPr>
      <w:r>
        <w:rPr>
          <w:lang w:val="cs-CZ"/>
        </w:rPr>
        <w:t>Sestavit anketu a zpracovat výsledky</w:t>
      </w:r>
    </w:p>
    <w:p w14:paraId="0BAA44F1" w14:textId="77777777" w:rsidR="005F22E5" w:rsidRDefault="005F22E5" w:rsidP="005F22E5">
      <w:pPr>
        <w:pStyle w:val="Odstavecseseznamem"/>
        <w:rPr>
          <w:lang w:val="cs-CZ"/>
        </w:rPr>
      </w:pPr>
      <w:r>
        <w:rPr>
          <w:lang w:val="cs-CZ"/>
        </w:rPr>
        <w:t>Na základě studia literatury, odborné literatury, absolvování trenérských seminářů a vlastní trenérské praxe sesta</w:t>
      </w:r>
      <w:r w:rsidR="00823B35">
        <w:rPr>
          <w:lang w:val="cs-CZ"/>
        </w:rPr>
        <w:t>vit příkladový tréninkový deník</w:t>
      </w:r>
    </w:p>
    <w:p w14:paraId="1E239583" w14:textId="77777777" w:rsidR="005F22E5" w:rsidRPr="00F93937" w:rsidRDefault="005F22E5" w:rsidP="005F22E5">
      <w:pPr>
        <w:pStyle w:val="Odstavecseseznamem"/>
        <w:rPr>
          <w:lang w:val="cs-CZ"/>
        </w:rPr>
      </w:pPr>
      <w:r>
        <w:rPr>
          <w:lang w:val="cs-CZ"/>
        </w:rPr>
        <w:t>Analyzovat tréninkový deník vrcholové závodnice a reprezentantky ČR v SGŽ</w:t>
      </w:r>
    </w:p>
    <w:p w14:paraId="562B92C3" w14:textId="77777777" w:rsidR="00B71FAF" w:rsidRDefault="00B71FAF" w:rsidP="005F22E5">
      <w:pPr>
        <w:pStyle w:val="Odstavecseseznamem"/>
        <w:numPr>
          <w:ilvl w:val="0"/>
          <w:numId w:val="0"/>
        </w:numPr>
        <w:ind w:left="1134"/>
      </w:pPr>
    </w:p>
    <w:p w14:paraId="60AA2A50" w14:textId="77777777" w:rsidR="00D51BCC" w:rsidRDefault="00D51BCC" w:rsidP="00D51BCC">
      <w:pPr>
        <w:pStyle w:val="Nadpis1"/>
      </w:pPr>
      <w:bookmarkStart w:id="27" w:name="_Toc133790108"/>
      <w:r>
        <w:lastRenderedPageBreak/>
        <w:t>Metodika</w:t>
      </w:r>
      <w:bookmarkEnd w:id="27"/>
    </w:p>
    <w:p w14:paraId="7B263958" w14:textId="4A1107E1" w:rsidR="00E02620" w:rsidRDefault="00973B0B" w:rsidP="00E02620">
      <w:pPr>
        <w:rPr>
          <w:lang w:val="en-US"/>
        </w:rPr>
      </w:pPr>
      <w:r>
        <w:t xml:space="preserve">K vytvoření návrhu pro vhodný tréninkový plán kategorie dívek </w:t>
      </w:r>
      <w:r w:rsidR="00737AB5">
        <w:t>9–13</w:t>
      </w:r>
      <w:r>
        <w:t xml:space="preserve"> let bylo nutno nastudovat liter</w:t>
      </w:r>
      <w:r w:rsidR="00E02620">
        <w:t>aturu, která byla vyhledávána v</w:t>
      </w:r>
      <w:r>
        <w:t xml:space="preserve"> elektronických databázích dostupných na UP, jednalo se o zahraniční i českou literaturu. V těchto zdrojích byly zadávané výrazy jako sportovní gymnastika, sportovní trénink, tréninkové cykly, sportovní výživa, somatotyp v angličtině: </w:t>
      </w:r>
      <w:r w:rsidR="00E02620">
        <w:rPr>
          <w:lang w:val="en-US"/>
        </w:rPr>
        <w:t>a</w:t>
      </w:r>
      <w:r>
        <w:rPr>
          <w:lang w:val="en-US"/>
        </w:rPr>
        <w:t>rtistic gymnastics, sport training, sport cycles, sports nutrition, somatotype</w:t>
      </w:r>
      <w:r w:rsidR="00E02620">
        <w:rPr>
          <w:lang w:val="en-US"/>
        </w:rPr>
        <w:t xml:space="preserve">. </w:t>
      </w:r>
    </w:p>
    <w:p w14:paraId="0472CF98" w14:textId="77777777" w:rsidR="00E02620" w:rsidRPr="004E4562" w:rsidRDefault="00E02620" w:rsidP="00E02620">
      <w:pPr>
        <w:rPr>
          <w:lang w:val="en-US"/>
        </w:rPr>
      </w:pPr>
      <w:r>
        <w:rPr>
          <w:lang w:val="en-US"/>
        </w:rPr>
        <w:t>V další části byla zpracována anketa, která byla rozeslána pomocí emailu nebo sociálních sítí 10 trenérům vrcholo</w:t>
      </w:r>
      <w:r w:rsidR="00E565E2">
        <w:rPr>
          <w:lang w:val="en-US"/>
        </w:rPr>
        <w:t xml:space="preserve">vé I </w:t>
      </w:r>
      <w:r>
        <w:rPr>
          <w:lang w:val="en-US"/>
        </w:rPr>
        <w:t>výkonnostní gymnastiky</w:t>
      </w:r>
      <w:r w:rsidR="00605383">
        <w:rPr>
          <w:lang w:val="en-US"/>
        </w:rPr>
        <w:t>.</w:t>
      </w:r>
      <w:r>
        <w:rPr>
          <w:lang w:val="en-US"/>
        </w:rPr>
        <w:t xml:space="preserve"> </w:t>
      </w:r>
    </w:p>
    <w:p w14:paraId="4392BFFA" w14:textId="77777777" w:rsidR="00501109" w:rsidRPr="00887F71" w:rsidRDefault="00501109" w:rsidP="00E565E2">
      <w:pPr>
        <w:ind w:firstLine="0"/>
        <w:rPr>
          <w:lang w:val="cs-CZ"/>
        </w:rPr>
      </w:pPr>
    </w:p>
    <w:p w14:paraId="6FDBB7C7" w14:textId="77777777" w:rsidR="00E02620" w:rsidRDefault="00501109" w:rsidP="00E02620">
      <w:pPr>
        <w:pStyle w:val="Nadpis2"/>
        <w:rPr>
          <w:lang w:val="cs-CZ"/>
        </w:rPr>
      </w:pPr>
      <w:bookmarkStart w:id="28" w:name="_Toc133790109"/>
      <w:r w:rsidRPr="00887F71">
        <w:rPr>
          <w:lang w:val="cs-CZ"/>
        </w:rPr>
        <w:t>Metody sběru dat</w:t>
      </w:r>
      <w:bookmarkEnd w:id="28"/>
    </w:p>
    <w:p w14:paraId="5B2644F4" w14:textId="2F1B3385" w:rsidR="00E565E2" w:rsidRDefault="00E565E2" w:rsidP="00E02620">
      <w:pPr>
        <w:rPr>
          <w:lang w:val="cs-CZ"/>
        </w:rPr>
      </w:pPr>
      <w:r>
        <w:rPr>
          <w:lang w:val="cs-CZ"/>
        </w:rPr>
        <w:t>Na základě tématu práce a zkušeností získaných z tréninkové</w:t>
      </w:r>
      <w:r w:rsidR="00734A2B">
        <w:rPr>
          <w:lang w:val="cs-CZ"/>
        </w:rPr>
        <w:t xml:space="preserve"> praxe jsem sestavila anketu o 14</w:t>
      </w:r>
      <w:r>
        <w:rPr>
          <w:lang w:val="cs-CZ"/>
        </w:rPr>
        <w:t xml:space="preserve"> otázkách a možností odpovědí byly kombinace otevřených a zavřených otázek. </w:t>
      </w:r>
    </w:p>
    <w:p w14:paraId="663021A0" w14:textId="77777777" w:rsidR="00E02620" w:rsidRDefault="00E02620" w:rsidP="00E02620">
      <w:pPr>
        <w:rPr>
          <w:lang w:val="cs-CZ"/>
        </w:rPr>
      </w:pPr>
      <w:r>
        <w:rPr>
          <w:lang w:val="cs-CZ"/>
        </w:rPr>
        <w:t xml:space="preserve">Anketa byla sestavena pomocí </w:t>
      </w:r>
      <w:r w:rsidR="00605383">
        <w:rPr>
          <w:lang w:val="cs-CZ"/>
        </w:rPr>
        <w:t xml:space="preserve">softwaru Google forms pro snadnější zpracování odpovědí. </w:t>
      </w:r>
    </w:p>
    <w:p w14:paraId="5F86E0EC" w14:textId="77777777" w:rsidR="00501109" w:rsidRPr="00A33D5E" w:rsidRDefault="00605383" w:rsidP="00A33D5E">
      <w:pPr>
        <w:rPr>
          <w:lang w:val="cs-CZ"/>
        </w:rPr>
      </w:pPr>
      <w:r>
        <w:rPr>
          <w:lang w:val="cs-CZ"/>
        </w:rPr>
        <w:t>Dalším krokem bylo získání tréninkového plánu reprezentantky ČR ve SGŽ, pro zkvalitnění podnětů na tvorbu tréninkového plánu</w:t>
      </w:r>
      <w:r w:rsidR="00E565E2">
        <w:rPr>
          <w:lang w:val="cs-CZ"/>
        </w:rPr>
        <w:t xml:space="preserve">. Důkladným studiem a rozborem výše uvedeného tréninkového deníku jsem získala potřebné informace pro navržení vlastního tréninkového plánu. </w:t>
      </w:r>
    </w:p>
    <w:p w14:paraId="546FA9DB" w14:textId="77777777" w:rsidR="00D51BCC" w:rsidRDefault="00D51BCC" w:rsidP="00D51BCC">
      <w:pPr>
        <w:pStyle w:val="Nadpis1"/>
      </w:pPr>
      <w:bookmarkStart w:id="29" w:name="_Toc133790110"/>
      <w:r>
        <w:lastRenderedPageBreak/>
        <w:t>Výsledky</w:t>
      </w:r>
      <w:r w:rsidR="00B34303">
        <w:t xml:space="preserve"> </w:t>
      </w:r>
      <w:r w:rsidR="006A0D13">
        <w:t>a Diskuze</w:t>
      </w:r>
      <w:bookmarkEnd w:id="29"/>
    </w:p>
    <w:p w14:paraId="713236FF" w14:textId="77777777" w:rsidR="00D87EA3" w:rsidRDefault="00D87EA3" w:rsidP="00D87EA3">
      <w:r>
        <w:t>V rámci této kapitoly bych Vás ráda seznámila s výsledky ankety, která byla rozeslána 10 trenérům, jak na reprezentační, tak vrcholové a rekreační úrovni. Navráceno bylo 7 dotazníků, a tedy můžeme pracovat s informacemi 7 gymnastických klubů.</w:t>
      </w:r>
    </w:p>
    <w:p w14:paraId="2E74BE96" w14:textId="77777777" w:rsidR="00D87EA3" w:rsidRDefault="00D87EA3" w:rsidP="00D87EA3"/>
    <w:p w14:paraId="4FC05456" w14:textId="77777777" w:rsidR="00D87EA3" w:rsidRDefault="00D87EA3" w:rsidP="00D87EA3">
      <w:r>
        <w:rPr>
          <w:b/>
        </w:rPr>
        <w:t>Anketní otázka 1</w:t>
      </w:r>
      <w:r w:rsidRPr="00FD2841">
        <w:rPr>
          <w:b/>
        </w:rPr>
        <w:t>:</w:t>
      </w:r>
      <w:r>
        <w:t xml:space="preserve"> Věnoval/ a jste se aktivně sportovní gymnastice </w:t>
      </w:r>
    </w:p>
    <w:p w14:paraId="20704AE6" w14:textId="77777777" w:rsidR="00D87EA3" w:rsidRDefault="00D87EA3" w:rsidP="00D87EA3">
      <w:r>
        <w:rPr>
          <w:b/>
        </w:rPr>
        <w:t xml:space="preserve">Anketní otázka </w:t>
      </w:r>
      <w:r w:rsidRPr="00FD2841">
        <w:rPr>
          <w:b/>
        </w:rPr>
        <w:t xml:space="preserve">2: </w:t>
      </w:r>
      <w:r>
        <w:t>Pokud ano, na jaké úrovni?</w:t>
      </w:r>
    </w:p>
    <w:p w14:paraId="0EF6235D" w14:textId="77777777" w:rsidR="00D87EA3" w:rsidRDefault="00D87EA3" w:rsidP="00D87EA3"/>
    <w:p w14:paraId="2F1BFAC1" w14:textId="77777777" w:rsidR="00446C40" w:rsidRDefault="00446C40" w:rsidP="00D87EA3">
      <w:r>
        <w:t xml:space="preserve">V prvních anketních otázkách byli trenéři dotázání ne jejich dosaženou úroveň ve sportovní gymnastice (obrázek 7). </w:t>
      </w:r>
    </w:p>
    <w:p w14:paraId="55B54DDD" w14:textId="77777777" w:rsidR="00446C40" w:rsidRDefault="00446C40" w:rsidP="00D87EA3"/>
    <w:p w14:paraId="692BE1AD" w14:textId="198547F1" w:rsidR="00AF40BB" w:rsidRPr="009E3DFC" w:rsidRDefault="00D87EA3" w:rsidP="009E3DFC">
      <w:r>
        <w:t>Trenér a sportovec tvoří tým, který společně vede k úspěšné a vrcholové kariéře ve sportu. Tento zásadní sociální kontakt hraje v životě spo</w:t>
      </w:r>
      <w:r w:rsidR="009E3DFC">
        <w:t>rtovce velkou roli.</w:t>
      </w:r>
      <w:r>
        <w:t xml:space="preserve"> Právě ve sportovní gymnastice jsou nejdůležitějšími aspekty tohoto vztahu důvěra, oddanost a vzájemná loajalita mezi trenérem </w:t>
      </w:r>
      <w:r w:rsidR="009E3DFC">
        <w:t>a gymnastou</w:t>
      </w:r>
      <w:r>
        <w:t xml:space="preserve">. Základním a důležitým prvkem je, aby trenér znal svěřencovi cíle a podílel se na jejich realizaci. Důležitost role trenéra tak nespočívá v tom, kolik vlastních úspěchů má za sebou. Záleží na přístupu ke svým svěřencům a znalostem získaných v průběhu své praxe. Mezi svěřencem a trenérem totiž dochází k jakési závislosti. Důvěra, která je vložena do trenéra občas zahrnuje i svěřencův život. </w:t>
      </w:r>
      <w:r w:rsidR="000F07E1">
        <w:t>(Costa, et al.,2020).</w:t>
      </w:r>
    </w:p>
    <w:p w14:paraId="11D5A13E" w14:textId="5EA33A59" w:rsidR="00AF40BB" w:rsidRDefault="00AF40BB" w:rsidP="00AF40BB">
      <w:pPr>
        <w:rPr>
          <w:szCs w:val="30"/>
          <w:shd w:val="clear" w:color="auto" w:fill="FFFFFF"/>
        </w:rPr>
      </w:pPr>
    </w:p>
    <w:p w14:paraId="0A01421C" w14:textId="4F9B5978" w:rsidR="00446C40" w:rsidRDefault="00446C40" w:rsidP="009E3DFC">
      <w:pPr>
        <w:ind w:firstLine="0"/>
        <w:rPr>
          <w:b/>
          <w:bCs/>
        </w:rPr>
      </w:pPr>
    </w:p>
    <w:p w14:paraId="63262643" w14:textId="6D2E49F6" w:rsidR="00AF40BB" w:rsidRDefault="00AF40BB" w:rsidP="00AF40BB">
      <w:pPr>
        <w:rPr>
          <w:b/>
          <w:bCs/>
        </w:rPr>
      </w:pPr>
      <w:r w:rsidRPr="00AF40BB">
        <w:rPr>
          <w:b/>
          <w:bCs/>
        </w:rPr>
        <w:t xml:space="preserve">Obrázek </w:t>
      </w:r>
      <w:r w:rsidRPr="00AF40BB">
        <w:rPr>
          <w:b/>
          <w:bCs/>
        </w:rPr>
        <w:fldChar w:fldCharType="begin"/>
      </w:r>
      <w:r w:rsidRPr="00AF40BB">
        <w:rPr>
          <w:b/>
          <w:bCs/>
        </w:rPr>
        <w:instrText xml:space="preserve"> SEQ Obrázek \* ARABIC </w:instrText>
      </w:r>
      <w:r w:rsidRPr="00AF40BB">
        <w:rPr>
          <w:b/>
          <w:bCs/>
        </w:rPr>
        <w:fldChar w:fldCharType="separate"/>
      </w:r>
      <w:r w:rsidR="005A1995">
        <w:rPr>
          <w:b/>
          <w:bCs/>
          <w:noProof/>
        </w:rPr>
        <w:t>7</w:t>
      </w:r>
      <w:r w:rsidRPr="00AF40BB">
        <w:rPr>
          <w:b/>
          <w:bCs/>
        </w:rPr>
        <w:fldChar w:fldCharType="end"/>
      </w:r>
    </w:p>
    <w:p w14:paraId="0D75AEFF" w14:textId="78DAE0E7" w:rsidR="00446C40" w:rsidRDefault="00AF40BB" w:rsidP="00446C40">
      <w:pPr>
        <w:rPr>
          <w:i/>
          <w:iCs/>
          <w:szCs w:val="30"/>
          <w:shd w:val="clear" w:color="auto" w:fill="FFFFFF"/>
        </w:rPr>
      </w:pPr>
      <w:r w:rsidRPr="00AF40BB">
        <w:rPr>
          <w:i/>
          <w:iCs/>
        </w:rPr>
        <w:t>Dosažen</w:t>
      </w:r>
      <w:r>
        <w:rPr>
          <w:i/>
          <w:iCs/>
        </w:rPr>
        <w:t>á</w:t>
      </w:r>
      <w:r w:rsidRPr="00AF40BB">
        <w:rPr>
          <w:i/>
          <w:iCs/>
        </w:rPr>
        <w:t xml:space="preserve"> sportovní úroveň v soutěži dotazovaných trenérů</w:t>
      </w:r>
    </w:p>
    <w:p w14:paraId="5B099B09" w14:textId="099359BE" w:rsidR="00446C40" w:rsidRDefault="009E3DFC" w:rsidP="00154C26">
      <w:pPr>
        <w:rPr>
          <w:i/>
          <w:iCs/>
          <w:szCs w:val="30"/>
          <w:shd w:val="clear" w:color="auto" w:fill="FFFFFF"/>
        </w:rPr>
      </w:pPr>
      <w:r>
        <w:rPr>
          <w:noProof/>
          <w:lang w:val="cs-CZ"/>
        </w:rPr>
        <w:drawing>
          <wp:anchor distT="0" distB="0" distL="114300" distR="114300" simplePos="0" relativeHeight="251694080" behindDoc="0" locked="0" layoutInCell="1" allowOverlap="1" wp14:anchorId="0D0EEECC" wp14:editId="436F1830">
            <wp:simplePos x="0" y="0"/>
            <wp:positionH relativeFrom="page">
              <wp:align>center</wp:align>
            </wp:positionH>
            <wp:positionV relativeFrom="paragraph">
              <wp:posOffset>244475</wp:posOffset>
            </wp:positionV>
            <wp:extent cx="4162425" cy="2514600"/>
            <wp:effectExtent l="0" t="0" r="9525" b="0"/>
            <wp:wrapTopAndBottom/>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58E9EC9A" w14:textId="44038DA2" w:rsidR="00B34303" w:rsidRPr="00446C40" w:rsidRDefault="00E31237" w:rsidP="00446C40">
      <w:pPr>
        <w:rPr>
          <w:i/>
          <w:iCs/>
          <w:szCs w:val="30"/>
          <w:shd w:val="clear" w:color="auto" w:fill="FFFFFF"/>
        </w:rPr>
      </w:pPr>
      <w:r>
        <w:rPr>
          <w:b/>
        </w:rPr>
        <w:lastRenderedPageBreak/>
        <w:t xml:space="preserve">Anketní otázka </w:t>
      </w:r>
      <w:r w:rsidR="00FD2841" w:rsidRPr="00FD2841">
        <w:rPr>
          <w:b/>
        </w:rPr>
        <w:t>3:</w:t>
      </w:r>
      <w:r w:rsidR="00FD2841">
        <w:t xml:space="preserve"> Jak dlouho jste trenérem sportovní gymnastiky </w:t>
      </w:r>
    </w:p>
    <w:p w14:paraId="42DA5964" w14:textId="70B80CEC" w:rsidR="00AF40BB" w:rsidRDefault="00446C40" w:rsidP="00E31237">
      <w:pPr>
        <w:ind w:firstLine="709"/>
      </w:pPr>
      <w:r>
        <w:t>Většina trenérů zůstala ve svém rodném klubu nebo naopak získávali praxi i v jiných klubech. Minimální počet praxe byl z ankety 7 let (Obrázek 8)</w:t>
      </w:r>
      <w:r w:rsidR="00154C26">
        <w:t>.</w:t>
      </w:r>
    </w:p>
    <w:p w14:paraId="240FDA75" w14:textId="33CDA13C" w:rsidR="00D87EA3" w:rsidRDefault="00D87EA3" w:rsidP="00E31237">
      <w:pPr>
        <w:ind w:firstLine="709"/>
      </w:pPr>
    </w:p>
    <w:p w14:paraId="2126C536" w14:textId="72AF3889" w:rsidR="00FD2841" w:rsidRDefault="00FC68DC" w:rsidP="00B34303">
      <w:r>
        <w:rPr>
          <w:noProof/>
          <w:lang w:val="cs-CZ"/>
        </w:rPr>
        <mc:AlternateContent>
          <mc:Choice Requires="wps">
            <w:drawing>
              <wp:anchor distT="0" distB="0" distL="114300" distR="114300" simplePos="0" relativeHeight="251682816" behindDoc="0" locked="0" layoutInCell="1" allowOverlap="1" wp14:anchorId="5C1073EF" wp14:editId="3B76142D">
                <wp:simplePos x="0" y="0"/>
                <wp:positionH relativeFrom="margin">
                  <wp:align>left</wp:align>
                </wp:positionH>
                <wp:positionV relativeFrom="paragraph">
                  <wp:posOffset>81915</wp:posOffset>
                </wp:positionV>
                <wp:extent cx="4448175" cy="457200"/>
                <wp:effectExtent l="0" t="0" r="9525" b="0"/>
                <wp:wrapSquare wrapText="bothSides"/>
                <wp:docPr id="726633811" name="Textové pole 1"/>
                <wp:cNvGraphicFramePr/>
                <a:graphic xmlns:a="http://schemas.openxmlformats.org/drawingml/2006/main">
                  <a:graphicData uri="http://schemas.microsoft.com/office/word/2010/wordprocessingShape">
                    <wps:wsp>
                      <wps:cNvSpPr txBox="1"/>
                      <wps:spPr>
                        <a:xfrm>
                          <a:off x="0" y="0"/>
                          <a:ext cx="4448175" cy="457200"/>
                        </a:xfrm>
                        <a:prstGeom prst="rect">
                          <a:avLst/>
                        </a:prstGeom>
                        <a:solidFill>
                          <a:prstClr val="white"/>
                        </a:solidFill>
                        <a:ln>
                          <a:noFill/>
                        </a:ln>
                      </wps:spPr>
                      <wps:txbx>
                        <w:txbxContent>
                          <w:p w14:paraId="0FB74B77" w14:textId="58154CB6" w:rsidR="00C875C9" w:rsidRDefault="00C875C9" w:rsidP="00AF40BB">
                            <w:pPr>
                              <w:pStyle w:val="Titulek"/>
                              <w:rPr>
                                <w:b/>
                                <w:bCs/>
                                <w:color w:val="auto"/>
                                <w:sz w:val="22"/>
                                <w:szCs w:val="22"/>
                              </w:rPr>
                            </w:pPr>
                            <w:r w:rsidRPr="00AF40BB">
                              <w:rPr>
                                <w:b/>
                                <w:bCs/>
                                <w:color w:val="auto"/>
                                <w:sz w:val="22"/>
                                <w:szCs w:val="22"/>
                              </w:rPr>
                              <w:t xml:space="preserve">Obrázek </w:t>
                            </w:r>
                            <w:r w:rsidRPr="00AF40BB">
                              <w:rPr>
                                <w:b/>
                                <w:bCs/>
                                <w:color w:val="auto"/>
                                <w:sz w:val="22"/>
                                <w:szCs w:val="22"/>
                              </w:rPr>
                              <w:fldChar w:fldCharType="begin"/>
                            </w:r>
                            <w:r w:rsidRPr="00AF40BB">
                              <w:rPr>
                                <w:b/>
                                <w:bCs/>
                                <w:color w:val="auto"/>
                                <w:sz w:val="22"/>
                                <w:szCs w:val="22"/>
                              </w:rPr>
                              <w:instrText xml:space="preserve"> SEQ Obrázek \* ARABIC </w:instrText>
                            </w:r>
                            <w:r w:rsidRPr="00AF40BB">
                              <w:rPr>
                                <w:b/>
                                <w:bCs/>
                                <w:color w:val="auto"/>
                                <w:sz w:val="22"/>
                                <w:szCs w:val="22"/>
                              </w:rPr>
                              <w:fldChar w:fldCharType="separate"/>
                            </w:r>
                            <w:r>
                              <w:rPr>
                                <w:b/>
                                <w:bCs/>
                                <w:noProof/>
                                <w:color w:val="auto"/>
                                <w:sz w:val="22"/>
                                <w:szCs w:val="22"/>
                              </w:rPr>
                              <w:t>8</w:t>
                            </w:r>
                            <w:r w:rsidRPr="00AF40BB">
                              <w:rPr>
                                <w:b/>
                                <w:bCs/>
                                <w:color w:val="auto"/>
                                <w:sz w:val="22"/>
                                <w:szCs w:val="22"/>
                              </w:rPr>
                              <w:fldChar w:fldCharType="end"/>
                            </w:r>
                          </w:p>
                          <w:p w14:paraId="4F3B8B59" w14:textId="62CFD7B8" w:rsidR="00C875C9" w:rsidRDefault="00C875C9" w:rsidP="00AF40BB">
                            <w:pPr>
                              <w:rPr>
                                <w:i/>
                                <w:iCs/>
                              </w:rPr>
                            </w:pPr>
                            <w:r w:rsidRPr="00AF40BB">
                              <w:rPr>
                                <w:i/>
                                <w:iCs/>
                              </w:rPr>
                              <w:t>Působnost v klubech sportovní gymnastiky v roli trenéra</w:t>
                            </w:r>
                          </w:p>
                          <w:p w14:paraId="6AB4A021" w14:textId="77777777" w:rsidR="00C875C9" w:rsidRPr="00AF40BB" w:rsidRDefault="00C875C9" w:rsidP="00AF40BB">
                            <w:pPr>
                              <w:rPr>
                                <w:i/>
                                <w:iCs/>
                              </w:rPr>
                            </w:pPr>
                          </w:p>
                          <w:p w14:paraId="7B5600A2" w14:textId="77777777" w:rsidR="00C875C9" w:rsidRPr="00AF40BB" w:rsidRDefault="00C875C9" w:rsidP="00AF40B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5C1073EF" id="_x0000_t202" coordsize="21600,21600" o:spt="202" path="m,l,21600r21600,l21600,xe">
                <v:stroke joinstyle="miter"/>
                <v:path gradientshapeok="t" o:connecttype="rect"/>
              </v:shapetype>
              <v:shape id="Textové pole 1" o:spid="_x0000_s1026" type="#_x0000_t202" style="position:absolute;left:0;text-align:left;margin-left:0;margin-top:6.45pt;width:350.25pt;height:36pt;z-index:2516828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kJQQIAAHQEAAAOAAAAZHJzL2Uyb0RvYy54bWysVM1u2zAMvg/YOwi6L47TNA2MOEWWIsOA&#10;oC2QDD0rshQLkEVNUmJnb7Tn2IuN8k+6dTsNu8gUSX0Sv4/04r6pNDkL5xWYnKajMSXCcCiUOeb0&#10;y37zYU6JD8wUTIMROb0IT++X798tapuJCZSgC+EIghif1TanZQg2SxLPS1ExPwIrDAYluIoF3Lpj&#10;UjhWI3qlk8l4PEtqcIV1wIX36H3ognTZ4kspeHiS0otAdE7xbaFdXbse4posFyw7OmZLxftnsH94&#10;RcWUwUuvUA8sMHJy6g+oSnEHHmQYcagSkFJx0daA1aTjN9XsSmZFWwuS4+2VJv//YPnj+dkRVeT0&#10;bjKb3dzM05QSwyqUai+aAOcf34kFLUgaqaqtz/DEzuKZ0HyEBiUf/B6dkYFGuip+sTaCcST9ciUa&#10;EQlH53Q6nad3t5RwjE1v71DJCJO8nrbOh08CKhKNnDoUsuWXnbc+dKlDSrzMg1bFRmkdNzGw1o6c&#10;GYpelyqIHvy3LG1iroF4qgOMniSW2JUSrdAcmpad6VDmAYoLVu+gayVv+UbhfVvmwzNz2DtYMM5D&#10;eMJFaqhzCr1FSQnu29/8MR8lxSglNfZiTv3XE3OCEv3ZoNixcQfDDcZhMMypWgNWisLha1oTD7ig&#10;B1M6qF5wTFbxFgwxw/GunIbBXIduInDMuFit2iRsT8vC1uwsj9ADr/vmhTnbqxJQz0cYupRlb8Tp&#10;cjuWV6cAUrXKRV47Fnu6sbVb7fsxjLPz677Nev1ZLH8CAAD//wMAUEsDBBQABgAIAAAAIQAxlE+6&#10;3AAAAAYBAAAPAAAAZHJzL2Rvd25yZXYueG1sTI/BTsMwEETvSPyDtUhcELWJoLQhTgUt3ODQUvW8&#10;jU0SEa8j22nSv2c5wXFnRjNvi9XkOnGyIbaeNNzNFAhLlTct1Rr2n2+3CxAxIRnsPFkNZxthVV5e&#10;FJgbP9LWnnapFlxCMUcNTUp9LmWsGuswznxvib0vHxwmPkMtTcCRy10nM6Xm0mFLvNBgb9eNrb53&#10;g9Mw34Rh3NL6ZrN/fcePvs4OL+eD1tdX0/MTiGSn9BeGX3xGh5KZjn4gE0WngR9JrGZLEOw+KvUA&#10;4qhhcb8EWRbyP375AwAA//8DAFBLAQItABQABgAIAAAAIQC2gziS/gAAAOEBAAATAAAAAAAAAAAA&#10;AAAAAAAAAABbQ29udGVudF9UeXBlc10ueG1sUEsBAi0AFAAGAAgAAAAhADj9If/WAAAAlAEAAAsA&#10;AAAAAAAAAAAAAAAALwEAAF9yZWxzLy5yZWxzUEsBAi0AFAAGAAgAAAAhAMP82QlBAgAAdAQAAA4A&#10;AAAAAAAAAAAAAAAALgIAAGRycy9lMm9Eb2MueG1sUEsBAi0AFAAGAAgAAAAhADGUT7rcAAAABgEA&#10;AA8AAAAAAAAAAAAAAAAAmwQAAGRycy9kb3ducmV2LnhtbFBLBQYAAAAABAAEAPMAAACkBQAAAAA=&#10;" stroked="f">
                <v:textbox inset="0,0,0,0">
                  <w:txbxContent>
                    <w:p w14:paraId="0FB74B77" w14:textId="58154CB6" w:rsidR="00C875C9" w:rsidRDefault="00C875C9" w:rsidP="00AF40BB">
                      <w:pPr>
                        <w:pStyle w:val="Titulek"/>
                        <w:rPr>
                          <w:b/>
                          <w:bCs/>
                          <w:color w:val="auto"/>
                          <w:sz w:val="22"/>
                          <w:szCs w:val="22"/>
                        </w:rPr>
                      </w:pPr>
                      <w:r w:rsidRPr="00AF40BB">
                        <w:rPr>
                          <w:b/>
                          <w:bCs/>
                          <w:color w:val="auto"/>
                          <w:sz w:val="22"/>
                          <w:szCs w:val="22"/>
                        </w:rPr>
                        <w:t xml:space="preserve">Obrázek </w:t>
                      </w:r>
                      <w:r w:rsidRPr="00AF40BB">
                        <w:rPr>
                          <w:b/>
                          <w:bCs/>
                          <w:color w:val="auto"/>
                          <w:sz w:val="22"/>
                          <w:szCs w:val="22"/>
                        </w:rPr>
                        <w:fldChar w:fldCharType="begin"/>
                      </w:r>
                      <w:r w:rsidRPr="00AF40BB">
                        <w:rPr>
                          <w:b/>
                          <w:bCs/>
                          <w:color w:val="auto"/>
                          <w:sz w:val="22"/>
                          <w:szCs w:val="22"/>
                        </w:rPr>
                        <w:instrText xml:space="preserve"> SEQ Obrázek \* ARABIC </w:instrText>
                      </w:r>
                      <w:r w:rsidRPr="00AF40BB">
                        <w:rPr>
                          <w:b/>
                          <w:bCs/>
                          <w:color w:val="auto"/>
                          <w:sz w:val="22"/>
                          <w:szCs w:val="22"/>
                        </w:rPr>
                        <w:fldChar w:fldCharType="separate"/>
                      </w:r>
                      <w:r>
                        <w:rPr>
                          <w:b/>
                          <w:bCs/>
                          <w:noProof/>
                          <w:color w:val="auto"/>
                          <w:sz w:val="22"/>
                          <w:szCs w:val="22"/>
                        </w:rPr>
                        <w:t>8</w:t>
                      </w:r>
                      <w:r w:rsidRPr="00AF40BB">
                        <w:rPr>
                          <w:b/>
                          <w:bCs/>
                          <w:color w:val="auto"/>
                          <w:sz w:val="22"/>
                          <w:szCs w:val="22"/>
                        </w:rPr>
                        <w:fldChar w:fldCharType="end"/>
                      </w:r>
                    </w:p>
                    <w:p w14:paraId="4F3B8B59" w14:textId="62CFD7B8" w:rsidR="00C875C9" w:rsidRDefault="00C875C9" w:rsidP="00AF40BB">
                      <w:pPr>
                        <w:rPr>
                          <w:i/>
                          <w:iCs/>
                        </w:rPr>
                      </w:pPr>
                      <w:r w:rsidRPr="00AF40BB">
                        <w:rPr>
                          <w:i/>
                          <w:iCs/>
                        </w:rPr>
                        <w:t>Působnost v klubech sportovní gymnastiky v roli trenéra</w:t>
                      </w:r>
                    </w:p>
                    <w:p w14:paraId="6AB4A021" w14:textId="77777777" w:rsidR="00C875C9" w:rsidRPr="00AF40BB" w:rsidRDefault="00C875C9" w:rsidP="00AF40BB">
                      <w:pPr>
                        <w:rPr>
                          <w:i/>
                          <w:iCs/>
                        </w:rPr>
                      </w:pPr>
                    </w:p>
                    <w:p w14:paraId="7B5600A2" w14:textId="77777777" w:rsidR="00C875C9" w:rsidRPr="00AF40BB" w:rsidRDefault="00C875C9" w:rsidP="00AF40BB"/>
                  </w:txbxContent>
                </v:textbox>
                <w10:wrap type="square" anchorx="margin"/>
              </v:shape>
            </w:pict>
          </mc:Fallback>
        </mc:AlternateContent>
      </w:r>
    </w:p>
    <w:p w14:paraId="67687D5C" w14:textId="71CD02DF" w:rsidR="001D4E65" w:rsidRDefault="001D4E65" w:rsidP="00B34303"/>
    <w:p w14:paraId="1934C5D6" w14:textId="2752256B" w:rsidR="00D87EA3" w:rsidRDefault="00D87EA3" w:rsidP="00B34303"/>
    <w:p w14:paraId="2571AC14" w14:textId="157249F9" w:rsidR="00D87EA3" w:rsidRDefault="0048764A" w:rsidP="00B34303">
      <w:r>
        <w:rPr>
          <w:noProof/>
          <w:lang w:val="cs-CZ"/>
        </w:rPr>
        <w:drawing>
          <wp:anchor distT="0" distB="0" distL="114300" distR="114300" simplePos="0" relativeHeight="251677696" behindDoc="0" locked="0" layoutInCell="1" allowOverlap="1" wp14:anchorId="7A47FD5D" wp14:editId="574D7F5F">
            <wp:simplePos x="0" y="0"/>
            <wp:positionH relativeFrom="page">
              <wp:posOffset>1809750</wp:posOffset>
            </wp:positionH>
            <wp:positionV relativeFrom="paragraph">
              <wp:posOffset>170815</wp:posOffset>
            </wp:positionV>
            <wp:extent cx="3895725" cy="2501900"/>
            <wp:effectExtent l="0" t="0" r="9525" b="12700"/>
            <wp:wrapSquare wrapText="bothSides"/>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745D614B" w14:textId="71127C20" w:rsidR="00D87EA3" w:rsidRDefault="00D87EA3" w:rsidP="00B34303"/>
    <w:p w14:paraId="33EAA2C1" w14:textId="44B7AEB8" w:rsidR="00D87EA3" w:rsidRDefault="00D87EA3" w:rsidP="00B34303"/>
    <w:p w14:paraId="55B69199" w14:textId="42A9844B" w:rsidR="00D87EA3" w:rsidRDefault="00D87EA3" w:rsidP="00B34303"/>
    <w:p w14:paraId="7C451293" w14:textId="08329987" w:rsidR="00D87EA3" w:rsidRDefault="00D87EA3" w:rsidP="00B34303"/>
    <w:p w14:paraId="18387FA0" w14:textId="05C32C14" w:rsidR="00D87EA3" w:rsidRDefault="00D87EA3" w:rsidP="00B34303"/>
    <w:p w14:paraId="2B7EBFAD" w14:textId="1CD85531" w:rsidR="00D87EA3" w:rsidRDefault="00D87EA3" w:rsidP="00B34303"/>
    <w:p w14:paraId="3248F1F9" w14:textId="45FCCE63" w:rsidR="00D87EA3" w:rsidRDefault="00D87EA3" w:rsidP="00B34303"/>
    <w:p w14:paraId="0E867DB7" w14:textId="48A6C59C" w:rsidR="00D87EA3" w:rsidRDefault="00D87EA3" w:rsidP="00B34303"/>
    <w:p w14:paraId="40F7C8D0" w14:textId="77777777" w:rsidR="00D87EA3" w:rsidRPr="00B34303" w:rsidRDefault="00D87EA3" w:rsidP="00B34303"/>
    <w:p w14:paraId="4ADB3634" w14:textId="77777777" w:rsidR="00AF40BB" w:rsidRDefault="00AF40BB" w:rsidP="00FC68DC">
      <w:pPr>
        <w:ind w:firstLine="0"/>
        <w:rPr>
          <w:b/>
          <w:lang w:val="cs-CZ"/>
        </w:rPr>
      </w:pPr>
    </w:p>
    <w:p w14:paraId="192CD603" w14:textId="77777777" w:rsidR="00154C26" w:rsidRDefault="00154C26" w:rsidP="004869DF">
      <w:pPr>
        <w:rPr>
          <w:b/>
          <w:lang w:val="cs-CZ"/>
        </w:rPr>
      </w:pPr>
    </w:p>
    <w:p w14:paraId="7B5C391B" w14:textId="77777777" w:rsidR="00154C26" w:rsidRDefault="00154C26" w:rsidP="004869DF">
      <w:pPr>
        <w:rPr>
          <w:b/>
          <w:lang w:val="cs-CZ"/>
        </w:rPr>
      </w:pPr>
    </w:p>
    <w:p w14:paraId="3362D0AD" w14:textId="77777777" w:rsidR="00154C26" w:rsidRDefault="00154C26" w:rsidP="004869DF">
      <w:pPr>
        <w:rPr>
          <w:b/>
          <w:lang w:val="cs-CZ"/>
        </w:rPr>
      </w:pPr>
    </w:p>
    <w:p w14:paraId="6ECB6D96" w14:textId="77777777" w:rsidR="00154C26" w:rsidRDefault="00154C26" w:rsidP="004869DF">
      <w:pPr>
        <w:rPr>
          <w:b/>
          <w:lang w:val="cs-CZ"/>
        </w:rPr>
      </w:pPr>
    </w:p>
    <w:p w14:paraId="3F653D3D" w14:textId="77777777" w:rsidR="00154C26" w:rsidRDefault="00154C26" w:rsidP="004869DF">
      <w:pPr>
        <w:rPr>
          <w:b/>
          <w:lang w:val="cs-CZ"/>
        </w:rPr>
      </w:pPr>
    </w:p>
    <w:p w14:paraId="0F588A42" w14:textId="77777777" w:rsidR="00154C26" w:rsidRDefault="00154C26" w:rsidP="004869DF">
      <w:pPr>
        <w:rPr>
          <w:b/>
          <w:lang w:val="cs-CZ"/>
        </w:rPr>
      </w:pPr>
    </w:p>
    <w:p w14:paraId="7F23FC3B" w14:textId="77777777" w:rsidR="00154C26" w:rsidRDefault="00154C26" w:rsidP="004869DF">
      <w:pPr>
        <w:rPr>
          <w:b/>
          <w:lang w:val="cs-CZ"/>
        </w:rPr>
      </w:pPr>
    </w:p>
    <w:p w14:paraId="515CD669" w14:textId="77777777" w:rsidR="00154C26" w:rsidRDefault="00154C26" w:rsidP="004869DF">
      <w:pPr>
        <w:rPr>
          <w:b/>
          <w:lang w:val="cs-CZ"/>
        </w:rPr>
      </w:pPr>
    </w:p>
    <w:p w14:paraId="59C35A47" w14:textId="77777777" w:rsidR="00154C26" w:rsidRDefault="00154C26" w:rsidP="004869DF">
      <w:pPr>
        <w:rPr>
          <w:b/>
          <w:lang w:val="cs-CZ"/>
        </w:rPr>
      </w:pPr>
    </w:p>
    <w:p w14:paraId="47CC3A77" w14:textId="77777777" w:rsidR="00154C26" w:rsidRDefault="00154C26" w:rsidP="004869DF">
      <w:pPr>
        <w:rPr>
          <w:b/>
          <w:lang w:val="cs-CZ"/>
        </w:rPr>
      </w:pPr>
    </w:p>
    <w:p w14:paraId="0E99E6DF" w14:textId="77777777" w:rsidR="00154C26" w:rsidRDefault="00154C26" w:rsidP="004869DF">
      <w:pPr>
        <w:rPr>
          <w:b/>
          <w:lang w:val="cs-CZ"/>
        </w:rPr>
      </w:pPr>
    </w:p>
    <w:p w14:paraId="5A04F955" w14:textId="77777777" w:rsidR="00154C26" w:rsidRDefault="00154C26" w:rsidP="004869DF">
      <w:pPr>
        <w:rPr>
          <w:b/>
          <w:lang w:val="cs-CZ"/>
        </w:rPr>
      </w:pPr>
    </w:p>
    <w:p w14:paraId="044D104E" w14:textId="77777777" w:rsidR="00154C26" w:rsidRDefault="00154C26" w:rsidP="004869DF">
      <w:pPr>
        <w:rPr>
          <w:b/>
          <w:lang w:val="cs-CZ"/>
        </w:rPr>
      </w:pPr>
    </w:p>
    <w:p w14:paraId="5CBF8E0B" w14:textId="77777777" w:rsidR="00154C26" w:rsidRDefault="00154C26" w:rsidP="004869DF">
      <w:pPr>
        <w:rPr>
          <w:b/>
          <w:lang w:val="cs-CZ"/>
        </w:rPr>
      </w:pPr>
    </w:p>
    <w:p w14:paraId="7EB18CF3" w14:textId="77777777" w:rsidR="00154C26" w:rsidRDefault="00154C26" w:rsidP="004869DF">
      <w:pPr>
        <w:rPr>
          <w:b/>
          <w:lang w:val="cs-CZ"/>
        </w:rPr>
      </w:pPr>
    </w:p>
    <w:p w14:paraId="44D70D33" w14:textId="77777777" w:rsidR="00154C26" w:rsidRDefault="00154C26" w:rsidP="004869DF">
      <w:pPr>
        <w:rPr>
          <w:b/>
          <w:lang w:val="cs-CZ"/>
        </w:rPr>
      </w:pPr>
    </w:p>
    <w:p w14:paraId="75FD85AB" w14:textId="77777777" w:rsidR="00154C26" w:rsidRDefault="00154C26" w:rsidP="004869DF">
      <w:pPr>
        <w:rPr>
          <w:b/>
          <w:lang w:val="cs-CZ"/>
        </w:rPr>
      </w:pPr>
    </w:p>
    <w:p w14:paraId="2E9E1CF9" w14:textId="0110A102" w:rsidR="00E90944" w:rsidRDefault="001D4E65" w:rsidP="004869DF">
      <w:pPr>
        <w:rPr>
          <w:lang w:val="cs-CZ"/>
        </w:rPr>
      </w:pPr>
      <w:r>
        <w:rPr>
          <w:b/>
          <w:lang w:val="cs-CZ"/>
        </w:rPr>
        <w:lastRenderedPageBreak/>
        <w:t xml:space="preserve">Anketní otázka </w:t>
      </w:r>
      <w:r w:rsidR="009A34AF">
        <w:rPr>
          <w:b/>
          <w:lang w:val="cs-CZ"/>
        </w:rPr>
        <w:t xml:space="preserve">4: </w:t>
      </w:r>
      <w:r w:rsidR="009A34AF">
        <w:rPr>
          <w:lang w:val="cs-CZ"/>
        </w:rPr>
        <w:t xml:space="preserve">Jakou věkovou skupinu trénujete </w:t>
      </w:r>
    </w:p>
    <w:p w14:paraId="6D2046C4" w14:textId="09B56DF0" w:rsidR="00FC68DC" w:rsidRDefault="00FC68DC" w:rsidP="00FC68DC">
      <w:pPr>
        <w:rPr>
          <w:lang w:val="cs-CZ"/>
        </w:rPr>
      </w:pPr>
      <w:r>
        <w:rPr>
          <w:lang w:val="cs-CZ"/>
        </w:rPr>
        <w:t xml:space="preserve">Dále jsme se ptali na věkovou kategorii jejich svěřenců (Obrázek 9). Ani jeden z trenérů se nezaměřuje pouze na jednu věkovou kategorii. Do grafu byly zaznamenány aktuální věkové skupiny. </w:t>
      </w:r>
    </w:p>
    <w:p w14:paraId="0B0406B3" w14:textId="766ED911" w:rsidR="00154C26" w:rsidRDefault="00154C26" w:rsidP="004869DF">
      <w:pPr>
        <w:rPr>
          <w:lang w:val="cs-CZ"/>
        </w:rPr>
      </w:pPr>
    </w:p>
    <w:p w14:paraId="6A0A0572" w14:textId="1A034894" w:rsidR="00AF40BB" w:rsidRDefault="005A1995" w:rsidP="004869DF">
      <w:pPr>
        <w:rPr>
          <w:lang w:val="cs-CZ"/>
        </w:rPr>
      </w:pPr>
      <w:r>
        <w:rPr>
          <w:noProof/>
          <w:lang w:val="cs-CZ"/>
        </w:rPr>
        <mc:AlternateContent>
          <mc:Choice Requires="wps">
            <w:drawing>
              <wp:anchor distT="0" distB="0" distL="114300" distR="114300" simplePos="0" relativeHeight="251684864" behindDoc="0" locked="0" layoutInCell="1" allowOverlap="1" wp14:anchorId="122994DB" wp14:editId="3282692D">
                <wp:simplePos x="0" y="0"/>
                <wp:positionH relativeFrom="margin">
                  <wp:align>left</wp:align>
                </wp:positionH>
                <wp:positionV relativeFrom="paragraph">
                  <wp:posOffset>209550</wp:posOffset>
                </wp:positionV>
                <wp:extent cx="4514850" cy="457200"/>
                <wp:effectExtent l="0" t="0" r="0" b="0"/>
                <wp:wrapSquare wrapText="bothSides"/>
                <wp:docPr id="1084594043" name="Textové pole 1"/>
                <wp:cNvGraphicFramePr/>
                <a:graphic xmlns:a="http://schemas.openxmlformats.org/drawingml/2006/main">
                  <a:graphicData uri="http://schemas.microsoft.com/office/word/2010/wordprocessingShape">
                    <wps:wsp>
                      <wps:cNvSpPr txBox="1"/>
                      <wps:spPr>
                        <a:xfrm>
                          <a:off x="0" y="0"/>
                          <a:ext cx="4514850" cy="457200"/>
                        </a:xfrm>
                        <a:prstGeom prst="rect">
                          <a:avLst/>
                        </a:prstGeom>
                        <a:solidFill>
                          <a:prstClr val="white"/>
                        </a:solidFill>
                        <a:ln>
                          <a:noFill/>
                        </a:ln>
                      </wps:spPr>
                      <wps:txbx>
                        <w:txbxContent>
                          <w:p w14:paraId="4F8FD8CF" w14:textId="28DA5C33" w:rsidR="00C875C9" w:rsidRPr="005A1995" w:rsidRDefault="00C875C9" w:rsidP="00AF40BB">
                            <w:pPr>
                              <w:pStyle w:val="Titulek"/>
                              <w:rPr>
                                <w:b/>
                                <w:bCs/>
                                <w:color w:val="auto"/>
                                <w:sz w:val="22"/>
                                <w:szCs w:val="22"/>
                              </w:rPr>
                            </w:pPr>
                            <w:r w:rsidRPr="005A1995">
                              <w:rPr>
                                <w:b/>
                                <w:bCs/>
                                <w:color w:val="auto"/>
                                <w:sz w:val="22"/>
                                <w:szCs w:val="22"/>
                              </w:rPr>
                              <w:t xml:space="preserve">Obrázek </w:t>
                            </w:r>
                            <w:r w:rsidRPr="005A1995">
                              <w:rPr>
                                <w:b/>
                                <w:bCs/>
                                <w:color w:val="auto"/>
                                <w:sz w:val="22"/>
                                <w:szCs w:val="22"/>
                              </w:rPr>
                              <w:fldChar w:fldCharType="begin"/>
                            </w:r>
                            <w:r w:rsidRPr="005A1995">
                              <w:rPr>
                                <w:b/>
                                <w:bCs/>
                                <w:color w:val="auto"/>
                                <w:sz w:val="22"/>
                                <w:szCs w:val="22"/>
                              </w:rPr>
                              <w:instrText xml:space="preserve"> SEQ Obrázek \* ARABIC </w:instrText>
                            </w:r>
                            <w:r w:rsidRPr="005A1995">
                              <w:rPr>
                                <w:b/>
                                <w:bCs/>
                                <w:color w:val="auto"/>
                                <w:sz w:val="22"/>
                                <w:szCs w:val="22"/>
                              </w:rPr>
                              <w:fldChar w:fldCharType="separate"/>
                            </w:r>
                            <w:r>
                              <w:rPr>
                                <w:b/>
                                <w:bCs/>
                                <w:noProof/>
                                <w:color w:val="auto"/>
                                <w:sz w:val="22"/>
                                <w:szCs w:val="22"/>
                              </w:rPr>
                              <w:t>9</w:t>
                            </w:r>
                            <w:r w:rsidRPr="005A1995">
                              <w:rPr>
                                <w:b/>
                                <w:bCs/>
                                <w:color w:val="auto"/>
                                <w:sz w:val="22"/>
                                <w:szCs w:val="22"/>
                              </w:rPr>
                              <w:fldChar w:fldCharType="end"/>
                            </w:r>
                          </w:p>
                          <w:p w14:paraId="12304AF0" w14:textId="7EE02046" w:rsidR="00C875C9" w:rsidRDefault="00C875C9" w:rsidP="00AF40BB">
                            <w:r>
                              <w:t>Přehled věkových skupin ve sportovní gymnastice a jejich rozložení</w:t>
                            </w:r>
                          </w:p>
                          <w:p w14:paraId="77432858" w14:textId="77777777" w:rsidR="00C875C9" w:rsidRDefault="00C875C9" w:rsidP="00AF40BB"/>
                          <w:p w14:paraId="3802BD54" w14:textId="77777777" w:rsidR="00C875C9" w:rsidRPr="00AF40BB" w:rsidRDefault="00C875C9" w:rsidP="00AF40B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22994DB" id="_x0000_s1027" type="#_x0000_t202" style="position:absolute;left:0;text-align:left;margin-left:0;margin-top:16.5pt;width:355.5pt;height:36pt;z-index:2516848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S+wQAIAAHUEAAAOAAAAZHJzL2Uyb0RvYy54bWysVNuO0zAQfUfiHyy/06RLCiVquipdFSFV&#10;uyu1aJ9dx24sOR5ju03KH/Ed/BjjXLqw8IR4ccdzOc6cM9PFbVtrchbOKzAFnU5SSoThUCpzLOiX&#10;/ebNnBIfmCmZBiMKehGe3i5fv1o0Nhc3UIEuhSMIYnze2IJWIdg8STyvRM38BKwwGJTgahbw6o5J&#10;6ViD6LVObtL0XdKAK60DLrxH710fpMsOX0rBw4OUXgSiC4rfFrrTdechnslywfKjY7ZSfPgM9g9f&#10;UTNl8NEr1B0LjJyc+gOqVtyBBxkmHOoEpFRcdD1gN9P0RTe7ilnR9YLkeHulyf8/WH5/fnRElahd&#10;Os9mH7I0e0uJYTVqtRdtgPOP78SCFmQauWqsz7FkZ7EotB+hxbrR79EZKWilq+MvNkcwjqxfrkwj&#10;IuHozGbTbD7DEMdYNnuPUkaY5LnaOh8+CahJNArqUMmOYHbe+tCnjinxMQ9alRuldbzEwFo7cmao&#10;elOpIAbw37K0ibkGYlUPGD1JbLFvJVqhPbQdPbOxzQOUF+zeQT9L3vKNwve2zIdH5nB4sCtciPCA&#10;h9TQFBQGi5IK3Le/+WM+aopRShocxoL6ryfmBCX6s0G14+SOhhuNw2iYU70G7HSKq2Z5Z2KBC3o0&#10;pYP6CfdkFV/BEDMc3ypoGM116FcC94yL1apLwvm0LGzNzvIIPfK6b5+Ys4MqAfW8h3FMWf5CnD63&#10;Z3l1CiBVp1zktWdxoBtnu9N+2MO4PL/eu6znf4vlTwAAAP//AwBQSwMEFAAGAAgAAAAhACilVjLc&#10;AAAABwEAAA8AAABkcnMvZG93bnJldi54bWxMj0FPwzAMhe9I/IfISFwQS7qJgUrTCTa4wWFj2tlr&#10;QlvROFWSrt2/x5zYybbe0/P3itXkOnGyIbaeNGQzBcJS5U1LtYb91/v9E4iYkAx2nqyGs42wKq+v&#10;CsyNH2lrT7tUCw6hmKOGJqU+lzJWjXUYZ763xNq3Dw4Tn6GWJuDI4a6Tc6WW0mFL/KHB3q4bW/3s&#10;BqdhuQnDuKX13Wb/9oGffT0/vJ4PWt/eTC/PIJKd0r8Z/vAZHUpmOvqBTBSdBi6SNCwWPFl9zDJe&#10;jmxTDwpkWchL/vIXAAD//wMAUEsBAi0AFAAGAAgAAAAhALaDOJL+AAAA4QEAABMAAAAAAAAAAAAA&#10;AAAAAAAAAFtDb250ZW50X1R5cGVzXS54bWxQSwECLQAUAAYACAAAACEAOP0h/9YAAACUAQAACwAA&#10;AAAAAAAAAAAAAAAvAQAAX3JlbHMvLnJlbHNQSwECLQAUAAYACAAAACEAiIEvsEACAAB1BAAADgAA&#10;AAAAAAAAAAAAAAAuAgAAZHJzL2Uyb0RvYy54bWxQSwECLQAUAAYACAAAACEAKKVWMtwAAAAHAQAA&#10;DwAAAAAAAAAAAAAAAACaBAAAZHJzL2Rvd25yZXYueG1sUEsFBgAAAAAEAAQA8wAAAKMFAAAAAA==&#10;" stroked="f">
                <v:textbox inset="0,0,0,0">
                  <w:txbxContent>
                    <w:p w14:paraId="4F8FD8CF" w14:textId="28DA5C33" w:rsidR="00C875C9" w:rsidRPr="005A1995" w:rsidRDefault="00C875C9" w:rsidP="00AF40BB">
                      <w:pPr>
                        <w:pStyle w:val="Titulek"/>
                        <w:rPr>
                          <w:b/>
                          <w:bCs/>
                          <w:color w:val="auto"/>
                          <w:sz w:val="22"/>
                          <w:szCs w:val="22"/>
                        </w:rPr>
                      </w:pPr>
                      <w:r w:rsidRPr="005A1995">
                        <w:rPr>
                          <w:b/>
                          <w:bCs/>
                          <w:color w:val="auto"/>
                          <w:sz w:val="22"/>
                          <w:szCs w:val="22"/>
                        </w:rPr>
                        <w:t xml:space="preserve">Obrázek </w:t>
                      </w:r>
                      <w:r w:rsidRPr="005A1995">
                        <w:rPr>
                          <w:b/>
                          <w:bCs/>
                          <w:color w:val="auto"/>
                          <w:sz w:val="22"/>
                          <w:szCs w:val="22"/>
                        </w:rPr>
                        <w:fldChar w:fldCharType="begin"/>
                      </w:r>
                      <w:r w:rsidRPr="005A1995">
                        <w:rPr>
                          <w:b/>
                          <w:bCs/>
                          <w:color w:val="auto"/>
                          <w:sz w:val="22"/>
                          <w:szCs w:val="22"/>
                        </w:rPr>
                        <w:instrText xml:space="preserve"> SEQ Obrázek \* ARABIC </w:instrText>
                      </w:r>
                      <w:r w:rsidRPr="005A1995">
                        <w:rPr>
                          <w:b/>
                          <w:bCs/>
                          <w:color w:val="auto"/>
                          <w:sz w:val="22"/>
                          <w:szCs w:val="22"/>
                        </w:rPr>
                        <w:fldChar w:fldCharType="separate"/>
                      </w:r>
                      <w:r>
                        <w:rPr>
                          <w:b/>
                          <w:bCs/>
                          <w:noProof/>
                          <w:color w:val="auto"/>
                          <w:sz w:val="22"/>
                          <w:szCs w:val="22"/>
                        </w:rPr>
                        <w:t>9</w:t>
                      </w:r>
                      <w:r w:rsidRPr="005A1995">
                        <w:rPr>
                          <w:b/>
                          <w:bCs/>
                          <w:color w:val="auto"/>
                          <w:sz w:val="22"/>
                          <w:szCs w:val="22"/>
                        </w:rPr>
                        <w:fldChar w:fldCharType="end"/>
                      </w:r>
                    </w:p>
                    <w:p w14:paraId="12304AF0" w14:textId="7EE02046" w:rsidR="00C875C9" w:rsidRDefault="00C875C9" w:rsidP="00AF40BB">
                      <w:r>
                        <w:t>Přehled věkových skupin ve sportovní gymnastice a jejich rozložení</w:t>
                      </w:r>
                    </w:p>
                    <w:p w14:paraId="77432858" w14:textId="77777777" w:rsidR="00C875C9" w:rsidRDefault="00C875C9" w:rsidP="00AF40BB"/>
                    <w:p w14:paraId="3802BD54" w14:textId="77777777" w:rsidR="00C875C9" w:rsidRPr="00AF40BB" w:rsidRDefault="00C875C9" w:rsidP="00AF40BB"/>
                  </w:txbxContent>
                </v:textbox>
                <w10:wrap type="square" anchorx="margin"/>
              </v:shape>
            </w:pict>
          </mc:Fallback>
        </mc:AlternateContent>
      </w:r>
    </w:p>
    <w:p w14:paraId="4E1E1450" w14:textId="3C60282A" w:rsidR="00AF40BB" w:rsidRDefault="00AF40BB" w:rsidP="004869DF">
      <w:pPr>
        <w:rPr>
          <w:lang w:val="cs-CZ"/>
        </w:rPr>
      </w:pPr>
    </w:p>
    <w:p w14:paraId="2099C6E0" w14:textId="7FBFDAC7" w:rsidR="00AF40BB" w:rsidRDefault="00AF40BB" w:rsidP="004869DF">
      <w:pPr>
        <w:rPr>
          <w:lang w:val="cs-CZ"/>
        </w:rPr>
      </w:pPr>
    </w:p>
    <w:p w14:paraId="02CA3B2D" w14:textId="79AD091A" w:rsidR="001D4E65" w:rsidRDefault="001D4E65" w:rsidP="004869DF">
      <w:pPr>
        <w:rPr>
          <w:lang w:val="cs-CZ"/>
        </w:rPr>
      </w:pPr>
    </w:p>
    <w:p w14:paraId="234CE219" w14:textId="3C01B867" w:rsidR="001D4E65" w:rsidRDefault="00154C26" w:rsidP="004869DF">
      <w:pPr>
        <w:rPr>
          <w:lang w:val="cs-CZ"/>
        </w:rPr>
      </w:pPr>
      <w:r>
        <w:rPr>
          <w:noProof/>
          <w:lang w:val="cs-CZ"/>
        </w:rPr>
        <w:drawing>
          <wp:anchor distT="0" distB="0" distL="114300" distR="114300" simplePos="0" relativeHeight="251671552" behindDoc="0" locked="0" layoutInCell="1" allowOverlap="1" wp14:anchorId="4D5BC79D" wp14:editId="28B235C0">
            <wp:simplePos x="0" y="0"/>
            <wp:positionH relativeFrom="page">
              <wp:align>center</wp:align>
            </wp:positionH>
            <wp:positionV relativeFrom="paragraph">
              <wp:posOffset>10160</wp:posOffset>
            </wp:positionV>
            <wp:extent cx="4171950" cy="2597150"/>
            <wp:effectExtent l="0" t="0" r="0" b="12700"/>
            <wp:wrapSquare wrapText="bothSides"/>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578AAE20" w14:textId="4E39DC09" w:rsidR="001D4E65" w:rsidRDefault="001D4E65" w:rsidP="004869DF">
      <w:pPr>
        <w:rPr>
          <w:lang w:val="cs-CZ"/>
        </w:rPr>
      </w:pPr>
    </w:p>
    <w:p w14:paraId="7E46F8AF" w14:textId="723269A3" w:rsidR="001D4E65" w:rsidRDefault="001D4E65" w:rsidP="004869DF">
      <w:pPr>
        <w:rPr>
          <w:lang w:val="cs-CZ"/>
        </w:rPr>
      </w:pPr>
    </w:p>
    <w:p w14:paraId="03BF4378" w14:textId="56638A50" w:rsidR="001D4E65" w:rsidRDefault="001D4E65" w:rsidP="004869DF">
      <w:pPr>
        <w:rPr>
          <w:lang w:val="cs-CZ"/>
        </w:rPr>
      </w:pPr>
    </w:p>
    <w:p w14:paraId="5B8C09AA" w14:textId="6E9AB95E" w:rsidR="001D4E65" w:rsidRDefault="001D4E65" w:rsidP="004869DF">
      <w:pPr>
        <w:rPr>
          <w:lang w:val="cs-CZ"/>
        </w:rPr>
      </w:pPr>
    </w:p>
    <w:p w14:paraId="265BAC01" w14:textId="33CF8A84" w:rsidR="001D4E65" w:rsidRDefault="001D4E65" w:rsidP="004869DF">
      <w:pPr>
        <w:rPr>
          <w:lang w:val="cs-CZ"/>
        </w:rPr>
      </w:pPr>
    </w:p>
    <w:p w14:paraId="25E275C3" w14:textId="2BE39E90" w:rsidR="001D4E65" w:rsidRDefault="001D4E65" w:rsidP="004869DF">
      <w:pPr>
        <w:rPr>
          <w:lang w:val="cs-CZ"/>
        </w:rPr>
      </w:pPr>
    </w:p>
    <w:p w14:paraId="7BCC73AE" w14:textId="77777777" w:rsidR="001D4E65" w:rsidRDefault="001D4E65" w:rsidP="004869DF">
      <w:pPr>
        <w:rPr>
          <w:lang w:val="cs-CZ"/>
        </w:rPr>
      </w:pPr>
    </w:p>
    <w:p w14:paraId="6D7EE31A" w14:textId="77777777" w:rsidR="001D4E65" w:rsidRDefault="001D4E65" w:rsidP="004869DF">
      <w:pPr>
        <w:rPr>
          <w:lang w:val="cs-CZ"/>
        </w:rPr>
      </w:pPr>
    </w:p>
    <w:p w14:paraId="37DB5741" w14:textId="77777777" w:rsidR="001D4E65" w:rsidRDefault="001D4E65" w:rsidP="004869DF">
      <w:pPr>
        <w:rPr>
          <w:lang w:val="cs-CZ"/>
        </w:rPr>
      </w:pPr>
    </w:p>
    <w:p w14:paraId="74AF275C" w14:textId="77777777" w:rsidR="001D4E65" w:rsidRDefault="001D4E65" w:rsidP="004869DF">
      <w:pPr>
        <w:rPr>
          <w:lang w:val="cs-CZ"/>
        </w:rPr>
      </w:pPr>
    </w:p>
    <w:p w14:paraId="7E85F0F3" w14:textId="77777777" w:rsidR="001D4E65" w:rsidRDefault="001D4E65" w:rsidP="004869DF">
      <w:pPr>
        <w:rPr>
          <w:lang w:val="cs-CZ"/>
        </w:rPr>
      </w:pPr>
    </w:p>
    <w:p w14:paraId="58F0682A" w14:textId="77777777" w:rsidR="00D87EA3" w:rsidRDefault="00D87EA3" w:rsidP="00D87EA3">
      <w:pPr>
        <w:ind w:firstLine="0"/>
        <w:rPr>
          <w:lang w:val="cs-CZ"/>
        </w:rPr>
      </w:pPr>
    </w:p>
    <w:p w14:paraId="5157B500" w14:textId="50C9C4B3" w:rsidR="00D87EA3" w:rsidRDefault="00190EC8" w:rsidP="00D87EA3">
      <w:pPr>
        <w:rPr>
          <w:lang w:val="cs-CZ"/>
        </w:rPr>
      </w:pPr>
      <w:r>
        <w:rPr>
          <w:b/>
          <w:lang w:val="cs-CZ"/>
        </w:rPr>
        <w:t xml:space="preserve">Anketní otázka </w:t>
      </w:r>
      <w:r w:rsidR="00D87EA3">
        <w:rPr>
          <w:b/>
          <w:lang w:val="cs-CZ"/>
        </w:rPr>
        <w:t>5</w:t>
      </w:r>
      <w:r w:rsidR="00363089" w:rsidRPr="00363089">
        <w:rPr>
          <w:b/>
          <w:lang w:val="cs-CZ"/>
        </w:rPr>
        <w:t>:</w:t>
      </w:r>
      <w:r w:rsidR="00363089">
        <w:rPr>
          <w:b/>
          <w:lang w:val="cs-CZ"/>
        </w:rPr>
        <w:t xml:space="preserve"> </w:t>
      </w:r>
      <w:r w:rsidR="00363089" w:rsidRPr="00363089">
        <w:rPr>
          <w:lang w:val="cs-CZ"/>
        </w:rPr>
        <w:t>Využíváte tréninkové deníky</w:t>
      </w:r>
      <w:r w:rsidR="00363089">
        <w:rPr>
          <w:lang w:val="cs-CZ"/>
        </w:rPr>
        <w:t xml:space="preserve"> </w:t>
      </w:r>
    </w:p>
    <w:p w14:paraId="69391B38" w14:textId="6F1B3441" w:rsidR="00D87EA3" w:rsidRDefault="00D87EA3" w:rsidP="00D87EA3">
      <w:pPr>
        <w:rPr>
          <w:lang w:val="cs-CZ"/>
        </w:rPr>
      </w:pPr>
      <w:r>
        <w:rPr>
          <w:b/>
          <w:lang w:val="cs-CZ"/>
        </w:rPr>
        <w:t>Anketní otázka 6</w:t>
      </w:r>
      <w:r w:rsidR="00190EC8" w:rsidRPr="00190EC8">
        <w:rPr>
          <w:b/>
          <w:lang w:val="cs-CZ"/>
        </w:rPr>
        <w:t>:</w:t>
      </w:r>
      <w:r w:rsidR="00190EC8">
        <w:rPr>
          <w:lang w:val="cs-CZ"/>
        </w:rPr>
        <w:t xml:space="preserve"> Jakou formou si vedete tréninkové deníky </w:t>
      </w:r>
    </w:p>
    <w:p w14:paraId="2222FDDE" w14:textId="365075AC" w:rsidR="00190EC8" w:rsidRDefault="00D87EA3" w:rsidP="00FC68DC">
      <w:pPr>
        <w:tabs>
          <w:tab w:val="center" w:pos="4535"/>
        </w:tabs>
        <w:rPr>
          <w:sz w:val="24"/>
          <w:lang w:val="cs-CZ"/>
        </w:rPr>
      </w:pPr>
      <w:r>
        <w:rPr>
          <w:b/>
          <w:lang w:val="cs-CZ"/>
        </w:rPr>
        <w:t>Anketní otázka 7</w:t>
      </w:r>
      <w:r w:rsidR="00190EC8" w:rsidRPr="00190EC8">
        <w:rPr>
          <w:b/>
          <w:lang w:val="cs-CZ"/>
        </w:rPr>
        <w:t>:</w:t>
      </w:r>
      <w:r w:rsidR="00190EC8">
        <w:rPr>
          <w:lang w:val="cs-CZ"/>
        </w:rPr>
        <w:t xml:space="preserve"> Kontrolujete je</w:t>
      </w:r>
      <w:r w:rsidR="00190EC8">
        <w:rPr>
          <w:sz w:val="24"/>
          <w:lang w:val="cs-CZ"/>
        </w:rPr>
        <w:t>?</w:t>
      </w:r>
      <w:r w:rsidR="00FC68DC">
        <w:rPr>
          <w:sz w:val="24"/>
          <w:lang w:val="cs-CZ"/>
        </w:rPr>
        <w:tab/>
      </w:r>
    </w:p>
    <w:p w14:paraId="07046625" w14:textId="77777777" w:rsidR="00FC68DC" w:rsidRDefault="00FC68DC" w:rsidP="00FC68DC">
      <w:pPr>
        <w:tabs>
          <w:tab w:val="center" w:pos="4535"/>
        </w:tabs>
        <w:rPr>
          <w:sz w:val="24"/>
          <w:lang w:val="cs-CZ"/>
        </w:rPr>
      </w:pPr>
    </w:p>
    <w:p w14:paraId="575C8DAA" w14:textId="4E691805" w:rsidR="00FC68DC" w:rsidRPr="00D87EA3" w:rsidRDefault="00FC68DC" w:rsidP="00D87EA3">
      <w:pPr>
        <w:rPr>
          <w:lang w:val="cs-CZ"/>
        </w:rPr>
      </w:pPr>
      <w:r>
        <w:rPr>
          <w:sz w:val="24"/>
          <w:lang w:val="cs-CZ"/>
        </w:rPr>
        <w:t>Otázek na tréninkové deníky bylo hned několik. Primární otázkou bylo, zda je této metody využíváno a jakým způsobem. Také nás zajímalo, zda kontrola deníků má nějaké dopad na trenérovo vnímaní. A výsledků máme hned několik.</w:t>
      </w:r>
    </w:p>
    <w:p w14:paraId="3371E7A5" w14:textId="7B711DDE" w:rsidR="00363089" w:rsidRDefault="00190EC8" w:rsidP="00363089">
      <w:pPr>
        <w:pStyle w:val="Odrky"/>
        <w:numPr>
          <w:ilvl w:val="0"/>
          <w:numId w:val="0"/>
        </w:numPr>
        <w:rPr>
          <w:lang w:val="cs-CZ"/>
        </w:rPr>
      </w:pPr>
      <w:r>
        <w:rPr>
          <w:sz w:val="24"/>
          <w:lang w:val="cs-CZ"/>
        </w:rPr>
        <w:t xml:space="preserve"> </w:t>
      </w:r>
      <w:r>
        <w:rPr>
          <w:lang w:val="cs-CZ"/>
        </w:rPr>
        <w:t xml:space="preserve"> </w:t>
      </w:r>
    </w:p>
    <w:p w14:paraId="33D06F0C" w14:textId="45C87C12" w:rsidR="00363089" w:rsidRDefault="00363089" w:rsidP="00363089">
      <w:pPr>
        <w:pStyle w:val="Odrky"/>
        <w:numPr>
          <w:ilvl w:val="0"/>
          <w:numId w:val="0"/>
        </w:numPr>
        <w:rPr>
          <w:b/>
          <w:lang w:val="cs-CZ"/>
        </w:rPr>
      </w:pPr>
    </w:p>
    <w:p w14:paraId="6FE5AC08" w14:textId="7F3CB7C9" w:rsidR="00D87EA3" w:rsidRDefault="00D87EA3" w:rsidP="00A05B43">
      <w:pPr>
        <w:rPr>
          <w:b/>
          <w:lang w:val="cs-CZ"/>
        </w:rPr>
      </w:pPr>
    </w:p>
    <w:p w14:paraId="00859409" w14:textId="5EAA476F" w:rsidR="00D87EA3" w:rsidRDefault="00D87EA3" w:rsidP="00A05B43">
      <w:pPr>
        <w:rPr>
          <w:b/>
          <w:lang w:val="cs-CZ"/>
        </w:rPr>
      </w:pPr>
    </w:p>
    <w:p w14:paraId="49EE8430" w14:textId="3ADCF0AD" w:rsidR="00D87EA3" w:rsidRDefault="008D4F90" w:rsidP="00A05B43">
      <w:pPr>
        <w:rPr>
          <w:b/>
          <w:lang w:val="cs-CZ"/>
        </w:rPr>
      </w:pPr>
      <w:r>
        <w:rPr>
          <w:noProof/>
          <w:lang w:val="cs-CZ"/>
        </w:rPr>
        <w:lastRenderedPageBreak/>
        <mc:AlternateContent>
          <mc:Choice Requires="wps">
            <w:drawing>
              <wp:anchor distT="0" distB="0" distL="114300" distR="114300" simplePos="0" relativeHeight="251686912" behindDoc="0" locked="0" layoutInCell="1" allowOverlap="1" wp14:anchorId="3A203B8E" wp14:editId="0FDABA49">
                <wp:simplePos x="0" y="0"/>
                <wp:positionH relativeFrom="margin">
                  <wp:align>left</wp:align>
                </wp:positionH>
                <wp:positionV relativeFrom="paragraph">
                  <wp:posOffset>0</wp:posOffset>
                </wp:positionV>
                <wp:extent cx="2838450" cy="457200"/>
                <wp:effectExtent l="0" t="0" r="0" b="0"/>
                <wp:wrapSquare wrapText="bothSides"/>
                <wp:docPr id="125703647" name="Textové pole 1"/>
                <wp:cNvGraphicFramePr/>
                <a:graphic xmlns:a="http://schemas.openxmlformats.org/drawingml/2006/main">
                  <a:graphicData uri="http://schemas.microsoft.com/office/word/2010/wordprocessingShape">
                    <wps:wsp>
                      <wps:cNvSpPr txBox="1"/>
                      <wps:spPr>
                        <a:xfrm>
                          <a:off x="0" y="0"/>
                          <a:ext cx="2838450" cy="457200"/>
                        </a:xfrm>
                        <a:prstGeom prst="rect">
                          <a:avLst/>
                        </a:prstGeom>
                        <a:solidFill>
                          <a:prstClr val="white"/>
                        </a:solidFill>
                        <a:ln>
                          <a:noFill/>
                        </a:ln>
                      </wps:spPr>
                      <wps:txbx>
                        <w:txbxContent>
                          <w:p w14:paraId="5152E95E" w14:textId="52C7A308" w:rsidR="00C875C9" w:rsidRPr="005A1995" w:rsidRDefault="00C875C9" w:rsidP="005A1995">
                            <w:pPr>
                              <w:pStyle w:val="Titulek"/>
                              <w:rPr>
                                <w:b/>
                                <w:bCs/>
                                <w:color w:val="auto"/>
                                <w:sz w:val="22"/>
                                <w:szCs w:val="22"/>
                              </w:rPr>
                            </w:pPr>
                            <w:r w:rsidRPr="005A1995">
                              <w:rPr>
                                <w:b/>
                                <w:bCs/>
                                <w:color w:val="auto"/>
                                <w:sz w:val="22"/>
                                <w:szCs w:val="22"/>
                              </w:rPr>
                              <w:t xml:space="preserve">Obrázek </w:t>
                            </w:r>
                            <w:r w:rsidRPr="005A1995">
                              <w:rPr>
                                <w:b/>
                                <w:bCs/>
                                <w:color w:val="auto"/>
                                <w:sz w:val="22"/>
                                <w:szCs w:val="22"/>
                              </w:rPr>
                              <w:fldChar w:fldCharType="begin"/>
                            </w:r>
                            <w:r w:rsidRPr="005A1995">
                              <w:rPr>
                                <w:b/>
                                <w:bCs/>
                                <w:color w:val="auto"/>
                                <w:sz w:val="22"/>
                                <w:szCs w:val="22"/>
                              </w:rPr>
                              <w:instrText xml:space="preserve"> SEQ Obrázek \* ARABIC </w:instrText>
                            </w:r>
                            <w:r w:rsidRPr="005A1995">
                              <w:rPr>
                                <w:b/>
                                <w:bCs/>
                                <w:color w:val="auto"/>
                                <w:sz w:val="22"/>
                                <w:szCs w:val="22"/>
                              </w:rPr>
                              <w:fldChar w:fldCharType="separate"/>
                            </w:r>
                            <w:r>
                              <w:rPr>
                                <w:b/>
                                <w:bCs/>
                                <w:noProof/>
                                <w:color w:val="auto"/>
                                <w:sz w:val="22"/>
                                <w:szCs w:val="22"/>
                              </w:rPr>
                              <w:t>10</w:t>
                            </w:r>
                            <w:r w:rsidRPr="005A1995">
                              <w:rPr>
                                <w:b/>
                                <w:bCs/>
                                <w:color w:val="auto"/>
                                <w:sz w:val="22"/>
                                <w:szCs w:val="22"/>
                              </w:rPr>
                              <w:fldChar w:fldCharType="end"/>
                            </w:r>
                          </w:p>
                          <w:p w14:paraId="1D971ECB" w14:textId="4EA42616" w:rsidR="00C875C9" w:rsidRPr="005A1995" w:rsidRDefault="00C875C9" w:rsidP="005A1995">
                            <w:pPr>
                              <w:rPr>
                                <w:i/>
                                <w:iCs/>
                              </w:rPr>
                            </w:pPr>
                            <w:r w:rsidRPr="005A1995">
                              <w:rPr>
                                <w:i/>
                                <w:iCs/>
                              </w:rPr>
                              <w:t>Kontrolovanost tréninkových deníků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A203B8E" id="_x0000_s1028" type="#_x0000_t202" style="position:absolute;left:0;text-align:left;margin-left:0;margin-top:0;width:223.5pt;height:36pt;z-index:2516869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akDPwIAAHQEAAAOAAAAZHJzL2Uyb0RvYy54bWysVNuO2jAQfa/Uf7D8XgIsN0WEFWVFVQnt&#10;rgTVPhvHIZYcj2sbEvpH/Y7+WMdOwrbbPlV9MeO5HGfOmWF531SKXIR1EnRGR4MhJUJzyKU+ZfTL&#10;YfthQYnzTOdMgRYZvQpH71fv3y1rk4oxlKByYQmCaJfWJqOl9yZNEsdLUTE3ACM0BguwFfN4tack&#10;t6xG9Eol4+FwltRgc2OBC+fQ+9AG6SriF4Xg/qkonPBEZRS/zcfTxvMYzmS1ZOnJMlNK3n0G+4ev&#10;qJjU+OgN6oF5Rs5W/gFVSW7BQeEHHKoEikJyEXvAbkbDN93sS2ZE7AXJceZGk/t/sPzx8myJzFG7&#10;8XQ+vJtN5pRoVqFUB9F4uPz4TgwoQUaBqtq4FCv2Bmt88xEaLOv9Dp2BgaawVfjF3gjGkfTrjWhE&#10;JByd48XdYjLFEMfYZDpHJQNM8lptrPOfBFQkGBm1KGTkl112zrepfUp4zIGS+VYqFS4hsFGWXBiK&#10;XpfSiw78tyylQ66GUNUCBk8SWmxbCZZvjk1kZ9a3eYT8it1baEfJGb6V+N6OOf/MLM4OdoX74J/w&#10;KBTUGYXOoqQE++1v/pCPkmKUkhpnMaPu65lZQYn6rFHsMLi9YXvj2Bv6XG0AOx3hphkeTSywXvVm&#10;YaF6wTVZh1cwxDTHtzLqe3Pj243ANeNivY5JOJ6G+Z3eGx6ge14PzQuzplPFo56P0E8pS9+I0+a2&#10;LK/PHgoZlQu8tix2dONoR+27NQy78+s9Zr3+Wax+AgAA//8DAFBLAwQUAAYACAAAACEATRFY1doA&#10;AAAEAQAADwAAAGRycy9kb3ducmV2LnhtbEyPQUvDQBCF74L/YRnBi9iNobQSsyna6k0PraXnaXZM&#10;gtnZkN006b939FIvDx5veO+bfDW5Vp2oD41nAw+zBBRx6W3DlYH959v9I6gQkS22nsnAmQKsiuur&#10;HDPrR97SaRcrJSUcMjRQx9hlWoeyJodh5jtiyb587zCK7Sttexyl3LU6TZKFdtiwLNTY0bqm8ns3&#10;OAOLTT+MW17fbfav7/jRVenh5Xww5vZmen4CFWmKl2P4xRd0KITp6Ae2QbUG5JH4p5LN50uxRwPL&#10;NAFd5Po/fPEDAAD//wMAUEsBAi0AFAAGAAgAAAAhALaDOJL+AAAA4QEAABMAAAAAAAAAAAAAAAAA&#10;AAAAAFtDb250ZW50X1R5cGVzXS54bWxQSwECLQAUAAYACAAAACEAOP0h/9YAAACUAQAACwAAAAAA&#10;AAAAAAAAAAAvAQAAX3JlbHMvLnJlbHNQSwECLQAUAAYACAAAACEAFUWpAz8CAAB0BAAADgAAAAAA&#10;AAAAAAAAAAAuAgAAZHJzL2Uyb0RvYy54bWxQSwECLQAUAAYACAAAACEATRFY1doAAAAEAQAADwAA&#10;AAAAAAAAAAAAAACZBAAAZHJzL2Rvd25yZXYueG1sUEsFBgAAAAAEAAQA8wAAAKAFAAAAAA==&#10;" stroked="f">
                <v:textbox inset="0,0,0,0">
                  <w:txbxContent>
                    <w:p w14:paraId="5152E95E" w14:textId="52C7A308" w:rsidR="00C875C9" w:rsidRPr="005A1995" w:rsidRDefault="00C875C9" w:rsidP="005A1995">
                      <w:pPr>
                        <w:pStyle w:val="Titulek"/>
                        <w:rPr>
                          <w:b/>
                          <w:bCs/>
                          <w:color w:val="auto"/>
                          <w:sz w:val="22"/>
                          <w:szCs w:val="22"/>
                        </w:rPr>
                      </w:pPr>
                      <w:r w:rsidRPr="005A1995">
                        <w:rPr>
                          <w:b/>
                          <w:bCs/>
                          <w:color w:val="auto"/>
                          <w:sz w:val="22"/>
                          <w:szCs w:val="22"/>
                        </w:rPr>
                        <w:t xml:space="preserve">Obrázek </w:t>
                      </w:r>
                      <w:r w:rsidRPr="005A1995">
                        <w:rPr>
                          <w:b/>
                          <w:bCs/>
                          <w:color w:val="auto"/>
                          <w:sz w:val="22"/>
                          <w:szCs w:val="22"/>
                        </w:rPr>
                        <w:fldChar w:fldCharType="begin"/>
                      </w:r>
                      <w:r w:rsidRPr="005A1995">
                        <w:rPr>
                          <w:b/>
                          <w:bCs/>
                          <w:color w:val="auto"/>
                          <w:sz w:val="22"/>
                          <w:szCs w:val="22"/>
                        </w:rPr>
                        <w:instrText xml:space="preserve"> SEQ Obrázek \* ARABIC </w:instrText>
                      </w:r>
                      <w:r w:rsidRPr="005A1995">
                        <w:rPr>
                          <w:b/>
                          <w:bCs/>
                          <w:color w:val="auto"/>
                          <w:sz w:val="22"/>
                          <w:szCs w:val="22"/>
                        </w:rPr>
                        <w:fldChar w:fldCharType="separate"/>
                      </w:r>
                      <w:r>
                        <w:rPr>
                          <w:b/>
                          <w:bCs/>
                          <w:noProof/>
                          <w:color w:val="auto"/>
                          <w:sz w:val="22"/>
                          <w:szCs w:val="22"/>
                        </w:rPr>
                        <w:t>10</w:t>
                      </w:r>
                      <w:r w:rsidRPr="005A1995">
                        <w:rPr>
                          <w:b/>
                          <w:bCs/>
                          <w:color w:val="auto"/>
                          <w:sz w:val="22"/>
                          <w:szCs w:val="22"/>
                        </w:rPr>
                        <w:fldChar w:fldCharType="end"/>
                      </w:r>
                    </w:p>
                    <w:p w14:paraId="1D971ECB" w14:textId="4EA42616" w:rsidR="00C875C9" w:rsidRPr="005A1995" w:rsidRDefault="00C875C9" w:rsidP="005A1995">
                      <w:pPr>
                        <w:rPr>
                          <w:i/>
                          <w:iCs/>
                        </w:rPr>
                      </w:pPr>
                      <w:r w:rsidRPr="005A1995">
                        <w:rPr>
                          <w:i/>
                          <w:iCs/>
                        </w:rPr>
                        <w:t>Kontrolovanost tréninkových deníků</w:t>
                      </w:r>
                    </w:p>
                  </w:txbxContent>
                </v:textbox>
                <w10:wrap type="square" anchorx="margin"/>
              </v:shape>
            </w:pict>
          </mc:Fallback>
        </mc:AlternateContent>
      </w:r>
    </w:p>
    <w:p w14:paraId="6F8E1428" w14:textId="3E8F6661" w:rsidR="00D87EA3" w:rsidRDefault="00D87EA3" w:rsidP="00A05B43">
      <w:pPr>
        <w:rPr>
          <w:b/>
          <w:lang w:val="cs-CZ"/>
        </w:rPr>
      </w:pPr>
    </w:p>
    <w:p w14:paraId="4620A8F9" w14:textId="4B6849AF" w:rsidR="00D87EA3" w:rsidRDefault="00D87EA3" w:rsidP="00A05B43">
      <w:pPr>
        <w:rPr>
          <w:b/>
          <w:lang w:val="cs-CZ"/>
        </w:rPr>
      </w:pPr>
    </w:p>
    <w:p w14:paraId="10384BE4" w14:textId="4909E54E" w:rsidR="00D87EA3" w:rsidRDefault="008D4F90" w:rsidP="00A05B43">
      <w:pPr>
        <w:rPr>
          <w:b/>
          <w:lang w:val="cs-CZ"/>
        </w:rPr>
      </w:pPr>
      <w:r>
        <w:rPr>
          <w:noProof/>
          <w:lang w:val="cs-CZ"/>
        </w:rPr>
        <w:drawing>
          <wp:anchor distT="0" distB="0" distL="114300" distR="114300" simplePos="0" relativeHeight="251678720" behindDoc="0" locked="0" layoutInCell="1" allowOverlap="1" wp14:anchorId="567DCC50" wp14:editId="1BAEAD9E">
            <wp:simplePos x="0" y="0"/>
            <wp:positionH relativeFrom="margin">
              <wp:align>center</wp:align>
            </wp:positionH>
            <wp:positionV relativeFrom="paragraph">
              <wp:posOffset>109220</wp:posOffset>
            </wp:positionV>
            <wp:extent cx="2838450" cy="2606675"/>
            <wp:effectExtent l="0" t="0" r="0" b="3175"/>
            <wp:wrapSquare wrapText="bothSides"/>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30DDB04E" w14:textId="77777777" w:rsidR="00D87EA3" w:rsidRDefault="00D87EA3" w:rsidP="00A05B43">
      <w:pPr>
        <w:rPr>
          <w:b/>
          <w:lang w:val="cs-CZ"/>
        </w:rPr>
      </w:pPr>
    </w:p>
    <w:p w14:paraId="3186D758" w14:textId="77777777" w:rsidR="00D87EA3" w:rsidRDefault="00D87EA3" w:rsidP="00A05B43">
      <w:pPr>
        <w:rPr>
          <w:b/>
          <w:lang w:val="cs-CZ"/>
        </w:rPr>
      </w:pPr>
    </w:p>
    <w:p w14:paraId="0EE071A8" w14:textId="77777777" w:rsidR="00D87EA3" w:rsidRDefault="00D87EA3" w:rsidP="00A05B43">
      <w:pPr>
        <w:rPr>
          <w:b/>
          <w:lang w:val="cs-CZ"/>
        </w:rPr>
      </w:pPr>
    </w:p>
    <w:p w14:paraId="4D843D92" w14:textId="77777777" w:rsidR="00D87EA3" w:rsidRDefault="00D87EA3" w:rsidP="00A05B43">
      <w:pPr>
        <w:rPr>
          <w:b/>
          <w:lang w:val="cs-CZ"/>
        </w:rPr>
      </w:pPr>
    </w:p>
    <w:p w14:paraId="099C3EEB" w14:textId="77777777" w:rsidR="005A1995" w:rsidRDefault="005A1995" w:rsidP="00D87EA3">
      <w:pPr>
        <w:rPr>
          <w:b/>
          <w:lang w:val="cs-CZ"/>
        </w:rPr>
      </w:pPr>
    </w:p>
    <w:p w14:paraId="3F202DE0" w14:textId="77777777" w:rsidR="005A1995" w:rsidRDefault="005A1995" w:rsidP="00D87EA3">
      <w:pPr>
        <w:rPr>
          <w:b/>
          <w:lang w:val="cs-CZ"/>
        </w:rPr>
      </w:pPr>
    </w:p>
    <w:p w14:paraId="7B648C14" w14:textId="77777777" w:rsidR="008D4F90" w:rsidRDefault="008D4F90" w:rsidP="00D87EA3">
      <w:pPr>
        <w:rPr>
          <w:b/>
          <w:lang w:val="cs-CZ"/>
        </w:rPr>
      </w:pPr>
    </w:p>
    <w:p w14:paraId="176B9ACD" w14:textId="77777777" w:rsidR="008D4F90" w:rsidRDefault="008D4F90" w:rsidP="005A1995">
      <w:pPr>
        <w:rPr>
          <w:b/>
          <w:lang w:val="cs-CZ"/>
        </w:rPr>
      </w:pPr>
    </w:p>
    <w:p w14:paraId="2876C8E3" w14:textId="77777777" w:rsidR="008D4F90" w:rsidRDefault="008D4F90" w:rsidP="005A1995">
      <w:pPr>
        <w:rPr>
          <w:b/>
          <w:lang w:val="cs-CZ"/>
        </w:rPr>
      </w:pPr>
    </w:p>
    <w:p w14:paraId="1D23E559" w14:textId="77777777" w:rsidR="008D4F90" w:rsidRDefault="008D4F90" w:rsidP="005A1995">
      <w:pPr>
        <w:rPr>
          <w:b/>
          <w:lang w:val="cs-CZ"/>
        </w:rPr>
      </w:pPr>
    </w:p>
    <w:p w14:paraId="1152F98A" w14:textId="77777777" w:rsidR="008D4F90" w:rsidRDefault="008D4F90" w:rsidP="005A1995">
      <w:pPr>
        <w:rPr>
          <w:b/>
          <w:lang w:val="cs-CZ"/>
        </w:rPr>
      </w:pPr>
    </w:p>
    <w:p w14:paraId="5E40EB7C" w14:textId="0522563C" w:rsidR="00A05B43" w:rsidRPr="005A1995" w:rsidRDefault="00D87EA3" w:rsidP="005A1995">
      <w:pPr>
        <w:rPr>
          <w:b/>
          <w:lang w:val="cs-CZ"/>
        </w:rPr>
      </w:pPr>
      <w:r>
        <w:rPr>
          <w:b/>
          <w:lang w:val="cs-CZ"/>
        </w:rPr>
        <w:t>Anketní otázka 8</w:t>
      </w:r>
      <w:r w:rsidR="00A05B43" w:rsidRPr="00363089">
        <w:rPr>
          <w:lang w:val="cs-CZ"/>
        </w:rPr>
        <w:t>: Jaký máte názor na tréninkové deníky v rámci sportovní gymnastiky</w:t>
      </w:r>
    </w:p>
    <w:p w14:paraId="7B96E2DD" w14:textId="77777777" w:rsidR="00A05B43" w:rsidRPr="001D4E65" w:rsidRDefault="00A05B43" w:rsidP="00A05B43">
      <w:pPr>
        <w:pStyle w:val="Odrky"/>
      </w:pPr>
      <w:r>
        <w:t>„</w:t>
      </w:r>
      <w:r w:rsidRPr="001D4E65">
        <w:t>Dobrá pomůcka pro děti i trenéry. Možnost sledovat progres a naučené prvky</w:t>
      </w:r>
      <w:r>
        <w:t>.“</w:t>
      </w:r>
    </w:p>
    <w:p w14:paraId="668A2AEC" w14:textId="77777777" w:rsidR="00A05B43" w:rsidRPr="001D4E65" w:rsidRDefault="00A05B43" w:rsidP="00A05B43">
      <w:pPr>
        <w:pStyle w:val="Odrky"/>
      </w:pPr>
      <w:r>
        <w:t>„</w:t>
      </w:r>
      <w:r w:rsidRPr="001D4E65">
        <w:t>Tréninkové deníky si nevedu, možná, kdybych trénovala na vyšší úrovni, tak bych si je zavedla.</w:t>
      </w:r>
      <w:r>
        <w:t>“</w:t>
      </w:r>
    </w:p>
    <w:p w14:paraId="5D9D9CA3" w14:textId="5A19D86A" w:rsidR="00A05B43" w:rsidRPr="001D4E65" w:rsidRDefault="00A05B43" w:rsidP="00A05B43">
      <w:pPr>
        <w:pStyle w:val="Odrky"/>
      </w:pPr>
      <w:r>
        <w:t>„</w:t>
      </w:r>
      <w:r w:rsidRPr="001D4E65">
        <w:t>Přestala jsem je používat. Děti nezapisovaly údaje průběžně či bezprostředně po tréninku, dokud měly vše v čerstvé paměti. Buď za</w:t>
      </w:r>
      <w:r>
        <w:t xml:space="preserve">pomínaly, </w:t>
      </w:r>
      <w:r w:rsidRPr="001D4E65">
        <w:t xml:space="preserve">nebo se jim jednoduše nechtělo. Deník doplňovaly zpětně s velkým časovým odstupem, více tréninkových jednotek </w:t>
      </w:r>
      <w:r w:rsidR="00737AB5" w:rsidRPr="001D4E65">
        <w:t>najednou – údaje</w:t>
      </w:r>
      <w:r w:rsidRPr="001D4E65">
        <w:t xml:space="preserve"> tím byly velmi nepřesné a zkreslené. Nepamatovaly si pak přesné počty sérií/cviků v jednotlivých dnech </w:t>
      </w:r>
      <w:r w:rsidR="00737AB5" w:rsidRPr="001D4E65">
        <w:t>atd.</w:t>
      </w:r>
      <w:r>
        <w:t>“</w:t>
      </w:r>
    </w:p>
    <w:p w14:paraId="028F118E" w14:textId="328893C4" w:rsidR="00A05B43" w:rsidRDefault="00A05B43" w:rsidP="00A05B43">
      <w:pPr>
        <w:pStyle w:val="Odrky"/>
      </w:pPr>
      <w:r>
        <w:t>„</w:t>
      </w:r>
      <w:r w:rsidRPr="001D4E65">
        <w:t>Není to špatná věc,</w:t>
      </w:r>
      <w:r>
        <w:t xml:space="preserve"> </w:t>
      </w:r>
      <w:r w:rsidRPr="001D4E65">
        <w:t xml:space="preserve">jen se musí hlídat a dodržovat jejich účel a využití v tréninku a po něm jako zpětná </w:t>
      </w:r>
      <w:r w:rsidR="00737AB5" w:rsidRPr="001D4E65">
        <w:t>vazba.</w:t>
      </w:r>
      <w:r>
        <w:t>“</w:t>
      </w:r>
    </w:p>
    <w:p w14:paraId="45A11D1F" w14:textId="695BFD2C" w:rsidR="00A05B43" w:rsidRDefault="00A05B43" w:rsidP="00A05B43">
      <w:r>
        <w:t xml:space="preserve">Také se v této anketní otázce objevovali odpovědi jako: „zbytečné, byly by fajn, ale nepoužíváme“ </w:t>
      </w:r>
      <w:r w:rsidR="00737AB5">
        <w:t>apod.</w:t>
      </w:r>
    </w:p>
    <w:p w14:paraId="50E7125E" w14:textId="77777777" w:rsidR="00363089" w:rsidRDefault="00A05B43" w:rsidP="000B1371">
      <w:r>
        <w:t>Z vlastní praxe si myslím, že tréninkové deníky jsou užitečnou věcí. Těžko totiž po čase zhodnotit, co bylo správné a efektivní či nikoliv. Gymnastika je individuální sport a jak víme, neustále se vyvíjející kupředu. Proto ne všechny osvědčené metody platí na všechny svěřence. Díky tréninkovému deníku můžeme určit vývoj nebo stagnaci našeho tréninku. Je také skvělým prostředkem pro sebehodnocení nebo poznámky k tréninku.</w:t>
      </w:r>
    </w:p>
    <w:p w14:paraId="06EDCAD4" w14:textId="77777777" w:rsidR="005A1995" w:rsidRPr="000B1371" w:rsidRDefault="005A1995" w:rsidP="000B1371"/>
    <w:p w14:paraId="4BB88467" w14:textId="77777777" w:rsidR="00363089" w:rsidRPr="00E762B3" w:rsidRDefault="000B1371" w:rsidP="000B1371">
      <w:pPr>
        <w:pStyle w:val="Odrky"/>
        <w:numPr>
          <w:ilvl w:val="0"/>
          <w:numId w:val="0"/>
        </w:numPr>
        <w:ind w:firstLine="709"/>
        <w:rPr>
          <w:lang w:val="cs-CZ"/>
        </w:rPr>
      </w:pPr>
      <w:r>
        <w:rPr>
          <w:b/>
          <w:lang w:val="cs-CZ"/>
        </w:rPr>
        <w:t xml:space="preserve">Anketní otázka </w:t>
      </w:r>
      <w:r w:rsidR="00363089">
        <w:rPr>
          <w:b/>
          <w:lang w:val="cs-CZ"/>
        </w:rPr>
        <w:t xml:space="preserve">9: </w:t>
      </w:r>
      <w:r w:rsidR="00363089" w:rsidRPr="00363089">
        <w:rPr>
          <w:lang w:val="cs-CZ"/>
        </w:rPr>
        <w:t>Sestavujete tréninkové plány</w:t>
      </w:r>
      <w:r w:rsidR="00E762B3">
        <w:rPr>
          <w:lang w:val="cs-CZ"/>
        </w:rPr>
        <w:t>?</w:t>
      </w:r>
    </w:p>
    <w:p w14:paraId="00BC3E9C" w14:textId="400E223E" w:rsidR="000B1371" w:rsidRDefault="00D87EA3" w:rsidP="000B1371">
      <w:pPr>
        <w:pStyle w:val="Odrky"/>
        <w:numPr>
          <w:ilvl w:val="0"/>
          <w:numId w:val="0"/>
        </w:numPr>
        <w:ind w:firstLine="709"/>
        <w:rPr>
          <w:lang w:val="cs-CZ"/>
        </w:rPr>
      </w:pPr>
      <w:r>
        <w:rPr>
          <w:b/>
          <w:lang w:val="cs-CZ"/>
        </w:rPr>
        <w:t>Anketní otázka 10</w:t>
      </w:r>
      <w:r w:rsidR="000B1371" w:rsidRPr="000B1371">
        <w:rPr>
          <w:b/>
          <w:lang w:val="cs-CZ"/>
        </w:rPr>
        <w:t>:</w:t>
      </w:r>
      <w:r w:rsidR="000B1371">
        <w:rPr>
          <w:lang w:val="cs-CZ"/>
        </w:rPr>
        <w:t xml:space="preserve"> Upravujete své tréninkové plány </w:t>
      </w:r>
      <w:r w:rsidR="00E762B3">
        <w:rPr>
          <w:lang w:val="cs-CZ"/>
        </w:rPr>
        <w:t xml:space="preserve">na základě kontroly </w:t>
      </w:r>
      <w:r w:rsidR="000B1371">
        <w:rPr>
          <w:lang w:val="cs-CZ"/>
        </w:rPr>
        <w:t>tréninkových</w:t>
      </w:r>
      <w:r w:rsidR="00E762B3">
        <w:rPr>
          <w:lang w:val="cs-CZ"/>
        </w:rPr>
        <w:t xml:space="preserve"> deníků?</w:t>
      </w:r>
    </w:p>
    <w:p w14:paraId="79447691" w14:textId="77777777" w:rsidR="00D87EA3" w:rsidRDefault="00D87EA3" w:rsidP="000B1371">
      <w:pPr>
        <w:pStyle w:val="Odrky"/>
        <w:numPr>
          <w:ilvl w:val="0"/>
          <w:numId w:val="0"/>
        </w:numPr>
        <w:ind w:firstLine="709"/>
        <w:rPr>
          <w:lang w:val="cs-CZ"/>
        </w:rPr>
      </w:pPr>
    </w:p>
    <w:p w14:paraId="50BA9C52" w14:textId="45F92E00" w:rsidR="00E762B3" w:rsidRDefault="00E762B3" w:rsidP="000B1371">
      <w:pPr>
        <w:pStyle w:val="Odrky"/>
        <w:numPr>
          <w:ilvl w:val="0"/>
          <w:numId w:val="0"/>
        </w:numPr>
        <w:ind w:firstLine="709"/>
        <w:rPr>
          <w:lang w:val="cs-CZ"/>
        </w:rPr>
      </w:pPr>
      <w:r w:rsidRPr="00E762B3">
        <w:rPr>
          <w:lang w:val="cs-CZ"/>
        </w:rPr>
        <w:t>Základem procesu, který trvá dny, týdny, měsíce a roky, je promyšlené plánování. Vybrat si, co a jak udělat, je poměrně náročné. Je obtížné provést každé rozhodnutí s dokonalou matematickou přesností. Údaje o teorii sportovního tréninku v této oblasti, odborné znalosti a kompetence trenéra a jedinečné schopnosti sportovce však mohou významně zlepšit míru přesnosti minutových, denních a zejména perspektivních zájmů při plánování. V metodě tréninku vysoce kompetentních gymnastů je správné plánování rozhodující pro úspěch v</w:t>
      </w:r>
      <w:r>
        <w:rPr>
          <w:lang w:val="cs-CZ"/>
        </w:rPr>
        <w:t> soutěžích.</w:t>
      </w:r>
      <w:r w:rsidR="00154C26">
        <w:rPr>
          <w:lang w:val="cs-CZ"/>
        </w:rPr>
        <w:t xml:space="preserve"> </w:t>
      </w:r>
    </w:p>
    <w:p w14:paraId="03669E3B" w14:textId="5D58AB96" w:rsidR="00154C26" w:rsidRDefault="00154C26" w:rsidP="000B1371">
      <w:pPr>
        <w:pStyle w:val="Odrky"/>
        <w:numPr>
          <w:ilvl w:val="0"/>
          <w:numId w:val="0"/>
        </w:numPr>
        <w:ind w:firstLine="709"/>
        <w:rPr>
          <w:lang w:val="cs-CZ"/>
        </w:rPr>
      </w:pPr>
      <w:r>
        <w:rPr>
          <w:lang w:val="cs-CZ"/>
        </w:rPr>
        <w:t>Plánování tréninků není trenérům sportovní gymnastiky cizí (Obrázek 11). Ovšem ne všichni se přiklonili k názoru, že je tréninkový plán důležitý. Někteří dokonce tvrdí, že stačí, pokud si trénink naplánují pár minut před příchodem svěřenců.</w:t>
      </w:r>
    </w:p>
    <w:p w14:paraId="220BD1BB" w14:textId="47E293D7" w:rsidR="00E762B3" w:rsidRDefault="00124D9E" w:rsidP="000B1371">
      <w:pPr>
        <w:pStyle w:val="Odrky"/>
        <w:numPr>
          <w:ilvl w:val="0"/>
          <w:numId w:val="0"/>
        </w:numPr>
        <w:ind w:firstLine="709"/>
        <w:rPr>
          <w:lang w:val="cs-CZ"/>
        </w:rPr>
      </w:pPr>
      <w:r>
        <w:rPr>
          <w:noProof/>
          <w:lang w:val="cs-CZ"/>
        </w:rPr>
        <mc:AlternateContent>
          <mc:Choice Requires="wps">
            <w:drawing>
              <wp:anchor distT="0" distB="0" distL="114300" distR="114300" simplePos="0" relativeHeight="251688960" behindDoc="0" locked="0" layoutInCell="1" allowOverlap="1" wp14:anchorId="375F90DF" wp14:editId="107142DB">
                <wp:simplePos x="0" y="0"/>
                <wp:positionH relativeFrom="margin">
                  <wp:align>left</wp:align>
                </wp:positionH>
                <wp:positionV relativeFrom="paragraph">
                  <wp:posOffset>495935</wp:posOffset>
                </wp:positionV>
                <wp:extent cx="4048125" cy="457200"/>
                <wp:effectExtent l="0" t="0" r="9525" b="0"/>
                <wp:wrapTopAndBottom/>
                <wp:docPr id="1661931340" name="Textové pole 1"/>
                <wp:cNvGraphicFramePr/>
                <a:graphic xmlns:a="http://schemas.openxmlformats.org/drawingml/2006/main">
                  <a:graphicData uri="http://schemas.microsoft.com/office/word/2010/wordprocessingShape">
                    <wps:wsp>
                      <wps:cNvSpPr txBox="1"/>
                      <wps:spPr>
                        <a:xfrm>
                          <a:off x="0" y="0"/>
                          <a:ext cx="4048125" cy="457200"/>
                        </a:xfrm>
                        <a:prstGeom prst="rect">
                          <a:avLst/>
                        </a:prstGeom>
                        <a:solidFill>
                          <a:prstClr val="white"/>
                        </a:solidFill>
                        <a:ln>
                          <a:noFill/>
                        </a:ln>
                      </wps:spPr>
                      <wps:txbx>
                        <w:txbxContent>
                          <w:p w14:paraId="19E1A679" w14:textId="57287AF5" w:rsidR="00C875C9" w:rsidRPr="005A1995" w:rsidRDefault="00C875C9" w:rsidP="005A1995">
                            <w:pPr>
                              <w:pStyle w:val="Titulek"/>
                              <w:rPr>
                                <w:b/>
                                <w:bCs/>
                                <w:color w:val="auto"/>
                                <w:sz w:val="22"/>
                                <w:szCs w:val="22"/>
                              </w:rPr>
                            </w:pPr>
                            <w:r w:rsidRPr="005A1995">
                              <w:rPr>
                                <w:b/>
                                <w:bCs/>
                                <w:color w:val="auto"/>
                                <w:sz w:val="22"/>
                                <w:szCs w:val="22"/>
                              </w:rPr>
                              <w:t xml:space="preserve">Obrázek </w:t>
                            </w:r>
                            <w:r w:rsidRPr="005A1995">
                              <w:rPr>
                                <w:b/>
                                <w:bCs/>
                                <w:color w:val="auto"/>
                                <w:sz w:val="22"/>
                                <w:szCs w:val="22"/>
                              </w:rPr>
                              <w:fldChar w:fldCharType="begin"/>
                            </w:r>
                            <w:r w:rsidRPr="005A1995">
                              <w:rPr>
                                <w:b/>
                                <w:bCs/>
                                <w:color w:val="auto"/>
                                <w:sz w:val="22"/>
                                <w:szCs w:val="22"/>
                              </w:rPr>
                              <w:instrText xml:space="preserve"> SEQ Obrázek \* ARABIC </w:instrText>
                            </w:r>
                            <w:r w:rsidRPr="005A1995">
                              <w:rPr>
                                <w:b/>
                                <w:bCs/>
                                <w:color w:val="auto"/>
                                <w:sz w:val="22"/>
                                <w:szCs w:val="22"/>
                              </w:rPr>
                              <w:fldChar w:fldCharType="separate"/>
                            </w:r>
                            <w:r>
                              <w:rPr>
                                <w:b/>
                                <w:bCs/>
                                <w:noProof/>
                                <w:color w:val="auto"/>
                                <w:sz w:val="22"/>
                                <w:szCs w:val="22"/>
                              </w:rPr>
                              <w:t>11</w:t>
                            </w:r>
                            <w:r w:rsidRPr="005A1995">
                              <w:rPr>
                                <w:b/>
                                <w:bCs/>
                                <w:color w:val="auto"/>
                                <w:sz w:val="22"/>
                                <w:szCs w:val="22"/>
                              </w:rPr>
                              <w:fldChar w:fldCharType="end"/>
                            </w:r>
                          </w:p>
                          <w:p w14:paraId="0F3223FA" w14:textId="0E7A17CE" w:rsidR="00C875C9" w:rsidRPr="005A1995" w:rsidRDefault="00C875C9" w:rsidP="005A1995">
                            <w:pPr>
                              <w:rPr>
                                <w:i/>
                                <w:iCs/>
                              </w:rPr>
                            </w:pPr>
                            <w:r w:rsidRPr="005A1995">
                              <w:rPr>
                                <w:i/>
                                <w:iCs/>
                              </w:rPr>
                              <w:t>Četnost sestavování tréninkových plánů v rámci klubů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5F90DF" id="_x0000_s1029" type="#_x0000_t202" style="position:absolute;left:0;text-align:left;margin-left:0;margin-top:39.05pt;width:318.75pt;height:36pt;z-index:2516889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TEQQIAAHUEAAAOAAAAZHJzL2Uyb0RvYy54bWysVN1u2jAUvp+0d7B8P0IopV1EqBgV0yTU&#10;VoKp18ZxiCXHx7MNCXujPcderMdOQrduV9NuzPH5+Zzzfecwv2trRU7COgk6p+loTInQHAqpDzn9&#10;ult/uKXEeaYLpkCLnJ6Fo3eL9+/mjcnEBCpQhbAEQbTLGpPTynuTJYnjlaiZG4ERGoMl2Jp5vNpD&#10;UljWIHqtksl4PEsasIWxwIVz6L3vgnQR8ctScP9Ylk54onKK3+bjaeO5D2eymLPsYJmpJO8/g/3D&#10;V9RManz0AnXPPCNHK/+AqiW34KD0Iw51AmUpuYg9YDfp+E0324oZEXtBcpy50OT+Hyx/OD1ZIgvU&#10;bjZLP16lV1OkSbMatdqJ1sPp5w9iQAmSBq4a4zIs2Ros8u0naLFu8Dt0Bgra0tbhF5sjGEe484Vp&#10;RCQcndPx9DadXFPCMTa9vkEpA0zyWm2s858F1CQYObWoZCSYnTbOd6lDSnjMgZLFWioVLiGwUpac&#10;GKreVNKLHvy3LKVDroZQ1QEGTxJa7FoJlm/3baTnZmhzD8UZu7fQzZIzfC3xvQ1z/olZHB5sGBfC&#10;P+JRKmhyCr1FSQX2+9/8IR81xSglDQ5jTt23I7OCEvVFo9phcgfDDsZ+MPSxXgF2muKqGR5NLLBe&#10;DWZpoX7GPVmGVzDENMe3cuoHc+W7lcA942K5jEk4n4b5jd4aHqAHXnftM7OmV8Wjng8wjCnL3ojT&#10;5XYsL48eShmVC7x2LPZ042xH7fs9DMvz6z1mvf5bLF4AAAD//wMAUEsDBBQABgAIAAAAIQBwQBQ4&#10;3QAAAAcBAAAPAAAAZHJzL2Rvd25yZXYueG1sTI/BTsMwEETvSPyDtUhcEHVS1LQKcSpo4QaHlqrn&#10;bbwkEfE6sp0m/XvMiR5HM5p5U6wn04kzOd9aVpDOEhDEldUt1woOX++PKxA+IGvsLJOCC3lYl7c3&#10;Bebajryj8z7UIpawz1FBE0KfS+mrhgz6me2Jo/dtncEQpauldjjGctPJeZJk0mDLcaHBnjYNVT/7&#10;wSjItm4Yd7x52B7ePvCzr+fH18tRqfu76eUZRKAp/IfhDz+iQxmZTnZg7UWnIB4JCparFER0s6fl&#10;AsQpxhZJCrIs5DV/+QsAAP//AwBQSwECLQAUAAYACAAAACEAtoM4kv4AAADhAQAAEwAAAAAAAAAA&#10;AAAAAAAAAAAAW0NvbnRlbnRfVHlwZXNdLnhtbFBLAQItABQABgAIAAAAIQA4/SH/1gAAAJQBAAAL&#10;AAAAAAAAAAAAAAAAAC8BAABfcmVscy8ucmVsc1BLAQItABQABgAIAAAAIQAvvlTEQQIAAHUEAAAO&#10;AAAAAAAAAAAAAAAAAC4CAABkcnMvZTJvRG9jLnhtbFBLAQItABQABgAIAAAAIQBwQBQ43QAAAAcB&#10;AAAPAAAAAAAAAAAAAAAAAJsEAABkcnMvZG93bnJldi54bWxQSwUGAAAAAAQABADzAAAApQUAAAAA&#10;" stroked="f">
                <v:textbox inset="0,0,0,0">
                  <w:txbxContent>
                    <w:p w14:paraId="19E1A679" w14:textId="57287AF5" w:rsidR="00C875C9" w:rsidRPr="005A1995" w:rsidRDefault="00C875C9" w:rsidP="005A1995">
                      <w:pPr>
                        <w:pStyle w:val="Titulek"/>
                        <w:rPr>
                          <w:b/>
                          <w:bCs/>
                          <w:color w:val="auto"/>
                          <w:sz w:val="22"/>
                          <w:szCs w:val="22"/>
                        </w:rPr>
                      </w:pPr>
                      <w:r w:rsidRPr="005A1995">
                        <w:rPr>
                          <w:b/>
                          <w:bCs/>
                          <w:color w:val="auto"/>
                          <w:sz w:val="22"/>
                          <w:szCs w:val="22"/>
                        </w:rPr>
                        <w:t xml:space="preserve">Obrázek </w:t>
                      </w:r>
                      <w:r w:rsidRPr="005A1995">
                        <w:rPr>
                          <w:b/>
                          <w:bCs/>
                          <w:color w:val="auto"/>
                          <w:sz w:val="22"/>
                          <w:szCs w:val="22"/>
                        </w:rPr>
                        <w:fldChar w:fldCharType="begin"/>
                      </w:r>
                      <w:r w:rsidRPr="005A1995">
                        <w:rPr>
                          <w:b/>
                          <w:bCs/>
                          <w:color w:val="auto"/>
                          <w:sz w:val="22"/>
                          <w:szCs w:val="22"/>
                        </w:rPr>
                        <w:instrText xml:space="preserve"> SEQ Obrázek \* ARABIC </w:instrText>
                      </w:r>
                      <w:r w:rsidRPr="005A1995">
                        <w:rPr>
                          <w:b/>
                          <w:bCs/>
                          <w:color w:val="auto"/>
                          <w:sz w:val="22"/>
                          <w:szCs w:val="22"/>
                        </w:rPr>
                        <w:fldChar w:fldCharType="separate"/>
                      </w:r>
                      <w:r>
                        <w:rPr>
                          <w:b/>
                          <w:bCs/>
                          <w:noProof/>
                          <w:color w:val="auto"/>
                          <w:sz w:val="22"/>
                          <w:szCs w:val="22"/>
                        </w:rPr>
                        <w:t>11</w:t>
                      </w:r>
                      <w:r w:rsidRPr="005A1995">
                        <w:rPr>
                          <w:b/>
                          <w:bCs/>
                          <w:color w:val="auto"/>
                          <w:sz w:val="22"/>
                          <w:szCs w:val="22"/>
                        </w:rPr>
                        <w:fldChar w:fldCharType="end"/>
                      </w:r>
                    </w:p>
                    <w:p w14:paraId="0F3223FA" w14:textId="0E7A17CE" w:rsidR="00C875C9" w:rsidRPr="005A1995" w:rsidRDefault="00C875C9" w:rsidP="005A1995">
                      <w:pPr>
                        <w:rPr>
                          <w:i/>
                          <w:iCs/>
                        </w:rPr>
                      </w:pPr>
                      <w:r w:rsidRPr="005A1995">
                        <w:rPr>
                          <w:i/>
                          <w:iCs/>
                        </w:rPr>
                        <w:t>Četnost sestavování tréninkových plánů v rámci klubů</w:t>
                      </w:r>
                    </w:p>
                  </w:txbxContent>
                </v:textbox>
                <w10:wrap type="topAndBottom" anchorx="margin"/>
              </v:shape>
            </w:pict>
          </mc:Fallback>
        </mc:AlternateContent>
      </w:r>
    </w:p>
    <w:p w14:paraId="3A79AD01" w14:textId="5A4E7F2A" w:rsidR="007D0D63" w:rsidRDefault="00124D9E" w:rsidP="009C57F9">
      <w:pPr>
        <w:rPr>
          <w:b/>
          <w:lang w:val="cs-CZ"/>
        </w:rPr>
      </w:pPr>
      <w:r>
        <w:rPr>
          <w:noProof/>
          <w:lang w:val="cs-CZ"/>
        </w:rPr>
        <w:drawing>
          <wp:anchor distT="0" distB="0" distL="114300" distR="114300" simplePos="0" relativeHeight="251679744" behindDoc="0" locked="0" layoutInCell="1" allowOverlap="1" wp14:anchorId="2B248A0B" wp14:editId="363ADD6B">
            <wp:simplePos x="0" y="0"/>
            <wp:positionH relativeFrom="margin">
              <wp:align>center</wp:align>
            </wp:positionH>
            <wp:positionV relativeFrom="paragraph">
              <wp:posOffset>985520</wp:posOffset>
            </wp:positionV>
            <wp:extent cx="3048000" cy="2482850"/>
            <wp:effectExtent l="0" t="0" r="0" b="12700"/>
            <wp:wrapTopAndBottom/>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61EBF269" w14:textId="77777777" w:rsidR="00EE18D4" w:rsidRDefault="00EE18D4" w:rsidP="00EE18D4">
      <w:pPr>
        <w:pStyle w:val="Odrky"/>
        <w:numPr>
          <w:ilvl w:val="0"/>
          <w:numId w:val="0"/>
        </w:numPr>
        <w:ind w:firstLine="709"/>
        <w:rPr>
          <w:b/>
          <w:lang w:val="cs-CZ"/>
        </w:rPr>
      </w:pPr>
    </w:p>
    <w:p w14:paraId="76F63914" w14:textId="473B7640" w:rsidR="005A1995" w:rsidRDefault="005A1995" w:rsidP="00124D9E">
      <w:pPr>
        <w:pStyle w:val="Odrky"/>
        <w:numPr>
          <w:ilvl w:val="0"/>
          <w:numId w:val="0"/>
        </w:numPr>
        <w:rPr>
          <w:b/>
          <w:lang w:val="cs-CZ"/>
        </w:rPr>
      </w:pPr>
    </w:p>
    <w:p w14:paraId="4F34486B" w14:textId="77777777" w:rsidR="007F1889" w:rsidRDefault="007F1889" w:rsidP="00124D9E">
      <w:pPr>
        <w:pStyle w:val="Odrky"/>
        <w:numPr>
          <w:ilvl w:val="0"/>
          <w:numId w:val="0"/>
        </w:numPr>
        <w:rPr>
          <w:b/>
          <w:lang w:val="cs-CZ"/>
        </w:rPr>
      </w:pPr>
    </w:p>
    <w:p w14:paraId="1A215FAF" w14:textId="77777777" w:rsidR="00124D9E" w:rsidRDefault="00124D9E" w:rsidP="00124D9E">
      <w:pPr>
        <w:pStyle w:val="Odrky"/>
        <w:numPr>
          <w:ilvl w:val="0"/>
          <w:numId w:val="0"/>
        </w:numPr>
        <w:rPr>
          <w:b/>
          <w:lang w:val="cs-CZ"/>
        </w:rPr>
      </w:pPr>
    </w:p>
    <w:p w14:paraId="0C7868FB" w14:textId="7111338F" w:rsidR="00EE18D4" w:rsidRDefault="0093472D" w:rsidP="00EE18D4">
      <w:pPr>
        <w:pStyle w:val="Odrky"/>
        <w:numPr>
          <w:ilvl w:val="0"/>
          <w:numId w:val="0"/>
        </w:numPr>
        <w:ind w:firstLine="709"/>
        <w:rPr>
          <w:lang w:val="cs-CZ"/>
        </w:rPr>
      </w:pPr>
      <w:r>
        <w:rPr>
          <w:b/>
          <w:lang w:val="cs-CZ"/>
        </w:rPr>
        <w:lastRenderedPageBreak/>
        <w:t>Anketní otázka 11</w:t>
      </w:r>
      <w:r w:rsidR="00F523C4">
        <w:rPr>
          <w:b/>
          <w:lang w:val="cs-CZ"/>
        </w:rPr>
        <w:t xml:space="preserve">: </w:t>
      </w:r>
      <w:r w:rsidR="00F523C4" w:rsidRPr="00363089">
        <w:rPr>
          <w:lang w:val="cs-CZ"/>
        </w:rPr>
        <w:t>Mají do něj svěřenci náhled</w:t>
      </w:r>
      <w:r w:rsidR="00EE18D4">
        <w:rPr>
          <w:lang w:val="cs-CZ"/>
        </w:rPr>
        <w:t>?</w:t>
      </w:r>
    </w:p>
    <w:p w14:paraId="3BF3F42E" w14:textId="5A590AA4" w:rsidR="007F1889" w:rsidRDefault="007F1889" w:rsidP="00EE18D4">
      <w:pPr>
        <w:pStyle w:val="Odrky"/>
        <w:numPr>
          <w:ilvl w:val="0"/>
          <w:numId w:val="0"/>
        </w:numPr>
        <w:ind w:firstLine="709"/>
        <w:rPr>
          <w:lang w:val="cs-CZ"/>
        </w:rPr>
      </w:pPr>
      <w:r>
        <w:rPr>
          <w:lang w:val="cs-CZ"/>
        </w:rPr>
        <w:t xml:space="preserve">Důležitým aspektem v nahlížení svěřenců do tréninkových plánů je jejich věk. </w:t>
      </w:r>
      <w:r w:rsidR="008965E8">
        <w:rPr>
          <w:lang w:val="cs-CZ"/>
        </w:rPr>
        <w:t>Můžeme si být jisti, že pokud budeme mít děti mladšího školního věku nebudou našemu tréninkovému plánu rozumět.</w:t>
      </w:r>
    </w:p>
    <w:p w14:paraId="03EA4681" w14:textId="51FAEFAF" w:rsidR="005A1995" w:rsidRDefault="00124D9E" w:rsidP="00EE18D4">
      <w:pPr>
        <w:pStyle w:val="Odrky"/>
        <w:numPr>
          <w:ilvl w:val="0"/>
          <w:numId w:val="0"/>
        </w:numPr>
        <w:ind w:firstLine="709"/>
        <w:rPr>
          <w:b/>
          <w:lang w:val="cs-CZ"/>
        </w:rPr>
      </w:pPr>
      <w:r>
        <w:rPr>
          <w:noProof/>
          <w:lang w:val="cs-CZ"/>
        </w:rPr>
        <mc:AlternateContent>
          <mc:Choice Requires="wps">
            <w:drawing>
              <wp:anchor distT="0" distB="0" distL="114300" distR="114300" simplePos="0" relativeHeight="251691008" behindDoc="0" locked="0" layoutInCell="1" allowOverlap="1" wp14:anchorId="28117CEA" wp14:editId="22C9EB36">
                <wp:simplePos x="0" y="0"/>
                <wp:positionH relativeFrom="margin">
                  <wp:align>left</wp:align>
                </wp:positionH>
                <wp:positionV relativeFrom="paragraph">
                  <wp:posOffset>401320</wp:posOffset>
                </wp:positionV>
                <wp:extent cx="3619500" cy="457200"/>
                <wp:effectExtent l="0" t="0" r="0" b="0"/>
                <wp:wrapTopAndBottom/>
                <wp:docPr id="1428874587" name="Textové pole 1"/>
                <wp:cNvGraphicFramePr/>
                <a:graphic xmlns:a="http://schemas.openxmlformats.org/drawingml/2006/main">
                  <a:graphicData uri="http://schemas.microsoft.com/office/word/2010/wordprocessingShape">
                    <wps:wsp>
                      <wps:cNvSpPr txBox="1"/>
                      <wps:spPr>
                        <a:xfrm>
                          <a:off x="0" y="0"/>
                          <a:ext cx="3619500" cy="457200"/>
                        </a:xfrm>
                        <a:prstGeom prst="rect">
                          <a:avLst/>
                        </a:prstGeom>
                        <a:solidFill>
                          <a:prstClr val="white"/>
                        </a:solidFill>
                        <a:ln>
                          <a:noFill/>
                        </a:ln>
                      </wps:spPr>
                      <wps:txbx>
                        <w:txbxContent>
                          <w:p w14:paraId="428635AC" w14:textId="69DBAAB4" w:rsidR="00C875C9" w:rsidRDefault="00C875C9" w:rsidP="005A1995">
                            <w:pPr>
                              <w:pStyle w:val="Titulek"/>
                              <w:rPr>
                                <w:b/>
                                <w:bCs/>
                                <w:color w:val="auto"/>
                                <w:sz w:val="22"/>
                                <w:szCs w:val="22"/>
                              </w:rPr>
                            </w:pPr>
                            <w:r w:rsidRPr="005A1995">
                              <w:rPr>
                                <w:b/>
                                <w:bCs/>
                                <w:color w:val="auto"/>
                                <w:sz w:val="22"/>
                                <w:szCs w:val="22"/>
                              </w:rPr>
                              <w:t xml:space="preserve">Obrázek </w:t>
                            </w:r>
                            <w:r w:rsidRPr="005A1995">
                              <w:rPr>
                                <w:b/>
                                <w:bCs/>
                                <w:color w:val="auto"/>
                                <w:sz w:val="22"/>
                                <w:szCs w:val="22"/>
                              </w:rPr>
                              <w:fldChar w:fldCharType="begin"/>
                            </w:r>
                            <w:r w:rsidRPr="005A1995">
                              <w:rPr>
                                <w:b/>
                                <w:bCs/>
                                <w:color w:val="auto"/>
                                <w:sz w:val="22"/>
                                <w:szCs w:val="22"/>
                              </w:rPr>
                              <w:instrText xml:space="preserve"> SEQ Obrázek \* ARABIC </w:instrText>
                            </w:r>
                            <w:r w:rsidRPr="005A1995">
                              <w:rPr>
                                <w:b/>
                                <w:bCs/>
                                <w:color w:val="auto"/>
                                <w:sz w:val="22"/>
                                <w:szCs w:val="22"/>
                              </w:rPr>
                              <w:fldChar w:fldCharType="separate"/>
                            </w:r>
                            <w:r>
                              <w:rPr>
                                <w:b/>
                                <w:bCs/>
                                <w:noProof/>
                                <w:color w:val="auto"/>
                                <w:sz w:val="22"/>
                                <w:szCs w:val="22"/>
                              </w:rPr>
                              <w:t>12</w:t>
                            </w:r>
                            <w:r w:rsidRPr="005A1995">
                              <w:rPr>
                                <w:b/>
                                <w:bCs/>
                                <w:color w:val="auto"/>
                                <w:sz w:val="22"/>
                                <w:szCs w:val="22"/>
                              </w:rPr>
                              <w:fldChar w:fldCharType="end"/>
                            </w:r>
                          </w:p>
                          <w:p w14:paraId="1CAFB044" w14:textId="11871F02" w:rsidR="00C875C9" w:rsidRPr="005A1995" w:rsidRDefault="00C875C9" w:rsidP="005A1995">
                            <w:pPr>
                              <w:rPr>
                                <w:i/>
                                <w:iCs/>
                              </w:rPr>
                            </w:pPr>
                            <w:r>
                              <w:rPr>
                                <w:i/>
                                <w:iCs/>
                              </w:rPr>
                              <w:t>Náhled do tréninkových plánů</w:t>
                            </w:r>
                          </w:p>
                          <w:p w14:paraId="7E40829C" w14:textId="77777777" w:rsidR="00C875C9" w:rsidRPr="005A1995" w:rsidRDefault="00C875C9" w:rsidP="005A199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8117CEA" id="_x0000_s1030" type="#_x0000_t202" style="position:absolute;left:0;text-align:left;margin-left:0;margin-top:31.6pt;width:285pt;height:36pt;z-index:2516910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KVQAIAAHUEAAAOAAAAZHJzL2Uyb0RvYy54bWysVM2O2jAQvlfqO1i+lwCFXRoRVpQVVSW0&#10;uxJUezaOQyzZHtc2JPSN+hx9sY4dwrbbnqpezHh+Pme+b4b5XasVOQnnJZiCjgZDSoThUEpzKOiX&#10;3frdjBIfmCmZAiMKehae3i3evpk3NhdjqEGVwhEEMT5vbEHrEGyeZZ7XQjM/ACsMBitwmgW8ukNW&#10;OtYgulbZeDi8yRpwpXXAhffove+CdJHwq0rw8FhVXgSiCorfFtLp0rmPZ7aYs/zgmK0lv3wG+4ev&#10;0EwafPQKdc8CI0cn/4DSkjvwUIUBB51BVUkuUg/YzWj4qpttzaxIvSA53l5p8v8Plj+cnhyRJWo3&#10;Gc9mt5Pp7JYSwzRqtRNtgNOP78SCEmQUuWqsz7Fka7EotB+hxbre79EZKWgrp+MvNkcwjqyfr0wj&#10;IuHofH8z+jAdYohjbDK9RSkjTPZSbZ0PnwRoEo2COlQyEcxOGx+61D4lPuZByXItlYqXGFgpR04M&#10;VW9qGcQF/LcsZWKugVjVAUZPFlvsWolWaPdtomfWt7mH8ozdO+hmyVu+lvjehvnwxBwOD3aFCxEe&#10;8agUNAWFi0VJDe7b3/wxHzXFKCUNDmNB/dcjc4IS9dmg2nFye8P1xr43zFGvADsd4apZnkwscEH1&#10;ZuVAP+OeLOMrGGKG41sFDb25Ct1K4J5xsVymJJxPy8LGbC2P0D2vu/aZOXtRJaCeD9CPKctfidPl&#10;diwvjwEqmZSLvHYsXujG2U7aX/YwLs+v95T18m+x+AkAAP//AwBQSwMEFAAGAAgAAAAhAL9oO7/c&#10;AAAABwEAAA8AAABkcnMvZG93bnJldi54bWxMj8FOwzAMhu9IvENkJC6IpXTaQKXpBBvc4LAx7ew1&#10;pq1onKpJ1+7tMSd2tP9fnz/nq8m16kR9aDwbeJgloIhLbxuuDOy/3u+fQIWIbLH1TAbOFGBVXF/l&#10;mFk/8pZOu1gpgXDI0EAdY5dpHcqaHIaZ74gl+/a9wyhjX2nb4yhw1+o0SZbaYcNyocaO1jWVP7vB&#10;GVhu+mHc8vpus3/7wM+uSg+v54MxtzfTyzOoSFP8L8OfvqhDIU5HP7ANqjUgj0QhzVNQki4eE1kc&#10;pTZfpKCLXF/6F78AAAD//wMAUEsBAi0AFAAGAAgAAAAhALaDOJL+AAAA4QEAABMAAAAAAAAAAAAA&#10;AAAAAAAAAFtDb250ZW50X1R5cGVzXS54bWxQSwECLQAUAAYACAAAACEAOP0h/9YAAACUAQAACwAA&#10;AAAAAAAAAAAAAAAvAQAAX3JlbHMvLnJlbHNQSwECLQAUAAYACAAAACEAChRSlUACAAB1BAAADgAA&#10;AAAAAAAAAAAAAAAuAgAAZHJzL2Uyb0RvYy54bWxQSwECLQAUAAYACAAAACEAv2g7v9wAAAAHAQAA&#10;DwAAAAAAAAAAAAAAAACaBAAAZHJzL2Rvd25yZXYueG1sUEsFBgAAAAAEAAQA8wAAAKMFAAAAAA==&#10;" stroked="f">
                <v:textbox inset="0,0,0,0">
                  <w:txbxContent>
                    <w:p w14:paraId="428635AC" w14:textId="69DBAAB4" w:rsidR="00C875C9" w:rsidRDefault="00C875C9" w:rsidP="005A1995">
                      <w:pPr>
                        <w:pStyle w:val="Titulek"/>
                        <w:rPr>
                          <w:b/>
                          <w:bCs/>
                          <w:color w:val="auto"/>
                          <w:sz w:val="22"/>
                          <w:szCs w:val="22"/>
                        </w:rPr>
                      </w:pPr>
                      <w:r w:rsidRPr="005A1995">
                        <w:rPr>
                          <w:b/>
                          <w:bCs/>
                          <w:color w:val="auto"/>
                          <w:sz w:val="22"/>
                          <w:szCs w:val="22"/>
                        </w:rPr>
                        <w:t xml:space="preserve">Obrázek </w:t>
                      </w:r>
                      <w:r w:rsidRPr="005A1995">
                        <w:rPr>
                          <w:b/>
                          <w:bCs/>
                          <w:color w:val="auto"/>
                          <w:sz w:val="22"/>
                          <w:szCs w:val="22"/>
                        </w:rPr>
                        <w:fldChar w:fldCharType="begin"/>
                      </w:r>
                      <w:r w:rsidRPr="005A1995">
                        <w:rPr>
                          <w:b/>
                          <w:bCs/>
                          <w:color w:val="auto"/>
                          <w:sz w:val="22"/>
                          <w:szCs w:val="22"/>
                        </w:rPr>
                        <w:instrText xml:space="preserve"> SEQ Obrázek \* ARABIC </w:instrText>
                      </w:r>
                      <w:r w:rsidRPr="005A1995">
                        <w:rPr>
                          <w:b/>
                          <w:bCs/>
                          <w:color w:val="auto"/>
                          <w:sz w:val="22"/>
                          <w:szCs w:val="22"/>
                        </w:rPr>
                        <w:fldChar w:fldCharType="separate"/>
                      </w:r>
                      <w:r>
                        <w:rPr>
                          <w:b/>
                          <w:bCs/>
                          <w:noProof/>
                          <w:color w:val="auto"/>
                          <w:sz w:val="22"/>
                          <w:szCs w:val="22"/>
                        </w:rPr>
                        <w:t>12</w:t>
                      </w:r>
                      <w:r w:rsidRPr="005A1995">
                        <w:rPr>
                          <w:b/>
                          <w:bCs/>
                          <w:color w:val="auto"/>
                          <w:sz w:val="22"/>
                          <w:szCs w:val="22"/>
                        </w:rPr>
                        <w:fldChar w:fldCharType="end"/>
                      </w:r>
                    </w:p>
                    <w:p w14:paraId="1CAFB044" w14:textId="11871F02" w:rsidR="00C875C9" w:rsidRPr="005A1995" w:rsidRDefault="00C875C9" w:rsidP="005A1995">
                      <w:pPr>
                        <w:rPr>
                          <w:i/>
                          <w:iCs/>
                        </w:rPr>
                      </w:pPr>
                      <w:r>
                        <w:rPr>
                          <w:i/>
                          <w:iCs/>
                        </w:rPr>
                        <w:t>Náhled do tréninkových plánů</w:t>
                      </w:r>
                    </w:p>
                    <w:p w14:paraId="7E40829C" w14:textId="77777777" w:rsidR="00C875C9" w:rsidRPr="005A1995" w:rsidRDefault="00C875C9" w:rsidP="005A1995"/>
                  </w:txbxContent>
                </v:textbox>
                <w10:wrap type="topAndBottom" anchorx="margin"/>
              </v:shape>
            </w:pict>
          </mc:Fallback>
        </mc:AlternateContent>
      </w:r>
    </w:p>
    <w:p w14:paraId="7A57D018" w14:textId="18E63138" w:rsidR="005A1995" w:rsidRDefault="005A1995" w:rsidP="00EE18D4">
      <w:pPr>
        <w:pStyle w:val="Odrky"/>
        <w:numPr>
          <w:ilvl w:val="0"/>
          <w:numId w:val="0"/>
        </w:numPr>
        <w:ind w:firstLine="709"/>
        <w:rPr>
          <w:b/>
          <w:lang w:val="cs-CZ"/>
        </w:rPr>
      </w:pPr>
      <w:r>
        <w:rPr>
          <w:b/>
          <w:noProof/>
          <w:lang w:val="cs-CZ"/>
        </w:rPr>
        <w:drawing>
          <wp:anchor distT="0" distB="0" distL="114300" distR="114300" simplePos="0" relativeHeight="251672576" behindDoc="0" locked="0" layoutInCell="1" allowOverlap="1" wp14:anchorId="4C1D544A" wp14:editId="68A091D7">
            <wp:simplePos x="0" y="0"/>
            <wp:positionH relativeFrom="margin">
              <wp:align>center</wp:align>
            </wp:positionH>
            <wp:positionV relativeFrom="paragraph">
              <wp:posOffset>918210</wp:posOffset>
            </wp:positionV>
            <wp:extent cx="3619500" cy="2492375"/>
            <wp:effectExtent l="0" t="0" r="0" b="3175"/>
            <wp:wrapTopAndBottom/>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14:paraId="769DC1B1" w14:textId="7223CEF0" w:rsidR="005A1995" w:rsidRDefault="005A1995" w:rsidP="00EE18D4">
      <w:pPr>
        <w:pStyle w:val="Odrky"/>
        <w:numPr>
          <w:ilvl w:val="0"/>
          <w:numId w:val="0"/>
        </w:numPr>
        <w:ind w:firstLine="709"/>
        <w:rPr>
          <w:b/>
          <w:lang w:val="cs-CZ"/>
        </w:rPr>
      </w:pPr>
    </w:p>
    <w:p w14:paraId="6F62F60D" w14:textId="7065097A" w:rsidR="005A1995" w:rsidRDefault="005A1995" w:rsidP="00EE18D4">
      <w:pPr>
        <w:pStyle w:val="Odrky"/>
        <w:numPr>
          <w:ilvl w:val="0"/>
          <w:numId w:val="0"/>
        </w:numPr>
        <w:ind w:firstLine="709"/>
        <w:rPr>
          <w:b/>
          <w:lang w:val="cs-CZ"/>
        </w:rPr>
      </w:pPr>
    </w:p>
    <w:p w14:paraId="2661F0D5" w14:textId="77777777" w:rsidR="00124D9E" w:rsidRDefault="0093472D" w:rsidP="00124D9E">
      <w:pPr>
        <w:pStyle w:val="Odrky"/>
        <w:numPr>
          <w:ilvl w:val="0"/>
          <w:numId w:val="0"/>
        </w:numPr>
        <w:ind w:firstLine="709"/>
        <w:rPr>
          <w:lang w:val="cs-CZ"/>
        </w:rPr>
      </w:pPr>
      <w:r>
        <w:rPr>
          <w:b/>
          <w:lang w:val="cs-CZ"/>
        </w:rPr>
        <w:t>Anketní otázka 12</w:t>
      </w:r>
      <w:r w:rsidR="00F523C4">
        <w:rPr>
          <w:b/>
          <w:lang w:val="cs-CZ"/>
        </w:rPr>
        <w:t xml:space="preserve">: </w:t>
      </w:r>
      <w:r w:rsidR="00F523C4">
        <w:rPr>
          <w:lang w:val="cs-CZ"/>
        </w:rPr>
        <w:t>Na jak dlouho dopředu</w:t>
      </w:r>
    </w:p>
    <w:p w14:paraId="574AAAA5" w14:textId="0F540C20" w:rsidR="007D0D63" w:rsidRDefault="00CE4F23" w:rsidP="00124D9E">
      <w:pPr>
        <w:pStyle w:val="Odrky"/>
        <w:numPr>
          <w:ilvl w:val="0"/>
          <w:numId w:val="0"/>
        </w:numPr>
        <w:ind w:firstLine="709"/>
        <w:rPr>
          <w:rStyle w:val="myxfac"/>
          <w:rFonts w:cstheme="minorHAnsi"/>
          <w:bCs/>
          <w:color w:val="202124"/>
          <w:spacing w:val="3"/>
          <w:shd w:val="clear" w:color="auto" w:fill="FFFFFF"/>
        </w:rPr>
      </w:pPr>
      <w:r w:rsidRPr="00CE4F23">
        <w:rPr>
          <w:rStyle w:val="myxfac"/>
          <w:rFonts w:cstheme="minorHAnsi"/>
          <w:b/>
          <w:bCs/>
          <w:color w:val="202124"/>
          <w:spacing w:val="3"/>
          <w:shd w:val="clear" w:color="auto" w:fill="FFFFFF"/>
        </w:rPr>
        <w:t>Anketní otázka</w:t>
      </w:r>
      <w:r w:rsidR="0093472D">
        <w:rPr>
          <w:rStyle w:val="myxfac"/>
          <w:rFonts w:cstheme="minorHAnsi"/>
          <w:b/>
          <w:bCs/>
          <w:color w:val="202124"/>
          <w:spacing w:val="3"/>
          <w:shd w:val="clear" w:color="auto" w:fill="FFFFFF"/>
        </w:rPr>
        <w:t xml:space="preserve"> 13</w:t>
      </w:r>
      <w:r w:rsidRPr="00CE4F23">
        <w:rPr>
          <w:rStyle w:val="myxfac"/>
          <w:rFonts w:cstheme="minorHAnsi"/>
          <w:b/>
          <w:bCs/>
          <w:color w:val="202124"/>
          <w:spacing w:val="3"/>
          <w:shd w:val="clear" w:color="auto" w:fill="FFFFFF"/>
        </w:rPr>
        <w:t>:</w:t>
      </w:r>
      <w:r w:rsidR="007D0D63">
        <w:rPr>
          <w:rStyle w:val="myxfac"/>
          <w:rFonts w:cstheme="minorHAnsi"/>
          <w:bCs/>
          <w:color w:val="202124"/>
          <w:spacing w:val="3"/>
          <w:shd w:val="clear" w:color="auto" w:fill="FFFFFF"/>
        </w:rPr>
        <w:t xml:space="preserve"> </w:t>
      </w:r>
      <w:r w:rsidR="007D0D63" w:rsidRPr="007D0D63">
        <w:rPr>
          <w:rStyle w:val="myxfac"/>
          <w:rFonts w:cstheme="minorHAnsi"/>
          <w:bCs/>
          <w:color w:val="202124"/>
          <w:spacing w:val="3"/>
          <w:shd w:val="clear" w:color="auto" w:fill="FFFFFF"/>
        </w:rPr>
        <w:t>Proč si myslíte, že by měli/ neměli mít cvičenci náhled do tréninkových plánů?</w:t>
      </w:r>
    </w:p>
    <w:p w14:paraId="1D95BA95" w14:textId="77777777" w:rsidR="00124D9E" w:rsidRPr="00124D9E" w:rsidRDefault="00124D9E" w:rsidP="00124D9E">
      <w:pPr>
        <w:pStyle w:val="Odrky"/>
        <w:numPr>
          <w:ilvl w:val="0"/>
          <w:numId w:val="0"/>
        </w:numPr>
        <w:ind w:firstLine="709"/>
        <w:rPr>
          <w:rStyle w:val="myxfac"/>
          <w:b/>
          <w:lang w:val="cs-CZ"/>
        </w:rPr>
      </w:pPr>
    </w:p>
    <w:p w14:paraId="66816810" w14:textId="77777777" w:rsidR="00CE4F23" w:rsidRPr="00CE4F23" w:rsidRDefault="00CE4F23" w:rsidP="00CE4F23">
      <w:pPr>
        <w:pStyle w:val="Odrky"/>
        <w:rPr>
          <w:lang w:val="cs-CZ"/>
        </w:rPr>
      </w:pPr>
      <w:r>
        <w:rPr>
          <w:lang w:val="cs-CZ"/>
        </w:rPr>
        <w:t>„</w:t>
      </w:r>
      <w:r w:rsidRPr="00CE4F23">
        <w:rPr>
          <w:lang w:val="cs-CZ"/>
        </w:rPr>
        <w:t>Plán nemám striktní, přizpůsobuji dle složení na daném tréninku a situace.</w:t>
      </w:r>
      <w:r>
        <w:rPr>
          <w:lang w:val="cs-CZ"/>
        </w:rPr>
        <w:t>“</w:t>
      </w:r>
    </w:p>
    <w:p w14:paraId="0D820BC7" w14:textId="77777777" w:rsidR="00CE4F23" w:rsidRPr="00CE4F23" w:rsidRDefault="00CE4F23" w:rsidP="00CE4F23">
      <w:pPr>
        <w:pStyle w:val="Odrky"/>
        <w:rPr>
          <w:lang w:val="cs-CZ"/>
        </w:rPr>
      </w:pPr>
      <w:r>
        <w:rPr>
          <w:lang w:val="cs-CZ"/>
        </w:rPr>
        <w:t>„</w:t>
      </w:r>
      <w:r w:rsidRPr="00CE4F23">
        <w:rPr>
          <w:lang w:val="cs-CZ"/>
        </w:rPr>
        <w:t>Měli by vědět, co je čeká, na co se zaměřit, kam se posunout a překonat sám sebe. Je to taky součást správné komunikace a důvěry mezi trenérem a svěřencem.</w:t>
      </w:r>
      <w:r>
        <w:rPr>
          <w:lang w:val="cs-CZ"/>
        </w:rPr>
        <w:t>“</w:t>
      </w:r>
    </w:p>
    <w:p w14:paraId="510A7C3A" w14:textId="77777777" w:rsidR="00CE4F23" w:rsidRPr="00CE4F23" w:rsidRDefault="00CE4F23" w:rsidP="00CE4F23">
      <w:pPr>
        <w:pStyle w:val="Odrky"/>
        <w:rPr>
          <w:lang w:val="cs-CZ"/>
        </w:rPr>
      </w:pPr>
      <w:r>
        <w:rPr>
          <w:lang w:val="cs-CZ"/>
        </w:rPr>
        <w:t>„</w:t>
      </w:r>
      <w:r w:rsidRPr="00CE4F23">
        <w:rPr>
          <w:lang w:val="cs-CZ"/>
        </w:rPr>
        <w:t>Pokud je trenér vytváří je fajn mít i zpětnou vazbu od svěřence</w:t>
      </w:r>
      <w:r>
        <w:rPr>
          <w:lang w:val="cs-CZ"/>
        </w:rPr>
        <w:t>“</w:t>
      </w:r>
    </w:p>
    <w:p w14:paraId="1A4C99FC" w14:textId="77777777" w:rsidR="00CE4F23" w:rsidRPr="00CE4F23" w:rsidRDefault="00CE4F23" w:rsidP="00CE4F23">
      <w:pPr>
        <w:pStyle w:val="Odrky"/>
        <w:rPr>
          <w:lang w:val="cs-CZ"/>
        </w:rPr>
      </w:pPr>
      <w:r>
        <w:rPr>
          <w:lang w:val="cs-CZ"/>
        </w:rPr>
        <w:t>„</w:t>
      </w:r>
      <w:r w:rsidRPr="00CE4F23">
        <w:rPr>
          <w:lang w:val="cs-CZ"/>
        </w:rPr>
        <w:t>Všeobecně vzato se mohou psychicky připravit na to, co je v daném tréninkovém/závodním období čeká. Mají stanoveny cíle pro dané období. Případně dle toho lépe naplánují dny volna/regenerace. Mohou si zmapovat pokrok ve cvičení.</w:t>
      </w:r>
      <w:r>
        <w:rPr>
          <w:lang w:val="cs-CZ"/>
        </w:rPr>
        <w:t>“</w:t>
      </w:r>
    </w:p>
    <w:p w14:paraId="07BC1505" w14:textId="77777777" w:rsidR="009C57F9" w:rsidRDefault="00CE4F23" w:rsidP="009C57F9">
      <w:pPr>
        <w:pStyle w:val="Odrky"/>
        <w:rPr>
          <w:lang w:val="cs-CZ"/>
        </w:rPr>
      </w:pPr>
      <w:r>
        <w:rPr>
          <w:lang w:val="cs-CZ"/>
        </w:rPr>
        <w:t>„</w:t>
      </w:r>
      <w:r w:rsidRPr="00CE4F23">
        <w:rPr>
          <w:lang w:val="cs-CZ"/>
        </w:rPr>
        <w:t>Jasný trénink, fakta a přesně ví</w:t>
      </w:r>
      <w:r>
        <w:rPr>
          <w:lang w:val="cs-CZ"/>
        </w:rPr>
        <w:t>,</w:t>
      </w:r>
      <w:r w:rsidRPr="00CE4F23">
        <w:rPr>
          <w:lang w:val="cs-CZ"/>
        </w:rPr>
        <w:t xml:space="preserve"> jaký trénink bude a jaké cvičení.</w:t>
      </w:r>
      <w:r>
        <w:rPr>
          <w:lang w:val="cs-CZ"/>
        </w:rPr>
        <w:t>“</w:t>
      </w:r>
    </w:p>
    <w:p w14:paraId="557F0455" w14:textId="68204393" w:rsidR="00C71AB3" w:rsidRDefault="00C71AB3" w:rsidP="00C71AB3">
      <w:pPr>
        <w:rPr>
          <w:lang w:val="cs-CZ"/>
        </w:rPr>
      </w:pPr>
      <w:r>
        <w:rPr>
          <w:lang w:val="cs-CZ"/>
        </w:rPr>
        <w:lastRenderedPageBreak/>
        <w:t xml:space="preserve">Osobně se přikláním k názoru, </w:t>
      </w:r>
      <w:r w:rsidR="00E339B2">
        <w:rPr>
          <w:lang w:val="cs-CZ"/>
        </w:rPr>
        <w:t>že se mohou psychicky připravit na to, co je čeká. Znají své cíle a mohou si naplánovat dny relaxace. Musíme ale také přihlížet k věku našich svěřenců.</w:t>
      </w:r>
    </w:p>
    <w:p w14:paraId="38CD3A6A" w14:textId="6628F497" w:rsidR="0093472D" w:rsidRDefault="0093472D" w:rsidP="00C71AB3">
      <w:pPr>
        <w:rPr>
          <w:lang w:val="cs-CZ"/>
        </w:rPr>
      </w:pPr>
    </w:p>
    <w:p w14:paraId="37D39DEF" w14:textId="6F5066A4" w:rsidR="00124D9E" w:rsidRPr="009C57F9" w:rsidRDefault="00CE4F23" w:rsidP="008965E8">
      <w:pPr>
        <w:rPr>
          <w:lang w:val="cs-CZ"/>
        </w:rPr>
      </w:pPr>
      <w:r w:rsidRPr="009C57F9">
        <w:rPr>
          <w:b/>
          <w:lang w:val="cs-CZ"/>
        </w:rPr>
        <w:t>Anketní otázka</w:t>
      </w:r>
      <w:r w:rsidR="0093472D">
        <w:rPr>
          <w:b/>
          <w:lang w:val="cs-CZ"/>
        </w:rPr>
        <w:t xml:space="preserve"> </w:t>
      </w:r>
      <w:r w:rsidR="00737AB5">
        <w:rPr>
          <w:b/>
          <w:lang w:val="cs-CZ"/>
        </w:rPr>
        <w:t>14</w:t>
      </w:r>
      <w:r w:rsidR="00737AB5" w:rsidRPr="009C57F9">
        <w:rPr>
          <w:b/>
          <w:lang w:val="cs-CZ"/>
        </w:rPr>
        <w:t>:</w:t>
      </w:r>
      <w:r w:rsidR="00737AB5" w:rsidRPr="009C57F9">
        <w:rPr>
          <w:lang w:val="cs-CZ"/>
        </w:rPr>
        <w:t xml:space="preserve"> Berete</w:t>
      </w:r>
      <w:r w:rsidRPr="009C57F9">
        <w:rPr>
          <w:lang w:val="cs-CZ"/>
        </w:rPr>
        <w:t xml:space="preserve"> v potaz mimotréninkové aktivity</w:t>
      </w:r>
      <w:r w:rsidR="008209A1" w:rsidRPr="009C57F9">
        <w:rPr>
          <w:lang w:val="cs-CZ"/>
        </w:rPr>
        <w:t xml:space="preserve"> a zdravotní stav – sledujete režim svých svěřenců? </w:t>
      </w:r>
      <w:r w:rsidR="008965E8">
        <w:rPr>
          <w:lang w:val="cs-CZ"/>
        </w:rPr>
        <w:t>(Obrázek13)</w:t>
      </w:r>
    </w:p>
    <w:p w14:paraId="48D57DE0" w14:textId="49E4E697" w:rsidR="007D0D63" w:rsidRPr="007D0D63" w:rsidRDefault="00124D9E" w:rsidP="008209A1">
      <w:pPr>
        <w:pStyle w:val="Odrky"/>
        <w:numPr>
          <w:ilvl w:val="0"/>
          <w:numId w:val="0"/>
        </w:numPr>
        <w:rPr>
          <w:lang w:val="cs-CZ"/>
        </w:rPr>
      </w:pPr>
      <w:r>
        <w:rPr>
          <w:noProof/>
          <w:lang w:val="cs-CZ"/>
        </w:rPr>
        <mc:AlternateContent>
          <mc:Choice Requires="wps">
            <w:drawing>
              <wp:anchor distT="0" distB="0" distL="114300" distR="114300" simplePos="0" relativeHeight="251693056" behindDoc="0" locked="0" layoutInCell="1" allowOverlap="1" wp14:anchorId="506ACB54" wp14:editId="57B32613">
                <wp:simplePos x="0" y="0"/>
                <wp:positionH relativeFrom="margin">
                  <wp:align>left</wp:align>
                </wp:positionH>
                <wp:positionV relativeFrom="paragraph">
                  <wp:posOffset>199390</wp:posOffset>
                </wp:positionV>
                <wp:extent cx="4010025" cy="457200"/>
                <wp:effectExtent l="0" t="0" r="9525" b="0"/>
                <wp:wrapTopAndBottom/>
                <wp:docPr id="1761879284" name="Textové pole 1"/>
                <wp:cNvGraphicFramePr/>
                <a:graphic xmlns:a="http://schemas.openxmlformats.org/drawingml/2006/main">
                  <a:graphicData uri="http://schemas.microsoft.com/office/word/2010/wordprocessingShape">
                    <wps:wsp>
                      <wps:cNvSpPr txBox="1"/>
                      <wps:spPr>
                        <a:xfrm>
                          <a:off x="0" y="0"/>
                          <a:ext cx="4010025" cy="457200"/>
                        </a:xfrm>
                        <a:prstGeom prst="rect">
                          <a:avLst/>
                        </a:prstGeom>
                        <a:solidFill>
                          <a:prstClr val="white"/>
                        </a:solidFill>
                        <a:ln>
                          <a:noFill/>
                        </a:ln>
                      </wps:spPr>
                      <wps:txbx>
                        <w:txbxContent>
                          <w:p w14:paraId="1D920295" w14:textId="19B09886" w:rsidR="00C875C9" w:rsidRDefault="00C875C9" w:rsidP="005A1995">
                            <w:pPr>
                              <w:pStyle w:val="Titulek"/>
                              <w:rPr>
                                <w:b/>
                                <w:bCs/>
                                <w:color w:val="auto"/>
                                <w:sz w:val="22"/>
                                <w:szCs w:val="22"/>
                              </w:rPr>
                            </w:pPr>
                            <w:r w:rsidRPr="005A1995">
                              <w:rPr>
                                <w:b/>
                                <w:bCs/>
                                <w:color w:val="auto"/>
                                <w:sz w:val="22"/>
                                <w:szCs w:val="22"/>
                              </w:rPr>
                              <w:t xml:space="preserve">Obrázek </w:t>
                            </w:r>
                            <w:r w:rsidRPr="005A1995">
                              <w:rPr>
                                <w:b/>
                                <w:bCs/>
                                <w:color w:val="auto"/>
                                <w:sz w:val="22"/>
                                <w:szCs w:val="22"/>
                              </w:rPr>
                              <w:fldChar w:fldCharType="begin"/>
                            </w:r>
                            <w:r w:rsidRPr="005A1995">
                              <w:rPr>
                                <w:b/>
                                <w:bCs/>
                                <w:color w:val="auto"/>
                                <w:sz w:val="22"/>
                                <w:szCs w:val="22"/>
                              </w:rPr>
                              <w:instrText xml:space="preserve"> SEQ Obrázek \* ARABIC </w:instrText>
                            </w:r>
                            <w:r w:rsidRPr="005A1995">
                              <w:rPr>
                                <w:b/>
                                <w:bCs/>
                                <w:color w:val="auto"/>
                                <w:sz w:val="22"/>
                                <w:szCs w:val="22"/>
                              </w:rPr>
                              <w:fldChar w:fldCharType="separate"/>
                            </w:r>
                            <w:r w:rsidRPr="005A1995">
                              <w:rPr>
                                <w:b/>
                                <w:bCs/>
                                <w:noProof/>
                                <w:color w:val="auto"/>
                                <w:sz w:val="22"/>
                                <w:szCs w:val="22"/>
                              </w:rPr>
                              <w:t>13</w:t>
                            </w:r>
                            <w:r w:rsidRPr="005A1995">
                              <w:rPr>
                                <w:b/>
                                <w:bCs/>
                                <w:color w:val="auto"/>
                                <w:sz w:val="22"/>
                                <w:szCs w:val="22"/>
                              </w:rPr>
                              <w:fldChar w:fldCharType="end"/>
                            </w:r>
                          </w:p>
                          <w:p w14:paraId="2E99286C" w14:textId="23092340" w:rsidR="00C875C9" w:rsidRPr="005A1995" w:rsidRDefault="00C875C9" w:rsidP="005A1995">
                            <w:pPr>
                              <w:rPr>
                                <w:i/>
                                <w:iCs/>
                              </w:rPr>
                            </w:pPr>
                            <w:r w:rsidRPr="005A1995">
                              <w:rPr>
                                <w:i/>
                                <w:iCs/>
                              </w:rPr>
                              <w:t>Sledovanost režimu sportovců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06ACB54" id="_x0000_s1031" type="#_x0000_t202" style="position:absolute;left:0;text-align:left;margin-left:0;margin-top:15.7pt;width:315.75pt;height:36pt;z-index:2516930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V6qPwIAAHUEAAAOAAAAZHJzL2Uyb0RvYy54bWysVM2O2jAQvlfqO1i+lwBiFzYirCgrqkpo&#10;dyWo9mwch1iyPa5tSOgb9Tn6Yh07hG23PVW9mPH8Od/3zTC/b7UiJ+G8BFPQ0WBIiTAcSmkOBf2y&#10;W3+YUeIDMyVTYERBz8LT+8X7d/PG5mIMNahSOIJNjM8bW9A6BJtnmee10MwPwAqDwQqcZgGv7pCV&#10;jjXYXatsPBzeZg240jrgwnv0PnRBukj9q0rw8FRVXgSiCorfFtLp0rmPZ7aYs/zgmK0lv3wG+4ev&#10;0EwafPTa6oEFRo5O/tFKS+7AQxUGHHQGVSW5SBgQzWj4Bs22ZlYkLEiOt1ea/P9ryx9Pz47IErWb&#10;3o5m07vxbEKJYRq12ok2wOnHd2JBCTKKXDXW51iytVgU2o/QYl3v9+iMFLSV0/EXwRGMI+vnK9PY&#10;kXB0ThDscHxDCcfY5GaKUsY22Wu1dT58EqBJNArqUMlEMDttfOhS+5T4mAcly7VUKl5iYKUcOTFU&#10;vallEJfmv2UpE3MNxKquYfRkEWIHJVqh3beJnrse5h7KM6J30M2St3wt8b0N8+GZORweBIwLEZ7w&#10;qBQ0BYWLRUkN7tvf/DEfNcUoJQ0OY0H91yNzghL12aDacXJ7w/XGvjfMUa8AkY5w1SxPJha4oHqz&#10;cqBfcE+W8RUMMcPxrYKG3lyFbiVwz7hYLlMSzqdlYWO2lsfWPa+79oU5e1EloJ6P0I8py9+I0+V2&#10;LC+PASqZlIu8dixe6MbZTtpf9jAuz6/3lPX6b7H4CQAA//8DAFBLAwQUAAYACAAAACEAjblqgN0A&#10;AAAHAQAADwAAAGRycy9kb3ducmV2LnhtbEyPwU7DMBBE70j8g7VIXBB10pQIhTgVtHCDQ0vV8zZe&#10;koh4HdlOk/495gTH0Yxm3pTr2fTiTM53lhWkiwQEcW11x42Cw+fb/SMIH5A19pZJwYU8rKvrqxIL&#10;bSfe0XkfGhFL2BeooA1hKKT0dUsG/cIOxNH7ss5giNI1UjucYrnp5TJJcmmw47jQ4kCblurv/WgU&#10;5Fs3Tjve3G0Pr+/4MTTL48vlqNTtzfz8BCLQHP7C8Isf0aGKTCc7svaiVxCPBAVZugIR3TxLH0Cc&#10;YizJViCrUv7nr34AAAD//wMAUEsBAi0AFAAGAAgAAAAhALaDOJL+AAAA4QEAABMAAAAAAAAAAAAA&#10;AAAAAAAAAFtDb250ZW50X1R5cGVzXS54bWxQSwECLQAUAAYACAAAACEAOP0h/9YAAACUAQAACwAA&#10;AAAAAAAAAAAAAAAvAQAAX3JlbHMvLnJlbHNQSwECLQAUAAYACAAAACEACcFeqj8CAAB1BAAADgAA&#10;AAAAAAAAAAAAAAAuAgAAZHJzL2Uyb0RvYy54bWxQSwECLQAUAAYACAAAACEAjblqgN0AAAAHAQAA&#10;DwAAAAAAAAAAAAAAAACZBAAAZHJzL2Rvd25yZXYueG1sUEsFBgAAAAAEAAQA8wAAAKMFAAAAAA==&#10;" stroked="f">
                <v:textbox inset="0,0,0,0">
                  <w:txbxContent>
                    <w:p w14:paraId="1D920295" w14:textId="19B09886" w:rsidR="00C875C9" w:rsidRDefault="00C875C9" w:rsidP="005A1995">
                      <w:pPr>
                        <w:pStyle w:val="Titulek"/>
                        <w:rPr>
                          <w:b/>
                          <w:bCs/>
                          <w:color w:val="auto"/>
                          <w:sz w:val="22"/>
                          <w:szCs w:val="22"/>
                        </w:rPr>
                      </w:pPr>
                      <w:r w:rsidRPr="005A1995">
                        <w:rPr>
                          <w:b/>
                          <w:bCs/>
                          <w:color w:val="auto"/>
                          <w:sz w:val="22"/>
                          <w:szCs w:val="22"/>
                        </w:rPr>
                        <w:t xml:space="preserve">Obrázek </w:t>
                      </w:r>
                      <w:r w:rsidRPr="005A1995">
                        <w:rPr>
                          <w:b/>
                          <w:bCs/>
                          <w:color w:val="auto"/>
                          <w:sz w:val="22"/>
                          <w:szCs w:val="22"/>
                        </w:rPr>
                        <w:fldChar w:fldCharType="begin"/>
                      </w:r>
                      <w:r w:rsidRPr="005A1995">
                        <w:rPr>
                          <w:b/>
                          <w:bCs/>
                          <w:color w:val="auto"/>
                          <w:sz w:val="22"/>
                          <w:szCs w:val="22"/>
                        </w:rPr>
                        <w:instrText xml:space="preserve"> SEQ Obrázek \* ARABIC </w:instrText>
                      </w:r>
                      <w:r w:rsidRPr="005A1995">
                        <w:rPr>
                          <w:b/>
                          <w:bCs/>
                          <w:color w:val="auto"/>
                          <w:sz w:val="22"/>
                          <w:szCs w:val="22"/>
                        </w:rPr>
                        <w:fldChar w:fldCharType="separate"/>
                      </w:r>
                      <w:r w:rsidRPr="005A1995">
                        <w:rPr>
                          <w:b/>
                          <w:bCs/>
                          <w:noProof/>
                          <w:color w:val="auto"/>
                          <w:sz w:val="22"/>
                          <w:szCs w:val="22"/>
                        </w:rPr>
                        <w:t>13</w:t>
                      </w:r>
                      <w:r w:rsidRPr="005A1995">
                        <w:rPr>
                          <w:b/>
                          <w:bCs/>
                          <w:color w:val="auto"/>
                          <w:sz w:val="22"/>
                          <w:szCs w:val="22"/>
                        </w:rPr>
                        <w:fldChar w:fldCharType="end"/>
                      </w:r>
                    </w:p>
                    <w:p w14:paraId="2E99286C" w14:textId="23092340" w:rsidR="00C875C9" w:rsidRPr="005A1995" w:rsidRDefault="00C875C9" w:rsidP="005A1995">
                      <w:pPr>
                        <w:rPr>
                          <w:i/>
                          <w:iCs/>
                        </w:rPr>
                      </w:pPr>
                      <w:r w:rsidRPr="005A1995">
                        <w:rPr>
                          <w:i/>
                          <w:iCs/>
                        </w:rPr>
                        <w:t>Sledovanost režimu sportovců</w:t>
                      </w:r>
                    </w:p>
                  </w:txbxContent>
                </v:textbox>
                <w10:wrap type="topAndBottom" anchorx="margin"/>
              </v:shape>
            </w:pict>
          </mc:Fallback>
        </mc:AlternateContent>
      </w:r>
    </w:p>
    <w:p w14:paraId="414ADB55" w14:textId="6D6F08D8" w:rsidR="00DC38C6" w:rsidRDefault="00124D9E" w:rsidP="004869DF">
      <w:pPr>
        <w:rPr>
          <w:b/>
          <w:lang w:val="cs-CZ"/>
        </w:rPr>
      </w:pPr>
      <w:r>
        <w:rPr>
          <w:noProof/>
          <w:lang w:val="cs-CZ"/>
        </w:rPr>
        <w:drawing>
          <wp:anchor distT="0" distB="0" distL="114300" distR="114300" simplePos="0" relativeHeight="251680768" behindDoc="0" locked="0" layoutInCell="1" allowOverlap="1" wp14:anchorId="6454D1F1" wp14:editId="5AD07273">
            <wp:simplePos x="0" y="0"/>
            <wp:positionH relativeFrom="page">
              <wp:posOffset>1808480</wp:posOffset>
            </wp:positionH>
            <wp:positionV relativeFrom="paragraph">
              <wp:posOffset>459740</wp:posOffset>
            </wp:positionV>
            <wp:extent cx="4010025" cy="3149600"/>
            <wp:effectExtent l="0" t="0" r="9525" b="12700"/>
            <wp:wrapTopAndBottom/>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6FCD275D" w14:textId="77777777" w:rsidR="00CF1A63" w:rsidRDefault="00CF1A63" w:rsidP="004869DF">
      <w:pPr>
        <w:rPr>
          <w:b/>
          <w:lang w:val="cs-CZ"/>
        </w:rPr>
      </w:pPr>
    </w:p>
    <w:p w14:paraId="2C6C12AC" w14:textId="77777777" w:rsidR="00CF1A63" w:rsidRDefault="00CF1A63" w:rsidP="004869DF">
      <w:pPr>
        <w:rPr>
          <w:b/>
          <w:lang w:val="cs-CZ"/>
        </w:rPr>
      </w:pPr>
    </w:p>
    <w:p w14:paraId="49151BF0" w14:textId="77777777" w:rsidR="00CF1A63" w:rsidRDefault="00CF1A63" w:rsidP="004869DF">
      <w:pPr>
        <w:rPr>
          <w:b/>
          <w:lang w:val="cs-CZ"/>
        </w:rPr>
      </w:pPr>
    </w:p>
    <w:p w14:paraId="49DD9CA8" w14:textId="77777777" w:rsidR="00CF1A63" w:rsidRDefault="00CF1A63" w:rsidP="009C57F9">
      <w:pPr>
        <w:ind w:firstLine="0"/>
        <w:rPr>
          <w:b/>
          <w:lang w:val="cs-CZ"/>
        </w:rPr>
      </w:pPr>
    </w:p>
    <w:p w14:paraId="29FB37FC" w14:textId="77777777" w:rsidR="0093472D" w:rsidRDefault="0093472D" w:rsidP="004869DF">
      <w:pPr>
        <w:rPr>
          <w:b/>
          <w:lang w:val="cs-CZ"/>
        </w:rPr>
      </w:pPr>
    </w:p>
    <w:p w14:paraId="444F18A1" w14:textId="77777777" w:rsidR="0093472D" w:rsidRDefault="0093472D" w:rsidP="004869DF">
      <w:pPr>
        <w:rPr>
          <w:b/>
          <w:lang w:val="cs-CZ"/>
        </w:rPr>
      </w:pPr>
    </w:p>
    <w:p w14:paraId="43794AF4" w14:textId="77777777" w:rsidR="0093472D" w:rsidRDefault="0093472D" w:rsidP="004869DF">
      <w:pPr>
        <w:rPr>
          <w:b/>
          <w:lang w:val="cs-CZ"/>
        </w:rPr>
      </w:pPr>
    </w:p>
    <w:p w14:paraId="402B3BD6" w14:textId="77777777" w:rsidR="0093472D" w:rsidRDefault="0093472D" w:rsidP="004869DF">
      <w:pPr>
        <w:rPr>
          <w:b/>
          <w:lang w:val="cs-CZ"/>
        </w:rPr>
      </w:pPr>
    </w:p>
    <w:p w14:paraId="1A2214C0" w14:textId="77777777" w:rsidR="0093472D" w:rsidRDefault="0093472D" w:rsidP="004869DF">
      <w:pPr>
        <w:rPr>
          <w:b/>
          <w:lang w:val="cs-CZ"/>
        </w:rPr>
      </w:pPr>
    </w:p>
    <w:p w14:paraId="2A96852C" w14:textId="77777777" w:rsidR="0093472D" w:rsidRDefault="0093472D" w:rsidP="004869DF">
      <w:pPr>
        <w:rPr>
          <w:b/>
          <w:lang w:val="cs-CZ"/>
        </w:rPr>
      </w:pPr>
    </w:p>
    <w:p w14:paraId="41DA87F5" w14:textId="77777777" w:rsidR="0093472D" w:rsidRDefault="0093472D" w:rsidP="004869DF">
      <w:pPr>
        <w:rPr>
          <w:b/>
          <w:lang w:val="cs-CZ"/>
        </w:rPr>
      </w:pPr>
    </w:p>
    <w:p w14:paraId="4D433771" w14:textId="77777777" w:rsidR="0093472D" w:rsidRDefault="0093472D" w:rsidP="004869DF">
      <w:pPr>
        <w:rPr>
          <w:b/>
          <w:lang w:val="cs-CZ"/>
        </w:rPr>
      </w:pPr>
    </w:p>
    <w:p w14:paraId="65E0A658" w14:textId="73E3BBF5" w:rsidR="00EC007D" w:rsidRDefault="00EC007D" w:rsidP="008965E8">
      <w:pPr>
        <w:ind w:firstLine="0"/>
        <w:rPr>
          <w:b/>
          <w:lang w:val="cs-CZ"/>
        </w:rPr>
      </w:pPr>
    </w:p>
    <w:p w14:paraId="55CFA409" w14:textId="17C7C516" w:rsidR="00B02786" w:rsidRPr="00EC007D" w:rsidRDefault="00AE2BB3" w:rsidP="00EC007D">
      <w:pPr>
        <w:ind w:firstLine="0"/>
        <w:rPr>
          <w:b/>
          <w:bCs/>
          <w:lang w:val="cs-CZ"/>
        </w:rPr>
      </w:pPr>
      <w:r w:rsidRPr="00EC007D">
        <w:rPr>
          <w:b/>
          <w:bCs/>
          <w:lang w:val="cs-CZ"/>
        </w:rPr>
        <w:lastRenderedPageBreak/>
        <w:t xml:space="preserve">Přípravné období </w:t>
      </w:r>
    </w:p>
    <w:p w14:paraId="19D4C04B" w14:textId="77777777" w:rsidR="004869DF" w:rsidRPr="004869DF" w:rsidRDefault="004869DF" w:rsidP="004869DF">
      <w:pPr>
        <w:rPr>
          <w:b/>
          <w:lang w:val="cs-CZ"/>
        </w:rPr>
      </w:pPr>
    </w:p>
    <w:p w14:paraId="5FCDBD6B" w14:textId="77777777" w:rsidR="005471A8" w:rsidRDefault="005471A8" w:rsidP="005471A8">
      <w:pPr>
        <w:rPr>
          <w:lang w:val="cs-CZ"/>
        </w:rPr>
      </w:pPr>
      <w:r>
        <w:rPr>
          <w:lang w:val="cs-CZ"/>
        </w:rPr>
        <w:t>Ve sportovní gymnastice žen se snažíme období přípravné rozdělovat na mikrocykly po 5-6 tréninkových dnech pro velký počet tréninkových hodin můžeme během dne zvládnout více tréninkových jednotek. Během tohoto období je zjevný zvýšený stres. Jelikož jsou s</w:t>
      </w:r>
      <w:r w:rsidRPr="006F13B7">
        <w:rPr>
          <w:lang w:val="cs-CZ"/>
        </w:rPr>
        <w:t xml:space="preserve">portovci na nejvyšší úrovni zvyklí </w:t>
      </w:r>
      <w:r>
        <w:rPr>
          <w:lang w:val="cs-CZ"/>
        </w:rPr>
        <w:t xml:space="preserve">na extrémní zátěž, tak v týdnu to může být až 30 h tréninku u mladších dětí ve věku 9–13 let můžeme říct 12-15 hodin. </w:t>
      </w:r>
    </w:p>
    <w:p w14:paraId="72E88A95" w14:textId="77777777" w:rsidR="005471A8" w:rsidRDefault="005471A8" w:rsidP="005471A8">
      <w:pPr>
        <w:rPr>
          <w:lang w:val="cs-CZ"/>
        </w:rPr>
      </w:pPr>
    </w:p>
    <w:p w14:paraId="5E1978BA" w14:textId="77777777" w:rsidR="005471A8" w:rsidRDefault="005471A8" w:rsidP="005471A8">
      <w:pPr>
        <w:rPr>
          <w:lang w:val="cs-CZ"/>
        </w:rPr>
      </w:pPr>
      <w:r>
        <w:rPr>
          <w:lang w:val="cs-CZ"/>
        </w:rPr>
        <w:t xml:space="preserve">Vyšší tréninkové cíle vedou k větší míře únavy a stresu. </w:t>
      </w:r>
      <w:r w:rsidRPr="006F13B7">
        <w:rPr>
          <w:lang w:val="cs-CZ"/>
        </w:rPr>
        <w:t xml:space="preserve">Plánování náročného tréninku je v tomto období v pořádku, ale je důležité vyvážit </w:t>
      </w:r>
      <w:r>
        <w:rPr>
          <w:lang w:val="cs-CZ"/>
        </w:rPr>
        <w:t xml:space="preserve">ho </w:t>
      </w:r>
      <w:r w:rsidRPr="006F13B7">
        <w:rPr>
          <w:lang w:val="cs-CZ"/>
        </w:rPr>
        <w:t xml:space="preserve">s tím, jak dobře se </w:t>
      </w:r>
      <w:r>
        <w:rPr>
          <w:lang w:val="cs-CZ"/>
        </w:rPr>
        <w:t xml:space="preserve">jedinec </w:t>
      </w:r>
      <w:r w:rsidRPr="006F13B7">
        <w:rPr>
          <w:lang w:val="cs-CZ"/>
        </w:rPr>
        <w:t>zotavujete a zda můžete pokračovat v úsilí.</w:t>
      </w:r>
      <w:r>
        <w:rPr>
          <w:lang w:val="cs-CZ"/>
        </w:rPr>
        <w:t xml:space="preserve"> V přípravném období z pozice trenéra kladu velký důraz na odpočinek a stravu, jelikož zatížení v tomto období je opravdu fyzicky velmi náročné. </w:t>
      </w:r>
    </w:p>
    <w:p w14:paraId="1239687E" w14:textId="77777777" w:rsidR="005471A8" w:rsidRDefault="005471A8" w:rsidP="005471A8">
      <w:pPr>
        <w:rPr>
          <w:lang w:val="cs-CZ"/>
        </w:rPr>
      </w:pPr>
    </w:p>
    <w:p w14:paraId="3F6A52FC" w14:textId="0BE4453C" w:rsidR="005471A8" w:rsidRDefault="005471A8" w:rsidP="005471A8">
      <w:r>
        <w:t xml:space="preserve">Tato část přípravy je nejnáročnější na fyzickou přípravu, rozvoj síly, baletní a choreografickou přípravu, ale také regeneraci. </w:t>
      </w:r>
      <w:r w:rsidR="00217C70">
        <w:t xml:space="preserve">(Tabulka 1). </w:t>
      </w:r>
    </w:p>
    <w:p w14:paraId="003125C2" w14:textId="77777777" w:rsidR="00D822F1" w:rsidRDefault="00D822F1" w:rsidP="005471A8"/>
    <w:p w14:paraId="0298ECF3" w14:textId="77777777" w:rsidR="002E439C" w:rsidRDefault="002E439C" w:rsidP="005471A8"/>
    <w:p w14:paraId="49B3BD43" w14:textId="77777777" w:rsidR="002E439C" w:rsidRDefault="002E439C" w:rsidP="005471A8"/>
    <w:p w14:paraId="6D8E5C3D" w14:textId="77777777" w:rsidR="002E439C" w:rsidRDefault="002E439C" w:rsidP="005471A8"/>
    <w:p w14:paraId="7EB44B94" w14:textId="77777777" w:rsidR="002E439C" w:rsidRDefault="002E439C" w:rsidP="005471A8"/>
    <w:p w14:paraId="3CE588A3" w14:textId="77777777" w:rsidR="002E439C" w:rsidRDefault="002E439C" w:rsidP="005471A8"/>
    <w:p w14:paraId="3A6DC42B" w14:textId="77777777" w:rsidR="002E439C" w:rsidRDefault="002E439C" w:rsidP="005471A8"/>
    <w:p w14:paraId="73878AA6" w14:textId="77E06C77" w:rsidR="002E439C" w:rsidRDefault="002E439C" w:rsidP="005471A8"/>
    <w:p w14:paraId="77AE10FB" w14:textId="0D22981B" w:rsidR="00217C70" w:rsidRDefault="00217C70" w:rsidP="005471A8"/>
    <w:p w14:paraId="0331EEE5" w14:textId="32893680" w:rsidR="00217C70" w:rsidRDefault="00217C70" w:rsidP="005471A8"/>
    <w:p w14:paraId="54FC9B53" w14:textId="05604016" w:rsidR="00217C70" w:rsidRDefault="00217C70" w:rsidP="005471A8"/>
    <w:p w14:paraId="58874084" w14:textId="365B3F88" w:rsidR="00217C70" w:rsidRDefault="00217C70" w:rsidP="005471A8"/>
    <w:p w14:paraId="65A110E8" w14:textId="6AB91DDF" w:rsidR="00217C70" w:rsidRDefault="00217C70" w:rsidP="005471A8"/>
    <w:p w14:paraId="5ABBE11B" w14:textId="17C79E90" w:rsidR="00217C70" w:rsidRDefault="00217C70" w:rsidP="005471A8"/>
    <w:p w14:paraId="601ACAA3" w14:textId="19F1601D" w:rsidR="00217C70" w:rsidRDefault="00217C70" w:rsidP="005471A8"/>
    <w:p w14:paraId="5C00F2AE" w14:textId="101FEA75" w:rsidR="00217C70" w:rsidRDefault="00217C70" w:rsidP="005471A8"/>
    <w:p w14:paraId="33725249" w14:textId="3B0B71AA" w:rsidR="00217C70" w:rsidRDefault="00217C70" w:rsidP="005471A8"/>
    <w:p w14:paraId="41144AB8" w14:textId="77777777" w:rsidR="00217C70" w:rsidRDefault="00217C70" w:rsidP="005471A8"/>
    <w:p w14:paraId="32F5084F" w14:textId="77777777" w:rsidR="00EB5295" w:rsidRDefault="00EB5295" w:rsidP="00EB5295">
      <w:pPr>
        <w:pStyle w:val="Oznaentabulkyobrzku"/>
      </w:pPr>
      <w:r>
        <w:lastRenderedPageBreak/>
        <w:t>Tabulka 1</w:t>
      </w:r>
    </w:p>
    <w:p w14:paraId="52D7ADE7" w14:textId="516A9110" w:rsidR="002E439C" w:rsidRPr="00EB5295" w:rsidRDefault="00EB5295" w:rsidP="005471A8">
      <w:pPr>
        <w:rPr>
          <w:i/>
        </w:rPr>
      </w:pPr>
      <w:r w:rsidRPr="00EB5295">
        <w:rPr>
          <w:i/>
        </w:rPr>
        <w:t>Příkladový mikrocyklus skrz jednotlivé tréninkové jednotky pro přípravné období.</w:t>
      </w:r>
    </w:p>
    <w:p w14:paraId="35B409A0" w14:textId="675D8B9C" w:rsidR="00D822F1" w:rsidRDefault="00D822F1" w:rsidP="005471A8">
      <w:pPr>
        <w:rPr>
          <w:lang w:val="cs-CZ"/>
        </w:rPr>
      </w:pPr>
    </w:p>
    <w:p w14:paraId="3E3F1171" w14:textId="0AC1C068" w:rsidR="00CF1A63" w:rsidRDefault="00217C70" w:rsidP="00AE2BB3">
      <w:pPr>
        <w:rPr>
          <w:lang w:val="cs-CZ"/>
        </w:rPr>
      </w:pPr>
      <w:r>
        <w:rPr>
          <w:noProof/>
        </w:rPr>
        <w:object w:dxaOrig="1440" w:dyaOrig="1440" w14:anchorId="2E74F53D">
          <v:shape id="_x0000_s1035" type="#_x0000_t75" style="position:absolute;left:0;text-align:left;margin-left:-15.8pt;margin-top:5.2pt;width:440.05pt;height:579.65pt;z-index:251698176;mso-position-horizontal-relative:text;mso-position-vertical-relative:text">
            <v:imagedata r:id="rId30" o:title=""/>
            <w10:wrap type="square"/>
          </v:shape>
          <o:OLEObject Type="Embed" ProgID="Excel.Sheet.12" ShapeID="_x0000_s1035" DrawAspect="Content" ObjectID="_1744402971" r:id="rId31"/>
        </w:object>
      </w:r>
    </w:p>
    <w:p w14:paraId="148CEBED" w14:textId="77777777" w:rsidR="00EA0E7B" w:rsidRDefault="00EA0E7B" w:rsidP="001B49E8">
      <w:pPr>
        <w:jc w:val="center"/>
        <w:rPr>
          <w:lang w:val="cs-CZ"/>
        </w:rPr>
      </w:pPr>
    </w:p>
    <w:p w14:paraId="7D43AEB2" w14:textId="7375D0BC" w:rsidR="00815594" w:rsidRDefault="00815594" w:rsidP="001B49E8">
      <w:pPr>
        <w:jc w:val="center"/>
        <w:rPr>
          <w:lang w:val="cs-CZ"/>
        </w:rPr>
      </w:pPr>
    </w:p>
    <w:p w14:paraId="2891ED6F" w14:textId="77777777" w:rsidR="00815594" w:rsidRDefault="00815594" w:rsidP="001B49E8">
      <w:pPr>
        <w:jc w:val="center"/>
        <w:rPr>
          <w:lang w:val="cs-CZ"/>
        </w:rPr>
      </w:pPr>
    </w:p>
    <w:p w14:paraId="014E7E17" w14:textId="1D0D62E9" w:rsidR="00580BE5" w:rsidRDefault="006F02BE" w:rsidP="008209A1">
      <w:pPr>
        <w:pStyle w:val="Odrky"/>
        <w:rPr>
          <w:lang w:val="cs-CZ"/>
        </w:rPr>
      </w:pPr>
      <w:r>
        <w:rPr>
          <w:lang w:val="cs-CZ"/>
        </w:rPr>
        <w:t>Švihy a výskoky, které zařazujeme téměř do každé tréninkové jednotky</w:t>
      </w:r>
      <w:r w:rsidR="00815594">
        <w:rPr>
          <w:lang w:val="cs-CZ"/>
        </w:rPr>
        <w:t>,</w:t>
      </w:r>
      <w:r w:rsidR="008965E8">
        <w:rPr>
          <w:lang w:val="cs-CZ"/>
        </w:rPr>
        <w:t xml:space="preserve"> jsou doplněny o zátěže </w:t>
      </w:r>
      <w:r>
        <w:rPr>
          <w:lang w:val="cs-CZ"/>
        </w:rPr>
        <w:t xml:space="preserve">hmotnosti 0,5kg na každé noze. </w:t>
      </w:r>
    </w:p>
    <w:p w14:paraId="3B47E5C3" w14:textId="734D8C51" w:rsidR="008209A1" w:rsidRDefault="00815594" w:rsidP="008209A1">
      <w:pPr>
        <w:pStyle w:val="Odrky"/>
        <w:rPr>
          <w:lang w:val="cs-CZ"/>
        </w:rPr>
      </w:pPr>
      <w:r>
        <w:rPr>
          <w:lang w:val="cs-CZ"/>
        </w:rPr>
        <w:t xml:space="preserve">Statické rozcvičení, švihy a protažení obsahuje: </w:t>
      </w:r>
      <w:r w:rsidR="00B44573">
        <w:rPr>
          <w:lang w:val="cs-CZ"/>
        </w:rPr>
        <w:t>rozcvičku už naučenou dětmi,</w:t>
      </w:r>
      <w:r>
        <w:rPr>
          <w:lang w:val="cs-CZ"/>
        </w:rPr>
        <w:t xml:space="preserve"> švihy na zádech v</w:t>
      </w:r>
      <w:r w:rsidR="00641062">
        <w:rPr>
          <w:lang w:val="cs-CZ"/>
        </w:rPr>
        <w:t> </w:t>
      </w:r>
      <w:r w:rsidR="00246E18">
        <w:rPr>
          <w:lang w:val="cs-CZ"/>
        </w:rPr>
        <w:t>lehu vpřed</w:t>
      </w:r>
      <w:r w:rsidR="00D52B1A">
        <w:rPr>
          <w:lang w:val="cs-CZ"/>
        </w:rPr>
        <w:t xml:space="preserve">, na boku, </w:t>
      </w:r>
      <w:r>
        <w:rPr>
          <w:lang w:val="cs-CZ"/>
        </w:rPr>
        <w:t>v le</w:t>
      </w:r>
      <w:r w:rsidR="00641062">
        <w:rPr>
          <w:lang w:val="cs-CZ"/>
        </w:rPr>
        <w:t>hu</w:t>
      </w:r>
      <w:r>
        <w:rPr>
          <w:lang w:val="cs-CZ"/>
        </w:rPr>
        <w:t xml:space="preserve"> do čelného rozštěpu a tzv. Íčko, kdy jedinec stojí v předklonu na jedné noze a zadní noha je švihovým pohybem dopravena do provazu. </w:t>
      </w:r>
    </w:p>
    <w:p w14:paraId="50464687" w14:textId="77777777" w:rsidR="008209A1" w:rsidRDefault="001B352E" w:rsidP="008209A1">
      <w:pPr>
        <w:pStyle w:val="Odrky"/>
        <w:rPr>
          <w:lang w:val="cs-CZ"/>
        </w:rPr>
      </w:pPr>
      <w:r>
        <w:rPr>
          <w:lang w:val="cs-CZ"/>
        </w:rPr>
        <w:t xml:space="preserve">Protažení formou provazů a rozštěpů provádíme pomocí vyvýšené roviny, kam je umístěna přední nebo zadní dolní končetina (závisí na provedení provazu) </w:t>
      </w:r>
    </w:p>
    <w:p w14:paraId="330C826F" w14:textId="2A7D0D90" w:rsidR="001B352E" w:rsidRDefault="001B352E" w:rsidP="008209A1">
      <w:pPr>
        <w:pStyle w:val="Odrky"/>
        <w:rPr>
          <w:lang w:val="cs-CZ"/>
        </w:rPr>
      </w:pPr>
      <w:r>
        <w:rPr>
          <w:lang w:val="cs-CZ"/>
        </w:rPr>
        <w:t xml:space="preserve">Následují výskoky, které slouží ke zlepšení fyzické kondice a rozvoji odrazových schopností. Zahrnují: rovné výskoky vpřed/vzad, </w:t>
      </w:r>
      <w:r w:rsidR="00FF7FE8">
        <w:rPr>
          <w:lang w:val="cs-CZ"/>
        </w:rPr>
        <w:t>výskok – skrčka</w:t>
      </w:r>
      <w:r>
        <w:rPr>
          <w:lang w:val="cs-CZ"/>
        </w:rPr>
        <w:t xml:space="preserve">, výskok-schylka, výskok píchačka P/L noha, štiky, výskoky po jedné noze P/L, žabáky vpřed/vzad. </w:t>
      </w:r>
    </w:p>
    <w:p w14:paraId="742AC30B" w14:textId="409B2947" w:rsidR="00FF7FE8" w:rsidRDefault="00FF7FE8" w:rsidP="008209A1">
      <w:pPr>
        <w:pStyle w:val="Odrky"/>
        <w:rPr>
          <w:lang w:val="cs-CZ"/>
        </w:rPr>
      </w:pPr>
      <w:r>
        <w:rPr>
          <w:lang w:val="cs-CZ"/>
        </w:rPr>
        <w:t xml:space="preserve">Odrazová příprava horních i dolních končetin: </w:t>
      </w:r>
    </w:p>
    <w:p w14:paraId="01F4AA8E" w14:textId="77777777" w:rsidR="000167F1" w:rsidRDefault="000167F1" w:rsidP="000167F1">
      <w:pPr>
        <w:pStyle w:val="Odrky"/>
        <w:numPr>
          <w:ilvl w:val="0"/>
          <w:numId w:val="0"/>
        </w:numPr>
        <w:ind w:left="1134"/>
        <w:rPr>
          <w:lang w:val="cs-CZ"/>
        </w:rPr>
      </w:pPr>
    </w:p>
    <w:p w14:paraId="02FD525F" w14:textId="0CD10CF0" w:rsidR="00246E18" w:rsidRPr="002029B0" w:rsidRDefault="001B352E" w:rsidP="002029B0">
      <w:pPr>
        <w:rPr>
          <w:lang w:val="cs-CZ"/>
        </w:rPr>
      </w:pPr>
      <w:r>
        <w:rPr>
          <w:lang w:val="cs-CZ"/>
        </w:rPr>
        <w:t>Přeskok/ Prostna: v přípravném období zastávají podobný způsob průpravy, důraz je kladen na plyometrická cvičení, rozvoj rychlos</w:t>
      </w:r>
      <w:r w:rsidR="000167F1">
        <w:rPr>
          <w:lang w:val="cs-CZ"/>
        </w:rPr>
        <w:t>ti</w:t>
      </w:r>
      <w:r w:rsidR="00246E18">
        <w:rPr>
          <w:lang w:val="cs-CZ"/>
        </w:rPr>
        <w:t xml:space="preserve">, </w:t>
      </w:r>
      <w:r w:rsidR="000167F1">
        <w:rPr>
          <w:lang w:val="cs-CZ"/>
        </w:rPr>
        <w:t>dynamiky</w:t>
      </w:r>
      <w:r w:rsidR="00246E18">
        <w:rPr>
          <w:lang w:val="cs-CZ"/>
        </w:rPr>
        <w:t xml:space="preserve"> a fyzické kondice.</w:t>
      </w:r>
      <w:r w:rsidR="002029B0">
        <w:rPr>
          <w:lang w:val="cs-CZ"/>
        </w:rPr>
        <w:t xml:space="preserve"> </w:t>
      </w:r>
      <w:r w:rsidR="00246E18" w:rsidRPr="002029B0">
        <w:rPr>
          <w:lang w:val="cs-CZ"/>
        </w:rPr>
        <w:t>Zařadit je samozřejmě vhodná i atletická příprava</w:t>
      </w:r>
    </w:p>
    <w:p w14:paraId="11CA1881" w14:textId="77777777" w:rsidR="002029B0" w:rsidRDefault="000167F1" w:rsidP="0029097D">
      <w:pPr>
        <w:pStyle w:val="Odrky"/>
        <w:rPr>
          <w:lang w:val="cs-CZ"/>
        </w:rPr>
      </w:pPr>
      <w:r w:rsidRPr="002029B0">
        <w:rPr>
          <w:lang w:val="cs-CZ"/>
        </w:rPr>
        <w:t xml:space="preserve"> Cvičení začínáme akrobatickou přípravou sestavenou z kotoulů vpřed/vzad, kotouly do stojky vpřed s různými obnovami</w:t>
      </w:r>
      <w:r w:rsidR="00246E18" w:rsidRPr="002029B0">
        <w:rPr>
          <w:lang w:val="cs-CZ"/>
        </w:rPr>
        <w:t xml:space="preserve"> (stojka skrčmo, schylmo, Špicarem)</w:t>
      </w:r>
      <w:r w:rsidRPr="002029B0">
        <w:rPr>
          <w:lang w:val="cs-CZ"/>
        </w:rPr>
        <w:t xml:space="preserve">, kotoul vzad do stoje na rukou </w:t>
      </w:r>
      <w:r w:rsidR="00246E18" w:rsidRPr="002029B0">
        <w:rPr>
          <w:lang w:val="cs-CZ"/>
        </w:rPr>
        <w:t>s obraty 180 st/360 st</w:t>
      </w:r>
      <w:r w:rsidRPr="002029B0">
        <w:rPr>
          <w:lang w:val="cs-CZ"/>
        </w:rPr>
        <w:t>, stojka kotoul skrčmo/schylmo</w:t>
      </w:r>
      <w:r w:rsidR="00246E18" w:rsidRPr="002029B0">
        <w:rPr>
          <w:lang w:val="cs-CZ"/>
        </w:rPr>
        <w:t xml:space="preserve"> (i zde přidáváme obraty 360/720st)</w:t>
      </w:r>
      <w:r w:rsidRPr="002029B0">
        <w:rPr>
          <w:lang w:val="cs-CZ"/>
        </w:rPr>
        <w:t xml:space="preserve">, </w:t>
      </w:r>
      <w:r w:rsidR="00246E18" w:rsidRPr="002029B0">
        <w:rPr>
          <w:lang w:val="cs-CZ"/>
        </w:rPr>
        <w:t>přemety stranou</w:t>
      </w:r>
      <w:r w:rsidRPr="002029B0">
        <w:rPr>
          <w:lang w:val="cs-CZ"/>
        </w:rPr>
        <w:t xml:space="preserve"> (neboli </w:t>
      </w:r>
      <w:r w:rsidR="00246E18" w:rsidRPr="002029B0">
        <w:rPr>
          <w:lang w:val="cs-CZ"/>
        </w:rPr>
        <w:t>hvězdy</w:t>
      </w:r>
      <w:r w:rsidR="00D52B1A" w:rsidRPr="002029B0">
        <w:rPr>
          <w:lang w:val="cs-CZ"/>
        </w:rPr>
        <w:t>), rondáty, fliky</w:t>
      </w:r>
      <w:r w:rsidR="00246E18" w:rsidRPr="002029B0">
        <w:rPr>
          <w:lang w:val="cs-CZ"/>
        </w:rPr>
        <w:t xml:space="preserve"> (opakovaně – víckrát za sebou), </w:t>
      </w:r>
      <w:r w:rsidR="00D52B1A" w:rsidRPr="002029B0">
        <w:rPr>
          <w:lang w:val="cs-CZ"/>
        </w:rPr>
        <w:t xml:space="preserve">také </w:t>
      </w:r>
      <w:r w:rsidRPr="002029B0">
        <w:rPr>
          <w:lang w:val="cs-CZ"/>
        </w:rPr>
        <w:t>v</w:t>
      </w:r>
      <w:r w:rsidR="00246E18" w:rsidRPr="002029B0">
        <w:rPr>
          <w:lang w:val="cs-CZ"/>
        </w:rPr>
        <w:t>az</w:t>
      </w:r>
      <w:r w:rsidRPr="002029B0">
        <w:rPr>
          <w:lang w:val="cs-CZ"/>
        </w:rPr>
        <w:t xml:space="preserve">by rondat – flik – salto, salta vpřed. Dále se přechází na průpravná </w:t>
      </w:r>
      <w:r w:rsidR="00246E18" w:rsidRPr="002029B0">
        <w:rPr>
          <w:lang w:val="cs-CZ"/>
        </w:rPr>
        <w:t>cvičení,</w:t>
      </w:r>
      <w:r w:rsidRPr="002029B0">
        <w:rPr>
          <w:lang w:val="cs-CZ"/>
        </w:rPr>
        <w:t xml:space="preserve"> při kterých budeme využívat malou trampolínu, </w:t>
      </w:r>
      <w:r w:rsidR="00246E18" w:rsidRPr="002029B0">
        <w:rPr>
          <w:lang w:val="cs-CZ"/>
        </w:rPr>
        <w:t>20–60</w:t>
      </w:r>
      <w:r w:rsidRPr="002029B0">
        <w:rPr>
          <w:lang w:val="cs-CZ"/>
        </w:rPr>
        <w:t xml:space="preserve"> cm žíněnky, můstky, švédské </w:t>
      </w:r>
      <w:r w:rsidR="00246E18" w:rsidRPr="002029B0">
        <w:rPr>
          <w:lang w:val="cs-CZ"/>
        </w:rPr>
        <w:t>bedny</w:t>
      </w:r>
      <w:r w:rsidRPr="002029B0">
        <w:rPr>
          <w:lang w:val="cs-CZ"/>
        </w:rPr>
        <w:t xml:space="preserve"> </w:t>
      </w:r>
      <w:r w:rsidR="00246E18" w:rsidRPr="002029B0">
        <w:rPr>
          <w:lang w:val="cs-CZ"/>
        </w:rPr>
        <w:t>apod.</w:t>
      </w:r>
    </w:p>
    <w:p w14:paraId="4B824D92" w14:textId="77777777" w:rsidR="002029B0" w:rsidRDefault="002029B0" w:rsidP="002029B0">
      <w:pPr>
        <w:pStyle w:val="Odrky"/>
        <w:numPr>
          <w:ilvl w:val="0"/>
          <w:numId w:val="0"/>
        </w:numPr>
        <w:ind w:left="1134"/>
        <w:rPr>
          <w:lang w:val="cs-CZ"/>
        </w:rPr>
      </w:pPr>
    </w:p>
    <w:p w14:paraId="223FAEFA" w14:textId="111AC849" w:rsidR="001B352E" w:rsidRDefault="000167F1" w:rsidP="0029097D">
      <w:pPr>
        <w:pStyle w:val="Odrky"/>
        <w:rPr>
          <w:lang w:val="cs-CZ"/>
        </w:rPr>
      </w:pPr>
      <w:r w:rsidRPr="002029B0">
        <w:rPr>
          <w:lang w:val="cs-CZ"/>
        </w:rPr>
        <w:t xml:space="preserve"> </w:t>
      </w:r>
      <w:r w:rsidR="00246E18" w:rsidRPr="002029B0">
        <w:rPr>
          <w:lang w:val="cs-CZ"/>
        </w:rPr>
        <w:t>Do průpravných cvičení zařazujeme základní techniku rondat fliku, dbáme na výšku salt a snažíme se zařazovat obraty</w:t>
      </w:r>
      <w:r w:rsidR="004D68E8" w:rsidRPr="002029B0">
        <w:rPr>
          <w:lang w:val="cs-CZ"/>
        </w:rPr>
        <w:t xml:space="preserve">. </w:t>
      </w:r>
    </w:p>
    <w:p w14:paraId="0B452ACC" w14:textId="77777777" w:rsidR="002029B0" w:rsidRPr="002029B0" w:rsidRDefault="002029B0" w:rsidP="002029B0">
      <w:pPr>
        <w:pStyle w:val="Odrky"/>
        <w:numPr>
          <w:ilvl w:val="0"/>
          <w:numId w:val="0"/>
        </w:numPr>
        <w:ind w:left="1134"/>
        <w:rPr>
          <w:lang w:val="cs-CZ"/>
        </w:rPr>
      </w:pPr>
    </w:p>
    <w:p w14:paraId="22D5D08F" w14:textId="2D458478" w:rsidR="002029B0" w:rsidRDefault="004D68E8" w:rsidP="00FF7E17">
      <w:pPr>
        <w:pStyle w:val="Odrky"/>
        <w:rPr>
          <w:lang w:val="cs-CZ"/>
        </w:rPr>
      </w:pPr>
      <w:r>
        <w:rPr>
          <w:lang w:val="cs-CZ"/>
        </w:rPr>
        <w:t>Korbet: základní technické postavení těla při akrobatických prvcích. N můstku (v odrazové části) provedeme stoj na rukou a při práci horní poloviny těla převedeme pozici těla do stoje v korbetovém postavení. Při zvládnutí tohoto pohybu můžeme následně přidávat fliky.</w:t>
      </w:r>
    </w:p>
    <w:p w14:paraId="5E151140" w14:textId="77777777" w:rsidR="00FF7E17" w:rsidRPr="00FF7E17" w:rsidRDefault="00FF7E17" w:rsidP="00FF7E17">
      <w:pPr>
        <w:pStyle w:val="Odrky"/>
        <w:numPr>
          <w:ilvl w:val="0"/>
          <w:numId w:val="0"/>
        </w:numPr>
        <w:ind w:left="1134"/>
        <w:rPr>
          <w:lang w:val="cs-CZ"/>
        </w:rPr>
      </w:pPr>
    </w:p>
    <w:p w14:paraId="06B5498D" w14:textId="152AB803" w:rsidR="002029B0" w:rsidRPr="002029B0" w:rsidRDefault="002029B0" w:rsidP="002029B0">
      <w:pPr>
        <w:pStyle w:val="Odrky"/>
        <w:rPr>
          <w:lang w:val="cs-CZ"/>
        </w:rPr>
      </w:pPr>
      <w:r>
        <w:rPr>
          <w:lang w:val="cs-CZ"/>
        </w:rPr>
        <w:lastRenderedPageBreak/>
        <w:t>Rondat: již</w:t>
      </w:r>
      <w:r w:rsidR="004D68E8">
        <w:rPr>
          <w:lang w:val="cs-CZ"/>
        </w:rPr>
        <w:t xml:space="preserve"> naučený korbet a sním spojenou práci horní poloviny těla přeneseme do rondatu, který začneme v kleče na můstku, po dokončení rondatu do korbetu můžeme za švihu paží spadnout na záda na měkkou žíněnku. Postupně zase přidáváme fliky</w:t>
      </w:r>
    </w:p>
    <w:p w14:paraId="28D4CC7B" w14:textId="77777777" w:rsidR="002029B0" w:rsidRPr="002029B0" w:rsidRDefault="002029B0" w:rsidP="002029B0">
      <w:pPr>
        <w:pStyle w:val="Odrky"/>
        <w:numPr>
          <w:ilvl w:val="0"/>
          <w:numId w:val="0"/>
        </w:numPr>
        <w:ind w:left="1134"/>
        <w:rPr>
          <w:lang w:val="cs-CZ"/>
        </w:rPr>
      </w:pPr>
    </w:p>
    <w:p w14:paraId="15DCA809" w14:textId="50C2394A" w:rsidR="002029B0" w:rsidRPr="002029B0" w:rsidRDefault="004D68E8" w:rsidP="002029B0">
      <w:pPr>
        <w:pStyle w:val="Odrky"/>
        <w:rPr>
          <w:lang w:val="cs-CZ"/>
        </w:rPr>
      </w:pPr>
      <w:r>
        <w:rPr>
          <w:lang w:val="cs-CZ"/>
        </w:rPr>
        <w:t xml:space="preserve">Flik: Na dvou za sebou umístěné žíněnky ve vzdálenosti cca 1 m provádíme fliky, první začíná na žíněnce a končí nohama na podlaze, druhý začíná na podlaze a končí na druhé žíněnce. </w:t>
      </w:r>
    </w:p>
    <w:p w14:paraId="2F8B80E5" w14:textId="77777777" w:rsidR="002029B0" w:rsidRDefault="002029B0" w:rsidP="002029B0">
      <w:pPr>
        <w:pStyle w:val="Odrky"/>
        <w:numPr>
          <w:ilvl w:val="0"/>
          <w:numId w:val="0"/>
        </w:numPr>
        <w:ind w:left="1134"/>
        <w:rPr>
          <w:lang w:val="cs-CZ"/>
        </w:rPr>
      </w:pPr>
    </w:p>
    <w:p w14:paraId="288FA633" w14:textId="760036D0" w:rsidR="004D68E8" w:rsidRDefault="004D68E8" w:rsidP="004D68E8">
      <w:pPr>
        <w:pStyle w:val="Odrky"/>
        <w:rPr>
          <w:lang w:val="cs-CZ"/>
        </w:rPr>
      </w:pPr>
      <w:r>
        <w:rPr>
          <w:lang w:val="cs-CZ"/>
        </w:rPr>
        <w:t xml:space="preserve">Salta vpřed / </w:t>
      </w:r>
      <w:r w:rsidR="002029B0">
        <w:rPr>
          <w:lang w:val="cs-CZ"/>
        </w:rPr>
        <w:t>vzad:</w:t>
      </w:r>
      <w:r>
        <w:rPr>
          <w:lang w:val="cs-CZ"/>
        </w:rPr>
        <w:t xml:space="preserve"> umístíme za sebe švédskou bednu</w:t>
      </w:r>
      <w:r w:rsidR="002029B0">
        <w:rPr>
          <w:lang w:val="cs-CZ"/>
        </w:rPr>
        <w:t xml:space="preserve"> na délku (na které se bude provádět stoj na rukou nebo stoj), trampolína, která bude správně nastavena na provedení salta (vpřed / vzad) a vysoká žíněnka. </w:t>
      </w:r>
    </w:p>
    <w:p w14:paraId="1F8F222A" w14:textId="77777777" w:rsidR="002029B0" w:rsidRPr="002029B0" w:rsidRDefault="002029B0" w:rsidP="002029B0">
      <w:pPr>
        <w:pStyle w:val="Odrky"/>
        <w:numPr>
          <w:ilvl w:val="0"/>
          <w:numId w:val="0"/>
        </w:numPr>
        <w:ind w:left="1134"/>
        <w:rPr>
          <w:lang w:val="cs-CZ"/>
        </w:rPr>
      </w:pPr>
    </w:p>
    <w:p w14:paraId="6B3F5D27" w14:textId="31BDAD44" w:rsidR="002029B0" w:rsidRPr="004D68E8" w:rsidRDefault="002029B0" w:rsidP="004D68E8">
      <w:pPr>
        <w:pStyle w:val="Odrky"/>
        <w:rPr>
          <w:lang w:val="cs-CZ"/>
        </w:rPr>
      </w:pPr>
      <w:r>
        <w:rPr>
          <w:lang w:val="cs-CZ"/>
        </w:rPr>
        <w:t>Pokud máme možnost, tak v tomto období v</w:t>
      </w:r>
      <w:r w:rsidR="00DC397A">
        <w:rPr>
          <w:lang w:val="cs-CZ"/>
        </w:rPr>
        <w:t>yužíváme co nejvíce trampolíny a molitanové jámy.</w:t>
      </w:r>
    </w:p>
    <w:p w14:paraId="002878CE" w14:textId="77777777" w:rsidR="001B352E" w:rsidRDefault="001B352E" w:rsidP="000167F1">
      <w:pPr>
        <w:pStyle w:val="Odrky"/>
        <w:numPr>
          <w:ilvl w:val="0"/>
          <w:numId w:val="0"/>
        </w:numPr>
        <w:ind w:left="1134"/>
        <w:rPr>
          <w:lang w:val="cs-CZ"/>
        </w:rPr>
      </w:pPr>
    </w:p>
    <w:p w14:paraId="2BAF21FF" w14:textId="695B0081" w:rsidR="000167F1" w:rsidRDefault="001B352E" w:rsidP="002029B0">
      <w:pPr>
        <w:rPr>
          <w:lang w:val="cs-CZ"/>
        </w:rPr>
      </w:pPr>
      <w:r>
        <w:rPr>
          <w:lang w:val="cs-CZ"/>
        </w:rPr>
        <w:t xml:space="preserve">Bradla: </w:t>
      </w:r>
      <w:r w:rsidR="000167F1">
        <w:rPr>
          <w:lang w:val="cs-CZ"/>
        </w:rPr>
        <w:t>v průpravných cvičeních na bradlech využíváme zejména odporových gum, nízkých stálek, smyček</w:t>
      </w:r>
      <w:r w:rsidR="002029B0">
        <w:rPr>
          <w:lang w:val="cs-CZ"/>
        </w:rPr>
        <w:t xml:space="preserve">, malé trampolíny. </w:t>
      </w:r>
    </w:p>
    <w:p w14:paraId="257421B4" w14:textId="0AAAD91B" w:rsidR="002029B0" w:rsidRDefault="002029B0" w:rsidP="002029B0">
      <w:pPr>
        <w:pStyle w:val="Odrky"/>
        <w:rPr>
          <w:lang w:val="cs-CZ"/>
        </w:rPr>
      </w:pPr>
      <w:r>
        <w:rPr>
          <w:lang w:val="cs-CZ"/>
        </w:rPr>
        <w:t xml:space="preserve">Odporové gumy: </w:t>
      </w:r>
      <w:r w:rsidR="001F40DF">
        <w:rPr>
          <w:lang w:val="cs-CZ"/>
        </w:rPr>
        <w:t>gumu umístíme zhruba do výšky očí, stahujeme ji do připažení, upažení a předpažení, to samé i zády k místu, kde je guma umístěna.</w:t>
      </w:r>
    </w:p>
    <w:p w14:paraId="58C344F4" w14:textId="65E5C802" w:rsidR="001F40DF" w:rsidRDefault="001F40DF" w:rsidP="001F40DF">
      <w:pPr>
        <w:pStyle w:val="Odrky"/>
        <w:numPr>
          <w:ilvl w:val="0"/>
          <w:numId w:val="0"/>
        </w:numPr>
        <w:ind w:left="1134"/>
        <w:rPr>
          <w:lang w:val="cs-CZ"/>
        </w:rPr>
      </w:pPr>
      <w:r>
        <w:rPr>
          <w:lang w:val="cs-CZ"/>
        </w:rPr>
        <w:t xml:space="preserve">Stojky: silnou odporovou gumu natáhneme mezi dva pevné sloupy do výšky pasu, </w:t>
      </w:r>
      <w:r w:rsidR="00D34663">
        <w:rPr>
          <w:lang w:val="cs-CZ"/>
        </w:rPr>
        <w:t>provedeme stoj</w:t>
      </w:r>
      <w:r>
        <w:rPr>
          <w:lang w:val="cs-CZ"/>
        </w:rPr>
        <w:t xml:space="preserve"> na rukou čelem k</w:t>
      </w:r>
      <w:r w:rsidR="00D34663">
        <w:rPr>
          <w:lang w:val="cs-CZ"/>
        </w:rPr>
        <w:t>e gumě pohybem ramenou do váhy</w:t>
      </w:r>
      <w:r w:rsidR="00203AC7">
        <w:rPr>
          <w:lang w:val="cs-CZ"/>
        </w:rPr>
        <w:t xml:space="preserve">, stehna se dostanou do kontaktu s gumou a poté se vrací tělo zpět do stoje na rukou. </w:t>
      </w:r>
    </w:p>
    <w:p w14:paraId="5BB7E3F4" w14:textId="77777777" w:rsidR="00203AC7" w:rsidRDefault="00203AC7" w:rsidP="001F40DF">
      <w:pPr>
        <w:pStyle w:val="Odrky"/>
        <w:numPr>
          <w:ilvl w:val="0"/>
          <w:numId w:val="0"/>
        </w:numPr>
        <w:ind w:left="1134"/>
        <w:rPr>
          <w:lang w:val="cs-CZ"/>
        </w:rPr>
      </w:pPr>
    </w:p>
    <w:p w14:paraId="74AFFE63" w14:textId="6C6D1D5D" w:rsidR="00203AC7" w:rsidRDefault="00203AC7" w:rsidP="00203AC7">
      <w:pPr>
        <w:pStyle w:val="Odrky"/>
        <w:rPr>
          <w:lang w:val="cs-CZ"/>
        </w:rPr>
      </w:pPr>
      <w:r>
        <w:rPr>
          <w:lang w:val="cs-CZ"/>
        </w:rPr>
        <w:t xml:space="preserve">Stálky: využíváme k nácviku lepšího úchopu a stabilitě na bradlové žerdi. </w:t>
      </w:r>
      <w:r w:rsidR="000A3453">
        <w:rPr>
          <w:lang w:val="cs-CZ"/>
        </w:rPr>
        <w:t>Provádíme,</w:t>
      </w:r>
      <w:r>
        <w:rPr>
          <w:lang w:val="cs-CZ"/>
        </w:rPr>
        <w:t xml:space="preserve"> proto stoje na rukou</w:t>
      </w:r>
      <w:r w:rsidRPr="00203AC7">
        <w:rPr>
          <w:lang w:val="cs-CZ"/>
        </w:rPr>
        <w:t>, přenášení vá</w:t>
      </w:r>
      <w:r>
        <w:rPr>
          <w:lang w:val="cs-CZ"/>
        </w:rPr>
        <w:t>h</w:t>
      </w:r>
      <w:r w:rsidRPr="00203AC7">
        <w:rPr>
          <w:lang w:val="cs-CZ"/>
        </w:rPr>
        <w:t>y ve stoji na rukou</w:t>
      </w:r>
      <w:r>
        <w:rPr>
          <w:lang w:val="cs-CZ"/>
        </w:rPr>
        <w:t xml:space="preserve">, obraty a spády na veletoče vpřed v podhmatu a spády na veletoče vzad. </w:t>
      </w:r>
    </w:p>
    <w:p w14:paraId="44D28785" w14:textId="4D07B1ED" w:rsidR="000A3453" w:rsidRDefault="000A3453" w:rsidP="000A3453">
      <w:pPr>
        <w:pStyle w:val="Odrky"/>
        <w:numPr>
          <w:ilvl w:val="0"/>
          <w:numId w:val="0"/>
        </w:numPr>
        <w:ind w:left="1134"/>
        <w:rPr>
          <w:lang w:val="cs-CZ"/>
        </w:rPr>
      </w:pPr>
      <w:r>
        <w:rPr>
          <w:lang w:val="cs-CZ"/>
        </w:rPr>
        <w:t xml:space="preserve">Přidáním trampolíny ke stálkám procvičíme konečné provedení prvků na bradlech. </w:t>
      </w:r>
      <w:r w:rsidR="00D604F1">
        <w:rPr>
          <w:lang w:val="cs-CZ"/>
        </w:rPr>
        <w:t xml:space="preserve">(šlapák, stalder) </w:t>
      </w:r>
      <w:r>
        <w:rPr>
          <w:lang w:val="cs-CZ"/>
        </w:rPr>
        <w:t xml:space="preserve">Cvičení: </w:t>
      </w:r>
      <w:r w:rsidR="00D604F1">
        <w:rPr>
          <w:lang w:val="cs-CZ"/>
        </w:rPr>
        <w:t>Provedeme s</w:t>
      </w:r>
      <w:r>
        <w:rPr>
          <w:lang w:val="cs-CZ"/>
        </w:rPr>
        <w:t>toj na rukou zády k trampolíně následn</w:t>
      </w:r>
      <w:r w:rsidR="00D604F1">
        <w:rPr>
          <w:lang w:val="cs-CZ"/>
        </w:rPr>
        <w:t>ě</w:t>
      </w:r>
      <w:r>
        <w:rPr>
          <w:lang w:val="cs-CZ"/>
        </w:rPr>
        <w:t xml:space="preserve"> spád na záda se zavřením nohou na hrudník a následně zpět do stoje na rukou. </w:t>
      </w:r>
    </w:p>
    <w:p w14:paraId="69F99551" w14:textId="77777777" w:rsidR="00D604F1" w:rsidRDefault="00D604F1" w:rsidP="000A3453">
      <w:pPr>
        <w:pStyle w:val="Odrky"/>
        <w:numPr>
          <w:ilvl w:val="0"/>
          <w:numId w:val="0"/>
        </w:numPr>
        <w:ind w:left="1134"/>
        <w:rPr>
          <w:lang w:val="cs-CZ"/>
        </w:rPr>
      </w:pPr>
    </w:p>
    <w:p w14:paraId="4FCED8E9" w14:textId="4D7091F6" w:rsidR="00D604F1" w:rsidRPr="00203AC7" w:rsidRDefault="00D604F1" w:rsidP="00D604F1">
      <w:pPr>
        <w:pStyle w:val="Odrky"/>
        <w:rPr>
          <w:lang w:val="cs-CZ"/>
        </w:rPr>
      </w:pPr>
      <w:r>
        <w:rPr>
          <w:lang w:val="cs-CZ"/>
        </w:rPr>
        <w:t xml:space="preserve">Smyčky: jsou perfektní tréninkovou pomůckou pro bradla, hlavně k odbourání strachu z točů kolem žerdí. Gymnasté jsou totiž k žerdi přivázáni pomocí látkových </w:t>
      </w:r>
      <w:r>
        <w:rPr>
          <w:lang w:val="cs-CZ"/>
        </w:rPr>
        <w:lastRenderedPageBreak/>
        <w:t xml:space="preserve">popruhů. Začínáme základní technikou komíhání a následně přecházíme k veletočům a točům vzad kolem žerdi. </w:t>
      </w:r>
    </w:p>
    <w:p w14:paraId="78B7FF16" w14:textId="77777777" w:rsidR="00D52B1A" w:rsidRPr="00D52B1A" w:rsidRDefault="00D52B1A" w:rsidP="00D52B1A">
      <w:pPr>
        <w:pStyle w:val="Odrky"/>
        <w:numPr>
          <w:ilvl w:val="0"/>
          <w:numId w:val="0"/>
        </w:numPr>
        <w:ind w:left="1134"/>
        <w:rPr>
          <w:lang w:val="cs-CZ"/>
        </w:rPr>
      </w:pPr>
    </w:p>
    <w:p w14:paraId="6B9E8BB6" w14:textId="6603E059" w:rsidR="00CF1A63" w:rsidRDefault="001B352E" w:rsidP="00EC007D">
      <w:pPr>
        <w:rPr>
          <w:lang w:val="cs-CZ"/>
        </w:rPr>
      </w:pPr>
      <w:r>
        <w:rPr>
          <w:lang w:val="cs-CZ"/>
        </w:rPr>
        <w:t>Kladina:</w:t>
      </w:r>
      <w:r w:rsidR="00D52B1A">
        <w:rPr>
          <w:lang w:val="cs-CZ"/>
        </w:rPr>
        <w:t xml:space="preserve"> </w:t>
      </w:r>
      <w:r w:rsidR="00CA3750">
        <w:rPr>
          <w:lang w:val="cs-CZ"/>
        </w:rPr>
        <w:t>Přípravné období na kladině využíváme hlavně k osvojování si pohybu na nářadí. Proto v rozcvičení na kladině hrají důležitou roli základní lokomoce: chůze, běh, poskoky, výskoky a přidáváme i rovnovážné prvky. Ke zlepšení kvality skoků děláme na kladině švihy a výpony kombinované s</w:t>
      </w:r>
      <w:r w:rsidR="00EC007D">
        <w:rPr>
          <w:lang w:val="cs-CZ"/>
        </w:rPr>
        <w:t> výdržemi, kvůli</w:t>
      </w:r>
      <w:r w:rsidR="00CA3750">
        <w:rPr>
          <w:lang w:val="cs-CZ"/>
        </w:rPr>
        <w:t xml:space="preserve"> piruetám</w:t>
      </w:r>
    </w:p>
    <w:p w14:paraId="75D521A4" w14:textId="77777777" w:rsidR="00EC007D" w:rsidRPr="00EC007D" w:rsidRDefault="00EC007D" w:rsidP="00EC007D">
      <w:pPr>
        <w:rPr>
          <w:lang w:val="cs-CZ"/>
        </w:rPr>
      </w:pPr>
    </w:p>
    <w:p w14:paraId="20CFB566" w14:textId="1384773F" w:rsidR="008209A1" w:rsidRDefault="001D459C" w:rsidP="00EC007D">
      <w:pPr>
        <w:ind w:firstLine="0"/>
        <w:rPr>
          <w:b/>
          <w:lang w:val="cs-CZ"/>
        </w:rPr>
      </w:pPr>
      <w:r>
        <w:rPr>
          <w:b/>
          <w:lang w:val="cs-CZ"/>
        </w:rPr>
        <w:t xml:space="preserve">Předzávodní období </w:t>
      </w:r>
    </w:p>
    <w:p w14:paraId="7190FB0F" w14:textId="77777777" w:rsidR="00EC007D" w:rsidRDefault="00EC007D" w:rsidP="00EC007D">
      <w:pPr>
        <w:ind w:firstLine="0"/>
        <w:rPr>
          <w:b/>
          <w:lang w:val="cs-CZ"/>
        </w:rPr>
      </w:pPr>
    </w:p>
    <w:p w14:paraId="1DB602C3" w14:textId="5342606F" w:rsidR="00430304" w:rsidRDefault="00EC007D" w:rsidP="00430304">
      <w:r>
        <w:t>Předzávodní</w:t>
      </w:r>
      <w:r w:rsidR="00430304">
        <w:t xml:space="preserve"> období se nijak zvlášť neliší od přípravného, co se týče intenzity a </w:t>
      </w:r>
      <w:r w:rsidR="00F4243E">
        <w:t xml:space="preserve">objemu </w:t>
      </w:r>
      <w:r w:rsidR="00430304">
        <w:t xml:space="preserve">zatížení při posilování. Kombinujeme průpravná cvičení se cvičením na nářadí. </w:t>
      </w:r>
      <w:r w:rsidR="006169D8">
        <w:t xml:space="preserve">(Tabulka 2). </w:t>
      </w:r>
      <w:r w:rsidR="00430304">
        <w:t xml:space="preserve">Stále můžeme využívat přídavných žíněnek. Na nářadí pak začínají spojovat jednotlivé gymnastické prvky v sestavy a na konci období utváříme konečnou formu pro závod. Po přípravném období by gymnastky měly být s perfektní sestavou připravené na mistrovské soutěže. </w:t>
      </w:r>
    </w:p>
    <w:p w14:paraId="67B8D775" w14:textId="3420381E" w:rsidR="00EB5295" w:rsidRDefault="00C875C9" w:rsidP="00EB5295">
      <w:pPr>
        <w:pStyle w:val="Oznaentabulkyobrzku"/>
      </w:pPr>
      <w:r>
        <w:rPr>
          <w:b w:val="0"/>
          <w:noProof/>
        </w:rPr>
        <w:object w:dxaOrig="1440" w:dyaOrig="1440" w14:anchorId="2891FC17">
          <v:shape id="_x0000_s1031" type="#_x0000_t75" style="position:absolute;left:0;text-align:left;margin-left:-11.6pt;margin-top:65.75pt;width:491.25pt;height:291pt;z-index:251676672;mso-position-horizontal-relative:text;mso-position-vertical-relative:text">
            <v:imagedata r:id="rId32" o:title=""/>
            <w10:wrap type="square"/>
          </v:shape>
          <o:OLEObject Type="Embed" ProgID="Excel.Sheet.12" ShapeID="_x0000_s1031" DrawAspect="Content" ObjectID="_1744402972" r:id="rId33"/>
        </w:object>
      </w:r>
      <w:r w:rsidR="00EB5295">
        <w:t>Tabulka 2</w:t>
      </w:r>
    </w:p>
    <w:p w14:paraId="3F81C78C" w14:textId="4063BCFA" w:rsidR="00EB5295" w:rsidRPr="00EB5295" w:rsidRDefault="00EB5295" w:rsidP="00EB5295">
      <w:pPr>
        <w:rPr>
          <w:i/>
        </w:rPr>
      </w:pPr>
      <w:r w:rsidRPr="00EB5295">
        <w:rPr>
          <w:i/>
        </w:rPr>
        <w:t xml:space="preserve">Příkladový mikrocyklus skrz jednotlivé tréninkové jednotky pro </w:t>
      </w:r>
      <w:r>
        <w:rPr>
          <w:i/>
        </w:rPr>
        <w:t>předzávodní</w:t>
      </w:r>
      <w:r w:rsidRPr="00EB5295">
        <w:rPr>
          <w:i/>
        </w:rPr>
        <w:t xml:space="preserve"> období.</w:t>
      </w:r>
    </w:p>
    <w:p w14:paraId="2D3EC3ED" w14:textId="77777777" w:rsidR="00EB5295" w:rsidRPr="00EB5295" w:rsidRDefault="00EB5295" w:rsidP="00EB5295">
      <w:pPr>
        <w:pStyle w:val="Nzevtabulkyobrzku"/>
      </w:pPr>
    </w:p>
    <w:p w14:paraId="67F997A4" w14:textId="77777777" w:rsidR="00430304" w:rsidRDefault="00430304" w:rsidP="008209A1">
      <w:pPr>
        <w:rPr>
          <w:b/>
          <w:lang w:val="cs-CZ"/>
        </w:rPr>
      </w:pPr>
    </w:p>
    <w:p w14:paraId="3A83EB1C" w14:textId="77777777" w:rsidR="00430304" w:rsidRDefault="00430304" w:rsidP="008209A1">
      <w:pPr>
        <w:rPr>
          <w:b/>
          <w:lang w:val="cs-CZ"/>
        </w:rPr>
      </w:pPr>
    </w:p>
    <w:p w14:paraId="5B6EC386" w14:textId="77777777" w:rsidR="001D459C" w:rsidRDefault="001D459C" w:rsidP="008209A1">
      <w:pPr>
        <w:rPr>
          <w:b/>
          <w:lang w:val="cs-CZ"/>
        </w:rPr>
      </w:pPr>
    </w:p>
    <w:p w14:paraId="65C51D46" w14:textId="77777777" w:rsidR="00B0562C" w:rsidRDefault="00B0562C" w:rsidP="008209A1">
      <w:pPr>
        <w:rPr>
          <w:b/>
          <w:lang w:val="cs-CZ"/>
        </w:rPr>
      </w:pPr>
    </w:p>
    <w:p w14:paraId="434FD1BB" w14:textId="77777777" w:rsidR="001D459C" w:rsidRDefault="001D459C" w:rsidP="008209A1">
      <w:pPr>
        <w:rPr>
          <w:b/>
          <w:lang w:val="cs-CZ"/>
        </w:rPr>
      </w:pPr>
    </w:p>
    <w:p w14:paraId="6D6DB626" w14:textId="77777777" w:rsidR="00430304" w:rsidRDefault="00430304" w:rsidP="00B0562C">
      <w:pPr>
        <w:rPr>
          <w:lang w:val="cs-CZ"/>
        </w:rPr>
      </w:pPr>
      <w:r>
        <w:t xml:space="preserve">Specifický plán pro předzávodní období </w:t>
      </w:r>
    </w:p>
    <w:p w14:paraId="24F1C359" w14:textId="77777777" w:rsidR="00430304" w:rsidRDefault="00430304" w:rsidP="00430304">
      <w:pPr>
        <w:pStyle w:val="Odrky"/>
        <w:numPr>
          <w:ilvl w:val="0"/>
          <w:numId w:val="0"/>
        </w:numPr>
        <w:ind w:left="567"/>
        <w:rPr>
          <w:lang w:val="cs-CZ"/>
        </w:rPr>
      </w:pPr>
      <w:r>
        <w:rPr>
          <w:lang w:val="cs-CZ"/>
        </w:rPr>
        <w:t xml:space="preserve">Přeskok: </w:t>
      </w:r>
    </w:p>
    <w:p w14:paraId="69DFE467" w14:textId="140EF870" w:rsidR="00430304" w:rsidRDefault="00430304" w:rsidP="00430304">
      <w:pPr>
        <w:rPr>
          <w:lang w:val="cs-CZ"/>
        </w:rPr>
      </w:pPr>
      <w:r>
        <w:rPr>
          <w:lang w:val="cs-CZ"/>
        </w:rPr>
        <w:t>Hlavním požadavkem na přeskoku je přemet vpřed přes přeskokový stůl o výšce 100 cm s doskokem ve výšce přeskokového stolu. Druhý typ závodního skoku začíná rondatem na můstek a přemet vzad (flik) na stůl 10</w:t>
      </w:r>
      <w:r w:rsidR="0021207A">
        <w:rPr>
          <w:lang w:val="cs-CZ"/>
        </w:rPr>
        <w:t>0 cm na doskok do výšky stolu.</w:t>
      </w:r>
    </w:p>
    <w:p w14:paraId="4D4A30AA" w14:textId="77777777" w:rsidR="00430304" w:rsidRDefault="00430304" w:rsidP="00430304">
      <w:pPr>
        <w:pStyle w:val="Odrky"/>
        <w:numPr>
          <w:ilvl w:val="0"/>
          <w:numId w:val="0"/>
        </w:numPr>
        <w:ind w:left="567"/>
        <w:rPr>
          <w:lang w:val="cs-CZ"/>
        </w:rPr>
      </w:pPr>
    </w:p>
    <w:p w14:paraId="3239BD27" w14:textId="77777777" w:rsidR="00430304" w:rsidRDefault="00430304" w:rsidP="00430304">
      <w:pPr>
        <w:pStyle w:val="Odrky"/>
        <w:rPr>
          <w:lang w:val="cs-CZ"/>
        </w:rPr>
      </w:pPr>
      <w:r>
        <w:rPr>
          <w:lang w:val="cs-CZ"/>
        </w:rPr>
        <w:t xml:space="preserve"> pro nácvik průpravných cvičení využíváme můstek, švédské a molitanové bedny, žíněnky 20–60 cm, molitanovou jámu. </w:t>
      </w:r>
    </w:p>
    <w:p w14:paraId="4B168268" w14:textId="69FE990D" w:rsidR="00430304" w:rsidRDefault="00430304" w:rsidP="00F4243E">
      <w:pPr>
        <w:pStyle w:val="Odrky"/>
        <w:numPr>
          <w:ilvl w:val="0"/>
          <w:numId w:val="0"/>
        </w:numPr>
        <w:ind w:left="567"/>
        <w:rPr>
          <w:lang w:val="cs-CZ"/>
        </w:rPr>
      </w:pPr>
      <w:r>
        <w:rPr>
          <w:lang w:val="cs-CZ"/>
        </w:rPr>
        <w:t>Průpravná cvičení: za využití vyvýšeného můstku jedním dílem švédské bedny a doskokem pod horizontálou provádíme položením rukou na můstek přemet vpřed nebo rondat. Pro těžší variantu můžeme zvolit doskok na úrovni můstku.  Dbáme na techniku druhé letové fáze a odrazu z rukou. Pro rondat tady platí, že nohy v doskoku by měly jít co nejblíže k můstku tzv.: skopnutí a korbetem do lehu. (nácvik rychlosti pro rondat flik vzad na přeskokový stůl). Navázat můžeme právě flikem na doskokové žíněnce. Druhý</w:t>
      </w:r>
      <w:r w:rsidR="0021207A">
        <w:rPr>
          <w:lang w:val="cs-CZ"/>
        </w:rPr>
        <w:t>m průpravným prvkem na rondat flik přes přeskokový stůl</w:t>
      </w:r>
      <w:r>
        <w:rPr>
          <w:lang w:val="cs-CZ"/>
        </w:rPr>
        <w:t xml:space="preserve"> je za využití molitanové bedny (přeskokového stolu) o výšce 50 cm, který je umístěn na měkké gymnastické podlaze. Z rozběhu provádí požadovaný prvkem, avšak za zmírněných podmínek. </w:t>
      </w:r>
    </w:p>
    <w:p w14:paraId="3ADE7919" w14:textId="1A765C10" w:rsidR="00F4243E" w:rsidRDefault="00F4243E" w:rsidP="00F4243E">
      <w:pPr>
        <w:pStyle w:val="Odrky"/>
        <w:rPr>
          <w:lang w:val="cs-CZ"/>
        </w:rPr>
      </w:pPr>
      <w:r>
        <w:rPr>
          <w:lang w:val="cs-CZ"/>
        </w:rPr>
        <w:t>5x přemet vpřed přes koně na vyvýšenou žíněnku nad úroveň přeskokového stolu</w:t>
      </w:r>
    </w:p>
    <w:p w14:paraId="7AFEAFB9" w14:textId="18D33232" w:rsidR="00F4243E" w:rsidRDefault="00F4243E" w:rsidP="00F4243E">
      <w:pPr>
        <w:pStyle w:val="Odrky"/>
        <w:rPr>
          <w:lang w:val="cs-CZ"/>
        </w:rPr>
      </w:pPr>
      <w:r>
        <w:rPr>
          <w:lang w:val="cs-CZ"/>
        </w:rPr>
        <w:t>5x přemet vpřed na nohy</w:t>
      </w:r>
    </w:p>
    <w:p w14:paraId="2AF5D7CD" w14:textId="094861FA" w:rsidR="00F4243E" w:rsidRDefault="00F4243E" w:rsidP="00F4243E">
      <w:pPr>
        <w:pStyle w:val="Odrky"/>
        <w:rPr>
          <w:lang w:val="cs-CZ"/>
        </w:rPr>
      </w:pPr>
      <w:r>
        <w:rPr>
          <w:lang w:val="cs-CZ"/>
        </w:rPr>
        <w:t>10-</w:t>
      </w:r>
      <w:r w:rsidR="00737AB5">
        <w:rPr>
          <w:lang w:val="cs-CZ"/>
        </w:rPr>
        <w:t xml:space="preserve"> </w:t>
      </w:r>
      <w:r>
        <w:rPr>
          <w:lang w:val="cs-CZ"/>
        </w:rPr>
        <w:t>15x rondat flik přes přeskokový stůl</w:t>
      </w:r>
    </w:p>
    <w:p w14:paraId="3995A43A" w14:textId="77777777" w:rsidR="00430304" w:rsidRDefault="00430304" w:rsidP="00F73C8B">
      <w:pPr>
        <w:rPr>
          <w:lang w:val="cs-CZ"/>
        </w:rPr>
      </w:pPr>
      <w:r>
        <w:rPr>
          <w:lang w:val="cs-CZ"/>
        </w:rPr>
        <w:t>Bradla:</w:t>
      </w:r>
    </w:p>
    <w:p w14:paraId="3CCA13BF" w14:textId="7FF24B88" w:rsidR="00430304" w:rsidRDefault="00430304" w:rsidP="00430304">
      <w:pPr>
        <w:rPr>
          <w:lang w:val="cs-CZ"/>
        </w:rPr>
      </w:pPr>
      <w:r>
        <w:rPr>
          <w:lang w:val="cs-CZ"/>
        </w:rPr>
        <w:t>povinná sestava: předkmihem vzepření vzklopmo do vzporu na nižší žerdi (vzklopka),  zákmih roznožmo/ snožmo do stoje na rukou (stojka/ špicar), libovolný toč vzad do stoje na rukou (přemyk, stalder, šlapák), před</w:t>
      </w:r>
      <w:r w:rsidR="0021207A">
        <w:rPr>
          <w:lang w:val="cs-CZ"/>
        </w:rPr>
        <w:t>k</w:t>
      </w:r>
      <w:r>
        <w:rPr>
          <w:lang w:val="cs-CZ"/>
        </w:rPr>
        <w:t>mihem vzepření vzklopmo do vzporu na nižší žerdi, zákmih do vzporu dřepmo a přechod do svisu na vyšší žerdi, předkmihem vzepření vzk</w:t>
      </w:r>
      <w:r w:rsidR="0021207A">
        <w:rPr>
          <w:lang w:val="cs-CZ"/>
        </w:rPr>
        <w:t>l</w:t>
      </w:r>
      <w:r>
        <w:rPr>
          <w:lang w:val="cs-CZ"/>
        </w:rPr>
        <w:t>opmo do vzporu, zákmih roznožmo/ snožmo do stoje na rukou, veletoč vzad do stoje na rukou, předkmihem vzepření vzklopmo do vzporu, toč vzad</w:t>
      </w:r>
      <w:r w:rsidR="00EA766B">
        <w:rPr>
          <w:lang w:val="cs-CZ"/>
        </w:rPr>
        <w:t>,</w:t>
      </w:r>
      <w:r>
        <w:rPr>
          <w:lang w:val="cs-CZ"/>
        </w:rPr>
        <w:t xml:space="preserve"> do podmetu s obratem 180 stupňů. </w:t>
      </w:r>
    </w:p>
    <w:p w14:paraId="2F645596" w14:textId="77777777" w:rsidR="00430304" w:rsidRDefault="00430304" w:rsidP="00430304">
      <w:pPr>
        <w:pStyle w:val="Odrky"/>
        <w:numPr>
          <w:ilvl w:val="0"/>
          <w:numId w:val="0"/>
        </w:numPr>
        <w:ind w:left="1134"/>
        <w:rPr>
          <w:lang w:val="cs-CZ"/>
        </w:rPr>
      </w:pPr>
    </w:p>
    <w:p w14:paraId="7DE2259E" w14:textId="77777777" w:rsidR="00F4243E" w:rsidRDefault="00430304" w:rsidP="00430304">
      <w:pPr>
        <w:pStyle w:val="Odrky"/>
        <w:rPr>
          <w:lang w:val="cs-CZ"/>
        </w:rPr>
      </w:pPr>
      <w:r>
        <w:rPr>
          <w:lang w:val="cs-CZ"/>
        </w:rPr>
        <w:t xml:space="preserve">Většinu prvků by děti v tomto věku už měly mít zvládnuté. Proto je ve cvičení na bradlech důležité nabírat hlavně fyzickou kondici, kterou nedosáhneme jinak než soustavným opakováním. </w:t>
      </w:r>
    </w:p>
    <w:p w14:paraId="68E62FF0" w14:textId="77777777" w:rsidR="00430304" w:rsidRDefault="00430304" w:rsidP="00F4243E">
      <w:pPr>
        <w:pStyle w:val="Odrky"/>
        <w:rPr>
          <w:lang w:val="cs-CZ"/>
        </w:rPr>
      </w:pPr>
      <w:r>
        <w:rPr>
          <w:lang w:val="cs-CZ"/>
        </w:rPr>
        <w:t xml:space="preserve">Přemyk, stalder a šlapák jsou specifické prvky, které začínáme učit převážně ve smyčkách. Stejně jako veletoče, ty začínáme nejprve správnou technikou komíhání, můžeme přejít na veletoče bez nakopnutí pouze za využití setrvačnosti. Po správném zvládnutí přecházíme na bradlovou žerď. </w:t>
      </w:r>
    </w:p>
    <w:p w14:paraId="43EB14AC" w14:textId="77777777" w:rsidR="00F4243E" w:rsidRDefault="00F4243E" w:rsidP="00F4243E">
      <w:pPr>
        <w:pStyle w:val="Odrky"/>
        <w:rPr>
          <w:lang w:val="cs-CZ"/>
        </w:rPr>
      </w:pPr>
      <w:r>
        <w:rPr>
          <w:lang w:val="cs-CZ"/>
        </w:rPr>
        <w:t xml:space="preserve">5x5 </w:t>
      </w:r>
      <w:r w:rsidRPr="00F4243E">
        <w:rPr>
          <w:lang w:val="cs-CZ"/>
        </w:rPr>
        <w:t>opakované vzklopky</w:t>
      </w:r>
    </w:p>
    <w:p w14:paraId="2C84DB69" w14:textId="77777777" w:rsidR="00F4243E" w:rsidRDefault="00F4243E" w:rsidP="00F4243E">
      <w:pPr>
        <w:pStyle w:val="Odrky"/>
        <w:rPr>
          <w:lang w:val="cs-CZ"/>
        </w:rPr>
      </w:pPr>
      <w:r>
        <w:rPr>
          <w:lang w:val="cs-CZ"/>
        </w:rPr>
        <w:t xml:space="preserve">5x5 </w:t>
      </w:r>
      <w:r w:rsidRPr="00F4243E">
        <w:rPr>
          <w:lang w:val="cs-CZ"/>
        </w:rPr>
        <w:t xml:space="preserve">opakované vzklopky – stojky / špicary. </w:t>
      </w:r>
    </w:p>
    <w:p w14:paraId="1CEEE00E" w14:textId="2C831CBB" w:rsidR="00F4243E" w:rsidRDefault="00F4243E" w:rsidP="00F4243E">
      <w:pPr>
        <w:pStyle w:val="Odrky"/>
        <w:rPr>
          <w:lang w:val="cs-CZ"/>
        </w:rPr>
      </w:pPr>
      <w:r>
        <w:rPr>
          <w:lang w:val="cs-CZ"/>
        </w:rPr>
        <w:t xml:space="preserve">5x spodní část sestavy </w:t>
      </w:r>
    </w:p>
    <w:p w14:paraId="2C0284E1" w14:textId="5557740B" w:rsidR="00F4243E" w:rsidRPr="00F4243E" w:rsidRDefault="00F4243E" w:rsidP="00F4243E">
      <w:pPr>
        <w:pStyle w:val="Odrky"/>
        <w:rPr>
          <w:lang w:val="cs-CZ"/>
        </w:rPr>
      </w:pPr>
      <w:r>
        <w:rPr>
          <w:lang w:val="cs-CZ"/>
        </w:rPr>
        <w:t>5x horní část + závěr sestavy</w:t>
      </w:r>
    </w:p>
    <w:p w14:paraId="61C9EFF0" w14:textId="77777777" w:rsidR="00430304" w:rsidRDefault="00430304" w:rsidP="00430304">
      <w:pPr>
        <w:pStyle w:val="Odrky"/>
        <w:numPr>
          <w:ilvl w:val="0"/>
          <w:numId w:val="0"/>
        </w:numPr>
        <w:ind w:left="1134"/>
        <w:rPr>
          <w:lang w:val="cs-CZ"/>
        </w:rPr>
      </w:pPr>
    </w:p>
    <w:p w14:paraId="1B06BDA8" w14:textId="77777777" w:rsidR="00430304" w:rsidRDefault="00430304" w:rsidP="00430304">
      <w:pPr>
        <w:rPr>
          <w:lang w:val="cs-CZ"/>
        </w:rPr>
      </w:pPr>
      <w:r>
        <w:rPr>
          <w:lang w:val="cs-CZ"/>
        </w:rPr>
        <w:t>Kladina:</w:t>
      </w:r>
    </w:p>
    <w:p w14:paraId="6CA685FC" w14:textId="77777777" w:rsidR="00430304" w:rsidRDefault="00430304" w:rsidP="00430304">
      <w:pPr>
        <w:rPr>
          <w:lang w:val="cs-CZ"/>
        </w:rPr>
      </w:pPr>
      <w:r>
        <w:rPr>
          <w:lang w:val="cs-CZ"/>
        </w:rPr>
        <w:t xml:space="preserve">Povinné prvky: z přednosu tahem špicar do stoje na rukou – libovolně do stoje na kladině, stoj na rukou a navázaně rychlý přemet vzad (blecha), výskok s bočným roznožením, odrazem snožmo skok prohnutě s obratem 180 stupňů, dálkový skok ve vazbě se sissone (píchačka), ve výponu obrat 180 stupňů, pomalý přemet vpřed, ze stoje čelného skok prohnutě s doskokem do stoje na kladině čelně, pirueta 360 stupňů, přemet stranou nebo jiný akrobatický prvek a salto vzad ve vazbě jako seskok. </w:t>
      </w:r>
    </w:p>
    <w:p w14:paraId="4B6EF7FA" w14:textId="2CFF9D35" w:rsidR="00430304" w:rsidRDefault="00C57270" w:rsidP="00430304">
      <w:pPr>
        <w:pStyle w:val="Odrky"/>
        <w:rPr>
          <w:lang w:val="cs-CZ"/>
        </w:rPr>
      </w:pPr>
      <w:r>
        <w:rPr>
          <w:lang w:val="cs-CZ"/>
        </w:rPr>
        <w:t>Každému prvku věnujeme po</w:t>
      </w:r>
      <w:r w:rsidR="006169D8">
        <w:rPr>
          <w:lang w:val="cs-CZ"/>
        </w:rPr>
        <w:t xml:space="preserve">zornost zvlášť </w:t>
      </w:r>
      <w:r w:rsidR="001D0153">
        <w:rPr>
          <w:lang w:val="cs-CZ"/>
        </w:rPr>
        <w:t>( až 10x opakování)</w:t>
      </w:r>
    </w:p>
    <w:p w14:paraId="4A984801" w14:textId="58CF1B7C" w:rsidR="006169D8" w:rsidRDefault="006169D8" w:rsidP="00430304">
      <w:pPr>
        <w:pStyle w:val="Odrky"/>
        <w:rPr>
          <w:lang w:val="cs-CZ"/>
        </w:rPr>
      </w:pPr>
      <w:r>
        <w:rPr>
          <w:lang w:val="cs-CZ"/>
        </w:rPr>
        <w:t>Pilujeme choreografii bez akrobatických prvků (5x sestava)</w:t>
      </w:r>
    </w:p>
    <w:p w14:paraId="1C5E38A5" w14:textId="77777777" w:rsidR="006169D8" w:rsidRDefault="006169D8" w:rsidP="001D0153">
      <w:pPr>
        <w:pStyle w:val="Odrky"/>
        <w:numPr>
          <w:ilvl w:val="0"/>
          <w:numId w:val="0"/>
        </w:numPr>
        <w:ind w:left="567"/>
        <w:rPr>
          <w:lang w:val="cs-CZ"/>
        </w:rPr>
      </w:pPr>
    </w:p>
    <w:p w14:paraId="7B2C0D28" w14:textId="77777777" w:rsidR="00430304" w:rsidRDefault="00430304" w:rsidP="00430304">
      <w:pPr>
        <w:pStyle w:val="Odrky"/>
        <w:numPr>
          <w:ilvl w:val="0"/>
          <w:numId w:val="0"/>
        </w:numPr>
        <w:ind w:left="1134"/>
        <w:rPr>
          <w:lang w:val="cs-CZ"/>
        </w:rPr>
      </w:pPr>
    </w:p>
    <w:p w14:paraId="6401A17A" w14:textId="77777777" w:rsidR="00430304" w:rsidRDefault="00430304" w:rsidP="00430304">
      <w:pPr>
        <w:rPr>
          <w:lang w:val="cs-CZ"/>
        </w:rPr>
      </w:pPr>
      <w:r>
        <w:rPr>
          <w:lang w:val="cs-CZ"/>
        </w:rPr>
        <w:t xml:space="preserve">Prostna: </w:t>
      </w:r>
    </w:p>
    <w:p w14:paraId="2D9CBF88" w14:textId="77777777" w:rsidR="00430304" w:rsidRDefault="00430304" w:rsidP="00430304">
      <w:pPr>
        <w:pStyle w:val="Odrky"/>
        <w:rPr>
          <w:lang w:val="cs-CZ"/>
        </w:rPr>
      </w:pPr>
      <w:r>
        <w:rPr>
          <w:lang w:val="cs-CZ"/>
        </w:rPr>
        <w:t>Obrat dle FIG. 2sk. Hodnota B (pirueta 720 stupňů),</w:t>
      </w:r>
    </w:p>
    <w:p w14:paraId="716C81B2" w14:textId="77777777" w:rsidR="00430304" w:rsidRDefault="00430304" w:rsidP="00430304">
      <w:pPr>
        <w:pStyle w:val="Odrky"/>
        <w:rPr>
          <w:lang w:val="cs-CZ"/>
        </w:rPr>
      </w:pPr>
      <w:r>
        <w:rPr>
          <w:lang w:val="cs-CZ"/>
        </w:rPr>
        <w:t>rondat, rychlý přemet vzad (flik), temposalto, rychlý přemet vzad (flik) a výskok prohnutě</w:t>
      </w:r>
    </w:p>
    <w:p w14:paraId="6AB879D4" w14:textId="77777777" w:rsidR="00430304" w:rsidRDefault="00430304" w:rsidP="00430304">
      <w:pPr>
        <w:pStyle w:val="Odrky"/>
        <w:rPr>
          <w:lang w:val="cs-CZ"/>
        </w:rPr>
      </w:pPr>
      <w:r>
        <w:rPr>
          <w:lang w:val="cs-CZ"/>
        </w:rPr>
        <w:t xml:space="preserve">odrazem kleku špicar do stoje na rukou s dvojným obratem </w:t>
      </w:r>
    </w:p>
    <w:p w14:paraId="4226B712" w14:textId="77777777" w:rsidR="00430304" w:rsidRDefault="00430304" w:rsidP="00430304">
      <w:pPr>
        <w:pStyle w:val="Odrky"/>
        <w:rPr>
          <w:lang w:val="cs-CZ"/>
        </w:rPr>
      </w:pPr>
      <w:r>
        <w:rPr>
          <w:lang w:val="cs-CZ"/>
        </w:rPr>
        <w:t>přemet vpřed ve vazbě se saltem vpřed skrčmo</w:t>
      </w:r>
    </w:p>
    <w:p w14:paraId="624A0D72" w14:textId="77777777" w:rsidR="00430304" w:rsidRDefault="00430304" w:rsidP="00430304">
      <w:pPr>
        <w:pStyle w:val="Odrky"/>
        <w:rPr>
          <w:lang w:val="cs-CZ"/>
        </w:rPr>
      </w:pPr>
      <w:r>
        <w:rPr>
          <w:lang w:val="cs-CZ"/>
        </w:rPr>
        <w:t>přemet vpřed z prosta (šprajcka) nebo arab</w:t>
      </w:r>
    </w:p>
    <w:p w14:paraId="4DF2BB6F" w14:textId="77777777" w:rsidR="00430304" w:rsidRDefault="00430304" w:rsidP="00430304">
      <w:pPr>
        <w:pStyle w:val="Odrky"/>
        <w:rPr>
          <w:lang w:val="cs-CZ"/>
        </w:rPr>
      </w:pPr>
      <w:r>
        <w:rPr>
          <w:lang w:val="cs-CZ"/>
        </w:rPr>
        <w:t xml:space="preserve">dálkový skok s výměnou nohou (prošvihávka) a kadetový skok </w:t>
      </w:r>
    </w:p>
    <w:p w14:paraId="740D762D" w14:textId="77777777" w:rsidR="00430304" w:rsidRDefault="00430304" w:rsidP="00430304">
      <w:pPr>
        <w:pStyle w:val="Odrky"/>
        <w:rPr>
          <w:lang w:val="cs-CZ"/>
        </w:rPr>
      </w:pPr>
      <w:r>
        <w:rPr>
          <w:lang w:val="cs-CZ"/>
        </w:rPr>
        <w:lastRenderedPageBreak/>
        <w:t>kotoul vzad do stoje na rukou, obrat o 180st. Ve stoji na rukou</w:t>
      </w:r>
    </w:p>
    <w:p w14:paraId="437B88EB" w14:textId="087CB08C" w:rsidR="00430304" w:rsidRDefault="00430304" w:rsidP="00430304">
      <w:pPr>
        <w:pStyle w:val="Odrky"/>
        <w:rPr>
          <w:lang w:val="cs-CZ"/>
        </w:rPr>
      </w:pPr>
      <w:r>
        <w:rPr>
          <w:lang w:val="cs-CZ"/>
        </w:rPr>
        <w:t>rondat, rychlý pře</w:t>
      </w:r>
      <w:r w:rsidR="0021207A">
        <w:rPr>
          <w:lang w:val="cs-CZ"/>
        </w:rPr>
        <w:t>met vzad (flik) a salto vzad to</w:t>
      </w:r>
      <w:r>
        <w:rPr>
          <w:lang w:val="cs-CZ"/>
        </w:rPr>
        <w:t xml:space="preserve">porně / schylmo </w:t>
      </w:r>
    </w:p>
    <w:p w14:paraId="754080DA" w14:textId="77777777" w:rsidR="00430304" w:rsidRDefault="00430304" w:rsidP="00430304">
      <w:pPr>
        <w:pStyle w:val="Odrky"/>
        <w:numPr>
          <w:ilvl w:val="0"/>
          <w:numId w:val="0"/>
        </w:numPr>
        <w:ind w:left="567"/>
        <w:rPr>
          <w:lang w:val="cs-CZ"/>
        </w:rPr>
      </w:pPr>
    </w:p>
    <w:p w14:paraId="469C1119" w14:textId="77777777" w:rsidR="00430304" w:rsidRDefault="00430304" w:rsidP="00430304">
      <w:pPr>
        <w:ind w:firstLine="0"/>
        <w:rPr>
          <w:lang w:val="cs-CZ"/>
        </w:rPr>
      </w:pPr>
      <w:r>
        <w:rPr>
          <w:lang w:val="cs-CZ"/>
        </w:rPr>
        <w:t xml:space="preserve">K průpravným cvičením využíváme airtrack, měkké doskokové žíněnky 20–60 cm, molitanovou jámu (pokud máme k dispozici). Vysoké žíněnky můžeme libovolně skládat na sebe, abychom svěřence nevadli k vyšším saltům. </w:t>
      </w:r>
    </w:p>
    <w:p w14:paraId="6C48C71E" w14:textId="77777777" w:rsidR="00430304" w:rsidRDefault="00430304" w:rsidP="00430304">
      <w:pPr>
        <w:ind w:firstLine="0"/>
        <w:rPr>
          <w:lang w:val="cs-CZ"/>
        </w:rPr>
      </w:pPr>
    </w:p>
    <w:p w14:paraId="3F0BBE56" w14:textId="737CE1D2" w:rsidR="00430304" w:rsidRDefault="00430304" w:rsidP="00430304">
      <w:pPr>
        <w:ind w:firstLine="0"/>
        <w:rPr>
          <w:lang w:val="cs-CZ"/>
        </w:rPr>
      </w:pPr>
      <w:r>
        <w:rPr>
          <w:lang w:val="cs-CZ"/>
        </w:rPr>
        <w:t xml:space="preserve">Základní akroba (vše po jedné řadě): kotoul vpřed, kotoul vzad do stoje na rukou, kotoul vzad do stoje na rukou s obratem 180 st. do kotoulu vpřed, kotoul vzad s obratem 360 st., stojka kotoul, stoj na rukou 360st do kotoulu vpřed, hvězdy z kleku, opakované hvězdy, rondaty, fliky z místa (i opakovaně), blechy, rondat – flik (následně rondat – </w:t>
      </w:r>
      <w:r w:rsidR="00737AB5">
        <w:rPr>
          <w:lang w:val="cs-CZ"/>
        </w:rPr>
        <w:t>flik – opakovaně</w:t>
      </w:r>
      <w:r>
        <w:rPr>
          <w:lang w:val="cs-CZ"/>
        </w:rPr>
        <w:t xml:space="preserve"> celou řadu), rondat flik salto, fliky vpřed, výskok salto vpřed skrčmo, z rozběhu salta vpřed do doskoku. </w:t>
      </w:r>
    </w:p>
    <w:p w14:paraId="4091CD92" w14:textId="77777777" w:rsidR="00430304" w:rsidRDefault="00430304" w:rsidP="00430304">
      <w:pPr>
        <w:ind w:firstLine="0"/>
        <w:rPr>
          <w:lang w:val="cs-CZ"/>
        </w:rPr>
      </w:pPr>
    </w:p>
    <w:p w14:paraId="34883C32" w14:textId="77777777" w:rsidR="00430304" w:rsidRDefault="00430304" w:rsidP="00430304">
      <w:pPr>
        <w:rPr>
          <w:lang w:val="cs-CZ"/>
        </w:rPr>
      </w:pPr>
      <w:r>
        <w:rPr>
          <w:lang w:val="cs-CZ"/>
        </w:rPr>
        <w:t>Přecházíme na řady ze sestavy:</w:t>
      </w:r>
    </w:p>
    <w:p w14:paraId="697A220E" w14:textId="4EEC5408" w:rsidR="00430304" w:rsidRDefault="00430304" w:rsidP="00430304">
      <w:pPr>
        <w:pStyle w:val="Odrky"/>
        <w:rPr>
          <w:lang w:val="cs-CZ"/>
        </w:rPr>
      </w:pPr>
      <w:r>
        <w:rPr>
          <w:lang w:val="cs-CZ"/>
        </w:rPr>
        <w:t xml:space="preserve"> rondat, rychlý přemet vzad (flik), temposalto, rychlý přemet vzad (flik) a výskok prohnutě </w:t>
      </w:r>
      <w:r w:rsidR="00F73C8B">
        <w:rPr>
          <w:lang w:val="cs-CZ"/>
        </w:rPr>
        <w:t>a rondat, rychlý pře</w:t>
      </w:r>
      <w:r w:rsidR="0021207A">
        <w:rPr>
          <w:lang w:val="cs-CZ"/>
        </w:rPr>
        <w:t>met vzad (flik) a salto vzad to</w:t>
      </w:r>
      <w:r w:rsidR="00F73C8B">
        <w:rPr>
          <w:lang w:val="cs-CZ"/>
        </w:rPr>
        <w:t>porně / schylmo</w:t>
      </w:r>
    </w:p>
    <w:p w14:paraId="0D794F67" w14:textId="27BBB42B" w:rsidR="00430304" w:rsidRDefault="00430304" w:rsidP="00430304">
      <w:pPr>
        <w:rPr>
          <w:lang w:val="cs-CZ"/>
        </w:rPr>
      </w:pPr>
      <w:r>
        <w:rPr>
          <w:lang w:val="cs-CZ"/>
        </w:rPr>
        <w:t>Průpravná cvičení na rondat flik je vhodné do tréninku zařazovat v jakémkoliv věku a na jakékoliv úrovni technického provedení. Jako příkladovou ukázku uvedu průpravy za pomocí můstku a dvou 20 cm žíněnek: můstek položíme na začátek akroby, svěřence umístíme do pozice klečmo zadní nohou na můstek, přední nohou svíráme v koleni 90 st., natáhneme se na nohu</w:t>
      </w:r>
      <w:r w:rsidR="00024B83">
        <w:rPr>
          <w:lang w:val="cs-CZ"/>
        </w:rPr>
        <w:t>,</w:t>
      </w:r>
      <w:r>
        <w:rPr>
          <w:lang w:val="cs-CZ"/>
        </w:rPr>
        <w:t xml:space="preserve"> a z prosta děláme rondat do korbetu. </w:t>
      </w:r>
    </w:p>
    <w:p w14:paraId="01E7CD81" w14:textId="77777777" w:rsidR="00430304" w:rsidRDefault="00430304" w:rsidP="00430304">
      <w:pPr>
        <w:rPr>
          <w:lang w:val="cs-CZ"/>
        </w:rPr>
      </w:pPr>
      <w:r>
        <w:rPr>
          <w:lang w:val="cs-CZ"/>
        </w:rPr>
        <w:t xml:space="preserve">Dvě 20 cm žíněnky položíme za sebe ve vzdálenosti cca 1 m od sebe (podle výšky gymnastek). Budeme provádět dva filky za sebou, z čehož první začíná na žíněnce a nohama končí na zemi, druhý začíná na zemi a ruce i nohy se pokládají na žíněnku. Toto provedení se doporučuje dělat návazně. </w:t>
      </w:r>
    </w:p>
    <w:p w14:paraId="7F5E69A2" w14:textId="0DCB4403" w:rsidR="00F73C8B" w:rsidRDefault="00F73C8B" w:rsidP="00430304">
      <w:pPr>
        <w:rPr>
          <w:lang w:val="cs-CZ"/>
        </w:rPr>
      </w:pPr>
      <w:r>
        <w:rPr>
          <w:lang w:val="cs-CZ"/>
        </w:rPr>
        <w:t>Z rozběhu rondat, flik salto na vyvýšenou žíněnku (vyšší = lepší).</w:t>
      </w:r>
    </w:p>
    <w:p w14:paraId="34C39259" w14:textId="77777777" w:rsidR="00430304" w:rsidRDefault="00430304" w:rsidP="00430304">
      <w:pPr>
        <w:rPr>
          <w:lang w:val="cs-CZ"/>
        </w:rPr>
      </w:pPr>
    </w:p>
    <w:p w14:paraId="0667C6AF" w14:textId="0DAA7431" w:rsidR="00F73C8B" w:rsidRPr="00214141" w:rsidRDefault="00430304" w:rsidP="00214141">
      <w:pPr>
        <w:pStyle w:val="Odrky"/>
        <w:rPr>
          <w:lang w:val="cs-CZ"/>
        </w:rPr>
      </w:pPr>
      <w:r>
        <w:rPr>
          <w:lang w:val="cs-CZ"/>
        </w:rPr>
        <w:t xml:space="preserve"> přemet vpřed ve vazbě se saltem vpřed skrčmo</w:t>
      </w:r>
    </w:p>
    <w:p w14:paraId="1FEF1D8A" w14:textId="60C26219" w:rsidR="00F73C8B" w:rsidRDefault="00214141" w:rsidP="00F73C8B">
      <w:pPr>
        <w:rPr>
          <w:lang w:val="cs-CZ"/>
        </w:rPr>
      </w:pPr>
      <w:r>
        <w:rPr>
          <w:lang w:val="cs-CZ"/>
        </w:rPr>
        <w:t xml:space="preserve">Stejně jako rondaty, můžeme využít můstku a z kleku udělat přemet vpřed na dvě nohy bez jakékoliv počáteční rychlosti (je to ovšem ta nejtěžší varianta, kterou můžeme zvolit), druhá </w:t>
      </w:r>
      <w:r>
        <w:rPr>
          <w:lang w:val="cs-CZ"/>
        </w:rPr>
        <w:lastRenderedPageBreak/>
        <w:t xml:space="preserve">možnost je z předskoku a nejlehčí z rozběhu. Ruce můžeme podložit také můstkem, čímž prodloužíme druhou letovou fázi a tím připravíme lepší podmínky pro odraz do salta vpřed. </w:t>
      </w:r>
    </w:p>
    <w:p w14:paraId="278477F3" w14:textId="3856462B" w:rsidR="00214141" w:rsidRDefault="00214141" w:rsidP="00573393">
      <w:pPr>
        <w:ind w:firstLine="0"/>
        <w:rPr>
          <w:lang w:val="cs-CZ"/>
        </w:rPr>
      </w:pPr>
    </w:p>
    <w:p w14:paraId="60CEC2F9" w14:textId="77777777" w:rsidR="00941575" w:rsidRDefault="00941575" w:rsidP="00573393">
      <w:pPr>
        <w:ind w:firstLine="0"/>
        <w:rPr>
          <w:b/>
          <w:lang w:val="cs-CZ"/>
        </w:rPr>
      </w:pPr>
    </w:p>
    <w:p w14:paraId="425A3F7A" w14:textId="3C947CCC" w:rsidR="00580BE5" w:rsidRDefault="00580BE5" w:rsidP="008209A1">
      <w:pPr>
        <w:rPr>
          <w:b/>
          <w:lang w:val="cs-CZ"/>
        </w:rPr>
      </w:pPr>
      <w:r w:rsidRPr="004869DF">
        <w:rPr>
          <w:b/>
          <w:lang w:val="cs-CZ"/>
        </w:rPr>
        <w:t xml:space="preserve">Závodní období </w:t>
      </w:r>
    </w:p>
    <w:p w14:paraId="1B421040" w14:textId="77777777" w:rsidR="00BC731E" w:rsidRDefault="00BC731E" w:rsidP="00BC731E">
      <w:pPr>
        <w:rPr>
          <w:b/>
          <w:lang w:val="cs-CZ"/>
        </w:rPr>
      </w:pPr>
    </w:p>
    <w:p w14:paraId="122DB632" w14:textId="0BC31AD2" w:rsidR="00024B83" w:rsidRDefault="00EE4F93" w:rsidP="00024B83">
      <w:r>
        <w:t xml:space="preserve">Pro reprezentantky sportovní gymnastiky je závodní období velmi dlouhou časovou osou. Je proto velmi obtížné udržet si plnou závodní formu. </w:t>
      </w:r>
      <w:r w:rsidR="007D7572">
        <w:t xml:space="preserve">U mladších kategorií není tak náročné udržení si sportovní formy, protože závodní období trvá zhruba 2 měsíce, ale pořád je na děti kladen relativně velký psychický nátlak, aby podaly co nejlepší výkon v soutěži. </w:t>
      </w:r>
      <w:r>
        <w:t>V tomto závodním období je důraz kladen především na bezchybné provedení sestav.</w:t>
      </w:r>
      <w:r w:rsidR="00941575">
        <w:t xml:space="preserve">(Tabulka 3). </w:t>
      </w:r>
      <w:r>
        <w:t xml:space="preserve"> Posilování je omezeno na hlavní svalové partie a kompenzační cvičení. </w:t>
      </w:r>
    </w:p>
    <w:p w14:paraId="6FDC35A8" w14:textId="77777777" w:rsidR="00024B83" w:rsidRDefault="00024B83" w:rsidP="00024B83">
      <w:pPr>
        <w:pStyle w:val="Oznaentabulkyobrzku"/>
      </w:pPr>
      <w:r>
        <w:rPr>
          <w:noProof/>
        </w:rPr>
        <w:object w:dxaOrig="1440" w:dyaOrig="1440" w14:anchorId="0380D773">
          <v:shape id="_x0000_s1030" type="#_x0000_t75" style="position:absolute;left:0;text-align:left;margin-left:30.85pt;margin-top:74.15pt;width:430.85pt;height:361.05pt;z-index:251674624;mso-position-horizontal-relative:text;mso-position-vertical-relative:text">
            <v:imagedata r:id="rId34" o:title=""/>
            <w10:wrap type="square"/>
          </v:shape>
          <o:OLEObject Type="Embed" ProgID="Excel.Sheet.12" ShapeID="_x0000_s1030" DrawAspect="Content" ObjectID="_1744402973" r:id="rId35"/>
        </w:object>
      </w:r>
      <w:r w:rsidR="00EB5295">
        <w:t>Tabulka 3</w:t>
      </w:r>
    </w:p>
    <w:p w14:paraId="61C616E2" w14:textId="644CC2DB" w:rsidR="00BC731E" w:rsidRPr="00024B83" w:rsidRDefault="00EB5295" w:rsidP="00024B83">
      <w:pPr>
        <w:rPr>
          <w:i/>
        </w:rPr>
      </w:pPr>
      <w:r w:rsidRPr="00024B83">
        <w:rPr>
          <w:i/>
        </w:rPr>
        <w:t>Příkladový mikrocyklus skrz jednotlivé tréninkové jednotky pro závodní období.</w:t>
      </w:r>
    </w:p>
    <w:p w14:paraId="0768BB6A" w14:textId="77E19734" w:rsidR="00BC731E" w:rsidRDefault="00BC731E" w:rsidP="00BC731E">
      <w:pPr>
        <w:rPr>
          <w:b/>
          <w:lang w:val="cs-CZ"/>
        </w:rPr>
      </w:pPr>
    </w:p>
    <w:p w14:paraId="57EA86C8" w14:textId="1E8514CC" w:rsidR="00BC731E" w:rsidRDefault="00BC731E" w:rsidP="00BC731E">
      <w:pPr>
        <w:rPr>
          <w:b/>
          <w:lang w:val="cs-CZ"/>
        </w:rPr>
      </w:pPr>
    </w:p>
    <w:p w14:paraId="50D1D938" w14:textId="77777777" w:rsidR="00941575" w:rsidRDefault="00941575" w:rsidP="00254721">
      <w:pPr>
        <w:pStyle w:val="Odrky"/>
        <w:rPr>
          <w:lang w:val="cs-CZ"/>
        </w:rPr>
      </w:pPr>
      <w:r>
        <w:rPr>
          <w:lang w:val="cs-CZ"/>
        </w:rPr>
        <w:lastRenderedPageBreak/>
        <w:t>Začátek tréninku patří rozcvičení a posilováním, které bude odpovídat náplni tréninku.</w:t>
      </w:r>
    </w:p>
    <w:p w14:paraId="1C59E43A" w14:textId="4377C057" w:rsidR="0018491B" w:rsidRPr="00941575" w:rsidRDefault="00EF2414" w:rsidP="00941575">
      <w:pPr>
        <w:pStyle w:val="Odrky"/>
        <w:rPr>
          <w:lang w:val="cs-CZ"/>
        </w:rPr>
      </w:pPr>
      <w:r>
        <w:rPr>
          <w:lang w:val="cs-CZ"/>
        </w:rPr>
        <w:t>Jako rozcvička na každém z</w:t>
      </w:r>
      <w:r w:rsidR="00CD5D66">
        <w:rPr>
          <w:lang w:val="cs-CZ"/>
        </w:rPr>
        <w:t> </w:t>
      </w:r>
      <w:r>
        <w:rPr>
          <w:lang w:val="cs-CZ"/>
        </w:rPr>
        <w:t>nářadí</w:t>
      </w:r>
      <w:r w:rsidR="00CD5D66">
        <w:rPr>
          <w:lang w:val="cs-CZ"/>
        </w:rPr>
        <w:t xml:space="preserve"> </w:t>
      </w:r>
      <w:r w:rsidR="009D5599">
        <w:rPr>
          <w:lang w:val="cs-CZ"/>
        </w:rPr>
        <w:t>slouží základní</w:t>
      </w:r>
      <w:r>
        <w:rPr>
          <w:lang w:val="cs-CZ"/>
        </w:rPr>
        <w:t xml:space="preserve"> prvky a lokomoce z výše uvedených cvičení. </w:t>
      </w:r>
    </w:p>
    <w:p w14:paraId="3B8304A2" w14:textId="048FD137" w:rsidR="00CD5D66" w:rsidRDefault="000E52AC" w:rsidP="00D453AD">
      <w:pPr>
        <w:rPr>
          <w:lang w:val="cs-CZ"/>
        </w:rPr>
      </w:pPr>
      <w:r>
        <w:rPr>
          <w:lang w:val="cs-CZ"/>
        </w:rPr>
        <w:t xml:space="preserve">Přeskok: </w:t>
      </w:r>
    </w:p>
    <w:p w14:paraId="053A3175" w14:textId="08B72196" w:rsidR="0018491B" w:rsidRDefault="000E52AC" w:rsidP="00D453AD">
      <w:pPr>
        <w:pStyle w:val="Odrky"/>
        <w:rPr>
          <w:lang w:val="cs-CZ"/>
        </w:rPr>
      </w:pPr>
      <w:r>
        <w:rPr>
          <w:lang w:val="cs-CZ"/>
        </w:rPr>
        <w:t>Rozcvičení – základní atletická abeceda: lifting, skipping,</w:t>
      </w:r>
      <w:r w:rsidR="0018491B">
        <w:rPr>
          <w:lang w:val="cs-CZ"/>
        </w:rPr>
        <w:t xml:space="preserve"> </w:t>
      </w:r>
      <w:r>
        <w:rPr>
          <w:lang w:val="cs-CZ"/>
        </w:rPr>
        <w:t xml:space="preserve">předkopávání, zakopávání, </w:t>
      </w:r>
      <w:r w:rsidR="0018491B">
        <w:rPr>
          <w:lang w:val="cs-CZ"/>
        </w:rPr>
        <w:t>jelení</w:t>
      </w:r>
      <w:r>
        <w:rPr>
          <w:lang w:val="cs-CZ"/>
        </w:rPr>
        <w:t xml:space="preserve"> skoky a tři rovinky sprint. </w:t>
      </w:r>
    </w:p>
    <w:p w14:paraId="686CF781" w14:textId="67D8DA43" w:rsidR="000E52AC" w:rsidRDefault="0018491B" w:rsidP="0018491B">
      <w:pPr>
        <w:pStyle w:val="Odrky"/>
        <w:rPr>
          <w:lang w:val="cs-CZ"/>
        </w:rPr>
      </w:pPr>
      <w:r>
        <w:rPr>
          <w:lang w:val="cs-CZ"/>
        </w:rPr>
        <w:t>3x přemet vpřed do lehu na vyvýšenou rovinu v úrovni přeskokového stolu</w:t>
      </w:r>
    </w:p>
    <w:p w14:paraId="5DB83D56" w14:textId="69649CA6" w:rsidR="0018491B" w:rsidRDefault="0018491B" w:rsidP="0018491B">
      <w:pPr>
        <w:pStyle w:val="Odrky"/>
        <w:rPr>
          <w:lang w:val="cs-CZ"/>
        </w:rPr>
      </w:pPr>
      <w:r>
        <w:rPr>
          <w:lang w:val="cs-CZ"/>
        </w:rPr>
        <w:t>5x přemet vpřed na nohy</w:t>
      </w:r>
    </w:p>
    <w:p w14:paraId="0A2BAFEB" w14:textId="77777777" w:rsidR="0018491B" w:rsidRDefault="0018491B" w:rsidP="0018491B">
      <w:pPr>
        <w:pStyle w:val="Odrky"/>
        <w:rPr>
          <w:lang w:val="cs-CZ"/>
        </w:rPr>
      </w:pPr>
      <w:r>
        <w:rPr>
          <w:lang w:val="cs-CZ"/>
        </w:rPr>
        <w:t>10x rondat flik přes přeskokový stůl</w:t>
      </w:r>
    </w:p>
    <w:p w14:paraId="7D3143BD" w14:textId="6C9FCD5C" w:rsidR="0018491B" w:rsidRDefault="0018491B" w:rsidP="0018491B">
      <w:pPr>
        <w:rPr>
          <w:lang w:val="cs-CZ"/>
        </w:rPr>
      </w:pPr>
      <w:r>
        <w:rPr>
          <w:lang w:val="cs-CZ"/>
        </w:rPr>
        <w:t xml:space="preserve">Bradla:  </w:t>
      </w:r>
    </w:p>
    <w:p w14:paraId="1A196004" w14:textId="41677CF0" w:rsidR="00D453AD" w:rsidRDefault="0018491B" w:rsidP="00D453AD">
      <w:pPr>
        <w:pStyle w:val="Odrky"/>
        <w:rPr>
          <w:lang w:val="cs-CZ"/>
        </w:rPr>
      </w:pPr>
      <w:r>
        <w:rPr>
          <w:lang w:val="cs-CZ"/>
        </w:rPr>
        <w:t>Rozcvičení: 3x5 opakovaných vzklopek</w:t>
      </w:r>
      <w:r w:rsidR="00D453AD">
        <w:rPr>
          <w:lang w:val="cs-CZ"/>
        </w:rPr>
        <w:t xml:space="preserve">, 3x5 vzklopka špicar/stojka </w:t>
      </w:r>
    </w:p>
    <w:p w14:paraId="11E5B1B5" w14:textId="5F52E6E0" w:rsidR="00D453AD" w:rsidRPr="00D453AD" w:rsidRDefault="00D453AD" w:rsidP="00D453AD">
      <w:pPr>
        <w:pStyle w:val="Odrky"/>
        <w:rPr>
          <w:lang w:val="cs-CZ"/>
        </w:rPr>
      </w:pPr>
      <w:r>
        <w:rPr>
          <w:lang w:val="cs-CZ"/>
        </w:rPr>
        <w:t xml:space="preserve">5-7 x celá sestava </w:t>
      </w:r>
    </w:p>
    <w:p w14:paraId="14DB26F7" w14:textId="02EDDD1D" w:rsidR="00D453AD" w:rsidRDefault="00D453AD" w:rsidP="00D453AD">
      <w:pPr>
        <w:rPr>
          <w:lang w:val="cs-CZ"/>
        </w:rPr>
      </w:pPr>
      <w:r>
        <w:rPr>
          <w:lang w:val="cs-CZ"/>
        </w:rPr>
        <w:t xml:space="preserve">Kladina: </w:t>
      </w:r>
    </w:p>
    <w:p w14:paraId="0052B46B" w14:textId="3F0AA163" w:rsidR="00D453AD" w:rsidRDefault="00D453AD" w:rsidP="00D453AD">
      <w:pPr>
        <w:pStyle w:val="Odrky"/>
        <w:rPr>
          <w:lang w:val="cs-CZ"/>
        </w:rPr>
      </w:pPr>
      <w:r>
        <w:rPr>
          <w:lang w:val="cs-CZ"/>
        </w:rPr>
        <w:t>Rozcvičení: základní rozchození a výskoky, 3x každý prvek</w:t>
      </w:r>
      <w:r w:rsidR="00F4243E">
        <w:rPr>
          <w:lang w:val="cs-CZ"/>
        </w:rPr>
        <w:t>, skoky a pirueta</w:t>
      </w:r>
    </w:p>
    <w:p w14:paraId="01D07A51" w14:textId="042B4235" w:rsidR="00D453AD" w:rsidRDefault="00D453AD" w:rsidP="00D453AD">
      <w:pPr>
        <w:pStyle w:val="Odrky"/>
        <w:rPr>
          <w:lang w:val="cs-CZ"/>
        </w:rPr>
      </w:pPr>
      <w:r>
        <w:rPr>
          <w:lang w:val="cs-CZ"/>
        </w:rPr>
        <w:t xml:space="preserve">5-7 x celá sestava </w:t>
      </w:r>
    </w:p>
    <w:p w14:paraId="7729CCA9" w14:textId="7A6C778B" w:rsidR="00D453AD" w:rsidRDefault="00D453AD" w:rsidP="00D453AD">
      <w:pPr>
        <w:rPr>
          <w:lang w:val="cs-CZ"/>
        </w:rPr>
      </w:pPr>
      <w:r>
        <w:rPr>
          <w:lang w:val="cs-CZ"/>
        </w:rPr>
        <w:t xml:space="preserve">Prostna: </w:t>
      </w:r>
    </w:p>
    <w:p w14:paraId="043C5D54" w14:textId="4F4C9575" w:rsidR="00272BAD" w:rsidRDefault="00D453AD" w:rsidP="00272BAD">
      <w:pPr>
        <w:pStyle w:val="Odrky"/>
        <w:rPr>
          <w:lang w:val="cs-CZ"/>
        </w:rPr>
      </w:pPr>
      <w:r>
        <w:rPr>
          <w:lang w:val="cs-CZ"/>
        </w:rPr>
        <w:t>Rozcvičení</w:t>
      </w:r>
      <w:r w:rsidR="00272BAD">
        <w:rPr>
          <w:lang w:val="cs-CZ"/>
        </w:rPr>
        <w:t>: základní akroba od rondatů, 3x každá akrobatická řada, skoky a piruety</w:t>
      </w:r>
    </w:p>
    <w:p w14:paraId="6FC61928" w14:textId="45F3C622" w:rsidR="00272BAD" w:rsidRPr="00272BAD" w:rsidRDefault="00272BAD" w:rsidP="00272BAD">
      <w:pPr>
        <w:pStyle w:val="Odrky"/>
        <w:rPr>
          <w:lang w:val="cs-CZ"/>
        </w:rPr>
      </w:pPr>
      <w:r>
        <w:rPr>
          <w:lang w:val="cs-CZ"/>
        </w:rPr>
        <w:t>5x celá sestava</w:t>
      </w:r>
    </w:p>
    <w:p w14:paraId="475377D1" w14:textId="77777777" w:rsidR="00D453AD" w:rsidRPr="00D453AD" w:rsidRDefault="00D453AD" w:rsidP="00D453AD">
      <w:pPr>
        <w:rPr>
          <w:lang w:val="cs-CZ"/>
        </w:rPr>
      </w:pPr>
    </w:p>
    <w:p w14:paraId="7ABAFD09" w14:textId="77777777" w:rsidR="0018491B" w:rsidRDefault="0018491B" w:rsidP="0018491B">
      <w:pPr>
        <w:rPr>
          <w:lang w:val="cs-CZ"/>
        </w:rPr>
      </w:pPr>
    </w:p>
    <w:p w14:paraId="0BB42F16" w14:textId="77777777" w:rsidR="0018491B" w:rsidRDefault="0018491B" w:rsidP="000E52AC">
      <w:pPr>
        <w:rPr>
          <w:lang w:val="cs-CZ"/>
        </w:rPr>
      </w:pPr>
    </w:p>
    <w:p w14:paraId="7BC2F01B" w14:textId="77777777" w:rsidR="00BC731E" w:rsidRDefault="00BC731E" w:rsidP="00BC731E">
      <w:pPr>
        <w:rPr>
          <w:b/>
          <w:lang w:val="cs-CZ"/>
        </w:rPr>
      </w:pPr>
    </w:p>
    <w:p w14:paraId="00823965" w14:textId="77777777" w:rsidR="00BC731E" w:rsidRDefault="00BC731E" w:rsidP="00BC731E">
      <w:pPr>
        <w:rPr>
          <w:b/>
          <w:lang w:val="cs-CZ"/>
        </w:rPr>
      </w:pPr>
    </w:p>
    <w:p w14:paraId="1EE0754A" w14:textId="77777777" w:rsidR="00BC731E" w:rsidRDefault="00BC731E" w:rsidP="00BC731E">
      <w:pPr>
        <w:rPr>
          <w:b/>
          <w:lang w:val="cs-CZ"/>
        </w:rPr>
      </w:pPr>
    </w:p>
    <w:p w14:paraId="2400680F" w14:textId="77777777" w:rsidR="00BC731E" w:rsidRDefault="00BC731E" w:rsidP="00BC731E">
      <w:pPr>
        <w:rPr>
          <w:b/>
          <w:lang w:val="cs-CZ"/>
        </w:rPr>
      </w:pPr>
    </w:p>
    <w:p w14:paraId="3EA4D410" w14:textId="77777777" w:rsidR="00BC731E" w:rsidRDefault="00BC731E" w:rsidP="00BC731E">
      <w:pPr>
        <w:rPr>
          <w:b/>
          <w:lang w:val="cs-CZ"/>
        </w:rPr>
      </w:pPr>
    </w:p>
    <w:p w14:paraId="54684C61" w14:textId="77777777" w:rsidR="00BC731E" w:rsidRDefault="00BC731E" w:rsidP="00BC731E">
      <w:pPr>
        <w:rPr>
          <w:b/>
          <w:lang w:val="cs-CZ"/>
        </w:rPr>
      </w:pPr>
    </w:p>
    <w:p w14:paraId="3EDFE9BE" w14:textId="63711CA4" w:rsidR="005A2389" w:rsidRDefault="005A2389" w:rsidP="001D459C">
      <w:pPr>
        <w:ind w:firstLine="0"/>
        <w:rPr>
          <w:b/>
          <w:lang w:val="cs-CZ"/>
        </w:rPr>
      </w:pPr>
    </w:p>
    <w:p w14:paraId="1C780A42" w14:textId="77777777" w:rsidR="005A2389" w:rsidRDefault="005A2389" w:rsidP="001D459C">
      <w:pPr>
        <w:ind w:firstLine="0"/>
        <w:rPr>
          <w:b/>
          <w:lang w:val="cs-CZ"/>
        </w:rPr>
      </w:pPr>
    </w:p>
    <w:p w14:paraId="654C4D07" w14:textId="77CE90C9" w:rsidR="006A0D13" w:rsidRDefault="006A0D13" w:rsidP="001D459C">
      <w:pPr>
        <w:ind w:firstLine="0"/>
        <w:rPr>
          <w:b/>
          <w:lang w:val="cs-CZ"/>
        </w:rPr>
      </w:pPr>
      <w:r>
        <w:rPr>
          <w:b/>
          <w:lang w:val="cs-CZ"/>
        </w:rPr>
        <w:t xml:space="preserve">Přechodné období </w:t>
      </w:r>
    </w:p>
    <w:p w14:paraId="4A956388" w14:textId="418A336A" w:rsidR="00573393" w:rsidRDefault="00573393" w:rsidP="00EB5295">
      <w:pPr>
        <w:rPr>
          <w:lang w:val="cs-CZ"/>
        </w:rPr>
      </w:pPr>
      <w:r w:rsidRPr="00573393">
        <w:rPr>
          <w:lang w:val="cs-CZ"/>
        </w:rPr>
        <w:t xml:space="preserve">Přechodné </w:t>
      </w:r>
      <w:r>
        <w:rPr>
          <w:lang w:val="cs-CZ"/>
        </w:rPr>
        <w:t xml:space="preserve">období trvá pouze pár mikrocyklů, je to zároveň </w:t>
      </w:r>
      <w:r w:rsidR="00EB5295">
        <w:rPr>
          <w:lang w:val="cs-CZ"/>
        </w:rPr>
        <w:t>jediné období, kdy se gymnasté nemusí připravovat na nadcházející závodní období. V rámci posilování zahrnujeme pře</w:t>
      </w:r>
      <w:r w:rsidR="00EA766B">
        <w:rPr>
          <w:lang w:val="cs-CZ"/>
        </w:rPr>
        <w:t xml:space="preserve">devším kompenzační cvičení </w:t>
      </w:r>
      <w:r w:rsidR="00EB5295">
        <w:rPr>
          <w:lang w:val="cs-CZ"/>
        </w:rPr>
        <w:t>s žádnou nebo minimální zátěží. Na nářadí můžeme zdokonalovat nové prvky učené v průběhu roku.</w:t>
      </w:r>
      <w:r w:rsidR="00024B83">
        <w:rPr>
          <w:lang w:val="cs-CZ"/>
        </w:rPr>
        <w:t xml:space="preserve"> (Tabulka 4).</w:t>
      </w:r>
      <w:r w:rsidR="00EB5295">
        <w:rPr>
          <w:lang w:val="cs-CZ"/>
        </w:rPr>
        <w:t xml:space="preserve"> Vypouštíme tvrdé doskoky na gymnastické nářadí. </w:t>
      </w:r>
    </w:p>
    <w:p w14:paraId="09FD072C" w14:textId="77777777" w:rsidR="00EB5295" w:rsidRPr="00573393" w:rsidRDefault="00EB5295" w:rsidP="001D459C">
      <w:pPr>
        <w:ind w:firstLine="0"/>
        <w:rPr>
          <w:lang w:val="cs-CZ"/>
        </w:rPr>
      </w:pPr>
    </w:p>
    <w:p w14:paraId="3EF227D7" w14:textId="4DCDECA4" w:rsidR="00F85C94" w:rsidRDefault="00EB5295" w:rsidP="00F85C94">
      <w:pPr>
        <w:pStyle w:val="Oznaentabulkyobrzku"/>
      </w:pPr>
      <w:r>
        <w:t>Tabulka 4</w:t>
      </w:r>
    </w:p>
    <w:p w14:paraId="5CFCD650" w14:textId="396AF471" w:rsidR="00EB5295" w:rsidRPr="00EB5295" w:rsidRDefault="00C875C9" w:rsidP="00EB5295">
      <w:pPr>
        <w:rPr>
          <w:i/>
        </w:rPr>
      </w:pPr>
      <w:r>
        <w:rPr>
          <w:noProof/>
        </w:rPr>
        <w:object w:dxaOrig="1440" w:dyaOrig="1440" w14:anchorId="203883E1">
          <v:shape id="_x0000_s1033" type="#_x0000_t75" style="position:absolute;left:0;text-align:left;margin-left:-30.75pt;margin-top:38.85pt;width:484.85pt;height:259.2pt;z-index:251696128;mso-position-horizontal-relative:text;mso-position-vertical-relative:text">
            <v:imagedata r:id="rId36" o:title=""/>
            <w10:wrap type="square"/>
          </v:shape>
          <o:OLEObject Type="Embed" ProgID="Excel.Sheet.12" ShapeID="_x0000_s1033" DrawAspect="Content" ObjectID="_1744402974" r:id="rId37"/>
        </w:object>
      </w:r>
      <w:r w:rsidR="00EB5295" w:rsidRPr="00EB5295">
        <w:rPr>
          <w:i/>
        </w:rPr>
        <w:t xml:space="preserve">Příkladový mikrocyklus skrz jednotlivé tréninkové jednotky pro </w:t>
      </w:r>
      <w:r w:rsidR="00EB5295">
        <w:rPr>
          <w:i/>
        </w:rPr>
        <w:t>pře</w:t>
      </w:r>
      <w:r w:rsidR="004E2D37">
        <w:rPr>
          <w:i/>
        </w:rPr>
        <w:t>chodné</w:t>
      </w:r>
      <w:r w:rsidR="00EB5295" w:rsidRPr="00EB5295">
        <w:rPr>
          <w:i/>
        </w:rPr>
        <w:t xml:space="preserve"> období.</w:t>
      </w:r>
    </w:p>
    <w:p w14:paraId="03700992" w14:textId="7C03D0B7" w:rsidR="003011AF" w:rsidRDefault="003011AF" w:rsidP="003011AF">
      <w:pPr>
        <w:pStyle w:val="Tabulkaobrzek"/>
        <w:rPr>
          <w:lang w:val="cs-CZ"/>
        </w:rPr>
      </w:pPr>
    </w:p>
    <w:p w14:paraId="7C2BE054" w14:textId="77777777" w:rsidR="00D51BCC" w:rsidRDefault="00D51BCC" w:rsidP="00D51BCC">
      <w:pPr>
        <w:pStyle w:val="Nadpis1"/>
      </w:pPr>
      <w:bookmarkStart w:id="30" w:name="_Toc133790111"/>
      <w:r>
        <w:lastRenderedPageBreak/>
        <w:t>Závěry</w:t>
      </w:r>
      <w:bookmarkEnd w:id="30"/>
    </w:p>
    <w:p w14:paraId="3A4A02DB" w14:textId="088A719A" w:rsidR="00D51BCC" w:rsidRDefault="006A0D13" w:rsidP="0042235B">
      <w:pPr>
        <w:rPr>
          <w:lang w:val="cs-CZ"/>
        </w:rPr>
      </w:pPr>
      <w:r>
        <w:rPr>
          <w:lang w:val="cs-CZ"/>
        </w:rPr>
        <w:t>Hlavním cílem bakalářské práce bylo vytvoření tréninkového plánu pro gymn</w:t>
      </w:r>
      <w:r w:rsidR="004F4026">
        <w:rPr>
          <w:lang w:val="cs-CZ"/>
        </w:rPr>
        <w:t>astky ve věku 9-13 let, od kterého se může, ale nemusí odvíjet práce s tréninkovými deníky. Nedílnou součástí byl tedy výzk</w:t>
      </w:r>
      <w:r w:rsidR="005172B4">
        <w:rPr>
          <w:lang w:val="cs-CZ"/>
        </w:rPr>
        <w:t xml:space="preserve">um, </w:t>
      </w:r>
      <w:r w:rsidR="005172B4" w:rsidRPr="003E7099">
        <w:rPr>
          <w:lang w:val="cs-CZ"/>
        </w:rPr>
        <w:t>zda</w:t>
      </w:r>
      <w:r w:rsidR="003E7099" w:rsidRPr="003E7099">
        <w:rPr>
          <w:lang w:val="cs-CZ"/>
        </w:rPr>
        <w:t xml:space="preserve"> je</w:t>
      </w:r>
      <w:r w:rsidR="004F4026" w:rsidRPr="003E7099">
        <w:rPr>
          <w:lang w:val="cs-CZ"/>
        </w:rPr>
        <w:t xml:space="preserve"> </w:t>
      </w:r>
      <w:r w:rsidR="004F4026">
        <w:rPr>
          <w:lang w:val="cs-CZ"/>
        </w:rPr>
        <w:t xml:space="preserve">v gymnastickém světě využíváno těchto tréninkových metod. Ve výsledkové části proto byly zpracovány informace získané z ankety a vypracované mikrocykly ve formě příkladových tréninkových plánů pro daná období.  </w:t>
      </w:r>
      <w:r w:rsidR="008A618F">
        <w:rPr>
          <w:lang w:val="cs-CZ"/>
        </w:rPr>
        <w:t xml:space="preserve">Přiložený návrh tréninkového plánu slouží hlavně trenérům sportovní gymnastiky, kteří už nějakou dobu působí v roli trenéra. </w:t>
      </w:r>
    </w:p>
    <w:p w14:paraId="4234DBD7" w14:textId="77777777" w:rsidR="008A618F" w:rsidRDefault="008A618F" w:rsidP="0042235B">
      <w:pPr>
        <w:rPr>
          <w:lang w:val="cs-CZ"/>
        </w:rPr>
      </w:pPr>
    </w:p>
    <w:p w14:paraId="445C6DA4" w14:textId="77777777" w:rsidR="004F4026" w:rsidRDefault="004F4026" w:rsidP="0042235B">
      <w:pPr>
        <w:rPr>
          <w:lang w:val="cs-CZ"/>
        </w:rPr>
      </w:pPr>
      <w:r>
        <w:rPr>
          <w:lang w:val="cs-CZ"/>
        </w:rPr>
        <w:t>Z ankety zaslané vybraným trenérům oddílů ženské s</w:t>
      </w:r>
      <w:r w:rsidR="003E7099">
        <w:rPr>
          <w:lang w:val="cs-CZ"/>
        </w:rPr>
        <w:t>portovní gymnastiky jsme získali</w:t>
      </w:r>
      <w:r>
        <w:rPr>
          <w:lang w:val="cs-CZ"/>
        </w:rPr>
        <w:t xml:space="preserve"> tyto informace: </w:t>
      </w:r>
    </w:p>
    <w:p w14:paraId="28E6FD81" w14:textId="77777777" w:rsidR="004F4026" w:rsidRDefault="004F4026" w:rsidP="004F4026">
      <w:pPr>
        <w:pStyle w:val="Odrky"/>
        <w:rPr>
          <w:lang w:val="cs-CZ"/>
        </w:rPr>
      </w:pPr>
      <w:r>
        <w:rPr>
          <w:lang w:val="cs-CZ"/>
        </w:rPr>
        <w:t xml:space="preserve">Všichni dotazovaní trenéři se aktivně věnovali sportovní gymnastice </w:t>
      </w:r>
      <w:r w:rsidR="00781D2F">
        <w:rPr>
          <w:lang w:val="cs-CZ"/>
        </w:rPr>
        <w:t>na soutěžní úrovni (reprezentační, vrcholové nebo rekreační)</w:t>
      </w:r>
    </w:p>
    <w:p w14:paraId="4097F7EF" w14:textId="77777777" w:rsidR="003E7099" w:rsidRDefault="003E7099" w:rsidP="004F4026">
      <w:pPr>
        <w:pStyle w:val="Odrky"/>
        <w:rPr>
          <w:lang w:val="cs-CZ"/>
        </w:rPr>
      </w:pPr>
      <w:r>
        <w:rPr>
          <w:lang w:val="cs-CZ"/>
        </w:rPr>
        <w:t>Režim sportovců nebo</w:t>
      </w:r>
      <w:r w:rsidR="00A57FB4">
        <w:rPr>
          <w:lang w:val="cs-CZ"/>
        </w:rPr>
        <w:t xml:space="preserve"> svěřenců je sledován pouze těmi trenéry, kt</w:t>
      </w:r>
      <w:r>
        <w:rPr>
          <w:lang w:val="cs-CZ"/>
        </w:rPr>
        <w:t>eří sestavují tréninkové plány – a to v</w:t>
      </w:r>
      <w:r w:rsidR="00A57FB4">
        <w:rPr>
          <w:lang w:val="cs-CZ"/>
        </w:rPr>
        <w:t xml:space="preserve"> jakékoliv podobě. </w:t>
      </w:r>
    </w:p>
    <w:p w14:paraId="210F5CE6" w14:textId="63E1E4ED" w:rsidR="00781D2F" w:rsidRDefault="00A57FB4" w:rsidP="004F4026">
      <w:pPr>
        <w:pStyle w:val="Odrky"/>
        <w:rPr>
          <w:lang w:val="cs-CZ"/>
        </w:rPr>
      </w:pPr>
      <w:r>
        <w:rPr>
          <w:lang w:val="cs-CZ"/>
        </w:rPr>
        <w:t xml:space="preserve">Z ankety </w:t>
      </w:r>
      <w:r w:rsidR="003E7099">
        <w:rPr>
          <w:lang w:val="cs-CZ"/>
        </w:rPr>
        <w:t>dále</w:t>
      </w:r>
      <w:r>
        <w:rPr>
          <w:lang w:val="cs-CZ"/>
        </w:rPr>
        <w:t xml:space="preserve"> vyplývá, že všic</w:t>
      </w:r>
      <w:r w:rsidR="003E7099">
        <w:rPr>
          <w:lang w:val="cs-CZ"/>
        </w:rPr>
        <w:t>hni dotázaní berou v potaz mimo</w:t>
      </w:r>
      <w:r>
        <w:rPr>
          <w:lang w:val="cs-CZ"/>
        </w:rPr>
        <w:t xml:space="preserve">tréninkové aktivity svých </w:t>
      </w:r>
      <w:r w:rsidR="001E4AB0">
        <w:rPr>
          <w:lang w:val="cs-CZ"/>
        </w:rPr>
        <w:t>svěřenců,</w:t>
      </w:r>
      <w:r>
        <w:rPr>
          <w:lang w:val="cs-CZ"/>
        </w:rPr>
        <w:t xml:space="preserve"> a především jejich zdravotní stav. </w:t>
      </w:r>
    </w:p>
    <w:p w14:paraId="656BAB8F" w14:textId="06EFF71E" w:rsidR="00706769" w:rsidRDefault="001E4AB0" w:rsidP="004F4026">
      <w:pPr>
        <w:pStyle w:val="Odrky"/>
        <w:rPr>
          <w:lang w:val="cs-CZ"/>
        </w:rPr>
      </w:pPr>
      <w:r>
        <w:rPr>
          <w:lang w:val="cs-CZ"/>
        </w:rPr>
        <w:t xml:space="preserve">Menšina – </w:t>
      </w:r>
      <w:r w:rsidR="00B23222" w:rsidRPr="00B23222">
        <w:rPr>
          <w:lang w:val="cs-CZ"/>
        </w:rPr>
        <w:t>28</w:t>
      </w:r>
      <w:r w:rsidR="00B23222">
        <w:rPr>
          <w:lang w:val="cs-CZ"/>
        </w:rPr>
        <w:t xml:space="preserve">,6 </w:t>
      </w:r>
      <w:r w:rsidR="00B23222" w:rsidRPr="00B23222">
        <w:rPr>
          <w:lang w:val="cs-CZ"/>
        </w:rPr>
        <w:t>%</w:t>
      </w:r>
      <w:r w:rsidR="00A57FB4" w:rsidRPr="00B23222">
        <w:rPr>
          <w:lang w:val="cs-CZ"/>
        </w:rPr>
        <w:t xml:space="preserve"> </w:t>
      </w:r>
      <w:r w:rsidR="00A57FB4">
        <w:rPr>
          <w:lang w:val="cs-CZ"/>
        </w:rPr>
        <w:t>trené</w:t>
      </w:r>
      <w:r w:rsidR="003562AE">
        <w:rPr>
          <w:lang w:val="cs-CZ"/>
        </w:rPr>
        <w:t>rů využívá tréninkové deníky</w:t>
      </w:r>
      <w:r w:rsidR="005172B4">
        <w:rPr>
          <w:lang w:val="cs-CZ"/>
        </w:rPr>
        <w:t xml:space="preserve"> ve formě sešitu nebo deníku </w:t>
      </w:r>
      <w:r w:rsidR="003562AE" w:rsidRPr="001E4AB0">
        <w:rPr>
          <w:lang w:val="cs-CZ"/>
        </w:rPr>
        <w:t xml:space="preserve">ve fyzické podobě </w:t>
      </w:r>
      <w:r w:rsidR="003562AE">
        <w:rPr>
          <w:lang w:val="cs-CZ"/>
        </w:rPr>
        <w:t xml:space="preserve">na tréninku. </w:t>
      </w:r>
      <w:r w:rsidR="005172B4">
        <w:rPr>
          <w:lang w:val="cs-CZ"/>
        </w:rPr>
        <w:t>(ostatními není využíván).</w:t>
      </w:r>
    </w:p>
    <w:p w14:paraId="6EA17C24" w14:textId="77777777" w:rsidR="00A57FB4" w:rsidRDefault="00706769" w:rsidP="004F4026">
      <w:pPr>
        <w:pStyle w:val="Odrky"/>
        <w:rPr>
          <w:lang w:val="cs-CZ"/>
        </w:rPr>
      </w:pPr>
      <w:r>
        <w:rPr>
          <w:lang w:val="cs-CZ"/>
        </w:rPr>
        <w:t xml:space="preserve">Trenéři na základě </w:t>
      </w:r>
      <w:r w:rsidR="00A57FB4">
        <w:rPr>
          <w:lang w:val="cs-CZ"/>
        </w:rPr>
        <w:t xml:space="preserve">kontroly </w:t>
      </w:r>
      <w:r>
        <w:rPr>
          <w:lang w:val="cs-CZ"/>
        </w:rPr>
        <w:t xml:space="preserve">tréninkových deníků </w:t>
      </w:r>
      <w:r w:rsidR="00A57FB4">
        <w:rPr>
          <w:lang w:val="cs-CZ"/>
        </w:rPr>
        <w:t>však</w:t>
      </w:r>
      <w:r>
        <w:rPr>
          <w:lang w:val="cs-CZ"/>
        </w:rPr>
        <w:t xml:space="preserve"> nijak</w:t>
      </w:r>
      <w:r w:rsidR="00A57FB4">
        <w:rPr>
          <w:lang w:val="cs-CZ"/>
        </w:rPr>
        <w:t xml:space="preserve"> neupravují sestavený tréninkový plán. </w:t>
      </w:r>
    </w:p>
    <w:p w14:paraId="44246032" w14:textId="77777777" w:rsidR="00A57FB4" w:rsidRPr="00887F71" w:rsidRDefault="00A57FB4" w:rsidP="005172B4">
      <w:pPr>
        <w:pStyle w:val="Odrky"/>
        <w:numPr>
          <w:ilvl w:val="0"/>
          <w:numId w:val="0"/>
        </w:numPr>
        <w:ind w:left="1134"/>
        <w:rPr>
          <w:lang w:val="cs-CZ"/>
        </w:rPr>
      </w:pPr>
    </w:p>
    <w:p w14:paraId="428B4664" w14:textId="77777777" w:rsidR="00D51BCC" w:rsidRDefault="00D51BCC" w:rsidP="00D51BCC">
      <w:pPr>
        <w:pStyle w:val="Nadpis1"/>
      </w:pPr>
      <w:bookmarkStart w:id="31" w:name="_Toc133790112"/>
      <w:r>
        <w:lastRenderedPageBreak/>
        <w:t>Souhrn</w:t>
      </w:r>
      <w:bookmarkEnd w:id="31"/>
    </w:p>
    <w:p w14:paraId="3C08F6C0" w14:textId="181AF69F" w:rsidR="003D7F7B" w:rsidRDefault="003D7F7B" w:rsidP="003D7F7B">
      <w:r>
        <w:t>Bakalářská práce pod názvem „tréninkový plán pro sportovní gymnastky kategorie starších žákyň“ se zabývá koncepcí tréninkové struktury a shrnutím všech informací nezbytných k tvorbě optimálního tréninkového plánu. Vzhledem k rychlému vývoji a důrazu, který je kladen na akrobatické dovednosti a technicky náročné provedení, je také zvýšený nár</w:t>
      </w:r>
      <w:r w:rsidR="00024B83">
        <w:t>ok na počet tréninkových hodin</w:t>
      </w:r>
      <w:r w:rsidR="00024B83" w:rsidRPr="00024B83">
        <w:t xml:space="preserve">. </w:t>
      </w:r>
      <w:r w:rsidRPr="00024B83">
        <w:t xml:space="preserve">Tím pádem vzniká větší zatížení organismu a vyšší </w:t>
      </w:r>
      <w:r>
        <w:t>pravděpodobnost  přetížení a úrazů. Formou správného tréninkového plánu a jakoukoliv formou zpětné vazby svěřenců, například tréninkového deníku, lze tyto dopady markantně snížit.</w:t>
      </w:r>
    </w:p>
    <w:p w14:paraId="3EEEED54" w14:textId="77777777" w:rsidR="003D7F7B" w:rsidRDefault="003D7F7B" w:rsidP="003D7F7B">
      <w:r>
        <w:t> </w:t>
      </w:r>
    </w:p>
    <w:p w14:paraId="6F139797" w14:textId="77777777" w:rsidR="003D7F7B" w:rsidRDefault="003D7F7B" w:rsidP="003D7F7B">
      <w:r>
        <w:t>V teoretické části jsou obsaženy kapitoly sportovní gymnastika, její pravidla a popis jednotlivých nářadí. Nechybí ani pojmy jako sportovní trénink a tréninkové cykly, věkové zákonitosti, somatotyp, výživa a regenerace.</w:t>
      </w:r>
    </w:p>
    <w:p w14:paraId="5DAB6128" w14:textId="77777777" w:rsidR="003D7F7B" w:rsidRDefault="003D7F7B" w:rsidP="003D7F7B">
      <w:r>
        <w:t> </w:t>
      </w:r>
    </w:p>
    <w:p w14:paraId="12BB2B8D" w14:textId="77777777" w:rsidR="003D7F7B" w:rsidRDefault="003D7F7B" w:rsidP="003D7F7B">
      <w:r>
        <w:t>Hlavním cílem práce bylo sestavit tréninkový plán vhodný do jakéhokoliv období a poukázat na využívání tréninkových plánů a deníků ve sportovní gymnastice žen. To bylo umožněno pomocí ankety, která byla rozeslána vybraným trenérům oddílů sportovní gymnastiky.</w:t>
      </w:r>
    </w:p>
    <w:p w14:paraId="318288E8" w14:textId="77777777" w:rsidR="003D7F7B" w:rsidRDefault="003D7F7B" w:rsidP="003D7F7B">
      <w:r>
        <w:t> </w:t>
      </w:r>
    </w:p>
    <w:p w14:paraId="77CAE719" w14:textId="6A744D6C" w:rsidR="003D7F7B" w:rsidRDefault="00024B83" w:rsidP="003D7F7B">
      <w:r>
        <w:t>Anketa byla vytvořena 14</w:t>
      </w:r>
      <w:r w:rsidR="003D7F7B">
        <w:t xml:space="preserve"> uzavřenými i otevřenými otázkami. Z výsledků vyplívá, že všichni trenéři mají pojem o tréninkových prostředcích jako tréninkové plány a s nimi spojené tréninkové deníky. Je to ale stále téma, které by chtělo dostat do povědomí sportovní gymnastiky v ČR a zvýšit tak její kvalitu.</w:t>
      </w:r>
    </w:p>
    <w:p w14:paraId="3E109A7A" w14:textId="77777777" w:rsidR="003D7F7B" w:rsidRDefault="003D7F7B" w:rsidP="003D7F7B">
      <w:r>
        <w:t> </w:t>
      </w:r>
    </w:p>
    <w:p w14:paraId="1E02FF7B" w14:textId="77777777" w:rsidR="003D7F7B" w:rsidRDefault="003D7F7B" w:rsidP="003D7F7B">
      <w:r>
        <w:t>Díky této práci a s ní spojeným prozkoumáním témat, které v gymnastice nemají dostatečné podklady, bych se chtěla i nadále zabývat tématem sportovní gymnastiky. Také mě toto téma inspirovalo do magisterského studia, kde bych chtěla vytvořit vlastní tréninkový deník pro sportovní gymnastky.</w:t>
      </w:r>
    </w:p>
    <w:p w14:paraId="740FDE42" w14:textId="77777777" w:rsidR="003D7F7B" w:rsidRDefault="003D7F7B" w:rsidP="003D7F7B">
      <w:pPr>
        <w:pStyle w:val="-wm-gmail-msonormal"/>
        <w:shd w:val="clear" w:color="auto" w:fill="FFFFFF"/>
        <w:spacing w:before="0" w:beforeAutospacing="0" w:after="0" w:afterAutospacing="0" w:line="330" w:lineRule="atLeast"/>
        <w:jc w:val="both"/>
        <w:rPr>
          <w:rFonts w:ascii="Calibri" w:hAnsi="Calibri" w:cs="Calibri"/>
          <w:color w:val="000000"/>
          <w:sz w:val="22"/>
          <w:szCs w:val="22"/>
        </w:rPr>
      </w:pPr>
      <w:r>
        <w:rPr>
          <w:rFonts w:ascii="Calibri" w:hAnsi="Calibri" w:cs="Calibri"/>
          <w:color w:val="000000"/>
          <w:sz w:val="22"/>
          <w:szCs w:val="22"/>
        </w:rPr>
        <w:t> </w:t>
      </w:r>
    </w:p>
    <w:p w14:paraId="57126EFC" w14:textId="77777777" w:rsidR="005C35C2" w:rsidRPr="00887F71" w:rsidRDefault="005C35C2" w:rsidP="005C35C2">
      <w:pPr>
        <w:rPr>
          <w:lang w:val="cs-CZ"/>
        </w:rPr>
      </w:pPr>
    </w:p>
    <w:p w14:paraId="79388B84" w14:textId="77777777" w:rsidR="00D51BCC" w:rsidRDefault="00D51BCC" w:rsidP="00D51BCC">
      <w:pPr>
        <w:pStyle w:val="Nadpis1"/>
      </w:pPr>
      <w:bookmarkStart w:id="32" w:name="_Toc133790113"/>
      <w:r>
        <w:lastRenderedPageBreak/>
        <w:t>Summary</w:t>
      </w:r>
      <w:bookmarkEnd w:id="32"/>
    </w:p>
    <w:p w14:paraId="0D0DC996" w14:textId="77777777" w:rsidR="003D7F7B" w:rsidRDefault="003D7F7B" w:rsidP="003D7F7B">
      <w:r>
        <w:t>The bachelor thesis titled "training plan of artistic gymnastics for the category of older pupils" deals with the concept of training structure and summarizes all the necessary information for creating an optimal training plan. Due to the rapid development and the emphasis that is put on acrobatic skills and technically demanding execution, there is also an increased demand on the number of training hours. This results in greater strain on the body and a higher probability of overload and injury. With a proper training plan and any form of feedback from the trainees, such as a training diary, these effects can be significantly reduced.</w:t>
      </w:r>
    </w:p>
    <w:p w14:paraId="64FB3750" w14:textId="77777777" w:rsidR="003D7F7B" w:rsidRDefault="003D7F7B" w:rsidP="003D7F7B">
      <w:r>
        <w:t> </w:t>
      </w:r>
    </w:p>
    <w:p w14:paraId="1485DE45" w14:textId="77777777" w:rsidR="003D7F7B" w:rsidRDefault="003D7F7B" w:rsidP="003D7F7B">
      <w:r>
        <w:t>The theoretical part includes chapters on artistic gymnastics, rules of artistic gymnastics and a description of the different equipment. There are also concepts such as sports training and training cycles, age regularities, somatotype, nutrition and recovery.</w:t>
      </w:r>
    </w:p>
    <w:p w14:paraId="6EACA740" w14:textId="77777777" w:rsidR="003D7F7B" w:rsidRDefault="003D7F7B" w:rsidP="003D7F7B">
      <w:r>
        <w:t> </w:t>
      </w:r>
    </w:p>
    <w:p w14:paraId="70992634" w14:textId="77777777" w:rsidR="003D7F7B" w:rsidRDefault="003D7F7B" w:rsidP="003D7F7B">
      <w:r>
        <w:t>The main aim of the work was to develop a training plan suitable for any period and to highlight the use of training plans and diaries in women's artistic gymnastics. This was made possible through a questionnaire that was sent to selected coaches of artistic gymnastics clubs.</w:t>
      </w:r>
    </w:p>
    <w:p w14:paraId="3E5B7EB8" w14:textId="77777777" w:rsidR="003D7F7B" w:rsidRDefault="003D7F7B" w:rsidP="003D7F7B">
      <w:r>
        <w:t> </w:t>
      </w:r>
    </w:p>
    <w:p w14:paraId="57192CFD" w14:textId="21BEFF11" w:rsidR="003D7F7B" w:rsidRDefault="00024B83" w:rsidP="003D7F7B">
      <w:r>
        <w:t>The survey was designed with 14</w:t>
      </w:r>
      <w:r w:rsidR="003D7F7B">
        <w:t xml:space="preserve"> closed and open-ended questions. The results showed that all coaches have a clue about training resources such as training plans and associated training diaries. However, it is still a topic that is ought to be brought to the awareness of artistic gymnastics in the Czech Republic and thus increase its quality.</w:t>
      </w:r>
    </w:p>
    <w:p w14:paraId="7BDFBF12" w14:textId="77777777" w:rsidR="003D7F7B" w:rsidRDefault="003D7F7B" w:rsidP="003D7F7B">
      <w:r>
        <w:t> </w:t>
      </w:r>
    </w:p>
    <w:p w14:paraId="51B21B96" w14:textId="77777777" w:rsidR="003D7F7B" w:rsidRDefault="003D7F7B" w:rsidP="003D7F7B">
      <w:r>
        <w:t>Through this work and by examining topics that are not well grounded in gymnastics, I would like to continue to explore the topic of artistic gymnastics in the future. Also, this topic inspired me to create my own training diary for women artistic gymnasts for my master's degree.</w:t>
      </w:r>
    </w:p>
    <w:p w14:paraId="094D3C38" w14:textId="096C0804" w:rsidR="00D51BCC" w:rsidRPr="0042235B" w:rsidRDefault="00D51BCC" w:rsidP="003D7F7B">
      <w:pPr>
        <w:rPr>
          <w:lang w:val="en-US"/>
        </w:rPr>
      </w:pPr>
    </w:p>
    <w:p w14:paraId="730BEE28" w14:textId="77777777" w:rsidR="00D51BCC" w:rsidRDefault="00D51BCC" w:rsidP="00D51BCC">
      <w:pPr>
        <w:pStyle w:val="Nadpis1"/>
      </w:pPr>
      <w:bookmarkStart w:id="33" w:name="_Toc133790114"/>
      <w:r>
        <w:lastRenderedPageBreak/>
        <w:t>Referenční seznam</w:t>
      </w:r>
      <w:bookmarkEnd w:id="33"/>
    </w:p>
    <w:p w14:paraId="60E59F45" w14:textId="77777777" w:rsidR="001E4AB0" w:rsidRDefault="001E4AB0" w:rsidP="00BA744D"/>
    <w:p w14:paraId="11BCE52B" w14:textId="77777777" w:rsidR="00024B83" w:rsidRPr="00D32F5E" w:rsidRDefault="00024B83" w:rsidP="00024B83">
      <w:pPr>
        <w:pStyle w:val="Reference"/>
        <w:rPr>
          <w:rFonts w:cstheme="minorHAnsi"/>
          <w:i/>
        </w:rPr>
      </w:pPr>
      <w:r>
        <w:rPr>
          <w:rStyle w:val="highlight-module1p2so"/>
          <w:rFonts w:cstheme="minorHAnsi"/>
        </w:rPr>
        <w:t xml:space="preserve">Buftea, V. (2017). </w:t>
      </w:r>
      <w:r w:rsidRPr="0000574E">
        <w:rPr>
          <w:rStyle w:val="highlight-module1p2so"/>
          <w:rFonts w:cstheme="minorHAnsi"/>
        </w:rPr>
        <w:t>Control and planning of training for identifying the affective attitudinal traits of female gymnasts</w:t>
      </w:r>
      <w:r>
        <w:rPr>
          <w:rStyle w:val="highlight-module1p2so"/>
          <w:rFonts w:cstheme="minorHAnsi"/>
        </w:rPr>
        <w:t xml:space="preserve">. </w:t>
      </w:r>
      <w:hyperlink r:id="rId38" w:history="1">
        <w:r w:rsidRPr="00D32F5E">
          <w:rPr>
            <w:rStyle w:val="Zdraznn"/>
            <w:rFonts w:cstheme="minorHAnsi"/>
            <w:bCs/>
            <w:i w:val="0"/>
            <w:bdr w:val="none" w:sz="0" w:space="0" w:color="auto" w:frame="1"/>
            <w:shd w:val="clear" w:color="auto" w:fill="FFFFFF"/>
          </w:rPr>
          <w:t>Journal of Physical Education and Sport</w:t>
        </w:r>
      </w:hyperlink>
      <w:r w:rsidRPr="00D32F5E">
        <w:rPr>
          <w:rStyle w:val="Zdraznn"/>
          <w:rFonts w:cstheme="minorHAnsi"/>
          <w:i w:val="0"/>
          <w:shd w:val="clear" w:color="auto" w:fill="FFFFFF"/>
        </w:rPr>
        <w:t>Open Access</w:t>
      </w:r>
      <w:r w:rsidRPr="00D32F5E">
        <w:rPr>
          <w:rStyle w:val="typography004a95"/>
          <w:rFonts w:cstheme="minorHAnsi"/>
          <w:i/>
          <w:shd w:val="clear" w:color="auto" w:fill="FFFFFF"/>
        </w:rPr>
        <w:t>Volume 17, Issue 4, Pages 2447 - 2453</w:t>
      </w:r>
    </w:p>
    <w:p w14:paraId="6BF3F090" w14:textId="77777777" w:rsidR="004E105A" w:rsidRDefault="004E105A" w:rsidP="004E105A">
      <w:pPr>
        <w:pStyle w:val="Reference"/>
      </w:pPr>
      <w:r>
        <w:t xml:space="preserve">Bernacikova, M., Cacek, J., Dovrtělová, L., Hrnčiříková, I., Kapounková, K., Kopřivová, J., Kumstát, M., Králová, D., Novotný, J., Pospíšil, P., Řezaninová, J., Šafář, M., &amp; Struhár, I. (2017). </w:t>
      </w:r>
      <w:r w:rsidRPr="001E4AB0">
        <w:t>Regenerace a výživa ve sportu (2., přepracované vydání).</w:t>
      </w:r>
      <w:r>
        <w:t xml:space="preserve"> Masarykova univerzita. </w:t>
      </w:r>
    </w:p>
    <w:p w14:paraId="109D3197" w14:textId="20452357" w:rsidR="00724BA7" w:rsidRPr="008E6E9C" w:rsidRDefault="004E105A" w:rsidP="008E6E9C">
      <w:pPr>
        <w:pStyle w:val="Reference"/>
      </w:pPr>
      <w:r w:rsidRPr="00D04B0B">
        <w:t xml:space="preserve">Bompa, T. O., Haff G. G. (2009) Periodization: Theory and methodology of </w:t>
      </w:r>
      <w:r w:rsidR="00A300B8" w:rsidRPr="00D04B0B">
        <w:t>training (5. th</w:t>
      </w:r>
      <w:r w:rsidRPr="00D04B0B">
        <w:t xml:space="preserve"> ed.). USA: Human Kinetics</w:t>
      </w:r>
    </w:p>
    <w:p w14:paraId="50FD569A" w14:textId="1205606B" w:rsidR="00724BA7" w:rsidRDefault="00724BA7" w:rsidP="0001470F">
      <w:pPr>
        <w:pStyle w:val="Reference"/>
      </w:pPr>
      <w:r>
        <w:t>Costa, V. R., Marques, R. F. R., dos Santos Oliveira, M., Nunomura, M.</w:t>
      </w:r>
      <w:r w:rsidRPr="0042235B">
        <w:t xml:space="preserve"> (</w:t>
      </w:r>
      <w:r>
        <w:t>2020</w:t>
      </w:r>
      <w:r w:rsidR="00890A22">
        <w:t>).</w:t>
      </w:r>
      <w:r w:rsidRPr="006A6CCC">
        <w:rPr>
          <w:color w:val="000000"/>
          <w:sz w:val="40"/>
          <w:szCs w:val="40"/>
          <w:lang w:val="en"/>
        </w:rPr>
        <w:t xml:space="preserve"> </w:t>
      </w:r>
      <w:r w:rsidRPr="006A6CCC">
        <w:rPr>
          <w:rFonts w:eastAsia="Times New Roman" w:cstheme="minorHAnsi"/>
          <w:color w:val="000000"/>
          <w:lang w:val="en"/>
        </w:rPr>
        <w:t>“P</w:t>
      </w:r>
      <w:r>
        <w:rPr>
          <w:rFonts w:eastAsia="Times New Roman" w:cstheme="minorHAnsi"/>
          <w:color w:val="000000"/>
          <w:lang w:val="en"/>
        </w:rPr>
        <w:t>uppets</w:t>
      </w:r>
      <w:r w:rsidRPr="006A6CCC">
        <w:rPr>
          <w:rFonts w:eastAsia="Times New Roman" w:cstheme="minorHAnsi"/>
          <w:color w:val="000000"/>
          <w:lang w:val="en"/>
        </w:rPr>
        <w:t xml:space="preserve">” </w:t>
      </w:r>
      <w:r>
        <w:rPr>
          <w:rFonts w:eastAsia="Times New Roman" w:cstheme="minorHAnsi"/>
          <w:color w:val="000000"/>
          <w:lang w:val="en"/>
        </w:rPr>
        <w:t>in</w:t>
      </w:r>
      <w:r w:rsidRPr="006A6CCC">
        <w:rPr>
          <w:rFonts w:eastAsia="Times New Roman" w:cstheme="minorHAnsi"/>
          <w:color w:val="000000"/>
          <w:lang w:val="en"/>
        </w:rPr>
        <w:t xml:space="preserve"> </w:t>
      </w:r>
      <w:r>
        <w:rPr>
          <w:rFonts w:eastAsia="Times New Roman" w:cstheme="minorHAnsi"/>
          <w:color w:val="000000"/>
          <w:lang w:val="en"/>
        </w:rPr>
        <w:t>women</w:t>
      </w:r>
      <w:r w:rsidRPr="006A6CCC">
        <w:rPr>
          <w:rFonts w:eastAsia="Times New Roman" w:cstheme="minorHAnsi"/>
          <w:color w:val="000000"/>
          <w:lang w:val="en"/>
        </w:rPr>
        <w:t>’</w:t>
      </w:r>
      <w:r>
        <w:rPr>
          <w:rFonts w:eastAsia="Times New Roman" w:cstheme="minorHAnsi"/>
          <w:color w:val="000000"/>
          <w:lang w:val="en"/>
        </w:rPr>
        <w:t>s artistic gymnastics: the coach-</w:t>
      </w:r>
      <w:r w:rsidR="00DD3FB1">
        <w:rPr>
          <w:rFonts w:eastAsia="Times New Roman" w:cstheme="minorHAnsi"/>
          <w:color w:val="000000"/>
          <w:lang w:val="en"/>
        </w:rPr>
        <w:t>gymnast’s</w:t>
      </w:r>
      <w:r>
        <w:rPr>
          <w:rFonts w:eastAsia="Times New Roman" w:cstheme="minorHAnsi"/>
          <w:color w:val="000000"/>
          <w:lang w:val="en"/>
        </w:rPr>
        <w:t xml:space="preserve"> relationship from pierre bourdieu</w:t>
      </w:r>
      <w:r w:rsidRPr="006A6CCC">
        <w:rPr>
          <w:rFonts w:eastAsia="Times New Roman" w:cstheme="minorHAnsi"/>
          <w:color w:val="000000"/>
          <w:lang w:val="en"/>
        </w:rPr>
        <w:t>’</w:t>
      </w:r>
      <w:r>
        <w:rPr>
          <w:rFonts w:eastAsia="Times New Roman" w:cstheme="minorHAnsi"/>
          <w:color w:val="000000"/>
          <w:lang w:val="en"/>
        </w:rPr>
        <w:t>s lens</w:t>
      </w:r>
      <w:r w:rsidRPr="0042235B">
        <w:t xml:space="preserve">. </w:t>
      </w:r>
      <w:r w:rsidRPr="00D32F5E">
        <w:rPr>
          <w:i/>
          <w:iCs/>
        </w:rPr>
        <w:t>Science of Gymnastics Journal, Vol. 12 Issue 3: 367 - 380</w:t>
      </w:r>
      <w:r w:rsidRPr="00D32F5E">
        <w:rPr>
          <w:i/>
        </w:rPr>
        <w:t>.</w:t>
      </w:r>
      <w:r w:rsidRPr="0042235B">
        <w:t xml:space="preserve"> </w:t>
      </w:r>
      <w:r>
        <w:t xml:space="preserve">                       </w:t>
      </w:r>
    </w:p>
    <w:p w14:paraId="34E0B2A8" w14:textId="77777777" w:rsidR="004E105A" w:rsidRPr="00CF1792" w:rsidRDefault="004E105A" w:rsidP="004E105A">
      <w:pPr>
        <w:pStyle w:val="Reference"/>
        <w:rPr>
          <w:lang w:val="cs-CZ"/>
        </w:rPr>
      </w:pPr>
      <w:r w:rsidRPr="00CF1792">
        <w:rPr>
          <w:lang w:val="cs-CZ"/>
        </w:rPr>
        <w:t>C</w:t>
      </w:r>
      <w:r>
        <w:rPr>
          <w:lang w:val="cs-CZ"/>
        </w:rPr>
        <w:t>lark</w:t>
      </w:r>
      <w:r w:rsidRPr="00CF1792">
        <w:rPr>
          <w:lang w:val="cs-CZ"/>
        </w:rPr>
        <w:t>, N</w:t>
      </w:r>
      <w:r>
        <w:rPr>
          <w:lang w:val="cs-CZ"/>
        </w:rPr>
        <w:t>. (</w:t>
      </w:r>
      <w:r w:rsidRPr="00CF1792">
        <w:rPr>
          <w:lang w:val="cs-CZ"/>
        </w:rPr>
        <w:t>2014</w:t>
      </w:r>
      <w:r w:rsidRPr="0001470F">
        <w:rPr>
          <w:lang w:val="cs-CZ"/>
        </w:rPr>
        <w:t xml:space="preserve">). Sportovní výživa. 3. vyd. </w:t>
      </w:r>
      <w:r w:rsidRPr="00CF1792">
        <w:rPr>
          <w:lang w:val="cs-CZ"/>
        </w:rPr>
        <w:t>Praha: Grada. Fitness, síla, kondice. ISBN 978-80-247-4655-5.</w:t>
      </w:r>
    </w:p>
    <w:p w14:paraId="028CD117" w14:textId="7A2342B6" w:rsidR="004E105A" w:rsidRPr="00D27512" w:rsidRDefault="004E105A" w:rsidP="004E105A">
      <w:pPr>
        <w:pStyle w:val="Reference"/>
        <w:rPr>
          <w:rFonts w:cstheme="minorHAnsi"/>
          <w:shd w:val="clear" w:color="auto" w:fill="FFFFFF"/>
        </w:rPr>
      </w:pPr>
      <w:r>
        <w:t>Česká gymnastická federace</w:t>
      </w:r>
      <w:r w:rsidRPr="0042235B">
        <w:t>.</w:t>
      </w:r>
      <w:r>
        <w:t xml:space="preserve"> </w:t>
      </w:r>
      <w:r w:rsidRPr="00006827">
        <w:rPr>
          <w:rFonts w:cstheme="minorHAnsi"/>
          <w:spacing w:val="-2"/>
          <w:shd w:val="clear" w:color="auto" w:fill="FFFFFF"/>
        </w:rPr>
        <w:t>(2022)</w:t>
      </w:r>
      <w:r w:rsidRPr="00006827">
        <w:rPr>
          <w:rFonts w:cstheme="minorHAnsi"/>
        </w:rPr>
        <w:t>.</w:t>
      </w:r>
      <w:r w:rsidRPr="00006827">
        <w:rPr>
          <w:sz w:val="24"/>
          <w:szCs w:val="24"/>
        </w:rPr>
        <w:t xml:space="preserve"> </w:t>
      </w:r>
      <w:r w:rsidR="00FB0086">
        <w:rPr>
          <w:i/>
          <w:iCs/>
        </w:rPr>
        <w:t>Sportovní gymnastika ženy</w:t>
      </w:r>
      <w:r w:rsidRPr="0042235B">
        <w:t xml:space="preserve">. </w:t>
      </w:r>
      <w:hyperlink r:id="rId39" w:history="1">
        <w:r w:rsidRPr="00E21A22">
          <w:rPr>
            <w:rStyle w:val="Hypertextovodkaz"/>
          </w:rPr>
          <w:t>https://www.gymfed.cz/1159-pravidla-sg-zeny-platne-od-2022.html</w:t>
        </w:r>
      </w:hyperlink>
    </w:p>
    <w:p w14:paraId="35747C91" w14:textId="77777777" w:rsidR="004E105A" w:rsidRDefault="004E105A" w:rsidP="004E105A">
      <w:pPr>
        <w:pStyle w:val="Reference"/>
      </w:pPr>
      <w:r>
        <w:t xml:space="preserve">Dovalil, J. (1998). </w:t>
      </w:r>
      <w:r w:rsidRPr="000310C6">
        <w:rPr>
          <w:i/>
        </w:rPr>
        <w:t>Věkové zákonitosti dětí a mládeže a sportovní trénink.</w:t>
      </w:r>
      <w:r>
        <w:t xml:space="preserve"> Praha: Karolinum</w:t>
      </w:r>
    </w:p>
    <w:p w14:paraId="6167CE59" w14:textId="77777777" w:rsidR="004E105A" w:rsidRDefault="004E105A" w:rsidP="004E105A">
      <w:pPr>
        <w:pStyle w:val="Reference"/>
      </w:pPr>
      <w:r w:rsidRPr="00D04B0B">
        <w:t xml:space="preserve">Fitts, P. M. (1964). </w:t>
      </w:r>
      <w:r w:rsidRPr="0001470F">
        <w:t xml:space="preserve">Perceptual-motor skill learning. </w:t>
      </w:r>
      <w:r w:rsidRPr="000310C6">
        <w:rPr>
          <w:i/>
        </w:rPr>
        <w:t>In Categories of human learning (pp. 243-285).</w:t>
      </w:r>
      <w:r w:rsidRPr="00D04B0B">
        <w:t xml:space="preserve"> </w:t>
      </w:r>
      <w:r w:rsidRPr="000310C6">
        <w:rPr>
          <w:i/>
        </w:rPr>
        <w:t>Academic Press.</w:t>
      </w:r>
    </w:p>
    <w:p w14:paraId="678BD711" w14:textId="77777777" w:rsidR="004E105A" w:rsidRDefault="004E105A" w:rsidP="004E105A">
      <w:pPr>
        <w:pStyle w:val="Reference"/>
      </w:pPr>
      <w:r w:rsidRPr="0001470F">
        <w:t>Gajdoš, A., &amp; Jašek, Z. (1988</w:t>
      </w:r>
      <w:r w:rsidRPr="000310C6">
        <w:rPr>
          <w:i/>
        </w:rPr>
        <w:t>). Športová gymnastika – história a súčasnosť.</w:t>
      </w:r>
      <w:r w:rsidRPr="0001470F">
        <w:t xml:space="preserve"> Bratislava: Šport.</w:t>
      </w:r>
    </w:p>
    <w:p w14:paraId="45C1B0ED" w14:textId="187F008E" w:rsidR="00024B83" w:rsidRPr="0042235B" w:rsidRDefault="00024B83" w:rsidP="00024B83">
      <w:pPr>
        <w:pStyle w:val="Reference"/>
      </w:pPr>
      <w:r w:rsidRPr="00B14A3D">
        <w:t>Georgeta, N., Sabau, E., &amp; Lupu, E. (2018). Assessment Of Recovery In Athletes’ Training. In E. Lupu, G. Niculescu, &amp; E. Sabău (Eds.), Sport, Education and Psychology - icSEP 2018</w:t>
      </w:r>
      <w:r w:rsidRPr="000310C6">
        <w:rPr>
          <w:i/>
        </w:rPr>
        <w:t>, vol 42. European Proceedings of Social and Behavioural Sciences (pp. 19-28). Future</w:t>
      </w:r>
      <w:r w:rsidRPr="00B14A3D">
        <w:t xml:space="preserve"> Academy. </w:t>
      </w:r>
      <w:hyperlink r:id="rId40" w:history="1">
        <w:r w:rsidR="005D6F27" w:rsidRPr="00027A67">
          <w:rPr>
            <w:rStyle w:val="Hypertextovodkaz"/>
          </w:rPr>
          <w:t>https://doi.org/10.15405/epsbs.2018.06.02.3</w:t>
        </w:r>
      </w:hyperlink>
      <w:r w:rsidR="005D6F27">
        <w:t xml:space="preserve"> </w:t>
      </w:r>
    </w:p>
    <w:p w14:paraId="49F40709" w14:textId="77777777" w:rsidR="004E105A" w:rsidRDefault="004E105A" w:rsidP="004E105A">
      <w:pPr>
        <w:pStyle w:val="Reference"/>
      </w:pPr>
      <w:r>
        <w:t xml:space="preserve">Hájková, J., &amp; Vejražková, D. (2002). </w:t>
      </w:r>
      <w:r w:rsidRPr="001E4AB0">
        <w:rPr>
          <w:i/>
          <w:iCs/>
        </w:rPr>
        <w:t>Základní gymnastika</w:t>
      </w:r>
      <w:r>
        <w:t xml:space="preserve">. Praha: Karolinum </w:t>
      </w:r>
    </w:p>
    <w:p w14:paraId="594436A1" w14:textId="77777777" w:rsidR="004E105A" w:rsidRDefault="004E105A" w:rsidP="004E105A">
      <w:pPr>
        <w:pStyle w:val="Reference"/>
      </w:pPr>
      <w:r>
        <w:t xml:space="preserve">Hejzák, V., Nekvasilová, M., Vacková, R., &amp; Růžičková, V. (1986). </w:t>
      </w:r>
      <w:r w:rsidRPr="0001470F">
        <w:rPr>
          <w:i/>
        </w:rPr>
        <w:t xml:space="preserve">Sportovní gymnastika učební text pro trenéry </w:t>
      </w:r>
      <w:r w:rsidRPr="0001470F">
        <w:rPr>
          <w:i/>
          <w:iCs/>
        </w:rPr>
        <w:t>III</w:t>
      </w:r>
      <w:r w:rsidRPr="0001470F">
        <w:rPr>
          <w:i/>
        </w:rPr>
        <w:t>. a II. třídy. Díl 2, (Ženské složky)</w:t>
      </w:r>
      <w:r w:rsidRPr="001E4AB0">
        <w:t>.</w:t>
      </w:r>
      <w:r>
        <w:t xml:space="preserve"> Praha: Olympia</w:t>
      </w:r>
    </w:p>
    <w:p w14:paraId="7156C319" w14:textId="77777777" w:rsidR="004E105A" w:rsidRPr="00CF1792" w:rsidRDefault="004E105A" w:rsidP="004E105A">
      <w:pPr>
        <w:pStyle w:val="Reference"/>
        <w:rPr>
          <w:lang w:val="cs-CZ"/>
        </w:rPr>
      </w:pPr>
      <w:r w:rsidRPr="00CF1792">
        <w:rPr>
          <w:lang w:val="cs-CZ"/>
        </w:rPr>
        <w:t>H</w:t>
      </w:r>
      <w:r>
        <w:rPr>
          <w:lang w:val="cs-CZ"/>
        </w:rPr>
        <w:t>orton</w:t>
      </w:r>
      <w:r w:rsidRPr="00CF1792">
        <w:rPr>
          <w:lang w:val="cs-CZ"/>
        </w:rPr>
        <w:t>, J</w:t>
      </w:r>
      <w:r>
        <w:rPr>
          <w:lang w:val="cs-CZ"/>
        </w:rPr>
        <w:t>. (</w:t>
      </w:r>
      <w:r w:rsidRPr="00CF1792">
        <w:rPr>
          <w:lang w:val="cs-CZ"/>
        </w:rPr>
        <w:t>2018</w:t>
      </w:r>
      <w:r>
        <w:rPr>
          <w:lang w:val="cs-CZ"/>
        </w:rPr>
        <w:t>)</w:t>
      </w:r>
      <w:r w:rsidRPr="00CF1792">
        <w:rPr>
          <w:lang w:val="cs-CZ"/>
        </w:rPr>
        <w:t>. If I had known</w:t>
      </w:r>
      <w:r w:rsidRPr="000310C6">
        <w:rPr>
          <w:i/>
          <w:lang w:val="cs-CZ"/>
        </w:rPr>
        <w:t>. Scriptor publishing group, ISBN 9781790123124.</w:t>
      </w:r>
    </w:p>
    <w:p w14:paraId="64F5E7AD" w14:textId="7F3F6884" w:rsidR="00024B83" w:rsidRPr="000310C6" w:rsidRDefault="00024B83" w:rsidP="00024B83">
      <w:pPr>
        <w:pStyle w:val="Reference"/>
        <w:rPr>
          <w:rFonts w:cstheme="minorHAnsi"/>
          <w:i/>
        </w:rPr>
      </w:pPr>
      <w:r w:rsidRPr="0000574E">
        <w:rPr>
          <w:rFonts w:cstheme="minorHAnsi"/>
        </w:rPr>
        <w:t>Jakše</w:t>
      </w:r>
      <w:r>
        <w:rPr>
          <w:rFonts w:cstheme="minorHAnsi"/>
        </w:rPr>
        <w:t>, B. &amp;</w:t>
      </w:r>
      <w:r w:rsidRPr="0000574E">
        <w:rPr>
          <w:rFonts w:cstheme="minorHAnsi"/>
        </w:rPr>
        <w:t xml:space="preserve"> Jakše</w:t>
      </w:r>
      <w:r>
        <w:rPr>
          <w:rFonts w:cstheme="minorHAnsi"/>
        </w:rPr>
        <w:t xml:space="preserve">, B. (2023). A four year cycle comparison of the nutritional and cardiovascular health status of an elite-level female artistic gymnasts: case study report from Slovenia, </w:t>
      </w:r>
      <w:r w:rsidR="000310C6" w:rsidRPr="000310C6">
        <w:rPr>
          <w:rFonts w:cstheme="minorHAnsi"/>
          <w:i/>
          <w:szCs w:val="28"/>
          <w:shd w:val="clear" w:color="auto" w:fill="FFFFFF"/>
        </w:rPr>
        <w:t>Science</w:t>
      </w:r>
      <w:r w:rsidR="000310C6">
        <w:rPr>
          <w:rFonts w:cstheme="minorHAnsi"/>
          <w:i/>
          <w:szCs w:val="28"/>
          <w:shd w:val="clear" w:color="auto" w:fill="FFFFFF"/>
        </w:rPr>
        <w:t xml:space="preserve"> </w:t>
      </w:r>
      <w:r w:rsidR="000310C6" w:rsidRPr="000310C6">
        <w:rPr>
          <w:rFonts w:cstheme="minorHAnsi"/>
          <w:i/>
          <w:szCs w:val="28"/>
          <w:shd w:val="clear" w:color="auto" w:fill="FFFFFF"/>
        </w:rPr>
        <w:t>of</w:t>
      </w:r>
      <w:r w:rsidR="000310C6">
        <w:rPr>
          <w:rFonts w:cstheme="minorHAnsi"/>
          <w:i/>
          <w:szCs w:val="28"/>
          <w:shd w:val="clear" w:color="auto" w:fill="FFFFFF"/>
        </w:rPr>
        <w:t xml:space="preserve"> </w:t>
      </w:r>
      <w:r w:rsidR="000310C6" w:rsidRPr="000310C6">
        <w:rPr>
          <w:rFonts w:cstheme="minorHAnsi"/>
          <w:i/>
          <w:szCs w:val="28"/>
          <w:shd w:val="clear" w:color="auto" w:fill="FFFFFF"/>
        </w:rPr>
        <w:t>Gymnastics</w:t>
      </w:r>
      <w:r w:rsidR="000310C6">
        <w:rPr>
          <w:rFonts w:cstheme="minorHAnsi"/>
          <w:i/>
          <w:szCs w:val="28"/>
          <w:shd w:val="clear" w:color="auto" w:fill="FFFFFF"/>
        </w:rPr>
        <w:t xml:space="preserve"> </w:t>
      </w:r>
      <w:r w:rsidR="000310C6" w:rsidRPr="000310C6">
        <w:rPr>
          <w:rFonts w:cstheme="minorHAnsi"/>
          <w:i/>
          <w:szCs w:val="28"/>
          <w:shd w:val="clear" w:color="auto" w:fill="FFFFFF"/>
        </w:rPr>
        <w:t>Journal</w:t>
      </w:r>
      <w:r w:rsidR="000310C6">
        <w:rPr>
          <w:rFonts w:ascii="Arial" w:hAnsi="Arial" w:cs="Arial"/>
          <w:sz w:val="28"/>
          <w:szCs w:val="28"/>
          <w:shd w:val="clear" w:color="auto" w:fill="FFFFFF"/>
        </w:rPr>
        <w:t xml:space="preserve"> </w:t>
      </w:r>
      <w:r w:rsidRPr="000310C6">
        <w:rPr>
          <w:rFonts w:cstheme="minorHAnsi"/>
          <w:i/>
        </w:rPr>
        <w:t>vol. 15, Issue1:27-46</w:t>
      </w:r>
    </w:p>
    <w:p w14:paraId="73845B0A" w14:textId="77777777" w:rsidR="004E105A" w:rsidRDefault="004E105A" w:rsidP="004E105A">
      <w:pPr>
        <w:pStyle w:val="Reference"/>
      </w:pPr>
      <w:r w:rsidRPr="00D04B0B">
        <w:t xml:space="preserve">Choutka, M., Dovalil, J. (1991) </w:t>
      </w:r>
      <w:r w:rsidRPr="000310C6">
        <w:rPr>
          <w:i/>
        </w:rPr>
        <w:t>Sportovní trénink.</w:t>
      </w:r>
      <w:r w:rsidRPr="00D04B0B">
        <w:t xml:space="preserve"> Olympia</w:t>
      </w:r>
    </w:p>
    <w:p w14:paraId="1904698C" w14:textId="77777777" w:rsidR="00A300B8" w:rsidRDefault="00A300B8" w:rsidP="00A300B8">
      <w:pPr>
        <w:pStyle w:val="Reference"/>
        <w:rPr>
          <w:rFonts w:cstheme="minorHAnsi"/>
          <w:shd w:val="clear" w:color="auto" w:fill="FFFFFF"/>
        </w:rPr>
      </w:pPr>
      <w:r>
        <w:lastRenderedPageBreak/>
        <w:t xml:space="preserve">Janíček, P., Ondráček, E. (1998). </w:t>
      </w:r>
      <w:r w:rsidRPr="000310C6">
        <w:rPr>
          <w:i/>
        </w:rPr>
        <w:t>Řešení problémů modelováním</w:t>
      </w:r>
      <w:r>
        <w:t>. Skripta. Brno: PCDIR Real. S.r.o.</w:t>
      </w:r>
    </w:p>
    <w:p w14:paraId="2B85584B" w14:textId="0C7B9153" w:rsidR="00890A22" w:rsidRPr="009B394D" w:rsidRDefault="004E105A" w:rsidP="009B394D">
      <w:pPr>
        <w:pStyle w:val="Reference"/>
        <w:rPr>
          <w:rFonts w:cstheme="minorHAnsi"/>
          <w:shd w:val="clear" w:color="auto" w:fill="FFFFFF"/>
        </w:rPr>
      </w:pPr>
      <w:r>
        <w:t xml:space="preserve">Jansa, P., &amp; Dovalil, J. &amp; spoluautoři (2007). </w:t>
      </w:r>
      <w:r w:rsidRPr="00D27512">
        <w:rPr>
          <w:rFonts w:cstheme="minorHAnsi"/>
          <w:i/>
          <w:iCs/>
          <w:shd w:val="clear" w:color="auto" w:fill="FFFFFF"/>
        </w:rPr>
        <w:t>Sportovní příprava: vybrané teoretické obory, stručné dějiny tělesné výchovy a sportu, základy pedagogiky a psychologie sportu, fyziologie sportu, sportovní trénink, sport zdravotně postižených, sport a doping, úrazy ve sportu a první pomoc, základy sportovní regenerace a rehabilitace, sportovní management.</w:t>
      </w:r>
      <w:r>
        <w:rPr>
          <w:rFonts w:cstheme="minorHAnsi"/>
          <w:shd w:val="clear" w:color="auto" w:fill="FFFFFF"/>
        </w:rPr>
        <w:t xml:space="preserve"> </w:t>
      </w:r>
      <w:r w:rsidR="009B394D">
        <w:rPr>
          <w:rFonts w:cstheme="minorHAnsi"/>
          <w:shd w:val="clear" w:color="auto" w:fill="FFFFFF"/>
        </w:rPr>
        <w:t>Praha</w:t>
      </w:r>
    </w:p>
    <w:p w14:paraId="7E39EA5D" w14:textId="3AB0E7F0" w:rsidR="00890A22" w:rsidRPr="000310C6" w:rsidRDefault="00890A22" w:rsidP="0001470F">
      <w:pPr>
        <w:pStyle w:val="Reference"/>
        <w:rPr>
          <w:i/>
          <w:color w:val="FF0000"/>
          <w:shd w:val="clear" w:color="auto" w:fill="FFFFFF"/>
        </w:rPr>
      </w:pPr>
      <w:r>
        <w:t xml:space="preserve">Komínková, L., Perič, T. (2018). Ranná sportovní specializace nebo trénink odpovídající vývoji? Klady a zápory. </w:t>
      </w:r>
      <w:r w:rsidRPr="000310C6">
        <w:rPr>
          <w:i/>
          <w:iCs/>
        </w:rPr>
        <w:t>Česká kinantropologie 2018, vol. 22, no.</w:t>
      </w:r>
      <w:r w:rsidR="00151EB7">
        <w:rPr>
          <w:i/>
          <w:iCs/>
        </w:rPr>
        <w:t xml:space="preserve"> </w:t>
      </w:r>
      <w:r w:rsidRPr="000310C6">
        <w:rPr>
          <w:i/>
          <w:iCs/>
        </w:rPr>
        <w:t>3-</w:t>
      </w:r>
      <w:r w:rsidR="00151EB7">
        <w:rPr>
          <w:i/>
          <w:iCs/>
        </w:rPr>
        <w:t xml:space="preserve"> </w:t>
      </w:r>
      <w:r w:rsidRPr="000310C6">
        <w:rPr>
          <w:i/>
          <w:iCs/>
        </w:rPr>
        <w:t>4, p.</w:t>
      </w:r>
      <w:r w:rsidR="00151EB7">
        <w:rPr>
          <w:i/>
          <w:iCs/>
        </w:rPr>
        <w:t xml:space="preserve"> </w:t>
      </w:r>
      <w:r w:rsidRPr="000310C6">
        <w:rPr>
          <w:i/>
          <w:iCs/>
        </w:rPr>
        <w:t>63-76</w:t>
      </w:r>
    </w:p>
    <w:p w14:paraId="1F7AC631" w14:textId="77777777" w:rsidR="004E105A" w:rsidRDefault="004E105A" w:rsidP="004E105A">
      <w:pPr>
        <w:pStyle w:val="Reference"/>
      </w:pPr>
      <w:r>
        <w:t xml:space="preserve">Kolektiv autorů. (2009). </w:t>
      </w:r>
      <w:r w:rsidRPr="001E4AB0">
        <w:rPr>
          <w:i/>
          <w:iCs/>
        </w:rPr>
        <w:t>Gymnastika.</w:t>
      </w:r>
      <w:r>
        <w:t xml:space="preserve"> Praha: Karolinum.</w:t>
      </w:r>
    </w:p>
    <w:p w14:paraId="1E798F07" w14:textId="77777777" w:rsidR="004E105A" w:rsidRPr="0001470F" w:rsidRDefault="004E105A" w:rsidP="004E105A">
      <w:pPr>
        <w:pStyle w:val="Reference"/>
      </w:pPr>
      <w:r w:rsidRPr="0001470F">
        <w:t xml:space="preserve">Kolář, P. (2015). </w:t>
      </w:r>
      <w:r w:rsidRPr="000310C6">
        <w:rPr>
          <w:i/>
        </w:rPr>
        <w:t>Víc než medaile: Český klub fair play.</w:t>
      </w:r>
      <w:r w:rsidRPr="0001470F">
        <w:t xml:space="preserve"> Praha: Mladá fronta. </w:t>
      </w:r>
    </w:p>
    <w:p w14:paraId="31105D1C" w14:textId="77777777" w:rsidR="004E105A" w:rsidRDefault="004E105A" w:rsidP="004E105A">
      <w:pPr>
        <w:pStyle w:val="Reference"/>
        <w:rPr>
          <w:lang w:val="cs-CZ"/>
        </w:rPr>
      </w:pPr>
      <w:r w:rsidRPr="00CF1792">
        <w:rPr>
          <w:lang w:val="cs-CZ"/>
        </w:rPr>
        <w:t>K</w:t>
      </w:r>
      <w:r>
        <w:rPr>
          <w:lang w:val="cs-CZ"/>
        </w:rPr>
        <w:t>onopka</w:t>
      </w:r>
      <w:r w:rsidRPr="00CF1792">
        <w:rPr>
          <w:lang w:val="cs-CZ"/>
        </w:rPr>
        <w:t>, P</w:t>
      </w:r>
      <w:r>
        <w:rPr>
          <w:lang w:val="cs-CZ"/>
        </w:rPr>
        <w:t>. (</w:t>
      </w:r>
      <w:r w:rsidRPr="00CF1792">
        <w:rPr>
          <w:lang w:val="cs-CZ"/>
        </w:rPr>
        <w:t>2004</w:t>
      </w:r>
      <w:r>
        <w:rPr>
          <w:lang w:val="cs-CZ"/>
        </w:rPr>
        <w:t>)</w:t>
      </w:r>
      <w:r w:rsidRPr="00CF1792">
        <w:rPr>
          <w:lang w:val="cs-CZ"/>
        </w:rPr>
        <w:t xml:space="preserve">. </w:t>
      </w:r>
      <w:r w:rsidRPr="000310C6">
        <w:rPr>
          <w:i/>
          <w:lang w:val="cs-CZ"/>
        </w:rPr>
        <w:t>Sportovní výživa.</w:t>
      </w:r>
      <w:r w:rsidRPr="00CF1792">
        <w:rPr>
          <w:lang w:val="cs-CZ"/>
        </w:rPr>
        <w:t xml:space="preserve"> České Budějovice: Kopp. Průvodce sportem. ISBN 80-7232-228-1.</w:t>
      </w:r>
    </w:p>
    <w:p w14:paraId="708F6B06" w14:textId="77777777" w:rsidR="004E105A" w:rsidRDefault="004E105A" w:rsidP="004E105A">
      <w:pPr>
        <w:pStyle w:val="Reference"/>
      </w:pPr>
      <w:r>
        <w:t>Kovařík, V., &amp; Langer, F. (1994</w:t>
      </w:r>
      <w:r w:rsidRPr="004E105A">
        <w:rPr>
          <w:i/>
        </w:rPr>
        <w:t>). Biomechanika tělesných cvičení. Vyd. 2.</w:t>
      </w:r>
      <w:r>
        <w:t xml:space="preserve"> Brno: Masarykova univerzita</w:t>
      </w:r>
    </w:p>
    <w:p w14:paraId="299FA126" w14:textId="77777777" w:rsidR="004E105A" w:rsidRDefault="004E105A" w:rsidP="004E105A">
      <w:pPr>
        <w:pStyle w:val="Reference"/>
      </w:pPr>
      <w:r w:rsidRPr="00D46611">
        <w:t>Kubička, J. (1993</w:t>
      </w:r>
      <w:r w:rsidRPr="000310C6">
        <w:rPr>
          <w:i/>
        </w:rPr>
        <w:t>). Vybrané kapitoly z teorie gymnastiky.</w:t>
      </w:r>
      <w:r w:rsidRPr="00D46611">
        <w:t xml:space="preserve"> Praha: Karolinum</w:t>
      </w:r>
    </w:p>
    <w:p w14:paraId="4CA0FB73" w14:textId="65007D9D" w:rsidR="00024B83" w:rsidRPr="000310C6" w:rsidRDefault="00024B83" w:rsidP="00024B83">
      <w:pPr>
        <w:pStyle w:val="Reference"/>
        <w:rPr>
          <w:i/>
        </w:rPr>
      </w:pPr>
      <w:r>
        <w:t>Kutac P., Jurkova S., Farana R. (2019). Morphological charakteristic of young female artistic gymnasts from the czech republic,</w:t>
      </w:r>
      <w:r w:rsidR="000310C6">
        <w:t xml:space="preserve"> </w:t>
      </w:r>
      <w:r w:rsidR="000310C6" w:rsidRPr="000310C6">
        <w:rPr>
          <w:i/>
        </w:rPr>
        <w:t>Science of Gymnastics Journal</w:t>
      </w:r>
      <w:r w:rsidRPr="000310C6">
        <w:rPr>
          <w:i/>
        </w:rPr>
        <w:t xml:space="preserve"> Vol. 11 Issue 1: 57 – 66</w:t>
      </w:r>
    </w:p>
    <w:p w14:paraId="3363F1D6" w14:textId="2C760BB3" w:rsidR="000310C6" w:rsidRDefault="000F2655" w:rsidP="004E105A">
      <w:pPr>
        <w:pStyle w:val="Reference"/>
      </w:pPr>
      <w:r>
        <w:t xml:space="preserve">. </w:t>
      </w:r>
      <w:r>
        <w:t>Krištofič, J.</w:t>
      </w:r>
      <w:r>
        <w:t xml:space="preserve">, </w:t>
      </w:r>
      <w:r>
        <w:t xml:space="preserve">Kubička, J., Novotná, V., Panská, Š., Skopová, M., &amp; Svatoň, V. (2005). </w:t>
      </w:r>
      <w:r w:rsidRPr="000310C6">
        <w:rPr>
          <w:i/>
        </w:rPr>
        <w:t xml:space="preserve">Gymnastika. </w:t>
      </w:r>
      <w:r w:rsidR="000310C6">
        <w:t>Praha: Karolinum</w:t>
      </w:r>
    </w:p>
    <w:p w14:paraId="353161E4" w14:textId="52FC4806" w:rsidR="004E105A" w:rsidRDefault="004E105A" w:rsidP="004E105A">
      <w:pPr>
        <w:pStyle w:val="Reference"/>
      </w:pPr>
      <w:r>
        <w:t xml:space="preserve">Krištofič, J. (2006). </w:t>
      </w:r>
      <w:r w:rsidRPr="001E4AB0">
        <w:rPr>
          <w:i/>
          <w:iCs/>
        </w:rPr>
        <w:t>Pohybová příprava dětí.</w:t>
      </w:r>
      <w:r>
        <w:t xml:space="preserve"> Praha: Grada</w:t>
      </w:r>
    </w:p>
    <w:p w14:paraId="5D1AE9EE" w14:textId="77777777" w:rsidR="004E105A" w:rsidRDefault="004E105A" w:rsidP="004E105A">
      <w:pPr>
        <w:pStyle w:val="Reference"/>
      </w:pPr>
      <w:r>
        <w:t xml:space="preserve">Krišitofič, J. (2008). </w:t>
      </w:r>
      <w:r w:rsidRPr="001E4AB0">
        <w:rPr>
          <w:i/>
          <w:iCs/>
        </w:rPr>
        <w:t>Nářaďová gymnastika</w:t>
      </w:r>
      <w:r>
        <w:t xml:space="preserve"> Praha: Česká obec sokolská </w:t>
      </w:r>
    </w:p>
    <w:p w14:paraId="0316A2B3" w14:textId="77777777" w:rsidR="004E105A" w:rsidRDefault="004E105A" w:rsidP="004E105A">
      <w:pPr>
        <w:pStyle w:val="Reference"/>
      </w:pPr>
      <w:r>
        <w:t xml:space="preserve">Lehnert, M., Kudláček, M., Háp, P., Bělka, J., a kolektiv. (2014). </w:t>
      </w:r>
      <w:r w:rsidRPr="000310C6">
        <w:rPr>
          <w:i/>
        </w:rPr>
        <w:t>Sportovní trénink I.</w:t>
      </w:r>
      <w:r>
        <w:t xml:space="preserve"> Olomouc: Univerzita Palackého</w:t>
      </w:r>
    </w:p>
    <w:p w14:paraId="5A39DA93" w14:textId="77777777" w:rsidR="004E105A" w:rsidRDefault="004E105A" w:rsidP="004E105A">
      <w:pPr>
        <w:pStyle w:val="Reference"/>
      </w:pPr>
      <w:r>
        <w:t xml:space="preserve">Pastucha, D. (2014). </w:t>
      </w:r>
      <w:r w:rsidRPr="000310C6">
        <w:rPr>
          <w:i/>
        </w:rPr>
        <w:t>Tělovýchovné lékařství: vybrané kapitoly.</w:t>
      </w:r>
      <w:r>
        <w:t xml:space="preserve"> Praha: Grada</w:t>
      </w:r>
    </w:p>
    <w:p w14:paraId="31D692D0" w14:textId="77777777" w:rsidR="004E105A" w:rsidRDefault="004E105A" w:rsidP="004E105A">
      <w:pPr>
        <w:pStyle w:val="Reference"/>
      </w:pPr>
      <w:r>
        <w:t xml:space="preserve">Perič, T., &amp; Dovalil, J. (2010). </w:t>
      </w:r>
      <w:r w:rsidRPr="001E4AB0">
        <w:rPr>
          <w:i/>
          <w:iCs/>
        </w:rPr>
        <w:t>Sportovní trénink.</w:t>
      </w:r>
      <w:r>
        <w:t xml:space="preserve"> Praha: Grada</w:t>
      </w:r>
    </w:p>
    <w:p w14:paraId="4D9C495A" w14:textId="77777777" w:rsidR="009B394D" w:rsidRPr="00CF1792" w:rsidRDefault="009B394D" w:rsidP="009B394D">
      <w:pPr>
        <w:pStyle w:val="Reference"/>
        <w:rPr>
          <w:lang w:val="cs-CZ"/>
        </w:rPr>
      </w:pPr>
      <w:r w:rsidRPr="00CF1792">
        <w:rPr>
          <w:lang w:val="cs-CZ"/>
        </w:rPr>
        <w:t>R</w:t>
      </w:r>
      <w:r>
        <w:rPr>
          <w:lang w:val="cs-CZ"/>
        </w:rPr>
        <w:t>oubík, L.. (</w:t>
      </w:r>
      <w:r w:rsidRPr="00CF1792">
        <w:rPr>
          <w:lang w:val="cs-CZ"/>
        </w:rPr>
        <w:t>2018</w:t>
      </w:r>
      <w:r>
        <w:rPr>
          <w:lang w:val="cs-CZ"/>
        </w:rPr>
        <w:t>)</w:t>
      </w:r>
      <w:r w:rsidRPr="00CF1792">
        <w:rPr>
          <w:lang w:val="cs-CZ"/>
        </w:rPr>
        <w:t xml:space="preserve">. </w:t>
      </w:r>
      <w:r w:rsidRPr="0001470F">
        <w:rPr>
          <w:lang w:val="cs-CZ"/>
        </w:rPr>
        <w:t>Moderní výživa ve fitness a silových sportech.</w:t>
      </w:r>
      <w:r w:rsidRPr="00CF1792">
        <w:rPr>
          <w:lang w:val="cs-CZ"/>
        </w:rPr>
        <w:t xml:space="preserve"> Praha: Erasport. ISBN 978-80-905685-5-6.</w:t>
      </w:r>
    </w:p>
    <w:p w14:paraId="566ED1C6" w14:textId="77777777" w:rsidR="009B394D" w:rsidRDefault="009B394D" w:rsidP="009B394D">
      <w:pPr>
        <w:pStyle w:val="Reference"/>
        <w:rPr>
          <w:i/>
        </w:rPr>
      </w:pPr>
      <w:r>
        <w:t xml:space="preserve">Singh, S. P. (2007). </w:t>
      </w:r>
      <w:r w:rsidRPr="000310C6">
        <w:t>Somatotype and disease</w:t>
      </w:r>
      <w:r w:rsidRPr="00DD3FB1">
        <w:rPr>
          <w:i/>
        </w:rPr>
        <w:t>.</w:t>
      </w:r>
      <w:r>
        <w:t xml:space="preserve"> </w:t>
      </w:r>
      <w:r w:rsidRPr="00DD3FB1">
        <w:rPr>
          <w:i/>
        </w:rPr>
        <w:t>Anthropologist Special Volume No. 3: 251-261</w:t>
      </w:r>
    </w:p>
    <w:p w14:paraId="749C6BFD" w14:textId="77777777" w:rsidR="009B394D" w:rsidRPr="00BA744D" w:rsidRDefault="009B394D" w:rsidP="009B394D">
      <w:pPr>
        <w:pStyle w:val="Reference"/>
        <w:rPr>
          <w:vanish/>
          <w:specVanish/>
        </w:rPr>
      </w:pPr>
      <w:r>
        <w:t>Skopová, M.,</w:t>
      </w:r>
    </w:p>
    <w:p w14:paraId="2FE7C4D8" w14:textId="77777777" w:rsidR="009B394D" w:rsidRDefault="009B394D" w:rsidP="009B394D">
      <w:pPr>
        <w:pStyle w:val="Reference"/>
      </w:pPr>
      <w:r>
        <w:t xml:space="preserve"> &amp; Zítko, M. (2013). </w:t>
      </w:r>
      <w:r w:rsidRPr="001E4AB0">
        <w:rPr>
          <w:i/>
          <w:iCs/>
        </w:rPr>
        <w:t xml:space="preserve">Základní gymnastika. </w:t>
      </w:r>
      <w:r w:rsidRPr="001E4AB0">
        <w:t>Praha: Karolinum</w:t>
      </w:r>
      <w:r>
        <w:t xml:space="preserve"> </w:t>
      </w:r>
    </w:p>
    <w:p w14:paraId="511CA61B" w14:textId="77777777" w:rsidR="009B394D" w:rsidRDefault="009B394D" w:rsidP="009B394D">
      <w:pPr>
        <w:pStyle w:val="Reference"/>
      </w:pPr>
      <w:r w:rsidRPr="00D04B0B">
        <w:t>Vránová, J., Dovalil, J., &amp; Bunc, V. (200</w:t>
      </w:r>
      <w:r w:rsidRPr="000310C6">
        <w:t>9).</w:t>
      </w:r>
      <w:r w:rsidRPr="000310C6">
        <w:rPr>
          <w:i/>
        </w:rPr>
        <w:t xml:space="preserve"> Výkon a trénink ve sportu.</w:t>
      </w:r>
      <w:r w:rsidRPr="00D04B0B">
        <w:t xml:space="preserve"> Olympia.</w:t>
      </w:r>
    </w:p>
    <w:p w14:paraId="7739F48F" w14:textId="5C05B9BD" w:rsidR="009B394D" w:rsidRDefault="009B394D" w:rsidP="009B394D">
      <w:pPr>
        <w:pStyle w:val="Reference"/>
      </w:pPr>
      <w:r w:rsidRPr="00D04B0B">
        <w:t xml:space="preserve">Zahradník, D., &amp; Korvas, P. (2012). </w:t>
      </w:r>
      <w:r w:rsidRPr="009B394D">
        <w:rPr>
          <w:i/>
        </w:rPr>
        <w:t>Základy sportovního tréninku</w:t>
      </w:r>
      <w:r w:rsidRPr="0001470F">
        <w:t xml:space="preserve">. </w:t>
      </w:r>
      <w:r w:rsidRPr="00D04B0B">
        <w:t>Masarykova univerzita.</w:t>
      </w:r>
    </w:p>
    <w:p w14:paraId="62B3755A" w14:textId="77777777" w:rsidR="0000574E" w:rsidRDefault="0000574E" w:rsidP="009B394D">
      <w:pPr>
        <w:pStyle w:val="Reference"/>
      </w:pPr>
    </w:p>
    <w:p w14:paraId="5522FCB3" w14:textId="12415B6F" w:rsidR="0000574E" w:rsidRDefault="0000574E" w:rsidP="009B394D">
      <w:pPr>
        <w:pStyle w:val="Reference"/>
      </w:pPr>
    </w:p>
    <w:p w14:paraId="5DDC6595" w14:textId="77777777" w:rsidR="00B14A3D" w:rsidRDefault="00B14A3D" w:rsidP="0001470F">
      <w:pPr>
        <w:pStyle w:val="Reference"/>
      </w:pPr>
    </w:p>
    <w:p w14:paraId="747FD0DD" w14:textId="6789DC20" w:rsidR="00971B54" w:rsidRDefault="00971B54" w:rsidP="0000574E">
      <w:pPr>
        <w:pStyle w:val="Reference"/>
        <w:rPr>
          <w:rStyle w:val="typography004a95"/>
          <w:rFonts w:cstheme="minorHAnsi"/>
          <w:shd w:val="clear" w:color="auto" w:fill="FFFFFF"/>
        </w:rPr>
      </w:pPr>
    </w:p>
    <w:p w14:paraId="1C243A70" w14:textId="77777777" w:rsidR="00B14A3D" w:rsidRDefault="00B14A3D" w:rsidP="0000574E">
      <w:pPr>
        <w:pStyle w:val="Reference"/>
        <w:rPr>
          <w:rFonts w:cstheme="minorHAnsi"/>
        </w:rPr>
      </w:pPr>
    </w:p>
    <w:p w14:paraId="607B9674" w14:textId="77777777" w:rsidR="00B14A3D" w:rsidRDefault="00B14A3D" w:rsidP="0000574E">
      <w:pPr>
        <w:pStyle w:val="Reference"/>
        <w:rPr>
          <w:rFonts w:cstheme="minorHAnsi"/>
        </w:rPr>
      </w:pPr>
    </w:p>
    <w:p w14:paraId="1ABC8D4A" w14:textId="77777777" w:rsidR="00024B83" w:rsidRPr="0042235B" w:rsidRDefault="00024B83">
      <w:pPr>
        <w:pStyle w:val="Reference"/>
      </w:pPr>
    </w:p>
    <w:sectPr w:rsidR="00024B83" w:rsidRPr="0042235B" w:rsidSect="004E4562">
      <w:footerReference w:type="default" r:id="rId41"/>
      <w:pgSz w:w="11906" w:h="16838" w:code="9"/>
      <w:pgMar w:top="1418" w:right="1418" w:bottom="1418" w:left="1418" w:header="709" w:footer="709" w:gutter="567"/>
      <w:cols w:space="708"/>
      <w:formProt w:val="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8D35EF1" w16cid:durableId="27F784EA"/>
  <w16cid:commentId w16cid:paraId="1FEE24BC" w16cid:durableId="27F784EB"/>
  <w16cid:commentId w16cid:paraId="0E040A54" w16cid:durableId="27F784E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629519" w14:textId="77777777" w:rsidR="00B7195B" w:rsidRDefault="00B7195B" w:rsidP="00123CAC">
      <w:pPr>
        <w:spacing w:after="0" w:line="240" w:lineRule="auto"/>
      </w:pPr>
      <w:r>
        <w:separator/>
      </w:r>
    </w:p>
  </w:endnote>
  <w:endnote w:type="continuationSeparator" w:id="0">
    <w:p w14:paraId="4FEFD04E" w14:textId="77777777" w:rsidR="00B7195B" w:rsidRDefault="00B7195B" w:rsidP="00123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6DFF9" w14:textId="77777777" w:rsidR="00C875C9" w:rsidRDefault="00C875C9">
    <w:pPr>
      <w:pStyle w:val="Zpat"/>
      <w:jc w:val="center"/>
    </w:pPr>
  </w:p>
  <w:p w14:paraId="261B1D6A" w14:textId="77777777" w:rsidR="00C875C9" w:rsidRDefault="00C875C9">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0275047"/>
      <w:docPartObj>
        <w:docPartGallery w:val="Page Numbers (Bottom of Page)"/>
        <w:docPartUnique/>
      </w:docPartObj>
    </w:sdtPr>
    <w:sdtContent>
      <w:p w14:paraId="470088BA" w14:textId="355DF5A0" w:rsidR="00C875C9" w:rsidRDefault="00C875C9">
        <w:pPr>
          <w:pStyle w:val="Zpat"/>
          <w:jc w:val="center"/>
        </w:pPr>
        <w:r>
          <w:fldChar w:fldCharType="begin"/>
        </w:r>
        <w:r>
          <w:instrText>PAGE   \* MERGEFORMAT</w:instrText>
        </w:r>
        <w:r>
          <w:fldChar w:fldCharType="separate"/>
        </w:r>
        <w:r w:rsidR="00A512C6" w:rsidRPr="00A512C6">
          <w:rPr>
            <w:noProof/>
            <w:lang w:val="cs-CZ"/>
          </w:rPr>
          <w:t>8</w:t>
        </w:r>
        <w:r>
          <w:fldChar w:fldCharType="end"/>
        </w:r>
      </w:p>
    </w:sdtContent>
  </w:sdt>
  <w:p w14:paraId="7A8A132B" w14:textId="77777777" w:rsidR="00C875C9" w:rsidRDefault="00C875C9">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607518" w14:textId="77777777" w:rsidR="00B7195B" w:rsidRDefault="00B7195B" w:rsidP="00123CAC">
      <w:pPr>
        <w:spacing w:after="0" w:line="240" w:lineRule="auto"/>
      </w:pPr>
      <w:r>
        <w:separator/>
      </w:r>
    </w:p>
  </w:footnote>
  <w:footnote w:type="continuationSeparator" w:id="0">
    <w:p w14:paraId="49714994" w14:textId="77777777" w:rsidR="00B7195B" w:rsidRDefault="00B7195B" w:rsidP="00123C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1646"/>
    <w:multiLevelType w:val="hybridMultilevel"/>
    <w:tmpl w:val="790C241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 w15:restartNumberingAfterBreak="0">
    <w:nsid w:val="00E56DF5"/>
    <w:multiLevelType w:val="hybridMultilevel"/>
    <w:tmpl w:val="63065AE2"/>
    <w:lvl w:ilvl="0" w:tplc="7D361ED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624395C"/>
    <w:multiLevelType w:val="hybridMultilevel"/>
    <w:tmpl w:val="FC1C5CA4"/>
    <w:lvl w:ilvl="0" w:tplc="CD84F5E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03D1E3C"/>
    <w:multiLevelType w:val="hybridMultilevel"/>
    <w:tmpl w:val="1DE66ED4"/>
    <w:lvl w:ilvl="0" w:tplc="410A8ED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21E3D77"/>
    <w:multiLevelType w:val="hybridMultilevel"/>
    <w:tmpl w:val="597A22E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 w15:restartNumberingAfterBreak="0">
    <w:nsid w:val="1B0002E0"/>
    <w:multiLevelType w:val="hybridMultilevel"/>
    <w:tmpl w:val="02385B2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6" w15:restartNumberingAfterBreak="0">
    <w:nsid w:val="1E123F85"/>
    <w:multiLevelType w:val="hybridMultilevel"/>
    <w:tmpl w:val="19B467E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7" w15:restartNumberingAfterBreak="0">
    <w:nsid w:val="22F426CB"/>
    <w:multiLevelType w:val="hybridMultilevel"/>
    <w:tmpl w:val="75966E9E"/>
    <w:lvl w:ilvl="0" w:tplc="3E943D74">
      <w:start w:val="1"/>
      <w:numFmt w:val="bullet"/>
      <w:pStyle w:val="Odrky"/>
      <w:lvlText w:val=""/>
      <w:lvlJc w:val="left"/>
      <w:pPr>
        <w:ind w:left="1134" w:hanging="567"/>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8" w15:restartNumberingAfterBreak="0">
    <w:nsid w:val="26B11E9F"/>
    <w:multiLevelType w:val="multilevel"/>
    <w:tmpl w:val="07CEB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D859E1"/>
    <w:multiLevelType w:val="hybridMultilevel"/>
    <w:tmpl w:val="1018C19C"/>
    <w:lvl w:ilvl="0" w:tplc="BF7A65B6">
      <w:start w:val="1"/>
      <w:numFmt w:val="ordin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9153AE8"/>
    <w:multiLevelType w:val="hybridMultilevel"/>
    <w:tmpl w:val="18F849D4"/>
    <w:lvl w:ilvl="0" w:tplc="4254096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22D3447"/>
    <w:multiLevelType w:val="hybridMultilevel"/>
    <w:tmpl w:val="83BE7CC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2" w15:restartNumberingAfterBreak="0">
    <w:nsid w:val="41C012DB"/>
    <w:multiLevelType w:val="hybridMultilevel"/>
    <w:tmpl w:val="FFC4A2F2"/>
    <w:lvl w:ilvl="0" w:tplc="AC420C60">
      <w:start w:val="1"/>
      <w:numFmt w:val="decimal"/>
      <w:pStyle w:val="Odstavecseseznamem"/>
      <w:lvlText w:val="%1)"/>
      <w:lvlJc w:val="left"/>
      <w:pPr>
        <w:ind w:left="1134" w:hanging="567"/>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3" w15:restartNumberingAfterBreak="0">
    <w:nsid w:val="41F10E21"/>
    <w:multiLevelType w:val="hybridMultilevel"/>
    <w:tmpl w:val="68026EFC"/>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4" w15:restartNumberingAfterBreak="0">
    <w:nsid w:val="567E5DB7"/>
    <w:multiLevelType w:val="hybridMultilevel"/>
    <w:tmpl w:val="FC086FD8"/>
    <w:lvl w:ilvl="0" w:tplc="04050001">
      <w:start w:val="1"/>
      <w:numFmt w:val="bullet"/>
      <w:lvlText w:val=""/>
      <w:lvlJc w:val="left"/>
      <w:pPr>
        <w:ind w:left="1335" w:hanging="360"/>
      </w:pPr>
      <w:rPr>
        <w:rFonts w:ascii="Symbol" w:hAnsi="Symbol" w:hint="default"/>
      </w:rPr>
    </w:lvl>
    <w:lvl w:ilvl="1" w:tplc="04050003" w:tentative="1">
      <w:start w:val="1"/>
      <w:numFmt w:val="bullet"/>
      <w:lvlText w:val="o"/>
      <w:lvlJc w:val="left"/>
      <w:pPr>
        <w:ind w:left="2055" w:hanging="360"/>
      </w:pPr>
      <w:rPr>
        <w:rFonts w:ascii="Courier New" w:hAnsi="Courier New" w:cs="Courier New" w:hint="default"/>
      </w:rPr>
    </w:lvl>
    <w:lvl w:ilvl="2" w:tplc="04050005" w:tentative="1">
      <w:start w:val="1"/>
      <w:numFmt w:val="bullet"/>
      <w:lvlText w:val=""/>
      <w:lvlJc w:val="left"/>
      <w:pPr>
        <w:ind w:left="2775" w:hanging="360"/>
      </w:pPr>
      <w:rPr>
        <w:rFonts w:ascii="Wingdings" w:hAnsi="Wingdings" w:hint="default"/>
      </w:rPr>
    </w:lvl>
    <w:lvl w:ilvl="3" w:tplc="04050001" w:tentative="1">
      <w:start w:val="1"/>
      <w:numFmt w:val="bullet"/>
      <w:lvlText w:val=""/>
      <w:lvlJc w:val="left"/>
      <w:pPr>
        <w:ind w:left="3495" w:hanging="360"/>
      </w:pPr>
      <w:rPr>
        <w:rFonts w:ascii="Symbol" w:hAnsi="Symbol" w:hint="default"/>
      </w:rPr>
    </w:lvl>
    <w:lvl w:ilvl="4" w:tplc="04050003" w:tentative="1">
      <w:start w:val="1"/>
      <w:numFmt w:val="bullet"/>
      <w:lvlText w:val="o"/>
      <w:lvlJc w:val="left"/>
      <w:pPr>
        <w:ind w:left="4215" w:hanging="360"/>
      </w:pPr>
      <w:rPr>
        <w:rFonts w:ascii="Courier New" w:hAnsi="Courier New" w:cs="Courier New" w:hint="default"/>
      </w:rPr>
    </w:lvl>
    <w:lvl w:ilvl="5" w:tplc="04050005" w:tentative="1">
      <w:start w:val="1"/>
      <w:numFmt w:val="bullet"/>
      <w:lvlText w:val=""/>
      <w:lvlJc w:val="left"/>
      <w:pPr>
        <w:ind w:left="4935" w:hanging="360"/>
      </w:pPr>
      <w:rPr>
        <w:rFonts w:ascii="Wingdings" w:hAnsi="Wingdings" w:hint="default"/>
      </w:rPr>
    </w:lvl>
    <w:lvl w:ilvl="6" w:tplc="04050001" w:tentative="1">
      <w:start w:val="1"/>
      <w:numFmt w:val="bullet"/>
      <w:lvlText w:val=""/>
      <w:lvlJc w:val="left"/>
      <w:pPr>
        <w:ind w:left="5655" w:hanging="360"/>
      </w:pPr>
      <w:rPr>
        <w:rFonts w:ascii="Symbol" w:hAnsi="Symbol" w:hint="default"/>
      </w:rPr>
    </w:lvl>
    <w:lvl w:ilvl="7" w:tplc="04050003" w:tentative="1">
      <w:start w:val="1"/>
      <w:numFmt w:val="bullet"/>
      <w:lvlText w:val="o"/>
      <w:lvlJc w:val="left"/>
      <w:pPr>
        <w:ind w:left="6375" w:hanging="360"/>
      </w:pPr>
      <w:rPr>
        <w:rFonts w:ascii="Courier New" w:hAnsi="Courier New" w:cs="Courier New" w:hint="default"/>
      </w:rPr>
    </w:lvl>
    <w:lvl w:ilvl="8" w:tplc="04050005" w:tentative="1">
      <w:start w:val="1"/>
      <w:numFmt w:val="bullet"/>
      <w:lvlText w:val=""/>
      <w:lvlJc w:val="left"/>
      <w:pPr>
        <w:ind w:left="7095" w:hanging="360"/>
      </w:pPr>
      <w:rPr>
        <w:rFonts w:ascii="Wingdings" w:hAnsi="Wingdings" w:hint="default"/>
      </w:rPr>
    </w:lvl>
  </w:abstractNum>
  <w:abstractNum w:abstractNumId="15" w15:restartNumberingAfterBreak="0">
    <w:nsid w:val="5C8A660C"/>
    <w:multiLevelType w:val="multilevel"/>
    <w:tmpl w:val="83C4826C"/>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6" w15:restartNumberingAfterBreak="0">
    <w:nsid w:val="66522E7E"/>
    <w:multiLevelType w:val="hybridMultilevel"/>
    <w:tmpl w:val="A250691E"/>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7" w15:restartNumberingAfterBreak="0">
    <w:nsid w:val="67242A5E"/>
    <w:multiLevelType w:val="hybridMultilevel"/>
    <w:tmpl w:val="FCF27596"/>
    <w:lvl w:ilvl="0" w:tplc="3326951A">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8" w15:restartNumberingAfterBreak="0">
    <w:nsid w:val="7AE16415"/>
    <w:multiLevelType w:val="hybridMultilevel"/>
    <w:tmpl w:val="D1704FB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num w:numId="1">
    <w:abstractNumId w:val="3"/>
  </w:num>
  <w:num w:numId="2">
    <w:abstractNumId w:val="1"/>
  </w:num>
  <w:num w:numId="3">
    <w:abstractNumId w:val="1"/>
    <w:lvlOverride w:ilvl="0">
      <w:startOverride w:val="1"/>
    </w:lvlOverride>
  </w:num>
  <w:num w:numId="4">
    <w:abstractNumId w:val="9"/>
  </w:num>
  <w:num w:numId="5">
    <w:abstractNumId w:val="15"/>
  </w:num>
  <w:num w:numId="6">
    <w:abstractNumId w:val="12"/>
  </w:num>
  <w:num w:numId="7">
    <w:abstractNumId w:val="12"/>
    <w:lvlOverride w:ilvl="0">
      <w:startOverride w:val="1"/>
    </w:lvlOverride>
  </w:num>
  <w:num w:numId="8">
    <w:abstractNumId w:val="12"/>
    <w:lvlOverride w:ilvl="0">
      <w:startOverride w:val="1"/>
    </w:lvlOverride>
  </w:num>
  <w:num w:numId="9">
    <w:abstractNumId w:val="12"/>
    <w:lvlOverride w:ilvl="0">
      <w:startOverride w:val="1"/>
    </w:lvlOverride>
  </w:num>
  <w:num w:numId="10">
    <w:abstractNumId w:val="17"/>
  </w:num>
  <w:num w:numId="11">
    <w:abstractNumId w:val="7"/>
  </w:num>
  <w:num w:numId="12">
    <w:abstractNumId w:val="12"/>
    <w:lvlOverride w:ilvl="0">
      <w:startOverride w:val="1"/>
    </w:lvlOverride>
  </w:num>
  <w:num w:numId="13">
    <w:abstractNumId w:val="5"/>
  </w:num>
  <w:num w:numId="14">
    <w:abstractNumId w:val="4"/>
  </w:num>
  <w:num w:numId="15">
    <w:abstractNumId w:val="11"/>
  </w:num>
  <w:num w:numId="16">
    <w:abstractNumId w:val="0"/>
  </w:num>
  <w:num w:numId="17">
    <w:abstractNumId w:val="14"/>
  </w:num>
  <w:num w:numId="18">
    <w:abstractNumId w:val="6"/>
  </w:num>
  <w:num w:numId="19">
    <w:abstractNumId w:val="16"/>
  </w:num>
  <w:num w:numId="20">
    <w:abstractNumId w:val="13"/>
  </w:num>
  <w:num w:numId="21">
    <w:abstractNumId w:val="18"/>
  </w:num>
  <w:num w:numId="22">
    <w:abstractNumId w:val="10"/>
  </w:num>
  <w:num w:numId="23">
    <w:abstractNumId w:val="2"/>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mirrorMargins/>
  <w:attachedTemplate r:id="rId1"/>
  <w:documentProtection w:edit="forms" w:enforcement="0"/>
  <w:defaultTabStop w:val="708"/>
  <w:hyphenationZone w:val="425"/>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8F4"/>
    <w:rsid w:val="0000574E"/>
    <w:rsid w:val="00010ED1"/>
    <w:rsid w:val="0001101F"/>
    <w:rsid w:val="0001470F"/>
    <w:rsid w:val="00014D98"/>
    <w:rsid w:val="00015E46"/>
    <w:rsid w:val="000167F1"/>
    <w:rsid w:val="00021F5F"/>
    <w:rsid w:val="00024B83"/>
    <w:rsid w:val="00025E04"/>
    <w:rsid w:val="000310C6"/>
    <w:rsid w:val="00033F3F"/>
    <w:rsid w:val="00035E74"/>
    <w:rsid w:val="000366EE"/>
    <w:rsid w:val="0004189C"/>
    <w:rsid w:val="00052D4A"/>
    <w:rsid w:val="000540E2"/>
    <w:rsid w:val="0006370B"/>
    <w:rsid w:val="00064885"/>
    <w:rsid w:val="000705A1"/>
    <w:rsid w:val="00072634"/>
    <w:rsid w:val="00077793"/>
    <w:rsid w:val="00082C6A"/>
    <w:rsid w:val="00084587"/>
    <w:rsid w:val="00086D08"/>
    <w:rsid w:val="00087955"/>
    <w:rsid w:val="00087F05"/>
    <w:rsid w:val="00096FF2"/>
    <w:rsid w:val="000A06FC"/>
    <w:rsid w:val="000A3453"/>
    <w:rsid w:val="000A52E6"/>
    <w:rsid w:val="000B1371"/>
    <w:rsid w:val="000B2714"/>
    <w:rsid w:val="000B55E6"/>
    <w:rsid w:val="000B7034"/>
    <w:rsid w:val="000B74A8"/>
    <w:rsid w:val="000B79ED"/>
    <w:rsid w:val="000C0B55"/>
    <w:rsid w:val="000C7151"/>
    <w:rsid w:val="000D11C4"/>
    <w:rsid w:val="000D4593"/>
    <w:rsid w:val="000E3075"/>
    <w:rsid w:val="000E4B63"/>
    <w:rsid w:val="000E52AC"/>
    <w:rsid w:val="000E6165"/>
    <w:rsid w:val="000F067D"/>
    <w:rsid w:val="000F07E1"/>
    <w:rsid w:val="000F2655"/>
    <w:rsid w:val="000F731F"/>
    <w:rsid w:val="00101329"/>
    <w:rsid w:val="00107470"/>
    <w:rsid w:val="00110537"/>
    <w:rsid w:val="00110B78"/>
    <w:rsid w:val="001177A5"/>
    <w:rsid w:val="0012125A"/>
    <w:rsid w:val="00122E2A"/>
    <w:rsid w:val="00123CAC"/>
    <w:rsid w:val="00124D9E"/>
    <w:rsid w:val="00132077"/>
    <w:rsid w:val="00137124"/>
    <w:rsid w:val="00140E15"/>
    <w:rsid w:val="00141732"/>
    <w:rsid w:val="00141DB1"/>
    <w:rsid w:val="00142814"/>
    <w:rsid w:val="001441CF"/>
    <w:rsid w:val="00151EB7"/>
    <w:rsid w:val="00152A9C"/>
    <w:rsid w:val="00154C26"/>
    <w:rsid w:val="001707D7"/>
    <w:rsid w:val="00170F3C"/>
    <w:rsid w:val="001764FF"/>
    <w:rsid w:val="00176E24"/>
    <w:rsid w:val="00181B52"/>
    <w:rsid w:val="0018491B"/>
    <w:rsid w:val="00185B5A"/>
    <w:rsid w:val="00190EC8"/>
    <w:rsid w:val="00191B1C"/>
    <w:rsid w:val="001A057F"/>
    <w:rsid w:val="001A2539"/>
    <w:rsid w:val="001B0F29"/>
    <w:rsid w:val="001B352E"/>
    <w:rsid w:val="001B49E8"/>
    <w:rsid w:val="001B69E5"/>
    <w:rsid w:val="001C4D6D"/>
    <w:rsid w:val="001C5A0D"/>
    <w:rsid w:val="001C660B"/>
    <w:rsid w:val="001D0153"/>
    <w:rsid w:val="001D0C84"/>
    <w:rsid w:val="001D459C"/>
    <w:rsid w:val="001D4E65"/>
    <w:rsid w:val="001D7119"/>
    <w:rsid w:val="001D76B3"/>
    <w:rsid w:val="001E24C0"/>
    <w:rsid w:val="001E4AB0"/>
    <w:rsid w:val="001F40DF"/>
    <w:rsid w:val="001F571C"/>
    <w:rsid w:val="00201A4D"/>
    <w:rsid w:val="002029B0"/>
    <w:rsid w:val="00203AC7"/>
    <w:rsid w:val="002074CB"/>
    <w:rsid w:val="0021207A"/>
    <w:rsid w:val="00212777"/>
    <w:rsid w:val="00214141"/>
    <w:rsid w:val="00217C70"/>
    <w:rsid w:val="00230774"/>
    <w:rsid w:val="002331A1"/>
    <w:rsid w:val="00235E7A"/>
    <w:rsid w:val="0024683A"/>
    <w:rsid w:val="00246E18"/>
    <w:rsid w:val="0025000B"/>
    <w:rsid w:val="00254721"/>
    <w:rsid w:val="00260166"/>
    <w:rsid w:val="00261FF7"/>
    <w:rsid w:val="0026207F"/>
    <w:rsid w:val="00270091"/>
    <w:rsid w:val="002720A1"/>
    <w:rsid w:val="00272BAD"/>
    <w:rsid w:val="00273FB5"/>
    <w:rsid w:val="00274354"/>
    <w:rsid w:val="002759EA"/>
    <w:rsid w:val="00282DFA"/>
    <w:rsid w:val="00285F0C"/>
    <w:rsid w:val="0029097D"/>
    <w:rsid w:val="00292564"/>
    <w:rsid w:val="002A6C2B"/>
    <w:rsid w:val="002C717A"/>
    <w:rsid w:val="002D23B4"/>
    <w:rsid w:val="002E3193"/>
    <w:rsid w:val="002E329B"/>
    <w:rsid w:val="002E439C"/>
    <w:rsid w:val="002E545E"/>
    <w:rsid w:val="002F63E3"/>
    <w:rsid w:val="003011AF"/>
    <w:rsid w:val="003149C2"/>
    <w:rsid w:val="003223AE"/>
    <w:rsid w:val="003254AD"/>
    <w:rsid w:val="00331EB5"/>
    <w:rsid w:val="00340A8F"/>
    <w:rsid w:val="003562AE"/>
    <w:rsid w:val="0036001C"/>
    <w:rsid w:val="00363089"/>
    <w:rsid w:val="0036723D"/>
    <w:rsid w:val="00370924"/>
    <w:rsid w:val="00372CCE"/>
    <w:rsid w:val="00373418"/>
    <w:rsid w:val="00373D82"/>
    <w:rsid w:val="00381153"/>
    <w:rsid w:val="00381CDA"/>
    <w:rsid w:val="00382575"/>
    <w:rsid w:val="0038310F"/>
    <w:rsid w:val="00386F98"/>
    <w:rsid w:val="00392859"/>
    <w:rsid w:val="00395593"/>
    <w:rsid w:val="003971B7"/>
    <w:rsid w:val="003A0E7D"/>
    <w:rsid w:val="003A2777"/>
    <w:rsid w:val="003A780D"/>
    <w:rsid w:val="003C3B75"/>
    <w:rsid w:val="003C3FE7"/>
    <w:rsid w:val="003C5272"/>
    <w:rsid w:val="003C6553"/>
    <w:rsid w:val="003D019A"/>
    <w:rsid w:val="003D4035"/>
    <w:rsid w:val="003D7F7B"/>
    <w:rsid w:val="003E3D65"/>
    <w:rsid w:val="003E7099"/>
    <w:rsid w:val="003E7702"/>
    <w:rsid w:val="003E7997"/>
    <w:rsid w:val="003F0A65"/>
    <w:rsid w:val="004153AC"/>
    <w:rsid w:val="0042235B"/>
    <w:rsid w:val="00423642"/>
    <w:rsid w:val="00427828"/>
    <w:rsid w:val="00430304"/>
    <w:rsid w:val="004304A9"/>
    <w:rsid w:val="0043292A"/>
    <w:rsid w:val="00433DCE"/>
    <w:rsid w:val="0043508E"/>
    <w:rsid w:val="00441E1F"/>
    <w:rsid w:val="00446644"/>
    <w:rsid w:val="00446C40"/>
    <w:rsid w:val="00451801"/>
    <w:rsid w:val="00460524"/>
    <w:rsid w:val="004645B8"/>
    <w:rsid w:val="00467E80"/>
    <w:rsid w:val="00473407"/>
    <w:rsid w:val="004852CC"/>
    <w:rsid w:val="004869DF"/>
    <w:rsid w:val="0048764A"/>
    <w:rsid w:val="004A1051"/>
    <w:rsid w:val="004A1CA4"/>
    <w:rsid w:val="004A5D14"/>
    <w:rsid w:val="004A66E5"/>
    <w:rsid w:val="004A7E9C"/>
    <w:rsid w:val="004C25A7"/>
    <w:rsid w:val="004C4410"/>
    <w:rsid w:val="004C6392"/>
    <w:rsid w:val="004C684D"/>
    <w:rsid w:val="004D4882"/>
    <w:rsid w:val="004D68E8"/>
    <w:rsid w:val="004E105A"/>
    <w:rsid w:val="004E2D37"/>
    <w:rsid w:val="004E3F0E"/>
    <w:rsid w:val="004E442A"/>
    <w:rsid w:val="004E4562"/>
    <w:rsid w:val="004F4026"/>
    <w:rsid w:val="004F6655"/>
    <w:rsid w:val="004F687C"/>
    <w:rsid w:val="00501109"/>
    <w:rsid w:val="005172B4"/>
    <w:rsid w:val="00526F4E"/>
    <w:rsid w:val="00531923"/>
    <w:rsid w:val="00537B45"/>
    <w:rsid w:val="00537D31"/>
    <w:rsid w:val="00540DAC"/>
    <w:rsid w:val="00544A5E"/>
    <w:rsid w:val="005471A8"/>
    <w:rsid w:val="00556E11"/>
    <w:rsid w:val="005628EB"/>
    <w:rsid w:val="00567081"/>
    <w:rsid w:val="005673B8"/>
    <w:rsid w:val="00573393"/>
    <w:rsid w:val="005737BB"/>
    <w:rsid w:val="005760E5"/>
    <w:rsid w:val="00580454"/>
    <w:rsid w:val="00580BE5"/>
    <w:rsid w:val="005821F1"/>
    <w:rsid w:val="00586B64"/>
    <w:rsid w:val="00595673"/>
    <w:rsid w:val="005A029E"/>
    <w:rsid w:val="005A0F5D"/>
    <w:rsid w:val="005A1995"/>
    <w:rsid w:val="005A2389"/>
    <w:rsid w:val="005B37D7"/>
    <w:rsid w:val="005B7DB2"/>
    <w:rsid w:val="005C2C8F"/>
    <w:rsid w:val="005C35C2"/>
    <w:rsid w:val="005C36C9"/>
    <w:rsid w:val="005C3F50"/>
    <w:rsid w:val="005C43CB"/>
    <w:rsid w:val="005C6624"/>
    <w:rsid w:val="005D0E1E"/>
    <w:rsid w:val="005D6F27"/>
    <w:rsid w:val="005F22E5"/>
    <w:rsid w:val="005F37E4"/>
    <w:rsid w:val="005F4DA2"/>
    <w:rsid w:val="005F70F5"/>
    <w:rsid w:val="00600D70"/>
    <w:rsid w:val="00605383"/>
    <w:rsid w:val="00611FAB"/>
    <w:rsid w:val="00615D78"/>
    <w:rsid w:val="006169D8"/>
    <w:rsid w:val="006265DF"/>
    <w:rsid w:val="00641062"/>
    <w:rsid w:val="006476AB"/>
    <w:rsid w:val="00647F0F"/>
    <w:rsid w:val="006550B1"/>
    <w:rsid w:val="00661F2F"/>
    <w:rsid w:val="00662DBD"/>
    <w:rsid w:val="00686313"/>
    <w:rsid w:val="0069032B"/>
    <w:rsid w:val="0069039E"/>
    <w:rsid w:val="006957B6"/>
    <w:rsid w:val="00695D2D"/>
    <w:rsid w:val="006A0D13"/>
    <w:rsid w:val="006B094F"/>
    <w:rsid w:val="006B0D8A"/>
    <w:rsid w:val="006B2760"/>
    <w:rsid w:val="006B6A2D"/>
    <w:rsid w:val="006B7C7A"/>
    <w:rsid w:val="006C4806"/>
    <w:rsid w:val="006D4446"/>
    <w:rsid w:val="006E5DAA"/>
    <w:rsid w:val="006F02BE"/>
    <w:rsid w:val="006F13B7"/>
    <w:rsid w:val="006F1CE5"/>
    <w:rsid w:val="00704F19"/>
    <w:rsid w:val="00706236"/>
    <w:rsid w:val="00706769"/>
    <w:rsid w:val="0071310E"/>
    <w:rsid w:val="007228F4"/>
    <w:rsid w:val="00724BA7"/>
    <w:rsid w:val="00724D23"/>
    <w:rsid w:val="00725185"/>
    <w:rsid w:val="00734A2B"/>
    <w:rsid w:val="00736717"/>
    <w:rsid w:val="0073749E"/>
    <w:rsid w:val="00737AB5"/>
    <w:rsid w:val="00740C00"/>
    <w:rsid w:val="007427BD"/>
    <w:rsid w:val="00747BCA"/>
    <w:rsid w:val="00757F71"/>
    <w:rsid w:val="0076331B"/>
    <w:rsid w:val="00774893"/>
    <w:rsid w:val="00781D2F"/>
    <w:rsid w:val="00785B17"/>
    <w:rsid w:val="00785E21"/>
    <w:rsid w:val="00790F17"/>
    <w:rsid w:val="007941F8"/>
    <w:rsid w:val="007960AA"/>
    <w:rsid w:val="007A374E"/>
    <w:rsid w:val="007A6794"/>
    <w:rsid w:val="007A697B"/>
    <w:rsid w:val="007B1901"/>
    <w:rsid w:val="007B5DF1"/>
    <w:rsid w:val="007D0D63"/>
    <w:rsid w:val="007D14B7"/>
    <w:rsid w:val="007D64A7"/>
    <w:rsid w:val="007D7572"/>
    <w:rsid w:val="007E2E0E"/>
    <w:rsid w:val="007E59B3"/>
    <w:rsid w:val="007F16AD"/>
    <w:rsid w:val="007F1889"/>
    <w:rsid w:val="007F55D3"/>
    <w:rsid w:val="007F6AC0"/>
    <w:rsid w:val="007F7493"/>
    <w:rsid w:val="00807512"/>
    <w:rsid w:val="00815594"/>
    <w:rsid w:val="008209A1"/>
    <w:rsid w:val="00823B35"/>
    <w:rsid w:val="00825F32"/>
    <w:rsid w:val="0083149B"/>
    <w:rsid w:val="008357CE"/>
    <w:rsid w:val="00835931"/>
    <w:rsid w:val="008610B0"/>
    <w:rsid w:val="008656A1"/>
    <w:rsid w:val="0087172C"/>
    <w:rsid w:val="00874A46"/>
    <w:rsid w:val="0088271F"/>
    <w:rsid w:val="00885FA6"/>
    <w:rsid w:val="008868B8"/>
    <w:rsid w:val="00887F71"/>
    <w:rsid w:val="00890A22"/>
    <w:rsid w:val="00890C96"/>
    <w:rsid w:val="008921DF"/>
    <w:rsid w:val="00893F90"/>
    <w:rsid w:val="008965E8"/>
    <w:rsid w:val="008A618F"/>
    <w:rsid w:val="008A7B22"/>
    <w:rsid w:val="008B1CA1"/>
    <w:rsid w:val="008B7CE8"/>
    <w:rsid w:val="008C300A"/>
    <w:rsid w:val="008C68E0"/>
    <w:rsid w:val="008D1593"/>
    <w:rsid w:val="008D4F90"/>
    <w:rsid w:val="008D5D64"/>
    <w:rsid w:val="008E0794"/>
    <w:rsid w:val="008E6E9C"/>
    <w:rsid w:val="008F1937"/>
    <w:rsid w:val="008F561C"/>
    <w:rsid w:val="00902DF6"/>
    <w:rsid w:val="00906C66"/>
    <w:rsid w:val="00911F06"/>
    <w:rsid w:val="00930098"/>
    <w:rsid w:val="0093472D"/>
    <w:rsid w:val="00941575"/>
    <w:rsid w:val="00943A29"/>
    <w:rsid w:val="00946911"/>
    <w:rsid w:val="00946AFB"/>
    <w:rsid w:val="00947249"/>
    <w:rsid w:val="009506E2"/>
    <w:rsid w:val="00951C43"/>
    <w:rsid w:val="00970156"/>
    <w:rsid w:val="00971B54"/>
    <w:rsid w:val="00973B0B"/>
    <w:rsid w:val="00980A62"/>
    <w:rsid w:val="00982252"/>
    <w:rsid w:val="00982E7C"/>
    <w:rsid w:val="00985D21"/>
    <w:rsid w:val="009874DD"/>
    <w:rsid w:val="009A0B3F"/>
    <w:rsid w:val="009A106F"/>
    <w:rsid w:val="009A297C"/>
    <w:rsid w:val="009A3208"/>
    <w:rsid w:val="009A34AF"/>
    <w:rsid w:val="009A6D60"/>
    <w:rsid w:val="009A7EF9"/>
    <w:rsid w:val="009B1A37"/>
    <w:rsid w:val="009B1BE9"/>
    <w:rsid w:val="009B394D"/>
    <w:rsid w:val="009B4D56"/>
    <w:rsid w:val="009B6E4E"/>
    <w:rsid w:val="009B7C5F"/>
    <w:rsid w:val="009C3FB3"/>
    <w:rsid w:val="009C57F9"/>
    <w:rsid w:val="009D5599"/>
    <w:rsid w:val="009D5EEB"/>
    <w:rsid w:val="009D78B0"/>
    <w:rsid w:val="009E3DFC"/>
    <w:rsid w:val="009E3F7F"/>
    <w:rsid w:val="009E4D62"/>
    <w:rsid w:val="009E79F9"/>
    <w:rsid w:val="009F4FF3"/>
    <w:rsid w:val="009F58DE"/>
    <w:rsid w:val="009F7DD7"/>
    <w:rsid w:val="00A007AB"/>
    <w:rsid w:val="00A05B43"/>
    <w:rsid w:val="00A06053"/>
    <w:rsid w:val="00A15908"/>
    <w:rsid w:val="00A16D6A"/>
    <w:rsid w:val="00A16FEE"/>
    <w:rsid w:val="00A205C6"/>
    <w:rsid w:val="00A300B8"/>
    <w:rsid w:val="00A31D13"/>
    <w:rsid w:val="00A33D5E"/>
    <w:rsid w:val="00A341B5"/>
    <w:rsid w:val="00A35685"/>
    <w:rsid w:val="00A479B8"/>
    <w:rsid w:val="00A512C6"/>
    <w:rsid w:val="00A52B10"/>
    <w:rsid w:val="00A54012"/>
    <w:rsid w:val="00A565FA"/>
    <w:rsid w:val="00A57FB4"/>
    <w:rsid w:val="00A67CD6"/>
    <w:rsid w:val="00A726BE"/>
    <w:rsid w:val="00A75671"/>
    <w:rsid w:val="00A7745A"/>
    <w:rsid w:val="00A82301"/>
    <w:rsid w:val="00A82AF4"/>
    <w:rsid w:val="00A8455D"/>
    <w:rsid w:val="00A86B15"/>
    <w:rsid w:val="00A8777C"/>
    <w:rsid w:val="00A916C0"/>
    <w:rsid w:val="00AA330B"/>
    <w:rsid w:val="00AA6C45"/>
    <w:rsid w:val="00AB41FF"/>
    <w:rsid w:val="00AB707C"/>
    <w:rsid w:val="00AC1466"/>
    <w:rsid w:val="00AC152A"/>
    <w:rsid w:val="00AC1645"/>
    <w:rsid w:val="00AC3072"/>
    <w:rsid w:val="00AC349B"/>
    <w:rsid w:val="00AC3BFB"/>
    <w:rsid w:val="00AC6769"/>
    <w:rsid w:val="00AE209B"/>
    <w:rsid w:val="00AE2BB3"/>
    <w:rsid w:val="00AE2E24"/>
    <w:rsid w:val="00AE6454"/>
    <w:rsid w:val="00AF075C"/>
    <w:rsid w:val="00AF1055"/>
    <w:rsid w:val="00AF27CA"/>
    <w:rsid w:val="00AF29C3"/>
    <w:rsid w:val="00AF40BB"/>
    <w:rsid w:val="00B02786"/>
    <w:rsid w:val="00B0562C"/>
    <w:rsid w:val="00B05E7D"/>
    <w:rsid w:val="00B10CC5"/>
    <w:rsid w:val="00B12D9D"/>
    <w:rsid w:val="00B1327D"/>
    <w:rsid w:val="00B14A3D"/>
    <w:rsid w:val="00B15181"/>
    <w:rsid w:val="00B23222"/>
    <w:rsid w:val="00B23C4D"/>
    <w:rsid w:val="00B2602C"/>
    <w:rsid w:val="00B262D5"/>
    <w:rsid w:val="00B315F3"/>
    <w:rsid w:val="00B32CC7"/>
    <w:rsid w:val="00B34303"/>
    <w:rsid w:val="00B36961"/>
    <w:rsid w:val="00B44573"/>
    <w:rsid w:val="00B4493A"/>
    <w:rsid w:val="00B44EA7"/>
    <w:rsid w:val="00B465F6"/>
    <w:rsid w:val="00B5645C"/>
    <w:rsid w:val="00B57DF6"/>
    <w:rsid w:val="00B62290"/>
    <w:rsid w:val="00B62D9B"/>
    <w:rsid w:val="00B64DA2"/>
    <w:rsid w:val="00B7195B"/>
    <w:rsid w:val="00B71FAF"/>
    <w:rsid w:val="00B747B3"/>
    <w:rsid w:val="00B83E26"/>
    <w:rsid w:val="00B91CE0"/>
    <w:rsid w:val="00B94723"/>
    <w:rsid w:val="00B96B52"/>
    <w:rsid w:val="00BA744D"/>
    <w:rsid w:val="00BA7787"/>
    <w:rsid w:val="00BB202F"/>
    <w:rsid w:val="00BB5DA0"/>
    <w:rsid w:val="00BC48EE"/>
    <w:rsid w:val="00BC731E"/>
    <w:rsid w:val="00BD37C8"/>
    <w:rsid w:val="00BE1B6E"/>
    <w:rsid w:val="00BE27F8"/>
    <w:rsid w:val="00BE3DE6"/>
    <w:rsid w:val="00BF47C5"/>
    <w:rsid w:val="00BF5ED8"/>
    <w:rsid w:val="00C05C98"/>
    <w:rsid w:val="00C14602"/>
    <w:rsid w:val="00C15AF2"/>
    <w:rsid w:val="00C2265C"/>
    <w:rsid w:val="00C22C22"/>
    <w:rsid w:val="00C27D97"/>
    <w:rsid w:val="00C306D3"/>
    <w:rsid w:val="00C37C9E"/>
    <w:rsid w:val="00C46D16"/>
    <w:rsid w:val="00C46D94"/>
    <w:rsid w:val="00C52130"/>
    <w:rsid w:val="00C57270"/>
    <w:rsid w:val="00C63841"/>
    <w:rsid w:val="00C66D13"/>
    <w:rsid w:val="00C7119A"/>
    <w:rsid w:val="00C71AB3"/>
    <w:rsid w:val="00C74665"/>
    <w:rsid w:val="00C8454A"/>
    <w:rsid w:val="00C84F19"/>
    <w:rsid w:val="00C872C8"/>
    <w:rsid w:val="00C875C9"/>
    <w:rsid w:val="00C87F99"/>
    <w:rsid w:val="00C93E16"/>
    <w:rsid w:val="00C94124"/>
    <w:rsid w:val="00C941F6"/>
    <w:rsid w:val="00C97190"/>
    <w:rsid w:val="00CA0CC4"/>
    <w:rsid w:val="00CA3750"/>
    <w:rsid w:val="00CA6533"/>
    <w:rsid w:val="00CA7551"/>
    <w:rsid w:val="00CC61AB"/>
    <w:rsid w:val="00CC620C"/>
    <w:rsid w:val="00CD0805"/>
    <w:rsid w:val="00CD1E28"/>
    <w:rsid w:val="00CD5D66"/>
    <w:rsid w:val="00CD6CF3"/>
    <w:rsid w:val="00CE1D97"/>
    <w:rsid w:val="00CE4F23"/>
    <w:rsid w:val="00CF0B42"/>
    <w:rsid w:val="00CF1792"/>
    <w:rsid w:val="00CF1A63"/>
    <w:rsid w:val="00CF31A4"/>
    <w:rsid w:val="00CF55EE"/>
    <w:rsid w:val="00CF6F2B"/>
    <w:rsid w:val="00D1173A"/>
    <w:rsid w:val="00D121C6"/>
    <w:rsid w:val="00D140EC"/>
    <w:rsid w:val="00D179D9"/>
    <w:rsid w:val="00D17A59"/>
    <w:rsid w:val="00D228B3"/>
    <w:rsid w:val="00D27512"/>
    <w:rsid w:val="00D317A3"/>
    <w:rsid w:val="00D317D4"/>
    <w:rsid w:val="00D32F5E"/>
    <w:rsid w:val="00D33C4F"/>
    <w:rsid w:val="00D34663"/>
    <w:rsid w:val="00D413E4"/>
    <w:rsid w:val="00D453AD"/>
    <w:rsid w:val="00D46611"/>
    <w:rsid w:val="00D51BCC"/>
    <w:rsid w:val="00D52B1A"/>
    <w:rsid w:val="00D53F32"/>
    <w:rsid w:val="00D54474"/>
    <w:rsid w:val="00D56910"/>
    <w:rsid w:val="00D604F1"/>
    <w:rsid w:val="00D609D0"/>
    <w:rsid w:val="00D65CDE"/>
    <w:rsid w:val="00D808C0"/>
    <w:rsid w:val="00D822F1"/>
    <w:rsid w:val="00D87EA3"/>
    <w:rsid w:val="00D92CCE"/>
    <w:rsid w:val="00D93850"/>
    <w:rsid w:val="00D96386"/>
    <w:rsid w:val="00DA1758"/>
    <w:rsid w:val="00DA4515"/>
    <w:rsid w:val="00DB66C9"/>
    <w:rsid w:val="00DC38C6"/>
    <w:rsid w:val="00DC397A"/>
    <w:rsid w:val="00DC578D"/>
    <w:rsid w:val="00DC78E0"/>
    <w:rsid w:val="00DC7A0A"/>
    <w:rsid w:val="00DC7C47"/>
    <w:rsid w:val="00DC7FED"/>
    <w:rsid w:val="00DD336F"/>
    <w:rsid w:val="00DD3FB1"/>
    <w:rsid w:val="00DD6B9A"/>
    <w:rsid w:val="00DE1D7F"/>
    <w:rsid w:val="00DE3DD0"/>
    <w:rsid w:val="00DF0AD7"/>
    <w:rsid w:val="00DF4945"/>
    <w:rsid w:val="00DF6913"/>
    <w:rsid w:val="00E02620"/>
    <w:rsid w:val="00E02AB8"/>
    <w:rsid w:val="00E06E92"/>
    <w:rsid w:val="00E06EBF"/>
    <w:rsid w:val="00E12EFC"/>
    <w:rsid w:val="00E145ED"/>
    <w:rsid w:val="00E16179"/>
    <w:rsid w:val="00E20C13"/>
    <w:rsid w:val="00E2227A"/>
    <w:rsid w:val="00E31237"/>
    <w:rsid w:val="00E339B2"/>
    <w:rsid w:val="00E40E10"/>
    <w:rsid w:val="00E47B97"/>
    <w:rsid w:val="00E565E2"/>
    <w:rsid w:val="00E64EF1"/>
    <w:rsid w:val="00E67994"/>
    <w:rsid w:val="00E762B3"/>
    <w:rsid w:val="00E77698"/>
    <w:rsid w:val="00E86161"/>
    <w:rsid w:val="00E90547"/>
    <w:rsid w:val="00E90944"/>
    <w:rsid w:val="00E92340"/>
    <w:rsid w:val="00E96396"/>
    <w:rsid w:val="00EA0270"/>
    <w:rsid w:val="00EA0296"/>
    <w:rsid w:val="00EA0E7B"/>
    <w:rsid w:val="00EA766B"/>
    <w:rsid w:val="00EB0D44"/>
    <w:rsid w:val="00EB3DEE"/>
    <w:rsid w:val="00EB5295"/>
    <w:rsid w:val="00EB5F9B"/>
    <w:rsid w:val="00EC007D"/>
    <w:rsid w:val="00EC2E9E"/>
    <w:rsid w:val="00ED5500"/>
    <w:rsid w:val="00ED7C7B"/>
    <w:rsid w:val="00EE18D4"/>
    <w:rsid w:val="00EE4F93"/>
    <w:rsid w:val="00EE5DA8"/>
    <w:rsid w:val="00EE63EC"/>
    <w:rsid w:val="00EE6738"/>
    <w:rsid w:val="00EF2414"/>
    <w:rsid w:val="00EF3EEB"/>
    <w:rsid w:val="00EF5719"/>
    <w:rsid w:val="00EF6844"/>
    <w:rsid w:val="00F01440"/>
    <w:rsid w:val="00F04404"/>
    <w:rsid w:val="00F07754"/>
    <w:rsid w:val="00F07E74"/>
    <w:rsid w:val="00F1069D"/>
    <w:rsid w:val="00F202FB"/>
    <w:rsid w:val="00F212AF"/>
    <w:rsid w:val="00F311CC"/>
    <w:rsid w:val="00F311F5"/>
    <w:rsid w:val="00F3385B"/>
    <w:rsid w:val="00F34831"/>
    <w:rsid w:val="00F40B75"/>
    <w:rsid w:val="00F40CFC"/>
    <w:rsid w:val="00F4243E"/>
    <w:rsid w:val="00F42661"/>
    <w:rsid w:val="00F4515A"/>
    <w:rsid w:val="00F5038F"/>
    <w:rsid w:val="00F50E05"/>
    <w:rsid w:val="00F523C4"/>
    <w:rsid w:val="00F55F76"/>
    <w:rsid w:val="00F56358"/>
    <w:rsid w:val="00F62833"/>
    <w:rsid w:val="00F70CEF"/>
    <w:rsid w:val="00F717E8"/>
    <w:rsid w:val="00F73B5F"/>
    <w:rsid w:val="00F73C8B"/>
    <w:rsid w:val="00F83107"/>
    <w:rsid w:val="00F85C94"/>
    <w:rsid w:val="00F954E4"/>
    <w:rsid w:val="00FA07AF"/>
    <w:rsid w:val="00FB0086"/>
    <w:rsid w:val="00FB2D3C"/>
    <w:rsid w:val="00FC2FDD"/>
    <w:rsid w:val="00FC54E8"/>
    <w:rsid w:val="00FC68DC"/>
    <w:rsid w:val="00FD2841"/>
    <w:rsid w:val="00FE157D"/>
    <w:rsid w:val="00FE70BE"/>
    <w:rsid w:val="00FE7535"/>
    <w:rsid w:val="00FF19FA"/>
    <w:rsid w:val="00FF1C84"/>
    <w:rsid w:val="00FF2BA0"/>
    <w:rsid w:val="00FF7E17"/>
    <w:rsid w:val="00FF7FE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02186CB0"/>
  <w15:chartTrackingRefBased/>
  <w15:docId w15:val="{900C5B04-4CA9-4D62-AE18-72BEDC8E5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B094F"/>
    <w:pPr>
      <w:spacing w:after="240" w:line="360" w:lineRule="auto"/>
      <w:ind w:firstLine="567"/>
      <w:contextualSpacing/>
      <w:jc w:val="both"/>
    </w:pPr>
  </w:style>
  <w:style w:type="paragraph" w:styleId="Nadpis1">
    <w:name w:val="heading 1"/>
    <w:aliases w:val="Části práce"/>
    <w:basedOn w:val="Normln"/>
    <w:next w:val="Normln"/>
    <w:link w:val="Nadpis1Char"/>
    <w:uiPriority w:val="9"/>
    <w:qFormat/>
    <w:rsid w:val="00E06E92"/>
    <w:pPr>
      <w:keepNext/>
      <w:keepLines/>
      <w:pageBreakBefore/>
      <w:numPr>
        <w:numId w:val="5"/>
      </w:numPr>
      <w:spacing w:before="240"/>
      <w:ind w:left="567" w:hanging="567"/>
      <w:jc w:val="left"/>
      <w:outlineLvl w:val="0"/>
    </w:pPr>
    <w:rPr>
      <w:rFonts w:ascii="Calibri" w:eastAsiaTheme="majorEastAsia" w:hAnsi="Calibri" w:cstheme="majorBidi"/>
      <w:b/>
      <w:caps/>
      <w:sz w:val="30"/>
      <w:szCs w:val="32"/>
    </w:rPr>
  </w:style>
  <w:style w:type="paragraph" w:styleId="Nadpis2">
    <w:name w:val="heading 2"/>
    <w:aliases w:val="Nadpis kapitoly"/>
    <w:basedOn w:val="Normln"/>
    <w:next w:val="Normln"/>
    <w:link w:val="Nadpis2Char"/>
    <w:uiPriority w:val="9"/>
    <w:unhideWhenUsed/>
    <w:qFormat/>
    <w:rsid w:val="00072634"/>
    <w:pPr>
      <w:keepNext/>
      <w:keepLines/>
      <w:numPr>
        <w:ilvl w:val="1"/>
        <w:numId w:val="5"/>
      </w:numPr>
      <w:spacing w:before="120"/>
      <w:ind w:left="567" w:hanging="567"/>
      <w:jc w:val="left"/>
      <w:outlineLvl w:val="1"/>
    </w:pPr>
    <w:rPr>
      <w:rFonts w:ascii="Calibri" w:eastAsiaTheme="majorEastAsia" w:hAnsi="Calibri" w:cstheme="majorBidi"/>
      <w:b/>
      <w:sz w:val="26"/>
      <w:szCs w:val="26"/>
    </w:rPr>
  </w:style>
  <w:style w:type="paragraph" w:styleId="Nadpis3">
    <w:name w:val="heading 3"/>
    <w:aliases w:val="Nadpis podkapitoly"/>
    <w:basedOn w:val="Normln"/>
    <w:next w:val="Normln"/>
    <w:link w:val="Nadpis3Char"/>
    <w:uiPriority w:val="9"/>
    <w:unhideWhenUsed/>
    <w:qFormat/>
    <w:rsid w:val="00531923"/>
    <w:pPr>
      <w:keepNext/>
      <w:keepLines/>
      <w:numPr>
        <w:ilvl w:val="2"/>
        <w:numId w:val="5"/>
      </w:numPr>
      <w:spacing w:before="120"/>
      <w:ind w:left="567" w:hanging="567"/>
      <w:outlineLvl w:val="2"/>
    </w:pPr>
    <w:rPr>
      <w:rFonts w:ascii="Calibri" w:eastAsiaTheme="majorEastAsia" w:hAnsi="Calibri" w:cstheme="majorBidi"/>
      <w:b/>
      <w:i/>
      <w:sz w:val="24"/>
      <w:szCs w:val="24"/>
    </w:rPr>
  </w:style>
  <w:style w:type="paragraph" w:styleId="Nadpis4">
    <w:name w:val="heading 4"/>
    <w:basedOn w:val="Normln"/>
    <w:next w:val="Normln"/>
    <w:link w:val="Nadpis4Char"/>
    <w:uiPriority w:val="9"/>
    <w:semiHidden/>
    <w:unhideWhenUsed/>
    <w:rsid w:val="00A8455D"/>
    <w:pPr>
      <w:keepNext/>
      <w:keepLines/>
      <w:numPr>
        <w:ilvl w:val="3"/>
        <w:numId w:val="5"/>
      </w:numPr>
      <w:spacing w:before="40" w:after="0"/>
      <w:outlineLvl w:val="3"/>
    </w:pPr>
    <w:rPr>
      <w:rFonts w:asciiTheme="majorHAnsi" w:eastAsiaTheme="majorEastAsia" w:hAnsiTheme="majorHAnsi" w:cstheme="majorBidi"/>
      <w:i/>
      <w:iCs/>
      <w:color w:val="3E762A" w:themeColor="accent1" w:themeShade="BF"/>
    </w:rPr>
  </w:style>
  <w:style w:type="paragraph" w:styleId="Nadpis5">
    <w:name w:val="heading 5"/>
    <w:basedOn w:val="Normln"/>
    <w:next w:val="Normln"/>
    <w:link w:val="Nadpis5Char"/>
    <w:uiPriority w:val="9"/>
    <w:semiHidden/>
    <w:unhideWhenUsed/>
    <w:qFormat/>
    <w:rsid w:val="00A8455D"/>
    <w:pPr>
      <w:keepNext/>
      <w:keepLines/>
      <w:numPr>
        <w:ilvl w:val="4"/>
        <w:numId w:val="5"/>
      </w:numPr>
      <w:spacing w:before="40" w:after="0"/>
      <w:outlineLvl w:val="4"/>
    </w:pPr>
    <w:rPr>
      <w:rFonts w:asciiTheme="majorHAnsi" w:eastAsiaTheme="majorEastAsia" w:hAnsiTheme="majorHAnsi" w:cstheme="majorBidi"/>
      <w:color w:val="3E762A" w:themeColor="accent1" w:themeShade="BF"/>
    </w:rPr>
  </w:style>
  <w:style w:type="paragraph" w:styleId="Nadpis6">
    <w:name w:val="heading 6"/>
    <w:basedOn w:val="Normln"/>
    <w:next w:val="Normln"/>
    <w:link w:val="Nadpis6Char"/>
    <w:uiPriority w:val="9"/>
    <w:semiHidden/>
    <w:unhideWhenUsed/>
    <w:qFormat/>
    <w:rsid w:val="00A8455D"/>
    <w:pPr>
      <w:keepNext/>
      <w:keepLines/>
      <w:numPr>
        <w:ilvl w:val="5"/>
        <w:numId w:val="5"/>
      </w:numPr>
      <w:spacing w:before="40" w:after="0"/>
      <w:outlineLvl w:val="5"/>
    </w:pPr>
    <w:rPr>
      <w:rFonts w:asciiTheme="majorHAnsi" w:eastAsiaTheme="majorEastAsia" w:hAnsiTheme="majorHAnsi" w:cstheme="majorBidi"/>
      <w:color w:val="294E1C" w:themeColor="accent1" w:themeShade="7F"/>
    </w:rPr>
  </w:style>
  <w:style w:type="paragraph" w:styleId="Nadpis7">
    <w:name w:val="heading 7"/>
    <w:basedOn w:val="Normln"/>
    <w:next w:val="Normln"/>
    <w:link w:val="Nadpis7Char"/>
    <w:uiPriority w:val="9"/>
    <w:semiHidden/>
    <w:unhideWhenUsed/>
    <w:qFormat/>
    <w:rsid w:val="00A8455D"/>
    <w:pPr>
      <w:keepNext/>
      <w:keepLines/>
      <w:numPr>
        <w:ilvl w:val="6"/>
        <w:numId w:val="5"/>
      </w:numPr>
      <w:spacing w:before="40" w:after="0"/>
      <w:outlineLvl w:val="6"/>
    </w:pPr>
    <w:rPr>
      <w:rFonts w:asciiTheme="majorHAnsi" w:eastAsiaTheme="majorEastAsia" w:hAnsiTheme="majorHAnsi" w:cstheme="majorBidi"/>
      <w:i/>
      <w:iCs/>
      <w:color w:val="294E1C" w:themeColor="accent1" w:themeShade="7F"/>
    </w:rPr>
  </w:style>
  <w:style w:type="paragraph" w:styleId="Nadpis8">
    <w:name w:val="heading 8"/>
    <w:basedOn w:val="Normln"/>
    <w:next w:val="Normln"/>
    <w:link w:val="Nadpis8Char"/>
    <w:uiPriority w:val="9"/>
    <w:semiHidden/>
    <w:unhideWhenUsed/>
    <w:qFormat/>
    <w:rsid w:val="00A8455D"/>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A8455D"/>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43292A"/>
    <w:rPr>
      <w:color w:val="808080"/>
    </w:rPr>
  </w:style>
  <w:style w:type="paragraph" w:customStyle="1" w:styleId="Titulka">
    <w:name w:val="Titulka"/>
    <w:basedOn w:val="Normln"/>
    <w:rsid w:val="006B094F"/>
    <w:pPr>
      <w:spacing w:before="160" w:after="0" w:line="259" w:lineRule="auto"/>
      <w:ind w:firstLine="0"/>
      <w:contextualSpacing w:val="0"/>
      <w:jc w:val="center"/>
    </w:pPr>
    <w:rPr>
      <w:sz w:val="28"/>
    </w:rPr>
  </w:style>
  <w:style w:type="paragraph" w:customStyle="1" w:styleId="TitulkaNazev">
    <w:name w:val="TitulkaNazev"/>
    <w:basedOn w:val="Titulka"/>
    <w:rsid w:val="00785E21"/>
    <w:rPr>
      <w:b/>
      <w:caps/>
      <w:sz w:val="32"/>
    </w:rPr>
  </w:style>
  <w:style w:type="paragraph" w:customStyle="1" w:styleId="BiblioNadpis">
    <w:name w:val="BiblioNadpis"/>
    <w:basedOn w:val="Normln"/>
    <w:rsid w:val="00B62290"/>
    <w:pPr>
      <w:spacing w:after="0" w:line="259" w:lineRule="auto"/>
      <w:ind w:firstLine="0"/>
      <w:contextualSpacing w:val="0"/>
    </w:pPr>
    <w:rPr>
      <w:b/>
      <w:sz w:val="24"/>
    </w:rPr>
  </w:style>
  <w:style w:type="table" w:styleId="Mkatabulky">
    <w:name w:val="Table Grid"/>
    <w:basedOn w:val="Normlntabulka"/>
    <w:uiPriority w:val="39"/>
    <w:rsid w:val="001A0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Text">
    <w:name w:val="BiblioText"/>
    <w:basedOn w:val="BiblioNadpis"/>
    <w:rsid w:val="00CE1D97"/>
    <w:pPr>
      <w:spacing w:line="240" w:lineRule="auto"/>
      <w:contextualSpacing/>
    </w:pPr>
    <w:rPr>
      <w:b w:val="0"/>
      <w:sz w:val="22"/>
    </w:rPr>
  </w:style>
  <w:style w:type="character" w:customStyle="1" w:styleId="Nadpis1Char">
    <w:name w:val="Nadpis 1 Char"/>
    <w:aliases w:val="Části práce Char"/>
    <w:basedOn w:val="Standardnpsmoodstavce"/>
    <w:link w:val="Nadpis1"/>
    <w:uiPriority w:val="9"/>
    <w:rsid w:val="00E06E92"/>
    <w:rPr>
      <w:rFonts w:ascii="Calibri" w:eastAsiaTheme="majorEastAsia" w:hAnsi="Calibri" w:cstheme="majorBidi"/>
      <w:b/>
      <w:caps/>
      <w:sz w:val="30"/>
      <w:szCs w:val="32"/>
    </w:rPr>
  </w:style>
  <w:style w:type="paragraph" w:styleId="Zhlav">
    <w:name w:val="header"/>
    <w:basedOn w:val="Normln"/>
    <w:link w:val="ZhlavChar"/>
    <w:uiPriority w:val="99"/>
    <w:unhideWhenUsed/>
    <w:rsid w:val="00123CA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23CAC"/>
  </w:style>
  <w:style w:type="paragraph" w:styleId="Zpat">
    <w:name w:val="footer"/>
    <w:basedOn w:val="Normln"/>
    <w:link w:val="ZpatChar"/>
    <w:uiPriority w:val="99"/>
    <w:unhideWhenUsed/>
    <w:rsid w:val="00123CAC"/>
    <w:pPr>
      <w:tabs>
        <w:tab w:val="center" w:pos="4536"/>
        <w:tab w:val="right" w:pos="9072"/>
      </w:tabs>
      <w:spacing w:after="0" w:line="240" w:lineRule="auto"/>
    </w:pPr>
  </w:style>
  <w:style w:type="character" w:customStyle="1" w:styleId="ZpatChar">
    <w:name w:val="Zápatí Char"/>
    <w:basedOn w:val="Standardnpsmoodstavce"/>
    <w:link w:val="Zpat"/>
    <w:uiPriority w:val="99"/>
    <w:rsid w:val="00123CAC"/>
  </w:style>
  <w:style w:type="character" w:styleId="Hypertextovodkaz">
    <w:name w:val="Hyperlink"/>
    <w:basedOn w:val="Standardnpsmoodstavce"/>
    <w:uiPriority w:val="99"/>
    <w:unhideWhenUsed/>
    <w:rsid w:val="00F01440"/>
    <w:rPr>
      <w:color w:val="6B9F25" w:themeColor="hyperlink"/>
      <w:u w:val="single"/>
    </w:rPr>
  </w:style>
  <w:style w:type="paragraph" w:styleId="Obsah1">
    <w:name w:val="toc 1"/>
    <w:basedOn w:val="Normln"/>
    <w:next w:val="Normln"/>
    <w:autoRedefine/>
    <w:uiPriority w:val="39"/>
    <w:unhideWhenUsed/>
    <w:rsid w:val="00902DF6"/>
    <w:pPr>
      <w:tabs>
        <w:tab w:val="left" w:pos="426"/>
        <w:tab w:val="right" w:leader="dot" w:pos="8493"/>
      </w:tabs>
      <w:spacing w:after="100"/>
      <w:ind w:firstLine="0"/>
    </w:pPr>
    <w:rPr>
      <w:noProof/>
    </w:rPr>
  </w:style>
  <w:style w:type="character" w:customStyle="1" w:styleId="Nadpis2Char">
    <w:name w:val="Nadpis 2 Char"/>
    <w:aliases w:val="Nadpis kapitoly Char"/>
    <w:basedOn w:val="Standardnpsmoodstavce"/>
    <w:link w:val="Nadpis2"/>
    <w:uiPriority w:val="9"/>
    <w:rsid w:val="00072634"/>
    <w:rPr>
      <w:rFonts w:ascii="Calibri" w:eastAsiaTheme="majorEastAsia" w:hAnsi="Calibri" w:cstheme="majorBidi"/>
      <w:b/>
      <w:sz w:val="26"/>
      <w:szCs w:val="26"/>
    </w:rPr>
  </w:style>
  <w:style w:type="character" w:customStyle="1" w:styleId="Nadpis3Char">
    <w:name w:val="Nadpis 3 Char"/>
    <w:aliases w:val="Nadpis podkapitoly Char"/>
    <w:basedOn w:val="Standardnpsmoodstavce"/>
    <w:link w:val="Nadpis3"/>
    <w:uiPriority w:val="9"/>
    <w:rsid w:val="00531923"/>
    <w:rPr>
      <w:rFonts w:ascii="Calibri" w:eastAsiaTheme="majorEastAsia" w:hAnsi="Calibri" w:cstheme="majorBidi"/>
      <w:b/>
      <w:i/>
      <w:sz w:val="24"/>
      <w:szCs w:val="24"/>
    </w:rPr>
  </w:style>
  <w:style w:type="character" w:customStyle="1" w:styleId="Nadpis4Char">
    <w:name w:val="Nadpis 4 Char"/>
    <w:basedOn w:val="Standardnpsmoodstavce"/>
    <w:link w:val="Nadpis4"/>
    <w:uiPriority w:val="9"/>
    <w:semiHidden/>
    <w:rsid w:val="00A8455D"/>
    <w:rPr>
      <w:rFonts w:asciiTheme="majorHAnsi" w:eastAsiaTheme="majorEastAsia" w:hAnsiTheme="majorHAnsi" w:cstheme="majorBidi"/>
      <w:i/>
      <w:iCs/>
      <w:color w:val="3E762A" w:themeColor="accent1" w:themeShade="BF"/>
    </w:rPr>
  </w:style>
  <w:style w:type="character" w:customStyle="1" w:styleId="Nadpis5Char">
    <w:name w:val="Nadpis 5 Char"/>
    <w:basedOn w:val="Standardnpsmoodstavce"/>
    <w:link w:val="Nadpis5"/>
    <w:uiPriority w:val="9"/>
    <w:semiHidden/>
    <w:rsid w:val="00A8455D"/>
    <w:rPr>
      <w:rFonts w:asciiTheme="majorHAnsi" w:eastAsiaTheme="majorEastAsia" w:hAnsiTheme="majorHAnsi" w:cstheme="majorBidi"/>
      <w:color w:val="3E762A" w:themeColor="accent1" w:themeShade="BF"/>
    </w:rPr>
  </w:style>
  <w:style w:type="character" w:customStyle="1" w:styleId="Nadpis6Char">
    <w:name w:val="Nadpis 6 Char"/>
    <w:basedOn w:val="Standardnpsmoodstavce"/>
    <w:link w:val="Nadpis6"/>
    <w:uiPriority w:val="9"/>
    <w:semiHidden/>
    <w:rsid w:val="00A8455D"/>
    <w:rPr>
      <w:rFonts w:asciiTheme="majorHAnsi" w:eastAsiaTheme="majorEastAsia" w:hAnsiTheme="majorHAnsi" w:cstheme="majorBidi"/>
      <w:color w:val="294E1C" w:themeColor="accent1" w:themeShade="7F"/>
    </w:rPr>
  </w:style>
  <w:style w:type="character" w:customStyle="1" w:styleId="Nadpis7Char">
    <w:name w:val="Nadpis 7 Char"/>
    <w:basedOn w:val="Standardnpsmoodstavce"/>
    <w:link w:val="Nadpis7"/>
    <w:uiPriority w:val="9"/>
    <w:semiHidden/>
    <w:rsid w:val="00A8455D"/>
    <w:rPr>
      <w:rFonts w:asciiTheme="majorHAnsi" w:eastAsiaTheme="majorEastAsia" w:hAnsiTheme="majorHAnsi" w:cstheme="majorBidi"/>
      <w:i/>
      <w:iCs/>
      <w:color w:val="294E1C" w:themeColor="accent1" w:themeShade="7F"/>
    </w:rPr>
  </w:style>
  <w:style w:type="character" w:customStyle="1" w:styleId="Nadpis8Char">
    <w:name w:val="Nadpis 8 Char"/>
    <w:basedOn w:val="Standardnpsmoodstavce"/>
    <w:link w:val="Nadpis8"/>
    <w:uiPriority w:val="9"/>
    <w:semiHidden/>
    <w:rsid w:val="00A8455D"/>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A8455D"/>
    <w:rPr>
      <w:rFonts w:asciiTheme="majorHAnsi" w:eastAsiaTheme="majorEastAsia" w:hAnsiTheme="majorHAnsi" w:cstheme="majorBidi"/>
      <w:i/>
      <w:iCs/>
      <w:color w:val="272727" w:themeColor="text1" w:themeTint="D8"/>
      <w:sz w:val="21"/>
      <w:szCs w:val="21"/>
    </w:rPr>
  </w:style>
  <w:style w:type="paragraph" w:styleId="Obsah2">
    <w:name w:val="toc 2"/>
    <w:basedOn w:val="Normln"/>
    <w:next w:val="Normln"/>
    <w:autoRedefine/>
    <w:uiPriority w:val="39"/>
    <w:unhideWhenUsed/>
    <w:rsid w:val="00902DF6"/>
    <w:pPr>
      <w:tabs>
        <w:tab w:val="left" w:pos="851"/>
        <w:tab w:val="right" w:leader="dot" w:pos="8493"/>
      </w:tabs>
      <w:spacing w:after="100"/>
      <w:ind w:left="426" w:firstLine="0"/>
      <w:jc w:val="left"/>
    </w:pPr>
    <w:rPr>
      <w:noProof/>
    </w:rPr>
  </w:style>
  <w:style w:type="paragraph" w:styleId="Obsah3">
    <w:name w:val="toc 3"/>
    <w:basedOn w:val="Normln"/>
    <w:next w:val="Normln"/>
    <w:autoRedefine/>
    <w:uiPriority w:val="39"/>
    <w:unhideWhenUsed/>
    <w:rsid w:val="00F311F5"/>
    <w:pPr>
      <w:tabs>
        <w:tab w:val="left" w:pos="1418"/>
        <w:tab w:val="right" w:leader="dot" w:pos="8493"/>
      </w:tabs>
      <w:spacing w:after="100"/>
      <w:ind w:left="851" w:firstLine="0"/>
    </w:pPr>
    <w:rPr>
      <w:noProof/>
    </w:rPr>
  </w:style>
  <w:style w:type="paragraph" w:styleId="Odstavecseseznamem">
    <w:name w:val="List Paragraph"/>
    <w:aliases w:val="Číslované odrážky"/>
    <w:basedOn w:val="Normln"/>
    <w:uiPriority w:val="34"/>
    <w:qFormat/>
    <w:rsid w:val="008F561C"/>
    <w:pPr>
      <w:numPr>
        <w:numId w:val="6"/>
      </w:numPr>
    </w:pPr>
  </w:style>
  <w:style w:type="paragraph" w:customStyle="1" w:styleId="Odrky">
    <w:name w:val="Odrážky"/>
    <w:basedOn w:val="Odstavecseseznamem"/>
    <w:qFormat/>
    <w:rsid w:val="00E20C13"/>
    <w:pPr>
      <w:numPr>
        <w:numId w:val="11"/>
      </w:numPr>
    </w:pPr>
  </w:style>
  <w:style w:type="paragraph" w:customStyle="1" w:styleId="Reference">
    <w:name w:val="Reference"/>
    <w:basedOn w:val="Normln"/>
    <w:qFormat/>
    <w:rsid w:val="00AE6454"/>
    <w:pPr>
      <w:ind w:left="567" w:hanging="567"/>
    </w:pPr>
  </w:style>
  <w:style w:type="paragraph" w:customStyle="1" w:styleId="Oznaentabulkyobrzku">
    <w:name w:val="Označení tabulky/obrázku"/>
    <w:basedOn w:val="Normln"/>
    <w:next w:val="Nzevtabulkyobrzku"/>
    <w:qFormat/>
    <w:rsid w:val="00D317D4"/>
    <w:pPr>
      <w:keepNext/>
      <w:spacing w:before="240" w:after="0"/>
      <w:ind w:firstLine="0"/>
    </w:pPr>
    <w:rPr>
      <w:b/>
    </w:rPr>
  </w:style>
  <w:style w:type="paragraph" w:customStyle="1" w:styleId="Nzevtabulkyobrzku">
    <w:name w:val="Název tabulky/obrázku"/>
    <w:basedOn w:val="Normln"/>
    <w:next w:val="Tabulkaobrzek"/>
    <w:qFormat/>
    <w:rsid w:val="00D317D4"/>
    <w:pPr>
      <w:keepNext/>
      <w:keepLines/>
      <w:ind w:firstLine="0"/>
    </w:pPr>
    <w:rPr>
      <w:i/>
    </w:rPr>
  </w:style>
  <w:style w:type="paragraph" w:customStyle="1" w:styleId="Tabulkaobrzek">
    <w:name w:val="Tabulka/obrázek"/>
    <w:basedOn w:val="Normln"/>
    <w:next w:val="Poznmkatabulkyobrzku"/>
    <w:qFormat/>
    <w:rsid w:val="00BE27F8"/>
    <w:pPr>
      <w:spacing w:after="0"/>
      <w:ind w:firstLine="0"/>
    </w:pPr>
  </w:style>
  <w:style w:type="paragraph" w:customStyle="1" w:styleId="Poznmkatabulkyobrzku">
    <w:name w:val="Poznámka tabulky/obrázku"/>
    <w:basedOn w:val="Normln"/>
    <w:next w:val="Normln"/>
    <w:qFormat/>
    <w:rsid w:val="00D53F32"/>
    <w:pPr>
      <w:spacing w:before="240" w:after="360"/>
      <w:ind w:firstLine="0"/>
    </w:pPr>
    <w:rPr>
      <w:sz w:val="20"/>
    </w:rPr>
  </w:style>
  <w:style w:type="character" w:customStyle="1" w:styleId="Nevyeenzmnka1">
    <w:name w:val="Nevyřešená zmínka1"/>
    <w:basedOn w:val="Standardnpsmoodstavce"/>
    <w:uiPriority w:val="99"/>
    <w:semiHidden/>
    <w:unhideWhenUsed/>
    <w:rsid w:val="0069032B"/>
    <w:rPr>
      <w:color w:val="605E5C"/>
      <w:shd w:val="clear" w:color="auto" w:fill="E1DFDD"/>
    </w:rPr>
  </w:style>
  <w:style w:type="paragraph" w:styleId="Normlnweb">
    <w:name w:val="Normal (Web)"/>
    <w:basedOn w:val="Normln"/>
    <w:uiPriority w:val="99"/>
    <w:unhideWhenUsed/>
    <w:rsid w:val="00086D08"/>
    <w:pPr>
      <w:spacing w:before="100" w:beforeAutospacing="1" w:after="100" w:afterAutospacing="1" w:line="240" w:lineRule="auto"/>
      <w:ind w:firstLine="0"/>
      <w:contextualSpacing w:val="0"/>
      <w:jc w:val="left"/>
    </w:pPr>
    <w:rPr>
      <w:rFonts w:ascii="Times New Roman" w:eastAsia="Times New Roman" w:hAnsi="Times New Roman" w:cs="Times New Roman"/>
      <w:sz w:val="24"/>
      <w:szCs w:val="24"/>
      <w:lang w:val="cs-CZ"/>
    </w:rPr>
  </w:style>
  <w:style w:type="character" w:styleId="Siln">
    <w:name w:val="Strong"/>
    <w:basedOn w:val="Standardnpsmoodstavce"/>
    <w:uiPriority w:val="22"/>
    <w:qFormat/>
    <w:rsid w:val="00086D08"/>
    <w:rPr>
      <w:b/>
      <w:bCs/>
    </w:rPr>
  </w:style>
  <w:style w:type="paragraph" w:customStyle="1" w:styleId="c1">
    <w:name w:val="c1"/>
    <w:basedOn w:val="Normln"/>
    <w:rsid w:val="00086D08"/>
    <w:pPr>
      <w:spacing w:before="100" w:beforeAutospacing="1" w:after="100" w:afterAutospacing="1" w:line="240" w:lineRule="auto"/>
      <w:ind w:firstLine="0"/>
      <w:contextualSpacing w:val="0"/>
      <w:jc w:val="left"/>
    </w:pPr>
    <w:rPr>
      <w:rFonts w:ascii="Times New Roman" w:eastAsia="Times New Roman" w:hAnsi="Times New Roman" w:cs="Times New Roman"/>
      <w:sz w:val="24"/>
      <w:szCs w:val="24"/>
      <w:lang w:val="cs-CZ"/>
    </w:rPr>
  </w:style>
  <w:style w:type="paragraph" w:styleId="Titulek">
    <w:name w:val="caption"/>
    <w:basedOn w:val="Normln"/>
    <w:next w:val="Normln"/>
    <w:uiPriority w:val="35"/>
    <w:unhideWhenUsed/>
    <w:qFormat/>
    <w:rsid w:val="000B7034"/>
    <w:pPr>
      <w:spacing w:after="200" w:line="240" w:lineRule="auto"/>
    </w:pPr>
    <w:rPr>
      <w:i/>
      <w:iCs/>
      <w:color w:val="455F51" w:themeColor="text2"/>
      <w:sz w:val="18"/>
      <w:szCs w:val="18"/>
    </w:rPr>
  </w:style>
  <w:style w:type="character" w:customStyle="1" w:styleId="myxfac">
    <w:name w:val="myxfac"/>
    <w:basedOn w:val="Standardnpsmoodstavce"/>
    <w:rsid w:val="007D0D63"/>
  </w:style>
  <w:style w:type="character" w:customStyle="1" w:styleId="highlight">
    <w:name w:val="highlight"/>
    <w:basedOn w:val="Standardnpsmoodstavce"/>
    <w:rsid w:val="00D17A59"/>
  </w:style>
  <w:style w:type="character" w:styleId="Odkaznakoment">
    <w:name w:val="annotation reference"/>
    <w:basedOn w:val="Standardnpsmoodstavce"/>
    <w:uiPriority w:val="99"/>
    <w:semiHidden/>
    <w:unhideWhenUsed/>
    <w:rsid w:val="004D4882"/>
    <w:rPr>
      <w:sz w:val="16"/>
      <w:szCs w:val="16"/>
    </w:rPr>
  </w:style>
  <w:style w:type="paragraph" w:styleId="Textkomente">
    <w:name w:val="annotation text"/>
    <w:basedOn w:val="Normln"/>
    <w:link w:val="TextkomenteChar"/>
    <w:uiPriority w:val="99"/>
    <w:semiHidden/>
    <w:unhideWhenUsed/>
    <w:rsid w:val="004D4882"/>
    <w:pPr>
      <w:spacing w:line="240" w:lineRule="auto"/>
    </w:pPr>
    <w:rPr>
      <w:sz w:val="20"/>
      <w:szCs w:val="20"/>
    </w:rPr>
  </w:style>
  <w:style w:type="character" w:customStyle="1" w:styleId="TextkomenteChar">
    <w:name w:val="Text komentáře Char"/>
    <w:basedOn w:val="Standardnpsmoodstavce"/>
    <w:link w:val="Textkomente"/>
    <w:uiPriority w:val="99"/>
    <w:semiHidden/>
    <w:rsid w:val="004D4882"/>
    <w:rPr>
      <w:sz w:val="20"/>
      <w:szCs w:val="20"/>
    </w:rPr>
  </w:style>
  <w:style w:type="paragraph" w:styleId="Textbubliny">
    <w:name w:val="Balloon Text"/>
    <w:basedOn w:val="Normln"/>
    <w:link w:val="TextbublinyChar"/>
    <w:uiPriority w:val="99"/>
    <w:semiHidden/>
    <w:unhideWhenUsed/>
    <w:rsid w:val="004D4882"/>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D4882"/>
    <w:rPr>
      <w:rFonts w:ascii="Segoe UI" w:hAnsi="Segoe UI" w:cs="Segoe UI"/>
      <w:sz w:val="18"/>
      <w:szCs w:val="18"/>
    </w:rPr>
  </w:style>
  <w:style w:type="character" w:customStyle="1" w:styleId="typography004a95">
    <w:name w:val="typography_004a95"/>
    <w:basedOn w:val="Standardnpsmoodstavce"/>
    <w:rsid w:val="0000574E"/>
  </w:style>
  <w:style w:type="character" w:styleId="Zdraznn">
    <w:name w:val="Emphasis"/>
    <w:basedOn w:val="Standardnpsmoodstavce"/>
    <w:uiPriority w:val="20"/>
    <w:qFormat/>
    <w:rsid w:val="0000574E"/>
    <w:rPr>
      <w:i/>
      <w:iCs/>
    </w:rPr>
  </w:style>
  <w:style w:type="character" w:customStyle="1" w:styleId="highlight-module1p2so">
    <w:name w:val="highlight-module__1p2so"/>
    <w:basedOn w:val="Standardnpsmoodstavce"/>
    <w:rsid w:val="0000574E"/>
  </w:style>
  <w:style w:type="paragraph" w:customStyle="1" w:styleId="-wm-gmail-msonormal">
    <w:name w:val="-wm-gmail-msonormal"/>
    <w:basedOn w:val="Normln"/>
    <w:rsid w:val="00F83107"/>
    <w:pPr>
      <w:spacing w:before="100" w:beforeAutospacing="1" w:after="100" w:afterAutospacing="1" w:line="240" w:lineRule="auto"/>
      <w:ind w:firstLine="0"/>
      <w:contextualSpacing w:val="0"/>
      <w:jc w:val="left"/>
    </w:pPr>
    <w:rPr>
      <w:rFonts w:ascii="Times New Roman" w:eastAsia="Times New Roman" w:hAnsi="Times New Roman" w:cs="Times New Roman"/>
      <w:sz w:val="24"/>
      <w:szCs w:val="24"/>
      <w:lang w:val="cs-CZ"/>
    </w:rPr>
  </w:style>
  <w:style w:type="paragraph" w:customStyle="1" w:styleId="js-copy-text-cite">
    <w:name w:val="js-copy-text-cite"/>
    <w:basedOn w:val="Normln"/>
    <w:rsid w:val="00B14A3D"/>
    <w:pPr>
      <w:spacing w:before="100" w:beforeAutospacing="1" w:after="100" w:afterAutospacing="1" w:line="240" w:lineRule="auto"/>
      <w:ind w:firstLine="0"/>
      <w:contextualSpacing w:val="0"/>
      <w:jc w:val="left"/>
    </w:pPr>
    <w:rPr>
      <w:rFonts w:ascii="Times New Roman" w:eastAsia="Times New Roman" w:hAnsi="Times New Roman" w:cs="Times New Roman"/>
      <w:sz w:val="24"/>
      <w:szCs w:val="24"/>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077924">
      <w:bodyDiv w:val="1"/>
      <w:marLeft w:val="0"/>
      <w:marRight w:val="0"/>
      <w:marTop w:val="0"/>
      <w:marBottom w:val="0"/>
      <w:divBdr>
        <w:top w:val="none" w:sz="0" w:space="0" w:color="auto"/>
        <w:left w:val="none" w:sz="0" w:space="0" w:color="auto"/>
        <w:bottom w:val="none" w:sz="0" w:space="0" w:color="auto"/>
        <w:right w:val="none" w:sz="0" w:space="0" w:color="auto"/>
      </w:divBdr>
    </w:div>
    <w:div w:id="613902789">
      <w:bodyDiv w:val="1"/>
      <w:marLeft w:val="0"/>
      <w:marRight w:val="0"/>
      <w:marTop w:val="0"/>
      <w:marBottom w:val="0"/>
      <w:divBdr>
        <w:top w:val="none" w:sz="0" w:space="0" w:color="auto"/>
        <w:left w:val="none" w:sz="0" w:space="0" w:color="auto"/>
        <w:bottom w:val="none" w:sz="0" w:space="0" w:color="auto"/>
        <w:right w:val="none" w:sz="0" w:space="0" w:color="auto"/>
      </w:divBdr>
    </w:div>
    <w:div w:id="666445992">
      <w:bodyDiv w:val="1"/>
      <w:marLeft w:val="0"/>
      <w:marRight w:val="0"/>
      <w:marTop w:val="0"/>
      <w:marBottom w:val="0"/>
      <w:divBdr>
        <w:top w:val="none" w:sz="0" w:space="0" w:color="auto"/>
        <w:left w:val="none" w:sz="0" w:space="0" w:color="auto"/>
        <w:bottom w:val="none" w:sz="0" w:space="0" w:color="auto"/>
        <w:right w:val="none" w:sz="0" w:space="0" w:color="auto"/>
      </w:divBdr>
    </w:div>
    <w:div w:id="711806130">
      <w:bodyDiv w:val="1"/>
      <w:marLeft w:val="0"/>
      <w:marRight w:val="0"/>
      <w:marTop w:val="0"/>
      <w:marBottom w:val="0"/>
      <w:divBdr>
        <w:top w:val="none" w:sz="0" w:space="0" w:color="auto"/>
        <w:left w:val="none" w:sz="0" w:space="0" w:color="auto"/>
        <w:bottom w:val="none" w:sz="0" w:space="0" w:color="auto"/>
        <w:right w:val="none" w:sz="0" w:space="0" w:color="auto"/>
      </w:divBdr>
    </w:div>
    <w:div w:id="738284092">
      <w:bodyDiv w:val="1"/>
      <w:marLeft w:val="0"/>
      <w:marRight w:val="0"/>
      <w:marTop w:val="0"/>
      <w:marBottom w:val="0"/>
      <w:divBdr>
        <w:top w:val="none" w:sz="0" w:space="0" w:color="auto"/>
        <w:left w:val="none" w:sz="0" w:space="0" w:color="auto"/>
        <w:bottom w:val="none" w:sz="0" w:space="0" w:color="auto"/>
        <w:right w:val="none" w:sz="0" w:space="0" w:color="auto"/>
      </w:divBdr>
      <w:divsChild>
        <w:div w:id="126360744">
          <w:marLeft w:val="0"/>
          <w:marRight w:val="0"/>
          <w:marTop w:val="0"/>
          <w:marBottom w:val="0"/>
          <w:divBdr>
            <w:top w:val="none" w:sz="0" w:space="0" w:color="auto"/>
            <w:left w:val="none" w:sz="0" w:space="0" w:color="auto"/>
            <w:bottom w:val="none" w:sz="0" w:space="0" w:color="auto"/>
            <w:right w:val="none" w:sz="0" w:space="0" w:color="auto"/>
          </w:divBdr>
        </w:div>
        <w:div w:id="1615475846">
          <w:marLeft w:val="0"/>
          <w:marRight w:val="0"/>
          <w:marTop w:val="0"/>
          <w:marBottom w:val="0"/>
          <w:divBdr>
            <w:top w:val="none" w:sz="0" w:space="0" w:color="auto"/>
            <w:left w:val="none" w:sz="0" w:space="0" w:color="auto"/>
            <w:bottom w:val="none" w:sz="0" w:space="0" w:color="auto"/>
            <w:right w:val="none" w:sz="0" w:space="0" w:color="auto"/>
          </w:divBdr>
        </w:div>
        <w:div w:id="443576938">
          <w:marLeft w:val="0"/>
          <w:marRight w:val="0"/>
          <w:marTop w:val="0"/>
          <w:marBottom w:val="0"/>
          <w:divBdr>
            <w:top w:val="none" w:sz="0" w:space="0" w:color="auto"/>
            <w:left w:val="none" w:sz="0" w:space="0" w:color="auto"/>
            <w:bottom w:val="none" w:sz="0" w:space="0" w:color="auto"/>
            <w:right w:val="none" w:sz="0" w:space="0" w:color="auto"/>
          </w:divBdr>
        </w:div>
        <w:div w:id="1762330667">
          <w:marLeft w:val="0"/>
          <w:marRight w:val="0"/>
          <w:marTop w:val="0"/>
          <w:marBottom w:val="0"/>
          <w:divBdr>
            <w:top w:val="none" w:sz="0" w:space="0" w:color="auto"/>
            <w:left w:val="none" w:sz="0" w:space="0" w:color="auto"/>
            <w:bottom w:val="none" w:sz="0" w:space="0" w:color="auto"/>
            <w:right w:val="none" w:sz="0" w:space="0" w:color="auto"/>
          </w:divBdr>
        </w:div>
        <w:div w:id="1442453080">
          <w:marLeft w:val="0"/>
          <w:marRight w:val="0"/>
          <w:marTop w:val="0"/>
          <w:marBottom w:val="0"/>
          <w:divBdr>
            <w:top w:val="none" w:sz="0" w:space="0" w:color="auto"/>
            <w:left w:val="none" w:sz="0" w:space="0" w:color="auto"/>
            <w:bottom w:val="none" w:sz="0" w:space="0" w:color="auto"/>
            <w:right w:val="none" w:sz="0" w:space="0" w:color="auto"/>
          </w:divBdr>
        </w:div>
        <w:div w:id="1233467309">
          <w:marLeft w:val="0"/>
          <w:marRight w:val="0"/>
          <w:marTop w:val="0"/>
          <w:marBottom w:val="0"/>
          <w:divBdr>
            <w:top w:val="none" w:sz="0" w:space="0" w:color="auto"/>
            <w:left w:val="none" w:sz="0" w:space="0" w:color="auto"/>
            <w:bottom w:val="none" w:sz="0" w:space="0" w:color="auto"/>
            <w:right w:val="none" w:sz="0" w:space="0" w:color="auto"/>
          </w:divBdr>
        </w:div>
        <w:div w:id="2004240169">
          <w:marLeft w:val="0"/>
          <w:marRight w:val="0"/>
          <w:marTop w:val="0"/>
          <w:marBottom w:val="0"/>
          <w:divBdr>
            <w:top w:val="none" w:sz="0" w:space="0" w:color="auto"/>
            <w:left w:val="none" w:sz="0" w:space="0" w:color="auto"/>
            <w:bottom w:val="none" w:sz="0" w:space="0" w:color="auto"/>
            <w:right w:val="none" w:sz="0" w:space="0" w:color="auto"/>
          </w:divBdr>
        </w:div>
        <w:div w:id="165487629">
          <w:marLeft w:val="0"/>
          <w:marRight w:val="0"/>
          <w:marTop w:val="0"/>
          <w:marBottom w:val="0"/>
          <w:divBdr>
            <w:top w:val="none" w:sz="0" w:space="0" w:color="auto"/>
            <w:left w:val="none" w:sz="0" w:space="0" w:color="auto"/>
            <w:bottom w:val="none" w:sz="0" w:space="0" w:color="auto"/>
            <w:right w:val="none" w:sz="0" w:space="0" w:color="auto"/>
          </w:divBdr>
        </w:div>
      </w:divsChild>
    </w:div>
    <w:div w:id="773210255">
      <w:bodyDiv w:val="1"/>
      <w:marLeft w:val="0"/>
      <w:marRight w:val="0"/>
      <w:marTop w:val="0"/>
      <w:marBottom w:val="0"/>
      <w:divBdr>
        <w:top w:val="none" w:sz="0" w:space="0" w:color="auto"/>
        <w:left w:val="none" w:sz="0" w:space="0" w:color="auto"/>
        <w:bottom w:val="none" w:sz="0" w:space="0" w:color="auto"/>
        <w:right w:val="none" w:sz="0" w:space="0" w:color="auto"/>
      </w:divBdr>
    </w:div>
    <w:div w:id="802507505">
      <w:bodyDiv w:val="1"/>
      <w:marLeft w:val="0"/>
      <w:marRight w:val="0"/>
      <w:marTop w:val="0"/>
      <w:marBottom w:val="0"/>
      <w:divBdr>
        <w:top w:val="none" w:sz="0" w:space="0" w:color="auto"/>
        <w:left w:val="none" w:sz="0" w:space="0" w:color="auto"/>
        <w:bottom w:val="none" w:sz="0" w:space="0" w:color="auto"/>
        <w:right w:val="none" w:sz="0" w:space="0" w:color="auto"/>
      </w:divBdr>
    </w:div>
    <w:div w:id="962345022">
      <w:bodyDiv w:val="1"/>
      <w:marLeft w:val="0"/>
      <w:marRight w:val="0"/>
      <w:marTop w:val="0"/>
      <w:marBottom w:val="0"/>
      <w:divBdr>
        <w:top w:val="none" w:sz="0" w:space="0" w:color="auto"/>
        <w:left w:val="none" w:sz="0" w:space="0" w:color="auto"/>
        <w:bottom w:val="none" w:sz="0" w:space="0" w:color="auto"/>
        <w:right w:val="none" w:sz="0" w:space="0" w:color="auto"/>
      </w:divBdr>
      <w:divsChild>
        <w:div w:id="24840803">
          <w:marLeft w:val="0"/>
          <w:marRight w:val="0"/>
          <w:marTop w:val="0"/>
          <w:marBottom w:val="0"/>
          <w:divBdr>
            <w:top w:val="none" w:sz="0" w:space="0" w:color="auto"/>
            <w:left w:val="none" w:sz="0" w:space="0" w:color="auto"/>
            <w:bottom w:val="none" w:sz="0" w:space="0" w:color="auto"/>
            <w:right w:val="none" w:sz="0" w:space="0" w:color="auto"/>
          </w:divBdr>
        </w:div>
        <w:div w:id="37052808">
          <w:marLeft w:val="0"/>
          <w:marRight w:val="0"/>
          <w:marTop w:val="0"/>
          <w:marBottom w:val="0"/>
          <w:divBdr>
            <w:top w:val="none" w:sz="0" w:space="0" w:color="auto"/>
            <w:left w:val="none" w:sz="0" w:space="0" w:color="auto"/>
            <w:bottom w:val="none" w:sz="0" w:space="0" w:color="auto"/>
            <w:right w:val="none" w:sz="0" w:space="0" w:color="auto"/>
          </w:divBdr>
        </w:div>
        <w:div w:id="1295793145">
          <w:marLeft w:val="0"/>
          <w:marRight w:val="0"/>
          <w:marTop w:val="0"/>
          <w:marBottom w:val="0"/>
          <w:divBdr>
            <w:top w:val="none" w:sz="0" w:space="0" w:color="auto"/>
            <w:left w:val="none" w:sz="0" w:space="0" w:color="auto"/>
            <w:bottom w:val="none" w:sz="0" w:space="0" w:color="auto"/>
            <w:right w:val="none" w:sz="0" w:space="0" w:color="auto"/>
          </w:divBdr>
        </w:div>
        <w:div w:id="1538084257">
          <w:marLeft w:val="0"/>
          <w:marRight w:val="0"/>
          <w:marTop w:val="0"/>
          <w:marBottom w:val="0"/>
          <w:divBdr>
            <w:top w:val="none" w:sz="0" w:space="0" w:color="auto"/>
            <w:left w:val="none" w:sz="0" w:space="0" w:color="auto"/>
            <w:bottom w:val="none" w:sz="0" w:space="0" w:color="auto"/>
            <w:right w:val="none" w:sz="0" w:space="0" w:color="auto"/>
          </w:divBdr>
        </w:div>
        <w:div w:id="690227654">
          <w:marLeft w:val="0"/>
          <w:marRight w:val="0"/>
          <w:marTop w:val="0"/>
          <w:marBottom w:val="0"/>
          <w:divBdr>
            <w:top w:val="none" w:sz="0" w:space="0" w:color="auto"/>
            <w:left w:val="none" w:sz="0" w:space="0" w:color="auto"/>
            <w:bottom w:val="none" w:sz="0" w:space="0" w:color="auto"/>
            <w:right w:val="none" w:sz="0" w:space="0" w:color="auto"/>
          </w:divBdr>
        </w:div>
        <w:div w:id="68120908">
          <w:marLeft w:val="0"/>
          <w:marRight w:val="0"/>
          <w:marTop w:val="0"/>
          <w:marBottom w:val="0"/>
          <w:divBdr>
            <w:top w:val="none" w:sz="0" w:space="0" w:color="auto"/>
            <w:left w:val="none" w:sz="0" w:space="0" w:color="auto"/>
            <w:bottom w:val="none" w:sz="0" w:space="0" w:color="auto"/>
            <w:right w:val="none" w:sz="0" w:space="0" w:color="auto"/>
          </w:divBdr>
        </w:div>
        <w:div w:id="511456945">
          <w:marLeft w:val="0"/>
          <w:marRight w:val="0"/>
          <w:marTop w:val="0"/>
          <w:marBottom w:val="0"/>
          <w:divBdr>
            <w:top w:val="none" w:sz="0" w:space="0" w:color="auto"/>
            <w:left w:val="none" w:sz="0" w:space="0" w:color="auto"/>
            <w:bottom w:val="none" w:sz="0" w:space="0" w:color="auto"/>
            <w:right w:val="none" w:sz="0" w:space="0" w:color="auto"/>
          </w:divBdr>
        </w:div>
        <w:div w:id="708918155">
          <w:marLeft w:val="0"/>
          <w:marRight w:val="0"/>
          <w:marTop w:val="0"/>
          <w:marBottom w:val="0"/>
          <w:divBdr>
            <w:top w:val="none" w:sz="0" w:space="0" w:color="auto"/>
            <w:left w:val="none" w:sz="0" w:space="0" w:color="auto"/>
            <w:bottom w:val="none" w:sz="0" w:space="0" w:color="auto"/>
            <w:right w:val="none" w:sz="0" w:space="0" w:color="auto"/>
          </w:divBdr>
        </w:div>
        <w:div w:id="1495680128">
          <w:marLeft w:val="0"/>
          <w:marRight w:val="0"/>
          <w:marTop w:val="0"/>
          <w:marBottom w:val="0"/>
          <w:divBdr>
            <w:top w:val="none" w:sz="0" w:space="0" w:color="auto"/>
            <w:left w:val="none" w:sz="0" w:space="0" w:color="auto"/>
            <w:bottom w:val="none" w:sz="0" w:space="0" w:color="auto"/>
            <w:right w:val="none" w:sz="0" w:space="0" w:color="auto"/>
          </w:divBdr>
        </w:div>
        <w:div w:id="1948466779">
          <w:marLeft w:val="0"/>
          <w:marRight w:val="0"/>
          <w:marTop w:val="0"/>
          <w:marBottom w:val="0"/>
          <w:divBdr>
            <w:top w:val="none" w:sz="0" w:space="0" w:color="auto"/>
            <w:left w:val="none" w:sz="0" w:space="0" w:color="auto"/>
            <w:bottom w:val="none" w:sz="0" w:space="0" w:color="auto"/>
            <w:right w:val="none" w:sz="0" w:space="0" w:color="auto"/>
          </w:divBdr>
        </w:div>
        <w:div w:id="1451968626">
          <w:marLeft w:val="0"/>
          <w:marRight w:val="0"/>
          <w:marTop w:val="0"/>
          <w:marBottom w:val="0"/>
          <w:divBdr>
            <w:top w:val="none" w:sz="0" w:space="0" w:color="auto"/>
            <w:left w:val="none" w:sz="0" w:space="0" w:color="auto"/>
            <w:bottom w:val="none" w:sz="0" w:space="0" w:color="auto"/>
            <w:right w:val="none" w:sz="0" w:space="0" w:color="auto"/>
          </w:divBdr>
        </w:div>
        <w:div w:id="1600485687">
          <w:marLeft w:val="0"/>
          <w:marRight w:val="0"/>
          <w:marTop w:val="0"/>
          <w:marBottom w:val="0"/>
          <w:divBdr>
            <w:top w:val="none" w:sz="0" w:space="0" w:color="auto"/>
            <w:left w:val="none" w:sz="0" w:space="0" w:color="auto"/>
            <w:bottom w:val="none" w:sz="0" w:space="0" w:color="auto"/>
            <w:right w:val="none" w:sz="0" w:space="0" w:color="auto"/>
          </w:divBdr>
        </w:div>
        <w:div w:id="1731533179">
          <w:marLeft w:val="0"/>
          <w:marRight w:val="0"/>
          <w:marTop w:val="0"/>
          <w:marBottom w:val="0"/>
          <w:divBdr>
            <w:top w:val="none" w:sz="0" w:space="0" w:color="auto"/>
            <w:left w:val="none" w:sz="0" w:space="0" w:color="auto"/>
            <w:bottom w:val="none" w:sz="0" w:space="0" w:color="auto"/>
            <w:right w:val="none" w:sz="0" w:space="0" w:color="auto"/>
          </w:divBdr>
        </w:div>
        <w:div w:id="55981665">
          <w:marLeft w:val="0"/>
          <w:marRight w:val="0"/>
          <w:marTop w:val="0"/>
          <w:marBottom w:val="0"/>
          <w:divBdr>
            <w:top w:val="none" w:sz="0" w:space="0" w:color="auto"/>
            <w:left w:val="none" w:sz="0" w:space="0" w:color="auto"/>
            <w:bottom w:val="none" w:sz="0" w:space="0" w:color="auto"/>
            <w:right w:val="none" w:sz="0" w:space="0" w:color="auto"/>
          </w:divBdr>
        </w:div>
        <w:div w:id="874343798">
          <w:marLeft w:val="0"/>
          <w:marRight w:val="0"/>
          <w:marTop w:val="0"/>
          <w:marBottom w:val="0"/>
          <w:divBdr>
            <w:top w:val="none" w:sz="0" w:space="0" w:color="auto"/>
            <w:left w:val="none" w:sz="0" w:space="0" w:color="auto"/>
            <w:bottom w:val="none" w:sz="0" w:space="0" w:color="auto"/>
            <w:right w:val="none" w:sz="0" w:space="0" w:color="auto"/>
          </w:divBdr>
        </w:div>
        <w:div w:id="1910922638">
          <w:marLeft w:val="0"/>
          <w:marRight w:val="0"/>
          <w:marTop w:val="0"/>
          <w:marBottom w:val="0"/>
          <w:divBdr>
            <w:top w:val="none" w:sz="0" w:space="0" w:color="auto"/>
            <w:left w:val="none" w:sz="0" w:space="0" w:color="auto"/>
            <w:bottom w:val="none" w:sz="0" w:space="0" w:color="auto"/>
            <w:right w:val="none" w:sz="0" w:space="0" w:color="auto"/>
          </w:divBdr>
        </w:div>
        <w:div w:id="1059403416">
          <w:marLeft w:val="0"/>
          <w:marRight w:val="0"/>
          <w:marTop w:val="0"/>
          <w:marBottom w:val="0"/>
          <w:divBdr>
            <w:top w:val="none" w:sz="0" w:space="0" w:color="auto"/>
            <w:left w:val="none" w:sz="0" w:space="0" w:color="auto"/>
            <w:bottom w:val="none" w:sz="0" w:space="0" w:color="auto"/>
            <w:right w:val="none" w:sz="0" w:space="0" w:color="auto"/>
          </w:divBdr>
        </w:div>
        <w:div w:id="1806463812">
          <w:marLeft w:val="0"/>
          <w:marRight w:val="0"/>
          <w:marTop w:val="0"/>
          <w:marBottom w:val="0"/>
          <w:divBdr>
            <w:top w:val="none" w:sz="0" w:space="0" w:color="auto"/>
            <w:left w:val="none" w:sz="0" w:space="0" w:color="auto"/>
            <w:bottom w:val="none" w:sz="0" w:space="0" w:color="auto"/>
            <w:right w:val="none" w:sz="0" w:space="0" w:color="auto"/>
          </w:divBdr>
        </w:div>
        <w:div w:id="799687199">
          <w:marLeft w:val="0"/>
          <w:marRight w:val="0"/>
          <w:marTop w:val="0"/>
          <w:marBottom w:val="0"/>
          <w:divBdr>
            <w:top w:val="none" w:sz="0" w:space="0" w:color="auto"/>
            <w:left w:val="none" w:sz="0" w:space="0" w:color="auto"/>
            <w:bottom w:val="none" w:sz="0" w:space="0" w:color="auto"/>
            <w:right w:val="none" w:sz="0" w:space="0" w:color="auto"/>
          </w:divBdr>
        </w:div>
        <w:div w:id="1195774587">
          <w:marLeft w:val="0"/>
          <w:marRight w:val="0"/>
          <w:marTop w:val="0"/>
          <w:marBottom w:val="0"/>
          <w:divBdr>
            <w:top w:val="none" w:sz="0" w:space="0" w:color="auto"/>
            <w:left w:val="none" w:sz="0" w:space="0" w:color="auto"/>
            <w:bottom w:val="none" w:sz="0" w:space="0" w:color="auto"/>
            <w:right w:val="none" w:sz="0" w:space="0" w:color="auto"/>
          </w:divBdr>
        </w:div>
        <w:div w:id="183567395">
          <w:marLeft w:val="0"/>
          <w:marRight w:val="0"/>
          <w:marTop w:val="0"/>
          <w:marBottom w:val="0"/>
          <w:divBdr>
            <w:top w:val="none" w:sz="0" w:space="0" w:color="auto"/>
            <w:left w:val="none" w:sz="0" w:space="0" w:color="auto"/>
            <w:bottom w:val="none" w:sz="0" w:space="0" w:color="auto"/>
            <w:right w:val="none" w:sz="0" w:space="0" w:color="auto"/>
          </w:divBdr>
        </w:div>
        <w:div w:id="1198203968">
          <w:marLeft w:val="0"/>
          <w:marRight w:val="0"/>
          <w:marTop w:val="0"/>
          <w:marBottom w:val="0"/>
          <w:divBdr>
            <w:top w:val="none" w:sz="0" w:space="0" w:color="auto"/>
            <w:left w:val="none" w:sz="0" w:space="0" w:color="auto"/>
            <w:bottom w:val="none" w:sz="0" w:space="0" w:color="auto"/>
            <w:right w:val="none" w:sz="0" w:space="0" w:color="auto"/>
          </w:divBdr>
        </w:div>
        <w:div w:id="909772988">
          <w:marLeft w:val="0"/>
          <w:marRight w:val="0"/>
          <w:marTop w:val="0"/>
          <w:marBottom w:val="0"/>
          <w:divBdr>
            <w:top w:val="none" w:sz="0" w:space="0" w:color="auto"/>
            <w:left w:val="none" w:sz="0" w:space="0" w:color="auto"/>
            <w:bottom w:val="none" w:sz="0" w:space="0" w:color="auto"/>
            <w:right w:val="none" w:sz="0" w:space="0" w:color="auto"/>
          </w:divBdr>
        </w:div>
        <w:div w:id="203107334">
          <w:marLeft w:val="0"/>
          <w:marRight w:val="0"/>
          <w:marTop w:val="0"/>
          <w:marBottom w:val="0"/>
          <w:divBdr>
            <w:top w:val="none" w:sz="0" w:space="0" w:color="auto"/>
            <w:left w:val="none" w:sz="0" w:space="0" w:color="auto"/>
            <w:bottom w:val="none" w:sz="0" w:space="0" w:color="auto"/>
            <w:right w:val="none" w:sz="0" w:space="0" w:color="auto"/>
          </w:divBdr>
        </w:div>
        <w:div w:id="1982271547">
          <w:marLeft w:val="0"/>
          <w:marRight w:val="0"/>
          <w:marTop w:val="0"/>
          <w:marBottom w:val="0"/>
          <w:divBdr>
            <w:top w:val="none" w:sz="0" w:space="0" w:color="auto"/>
            <w:left w:val="none" w:sz="0" w:space="0" w:color="auto"/>
            <w:bottom w:val="none" w:sz="0" w:space="0" w:color="auto"/>
            <w:right w:val="none" w:sz="0" w:space="0" w:color="auto"/>
          </w:divBdr>
        </w:div>
        <w:div w:id="572549251">
          <w:marLeft w:val="0"/>
          <w:marRight w:val="0"/>
          <w:marTop w:val="0"/>
          <w:marBottom w:val="0"/>
          <w:divBdr>
            <w:top w:val="none" w:sz="0" w:space="0" w:color="auto"/>
            <w:left w:val="none" w:sz="0" w:space="0" w:color="auto"/>
            <w:bottom w:val="none" w:sz="0" w:space="0" w:color="auto"/>
            <w:right w:val="none" w:sz="0" w:space="0" w:color="auto"/>
          </w:divBdr>
        </w:div>
        <w:div w:id="377625919">
          <w:marLeft w:val="0"/>
          <w:marRight w:val="0"/>
          <w:marTop w:val="0"/>
          <w:marBottom w:val="0"/>
          <w:divBdr>
            <w:top w:val="none" w:sz="0" w:space="0" w:color="auto"/>
            <w:left w:val="none" w:sz="0" w:space="0" w:color="auto"/>
            <w:bottom w:val="none" w:sz="0" w:space="0" w:color="auto"/>
            <w:right w:val="none" w:sz="0" w:space="0" w:color="auto"/>
          </w:divBdr>
        </w:div>
        <w:div w:id="194739092">
          <w:marLeft w:val="0"/>
          <w:marRight w:val="0"/>
          <w:marTop w:val="0"/>
          <w:marBottom w:val="0"/>
          <w:divBdr>
            <w:top w:val="none" w:sz="0" w:space="0" w:color="auto"/>
            <w:left w:val="none" w:sz="0" w:space="0" w:color="auto"/>
            <w:bottom w:val="none" w:sz="0" w:space="0" w:color="auto"/>
            <w:right w:val="none" w:sz="0" w:space="0" w:color="auto"/>
          </w:divBdr>
        </w:div>
        <w:div w:id="24335093">
          <w:marLeft w:val="0"/>
          <w:marRight w:val="0"/>
          <w:marTop w:val="0"/>
          <w:marBottom w:val="0"/>
          <w:divBdr>
            <w:top w:val="none" w:sz="0" w:space="0" w:color="auto"/>
            <w:left w:val="none" w:sz="0" w:space="0" w:color="auto"/>
            <w:bottom w:val="none" w:sz="0" w:space="0" w:color="auto"/>
            <w:right w:val="none" w:sz="0" w:space="0" w:color="auto"/>
          </w:divBdr>
        </w:div>
        <w:div w:id="250705104">
          <w:marLeft w:val="0"/>
          <w:marRight w:val="0"/>
          <w:marTop w:val="0"/>
          <w:marBottom w:val="0"/>
          <w:divBdr>
            <w:top w:val="none" w:sz="0" w:space="0" w:color="auto"/>
            <w:left w:val="none" w:sz="0" w:space="0" w:color="auto"/>
            <w:bottom w:val="none" w:sz="0" w:space="0" w:color="auto"/>
            <w:right w:val="none" w:sz="0" w:space="0" w:color="auto"/>
          </w:divBdr>
        </w:div>
        <w:div w:id="1775661538">
          <w:marLeft w:val="0"/>
          <w:marRight w:val="0"/>
          <w:marTop w:val="0"/>
          <w:marBottom w:val="0"/>
          <w:divBdr>
            <w:top w:val="none" w:sz="0" w:space="0" w:color="auto"/>
            <w:left w:val="none" w:sz="0" w:space="0" w:color="auto"/>
            <w:bottom w:val="none" w:sz="0" w:space="0" w:color="auto"/>
            <w:right w:val="none" w:sz="0" w:space="0" w:color="auto"/>
          </w:divBdr>
        </w:div>
        <w:div w:id="516624728">
          <w:marLeft w:val="0"/>
          <w:marRight w:val="0"/>
          <w:marTop w:val="0"/>
          <w:marBottom w:val="0"/>
          <w:divBdr>
            <w:top w:val="none" w:sz="0" w:space="0" w:color="auto"/>
            <w:left w:val="none" w:sz="0" w:space="0" w:color="auto"/>
            <w:bottom w:val="none" w:sz="0" w:space="0" w:color="auto"/>
            <w:right w:val="none" w:sz="0" w:space="0" w:color="auto"/>
          </w:divBdr>
        </w:div>
        <w:div w:id="1701929692">
          <w:marLeft w:val="0"/>
          <w:marRight w:val="0"/>
          <w:marTop w:val="0"/>
          <w:marBottom w:val="0"/>
          <w:divBdr>
            <w:top w:val="none" w:sz="0" w:space="0" w:color="auto"/>
            <w:left w:val="none" w:sz="0" w:space="0" w:color="auto"/>
            <w:bottom w:val="none" w:sz="0" w:space="0" w:color="auto"/>
            <w:right w:val="none" w:sz="0" w:space="0" w:color="auto"/>
          </w:divBdr>
        </w:div>
        <w:div w:id="936519931">
          <w:marLeft w:val="0"/>
          <w:marRight w:val="0"/>
          <w:marTop w:val="0"/>
          <w:marBottom w:val="0"/>
          <w:divBdr>
            <w:top w:val="none" w:sz="0" w:space="0" w:color="auto"/>
            <w:left w:val="none" w:sz="0" w:space="0" w:color="auto"/>
            <w:bottom w:val="none" w:sz="0" w:space="0" w:color="auto"/>
            <w:right w:val="none" w:sz="0" w:space="0" w:color="auto"/>
          </w:divBdr>
        </w:div>
        <w:div w:id="884760277">
          <w:marLeft w:val="0"/>
          <w:marRight w:val="0"/>
          <w:marTop w:val="0"/>
          <w:marBottom w:val="0"/>
          <w:divBdr>
            <w:top w:val="none" w:sz="0" w:space="0" w:color="auto"/>
            <w:left w:val="none" w:sz="0" w:space="0" w:color="auto"/>
            <w:bottom w:val="none" w:sz="0" w:space="0" w:color="auto"/>
            <w:right w:val="none" w:sz="0" w:space="0" w:color="auto"/>
          </w:divBdr>
        </w:div>
        <w:div w:id="585650982">
          <w:marLeft w:val="0"/>
          <w:marRight w:val="0"/>
          <w:marTop w:val="0"/>
          <w:marBottom w:val="0"/>
          <w:divBdr>
            <w:top w:val="none" w:sz="0" w:space="0" w:color="auto"/>
            <w:left w:val="none" w:sz="0" w:space="0" w:color="auto"/>
            <w:bottom w:val="none" w:sz="0" w:space="0" w:color="auto"/>
            <w:right w:val="none" w:sz="0" w:space="0" w:color="auto"/>
          </w:divBdr>
        </w:div>
        <w:div w:id="2138572256">
          <w:marLeft w:val="0"/>
          <w:marRight w:val="0"/>
          <w:marTop w:val="0"/>
          <w:marBottom w:val="0"/>
          <w:divBdr>
            <w:top w:val="none" w:sz="0" w:space="0" w:color="auto"/>
            <w:left w:val="none" w:sz="0" w:space="0" w:color="auto"/>
            <w:bottom w:val="none" w:sz="0" w:space="0" w:color="auto"/>
            <w:right w:val="none" w:sz="0" w:space="0" w:color="auto"/>
          </w:divBdr>
        </w:div>
        <w:div w:id="1733656246">
          <w:marLeft w:val="0"/>
          <w:marRight w:val="0"/>
          <w:marTop w:val="0"/>
          <w:marBottom w:val="0"/>
          <w:divBdr>
            <w:top w:val="none" w:sz="0" w:space="0" w:color="auto"/>
            <w:left w:val="none" w:sz="0" w:space="0" w:color="auto"/>
            <w:bottom w:val="none" w:sz="0" w:space="0" w:color="auto"/>
            <w:right w:val="none" w:sz="0" w:space="0" w:color="auto"/>
          </w:divBdr>
        </w:div>
        <w:div w:id="916286619">
          <w:marLeft w:val="0"/>
          <w:marRight w:val="0"/>
          <w:marTop w:val="0"/>
          <w:marBottom w:val="0"/>
          <w:divBdr>
            <w:top w:val="none" w:sz="0" w:space="0" w:color="auto"/>
            <w:left w:val="none" w:sz="0" w:space="0" w:color="auto"/>
            <w:bottom w:val="none" w:sz="0" w:space="0" w:color="auto"/>
            <w:right w:val="none" w:sz="0" w:space="0" w:color="auto"/>
          </w:divBdr>
        </w:div>
        <w:div w:id="307132409">
          <w:marLeft w:val="0"/>
          <w:marRight w:val="0"/>
          <w:marTop w:val="0"/>
          <w:marBottom w:val="0"/>
          <w:divBdr>
            <w:top w:val="none" w:sz="0" w:space="0" w:color="auto"/>
            <w:left w:val="none" w:sz="0" w:space="0" w:color="auto"/>
            <w:bottom w:val="none" w:sz="0" w:space="0" w:color="auto"/>
            <w:right w:val="none" w:sz="0" w:space="0" w:color="auto"/>
          </w:divBdr>
        </w:div>
      </w:divsChild>
    </w:div>
    <w:div w:id="1399551850">
      <w:bodyDiv w:val="1"/>
      <w:marLeft w:val="0"/>
      <w:marRight w:val="0"/>
      <w:marTop w:val="0"/>
      <w:marBottom w:val="0"/>
      <w:divBdr>
        <w:top w:val="none" w:sz="0" w:space="0" w:color="auto"/>
        <w:left w:val="none" w:sz="0" w:space="0" w:color="auto"/>
        <w:bottom w:val="none" w:sz="0" w:space="0" w:color="auto"/>
        <w:right w:val="none" w:sz="0" w:space="0" w:color="auto"/>
      </w:divBdr>
      <w:divsChild>
        <w:div w:id="911892113">
          <w:marLeft w:val="0"/>
          <w:marRight w:val="0"/>
          <w:marTop w:val="60"/>
          <w:marBottom w:val="0"/>
          <w:divBdr>
            <w:top w:val="none" w:sz="0" w:space="0" w:color="auto"/>
            <w:left w:val="none" w:sz="0" w:space="0" w:color="auto"/>
            <w:bottom w:val="none" w:sz="0" w:space="0" w:color="auto"/>
            <w:right w:val="none" w:sz="0" w:space="0" w:color="auto"/>
          </w:divBdr>
        </w:div>
        <w:div w:id="1909027719">
          <w:marLeft w:val="0"/>
          <w:marRight w:val="0"/>
          <w:marTop w:val="60"/>
          <w:marBottom w:val="0"/>
          <w:divBdr>
            <w:top w:val="none" w:sz="0" w:space="0" w:color="auto"/>
            <w:left w:val="none" w:sz="0" w:space="0" w:color="auto"/>
            <w:bottom w:val="none" w:sz="0" w:space="0" w:color="auto"/>
            <w:right w:val="none" w:sz="0" w:space="0" w:color="auto"/>
          </w:divBdr>
        </w:div>
        <w:div w:id="903678835">
          <w:marLeft w:val="0"/>
          <w:marRight w:val="0"/>
          <w:marTop w:val="60"/>
          <w:marBottom w:val="0"/>
          <w:divBdr>
            <w:top w:val="none" w:sz="0" w:space="0" w:color="auto"/>
            <w:left w:val="none" w:sz="0" w:space="0" w:color="auto"/>
            <w:bottom w:val="none" w:sz="0" w:space="0" w:color="auto"/>
            <w:right w:val="none" w:sz="0" w:space="0" w:color="auto"/>
          </w:divBdr>
        </w:div>
        <w:div w:id="993947731">
          <w:marLeft w:val="0"/>
          <w:marRight w:val="0"/>
          <w:marTop w:val="60"/>
          <w:marBottom w:val="0"/>
          <w:divBdr>
            <w:top w:val="none" w:sz="0" w:space="0" w:color="auto"/>
            <w:left w:val="none" w:sz="0" w:space="0" w:color="auto"/>
            <w:bottom w:val="none" w:sz="0" w:space="0" w:color="auto"/>
            <w:right w:val="none" w:sz="0" w:space="0" w:color="auto"/>
          </w:divBdr>
        </w:div>
        <w:div w:id="1387994660">
          <w:marLeft w:val="0"/>
          <w:marRight w:val="0"/>
          <w:marTop w:val="60"/>
          <w:marBottom w:val="0"/>
          <w:divBdr>
            <w:top w:val="none" w:sz="0" w:space="0" w:color="auto"/>
            <w:left w:val="none" w:sz="0" w:space="0" w:color="auto"/>
            <w:bottom w:val="none" w:sz="0" w:space="0" w:color="auto"/>
            <w:right w:val="none" w:sz="0" w:space="0" w:color="auto"/>
          </w:divBdr>
        </w:div>
        <w:div w:id="1402287450">
          <w:marLeft w:val="0"/>
          <w:marRight w:val="0"/>
          <w:marTop w:val="60"/>
          <w:marBottom w:val="0"/>
          <w:divBdr>
            <w:top w:val="none" w:sz="0" w:space="0" w:color="auto"/>
            <w:left w:val="none" w:sz="0" w:space="0" w:color="auto"/>
            <w:bottom w:val="none" w:sz="0" w:space="0" w:color="auto"/>
            <w:right w:val="none" w:sz="0" w:space="0" w:color="auto"/>
          </w:divBdr>
        </w:div>
      </w:divsChild>
    </w:div>
    <w:div w:id="1587886109">
      <w:bodyDiv w:val="1"/>
      <w:marLeft w:val="0"/>
      <w:marRight w:val="0"/>
      <w:marTop w:val="0"/>
      <w:marBottom w:val="0"/>
      <w:divBdr>
        <w:top w:val="none" w:sz="0" w:space="0" w:color="auto"/>
        <w:left w:val="none" w:sz="0" w:space="0" w:color="auto"/>
        <w:bottom w:val="none" w:sz="0" w:space="0" w:color="auto"/>
        <w:right w:val="none" w:sz="0" w:space="0" w:color="auto"/>
      </w:divBdr>
      <w:divsChild>
        <w:div w:id="1217279651">
          <w:marLeft w:val="0"/>
          <w:marRight w:val="0"/>
          <w:marTop w:val="0"/>
          <w:marBottom w:val="0"/>
          <w:divBdr>
            <w:top w:val="none" w:sz="0" w:space="0" w:color="auto"/>
            <w:left w:val="none" w:sz="0" w:space="0" w:color="auto"/>
            <w:bottom w:val="none" w:sz="0" w:space="0" w:color="auto"/>
            <w:right w:val="none" w:sz="0" w:space="0" w:color="auto"/>
          </w:divBdr>
          <w:divsChild>
            <w:div w:id="2082242297">
              <w:marLeft w:val="0"/>
              <w:marRight w:val="0"/>
              <w:marTop w:val="0"/>
              <w:marBottom w:val="0"/>
              <w:divBdr>
                <w:top w:val="none" w:sz="0" w:space="0" w:color="auto"/>
                <w:left w:val="none" w:sz="0" w:space="0" w:color="auto"/>
                <w:bottom w:val="none" w:sz="0" w:space="0" w:color="auto"/>
                <w:right w:val="none" w:sz="0" w:space="0" w:color="auto"/>
              </w:divBdr>
            </w:div>
          </w:divsChild>
        </w:div>
        <w:div w:id="639270843">
          <w:marLeft w:val="0"/>
          <w:marRight w:val="0"/>
          <w:marTop w:val="0"/>
          <w:marBottom w:val="0"/>
          <w:divBdr>
            <w:top w:val="none" w:sz="0" w:space="0" w:color="auto"/>
            <w:left w:val="none" w:sz="0" w:space="0" w:color="auto"/>
            <w:bottom w:val="none" w:sz="0" w:space="0" w:color="auto"/>
            <w:right w:val="none" w:sz="0" w:space="0" w:color="auto"/>
          </w:divBdr>
          <w:divsChild>
            <w:div w:id="214265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chart" Target="charts/chart4.xml"/><Relationship Id="rId39" Type="http://schemas.openxmlformats.org/officeDocument/2006/relationships/hyperlink" Target="https://www.gymfed.cz/1159-pravidla-sg-zeny-platne-od-2022.html" TargetMode="External"/><Relationship Id="rId21" Type="http://schemas.openxmlformats.org/officeDocument/2006/relationships/hyperlink" Target="https://cs.wikipedia.org/wiki/2004" TargetMode="External"/><Relationship Id="rId34" Type="http://schemas.openxmlformats.org/officeDocument/2006/relationships/image" Target="media/image11.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pieth-gymnastics.de/schwebebalken-soft-touch/1414210" TargetMode="External"/><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pieth-gymnastics.de/sprungtisch-ergojet-rio/1407210" TargetMode="External"/><Relationship Id="rId24" Type="http://schemas.openxmlformats.org/officeDocument/2006/relationships/chart" Target="charts/chart2.xml"/><Relationship Id="rId32" Type="http://schemas.openxmlformats.org/officeDocument/2006/relationships/image" Target="media/image10.emf"/><Relationship Id="rId37" Type="http://schemas.openxmlformats.org/officeDocument/2006/relationships/package" Target="embeddings/List_aplikace_Microsoft_Excel10.xlsx"/><Relationship Id="rId40" Type="http://schemas.openxmlformats.org/officeDocument/2006/relationships/hyperlink" Target="https://doi.org/10.15405/epsbs.2018.06.02.3" TargetMode="External"/><Relationship Id="rId45"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image" Target="media/image12.emf"/><Relationship Id="rId10" Type="http://schemas.openxmlformats.org/officeDocument/2006/relationships/image" Target="media/image2.png"/><Relationship Id="rId19" Type="http://schemas.openxmlformats.org/officeDocument/2006/relationships/hyperlink" Target="https://www.spieth-gymnastics.de/schwingboden-moskau-teilmontiert/1790752" TargetMode="External"/><Relationship Id="rId31" Type="http://schemas.openxmlformats.org/officeDocument/2006/relationships/package" Target="embeddings/List_aplikace_Microsoft_Excel7.xlsx"/><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spieth-gymnastics.de/maennerbarren-melbourne/1403110" TargetMode="External"/><Relationship Id="rId22" Type="http://schemas.openxmlformats.org/officeDocument/2006/relationships/image" Target="media/image8.png"/><Relationship Id="rId27" Type="http://schemas.openxmlformats.org/officeDocument/2006/relationships/chart" Target="charts/chart5.xml"/><Relationship Id="rId30" Type="http://schemas.openxmlformats.org/officeDocument/2006/relationships/image" Target="media/image9.emf"/><Relationship Id="rId35" Type="http://schemas.openxmlformats.org/officeDocument/2006/relationships/package" Target="embeddings/List_aplikace_Microsoft_Excel9.xlsx"/><Relationship Id="rId43" Type="http://schemas.openxmlformats.org/officeDocument/2006/relationships/glossaryDocument" Target="glossary/document.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chart" Target="charts/chart3.xml"/><Relationship Id="rId33" Type="http://schemas.openxmlformats.org/officeDocument/2006/relationships/package" Target="embeddings/List_aplikace_Microsoft_Excel8.xlsx"/><Relationship Id="rId38" Type="http://schemas.openxmlformats.org/officeDocument/2006/relationships/hyperlink" Target="https://www.scopus.com/sourceid/19900191849" TargetMode="External"/><Relationship Id="rId20" Type="http://schemas.openxmlformats.org/officeDocument/2006/relationships/hyperlink" Target="https://www.spieth-gymnastics.de/schwingboden-moskau-teilmontiert/1790752" TargetMode="External"/><Relationship Id="rId41"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ka\Downloads\SablonaZaverecnePrace_FTKUP_CZ%20(2).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List_aplikac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List_aplikac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List_aplikace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List_aplikace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List_aplikace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List_aplikace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List_aplikace_Microsoft_Excel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002787344161069"/>
          <c:y val="0.21470504191008383"/>
          <c:w val="0.39994425311677861"/>
          <c:h val="0.68563023876047757"/>
        </c:manualLayout>
      </c:layout>
      <c:pieChart>
        <c:varyColors val="1"/>
        <c:ser>
          <c:idx val="0"/>
          <c:order val="0"/>
          <c:tx>
            <c:strRef>
              <c:f>List1!$B$1</c:f>
              <c:strCache>
                <c:ptCount val="1"/>
                <c:pt idx="0">
                  <c:v>Úroveň výkonnosti v SGŽ trenérů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4DE-448B-A73D-00BE2C142E0E}"/>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4DE-448B-A73D-00BE2C142E0E}"/>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4DE-448B-A73D-00BE2C142E0E}"/>
              </c:ext>
            </c:extLst>
          </c:dPt>
          <c:dLbls>
            <c:dLbl>
              <c:idx val="0"/>
              <c:layout>
                <c:manualLayout>
                  <c:x val="-3.7089086667882853E-2"/>
                  <c:y val="3.41294132588265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4DE-448B-A73D-00BE2C142E0E}"/>
                </c:ext>
              </c:extLst>
            </c:dLbl>
            <c:dLbl>
              <c:idx val="1"/>
              <c:layout>
                <c:manualLayout>
                  <c:x val="-1.3405365961619845E-2"/>
                  <c:y val="-2.203232156464312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4DE-448B-A73D-00BE2C142E0E}"/>
                </c:ext>
              </c:extLst>
            </c:dLbl>
            <c:dLbl>
              <c:idx val="2"/>
              <c:layout>
                <c:manualLayout>
                  <c:x val="1.7691023362759371E-2"/>
                  <c:y val="-1.263081026162048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4DE-448B-A73D-00BE2C142E0E}"/>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Reprezentační </c:v>
                </c:pt>
                <c:pt idx="1">
                  <c:v>Vrcholostní </c:v>
                </c:pt>
                <c:pt idx="2">
                  <c:v>Rekreační </c:v>
                </c:pt>
              </c:strCache>
            </c:strRef>
          </c:cat>
          <c:val>
            <c:numRef>
              <c:f>List1!$B$2:$B$4</c:f>
              <c:numCache>
                <c:formatCode>General</c:formatCode>
                <c:ptCount val="3"/>
                <c:pt idx="0">
                  <c:v>1</c:v>
                </c:pt>
                <c:pt idx="1">
                  <c:v>3</c:v>
                </c:pt>
                <c:pt idx="2">
                  <c:v>2</c:v>
                </c:pt>
              </c:numCache>
            </c:numRef>
          </c:val>
          <c:extLst>
            <c:ext xmlns:c16="http://schemas.microsoft.com/office/drawing/2014/chart" uri="{C3380CC4-5D6E-409C-BE32-E72D297353CC}">
              <c16:uniqueId val="{00000006-54DE-448B-A73D-00BE2C142E0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Praxe</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98A-4C81-A5CD-50ED62AB32B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98A-4C81-A5CD-50ED62AB32B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98A-4C81-A5CD-50ED62AB32B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98A-4C81-A5CD-50ED62AB32BD}"/>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198A-4C81-A5CD-50ED62AB32B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List1!$A$2:$A$6</c:f>
              <c:strCache>
                <c:ptCount val="5"/>
                <c:pt idx="0">
                  <c:v>7 let</c:v>
                </c:pt>
                <c:pt idx="1">
                  <c:v>10 let</c:v>
                </c:pt>
                <c:pt idx="2">
                  <c:v>20 let</c:v>
                </c:pt>
                <c:pt idx="3">
                  <c:v>23 let</c:v>
                </c:pt>
                <c:pt idx="4">
                  <c:v>30 let</c:v>
                </c:pt>
              </c:strCache>
            </c:strRef>
          </c:cat>
          <c:val>
            <c:numRef>
              <c:f>List1!$B$2:$B$6</c:f>
              <c:numCache>
                <c:formatCode>General</c:formatCode>
                <c:ptCount val="5"/>
                <c:pt idx="0">
                  <c:v>1</c:v>
                </c:pt>
                <c:pt idx="1">
                  <c:v>3</c:v>
                </c:pt>
                <c:pt idx="2">
                  <c:v>2</c:v>
                </c:pt>
                <c:pt idx="3">
                  <c:v>1</c:v>
                </c:pt>
                <c:pt idx="4">
                  <c:v>1</c:v>
                </c:pt>
              </c:numCache>
            </c:numRef>
          </c:val>
          <c:extLst>
            <c:ext xmlns:c16="http://schemas.microsoft.com/office/drawing/2014/chart" uri="{C3380CC4-5D6E-409C-BE32-E72D297353CC}">
              <c16:uniqueId val="{00000000-F8FD-4BE1-B24F-73BACD56FF1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kategorie SG</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973-4A75-BC76-CF81DB021C7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973-4A75-BC76-CF81DB021C7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973-4A75-BC76-CF81DB021C7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973-4A75-BC76-CF81DB021C7B}"/>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E973-4A75-BC76-CF81DB021C7B}"/>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E973-4A75-BC76-CF81DB021C7B}"/>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E973-4A75-BC76-CF81DB021C7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List1!$A$2:$A$8</c:f>
              <c:strCache>
                <c:ptCount val="7"/>
                <c:pt idx="0">
                  <c:v>Gymnastická přípravka</c:v>
                </c:pt>
                <c:pt idx="1">
                  <c:v>Mladší žákyně</c:v>
                </c:pt>
                <c:pt idx="2">
                  <c:v>Starší žákyně</c:v>
                </c:pt>
                <c:pt idx="3">
                  <c:v>Žákyně</c:v>
                </c:pt>
                <c:pt idx="4">
                  <c:v>Kadetky</c:v>
                </c:pt>
                <c:pt idx="5">
                  <c:v>Juniorky</c:v>
                </c:pt>
                <c:pt idx="6">
                  <c:v>Seniorky</c:v>
                </c:pt>
              </c:strCache>
            </c:strRef>
          </c:cat>
          <c:val>
            <c:numRef>
              <c:f>List1!$B$2:$B$8</c:f>
              <c:numCache>
                <c:formatCode>General</c:formatCode>
                <c:ptCount val="7"/>
                <c:pt idx="0">
                  <c:v>3</c:v>
                </c:pt>
                <c:pt idx="1">
                  <c:v>7</c:v>
                </c:pt>
                <c:pt idx="2">
                  <c:v>6</c:v>
                </c:pt>
                <c:pt idx="3">
                  <c:v>6</c:v>
                </c:pt>
                <c:pt idx="4">
                  <c:v>5</c:v>
                </c:pt>
                <c:pt idx="5">
                  <c:v>5</c:v>
                </c:pt>
                <c:pt idx="6">
                  <c:v>5</c:v>
                </c:pt>
              </c:numCache>
            </c:numRef>
          </c:val>
          <c:extLst>
            <c:ext xmlns:c16="http://schemas.microsoft.com/office/drawing/2014/chart" uri="{C3380CC4-5D6E-409C-BE32-E72D297353CC}">
              <c16:uniqueId val="{00000000-12A6-423A-A073-50E0D8C76D8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Tréninkové deníky </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BCD9-4905-8B06-469463BCFBE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BCD9-4905-8B06-469463BCFBE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cs-CZ"/>
                </a:p>
              </c:txPr>
              <c:dLblPos val="outEnd"/>
              <c:showLegendKey val="0"/>
              <c:showVal val="0"/>
              <c:showCatName val="1"/>
              <c:showSerName val="0"/>
              <c:showPercent val="1"/>
              <c:showBubbleSize val="0"/>
              <c:extLst>
                <c:ext xmlns:c16="http://schemas.microsoft.com/office/drawing/2014/chart" uri="{C3380CC4-5D6E-409C-BE32-E72D297353CC}">
                  <c16:uniqueId val="{00000001-BCD9-4905-8B06-469463BCFBE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cs-CZ"/>
                </a:p>
              </c:txPr>
              <c:dLblPos val="outEnd"/>
              <c:showLegendKey val="0"/>
              <c:showVal val="0"/>
              <c:showCatName val="1"/>
              <c:showSerName val="0"/>
              <c:showPercent val="1"/>
              <c:showBubbleSize val="0"/>
              <c:extLst>
                <c:ext xmlns:c16="http://schemas.microsoft.com/office/drawing/2014/chart" uri="{C3380CC4-5D6E-409C-BE32-E72D297353CC}">
                  <c16:uniqueId val="{00000003-BCD9-4905-8B06-469463BCFBEB}"/>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List1!$A$2:$A$3</c:f>
              <c:strCache>
                <c:ptCount val="2"/>
                <c:pt idx="0">
                  <c:v>Ano</c:v>
                </c:pt>
                <c:pt idx="1">
                  <c:v>Ne </c:v>
                </c:pt>
              </c:strCache>
            </c:strRef>
          </c:cat>
          <c:val>
            <c:numRef>
              <c:f>List1!$B$2:$B$3</c:f>
              <c:numCache>
                <c:formatCode>General</c:formatCode>
                <c:ptCount val="2"/>
                <c:pt idx="0">
                  <c:v>2</c:v>
                </c:pt>
                <c:pt idx="1">
                  <c:v>5</c:v>
                </c:pt>
              </c:numCache>
            </c:numRef>
          </c:val>
          <c:extLst>
            <c:ext xmlns:c16="http://schemas.microsoft.com/office/drawing/2014/chart" uri="{C3380CC4-5D6E-409C-BE32-E72D297353CC}">
              <c16:uniqueId val="{00000004-BCD9-4905-8B06-469463BCFBEB}"/>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Tréninkové plány </c:v>
                </c:pt>
              </c:strCache>
            </c:strRef>
          </c:tx>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4DA3-4094-B9FB-1A8A1BB7A031}"/>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4DA3-4094-B9FB-1A8A1BB7A031}"/>
              </c:ext>
            </c:extLst>
          </c:dPt>
          <c:dLbls>
            <c:dLbl>
              <c:idx val="0"/>
              <c:layout>
                <c:manualLayout>
                  <c:x val="3.1884253913162651E-2"/>
                  <c:y val="-1.525082550165100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75000"/>
                        </a:schemeClr>
                      </a:solidFill>
                      <a:latin typeface="+mn-lt"/>
                      <a:ea typeface="+mn-ea"/>
                      <a:cs typeface="+mn-cs"/>
                    </a:defRPr>
                  </a:pPr>
                  <a:endParaRPr lang="cs-CZ"/>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DA3-4094-B9FB-1A8A1BB7A031}"/>
                </c:ext>
              </c:extLst>
            </c:dLbl>
            <c:dLbl>
              <c:idx val="1"/>
              <c:layout>
                <c:manualLayout>
                  <c:x val="-2.7180031873882401E-2"/>
                  <c:y val="-1.2974980949961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lumMod val="75000"/>
                        </a:schemeClr>
                      </a:solidFill>
                      <a:latin typeface="+mn-lt"/>
                      <a:ea typeface="+mn-ea"/>
                      <a:cs typeface="+mn-cs"/>
                    </a:defRPr>
                  </a:pPr>
                  <a:endParaRPr lang="cs-CZ"/>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DA3-4094-B9FB-1A8A1BB7A03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List1!$A$2:$A$3</c:f>
              <c:strCache>
                <c:ptCount val="2"/>
                <c:pt idx="0">
                  <c:v>Ano</c:v>
                </c:pt>
                <c:pt idx="1">
                  <c:v>Ne</c:v>
                </c:pt>
              </c:strCache>
            </c:strRef>
          </c:cat>
          <c:val>
            <c:numRef>
              <c:f>List1!$B$2:$B$3</c:f>
              <c:numCache>
                <c:formatCode>General</c:formatCode>
                <c:ptCount val="2"/>
                <c:pt idx="0">
                  <c:v>5</c:v>
                </c:pt>
                <c:pt idx="1">
                  <c:v>2</c:v>
                </c:pt>
              </c:numCache>
            </c:numRef>
          </c:val>
          <c:extLst>
            <c:ext xmlns:c16="http://schemas.microsoft.com/office/drawing/2014/chart" uri="{C3380CC4-5D6E-409C-BE32-E72D297353CC}">
              <c16:uniqueId val="{00000004-4DA3-4094-B9FB-1A8A1BB7A031}"/>
            </c:ext>
          </c:extLst>
        </c:ser>
        <c:dLbls>
          <c:dLblPos val="inEnd"/>
          <c:showLegendKey val="0"/>
          <c:showVal val="0"/>
          <c:showCatName val="1"/>
          <c:showSerName val="0"/>
          <c:showPercent val="0"/>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List1!$B$1</c:f>
              <c:strCache>
                <c:ptCount val="1"/>
                <c:pt idx="0">
                  <c:v>Náhled do tréninkových plánů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6C6-4FCF-AAF7-82C9190927F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6C6-4FCF-AAF7-82C9190927F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List1!$A$2:$A$3</c:f>
              <c:strCache>
                <c:ptCount val="2"/>
                <c:pt idx="0">
                  <c:v>Ano</c:v>
                </c:pt>
                <c:pt idx="1">
                  <c:v>Ne</c:v>
                </c:pt>
              </c:strCache>
            </c:strRef>
          </c:cat>
          <c:val>
            <c:numRef>
              <c:f>List1!$B$2:$B$3</c:f>
              <c:numCache>
                <c:formatCode>General</c:formatCode>
                <c:ptCount val="2"/>
                <c:pt idx="0">
                  <c:v>4</c:v>
                </c:pt>
                <c:pt idx="1">
                  <c:v>1</c:v>
                </c:pt>
              </c:numCache>
            </c:numRef>
          </c:val>
          <c:extLst>
            <c:ext xmlns:c16="http://schemas.microsoft.com/office/drawing/2014/chart" uri="{C3380CC4-5D6E-409C-BE32-E72D297353CC}">
              <c16:uniqueId val="{00000004-46C6-4FCF-AAF7-82C9190927F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167062549485352E-2"/>
          <c:y val="0.17793719837439675"/>
          <c:w val="0.60401618443775285"/>
          <c:h val="0.76902463804927612"/>
        </c:manualLayout>
      </c:layout>
      <c:pieChart>
        <c:varyColors val="1"/>
        <c:ser>
          <c:idx val="0"/>
          <c:order val="0"/>
          <c:tx>
            <c:strRef>
              <c:f>List1!$B$1</c:f>
              <c:strCache>
                <c:ptCount val="1"/>
                <c:pt idx="0">
                  <c:v>Sledovanost režimu svěřenců</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047-44AA-A3C7-C56BDFA8710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047-44AA-A3C7-C56BDFA8710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List1!$A$2:$A$3</c:f>
              <c:strCache>
                <c:ptCount val="2"/>
                <c:pt idx="0">
                  <c:v>Sleduje režim svých svěřenců </c:v>
                </c:pt>
                <c:pt idx="1">
                  <c:v>Nesleduje režim svých svěřenců</c:v>
                </c:pt>
              </c:strCache>
            </c:strRef>
          </c:cat>
          <c:val>
            <c:numRef>
              <c:f>List1!$B$2:$B$3</c:f>
              <c:numCache>
                <c:formatCode>General</c:formatCode>
                <c:ptCount val="2"/>
                <c:pt idx="0">
                  <c:v>4</c:v>
                </c:pt>
                <c:pt idx="1">
                  <c:v>2</c:v>
                </c:pt>
              </c:numCache>
            </c:numRef>
          </c:val>
          <c:extLst>
            <c:ext xmlns:c16="http://schemas.microsoft.com/office/drawing/2014/chart" uri="{C3380CC4-5D6E-409C-BE32-E72D297353CC}">
              <c16:uniqueId val="{00000004-1047-44AA-A3C7-C56BDFA8710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63C11B4358948A4BFDE1C16F05DE2BC"/>
        <w:category>
          <w:name w:val="Obecné"/>
          <w:gallery w:val="placeholder"/>
        </w:category>
        <w:types>
          <w:type w:val="bbPlcHdr"/>
        </w:types>
        <w:behaviors>
          <w:behavior w:val="content"/>
        </w:behaviors>
        <w:guid w:val="{68067FAE-541D-4416-B5A9-C646546EDF65}"/>
      </w:docPartPr>
      <w:docPartBody>
        <w:p w:rsidR="004A52C0" w:rsidRDefault="0072160C">
          <w:pPr>
            <w:pStyle w:val="263C11B4358948A4BFDE1C16F05DE2BC"/>
          </w:pPr>
          <w:r>
            <w:rPr>
              <w:rStyle w:val="Zstupntext"/>
            </w:rPr>
            <w:t>[název práce]</w:t>
          </w:r>
        </w:p>
      </w:docPartBody>
    </w:docPart>
    <w:docPart>
      <w:docPartPr>
        <w:name w:val="DEF6DA869DEC41ED911176C983BF48AD"/>
        <w:category>
          <w:name w:val="Obecné"/>
          <w:gallery w:val="placeholder"/>
        </w:category>
        <w:types>
          <w:type w:val="bbPlcHdr"/>
        </w:types>
        <w:behaviors>
          <w:behavior w:val="content"/>
        </w:behaviors>
        <w:guid w:val="{D7E815B1-3D0A-47D7-B9AD-52070515345B}"/>
      </w:docPartPr>
      <w:docPartBody>
        <w:p w:rsidR="004A52C0" w:rsidRDefault="0072160C">
          <w:pPr>
            <w:pStyle w:val="DEF6DA869DEC41ED911176C983BF48AD"/>
          </w:pPr>
          <w:r>
            <w:rPr>
              <w:rStyle w:val="Zstupntext"/>
            </w:rPr>
            <w:t>[Z</w:t>
          </w:r>
          <w:r w:rsidRPr="009A1B5E">
            <w:rPr>
              <w:rStyle w:val="Zstupntext"/>
            </w:rPr>
            <w:t xml:space="preserve">volte </w:t>
          </w:r>
          <w:r>
            <w:rPr>
              <w:rStyle w:val="Zstupntext"/>
            </w:rPr>
            <w:t>typ práce]</w:t>
          </w:r>
        </w:p>
      </w:docPartBody>
    </w:docPart>
    <w:docPart>
      <w:docPartPr>
        <w:name w:val="9979822DD280494989761AC9AA550367"/>
        <w:category>
          <w:name w:val="Obecné"/>
          <w:gallery w:val="placeholder"/>
        </w:category>
        <w:types>
          <w:type w:val="bbPlcHdr"/>
        </w:types>
        <w:behaviors>
          <w:behavior w:val="content"/>
        </w:behaviors>
        <w:guid w:val="{E388B7F4-5B18-4AAD-8436-9FD2EFD08E2B}"/>
      </w:docPartPr>
      <w:docPartBody>
        <w:p w:rsidR="004A52C0" w:rsidRDefault="0072160C">
          <w:pPr>
            <w:pStyle w:val="9979822DD280494989761AC9AA550367"/>
          </w:pPr>
          <w:r>
            <w:rPr>
              <w:rStyle w:val="Zstupntext"/>
            </w:rPr>
            <w:t>[Jméno autora práce]</w:t>
          </w:r>
        </w:p>
      </w:docPartBody>
    </w:docPart>
    <w:docPart>
      <w:docPartPr>
        <w:name w:val="A4C371192D7647E78EC75F066A896075"/>
        <w:category>
          <w:name w:val="Obecné"/>
          <w:gallery w:val="placeholder"/>
        </w:category>
        <w:types>
          <w:type w:val="bbPlcHdr"/>
        </w:types>
        <w:behaviors>
          <w:behavior w:val="content"/>
        </w:behaviors>
        <w:guid w:val="{93D5F20F-BD79-42DF-8553-7D91B96374E8}"/>
      </w:docPartPr>
      <w:docPartBody>
        <w:p w:rsidR="004A52C0" w:rsidRDefault="0072160C">
          <w:pPr>
            <w:pStyle w:val="A4C371192D7647E78EC75F066A896075"/>
          </w:pPr>
          <w:r>
            <w:rPr>
              <w:rStyle w:val="Zstupntext"/>
            </w:rPr>
            <w:t>[Název studijního programu]</w:t>
          </w:r>
        </w:p>
      </w:docPartBody>
    </w:docPart>
    <w:docPart>
      <w:docPartPr>
        <w:name w:val="2A5C80AD79F4482EB4E71134644B751C"/>
        <w:category>
          <w:name w:val="Obecné"/>
          <w:gallery w:val="placeholder"/>
        </w:category>
        <w:types>
          <w:type w:val="bbPlcHdr"/>
        </w:types>
        <w:behaviors>
          <w:behavior w:val="content"/>
        </w:behaviors>
        <w:guid w:val="{2C63E2D9-352B-4A5B-9769-5B7D78AE405E}"/>
      </w:docPartPr>
      <w:docPartBody>
        <w:p w:rsidR="004A52C0" w:rsidRDefault="0072160C">
          <w:pPr>
            <w:pStyle w:val="2A5C80AD79F4482EB4E71134644B751C"/>
          </w:pPr>
          <w:r>
            <w:rPr>
              <w:rStyle w:val="Zstupntext"/>
            </w:rPr>
            <w:t>[Jméno vedoucího práce]</w:t>
          </w:r>
        </w:p>
      </w:docPartBody>
    </w:docPart>
    <w:docPart>
      <w:docPartPr>
        <w:name w:val="F54CDEE3BBA94CDE98073B8E12323868"/>
        <w:category>
          <w:name w:val="Obecné"/>
          <w:gallery w:val="placeholder"/>
        </w:category>
        <w:types>
          <w:type w:val="bbPlcHdr"/>
        </w:types>
        <w:behaviors>
          <w:behavior w:val="content"/>
        </w:behaviors>
        <w:guid w:val="{DA15560B-EB60-433D-AE18-2949B37D71E0}"/>
      </w:docPartPr>
      <w:docPartBody>
        <w:p w:rsidR="004A52C0" w:rsidRDefault="0072160C">
          <w:pPr>
            <w:pStyle w:val="F54CDEE3BBA94CDE98073B8E12323868"/>
          </w:pPr>
          <w:r>
            <w:rPr>
              <w:rStyle w:val="Zstupntext"/>
            </w:rPr>
            <w:t>[Z</w:t>
          </w:r>
          <w:r w:rsidRPr="009A1B5E">
            <w:rPr>
              <w:rStyle w:val="Zstupntext"/>
            </w:rPr>
            <w:t xml:space="preserve">volte </w:t>
          </w:r>
          <w:r>
            <w:rPr>
              <w:rStyle w:val="Zstupntext"/>
            </w:rPr>
            <w:t>rok obhajoby práce]</w:t>
          </w:r>
        </w:p>
      </w:docPartBody>
    </w:docPart>
    <w:docPart>
      <w:docPartPr>
        <w:name w:val="11DAF9B52EC841FAAE603375B46681A0"/>
        <w:category>
          <w:name w:val="Obecné"/>
          <w:gallery w:val="placeholder"/>
        </w:category>
        <w:types>
          <w:type w:val="bbPlcHdr"/>
        </w:types>
        <w:behaviors>
          <w:behavior w:val="content"/>
        </w:behaviors>
        <w:guid w:val="{9E6862DD-FD13-49BF-8167-A25A9B9A6AD1}"/>
      </w:docPartPr>
      <w:docPartBody>
        <w:p w:rsidR="004A52C0" w:rsidRDefault="0072160C">
          <w:pPr>
            <w:pStyle w:val="11DAF9B52EC841FAAE603375B46681A0"/>
          </w:pPr>
          <w:r>
            <w:rPr>
              <w:rStyle w:val="Zstupntext"/>
            </w:rPr>
            <w:t>[Jméno autora práce]</w:t>
          </w:r>
        </w:p>
      </w:docPartBody>
    </w:docPart>
    <w:docPart>
      <w:docPartPr>
        <w:name w:val="4D0703B748D74AA1815DE2B18DF23A6F"/>
        <w:category>
          <w:name w:val="Obecné"/>
          <w:gallery w:val="placeholder"/>
        </w:category>
        <w:types>
          <w:type w:val="bbPlcHdr"/>
        </w:types>
        <w:behaviors>
          <w:behavior w:val="content"/>
        </w:behaviors>
        <w:guid w:val="{727DE90E-41B5-4E9E-A43F-DA27ACDCEC58}"/>
      </w:docPartPr>
      <w:docPartBody>
        <w:p w:rsidR="004A52C0" w:rsidRDefault="0072160C">
          <w:pPr>
            <w:pStyle w:val="4D0703B748D74AA1815DE2B18DF23A6F"/>
          </w:pPr>
          <w:r>
            <w:rPr>
              <w:rStyle w:val="Zstupntext"/>
            </w:rPr>
            <w:t>[Název práce]</w:t>
          </w:r>
        </w:p>
      </w:docPartBody>
    </w:docPart>
    <w:docPart>
      <w:docPartPr>
        <w:name w:val="142BF206039B40DAB7919CE25BCA85CA"/>
        <w:category>
          <w:name w:val="Obecné"/>
          <w:gallery w:val="placeholder"/>
        </w:category>
        <w:types>
          <w:type w:val="bbPlcHdr"/>
        </w:types>
        <w:behaviors>
          <w:behavior w:val="content"/>
        </w:behaviors>
        <w:guid w:val="{8EC5B4E3-E95A-4886-B722-B0DE859DF0E9}"/>
      </w:docPartPr>
      <w:docPartBody>
        <w:p w:rsidR="004A52C0" w:rsidRDefault="0072160C">
          <w:pPr>
            <w:pStyle w:val="142BF206039B40DAB7919CE25BCA85CA"/>
          </w:pPr>
          <w:r>
            <w:rPr>
              <w:rStyle w:val="Zstupntext"/>
            </w:rPr>
            <w:t>[Jméno vedoucího práce]</w:t>
          </w:r>
        </w:p>
      </w:docPartBody>
    </w:docPart>
    <w:docPart>
      <w:docPartPr>
        <w:name w:val="0F31E3614B624C899C9700B365E80760"/>
        <w:category>
          <w:name w:val="Obecné"/>
          <w:gallery w:val="placeholder"/>
        </w:category>
        <w:types>
          <w:type w:val="bbPlcHdr"/>
        </w:types>
        <w:behaviors>
          <w:behavior w:val="content"/>
        </w:behaviors>
        <w:guid w:val="{2022E7BA-8594-45E6-AB6A-2EB52A2FE228}"/>
      </w:docPartPr>
      <w:docPartBody>
        <w:p w:rsidR="004A52C0" w:rsidRDefault="0072160C">
          <w:pPr>
            <w:pStyle w:val="0F31E3614B624C899C9700B365E80760"/>
          </w:pPr>
          <w:r>
            <w:rPr>
              <w:rStyle w:val="Zstupntext"/>
            </w:rPr>
            <w:t>[Z</w:t>
          </w:r>
          <w:r w:rsidRPr="00BF3B82">
            <w:rPr>
              <w:rStyle w:val="Zstupntext"/>
            </w:rPr>
            <w:t>volte p</w:t>
          </w:r>
          <w:r>
            <w:rPr>
              <w:rStyle w:val="Zstupntext"/>
            </w:rPr>
            <w:t>racoviště vedoucího práce]</w:t>
          </w:r>
        </w:p>
      </w:docPartBody>
    </w:docPart>
    <w:docPart>
      <w:docPartPr>
        <w:name w:val="E76A4CAF1CF449FC9DFCEDF024849D5C"/>
        <w:category>
          <w:name w:val="Obecné"/>
          <w:gallery w:val="placeholder"/>
        </w:category>
        <w:types>
          <w:type w:val="bbPlcHdr"/>
        </w:types>
        <w:behaviors>
          <w:behavior w:val="content"/>
        </w:behaviors>
        <w:guid w:val="{149BD027-7BFB-45D3-96F7-D1170B01E1C3}"/>
      </w:docPartPr>
      <w:docPartBody>
        <w:p w:rsidR="004A52C0" w:rsidRDefault="0072160C">
          <w:pPr>
            <w:pStyle w:val="E76A4CAF1CF449FC9DFCEDF024849D5C"/>
          </w:pPr>
          <w:r>
            <w:rPr>
              <w:rStyle w:val="Zstupntext"/>
            </w:rPr>
            <w:t>[Z</w:t>
          </w:r>
          <w:r w:rsidRPr="00BF3B82">
            <w:rPr>
              <w:rStyle w:val="Zstupntext"/>
            </w:rPr>
            <w:t xml:space="preserve">volte </w:t>
          </w:r>
          <w:r>
            <w:rPr>
              <w:rStyle w:val="Zstupntext"/>
            </w:rPr>
            <w:t>rok obhajoby práce]</w:t>
          </w:r>
        </w:p>
      </w:docPartBody>
    </w:docPart>
    <w:docPart>
      <w:docPartPr>
        <w:name w:val="9AB13E56E55245D7B1072472D8D3F0D3"/>
        <w:category>
          <w:name w:val="Obecné"/>
          <w:gallery w:val="placeholder"/>
        </w:category>
        <w:types>
          <w:type w:val="bbPlcHdr"/>
        </w:types>
        <w:behaviors>
          <w:behavior w:val="content"/>
        </w:behaviors>
        <w:guid w:val="{B8F45A2B-25CB-42AF-877E-79FA196F1CC7}"/>
      </w:docPartPr>
      <w:docPartBody>
        <w:p w:rsidR="004A52C0" w:rsidRDefault="0072160C">
          <w:pPr>
            <w:pStyle w:val="9AB13E56E55245D7B1072472D8D3F0D3"/>
          </w:pPr>
          <w:r w:rsidRPr="004E4562">
            <w:rPr>
              <w:rStyle w:val="Zstupntext"/>
              <w:lang w:val="en-US"/>
            </w:rPr>
            <w:t>[</w:t>
          </w:r>
          <w:r>
            <w:rPr>
              <w:rStyle w:val="Zstupntext"/>
              <w:lang w:val="en-US"/>
            </w:rPr>
            <w:t>J</w:t>
          </w:r>
          <w:r w:rsidRPr="004E4562">
            <w:rPr>
              <w:rStyle w:val="Zstupntext"/>
              <w:lang w:val="en-US"/>
            </w:rPr>
            <w:t>méno autora práce]</w:t>
          </w:r>
        </w:p>
      </w:docPartBody>
    </w:docPart>
    <w:docPart>
      <w:docPartPr>
        <w:name w:val="B0484841BFFB483A9FD2229F0A2C2425"/>
        <w:category>
          <w:name w:val="Obecné"/>
          <w:gallery w:val="placeholder"/>
        </w:category>
        <w:types>
          <w:type w:val="bbPlcHdr"/>
        </w:types>
        <w:behaviors>
          <w:behavior w:val="content"/>
        </w:behaviors>
        <w:guid w:val="{682FCA48-263C-4F43-833F-1085F0DFD181}"/>
      </w:docPartPr>
      <w:docPartBody>
        <w:p w:rsidR="004A52C0" w:rsidRDefault="0072160C">
          <w:pPr>
            <w:pStyle w:val="B0484841BFFB483A9FD2229F0A2C2425"/>
          </w:pPr>
          <w:r w:rsidRPr="004E4562">
            <w:rPr>
              <w:rStyle w:val="Zstupntext"/>
              <w:lang w:val="en-US"/>
            </w:rPr>
            <w:t>[</w:t>
          </w:r>
          <w:r>
            <w:rPr>
              <w:rStyle w:val="Zstupntext"/>
              <w:lang w:val="en-US"/>
            </w:rPr>
            <w:t xml:space="preserve">Anglický </w:t>
          </w:r>
          <w:r w:rsidRPr="004E4562">
            <w:rPr>
              <w:rStyle w:val="Zstupntext"/>
              <w:lang w:val="en-US"/>
            </w:rPr>
            <w:t>název práce]</w:t>
          </w:r>
        </w:p>
      </w:docPartBody>
    </w:docPart>
    <w:docPart>
      <w:docPartPr>
        <w:name w:val="8DBC6EF16912445DB511313CB86F66C1"/>
        <w:category>
          <w:name w:val="Obecné"/>
          <w:gallery w:val="placeholder"/>
        </w:category>
        <w:types>
          <w:type w:val="bbPlcHdr"/>
        </w:types>
        <w:behaviors>
          <w:behavior w:val="content"/>
        </w:behaviors>
        <w:guid w:val="{418931A9-6EB3-43F6-812A-5B13D9A83F8E}"/>
      </w:docPartPr>
      <w:docPartBody>
        <w:p w:rsidR="004A52C0" w:rsidRDefault="0072160C">
          <w:pPr>
            <w:pStyle w:val="8DBC6EF16912445DB511313CB86F66C1"/>
          </w:pPr>
          <w:r w:rsidRPr="004E4562">
            <w:rPr>
              <w:rStyle w:val="Zstupntext"/>
              <w:lang w:val="en-US"/>
            </w:rPr>
            <w:t>[</w:t>
          </w:r>
          <w:r>
            <w:rPr>
              <w:rStyle w:val="Zstupntext"/>
              <w:lang w:val="en-US"/>
            </w:rPr>
            <w:t>J</w:t>
          </w:r>
          <w:r w:rsidRPr="004E4562">
            <w:rPr>
              <w:rStyle w:val="Zstupntext"/>
              <w:lang w:val="en-US"/>
            </w:rPr>
            <w:t>méno vedoucího práce]</w:t>
          </w:r>
        </w:p>
      </w:docPartBody>
    </w:docPart>
    <w:docPart>
      <w:docPartPr>
        <w:name w:val="9A85B2816BE24229924616C8FCD5DDC0"/>
        <w:category>
          <w:name w:val="Obecné"/>
          <w:gallery w:val="placeholder"/>
        </w:category>
        <w:types>
          <w:type w:val="bbPlcHdr"/>
        </w:types>
        <w:behaviors>
          <w:behavior w:val="content"/>
        </w:behaviors>
        <w:guid w:val="{05CDBE59-B970-44D5-89F6-AB735D63D0C4}"/>
      </w:docPartPr>
      <w:docPartBody>
        <w:p w:rsidR="004A52C0" w:rsidRDefault="0072160C">
          <w:pPr>
            <w:pStyle w:val="9A85B2816BE24229924616C8FCD5DDC0"/>
          </w:pPr>
          <w:r w:rsidRPr="004E4562">
            <w:rPr>
              <w:rStyle w:val="Zstupntext"/>
              <w:lang w:val="en-US"/>
            </w:rPr>
            <w:t>[Zvolte pracoviště vedoucího práce]</w:t>
          </w:r>
        </w:p>
      </w:docPartBody>
    </w:docPart>
    <w:docPart>
      <w:docPartPr>
        <w:name w:val="E84A59AF8A5D474E9AD0FD81A08F5C14"/>
        <w:category>
          <w:name w:val="Obecné"/>
          <w:gallery w:val="placeholder"/>
        </w:category>
        <w:types>
          <w:type w:val="bbPlcHdr"/>
        </w:types>
        <w:behaviors>
          <w:behavior w:val="content"/>
        </w:behaviors>
        <w:guid w:val="{F61BEFFC-6E5E-4963-AFF5-4E20175F26E5}"/>
      </w:docPartPr>
      <w:docPartBody>
        <w:p w:rsidR="004A52C0" w:rsidRDefault="0072160C">
          <w:pPr>
            <w:pStyle w:val="E84A59AF8A5D474E9AD0FD81A08F5C14"/>
          </w:pPr>
          <w:r w:rsidRPr="004E4562">
            <w:rPr>
              <w:rStyle w:val="Zstupntext"/>
              <w:lang w:val="en-US"/>
            </w:rPr>
            <w:t>[Zvolte rok obhajoby práce]</w:t>
          </w:r>
        </w:p>
      </w:docPartBody>
    </w:docPart>
    <w:docPart>
      <w:docPartPr>
        <w:name w:val="AD707179885F41C1819B6AE2CBD85167"/>
        <w:category>
          <w:name w:val="Obecné"/>
          <w:gallery w:val="placeholder"/>
        </w:category>
        <w:types>
          <w:type w:val="bbPlcHdr"/>
        </w:types>
        <w:behaviors>
          <w:behavior w:val="content"/>
        </w:behaviors>
        <w:guid w:val="{F6B3E3D3-9428-43CD-94D7-0225BB95ADF8}"/>
      </w:docPartPr>
      <w:docPartBody>
        <w:p w:rsidR="004A52C0" w:rsidRDefault="0072160C">
          <w:pPr>
            <w:pStyle w:val="AD707179885F41C1819B6AE2CBD85167"/>
          </w:pPr>
          <w:r>
            <w:rPr>
              <w:rStyle w:val="Zstupntext"/>
            </w:rPr>
            <w:t>[Z</w:t>
          </w:r>
          <w:r w:rsidRPr="001E2532">
            <w:rPr>
              <w:rStyle w:val="Zstupntext"/>
            </w:rPr>
            <w:t>volte</w:t>
          </w:r>
          <w:r>
            <w:rPr>
              <w:rStyle w:val="Zstupntext"/>
            </w:rPr>
            <w:t>]</w:t>
          </w:r>
        </w:p>
      </w:docPartBody>
    </w:docPart>
    <w:docPart>
      <w:docPartPr>
        <w:name w:val="E74491091B0B4E83A65092E8B8CEC91C"/>
        <w:category>
          <w:name w:val="Obecné"/>
          <w:gallery w:val="placeholder"/>
        </w:category>
        <w:types>
          <w:type w:val="bbPlcHdr"/>
        </w:types>
        <w:behaviors>
          <w:behavior w:val="content"/>
        </w:behaviors>
        <w:guid w:val="{A806CAAE-DCF7-431E-964B-9B22BEAD3B12}"/>
      </w:docPartPr>
      <w:docPartBody>
        <w:p w:rsidR="004A52C0" w:rsidRDefault="0072160C">
          <w:pPr>
            <w:pStyle w:val="E74491091B0B4E83A65092E8B8CEC91C"/>
          </w:pPr>
          <w:r>
            <w:rPr>
              <w:rStyle w:val="Zstupntext"/>
            </w:rPr>
            <w:t>[Jméno vedoucího práce]</w:t>
          </w:r>
        </w:p>
      </w:docPartBody>
    </w:docPart>
    <w:docPart>
      <w:docPartPr>
        <w:name w:val="67EA5E57F1514E2E961347CF45304C5D"/>
        <w:category>
          <w:name w:val="Obecné"/>
          <w:gallery w:val="placeholder"/>
        </w:category>
        <w:types>
          <w:type w:val="bbPlcHdr"/>
        </w:types>
        <w:behaviors>
          <w:behavior w:val="content"/>
        </w:behaviors>
        <w:guid w:val="{14C3858D-80A8-4EC4-81B0-15FE3912EF0F}"/>
      </w:docPartPr>
      <w:docPartBody>
        <w:p w:rsidR="004A52C0" w:rsidRDefault="0072160C">
          <w:pPr>
            <w:pStyle w:val="67EA5E57F1514E2E961347CF45304C5D"/>
          </w:pPr>
          <w:r>
            <w:rPr>
              <w:rStyle w:val="Zstupntext"/>
            </w:rPr>
            <w:t>[Z</w:t>
          </w:r>
          <w:r w:rsidRPr="001E2532">
            <w:rPr>
              <w:rStyle w:val="Zstupntext"/>
            </w:rPr>
            <w:t>volte</w:t>
          </w:r>
          <w:r>
            <w:rPr>
              <w:rStyle w:val="Zstupntext"/>
            </w:rPr>
            <w:t>]</w:t>
          </w:r>
        </w:p>
      </w:docPartBody>
    </w:docPart>
    <w:docPart>
      <w:docPartPr>
        <w:name w:val="6A06811DFDF14812881E015B90FFAC4F"/>
        <w:category>
          <w:name w:val="Obecné"/>
          <w:gallery w:val="placeholder"/>
        </w:category>
        <w:types>
          <w:type w:val="bbPlcHdr"/>
        </w:types>
        <w:behaviors>
          <w:behavior w:val="content"/>
        </w:behaviors>
        <w:guid w:val="{EDE1E010-1437-400B-A84B-DD810272467C}"/>
      </w:docPartPr>
      <w:docPartBody>
        <w:p w:rsidR="004A52C0" w:rsidRDefault="0072160C">
          <w:pPr>
            <w:pStyle w:val="6A06811DFDF14812881E015B90FFAC4F"/>
          </w:pPr>
          <w:r>
            <w:rPr>
              <w:rStyle w:val="Zstupntext"/>
            </w:rPr>
            <w:t>[Z</w:t>
          </w:r>
          <w:r w:rsidRPr="001E2532">
            <w:rPr>
              <w:rStyle w:val="Zstupntext"/>
            </w:rPr>
            <w:t>volte</w:t>
          </w:r>
          <w:r>
            <w:rPr>
              <w:rStyle w:val="Zstupntext"/>
            </w:rPr>
            <w:t>]</w:t>
          </w:r>
        </w:p>
      </w:docPartBody>
    </w:docPart>
    <w:docPart>
      <w:docPartPr>
        <w:name w:val="8567DF2DB2ED4311B9B2649500EE6B0B"/>
        <w:category>
          <w:name w:val="Obecné"/>
          <w:gallery w:val="placeholder"/>
        </w:category>
        <w:types>
          <w:type w:val="bbPlcHdr"/>
        </w:types>
        <w:behaviors>
          <w:behavior w:val="content"/>
        </w:behaviors>
        <w:guid w:val="{DAA516E5-D419-4C80-BCDA-9655BDB350BE}"/>
      </w:docPartPr>
      <w:docPartBody>
        <w:p w:rsidR="004A52C0" w:rsidRDefault="0072160C">
          <w:pPr>
            <w:pStyle w:val="8567DF2DB2ED4311B9B2649500EE6B0B"/>
          </w:pPr>
          <w:r>
            <w:rPr>
              <w:rStyle w:val="Zstupntext"/>
            </w:rPr>
            <w:t>[Název obce]</w:t>
          </w:r>
        </w:p>
      </w:docPartBody>
    </w:docPart>
    <w:docPart>
      <w:docPartPr>
        <w:name w:val="C772E2CEB7CF47189F3A882DF96CC9EF"/>
        <w:category>
          <w:name w:val="Obecné"/>
          <w:gallery w:val="placeholder"/>
        </w:category>
        <w:types>
          <w:type w:val="bbPlcHdr"/>
        </w:types>
        <w:behaviors>
          <w:behavior w:val="content"/>
        </w:behaviors>
        <w:guid w:val="{0A6BD91C-2EF3-4B9A-99BF-91675E33C2BC}"/>
      </w:docPartPr>
      <w:docPartBody>
        <w:p w:rsidR="004A52C0" w:rsidRDefault="0072160C">
          <w:pPr>
            <w:pStyle w:val="C772E2CEB7CF47189F3A882DF96CC9EF"/>
          </w:pPr>
          <w:r>
            <w:rPr>
              <w:rStyle w:val="Zstupntext"/>
            </w:rPr>
            <w:t>[Zadejte datum]</w:t>
          </w:r>
        </w:p>
      </w:docPartBody>
    </w:docPart>
    <w:docPart>
      <w:docPartPr>
        <w:name w:val="539F0B64C25E4DD28EEF556B4BB73296"/>
        <w:category>
          <w:name w:val="Obecné"/>
          <w:gallery w:val="placeholder"/>
        </w:category>
        <w:types>
          <w:type w:val="bbPlcHdr"/>
        </w:types>
        <w:behaviors>
          <w:behavior w:val="content"/>
        </w:behaviors>
        <w:guid w:val="{2B96CD91-BB6E-4471-844F-A8BCDA1B6CC1}"/>
      </w:docPartPr>
      <w:docPartBody>
        <w:p w:rsidR="004A52C0" w:rsidRDefault="0072160C">
          <w:pPr>
            <w:pStyle w:val="539F0B64C25E4DD28EEF556B4BB73296"/>
          </w:pPr>
          <w:r>
            <w:rPr>
              <w:rStyle w:val="Zstupntext"/>
            </w:rPr>
            <w:t>[Text poděkování podle vlastního uvážení. Například: „Děkuji vedoucímu práce doc. PhDr. Janu Novákovi, Ph.D. a pracovníkům katedry xyxyxy za pomoc a cenné rady, které mi poskytli při zpracování této práce.“]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60C"/>
    <w:rsid w:val="00172786"/>
    <w:rsid w:val="001D5463"/>
    <w:rsid w:val="004A52C0"/>
    <w:rsid w:val="004C2D8F"/>
    <w:rsid w:val="0054306E"/>
    <w:rsid w:val="0072160C"/>
    <w:rsid w:val="008A2425"/>
    <w:rsid w:val="00AA5C3A"/>
    <w:rsid w:val="00B93A4C"/>
    <w:rsid w:val="00C03FC7"/>
    <w:rsid w:val="00EB09BE"/>
    <w:rsid w:val="00FA2A3A"/>
    <w:rsid w:val="00FF22E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AA5C3A"/>
    <w:rPr>
      <w:color w:val="808080"/>
    </w:rPr>
  </w:style>
  <w:style w:type="paragraph" w:customStyle="1" w:styleId="263C11B4358948A4BFDE1C16F05DE2BC">
    <w:name w:val="263C11B4358948A4BFDE1C16F05DE2BC"/>
  </w:style>
  <w:style w:type="paragraph" w:customStyle="1" w:styleId="DEF6DA869DEC41ED911176C983BF48AD">
    <w:name w:val="DEF6DA869DEC41ED911176C983BF48AD"/>
  </w:style>
  <w:style w:type="paragraph" w:customStyle="1" w:styleId="9979822DD280494989761AC9AA550367">
    <w:name w:val="9979822DD280494989761AC9AA550367"/>
  </w:style>
  <w:style w:type="paragraph" w:customStyle="1" w:styleId="A4C371192D7647E78EC75F066A896075">
    <w:name w:val="A4C371192D7647E78EC75F066A896075"/>
  </w:style>
  <w:style w:type="paragraph" w:customStyle="1" w:styleId="2A5C80AD79F4482EB4E71134644B751C">
    <w:name w:val="2A5C80AD79F4482EB4E71134644B751C"/>
  </w:style>
  <w:style w:type="paragraph" w:customStyle="1" w:styleId="F54CDEE3BBA94CDE98073B8E12323868">
    <w:name w:val="F54CDEE3BBA94CDE98073B8E12323868"/>
  </w:style>
  <w:style w:type="paragraph" w:customStyle="1" w:styleId="11DAF9B52EC841FAAE603375B46681A0">
    <w:name w:val="11DAF9B52EC841FAAE603375B46681A0"/>
  </w:style>
  <w:style w:type="paragraph" w:customStyle="1" w:styleId="4D0703B748D74AA1815DE2B18DF23A6F">
    <w:name w:val="4D0703B748D74AA1815DE2B18DF23A6F"/>
  </w:style>
  <w:style w:type="paragraph" w:customStyle="1" w:styleId="142BF206039B40DAB7919CE25BCA85CA">
    <w:name w:val="142BF206039B40DAB7919CE25BCA85CA"/>
  </w:style>
  <w:style w:type="paragraph" w:customStyle="1" w:styleId="0F31E3614B624C899C9700B365E80760">
    <w:name w:val="0F31E3614B624C899C9700B365E80760"/>
  </w:style>
  <w:style w:type="paragraph" w:customStyle="1" w:styleId="E76A4CAF1CF449FC9DFCEDF024849D5C">
    <w:name w:val="E76A4CAF1CF449FC9DFCEDF024849D5C"/>
  </w:style>
  <w:style w:type="paragraph" w:customStyle="1" w:styleId="9AB13E56E55245D7B1072472D8D3F0D3">
    <w:name w:val="9AB13E56E55245D7B1072472D8D3F0D3"/>
  </w:style>
  <w:style w:type="paragraph" w:customStyle="1" w:styleId="B0484841BFFB483A9FD2229F0A2C2425">
    <w:name w:val="B0484841BFFB483A9FD2229F0A2C2425"/>
  </w:style>
  <w:style w:type="paragraph" w:customStyle="1" w:styleId="8DBC6EF16912445DB511313CB86F66C1">
    <w:name w:val="8DBC6EF16912445DB511313CB86F66C1"/>
  </w:style>
  <w:style w:type="paragraph" w:customStyle="1" w:styleId="9A85B2816BE24229924616C8FCD5DDC0">
    <w:name w:val="9A85B2816BE24229924616C8FCD5DDC0"/>
  </w:style>
  <w:style w:type="paragraph" w:customStyle="1" w:styleId="E84A59AF8A5D474E9AD0FD81A08F5C14">
    <w:name w:val="E84A59AF8A5D474E9AD0FD81A08F5C14"/>
  </w:style>
  <w:style w:type="paragraph" w:customStyle="1" w:styleId="AD707179885F41C1819B6AE2CBD85167">
    <w:name w:val="AD707179885F41C1819B6AE2CBD85167"/>
  </w:style>
  <w:style w:type="paragraph" w:customStyle="1" w:styleId="E74491091B0B4E83A65092E8B8CEC91C">
    <w:name w:val="E74491091B0B4E83A65092E8B8CEC91C"/>
  </w:style>
  <w:style w:type="paragraph" w:customStyle="1" w:styleId="67EA5E57F1514E2E961347CF45304C5D">
    <w:name w:val="67EA5E57F1514E2E961347CF45304C5D"/>
  </w:style>
  <w:style w:type="paragraph" w:customStyle="1" w:styleId="6A06811DFDF14812881E015B90FFAC4F">
    <w:name w:val="6A06811DFDF14812881E015B90FFAC4F"/>
  </w:style>
  <w:style w:type="paragraph" w:customStyle="1" w:styleId="8567DF2DB2ED4311B9B2649500EE6B0B">
    <w:name w:val="8567DF2DB2ED4311B9B2649500EE6B0B"/>
  </w:style>
  <w:style w:type="paragraph" w:customStyle="1" w:styleId="C772E2CEB7CF47189F3A882DF96CC9EF">
    <w:name w:val="C772E2CEB7CF47189F3A882DF96CC9EF"/>
  </w:style>
  <w:style w:type="paragraph" w:customStyle="1" w:styleId="539F0B64C25E4DD28EEF556B4BB73296">
    <w:name w:val="539F0B64C25E4DD28EEF556B4BB73296"/>
  </w:style>
  <w:style w:type="paragraph" w:customStyle="1" w:styleId="8F3877492B69488096266B8582DE18AE">
    <w:name w:val="8F3877492B69488096266B8582DE18AE"/>
    <w:rsid w:val="00AA5C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iv Office">
  <a:themeElements>
    <a:clrScheme name="Zelená">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3D384F-C5EC-4FE9-8242-E2741D67E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SablonaZaverecnePrace_FTKUP_CZ (2)</Template>
  <TotalTime>1</TotalTime>
  <Pages>64</Pages>
  <Words>11777</Words>
  <Characters>69485</Characters>
  <Application>Microsoft Office Word</Application>
  <DocSecurity>0</DocSecurity>
  <Lines>579</Lines>
  <Paragraphs>162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Katka</dc:creator>
  <cp:keywords/>
  <dc:description/>
  <cp:lastModifiedBy>Katka</cp:lastModifiedBy>
  <cp:revision>2</cp:revision>
  <cp:lastPrinted>2021-08-04T12:10:00Z</cp:lastPrinted>
  <dcterms:created xsi:type="dcterms:W3CDTF">2023-04-30T21:35:00Z</dcterms:created>
  <dcterms:modified xsi:type="dcterms:W3CDTF">2023-04-30T21:35:00Z</dcterms:modified>
</cp:coreProperties>
</file>