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DB1B18" w:rsidRDefault="00B02852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DB1B18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Doc. Ing. Vratislav Kozák, Ph.D., FaME UTB ve Zlíně</w:t>
            </w:r>
          </w:p>
        </w:tc>
        <w:tc>
          <w:tcPr>
            <w:tcW w:w="4502" w:type="dxa"/>
            <w:vAlign w:val="center"/>
          </w:tcPr>
          <w:p w:rsidR="007D1F01" w:rsidRPr="003118D9" w:rsidRDefault="00DB1B18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Dominika Havranová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DB1B18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Analýza marketingového mixu ve vybraném hotelu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646CA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A3E76" w:rsidRPr="00646CA9" w:rsidRDefault="00646CA9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646CA9">
        <w:rPr>
          <w:rFonts w:ascii="Arial" w:eastAsia="Times New Roman" w:hAnsi="Arial" w:cs="Arial"/>
          <w:kern w:val="0"/>
          <w:lang w:eastAsia="cs-CZ" w:bidi="ar-SA"/>
        </w:rPr>
        <w:t xml:space="preserve">Nebylo by vhodnější na s. </w:t>
      </w:r>
      <w:r>
        <w:rPr>
          <w:rFonts w:ascii="Arial" w:eastAsia="Times New Roman" w:hAnsi="Arial" w:cs="Arial"/>
          <w:kern w:val="0"/>
          <w:lang w:eastAsia="cs-CZ" w:bidi="ar-SA"/>
        </w:rPr>
        <w:t>36 místo BCG analýzy uvést „modifikovaná BCG analýza“, neboť tržní podíl není vztažen k nejvýznamnějšímu konkurentovi?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7A3E76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proofErr w:type="gramStart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...</w:t>
            </w:r>
            <w:r w:rsidR="00646CA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A</w:t>
            </w:r>
            <w:proofErr w:type="gramEnd"/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Pr="003118D9" w:rsidRDefault="00646CA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BP je na velmi dobré úrovni. Dotazníkové šetření bylo vhodně aplikováno. Mám pouze drobnou připomínku ke SWOT analýze (s. 55). </w:t>
      </w:r>
      <w:r w:rsidR="00B1404C">
        <w:rPr>
          <w:rFonts w:ascii="Arial" w:eastAsia="Times New Roman" w:hAnsi="Arial" w:cs="Arial"/>
          <w:kern w:val="0"/>
          <w:lang w:eastAsia="cs-CZ" w:bidi="ar-SA"/>
        </w:rPr>
        <w:t>„</w:t>
      </w:r>
      <w:r>
        <w:rPr>
          <w:rFonts w:ascii="Arial" w:eastAsia="Times New Roman" w:hAnsi="Arial" w:cs="Arial"/>
          <w:kern w:val="0"/>
          <w:lang w:eastAsia="cs-CZ" w:bidi="ar-SA"/>
        </w:rPr>
        <w:t xml:space="preserve">Možnost využití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Eurofondů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a dalších programů z</w:t>
      </w:r>
      <w:r w:rsidR="00B1404C">
        <w:rPr>
          <w:rFonts w:ascii="Arial" w:eastAsia="Times New Roman" w:hAnsi="Arial" w:cs="Arial"/>
          <w:kern w:val="0"/>
          <w:lang w:eastAsia="cs-CZ" w:bidi="ar-SA"/>
        </w:rPr>
        <w:t> </w:t>
      </w:r>
      <w:r>
        <w:rPr>
          <w:rFonts w:ascii="Arial" w:eastAsia="Times New Roman" w:hAnsi="Arial" w:cs="Arial"/>
          <w:kern w:val="0"/>
          <w:lang w:eastAsia="cs-CZ" w:bidi="ar-SA"/>
        </w:rPr>
        <w:t>ministerstva</w:t>
      </w:r>
      <w:r w:rsidR="00B1404C">
        <w:rPr>
          <w:rFonts w:ascii="Arial" w:eastAsia="Times New Roman" w:hAnsi="Arial" w:cs="Arial"/>
          <w:kern w:val="0"/>
          <w:lang w:eastAsia="cs-CZ" w:bidi="ar-SA"/>
        </w:rPr>
        <w:t>“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B1404C">
        <w:rPr>
          <w:rFonts w:ascii="Arial" w:eastAsia="Times New Roman" w:hAnsi="Arial" w:cs="Arial"/>
          <w:kern w:val="0"/>
          <w:lang w:eastAsia="cs-CZ" w:bidi="ar-SA"/>
        </w:rPr>
        <w:t>– není vnější faktor, nepatří tedy do pří</w:t>
      </w:r>
      <w:r w:rsidR="004752B5">
        <w:rPr>
          <w:rFonts w:ascii="Arial" w:eastAsia="Times New Roman" w:hAnsi="Arial" w:cs="Arial"/>
          <w:kern w:val="0"/>
          <w:lang w:eastAsia="cs-CZ" w:bidi="ar-SA"/>
        </w:rPr>
        <w:t>l</w:t>
      </w:r>
      <w:r w:rsidR="00B1404C">
        <w:rPr>
          <w:rFonts w:ascii="Arial" w:eastAsia="Times New Roman" w:hAnsi="Arial" w:cs="Arial"/>
          <w:kern w:val="0"/>
          <w:lang w:eastAsia="cs-CZ" w:bidi="ar-SA"/>
        </w:rPr>
        <w:t>ežitostí.</w:t>
      </w:r>
      <w:r w:rsidR="004752B5">
        <w:rPr>
          <w:rFonts w:ascii="Arial" w:eastAsia="Times New Roman" w:hAnsi="Arial" w:cs="Arial"/>
          <w:kern w:val="0"/>
          <w:lang w:eastAsia="cs-CZ" w:bidi="ar-SA"/>
        </w:rPr>
        <w:t xml:space="preserve"> Navržená opatření jsou v praxi realizovatelná.</w:t>
      </w:r>
      <w:bookmarkStart w:id="0" w:name="_GoBack"/>
      <w:bookmarkEnd w:id="0"/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646CA9">
        <w:rPr>
          <w:rFonts w:ascii="Arial" w:eastAsia="Times New Roman" w:hAnsi="Arial" w:cs="Arial"/>
          <w:b/>
          <w:kern w:val="0"/>
          <w:lang w:eastAsia="cs-CZ" w:bidi="ar-SA"/>
        </w:rPr>
        <w:t>výborně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B1404C">
        <w:rPr>
          <w:rFonts w:ascii="Arial" w:eastAsia="Times New Roman" w:hAnsi="Arial" w:cs="Arial"/>
          <w:b/>
          <w:kern w:val="0"/>
          <w:lang w:eastAsia="cs-CZ" w:bidi="ar-SA"/>
        </w:rPr>
        <w:t xml:space="preserve">doc. Ing. Vratislav Kozák, Ph.D., FaME UTB ve </w:t>
      </w:r>
      <w:proofErr w:type="spellStart"/>
      <w:r w:rsidR="00B1404C">
        <w:rPr>
          <w:rFonts w:ascii="Arial" w:eastAsia="Times New Roman" w:hAnsi="Arial" w:cs="Arial"/>
          <w:b/>
          <w:kern w:val="0"/>
          <w:lang w:eastAsia="cs-CZ" w:bidi="ar-SA"/>
        </w:rPr>
        <w:t>Zlině</w:t>
      </w:r>
      <w:proofErr w:type="spellEnd"/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B02852">
        <w:rPr>
          <w:rFonts w:ascii="Arial" w:eastAsia="Times New Roman" w:hAnsi="Arial" w:cs="Arial"/>
          <w:kern w:val="0"/>
          <w:lang w:eastAsia="cs-CZ" w:bidi="ar-SA"/>
        </w:rPr>
        <w:t>Zlín, 22. 5. 2017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C79D9"/>
    <w:rsid w:val="000E765B"/>
    <w:rsid w:val="000F41A1"/>
    <w:rsid w:val="003118D9"/>
    <w:rsid w:val="003E5E57"/>
    <w:rsid w:val="004752B5"/>
    <w:rsid w:val="004B2D28"/>
    <w:rsid w:val="00586CF0"/>
    <w:rsid w:val="00646CA9"/>
    <w:rsid w:val="00674809"/>
    <w:rsid w:val="006C4029"/>
    <w:rsid w:val="007A3E76"/>
    <w:rsid w:val="007D1F01"/>
    <w:rsid w:val="007F5283"/>
    <w:rsid w:val="00963B1B"/>
    <w:rsid w:val="00A57A6B"/>
    <w:rsid w:val="00B02852"/>
    <w:rsid w:val="00B1404C"/>
    <w:rsid w:val="00BC5104"/>
    <w:rsid w:val="00C26E0A"/>
    <w:rsid w:val="00D34068"/>
    <w:rsid w:val="00DB1B18"/>
    <w:rsid w:val="00DD5856"/>
    <w:rsid w:val="00E00248"/>
    <w:rsid w:val="00E06CAD"/>
    <w:rsid w:val="00EF1FF5"/>
    <w:rsid w:val="00F65478"/>
    <w:rsid w:val="00F966A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D99FC-1271-4C6D-83DC-19C23EAC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Kozák Vratislav</cp:lastModifiedBy>
  <cp:revision>4</cp:revision>
  <dcterms:created xsi:type="dcterms:W3CDTF">2017-05-23T15:24:00Z</dcterms:created>
  <dcterms:modified xsi:type="dcterms:W3CDTF">2017-05-23T15:49:00Z</dcterms:modified>
</cp:coreProperties>
</file>